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D7A" w:rsidRDefault="00FB0D7A" w:rsidP="00FB0D7A">
      <w:pPr>
        <w:spacing w:after="0" w:line="360" w:lineRule="auto"/>
        <w:jc w:val="center"/>
        <w:rPr>
          <w:rFonts w:ascii="Palatino Linotype" w:eastAsia="MS Mincho" w:hAnsi="Palatino Linotype" w:cs="Times New Roman"/>
          <w:b/>
          <w:sz w:val="24"/>
          <w:szCs w:val="24"/>
          <w:lang w:val="es-ES_tradnl" w:eastAsia="es-ES"/>
        </w:rPr>
      </w:pPr>
    </w:p>
    <w:p w:rsidR="0094142F" w:rsidRPr="00FB0D7A" w:rsidRDefault="0094142F" w:rsidP="00FB0D7A">
      <w:pPr>
        <w:spacing w:after="0" w:line="360" w:lineRule="auto"/>
        <w:jc w:val="center"/>
        <w:rPr>
          <w:rFonts w:ascii="Palatino Linotype" w:eastAsia="MS Mincho" w:hAnsi="Palatino Linotype" w:cs="Times New Roman"/>
          <w:b/>
          <w:sz w:val="24"/>
          <w:szCs w:val="24"/>
          <w:lang w:val="es-ES_tradnl" w:eastAsia="es-ES"/>
        </w:rPr>
      </w:pPr>
      <w:r w:rsidRPr="00FB0D7A">
        <w:rPr>
          <w:rFonts w:ascii="Palatino Linotype" w:eastAsia="MS Mincho" w:hAnsi="Palatino Linotype" w:cs="Times New Roman"/>
          <w:b/>
          <w:sz w:val="24"/>
          <w:szCs w:val="24"/>
          <w:lang w:val="es-ES_tradnl" w:eastAsia="es-ES"/>
        </w:rPr>
        <w:t>LÍNEAS ARGUMENTATIVAS.</w:t>
      </w:r>
    </w:p>
    <w:p w:rsidR="00AB1307" w:rsidRPr="00FB0D7A" w:rsidRDefault="00AB1307" w:rsidP="00FB0D7A">
      <w:pPr>
        <w:spacing w:after="0" w:line="360" w:lineRule="auto"/>
        <w:jc w:val="center"/>
        <w:rPr>
          <w:rFonts w:ascii="Palatino Linotype" w:eastAsia="MS Mincho" w:hAnsi="Palatino Linotype" w:cs="Times New Roman"/>
          <w:b/>
          <w:sz w:val="24"/>
          <w:szCs w:val="24"/>
          <w:lang w:val="es-ES_tradnl" w:eastAsia="es-ES"/>
        </w:rPr>
      </w:pPr>
    </w:p>
    <w:p w:rsidR="0094142F" w:rsidRPr="00FB0D7A" w:rsidRDefault="0094142F" w:rsidP="00FB0D7A">
      <w:pPr>
        <w:spacing w:after="0" w:line="360" w:lineRule="auto"/>
        <w:jc w:val="both"/>
        <w:rPr>
          <w:rFonts w:ascii="Palatino Linotype" w:eastAsia="Arial Unicode MS" w:hAnsi="Palatino Linotype" w:cs="Arial"/>
          <w:sz w:val="24"/>
          <w:szCs w:val="24"/>
          <w:lang w:val="es-ES_tradnl" w:eastAsia="es-ES"/>
        </w:rPr>
      </w:pPr>
      <w:r w:rsidRPr="00FB0D7A">
        <w:rPr>
          <w:rFonts w:ascii="Palatino Linotype" w:eastAsia="Arial Unicode MS" w:hAnsi="Palatino Linotype" w:cs="Arial"/>
          <w:b/>
          <w:sz w:val="24"/>
          <w:szCs w:val="24"/>
          <w:lang w:val="es-ES_tradnl" w:eastAsia="es-ES"/>
        </w:rPr>
        <w:t>DEBERES DE LAS AUTORIDADES</w:t>
      </w:r>
      <w:r w:rsidRPr="00FB0D7A">
        <w:rPr>
          <w:rFonts w:ascii="Palatino Linotype" w:eastAsia="Arial Unicode MS" w:hAnsi="Palatino Linotype" w:cs="Arial"/>
          <w:sz w:val="24"/>
          <w:szCs w:val="24"/>
          <w:lang w:val="es-ES_tradnl" w:eastAsia="es-ES"/>
        </w:rPr>
        <w:t xml:space="preserve">. El derecho de acceso a la información pública </w:t>
      </w:r>
      <w:proofErr w:type="gramStart"/>
      <w:r w:rsidRPr="00FB0D7A">
        <w:rPr>
          <w:rFonts w:ascii="Palatino Linotype" w:eastAsia="Arial Unicode MS" w:hAnsi="Palatino Linotype" w:cs="Arial"/>
          <w:sz w:val="24"/>
          <w:szCs w:val="24"/>
          <w:lang w:val="es-ES_tradnl" w:eastAsia="es-ES"/>
        </w:rPr>
        <w:t>es</w:t>
      </w:r>
      <w:proofErr w:type="gramEnd"/>
      <w:r w:rsidRPr="00FB0D7A">
        <w:rPr>
          <w:rFonts w:ascii="Palatino Linotype" w:eastAsia="Arial Unicode MS" w:hAnsi="Palatino Linotype" w:cs="Arial"/>
          <w:sz w:val="24"/>
          <w:szCs w:val="24"/>
          <w:lang w:val="es-ES_tradnl" w:eastAsia="es-ES"/>
        </w:rPr>
        <w:t xml:space="preserve"> un derecho humano constitucionalmente reconocido en consecuencia todas las autoridades en el ámbito de sus competencias tienen la obligación de respetarlo, protegerlo y garantizarlo.</w:t>
      </w:r>
    </w:p>
    <w:p w:rsidR="00AB1307" w:rsidRPr="00FB0D7A" w:rsidRDefault="00AB1307" w:rsidP="00FB0D7A">
      <w:pPr>
        <w:spacing w:after="0" w:line="360" w:lineRule="auto"/>
        <w:jc w:val="both"/>
        <w:rPr>
          <w:rFonts w:ascii="Palatino Linotype" w:eastAsia="Arial Unicode MS" w:hAnsi="Palatino Linotype" w:cs="Arial"/>
          <w:sz w:val="24"/>
          <w:szCs w:val="24"/>
          <w:lang w:val="es-ES_tradnl" w:eastAsia="es-ES"/>
        </w:rPr>
      </w:pPr>
    </w:p>
    <w:p w:rsidR="0094142F" w:rsidRPr="00FB0D7A" w:rsidRDefault="0094142F" w:rsidP="00FB0D7A">
      <w:pPr>
        <w:spacing w:after="0" w:line="360" w:lineRule="auto"/>
        <w:jc w:val="both"/>
        <w:rPr>
          <w:rFonts w:ascii="Palatino Linotype" w:eastAsia="Times New Roman" w:hAnsi="Palatino Linotype" w:cs="Arial"/>
          <w:color w:val="000000"/>
          <w:sz w:val="24"/>
          <w:szCs w:val="24"/>
          <w:lang w:val="es-ES_tradnl" w:eastAsia="es-MX"/>
        </w:rPr>
      </w:pPr>
      <w:r w:rsidRPr="00FB0D7A">
        <w:rPr>
          <w:rFonts w:ascii="Palatino Linotype" w:eastAsia="MS Mincho" w:hAnsi="Palatino Linotype" w:cs="Times New Roman"/>
          <w:b/>
          <w:sz w:val="24"/>
          <w:szCs w:val="24"/>
          <w:lang w:val="es-ES_tradnl" w:eastAsia="es-ES"/>
        </w:rPr>
        <w:t>NEGATIVA FICTA, NO EXISTE PLAZO PERENTORIO PARA INTERPONER EL RECURSO.</w:t>
      </w:r>
      <w:r w:rsidRPr="00FB0D7A">
        <w:rPr>
          <w:rFonts w:ascii="Palatino Linotype" w:eastAsia="MS Mincho" w:hAnsi="Palatino Linotype" w:cs="Times New Roman"/>
          <w:sz w:val="24"/>
          <w:szCs w:val="24"/>
          <w:lang w:val="es-ES_tradnl" w:eastAsia="es-ES"/>
        </w:rPr>
        <w:t xml:space="preserve"> </w:t>
      </w:r>
      <w:r w:rsidRPr="00FB0D7A">
        <w:rPr>
          <w:rFonts w:ascii="Palatino Linotype" w:eastAsia="Times New Roman" w:hAnsi="Palatino Linotype" w:cs="Arial"/>
          <w:color w:val="000000"/>
          <w:sz w:val="24"/>
          <w:szCs w:val="24"/>
          <w:lang w:val="es-ES_tradnl" w:eastAsia="es-MX"/>
        </w:rPr>
        <w:t>Tratándose de negativa ficta no existe plazo para la interposición del recurso de revisión por tratarse de una afectación continua al Derecho de Acceso a la Información Pública.</w:t>
      </w:r>
    </w:p>
    <w:p w:rsidR="00AB1307" w:rsidRPr="00FB0D7A" w:rsidRDefault="00AB1307" w:rsidP="00FB0D7A">
      <w:pPr>
        <w:spacing w:after="0" w:line="360" w:lineRule="auto"/>
        <w:jc w:val="both"/>
        <w:rPr>
          <w:rFonts w:ascii="Palatino Linotype" w:eastAsia="Times New Roman" w:hAnsi="Palatino Linotype" w:cs="Arial"/>
          <w:color w:val="000000"/>
          <w:sz w:val="24"/>
          <w:szCs w:val="24"/>
          <w:lang w:val="es-ES_tradnl" w:eastAsia="es-MX"/>
        </w:rPr>
      </w:pPr>
    </w:p>
    <w:p w:rsidR="0094142F" w:rsidRPr="00FB0D7A" w:rsidRDefault="0094142F" w:rsidP="00FB0D7A">
      <w:pPr>
        <w:spacing w:after="0" w:line="360" w:lineRule="auto"/>
        <w:jc w:val="both"/>
        <w:rPr>
          <w:rFonts w:ascii="Palatino Linotype" w:eastAsia="Calibri" w:hAnsi="Palatino Linotype" w:cs="Times New Roman"/>
          <w:sz w:val="24"/>
          <w:szCs w:val="24"/>
          <w:lang w:val="es-ES_tradnl" w:eastAsia="es-ES"/>
        </w:rPr>
      </w:pPr>
      <w:r w:rsidRPr="00FB0D7A">
        <w:rPr>
          <w:rFonts w:ascii="Palatino Linotype" w:eastAsia="Calibri" w:hAnsi="Palatino Linotype" w:cs="Times New Roman"/>
          <w:b/>
          <w:sz w:val="24"/>
          <w:szCs w:val="24"/>
          <w:lang w:val="es-ES_tradnl" w:eastAsia="es-ES"/>
        </w:rPr>
        <w:t>DE LA GARANTÍA DE PROPORCIONAR LA INFORMACIÓN PÚBLICA GUBERNAMENTAL.</w:t>
      </w:r>
      <w:r w:rsidRPr="00FB0D7A">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94142F" w:rsidRPr="00FB0D7A" w:rsidRDefault="0094142F" w:rsidP="00FB0D7A">
      <w:pPr>
        <w:spacing w:after="0" w:line="360" w:lineRule="auto"/>
        <w:jc w:val="both"/>
        <w:rPr>
          <w:rFonts w:ascii="Palatino Linotype" w:eastAsia="Calibri" w:hAnsi="Palatino Linotype" w:cs="Times New Roman"/>
          <w:sz w:val="24"/>
          <w:szCs w:val="24"/>
          <w:lang w:val="es-ES_tradnl" w:eastAsia="es-ES"/>
        </w:rPr>
      </w:pPr>
    </w:p>
    <w:p w:rsidR="0094142F" w:rsidRPr="00FB0D7A" w:rsidRDefault="0094142F" w:rsidP="00FB0D7A">
      <w:pPr>
        <w:spacing w:after="0" w:line="360" w:lineRule="auto"/>
        <w:contextualSpacing/>
        <w:jc w:val="both"/>
        <w:rPr>
          <w:rFonts w:ascii="Palatino Linotype" w:eastAsia="Calibri" w:hAnsi="Palatino Linotype" w:cs="Times New Roman"/>
          <w:sz w:val="24"/>
          <w:szCs w:val="24"/>
          <w:lang w:val="es-ES_tradnl" w:eastAsia="es-ES"/>
        </w:rPr>
      </w:pPr>
    </w:p>
    <w:p w:rsidR="0094142F" w:rsidRPr="00FB0D7A" w:rsidRDefault="0094142F" w:rsidP="00FB0D7A">
      <w:pPr>
        <w:spacing w:after="0" w:line="360" w:lineRule="auto"/>
        <w:contextualSpacing/>
        <w:jc w:val="both"/>
        <w:rPr>
          <w:rFonts w:ascii="Palatino Linotype" w:eastAsia="Calibri" w:hAnsi="Palatino Linotype" w:cs="Times New Roman"/>
          <w:sz w:val="24"/>
          <w:szCs w:val="24"/>
          <w:lang w:val="es-ES_tradnl" w:eastAsia="es-ES"/>
        </w:rPr>
      </w:pPr>
    </w:p>
    <w:p w:rsidR="0094142F" w:rsidRPr="00FB0D7A" w:rsidRDefault="0094142F" w:rsidP="00FB0D7A">
      <w:pPr>
        <w:spacing w:after="0" w:line="360" w:lineRule="auto"/>
        <w:contextualSpacing/>
        <w:jc w:val="both"/>
        <w:rPr>
          <w:rFonts w:ascii="Palatino Linotype" w:eastAsia="Calibri" w:hAnsi="Palatino Linotype" w:cs="Times New Roman"/>
          <w:sz w:val="24"/>
          <w:szCs w:val="24"/>
          <w:lang w:val="es-ES_tradnl" w:eastAsia="es-ES"/>
        </w:rPr>
      </w:pPr>
    </w:p>
    <w:p w:rsidR="0094142F" w:rsidRPr="00FB0D7A" w:rsidRDefault="0094142F" w:rsidP="00FB0D7A">
      <w:pPr>
        <w:spacing w:after="0" w:line="360" w:lineRule="auto"/>
        <w:contextualSpacing/>
        <w:jc w:val="both"/>
        <w:rPr>
          <w:rFonts w:ascii="Palatino Linotype" w:eastAsia="Calibri" w:hAnsi="Palatino Linotype" w:cs="Times New Roman"/>
          <w:sz w:val="24"/>
          <w:szCs w:val="24"/>
          <w:lang w:val="es-ES_tradnl" w:eastAsia="es-ES"/>
        </w:rPr>
      </w:pPr>
    </w:p>
    <w:p w:rsidR="0094142F" w:rsidRDefault="0094142F" w:rsidP="00FB0D7A">
      <w:pPr>
        <w:spacing w:after="0" w:line="360" w:lineRule="auto"/>
        <w:jc w:val="both"/>
        <w:rPr>
          <w:rFonts w:ascii="Palatino Linotype" w:eastAsia="Calibri" w:hAnsi="Palatino Linotype" w:cs="Times New Roman"/>
          <w:sz w:val="24"/>
          <w:szCs w:val="24"/>
          <w:lang w:val="es-ES_tradnl" w:eastAsia="es-ES"/>
        </w:rPr>
      </w:pPr>
    </w:p>
    <w:p w:rsidR="00FB0D7A" w:rsidRPr="00FB0D7A" w:rsidRDefault="00FB0D7A" w:rsidP="00FB0D7A">
      <w:pPr>
        <w:spacing w:after="0" w:line="360" w:lineRule="auto"/>
        <w:jc w:val="both"/>
        <w:rPr>
          <w:rFonts w:ascii="Palatino Linotype" w:eastAsia="Times New Roman" w:hAnsi="Palatino Linotype" w:cs="Times New Roman"/>
          <w:sz w:val="24"/>
          <w:szCs w:val="24"/>
          <w:lang w:val="es-ES_tradnl" w:eastAsia="es-ES"/>
        </w:rPr>
      </w:pPr>
    </w:p>
    <w:p w:rsidR="0094142F" w:rsidRPr="00FB0D7A" w:rsidRDefault="0094142F" w:rsidP="00FB0D7A">
      <w:pPr>
        <w:spacing w:after="0" w:line="360" w:lineRule="auto"/>
        <w:jc w:val="center"/>
        <w:rPr>
          <w:rFonts w:ascii="Palatino Linotype" w:eastAsia="Times New Roman" w:hAnsi="Palatino Linotype" w:cs="Times New Roman"/>
          <w:b/>
          <w:sz w:val="24"/>
          <w:szCs w:val="24"/>
          <w:u w:val="single"/>
          <w:lang w:val="es-ES_tradnl" w:eastAsia="es-ES"/>
        </w:rPr>
      </w:pPr>
      <w:r w:rsidRPr="00FB0D7A">
        <w:rPr>
          <w:rFonts w:ascii="Palatino Linotype" w:eastAsia="Times New Roman" w:hAnsi="Palatino Linotype" w:cs="Times New Roman"/>
          <w:b/>
          <w:sz w:val="24"/>
          <w:szCs w:val="24"/>
          <w:u w:val="single"/>
          <w:lang w:val="es-ES_tradnl" w:eastAsia="es-ES"/>
        </w:rPr>
        <w:t>ÍNDICE</w:t>
      </w:r>
    </w:p>
    <w:sdt>
      <w:sdtPr>
        <w:rPr>
          <w:rFonts w:ascii="Palatino Linotype" w:eastAsia="MS Mincho" w:hAnsi="Palatino Linotype" w:cs="Times New Roman"/>
          <w:sz w:val="24"/>
          <w:szCs w:val="24"/>
          <w:lang w:val="es-ES_tradnl" w:eastAsia="es-ES"/>
        </w:rPr>
        <w:id w:val="-1245946457"/>
        <w:docPartObj>
          <w:docPartGallery w:val="Table of Contents"/>
          <w:docPartUnique/>
        </w:docPartObj>
      </w:sdtPr>
      <w:sdtEndPr>
        <w:rPr>
          <w:b/>
          <w:bCs/>
        </w:rPr>
      </w:sdtEndPr>
      <w:sdtContent>
        <w:p w:rsidR="00AB1307" w:rsidRPr="00FB0D7A" w:rsidRDefault="00FB0D7A" w:rsidP="00FB0D7A">
          <w:pPr>
            <w:keepNext/>
            <w:keepLines/>
            <w:spacing w:before="240" w:after="0" w:line="360" w:lineRule="auto"/>
            <w:rPr>
              <w:rFonts w:ascii="Palatino Linotype" w:eastAsia="MS Gothic" w:hAnsi="Palatino Linotype" w:cs="Times New Roman"/>
              <w:sz w:val="26"/>
              <w:szCs w:val="26"/>
              <w:lang w:val="es-ES_tradnl" w:eastAsia="es-MX"/>
            </w:rPr>
          </w:pPr>
          <w:r>
            <w:rPr>
              <w:rFonts w:ascii="Palatino Linotype" w:eastAsia="MS Mincho" w:hAnsi="Palatino Linotype" w:cs="Times New Roman"/>
              <w:sz w:val="24"/>
              <w:szCs w:val="24"/>
              <w:lang w:val="es-ES_tradnl" w:eastAsia="es-ES"/>
            </w:rPr>
            <w:t xml:space="preserve">       </w:t>
          </w:r>
          <w:r w:rsidR="0094142F" w:rsidRPr="00FB0D7A">
            <w:rPr>
              <w:rFonts w:ascii="Palatino Linotype" w:hAnsi="Palatino Linotype" w:cs="Times New Roman"/>
              <w:noProof/>
              <w:sz w:val="26"/>
              <w:szCs w:val="26"/>
              <w:lang w:val="es-ES_tradnl"/>
            </w:rPr>
            <w:fldChar w:fldCharType="begin"/>
          </w:r>
          <w:r w:rsidR="0094142F" w:rsidRPr="00FB0D7A">
            <w:rPr>
              <w:rFonts w:ascii="Palatino Linotype" w:hAnsi="Palatino Linotype" w:cs="Times New Roman"/>
              <w:sz w:val="26"/>
              <w:szCs w:val="26"/>
              <w:lang w:val="es-ES_tradnl"/>
            </w:rPr>
            <w:instrText xml:space="preserve"> TOC \o "1-3" \h \z \u </w:instrText>
          </w:r>
          <w:r w:rsidR="0094142F" w:rsidRPr="00FB0D7A">
            <w:rPr>
              <w:rFonts w:ascii="Palatino Linotype" w:hAnsi="Palatino Linotype" w:cs="Times New Roman"/>
              <w:noProof/>
              <w:sz w:val="26"/>
              <w:szCs w:val="26"/>
              <w:lang w:val="es-ES_tradnl"/>
            </w:rPr>
            <w:fldChar w:fldCharType="separate"/>
          </w:r>
          <w:hyperlink w:anchor="_Toc5203672" w:history="1">
            <w:r w:rsidR="00AB1307" w:rsidRPr="00FB0D7A">
              <w:rPr>
                <w:rStyle w:val="Hipervnculo"/>
                <w:rFonts w:ascii="Palatino Linotype" w:eastAsia="MS Gothic" w:hAnsi="Palatino Linotype" w:cs="Times New Roman"/>
                <w:b/>
                <w:sz w:val="26"/>
                <w:szCs w:val="26"/>
                <w:lang w:val="es-ES_tradnl"/>
              </w:rPr>
              <w:t>A N T E C E D E N T E S</w:t>
            </w:r>
            <w:r w:rsidR="00AB1307" w:rsidRPr="00FB0D7A">
              <w:rPr>
                <w:rFonts w:ascii="Palatino Linotype" w:hAnsi="Palatino Linotype"/>
                <w:webHidden/>
                <w:sz w:val="26"/>
                <w:szCs w:val="26"/>
              </w:rPr>
              <w:tab/>
            </w:r>
            <w:r w:rsidR="00AB1307" w:rsidRPr="00FB0D7A">
              <w:rPr>
                <w:rFonts w:ascii="Palatino Linotype" w:hAnsi="Palatino Linotype"/>
                <w:webHidden/>
                <w:sz w:val="26"/>
                <w:szCs w:val="26"/>
              </w:rPr>
              <w:fldChar w:fldCharType="begin"/>
            </w:r>
            <w:r w:rsidR="00AB1307" w:rsidRPr="00FB0D7A">
              <w:rPr>
                <w:rFonts w:ascii="Palatino Linotype" w:hAnsi="Palatino Linotype"/>
                <w:webHidden/>
                <w:sz w:val="26"/>
                <w:szCs w:val="26"/>
              </w:rPr>
              <w:instrText xml:space="preserve"> PAGEREF _Toc5203672 \h </w:instrText>
            </w:r>
            <w:r w:rsidR="00AB1307" w:rsidRPr="00FB0D7A">
              <w:rPr>
                <w:rFonts w:ascii="Palatino Linotype" w:hAnsi="Palatino Linotype"/>
                <w:webHidden/>
                <w:sz w:val="26"/>
                <w:szCs w:val="26"/>
              </w:rPr>
            </w:r>
            <w:r w:rsidR="00AB1307" w:rsidRPr="00FB0D7A">
              <w:rPr>
                <w:rFonts w:ascii="Palatino Linotype" w:hAnsi="Palatino Linotype"/>
                <w:webHidden/>
                <w:sz w:val="26"/>
                <w:szCs w:val="26"/>
              </w:rPr>
              <w:fldChar w:fldCharType="separate"/>
            </w:r>
            <w:r w:rsidR="00AB1307" w:rsidRPr="00FB0D7A">
              <w:rPr>
                <w:rFonts w:ascii="Palatino Linotype" w:hAnsi="Palatino Linotype"/>
                <w:webHidden/>
                <w:sz w:val="26"/>
                <w:szCs w:val="26"/>
              </w:rPr>
              <w:t>3</w:t>
            </w:r>
            <w:r w:rsidR="00AB1307" w:rsidRPr="00FB0D7A">
              <w:rPr>
                <w:rFonts w:ascii="Palatino Linotype" w:hAnsi="Palatino Linotype"/>
                <w:webHidden/>
                <w:sz w:val="26"/>
                <w:szCs w:val="26"/>
              </w:rPr>
              <w:fldChar w:fldCharType="end"/>
            </w:r>
          </w:hyperlink>
        </w:p>
        <w:p w:rsidR="00AB1307" w:rsidRPr="00FB0D7A" w:rsidRDefault="00346C07" w:rsidP="00FB0D7A">
          <w:pPr>
            <w:pStyle w:val="TDC1"/>
            <w:spacing w:before="240"/>
            <w:rPr>
              <w:rFonts w:ascii="Palatino Linotype" w:eastAsiaTheme="minorEastAsia" w:hAnsi="Palatino Linotype"/>
              <w:sz w:val="26"/>
              <w:szCs w:val="26"/>
              <w:lang w:eastAsia="es-MX"/>
            </w:rPr>
          </w:pPr>
          <w:hyperlink w:anchor="_Toc5203673" w:history="1">
            <w:r w:rsidR="00AB1307" w:rsidRPr="00FB0D7A">
              <w:rPr>
                <w:rStyle w:val="Hipervnculo"/>
                <w:rFonts w:ascii="Palatino Linotype" w:eastAsia="MS Gothic" w:hAnsi="Palatino Linotype" w:cs="Times New Roman"/>
                <w:b/>
                <w:sz w:val="26"/>
                <w:szCs w:val="26"/>
                <w:lang w:val="es-ES_tradnl"/>
              </w:rPr>
              <w:t>C O N S I D E R A N D O</w:t>
            </w:r>
            <w:r w:rsidR="00AB1307" w:rsidRPr="00FB0D7A">
              <w:rPr>
                <w:rFonts w:ascii="Palatino Linotype" w:hAnsi="Palatino Linotype"/>
                <w:webHidden/>
                <w:sz w:val="26"/>
                <w:szCs w:val="26"/>
              </w:rPr>
              <w:tab/>
            </w:r>
            <w:r w:rsidR="00AB1307" w:rsidRPr="00FB0D7A">
              <w:rPr>
                <w:rFonts w:ascii="Palatino Linotype" w:hAnsi="Palatino Linotype"/>
                <w:webHidden/>
                <w:sz w:val="26"/>
                <w:szCs w:val="26"/>
              </w:rPr>
              <w:fldChar w:fldCharType="begin"/>
            </w:r>
            <w:r w:rsidR="00AB1307" w:rsidRPr="00FB0D7A">
              <w:rPr>
                <w:rFonts w:ascii="Palatino Linotype" w:hAnsi="Palatino Linotype"/>
                <w:webHidden/>
                <w:sz w:val="26"/>
                <w:szCs w:val="26"/>
              </w:rPr>
              <w:instrText xml:space="preserve"> PAGEREF _Toc5203673 \h </w:instrText>
            </w:r>
            <w:r w:rsidR="00AB1307" w:rsidRPr="00FB0D7A">
              <w:rPr>
                <w:rFonts w:ascii="Palatino Linotype" w:hAnsi="Palatino Linotype"/>
                <w:webHidden/>
                <w:sz w:val="26"/>
                <w:szCs w:val="26"/>
              </w:rPr>
            </w:r>
            <w:r w:rsidR="00AB1307" w:rsidRPr="00FB0D7A">
              <w:rPr>
                <w:rFonts w:ascii="Palatino Linotype" w:hAnsi="Palatino Linotype"/>
                <w:webHidden/>
                <w:sz w:val="26"/>
                <w:szCs w:val="26"/>
              </w:rPr>
              <w:fldChar w:fldCharType="separate"/>
            </w:r>
            <w:r w:rsidR="00AB1307" w:rsidRPr="00FB0D7A">
              <w:rPr>
                <w:rFonts w:ascii="Palatino Linotype" w:hAnsi="Palatino Linotype"/>
                <w:webHidden/>
                <w:sz w:val="26"/>
                <w:szCs w:val="26"/>
              </w:rPr>
              <w:t>6</w:t>
            </w:r>
            <w:r w:rsidR="00AB1307" w:rsidRPr="00FB0D7A">
              <w:rPr>
                <w:rFonts w:ascii="Palatino Linotype" w:hAnsi="Palatino Linotype"/>
                <w:webHidden/>
                <w:sz w:val="26"/>
                <w:szCs w:val="26"/>
              </w:rPr>
              <w:fldChar w:fldCharType="end"/>
            </w:r>
          </w:hyperlink>
        </w:p>
        <w:p w:rsidR="00AB1307" w:rsidRPr="00FB0D7A" w:rsidRDefault="00346C07" w:rsidP="00FB0D7A">
          <w:pPr>
            <w:pStyle w:val="TDC2"/>
            <w:spacing w:before="240" w:line="360" w:lineRule="auto"/>
            <w:rPr>
              <w:rFonts w:ascii="Palatino Linotype" w:eastAsiaTheme="minorEastAsia" w:hAnsi="Palatino Linotype"/>
              <w:sz w:val="26"/>
              <w:szCs w:val="26"/>
              <w:lang w:eastAsia="es-MX"/>
            </w:rPr>
          </w:pPr>
          <w:hyperlink w:anchor="_Toc5203674" w:history="1">
            <w:r w:rsidR="00AB1307" w:rsidRPr="00FB0D7A">
              <w:rPr>
                <w:rStyle w:val="Hipervnculo"/>
                <w:rFonts w:ascii="Palatino Linotype" w:eastAsia="MS Gothic" w:hAnsi="Palatino Linotype" w:cs="Times New Roman"/>
                <w:b/>
                <w:sz w:val="26"/>
                <w:szCs w:val="26"/>
                <w:lang w:val="es-ES_tradnl"/>
              </w:rPr>
              <w:t>PRIMERO. De la competencia</w:t>
            </w:r>
            <w:r w:rsidR="00AB1307" w:rsidRPr="00FB0D7A">
              <w:rPr>
                <w:rFonts w:ascii="Palatino Linotype" w:hAnsi="Palatino Linotype"/>
                <w:webHidden/>
                <w:sz w:val="26"/>
                <w:szCs w:val="26"/>
              </w:rPr>
              <w:tab/>
            </w:r>
            <w:r w:rsidR="00AB1307" w:rsidRPr="00FB0D7A">
              <w:rPr>
                <w:rFonts w:ascii="Palatino Linotype" w:hAnsi="Palatino Linotype"/>
                <w:webHidden/>
                <w:sz w:val="26"/>
                <w:szCs w:val="26"/>
              </w:rPr>
              <w:fldChar w:fldCharType="begin"/>
            </w:r>
            <w:r w:rsidR="00AB1307" w:rsidRPr="00FB0D7A">
              <w:rPr>
                <w:rFonts w:ascii="Palatino Linotype" w:hAnsi="Palatino Linotype"/>
                <w:webHidden/>
                <w:sz w:val="26"/>
                <w:szCs w:val="26"/>
              </w:rPr>
              <w:instrText xml:space="preserve"> PAGEREF _Toc5203674 \h </w:instrText>
            </w:r>
            <w:r w:rsidR="00AB1307" w:rsidRPr="00FB0D7A">
              <w:rPr>
                <w:rFonts w:ascii="Palatino Linotype" w:hAnsi="Palatino Linotype"/>
                <w:webHidden/>
                <w:sz w:val="26"/>
                <w:szCs w:val="26"/>
              </w:rPr>
            </w:r>
            <w:r w:rsidR="00AB1307" w:rsidRPr="00FB0D7A">
              <w:rPr>
                <w:rFonts w:ascii="Palatino Linotype" w:hAnsi="Palatino Linotype"/>
                <w:webHidden/>
                <w:sz w:val="26"/>
                <w:szCs w:val="26"/>
              </w:rPr>
              <w:fldChar w:fldCharType="separate"/>
            </w:r>
            <w:r w:rsidR="00AB1307" w:rsidRPr="00FB0D7A">
              <w:rPr>
                <w:rFonts w:ascii="Palatino Linotype" w:hAnsi="Palatino Linotype"/>
                <w:webHidden/>
                <w:sz w:val="26"/>
                <w:szCs w:val="26"/>
              </w:rPr>
              <w:t>6</w:t>
            </w:r>
            <w:r w:rsidR="00AB1307" w:rsidRPr="00FB0D7A">
              <w:rPr>
                <w:rFonts w:ascii="Palatino Linotype" w:hAnsi="Palatino Linotype"/>
                <w:webHidden/>
                <w:sz w:val="26"/>
                <w:szCs w:val="26"/>
              </w:rPr>
              <w:fldChar w:fldCharType="end"/>
            </w:r>
          </w:hyperlink>
        </w:p>
        <w:p w:rsidR="00AB1307" w:rsidRPr="00FB0D7A" w:rsidRDefault="00346C07" w:rsidP="00FB0D7A">
          <w:pPr>
            <w:pStyle w:val="TDC2"/>
            <w:spacing w:before="240" w:line="360" w:lineRule="auto"/>
            <w:rPr>
              <w:rFonts w:ascii="Palatino Linotype" w:eastAsiaTheme="minorEastAsia" w:hAnsi="Palatino Linotype"/>
              <w:sz w:val="26"/>
              <w:szCs w:val="26"/>
              <w:lang w:eastAsia="es-MX"/>
            </w:rPr>
          </w:pPr>
          <w:hyperlink w:anchor="_Toc5203675" w:history="1">
            <w:r w:rsidR="00AB1307" w:rsidRPr="00FB0D7A">
              <w:rPr>
                <w:rStyle w:val="Hipervnculo"/>
                <w:rFonts w:ascii="Palatino Linotype" w:eastAsia="MS Gothic" w:hAnsi="Palatino Linotype" w:cs="Times New Roman"/>
                <w:b/>
                <w:sz w:val="26"/>
                <w:szCs w:val="26"/>
                <w:lang w:val="es-ES_tradnl"/>
              </w:rPr>
              <w:t>SEGUNDO. De la oportunidad y procedencia.</w:t>
            </w:r>
            <w:r w:rsidR="00AB1307" w:rsidRPr="00FB0D7A">
              <w:rPr>
                <w:rFonts w:ascii="Palatino Linotype" w:hAnsi="Palatino Linotype"/>
                <w:webHidden/>
                <w:sz w:val="26"/>
                <w:szCs w:val="26"/>
              </w:rPr>
              <w:tab/>
            </w:r>
            <w:r w:rsidR="00AB1307" w:rsidRPr="00FB0D7A">
              <w:rPr>
                <w:rFonts w:ascii="Palatino Linotype" w:hAnsi="Palatino Linotype"/>
                <w:webHidden/>
                <w:sz w:val="26"/>
                <w:szCs w:val="26"/>
              </w:rPr>
              <w:fldChar w:fldCharType="begin"/>
            </w:r>
            <w:r w:rsidR="00AB1307" w:rsidRPr="00FB0D7A">
              <w:rPr>
                <w:rFonts w:ascii="Palatino Linotype" w:hAnsi="Palatino Linotype"/>
                <w:webHidden/>
                <w:sz w:val="26"/>
                <w:szCs w:val="26"/>
              </w:rPr>
              <w:instrText xml:space="preserve"> PAGEREF _Toc5203675 \h </w:instrText>
            </w:r>
            <w:r w:rsidR="00AB1307" w:rsidRPr="00FB0D7A">
              <w:rPr>
                <w:rFonts w:ascii="Palatino Linotype" w:hAnsi="Palatino Linotype"/>
                <w:webHidden/>
                <w:sz w:val="26"/>
                <w:szCs w:val="26"/>
              </w:rPr>
            </w:r>
            <w:r w:rsidR="00AB1307" w:rsidRPr="00FB0D7A">
              <w:rPr>
                <w:rFonts w:ascii="Palatino Linotype" w:hAnsi="Palatino Linotype"/>
                <w:webHidden/>
                <w:sz w:val="26"/>
                <w:szCs w:val="26"/>
              </w:rPr>
              <w:fldChar w:fldCharType="separate"/>
            </w:r>
            <w:r w:rsidR="00AB1307" w:rsidRPr="00FB0D7A">
              <w:rPr>
                <w:rFonts w:ascii="Palatino Linotype" w:hAnsi="Palatino Linotype"/>
                <w:webHidden/>
                <w:sz w:val="26"/>
                <w:szCs w:val="26"/>
              </w:rPr>
              <w:t>6</w:t>
            </w:r>
            <w:r w:rsidR="00AB1307" w:rsidRPr="00FB0D7A">
              <w:rPr>
                <w:rFonts w:ascii="Palatino Linotype" w:hAnsi="Palatino Linotype"/>
                <w:webHidden/>
                <w:sz w:val="26"/>
                <w:szCs w:val="26"/>
              </w:rPr>
              <w:fldChar w:fldCharType="end"/>
            </w:r>
          </w:hyperlink>
        </w:p>
        <w:p w:rsidR="00AB1307" w:rsidRPr="00FB0D7A" w:rsidRDefault="00346C07" w:rsidP="00FB0D7A">
          <w:pPr>
            <w:pStyle w:val="TDC2"/>
            <w:spacing w:before="240" w:line="360" w:lineRule="auto"/>
            <w:rPr>
              <w:rFonts w:ascii="Palatino Linotype" w:eastAsiaTheme="minorEastAsia" w:hAnsi="Palatino Linotype"/>
              <w:sz w:val="26"/>
              <w:szCs w:val="26"/>
              <w:lang w:eastAsia="es-MX"/>
            </w:rPr>
          </w:pPr>
          <w:hyperlink w:anchor="_Toc5203676" w:history="1">
            <w:r w:rsidR="00AB1307" w:rsidRPr="00FB0D7A">
              <w:rPr>
                <w:rStyle w:val="Hipervnculo"/>
                <w:rFonts w:ascii="Palatino Linotype" w:eastAsia="MS Gothic" w:hAnsi="Palatino Linotype" w:cs="Times New Roman"/>
                <w:b/>
                <w:sz w:val="26"/>
                <w:szCs w:val="26"/>
                <w:lang w:val="es-ES_tradnl"/>
              </w:rPr>
              <w:t>TERCERO. Planteamiento de la Litis</w:t>
            </w:r>
            <w:r w:rsidR="00AB1307" w:rsidRPr="00FB0D7A">
              <w:rPr>
                <w:rFonts w:ascii="Palatino Linotype" w:hAnsi="Palatino Linotype"/>
                <w:webHidden/>
                <w:sz w:val="26"/>
                <w:szCs w:val="26"/>
              </w:rPr>
              <w:tab/>
            </w:r>
            <w:r w:rsidR="00AB1307" w:rsidRPr="00FB0D7A">
              <w:rPr>
                <w:rFonts w:ascii="Palatino Linotype" w:hAnsi="Palatino Linotype"/>
                <w:webHidden/>
                <w:sz w:val="26"/>
                <w:szCs w:val="26"/>
              </w:rPr>
              <w:fldChar w:fldCharType="begin"/>
            </w:r>
            <w:r w:rsidR="00AB1307" w:rsidRPr="00FB0D7A">
              <w:rPr>
                <w:rFonts w:ascii="Palatino Linotype" w:hAnsi="Palatino Linotype"/>
                <w:webHidden/>
                <w:sz w:val="26"/>
                <w:szCs w:val="26"/>
              </w:rPr>
              <w:instrText xml:space="preserve"> PAGEREF _Toc5203676 \h </w:instrText>
            </w:r>
            <w:r w:rsidR="00AB1307" w:rsidRPr="00FB0D7A">
              <w:rPr>
                <w:rFonts w:ascii="Palatino Linotype" w:hAnsi="Palatino Linotype"/>
                <w:webHidden/>
                <w:sz w:val="26"/>
                <w:szCs w:val="26"/>
              </w:rPr>
            </w:r>
            <w:r w:rsidR="00AB1307" w:rsidRPr="00FB0D7A">
              <w:rPr>
                <w:rFonts w:ascii="Palatino Linotype" w:hAnsi="Palatino Linotype"/>
                <w:webHidden/>
                <w:sz w:val="26"/>
                <w:szCs w:val="26"/>
              </w:rPr>
              <w:fldChar w:fldCharType="separate"/>
            </w:r>
            <w:r w:rsidR="00AB1307" w:rsidRPr="00FB0D7A">
              <w:rPr>
                <w:rFonts w:ascii="Palatino Linotype" w:hAnsi="Palatino Linotype"/>
                <w:webHidden/>
                <w:sz w:val="26"/>
                <w:szCs w:val="26"/>
              </w:rPr>
              <w:t>9</w:t>
            </w:r>
            <w:r w:rsidR="00AB1307" w:rsidRPr="00FB0D7A">
              <w:rPr>
                <w:rFonts w:ascii="Palatino Linotype" w:hAnsi="Palatino Linotype"/>
                <w:webHidden/>
                <w:sz w:val="26"/>
                <w:szCs w:val="26"/>
              </w:rPr>
              <w:fldChar w:fldCharType="end"/>
            </w:r>
          </w:hyperlink>
        </w:p>
        <w:p w:rsidR="00AB1307" w:rsidRPr="00FB0D7A" w:rsidRDefault="00346C07" w:rsidP="00FB0D7A">
          <w:pPr>
            <w:pStyle w:val="TDC2"/>
            <w:spacing w:before="240" w:line="360" w:lineRule="auto"/>
            <w:rPr>
              <w:rFonts w:ascii="Palatino Linotype" w:eastAsiaTheme="minorEastAsia" w:hAnsi="Palatino Linotype"/>
              <w:sz w:val="26"/>
              <w:szCs w:val="26"/>
              <w:lang w:eastAsia="es-MX"/>
            </w:rPr>
          </w:pPr>
          <w:hyperlink w:anchor="_Toc5203677" w:history="1">
            <w:r w:rsidR="00AB1307" w:rsidRPr="00FB0D7A">
              <w:rPr>
                <w:rStyle w:val="Hipervnculo"/>
                <w:rFonts w:ascii="Palatino Linotype" w:eastAsia="MS Gothic" w:hAnsi="Palatino Linotype" w:cs="Times New Roman"/>
                <w:b/>
                <w:sz w:val="26"/>
                <w:szCs w:val="26"/>
                <w:lang w:val="es-ES_tradnl"/>
              </w:rPr>
              <w:t>CUARTO. Estudio y resolución del asunto</w:t>
            </w:r>
            <w:r w:rsidR="00AB1307" w:rsidRPr="00FB0D7A">
              <w:rPr>
                <w:rStyle w:val="Hipervnculo"/>
                <w:rFonts w:ascii="Palatino Linotype" w:eastAsia="MS Gothic" w:hAnsi="Palatino Linotype" w:cs="Times New Roman"/>
                <w:sz w:val="26"/>
                <w:szCs w:val="26"/>
                <w:lang w:val="es-ES_tradnl"/>
              </w:rPr>
              <w:t>.</w:t>
            </w:r>
            <w:r w:rsidR="00AB1307" w:rsidRPr="00FB0D7A">
              <w:rPr>
                <w:rFonts w:ascii="Palatino Linotype" w:hAnsi="Palatino Linotype"/>
                <w:webHidden/>
                <w:sz w:val="26"/>
                <w:szCs w:val="26"/>
              </w:rPr>
              <w:tab/>
            </w:r>
            <w:r w:rsidR="00AB1307" w:rsidRPr="00FB0D7A">
              <w:rPr>
                <w:rFonts w:ascii="Palatino Linotype" w:hAnsi="Palatino Linotype"/>
                <w:webHidden/>
                <w:sz w:val="26"/>
                <w:szCs w:val="26"/>
              </w:rPr>
              <w:fldChar w:fldCharType="begin"/>
            </w:r>
            <w:r w:rsidR="00AB1307" w:rsidRPr="00FB0D7A">
              <w:rPr>
                <w:rFonts w:ascii="Palatino Linotype" w:hAnsi="Palatino Linotype"/>
                <w:webHidden/>
                <w:sz w:val="26"/>
                <w:szCs w:val="26"/>
              </w:rPr>
              <w:instrText xml:space="preserve"> PAGEREF _Toc5203677 \h </w:instrText>
            </w:r>
            <w:r w:rsidR="00AB1307" w:rsidRPr="00FB0D7A">
              <w:rPr>
                <w:rFonts w:ascii="Palatino Linotype" w:hAnsi="Palatino Linotype"/>
                <w:webHidden/>
                <w:sz w:val="26"/>
                <w:szCs w:val="26"/>
              </w:rPr>
            </w:r>
            <w:r w:rsidR="00AB1307" w:rsidRPr="00FB0D7A">
              <w:rPr>
                <w:rFonts w:ascii="Palatino Linotype" w:hAnsi="Palatino Linotype"/>
                <w:webHidden/>
                <w:sz w:val="26"/>
                <w:szCs w:val="26"/>
              </w:rPr>
              <w:fldChar w:fldCharType="separate"/>
            </w:r>
            <w:r w:rsidR="00AB1307" w:rsidRPr="00FB0D7A">
              <w:rPr>
                <w:rFonts w:ascii="Palatino Linotype" w:hAnsi="Palatino Linotype"/>
                <w:webHidden/>
                <w:sz w:val="26"/>
                <w:szCs w:val="26"/>
              </w:rPr>
              <w:t>10</w:t>
            </w:r>
            <w:r w:rsidR="00AB1307" w:rsidRPr="00FB0D7A">
              <w:rPr>
                <w:rFonts w:ascii="Palatino Linotype" w:hAnsi="Palatino Linotype"/>
                <w:webHidden/>
                <w:sz w:val="26"/>
                <w:szCs w:val="26"/>
              </w:rPr>
              <w:fldChar w:fldCharType="end"/>
            </w:r>
          </w:hyperlink>
        </w:p>
        <w:p w:rsidR="00AB1307" w:rsidRPr="00FB0D7A" w:rsidRDefault="00346C07" w:rsidP="00FB0D7A">
          <w:pPr>
            <w:pStyle w:val="TDC1"/>
            <w:spacing w:before="240"/>
            <w:rPr>
              <w:rFonts w:ascii="Palatino Linotype" w:eastAsiaTheme="minorEastAsia" w:hAnsi="Palatino Linotype"/>
              <w:sz w:val="26"/>
              <w:szCs w:val="26"/>
              <w:lang w:eastAsia="es-MX"/>
            </w:rPr>
          </w:pPr>
          <w:hyperlink w:anchor="_Toc5203678" w:history="1">
            <w:r w:rsidR="00AB1307" w:rsidRPr="00FB0D7A">
              <w:rPr>
                <w:rStyle w:val="Hipervnculo"/>
                <w:rFonts w:ascii="Palatino Linotype" w:hAnsi="Palatino Linotype"/>
                <w:b/>
                <w:i/>
                <w:sz w:val="26"/>
                <w:szCs w:val="26"/>
                <w:lang w:val="es-ES_tradnl" w:eastAsia="es-MX"/>
              </w:rPr>
              <w:t>I.</w:t>
            </w:r>
            <w:r w:rsidR="00AB1307" w:rsidRPr="00FB0D7A">
              <w:rPr>
                <w:rFonts w:ascii="Palatino Linotype" w:eastAsiaTheme="minorEastAsia" w:hAnsi="Palatino Linotype"/>
                <w:sz w:val="26"/>
                <w:szCs w:val="26"/>
                <w:lang w:eastAsia="es-MX"/>
              </w:rPr>
              <w:tab/>
            </w:r>
            <w:r w:rsidR="00AB1307" w:rsidRPr="00FB0D7A">
              <w:rPr>
                <w:rStyle w:val="Hipervnculo"/>
                <w:rFonts w:ascii="Palatino Linotype" w:hAnsi="Palatino Linotype"/>
                <w:b/>
                <w:i/>
                <w:sz w:val="26"/>
                <w:szCs w:val="26"/>
              </w:rPr>
              <w:t>El derecho de acceso a la información publica</w:t>
            </w:r>
            <w:r w:rsidR="00AB1307" w:rsidRPr="00FB0D7A">
              <w:rPr>
                <w:rFonts w:ascii="Palatino Linotype" w:hAnsi="Palatino Linotype"/>
                <w:webHidden/>
                <w:sz w:val="26"/>
                <w:szCs w:val="26"/>
              </w:rPr>
              <w:tab/>
            </w:r>
            <w:r w:rsidR="00AB1307" w:rsidRPr="00FB0D7A">
              <w:rPr>
                <w:rFonts w:ascii="Palatino Linotype" w:hAnsi="Palatino Linotype"/>
                <w:webHidden/>
                <w:sz w:val="26"/>
                <w:szCs w:val="26"/>
              </w:rPr>
              <w:fldChar w:fldCharType="begin"/>
            </w:r>
            <w:r w:rsidR="00AB1307" w:rsidRPr="00FB0D7A">
              <w:rPr>
                <w:rFonts w:ascii="Palatino Linotype" w:hAnsi="Palatino Linotype"/>
                <w:webHidden/>
                <w:sz w:val="26"/>
                <w:szCs w:val="26"/>
              </w:rPr>
              <w:instrText xml:space="preserve"> PAGEREF _Toc5203678 \h </w:instrText>
            </w:r>
            <w:r w:rsidR="00AB1307" w:rsidRPr="00FB0D7A">
              <w:rPr>
                <w:rFonts w:ascii="Palatino Linotype" w:hAnsi="Palatino Linotype"/>
                <w:webHidden/>
                <w:sz w:val="26"/>
                <w:szCs w:val="26"/>
              </w:rPr>
            </w:r>
            <w:r w:rsidR="00AB1307" w:rsidRPr="00FB0D7A">
              <w:rPr>
                <w:rFonts w:ascii="Palatino Linotype" w:hAnsi="Palatino Linotype"/>
                <w:webHidden/>
                <w:sz w:val="26"/>
                <w:szCs w:val="26"/>
              </w:rPr>
              <w:fldChar w:fldCharType="separate"/>
            </w:r>
            <w:r w:rsidR="00AB1307" w:rsidRPr="00FB0D7A">
              <w:rPr>
                <w:rFonts w:ascii="Palatino Linotype" w:hAnsi="Palatino Linotype"/>
                <w:webHidden/>
                <w:sz w:val="26"/>
                <w:szCs w:val="26"/>
              </w:rPr>
              <w:t>10</w:t>
            </w:r>
            <w:r w:rsidR="00AB1307" w:rsidRPr="00FB0D7A">
              <w:rPr>
                <w:rFonts w:ascii="Palatino Linotype" w:hAnsi="Palatino Linotype"/>
                <w:webHidden/>
                <w:sz w:val="26"/>
                <w:szCs w:val="26"/>
              </w:rPr>
              <w:fldChar w:fldCharType="end"/>
            </w:r>
          </w:hyperlink>
        </w:p>
        <w:p w:rsidR="00AB1307" w:rsidRPr="00FB0D7A" w:rsidRDefault="00346C07" w:rsidP="00FB0D7A">
          <w:pPr>
            <w:pStyle w:val="TDC2"/>
            <w:spacing w:before="240" w:line="360" w:lineRule="auto"/>
            <w:rPr>
              <w:rFonts w:ascii="Palatino Linotype" w:eastAsiaTheme="minorEastAsia" w:hAnsi="Palatino Linotype"/>
              <w:sz w:val="26"/>
              <w:szCs w:val="26"/>
              <w:lang w:eastAsia="es-MX"/>
            </w:rPr>
          </w:pPr>
          <w:hyperlink w:anchor="_Toc5203679" w:history="1">
            <w:r w:rsidR="00AB1307" w:rsidRPr="00FB0D7A">
              <w:rPr>
                <w:rStyle w:val="Hipervnculo"/>
                <w:rFonts w:ascii="Palatino Linotype" w:eastAsiaTheme="majorEastAsia" w:hAnsi="Palatino Linotype" w:cstheme="majorBidi"/>
                <w:b/>
                <w:i/>
                <w:sz w:val="26"/>
                <w:szCs w:val="26"/>
                <w:lang w:val="es-ES_tradnl"/>
              </w:rPr>
              <w:t>II.</w:t>
            </w:r>
            <w:r w:rsidR="00AB1307" w:rsidRPr="00FB0D7A">
              <w:rPr>
                <w:rFonts w:ascii="Palatino Linotype" w:eastAsiaTheme="minorEastAsia" w:hAnsi="Palatino Linotype"/>
                <w:sz w:val="26"/>
                <w:szCs w:val="26"/>
                <w:lang w:eastAsia="es-MX"/>
              </w:rPr>
              <w:tab/>
            </w:r>
            <w:r w:rsidR="00AB1307" w:rsidRPr="00FB0D7A">
              <w:rPr>
                <w:rStyle w:val="Hipervnculo"/>
                <w:rFonts w:ascii="Palatino Linotype" w:eastAsia="MS Gothic" w:hAnsi="Palatino Linotype" w:cs="Times New Roman"/>
                <w:b/>
                <w:i/>
                <w:sz w:val="26"/>
                <w:szCs w:val="26"/>
                <w:lang w:val="es-ES_tradnl"/>
              </w:rPr>
              <w:t>Fuente obligacional.</w:t>
            </w:r>
            <w:r w:rsidR="00AB1307" w:rsidRPr="00FB0D7A">
              <w:rPr>
                <w:rFonts w:ascii="Palatino Linotype" w:hAnsi="Palatino Linotype"/>
                <w:webHidden/>
                <w:sz w:val="26"/>
                <w:szCs w:val="26"/>
              </w:rPr>
              <w:tab/>
            </w:r>
            <w:r w:rsidR="00AB1307" w:rsidRPr="00FB0D7A">
              <w:rPr>
                <w:rFonts w:ascii="Palatino Linotype" w:hAnsi="Palatino Linotype"/>
                <w:webHidden/>
                <w:sz w:val="26"/>
                <w:szCs w:val="26"/>
              </w:rPr>
              <w:fldChar w:fldCharType="begin"/>
            </w:r>
            <w:r w:rsidR="00AB1307" w:rsidRPr="00FB0D7A">
              <w:rPr>
                <w:rFonts w:ascii="Palatino Linotype" w:hAnsi="Palatino Linotype"/>
                <w:webHidden/>
                <w:sz w:val="26"/>
                <w:szCs w:val="26"/>
              </w:rPr>
              <w:instrText xml:space="preserve"> PAGEREF _Toc5203679 \h </w:instrText>
            </w:r>
            <w:r w:rsidR="00AB1307" w:rsidRPr="00FB0D7A">
              <w:rPr>
                <w:rFonts w:ascii="Palatino Linotype" w:hAnsi="Palatino Linotype"/>
                <w:webHidden/>
                <w:sz w:val="26"/>
                <w:szCs w:val="26"/>
              </w:rPr>
            </w:r>
            <w:r w:rsidR="00AB1307" w:rsidRPr="00FB0D7A">
              <w:rPr>
                <w:rFonts w:ascii="Palatino Linotype" w:hAnsi="Palatino Linotype"/>
                <w:webHidden/>
                <w:sz w:val="26"/>
                <w:szCs w:val="26"/>
              </w:rPr>
              <w:fldChar w:fldCharType="separate"/>
            </w:r>
            <w:r w:rsidR="00AB1307" w:rsidRPr="00FB0D7A">
              <w:rPr>
                <w:rFonts w:ascii="Palatino Linotype" w:hAnsi="Palatino Linotype"/>
                <w:webHidden/>
                <w:sz w:val="26"/>
                <w:szCs w:val="26"/>
              </w:rPr>
              <w:t>18</w:t>
            </w:r>
            <w:r w:rsidR="00AB1307" w:rsidRPr="00FB0D7A">
              <w:rPr>
                <w:rFonts w:ascii="Palatino Linotype" w:hAnsi="Palatino Linotype"/>
                <w:webHidden/>
                <w:sz w:val="26"/>
                <w:szCs w:val="26"/>
              </w:rPr>
              <w:fldChar w:fldCharType="end"/>
            </w:r>
          </w:hyperlink>
        </w:p>
        <w:p w:rsidR="00AB1307" w:rsidRPr="00FB0D7A" w:rsidRDefault="00346C07" w:rsidP="00FB0D7A">
          <w:pPr>
            <w:pStyle w:val="TDC2"/>
            <w:spacing w:before="240" w:line="360" w:lineRule="auto"/>
            <w:rPr>
              <w:rFonts w:ascii="Palatino Linotype" w:eastAsiaTheme="minorEastAsia" w:hAnsi="Palatino Linotype"/>
              <w:sz w:val="26"/>
              <w:szCs w:val="26"/>
              <w:lang w:eastAsia="es-MX"/>
            </w:rPr>
          </w:pPr>
          <w:hyperlink w:anchor="_Toc5203680" w:history="1">
            <w:r w:rsidR="00AB1307" w:rsidRPr="00FB0D7A">
              <w:rPr>
                <w:rStyle w:val="Hipervnculo"/>
                <w:rFonts w:ascii="Palatino Linotype" w:eastAsia="MS Gothic" w:hAnsi="Palatino Linotype" w:cs="Times New Roman"/>
                <w:b/>
                <w:i/>
                <w:sz w:val="26"/>
                <w:szCs w:val="26"/>
                <w:lang w:val="es-ES_tradnl"/>
              </w:rPr>
              <w:t>a)</w:t>
            </w:r>
            <w:r w:rsidR="00AB1307" w:rsidRPr="00FB0D7A">
              <w:rPr>
                <w:rFonts w:ascii="Palatino Linotype" w:eastAsiaTheme="minorEastAsia" w:hAnsi="Palatino Linotype"/>
                <w:sz w:val="26"/>
                <w:szCs w:val="26"/>
                <w:lang w:eastAsia="es-MX"/>
              </w:rPr>
              <w:tab/>
            </w:r>
            <w:r w:rsidR="00AB1307" w:rsidRPr="00FB0D7A">
              <w:rPr>
                <w:rStyle w:val="Hipervnculo"/>
                <w:rFonts w:ascii="Palatino Linotype" w:eastAsia="MS Gothic" w:hAnsi="Palatino Linotype" w:cs="Times New Roman"/>
                <w:b/>
                <w:i/>
                <w:sz w:val="26"/>
                <w:szCs w:val="26"/>
                <w:lang w:val="es-ES_tradnl"/>
              </w:rPr>
              <w:t>Atribuciones del Sujeto Obligado</w:t>
            </w:r>
            <w:r w:rsidR="00AB1307" w:rsidRPr="00FB0D7A">
              <w:rPr>
                <w:rFonts w:ascii="Palatino Linotype" w:hAnsi="Palatino Linotype"/>
                <w:webHidden/>
                <w:sz w:val="26"/>
                <w:szCs w:val="26"/>
              </w:rPr>
              <w:tab/>
            </w:r>
            <w:r w:rsidR="00AB1307" w:rsidRPr="00FB0D7A">
              <w:rPr>
                <w:rFonts w:ascii="Palatino Linotype" w:hAnsi="Palatino Linotype"/>
                <w:webHidden/>
                <w:sz w:val="26"/>
                <w:szCs w:val="26"/>
              </w:rPr>
              <w:fldChar w:fldCharType="begin"/>
            </w:r>
            <w:r w:rsidR="00AB1307" w:rsidRPr="00FB0D7A">
              <w:rPr>
                <w:rFonts w:ascii="Palatino Linotype" w:hAnsi="Palatino Linotype"/>
                <w:webHidden/>
                <w:sz w:val="26"/>
                <w:szCs w:val="26"/>
              </w:rPr>
              <w:instrText xml:space="preserve"> PAGEREF _Toc5203680 \h </w:instrText>
            </w:r>
            <w:r w:rsidR="00AB1307" w:rsidRPr="00FB0D7A">
              <w:rPr>
                <w:rFonts w:ascii="Palatino Linotype" w:hAnsi="Palatino Linotype"/>
                <w:webHidden/>
                <w:sz w:val="26"/>
                <w:szCs w:val="26"/>
              </w:rPr>
            </w:r>
            <w:r w:rsidR="00AB1307" w:rsidRPr="00FB0D7A">
              <w:rPr>
                <w:rFonts w:ascii="Palatino Linotype" w:hAnsi="Palatino Linotype"/>
                <w:webHidden/>
                <w:sz w:val="26"/>
                <w:szCs w:val="26"/>
              </w:rPr>
              <w:fldChar w:fldCharType="separate"/>
            </w:r>
            <w:r w:rsidR="00AB1307" w:rsidRPr="00FB0D7A">
              <w:rPr>
                <w:rFonts w:ascii="Palatino Linotype" w:hAnsi="Palatino Linotype"/>
                <w:webHidden/>
                <w:sz w:val="26"/>
                <w:szCs w:val="26"/>
              </w:rPr>
              <w:t>19</w:t>
            </w:r>
            <w:r w:rsidR="00AB1307" w:rsidRPr="00FB0D7A">
              <w:rPr>
                <w:rFonts w:ascii="Palatino Linotype" w:hAnsi="Palatino Linotype"/>
                <w:webHidden/>
                <w:sz w:val="26"/>
                <w:szCs w:val="26"/>
              </w:rPr>
              <w:fldChar w:fldCharType="end"/>
            </w:r>
          </w:hyperlink>
        </w:p>
        <w:p w:rsidR="00AB1307" w:rsidRPr="00FB0D7A" w:rsidRDefault="00346C07" w:rsidP="00FB0D7A">
          <w:pPr>
            <w:pStyle w:val="TDC1"/>
            <w:spacing w:before="240"/>
            <w:rPr>
              <w:rFonts w:ascii="Palatino Linotype" w:eastAsiaTheme="minorEastAsia" w:hAnsi="Palatino Linotype"/>
              <w:sz w:val="26"/>
              <w:szCs w:val="26"/>
              <w:lang w:eastAsia="es-MX"/>
            </w:rPr>
          </w:pPr>
          <w:hyperlink w:anchor="_Toc5203681" w:history="1">
            <w:r w:rsidR="00AB1307" w:rsidRPr="00FB0D7A">
              <w:rPr>
                <w:rStyle w:val="Hipervnculo"/>
                <w:rFonts w:ascii="Palatino Linotype" w:hAnsi="Palatino Linotype"/>
                <w:b/>
                <w:i/>
                <w:sz w:val="26"/>
                <w:szCs w:val="26"/>
              </w:rPr>
              <w:t>III.</w:t>
            </w:r>
            <w:r w:rsidR="00AB1307" w:rsidRPr="00FB0D7A">
              <w:rPr>
                <w:rFonts w:ascii="Palatino Linotype" w:eastAsiaTheme="minorEastAsia" w:hAnsi="Palatino Linotype"/>
                <w:sz w:val="26"/>
                <w:szCs w:val="26"/>
                <w:lang w:eastAsia="es-MX"/>
              </w:rPr>
              <w:tab/>
            </w:r>
            <w:r w:rsidR="00AB1307" w:rsidRPr="00FB0D7A">
              <w:rPr>
                <w:rStyle w:val="Hipervnculo"/>
                <w:rFonts w:ascii="Palatino Linotype" w:hAnsi="Palatino Linotype"/>
                <w:b/>
                <w:i/>
                <w:sz w:val="26"/>
                <w:szCs w:val="26"/>
              </w:rPr>
              <w:t>De la entrega de la información.</w:t>
            </w:r>
            <w:r w:rsidR="00AB1307" w:rsidRPr="00FB0D7A">
              <w:rPr>
                <w:rFonts w:ascii="Palatino Linotype" w:hAnsi="Palatino Linotype"/>
                <w:webHidden/>
                <w:sz w:val="26"/>
                <w:szCs w:val="26"/>
              </w:rPr>
              <w:tab/>
            </w:r>
            <w:r w:rsidR="00AB1307" w:rsidRPr="00FB0D7A">
              <w:rPr>
                <w:rFonts w:ascii="Palatino Linotype" w:hAnsi="Palatino Linotype"/>
                <w:webHidden/>
                <w:sz w:val="26"/>
                <w:szCs w:val="26"/>
              </w:rPr>
              <w:fldChar w:fldCharType="begin"/>
            </w:r>
            <w:r w:rsidR="00AB1307" w:rsidRPr="00FB0D7A">
              <w:rPr>
                <w:rFonts w:ascii="Palatino Linotype" w:hAnsi="Palatino Linotype"/>
                <w:webHidden/>
                <w:sz w:val="26"/>
                <w:szCs w:val="26"/>
              </w:rPr>
              <w:instrText xml:space="preserve"> PAGEREF _Toc5203681 \h </w:instrText>
            </w:r>
            <w:r w:rsidR="00AB1307" w:rsidRPr="00FB0D7A">
              <w:rPr>
                <w:rFonts w:ascii="Palatino Linotype" w:hAnsi="Palatino Linotype"/>
                <w:webHidden/>
                <w:sz w:val="26"/>
                <w:szCs w:val="26"/>
              </w:rPr>
            </w:r>
            <w:r w:rsidR="00AB1307" w:rsidRPr="00FB0D7A">
              <w:rPr>
                <w:rFonts w:ascii="Palatino Linotype" w:hAnsi="Palatino Linotype"/>
                <w:webHidden/>
                <w:sz w:val="26"/>
                <w:szCs w:val="26"/>
              </w:rPr>
              <w:fldChar w:fldCharType="separate"/>
            </w:r>
            <w:r w:rsidR="00AB1307" w:rsidRPr="00FB0D7A">
              <w:rPr>
                <w:rFonts w:ascii="Palatino Linotype" w:hAnsi="Palatino Linotype"/>
                <w:webHidden/>
                <w:sz w:val="26"/>
                <w:szCs w:val="26"/>
              </w:rPr>
              <w:t>27</w:t>
            </w:r>
            <w:r w:rsidR="00AB1307" w:rsidRPr="00FB0D7A">
              <w:rPr>
                <w:rFonts w:ascii="Palatino Linotype" w:hAnsi="Palatino Linotype"/>
                <w:webHidden/>
                <w:sz w:val="26"/>
                <w:szCs w:val="26"/>
              </w:rPr>
              <w:fldChar w:fldCharType="end"/>
            </w:r>
          </w:hyperlink>
        </w:p>
        <w:p w:rsidR="00AB1307" w:rsidRPr="00FB0D7A" w:rsidRDefault="00346C07" w:rsidP="00FB0D7A">
          <w:pPr>
            <w:pStyle w:val="TDC1"/>
            <w:spacing w:before="240"/>
            <w:rPr>
              <w:rFonts w:ascii="Palatino Linotype" w:eastAsiaTheme="minorEastAsia" w:hAnsi="Palatino Linotype"/>
              <w:sz w:val="26"/>
              <w:szCs w:val="26"/>
              <w:lang w:eastAsia="es-MX"/>
            </w:rPr>
          </w:pPr>
          <w:hyperlink w:anchor="_Toc5203682" w:history="1">
            <w:r w:rsidR="00AB1307" w:rsidRPr="00FB0D7A">
              <w:rPr>
                <w:rStyle w:val="Hipervnculo"/>
                <w:rFonts w:ascii="Palatino Linotype" w:eastAsia="MS Gothic" w:hAnsi="Palatino Linotype"/>
                <w:b/>
                <w:sz w:val="26"/>
                <w:szCs w:val="26"/>
                <w:lang w:val="es-ES_tradnl"/>
              </w:rPr>
              <w:t>QUINTO. Vista a los órganos de control interno</w:t>
            </w:r>
            <w:r w:rsidR="00AB1307" w:rsidRPr="00FB0D7A">
              <w:rPr>
                <w:rFonts w:ascii="Palatino Linotype" w:hAnsi="Palatino Linotype"/>
                <w:webHidden/>
                <w:sz w:val="26"/>
                <w:szCs w:val="26"/>
              </w:rPr>
              <w:tab/>
            </w:r>
            <w:r w:rsidR="00AB1307" w:rsidRPr="00FB0D7A">
              <w:rPr>
                <w:rFonts w:ascii="Palatino Linotype" w:hAnsi="Palatino Linotype"/>
                <w:webHidden/>
                <w:sz w:val="26"/>
                <w:szCs w:val="26"/>
              </w:rPr>
              <w:fldChar w:fldCharType="begin"/>
            </w:r>
            <w:r w:rsidR="00AB1307" w:rsidRPr="00FB0D7A">
              <w:rPr>
                <w:rFonts w:ascii="Palatino Linotype" w:hAnsi="Palatino Linotype"/>
                <w:webHidden/>
                <w:sz w:val="26"/>
                <w:szCs w:val="26"/>
              </w:rPr>
              <w:instrText xml:space="preserve"> PAGEREF _Toc5203682 \h </w:instrText>
            </w:r>
            <w:r w:rsidR="00AB1307" w:rsidRPr="00FB0D7A">
              <w:rPr>
                <w:rFonts w:ascii="Palatino Linotype" w:hAnsi="Palatino Linotype"/>
                <w:webHidden/>
                <w:sz w:val="26"/>
                <w:szCs w:val="26"/>
              </w:rPr>
            </w:r>
            <w:r w:rsidR="00AB1307" w:rsidRPr="00FB0D7A">
              <w:rPr>
                <w:rFonts w:ascii="Palatino Linotype" w:hAnsi="Palatino Linotype"/>
                <w:webHidden/>
                <w:sz w:val="26"/>
                <w:szCs w:val="26"/>
              </w:rPr>
              <w:fldChar w:fldCharType="separate"/>
            </w:r>
            <w:r w:rsidR="00AB1307" w:rsidRPr="00FB0D7A">
              <w:rPr>
                <w:rFonts w:ascii="Palatino Linotype" w:hAnsi="Palatino Linotype"/>
                <w:webHidden/>
                <w:sz w:val="26"/>
                <w:szCs w:val="26"/>
              </w:rPr>
              <w:t>35</w:t>
            </w:r>
            <w:r w:rsidR="00AB1307" w:rsidRPr="00FB0D7A">
              <w:rPr>
                <w:rFonts w:ascii="Palatino Linotype" w:hAnsi="Palatino Linotype"/>
                <w:webHidden/>
                <w:sz w:val="26"/>
                <w:szCs w:val="26"/>
              </w:rPr>
              <w:fldChar w:fldCharType="end"/>
            </w:r>
          </w:hyperlink>
        </w:p>
        <w:p w:rsidR="00AB1307" w:rsidRPr="00FB0D7A" w:rsidRDefault="00346C07" w:rsidP="00FB0D7A">
          <w:pPr>
            <w:pStyle w:val="TDC1"/>
            <w:spacing w:before="240"/>
            <w:rPr>
              <w:rFonts w:ascii="Palatino Linotype" w:eastAsiaTheme="minorEastAsia" w:hAnsi="Palatino Linotype"/>
              <w:sz w:val="26"/>
              <w:szCs w:val="26"/>
              <w:lang w:eastAsia="es-MX"/>
            </w:rPr>
          </w:pPr>
          <w:hyperlink w:anchor="_Toc5203683" w:history="1">
            <w:r w:rsidR="00AB1307" w:rsidRPr="00FB0D7A">
              <w:rPr>
                <w:rStyle w:val="Hipervnculo"/>
                <w:rFonts w:ascii="Palatino Linotype" w:eastAsia="Times New Roman" w:hAnsi="Palatino Linotype" w:cs="Times New Roman"/>
                <w:b/>
                <w:sz w:val="26"/>
                <w:szCs w:val="26"/>
                <w:lang w:val="es-ES_tradnl"/>
              </w:rPr>
              <w:t>R E S O L U T I V O S</w:t>
            </w:r>
            <w:r w:rsidR="00AB1307" w:rsidRPr="00FB0D7A">
              <w:rPr>
                <w:rFonts w:ascii="Palatino Linotype" w:hAnsi="Palatino Linotype"/>
                <w:webHidden/>
                <w:sz w:val="26"/>
                <w:szCs w:val="26"/>
              </w:rPr>
              <w:tab/>
            </w:r>
            <w:r w:rsidR="00AB1307" w:rsidRPr="00FB0D7A">
              <w:rPr>
                <w:rFonts w:ascii="Palatino Linotype" w:hAnsi="Palatino Linotype"/>
                <w:webHidden/>
                <w:sz w:val="26"/>
                <w:szCs w:val="26"/>
              </w:rPr>
              <w:fldChar w:fldCharType="begin"/>
            </w:r>
            <w:r w:rsidR="00AB1307" w:rsidRPr="00FB0D7A">
              <w:rPr>
                <w:rFonts w:ascii="Palatino Linotype" w:hAnsi="Palatino Linotype"/>
                <w:webHidden/>
                <w:sz w:val="26"/>
                <w:szCs w:val="26"/>
              </w:rPr>
              <w:instrText xml:space="preserve"> PAGEREF _Toc5203683 \h </w:instrText>
            </w:r>
            <w:r w:rsidR="00AB1307" w:rsidRPr="00FB0D7A">
              <w:rPr>
                <w:rFonts w:ascii="Palatino Linotype" w:hAnsi="Palatino Linotype"/>
                <w:webHidden/>
                <w:sz w:val="26"/>
                <w:szCs w:val="26"/>
              </w:rPr>
            </w:r>
            <w:r w:rsidR="00AB1307" w:rsidRPr="00FB0D7A">
              <w:rPr>
                <w:rFonts w:ascii="Palatino Linotype" w:hAnsi="Palatino Linotype"/>
                <w:webHidden/>
                <w:sz w:val="26"/>
                <w:szCs w:val="26"/>
              </w:rPr>
              <w:fldChar w:fldCharType="separate"/>
            </w:r>
            <w:r w:rsidR="00AB1307" w:rsidRPr="00FB0D7A">
              <w:rPr>
                <w:rFonts w:ascii="Palatino Linotype" w:hAnsi="Palatino Linotype"/>
                <w:webHidden/>
                <w:sz w:val="26"/>
                <w:szCs w:val="26"/>
              </w:rPr>
              <w:t>38</w:t>
            </w:r>
            <w:r w:rsidR="00AB1307" w:rsidRPr="00FB0D7A">
              <w:rPr>
                <w:rFonts w:ascii="Palatino Linotype" w:hAnsi="Palatino Linotype"/>
                <w:webHidden/>
                <w:sz w:val="26"/>
                <w:szCs w:val="26"/>
              </w:rPr>
              <w:fldChar w:fldCharType="end"/>
            </w:r>
          </w:hyperlink>
        </w:p>
        <w:p w:rsidR="00AB1307" w:rsidRPr="00FB0D7A" w:rsidRDefault="0094142F" w:rsidP="00FB0D7A">
          <w:pPr>
            <w:spacing w:before="240" w:after="0" w:line="360" w:lineRule="auto"/>
            <w:rPr>
              <w:rFonts w:ascii="Palatino Linotype" w:eastAsia="MS Mincho" w:hAnsi="Palatino Linotype" w:cs="Times New Roman"/>
              <w:sz w:val="24"/>
              <w:szCs w:val="24"/>
              <w:lang w:val="es-ES_tradnl" w:eastAsia="es-ES"/>
            </w:rPr>
          </w:pPr>
          <w:r w:rsidRPr="00FB0D7A">
            <w:rPr>
              <w:rFonts w:ascii="Palatino Linotype" w:eastAsia="MS Mincho" w:hAnsi="Palatino Linotype" w:cs="Times New Roman"/>
              <w:b/>
              <w:bCs/>
              <w:sz w:val="26"/>
              <w:szCs w:val="26"/>
              <w:lang w:val="es-ES_tradnl" w:eastAsia="es-ES"/>
            </w:rPr>
            <w:lastRenderedPageBreak/>
            <w:fldChar w:fldCharType="end"/>
          </w:r>
        </w:p>
      </w:sdtContent>
    </w:sdt>
    <w:p w:rsidR="0094142F" w:rsidRPr="00FB0D7A" w:rsidRDefault="0094142F" w:rsidP="00FB0D7A">
      <w:pPr>
        <w:tabs>
          <w:tab w:val="left" w:pos="3465"/>
        </w:tabs>
        <w:spacing w:after="0" w:line="360" w:lineRule="auto"/>
        <w:jc w:val="both"/>
        <w:rPr>
          <w:rFonts w:ascii="Palatino Linotype" w:eastAsia="MS Mincho" w:hAnsi="Palatino Linotype" w:cs="Times New Roman"/>
          <w:sz w:val="24"/>
          <w:szCs w:val="24"/>
          <w:lang w:val="es-ES_tradnl" w:eastAsia="es-ES"/>
        </w:rPr>
      </w:pPr>
      <w:r w:rsidRPr="00FB0D7A">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Estado de México; de fecha veinticuatro (24) de abril de dos mil diecinueve.</w:t>
      </w:r>
    </w:p>
    <w:p w:rsidR="0094142F" w:rsidRPr="00FB0D7A" w:rsidRDefault="0094142F" w:rsidP="00FB0D7A">
      <w:pPr>
        <w:tabs>
          <w:tab w:val="left" w:pos="3465"/>
        </w:tabs>
        <w:spacing w:after="0" w:line="360" w:lineRule="auto"/>
        <w:jc w:val="both"/>
        <w:rPr>
          <w:rFonts w:ascii="Palatino Linotype" w:eastAsia="MS Mincho" w:hAnsi="Palatino Linotype" w:cs="Times New Roman"/>
          <w:sz w:val="24"/>
          <w:szCs w:val="24"/>
          <w:lang w:val="es-ES_tradnl" w:eastAsia="es-ES"/>
        </w:rPr>
      </w:pPr>
    </w:p>
    <w:p w:rsidR="0094142F" w:rsidRPr="00FB0D7A" w:rsidRDefault="0094142F" w:rsidP="00FB0D7A">
      <w:pPr>
        <w:spacing w:after="0" w:line="360" w:lineRule="auto"/>
        <w:jc w:val="both"/>
        <w:rPr>
          <w:rFonts w:ascii="Palatino Linotype" w:eastAsia="MS Mincho" w:hAnsi="Palatino Linotype" w:cs="Times New Roman"/>
          <w:sz w:val="24"/>
          <w:szCs w:val="24"/>
          <w:lang w:val="es-ES_tradnl" w:eastAsia="es-ES"/>
        </w:rPr>
      </w:pPr>
      <w:r w:rsidRPr="00FB0D7A">
        <w:rPr>
          <w:rFonts w:ascii="Palatino Linotype" w:eastAsia="MS Mincho" w:hAnsi="Palatino Linotype" w:cs="Times New Roman"/>
          <w:b/>
          <w:sz w:val="24"/>
          <w:szCs w:val="24"/>
          <w:lang w:val="es-ES_tradnl" w:eastAsia="es-ES"/>
        </w:rPr>
        <w:t>VISTO</w:t>
      </w:r>
      <w:r w:rsidRPr="00FB0D7A">
        <w:rPr>
          <w:rFonts w:ascii="Palatino Linotype" w:eastAsia="MS Mincho" w:hAnsi="Palatino Linotype" w:cs="Times New Roman"/>
          <w:sz w:val="24"/>
          <w:szCs w:val="24"/>
          <w:lang w:val="es-ES_tradnl" w:eastAsia="es-ES"/>
        </w:rPr>
        <w:t xml:space="preserve"> el expediente electrónico formado con motivo del recurso de revisión </w:t>
      </w:r>
      <w:r w:rsidRPr="00FB0D7A">
        <w:rPr>
          <w:rFonts w:ascii="Palatino Linotype" w:eastAsia="MS Mincho" w:hAnsi="Palatino Linotype" w:cs="Times New Roman"/>
          <w:b/>
          <w:sz w:val="24"/>
          <w:szCs w:val="24"/>
          <w:lang w:val="es-ES_tradnl" w:eastAsia="es-ES"/>
        </w:rPr>
        <w:t>00413/INFOEM/IP/RR/2019</w:t>
      </w:r>
      <w:r w:rsidRPr="00FB0D7A">
        <w:rPr>
          <w:rFonts w:ascii="Palatino Linotype" w:eastAsia="MS Mincho" w:hAnsi="Palatino Linotype" w:cs="Arial"/>
          <w:b/>
          <w:bCs/>
          <w:sz w:val="24"/>
          <w:szCs w:val="24"/>
          <w:lang w:val="es-ES_tradnl" w:eastAsia="es-ES"/>
        </w:rPr>
        <w:t xml:space="preserve">; </w:t>
      </w:r>
      <w:r w:rsidRPr="00FB0D7A">
        <w:rPr>
          <w:rFonts w:ascii="Palatino Linotype" w:eastAsia="MS Mincho" w:hAnsi="Palatino Linotype" w:cs="Times New Roman"/>
          <w:sz w:val="24"/>
          <w:szCs w:val="24"/>
          <w:lang w:val="es-ES_tradnl" w:eastAsia="es-ES"/>
        </w:rPr>
        <w:t xml:space="preserve">promovido por </w:t>
      </w:r>
      <w:r w:rsidR="00346C07" w:rsidRPr="00346C07">
        <w:rPr>
          <w:rFonts w:ascii="Palatino Linotype" w:eastAsia="MS Mincho" w:hAnsi="Palatino Linotype" w:cs="Times New Roman"/>
          <w:b/>
          <w:sz w:val="24"/>
          <w:szCs w:val="24"/>
          <w:highlight w:val="black"/>
          <w:lang w:val="es-ES_tradnl" w:eastAsia="es-ES"/>
        </w:rPr>
        <w:t>-----------------------------------</w:t>
      </w:r>
      <w:r w:rsidRPr="00FB0D7A">
        <w:rPr>
          <w:rFonts w:ascii="Palatino Linotype" w:eastAsia="MS Mincho" w:hAnsi="Palatino Linotype" w:cs="Times New Roman"/>
          <w:b/>
          <w:sz w:val="24"/>
          <w:szCs w:val="24"/>
          <w:lang w:val="es-ES_tradnl" w:eastAsia="es-ES"/>
        </w:rPr>
        <w:t xml:space="preserve">, </w:t>
      </w:r>
      <w:r w:rsidRPr="00FB0D7A">
        <w:rPr>
          <w:rFonts w:ascii="Palatino Linotype" w:eastAsia="MS Mincho" w:hAnsi="Palatino Linotype" w:cs="Times New Roman"/>
          <w:sz w:val="24"/>
          <w:szCs w:val="24"/>
          <w:lang w:val="es-ES_tradnl" w:eastAsia="es-ES"/>
        </w:rPr>
        <w:t>e</w:t>
      </w:r>
      <w:r w:rsidRPr="00FB0D7A">
        <w:rPr>
          <w:rFonts w:ascii="Palatino Linotype" w:eastAsia="MS Mincho" w:hAnsi="Palatino Linotype" w:cs="Arial"/>
          <w:sz w:val="24"/>
          <w:szCs w:val="24"/>
          <w:lang w:val="es-ES_tradnl" w:eastAsia="es-ES"/>
        </w:rPr>
        <w:t xml:space="preserve">n su calidad de </w:t>
      </w:r>
      <w:r w:rsidRPr="00FB0D7A">
        <w:rPr>
          <w:rFonts w:ascii="Palatino Linotype" w:eastAsia="MS Mincho" w:hAnsi="Palatino Linotype" w:cs="Arial"/>
          <w:b/>
          <w:sz w:val="24"/>
          <w:szCs w:val="24"/>
          <w:lang w:val="es-ES_tradnl" w:eastAsia="es-ES"/>
        </w:rPr>
        <w:t>RECURRENTE</w:t>
      </w:r>
      <w:r w:rsidRPr="00FB0D7A">
        <w:rPr>
          <w:rFonts w:ascii="Palatino Linotype" w:eastAsia="MS Mincho" w:hAnsi="Palatino Linotype" w:cs="Arial"/>
          <w:sz w:val="24"/>
          <w:szCs w:val="24"/>
          <w:lang w:val="es-ES_tradnl" w:eastAsia="es-ES"/>
        </w:rPr>
        <w:t xml:space="preserve">, en contra de la falta de respuesta del </w:t>
      </w:r>
      <w:r w:rsidRPr="00FB0D7A">
        <w:rPr>
          <w:rFonts w:ascii="Palatino Linotype" w:eastAsia="MS Mincho" w:hAnsi="Palatino Linotype" w:cs="Arial"/>
          <w:b/>
          <w:sz w:val="24"/>
          <w:szCs w:val="24"/>
          <w:lang w:val="es-ES_tradnl" w:eastAsia="es-ES"/>
        </w:rPr>
        <w:t xml:space="preserve">Ayuntamiento de </w:t>
      </w:r>
      <w:proofErr w:type="spellStart"/>
      <w:r w:rsidRPr="00FB0D7A">
        <w:rPr>
          <w:rFonts w:ascii="Palatino Linotype" w:eastAsia="MS Mincho" w:hAnsi="Palatino Linotype" w:cs="Arial"/>
          <w:b/>
          <w:sz w:val="24"/>
          <w:szCs w:val="24"/>
          <w:lang w:val="es-ES_tradnl" w:eastAsia="es-ES"/>
        </w:rPr>
        <w:t>Tequixquiac</w:t>
      </w:r>
      <w:proofErr w:type="spellEnd"/>
      <w:r w:rsidRPr="00FB0D7A">
        <w:rPr>
          <w:rFonts w:ascii="Palatino Linotype" w:eastAsia="MS Mincho" w:hAnsi="Palatino Linotype" w:cs="Arial"/>
          <w:b/>
          <w:sz w:val="24"/>
          <w:szCs w:val="24"/>
          <w:lang w:val="es-ES_tradnl" w:eastAsia="es-ES"/>
        </w:rPr>
        <w:t>,</w:t>
      </w:r>
      <w:r w:rsidRPr="00FB0D7A">
        <w:rPr>
          <w:rFonts w:ascii="Palatino Linotype" w:eastAsia="MS Mincho" w:hAnsi="Palatino Linotype" w:cs="Arial"/>
          <w:sz w:val="24"/>
          <w:szCs w:val="24"/>
          <w:lang w:val="es-ES_tradnl" w:eastAsia="es-ES"/>
        </w:rPr>
        <w:t xml:space="preserve">  </w:t>
      </w:r>
      <w:r w:rsidRPr="00FB0D7A">
        <w:rPr>
          <w:rFonts w:ascii="Palatino Linotype" w:eastAsia="MS Mincho" w:hAnsi="Palatino Linotype" w:cs="Times New Roman"/>
          <w:sz w:val="24"/>
          <w:szCs w:val="24"/>
          <w:lang w:val="es-ES_tradnl" w:eastAsia="es-ES"/>
        </w:rPr>
        <w:t>en lo sucesivo el</w:t>
      </w:r>
      <w:r w:rsidRPr="00FB0D7A">
        <w:rPr>
          <w:rFonts w:ascii="Palatino Linotype" w:eastAsia="MS Mincho" w:hAnsi="Palatino Linotype" w:cs="Times New Roman"/>
          <w:b/>
          <w:sz w:val="24"/>
          <w:szCs w:val="24"/>
          <w:lang w:val="es-ES_tradnl" w:eastAsia="es-ES"/>
        </w:rPr>
        <w:t xml:space="preserve"> SUJETO OBLIGADO, </w:t>
      </w:r>
      <w:r w:rsidRPr="00FB0D7A">
        <w:rPr>
          <w:rFonts w:ascii="Palatino Linotype" w:eastAsia="MS Mincho" w:hAnsi="Palatino Linotype" w:cs="Times New Roman"/>
          <w:sz w:val="24"/>
          <w:szCs w:val="24"/>
          <w:lang w:val="es-ES_tradnl" w:eastAsia="es-ES"/>
        </w:rPr>
        <w:t>se procede a dictar la presente resolución, con base en los siguientes:</w:t>
      </w:r>
    </w:p>
    <w:p w:rsidR="0094142F" w:rsidRPr="00FB0D7A" w:rsidRDefault="0094142F" w:rsidP="00FB0D7A">
      <w:pPr>
        <w:spacing w:after="0" w:line="360" w:lineRule="auto"/>
        <w:jc w:val="both"/>
        <w:rPr>
          <w:rFonts w:ascii="Palatino Linotype" w:eastAsia="MS Mincho" w:hAnsi="Palatino Linotype" w:cs="Times New Roman"/>
          <w:sz w:val="24"/>
          <w:szCs w:val="24"/>
          <w:lang w:val="es-ES_tradnl" w:eastAsia="es-ES"/>
        </w:rPr>
      </w:pPr>
    </w:p>
    <w:p w:rsidR="0094142F" w:rsidRPr="00FB0D7A" w:rsidRDefault="0094142F" w:rsidP="00FB0D7A">
      <w:pPr>
        <w:keepNext/>
        <w:keepLines/>
        <w:spacing w:after="0" w:line="360" w:lineRule="auto"/>
        <w:jc w:val="center"/>
        <w:outlineLvl w:val="0"/>
        <w:rPr>
          <w:rFonts w:ascii="Palatino Linotype" w:eastAsia="MS Gothic" w:hAnsi="Palatino Linotype" w:cs="Times New Roman"/>
          <w:b/>
          <w:sz w:val="24"/>
          <w:szCs w:val="24"/>
          <w:lang w:val="es-ES_tradnl"/>
        </w:rPr>
      </w:pPr>
      <w:bookmarkStart w:id="0" w:name="_Toc461555884"/>
      <w:bookmarkStart w:id="1" w:name="_Toc466371847"/>
      <w:bookmarkStart w:id="2" w:name="_Toc5203672"/>
      <w:r w:rsidRPr="00FB0D7A">
        <w:rPr>
          <w:rFonts w:ascii="Palatino Linotype" w:eastAsia="MS Gothic" w:hAnsi="Palatino Linotype" w:cs="Times New Roman"/>
          <w:b/>
          <w:sz w:val="24"/>
          <w:szCs w:val="24"/>
          <w:lang w:val="es-ES_tradnl"/>
        </w:rPr>
        <w:t>A</w:t>
      </w:r>
      <w:r w:rsidR="004B113E"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N</w:t>
      </w:r>
      <w:r w:rsidR="004B113E"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T</w:t>
      </w:r>
      <w:r w:rsidR="004B113E"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E</w:t>
      </w:r>
      <w:r w:rsidR="004B113E"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C</w:t>
      </w:r>
      <w:r w:rsidR="004B113E"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E</w:t>
      </w:r>
      <w:r w:rsidR="004B113E"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D</w:t>
      </w:r>
      <w:r w:rsidR="004B113E"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E</w:t>
      </w:r>
      <w:r w:rsidR="004B113E"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N</w:t>
      </w:r>
      <w:r w:rsidR="004B113E"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T</w:t>
      </w:r>
      <w:r w:rsidR="004B113E"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E</w:t>
      </w:r>
      <w:r w:rsidR="004B113E"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S</w:t>
      </w:r>
      <w:bookmarkEnd w:id="0"/>
      <w:bookmarkEnd w:id="1"/>
      <w:bookmarkEnd w:id="2"/>
    </w:p>
    <w:p w:rsidR="004B113E" w:rsidRPr="00FB0D7A" w:rsidRDefault="004B113E" w:rsidP="00FB0D7A">
      <w:pPr>
        <w:keepNext/>
        <w:keepLines/>
        <w:spacing w:after="0" w:line="360" w:lineRule="auto"/>
        <w:jc w:val="center"/>
        <w:outlineLvl w:val="0"/>
        <w:rPr>
          <w:rFonts w:ascii="Palatino Linotype" w:eastAsia="MS Gothic" w:hAnsi="Palatino Linotype" w:cs="Times New Roman"/>
          <w:b/>
          <w:sz w:val="24"/>
          <w:szCs w:val="24"/>
          <w:lang w:val="es-ES_tradnl"/>
        </w:rPr>
      </w:pPr>
    </w:p>
    <w:p w:rsidR="0094142F" w:rsidRPr="00FB0D7A" w:rsidRDefault="004B113E" w:rsidP="00FB0D7A">
      <w:pPr>
        <w:numPr>
          <w:ilvl w:val="0"/>
          <w:numId w:val="2"/>
        </w:numPr>
        <w:spacing w:after="0" w:line="360" w:lineRule="auto"/>
        <w:ind w:left="0" w:right="34" w:firstLine="0"/>
        <w:contextualSpacing/>
        <w:jc w:val="both"/>
        <w:rPr>
          <w:rFonts w:ascii="Palatino Linotype" w:eastAsia="MS Mincho" w:hAnsi="Palatino Linotype" w:cs="Arial"/>
          <w:b/>
          <w:bCs/>
          <w:sz w:val="24"/>
          <w:szCs w:val="24"/>
          <w:lang w:val="es-ES_tradnl" w:eastAsia="es-ES"/>
        </w:rPr>
      </w:pPr>
      <w:r w:rsidRPr="00FB0D7A">
        <w:rPr>
          <w:rFonts w:ascii="Palatino Linotype" w:eastAsia="Calibri" w:hAnsi="Palatino Linotype" w:cs="Arial"/>
          <w:sz w:val="24"/>
          <w:szCs w:val="24"/>
          <w:lang w:val="es-ES_tradnl" w:eastAsia="es-ES"/>
        </w:rPr>
        <w:t xml:space="preserve">El día </w:t>
      </w:r>
      <w:r w:rsidRPr="00FB0D7A">
        <w:rPr>
          <w:rFonts w:ascii="Palatino Linotype" w:eastAsia="Calibri" w:hAnsi="Palatino Linotype" w:cs="Arial"/>
          <w:b/>
          <w:sz w:val="24"/>
          <w:szCs w:val="24"/>
          <w:lang w:val="es-ES_tradnl" w:eastAsia="es-ES"/>
        </w:rPr>
        <w:t xml:space="preserve">once (11) de </w:t>
      </w:r>
      <w:r w:rsidR="0094142F" w:rsidRPr="00FB0D7A">
        <w:rPr>
          <w:rFonts w:ascii="Palatino Linotype" w:eastAsia="Calibri" w:hAnsi="Palatino Linotype" w:cs="Arial"/>
          <w:b/>
          <w:sz w:val="24"/>
          <w:szCs w:val="24"/>
          <w:lang w:val="es-ES_tradnl" w:eastAsia="es-ES"/>
        </w:rPr>
        <w:t>e</w:t>
      </w:r>
      <w:r w:rsidRPr="00FB0D7A">
        <w:rPr>
          <w:rFonts w:ascii="Palatino Linotype" w:eastAsia="Calibri" w:hAnsi="Palatino Linotype" w:cs="Arial"/>
          <w:b/>
          <w:sz w:val="24"/>
          <w:szCs w:val="24"/>
          <w:lang w:val="es-ES_tradnl" w:eastAsia="es-ES"/>
        </w:rPr>
        <w:t>nero de dos mil diecinueve</w:t>
      </w:r>
      <w:r w:rsidR="0094142F" w:rsidRPr="00FB0D7A">
        <w:rPr>
          <w:rFonts w:ascii="Palatino Linotype" w:eastAsia="MS Mincho" w:hAnsi="Palatino Linotype" w:cs="Times New Roman"/>
          <w:b/>
          <w:sz w:val="24"/>
          <w:szCs w:val="24"/>
          <w:lang w:val="es-ES_tradnl" w:eastAsia="es-ES"/>
        </w:rPr>
        <w:t xml:space="preserve">, </w:t>
      </w:r>
      <w:r w:rsidR="0094142F" w:rsidRPr="00FB0D7A">
        <w:rPr>
          <w:rFonts w:ascii="Palatino Linotype" w:eastAsia="Calibri" w:hAnsi="Palatino Linotype" w:cs="Arial"/>
          <w:sz w:val="24"/>
          <w:szCs w:val="24"/>
          <w:lang w:val="es-ES_tradnl" w:eastAsia="es-ES"/>
        </w:rPr>
        <w:t xml:space="preserve">se presentó ante el </w:t>
      </w:r>
      <w:r w:rsidR="0094142F" w:rsidRPr="00FB0D7A">
        <w:rPr>
          <w:rFonts w:ascii="Palatino Linotype" w:eastAsia="Calibri" w:hAnsi="Palatino Linotype" w:cs="Arial"/>
          <w:b/>
          <w:sz w:val="24"/>
          <w:szCs w:val="24"/>
          <w:lang w:val="es-ES_tradnl" w:eastAsia="es-ES"/>
        </w:rPr>
        <w:t>SUJETO OBLIGADO</w:t>
      </w:r>
      <w:r w:rsidR="0094142F" w:rsidRPr="00FB0D7A">
        <w:rPr>
          <w:rFonts w:ascii="Palatino Linotype" w:eastAsia="Calibri" w:hAnsi="Palatino Linotype" w:cs="Arial"/>
          <w:sz w:val="24"/>
          <w:szCs w:val="24"/>
          <w:lang w:val="es-ES_tradnl" w:eastAsia="es-ES"/>
        </w:rPr>
        <w:t xml:space="preserve"> vía Sistema de Acceso a la Información Mexiquense </w:t>
      </w:r>
      <w:r w:rsidR="0094142F" w:rsidRPr="00FB0D7A">
        <w:rPr>
          <w:rFonts w:ascii="Palatino Linotype" w:eastAsia="Calibri" w:hAnsi="Palatino Linotype" w:cs="Arial"/>
          <w:b/>
          <w:sz w:val="24"/>
          <w:szCs w:val="24"/>
          <w:lang w:val="es-ES_tradnl" w:eastAsia="es-ES"/>
        </w:rPr>
        <w:t>SAIMEX</w:t>
      </w:r>
      <w:r w:rsidR="0094142F" w:rsidRPr="00FB0D7A">
        <w:rPr>
          <w:rFonts w:ascii="Palatino Linotype" w:eastAsia="Calibri" w:hAnsi="Palatino Linotype" w:cs="Arial"/>
          <w:sz w:val="24"/>
          <w:szCs w:val="24"/>
          <w:lang w:val="es-ES_tradnl" w:eastAsia="es-ES"/>
        </w:rPr>
        <w:t xml:space="preserve">, la solicitud de información pública registrada con el número </w:t>
      </w:r>
      <w:r w:rsidRPr="00FB0D7A">
        <w:rPr>
          <w:rFonts w:ascii="Palatino Linotype" w:eastAsia="MS Mincho" w:hAnsi="Palatino Linotype" w:cs="Arial"/>
          <w:b/>
          <w:bCs/>
          <w:sz w:val="24"/>
          <w:szCs w:val="24"/>
          <w:lang w:val="es-ES_tradnl" w:eastAsia="es-ES"/>
        </w:rPr>
        <w:t>00003</w:t>
      </w:r>
      <w:r w:rsidR="0094142F" w:rsidRPr="00FB0D7A">
        <w:rPr>
          <w:rFonts w:ascii="Palatino Linotype" w:eastAsia="MS Mincho" w:hAnsi="Palatino Linotype" w:cs="Arial"/>
          <w:b/>
          <w:bCs/>
          <w:sz w:val="24"/>
          <w:szCs w:val="24"/>
          <w:lang w:val="es-ES_tradnl" w:eastAsia="es-ES"/>
        </w:rPr>
        <w:t>/TE</w:t>
      </w:r>
      <w:r w:rsidRPr="00FB0D7A">
        <w:rPr>
          <w:rFonts w:ascii="Palatino Linotype" w:eastAsia="MS Mincho" w:hAnsi="Palatino Linotype" w:cs="Arial"/>
          <w:b/>
          <w:bCs/>
          <w:sz w:val="24"/>
          <w:szCs w:val="24"/>
          <w:lang w:val="es-ES_tradnl" w:eastAsia="es-ES"/>
        </w:rPr>
        <w:t>QUIXQU/IP/2019</w:t>
      </w:r>
      <w:r w:rsidR="0094142F" w:rsidRPr="00FB0D7A">
        <w:rPr>
          <w:rFonts w:ascii="Palatino Linotype" w:eastAsia="MS Mincho" w:hAnsi="Palatino Linotype" w:cs="Arial"/>
          <w:b/>
          <w:bCs/>
          <w:sz w:val="24"/>
          <w:szCs w:val="24"/>
          <w:lang w:val="es-ES_tradnl" w:eastAsia="es-ES"/>
        </w:rPr>
        <w:t xml:space="preserve">, </w:t>
      </w:r>
      <w:r w:rsidR="0094142F" w:rsidRPr="00FB0D7A">
        <w:rPr>
          <w:rFonts w:ascii="Palatino Linotype" w:eastAsia="MS Mincho" w:hAnsi="Palatino Linotype" w:cs="Arial"/>
          <w:sz w:val="24"/>
          <w:szCs w:val="24"/>
          <w:lang w:val="es-ES_tradnl" w:eastAsia="es-ES"/>
        </w:rPr>
        <w:t xml:space="preserve">mediante la cual </w:t>
      </w:r>
      <w:r w:rsidRPr="00FB0D7A">
        <w:rPr>
          <w:rFonts w:ascii="Palatino Linotype" w:eastAsia="MS Mincho" w:hAnsi="Palatino Linotype" w:cs="Arial"/>
          <w:sz w:val="24"/>
          <w:szCs w:val="24"/>
          <w:lang w:val="es-ES_tradnl" w:eastAsia="es-ES"/>
        </w:rPr>
        <w:t>se s</w:t>
      </w:r>
      <w:r w:rsidR="0094142F" w:rsidRPr="00FB0D7A">
        <w:rPr>
          <w:rFonts w:ascii="Palatino Linotype" w:eastAsia="MS Mincho" w:hAnsi="Palatino Linotype" w:cs="Arial"/>
          <w:sz w:val="24"/>
          <w:szCs w:val="24"/>
          <w:lang w:val="es-ES_tradnl" w:eastAsia="es-ES"/>
        </w:rPr>
        <w:t xml:space="preserve">olicitó información </w:t>
      </w:r>
      <w:r w:rsidRPr="00FB0D7A">
        <w:rPr>
          <w:rFonts w:ascii="Palatino Linotype" w:eastAsia="MS Mincho" w:hAnsi="Palatino Linotype" w:cs="Arial"/>
          <w:sz w:val="24"/>
          <w:szCs w:val="24"/>
          <w:lang w:val="es-ES_tradnl" w:eastAsia="es-ES"/>
        </w:rPr>
        <w:t xml:space="preserve">lo </w:t>
      </w:r>
      <w:r w:rsidR="0094142F" w:rsidRPr="00FB0D7A">
        <w:rPr>
          <w:rFonts w:ascii="Palatino Linotype" w:eastAsia="MS Mincho" w:hAnsi="Palatino Linotype" w:cs="Arial"/>
          <w:sz w:val="24"/>
          <w:szCs w:val="24"/>
          <w:lang w:val="es-ES_tradnl" w:eastAsia="es-ES"/>
        </w:rPr>
        <w:t>siguiente:</w:t>
      </w:r>
      <w:r w:rsidR="0094142F" w:rsidRPr="00FB0D7A">
        <w:rPr>
          <w:rFonts w:ascii="Palatino Linotype" w:eastAsia="Calibri" w:hAnsi="Palatino Linotype" w:cs="Arial"/>
          <w:sz w:val="24"/>
          <w:szCs w:val="24"/>
          <w:lang w:val="es-ES_tradnl" w:eastAsia="es-ES"/>
        </w:rPr>
        <w:t xml:space="preserve">    </w:t>
      </w:r>
    </w:p>
    <w:p w:rsidR="0094142F" w:rsidRPr="00FB0D7A" w:rsidRDefault="0094142F" w:rsidP="00FB0D7A">
      <w:pPr>
        <w:tabs>
          <w:tab w:val="left" w:pos="284"/>
        </w:tabs>
        <w:spacing w:after="0" w:line="360" w:lineRule="auto"/>
        <w:contextualSpacing/>
        <w:jc w:val="both"/>
        <w:rPr>
          <w:rFonts w:ascii="Palatino Linotype" w:eastAsia="MS Mincho" w:hAnsi="Palatino Linotype" w:cs="Arial"/>
          <w:b/>
          <w:bCs/>
          <w:sz w:val="24"/>
          <w:szCs w:val="24"/>
          <w:lang w:val="es-ES_tradnl" w:eastAsia="es-ES"/>
        </w:rPr>
      </w:pPr>
    </w:p>
    <w:p w:rsidR="0094142F" w:rsidRPr="00FB0D7A" w:rsidRDefault="0094142F" w:rsidP="00FB0D7A">
      <w:pPr>
        <w:spacing w:after="0" w:line="360" w:lineRule="auto"/>
        <w:ind w:left="567" w:right="616"/>
        <w:contextualSpacing/>
        <w:jc w:val="both"/>
        <w:rPr>
          <w:rFonts w:ascii="Palatino Linotype" w:eastAsia="MS Mincho" w:hAnsi="Palatino Linotype" w:cs="Arial"/>
          <w:bCs/>
          <w:i/>
          <w:sz w:val="24"/>
          <w:szCs w:val="24"/>
          <w:lang w:eastAsia="es-ES"/>
        </w:rPr>
      </w:pPr>
      <w:r w:rsidRPr="00FB0D7A">
        <w:rPr>
          <w:rFonts w:ascii="Palatino Linotype" w:eastAsia="MS Mincho" w:hAnsi="Palatino Linotype" w:cs="Arial"/>
          <w:bCs/>
          <w:i/>
          <w:sz w:val="24"/>
          <w:szCs w:val="24"/>
          <w:lang w:val="es-ES_tradnl" w:eastAsia="es-ES"/>
        </w:rPr>
        <w:t>“</w:t>
      </w:r>
      <w:r w:rsidR="004B113E" w:rsidRPr="00FB0D7A">
        <w:rPr>
          <w:rFonts w:ascii="Palatino Linotype" w:eastAsia="MS Mincho" w:hAnsi="Palatino Linotype" w:cs="Arial"/>
          <w:bCs/>
          <w:i/>
          <w:sz w:val="24"/>
          <w:szCs w:val="24"/>
          <w:lang w:eastAsia="es-ES"/>
        </w:rPr>
        <w:t xml:space="preserve">PROPORCIONAR LOS </w:t>
      </w:r>
      <w:r w:rsidR="004B113E" w:rsidRPr="00FB0D7A">
        <w:rPr>
          <w:rFonts w:ascii="Palatino Linotype" w:eastAsia="MS Mincho" w:hAnsi="Palatino Linotype" w:cs="Arial"/>
          <w:b/>
          <w:bCs/>
          <w:i/>
          <w:sz w:val="24"/>
          <w:szCs w:val="24"/>
          <w:lang w:eastAsia="es-ES"/>
        </w:rPr>
        <w:t xml:space="preserve">FORMATOS PbRM-01a REFERENTE AL PROGRAMA ANUAL DIMENSIÓN ADMINISTRATIVA DEL GASTO Y EL FORMATO PbRM-01c REFERENTE AL PROGRAMA ANUAL </w:t>
      </w:r>
      <w:r w:rsidR="004B113E" w:rsidRPr="00FB0D7A">
        <w:rPr>
          <w:rFonts w:ascii="Palatino Linotype" w:eastAsia="MS Mincho" w:hAnsi="Palatino Linotype" w:cs="Arial"/>
          <w:b/>
          <w:bCs/>
          <w:i/>
          <w:sz w:val="24"/>
          <w:szCs w:val="24"/>
          <w:lang w:eastAsia="es-ES"/>
        </w:rPr>
        <w:lastRenderedPageBreak/>
        <w:t>METAS DE ACTIVIDAD POR PROYECTO DE LA DÉCIMA REGIDURIA DE LOS AÑOS 2016,2017 Y 2018</w:t>
      </w:r>
      <w:r w:rsidRPr="00FB0D7A">
        <w:rPr>
          <w:rFonts w:ascii="Palatino Linotype" w:eastAsia="MS Mincho" w:hAnsi="Palatino Linotype" w:cs="Arial"/>
          <w:bCs/>
          <w:i/>
          <w:sz w:val="24"/>
          <w:szCs w:val="24"/>
          <w:lang w:val="es-ES_tradnl" w:eastAsia="es-ES"/>
        </w:rPr>
        <w:t>” (Sic)</w:t>
      </w:r>
    </w:p>
    <w:p w:rsidR="0094142F" w:rsidRPr="00FB0D7A" w:rsidRDefault="0094142F" w:rsidP="00FB0D7A">
      <w:pPr>
        <w:spacing w:after="0" w:line="360" w:lineRule="auto"/>
        <w:contextualSpacing/>
        <w:jc w:val="both"/>
        <w:rPr>
          <w:rFonts w:ascii="Palatino Linotype" w:eastAsia="MS Mincho" w:hAnsi="Palatino Linotype" w:cs="Arial"/>
          <w:b/>
          <w:bCs/>
          <w:sz w:val="24"/>
          <w:szCs w:val="24"/>
          <w:lang w:val="es-ES_tradnl" w:eastAsia="es-ES"/>
        </w:rPr>
      </w:pPr>
    </w:p>
    <w:p w:rsidR="0094142F" w:rsidRPr="00FB0D7A" w:rsidRDefault="0094142F" w:rsidP="00FB0D7A">
      <w:pPr>
        <w:numPr>
          <w:ilvl w:val="0"/>
          <w:numId w:val="38"/>
        </w:numPr>
        <w:spacing w:after="0" w:line="360" w:lineRule="auto"/>
        <w:ind w:left="0" w:right="616" w:firstLine="0"/>
        <w:contextualSpacing/>
        <w:jc w:val="both"/>
        <w:rPr>
          <w:rFonts w:ascii="Palatino Linotype" w:eastAsia="MS Mincho" w:hAnsi="Palatino Linotype" w:cs="Times New Roman"/>
          <w:sz w:val="24"/>
          <w:szCs w:val="24"/>
          <w:lang w:val="es-ES_tradnl" w:eastAsia="es-ES"/>
        </w:rPr>
      </w:pPr>
      <w:r w:rsidRPr="00FB0D7A">
        <w:rPr>
          <w:rFonts w:ascii="Palatino Linotype" w:eastAsia="Times New Roman" w:hAnsi="Palatino Linotype" w:cs="Arial"/>
          <w:sz w:val="24"/>
          <w:szCs w:val="24"/>
          <w:lang w:val="es-ES_tradnl" w:eastAsia="es-ES"/>
        </w:rPr>
        <w:t>Señaló en la solicitud como modalidad de entrega de información</w:t>
      </w:r>
      <w:r w:rsidRPr="00FB0D7A">
        <w:rPr>
          <w:rFonts w:ascii="Palatino Linotype" w:eastAsia="Times New Roman" w:hAnsi="Palatino Linotype" w:cs="Arial"/>
          <w:b/>
          <w:sz w:val="24"/>
          <w:szCs w:val="24"/>
          <w:lang w:val="es-ES_tradnl" w:eastAsia="es-ES"/>
        </w:rPr>
        <w:t>:</w:t>
      </w:r>
      <w:r w:rsidRPr="00FB0D7A">
        <w:rPr>
          <w:rFonts w:ascii="Palatino Linotype" w:eastAsia="Times New Roman" w:hAnsi="Palatino Linotype" w:cs="Arial"/>
          <w:sz w:val="24"/>
          <w:szCs w:val="24"/>
          <w:lang w:val="es-ES_tradnl" w:eastAsia="es-ES"/>
        </w:rPr>
        <w:t xml:space="preserve"> </w:t>
      </w:r>
      <w:r w:rsidRPr="00FB0D7A">
        <w:rPr>
          <w:rFonts w:ascii="Palatino Linotype" w:eastAsia="MS Mincho" w:hAnsi="Palatino Linotype" w:cs="Times New Roman"/>
          <w:sz w:val="24"/>
          <w:szCs w:val="24"/>
          <w:lang w:val="es-ES_tradnl" w:eastAsia="es-ES"/>
        </w:rPr>
        <w:t>A través del “</w:t>
      </w:r>
      <w:r w:rsidRPr="00FB0D7A">
        <w:rPr>
          <w:rFonts w:ascii="Palatino Linotype" w:eastAsia="MS Mincho" w:hAnsi="Palatino Linotype" w:cs="Times New Roman"/>
          <w:b/>
          <w:sz w:val="24"/>
          <w:szCs w:val="24"/>
          <w:lang w:val="es-ES_tradnl" w:eastAsia="es-ES"/>
        </w:rPr>
        <w:t>SAIMEX”</w:t>
      </w:r>
      <w:r w:rsidRPr="00FB0D7A">
        <w:rPr>
          <w:rFonts w:ascii="Palatino Linotype" w:eastAsia="MS Mincho" w:hAnsi="Palatino Linotype" w:cs="Times New Roman"/>
          <w:sz w:val="24"/>
          <w:szCs w:val="24"/>
          <w:lang w:val="es-ES_tradnl" w:eastAsia="es-ES"/>
        </w:rPr>
        <w:t xml:space="preserve">. </w:t>
      </w:r>
    </w:p>
    <w:p w:rsidR="0094142F" w:rsidRPr="00FB0D7A" w:rsidRDefault="0094142F" w:rsidP="00FB0D7A">
      <w:pPr>
        <w:spacing w:after="0" w:line="360" w:lineRule="auto"/>
        <w:ind w:right="616"/>
        <w:contextualSpacing/>
        <w:jc w:val="both"/>
        <w:rPr>
          <w:rFonts w:ascii="Palatino Linotype" w:eastAsia="MS Mincho" w:hAnsi="Palatino Linotype" w:cs="Times New Roman"/>
          <w:sz w:val="24"/>
          <w:szCs w:val="24"/>
          <w:lang w:val="es-ES_tradnl" w:eastAsia="es-ES"/>
        </w:rPr>
      </w:pPr>
    </w:p>
    <w:p w:rsidR="0094142F" w:rsidRPr="00FB0D7A" w:rsidRDefault="0094142F" w:rsidP="00FB0D7A">
      <w:pPr>
        <w:spacing w:after="0" w:line="360" w:lineRule="auto"/>
        <w:contextualSpacing/>
        <w:jc w:val="both"/>
        <w:rPr>
          <w:rFonts w:ascii="Palatino Linotype" w:eastAsia="Times New Roman" w:hAnsi="Palatino Linotype" w:cs="Arial"/>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bookmarkStart w:id="3" w:name="_Toc491791302"/>
      <w:r w:rsidRPr="00FB0D7A">
        <w:rPr>
          <w:rFonts w:ascii="Palatino Linotype" w:eastAsia="Times New Roman" w:hAnsi="Palatino Linotype" w:cs="Arial"/>
          <w:sz w:val="24"/>
          <w:szCs w:val="24"/>
          <w:lang w:val="es-ES_tradnl" w:eastAsia="es-ES"/>
        </w:rPr>
        <w:t>El</w:t>
      </w:r>
      <w:r w:rsidRPr="00FB0D7A">
        <w:rPr>
          <w:rFonts w:ascii="Palatino Linotype" w:eastAsia="Calibri" w:hAnsi="Palatino Linotype" w:cs="Arial"/>
          <w:sz w:val="24"/>
          <w:szCs w:val="24"/>
          <w:lang w:val="es-ES_tradnl" w:eastAsia="es-ES"/>
        </w:rPr>
        <w:t xml:space="preserve"> </w:t>
      </w:r>
      <w:r w:rsidRPr="00FB0D7A">
        <w:rPr>
          <w:rFonts w:ascii="Palatino Linotype" w:eastAsia="Calibri" w:hAnsi="Palatino Linotype" w:cs="Arial"/>
          <w:b/>
          <w:sz w:val="24"/>
          <w:szCs w:val="24"/>
          <w:lang w:val="es-ES_tradnl" w:eastAsia="es-ES"/>
        </w:rPr>
        <w:t>SUJETO OBLIGADO</w:t>
      </w:r>
      <w:r w:rsidRPr="00FB0D7A">
        <w:rPr>
          <w:rFonts w:ascii="Palatino Linotype" w:eastAsia="Calibri" w:hAnsi="Palatino Linotype" w:cs="Arial"/>
          <w:sz w:val="24"/>
          <w:szCs w:val="24"/>
          <w:lang w:val="es-ES_tradnl" w:eastAsia="es-ES"/>
        </w:rPr>
        <w:t xml:space="preserve"> fue omiso en e</w:t>
      </w:r>
      <w:r w:rsidRPr="00FB0D7A">
        <w:rPr>
          <w:rFonts w:ascii="Palatino Linotype" w:eastAsia="Times New Roman" w:hAnsi="Palatino Linotype" w:cs="Arial"/>
          <w:sz w:val="24"/>
          <w:szCs w:val="24"/>
          <w:lang w:val="es-ES_tradnl" w:eastAsia="es-ES"/>
        </w:rPr>
        <w:t>mitir su respectiva respuesta a la solicitud de información presentada vía SAIMEX.</w:t>
      </w:r>
    </w:p>
    <w:p w:rsidR="0094142F" w:rsidRPr="00FB0D7A" w:rsidRDefault="0094142F" w:rsidP="00FB0D7A">
      <w:pPr>
        <w:spacing w:after="0" w:line="360" w:lineRule="auto"/>
        <w:ind w:right="34"/>
        <w:contextualSpacing/>
        <w:jc w:val="both"/>
        <w:rPr>
          <w:rFonts w:ascii="Palatino Linotype" w:eastAsia="MS Mincho" w:hAnsi="Palatino Linotype" w:cs="Times New Roman"/>
          <w:sz w:val="24"/>
          <w:szCs w:val="24"/>
          <w:lang w:val="es-ES_tradnl" w:eastAsia="es-ES"/>
        </w:rPr>
      </w:pPr>
    </w:p>
    <w:p w:rsidR="0094142F" w:rsidRPr="00FB0D7A" w:rsidRDefault="004B113E" w:rsidP="00FB0D7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B0D7A">
        <w:rPr>
          <w:rFonts w:ascii="Palatino Linotype" w:eastAsia="Times New Roman" w:hAnsi="Palatino Linotype" w:cs="Arial"/>
          <w:sz w:val="24"/>
          <w:szCs w:val="24"/>
          <w:lang w:val="es-ES_tradnl" w:eastAsia="es-ES"/>
        </w:rPr>
        <w:t xml:space="preserve">El día </w:t>
      </w:r>
      <w:r w:rsidRPr="00FB0D7A">
        <w:rPr>
          <w:rFonts w:ascii="Palatino Linotype" w:eastAsia="Times New Roman" w:hAnsi="Palatino Linotype" w:cs="Arial"/>
          <w:b/>
          <w:sz w:val="24"/>
          <w:szCs w:val="24"/>
          <w:lang w:val="es-ES_tradnl" w:eastAsia="es-ES"/>
        </w:rPr>
        <w:t>cinco (05) de febrero de dos mil diecinueve</w:t>
      </w:r>
      <w:r w:rsidRPr="00FB0D7A">
        <w:rPr>
          <w:rFonts w:ascii="Palatino Linotype" w:eastAsia="Times New Roman" w:hAnsi="Palatino Linotype" w:cs="Arial"/>
          <w:sz w:val="24"/>
          <w:szCs w:val="24"/>
          <w:lang w:val="es-ES_tradnl" w:eastAsia="es-ES"/>
        </w:rPr>
        <w:t>, el</w:t>
      </w:r>
      <w:r w:rsidR="0094142F" w:rsidRPr="00FB0D7A">
        <w:rPr>
          <w:rFonts w:ascii="Palatino Linotype" w:eastAsia="MS Mincho" w:hAnsi="Palatino Linotype" w:cs="Arial"/>
          <w:sz w:val="24"/>
          <w:szCs w:val="24"/>
          <w:lang w:val="es-ES_tradnl" w:eastAsia="es-ES"/>
        </w:rPr>
        <w:t xml:space="preserve"> particular</w:t>
      </w:r>
      <w:r w:rsidRPr="00FB0D7A">
        <w:rPr>
          <w:rFonts w:ascii="Palatino Linotype" w:eastAsia="Times New Roman" w:hAnsi="Palatino Linotype" w:cs="Arial"/>
          <w:sz w:val="24"/>
          <w:szCs w:val="24"/>
          <w:lang w:val="es-ES_tradnl" w:eastAsia="es-ES"/>
        </w:rPr>
        <w:t xml:space="preserve"> interpuso el recurso</w:t>
      </w:r>
      <w:r w:rsidR="0094142F" w:rsidRPr="00FB0D7A">
        <w:rPr>
          <w:rFonts w:ascii="Palatino Linotype" w:eastAsia="Times New Roman" w:hAnsi="Palatino Linotype" w:cs="Arial"/>
          <w:sz w:val="24"/>
          <w:szCs w:val="24"/>
          <w:lang w:val="es-ES_tradnl" w:eastAsia="es-ES"/>
        </w:rPr>
        <w:t xml:space="preserve"> de revisión, señalando lo siguiente:</w:t>
      </w:r>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466982514"/>
    </w:p>
    <w:p w:rsidR="0094142F" w:rsidRPr="00FB0D7A" w:rsidRDefault="0094142F" w:rsidP="00FB0D7A">
      <w:pPr>
        <w:spacing w:after="0" w:line="360" w:lineRule="auto"/>
        <w:ind w:right="34"/>
        <w:contextualSpacing/>
        <w:jc w:val="both"/>
        <w:rPr>
          <w:rFonts w:ascii="Palatino Linotype" w:eastAsia="MS Mincho" w:hAnsi="Palatino Linotype" w:cs="Times New Roman"/>
          <w:sz w:val="24"/>
          <w:szCs w:val="24"/>
          <w:lang w:val="es-ES_tradnl" w:eastAsia="es-ES"/>
        </w:rPr>
      </w:pPr>
    </w:p>
    <w:p w:rsidR="0094142F" w:rsidRPr="00FB0D7A" w:rsidRDefault="0094142F" w:rsidP="00FB0D7A">
      <w:pPr>
        <w:spacing w:after="0" w:line="360" w:lineRule="auto"/>
        <w:ind w:right="616"/>
        <w:contextualSpacing/>
        <w:jc w:val="both"/>
        <w:rPr>
          <w:rFonts w:ascii="Palatino Linotype" w:eastAsia="MS Mincho" w:hAnsi="Palatino Linotype" w:cs="Arial"/>
          <w:bCs/>
          <w:i/>
          <w:sz w:val="24"/>
          <w:szCs w:val="24"/>
          <w:lang w:val="es-ES_tradnl" w:eastAsia="es-ES"/>
        </w:rPr>
      </w:pPr>
      <w:bookmarkStart w:id="18" w:name="_Toc506483758"/>
      <w:bookmarkEnd w:id="4"/>
      <w:bookmarkEnd w:id="5"/>
      <w:bookmarkEnd w:id="6"/>
      <w:bookmarkEnd w:id="7"/>
      <w:bookmarkEnd w:id="8"/>
      <w:bookmarkEnd w:id="9"/>
      <w:bookmarkEnd w:id="10"/>
      <w:bookmarkEnd w:id="11"/>
      <w:bookmarkEnd w:id="12"/>
      <w:bookmarkEnd w:id="13"/>
      <w:bookmarkEnd w:id="14"/>
      <w:bookmarkEnd w:id="15"/>
      <w:bookmarkEnd w:id="16"/>
      <w:bookmarkEnd w:id="17"/>
      <w:r w:rsidRPr="00FB0D7A">
        <w:rPr>
          <w:rFonts w:ascii="Palatino Linotype" w:eastAsia="Times New Roman" w:hAnsi="Palatino Linotype" w:cs="Arial"/>
          <w:b/>
          <w:sz w:val="24"/>
          <w:szCs w:val="24"/>
          <w:lang w:val="es-ES_tradnl" w:eastAsia="es-ES"/>
        </w:rPr>
        <w:t>Acto impugnado</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18"/>
      <w:r w:rsidR="004B113E" w:rsidRPr="00FB0D7A">
        <w:rPr>
          <w:rFonts w:ascii="Palatino Linotype" w:eastAsia="Times New Roman" w:hAnsi="Palatino Linotype" w:cs="Arial"/>
          <w:b/>
          <w:sz w:val="24"/>
          <w:szCs w:val="24"/>
          <w:lang w:val="es-ES_tradnl" w:eastAsia="es-ES"/>
        </w:rPr>
        <w:t xml:space="preserve">: </w:t>
      </w:r>
      <w:r w:rsidR="004B113E" w:rsidRPr="00FB0D7A">
        <w:rPr>
          <w:rFonts w:ascii="Palatino Linotype" w:eastAsia="Times New Roman" w:hAnsi="Palatino Linotype" w:cs="Arial"/>
          <w:sz w:val="24"/>
          <w:szCs w:val="24"/>
          <w:lang w:val="es-ES_tradnl" w:eastAsia="es-ES"/>
        </w:rPr>
        <w:t>“</w:t>
      </w:r>
      <w:r w:rsidR="004B113E" w:rsidRPr="00FB0D7A">
        <w:rPr>
          <w:rFonts w:ascii="Palatino Linotype" w:eastAsia="MS Mincho" w:hAnsi="Palatino Linotype" w:cs="Arial"/>
          <w:bCs/>
          <w:i/>
          <w:sz w:val="24"/>
          <w:szCs w:val="24"/>
          <w:lang w:eastAsia="es-ES"/>
        </w:rPr>
        <w:t>LA FALTA DE RESPUESTA A LA SOLICITUD DE INFORMACIÓN POR PARTE DEL SUJETO OBLIGADO</w:t>
      </w:r>
      <w:r w:rsidRPr="00FB0D7A">
        <w:rPr>
          <w:rFonts w:ascii="Palatino Linotype" w:eastAsia="MS Mincho" w:hAnsi="Palatino Linotype" w:cs="Arial"/>
          <w:bCs/>
          <w:i/>
          <w:sz w:val="24"/>
          <w:szCs w:val="24"/>
          <w:lang w:eastAsia="es-ES"/>
        </w:rPr>
        <w:t>”</w:t>
      </w:r>
      <w:r w:rsidRPr="00FB0D7A">
        <w:rPr>
          <w:rFonts w:ascii="Palatino Linotype" w:eastAsia="MS Mincho" w:hAnsi="Palatino Linotype" w:cs="Arial"/>
          <w:bCs/>
          <w:i/>
          <w:sz w:val="24"/>
          <w:szCs w:val="24"/>
          <w:lang w:val="es-ES_tradnl" w:eastAsia="es-ES"/>
        </w:rPr>
        <w:t xml:space="preserve"> (Sic)</w:t>
      </w:r>
    </w:p>
    <w:p w:rsidR="0094142F" w:rsidRPr="00FB0D7A" w:rsidRDefault="0094142F" w:rsidP="00FB0D7A">
      <w:pPr>
        <w:spacing w:after="0" w:line="360" w:lineRule="auto"/>
        <w:ind w:right="34"/>
        <w:contextualSpacing/>
        <w:jc w:val="both"/>
        <w:rPr>
          <w:rFonts w:ascii="Palatino Linotype" w:eastAsia="MS Mincho" w:hAnsi="Palatino Linotype" w:cs="Arial"/>
          <w:bCs/>
          <w:sz w:val="24"/>
          <w:szCs w:val="24"/>
          <w:lang w:val="es-ES_tradnl" w:eastAsia="es-ES"/>
        </w:rPr>
      </w:pPr>
    </w:p>
    <w:p w:rsidR="0094142F" w:rsidRPr="00FB0D7A" w:rsidRDefault="0094142F" w:rsidP="00FB0D7A">
      <w:pPr>
        <w:spacing w:after="0" w:line="360" w:lineRule="auto"/>
        <w:ind w:right="616"/>
        <w:contextualSpacing/>
        <w:jc w:val="both"/>
        <w:rPr>
          <w:rFonts w:ascii="Palatino Linotype" w:eastAsia="Times New Roman" w:hAnsi="Palatino Linotype" w:cs="Arial"/>
          <w:i/>
          <w:sz w:val="24"/>
          <w:szCs w:val="24"/>
          <w:lang w:val="es-ES_tradnl" w:eastAsia="es-ES"/>
        </w:rPr>
      </w:pPr>
      <w:bookmarkStart w:id="33" w:name="_Toc506483759"/>
      <w:r w:rsidRPr="00FB0D7A">
        <w:rPr>
          <w:rFonts w:ascii="Palatino Linotype" w:eastAsia="Times New Roman" w:hAnsi="Palatino Linotype" w:cs="Arial"/>
          <w:b/>
          <w:sz w:val="24"/>
          <w:szCs w:val="24"/>
          <w:lang w:val="es-ES_tradnl" w:eastAsia="es-ES"/>
        </w:rPr>
        <w:t>Razones o Motivos de inconformidad</w:t>
      </w:r>
      <w:r w:rsidRPr="00FB0D7A">
        <w:rPr>
          <w:rFonts w:ascii="Palatino Linotype" w:eastAsia="Times New Roman" w:hAnsi="Palatino Linotype" w:cs="Arial"/>
          <w:b/>
          <w:i/>
          <w:sz w:val="24"/>
          <w:szCs w:val="24"/>
          <w:lang w:val="es-ES_tradnl" w:eastAsia="es-ES"/>
        </w:rPr>
        <w:t>:</w:t>
      </w:r>
      <w:bookmarkEnd w:id="19"/>
      <w:bookmarkEnd w:id="33"/>
      <w:r w:rsidRPr="00FB0D7A">
        <w:rPr>
          <w:rFonts w:ascii="Palatino Linotype" w:eastAsia="Times New Roman" w:hAnsi="Palatino Linotype" w:cs="Arial"/>
          <w:i/>
          <w:sz w:val="24"/>
          <w:szCs w:val="24"/>
          <w:lang w:val="es-ES_tradnl" w:eastAsia="es-ES"/>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Pr="00FB0D7A">
        <w:rPr>
          <w:rFonts w:ascii="Palatino Linotype" w:eastAsia="Times New Roman" w:hAnsi="Palatino Linotype" w:cs="Arial"/>
          <w:i/>
          <w:sz w:val="24"/>
          <w:szCs w:val="24"/>
          <w:lang w:val="es-ES_tradnl" w:eastAsia="es-ES"/>
        </w:rPr>
        <w:t>“</w:t>
      </w:r>
      <w:r w:rsidR="004B113E" w:rsidRPr="00FB0D7A">
        <w:rPr>
          <w:rFonts w:ascii="Palatino Linotype" w:eastAsia="Times New Roman" w:hAnsi="Palatino Linotype" w:cs="Arial"/>
          <w:i/>
          <w:sz w:val="24"/>
          <w:szCs w:val="24"/>
          <w:lang w:eastAsia="es-ES"/>
        </w:rPr>
        <w:t>LA FALTA DE RESPUESTA A LA SOLICITUD DE INFORMACIÓN POR PARTE DEL SUJETO OBLIGADO</w:t>
      </w:r>
      <w:r w:rsidRPr="00FB0D7A">
        <w:rPr>
          <w:rFonts w:ascii="Palatino Linotype" w:eastAsia="Times New Roman" w:hAnsi="Palatino Linotype" w:cs="Arial"/>
          <w:i/>
          <w:sz w:val="24"/>
          <w:szCs w:val="24"/>
          <w:lang w:val="es-ES_tradnl" w:eastAsia="es-ES"/>
        </w:rPr>
        <w:t>” (Sic)</w:t>
      </w:r>
    </w:p>
    <w:p w:rsidR="0094142F" w:rsidRPr="00FB0D7A" w:rsidRDefault="0094142F" w:rsidP="00FB0D7A">
      <w:pPr>
        <w:spacing w:after="0" w:line="360" w:lineRule="auto"/>
        <w:ind w:right="34"/>
        <w:contextualSpacing/>
        <w:jc w:val="both"/>
        <w:rPr>
          <w:rFonts w:ascii="Palatino Linotype" w:eastAsia="Times New Roman" w:hAnsi="Palatino Linotype" w:cs="Arial"/>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Times New Roman"/>
          <w:i/>
          <w:color w:val="000000"/>
          <w:sz w:val="24"/>
          <w:szCs w:val="24"/>
          <w:lang w:val="es-ES_tradnl" w:eastAsia="es-ES"/>
        </w:rPr>
      </w:pPr>
      <w:r w:rsidRPr="00FB0D7A">
        <w:rPr>
          <w:rFonts w:ascii="Palatino Linotype" w:eastAsia="Times New Roman" w:hAnsi="Palatino Linotype" w:cs="Arial"/>
          <w:sz w:val="24"/>
          <w:szCs w:val="24"/>
          <w:lang w:val="es-ES_tradnl" w:eastAsia="es-ES"/>
        </w:rPr>
        <w:t xml:space="preserve">Se registró el recurso de revisión bajo el número de expediente </w:t>
      </w:r>
      <w:r w:rsidRPr="00FB0D7A">
        <w:rPr>
          <w:rFonts w:ascii="Palatino Linotype" w:eastAsia="MS Mincho" w:hAnsi="Palatino Linotype" w:cs="Arial"/>
          <w:bCs/>
          <w:sz w:val="24"/>
          <w:szCs w:val="24"/>
          <w:lang w:val="es-ES_tradnl" w:eastAsia="es-ES"/>
        </w:rPr>
        <w:t xml:space="preserve">al rubro indicado, asimismo con fundamento en lo dispuesto por el </w:t>
      </w:r>
      <w:r w:rsidRPr="00FB0D7A">
        <w:rPr>
          <w:rFonts w:ascii="Palatino Linotype" w:eastAsia="Calibri" w:hAnsi="Palatino Linotype" w:cs="Arial"/>
          <w:sz w:val="24"/>
          <w:szCs w:val="24"/>
          <w:lang w:val="es-ES_tradnl" w:eastAsia="es-ES"/>
        </w:rPr>
        <w:t xml:space="preserve">artículo 185 fracción I </w:t>
      </w:r>
      <w:r w:rsidRPr="00FB0D7A">
        <w:rPr>
          <w:rFonts w:ascii="Palatino Linotype" w:eastAsia="Calibri" w:hAnsi="Palatino Linotype" w:cs="Arial"/>
          <w:sz w:val="24"/>
          <w:szCs w:val="24"/>
          <w:lang w:val="es-ES_tradnl" w:eastAsia="es-ES"/>
        </w:rPr>
        <w:lastRenderedPageBreak/>
        <w:t xml:space="preserve">de la </w:t>
      </w:r>
      <w:r w:rsidRPr="00FB0D7A">
        <w:rPr>
          <w:rFonts w:ascii="Palatino Linotype" w:eastAsia="Calibri" w:hAnsi="Palatino Linotype" w:cs="Arial"/>
          <w:b/>
          <w:sz w:val="24"/>
          <w:szCs w:val="24"/>
          <w:lang w:val="es-ES_tradnl" w:eastAsia="es-ES"/>
        </w:rPr>
        <w:t xml:space="preserve">Ley de Transparencia y Acceso a la Información Pública del Estado de México y Municipios </w:t>
      </w:r>
      <w:r w:rsidRPr="00FB0D7A">
        <w:rPr>
          <w:rFonts w:ascii="Palatino Linotype" w:eastAsia="Times New Roman" w:hAnsi="Palatino Linotype" w:cs="Arial"/>
          <w:sz w:val="24"/>
          <w:szCs w:val="24"/>
          <w:lang w:val="es-ES_tradnl" w:eastAsia="es-ES"/>
        </w:rPr>
        <w:t xml:space="preserve">se turnó al </w:t>
      </w:r>
      <w:r w:rsidRPr="00FB0D7A">
        <w:rPr>
          <w:rFonts w:ascii="Palatino Linotype" w:eastAsia="Times New Roman" w:hAnsi="Palatino Linotype" w:cs="Arial"/>
          <w:b/>
          <w:sz w:val="24"/>
          <w:szCs w:val="24"/>
          <w:lang w:val="es-ES_tradnl" w:eastAsia="es-ES"/>
        </w:rPr>
        <w:t xml:space="preserve">Comisionado José Guadalupe Luna Hernández, </w:t>
      </w:r>
      <w:r w:rsidRPr="00FB0D7A">
        <w:rPr>
          <w:rFonts w:ascii="Palatino Linotype" w:eastAsia="Times New Roman" w:hAnsi="Palatino Linotype" w:cs="Arial"/>
          <w:sz w:val="24"/>
          <w:szCs w:val="24"/>
          <w:lang w:val="es-ES_tradnl" w:eastAsia="es-ES"/>
        </w:rPr>
        <w:t>con el objeto de su análisis.</w:t>
      </w:r>
    </w:p>
    <w:p w:rsidR="0094142F" w:rsidRPr="00FB0D7A" w:rsidRDefault="0094142F" w:rsidP="00FB0D7A">
      <w:pPr>
        <w:spacing w:after="0" w:line="360" w:lineRule="auto"/>
        <w:contextualSpacing/>
        <w:jc w:val="both"/>
        <w:rPr>
          <w:rFonts w:ascii="Palatino Linotype" w:eastAsia="MS Mincho" w:hAnsi="Palatino Linotype" w:cs="Times New Roman"/>
          <w:i/>
          <w:color w:val="000000"/>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B0D7A">
        <w:rPr>
          <w:rFonts w:ascii="Palatino Linotype" w:eastAsia="Calibri" w:hAnsi="Palatino Linotype" w:cs="Arial"/>
          <w:sz w:val="24"/>
          <w:szCs w:val="24"/>
          <w:lang w:val="es-ES_tradnl" w:eastAsia="es-ES"/>
        </w:rPr>
        <w:t xml:space="preserve">El </w:t>
      </w:r>
      <w:r w:rsidRPr="00FB0D7A">
        <w:rPr>
          <w:rFonts w:ascii="Palatino Linotype" w:eastAsia="Times New Roman" w:hAnsi="Palatino Linotype" w:cs="Arial"/>
          <w:sz w:val="24"/>
          <w:szCs w:val="24"/>
          <w:lang w:val="es-ES_tradnl" w:eastAsia="es-ES"/>
        </w:rPr>
        <w:t>Comisionado</w:t>
      </w:r>
      <w:r w:rsidRPr="00FB0D7A">
        <w:rPr>
          <w:rFonts w:ascii="Palatino Linotype" w:eastAsia="Calibri" w:hAnsi="Palatino Linotype" w:cs="Arial"/>
          <w:sz w:val="24"/>
          <w:szCs w:val="24"/>
          <w:lang w:val="es-ES_tradnl" w:eastAsia="es-ES"/>
        </w:rPr>
        <w:t xml:space="preserve"> Ponente con fundamento en lo dispuesto por el artículo 185 fracción II de la Ley de la materia, a través del acuer</w:t>
      </w:r>
      <w:r w:rsidR="004B113E" w:rsidRPr="00FB0D7A">
        <w:rPr>
          <w:rFonts w:ascii="Palatino Linotype" w:eastAsia="Calibri" w:hAnsi="Palatino Linotype" w:cs="Arial"/>
          <w:sz w:val="24"/>
          <w:szCs w:val="24"/>
          <w:lang w:val="es-ES_tradnl" w:eastAsia="es-ES"/>
        </w:rPr>
        <w:t>do de admisión de fecha once (11</w:t>
      </w:r>
      <w:r w:rsidRPr="00FB0D7A">
        <w:rPr>
          <w:rFonts w:ascii="Palatino Linotype" w:eastAsia="Calibri" w:hAnsi="Palatino Linotype" w:cs="Arial"/>
          <w:sz w:val="24"/>
          <w:szCs w:val="24"/>
          <w:lang w:val="es-ES_tradnl" w:eastAsia="es-ES"/>
        </w:rPr>
        <w:t>) d</w:t>
      </w:r>
      <w:r w:rsidR="004B113E" w:rsidRPr="00FB0D7A">
        <w:rPr>
          <w:rFonts w:ascii="Palatino Linotype" w:eastAsia="Calibri" w:hAnsi="Palatino Linotype" w:cs="Arial"/>
          <w:sz w:val="24"/>
          <w:szCs w:val="24"/>
          <w:lang w:val="es-ES_tradnl" w:eastAsia="es-ES"/>
        </w:rPr>
        <w:t>e febrero de dos mil dieci</w:t>
      </w:r>
      <w:r w:rsidR="00A00981" w:rsidRPr="00FB0D7A">
        <w:rPr>
          <w:rFonts w:ascii="Palatino Linotype" w:eastAsia="Calibri" w:hAnsi="Palatino Linotype" w:cs="Arial"/>
          <w:sz w:val="24"/>
          <w:szCs w:val="24"/>
          <w:lang w:val="es-ES_tradnl" w:eastAsia="es-ES"/>
        </w:rPr>
        <w:t>nueve</w:t>
      </w:r>
      <w:r w:rsidRPr="00FB0D7A">
        <w:rPr>
          <w:rFonts w:ascii="Palatino Linotype" w:eastAsia="Calibri" w:hAnsi="Palatino Linotype" w:cs="Arial"/>
          <w:sz w:val="24"/>
          <w:szCs w:val="24"/>
          <w:lang w:val="es-ES_tradnl" w:eastAsia="es-ES"/>
        </w:rPr>
        <w:t xml:space="preserve">, puso a disposición de las partes el expediente electrónico vía Sistema de Acceso a la Información Mexiquense </w:t>
      </w:r>
      <w:r w:rsidRPr="00FB0D7A">
        <w:rPr>
          <w:rFonts w:ascii="Palatino Linotype" w:eastAsia="Calibri" w:hAnsi="Palatino Linotype" w:cs="Arial"/>
          <w:b/>
          <w:sz w:val="24"/>
          <w:szCs w:val="24"/>
          <w:lang w:val="es-ES_tradnl" w:eastAsia="es-ES"/>
        </w:rPr>
        <w:t xml:space="preserve">SAIMEX </w:t>
      </w:r>
      <w:r w:rsidRPr="00FB0D7A">
        <w:rPr>
          <w:rFonts w:ascii="Palatino Linotype" w:eastAsia="Calibri" w:hAnsi="Palatino Linotype" w:cs="Arial"/>
          <w:sz w:val="24"/>
          <w:szCs w:val="24"/>
          <w:lang w:val="es-ES_tradnl" w:eastAsia="es-ES"/>
        </w:rPr>
        <w:t>a efecto de que en un plazo máximo de siete días manifestaran lo que a derecho convinieran, ofrecieran pruebas</w:t>
      </w:r>
      <w:r w:rsidRPr="00FB0D7A">
        <w:rPr>
          <w:rFonts w:ascii="Palatino Linotype" w:eastAsia="MS Mincho" w:hAnsi="Palatino Linotype" w:cs="Arial"/>
          <w:bCs/>
          <w:sz w:val="24"/>
          <w:szCs w:val="24"/>
          <w:lang w:val="es-ES_tradnl" w:eastAsia="es-MX"/>
        </w:rPr>
        <w:t xml:space="preserve">, el Sujeto Obligado rindiera su Informe Justificado y se formularan alegatos, </w:t>
      </w:r>
      <w:r w:rsidRPr="00FB0D7A">
        <w:rPr>
          <w:rFonts w:ascii="Palatino Linotype" w:eastAsia="Calibri" w:hAnsi="Palatino Linotype" w:cs="Arial"/>
          <w:sz w:val="24"/>
          <w:szCs w:val="24"/>
          <w:lang w:val="es-ES_tradnl" w:eastAsia="es-ES"/>
        </w:rPr>
        <w:t>situación que no ocurrió por las partes interesadas.</w:t>
      </w:r>
    </w:p>
    <w:p w:rsidR="0094142F" w:rsidRPr="00FB0D7A" w:rsidRDefault="0094142F" w:rsidP="00FB0D7A">
      <w:pPr>
        <w:spacing w:after="0" w:line="360" w:lineRule="auto"/>
        <w:contextualSpacing/>
        <w:rPr>
          <w:rFonts w:ascii="Palatino Linotype" w:eastAsia="MS Mincho" w:hAnsi="Palatino Linotype" w:cs="Times New Roman"/>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Times New Roman"/>
          <w:b/>
          <w:sz w:val="24"/>
          <w:szCs w:val="24"/>
          <w:u w:val="single"/>
          <w:lang w:val="es-ES_tradnl" w:eastAsia="es-ES"/>
        </w:rPr>
      </w:pPr>
      <w:r w:rsidRPr="00FB0D7A">
        <w:rPr>
          <w:rFonts w:ascii="Palatino Linotype" w:eastAsia="MS Mincho" w:hAnsi="Palatino Linotype" w:cs="Times New Roman"/>
          <w:sz w:val="24"/>
          <w:szCs w:val="24"/>
          <w:lang w:val="es-ES_tradnl" w:eastAsia="es-ES"/>
        </w:rPr>
        <w:t>El Comisionado Ponente decretó el cierre de instrucción</w:t>
      </w:r>
      <w:r w:rsidRPr="00FB0D7A">
        <w:rPr>
          <w:rFonts w:ascii="Palatino Linotype" w:eastAsia="MS Mincho" w:hAnsi="Palatino Linotype" w:cs="Arial"/>
          <w:sz w:val="24"/>
          <w:szCs w:val="24"/>
          <w:lang w:val="es-ES_tradnl" w:eastAsia="es-ES"/>
        </w:rPr>
        <w:t xml:space="preserve"> </w:t>
      </w:r>
      <w:r w:rsidRPr="00FB0D7A">
        <w:rPr>
          <w:rFonts w:ascii="Palatino Linotype" w:eastAsia="MS Mincho" w:hAnsi="Palatino Linotype" w:cs="Times New Roman"/>
          <w:sz w:val="24"/>
          <w:szCs w:val="24"/>
          <w:lang w:val="es-ES_tradnl" w:eastAsia="es-ES"/>
        </w:rPr>
        <w:t>me</w:t>
      </w:r>
      <w:r w:rsidR="009920FC" w:rsidRPr="00FB0D7A">
        <w:rPr>
          <w:rFonts w:ascii="Palatino Linotype" w:eastAsia="MS Mincho" w:hAnsi="Palatino Linotype" w:cs="Times New Roman"/>
          <w:sz w:val="24"/>
          <w:szCs w:val="24"/>
          <w:lang w:val="es-ES_tradnl" w:eastAsia="es-ES"/>
        </w:rPr>
        <w:t>diante acuerdo de fecha veintiséis (26) de febrero</w:t>
      </w:r>
      <w:r w:rsidRPr="00FB0D7A">
        <w:rPr>
          <w:rFonts w:ascii="Palatino Linotype" w:eastAsia="MS Mincho" w:hAnsi="Palatino Linotype" w:cs="Times New Roman"/>
          <w:sz w:val="24"/>
          <w:szCs w:val="24"/>
          <w:lang w:val="es-ES_tradnl" w:eastAsia="es-ES"/>
        </w:rPr>
        <w:t xml:space="preserve"> de dos mil diecinueve, </w:t>
      </w:r>
      <w:r w:rsidRPr="00FB0D7A">
        <w:rPr>
          <w:rFonts w:ascii="Palatino Linotype" w:eastAsia="MS Mincho" w:hAnsi="Palatino Linotype" w:cs="Arial"/>
          <w:sz w:val="24"/>
          <w:szCs w:val="24"/>
          <w:lang w:val="es-ES_tradnl" w:eastAsia="es-ES"/>
        </w:rPr>
        <w:t>por lo que, ordenó turnar el expediente a resolución.</w:t>
      </w:r>
    </w:p>
    <w:p w:rsidR="0094142F" w:rsidRPr="00FB0D7A" w:rsidRDefault="0094142F" w:rsidP="00FB0D7A">
      <w:pPr>
        <w:spacing w:after="0" w:line="360" w:lineRule="auto"/>
        <w:contextualSpacing/>
        <w:rPr>
          <w:rFonts w:ascii="Palatino Linotype" w:eastAsia="Calibri" w:hAnsi="Palatino Linotype" w:cs="Arial"/>
          <w:color w:val="000000"/>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B0D7A">
        <w:rPr>
          <w:rFonts w:ascii="Palatino Linotype" w:eastAsia="MS Mincho" w:hAnsi="Palatino Linotype" w:cs="Times New Roman"/>
          <w:sz w:val="24"/>
          <w:szCs w:val="24"/>
          <w:lang w:val="es-ES_tradnl" w:eastAsia="es-ES"/>
        </w:rPr>
        <w:t xml:space="preserve">El </w:t>
      </w:r>
      <w:r w:rsidR="009920FC" w:rsidRPr="00FB0D7A">
        <w:rPr>
          <w:rFonts w:ascii="Palatino Linotype" w:eastAsia="Calibri" w:hAnsi="Palatino Linotype" w:cs="Arial"/>
          <w:sz w:val="24"/>
          <w:szCs w:val="24"/>
          <w:lang w:val="es-ES_tradnl" w:eastAsia="es-ES"/>
        </w:rPr>
        <w:t>primero</w:t>
      </w:r>
      <w:r w:rsidR="009920FC" w:rsidRPr="00FB0D7A">
        <w:rPr>
          <w:rFonts w:ascii="Palatino Linotype" w:eastAsia="MS Mincho" w:hAnsi="Palatino Linotype" w:cs="Times New Roman"/>
          <w:sz w:val="24"/>
          <w:szCs w:val="24"/>
          <w:lang w:val="es-ES_tradnl" w:eastAsia="es-ES"/>
        </w:rPr>
        <w:t xml:space="preserve"> (1) de abril</w:t>
      </w:r>
      <w:r w:rsidRPr="00FB0D7A">
        <w:rPr>
          <w:rFonts w:ascii="Palatino Linotype" w:eastAsia="MS Mincho" w:hAnsi="Palatino Linotype" w:cs="Times New Roman"/>
          <w:sz w:val="24"/>
          <w:szCs w:val="24"/>
          <w:lang w:val="es-ES_tradnl" w:eastAsia="es-ES"/>
        </w:rPr>
        <w:t xml:space="preserve"> de dos mil diecinueve, con fundamento en el</w:t>
      </w:r>
      <w:r w:rsidRPr="00FB0D7A">
        <w:rPr>
          <w:rFonts w:ascii="Palatino Linotype" w:eastAsia="MS Mincho" w:hAnsi="Palatino Linotype" w:cs="Times New Roman"/>
          <w:sz w:val="24"/>
          <w:szCs w:val="24"/>
          <w:lang w:val="es-ES_tradnl" w:eastAsia="es-ES"/>
        </w:rPr>
        <w:br/>
        <w:t>artículo 181 tercer párrafo de la Ley de Transparencia y Acceso a la</w:t>
      </w:r>
      <w:r w:rsidRPr="00FB0D7A">
        <w:rPr>
          <w:rFonts w:ascii="Palatino Linotype" w:eastAsia="MS Mincho" w:hAnsi="Palatino Linotype" w:cs="Times New Roman"/>
          <w:sz w:val="24"/>
          <w:szCs w:val="24"/>
          <w:lang w:val="es-ES_tradnl" w:eastAsia="es-ES"/>
        </w:rPr>
        <w:br/>
        <w:t>Información Pública del Estado de México y Municipios, se notificó que el</w:t>
      </w:r>
      <w:r w:rsidRPr="00FB0D7A">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naturaleza,</w:t>
      </w:r>
      <w:r w:rsidRPr="00FB0D7A">
        <w:rPr>
          <w:rFonts w:ascii="Palatino Linotype" w:eastAsia="MS Mincho" w:hAnsi="Palatino Linotype" w:cs="Times New Roman"/>
          <w:sz w:val="24"/>
          <w:szCs w:val="24"/>
          <w:lang w:val="es-ES_tradnl" w:eastAsia="es-ES"/>
        </w:rPr>
        <w:br/>
        <w:t>complejidad del asunto y para un mejor estudio.</w:t>
      </w:r>
      <w:r w:rsidRPr="00FB0D7A">
        <w:rPr>
          <w:rFonts w:ascii="Palatino Linotype" w:eastAsia="Calibri" w:hAnsi="Palatino Linotype" w:cs="Arial"/>
          <w:color w:val="000000"/>
          <w:sz w:val="24"/>
          <w:szCs w:val="24"/>
          <w:lang w:val="es-ES_tradnl" w:eastAsia="es-ES"/>
        </w:rPr>
        <w:t xml:space="preserve">- - - - - - - - - - - - - - - - - - - - - - - - </w:t>
      </w:r>
    </w:p>
    <w:p w:rsidR="0094142F" w:rsidRPr="00FB0D7A" w:rsidRDefault="0094142F" w:rsidP="00FB0D7A">
      <w:pPr>
        <w:keepNext/>
        <w:keepLines/>
        <w:spacing w:after="0" w:line="360" w:lineRule="auto"/>
        <w:jc w:val="center"/>
        <w:outlineLvl w:val="0"/>
        <w:rPr>
          <w:rFonts w:ascii="Palatino Linotype" w:eastAsia="MS Gothic" w:hAnsi="Palatino Linotype" w:cs="Times New Roman"/>
          <w:b/>
          <w:sz w:val="24"/>
          <w:szCs w:val="24"/>
          <w:lang w:val="es-ES_tradnl"/>
        </w:rPr>
      </w:pPr>
      <w:bookmarkStart w:id="34" w:name="_Toc5203673"/>
      <w:r w:rsidRPr="00FB0D7A">
        <w:rPr>
          <w:rFonts w:ascii="Palatino Linotype" w:eastAsia="MS Gothic" w:hAnsi="Palatino Linotype" w:cs="Times New Roman"/>
          <w:b/>
          <w:sz w:val="24"/>
          <w:szCs w:val="24"/>
          <w:lang w:val="es-ES_tradnl"/>
        </w:rPr>
        <w:lastRenderedPageBreak/>
        <w:t>C</w:t>
      </w:r>
      <w:r w:rsidR="009920FC"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O</w:t>
      </w:r>
      <w:r w:rsidR="009920FC"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N</w:t>
      </w:r>
      <w:r w:rsidR="009920FC"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S</w:t>
      </w:r>
      <w:r w:rsidR="009920FC"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I</w:t>
      </w:r>
      <w:r w:rsidR="009920FC"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D</w:t>
      </w:r>
      <w:r w:rsidR="009920FC"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E</w:t>
      </w:r>
      <w:r w:rsidR="009920FC"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R</w:t>
      </w:r>
      <w:r w:rsidR="009920FC"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A</w:t>
      </w:r>
      <w:r w:rsidR="009920FC"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N</w:t>
      </w:r>
      <w:r w:rsidR="009920FC"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D</w:t>
      </w:r>
      <w:r w:rsidR="009920FC" w:rsidRPr="00FB0D7A">
        <w:rPr>
          <w:rFonts w:ascii="Palatino Linotype" w:eastAsia="MS Gothic" w:hAnsi="Palatino Linotype" w:cs="Times New Roman"/>
          <w:b/>
          <w:sz w:val="24"/>
          <w:szCs w:val="24"/>
          <w:lang w:val="es-ES_tradnl"/>
        </w:rPr>
        <w:t xml:space="preserve"> </w:t>
      </w:r>
      <w:r w:rsidRPr="00FB0D7A">
        <w:rPr>
          <w:rFonts w:ascii="Palatino Linotype" w:eastAsia="MS Gothic" w:hAnsi="Palatino Linotype" w:cs="Times New Roman"/>
          <w:b/>
          <w:sz w:val="24"/>
          <w:szCs w:val="24"/>
          <w:lang w:val="es-ES_tradnl"/>
        </w:rPr>
        <w:t>O</w:t>
      </w:r>
      <w:bookmarkEnd w:id="3"/>
      <w:bookmarkEnd w:id="34"/>
    </w:p>
    <w:p w:rsidR="0094142F" w:rsidRPr="00FB0D7A" w:rsidRDefault="0094142F" w:rsidP="00FB0D7A">
      <w:pPr>
        <w:tabs>
          <w:tab w:val="left" w:pos="284"/>
        </w:tabs>
        <w:spacing w:after="0" w:line="360" w:lineRule="auto"/>
        <w:rPr>
          <w:rFonts w:ascii="Palatino Linotype" w:eastAsia="MS Mincho" w:hAnsi="Palatino Linotype" w:cs="Times New Roman"/>
          <w:sz w:val="24"/>
          <w:szCs w:val="24"/>
          <w:lang w:val="es-ES_tradnl"/>
        </w:rPr>
      </w:pPr>
    </w:p>
    <w:p w:rsidR="0094142F" w:rsidRPr="00FB0D7A" w:rsidRDefault="0094142F" w:rsidP="00FB0D7A">
      <w:pPr>
        <w:keepNext/>
        <w:keepLines/>
        <w:spacing w:after="0" w:line="360" w:lineRule="auto"/>
        <w:outlineLvl w:val="1"/>
        <w:rPr>
          <w:rFonts w:ascii="Palatino Linotype" w:eastAsia="MS Gothic" w:hAnsi="Palatino Linotype" w:cs="Times New Roman"/>
          <w:b/>
          <w:sz w:val="24"/>
          <w:szCs w:val="24"/>
          <w:lang w:val="es-ES_tradnl"/>
        </w:rPr>
      </w:pPr>
      <w:bookmarkStart w:id="35" w:name="_Toc491791303"/>
      <w:bookmarkStart w:id="36" w:name="_Toc5203674"/>
      <w:r w:rsidRPr="00FB0D7A">
        <w:rPr>
          <w:rFonts w:ascii="Palatino Linotype" w:eastAsia="MS Gothic" w:hAnsi="Palatino Linotype" w:cs="Times New Roman"/>
          <w:b/>
          <w:sz w:val="24"/>
          <w:szCs w:val="24"/>
          <w:lang w:val="es-ES_tradnl"/>
        </w:rPr>
        <w:t>PRIMERO. De la competencia</w:t>
      </w:r>
      <w:bookmarkEnd w:id="35"/>
      <w:bookmarkEnd w:id="36"/>
    </w:p>
    <w:p w:rsidR="0094142F" w:rsidRPr="00FB0D7A" w:rsidRDefault="0094142F" w:rsidP="00FB0D7A">
      <w:pPr>
        <w:spacing w:after="0" w:line="360" w:lineRule="auto"/>
        <w:rPr>
          <w:rFonts w:ascii="Palatino Linotype" w:eastAsia="MS Mincho" w:hAnsi="Palatino Linotype" w:cs="Times New Roman"/>
          <w:sz w:val="24"/>
          <w:szCs w:val="24"/>
          <w:lang w:val="es-ES_tradnl"/>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Calibri" w:hAnsi="Palatino Linotype" w:cs="Times New Roman"/>
          <w:b/>
          <w:sz w:val="24"/>
          <w:szCs w:val="24"/>
          <w:lang w:val="es-ES_tradnl" w:eastAsia="es-ES"/>
        </w:rPr>
      </w:pPr>
      <w:r w:rsidRPr="00FB0D7A">
        <w:rPr>
          <w:rFonts w:ascii="Palatino Linotype" w:eastAsia="Calibri" w:hAnsi="Palatino Linotype" w:cs="Times New Roman"/>
          <w:sz w:val="24"/>
          <w:szCs w:val="24"/>
          <w:lang w:val="es-ES_tradnl" w:eastAsia="es-ES"/>
        </w:rPr>
        <w:t xml:space="preserve">Este </w:t>
      </w:r>
      <w:r w:rsidRPr="00FB0D7A">
        <w:rPr>
          <w:rFonts w:ascii="Palatino Linotype" w:eastAsia="MS Mincho" w:hAnsi="Palatino Linotype" w:cs="Times New Roman"/>
          <w:sz w:val="24"/>
          <w:szCs w:val="24"/>
          <w:lang w:val="es-ES_tradnl" w:eastAsia="es-ES"/>
        </w:rPr>
        <w:t>Instituto</w:t>
      </w:r>
      <w:r w:rsidRPr="00FB0D7A">
        <w:rPr>
          <w:rFonts w:ascii="Palatino Linotype" w:eastAsia="Calibri" w:hAnsi="Palatino Linotype" w:cs="Times New Roman"/>
          <w:sz w:val="24"/>
          <w:szCs w:val="24"/>
          <w:lang w:val="es-ES_tradnl" w:eastAsia="es-ES"/>
        </w:rPr>
        <w:t xml:space="preserve"> de Transparencia, Acceso a la Información Pública y Protección de Datos Personales del Estado de México y Municipios, es competente para conocer y resolver del presente recurso de conformidad con el artículo: 6, apartado A, fracción IV de la </w:t>
      </w:r>
      <w:r w:rsidRPr="00FB0D7A">
        <w:rPr>
          <w:rFonts w:ascii="Palatino Linotype" w:eastAsia="Calibri" w:hAnsi="Palatino Linotype" w:cs="Times New Roman"/>
          <w:b/>
          <w:sz w:val="24"/>
          <w:szCs w:val="24"/>
          <w:lang w:val="es-ES_tradnl" w:eastAsia="es-ES"/>
        </w:rPr>
        <w:t>Constitución Política de los Estados Unidos Mexicanos</w:t>
      </w:r>
      <w:r w:rsidRPr="00FB0D7A">
        <w:rPr>
          <w:rFonts w:ascii="Palatino Linotype" w:eastAsia="Calibri" w:hAnsi="Palatino Linotype" w:cs="Times New Roman"/>
          <w:sz w:val="24"/>
          <w:szCs w:val="24"/>
          <w:lang w:val="es-ES_tradnl" w:eastAsia="es-ES"/>
        </w:rPr>
        <w:t xml:space="preserve">; 5, párrafos vigésimo, vigésimo primero y vigésimo segundo fracciones IV y V de la </w:t>
      </w:r>
      <w:r w:rsidRPr="00FB0D7A">
        <w:rPr>
          <w:rFonts w:ascii="Palatino Linotype" w:eastAsia="Calibri" w:hAnsi="Palatino Linotype" w:cs="Times New Roman"/>
          <w:b/>
          <w:sz w:val="24"/>
          <w:szCs w:val="24"/>
          <w:lang w:val="es-ES_tradnl" w:eastAsia="es-ES"/>
        </w:rPr>
        <w:t>Constitución Política del Estado Libre y Soberano de México</w:t>
      </w:r>
      <w:r w:rsidRPr="00FB0D7A">
        <w:rPr>
          <w:rFonts w:ascii="Palatino Linotype" w:eastAsia="Calibri" w:hAnsi="Palatino Linotype" w:cs="Times New Roman"/>
          <w:sz w:val="24"/>
          <w:szCs w:val="24"/>
          <w:lang w:val="es-ES_tradnl" w:eastAsia="es-ES"/>
        </w:rPr>
        <w:t xml:space="preserve">; artículos 1, 2 fracción II, 13, 29, 36 fracciones I y II, 176, 178, 179, 181 párrafo tercero y 185 </w:t>
      </w:r>
      <w:r w:rsidRPr="00FB0D7A">
        <w:rPr>
          <w:rFonts w:ascii="Palatino Linotype" w:eastAsia="Calibri" w:hAnsi="Palatino Linotype" w:cs="Arial"/>
          <w:sz w:val="24"/>
          <w:szCs w:val="24"/>
          <w:lang w:val="es-ES_tradnl" w:eastAsia="es-ES"/>
        </w:rPr>
        <w:t xml:space="preserve">de la </w:t>
      </w:r>
      <w:r w:rsidRPr="00FB0D7A">
        <w:rPr>
          <w:rFonts w:ascii="Palatino Linotype" w:eastAsia="Calibri" w:hAnsi="Palatino Linotype" w:cs="Arial"/>
          <w:b/>
          <w:sz w:val="24"/>
          <w:szCs w:val="24"/>
          <w:lang w:val="es-ES_tradnl" w:eastAsia="es-ES"/>
        </w:rPr>
        <w:t>Ley de Transparencia y Acceso a la Información Pública del Estado de México y Municipios</w:t>
      </w:r>
      <w:r w:rsidRPr="00FB0D7A">
        <w:rPr>
          <w:rFonts w:ascii="Palatino Linotype" w:eastAsia="Calibri" w:hAnsi="Palatino Linotype" w:cs="Arial"/>
          <w:sz w:val="24"/>
          <w:szCs w:val="24"/>
          <w:lang w:val="es-ES_tradnl" w:eastAsia="es-ES"/>
        </w:rPr>
        <w:t xml:space="preserve">; y 10, 7, 9 fracciones I y XXIV, y 11 del </w:t>
      </w:r>
      <w:r w:rsidRPr="00FB0D7A">
        <w:rPr>
          <w:rFonts w:ascii="Palatino Linotype" w:eastAsia="Calibri" w:hAnsi="Palatino Linotype" w:cs="Arial"/>
          <w:b/>
          <w:sz w:val="24"/>
          <w:szCs w:val="24"/>
          <w:lang w:val="es-ES_tradnl" w:eastAsia="es-ES"/>
        </w:rPr>
        <w:t>Reglamento Interior del Instituto de Transparencia, Acceso a la Información Pública y Protección de Datos Personales del Estado de México y Municipios.</w:t>
      </w:r>
    </w:p>
    <w:p w:rsidR="0094142F" w:rsidRPr="00FB0D7A" w:rsidRDefault="0094142F" w:rsidP="00FB0D7A">
      <w:pPr>
        <w:spacing w:after="0" w:line="360" w:lineRule="auto"/>
        <w:contextualSpacing/>
        <w:jc w:val="both"/>
        <w:rPr>
          <w:rFonts w:ascii="Palatino Linotype" w:eastAsia="Calibri" w:hAnsi="Palatino Linotype" w:cs="Times New Roman"/>
          <w:b/>
          <w:sz w:val="24"/>
          <w:szCs w:val="24"/>
          <w:lang w:val="es-ES_tradnl" w:eastAsia="es-ES"/>
        </w:rPr>
      </w:pPr>
    </w:p>
    <w:p w:rsidR="0094142F" w:rsidRPr="00FB0D7A" w:rsidRDefault="0094142F" w:rsidP="00FB0D7A">
      <w:pPr>
        <w:keepNext/>
        <w:keepLines/>
        <w:spacing w:after="0" w:line="360" w:lineRule="auto"/>
        <w:outlineLvl w:val="1"/>
        <w:rPr>
          <w:rFonts w:ascii="Palatino Linotype" w:eastAsia="MS Gothic" w:hAnsi="Palatino Linotype" w:cs="Times New Roman"/>
          <w:b/>
          <w:sz w:val="24"/>
          <w:szCs w:val="24"/>
          <w:lang w:val="es-ES_tradnl"/>
        </w:rPr>
      </w:pPr>
      <w:bookmarkStart w:id="37" w:name="_Toc491791304"/>
      <w:bookmarkStart w:id="38" w:name="_Toc5203675"/>
      <w:r w:rsidRPr="00FB0D7A">
        <w:rPr>
          <w:rFonts w:ascii="Palatino Linotype" w:eastAsia="MS Gothic" w:hAnsi="Palatino Linotype" w:cs="Times New Roman"/>
          <w:b/>
          <w:sz w:val="24"/>
          <w:szCs w:val="24"/>
          <w:lang w:val="es-ES_tradnl"/>
        </w:rPr>
        <w:t>SEGUNDO. De la oportunidad y procedencia.</w:t>
      </w:r>
      <w:bookmarkEnd w:id="37"/>
      <w:bookmarkEnd w:id="38"/>
    </w:p>
    <w:p w:rsidR="0094142F" w:rsidRPr="00FB0D7A" w:rsidRDefault="0094142F" w:rsidP="00FB0D7A">
      <w:pPr>
        <w:spacing w:after="0" w:line="360" w:lineRule="auto"/>
        <w:rPr>
          <w:rFonts w:ascii="Palatino Linotype" w:eastAsia="MS Mincho" w:hAnsi="Palatino Linotype" w:cs="Times New Roman"/>
          <w:sz w:val="24"/>
          <w:szCs w:val="24"/>
          <w:lang w:val="es-ES_tradnl"/>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FB0D7A">
        <w:rPr>
          <w:rFonts w:ascii="Palatino Linotype" w:eastAsia="Calibri" w:hAnsi="Palatino Linotype" w:cs="Arial"/>
          <w:sz w:val="24"/>
          <w:szCs w:val="24"/>
          <w:lang w:val="es-ES_tradnl" w:eastAsia="es-ES"/>
        </w:rPr>
        <w:t xml:space="preserve">Es de precisar, que la Ley de Transparencia y Acceso a la Información Pública del </w:t>
      </w:r>
      <w:r w:rsidRPr="00FB0D7A">
        <w:rPr>
          <w:rFonts w:ascii="Palatino Linotype" w:eastAsia="Calibri" w:hAnsi="Palatino Linotype" w:cs="Times New Roman"/>
          <w:sz w:val="24"/>
          <w:szCs w:val="24"/>
          <w:lang w:val="es-ES_tradnl" w:eastAsia="es-ES"/>
        </w:rPr>
        <w:t>Estado</w:t>
      </w:r>
      <w:r w:rsidRPr="00FB0D7A">
        <w:rPr>
          <w:rFonts w:ascii="Palatino Linotype" w:eastAsia="Calibri" w:hAnsi="Palatino Linotype" w:cs="Arial"/>
          <w:sz w:val="24"/>
          <w:szCs w:val="24"/>
          <w:lang w:val="es-ES_tradnl" w:eastAsia="es-ES"/>
        </w:rPr>
        <w:t xml:space="preserve"> de México y Municipios, en sus artículos 166 y 178 describen la procedencia del recurso de revisión, asimismo señala que el plazo del </w:t>
      </w:r>
      <w:r w:rsidRPr="00FB0D7A">
        <w:rPr>
          <w:rFonts w:ascii="Palatino Linotype" w:eastAsia="Calibri" w:hAnsi="Palatino Linotype" w:cs="Arial"/>
          <w:b/>
          <w:sz w:val="24"/>
          <w:szCs w:val="24"/>
          <w:lang w:val="es-ES_tradnl" w:eastAsia="es-ES"/>
        </w:rPr>
        <w:t>SUJETO OBLIGADO</w:t>
      </w:r>
      <w:r w:rsidRPr="00FB0D7A">
        <w:rPr>
          <w:rFonts w:ascii="Palatino Linotype" w:eastAsia="Calibri" w:hAnsi="Palatino Linotype" w:cs="Arial"/>
          <w:sz w:val="24"/>
          <w:szCs w:val="24"/>
          <w:lang w:val="es-ES_tradnl" w:eastAsia="es-ES"/>
        </w:rPr>
        <w:t xml:space="preserve"> para entregar la respuesta a una solicitud de información pública, es </w:t>
      </w:r>
      <w:r w:rsidRPr="00FB0D7A">
        <w:rPr>
          <w:rFonts w:ascii="Palatino Linotype" w:eastAsia="Calibri" w:hAnsi="Palatino Linotype" w:cs="Arial"/>
          <w:sz w:val="24"/>
          <w:szCs w:val="24"/>
          <w:lang w:val="es-ES_tradnl" w:eastAsia="es-ES"/>
        </w:rPr>
        <w:lastRenderedPageBreak/>
        <w:t xml:space="preserve">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94142F" w:rsidRPr="00FB0D7A" w:rsidRDefault="0094142F" w:rsidP="00FB0D7A">
      <w:pPr>
        <w:spacing w:after="0" w:line="360" w:lineRule="auto"/>
        <w:ind w:right="34"/>
        <w:contextualSpacing/>
        <w:jc w:val="both"/>
        <w:rPr>
          <w:rFonts w:ascii="Palatino Linotype" w:eastAsia="Calibri" w:hAnsi="Palatino Linotype" w:cs="Arial"/>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FB0D7A">
        <w:rPr>
          <w:rFonts w:ascii="Palatino Linotype" w:eastAsia="Calibri" w:hAnsi="Palatino Linotype" w:cs="Arial"/>
          <w:sz w:val="24"/>
          <w:szCs w:val="24"/>
          <w:lang w:val="es-ES_tradnl" w:eastAsia="es-ES"/>
        </w:rPr>
        <w:t xml:space="preserve">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 </w:t>
      </w:r>
    </w:p>
    <w:p w:rsidR="0094142F" w:rsidRPr="00FB0D7A" w:rsidRDefault="0094142F" w:rsidP="00FB0D7A">
      <w:pPr>
        <w:spacing w:after="0" w:line="360" w:lineRule="auto"/>
        <w:ind w:right="34"/>
        <w:contextualSpacing/>
        <w:jc w:val="both"/>
        <w:rPr>
          <w:rFonts w:ascii="Palatino Linotype" w:eastAsia="Calibri" w:hAnsi="Palatino Linotype" w:cs="Arial"/>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FB0D7A">
        <w:rPr>
          <w:rFonts w:ascii="Palatino Linotype" w:eastAsia="Calibri" w:hAnsi="Palatino Linotype" w:cs="Arial"/>
          <w:sz w:val="24"/>
          <w:szCs w:val="24"/>
          <w:lang w:val="es-ES_tradnl" w:eastAsia="es-ES"/>
        </w:rPr>
        <w:t xml:space="preserve">Así pues,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FB0D7A">
        <w:rPr>
          <w:rFonts w:ascii="Palatino Linotype" w:eastAsia="Calibri" w:hAnsi="Palatino Linotype" w:cs="Arial"/>
          <w:sz w:val="24"/>
          <w:szCs w:val="24"/>
          <w:lang w:val="es-ES_tradnl" w:eastAsia="es-ES"/>
        </w:rPr>
        <w:lastRenderedPageBreak/>
        <w:t>interposición del recurso de revisión en cualquier tiempo cuando exista negativa ficta, que señala:</w:t>
      </w:r>
    </w:p>
    <w:p w:rsidR="0094142F" w:rsidRPr="00FB0D7A" w:rsidRDefault="0094142F" w:rsidP="00FB0D7A">
      <w:pPr>
        <w:spacing w:after="0" w:line="360" w:lineRule="auto"/>
        <w:contextualSpacing/>
        <w:jc w:val="center"/>
        <w:rPr>
          <w:rFonts w:ascii="Palatino Linotype" w:eastAsia="Calibri" w:hAnsi="Palatino Linotype" w:cs="Arial"/>
          <w:sz w:val="24"/>
          <w:szCs w:val="24"/>
          <w:lang w:val="es-ES_tradnl" w:eastAsia="es-ES"/>
        </w:rPr>
      </w:pPr>
      <w:r w:rsidRPr="00FB0D7A">
        <w:rPr>
          <w:rFonts w:ascii="Palatino Linotype" w:eastAsia="Calibri" w:hAnsi="Palatino Linotype" w:cs="Arial"/>
          <w:sz w:val="24"/>
          <w:szCs w:val="24"/>
          <w:lang w:val="es-ES_tradnl" w:eastAsia="es-ES"/>
        </w:rPr>
        <w:t>“Criterio 0001-15</w:t>
      </w:r>
    </w:p>
    <w:p w:rsidR="0094142F" w:rsidRPr="00FB0D7A" w:rsidRDefault="0094142F" w:rsidP="00FB0D7A">
      <w:pPr>
        <w:spacing w:after="0" w:line="360" w:lineRule="auto"/>
        <w:ind w:right="616"/>
        <w:contextualSpacing/>
        <w:jc w:val="both"/>
        <w:rPr>
          <w:rFonts w:ascii="Palatino Linotype" w:eastAsia="Calibri" w:hAnsi="Palatino Linotype" w:cs="Arial"/>
          <w:i/>
          <w:sz w:val="24"/>
          <w:szCs w:val="24"/>
          <w:lang w:val="es-ES_tradnl" w:eastAsia="es-ES"/>
        </w:rPr>
      </w:pPr>
      <w:r w:rsidRPr="00FB0D7A">
        <w:rPr>
          <w:rFonts w:ascii="Palatino Linotype" w:eastAsia="Calibri" w:hAnsi="Palatino Linotype" w:cs="Arial"/>
          <w:b/>
          <w:i/>
          <w:sz w:val="24"/>
          <w:szCs w:val="24"/>
          <w:lang w:val="es-ES_tradnl" w:eastAsia="es-ES"/>
        </w:rPr>
        <w:t>NEGATIVA FICTA. PLAZO PARA INTERPONER EL RECURSO DE REVISIÓN TRATÁNDOSE DE</w:t>
      </w:r>
      <w:r w:rsidRPr="00FB0D7A">
        <w:rPr>
          <w:rFonts w:ascii="Palatino Linotype" w:eastAsia="Calibri" w:hAnsi="Palatino Linotype" w:cs="Arial"/>
          <w:i/>
          <w:sz w:val="24"/>
          <w:szCs w:val="24"/>
          <w:lang w:val="es-ES_tradnl"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4142F" w:rsidRPr="00FB0D7A" w:rsidRDefault="0094142F" w:rsidP="00FB0D7A">
      <w:pPr>
        <w:spacing w:after="0" w:line="360" w:lineRule="auto"/>
        <w:ind w:right="616"/>
        <w:contextualSpacing/>
        <w:jc w:val="both"/>
        <w:rPr>
          <w:rFonts w:ascii="Palatino Linotype" w:eastAsia="Calibri" w:hAnsi="Palatino Linotype" w:cs="Arial"/>
          <w:i/>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FB0D7A">
        <w:rPr>
          <w:rFonts w:ascii="Palatino Linotype" w:eastAsia="Calibri" w:hAnsi="Palatino Linotype" w:cs="Arial"/>
          <w:sz w:val="24"/>
          <w:szCs w:val="24"/>
          <w:lang w:val="es-ES_tradnl" w:eastAsia="es-ES"/>
        </w:rPr>
        <w:t>Por consiguiente, tratándose de negativa ficta no existe plazo para la interposición del recurso de revisión por tratarse de una afectación continua al Derecho de Acceso a la Información Pública.</w:t>
      </w:r>
    </w:p>
    <w:p w:rsidR="0094142F" w:rsidRPr="00FB0D7A" w:rsidRDefault="0094142F" w:rsidP="00FB0D7A">
      <w:pPr>
        <w:spacing w:after="0" w:line="360" w:lineRule="auto"/>
        <w:ind w:right="34"/>
        <w:contextualSpacing/>
        <w:jc w:val="both"/>
        <w:rPr>
          <w:rFonts w:ascii="Palatino Linotype" w:eastAsia="Calibri" w:hAnsi="Palatino Linotype" w:cs="Arial"/>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FB0D7A">
        <w:rPr>
          <w:rFonts w:ascii="Palatino Linotype" w:eastAsia="Calibri" w:hAnsi="Palatino Linotype" w:cs="Arial"/>
          <w:sz w:val="24"/>
          <w:szCs w:val="24"/>
          <w:lang w:val="es-ES_tradnl"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FB0D7A">
        <w:rPr>
          <w:rFonts w:ascii="Palatino Linotype" w:eastAsia="Calibri" w:hAnsi="Palatino Linotype" w:cs="Arial"/>
          <w:b/>
          <w:sz w:val="24"/>
          <w:szCs w:val="24"/>
          <w:lang w:val="es-ES_tradnl" w:eastAsia="es-ES"/>
        </w:rPr>
        <w:t xml:space="preserve">SUJETO OBLIGADO. </w:t>
      </w:r>
    </w:p>
    <w:p w:rsidR="0094142F" w:rsidRPr="00FB0D7A" w:rsidRDefault="0094142F" w:rsidP="00FB0D7A">
      <w:pPr>
        <w:spacing w:after="0" w:line="360" w:lineRule="auto"/>
        <w:ind w:right="34"/>
        <w:contextualSpacing/>
        <w:jc w:val="both"/>
        <w:rPr>
          <w:rFonts w:ascii="Palatino Linotype" w:eastAsia="Calibri" w:hAnsi="Palatino Linotype" w:cs="Arial"/>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Calibri" w:hAnsi="Palatino Linotype" w:cs="Arial"/>
          <w:b/>
          <w:sz w:val="24"/>
          <w:szCs w:val="24"/>
          <w:lang w:val="es-ES_tradnl" w:eastAsia="es-ES"/>
        </w:rPr>
      </w:pPr>
      <w:r w:rsidRPr="00FB0D7A">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94142F" w:rsidRPr="00FB0D7A" w:rsidRDefault="0094142F" w:rsidP="00FB0D7A">
      <w:pPr>
        <w:spacing w:after="0" w:line="360" w:lineRule="auto"/>
        <w:ind w:right="34"/>
        <w:contextualSpacing/>
        <w:jc w:val="both"/>
        <w:rPr>
          <w:rFonts w:ascii="Palatino Linotype" w:eastAsia="Calibri" w:hAnsi="Palatino Linotype" w:cs="Arial"/>
          <w:b/>
          <w:sz w:val="24"/>
          <w:szCs w:val="24"/>
          <w:lang w:val="es-ES_tradnl" w:eastAsia="es-ES"/>
        </w:rPr>
      </w:pPr>
    </w:p>
    <w:p w:rsidR="0094142F" w:rsidRPr="00FB0D7A" w:rsidRDefault="0094142F" w:rsidP="00FB0D7A">
      <w:pPr>
        <w:keepNext/>
        <w:keepLines/>
        <w:spacing w:after="0" w:line="360" w:lineRule="auto"/>
        <w:outlineLvl w:val="1"/>
        <w:rPr>
          <w:rFonts w:ascii="Palatino Linotype" w:eastAsia="MS Gothic" w:hAnsi="Palatino Linotype" w:cs="Times New Roman"/>
          <w:b/>
          <w:sz w:val="24"/>
          <w:szCs w:val="24"/>
          <w:lang w:val="es-ES_tradnl"/>
        </w:rPr>
      </w:pPr>
      <w:bookmarkStart w:id="39" w:name="_Toc467081898"/>
      <w:bookmarkStart w:id="40" w:name="_Toc522635580"/>
      <w:bookmarkStart w:id="41" w:name="_Toc5203676"/>
      <w:r w:rsidRPr="00FB0D7A">
        <w:rPr>
          <w:rFonts w:ascii="Palatino Linotype" w:eastAsia="MS Gothic" w:hAnsi="Palatino Linotype" w:cs="Times New Roman"/>
          <w:b/>
          <w:sz w:val="24"/>
          <w:szCs w:val="24"/>
          <w:lang w:val="es-ES_tradnl"/>
        </w:rPr>
        <w:t>TERCERO.</w:t>
      </w:r>
      <w:bookmarkStart w:id="42" w:name="_Toc523328250"/>
      <w:bookmarkEnd w:id="39"/>
      <w:bookmarkEnd w:id="40"/>
      <w:r w:rsidRPr="00FB0D7A">
        <w:rPr>
          <w:rFonts w:ascii="Palatino Linotype" w:eastAsia="MS Gothic" w:hAnsi="Palatino Linotype" w:cs="Times New Roman"/>
          <w:b/>
          <w:sz w:val="24"/>
          <w:szCs w:val="24"/>
          <w:lang w:val="es-ES_tradnl"/>
        </w:rPr>
        <w:t xml:space="preserve"> Planteamiento de la Litis</w:t>
      </w:r>
      <w:bookmarkEnd w:id="41"/>
      <w:bookmarkEnd w:id="42"/>
    </w:p>
    <w:p w:rsidR="0094142F" w:rsidRPr="00FB0D7A" w:rsidRDefault="0094142F" w:rsidP="00FB0D7A">
      <w:pPr>
        <w:spacing w:after="0" w:line="360" w:lineRule="auto"/>
        <w:rPr>
          <w:rFonts w:ascii="Palatino Linotype" w:eastAsia="MS Mincho" w:hAnsi="Palatino Linotype" w:cs="Times New Roman"/>
          <w:sz w:val="24"/>
          <w:szCs w:val="24"/>
          <w:lang w:val="es-ES_tradnl"/>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MX"/>
        </w:rPr>
      </w:pPr>
      <w:r w:rsidRPr="00FB0D7A">
        <w:rPr>
          <w:rFonts w:ascii="Palatino Linotype" w:eastAsia="MS Mincho" w:hAnsi="Palatino Linotype" w:cs="Arial"/>
          <w:sz w:val="24"/>
          <w:szCs w:val="24"/>
          <w:lang w:val="es-ES_tradnl" w:eastAsia="es-ES"/>
        </w:rPr>
        <w:t>De</w:t>
      </w:r>
      <w:r w:rsidRPr="00FB0D7A">
        <w:rPr>
          <w:rFonts w:ascii="Palatino Linotype" w:eastAsia="MS Mincho" w:hAnsi="Palatino Linotype" w:cs="Arial"/>
          <w:sz w:val="24"/>
          <w:szCs w:val="24"/>
          <w:lang w:val="es-ES_tradnl" w:eastAsia="es-MX"/>
        </w:rPr>
        <w:t xml:space="preserve"> tal manera que la Litis que ocupa a este recurso, se </w:t>
      </w:r>
      <w:r w:rsidRPr="00FB0D7A">
        <w:rPr>
          <w:rFonts w:ascii="Palatino Linotype" w:eastAsia="Calibri" w:hAnsi="Palatino Linotype" w:cs="Arial"/>
          <w:sz w:val="24"/>
          <w:szCs w:val="24"/>
          <w:lang w:val="es-ES_tradnl" w:eastAsia="es-ES"/>
        </w:rPr>
        <w:t>circunscribe a determinar si la información</w:t>
      </w:r>
      <w:r w:rsidRPr="00FB0D7A">
        <w:rPr>
          <w:rFonts w:ascii="Palatino Linotype" w:eastAsia="MS Mincho" w:hAnsi="Palatino Linotype" w:cs="Arial"/>
          <w:sz w:val="24"/>
          <w:szCs w:val="24"/>
          <w:lang w:val="es-ES_tradnl" w:eastAsia="es-MX"/>
        </w:rPr>
        <w:t xml:space="preserve"> solicitada relativa </w:t>
      </w:r>
      <w:r w:rsidR="009920FC" w:rsidRPr="00FB0D7A">
        <w:rPr>
          <w:rFonts w:ascii="Palatino Linotype" w:eastAsia="MS Mincho" w:hAnsi="Palatino Linotype" w:cs="Arial"/>
          <w:sz w:val="24"/>
          <w:szCs w:val="24"/>
          <w:lang w:val="es-ES_tradnl" w:eastAsia="es-MX"/>
        </w:rPr>
        <w:t xml:space="preserve">a los formatos PbRM-01ª correspondientes al Programa Anual Dimensión  Administrativa del Gasto y El Formato PbRM-01c referente al Programa Anual Metas de Actividad por Proyecto de la Décima Regiduría de los años 2016, 2017 y 2018 </w:t>
      </w:r>
      <w:r w:rsidRPr="00FB0D7A">
        <w:rPr>
          <w:rFonts w:ascii="Palatino Linotype" w:eastAsia="MS Mincho" w:hAnsi="Palatino Linotype" w:cs="Arial"/>
          <w:sz w:val="24"/>
          <w:szCs w:val="24"/>
          <w:lang w:val="es-ES_tradnl" w:eastAsia="es-MX"/>
        </w:rPr>
        <w:t>del Ayuntamiento de</w:t>
      </w:r>
      <w:r w:rsidR="009920FC" w:rsidRPr="00FB0D7A">
        <w:rPr>
          <w:rFonts w:ascii="Palatino Linotype" w:eastAsia="MS Mincho" w:hAnsi="Palatino Linotype" w:cs="Arial"/>
          <w:sz w:val="24"/>
          <w:szCs w:val="24"/>
          <w:lang w:val="es-ES_tradnl" w:eastAsia="es-MX"/>
        </w:rPr>
        <w:t xml:space="preserve"> </w:t>
      </w:r>
      <w:proofErr w:type="spellStart"/>
      <w:r w:rsidR="009920FC" w:rsidRPr="00FB0D7A">
        <w:rPr>
          <w:rFonts w:ascii="Palatino Linotype" w:eastAsia="MS Mincho" w:hAnsi="Palatino Linotype" w:cs="Arial"/>
          <w:sz w:val="24"/>
          <w:szCs w:val="24"/>
          <w:lang w:val="es-ES_tradnl" w:eastAsia="es-MX"/>
        </w:rPr>
        <w:t>Tequixquiac</w:t>
      </w:r>
      <w:proofErr w:type="spellEnd"/>
      <w:r w:rsidR="009920FC" w:rsidRPr="00FB0D7A">
        <w:rPr>
          <w:rFonts w:ascii="Palatino Linotype" w:eastAsia="MS Mincho" w:hAnsi="Palatino Linotype" w:cs="Arial"/>
          <w:sz w:val="24"/>
          <w:szCs w:val="24"/>
          <w:lang w:val="es-ES_tradnl" w:eastAsia="es-MX"/>
        </w:rPr>
        <w:t xml:space="preserve">; la posee, genera y administra  el </w:t>
      </w:r>
      <w:r w:rsidR="009920FC" w:rsidRPr="00FB0D7A">
        <w:rPr>
          <w:rFonts w:ascii="Palatino Linotype" w:eastAsia="MS Mincho" w:hAnsi="Palatino Linotype" w:cs="Arial"/>
          <w:b/>
          <w:sz w:val="24"/>
          <w:szCs w:val="24"/>
          <w:lang w:val="es-ES_tradnl" w:eastAsia="es-MX"/>
        </w:rPr>
        <w:t>SUJETO OBLIGADO</w:t>
      </w:r>
      <w:r w:rsidR="009920FC" w:rsidRPr="00FB0D7A">
        <w:rPr>
          <w:rFonts w:ascii="Palatino Linotype" w:eastAsia="MS Mincho" w:hAnsi="Palatino Linotype" w:cs="Arial"/>
          <w:sz w:val="24"/>
          <w:szCs w:val="24"/>
          <w:lang w:val="es-ES_tradnl" w:eastAsia="es-MX"/>
        </w:rPr>
        <w:t>, si es</w:t>
      </w:r>
      <w:r w:rsidRPr="00FB0D7A">
        <w:rPr>
          <w:rFonts w:ascii="Palatino Linotype" w:eastAsia="MS Mincho" w:hAnsi="Palatino Linotype" w:cs="Arial"/>
          <w:sz w:val="24"/>
          <w:szCs w:val="24"/>
          <w:lang w:val="es-ES_tradnl" w:eastAsia="es-MX"/>
        </w:rPr>
        <w:t xml:space="preserve"> considera información pública y por ende se ordene su entrega. </w:t>
      </w:r>
    </w:p>
    <w:p w:rsidR="0094142F" w:rsidRPr="00FB0D7A" w:rsidRDefault="0094142F" w:rsidP="00FB0D7A">
      <w:pPr>
        <w:spacing w:after="0" w:line="360" w:lineRule="auto"/>
        <w:ind w:right="49"/>
        <w:contextualSpacing/>
        <w:jc w:val="both"/>
        <w:rPr>
          <w:rFonts w:ascii="Palatino Linotype" w:eastAsia="MS Mincho" w:hAnsi="Palatino Linotype" w:cs="Arial"/>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B0D7A">
        <w:rPr>
          <w:rFonts w:ascii="Palatino Linotype" w:eastAsia="Times New Roman" w:hAnsi="Palatino Linotype" w:cs="Arial"/>
          <w:sz w:val="24"/>
          <w:szCs w:val="24"/>
          <w:lang w:val="es-ES_tradnl" w:eastAsia="es-ES"/>
        </w:rPr>
        <w:lastRenderedPageBreak/>
        <w:t xml:space="preserve">En </w:t>
      </w:r>
      <w:r w:rsidRPr="00FB0D7A">
        <w:rPr>
          <w:rFonts w:ascii="Palatino Linotype" w:eastAsia="MS Mincho" w:hAnsi="Palatino Linotype" w:cs="Arial"/>
          <w:sz w:val="24"/>
          <w:szCs w:val="24"/>
          <w:lang w:val="es-ES_tradnl" w:eastAsia="es-MX"/>
        </w:rPr>
        <w:t>dichas</w:t>
      </w:r>
      <w:r w:rsidRPr="00FB0D7A">
        <w:rPr>
          <w:rFonts w:ascii="Palatino Linotype" w:eastAsia="Times New Roman" w:hAnsi="Palatino Linotype" w:cs="Arial"/>
          <w:sz w:val="24"/>
          <w:szCs w:val="24"/>
          <w:lang w:val="es-ES_tradnl" w:eastAsia="es-ES"/>
        </w:rPr>
        <w:t xml:space="preserve"> condiciones, la </w:t>
      </w:r>
      <w:proofErr w:type="spellStart"/>
      <w:r w:rsidRPr="00FB0D7A">
        <w:rPr>
          <w:rFonts w:ascii="Palatino Linotype" w:eastAsia="Times New Roman" w:hAnsi="Palatino Linotype" w:cs="Arial"/>
          <w:i/>
          <w:sz w:val="24"/>
          <w:szCs w:val="24"/>
          <w:lang w:val="es-ES_tradnl" w:eastAsia="es-ES"/>
        </w:rPr>
        <w:t>litis</w:t>
      </w:r>
      <w:proofErr w:type="spellEnd"/>
      <w:r w:rsidRPr="00FB0D7A">
        <w:rPr>
          <w:rFonts w:ascii="Palatino Linotype" w:eastAsia="Times New Roman" w:hAnsi="Palatino Linotype" w:cs="Arial"/>
          <w:sz w:val="24"/>
          <w:szCs w:val="24"/>
          <w:lang w:val="es-ES_tradnl" w:eastAsia="es-ES"/>
        </w:rPr>
        <w:t xml:space="preserve"> a resolver en este recurso se circunscribe a determinar si </w:t>
      </w:r>
      <w:r w:rsidRPr="00FB0D7A">
        <w:rPr>
          <w:rFonts w:ascii="Palatino Linotype" w:eastAsia="MS Mincho" w:hAnsi="Palatino Linotype" w:cs="Arial"/>
          <w:sz w:val="24"/>
          <w:szCs w:val="24"/>
          <w:lang w:val="es-ES_tradnl" w:eastAsia="es-ES"/>
        </w:rPr>
        <w:t xml:space="preserve">se actualizan las causales de procedencia prevista en el artículo 179, fracciones I y XI de la Ley de Transparencia y Acceso a la Información Pública del Estado de México y Municipios. </w:t>
      </w:r>
    </w:p>
    <w:p w:rsidR="0094142F" w:rsidRPr="00FB0D7A" w:rsidRDefault="0094142F" w:rsidP="00FB0D7A">
      <w:pPr>
        <w:spacing w:after="0" w:line="360" w:lineRule="auto"/>
        <w:contextualSpacing/>
        <w:jc w:val="both"/>
        <w:rPr>
          <w:rFonts w:ascii="Palatino Linotype" w:eastAsia="MS Mincho" w:hAnsi="Palatino Linotype" w:cs="Arial"/>
          <w:sz w:val="24"/>
          <w:szCs w:val="24"/>
          <w:lang w:val="es-ES_tradnl" w:eastAsia="es-ES"/>
        </w:rPr>
      </w:pPr>
    </w:p>
    <w:p w:rsidR="0094142F" w:rsidRPr="00FB0D7A" w:rsidRDefault="0094142F" w:rsidP="00FB0D7A">
      <w:pPr>
        <w:keepNext/>
        <w:keepLines/>
        <w:spacing w:after="0" w:line="360" w:lineRule="auto"/>
        <w:outlineLvl w:val="1"/>
        <w:rPr>
          <w:rFonts w:ascii="Palatino Linotype" w:eastAsia="MS Gothic" w:hAnsi="Palatino Linotype" w:cs="Times New Roman"/>
          <w:sz w:val="24"/>
          <w:szCs w:val="24"/>
          <w:lang w:val="es-ES_tradnl"/>
        </w:rPr>
      </w:pPr>
      <w:bookmarkStart w:id="43" w:name="_Toc523328251"/>
      <w:bookmarkStart w:id="44" w:name="_Toc5203677"/>
      <w:r w:rsidRPr="00FB0D7A">
        <w:rPr>
          <w:rFonts w:ascii="Palatino Linotype" w:eastAsia="MS Gothic" w:hAnsi="Palatino Linotype" w:cs="Times New Roman"/>
          <w:b/>
          <w:sz w:val="24"/>
          <w:szCs w:val="24"/>
          <w:lang w:val="es-ES_tradnl"/>
        </w:rPr>
        <w:t>CUARTO. Estudio y resolución del asunto</w:t>
      </w:r>
      <w:r w:rsidRPr="00FB0D7A">
        <w:rPr>
          <w:rFonts w:ascii="Palatino Linotype" w:eastAsia="MS Gothic" w:hAnsi="Palatino Linotype" w:cs="Times New Roman"/>
          <w:sz w:val="24"/>
          <w:szCs w:val="24"/>
          <w:lang w:val="es-ES_tradnl"/>
        </w:rPr>
        <w:t>.</w:t>
      </w:r>
      <w:bookmarkEnd w:id="43"/>
      <w:bookmarkEnd w:id="44"/>
      <w:r w:rsidRPr="00FB0D7A">
        <w:rPr>
          <w:rFonts w:ascii="Palatino Linotype" w:eastAsia="MS Gothic" w:hAnsi="Palatino Linotype" w:cs="Times New Roman"/>
          <w:sz w:val="24"/>
          <w:szCs w:val="24"/>
          <w:lang w:val="es-ES_tradnl"/>
        </w:rPr>
        <w:t xml:space="preserve"> </w:t>
      </w:r>
    </w:p>
    <w:p w:rsidR="0094142F" w:rsidRPr="00FB0D7A" w:rsidRDefault="0094142F" w:rsidP="00FB0D7A">
      <w:pPr>
        <w:spacing w:after="0" w:line="360" w:lineRule="auto"/>
        <w:contextualSpacing/>
        <w:rPr>
          <w:rFonts w:ascii="Palatino Linotype" w:eastAsia="MS Mincho" w:hAnsi="Palatino Linotype" w:cs="Arial"/>
          <w:sz w:val="24"/>
          <w:szCs w:val="24"/>
          <w:lang w:val="es-ES_tradnl" w:eastAsia="es-MX"/>
        </w:rPr>
      </w:pPr>
    </w:p>
    <w:p w:rsidR="0094142F" w:rsidRPr="00FB0D7A" w:rsidRDefault="0094142F" w:rsidP="00FB0D7A">
      <w:pPr>
        <w:numPr>
          <w:ilvl w:val="0"/>
          <w:numId w:val="39"/>
        </w:numPr>
        <w:spacing w:after="0" w:line="360" w:lineRule="auto"/>
        <w:ind w:left="0" w:firstLine="0"/>
        <w:contextualSpacing/>
        <w:rPr>
          <w:rFonts w:ascii="Palatino Linotype" w:eastAsia="MS Mincho" w:hAnsi="Palatino Linotype" w:cs="Arial"/>
          <w:sz w:val="24"/>
          <w:szCs w:val="24"/>
          <w:lang w:val="es-ES_tradnl" w:eastAsia="es-MX"/>
        </w:rPr>
      </w:pPr>
      <w:bookmarkStart w:id="45" w:name="_Toc5203678"/>
      <w:r w:rsidRPr="00FB0D7A">
        <w:rPr>
          <w:rStyle w:val="Ttulo1Car1"/>
          <w:rFonts w:ascii="Palatino Linotype" w:hAnsi="Palatino Linotype"/>
          <w:b/>
          <w:i/>
          <w:color w:val="auto"/>
          <w:sz w:val="24"/>
          <w:szCs w:val="24"/>
        </w:rPr>
        <w:t>El derecho de acceso a la información publica</w:t>
      </w:r>
      <w:bookmarkEnd w:id="45"/>
      <w:r w:rsidRPr="00FB0D7A">
        <w:rPr>
          <w:rFonts w:ascii="Palatino Linotype" w:eastAsia="MS Mincho" w:hAnsi="Palatino Linotype" w:cs="Arial"/>
          <w:sz w:val="24"/>
          <w:szCs w:val="24"/>
          <w:lang w:val="es-ES_tradnl" w:eastAsia="es-MX"/>
        </w:rPr>
        <w:t>.</w:t>
      </w:r>
    </w:p>
    <w:p w:rsidR="0094142F" w:rsidRPr="00FB0D7A" w:rsidRDefault="0094142F" w:rsidP="00FB0D7A">
      <w:pPr>
        <w:spacing w:after="0" w:line="360" w:lineRule="auto"/>
        <w:contextualSpacing/>
        <w:rPr>
          <w:rFonts w:ascii="Palatino Linotype" w:eastAsia="MS Mincho" w:hAnsi="Palatino Linotype" w:cs="Arial"/>
          <w:sz w:val="24"/>
          <w:szCs w:val="24"/>
          <w:lang w:val="es-ES_tradnl" w:eastAsia="es-MX"/>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B0D7A">
        <w:rPr>
          <w:rFonts w:ascii="Palatino Linotype" w:eastAsia="MS Mincho" w:hAnsi="Palatino Linotype" w:cs="Times New Roman"/>
          <w:sz w:val="24"/>
          <w:szCs w:val="24"/>
          <w:lang w:val="es-ES_tradnl" w:eastAsia="es-ES"/>
        </w:rPr>
        <w:t xml:space="preserve">De </w:t>
      </w:r>
      <w:r w:rsidRPr="00FB0D7A">
        <w:rPr>
          <w:rFonts w:ascii="Palatino Linotype" w:eastAsia="Calibri" w:hAnsi="Palatino Linotype" w:cs="Arial"/>
          <w:sz w:val="24"/>
          <w:szCs w:val="24"/>
          <w:lang w:val="es-ES_tradnl" w:eastAsia="es-ES"/>
        </w:rPr>
        <w:t>acuerdo</w:t>
      </w:r>
      <w:r w:rsidRPr="00FB0D7A">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94142F" w:rsidRPr="00FB0D7A" w:rsidRDefault="0094142F" w:rsidP="00FB0D7A">
      <w:pPr>
        <w:spacing w:after="0" w:line="360" w:lineRule="auto"/>
        <w:ind w:right="34"/>
        <w:contextualSpacing/>
        <w:jc w:val="both"/>
        <w:rPr>
          <w:rFonts w:ascii="Palatino Linotype" w:eastAsia="MS Mincho" w:hAnsi="Palatino Linotype" w:cs="Times New Roman"/>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B0D7A">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w:t>
      </w:r>
      <w:r w:rsidRPr="00FB0D7A">
        <w:rPr>
          <w:rFonts w:ascii="Palatino Linotype" w:eastAsia="MS Mincho" w:hAnsi="Palatino Linotype" w:cs="Times New Roman"/>
          <w:sz w:val="24"/>
          <w:szCs w:val="24"/>
          <w:lang w:val="es-ES_tradnl" w:eastAsia="es-ES"/>
        </w:rPr>
        <w:lastRenderedPageBreak/>
        <w:t xml:space="preserve">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94142F" w:rsidRPr="00FB0D7A" w:rsidRDefault="0094142F" w:rsidP="00FB0D7A">
      <w:pPr>
        <w:spacing w:after="0" w:line="360" w:lineRule="auto"/>
        <w:ind w:right="49"/>
        <w:contextualSpacing/>
        <w:jc w:val="both"/>
        <w:rPr>
          <w:rFonts w:ascii="Palatino Linotype" w:eastAsia="MS Mincho" w:hAnsi="Palatino Linotype" w:cs="Times New Roman"/>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B0D7A">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94142F" w:rsidRPr="00FB0D7A" w:rsidRDefault="0094142F" w:rsidP="00FB0D7A">
      <w:pPr>
        <w:spacing w:after="0" w:line="360" w:lineRule="auto"/>
        <w:ind w:right="49"/>
        <w:contextualSpacing/>
        <w:jc w:val="both"/>
        <w:rPr>
          <w:rFonts w:ascii="Palatino Linotype" w:eastAsia="MS Mincho" w:hAnsi="Palatino Linotype" w:cs="Times New Roman"/>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B0D7A">
        <w:rPr>
          <w:rFonts w:ascii="Palatino Linotype" w:eastAsia="MS Mincho" w:hAnsi="Palatino Linotype" w:cs="Times New Roman"/>
          <w:sz w:val="24"/>
          <w:szCs w:val="24"/>
          <w:lang w:val="es-ES_tradnl" w:eastAsia="es-ES"/>
        </w:rPr>
        <w:t xml:space="preserve">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w:t>
      </w:r>
      <w:r w:rsidRPr="00FB0D7A">
        <w:rPr>
          <w:rFonts w:ascii="Palatino Linotype" w:eastAsia="MS Mincho" w:hAnsi="Palatino Linotype" w:cs="Times New Roman"/>
          <w:sz w:val="24"/>
          <w:szCs w:val="24"/>
          <w:lang w:val="es-ES_tradnl" w:eastAsia="es-ES"/>
        </w:rPr>
        <w:lastRenderedPageBreak/>
        <w:t>señalar la obligación de “promover, respetar, proteger y garantizar los derechos humanos”, entre los cuales se encuentra dicho derecho.</w:t>
      </w:r>
    </w:p>
    <w:p w:rsidR="0094142F" w:rsidRPr="00FB0D7A" w:rsidRDefault="0094142F" w:rsidP="00FB0D7A">
      <w:pPr>
        <w:spacing w:after="0" w:line="360" w:lineRule="auto"/>
        <w:contextualSpacing/>
        <w:rPr>
          <w:rFonts w:ascii="Palatino Linotype" w:eastAsia="MS Mincho" w:hAnsi="Palatino Linotype" w:cs="Times New Roman"/>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B0D7A">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4142F" w:rsidRPr="00FB0D7A" w:rsidRDefault="0094142F" w:rsidP="00FB0D7A">
      <w:pPr>
        <w:spacing w:after="0" w:line="360" w:lineRule="auto"/>
        <w:ind w:right="34"/>
        <w:contextualSpacing/>
        <w:jc w:val="both"/>
        <w:rPr>
          <w:rFonts w:ascii="Palatino Linotype" w:eastAsia="MS Mincho" w:hAnsi="Palatino Linotype" w:cs="Times New Roman"/>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B0D7A">
        <w:rPr>
          <w:rFonts w:ascii="Palatino Linotype" w:eastAsia="MS Mincho" w:hAnsi="Palatino Linotype" w:cs="Times New Roman"/>
          <w:sz w:val="24"/>
          <w:szCs w:val="24"/>
          <w:lang w:val="es-ES_tradnl" w:eastAsia="es-ES"/>
        </w:rPr>
        <w:t>Derivado</w:t>
      </w:r>
      <w:r w:rsidRPr="00FB0D7A">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correspondiente al sueldo bruto y neto mensual que percibe el presidente municipal, síndico y regidores es información pública y por ende procede su entrega.</w:t>
      </w:r>
    </w:p>
    <w:p w:rsidR="0094142F" w:rsidRPr="00FB0D7A" w:rsidRDefault="0094142F" w:rsidP="00FB0D7A">
      <w:pPr>
        <w:spacing w:after="0" w:line="360" w:lineRule="auto"/>
        <w:ind w:right="34"/>
        <w:contextualSpacing/>
        <w:jc w:val="both"/>
        <w:rPr>
          <w:rFonts w:ascii="Palatino Linotype" w:eastAsia="MS Mincho" w:hAnsi="Palatino Linotype" w:cs="Arial"/>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FB0D7A">
        <w:rPr>
          <w:rFonts w:ascii="Palatino Linotype" w:eastAsia="MS Mincho" w:hAnsi="Palatino Linotype" w:cs="Arial"/>
          <w:sz w:val="24"/>
          <w:szCs w:val="24"/>
          <w:lang w:val="es-ES_tradnl" w:eastAsia="es-MX"/>
        </w:rPr>
        <w:t xml:space="preserve">En ese </w:t>
      </w:r>
      <w:r w:rsidRPr="00FB0D7A">
        <w:rPr>
          <w:rFonts w:ascii="Palatino Linotype" w:eastAsia="MS Mincho" w:hAnsi="Palatino Linotype" w:cs="Times New Roman"/>
          <w:sz w:val="24"/>
          <w:szCs w:val="24"/>
          <w:lang w:val="es-ES_tradnl" w:eastAsia="es-ES"/>
        </w:rPr>
        <w:t>sentido</w:t>
      </w:r>
      <w:r w:rsidRPr="00FB0D7A">
        <w:rPr>
          <w:rFonts w:ascii="Palatino Linotype" w:eastAsia="MS Mincho" w:hAnsi="Palatino Linotype" w:cs="Arial"/>
          <w:sz w:val="24"/>
          <w:szCs w:val="24"/>
          <w:lang w:val="es-ES_tradnl" w:eastAsia="es-MX"/>
        </w:rPr>
        <w:t>, no hay que perder de vista el principio de máxima publicidad de establecido  con el artículo 8 de la Ley de Transparencia y Acceso a la Información Pública del Estado de México y Municipios que señala:</w:t>
      </w:r>
    </w:p>
    <w:p w:rsidR="0094142F" w:rsidRPr="00FB0D7A" w:rsidRDefault="0094142F" w:rsidP="00FB0D7A">
      <w:pPr>
        <w:spacing w:after="0" w:line="360" w:lineRule="auto"/>
        <w:contextualSpacing/>
        <w:rPr>
          <w:rFonts w:ascii="Palatino Linotype" w:eastAsia="MS Mincho" w:hAnsi="Palatino Linotype" w:cs="Arial"/>
          <w:bCs/>
          <w:sz w:val="24"/>
          <w:szCs w:val="24"/>
          <w:lang w:val="es-ES_tradnl" w:eastAsia="es-ES"/>
        </w:rPr>
      </w:pPr>
    </w:p>
    <w:p w:rsidR="0094142F" w:rsidRPr="00FB0D7A" w:rsidRDefault="0094142F" w:rsidP="00FB0D7A">
      <w:pPr>
        <w:spacing w:after="0" w:line="360" w:lineRule="auto"/>
        <w:ind w:left="567" w:right="616"/>
        <w:contextualSpacing/>
        <w:jc w:val="both"/>
        <w:rPr>
          <w:rFonts w:ascii="Palatino Linotype" w:eastAsia="MS Mincho" w:hAnsi="Palatino Linotype" w:cs="Arial"/>
          <w:bCs/>
          <w:sz w:val="24"/>
          <w:szCs w:val="24"/>
          <w:lang w:val="es-ES_tradnl" w:eastAsia="es-ES"/>
        </w:rPr>
      </w:pP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MX"/>
        </w:rPr>
      </w:pPr>
      <w:r w:rsidRPr="00FB0D7A">
        <w:rPr>
          <w:rFonts w:ascii="Palatino Linotype" w:eastAsia="MS Mincho" w:hAnsi="Palatino Linotype" w:cs="Arial"/>
          <w:i/>
          <w:sz w:val="24"/>
          <w:szCs w:val="24"/>
          <w:lang w:val="es-ES_tradnl" w:eastAsia="es-MX"/>
        </w:rPr>
        <w:lastRenderedPageBreak/>
        <w:t>“</w:t>
      </w:r>
      <w:r w:rsidRPr="00FB0D7A">
        <w:rPr>
          <w:rFonts w:ascii="Palatino Linotype" w:eastAsia="MS Mincho" w:hAnsi="Palatino Linotype" w:cs="Arial"/>
          <w:b/>
          <w:i/>
          <w:sz w:val="24"/>
          <w:szCs w:val="24"/>
          <w:lang w:val="es-ES_tradnl" w:eastAsia="es-MX"/>
        </w:rPr>
        <w:t>Artículo 8</w:t>
      </w:r>
      <w:r w:rsidRPr="00FB0D7A">
        <w:rPr>
          <w:rFonts w:ascii="Palatino Linotype" w:eastAsia="MS Mincho" w:hAnsi="Palatino Linotype" w:cs="Arial"/>
          <w:i/>
          <w:sz w:val="24"/>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MX"/>
        </w:rPr>
      </w:pPr>
    </w:p>
    <w:p w:rsidR="0094142F" w:rsidRPr="00FB0D7A" w:rsidRDefault="0094142F" w:rsidP="00FB0D7A">
      <w:pPr>
        <w:spacing w:after="0" w:line="360" w:lineRule="auto"/>
        <w:ind w:left="567" w:right="616"/>
        <w:jc w:val="both"/>
        <w:rPr>
          <w:rFonts w:ascii="Palatino Linotype" w:eastAsia="MS Mincho" w:hAnsi="Palatino Linotype" w:cs="Arial"/>
          <w:i/>
          <w:color w:val="FF0000"/>
          <w:sz w:val="24"/>
          <w:szCs w:val="24"/>
          <w:lang w:val="es-ES_tradnl" w:eastAsia="es-MX"/>
        </w:rPr>
      </w:pPr>
      <w:r w:rsidRPr="00FB0D7A">
        <w:rPr>
          <w:rFonts w:ascii="Palatino Linotype" w:eastAsia="MS Mincho" w:hAnsi="Palatino Linotype" w:cs="Arial"/>
          <w:i/>
          <w:sz w:val="24"/>
          <w:szCs w:val="24"/>
          <w:lang w:val="es-ES_tradnl"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94142F" w:rsidRPr="00FB0D7A" w:rsidRDefault="0094142F" w:rsidP="00FB0D7A">
      <w:pPr>
        <w:spacing w:after="0" w:line="360" w:lineRule="auto"/>
        <w:ind w:right="616"/>
        <w:jc w:val="both"/>
        <w:rPr>
          <w:rFonts w:ascii="Palatino Linotype" w:eastAsia="MS Mincho" w:hAnsi="Palatino Linotype" w:cs="Arial"/>
          <w:i/>
          <w:color w:val="FF0000"/>
          <w:sz w:val="24"/>
          <w:szCs w:val="24"/>
          <w:lang w:val="es-ES_tradnl" w:eastAsia="es-MX"/>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B0D7A">
        <w:rPr>
          <w:rFonts w:ascii="Palatino Linotype" w:eastAsia="MS Mincho" w:hAnsi="Palatino Linotype" w:cs="Arial"/>
          <w:sz w:val="24"/>
          <w:szCs w:val="24"/>
          <w:lang w:val="es-ES_tradnl" w:eastAsia="es-MX"/>
        </w:rPr>
        <w:t>Asimismo</w:t>
      </w:r>
      <w:r w:rsidRPr="00FB0D7A">
        <w:rPr>
          <w:rFonts w:ascii="Palatino Linotype" w:eastAsia="MS Mincho" w:hAnsi="Palatino Linotype" w:cs="Arial"/>
          <w:sz w:val="24"/>
          <w:szCs w:val="24"/>
          <w:lang w:val="es-ES_tradnl" w:eastAsia="es-ES"/>
        </w:rPr>
        <w:t xml:space="preserve">, en el presente recurso es menester señalar que el </w:t>
      </w:r>
      <w:r w:rsidRPr="00FB0D7A">
        <w:rPr>
          <w:rFonts w:ascii="Palatino Linotype" w:eastAsia="MS Mincho" w:hAnsi="Palatino Linotype" w:cs="Arial"/>
          <w:b/>
          <w:sz w:val="24"/>
          <w:szCs w:val="24"/>
          <w:lang w:val="es-ES_tradnl" w:eastAsia="es-ES"/>
        </w:rPr>
        <w:t xml:space="preserve">SUJETO OBLIGADO </w:t>
      </w:r>
      <w:r w:rsidRPr="00FB0D7A">
        <w:rPr>
          <w:rFonts w:ascii="Palatino Linotype" w:eastAsia="MS Mincho" w:hAnsi="Palatino Linotype" w:cs="Arial"/>
          <w:sz w:val="24"/>
          <w:szCs w:val="24"/>
          <w:lang w:val="es-ES_tradnl" w:eastAsia="es-ES"/>
        </w:rPr>
        <w:t xml:space="preserve">fue omiso en pronunciarse respecto a si genera, posee o administra la información requerida además de que no proporcionó documento alguno que permita deducir dicha circunstancia; por lo que, resulta evidente que las razones o motivos de inconformidad hechos valer por la Recurrente resultan fundadas y procedentes, en virtud de que efectivamente </w:t>
      </w:r>
      <w:r w:rsidRPr="00FB0D7A">
        <w:rPr>
          <w:rFonts w:ascii="Palatino Linotype" w:eastAsia="MS Mincho" w:hAnsi="Palatino Linotype" w:cs="Arial"/>
          <w:b/>
          <w:sz w:val="24"/>
          <w:szCs w:val="24"/>
          <w:lang w:val="es-ES_tradnl" w:eastAsia="es-ES"/>
        </w:rPr>
        <w:t>SUJETO OBLIGADO</w:t>
      </w:r>
      <w:r w:rsidRPr="00FB0D7A">
        <w:rPr>
          <w:rFonts w:ascii="Palatino Linotype" w:eastAsia="MS Mincho" w:hAnsi="Palatino Linotype" w:cs="Arial"/>
          <w:sz w:val="24"/>
          <w:szCs w:val="24"/>
          <w:lang w:val="es-ES_tradnl" w:eastAsia="es-ES"/>
        </w:rPr>
        <w:t xml:space="preserve"> fue omiso en dar efectivo trámite a la solicitud de información formulada por el particular y ante la falta de respuesta como de Informe Justificado, se procede analizar si el Sujeto Obligado, es la autoridad competente para conocer de dicha solicitud, es decir, si se </w:t>
      </w:r>
      <w:r w:rsidRPr="00FB0D7A">
        <w:rPr>
          <w:rFonts w:ascii="Palatino Linotype" w:eastAsia="MS Mincho" w:hAnsi="Palatino Linotype" w:cs="Arial"/>
          <w:sz w:val="24"/>
          <w:szCs w:val="24"/>
          <w:lang w:val="es-ES_tradnl" w:eastAsia="es-ES"/>
        </w:rPr>
        <w:lastRenderedPageBreak/>
        <w:t>trata de información que deba generar, administrar o poseer, en virtud del ámbito de sus atribuciones, funciones, facultades o competencias, y si la misma se trata de información pública susceptible debe ser entregada a los particulares.</w:t>
      </w:r>
    </w:p>
    <w:p w:rsidR="0094142F" w:rsidRPr="00FB0D7A" w:rsidRDefault="0094142F" w:rsidP="00FB0D7A">
      <w:pPr>
        <w:spacing w:after="0" w:line="360" w:lineRule="auto"/>
        <w:ind w:right="34"/>
        <w:contextualSpacing/>
        <w:jc w:val="both"/>
        <w:rPr>
          <w:rFonts w:ascii="Palatino Linotype" w:eastAsia="MS Mincho" w:hAnsi="Palatino Linotype" w:cs="Arial"/>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B0D7A">
        <w:rPr>
          <w:rFonts w:ascii="Palatino Linotype" w:eastAsia="MS Mincho" w:hAnsi="Palatino Linotype" w:cs="Arial"/>
          <w:sz w:val="24"/>
          <w:szCs w:val="24"/>
          <w:lang w:val="es-ES_tradnl" w:eastAsia="es-ES"/>
        </w:rPr>
        <w:t>En este sentido, es pertinente enfatizar en cuanto al derecho de acceso a la información pública, contenido en el artículo 6° de la Constitución Política de los Estados Unidos Mexicanos, que en su parte conducente señala:</w:t>
      </w:r>
    </w:p>
    <w:p w:rsidR="0094142F" w:rsidRPr="00FB0D7A" w:rsidRDefault="0094142F" w:rsidP="00FB0D7A">
      <w:pPr>
        <w:spacing w:after="0" w:line="360" w:lineRule="auto"/>
        <w:ind w:right="34"/>
        <w:contextualSpacing/>
        <w:jc w:val="both"/>
        <w:rPr>
          <w:rFonts w:ascii="Palatino Linotype" w:eastAsia="MS Mincho" w:hAnsi="Palatino Linotype" w:cs="Arial"/>
          <w:sz w:val="24"/>
          <w:szCs w:val="24"/>
          <w:lang w:val="es-ES_tradnl" w:eastAsia="es-ES"/>
        </w:rPr>
      </w:pPr>
    </w:p>
    <w:p w:rsidR="0094142F" w:rsidRPr="00FB0D7A" w:rsidRDefault="0094142F" w:rsidP="00FB0D7A">
      <w:pPr>
        <w:tabs>
          <w:tab w:val="left" w:pos="7938"/>
        </w:tabs>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b/>
          <w:i/>
          <w:sz w:val="24"/>
          <w:szCs w:val="24"/>
          <w:lang w:val="es-ES_tradnl" w:eastAsia="es-ES"/>
        </w:rPr>
        <w:t>“Artículo 6o.</w:t>
      </w:r>
      <w:r w:rsidRPr="00FB0D7A">
        <w:rPr>
          <w:rFonts w:ascii="Palatino Linotype" w:eastAsia="MS Mincho" w:hAnsi="Palatino Linotype" w:cs="Arial"/>
          <w:i/>
          <w:sz w:val="24"/>
          <w:szCs w:val="24"/>
          <w:lang w:val="es-ES_tradnl"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B0D7A">
        <w:rPr>
          <w:rFonts w:ascii="Palatino Linotype" w:eastAsia="MS Mincho" w:hAnsi="Palatino Linotype" w:cs="Arial"/>
          <w:b/>
          <w:i/>
          <w:sz w:val="24"/>
          <w:szCs w:val="24"/>
          <w:lang w:val="es-ES_tradnl" w:eastAsia="es-ES"/>
        </w:rPr>
        <w:t>El derecho a la información será garantizado por el Estado.</w:t>
      </w:r>
      <w:r w:rsidRPr="00FB0D7A">
        <w:rPr>
          <w:rFonts w:ascii="Palatino Linotype" w:eastAsia="MS Mincho" w:hAnsi="Palatino Linotype" w:cs="Arial"/>
          <w:i/>
          <w:sz w:val="24"/>
          <w:szCs w:val="24"/>
          <w:lang w:val="es-ES_tradnl" w:eastAsia="es-ES"/>
        </w:rPr>
        <w:t xml:space="preserve"> </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Toda persona tiene derecho al libre acceso a información plural y oportuna, así como a buscar, recibir y difundir información e ideas de toda índole por cualquier medio de expresión.</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Para efectos de lo dispuesto en el presente artículo se observará lo siguiente:</w:t>
      </w:r>
    </w:p>
    <w:p w:rsidR="0094142F" w:rsidRPr="00FB0D7A" w:rsidRDefault="0094142F" w:rsidP="00FB0D7A">
      <w:pPr>
        <w:tabs>
          <w:tab w:val="left" w:pos="7938"/>
        </w:tabs>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A. Para el ejercicio del derecho de acceso a la información, la Federación, los Estados y el Distrito Federal, en el ámbito de sus respectivas competencias, se regirán por los siguientes principios y bases:</w:t>
      </w:r>
    </w:p>
    <w:p w:rsidR="0094142F" w:rsidRPr="00FB0D7A" w:rsidRDefault="0094142F" w:rsidP="00FB0D7A">
      <w:pPr>
        <w:tabs>
          <w:tab w:val="left" w:pos="7938"/>
        </w:tabs>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b/>
          <w:i/>
          <w:sz w:val="24"/>
          <w:szCs w:val="24"/>
          <w:lang w:val="es-ES_tradnl" w:eastAsia="es-ES"/>
        </w:rPr>
        <w:t>I. Toda la información en posesión de</w:t>
      </w:r>
      <w:r w:rsidRPr="00FB0D7A">
        <w:rPr>
          <w:rFonts w:ascii="Palatino Linotype" w:eastAsia="MS Mincho" w:hAnsi="Palatino Linotype" w:cs="Arial"/>
          <w:i/>
          <w:sz w:val="24"/>
          <w:szCs w:val="24"/>
          <w:lang w:val="es-ES_tradnl" w:eastAsia="es-ES"/>
        </w:rPr>
        <w:t xml:space="preserve"> </w:t>
      </w:r>
      <w:r w:rsidRPr="00FB0D7A">
        <w:rPr>
          <w:rFonts w:ascii="Palatino Linotype" w:eastAsia="MS Mincho" w:hAnsi="Palatino Linotype" w:cs="Arial"/>
          <w:b/>
          <w:i/>
          <w:sz w:val="24"/>
          <w:szCs w:val="24"/>
          <w:lang w:val="es-ES_tradnl" w:eastAsia="es-ES"/>
        </w:rPr>
        <w:t>cualquier autoridad</w:t>
      </w:r>
      <w:r w:rsidRPr="00FB0D7A">
        <w:rPr>
          <w:rFonts w:ascii="Palatino Linotype" w:eastAsia="MS Mincho" w:hAnsi="Palatino Linotype" w:cs="Arial"/>
          <w:i/>
          <w:sz w:val="24"/>
          <w:szCs w:val="24"/>
          <w:lang w:val="es-ES_tradnl" w:eastAsia="es-ES"/>
        </w:rPr>
        <w:t xml:space="preserve">, entidad, órgano y organismo de los Poderes Ejecutivo, Legislativo y Judicial, órganos </w:t>
      </w:r>
      <w:r w:rsidRPr="00FB0D7A">
        <w:rPr>
          <w:rFonts w:ascii="Palatino Linotype" w:eastAsia="MS Mincho" w:hAnsi="Palatino Linotype" w:cs="Arial"/>
          <w:i/>
          <w:sz w:val="24"/>
          <w:szCs w:val="24"/>
          <w:lang w:val="es-ES_tradnl" w:eastAsia="es-ES"/>
        </w:rPr>
        <w:lastRenderedPageBreak/>
        <w:t xml:space="preserve">autónomos, partidos políticos, fideicomisos y fondos públicos, así como de cualquier persona física, moral o sindicato que reciba y ejerza recursos públicos o realice actos de autoridad en el ámbito federal, estatal y municipal, </w:t>
      </w:r>
      <w:r w:rsidRPr="00FB0D7A">
        <w:rPr>
          <w:rFonts w:ascii="Palatino Linotype" w:eastAsia="MS Mincho" w:hAnsi="Palatino Linotype" w:cs="Arial"/>
          <w:b/>
          <w:i/>
          <w:sz w:val="24"/>
          <w:szCs w:val="24"/>
          <w:lang w:val="es-ES_tradnl" w:eastAsia="es-ES"/>
        </w:rPr>
        <w:t>es pública</w:t>
      </w:r>
      <w:r w:rsidRPr="00FB0D7A">
        <w:rPr>
          <w:rFonts w:ascii="Palatino Linotype" w:eastAsia="MS Mincho" w:hAnsi="Palatino Linotype" w:cs="Arial"/>
          <w:i/>
          <w:sz w:val="24"/>
          <w:szCs w:val="24"/>
          <w:lang w:val="es-ES_tradnl" w:eastAsia="es-ES"/>
        </w:rPr>
        <w:t xml:space="preserve"> y sólo podrá ser reservada temporalmente por razones de interés público y seguridad nacional, en los términos que fijen las leyes. En la interpretación de este derecho deberá prevalecer el principio de máxima publicidad. </w:t>
      </w:r>
      <w:r w:rsidRPr="00FB0D7A">
        <w:rPr>
          <w:rFonts w:ascii="Palatino Linotype" w:eastAsia="MS Mincho" w:hAnsi="Palatino Linotype" w:cs="Arial"/>
          <w:b/>
          <w:i/>
          <w:sz w:val="24"/>
          <w:szCs w:val="24"/>
          <w:lang w:val="es-ES_tradnl" w:eastAsia="es-ES"/>
        </w:rPr>
        <w:t>Los sujetos obligados deberán documentar todo acto que derive del ejercicio de sus facultades, competencias o funciones</w:t>
      </w:r>
      <w:r w:rsidRPr="00FB0D7A">
        <w:rPr>
          <w:rFonts w:ascii="Palatino Linotype" w:eastAsia="MS Mincho" w:hAnsi="Palatino Linotype" w:cs="Arial"/>
          <w:i/>
          <w:sz w:val="24"/>
          <w:szCs w:val="24"/>
          <w:lang w:val="es-ES_tradnl" w:eastAsia="es-ES"/>
        </w:rPr>
        <w:t>, la ley determinará los supuestos específicos bajo los cuales procederá la declaración de inexistencia de la información.</w:t>
      </w:r>
    </w:p>
    <w:p w:rsidR="0094142F" w:rsidRPr="00FB0D7A" w:rsidRDefault="0094142F" w:rsidP="00FB0D7A">
      <w:pPr>
        <w:tabs>
          <w:tab w:val="left" w:pos="7938"/>
        </w:tabs>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II. La información que se refiere a la vida privada y los datos personales será protegida en los términos y con las excepciones que fijen las leyes.</w:t>
      </w:r>
    </w:p>
    <w:p w:rsidR="0094142F" w:rsidRPr="00FB0D7A" w:rsidRDefault="0094142F" w:rsidP="00FB0D7A">
      <w:pPr>
        <w:tabs>
          <w:tab w:val="left" w:pos="7938"/>
        </w:tabs>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III. Toda persona, sin necesidad de acreditar interés alguno o justificar su utilización, tendrá acceso gratuito a la información pública, a sus datos personales o a la rectificación de éstos.</w:t>
      </w:r>
    </w:p>
    <w:p w:rsidR="0094142F" w:rsidRPr="00FB0D7A" w:rsidRDefault="0094142F" w:rsidP="00FB0D7A">
      <w:pPr>
        <w:tabs>
          <w:tab w:val="left" w:pos="7938"/>
        </w:tabs>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IV.   Se establecerán mecanismos de acceso a la información y procedimientos de revisión expeditos que se sustanciarán ante los organismos autónomos especializados e imparciales que establece esta Constitución.</w:t>
      </w:r>
    </w:p>
    <w:p w:rsidR="0094142F" w:rsidRPr="00FB0D7A" w:rsidRDefault="0094142F" w:rsidP="00FB0D7A">
      <w:pPr>
        <w:tabs>
          <w:tab w:val="left" w:pos="7938"/>
        </w:tabs>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b/>
          <w:i/>
          <w:sz w:val="24"/>
          <w:szCs w:val="24"/>
          <w:lang w:val="es-ES_tradnl" w:eastAsia="es-ES"/>
        </w:rPr>
        <w:t>V. Los sujetos obligados deberán preservar sus documentos en archivos administrativos actualizados y publicarán, a través de los medios electrónicos disponibles</w:t>
      </w:r>
      <w:r w:rsidRPr="00FB0D7A">
        <w:rPr>
          <w:rFonts w:ascii="Palatino Linotype" w:eastAsia="MS Mincho" w:hAnsi="Palatino Linotype" w:cs="Arial"/>
          <w:i/>
          <w:sz w:val="24"/>
          <w:szCs w:val="24"/>
          <w:lang w:val="es-ES_tradnl" w:eastAsia="es-ES"/>
        </w:rPr>
        <w:t xml:space="preserve">, la información completa y actualizada sobre el </w:t>
      </w:r>
      <w:r w:rsidRPr="00FB0D7A">
        <w:rPr>
          <w:rFonts w:ascii="Palatino Linotype" w:eastAsia="MS Mincho" w:hAnsi="Palatino Linotype" w:cs="Arial"/>
          <w:i/>
          <w:sz w:val="24"/>
          <w:szCs w:val="24"/>
          <w:lang w:val="es-ES_tradnl" w:eastAsia="es-ES"/>
        </w:rPr>
        <w:lastRenderedPageBreak/>
        <w:t>ejercicio de los recursos públicos y los indicadores que permitan rendir cuenta del cumplimiento de sus objetivos y de los resultados obtenidos.</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VI. Las leyes determinarán la manera en que los sujetos obligados deberán hacer pública la información relativa a los recursos públicos que entreguen a personas físicas o morales.</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VII. La inobservancia a las disposiciones en materia de acceso a la información pública será sancionada en los términos que dispongan las leyes.</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La ley establecerá aquella información que se considere reservada o confidencial.”</w:t>
      </w:r>
    </w:p>
    <w:p w:rsidR="0094142F" w:rsidRPr="00FB0D7A" w:rsidRDefault="0094142F" w:rsidP="00FB0D7A">
      <w:pPr>
        <w:spacing w:after="0" w:line="360" w:lineRule="auto"/>
        <w:ind w:left="567" w:right="616"/>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t>(Énfasis añadido)</w:t>
      </w:r>
    </w:p>
    <w:p w:rsidR="0094142F" w:rsidRPr="00FB0D7A" w:rsidRDefault="0094142F" w:rsidP="00FB0D7A">
      <w:pPr>
        <w:spacing w:after="0" w:line="360" w:lineRule="auto"/>
        <w:ind w:right="757"/>
        <w:jc w:val="both"/>
        <w:rPr>
          <w:rFonts w:ascii="Palatino Linotype" w:eastAsia="MS Mincho" w:hAnsi="Palatino Linotype" w:cs="Times New Roman"/>
          <w:color w:val="FF0000"/>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B0D7A">
        <w:rPr>
          <w:rFonts w:ascii="Palatino Linotype" w:eastAsia="MS Mincho" w:hAnsi="Palatino Linotype" w:cs="Arial"/>
          <w:sz w:val="24"/>
          <w:szCs w:val="24"/>
          <w:lang w:val="es-ES_tradnl" w:eastAsia="es-ES"/>
        </w:rPr>
        <w:t>Por su parte, la Constitución Política del Estado Libre y Soberano de México, en su artículo 5°, dispone en su parte conducente, lo siguiente:</w:t>
      </w:r>
    </w:p>
    <w:p w:rsidR="0094142F" w:rsidRPr="00FB0D7A" w:rsidRDefault="0094142F" w:rsidP="00FB0D7A">
      <w:pPr>
        <w:spacing w:after="0" w:line="360" w:lineRule="auto"/>
        <w:ind w:left="567" w:right="34"/>
        <w:contextualSpacing/>
        <w:jc w:val="both"/>
        <w:rPr>
          <w:rFonts w:ascii="Palatino Linotype" w:eastAsia="MS Mincho" w:hAnsi="Palatino Linotype" w:cs="Arial"/>
          <w:sz w:val="24"/>
          <w:szCs w:val="24"/>
          <w:lang w:val="es-ES_tradnl" w:eastAsia="es-ES"/>
        </w:rPr>
      </w:pPr>
    </w:p>
    <w:p w:rsidR="0094142F" w:rsidRPr="00FB0D7A" w:rsidRDefault="0094142F" w:rsidP="00FB0D7A">
      <w:pPr>
        <w:spacing w:after="0" w:line="360" w:lineRule="auto"/>
        <w:ind w:left="567" w:right="616"/>
        <w:jc w:val="both"/>
        <w:rPr>
          <w:rFonts w:ascii="Palatino Linotype" w:eastAsia="MS Mincho" w:hAnsi="Palatino Linotype" w:cs="Arial"/>
          <w:b/>
          <w:i/>
          <w:sz w:val="24"/>
          <w:szCs w:val="24"/>
          <w:lang w:val="es-ES_tradnl" w:eastAsia="es-ES"/>
        </w:rPr>
      </w:pPr>
      <w:r w:rsidRPr="00FB0D7A">
        <w:rPr>
          <w:rFonts w:ascii="Palatino Linotype" w:eastAsia="MS Mincho" w:hAnsi="Palatino Linotype" w:cs="Arial"/>
          <w:b/>
          <w:i/>
          <w:sz w:val="24"/>
          <w:szCs w:val="24"/>
          <w:lang w:val="es-ES_tradnl" w:eastAsia="es-ES"/>
        </w:rPr>
        <w:lastRenderedPageBreak/>
        <w:t xml:space="preserve">“Artículo 5. … </w:t>
      </w:r>
    </w:p>
    <w:p w:rsidR="0094142F" w:rsidRPr="00FB0D7A" w:rsidRDefault="0094142F" w:rsidP="00FB0D7A">
      <w:pPr>
        <w:spacing w:after="0" w:line="360" w:lineRule="auto"/>
        <w:ind w:left="567" w:right="616"/>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b/>
          <w:i/>
          <w:sz w:val="24"/>
          <w:szCs w:val="24"/>
          <w:lang w:val="es-ES_tradnl" w:eastAsia="es-ES"/>
        </w:rPr>
        <w:t>El derecho a la información será garantizado por el Estado</w:t>
      </w:r>
      <w:r w:rsidRPr="00FB0D7A">
        <w:rPr>
          <w:rFonts w:ascii="Palatino Linotype" w:eastAsia="MS Mincho" w:hAnsi="Palatino Linotype" w:cs="Times New Roman"/>
          <w:i/>
          <w:sz w:val="24"/>
          <w:szCs w:val="24"/>
          <w:lang w:val="es-ES_tradnl" w:eastAsia="es-ES"/>
        </w:rPr>
        <w:t xml:space="preserve">. La ley establecerá las previsiones que permitan asegurar la protección, el respeto y la difusión de este derecho. </w:t>
      </w:r>
    </w:p>
    <w:p w:rsidR="0094142F" w:rsidRPr="00FB0D7A" w:rsidRDefault="0094142F" w:rsidP="00FB0D7A">
      <w:pPr>
        <w:spacing w:after="0" w:line="360" w:lineRule="auto"/>
        <w:ind w:left="567" w:right="616"/>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94142F" w:rsidRPr="00FB0D7A" w:rsidRDefault="0094142F" w:rsidP="00FB0D7A">
      <w:pPr>
        <w:spacing w:after="0" w:line="360" w:lineRule="auto"/>
        <w:ind w:left="567" w:right="616"/>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t>Este derecho se regirá por los principios y bases siguientes:</w:t>
      </w:r>
    </w:p>
    <w:p w:rsidR="0094142F" w:rsidRPr="00FB0D7A" w:rsidRDefault="0094142F" w:rsidP="00FB0D7A">
      <w:pPr>
        <w:spacing w:after="0" w:line="360" w:lineRule="auto"/>
        <w:ind w:left="567" w:right="616"/>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b/>
          <w:i/>
          <w:sz w:val="24"/>
          <w:szCs w:val="24"/>
          <w:lang w:val="es-ES_tradnl" w:eastAsia="es-ES"/>
        </w:rPr>
        <w:t xml:space="preserve">I. Toda la información en posesión </w:t>
      </w:r>
      <w:r w:rsidRPr="00FB0D7A">
        <w:rPr>
          <w:rFonts w:ascii="Palatino Linotype" w:eastAsia="MS Mincho" w:hAnsi="Palatino Linotype" w:cs="Times New Roman"/>
          <w:i/>
          <w:sz w:val="24"/>
          <w:szCs w:val="24"/>
          <w:lang w:val="es-ES_tradnl" w:eastAsia="es-ES"/>
        </w:rPr>
        <w:t xml:space="preserve">de cualquier autoridad, entidad, órgano y organismos de los Poderes Ejecutivo, Legislativo y Judicial, órganos autónomos, partidos políticos, fideicomisos y fondos públicos estatales y municipales, así como </w:t>
      </w:r>
      <w:r w:rsidRPr="00FB0D7A">
        <w:rPr>
          <w:rFonts w:ascii="Palatino Linotype" w:eastAsia="MS Mincho" w:hAnsi="Palatino Linotype" w:cs="Times New Roman"/>
          <w:b/>
          <w:i/>
          <w:sz w:val="24"/>
          <w:szCs w:val="24"/>
          <w:lang w:val="es-ES_tradnl" w:eastAsia="es-ES"/>
        </w:rPr>
        <w:t>del gobierno y de la administración pública municipal y sus organismos descentralizados</w:t>
      </w:r>
      <w:r w:rsidRPr="00FB0D7A">
        <w:rPr>
          <w:rFonts w:ascii="Palatino Linotype" w:eastAsia="MS Mincho" w:hAnsi="Palatino Linotype" w:cs="Times New Roman"/>
          <w:i/>
          <w:sz w:val="24"/>
          <w:szCs w:val="24"/>
          <w:lang w:val="es-ES_tradnl" w:eastAsia="es-ES"/>
        </w:rPr>
        <w:t xml:space="preserve">, asimismo de cualquier persona física, jurídica colectiva o sindicato que reciba y ejerza recursos públicos o realice actos de autoridad en el ámbito estatal y municipal, </w:t>
      </w:r>
      <w:r w:rsidRPr="00FB0D7A">
        <w:rPr>
          <w:rFonts w:ascii="Palatino Linotype" w:eastAsia="MS Mincho" w:hAnsi="Palatino Linotype" w:cs="Times New Roman"/>
          <w:b/>
          <w:i/>
          <w:sz w:val="24"/>
          <w:szCs w:val="24"/>
          <w:lang w:val="es-ES_tradnl" w:eastAsia="es-ES"/>
        </w:rPr>
        <w:t>es pública</w:t>
      </w:r>
      <w:r w:rsidRPr="00FB0D7A">
        <w:rPr>
          <w:rFonts w:ascii="Palatino Linotype" w:eastAsia="MS Mincho" w:hAnsi="Palatino Linotype" w:cs="Times New Roman"/>
          <w:i/>
          <w:sz w:val="24"/>
          <w:szCs w:val="24"/>
          <w:lang w:val="es-ES_tradnl" w:eastAsia="es-ES"/>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w:t>
      </w:r>
      <w:r w:rsidRPr="00FB0D7A">
        <w:rPr>
          <w:rFonts w:ascii="Palatino Linotype" w:eastAsia="MS Mincho" w:hAnsi="Palatino Linotype" w:cs="Times New Roman"/>
          <w:i/>
          <w:sz w:val="24"/>
          <w:szCs w:val="24"/>
          <w:lang w:val="es-ES_tradnl" w:eastAsia="es-ES"/>
        </w:rPr>
        <w:lastRenderedPageBreak/>
        <w:t>funciones, la ley determinará los supuestos específicos bajo los cuales procederá la declaración de inexistencia de la información.</w:t>
      </w:r>
    </w:p>
    <w:p w:rsidR="0094142F" w:rsidRPr="00FB0D7A" w:rsidRDefault="0094142F" w:rsidP="00FB0D7A">
      <w:pPr>
        <w:spacing w:after="0" w:line="360" w:lineRule="auto"/>
        <w:ind w:left="567" w:right="616"/>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t>II. La información referente a la intimidad de la vida privada y la imagen de las personas será protegida a través de un marco jurídico rígido de tratamiento y manejo de datos personales, con las excepciones que establezca la ley reglamentaria.</w:t>
      </w:r>
    </w:p>
    <w:p w:rsidR="0094142F" w:rsidRPr="00FB0D7A" w:rsidRDefault="0094142F" w:rsidP="00FB0D7A">
      <w:pPr>
        <w:spacing w:after="0" w:line="360" w:lineRule="auto"/>
        <w:ind w:left="567" w:right="616"/>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t>III. Toda persona, sin necesidad de acreditar interés alguno o justificar su utilización, tendrá acceso gratuito a la información pública, a sus datos personales o a la rectificación de éstos.</w:t>
      </w:r>
    </w:p>
    <w:p w:rsidR="0094142F" w:rsidRPr="00FB0D7A" w:rsidRDefault="0094142F" w:rsidP="00FB0D7A">
      <w:pPr>
        <w:spacing w:after="0" w:line="360" w:lineRule="auto"/>
        <w:ind w:left="567" w:right="616"/>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t>IV. Se establecerán mecanismos de acceso a la información y procedimientos de revisión expeditos que se sustanciarán ante el organismo autónomo especializado e imparcial que establece esta Constitución.</w:t>
      </w:r>
    </w:p>
    <w:p w:rsidR="0094142F" w:rsidRPr="00FB0D7A" w:rsidRDefault="0094142F" w:rsidP="00FB0D7A">
      <w:pPr>
        <w:spacing w:after="0" w:line="360" w:lineRule="auto"/>
        <w:ind w:left="567" w:right="616"/>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94142F" w:rsidRPr="00FB0D7A" w:rsidRDefault="0094142F" w:rsidP="00FB0D7A">
      <w:pPr>
        <w:spacing w:after="0" w:line="360" w:lineRule="auto"/>
        <w:ind w:left="567" w:right="616"/>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b/>
          <w:i/>
          <w:sz w:val="24"/>
          <w:szCs w:val="24"/>
          <w:lang w:val="es-ES_tradnl" w:eastAsia="es-ES"/>
        </w:rPr>
        <w:t xml:space="preserve">VI. Los sujetos obligados deberán preservar sus documentos en archivos administrativos actualizados y publicarán, a través de los medios electrónicos disponibles, la información completa y actualizada sobre </w:t>
      </w:r>
      <w:r w:rsidRPr="00FB0D7A">
        <w:rPr>
          <w:rFonts w:ascii="Palatino Linotype" w:eastAsia="MS Mincho" w:hAnsi="Palatino Linotype" w:cs="Times New Roman"/>
          <w:b/>
          <w:i/>
          <w:sz w:val="24"/>
          <w:szCs w:val="24"/>
          <w:lang w:val="es-ES_tradnl" w:eastAsia="es-ES"/>
        </w:rPr>
        <w:lastRenderedPageBreak/>
        <w:t>el ejercicio de los recursos públicos</w:t>
      </w:r>
      <w:r w:rsidRPr="00FB0D7A">
        <w:rPr>
          <w:rFonts w:ascii="Palatino Linotype" w:eastAsia="MS Mincho" w:hAnsi="Palatino Linotype" w:cs="Times New Roman"/>
          <w:i/>
          <w:sz w:val="24"/>
          <w:szCs w:val="24"/>
          <w:lang w:val="es-ES_tradnl" w:eastAsia="es-ES"/>
        </w:rPr>
        <w:t xml:space="preserve"> y los indicadores que permitan rendir cuenta del cumplimiento de sus objetivos y los resultados obtenidos.</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Times New Roman"/>
          <w:i/>
          <w:sz w:val="24"/>
          <w:szCs w:val="24"/>
          <w:lang w:val="es-ES_tradnl" w:eastAsia="es-ES"/>
        </w:rPr>
        <w:t>VII. La ley reglamentaria, determinará la manera en que los sujetos obligados deberán hacer pública la información relativa a los recursos públicos que entreguen a personas físicas o jurídicas colectivas.”</w:t>
      </w:r>
    </w:p>
    <w:p w:rsidR="0094142F" w:rsidRPr="00FB0D7A" w:rsidRDefault="0094142F" w:rsidP="00FB0D7A">
      <w:pPr>
        <w:spacing w:after="0" w:line="360" w:lineRule="auto"/>
        <w:ind w:left="567" w:right="616"/>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t>(Énfasis añadido)</w:t>
      </w:r>
    </w:p>
    <w:p w:rsidR="0094142F" w:rsidRPr="00FB0D7A" w:rsidRDefault="0094142F" w:rsidP="00FB0D7A">
      <w:pPr>
        <w:spacing w:after="0" w:line="360" w:lineRule="auto"/>
        <w:ind w:right="616"/>
        <w:jc w:val="both"/>
        <w:rPr>
          <w:rFonts w:ascii="Palatino Linotype" w:eastAsia="MS Mincho" w:hAnsi="Palatino Linotype" w:cs="Times New Roman"/>
          <w:i/>
          <w:sz w:val="24"/>
          <w:szCs w:val="24"/>
          <w:lang w:val="es-ES_tradnl" w:eastAsia="es-ES"/>
        </w:rPr>
      </w:pPr>
    </w:p>
    <w:p w:rsidR="0094142F" w:rsidRPr="00FB0D7A" w:rsidRDefault="0094142F" w:rsidP="00FB0D7A">
      <w:pPr>
        <w:keepNext/>
        <w:keepLines/>
        <w:numPr>
          <w:ilvl w:val="0"/>
          <w:numId w:val="39"/>
        </w:numPr>
        <w:spacing w:before="40" w:after="0" w:line="360" w:lineRule="auto"/>
        <w:ind w:left="0" w:firstLine="0"/>
        <w:outlineLvl w:val="1"/>
        <w:rPr>
          <w:rFonts w:ascii="Palatino Linotype" w:eastAsia="MS Gothic" w:hAnsi="Palatino Linotype" w:cs="Times New Roman"/>
          <w:b/>
          <w:i/>
          <w:noProof/>
          <w:sz w:val="24"/>
          <w:szCs w:val="24"/>
          <w:lang w:val="es-ES_tradnl"/>
        </w:rPr>
      </w:pPr>
      <w:bookmarkStart w:id="46" w:name="_Toc5203679"/>
      <w:r w:rsidRPr="00FB0D7A">
        <w:rPr>
          <w:rFonts w:ascii="Palatino Linotype" w:eastAsia="MS Gothic" w:hAnsi="Palatino Linotype" w:cs="Times New Roman"/>
          <w:b/>
          <w:i/>
          <w:noProof/>
          <w:sz w:val="24"/>
          <w:szCs w:val="24"/>
          <w:lang w:val="es-ES_tradnl"/>
        </w:rPr>
        <w:t>Fuente obligacional.</w:t>
      </w:r>
      <w:bookmarkEnd w:id="46"/>
    </w:p>
    <w:p w:rsidR="0094142F" w:rsidRPr="00FB0D7A" w:rsidRDefault="0094142F" w:rsidP="00FB0D7A">
      <w:pPr>
        <w:spacing w:after="0" w:line="360" w:lineRule="auto"/>
        <w:rPr>
          <w:rFonts w:ascii="Palatino Linotype" w:eastAsia="MS Mincho" w:hAnsi="Palatino Linotype" w:cs="Times New Roman"/>
          <w:noProof/>
          <w:sz w:val="24"/>
          <w:szCs w:val="24"/>
          <w:lang w:val="es-ES_tradnl"/>
        </w:rPr>
      </w:pPr>
    </w:p>
    <w:p w:rsidR="0094142F" w:rsidRPr="00FB0D7A" w:rsidRDefault="00C671D6" w:rsidP="00FB0D7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B0D7A">
        <w:rPr>
          <w:rFonts w:ascii="Palatino Linotype" w:eastAsia="MS Mincho" w:hAnsi="Palatino Linotype" w:cs="Arial"/>
          <w:sz w:val="24"/>
          <w:szCs w:val="24"/>
          <w:lang w:val="es-ES_tradnl" w:eastAsia="es-ES"/>
        </w:rPr>
        <w:t>L</w:t>
      </w:r>
      <w:r w:rsidR="0094142F" w:rsidRPr="00FB0D7A">
        <w:rPr>
          <w:rFonts w:ascii="Palatino Linotype" w:eastAsia="MS Mincho" w:hAnsi="Palatino Linotype" w:cs="Arial"/>
          <w:sz w:val="24"/>
          <w:szCs w:val="24"/>
          <w:lang w:val="es-ES_tradnl" w:eastAsia="es-ES"/>
        </w:rPr>
        <w:t>a Ley de Transparencia y Acceso a la Información Pública del Estado de México y Municipios, prevé en su artículo 23, lo siguiente:</w:t>
      </w:r>
    </w:p>
    <w:p w:rsidR="0094142F" w:rsidRPr="00FB0D7A" w:rsidRDefault="0094142F" w:rsidP="00FB0D7A">
      <w:pPr>
        <w:spacing w:after="0" w:line="360" w:lineRule="auto"/>
        <w:ind w:left="567"/>
        <w:contextualSpacing/>
        <w:rPr>
          <w:rFonts w:ascii="Palatino Linotype" w:eastAsia="MS Mincho" w:hAnsi="Palatino Linotype" w:cs="Arial"/>
          <w:sz w:val="24"/>
          <w:szCs w:val="24"/>
          <w:lang w:val="es-ES_tradnl" w:eastAsia="es-ES"/>
        </w:rPr>
      </w:pP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b/>
          <w:i/>
          <w:sz w:val="24"/>
          <w:szCs w:val="24"/>
          <w:lang w:val="es-ES_tradnl" w:eastAsia="es-ES"/>
        </w:rPr>
        <w:t xml:space="preserve">“Artículo 23. Son sujetos obligados a transparentar y permitir el acceso a su información y </w:t>
      </w:r>
      <w:r w:rsidRPr="00FB0D7A">
        <w:rPr>
          <w:rFonts w:ascii="Palatino Linotype" w:eastAsia="MS Mincho" w:hAnsi="Palatino Linotype" w:cs="Times New Roman"/>
          <w:b/>
          <w:i/>
          <w:sz w:val="24"/>
          <w:szCs w:val="24"/>
          <w:lang w:val="es-ES_tradnl" w:eastAsia="es-ES"/>
        </w:rPr>
        <w:t>proteger</w:t>
      </w:r>
      <w:r w:rsidRPr="00FB0D7A">
        <w:rPr>
          <w:rFonts w:ascii="Palatino Linotype" w:eastAsia="MS Mincho" w:hAnsi="Palatino Linotype" w:cs="Arial"/>
          <w:b/>
          <w:i/>
          <w:sz w:val="24"/>
          <w:szCs w:val="24"/>
          <w:lang w:val="es-ES_tradnl" w:eastAsia="es-ES"/>
        </w:rPr>
        <w:t xml:space="preserve"> los datos personales que obren en su poder</w:t>
      </w:r>
      <w:r w:rsidRPr="00FB0D7A">
        <w:rPr>
          <w:rFonts w:ascii="Palatino Linotype" w:eastAsia="MS Mincho" w:hAnsi="Palatino Linotype" w:cs="Arial"/>
          <w:i/>
          <w:sz w:val="24"/>
          <w:szCs w:val="24"/>
          <w:lang w:val="es-ES_tradnl" w:eastAsia="es-ES"/>
        </w:rPr>
        <w:t>:</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w:t>
      </w:r>
    </w:p>
    <w:p w:rsidR="0094142F" w:rsidRPr="00FB0D7A" w:rsidRDefault="0094142F" w:rsidP="00FB0D7A">
      <w:pPr>
        <w:spacing w:after="0" w:line="360" w:lineRule="auto"/>
        <w:ind w:left="567" w:right="616"/>
        <w:jc w:val="both"/>
        <w:rPr>
          <w:rFonts w:ascii="Palatino Linotype" w:eastAsia="MS Mincho" w:hAnsi="Palatino Linotype" w:cs="Arial"/>
          <w:b/>
          <w:i/>
          <w:sz w:val="24"/>
          <w:szCs w:val="24"/>
          <w:lang w:val="es-ES_tradnl" w:eastAsia="es-ES"/>
        </w:rPr>
      </w:pPr>
      <w:r w:rsidRPr="00FB0D7A">
        <w:rPr>
          <w:rFonts w:ascii="Palatino Linotype" w:eastAsia="MS Mincho" w:hAnsi="Palatino Linotype" w:cs="Arial"/>
          <w:b/>
          <w:i/>
          <w:sz w:val="24"/>
          <w:szCs w:val="24"/>
          <w:lang w:val="es-ES_tradnl" w:eastAsia="es-ES"/>
        </w:rPr>
        <w:t xml:space="preserve">IV. </w:t>
      </w:r>
      <w:r w:rsidRPr="00FB0D7A">
        <w:rPr>
          <w:rFonts w:ascii="Palatino Linotype" w:eastAsia="MS Mincho" w:hAnsi="Palatino Linotype" w:cs="Arial"/>
          <w:b/>
          <w:i/>
          <w:sz w:val="24"/>
          <w:szCs w:val="24"/>
          <w:u w:val="single"/>
          <w:lang w:val="es-ES_tradnl" w:eastAsia="es-ES"/>
        </w:rPr>
        <w:t>Los ayuntamientos y las dependencias, organismos, órganos y entidades de la administración municipal;</w:t>
      </w:r>
    </w:p>
    <w:p w:rsidR="0094142F" w:rsidRPr="00FB0D7A" w:rsidRDefault="0094142F" w:rsidP="00FB0D7A">
      <w:pPr>
        <w:spacing w:after="0" w:line="360" w:lineRule="auto"/>
        <w:ind w:left="567" w:right="616"/>
        <w:jc w:val="both"/>
        <w:rPr>
          <w:rFonts w:ascii="Palatino Linotype" w:eastAsia="MS Mincho" w:hAnsi="Palatino Linotype" w:cs="Arial"/>
          <w:b/>
          <w:i/>
          <w:sz w:val="24"/>
          <w:szCs w:val="24"/>
          <w:lang w:val="es-ES_tradnl" w:eastAsia="es-ES"/>
        </w:rPr>
      </w:pPr>
      <w:r w:rsidRPr="00FB0D7A">
        <w:rPr>
          <w:rFonts w:ascii="Palatino Linotype" w:eastAsia="MS Mincho" w:hAnsi="Palatino Linotype" w:cs="Arial"/>
          <w:b/>
          <w:i/>
          <w:sz w:val="24"/>
          <w:szCs w:val="24"/>
          <w:lang w:val="es-ES_tradnl" w:eastAsia="es-ES"/>
        </w:rPr>
        <w:t>…</w:t>
      </w:r>
    </w:p>
    <w:p w:rsidR="0094142F" w:rsidRPr="00FB0D7A" w:rsidRDefault="0094142F" w:rsidP="00FB0D7A">
      <w:pPr>
        <w:spacing w:after="0" w:line="360" w:lineRule="auto"/>
        <w:ind w:left="567" w:right="616"/>
        <w:jc w:val="both"/>
        <w:rPr>
          <w:rFonts w:ascii="Palatino Linotype" w:eastAsia="MS Mincho" w:hAnsi="Palatino Linotype" w:cs="Times New Roman"/>
          <w:b/>
          <w:i/>
          <w:sz w:val="24"/>
          <w:szCs w:val="24"/>
          <w:lang w:val="es-ES_tradnl" w:eastAsia="es-ES"/>
        </w:rPr>
      </w:pPr>
      <w:r w:rsidRPr="00FB0D7A">
        <w:rPr>
          <w:rFonts w:ascii="Palatino Linotype" w:eastAsia="MS Mincho" w:hAnsi="Palatino Linotype" w:cs="Times New Roman"/>
          <w:b/>
          <w:i/>
          <w:sz w:val="24"/>
          <w:szCs w:val="24"/>
          <w:lang w:val="es-ES_tradnl" w:eastAsia="es-ES"/>
        </w:rPr>
        <w:t>Los sujetos obligados deberán hacer pública toda aquella información relativa a los montos y las personas a quienes entreguen, por cualquier motivo, recursos públicos</w:t>
      </w:r>
      <w:r w:rsidRPr="00FB0D7A">
        <w:rPr>
          <w:rFonts w:ascii="Palatino Linotype" w:eastAsia="MS Mincho" w:hAnsi="Palatino Linotype" w:cs="Times New Roman"/>
          <w:i/>
          <w:sz w:val="24"/>
          <w:szCs w:val="24"/>
          <w:lang w:val="es-ES_tradnl" w:eastAsia="es-ES"/>
        </w:rPr>
        <w:t xml:space="preserve">, </w:t>
      </w:r>
      <w:r w:rsidRPr="00FB0D7A">
        <w:rPr>
          <w:rFonts w:ascii="Palatino Linotype" w:eastAsia="MS Mincho" w:hAnsi="Palatino Linotype" w:cs="Times New Roman"/>
          <w:b/>
          <w:i/>
          <w:sz w:val="24"/>
          <w:szCs w:val="24"/>
          <w:lang w:val="es-ES_tradnl" w:eastAsia="es-ES"/>
        </w:rPr>
        <w:t>así como</w:t>
      </w:r>
      <w:r w:rsidRPr="00FB0D7A">
        <w:rPr>
          <w:rFonts w:ascii="Palatino Linotype" w:eastAsia="MS Mincho" w:hAnsi="Palatino Linotype" w:cs="Times New Roman"/>
          <w:i/>
          <w:sz w:val="24"/>
          <w:szCs w:val="24"/>
          <w:lang w:val="es-ES_tradnl" w:eastAsia="es-ES"/>
        </w:rPr>
        <w:t xml:space="preserve"> </w:t>
      </w:r>
      <w:r w:rsidRPr="00FB0D7A">
        <w:rPr>
          <w:rFonts w:ascii="Palatino Linotype" w:eastAsia="MS Mincho" w:hAnsi="Palatino Linotype" w:cs="Times New Roman"/>
          <w:b/>
          <w:i/>
          <w:sz w:val="24"/>
          <w:szCs w:val="24"/>
          <w:lang w:val="es-ES_tradnl" w:eastAsia="es-ES"/>
        </w:rPr>
        <w:t>los informes que dichas personas les entreguen sobre el uso y destino de dichos recursos.</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b/>
          <w:i/>
          <w:sz w:val="24"/>
          <w:szCs w:val="24"/>
          <w:lang w:val="es-ES_tradnl" w:eastAsia="es-ES"/>
        </w:rPr>
        <w:lastRenderedPageBreak/>
        <w:t>Los servidores públicos deberán transparentar sus acciones así como garantizar y respetar el derecho de acceso a la información pública.”</w:t>
      </w:r>
    </w:p>
    <w:p w:rsidR="0094142F" w:rsidRPr="00FB0D7A" w:rsidRDefault="0094142F" w:rsidP="00FB0D7A">
      <w:pPr>
        <w:spacing w:after="0" w:line="360" w:lineRule="auto"/>
        <w:ind w:left="567" w:right="757"/>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(Énfasis añadido)</w:t>
      </w:r>
    </w:p>
    <w:p w:rsidR="0094142F" w:rsidRPr="00FB0D7A" w:rsidRDefault="0094142F" w:rsidP="00FB0D7A">
      <w:pPr>
        <w:spacing w:after="0" w:line="360" w:lineRule="auto"/>
        <w:jc w:val="both"/>
        <w:rPr>
          <w:rFonts w:ascii="Palatino Linotype" w:eastAsia="MS Mincho" w:hAnsi="Palatino Linotype" w:cs="Arial"/>
          <w:sz w:val="24"/>
          <w:szCs w:val="24"/>
          <w:lang w:val="es-ES_tradnl" w:eastAsia="es-ES"/>
        </w:rPr>
      </w:pPr>
    </w:p>
    <w:p w:rsidR="0094142F" w:rsidRPr="00FB0D7A" w:rsidRDefault="00C671D6" w:rsidP="00FB0D7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B0D7A">
        <w:rPr>
          <w:rFonts w:ascii="Palatino Linotype" w:eastAsia="MS Mincho" w:hAnsi="Palatino Linotype" w:cs="Arial"/>
          <w:sz w:val="24"/>
          <w:szCs w:val="24"/>
          <w:lang w:val="es-ES_tradnl" w:eastAsia="es-ES"/>
        </w:rPr>
        <w:t>Es así que, conforme al</w:t>
      </w:r>
      <w:r w:rsidR="0094142F" w:rsidRPr="00FB0D7A">
        <w:rPr>
          <w:rFonts w:ascii="Palatino Linotype" w:eastAsia="MS Mincho" w:hAnsi="Palatino Linotype" w:cs="Arial"/>
          <w:sz w:val="24"/>
          <w:szCs w:val="24"/>
          <w:lang w:val="es-ES_tradnl" w:eastAsia="es-ES"/>
        </w:rPr>
        <w:t xml:space="preserve"> precepto</w:t>
      </w:r>
      <w:r w:rsidRPr="00FB0D7A">
        <w:rPr>
          <w:rFonts w:ascii="Palatino Linotype" w:eastAsia="MS Mincho" w:hAnsi="Palatino Linotype" w:cs="Arial"/>
          <w:sz w:val="24"/>
          <w:szCs w:val="24"/>
          <w:lang w:val="es-ES_tradnl" w:eastAsia="es-ES"/>
        </w:rPr>
        <w:t xml:space="preserve"> legal citado</w:t>
      </w:r>
      <w:r w:rsidR="0094142F" w:rsidRPr="00FB0D7A">
        <w:rPr>
          <w:rFonts w:ascii="Palatino Linotype" w:eastAsia="MS Mincho" w:hAnsi="Palatino Linotype" w:cs="Arial"/>
          <w:sz w:val="24"/>
          <w:szCs w:val="24"/>
          <w:lang w:val="es-ES_tradnl" w:eastAsia="es-ES"/>
        </w:rPr>
        <w:t>, se desprende que el derecho de acceso a la información pública es un derecho individual que puede ser ejercido ante cualquier autoridad y en caso específico, ante el Ayuntamiento de</w:t>
      </w:r>
      <w:r w:rsidR="00CC4C6A" w:rsidRPr="00FB0D7A">
        <w:rPr>
          <w:rFonts w:ascii="Palatino Linotype" w:eastAsia="MS Mincho" w:hAnsi="Palatino Linotype" w:cs="Arial"/>
          <w:sz w:val="24"/>
          <w:szCs w:val="24"/>
          <w:lang w:val="es-ES_tradnl" w:eastAsia="es-ES"/>
        </w:rPr>
        <w:t xml:space="preserve"> </w:t>
      </w:r>
      <w:proofErr w:type="spellStart"/>
      <w:r w:rsidR="00CC4C6A" w:rsidRPr="00FB0D7A">
        <w:rPr>
          <w:rFonts w:ascii="Palatino Linotype" w:eastAsia="MS Mincho" w:hAnsi="Palatino Linotype" w:cs="Arial"/>
          <w:sz w:val="24"/>
          <w:szCs w:val="24"/>
          <w:lang w:val="es-ES_tradnl" w:eastAsia="es-ES"/>
        </w:rPr>
        <w:t>Tequixquiac</w:t>
      </w:r>
      <w:proofErr w:type="spellEnd"/>
      <w:r w:rsidR="0094142F" w:rsidRPr="00FB0D7A">
        <w:rPr>
          <w:rFonts w:ascii="Palatino Linotype" w:eastAsia="MS Mincho" w:hAnsi="Palatino Linotype" w:cs="Arial"/>
          <w:sz w:val="24"/>
          <w:szCs w:val="24"/>
          <w:lang w:val="es-ES_tradnl" w:eastAsia="es-ES"/>
        </w:rPr>
        <w:t xml:space="preserve">, con el fin de que los particulares conozcan toda aquella información que es considerada como pública. </w:t>
      </w:r>
    </w:p>
    <w:p w:rsidR="0094142F" w:rsidRPr="00FB0D7A" w:rsidRDefault="0094142F" w:rsidP="00FB0D7A">
      <w:pPr>
        <w:spacing w:after="0" w:line="360" w:lineRule="auto"/>
        <w:ind w:right="34"/>
        <w:contextualSpacing/>
        <w:jc w:val="both"/>
        <w:rPr>
          <w:rFonts w:ascii="Palatino Linotype" w:eastAsia="MS Mincho" w:hAnsi="Palatino Linotype" w:cs="Arial"/>
          <w:sz w:val="24"/>
          <w:szCs w:val="24"/>
          <w:lang w:val="es-ES_tradnl" w:eastAsia="es-ES"/>
        </w:rPr>
      </w:pPr>
    </w:p>
    <w:p w:rsidR="0094142F" w:rsidRPr="00FB0D7A" w:rsidRDefault="0094142F" w:rsidP="00FB0D7A">
      <w:pPr>
        <w:keepNext/>
        <w:keepLines/>
        <w:numPr>
          <w:ilvl w:val="2"/>
          <w:numId w:val="2"/>
        </w:numPr>
        <w:spacing w:before="40" w:after="0" w:line="360" w:lineRule="auto"/>
        <w:ind w:left="0" w:firstLine="0"/>
        <w:outlineLvl w:val="1"/>
        <w:rPr>
          <w:rFonts w:ascii="Palatino Linotype" w:eastAsia="MS Gothic" w:hAnsi="Palatino Linotype" w:cs="Times New Roman"/>
          <w:b/>
          <w:i/>
          <w:noProof/>
          <w:sz w:val="24"/>
          <w:szCs w:val="24"/>
          <w:lang w:val="es-ES_tradnl"/>
        </w:rPr>
      </w:pPr>
      <w:bookmarkStart w:id="47" w:name="_Toc5203680"/>
      <w:r w:rsidRPr="00FB0D7A">
        <w:rPr>
          <w:rFonts w:ascii="Palatino Linotype" w:eastAsia="MS Gothic" w:hAnsi="Palatino Linotype" w:cs="Times New Roman"/>
          <w:b/>
          <w:i/>
          <w:noProof/>
          <w:sz w:val="24"/>
          <w:szCs w:val="24"/>
          <w:lang w:val="es-ES_tradnl"/>
        </w:rPr>
        <w:t>Atribuciones del Sujeto Obligado</w:t>
      </w:r>
      <w:bookmarkEnd w:id="47"/>
    </w:p>
    <w:p w:rsidR="0094142F" w:rsidRPr="00FB0D7A" w:rsidRDefault="0094142F" w:rsidP="00FB0D7A">
      <w:pPr>
        <w:spacing w:after="0" w:line="360" w:lineRule="auto"/>
        <w:ind w:right="34"/>
        <w:contextualSpacing/>
        <w:jc w:val="both"/>
        <w:rPr>
          <w:rFonts w:ascii="Palatino Linotype" w:eastAsia="MS Mincho" w:hAnsi="Palatino Linotype" w:cs="Arial"/>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B0D7A">
        <w:rPr>
          <w:rFonts w:ascii="Palatino Linotype" w:eastAsia="MS Mincho" w:hAnsi="Palatino Linotype" w:cs="Arial"/>
          <w:sz w:val="24"/>
          <w:szCs w:val="24"/>
          <w:lang w:val="es-ES_tradnl" w:eastAsia="es-ES"/>
        </w:rPr>
        <w:t xml:space="preserve">Asimismo, </w:t>
      </w:r>
      <w:r w:rsidR="00883BA8" w:rsidRPr="00FB0D7A">
        <w:rPr>
          <w:rFonts w:ascii="Palatino Linotype" w:eastAsia="MS Mincho" w:hAnsi="Palatino Linotype" w:cs="Arial"/>
          <w:sz w:val="24"/>
          <w:szCs w:val="24"/>
          <w:lang w:val="es-ES_tradnl" w:eastAsia="es-ES"/>
        </w:rPr>
        <w:t>el artículo 55</w:t>
      </w:r>
      <w:r w:rsidRPr="00FB0D7A">
        <w:rPr>
          <w:rFonts w:ascii="Palatino Linotype" w:eastAsia="MS Mincho" w:hAnsi="Palatino Linotype" w:cs="Arial"/>
          <w:sz w:val="24"/>
          <w:szCs w:val="24"/>
          <w:lang w:val="es-ES_tradnl" w:eastAsia="es-ES"/>
        </w:rPr>
        <w:t xml:space="preserve"> de la </w:t>
      </w:r>
      <w:r w:rsidRPr="00FB0D7A">
        <w:rPr>
          <w:rFonts w:ascii="Palatino Linotype" w:eastAsia="MS Mincho" w:hAnsi="Palatino Linotype" w:cs="Arial"/>
          <w:b/>
          <w:sz w:val="24"/>
          <w:szCs w:val="24"/>
          <w:lang w:val="es-ES_tradnl" w:eastAsia="es-ES"/>
        </w:rPr>
        <w:t>Ley Orgánica Municipal del Estado de México</w:t>
      </w:r>
      <w:r w:rsidRPr="00FB0D7A">
        <w:rPr>
          <w:rFonts w:ascii="Palatino Linotype" w:eastAsia="MS Mincho" w:hAnsi="Palatino Linotype" w:cs="Arial"/>
          <w:sz w:val="24"/>
          <w:szCs w:val="24"/>
          <w:lang w:val="es-ES_tradnl" w:eastAsia="es-ES"/>
        </w:rPr>
        <w:t>, establece lo siguiente:</w:t>
      </w:r>
    </w:p>
    <w:p w:rsidR="0094142F" w:rsidRPr="00FB0D7A" w:rsidRDefault="0094142F" w:rsidP="00FB0D7A">
      <w:pPr>
        <w:spacing w:after="0" w:line="360" w:lineRule="auto"/>
        <w:contextualSpacing/>
        <w:rPr>
          <w:rFonts w:ascii="Palatino Linotype" w:eastAsia="MS Mincho" w:hAnsi="Palatino Linotype" w:cs="Arial"/>
          <w:sz w:val="24"/>
          <w:szCs w:val="24"/>
          <w:lang w:val="es-ES_tradnl" w:eastAsia="es-ES"/>
        </w:rPr>
      </w:pPr>
    </w:p>
    <w:p w:rsidR="00883BA8" w:rsidRPr="00FB0D7A" w:rsidRDefault="00883BA8" w:rsidP="00FB0D7A">
      <w:pPr>
        <w:spacing w:after="0" w:line="360" w:lineRule="auto"/>
        <w:ind w:left="567" w:right="616"/>
        <w:jc w:val="both"/>
        <w:rPr>
          <w:rFonts w:ascii="Palatino Linotype" w:eastAsia="MS Mincho" w:hAnsi="Palatino Linotype" w:cs="Times New Roman"/>
          <w:b/>
          <w:i/>
          <w:sz w:val="24"/>
          <w:szCs w:val="24"/>
          <w:lang w:eastAsia="es-ES"/>
        </w:rPr>
      </w:pPr>
      <w:r w:rsidRPr="00FB0D7A">
        <w:rPr>
          <w:rFonts w:ascii="Palatino Linotype" w:eastAsia="MS Mincho" w:hAnsi="Palatino Linotype" w:cs="Times New Roman"/>
          <w:b/>
          <w:i/>
          <w:sz w:val="24"/>
          <w:szCs w:val="24"/>
          <w:lang w:eastAsia="es-ES"/>
        </w:rPr>
        <w:t xml:space="preserve">Artículo 55.- Son atribuciones de los regidores, las siguientes: </w:t>
      </w:r>
    </w:p>
    <w:p w:rsidR="00883BA8" w:rsidRPr="00FB0D7A" w:rsidRDefault="00883BA8" w:rsidP="00FB0D7A">
      <w:pPr>
        <w:spacing w:before="240" w:after="0" w:line="360" w:lineRule="auto"/>
        <w:ind w:left="567" w:right="616"/>
        <w:jc w:val="both"/>
        <w:rPr>
          <w:rFonts w:ascii="Palatino Linotype" w:eastAsia="MS Mincho" w:hAnsi="Palatino Linotype" w:cs="Times New Roman"/>
          <w:i/>
          <w:sz w:val="24"/>
          <w:szCs w:val="24"/>
          <w:lang w:eastAsia="es-ES"/>
        </w:rPr>
      </w:pPr>
      <w:r w:rsidRPr="00FB0D7A">
        <w:rPr>
          <w:rFonts w:ascii="Palatino Linotype" w:eastAsia="MS Mincho" w:hAnsi="Palatino Linotype" w:cs="Times New Roman"/>
          <w:i/>
          <w:sz w:val="24"/>
          <w:szCs w:val="24"/>
          <w:lang w:eastAsia="es-ES"/>
        </w:rPr>
        <w:t xml:space="preserve">I. Asistir puntualmente a las sesiones que celebre el ayuntamiento; </w:t>
      </w:r>
    </w:p>
    <w:p w:rsidR="00883BA8" w:rsidRPr="00FB0D7A" w:rsidRDefault="00883BA8" w:rsidP="00FB0D7A">
      <w:pPr>
        <w:spacing w:before="240" w:after="0" w:line="360" w:lineRule="auto"/>
        <w:ind w:left="567" w:right="616"/>
        <w:jc w:val="both"/>
        <w:rPr>
          <w:rFonts w:ascii="Palatino Linotype" w:eastAsia="MS Mincho" w:hAnsi="Palatino Linotype" w:cs="Times New Roman"/>
          <w:i/>
          <w:sz w:val="24"/>
          <w:szCs w:val="24"/>
          <w:lang w:eastAsia="es-ES"/>
        </w:rPr>
      </w:pPr>
      <w:r w:rsidRPr="00FB0D7A">
        <w:rPr>
          <w:rFonts w:ascii="Palatino Linotype" w:eastAsia="MS Mincho" w:hAnsi="Palatino Linotype" w:cs="Times New Roman"/>
          <w:i/>
          <w:sz w:val="24"/>
          <w:szCs w:val="24"/>
          <w:lang w:eastAsia="es-ES"/>
        </w:rPr>
        <w:t>II. Suplir al presidente municipal en sus faltas temporales, en los términos establecidos por este ordenamiento;</w:t>
      </w:r>
    </w:p>
    <w:p w:rsidR="00883BA8" w:rsidRPr="00FB0D7A" w:rsidRDefault="00883BA8" w:rsidP="00FB0D7A">
      <w:pPr>
        <w:spacing w:before="240" w:after="0" w:line="360" w:lineRule="auto"/>
        <w:ind w:left="567" w:right="616"/>
        <w:jc w:val="both"/>
        <w:rPr>
          <w:rFonts w:ascii="Palatino Linotype" w:eastAsia="MS Mincho" w:hAnsi="Palatino Linotype" w:cs="Times New Roman"/>
          <w:b/>
          <w:i/>
          <w:sz w:val="24"/>
          <w:szCs w:val="24"/>
          <w:lang w:eastAsia="es-ES"/>
        </w:rPr>
      </w:pPr>
      <w:r w:rsidRPr="00FB0D7A">
        <w:rPr>
          <w:rFonts w:ascii="Palatino Linotype" w:eastAsia="MS Mincho" w:hAnsi="Palatino Linotype" w:cs="Times New Roman"/>
          <w:b/>
          <w:i/>
          <w:sz w:val="24"/>
          <w:szCs w:val="24"/>
          <w:lang w:eastAsia="es-ES"/>
        </w:rPr>
        <w:lastRenderedPageBreak/>
        <w:t xml:space="preserve">III. Vigilar y atender el sector de la administración municipal que les sea encomendado por el ayuntamiento; </w:t>
      </w:r>
    </w:p>
    <w:p w:rsidR="00883BA8" w:rsidRPr="00FB0D7A" w:rsidRDefault="00883BA8" w:rsidP="00FB0D7A">
      <w:pPr>
        <w:spacing w:before="240" w:after="0" w:line="360" w:lineRule="auto"/>
        <w:ind w:left="567" w:right="616"/>
        <w:jc w:val="both"/>
        <w:rPr>
          <w:rFonts w:ascii="Palatino Linotype" w:eastAsia="MS Mincho" w:hAnsi="Palatino Linotype" w:cs="Times New Roman"/>
          <w:b/>
          <w:i/>
          <w:sz w:val="24"/>
          <w:szCs w:val="24"/>
          <w:lang w:eastAsia="es-ES"/>
        </w:rPr>
      </w:pPr>
      <w:r w:rsidRPr="00FB0D7A">
        <w:rPr>
          <w:rFonts w:ascii="Palatino Linotype" w:eastAsia="MS Mincho" w:hAnsi="Palatino Linotype" w:cs="Times New Roman"/>
          <w:b/>
          <w:i/>
          <w:sz w:val="24"/>
          <w:szCs w:val="24"/>
          <w:lang w:eastAsia="es-ES"/>
        </w:rPr>
        <w:t xml:space="preserve">IV. Participar responsablemente en las comisiones conferidas por el ayuntamiento y aquéllas que le designe en forma concreta el presidente municipal; </w:t>
      </w:r>
    </w:p>
    <w:p w:rsidR="00883BA8" w:rsidRPr="00FB0D7A" w:rsidRDefault="00883BA8" w:rsidP="00FB0D7A">
      <w:pPr>
        <w:spacing w:before="240" w:after="0" w:line="360" w:lineRule="auto"/>
        <w:ind w:left="567" w:right="616"/>
        <w:jc w:val="both"/>
        <w:rPr>
          <w:rFonts w:ascii="Palatino Linotype" w:eastAsia="MS Mincho" w:hAnsi="Palatino Linotype" w:cs="Times New Roman"/>
          <w:i/>
          <w:sz w:val="24"/>
          <w:szCs w:val="24"/>
          <w:lang w:eastAsia="es-ES"/>
        </w:rPr>
      </w:pPr>
      <w:r w:rsidRPr="00FB0D7A">
        <w:rPr>
          <w:rFonts w:ascii="Palatino Linotype" w:eastAsia="MS Mincho" w:hAnsi="Palatino Linotype" w:cs="Times New Roman"/>
          <w:i/>
          <w:sz w:val="24"/>
          <w:szCs w:val="24"/>
          <w:lang w:eastAsia="es-ES"/>
        </w:rPr>
        <w:t xml:space="preserve">V. Proponer al ayuntamiento, alternativas de solución para la debida atención de los diferentes sectores de la administración municipal; </w:t>
      </w:r>
    </w:p>
    <w:p w:rsidR="00883BA8" w:rsidRPr="00FB0D7A" w:rsidRDefault="00883BA8" w:rsidP="00FB0D7A">
      <w:pPr>
        <w:spacing w:before="240" w:after="0" w:line="360" w:lineRule="auto"/>
        <w:ind w:left="567" w:right="616"/>
        <w:jc w:val="both"/>
        <w:rPr>
          <w:rFonts w:ascii="Palatino Linotype" w:eastAsia="MS Mincho" w:hAnsi="Palatino Linotype" w:cs="Times New Roman"/>
          <w:b/>
          <w:i/>
          <w:sz w:val="24"/>
          <w:szCs w:val="24"/>
          <w:lang w:eastAsia="es-ES"/>
        </w:rPr>
      </w:pPr>
      <w:r w:rsidRPr="00FB0D7A">
        <w:rPr>
          <w:rFonts w:ascii="Palatino Linotype" w:eastAsia="MS Mincho" w:hAnsi="Palatino Linotype" w:cs="Times New Roman"/>
          <w:b/>
          <w:i/>
          <w:sz w:val="24"/>
          <w:szCs w:val="24"/>
          <w:lang w:eastAsia="es-ES"/>
        </w:rPr>
        <w:t xml:space="preserve">VI. Promover la participación ciudadana en apoyo a los programas que formule y apruebe el ayuntamiento; </w:t>
      </w:r>
    </w:p>
    <w:p w:rsidR="00883BA8" w:rsidRPr="00FB0D7A" w:rsidRDefault="00883BA8" w:rsidP="00FB0D7A">
      <w:pPr>
        <w:spacing w:before="240" w:after="0" w:line="360" w:lineRule="auto"/>
        <w:ind w:left="567" w:right="616"/>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eastAsia="es-ES"/>
        </w:rPr>
        <w:t>VII. Las demás que les otorgue esta Ley y otras disposiciones aplicables.</w:t>
      </w:r>
    </w:p>
    <w:p w:rsidR="00883BA8" w:rsidRPr="00FB0D7A" w:rsidRDefault="00883BA8" w:rsidP="00FB0D7A">
      <w:pPr>
        <w:spacing w:after="0" w:line="360" w:lineRule="auto"/>
        <w:ind w:left="567" w:right="616"/>
        <w:jc w:val="both"/>
        <w:rPr>
          <w:rFonts w:ascii="Palatino Linotype" w:eastAsia="MS Mincho" w:hAnsi="Palatino Linotype" w:cs="Arial"/>
          <w:i/>
          <w:sz w:val="24"/>
          <w:szCs w:val="24"/>
          <w:lang w:val="es-ES_tradnl" w:eastAsia="es-MX"/>
        </w:rPr>
      </w:pP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MX"/>
        </w:rPr>
      </w:pPr>
      <w:r w:rsidRPr="00FB0D7A">
        <w:rPr>
          <w:rFonts w:ascii="Palatino Linotype" w:eastAsia="MS Mincho" w:hAnsi="Palatino Linotype" w:cs="Arial"/>
          <w:i/>
          <w:sz w:val="24"/>
          <w:szCs w:val="24"/>
          <w:lang w:val="es-ES_tradnl" w:eastAsia="es-MX"/>
        </w:rPr>
        <w:t>(Énfasis añadido)</w:t>
      </w:r>
    </w:p>
    <w:p w:rsidR="0094142F" w:rsidRPr="00FB0D7A" w:rsidRDefault="0094142F" w:rsidP="00FB0D7A">
      <w:pPr>
        <w:spacing w:after="0" w:line="360" w:lineRule="auto"/>
        <w:ind w:right="616"/>
        <w:jc w:val="both"/>
        <w:rPr>
          <w:rFonts w:ascii="Palatino Linotype" w:eastAsia="MS Mincho" w:hAnsi="Palatino Linotype" w:cs="Arial"/>
          <w:i/>
          <w:sz w:val="24"/>
          <w:szCs w:val="24"/>
          <w:lang w:val="es-ES_tradnl" w:eastAsia="es-MX"/>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B0D7A">
        <w:rPr>
          <w:rFonts w:ascii="Palatino Linotype" w:eastAsia="MS Mincho" w:hAnsi="Palatino Linotype" w:cs="Arial"/>
          <w:sz w:val="24"/>
          <w:szCs w:val="24"/>
          <w:lang w:val="es-ES_tradnl" w:eastAsia="es-ES"/>
        </w:rPr>
        <w:t xml:space="preserve">Precepto del que se advierte que, los </w:t>
      </w:r>
      <w:r w:rsidR="00883BA8" w:rsidRPr="00FB0D7A">
        <w:rPr>
          <w:rFonts w:ascii="Palatino Linotype" w:eastAsia="MS Mincho" w:hAnsi="Palatino Linotype" w:cs="Arial"/>
          <w:sz w:val="24"/>
          <w:szCs w:val="24"/>
          <w:lang w:val="es-ES_tradnl" w:eastAsia="es-ES"/>
        </w:rPr>
        <w:t xml:space="preserve">regidores del </w:t>
      </w:r>
      <w:r w:rsidRPr="00FB0D7A">
        <w:rPr>
          <w:rFonts w:ascii="Palatino Linotype" w:eastAsia="MS Mincho" w:hAnsi="Palatino Linotype" w:cs="Arial"/>
          <w:sz w:val="24"/>
          <w:szCs w:val="24"/>
          <w:lang w:val="es-ES_tradnl" w:eastAsia="es-ES"/>
        </w:rPr>
        <w:t xml:space="preserve">Ayuntamiento (como lo es el Sujeto Obligado) tienen la atribución de </w:t>
      </w:r>
      <w:r w:rsidR="00883BA8" w:rsidRPr="00FB0D7A">
        <w:rPr>
          <w:rFonts w:ascii="Palatino Linotype" w:eastAsia="MS Mincho" w:hAnsi="Palatino Linotype" w:cs="Arial"/>
          <w:sz w:val="24"/>
          <w:szCs w:val="24"/>
          <w:lang w:eastAsia="es-ES"/>
        </w:rPr>
        <w:t>vigilar, atender el sector de la administración municipal que les sean encomendado; participar responsablemente en las comisiones conferidas;</w:t>
      </w:r>
      <w:r w:rsidR="00883BA8" w:rsidRPr="00FB0D7A">
        <w:rPr>
          <w:rFonts w:ascii="Palatino Linotype" w:eastAsia="MS Mincho" w:hAnsi="Palatino Linotype" w:cs="Times New Roman"/>
          <w:sz w:val="24"/>
          <w:szCs w:val="24"/>
          <w:lang w:eastAsia="es-ES"/>
        </w:rPr>
        <w:t xml:space="preserve"> Promover la participación ciudadana en apoyo a los programas que formule y apruebe el ayuntamiento</w:t>
      </w:r>
      <w:r w:rsidR="00F32911" w:rsidRPr="00FB0D7A">
        <w:rPr>
          <w:rFonts w:ascii="Palatino Linotype" w:eastAsia="MS Mincho" w:hAnsi="Palatino Linotype" w:cs="Times New Roman"/>
          <w:sz w:val="24"/>
          <w:szCs w:val="24"/>
          <w:lang w:eastAsia="es-ES"/>
        </w:rPr>
        <w:t>,</w:t>
      </w:r>
      <w:r w:rsidR="00883BA8" w:rsidRPr="00FB0D7A">
        <w:rPr>
          <w:rFonts w:ascii="Palatino Linotype" w:eastAsia="MS Mincho" w:hAnsi="Palatino Linotype" w:cs="Times New Roman"/>
          <w:sz w:val="24"/>
          <w:szCs w:val="24"/>
          <w:lang w:eastAsia="es-ES"/>
        </w:rPr>
        <w:t xml:space="preserve"> entre otras</w:t>
      </w:r>
      <w:r w:rsidR="00303F3D" w:rsidRPr="00FB0D7A">
        <w:rPr>
          <w:rFonts w:ascii="Palatino Linotype" w:eastAsia="MS Mincho" w:hAnsi="Palatino Linotype" w:cs="Times New Roman"/>
          <w:sz w:val="24"/>
          <w:szCs w:val="24"/>
          <w:lang w:eastAsia="es-ES"/>
        </w:rPr>
        <w:t>.</w:t>
      </w:r>
    </w:p>
    <w:p w:rsidR="00303F3D" w:rsidRPr="00FB0D7A" w:rsidRDefault="00303F3D" w:rsidP="00FB0D7A">
      <w:pPr>
        <w:spacing w:after="0" w:line="360" w:lineRule="auto"/>
        <w:ind w:right="34"/>
        <w:contextualSpacing/>
        <w:jc w:val="both"/>
        <w:rPr>
          <w:rFonts w:ascii="Palatino Linotype" w:eastAsia="MS Mincho" w:hAnsi="Palatino Linotype" w:cs="Arial"/>
          <w:sz w:val="24"/>
          <w:szCs w:val="24"/>
          <w:lang w:val="es-ES_tradnl" w:eastAsia="es-ES"/>
        </w:rPr>
      </w:pPr>
    </w:p>
    <w:p w:rsidR="00303F3D"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Arial"/>
          <w:noProof/>
          <w:sz w:val="24"/>
          <w:szCs w:val="24"/>
          <w:lang w:eastAsia="es-ES"/>
        </w:rPr>
      </w:pPr>
      <w:r w:rsidRPr="00FB0D7A">
        <w:rPr>
          <w:rFonts w:ascii="Palatino Linotype" w:eastAsia="MS Mincho" w:hAnsi="Palatino Linotype" w:cs="Arial"/>
          <w:noProof/>
          <w:sz w:val="24"/>
          <w:szCs w:val="24"/>
          <w:lang w:eastAsia="es-ES"/>
        </w:rPr>
        <w:lastRenderedPageBreak/>
        <w:t xml:space="preserve">En este contexto, el </w:t>
      </w:r>
      <w:r w:rsidRPr="00FB0D7A">
        <w:rPr>
          <w:rFonts w:ascii="Palatino Linotype" w:eastAsia="MS Mincho" w:hAnsi="Palatino Linotype" w:cs="Arial"/>
          <w:b/>
          <w:noProof/>
          <w:sz w:val="24"/>
          <w:szCs w:val="24"/>
          <w:lang w:eastAsia="es-ES"/>
        </w:rPr>
        <w:t>Código Financiero del Estado de México y Municipios</w:t>
      </w:r>
      <w:r w:rsidRPr="00FB0D7A">
        <w:rPr>
          <w:rFonts w:ascii="Palatino Linotype" w:eastAsia="MS Mincho" w:hAnsi="Palatino Linotype" w:cs="Arial"/>
          <w:noProof/>
          <w:sz w:val="24"/>
          <w:szCs w:val="24"/>
          <w:lang w:eastAsia="es-ES"/>
        </w:rPr>
        <w:t>, establece</w:t>
      </w:r>
      <w:r w:rsidR="00303F3D" w:rsidRPr="00FB0D7A">
        <w:rPr>
          <w:rFonts w:ascii="Palatino Linotype" w:eastAsia="MS Mincho" w:hAnsi="Palatino Linotype" w:cs="Arial"/>
          <w:noProof/>
          <w:sz w:val="24"/>
          <w:szCs w:val="24"/>
          <w:lang w:eastAsia="es-ES"/>
        </w:rPr>
        <w:t xml:space="preserve"> en sus artículos 285 fracción II, III y IV, 286 y 287</w:t>
      </w:r>
      <w:r w:rsidRPr="00FB0D7A">
        <w:rPr>
          <w:rFonts w:ascii="Palatino Linotype" w:eastAsia="MS Mincho" w:hAnsi="Palatino Linotype" w:cs="Arial"/>
          <w:noProof/>
          <w:sz w:val="24"/>
          <w:szCs w:val="24"/>
          <w:lang w:eastAsia="es-ES"/>
        </w:rPr>
        <w:t xml:space="preserve"> que </w:t>
      </w:r>
      <w:r w:rsidR="00C94BFD" w:rsidRPr="00FB0D7A">
        <w:rPr>
          <w:rFonts w:ascii="Palatino Linotype" w:eastAsia="MS Mincho" w:hAnsi="Palatino Linotype" w:cs="Arial"/>
          <w:noProof/>
          <w:sz w:val="24"/>
          <w:szCs w:val="24"/>
          <w:lang w:eastAsia="es-ES"/>
        </w:rPr>
        <w:t xml:space="preserve">el presupuesto de egresos es el instrumento jurídico, de política económica, de gasto, en el cual se establece el ejercicio, control del gasto público y evaluación del desempeño de las Dependencias, Entidades Públicas, Organismos Autónomos, Poderes Legislativo y Judicial y </w:t>
      </w:r>
      <w:r w:rsidR="00C94BFD" w:rsidRPr="00FB0D7A">
        <w:rPr>
          <w:rFonts w:ascii="Palatino Linotype" w:eastAsia="MS Mincho" w:hAnsi="Palatino Linotype" w:cs="Arial"/>
          <w:noProof/>
          <w:sz w:val="24"/>
          <w:szCs w:val="24"/>
          <w:u w:val="single"/>
          <w:lang w:eastAsia="es-ES"/>
        </w:rPr>
        <w:t>de los Municipios</w:t>
      </w:r>
      <w:r w:rsidR="00C94BFD" w:rsidRPr="00FB0D7A">
        <w:rPr>
          <w:rFonts w:ascii="Palatino Linotype" w:eastAsia="MS Mincho" w:hAnsi="Palatino Linotype" w:cs="Arial"/>
          <w:noProof/>
          <w:sz w:val="24"/>
          <w:szCs w:val="24"/>
          <w:lang w:eastAsia="es-ES"/>
        </w:rPr>
        <w:t xml:space="preserve"> a través de los programas derivados del Plan de Desarrollo del Estado de México; mismo que establecen lo siguiente:</w:t>
      </w:r>
    </w:p>
    <w:p w:rsidR="00C94BFD" w:rsidRPr="00FB0D7A" w:rsidRDefault="00C94BFD" w:rsidP="00FB0D7A">
      <w:pPr>
        <w:pStyle w:val="Prrafodelista"/>
        <w:spacing w:line="360" w:lineRule="auto"/>
        <w:rPr>
          <w:rFonts w:ascii="Palatino Linotype" w:hAnsi="Palatino Linotype" w:cs="Arial"/>
        </w:rPr>
      </w:pPr>
    </w:p>
    <w:p w:rsidR="00C94BFD" w:rsidRPr="00FB0D7A" w:rsidRDefault="00C94BFD" w:rsidP="00FB0D7A">
      <w:pPr>
        <w:spacing w:after="0" w:line="360" w:lineRule="auto"/>
        <w:ind w:left="567" w:right="616"/>
        <w:contextualSpacing/>
        <w:jc w:val="both"/>
        <w:rPr>
          <w:rFonts w:ascii="Palatino Linotype" w:hAnsi="Palatino Linotype"/>
          <w:b/>
          <w:i/>
          <w:sz w:val="24"/>
          <w:szCs w:val="24"/>
        </w:rPr>
      </w:pPr>
      <w:r w:rsidRPr="00FB0D7A">
        <w:rPr>
          <w:rFonts w:ascii="Palatino Linotype" w:hAnsi="Palatino Linotype"/>
          <w:b/>
          <w:i/>
          <w:sz w:val="24"/>
          <w:szCs w:val="24"/>
        </w:rPr>
        <w:t>Artículo 285…</w:t>
      </w:r>
    </w:p>
    <w:p w:rsidR="00C94BFD" w:rsidRPr="00FB0D7A" w:rsidRDefault="00C94BFD" w:rsidP="00FB0D7A">
      <w:pPr>
        <w:spacing w:after="0" w:line="360" w:lineRule="auto"/>
        <w:ind w:left="567" w:right="616"/>
        <w:contextualSpacing/>
        <w:jc w:val="both"/>
        <w:rPr>
          <w:rFonts w:ascii="Palatino Linotype" w:hAnsi="Palatino Linotype"/>
          <w:i/>
          <w:sz w:val="24"/>
          <w:szCs w:val="24"/>
        </w:rPr>
      </w:pPr>
      <w:r w:rsidRPr="00FB0D7A">
        <w:rPr>
          <w:rFonts w:ascii="Palatino Linotype" w:hAnsi="Palatino Linotype"/>
          <w:i/>
          <w:sz w:val="24"/>
          <w:szCs w:val="24"/>
        </w:rPr>
        <w:t>Para efectos de este Título, se entiende por:</w:t>
      </w:r>
    </w:p>
    <w:p w:rsidR="00246FD5" w:rsidRPr="00FB0D7A" w:rsidRDefault="00246FD5" w:rsidP="00FB0D7A">
      <w:pPr>
        <w:spacing w:after="0" w:line="360" w:lineRule="auto"/>
        <w:ind w:left="567" w:right="616"/>
        <w:contextualSpacing/>
        <w:jc w:val="both"/>
        <w:rPr>
          <w:rFonts w:ascii="Palatino Linotype" w:hAnsi="Palatino Linotype"/>
          <w:i/>
          <w:sz w:val="24"/>
          <w:szCs w:val="24"/>
        </w:rPr>
      </w:pPr>
      <w:r w:rsidRPr="00FB0D7A">
        <w:rPr>
          <w:rFonts w:ascii="Palatino Linotype" w:hAnsi="Palatino Linotype"/>
          <w:i/>
          <w:sz w:val="24"/>
          <w:szCs w:val="24"/>
        </w:rPr>
        <w:t>…</w:t>
      </w:r>
    </w:p>
    <w:p w:rsidR="00246FD5" w:rsidRPr="00FB0D7A" w:rsidRDefault="00C94BFD" w:rsidP="00FB0D7A">
      <w:pPr>
        <w:spacing w:after="0" w:line="360" w:lineRule="auto"/>
        <w:ind w:left="567" w:right="616"/>
        <w:contextualSpacing/>
        <w:jc w:val="both"/>
        <w:rPr>
          <w:rFonts w:ascii="Palatino Linotype" w:hAnsi="Palatino Linotype"/>
          <w:i/>
          <w:sz w:val="24"/>
          <w:szCs w:val="24"/>
        </w:rPr>
      </w:pPr>
      <w:r w:rsidRPr="00FB0D7A">
        <w:rPr>
          <w:rFonts w:ascii="Palatino Linotype" w:hAnsi="Palatino Linotype"/>
          <w:b/>
          <w:i/>
          <w:sz w:val="24"/>
          <w:szCs w:val="24"/>
        </w:rPr>
        <w:t>II.</w:t>
      </w:r>
      <w:r w:rsidRPr="00FB0D7A">
        <w:rPr>
          <w:rFonts w:ascii="Palatino Linotype" w:hAnsi="Palatino Linotype"/>
          <w:i/>
          <w:sz w:val="24"/>
          <w:szCs w:val="24"/>
        </w:rPr>
        <w:t xml:space="preserve"> </w:t>
      </w:r>
      <w:r w:rsidRPr="00FB0D7A">
        <w:rPr>
          <w:rFonts w:ascii="Palatino Linotype" w:hAnsi="Palatino Linotype"/>
          <w:b/>
          <w:i/>
          <w:sz w:val="24"/>
          <w:szCs w:val="24"/>
        </w:rPr>
        <w:t>Metodología del Marco Lógico (MML).</w:t>
      </w:r>
      <w:r w:rsidRPr="00FB0D7A">
        <w:rPr>
          <w:rFonts w:ascii="Palatino Linotype" w:hAnsi="Palatino Linotype"/>
          <w:i/>
          <w:sz w:val="24"/>
          <w:szCs w:val="24"/>
        </w:rPr>
        <w:t xml:space="preserve"> Es la herramienta de planeación estratégica basada en la estructuración y solución de problemas o áreas de mejora, que permite organizar de manera sistemática y lógica los objetivos de un programa y sus relaciones de causa y efecto, medios y fines. La MML facilita el proceso de conceptualización y diseño de programas. </w:t>
      </w:r>
    </w:p>
    <w:p w:rsidR="00246FD5" w:rsidRPr="00FB0D7A" w:rsidRDefault="00246FD5" w:rsidP="00FB0D7A">
      <w:pPr>
        <w:spacing w:after="0" w:line="360" w:lineRule="auto"/>
        <w:ind w:left="567" w:right="616"/>
        <w:contextualSpacing/>
        <w:jc w:val="both"/>
        <w:rPr>
          <w:rFonts w:ascii="Palatino Linotype" w:hAnsi="Palatino Linotype"/>
          <w:i/>
          <w:sz w:val="24"/>
          <w:szCs w:val="24"/>
        </w:rPr>
      </w:pPr>
    </w:p>
    <w:p w:rsidR="00246FD5" w:rsidRPr="00FB0D7A" w:rsidRDefault="00C94BFD" w:rsidP="00FB0D7A">
      <w:pPr>
        <w:spacing w:after="0" w:line="360" w:lineRule="auto"/>
        <w:ind w:left="567" w:right="616"/>
        <w:contextualSpacing/>
        <w:jc w:val="both"/>
        <w:rPr>
          <w:rFonts w:ascii="Palatino Linotype" w:hAnsi="Palatino Linotype"/>
          <w:i/>
          <w:sz w:val="24"/>
          <w:szCs w:val="24"/>
        </w:rPr>
      </w:pPr>
      <w:r w:rsidRPr="00FB0D7A">
        <w:rPr>
          <w:rFonts w:ascii="Palatino Linotype" w:hAnsi="Palatino Linotype"/>
          <w:b/>
          <w:i/>
          <w:sz w:val="24"/>
          <w:szCs w:val="24"/>
        </w:rPr>
        <w:t>III.</w:t>
      </w:r>
      <w:r w:rsidRPr="00FB0D7A">
        <w:rPr>
          <w:rFonts w:ascii="Palatino Linotype" w:hAnsi="Palatino Linotype"/>
          <w:i/>
          <w:sz w:val="24"/>
          <w:szCs w:val="24"/>
        </w:rPr>
        <w:t xml:space="preserve"> </w:t>
      </w:r>
      <w:r w:rsidRPr="00FB0D7A">
        <w:rPr>
          <w:rFonts w:ascii="Palatino Linotype" w:hAnsi="Palatino Linotype"/>
          <w:b/>
          <w:i/>
          <w:sz w:val="24"/>
          <w:szCs w:val="24"/>
        </w:rPr>
        <w:t>Presupuesto basado en Resultados (</w:t>
      </w:r>
      <w:proofErr w:type="spellStart"/>
      <w:r w:rsidRPr="00FB0D7A">
        <w:rPr>
          <w:rFonts w:ascii="Palatino Linotype" w:hAnsi="Palatino Linotype"/>
          <w:b/>
          <w:i/>
          <w:sz w:val="24"/>
          <w:szCs w:val="24"/>
        </w:rPr>
        <w:t>PbR</w:t>
      </w:r>
      <w:proofErr w:type="spellEnd"/>
      <w:r w:rsidRPr="00FB0D7A">
        <w:rPr>
          <w:rFonts w:ascii="Palatino Linotype" w:hAnsi="Palatino Linotype"/>
          <w:b/>
          <w:i/>
          <w:sz w:val="24"/>
          <w:szCs w:val="24"/>
        </w:rPr>
        <w:t>).</w:t>
      </w:r>
      <w:r w:rsidRPr="00FB0D7A">
        <w:rPr>
          <w:rFonts w:ascii="Palatino Linotype" w:hAnsi="Palatino Linotype"/>
          <w:i/>
          <w:sz w:val="24"/>
          <w:szCs w:val="24"/>
        </w:rPr>
        <w:t xml:space="preserve"> Modelo mediante el cual el proceso presupuestario incorpora sistemáticamente consideraciones sobre los resultados obtenidos y esperados de la aplicación de los recursos públicos, a efecto de lograr una mejor calidad del gasto público y favorecer la rendición de cuentas</w:t>
      </w:r>
      <w:r w:rsidR="00246FD5" w:rsidRPr="00FB0D7A">
        <w:rPr>
          <w:rFonts w:ascii="Palatino Linotype" w:hAnsi="Palatino Linotype"/>
          <w:i/>
          <w:sz w:val="24"/>
          <w:szCs w:val="24"/>
        </w:rPr>
        <w:t>.</w:t>
      </w:r>
    </w:p>
    <w:p w:rsidR="00246FD5" w:rsidRPr="00FB0D7A" w:rsidRDefault="00246FD5" w:rsidP="00FB0D7A">
      <w:pPr>
        <w:spacing w:after="0" w:line="360" w:lineRule="auto"/>
        <w:ind w:left="567" w:right="616"/>
        <w:contextualSpacing/>
        <w:jc w:val="both"/>
        <w:rPr>
          <w:rFonts w:ascii="Palatino Linotype" w:hAnsi="Palatino Linotype"/>
          <w:i/>
          <w:sz w:val="24"/>
          <w:szCs w:val="24"/>
        </w:rPr>
      </w:pPr>
    </w:p>
    <w:p w:rsidR="00C94BFD" w:rsidRPr="00FB0D7A" w:rsidRDefault="00C94BFD" w:rsidP="00FB0D7A">
      <w:pPr>
        <w:spacing w:after="0" w:line="360" w:lineRule="auto"/>
        <w:ind w:left="567" w:right="616"/>
        <w:contextualSpacing/>
        <w:jc w:val="both"/>
        <w:rPr>
          <w:rFonts w:ascii="Palatino Linotype" w:hAnsi="Palatino Linotype"/>
          <w:i/>
          <w:sz w:val="24"/>
          <w:szCs w:val="24"/>
        </w:rPr>
      </w:pPr>
      <w:r w:rsidRPr="00FB0D7A">
        <w:rPr>
          <w:rFonts w:ascii="Palatino Linotype" w:hAnsi="Palatino Linotype"/>
          <w:b/>
          <w:i/>
          <w:sz w:val="24"/>
          <w:szCs w:val="24"/>
        </w:rPr>
        <w:t xml:space="preserve"> IV.</w:t>
      </w:r>
      <w:r w:rsidRPr="00FB0D7A">
        <w:rPr>
          <w:rFonts w:ascii="Palatino Linotype" w:hAnsi="Palatino Linotype"/>
          <w:i/>
          <w:sz w:val="24"/>
          <w:szCs w:val="24"/>
        </w:rPr>
        <w:t xml:space="preserve"> </w:t>
      </w:r>
      <w:r w:rsidRPr="00FB0D7A">
        <w:rPr>
          <w:rFonts w:ascii="Palatino Linotype" w:hAnsi="Palatino Linotype"/>
          <w:b/>
          <w:i/>
          <w:sz w:val="24"/>
          <w:szCs w:val="24"/>
        </w:rPr>
        <w:t>Programa Presupuestario.</w:t>
      </w:r>
      <w:r w:rsidRPr="00FB0D7A">
        <w:rPr>
          <w:rFonts w:ascii="Palatino Linotype" w:hAnsi="Palatino Linotype"/>
          <w:i/>
          <w:sz w:val="24"/>
          <w:szCs w:val="24"/>
        </w:rPr>
        <w:t xml:space="preserve"> Conjunto de acciones sistematizadas dirigidas a resolver un problema vinculado a la población, que operan las Dependencias, Entidades Públicas y Poderes Legislativo y Judicial, identificando los bienes y servicios mediante los cuales logran su objet</w:t>
      </w:r>
      <w:r w:rsidR="00246FD5" w:rsidRPr="00FB0D7A">
        <w:rPr>
          <w:rFonts w:ascii="Palatino Linotype" w:hAnsi="Palatino Linotype"/>
          <w:i/>
          <w:sz w:val="24"/>
          <w:szCs w:val="24"/>
        </w:rPr>
        <w:t>ivo así como a sus beneficiario.</w:t>
      </w:r>
    </w:p>
    <w:p w:rsidR="00246FD5" w:rsidRPr="00FB0D7A" w:rsidRDefault="00246FD5" w:rsidP="00FB0D7A">
      <w:pPr>
        <w:spacing w:after="0" w:line="360" w:lineRule="auto"/>
        <w:ind w:left="567" w:right="616"/>
        <w:contextualSpacing/>
        <w:jc w:val="both"/>
        <w:rPr>
          <w:rFonts w:ascii="Palatino Linotype" w:hAnsi="Palatino Linotype"/>
          <w:i/>
          <w:sz w:val="24"/>
          <w:szCs w:val="24"/>
        </w:rPr>
      </w:pPr>
      <w:r w:rsidRPr="00FB0D7A">
        <w:rPr>
          <w:rFonts w:ascii="Palatino Linotype" w:hAnsi="Palatino Linotype"/>
          <w:i/>
          <w:sz w:val="24"/>
          <w:szCs w:val="24"/>
        </w:rPr>
        <w:t>…</w:t>
      </w:r>
    </w:p>
    <w:p w:rsidR="00246FD5" w:rsidRPr="00FB0D7A" w:rsidRDefault="00246FD5" w:rsidP="00FB0D7A">
      <w:pPr>
        <w:spacing w:after="0" w:line="360" w:lineRule="auto"/>
        <w:ind w:left="567" w:right="616"/>
        <w:contextualSpacing/>
        <w:jc w:val="both"/>
        <w:rPr>
          <w:rFonts w:ascii="Palatino Linotype" w:hAnsi="Palatino Linotype"/>
          <w:i/>
          <w:sz w:val="24"/>
          <w:szCs w:val="24"/>
        </w:rPr>
      </w:pPr>
      <w:r w:rsidRPr="00FB0D7A">
        <w:rPr>
          <w:rFonts w:ascii="Palatino Linotype" w:hAnsi="Palatino Linotype"/>
          <w:i/>
          <w:sz w:val="24"/>
          <w:szCs w:val="24"/>
        </w:rPr>
        <w:t xml:space="preserve">Artículo 286.- </w:t>
      </w:r>
      <w:r w:rsidRPr="00FB0D7A">
        <w:rPr>
          <w:rFonts w:ascii="Palatino Linotype" w:hAnsi="Palatino Linotype"/>
          <w:b/>
          <w:i/>
          <w:sz w:val="24"/>
          <w:szCs w:val="24"/>
        </w:rPr>
        <w:t xml:space="preserve">El proceso de planeación, programación y </w:t>
      </w:r>
      <w:proofErr w:type="spellStart"/>
      <w:r w:rsidRPr="00FB0D7A">
        <w:rPr>
          <w:rFonts w:ascii="Palatino Linotype" w:hAnsi="Palatino Linotype"/>
          <w:b/>
          <w:i/>
          <w:sz w:val="24"/>
          <w:szCs w:val="24"/>
        </w:rPr>
        <w:t>presupuestación</w:t>
      </w:r>
      <w:proofErr w:type="spellEnd"/>
      <w:r w:rsidRPr="00FB0D7A">
        <w:rPr>
          <w:rFonts w:ascii="Palatino Linotype" w:hAnsi="Palatino Linotype"/>
          <w:b/>
          <w:i/>
          <w:sz w:val="24"/>
          <w:szCs w:val="24"/>
        </w:rPr>
        <w:t>, tiene como propósito orientar el gasto público a la atención de lo prioritari</w:t>
      </w:r>
      <w:r w:rsidRPr="00FB0D7A">
        <w:rPr>
          <w:rFonts w:ascii="Palatino Linotype" w:hAnsi="Palatino Linotype"/>
          <w:i/>
          <w:sz w:val="24"/>
          <w:szCs w:val="24"/>
        </w:rPr>
        <w:t>o</w:t>
      </w:r>
      <w:r w:rsidRPr="00FB0D7A">
        <w:rPr>
          <w:rFonts w:ascii="Palatino Linotype" w:hAnsi="Palatino Linotype"/>
          <w:b/>
          <w:i/>
          <w:sz w:val="24"/>
          <w:szCs w:val="24"/>
        </w:rPr>
        <w:t>, tomando en cuenta los objetivos, metas y estrategias contenidos en el Plan de Desarrollo</w:t>
      </w:r>
      <w:r w:rsidRPr="00FB0D7A">
        <w:rPr>
          <w:rFonts w:ascii="Palatino Linotype" w:hAnsi="Palatino Linotype"/>
          <w:i/>
          <w:sz w:val="24"/>
          <w:szCs w:val="24"/>
        </w:rPr>
        <w:t xml:space="preserve"> del Estado de México </w:t>
      </w:r>
      <w:r w:rsidRPr="00FB0D7A">
        <w:rPr>
          <w:rFonts w:ascii="Palatino Linotype" w:hAnsi="Palatino Linotype"/>
          <w:b/>
          <w:i/>
          <w:sz w:val="24"/>
          <w:szCs w:val="24"/>
        </w:rPr>
        <w:t>y los programas que de éste se derivan</w:t>
      </w:r>
      <w:r w:rsidRPr="00FB0D7A">
        <w:rPr>
          <w:rFonts w:ascii="Palatino Linotype" w:hAnsi="Palatino Linotype"/>
          <w:i/>
          <w:sz w:val="24"/>
          <w:szCs w:val="24"/>
        </w:rPr>
        <w:t>, garantizando con ello el uso eficiente de los recursos públicos en cada uno de los programas presupuestarios. Este proceso comprende las siguientes fases:</w:t>
      </w:r>
    </w:p>
    <w:p w:rsidR="00246FD5" w:rsidRPr="00FB0D7A" w:rsidRDefault="00246FD5" w:rsidP="00FB0D7A">
      <w:pPr>
        <w:spacing w:after="0" w:line="360" w:lineRule="auto"/>
        <w:ind w:left="567" w:right="616"/>
        <w:contextualSpacing/>
        <w:jc w:val="both"/>
        <w:rPr>
          <w:rFonts w:ascii="Palatino Linotype" w:hAnsi="Palatino Linotype"/>
          <w:i/>
          <w:sz w:val="24"/>
          <w:szCs w:val="24"/>
        </w:rPr>
      </w:pPr>
    </w:p>
    <w:p w:rsidR="00246FD5" w:rsidRPr="00FB0D7A" w:rsidRDefault="00246FD5" w:rsidP="00FB0D7A">
      <w:pPr>
        <w:spacing w:after="0" w:line="360" w:lineRule="auto"/>
        <w:ind w:left="567" w:right="616"/>
        <w:contextualSpacing/>
        <w:jc w:val="both"/>
        <w:rPr>
          <w:rFonts w:ascii="Palatino Linotype" w:hAnsi="Palatino Linotype"/>
          <w:i/>
          <w:sz w:val="24"/>
          <w:szCs w:val="24"/>
        </w:rPr>
      </w:pPr>
      <w:r w:rsidRPr="00FB0D7A">
        <w:rPr>
          <w:rFonts w:ascii="Palatino Linotype" w:hAnsi="Palatino Linotype"/>
          <w:i/>
          <w:sz w:val="24"/>
          <w:szCs w:val="24"/>
        </w:rPr>
        <w:t xml:space="preserve"> I. </w:t>
      </w:r>
      <w:r w:rsidRPr="00FB0D7A">
        <w:rPr>
          <w:rFonts w:ascii="Palatino Linotype" w:hAnsi="Palatino Linotype"/>
          <w:b/>
          <w:i/>
          <w:sz w:val="24"/>
          <w:szCs w:val="24"/>
        </w:rPr>
        <w:t xml:space="preserve">La Planeación, </w:t>
      </w:r>
      <w:r w:rsidRPr="00FB0D7A">
        <w:rPr>
          <w:rFonts w:ascii="Palatino Linotype" w:hAnsi="Palatino Linotype"/>
          <w:i/>
          <w:sz w:val="24"/>
          <w:szCs w:val="24"/>
        </w:rPr>
        <w:t xml:space="preserve">consiste en la definición de las </w:t>
      </w:r>
      <w:r w:rsidRPr="00FB0D7A">
        <w:rPr>
          <w:rFonts w:ascii="Palatino Linotype" w:hAnsi="Palatino Linotype"/>
          <w:b/>
          <w:i/>
          <w:sz w:val="24"/>
          <w:szCs w:val="24"/>
        </w:rPr>
        <w:t>acciones estratégicas y operativas</w:t>
      </w:r>
      <w:r w:rsidRPr="00FB0D7A">
        <w:rPr>
          <w:rFonts w:ascii="Palatino Linotype" w:hAnsi="Palatino Linotype"/>
          <w:i/>
          <w:sz w:val="24"/>
          <w:szCs w:val="24"/>
        </w:rPr>
        <w:t xml:space="preserve">, que tendrán atención prioritaria, tomando en cuenta la planeación estatal para el desarrollo y los programas que de éste se deriven. Lo anterior con </w:t>
      </w:r>
      <w:r w:rsidRPr="00FB0D7A">
        <w:rPr>
          <w:rFonts w:ascii="Palatino Linotype" w:hAnsi="Palatino Linotype"/>
          <w:b/>
          <w:i/>
          <w:sz w:val="24"/>
          <w:szCs w:val="24"/>
        </w:rPr>
        <w:t>la finalidad de determinar los programas presupuestarios, proyectos y actividades que sean necesarias</w:t>
      </w:r>
      <w:r w:rsidRPr="00FB0D7A">
        <w:rPr>
          <w:rFonts w:ascii="Palatino Linotype" w:hAnsi="Palatino Linotype"/>
          <w:i/>
          <w:sz w:val="24"/>
          <w:szCs w:val="24"/>
        </w:rPr>
        <w:t xml:space="preserve"> para su cumplimiento; </w:t>
      </w:r>
    </w:p>
    <w:p w:rsidR="00DC1CE7" w:rsidRPr="00FB0D7A" w:rsidRDefault="00DC1CE7" w:rsidP="00FB0D7A">
      <w:pPr>
        <w:spacing w:after="0" w:line="360" w:lineRule="auto"/>
        <w:ind w:left="567" w:right="616"/>
        <w:contextualSpacing/>
        <w:jc w:val="both"/>
        <w:rPr>
          <w:rFonts w:ascii="Palatino Linotype" w:hAnsi="Palatino Linotype"/>
          <w:i/>
          <w:sz w:val="24"/>
          <w:szCs w:val="24"/>
        </w:rPr>
      </w:pPr>
    </w:p>
    <w:p w:rsidR="00246FD5" w:rsidRPr="00FB0D7A" w:rsidRDefault="00246FD5" w:rsidP="00FB0D7A">
      <w:pPr>
        <w:spacing w:after="0" w:line="360" w:lineRule="auto"/>
        <w:ind w:left="567" w:right="616"/>
        <w:contextualSpacing/>
        <w:jc w:val="both"/>
        <w:rPr>
          <w:rFonts w:ascii="Palatino Linotype" w:hAnsi="Palatino Linotype"/>
          <w:i/>
          <w:sz w:val="24"/>
          <w:szCs w:val="24"/>
        </w:rPr>
      </w:pPr>
      <w:r w:rsidRPr="00FB0D7A">
        <w:rPr>
          <w:rFonts w:ascii="Palatino Linotype" w:hAnsi="Palatino Linotype"/>
          <w:i/>
          <w:sz w:val="24"/>
          <w:szCs w:val="24"/>
        </w:rPr>
        <w:lastRenderedPageBreak/>
        <w:t xml:space="preserve">II. </w:t>
      </w:r>
      <w:r w:rsidRPr="00FB0D7A">
        <w:rPr>
          <w:rFonts w:ascii="Palatino Linotype" w:hAnsi="Palatino Linotype"/>
          <w:b/>
          <w:i/>
          <w:sz w:val="24"/>
          <w:szCs w:val="24"/>
        </w:rPr>
        <w:t>La Programación</w:t>
      </w:r>
      <w:r w:rsidRPr="00FB0D7A">
        <w:rPr>
          <w:rFonts w:ascii="Palatino Linotype" w:hAnsi="Palatino Linotype"/>
          <w:i/>
          <w:sz w:val="24"/>
          <w:szCs w:val="24"/>
        </w:rPr>
        <w:t xml:space="preserve">, es la fase </w:t>
      </w:r>
      <w:r w:rsidRPr="00FB0D7A">
        <w:rPr>
          <w:rFonts w:ascii="Palatino Linotype" w:hAnsi="Palatino Linotype"/>
          <w:b/>
          <w:i/>
          <w:sz w:val="24"/>
          <w:szCs w:val="24"/>
        </w:rPr>
        <w:t>donde se definen, ordenan y jerarquizan los programas presupuestarios y, proyectos de inversión y demás actividades</w:t>
      </w:r>
      <w:r w:rsidRPr="00FB0D7A">
        <w:rPr>
          <w:rFonts w:ascii="Palatino Linotype" w:hAnsi="Palatino Linotype"/>
          <w:i/>
          <w:sz w:val="24"/>
          <w:szCs w:val="24"/>
        </w:rPr>
        <w:t xml:space="preserve">, partiendo de una selección de objetivos, metas e indicadores de desempeño, así como los tiempos y las unidades responsables de su ejecución, y </w:t>
      </w:r>
    </w:p>
    <w:p w:rsidR="00DC1CE7" w:rsidRPr="00FB0D7A" w:rsidRDefault="00DC1CE7" w:rsidP="00FB0D7A">
      <w:pPr>
        <w:spacing w:after="0" w:line="360" w:lineRule="auto"/>
        <w:ind w:left="567" w:right="616"/>
        <w:contextualSpacing/>
        <w:jc w:val="both"/>
        <w:rPr>
          <w:rFonts w:ascii="Palatino Linotype" w:hAnsi="Palatino Linotype"/>
          <w:i/>
          <w:sz w:val="24"/>
          <w:szCs w:val="24"/>
        </w:rPr>
      </w:pPr>
    </w:p>
    <w:p w:rsidR="00246FD5" w:rsidRPr="00FB0D7A" w:rsidRDefault="00246FD5" w:rsidP="00FB0D7A">
      <w:pPr>
        <w:spacing w:after="0" w:line="360" w:lineRule="auto"/>
        <w:ind w:left="567" w:right="616"/>
        <w:contextualSpacing/>
        <w:jc w:val="both"/>
        <w:rPr>
          <w:rFonts w:ascii="Palatino Linotype" w:hAnsi="Palatino Linotype"/>
          <w:i/>
          <w:sz w:val="24"/>
          <w:szCs w:val="24"/>
        </w:rPr>
      </w:pPr>
      <w:r w:rsidRPr="00FB0D7A">
        <w:rPr>
          <w:rFonts w:ascii="Palatino Linotype" w:hAnsi="Palatino Linotype"/>
          <w:i/>
          <w:sz w:val="24"/>
          <w:szCs w:val="24"/>
        </w:rPr>
        <w:t xml:space="preserve">III. </w:t>
      </w:r>
      <w:r w:rsidRPr="00FB0D7A">
        <w:rPr>
          <w:rFonts w:ascii="Palatino Linotype" w:hAnsi="Palatino Linotype"/>
          <w:b/>
          <w:i/>
          <w:sz w:val="24"/>
          <w:szCs w:val="24"/>
        </w:rPr>
        <w:t xml:space="preserve">La </w:t>
      </w:r>
      <w:proofErr w:type="spellStart"/>
      <w:r w:rsidRPr="00FB0D7A">
        <w:rPr>
          <w:rFonts w:ascii="Palatino Linotype" w:hAnsi="Palatino Linotype"/>
          <w:b/>
          <w:i/>
          <w:sz w:val="24"/>
          <w:szCs w:val="24"/>
        </w:rPr>
        <w:t>Presupuestación</w:t>
      </w:r>
      <w:proofErr w:type="spellEnd"/>
      <w:r w:rsidRPr="00FB0D7A">
        <w:rPr>
          <w:rFonts w:ascii="Palatino Linotype" w:hAnsi="Palatino Linotype"/>
          <w:i/>
          <w:sz w:val="24"/>
          <w:szCs w:val="24"/>
        </w:rPr>
        <w:t xml:space="preserve">, es la fase de </w:t>
      </w:r>
      <w:r w:rsidRPr="00FB0D7A">
        <w:rPr>
          <w:rFonts w:ascii="Palatino Linotype" w:hAnsi="Palatino Linotype"/>
          <w:b/>
          <w:i/>
          <w:sz w:val="24"/>
          <w:szCs w:val="24"/>
        </w:rPr>
        <w:t>costeo y distribución de los recursos financieros</w:t>
      </w:r>
      <w:r w:rsidRPr="00FB0D7A">
        <w:rPr>
          <w:rFonts w:ascii="Palatino Linotype" w:hAnsi="Palatino Linotype"/>
          <w:i/>
          <w:sz w:val="24"/>
          <w:szCs w:val="24"/>
        </w:rPr>
        <w:t>, humanos y materiales, para</w:t>
      </w:r>
      <w:r w:rsidR="00764382" w:rsidRPr="00FB0D7A">
        <w:rPr>
          <w:rFonts w:ascii="Palatino Linotype" w:hAnsi="Palatino Linotype"/>
          <w:i/>
          <w:sz w:val="24"/>
          <w:szCs w:val="24"/>
        </w:rPr>
        <w:t xml:space="preserve"> su aplicación al cumplimiento de los planes, programas presupuestarios y proyectos seleccionados en la fase anterior.</w:t>
      </w:r>
    </w:p>
    <w:p w:rsidR="00764382" w:rsidRPr="00FB0D7A" w:rsidRDefault="00764382" w:rsidP="00FB0D7A">
      <w:pPr>
        <w:spacing w:after="0" w:line="360" w:lineRule="auto"/>
        <w:ind w:left="567" w:right="616"/>
        <w:contextualSpacing/>
        <w:jc w:val="both"/>
        <w:rPr>
          <w:rFonts w:ascii="Palatino Linotype" w:hAnsi="Palatino Linotype"/>
          <w:i/>
          <w:sz w:val="24"/>
          <w:szCs w:val="24"/>
        </w:rPr>
      </w:pPr>
    </w:p>
    <w:p w:rsidR="00764382" w:rsidRPr="00FB0D7A" w:rsidRDefault="00764382" w:rsidP="00FB0D7A">
      <w:pPr>
        <w:spacing w:after="0" w:line="360" w:lineRule="auto"/>
        <w:ind w:left="567" w:right="616"/>
        <w:contextualSpacing/>
        <w:jc w:val="both"/>
        <w:rPr>
          <w:rFonts w:ascii="Palatino Linotype" w:hAnsi="Palatino Linotype"/>
          <w:i/>
          <w:sz w:val="24"/>
          <w:szCs w:val="24"/>
        </w:rPr>
      </w:pPr>
      <w:r w:rsidRPr="00FB0D7A">
        <w:rPr>
          <w:rFonts w:ascii="Palatino Linotype" w:hAnsi="Palatino Linotype"/>
          <w:b/>
          <w:i/>
          <w:sz w:val="24"/>
          <w:szCs w:val="24"/>
        </w:rPr>
        <w:t>Artículo 287.-</w:t>
      </w:r>
      <w:r w:rsidRPr="00FB0D7A">
        <w:rPr>
          <w:rFonts w:ascii="Palatino Linotype" w:hAnsi="Palatino Linotype"/>
          <w:i/>
          <w:sz w:val="24"/>
          <w:szCs w:val="24"/>
        </w:rPr>
        <w:t xml:space="preserve"> </w:t>
      </w:r>
      <w:r w:rsidRPr="00FB0D7A">
        <w:rPr>
          <w:rFonts w:ascii="Palatino Linotype" w:hAnsi="Palatino Linotype"/>
          <w:b/>
          <w:i/>
          <w:sz w:val="24"/>
          <w:szCs w:val="24"/>
        </w:rPr>
        <w:t>La Secretaría deberá establecer y operar un Registro Estatal de Planes, Programas y Proyectos</w:t>
      </w:r>
      <w:r w:rsidRPr="00FB0D7A">
        <w:rPr>
          <w:rFonts w:ascii="Palatino Linotype" w:hAnsi="Palatino Linotype"/>
          <w:i/>
          <w:sz w:val="24"/>
          <w:szCs w:val="24"/>
        </w:rPr>
        <w:t xml:space="preserve">. </w:t>
      </w:r>
    </w:p>
    <w:p w:rsidR="00DD0324" w:rsidRPr="00FB0D7A" w:rsidRDefault="00DD0324" w:rsidP="00FB0D7A">
      <w:pPr>
        <w:spacing w:after="0" w:line="360" w:lineRule="auto"/>
        <w:ind w:left="567" w:right="616"/>
        <w:contextualSpacing/>
        <w:jc w:val="both"/>
        <w:rPr>
          <w:rFonts w:ascii="Palatino Linotype" w:hAnsi="Palatino Linotype"/>
          <w:i/>
          <w:sz w:val="24"/>
          <w:szCs w:val="24"/>
        </w:rPr>
      </w:pPr>
    </w:p>
    <w:p w:rsidR="00764382" w:rsidRPr="00FB0D7A" w:rsidRDefault="00764382" w:rsidP="00FB0D7A">
      <w:pPr>
        <w:spacing w:after="0" w:line="360" w:lineRule="auto"/>
        <w:ind w:left="567" w:right="616"/>
        <w:contextualSpacing/>
        <w:jc w:val="both"/>
        <w:rPr>
          <w:rFonts w:ascii="Palatino Linotype" w:hAnsi="Palatino Linotype"/>
          <w:i/>
          <w:sz w:val="24"/>
          <w:szCs w:val="24"/>
        </w:rPr>
      </w:pPr>
      <w:r w:rsidRPr="00FB0D7A">
        <w:rPr>
          <w:rFonts w:ascii="Palatino Linotype" w:hAnsi="Palatino Linotype"/>
          <w:i/>
          <w:sz w:val="24"/>
          <w:szCs w:val="24"/>
          <w:u w:val="single"/>
        </w:rPr>
        <w:t>Las autoridades competentes que formulen los anteproyectos de presupuesto tanto estatal como municipal serán responsables de que los presupuestos de egresos se encuentren relacionados con el Plan de Desarrollo del Estado de México</w:t>
      </w:r>
      <w:r w:rsidRPr="00FB0D7A">
        <w:rPr>
          <w:rFonts w:ascii="Palatino Linotype" w:hAnsi="Palatino Linotype"/>
          <w:i/>
          <w:sz w:val="24"/>
          <w:szCs w:val="24"/>
        </w:rPr>
        <w:t xml:space="preserve"> y el correspondiente Plan de Desarrollo Municipal y l</w:t>
      </w:r>
      <w:r w:rsidRPr="00FB0D7A">
        <w:rPr>
          <w:rFonts w:ascii="Palatino Linotype" w:hAnsi="Palatino Linotype"/>
          <w:i/>
          <w:sz w:val="24"/>
          <w:szCs w:val="24"/>
          <w:u w:val="single"/>
        </w:rPr>
        <w:t>os programas inscritos en el Registro Estatal de Planes, Programas y Proyectos</w:t>
      </w:r>
      <w:r w:rsidRPr="00FB0D7A">
        <w:rPr>
          <w:rFonts w:ascii="Palatino Linotype" w:hAnsi="Palatino Linotype"/>
          <w:i/>
          <w:sz w:val="24"/>
          <w:szCs w:val="24"/>
        </w:rPr>
        <w:t xml:space="preserve">. </w:t>
      </w:r>
    </w:p>
    <w:p w:rsidR="00DD0324" w:rsidRPr="00FB0D7A" w:rsidRDefault="00DD0324" w:rsidP="00FB0D7A">
      <w:pPr>
        <w:spacing w:after="0" w:line="360" w:lineRule="auto"/>
        <w:ind w:left="567" w:right="616"/>
        <w:contextualSpacing/>
        <w:jc w:val="both"/>
        <w:rPr>
          <w:rFonts w:ascii="Palatino Linotype" w:hAnsi="Palatino Linotype"/>
          <w:i/>
          <w:sz w:val="24"/>
          <w:szCs w:val="24"/>
        </w:rPr>
      </w:pPr>
    </w:p>
    <w:p w:rsidR="00764382" w:rsidRPr="00FB0D7A" w:rsidRDefault="00764382" w:rsidP="00FB0D7A">
      <w:pPr>
        <w:spacing w:after="0" w:line="360" w:lineRule="auto"/>
        <w:ind w:left="567" w:right="616"/>
        <w:contextualSpacing/>
        <w:jc w:val="both"/>
        <w:rPr>
          <w:rFonts w:ascii="Palatino Linotype" w:hAnsi="Palatino Linotype"/>
          <w:i/>
          <w:sz w:val="24"/>
          <w:szCs w:val="24"/>
        </w:rPr>
      </w:pPr>
      <w:r w:rsidRPr="00FB0D7A">
        <w:rPr>
          <w:rFonts w:ascii="Palatino Linotype" w:hAnsi="Palatino Linotype"/>
          <w:b/>
          <w:i/>
          <w:sz w:val="24"/>
          <w:szCs w:val="24"/>
          <w:u w:val="single"/>
        </w:rPr>
        <w:t>La Secretaría</w:t>
      </w:r>
      <w:r w:rsidRPr="00FB0D7A">
        <w:rPr>
          <w:rFonts w:ascii="Palatino Linotype" w:hAnsi="Palatino Linotype"/>
          <w:i/>
          <w:sz w:val="24"/>
          <w:szCs w:val="24"/>
        </w:rPr>
        <w:t xml:space="preserve">, con independencia del origen de los recursos, </w:t>
      </w:r>
      <w:r w:rsidRPr="00FB0D7A">
        <w:rPr>
          <w:rFonts w:ascii="Palatino Linotype" w:hAnsi="Palatino Linotype"/>
          <w:b/>
          <w:i/>
          <w:sz w:val="24"/>
          <w:szCs w:val="24"/>
          <w:u w:val="single"/>
        </w:rPr>
        <w:t xml:space="preserve">autorizará por escrito y de manera individualizada las obras, acciones y proyectos que ejecutarán las dependencias </w:t>
      </w:r>
      <w:r w:rsidRPr="00FB0D7A">
        <w:rPr>
          <w:rFonts w:ascii="Palatino Linotype" w:hAnsi="Palatino Linotype"/>
          <w:i/>
          <w:sz w:val="24"/>
          <w:szCs w:val="24"/>
        </w:rPr>
        <w:t xml:space="preserve">y organismos auxiliares. Tratándose de los </w:t>
      </w:r>
      <w:r w:rsidRPr="00FB0D7A">
        <w:rPr>
          <w:rFonts w:ascii="Palatino Linotype" w:hAnsi="Palatino Linotype"/>
          <w:i/>
          <w:sz w:val="24"/>
          <w:szCs w:val="24"/>
        </w:rPr>
        <w:lastRenderedPageBreak/>
        <w:t xml:space="preserve">organismos auxiliares, las obras, acciones y proyectos, deberán contar con la autorización del órgano de gobierno que corresponda. </w:t>
      </w:r>
    </w:p>
    <w:p w:rsidR="00764382" w:rsidRPr="00FB0D7A" w:rsidRDefault="00764382" w:rsidP="00FB0D7A">
      <w:pPr>
        <w:spacing w:after="0" w:line="360" w:lineRule="auto"/>
        <w:ind w:left="567" w:right="616"/>
        <w:contextualSpacing/>
        <w:jc w:val="both"/>
        <w:rPr>
          <w:rFonts w:ascii="Palatino Linotype" w:hAnsi="Palatino Linotype"/>
          <w:i/>
          <w:sz w:val="24"/>
          <w:szCs w:val="24"/>
          <w:u w:val="single"/>
        </w:rPr>
      </w:pPr>
      <w:r w:rsidRPr="00FB0D7A">
        <w:rPr>
          <w:rFonts w:ascii="Palatino Linotype" w:hAnsi="Palatino Linotype"/>
          <w:b/>
          <w:i/>
          <w:sz w:val="24"/>
          <w:szCs w:val="24"/>
          <w:u w:val="single"/>
        </w:rPr>
        <w:t>Los programas y proyectos contarán con indicadores que sean claros, útiles, informativos y que generen mayor transparencia y rendición de cuentas, que permitan evaluar la eficiencia, eficacia y el desempeño de las dependencias, generando indicadores confiables y pertinentes para medir el costo y efectividad del gasto</w:t>
      </w:r>
      <w:r w:rsidRPr="00FB0D7A">
        <w:rPr>
          <w:rFonts w:ascii="Palatino Linotype" w:hAnsi="Palatino Linotype"/>
          <w:i/>
          <w:sz w:val="24"/>
          <w:szCs w:val="24"/>
          <w:u w:val="single"/>
        </w:rPr>
        <w:t xml:space="preserve">. </w:t>
      </w:r>
    </w:p>
    <w:p w:rsidR="00DD0324" w:rsidRPr="00FB0D7A" w:rsidRDefault="00DD0324" w:rsidP="00FB0D7A">
      <w:pPr>
        <w:spacing w:after="0" w:line="360" w:lineRule="auto"/>
        <w:ind w:left="567" w:right="616"/>
        <w:contextualSpacing/>
        <w:jc w:val="both"/>
        <w:rPr>
          <w:rFonts w:ascii="Palatino Linotype" w:hAnsi="Palatino Linotype"/>
          <w:i/>
          <w:sz w:val="24"/>
          <w:szCs w:val="24"/>
        </w:rPr>
      </w:pPr>
    </w:p>
    <w:p w:rsidR="00764382" w:rsidRPr="00FB0D7A" w:rsidRDefault="00764382" w:rsidP="00FB0D7A">
      <w:pPr>
        <w:spacing w:after="0" w:line="360" w:lineRule="auto"/>
        <w:ind w:left="567" w:right="616"/>
        <w:contextualSpacing/>
        <w:jc w:val="both"/>
        <w:rPr>
          <w:rFonts w:ascii="Palatino Linotype" w:hAnsi="Palatino Linotype"/>
          <w:i/>
          <w:sz w:val="24"/>
          <w:szCs w:val="24"/>
        </w:rPr>
      </w:pPr>
      <w:r w:rsidRPr="00FB0D7A">
        <w:rPr>
          <w:rFonts w:ascii="Palatino Linotype" w:hAnsi="Palatino Linotype"/>
          <w:i/>
          <w:sz w:val="24"/>
          <w:szCs w:val="24"/>
        </w:rPr>
        <w:t xml:space="preserve">La Secretaría difundirá a los Poderes Legislativo y Judicial, a las Dependencias y Entidades Públicas, y a los Municipios los documentos y metodologías relativas al proceso presupuestario, atendiendo las disposiciones aplicables. </w:t>
      </w:r>
    </w:p>
    <w:p w:rsidR="00F32911" w:rsidRPr="00FB0D7A" w:rsidRDefault="00F32911" w:rsidP="00FB0D7A">
      <w:pPr>
        <w:spacing w:after="0" w:line="360" w:lineRule="auto"/>
        <w:ind w:left="567" w:right="616"/>
        <w:contextualSpacing/>
        <w:jc w:val="both"/>
        <w:rPr>
          <w:rFonts w:ascii="Palatino Linotype" w:hAnsi="Palatino Linotype"/>
          <w:i/>
          <w:sz w:val="24"/>
          <w:szCs w:val="24"/>
        </w:rPr>
      </w:pPr>
    </w:p>
    <w:p w:rsidR="00764382" w:rsidRPr="00FB0D7A" w:rsidRDefault="00764382" w:rsidP="00FB0D7A">
      <w:pPr>
        <w:spacing w:after="0" w:line="360" w:lineRule="auto"/>
        <w:ind w:left="567" w:right="616"/>
        <w:contextualSpacing/>
        <w:jc w:val="both"/>
        <w:rPr>
          <w:rFonts w:ascii="Palatino Linotype" w:hAnsi="Palatino Linotype"/>
          <w:i/>
          <w:sz w:val="24"/>
          <w:szCs w:val="24"/>
        </w:rPr>
      </w:pPr>
      <w:r w:rsidRPr="00FB0D7A">
        <w:rPr>
          <w:rFonts w:ascii="Palatino Linotype" w:hAnsi="Palatino Linotype"/>
          <w:i/>
          <w:sz w:val="24"/>
          <w:szCs w:val="24"/>
        </w:rPr>
        <w:t>L</w:t>
      </w:r>
      <w:r w:rsidRPr="00FB0D7A">
        <w:rPr>
          <w:rFonts w:ascii="Palatino Linotype" w:hAnsi="Palatino Linotype"/>
          <w:i/>
          <w:sz w:val="24"/>
          <w:szCs w:val="24"/>
          <w:u w:val="single"/>
        </w:rPr>
        <w:t xml:space="preserve">a programación y </w:t>
      </w:r>
      <w:proofErr w:type="spellStart"/>
      <w:r w:rsidRPr="00FB0D7A">
        <w:rPr>
          <w:rFonts w:ascii="Palatino Linotype" w:hAnsi="Palatino Linotype"/>
          <w:i/>
          <w:sz w:val="24"/>
          <w:szCs w:val="24"/>
          <w:u w:val="single"/>
        </w:rPr>
        <w:t>presupuestación</w:t>
      </w:r>
      <w:proofErr w:type="spellEnd"/>
      <w:r w:rsidRPr="00FB0D7A">
        <w:rPr>
          <w:rFonts w:ascii="Palatino Linotype" w:hAnsi="Palatino Linotype"/>
          <w:i/>
          <w:sz w:val="24"/>
          <w:szCs w:val="24"/>
          <w:u w:val="single"/>
        </w:rPr>
        <w:t xml:space="preserve"> del gasto público se realizará con base en</w:t>
      </w:r>
      <w:r w:rsidRPr="00FB0D7A">
        <w:rPr>
          <w:rFonts w:ascii="Palatino Linotype" w:hAnsi="Palatino Linotype"/>
          <w:i/>
          <w:sz w:val="24"/>
          <w:szCs w:val="24"/>
        </w:rPr>
        <w:t xml:space="preserve">: </w:t>
      </w:r>
    </w:p>
    <w:p w:rsidR="00F32911" w:rsidRPr="00FB0D7A" w:rsidRDefault="00F32911" w:rsidP="00FB0D7A">
      <w:pPr>
        <w:spacing w:after="0" w:line="360" w:lineRule="auto"/>
        <w:ind w:left="567" w:right="616"/>
        <w:contextualSpacing/>
        <w:jc w:val="both"/>
        <w:rPr>
          <w:rFonts w:ascii="Palatino Linotype" w:hAnsi="Palatino Linotype"/>
          <w:i/>
          <w:sz w:val="24"/>
          <w:szCs w:val="24"/>
        </w:rPr>
      </w:pPr>
    </w:p>
    <w:p w:rsidR="00764382" w:rsidRPr="00FB0D7A" w:rsidRDefault="00764382" w:rsidP="00FB0D7A">
      <w:pPr>
        <w:pStyle w:val="Prrafodelista"/>
        <w:numPr>
          <w:ilvl w:val="0"/>
          <w:numId w:val="40"/>
        </w:numPr>
        <w:spacing w:line="360" w:lineRule="auto"/>
        <w:ind w:right="616"/>
        <w:jc w:val="both"/>
        <w:rPr>
          <w:rFonts w:ascii="Palatino Linotype" w:hAnsi="Palatino Linotype"/>
          <w:i/>
        </w:rPr>
      </w:pPr>
      <w:r w:rsidRPr="00FB0D7A">
        <w:rPr>
          <w:rFonts w:ascii="Palatino Linotype" w:hAnsi="Palatino Linotype"/>
          <w:i/>
        </w:rPr>
        <w:t xml:space="preserve">El resultado de las acciones que realiza el ejecutor del gasto público; </w:t>
      </w:r>
    </w:p>
    <w:p w:rsidR="00F32911" w:rsidRPr="00FB0D7A" w:rsidRDefault="00F32911" w:rsidP="00FB0D7A">
      <w:pPr>
        <w:pStyle w:val="Prrafodelista"/>
        <w:spacing w:line="360" w:lineRule="auto"/>
        <w:ind w:left="1287" w:right="616"/>
        <w:jc w:val="both"/>
        <w:rPr>
          <w:rFonts w:ascii="Palatino Linotype" w:hAnsi="Palatino Linotype"/>
          <w:i/>
        </w:rPr>
      </w:pPr>
    </w:p>
    <w:p w:rsidR="00764382" w:rsidRPr="00FB0D7A" w:rsidRDefault="00764382" w:rsidP="00FB0D7A">
      <w:pPr>
        <w:pStyle w:val="Prrafodelista"/>
        <w:numPr>
          <w:ilvl w:val="0"/>
          <w:numId w:val="40"/>
        </w:numPr>
        <w:spacing w:line="360" w:lineRule="auto"/>
        <w:ind w:left="567" w:right="616" w:firstLine="0"/>
        <w:jc w:val="both"/>
        <w:rPr>
          <w:rFonts w:ascii="Palatino Linotype" w:hAnsi="Palatino Linotype"/>
          <w:i/>
        </w:rPr>
      </w:pPr>
      <w:r w:rsidRPr="00FB0D7A">
        <w:rPr>
          <w:rFonts w:ascii="Palatino Linotype" w:hAnsi="Palatino Linotype"/>
          <w:i/>
        </w:rPr>
        <w:t xml:space="preserve">El seguimiento y control de las acciones físicas y actividades financieras del ejercicio del Presupuesto de Egresos del Gobierno del Estado de México inmediato anterior, que se fundamentará en el resultado de los indicadores de desempeño sobre los avances físicos e impacto del ejercicio del gasto público autorizado a cada uno de los ejecutores del gasto público, y </w:t>
      </w:r>
    </w:p>
    <w:p w:rsidR="00F32911" w:rsidRPr="00FB0D7A" w:rsidRDefault="00F32911" w:rsidP="00FB0D7A">
      <w:pPr>
        <w:pStyle w:val="Prrafodelista"/>
        <w:spacing w:line="360" w:lineRule="auto"/>
        <w:ind w:left="1287" w:right="616"/>
        <w:jc w:val="both"/>
        <w:rPr>
          <w:rFonts w:ascii="Palatino Linotype" w:hAnsi="Palatino Linotype"/>
          <w:i/>
        </w:rPr>
      </w:pPr>
    </w:p>
    <w:p w:rsidR="00C94BFD" w:rsidRPr="00FB0D7A" w:rsidRDefault="00764382" w:rsidP="00FB0D7A">
      <w:pPr>
        <w:spacing w:after="0" w:line="360" w:lineRule="auto"/>
        <w:ind w:left="567" w:right="616"/>
        <w:contextualSpacing/>
        <w:jc w:val="both"/>
        <w:rPr>
          <w:rFonts w:ascii="Palatino Linotype" w:hAnsi="Palatino Linotype"/>
          <w:i/>
          <w:sz w:val="24"/>
          <w:szCs w:val="24"/>
        </w:rPr>
      </w:pPr>
      <w:r w:rsidRPr="00FB0D7A">
        <w:rPr>
          <w:rFonts w:ascii="Palatino Linotype" w:hAnsi="Palatino Linotype"/>
          <w:i/>
          <w:sz w:val="24"/>
          <w:szCs w:val="24"/>
        </w:rPr>
        <w:lastRenderedPageBreak/>
        <w:t>III. El diagnóstico económico y financiero que para el ejercicio correspondiente formule la Secretaría</w:t>
      </w:r>
    </w:p>
    <w:p w:rsidR="00303F3D" w:rsidRPr="00FB0D7A" w:rsidRDefault="00303F3D" w:rsidP="00FB0D7A">
      <w:pPr>
        <w:spacing w:line="360" w:lineRule="auto"/>
        <w:rPr>
          <w:rFonts w:ascii="Palatino Linotype" w:hAnsi="Palatino Linotype" w:cs="Arial"/>
        </w:rPr>
      </w:pPr>
    </w:p>
    <w:p w:rsidR="00303F3D" w:rsidRPr="00FB0D7A" w:rsidRDefault="00F32911" w:rsidP="00FB0D7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B0D7A">
        <w:rPr>
          <w:rFonts w:ascii="Palatino Linotype" w:eastAsia="MS Mincho" w:hAnsi="Palatino Linotype" w:cs="Arial"/>
          <w:sz w:val="24"/>
          <w:szCs w:val="24"/>
          <w:lang w:val="es-ES_tradnl" w:eastAsia="es-ES"/>
        </w:rPr>
        <w:t xml:space="preserve">En </w:t>
      </w:r>
      <w:r w:rsidR="00D2763F" w:rsidRPr="00FB0D7A">
        <w:rPr>
          <w:rFonts w:ascii="Palatino Linotype" w:eastAsia="MS Mincho" w:hAnsi="Palatino Linotype" w:cs="Arial"/>
          <w:sz w:val="24"/>
          <w:szCs w:val="24"/>
          <w:lang w:val="es-ES_tradnl" w:eastAsia="es-ES"/>
        </w:rPr>
        <w:t>el Bando Municipal en los</w:t>
      </w:r>
      <w:r w:rsidRPr="00FB0D7A">
        <w:rPr>
          <w:rFonts w:ascii="Palatino Linotype" w:eastAsia="MS Mincho" w:hAnsi="Palatino Linotype" w:cs="Arial"/>
          <w:sz w:val="24"/>
          <w:szCs w:val="24"/>
          <w:lang w:val="es-ES_tradnl" w:eastAsia="es-ES"/>
        </w:rPr>
        <w:t xml:space="preserve"> </w:t>
      </w:r>
      <w:r w:rsidR="00D2763F" w:rsidRPr="00FB0D7A">
        <w:rPr>
          <w:rFonts w:ascii="Palatino Linotype" w:eastAsia="MS Mincho" w:hAnsi="Palatino Linotype" w:cs="Arial"/>
          <w:sz w:val="24"/>
          <w:szCs w:val="24"/>
          <w:lang w:val="es-ES_tradnl" w:eastAsia="es-ES"/>
        </w:rPr>
        <w:t>artículos 23, 26 y 95 establece que son diez los regidores que forman parte del cabildo quienes tiene como atribución la</w:t>
      </w:r>
      <w:r w:rsidRPr="00FB0D7A">
        <w:rPr>
          <w:rFonts w:ascii="Palatino Linotype" w:eastAsia="MS Mincho" w:hAnsi="Palatino Linotype" w:cs="Arial"/>
          <w:sz w:val="24"/>
          <w:szCs w:val="24"/>
          <w:lang w:val="es-ES_tradnl" w:eastAsia="es-ES"/>
        </w:rPr>
        <w:t xml:space="preserve"> </w:t>
      </w:r>
      <w:r w:rsidR="00D2763F" w:rsidRPr="00FB0D7A">
        <w:rPr>
          <w:rFonts w:ascii="Palatino Linotype" w:eastAsia="MS Mincho" w:hAnsi="Palatino Linotype" w:cs="Arial"/>
          <w:sz w:val="24"/>
          <w:szCs w:val="24"/>
          <w:lang w:eastAsia="es-ES"/>
        </w:rPr>
        <w:t>inspección, vigilancia y dictamen de los diversos ramos del gobierno, administración y servicios públicos municipales, mismo que son considerado como autoridades municipales.</w:t>
      </w:r>
    </w:p>
    <w:p w:rsidR="00D2763F" w:rsidRPr="00FB0D7A" w:rsidRDefault="00D2763F" w:rsidP="00FB0D7A">
      <w:pPr>
        <w:spacing w:after="0" w:line="360" w:lineRule="auto"/>
        <w:ind w:right="34"/>
        <w:contextualSpacing/>
        <w:jc w:val="both"/>
        <w:rPr>
          <w:rFonts w:ascii="Palatino Linotype" w:eastAsia="MS Mincho" w:hAnsi="Palatino Linotype" w:cs="Arial"/>
          <w:sz w:val="24"/>
          <w:szCs w:val="24"/>
          <w:lang w:eastAsia="es-ES"/>
        </w:rPr>
      </w:pPr>
    </w:p>
    <w:p w:rsidR="00D2763F" w:rsidRPr="00FB0D7A" w:rsidRDefault="00D2763F" w:rsidP="00FB0D7A">
      <w:pPr>
        <w:spacing w:after="0" w:line="360" w:lineRule="auto"/>
        <w:ind w:left="567" w:right="616"/>
        <w:contextualSpacing/>
        <w:jc w:val="both"/>
        <w:rPr>
          <w:rFonts w:ascii="Palatino Linotype" w:eastAsia="MS Mincho" w:hAnsi="Palatino Linotype" w:cs="Arial"/>
          <w:i/>
          <w:sz w:val="24"/>
          <w:szCs w:val="24"/>
          <w:lang w:eastAsia="es-ES"/>
        </w:rPr>
      </w:pPr>
      <w:r w:rsidRPr="00FB0D7A">
        <w:rPr>
          <w:rFonts w:ascii="Palatino Linotype" w:eastAsia="MS Mincho" w:hAnsi="Palatino Linotype" w:cs="Arial"/>
          <w:b/>
          <w:i/>
          <w:sz w:val="24"/>
          <w:szCs w:val="24"/>
          <w:lang w:eastAsia="es-ES"/>
        </w:rPr>
        <w:t>Artículo 23.-</w:t>
      </w:r>
      <w:r w:rsidRPr="00FB0D7A">
        <w:rPr>
          <w:rFonts w:ascii="Palatino Linotype" w:eastAsia="MS Mincho" w:hAnsi="Palatino Linotype" w:cs="Arial"/>
          <w:i/>
          <w:sz w:val="24"/>
          <w:szCs w:val="24"/>
          <w:lang w:eastAsia="es-ES"/>
        </w:rPr>
        <w:t xml:space="preserve"> En términos de lo dispuesto por la Constitución local, e</w:t>
      </w:r>
      <w:r w:rsidRPr="00FB0D7A">
        <w:rPr>
          <w:rFonts w:ascii="Palatino Linotype" w:eastAsia="MS Mincho" w:hAnsi="Palatino Linotype" w:cs="Arial"/>
          <w:b/>
          <w:i/>
          <w:sz w:val="24"/>
          <w:szCs w:val="24"/>
          <w:lang w:eastAsia="es-ES"/>
        </w:rPr>
        <w:t>l Ayuntamiento, se integra por un presidente, un síndico y diez regidores electos por los principios de mayoría relativa y de representación proporciona</w:t>
      </w:r>
      <w:r w:rsidRPr="00FB0D7A">
        <w:rPr>
          <w:rFonts w:ascii="Palatino Linotype" w:eastAsia="MS Mincho" w:hAnsi="Palatino Linotype" w:cs="Arial"/>
          <w:i/>
          <w:sz w:val="24"/>
          <w:szCs w:val="24"/>
          <w:lang w:eastAsia="es-ES"/>
        </w:rPr>
        <w:t>l, con las facultades y obligaciones que las leyes federales, estatales y los reglamentos municipales les confieren.</w:t>
      </w:r>
    </w:p>
    <w:p w:rsidR="00D2763F" w:rsidRPr="00FB0D7A" w:rsidRDefault="00D2763F" w:rsidP="00FB0D7A">
      <w:pPr>
        <w:spacing w:after="0" w:line="360" w:lineRule="auto"/>
        <w:ind w:left="567" w:right="616"/>
        <w:contextualSpacing/>
        <w:jc w:val="both"/>
        <w:rPr>
          <w:rFonts w:ascii="Palatino Linotype" w:eastAsia="MS Mincho" w:hAnsi="Palatino Linotype" w:cs="Arial"/>
          <w:i/>
          <w:sz w:val="24"/>
          <w:szCs w:val="24"/>
          <w:lang w:eastAsia="es-ES"/>
        </w:rPr>
      </w:pPr>
    </w:p>
    <w:p w:rsidR="00D2763F" w:rsidRPr="00FB0D7A" w:rsidRDefault="00D2763F" w:rsidP="00FB0D7A">
      <w:pPr>
        <w:spacing w:after="0" w:line="360" w:lineRule="auto"/>
        <w:ind w:left="567" w:right="616"/>
        <w:contextualSpacing/>
        <w:jc w:val="both"/>
        <w:rPr>
          <w:rFonts w:ascii="Palatino Linotype" w:eastAsia="MS Mincho" w:hAnsi="Palatino Linotype" w:cs="Arial"/>
          <w:i/>
          <w:sz w:val="24"/>
          <w:szCs w:val="24"/>
          <w:lang w:eastAsia="es-ES"/>
        </w:rPr>
      </w:pPr>
      <w:r w:rsidRPr="00FB0D7A">
        <w:rPr>
          <w:rFonts w:ascii="Palatino Linotype" w:eastAsia="MS Mincho" w:hAnsi="Palatino Linotype" w:cs="Arial"/>
          <w:b/>
          <w:i/>
          <w:sz w:val="24"/>
          <w:szCs w:val="24"/>
          <w:lang w:eastAsia="es-ES"/>
        </w:rPr>
        <w:t>Artículo 26.-</w:t>
      </w:r>
      <w:r w:rsidRPr="00FB0D7A">
        <w:rPr>
          <w:rFonts w:ascii="Palatino Linotype" w:eastAsia="MS Mincho" w:hAnsi="Palatino Linotype" w:cs="Arial"/>
          <w:i/>
          <w:sz w:val="24"/>
          <w:szCs w:val="24"/>
          <w:lang w:eastAsia="es-ES"/>
        </w:rPr>
        <w:t xml:space="preserve"> Los Regidores </w:t>
      </w:r>
      <w:r w:rsidRPr="00FB0D7A">
        <w:rPr>
          <w:rFonts w:ascii="Palatino Linotype" w:eastAsia="MS Mincho" w:hAnsi="Palatino Linotype" w:cs="Arial"/>
          <w:b/>
          <w:i/>
          <w:sz w:val="24"/>
          <w:szCs w:val="24"/>
          <w:lang w:eastAsia="es-ES"/>
        </w:rPr>
        <w:t>tendrán a su cargo las funciones de inspección, vigilancia y dictamen de los diversos ramos del gobierno, administración y servicios públicos municipales, las que cumplirán a través de las Comisiones del H. Ayuntamiento</w:t>
      </w:r>
      <w:r w:rsidRPr="00FB0D7A">
        <w:rPr>
          <w:rFonts w:ascii="Palatino Linotype" w:eastAsia="MS Mincho" w:hAnsi="Palatino Linotype" w:cs="Arial"/>
          <w:i/>
          <w:sz w:val="24"/>
          <w:szCs w:val="24"/>
          <w:lang w:eastAsia="es-ES"/>
        </w:rPr>
        <w:t xml:space="preserve"> correspondientes.</w:t>
      </w:r>
    </w:p>
    <w:p w:rsidR="00D2763F" w:rsidRPr="00FB0D7A" w:rsidRDefault="00D2763F" w:rsidP="00FB0D7A">
      <w:pPr>
        <w:spacing w:after="0" w:line="360" w:lineRule="auto"/>
        <w:ind w:left="567" w:right="616"/>
        <w:contextualSpacing/>
        <w:jc w:val="both"/>
        <w:rPr>
          <w:rFonts w:ascii="Palatino Linotype" w:eastAsia="MS Mincho" w:hAnsi="Palatino Linotype" w:cs="Arial"/>
          <w:i/>
          <w:sz w:val="24"/>
          <w:szCs w:val="24"/>
          <w:lang w:eastAsia="es-ES"/>
        </w:rPr>
      </w:pPr>
    </w:p>
    <w:p w:rsidR="00D2763F" w:rsidRPr="00FB0D7A" w:rsidRDefault="00D2763F" w:rsidP="00FB0D7A">
      <w:pPr>
        <w:spacing w:after="0" w:line="360" w:lineRule="auto"/>
        <w:ind w:left="567" w:right="616"/>
        <w:contextualSpacing/>
        <w:jc w:val="both"/>
        <w:rPr>
          <w:rFonts w:ascii="Palatino Linotype" w:eastAsia="MS Mincho" w:hAnsi="Palatino Linotype" w:cs="Arial"/>
          <w:i/>
          <w:sz w:val="24"/>
          <w:szCs w:val="24"/>
          <w:lang w:eastAsia="es-ES"/>
        </w:rPr>
      </w:pPr>
      <w:r w:rsidRPr="00FB0D7A">
        <w:rPr>
          <w:rFonts w:ascii="Palatino Linotype" w:eastAsia="MS Mincho" w:hAnsi="Palatino Linotype" w:cs="Arial"/>
          <w:b/>
          <w:i/>
          <w:sz w:val="24"/>
          <w:szCs w:val="24"/>
          <w:lang w:eastAsia="es-ES"/>
        </w:rPr>
        <w:t>Artículo 95.- Son autoridades municipales</w:t>
      </w:r>
      <w:r w:rsidRPr="00FB0D7A">
        <w:rPr>
          <w:rFonts w:ascii="Palatino Linotype" w:eastAsia="MS Mincho" w:hAnsi="Palatino Linotype" w:cs="Arial"/>
          <w:i/>
          <w:sz w:val="24"/>
          <w:szCs w:val="24"/>
          <w:lang w:eastAsia="es-ES"/>
        </w:rPr>
        <w:t xml:space="preserve">: </w:t>
      </w:r>
    </w:p>
    <w:p w:rsidR="00D2763F" w:rsidRPr="00FB0D7A" w:rsidRDefault="00D2763F" w:rsidP="00FB0D7A">
      <w:pPr>
        <w:spacing w:after="0" w:line="360" w:lineRule="auto"/>
        <w:ind w:left="567" w:right="616"/>
        <w:contextualSpacing/>
        <w:jc w:val="both"/>
        <w:rPr>
          <w:rFonts w:ascii="Palatino Linotype" w:eastAsia="MS Mincho" w:hAnsi="Palatino Linotype" w:cs="Arial"/>
          <w:i/>
          <w:sz w:val="24"/>
          <w:szCs w:val="24"/>
          <w:lang w:eastAsia="es-ES"/>
        </w:rPr>
      </w:pPr>
      <w:r w:rsidRPr="00FB0D7A">
        <w:rPr>
          <w:rFonts w:ascii="Palatino Linotype" w:eastAsia="MS Mincho" w:hAnsi="Palatino Linotype" w:cs="Arial"/>
          <w:i/>
          <w:sz w:val="24"/>
          <w:szCs w:val="24"/>
          <w:lang w:eastAsia="es-ES"/>
        </w:rPr>
        <w:t xml:space="preserve">I.- El. H. Ayuntamiento; </w:t>
      </w:r>
    </w:p>
    <w:p w:rsidR="00D2763F" w:rsidRPr="00FB0D7A" w:rsidRDefault="00D2763F" w:rsidP="00FB0D7A">
      <w:pPr>
        <w:spacing w:after="0" w:line="360" w:lineRule="auto"/>
        <w:ind w:left="567" w:right="616"/>
        <w:contextualSpacing/>
        <w:jc w:val="both"/>
        <w:rPr>
          <w:rFonts w:ascii="Palatino Linotype" w:eastAsia="MS Mincho" w:hAnsi="Palatino Linotype" w:cs="Arial"/>
          <w:i/>
          <w:sz w:val="24"/>
          <w:szCs w:val="24"/>
          <w:lang w:eastAsia="es-ES"/>
        </w:rPr>
      </w:pPr>
      <w:r w:rsidRPr="00FB0D7A">
        <w:rPr>
          <w:rFonts w:ascii="Palatino Linotype" w:eastAsia="MS Mincho" w:hAnsi="Palatino Linotype" w:cs="Arial"/>
          <w:i/>
          <w:sz w:val="24"/>
          <w:szCs w:val="24"/>
          <w:lang w:eastAsia="es-ES"/>
        </w:rPr>
        <w:lastRenderedPageBreak/>
        <w:t xml:space="preserve">II.- El Presidente Municipal; </w:t>
      </w:r>
    </w:p>
    <w:p w:rsidR="00D2763F" w:rsidRPr="00FB0D7A" w:rsidRDefault="00D2763F" w:rsidP="00FB0D7A">
      <w:pPr>
        <w:spacing w:after="0" w:line="360" w:lineRule="auto"/>
        <w:ind w:left="567" w:right="616"/>
        <w:contextualSpacing/>
        <w:jc w:val="both"/>
        <w:rPr>
          <w:rFonts w:ascii="Palatino Linotype" w:eastAsia="MS Mincho" w:hAnsi="Palatino Linotype" w:cs="Arial"/>
          <w:i/>
          <w:sz w:val="24"/>
          <w:szCs w:val="24"/>
          <w:lang w:eastAsia="es-ES"/>
        </w:rPr>
      </w:pPr>
      <w:r w:rsidRPr="00FB0D7A">
        <w:rPr>
          <w:rFonts w:ascii="Palatino Linotype" w:eastAsia="MS Mincho" w:hAnsi="Palatino Linotype" w:cs="Arial"/>
          <w:i/>
          <w:sz w:val="24"/>
          <w:szCs w:val="24"/>
          <w:lang w:eastAsia="es-ES"/>
        </w:rPr>
        <w:t xml:space="preserve">III.- El Síndico Municipal; </w:t>
      </w:r>
    </w:p>
    <w:p w:rsidR="00D2763F" w:rsidRPr="00FB0D7A" w:rsidRDefault="00D2763F" w:rsidP="00FB0D7A">
      <w:pPr>
        <w:spacing w:after="0" w:line="360" w:lineRule="auto"/>
        <w:ind w:left="567" w:right="616"/>
        <w:contextualSpacing/>
        <w:jc w:val="both"/>
        <w:rPr>
          <w:rFonts w:ascii="Palatino Linotype" w:eastAsia="MS Mincho" w:hAnsi="Palatino Linotype" w:cs="Arial"/>
          <w:b/>
          <w:i/>
          <w:sz w:val="24"/>
          <w:szCs w:val="24"/>
          <w:lang w:eastAsia="es-ES"/>
        </w:rPr>
      </w:pPr>
      <w:r w:rsidRPr="00FB0D7A">
        <w:rPr>
          <w:rFonts w:ascii="Palatino Linotype" w:eastAsia="MS Mincho" w:hAnsi="Palatino Linotype" w:cs="Arial"/>
          <w:b/>
          <w:i/>
          <w:sz w:val="24"/>
          <w:szCs w:val="24"/>
          <w:lang w:eastAsia="es-ES"/>
        </w:rPr>
        <w:t xml:space="preserve">IV.- Los Regidores; </w:t>
      </w:r>
    </w:p>
    <w:p w:rsidR="00D2763F" w:rsidRPr="00FB0D7A" w:rsidRDefault="00D2763F" w:rsidP="00FB0D7A">
      <w:pPr>
        <w:spacing w:after="0" w:line="360" w:lineRule="auto"/>
        <w:ind w:left="567" w:right="616"/>
        <w:contextualSpacing/>
        <w:jc w:val="both"/>
        <w:rPr>
          <w:rFonts w:ascii="Palatino Linotype" w:eastAsia="MS Mincho" w:hAnsi="Palatino Linotype" w:cs="Arial"/>
          <w:i/>
          <w:sz w:val="24"/>
          <w:szCs w:val="24"/>
          <w:lang w:eastAsia="es-ES"/>
        </w:rPr>
      </w:pPr>
      <w:r w:rsidRPr="00FB0D7A">
        <w:rPr>
          <w:rFonts w:ascii="Palatino Linotype" w:eastAsia="MS Mincho" w:hAnsi="Palatino Linotype" w:cs="Arial"/>
          <w:i/>
          <w:sz w:val="24"/>
          <w:szCs w:val="24"/>
          <w:lang w:eastAsia="es-ES"/>
        </w:rPr>
        <w:t>V.- El Secretario del H. Ayuntamiento;</w:t>
      </w:r>
    </w:p>
    <w:p w:rsidR="00D2763F" w:rsidRPr="00FB0D7A" w:rsidRDefault="00D2763F" w:rsidP="00FB0D7A">
      <w:pPr>
        <w:spacing w:after="0" w:line="360" w:lineRule="auto"/>
        <w:ind w:left="567" w:right="616"/>
        <w:contextualSpacing/>
        <w:jc w:val="both"/>
        <w:rPr>
          <w:rFonts w:ascii="Palatino Linotype" w:eastAsia="MS Mincho" w:hAnsi="Palatino Linotype" w:cs="Arial"/>
          <w:i/>
          <w:sz w:val="24"/>
          <w:szCs w:val="24"/>
          <w:lang w:eastAsia="es-ES"/>
        </w:rPr>
      </w:pPr>
      <w:r w:rsidRPr="00FB0D7A">
        <w:rPr>
          <w:rFonts w:ascii="Palatino Linotype" w:eastAsia="MS Mincho" w:hAnsi="Palatino Linotype" w:cs="Arial"/>
          <w:i/>
          <w:sz w:val="24"/>
          <w:szCs w:val="24"/>
          <w:lang w:eastAsia="es-ES"/>
        </w:rPr>
        <w:t>…..</w:t>
      </w:r>
    </w:p>
    <w:p w:rsidR="00D2763F" w:rsidRPr="00FB0D7A" w:rsidRDefault="00D2763F" w:rsidP="00FB0D7A">
      <w:pPr>
        <w:spacing w:after="0" w:line="360" w:lineRule="auto"/>
        <w:ind w:right="34"/>
        <w:contextualSpacing/>
        <w:jc w:val="both"/>
        <w:rPr>
          <w:rFonts w:ascii="Palatino Linotype" w:eastAsia="MS Mincho" w:hAnsi="Palatino Linotype" w:cs="Arial"/>
          <w:sz w:val="24"/>
          <w:szCs w:val="24"/>
          <w:lang w:eastAsia="es-ES"/>
        </w:rPr>
      </w:pPr>
    </w:p>
    <w:p w:rsidR="00E44E8C" w:rsidRPr="00FB0D7A" w:rsidRDefault="00D2763F" w:rsidP="00FB0D7A">
      <w:pPr>
        <w:numPr>
          <w:ilvl w:val="0"/>
          <w:numId w:val="2"/>
        </w:numPr>
        <w:spacing w:after="0" w:line="360" w:lineRule="auto"/>
        <w:ind w:left="0" w:right="34" w:firstLine="0"/>
        <w:contextualSpacing/>
        <w:jc w:val="both"/>
        <w:rPr>
          <w:rFonts w:ascii="Palatino Linotype" w:eastAsia="MS Mincho" w:hAnsi="Palatino Linotype" w:cs="Arial"/>
          <w:sz w:val="24"/>
          <w:szCs w:val="24"/>
          <w:lang w:eastAsia="es-ES"/>
        </w:rPr>
      </w:pPr>
      <w:r w:rsidRPr="00FB0D7A">
        <w:rPr>
          <w:rFonts w:ascii="Palatino Linotype" w:eastAsia="MS Mincho" w:hAnsi="Palatino Linotype" w:cs="Arial"/>
          <w:sz w:val="24"/>
          <w:szCs w:val="24"/>
          <w:lang w:val="es-ES_tradnl" w:eastAsia="es-ES"/>
        </w:rPr>
        <w:t xml:space="preserve">Ahora bien, el </w:t>
      </w:r>
      <w:r w:rsidR="000F501A" w:rsidRPr="00FB0D7A">
        <w:rPr>
          <w:rFonts w:ascii="Palatino Linotype" w:eastAsia="MS Mincho" w:hAnsi="Palatino Linotype" w:cs="Arial"/>
          <w:sz w:val="24"/>
          <w:szCs w:val="24"/>
          <w:lang w:val="es-ES_tradnl" w:eastAsia="es-ES"/>
        </w:rPr>
        <w:t xml:space="preserve">Manual </w:t>
      </w:r>
      <w:r w:rsidR="000F501A" w:rsidRPr="00FB0D7A">
        <w:rPr>
          <w:rFonts w:ascii="Palatino Linotype" w:eastAsia="MS Mincho" w:hAnsi="Palatino Linotype" w:cs="Arial"/>
          <w:sz w:val="24"/>
          <w:szCs w:val="24"/>
          <w:lang w:eastAsia="es-ES"/>
        </w:rPr>
        <w:t xml:space="preserve">para la planeación, programación y presupuesto de egresos municipal para el ejercicio </w:t>
      </w:r>
      <w:r w:rsidR="00DC0931" w:rsidRPr="00FB0D7A">
        <w:rPr>
          <w:rFonts w:ascii="Palatino Linotype" w:eastAsia="MS Mincho" w:hAnsi="Palatino Linotype" w:cs="Arial"/>
          <w:sz w:val="24"/>
          <w:szCs w:val="24"/>
          <w:lang w:eastAsia="es-ES"/>
        </w:rPr>
        <w:t>fiscal correspondiente</w:t>
      </w:r>
      <w:r w:rsidR="000F501A" w:rsidRPr="00FB0D7A">
        <w:rPr>
          <w:rFonts w:ascii="Palatino Linotype" w:eastAsia="MS Mincho" w:hAnsi="Palatino Linotype" w:cs="Arial"/>
          <w:sz w:val="24"/>
          <w:szCs w:val="24"/>
          <w:lang w:eastAsia="es-ES"/>
        </w:rPr>
        <w:t xml:space="preserve">, </w:t>
      </w:r>
      <w:r w:rsidR="00E44E8C" w:rsidRPr="00FB0D7A">
        <w:rPr>
          <w:rFonts w:ascii="Palatino Linotype" w:eastAsia="MS Mincho" w:hAnsi="Palatino Linotype" w:cs="Arial"/>
          <w:sz w:val="24"/>
          <w:szCs w:val="24"/>
          <w:lang w:eastAsia="es-ES"/>
        </w:rPr>
        <w:t xml:space="preserve">define que </w:t>
      </w:r>
      <w:r w:rsidR="00E44E8C" w:rsidRPr="00FB0D7A">
        <w:rPr>
          <w:rFonts w:ascii="Palatino Linotype" w:eastAsia="MS Mincho" w:hAnsi="Palatino Linotype" w:cs="Arial"/>
          <w:b/>
          <w:sz w:val="24"/>
          <w:szCs w:val="24"/>
          <w:lang w:eastAsia="es-ES"/>
        </w:rPr>
        <w:t xml:space="preserve">los Formatos </w:t>
      </w:r>
      <w:proofErr w:type="spellStart"/>
      <w:r w:rsidR="00E44E8C" w:rsidRPr="00FB0D7A">
        <w:rPr>
          <w:rFonts w:ascii="Palatino Linotype" w:eastAsia="MS Mincho" w:hAnsi="Palatino Linotype" w:cs="Arial"/>
          <w:b/>
          <w:sz w:val="24"/>
          <w:szCs w:val="24"/>
          <w:lang w:eastAsia="es-ES"/>
        </w:rPr>
        <w:t>PbRM</w:t>
      </w:r>
      <w:proofErr w:type="spellEnd"/>
      <w:r w:rsidR="00E44E8C" w:rsidRPr="00FB0D7A">
        <w:rPr>
          <w:rFonts w:ascii="Palatino Linotype" w:eastAsia="MS Mincho" w:hAnsi="Palatino Linotype" w:cs="Arial"/>
          <w:sz w:val="24"/>
          <w:szCs w:val="24"/>
          <w:lang w:eastAsia="es-ES"/>
        </w:rPr>
        <w:t>: son documentos diseñados por la Secretaría para anotar sistemáticamente la información de los programas a cargo de las dependencias generales y auxiliares y su correspondiente cuantificación en términos físicos y presupuestarios, lo que permite integrar el anteproyecto de presupuesto de egresos para el ejercicio correspondiente y la mecánica para su ejercicio, control y evaluación una vez que ha sido autorizado por las instancias correspondientes</w:t>
      </w:r>
    </w:p>
    <w:p w:rsidR="00E44E8C" w:rsidRPr="00FB0D7A" w:rsidRDefault="00E44E8C" w:rsidP="00FB0D7A">
      <w:pPr>
        <w:spacing w:after="0" w:line="360" w:lineRule="auto"/>
        <w:ind w:right="34"/>
        <w:contextualSpacing/>
        <w:jc w:val="both"/>
        <w:rPr>
          <w:rFonts w:ascii="Palatino Linotype" w:eastAsia="MS Mincho" w:hAnsi="Palatino Linotype" w:cs="Arial"/>
          <w:sz w:val="24"/>
          <w:szCs w:val="24"/>
          <w:lang w:eastAsia="es-ES"/>
        </w:rPr>
      </w:pPr>
    </w:p>
    <w:p w:rsidR="000F501A" w:rsidRPr="00FB0D7A" w:rsidRDefault="00E44E8C" w:rsidP="00FB0D7A">
      <w:pPr>
        <w:numPr>
          <w:ilvl w:val="0"/>
          <w:numId w:val="2"/>
        </w:numPr>
        <w:spacing w:after="0" w:line="360" w:lineRule="auto"/>
        <w:ind w:left="0" w:right="34" w:firstLine="0"/>
        <w:contextualSpacing/>
        <w:jc w:val="both"/>
        <w:rPr>
          <w:rFonts w:ascii="Palatino Linotype" w:eastAsia="MS Mincho" w:hAnsi="Palatino Linotype" w:cs="Arial"/>
          <w:sz w:val="24"/>
          <w:szCs w:val="24"/>
          <w:lang w:eastAsia="es-ES"/>
        </w:rPr>
      </w:pPr>
      <w:r w:rsidRPr="00FB0D7A">
        <w:rPr>
          <w:rFonts w:ascii="Palatino Linotype" w:eastAsia="MS Mincho" w:hAnsi="Palatino Linotype" w:cs="Arial"/>
          <w:sz w:val="24"/>
          <w:szCs w:val="24"/>
          <w:lang w:eastAsia="es-ES"/>
        </w:rPr>
        <w:t xml:space="preserve">Asimismo, </w:t>
      </w:r>
      <w:r w:rsidR="000F501A" w:rsidRPr="00FB0D7A">
        <w:rPr>
          <w:rFonts w:ascii="Palatino Linotype" w:eastAsia="MS Mincho" w:hAnsi="Palatino Linotype" w:cs="Arial"/>
          <w:sz w:val="24"/>
          <w:szCs w:val="24"/>
          <w:lang w:eastAsia="es-ES"/>
        </w:rPr>
        <w:t xml:space="preserve">establece que </w:t>
      </w:r>
      <w:r w:rsidRPr="00FB0D7A">
        <w:rPr>
          <w:rFonts w:ascii="Palatino Linotype" w:eastAsia="MS Mincho" w:hAnsi="Palatino Linotype" w:cs="Arial"/>
          <w:sz w:val="24"/>
          <w:szCs w:val="24"/>
          <w:lang w:eastAsia="es-ES"/>
        </w:rPr>
        <w:t>para la formulación del</w:t>
      </w:r>
      <w:r w:rsidR="000F501A" w:rsidRPr="00FB0D7A">
        <w:rPr>
          <w:rFonts w:ascii="Palatino Linotype" w:eastAsia="MS Mincho" w:hAnsi="Palatino Linotype" w:cs="Arial"/>
          <w:sz w:val="24"/>
          <w:szCs w:val="24"/>
          <w:lang w:eastAsia="es-ES"/>
        </w:rPr>
        <w:t xml:space="preserve"> Programa Anual </w:t>
      </w:r>
      <w:r w:rsidR="00DC0931" w:rsidRPr="00FB0D7A">
        <w:rPr>
          <w:rFonts w:ascii="Palatino Linotype" w:eastAsia="MS Mincho" w:hAnsi="Palatino Linotype" w:cs="Arial"/>
          <w:sz w:val="24"/>
          <w:szCs w:val="24"/>
          <w:lang w:eastAsia="es-ES"/>
        </w:rPr>
        <w:t xml:space="preserve">deberán ser llenados los formatos: </w:t>
      </w:r>
      <w:r w:rsidR="00DC0931" w:rsidRPr="00FB0D7A">
        <w:rPr>
          <w:rFonts w:ascii="Palatino Linotype" w:eastAsia="MS Mincho" w:hAnsi="Palatino Linotype" w:cs="Arial"/>
          <w:b/>
          <w:sz w:val="24"/>
          <w:szCs w:val="24"/>
          <w:u w:val="single"/>
          <w:lang w:eastAsia="es-ES"/>
        </w:rPr>
        <w:t>PbRM-01a</w:t>
      </w:r>
      <w:r w:rsidR="00DC0931" w:rsidRPr="00FB0D7A">
        <w:rPr>
          <w:rFonts w:ascii="Palatino Linotype" w:eastAsia="MS Mincho" w:hAnsi="Palatino Linotype" w:cs="Arial"/>
          <w:sz w:val="24"/>
          <w:szCs w:val="24"/>
          <w:u w:val="single"/>
          <w:lang w:eastAsia="es-ES"/>
        </w:rPr>
        <w:t xml:space="preserve">; PbRM-01b; </w:t>
      </w:r>
      <w:r w:rsidR="00DC0931" w:rsidRPr="00FB0D7A">
        <w:rPr>
          <w:rFonts w:ascii="Palatino Linotype" w:eastAsia="MS Mincho" w:hAnsi="Palatino Linotype" w:cs="Arial"/>
          <w:b/>
          <w:sz w:val="24"/>
          <w:szCs w:val="24"/>
          <w:u w:val="single"/>
          <w:lang w:eastAsia="es-ES"/>
        </w:rPr>
        <w:t>PbRM-01c</w:t>
      </w:r>
      <w:r w:rsidR="00DC0931" w:rsidRPr="00FB0D7A">
        <w:rPr>
          <w:rFonts w:ascii="Palatino Linotype" w:eastAsia="MS Mincho" w:hAnsi="Palatino Linotype" w:cs="Arial"/>
          <w:sz w:val="24"/>
          <w:szCs w:val="24"/>
          <w:u w:val="single"/>
          <w:lang w:eastAsia="es-ES"/>
        </w:rPr>
        <w:t xml:space="preserve">; PbRM-01d y PbRM-01e, </w:t>
      </w:r>
      <w:r w:rsidR="00DC0931" w:rsidRPr="00FB0D7A">
        <w:rPr>
          <w:rFonts w:ascii="Palatino Linotype" w:eastAsia="MS Mincho" w:hAnsi="Palatino Linotype" w:cs="Arial"/>
          <w:sz w:val="24"/>
          <w:szCs w:val="24"/>
          <w:lang w:eastAsia="es-ES"/>
        </w:rPr>
        <w:t>documentos que fueron solicitado por el recurrente.</w:t>
      </w:r>
    </w:p>
    <w:p w:rsidR="00E44E8C" w:rsidRPr="00FB0D7A" w:rsidRDefault="00E44E8C" w:rsidP="00FB0D7A">
      <w:pPr>
        <w:pStyle w:val="Prrafodelista"/>
        <w:spacing w:line="360" w:lineRule="auto"/>
        <w:rPr>
          <w:rFonts w:ascii="Palatino Linotype" w:hAnsi="Palatino Linotype" w:cs="Arial"/>
        </w:rPr>
      </w:pPr>
    </w:p>
    <w:p w:rsidR="00E44E8C" w:rsidRPr="00FB0D7A" w:rsidRDefault="00E44E8C" w:rsidP="00FB0D7A">
      <w:pPr>
        <w:spacing w:after="0" w:line="360" w:lineRule="auto"/>
        <w:ind w:right="34"/>
        <w:contextualSpacing/>
        <w:jc w:val="both"/>
        <w:rPr>
          <w:rFonts w:ascii="Palatino Linotype" w:eastAsia="MS Mincho" w:hAnsi="Palatino Linotype" w:cs="Arial"/>
          <w:sz w:val="24"/>
          <w:szCs w:val="24"/>
          <w:lang w:eastAsia="es-ES"/>
        </w:rPr>
      </w:pPr>
    </w:p>
    <w:p w:rsidR="00DC0931" w:rsidRPr="00FB0D7A" w:rsidRDefault="00DC0931" w:rsidP="00FB0D7A">
      <w:pPr>
        <w:numPr>
          <w:ilvl w:val="0"/>
          <w:numId w:val="2"/>
        </w:numPr>
        <w:spacing w:after="0" w:line="360" w:lineRule="auto"/>
        <w:ind w:left="0" w:right="34" w:firstLine="0"/>
        <w:contextualSpacing/>
        <w:jc w:val="both"/>
        <w:rPr>
          <w:rFonts w:ascii="Palatino Linotype" w:eastAsia="MS Mincho" w:hAnsi="Palatino Linotype" w:cs="Arial"/>
          <w:sz w:val="24"/>
          <w:szCs w:val="24"/>
          <w:lang w:eastAsia="es-ES"/>
        </w:rPr>
      </w:pPr>
      <w:r w:rsidRPr="00FB0D7A">
        <w:rPr>
          <w:rFonts w:ascii="Palatino Linotype" w:eastAsia="MS Mincho" w:hAnsi="Palatino Linotype" w:cs="Arial"/>
          <w:sz w:val="24"/>
          <w:szCs w:val="24"/>
          <w:lang w:eastAsia="es-ES"/>
        </w:rPr>
        <w:t xml:space="preserve">Para la complementación de los formatos que integran el Programa Anual y el Anteproyecto de Presupuesto de Egresos se deberá llenar el formato </w:t>
      </w:r>
      <w:r w:rsidRPr="00FB0D7A">
        <w:rPr>
          <w:rFonts w:ascii="Palatino Linotype" w:eastAsia="MS Mincho" w:hAnsi="Palatino Linotype" w:cs="Arial"/>
          <w:b/>
          <w:sz w:val="24"/>
          <w:szCs w:val="24"/>
          <w:lang w:eastAsia="es-ES"/>
        </w:rPr>
        <w:t xml:space="preserve">PbRM-01a </w:t>
      </w:r>
      <w:r w:rsidRPr="00FB0D7A">
        <w:rPr>
          <w:rFonts w:ascii="Palatino Linotype" w:eastAsia="MS Mincho" w:hAnsi="Palatino Linotype" w:cs="Arial"/>
          <w:b/>
          <w:sz w:val="24"/>
          <w:szCs w:val="24"/>
          <w:lang w:eastAsia="es-ES"/>
        </w:rPr>
        <w:lastRenderedPageBreak/>
        <w:t>“Dimensión administrativa del gasto”</w:t>
      </w:r>
      <w:r w:rsidRPr="00FB0D7A">
        <w:rPr>
          <w:rFonts w:ascii="Palatino Linotype" w:eastAsia="MS Mincho" w:hAnsi="Palatino Linotype" w:cs="Arial"/>
          <w:sz w:val="24"/>
          <w:szCs w:val="24"/>
          <w:lang w:eastAsia="es-ES"/>
        </w:rPr>
        <w:t xml:space="preserve">, el cual </w:t>
      </w:r>
      <w:r w:rsidRPr="00FB0D7A">
        <w:rPr>
          <w:rFonts w:ascii="Palatino Linotype" w:eastAsia="MS Mincho" w:hAnsi="Palatino Linotype" w:cs="Arial"/>
          <w:b/>
          <w:sz w:val="24"/>
          <w:szCs w:val="24"/>
          <w:lang w:eastAsia="es-ES"/>
        </w:rPr>
        <w:t>tiene como propósito identificar a nivel de estructura administrativa los programas y proyectos de los cuales se responsabiliza cada una de las Dependencias y Organismos municipales</w:t>
      </w:r>
      <w:r w:rsidRPr="00FB0D7A">
        <w:rPr>
          <w:rFonts w:ascii="Palatino Linotype" w:eastAsia="MS Mincho" w:hAnsi="Palatino Linotype" w:cs="Arial"/>
          <w:sz w:val="24"/>
          <w:szCs w:val="24"/>
          <w:lang w:eastAsia="es-ES"/>
        </w:rPr>
        <w:t>.</w:t>
      </w:r>
    </w:p>
    <w:p w:rsidR="00DC0931" w:rsidRPr="00FB0D7A" w:rsidRDefault="00DC0931" w:rsidP="00FB0D7A">
      <w:pPr>
        <w:pStyle w:val="Prrafodelista"/>
        <w:spacing w:line="360" w:lineRule="auto"/>
        <w:rPr>
          <w:rFonts w:ascii="Palatino Linotype" w:hAnsi="Palatino Linotype" w:cs="Arial"/>
        </w:rPr>
      </w:pPr>
    </w:p>
    <w:p w:rsidR="00DC0931" w:rsidRPr="00FB0D7A" w:rsidRDefault="00DC0931" w:rsidP="00FB0D7A">
      <w:pPr>
        <w:numPr>
          <w:ilvl w:val="0"/>
          <w:numId w:val="2"/>
        </w:numPr>
        <w:spacing w:after="0" w:line="360" w:lineRule="auto"/>
        <w:ind w:left="0" w:right="34" w:firstLine="0"/>
        <w:contextualSpacing/>
        <w:jc w:val="both"/>
        <w:rPr>
          <w:rFonts w:ascii="Palatino Linotype" w:eastAsia="MS Mincho" w:hAnsi="Palatino Linotype" w:cs="Arial"/>
          <w:sz w:val="24"/>
          <w:szCs w:val="24"/>
          <w:lang w:eastAsia="es-ES"/>
        </w:rPr>
      </w:pPr>
      <w:r w:rsidRPr="00FB0D7A">
        <w:rPr>
          <w:rFonts w:ascii="Palatino Linotype" w:eastAsia="MS Mincho" w:hAnsi="Palatino Linotype" w:cs="Arial"/>
          <w:sz w:val="24"/>
          <w:szCs w:val="24"/>
          <w:lang w:eastAsia="es-ES"/>
        </w:rPr>
        <w:t xml:space="preserve">El formato </w:t>
      </w:r>
      <w:r w:rsidRPr="00FB0D7A">
        <w:rPr>
          <w:rFonts w:ascii="Palatino Linotype" w:eastAsia="MS Mincho" w:hAnsi="Palatino Linotype" w:cs="Arial"/>
          <w:b/>
          <w:sz w:val="24"/>
          <w:szCs w:val="24"/>
          <w:lang w:eastAsia="es-ES"/>
        </w:rPr>
        <w:t>PbRM-01c</w:t>
      </w:r>
      <w:r w:rsidRPr="00FB0D7A">
        <w:rPr>
          <w:rFonts w:ascii="Palatino Linotype" w:eastAsia="MS Mincho" w:hAnsi="Palatino Linotype" w:cs="Arial"/>
          <w:sz w:val="24"/>
          <w:szCs w:val="24"/>
          <w:lang w:eastAsia="es-ES"/>
        </w:rPr>
        <w:t xml:space="preserve"> “</w:t>
      </w:r>
      <w:r w:rsidRPr="00FB0D7A">
        <w:rPr>
          <w:rFonts w:ascii="Palatino Linotype" w:eastAsia="MS Mincho" w:hAnsi="Palatino Linotype" w:cs="Arial"/>
          <w:b/>
          <w:sz w:val="24"/>
          <w:szCs w:val="24"/>
          <w:lang w:eastAsia="es-ES"/>
        </w:rPr>
        <w:t>Metas de actividad por Proyecto</w:t>
      </w:r>
      <w:r w:rsidRPr="00FB0D7A">
        <w:rPr>
          <w:rFonts w:ascii="Palatino Linotype" w:eastAsia="MS Mincho" w:hAnsi="Palatino Linotype" w:cs="Arial"/>
          <w:sz w:val="24"/>
          <w:szCs w:val="24"/>
          <w:lang w:eastAsia="es-ES"/>
        </w:rPr>
        <w:t xml:space="preserve">” </w:t>
      </w:r>
      <w:r w:rsidRPr="00FB0D7A">
        <w:rPr>
          <w:rFonts w:ascii="Palatino Linotype" w:eastAsia="MS Mincho" w:hAnsi="Palatino Linotype" w:cs="Arial"/>
          <w:b/>
          <w:sz w:val="24"/>
          <w:szCs w:val="24"/>
          <w:lang w:eastAsia="es-ES"/>
        </w:rPr>
        <w:t>tiene como propósito establecer las acciones sustantivas para cada proyecto</w:t>
      </w:r>
      <w:r w:rsidRPr="00FB0D7A">
        <w:rPr>
          <w:rFonts w:ascii="Palatino Linotype" w:eastAsia="MS Mincho" w:hAnsi="Palatino Linotype" w:cs="Arial"/>
          <w:sz w:val="24"/>
          <w:szCs w:val="24"/>
          <w:lang w:eastAsia="es-ES"/>
        </w:rPr>
        <w:t xml:space="preserve">, mismas que </w:t>
      </w:r>
      <w:r w:rsidRPr="00FB0D7A">
        <w:rPr>
          <w:rFonts w:ascii="Palatino Linotype" w:eastAsia="MS Mincho" w:hAnsi="Palatino Linotype" w:cs="Arial"/>
          <w:b/>
          <w:sz w:val="24"/>
          <w:szCs w:val="24"/>
          <w:lang w:eastAsia="es-ES"/>
        </w:rPr>
        <w:t>deberán reflejar la diferencia entre el cumplimiento alcanzado durante el ejercicio fiscal</w:t>
      </w:r>
      <w:r w:rsidRPr="00FB0D7A">
        <w:rPr>
          <w:rFonts w:ascii="Palatino Linotype" w:eastAsia="MS Mincho" w:hAnsi="Palatino Linotype" w:cs="Arial"/>
          <w:sz w:val="24"/>
          <w:szCs w:val="24"/>
          <w:lang w:eastAsia="es-ES"/>
        </w:rPr>
        <w:t xml:space="preserve"> </w:t>
      </w:r>
      <w:r w:rsidR="00590F72" w:rsidRPr="00FB0D7A">
        <w:rPr>
          <w:rFonts w:ascii="Palatino Linotype" w:eastAsia="MS Mincho" w:hAnsi="Palatino Linotype" w:cs="Arial"/>
          <w:sz w:val="24"/>
          <w:szCs w:val="24"/>
          <w:lang w:eastAsia="es-ES"/>
        </w:rPr>
        <w:t xml:space="preserve">anterior </w:t>
      </w:r>
      <w:r w:rsidRPr="00FB0D7A">
        <w:rPr>
          <w:rFonts w:ascii="Palatino Linotype" w:eastAsia="MS Mincho" w:hAnsi="Palatino Linotype" w:cs="Arial"/>
          <w:sz w:val="24"/>
          <w:szCs w:val="24"/>
          <w:lang w:eastAsia="es-ES"/>
        </w:rPr>
        <w:t>y las cifras programadas que se estim</w:t>
      </w:r>
      <w:r w:rsidR="00590F72" w:rsidRPr="00FB0D7A">
        <w:rPr>
          <w:rFonts w:ascii="Palatino Linotype" w:eastAsia="MS Mincho" w:hAnsi="Palatino Linotype" w:cs="Arial"/>
          <w:sz w:val="24"/>
          <w:szCs w:val="24"/>
          <w:lang w:eastAsia="es-ES"/>
        </w:rPr>
        <w:t xml:space="preserve">en alcanzar en el ejercicio fiscal </w:t>
      </w:r>
      <w:r w:rsidR="00E44E8C" w:rsidRPr="00FB0D7A">
        <w:rPr>
          <w:rFonts w:ascii="Palatino Linotype" w:eastAsia="MS Mincho" w:hAnsi="Palatino Linotype" w:cs="Arial"/>
          <w:sz w:val="24"/>
          <w:szCs w:val="24"/>
          <w:lang w:eastAsia="es-ES"/>
        </w:rPr>
        <w:t>en turno</w:t>
      </w:r>
      <w:r w:rsidR="003A5087" w:rsidRPr="00FB0D7A">
        <w:rPr>
          <w:rFonts w:ascii="Palatino Linotype" w:eastAsia="MS Mincho" w:hAnsi="Palatino Linotype" w:cs="Arial"/>
          <w:sz w:val="24"/>
          <w:szCs w:val="24"/>
          <w:lang w:eastAsia="es-ES"/>
        </w:rPr>
        <w:t>, para mejor referencia se insertan los formatos que fueron solicitados.</w:t>
      </w:r>
    </w:p>
    <w:p w:rsidR="003A5087" w:rsidRPr="00FB0D7A" w:rsidRDefault="003A5087" w:rsidP="00FB0D7A">
      <w:pPr>
        <w:pStyle w:val="Prrafodelista"/>
        <w:spacing w:line="360" w:lineRule="auto"/>
        <w:ind w:left="0"/>
        <w:rPr>
          <w:rFonts w:ascii="Palatino Linotype" w:hAnsi="Palatino Linotype" w:cs="Arial"/>
        </w:rPr>
      </w:pPr>
      <w:r w:rsidRPr="00FB0D7A">
        <w:rPr>
          <w:rFonts w:ascii="Palatino Linotype" w:hAnsi="Palatino Linotype"/>
          <w:lang w:eastAsia="es-MX"/>
        </w:rPr>
        <w:drawing>
          <wp:inline distT="0" distB="0" distL="0" distR="0" wp14:anchorId="1E1B4131" wp14:editId="378AB346">
            <wp:extent cx="5558965" cy="3094329"/>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731" t="21090" r="11742" b="3813"/>
                    <a:stretch/>
                  </pic:blipFill>
                  <pic:spPr bwMode="auto">
                    <a:xfrm>
                      <a:off x="0" y="0"/>
                      <a:ext cx="5583803" cy="3108155"/>
                    </a:xfrm>
                    <a:prstGeom prst="rect">
                      <a:avLst/>
                    </a:prstGeom>
                    <a:ln>
                      <a:noFill/>
                    </a:ln>
                    <a:extLst>
                      <a:ext uri="{53640926-AAD7-44D8-BBD7-CCE9431645EC}">
                        <a14:shadowObscured xmlns:a14="http://schemas.microsoft.com/office/drawing/2010/main"/>
                      </a:ext>
                    </a:extLst>
                  </pic:spPr>
                </pic:pic>
              </a:graphicData>
            </a:graphic>
          </wp:inline>
        </w:drawing>
      </w:r>
    </w:p>
    <w:p w:rsidR="003A5087" w:rsidRPr="00FB0D7A" w:rsidRDefault="003A5087" w:rsidP="00FB0D7A">
      <w:pPr>
        <w:spacing w:after="0" w:line="360" w:lineRule="auto"/>
        <w:ind w:right="34"/>
        <w:contextualSpacing/>
        <w:jc w:val="both"/>
        <w:rPr>
          <w:rFonts w:ascii="Palatino Linotype" w:eastAsia="MS Mincho" w:hAnsi="Palatino Linotype" w:cs="Arial"/>
          <w:sz w:val="24"/>
          <w:szCs w:val="24"/>
          <w:lang w:eastAsia="es-ES"/>
        </w:rPr>
      </w:pPr>
      <w:r w:rsidRPr="00FB0D7A">
        <w:rPr>
          <w:rFonts w:ascii="Palatino Linotype" w:hAnsi="Palatino Linotype"/>
          <w:noProof/>
          <w:sz w:val="24"/>
          <w:szCs w:val="24"/>
          <w:lang w:eastAsia="es-MX"/>
        </w:rPr>
        <w:lastRenderedPageBreak/>
        <w:drawing>
          <wp:inline distT="0" distB="0" distL="0" distR="0" wp14:anchorId="4A871E31" wp14:editId="46E64273">
            <wp:extent cx="5596128" cy="3841787"/>
            <wp:effectExtent l="0" t="0" r="508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075" t="8110" r="17219" b="11692"/>
                    <a:stretch/>
                  </pic:blipFill>
                  <pic:spPr bwMode="auto">
                    <a:xfrm>
                      <a:off x="0" y="0"/>
                      <a:ext cx="5609669" cy="3851083"/>
                    </a:xfrm>
                    <a:prstGeom prst="rect">
                      <a:avLst/>
                    </a:prstGeom>
                    <a:ln>
                      <a:noFill/>
                    </a:ln>
                    <a:extLst>
                      <a:ext uri="{53640926-AAD7-44D8-BBD7-CCE9431645EC}">
                        <a14:shadowObscured xmlns:a14="http://schemas.microsoft.com/office/drawing/2010/main"/>
                      </a:ext>
                    </a:extLst>
                  </pic:spPr>
                </pic:pic>
              </a:graphicData>
            </a:graphic>
          </wp:inline>
        </w:drawing>
      </w:r>
    </w:p>
    <w:p w:rsidR="003A5087" w:rsidRPr="00FB0D7A" w:rsidRDefault="003A5087" w:rsidP="00FB0D7A">
      <w:pPr>
        <w:spacing w:after="0" w:line="360" w:lineRule="auto"/>
        <w:ind w:right="34"/>
        <w:contextualSpacing/>
        <w:jc w:val="both"/>
        <w:rPr>
          <w:rFonts w:ascii="Palatino Linotype" w:eastAsia="MS Mincho" w:hAnsi="Palatino Linotype" w:cs="Arial"/>
          <w:sz w:val="24"/>
          <w:szCs w:val="24"/>
          <w:lang w:eastAsia="es-ES"/>
        </w:rPr>
      </w:pPr>
    </w:p>
    <w:p w:rsidR="00590F72" w:rsidRPr="00FB0D7A" w:rsidRDefault="00590F72" w:rsidP="00FB0D7A">
      <w:pPr>
        <w:pStyle w:val="Prrafodelista"/>
        <w:spacing w:line="360" w:lineRule="auto"/>
        <w:rPr>
          <w:rFonts w:ascii="Palatino Linotype" w:hAnsi="Palatino Linotype" w:cs="Arial"/>
        </w:rPr>
      </w:pPr>
    </w:p>
    <w:p w:rsidR="0043609E" w:rsidRPr="00FB0D7A" w:rsidRDefault="0043609E" w:rsidP="00FB0D7A">
      <w:pPr>
        <w:pStyle w:val="Ttulo1"/>
        <w:numPr>
          <w:ilvl w:val="0"/>
          <w:numId w:val="40"/>
        </w:numPr>
        <w:spacing w:line="360" w:lineRule="auto"/>
        <w:ind w:left="0" w:firstLine="0"/>
        <w:rPr>
          <w:rFonts w:ascii="Palatino Linotype" w:hAnsi="Palatino Linotype"/>
          <w:b/>
          <w:i/>
          <w:sz w:val="24"/>
          <w:szCs w:val="24"/>
        </w:rPr>
      </w:pPr>
      <w:bookmarkStart w:id="48" w:name="_Toc5203681"/>
      <w:r w:rsidRPr="00FB0D7A">
        <w:rPr>
          <w:rFonts w:ascii="Palatino Linotype" w:hAnsi="Palatino Linotype"/>
          <w:b/>
          <w:i/>
          <w:color w:val="auto"/>
          <w:sz w:val="24"/>
          <w:szCs w:val="24"/>
        </w:rPr>
        <w:t>De la entrega de la información.</w:t>
      </w:r>
      <w:bookmarkEnd w:id="48"/>
    </w:p>
    <w:p w:rsidR="0043609E" w:rsidRPr="00FB0D7A" w:rsidRDefault="0043609E" w:rsidP="00FB0D7A">
      <w:pPr>
        <w:pStyle w:val="Prrafodelista"/>
        <w:spacing w:line="360" w:lineRule="auto"/>
        <w:rPr>
          <w:rFonts w:ascii="Palatino Linotype" w:hAnsi="Palatino Linotype" w:cs="Arial"/>
        </w:rPr>
      </w:pPr>
    </w:p>
    <w:p w:rsidR="008E4B2D" w:rsidRPr="00FB0D7A" w:rsidRDefault="00E44E8C" w:rsidP="00FB0D7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B0D7A">
        <w:rPr>
          <w:rFonts w:ascii="Palatino Linotype" w:eastAsia="MS Mincho" w:hAnsi="Palatino Linotype" w:cs="Arial"/>
          <w:sz w:val="24"/>
          <w:szCs w:val="24"/>
          <w:lang w:val="es-ES_tradnl" w:eastAsia="es-ES"/>
        </w:rPr>
        <w:t>Dicho lo anterior</w:t>
      </w:r>
      <w:r w:rsidR="003A5087" w:rsidRPr="00FB0D7A">
        <w:rPr>
          <w:rFonts w:ascii="Palatino Linotype" w:eastAsia="MS Mincho" w:hAnsi="Palatino Linotype" w:cs="Arial"/>
          <w:sz w:val="24"/>
          <w:szCs w:val="24"/>
          <w:lang w:val="es-ES_tradnl" w:eastAsia="es-ES"/>
        </w:rPr>
        <w:t>,</w:t>
      </w:r>
      <w:r w:rsidRPr="00FB0D7A">
        <w:rPr>
          <w:rFonts w:ascii="Palatino Linotype" w:eastAsia="MS Mincho" w:hAnsi="Palatino Linotype" w:cs="Arial"/>
          <w:sz w:val="24"/>
          <w:szCs w:val="24"/>
          <w:lang w:val="es-ES_tradnl" w:eastAsia="es-ES"/>
        </w:rPr>
        <w:t xml:space="preserve"> se puede determinar que el </w:t>
      </w:r>
      <w:r w:rsidRPr="00FB0D7A">
        <w:rPr>
          <w:rFonts w:ascii="Palatino Linotype" w:eastAsia="MS Mincho" w:hAnsi="Palatino Linotype" w:cs="Arial"/>
          <w:b/>
          <w:sz w:val="24"/>
          <w:szCs w:val="24"/>
          <w:lang w:val="es-ES_tradnl" w:eastAsia="es-ES"/>
        </w:rPr>
        <w:t>SUJETO OBLIGADO</w:t>
      </w:r>
      <w:r w:rsidRPr="00FB0D7A">
        <w:rPr>
          <w:rFonts w:ascii="Palatino Linotype" w:eastAsia="MS Mincho" w:hAnsi="Palatino Linotype" w:cs="Arial"/>
          <w:sz w:val="24"/>
          <w:szCs w:val="24"/>
          <w:lang w:val="es-ES_tradnl" w:eastAsia="es-ES"/>
        </w:rPr>
        <w:t xml:space="preserve"> cuenta con la información que le fue requerida, en razón de que es información que fue necesaria generarla, poseerla y administrarla</w:t>
      </w:r>
      <w:r w:rsidR="00C56F2D" w:rsidRPr="00FB0D7A">
        <w:rPr>
          <w:rFonts w:ascii="Palatino Linotype" w:eastAsia="MS Mincho" w:hAnsi="Palatino Linotype" w:cs="Arial"/>
          <w:sz w:val="24"/>
          <w:szCs w:val="24"/>
          <w:lang w:val="es-ES_tradnl" w:eastAsia="es-ES"/>
        </w:rPr>
        <w:t>,</w:t>
      </w:r>
      <w:r w:rsidRPr="00FB0D7A">
        <w:rPr>
          <w:rFonts w:ascii="Palatino Linotype" w:eastAsia="MS Mincho" w:hAnsi="Palatino Linotype" w:cs="Arial"/>
          <w:sz w:val="24"/>
          <w:szCs w:val="24"/>
          <w:lang w:val="es-ES_tradnl" w:eastAsia="es-ES"/>
        </w:rPr>
        <w:t xml:space="preserve"> toda vez que esta forma parte del anteproyecto de presupuesto de egresos.</w:t>
      </w:r>
      <w:r w:rsidR="008777A2" w:rsidRPr="00FB0D7A">
        <w:rPr>
          <w:rFonts w:ascii="Palatino Linotype" w:eastAsia="MS Mincho" w:hAnsi="Palatino Linotype" w:cs="Arial"/>
          <w:sz w:val="24"/>
          <w:szCs w:val="24"/>
          <w:lang w:val="es-ES_tradnl" w:eastAsia="es-ES"/>
        </w:rPr>
        <w:t xml:space="preserve"> Luego entonces, resulta necesario precisar que de acuerdo a las atribuciones de los regidores, cuenta con la obligación de </w:t>
      </w:r>
      <w:r w:rsidR="008777A2" w:rsidRPr="00FB0D7A">
        <w:rPr>
          <w:rFonts w:ascii="Palatino Linotype" w:eastAsia="MS Mincho" w:hAnsi="Palatino Linotype" w:cs="Arial"/>
          <w:sz w:val="24"/>
          <w:szCs w:val="24"/>
          <w:lang w:val="es-ES_tradnl" w:eastAsia="es-ES"/>
        </w:rPr>
        <w:lastRenderedPageBreak/>
        <w:t xml:space="preserve">inspeccionar, vigilar y dictaminar los diversos ramos del gobierno, administración y servicios públicos municipales, misma que se cumplirá mediante la Comisiones del Ayuntamiento que les sean asignadas </w:t>
      </w:r>
      <w:r w:rsidR="003A5087" w:rsidRPr="00FB0D7A">
        <w:rPr>
          <w:rFonts w:ascii="Palatino Linotype" w:eastAsia="MS Mincho" w:hAnsi="Palatino Linotype" w:cs="Arial"/>
          <w:sz w:val="24"/>
          <w:szCs w:val="24"/>
          <w:lang w:val="es-ES_tradnl" w:eastAsia="es-ES"/>
        </w:rPr>
        <w:t>a cada regidor, para el caso en particular del Décimo Regidor de la administración 2016-2018</w:t>
      </w:r>
      <w:r w:rsidR="008777A2" w:rsidRPr="00FB0D7A">
        <w:rPr>
          <w:rFonts w:ascii="Palatino Linotype" w:eastAsia="MS Mincho" w:hAnsi="Palatino Linotype" w:cs="Arial"/>
          <w:sz w:val="24"/>
          <w:szCs w:val="24"/>
          <w:lang w:val="es-ES_tradnl" w:eastAsia="es-ES"/>
        </w:rPr>
        <w:t>.</w:t>
      </w:r>
    </w:p>
    <w:p w:rsidR="0094142F" w:rsidRPr="00FB0D7A" w:rsidRDefault="0094142F" w:rsidP="00FB0D7A">
      <w:pPr>
        <w:spacing w:after="0" w:line="360" w:lineRule="auto"/>
        <w:ind w:right="34"/>
        <w:contextualSpacing/>
        <w:jc w:val="both"/>
        <w:rPr>
          <w:rFonts w:ascii="Palatino Linotype" w:eastAsia="MS Mincho" w:hAnsi="Palatino Linotype" w:cs="Arial"/>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B0D7A">
        <w:rPr>
          <w:rFonts w:ascii="Palatino Linotype" w:eastAsia="MS Mincho" w:hAnsi="Palatino Linotype" w:cs="Arial"/>
          <w:sz w:val="24"/>
          <w:szCs w:val="24"/>
          <w:lang w:val="es-ES_tradnl" w:eastAsia="es-ES"/>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w:t>
      </w:r>
      <w:r w:rsidRPr="00FB0D7A">
        <w:rPr>
          <w:rFonts w:ascii="Palatino Linotype" w:eastAsia="MS Mincho" w:hAnsi="Palatino Linotype" w:cs="Arial"/>
          <w:b/>
          <w:sz w:val="24"/>
          <w:szCs w:val="24"/>
          <w:lang w:val="es-ES_tradnl" w:eastAsia="es-ES"/>
        </w:rPr>
        <w:t xml:space="preserve">artículo 3, fracción XI </w:t>
      </w:r>
      <w:r w:rsidRPr="00FB0D7A">
        <w:rPr>
          <w:rFonts w:ascii="Palatino Linotype" w:eastAsia="MS Mincho" w:hAnsi="Palatino Linotype" w:cs="Arial"/>
          <w:sz w:val="24"/>
          <w:szCs w:val="24"/>
          <w:lang w:val="es-ES_tradnl" w:eastAsia="es-ES"/>
        </w:rPr>
        <w:t xml:space="preserve">de la Ley de la materia, el cual dispone lo siguiente: </w:t>
      </w:r>
    </w:p>
    <w:p w:rsidR="0094142F" w:rsidRPr="00FB0D7A" w:rsidRDefault="0094142F" w:rsidP="00FB0D7A">
      <w:pPr>
        <w:tabs>
          <w:tab w:val="left" w:pos="709"/>
        </w:tabs>
        <w:spacing w:after="0" w:line="360" w:lineRule="auto"/>
        <w:ind w:right="616"/>
        <w:contextualSpacing/>
        <w:jc w:val="both"/>
        <w:rPr>
          <w:rFonts w:ascii="Palatino Linotype" w:eastAsia="MS Mincho" w:hAnsi="Palatino Linotype" w:cs="Arial"/>
          <w:sz w:val="24"/>
          <w:szCs w:val="24"/>
          <w:lang w:val="es-ES_tradnl" w:eastAsia="es-ES"/>
        </w:rPr>
      </w:pP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w:t>
      </w:r>
      <w:r w:rsidRPr="00FB0D7A">
        <w:rPr>
          <w:rFonts w:ascii="Palatino Linotype" w:eastAsia="MS Mincho" w:hAnsi="Palatino Linotype" w:cs="Arial"/>
          <w:b/>
          <w:i/>
          <w:sz w:val="24"/>
          <w:szCs w:val="24"/>
          <w:lang w:val="es-ES_tradnl" w:eastAsia="es-ES"/>
        </w:rPr>
        <w:t xml:space="preserve">Artículo 3. </w:t>
      </w:r>
      <w:r w:rsidRPr="00FB0D7A">
        <w:rPr>
          <w:rFonts w:ascii="Palatino Linotype" w:eastAsia="MS Mincho" w:hAnsi="Palatino Linotype" w:cs="Arial"/>
          <w:i/>
          <w:sz w:val="24"/>
          <w:szCs w:val="24"/>
          <w:lang w:val="es-ES_tradnl" w:eastAsia="es-ES"/>
        </w:rPr>
        <w:t>Para los efectos de la presente Ley se entenderá por:</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b/>
          <w:i/>
          <w:sz w:val="24"/>
          <w:szCs w:val="24"/>
          <w:lang w:val="es-ES_tradnl" w:eastAsia="es-ES"/>
        </w:rPr>
        <w:t>XI. Documento:</w:t>
      </w:r>
      <w:r w:rsidRPr="00FB0D7A">
        <w:rPr>
          <w:rFonts w:ascii="Palatino Linotype" w:eastAsia="MS Mincho" w:hAnsi="Palatino Linotype" w:cs="Arial"/>
          <w:i/>
          <w:sz w:val="24"/>
          <w:szCs w:val="24"/>
          <w:lang w:val="es-ES_tradnl" w:eastAsia="es-ES"/>
        </w:rPr>
        <w:t xml:space="preserve"> Los </w:t>
      </w:r>
      <w:r w:rsidRPr="00FB0D7A">
        <w:rPr>
          <w:rFonts w:ascii="Palatino Linotype" w:eastAsia="MS Mincho" w:hAnsi="Palatino Linotype" w:cs="Arial"/>
          <w:i/>
          <w:sz w:val="24"/>
          <w:szCs w:val="24"/>
          <w:u w:val="single"/>
          <w:lang w:val="es-ES_tradnl" w:eastAsia="es-ES"/>
        </w:rPr>
        <w:t>expedientes</w:t>
      </w:r>
      <w:r w:rsidRPr="00FB0D7A">
        <w:rPr>
          <w:rFonts w:ascii="Palatino Linotype" w:eastAsia="MS Mincho" w:hAnsi="Palatino Linotype" w:cs="Arial"/>
          <w:b/>
          <w:i/>
          <w:sz w:val="24"/>
          <w:szCs w:val="24"/>
          <w:u w:val="single"/>
          <w:lang w:val="es-ES_tradnl" w:eastAsia="es-ES"/>
        </w:rPr>
        <w:t>,</w:t>
      </w:r>
      <w:r w:rsidRPr="00FB0D7A">
        <w:rPr>
          <w:rFonts w:ascii="Palatino Linotype" w:eastAsia="MS Mincho" w:hAnsi="Palatino Linotype" w:cs="Arial"/>
          <w:i/>
          <w:sz w:val="24"/>
          <w:szCs w:val="24"/>
          <w:u w:val="single"/>
          <w:lang w:val="es-ES_tradnl" w:eastAsia="es-ES"/>
        </w:rPr>
        <w:t xml:space="preserve"> reportes</w:t>
      </w:r>
      <w:r w:rsidRPr="00FB0D7A">
        <w:rPr>
          <w:rFonts w:ascii="Palatino Linotype" w:eastAsia="MS Mincho" w:hAnsi="Palatino Linotype" w:cs="Arial"/>
          <w:i/>
          <w:sz w:val="24"/>
          <w:szCs w:val="24"/>
          <w:lang w:val="es-ES_tradnl" w:eastAsia="es-ES"/>
        </w:rPr>
        <w:t xml:space="preserve">, estudios, actas, resoluciones, </w:t>
      </w:r>
      <w:r w:rsidRPr="00FB0D7A">
        <w:rPr>
          <w:rFonts w:ascii="Palatino Linotype" w:eastAsia="MS Mincho" w:hAnsi="Palatino Linotype" w:cs="Arial"/>
          <w:i/>
          <w:sz w:val="24"/>
          <w:szCs w:val="24"/>
          <w:u w:val="single"/>
          <w:lang w:val="es-ES_tradnl" w:eastAsia="es-ES"/>
        </w:rPr>
        <w:t>oficios</w:t>
      </w:r>
      <w:r w:rsidRPr="00FB0D7A">
        <w:rPr>
          <w:rFonts w:ascii="Palatino Linotype" w:eastAsia="MS Mincho" w:hAnsi="Palatino Linotype" w:cs="Arial"/>
          <w:i/>
          <w:sz w:val="24"/>
          <w:szCs w:val="24"/>
          <w:lang w:val="es-ES_tradnl" w:eastAsia="es-ES"/>
        </w:rPr>
        <w:t xml:space="preserve">, </w:t>
      </w:r>
      <w:r w:rsidRPr="00FB0D7A">
        <w:rPr>
          <w:rFonts w:ascii="Palatino Linotype" w:eastAsia="MS Mincho" w:hAnsi="Palatino Linotype" w:cs="Arial"/>
          <w:i/>
          <w:sz w:val="24"/>
          <w:szCs w:val="24"/>
          <w:u w:val="single"/>
          <w:lang w:val="es-ES_tradnl" w:eastAsia="es-ES"/>
        </w:rPr>
        <w:t>correspondencia</w:t>
      </w:r>
      <w:r w:rsidRPr="00FB0D7A">
        <w:rPr>
          <w:rFonts w:ascii="Palatino Linotype" w:eastAsia="MS Mincho" w:hAnsi="Palatino Linotype" w:cs="Arial"/>
          <w:i/>
          <w:sz w:val="24"/>
          <w:szCs w:val="24"/>
          <w:lang w:val="es-ES_tradnl" w:eastAsia="es-ES"/>
        </w:rPr>
        <w:t xml:space="preserve">, acuerdos, directivas, directrices, circulares, contratos, convenios, instructivos, notas, memorandos, </w:t>
      </w:r>
      <w:r w:rsidRPr="00FB0D7A">
        <w:rPr>
          <w:rFonts w:ascii="Palatino Linotype" w:eastAsia="MS Mincho" w:hAnsi="Palatino Linotype" w:cs="Arial"/>
          <w:i/>
          <w:sz w:val="24"/>
          <w:szCs w:val="24"/>
          <w:u w:val="single"/>
          <w:lang w:val="es-ES_tradnl" w:eastAsia="es-ES"/>
        </w:rPr>
        <w:t>estadísticas</w:t>
      </w:r>
      <w:r w:rsidRPr="00FB0D7A">
        <w:rPr>
          <w:rFonts w:ascii="Palatino Linotype" w:eastAsia="MS Mincho" w:hAnsi="Palatino Linotype" w:cs="Arial"/>
          <w:i/>
          <w:sz w:val="24"/>
          <w:szCs w:val="24"/>
          <w:lang w:val="es-ES_tradnl" w:eastAsia="es-ES"/>
        </w:rPr>
        <w:t xml:space="preserve"> o bien, cualquier otro </w:t>
      </w:r>
      <w:r w:rsidRPr="00FB0D7A">
        <w:rPr>
          <w:rFonts w:ascii="Palatino Linotype" w:eastAsia="MS Mincho" w:hAnsi="Palatino Linotype" w:cs="Arial"/>
          <w:i/>
          <w:sz w:val="24"/>
          <w:szCs w:val="24"/>
          <w:u w:val="single"/>
          <w:lang w:val="es-ES_tradnl" w:eastAsia="es-ES"/>
        </w:rPr>
        <w:t xml:space="preserve">registro que documente el ejercicio de las facultades, funciones y competencias </w:t>
      </w:r>
      <w:r w:rsidRPr="00FB0D7A">
        <w:rPr>
          <w:rFonts w:ascii="Palatino Linotype" w:eastAsia="MS Mincho" w:hAnsi="Palatino Linotype" w:cs="Arial"/>
          <w:i/>
          <w:sz w:val="24"/>
          <w:szCs w:val="24"/>
          <w:u w:val="single"/>
          <w:lang w:val="es-ES_tradnl" w:eastAsia="es-ES"/>
        </w:rPr>
        <w:lastRenderedPageBreak/>
        <w:t>de los sujetos obligados,</w:t>
      </w:r>
      <w:r w:rsidRPr="00FB0D7A">
        <w:rPr>
          <w:rFonts w:ascii="Palatino Linotype" w:eastAsia="MS Mincho" w:hAnsi="Palatino Linotype" w:cs="Arial"/>
          <w:i/>
          <w:sz w:val="24"/>
          <w:szCs w:val="24"/>
          <w:lang w:val="es-ES_tradnl" w:eastAsia="es-ES"/>
        </w:rPr>
        <w:t xml:space="preserve"> sus servidores públicos e integrantes, </w:t>
      </w:r>
      <w:r w:rsidRPr="00FB0D7A">
        <w:rPr>
          <w:rFonts w:ascii="Palatino Linotype" w:eastAsia="MS Mincho" w:hAnsi="Palatino Linotype" w:cs="Arial"/>
          <w:b/>
          <w:i/>
          <w:sz w:val="24"/>
          <w:szCs w:val="24"/>
          <w:u w:val="single"/>
          <w:lang w:val="es-ES_tradnl" w:eastAsia="es-ES"/>
        </w:rPr>
        <w:t>sin importar su fuente o fecha de elaboración</w:t>
      </w:r>
      <w:r w:rsidRPr="00FB0D7A">
        <w:rPr>
          <w:rFonts w:ascii="Palatino Linotype" w:eastAsia="MS Mincho" w:hAnsi="Palatino Linotype" w:cs="Arial"/>
          <w:i/>
          <w:sz w:val="24"/>
          <w:szCs w:val="24"/>
          <w:u w:val="single"/>
          <w:lang w:val="es-ES_tradnl" w:eastAsia="es-ES"/>
        </w:rPr>
        <w:t>.</w:t>
      </w:r>
      <w:r w:rsidRPr="00FB0D7A">
        <w:rPr>
          <w:rFonts w:ascii="Palatino Linotype" w:eastAsia="MS Mincho" w:hAnsi="Palatino Linotype" w:cs="Arial"/>
          <w:i/>
          <w:sz w:val="24"/>
          <w:szCs w:val="24"/>
          <w:lang w:val="es-ES_tradnl" w:eastAsia="es-ES"/>
        </w:rPr>
        <w:t xml:space="preserve"> Los documentos podrán estar en cualquier medio, sea escrito, impreso, sonoro, visual, electrónico, informático u holográfico;</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(Énfasis añadido)</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p>
    <w:p w:rsidR="008E4B2D" w:rsidRPr="00FB0D7A" w:rsidRDefault="0094142F" w:rsidP="00FB0D7A">
      <w:pPr>
        <w:numPr>
          <w:ilvl w:val="0"/>
          <w:numId w:val="2"/>
        </w:numPr>
        <w:spacing w:after="0" w:line="360" w:lineRule="auto"/>
        <w:ind w:left="0" w:right="34" w:firstLine="0"/>
        <w:contextualSpacing/>
        <w:jc w:val="both"/>
        <w:rPr>
          <w:rFonts w:ascii="Palatino Linotype" w:eastAsia="Times New Roman" w:hAnsi="Palatino Linotype" w:cs="Arial"/>
          <w:sz w:val="24"/>
          <w:szCs w:val="24"/>
          <w:lang w:val="es-ES_tradnl" w:eastAsia="es-MX"/>
        </w:rPr>
      </w:pPr>
      <w:r w:rsidRPr="00FB0D7A">
        <w:rPr>
          <w:rFonts w:ascii="Palatino Linotype" w:eastAsia="MS Mincho" w:hAnsi="Palatino Linotype" w:cs="Arial"/>
          <w:sz w:val="24"/>
          <w:szCs w:val="24"/>
          <w:lang w:val="es-ES_tradnl" w:eastAsia="es-ES"/>
        </w:rPr>
        <w:t xml:space="preserve">En ese sentido, </w:t>
      </w:r>
      <w:r w:rsidRPr="00FB0D7A">
        <w:rPr>
          <w:rFonts w:ascii="Palatino Linotype" w:eastAsia="MS Mincho" w:hAnsi="Palatino Linotype" w:cs="Times New Roman"/>
          <w:sz w:val="24"/>
          <w:szCs w:val="24"/>
          <w:lang w:val="es-ES_tradnl" w:eastAsia="es-ES"/>
        </w:rPr>
        <w:t xml:space="preserve">es importante señalar que el </w:t>
      </w:r>
      <w:r w:rsidRPr="00FB0D7A">
        <w:rPr>
          <w:rFonts w:ascii="Palatino Linotype" w:eastAsia="MS Mincho" w:hAnsi="Palatino Linotype" w:cs="Times New Roman"/>
          <w:b/>
          <w:sz w:val="24"/>
          <w:szCs w:val="24"/>
          <w:lang w:val="es-ES_tradnl" w:eastAsia="es-ES"/>
        </w:rPr>
        <w:t>artículo 18</w:t>
      </w:r>
      <w:r w:rsidRPr="00FB0D7A">
        <w:rPr>
          <w:rFonts w:ascii="Palatino Linotype" w:eastAsia="MS Mincho" w:hAnsi="Palatino Linotype" w:cs="Times New Roman"/>
          <w:sz w:val="24"/>
          <w:szCs w:val="24"/>
          <w:lang w:val="es-ES_tradnl" w:eastAsia="es-ES"/>
        </w:rPr>
        <w:t xml:space="preserve">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w:t>
      </w:r>
    </w:p>
    <w:p w:rsidR="008E4B2D" w:rsidRPr="00FB0D7A" w:rsidRDefault="008E4B2D" w:rsidP="00FB0D7A">
      <w:pPr>
        <w:spacing w:after="0" w:line="360" w:lineRule="auto"/>
        <w:ind w:right="34"/>
        <w:contextualSpacing/>
        <w:jc w:val="both"/>
        <w:rPr>
          <w:rFonts w:ascii="Palatino Linotype" w:eastAsia="Times New Roman" w:hAnsi="Palatino Linotype" w:cs="Arial"/>
          <w:sz w:val="24"/>
          <w:szCs w:val="24"/>
          <w:lang w:val="es-ES_tradnl" w:eastAsia="es-MX"/>
        </w:rPr>
      </w:pPr>
    </w:p>
    <w:p w:rsidR="008E4B2D" w:rsidRPr="00FB0D7A" w:rsidRDefault="008E4B2D" w:rsidP="00FB0D7A">
      <w:pPr>
        <w:numPr>
          <w:ilvl w:val="0"/>
          <w:numId w:val="2"/>
        </w:numPr>
        <w:spacing w:after="0" w:line="360" w:lineRule="auto"/>
        <w:ind w:left="0" w:right="34" w:firstLine="0"/>
        <w:contextualSpacing/>
        <w:jc w:val="both"/>
        <w:rPr>
          <w:rFonts w:ascii="Palatino Linotype" w:eastAsia="Times New Roman" w:hAnsi="Palatino Linotype" w:cs="Arial"/>
          <w:sz w:val="24"/>
          <w:szCs w:val="24"/>
          <w:lang w:val="es-ES_tradnl" w:eastAsia="es-MX"/>
        </w:rPr>
      </w:pPr>
      <w:r w:rsidRPr="00FB0D7A">
        <w:rPr>
          <w:rFonts w:ascii="Palatino Linotype" w:eastAsia="Times New Roman" w:hAnsi="Palatino Linotype" w:cs="Arial"/>
          <w:sz w:val="24"/>
          <w:szCs w:val="24"/>
          <w:lang w:val="es-ES_tradnl" w:eastAsia="es-MX"/>
        </w:rPr>
        <w:t xml:space="preserve">Además, es de 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w:t>
      </w:r>
      <w:r w:rsidRPr="00FB0D7A">
        <w:rPr>
          <w:rFonts w:ascii="Palatino Linotype" w:eastAsia="Times New Roman" w:hAnsi="Palatino Linotype" w:cs="Arial"/>
          <w:sz w:val="24"/>
          <w:szCs w:val="24"/>
          <w:lang w:val="es-ES_tradnl" w:eastAsia="es-MX"/>
        </w:rPr>
        <w:lastRenderedPageBreak/>
        <w:t>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E4B2D" w:rsidRPr="00FB0D7A" w:rsidRDefault="008E4B2D" w:rsidP="00FB0D7A">
      <w:pPr>
        <w:pStyle w:val="Prrafodelista"/>
        <w:spacing w:line="360" w:lineRule="auto"/>
        <w:rPr>
          <w:rFonts w:ascii="Palatino Linotype" w:eastAsia="Times New Roman" w:hAnsi="Palatino Linotype" w:cs="Arial"/>
          <w:lang w:val="es-ES_tradnl" w:eastAsia="es-MX"/>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Times New Roman" w:hAnsi="Palatino Linotype" w:cs="Arial"/>
          <w:sz w:val="24"/>
          <w:szCs w:val="24"/>
          <w:lang w:val="es-ES_tradnl" w:eastAsia="es-MX"/>
        </w:rPr>
      </w:pPr>
      <w:r w:rsidRPr="00FB0D7A">
        <w:rPr>
          <w:rFonts w:ascii="Palatino Linotype" w:eastAsia="Times New Roman" w:hAnsi="Palatino Linotype" w:cs="Arial"/>
          <w:sz w:val="24"/>
          <w:szCs w:val="24"/>
          <w:lang w:val="es-ES_tradnl" w:eastAsia="es-MX"/>
        </w:rPr>
        <w:t xml:space="preserve">De la misma forma, </w:t>
      </w:r>
      <w:r w:rsidRPr="00FB0D7A">
        <w:rPr>
          <w:rFonts w:ascii="Palatino Linotype" w:eastAsia="MS Mincho" w:hAnsi="Palatino Linotype" w:cs="Times New Roman"/>
          <w:sz w:val="24"/>
          <w:szCs w:val="24"/>
          <w:lang w:val="es-ES_tradnl" w:eastAsia="es-ES"/>
        </w:rPr>
        <w:t>de acuerdo al contenido del artículo 160</w:t>
      </w:r>
      <w:r w:rsidRPr="00FB0D7A">
        <w:rPr>
          <w:rFonts w:ascii="Palatino Linotype" w:eastAsia="Times New Roman" w:hAnsi="Palatino Linotype" w:cs="Arial"/>
          <w:sz w:val="24"/>
          <w:szCs w:val="24"/>
          <w:lang w:val="es-ES_tradnl" w:eastAsia="es-ES"/>
        </w:rPr>
        <w:t xml:space="preserve"> de la Ley </w:t>
      </w:r>
      <w:r w:rsidRPr="00FB0D7A">
        <w:rPr>
          <w:rFonts w:ascii="Palatino Linotype" w:eastAsia="MS Mincho" w:hAnsi="Palatino Linotype" w:cs="Tahoma"/>
          <w:sz w:val="24"/>
          <w:szCs w:val="24"/>
          <w:lang w:val="es-ES_tradnl" w:eastAsia="es-ES"/>
        </w:rPr>
        <w:t>General de Transparencia y Acceso a la Información Pública que a la letra dispone:</w:t>
      </w:r>
    </w:p>
    <w:p w:rsidR="0094142F" w:rsidRPr="00FB0D7A" w:rsidRDefault="0094142F" w:rsidP="00FB0D7A">
      <w:pPr>
        <w:spacing w:after="0" w:line="360" w:lineRule="auto"/>
        <w:ind w:right="49"/>
        <w:contextualSpacing/>
        <w:jc w:val="both"/>
        <w:rPr>
          <w:rFonts w:ascii="Palatino Linotype" w:eastAsia="Times New Roman" w:hAnsi="Palatino Linotype" w:cs="Arial"/>
          <w:sz w:val="24"/>
          <w:szCs w:val="24"/>
          <w:lang w:val="es-ES_tradnl" w:eastAsia="es-MX"/>
        </w:rPr>
      </w:pPr>
    </w:p>
    <w:p w:rsidR="0094142F" w:rsidRPr="00FB0D7A" w:rsidRDefault="0094142F" w:rsidP="00FB0D7A">
      <w:pPr>
        <w:spacing w:after="0" w:line="360" w:lineRule="auto"/>
        <w:ind w:right="616"/>
        <w:contextualSpacing/>
        <w:jc w:val="both"/>
        <w:rPr>
          <w:rFonts w:ascii="Palatino Linotype" w:eastAsia="Calibri" w:hAnsi="Palatino Linotype" w:cs="Arial"/>
          <w:sz w:val="24"/>
          <w:szCs w:val="24"/>
          <w:lang w:val="es-ES_tradnl" w:eastAsia="es-ES"/>
        </w:rPr>
      </w:pPr>
      <w:r w:rsidRPr="00FB0D7A">
        <w:rPr>
          <w:rFonts w:ascii="Palatino Linotype" w:eastAsia="Times New Roman" w:hAnsi="Palatino Linotype" w:cs="Arial"/>
          <w:b/>
          <w:i/>
          <w:sz w:val="24"/>
          <w:szCs w:val="24"/>
          <w:lang w:val="es-ES_tradnl" w:eastAsia="gl-ES"/>
        </w:rPr>
        <w:t>Artículo 160</w:t>
      </w:r>
      <w:r w:rsidRPr="00FB0D7A">
        <w:rPr>
          <w:rFonts w:ascii="Palatino Linotype" w:eastAsia="Times New Roman" w:hAnsi="Palatino Linotype" w:cs="Arial"/>
          <w:i/>
          <w:sz w:val="24"/>
          <w:szCs w:val="24"/>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94142F" w:rsidRPr="00FB0D7A" w:rsidRDefault="0094142F" w:rsidP="00FB0D7A">
      <w:pPr>
        <w:spacing w:after="0" w:line="360" w:lineRule="auto"/>
        <w:ind w:right="34"/>
        <w:contextualSpacing/>
        <w:jc w:val="both"/>
        <w:rPr>
          <w:rFonts w:ascii="Palatino Linotype" w:eastAsia="MS Mincho" w:hAnsi="Palatino Linotype" w:cs="Times New Roman"/>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B0D7A">
        <w:rPr>
          <w:rFonts w:ascii="Palatino Linotype" w:eastAsia="MS Mincho" w:hAnsi="Palatino Linotype" w:cs="Times New Roman"/>
          <w:sz w:val="24"/>
          <w:szCs w:val="24"/>
          <w:lang w:val="es-ES_tradnl" w:eastAsia="es-ES"/>
        </w:rPr>
        <w:t>Aunado a lo anterior, las percepciones de los servidores públicos corresponde a información que se encuentra relacionada en el Capítulo de Obligaciones de Transparencia Comunes de la Ley de Transparencia y Acceso a la Información Pública del Estado de México y Municipios, tal y como lo señal</w:t>
      </w:r>
      <w:r w:rsidR="008E4B2D" w:rsidRPr="00FB0D7A">
        <w:rPr>
          <w:rFonts w:ascii="Palatino Linotype" w:eastAsia="MS Mincho" w:hAnsi="Palatino Linotype" w:cs="Times New Roman"/>
          <w:sz w:val="24"/>
          <w:szCs w:val="24"/>
          <w:lang w:val="es-ES_tradnl" w:eastAsia="es-ES"/>
        </w:rPr>
        <w:t xml:space="preserve">a el artículo 92, fracción IV y VII </w:t>
      </w:r>
      <w:r w:rsidRPr="00FB0D7A">
        <w:rPr>
          <w:rFonts w:ascii="Palatino Linotype" w:eastAsia="MS Mincho" w:hAnsi="Palatino Linotype" w:cs="Times New Roman"/>
          <w:sz w:val="24"/>
          <w:szCs w:val="24"/>
          <w:lang w:val="es-ES_tradnl" w:eastAsia="es-ES"/>
        </w:rPr>
        <w:t>al que hace referencia el propio Recurrente y cuyo texto y sentido literal es el siguiente:</w:t>
      </w:r>
    </w:p>
    <w:p w:rsidR="0094142F" w:rsidRPr="00FB0D7A" w:rsidRDefault="0094142F" w:rsidP="00FB0D7A">
      <w:pPr>
        <w:spacing w:after="0" w:line="360" w:lineRule="auto"/>
        <w:ind w:right="34"/>
        <w:contextualSpacing/>
        <w:jc w:val="both"/>
        <w:rPr>
          <w:rFonts w:ascii="Palatino Linotype" w:eastAsia="MS Mincho" w:hAnsi="Palatino Linotype" w:cs="Times New Roman"/>
          <w:sz w:val="24"/>
          <w:szCs w:val="24"/>
          <w:lang w:val="es-ES_tradnl" w:eastAsia="es-ES"/>
        </w:rPr>
      </w:pPr>
    </w:p>
    <w:p w:rsidR="0094142F" w:rsidRPr="00FB0D7A" w:rsidRDefault="0094142F" w:rsidP="00FB0D7A">
      <w:pPr>
        <w:autoSpaceDE w:val="0"/>
        <w:autoSpaceDN w:val="0"/>
        <w:adjustRightInd w:val="0"/>
        <w:spacing w:after="0" w:line="360" w:lineRule="auto"/>
        <w:ind w:right="616"/>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lastRenderedPageBreak/>
        <w:t>“</w:t>
      </w:r>
      <w:r w:rsidRPr="00FB0D7A">
        <w:rPr>
          <w:rFonts w:ascii="Palatino Linotype" w:eastAsia="MS Mincho" w:hAnsi="Palatino Linotype" w:cs="Times New Roman"/>
          <w:b/>
          <w:i/>
          <w:sz w:val="24"/>
          <w:szCs w:val="24"/>
          <w:lang w:val="es-ES_tradnl" w:eastAsia="es-ES"/>
        </w:rPr>
        <w:t>Artículo 92</w:t>
      </w:r>
      <w:r w:rsidRPr="00FB0D7A">
        <w:rPr>
          <w:rFonts w:ascii="Palatino Linotype" w:eastAsia="MS Mincho" w:hAnsi="Palatino Linotype" w:cs="Times New Roman"/>
          <w:i/>
          <w:sz w:val="24"/>
          <w:szCs w:val="24"/>
          <w:lang w:val="es-ES_tradnl" w:eastAsia="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4142F" w:rsidRPr="00FB0D7A" w:rsidRDefault="0094142F" w:rsidP="00FB0D7A">
      <w:pPr>
        <w:autoSpaceDE w:val="0"/>
        <w:autoSpaceDN w:val="0"/>
        <w:adjustRightInd w:val="0"/>
        <w:spacing w:after="0" w:line="360" w:lineRule="auto"/>
        <w:ind w:right="616"/>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t>…</w:t>
      </w:r>
    </w:p>
    <w:p w:rsidR="008E4B2D" w:rsidRPr="00FB0D7A" w:rsidRDefault="008E4B2D" w:rsidP="00FB0D7A">
      <w:pPr>
        <w:autoSpaceDE w:val="0"/>
        <w:autoSpaceDN w:val="0"/>
        <w:adjustRightInd w:val="0"/>
        <w:spacing w:after="0" w:line="360" w:lineRule="auto"/>
        <w:ind w:right="616"/>
        <w:jc w:val="both"/>
        <w:rPr>
          <w:rFonts w:ascii="Palatino Linotype" w:eastAsia="MS Mincho" w:hAnsi="Palatino Linotype" w:cs="Times New Roman"/>
          <w:i/>
          <w:sz w:val="24"/>
          <w:szCs w:val="24"/>
          <w:lang w:eastAsia="es-ES"/>
        </w:rPr>
      </w:pPr>
      <w:r w:rsidRPr="00FB0D7A">
        <w:rPr>
          <w:rFonts w:ascii="Palatino Linotype" w:eastAsia="MS Mincho" w:hAnsi="Palatino Linotype" w:cs="Times New Roman"/>
          <w:i/>
          <w:sz w:val="24"/>
          <w:szCs w:val="24"/>
          <w:lang w:eastAsia="es-ES"/>
        </w:rPr>
        <w:t xml:space="preserve">IV. Las metas, objetivos e indicadores de las áreas de los sujetos obligados de conformidad con los programas de trabajo e informes anuales de actividades de acuerdo con el Plan Estatal de Desarrollo, Plan de Desarrollo Municipal, en su caso y demás ordenamientos aplicables; </w:t>
      </w:r>
    </w:p>
    <w:p w:rsidR="008E4B2D" w:rsidRPr="00FB0D7A" w:rsidRDefault="008E4B2D" w:rsidP="00FB0D7A">
      <w:pPr>
        <w:autoSpaceDE w:val="0"/>
        <w:autoSpaceDN w:val="0"/>
        <w:adjustRightInd w:val="0"/>
        <w:spacing w:after="0" w:line="360" w:lineRule="auto"/>
        <w:ind w:right="616"/>
        <w:jc w:val="both"/>
        <w:rPr>
          <w:rFonts w:ascii="Palatino Linotype" w:eastAsia="MS Mincho" w:hAnsi="Palatino Linotype" w:cs="Times New Roman"/>
          <w:i/>
          <w:sz w:val="24"/>
          <w:szCs w:val="24"/>
          <w:lang w:eastAsia="es-ES"/>
        </w:rPr>
      </w:pPr>
    </w:p>
    <w:p w:rsidR="008E4B2D" w:rsidRPr="00FB0D7A" w:rsidRDefault="008E4B2D" w:rsidP="00FB0D7A">
      <w:pPr>
        <w:autoSpaceDE w:val="0"/>
        <w:autoSpaceDN w:val="0"/>
        <w:adjustRightInd w:val="0"/>
        <w:spacing w:after="0" w:line="360" w:lineRule="auto"/>
        <w:ind w:right="616"/>
        <w:jc w:val="both"/>
        <w:rPr>
          <w:rFonts w:ascii="Palatino Linotype" w:eastAsia="MS Mincho" w:hAnsi="Palatino Linotype" w:cs="Times New Roman"/>
          <w:i/>
          <w:sz w:val="24"/>
          <w:szCs w:val="24"/>
          <w:lang w:eastAsia="es-ES"/>
        </w:rPr>
      </w:pPr>
      <w:r w:rsidRPr="00FB0D7A">
        <w:rPr>
          <w:rFonts w:ascii="Palatino Linotype" w:eastAsia="MS Mincho" w:hAnsi="Palatino Linotype" w:cs="Times New Roman"/>
          <w:i/>
          <w:sz w:val="24"/>
          <w:szCs w:val="24"/>
          <w:lang w:eastAsia="es-ES"/>
        </w:rPr>
        <w:t xml:space="preserve">V. Los indicadores relacionados con temas de interés público o trascendencia social que conforme a sus funciones, deban establecer, así como las matrices elaboradas para tal efecto; </w:t>
      </w:r>
    </w:p>
    <w:p w:rsidR="008E4B2D" w:rsidRPr="00FB0D7A" w:rsidRDefault="008E4B2D" w:rsidP="00FB0D7A">
      <w:pPr>
        <w:autoSpaceDE w:val="0"/>
        <w:autoSpaceDN w:val="0"/>
        <w:adjustRightInd w:val="0"/>
        <w:spacing w:after="0" w:line="360" w:lineRule="auto"/>
        <w:ind w:right="616"/>
        <w:jc w:val="both"/>
        <w:rPr>
          <w:rFonts w:ascii="Palatino Linotype" w:eastAsia="MS Mincho" w:hAnsi="Palatino Linotype" w:cs="Times New Roman"/>
          <w:i/>
          <w:sz w:val="24"/>
          <w:szCs w:val="24"/>
          <w:lang w:eastAsia="es-ES"/>
        </w:rPr>
      </w:pPr>
    </w:p>
    <w:p w:rsidR="0094142F" w:rsidRPr="00FB0D7A" w:rsidRDefault="008E4B2D" w:rsidP="00FB0D7A">
      <w:pPr>
        <w:autoSpaceDE w:val="0"/>
        <w:autoSpaceDN w:val="0"/>
        <w:adjustRightInd w:val="0"/>
        <w:spacing w:after="0" w:line="360" w:lineRule="auto"/>
        <w:ind w:right="616"/>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eastAsia="es-ES"/>
        </w:rPr>
        <w:t>VI. Los indicadores que permitan rendir cuenta de sus objetivos y resultados, así como las matrices elaboradas para tal efecto;</w:t>
      </w:r>
    </w:p>
    <w:p w:rsidR="0094142F" w:rsidRPr="00FB0D7A" w:rsidRDefault="0094142F" w:rsidP="00FB0D7A">
      <w:pPr>
        <w:autoSpaceDE w:val="0"/>
        <w:autoSpaceDN w:val="0"/>
        <w:adjustRightInd w:val="0"/>
        <w:spacing w:after="0" w:line="360" w:lineRule="auto"/>
        <w:ind w:right="757"/>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t>…”</w:t>
      </w:r>
    </w:p>
    <w:p w:rsidR="0094142F" w:rsidRPr="00FB0D7A" w:rsidRDefault="0094142F" w:rsidP="00FB0D7A">
      <w:pPr>
        <w:autoSpaceDE w:val="0"/>
        <w:autoSpaceDN w:val="0"/>
        <w:adjustRightInd w:val="0"/>
        <w:spacing w:after="0" w:line="360" w:lineRule="auto"/>
        <w:ind w:right="757"/>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t>(Énfasis añadido)</w:t>
      </w:r>
    </w:p>
    <w:p w:rsidR="0094142F" w:rsidRPr="00FB0D7A" w:rsidRDefault="0094142F" w:rsidP="00FB0D7A">
      <w:pPr>
        <w:autoSpaceDE w:val="0"/>
        <w:autoSpaceDN w:val="0"/>
        <w:adjustRightInd w:val="0"/>
        <w:spacing w:after="0" w:line="360" w:lineRule="auto"/>
        <w:ind w:right="757"/>
        <w:jc w:val="both"/>
        <w:rPr>
          <w:rFonts w:ascii="Palatino Linotype" w:eastAsia="MS Mincho" w:hAnsi="Palatino Linotype" w:cs="Times New Roman"/>
          <w:i/>
          <w:sz w:val="24"/>
          <w:szCs w:val="24"/>
          <w:lang w:val="es-ES_tradnl" w:eastAsia="es-ES"/>
        </w:rPr>
      </w:pPr>
    </w:p>
    <w:p w:rsidR="008E4B2D" w:rsidRPr="00FB0D7A" w:rsidRDefault="008E4B2D" w:rsidP="00FB0D7A">
      <w:pPr>
        <w:autoSpaceDE w:val="0"/>
        <w:autoSpaceDN w:val="0"/>
        <w:adjustRightInd w:val="0"/>
        <w:spacing w:after="0" w:line="360" w:lineRule="auto"/>
        <w:ind w:right="757"/>
        <w:jc w:val="both"/>
        <w:rPr>
          <w:rFonts w:ascii="Palatino Linotype" w:eastAsia="MS Mincho" w:hAnsi="Palatino Linotype" w:cs="Times New Roman"/>
          <w:i/>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B0D7A">
        <w:rPr>
          <w:rFonts w:ascii="Palatino Linotype" w:eastAsia="MS Mincho" w:hAnsi="Palatino Linotype" w:cs="Arial"/>
          <w:sz w:val="24"/>
          <w:szCs w:val="24"/>
          <w:lang w:val="es-ES_tradnl" w:eastAsia="es-ES"/>
        </w:rPr>
        <w:lastRenderedPageBreak/>
        <w:t xml:space="preserve">En este sentido, el Sujeto Obligado se encuentra constreñido a entregar la información solicitada por </w:t>
      </w:r>
      <w:r w:rsidRPr="00FB0D7A">
        <w:rPr>
          <w:rFonts w:ascii="Palatino Linotype" w:eastAsia="MS Mincho" w:hAnsi="Palatino Linotype" w:cs="Arial"/>
          <w:sz w:val="24"/>
          <w:szCs w:val="24"/>
          <w:lang w:val="es-ES_tradnl" w:eastAsia="es-MX"/>
        </w:rPr>
        <w:t>el Recurrente</w:t>
      </w:r>
      <w:r w:rsidRPr="00FB0D7A">
        <w:rPr>
          <w:rFonts w:ascii="Palatino Linotype" w:eastAsia="MS Mincho" w:hAnsi="Palatino Linotype" w:cs="Arial"/>
          <w:sz w:val="24"/>
          <w:szCs w:val="24"/>
          <w:lang w:val="es-ES_tradnl" w:eastAsia="es-ES"/>
        </w:rPr>
        <w:t xml:space="preserve">, de acuerdo a lo dispuesto por los artículos 3, fracción XI y 12 </w:t>
      </w:r>
      <w:r w:rsidRPr="00FB0D7A">
        <w:rPr>
          <w:rFonts w:ascii="Palatino Linotype" w:eastAsia="MS Mincho" w:hAnsi="Palatino Linotype" w:cs="Arial"/>
          <w:bCs/>
          <w:sz w:val="24"/>
          <w:szCs w:val="24"/>
          <w:lang w:val="es-ES_tradnl" w:eastAsia="es-ES"/>
        </w:rPr>
        <w:t>de la Ley de Transparencia y Acceso a la Información Pública del Estado de México y Municipios</w:t>
      </w:r>
      <w:r w:rsidRPr="00FB0D7A">
        <w:rPr>
          <w:rFonts w:ascii="Palatino Linotype" w:eastAsia="MS Mincho" w:hAnsi="Palatino Linotype" w:cs="Arial"/>
          <w:sz w:val="24"/>
          <w:szCs w:val="24"/>
          <w:lang w:val="es-ES_tradnl" w:eastAsia="es-ES"/>
        </w:rPr>
        <w:t>, de los cuales se desprende que es información pública la contenida en los documentos que los Sujetos Obligados generen, administren o se encuentre en su posesión en ejercicio de sus atribuciones.</w:t>
      </w:r>
    </w:p>
    <w:p w:rsidR="0094142F" w:rsidRPr="00FB0D7A" w:rsidRDefault="0094142F" w:rsidP="00FB0D7A">
      <w:pPr>
        <w:spacing w:after="0" w:line="360" w:lineRule="auto"/>
        <w:ind w:right="34"/>
        <w:contextualSpacing/>
        <w:jc w:val="both"/>
        <w:rPr>
          <w:rFonts w:ascii="Palatino Linotype" w:eastAsia="MS Mincho" w:hAnsi="Palatino Linotype" w:cs="Arial"/>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B0D7A">
        <w:rPr>
          <w:rFonts w:ascii="Palatino Linotype" w:eastAsia="MS Mincho" w:hAnsi="Palatino Linotype" w:cs="Arial"/>
          <w:sz w:val="24"/>
          <w:szCs w:val="24"/>
          <w:lang w:val="es-ES_tradnl" w:eastAsia="es-ES"/>
        </w:rPr>
        <w:t xml:space="preserve">Siendo aplicable, el criterio </w:t>
      </w:r>
      <w:r w:rsidRPr="00FB0D7A">
        <w:rPr>
          <w:rFonts w:ascii="Palatino Linotype" w:eastAsia="MS Mincho" w:hAnsi="Palatino Linotype" w:cs="Arial"/>
          <w:bCs/>
          <w:sz w:val="24"/>
          <w:szCs w:val="24"/>
          <w:lang w:val="es-ES_tradnl" w:eastAsia="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FB0D7A">
        <w:rPr>
          <w:rFonts w:ascii="Palatino Linotype" w:eastAsia="MS Mincho" w:hAnsi="Palatino Linotype" w:cs="Arial"/>
          <w:sz w:val="24"/>
          <w:szCs w:val="24"/>
          <w:lang w:val="es-ES_tradnl" w:eastAsia="es-ES"/>
        </w:rPr>
        <w:t>cuyo rubro y texto dispone:</w:t>
      </w:r>
    </w:p>
    <w:p w:rsidR="0094142F" w:rsidRPr="00FB0D7A" w:rsidRDefault="0094142F" w:rsidP="00FB0D7A">
      <w:pPr>
        <w:spacing w:after="0" w:line="360" w:lineRule="auto"/>
        <w:contextualSpacing/>
        <w:rPr>
          <w:rFonts w:ascii="Palatino Linotype" w:eastAsia="MS Mincho" w:hAnsi="Palatino Linotype" w:cs="Arial"/>
          <w:sz w:val="24"/>
          <w:szCs w:val="24"/>
          <w:lang w:val="es-ES_tradnl" w:eastAsia="es-ES"/>
        </w:rPr>
      </w:pPr>
    </w:p>
    <w:p w:rsidR="0094142F" w:rsidRPr="00FB0D7A" w:rsidRDefault="0094142F" w:rsidP="00FB0D7A">
      <w:pPr>
        <w:spacing w:after="0" w:line="360" w:lineRule="auto"/>
        <w:ind w:right="34"/>
        <w:contextualSpacing/>
        <w:jc w:val="both"/>
        <w:rPr>
          <w:rFonts w:ascii="Palatino Linotype" w:eastAsia="MS Mincho" w:hAnsi="Palatino Linotype" w:cs="Arial"/>
          <w:sz w:val="24"/>
          <w:szCs w:val="24"/>
          <w:lang w:val="es-ES_tradnl" w:eastAsia="es-ES"/>
        </w:rPr>
      </w:pPr>
    </w:p>
    <w:p w:rsidR="0094142F" w:rsidRPr="00FB0D7A" w:rsidRDefault="0094142F" w:rsidP="00FB0D7A">
      <w:pPr>
        <w:spacing w:after="0" w:line="360" w:lineRule="auto"/>
        <w:ind w:right="757"/>
        <w:jc w:val="center"/>
        <w:rPr>
          <w:rFonts w:ascii="Palatino Linotype" w:eastAsia="MS Mincho" w:hAnsi="Palatino Linotype" w:cs="Arial"/>
          <w:b/>
          <w:i/>
          <w:sz w:val="24"/>
          <w:szCs w:val="24"/>
          <w:lang w:val="es-ES_tradnl" w:eastAsia="es-ES"/>
        </w:rPr>
      </w:pPr>
      <w:r w:rsidRPr="00FB0D7A">
        <w:rPr>
          <w:rFonts w:ascii="Palatino Linotype" w:eastAsia="MS Mincho" w:hAnsi="Palatino Linotype" w:cs="Arial"/>
          <w:b/>
          <w:i/>
          <w:sz w:val="24"/>
          <w:szCs w:val="24"/>
          <w:lang w:val="es-ES_tradnl" w:eastAsia="es-ES"/>
        </w:rPr>
        <w:t>“CRITERIO 0002-11</w:t>
      </w:r>
    </w:p>
    <w:p w:rsidR="0094142F" w:rsidRPr="00FB0D7A" w:rsidRDefault="0094142F" w:rsidP="00FB0D7A">
      <w:pPr>
        <w:spacing w:after="0" w:line="360" w:lineRule="auto"/>
        <w:ind w:right="757"/>
        <w:jc w:val="center"/>
        <w:rPr>
          <w:rFonts w:ascii="Palatino Linotype" w:eastAsia="MS Mincho" w:hAnsi="Palatino Linotype" w:cs="Arial"/>
          <w:b/>
          <w:i/>
          <w:sz w:val="24"/>
          <w:szCs w:val="24"/>
          <w:lang w:val="es-ES_tradnl" w:eastAsia="es-ES"/>
        </w:rPr>
      </w:pPr>
    </w:p>
    <w:p w:rsidR="0094142F" w:rsidRPr="00FB0D7A" w:rsidRDefault="0094142F" w:rsidP="00FB0D7A">
      <w:pPr>
        <w:spacing w:after="0" w:line="360" w:lineRule="auto"/>
        <w:ind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b/>
          <w:i/>
          <w:sz w:val="24"/>
          <w:szCs w:val="24"/>
          <w:lang w:val="es-ES_tradnl" w:eastAsia="es-ES"/>
        </w:rPr>
        <w:t xml:space="preserve">INFORMACIÓN PÚBLICA, CONCEPTO DE, EN MATERIA DE TRANSPARENCIA. INTERPRETACIÓN TEMÁTICA DE LOS ARTÍCULOS 2, FRACCIÓN </w:t>
      </w:r>
      <w:r w:rsidRPr="00FB0D7A">
        <w:rPr>
          <w:rFonts w:ascii="Palatino Linotype" w:eastAsia="MS Mincho" w:hAnsi="Palatino Linotype" w:cs="Arial"/>
          <w:b/>
          <w:bCs/>
          <w:i/>
          <w:sz w:val="24"/>
          <w:szCs w:val="24"/>
          <w:lang w:val="es-ES_tradnl" w:eastAsia="es-ES"/>
        </w:rPr>
        <w:t xml:space="preserve">V, XV, Y XVI, </w:t>
      </w:r>
      <w:r w:rsidRPr="00FB0D7A">
        <w:rPr>
          <w:rFonts w:ascii="Palatino Linotype" w:eastAsia="MS Mincho" w:hAnsi="Palatino Linotype" w:cs="Arial"/>
          <w:b/>
          <w:i/>
          <w:sz w:val="24"/>
          <w:szCs w:val="24"/>
          <w:lang w:val="es-ES_tradnl" w:eastAsia="es-ES"/>
        </w:rPr>
        <w:t>3, 4,</w:t>
      </w:r>
      <w:r w:rsidR="008E4B2D" w:rsidRPr="00FB0D7A">
        <w:rPr>
          <w:rFonts w:ascii="Palatino Linotype" w:eastAsia="MS Mincho" w:hAnsi="Palatino Linotype" w:cs="Arial"/>
          <w:b/>
          <w:i/>
          <w:sz w:val="24"/>
          <w:szCs w:val="24"/>
          <w:lang w:val="es-ES_tradnl" w:eastAsia="es-ES"/>
        </w:rPr>
        <w:t xml:space="preserve"> </w:t>
      </w:r>
      <w:r w:rsidRPr="00FB0D7A">
        <w:rPr>
          <w:rFonts w:ascii="Palatino Linotype" w:eastAsia="MS Mincho" w:hAnsi="Palatino Linotype" w:cs="Arial"/>
          <w:b/>
          <w:i/>
          <w:sz w:val="24"/>
          <w:szCs w:val="24"/>
          <w:lang w:val="es-ES_tradnl" w:eastAsia="es-ES"/>
        </w:rPr>
        <w:t>11 Y 41.</w:t>
      </w:r>
      <w:r w:rsidRPr="00FB0D7A">
        <w:rPr>
          <w:rFonts w:ascii="Palatino Linotype" w:eastAsia="MS Mincho" w:hAnsi="Palatino Linotype" w:cs="Arial"/>
          <w:i/>
          <w:sz w:val="24"/>
          <w:szCs w:val="24"/>
          <w:lang w:val="es-ES_tradnl" w:eastAsia="es-ES"/>
        </w:rPr>
        <w:t xml:space="preserve"> De conformidad con los artículos antes referidos, el derecho de acceso a la información pública, se define en cuanto a su alcance y resultado material, el acceso a los archivos, registros y documentos públicos, </w:t>
      </w:r>
      <w:r w:rsidRPr="00FB0D7A">
        <w:rPr>
          <w:rFonts w:ascii="Palatino Linotype" w:eastAsia="MS Mincho" w:hAnsi="Palatino Linotype" w:cs="Arial"/>
          <w:i/>
          <w:sz w:val="24"/>
          <w:szCs w:val="24"/>
          <w:lang w:val="es-ES_tradnl" w:eastAsia="es-ES"/>
        </w:rPr>
        <w:lastRenderedPageBreak/>
        <w:t>administrados, generados o en posesión de los órganos u organismos públicos, en virtud del ejercicio de sus funciones de derecho público, sin importar su fuente, soporte o fecha de elaboración.</w:t>
      </w:r>
    </w:p>
    <w:p w:rsidR="0094142F" w:rsidRPr="00FB0D7A" w:rsidRDefault="0094142F" w:rsidP="00FB0D7A">
      <w:pPr>
        <w:spacing w:after="0" w:line="360" w:lineRule="auto"/>
        <w:ind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En consecuencia el acceso a la información se refiere a que se cumplan cualquiera de los siguientes tres supuestos:</w:t>
      </w:r>
    </w:p>
    <w:p w:rsidR="0094142F" w:rsidRPr="00FB0D7A" w:rsidRDefault="0094142F" w:rsidP="00FB0D7A">
      <w:pPr>
        <w:spacing w:after="0" w:line="360" w:lineRule="auto"/>
        <w:ind w:right="616"/>
        <w:jc w:val="both"/>
        <w:rPr>
          <w:rFonts w:ascii="Palatino Linotype" w:eastAsia="MS Mincho" w:hAnsi="Palatino Linotype" w:cs="Arial"/>
          <w:b/>
          <w:i/>
          <w:sz w:val="24"/>
          <w:szCs w:val="24"/>
          <w:lang w:val="es-ES_tradnl" w:eastAsia="es-ES"/>
        </w:rPr>
      </w:pPr>
      <w:r w:rsidRPr="00FB0D7A">
        <w:rPr>
          <w:rFonts w:ascii="Palatino Linotype" w:eastAsia="MS Mincho" w:hAnsi="Palatino Linotype" w:cs="Arial"/>
          <w:b/>
          <w:i/>
          <w:sz w:val="24"/>
          <w:szCs w:val="24"/>
          <w:lang w:val="es-ES_tradnl" w:eastAsia="es-ES"/>
        </w:rPr>
        <w:t>1) Que se trate de información registrada en cualquier soporte documental, que en ejercicio de las atribuciones conferidas, sea generada por los Sujetos Obligados;</w:t>
      </w:r>
    </w:p>
    <w:p w:rsidR="0094142F" w:rsidRPr="00FB0D7A" w:rsidRDefault="0094142F" w:rsidP="00FB0D7A">
      <w:pPr>
        <w:spacing w:after="0" w:line="360" w:lineRule="auto"/>
        <w:ind w:right="616"/>
        <w:jc w:val="both"/>
        <w:rPr>
          <w:rFonts w:ascii="Palatino Linotype" w:eastAsia="MS Mincho" w:hAnsi="Palatino Linotype" w:cs="Arial"/>
          <w:i/>
          <w:sz w:val="24"/>
          <w:szCs w:val="24"/>
          <w:lang w:val="es-ES_tradnl" w:eastAsia="es-ES"/>
        </w:rPr>
      </w:pPr>
    </w:p>
    <w:p w:rsidR="0094142F" w:rsidRPr="00FB0D7A" w:rsidRDefault="0094142F" w:rsidP="00FB0D7A">
      <w:pPr>
        <w:spacing w:after="0" w:line="360" w:lineRule="auto"/>
        <w:ind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2) Que se trate de información registrada en cualquier soporte documental, que en ejercicio de las atribuciones conferidas, sea administrada por los Sujetos Obligados, y</w:t>
      </w:r>
    </w:p>
    <w:p w:rsidR="0094142F" w:rsidRPr="00FB0D7A" w:rsidRDefault="0094142F" w:rsidP="00FB0D7A">
      <w:pPr>
        <w:spacing w:after="0" w:line="360" w:lineRule="auto"/>
        <w:ind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 xml:space="preserve">3) Que se trate de información registrada en cualquier soporte documental, que en ejercicio de las atribuciones conferidas, se encuentre en posesión de los Sujetos Obligados.” </w:t>
      </w:r>
    </w:p>
    <w:p w:rsidR="008E4B2D" w:rsidRPr="00FB0D7A" w:rsidRDefault="008E4B2D" w:rsidP="00FB0D7A">
      <w:pPr>
        <w:spacing w:after="0" w:line="360" w:lineRule="auto"/>
        <w:ind w:right="616"/>
        <w:jc w:val="both"/>
        <w:rPr>
          <w:rFonts w:ascii="Palatino Linotype" w:eastAsia="MS Mincho" w:hAnsi="Palatino Linotype" w:cs="Arial"/>
          <w:i/>
          <w:sz w:val="24"/>
          <w:szCs w:val="24"/>
          <w:lang w:val="es-ES_tradnl" w:eastAsia="es-ES"/>
        </w:rPr>
      </w:pPr>
    </w:p>
    <w:p w:rsidR="0094142F" w:rsidRPr="00FB0D7A" w:rsidRDefault="0094142F" w:rsidP="00FB0D7A">
      <w:pPr>
        <w:spacing w:after="0" w:line="360" w:lineRule="auto"/>
        <w:ind w:right="616"/>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t>(Énfasis Añadido)</w:t>
      </w:r>
    </w:p>
    <w:p w:rsidR="0094142F" w:rsidRPr="00FB0D7A" w:rsidRDefault="0094142F" w:rsidP="00FB0D7A">
      <w:pPr>
        <w:spacing w:after="0" w:line="360" w:lineRule="auto"/>
        <w:ind w:right="616"/>
        <w:jc w:val="both"/>
        <w:rPr>
          <w:rFonts w:ascii="Palatino Linotype" w:eastAsia="MS Mincho" w:hAnsi="Palatino Linotype" w:cs="Times New Roman"/>
          <w:i/>
          <w:sz w:val="24"/>
          <w:szCs w:val="24"/>
          <w:lang w:val="es-ES_tradnl" w:eastAsia="es-ES"/>
        </w:rPr>
      </w:pPr>
    </w:p>
    <w:p w:rsidR="0094142F" w:rsidRPr="00FB0D7A" w:rsidRDefault="0094142F" w:rsidP="00FB0D7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B0D7A">
        <w:rPr>
          <w:rFonts w:ascii="Palatino Linotype" w:eastAsia="MS Mincho" w:hAnsi="Palatino Linotype" w:cs="Arial"/>
          <w:sz w:val="24"/>
          <w:szCs w:val="24"/>
          <w:lang w:val="es-ES_tradnl" w:eastAsia="es-ES"/>
        </w:rPr>
        <w:t xml:space="preserve">Establecido lo anterior, se debe observar el rol que adquiere en materia de transparencia y acceso a la información pública, determinando en quién recae la figura de los Servidores Públicos Habilitados competentes, los cuales son los encargados dentro de las diversas unidades administrativas o áreas de los Sujetos Obligados, de apoyar, gestionar y entregar la información o datos personales que </w:t>
      </w:r>
      <w:r w:rsidRPr="00FB0D7A">
        <w:rPr>
          <w:rFonts w:ascii="Palatino Linotype" w:eastAsia="MS Mincho" w:hAnsi="Palatino Linotype" w:cs="Arial"/>
          <w:sz w:val="24"/>
          <w:szCs w:val="24"/>
          <w:lang w:val="es-ES_tradnl" w:eastAsia="es-ES"/>
        </w:rPr>
        <w:lastRenderedPageBreak/>
        <w:t>se ubiquen en la misma, a sus respectivas Unidades de Transparencia, en términos de lo dispuesto en los artículos 3, fracción XXXIX y 59, fracciones I, II y III, mismos que se transcriben a continuación:</w:t>
      </w:r>
    </w:p>
    <w:p w:rsidR="0094142F" w:rsidRPr="00FB0D7A" w:rsidRDefault="0094142F" w:rsidP="00FB0D7A">
      <w:pPr>
        <w:spacing w:after="0" w:line="360" w:lineRule="auto"/>
        <w:ind w:left="567" w:right="616"/>
        <w:contextualSpacing/>
        <w:jc w:val="both"/>
        <w:rPr>
          <w:rFonts w:ascii="Palatino Linotype" w:eastAsia="MS Mincho" w:hAnsi="Palatino Linotype" w:cs="Arial"/>
          <w:sz w:val="24"/>
          <w:szCs w:val="24"/>
          <w:lang w:val="es-ES_tradnl" w:eastAsia="es-ES"/>
        </w:rPr>
      </w:pP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b/>
          <w:i/>
          <w:sz w:val="24"/>
          <w:szCs w:val="24"/>
          <w:lang w:val="es-ES_tradnl" w:eastAsia="es-ES"/>
        </w:rPr>
        <w:t>“Artículo 3</w:t>
      </w:r>
      <w:r w:rsidRPr="00FB0D7A">
        <w:rPr>
          <w:rFonts w:ascii="Palatino Linotype" w:eastAsia="MS Mincho" w:hAnsi="Palatino Linotype" w:cs="Arial"/>
          <w:i/>
          <w:sz w:val="24"/>
          <w:szCs w:val="24"/>
          <w:lang w:val="es-ES_tradnl" w:eastAsia="es-ES"/>
        </w:rPr>
        <w:t xml:space="preserve">. </w:t>
      </w:r>
      <w:r w:rsidRPr="00FB0D7A">
        <w:rPr>
          <w:rFonts w:ascii="Palatino Linotype" w:eastAsia="MS Mincho" w:hAnsi="Palatino Linotype" w:cs="Arial"/>
          <w:b/>
          <w:i/>
          <w:sz w:val="24"/>
          <w:szCs w:val="24"/>
          <w:lang w:val="es-ES_tradnl" w:eastAsia="es-ES"/>
        </w:rPr>
        <w:t>Para los efectos de la presente Ley se entenderá por</w:t>
      </w:r>
      <w:r w:rsidRPr="00FB0D7A">
        <w:rPr>
          <w:rFonts w:ascii="Palatino Linotype" w:eastAsia="MS Mincho" w:hAnsi="Palatino Linotype" w:cs="Arial"/>
          <w:i/>
          <w:sz w:val="24"/>
          <w:szCs w:val="24"/>
          <w:lang w:val="es-ES_tradnl" w:eastAsia="es-ES"/>
        </w:rPr>
        <w:t xml:space="preserve">: </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b/>
          <w:i/>
          <w:sz w:val="24"/>
          <w:szCs w:val="24"/>
          <w:lang w:val="es-ES_tradnl" w:eastAsia="es-ES"/>
        </w:rPr>
        <w:t>XXXIX</w:t>
      </w:r>
      <w:r w:rsidRPr="00FB0D7A">
        <w:rPr>
          <w:rFonts w:ascii="Palatino Linotype" w:eastAsia="MS Mincho" w:hAnsi="Palatino Linotype" w:cs="Arial"/>
          <w:i/>
          <w:sz w:val="24"/>
          <w:szCs w:val="24"/>
          <w:lang w:val="es-ES_tradnl" w:eastAsia="es-ES"/>
        </w:rPr>
        <w:t xml:space="preserve">. </w:t>
      </w:r>
      <w:r w:rsidRPr="00FB0D7A">
        <w:rPr>
          <w:rFonts w:ascii="Palatino Linotype" w:eastAsia="MS Mincho" w:hAnsi="Palatino Linotype" w:cs="Arial"/>
          <w:b/>
          <w:i/>
          <w:sz w:val="24"/>
          <w:szCs w:val="24"/>
          <w:lang w:val="es-ES_tradnl" w:eastAsia="es-ES"/>
        </w:rPr>
        <w:t>Servidor público habilitado</w:t>
      </w:r>
      <w:r w:rsidRPr="00FB0D7A">
        <w:rPr>
          <w:rFonts w:ascii="Palatino Linotype" w:eastAsia="MS Mincho" w:hAnsi="Palatino Linotype" w:cs="Arial"/>
          <w:i/>
          <w:sz w:val="24"/>
          <w:szCs w:val="24"/>
          <w:lang w:val="es-ES_tradnl" w:eastAsia="es-ES"/>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b/>
          <w:i/>
          <w:sz w:val="24"/>
          <w:szCs w:val="24"/>
          <w:lang w:val="es-ES_tradnl" w:eastAsia="es-ES"/>
        </w:rPr>
        <w:t>Artículo 59</w:t>
      </w:r>
      <w:r w:rsidRPr="00FB0D7A">
        <w:rPr>
          <w:rFonts w:ascii="Palatino Linotype" w:eastAsia="MS Mincho" w:hAnsi="Palatino Linotype" w:cs="Arial"/>
          <w:i/>
          <w:sz w:val="24"/>
          <w:szCs w:val="24"/>
          <w:lang w:val="es-ES_tradnl" w:eastAsia="es-ES"/>
        </w:rPr>
        <w:t xml:space="preserve">. </w:t>
      </w:r>
      <w:r w:rsidRPr="00FB0D7A">
        <w:rPr>
          <w:rFonts w:ascii="Palatino Linotype" w:eastAsia="MS Mincho" w:hAnsi="Palatino Linotype" w:cs="Arial"/>
          <w:b/>
          <w:i/>
          <w:sz w:val="24"/>
          <w:szCs w:val="24"/>
          <w:lang w:val="es-ES_tradnl" w:eastAsia="es-ES"/>
        </w:rPr>
        <w:t>Los servidores públicos habilitados tendrán las funciones siguientes</w:t>
      </w:r>
      <w:r w:rsidRPr="00FB0D7A">
        <w:rPr>
          <w:rFonts w:ascii="Palatino Linotype" w:eastAsia="MS Mincho" w:hAnsi="Palatino Linotype" w:cs="Arial"/>
          <w:i/>
          <w:sz w:val="24"/>
          <w:szCs w:val="24"/>
          <w:lang w:val="es-ES_tradnl" w:eastAsia="es-ES"/>
        </w:rPr>
        <w:t xml:space="preserve">: </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b/>
          <w:i/>
          <w:sz w:val="24"/>
          <w:szCs w:val="24"/>
          <w:lang w:val="es-ES_tradnl" w:eastAsia="es-ES"/>
        </w:rPr>
        <w:t>I. Localizar la información que le solicite la Unidad de Transparencia</w:t>
      </w:r>
      <w:r w:rsidRPr="00FB0D7A">
        <w:rPr>
          <w:rFonts w:ascii="Palatino Linotype" w:eastAsia="MS Mincho" w:hAnsi="Palatino Linotype" w:cs="Arial"/>
          <w:i/>
          <w:sz w:val="24"/>
          <w:szCs w:val="24"/>
          <w:lang w:val="es-ES_tradnl" w:eastAsia="es-ES"/>
        </w:rPr>
        <w:t xml:space="preserve">; </w:t>
      </w:r>
    </w:p>
    <w:p w:rsidR="008E4B2D" w:rsidRPr="00FB0D7A" w:rsidRDefault="008E4B2D" w:rsidP="00FB0D7A">
      <w:pPr>
        <w:spacing w:after="0" w:line="360" w:lineRule="auto"/>
        <w:ind w:left="567" w:right="616"/>
        <w:jc w:val="both"/>
        <w:rPr>
          <w:rFonts w:ascii="Palatino Linotype" w:eastAsia="MS Mincho" w:hAnsi="Palatino Linotype" w:cs="Arial"/>
          <w:i/>
          <w:sz w:val="24"/>
          <w:szCs w:val="24"/>
          <w:lang w:val="es-ES_tradnl" w:eastAsia="es-ES"/>
        </w:rPr>
      </w:pPr>
    </w:p>
    <w:p w:rsidR="0094142F" w:rsidRPr="00FB0D7A" w:rsidRDefault="0094142F" w:rsidP="00FB0D7A">
      <w:pPr>
        <w:spacing w:after="0" w:line="360" w:lineRule="auto"/>
        <w:ind w:left="567" w:right="616"/>
        <w:jc w:val="both"/>
        <w:rPr>
          <w:rFonts w:ascii="Palatino Linotype" w:eastAsia="MS Mincho" w:hAnsi="Palatino Linotype" w:cs="Arial"/>
          <w:b/>
          <w:i/>
          <w:sz w:val="24"/>
          <w:szCs w:val="24"/>
          <w:lang w:val="es-ES_tradnl" w:eastAsia="es-ES"/>
        </w:rPr>
      </w:pPr>
      <w:r w:rsidRPr="00FB0D7A">
        <w:rPr>
          <w:rFonts w:ascii="Palatino Linotype" w:eastAsia="MS Mincho" w:hAnsi="Palatino Linotype" w:cs="Arial"/>
          <w:b/>
          <w:i/>
          <w:sz w:val="24"/>
          <w:szCs w:val="24"/>
          <w:lang w:val="es-ES_tradnl" w:eastAsia="es-ES"/>
        </w:rPr>
        <w:t xml:space="preserve">II. Proporcionar la información que obre en los archivos y que le sea solicitada por la Unidad de Transparencia; </w:t>
      </w:r>
    </w:p>
    <w:p w:rsidR="0094142F" w:rsidRPr="00FB0D7A" w:rsidRDefault="0094142F" w:rsidP="00FB0D7A">
      <w:pPr>
        <w:spacing w:after="0" w:line="360" w:lineRule="auto"/>
        <w:ind w:left="567" w:right="616"/>
        <w:jc w:val="both"/>
        <w:rPr>
          <w:rFonts w:ascii="Palatino Linotype" w:eastAsia="MS Mincho" w:hAnsi="Palatino Linotype" w:cs="Arial"/>
          <w:b/>
          <w:i/>
          <w:sz w:val="24"/>
          <w:szCs w:val="24"/>
          <w:lang w:val="es-ES_tradnl" w:eastAsia="es-ES"/>
        </w:rPr>
      </w:pPr>
    </w:p>
    <w:p w:rsidR="0094142F" w:rsidRPr="00FB0D7A" w:rsidRDefault="0094142F" w:rsidP="00FB0D7A">
      <w:pPr>
        <w:spacing w:after="0" w:line="360" w:lineRule="auto"/>
        <w:ind w:left="567" w:right="616"/>
        <w:jc w:val="both"/>
        <w:rPr>
          <w:rFonts w:ascii="Palatino Linotype" w:eastAsia="MS Mincho" w:hAnsi="Palatino Linotype" w:cs="Arial"/>
          <w:b/>
          <w:i/>
          <w:sz w:val="24"/>
          <w:szCs w:val="24"/>
          <w:lang w:val="es-ES_tradnl" w:eastAsia="es-ES"/>
        </w:rPr>
      </w:pPr>
      <w:r w:rsidRPr="00FB0D7A">
        <w:rPr>
          <w:rFonts w:ascii="Palatino Linotype" w:eastAsia="MS Mincho" w:hAnsi="Palatino Linotype" w:cs="Arial"/>
          <w:b/>
          <w:i/>
          <w:sz w:val="24"/>
          <w:szCs w:val="24"/>
          <w:lang w:val="es-ES_tradnl" w:eastAsia="es-ES"/>
        </w:rPr>
        <w:lastRenderedPageBreak/>
        <w:t>III. Apoyar a la Unidad de Transparencia en lo que esta le solicite para el cumplimiento de sus funciones;</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w:t>
      </w:r>
    </w:p>
    <w:p w:rsidR="0094142F" w:rsidRPr="00FB0D7A" w:rsidRDefault="0094142F" w:rsidP="00FB0D7A">
      <w:pPr>
        <w:spacing w:after="0" w:line="360" w:lineRule="auto"/>
        <w:ind w:left="567" w:right="616"/>
        <w:jc w:val="both"/>
        <w:rPr>
          <w:rFonts w:ascii="Palatino Linotype" w:eastAsia="MS Mincho" w:hAnsi="Palatino Linotype" w:cs="Arial"/>
          <w:i/>
          <w:sz w:val="24"/>
          <w:szCs w:val="24"/>
          <w:lang w:val="es-ES_tradnl" w:eastAsia="es-ES"/>
        </w:rPr>
      </w:pPr>
      <w:r w:rsidRPr="00FB0D7A">
        <w:rPr>
          <w:rFonts w:ascii="Palatino Linotype" w:eastAsia="MS Mincho" w:hAnsi="Palatino Linotype" w:cs="Arial"/>
          <w:i/>
          <w:sz w:val="24"/>
          <w:szCs w:val="24"/>
          <w:lang w:val="es-ES_tradnl" w:eastAsia="es-ES"/>
        </w:rPr>
        <w:t xml:space="preserve">(Énfasis añadido) </w:t>
      </w:r>
    </w:p>
    <w:p w:rsidR="0094142F" w:rsidRPr="00FB0D7A" w:rsidRDefault="0094142F" w:rsidP="00FB0D7A">
      <w:pPr>
        <w:spacing w:after="0" w:line="360" w:lineRule="auto"/>
        <w:ind w:right="757"/>
        <w:jc w:val="both"/>
        <w:rPr>
          <w:rFonts w:ascii="Palatino Linotype" w:eastAsia="MS Mincho" w:hAnsi="Palatino Linotype" w:cs="Arial"/>
          <w:b/>
          <w:i/>
          <w:color w:val="FF0000"/>
          <w:sz w:val="24"/>
          <w:szCs w:val="24"/>
          <w:lang w:val="es-ES_tradnl" w:eastAsia="es-ES"/>
        </w:rPr>
      </w:pPr>
    </w:p>
    <w:p w:rsidR="0043609E" w:rsidRPr="00FB0D7A" w:rsidRDefault="0094142F" w:rsidP="00FB0D7A">
      <w:pPr>
        <w:numPr>
          <w:ilvl w:val="0"/>
          <w:numId w:val="2"/>
        </w:numPr>
        <w:spacing w:after="0" w:line="360" w:lineRule="auto"/>
        <w:ind w:left="0" w:right="34" w:firstLine="0"/>
        <w:contextualSpacing/>
        <w:jc w:val="both"/>
        <w:rPr>
          <w:rFonts w:ascii="Palatino Linotype" w:eastAsia="MS Gothic" w:hAnsi="Palatino Linotype" w:cs="Times New Roman"/>
          <w:b/>
          <w:color w:val="000000"/>
          <w:sz w:val="24"/>
          <w:szCs w:val="24"/>
          <w:lang w:val="es-ES_tradnl"/>
        </w:rPr>
      </w:pPr>
      <w:r w:rsidRPr="00FB0D7A">
        <w:rPr>
          <w:rFonts w:ascii="Palatino Linotype" w:eastAsia="MS Mincho" w:hAnsi="Palatino Linotype" w:cs="Arial"/>
          <w:sz w:val="24"/>
          <w:szCs w:val="24"/>
          <w:lang w:val="es-ES_tradnl" w:eastAsia="es-ES"/>
        </w:rPr>
        <w:t xml:space="preserve">Por otro lado, </w:t>
      </w:r>
      <w:r w:rsidRPr="00FB0D7A">
        <w:rPr>
          <w:rFonts w:ascii="Palatino Linotype" w:eastAsia="MS Mincho" w:hAnsi="Palatino Linotype" w:cs="Times New Roman"/>
          <w:sz w:val="24"/>
          <w:szCs w:val="24"/>
          <w:lang w:val="es-ES_tradnl" w:eastAsia="es-ES"/>
        </w:rPr>
        <w:t>es de observar que la Unidad de Transparencia Responsable no fue totalmente omisa en girar los debidos requerimientos a cada una de la áreas responsables de generar, poseer o en su caso administrar la información solicitada, tal como lo estable el artículo 162 de la Ley de la materia,</w:t>
      </w:r>
      <w:r w:rsidRPr="00FB0D7A">
        <w:rPr>
          <w:rFonts w:ascii="Palatino Linotype" w:eastAsia="Calibri" w:hAnsi="Palatino Linotype" w:cs="Arial"/>
          <w:sz w:val="24"/>
          <w:szCs w:val="24"/>
          <w:lang w:val="es-ES_tradnl" w:eastAsia="es-ES"/>
        </w:rPr>
        <w:t xml:space="preserve"> el procedimiento de acceso a la información pública y describe los pasos que debe seguir la autoridad para atender las solicitudes que presenten las personas en ejercicio de su derecho, entre los cuales se encuentra el deber de las unidades de transparencia la de turnar </w:t>
      </w:r>
      <w:r w:rsidRPr="00FB0D7A">
        <w:rPr>
          <w:rFonts w:ascii="Palatino Linotype" w:eastAsia="Calibri" w:hAnsi="Palatino Linotype" w:cs="Arial"/>
          <w:i/>
          <w:sz w:val="24"/>
          <w:szCs w:val="24"/>
          <w:lang w:val="es-ES_tradnl" w:eastAsia="es-ES"/>
        </w:rPr>
        <w:t xml:space="preserve">a todas las áreas competentes que cuenten con la información o deban tenerla de acuerdo a sus facultades, competencias y funciones, </w:t>
      </w:r>
      <w:r w:rsidRPr="00FB0D7A">
        <w:rPr>
          <w:rFonts w:ascii="Palatino Linotype" w:eastAsia="Calibri" w:hAnsi="Palatino Linotype" w:cs="Arial"/>
          <w:b/>
          <w:i/>
          <w:sz w:val="24"/>
          <w:szCs w:val="24"/>
          <w:u w:val="single"/>
          <w:lang w:val="es-ES_tradnl" w:eastAsia="es-ES"/>
        </w:rPr>
        <w:t>con el objeto de que realicen una búsqueda exhaustiva y razonable de la información solicitada</w:t>
      </w:r>
      <w:r w:rsidRPr="00FB0D7A">
        <w:rPr>
          <w:rFonts w:ascii="Palatino Linotype" w:eastAsia="Calibri" w:hAnsi="Palatino Linotype" w:cs="Arial"/>
          <w:i/>
          <w:sz w:val="24"/>
          <w:szCs w:val="24"/>
          <w:lang w:val="es-ES_tradnl" w:eastAsia="es-ES"/>
        </w:rPr>
        <w:t xml:space="preserve">, </w:t>
      </w:r>
      <w:r w:rsidRPr="00FB0D7A">
        <w:rPr>
          <w:rFonts w:ascii="Palatino Linotype" w:eastAsia="MS Mincho" w:hAnsi="Palatino Linotype" w:cs="Times New Roman"/>
          <w:sz w:val="24"/>
          <w:szCs w:val="24"/>
          <w:lang w:val="es-ES_tradnl" w:eastAsia="es-ES"/>
        </w:rPr>
        <w:t xml:space="preserve">ya que hay diversas áreas administrativa en la cuales puede obrar la información solicitada; sin embargo del análisis  realizado se aprecia que el Sujeto Habilitado no dio respuesta aunado a que la  Unidad de Transparencia no actuó de manera adecuada y conforme a derecho, ya que no remitió la solicitud de información a todas las administrativas que pudieran contar con la información. </w:t>
      </w:r>
      <w:bookmarkStart w:id="49" w:name="_Toc523159042"/>
      <w:bookmarkStart w:id="50" w:name="_Toc494366431"/>
      <w:bookmarkStart w:id="51" w:name="_Toc523402263"/>
    </w:p>
    <w:p w:rsidR="0094142F" w:rsidRPr="00FB0D7A" w:rsidRDefault="0043609E" w:rsidP="00FB0D7A">
      <w:pPr>
        <w:pStyle w:val="Ttulo1"/>
        <w:spacing w:line="360" w:lineRule="auto"/>
        <w:rPr>
          <w:rFonts w:ascii="Palatino Linotype" w:eastAsia="MS Gothic" w:hAnsi="Palatino Linotype"/>
          <w:b/>
          <w:color w:val="auto"/>
          <w:sz w:val="24"/>
          <w:szCs w:val="24"/>
          <w:lang w:val="es-ES_tradnl"/>
        </w:rPr>
      </w:pPr>
      <w:bookmarkStart w:id="52" w:name="_Toc5203682"/>
      <w:r w:rsidRPr="00FB0D7A">
        <w:rPr>
          <w:rFonts w:ascii="Palatino Linotype" w:eastAsia="MS Gothic" w:hAnsi="Palatino Linotype"/>
          <w:b/>
          <w:color w:val="auto"/>
          <w:sz w:val="24"/>
          <w:szCs w:val="24"/>
          <w:lang w:val="es-ES_tradnl"/>
        </w:rPr>
        <w:lastRenderedPageBreak/>
        <w:t>QUINTO</w:t>
      </w:r>
      <w:r w:rsidR="0094142F" w:rsidRPr="00FB0D7A">
        <w:rPr>
          <w:rFonts w:ascii="Palatino Linotype" w:eastAsia="MS Gothic" w:hAnsi="Palatino Linotype"/>
          <w:b/>
          <w:color w:val="auto"/>
          <w:sz w:val="24"/>
          <w:szCs w:val="24"/>
          <w:lang w:val="es-ES_tradnl"/>
        </w:rPr>
        <w:t>.</w:t>
      </w:r>
      <w:bookmarkStart w:id="53" w:name="_Toc486525259"/>
      <w:bookmarkStart w:id="54" w:name="_Toc503367745"/>
      <w:bookmarkStart w:id="55" w:name="_Toc509505058"/>
      <w:bookmarkEnd w:id="49"/>
      <w:r w:rsidR="0094142F" w:rsidRPr="00FB0D7A">
        <w:rPr>
          <w:rFonts w:ascii="Palatino Linotype" w:eastAsia="MS Gothic" w:hAnsi="Palatino Linotype"/>
          <w:b/>
          <w:color w:val="auto"/>
          <w:sz w:val="24"/>
          <w:szCs w:val="24"/>
          <w:lang w:val="es-ES_tradnl"/>
        </w:rPr>
        <w:t xml:space="preserve"> Vista a los órganos de control interno</w:t>
      </w:r>
      <w:bookmarkEnd w:id="52"/>
      <w:bookmarkEnd w:id="53"/>
      <w:bookmarkEnd w:id="54"/>
      <w:bookmarkEnd w:id="55"/>
    </w:p>
    <w:p w:rsidR="0094142F" w:rsidRPr="00FB0D7A" w:rsidRDefault="0094142F" w:rsidP="00FB0D7A">
      <w:pPr>
        <w:spacing w:after="0" w:line="360" w:lineRule="auto"/>
        <w:rPr>
          <w:rFonts w:ascii="Palatino Linotype" w:eastAsia="MS Mincho" w:hAnsi="Palatino Linotype" w:cs="Times New Roman"/>
          <w:sz w:val="24"/>
          <w:szCs w:val="24"/>
          <w:lang w:val="es-ES_tradnl"/>
        </w:rPr>
      </w:pPr>
    </w:p>
    <w:p w:rsidR="0094142F" w:rsidRPr="00FB0D7A" w:rsidRDefault="0094142F" w:rsidP="00FB0D7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B0D7A">
        <w:rPr>
          <w:rFonts w:ascii="Palatino Linotype" w:eastAsia="MS Mincho" w:hAnsi="Palatino Linotype" w:cs="Times New Roman"/>
          <w:sz w:val="24"/>
          <w:szCs w:val="24"/>
          <w:lang w:val="es-ES_tradnl" w:eastAsia="es-ES"/>
        </w:rPr>
        <w:t xml:space="preserve">Es </w:t>
      </w:r>
      <w:r w:rsidRPr="00FB0D7A">
        <w:rPr>
          <w:rFonts w:ascii="Palatino Linotype" w:eastAsia="Times New Roman" w:hAnsi="Palatino Linotype" w:cs="Arial"/>
          <w:sz w:val="24"/>
          <w:szCs w:val="24"/>
          <w:lang w:val="es-ES_tradnl" w:eastAsia="es-ES"/>
        </w:rPr>
        <w:t>necesario</w:t>
      </w:r>
      <w:r w:rsidRPr="00FB0D7A">
        <w:rPr>
          <w:rFonts w:ascii="Palatino Linotype" w:eastAsia="MS Mincho" w:hAnsi="Palatino Linotype" w:cs="Times New Roman"/>
          <w:sz w:val="24"/>
          <w:szCs w:val="24"/>
          <w:lang w:val="es-ES_tradnl" w:eastAsia="es-ES"/>
        </w:rPr>
        <w:t xml:space="preserve"> resaltar que el recurso de revisión previsto en la Ley de la materia no es el medio para investigar y en su caso, sancionar a servidores públicos </w:t>
      </w:r>
      <w:r w:rsidRPr="00FB0D7A">
        <w:rPr>
          <w:rFonts w:ascii="Palatino Linotype" w:eastAsia="MS Mincho" w:hAnsi="Palatino Linotype" w:cs="Times New Roman"/>
          <w:b/>
          <w:sz w:val="24"/>
          <w:szCs w:val="24"/>
          <w:u w:val="single"/>
          <w:lang w:val="es-ES_tradnl" w:eastAsia="es-ES"/>
        </w:rPr>
        <w:t>por la omisión de la entrega de información pública y en la omisión de atención a la solicitud de información;</w:t>
      </w:r>
      <w:r w:rsidRPr="00FB0D7A">
        <w:rPr>
          <w:rFonts w:ascii="Palatino Linotype" w:eastAsia="MS Mincho" w:hAnsi="Palatino Linotype" w:cs="Times New Roman"/>
          <w:sz w:val="24"/>
          <w:szCs w:val="24"/>
          <w:lang w:val="es-ES_tradnl" w:eastAsia="es-ES"/>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94142F" w:rsidRPr="00FB0D7A" w:rsidRDefault="0094142F" w:rsidP="00FB0D7A">
      <w:pPr>
        <w:spacing w:after="0" w:line="360" w:lineRule="auto"/>
        <w:contextualSpacing/>
        <w:jc w:val="both"/>
        <w:rPr>
          <w:rFonts w:ascii="Palatino Linotype" w:eastAsia="MS Mincho" w:hAnsi="Palatino Linotype" w:cs="Times New Roman"/>
          <w:sz w:val="24"/>
          <w:szCs w:val="24"/>
          <w:lang w:val="es-ES_tradnl" w:eastAsia="es-ES"/>
        </w:rPr>
      </w:pPr>
    </w:p>
    <w:p w:rsidR="0094142F" w:rsidRPr="00FB0D7A" w:rsidRDefault="0094142F" w:rsidP="00FB0D7A">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B0D7A">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AB1307" w:rsidRPr="00FB0D7A" w:rsidRDefault="00AB1307" w:rsidP="00FB0D7A">
      <w:pPr>
        <w:pStyle w:val="Prrafodelista"/>
        <w:spacing w:line="360" w:lineRule="auto"/>
        <w:rPr>
          <w:rFonts w:ascii="Palatino Linotype" w:hAnsi="Palatino Linotype" w:cs="Times New Roman"/>
          <w:lang w:val="es-ES_tradnl"/>
        </w:rPr>
      </w:pPr>
    </w:p>
    <w:p w:rsidR="0094142F" w:rsidRPr="00FB0D7A" w:rsidRDefault="0094142F" w:rsidP="00FB0D7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94142F" w:rsidRPr="00FB0D7A" w:rsidRDefault="0094142F" w:rsidP="00FB0D7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t>…</w:t>
      </w:r>
    </w:p>
    <w:p w:rsidR="0094142F" w:rsidRPr="00FB0D7A" w:rsidRDefault="0094142F" w:rsidP="00FB0D7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94142F" w:rsidRDefault="0094142F" w:rsidP="00FB0D7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t>…”</w:t>
      </w:r>
    </w:p>
    <w:p w:rsidR="00FB0D7A" w:rsidRPr="00FB0D7A" w:rsidRDefault="00FB0D7A" w:rsidP="00FB0D7A">
      <w:pPr>
        <w:spacing w:after="0" w:line="360" w:lineRule="auto"/>
        <w:ind w:left="567" w:right="616"/>
        <w:contextualSpacing/>
        <w:jc w:val="both"/>
        <w:rPr>
          <w:rFonts w:ascii="Palatino Linotype" w:eastAsia="MS Mincho" w:hAnsi="Palatino Linotype" w:cs="Times New Roman"/>
          <w:i/>
          <w:sz w:val="24"/>
          <w:szCs w:val="24"/>
          <w:lang w:val="es-ES_tradnl" w:eastAsia="es-ES"/>
        </w:rPr>
      </w:pPr>
    </w:p>
    <w:p w:rsidR="0094142F" w:rsidRPr="00FB0D7A" w:rsidRDefault="0094142F" w:rsidP="00FB0D7A">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FB0D7A">
        <w:rPr>
          <w:rFonts w:ascii="Palatino Linotype" w:eastAsia="MS Mincho" w:hAnsi="Palatino Linotype" w:cs="Times New Roman"/>
          <w:sz w:val="24"/>
          <w:szCs w:val="24"/>
          <w:lang w:val="es-ES_tradnl" w:eastAsia="es-ES"/>
        </w:rPr>
        <w:lastRenderedPageBreak/>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w:t>
      </w:r>
      <w:r w:rsidRPr="00FB0D7A">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94142F" w:rsidRPr="00FB0D7A" w:rsidRDefault="0094142F" w:rsidP="00FB0D7A">
      <w:pPr>
        <w:tabs>
          <w:tab w:val="left" w:pos="66"/>
        </w:tabs>
        <w:spacing w:after="0" w:line="360" w:lineRule="auto"/>
        <w:contextualSpacing/>
        <w:jc w:val="both"/>
        <w:rPr>
          <w:rFonts w:ascii="Palatino Linotype" w:eastAsia="MS Mincho" w:hAnsi="Palatino Linotype" w:cs="Arial"/>
          <w:sz w:val="24"/>
          <w:szCs w:val="24"/>
          <w:lang w:val="es-ES_tradnl" w:eastAsia="es-ES"/>
        </w:rPr>
      </w:pPr>
    </w:p>
    <w:p w:rsidR="0094142F" w:rsidRPr="00FB0D7A" w:rsidRDefault="0094142F" w:rsidP="00FB0D7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4142F" w:rsidRPr="00FB0D7A" w:rsidRDefault="0094142F" w:rsidP="00FB0D7A">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94142F" w:rsidRPr="00FB0D7A" w:rsidRDefault="0094142F" w:rsidP="00FB0D7A">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t>…</w:t>
      </w:r>
    </w:p>
    <w:p w:rsidR="0094142F" w:rsidRPr="00FB0D7A" w:rsidRDefault="0094142F" w:rsidP="00FB0D7A">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b/>
          <w:i/>
          <w:sz w:val="24"/>
          <w:szCs w:val="24"/>
          <w:lang w:val="es-ES_tradnl" w:eastAsia="es-ES"/>
        </w:rPr>
        <w:t>I. Cualquier acto u omisión que provoque la suspensión o deficiencia en la atención de las solicitudes de información</w:t>
      </w:r>
      <w:r w:rsidRPr="00FB0D7A">
        <w:rPr>
          <w:rFonts w:ascii="Palatino Linotype" w:eastAsia="MS Mincho" w:hAnsi="Palatino Linotype" w:cs="Times New Roman"/>
          <w:i/>
          <w:sz w:val="24"/>
          <w:szCs w:val="24"/>
          <w:lang w:val="es-ES_tradnl" w:eastAsia="es-ES"/>
        </w:rPr>
        <w:t>;</w:t>
      </w:r>
    </w:p>
    <w:p w:rsidR="0094142F" w:rsidRPr="00FB0D7A" w:rsidRDefault="0094142F" w:rsidP="00FB0D7A">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b/>
          <w:i/>
          <w:sz w:val="24"/>
          <w:szCs w:val="24"/>
          <w:lang w:val="es-ES_tradnl" w:eastAsia="es-ES"/>
        </w:rPr>
        <w:t>II. La falta de respuesta a las solicitudes de información en los plazos señalados en la normatividad aplicable</w:t>
      </w:r>
      <w:r w:rsidRPr="00FB0D7A">
        <w:rPr>
          <w:rFonts w:ascii="Palatino Linotype" w:eastAsia="MS Mincho" w:hAnsi="Palatino Linotype" w:cs="Times New Roman"/>
          <w:i/>
          <w:sz w:val="24"/>
          <w:szCs w:val="24"/>
          <w:lang w:val="es-ES_tradnl" w:eastAsia="es-ES"/>
        </w:rPr>
        <w:t>;</w:t>
      </w:r>
    </w:p>
    <w:p w:rsidR="0094142F" w:rsidRPr="00FB0D7A" w:rsidRDefault="0094142F" w:rsidP="00FB0D7A">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lastRenderedPageBreak/>
        <w:t>…</w:t>
      </w:r>
    </w:p>
    <w:p w:rsidR="0094142F" w:rsidRPr="00FB0D7A" w:rsidRDefault="0094142F" w:rsidP="00FB0D7A">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94142F" w:rsidRPr="00FB0D7A" w:rsidRDefault="0094142F" w:rsidP="00FB0D7A">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B0D7A">
        <w:rPr>
          <w:rFonts w:ascii="Palatino Linotype" w:eastAsia="MS Mincho" w:hAnsi="Palatino Linotype" w:cs="Times New Roman"/>
          <w:i/>
          <w:sz w:val="24"/>
          <w:szCs w:val="24"/>
          <w:lang w:val="es-ES_tradnl" w:eastAsia="es-ES"/>
        </w:rPr>
        <w:t>(Énfasis añadido)</w:t>
      </w:r>
    </w:p>
    <w:p w:rsidR="0094142F" w:rsidRPr="00FB0D7A" w:rsidRDefault="0094142F" w:rsidP="00FB0D7A">
      <w:pPr>
        <w:spacing w:after="0" w:line="360" w:lineRule="auto"/>
        <w:ind w:right="567"/>
        <w:contextualSpacing/>
        <w:jc w:val="both"/>
        <w:rPr>
          <w:rFonts w:ascii="Palatino Linotype" w:eastAsia="MS Mincho" w:hAnsi="Palatino Linotype" w:cs="Times New Roman"/>
          <w:i/>
          <w:sz w:val="24"/>
          <w:szCs w:val="24"/>
          <w:lang w:val="es-ES_tradnl" w:eastAsia="es-ES"/>
        </w:rPr>
      </w:pPr>
    </w:p>
    <w:p w:rsidR="0094142F" w:rsidRPr="00FB0D7A" w:rsidRDefault="0094142F" w:rsidP="00FB0D7A">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B0D7A">
        <w:rPr>
          <w:rFonts w:ascii="Palatino Linotype" w:eastAsia="MS Mincho" w:hAnsi="Palatino Linotype" w:cs="Times New Roman"/>
          <w:sz w:val="24"/>
          <w:szCs w:val="24"/>
          <w:lang w:val="es-ES_tradnl" w:eastAsia="es-ES"/>
        </w:rPr>
        <w:t>Consecuentemente</w:t>
      </w:r>
      <w:r w:rsidRPr="00FB0D7A">
        <w:rPr>
          <w:rFonts w:ascii="Palatino Linotype" w:eastAsia="MS Mincho" w:hAnsi="Palatino Linotype" w:cs="Arial"/>
          <w:color w:val="000000"/>
          <w:sz w:val="24"/>
          <w:szCs w:val="24"/>
          <w:lang w:val="es-ES_tradnl" w:eastAsia="es-ES"/>
        </w:rPr>
        <w:t>, en términos</w:t>
      </w:r>
      <w:r w:rsidR="0043609E" w:rsidRPr="00FB0D7A">
        <w:rPr>
          <w:rFonts w:ascii="Palatino Linotype" w:eastAsia="MS Mincho" w:hAnsi="Palatino Linotype" w:cs="Arial"/>
          <w:color w:val="000000"/>
          <w:sz w:val="24"/>
          <w:szCs w:val="24"/>
          <w:lang w:val="es-ES_tradnl" w:eastAsia="es-ES"/>
        </w:rPr>
        <w:t xml:space="preserve"> del artículo 179 fracciones I y</w:t>
      </w:r>
      <w:r w:rsidRPr="00FB0D7A">
        <w:rPr>
          <w:rFonts w:ascii="Palatino Linotype" w:eastAsia="MS Mincho" w:hAnsi="Palatino Linotype" w:cs="Arial"/>
          <w:color w:val="000000"/>
          <w:sz w:val="24"/>
          <w:szCs w:val="24"/>
          <w:lang w:val="es-ES_tradnl" w:eastAsia="es-ES"/>
        </w:rPr>
        <w:t xml:space="preserve"> XI </w:t>
      </w:r>
      <w:r w:rsidRPr="00FB0D7A">
        <w:rPr>
          <w:rFonts w:ascii="Palatino Linotype" w:eastAsia="MS Mincho" w:hAnsi="Palatino Linotype" w:cs="Times New Roman"/>
          <w:sz w:val="24"/>
          <w:szCs w:val="24"/>
          <w:lang w:val="es-ES_tradnl" w:eastAsia="es-ES"/>
        </w:rPr>
        <w:t xml:space="preserve">resultan </w:t>
      </w:r>
      <w:r w:rsidRPr="00FB0D7A">
        <w:rPr>
          <w:rFonts w:ascii="Palatino Linotype" w:eastAsia="Times New Roman" w:hAnsi="Palatino Linotype" w:cs="Arial"/>
          <w:sz w:val="24"/>
          <w:szCs w:val="24"/>
          <w:lang w:val="es-ES_tradnl" w:eastAsia="es-ES"/>
        </w:rPr>
        <w:t>fundadas las</w:t>
      </w:r>
      <w:r w:rsidRPr="00FB0D7A">
        <w:rPr>
          <w:rFonts w:ascii="Palatino Linotype" w:eastAsia="Times New Roman" w:hAnsi="Palatino Linotype" w:cs="Arial"/>
          <w:b/>
          <w:sz w:val="24"/>
          <w:szCs w:val="24"/>
          <w:lang w:val="es-ES_tradnl" w:eastAsia="es-ES"/>
        </w:rPr>
        <w:t xml:space="preserve"> </w:t>
      </w:r>
      <w:r w:rsidRPr="00FB0D7A">
        <w:rPr>
          <w:rFonts w:ascii="Palatino Linotype" w:eastAsia="Times New Roman" w:hAnsi="Palatino Linotype" w:cs="Arial"/>
          <w:sz w:val="24"/>
          <w:szCs w:val="24"/>
          <w:lang w:val="es-ES_tradnl" w:eastAsia="es-ES"/>
        </w:rPr>
        <w:t xml:space="preserve">razones o motivos de inconformidad hechos valer por la recurrente </w:t>
      </w:r>
      <w:r w:rsidRPr="00FB0D7A">
        <w:rPr>
          <w:rFonts w:ascii="Palatino Linotype" w:eastAsia="Calibri" w:hAnsi="Palatino Linotype" w:cs="Arial"/>
          <w:sz w:val="24"/>
          <w:szCs w:val="24"/>
          <w:lang w:val="es-ES_tradnl" w:eastAsia="es-ES"/>
        </w:rPr>
        <w:t xml:space="preserve">en el recurso de revisión en merito, </w:t>
      </w:r>
      <w:r w:rsidRPr="00FB0D7A">
        <w:rPr>
          <w:rFonts w:ascii="Palatino Linotype" w:eastAsia="Calibri" w:hAnsi="Palatino Linotype" w:cs="Arial"/>
          <w:b/>
          <w:sz w:val="24"/>
          <w:szCs w:val="24"/>
          <w:lang w:val="es-ES_tradnl" w:eastAsia="es-ES"/>
        </w:rPr>
        <w:t>en razón de la negativa de la información solicitada así como de la falta de trámite de una solicita.</w:t>
      </w:r>
      <w:r w:rsidRPr="00FB0D7A">
        <w:rPr>
          <w:rFonts w:ascii="Palatino Linotype" w:eastAsia="Calibri" w:hAnsi="Palatino Linotype" w:cs="Arial"/>
          <w:sz w:val="24"/>
          <w:szCs w:val="24"/>
          <w:lang w:val="es-ES_tradnl" w:eastAsia="es-ES"/>
        </w:rPr>
        <w:t xml:space="preserve"> </w:t>
      </w:r>
    </w:p>
    <w:p w:rsidR="0094142F" w:rsidRPr="00FB0D7A" w:rsidRDefault="0094142F" w:rsidP="00FB0D7A">
      <w:pPr>
        <w:spacing w:after="0" w:line="360" w:lineRule="auto"/>
        <w:contextualSpacing/>
        <w:rPr>
          <w:rFonts w:ascii="Palatino Linotype" w:eastAsia="MS Mincho" w:hAnsi="Palatino Linotype" w:cs="Times New Roman"/>
          <w:sz w:val="24"/>
          <w:szCs w:val="24"/>
          <w:lang w:val="es-ES_tradnl" w:eastAsia="es-ES"/>
        </w:rPr>
      </w:pPr>
    </w:p>
    <w:p w:rsidR="0043609E" w:rsidRPr="00FB0D7A" w:rsidRDefault="0094142F" w:rsidP="00FB0D7A">
      <w:pPr>
        <w:numPr>
          <w:ilvl w:val="0"/>
          <w:numId w:val="2"/>
        </w:numPr>
        <w:tabs>
          <w:tab w:val="left" w:pos="0"/>
        </w:tabs>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FB0D7A">
        <w:rPr>
          <w:rFonts w:ascii="Palatino Linotype" w:eastAsia="Times New Roman" w:hAnsi="Palatino Linotype" w:cs="Arial"/>
          <w:sz w:val="24"/>
          <w:szCs w:val="24"/>
          <w:lang w:val="es-ES_tradnl" w:eastAsia="es-ES"/>
        </w:rPr>
        <w:t xml:space="preserve"> Finalmente</w:t>
      </w:r>
      <w:r w:rsidRPr="00FB0D7A">
        <w:rPr>
          <w:rFonts w:ascii="Palatino Linotype" w:eastAsia="MS Mincho" w:hAnsi="Palatino Linotype" w:cs="Times New Roman"/>
          <w:sz w:val="24"/>
          <w:szCs w:val="24"/>
          <w:lang w:val="es-ES_tradnl" w:eastAsia="es-ES"/>
        </w:rPr>
        <w:t xml:space="preserve">, en términos del artículo 186 fracción IV este Pleno determina </w:t>
      </w:r>
      <w:r w:rsidRPr="00FB0D7A">
        <w:rPr>
          <w:rFonts w:ascii="Palatino Linotype" w:eastAsia="MS Mincho" w:hAnsi="Palatino Linotype" w:cs="Times New Roman"/>
          <w:b/>
          <w:sz w:val="24"/>
          <w:szCs w:val="24"/>
          <w:lang w:val="es-ES_tradnl" w:eastAsia="es-ES"/>
        </w:rPr>
        <w:t>ORDENAR</w:t>
      </w:r>
      <w:r w:rsidRPr="00FB0D7A">
        <w:rPr>
          <w:rFonts w:ascii="Palatino Linotype" w:eastAsia="MS Mincho" w:hAnsi="Palatino Linotype" w:cs="Times New Roman"/>
          <w:sz w:val="24"/>
          <w:szCs w:val="24"/>
          <w:lang w:val="es-ES_tradnl" w:eastAsia="es-ES"/>
        </w:rPr>
        <w:t xml:space="preserve"> la entrega de la información correspondiente a </w:t>
      </w:r>
      <w:r w:rsidRPr="00FB0D7A">
        <w:rPr>
          <w:rFonts w:ascii="Palatino Linotype" w:eastAsia="Arial Unicode MS" w:hAnsi="Palatino Linotype" w:cs="Arial"/>
          <w:sz w:val="24"/>
          <w:szCs w:val="24"/>
          <w:lang w:val="es-ES_tradnl" w:eastAsia="es-ES"/>
        </w:rPr>
        <w:t>l</w:t>
      </w:r>
      <w:r w:rsidR="0043609E" w:rsidRPr="00FB0D7A">
        <w:rPr>
          <w:rFonts w:ascii="Palatino Linotype" w:eastAsia="Arial Unicode MS" w:hAnsi="Palatino Linotype" w:cs="Arial"/>
          <w:sz w:val="24"/>
          <w:szCs w:val="24"/>
          <w:lang w:val="es-ES_tradnl" w:eastAsia="es-ES"/>
        </w:rPr>
        <w:t>os</w:t>
      </w:r>
      <w:r w:rsidR="009F3E77" w:rsidRPr="00FB0D7A">
        <w:rPr>
          <w:rFonts w:ascii="Palatino Linotype" w:eastAsia="Arial Unicode MS" w:hAnsi="Palatino Linotype" w:cs="Arial"/>
          <w:sz w:val="24"/>
          <w:szCs w:val="24"/>
          <w:lang w:val="es-ES_tradnl" w:eastAsia="es-ES"/>
        </w:rPr>
        <w:t xml:space="preserve"> formatos PbRM-01ª Programa Anual Dimensión Administrativa del Gasto y PbRM-01c Programa Anual de Actividad por Proyecto, de la décima regiduría de la administración municipal 2016-2018.</w:t>
      </w:r>
    </w:p>
    <w:p w:rsidR="00FB0D7A" w:rsidRPr="00FB0D7A" w:rsidRDefault="00FB0D7A" w:rsidP="00FB0D7A">
      <w:pPr>
        <w:tabs>
          <w:tab w:val="left" w:pos="0"/>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94142F" w:rsidRPr="00FB0D7A" w:rsidRDefault="0094142F" w:rsidP="00FB0D7A">
      <w:pPr>
        <w:numPr>
          <w:ilvl w:val="0"/>
          <w:numId w:val="2"/>
        </w:numPr>
        <w:tabs>
          <w:tab w:val="left" w:pos="0"/>
        </w:tabs>
        <w:spacing w:after="0" w:line="360" w:lineRule="auto"/>
        <w:ind w:left="0" w:firstLine="0"/>
        <w:contextualSpacing/>
        <w:jc w:val="both"/>
        <w:rPr>
          <w:rFonts w:ascii="Palatino Linotype" w:eastAsia="Times New Roman" w:hAnsi="Palatino Linotype" w:cs="Times New Roman"/>
          <w:b/>
          <w:sz w:val="24"/>
          <w:szCs w:val="24"/>
          <w:lang w:val="es-ES_tradnl" w:eastAsia="es-ES"/>
        </w:rPr>
      </w:pPr>
      <w:r w:rsidRPr="00FB0D7A">
        <w:rPr>
          <w:rFonts w:ascii="Palatino Linotype" w:eastAsia="MS Mincho" w:hAnsi="Palatino Linotype" w:cs="Times New Roman"/>
          <w:sz w:val="24"/>
          <w:szCs w:val="24"/>
          <w:lang w:val="es-ES_tradnl" w:eastAsia="es-ES"/>
        </w:rPr>
        <w:t xml:space="preserve">Por lo </w:t>
      </w:r>
      <w:r w:rsidRPr="00FB0D7A">
        <w:rPr>
          <w:rFonts w:ascii="Palatino Linotype" w:eastAsia="MS Mincho" w:hAnsi="Palatino Linotype" w:cs="Times New Roman"/>
          <w:color w:val="000000"/>
          <w:sz w:val="24"/>
          <w:szCs w:val="24"/>
          <w:lang w:val="es-ES_tradnl" w:eastAsia="es-ES"/>
        </w:rPr>
        <w:t>anteriormente</w:t>
      </w:r>
      <w:r w:rsidRPr="00FB0D7A">
        <w:rPr>
          <w:rFonts w:ascii="Palatino Linotype" w:eastAsia="MS Mincho" w:hAnsi="Palatino Linotype" w:cs="Times New Roman"/>
          <w:sz w:val="24"/>
          <w:szCs w:val="24"/>
          <w:lang w:val="es-ES_tradnl" w:eastAsia="es-ES"/>
        </w:rPr>
        <w:t xml:space="preserve"> expuesto y fundado este </w:t>
      </w:r>
      <w:r w:rsidRPr="00FB0D7A">
        <w:rPr>
          <w:rFonts w:ascii="Palatino Linotype" w:eastAsia="MS Mincho" w:hAnsi="Palatino Linotype" w:cs="Times New Roman"/>
          <w:b/>
          <w:sz w:val="24"/>
          <w:szCs w:val="24"/>
          <w:lang w:val="es-ES_tradnl" w:eastAsia="es-ES"/>
        </w:rPr>
        <w:t>ÓRGANO GARANTE</w:t>
      </w:r>
      <w:r w:rsidRPr="00FB0D7A">
        <w:rPr>
          <w:rFonts w:ascii="Palatino Linotype" w:eastAsia="MS Mincho" w:hAnsi="Palatino Linotype" w:cs="Times New Roman"/>
          <w:sz w:val="24"/>
          <w:szCs w:val="24"/>
          <w:lang w:val="es-ES_tradnl" w:eastAsia="es-ES"/>
        </w:rPr>
        <w:t xml:space="preserve"> emite los siguientes.</w:t>
      </w:r>
      <w:r w:rsidRPr="00FB0D7A">
        <w:rPr>
          <w:rFonts w:ascii="Palatino Linotype" w:eastAsia="Times New Roman" w:hAnsi="Palatino Linotype" w:cs="Times New Roman"/>
          <w:b/>
          <w:sz w:val="24"/>
          <w:szCs w:val="24"/>
          <w:lang w:val="es-ES_tradnl" w:eastAsia="es-ES"/>
        </w:rPr>
        <w:t xml:space="preserve"> </w:t>
      </w:r>
    </w:p>
    <w:p w:rsidR="0094142F" w:rsidRPr="00FB0D7A" w:rsidRDefault="0094142F" w:rsidP="00FB0D7A">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94142F" w:rsidRPr="00FB0D7A" w:rsidRDefault="0094142F" w:rsidP="00FB0D7A">
      <w:pPr>
        <w:keepNext/>
        <w:keepLines/>
        <w:spacing w:after="0" w:line="360" w:lineRule="auto"/>
        <w:jc w:val="center"/>
        <w:outlineLvl w:val="0"/>
        <w:rPr>
          <w:rFonts w:ascii="Palatino Linotype" w:eastAsia="Times New Roman" w:hAnsi="Palatino Linotype" w:cs="Times New Roman"/>
          <w:b/>
          <w:sz w:val="24"/>
          <w:szCs w:val="24"/>
          <w:lang w:val="es-ES_tradnl" w:eastAsia="es-ES"/>
        </w:rPr>
      </w:pPr>
      <w:bookmarkStart w:id="56" w:name="_Toc5203683"/>
      <w:r w:rsidRPr="00FB0D7A">
        <w:rPr>
          <w:rFonts w:ascii="Palatino Linotype" w:eastAsia="Times New Roman" w:hAnsi="Palatino Linotype" w:cs="Times New Roman"/>
          <w:b/>
          <w:sz w:val="24"/>
          <w:szCs w:val="24"/>
          <w:lang w:val="es-ES_tradnl" w:eastAsia="es-ES"/>
        </w:rPr>
        <w:lastRenderedPageBreak/>
        <w:t>R E S O L U T I V O S</w:t>
      </w:r>
      <w:bookmarkEnd w:id="50"/>
      <w:bookmarkEnd w:id="51"/>
      <w:bookmarkEnd w:id="56"/>
    </w:p>
    <w:p w:rsidR="0094142F" w:rsidRPr="00FB0D7A" w:rsidRDefault="0094142F" w:rsidP="00FB0D7A">
      <w:pPr>
        <w:spacing w:after="0" w:line="360" w:lineRule="auto"/>
        <w:rPr>
          <w:rFonts w:ascii="Palatino Linotype" w:eastAsia="MS Mincho" w:hAnsi="Palatino Linotype" w:cs="Times New Roman"/>
          <w:sz w:val="24"/>
          <w:szCs w:val="24"/>
          <w:lang w:val="es-ES_tradnl" w:eastAsia="es-ES"/>
        </w:rPr>
      </w:pPr>
    </w:p>
    <w:p w:rsidR="0094142F" w:rsidRPr="00FB0D7A" w:rsidRDefault="0094142F" w:rsidP="00FB0D7A">
      <w:pPr>
        <w:spacing w:after="0" w:line="360" w:lineRule="auto"/>
        <w:jc w:val="both"/>
        <w:rPr>
          <w:rFonts w:ascii="Palatino Linotype" w:eastAsia="Times New Roman" w:hAnsi="Palatino Linotype" w:cs="Times New Roman"/>
          <w:b/>
          <w:sz w:val="24"/>
          <w:szCs w:val="24"/>
          <w:lang w:val="es-ES_tradnl" w:eastAsia="es-ES"/>
        </w:rPr>
      </w:pPr>
      <w:bookmarkStart w:id="57" w:name="_Toc460947013"/>
      <w:r w:rsidRPr="00FB0D7A">
        <w:rPr>
          <w:rFonts w:ascii="Palatino Linotype" w:eastAsia="Times New Roman" w:hAnsi="Palatino Linotype" w:cs="Arial"/>
          <w:b/>
          <w:sz w:val="24"/>
          <w:szCs w:val="24"/>
          <w:lang w:val="es-ES_tradnl" w:eastAsia="es-ES"/>
        </w:rPr>
        <w:t xml:space="preserve">PRIMERO. </w:t>
      </w:r>
      <w:r w:rsidRPr="00FB0D7A">
        <w:rPr>
          <w:rFonts w:ascii="Palatino Linotype" w:eastAsia="Times New Roman" w:hAnsi="Palatino Linotype" w:cs="Arial"/>
          <w:sz w:val="24"/>
          <w:szCs w:val="24"/>
          <w:lang w:val="es-ES_tradnl" w:eastAsia="es-ES"/>
        </w:rPr>
        <w:t>Son fundadas las</w:t>
      </w:r>
      <w:r w:rsidRPr="00FB0D7A">
        <w:rPr>
          <w:rFonts w:ascii="Palatino Linotype" w:eastAsia="Times New Roman" w:hAnsi="Palatino Linotype" w:cs="Arial"/>
          <w:b/>
          <w:sz w:val="24"/>
          <w:szCs w:val="24"/>
          <w:lang w:val="es-ES_tradnl" w:eastAsia="es-ES"/>
        </w:rPr>
        <w:t xml:space="preserve"> </w:t>
      </w:r>
      <w:r w:rsidRPr="00FB0D7A">
        <w:rPr>
          <w:rFonts w:ascii="Palatino Linotype" w:eastAsia="Times New Roman" w:hAnsi="Palatino Linotype" w:cs="Arial"/>
          <w:sz w:val="24"/>
          <w:szCs w:val="24"/>
          <w:lang w:val="es-ES_tradnl" w:eastAsia="es-ES"/>
        </w:rPr>
        <w:t xml:space="preserve">razones o motivos de inconformidad hechos valer por la recurrente </w:t>
      </w:r>
      <w:r w:rsidRPr="00FB0D7A">
        <w:rPr>
          <w:rFonts w:ascii="Palatino Linotype" w:eastAsia="Calibri" w:hAnsi="Palatino Linotype" w:cs="Arial"/>
          <w:sz w:val="24"/>
          <w:szCs w:val="24"/>
          <w:lang w:val="es-ES_tradnl" w:eastAsia="es-ES"/>
        </w:rPr>
        <w:t xml:space="preserve">en el recurso de revisión </w:t>
      </w:r>
      <w:r w:rsidRPr="00FB0D7A">
        <w:rPr>
          <w:rFonts w:ascii="Palatino Linotype" w:eastAsia="MS Mincho" w:hAnsi="Palatino Linotype" w:cs="Times New Roman"/>
          <w:b/>
          <w:bCs/>
          <w:sz w:val="24"/>
          <w:szCs w:val="24"/>
          <w:lang w:val="es-ES_tradnl" w:eastAsia="es-ES"/>
        </w:rPr>
        <w:t>00413/INFOEM/IP/RR/2019</w:t>
      </w:r>
      <w:r w:rsidRPr="00FB0D7A">
        <w:rPr>
          <w:rFonts w:ascii="Palatino Linotype" w:eastAsia="Times New Roman" w:hAnsi="Palatino Linotype" w:cs="Times New Roman"/>
          <w:b/>
          <w:sz w:val="24"/>
          <w:szCs w:val="24"/>
          <w:lang w:val="es-ES_tradnl" w:eastAsia="es-ES"/>
        </w:rPr>
        <w:t xml:space="preserve"> </w:t>
      </w:r>
      <w:r w:rsidRPr="00FB0D7A">
        <w:rPr>
          <w:rFonts w:ascii="Palatino Linotype" w:eastAsia="Times New Roman" w:hAnsi="Palatino Linotype" w:cs="Times New Roman"/>
          <w:sz w:val="24"/>
          <w:szCs w:val="24"/>
          <w:lang w:val="es-ES_tradnl" w:eastAsia="es-ES"/>
        </w:rPr>
        <w:t xml:space="preserve">en términos del </w:t>
      </w:r>
      <w:r w:rsidRPr="00FB0D7A">
        <w:rPr>
          <w:rFonts w:ascii="Palatino Linotype" w:eastAsia="Times New Roman" w:hAnsi="Palatino Linotype" w:cs="Times New Roman"/>
          <w:b/>
          <w:sz w:val="24"/>
          <w:szCs w:val="24"/>
          <w:lang w:val="es-ES_tradnl" w:eastAsia="es-ES"/>
        </w:rPr>
        <w:t xml:space="preserve">Considerando CUARTO </w:t>
      </w:r>
      <w:r w:rsidRPr="00FB0D7A">
        <w:rPr>
          <w:rFonts w:ascii="Palatino Linotype" w:eastAsia="Times New Roman" w:hAnsi="Palatino Linotype" w:cs="Times New Roman"/>
          <w:sz w:val="24"/>
          <w:szCs w:val="24"/>
          <w:lang w:val="es-ES_tradnl" w:eastAsia="es-ES"/>
        </w:rPr>
        <w:t>de la presente resolución</w:t>
      </w:r>
      <w:r w:rsidRPr="00FB0D7A">
        <w:rPr>
          <w:rFonts w:ascii="Palatino Linotype" w:eastAsia="Times New Roman" w:hAnsi="Palatino Linotype" w:cs="Times New Roman"/>
          <w:b/>
          <w:sz w:val="24"/>
          <w:szCs w:val="24"/>
          <w:lang w:val="es-ES_tradnl" w:eastAsia="es-ES"/>
        </w:rPr>
        <w:t>.</w:t>
      </w:r>
    </w:p>
    <w:p w:rsidR="0094142F" w:rsidRPr="00FB0D7A" w:rsidRDefault="0094142F" w:rsidP="00FB0D7A">
      <w:pPr>
        <w:spacing w:after="0" w:line="360" w:lineRule="auto"/>
        <w:jc w:val="both"/>
        <w:rPr>
          <w:rFonts w:ascii="Palatino Linotype" w:eastAsia="Times New Roman" w:hAnsi="Palatino Linotype" w:cs="Times New Roman"/>
          <w:sz w:val="24"/>
          <w:szCs w:val="24"/>
          <w:lang w:val="es-ES_tradnl" w:eastAsia="es-ES"/>
        </w:rPr>
      </w:pPr>
    </w:p>
    <w:p w:rsidR="0094142F" w:rsidRPr="00FB0D7A" w:rsidRDefault="0094142F" w:rsidP="00FB0D7A">
      <w:pPr>
        <w:spacing w:after="0" w:line="360" w:lineRule="auto"/>
        <w:contextualSpacing/>
        <w:jc w:val="both"/>
        <w:rPr>
          <w:rFonts w:ascii="Palatino Linotype" w:eastAsia="MS Mincho" w:hAnsi="Palatino Linotype" w:cs="Times New Roman"/>
          <w:sz w:val="24"/>
          <w:szCs w:val="24"/>
          <w:lang w:val="es-ES_tradnl" w:eastAsia="es-ES"/>
        </w:rPr>
      </w:pPr>
      <w:r w:rsidRPr="00FB0D7A">
        <w:rPr>
          <w:rFonts w:ascii="Palatino Linotype" w:eastAsia="Calibri" w:hAnsi="Palatino Linotype" w:cs="Arial"/>
          <w:b/>
          <w:bCs/>
          <w:sz w:val="24"/>
          <w:szCs w:val="24"/>
          <w:lang w:val="es-ES_tradnl" w:eastAsia="es-ES"/>
        </w:rPr>
        <w:t xml:space="preserve">SEGUNDO. </w:t>
      </w:r>
      <w:r w:rsidRPr="00FB0D7A">
        <w:rPr>
          <w:rFonts w:ascii="Palatino Linotype" w:eastAsia="Calibri" w:hAnsi="Palatino Linotype" w:cs="Arial"/>
          <w:sz w:val="24"/>
          <w:szCs w:val="24"/>
          <w:lang w:val="es-ES_tradnl" w:eastAsia="es-ES"/>
        </w:rPr>
        <w:t xml:space="preserve">Se </w:t>
      </w:r>
      <w:r w:rsidRPr="00FB0D7A">
        <w:rPr>
          <w:rFonts w:ascii="Palatino Linotype" w:eastAsia="Calibri" w:hAnsi="Palatino Linotype" w:cs="Arial"/>
          <w:b/>
          <w:sz w:val="24"/>
          <w:szCs w:val="24"/>
          <w:lang w:val="es-ES_tradnl" w:eastAsia="es-ES"/>
        </w:rPr>
        <w:t xml:space="preserve">ORDENA </w:t>
      </w:r>
      <w:r w:rsidRPr="00FB0D7A">
        <w:rPr>
          <w:rFonts w:ascii="Palatino Linotype" w:eastAsia="Calibri" w:hAnsi="Palatino Linotype" w:cs="Arial"/>
          <w:sz w:val="24"/>
          <w:szCs w:val="24"/>
          <w:lang w:val="es-ES_tradnl" w:eastAsia="es-ES"/>
        </w:rPr>
        <w:t xml:space="preserve">al </w:t>
      </w:r>
      <w:r w:rsidRPr="00FB0D7A">
        <w:rPr>
          <w:rFonts w:ascii="Palatino Linotype" w:eastAsia="Calibri" w:hAnsi="Palatino Linotype" w:cs="Arial"/>
          <w:b/>
          <w:sz w:val="24"/>
          <w:szCs w:val="24"/>
          <w:lang w:val="es-ES_tradnl" w:eastAsia="es-ES"/>
        </w:rPr>
        <w:t xml:space="preserve">Ayuntamiento de </w:t>
      </w:r>
      <w:proofErr w:type="spellStart"/>
      <w:r w:rsidR="00480488" w:rsidRPr="00FB0D7A">
        <w:rPr>
          <w:rFonts w:ascii="Palatino Linotype" w:eastAsia="Calibri" w:hAnsi="Palatino Linotype" w:cs="Arial"/>
          <w:b/>
          <w:sz w:val="24"/>
          <w:szCs w:val="24"/>
          <w:lang w:val="es-ES_tradnl" w:eastAsia="es-ES"/>
        </w:rPr>
        <w:t>Tequixquiac</w:t>
      </w:r>
      <w:proofErr w:type="spellEnd"/>
      <w:r w:rsidR="00480488" w:rsidRPr="00FB0D7A">
        <w:rPr>
          <w:rFonts w:ascii="Palatino Linotype" w:eastAsia="Calibri" w:hAnsi="Palatino Linotype" w:cs="Arial"/>
          <w:b/>
          <w:sz w:val="24"/>
          <w:szCs w:val="24"/>
          <w:lang w:val="es-ES_tradnl" w:eastAsia="es-ES"/>
        </w:rPr>
        <w:t xml:space="preserve"> </w:t>
      </w:r>
      <w:r w:rsidR="00480488" w:rsidRPr="00FB0D7A">
        <w:rPr>
          <w:rFonts w:ascii="Palatino Linotype" w:eastAsia="Calibri" w:hAnsi="Palatino Linotype" w:cs="Arial"/>
          <w:sz w:val="24"/>
          <w:szCs w:val="24"/>
          <w:lang w:val="es-ES_tradnl" w:eastAsia="es-ES"/>
        </w:rPr>
        <w:t>entregar</w:t>
      </w:r>
      <w:r w:rsidRPr="00FB0D7A">
        <w:rPr>
          <w:rFonts w:ascii="Palatino Linotype" w:eastAsia="Calibri" w:hAnsi="Palatino Linotype" w:cs="Arial"/>
          <w:sz w:val="24"/>
          <w:szCs w:val="24"/>
          <w:lang w:val="es-ES_tradnl" w:eastAsia="es-ES"/>
        </w:rPr>
        <w:t xml:space="preserve"> vía</w:t>
      </w:r>
      <w:r w:rsidRPr="00FB0D7A">
        <w:rPr>
          <w:rFonts w:ascii="Palatino Linotype" w:eastAsia="Times New Roman" w:hAnsi="Palatino Linotype" w:cs="Arial"/>
          <w:color w:val="000000"/>
          <w:sz w:val="24"/>
          <w:szCs w:val="24"/>
          <w:lang w:val="es-ES_tradnl" w:eastAsia="es-ES"/>
        </w:rPr>
        <w:t xml:space="preserve"> Sistema de Acceso a Información Mexiquense (</w:t>
      </w:r>
      <w:r w:rsidRPr="00FB0D7A">
        <w:rPr>
          <w:rFonts w:ascii="Palatino Linotype" w:eastAsia="Times New Roman" w:hAnsi="Palatino Linotype" w:cs="Arial"/>
          <w:b/>
          <w:color w:val="000000"/>
          <w:sz w:val="24"/>
          <w:szCs w:val="24"/>
          <w:lang w:val="es-ES_tradnl" w:eastAsia="es-ES"/>
        </w:rPr>
        <w:t>SAIMEX),</w:t>
      </w:r>
      <w:r w:rsidRPr="00FB0D7A">
        <w:rPr>
          <w:rFonts w:ascii="Palatino Linotype" w:eastAsia="Times New Roman" w:hAnsi="Palatino Linotype" w:cs="Arial"/>
          <w:sz w:val="24"/>
          <w:szCs w:val="24"/>
          <w:lang w:val="es-ES_tradnl" w:eastAsia="es-ES"/>
        </w:rPr>
        <w:t xml:space="preserve"> la </w:t>
      </w:r>
      <w:r w:rsidRPr="00FB0D7A">
        <w:rPr>
          <w:rFonts w:ascii="Palatino Linotype" w:eastAsia="MS Mincho" w:hAnsi="Palatino Linotype" w:cs="Times New Roman"/>
          <w:sz w:val="24"/>
          <w:szCs w:val="24"/>
          <w:lang w:val="es-ES_tradnl" w:eastAsia="es-ES"/>
        </w:rPr>
        <w:t xml:space="preserve">siguiente información: </w:t>
      </w:r>
    </w:p>
    <w:p w:rsidR="0094142F" w:rsidRPr="00FB0D7A" w:rsidRDefault="0094142F" w:rsidP="00FB0D7A">
      <w:pPr>
        <w:spacing w:after="0" w:line="360" w:lineRule="auto"/>
        <w:contextualSpacing/>
        <w:jc w:val="both"/>
        <w:rPr>
          <w:rFonts w:ascii="Palatino Linotype" w:eastAsia="MS Mincho" w:hAnsi="Palatino Linotype" w:cs="Times New Roman"/>
          <w:b/>
          <w:color w:val="000000"/>
          <w:sz w:val="24"/>
          <w:szCs w:val="24"/>
          <w:lang w:val="es-ES_tradnl" w:eastAsia="es-ES"/>
        </w:rPr>
      </w:pPr>
    </w:p>
    <w:p w:rsidR="0094142F" w:rsidRPr="00FB0D7A" w:rsidRDefault="009C2F52" w:rsidP="00FB0D7A">
      <w:pPr>
        <w:pStyle w:val="Prrafodelista"/>
        <w:numPr>
          <w:ilvl w:val="0"/>
          <w:numId w:val="41"/>
        </w:numPr>
        <w:spacing w:line="360" w:lineRule="auto"/>
        <w:jc w:val="both"/>
        <w:rPr>
          <w:rFonts w:ascii="Palatino Linotype" w:eastAsia="Times New Roman" w:hAnsi="Palatino Linotype" w:cs="Times New Roman"/>
          <w:b/>
          <w:lang w:val="es-ES_tradnl"/>
        </w:rPr>
      </w:pPr>
      <w:r w:rsidRPr="00FB0D7A">
        <w:rPr>
          <w:rFonts w:ascii="Palatino Linotype" w:eastAsia="Times New Roman" w:hAnsi="Palatino Linotype" w:cs="Times New Roman"/>
          <w:b/>
          <w:lang w:val="es-ES_tradnl"/>
        </w:rPr>
        <w:t>Los formatos PbRM-01ª Programa Anual Dimensión Administrativa del Gasto y PbRM-01c Programa Anual de</w:t>
      </w:r>
      <w:r w:rsidR="00601795" w:rsidRPr="00FB0D7A">
        <w:rPr>
          <w:rFonts w:ascii="Palatino Linotype" w:eastAsia="Times New Roman" w:hAnsi="Palatino Linotype" w:cs="Times New Roman"/>
          <w:b/>
          <w:lang w:val="es-ES_tradnl"/>
        </w:rPr>
        <w:t xml:space="preserve"> Actividad por Proyecto, de la Décima R</w:t>
      </w:r>
      <w:r w:rsidRPr="00FB0D7A">
        <w:rPr>
          <w:rFonts w:ascii="Palatino Linotype" w:eastAsia="Times New Roman" w:hAnsi="Palatino Linotype" w:cs="Times New Roman"/>
          <w:b/>
          <w:lang w:val="es-ES_tradnl"/>
        </w:rPr>
        <w:t>egiduría correspondientes a los años 2016, 2017 y 2018.</w:t>
      </w:r>
    </w:p>
    <w:p w:rsidR="0094142F" w:rsidRPr="00FB0D7A" w:rsidRDefault="0094142F" w:rsidP="00FB0D7A">
      <w:pPr>
        <w:spacing w:after="0" w:line="360" w:lineRule="auto"/>
        <w:contextualSpacing/>
        <w:jc w:val="both"/>
        <w:rPr>
          <w:rFonts w:ascii="Palatino Linotype" w:eastAsia="MS Mincho" w:hAnsi="Palatino Linotype" w:cs="Arial"/>
          <w:sz w:val="24"/>
          <w:szCs w:val="24"/>
          <w:lang w:val="es-ES_tradnl" w:eastAsia="es-MX"/>
        </w:rPr>
      </w:pPr>
    </w:p>
    <w:p w:rsidR="0094142F" w:rsidRPr="00FB0D7A" w:rsidRDefault="0094142F" w:rsidP="00FB0D7A">
      <w:pPr>
        <w:spacing w:after="0" w:line="360" w:lineRule="auto"/>
        <w:jc w:val="both"/>
        <w:rPr>
          <w:rFonts w:ascii="Palatino Linotype" w:eastAsia="MS Mincho" w:hAnsi="Palatino Linotype" w:cs="Times New Roman"/>
          <w:color w:val="000000"/>
          <w:sz w:val="24"/>
          <w:szCs w:val="24"/>
          <w:lang w:val="es-ES_tradnl" w:eastAsia="es-ES"/>
        </w:rPr>
      </w:pPr>
      <w:r w:rsidRPr="00FB0D7A">
        <w:rPr>
          <w:rFonts w:ascii="Palatino Linotype" w:eastAsia="MS Mincho" w:hAnsi="Palatino Linotype" w:cs="Times New Roman"/>
          <w:b/>
          <w:color w:val="000000"/>
          <w:sz w:val="24"/>
          <w:szCs w:val="24"/>
          <w:lang w:val="es-ES_tradnl" w:eastAsia="es-ES"/>
        </w:rPr>
        <w:t>TERCERO</w:t>
      </w:r>
      <w:r w:rsidRPr="00FB0D7A">
        <w:rPr>
          <w:rFonts w:ascii="Palatino Linotype" w:eastAsia="MS Mincho" w:hAnsi="Palatino Linotype" w:cs="Times New Roman"/>
          <w:color w:val="000000"/>
          <w:sz w:val="24"/>
          <w:szCs w:val="24"/>
          <w:lang w:val="es-ES_tradnl" w:eastAsia="es-ES"/>
        </w:rPr>
        <w:t>. Notifíquese al Titular de la Unidad de Transparencia del</w:t>
      </w:r>
      <w:r w:rsidRPr="00FB0D7A">
        <w:rPr>
          <w:rFonts w:ascii="Palatino Linotype" w:eastAsia="MS Mincho" w:hAnsi="Palatino Linotype" w:cs="Times New Roman"/>
          <w:b/>
          <w:color w:val="000000"/>
          <w:sz w:val="24"/>
          <w:szCs w:val="24"/>
          <w:lang w:val="es-ES_tradnl" w:eastAsia="es-ES"/>
        </w:rPr>
        <w:t xml:space="preserve"> SUJETO OBLIGADO</w:t>
      </w:r>
      <w:r w:rsidRPr="00FB0D7A">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94142F" w:rsidRPr="00FB0D7A" w:rsidRDefault="0094142F" w:rsidP="00FB0D7A">
      <w:pPr>
        <w:spacing w:after="0" w:line="360" w:lineRule="auto"/>
        <w:jc w:val="both"/>
        <w:rPr>
          <w:rFonts w:ascii="Palatino Linotype" w:eastAsia="MS Mincho" w:hAnsi="Palatino Linotype" w:cs="Times New Roman"/>
          <w:color w:val="000000"/>
          <w:sz w:val="24"/>
          <w:szCs w:val="24"/>
          <w:lang w:val="es-ES_tradnl" w:eastAsia="es-ES"/>
        </w:rPr>
      </w:pPr>
    </w:p>
    <w:p w:rsidR="0094142F" w:rsidRPr="00FB0D7A" w:rsidRDefault="0094142F" w:rsidP="00FB0D7A">
      <w:pPr>
        <w:spacing w:after="0" w:line="360" w:lineRule="auto"/>
        <w:jc w:val="both"/>
        <w:rPr>
          <w:rFonts w:ascii="Palatino Linotype" w:eastAsia="MS Mincho" w:hAnsi="Palatino Linotype" w:cs="Times New Roman"/>
          <w:color w:val="000000"/>
          <w:sz w:val="24"/>
          <w:szCs w:val="24"/>
          <w:lang w:val="es-ES_tradnl" w:eastAsia="es-ES"/>
        </w:rPr>
      </w:pPr>
      <w:r w:rsidRPr="00FB0D7A">
        <w:rPr>
          <w:rFonts w:ascii="Palatino Linotype" w:eastAsia="MS Mincho" w:hAnsi="Palatino Linotype" w:cs="Times New Roman"/>
          <w:b/>
          <w:color w:val="000000"/>
          <w:sz w:val="24"/>
          <w:szCs w:val="24"/>
          <w:lang w:val="es-ES_tradnl" w:eastAsia="es-ES"/>
        </w:rPr>
        <w:t xml:space="preserve">CUARTO. </w:t>
      </w:r>
      <w:r w:rsidRPr="00FB0D7A">
        <w:rPr>
          <w:rFonts w:ascii="Palatino Linotype" w:eastAsia="MS Mincho" w:hAnsi="Palatino Linotype" w:cs="Times New Roman"/>
          <w:color w:val="000000"/>
          <w:sz w:val="24"/>
          <w:szCs w:val="24"/>
          <w:lang w:val="es-ES_tradnl" w:eastAsia="es-ES"/>
        </w:rPr>
        <w:t>Notifíquese a</w:t>
      </w:r>
      <w:r w:rsidRPr="00FB0D7A">
        <w:rPr>
          <w:rFonts w:ascii="Palatino Linotype" w:eastAsia="MS Mincho" w:hAnsi="Palatino Linotype" w:cs="Times New Roman"/>
          <w:b/>
          <w:color w:val="000000"/>
          <w:sz w:val="24"/>
          <w:szCs w:val="24"/>
          <w:lang w:val="es-ES_tradnl" w:eastAsia="es-ES"/>
        </w:rPr>
        <w:t xml:space="preserve"> </w:t>
      </w:r>
      <w:r w:rsidR="00346C07" w:rsidRPr="00346C07">
        <w:rPr>
          <w:rFonts w:ascii="Palatino Linotype" w:eastAsia="MS Mincho" w:hAnsi="Palatino Linotype" w:cs="Times New Roman"/>
          <w:b/>
          <w:color w:val="000000"/>
          <w:sz w:val="24"/>
          <w:szCs w:val="24"/>
          <w:highlight w:val="black"/>
          <w:lang w:val="es-ES_tradnl" w:eastAsia="es-ES"/>
        </w:rPr>
        <w:t>--------------------------------</w:t>
      </w:r>
      <w:r w:rsidR="009C2F52" w:rsidRPr="00FB0D7A">
        <w:rPr>
          <w:rFonts w:ascii="Palatino Linotype" w:eastAsia="MS Mincho" w:hAnsi="Palatino Linotype" w:cs="Times New Roman"/>
          <w:b/>
          <w:color w:val="000000"/>
          <w:sz w:val="24"/>
          <w:szCs w:val="24"/>
          <w:lang w:val="es-ES_tradnl" w:eastAsia="es-ES"/>
        </w:rPr>
        <w:t xml:space="preserve"> </w:t>
      </w:r>
      <w:r w:rsidRPr="00FB0D7A">
        <w:rPr>
          <w:rFonts w:ascii="Palatino Linotype" w:eastAsia="MS Mincho" w:hAnsi="Palatino Linotype" w:cs="Times New Roman"/>
          <w:color w:val="000000"/>
          <w:sz w:val="24"/>
          <w:szCs w:val="24"/>
          <w:lang w:val="es-ES_tradnl" w:eastAsia="es-ES"/>
        </w:rPr>
        <w:t>la presente resolución.</w:t>
      </w:r>
    </w:p>
    <w:p w:rsidR="0094142F" w:rsidRPr="00FB0D7A" w:rsidRDefault="0094142F" w:rsidP="00FB0D7A">
      <w:pPr>
        <w:spacing w:after="0" w:line="360" w:lineRule="auto"/>
        <w:jc w:val="both"/>
        <w:rPr>
          <w:rFonts w:ascii="Palatino Linotype" w:eastAsia="MS Mincho" w:hAnsi="Palatino Linotype" w:cs="Times New Roman"/>
          <w:color w:val="000000"/>
          <w:sz w:val="24"/>
          <w:szCs w:val="24"/>
          <w:lang w:val="es-ES_tradnl" w:eastAsia="es-ES"/>
        </w:rPr>
      </w:pPr>
    </w:p>
    <w:p w:rsidR="0094142F" w:rsidRPr="00FB0D7A" w:rsidRDefault="0094142F" w:rsidP="00FB0D7A">
      <w:pPr>
        <w:spacing w:after="0" w:line="360" w:lineRule="auto"/>
        <w:jc w:val="both"/>
        <w:rPr>
          <w:rFonts w:ascii="Palatino Linotype" w:eastAsia="MS Mincho" w:hAnsi="Palatino Linotype" w:cs="Times New Roman"/>
          <w:color w:val="000000"/>
          <w:sz w:val="24"/>
          <w:szCs w:val="24"/>
          <w:lang w:val="es-ES_tradnl" w:eastAsia="es-ES"/>
        </w:rPr>
      </w:pPr>
      <w:r w:rsidRPr="00FB0D7A">
        <w:rPr>
          <w:rFonts w:ascii="Palatino Linotype" w:eastAsia="MS Mincho" w:hAnsi="Palatino Linotype" w:cs="Times New Roman"/>
          <w:b/>
          <w:color w:val="000000"/>
          <w:sz w:val="24"/>
          <w:szCs w:val="24"/>
          <w:lang w:val="es-ES_tradnl" w:eastAsia="es-ES"/>
        </w:rPr>
        <w:lastRenderedPageBreak/>
        <w:t xml:space="preserve">QUINTO. </w:t>
      </w:r>
      <w:r w:rsidRPr="00FB0D7A">
        <w:rPr>
          <w:rFonts w:ascii="Palatino Linotype" w:eastAsia="MS Mincho" w:hAnsi="Palatino Linotype" w:cs="Times New Roman"/>
          <w:color w:val="000000"/>
          <w:sz w:val="24"/>
          <w:szCs w:val="24"/>
          <w:lang w:val="es-ES_tradnl" w:eastAsia="es-ES"/>
        </w:rPr>
        <w:t>Se hace del conocimiento de</w:t>
      </w:r>
      <w:r w:rsidR="009C2F52" w:rsidRPr="00FB0D7A">
        <w:rPr>
          <w:rFonts w:ascii="Palatino Linotype" w:eastAsia="MS Mincho" w:hAnsi="Palatino Linotype" w:cs="Times New Roman"/>
          <w:b/>
          <w:color w:val="000000"/>
          <w:sz w:val="24"/>
          <w:szCs w:val="24"/>
          <w:lang w:val="es-ES_tradnl" w:eastAsia="es-ES"/>
        </w:rPr>
        <w:t xml:space="preserve"> </w:t>
      </w:r>
      <w:r w:rsidR="00346C07" w:rsidRPr="00346C07">
        <w:rPr>
          <w:rFonts w:ascii="Palatino Linotype" w:eastAsia="MS Mincho" w:hAnsi="Palatino Linotype" w:cs="Times New Roman"/>
          <w:b/>
          <w:color w:val="000000"/>
          <w:sz w:val="24"/>
          <w:szCs w:val="24"/>
          <w:highlight w:val="black"/>
          <w:lang w:val="es-ES_tradnl" w:eastAsia="es-ES"/>
        </w:rPr>
        <w:t>------------------------------------</w:t>
      </w:r>
      <w:bookmarkStart w:id="58" w:name="_GoBack"/>
      <w:bookmarkEnd w:id="58"/>
      <w:r w:rsidRPr="00FB0D7A">
        <w:rPr>
          <w:rFonts w:ascii="Palatino Linotype" w:eastAsia="MS Mincho" w:hAnsi="Palatino Linotype" w:cs="Times New Roman"/>
          <w:color w:val="000000"/>
          <w:sz w:val="24"/>
          <w:szCs w:val="24"/>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57"/>
    </w:p>
    <w:p w:rsidR="0094142F" w:rsidRPr="00FB0D7A" w:rsidRDefault="0094142F" w:rsidP="00FB0D7A">
      <w:pPr>
        <w:spacing w:after="0" w:line="360" w:lineRule="auto"/>
        <w:jc w:val="both"/>
        <w:rPr>
          <w:rFonts w:ascii="Palatino Linotype" w:eastAsia="MS Mincho" w:hAnsi="Palatino Linotype" w:cs="Times New Roman"/>
          <w:color w:val="000000"/>
          <w:sz w:val="24"/>
          <w:szCs w:val="24"/>
          <w:lang w:val="es-ES_tradnl" w:eastAsia="es-ES"/>
        </w:rPr>
      </w:pPr>
    </w:p>
    <w:p w:rsidR="0094142F" w:rsidRPr="00FB0D7A" w:rsidRDefault="0094142F" w:rsidP="00FB0D7A">
      <w:pPr>
        <w:spacing w:after="0" w:line="360" w:lineRule="auto"/>
        <w:jc w:val="both"/>
        <w:rPr>
          <w:rFonts w:ascii="Palatino Linotype" w:eastAsia="MS Mincho" w:hAnsi="Palatino Linotype" w:cs="Times New Roman"/>
          <w:sz w:val="24"/>
          <w:szCs w:val="24"/>
          <w:lang w:val="es-ES_tradnl" w:eastAsia="es-ES"/>
        </w:rPr>
      </w:pPr>
      <w:r w:rsidRPr="00FB0D7A">
        <w:rPr>
          <w:rFonts w:ascii="Palatino Linotype" w:eastAsia="MS Mincho" w:hAnsi="Palatino Linotype" w:cs="Times New Roman"/>
          <w:b/>
          <w:sz w:val="24"/>
          <w:szCs w:val="24"/>
          <w:lang w:val="es-ES_tradnl" w:eastAsia="es-ES"/>
        </w:rPr>
        <w:t xml:space="preserve">SEXTO. </w:t>
      </w:r>
      <w:r w:rsidRPr="00FB0D7A">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9C2F52" w:rsidRPr="00FB0D7A">
        <w:rPr>
          <w:rFonts w:ascii="Palatino Linotype" w:eastAsia="Times New Roman" w:hAnsi="Palatino Linotype" w:cs="Arial"/>
          <w:b/>
          <w:sz w:val="24"/>
          <w:szCs w:val="24"/>
          <w:lang w:val="es-ES_tradnl" w:eastAsia="es-ES"/>
        </w:rPr>
        <w:t>QUINTO</w:t>
      </w:r>
      <w:r w:rsidRPr="00FB0D7A">
        <w:rPr>
          <w:rFonts w:ascii="Palatino Linotype" w:eastAsia="MS Mincho" w:hAnsi="Palatino Linotype" w:cs="Times New Roman"/>
          <w:sz w:val="24"/>
          <w:szCs w:val="24"/>
          <w:lang w:val="es-ES_tradnl" w:eastAsia="es-ES"/>
        </w:rPr>
        <w:t>.</w:t>
      </w:r>
    </w:p>
    <w:p w:rsidR="009C2F52" w:rsidRPr="00FB0D7A" w:rsidRDefault="009C2F52" w:rsidP="00FB0D7A">
      <w:pPr>
        <w:spacing w:after="0" w:line="360" w:lineRule="auto"/>
        <w:jc w:val="both"/>
        <w:rPr>
          <w:rFonts w:ascii="Palatino Linotype" w:eastAsia="MS Mincho" w:hAnsi="Palatino Linotype" w:cs="Times New Roman"/>
          <w:sz w:val="24"/>
          <w:szCs w:val="24"/>
          <w:lang w:val="es-ES_tradnl" w:eastAsia="es-ES"/>
        </w:rPr>
      </w:pPr>
    </w:p>
    <w:p w:rsidR="0094142F" w:rsidRPr="00FB0D7A" w:rsidRDefault="0094142F" w:rsidP="00FB0D7A">
      <w:pPr>
        <w:spacing w:after="0" w:line="360" w:lineRule="auto"/>
        <w:ind w:right="49"/>
        <w:jc w:val="both"/>
        <w:rPr>
          <w:rFonts w:ascii="Palatino Linotype" w:eastAsia="MS Mincho" w:hAnsi="Palatino Linotype" w:cs="Arial"/>
          <w:sz w:val="24"/>
          <w:szCs w:val="24"/>
          <w:lang w:val="es-ES_tradnl" w:eastAsia="es-ES"/>
        </w:rPr>
      </w:pPr>
      <w:r w:rsidRPr="00FB0D7A">
        <w:rPr>
          <w:rFonts w:ascii="Palatino Linotype" w:eastAsia="MS Mincho" w:hAnsi="Palatino Linotype" w:cs="Arial"/>
          <w:sz w:val="24"/>
          <w:szCs w:val="24"/>
          <w:lang w:val="es-ES_tradnl" w:eastAsia="es-ES"/>
        </w:rPr>
        <w:t>ASÍ LO RESUELVE, POR UNANIMIDAD DE VOTOS, EL PLENO DEL</w:t>
      </w:r>
      <w:r w:rsidRPr="00FB0D7A">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FB0D7A">
        <w:rPr>
          <w:rFonts w:ascii="Palatino Linotype" w:eastAsia="MS Mincho" w:hAnsi="Palatino Linotype" w:cs="Arial"/>
          <w:sz w:val="24"/>
          <w:szCs w:val="24"/>
          <w:lang w:val="es-ES_tradnl" w:eastAsia="es-ES"/>
        </w:rPr>
        <w:t>, CONFORMADO POR LOS COMISIONADOS ZULEMA MARTÍNEZ SÁNCHEZ; EVA ABAID YAPUR; JOSÉ GUADALUPE LUNA HERNÁNDEZ; JAVIER MARTÍNEZ CRUZ Y LUIS GUST</w:t>
      </w:r>
      <w:r w:rsidR="00EA4864">
        <w:rPr>
          <w:rFonts w:ascii="Palatino Linotype" w:eastAsia="MS Mincho" w:hAnsi="Palatino Linotype" w:cs="Arial"/>
          <w:sz w:val="24"/>
          <w:szCs w:val="24"/>
          <w:lang w:val="es-ES_tradnl" w:eastAsia="es-ES"/>
        </w:rPr>
        <w:t>AVO PARRA NORIEGA; EN LA DECIMA QUINTA</w:t>
      </w:r>
      <w:r w:rsidRPr="00FB0D7A">
        <w:rPr>
          <w:rFonts w:ascii="Palatino Linotype" w:eastAsia="MS Mincho" w:hAnsi="Palatino Linotype" w:cs="Arial"/>
          <w:sz w:val="24"/>
          <w:szCs w:val="24"/>
          <w:lang w:val="es-ES_tradnl" w:eastAsia="es-ES"/>
        </w:rPr>
        <w:t xml:space="preserve"> SESIÓN O</w:t>
      </w:r>
      <w:r w:rsidR="00EA4864">
        <w:rPr>
          <w:rFonts w:ascii="Palatino Linotype" w:eastAsia="MS Mincho" w:hAnsi="Palatino Linotype" w:cs="Arial"/>
          <w:sz w:val="24"/>
          <w:szCs w:val="24"/>
          <w:lang w:val="es-ES_tradnl" w:eastAsia="es-ES"/>
        </w:rPr>
        <w:t xml:space="preserve">RDINARIA CELEBRADA EL VEINTICUATRO (24) DE ABRIL </w:t>
      </w:r>
      <w:r w:rsidRPr="00FB0D7A">
        <w:rPr>
          <w:rFonts w:ascii="Palatino Linotype" w:eastAsia="MS Mincho" w:hAnsi="Palatino Linotype" w:cs="Arial"/>
          <w:sz w:val="24"/>
          <w:szCs w:val="24"/>
          <w:lang w:val="es-ES_tradnl" w:eastAsia="es-ES"/>
        </w:rPr>
        <w:t xml:space="preserve">DE DOS MIL DIECINUEVE, ANTE EL SECRETARIO TÉCNICO DEL PLENO, </w:t>
      </w:r>
      <w:r w:rsidRPr="00FB0D7A">
        <w:rPr>
          <w:rFonts w:ascii="Palatino Linotype" w:eastAsia="MS Mincho" w:hAnsi="Palatino Linotype" w:cs="Times New Roman"/>
          <w:sz w:val="24"/>
          <w:szCs w:val="24"/>
          <w:lang w:val="es-ES_tradnl" w:eastAsia="es-ES"/>
        </w:rPr>
        <w:t>ALEXIS TAPIA RAMÍREZ</w:t>
      </w:r>
      <w:r w:rsidRPr="00FB0D7A">
        <w:rPr>
          <w:rFonts w:ascii="Palatino Linotype" w:eastAsia="MS Mincho" w:hAnsi="Palatino Linotype" w:cs="Arial"/>
          <w:sz w:val="24"/>
          <w:szCs w:val="24"/>
          <w:lang w:val="es-ES_tradnl" w:eastAsia="es-ES"/>
        </w:rPr>
        <w:t>.</w:t>
      </w:r>
    </w:p>
    <w:tbl>
      <w:tblPr>
        <w:tblW w:w="0" w:type="dxa"/>
        <w:jc w:val="center"/>
        <w:tblLayout w:type="fixed"/>
        <w:tblLook w:val="04A0" w:firstRow="1" w:lastRow="0" w:firstColumn="1" w:lastColumn="0" w:noHBand="0" w:noVBand="1"/>
      </w:tblPr>
      <w:tblGrid>
        <w:gridCol w:w="5184"/>
        <w:gridCol w:w="5184"/>
      </w:tblGrid>
      <w:tr w:rsidR="0094142F" w:rsidRPr="00FB0D7A" w:rsidTr="0094142F">
        <w:trPr>
          <w:jc w:val="center"/>
        </w:trPr>
        <w:tc>
          <w:tcPr>
            <w:tcW w:w="10368" w:type="dxa"/>
            <w:gridSpan w:val="2"/>
          </w:tcPr>
          <w:p w:rsidR="0094142F" w:rsidRDefault="0094142F" w:rsidP="00FB0D7A">
            <w:pPr>
              <w:spacing w:after="0" w:line="360" w:lineRule="auto"/>
              <w:rPr>
                <w:rFonts w:ascii="Palatino Linotype" w:eastAsia="MS Mincho" w:hAnsi="Palatino Linotype" w:cs="Arial"/>
                <w:b/>
                <w:sz w:val="24"/>
                <w:szCs w:val="24"/>
                <w:lang w:val="es-ES_tradnl" w:eastAsia="es-ES"/>
              </w:rPr>
            </w:pPr>
          </w:p>
          <w:p w:rsidR="00FB0D7A" w:rsidRDefault="00FB0D7A" w:rsidP="00FB0D7A">
            <w:pPr>
              <w:spacing w:after="0" w:line="360" w:lineRule="auto"/>
              <w:rPr>
                <w:rFonts w:ascii="Palatino Linotype" w:eastAsia="MS Mincho" w:hAnsi="Palatino Linotype" w:cs="Arial"/>
                <w:b/>
                <w:sz w:val="24"/>
                <w:szCs w:val="24"/>
                <w:lang w:val="es-ES_tradnl" w:eastAsia="es-ES"/>
              </w:rPr>
            </w:pPr>
          </w:p>
          <w:p w:rsidR="00FB0D7A" w:rsidRPr="00FB0D7A" w:rsidRDefault="00FB0D7A" w:rsidP="00FB0D7A">
            <w:pPr>
              <w:spacing w:after="0" w:line="360" w:lineRule="auto"/>
              <w:rPr>
                <w:rFonts w:ascii="Palatino Linotype" w:eastAsia="MS Mincho" w:hAnsi="Palatino Linotype" w:cs="Arial"/>
                <w:b/>
                <w:sz w:val="24"/>
                <w:szCs w:val="24"/>
                <w:lang w:val="es-ES_tradnl" w:eastAsia="es-ES"/>
              </w:rPr>
            </w:pPr>
          </w:p>
          <w:p w:rsidR="0094142F" w:rsidRPr="00FB0D7A" w:rsidRDefault="0094142F" w:rsidP="00FB0D7A">
            <w:pPr>
              <w:spacing w:after="0" w:line="360" w:lineRule="auto"/>
              <w:jc w:val="center"/>
              <w:rPr>
                <w:rFonts w:ascii="Palatino Linotype" w:eastAsia="MS Mincho" w:hAnsi="Palatino Linotype" w:cs="Arial"/>
                <w:b/>
                <w:sz w:val="24"/>
                <w:szCs w:val="24"/>
                <w:lang w:val="es-ES_tradnl" w:eastAsia="es-ES"/>
              </w:rPr>
            </w:pPr>
            <w:r w:rsidRPr="00FB0D7A">
              <w:rPr>
                <w:rFonts w:ascii="Palatino Linotype" w:eastAsia="MS Mincho" w:hAnsi="Palatino Linotype" w:cs="Arial"/>
                <w:b/>
                <w:sz w:val="24"/>
                <w:szCs w:val="24"/>
                <w:lang w:val="es-ES_tradnl" w:eastAsia="es-ES"/>
              </w:rPr>
              <w:t>Zulema Martínez Sánchez</w:t>
            </w:r>
          </w:p>
          <w:p w:rsidR="0094142F" w:rsidRPr="00FB0D7A" w:rsidRDefault="0094142F" w:rsidP="00FB0D7A">
            <w:pPr>
              <w:spacing w:after="0" w:line="360" w:lineRule="auto"/>
              <w:jc w:val="center"/>
              <w:rPr>
                <w:rFonts w:ascii="Palatino Linotype" w:eastAsia="MS Mincho" w:hAnsi="Palatino Linotype" w:cs="Arial"/>
                <w:b/>
                <w:sz w:val="24"/>
                <w:szCs w:val="24"/>
                <w:lang w:val="es-ES_tradnl" w:eastAsia="es-ES"/>
              </w:rPr>
            </w:pPr>
            <w:r w:rsidRPr="00FB0D7A">
              <w:rPr>
                <w:rFonts w:ascii="Palatino Linotype" w:eastAsia="MS Mincho" w:hAnsi="Palatino Linotype" w:cs="Arial"/>
                <w:sz w:val="24"/>
                <w:szCs w:val="24"/>
                <w:lang w:val="es-ES_tradnl" w:eastAsia="es-ES"/>
              </w:rPr>
              <w:t>Comisionada Presidenta</w:t>
            </w:r>
          </w:p>
          <w:p w:rsidR="0094142F" w:rsidRPr="00FB0D7A" w:rsidRDefault="0094142F" w:rsidP="00FB0D7A">
            <w:pPr>
              <w:spacing w:after="0" w:line="360" w:lineRule="auto"/>
              <w:jc w:val="center"/>
              <w:rPr>
                <w:rFonts w:ascii="Palatino Linotype" w:eastAsia="MS Mincho" w:hAnsi="Palatino Linotype" w:cs="Arial"/>
                <w:b/>
                <w:sz w:val="24"/>
                <w:szCs w:val="24"/>
                <w:lang w:val="es-ES_tradnl" w:eastAsia="es-ES"/>
              </w:rPr>
            </w:pPr>
            <w:r w:rsidRPr="00FB0D7A">
              <w:rPr>
                <w:rFonts w:ascii="Palatino Linotype" w:eastAsia="MS Mincho" w:hAnsi="Palatino Linotype" w:cs="Arial"/>
                <w:b/>
                <w:sz w:val="24"/>
                <w:szCs w:val="24"/>
                <w:lang w:val="es-ES_tradnl" w:eastAsia="es-ES"/>
              </w:rPr>
              <w:t xml:space="preserve">(RÚBRICA) </w:t>
            </w:r>
          </w:p>
          <w:p w:rsidR="0094142F" w:rsidRDefault="0094142F" w:rsidP="00FB0D7A">
            <w:pPr>
              <w:spacing w:after="0" w:line="360" w:lineRule="auto"/>
              <w:jc w:val="center"/>
              <w:rPr>
                <w:rFonts w:ascii="Palatino Linotype" w:eastAsia="MS Mincho" w:hAnsi="Palatino Linotype" w:cs="Arial"/>
                <w:b/>
                <w:sz w:val="24"/>
                <w:szCs w:val="24"/>
                <w:lang w:val="es-ES_tradnl" w:eastAsia="es-ES"/>
              </w:rPr>
            </w:pPr>
          </w:p>
          <w:p w:rsidR="00FB0D7A" w:rsidRPr="00FB0D7A" w:rsidRDefault="00FB0D7A" w:rsidP="00FB0D7A">
            <w:pPr>
              <w:spacing w:after="0" w:line="360" w:lineRule="auto"/>
              <w:jc w:val="center"/>
              <w:rPr>
                <w:rFonts w:ascii="Palatino Linotype" w:eastAsia="MS Mincho" w:hAnsi="Palatino Linotype" w:cs="Arial"/>
                <w:b/>
                <w:sz w:val="24"/>
                <w:szCs w:val="24"/>
                <w:lang w:val="es-ES_tradnl" w:eastAsia="es-ES"/>
              </w:rPr>
            </w:pPr>
          </w:p>
        </w:tc>
      </w:tr>
      <w:tr w:rsidR="0094142F" w:rsidRPr="00FB0D7A" w:rsidTr="0094142F">
        <w:trPr>
          <w:jc w:val="center"/>
        </w:trPr>
        <w:tc>
          <w:tcPr>
            <w:tcW w:w="5184" w:type="dxa"/>
            <w:hideMark/>
          </w:tcPr>
          <w:p w:rsidR="0094142F" w:rsidRPr="00FB0D7A" w:rsidRDefault="0094142F" w:rsidP="00FB0D7A">
            <w:pPr>
              <w:spacing w:after="0" w:line="360" w:lineRule="auto"/>
              <w:jc w:val="center"/>
              <w:rPr>
                <w:rFonts w:ascii="Palatino Linotype" w:eastAsia="MS Mincho" w:hAnsi="Palatino Linotype" w:cs="Arial"/>
                <w:b/>
                <w:sz w:val="24"/>
                <w:szCs w:val="24"/>
                <w:lang w:val="es-ES_tradnl" w:eastAsia="es-ES"/>
              </w:rPr>
            </w:pPr>
            <w:r w:rsidRPr="00FB0D7A">
              <w:rPr>
                <w:rFonts w:ascii="Palatino Linotype" w:eastAsia="MS Mincho" w:hAnsi="Palatino Linotype" w:cs="Arial"/>
                <w:b/>
                <w:sz w:val="24"/>
                <w:szCs w:val="24"/>
                <w:lang w:val="es-ES_tradnl" w:eastAsia="es-ES"/>
              </w:rPr>
              <w:lastRenderedPageBreak/>
              <w:t xml:space="preserve">Eva </w:t>
            </w:r>
            <w:proofErr w:type="spellStart"/>
            <w:r w:rsidRPr="00FB0D7A">
              <w:rPr>
                <w:rFonts w:ascii="Palatino Linotype" w:eastAsia="MS Mincho" w:hAnsi="Palatino Linotype" w:cs="Arial"/>
                <w:b/>
                <w:sz w:val="24"/>
                <w:szCs w:val="24"/>
                <w:lang w:val="es-ES_tradnl" w:eastAsia="es-ES"/>
              </w:rPr>
              <w:t>Abaid</w:t>
            </w:r>
            <w:proofErr w:type="spellEnd"/>
            <w:r w:rsidRPr="00FB0D7A">
              <w:rPr>
                <w:rFonts w:ascii="Palatino Linotype" w:eastAsia="MS Mincho" w:hAnsi="Palatino Linotype" w:cs="Arial"/>
                <w:b/>
                <w:sz w:val="24"/>
                <w:szCs w:val="24"/>
                <w:lang w:val="es-ES_tradnl" w:eastAsia="es-ES"/>
              </w:rPr>
              <w:t xml:space="preserve"> </w:t>
            </w:r>
            <w:proofErr w:type="spellStart"/>
            <w:r w:rsidRPr="00FB0D7A">
              <w:rPr>
                <w:rFonts w:ascii="Palatino Linotype" w:eastAsia="MS Mincho" w:hAnsi="Palatino Linotype" w:cs="Arial"/>
                <w:b/>
                <w:sz w:val="24"/>
                <w:szCs w:val="24"/>
                <w:lang w:val="es-ES_tradnl" w:eastAsia="es-ES"/>
              </w:rPr>
              <w:t>Yapur</w:t>
            </w:r>
            <w:proofErr w:type="spellEnd"/>
          </w:p>
          <w:p w:rsidR="0094142F" w:rsidRPr="00FB0D7A" w:rsidRDefault="0094142F" w:rsidP="00FB0D7A">
            <w:pPr>
              <w:spacing w:after="0" w:line="360" w:lineRule="auto"/>
              <w:jc w:val="center"/>
              <w:rPr>
                <w:rFonts w:ascii="Palatino Linotype" w:eastAsia="MS Mincho" w:hAnsi="Palatino Linotype" w:cs="Arial"/>
                <w:sz w:val="24"/>
                <w:szCs w:val="24"/>
                <w:lang w:val="es-ES_tradnl" w:eastAsia="es-ES"/>
              </w:rPr>
            </w:pPr>
            <w:r w:rsidRPr="00FB0D7A">
              <w:rPr>
                <w:rFonts w:ascii="Palatino Linotype" w:eastAsia="MS Mincho" w:hAnsi="Palatino Linotype" w:cs="Arial"/>
                <w:sz w:val="24"/>
                <w:szCs w:val="24"/>
                <w:lang w:val="es-ES_tradnl" w:eastAsia="es-ES"/>
              </w:rPr>
              <w:t>Comisionada</w:t>
            </w:r>
          </w:p>
          <w:p w:rsidR="0094142F" w:rsidRPr="00FB0D7A" w:rsidRDefault="0094142F" w:rsidP="00FB0D7A">
            <w:pPr>
              <w:spacing w:after="0" w:line="360" w:lineRule="auto"/>
              <w:jc w:val="center"/>
              <w:rPr>
                <w:rFonts w:ascii="Palatino Linotype" w:eastAsia="MS Mincho" w:hAnsi="Palatino Linotype" w:cs="Arial"/>
                <w:b/>
                <w:sz w:val="24"/>
                <w:szCs w:val="24"/>
                <w:lang w:val="es-ES_tradnl" w:eastAsia="es-ES"/>
              </w:rPr>
            </w:pPr>
            <w:r w:rsidRPr="00FB0D7A">
              <w:rPr>
                <w:rFonts w:ascii="Palatino Linotype" w:eastAsia="MS Mincho" w:hAnsi="Palatino Linotype" w:cs="Arial"/>
                <w:b/>
                <w:sz w:val="24"/>
                <w:szCs w:val="24"/>
                <w:lang w:val="es-ES_tradnl" w:eastAsia="es-ES"/>
              </w:rPr>
              <w:t>(RÚBRICA)</w:t>
            </w:r>
          </w:p>
        </w:tc>
        <w:tc>
          <w:tcPr>
            <w:tcW w:w="5184" w:type="dxa"/>
          </w:tcPr>
          <w:p w:rsidR="0094142F" w:rsidRPr="00FB0D7A" w:rsidRDefault="0094142F" w:rsidP="00FB0D7A">
            <w:pPr>
              <w:spacing w:after="0" w:line="360" w:lineRule="auto"/>
              <w:jc w:val="center"/>
              <w:rPr>
                <w:rFonts w:ascii="Palatino Linotype" w:eastAsia="MS Mincho" w:hAnsi="Palatino Linotype" w:cs="Arial"/>
                <w:b/>
                <w:sz w:val="24"/>
                <w:szCs w:val="24"/>
                <w:lang w:val="es-ES_tradnl" w:eastAsia="es-ES"/>
              </w:rPr>
            </w:pPr>
            <w:r w:rsidRPr="00FB0D7A">
              <w:rPr>
                <w:rFonts w:ascii="Palatino Linotype" w:eastAsia="MS Mincho" w:hAnsi="Palatino Linotype" w:cs="Arial"/>
                <w:b/>
                <w:sz w:val="24"/>
                <w:szCs w:val="24"/>
                <w:lang w:val="es-ES_tradnl" w:eastAsia="es-ES"/>
              </w:rPr>
              <w:t>José Guadalupe Luna Hernández</w:t>
            </w:r>
          </w:p>
          <w:p w:rsidR="0094142F" w:rsidRPr="00FB0D7A" w:rsidRDefault="0094142F" w:rsidP="00FB0D7A">
            <w:pPr>
              <w:spacing w:after="0" w:line="360" w:lineRule="auto"/>
              <w:jc w:val="center"/>
              <w:rPr>
                <w:rFonts w:ascii="Palatino Linotype" w:eastAsia="MS Mincho" w:hAnsi="Palatino Linotype" w:cs="Arial"/>
                <w:sz w:val="24"/>
                <w:szCs w:val="24"/>
                <w:lang w:val="es-ES_tradnl" w:eastAsia="es-ES"/>
              </w:rPr>
            </w:pPr>
            <w:r w:rsidRPr="00FB0D7A">
              <w:rPr>
                <w:rFonts w:ascii="Palatino Linotype" w:eastAsia="MS Mincho" w:hAnsi="Palatino Linotype" w:cs="Arial"/>
                <w:sz w:val="24"/>
                <w:szCs w:val="24"/>
                <w:lang w:val="es-ES_tradnl" w:eastAsia="es-ES"/>
              </w:rPr>
              <w:t>Comisionado</w:t>
            </w:r>
          </w:p>
          <w:p w:rsidR="0094142F" w:rsidRPr="00FB0D7A" w:rsidRDefault="0094142F" w:rsidP="00FB0D7A">
            <w:pPr>
              <w:spacing w:after="0" w:line="360" w:lineRule="auto"/>
              <w:jc w:val="center"/>
              <w:rPr>
                <w:rFonts w:ascii="Palatino Linotype" w:eastAsia="MS Mincho" w:hAnsi="Palatino Linotype" w:cs="Arial"/>
                <w:b/>
                <w:sz w:val="24"/>
                <w:szCs w:val="24"/>
                <w:lang w:val="es-ES_tradnl" w:eastAsia="es-ES"/>
              </w:rPr>
            </w:pPr>
            <w:r w:rsidRPr="00FB0D7A">
              <w:rPr>
                <w:rFonts w:ascii="Palatino Linotype" w:eastAsia="MS Mincho" w:hAnsi="Palatino Linotype" w:cs="Arial"/>
                <w:b/>
                <w:sz w:val="24"/>
                <w:szCs w:val="24"/>
                <w:lang w:val="es-ES_tradnl" w:eastAsia="es-ES"/>
              </w:rPr>
              <w:t>(RÚBRICA)</w:t>
            </w:r>
          </w:p>
          <w:p w:rsidR="0094142F" w:rsidRPr="00FB0D7A" w:rsidRDefault="0094142F" w:rsidP="00FB0D7A">
            <w:pPr>
              <w:spacing w:after="0" w:line="360" w:lineRule="auto"/>
              <w:jc w:val="center"/>
              <w:rPr>
                <w:rFonts w:ascii="Palatino Linotype" w:eastAsia="MS Mincho" w:hAnsi="Palatino Linotype" w:cs="Arial"/>
                <w:b/>
                <w:sz w:val="24"/>
                <w:szCs w:val="24"/>
                <w:lang w:val="es-ES_tradnl" w:eastAsia="es-ES"/>
              </w:rPr>
            </w:pPr>
          </w:p>
        </w:tc>
      </w:tr>
      <w:tr w:rsidR="0094142F" w:rsidRPr="00FB0D7A" w:rsidTr="0094142F">
        <w:trPr>
          <w:jc w:val="center"/>
        </w:trPr>
        <w:tc>
          <w:tcPr>
            <w:tcW w:w="5184" w:type="dxa"/>
          </w:tcPr>
          <w:p w:rsidR="0094142F" w:rsidRPr="00FB0D7A" w:rsidRDefault="0094142F" w:rsidP="00FB0D7A">
            <w:pPr>
              <w:spacing w:after="0" w:line="360" w:lineRule="auto"/>
              <w:rPr>
                <w:rFonts w:ascii="Palatino Linotype" w:eastAsia="MS Mincho" w:hAnsi="Palatino Linotype" w:cs="Arial"/>
                <w:b/>
                <w:sz w:val="24"/>
                <w:szCs w:val="24"/>
                <w:lang w:val="es-ES_tradnl" w:eastAsia="es-ES"/>
              </w:rPr>
            </w:pPr>
          </w:p>
          <w:p w:rsidR="0094142F" w:rsidRPr="00FB0D7A" w:rsidRDefault="0094142F" w:rsidP="00FB0D7A">
            <w:pPr>
              <w:spacing w:after="0" w:line="360" w:lineRule="auto"/>
              <w:jc w:val="center"/>
              <w:rPr>
                <w:rFonts w:ascii="Palatino Linotype" w:eastAsia="MS Mincho" w:hAnsi="Palatino Linotype" w:cs="Arial"/>
                <w:b/>
                <w:sz w:val="24"/>
                <w:szCs w:val="24"/>
                <w:lang w:val="es-ES_tradnl" w:eastAsia="es-ES"/>
              </w:rPr>
            </w:pPr>
            <w:r w:rsidRPr="00FB0D7A">
              <w:rPr>
                <w:rFonts w:ascii="Palatino Linotype" w:eastAsia="MS Mincho" w:hAnsi="Palatino Linotype" w:cs="Arial"/>
                <w:b/>
                <w:sz w:val="24"/>
                <w:szCs w:val="24"/>
                <w:lang w:val="es-ES_tradnl" w:eastAsia="es-ES"/>
              </w:rPr>
              <w:t>Javier Martínez Cruz</w:t>
            </w:r>
          </w:p>
          <w:p w:rsidR="0094142F" w:rsidRPr="00FB0D7A" w:rsidRDefault="0094142F" w:rsidP="00FB0D7A">
            <w:pPr>
              <w:spacing w:after="0" w:line="360" w:lineRule="auto"/>
              <w:jc w:val="center"/>
              <w:rPr>
                <w:rFonts w:ascii="Palatino Linotype" w:eastAsia="MS Mincho" w:hAnsi="Palatino Linotype" w:cs="Arial"/>
                <w:sz w:val="24"/>
                <w:szCs w:val="24"/>
                <w:lang w:val="es-ES_tradnl" w:eastAsia="es-ES"/>
              </w:rPr>
            </w:pPr>
            <w:r w:rsidRPr="00FB0D7A">
              <w:rPr>
                <w:rFonts w:ascii="Palatino Linotype" w:eastAsia="MS Mincho" w:hAnsi="Palatino Linotype" w:cs="Arial"/>
                <w:sz w:val="24"/>
                <w:szCs w:val="24"/>
                <w:lang w:val="es-ES_tradnl" w:eastAsia="es-ES"/>
              </w:rPr>
              <w:t>Comisionado</w:t>
            </w:r>
          </w:p>
          <w:p w:rsidR="0094142F" w:rsidRPr="00FB0D7A" w:rsidRDefault="0094142F" w:rsidP="00FB0D7A">
            <w:pPr>
              <w:spacing w:after="0" w:line="360" w:lineRule="auto"/>
              <w:jc w:val="center"/>
              <w:rPr>
                <w:rFonts w:ascii="Palatino Linotype" w:eastAsia="MS Mincho" w:hAnsi="Palatino Linotype" w:cs="Arial"/>
                <w:b/>
                <w:sz w:val="24"/>
                <w:szCs w:val="24"/>
                <w:lang w:val="es-ES_tradnl" w:eastAsia="es-ES"/>
              </w:rPr>
            </w:pPr>
            <w:r w:rsidRPr="00FB0D7A">
              <w:rPr>
                <w:rFonts w:ascii="Palatino Linotype" w:eastAsia="MS Mincho" w:hAnsi="Palatino Linotype" w:cs="Arial"/>
                <w:b/>
                <w:sz w:val="24"/>
                <w:szCs w:val="24"/>
                <w:lang w:val="es-ES_tradnl" w:eastAsia="es-ES"/>
              </w:rPr>
              <w:t>(RÚBRICA)</w:t>
            </w:r>
          </w:p>
        </w:tc>
        <w:tc>
          <w:tcPr>
            <w:tcW w:w="5184" w:type="dxa"/>
          </w:tcPr>
          <w:p w:rsidR="0094142F" w:rsidRPr="00FB0D7A" w:rsidRDefault="0094142F" w:rsidP="00FB0D7A">
            <w:pPr>
              <w:spacing w:after="0" w:line="360" w:lineRule="auto"/>
              <w:rPr>
                <w:rFonts w:ascii="Palatino Linotype" w:eastAsia="MS Mincho" w:hAnsi="Palatino Linotype" w:cs="Arial"/>
                <w:b/>
                <w:sz w:val="24"/>
                <w:szCs w:val="24"/>
                <w:lang w:val="es-ES_tradnl" w:eastAsia="es-ES"/>
              </w:rPr>
            </w:pPr>
          </w:p>
          <w:p w:rsidR="0094142F" w:rsidRPr="00FB0D7A" w:rsidRDefault="0094142F" w:rsidP="00FB0D7A">
            <w:pPr>
              <w:spacing w:after="0" w:line="360" w:lineRule="auto"/>
              <w:jc w:val="center"/>
              <w:rPr>
                <w:rFonts w:ascii="Palatino Linotype" w:eastAsia="MS Mincho" w:hAnsi="Palatino Linotype" w:cs="Arial"/>
                <w:b/>
                <w:sz w:val="24"/>
                <w:szCs w:val="24"/>
                <w:lang w:val="es-ES_tradnl" w:eastAsia="es-ES"/>
              </w:rPr>
            </w:pPr>
            <w:r w:rsidRPr="00FB0D7A">
              <w:rPr>
                <w:rFonts w:ascii="Palatino Linotype" w:eastAsia="MS Mincho" w:hAnsi="Palatino Linotype" w:cs="Arial"/>
                <w:b/>
                <w:sz w:val="24"/>
                <w:szCs w:val="24"/>
                <w:lang w:val="es-ES_tradnl" w:eastAsia="es-ES"/>
              </w:rPr>
              <w:t>Luis Gustavo Parra Noriega</w:t>
            </w:r>
          </w:p>
          <w:p w:rsidR="0094142F" w:rsidRPr="00FB0D7A" w:rsidRDefault="0094142F" w:rsidP="00FB0D7A">
            <w:pPr>
              <w:spacing w:after="0" w:line="360" w:lineRule="auto"/>
              <w:jc w:val="center"/>
              <w:rPr>
                <w:rFonts w:ascii="Palatino Linotype" w:eastAsia="MS Mincho" w:hAnsi="Palatino Linotype" w:cs="Arial"/>
                <w:sz w:val="24"/>
                <w:szCs w:val="24"/>
                <w:lang w:val="es-ES_tradnl" w:eastAsia="es-ES"/>
              </w:rPr>
            </w:pPr>
            <w:r w:rsidRPr="00FB0D7A">
              <w:rPr>
                <w:rFonts w:ascii="Palatino Linotype" w:eastAsia="MS Mincho" w:hAnsi="Palatino Linotype" w:cs="Arial"/>
                <w:sz w:val="24"/>
                <w:szCs w:val="24"/>
                <w:lang w:val="es-ES_tradnl" w:eastAsia="es-ES"/>
              </w:rPr>
              <w:t>Comisionado</w:t>
            </w:r>
          </w:p>
          <w:p w:rsidR="0094142F" w:rsidRPr="00FB0D7A" w:rsidRDefault="0094142F" w:rsidP="00FB0D7A">
            <w:pPr>
              <w:spacing w:after="0" w:line="360" w:lineRule="auto"/>
              <w:jc w:val="center"/>
              <w:rPr>
                <w:rFonts w:ascii="Palatino Linotype" w:eastAsia="MS Mincho" w:hAnsi="Palatino Linotype" w:cs="Arial"/>
                <w:b/>
                <w:sz w:val="24"/>
                <w:szCs w:val="24"/>
                <w:lang w:val="es-ES_tradnl" w:eastAsia="es-ES"/>
              </w:rPr>
            </w:pPr>
            <w:r w:rsidRPr="00FB0D7A">
              <w:rPr>
                <w:rFonts w:ascii="Palatino Linotype" w:eastAsia="MS Mincho" w:hAnsi="Palatino Linotype" w:cs="Arial"/>
                <w:b/>
                <w:sz w:val="24"/>
                <w:szCs w:val="24"/>
                <w:lang w:val="es-ES_tradnl" w:eastAsia="es-ES"/>
              </w:rPr>
              <w:t>(RÚBRICA)</w:t>
            </w:r>
          </w:p>
        </w:tc>
      </w:tr>
      <w:tr w:rsidR="0094142F" w:rsidRPr="00FB0D7A" w:rsidTr="0094142F">
        <w:trPr>
          <w:jc w:val="center"/>
        </w:trPr>
        <w:tc>
          <w:tcPr>
            <w:tcW w:w="10368" w:type="dxa"/>
            <w:gridSpan w:val="2"/>
          </w:tcPr>
          <w:p w:rsidR="0094142F" w:rsidRPr="00FB0D7A" w:rsidRDefault="0094142F" w:rsidP="00FB0D7A">
            <w:pPr>
              <w:spacing w:after="0" w:line="360" w:lineRule="auto"/>
              <w:rPr>
                <w:rFonts w:ascii="Palatino Linotype" w:eastAsia="MS Mincho" w:hAnsi="Palatino Linotype" w:cs="Arial"/>
                <w:b/>
                <w:sz w:val="24"/>
                <w:szCs w:val="24"/>
                <w:lang w:val="es-ES_tradnl" w:eastAsia="es-ES"/>
              </w:rPr>
            </w:pPr>
          </w:p>
          <w:p w:rsidR="0094142F" w:rsidRPr="00FB0D7A" w:rsidRDefault="0094142F" w:rsidP="00FB0D7A">
            <w:pPr>
              <w:spacing w:after="0" w:line="360" w:lineRule="auto"/>
              <w:jc w:val="center"/>
              <w:rPr>
                <w:rFonts w:ascii="Palatino Linotype" w:eastAsia="MS Mincho" w:hAnsi="Palatino Linotype" w:cs="Arial"/>
                <w:b/>
                <w:sz w:val="24"/>
                <w:szCs w:val="24"/>
                <w:lang w:val="es-ES_tradnl" w:eastAsia="es-ES"/>
              </w:rPr>
            </w:pPr>
            <w:r w:rsidRPr="00FB0D7A">
              <w:rPr>
                <w:rFonts w:ascii="Palatino Linotype" w:eastAsia="MS Mincho" w:hAnsi="Palatino Linotype" w:cs="Arial"/>
                <w:b/>
                <w:sz w:val="24"/>
                <w:szCs w:val="24"/>
                <w:lang w:val="es-ES_tradnl" w:eastAsia="es-ES"/>
              </w:rPr>
              <w:t>Alexis Tapia Ramírez</w:t>
            </w:r>
          </w:p>
          <w:p w:rsidR="0094142F" w:rsidRPr="00FB0D7A" w:rsidRDefault="0094142F" w:rsidP="00FB0D7A">
            <w:pPr>
              <w:spacing w:after="0" w:line="360" w:lineRule="auto"/>
              <w:jc w:val="center"/>
              <w:rPr>
                <w:rFonts w:ascii="Palatino Linotype" w:eastAsia="MS Mincho" w:hAnsi="Palatino Linotype" w:cs="Arial"/>
                <w:sz w:val="24"/>
                <w:szCs w:val="24"/>
                <w:lang w:val="es-ES_tradnl" w:eastAsia="es-ES"/>
              </w:rPr>
            </w:pPr>
            <w:r w:rsidRPr="00FB0D7A">
              <w:rPr>
                <w:rFonts w:ascii="Palatino Linotype" w:eastAsia="MS Mincho" w:hAnsi="Palatino Linotype" w:cs="Arial"/>
                <w:sz w:val="24"/>
                <w:szCs w:val="24"/>
                <w:lang w:val="es-ES_tradnl" w:eastAsia="es-ES"/>
              </w:rPr>
              <w:t>Secretario Técnico del Pleno</w:t>
            </w:r>
          </w:p>
          <w:p w:rsidR="0094142F" w:rsidRPr="00FB0D7A" w:rsidRDefault="0094142F" w:rsidP="00FB0D7A">
            <w:pPr>
              <w:spacing w:after="0" w:line="360" w:lineRule="auto"/>
              <w:jc w:val="center"/>
              <w:rPr>
                <w:rFonts w:ascii="Palatino Linotype" w:eastAsia="MS Mincho" w:hAnsi="Palatino Linotype" w:cs="Arial"/>
                <w:b/>
                <w:sz w:val="24"/>
                <w:szCs w:val="24"/>
                <w:lang w:val="es-ES_tradnl" w:eastAsia="es-ES"/>
              </w:rPr>
            </w:pPr>
            <w:r w:rsidRPr="00FB0D7A">
              <w:rPr>
                <w:rFonts w:ascii="Palatino Linotype" w:eastAsia="MS Mincho" w:hAnsi="Palatino Linotype" w:cs="Arial"/>
                <w:b/>
                <w:sz w:val="24"/>
                <w:szCs w:val="24"/>
                <w:lang w:val="es-ES_tradnl" w:eastAsia="es-ES"/>
              </w:rPr>
              <w:t>(RÚBRICA)</w:t>
            </w:r>
          </w:p>
          <w:p w:rsidR="0094142F" w:rsidRPr="00FB0D7A" w:rsidRDefault="0094142F" w:rsidP="00FB0D7A">
            <w:pPr>
              <w:spacing w:after="0" w:line="360" w:lineRule="auto"/>
              <w:jc w:val="center"/>
              <w:rPr>
                <w:rFonts w:ascii="Palatino Linotype" w:eastAsia="MS Mincho" w:hAnsi="Palatino Linotype" w:cs="Arial"/>
                <w:sz w:val="24"/>
                <w:szCs w:val="24"/>
                <w:lang w:val="es-ES_tradnl" w:eastAsia="es-ES"/>
              </w:rPr>
            </w:pPr>
          </w:p>
        </w:tc>
      </w:tr>
    </w:tbl>
    <w:p w:rsidR="00690694" w:rsidRPr="00FB0D7A" w:rsidRDefault="0094142F" w:rsidP="00FB0D7A">
      <w:pPr>
        <w:spacing w:after="0" w:line="360" w:lineRule="auto"/>
        <w:jc w:val="both"/>
        <w:rPr>
          <w:rFonts w:ascii="Palatino Linotype" w:eastAsia="MS Mincho" w:hAnsi="Palatino Linotype" w:cs="Arial"/>
          <w:sz w:val="24"/>
          <w:szCs w:val="24"/>
          <w:lang w:val="es-ES_tradnl" w:eastAsia="es-ES"/>
        </w:rPr>
      </w:pPr>
      <w:r w:rsidRPr="00FB0D7A">
        <w:rPr>
          <w:rFonts w:ascii="Palatino Linotype" w:eastAsia="MS Mincho" w:hAnsi="Palatino Linotype" w:cs="Arial"/>
          <w:sz w:val="24"/>
          <w:szCs w:val="24"/>
          <w:lang w:val="es-ES_tradnl" w:eastAsia="es-ES"/>
        </w:rPr>
        <w:t>Esta hoja corresponde a la</w:t>
      </w:r>
      <w:r w:rsidR="00EA4864">
        <w:rPr>
          <w:rFonts w:ascii="Palatino Linotype" w:eastAsia="MS Mincho" w:hAnsi="Palatino Linotype" w:cs="Arial"/>
          <w:sz w:val="24"/>
          <w:szCs w:val="24"/>
          <w:lang w:val="es-ES_tradnl" w:eastAsia="es-ES"/>
        </w:rPr>
        <w:t xml:space="preserve"> resolución de fecha veinticuatro (24) de abril</w:t>
      </w:r>
      <w:r w:rsidRPr="00FB0D7A">
        <w:rPr>
          <w:rFonts w:ascii="Palatino Linotype" w:eastAsia="MS Mincho" w:hAnsi="Palatino Linotype" w:cs="Arial"/>
          <w:sz w:val="24"/>
          <w:szCs w:val="24"/>
          <w:lang w:val="es-ES_tradnl" w:eastAsia="es-ES"/>
        </w:rPr>
        <w:t xml:space="preserve"> de dos mil diecinueve, emitida en el recurso de revisión 00413/INFOEM/IP/RR/2019.  </w:t>
      </w:r>
    </w:p>
    <w:sectPr w:rsidR="00690694" w:rsidRPr="00FB0D7A" w:rsidSect="00FB0D7A">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ECB" w:rsidRDefault="00D84ECB" w:rsidP="0094142F">
      <w:pPr>
        <w:spacing w:after="0" w:line="240" w:lineRule="auto"/>
      </w:pPr>
      <w:r>
        <w:separator/>
      </w:r>
    </w:p>
  </w:endnote>
  <w:endnote w:type="continuationSeparator" w:id="0">
    <w:p w:rsidR="00D84ECB" w:rsidRDefault="00D84ECB" w:rsidP="0094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rsidR="00DC0931" w:rsidRPr="00883450" w:rsidRDefault="00DC093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46C07">
              <w:rPr>
                <w:rFonts w:ascii="Palatino Linotype" w:hAnsi="Palatino Linotype"/>
                <w:b/>
                <w:bCs/>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46C07">
              <w:rPr>
                <w:rFonts w:ascii="Palatino Linotype" w:hAnsi="Palatino Linotype"/>
                <w:b/>
                <w:bCs/>
                <w:sz w:val="22"/>
                <w:szCs w:val="20"/>
              </w:rPr>
              <w:t>43</w:t>
            </w:r>
            <w:r w:rsidRPr="00883450">
              <w:rPr>
                <w:rFonts w:ascii="Palatino Linotype" w:hAnsi="Palatino Linotype"/>
                <w:b/>
                <w:bCs/>
                <w:sz w:val="22"/>
                <w:szCs w:val="20"/>
              </w:rPr>
              <w:fldChar w:fldCharType="end"/>
            </w:r>
          </w:p>
        </w:sdtContent>
      </w:sdt>
    </w:sdtContent>
  </w:sdt>
  <w:p w:rsidR="00DC0931" w:rsidRDefault="00DC09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931" w:rsidRPr="00883450" w:rsidRDefault="00DC0931" w:rsidP="0094142F">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46C07" w:rsidRPr="00346C07">
      <w:rPr>
        <w:rFonts w:ascii="Palatino Linotype" w:hAnsi="Palatino Linotype"/>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46C07" w:rsidRPr="00346C07">
      <w:rPr>
        <w:rFonts w:ascii="Palatino Linotype" w:hAnsi="Palatino Linotype"/>
        <w:sz w:val="22"/>
        <w:szCs w:val="22"/>
        <w:lang w:val="es-ES"/>
      </w:rPr>
      <w:t>43</w:t>
    </w:r>
    <w:r w:rsidRPr="00883450">
      <w:rPr>
        <w:rFonts w:ascii="Palatino Linotype" w:hAnsi="Palatino Linotype"/>
        <w:sz w:val="22"/>
        <w:szCs w:val="22"/>
      </w:rPr>
      <w:fldChar w:fldCharType="end"/>
    </w:r>
  </w:p>
  <w:p w:rsidR="00DC0931" w:rsidRPr="00883450" w:rsidRDefault="00DC093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ECB" w:rsidRDefault="00D84ECB" w:rsidP="0094142F">
      <w:pPr>
        <w:spacing w:after="0" w:line="240" w:lineRule="auto"/>
      </w:pPr>
      <w:r>
        <w:separator/>
      </w:r>
    </w:p>
  </w:footnote>
  <w:footnote w:type="continuationSeparator" w:id="0">
    <w:p w:rsidR="00D84ECB" w:rsidRDefault="00D84ECB" w:rsidP="00941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931" w:rsidRDefault="00DC0931" w:rsidP="0094142F">
    <w:pPr>
      <w:pStyle w:val="Encabezado"/>
      <w:tabs>
        <w:tab w:val="clear" w:pos="4252"/>
        <w:tab w:val="clear" w:pos="8504"/>
        <w:tab w:val="left" w:pos="8460"/>
      </w:tabs>
    </w:pPr>
    <w:r>
      <w:tab/>
    </w:r>
  </w:p>
  <w:p w:rsidR="00DC0931" w:rsidRDefault="00DC0931">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C0931" w:rsidRPr="00674A46" w:rsidTr="0094142F">
      <w:trPr>
        <w:trHeight w:val="138"/>
        <w:jc w:val="right"/>
      </w:trPr>
      <w:tc>
        <w:tcPr>
          <w:tcW w:w="3544" w:type="dxa"/>
          <w:vAlign w:val="center"/>
        </w:tcPr>
        <w:p w:rsidR="00DC0931" w:rsidRPr="00674A46" w:rsidRDefault="00DC0931" w:rsidP="0094142F">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DC0931" w:rsidRPr="0017265D" w:rsidRDefault="00DC0931" w:rsidP="0094142F">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00413/INFOEM/IP/RR/2019</w:t>
          </w:r>
        </w:p>
      </w:tc>
    </w:tr>
    <w:tr w:rsidR="00DC0931" w:rsidRPr="00674A46" w:rsidTr="0094142F">
      <w:trPr>
        <w:trHeight w:val="233"/>
        <w:jc w:val="right"/>
      </w:trPr>
      <w:tc>
        <w:tcPr>
          <w:tcW w:w="3544" w:type="dxa"/>
          <w:vAlign w:val="center"/>
        </w:tcPr>
        <w:p w:rsidR="00DC0931" w:rsidRPr="00674A46" w:rsidRDefault="00DC0931" w:rsidP="0094142F">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DC0931" w:rsidRPr="00B75F20" w:rsidRDefault="00DC0931" w:rsidP="0094142F">
          <w:pPr>
            <w:pStyle w:val="Encabezado"/>
            <w:jc w:val="right"/>
            <w:rPr>
              <w:rFonts w:ascii="Palatino Linotype" w:hAnsi="Palatino Linotype"/>
              <w:b/>
              <w:sz w:val="22"/>
              <w:szCs w:val="22"/>
            </w:rPr>
          </w:pPr>
          <w:r>
            <w:rPr>
              <w:rFonts w:ascii="Palatino Linotype" w:hAnsi="Palatino Linotype"/>
              <w:b/>
              <w:bCs/>
              <w:color w:val="000000"/>
              <w:sz w:val="22"/>
              <w:szCs w:val="22"/>
            </w:rPr>
            <w:t>Ayuntamiento de Tequixquiac</w:t>
          </w:r>
        </w:p>
      </w:tc>
    </w:tr>
    <w:tr w:rsidR="00DC0931" w:rsidRPr="00674A46" w:rsidTr="0094142F">
      <w:trPr>
        <w:trHeight w:val="321"/>
        <w:jc w:val="right"/>
      </w:trPr>
      <w:tc>
        <w:tcPr>
          <w:tcW w:w="3544" w:type="dxa"/>
          <w:vAlign w:val="center"/>
        </w:tcPr>
        <w:p w:rsidR="00DC0931" w:rsidRPr="00674A46" w:rsidRDefault="00DC0931" w:rsidP="0094142F">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DC0931" w:rsidRPr="00674A46" w:rsidRDefault="00DC0931" w:rsidP="0094142F">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rsidR="00DC0931" w:rsidRDefault="00DC0931" w:rsidP="0094142F">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931" w:rsidRDefault="00DC0931" w:rsidP="0094142F">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C0931" w:rsidRPr="00674A46" w:rsidTr="0094142F">
      <w:trPr>
        <w:trHeight w:val="138"/>
        <w:jc w:val="right"/>
      </w:trPr>
      <w:tc>
        <w:tcPr>
          <w:tcW w:w="3261" w:type="dxa"/>
          <w:vAlign w:val="center"/>
        </w:tcPr>
        <w:p w:rsidR="00DC0931" w:rsidRPr="00674A46" w:rsidRDefault="00DC0931" w:rsidP="0094142F">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DC0931" w:rsidRPr="00674A46" w:rsidRDefault="00A81D99" w:rsidP="0094142F">
          <w:pPr>
            <w:pStyle w:val="Encabezado"/>
            <w:jc w:val="right"/>
            <w:rPr>
              <w:rFonts w:ascii="Palatino Linotype" w:hAnsi="Palatino Linotype"/>
              <w:b/>
              <w:sz w:val="22"/>
              <w:szCs w:val="22"/>
            </w:rPr>
          </w:pPr>
          <w:r>
            <w:rPr>
              <w:rFonts w:ascii="Palatino Linotype" w:hAnsi="Palatino Linotype" w:cs="Arial"/>
              <w:b/>
              <w:bCs/>
              <w:sz w:val="22"/>
              <w:szCs w:val="22"/>
              <w:lang w:eastAsia="es-MX"/>
            </w:rPr>
            <w:t>0041</w:t>
          </w:r>
          <w:r w:rsidR="00DC0931">
            <w:rPr>
              <w:rFonts w:ascii="Palatino Linotype" w:hAnsi="Palatino Linotype" w:cs="Arial"/>
              <w:b/>
              <w:bCs/>
              <w:sz w:val="22"/>
              <w:szCs w:val="22"/>
              <w:lang w:eastAsia="es-MX"/>
            </w:rPr>
            <w:t>3/INFOEM/IP/RR/2019</w:t>
          </w:r>
        </w:p>
      </w:tc>
    </w:tr>
    <w:tr w:rsidR="00DC0931" w:rsidRPr="00B75F20" w:rsidTr="0094142F">
      <w:trPr>
        <w:trHeight w:val="233"/>
        <w:jc w:val="right"/>
      </w:trPr>
      <w:tc>
        <w:tcPr>
          <w:tcW w:w="3261" w:type="dxa"/>
          <w:vAlign w:val="center"/>
        </w:tcPr>
        <w:p w:rsidR="00DC0931" w:rsidRPr="00674A46" w:rsidRDefault="00DC0931" w:rsidP="0094142F">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rsidR="00DC0931" w:rsidRPr="00B75F20" w:rsidRDefault="00346C07" w:rsidP="0094142F">
          <w:pPr>
            <w:pStyle w:val="Encabezado"/>
            <w:jc w:val="right"/>
            <w:rPr>
              <w:rFonts w:ascii="Palatino Linotype" w:hAnsi="Palatino Linotype"/>
              <w:b/>
              <w:sz w:val="22"/>
              <w:szCs w:val="22"/>
            </w:rPr>
          </w:pPr>
          <w:r w:rsidRPr="00346C07">
            <w:rPr>
              <w:rFonts w:ascii="Palatino Linotype" w:hAnsi="Palatino Linotype"/>
              <w:b/>
              <w:sz w:val="22"/>
              <w:szCs w:val="22"/>
              <w:highlight w:val="black"/>
            </w:rPr>
            <w:t>------------------------------------</w:t>
          </w:r>
        </w:p>
      </w:tc>
    </w:tr>
    <w:tr w:rsidR="00DC0931" w:rsidRPr="00674A46" w:rsidTr="0094142F">
      <w:trPr>
        <w:trHeight w:val="321"/>
        <w:jc w:val="right"/>
      </w:trPr>
      <w:tc>
        <w:tcPr>
          <w:tcW w:w="3261" w:type="dxa"/>
          <w:vAlign w:val="center"/>
        </w:tcPr>
        <w:p w:rsidR="00DC0931" w:rsidRPr="00674A46" w:rsidRDefault="00DC0931" w:rsidP="0094142F">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DC0931" w:rsidRPr="00674A46" w:rsidRDefault="00DC0931" w:rsidP="0094142F">
          <w:pPr>
            <w:pStyle w:val="Encabezado"/>
            <w:jc w:val="right"/>
            <w:rPr>
              <w:rFonts w:ascii="Palatino Linotype" w:hAnsi="Palatino Linotype"/>
              <w:b/>
              <w:sz w:val="22"/>
              <w:szCs w:val="22"/>
            </w:rPr>
          </w:pPr>
          <w:r>
            <w:rPr>
              <w:rFonts w:ascii="Palatino Linotype" w:hAnsi="Palatino Linotype"/>
              <w:b/>
              <w:bCs/>
              <w:color w:val="000000"/>
              <w:sz w:val="22"/>
              <w:szCs w:val="22"/>
            </w:rPr>
            <w:t>Ayuntamiento de Tequixquiac</w:t>
          </w:r>
        </w:p>
      </w:tc>
    </w:tr>
    <w:tr w:rsidR="00DC0931" w:rsidRPr="00674A46" w:rsidTr="0094142F">
      <w:trPr>
        <w:trHeight w:val="321"/>
        <w:jc w:val="right"/>
      </w:trPr>
      <w:tc>
        <w:tcPr>
          <w:tcW w:w="3261" w:type="dxa"/>
          <w:vAlign w:val="center"/>
        </w:tcPr>
        <w:p w:rsidR="00DC0931" w:rsidRPr="00674A46" w:rsidRDefault="00DC0931" w:rsidP="0094142F">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DC0931" w:rsidRPr="00674A46" w:rsidRDefault="00DC0931" w:rsidP="0094142F">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rsidR="00DC0931" w:rsidRDefault="00DC0931" w:rsidP="0094142F">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31AD5"/>
    <w:multiLevelType w:val="hybridMultilevel"/>
    <w:tmpl w:val="F1200B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7931D6"/>
    <w:multiLevelType w:val="hybridMultilevel"/>
    <w:tmpl w:val="FA4489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960645B"/>
    <w:multiLevelType w:val="hybridMultilevel"/>
    <w:tmpl w:val="FEEEA2B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0C51244D"/>
    <w:multiLevelType w:val="hybridMultilevel"/>
    <w:tmpl w:val="87623F16"/>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488F492">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942327"/>
    <w:multiLevelType w:val="hybridMultilevel"/>
    <w:tmpl w:val="3CD06398"/>
    <w:lvl w:ilvl="0" w:tplc="65C247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10BF1AD8"/>
    <w:multiLevelType w:val="hybridMultilevel"/>
    <w:tmpl w:val="BF3617E4"/>
    <w:lvl w:ilvl="0" w:tplc="DB54A19A">
      <w:start w:val="1"/>
      <w:numFmt w:val="upperRoman"/>
      <w:lvlText w:val="%1."/>
      <w:lvlJc w:val="left"/>
      <w:pPr>
        <w:ind w:left="1440" w:hanging="720"/>
      </w:pPr>
      <w:rPr>
        <w:rFonts w:eastAsiaTheme="majorEastAsia" w:cstheme="majorBidi" w:hint="default"/>
        <w:b/>
        <w:i/>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2C3033E"/>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F870EC"/>
    <w:multiLevelType w:val="hybridMultilevel"/>
    <w:tmpl w:val="4F56ED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4516B9"/>
    <w:multiLevelType w:val="hybridMultilevel"/>
    <w:tmpl w:val="200821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1F4E26CE"/>
    <w:multiLevelType w:val="hybridMultilevel"/>
    <w:tmpl w:val="F1200B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1310FA4"/>
    <w:multiLevelType w:val="hybridMultilevel"/>
    <w:tmpl w:val="4E429D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8A464B"/>
    <w:multiLevelType w:val="hybridMultilevel"/>
    <w:tmpl w:val="762858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39E19F6"/>
    <w:multiLevelType w:val="hybridMultilevel"/>
    <w:tmpl w:val="19E6F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7EB14DB"/>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8A4528A"/>
    <w:multiLevelType w:val="hybridMultilevel"/>
    <w:tmpl w:val="8EE6A57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017635"/>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87623F16"/>
    <w:lvl w:ilvl="0" w:tplc="269A6166">
      <w:start w:val="1"/>
      <w:numFmt w:val="decimal"/>
      <w:lvlText w:val="%1."/>
      <w:lvlJc w:val="left"/>
      <w:pPr>
        <w:ind w:left="1495"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488F492">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388A4AC0"/>
    <w:multiLevelType w:val="hybridMultilevel"/>
    <w:tmpl w:val="FA4489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3E4C35D2"/>
    <w:multiLevelType w:val="hybridMultilevel"/>
    <w:tmpl w:val="BA8074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0325BC"/>
    <w:multiLevelType w:val="hybridMultilevel"/>
    <w:tmpl w:val="8CC4A34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60747C5"/>
    <w:multiLevelType w:val="hybridMultilevel"/>
    <w:tmpl w:val="42AA02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AEC00B4"/>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1214D7"/>
    <w:multiLevelType w:val="hybridMultilevel"/>
    <w:tmpl w:val="CD0CE870"/>
    <w:lvl w:ilvl="0" w:tplc="E3D8651C">
      <w:start w:val="1"/>
      <w:numFmt w:val="bullet"/>
      <w:lvlText w:val=""/>
      <w:lvlJc w:val="left"/>
      <w:pPr>
        <w:ind w:left="720" w:hanging="360"/>
      </w:pPr>
      <w:rPr>
        <w:rFonts w:ascii="Wingdings" w:hAnsi="Wingdings" w:hint="default"/>
        <w:sz w:val="28"/>
        <w:szCs w:val="2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4C4C43DD"/>
    <w:multiLevelType w:val="hybridMultilevel"/>
    <w:tmpl w:val="42AA02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F094B22"/>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2B41603"/>
    <w:multiLevelType w:val="hybridMultilevel"/>
    <w:tmpl w:val="87623F16"/>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488F492">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9">
    <w:nsid w:val="54D96269"/>
    <w:multiLevelType w:val="hybridMultilevel"/>
    <w:tmpl w:val="3AE27BB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577B5BB8"/>
    <w:multiLevelType w:val="hybridMultilevel"/>
    <w:tmpl w:val="E7F439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B6E5D08"/>
    <w:multiLevelType w:val="hybridMultilevel"/>
    <w:tmpl w:val="D4BE23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E8156EC"/>
    <w:multiLevelType w:val="hybridMultilevel"/>
    <w:tmpl w:val="33FCC208"/>
    <w:lvl w:ilvl="0" w:tplc="2C6A27D4">
      <w:start w:val="1"/>
      <w:numFmt w:val="lowerLetter"/>
      <w:lvlText w:val="%1)"/>
      <w:lvlJc w:val="left"/>
      <w:pPr>
        <w:ind w:left="502" w:hanging="360"/>
      </w:pPr>
      <w:rPr>
        <w:rFonts w:cs="Arial" w:hint="default"/>
        <w:b/>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nsid w:val="60875BC7"/>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5C03566"/>
    <w:multiLevelType w:val="hybridMultilevel"/>
    <w:tmpl w:val="87623F16"/>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488F492">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8E031B7"/>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nsid w:val="769B5E49"/>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AF4FE7"/>
    <w:multiLevelType w:val="hybridMultilevel"/>
    <w:tmpl w:val="3D960BBA"/>
    <w:lvl w:ilvl="0" w:tplc="2264D6A0">
      <w:start w:val="1"/>
      <w:numFmt w:val="upperRoman"/>
      <w:lvlText w:val="%1."/>
      <w:lvlJc w:val="left"/>
      <w:pPr>
        <w:ind w:left="1287" w:hanging="720"/>
      </w:pPr>
      <w:rPr>
        <w:rFonts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7BF52D1C"/>
    <w:multiLevelType w:val="hybridMultilevel"/>
    <w:tmpl w:val="80666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C895CEE"/>
    <w:multiLevelType w:val="hybridMultilevel"/>
    <w:tmpl w:val="AE7ECBCA"/>
    <w:lvl w:ilvl="0" w:tplc="080A001B">
      <w:start w:val="1"/>
      <w:numFmt w:val="lowerRoman"/>
      <w:lvlText w:val="%1."/>
      <w:lvlJc w:val="right"/>
      <w:pPr>
        <w:ind w:left="502" w:hanging="360"/>
      </w:pPr>
      <w:rPr>
        <w:rFonts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6"/>
  </w:num>
  <w:num w:numId="3">
    <w:abstractNumId w:val="23"/>
  </w:num>
  <w:num w:numId="4">
    <w:abstractNumId w:val="32"/>
  </w:num>
  <w:num w:numId="5">
    <w:abstractNumId w:val="30"/>
  </w:num>
  <w:num w:numId="6">
    <w:abstractNumId w:val="11"/>
  </w:num>
  <w:num w:numId="7">
    <w:abstractNumId w:val="4"/>
  </w:num>
  <w:num w:numId="8">
    <w:abstractNumId w:val="26"/>
  </w:num>
  <w:num w:numId="9">
    <w:abstractNumId w:val="28"/>
  </w:num>
  <w:num w:numId="10">
    <w:abstractNumId w:val="10"/>
  </w:num>
  <w:num w:numId="11">
    <w:abstractNumId w:val="14"/>
  </w:num>
  <w:num w:numId="12">
    <w:abstractNumId w:val="21"/>
  </w:num>
  <w:num w:numId="13">
    <w:abstractNumId w:val="24"/>
  </w:num>
  <w:num w:numId="14">
    <w:abstractNumId w:val="33"/>
  </w:num>
  <w:num w:numId="15">
    <w:abstractNumId w:val="13"/>
  </w:num>
  <w:num w:numId="16">
    <w:abstractNumId w:val="37"/>
  </w:num>
  <w:num w:numId="17">
    <w:abstractNumId w:val="40"/>
  </w:num>
  <w:num w:numId="18">
    <w:abstractNumId w:val="2"/>
  </w:num>
  <w:num w:numId="19">
    <w:abstractNumId w:val="18"/>
  </w:num>
  <w:num w:numId="20">
    <w:abstractNumId w:val="31"/>
  </w:num>
  <w:num w:numId="21">
    <w:abstractNumId w:val="1"/>
  </w:num>
  <w:num w:numId="22">
    <w:abstractNumId w:val="15"/>
  </w:num>
  <w:num w:numId="23">
    <w:abstractNumId w:val="20"/>
  </w:num>
  <w:num w:numId="24">
    <w:abstractNumId w:val="19"/>
  </w:num>
  <w:num w:numId="25">
    <w:abstractNumId w:val="9"/>
  </w:num>
  <w:num w:numId="26">
    <w:abstractNumId w:val="35"/>
  </w:num>
  <w:num w:numId="27">
    <w:abstractNumId w:val="27"/>
  </w:num>
  <w:num w:numId="28">
    <w:abstractNumId w:val="6"/>
  </w:num>
  <w:num w:numId="29">
    <w:abstractNumId w:val="0"/>
  </w:num>
  <w:num w:numId="30">
    <w:abstractNumId w:val="25"/>
  </w:num>
  <w:num w:numId="31">
    <w:abstractNumId w:val="29"/>
  </w:num>
  <w:num w:numId="32">
    <w:abstractNumId w:val="22"/>
  </w:num>
  <w:num w:numId="33">
    <w:abstractNumId w:val="39"/>
  </w:num>
  <w:num w:numId="34">
    <w:abstractNumId w:val="17"/>
  </w:num>
  <w:num w:numId="35">
    <w:abstractNumId w:val="34"/>
  </w:num>
  <w:num w:numId="36">
    <w:abstractNumId w:val="3"/>
  </w:num>
  <w:num w:numId="37">
    <w:abstractNumId w:val="36"/>
  </w:num>
  <w:num w:numId="38">
    <w:abstractNumId w:val="8"/>
  </w:num>
  <w:num w:numId="39">
    <w:abstractNumId w:val="5"/>
  </w:num>
  <w:num w:numId="40">
    <w:abstractNumId w:val="38"/>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2F"/>
    <w:rsid w:val="0001459E"/>
    <w:rsid w:val="000F501A"/>
    <w:rsid w:val="001472CD"/>
    <w:rsid w:val="00166DF1"/>
    <w:rsid w:val="00246FD5"/>
    <w:rsid w:val="00270EB8"/>
    <w:rsid w:val="00303F3D"/>
    <w:rsid w:val="00346C07"/>
    <w:rsid w:val="003537F3"/>
    <w:rsid w:val="003A5087"/>
    <w:rsid w:val="003D6A98"/>
    <w:rsid w:val="0043609E"/>
    <w:rsid w:val="00480488"/>
    <w:rsid w:val="004B113E"/>
    <w:rsid w:val="00590F72"/>
    <w:rsid w:val="005A709C"/>
    <w:rsid w:val="005C7298"/>
    <w:rsid w:val="00601795"/>
    <w:rsid w:val="00690694"/>
    <w:rsid w:val="006D06C4"/>
    <w:rsid w:val="00744E2C"/>
    <w:rsid w:val="0074667E"/>
    <w:rsid w:val="00764382"/>
    <w:rsid w:val="0081037F"/>
    <w:rsid w:val="008777A2"/>
    <w:rsid w:val="00883BA8"/>
    <w:rsid w:val="008E4B2D"/>
    <w:rsid w:val="0094142F"/>
    <w:rsid w:val="009920FC"/>
    <w:rsid w:val="009C2F52"/>
    <w:rsid w:val="009D4729"/>
    <w:rsid w:val="009F3E77"/>
    <w:rsid w:val="00A00981"/>
    <w:rsid w:val="00A81D99"/>
    <w:rsid w:val="00AB1307"/>
    <w:rsid w:val="00AD5E27"/>
    <w:rsid w:val="00C56F2D"/>
    <w:rsid w:val="00C671D6"/>
    <w:rsid w:val="00C94BFD"/>
    <w:rsid w:val="00CC4C6A"/>
    <w:rsid w:val="00D2763F"/>
    <w:rsid w:val="00D84ECB"/>
    <w:rsid w:val="00DC0931"/>
    <w:rsid w:val="00DC1CE7"/>
    <w:rsid w:val="00DD0324"/>
    <w:rsid w:val="00E44E8C"/>
    <w:rsid w:val="00E80EF5"/>
    <w:rsid w:val="00E96EBE"/>
    <w:rsid w:val="00EA4864"/>
    <w:rsid w:val="00F32911"/>
    <w:rsid w:val="00FB0D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FF2F8-5186-4551-AE96-5B786139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9414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94142F"/>
    <w:pPr>
      <w:keepNext/>
      <w:keepLines/>
      <w:spacing w:before="40" w:after="0"/>
      <w:outlineLvl w:val="1"/>
    </w:pPr>
    <w:rPr>
      <w:rFonts w:ascii="Calibri" w:eastAsia="MS Gothic" w:hAnsi="Calibri" w:cs="Times New Roman"/>
      <w:color w:val="365F91"/>
      <w:sz w:val="26"/>
      <w:szCs w:val="26"/>
    </w:rPr>
  </w:style>
  <w:style w:type="paragraph" w:styleId="Ttulo3">
    <w:name w:val="heading 3"/>
    <w:basedOn w:val="Normal"/>
    <w:next w:val="Normal"/>
    <w:link w:val="Ttulo3Car"/>
    <w:uiPriority w:val="9"/>
    <w:semiHidden/>
    <w:unhideWhenUsed/>
    <w:qFormat/>
    <w:rsid w:val="0094142F"/>
    <w:pPr>
      <w:keepNext/>
      <w:keepLines/>
      <w:spacing w:before="40" w:after="0"/>
      <w:outlineLvl w:val="2"/>
    </w:pPr>
    <w:rPr>
      <w:rFonts w:ascii="Calibri" w:eastAsia="MS Gothic" w:hAnsi="Calibri" w:cs="Times New Roman"/>
      <w:noProof/>
      <w:color w:val="243F60"/>
    </w:rPr>
  </w:style>
  <w:style w:type="paragraph" w:styleId="Ttulo5">
    <w:name w:val="heading 5"/>
    <w:basedOn w:val="Normal"/>
    <w:next w:val="Normal"/>
    <w:link w:val="Ttulo5Car"/>
    <w:uiPriority w:val="9"/>
    <w:semiHidden/>
    <w:unhideWhenUsed/>
    <w:qFormat/>
    <w:rsid w:val="0094142F"/>
    <w:pPr>
      <w:keepNext/>
      <w:keepLines/>
      <w:spacing w:before="40" w:after="0"/>
      <w:outlineLvl w:val="4"/>
    </w:pPr>
    <w:rPr>
      <w:rFonts w:ascii="Calibri" w:eastAsia="MS Gothic" w:hAnsi="Calibri" w:cs="Times New Roman"/>
      <w:noProof/>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uiPriority w:val="9"/>
    <w:rsid w:val="0094142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94142F"/>
    <w:rPr>
      <w:rFonts w:ascii="Calibri" w:eastAsia="MS Gothic" w:hAnsi="Calibri" w:cs="Times New Roman"/>
      <w:color w:val="365F91"/>
      <w:sz w:val="26"/>
      <w:szCs w:val="26"/>
    </w:rPr>
  </w:style>
  <w:style w:type="character" w:customStyle="1" w:styleId="Ttulo3Car">
    <w:name w:val="Título 3 Car"/>
    <w:basedOn w:val="Fuentedeprrafopredeter"/>
    <w:link w:val="Ttulo3"/>
    <w:uiPriority w:val="9"/>
    <w:semiHidden/>
    <w:rsid w:val="0094142F"/>
    <w:rPr>
      <w:rFonts w:ascii="Calibri" w:eastAsia="MS Gothic" w:hAnsi="Calibri" w:cs="Times New Roman"/>
      <w:noProof/>
      <w:color w:val="243F60"/>
    </w:rPr>
  </w:style>
  <w:style w:type="character" w:customStyle="1" w:styleId="Ttulo5Car">
    <w:name w:val="Título 5 Car"/>
    <w:basedOn w:val="Fuentedeprrafopredeter"/>
    <w:link w:val="Ttulo5"/>
    <w:uiPriority w:val="9"/>
    <w:semiHidden/>
    <w:rsid w:val="0094142F"/>
    <w:rPr>
      <w:rFonts w:ascii="Calibri" w:eastAsia="MS Gothic" w:hAnsi="Calibri" w:cs="Times New Roman"/>
      <w:noProof/>
      <w:color w:val="365F91"/>
    </w:rPr>
  </w:style>
  <w:style w:type="numbering" w:customStyle="1" w:styleId="Sinlista1">
    <w:name w:val="Sin lista1"/>
    <w:next w:val="Sinlista"/>
    <w:uiPriority w:val="99"/>
    <w:semiHidden/>
    <w:unhideWhenUsed/>
    <w:rsid w:val="0094142F"/>
  </w:style>
  <w:style w:type="numbering" w:customStyle="1" w:styleId="Sinlista11">
    <w:name w:val="Sin lista11"/>
    <w:next w:val="Sinlista"/>
    <w:uiPriority w:val="99"/>
    <w:semiHidden/>
    <w:unhideWhenUsed/>
    <w:rsid w:val="0094142F"/>
  </w:style>
  <w:style w:type="paragraph" w:customStyle="1" w:styleId="Ttulo11">
    <w:name w:val="Título 11"/>
    <w:basedOn w:val="Normal"/>
    <w:next w:val="Normal"/>
    <w:link w:val="Ttulo1Car"/>
    <w:uiPriority w:val="9"/>
    <w:qFormat/>
    <w:rsid w:val="009414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customStyle="1" w:styleId="Ttulo21">
    <w:name w:val="Título 21"/>
    <w:basedOn w:val="Normal"/>
    <w:next w:val="Normal"/>
    <w:uiPriority w:val="9"/>
    <w:unhideWhenUsed/>
    <w:qFormat/>
    <w:rsid w:val="0094142F"/>
    <w:pPr>
      <w:keepNext/>
      <w:keepLines/>
      <w:spacing w:before="40" w:after="0"/>
      <w:outlineLvl w:val="1"/>
    </w:pPr>
    <w:rPr>
      <w:rFonts w:ascii="Calibri" w:eastAsia="MS Gothic" w:hAnsi="Calibri" w:cs="Times New Roman"/>
      <w:noProof/>
      <w:color w:val="365F91"/>
      <w:sz w:val="26"/>
      <w:szCs w:val="26"/>
    </w:rPr>
  </w:style>
  <w:style w:type="paragraph" w:customStyle="1" w:styleId="Ttulo31">
    <w:name w:val="Título 31"/>
    <w:basedOn w:val="Normal"/>
    <w:next w:val="Normal"/>
    <w:uiPriority w:val="9"/>
    <w:unhideWhenUsed/>
    <w:qFormat/>
    <w:rsid w:val="0094142F"/>
    <w:pPr>
      <w:keepNext/>
      <w:keepLines/>
      <w:spacing w:before="40" w:after="0" w:line="240" w:lineRule="auto"/>
      <w:outlineLvl w:val="2"/>
    </w:pPr>
    <w:rPr>
      <w:rFonts w:ascii="Calibri" w:eastAsia="MS Gothic" w:hAnsi="Calibri" w:cs="Times New Roman"/>
      <w:noProof/>
      <w:color w:val="243F60"/>
      <w:sz w:val="24"/>
      <w:szCs w:val="24"/>
      <w:lang w:eastAsia="es-ES"/>
    </w:rPr>
  </w:style>
  <w:style w:type="paragraph" w:customStyle="1" w:styleId="Ttulo51">
    <w:name w:val="Título 51"/>
    <w:basedOn w:val="Normal"/>
    <w:next w:val="Normal"/>
    <w:uiPriority w:val="9"/>
    <w:semiHidden/>
    <w:unhideWhenUsed/>
    <w:qFormat/>
    <w:rsid w:val="0094142F"/>
    <w:pPr>
      <w:keepNext/>
      <w:keepLines/>
      <w:spacing w:before="40" w:after="0" w:line="240" w:lineRule="auto"/>
      <w:outlineLvl w:val="4"/>
    </w:pPr>
    <w:rPr>
      <w:rFonts w:ascii="Calibri" w:eastAsia="MS Gothic" w:hAnsi="Calibri" w:cs="Times New Roman"/>
      <w:noProof/>
      <w:color w:val="365F91"/>
      <w:sz w:val="24"/>
      <w:szCs w:val="24"/>
      <w:lang w:eastAsia="es-ES"/>
    </w:rPr>
  </w:style>
  <w:style w:type="numbering" w:customStyle="1" w:styleId="Sinlista111">
    <w:name w:val="Sin lista111"/>
    <w:next w:val="Sinlista"/>
    <w:uiPriority w:val="99"/>
    <w:semiHidden/>
    <w:unhideWhenUsed/>
    <w:rsid w:val="0094142F"/>
  </w:style>
  <w:style w:type="paragraph" w:styleId="Encabezado">
    <w:name w:val="header"/>
    <w:basedOn w:val="Normal"/>
    <w:link w:val="EncabezadoCar"/>
    <w:uiPriority w:val="99"/>
    <w:unhideWhenUsed/>
    <w:rsid w:val="0094142F"/>
    <w:pPr>
      <w:tabs>
        <w:tab w:val="center" w:pos="4252"/>
        <w:tab w:val="right" w:pos="8504"/>
      </w:tabs>
      <w:spacing w:after="0" w:line="240" w:lineRule="auto"/>
    </w:pPr>
    <w:rPr>
      <w:rFonts w:eastAsia="MS Mincho"/>
      <w:noProof/>
      <w:sz w:val="24"/>
      <w:szCs w:val="24"/>
      <w:lang w:eastAsia="es-ES"/>
    </w:rPr>
  </w:style>
  <w:style w:type="character" w:customStyle="1" w:styleId="EncabezadoCar">
    <w:name w:val="Encabezado Car"/>
    <w:basedOn w:val="Fuentedeprrafopredeter"/>
    <w:link w:val="Encabezado"/>
    <w:uiPriority w:val="99"/>
    <w:rsid w:val="0094142F"/>
    <w:rPr>
      <w:rFonts w:eastAsia="MS Mincho"/>
      <w:noProof/>
      <w:sz w:val="24"/>
      <w:szCs w:val="24"/>
      <w:lang w:eastAsia="es-ES"/>
    </w:rPr>
  </w:style>
  <w:style w:type="paragraph" w:styleId="Piedepgina">
    <w:name w:val="footer"/>
    <w:basedOn w:val="Normal"/>
    <w:link w:val="PiedepginaCar"/>
    <w:uiPriority w:val="99"/>
    <w:unhideWhenUsed/>
    <w:rsid w:val="0094142F"/>
    <w:pPr>
      <w:tabs>
        <w:tab w:val="center" w:pos="4252"/>
        <w:tab w:val="right" w:pos="8504"/>
      </w:tabs>
      <w:spacing w:after="0" w:line="240" w:lineRule="auto"/>
    </w:pPr>
    <w:rPr>
      <w:rFonts w:eastAsia="MS Mincho"/>
      <w:noProof/>
      <w:sz w:val="24"/>
      <w:szCs w:val="24"/>
      <w:lang w:eastAsia="es-ES"/>
    </w:rPr>
  </w:style>
  <w:style w:type="character" w:customStyle="1" w:styleId="PiedepginaCar">
    <w:name w:val="Pie de página Car"/>
    <w:basedOn w:val="Fuentedeprrafopredeter"/>
    <w:link w:val="Piedepgina"/>
    <w:uiPriority w:val="99"/>
    <w:rsid w:val="0094142F"/>
    <w:rPr>
      <w:rFonts w:eastAsia="MS Mincho"/>
      <w:noProof/>
      <w:sz w:val="24"/>
      <w:szCs w:val="24"/>
      <w:lang w:eastAsia="es-ES"/>
    </w:rPr>
  </w:style>
  <w:style w:type="table" w:styleId="Tablaconcuadrcula">
    <w:name w:val="Table Grid"/>
    <w:basedOn w:val="Tablanormal"/>
    <w:uiPriority w:val="39"/>
    <w:rsid w:val="0094142F"/>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4142F"/>
    <w:pPr>
      <w:spacing w:after="0" w:line="240" w:lineRule="auto"/>
    </w:pPr>
    <w:rPr>
      <w:rFonts w:ascii="Lucida Grande" w:eastAsia="MS Mincho" w:hAnsi="Lucida Grande" w:cs="Lucida Grande"/>
      <w:noProof/>
      <w:sz w:val="18"/>
      <w:szCs w:val="18"/>
      <w:lang w:eastAsia="es-ES"/>
    </w:rPr>
  </w:style>
  <w:style w:type="character" w:customStyle="1" w:styleId="TextodegloboCar">
    <w:name w:val="Texto de globo Car"/>
    <w:basedOn w:val="Fuentedeprrafopredeter"/>
    <w:link w:val="Textodeglobo"/>
    <w:uiPriority w:val="99"/>
    <w:semiHidden/>
    <w:rsid w:val="0094142F"/>
    <w:rPr>
      <w:rFonts w:ascii="Lucida Grande" w:eastAsia="MS Mincho" w:hAnsi="Lucida Grande" w:cs="Lucida Grande"/>
      <w:noProof/>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4142F"/>
    <w:pPr>
      <w:spacing w:after="0" w:line="240" w:lineRule="auto"/>
      <w:ind w:left="720"/>
      <w:contextualSpacing/>
    </w:pPr>
    <w:rPr>
      <w:rFonts w:eastAsia="MS Mincho"/>
      <w:noProof/>
      <w:sz w:val="24"/>
      <w:szCs w:val="24"/>
      <w:lang w:eastAsia="es-ES"/>
    </w:rPr>
  </w:style>
  <w:style w:type="paragraph" w:styleId="Sinespaciado">
    <w:name w:val="No Spacing"/>
    <w:aliases w:val="Francesa"/>
    <w:link w:val="SinespaciadoCar"/>
    <w:uiPriority w:val="1"/>
    <w:qFormat/>
    <w:rsid w:val="0094142F"/>
    <w:pPr>
      <w:spacing w:after="0" w:line="240" w:lineRule="auto"/>
    </w:pPr>
    <w:rPr>
      <w:rFonts w:eastAsia="MS Mincho"/>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4142F"/>
    <w:rPr>
      <w:rFonts w:eastAsia="MS Mincho"/>
      <w:noProof/>
      <w:sz w:val="24"/>
      <w:szCs w:val="24"/>
      <w:lang w:eastAsia="es-ES"/>
    </w:rPr>
  </w:style>
  <w:style w:type="character" w:customStyle="1" w:styleId="Hipervnculo1">
    <w:name w:val="Hipervínculo1"/>
    <w:basedOn w:val="Fuentedeprrafopredeter"/>
    <w:uiPriority w:val="99"/>
    <w:unhideWhenUsed/>
    <w:rsid w:val="0094142F"/>
    <w:rPr>
      <w:color w:val="0000FF"/>
      <w:u w:val="single"/>
    </w:rPr>
  </w:style>
  <w:style w:type="paragraph" w:styleId="TDC1">
    <w:name w:val="toc 1"/>
    <w:basedOn w:val="Normal"/>
    <w:next w:val="Normal"/>
    <w:autoRedefine/>
    <w:uiPriority w:val="39"/>
    <w:unhideWhenUsed/>
    <w:rsid w:val="00AB1307"/>
    <w:pPr>
      <w:tabs>
        <w:tab w:val="left" w:pos="1100"/>
        <w:tab w:val="right" w:leader="dot" w:pos="8828"/>
      </w:tabs>
      <w:spacing w:after="0" w:line="360" w:lineRule="auto"/>
      <w:ind w:left="440"/>
      <w:jc w:val="both"/>
    </w:pPr>
    <w:rPr>
      <w:rFonts w:eastAsia="MS Mincho"/>
      <w:noProof/>
      <w:sz w:val="24"/>
      <w:szCs w:val="24"/>
      <w:lang w:eastAsia="es-ES"/>
    </w:rPr>
  </w:style>
  <w:style w:type="paragraph" w:styleId="TDC2">
    <w:name w:val="toc 2"/>
    <w:basedOn w:val="Normal"/>
    <w:next w:val="Normal"/>
    <w:autoRedefine/>
    <w:uiPriority w:val="39"/>
    <w:unhideWhenUsed/>
    <w:rsid w:val="0094142F"/>
    <w:pPr>
      <w:tabs>
        <w:tab w:val="left" w:pos="1540"/>
        <w:tab w:val="right" w:leader="dot" w:pos="9676"/>
      </w:tabs>
      <w:spacing w:after="0" w:line="276" w:lineRule="auto"/>
      <w:ind w:left="454"/>
    </w:pPr>
    <w:rPr>
      <w:rFonts w:eastAsia="MS Mincho"/>
      <w:noProof/>
      <w:sz w:val="24"/>
      <w:szCs w:val="24"/>
      <w:lang w:eastAsia="es-ES"/>
    </w:rPr>
  </w:style>
  <w:style w:type="character" w:styleId="Refdecomentario">
    <w:name w:val="annotation reference"/>
    <w:basedOn w:val="Fuentedeprrafopredeter"/>
    <w:uiPriority w:val="99"/>
    <w:semiHidden/>
    <w:unhideWhenUsed/>
    <w:rsid w:val="0094142F"/>
    <w:rPr>
      <w:sz w:val="16"/>
      <w:szCs w:val="16"/>
    </w:rPr>
  </w:style>
  <w:style w:type="paragraph" w:styleId="Textocomentario">
    <w:name w:val="annotation text"/>
    <w:basedOn w:val="Normal"/>
    <w:link w:val="TextocomentarioCar"/>
    <w:uiPriority w:val="99"/>
    <w:semiHidden/>
    <w:unhideWhenUsed/>
    <w:rsid w:val="0094142F"/>
    <w:pPr>
      <w:spacing w:after="0" w:line="240" w:lineRule="auto"/>
    </w:pPr>
    <w:rPr>
      <w:rFonts w:eastAsia="MS Mincho"/>
      <w:noProof/>
      <w:sz w:val="20"/>
      <w:szCs w:val="20"/>
      <w:lang w:eastAsia="es-ES"/>
    </w:rPr>
  </w:style>
  <w:style w:type="character" w:customStyle="1" w:styleId="TextocomentarioCar">
    <w:name w:val="Texto comentario Car"/>
    <w:basedOn w:val="Fuentedeprrafopredeter"/>
    <w:link w:val="Textocomentario"/>
    <w:uiPriority w:val="99"/>
    <w:semiHidden/>
    <w:rsid w:val="0094142F"/>
    <w:rPr>
      <w:rFonts w:eastAsia="MS Mincho"/>
      <w:noProof/>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4142F"/>
    <w:rPr>
      <w:b/>
      <w:bCs/>
    </w:rPr>
  </w:style>
  <w:style w:type="character" w:customStyle="1" w:styleId="AsuntodelcomentarioCar">
    <w:name w:val="Asunto del comentario Car"/>
    <w:basedOn w:val="TextocomentarioCar"/>
    <w:link w:val="Asuntodelcomentario"/>
    <w:uiPriority w:val="99"/>
    <w:semiHidden/>
    <w:rsid w:val="0094142F"/>
    <w:rPr>
      <w:rFonts w:eastAsia="MS Mincho"/>
      <w:b/>
      <w:bCs/>
      <w:noProof/>
      <w:sz w:val="20"/>
      <w:szCs w:val="20"/>
      <w:lang w:eastAsia="es-ES"/>
    </w:rPr>
  </w:style>
  <w:style w:type="character" w:customStyle="1" w:styleId="apple-converted-space">
    <w:name w:val="apple-converted-space"/>
    <w:basedOn w:val="Fuentedeprrafopredeter"/>
    <w:rsid w:val="0094142F"/>
  </w:style>
  <w:style w:type="paragraph" w:styleId="Textoindependiente">
    <w:name w:val="Body Text"/>
    <w:basedOn w:val="Normal"/>
    <w:link w:val="TextoindependienteCar"/>
    <w:rsid w:val="0094142F"/>
    <w:pPr>
      <w:spacing w:after="0" w:line="240" w:lineRule="auto"/>
      <w:jc w:val="both"/>
    </w:pPr>
    <w:rPr>
      <w:rFonts w:ascii="Arial" w:eastAsia="Times New Roman" w:hAnsi="Arial" w:cs="Times New Roman"/>
      <w:noProof/>
      <w:sz w:val="24"/>
      <w:szCs w:val="20"/>
      <w:lang w:eastAsia="es-ES"/>
    </w:rPr>
  </w:style>
  <w:style w:type="character" w:customStyle="1" w:styleId="TextoindependienteCar">
    <w:name w:val="Texto independiente Car"/>
    <w:basedOn w:val="Fuentedeprrafopredeter"/>
    <w:link w:val="Textoindependiente"/>
    <w:rsid w:val="0094142F"/>
    <w:rPr>
      <w:rFonts w:ascii="Arial" w:eastAsia="Times New Roman" w:hAnsi="Arial" w:cs="Times New Roman"/>
      <w:noProof/>
      <w:sz w:val="24"/>
      <w:szCs w:val="20"/>
      <w:lang w:eastAsia="es-ES"/>
    </w:rPr>
  </w:style>
  <w:style w:type="paragraph" w:customStyle="1" w:styleId="ADB1">
    <w:name w:val="ADB1"/>
    <w:basedOn w:val="Normal"/>
    <w:next w:val="Textonotapie"/>
    <w:link w:val="TextonotapieCar"/>
    <w:uiPriority w:val="99"/>
    <w:unhideWhenUsed/>
    <w:qFormat/>
    <w:rsid w:val="0094142F"/>
    <w:pPr>
      <w:spacing w:after="0" w:line="240" w:lineRule="auto"/>
    </w:pPr>
    <w:rPr>
      <w:rFonts w:eastAsia="Cambria"/>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ADB1"/>
    <w:uiPriority w:val="99"/>
    <w:rsid w:val="0094142F"/>
    <w:rPr>
      <w:rFonts w:eastAsia="Cambria"/>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94142F"/>
    <w:rPr>
      <w:vertAlign w:val="superscript"/>
    </w:rPr>
  </w:style>
  <w:style w:type="paragraph" w:customStyle="1" w:styleId="p">
    <w:name w:val="p"/>
    <w:basedOn w:val="Normal"/>
    <w:rsid w:val="0094142F"/>
    <w:pPr>
      <w:spacing w:before="100" w:beforeAutospacing="1" w:after="100" w:afterAutospacing="1" w:line="240" w:lineRule="auto"/>
    </w:pPr>
    <w:rPr>
      <w:rFonts w:ascii="Times New Roman" w:eastAsia="Times New Roman" w:hAnsi="Times New Roman" w:cs="Times New Roman"/>
      <w:noProof/>
      <w:sz w:val="24"/>
      <w:szCs w:val="24"/>
      <w:lang w:eastAsia="es-MX"/>
    </w:rPr>
  </w:style>
  <w:style w:type="character" w:customStyle="1" w:styleId="f">
    <w:name w:val="f"/>
    <w:basedOn w:val="Fuentedeprrafopredeter"/>
    <w:rsid w:val="0094142F"/>
  </w:style>
  <w:style w:type="character" w:customStyle="1" w:styleId="a">
    <w:name w:val="a"/>
    <w:basedOn w:val="Fuentedeprrafopredeter"/>
    <w:rsid w:val="0094142F"/>
  </w:style>
  <w:style w:type="character" w:customStyle="1" w:styleId="d">
    <w:name w:val="d"/>
    <w:basedOn w:val="Fuentedeprrafopredeter"/>
    <w:rsid w:val="0094142F"/>
  </w:style>
  <w:style w:type="character" w:customStyle="1" w:styleId="b">
    <w:name w:val="b"/>
    <w:basedOn w:val="Fuentedeprrafopredeter"/>
    <w:rsid w:val="0094142F"/>
  </w:style>
  <w:style w:type="character" w:customStyle="1" w:styleId="g">
    <w:name w:val="g"/>
    <w:basedOn w:val="Fuentedeprrafopredeter"/>
    <w:rsid w:val="0094142F"/>
  </w:style>
  <w:style w:type="table" w:customStyle="1" w:styleId="Tablaconcuadrcula1">
    <w:name w:val="Tabla con cuadrícula1"/>
    <w:basedOn w:val="Tablanormal"/>
    <w:next w:val="Tablaconcuadrcula"/>
    <w:uiPriority w:val="59"/>
    <w:rsid w:val="0094142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1">
    <w:name w:val="Título 1 Car1"/>
    <w:basedOn w:val="Fuentedeprrafopredeter"/>
    <w:link w:val="Ttulo1"/>
    <w:uiPriority w:val="9"/>
    <w:rsid w:val="0094142F"/>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94142F"/>
    <w:pPr>
      <w:outlineLvl w:val="9"/>
    </w:pPr>
    <w:rPr>
      <w:rFonts w:ascii="Palatino Linotype" w:hAnsi="Palatino Linotype"/>
      <w:noProof/>
      <w:color w:val="auto"/>
      <w:sz w:val="24"/>
      <w:lang w:eastAsia="es-MX"/>
    </w:rPr>
  </w:style>
  <w:style w:type="character" w:customStyle="1" w:styleId="normaltextrun">
    <w:name w:val="normaltextrun"/>
    <w:basedOn w:val="Fuentedeprrafopredeter"/>
    <w:rsid w:val="0094142F"/>
  </w:style>
  <w:style w:type="paragraph" w:styleId="NormalWeb">
    <w:name w:val="Normal (Web)"/>
    <w:basedOn w:val="Normal"/>
    <w:uiPriority w:val="99"/>
    <w:rsid w:val="0094142F"/>
    <w:pPr>
      <w:spacing w:before="100" w:beforeAutospacing="1" w:after="100" w:afterAutospacing="1" w:line="240" w:lineRule="auto"/>
    </w:pPr>
    <w:rPr>
      <w:rFonts w:ascii="Times New Roman" w:eastAsia="Times New Roman" w:hAnsi="Times New Roman" w:cs="Times New Roman"/>
      <w:noProof/>
      <w:sz w:val="24"/>
      <w:szCs w:val="24"/>
      <w:lang w:val="es-ES" w:eastAsia="es-ES"/>
    </w:rPr>
  </w:style>
  <w:style w:type="character" w:styleId="Textoennegrita">
    <w:name w:val="Strong"/>
    <w:uiPriority w:val="22"/>
    <w:qFormat/>
    <w:rsid w:val="0094142F"/>
    <w:rPr>
      <w:b/>
      <w:bCs/>
    </w:rPr>
  </w:style>
  <w:style w:type="paragraph" w:customStyle="1" w:styleId="Default">
    <w:name w:val="Default"/>
    <w:rsid w:val="0094142F"/>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4142F"/>
    <w:rPr>
      <w:rFonts w:eastAsia="MS Mincho"/>
      <w:sz w:val="24"/>
      <w:szCs w:val="24"/>
      <w:lang w:val="es-ES_tradnl" w:eastAsia="es-ES"/>
    </w:rPr>
  </w:style>
  <w:style w:type="table" w:customStyle="1" w:styleId="Tablanormal11">
    <w:name w:val="Tabla normal 11"/>
    <w:basedOn w:val="Tablanormal"/>
    <w:next w:val="Tablanormal1"/>
    <w:uiPriority w:val="41"/>
    <w:rsid w:val="0094142F"/>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j">
    <w:name w:val="j"/>
    <w:basedOn w:val="Normal"/>
    <w:rsid w:val="0094142F"/>
    <w:pPr>
      <w:spacing w:before="100" w:beforeAutospacing="1" w:after="100" w:afterAutospacing="1" w:line="240" w:lineRule="auto"/>
    </w:pPr>
    <w:rPr>
      <w:rFonts w:ascii="Times New Roman" w:hAnsi="Times New Roman" w:cs="Times New Roman"/>
      <w:noProof/>
      <w:sz w:val="24"/>
      <w:szCs w:val="24"/>
      <w:lang w:eastAsia="es-ES_tradnl"/>
    </w:rPr>
  </w:style>
  <w:style w:type="character" w:customStyle="1" w:styleId="apple-style-span">
    <w:name w:val="apple-style-span"/>
    <w:rsid w:val="0094142F"/>
  </w:style>
  <w:style w:type="table" w:customStyle="1" w:styleId="Tabladecuadrcula5oscura-nfasis31">
    <w:name w:val="Tabla de cuadrícula 5 oscura - Énfasis 31"/>
    <w:basedOn w:val="Tablanormal"/>
    <w:next w:val="Tabladecuadrcula5oscura-nfasis3"/>
    <w:uiPriority w:val="50"/>
    <w:rsid w:val="0094142F"/>
    <w:pPr>
      <w:spacing w:after="0" w:line="240" w:lineRule="auto"/>
    </w:pPr>
    <w:rPr>
      <w:rFonts w:eastAsia="MS Mincho"/>
      <w:sz w:val="24"/>
      <w:szCs w:val="24"/>
      <w:lang w:val="es-ES_tradnl" w:eastAsia="es-E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paragraph" w:customStyle="1" w:styleId="m-5789274104239679105gmail-msolistparagraph">
    <w:name w:val="m_-5789274104239679105gmail-msolistparagraph"/>
    <w:basedOn w:val="Normal"/>
    <w:rsid w:val="0094142F"/>
    <w:pPr>
      <w:spacing w:before="100" w:beforeAutospacing="1" w:after="100" w:afterAutospacing="1" w:line="240" w:lineRule="auto"/>
    </w:pPr>
    <w:rPr>
      <w:rFonts w:ascii="Times New Roman" w:eastAsia="Times New Roman" w:hAnsi="Times New Roman" w:cs="Times New Roman"/>
      <w:noProof/>
      <w:sz w:val="24"/>
      <w:szCs w:val="24"/>
      <w:lang w:eastAsia="es-MX"/>
    </w:rPr>
  </w:style>
  <w:style w:type="paragraph" w:customStyle="1" w:styleId="francesa">
    <w:name w:val="francesa"/>
    <w:basedOn w:val="Normal"/>
    <w:rsid w:val="0094142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ta">
    <w:name w:val="nota"/>
    <w:basedOn w:val="Normal"/>
    <w:rsid w:val="0094142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DC3">
    <w:name w:val="toc 3"/>
    <w:basedOn w:val="Normal"/>
    <w:next w:val="Normal"/>
    <w:autoRedefine/>
    <w:uiPriority w:val="39"/>
    <w:unhideWhenUsed/>
    <w:rsid w:val="0094142F"/>
    <w:pPr>
      <w:spacing w:after="100" w:line="240" w:lineRule="auto"/>
      <w:ind w:left="480"/>
    </w:pPr>
    <w:rPr>
      <w:rFonts w:eastAsia="MS Mincho"/>
      <w:noProof/>
      <w:sz w:val="24"/>
      <w:szCs w:val="24"/>
      <w:lang w:eastAsia="es-ES"/>
    </w:rPr>
  </w:style>
  <w:style w:type="character" w:styleId="nfasis">
    <w:name w:val="Emphasis"/>
    <w:basedOn w:val="Fuentedeprrafopredeter"/>
    <w:uiPriority w:val="20"/>
    <w:qFormat/>
    <w:rsid w:val="0094142F"/>
    <w:rPr>
      <w:i/>
      <w:iCs/>
    </w:rPr>
  </w:style>
  <w:style w:type="paragraph" w:styleId="Textoindependiente2">
    <w:name w:val="Body Text 2"/>
    <w:basedOn w:val="Normal"/>
    <w:link w:val="Textoindependiente2Car"/>
    <w:uiPriority w:val="99"/>
    <w:semiHidden/>
    <w:unhideWhenUsed/>
    <w:rsid w:val="0094142F"/>
    <w:pPr>
      <w:spacing w:after="120" w:line="480" w:lineRule="auto"/>
    </w:pPr>
    <w:rPr>
      <w:rFonts w:eastAsia="MS Mincho"/>
      <w:noProof/>
      <w:sz w:val="24"/>
      <w:szCs w:val="24"/>
      <w:lang w:eastAsia="es-ES"/>
    </w:rPr>
  </w:style>
  <w:style w:type="character" w:customStyle="1" w:styleId="Textoindependiente2Car">
    <w:name w:val="Texto independiente 2 Car"/>
    <w:basedOn w:val="Fuentedeprrafopredeter"/>
    <w:link w:val="Textoindependiente2"/>
    <w:uiPriority w:val="99"/>
    <w:semiHidden/>
    <w:rsid w:val="0094142F"/>
    <w:rPr>
      <w:rFonts w:eastAsia="MS Mincho"/>
      <w:noProof/>
      <w:sz w:val="24"/>
      <w:szCs w:val="24"/>
      <w:lang w:eastAsia="es-ES"/>
    </w:rPr>
  </w:style>
  <w:style w:type="paragraph" w:customStyle="1" w:styleId="Texto">
    <w:name w:val="Texto"/>
    <w:basedOn w:val="Normal"/>
    <w:link w:val="TextoCar"/>
    <w:rsid w:val="0094142F"/>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94142F"/>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94142F"/>
    <w:rPr>
      <w:rFonts w:ascii="Courier New" w:eastAsia="Times New Roman" w:hAnsi="Courier New" w:cs="Times New Roman"/>
      <w:sz w:val="20"/>
      <w:szCs w:val="20"/>
      <w:lang w:eastAsia="es-ES"/>
    </w:rPr>
  </w:style>
  <w:style w:type="character" w:customStyle="1" w:styleId="TextoCar">
    <w:name w:val="Texto Car"/>
    <w:link w:val="Texto"/>
    <w:locked/>
    <w:rsid w:val="0094142F"/>
    <w:rPr>
      <w:rFonts w:ascii="Arial" w:eastAsia="Times New Roman" w:hAnsi="Arial" w:cs="Arial"/>
      <w:sz w:val="18"/>
      <w:szCs w:val="18"/>
      <w:lang w:eastAsia="es-ES"/>
    </w:rPr>
  </w:style>
  <w:style w:type="character" w:styleId="Hipervnculo">
    <w:name w:val="Hyperlink"/>
    <w:basedOn w:val="Fuentedeprrafopredeter"/>
    <w:uiPriority w:val="99"/>
    <w:unhideWhenUsed/>
    <w:rsid w:val="0094142F"/>
    <w:rPr>
      <w:color w:val="0563C1" w:themeColor="hyperlink"/>
      <w:u w:val="single"/>
    </w:rPr>
  </w:style>
  <w:style w:type="character" w:customStyle="1" w:styleId="Ttulo2Car1">
    <w:name w:val="Título 2 Car1"/>
    <w:basedOn w:val="Fuentedeprrafopredeter"/>
    <w:uiPriority w:val="9"/>
    <w:semiHidden/>
    <w:rsid w:val="0094142F"/>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1"/>
    <w:uiPriority w:val="99"/>
    <w:semiHidden/>
    <w:unhideWhenUsed/>
    <w:rsid w:val="0094142F"/>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94142F"/>
    <w:rPr>
      <w:sz w:val="20"/>
      <w:szCs w:val="20"/>
    </w:rPr>
  </w:style>
  <w:style w:type="table" w:styleId="Tablanormal1">
    <w:name w:val="Plain Table 1"/>
    <w:basedOn w:val="Tablanormal"/>
    <w:uiPriority w:val="41"/>
    <w:rsid w:val="0094142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5oscura-nfasis3">
    <w:name w:val="Grid Table 5 Dark Accent 3"/>
    <w:basedOn w:val="Tablanormal"/>
    <w:uiPriority w:val="50"/>
    <w:rsid w:val="0094142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Ttulo3Car1">
    <w:name w:val="Título 3 Car1"/>
    <w:basedOn w:val="Fuentedeprrafopredeter"/>
    <w:uiPriority w:val="9"/>
    <w:semiHidden/>
    <w:rsid w:val="0094142F"/>
    <w:rPr>
      <w:rFonts w:asciiTheme="majorHAnsi" w:eastAsiaTheme="majorEastAsia" w:hAnsiTheme="majorHAnsi" w:cstheme="majorBidi"/>
      <w:color w:val="1F4D78" w:themeColor="accent1" w:themeShade="7F"/>
      <w:sz w:val="24"/>
      <w:szCs w:val="24"/>
    </w:rPr>
  </w:style>
  <w:style w:type="character" w:customStyle="1" w:styleId="Ttulo5Car1">
    <w:name w:val="Título 5 Car1"/>
    <w:basedOn w:val="Fuentedeprrafopredeter"/>
    <w:uiPriority w:val="9"/>
    <w:semiHidden/>
    <w:rsid w:val="0094142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1AD16-6A83-4180-A319-FD69227C0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43</Pages>
  <Words>7720</Words>
  <Characters>42464</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dcterms:created xsi:type="dcterms:W3CDTF">2019-04-10T18:24:00Z</dcterms:created>
  <dcterms:modified xsi:type="dcterms:W3CDTF">2019-05-15T19:02:00Z</dcterms:modified>
</cp:coreProperties>
</file>