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0815CF" w14:textId="3574231D" w:rsidR="00B7426B" w:rsidRDefault="006168E4" w:rsidP="00B7426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8471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15457" w:rsidRPr="00584718">
        <w:rPr>
          <w:rFonts w:ascii="Palatino Linotype" w:eastAsia="Times New Roman" w:hAnsi="Palatino Linotype" w:cs="Arial"/>
          <w:color w:val="000000"/>
          <w:sz w:val="24"/>
          <w:szCs w:val="24"/>
          <w:lang w:eastAsia="es-MX"/>
        </w:rPr>
        <w:t xml:space="preserve">a </w:t>
      </w:r>
      <w:r w:rsidR="00AC52D3" w:rsidRPr="007E567E">
        <w:rPr>
          <w:rFonts w:ascii="Palatino Linotype" w:eastAsia="Times New Roman" w:hAnsi="Palatino Linotype" w:cs="Arial"/>
          <w:color w:val="000000"/>
          <w:sz w:val="24"/>
          <w:szCs w:val="24"/>
          <w:lang w:eastAsia="es-MX"/>
        </w:rPr>
        <w:t>dos de mayo</w:t>
      </w:r>
      <w:r w:rsidR="00EE4E07" w:rsidRPr="00584718">
        <w:rPr>
          <w:rFonts w:ascii="Palatino Linotype" w:eastAsia="Times New Roman" w:hAnsi="Palatino Linotype" w:cs="Arial"/>
          <w:color w:val="000000"/>
          <w:sz w:val="24"/>
          <w:szCs w:val="24"/>
          <w:lang w:eastAsia="es-MX"/>
        </w:rPr>
        <w:t xml:space="preserve"> de dos mil dieci</w:t>
      </w:r>
      <w:r w:rsidR="00A50811" w:rsidRPr="00584718">
        <w:rPr>
          <w:rFonts w:ascii="Palatino Linotype" w:eastAsia="Times New Roman" w:hAnsi="Palatino Linotype" w:cs="Arial"/>
          <w:color w:val="000000"/>
          <w:sz w:val="24"/>
          <w:szCs w:val="24"/>
          <w:lang w:eastAsia="es-MX"/>
        </w:rPr>
        <w:t>nueve</w:t>
      </w:r>
      <w:r w:rsidR="00EE4E07" w:rsidRPr="00584718">
        <w:rPr>
          <w:rFonts w:ascii="Palatino Linotype" w:eastAsia="Times New Roman" w:hAnsi="Palatino Linotype" w:cs="Arial"/>
          <w:color w:val="000000"/>
          <w:sz w:val="24"/>
          <w:szCs w:val="24"/>
          <w:lang w:eastAsia="es-MX"/>
        </w:rPr>
        <w:t>.</w:t>
      </w:r>
    </w:p>
    <w:p w14:paraId="64BA5A36" w14:textId="77777777" w:rsidR="00B7426B" w:rsidRDefault="00B7426B" w:rsidP="00B7426B">
      <w:pPr>
        <w:pStyle w:val="Sinespaciado"/>
      </w:pPr>
    </w:p>
    <w:p w14:paraId="3573D078" w14:textId="28911732" w:rsidR="0035578B" w:rsidRPr="00B7426B" w:rsidRDefault="004F7AF7" w:rsidP="00B7426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84718">
        <w:rPr>
          <w:rFonts w:ascii="Palatino Linotype" w:hAnsi="Palatino Linotype" w:cs="Arial"/>
          <w:b/>
          <w:sz w:val="24"/>
        </w:rPr>
        <w:t>VISTO</w:t>
      </w:r>
      <w:r w:rsidRPr="00584718">
        <w:rPr>
          <w:rFonts w:ascii="Palatino Linotype" w:hAnsi="Palatino Linotype" w:cs="Arial"/>
          <w:sz w:val="24"/>
        </w:rPr>
        <w:t xml:space="preserve"> el expediente electrónico formado con motivo del recurso de revisión número </w:t>
      </w:r>
      <w:r w:rsidRPr="00584718">
        <w:rPr>
          <w:rFonts w:ascii="Palatino Linotype" w:hAnsi="Palatino Linotype" w:cs="Arial"/>
          <w:b/>
          <w:bCs/>
          <w:sz w:val="24"/>
          <w:lang w:eastAsia="es-MX"/>
        </w:rPr>
        <w:t>0</w:t>
      </w:r>
      <w:r w:rsidR="000510FC">
        <w:rPr>
          <w:rFonts w:ascii="Palatino Linotype" w:hAnsi="Palatino Linotype" w:cs="Arial"/>
          <w:b/>
          <w:bCs/>
          <w:sz w:val="24"/>
          <w:lang w:eastAsia="es-MX"/>
        </w:rPr>
        <w:t>0</w:t>
      </w:r>
      <w:r w:rsidR="00A50811" w:rsidRPr="00584718">
        <w:rPr>
          <w:rFonts w:ascii="Palatino Linotype" w:hAnsi="Palatino Linotype" w:cs="Arial"/>
          <w:b/>
          <w:bCs/>
          <w:sz w:val="24"/>
          <w:lang w:eastAsia="es-MX"/>
        </w:rPr>
        <w:t>9</w:t>
      </w:r>
      <w:r w:rsidR="000510FC">
        <w:rPr>
          <w:rFonts w:ascii="Palatino Linotype" w:hAnsi="Palatino Linotype" w:cs="Arial"/>
          <w:b/>
          <w:bCs/>
          <w:sz w:val="24"/>
          <w:lang w:eastAsia="es-MX"/>
        </w:rPr>
        <w:t>5</w:t>
      </w:r>
      <w:r w:rsidR="00A50811" w:rsidRPr="00584718">
        <w:rPr>
          <w:rFonts w:ascii="Palatino Linotype" w:hAnsi="Palatino Linotype" w:cs="Arial"/>
          <w:b/>
          <w:bCs/>
          <w:sz w:val="24"/>
          <w:lang w:eastAsia="es-MX"/>
        </w:rPr>
        <w:t>5</w:t>
      </w:r>
      <w:r w:rsidR="000510FC">
        <w:rPr>
          <w:rFonts w:ascii="Palatino Linotype" w:hAnsi="Palatino Linotype" w:cs="Arial"/>
          <w:b/>
          <w:bCs/>
          <w:sz w:val="24"/>
          <w:lang w:eastAsia="es-MX"/>
        </w:rPr>
        <w:t>/INFOEM/IP/RR/2019</w:t>
      </w:r>
      <w:r w:rsidRPr="00584718">
        <w:rPr>
          <w:rFonts w:ascii="Palatino Linotype" w:hAnsi="Palatino Linotype" w:cs="Arial"/>
          <w:sz w:val="24"/>
        </w:rPr>
        <w:t xml:space="preserve">, </w:t>
      </w:r>
      <w:r w:rsidRPr="00584718">
        <w:rPr>
          <w:rFonts w:ascii="Palatino Linotype" w:hAnsi="Palatino Linotype" w:cs="Arial"/>
          <w:sz w:val="24"/>
          <w:szCs w:val="24"/>
        </w:rPr>
        <w:t xml:space="preserve">interpuesto por </w:t>
      </w:r>
      <w:r w:rsidR="000510FC">
        <w:rPr>
          <w:rFonts w:ascii="Palatino Linotype" w:hAnsi="Palatino Linotype" w:cs="Arial"/>
          <w:sz w:val="24"/>
          <w:szCs w:val="24"/>
        </w:rPr>
        <w:t>el</w:t>
      </w:r>
      <w:r w:rsidR="0035578B" w:rsidRPr="00584718">
        <w:rPr>
          <w:rFonts w:ascii="Palatino Linotype" w:hAnsi="Palatino Linotype" w:cs="Arial"/>
          <w:sz w:val="24"/>
          <w:szCs w:val="24"/>
        </w:rPr>
        <w:t xml:space="preserve"> </w:t>
      </w:r>
      <w:r w:rsidR="0035578B" w:rsidRPr="00584718">
        <w:rPr>
          <w:rFonts w:ascii="Palatino Linotype" w:hAnsi="Palatino Linotype" w:cs="Arial"/>
          <w:b/>
          <w:sz w:val="24"/>
          <w:szCs w:val="24"/>
        </w:rPr>
        <w:t xml:space="preserve">C. </w:t>
      </w:r>
      <w:r w:rsidR="00DE6166">
        <w:rPr>
          <w:rFonts w:ascii="Palatino Linotype" w:hAnsi="Palatino Linotype" w:cs="Arial"/>
          <w:b/>
          <w:sz w:val="24"/>
          <w:szCs w:val="24"/>
        </w:rPr>
        <w:t>xxxx xxxxxx xxxxxxx xxxxxxx</w:t>
      </w:r>
      <w:r w:rsidR="0035578B" w:rsidRPr="000510FC">
        <w:rPr>
          <w:rFonts w:ascii="Palatino Linotype" w:hAnsi="Palatino Linotype" w:cs="Arial"/>
          <w:sz w:val="24"/>
          <w:szCs w:val="24"/>
        </w:rPr>
        <w:t>,</w:t>
      </w:r>
      <w:r w:rsidR="0035578B" w:rsidRPr="00584718">
        <w:rPr>
          <w:rFonts w:ascii="Palatino Linotype" w:hAnsi="Palatino Linotype" w:cs="Arial"/>
          <w:b/>
          <w:sz w:val="24"/>
          <w:szCs w:val="24"/>
        </w:rPr>
        <w:t xml:space="preserve"> </w:t>
      </w:r>
      <w:r w:rsidRPr="00584718">
        <w:rPr>
          <w:rFonts w:ascii="Palatino Linotype" w:hAnsi="Palatino Linotype" w:cs="Arial"/>
          <w:sz w:val="24"/>
          <w:szCs w:val="24"/>
        </w:rPr>
        <w:t xml:space="preserve">en lo sucesivo </w:t>
      </w:r>
      <w:r w:rsidR="004374AC" w:rsidRPr="00584718">
        <w:rPr>
          <w:rFonts w:ascii="Palatino Linotype" w:hAnsi="Palatino Linotype" w:cs="Arial"/>
          <w:b/>
          <w:sz w:val="24"/>
          <w:szCs w:val="24"/>
        </w:rPr>
        <w:t>El</w:t>
      </w:r>
      <w:r w:rsidRPr="00584718">
        <w:rPr>
          <w:rFonts w:ascii="Palatino Linotype" w:hAnsi="Palatino Linotype" w:cs="Arial"/>
          <w:b/>
          <w:sz w:val="24"/>
          <w:szCs w:val="24"/>
        </w:rPr>
        <w:t xml:space="preserve"> Recurrente</w:t>
      </w:r>
      <w:r w:rsidRPr="00584718">
        <w:rPr>
          <w:rFonts w:ascii="Palatino Linotype" w:hAnsi="Palatino Linotype" w:cs="Arial"/>
          <w:sz w:val="24"/>
          <w:szCs w:val="24"/>
        </w:rPr>
        <w:t xml:space="preserve">, en contra de la </w:t>
      </w:r>
      <w:r w:rsidR="00213E1C" w:rsidRPr="00584718">
        <w:rPr>
          <w:rFonts w:ascii="Palatino Linotype" w:hAnsi="Palatino Linotype" w:cs="Arial"/>
          <w:sz w:val="24"/>
          <w:szCs w:val="24"/>
        </w:rPr>
        <w:t xml:space="preserve">falta de </w:t>
      </w:r>
      <w:r w:rsidRPr="00584718">
        <w:rPr>
          <w:rFonts w:ascii="Palatino Linotype" w:hAnsi="Palatino Linotype" w:cs="Arial"/>
          <w:sz w:val="24"/>
          <w:szCs w:val="24"/>
        </w:rPr>
        <w:t xml:space="preserve">respuesta del </w:t>
      </w:r>
      <w:r w:rsidR="000510FC" w:rsidRPr="000510FC">
        <w:rPr>
          <w:rFonts w:ascii="Palatino Linotype" w:hAnsi="Palatino Linotype" w:cs="Arial"/>
          <w:b/>
          <w:sz w:val="24"/>
          <w:szCs w:val="24"/>
        </w:rPr>
        <w:t>Ayuntamiento de Chicoloapan</w:t>
      </w:r>
      <w:r w:rsidR="0035578B" w:rsidRPr="00584718">
        <w:rPr>
          <w:rFonts w:ascii="Palatino Linotype" w:hAnsi="Palatino Linotype" w:cs="Arial"/>
          <w:b/>
          <w:sz w:val="24"/>
          <w:szCs w:val="24"/>
        </w:rPr>
        <w:t xml:space="preserve">, </w:t>
      </w:r>
      <w:r w:rsidR="0035578B" w:rsidRPr="00584718">
        <w:rPr>
          <w:rFonts w:ascii="Palatino Linotype" w:hAnsi="Palatino Linotype" w:cs="Arial"/>
          <w:sz w:val="24"/>
          <w:szCs w:val="24"/>
        </w:rPr>
        <w:t>en lo subsecuente</w:t>
      </w:r>
      <w:r w:rsidR="0035578B" w:rsidRPr="00584718">
        <w:rPr>
          <w:rFonts w:ascii="Palatino Linotype" w:hAnsi="Palatino Linotype" w:cs="Arial"/>
          <w:b/>
          <w:sz w:val="24"/>
          <w:szCs w:val="24"/>
        </w:rPr>
        <w:t xml:space="preserve"> El Sujeto Obligado, </w:t>
      </w:r>
      <w:r w:rsidR="0035578B" w:rsidRPr="00584718">
        <w:rPr>
          <w:rFonts w:ascii="Palatino Linotype" w:hAnsi="Palatino Linotype" w:cs="Arial"/>
          <w:sz w:val="24"/>
          <w:szCs w:val="24"/>
        </w:rPr>
        <w:t>se procede a</w:t>
      </w:r>
      <w:r w:rsidR="0035578B" w:rsidRPr="00584718">
        <w:rPr>
          <w:rFonts w:ascii="Palatino Linotype" w:hAnsi="Palatino Linotype" w:cs="Arial"/>
          <w:sz w:val="24"/>
        </w:rPr>
        <w:t xml:space="preserve"> dictar la presente resolución.</w:t>
      </w:r>
    </w:p>
    <w:p w14:paraId="318423F6" w14:textId="77777777" w:rsidR="0035578B" w:rsidRPr="00584718" w:rsidRDefault="0035578B" w:rsidP="00A50811">
      <w:pPr>
        <w:pStyle w:val="Sinespaciado"/>
      </w:pPr>
    </w:p>
    <w:p w14:paraId="7F627740" w14:textId="77777777" w:rsidR="006168E4" w:rsidRPr="00584718" w:rsidRDefault="006168E4" w:rsidP="00AE3CCC">
      <w:pPr>
        <w:spacing w:before="240" w:after="240" w:line="360" w:lineRule="auto"/>
        <w:jc w:val="center"/>
        <w:rPr>
          <w:rFonts w:ascii="Palatino Linotype" w:hAnsi="Palatino Linotype"/>
          <w:b/>
          <w:sz w:val="28"/>
        </w:rPr>
      </w:pPr>
      <w:r w:rsidRPr="00584718">
        <w:rPr>
          <w:rFonts w:ascii="Palatino Linotype" w:hAnsi="Palatino Linotype"/>
          <w:b/>
          <w:sz w:val="28"/>
        </w:rPr>
        <w:t>A N T E C E D E N T E S   D E L   A S U N T O</w:t>
      </w:r>
    </w:p>
    <w:p w14:paraId="64EA54BB" w14:textId="77777777" w:rsidR="000510FC" w:rsidRDefault="000510FC" w:rsidP="000510FC">
      <w:pPr>
        <w:pStyle w:val="Sinespaciado"/>
      </w:pPr>
    </w:p>
    <w:p w14:paraId="08A2AE31" w14:textId="77777777" w:rsidR="0042285E" w:rsidRPr="00584718" w:rsidRDefault="006168E4" w:rsidP="0042285E">
      <w:pPr>
        <w:spacing w:after="0" w:line="360" w:lineRule="auto"/>
        <w:jc w:val="both"/>
        <w:rPr>
          <w:rFonts w:ascii="Palatino Linotype" w:hAnsi="Palatino Linotype"/>
        </w:rPr>
      </w:pPr>
      <w:r w:rsidRPr="00584718">
        <w:rPr>
          <w:rFonts w:ascii="Palatino Linotype" w:hAnsi="Palatino Linotype" w:cs="Arial"/>
          <w:b/>
          <w:sz w:val="28"/>
        </w:rPr>
        <w:t>PRIMERO.</w:t>
      </w:r>
      <w:r w:rsidRPr="00584718">
        <w:rPr>
          <w:rFonts w:ascii="Palatino Linotype" w:hAnsi="Palatino Linotype" w:cs="Arial"/>
        </w:rPr>
        <w:t xml:space="preserve"> </w:t>
      </w:r>
      <w:r w:rsidRPr="00584718">
        <w:rPr>
          <w:rFonts w:ascii="Palatino Linotype" w:hAnsi="Palatino Linotype"/>
          <w:b/>
          <w:sz w:val="28"/>
          <w:szCs w:val="28"/>
        </w:rPr>
        <w:t>De la Solicitud de Información.</w:t>
      </w:r>
    </w:p>
    <w:p w14:paraId="51F38705" w14:textId="48E8BCAA" w:rsidR="0035578B" w:rsidRDefault="004F7AF7" w:rsidP="0042285E">
      <w:pPr>
        <w:spacing w:after="0" w:line="360" w:lineRule="auto"/>
        <w:jc w:val="both"/>
        <w:rPr>
          <w:rFonts w:ascii="Palatino Linotype" w:hAnsi="Palatino Linotype" w:cs="Arial"/>
          <w:sz w:val="24"/>
        </w:rPr>
      </w:pPr>
      <w:r w:rsidRPr="00584718">
        <w:rPr>
          <w:rFonts w:ascii="Palatino Linotype" w:hAnsi="Palatino Linotype" w:cs="Arial"/>
          <w:sz w:val="24"/>
        </w:rPr>
        <w:t xml:space="preserve">Con fecha </w:t>
      </w:r>
      <w:r w:rsidR="000510FC">
        <w:rPr>
          <w:rFonts w:ascii="Palatino Linotype" w:hAnsi="Palatino Linotype" w:cs="Arial"/>
          <w:sz w:val="24"/>
        </w:rPr>
        <w:t>veintiuno</w:t>
      </w:r>
      <w:r w:rsidR="0035578B" w:rsidRPr="00584718">
        <w:rPr>
          <w:rFonts w:ascii="Palatino Linotype" w:hAnsi="Palatino Linotype" w:cs="Arial"/>
          <w:sz w:val="24"/>
        </w:rPr>
        <w:t xml:space="preserve"> de </w:t>
      </w:r>
      <w:r w:rsidR="000510FC">
        <w:rPr>
          <w:rFonts w:ascii="Palatino Linotype" w:hAnsi="Palatino Linotype" w:cs="Arial"/>
          <w:sz w:val="24"/>
        </w:rPr>
        <w:t>enero de dos mil diecinueve</w:t>
      </w:r>
      <w:r w:rsidR="0035578B" w:rsidRPr="00584718">
        <w:rPr>
          <w:rFonts w:ascii="Palatino Linotype" w:hAnsi="Palatino Linotype" w:cs="Arial"/>
          <w:sz w:val="24"/>
        </w:rPr>
        <w:t xml:space="preserve">, </w:t>
      </w:r>
      <w:r w:rsidR="000510FC">
        <w:rPr>
          <w:rFonts w:ascii="Palatino Linotype" w:hAnsi="Palatino Linotype" w:cs="Arial"/>
          <w:b/>
          <w:sz w:val="24"/>
        </w:rPr>
        <w:t>El</w:t>
      </w:r>
      <w:r w:rsidR="0035578B" w:rsidRPr="00584718">
        <w:rPr>
          <w:rFonts w:ascii="Palatino Linotype" w:hAnsi="Palatino Linotype" w:cs="Arial"/>
          <w:b/>
          <w:sz w:val="24"/>
        </w:rPr>
        <w:t xml:space="preserve"> Recurrente, </w:t>
      </w:r>
      <w:r w:rsidR="0035578B" w:rsidRPr="00584718">
        <w:rPr>
          <w:rFonts w:ascii="Palatino Linotype" w:hAnsi="Palatino Linotype" w:cs="Arial"/>
          <w:sz w:val="24"/>
        </w:rPr>
        <w:t>presentó a través del Sistema de Acceso de Información Mexiquense (</w:t>
      </w:r>
      <w:r w:rsidR="0035578B" w:rsidRPr="00584718">
        <w:rPr>
          <w:rFonts w:ascii="Palatino Linotype" w:hAnsi="Palatino Linotype" w:cs="Arial"/>
          <w:b/>
          <w:sz w:val="24"/>
        </w:rPr>
        <w:t>SAIMEX)</w:t>
      </w:r>
      <w:r w:rsidR="00A50811" w:rsidRPr="00584718">
        <w:rPr>
          <w:rFonts w:ascii="Palatino Linotype" w:hAnsi="Palatino Linotype" w:cs="Arial"/>
          <w:sz w:val="24"/>
        </w:rPr>
        <w:t>,</w:t>
      </w:r>
      <w:r w:rsidR="0035578B" w:rsidRPr="00584718">
        <w:rPr>
          <w:rFonts w:ascii="Palatino Linotype" w:hAnsi="Palatino Linotype" w:cs="Arial"/>
          <w:sz w:val="24"/>
        </w:rPr>
        <w:t xml:space="preserve"> ante </w:t>
      </w:r>
      <w:r w:rsidR="0035578B" w:rsidRPr="00584718">
        <w:rPr>
          <w:rFonts w:ascii="Palatino Linotype" w:hAnsi="Palatino Linotype" w:cs="Arial"/>
          <w:b/>
          <w:sz w:val="24"/>
        </w:rPr>
        <w:t>El Sujeto Obligado</w:t>
      </w:r>
      <w:r w:rsidR="0035578B" w:rsidRPr="00584718">
        <w:rPr>
          <w:rFonts w:ascii="Palatino Linotype" w:hAnsi="Palatino Linotype" w:cs="Arial"/>
          <w:sz w:val="24"/>
        </w:rPr>
        <w:t xml:space="preserve">, solicitud de acceso a la información pública, registrada bajo el número de expediente </w:t>
      </w:r>
      <w:r w:rsidR="000510FC" w:rsidRPr="000510FC">
        <w:rPr>
          <w:rFonts w:ascii="Palatino Linotype" w:hAnsi="Palatino Linotype" w:cs="Arial"/>
          <w:b/>
          <w:sz w:val="24"/>
        </w:rPr>
        <w:t>00012/CHICOLOA/IP/2019</w:t>
      </w:r>
      <w:r w:rsidR="0035578B" w:rsidRPr="00584718">
        <w:rPr>
          <w:rFonts w:ascii="Palatino Linotype" w:hAnsi="Palatino Linotype" w:cs="Arial"/>
          <w:sz w:val="24"/>
        </w:rPr>
        <w:t>,</w:t>
      </w:r>
      <w:r w:rsidR="0035578B" w:rsidRPr="00584718">
        <w:rPr>
          <w:rFonts w:ascii="Palatino Linotype" w:hAnsi="Palatino Linotype" w:cs="Arial"/>
          <w:b/>
          <w:sz w:val="24"/>
        </w:rPr>
        <w:t xml:space="preserve"> </w:t>
      </w:r>
      <w:r w:rsidR="0035578B" w:rsidRPr="00584718">
        <w:rPr>
          <w:rFonts w:ascii="Palatino Linotype" w:hAnsi="Palatino Linotype" w:cs="Arial"/>
          <w:sz w:val="24"/>
        </w:rPr>
        <w:t xml:space="preserve">mediante la cual solicitó información en el tenor siguiente: </w:t>
      </w:r>
    </w:p>
    <w:p w14:paraId="6C654DB1" w14:textId="77777777" w:rsidR="000510FC" w:rsidRPr="00584718" w:rsidRDefault="000510FC" w:rsidP="000510FC">
      <w:pPr>
        <w:pStyle w:val="Sinespaciado"/>
      </w:pPr>
    </w:p>
    <w:p w14:paraId="7BD4A43B" w14:textId="73E600F9" w:rsidR="00A50811" w:rsidRDefault="006168E4" w:rsidP="000510FC">
      <w:pPr>
        <w:spacing w:before="240" w:line="360" w:lineRule="auto"/>
        <w:ind w:left="851" w:right="851"/>
        <w:jc w:val="both"/>
        <w:rPr>
          <w:rFonts w:ascii="Palatino Linotype" w:eastAsia="Times New Roman" w:hAnsi="Palatino Linotype" w:cs="Times New Roman"/>
          <w:b/>
          <w:i/>
          <w:lang w:val="es-ES_tradnl" w:eastAsia="es-ES"/>
        </w:rPr>
      </w:pPr>
      <w:r w:rsidRPr="00584718">
        <w:rPr>
          <w:rFonts w:ascii="Palatino Linotype" w:eastAsia="Times New Roman" w:hAnsi="Palatino Linotype" w:cs="Times New Roman"/>
          <w:i/>
          <w:lang w:val="es-ES_tradnl" w:eastAsia="es-ES"/>
        </w:rPr>
        <w:t>“</w:t>
      </w:r>
      <w:r w:rsidR="000510FC" w:rsidRPr="000510FC">
        <w:rPr>
          <w:rFonts w:ascii="Palatino Linotype" w:hAnsi="Palatino Linotype"/>
          <w:i/>
          <w:color w:val="000000"/>
        </w:rPr>
        <w:t>Presupuesto asignado para el ejercicio fiscal 2019, a las Regidurías, Sindicatura y Presidencia Municipal, por capítulo de gasto.</w:t>
      </w:r>
      <w:r w:rsidRPr="00584718">
        <w:rPr>
          <w:rFonts w:ascii="Palatino Linotype" w:eastAsia="Times New Roman" w:hAnsi="Palatino Linotype" w:cs="Times New Roman"/>
          <w:i/>
          <w:lang w:val="es-ES_tradnl" w:eastAsia="es-ES"/>
        </w:rPr>
        <w:t xml:space="preserve">” </w:t>
      </w:r>
      <w:r w:rsidRPr="00584718">
        <w:rPr>
          <w:rFonts w:ascii="Palatino Linotype" w:eastAsia="Times New Roman" w:hAnsi="Palatino Linotype" w:cs="Times New Roman"/>
          <w:b/>
          <w:i/>
          <w:lang w:val="es-ES_tradnl" w:eastAsia="es-ES"/>
        </w:rPr>
        <w:t>[Sic]</w:t>
      </w:r>
    </w:p>
    <w:p w14:paraId="59C03DC7" w14:textId="77777777" w:rsidR="000510FC" w:rsidRPr="000510FC" w:rsidRDefault="000510FC" w:rsidP="000510FC">
      <w:pPr>
        <w:pStyle w:val="Sinespaciado"/>
        <w:rPr>
          <w:sz w:val="10"/>
          <w:lang w:val="es-ES_tradnl"/>
        </w:rPr>
      </w:pPr>
    </w:p>
    <w:p w14:paraId="0D221724" w14:textId="61D5A3B3" w:rsidR="00DB3C03" w:rsidRPr="000510FC" w:rsidRDefault="002B45F6" w:rsidP="000510FC">
      <w:pPr>
        <w:spacing w:before="240" w:line="360" w:lineRule="auto"/>
        <w:ind w:right="850"/>
        <w:jc w:val="both"/>
        <w:rPr>
          <w:rFonts w:ascii="Palatino Linotype" w:eastAsia="Times New Roman" w:hAnsi="Palatino Linotype" w:cs="Times New Roman"/>
          <w:sz w:val="24"/>
          <w:szCs w:val="24"/>
          <w:lang w:val="es-ES_tradnl" w:eastAsia="es-ES"/>
        </w:rPr>
      </w:pPr>
      <w:r w:rsidRPr="00584718">
        <w:rPr>
          <w:rFonts w:ascii="Palatino Linotype" w:eastAsia="Times New Roman" w:hAnsi="Palatino Linotype" w:cs="Times New Roman"/>
          <w:b/>
          <w:sz w:val="24"/>
          <w:szCs w:val="24"/>
          <w:lang w:val="es-ES_tradnl" w:eastAsia="es-ES"/>
        </w:rPr>
        <w:t>MODALIDAD DE ENTREGA:</w:t>
      </w:r>
      <w:r w:rsidRPr="00584718">
        <w:rPr>
          <w:rFonts w:ascii="Palatino Linotype" w:eastAsia="Times New Roman" w:hAnsi="Palatino Linotype" w:cs="Times New Roman"/>
          <w:sz w:val="24"/>
          <w:szCs w:val="24"/>
          <w:lang w:val="es-ES_tradnl" w:eastAsia="es-ES"/>
        </w:rPr>
        <w:t xml:space="preserve"> </w:t>
      </w:r>
      <w:r w:rsidR="004F7AF7" w:rsidRPr="00584718">
        <w:rPr>
          <w:rFonts w:ascii="Palatino Linotype" w:eastAsia="Times New Roman" w:hAnsi="Palatino Linotype" w:cs="Times New Roman"/>
          <w:sz w:val="24"/>
          <w:szCs w:val="24"/>
          <w:lang w:val="es-ES_tradnl" w:eastAsia="es-ES"/>
        </w:rPr>
        <w:t>A</w:t>
      </w:r>
      <w:r w:rsidR="006168E4" w:rsidRPr="00584718">
        <w:rPr>
          <w:rFonts w:ascii="Palatino Linotype" w:eastAsia="Times New Roman" w:hAnsi="Palatino Linotype" w:cs="Times New Roman"/>
          <w:sz w:val="24"/>
          <w:szCs w:val="24"/>
          <w:lang w:val="es-ES_tradnl" w:eastAsia="es-ES"/>
        </w:rPr>
        <w:t xml:space="preserve"> través del </w:t>
      </w:r>
      <w:r w:rsidR="006168E4" w:rsidRPr="00584718">
        <w:rPr>
          <w:rFonts w:ascii="Palatino Linotype" w:eastAsia="Times New Roman" w:hAnsi="Palatino Linotype" w:cs="Times New Roman"/>
          <w:b/>
          <w:sz w:val="24"/>
          <w:szCs w:val="24"/>
          <w:lang w:val="es-ES_tradnl" w:eastAsia="es-ES"/>
        </w:rPr>
        <w:t>SAIMEX</w:t>
      </w:r>
      <w:r w:rsidR="004F7AF7" w:rsidRPr="00584718">
        <w:rPr>
          <w:rFonts w:ascii="Palatino Linotype" w:eastAsia="Times New Roman" w:hAnsi="Palatino Linotype" w:cs="Times New Roman"/>
          <w:sz w:val="24"/>
          <w:szCs w:val="24"/>
          <w:lang w:val="es-ES_tradnl" w:eastAsia="es-ES"/>
        </w:rPr>
        <w:t>.</w:t>
      </w:r>
      <w:r w:rsidR="00BF4CB5" w:rsidRPr="00584718">
        <w:rPr>
          <w:rFonts w:ascii="Palatino Linotype" w:eastAsia="Times New Roman" w:hAnsi="Palatino Linotype" w:cs="Times New Roman"/>
          <w:sz w:val="24"/>
          <w:szCs w:val="24"/>
          <w:lang w:val="es-ES_tradnl" w:eastAsia="es-ES"/>
        </w:rPr>
        <w:t xml:space="preserve"> </w:t>
      </w:r>
    </w:p>
    <w:p w14:paraId="46FD9DFD" w14:textId="77777777" w:rsidR="00DB3C03" w:rsidRPr="00584718" w:rsidRDefault="006168E4" w:rsidP="00DB3C03">
      <w:pPr>
        <w:spacing w:after="0" w:line="360" w:lineRule="auto"/>
        <w:jc w:val="both"/>
        <w:rPr>
          <w:rFonts w:ascii="Palatino Linotype" w:hAnsi="Palatino Linotype" w:cs="Arial"/>
          <w:b/>
          <w:sz w:val="28"/>
        </w:rPr>
      </w:pPr>
      <w:r w:rsidRPr="00584718">
        <w:rPr>
          <w:rFonts w:ascii="Palatino Linotype" w:hAnsi="Palatino Linotype" w:cs="Arial"/>
          <w:b/>
          <w:sz w:val="28"/>
        </w:rPr>
        <w:lastRenderedPageBreak/>
        <w:t xml:space="preserve">SEGUNDO. </w:t>
      </w:r>
      <w:r w:rsidRPr="00584718">
        <w:rPr>
          <w:rFonts w:ascii="Palatino Linotype" w:hAnsi="Palatino Linotype" w:cs="Arial"/>
          <w:b/>
          <w:sz w:val="28"/>
          <w:szCs w:val="20"/>
        </w:rPr>
        <w:t>De la respuesta del Sujeto Obligado.</w:t>
      </w:r>
    </w:p>
    <w:p w14:paraId="06F66F4C" w14:textId="1440DA5B" w:rsidR="00604860" w:rsidRPr="00584718" w:rsidRDefault="004D073F" w:rsidP="000510FC">
      <w:pPr>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En el expediente electrónico </w:t>
      </w:r>
      <w:r w:rsidRPr="00584718">
        <w:rPr>
          <w:rFonts w:ascii="Palatino Linotype" w:hAnsi="Palatino Linotype" w:cs="Arial"/>
          <w:b/>
          <w:sz w:val="24"/>
          <w:szCs w:val="24"/>
        </w:rPr>
        <w:t>SAIMEX</w:t>
      </w:r>
      <w:r w:rsidRPr="00584718">
        <w:rPr>
          <w:rFonts w:ascii="Palatino Linotype" w:hAnsi="Palatino Linotype" w:cs="Arial"/>
          <w:sz w:val="24"/>
          <w:szCs w:val="24"/>
        </w:rPr>
        <w:t xml:space="preserve">, se aprecia que </w:t>
      </w:r>
      <w:r w:rsidRPr="00584718">
        <w:rPr>
          <w:rFonts w:ascii="Palatino Linotype" w:hAnsi="Palatino Linotype" w:cs="Arial"/>
          <w:b/>
          <w:sz w:val="24"/>
          <w:szCs w:val="24"/>
        </w:rPr>
        <w:t xml:space="preserve">El Sujeto Obligado </w:t>
      </w:r>
      <w:r w:rsidRPr="00584718">
        <w:rPr>
          <w:rFonts w:ascii="Palatino Linotype" w:hAnsi="Palatino Linotype" w:cs="Arial"/>
          <w:sz w:val="24"/>
          <w:szCs w:val="24"/>
        </w:rPr>
        <w:t xml:space="preserve">fue omiso en dar respuesta a la solicitud de información presentada por </w:t>
      </w:r>
      <w:r w:rsidR="000510FC">
        <w:rPr>
          <w:rFonts w:ascii="Palatino Linotype" w:hAnsi="Palatino Linotype" w:cs="Arial"/>
          <w:b/>
          <w:sz w:val="24"/>
          <w:szCs w:val="24"/>
        </w:rPr>
        <w:t>El</w:t>
      </w:r>
      <w:r w:rsidRPr="00584718">
        <w:rPr>
          <w:rFonts w:ascii="Palatino Linotype" w:hAnsi="Palatino Linotype" w:cs="Arial"/>
          <w:b/>
          <w:sz w:val="24"/>
          <w:szCs w:val="24"/>
        </w:rPr>
        <w:t xml:space="preserve"> Recurrente</w:t>
      </w:r>
      <w:r w:rsidRPr="000510FC">
        <w:rPr>
          <w:rFonts w:ascii="Palatino Linotype" w:hAnsi="Palatino Linotype" w:cs="Arial"/>
          <w:sz w:val="24"/>
          <w:szCs w:val="24"/>
        </w:rPr>
        <w:t>.</w:t>
      </w:r>
      <w:r w:rsidRPr="00584718">
        <w:rPr>
          <w:rFonts w:ascii="Palatino Linotype" w:hAnsi="Palatino Linotype" w:cs="Arial"/>
          <w:b/>
          <w:sz w:val="24"/>
          <w:szCs w:val="24"/>
        </w:rPr>
        <w:t xml:space="preserve"> </w:t>
      </w:r>
      <w:r w:rsidRPr="00584718">
        <w:rPr>
          <w:rFonts w:ascii="Palatino Linotype" w:hAnsi="Palatino Linotype" w:cs="Arial"/>
          <w:sz w:val="24"/>
          <w:szCs w:val="24"/>
        </w:rPr>
        <w:t xml:space="preserve">Derivado de lo anterior, se constituye la figura de la </w:t>
      </w:r>
      <w:r w:rsidR="000510FC" w:rsidRPr="00584718">
        <w:rPr>
          <w:rFonts w:ascii="Palatino Linotype" w:hAnsi="Palatino Linotype" w:cs="Arial"/>
          <w:b/>
          <w:i/>
          <w:sz w:val="24"/>
          <w:szCs w:val="24"/>
        </w:rPr>
        <w:t>Negativa Ficta</w:t>
      </w:r>
      <w:r w:rsidRPr="00584718">
        <w:rPr>
          <w:rFonts w:ascii="Palatino Linotype" w:hAnsi="Palatino Linotype" w:cs="Arial"/>
          <w:sz w:val="24"/>
          <w:szCs w:val="24"/>
        </w:rPr>
        <w:t>,</w:t>
      </w:r>
      <w:r w:rsidRPr="000510FC">
        <w:rPr>
          <w:rFonts w:ascii="Palatino Linotype" w:hAnsi="Palatino Linotype" w:cs="Arial"/>
          <w:sz w:val="24"/>
          <w:szCs w:val="24"/>
        </w:rPr>
        <w:t xml:space="preserve"> </w:t>
      </w:r>
      <w:r w:rsidRPr="00584718">
        <w:rPr>
          <w:rFonts w:ascii="Palatino Linotype" w:hAnsi="Palatino Linotype" w:cs="Arial"/>
          <w:sz w:val="24"/>
          <w:szCs w:val="24"/>
        </w:rPr>
        <w:t xml:space="preserve">cuya esencia consiste en atribuir un efecto negativo de la autoridad administrativa frente a las instancias y </w:t>
      </w:r>
      <w:r w:rsidR="00F406EA" w:rsidRPr="00584718">
        <w:rPr>
          <w:rFonts w:ascii="Palatino Linotype" w:hAnsi="Palatino Linotype" w:cs="Arial"/>
          <w:sz w:val="24"/>
          <w:szCs w:val="24"/>
        </w:rPr>
        <w:t>s</w:t>
      </w:r>
      <w:r w:rsidRPr="00584718">
        <w:rPr>
          <w:rFonts w:ascii="Palatino Linotype" w:hAnsi="Palatino Linotype" w:cs="Arial"/>
          <w:sz w:val="24"/>
          <w:szCs w:val="24"/>
        </w:rPr>
        <w:t xml:space="preserve">olicitudes que hagan los particulares. Robustece lo anterior la siguiente imagen ilustrativa: </w:t>
      </w:r>
    </w:p>
    <w:p w14:paraId="37185901" w14:textId="47727598" w:rsidR="00604860" w:rsidRPr="00584718" w:rsidRDefault="00DE6166" w:rsidP="004D073F">
      <w:pPr>
        <w:spacing w:before="24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drawing>
          <wp:inline distT="0" distB="0" distL="0" distR="0" wp14:anchorId="35C14266" wp14:editId="2F0AABED">
            <wp:extent cx="5759450" cy="22917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291715"/>
                    </a:xfrm>
                    <a:prstGeom prst="rect">
                      <a:avLst/>
                    </a:prstGeom>
                    <a:noFill/>
                    <a:ln>
                      <a:noFill/>
                    </a:ln>
                  </pic:spPr>
                </pic:pic>
              </a:graphicData>
            </a:graphic>
          </wp:inline>
        </w:drawing>
      </w:r>
    </w:p>
    <w:p w14:paraId="63254B74" w14:textId="52BD7823" w:rsidR="0035578B" w:rsidRPr="000510FC" w:rsidRDefault="0035578B" w:rsidP="000510FC">
      <w:pPr>
        <w:pStyle w:val="Sinespaciado"/>
        <w:rPr>
          <w:sz w:val="14"/>
        </w:rPr>
      </w:pPr>
    </w:p>
    <w:p w14:paraId="695D9190" w14:textId="101E6882" w:rsidR="006168E4" w:rsidRPr="00584718" w:rsidRDefault="006168E4" w:rsidP="008A6597">
      <w:pPr>
        <w:spacing w:after="0" w:line="360" w:lineRule="auto"/>
        <w:jc w:val="both"/>
        <w:rPr>
          <w:rFonts w:ascii="Palatino Linotype" w:hAnsi="Palatino Linotype" w:cs="Arial"/>
          <w:b/>
          <w:sz w:val="28"/>
        </w:rPr>
      </w:pPr>
      <w:r w:rsidRPr="00584718">
        <w:rPr>
          <w:rFonts w:ascii="Palatino Linotype" w:hAnsi="Palatino Linotype" w:cs="Arial"/>
          <w:b/>
          <w:sz w:val="28"/>
        </w:rPr>
        <w:t xml:space="preserve">TERCERO. </w:t>
      </w:r>
      <w:r w:rsidRPr="00584718">
        <w:rPr>
          <w:rFonts w:ascii="Palatino Linotype" w:hAnsi="Palatino Linotype"/>
          <w:b/>
          <w:sz w:val="28"/>
        </w:rPr>
        <w:t>Del recurso de revisión.</w:t>
      </w:r>
    </w:p>
    <w:p w14:paraId="371358E2" w14:textId="08F7DEF8" w:rsidR="0035578B" w:rsidRPr="00584718" w:rsidRDefault="004F7AF7" w:rsidP="008A6597">
      <w:pPr>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Inconforme con la </w:t>
      </w:r>
      <w:r w:rsidR="0030613C" w:rsidRPr="00584718">
        <w:rPr>
          <w:rFonts w:ascii="Palatino Linotype" w:hAnsi="Palatino Linotype" w:cs="Arial"/>
          <w:sz w:val="24"/>
          <w:szCs w:val="24"/>
        </w:rPr>
        <w:t>falta de respuesta</w:t>
      </w:r>
      <w:r w:rsidRPr="00584718">
        <w:rPr>
          <w:rFonts w:ascii="Palatino Linotype" w:hAnsi="Palatino Linotype" w:cs="Arial"/>
          <w:sz w:val="24"/>
          <w:szCs w:val="24"/>
        </w:rPr>
        <w:t xml:space="preserve"> por </w:t>
      </w:r>
      <w:r w:rsidRPr="00584718">
        <w:rPr>
          <w:rFonts w:ascii="Palatino Linotype" w:hAnsi="Palatino Linotype" w:cs="Arial"/>
          <w:b/>
          <w:sz w:val="24"/>
          <w:szCs w:val="24"/>
        </w:rPr>
        <w:t>El Sujeto Obligado</w:t>
      </w:r>
      <w:r w:rsidRPr="00584718">
        <w:rPr>
          <w:rFonts w:ascii="Palatino Linotype" w:hAnsi="Palatino Linotype" w:cs="Arial"/>
          <w:sz w:val="24"/>
          <w:szCs w:val="24"/>
        </w:rPr>
        <w:t>,</w:t>
      </w:r>
      <w:r w:rsidRPr="00584718">
        <w:rPr>
          <w:rFonts w:ascii="Palatino Linotype" w:hAnsi="Palatino Linotype" w:cs="Arial"/>
          <w:b/>
          <w:sz w:val="24"/>
          <w:szCs w:val="24"/>
        </w:rPr>
        <w:t xml:space="preserve"> </w:t>
      </w:r>
      <w:r w:rsidR="000510FC">
        <w:rPr>
          <w:rFonts w:ascii="Palatino Linotype" w:hAnsi="Palatino Linotype" w:cs="Arial"/>
          <w:b/>
          <w:sz w:val="24"/>
          <w:szCs w:val="24"/>
        </w:rPr>
        <w:t>El</w:t>
      </w:r>
      <w:r w:rsidRPr="00584718">
        <w:rPr>
          <w:rFonts w:ascii="Palatino Linotype" w:hAnsi="Palatino Linotype" w:cs="Arial"/>
          <w:b/>
          <w:sz w:val="24"/>
          <w:szCs w:val="24"/>
        </w:rPr>
        <w:t xml:space="preserve"> Recurrente </w:t>
      </w:r>
      <w:r w:rsidRPr="00584718">
        <w:rPr>
          <w:rFonts w:ascii="Palatino Linotype" w:hAnsi="Palatino Linotype" w:cs="Arial"/>
          <w:sz w:val="24"/>
          <w:szCs w:val="24"/>
        </w:rPr>
        <w:t xml:space="preserve">interpuso el recurso de revisión, en fecha </w:t>
      </w:r>
      <w:r w:rsidR="000510FC">
        <w:rPr>
          <w:rFonts w:ascii="Palatino Linotype" w:hAnsi="Palatino Linotype" w:cs="Arial"/>
          <w:sz w:val="24"/>
          <w:szCs w:val="24"/>
        </w:rPr>
        <w:t>veintidós</w:t>
      </w:r>
      <w:r w:rsidR="0035578B" w:rsidRPr="00584718">
        <w:rPr>
          <w:rFonts w:ascii="Palatino Linotype" w:hAnsi="Palatino Linotype" w:cs="Arial"/>
          <w:sz w:val="24"/>
          <w:szCs w:val="24"/>
        </w:rPr>
        <w:t xml:space="preserve"> de </w:t>
      </w:r>
      <w:r w:rsidR="000510FC">
        <w:rPr>
          <w:rFonts w:ascii="Palatino Linotype" w:hAnsi="Palatino Linotype" w:cs="Arial"/>
          <w:sz w:val="24"/>
          <w:szCs w:val="24"/>
        </w:rPr>
        <w:t>febrero</w:t>
      </w:r>
      <w:r w:rsidR="00604860" w:rsidRPr="00584718">
        <w:rPr>
          <w:rFonts w:ascii="Palatino Linotype" w:hAnsi="Palatino Linotype" w:cs="Arial"/>
          <w:sz w:val="24"/>
          <w:szCs w:val="24"/>
        </w:rPr>
        <w:t xml:space="preserve"> de</w:t>
      </w:r>
      <w:r w:rsidR="000510FC">
        <w:rPr>
          <w:rFonts w:ascii="Palatino Linotype" w:hAnsi="Palatino Linotype" w:cs="Arial"/>
          <w:sz w:val="24"/>
          <w:szCs w:val="24"/>
        </w:rPr>
        <w:t xml:space="preserve"> dos mil diecinueve</w:t>
      </w:r>
      <w:r w:rsidR="0035578B" w:rsidRPr="00584718">
        <w:rPr>
          <w:rFonts w:ascii="Palatino Linotype" w:hAnsi="Palatino Linotype" w:cs="Arial"/>
          <w:sz w:val="24"/>
          <w:szCs w:val="24"/>
        </w:rPr>
        <w:t xml:space="preserve">, el cual fue registrado con el expediente número </w:t>
      </w:r>
      <w:r w:rsidR="0035578B" w:rsidRPr="00584718">
        <w:rPr>
          <w:rFonts w:ascii="Palatino Linotype" w:hAnsi="Palatino Linotype" w:cs="Arial"/>
          <w:b/>
          <w:sz w:val="24"/>
          <w:szCs w:val="24"/>
        </w:rPr>
        <w:t>0</w:t>
      </w:r>
      <w:r w:rsidR="000510FC">
        <w:rPr>
          <w:rFonts w:ascii="Palatino Linotype" w:hAnsi="Palatino Linotype" w:cs="Arial"/>
          <w:b/>
          <w:sz w:val="24"/>
          <w:szCs w:val="24"/>
        </w:rPr>
        <w:t>0955/INFOEM/IP/RR/2019</w:t>
      </w:r>
      <w:r w:rsidR="0035578B" w:rsidRPr="00584718">
        <w:rPr>
          <w:rFonts w:ascii="Palatino Linotype" w:hAnsi="Palatino Linotype" w:cs="Arial"/>
          <w:b/>
          <w:sz w:val="24"/>
          <w:szCs w:val="24"/>
        </w:rPr>
        <w:t xml:space="preserve">, </w:t>
      </w:r>
      <w:r w:rsidR="0035578B" w:rsidRPr="00584718">
        <w:rPr>
          <w:rFonts w:ascii="Palatino Linotype" w:hAnsi="Palatino Linotype" w:cs="Arial"/>
          <w:sz w:val="24"/>
          <w:szCs w:val="24"/>
        </w:rPr>
        <w:t xml:space="preserve">en el cual arguye, las siguientes manifestaciones: </w:t>
      </w:r>
    </w:p>
    <w:p w14:paraId="450C3323" w14:textId="77777777" w:rsidR="008A6597" w:rsidRPr="000510FC" w:rsidRDefault="008A6597" w:rsidP="00604860">
      <w:pPr>
        <w:rPr>
          <w:sz w:val="14"/>
        </w:rPr>
      </w:pPr>
    </w:p>
    <w:p w14:paraId="657FCFED" w14:textId="77777777" w:rsidR="00604860" w:rsidRPr="00584718" w:rsidRDefault="006168E4" w:rsidP="006E49EB">
      <w:pPr>
        <w:pStyle w:val="Prrafodelista"/>
        <w:numPr>
          <w:ilvl w:val="0"/>
          <w:numId w:val="1"/>
        </w:numPr>
        <w:jc w:val="both"/>
        <w:rPr>
          <w:rFonts w:ascii="Palatino Linotype" w:hAnsi="Palatino Linotype" w:cs="Arial"/>
          <w:b/>
        </w:rPr>
      </w:pPr>
      <w:r w:rsidRPr="00584718">
        <w:rPr>
          <w:rFonts w:ascii="Palatino Linotype" w:hAnsi="Palatino Linotype" w:cs="Arial"/>
          <w:b/>
        </w:rPr>
        <w:t>Acto Impugnado:</w:t>
      </w:r>
      <w:r w:rsidR="00604860" w:rsidRPr="00584718">
        <w:rPr>
          <w:rFonts w:ascii="Palatino Linotype" w:hAnsi="Palatino Linotype" w:cs="Arial"/>
          <w:b/>
        </w:rPr>
        <w:t xml:space="preserve"> </w:t>
      </w:r>
    </w:p>
    <w:p w14:paraId="62A1015C" w14:textId="281A529F" w:rsidR="00AA4738" w:rsidRDefault="008A6597" w:rsidP="000510FC">
      <w:pPr>
        <w:spacing w:line="240" w:lineRule="auto"/>
        <w:ind w:left="360"/>
        <w:jc w:val="both"/>
        <w:rPr>
          <w:rFonts w:ascii="Palatino Linotype" w:hAnsi="Palatino Linotype" w:cs="Arial"/>
          <w:b/>
          <w:i/>
        </w:rPr>
      </w:pPr>
      <w:r w:rsidRPr="00584718">
        <w:rPr>
          <w:rFonts w:ascii="Palatino Linotype" w:hAnsi="Palatino Linotype" w:cs="Arial"/>
          <w:i/>
        </w:rPr>
        <w:t>“</w:t>
      </w:r>
      <w:r w:rsidR="000510FC" w:rsidRPr="000510FC">
        <w:rPr>
          <w:rFonts w:ascii="Palatino Linotype" w:hAnsi="Palatino Linotype" w:cs="Arial"/>
          <w:i/>
        </w:rPr>
        <w:t>SIN RESPUESTA EN TÉRMINOS DE LEY</w:t>
      </w:r>
      <w:r w:rsidR="006168E4" w:rsidRPr="00584718">
        <w:rPr>
          <w:rFonts w:ascii="Palatino Linotype" w:hAnsi="Palatino Linotype" w:cs="Arial"/>
          <w:i/>
        </w:rPr>
        <w:t>”</w:t>
      </w:r>
      <w:r w:rsidR="00053099" w:rsidRPr="00584718">
        <w:rPr>
          <w:rFonts w:ascii="Palatino Linotype" w:hAnsi="Palatino Linotype" w:cs="Arial"/>
          <w:i/>
        </w:rPr>
        <w:t xml:space="preserve"> </w:t>
      </w:r>
      <w:r w:rsidR="00053099" w:rsidRPr="00584718">
        <w:rPr>
          <w:rFonts w:ascii="Palatino Linotype" w:hAnsi="Palatino Linotype" w:cs="Arial"/>
          <w:b/>
          <w:i/>
        </w:rPr>
        <w:t>[S</w:t>
      </w:r>
      <w:r w:rsidR="006168E4" w:rsidRPr="00584718">
        <w:rPr>
          <w:rFonts w:ascii="Palatino Linotype" w:hAnsi="Palatino Linotype" w:cs="Arial"/>
          <w:b/>
          <w:i/>
        </w:rPr>
        <w:t>ic]</w:t>
      </w:r>
    </w:p>
    <w:p w14:paraId="3FCDDF05" w14:textId="77777777" w:rsidR="00816613" w:rsidRPr="000510FC" w:rsidRDefault="00816613" w:rsidP="000510FC">
      <w:pPr>
        <w:spacing w:line="240" w:lineRule="auto"/>
        <w:ind w:left="360"/>
        <w:jc w:val="both"/>
        <w:rPr>
          <w:rFonts w:ascii="Palatino Linotype" w:hAnsi="Palatino Linotype" w:cs="Arial"/>
          <w:b/>
        </w:rPr>
      </w:pPr>
    </w:p>
    <w:p w14:paraId="68CB5204" w14:textId="77777777" w:rsidR="00A46924" w:rsidRPr="00584718" w:rsidRDefault="00053099" w:rsidP="006E49EB">
      <w:pPr>
        <w:pStyle w:val="Prrafodelista"/>
        <w:numPr>
          <w:ilvl w:val="0"/>
          <w:numId w:val="1"/>
        </w:numPr>
        <w:ind w:right="851"/>
        <w:jc w:val="both"/>
        <w:rPr>
          <w:rFonts w:ascii="Palatino Linotype" w:hAnsi="Palatino Linotype" w:cs="Arial"/>
          <w:b/>
        </w:rPr>
      </w:pPr>
      <w:r w:rsidRPr="00584718">
        <w:rPr>
          <w:rFonts w:ascii="Palatino Linotype" w:hAnsi="Palatino Linotype" w:cs="Arial"/>
          <w:b/>
        </w:rPr>
        <w:lastRenderedPageBreak/>
        <w:t>Razones o Motivos de Inconformidad:</w:t>
      </w:r>
    </w:p>
    <w:p w14:paraId="51458BDA" w14:textId="43882BCB" w:rsidR="00A46924" w:rsidRDefault="00053099" w:rsidP="000510FC">
      <w:pPr>
        <w:spacing w:line="240" w:lineRule="auto"/>
        <w:ind w:left="360" w:right="851"/>
        <w:jc w:val="both"/>
        <w:rPr>
          <w:rFonts w:ascii="Palatino Linotype" w:hAnsi="Palatino Linotype" w:cs="Arial"/>
          <w:b/>
          <w:i/>
        </w:rPr>
      </w:pPr>
      <w:r w:rsidRPr="00584718">
        <w:rPr>
          <w:rFonts w:ascii="Palatino Linotype" w:hAnsi="Palatino Linotype" w:cs="Arial"/>
          <w:i/>
        </w:rPr>
        <w:t>“</w:t>
      </w:r>
      <w:r w:rsidR="000510FC" w:rsidRPr="000510FC">
        <w:rPr>
          <w:rFonts w:ascii="Palatino Linotype" w:hAnsi="Palatino Linotype"/>
          <w:i/>
          <w:color w:val="000000"/>
        </w:rPr>
        <w:t>SIN RESPUESTAS EN TÉRMINOS DE LEY</w:t>
      </w:r>
      <w:r w:rsidR="004447EE" w:rsidRPr="00584718">
        <w:rPr>
          <w:rFonts w:ascii="Palatino Linotype" w:hAnsi="Palatino Linotype"/>
          <w:i/>
          <w:lang w:eastAsia="es-MX"/>
        </w:rPr>
        <w:t xml:space="preserve">” </w:t>
      </w:r>
      <w:r w:rsidRPr="00584718">
        <w:rPr>
          <w:rFonts w:ascii="Palatino Linotype" w:hAnsi="Palatino Linotype" w:cs="Arial"/>
          <w:b/>
          <w:i/>
        </w:rPr>
        <w:t>[Sic]</w:t>
      </w:r>
    </w:p>
    <w:p w14:paraId="1B97F682" w14:textId="77777777" w:rsidR="000510FC" w:rsidRPr="00584718" w:rsidRDefault="000510FC" w:rsidP="000510FC">
      <w:pPr>
        <w:spacing w:line="240" w:lineRule="auto"/>
        <w:ind w:left="360" w:right="851"/>
        <w:jc w:val="both"/>
        <w:rPr>
          <w:rFonts w:ascii="Palatino Linotype" w:hAnsi="Palatino Linotype" w:cs="Arial"/>
          <w:b/>
        </w:rPr>
      </w:pPr>
    </w:p>
    <w:p w14:paraId="0B0B7B56" w14:textId="77777777" w:rsidR="006168E4" w:rsidRPr="00584718" w:rsidRDefault="006168E4" w:rsidP="00A46924">
      <w:pPr>
        <w:spacing w:after="0" w:line="360" w:lineRule="auto"/>
        <w:jc w:val="both"/>
        <w:rPr>
          <w:rFonts w:ascii="Palatino Linotype" w:hAnsi="Palatino Linotype" w:cs="Arial"/>
          <w:b/>
          <w:sz w:val="28"/>
          <w:szCs w:val="28"/>
        </w:rPr>
      </w:pPr>
      <w:r w:rsidRPr="00584718">
        <w:rPr>
          <w:rFonts w:ascii="Palatino Linotype" w:hAnsi="Palatino Linotype" w:cs="Arial"/>
          <w:b/>
          <w:sz w:val="28"/>
        </w:rPr>
        <w:t>CUARTO</w:t>
      </w:r>
      <w:r w:rsidRPr="00584718">
        <w:rPr>
          <w:rFonts w:ascii="Palatino Linotype" w:hAnsi="Palatino Linotype" w:cs="Arial"/>
          <w:b/>
          <w:sz w:val="24"/>
          <w:szCs w:val="24"/>
        </w:rPr>
        <w:t xml:space="preserve">. </w:t>
      </w:r>
      <w:r w:rsidRPr="00584718">
        <w:rPr>
          <w:rFonts w:ascii="Palatino Linotype" w:hAnsi="Palatino Linotype" w:cs="Arial"/>
          <w:b/>
          <w:sz w:val="28"/>
          <w:szCs w:val="28"/>
        </w:rPr>
        <w:t>Del turno del recurso de revisión.</w:t>
      </w:r>
    </w:p>
    <w:p w14:paraId="42EF39D2" w14:textId="23E6B186" w:rsidR="00A46924" w:rsidRPr="00584718" w:rsidRDefault="00D51568" w:rsidP="00A46924">
      <w:pPr>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Medio de impugnación que le fue turnado a la Comisionada </w:t>
      </w:r>
      <w:r w:rsidRPr="00584718">
        <w:rPr>
          <w:rFonts w:ascii="Palatino Linotype" w:hAnsi="Palatino Linotype" w:cs="Arial"/>
          <w:b/>
          <w:sz w:val="24"/>
          <w:szCs w:val="24"/>
        </w:rPr>
        <w:t>Zulema Martínez Sánchez</w:t>
      </w:r>
      <w:r w:rsidRPr="00584718">
        <w:rPr>
          <w:rFonts w:ascii="Palatino Linotype" w:hAnsi="Palatino Linotype" w:cs="Arial"/>
          <w:sz w:val="24"/>
          <w:szCs w:val="24"/>
        </w:rPr>
        <w:t>, por medio del sistema electrónico en términos del arábigo 185</w:t>
      </w:r>
      <w:r w:rsidR="00A46924" w:rsidRPr="00584718">
        <w:rPr>
          <w:rFonts w:ascii="Palatino Linotype" w:hAnsi="Palatino Linotype" w:cs="Arial"/>
          <w:sz w:val="24"/>
          <w:szCs w:val="24"/>
        </w:rPr>
        <w:t>,</w:t>
      </w:r>
      <w:r w:rsidRPr="00584718">
        <w:rPr>
          <w:rFonts w:ascii="Palatino Linotype" w:hAnsi="Palatino Linotype" w:cs="Arial"/>
          <w:sz w:val="24"/>
          <w:szCs w:val="24"/>
        </w:rPr>
        <w:t xml:space="preserve"> fracción I</w:t>
      </w:r>
      <w:r w:rsidR="00A46924" w:rsidRPr="00584718">
        <w:rPr>
          <w:rFonts w:ascii="Palatino Linotype" w:hAnsi="Palatino Linotype" w:cs="Arial"/>
          <w:sz w:val="24"/>
          <w:szCs w:val="24"/>
        </w:rPr>
        <w:t>,</w:t>
      </w:r>
      <w:r w:rsidRPr="00584718">
        <w:rPr>
          <w:rFonts w:ascii="Palatino Linotype" w:hAnsi="Palatino Linotype" w:cs="Arial"/>
          <w:sz w:val="24"/>
          <w:szCs w:val="24"/>
        </w:rPr>
        <w:t xml:space="preserve"> de la Ley de Transparencia y Acceso a la información Pública del Estado de México y Municipios, del cual recayó acuerdo de admisión en fecha</w:t>
      </w:r>
      <w:r w:rsidR="00353FDC" w:rsidRPr="00584718">
        <w:rPr>
          <w:rFonts w:ascii="Palatino Linotype" w:hAnsi="Palatino Linotype" w:cs="Arial"/>
          <w:sz w:val="24"/>
          <w:szCs w:val="24"/>
        </w:rPr>
        <w:t xml:space="preserve"> </w:t>
      </w:r>
      <w:r w:rsidR="000510FC">
        <w:rPr>
          <w:rFonts w:ascii="Palatino Linotype" w:hAnsi="Palatino Linotype" w:cs="Arial"/>
          <w:sz w:val="24"/>
          <w:szCs w:val="24"/>
        </w:rPr>
        <w:t>veintiocho</w:t>
      </w:r>
      <w:r w:rsidR="00353FDC" w:rsidRPr="00584718">
        <w:rPr>
          <w:rFonts w:ascii="Palatino Linotype" w:hAnsi="Palatino Linotype" w:cs="Arial"/>
          <w:sz w:val="24"/>
          <w:szCs w:val="24"/>
        </w:rPr>
        <w:t xml:space="preserve"> de </w:t>
      </w:r>
      <w:r w:rsidR="000510FC">
        <w:rPr>
          <w:rFonts w:ascii="Palatino Linotype" w:hAnsi="Palatino Linotype" w:cs="Arial"/>
          <w:sz w:val="24"/>
          <w:szCs w:val="24"/>
        </w:rPr>
        <w:t>febrero</w:t>
      </w:r>
      <w:r w:rsidR="00353FDC" w:rsidRPr="00584718">
        <w:rPr>
          <w:rFonts w:ascii="Palatino Linotype" w:hAnsi="Palatino Linotype" w:cs="Arial"/>
          <w:sz w:val="24"/>
          <w:szCs w:val="24"/>
        </w:rPr>
        <w:t xml:space="preserve"> de </w:t>
      </w:r>
      <w:r w:rsidR="000510FC">
        <w:rPr>
          <w:rFonts w:ascii="Palatino Linotype" w:hAnsi="Palatino Linotype" w:cs="Arial"/>
          <w:sz w:val="24"/>
          <w:szCs w:val="24"/>
        </w:rPr>
        <w:t>dos mil diecinueve</w:t>
      </w:r>
      <w:r w:rsidR="00604860" w:rsidRPr="00584718">
        <w:rPr>
          <w:rFonts w:ascii="Palatino Linotype" w:hAnsi="Palatino Linotype" w:cs="Arial"/>
          <w:sz w:val="24"/>
          <w:szCs w:val="24"/>
        </w:rPr>
        <w:t>,</w:t>
      </w:r>
      <w:r w:rsidR="00353FDC" w:rsidRPr="0058471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2C7DA7C" w14:textId="77777777" w:rsidR="00A46924" w:rsidRPr="00584718" w:rsidRDefault="00A46924" w:rsidP="00A46924">
      <w:pPr>
        <w:spacing w:after="0" w:line="360" w:lineRule="auto"/>
        <w:jc w:val="both"/>
        <w:rPr>
          <w:rFonts w:ascii="Palatino Linotype" w:hAnsi="Palatino Linotype" w:cs="Arial"/>
          <w:b/>
          <w:sz w:val="28"/>
        </w:rPr>
      </w:pPr>
    </w:p>
    <w:p w14:paraId="3F23BB77" w14:textId="49FFF7F4" w:rsidR="00A46924" w:rsidRPr="00584718" w:rsidRDefault="00D51568" w:rsidP="00A46924">
      <w:pPr>
        <w:spacing w:after="0" w:line="360" w:lineRule="auto"/>
        <w:jc w:val="both"/>
        <w:rPr>
          <w:rFonts w:ascii="Palatino Linotype" w:hAnsi="Palatino Linotype" w:cs="Arial"/>
          <w:b/>
          <w:sz w:val="28"/>
          <w:szCs w:val="28"/>
        </w:rPr>
      </w:pPr>
      <w:r w:rsidRPr="00584718">
        <w:rPr>
          <w:rFonts w:ascii="Palatino Linotype" w:hAnsi="Palatino Linotype" w:cs="Arial"/>
          <w:b/>
          <w:sz w:val="28"/>
        </w:rPr>
        <w:t>QUINTO</w:t>
      </w:r>
      <w:r w:rsidRPr="00584718">
        <w:rPr>
          <w:rFonts w:ascii="Palatino Linotype" w:hAnsi="Palatino Linotype" w:cs="Arial"/>
          <w:b/>
          <w:sz w:val="24"/>
          <w:szCs w:val="24"/>
        </w:rPr>
        <w:t xml:space="preserve">. </w:t>
      </w:r>
      <w:r w:rsidR="005A0F33">
        <w:rPr>
          <w:rFonts w:ascii="Palatino Linotype" w:hAnsi="Palatino Linotype" w:cs="Arial"/>
          <w:b/>
          <w:sz w:val="28"/>
          <w:szCs w:val="28"/>
        </w:rPr>
        <w:t>De la etapa de i</w:t>
      </w:r>
      <w:r w:rsidRPr="00584718">
        <w:rPr>
          <w:rFonts w:ascii="Palatino Linotype" w:hAnsi="Palatino Linotype" w:cs="Arial"/>
          <w:b/>
          <w:sz w:val="28"/>
          <w:szCs w:val="28"/>
        </w:rPr>
        <w:t>nstrucción.</w:t>
      </w:r>
    </w:p>
    <w:p w14:paraId="262B15F5" w14:textId="3FC0CDFF" w:rsidR="00D51568" w:rsidRPr="00584718" w:rsidRDefault="00D51568" w:rsidP="00A46924">
      <w:pPr>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Así, una vez transcurrido el término legal referido, </w:t>
      </w:r>
      <w:r w:rsidR="00AD3BA3" w:rsidRPr="00584718">
        <w:rPr>
          <w:rFonts w:ascii="Palatino Linotype" w:hAnsi="Palatino Linotype" w:cs="Arial"/>
          <w:sz w:val="24"/>
          <w:szCs w:val="24"/>
        </w:rPr>
        <w:t xml:space="preserve">se advierte que </w:t>
      </w:r>
      <w:r w:rsidR="00AD3BA3" w:rsidRPr="00584718">
        <w:rPr>
          <w:rFonts w:ascii="Palatino Linotype" w:hAnsi="Palatino Linotype" w:cs="Arial"/>
          <w:b/>
          <w:sz w:val="24"/>
          <w:szCs w:val="24"/>
        </w:rPr>
        <w:t xml:space="preserve">El Sujeto Obligado </w:t>
      </w:r>
      <w:r w:rsidR="00AD3BA3" w:rsidRPr="00584718">
        <w:rPr>
          <w:rFonts w:ascii="Palatino Linotype" w:hAnsi="Palatino Linotype" w:cs="Arial"/>
          <w:sz w:val="24"/>
          <w:szCs w:val="24"/>
        </w:rPr>
        <w:t xml:space="preserve">fue omiso en presentar su informe justificado; de igual manera </w:t>
      </w:r>
      <w:r w:rsidR="000510FC">
        <w:rPr>
          <w:rFonts w:ascii="Palatino Linotype" w:hAnsi="Palatino Linotype" w:cs="Arial"/>
          <w:b/>
          <w:sz w:val="24"/>
          <w:szCs w:val="24"/>
        </w:rPr>
        <w:t>El</w:t>
      </w:r>
      <w:r w:rsidR="00AD3BA3" w:rsidRPr="00584718">
        <w:rPr>
          <w:rFonts w:ascii="Palatino Linotype" w:hAnsi="Palatino Linotype" w:cs="Arial"/>
          <w:b/>
          <w:sz w:val="24"/>
          <w:szCs w:val="24"/>
        </w:rPr>
        <w:t xml:space="preserve"> Recurrente </w:t>
      </w:r>
      <w:r w:rsidR="000510FC">
        <w:rPr>
          <w:rFonts w:ascii="Palatino Linotype" w:hAnsi="Palatino Linotype" w:cs="Arial"/>
          <w:sz w:val="24"/>
          <w:szCs w:val="24"/>
        </w:rPr>
        <w:t>fue omiso</w:t>
      </w:r>
      <w:r w:rsidR="00AD3BA3" w:rsidRPr="00584718">
        <w:rPr>
          <w:rFonts w:ascii="Palatino Linotype" w:hAnsi="Palatino Linotype" w:cs="Arial"/>
          <w:sz w:val="24"/>
          <w:szCs w:val="24"/>
        </w:rPr>
        <w:t xml:space="preserve"> en presentar alegatos, pruebas o manifestación alguna, sirve de sustento la siguiente imagen ilustrativa: </w:t>
      </w:r>
    </w:p>
    <w:p w14:paraId="53F1356F" w14:textId="78DBFB2C" w:rsidR="00AD3BA3" w:rsidRPr="00584718" w:rsidRDefault="00816613" w:rsidP="00D51568">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3022BD4F" wp14:editId="46DBC9DD">
            <wp:extent cx="5760720" cy="20116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11680"/>
                    </a:xfrm>
                    <a:prstGeom prst="rect">
                      <a:avLst/>
                    </a:prstGeom>
                    <a:noFill/>
                    <a:ln>
                      <a:noFill/>
                    </a:ln>
                  </pic:spPr>
                </pic:pic>
              </a:graphicData>
            </a:graphic>
          </wp:inline>
        </w:drawing>
      </w:r>
    </w:p>
    <w:p w14:paraId="42356B18" w14:textId="77777777" w:rsidR="000510FC" w:rsidRDefault="000510FC" w:rsidP="000510FC">
      <w:pPr>
        <w:spacing w:after="0" w:line="360" w:lineRule="auto"/>
        <w:jc w:val="both"/>
        <w:rPr>
          <w:rFonts w:ascii="Palatino Linotype" w:hAnsi="Palatino Linotype" w:cs="Arial"/>
          <w:b/>
          <w:sz w:val="28"/>
        </w:rPr>
      </w:pPr>
    </w:p>
    <w:p w14:paraId="2056DF60" w14:textId="49B24B5E" w:rsidR="000510FC" w:rsidRDefault="000510FC" w:rsidP="000510FC">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w:t>
      </w:r>
      <w:r w:rsidRPr="00584718">
        <w:rPr>
          <w:rFonts w:ascii="Palatino Linotype" w:hAnsi="Palatino Linotype" w:cs="Arial"/>
          <w:b/>
          <w:sz w:val="28"/>
        </w:rPr>
        <w:t>TO</w:t>
      </w:r>
      <w:r w:rsidRPr="00584718">
        <w:rPr>
          <w:rFonts w:ascii="Palatino Linotype" w:hAnsi="Palatino Linotype" w:cs="Arial"/>
          <w:b/>
          <w:sz w:val="24"/>
          <w:szCs w:val="24"/>
        </w:rPr>
        <w:t xml:space="preserve">. </w:t>
      </w:r>
      <w:r w:rsidRPr="00584718">
        <w:rPr>
          <w:rFonts w:ascii="Palatino Linotype" w:hAnsi="Palatino Linotype" w:cs="Arial"/>
          <w:b/>
          <w:sz w:val="28"/>
          <w:szCs w:val="28"/>
        </w:rPr>
        <w:t>De</w:t>
      </w:r>
      <w:r w:rsidR="005A0F33">
        <w:rPr>
          <w:rFonts w:ascii="Palatino Linotype" w:hAnsi="Palatino Linotype" w:cs="Arial"/>
          <w:b/>
          <w:sz w:val="28"/>
          <w:szCs w:val="28"/>
        </w:rPr>
        <w:t>l cierre de la etapa de i</w:t>
      </w:r>
      <w:r w:rsidRPr="00584718">
        <w:rPr>
          <w:rFonts w:ascii="Palatino Linotype" w:hAnsi="Palatino Linotype" w:cs="Arial"/>
          <w:b/>
          <w:sz w:val="28"/>
          <w:szCs w:val="28"/>
        </w:rPr>
        <w:t>nstrucción.</w:t>
      </w:r>
    </w:p>
    <w:p w14:paraId="550637B8" w14:textId="77777777" w:rsidR="006A6C9D" w:rsidRDefault="00A46924" w:rsidP="006A6C9D">
      <w:pPr>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Por lo que se </w:t>
      </w:r>
      <w:r w:rsidRPr="00584718">
        <w:rPr>
          <w:rFonts w:ascii="Palatino Linotype" w:hAnsi="Palatino Linotype" w:cs="Arial"/>
          <w:b/>
          <w:sz w:val="24"/>
          <w:szCs w:val="24"/>
        </w:rPr>
        <w:t>decretó el cierre de instrucción</w:t>
      </w:r>
      <w:r w:rsidRPr="00584718">
        <w:rPr>
          <w:rFonts w:ascii="Palatino Linotype" w:hAnsi="Palatino Linotype" w:cs="Arial"/>
          <w:sz w:val="24"/>
          <w:szCs w:val="24"/>
        </w:rPr>
        <w:t xml:space="preserve"> en fecha </w:t>
      </w:r>
      <w:r w:rsidR="005A0F33">
        <w:rPr>
          <w:rFonts w:ascii="Palatino Linotype" w:hAnsi="Palatino Linotype" w:cs="Arial"/>
          <w:sz w:val="24"/>
          <w:szCs w:val="24"/>
        </w:rPr>
        <w:t>trece</w:t>
      </w:r>
      <w:r w:rsidRPr="00584718">
        <w:rPr>
          <w:rFonts w:ascii="Palatino Linotype" w:hAnsi="Palatino Linotype" w:cs="Arial"/>
          <w:sz w:val="24"/>
          <w:szCs w:val="24"/>
        </w:rPr>
        <w:t xml:space="preserve"> de </w:t>
      </w:r>
      <w:r w:rsidR="005A0F33">
        <w:rPr>
          <w:rFonts w:ascii="Palatino Linotype" w:hAnsi="Palatino Linotype" w:cs="Arial"/>
          <w:sz w:val="24"/>
          <w:szCs w:val="24"/>
        </w:rPr>
        <w:t>marzo</w:t>
      </w:r>
      <w:r w:rsidR="00604860" w:rsidRPr="00584718">
        <w:rPr>
          <w:rFonts w:ascii="Palatino Linotype" w:hAnsi="Palatino Linotype" w:cs="Arial"/>
          <w:sz w:val="24"/>
          <w:szCs w:val="24"/>
        </w:rPr>
        <w:t xml:space="preserve"> de dos mil diecinueve</w:t>
      </w:r>
      <w:r w:rsidRPr="0058471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6A6C9D">
        <w:rPr>
          <w:rFonts w:ascii="Palatino Linotype" w:hAnsi="Palatino Linotype" w:cs="Arial"/>
          <w:sz w:val="24"/>
          <w:szCs w:val="24"/>
        </w:rPr>
        <w:t>.</w:t>
      </w:r>
    </w:p>
    <w:p w14:paraId="5BA22780" w14:textId="77777777" w:rsidR="006A6C9D" w:rsidRDefault="006A6C9D" w:rsidP="006A6C9D">
      <w:pPr>
        <w:spacing w:after="0" w:line="360" w:lineRule="auto"/>
        <w:jc w:val="both"/>
        <w:rPr>
          <w:rFonts w:ascii="Palatino Linotype" w:hAnsi="Palatino Linotype" w:cs="Arial"/>
          <w:sz w:val="24"/>
          <w:szCs w:val="24"/>
        </w:rPr>
      </w:pPr>
    </w:p>
    <w:p w14:paraId="4A848555" w14:textId="42C682C7" w:rsidR="006A6C9D" w:rsidRPr="008B652B" w:rsidRDefault="006A6C9D" w:rsidP="006A6C9D">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837AC9">
        <w:rPr>
          <w:rFonts w:ascii="Palatino Linotype" w:hAnsi="Palatino Linotype" w:cs="Arial"/>
          <w:sz w:val="24"/>
          <w:szCs w:val="24"/>
        </w:rPr>
        <w:t xml:space="preserve">, en fecha </w:t>
      </w:r>
      <w:r>
        <w:rPr>
          <w:rFonts w:ascii="Palatino Linotype" w:hAnsi="Palatino Linotype" w:cs="Arial"/>
          <w:sz w:val="24"/>
          <w:szCs w:val="24"/>
        </w:rPr>
        <w:t>veintidós de abril</w:t>
      </w:r>
      <w:r w:rsidRPr="00837AC9">
        <w:rPr>
          <w:rFonts w:ascii="Palatino Linotype" w:hAnsi="Palatino Linotype" w:cs="Arial"/>
          <w:sz w:val="24"/>
          <w:szCs w:val="24"/>
        </w:rPr>
        <w:t xml:space="preserve"> del presente, se amplió el plazo para dictar resolución, en términos del artículo 181, de la Ley de Transparencia y Acceso a la Información Pública del Estado de México y Municipios.</w:t>
      </w:r>
    </w:p>
    <w:p w14:paraId="775F8AA5" w14:textId="77777777" w:rsidR="0052678C" w:rsidRPr="00584718" w:rsidRDefault="0052678C" w:rsidP="00A46924">
      <w:pPr>
        <w:pStyle w:val="Sinespaciado"/>
      </w:pPr>
    </w:p>
    <w:p w14:paraId="2D10638E" w14:textId="6CC5A995" w:rsidR="00766B1F" w:rsidRPr="00584718" w:rsidRDefault="006168E4" w:rsidP="00C531DA">
      <w:pPr>
        <w:spacing w:before="240" w:line="360" w:lineRule="auto"/>
        <w:jc w:val="center"/>
        <w:rPr>
          <w:rFonts w:ascii="Palatino Linotype" w:hAnsi="Palatino Linotype" w:cs="Arial"/>
          <w:b/>
          <w:sz w:val="28"/>
        </w:rPr>
      </w:pPr>
      <w:r w:rsidRPr="00584718">
        <w:rPr>
          <w:rFonts w:ascii="Palatino Linotype" w:hAnsi="Palatino Linotype" w:cs="Arial"/>
          <w:b/>
          <w:sz w:val="28"/>
        </w:rPr>
        <w:t xml:space="preserve">C O N S I D E R A N D O </w:t>
      </w:r>
    </w:p>
    <w:p w14:paraId="256FB2FE" w14:textId="77777777" w:rsidR="00A46924" w:rsidRPr="005A0F33" w:rsidRDefault="00A46924" w:rsidP="00A46924">
      <w:pPr>
        <w:pStyle w:val="Sinespaciado"/>
        <w:rPr>
          <w:sz w:val="14"/>
        </w:rPr>
      </w:pPr>
    </w:p>
    <w:p w14:paraId="68C8162D" w14:textId="77777777" w:rsidR="006168E4" w:rsidRPr="00584718" w:rsidRDefault="006168E4" w:rsidP="00A46924">
      <w:pPr>
        <w:spacing w:after="0" w:line="360" w:lineRule="auto"/>
        <w:jc w:val="both"/>
        <w:rPr>
          <w:rFonts w:ascii="Palatino Linotype" w:hAnsi="Palatino Linotype" w:cs="Arial"/>
          <w:sz w:val="24"/>
        </w:rPr>
      </w:pPr>
      <w:r w:rsidRPr="00584718">
        <w:rPr>
          <w:rFonts w:ascii="Palatino Linotype" w:hAnsi="Palatino Linotype" w:cs="Arial"/>
          <w:b/>
          <w:sz w:val="28"/>
        </w:rPr>
        <w:t>PRIMERO.</w:t>
      </w:r>
      <w:r w:rsidRPr="00584718">
        <w:rPr>
          <w:rFonts w:ascii="Palatino Linotype" w:hAnsi="Palatino Linotype" w:cs="Arial"/>
          <w:b/>
        </w:rPr>
        <w:t xml:space="preserve"> </w:t>
      </w:r>
      <w:r w:rsidRPr="00584718">
        <w:rPr>
          <w:rFonts w:ascii="Palatino Linotype" w:hAnsi="Palatino Linotype" w:cs="Arial"/>
          <w:b/>
          <w:sz w:val="28"/>
          <w:szCs w:val="28"/>
        </w:rPr>
        <w:t>De la competencia</w:t>
      </w:r>
      <w:r w:rsidRPr="00584718">
        <w:rPr>
          <w:rFonts w:ascii="Palatino Linotype" w:hAnsi="Palatino Linotype" w:cs="Arial"/>
          <w:sz w:val="28"/>
          <w:szCs w:val="28"/>
        </w:rPr>
        <w:t>.</w:t>
      </w:r>
    </w:p>
    <w:p w14:paraId="08C416FA" w14:textId="5493F318" w:rsidR="0052678C" w:rsidRPr="006A6C9D" w:rsidRDefault="006168E4" w:rsidP="006A6C9D">
      <w:pPr>
        <w:spacing w:after="0" w:line="360" w:lineRule="auto"/>
        <w:jc w:val="both"/>
        <w:rPr>
          <w:rFonts w:ascii="Palatino Linotype" w:hAnsi="Palatino Linotype" w:cs="Arial"/>
          <w:sz w:val="24"/>
        </w:rPr>
      </w:pPr>
      <w:r w:rsidRPr="00584718">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30613C" w:rsidRPr="00584718">
        <w:rPr>
          <w:rFonts w:ascii="Palatino Linotype" w:hAnsi="Palatino Linotype" w:cs="Arial"/>
          <w:sz w:val="24"/>
        </w:rPr>
        <w:t>el</w:t>
      </w:r>
      <w:r w:rsidRPr="00584718">
        <w:rPr>
          <w:rFonts w:ascii="Palatino Linotype" w:hAnsi="Palatino Linotype" w:cs="Arial"/>
          <w:sz w:val="24"/>
        </w:rPr>
        <w:t xml:space="preserve"> presente recurso de revisión interpuesto por </w:t>
      </w:r>
      <w:r w:rsidR="00AD3BA3" w:rsidRPr="00584718">
        <w:rPr>
          <w:rFonts w:ascii="Palatino Linotype" w:hAnsi="Palatino Linotype" w:cs="Arial"/>
          <w:b/>
          <w:sz w:val="24"/>
        </w:rPr>
        <w:t>El</w:t>
      </w:r>
      <w:r w:rsidR="009A18AC" w:rsidRPr="00584718">
        <w:rPr>
          <w:rFonts w:ascii="Palatino Linotype" w:hAnsi="Palatino Linotype" w:cs="Arial"/>
          <w:b/>
          <w:sz w:val="24"/>
        </w:rPr>
        <w:t xml:space="preserve"> Recurrente</w:t>
      </w:r>
      <w:r w:rsidR="00766B1F" w:rsidRPr="00584718">
        <w:rPr>
          <w:rFonts w:ascii="Palatino Linotype" w:hAnsi="Palatino Linotype" w:cs="Arial"/>
          <w:b/>
          <w:sz w:val="24"/>
          <w:szCs w:val="24"/>
        </w:rPr>
        <w:t xml:space="preserve"> </w:t>
      </w:r>
      <w:r w:rsidRPr="00584718">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84718">
        <w:rPr>
          <w:rFonts w:ascii="Palatino Linotype" w:hAnsi="Palatino Linotype" w:cs="Arial"/>
          <w:sz w:val="24"/>
        </w:rPr>
        <w:t>vigésimo, vigésimo primero y vigésimo segundo</w:t>
      </w:r>
      <w:r w:rsidR="00A46924" w:rsidRPr="00584718">
        <w:rPr>
          <w:rFonts w:ascii="Palatino Linotype" w:hAnsi="Palatino Linotype" w:cs="Arial"/>
          <w:sz w:val="24"/>
        </w:rPr>
        <w:t>,</w:t>
      </w:r>
      <w:r w:rsidR="00B3672D" w:rsidRPr="00584718">
        <w:rPr>
          <w:rFonts w:ascii="Palatino Linotype" w:hAnsi="Palatino Linotype" w:cs="Arial"/>
          <w:sz w:val="24"/>
        </w:rPr>
        <w:t xml:space="preserve"> </w:t>
      </w:r>
      <w:r w:rsidRPr="00584718">
        <w:rPr>
          <w:rFonts w:ascii="Palatino Linotype" w:hAnsi="Palatino Linotype" w:cs="Arial"/>
          <w:sz w:val="24"/>
        </w:rPr>
        <w:t>fracción IV</w:t>
      </w:r>
      <w:r w:rsidR="00A46924" w:rsidRPr="00584718">
        <w:rPr>
          <w:rFonts w:ascii="Palatino Linotype" w:hAnsi="Palatino Linotype" w:cs="Arial"/>
          <w:sz w:val="24"/>
        </w:rPr>
        <w:t>,</w:t>
      </w:r>
      <w:r w:rsidRPr="00584718">
        <w:rPr>
          <w:rFonts w:ascii="Palatino Linotype" w:hAnsi="Palatino Linotype" w:cs="Arial"/>
          <w:sz w:val="24"/>
        </w:rPr>
        <w:t xml:space="preserve"> de la Constitución Política del Estado Libre y Soberano de México, </w:t>
      </w:r>
      <w:r w:rsidRPr="00584718">
        <w:rPr>
          <w:rFonts w:ascii="Palatino Linotype" w:hAnsi="Palatino Linotype" w:cs="Arial"/>
          <w:sz w:val="24"/>
          <w:szCs w:val="24"/>
        </w:rPr>
        <w:t>1, 2 fracción II, 13, 29, 36 fracciones II y III, 176, 178, 179</w:t>
      </w:r>
      <w:r w:rsidR="00A46924" w:rsidRPr="00584718">
        <w:rPr>
          <w:rFonts w:ascii="Palatino Linotype" w:hAnsi="Palatino Linotype" w:cs="Arial"/>
          <w:sz w:val="24"/>
          <w:szCs w:val="24"/>
        </w:rPr>
        <w:t>,</w:t>
      </w:r>
      <w:r w:rsidRPr="00584718">
        <w:rPr>
          <w:rFonts w:ascii="Palatino Linotype" w:hAnsi="Palatino Linotype" w:cs="Arial"/>
          <w:sz w:val="24"/>
          <w:szCs w:val="24"/>
        </w:rPr>
        <w:t xml:space="preserve"> fracción I, 181 párrafo tercero, 182, 185, 188 y 194</w:t>
      </w:r>
      <w:r w:rsidR="00A46924" w:rsidRPr="00584718">
        <w:rPr>
          <w:rFonts w:ascii="Palatino Linotype" w:hAnsi="Palatino Linotype" w:cs="Arial"/>
          <w:sz w:val="24"/>
          <w:szCs w:val="24"/>
        </w:rPr>
        <w:t>,</w:t>
      </w:r>
      <w:r w:rsidRPr="00584718">
        <w:rPr>
          <w:rFonts w:ascii="Palatino Linotype" w:hAnsi="Palatino Linotype" w:cs="Arial"/>
          <w:sz w:val="24"/>
          <w:szCs w:val="24"/>
        </w:rPr>
        <w:t xml:space="preserve"> </w:t>
      </w:r>
      <w:r w:rsidRPr="00584718">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01077A6" w14:textId="77777777" w:rsidR="006168E4" w:rsidRPr="00584718" w:rsidRDefault="006168E4" w:rsidP="00A46924">
      <w:pPr>
        <w:pStyle w:val="Prrafodelista"/>
        <w:autoSpaceDE w:val="0"/>
        <w:autoSpaceDN w:val="0"/>
        <w:adjustRightInd w:val="0"/>
        <w:spacing w:line="360" w:lineRule="auto"/>
        <w:ind w:left="0"/>
        <w:jc w:val="both"/>
        <w:rPr>
          <w:rFonts w:ascii="Palatino Linotype" w:hAnsi="Palatino Linotype" w:cs="Arial"/>
          <w:b/>
        </w:rPr>
      </w:pPr>
      <w:r w:rsidRPr="00584718">
        <w:rPr>
          <w:rFonts w:ascii="Palatino Linotype" w:hAnsi="Palatino Linotype" w:cs="Arial"/>
          <w:b/>
          <w:sz w:val="28"/>
        </w:rPr>
        <w:lastRenderedPageBreak/>
        <w:t>SEGUNDO</w:t>
      </w:r>
      <w:r w:rsidRPr="00584718">
        <w:rPr>
          <w:rFonts w:ascii="Palatino Linotype" w:hAnsi="Palatino Linotype" w:cs="Arial"/>
          <w:b/>
        </w:rPr>
        <w:t xml:space="preserve">. </w:t>
      </w:r>
      <w:r w:rsidRPr="00584718">
        <w:rPr>
          <w:rFonts w:ascii="Palatino Linotype" w:hAnsi="Palatino Linotype" w:cs="Arial"/>
          <w:b/>
          <w:sz w:val="28"/>
          <w:szCs w:val="28"/>
        </w:rPr>
        <w:t>Sobre los alcances del recurso de revisión.</w:t>
      </w:r>
      <w:r w:rsidRPr="00584718">
        <w:rPr>
          <w:rFonts w:ascii="Palatino Linotype" w:hAnsi="Palatino Linotype" w:cs="Arial"/>
          <w:b/>
        </w:rPr>
        <w:t xml:space="preserve"> </w:t>
      </w:r>
    </w:p>
    <w:p w14:paraId="62CADD9D" w14:textId="5BD39146" w:rsidR="006168E4" w:rsidRPr="00584718" w:rsidRDefault="006168E4" w:rsidP="00A46924">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5A0F33">
        <w:rPr>
          <w:rFonts w:ascii="Palatino Linotype" w:hAnsi="Palatino Linotype" w:cs="Arial"/>
        </w:rPr>
        <w:t>,</w:t>
      </w:r>
      <w:r w:rsidRPr="00584718">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511135C" w14:textId="77777777" w:rsidR="000B6814" w:rsidRPr="00584718" w:rsidRDefault="000B6814" w:rsidP="00604860"/>
    <w:p w14:paraId="4C1C2D73" w14:textId="77777777" w:rsidR="00907575" w:rsidRPr="00584718" w:rsidRDefault="00907575" w:rsidP="00907575">
      <w:pPr>
        <w:autoSpaceDE w:val="0"/>
        <w:autoSpaceDN w:val="0"/>
        <w:adjustRightInd w:val="0"/>
        <w:spacing w:line="360" w:lineRule="auto"/>
        <w:jc w:val="both"/>
        <w:rPr>
          <w:rFonts w:ascii="Palatino Linotype" w:hAnsi="Palatino Linotype" w:cs="Arial"/>
          <w:sz w:val="24"/>
          <w:szCs w:val="24"/>
        </w:rPr>
      </w:pPr>
      <w:r w:rsidRPr="0058471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700876C8" w14:textId="77777777" w:rsidR="00907575" w:rsidRPr="00584718" w:rsidRDefault="00907575" w:rsidP="00907575">
      <w:pPr>
        <w:pStyle w:val="Sinespaciado"/>
        <w:rPr>
          <w:sz w:val="12"/>
        </w:rPr>
      </w:pPr>
    </w:p>
    <w:p w14:paraId="0FC1C6FA"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r w:rsidRPr="00584718">
        <w:rPr>
          <w:rFonts w:ascii="Palatino Linotype" w:hAnsi="Palatino Linotype" w:cs="Arial"/>
          <w:i/>
          <w:sz w:val="22"/>
          <w:szCs w:val="22"/>
        </w:rPr>
        <w:t>“</w:t>
      </w:r>
      <w:r w:rsidRPr="00584718">
        <w:rPr>
          <w:rFonts w:ascii="Palatino Linotype" w:hAnsi="Palatino Linotype" w:cs="Arial"/>
          <w:b/>
          <w:i/>
          <w:sz w:val="22"/>
          <w:szCs w:val="22"/>
        </w:rPr>
        <w:t>Artículo 163.</w:t>
      </w:r>
      <w:r w:rsidRPr="00584718">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7FB2317"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p>
    <w:p w14:paraId="187DDAA9"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r w:rsidRPr="00584718">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F3A4CCD" w14:textId="77777777" w:rsidR="00907575" w:rsidRPr="00584718" w:rsidRDefault="00907575" w:rsidP="00907575">
      <w:pPr>
        <w:pStyle w:val="Prrafodelista"/>
        <w:autoSpaceDE w:val="0"/>
        <w:autoSpaceDN w:val="0"/>
        <w:adjustRightInd w:val="0"/>
        <w:ind w:left="567" w:right="567"/>
        <w:jc w:val="right"/>
        <w:rPr>
          <w:rFonts w:ascii="Palatino Linotype" w:hAnsi="Palatino Linotype" w:cs="Arial"/>
          <w:i/>
          <w:sz w:val="20"/>
          <w:szCs w:val="22"/>
        </w:rPr>
      </w:pPr>
      <w:r w:rsidRPr="00584718">
        <w:rPr>
          <w:rFonts w:ascii="Palatino Linotype" w:hAnsi="Palatino Linotype" w:cs="Arial"/>
          <w:i/>
          <w:sz w:val="20"/>
          <w:szCs w:val="22"/>
        </w:rPr>
        <w:t>(Énfasis añadido)</w:t>
      </w:r>
    </w:p>
    <w:p w14:paraId="6AA13248" w14:textId="77777777" w:rsidR="00907575" w:rsidRPr="00584718" w:rsidRDefault="00907575" w:rsidP="00907575">
      <w:pPr>
        <w:autoSpaceDE w:val="0"/>
        <w:autoSpaceDN w:val="0"/>
        <w:adjustRightInd w:val="0"/>
        <w:spacing w:line="360" w:lineRule="auto"/>
        <w:jc w:val="both"/>
        <w:rPr>
          <w:rFonts w:ascii="Palatino Linotype" w:hAnsi="Palatino Linotype" w:cs="Arial"/>
          <w:sz w:val="24"/>
          <w:szCs w:val="24"/>
        </w:rPr>
      </w:pPr>
    </w:p>
    <w:p w14:paraId="71777ED0" w14:textId="4AE1C1A6" w:rsidR="005A0F33" w:rsidRPr="006A6C9D" w:rsidRDefault="00907575" w:rsidP="006A6C9D">
      <w:pPr>
        <w:autoSpaceDE w:val="0"/>
        <w:autoSpaceDN w:val="0"/>
        <w:adjustRightInd w:val="0"/>
        <w:spacing w:line="360" w:lineRule="auto"/>
        <w:jc w:val="both"/>
        <w:rPr>
          <w:rFonts w:ascii="Palatino Linotype" w:hAnsi="Palatino Linotype" w:cs="Arial"/>
          <w:sz w:val="24"/>
          <w:szCs w:val="24"/>
        </w:rPr>
      </w:pPr>
      <w:r w:rsidRPr="00584718">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w:t>
      </w:r>
      <w:r w:rsidR="005A0F33">
        <w:rPr>
          <w:rFonts w:ascii="Palatino Linotype" w:hAnsi="Palatino Linotype" w:cs="Arial"/>
          <w:sz w:val="24"/>
          <w:szCs w:val="24"/>
        </w:rPr>
        <w:t>iores a la presentación de ésta.</w:t>
      </w:r>
    </w:p>
    <w:p w14:paraId="3A254F0E" w14:textId="71C0F04E" w:rsidR="00907575" w:rsidRPr="00584718" w:rsidRDefault="00907575" w:rsidP="00907575">
      <w:pPr>
        <w:autoSpaceDE w:val="0"/>
        <w:autoSpaceDN w:val="0"/>
        <w:adjustRightInd w:val="0"/>
        <w:spacing w:line="360" w:lineRule="auto"/>
        <w:jc w:val="both"/>
        <w:rPr>
          <w:rFonts w:ascii="Palatino Linotype" w:hAnsi="Palatino Linotype" w:cs="Arial"/>
          <w:sz w:val="24"/>
          <w:szCs w:val="24"/>
        </w:rPr>
      </w:pPr>
      <w:r w:rsidRPr="00584718">
        <w:rPr>
          <w:rFonts w:ascii="Palatino Linotype" w:hAnsi="Palatino Linotype" w:cs="Arial"/>
          <w:sz w:val="24"/>
          <w:szCs w:val="24"/>
        </w:rPr>
        <w:lastRenderedPageBreak/>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w:t>
      </w:r>
      <w:r w:rsidR="005A0F33">
        <w:rPr>
          <w:rFonts w:ascii="Palatino Linotype" w:hAnsi="Palatino Linotype" w:cs="Arial"/>
          <w:sz w:val="24"/>
          <w:szCs w:val="24"/>
        </w:rPr>
        <w:t xml:space="preserve">so de revisión correspondiente. </w:t>
      </w:r>
      <w:r w:rsidRPr="00584718">
        <w:rPr>
          <w:rFonts w:ascii="Palatino Linotype" w:hAnsi="Palatino Linotype" w:cs="Arial"/>
          <w:sz w:val="24"/>
          <w:szCs w:val="24"/>
        </w:rPr>
        <w:t xml:space="preserve">Derivado de lo anterior, se constituye la figura jurídica de la </w:t>
      </w:r>
      <w:r w:rsidR="005A0F33" w:rsidRPr="00584718">
        <w:rPr>
          <w:rFonts w:ascii="Palatino Linotype" w:hAnsi="Palatino Linotype" w:cs="Arial"/>
          <w:b/>
          <w:i/>
          <w:sz w:val="24"/>
          <w:szCs w:val="24"/>
        </w:rPr>
        <w:t>Negativa Ficta</w:t>
      </w:r>
      <w:r w:rsidRPr="00584718">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4456A001" w14:textId="77777777" w:rsidR="00907575" w:rsidRPr="00584718" w:rsidRDefault="00907575" w:rsidP="00907575">
      <w:pPr>
        <w:pStyle w:val="Sinespaciado"/>
      </w:pPr>
    </w:p>
    <w:p w14:paraId="4A4530FC" w14:textId="77777777" w:rsidR="00907575" w:rsidRPr="00584718" w:rsidRDefault="00907575" w:rsidP="00907575">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584718">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5B751F98" w14:textId="77777777" w:rsidR="00907575" w:rsidRPr="00584718" w:rsidRDefault="00907575" w:rsidP="00907575">
      <w:pPr>
        <w:pStyle w:val="Sinespaciado"/>
      </w:pPr>
    </w:p>
    <w:p w14:paraId="3749E136"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r w:rsidRPr="00584718">
        <w:rPr>
          <w:rFonts w:ascii="Palatino Linotype" w:hAnsi="Palatino Linotype" w:cs="Arial"/>
          <w:i/>
          <w:sz w:val="22"/>
          <w:szCs w:val="22"/>
        </w:rPr>
        <w:t>“</w:t>
      </w:r>
      <w:r w:rsidRPr="00584718">
        <w:rPr>
          <w:rFonts w:ascii="Palatino Linotype" w:hAnsi="Palatino Linotype" w:cs="Arial"/>
          <w:b/>
          <w:i/>
          <w:sz w:val="22"/>
          <w:szCs w:val="22"/>
        </w:rPr>
        <w:t>Artículo 178.</w:t>
      </w:r>
      <w:r w:rsidRPr="0058471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851AA0A"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p>
    <w:p w14:paraId="5FF4F7CE"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r w:rsidRPr="00584718">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584718">
        <w:rPr>
          <w:rFonts w:ascii="Palatino Linotype" w:hAnsi="Palatino Linotype" w:cs="Arial"/>
          <w:i/>
          <w:sz w:val="22"/>
          <w:szCs w:val="22"/>
        </w:rPr>
        <w:t>, acompañado con el documento que pruebe la fecha en que presentó la solicitud.</w:t>
      </w:r>
    </w:p>
    <w:p w14:paraId="53D38030"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p>
    <w:p w14:paraId="73E98FEB" w14:textId="77777777" w:rsidR="00907575" w:rsidRPr="00584718" w:rsidRDefault="00907575" w:rsidP="00907575">
      <w:pPr>
        <w:pStyle w:val="Prrafodelista"/>
        <w:autoSpaceDE w:val="0"/>
        <w:autoSpaceDN w:val="0"/>
        <w:adjustRightInd w:val="0"/>
        <w:ind w:left="567" w:right="567"/>
        <w:jc w:val="both"/>
        <w:rPr>
          <w:rFonts w:ascii="Palatino Linotype" w:hAnsi="Palatino Linotype" w:cs="Arial"/>
          <w:i/>
          <w:sz w:val="22"/>
          <w:szCs w:val="22"/>
        </w:rPr>
      </w:pPr>
      <w:r w:rsidRPr="0058471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62432C72" w14:textId="77777777" w:rsidR="00907575" w:rsidRPr="00584718" w:rsidRDefault="00907575" w:rsidP="00907575">
      <w:pPr>
        <w:pStyle w:val="Prrafodelista"/>
        <w:autoSpaceDE w:val="0"/>
        <w:autoSpaceDN w:val="0"/>
        <w:adjustRightInd w:val="0"/>
        <w:ind w:left="567" w:right="567"/>
        <w:jc w:val="right"/>
        <w:rPr>
          <w:rFonts w:ascii="Palatino Linotype" w:hAnsi="Palatino Linotype" w:cs="Arial"/>
          <w:i/>
          <w:sz w:val="18"/>
          <w:szCs w:val="22"/>
        </w:rPr>
      </w:pPr>
      <w:r w:rsidRPr="00584718">
        <w:rPr>
          <w:rFonts w:ascii="Palatino Linotype" w:hAnsi="Palatino Linotype" w:cs="Arial"/>
          <w:i/>
          <w:sz w:val="18"/>
          <w:szCs w:val="22"/>
        </w:rPr>
        <w:t>(Énfasis añadido)</w:t>
      </w:r>
    </w:p>
    <w:p w14:paraId="460CF7D7" w14:textId="77777777" w:rsidR="00907575" w:rsidRPr="00584718" w:rsidRDefault="00907575" w:rsidP="00907575">
      <w:pPr>
        <w:pStyle w:val="Prrafodelista"/>
        <w:autoSpaceDE w:val="0"/>
        <w:autoSpaceDN w:val="0"/>
        <w:adjustRightInd w:val="0"/>
        <w:spacing w:line="360" w:lineRule="auto"/>
        <w:ind w:left="0"/>
        <w:jc w:val="both"/>
        <w:rPr>
          <w:rFonts w:ascii="Palatino Linotype" w:hAnsi="Palatino Linotype" w:cs="Arial"/>
        </w:rPr>
      </w:pPr>
    </w:p>
    <w:p w14:paraId="7A8CD88E" w14:textId="77777777" w:rsidR="00907575" w:rsidRPr="00584718" w:rsidRDefault="00907575" w:rsidP="00907575">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84718">
        <w:rPr>
          <w:rFonts w:ascii="Palatino Linotype" w:hAnsi="Palatino Linotype" w:cs="Arial"/>
          <w:b/>
        </w:rPr>
        <w:t>Sujeto Obligado</w:t>
      </w:r>
      <w:r w:rsidRPr="00584718">
        <w:rPr>
          <w:rFonts w:ascii="Palatino Linotype" w:hAnsi="Palatino Linotype" w:cs="Arial"/>
        </w:rPr>
        <w:t xml:space="preserve">, a partir de la cual pudiera computarse dicho plazo, por </w:t>
      </w:r>
      <w:r w:rsidRPr="00584718">
        <w:rPr>
          <w:rFonts w:ascii="Palatino Linotype" w:hAnsi="Palatino Linotype" w:cs="Arial"/>
        </w:rPr>
        <w:lastRenderedPageBreak/>
        <w:t>tal motivo es pertinente establecer que no existe plazo específico para la interposición del recurso de revisión, y este puede ser presentado en cualquier momento. Por lo que la interposición del presente recurso de revisión resulta oportuna.</w:t>
      </w:r>
    </w:p>
    <w:p w14:paraId="0F816E0B" w14:textId="77777777" w:rsidR="00907575" w:rsidRPr="00584718" w:rsidRDefault="00907575" w:rsidP="00907575">
      <w:pPr>
        <w:pStyle w:val="Sinespaciado"/>
      </w:pPr>
    </w:p>
    <w:p w14:paraId="085CBD8B" w14:textId="77777777" w:rsidR="00907575" w:rsidRPr="00584718" w:rsidRDefault="00907575" w:rsidP="00907575">
      <w:pPr>
        <w:pStyle w:val="Sinespaciado"/>
      </w:pPr>
    </w:p>
    <w:p w14:paraId="3941CB38" w14:textId="4F8A116D" w:rsidR="00D51568" w:rsidRPr="00584718" w:rsidRDefault="00AC3CC3" w:rsidP="00A46924">
      <w:pPr>
        <w:pStyle w:val="Prrafodelista"/>
        <w:autoSpaceDE w:val="0"/>
        <w:autoSpaceDN w:val="0"/>
        <w:adjustRightInd w:val="0"/>
        <w:spacing w:line="360" w:lineRule="auto"/>
        <w:ind w:left="0"/>
        <w:jc w:val="both"/>
        <w:rPr>
          <w:rFonts w:ascii="Palatino Linotype" w:hAnsi="Palatino Linotype" w:cs="Arial"/>
          <w:b/>
        </w:rPr>
      </w:pPr>
      <w:r w:rsidRPr="00584718">
        <w:rPr>
          <w:rFonts w:ascii="Palatino Linotype" w:hAnsi="Palatino Linotype" w:cs="Arial"/>
          <w:b/>
          <w:sz w:val="28"/>
        </w:rPr>
        <w:t>TERCERO</w:t>
      </w:r>
      <w:r w:rsidR="00D51568" w:rsidRPr="00584718">
        <w:rPr>
          <w:rFonts w:ascii="Palatino Linotype" w:hAnsi="Palatino Linotype" w:cs="Arial"/>
          <w:b/>
        </w:rPr>
        <w:t xml:space="preserve">. </w:t>
      </w:r>
      <w:r w:rsidR="00D51568" w:rsidRPr="00584718">
        <w:rPr>
          <w:rFonts w:ascii="Palatino Linotype" w:hAnsi="Palatino Linotype" w:cs="Arial"/>
          <w:b/>
          <w:sz w:val="28"/>
          <w:szCs w:val="28"/>
        </w:rPr>
        <w:t>De las causas de improcedencia.</w:t>
      </w:r>
    </w:p>
    <w:p w14:paraId="2C1DF16C" w14:textId="61DA0E11" w:rsidR="00D51568" w:rsidRPr="00584718" w:rsidRDefault="00D51568" w:rsidP="00A46924">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604860" w:rsidRPr="00584718">
        <w:rPr>
          <w:rFonts w:ascii="Palatino Linotype" w:hAnsi="Palatino Linotype" w:cs="Arial"/>
        </w:rPr>
        <w:t>,</w:t>
      </w:r>
      <w:r w:rsidRPr="00584718">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794FD544" w14:textId="77777777" w:rsidR="00AD3BA3" w:rsidRPr="00584718" w:rsidRDefault="00AD3BA3" w:rsidP="00B36B67">
      <w:pPr>
        <w:pStyle w:val="Prrafodelista"/>
        <w:autoSpaceDE w:val="0"/>
        <w:autoSpaceDN w:val="0"/>
        <w:adjustRightInd w:val="0"/>
        <w:spacing w:line="360" w:lineRule="auto"/>
        <w:ind w:left="0"/>
        <w:jc w:val="both"/>
        <w:rPr>
          <w:rFonts w:ascii="Palatino Linotype" w:hAnsi="Palatino Linotype" w:cs="Arial"/>
        </w:rPr>
      </w:pPr>
    </w:p>
    <w:p w14:paraId="1E7196B9" w14:textId="11CFC62B" w:rsidR="00B36B67" w:rsidRPr="005A0F33" w:rsidRDefault="00D51568" w:rsidP="005A0F3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00064AB0" w:rsidRPr="00584718">
        <w:rPr>
          <w:rFonts w:ascii="Palatino Linotype" w:hAnsi="Palatino Linotype" w:cs="Arial"/>
        </w:rPr>
        <w:t>e</w:t>
      </w:r>
      <w:r w:rsidRPr="00584718">
        <w:rPr>
          <w:rFonts w:ascii="Palatino Linotype" w:hAnsi="Palatino Linotype" w:cs="Arial"/>
        </w:rPr>
        <w:t>l derecho de acceso a la justicia, ya que éste no se coarta por regular causas de improcedencia y sobreseimiento con tales fines</w:t>
      </w:r>
      <w:r w:rsidRPr="00584718">
        <w:rPr>
          <w:rStyle w:val="Refdenotaalpie"/>
          <w:rFonts w:ascii="Palatino Linotype" w:hAnsi="Palatino Linotype" w:cs="Arial"/>
        </w:rPr>
        <w:footnoteReference w:id="1"/>
      </w:r>
      <w:r w:rsidRPr="00584718">
        <w:rPr>
          <w:rFonts w:ascii="Palatino Linotype" w:hAnsi="Palatino Linotype" w:cs="Arial"/>
        </w:rPr>
        <w:t>.</w:t>
      </w:r>
      <w:r w:rsidR="00B36B67" w:rsidRPr="00584718">
        <w:rPr>
          <w:rFonts w:ascii="Palatino Linotype" w:hAnsi="Palatino Linotype" w:cs="Arial"/>
        </w:rPr>
        <w:t xml:space="preserve"> </w:t>
      </w:r>
    </w:p>
    <w:p w14:paraId="7C7FB5AE" w14:textId="69C4E57E" w:rsidR="00D51568" w:rsidRPr="00584718" w:rsidRDefault="00D51568" w:rsidP="00B36B67">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4A69D623" w14:textId="15E5CE0B" w:rsidR="00D51568" w:rsidRPr="00584718" w:rsidRDefault="00D51568" w:rsidP="00201459">
      <w:pPr>
        <w:pStyle w:val="Sinespaciado"/>
        <w:rPr>
          <w:sz w:val="44"/>
        </w:rPr>
      </w:pPr>
    </w:p>
    <w:p w14:paraId="5948D55B" w14:textId="5E3AFD1A" w:rsidR="00D51568" w:rsidRPr="00584718" w:rsidRDefault="00AC3CC3" w:rsidP="00A46924">
      <w:pPr>
        <w:tabs>
          <w:tab w:val="left" w:pos="709"/>
        </w:tabs>
        <w:spacing w:after="0" w:line="360" w:lineRule="auto"/>
        <w:ind w:right="51"/>
        <w:jc w:val="both"/>
        <w:rPr>
          <w:rFonts w:ascii="Palatino Linotype" w:hAnsi="Palatino Linotype"/>
          <w:b/>
          <w:sz w:val="28"/>
          <w:szCs w:val="28"/>
        </w:rPr>
      </w:pPr>
      <w:r w:rsidRPr="00584718">
        <w:rPr>
          <w:rFonts w:ascii="Palatino Linotype" w:hAnsi="Palatino Linotype"/>
          <w:b/>
          <w:sz w:val="28"/>
          <w:szCs w:val="28"/>
        </w:rPr>
        <w:t>CUARTO</w:t>
      </w:r>
      <w:r w:rsidR="00D51568" w:rsidRPr="00584718">
        <w:rPr>
          <w:rFonts w:ascii="Palatino Linotype" w:hAnsi="Palatino Linotype"/>
          <w:b/>
          <w:sz w:val="28"/>
          <w:szCs w:val="28"/>
        </w:rPr>
        <w:t xml:space="preserve">. Estudio y resolución del asunto </w:t>
      </w:r>
    </w:p>
    <w:p w14:paraId="47EDD574" w14:textId="520FF132" w:rsidR="00907575" w:rsidRPr="00584718" w:rsidRDefault="00907575" w:rsidP="00907575">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00103C52" w:rsidRPr="00584718">
        <w:rPr>
          <w:rFonts w:ascii="Palatino Linotype" w:eastAsia="Times New Roman" w:hAnsi="Palatino Linotype" w:cs="Times New Roman"/>
          <w:b/>
          <w:sz w:val="24"/>
          <w:szCs w:val="24"/>
          <w:lang w:eastAsia="es-ES"/>
        </w:rPr>
        <w:t xml:space="preserve">El </w:t>
      </w:r>
      <w:r w:rsidRPr="00584718">
        <w:rPr>
          <w:rFonts w:ascii="Palatino Linotype" w:eastAsia="Times New Roman" w:hAnsi="Palatino Linotype" w:cs="Times New Roman"/>
          <w:b/>
          <w:sz w:val="24"/>
          <w:szCs w:val="24"/>
          <w:lang w:eastAsia="es-ES"/>
        </w:rPr>
        <w:t>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8471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A22A4ED" w14:textId="77777777" w:rsidR="00907575" w:rsidRPr="00584718" w:rsidRDefault="00907575" w:rsidP="00907575">
      <w:pPr>
        <w:spacing w:after="0" w:line="360" w:lineRule="auto"/>
        <w:jc w:val="both"/>
        <w:rPr>
          <w:rFonts w:ascii="Palatino Linotype" w:eastAsia="Times New Roman" w:hAnsi="Palatino Linotype" w:cs="Times New Roman"/>
          <w:sz w:val="24"/>
          <w:szCs w:val="24"/>
          <w:lang w:eastAsia="es-ES"/>
        </w:rPr>
      </w:pPr>
    </w:p>
    <w:p w14:paraId="0853F55D" w14:textId="5BEF2841" w:rsidR="00907575" w:rsidRPr="00584718" w:rsidRDefault="00907575" w:rsidP="00907575">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las cosas, ante la omisión del Sujeto Obligado para dar respuesta al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figura jurídica cuya </w:t>
      </w:r>
      <w:r w:rsidRPr="00584718">
        <w:rPr>
          <w:rFonts w:ascii="Palatino Linotype" w:eastAsia="Times New Roman" w:hAnsi="Palatino Linotype" w:cs="Times New Roman"/>
          <w:sz w:val="24"/>
          <w:szCs w:val="24"/>
          <w:lang w:eastAsia="es-ES"/>
        </w:rPr>
        <w:lastRenderedPageBreak/>
        <w:t>esencia consiste en atribuir un efecto negativo al silencio de la autoridad administrativa frente a las instancias y solicitudes que hagan los particulares.</w:t>
      </w:r>
    </w:p>
    <w:p w14:paraId="4215ED62" w14:textId="77777777" w:rsidR="005A0F33" w:rsidRDefault="00907575" w:rsidP="00907575">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sidR="005A0F33">
        <w:rPr>
          <w:rFonts w:ascii="Palatino Linotype" w:eastAsia="Times New Roman" w:hAnsi="Palatino Linotype" w:cs="Times New Roman"/>
          <w:sz w:val="24"/>
          <w:szCs w:val="24"/>
          <w:lang w:eastAsia="es-ES"/>
        </w:rPr>
        <w:t>ene siempre una vía de defensa.</w:t>
      </w:r>
    </w:p>
    <w:p w14:paraId="6F2C0BA9" w14:textId="77777777" w:rsidR="005A0F33" w:rsidRDefault="005A0F33" w:rsidP="00907575">
      <w:pPr>
        <w:spacing w:after="0" w:line="360" w:lineRule="auto"/>
        <w:jc w:val="both"/>
        <w:rPr>
          <w:rFonts w:ascii="Palatino Linotype" w:eastAsia="Times New Roman" w:hAnsi="Palatino Linotype" w:cs="Times New Roman"/>
          <w:sz w:val="24"/>
          <w:szCs w:val="24"/>
          <w:lang w:eastAsia="es-ES"/>
        </w:rPr>
      </w:pPr>
    </w:p>
    <w:p w14:paraId="00E7BB5A" w14:textId="5E4098A0" w:rsidR="00907575" w:rsidRPr="00584718" w:rsidRDefault="00907575" w:rsidP="00907575">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50B2D55" w14:textId="77777777" w:rsidR="00907575" w:rsidRPr="00584718" w:rsidRDefault="00907575" w:rsidP="00907575">
      <w:pPr>
        <w:pStyle w:val="Sinespaciado"/>
      </w:pPr>
    </w:p>
    <w:p w14:paraId="28D6F437"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b/>
          <w:i/>
          <w:lang w:eastAsia="es-ES"/>
        </w:rPr>
        <w:t>Artículo 4.</w:t>
      </w:r>
      <w:r w:rsidRPr="0058471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963BB38"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p>
    <w:p w14:paraId="621239FE"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584718">
        <w:rPr>
          <w:rFonts w:ascii="Palatino Linotype" w:eastAsia="Times New Roman" w:hAnsi="Palatino Linotype" w:cs="Times New Roman"/>
          <w:i/>
          <w:lang w:eastAsia="es-ES"/>
        </w:rPr>
        <w:lastRenderedPageBreak/>
        <w:t>por razones de interés público, en los términos de las causas legítimas y estrictamente necesarias previstas por esta Ley.</w:t>
      </w:r>
    </w:p>
    <w:p w14:paraId="7047BFA1"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p>
    <w:p w14:paraId="0B8F7515"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98B6832"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p>
    <w:p w14:paraId="1428F72C"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b/>
          <w:i/>
          <w:lang w:eastAsia="es-ES"/>
        </w:rPr>
        <w:t>Artículo 12.</w:t>
      </w:r>
      <w:r w:rsidRPr="0058471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29EFE86"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p>
    <w:p w14:paraId="2896FC40"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57E51D"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w:t>
      </w:r>
    </w:p>
    <w:p w14:paraId="1DFD6D6B" w14:textId="77777777" w:rsidR="00907575" w:rsidRPr="00584718" w:rsidRDefault="00907575" w:rsidP="00907575">
      <w:pPr>
        <w:spacing w:after="0" w:line="240" w:lineRule="auto"/>
        <w:ind w:left="567" w:right="567"/>
        <w:jc w:val="both"/>
        <w:rPr>
          <w:rFonts w:ascii="Palatino Linotype" w:eastAsia="Times New Roman" w:hAnsi="Palatino Linotype" w:cs="Times New Roman"/>
          <w:b/>
          <w:i/>
          <w:lang w:eastAsia="es-ES"/>
        </w:rPr>
      </w:pPr>
      <w:r w:rsidRPr="00584718">
        <w:rPr>
          <w:rFonts w:ascii="Palatino Linotype" w:eastAsia="Times New Roman" w:hAnsi="Palatino Linotype" w:cs="Times New Roman"/>
          <w:b/>
          <w:i/>
          <w:lang w:eastAsia="es-ES"/>
        </w:rPr>
        <w:t xml:space="preserve">Artículo 24. </w:t>
      </w:r>
    </w:p>
    <w:p w14:paraId="1E5B5A38"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w:t>
      </w:r>
    </w:p>
    <w:p w14:paraId="31A0E099"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3D527A6"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w:t>
      </w:r>
    </w:p>
    <w:p w14:paraId="235ECB85"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b/>
          <w:i/>
          <w:lang w:eastAsia="es-ES"/>
        </w:rPr>
        <w:t>Artículo 160.</w:t>
      </w:r>
      <w:r w:rsidRPr="0058471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6B27A59"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p>
    <w:p w14:paraId="5B9877FA" w14:textId="055A9EA3" w:rsidR="00907575" w:rsidRPr="00584718" w:rsidRDefault="00907575" w:rsidP="00604860">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07C854EC" w14:textId="77777777" w:rsidR="005A0F33" w:rsidRDefault="005A0F33" w:rsidP="00907575">
      <w:pPr>
        <w:spacing w:after="0" w:line="360" w:lineRule="auto"/>
        <w:jc w:val="both"/>
        <w:rPr>
          <w:rFonts w:ascii="Palatino Linotype" w:eastAsia="Times New Roman" w:hAnsi="Palatino Linotype" w:cs="Times New Roman"/>
          <w:sz w:val="24"/>
          <w:szCs w:val="24"/>
          <w:lang w:eastAsia="es-ES"/>
        </w:rPr>
      </w:pPr>
    </w:p>
    <w:p w14:paraId="033F8CB6" w14:textId="77777777" w:rsidR="00907575" w:rsidRPr="00584718" w:rsidRDefault="00907575" w:rsidP="00907575">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3805E242" w14:textId="77777777" w:rsidR="00907575" w:rsidRPr="00584718" w:rsidRDefault="00907575" w:rsidP="00907575">
      <w:pPr>
        <w:pStyle w:val="Sinespaciado"/>
      </w:pPr>
    </w:p>
    <w:p w14:paraId="41FE77BE" w14:textId="2B6EA565" w:rsidR="00907575" w:rsidRPr="005A0F33" w:rsidRDefault="00907575" w:rsidP="005A0F33">
      <w:pPr>
        <w:spacing w:after="0" w:line="240" w:lineRule="auto"/>
        <w:ind w:left="567" w:right="567"/>
        <w:jc w:val="both"/>
        <w:rPr>
          <w:rFonts w:ascii="Palatino Linotype" w:eastAsia="Times New Roman" w:hAnsi="Palatino Linotype" w:cs="Arial"/>
          <w:i/>
          <w:lang w:eastAsia="es-ES"/>
        </w:rPr>
      </w:pPr>
      <w:r w:rsidRPr="00584718">
        <w:rPr>
          <w:rFonts w:ascii="Palatino Linotype" w:eastAsia="Times New Roman" w:hAnsi="Palatino Linotype" w:cs="Arial"/>
          <w:b/>
          <w:i/>
          <w:lang w:eastAsia="es-ES"/>
        </w:rPr>
        <w:lastRenderedPageBreak/>
        <w:t>Artículo 166.</w:t>
      </w:r>
      <w:r w:rsidRPr="00584718">
        <w:rPr>
          <w:rFonts w:ascii="Palatino Linotype" w:eastAsia="Times New Roman" w:hAnsi="Palatino Linotype" w:cs="Arial"/>
          <w:i/>
          <w:lang w:eastAsia="es-ES"/>
        </w:rPr>
        <w:t xml:space="preserve"> </w:t>
      </w:r>
      <w:r w:rsidRPr="0058471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51CEE6A7" w14:textId="77777777" w:rsidR="006A6C9D" w:rsidRDefault="006A6C9D" w:rsidP="00907575">
      <w:pPr>
        <w:spacing w:after="0" w:line="360" w:lineRule="auto"/>
        <w:jc w:val="both"/>
        <w:rPr>
          <w:rFonts w:ascii="Palatino Linotype" w:eastAsia="Times New Roman" w:hAnsi="Palatino Linotype" w:cs="Times New Roman"/>
          <w:sz w:val="24"/>
          <w:szCs w:val="24"/>
          <w:lang w:eastAsia="es-ES"/>
        </w:rPr>
      </w:pPr>
    </w:p>
    <w:p w14:paraId="5A449222" w14:textId="77777777" w:rsidR="00907575" w:rsidRPr="00584718" w:rsidRDefault="00907575" w:rsidP="00907575">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3A70197" w14:textId="77777777" w:rsidR="00907575" w:rsidRPr="00584718" w:rsidRDefault="00907575" w:rsidP="00907575">
      <w:pPr>
        <w:pStyle w:val="Sinespaciado"/>
      </w:pPr>
    </w:p>
    <w:p w14:paraId="08F4AC2A"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b/>
          <w:i/>
          <w:lang w:eastAsia="es-ES"/>
        </w:rPr>
        <w:t>A</w:t>
      </w:r>
      <w:r w:rsidRPr="00584718">
        <w:rPr>
          <w:rFonts w:ascii="Palatino Linotype" w:eastAsia="Times New Roman" w:hAnsi="Palatino Linotype" w:cs="Times New Roman"/>
          <w:b/>
          <w:bCs/>
          <w:i/>
          <w:lang w:eastAsia="es-ES"/>
        </w:rPr>
        <w:t>rtículo 24.</w:t>
      </w:r>
      <w:r w:rsidRPr="00584718">
        <w:rPr>
          <w:rFonts w:ascii="Palatino Linotype" w:eastAsia="Times New Roman" w:hAnsi="Palatino Linotype" w:cs="Times New Roman"/>
          <w:bCs/>
          <w:i/>
          <w:lang w:eastAsia="es-ES"/>
        </w:rPr>
        <w:t xml:space="preserve"> </w:t>
      </w:r>
      <w:r w:rsidRPr="0058471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2D7D847A" w14:textId="77777777" w:rsidR="00907575" w:rsidRPr="00584718" w:rsidRDefault="00907575" w:rsidP="00907575">
      <w:pPr>
        <w:spacing w:after="0" w:line="240" w:lineRule="auto"/>
        <w:ind w:left="567" w:right="567"/>
        <w:jc w:val="both"/>
        <w:rPr>
          <w:rFonts w:ascii="Palatino Linotype" w:eastAsia="Times New Roman" w:hAnsi="Palatino Linotype" w:cs="Times New Roman"/>
          <w:i/>
          <w:lang w:eastAsia="es-ES"/>
        </w:rPr>
      </w:pPr>
      <w:r w:rsidRPr="00584718">
        <w:rPr>
          <w:rFonts w:ascii="Palatino Linotype" w:eastAsia="Times New Roman" w:hAnsi="Palatino Linotype" w:cs="Times New Roman"/>
          <w:bCs/>
          <w:i/>
          <w:lang w:eastAsia="es-ES"/>
        </w:rPr>
        <w:t>(..</w:t>
      </w:r>
      <w:r w:rsidRPr="00584718">
        <w:rPr>
          <w:rFonts w:ascii="Palatino Linotype" w:eastAsia="Times New Roman" w:hAnsi="Palatino Linotype" w:cs="Times New Roman"/>
          <w:i/>
          <w:lang w:eastAsia="es-ES"/>
        </w:rPr>
        <w:t>.)</w:t>
      </w:r>
    </w:p>
    <w:p w14:paraId="434FFF28" w14:textId="77777777" w:rsidR="00907575" w:rsidRPr="00584718" w:rsidRDefault="00907575" w:rsidP="00907575">
      <w:pPr>
        <w:spacing w:after="0" w:line="240" w:lineRule="auto"/>
        <w:ind w:left="567" w:right="567"/>
        <w:jc w:val="both"/>
        <w:rPr>
          <w:rFonts w:ascii="Palatino Linotype" w:eastAsia="Times New Roman" w:hAnsi="Palatino Linotype" w:cs="Times New Roman"/>
          <w:bCs/>
          <w:i/>
          <w:lang w:eastAsia="es-ES"/>
        </w:rPr>
      </w:pPr>
      <w:r w:rsidRPr="0058471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40BDAEF5" w14:textId="77777777" w:rsidR="00907575" w:rsidRPr="00584718" w:rsidRDefault="00907575" w:rsidP="00A46924">
      <w:pPr>
        <w:pStyle w:val="Prrafodelista"/>
        <w:autoSpaceDE w:val="0"/>
        <w:autoSpaceDN w:val="0"/>
        <w:adjustRightInd w:val="0"/>
        <w:spacing w:line="360" w:lineRule="auto"/>
        <w:ind w:left="0"/>
        <w:jc w:val="both"/>
        <w:rPr>
          <w:rFonts w:ascii="Palatino Linotype" w:hAnsi="Palatino Linotype" w:cs="Arial"/>
        </w:rPr>
      </w:pPr>
    </w:p>
    <w:p w14:paraId="5A2DD953" w14:textId="78402561" w:rsidR="00D51568" w:rsidRPr="00584718" w:rsidRDefault="00D51568" w:rsidP="00A46924">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D70CED" w:rsidRPr="00584718">
        <w:rPr>
          <w:rFonts w:ascii="Palatino Linotype" w:hAnsi="Palatino Linotype" w:cs="Arial"/>
        </w:rPr>
        <w:t>,</w:t>
      </w:r>
      <w:r w:rsidRPr="00584718">
        <w:rPr>
          <w:rFonts w:ascii="Palatino Linotype" w:hAnsi="Palatino Linotype" w:cs="Arial"/>
        </w:rPr>
        <w:t xml:space="preserve"> de la Constitución Federal y el diverso 8</w:t>
      </w:r>
      <w:r w:rsidR="00D70CED" w:rsidRPr="00584718">
        <w:rPr>
          <w:rFonts w:ascii="Palatino Linotype" w:hAnsi="Palatino Linotype" w:cs="Arial"/>
        </w:rPr>
        <w:t>,</w:t>
      </w:r>
      <w:r w:rsidRPr="00584718">
        <w:rPr>
          <w:rFonts w:ascii="Palatino Linotype" w:hAnsi="Palatino Linotype" w:cs="Arial"/>
        </w:rPr>
        <w:t xml:space="preserve"> de la Ley de Transparencia local. </w:t>
      </w:r>
    </w:p>
    <w:p w14:paraId="4512413A" w14:textId="77777777" w:rsidR="00103C52" w:rsidRPr="00584718" w:rsidRDefault="00103C52" w:rsidP="00BF6BFA">
      <w:pPr>
        <w:pStyle w:val="Sinespaciado"/>
      </w:pPr>
    </w:p>
    <w:p w14:paraId="73195F14" w14:textId="77777777" w:rsidR="005A0F33" w:rsidRDefault="000A5BD5" w:rsidP="005A0F33">
      <w:pPr>
        <w:tabs>
          <w:tab w:val="left" w:pos="709"/>
        </w:tabs>
        <w:spacing w:before="240" w:line="360" w:lineRule="auto"/>
        <w:ind w:right="51"/>
        <w:jc w:val="both"/>
        <w:rPr>
          <w:rFonts w:ascii="Palatino Linotype" w:hAnsi="Palatino Linotype"/>
          <w:sz w:val="24"/>
          <w:szCs w:val="24"/>
        </w:rPr>
      </w:pPr>
      <w:r w:rsidRPr="00584718">
        <w:rPr>
          <w:rFonts w:ascii="Palatino Linotype" w:hAnsi="Palatino Linotype"/>
          <w:sz w:val="24"/>
          <w:szCs w:val="24"/>
        </w:rPr>
        <w:t>En este tenor, de forma objetiva al desentrañar</w:t>
      </w:r>
      <w:r w:rsidR="00D51568" w:rsidRPr="00584718">
        <w:rPr>
          <w:rFonts w:ascii="Palatino Linotype" w:hAnsi="Palatino Linotype"/>
          <w:sz w:val="24"/>
          <w:szCs w:val="24"/>
        </w:rPr>
        <w:t xml:space="preserve"> la solicitud de información </w:t>
      </w:r>
      <w:r w:rsidR="005A0F33" w:rsidRPr="005A0F33">
        <w:rPr>
          <w:rFonts w:ascii="Palatino Linotype" w:hAnsi="Palatino Linotype"/>
          <w:b/>
          <w:sz w:val="24"/>
          <w:szCs w:val="24"/>
        </w:rPr>
        <w:t>00012/CHICOLOA/IP/2019</w:t>
      </w:r>
      <w:r w:rsidR="00D70CED" w:rsidRPr="00584718">
        <w:rPr>
          <w:rFonts w:ascii="Palatino Linotype" w:hAnsi="Palatino Linotype"/>
          <w:sz w:val="24"/>
          <w:szCs w:val="24"/>
        </w:rPr>
        <w:t>,</w:t>
      </w:r>
      <w:r w:rsidR="000B550B" w:rsidRPr="00584718">
        <w:rPr>
          <w:rFonts w:ascii="Palatino Linotype" w:hAnsi="Palatino Linotype"/>
          <w:sz w:val="24"/>
          <w:szCs w:val="24"/>
        </w:rPr>
        <w:t xml:space="preserve"> </w:t>
      </w:r>
      <w:r w:rsidRPr="00584718">
        <w:rPr>
          <w:rFonts w:ascii="Palatino Linotype" w:hAnsi="Palatino Linotype"/>
          <w:sz w:val="24"/>
          <w:szCs w:val="24"/>
        </w:rPr>
        <w:t xml:space="preserve">podemos identificar que </w:t>
      </w:r>
      <w:r w:rsidR="005A0F33">
        <w:rPr>
          <w:rFonts w:ascii="Palatino Linotype" w:hAnsi="Palatino Linotype"/>
          <w:b/>
          <w:sz w:val="24"/>
          <w:szCs w:val="24"/>
        </w:rPr>
        <w:t>El</w:t>
      </w:r>
      <w:r w:rsidRPr="00584718">
        <w:rPr>
          <w:rFonts w:ascii="Palatino Linotype" w:hAnsi="Palatino Linotype"/>
          <w:b/>
          <w:sz w:val="24"/>
          <w:szCs w:val="24"/>
        </w:rPr>
        <w:t xml:space="preserve"> Recurrente </w:t>
      </w:r>
      <w:r w:rsidRPr="00584718">
        <w:rPr>
          <w:rFonts w:ascii="Palatino Linotype" w:hAnsi="Palatino Linotype"/>
          <w:sz w:val="24"/>
          <w:szCs w:val="24"/>
        </w:rPr>
        <w:t xml:space="preserve">peticiona el o los documentos, donde conste lo siguiente: </w:t>
      </w:r>
    </w:p>
    <w:p w14:paraId="1F784226" w14:textId="3AEB53B6" w:rsidR="00604860" w:rsidRPr="005A0F33" w:rsidRDefault="005A0F33" w:rsidP="005A0F33">
      <w:pPr>
        <w:tabs>
          <w:tab w:val="left" w:pos="709"/>
        </w:tabs>
        <w:spacing w:before="240" w:line="360" w:lineRule="auto"/>
        <w:ind w:left="709" w:right="567"/>
        <w:jc w:val="both"/>
        <w:rPr>
          <w:rFonts w:ascii="Palatino Linotype" w:hAnsi="Palatino Linotype"/>
          <w:sz w:val="28"/>
          <w:szCs w:val="24"/>
        </w:rPr>
      </w:pPr>
      <w:r w:rsidRPr="005A0F33">
        <w:rPr>
          <w:rFonts w:ascii="Palatino Linotype" w:hAnsi="Palatino Linotype"/>
          <w:sz w:val="28"/>
          <w:szCs w:val="24"/>
        </w:rPr>
        <w:lastRenderedPageBreak/>
        <w:t>“</w:t>
      </w:r>
      <w:r w:rsidRPr="005A0F33">
        <w:rPr>
          <w:rFonts w:ascii="Palatino Linotype" w:hAnsi="Palatino Linotype" w:cs="Arial"/>
          <w:b/>
          <w:bCs/>
          <w:i/>
          <w:color w:val="000000"/>
          <w:sz w:val="24"/>
        </w:rPr>
        <w:t>Presupuesto asignado para el ejercicio fiscal 2019, a las Regidurías, Sindicatura y Presidencia Municipal, por capítulo de gasto.”</w:t>
      </w:r>
    </w:p>
    <w:p w14:paraId="600401D8" w14:textId="2471BE11" w:rsidR="004D073F" w:rsidRPr="00584718" w:rsidRDefault="004D073F" w:rsidP="004D073F">
      <w:pPr>
        <w:pStyle w:val="Prrafodelista"/>
        <w:autoSpaceDE w:val="0"/>
        <w:autoSpaceDN w:val="0"/>
        <w:adjustRightInd w:val="0"/>
        <w:spacing w:before="240" w:after="160"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sidR="005A0F33">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w:t>
      </w:r>
      <w:r w:rsidR="006E6FC4" w:rsidRPr="00584718">
        <w:rPr>
          <w:rFonts w:ascii="Palatino Linotype" w:hAnsi="Palatino Linotype" w:cs="Arial"/>
        </w:rPr>
        <w:t>,</w:t>
      </w:r>
      <w:r w:rsidRPr="00584718">
        <w:rPr>
          <w:rFonts w:ascii="Palatino Linotype" w:hAnsi="Palatino Linotype" w:cs="Arial"/>
        </w:rPr>
        <w:t xml:space="preserve"> del artículo 179</w:t>
      </w:r>
      <w:r w:rsidR="006E6FC4" w:rsidRPr="00584718">
        <w:rPr>
          <w:rFonts w:ascii="Palatino Linotype" w:hAnsi="Palatino Linotype" w:cs="Arial"/>
        </w:rPr>
        <w:t>,</w:t>
      </w:r>
      <w:r w:rsidRPr="00584718">
        <w:rPr>
          <w:rFonts w:ascii="Palatino Linotype" w:hAnsi="Palatino Linotype" w:cs="Arial"/>
        </w:rPr>
        <w:t xml:space="preserve"> de la Ley de Transparencia y Acceso a la Información Pública del Estado de México y Municipios, el cual a la letra reza:</w:t>
      </w:r>
    </w:p>
    <w:p w14:paraId="14C7B41B" w14:textId="77777777" w:rsidR="004D073F" w:rsidRDefault="004D073F" w:rsidP="0000428F">
      <w:pPr>
        <w:pStyle w:val="Prrafodelista"/>
        <w:autoSpaceDE w:val="0"/>
        <w:autoSpaceDN w:val="0"/>
        <w:adjustRightInd w:val="0"/>
        <w:ind w:left="851" w:right="851"/>
        <w:jc w:val="both"/>
        <w:rPr>
          <w:rFonts w:ascii="Palatino Linotype" w:hAnsi="Palatino Linotype"/>
          <w:i/>
          <w:sz w:val="22"/>
          <w:szCs w:val="22"/>
        </w:rPr>
      </w:pPr>
      <w:r w:rsidRPr="00584718">
        <w:rPr>
          <w:rFonts w:ascii="Palatino Linotype" w:hAnsi="Palatino Linotype"/>
          <w:b/>
          <w:bCs/>
          <w:i/>
          <w:sz w:val="22"/>
          <w:szCs w:val="22"/>
        </w:rPr>
        <w:t xml:space="preserve">“Artículo 179. </w:t>
      </w:r>
      <w:r w:rsidRPr="00584718">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3A9547AD" w14:textId="19FF2316" w:rsidR="005A0F33" w:rsidRPr="00584718" w:rsidRDefault="005A0F33" w:rsidP="0000428F">
      <w:pPr>
        <w:pStyle w:val="Prrafodelista"/>
        <w:autoSpaceDE w:val="0"/>
        <w:autoSpaceDN w:val="0"/>
        <w:adjustRightInd w:val="0"/>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4C553438" w14:textId="77777777" w:rsidR="004D073F" w:rsidRPr="00584718" w:rsidRDefault="004D073F" w:rsidP="0000428F">
      <w:pPr>
        <w:pStyle w:val="Prrafodelista"/>
        <w:autoSpaceDE w:val="0"/>
        <w:autoSpaceDN w:val="0"/>
        <w:adjustRightInd w:val="0"/>
        <w:ind w:left="851" w:right="851"/>
        <w:jc w:val="both"/>
        <w:rPr>
          <w:rFonts w:ascii="Palatino Linotype" w:hAnsi="Palatino Linotype"/>
          <w:i/>
          <w:sz w:val="22"/>
          <w:szCs w:val="22"/>
        </w:rPr>
      </w:pPr>
      <w:r w:rsidRPr="00584718">
        <w:rPr>
          <w:rFonts w:ascii="Palatino Linotype" w:hAnsi="Palatino Linotype"/>
          <w:b/>
          <w:bCs/>
          <w:i/>
          <w:sz w:val="22"/>
          <w:szCs w:val="22"/>
        </w:rPr>
        <w:t xml:space="preserve">VII. </w:t>
      </w:r>
      <w:r w:rsidRPr="00584718">
        <w:rPr>
          <w:rFonts w:ascii="Palatino Linotype" w:hAnsi="Palatino Linotype"/>
          <w:i/>
          <w:sz w:val="22"/>
          <w:szCs w:val="22"/>
        </w:rPr>
        <w:t>La falta de respuesta a una solicitud de acceso a la información</w:t>
      </w:r>
    </w:p>
    <w:p w14:paraId="7BC11BF6" w14:textId="77777777" w:rsidR="004D073F" w:rsidRPr="00584718" w:rsidRDefault="004D073F" w:rsidP="0000428F">
      <w:pPr>
        <w:pStyle w:val="Prrafodelista"/>
        <w:autoSpaceDE w:val="0"/>
        <w:autoSpaceDN w:val="0"/>
        <w:adjustRightInd w:val="0"/>
        <w:ind w:left="851" w:right="851"/>
        <w:rPr>
          <w:rFonts w:ascii="Palatino Linotype" w:hAnsi="Palatino Linotype" w:cs="Arial"/>
          <w:b/>
          <w:i/>
        </w:rPr>
      </w:pPr>
      <w:r w:rsidRPr="00584718">
        <w:rPr>
          <w:rFonts w:ascii="Palatino Linotype" w:hAnsi="Palatino Linotype" w:cs="Arial"/>
          <w:b/>
          <w:i/>
          <w:sz w:val="22"/>
          <w:szCs w:val="22"/>
        </w:rPr>
        <w:t>(…)”</w:t>
      </w:r>
      <w:r w:rsidRPr="00584718">
        <w:rPr>
          <w:rFonts w:ascii="Palatino Linotype" w:hAnsi="Palatino Linotype" w:cs="Arial"/>
          <w:i/>
          <w:sz w:val="22"/>
          <w:szCs w:val="22"/>
        </w:rPr>
        <w:t xml:space="preserve"> </w:t>
      </w:r>
      <w:r w:rsidRPr="00584718">
        <w:rPr>
          <w:rFonts w:ascii="Palatino Linotype" w:hAnsi="Palatino Linotype" w:cs="Arial"/>
          <w:b/>
          <w:i/>
        </w:rPr>
        <w:t>[Sic]</w:t>
      </w:r>
    </w:p>
    <w:p w14:paraId="00BA4145" w14:textId="77777777" w:rsidR="005F28FD" w:rsidRPr="00584718" w:rsidRDefault="005F28FD" w:rsidP="006E6FC4">
      <w:pPr>
        <w:pStyle w:val="Sinespaciado"/>
        <w:rPr>
          <w:sz w:val="16"/>
        </w:rPr>
      </w:pPr>
    </w:p>
    <w:p w14:paraId="1C8F5547" w14:textId="44A6C924" w:rsidR="000A5BD5" w:rsidRPr="00584718" w:rsidRDefault="000A5BD5" w:rsidP="000A5BD5">
      <w:pPr>
        <w:pStyle w:val="Prrafodelista"/>
        <w:autoSpaceDE w:val="0"/>
        <w:autoSpaceDN w:val="0"/>
        <w:adjustRightInd w:val="0"/>
        <w:spacing w:before="240" w:after="160" w:line="360" w:lineRule="auto"/>
        <w:ind w:left="0"/>
        <w:jc w:val="both"/>
        <w:rPr>
          <w:rFonts w:ascii="Palatino Linotype" w:hAnsi="Palatino Linotype" w:cs="Arial"/>
          <w:b/>
        </w:rPr>
      </w:pPr>
      <w:r w:rsidRPr="00584718">
        <w:rPr>
          <w:rFonts w:ascii="Palatino Linotype" w:hAnsi="Palatino Linotype" w:cs="Arial"/>
        </w:rPr>
        <w:t xml:space="preserve">En este tenor, resulta evidente que las razones o motivos de inconformidad hechos valer por </w:t>
      </w:r>
      <w:r w:rsidR="005A0F33">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sidR="005A0F33">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00521689" w:rsidRPr="00584718">
        <w:rPr>
          <w:rFonts w:ascii="Palatino Linotype" w:hAnsi="Palatino Linotype" w:cs="Arial"/>
        </w:rPr>
        <w:t>fue omiso en responder la solicitud de información hecha</w:t>
      </w:r>
      <w:r w:rsidRPr="00584718">
        <w:rPr>
          <w:rFonts w:ascii="Palatino Linotype" w:hAnsi="Palatino Linotype" w:cs="Arial"/>
        </w:rPr>
        <w:t xml:space="preserve"> por </w:t>
      </w:r>
      <w:r w:rsidR="005A0F33">
        <w:rPr>
          <w:rFonts w:ascii="Palatino Linotype" w:hAnsi="Palatino Linotype" w:cs="Arial"/>
          <w:b/>
        </w:rPr>
        <w:t>El</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w:t>
      </w:r>
      <w:r w:rsidR="006E6FC4" w:rsidRPr="00584718">
        <w:rPr>
          <w:rFonts w:ascii="Palatino Linotype" w:hAnsi="Palatino Linotype"/>
        </w:rPr>
        <w:t>,</w:t>
      </w:r>
      <w:r w:rsidRPr="00584718">
        <w:rPr>
          <w:rFonts w:ascii="Palatino Linotype" w:hAnsi="Palatino Linotype"/>
        </w:rPr>
        <w:t xml:space="preserve"> de la Ley de Transparencia y Acceso a la Información Pública del Estado de México y Municipios, a efecto de que determine lo conducente.</w:t>
      </w:r>
    </w:p>
    <w:p w14:paraId="1E0B7AAB" w14:textId="77777777" w:rsidR="0000428F" w:rsidRPr="00584718" w:rsidRDefault="0000428F" w:rsidP="0000428F">
      <w:pPr>
        <w:pStyle w:val="Sinespaciado"/>
        <w:rPr>
          <w:sz w:val="8"/>
        </w:rPr>
      </w:pPr>
    </w:p>
    <w:p w14:paraId="41C741DC" w14:textId="09D5C759" w:rsidR="000A5BD5" w:rsidRPr="00584718" w:rsidRDefault="000A5BD5" w:rsidP="000A5BD5">
      <w:pPr>
        <w:pStyle w:val="Prrafodelista"/>
        <w:autoSpaceDE w:val="0"/>
        <w:autoSpaceDN w:val="0"/>
        <w:adjustRightInd w:val="0"/>
        <w:spacing w:before="240" w:after="160"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sidR="005A0F33">
        <w:rPr>
          <w:rFonts w:ascii="Palatino Linotype" w:hAnsi="Palatino Linotype" w:cs="Arial"/>
          <w:b/>
        </w:rPr>
        <w:t>El</w:t>
      </w:r>
      <w:r w:rsidRPr="00584718">
        <w:rPr>
          <w:rFonts w:ascii="Palatino Linotype" w:hAnsi="Palatino Linotype" w:cs="Arial"/>
          <w:b/>
        </w:rPr>
        <w:t xml:space="preserve"> Recurrente </w:t>
      </w:r>
      <w:r w:rsidR="00521689" w:rsidRPr="00584718">
        <w:rPr>
          <w:rFonts w:ascii="Palatino Linotype" w:hAnsi="Palatino Linotype" w:cs="Arial"/>
        </w:rPr>
        <w:t>en su</w:t>
      </w:r>
      <w:r w:rsidRPr="00584718">
        <w:rPr>
          <w:rFonts w:ascii="Palatino Linotype" w:hAnsi="Palatino Linotype" w:cs="Arial"/>
        </w:rPr>
        <w:t xml:space="preserve"> so</w:t>
      </w:r>
      <w:r w:rsidR="00521689" w:rsidRPr="00584718">
        <w:rPr>
          <w:rFonts w:ascii="Palatino Linotype" w:hAnsi="Palatino Linotype" w:cs="Arial"/>
        </w:rPr>
        <w:t>licitud</w:t>
      </w:r>
      <w:r w:rsidRPr="00584718">
        <w:rPr>
          <w:rFonts w:ascii="Palatino Linotype" w:hAnsi="Palatino Linotype" w:cs="Arial"/>
        </w:rPr>
        <w:t xml:space="preserve"> de informació</w:t>
      </w:r>
      <w:r w:rsidR="00521689" w:rsidRPr="00584718">
        <w:rPr>
          <w:rFonts w:ascii="Palatino Linotype" w:hAnsi="Palatino Linotype" w:cs="Arial"/>
        </w:rPr>
        <w:t>n, y ante la falta de respuesta</w:t>
      </w:r>
      <w:r w:rsidRPr="00584718">
        <w:rPr>
          <w:rFonts w:ascii="Palatino Linotype" w:hAnsi="Palatino Linotype" w:cs="Arial"/>
        </w:rPr>
        <w:t xml:space="preserve">, se establece que la materia de </w:t>
      </w:r>
      <w:r w:rsidRPr="00584718">
        <w:rPr>
          <w:rFonts w:ascii="Palatino Linotype" w:hAnsi="Palatino Linotype" w:cs="Arial"/>
        </w:rPr>
        <w:lastRenderedPageBreak/>
        <w:t xml:space="preserve">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4DA4D6E1" w14:textId="77777777" w:rsidR="00BE04E6" w:rsidRPr="00584718" w:rsidRDefault="00BE04E6" w:rsidP="00BE04E6">
      <w:pPr>
        <w:pStyle w:val="Sinespaciado"/>
      </w:pPr>
    </w:p>
    <w:p w14:paraId="0CE34526" w14:textId="77777777" w:rsidR="0000428F" w:rsidRDefault="0000428F" w:rsidP="0000428F">
      <w:pPr>
        <w:autoSpaceDE w:val="0"/>
        <w:autoSpaceDN w:val="0"/>
        <w:adjustRightInd w:val="0"/>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Una vez establecida y delimitada la materia del presente recurso de revisión, y atentos a </w:t>
      </w:r>
      <w:r w:rsidRPr="00584718">
        <w:rPr>
          <w:rFonts w:ascii="Palatino Linotype" w:hAnsi="Palatino Linotype"/>
          <w:sz w:val="24"/>
          <w:szCs w:val="24"/>
          <w:lang w:eastAsia="es-MX"/>
        </w:rPr>
        <w:t xml:space="preserve">la falta de respuesta del </w:t>
      </w:r>
      <w:r w:rsidRPr="00584718">
        <w:rPr>
          <w:rFonts w:ascii="Palatino Linotype" w:hAnsi="Palatino Linotype"/>
          <w:b/>
          <w:sz w:val="24"/>
          <w:szCs w:val="24"/>
          <w:lang w:eastAsia="es-MX"/>
        </w:rPr>
        <w:t>Sujeto Obligado</w:t>
      </w:r>
      <w:r w:rsidRPr="00584718">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84718">
        <w:rPr>
          <w:rFonts w:ascii="Palatino Linotype" w:hAnsi="Palatino Linotype"/>
          <w:b/>
          <w:sz w:val="24"/>
          <w:szCs w:val="24"/>
          <w:lang w:eastAsia="es-MX"/>
        </w:rPr>
        <w:t>Sujeto Obligado</w:t>
      </w:r>
      <w:r w:rsidRPr="00584718">
        <w:rPr>
          <w:rFonts w:ascii="Palatino Linotype" w:hAnsi="Palatino Linotype"/>
          <w:sz w:val="24"/>
          <w:szCs w:val="24"/>
          <w:lang w:eastAsia="es-MX"/>
        </w:rPr>
        <w:t xml:space="preserve"> de la misma, tal y como lo constituyen </w:t>
      </w:r>
      <w:r w:rsidRPr="00584718">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694D6956" w14:textId="77777777" w:rsidR="005A0F33" w:rsidRPr="005A0F33" w:rsidRDefault="005A0F33" w:rsidP="005A0F33">
      <w:pPr>
        <w:pStyle w:val="Sinespaciado"/>
        <w:rPr>
          <w:sz w:val="12"/>
        </w:rPr>
      </w:pPr>
    </w:p>
    <w:p w14:paraId="05E07ED3" w14:textId="77777777" w:rsidR="0000428F" w:rsidRPr="00584718" w:rsidRDefault="0000428F" w:rsidP="0000428F">
      <w:pPr>
        <w:pStyle w:val="Sinespaciado"/>
      </w:pPr>
    </w:p>
    <w:p w14:paraId="106E2B17" w14:textId="77777777" w:rsidR="0000428F" w:rsidRPr="00584718" w:rsidRDefault="0000428F" w:rsidP="0000428F">
      <w:pPr>
        <w:autoSpaceDE w:val="0"/>
        <w:autoSpaceDN w:val="0"/>
        <w:adjustRightInd w:val="0"/>
        <w:spacing w:after="0" w:line="240" w:lineRule="auto"/>
        <w:ind w:left="567" w:right="567"/>
        <w:jc w:val="both"/>
        <w:rPr>
          <w:rFonts w:ascii="Palatino Linotype" w:hAnsi="Palatino Linotype" w:cs="Arial"/>
          <w:i/>
        </w:rPr>
      </w:pPr>
      <w:r w:rsidRPr="00584718">
        <w:rPr>
          <w:rFonts w:ascii="Palatino Linotype" w:hAnsi="Palatino Linotype" w:cs="Arial"/>
          <w:i/>
        </w:rPr>
        <w:t>“</w:t>
      </w:r>
      <w:r w:rsidRPr="00584718">
        <w:rPr>
          <w:rFonts w:ascii="Palatino Linotype" w:hAnsi="Palatino Linotype" w:cs="Arial"/>
          <w:b/>
          <w:i/>
        </w:rPr>
        <w:t>Artículo 7. El Estado de México garantizará el efectivo acceso de toda persona a la información en posesión de cualquier entidad,</w:t>
      </w:r>
      <w:r w:rsidRPr="00584718">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584718">
        <w:rPr>
          <w:rFonts w:ascii="Palatino Linotype" w:hAnsi="Palatino Linotype" w:cs="Arial"/>
          <w:b/>
          <w:i/>
        </w:rPr>
        <w:t>que reciba y ejerza recursos públicos</w:t>
      </w:r>
      <w:r w:rsidRPr="00584718">
        <w:rPr>
          <w:rFonts w:ascii="Palatino Linotype" w:hAnsi="Palatino Linotype" w:cs="Arial"/>
          <w:i/>
        </w:rPr>
        <w:t xml:space="preserve"> o realice actos de autoridad en el ámbito de competencia del Estado de México y sus municipios. </w:t>
      </w:r>
    </w:p>
    <w:p w14:paraId="6D77BAF0" w14:textId="77777777" w:rsidR="0000428F" w:rsidRPr="00584718" w:rsidRDefault="0000428F" w:rsidP="0000428F">
      <w:pPr>
        <w:autoSpaceDE w:val="0"/>
        <w:autoSpaceDN w:val="0"/>
        <w:adjustRightInd w:val="0"/>
        <w:spacing w:after="0" w:line="240" w:lineRule="auto"/>
        <w:ind w:left="567" w:right="567"/>
        <w:jc w:val="both"/>
        <w:rPr>
          <w:rFonts w:ascii="Palatino Linotype" w:hAnsi="Palatino Linotype" w:cs="Arial"/>
          <w:i/>
        </w:rPr>
      </w:pPr>
    </w:p>
    <w:p w14:paraId="254B8220" w14:textId="77777777" w:rsidR="0000428F" w:rsidRPr="00584718" w:rsidRDefault="0000428F" w:rsidP="0000428F">
      <w:pPr>
        <w:autoSpaceDE w:val="0"/>
        <w:autoSpaceDN w:val="0"/>
        <w:adjustRightInd w:val="0"/>
        <w:spacing w:after="0" w:line="240" w:lineRule="auto"/>
        <w:ind w:left="567" w:right="567"/>
        <w:jc w:val="both"/>
        <w:rPr>
          <w:rFonts w:ascii="Palatino Linotype" w:hAnsi="Palatino Linotype" w:cs="Arial"/>
          <w:bCs/>
          <w:i/>
        </w:rPr>
      </w:pPr>
      <w:r w:rsidRPr="00584718">
        <w:rPr>
          <w:rFonts w:ascii="Palatino Linotype" w:hAnsi="Palatino Linotype" w:cs="Arial"/>
          <w:b/>
          <w:bCs/>
          <w:i/>
        </w:rPr>
        <w:t>Artículo 23</w:t>
      </w:r>
      <w:r w:rsidRPr="00584718">
        <w:rPr>
          <w:rFonts w:ascii="Palatino Linotype" w:hAnsi="Palatino Linotype" w:cs="Arial"/>
          <w:bCs/>
          <w:i/>
        </w:rPr>
        <w:t xml:space="preserve">. Son sujetos obligados a transparentar y permitir el acceso a su información y proteger los datos personales que obren en su poder: </w:t>
      </w:r>
    </w:p>
    <w:p w14:paraId="5CCBBFB1" w14:textId="0A9F18FD" w:rsidR="0000428F" w:rsidRPr="00584718" w:rsidRDefault="003F297D" w:rsidP="0000428F">
      <w:pPr>
        <w:spacing w:after="0" w:line="240" w:lineRule="auto"/>
        <w:ind w:left="567" w:right="709"/>
        <w:jc w:val="both"/>
        <w:rPr>
          <w:rFonts w:ascii="Palatino Linotype" w:hAnsi="Palatino Linotype" w:cs="Arial"/>
          <w:bCs/>
          <w:i/>
        </w:rPr>
      </w:pPr>
      <w:r w:rsidRPr="00584718">
        <w:rPr>
          <w:rFonts w:ascii="Palatino Linotype" w:hAnsi="Palatino Linotype" w:cs="Arial"/>
          <w:bCs/>
          <w:i/>
        </w:rPr>
        <w:t>(</w:t>
      </w:r>
      <w:r w:rsidR="0000428F" w:rsidRPr="00584718">
        <w:rPr>
          <w:rFonts w:ascii="Palatino Linotype" w:hAnsi="Palatino Linotype" w:cs="Arial"/>
          <w:bCs/>
          <w:i/>
        </w:rPr>
        <w:t>…</w:t>
      </w:r>
      <w:r w:rsidRPr="00584718">
        <w:rPr>
          <w:rFonts w:ascii="Palatino Linotype" w:hAnsi="Palatino Linotype" w:cs="Arial"/>
          <w:bCs/>
          <w:i/>
        </w:rPr>
        <w:t>)</w:t>
      </w:r>
    </w:p>
    <w:p w14:paraId="0F85E0BD" w14:textId="77777777" w:rsidR="0000428F" w:rsidRPr="00584718" w:rsidRDefault="0000428F" w:rsidP="0000428F">
      <w:pPr>
        <w:spacing w:after="0" w:line="240" w:lineRule="auto"/>
        <w:ind w:left="567" w:right="709"/>
        <w:jc w:val="both"/>
        <w:rPr>
          <w:rFonts w:ascii="Palatino Linotype" w:hAnsi="Palatino Linotype" w:cs="Arial"/>
          <w:bCs/>
          <w:i/>
        </w:rPr>
      </w:pPr>
      <w:r w:rsidRPr="00584718">
        <w:rPr>
          <w:rFonts w:ascii="Palatino Linotype" w:hAnsi="Palatino Linotype" w:cs="Arial"/>
          <w:b/>
          <w:bCs/>
          <w:i/>
        </w:rPr>
        <w:t xml:space="preserve">IV. </w:t>
      </w:r>
      <w:r w:rsidRPr="00584718">
        <w:rPr>
          <w:rFonts w:ascii="Palatino Linotype" w:hAnsi="Palatino Linotype" w:cs="Arial"/>
          <w:b/>
          <w:bCs/>
          <w:i/>
          <w:u w:val="single"/>
        </w:rPr>
        <w:t>Los ayuntamientos y las dependencias, organismos, órganos y entidades de la administración municipal</w:t>
      </w:r>
      <w:r w:rsidRPr="00584718">
        <w:rPr>
          <w:rFonts w:ascii="Palatino Linotype" w:hAnsi="Palatino Linotype" w:cs="Arial"/>
          <w:bCs/>
          <w:i/>
        </w:rPr>
        <w:t>;</w:t>
      </w:r>
    </w:p>
    <w:p w14:paraId="751ABC92" w14:textId="77777777" w:rsidR="0000428F" w:rsidRPr="00584718" w:rsidRDefault="0000428F" w:rsidP="003F297D">
      <w:pPr>
        <w:pStyle w:val="Sinespaciado"/>
      </w:pPr>
    </w:p>
    <w:p w14:paraId="5B585063" w14:textId="6598DE6F" w:rsidR="002E5F6E" w:rsidRDefault="002E5F6E" w:rsidP="002E5F6E">
      <w:pPr>
        <w:spacing w:before="240" w:after="240" w:line="360" w:lineRule="auto"/>
        <w:contextualSpacing/>
        <w:jc w:val="both"/>
        <w:rPr>
          <w:rFonts w:ascii="Palatino Linotype" w:hAnsi="Palatino Linotype"/>
          <w:sz w:val="24"/>
        </w:rPr>
      </w:pPr>
      <w:r w:rsidRPr="00584718">
        <w:rPr>
          <w:rFonts w:ascii="Palatino Linotype" w:hAnsi="Palatino Linotype"/>
          <w:sz w:val="24"/>
          <w:lang w:val="es-AR"/>
        </w:rPr>
        <w:t xml:space="preserve">Primeramente es importante señalar que el </w:t>
      </w:r>
      <w:r w:rsidRPr="00584718">
        <w:rPr>
          <w:rFonts w:ascii="Palatino Linotype" w:hAnsi="Palatino Linotype"/>
          <w:b/>
          <w:sz w:val="24"/>
        </w:rPr>
        <w:t xml:space="preserve">Manual para la Planeación, Programación y Presupuestación Municipal para el Ejercicio Fiscal </w:t>
      </w:r>
      <w:r w:rsidR="005A0F33">
        <w:rPr>
          <w:rFonts w:ascii="Palatino Linotype" w:hAnsi="Palatino Linotype"/>
          <w:b/>
          <w:sz w:val="24"/>
        </w:rPr>
        <w:t>2019</w:t>
      </w:r>
      <w:r w:rsidRPr="00584718">
        <w:rPr>
          <w:rFonts w:ascii="Palatino Linotype" w:hAnsi="Palatino Linotype"/>
          <w:sz w:val="24"/>
        </w:rPr>
        <w:t>, dentro de su Marco Conceptual numeral 1.2, definen al presupuesto como:</w:t>
      </w:r>
    </w:p>
    <w:p w14:paraId="349A229D" w14:textId="77777777" w:rsidR="005A0F33" w:rsidRPr="005A0F33" w:rsidRDefault="005A0F33" w:rsidP="005A0F33">
      <w:pPr>
        <w:pStyle w:val="Sinespaciado"/>
        <w:rPr>
          <w:rFonts w:eastAsia="MS Mincho"/>
          <w:sz w:val="14"/>
        </w:rPr>
      </w:pPr>
    </w:p>
    <w:p w14:paraId="6610D29C" w14:textId="32DD6723" w:rsidR="002E5F6E" w:rsidRPr="00584718" w:rsidRDefault="002E5F6E" w:rsidP="002E5F6E">
      <w:pPr>
        <w:autoSpaceDE w:val="0"/>
        <w:autoSpaceDN w:val="0"/>
        <w:adjustRightInd w:val="0"/>
        <w:spacing w:after="0" w:line="240" w:lineRule="auto"/>
        <w:ind w:left="993" w:right="567"/>
        <w:jc w:val="both"/>
        <w:rPr>
          <w:rFonts w:ascii="Palatino Linotype" w:hAnsi="Palatino Linotype"/>
          <w:b/>
          <w:i/>
        </w:rPr>
      </w:pPr>
      <w:r w:rsidRPr="00584718">
        <w:rPr>
          <w:rFonts w:ascii="Palatino Linotype" w:hAnsi="Palatino Linotype"/>
          <w:i/>
        </w:rPr>
        <w:t>“</w:t>
      </w:r>
      <w:r w:rsidR="008C0619">
        <w:rPr>
          <w:rFonts w:ascii="Palatino Linotype" w:hAnsi="Palatino Linotype"/>
          <w:b/>
          <w:i/>
        </w:rPr>
        <w:t>I.2 Marco Conceptual</w:t>
      </w:r>
    </w:p>
    <w:p w14:paraId="53D9FAFB" w14:textId="72CA7337" w:rsidR="008C0619" w:rsidRPr="008C0619" w:rsidRDefault="002E5F6E" w:rsidP="008C0619">
      <w:pPr>
        <w:autoSpaceDE w:val="0"/>
        <w:autoSpaceDN w:val="0"/>
        <w:adjustRightInd w:val="0"/>
        <w:spacing w:after="0" w:line="240" w:lineRule="auto"/>
        <w:ind w:left="993" w:right="567"/>
        <w:jc w:val="both"/>
        <w:rPr>
          <w:rFonts w:ascii="Palatino Linotype" w:hAnsi="Palatino Linotype"/>
          <w:i/>
        </w:rPr>
      </w:pPr>
      <w:r w:rsidRPr="00584718">
        <w:rPr>
          <w:rFonts w:ascii="Palatino Linotype" w:hAnsi="Palatino Linotype"/>
          <w:b/>
          <w:i/>
        </w:rPr>
        <w:lastRenderedPageBreak/>
        <w:t>Definición del Presupuesto</w:t>
      </w:r>
      <w:r w:rsidR="003F297D" w:rsidRPr="00584718">
        <w:rPr>
          <w:rFonts w:ascii="Palatino Linotype" w:hAnsi="Palatino Linotype"/>
          <w:b/>
          <w:i/>
        </w:rPr>
        <w:t>.-</w:t>
      </w:r>
      <w:r w:rsidR="003F297D" w:rsidRPr="00584718">
        <w:rPr>
          <w:rFonts w:ascii="Palatino Linotype" w:hAnsi="Palatino Linotype"/>
          <w:i/>
        </w:rPr>
        <w:t xml:space="preserve"> </w:t>
      </w:r>
      <w:r w:rsidR="008C0619" w:rsidRPr="008C0619">
        <w:rPr>
          <w:rFonts w:ascii="Palatino Linotype" w:hAnsi="Palatino Linotype"/>
          <w:i/>
        </w:rPr>
        <w:t>Con base en lo que establece el artículo 285</w:t>
      </w:r>
      <w:r w:rsidR="008C0619">
        <w:rPr>
          <w:rFonts w:ascii="Palatino Linotype" w:hAnsi="Palatino Linotype"/>
          <w:i/>
        </w:rPr>
        <w:t>,</w:t>
      </w:r>
      <w:r w:rsidR="008C0619" w:rsidRPr="008C0619">
        <w:rPr>
          <w:rFonts w:ascii="Palatino Linotype" w:hAnsi="Palatino Linotype"/>
          <w:i/>
        </w:rPr>
        <w:t xml:space="preserve"> del Código Financiero del Estado de México </w:t>
      </w:r>
      <w:r w:rsidR="008C0619">
        <w:rPr>
          <w:rFonts w:ascii="Palatino Linotype" w:hAnsi="Palatino Linotype"/>
          <w:i/>
        </w:rPr>
        <w:t xml:space="preserve">y Municipios, el </w:t>
      </w:r>
      <w:r w:rsidR="008C0619" w:rsidRPr="008C0619">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008C0619" w:rsidRPr="008C0619">
        <w:rPr>
          <w:rFonts w:ascii="Palatino Linotype" w:hAnsi="Palatino Linotype"/>
          <w:i/>
        </w:rPr>
        <w:t>.</w:t>
      </w:r>
    </w:p>
    <w:p w14:paraId="4AE5647F" w14:textId="77777777" w:rsidR="008C0619" w:rsidRDefault="008C0619" w:rsidP="008C0619">
      <w:pPr>
        <w:autoSpaceDE w:val="0"/>
        <w:autoSpaceDN w:val="0"/>
        <w:adjustRightInd w:val="0"/>
        <w:spacing w:after="0" w:line="240" w:lineRule="auto"/>
        <w:ind w:left="993" w:right="567"/>
        <w:jc w:val="both"/>
        <w:rPr>
          <w:rFonts w:ascii="Palatino Linotype" w:hAnsi="Palatino Linotype"/>
          <w:i/>
        </w:rPr>
      </w:pPr>
    </w:p>
    <w:p w14:paraId="0716B710" w14:textId="2CBDC024" w:rsidR="008C0619" w:rsidRPr="008C0619" w:rsidRDefault="008C0619" w:rsidP="008C0619">
      <w:pPr>
        <w:autoSpaceDE w:val="0"/>
        <w:autoSpaceDN w:val="0"/>
        <w:adjustRightInd w:val="0"/>
        <w:spacing w:after="0" w:line="240" w:lineRule="auto"/>
        <w:ind w:left="993" w:right="567"/>
        <w:jc w:val="both"/>
        <w:rPr>
          <w:rFonts w:ascii="Palatino Linotype" w:hAnsi="Palatino Linotype"/>
          <w:i/>
        </w:rPr>
      </w:pPr>
      <w:r w:rsidRPr="008C0619">
        <w:rPr>
          <w:rFonts w:ascii="Palatino Linotype" w:hAnsi="Palatino Linotype"/>
          <w:i/>
        </w:rPr>
        <w:t>En otra perspectiva, el presupuesto puede definirse como “la expresión contable de los ga</w:t>
      </w:r>
      <w:r>
        <w:rPr>
          <w:rFonts w:ascii="Palatino Linotype" w:hAnsi="Palatino Linotype"/>
          <w:i/>
        </w:rPr>
        <w:t xml:space="preserve">stos de un determinado período, </w:t>
      </w:r>
      <w:r w:rsidRPr="008C0619">
        <w:rPr>
          <w:rFonts w:ascii="Palatino Linotype" w:hAnsi="Palatino Linotype"/>
          <w:i/>
        </w:rPr>
        <w:t>obteniendo los límites de autorización por parte del Cabildo para cumplir con los fines políti</w:t>
      </w:r>
      <w:r>
        <w:rPr>
          <w:rFonts w:ascii="Palatino Linotype" w:hAnsi="Palatino Linotype"/>
          <w:i/>
        </w:rPr>
        <w:t xml:space="preserve">cos, económicos y sociales para </w:t>
      </w:r>
      <w:r w:rsidRPr="008C0619">
        <w:rPr>
          <w:rFonts w:ascii="Palatino Linotype" w:hAnsi="Palatino Linotype"/>
          <w:i/>
        </w:rPr>
        <w:t>dar cumplimiento al mandato legal”.</w:t>
      </w:r>
    </w:p>
    <w:p w14:paraId="0680E43F" w14:textId="77777777" w:rsidR="008C0619" w:rsidRDefault="008C0619" w:rsidP="008C0619">
      <w:pPr>
        <w:autoSpaceDE w:val="0"/>
        <w:autoSpaceDN w:val="0"/>
        <w:adjustRightInd w:val="0"/>
        <w:spacing w:after="0" w:line="240" w:lineRule="auto"/>
        <w:ind w:left="993" w:right="567"/>
        <w:jc w:val="both"/>
        <w:rPr>
          <w:rFonts w:ascii="Palatino Linotype" w:hAnsi="Palatino Linotype"/>
          <w:i/>
        </w:rPr>
      </w:pPr>
    </w:p>
    <w:p w14:paraId="39D3E825" w14:textId="5BE6D2C6" w:rsidR="008C0619" w:rsidRPr="008C0619" w:rsidRDefault="008C0619" w:rsidP="008C0619">
      <w:pPr>
        <w:autoSpaceDE w:val="0"/>
        <w:autoSpaceDN w:val="0"/>
        <w:adjustRightInd w:val="0"/>
        <w:spacing w:after="0" w:line="240" w:lineRule="auto"/>
        <w:ind w:left="993" w:right="567"/>
        <w:jc w:val="both"/>
        <w:rPr>
          <w:rFonts w:ascii="Palatino Linotype" w:hAnsi="Palatino Linotype"/>
          <w:i/>
        </w:rPr>
      </w:pPr>
      <w:r w:rsidRPr="008C0619">
        <w:rPr>
          <w:rFonts w:ascii="Palatino Linotype" w:hAnsi="Palatino Linotype"/>
          <w:i/>
        </w:rPr>
        <w:t xml:space="preserve">Para efecto de este manual, </w:t>
      </w:r>
      <w:r w:rsidRPr="008C0619">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8C0619">
        <w:rPr>
          <w:rFonts w:ascii="Palatino Linotype" w:hAnsi="Palatino Linotype"/>
          <w:i/>
        </w:rPr>
        <w:t>.</w:t>
      </w:r>
    </w:p>
    <w:p w14:paraId="4130DD2E" w14:textId="77777777" w:rsidR="008C0619" w:rsidRDefault="008C0619" w:rsidP="008C0619">
      <w:pPr>
        <w:autoSpaceDE w:val="0"/>
        <w:autoSpaceDN w:val="0"/>
        <w:adjustRightInd w:val="0"/>
        <w:spacing w:after="0" w:line="240" w:lineRule="auto"/>
        <w:ind w:left="993" w:right="567"/>
        <w:jc w:val="both"/>
        <w:rPr>
          <w:rFonts w:ascii="Palatino Linotype" w:hAnsi="Palatino Linotype"/>
          <w:i/>
        </w:rPr>
      </w:pPr>
    </w:p>
    <w:p w14:paraId="16C5E1F4" w14:textId="77777777" w:rsidR="008C0619" w:rsidRDefault="008C0619" w:rsidP="008C0619">
      <w:pPr>
        <w:autoSpaceDE w:val="0"/>
        <w:autoSpaceDN w:val="0"/>
        <w:adjustRightInd w:val="0"/>
        <w:spacing w:after="0" w:line="240" w:lineRule="auto"/>
        <w:ind w:left="993" w:right="567"/>
        <w:jc w:val="both"/>
        <w:rPr>
          <w:rFonts w:ascii="Palatino Linotype" w:hAnsi="Palatino Linotype"/>
          <w:i/>
        </w:rPr>
      </w:pPr>
      <w:r w:rsidRPr="008C0619">
        <w:rPr>
          <w:rFonts w:ascii="Palatino Linotype" w:hAnsi="Palatino Linotype"/>
          <w:i/>
        </w:rPr>
        <w:t>El presupuesto público involucra los planes, políticas, programas, proyectos, estrategias y objetiv</w:t>
      </w:r>
      <w:r>
        <w:rPr>
          <w:rFonts w:ascii="Palatino Linotype" w:hAnsi="Palatino Linotype"/>
          <w:i/>
        </w:rPr>
        <w:t xml:space="preserve">os del municipio, como </w:t>
      </w:r>
      <w:r w:rsidRPr="008C0619">
        <w:rPr>
          <w:rFonts w:ascii="Palatino Linotype" w:hAnsi="Palatino Linotype"/>
          <w:i/>
        </w:rPr>
        <w:t>medio efectivo de control del gasto público y en ellos se fundamentan las diferentes alterna</w:t>
      </w:r>
      <w:r>
        <w:rPr>
          <w:rFonts w:ascii="Palatino Linotype" w:hAnsi="Palatino Linotype"/>
          <w:i/>
        </w:rPr>
        <w:t>tivas de asignación de recursos para gastos e inversiones.</w:t>
      </w:r>
    </w:p>
    <w:p w14:paraId="64F68D84" w14:textId="61B31D91" w:rsidR="002E5F6E" w:rsidRPr="00584718" w:rsidRDefault="008C0619" w:rsidP="008C0619">
      <w:pPr>
        <w:autoSpaceDE w:val="0"/>
        <w:autoSpaceDN w:val="0"/>
        <w:adjustRightInd w:val="0"/>
        <w:spacing w:after="0" w:line="240" w:lineRule="auto"/>
        <w:ind w:left="993" w:right="567"/>
        <w:jc w:val="both"/>
        <w:rPr>
          <w:rFonts w:ascii="Palatino Linotype" w:hAnsi="Palatino Linotype"/>
          <w:i/>
        </w:rPr>
      </w:pPr>
      <w:r w:rsidRPr="008C0619">
        <w:rPr>
          <w:rFonts w:ascii="Palatino Linotype" w:hAnsi="Palatino Linotype"/>
          <w:b/>
          <w:i/>
        </w:rPr>
        <w:t>(…)</w:t>
      </w:r>
      <w:r w:rsidR="002E5F6E" w:rsidRPr="00584718">
        <w:rPr>
          <w:rFonts w:ascii="Palatino Linotype" w:hAnsi="Palatino Linotype"/>
          <w:i/>
        </w:rPr>
        <w:t>”</w:t>
      </w:r>
    </w:p>
    <w:p w14:paraId="619FF17E" w14:textId="77777777" w:rsidR="002E5F6E" w:rsidRPr="00584718" w:rsidRDefault="002E5F6E" w:rsidP="002E5F6E">
      <w:pPr>
        <w:pStyle w:val="Sinespaciado"/>
        <w:rPr>
          <w:sz w:val="16"/>
        </w:rPr>
      </w:pPr>
    </w:p>
    <w:p w14:paraId="5000683B" w14:textId="5F998A28" w:rsidR="002E5F6E" w:rsidRDefault="002E5F6E" w:rsidP="002E5F6E">
      <w:pPr>
        <w:spacing w:before="240" w:after="240" w:line="360" w:lineRule="auto"/>
        <w:contextualSpacing/>
        <w:jc w:val="both"/>
        <w:rPr>
          <w:rFonts w:ascii="Palatino Linotype" w:hAnsi="Palatino Linotype"/>
          <w:sz w:val="24"/>
        </w:rPr>
      </w:pPr>
      <w:r w:rsidRPr="00584718">
        <w:rPr>
          <w:rFonts w:ascii="Palatino Linotype" w:hAnsi="Palatino Linotype"/>
          <w:sz w:val="24"/>
        </w:rPr>
        <w:t xml:space="preserve">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w:t>
      </w:r>
      <w:r w:rsidRPr="00584718">
        <w:rPr>
          <w:rFonts w:ascii="Palatino Linotype" w:hAnsi="Palatino Linotype"/>
          <w:sz w:val="24"/>
        </w:rPr>
        <w:lastRenderedPageBreak/>
        <w:t>programáticas, administrativas y del gasto para la orientación, asignación y ejercicio del recurso.</w:t>
      </w:r>
    </w:p>
    <w:p w14:paraId="215C82E4" w14:textId="77777777" w:rsidR="001B0FF3" w:rsidRPr="006A6C9D" w:rsidRDefault="001B0FF3" w:rsidP="006A6C9D">
      <w:pPr>
        <w:pStyle w:val="Sinespaciado"/>
        <w:rPr>
          <w:rFonts w:eastAsia="MS Mincho"/>
          <w:sz w:val="10"/>
        </w:rPr>
      </w:pPr>
    </w:p>
    <w:p w14:paraId="3AAB8A22" w14:textId="77777777" w:rsidR="002E5F6E" w:rsidRPr="00584718" w:rsidRDefault="002E5F6E" w:rsidP="002E5F6E">
      <w:pPr>
        <w:pStyle w:val="Sinespaciado"/>
        <w:rPr>
          <w:rFonts w:eastAsia="MS Mincho"/>
          <w:sz w:val="2"/>
        </w:rPr>
      </w:pPr>
    </w:p>
    <w:p w14:paraId="61DF0700" w14:textId="77777777" w:rsidR="002E5F6E" w:rsidRPr="00584718" w:rsidRDefault="002E5F6E" w:rsidP="002E5F6E">
      <w:pPr>
        <w:spacing w:before="240" w:after="240" w:line="360" w:lineRule="auto"/>
        <w:contextualSpacing/>
        <w:jc w:val="both"/>
        <w:rPr>
          <w:rStyle w:val="apple-style-span"/>
          <w:rFonts w:ascii="Palatino Linotype" w:eastAsia="MS Mincho" w:hAnsi="Palatino Linotype" w:cs="Times New Roman"/>
          <w:color w:val="000000"/>
          <w:sz w:val="24"/>
        </w:rPr>
      </w:pPr>
      <w:r w:rsidRPr="00584718">
        <w:rPr>
          <w:rFonts w:ascii="Palatino Linotype" w:eastAsia="Arial Unicode MS" w:hAnsi="Palatino Linotype" w:cs="Arial"/>
          <w:sz w:val="24"/>
          <w:lang w:val="es-ES"/>
        </w:rPr>
        <w:t xml:space="preserve">Una vez determinada una definición sobre el Presupuesto de Egresos </w:t>
      </w:r>
      <w:r w:rsidRPr="00584718">
        <w:rPr>
          <w:rFonts w:ascii="Palatino Linotype" w:eastAsia="Arial Unicode MS" w:hAnsi="Palatino Linotype" w:cs="Arial"/>
          <w:sz w:val="24"/>
        </w:rPr>
        <w:t xml:space="preserve">es de subrayar que el artículo 4, fracción I, de </w:t>
      </w:r>
      <w:r w:rsidRPr="00584718">
        <w:rPr>
          <w:rStyle w:val="apple-style-span"/>
          <w:rFonts w:ascii="Palatino Linotype" w:hAnsi="Palatino Linotype" w:cs="Arial"/>
          <w:color w:val="000000"/>
          <w:sz w:val="24"/>
        </w:rPr>
        <w:t xml:space="preserve">la </w:t>
      </w:r>
      <w:r w:rsidRPr="00584718">
        <w:rPr>
          <w:rStyle w:val="apple-style-span"/>
          <w:rFonts w:ascii="Palatino Linotype" w:hAnsi="Palatino Linotype" w:cs="Arial"/>
          <w:b/>
          <w:color w:val="000000"/>
          <w:sz w:val="24"/>
        </w:rPr>
        <w:t>Ley de Fiscalización Superior del Estado de México</w:t>
      </w:r>
      <w:r w:rsidRPr="00584718">
        <w:rPr>
          <w:rStyle w:val="apple-style-span"/>
          <w:rFonts w:ascii="Palatino Linotype" w:hAnsi="Palatino Linotype" w:cs="Arial"/>
          <w:color w:val="000000"/>
          <w:sz w:val="24"/>
        </w:rPr>
        <w:t xml:space="preserve">, señala que son sujetos de fiscalización los municipios del Estado de México: </w:t>
      </w:r>
    </w:p>
    <w:p w14:paraId="441C843C" w14:textId="77777777" w:rsidR="002E5F6E" w:rsidRPr="00584718" w:rsidRDefault="002E5F6E" w:rsidP="002E5F6E">
      <w:pPr>
        <w:pStyle w:val="Sinespaciado"/>
        <w:rPr>
          <w:rStyle w:val="apple-style-span"/>
          <w:sz w:val="2"/>
        </w:rPr>
      </w:pPr>
    </w:p>
    <w:p w14:paraId="1509C798" w14:textId="77777777" w:rsidR="002E5F6E" w:rsidRPr="00584718" w:rsidRDefault="002E5F6E" w:rsidP="002E5F6E">
      <w:pPr>
        <w:autoSpaceDE w:val="0"/>
        <w:autoSpaceDN w:val="0"/>
        <w:adjustRightInd w:val="0"/>
        <w:spacing w:after="0" w:line="240" w:lineRule="auto"/>
        <w:ind w:left="851" w:right="567"/>
        <w:jc w:val="both"/>
        <w:rPr>
          <w:rFonts w:ascii="Palatino Linotype" w:hAnsi="Palatino Linotype" w:cs="Arial"/>
          <w:i/>
          <w:lang w:eastAsia="es-MX"/>
        </w:rPr>
      </w:pPr>
      <w:r w:rsidRPr="00584718">
        <w:rPr>
          <w:rFonts w:ascii="Palatino Linotype" w:hAnsi="Palatino Linotype" w:cs="Arial"/>
          <w:b/>
          <w:bCs/>
          <w:i/>
          <w:lang w:eastAsia="es-MX"/>
        </w:rPr>
        <w:t xml:space="preserve">Artículo 4. </w:t>
      </w:r>
      <w:r w:rsidRPr="00584718">
        <w:rPr>
          <w:rFonts w:ascii="Palatino Linotype" w:hAnsi="Palatino Linotype" w:cs="Arial"/>
          <w:i/>
          <w:lang w:eastAsia="es-MX"/>
        </w:rPr>
        <w:t>Son sujetos de fiscalización:</w:t>
      </w:r>
    </w:p>
    <w:p w14:paraId="333AC4DF" w14:textId="77777777" w:rsidR="002E5F6E" w:rsidRPr="00584718" w:rsidRDefault="002E5F6E" w:rsidP="002E5F6E">
      <w:pPr>
        <w:autoSpaceDE w:val="0"/>
        <w:autoSpaceDN w:val="0"/>
        <w:adjustRightInd w:val="0"/>
        <w:spacing w:after="0" w:line="240" w:lineRule="auto"/>
        <w:ind w:left="851" w:right="567"/>
        <w:jc w:val="both"/>
        <w:rPr>
          <w:i/>
          <w:lang w:eastAsia="es-MX"/>
        </w:rPr>
      </w:pPr>
      <w:r w:rsidRPr="00584718">
        <w:rPr>
          <w:rFonts w:ascii="Palatino Linotype" w:hAnsi="Palatino Linotype" w:cs="Arial"/>
          <w:i/>
          <w:lang w:eastAsia="es-MX"/>
        </w:rPr>
        <w:t>(…)</w:t>
      </w:r>
    </w:p>
    <w:p w14:paraId="709F70C1" w14:textId="77777777" w:rsidR="002E5F6E" w:rsidRPr="00584718" w:rsidRDefault="002E5F6E" w:rsidP="002E5F6E">
      <w:pPr>
        <w:pStyle w:val="Prrafodelista"/>
        <w:ind w:left="426" w:firstLine="282"/>
        <w:jc w:val="both"/>
        <w:rPr>
          <w:rFonts w:ascii="Palatino Linotype" w:eastAsia="Arial Unicode MS" w:hAnsi="Palatino Linotype" w:cs="Arial"/>
        </w:rPr>
      </w:pPr>
      <w:r w:rsidRPr="00584718">
        <w:rPr>
          <w:rFonts w:ascii="Palatino Linotype" w:hAnsi="Palatino Linotype" w:cs="Arial"/>
          <w:b/>
          <w:i/>
          <w:sz w:val="22"/>
          <w:szCs w:val="22"/>
          <w:lang w:val="es-MX" w:eastAsia="es-MX"/>
        </w:rPr>
        <w:t>I.</w:t>
      </w:r>
      <w:r w:rsidRPr="00584718">
        <w:rPr>
          <w:rFonts w:ascii="Palatino Linotype" w:hAnsi="Palatino Linotype" w:cs="Arial"/>
          <w:i/>
          <w:sz w:val="22"/>
          <w:szCs w:val="22"/>
          <w:lang w:val="es-MX" w:eastAsia="es-MX"/>
        </w:rPr>
        <w:t xml:space="preserve"> Los </w:t>
      </w:r>
      <w:r w:rsidRPr="00584718">
        <w:rPr>
          <w:rFonts w:ascii="Palatino Linotype" w:hAnsi="Palatino Linotype" w:cs="Arial"/>
          <w:b/>
          <w:i/>
          <w:sz w:val="22"/>
          <w:szCs w:val="22"/>
          <w:lang w:val="es-MX" w:eastAsia="es-MX"/>
        </w:rPr>
        <w:t>municipios</w:t>
      </w:r>
      <w:r w:rsidRPr="00584718">
        <w:rPr>
          <w:rFonts w:ascii="Palatino Linotype" w:hAnsi="Palatino Linotype" w:cs="Arial"/>
          <w:i/>
          <w:sz w:val="22"/>
          <w:szCs w:val="22"/>
          <w:lang w:val="es-MX" w:eastAsia="es-MX"/>
        </w:rPr>
        <w:t xml:space="preserve"> del Estado de México</w:t>
      </w:r>
    </w:p>
    <w:p w14:paraId="2FB5A2D6" w14:textId="77777777" w:rsidR="002E5F6E" w:rsidRPr="00584718" w:rsidRDefault="002E5F6E" w:rsidP="002E5F6E">
      <w:pPr>
        <w:pStyle w:val="Sinespaciado"/>
        <w:rPr>
          <w:rStyle w:val="apple-style-span"/>
          <w:rFonts w:ascii="Palatino Linotype" w:eastAsia="MS Mincho" w:hAnsi="Palatino Linotype"/>
          <w:color w:val="000000"/>
          <w:lang w:val="es-ES"/>
        </w:rPr>
      </w:pPr>
    </w:p>
    <w:p w14:paraId="0142A02C" w14:textId="5DB0C84C" w:rsidR="00513B00" w:rsidRDefault="00513B00" w:rsidP="00513B00">
      <w:pPr>
        <w:spacing w:before="240" w:after="240" w:line="360" w:lineRule="auto"/>
        <w:jc w:val="both"/>
        <w:rPr>
          <w:rFonts w:ascii="Palatino Linotype" w:hAnsi="Palatino Linotype" w:cs="Arial"/>
          <w:sz w:val="24"/>
        </w:rPr>
      </w:pPr>
      <w:r w:rsidRPr="00513B00">
        <w:rPr>
          <w:rFonts w:ascii="Palatino Linotype" w:hAnsi="Palatino Linotype" w:cs="Arial"/>
          <w:sz w:val="24"/>
          <w:lang w:val="es-ES_tradnl"/>
        </w:rPr>
        <w:t>Asimismo, el Municipio administrará su hacienda con eficacia y honradez, cuidando que los recursos se suministren con responsabilidad, apegándose a lo que establece el artículo 125</w:t>
      </w:r>
      <w:r>
        <w:rPr>
          <w:rFonts w:ascii="Palatino Linotype" w:hAnsi="Palatino Linotype" w:cs="Arial"/>
          <w:sz w:val="24"/>
          <w:lang w:val="es-ES_tradnl"/>
        </w:rPr>
        <w:t>,</w:t>
      </w:r>
      <w:r w:rsidRPr="00513B00">
        <w:rPr>
          <w:rFonts w:ascii="Palatino Linotype" w:hAnsi="Palatino Linotype" w:cs="Arial"/>
          <w:sz w:val="24"/>
          <w:lang w:val="es-ES_tradnl"/>
        </w:rPr>
        <w:t xml:space="preserve"> de la Constitución Política del Estado Libre y Soberano de México</w:t>
      </w:r>
      <w:r w:rsidRPr="00513B00">
        <w:rPr>
          <w:rFonts w:ascii="Palatino Linotype" w:hAnsi="Palatino Linotype" w:cs="Arial"/>
          <w:sz w:val="24"/>
        </w:rPr>
        <w:t>.</w:t>
      </w:r>
    </w:p>
    <w:p w14:paraId="311D66E4" w14:textId="77777777" w:rsidR="00513B00" w:rsidRPr="00513B00" w:rsidRDefault="00513B00" w:rsidP="00513B00">
      <w:pPr>
        <w:pStyle w:val="Sinespaciado"/>
        <w:rPr>
          <w:sz w:val="4"/>
        </w:rPr>
      </w:pPr>
    </w:p>
    <w:p w14:paraId="74076E3B" w14:textId="77777777" w:rsidR="00513B00" w:rsidRPr="00967DB6" w:rsidRDefault="00513B00" w:rsidP="00513B00">
      <w:pPr>
        <w:spacing w:before="240" w:after="240" w:line="240" w:lineRule="auto"/>
        <w:ind w:left="851" w:right="567"/>
        <w:jc w:val="both"/>
        <w:rPr>
          <w:rFonts w:ascii="Palatino Linotype" w:hAnsi="Palatino Linotype" w:cs="Arial"/>
          <w:i/>
        </w:rPr>
      </w:pPr>
      <w:r w:rsidRPr="00513B00">
        <w:rPr>
          <w:rFonts w:ascii="Palatino Linotype" w:hAnsi="Palatino Linotype" w:cs="Arial"/>
          <w:b/>
          <w:i/>
        </w:rPr>
        <w:t>Artículo 125.-</w:t>
      </w:r>
      <w:r w:rsidRPr="00967DB6">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14:paraId="5C1CBAC1" w14:textId="672A52A1" w:rsidR="00513B00" w:rsidRPr="00967DB6" w:rsidRDefault="00513B00" w:rsidP="00513B00">
      <w:pPr>
        <w:spacing w:before="240" w:after="240" w:line="240" w:lineRule="auto"/>
        <w:ind w:left="851" w:right="567"/>
        <w:jc w:val="both"/>
        <w:rPr>
          <w:rFonts w:ascii="Palatino Linotype" w:hAnsi="Palatino Linotype" w:cs="Arial"/>
          <w:i/>
        </w:rPr>
      </w:pPr>
      <w:r>
        <w:rPr>
          <w:rFonts w:ascii="Palatino Linotype" w:hAnsi="Palatino Linotype" w:cs="Arial"/>
          <w:i/>
        </w:rPr>
        <w:t>(…)</w:t>
      </w:r>
    </w:p>
    <w:p w14:paraId="55356417" w14:textId="77777777" w:rsidR="00513B00" w:rsidRPr="00967DB6" w:rsidRDefault="00513B00" w:rsidP="00513B00">
      <w:pPr>
        <w:spacing w:before="240" w:after="240" w:line="240" w:lineRule="auto"/>
        <w:ind w:left="851" w:right="567"/>
        <w:jc w:val="both"/>
        <w:rPr>
          <w:rFonts w:ascii="Palatino Linotype" w:hAnsi="Palatino Linotype" w:cs="Arial"/>
          <w:i/>
        </w:rPr>
      </w:pPr>
      <w:r w:rsidRPr="00967DB6">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967DB6">
        <w:rPr>
          <w:rFonts w:ascii="Palatino Linotype" w:hAnsi="Palatino Linotype" w:cs="Arial"/>
          <w:b/>
          <w:i/>
        </w:rPr>
        <w:t xml:space="preserve">El Presidente Municipal, promulgará y publicará el Presupuesto de Egresos Municipal, a más tardar el día 25 de febrero de cada año </w:t>
      </w:r>
      <w:r w:rsidRPr="00967DB6">
        <w:rPr>
          <w:rFonts w:ascii="Palatino Linotype" w:hAnsi="Palatino Linotype" w:cs="Arial"/>
          <w:i/>
        </w:rPr>
        <w:t xml:space="preserve">debiendo enviarlo al Órgano Superior de Fiscalización en la misma fecha. </w:t>
      </w:r>
    </w:p>
    <w:p w14:paraId="7C4DA85C" w14:textId="77777777" w:rsidR="00513B00" w:rsidRPr="00967DB6" w:rsidRDefault="00513B00" w:rsidP="00513B00">
      <w:pPr>
        <w:spacing w:before="240" w:after="240" w:line="240" w:lineRule="auto"/>
        <w:ind w:left="851" w:right="567"/>
        <w:jc w:val="both"/>
        <w:rPr>
          <w:rFonts w:ascii="Palatino Linotype" w:hAnsi="Palatino Linotype" w:cs="Arial"/>
          <w:b/>
          <w:i/>
        </w:rPr>
      </w:pPr>
      <w:r w:rsidRPr="00967DB6">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14:paraId="4A40C1BD" w14:textId="77777777" w:rsidR="00513B00" w:rsidRPr="00967DB6" w:rsidRDefault="00513B00" w:rsidP="00513B00">
      <w:pPr>
        <w:spacing w:before="240" w:after="240" w:line="240" w:lineRule="auto"/>
        <w:ind w:left="851" w:right="567"/>
        <w:jc w:val="both"/>
        <w:rPr>
          <w:rFonts w:ascii="Palatino Linotype" w:hAnsi="Palatino Linotype" w:cs="Arial"/>
          <w:i/>
        </w:rPr>
      </w:pPr>
      <w:r w:rsidRPr="00967DB6">
        <w:rPr>
          <w:rFonts w:ascii="Palatino Linotype" w:hAnsi="Palatino Linotype" w:cs="Arial"/>
          <w:b/>
          <w:i/>
        </w:rPr>
        <w:lastRenderedPageBreak/>
        <w:t>Los recursos que integran la hacienda municipal serán ejercidos en forma directa por los ayuntamientos</w:t>
      </w:r>
      <w:r w:rsidRPr="00967DB6">
        <w:rPr>
          <w:rFonts w:ascii="Palatino Linotype" w:hAnsi="Palatino Linotype" w:cs="Arial"/>
          <w:i/>
        </w:rPr>
        <w:t>, o por quien ellos autoricen, conforme a la ley.</w:t>
      </w:r>
    </w:p>
    <w:p w14:paraId="3155544A" w14:textId="77777777" w:rsidR="00513B00" w:rsidRPr="00967DB6" w:rsidRDefault="00513B00" w:rsidP="00513B00">
      <w:pPr>
        <w:spacing w:before="240" w:after="240" w:line="240" w:lineRule="auto"/>
        <w:ind w:left="851" w:right="567"/>
        <w:jc w:val="both"/>
        <w:rPr>
          <w:rFonts w:ascii="Palatino Linotype" w:hAnsi="Palatino Linotype" w:cs="Arial"/>
          <w:i/>
        </w:rPr>
      </w:pPr>
      <w:r w:rsidRPr="00967DB6">
        <w:rPr>
          <w:rFonts w:ascii="Palatino Linotype" w:hAnsi="Palatino Linotype" w:cs="Arial"/>
          <w:i/>
        </w:rPr>
        <w:t>(Énfasis añadido)</w:t>
      </w:r>
    </w:p>
    <w:p w14:paraId="4180314C" w14:textId="77777777" w:rsidR="006A6C9D" w:rsidRPr="006A6C9D" w:rsidRDefault="006A6C9D" w:rsidP="006A6C9D">
      <w:pPr>
        <w:pStyle w:val="Sinespaciado"/>
        <w:rPr>
          <w:sz w:val="14"/>
          <w:lang w:val="es-ES_tradnl"/>
        </w:rPr>
      </w:pPr>
    </w:p>
    <w:p w14:paraId="03383D08" w14:textId="77777777" w:rsidR="001B0FF3" w:rsidRDefault="002F6BF0" w:rsidP="002E5F6E">
      <w:pPr>
        <w:spacing w:before="240" w:after="240" w:line="360" w:lineRule="auto"/>
        <w:jc w:val="both"/>
        <w:rPr>
          <w:rFonts w:ascii="Palatino Linotype" w:hAnsi="Palatino Linotype" w:cs="Arial"/>
          <w:sz w:val="24"/>
          <w:lang w:val="es-ES_tradnl"/>
        </w:rPr>
      </w:pPr>
      <w:r w:rsidRPr="002F6BF0">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14:paraId="0D49621E" w14:textId="77777777" w:rsidR="001B0FF3" w:rsidRPr="001B0FF3" w:rsidRDefault="001B0FF3" w:rsidP="001B0FF3">
      <w:pPr>
        <w:pStyle w:val="Sinespaciado"/>
        <w:rPr>
          <w:rFonts w:ascii="Palatino Linotype" w:hAnsi="Palatino Linotype"/>
          <w:sz w:val="4"/>
          <w:lang w:val="es-ES_tradnl"/>
        </w:rPr>
      </w:pPr>
    </w:p>
    <w:p w14:paraId="6634B5FE" w14:textId="1F8A075E" w:rsidR="002E5F6E" w:rsidRPr="001B0FF3" w:rsidRDefault="002E5F6E" w:rsidP="002E5F6E">
      <w:pPr>
        <w:spacing w:before="240" w:after="240" w:line="360" w:lineRule="auto"/>
        <w:jc w:val="both"/>
        <w:rPr>
          <w:rFonts w:ascii="Palatino Linotype" w:hAnsi="Palatino Linotype" w:cs="Arial"/>
          <w:sz w:val="24"/>
          <w:lang w:val="es-ES_tradnl"/>
        </w:rPr>
      </w:pPr>
      <w:r w:rsidRPr="00584718">
        <w:rPr>
          <w:rFonts w:ascii="Palatino Linotype" w:eastAsia="Arial Unicode MS" w:hAnsi="Palatino Linotype" w:cs="Arial"/>
          <w:sz w:val="24"/>
        </w:rPr>
        <w:t xml:space="preserve">En éste contexto los artículos 292, 292 BIS, y 293, del </w:t>
      </w:r>
      <w:r w:rsidRPr="00584718">
        <w:rPr>
          <w:rFonts w:ascii="Palatino Linotype" w:hAnsi="Palatino Linotype" w:cs="Arial"/>
          <w:b/>
          <w:color w:val="000000" w:themeColor="text1"/>
          <w:sz w:val="24"/>
        </w:rPr>
        <w:t xml:space="preserve">Código Financiero del Estado de México y Municipios </w:t>
      </w:r>
      <w:r w:rsidRPr="00584718">
        <w:rPr>
          <w:rFonts w:ascii="Palatino Linotype" w:hAnsi="Palatino Linotype" w:cs="Arial"/>
          <w:color w:val="000000" w:themeColor="text1"/>
          <w:sz w:val="24"/>
        </w:rPr>
        <w:t>señalan expresamente como será elaborado el proyecto del Presupuesto de Egresos Municipal, tal como se cita a continuación:</w:t>
      </w:r>
    </w:p>
    <w:p w14:paraId="199C7DAD" w14:textId="77777777" w:rsidR="002E5F6E" w:rsidRPr="00584718" w:rsidRDefault="002E5F6E" w:rsidP="003F297D">
      <w:pPr>
        <w:pStyle w:val="Sinespaciado"/>
        <w:rPr>
          <w:sz w:val="2"/>
        </w:rPr>
      </w:pPr>
    </w:p>
    <w:p w14:paraId="03EDD947" w14:textId="339902CD" w:rsidR="003706CE" w:rsidRPr="003706CE" w:rsidRDefault="002E5F6E" w:rsidP="003706CE">
      <w:pPr>
        <w:pStyle w:val="Prrafodelista"/>
        <w:autoSpaceDE w:val="0"/>
        <w:autoSpaceDN w:val="0"/>
        <w:adjustRightInd w:val="0"/>
        <w:ind w:left="709" w:right="616"/>
        <w:jc w:val="both"/>
        <w:rPr>
          <w:rFonts w:ascii="Palatino Linotype" w:hAnsi="Palatino Linotype"/>
          <w:i/>
          <w:sz w:val="22"/>
          <w:szCs w:val="22"/>
        </w:rPr>
      </w:pPr>
      <w:r w:rsidRPr="00584718">
        <w:rPr>
          <w:rFonts w:ascii="Palatino Linotype" w:hAnsi="Palatino Linotype"/>
          <w:b/>
          <w:i/>
          <w:sz w:val="22"/>
          <w:szCs w:val="22"/>
        </w:rPr>
        <w:t>Artículo 292.-</w:t>
      </w:r>
      <w:r w:rsidR="003706CE">
        <w:rPr>
          <w:rFonts w:ascii="Palatino Linotype" w:hAnsi="Palatino Linotype"/>
          <w:b/>
          <w:i/>
          <w:sz w:val="22"/>
          <w:szCs w:val="22"/>
        </w:rPr>
        <w:t xml:space="preserve"> </w:t>
      </w:r>
      <w:r w:rsidR="003706CE" w:rsidRPr="003706CE">
        <w:rPr>
          <w:rFonts w:ascii="Palatino Linotype" w:hAnsi="Palatino Linotype"/>
          <w:i/>
          <w:sz w:val="22"/>
          <w:szCs w:val="22"/>
        </w:rPr>
        <w:t>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14:paraId="75862031"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p>
    <w:p w14:paraId="7DCC779E" w14:textId="27D8B072"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Para el caso de los Municipios, el Proyecto de Presupuesto se integrará con los recursos que se destinen al Ayuntamiento y a los organismos municipales.</w:t>
      </w:r>
    </w:p>
    <w:p w14:paraId="3EF5C4A7"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p>
    <w:p w14:paraId="0F36D1B4" w14:textId="2815DC04" w:rsidR="002E5F6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La distribución será conforme a lo siguiente:</w:t>
      </w:r>
      <w:r w:rsidRPr="003706CE">
        <w:rPr>
          <w:rFonts w:ascii="Palatino Linotype" w:hAnsi="Palatino Linotype"/>
          <w:i/>
          <w:sz w:val="22"/>
          <w:szCs w:val="22"/>
        </w:rPr>
        <w:cr/>
      </w:r>
    </w:p>
    <w:p w14:paraId="394C14D6"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I. El gasto programable comprende los siguientes capítulos:</w:t>
      </w:r>
    </w:p>
    <w:p w14:paraId="358DFCB9" w14:textId="36C82B59" w:rsid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a). 1000 Servicios Personales.</w:t>
      </w:r>
    </w:p>
    <w:p w14:paraId="46C3CCA9"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b). 2000 Materiales y Suministros.</w:t>
      </w:r>
    </w:p>
    <w:p w14:paraId="608F3BBF"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c). 3000 Servicios Generales.</w:t>
      </w:r>
    </w:p>
    <w:p w14:paraId="71F3EBBF"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d). 4000 Transferencias, Asignaciones, Subsidios y otras ayudas.</w:t>
      </w:r>
    </w:p>
    <w:p w14:paraId="35A7E4AA"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e). 5000 Bienes Muebles, Inmuebles e Intangibles.</w:t>
      </w:r>
    </w:p>
    <w:p w14:paraId="04FC255A"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f). 6000 Inversión Pública.</w:t>
      </w:r>
    </w:p>
    <w:p w14:paraId="5831AE22"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lastRenderedPageBreak/>
        <w:t>g). 7000 Inversiones Financieras y otras provisiones.</w:t>
      </w:r>
    </w:p>
    <w:p w14:paraId="6EE32274" w14:textId="77777777" w:rsidR="003706CE" w:rsidRDefault="003706CE" w:rsidP="003706CE">
      <w:pPr>
        <w:pStyle w:val="Prrafodelista"/>
        <w:autoSpaceDE w:val="0"/>
        <w:autoSpaceDN w:val="0"/>
        <w:adjustRightInd w:val="0"/>
        <w:ind w:left="709" w:right="616"/>
        <w:jc w:val="both"/>
        <w:rPr>
          <w:rFonts w:ascii="Palatino Linotype" w:hAnsi="Palatino Linotype"/>
          <w:i/>
          <w:sz w:val="22"/>
          <w:szCs w:val="22"/>
        </w:rPr>
      </w:pPr>
    </w:p>
    <w:p w14:paraId="04F23049"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II. El gasto no programable comprende los siguientes capítulos:</w:t>
      </w:r>
    </w:p>
    <w:p w14:paraId="5A332381" w14:textId="77777777"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a). 8000 Participaciones y Aportaciones.</w:t>
      </w:r>
    </w:p>
    <w:p w14:paraId="2C43092F" w14:textId="4F6F2750" w:rsidR="002E5F6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b). 9000 Deuda Pública.</w:t>
      </w:r>
      <w:r w:rsidRPr="003706CE">
        <w:rPr>
          <w:rFonts w:ascii="Palatino Linotype" w:hAnsi="Palatino Linotype"/>
          <w:i/>
          <w:sz w:val="22"/>
          <w:szCs w:val="22"/>
        </w:rPr>
        <w:cr/>
      </w:r>
    </w:p>
    <w:p w14:paraId="0CDDA3CE" w14:textId="21546724"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b/>
          <w:i/>
          <w:sz w:val="22"/>
          <w:szCs w:val="22"/>
        </w:rPr>
        <w:t>Artículo 292 Bis.-</w:t>
      </w:r>
      <w:r w:rsidRPr="003706CE">
        <w:rPr>
          <w:rFonts w:ascii="Palatino Linotype" w:hAnsi="Palatino Linotype"/>
          <w:i/>
          <w:sz w:val="22"/>
          <w:szCs w:val="22"/>
        </w:rPr>
        <w:t xml:space="preserve"> Debido a razones excepcionales, conforme a lo </w:t>
      </w:r>
      <w:r>
        <w:rPr>
          <w:rFonts w:ascii="Palatino Linotype" w:hAnsi="Palatino Linotype"/>
          <w:i/>
          <w:sz w:val="22"/>
          <w:szCs w:val="22"/>
        </w:rPr>
        <w:t xml:space="preserve">establecido en el artículo 7 de </w:t>
      </w:r>
      <w:r w:rsidRPr="003706CE">
        <w:rPr>
          <w:rFonts w:ascii="Palatino Linotype" w:hAnsi="Palatino Linotype"/>
          <w:i/>
          <w:sz w:val="22"/>
          <w:szCs w:val="22"/>
        </w:rPr>
        <w:t>la Ley de Disciplina Financiera, las iniciativas de Ley de Ingresos y de Presupuesto de Egresos</w:t>
      </w:r>
      <w:r>
        <w:rPr>
          <w:rFonts w:ascii="Palatino Linotype" w:hAnsi="Palatino Linotype"/>
          <w:i/>
          <w:sz w:val="22"/>
          <w:szCs w:val="22"/>
        </w:rPr>
        <w:t xml:space="preserve"> </w:t>
      </w:r>
      <w:r w:rsidRPr="003706CE">
        <w:rPr>
          <w:rFonts w:ascii="Palatino Linotype" w:hAnsi="Palatino Linotype"/>
          <w:i/>
          <w:sz w:val="22"/>
          <w:szCs w:val="22"/>
        </w:rPr>
        <w:t>podrán prever un balance presupuestario de recursos disponibles negativo en términos de la</w:t>
      </w:r>
      <w:r>
        <w:rPr>
          <w:rFonts w:ascii="Palatino Linotype" w:hAnsi="Palatino Linotype"/>
          <w:i/>
          <w:sz w:val="22"/>
          <w:szCs w:val="22"/>
        </w:rPr>
        <w:t xml:space="preserve"> </w:t>
      </w:r>
      <w:r w:rsidRPr="003706CE">
        <w:rPr>
          <w:rFonts w:ascii="Palatino Linotype" w:hAnsi="Palatino Linotype"/>
          <w:i/>
          <w:sz w:val="22"/>
          <w:szCs w:val="22"/>
        </w:rPr>
        <w:t>legislación aplicable. En estos casos, el Ejecutivo del Estado, deberá dar cuenta a la Legislatura</w:t>
      </w:r>
      <w:r>
        <w:rPr>
          <w:rFonts w:ascii="Palatino Linotype" w:hAnsi="Palatino Linotype"/>
          <w:i/>
          <w:sz w:val="22"/>
          <w:szCs w:val="22"/>
        </w:rPr>
        <w:t xml:space="preserve"> </w:t>
      </w:r>
      <w:r w:rsidRPr="003706CE">
        <w:rPr>
          <w:rFonts w:ascii="Palatino Linotype" w:hAnsi="Palatino Linotype"/>
          <w:i/>
          <w:sz w:val="22"/>
          <w:szCs w:val="22"/>
        </w:rPr>
        <w:t>de los siguientes aspectos:</w:t>
      </w:r>
    </w:p>
    <w:p w14:paraId="3E05892D" w14:textId="77777777" w:rsidR="003706CE" w:rsidRDefault="003706CE" w:rsidP="003706CE">
      <w:pPr>
        <w:pStyle w:val="Prrafodelista"/>
        <w:autoSpaceDE w:val="0"/>
        <w:autoSpaceDN w:val="0"/>
        <w:adjustRightInd w:val="0"/>
        <w:ind w:left="709" w:right="616"/>
        <w:jc w:val="both"/>
        <w:rPr>
          <w:rFonts w:ascii="Palatino Linotype" w:hAnsi="Palatino Linotype"/>
          <w:i/>
          <w:sz w:val="22"/>
          <w:szCs w:val="22"/>
        </w:rPr>
      </w:pPr>
    </w:p>
    <w:p w14:paraId="49BB5652" w14:textId="165E0D76"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I. Las razones excepcionales que justifican el balance presupuestario de recursos dis</w:t>
      </w:r>
      <w:r>
        <w:rPr>
          <w:rFonts w:ascii="Palatino Linotype" w:hAnsi="Palatino Linotype"/>
          <w:i/>
          <w:sz w:val="22"/>
          <w:szCs w:val="22"/>
        </w:rPr>
        <w:t xml:space="preserve">ponibles </w:t>
      </w:r>
      <w:r w:rsidRPr="003706CE">
        <w:rPr>
          <w:rFonts w:ascii="Palatino Linotype" w:hAnsi="Palatino Linotype"/>
          <w:i/>
          <w:sz w:val="22"/>
          <w:szCs w:val="22"/>
        </w:rPr>
        <w:t>negativo, en términos de la legislación en la materia.</w:t>
      </w:r>
    </w:p>
    <w:p w14:paraId="0BD6661C" w14:textId="7BE3291B"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II. Las fuentes de recursos necesarias y el monto es</w:t>
      </w:r>
      <w:r>
        <w:rPr>
          <w:rFonts w:ascii="Palatino Linotype" w:hAnsi="Palatino Linotype"/>
          <w:i/>
          <w:sz w:val="22"/>
          <w:szCs w:val="22"/>
        </w:rPr>
        <w:t xml:space="preserve">pecífico para cubrir el balance </w:t>
      </w:r>
      <w:r w:rsidRPr="003706CE">
        <w:rPr>
          <w:rFonts w:ascii="Palatino Linotype" w:hAnsi="Palatino Linotype"/>
          <w:i/>
          <w:sz w:val="22"/>
          <w:szCs w:val="22"/>
        </w:rPr>
        <w:t>presupuestario de recursos disponibles negativo.</w:t>
      </w:r>
    </w:p>
    <w:p w14:paraId="5361ADF8" w14:textId="2C85AC69"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III. El número de ejercicios fiscales y las acciones requer</w:t>
      </w:r>
      <w:r>
        <w:rPr>
          <w:rFonts w:ascii="Palatino Linotype" w:hAnsi="Palatino Linotype"/>
          <w:i/>
          <w:sz w:val="22"/>
          <w:szCs w:val="22"/>
        </w:rPr>
        <w:t xml:space="preserve">idas para que dicho balance </w:t>
      </w:r>
      <w:r w:rsidRPr="003706CE">
        <w:rPr>
          <w:rFonts w:ascii="Palatino Linotype" w:hAnsi="Palatino Linotype"/>
          <w:i/>
          <w:sz w:val="22"/>
          <w:szCs w:val="22"/>
        </w:rPr>
        <w:t>presupuestario de recursos disponibles negativo sea eliminado y se restablezca el balance</w:t>
      </w:r>
      <w:r>
        <w:rPr>
          <w:rFonts w:ascii="Palatino Linotype" w:hAnsi="Palatino Linotype"/>
          <w:i/>
          <w:sz w:val="22"/>
          <w:szCs w:val="22"/>
        </w:rPr>
        <w:t xml:space="preserve"> </w:t>
      </w:r>
      <w:r w:rsidRPr="003706CE">
        <w:rPr>
          <w:rFonts w:ascii="Palatino Linotype" w:hAnsi="Palatino Linotype"/>
          <w:i/>
          <w:sz w:val="22"/>
          <w:szCs w:val="22"/>
        </w:rPr>
        <w:t>presupuestario de recursos disponibles sostenible.</w:t>
      </w:r>
    </w:p>
    <w:p w14:paraId="1F33F6F0" w14:textId="77777777" w:rsidR="003706CE" w:rsidRDefault="003706CE" w:rsidP="003706CE">
      <w:pPr>
        <w:pStyle w:val="Prrafodelista"/>
        <w:autoSpaceDE w:val="0"/>
        <w:autoSpaceDN w:val="0"/>
        <w:adjustRightInd w:val="0"/>
        <w:ind w:left="709" w:right="616"/>
        <w:jc w:val="both"/>
        <w:rPr>
          <w:rFonts w:ascii="Palatino Linotype" w:hAnsi="Palatino Linotype"/>
          <w:i/>
          <w:sz w:val="22"/>
          <w:szCs w:val="22"/>
        </w:rPr>
      </w:pPr>
    </w:p>
    <w:p w14:paraId="4A29273B" w14:textId="1F683141"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El Ejecutivo a través de la Secretaría, reportará en informes trim</w:t>
      </w:r>
      <w:r>
        <w:rPr>
          <w:rFonts w:ascii="Palatino Linotype" w:hAnsi="Palatino Linotype"/>
          <w:i/>
          <w:sz w:val="22"/>
          <w:szCs w:val="22"/>
        </w:rPr>
        <w:t xml:space="preserve">estrales y en la Cuenta Pública </w:t>
      </w:r>
      <w:r w:rsidRPr="003706CE">
        <w:rPr>
          <w:rFonts w:ascii="Palatino Linotype" w:hAnsi="Palatino Linotype"/>
          <w:i/>
          <w:sz w:val="22"/>
          <w:szCs w:val="22"/>
        </w:rPr>
        <w:t>que entregue a la Legislatura y a través de su página oficial de internet, el avance de las</w:t>
      </w:r>
      <w:r>
        <w:rPr>
          <w:rFonts w:ascii="Palatino Linotype" w:hAnsi="Palatino Linotype"/>
          <w:i/>
          <w:sz w:val="22"/>
          <w:szCs w:val="22"/>
        </w:rPr>
        <w:t xml:space="preserve"> </w:t>
      </w:r>
      <w:r w:rsidRPr="003706CE">
        <w:rPr>
          <w:rFonts w:ascii="Palatino Linotype" w:hAnsi="Palatino Linotype"/>
          <w:i/>
          <w:sz w:val="22"/>
          <w:szCs w:val="22"/>
        </w:rPr>
        <w:t>acciones, hasta en tanto se recupere el presupuesto sostenible de recursos disponibles.</w:t>
      </w:r>
    </w:p>
    <w:p w14:paraId="0520E19C" w14:textId="77777777" w:rsidR="003706CE" w:rsidRDefault="003706CE" w:rsidP="003706CE">
      <w:pPr>
        <w:pStyle w:val="Prrafodelista"/>
        <w:autoSpaceDE w:val="0"/>
        <w:autoSpaceDN w:val="0"/>
        <w:adjustRightInd w:val="0"/>
        <w:ind w:left="709" w:right="616"/>
        <w:jc w:val="both"/>
        <w:rPr>
          <w:rFonts w:ascii="Palatino Linotype" w:hAnsi="Palatino Linotype"/>
          <w:i/>
          <w:sz w:val="22"/>
          <w:szCs w:val="22"/>
        </w:rPr>
      </w:pPr>
    </w:p>
    <w:p w14:paraId="3B4C4CDB" w14:textId="50AC82C0" w:rsidR="003706CE" w:rsidRPr="003706CE" w:rsidRDefault="003706CE" w:rsidP="003706CE">
      <w:pPr>
        <w:pStyle w:val="Prrafodelista"/>
        <w:autoSpaceDE w:val="0"/>
        <w:autoSpaceDN w:val="0"/>
        <w:adjustRightInd w:val="0"/>
        <w:ind w:left="709" w:right="616"/>
        <w:jc w:val="both"/>
        <w:rPr>
          <w:rFonts w:ascii="Palatino Linotype" w:hAnsi="Palatino Linotype"/>
          <w:i/>
          <w:sz w:val="22"/>
          <w:szCs w:val="22"/>
        </w:rPr>
      </w:pPr>
      <w:r w:rsidRPr="003706CE">
        <w:rPr>
          <w:rFonts w:ascii="Palatino Linotype" w:hAnsi="Palatino Linotype"/>
          <w:i/>
          <w:sz w:val="22"/>
          <w:szCs w:val="22"/>
        </w:rPr>
        <w:t>En caso de que la Legislatura modifique la Ley de Ingresos y e</w:t>
      </w:r>
      <w:r>
        <w:rPr>
          <w:rFonts w:ascii="Palatino Linotype" w:hAnsi="Palatino Linotype"/>
          <w:i/>
          <w:sz w:val="22"/>
          <w:szCs w:val="22"/>
        </w:rPr>
        <w:t xml:space="preserve">l Presupuesto de Egresos de tal </w:t>
      </w:r>
      <w:r w:rsidRPr="003706CE">
        <w:rPr>
          <w:rFonts w:ascii="Palatino Linotype" w:hAnsi="Palatino Linotype"/>
          <w:i/>
          <w:sz w:val="22"/>
          <w:szCs w:val="22"/>
        </w:rPr>
        <w:t>manera que genere un balance presupuestario de recursos disponibles negativo, deberá motivar</w:t>
      </w:r>
      <w:r>
        <w:rPr>
          <w:rFonts w:ascii="Palatino Linotype" w:hAnsi="Palatino Linotype"/>
          <w:i/>
          <w:sz w:val="22"/>
          <w:szCs w:val="22"/>
        </w:rPr>
        <w:t xml:space="preserve"> </w:t>
      </w:r>
      <w:r w:rsidRPr="003706CE">
        <w:rPr>
          <w:rFonts w:ascii="Palatino Linotype" w:hAnsi="Palatino Linotype"/>
          <w:i/>
          <w:sz w:val="22"/>
          <w:szCs w:val="22"/>
        </w:rPr>
        <w:t>su decisión sujetándose a las fracciones I y II de este artículo. A partir de la aprobación del</w:t>
      </w:r>
      <w:r>
        <w:rPr>
          <w:rFonts w:ascii="Palatino Linotype" w:hAnsi="Palatino Linotype"/>
          <w:i/>
          <w:sz w:val="22"/>
          <w:szCs w:val="22"/>
        </w:rPr>
        <w:t xml:space="preserve"> </w:t>
      </w:r>
      <w:r w:rsidRPr="003706CE">
        <w:rPr>
          <w:rFonts w:ascii="Palatino Linotype" w:hAnsi="Palatino Linotype"/>
          <w:i/>
          <w:sz w:val="22"/>
          <w:szCs w:val="22"/>
        </w:rPr>
        <w:t>balance presupuestario de recursos disponibles negativo a que se refiere este párrafo, el</w:t>
      </w:r>
      <w:r>
        <w:rPr>
          <w:rFonts w:ascii="Palatino Linotype" w:hAnsi="Palatino Linotype"/>
          <w:i/>
          <w:sz w:val="22"/>
          <w:szCs w:val="22"/>
        </w:rPr>
        <w:t xml:space="preserve"> </w:t>
      </w:r>
      <w:r w:rsidRPr="003706CE">
        <w:rPr>
          <w:rFonts w:ascii="Palatino Linotype" w:hAnsi="Palatino Linotype"/>
          <w:i/>
          <w:sz w:val="22"/>
          <w:szCs w:val="22"/>
        </w:rPr>
        <w:t>Ejecutivo deberá dar cumplimiento a lo previsto en la fracción III y el párrafo anterior de este</w:t>
      </w:r>
      <w:r>
        <w:rPr>
          <w:rFonts w:ascii="Palatino Linotype" w:hAnsi="Palatino Linotype"/>
          <w:i/>
          <w:sz w:val="22"/>
          <w:szCs w:val="22"/>
        </w:rPr>
        <w:t xml:space="preserve"> </w:t>
      </w:r>
      <w:r w:rsidRPr="003706CE">
        <w:rPr>
          <w:rFonts w:ascii="Palatino Linotype" w:hAnsi="Palatino Linotype"/>
          <w:i/>
          <w:sz w:val="22"/>
          <w:szCs w:val="22"/>
        </w:rPr>
        <w:t>artículo.</w:t>
      </w:r>
      <w:r w:rsidRPr="003706CE">
        <w:rPr>
          <w:rFonts w:ascii="Palatino Linotype" w:hAnsi="Palatino Linotype"/>
          <w:i/>
          <w:sz w:val="22"/>
          <w:szCs w:val="22"/>
        </w:rPr>
        <w:cr/>
      </w:r>
    </w:p>
    <w:p w14:paraId="22C4238C" w14:textId="77777777" w:rsidR="002E5F6E" w:rsidRPr="00584718" w:rsidRDefault="002E5F6E" w:rsidP="002E5F6E">
      <w:pPr>
        <w:pStyle w:val="Prrafodelista"/>
        <w:autoSpaceDE w:val="0"/>
        <w:autoSpaceDN w:val="0"/>
        <w:adjustRightInd w:val="0"/>
        <w:spacing w:before="240" w:after="240"/>
        <w:ind w:left="709" w:right="616"/>
        <w:jc w:val="both"/>
        <w:rPr>
          <w:rFonts w:ascii="Palatino Linotype" w:hAnsi="Palatino Linotype"/>
          <w:i/>
          <w:sz w:val="22"/>
          <w:szCs w:val="22"/>
        </w:rPr>
      </w:pPr>
      <w:r w:rsidRPr="00584718">
        <w:rPr>
          <w:rFonts w:ascii="Palatino Linotype" w:hAnsi="Palatino Linotype"/>
          <w:b/>
          <w:i/>
          <w:sz w:val="22"/>
          <w:szCs w:val="22"/>
        </w:rPr>
        <w:t>Artículo 293.</w:t>
      </w:r>
      <w:r w:rsidRPr="00584718">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14:paraId="599472AC" w14:textId="77777777" w:rsidR="002E5F6E" w:rsidRPr="00584718" w:rsidRDefault="002E5F6E" w:rsidP="002E5F6E">
      <w:pPr>
        <w:pStyle w:val="Prrafodelista"/>
        <w:autoSpaceDE w:val="0"/>
        <w:autoSpaceDN w:val="0"/>
        <w:adjustRightInd w:val="0"/>
        <w:spacing w:before="240" w:after="240"/>
        <w:ind w:left="709" w:right="616"/>
        <w:jc w:val="both"/>
        <w:rPr>
          <w:rFonts w:ascii="Palatino Linotype" w:hAnsi="Palatino Linotype"/>
          <w:i/>
          <w:sz w:val="22"/>
          <w:szCs w:val="22"/>
        </w:rPr>
      </w:pPr>
      <w:r w:rsidRPr="00584718">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14:paraId="2F000EE5" w14:textId="77777777" w:rsidR="002E5F6E" w:rsidRPr="00584718" w:rsidRDefault="002E5F6E" w:rsidP="002E5F6E">
      <w:pPr>
        <w:pStyle w:val="Sinespaciado"/>
        <w:rPr>
          <w:sz w:val="6"/>
          <w:lang w:val="es-ES"/>
        </w:rPr>
      </w:pPr>
    </w:p>
    <w:p w14:paraId="30483BF0" w14:textId="6932E82D" w:rsidR="002E5F6E" w:rsidRPr="00584718" w:rsidRDefault="002E5F6E" w:rsidP="002E5F6E">
      <w:pPr>
        <w:spacing w:before="240" w:after="240" w:line="360" w:lineRule="auto"/>
        <w:contextualSpacing/>
        <w:jc w:val="both"/>
        <w:rPr>
          <w:rFonts w:ascii="Palatino Linotype" w:eastAsia="MS Mincho" w:hAnsi="Palatino Linotype" w:cs="Times New Roman"/>
          <w:color w:val="000000"/>
          <w:sz w:val="24"/>
        </w:rPr>
      </w:pPr>
      <w:r w:rsidRPr="00584718">
        <w:rPr>
          <w:rFonts w:ascii="Palatino Linotype" w:eastAsia="Arial Unicode MS" w:hAnsi="Palatino Linotype" w:cs="Arial"/>
          <w:sz w:val="24"/>
        </w:rPr>
        <w:lastRenderedPageBreak/>
        <w:t xml:space="preserve">Bajo ese tenor la </w:t>
      </w:r>
      <w:r w:rsidRPr="00584718">
        <w:rPr>
          <w:rFonts w:ascii="Palatino Linotype" w:eastAsia="Arial Unicode MS" w:hAnsi="Palatino Linotype" w:cs="Arial"/>
          <w:b/>
          <w:sz w:val="24"/>
        </w:rPr>
        <w:t>Ley Orgánica Municipal del Estado de México</w:t>
      </w:r>
      <w:r w:rsidR="00513B00">
        <w:rPr>
          <w:rFonts w:ascii="Palatino Linotype" w:eastAsia="Arial Unicode MS" w:hAnsi="Palatino Linotype" w:cs="Arial"/>
          <w:sz w:val="24"/>
        </w:rPr>
        <w:t>,</w:t>
      </w:r>
      <w:r w:rsidRPr="00584718">
        <w:rPr>
          <w:rFonts w:ascii="Palatino Linotype" w:eastAsia="Arial Unicode MS" w:hAnsi="Palatino Linotype" w:cs="Arial"/>
          <w:sz w:val="24"/>
        </w:rPr>
        <w:t xml:space="preserve"> </w:t>
      </w:r>
      <w:r w:rsidR="00513B00" w:rsidRPr="00513B00">
        <w:rPr>
          <w:rFonts w:ascii="Palatino Linotype" w:eastAsia="Arial Unicode MS" w:hAnsi="Palatino Linotype" w:cs="Arial"/>
          <w:sz w:val="24"/>
        </w:rPr>
        <w:t>señala las atribuciones de las autoridades municipales respecto de la aprobación, integración, aplicación y formula</w:t>
      </w:r>
      <w:r w:rsidR="00513B00">
        <w:rPr>
          <w:rFonts w:ascii="Palatino Linotype" w:eastAsia="Arial Unicode MS" w:hAnsi="Palatino Linotype" w:cs="Arial"/>
          <w:sz w:val="24"/>
        </w:rPr>
        <w:t xml:space="preserve">ción del Presupuesto de Egresos, adicionalmente </w:t>
      </w:r>
      <w:r w:rsidRPr="00584718">
        <w:rPr>
          <w:rFonts w:ascii="Palatino Linotype" w:eastAsia="Arial Unicode MS" w:hAnsi="Palatino Linotype" w:cs="Arial"/>
          <w:sz w:val="24"/>
        </w:rPr>
        <w:t xml:space="preserve">dispone que el presidente municipal presentará anualmente al Ayuntamiento a más tardar el </w:t>
      </w:r>
      <w:r w:rsidRPr="00584718">
        <w:rPr>
          <w:rFonts w:ascii="Palatino Linotype" w:eastAsia="Arial Unicode MS" w:hAnsi="Palatino Linotype" w:cs="Arial"/>
          <w:b/>
          <w:sz w:val="24"/>
        </w:rPr>
        <w:t>20 de diciembre</w:t>
      </w:r>
      <w:r w:rsidRPr="00584718">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14:paraId="5E302A5F" w14:textId="77777777" w:rsidR="002E5F6E" w:rsidRPr="00584718" w:rsidRDefault="002E5F6E" w:rsidP="002E5F6E">
      <w:pPr>
        <w:spacing w:before="240" w:after="240" w:line="360" w:lineRule="auto"/>
        <w:jc w:val="both"/>
        <w:rPr>
          <w:rFonts w:ascii="Palatino Linotype" w:eastAsia="MS Mincho" w:hAnsi="Palatino Linotype"/>
          <w:color w:val="000000"/>
          <w:sz w:val="10"/>
        </w:rPr>
      </w:pPr>
    </w:p>
    <w:p w14:paraId="5A0456BC" w14:textId="77777777" w:rsidR="00513B00" w:rsidRPr="00513B00" w:rsidRDefault="00513B00" w:rsidP="00513B00">
      <w:pPr>
        <w:pStyle w:val="Prrafodelista"/>
        <w:autoSpaceDE w:val="0"/>
        <w:autoSpaceDN w:val="0"/>
        <w:adjustRightInd w:val="0"/>
        <w:ind w:left="709" w:right="616"/>
        <w:jc w:val="both"/>
        <w:rPr>
          <w:rFonts w:ascii="Palatino Linotype" w:hAnsi="Palatino Linotype"/>
          <w:i/>
          <w:sz w:val="22"/>
          <w:szCs w:val="22"/>
        </w:rPr>
      </w:pPr>
      <w:r w:rsidRPr="00513B00">
        <w:rPr>
          <w:rFonts w:ascii="Palatino Linotype" w:hAnsi="Palatino Linotype"/>
          <w:b/>
          <w:i/>
          <w:sz w:val="22"/>
          <w:szCs w:val="22"/>
        </w:rPr>
        <w:t xml:space="preserve">Artículo 31.- </w:t>
      </w:r>
      <w:r w:rsidRPr="00513B00">
        <w:rPr>
          <w:rFonts w:ascii="Palatino Linotype" w:hAnsi="Palatino Linotype"/>
          <w:i/>
          <w:sz w:val="22"/>
          <w:szCs w:val="22"/>
        </w:rPr>
        <w:t>Son atribuciones de los ayuntamientos:</w:t>
      </w:r>
    </w:p>
    <w:p w14:paraId="73804003" w14:textId="64608D00" w:rsidR="00513B00" w:rsidRPr="00513B00" w:rsidRDefault="00513B00" w:rsidP="00513B00">
      <w:pPr>
        <w:pStyle w:val="Prrafodelista"/>
        <w:autoSpaceDE w:val="0"/>
        <w:autoSpaceDN w:val="0"/>
        <w:adjustRightInd w:val="0"/>
        <w:ind w:left="709" w:right="616"/>
        <w:jc w:val="both"/>
        <w:rPr>
          <w:rFonts w:ascii="Palatino Linotype" w:hAnsi="Palatino Linotype"/>
          <w:b/>
          <w:i/>
          <w:sz w:val="22"/>
          <w:szCs w:val="22"/>
        </w:rPr>
      </w:pPr>
      <w:r>
        <w:rPr>
          <w:rFonts w:ascii="Palatino Linotype" w:hAnsi="Palatino Linotype"/>
          <w:b/>
          <w:i/>
          <w:sz w:val="22"/>
          <w:szCs w:val="22"/>
        </w:rPr>
        <w:t>(</w:t>
      </w:r>
      <w:r w:rsidRPr="00513B00">
        <w:rPr>
          <w:rFonts w:ascii="Palatino Linotype" w:hAnsi="Palatino Linotype"/>
          <w:b/>
          <w:i/>
          <w:sz w:val="22"/>
          <w:szCs w:val="22"/>
        </w:rPr>
        <w:t>…</w:t>
      </w:r>
      <w:r>
        <w:rPr>
          <w:rFonts w:ascii="Palatino Linotype" w:hAnsi="Palatino Linotype"/>
          <w:b/>
          <w:i/>
          <w:sz w:val="22"/>
          <w:szCs w:val="22"/>
        </w:rPr>
        <w:t>)</w:t>
      </w:r>
    </w:p>
    <w:p w14:paraId="19029FB6" w14:textId="1A24AB81" w:rsidR="00513B00" w:rsidRDefault="00513B00" w:rsidP="00513B00">
      <w:pPr>
        <w:pStyle w:val="Prrafodelista"/>
        <w:autoSpaceDE w:val="0"/>
        <w:autoSpaceDN w:val="0"/>
        <w:adjustRightInd w:val="0"/>
        <w:ind w:left="709" w:right="616"/>
        <w:jc w:val="both"/>
        <w:rPr>
          <w:rFonts w:ascii="Palatino Linotype" w:hAnsi="Palatino Linotype"/>
          <w:b/>
          <w:i/>
          <w:sz w:val="22"/>
          <w:szCs w:val="22"/>
        </w:rPr>
      </w:pPr>
      <w:r w:rsidRPr="00513B00">
        <w:rPr>
          <w:rFonts w:ascii="Palatino Linotype" w:hAnsi="Palatino Linotype"/>
          <w:b/>
          <w:i/>
          <w:sz w:val="22"/>
          <w:szCs w:val="22"/>
        </w:rPr>
        <w:t xml:space="preserve">XVIII. </w:t>
      </w:r>
      <w:r w:rsidRPr="00513B00">
        <w:rPr>
          <w:rFonts w:ascii="Palatino Linotype" w:hAnsi="Palatino Linotype"/>
          <w:b/>
          <w:i/>
          <w:sz w:val="22"/>
          <w:szCs w:val="22"/>
          <w:u w:val="single"/>
        </w:rPr>
        <w:t>Administrar su hacienda en términos de ley, y controlar a través del presidente y síndico la aplicación del presupuesto de egresos del municipio</w:t>
      </w:r>
      <w:r w:rsidRPr="00513B00">
        <w:rPr>
          <w:rFonts w:ascii="Palatino Linotype" w:hAnsi="Palatino Linotype"/>
          <w:b/>
          <w:i/>
          <w:sz w:val="22"/>
          <w:szCs w:val="22"/>
        </w:rPr>
        <w:t>;</w:t>
      </w:r>
    </w:p>
    <w:p w14:paraId="670E28DE" w14:textId="777D87B5" w:rsidR="00513B00" w:rsidRDefault="00513B00" w:rsidP="00F87694">
      <w:pPr>
        <w:pStyle w:val="Prrafodelista"/>
        <w:autoSpaceDE w:val="0"/>
        <w:autoSpaceDN w:val="0"/>
        <w:adjustRightInd w:val="0"/>
        <w:ind w:left="709" w:right="616"/>
        <w:jc w:val="both"/>
        <w:rPr>
          <w:rFonts w:ascii="Palatino Linotype" w:hAnsi="Palatino Linotype"/>
          <w:b/>
          <w:i/>
          <w:sz w:val="22"/>
          <w:szCs w:val="22"/>
        </w:rPr>
      </w:pPr>
      <w:r>
        <w:rPr>
          <w:rFonts w:ascii="Palatino Linotype" w:hAnsi="Palatino Linotype"/>
          <w:b/>
          <w:i/>
          <w:sz w:val="22"/>
          <w:szCs w:val="22"/>
        </w:rPr>
        <w:t>(…)</w:t>
      </w:r>
    </w:p>
    <w:p w14:paraId="53B772F8" w14:textId="0AB2C543" w:rsidR="002E5F6E" w:rsidRPr="00584718" w:rsidRDefault="002E5F6E" w:rsidP="00F87694">
      <w:pPr>
        <w:pStyle w:val="Prrafodelista"/>
        <w:autoSpaceDE w:val="0"/>
        <w:autoSpaceDN w:val="0"/>
        <w:adjustRightInd w:val="0"/>
        <w:ind w:left="709" w:right="616"/>
        <w:jc w:val="both"/>
        <w:rPr>
          <w:rFonts w:ascii="Palatino Linotype" w:hAnsi="Palatino Linotype"/>
          <w:i/>
          <w:sz w:val="22"/>
          <w:szCs w:val="22"/>
        </w:rPr>
      </w:pPr>
      <w:r w:rsidRPr="00584718">
        <w:rPr>
          <w:rFonts w:ascii="Palatino Linotype" w:hAnsi="Palatino Linotype"/>
          <w:b/>
          <w:i/>
          <w:sz w:val="22"/>
          <w:szCs w:val="22"/>
        </w:rPr>
        <w:t>Artículo 99.</w:t>
      </w:r>
      <w:r w:rsidRPr="00584718">
        <w:rPr>
          <w:rFonts w:ascii="Palatino Linotype" w:hAnsi="Palatino Linotype"/>
          <w:i/>
          <w:sz w:val="22"/>
          <w:szCs w:val="22"/>
        </w:rPr>
        <w:t xml:space="preserve">- </w:t>
      </w:r>
      <w:r w:rsidRPr="003706CE">
        <w:rPr>
          <w:rFonts w:ascii="Palatino Linotype" w:hAnsi="Palatino Linotype"/>
          <w:b/>
          <w:i/>
          <w:sz w:val="22"/>
          <w:szCs w:val="22"/>
          <w:u w:val="single"/>
        </w:rPr>
        <w:t>El presidente municipal presentará anualmente al ayuntamiento a más tardar el 20 de diciembre, el proyecto de presupuesto de egresos</w:t>
      </w:r>
      <w:r w:rsidRPr="00584718">
        <w:rPr>
          <w:rFonts w:ascii="Palatino Linotype" w:hAnsi="Palatino Linotype"/>
          <w:i/>
          <w:sz w:val="22"/>
          <w:szCs w:val="22"/>
        </w:rPr>
        <w:t>, para su consideración y aprobación.</w:t>
      </w:r>
    </w:p>
    <w:p w14:paraId="597BD9B0" w14:textId="77777777" w:rsidR="003706CE" w:rsidRDefault="003706CE" w:rsidP="002E5F6E">
      <w:pPr>
        <w:pStyle w:val="Prrafodelista"/>
        <w:autoSpaceDE w:val="0"/>
        <w:autoSpaceDN w:val="0"/>
        <w:adjustRightInd w:val="0"/>
        <w:ind w:left="709" w:right="616"/>
        <w:jc w:val="both"/>
        <w:rPr>
          <w:rFonts w:ascii="Palatino Linotype" w:hAnsi="Palatino Linotype"/>
          <w:b/>
          <w:i/>
          <w:sz w:val="22"/>
          <w:szCs w:val="22"/>
        </w:rPr>
      </w:pPr>
    </w:p>
    <w:p w14:paraId="3FC26923" w14:textId="77777777" w:rsidR="002E5F6E" w:rsidRPr="003706CE" w:rsidRDefault="002E5F6E" w:rsidP="002E5F6E">
      <w:pPr>
        <w:pStyle w:val="Prrafodelista"/>
        <w:autoSpaceDE w:val="0"/>
        <w:autoSpaceDN w:val="0"/>
        <w:adjustRightInd w:val="0"/>
        <w:ind w:left="709" w:right="616"/>
        <w:jc w:val="both"/>
        <w:rPr>
          <w:rFonts w:ascii="Palatino Linotype" w:hAnsi="Palatino Linotype"/>
          <w:i/>
          <w:sz w:val="22"/>
          <w:szCs w:val="22"/>
          <w:u w:val="single"/>
        </w:rPr>
      </w:pPr>
      <w:r w:rsidRPr="00584718">
        <w:rPr>
          <w:rFonts w:ascii="Palatino Linotype" w:hAnsi="Palatino Linotype"/>
          <w:b/>
          <w:i/>
          <w:sz w:val="22"/>
          <w:szCs w:val="22"/>
        </w:rPr>
        <w:t xml:space="preserve">Artículo 100.- </w:t>
      </w:r>
      <w:r w:rsidRPr="003706CE">
        <w:rPr>
          <w:rFonts w:ascii="Palatino Linotype" w:hAnsi="Palatino Linotype"/>
          <w:b/>
          <w:i/>
          <w:sz w:val="22"/>
          <w:szCs w:val="22"/>
          <w:u w:val="single"/>
        </w:rPr>
        <w:t>El presupuesto de egresos deberá contener las previsiones de gasto público que habrán de realizar los municipios.</w:t>
      </w:r>
      <w:r w:rsidRPr="003706CE">
        <w:rPr>
          <w:rFonts w:ascii="Palatino Linotype" w:hAnsi="Palatino Linotype"/>
          <w:i/>
          <w:sz w:val="22"/>
          <w:szCs w:val="22"/>
          <w:u w:val="single"/>
        </w:rPr>
        <w:t xml:space="preserve"> </w:t>
      </w:r>
    </w:p>
    <w:p w14:paraId="204843C6" w14:textId="77777777" w:rsidR="002E5F6E" w:rsidRPr="00584718" w:rsidRDefault="002E5F6E" w:rsidP="002E5F6E">
      <w:pPr>
        <w:pStyle w:val="Prrafodelista"/>
        <w:autoSpaceDE w:val="0"/>
        <w:autoSpaceDN w:val="0"/>
        <w:adjustRightInd w:val="0"/>
        <w:ind w:left="709" w:right="616"/>
        <w:jc w:val="both"/>
        <w:rPr>
          <w:rFonts w:ascii="Palatino Linotype" w:hAnsi="Palatino Linotype"/>
          <w:i/>
          <w:sz w:val="22"/>
          <w:szCs w:val="22"/>
        </w:rPr>
      </w:pPr>
    </w:p>
    <w:p w14:paraId="0F5CD787" w14:textId="77777777" w:rsidR="002E5F6E" w:rsidRPr="00584718" w:rsidRDefault="002E5F6E" w:rsidP="002E5F6E">
      <w:pPr>
        <w:pStyle w:val="Prrafodelista"/>
        <w:autoSpaceDE w:val="0"/>
        <w:autoSpaceDN w:val="0"/>
        <w:adjustRightInd w:val="0"/>
        <w:ind w:left="709" w:right="616"/>
        <w:jc w:val="both"/>
        <w:rPr>
          <w:rFonts w:ascii="Palatino Linotype" w:hAnsi="Palatino Linotype"/>
          <w:i/>
          <w:sz w:val="22"/>
          <w:szCs w:val="22"/>
        </w:rPr>
      </w:pPr>
      <w:r w:rsidRPr="00584718">
        <w:rPr>
          <w:rFonts w:ascii="Palatino Linotype" w:hAnsi="Palatino Linotype"/>
          <w:b/>
          <w:i/>
          <w:sz w:val="22"/>
          <w:szCs w:val="22"/>
        </w:rPr>
        <w:t>Artículo 101.-</w:t>
      </w:r>
      <w:r w:rsidRPr="00584718">
        <w:rPr>
          <w:rFonts w:ascii="Palatino Linotype" w:hAnsi="Palatino Linotype"/>
          <w:i/>
          <w:sz w:val="22"/>
          <w:szCs w:val="22"/>
        </w:rPr>
        <w:t xml:space="preserve"> El proyecto del presupuesto de egresos se integrará básicamente con: </w:t>
      </w:r>
    </w:p>
    <w:p w14:paraId="77C50C4A" w14:textId="77777777" w:rsidR="002E5F6E" w:rsidRPr="00584718" w:rsidRDefault="002E5F6E" w:rsidP="002E5F6E">
      <w:pPr>
        <w:pStyle w:val="Prrafodelista"/>
        <w:autoSpaceDE w:val="0"/>
        <w:autoSpaceDN w:val="0"/>
        <w:adjustRightInd w:val="0"/>
        <w:ind w:left="709" w:right="616"/>
        <w:jc w:val="both"/>
        <w:rPr>
          <w:rFonts w:ascii="Palatino Linotype" w:hAnsi="Palatino Linotype"/>
          <w:i/>
          <w:sz w:val="22"/>
          <w:szCs w:val="22"/>
        </w:rPr>
      </w:pPr>
      <w:r w:rsidRPr="00584718">
        <w:rPr>
          <w:rFonts w:ascii="Palatino Linotype" w:hAnsi="Palatino Linotype"/>
          <w:i/>
          <w:sz w:val="22"/>
          <w:szCs w:val="22"/>
        </w:rPr>
        <w:t xml:space="preserve">I. Los programas en que se señalen objetivos, metas y unidades responsables para su ejecución, así como la valuación estimada del programa; </w:t>
      </w:r>
    </w:p>
    <w:p w14:paraId="5D756034" w14:textId="77777777" w:rsidR="002E5F6E" w:rsidRPr="00584718" w:rsidRDefault="002E5F6E" w:rsidP="002E5F6E">
      <w:pPr>
        <w:pStyle w:val="Prrafodelista"/>
        <w:autoSpaceDE w:val="0"/>
        <w:autoSpaceDN w:val="0"/>
        <w:adjustRightInd w:val="0"/>
        <w:ind w:left="709" w:right="616"/>
        <w:jc w:val="both"/>
        <w:rPr>
          <w:rFonts w:ascii="Palatino Linotype" w:hAnsi="Palatino Linotype"/>
          <w:i/>
          <w:sz w:val="22"/>
          <w:szCs w:val="22"/>
        </w:rPr>
      </w:pPr>
      <w:r w:rsidRPr="00584718">
        <w:rPr>
          <w:rFonts w:ascii="Palatino Linotype" w:hAnsi="Palatino Linotype"/>
          <w:i/>
          <w:sz w:val="22"/>
          <w:szCs w:val="22"/>
        </w:rPr>
        <w:t xml:space="preserve">II. Estimación de los ingresos y gastos del ejercicio fiscal calendarizados; </w:t>
      </w:r>
    </w:p>
    <w:p w14:paraId="7AF88553" w14:textId="77777777" w:rsidR="002E5F6E" w:rsidRPr="00584718" w:rsidRDefault="002E5F6E" w:rsidP="002E5F6E">
      <w:pPr>
        <w:pStyle w:val="Prrafodelista"/>
        <w:autoSpaceDE w:val="0"/>
        <w:autoSpaceDN w:val="0"/>
        <w:adjustRightInd w:val="0"/>
        <w:ind w:left="709" w:right="616"/>
        <w:jc w:val="both"/>
        <w:rPr>
          <w:rFonts w:ascii="Palatino Linotype" w:hAnsi="Palatino Linotype"/>
          <w:i/>
          <w:sz w:val="22"/>
          <w:szCs w:val="22"/>
        </w:rPr>
      </w:pPr>
      <w:r w:rsidRPr="00584718">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14:paraId="2B1FCA93" w14:textId="77777777" w:rsidR="002E5F6E" w:rsidRPr="00584718" w:rsidRDefault="002E5F6E" w:rsidP="002E5F6E">
      <w:pPr>
        <w:pStyle w:val="Prrafodelista"/>
        <w:ind w:left="426"/>
        <w:jc w:val="right"/>
        <w:rPr>
          <w:rFonts w:ascii="Palatino Linotype" w:eastAsia="MS Mincho" w:hAnsi="Palatino Linotype"/>
          <w:i/>
          <w:color w:val="000000"/>
          <w:sz w:val="20"/>
        </w:rPr>
      </w:pPr>
      <w:r w:rsidRPr="00584718">
        <w:rPr>
          <w:rFonts w:ascii="Palatino Linotype" w:eastAsia="MS Mincho" w:hAnsi="Palatino Linotype"/>
          <w:i/>
          <w:color w:val="000000"/>
          <w:sz w:val="20"/>
        </w:rPr>
        <w:t>(Énfasis añadido)</w:t>
      </w:r>
    </w:p>
    <w:p w14:paraId="7DAB21F8" w14:textId="77777777" w:rsidR="002E5F6E" w:rsidRPr="00584718" w:rsidRDefault="002E5F6E" w:rsidP="002E5F6E">
      <w:pPr>
        <w:pStyle w:val="Prrafodelista"/>
        <w:ind w:left="426"/>
        <w:jc w:val="right"/>
        <w:rPr>
          <w:rFonts w:ascii="Palatino Linotype" w:eastAsia="MS Mincho" w:hAnsi="Palatino Linotype"/>
          <w:i/>
          <w:color w:val="000000"/>
          <w:sz w:val="20"/>
        </w:rPr>
      </w:pPr>
    </w:p>
    <w:p w14:paraId="29432C9E" w14:textId="77777777" w:rsidR="002E5F6E" w:rsidRPr="00584718" w:rsidRDefault="002E5F6E" w:rsidP="002E5F6E">
      <w:pPr>
        <w:spacing w:before="240" w:after="240" w:line="360" w:lineRule="auto"/>
        <w:contextualSpacing/>
        <w:jc w:val="both"/>
        <w:rPr>
          <w:rFonts w:ascii="Palatino Linotype" w:eastAsia="MS Mincho" w:hAnsi="Palatino Linotype" w:cs="Times New Roman"/>
          <w:color w:val="000000"/>
          <w:sz w:val="24"/>
        </w:rPr>
      </w:pPr>
      <w:r w:rsidRPr="00584718">
        <w:rPr>
          <w:rFonts w:ascii="Palatino Linotype" w:eastAsia="Arial Unicode MS" w:hAnsi="Palatino Linotype" w:cs="Arial"/>
          <w:sz w:val="24"/>
        </w:rPr>
        <w:t xml:space="preserve">De lo anteriormente expuesto se concluye que el presupuesto de egresos será aquel instrumento jurídico que el presidente municipal presentará mediante proyecto para su aprobación a más tardar el veinte de diciembre, una vez que el ayuntamiento lo </w:t>
      </w:r>
      <w:r w:rsidRPr="00584718">
        <w:rPr>
          <w:rFonts w:ascii="Palatino Linotype" w:eastAsia="Arial Unicode MS" w:hAnsi="Palatino Linotype" w:cs="Arial"/>
          <w:sz w:val="24"/>
        </w:rPr>
        <w:lastRenderedPageBreak/>
        <w:t>apruebe deberá ser remitido debidamente firmado a más tardar el veinticinco de febrero de cada año al Órgano Superior de Fiscalización.</w:t>
      </w:r>
    </w:p>
    <w:p w14:paraId="7FD47AE7" w14:textId="77777777" w:rsidR="006A6C9D" w:rsidRDefault="006A6C9D" w:rsidP="00C54DDA">
      <w:pPr>
        <w:spacing w:before="240" w:after="240" w:line="360" w:lineRule="auto"/>
        <w:contextualSpacing/>
        <w:jc w:val="both"/>
        <w:rPr>
          <w:rFonts w:ascii="Palatino Linotype" w:eastAsia="Arial Unicode MS" w:hAnsi="Palatino Linotype" w:cs="Arial"/>
          <w:sz w:val="24"/>
        </w:rPr>
      </w:pPr>
    </w:p>
    <w:p w14:paraId="451629E3" w14:textId="224852CD" w:rsidR="00C54DDA" w:rsidRPr="00C54DDA" w:rsidRDefault="001B0FF3" w:rsidP="00C54DDA">
      <w:pPr>
        <w:spacing w:before="240" w:after="240" w:line="360" w:lineRule="auto"/>
        <w:contextualSpacing/>
        <w:jc w:val="both"/>
        <w:rPr>
          <w:rFonts w:ascii="Palatino Linotype" w:eastAsia="Arial Unicode MS" w:hAnsi="Palatino Linotype" w:cs="Arial"/>
          <w:sz w:val="24"/>
        </w:rPr>
      </w:pPr>
      <w:r w:rsidRPr="001B0FF3">
        <w:rPr>
          <w:rFonts w:ascii="Palatino Linotype" w:eastAsia="Arial Unicode MS" w:hAnsi="Palatino Linotype" w:cs="Arial"/>
          <w:sz w:val="24"/>
        </w:rPr>
        <w:t>Aunado a lo anterior, el Órgano Superior de Fiscalización del Estado de México (OSFEM), emitió los Lineamientos para la Entrega del Presupuesto de Egresos Mun</w:t>
      </w:r>
      <w:r>
        <w:rPr>
          <w:rFonts w:ascii="Palatino Linotype" w:eastAsia="Arial Unicode MS" w:hAnsi="Palatino Linotype" w:cs="Arial"/>
          <w:sz w:val="24"/>
        </w:rPr>
        <w:t>icipal del Ejercicio Fiscal 2019</w:t>
      </w:r>
      <w:r w:rsidRPr="001B0FF3">
        <w:rPr>
          <w:rFonts w:ascii="Palatino Linotype" w:eastAsia="Arial Unicode MS" w:hAnsi="Palatino Linotype" w:cs="Arial"/>
          <w:sz w:val="24"/>
        </w:rPr>
        <w:t xml:space="preserve">, </w:t>
      </w:r>
      <w:r w:rsidR="00C54DDA">
        <w:rPr>
          <w:rFonts w:ascii="Palatino Linotype" w:eastAsia="Arial Unicode MS" w:hAnsi="Palatino Linotype" w:cs="Arial"/>
          <w:sz w:val="24"/>
        </w:rPr>
        <w:t xml:space="preserve">estipula que el </w:t>
      </w:r>
      <w:r w:rsidR="00C54DDA" w:rsidRPr="00C54DDA">
        <w:rPr>
          <w:rFonts w:ascii="Palatino Linotype" w:eastAsia="Arial Unicode MS" w:hAnsi="Palatino Linotype" w:cs="Arial"/>
          <w:sz w:val="24"/>
        </w:rPr>
        <w:t>Estado Analítico del Ejercicio del Presupuesto de Egresos Clasificación por Objeto del Gasto</w:t>
      </w:r>
      <w:r w:rsidR="00C54DDA">
        <w:rPr>
          <w:rFonts w:ascii="Palatino Linotype" w:eastAsia="Arial Unicode MS" w:hAnsi="Palatino Linotype" w:cs="Arial"/>
          <w:sz w:val="24"/>
        </w:rPr>
        <w:t xml:space="preserve">, su </w:t>
      </w:r>
      <w:r w:rsidR="00C54DDA" w:rsidRPr="00C54DDA">
        <w:rPr>
          <w:rFonts w:ascii="Palatino Linotype" w:eastAsia="Arial Unicode MS" w:hAnsi="Palatino Linotype" w:cs="Arial"/>
          <w:sz w:val="24"/>
        </w:rPr>
        <w:t>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154C2389" w14:textId="4939005B" w:rsidR="00C54DDA" w:rsidRDefault="006A6C9D" w:rsidP="00C54DDA">
      <w:pPr>
        <w:spacing w:before="240" w:after="240" w:line="360" w:lineRule="auto"/>
        <w:contextualSpacing/>
        <w:jc w:val="both"/>
        <w:rPr>
          <w:rFonts w:ascii="Palatino Linotype" w:eastAsia="Arial Unicode MS" w:hAnsi="Palatino Linotype" w:cs="Arial"/>
          <w:sz w:val="24"/>
        </w:rPr>
      </w:pPr>
      <w:r>
        <w:rPr>
          <w:rFonts w:ascii="Palatino Linotype" w:eastAsia="Arial Unicode MS" w:hAnsi="Palatino Linotype" w:cs="Arial"/>
          <w:noProof/>
          <w:sz w:val="24"/>
          <w:lang w:eastAsia="es-MX"/>
        </w:rPr>
        <mc:AlternateContent>
          <mc:Choice Requires="wps">
            <w:drawing>
              <wp:anchor distT="0" distB="0" distL="114300" distR="114300" simplePos="0" relativeHeight="251709440" behindDoc="0" locked="0" layoutInCell="1" allowOverlap="1" wp14:anchorId="2ACF77A7" wp14:editId="0B3A5CFD">
                <wp:simplePos x="0" y="0"/>
                <wp:positionH relativeFrom="column">
                  <wp:posOffset>25096</wp:posOffset>
                </wp:positionH>
                <wp:positionV relativeFrom="paragraph">
                  <wp:posOffset>1856021</wp:posOffset>
                </wp:positionV>
                <wp:extent cx="5740842" cy="2639833"/>
                <wp:effectExtent l="19050" t="19050" r="31750" b="27305"/>
                <wp:wrapNone/>
                <wp:docPr id="4" name="Conector recto 4"/>
                <wp:cNvGraphicFramePr/>
                <a:graphic xmlns:a="http://schemas.openxmlformats.org/drawingml/2006/main">
                  <a:graphicData uri="http://schemas.microsoft.com/office/word/2010/wordprocessingShape">
                    <wps:wsp>
                      <wps:cNvCnPr/>
                      <wps:spPr>
                        <a:xfrm>
                          <a:off x="0" y="0"/>
                          <a:ext cx="5740842" cy="263983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D0AC8" id="Conector recto 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pt,146.15pt" to="454.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" strokecolor="#5b9bd5 [3204]" strokeweight="2.25pt">
                <v:stroke joinstyle="miter"/>
              </v:line>
            </w:pict>
          </mc:Fallback>
        </mc:AlternateContent>
      </w:r>
      <w:r w:rsidR="00C54DDA" w:rsidRPr="00C54DDA">
        <w:rPr>
          <w:rFonts w:ascii="Palatino Linotype" w:eastAsia="Arial Unicode MS" w:hAnsi="Palatino Linotype" w:cs="Arial"/>
          <w:sz w:val="24"/>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w:t>
      </w:r>
      <w:r w:rsidR="00C54DDA">
        <w:rPr>
          <w:rFonts w:ascii="Palatino Linotype" w:eastAsia="Arial Unicode MS" w:hAnsi="Palatino Linotype" w:cs="Arial"/>
          <w:sz w:val="24"/>
        </w:rPr>
        <w:t>listas y la sociedad en general; asimismo, e</w:t>
      </w:r>
      <w:r w:rsidR="00C54DDA" w:rsidRPr="00C54DDA">
        <w:rPr>
          <w:rFonts w:ascii="Palatino Linotype" w:eastAsia="Arial Unicode MS" w:hAnsi="Palatino Linotype" w:cs="Arial"/>
          <w:sz w:val="24"/>
        </w:rPr>
        <w:t>l formato deberá de contener las siguientes firmas</w:t>
      </w:r>
      <w:r w:rsidR="00C54DDA">
        <w:rPr>
          <w:rFonts w:ascii="Palatino Linotype" w:eastAsia="Arial Unicode MS" w:hAnsi="Palatino Linotype" w:cs="Arial"/>
          <w:sz w:val="24"/>
        </w:rPr>
        <w:t>, de conformidad con las siguiente captura de pantalla</w:t>
      </w:r>
      <w:r>
        <w:rPr>
          <w:rFonts w:ascii="Palatino Linotype" w:eastAsia="Arial Unicode MS" w:hAnsi="Palatino Linotype" w:cs="Arial"/>
          <w:sz w:val="24"/>
        </w:rPr>
        <w:t>:</w:t>
      </w:r>
    </w:p>
    <w:p w14:paraId="5080FAFB" w14:textId="29DD33A5" w:rsidR="00C54DDA" w:rsidRDefault="00C54DDA" w:rsidP="001B0FF3">
      <w:pPr>
        <w:spacing w:before="240" w:after="240" w:line="360" w:lineRule="auto"/>
        <w:contextualSpacing/>
        <w:jc w:val="both"/>
        <w:rPr>
          <w:rFonts w:ascii="Palatino Linotype" w:eastAsia="Arial Unicode MS" w:hAnsi="Palatino Linotype" w:cs="Arial"/>
          <w:sz w:val="24"/>
        </w:rPr>
      </w:pPr>
      <w:r w:rsidRPr="00C54DDA">
        <w:rPr>
          <w:rFonts w:ascii="Palatino Linotype" w:eastAsia="Arial Unicode MS" w:hAnsi="Palatino Linotype" w:cs="Arial"/>
          <w:noProof/>
          <w:sz w:val="24"/>
          <w:lang w:eastAsia="es-MX"/>
        </w:rPr>
        <w:lastRenderedPageBreak/>
        <w:drawing>
          <wp:inline distT="0" distB="0" distL="0" distR="0" wp14:anchorId="281C713D" wp14:editId="1BE515AE">
            <wp:extent cx="5820355" cy="383349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00" r="12070"/>
                    <a:stretch/>
                  </pic:blipFill>
                  <pic:spPr bwMode="auto">
                    <a:xfrm>
                      <a:off x="0" y="0"/>
                      <a:ext cx="5825749" cy="3837047"/>
                    </a:xfrm>
                    <a:prstGeom prst="rect">
                      <a:avLst/>
                    </a:prstGeom>
                    <a:noFill/>
                    <a:ln>
                      <a:noFill/>
                    </a:ln>
                    <a:extLst>
                      <a:ext uri="{53640926-AAD7-44D8-BBD7-CCE9431645EC}">
                        <a14:shadowObscured xmlns:a14="http://schemas.microsoft.com/office/drawing/2010/main"/>
                      </a:ext>
                    </a:extLst>
                  </pic:spPr>
                </pic:pic>
              </a:graphicData>
            </a:graphic>
          </wp:inline>
        </w:drawing>
      </w:r>
    </w:p>
    <w:p w14:paraId="23B1530B" w14:textId="590E1FDD" w:rsidR="00513B00" w:rsidRDefault="00C54DDA" w:rsidP="006A6C9D">
      <w:pPr>
        <w:spacing w:before="240" w:after="240" w:line="360" w:lineRule="auto"/>
        <w:ind w:left="708" w:hanging="708"/>
        <w:contextualSpacing/>
        <w:jc w:val="both"/>
        <w:rPr>
          <w:rFonts w:ascii="Palatino Linotype" w:eastAsia="Arial Unicode MS" w:hAnsi="Palatino Linotype" w:cs="Arial"/>
          <w:sz w:val="24"/>
        </w:rPr>
      </w:pPr>
      <w:r w:rsidRPr="00C54DDA">
        <w:rPr>
          <w:rFonts w:ascii="Palatino Linotype" w:eastAsia="Arial Unicode MS" w:hAnsi="Palatino Linotype" w:cs="Arial"/>
          <w:noProof/>
          <w:sz w:val="24"/>
          <w:lang w:eastAsia="es-MX"/>
        </w:rPr>
        <w:drawing>
          <wp:inline distT="0" distB="0" distL="0" distR="0" wp14:anchorId="0D4E464D" wp14:editId="1D5D1732">
            <wp:extent cx="5760720" cy="3478698"/>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478698"/>
                    </a:xfrm>
                    <a:prstGeom prst="rect">
                      <a:avLst/>
                    </a:prstGeom>
                    <a:noFill/>
                    <a:ln>
                      <a:noFill/>
                    </a:ln>
                  </pic:spPr>
                </pic:pic>
              </a:graphicData>
            </a:graphic>
          </wp:inline>
        </w:drawing>
      </w:r>
    </w:p>
    <w:p w14:paraId="0AF62014" w14:textId="14119902" w:rsidR="00C54DDA" w:rsidRDefault="00803C97" w:rsidP="00803C97">
      <w:pPr>
        <w:spacing w:before="240" w:after="240" w:line="360" w:lineRule="auto"/>
        <w:ind w:right="49"/>
        <w:contextualSpacing/>
        <w:jc w:val="both"/>
        <w:rPr>
          <w:rFonts w:ascii="Palatino Linotype" w:eastAsia="Arial Unicode MS" w:hAnsi="Palatino Linotype" w:cs="Arial"/>
          <w:sz w:val="24"/>
        </w:rPr>
      </w:pPr>
      <w:r w:rsidRPr="00803C97">
        <w:rPr>
          <w:rFonts w:ascii="Palatino Linotype" w:eastAsia="Arial Unicode MS" w:hAnsi="Palatino Linotype" w:cs="Arial"/>
          <w:sz w:val="24"/>
        </w:rPr>
        <w:lastRenderedPageBreak/>
        <w:t>Se debe agregar que</w:t>
      </w:r>
      <w:r>
        <w:rPr>
          <w:rFonts w:ascii="Palatino Linotype" w:eastAsia="Arial Unicode MS" w:hAnsi="Palatino Linotype" w:cs="Arial"/>
          <w:sz w:val="24"/>
        </w:rPr>
        <w:t xml:space="preserve"> el Manual para la Planeación, Programación y</w:t>
      </w:r>
      <w:r w:rsidRPr="00803C97">
        <w:rPr>
          <w:rFonts w:ascii="Palatino Linotype" w:eastAsia="Arial Unicode MS" w:hAnsi="Palatino Linotype" w:cs="Arial"/>
          <w:sz w:val="24"/>
        </w:rPr>
        <w:t xml:space="preserve"> P</w:t>
      </w:r>
      <w:r>
        <w:rPr>
          <w:rFonts w:ascii="Palatino Linotype" w:eastAsia="Arial Unicode MS" w:hAnsi="Palatino Linotype" w:cs="Arial"/>
          <w:sz w:val="24"/>
        </w:rPr>
        <w:t>resupuesto de Egresos Municipal para e</w:t>
      </w:r>
      <w:r w:rsidRPr="00803C97">
        <w:rPr>
          <w:rFonts w:ascii="Palatino Linotype" w:eastAsia="Arial Unicode MS" w:hAnsi="Palatino Linotype" w:cs="Arial"/>
          <w:sz w:val="24"/>
        </w:rPr>
        <w:t>l Ejercicio Fiscal 2019</w:t>
      </w:r>
      <w:r>
        <w:rPr>
          <w:rFonts w:ascii="Palatino Linotype" w:eastAsia="Arial Unicode MS" w:hAnsi="Palatino Linotype" w:cs="Arial"/>
          <w:sz w:val="24"/>
        </w:rPr>
        <w:t xml:space="preserve">, publicado en </w:t>
      </w:r>
      <w:r w:rsidRPr="00803C97">
        <w:rPr>
          <w:rFonts w:ascii="Palatino Linotype" w:eastAsia="Arial Unicode MS" w:hAnsi="Palatino Linotype" w:cs="Arial"/>
          <w:sz w:val="24"/>
        </w:rPr>
        <w:t>el Periódico Oficial “Gaceta del Gobierno”</w:t>
      </w:r>
      <w:r>
        <w:rPr>
          <w:rFonts w:ascii="Palatino Linotype" w:eastAsia="Arial Unicode MS" w:hAnsi="Palatino Linotype" w:cs="Arial"/>
          <w:sz w:val="24"/>
        </w:rPr>
        <w:t>,</w:t>
      </w:r>
      <w:r w:rsidRPr="00803C97">
        <w:rPr>
          <w:rFonts w:ascii="Palatino Linotype" w:eastAsia="Arial Unicode MS" w:hAnsi="Palatino Linotype" w:cs="Arial"/>
          <w:sz w:val="24"/>
        </w:rPr>
        <w:t xml:space="preserve"> en fecha </w:t>
      </w:r>
      <w:r>
        <w:rPr>
          <w:rFonts w:ascii="Palatino Linotype" w:eastAsia="Arial Unicode MS" w:hAnsi="Palatino Linotype" w:cs="Arial"/>
          <w:sz w:val="24"/>
        </w:rPr>
        <w:t>06</w:t>
      </w:r>
      <w:r w:rsidRPr="00803C97">
        <w:rPr>
          <w:rFonts w:ascii="Palatino Linotype" w:eastAsia="Arial Unicode MS" w:hAnsi="Palatino Linotype" w:cs="Arial"/>
          <w:sz w:val="24"/>
        </w:rPr>
        <w:t xml:space="preserve"> de </w:t>
      </w:r>
      <w:r>
        <w:rPr>
          <w:rFonts w:ascii="Palatino Linotype" w:eastAsia="Arial Unicode MS" w:hAnsi="Palatino Linotype" w:cs="Arial"/>
          <w:sz w:val="24"/>
        </w:rPr>
        <w:t>noviembre de 2018, señala que el Clasificador p</w:t>
      </w:r>
      <w:r w:rsidRPr="00803C97">
        <w:rPr>
          <w:rFonts w:ascii="Palatino Linotype" w:eastAsia="Arial Unicode MS" w:hAnsi="Palatino Linotype" w:cs="Arial"/>
          <w:sz w:val="24"/>
        </w:rPr>
        <w:t>or Obje</w:t>
      </w:r>
      <w:r>
        <w:rPr>
          <w:rFonts w:ascii="Palatino Linotype" w:eastAsia="Arial Unicode MS" w:hAnsi="Palatino Linotype" w:cs="Arial"/>
          <w:sz w:val="24"/>
        </w:rPr>
        <w:t>to del Gasto 2019, Estatal y</w:t>
      </w:r>
      <w:r w:rsidRPr="00803C97">
        <w:rPr>
          <w:rFonts w:ascii="Palatino Linotype" w:eastAsia="Arial Unicode MS" w:hAnsi="Palatino Linotype" w:cs="Arial"/>
          <w:sz w:val="24"/>
        </w:rPr>
        <w:t xml:space="preserve"> Municipal</w:t>
      </w:r>
      <w:r>
        <w:rPr>
          <w:rFonts w:ascii="Palatino Linotype" w:eastAsia="Arial Unicode MS" w:hAnsi="Palatino Linotype" w:cs="Arial"/>
          <w:sz w:val="24"/>
        </w:rPr>
        <w:t xml:space="preserve">, </w:t>
      </w:r>
      <w:r w:rsidRPr="00803C97">
        <w:rPr>
          <w:rFonts w:ascii="Palatino Linotype" w:eastAsia="Arial Unicode MS" w:hAnsi="Palatino Linotype" w:cs="Arial"/>
          <w:sz w:val="24"/>
        </w:rPr>
        <w:t xml:space="preserve">constituye un elemento fundamental del sistema general de cuentas donde cada componente destaca aspectos concretos del presupuesto y suministra información que atiende a necesidades diferentes pero enlazadas, permitiendo </w:t>
      </w:r>
      <w:r>
        <w:rPr>
          <w:rFonts w:ascii="Palatino Linotype" w:eastAsia="Arial Unicode MS" w:hAnsi="Palatino Linotype" w:cs="Arial"/>
          <w:sz w:val="24"/>
        </w:rPr>
        <w:t xml:space="preserve">el vínculo con la contabilidad. </w:t>
      </w:r>
      <w:r w:rsidRPr="00803C97">
        <w:rPr>
          <w:rFonts w:ascii="Palatino Linotype" w:eastAsia="Arial Unicode MS" w:hAnsi="Palatino Linotype" w:cs="Arial"/>
          <w:sz w:val="24"/>
        </w:rPr>
        <w:t>Por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w:t>
      </w:r>
    </w:p>
    <w:p w14:paraId="0DE945D8" w14:textId="77777777" w:rsidR="006A6C9D" w:rsidRDefault="006A6C9D" w:rsidP="00B74A60">
      <w:pPr>
        <w:spacing w:before="240" w:after="240" w:line="360" w:lineRule="auto"/>
        <w:ind w:right="49"/>
        <w:contextualSpacing/>
        <w:jc w:val="both"/>
        <w:rPr>
          <w:rFonts w:ascii="Palatino Linotype" w:eastAsia="Arial Unicode MS" w:hAnsi="Palatino Linotype" w:cs="Arial"/>
          <w:sz w:val="24"/>
        </w:rPr>
      </w:pPr>
    </w:p>
    <w:p w14:paraId="1F395212" w14:textId="2811717C" w:rsidR="00C54DDA" w:rsidRDefault="00803C97" w:rsidP="00B74A60">
      <w:pPr>
        <w:spacing w:before="240" w:after="240" w:line="360" w:lineRule="auto"/>
        <w:ind w:right="49"/>
        <w:contextualSpacing/>
        <w:jc w:val="both"/>
        <w:rPr>
          <w:rFonts w:ascii="Palatino Linotype" w:eastAsia="Arial Unicode MS" w:hAnsi="Palatino Linotype" w:cs="Arial"/>
          <w:sz w:val="24"/>
        </w:rPr>
      </w:pPr>
      <w:r>
        <w:rPr>
          <w:rFonts w:ascii="Palatino Linotype" w:eastAsia="Arial Unicode MS" w:hAnsi="Palatino Linotype" w:cs="Arial"/>
          <w:sz w:val="24"/>
        </w:rPr>
        <w:t xml:space="preserve">Por otro lado, es </w:t>
      </w:r>
      <w:r w:rsidRPr="00803C97">
        <w:rPr>
          <w:rFonts w:ascii="Palatino Linotype" w:eastAsia="Arial Unicode MS" w:hAnsi="Palatino Linotype" w:cs="Arial"/>
          <w:sz w:val="24"/>
        </w:rPr>
        <w:t>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750E35DB" w14:textId="77777777" w:rsidR="00C54DDA" w:rsidRDefault="00C54DDA" w:rsidP="00B74A60">
      <w:pPr>
        <w:spacing w:before="240" w:after="240" w:line="360" w:lineRule="auto"/>
        <w:ind w:right="49"/>
        <w:contextualSpacing/>
        <w:jc w:val="both"/>
        <w:rPr>
          <w:rFonts w:ascii="Palatino Linotype" w:eastAsia="Arial Unicode MS" w:hAnsi="Palatino Linotype" w:cs="Arial"/>
          <w:sz w:val="24"/>
        </w:rPr>
      </w:pPr>
    </w:p>
    <w:p w14:paraId="3D35110A" w14:textId="34F50A38" w:rsidR="00C54DDA" w:rsidRDefault="00803C97" w:rsidP="00B74A60">
      <w:pPr>
        <w:spacing w:before="240" w:after="240" w:line="360" w:lineRule="auto"/>
        <w:ind w:right="49"/>
        <w:contextualSpacing/>
        <w:jc w:val="both"/>
        <w:rPr>
          <w:rFonts w:ascii="Palatino Linotype" w:eastAsia="Arial Unicode MS" w:hAnsi="Palatino Linotype" w:cs="Arial"/>
          <w:sz w:val="24"/>
        </w:rPr>
      </w:pPr>
      <w:r>
        <w:rPr>
          <w:rFonts w:ascii="Palatino Linotype" w:eastAsia="Arial Unicode MS" w:hAnsi="Palatino Linotype" w:cs="Arial"/>
          <w:sz w:val="24"/>
        </w:rPr>
        <w:t>Más aún, l</w:t>
      </w:r>
      <w:r w:rsidRPr="00803C97">
        <w:rPr>
          <w:rFonts w:ascii="Palatino Linotype" w:eastAsia="Arial Unicode MS" w:hAnsi="Palatino Linotype" w:cs="Arial"/>
          <w:sz w:val="24"/>
        </w:rPr>
        <w:t xml:space="preserve">a estructura del Clasificador por Objeto del Gasto se diseñó con un nivel de desagregación que permite que sus cuentas faciliten el registro único de todas las transacciones con incidencia económica – financiera es por ello que la armonización </w:t>
      </w:r>
      <w:r w:rsidRPr="00803C97">
        <w:rPr>
          <w:rFonts w:ascii="Palatino Linotype" w:eastAsia="Arial Unicode MS" w:hAnsi="Palatino Linotype" w:cs="Arial"/>
          <w:sz w:val="24"/>
        </w:rPr>
        <w:lastRenderedPageBreak/>
        <w:t>se realiza a tercer digito que corresponde a la partida genérica, dejando en poder de las entidades federativas, la desagregación e identificación de la partida específica, dando origen a la siguiente estructura:</w:t>
      </w:r>
    </w:p>
    <w:p w14:paraId="37DB777D" w14:textId="77777777" w:rsidR="00C54DDA" w:rsidRPr="006A6142" w:rsidRDefault="00C54DDA" w:rsidP="00B74A60">
      <w:pPr>
        <w:spacing w:before="240" w:after="240" w:line="360" w:lineRule="auto"/>
        <w:ind w:right="49"/>
        <w:contextualSpacing/>
        <w:jc w:val="both"/>
        <w:rPr>
          <w:rFonts w:ascii="Palatino Linotype" w:eastAsia="Arial Unicode MS" w:hAnsi="Palatino Linotype" w:cs="Arial"/>
          <w:sz w:val="10"/>
        </w:rPr>
      </w:pPr>
    </w:p>
    <w:p w14:paraId="7983BB7E" w14:textId="63557C3D" w:rsidR="00C54DDA" w:rsidRDefault="00803C97" w:rsidP="00B74A60">
      <w:pPr>
        <w:spacing w:before="240" w:after="240" w:line="360" w:lineRule="auto"/>
        <w:ind w:right="49"/>
        <w:contextualSpacing/>
        <w:jc w:val="both"/>
        <w:rPr>
          <w:rFonts w:ascii="Palatino Linotype" w:eastAsia="Arial Unicode MS" w:hAnsi="Palatino Linotype" w:cs="Arial"/>
          <w:sz w:val="24"/>
        </w:rPr>
      </w:pPr>
      <w:r w:rsidRPr="00803C97">
        <w:rPr>
          <w:rFonts w:ascii="Palatino Linotype" w:eastAsia="Arial Unicode MS" w:hAnsi="Palatino Linotype" w:cs="Arial"/>
          <w:noProof/>
          <w:sz w:val="24"/>
          <w:lang w:eastAsia="es-MX"/>
        </w:rPr>
        <w:drawing>
          <wp:inline distT="0" distB="0" distL="0" distR="0" wp14:anchorId="270BC7AC" wp14:editId="0429F7C5">
            <wp:extent cx="5760720" cy="1064200"/>
            <wp:effectExtent l="133350" t="114300" r="144780" b="155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6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BC98B8"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i/>
          <w:sz w:val="22"/>
        </w:rPr>
        <w:t xml:space="preserve">Capítulo: </w:t>
      </w:r>
      <w:r w:rsidRPr="006A6142">
        <w:rPr>
          <w:rFonts w:ascii="Palatino Linotype" w:hAnsi="Palatino Linotype"/>
          <w:i/>
          <w:sz w:val="22"/>
        </w:rPr>
        <w:t xml:space="preserve">Es el mayor nivel de agregación que identifica el conjunto homogéneo y ordenado de los bienes y servicios requeridos por los entes públicos. </w:t>
      </w:r>
    </w:p>
    <w:p w14:paraId="4051442B" w14:textId="77777777" w:rsidR="00803C97" w:rsidRPr="006A6142" w:rsidRDefault="00803C97" w:rsidP="006A6142">
      <w:pPr>
        <w:pStyle w:val="Default"/>
        <w:ind w:left="567" w:right="567"/>
        <w:jc w:val="both"/>
        <w:rPr>
          <w:rFonts w:ascii="Palatino Linotype" w:hAnsi="Palatino Linotype"/>
          <w:i/>
          <w:sz w:val="22"/>
        </w:rPr>
      </w:pPr>
    </w:p>
    <w:p w14:paraId="08B10AA1" w14:textId="772C91C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i/>
          <w:sz w:val="22"/>
        </w:rPr>
        <w:t>Concepto:</w:t>
      </w:r>
      <w:r w:rsidRPr="006A6142">
        <w:rPr>
          <w:rFonts w:ascii="Palatino Linotype" w:hAnsi="Palatino Linotype"/>
          <w:i/>
          <w:sz w:val="22"/>
        </w:rPr>
        <w:t xml:space="preserve"> Son subconjuntos homogéneos y ordenados en forma específica, producto de la desagregación de los bienes y servicios, incluidos en cada capítulo. </w:t>
      </w:r>
    </w:p>
    <w:p w14:paraId="56D5D55B" w14:textId="77777777" w:rsidR="006A6142" w:rsidRDefault="006A6142" w:rsidP="006A6142">
      <w:pPr>
        <w:pStyle w:val="Default"/>
        <w:ind w:left="567" w:right="567"/>
        <w:jc w:val="both"/>
        <w:rPr>
          <w:rFonts w:ascii="Palatino Linotype" w:hAnsi="Palatino Linotype"/>
          <w:b/>
          <w:i/>
          <w:sz w:val="22"/>
        </w:rPr>
      </w:pPr>
    </w:p>
    <w:p w14:paraId="1176E4BD"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i/>
          <w:sz w:val="22"/>
        </w:rPr>
        <w:t>Partida:</w:t>
      </w:r>
      <w:r w:rsidRPr="006A6142">
        <w:rPr>
          <w:rFonts w:ascii="Palatino Linotype" w:hAnsi="Palatino Linotype"/>
          <w:i/>
          <w:sz w:val="22"/>
        </w:rPr>
        <w:t xml:space="preserve"> Es el nivel de agregación más específico en el cual se describen las expresiones concretas y detalladas de los bienes y servicios que se adquieren y se compone de: </w:t>
      </w:r>
    </w:p>
    <w:p w14:paraId="03E186D8" w14:textId="77777777" w:rsidR="006A6142" w:rsidRPr="006A6142" w:rsidRDefault="006A6142" w:rsidP="006A6142">
      <w:pPr>
        <w:pStyle w:val="Default"/>
        <w:ind w:left="567" w:right="567"/>
        <w:jc w:val="both"/>
        <w:rPr>
          <w:rFonts w:ascii="Palatino Linotype" w:hAnsi="Palatino Linotype"/>
          <w:b/>
          <w:bCs/>
          <w:i/>
          <w:sz w:val="22"/>
        </w:rPr>
      </w:pPr>
    </w:p>
    <w:p w14:paraId="28596496" w14:textId="5B557B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a) La Partida Genérica </w:t>
      </w:r>
      <w:r w:rsidRPr="006A6142">
        <w:rPr>
          <w:rFonts w:ascii="Palatino Linotype" w:hAnsi="Palatino Linotype"/>
          <w:i/>
          <w:sz w:val="22"/>
        </w:rPr>
        <w:t xml:space="preserve">se refiere al tercer dígito, el cual logrará la armonización a </w:t>
      </w:r>
      <w:r w:rsidR="006A6142">
        <w:rPr>
          <w:rFonts w:ascii="Palatino Linotype" w:hAnsi="Palatino Linotype"/>
          <w:i/>
          <w:sz w:val="22"/>
        </w:rPr>
        <w:t xml:space="preserve">todos los niveles de gobierno. </w:t>
      </w:r>
    </w:p>
    <w:p w14:paraId="0874A137"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b) La Partida Específica </w:t>
      </w:r>
      <w:r w:rsidRPr="006A6142">
        <w:rPr>
          <w:rFonts w:ascii="Palatino Linotype" w:hAnsi="Palatino Linotype"/>
          <w:i/>
          <w:sz w:val="22"/>
        </w:rPr>
        <w:t xml:space="preserve">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14:paraId="7D5982D5" w14:textId="77777777" w:rsidR="00803C97" w:rsidRPr="006A6142" w:rsidRDefault="00803C97" w:rsidP="006A6142">
      <w:pPr>
        <w:pStyle w:val="Default"/>
        <w:ind w:left="567" w:right="567"/>
        <w:jc w:val="both"/>
        <w:rPr>
          <w:rFonts w:ascii="Palatino Linotype" w:hAnsi="Palatino Linotype"/>
          <w:i/>
          <w:sz w:val="22"/>
        </w:rPr>
      </w:pPr>
    </w:p>
    <w:p w14:paraId="6DFD2CFF"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i/>
          <w:sz w:val="22"/>
        </w:rPr>
        <w:t xml:space="preserve">De acuerdo a este nivel de desagregación del “Clasificador por Objeto del Gasto Estatal y Municipal”, la definición de los Capítulos de gasto es la siguiente: </w:t>
      </w:r>
    </w:p>
    <w:p w14:paraId="0AF17046" w14:textId="77777777" w:rsidR="00803C97" w:rsidRPr="006A6142" w:rsidRDefault="00803C97" w:rsidP="006A6142">
      <w:pPr>
        <w:pStyle w:val="Default"/>
        <w:ind w:left="567" w:right="567"/>
        <w:jc w:val="both"/>
        <w:rPr>
          <w:rFonts w:ascii="Palatino Linotype" w:hAnsi="Palatino Linotype"/>
          <w:b/>
          <w:bCs/>
          <w:i/>
          <w:sz w:val="22"/>
        </w:rPr>
      </w:pPr>
    </w:p>
    <w:p w14:paraId="24B42A26"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1000 SERVICIOS PERSONALES</w:t>
      </w:r>
      <w:r w:rsidRPr="006A6142">
        <w:rPr>
          <w:rFonts w:ascii="Palatino Linotype" w:hAnsi="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6B6CE03B" w14:textId="77777777" w:rsidR="00803C97" w:rsidRPr="006A6142" w:rsidRDefault="00803C97" w:rsidP="006A6142">
      <w:pPr>
        <w:pStyle w:val="Default"/>
        <w:ind w:left="567" w:right="567"/>
        <w:jc w:val="both"/>
        <w:rPr>
          <w:rFonts w:ascii="Palatino Linotype" w:hAnsi="Palatino Linotype"/>
          <w:b/>
          <w:bCs/>
          <w:i/>
          <w:sz w:val="22"/>
        </w:rPr>
      </w:pPr>
    </w:p>
    <w:p w14:paraId="208EEE2E"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lastRenderedPageBreak/>
        <w:t xml:space="preserve">2000 MATERIALES Y SUMINISTROS. </w:t>
      </w:r>
      <w:r w:rsidRPr="006A6142">
        <w:rPr>
          <w:rFonts w:ascii="Palatino Linotype" w:hAnsi="Palatino Linotype"/>
          <w:i/>
          <w:sz w:val="22"/>
        </w:rPr>
        <w:t xml:space="preserve">Agrupa las asignaciones destinadas a la adquisición de toda clase de insumos y suministros requeridos para la prestación de bienes y servicios públicos y para el desempeño de las actividades administrativas. </w:t>
      </w:r>
    </w:p>
    <w:p w14:paraId="03B681D6" w14:textId="77777777" w:rsidR="00803C97" w:rsidRPr="006A6142" w:rsidRDefault="00803C97" w:rsidP="006A6142">
      <w:pPr>
        <w:pStyle w:val="Default"/>
        <w:ind w:left="567" w:right="567"/>
        <w:jc w:val="both"/>
        <w:rPr>
          <w:rFonts w:ascii="Palatino Linotype" w:hAnsi="Palatino Linotype"/>
          <w:i/>
          <w:sz w:val="22"/>
        </w:rPr>
      </w:pPr>
    </w:p>
    <w:p w14:paraId="43A2648E" w14:textId="0B9F94E2" w:rsidR="00C54DDA"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3000 SERVICIOS GENERALES. </w:t>
      </w:r>
      <w:r w:rsidRPr="006A6142">
        <w:rPr>
          <w:rFonts w:ascii="Palatino Linotype" w:hAnsi="Palatino Linotype"/>
          <w:i/>
          <w:sz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452A1BEE" w14:textId="77777777" w:rsidR="00803C97" w:rsidRPr="006A6142" w:rsidRDefault="00803C97" w:rsidP="006A6142">
      <w:pPr>
        <w:pStyle w:val="Default"/>
        <w:ind w:left="567" w:right="567"/>
        <w:jc w:val="both"/>
        <w:rPr>
          <w:rFonts w:ascii="Palatino Linotype" w:hAnsi="Palatino Linotype"/>
          <w:b/>
          <w:bCs/>
          <w:i/>
          <w:sz w:val="22"/>
        </w:rPr>
      </w:pPr>
    </w:p>
    <w:p w14:paraId="2B322180"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4000 TRANSFERENCIAS, ASIGNACIONES, SUBSIDIOS Y OTRAS AYUDAS. </w:t>
      </w:r>
      <w:r w:rsidRPr="006A6142">
        <w:rPr>
          <w:rFonts w:ascii="Palatino Linotype" w:hAnsi="Palatino Linotype"/>
          <w:i/>
          <w:sz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14:paraId="7B7E4237" w14:textId="77777777" w:rsidR="00803C97" w:rsidRPr="006A6142" w:rsidRDefault="00803C97" w:rsidP="006A6142">
      <w:pPr>
        <w:pStyle w:val="Default"/>
        <w:ind w:left="567" w:right="567"/>
        <w:jc w:val="both"/>
        <w:rPr>
          <w:rFonts w:ascii="Palatino Linotype" w:hAnsi="Palatino Linotype"/>
          <w:b/>
          <w:bCs/>
          <w:i/>
          <w:sz w:val="22"/>
        </w:rPr>
      </w:pPr>
    </w:p>
    <w:p w14:paraId="3D3C0770"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5000 BIENES MUEBLES, INMUEBLES E INTANGIBLES. </w:t>
      </w:r>
      <w:r w:rsidRPr="006A6142">
        <w:rPr>
          <w:rFonts w:ascii="Palatino Linotype" w:hAnsi="Palatino Linotype"/>
          <w:i/>
          <w:sz w:val="22"/>
        </w:rPr>
        <w:t xml:space="preserve">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35BF2022" w14:textId="77777777" w:rsidR="00803C97" w:rsidRPr="006A6142" w:rsidRDefault="00803C97" w:rsidP="006A6142">
      <w:pPr>
        <w:pStyle w:val="Default"/>
        <w:ind w:left="567" w:right="567"/>
        <w:jc w:val="both"/>
        <w:rPr>
          <w:rFonts w:ascii="Palatino Linotype" w:hAnsi="Palatino Linotype"/>
          <w:b/>
          <w:bCs/>
          <w:i/>
          <w:sz w:val="22"/>
        </w:rPr>
      </w:pPr>
    </w:p>
    <w:p w14:paraId="42F628A8"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6000 INVERSIÓN PÚBLICA. </w:t>
      </w:r>
      <w:r w:rsidRPr="006A6142">
        <w:rPr>
          <w:rFonts w:ascii="Palatino Linotype" w:hAnsi="Palatino Linotype"/>
          <w:i/>
          <w:sz w:val="22"/>
        </w:rPr>
        <w:t>Asignaciones destinadas a obras por contrato y proyectos productivos y acciones de fomento. Incluye los gastos en estudios de pre</w:t>
      </w:r>
      <w:r w:rsidRPr="006A6142">
        <w:rPr>
          <w:rFonts w:ascii="Palatino Linotype" w:hAnsi="Palatino Linotype" w:cs="Cambria Math"/>
          <w:i/>
          <w:sz w:val="22"/>
        </w:rPr>
        <w:t>‐</w:t>
      </w:r>
      <w:r w:rsidRPr="006A6142">
        <w:rPr>
          <w:rFonts w:ascii="Palatino Linotype" w:hAnsi="Palatino Linotype"/>
          <w:i/>
          <w:sz w:val="22"/>
        </w:rPr>
        <w:t xml:space="preserve">inversión y preparación del proyecto. </w:t>
      </w:r>
    </w:p>
    <w:p w14:paraId="00407E6A" w14:textId="77777777" w:rsidR="00803C97" w:rsidRPr="006A6142" w:rsidRDefault="00803C97" w:rsidP="006A6142">
      <w:pPr>
        <w:pStyle w:val="Default"/>
        <w:ind w:left="567" w:right="567"/>
        <w:jc w:val="both"/>
        <w:rPr>
          <w:rFonts w:ascii="Palatino Linotype" w:hAnsi="Palatino Linotype"/>
          <w:b/>
          <w:bCs/>
          <w:i/>
          <w:sz w:val="22"/>
        </w:rPr>
      </w:pPr>
    </w:p>
    <w:p w14:paraId="78828E1E"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7000 INVERSIONES FINANCIERAS Y OTRAS PROVISIONES. </w:t>
      </w:r>
      <w:r w:rsidRPr="006A6142">
        <w:rPr>
          <w:rFonts w:ascii="Palatino Linotype" w:hAnsi="Palatino Linotype"/>
          <w:i/>
          <w:sz w:val="22"/>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453E559D" w14:textId="77777777" w:rsidR="00803C97" w:rsidRPr="006A6142" w:rsidRDefault="00803C97" w:rsidP="006A6142">
      <w:pPr>
        <w:pStyle w:val="Default"/>
        <w:ind w:left="567" w:right="567"/>
        <w:jc w:val="both"/>
        <w:rPr>
          <w:rFonts w:ascii="Palatino Linotype" w:hAnsi="Palatino Linotype"/>
          <w:b/>
          <w:bCs/>
          <w:i/>
          <w:sz w:val="22"/>
        </w:rPr>
      </w:pPr>
    </w:p>
    <w:p w14:paraId="439313FA" w14:textId="77777777"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 xml:space="preserve">8000 PARTICIPACIONES Y APORTACIONES. </w:t>
      </w:r>
      <w:r w:rsidRPr="006A6142">
        <w:rPr>
          <w:rFonts w:ascii="Palatino Linotype" w:hAnsi="Palatino Linotype"/>
          <w:i/>
          <w:sz w:val="22"/>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03674F38" w14:textId="77777777" w:rsidR="00803C97" w:rsidRPr="006A6142" w:rsidRDefault="00803C97" w:rsidP="006A6142">
      <w:pPr>
        <w:pStyle w:val="Default"/>
        <w:ind w:left="567" w:right="567"/>
        <w:jc w:val="both"/>
        <w:rPr>
          <w:rFonts w:ascii="Palatino Linotype" w:hAnsi="Palatino Linotype"/>
          <w:b/>
          <w:bCs/>
          <w:i/>
          <w:sz w:val="22"/>
        </w:rPr>
      </w:pPr>
    </w:p>
    <w:p w14:paraId="041F670A" w14:textId="7C723A0E" w:rsidR="00803C97" w:rsidRPr="006A6142" w:rsidRDefault="00803C97" w:rsidP="006A6142">
      <w:pPr>
        <w:pStyle w:val="Default"/>
        <w:ind w:left="567" w:right="567"/>
        <w:jc w:val="both"/>
        <w:rPr>
          <w:rFonts w:ascii="Palatino Linotype" w:hAnsi="Palatino Linotype"/>
          <w:i/>
          <w:sz w:val="22"/>
        </w:rPr>
      </w:pPr>
      <w:r w:rsidRPr="006A6142">
        <w:rPr>
          <w:rFonts w:ascii="Palatino Linotype" w:hAnsi="Palatino Linotype"/>
          <w:b/>
          <w:bCs/>
          <w:i/>
          <w:sz w:val="22"/>
        </w:rPr>
        <w:t>9000 DEUDA PÚBLICA</w:t>
      </w:r>
      <w:r w:rsidRPr="006A6142">
        <w:rPr>
          <w:rFonts w:ascii="Palatino Linotype" w:hAnsi="Palatino Linotype"/>
          <w:i/>
          <w:sz w:val="22"/>
        </w:rPr>
        <w:t xml:space="preserve">. Asignaciones destinadas a cubrir obligaciones por concepto de deuda pública interna y externa derivada de la contratación de empréstitos; incluye la </w:t>
      </w:r>
      <w:r w:rsidRPr="006A6142">
        <w:rPr>
          <w:rFonts w:ascii="Palatino Linotype" w:hAnsi="Palatino Linotype"/>
          <w:i/>
          <w:sz w:val="22"/>
        </w:rPr>
        <w:lastRenderedPageBreak/>
        <w:t>amortización, los intereses, gastos y comisiones de la deuda pública, así como las erogaciones relacionadas con la emisión y/o contratación de deuda. Asimismo, incluye los adeudos de ejercicios fiscales anteriores (ADEFAS).</w:t>
      </w:r>
    </w:p>
    <w:p w14:paraId="47F873A0" w14:textId="77777777" w:rsidR="00C54DDA" w:rsidRDefault="00C54DDA" w:rsidP="00B74A60">
      <w:pPr>
        <w:spacing w:before="240" w:after="240" w:line="360" w:lineRule="auto"/>
        <w:ind w:right="49"/>
        <w:contextualSpacing/>
        <w:jc w:val="both"/>
        <w:rPr>
          <w:rFonts w:ascii="Palatino Linotype" w:eastAsia="Arial Unicode MS" w:hAnsi="Palatino Linotype" w:cs="Arial"/>
          <w:sz w:val="24"/>
        </w:rPr>
      </w:pPr>
    </w:p>
    <w:p w14:paraId="3D1402DD" w14:textId="77777777" w:rsidR="006A6142" w:rsidRDefault="006A6142" w:rsidP="006A6142">
      <w:pPr>
        <w:autoSpaceDE w:val="0"/>
        <w:autoSpaceDN w:val="0"/>
        <w:adjustRightInd w:val="0"/>
        <w:spacing w:before="240" w:after="240" w:line="360" w:lineRule="auto"/>
        <w:jc w:val="both"/>
        <w:rPr>
          <w:rFonts w:ascii="Palatino Linotype" w:hAnsi="Palatino Linotype" w:cs="Arial"/>
          <w:sz w:val="24"/>
          <w:szCs w:val="24"/>
        </w:rPr>
      </w:pPr>
      <w:r w:rsidRPr="006A6142">
        <w:rPr>
          <w:rFonts w:ascii="Palatino Linotype" w:hAnsi="Palatino Linotype" w:cs="Arial"/>
          <w:sz w:val="24"/>
          <w:szCs w:val="24"/>
        </w:rPr>
        <w:t xml:space="preserve">De todo lo anterior, se advierte que el </w:t>
      </w:r>
      <w:r w:rsidRPr="006A6142">
        <w:rPr>
          <w:rFonts w:ascii="Palatino Linotype" w:hAnsi="Palatino Linotype" w:cs="Arial"/>
          <w:b/>
          <w:sz w:val="24"/>
          <w:szCs w:val="24"/>
        </w:rPr>
        <w:t>Sujeto Obligado</w:t>
      </w:r>
      <w:r w:rsidRPr="006A6142">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14:paraId="06795F27" w14:textId="77777777" w:rsidR="006A6142" w:rsidRPr="006A6142" w:rsidRDefault="006A6142" w:rsidP="006A6142">
      <w:pPr>
        <w:pStyle w:val="Sinespaciado"/>
        <w:rPr>
          <w:sz w:val="2"/>
        </w:rPr>
      </w:pPr>
    </w:p>
    <w:p w14:paraId="38EB8087" w14:textId="43BEB6D8" w:rsidR="006A6142" w:rsidRPr="006A6142" w:rsidRDefault="006A6142" w:rsidP="006A6142">
      <w:pPr>
        <w:autoSpaceDE w:val="0"/>
        <w:autoSpaceDN w:val="0"/>
        <w:adjustRightInd w:val="0"/>
        <w:spacing w:before="240" w:after="240" w:line="360" w:lineRule="auto"/>
        <w:jc w:val="both"/>
        <w:rPr>
          <w:rFonts w:ascii="Palatino Linotype" w:hAnsi="Palatino Linotype" w:cs="Arial"/>
          <w:sz w:val="24"/>
          <w:szCs w:val="24"/>
        </w:rPr>
      </w:pPr>
      <w:r w:rsidRPr="006A6142">
        <w:rPr>
          <w:rFonts w:ascii="Palatino Linotype" w:hAnsi="Palatino Linotype" w:cs="Arial"/>
          <w:sz w:val="24"/>
          <w:szCs w:val="24"/>
        </w:rPr>
        <w:t>Aunado a ello, el Presupuesto de Egresos corresponde al Capítulo de Obligaciones de Transparencia Específicas correspondientes a los Municipios, en términos de lo dispuesto en el artículo 94 fracción I, inciso b), de la Ley de Transparencia y Acceso a la Información Pública del Estado de México y Municipios, mismo que se transcribe a continuación:</w:t>
      </w:r>
    </w:p>
    <w:p w14:paraId="3DAE8718" w14:textId="77777777" w:rsidR="006A6142" w:rsidRDefault="006A6142" w:rsidP="006A6142">
      <w:pPr>
        <w:spacing w:after="0" w:line="240" w:lineRule="auto"/>
        <w:ind w:left="851" w:right="426"/>
        <w:jc w:val="both"/>
        <w:rPr>
          <w:rFonts w:ascii="Palatino Linotype" w:hAnsi="Palatino Linotype" w:cs="Arial"/>
          <w:i/>
        </w:rPr>
      </w:pPr>
      <w:r w:rsidRPr="006A6142">
        <w:rPr>
          <w:rFonts w:ascii="Palatino Linotype" w:hAnsi="Palatino Linotype" w:cs="Arial"/>
          <w:b/>
          <w:i/>
        </w:rPr>
        <w:t>Artículo 94.</w:t>
      </w:r>
      <w:r w:rsidRPr="00CA1DAC">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14:paraId="1DDFE29B" w14:textId="77777777" w:rsidR="006A6142" w:rsidRPr="00CA1DAC" w:rsidRDefault="006A6142" w:rsidP="006A6142">
      <w:pPr>
        <w:spacing w:after="0" w:line="240" w:lineRule="auto"/>
        <w:ind w:right="426"/>
        <w:jc w:val="both"/>
        <w:rPr>
          <w:rFonts w:ascii="Palatino Linotype" w:hAnsi="Palatino Linotype" w:cs="Arial"/>
          <w:i/>
        </w:rPr>
      </w:pPr>
    </w:p>
    <w:p w14:paraId="6B818B91" w14:textId="77777777" w:rsidR="006A6142" w:rsidRPr="006A6142" w:rsidRDefault="006A6142" w:rsidP="006A6142">
      <w:pPr>
        <w:spacing w:after="0" w:line="240" w:lineRule="auto"/>
        <w:ind w:left="851" w:right="426"/>
        <w:jc w:val="both"/>
        <w:rPr>
          <w:rFonts w:ascii="Palatino Linotype" w:hAnsi="Palatino Linotype" w:cs="Arial"/>
          <w:i/>
        </w:rPr>
      </w:pPr>
      <w:r w:rsidRPr="00CA1DAC">
        <w:rPr>
          <w:rFonts w:ascii="Palatino Linotype" w:hAnsi="Palatino Linotype" w:cs="Arial"/>
          <w:b/>
          <w:i/>
        </w:rPr>
        <w:t>I.</w:t>
      </w:r>
      <w:r w:rsidRPr="00CA1DAC">
        <w:rPr>
          <w:rFonts w:ascii="Palatino Linotype" w:hAnsi="Palatino Linotype" w:cs="Arial"/>
          <w:b/>
          <w:i/>
        </w:rPr>
        <w:tab/>
        <w:t xml:space="preserve">En el caso del </w:t>
      </w:r>
      <w:r w:rsidRPr="006A6142">
        <w:rPr>
          <w:rFonts w:ascii="Palatino Linotype" w:hAnsi="Palatino Linotype" w:cs="Arial"/>
          <w:i/>
        </w:rPr>
        <w:t>Poder Ejecutivo y</w:t>
      </w:r>
      <w:r w:rsidRPr="00CA1DAC">
        <w:rPr>
          <w:rFonts w:ascii="Palatino Linotype" w:hAnsi="Palatino Linotype" w:cs="Arial"/>
          <w:b/>
          <w:i/>
        </w:rPr>
        <w:t xml:space="preserve"> los Municipios, </w:t>
      </w:r>
      <w:r w:rsidRPr="006A6142">
        <w:rPr>
          <w:rFonts w:ascii="Palatino Linotype" w:hAnsi="Palatino Linotype" w:cs="Arial"/>
          <w:i/>
        </w:rPr>
        <w:t xml:space="preserve">en el ámbito de su competencia: </w:t>
      </w:r>
    </w:p>
    <w:p w14:paraId="63D4306F" w14:textId="6DB48863" w:rsidR="006A6142" w:rsidRPr="00CA1DAC" w:rsidRDefault="006A6142" w:rsidP="006A6142">
      <w:pPr>
        <w:spacing w:after="0" w:line="240" w:lineRule="auto"/>
        <w:ind w:left="851" w:right="426"/>
        <w:jc w:val="both"/>
        <w:rPr>
          <w:rFonts w:ascii="Palatino Linotype" w:hAnsi="Palatino Linotype" w:cs="Arial"/>
          <w:b/>
          <w:i/>
        </w:rPr>
      </w:pPr>
      <w:r>
        <w:rPr>
          <w:rFonts w:ascii="Palatino Linotype" w:hAnsi="Palatino Linotype" w:cs="Arial"/>
          <w:b/>
          <w:i/>
        </w:rPr>
        <w:t>(</w:t>
      </w:r>
      <w:r w:rsidRPr="00CA1DAC">
        <w:rPr>
          <w:rFonts w:ascii="Palatino Linotype" w:hAnsi="Palatino Linotype" w:cs="Arial"/>
          <w:b/>
          <w:i/>
        </w:rPr>
        <w:t>…</w:t>
      </w:r>
      <w:r>
        <w:rPr>
          <w:rFonts w:ascii="Palatino Linotype" w:hAnsi="Palatino Linotype" w:cs="Arial"/>
          <w:b/>
          <w:i/>
        </w:rPr>
        <w:t>)</w:t>
      </w:r>
    </w:p>
    <w:p w14:paraId="5E530EC7" w14:textId="77777777" w:rsidR="006A6142" w:rsidRPr="00CA1DAC" w:rsidRDefault="006A6142" w:rsidP="006A6142">
      <w:pPr>
        <w:spacing w:after="0" w:line="240" w:lineRule="auto"/>
        <w:ind w:left="851" w:right="426"/>
        <w:jc w:val="both"/>
        <w:rPr>
          <w:rFonts w:ascii="Palatino Linotype" w:hAnsi="Palatino Linotype" w:cs="Arial"/>
          <w:b/>
          <w:i/>
        </w:rPr>
      </w:pPr>
      <w:r w:rsidRPr="00CA1DAC">
        <w:rPr>
          <w:rFonts w:ascii="Palatino Linotype" w:hAnsi="Palatino Linotype" w:cs="Arial"/>
          <w:b/>
          <w:i/>
        </w:rPr>
        <w:t>b)</w:t>
      </w:r>
      <w:r w:rsidRPr="00CA1DAC">
        <w:rPr>
          <w:rFonts w:ascii="Palatino Linotype" w:hAnsi="Palatino Linotype" w:cs="Arial"/>
          <w:b/>
          <w:i/>
        </w:rPr>
        <w:tab/>
      </w:r>
      <w:r w:rsidRPr="006A6142">
        <w:rPr>
          <w:rFonts w:ascii="Palatino Linotype" w:hAnsi="Palatino Linotype" w:cs="Arial"/>
          <w:b/>
          <w:i/>
          <w:u w:val="single"/>
        </w:rPr>
        <w:t>El presupuesto de egresos y las fórmulas de distribución de los recursos otorgados</w:t>
      </w:r>
      <w:r w:rsidRPr="00CA1DAC">
        <w:rPr>
          <w:rFonts w:ascii="Palatino Linotype" w:hAnsi="Palatino Linotype" w:cs="Arial"/>
          <w:b/>
          <w:i/>
        </w:rPr>
        <w:t>;</w:t>
      </w:r>
    </w:p>
    <w:p w14:paraId="336ADD2F" w14:textId="77777777" w:rsidR="006A6142" w:rsidRPr="006A6142" w:rsidRDefault="006A6142" w:rsidP="006A6142">
      <w:pPr>
        <w:spacing w:before="240" w:after="240" w:line="360" w:lineRule="auto"/>
        <w:ind w:left="851" w:right="426"/>
        <w:jc w:val="right"/>
        <w:rPr>
          <w:rFonts w:ascii="Palatino Linotype" w:hAnsi="Palatino Linotype" w:cs="Arial"/>
          <w:i/>
          <w:sz w:val="18"/>
        </w:rPr>
      </w:pPr>
      <w:r w:rsidRPr="006A6142">
        <w:rPr>
          <w:rFonts w:ascii="Palatino Linotype" w:hAnsi="Palatino Linotype" w:cs="Arial"/>
          <w:i/>
          <w:sz w:val="18"/>
        </w:rPr>
        <w:t xml:space="preserve"> (Énfasis añadido)</w:t>
      </w:r>
    </w:p>
    <w:p w14:paraId="74B1B161" w14:textId="77777777" w:rsidR="00AC52D3" w:rsidRDefault="00AC52D3" w:rsidP="00AC52D3">
      <w:pPr>
        <w:spacing w:line="360" w:lineRule="auto"/>
        <w:ind w:right="-93"/>
        <w:jc w:val="both"/>
        <w:rPr>
          <w:rFonts w:ascii="Palatino Linotype" w:eastAsia="Calibri" w:hAnsi="Palatino Linotype" w:cs="Tahoma"/>
          <w:bCs/>
          <w:sz w:val="24"/>
        </w:rPr>
      </w:pPr>
      <w:r w:rsidRPr="00AC52D3">
        <w:rPr>
          <w:rFonts w:ascii="Palatino Linotype" w:eastAsia="Calibri" w:hAnsi="Palatino Linotype" w:cs="Tahoma"/>
          <w:bCs/>
          <w:sz w:val="24"/>
        </w:rPr>
        <w:t xml:space="preserve">Aunado a lo anterior y en atención al estudio realizado por este Órgano Garante a la normatividad en cita, de manera enunciativa, más no limitativa destaca dentro de la documentación que apareja el Presupuesto de Egresos para el Ejercicio Fiscal 2019, el formato PbRM-04a que atiende específicamente al Presupuesto de Egresos Detallado y </w:t>
      </w:r>
      <w:r w:rsidRPr="00AC52D3">
        <w:rPr>
          <w:rFonts w:ascii="Palatino Linotype" w:eastAsia="Calibri" w:hAnsi="Palatino Linotype" w:cs="Tahoma"/>
          <w:bCs/>
          <w:sz w:val="24"/>
        </w:rPr>
        <w:lastRenderedPageBreak/>
        <w:t xml:space="preserve">que de conformidad con el Manual antes citado a registrar los proyectos por partida de gasto, identificando los montos por Partida Específica, Partida Genérica, Concepto y Capitulo de Gasto de cada proyecto a nivel </w:t>
      </w:r>
      <w:r w:rsidRPr="00AC52D3">
        <w:rPr>
          <w:rFonts w:ascii="Palatino Linotype" w:eastAsia="Calibri" w:hAnsi="Palatino Linotype" w:cs="Tahoma"/>
          <w:b/>
          <w:bCs/>
          <w:sz w:val="24"/>
        </w:rPr>
        <w:t>Dependencia General y Auxiliar,</w:t>
      </w:r>
      <w:r w:rsidRPr="00AC52D3">
        <w:rPr>
          <w:rFonts w:ascii="Palatino Linotype" w:eastAsia="Calibri" w:hAnsi="Palatino Linotype" w:cs="Tahoma"/>
          <w:bCs/>
          <w:sz w:val="24"/>
        </w:rPr>
        <w:t xml:space="preserve"> el cual es insertado a fin de ejemplificar dicho formato:</w:t>
      </w:r>
    </w:p>
    <w:p w14:paraId="25DDF5FF" w14:textId="77777777" w:rsidR="00AC52D3" w:rsidRPr="00AC52D3" w:rsidRDefault="00AC52D3" w:rsidP="00AC52D3">
      <w:pPr>
        <w:pStyle w:val="Sinespaciado"/>
        <w:rPr>
          <w:rFonts w:eastAsia="Calibri"/>
          <w:sz w:val="2"/>
        </w:rPr>
      </w:pPr>
    </w:p>
    <w:p w14:paraId="44A8CDB8" w14:textId="757B8B7D" w:rsidR="00AC52D3" w:rsidRDefault="00AC52D3" w:rsidP="006A6142">
      <w:pPr>
        <w:spacing w:before="240" w:after="240" w:line="360" w:lineRule="auto"/>
        <w:jc w:val="both"/>
        <w:rPr>
          <w:rFonts w:ascii="Palatino Linotype" w:hAnsi="Palatino Linotype" w:cs="Arial"/>
          <w:sz w:val="24"/>
        </w:rPr>
      </w:pPr>
      <w:r w:rsidRPr="000D2565">
        <w:rPr>
          <w:noProof/>
          <w:lang w:eastAsia="es-MX"/>
        </w:rPr>
        <w:drawing>
          <wp:inline distT="0" distB="0" distL="0" distR="0" wp14:anchorId="1FA3354B" wp14:editId="24B098AD">
            <wp:extent cx="5760720" cy="34676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47" t="24126" r="22050" b="11120"/>
                    <a:stretch/>
                  </pic:blipFill>
                  <pic:spPr bwMode="auto">
                    <a:xfrm>
                      <a:off x="0" y="0"/>
                      <a:ext cx="5760720" cy="3467667"/>
                    </a:xfrm>
                    <a:prstGeom prst="rect">
                      <a:avLst/>
                    </a:prstGeom>
                    <a:ln>
                      <a:noFill/>
                    </a:ln>
                    <a:extLst>
                      <a:ext uri="{53640926-AAD7-44D8-BBD7-CCE9431645EC}">
                        <a14:shadowObscured xmlns:a14="http://schemas.microsoft.com/office/drawing/2010/main"/>
                      </a:ext>
                    </a:extLst>
                  </pic:spPr>
                </pic:pic>
              </a:graphicData>
            </a:graphic>
          </wp:inline>
        </w:drawing>
      </w:r>
    </w:p>
    <w:p w14:paraId="4EF9F35B" w14:textId="77777777" w:rsidR="00AC52D3" w:rsidRPr="00AC52D3" w:rsidRDefault="00AC52D3" w:rsidP="00AC52D3">
      <w:pPr>
        <w:tabs>
          <w:tab w:val="left" w:pos="2430"/>
        </w:tabs>
        <w:spacing w:after="0" w:line="240" w:lineRule="auto"/>
        <w:jc w:val="both"/>
        <w:rPr>
          <w:rFonts w:ascii="Palatino Linotype" w:eastAsia="Calibri" w:hAnsi="Palatino Linotype" w:cs="Tahoma"/>
          <w:bCs/>
          <w:i/>
          <w:sz w:val="18"/>
        </w:rPr>
      </w:pPr>
      <w:r w:rsidRPr="00AC52D3">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14" w:history="1">
        <w:r w:rsidRPr="00AC52D3">
          <w:rPr>
            <w:rStyle w:val="Hipervnculo"/>
            <w:rFonts w:ascii="Palatino Linotype" w:eastAsia="Calibri" w:hAnsi="Palatino Linotype" w:cs="Tahoma"/>
            <w:bCs/>
            <w:i/>
            <w:sz w:val="18"/>
          </w:rPr>
          <w:t>http://legislacion.edomex.gob.mx/sites/legislacion.edomex.gob.mx/files/files/pdf/gct/2018/nov065.pdf</w:t>
        </w:r>
      </w:hyperlink>
      <w:r w:rsidRPr="00AC52D3">
        <w:rPr>
          <w:rFonts w:ascii="Palatino Linotype" w:eastAsia="Calibri" w:hAnsi="Palatino Linotype" w:cs="Tahoma"/>
          <w:bCs/>
          <w:i/>
          <w:sz w:val="18"/>
        </w:rPr>
        <w:t>.)</w:t>
      </w:r>
    </w:p>
    <w:p w14:paraId="65F9CC83" w14:textId="77777777" w:rsidR="00AC52D3" w:rsidRPr="00AC52D3" w:rsidRDefault="00AC52D3" w:rsidP="00AC52D3">
      <w:pPr>
        <w:pStyle w:val="Sinespaciado"/>
        <w:rPr>
          <w:rFonts w:eastAsia="Calibri"/>
          <w:sz w:val="40"/>
        </w:rPr>
      </w:pPr>
    </w:p>
    <w:p w14:paraId="2EF3C669" w14:textId="77777777" w:rsidR="00AC52D3" w:rsidRPr="00AC52D3" w:rsidRDefault="00AC52D3" w:rsidP="00AC52D3">
      <w:pPr>
        <w:spacing w:line="360" w:lineRule="auto"/>
        <w:ind w:right="-93"/>
        <w:jc w:val="both"/>
        <w:rPr>
          <w:rFonts w:ascii="Palatino Linotype" w:eastAsia="Calibri" w:hAnsi="Palatino Linotype" w:cs="Tahoma"/>
          <w:bCs/>
          <w:sz w:val="24"/>
        </w:rPr>
      </w:pPr>
      <w:r w:rsidRPr="00AC52D3">
        <w:rPr>
          <w:rFonts w:ascii="Palatino Linotype" w:eastAsia="Calibri" w:hAnsi="Palatino Linotype" w:cs="Tahoma"/>
          <w:bCs/>
          <w:sz w:val="24"/>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14:paraId="590F86FB" w14:textId="7C455CA4" w:rsidR="00AC52D3" w:rsidRPr="00AC52D3" w:rsidRDefault="00AC52D3" w:rsidP="00AC52D3">
      <w:pPr>
        <w:spacing w:line="360" w:lineRule="auto"/>
        <w:ind w:right="-93"/>
        <w:jc w:val="center"/>
        <w:rPr>
          <w:rFonts w:ascii="Palatino Linotype" w:eastAsia="Calibri" w:hAnsi="Palatino Linotype" w:cs="Tahoma"/>
          <w:bCs/>
          <w:sz w:val="2"/>
        </w:rPr>
      </w:pPr>
      <w:r w:rsidRPr="000D2565">
        <w:rPr>
          <w:noProof/>
          <w:lang w:eastAsia="es-MX"/>
        </w:rPr>
        <w:lastRenderedPageBreak/>
        <w:drawing>
          <wp:inline distT="0" distB="0" distL="0" distR="0" wp14:anchorId="0BFFFA50" wp14:editId="763296EA">
            <wp:extent cx="3870040" cy="2590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60" t="17745" r="24879" b="18030"/>
                    <a:stretch/>
                  </pic:blipFill>
                  <pic:spPr bwMode="auto">
                    <a:xfrm>
                      <a:off x="0" y="0"/>
                      <a:ext cx="3904435" cy="2613826"/>
                    </a:xfrm>
                    <a:prstGeom prst="rect">
                      <a:avLst/>
                    </a:prstGeom>
                    <a:ln>
                      <a:noFill/>
                    </a:ln>
                    <a:extLst>
                      <a:ext uri="{53640926-AAD7-44D8-BBD7-CCE9431645EC}">
                        <a14:shadowObscured xmlns:a14="http://schemas.microsoft.com/office/drawing/2010/main"/>
                      </a:ext>
                    </a:extLst>
                  </pic:spPr>
                </pic:pic>
              </a:graphicData>
            </a:graphic>
          </wp:inline>
        </w:drawing>
      </w:r>
    </w:p>
    <w:p w14:paraId="1AE8EBFB" w14:textId="5F654E8B" w:rsidR="00AC52D3" w:rsidRDefault="00AC52D3" w:rsidP="00AC52D3">
      <w:pPr>
        <w:pStyle w:val="Sinespaciado"/>
        <w:jc w:val="center"/>
      </w:pPr>
      <w:r w:rsidRPr="000D2565">
        <w:rPr>
          <w:noProof/>
          <w:lang w:eastAsia="es-MX"/>
        </w:rPr>
        <w:drawing>
          <wp:inline distT="0" distB="0" distL="0" distR="0" wp14:anchorId="4C830C94" wp14:editId="5A865AB0">
            <wp:extent cx="3695700" cy="368999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858" t="17054" r="31083" b="8286"/>
                    <a:stretch/>
                  </pic:blipFill>
                  <pic:spPr bwMode="auto">
                    <a:xfrm>
                      <a:off x="0" y="0"/>
                      <a:ext cx="3715938" cy="3710200"/>
                    </a:xfrm>
                    <a:prstGeom prst="rect">
                      <a:avLst/>
                    </a:prstGeom>
                    <a:ln>
                      <a:noFill/>
                    </a:ln>
                    <a:extLst>
                      <a:ext uri="{53640926-AAD7-44D8-BBD7-CCE9431645EC}">
                        <a14:shadowObscured xmlns:a14="http://schemas.microsoft.com/office/drawing/2010/main"/>
                      </a:ext>
                    </a:extLst>
                  </pic:spPr>
                </pic:pic>
              </a:graphicData>
            </a:graphic>
          </wp:inline>
        </w:drawing>
      </w:r>
    </w:p>
    <w:p w14:paraId="6CE5FDA5" w14:textId="77777777" w:rsidR="00AC52D3" w:rsidRPr="00AC52D3" w:rsidRDefault="00AC52D3" w:rsidP="00AC52D3">
      <w:pPr>
        <w:tabs>
          <w:tab w:val="left" w:pos="2430"/>
        </w:tabs>
        <w:spacing w:after="0" w:line="360" w:lineRule="auto"/>
        <w:jc w:val="both"/>
        <w:rPr>
          <w:rFonts w:ascii="Palatino Linotype" w:eastAsia="Calibri" w:hAnsi="Palatino Linotype" w:cs="Tahoma"/>
          <w:bCs/>
          <w:i/>
          <w:sz w:val="18"/>
        </w:rPr>
      </w:pPr>
      <w:r w:rsidRPr="00AC52D3">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17" w:history="1">
        <w:r w:rsidRPr="00AC52D3">
          <w:rPr>
            <w:rStyle w:val="Hipervnculo"/>
            <w:rFonts w:ascii="Palatino Linotype" w:eastAsia="Calibri" w:hAnsi="Palatino Linotype" w:cs="Tahoma"/>
            <w:bCs/>
            <w:i/>
            <w:sz w:val="18"/>
          </w:rPr>
          <w:t>http://legislacion.edomex.gob.mx/sites/legislacion.edomex.gob.mx/files/files/pdf/gct/2018/nov065.pdf</w:t>
        </w:r>
      </w:hyperlink>
      <w:r w:rsidRPr="00AC52D3">
        <w:rPr>
          <w:rFonts w:ascii="Palatino Linotype" w:eastAsia="Calibri" w:hAnsi="Palatino Linotype" w:cs="Tahoma"/>
          <w:bCs/>
          <w:i/>
          <w:sz w:val="18"/>
        </w:rPr>
        <w:t>.)</w:t>
      </w:r>
    </w:p>
    <w:p w14:paraId="6D63C656" w14:textId="77777777" w:rsidR="00AC52D3" w:rsidRDefault="00AC52D3" w:rsidP="00AC52D3">
      <w:pPr>
        <w:spacing w:line="360" w:lineRule="auto"/>
        <w:ind w:right="-93"/>
        <w:jc w:val="both"/>
        <w:rPr>
          <w:rFonts w:ascii="Palatino Linotype" w:eastAsia="Calibri" w:hAnsi="Palatino Linotype" w:cs="Tahoma"/>
          <w:bCs/>
        </w:rPr>
      </w:pPr>
    </w:p>
    <w:p w14:paraId="040921D6" w14:textId="77777777" w:rsidR="00AC52D3" w:rsidRPr="00BF084B" w:rsidRDefault="00AC52D3" w:rsidP="00AC52D3">
      <w:pPr>
        <w:spacing w:line="360" w:lineRule="auto"/>
        <w:ind w:right="-93"/>
        <w:jc w:val="both"/>
        <w:rPr>
          <w:rFonts w:ascii="Palatino Linotype" w:eastAsia="Calibri" w:hAnsi="Palatino Linotype" w:cs="Tahoma"/>
          <w:bCs/>
          <w:sz w:val="24"/>
        </w:rPr>
      </w:pPr>
      <w:r w:rsidRPr="00BF084B">
        <w:rPr>
          <w:rFonts w:ascii="Palatino Linotype" w:eastAsia="Calibri" w:hAnsi="Palatino Linotype" w:cs="Tahoma"/>
          <w:bCs/>
          <w:sz w:val="24"/>
        </w:rPr>
        <w:lastRenderedPageBreak/>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14:paraId="7033ACCB" w14:textId="77777777" w:rsidR="00AC52D3" w:rsidRDefault="00AC52D3" w:rsidP="00BF084B">
      <w:pPr>
        <w:pStyle w:val="Sinespaciado"/>
      </w:pPr>
    </w:p>
    <w:p w14:paraId="154F907B" w14:textId="3C4C3539" w:rsidR="006A6142" w:rsidRPr="001D2FCC" w:rsidRDefault="006A6142" w:rsidP="006A6142">
      <w:pPr>
        <w:spacing w:before="240" w:after="240" w:line="360" w:lineRule="auto"/>
        <w:jc w:val="both"/>
        <w:rPr>
          <w:rFonts w:ascii="Palatino Linotype" w:hAnsi="Palatino Linotype" w:cs="Arial"/>
          <w:sz w:val="24"/>
        </w:rPr>
      </w:pPr>
      <w:r w:rsidRPr="006A6142">
        <w:rPr>
          <w:rFonts w:ascii="Palatino Linotype" w:hAnsi="Palatino Linotype" w:cs="Arial"/>
          <w:sz w:val="24"/>
        </w:rPr>
        <w:t xml:space="preserve">En tal virtud, es claro que el </w:t>
      </w:r>
      <w:r w:rsidRPr="001D2FCC">
        <w:rPr>
          <w:rFonts w:ascii="Palatino Linotype" w:hAnsi="Palatino Linotype" w:cs="Arial"/>
          <w:b/>
          <w:sz w:val="24"/>
        </w:rPr>
        <w:t>Sujeto Obligado</w:t>
      </w:r>
      <w:r w:rsidRPr="006A6142">
        <w:rPr>
          <w:rFonts w:ascii="Palatino Linotype" w:hAnsi="Palatino Linotype" w:cs="Arial"/>
          <w:sz w:val="24"/>
        </w:rPr>
        <w:t xml:space="preserve"> cuenta con atribuciones para contar entre sus archivos con el documento donde se pueda advertir el presupuesto </w:t>
      </w:r>
      <w:r w:rsidR="001D2FCC">
        <w:rPr>
          <w:rFonts w:ascii="Palatino Linotype" w:hAnsi="Palatino Linotype" w:cs="Arial"/>
          <w:sz w:val="24"/>
        </w:rPr>
        <w:t>asignado</w:t>
      </w:r>
      <w:r>
        <w:rPr>
          <w:rFonts w:ascii="Palatino Linotype" w:hAnsi="Palatino Linotype" w:cs="Arial"/>
          <w:sz w:val="24"/>
        </w:rPr>
        <w:t xml:space="preserve"> para el Ejercicio Fiscal 2019</w:t>
      </w:r>
      <w:r w:rsidR="001D2FCC">
        <w:rPr>
          <w:rFonts w:ascii="Palatino Linotype" w:hAnsi="Palatino Linotype" w:cs="Arial"/>
          <w:sz w:val="24"/>
        </w:rPr>
        <w:t>, a las Regidurías, Sindicatura y Presidencia Municipal, por capítulo del gasto; en</w:t>
      </w:r>
      <w:r w:rsidR="001D2FCC" w:rsidRPr="001D2FCC">
        <w:rPr>
          <w:rFonts w:ascii="Palatino Linotype" w:eastAsia="Times New Roman" w:hAnsi="Palatino Linotype" w:cs="Arial"/>
          <w:sz w:val="24"/>
        </w:rPr>
        <w:t xml:space="preserve"> síntesis</w:t>
      </w:r>
      <w:r w:rsidRPr="001D2FCC">
        <w:rPr>
          <w:rFonts w:ascii="Palatino Linotype" w:eastAsia="Times New Roman" w:hAnsi="Palatino Linotype" w:cs="Arial"/>
          <w:sz w:val="24"/>
        </w:rPr>
        <w:t xml:space="preserve">, y ante la negativa por parte del </w:t>
      </w:r>
      <w:r w:rsidRPr="001D2FCC">
        <w:rPr>
          <w:rFonts w:ascii="Palatino Linotype" w:eastAsia="Times New Roman" w:hAnsi="Palatino Linotype" w:cs="Arial"/>
          <w:b/>
          <w:sz w:val="24"/>
        </w:rPr>
        <w:t>Sujeto Obligado</w:t>
      </w:r>
      <w:r w:rsidRPr="001D2FCC">
        <w:rPr>
          <w:rFonts w:ascii="Palatino Linotype" w:eastAsia="Times New Roman" w:hAnsi="Palatino Linotype" w:cs="Arial"/>
          <w:sz w:val="24"/>
        </w:rPr>
        <w:t xml:space="preserve"> en atender la solicitud de acceso a la información presentada, será dable ordenar el o los documentos donde conste o pueda advertirse </w:t>
      </w:r>
      <w:r w:rsidR="001D2FCC">
        <w:rPr>
          <w:rFonts w:ascii="Palatino Linotype" w:eastAsia="Times New Roman" w:hAnsi="Palatino Linotype" w:cs="Arial"/>
          <w:sz w:val="24"/>
        </w:rPr>
        <w:t>lo anterior</w:t>
      </w:r>
      <w:r w:rsidRPr="001D2FCC">
        <w:rPr>
          <w:rFonts w:ascii="Palatino Linotype" w:eastAsia="Times New Roman" w:hAnsi="Palatino Linotype" w:cs="Arial"/>
          <w:sz w:val="24"/>
        </w:rPr>
        <w:t>.</w:t>
      </w:r>
    </w:p>
    <w:p w14:paraId="2B7C0B04" w14:textId="77777777" w:rsidR="00BE04E6" w:rsidRPr="001D2FCC" w:rsidRDefault="00BE04E6" w:rsidP="001D2FCC">
      <w:pPr>
        <w:pStyle w:val="Sinespaciado"/>
        <w:rPr>
          <w:sz w:val="8"/>
        </w:rPr>
      </w:pPr>
    </w:p>
    <w:p w14:paraId="54E055D7" w14:textId="20FDBBA8" w:rsidR="000943C3" w:rsidRPr="00584718" w:rsidRDefault="000943C3" w:rsidP="006E49EB">
      <w:pPr>
        <w:pStyle w:val="Prrafodelista"/>
        <w:numPr>
          <w:ilvl w:val="0"/>
          <w:numId w:val="2"/>
        </w:numPr>
        <w:autoSpaceDE w:val="0"/>
        <w:autoSpaceDN w:val="0"/>
        <w:adjustRightInd w:val="0"/>
        <w:spacing w:before="240" w:line="360" w:lineRule="auto"/>
        <w:jc w:val="both"/>
        <w:rPr>
          <w:rFonts w:ascii="Palatino Linotype" w:hAnsi="Palatino Linotype"/>
          <w:b/>
          <w:i/>
          <w:sz w:val="28"/>
          <w:u w:val="single"/>
        </w:rPr>
      </w:pPr>
      <w:r w:rsidRPr="00584718">
        <w:rPr>
          <w:rFonts w:ascii="Palatino Linotype" w:hAnsi="Palatino Linotype"/>
          <w:b/>
          <w:i/>
          <w:sz w:val="28"/>
          <w:u w:val="single"/>
        </w:rPr>
        <w:t xml:space="preserve">Vista a los Órganos de Control Interno </w:t>
      </w:r>
    </w:p>
    <w:p w14:paraId="3D49F86A" w14:textId="77777777" w:rsidR="000943C3" w:rsidRPr="00584718" w:rsidRDefault="000943C3" w:rsidP="000943C3">
      <w:pPr>
        <w:spacing w:after="0" w:line="360" w:lineRule="auto"/>
        <w:contextualSpacing/>
        <w:jc w:val="both"/>
        <w:rPr>
          <w:rFonts w:ascii="Palatino Linotype" w:eastAsia="MS Mincho" w:hAnsi="Palatino Linotype" w:cs="Times New Roman"/>
          <w:sz w:val="24"/>
          <w:szCs w:val="24"/>
          <w:lang w:val="es-ES_tradnl" w:eastAsia="es-ES"/>
        </w:rPr>
      </w:pPr>
      <w:r w:rsidRPr="00584718">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84718">
        <w:rPr>
          <w:rFonts w:ascii="Palatino Linotype" w:eastAsia="MS Mincho" w:hAnsi="Palatino Linotype" w:cs="Times New Roman"/>
          <w:b/>
          <w:sz w:val="24"/>
          <w:szCs w:val="24"/>
          <w:lang w:val="es-ES_tradnl" w:eastAsia="es-ES"/>
        </w:rPr>
        <w:t>Sujeto Obligado</w:t>
      </w:r>
      <w:r w:rsidRPr="00584718">
        <w:rPr>
          <w:rFonts w:ascii="Palatino Linotype" w:eastAsia="MS Mincho" w:hAnsi="Palatino Linotype" w:cs="Times New Roman"/>
          <w:sz w:val="24"/>
          <w:szCs w:val="24"/>
          <w:lang w:val="es-ES_tradnl" w:eastAsia="es-ES"/>
        </w:rPr>
        <w:t>.</w:t>
      </w:r>
    </w:p>
    <w:p w14:paraId="59CBD625" w14:textId="77777777" w:rsidR="000943C3" w:rsidRPr="00584718" w:rsidRDefault="000943C3" w:rsidP="000943C3">
      <w:pPr>
        <w:spacing w:before="240" w:after="240" w:line="360" w:lineRule="auto"/>
        <w:contextualSpacing/>
        <w:jc w:val="both"/>
        <w:rPr>
          <w:rFonts w:ascii="Palatino Linotype" w:eastAsia="MS Mincho" w:hAnsi="Palatino Linotype"/>
        </w:rPr>
      </w:pPr>
    </w:p>
    <w:p w14:paraId="7BE328E6" w14:textId="77777777" w:rsidR="000943C3" w:rsidRPr="00584718" w:rsidRDefault="000943C3" w:rsidP="000943C3">
      <w:pPr>
        <w:spacing w:before="240" w:after="240" w:line="360" w:lineRule="auto"/>
        <w:contextualSpacing/>
        <w:jc w:val="both"/>
        <w:rPr>
          <w:rFonts w:ascii="Palatino Linotype" w:eastAsia="MS Mincho" w:hAnsi="Palatino Linotype"/>
          <w:sz w:val="24"/>
        </w:rPr>
      </w:pPr>
      <w:r w:rsidRPr="00584718">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4A4E921" w14:textId="77777777" w:rsidR="000943C3" w:rsidRPr="00584718" w:rsidRDefault="000943C3" w:rsidP="000943C3">
      <w:pPr>
        <w:spacing w:before="240" w:after="240" w:line="360" w:lineRule="auto"/>
        <w:contextualSpacing/>
        <w:jc w:val="both"/>
        <w:rPr>
          <w:rFonts w:ascii="Palatino Linotype" w:eastAsia="MS Mincho" w:hAnsi="Palatino Linotype"/>
          <w:sz w:val="16"/>
        </w:rPr>
      </w:pPr>
    </w:p>
    <w:p w14:paraId="55906E47"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36.</w:t>
      </w:r>
      <w:r w:rsidRPr="00584718">
        <w:rPr>
          <w:rFonts w:ascii="Palatino Linotype" w:eastAsia="MS Mincho" w:hAnsi="Palatino Linotype" w:cs="Times New Roman"/>
          <w:i/>
        </w:rPr>
        <w:t xml:space="preserve"> El Instituto tendrá, en el ámbito de su competencia, las siguientes atribuciones:</w:t>
      </w:r>
    </w:p>
    <w:p w14:paraId="20E38B16"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545B970B"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i/>
        </w:rPr>
        <w:t xml:space="preserve">X. Hacer del conocimiento del órgano de control interno o equivalente de cada Sujeto Obligado las infracciones a esta Ley; </w:t>
      </w:r>
    </w:p>
    <w:p w14:paraId="58BE68D8"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1BC91D3C" w14:textId="77777777" w:rsidR="000943C3" w:rsidRPr="00584718" w:rsidRDefault="000943C3" w:rsidP="000943C3">
      <w:pPr>
        <w:spacing w:before="240" w:after="240" w:line="360" w:lineRule="auto"/>
        <w:contextualSpacing/>
        <w:jc w:val="both"/>
        <w:rPr>
          <w:rFonts w:ascii="Palatino Linotype" w:eastAsia="MS Mincho" w:hAnsi="Palatino Linotype"/>
          <w:sz w:val="16"/>
        </w:rPr>
      </w:pPr>
    </w:p>
    <w:p w14:paraId="0D733674" w14:textId="6D0BB688" w:rsidR="000943C3" w:rsidRPr="00584718" w:rsidRDefault="000943C3" w:rsidP="000943C3">
      <w:pPr>
        <w:spacing w:before="240" w:after="240" w:line="360" w:lineRule="auto"/>
        <w:contextualSpacing/>
        <w:jc w:val="both"/>
        <w:rPr>
          <w:rFonts w:ascii="Palatino Linotype" w:eastAsia="MS Mincho" w:hAnsi="Palatino Linotype" w:cs="Arial"/>
          <w:sz w:val="24"/>
        </w:rPr>
      </w:pPr>
      <w:r w:rsidRPr="00584718">
        <w:rPr>
          <w:rFonts w:ascii="Palatino Linotype" w:eastAsia="MS Mincho" w:hAnsi="Palatino Linotype"/>
          <w:sz w:val="24"/>
        </w:rPr>
        <w:t xml:space="preserve">Asimismo, este Pleno hará del conocimiento del órgano de control de este Instituto de las infracciones en que el </w:t>
      </w:r>
      <w:r w:rsidRPr="00584718">
        <w:rPr>
          <w:rFonts w:ascii="Palatino Linotype" w:eastAsia="MS Mincho" w:hAnsi="Palatino Linotype"/>
          <w:b/>
          <w:sz w:val="24"/>
        </w:rPr>
        <w:t>Sujeto Obligado</w:t>
      </w:r>
      <w:r w:rsidRPr="00584718">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584718">
        <w:rPr>
          <w:rFonts w:ascii="Palatino Linotype" w:eastAsia="MS Mincho" w:hAnsi="Palatino Linotype" w:cs="Arial"/>
          <w:sz w:val="24"/>
        </w:rPr>
        <w:t>en la Ley de Transparencia Acceso a la Información Pública del Estado de México y Municipios específicamente en sus artículos 190, 222 y 223</w:t>
      </w:r>
      <w:r w:rsidR="00084B10" w:rsidRPr="00584718">
        <w:rPr>
          <w:rFonts w:ascii="Palatino Linotype" w:eastAsia="MS Mincho" w:hAnsi="Palatino Linotype" w:cs="Arial"/>
          <w:sz w:val="24"/>
        </w:rPr>
        <w:t>,</w:t>
      </w:r>
      <w:r w:rsidRPr="00584718">
        <w:rPr>
          <w:rFonts w:ascii="Palatino Linotype" w:eastAsia="MS Mincho" w:hAnsi="Palatino Linotype" w:cs="Arial"/>
          <w:sz w:val="24"/>
        </w:rPr>
        <w:t xml:space="preserve"> que señalan lo siguiente:</w:t>
      </w:r>
    </w:p>
    <w:p w14:paraId="17FCC7B3" w14:textId="77777777" w:rsidR="000943C3" w:rsidRPr="00584718" w:rsidRDefault="000943C3" w:rsidP="000943C3">
      <w:pPr>
        <w:pStyle w:val="Sinespaciado"/>
        <w:rPr>
          <w:sz w:val="8"/>
        </w:rPr>
      </w:pPr>
    </w:p>
    <w:p w14:paraId="5785E369"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190.</w:t>
      </w:r>
      <w:r w:rsidRPr="00584718">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67214A0"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p>
    <w:p w14:paraId="218E2408"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222.</w:t>
      </w:r>
      <w:r w:rsidRPr="0058471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6508FB94"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24A85135"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b/>
          <w:i/>
        </w:rPr>
      </w:pPr>
      <w:r w:rsidRPr="00584718">
        <w:rPr>
          <w:rFonts w:ascii="Palatino Linotype" w:eastAsia="MS Mincho" w:hAnsi="Palatino Linotype" w:cs="Times New Roman"/>
          <w:b/>
          <w:i/>
        </w:rPr>
        <w:t xml:space="preserve">I. Cualquier acto u </w:t>
      </w:r>
      <w:r w:rsidRPr="00584718">
        <w:rPr>
          <w:rFonts w:ascii="Palatino Linotype" w:eastAsia="MS Mincho" w:hAnsi="Palatino Linotype" w:cs="Times New Roman"/>
          <w:b/>
          <w:i/>
          <w:u w:val="single"/>
        </w:rPr>
        <w:t>omisión</w:t>
      </w:r>
      <w:r w:rsidRPr="00584718">
        <w:rPr>
          <w:rFonts w:ascii="Palatino Linotype" w:eastAsia="MS Mincho" w:hAnsi="Palatino Linotype" w:cs="Times New Roman"/>
          <w:b/>
          <w:i/>
        </w:rPr>
        <w:t xml:space="preserve"> que provoque la suspensión o deficiencia en la atención de las solicitudes de información;</w:t>
      </w:r>
    </w:p>
    <w:p w14:paraId="68401C11"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b/>
          <w:i/>
          <w:u w:val="single"/>
        </w:rPr>
        <w:t>II. La falta de respuesta a las solicitudes de información en los plazos señalados en la normatividad aplicable</w:t>
      </w:r>
      <w:r w:rsidRPr="00584718">
        <w:rPr>
          <w:rFonts w:ascii="Palatino Linotype" w:eastAsia="MS Mincho" w:hAnsi="Palatino Linotype" w:cs="Times New Roman"/>
          <w:i/>
        </w:rPr>
        <w:t>;</w:t>
      </w:r>
    </w:p>
    <w:p w14:paraId="7E81B2C1"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50B39C9C" w14:textId="77777777" w:rsidR="000943C3" w:rsidRPr="00584718" w:rsidRDefault="000943C3" w:rsidP="000943C3">
      <w:pPr>
        <w:spacing w:line="240" w:lineRule="auto"/>
        <w:ind w:left="567" w:righ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223.</w:t>
      </w:r>
      <w:r w:rsidRPr="0058471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58BE850" w14:textId="77777777" w:rsidR="000943C3" w:rsidRPr="00584718" w:rsidRDefault="000943C3" w:rsidP="000943C3">
      <w:pPr>
        <w:spacing w:before="240" w:after="240" w:line="360" w:lineRule="auto"/>
        <w:contextualSpacing/>
        <w:jc w:val="both"/>
        <w:rPr>
          <w:rFonts w:ascii="Palatino Linotype" w:eastAsia="Calibri" w:hAnsi="Palatino Linotype" w:cs="Arial"/>
          <w:color w:val="000000"/>
          <w:lang w:eastAsia="es-MX"/>
        </w:rPr>
      </w:pPr>
    </w:p>
    <w:p w14:paraId="335BFE29" w14:textId="77777777" w:rsidR="000943C3" w:rsidRPr="00584718" w:rsidRDefault="000943C3" w:rsidP="000943C3">
      <w:pPr>
        <w:spacing w:before="240" w:after="240" w:line="360" w:lineRule="auto"/>
        <w:contextualSpacing/>
        <w:jc w:val="both"/>
        <w:rPr>
          <w:rFonts w:ascii="Palatino Linotype" w:hAnsi="Palatino Linotype" w:cs="Arial"/>
          <w:color w:val="222222"/>
          <w:sz w:val="24"/>
          <w:lang w:eastAsia="es-MX"/>
        </w:rPr>
      </w:pPr>
      <w:r w:rsidRPr="00584718">
        <w:rPr>
          <w:rFonts w:ascii="Palatino Linotype" w:eastAsia="Calibri" w:hAnsi="Palatino Linotype" w:cs="Arial"/>
          <w:color w:val="000000"/>
          <w:sz w:val="24"/>
          <w:lang w:eastAsia="es-MX"/>
        </w:rPr>
        <w:lastRenderedPageBreak/>
        <w:t xml:space="preserve">Por lo que es menester en este asunto, </w:t>
      </w:r>
      <w:r w:rsidRPr="00584718">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B322E1A" w14:textId="77777777" w:rsidR="000943C3" w:rsidRPr="00584718" w:rsidRDefault="000943C3" w:rsidP="00084B10">
      <w:pPr>
        <w:pStyle w:val="Sinespaciado"/>
      </w:pPr>
    </w:p>
    <w:p w14:paraId="1F099860" w14:textId="77777777" w:rsidR="00031AFC" w:rsidRDefault="000943C3" w:rsidP="00031AFC">
      <w:pPr>
        <w:autoSpaceDE w:val="0"/>
        <w:autoSpaceDN w:val="0"/>
        <w:adjustRightInd w:val="0"/>
        <w:spacing w:after="0" w:line="360" w:lineRule="auto"/>
        <w:jc w:val="both"/>
        <w:rPr>
          <w:rFonts w:ascii="Palatino Linotype" w:hAnsi="Palatino Linotype" w:cs="Arial"/>
          <w:sz w:val="24"/>
          <w:szCs w:val="24"/>
        </w:rPr>
      </w:pPr>
      <w:r w:rsidRPr="00584718">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584718">
        <w:rPr>
          <w:rFonts w:ascii="Palatino Linotype" w:hAnsi="Palatino Linotype" w:cs="Arial"/>
          <w:b/>
          <w:sz w:val="24"/>
          <w:szCs w:val="24"/>
        </w:rPr>
        <w:t>ORDENA</w:t>
      </w:r>
      <w:r w:rsidRPr="00584718">
        <w:rPr>
          <w:rFonts w:ascii="Palatino Linotype" w:hAnsi="Palatino Linotype" w:cs="Arial"/>
          <w:sz w:val="24"/>
          <w:szCs w:val="24"/>
        </w:rPr>
        <w:t xml:space="preserve"> al </w:t>
      </w:r>
      <w:r w:rsidRPr="00584718">
        <w:rPr>
          <w:rFonts w:ascii="Palatino Linotype" w:hAnsi="Palatino Linotype" w:cs="Arial"/>
          <w:b/>
          <w:sz w:val="24"/>
          <w:szCs w:val="24"/>
        </w:rPr>
        <w:t>Sujeto Obligado</w:t>
      </w:r>
      <w:r w:rsidRPr="00584718">
        <w:rPr>
          <w:rFonts w:ascii="Palatino Linotype" w:hAnsi="Palatino Linotype" w:cs="Arial"/>
          <w:sz w:val="24"/>
          <w:szCs w:val="24"/>
        </w:rPr>
        <w:t xml:space="preserve">, atienda la solicitud de información </w:t>
      </w:r>
      <w:r w:rsidR="00031AFC" w:rsidRPr="00031AFC">
        <w:rPr>
          <w:rFonts w:ascii="Palatino Linotype" w:hAnsi="Palatino Linotype" w:cs="Arial"/>
          <w:b/>
          <w:sz w:val="24"/>
        </w:rPr>
        <w:t>00012/CHICOLOA/IP/2019</w:t>
      </w:r>
      <w:r w:rsidRPr="00584718">
        <w:rPr>
          <w:rFonts w:ascii="Palatino Linotype" w:hAnsi="Palatino Linotype" w:cs="Arial"/>
          <w:sz w:val="24"/>
        </w:rPr>
        <w:t>,</w:t>
      </w:r>
      <w:r w:rsidRPr="00584718">
        <w:rPr>
          <w:rFonts w:ascii="Palatino Linotype" w:hAnsi="Palatino Linotype" w:cs="Arial"/>
          <w:sz w:val="24"/>
          <w:szCs w:val="24"/>
        </w:rPr>
        <w:t xml:space="preserve"> que ha s</w:t>
      </w:r>
      <w:r w:rsidR="00031AFC">
        <w:rPr>
          <w:rFonts w:ascii="Palatino Linotype" w:hAnsi="Palatino Linotype" w:cs="Arial"/>
          <w:sz w:val="24"/>
          <w:szCs w:val="24"/>
        </w:rPr>
        <w:t>ido materia del presente fallo.</w:t>
      </w:r>
    </w:p>
    <w:p w14:paraId="492919CE" w14:textId="77777777" w:rsidR="006A6C9D" w:rsidRDefault="006A6C9D" w:rsidP="00031AFC">
      <w:pPr>
        <w:autoSpaceDE w:val="0"/>
        <w:autoSpaceDN w:val="0"/>
        <w:adjustRightInd w:val="0"/>
        <w:spacing w:after="0" w:line="360" w:lineRule="auto"/>
        <w:jc w:val="both"/>
        <w:rPr>
          <w:rFonts w:ascii="Palatino Linotype" w:hAnsi="Palatino Linotype" w:cs="Arial"/>
          <w:sz w:val="24"/>
          <w:szCs w:val="24"/>
        </w:rPr>
      </w:pPr>
    </w:p>
    <w:p w14:paraId="5FFA366D" w14:textId="430EF083" w:rsidR="00327A1D" w:rsidRDefault="000943C3" w:rsidP="001D2FCC">
      <w:pPr>
        <w:autoSpaceDE w:val="0"/>
        <w:autoSpaceDN w:val="0"/>
        <w:adjustRightInd w:val="0"/>
        <w:spacing w:after="0" w:line="360" w:lineRule="auto"/>
        <w:jc w:val="both"/>
        <w:rPr>
          <w:rFonts w:ascii="Palatino Linotype" w:hAnsi="Palatino Linotype"/>
          <w:sz w:val="24"/>
          <w:szCs w:val="24"/>
        </w:rPr>
      </w:pPr>
      <w:r w:rsidRPr="00584718">
        <w:rPr>
          <w:rFonts w:ascii="Palatino Linotype" w:hAnsi="Palatino Linotype"/>
          <w:sz w:val="24"/>
          <w:szCs w:val="24"/>
        </w:rPr>
        <w:t>Por lo antes expuesto y fundado es de resolverse y;</w:t>
      </w:r>
    </w:p>
    <w:p w14:paraId="48CFBF5D" w14:textId="77777777" w:rsidR="006A6C9D" w:rsidRPr="001D2FCC" w:rsidRDefault="006A6C9D" w:rsidP="001D2FCC">
      <w:pPr>
        <w:autoSpaceDE w:val="0"/>
        <w:autoSpaceDN w:val="0"/>
        <w:adjustRightInd w:val="0"/>
        <w:spacing w:after="0" w:line="360" w:lineRule="auto"/>
        <w:jc w:val="both"/>
        <w:rPr>
          <w:rFonts w:ascii="Palatino Linotype" w:hAnsi="Palatino Linotype" w:cs="Arial"/>
          <w:sz w:val="24"/>
          <w:szCs w:val="24"/>
        </w:rPr>
      </w:pPr>
    </w:p>
    <w:p w14:paraId="5913AD90" w14:textId="77777777" w:rsidR="00FA3867" w:rsidRPr="00584718" w:rsidRDefault="00FA3867" w:rsidP="00FA3867">
      <w:pPr>
        <w:spacing w:after="0" w:line="360" w:lineRule="auto"/>
        <w:ind w:right="-234" w:firstLine="567"/>
        <w:jc w:val="center"/>
        <w:rPr>
          <w:rFonts w:ascii="Palatino Linotype" w:hAnsi="Palatino Linotype"/>
          <w:b/>
          <w:sz w:val="28"/>
          <w:szCs w:val="24"/>
          <w:lang w:val="pt-BR"/>
        </w:rPr>
      </w:pPr>
      <w:r w:rsidRPr="00584718">
        <w:rPr>
          <w:rFonts w:ascii="Palatino Linotype" w:hAnsi="Palatino Linotype"/>
          <w:b/>
          <w:sz w:val="28"/>
          <w:szCs w:val="24"/>
          <w:lang w:val="pt-BR"/>
        </w:rPr>
        <w:t>S E     R E S U E L V E</w:t>
      </w:r>
    </w:p>
    <w:p w14:paraId="62F64008" w14:textId="77777777" w:rsidR="00FA3867" w:rsidRPr="00584718" w:rsidRDefault="00FA3867" w:rsidP="00FA3867">
      <w:pPr>
        <w:spacing w:after="0" w:line="360" w:lineRule="auto"/>
        <w:ind w:right="-234" w:firstLine="567"/>
        <w:jc w:val="center"/>
        <w:rPr>
          <w:rFonts w:ascii="Palatino Linotype" w:hAnsi="Palatino Linotype"/>
          <w:b/>
          <w:sz w:val="24"/>
          <w:szCs w:val="24"/>
          <w:lang w:val="pt-BR"/>
        </w:rPr>
      </w:pPr>
    </w:p>
    <w:p w14:paraId="034F3256" w14:textId="61793A71" w:rsidR="009F6606" w:rsidRPr="008E5335" w:rsidRDefault="00FA3867" w:rsidP="008E5335">
      <w:pPr>
        <w:autoSpaceDE w:val="0"/>
        <w:autoSpaceDN w:val="0"/>
        <w:adjustRightInd w:val="0"/>
        <w:spacing w:after="0" w:line="360" w:lineRule="auto"/>
        <w:ind w:right="49"/>
        <w:jc w:val="both"/>
        <w:rPr>
          <w:rFonts w:ascii="Palatino Linotype" w:eastAsia="Times New Roman" w:hAnsi="Palatino Linotype" w:cs="Arial"/>
          <w:sz w:val="24"/>
          <w:szCs w:val="24"/>
        </w:rPr>
      </w:pPr>
      <w:r w:rsidRPr="00584718">
        <w:rPr>
          <w:rFonts w:ascii="Palatino Linotype" w:hAnsi="Palatino Linotype" w:cs="Arial"/>
          <w:b/>
          <w:sz w:val="28"/>
          <w:szCs w:val="28"/>
          <w:lang w:val="es-ES_tradnl"/>
        </w:rPr>
        <w:t>PRIMERO.</w:t>
      </w:r>
      <w:r w:rsidRPr="00584718">
        <w:rPr>
          <w:rFonts w:ascii="Palatino Linotype" w:hAnsi="Palatino Linotype" w:cs="Arial"/>
        </w:rPr>
        <w:t xml:space="preserve"> </w:t>
      </w:r>
      <w:r w:rsidRPr="00584718">
        <w:rPr>
          <w:rFonts w:ascii="Palatino Linotype" w:eastAsia="Times New Roman" w:hAnsi="Palatino Linotype" w:cs="Arial"/>
          <w:sz w:val="24"/>
          <w:szCs w:val="24"/>
        </w:rPr>
        <w:t xml:space="preserve">Resultan fundadas las razones o motivos de inconformidad hechos valer por </w:t>
      </w:r>
      <w:r w:rsidR="000510FC">
        <w:rPr>
          <w:rFonts w:ascii="Palatino Linotype" w:eastAsia="Times New Roman" w:hAnsi="Palatino Linotype" w:cs="Arial"/>
          <w:b/>
          <w:sz w:val="24"/>
          <w:szCs w:val="24"/>
        </w:rPr>
        <w:t>El</w:t>
      </w:r>
      <w:r w:rsidR="00084B10" w:rsidRPr="00584718">
        <w:rPr>
          <w:rFonts w:ascii="Palatino Linotype" w:eastAsia="Times New Roman" w:hAnsi="Palatino Linotype" w:cs="Arial"/>
          <w:b/>
          <w:sz w:val="24"/>
          <w:szCs w:val="24"/>
        </w:rPr>
        <w:t xml:space="preserve"> Recurrente</w:t>
      </w:r>
      <w:r w:rsidRPr="00584718">
        <w:rPr>
          <w:rFonts w:ascii="Palatino Linotype" w:eastAsia="Times New Roman" w:hAnsi="Palatino Linotype" w:cs="Arial"/>
          <w:b/>
          <w:sz w:val="24"/>
          <w:szCs w:val="24"/>
        </w:rPr>
        <w:t>,</w:t>
      </w:r>
      <w:r w:rsidR="000510FC">
        <w:rPr>
          <w:rFonts w:ascii="Palatino Linotype" w:eastAsia="Times New Roman" w:hAnsi="Palatino Linotype" w:cs="Arial"/>
          <w:sz w:val="24"/>
          <w:szCs w:val="24"/>
        </w:rPr>
        <w:t xml:space="preserve"> en términos del C</w:t>
      </w:r>
      <w:r w:rsidRPr="00584718">
        <w:rPr>
          <w:rFonts w:ascii="Palatino Linotype" w:eastAsia="Times New Roman" w:hAnsi="Palatino Linotype" w:cs="Arial"/>
          <w:sz w:val="24"/>
          <w:szCs w:val="24"/>
        </w:rPr>
        <w:t xml:space="preserve">onsiderando </w:t>
      </w:r>
      <w:r w:rsidRPr="00584718">
        <w:rPr>
          <w:rFonts w:ascii="Palatino Linotype" w:eastAsia="Times New Roman" w:hAnsi="Palatino Linotype" w:cs="Arial"/>
          <w:b/>
          <w:sz w:val="24"/>
          <w:szCs w:val="24"/>
        </w:rPr>
        <w:t xml:space="preserve">CUARTO </w:t>
      </w:r>
      <w:r w:rsidRPr="00584718">
        <w:rPr>
          <w:rFonts w:ascii="Palatino Linotype" w:eastAsia="Times New Roman" w:hAnsi="Palatino Linotype" w:cs="Arial"/>
          <w:sz w:val="24"/>
          <w:szCs w:val="24"/>
        </w:rPr>
        <w:t>de la presente resolución.</w:t>
      </w:r>
    </w:p>
    <w:p w14:paraId="6C665419" w14:textId="5C5D189C" w:rsidR="00FA3867" w:rsidRPr="00584718" w:rsidRDefault="00FA3867" w:rsidP="00FA3867">
      <w:pPr>
        <w:spacing w:after="0" w:line="360" w:lineRule="auto"/>
        <w:jc w:val="both"/>
        <w:rPr>
          <w:rFonts w:ascii="Palatino Linotype" w:eastAsia="Times New Roman" w:hAnsi="Palatino Linotype" w:cs="Arial"/>
          <w:sz w:val="24"/>
          <w:szCs w:val="24"/>
        </w:rPr>
      </w:pPr>
      <w:r w:rsidRPr="00584718">
        <w:rPr>
          <w:rFonts w:ascii="Palatino Linotype" w:hAnsi="Palatino Linotype" w:cs="Arial"/>
          <w:b/>
          <w:sz w:val="28"/>
        </w:rPr>
        <w:lastRenderedPageBreak/>
        <w:t xml:space="preserve">SEGUNDO. </w:t>
      </w:r>
      <w:r w:rsidRPr="00584718">
        <w:rPr>
          <w:rFonts w:ascii="Palatino Linotype" w:hAnsi="Palatino Linotype" w:cs="Arial"/>
          <w:sz w:val="24"/>
          <w:szCs w:val="24"/>
        </w:rPr>
        <w:t>Se</w:t>
      </w:r>
      <w:r w:rsidRPr="00584718">
        <w:rPr>
          <w:rFonts w:ascii="Palatino Linotype" w:hAnsi="Palatino Linotype" w:cs="Arial"/>
          <w:b/>
          <w:sz w:val="24"/>
          <w:szCs w:val="24"/>
        </w:rPr>
        <w:t xml:space="preserve"> ORDENA </w:t>
      </w:r>
      <w:r w:rsidRPr="00584718">
        <w:rPr>
          <w:rFonts w:ascii="Palatino Linotype" w:hAnsi="Palatino Linotype" w:cs="Arial"/>
          <w:sz w:val="24"/>
          <w:szCs w:val="24"/>
        </w:rPr>
        <w:t xml:space="preserve">al </w:t>
      </w:r>
      <w:r w:rsidR="00084B10" w:rsidRPr="00584718">
        <w:rPr>
          <w:rFonts w:ascii="Palatino Linotype" w:hAnsi="Palatino Linotype" w:cs="Arial"/>
          <w:b/>
          <w:sz w:val="24"/>
          <w:szCs w:val="24"/>
        </w:rPr>
        <w:t>Sujeto Obligado</w:t>
      </w:r>
      <w:r w:rsidRPr="00584718">
        <w:rPr>
          <w:rFonts w:ascii="Palatino Linotype" w:eastAsia="Times New Roman" w:hAnsi="Palatino Linotype" w:cs="Arial"/>
          <w:sz w:val="24"/>
          <w:szCs w:val="24"/>
        </w:rPr>
        <w:t>, atienda la solicitud de información número</w:t>
      </w:r>
      <w:r w:rsidRPr="00584718">
        <w:rPr>
          <w:rFonts w:ascii="Palatino Linotype" w:hAnsi="Palatino Linotype" w:cs="Arial"/>
          <w:b/>
          <w:sz w:val="24"/>
          <w:szCs w:val="24"/>
        </w:rPr>
        <w:t xml:space="preserve"> </w:t>
      </w:r>
      <w:r w:rsidR="000510FC" w:rsidRPr="000510FC">
        <w:rPr>
          <w:rFonts w:ascii="Palatino Linotype" w:hAnsi="Palatino Linotype" w:cs="Arial"/>
          <w:b/>
          <w:sz w:val="24"/>
          <w:szCs w:val="24"/>
        </w:rPr>
        <w:t>00012/CHICOLOA/IP/2019</w:t>
      </w:r>
      <w:r w:rsidRPr="00584718">
        <w:rPr>
          <w:rFonts w:ascii="Palatino Linotype" w:hAnsi="Palatino Linotype" w:cs="Arial"/>
          <w:sz w:val="24"/>
          <w:szCs w:val="24"/>
        </w:rPr>
        <w:t>,</w:t>
      </w:r>
      <w:r w:rsidR="000510FC">
        <w:rPr>
          <w:rFonts w:ascii="Palatino Linotype" w:eastAsia="Times New Roman" w:hAnsi="Palatino Linotype" w:cs="Arial"/>
          <w:sz w:val="24"/>
          <w:szCs w:val="24"/>
        </w:rPr>
        <w:t xml:space="preserve"> y en términos del C</w:t>
      </w:r>
      <w:r w:rsidRPr="00584718">
        <w:rPr>
          <w:rFonts w:ascii="Palatino Linotype" w:eastAsia="Times New Roman" w:hAnsi="Palatino Linotype" w:cs="Arial"/>
          <w:sz w:val="24"/>
          <w:szCs w:val="24"/>
        </w:rPr>
        <w:t xml:space="preserve">onsiderando </w:t>
      </w:r>
      <w:r w:rsidRPr="00584718">
        <w:rPr>
          <w:rFonts w:ascii="Palatino Linotype" w:eastAsia="Times New Roman" w:hAnsi="Palatino Linotype" w:cs="Arial"/>
          <w:b/>
          <w:sz w:val="24"/>
          <w:szCs w:val="24"/>
        </w:rPr>
        <w:t>CUARTO</w:t>
      </w:r>
      <w:r w:rsidRPr="00584718">
        <w:rPr>
          <w:rFonts w:ascii="Palatino Linotype" w:eastAsia="Times New Roman" w:hAnsi="Palatino Linotype" w:cs="Arial"/>
          <w:sz w:val="24"/>
          <w:szCs w:val="24"/>
        </w:rPr>
        <w:t xml:space="preserve"> de la presente resolución haga entrega </w:t>
      </w:r>
      <w:r w:rsidR="00FB49F5" w:rsidRPr="00584718">
        <w:rPr>
          <w:rFonts w:ascii="Palatino Linotype" w:eastAsia="Times New Roman" w:hAnsi="Palatino Linotype" w:cs="Arial"/>
          <w:sz w:val="24"/>
          <w:szCs w:val="24"/>
        </w:rPr>
        <w:t>a</w:t>
      </w:r>
      <w:r w:rsidR="000510FC">
        <w:rPr>
          <w:rFonts w:ascii="Palatino Linotype" w:eastAsia="Times New Roman" w:hAnsi="Palatino Linotype" w:cs="Arial"/>
          <w:sz w:val="24"/>
          <w:szCs w:val="24"/>
        </w:rPr>
        <w:t>l</w:t>
      </w:r>
      <w:r w:rsidR="00FB49F5" w:rsidRPr="00584718">
        <w:rPr>
          <w:rFonts w:ascii="Palatino Linotype" w:eastAsia="Times New Roman" w:hAnsi="Palatino Linotype" w:cs="Arial"/>
          <w:sz w:val="24"/>
          <w:szCs w:val="24"/>
        </w:rPr>
        <w:t xml:space="preserve"> </w:t>
      </w:r>
      <w:r w:rsidR="00084B10" w:rsidRPr="00584718">
        <w:rPr>
          <w:rFonts w:ascii="Palatino Linotype" w:eastAsia="Times New Roman" w:hAnsi="Palatino Linotype" w:cs="Arial"/>
          <w:b/>
          <w:sz w:val="24"/>
          <w:szCs w:val="24"/>
        </w:rPr>
        <w:t>Recurrente</w:t>
      </w:r>
      <w:r w:rsidRPr="00584718">
        <w:rPr>
          <w:rFonts w:ascii="Palatino Linotype" w:eastAsia="Times New Roman" w:hAnsi="Palatino Linotype" w:cs="Arial"/>
          <w:sz w:val="24"/>
          <w:szCs w:val="24"/>
        </w:rPr>
        <w:t xml:space="preserve">, a través del </w:t>
      </w:r>
      <w:r w:rsidR="008D6629" w:rsidRPr="00584718">
        <w:rPr>
          <w:rFonts w:ascii="Palatino Linotype" w:eastAsia="Times New Roman" w:hAnsi="Palatino Linotype" w:cs="Arial"/>
          <w:b/>
          <w:sz w:val="24"/>
          <w:szCs w:val="24"/>
        </w:rPr>
        <w:t>SAIMEX</w:t>
      </w:r>
      <w:r w:rsidR="00AC12AB" w:rsidRPr="006F69FE">
        <w:rPr>
          <w:rFonts w:ascii="Palatino Linotype" w:eastAsia="Times New Roman" w:hAnsi="Palatino Linotype" w:cs="Arial"/>
          <w:sz w:val="24"/>
          <w:szCs w:val="24"/>
        </w:rPr>
        <w:t>,</w:t>
      </w:r>
      <w:r w:rsidR="001D2FCC" w:rsidRPr="006F69FE">
        <w:rPr>
          <w:rFonts w:ascii="Palatino Linotype" w:eastAsia="Times New Roman" w:hAnsi="Palatino Linotype" w:cs="Arial"/>
          <w:sz w:val="24"/>
          <w:szCs w:val="24"/>
        </w:rPr>
        <w:t xml:space="preserve"> </w:t>
      </w:r>
      <w:r w:rsidR="008D6629" w:rsidRPr="006F69FE">
        <w:rPr>
          <w:rFonts w:ascii="Palatino Linotype" w:eastAsia="Times New Roman" w:hAnsi="Palatino Linotype" w:cs="Arial"/>
          <w:sz w:val="24"/>
          <w:szCs w:val="24"/>
        </w:rPr>
        <w:t xml:space="preserve">del o los documentos </w:t>
      </w:r>
      <w:r w:rsidR="00637208">
        <w:rPr>
          <w:rFonts w:ascii="Palatino Linotype" w:eastAsia="Times New Roman" w:hAnsi="Palatino Linotype" w:cs="Arial"/>
          <w:sz w:val="24"/>
          <w:szCs w:val="24"/>
        </w:rPr>
        <w:t xml:space="preserve">en </w:t>
      </w:r>
      <w:r w:rsidR="008D6629" w:rsidRPr="006F69FE">
        <w:rPr>
          <w:rFonts w:ascii="Palatino Linotype" w:eastAsia="Times New Roman" w:hAnsi="Palatino Linotype" w:cs="Arial"/>
          <w:sz w:val="24"/>
          <w:szCs w:val="24"/>
        </w:rPr>
        <w:t>donde conste la siguiente información</w:t>
      </w:r>
      <w:r w:rsidR="008D6629" w:rsidRPr="00584718">
        <w:rPr>
          <w:rFonts w:ascii="Palatino Linotype" w:eastAsia="Times New Roman" w:hAnsi="Palatino Linotype" w:cs="Arial"/>
          <w:sz w:val="24"/>
          <w:szCs w:val="24"/>
        </w:rPr>
        <w:t xml:space="preserve">: </w:t>
      </w:r>
    </w:p>
    <w:p w14:paraId="3EBFCF4C" w14:textId="77777777" w:rsidR="0001666D" w:rsidRPr="00584718" w:rsidRDefault="0001666D" w:rsidP="00FA3867">
      <w:pPr>
        <w:spacing w:after="0" w:line="360" w:lineRule="auto"/>
        <w:jc w:val="both"/>
        <w:rPr>
          <w:rFonts w:ascii="Palatino Linotype" w:eastAsia="Times New Roman" w:hAnsi="Palatino Linotype" w:cs="Arial"/>
          <w:sz w:val="24"/>
          <w:szCs w:val="24"/>
        </w:rPr>
      </w:pPr>
    </w:p>
    <w:p w14:paraId="6642A0E9" w14:textId="4262B84D" w:rsidR="000605E0" w:rsidRPr="000F6E67" w:rsidRDefault="001D2FCC" w:rsidP="006E49EB">
      <w:pPr>
        <w:pStyle w:val="Prrafodelista"/>
        <w:numPr>
          <w:ilvl w:val="0"/>
          <w:numId w:val="3"/>
        </w:numPr>
        <w:shd w:val="clear" w:color="auto" w:fill="FFFFFF"/>
        <w:spacing w:line="360" w:lineRule="auto"/>
        <w:ind w:right="567"/>
        <w:jc w:val="both"/>
        <w:rPr>
          <w:rFonts w:ascii="Palatino Linotype" w:hAnsi="Palatino Linotype" w:cs="Calibri"/>
          <w:i/>
          <w:iCs/>
          <w:color w:val="000000"/>
          <w:lang w:eastAsia="es-MX"/>
        </w:rPr>
      </w:pPr>
      <w:r w:rsidRPr="000F6E67">
        <w:rPr>
          <w:rFonts w:ascii="Palatino Linotype" w:hAnsi="Palatino Linotype" w:cs="Calibri"/>
          <w:i/>
          <w:iCs/>
          <w:color w:val="000000"/>
          <w:lang w:eastAsia="es-MX"/>
        </w:rPr>
        <w:t xml:space="preserve">El Presupuesto asignado </w:t>
      </w:r>
      <w:r w:rsidR="00AC12AB" w:rsidRPr="000F6E67">
        <w:rPr>
          <w:rFonts w:ascii="Palatino Linotype" w:hAnsi="Palatino Linotype" w:cs="Calibri"/>
          <w:i/>
          <w:iCs/>
          <w:color w:val="000000"/>
          <w:lang w:eastAsia="es-MX"/>
        </w:rPr>
        <w:t xml:space="preserve">a las Regidurías, Sindicatura y Presidencia Municipal, por capítulo de gasto, </w:t>
      </w:r>
      <w:r w:rsidRPr="000F6E67">
        <w:rPr>
          <w:rFonts w:ascii="Palatino Linotype" w:hAnsi="Palatino Linotype" w:cs="Calibri"/>
          <w:i/>
          <w:iCs/>
          <w:color w:val="000000"/>
          <w:lang w:eastAsia="es-MX"/>
        </w:rPr>
        <w:t>para el Ejercicio Fiscal 2019.</w:t>
      </w:r>
    </w:p>
    <w:p w14:paraId="52A29609" w14:textId="77777777" w:rsidR="000F6E67" w:rsidRPr="000F6E67" w:rsidRDefault="000F6E67" w:rsidP="000F6E67">
      <w:pPr>
        <w:pStyle w:val="Prrafodelista"/>
        <w:shd w:val="clear" w:color="auto" w:fill="FFFFFF"/>
        <w:spacing w:line="360" w:lineRule="auto"/>
        <w:ind w:left="786" w:right="567"/>
        <w:jc w:val="both"/>
        <w:rPr>
          <w:rFonts w:ascii="Calibri" w:hAnsi="Calibri" w:cs="Calibri"/>
          <w:i/>
          <w:color w:val="222222"/>
          <w:lang w:eastAsia="es-MX"/>
        </w:rPr>
      </w:pPr>
    </w:p>
    <w:p w14:paraId="66242CA0" w14:textId="77777777" w:rsidR="001D2FCC" w:rsidRDefault="00084B10" w:rsidP="00084B10">
      <w:pPr>
        <w:autoSpaceDE w:val="0"/>
        <w:autoSpaceDN w:val="0"/>
        <w:adjustRightInd w:val="0"/>
        <w:spacing w:after="0" w:line="360" w:lineRule="auto"/>
        <w:jc w:val="both"/>
        <w:rPr>
          <w:rFonts w:ascii="Palatino Linotype" w:hAnsi="Palatino Linotype" w:cs="Arial"/>
          <w:sz w:val="24"/>
          <w:szCs w:val="24"/>
        </w:rPr>
      </w:pPr>
      <w:r w:rsidRPr="00584718">
        <w:rPr>
          <w:rFonts w:ascii="Palatino Linotype" w:hAnsi="Palatino Linotype" w:cs="Arial"/>
          <w:b/>
          <w:sz w:val="28"/>
          <w:szCs w:val="24"/>
        </w:rPr>
        <w:t xml:space="preserve">TERCERO. </w:t>
      </w:r>
      <w:r w:rsidRPr="00584718">
        <w:rPr>
          <w:rFonts w:ascii="Palatino Linotype" w:hAnsi="Palatino Linotype" w:cs="Arial"/>
          <w:b/>
          <w:sz w:val="24"/>
          <w:szCs w:val="24"/>
        </w:rPr>
        <w:t>REMÍTASE</w:t>
      </w:r>
      <w:r w:rsidRPr="00584718">
        <w:rPr>
          <w:rFonts w:ascii="Palatino Linotype" w:hAnsi="Palatino Linotype" w:cs="Arial"/>
          <w:i/>
          <w:sz w:val="24"/>
          <w:szCs w:val="24"/>
        </w:rPr>
        <w:t xml:space="preserve"> </w:t>
      </w:r>
      <w:r w:rsidRPr="00584718">
        <w:rPr>
          <w:rFonts w:ascii="Palatino Linotype" w:hAnsi="Palatino Linotype" w:cs="Arial"/>
          <w:sz w:val="24"/>
          <w:szCs w:val="24"/>
        </w:rPr>
        <w:t>la presente resolución al Titular de la Unidad de Transparencia del</w:t>
      </w:r>
      <w:r w:rsidRPr="00584718">
        <w:rPr>
          <w:rFonts w:ascii="Palatino Linotype" w:hAnsi="Palatino Linotype" w:cs="Arial"/>
          <w:b/>
          <w:sz w:val="24"/>
          <w:szCs w:val="24"/>
        </w:rPr>
        <w:t xml:space="preserve"> Sujeto Obligado</w:t>
      </w:r>
      <w:r w:rsidRPr="00584718">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w:t>
      </w:r>
      <w:r w:rsidR="001D2FCC">
        <w:rPr>
          <w:rFonts w:ascii="Palatino Linotype" w:hAnsi="Palatino Linotype" w:cs="Arial"/>
          <w:sz w:val="24"/>
          <w:szCs w:val="24"/>
        </w:rPr>
        <w:t>nte.</w:t>
      </w:r>
    </w:p>
    <w:p w14:paraId="29FDBCF3" w14:textId="77777777" w:rsidR="001D2FCC" w:rsidRDefault="001D2FCC" w:rsidP="00084B10">
      <w:pPr>
        <w:autoSpaceDE w:val="0"/>
        <w:autoSpaceDN w:val="0"/>
        <w:adjustRightInd w:val="0"/>
        <w:spacing w:after="0" w:line="360" w:lineRule="auto"/>
        <w:jc w:val="both"/>
        <w:rPr>
          <w:rFonts w:ascii="Palatino Linotype" w:hAnsi="Palatino Linotype" w:cs="Arial"/>
          <w:sz w:val="24"/>
          <w:szCs w:val="24"/>
        </w:rPr>
      </w:pPr>
    </w:p>
    <w:p w14:paraId="374EA29C" w14:textId="77777777" w:rsidR="001D2FCC" w:rsidRDefault="00084B10" w:rsidP="001D2FCC">
      <w:pPr>
        <w:autoSpaceDE w:val="0"/>
        <w:autoSpaceDN w:val="0"/>
        <w:adjustRightInd w:val="0"/>
        <w:spacing w:after="0" w:line="360" w:lineRule="auto"/>
        <w:jc w:val="both"/>
        <w:rPr>
          <w:rFonts w:ascii="Palatino Linotype" w:hAnsi="Palatino Linotype" w:cs="Arial"/>
          <w:sz w:val="24"/>
          <w:szCs w:val="24"/>
        </w:rPr>
      </w:pPr>
      <w:r w:rsidRPr="00584718">
        <w:rPr>
          <w:rFonts w:ascii="Palatino Linotype" w:hAnsi="Palatino Linotype" w:cs="Arial"/>
          <w:b/>
          <w:sz w:val="28"/>
          <w:szCs w:val="24"/>
        </w:rPr>
        <w:t xml:space="preserve">CUARTO. </w:t>
      </w:r>
      <w:r w:rsidRPr="00584718">
        <w:rPr>
          <w:rFonts w:ascii="Palatino Linotype" w:hAnsi="Palatino Linotype" w:cs="Arial"/>
          <w:b/>
          <w:sz w:val="24"/>
          <w:szCs w:val="24"/>
        </w:rPr>
        <w:t xml:space="preserve">NOTIFÍQUESE </w:t>
      </w:r>
      <w:r w:rsidR="00FB49F5" w:rsidRPr="00584718">
        <w:rPr>
          <w:rFonts w:ascii="Palatino Linotype" w:hAnsi="Palatino Linotype" w:cs="Arial"/>
          <w:sz w:val="24"/>
          <w:szCs w:val="24"/>
        </w:rPr>
        <w:t>a</w:t>
      </w:r>
      <w:r w:rsidR="000510FC">
        <w:rPr>
          <w:rFonts w:ascii="Palatino Linotype" w:hAnsi="Palatino Linotype" w:cs="Arial"/>
          <w:sz w:val="24"/>
          <w:szCs w:val="24"/>
        </w:rPr>
        <w:t>l</w:t>
      </w:r>
      <w:r w:rsidR="00FB49F5" w:rsidRPr="00584718">
        <w:rPr>
          <w:rFonts w:ascii="Palatino Linotype" w:hAnsi="Palatino Linotype" w:cs="Arial"/>
          <w:sz w:val="24"/>
          <w:szCs w:val="24"/>
        </w:rPr>
        <w:t xml:space="preserve"> </w:t>
      </w:r>
      <w:r w:rsidRPr="00584718">
        <w:rPr>
          <w:rFonts w:ascii="Palatino Linotype" w:hAnsi="Palatino Linotype" w:cs="Arial"/>
          <w:b/>
          <w:sz w:val="24"/>
          <w:szCs w:val="24"/>
        </w:rPr>
        <w:t xml:space="preserve">Recurrente </w:t>
      </w:r>
      <w:r w:rsidRPr="00584718">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w:t>
      </w:r>
      <w:r w:rsidR="00487327" w:rsidRPr="00584718">
        <w:rPr>
          <w:rFonts w:ascii="Palatino Linotype" w:hAnsi="Palatino Linotype" w:cs="Arial"/>
          <w:sz w:val="24"/>
          <w:szCs w:val="24"/>
        </w:rPr>
        <w:t>,</w:t>
      </w:r>
      <w:r w:rsidRPr="00584718">
        <w:rPr>
          <w:rFonts w:ascii="Palatino Linotype" w:hAnsi="Palatino Linotype" w:cs="Arial"/>
          <w:sz w:val="24"/>
          <w:szCs w:val="24"/>
        </w:rPr>
        <w:t xml:space="preserve"> de la Ley de Transparencia y Acceso a la Información Pública del</w:t>
      </w:r>
      <w:r w:rsidR="001D2FCC">
        <w:rPr>
          <w:rFonts w:ascii="Palatino Linotype" w:hAnsi="Palatino Linotype" w:cs="Arial"/>
          <w:sz w:val="24"/>
          <w:szCs w:val="24"/>
        </w:rPr>
        <w:t xml:space="preserve"> Estado de México y Municipios.</w:t>
      </w:r>
    </w:p>
    <w:p w14:paraId="31AF8694" w14:textId="77777777" w:rsidR="001D2FCC" w:rsidRDefault="001D2FCC" w:rsidP="001D2FCC">
      <w:pPr>
        <w:autoSpaceDE w:val="0"/>
        <w:autoSpaceDN w:val="0"/>
        <w:adjustRightInd w:val="0"/>
        <w:spacing w:after="0" w:line="360" w:lineRule="auto"/>
        <w:jc w:val="both"/>
        <w:rPr>
          <w:rFonts w:ascii="Palatino Linotype" w:hAnsi="Palatino Linotype" w:cs="Arial"/>
          <w:sz w:val="24"/>
          <w:szCs w:val="24"/>
        </w:rPr>
      </w:pPr>
    </w:p>
    <w:p w14:paraId="6818D28F" w14:textId="5EC11E2D" w:rsidR="00084B10" w:rsidRPr="001D2FCC" w:rsidRDefault="00084B10" w:rsidP="001D2FCC">
      <w:pPr>
        <w:autoSpaceDE w:val="0"/>
        <w:autoSpaceDN w:val="0"/>
        <w:adjustRightInd w:val="0"/>
        <w:spacing w:after="0" w:line="360" w:lineRule="auto"/>
        <w:jc w:val="both"/>
        <w:rPr>
          <w:rFonts w:ascii="Palatino Linotype" w:hAnsi="Palatino Linotype" w:cs="Arial"/>
          <w:sz w:val="24"/>
          <w:szCs w:val="24"/>
        </w:rPr>
      </w:pPr>
      <w:r w:rsidRPr="00584718">
        <w:rPr>
          <w:rFonts w:ascii="Palatino Linotype" w:eastAsia="Times New Roman" w:hAnsi="Palatino Linotype" w:cs="Arial"/>
          <w:b/>
          <w:sz w:val="28"/>
          <w:szCs w:val="24"/>
          <w:lang w:val="es-ES" w:eastAsia="es-ES"/>
        </w:rPr>
        <w:t xml:space="preserve">QUINTO. </w:t>
      </w:r>
      <w:r w:rsidRPr="00584718">
        <w:rPr>
          <w:rFonts w:ascii="Palatino Linotype" w:eastAsia="Times New Roman" w:hAnsi="Palatino Linotype" w:cs="Arial"/>
          <w:b/>
          <w:sz w:val="24"/>
          <w:szCs w:val="24"/>
          <w:lang w:val="es-ES" w:eastAsia="es-ES"/>
        </w:rPr>
        <w:t>GÍRESE</w:t>
      </w:r>
      <w:r w:rsidRPr="00584718">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w:t>
      </w:r>
      <w:r w:rsidRPr="00584718">
        <w:rPr>
          <w:rFonts w:ascii="Palatino Linotype" w:eastAsia="MS Mincho" w:hAnsi="Palatino Linotype" w:cs="Times New Roman"/>
          <w:sz w:val="24"/>
        </w:rPr>
        <w:lastRenderedPageBreak/>
        <w:t xml:space="preserve">Transparencia y Acceso a la Información Pública del Estado de México y Municipios, determine lo conducente, en términos de lo señalado en el Considerando </w:t>
      </w:r>
      <w:r w:rsidRPr="00584718">
        <w:rPr>
          <w:rFonts w:ascii="Palatino Linotype" w:eastAsia="MS Mincho" w:hAnsi="Palatino Linotype" w:cs="Times New Roman"/>
          <w:b/>
          <w:sz w:val="24"/>
        </w:rPr>
        <w:t>CUARTO</w:t>
      </w:r>
      <w:r w:rsidRPr="00584718">
        <w:rPr>
          <w:rFonts w:ascii="Palatino Linotype" w:eastAsia="MS Mincho" w:hAnsi="Palatino Linotype" w:cs="Times New Roman"/>
          <w:sz w:val="24"/>
        </w:rPr>
        <w:t xml:space="preserve"> de la presente resolución. </w:t>
      </w:r>
    </w:p>
    <w:p w14:paraId="10C3F581" w14:textId="77777777" w:rsidR="00FA3867" w:rsidRPr="00584718" w:rsidRDefault="00FA3867" w:rsidP="007C15B3">
      <w:pPr>
        <w:pStyle w:val="Sinespaciado"/>
      </w:pPr>
    </w:p>
    <w:p w14:paraId="48AE16C0" w14:textId="02C3F6C4" w:rsidR="00FA3867" w:rsidRPr="00584718" w:rsidRDefault="00FA3867" w:rsidP="00FA3867">
      <w:pPr>
        <w:spacing w:before="240" w:line="360" w:lineRule="auto"/>
        <w:jc w:val="both"/>
        <w:rPr>
          <w:rFonts w:ascii="Palatino Linotype" w:hAnsi="Palatino Linotype" w:cs="Arial"/>
          <w:sz w:val="24"/>
          <w:szCs w:val="24"/>
        </w:rPr>
      </w:pPr>
      <w:r w:rsidRPr="00584718">
        <w:rPr>
          <w:rFonts w:ascii="Palatino Linotype" w:hAnsi="Palatino Linotype" w:cs="Arial"/>
          <w:sz w:val="24"/>
          <w:szCs w:val="24"/>
        </w:rPr>
        <w:t>ASÍ LO RESUELVE, POR UNANIMIDAD DE VOTOS EL PLENO DEL</w:t>
      </w:r>
      <w:r w:rsidRPr="0058471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84718">
        <w:rPr>
          <w:rFonts w:ascii="Palatino Linotype" w:hAnsi="Palatino Linotype" w:cs="Arial"/>
          <w:sz w:val="24"/>
          <w:szCs w:val="24"/>
        </w:rPr>
        <w:t xml:space="preserve">, CONFORMADO POR LOS COMISIONADOS ZULEMA MARTÍNEZ SÁNCHEZ, EVA ABAID YAPUR, </w:t>
      </w:r>
      <w:r w:rsidR="00F01E46" w:rsidRPr="00584718">
        <w:rPr>
          <w:rFonts w:ascii="Palatino Linotype" w:hAnsi="Palatino Linotype" w:cs="Arial"/>
          <w:sz w:val="24"/>
          <w:szCs w:val="24"/>
        </w:rPr>
        <w:t xml:space="preserve">JOSÉ GUADALUPE LUNA HERNÁNDEZ, </w:t>
      </w:r>
      <w:r w:rsidRPr="00584718">
        <w:rPr>
          <w:rFonts w:ascii="Palatino Linotype" w:hAnsi="Palatino Linotype" w:cs="Arial"/>
          <w:sz w:val="24"/>
          <w:szCs w:val="24"/>
        </w:rPr>
        <w:t xml:space="preserve">JAVIER </w:t>
      </w:r>
      <w:r w:rsidR="00F01E46" w:rsidRPr="00584718">
        <w:rPr>
          <w:rFonts w:ascii="Palatino Linotype" w:hAnsi="Palatino Linotype" w:cs="Arial"/>
          <w:sz w:val="24"/>
          <w:szCs w:val="24"/>
        </w:rPr>
        <w:t xml:space="preserve">MARTÍNEZ CRUZ Y LUIS </w:t>
      </w:r>
      <w:bookmarkStart w:id="0" w:name="_GoBack"/>
      <w:bookmarkEnd w:id="0"/>
      <w:r w:rsidR="00F01E46" w:rsidRPr="007E567E">
        <w:rPr>
          <w:rFonts w:ascii="Palatino Linotype" w:hAnsi="Palatino Linotype" w:cs="Arial"/>
          <w:sz w:val="24"/>
          <w:szCs w:val="24"/>
        </w:rPr>
        <w:t>GUSTAVO PARRA NORIEGA</w:t>
      </w:r>
      <w:r w:rsidR="0076150E" w:rsidRPr="007E567E">
        <w:rPr>
          <w:rFonts w:ascii="Palatino Linotype" w:hAnsi="Palatino Linotype" w:cs="Arial"/>
          <w:sz w:val="24"/>
          <w:szCs w:val="24"/>
        </w:rPr>
        <w:t>,</w:t>
      </w:r>
      <w:r w:rsidR="00F01E46" w:rsidRPr="007E567E">
        <w:rPr>
          <w:rFonts w:ascii="Palatino Linotype" w:hAnsi="Palatino Linotype" w:cs="Arial"/>
          <w:sz w:val="24"/>
          <w:szCs w:val="24"/>
        </w:rPr>
        <w:t xml:space="preserve"> </w:t>
      </w:r>
      <w:r w:rsidRPr="007E567E">
        <w:rPr>
          <w:rFonts w:ascii="Palatino Linotype" w:hAnsi="Palatino Linotype" w:cs="Arial"/>
          <w:sz w:val="24"/>
          <w:szCs w:val="24"/>
        </w:rPr>
        <w:t xml:space="preserve">EN LA </w:t>
      </w:r>
      <w:r w:rsidR="000510FC" w:rsidRPr="007E567E">
        <w:rPr>
          <w:rFonts w:ascii="Palatino Linotype" w:hAnsi="Palatino Linotype" w:cs="Arial"/>
          <w:sz w:val="24"/>
          <w:szCs w:val="24"/>
        </w:rPr>
        <w:t xml:space="preserve">DÉCIMA </w:t>
      </w:r>
      <w:r w:rsidR="006F69FE" w:rsidRPr="007E567E">
        <w:rPr>
          <w:rFonts w:ascii="Palatino Linotype" w:hAnsi="Palatino Linotype" w:cs="Arial"/>
          <w:sz w:val="24"/>
          <w:szCs w:val="24"/>
        </w:rPr>
        <w:t>SEXTA</w:t>
      </w:r>
      <w:r w:rsidR="003740F0" w:rsidRPr="007E567E">
        <w:rPr>
          <w:rFonts w:ascii="Palatino Linotype" w:hAnsi="Palatino Linotype" w:cs="Arial"/>
          <w:sz w:val="24"/>
          <w:szCs w:val="24"/>
        </w:rPr>
        <w:t xml:space="preserve"> </w:t>
      </w:r>
      <w:r w:rsidRPr="007E567E">
        <w:rPr>
          <w:rFonts w:ascii="Palatino Linotype" w:hAnsi="Palatino Linotype" w:cs="Arial"/>
          <w:sz w:val="24"/>
          <w:szCs w:val="24"/>
        </w:rPr>
        <w:t xml:space="preserve">SESIÓN ORDINARIA CELEBRADA EL </w:t>
      </w:r>
      <w:r w:rsidR="006F69FE" w:rsidRPr="007E567E">
        <w:rPr>
          <w:rFonts w:ascii="Palatino Linotype" w:hAnsi="Palatino Linotype" w:cs="Arial"/>
          <w:sz w:val="24"/>
          <w:szCs w:val="24"/>
        </w:rPr>
        <w:t>DOS DE MAYO</w:t>
      </w:r>
      <w:r w:rsidR="00084B10" w:rsidRPr="00584718">
        <w:rPr>
          <w:rFonts w:ascii="Palatino Linotype" w:hAnsi="Palatino Linotype" w:cs="Arial"/>
          <w:sz w:val="24"/>
          <w:szCs w:val="24"/>
        </w:rPr>
        <w:t xml:space="preserve"> </w:t>
      </w:r>
      <w:r w:rsidR="009F6606" w:rsidRPr="00584718">
        <w:rPr>
          <w:rFonts w:ascii="Palatino Linotype" w:hAnsi="Palatino Linotype" w:cs="Arial"/>
          <w:sz w:val="24"/>
          <w:szCs w:val="24"/>
        </w:rPr>
        <w:t>DE DOS MIL DIECINUEVE</w:t>
      </w:r>
      <w:r w:rsidRPr="00584718">
        <w:rPr>
          <w:rFonts w:ascii="Palatino Linotype" w:hAnsi="Palatino Linotype" w:cs="Arial"/>
          <w:sz w:val="24"/>
          <w:szCs w:val="24"/>
        </w:rPr>
        <w:t>, ANTE EL SECRETARIO TÉCNICO DEL PLENO, ALEXIS TAPIA RAMÍREZ</w:t>
      </w:r>
      <w:r w:rsidR="000605E0" w:rsidRPr="00584718">
        <w:rPr>
          <w:rFonts w:ascii="Palatino Linotype" w:hAnsi="Palatino Linotype" w:cs="Arial"/>
          <w:sz w:val="24"/>
          <w:szCs w:val="24"/>
        </w:rPr>
        <w:t>.</w:t>
      </w:r>
      <w:r w:rsidR="001D2FCC">
        <w:rPr>
          <w:rFonts w:ascii="Palatino Linotype" w:hAnsi="Palatino Linotype" w:cs="Arial"/>
          <w:sz w:val="24"/>
          <w:szCs w:val="24"/>
        </w:rPr>
        <w:t>--------------------------------------------------------------------------------------------------------------------------------------------------------------------------------------------------------------------------------------------------------------------------------------------------------------------------------------------------------------</w:t>
      </w:r>
      <w:r w:rsidR="006A6C9D" w:rsidRPr="006A6C9D">
        <w:rPr>
          <w:rFonts w:ascii="Palatino Linotype" w:hAnsi="Palatino Linotype" w:cs="Arial"/>
          <w:sz w:val="24"/>
          <w:szCs w:val="24"/>
        </w:rPr>
        <w:t xml:space="preserve"> </w:t>
      </w:r>
      <w:r w:rsidR="006A6C9D">
        <w:rPr>
          <w:rFonts w:ascii="Palatino Linotype" w:hAnsi="Palatino Linotype" w:cs="Arial"/>
          <w:sz w:val="24"/>
          <w:szCs w:val="24"/>
        </w:rPr>
        <w:t>-------------------------------------------------------------------------------------------------------------------------------------------------------------------------------------------------------------------------------------------------------------------------------------------------------------------------------------------------------------------------------------------------------------------------------------------------------------------------------------------------------------------------------------------------------------------------------------------------------------------------------------------------------------------------------------------------------------------------------------------------------------------------------------------------------------------------------------------------------------------------------------------------------------------------------------------------------------------------------------------------------------------------------------------------------</w:t>
      </w:r>
      <w:r w:rsidR="008E5335">
        <w:rPr>
          <w:rFonts w:ascii="Palatino Linotype" w:hAnsi="Palatino Linotype" w:cs="Arial"/>
          <w:sz w:val="24"/>
          <w:szCs w:val="24"/>
        </w:rPr>
        <w:t>-----------------------------------------------------------------------------------------------------------------</w:t>
      </w:r>
      <w:r w:rsidR="006A6C9D">
        <w:rPr>
          <w:rFonts w:ascii="Palatino Linotype" w:hAnsi="Palatino Linotype" w:cs="Arial"/>
          <w:sz w:val="24"/>
          <w:szCs w:val="24"/>
        </w:rPr>
        <w:t>--</w:t>
      </w:r>
    </w:p>
    <w:p w14:paraId="75A6F32E" w14:textId="77777777" w:rsidR="00F01E46" w:rsidRPr="00584718" w:rsidRDefault="00F01E46" w:rsidP="00F01E46">
      <w:pPr>
        <w:spacing w:before="240" w:line="360" w:lineRule="auto"/>
        <w:jc w:val="both"/>
        <w:rPr>
          <w:rFonts w:ascii="Palatino Linotype" w:hAnsi="Palatino Linotype" w:cs="Arial"/>
          <w:sz w:val="36"/>
          <w:szCs w:val="24"/>
        </w:rPr>
      </w:pPr>
    </w:p>
    <w:p w14:paraId="20CC17D6" w14:textId="2181733B" w:rsidR="00F01E46" w:rsidRPr="00584718" w:rsidRDefault="00F01E46" w:rsidP="00F01E46">
      <w:pPr>
        <w:spacing w:before="240" w:line="360" w:lineRule="auto"/>
        <w:jc w:val="both"/>
        <w:rPr>
          <w:rFonts w:ascii="Palatino Linotype" w:hAnsi="Palatino Linotype" w:cs="Arial"/>
          <w:sz w:val="24"/>
          <w:szCs w:val="24"/>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703296" behindDoc="0" locked="0" layoutInCell="1" allowOverlap="1" wp14:anchorId="4856686E" wp14:editId="35F1297D">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650C8A"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b/>
                              </w:rPr>
                              <w:t>Zulema Martínez Sánchez</w:t>
                            </w:r>
                          </w:p>
                          <w:p w14:paraId="089EE955" w14:textId="77777777" w:rsidR="000510FC" w:rsidRDefault="000510FC" w:rsidP="007C15B3">
                            <w:pPr>
                              <w:spacing w:after="0" w:line="240" w:lineRule="auto"/>
                              <w:jc w:val="center"/>
                              <w:rPr>
                                <w:rFonts w:ascii="Palatino Linotype" w:hAnsi="Palatino Linotype"/>
                              </w:rPr>
                            </w:pPr>
                            <w:r>
                              <w:rPr>
                                <w:rFonts w:ascii="Palatino Linotype" w:hAnsi="Palatino Linotype"/>
                              </w:rPr>
                              <w:t>Comisionada Presidenta</w:t>
                            </w:r>
                          </w:p>
                          <w:p w14:paraId="536A1FEB"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2957637F" w14:textId="77777777" w:rsidR="000510FC" w:rsidRPr="00016AF3" w:rsidRDefault="000510FC" w:rsidP="00F01E46">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6686E"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5D650C8A"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b/>
                        </w:rPr>
                        <w:t>Zulema Martínez Sánchez</w:t>
                      </w:r>
                    </w:p>
                    <w:p w14:paraId="089EE955" w14:textId="77777777" w:rsidR="000510FC" w:rsidRDefault="000510FC" w:rsidP="007C15B3">
                      <w:pPr>
                        <w:spacing w:after="0" w:line="240" w:lineRule="auto"/>
                        <w:jc w:val="center"/>
                        <w:rPr>
                          <w:rFonts w:ascii="Palatino Linotype" w:hAnsi="Palatino Linotype"/>
                        </w:rPr>
                      </w:pPr>
                      <w:r>
                        <w:rPr>
                          <w:rFonts w:ascii="Palatino Linotype" w:hAnsi="Palatino Linotype"/>
                        </w:rPr>
                        <w:t>Comisionada Presidenta</w:t>
                      </w:r>
                    </w:p>
                    <w:p w14:paraId="536A1FEB"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2957637F" w14:textId="77777777" w:rsidR="000510FC" w:rsidRPr="00016AF3" w:rsidRDefault="000510FC" w:rsidP="00F01E46">
                      <w:pPr>
                        <w:jc w:val="center"/>
                        <w:rPr>
                          <w:rFonts w:ascii="Palatino Linotype" w:hAnsi="Palatino Linotype"/>
                          <w:b/>
                        </w:rPr>
                      </w:pPr>
                    </w:p>
                  </w:txbxContent>
                </v:textbox>
                <w10:wrap anchorx="page"/>
              </v:shape>
            </w:pict>
          </mc:Fallback>
        </mc:AlternateContent>
      </w:r>
    </w:p>
    <w:p w14:paraId="50BB246A" w14:textId="77777777" w:rsidR="00F01E46" w:rsidRPr="00584718" w:rsidRDefault="00F01E46" w:rsidP="00F01E46">
      <w:pPr>
        <w:autoSpaceDE w:val="0"/>
        <w:autoSpaceDN w:val="0"/>
        <w:adjustRightInd w:val="0"/>
        <w:spacing w:before="240" w:line="480" w:lineRule="auto"/>
        <w:jc w:val="both"/>
        <w:rPr>
          <w:rFonts w:ascii="Palatino Linotype" w:hAnsi="Palatino Linotype" w:cs="Arial"/>
          <w:sz w:val="24"/>
          <w:szCs w:val="24"/>
        </w:rPr>
      </w:pPr>
    </w:p>
    <w:p w14:paraId="2E56E519" w14:textId="77777777" w:rsidR="00FA1884" w:rsidRPr="00584718" w:rsidRDefault="00FA1884" w:rsidP="00F01E46">
      <w:pPr>
        <w:autoSpaceDE w:val="0"/>
        <w:autoSpaceDN w:val="0"/>
        <w:adjustRightInd w:val="0"/>
        <w:spacing w:before="240" w:line="480" w:lineRule="auto"/>
        <w:jc w:val="both"/>
        <w:rPr>
          <w:rFonts w:ascii="Palatino Linotype" w:hAnsi="Palatino Linotype" w:cs="Arial"/>
          <w:sz w:val="24"/>
          <w:szCs w:val="24"/>
        </w:rPr>
      </w:pPr>
    </w:p>
    <w:p w14:paraId="3670CEC6" w14:textId="77777777" w:rsidR="00F01E46" w:rsidRPr="00584718" w:rsidRDefault="00F01E46" w:rsidP="00F01E46">
      <w:pPr>
        <w:autoSpaceDE w:val="0"/>
        <w:autoSpaceDN w:val="0"/>
        <w:adjustRightInd w:val="0"/>
        <w:spacing w:before="240" w:line="480" w:lineRule="auto"/>
        <w:jc w:val="both"/>
        <w:rPr>
          <w:rFonts w:ascii="Palatino Linotype" w:hAnsi="Palatino Linotype" w:cs="Arial"/>
          <w:sz w:val="24"/>
          <w:szCs w:val="24"/>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7FD17EF7" wp14:editId="2300D2C7">
                <wp:simplePos x="0" y="0"/>
                <wp:positionH relativeFrom="margin">
                  <wp:posOffset>-333375</wp:posOffset>
                </wp:positionH>
                <wp:positionV relativeFrom="paragraph">
                  <wp:posOffset>619760</wp:posOffset>
                </wp:positionV>
                <wp:extent cx="2486025" cy="89535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90D2E9" w14:textId="77777777" w:rsidR="000510FC" w:rsidRPr="00EF2FC0" w:rsidRDefault="000510FC" w:rsidP="007C15B3">
                            <w:pPr>
                              <w:spacing w:after="0" w:line="240" w:lineRule="auto"/>
                              <w:jc w:val="center"/>
                              <w:rPr>
                                <w:rFonts w:ascii="Palatino Linotype" w:hAnsi="Palatino Linotype"/>
                                <w:b/>
                              </w:rPr>
                            </w:pPr>
                            <w:r w:rsidRPr="00EF2FC0">
                              <w:rPr>
                                <w:rFonts w:ascii="Palatino Linotype" w:hAnsi="Palatino Linotype"/>
                                <w:b/>
                              </w:rPr>
                              <w:t>Eva Abaid Yapur</w:t>
                            </w:r>
                          </w:p>
                          <w:p w14:paraId="06F7EAF9"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rPr>
                              <w:t>Comisionada</w:t>
                            </w:r>
                          </w:p>
                          <w:p w14:paraId="6FFDFA04"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7D6D680E" w14:textId="77777777" w:rsidR="000510FC" w:rsidRDefault="000510FC" w:rsidP="00F01E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7EF7" id="Cuadro de texto 15" o:spid="_x0000_s1027" type="#_x0000_t202" style="position:absolute;left:0;text-align:left;margin-left:-26.25pt;margin-top:48.8pt;width:195.75pt;height:70.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" fillcolor="white [3201]" strokecolor="white [3212]" strokeweight=".5pt">
                <v:textbox>
                  <w:txbxContent>
                    <w:p w14:paraId="1890D2E9" w14:textId="77777777" w:rsidR="000510FC" w:rsidRPr="00EF2FC0" w:rsidRDefault="000510FC" w:rsidP="007C15B3">
                      <w:pPr>
                        <w:spacing w:after="0" w:line="240" w:lineRule="auto"/>
                        <w:jc w:val="center"/>
                        <w:rPr>
                          <w:rFonts w:ascii="Palatino Linotype" w:hAnsi="Palatino Linotype"/>
                          <w:b/>
                        </w:rPr>
                      </w:pPr>
                      <w:r w:rsidRPr="00EF2FC0">
                        <w:rPr>
                          <w:rFonts w:ascii="Palatino Linotype" w:hAnsi="Palatino Linotype"/>
                          <w:b/>
                        </w:rPr>
                        <w:t>Eva Abaid Yapur</w:t>
                      </w:r>
                    </w:p>
                    <w:p w14:paraId="06F7EAF9" w14:textId="77777777" w:rsidR="000510FC" w:rsidRPr="00EF2FC0" w:rsidRDefault="000510FC" w:rsidP="007C15B3">
                      <w:pPr>
                        <w:spacing w:after="0" w:line="240" w:lineRule="auto"/>
                        <w:jc w:val="center"/>
                        <w:rPr>
                          <w:rFonts w:ascii="Palatino Linotype" w:hAnsi="Palatino Linotype"/>
                        </w:rPr>
                      </w:pPr>
                      <w:r w:rsidRPr="00EF2FC0">
                        <w:rPr>
                          <w:rFonts w:ascii="Palatino Linotype" w:hAnsi="Palatino Linotype"/>
                        </w:rPr>
                        <w:t>Comisionada</w:t>
                      </w:r>
                    </w:p>
                    <w:p w14:paraId="6FFDFA04"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7D6D680E" w14:textId="77777777" w:rsidR="000510FC" w:rsidRDefault="000510FC" w:rsidP="00F01E46">
                      <w:pPr>
                        <w:jc w:val="center"/>
                      </w:pPr>
                    </w:p>
                  </w:txbxContent>
                </v:textbox>
                <w10:wrap anchorx="margin"/>
              </v:shape>
            </w:pict>
          </mc:Fallback>
        </mc:AlternateContent>
      </w:r>
    </w:p>
    <w:p w14:paraId="20B95AB9" w14:textId="77777777" w:rsidR="00F01E46" w:rsidRPr="00584718" w:rsidRDefault="00F01E46" w:rsidP="00F01E46">
      <w:pPr>
        <w:autoSpaceDE w:val="0"/>
        <w:autoSpaceDN w:val="0"/>
        <w:adjustRightInd w:val="0"/>
        <w:spacing w:before="240" w:line="480" w:lineRule="auto"/>
        <w:jc w:val="both"/>
        <w:rPr>
          <w:rFonts w:ascii="Palatino Linotype" w:hAnsi="Palatino Linotype"/>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705344" behindDoc="0" locked="0" layoutInCell="1" allowOverlap="1" wp14:anchorId="71A2D84F" wp14:editId="0F513B80">
                <wp:simplePos x="0" y="0"/>
                <wp:positionH relativeFrom="margin">
                  <wp:posOffset>3558540</wp:posOffset>
                </wp:positionH>
                <wp:positionV relativeFrom="paragraph">
                  <wp:posOffset>85090</wp:posOffset>
                </wp:positionV>
                <wp:extent cx="2543175" cy="9429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3DE3FC" w14:textId="77777777" w:rsidR="000510FC" w:rsidRPr="00EF2FC0" w:rsidRDefault="000510FC" w:rsidP="007C15B3">
                            <w:pPr>
                              <w:spacing w:after="0" w:line="240" w:lineRule="auto"/>
                              <w:jc w:val="center"/>
                              <w:rPr>
                                <w:rFonts w:ascii="Palatino Linotype" w:hAnsi="Palatino Linotype"/>
                              </w:rPr>
                            </w:pPr>
                            <w:r>
                              <w:rPr>
                                <w:rFonts w:ascii="Palatino Linotype" w:hAnsi="Palatino Linotype"/>
                                <w:b/>
                              </w:rPr>
                              <w:t>José Guadalupe Luna Hernández</w:t>
                            </w:r>
                          </w:p>
                          <w:p w14:paraId="066020F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30DDD5E9" w14:textId="77777777" w:rsidR="000510FC" w:rsidRPr="009234AD" w:rsidRDefault="000510FC" w:rsidP="007C15B3">
                            <w:pPr>
                              <w:spacing w:after="0" w:line="240" w:lineRule="auto"/>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D84F" id="Cuadro de texto 16" o:spid="_x0000_s1028" type="#_x0000_t202" style="position:absolute;left:0;text-align:left;margin-left:280.2pt;margin-top:6.7pt;width:200.25pt;height:74.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nXmg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" fillcolor="white [3201]" strokecolor="white [3212]" strokeweight=".5pt">
                <v:textbox>
                  <w:txbxContent>
                    <w:p w14:paraId="693DE3FC" w14:textId="77777777" w:rsidR="000510FC" w:rsidRPr="00EF2FC0" w:rsidRDefault="000510FC" w:rsidP="007C15B3">
                      <w:pPr>
                        <w:spacing w:after="0" w:line="240" w:lineRule="auto"/>
                        <w:jc w:val="center"/>
                        <w:rPr>
                          <w:rFonts w:ascii="Palatino Linotype" w:hAnsi="Palatino Linotype"/>
                        </w:rPr>
                      </w:pPr>
                      <w:r>
                        <w:rPr>
                          <w:rFonts w:ascii="Palatino Linotype" w:hAnsi="Palatino Linotype"/>
                          <w:b/>
                        </w:rPr>
                        <w:t>José Guadalupe Luna Hernández</w:t>
                      </w:r>
                    </w:p>
                    <w:p w14:paraId="066020F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30DDD5E9" w14:textId="77777777" w:rsidR="000510FC" w:rsidRPr="009234AD" w:rsidRDefault="000510FC" w:rsidP="007C15B3">
                      <w:pPr>
                        <w:spacing w:after="0" w:line="240" w:lineRule="auto"/>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584718">
        <w:rPr>
          <w:rFonts w:ascii="Palatino Linotype" w:hAnsi="Palatino Linotype" w:cs="Arial"/>
          <w:sz w:val="24"/>
          <w:szCs w:val="24"/>
        </w:rPr>
        <w:t xml:space="preserve"> </w:t>
      </w:r>
    </w:p>
    <w:p w14:paraId="01DA280E" w14:textId="77777777" w:rsidR="00F01E46" w:rsidRPr="00584718" w:rsidRDefault="00F01E46" w:rsidP="00F01E46">
      <w:pPr>
        <w:spacing w:before="240" w:line="480" w:lineRule="auto"/>
        <w:jc w:val="both"/>
        <w:rPr>
          <w:rFonts w:ascii="Palatino Linotype" w:hAnsi="Palatino Linotype"/>
        </w:rPr>
      </w:pPr>
    </w:p>
    <w:p w14:paraId="293F4115" w14:textId="77777777" w:rsidR="00F01E46" w:rsidRPr="00584718" w:rsidRDefault="00F01E46" w:rsidP="00F01E46">
      <w:pPr>
        <w:spacing w:before="240" w:line="480" w:lineRule="auto"/>
        <w:jc w:val="center"/>
        <w:rPr>
          <w:rFonts w:ascii="Palatino Linotype" w:hAnsi="Palatino Linotype"/>
        </w:rPr>
      </w:pPr>
    </w:p>
    <w:p w14:paraId="7AB08B9C" w14:textId="77777777" w:rsidR="00F01E46" w:rsidRPr="00584718" w:rsidRDefault="00F01E46" w:rsidP="00F01E46">
      <w:pPr>
        <w:spacing w:before="240" w:line="480" w:lineRule="auto"/>
        <w:rPr>
          <w:rFonts w:ascii="Palatino Linotype" w:hAnsi="Palatino Linotype"/>
          <w:b/>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3A644716" wp14:editId="3407E990">
                <wp:simplePos x="0" y="0"/>
                <wp:positionH relativeFrom="margin">
                  <wp:posOffset>-299085</wp:posOffset>
                </wp:positionH>
                <wp:positionV relativeFrom="paragraph">
                  <wp:posOffset>582930</wp:posOffset>
                </wp:positionV>
                <wp:extent cx="2486025" cy="937895"/>
                <wp:effectExtent l="0" t="0" r="9525" b="0"/>
                <wp:wrapNone/>
                <wp:docPr id="17" name="Cuadro de texto 17"/>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4233C" w14:textId="435EFE84" w:rsidR="000510FC" w:rsidRPr="00EF2FC0" w:rsidRDefault="000510FC" w:rsidP="007C15B3">
                            <w:pPr>
                              <w:spacing w:after="0" w:line="240" w:lineRule="auto"/>
                              <w:jc w:val="center"/>
                              <w:rPr>
                                <w:rFonts w:ascii="Palatino Linotype" w:hAnsi="Palatino Linotype"/>
                              </w:rPr>
                            </w:pPr>
                            <w:r>
                              <w:rPr>
                                <w:rFonts w:ascii="Palatino Linotype" w:hAnsi="Palatino Linotype"/>
                                <w:b/>
                              </w:rPr>
                              <w:t>Javier Martínez Cruz</w:t>
                            </w:r>
                          </w:p>
                          <w:p w14:paraId="21A89B9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5C661E83" w14:textId="77777777" w:rsidR="000510FC" w:rsidRPr="00F55D03" w:rsidRDefault="000510FC" w:rsidP="007C15B3">
                            <w:pPr>
                              <w:spacing w:after="0" w:line="240" w:lineRule="auto"/>
                              <w:jc w:val="center"/>
                              <w:rPr>
                                <w:rFonts w:ascii="Palatino Linotype" w:hAnsi="Palatino Linotype"/>
                                <w:b/>
                              </w:rPr>
                            </w:pPr>
                            <w:r>
                              <w:rPr>
                                <w:rFonts w:ascii="Palatino Linotype" w:hAnsi="Palatino Linotype"/>
                                <w:b/>
                              </w:rPr>
                              <w:t>(Rúbrica).</w:t>
                            </w:r>
                          </w:p>
                          <w:p w14:paraId="54AD70F0" w14:textId="77777777" w:rsidR="000510FC" w:rsidRDefault="000510FC" w:rsidP="00F01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4716" id="Cuadro de texto 17" o:spid="_x0000_s1029" type="#_x0000_t202" style="position:absolute;margin-left:-23.55pt;margin-top:45.9pt;width:195.75pt;height:73.8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UhlA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oBdFIZQCAACaBQAADgAAAAAAAAAAAAAAAAAuAgAAZHJzL2Uyb0Rv&#10;Yy54bWxQSwECLQAUAAYACAAAACEAEchPauIAAAAKAQAADwAAAAAAAAAAAAAAAADuBAAAZHJzL2Rv&#10;d25yZXYueG1sUEsFBgAAAAAEAAQA8wAAAP0FAAAAAA==&#10;" fillcolor="white [3201]" stroked="f" strokeweight=".5pt">
                <v:textbox>
                  <w:txbxContent>
                    <w:p w14:paraId="4964233C" w14:textId="435EFE84" w:rsidR="000510FC" w:rsidRPr="00EF2FC0" w:rsidRDefault="000510FC" w:rsidP="007C15B3">
                      <w:pPr>
                        <w:spacing w:after="0" w:line="240" w:lineRule="auto"/>
                        <w:jc w:val="center"/>
                        <w:rPr>
                          <w:rFonts w:ascii="Palatino Linotype" w:hAnsi="Palatino Linotype"/>
                        </w:rPr>
                      </w:pPr>
                      <w:r>
                        <w:rPr>
                          <w:rFonts w:ascii="Palatino Linotype" w:hAnsi="Palatino Linotype"/>
                          <w:b/>
                        </w:rPr>
                        <w:t>Javier Martínez Cruz</w:t>
                      </w:r>
                    </w:p>
                    <w:p w14:paraId="21A89B9A"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5C661E83" w14:textId="77777777" w:rsidR="000510FC" w:rsidRPr="00F55D03" w:rsidRDefault="000510FC" w:rsidP="007C15B3">
                      <w:pPr>
                        <w:spacing w:after="0" w:line="240" w:lineRule="auto"/>
                        <w:jc w:val="center"/>
                        <w:rPr>
                          <w:rFonts w:ascii="Palatino Linotype" w:hAnsi="Palatino Linotype"/>
                          <w:b/>
                        </w:rPr>
                      </w:pPr>
                      <w:r>
                        <w:rPr>
                          <w:rFonts w:ascii="Palatino Linotype" w:hAnsi="Palatino Linotype"/>
                          <w:b/>
                        </w:rPr>
                        <w:t>(Rúbrica).</w:t>
                      </w:r>
                    </w:p>
                    <w:p w14:paraId="54AD70F0" w14:textId="77777777" w:rsidR="000510FC" w:rsidRDefault="000510FC" w:rsidP="00F01E46"/>
                  </w:txbxContent>
                </v:textbox>
                <w10:wrap anchorx="margin"/>
              </v:shape>
            </w:pict>
          </mc:Fallback>
        </mc:AlternateContent>
      </w:r>
    </w:p>
    <w:p w14:paraId="61E8CD5D" w14:textId="77777777" w:rsidR="00F01E46" w:rsidRPr="00584718" w:rsidRDefault="00F01E46" w:rsidP="00F01E46">
      <w:pPr>
        <w:spacing w:before="240" w:line="480" w:lineRule="auto"/>
        <w:rPr>
          <w:rFonts w:ascii="Palatino Linotype" w:hAnsi="Palatino Linotype"/>
          <w:b/>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707392" behindDoc="0" locked="0" layoutInCell="1" allowOverlap="1" wp14:anchorId="2E981999" wp14:editId="1C1AC5B8">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D28FDD" w14:textId="4421A87A" w:rsidR="000510FC" w:rsidRPr="00EF2FC0" w:rsidRDefault="000510FC" w:rsidP="007C15B3">
                            <w:pPr>
                              <w:spacing w:after="0" w:line="240" w:lineRule="auto"/>
                              <w:jc w:val="center"/>
                              <w:rPr>
                                <w:rFonts w:ascii="Palatino Linotype" w:hAnsi="Palatino Linotype"/>
                              </w:rPr>
                            </w:pPr>
                            <w:r>
                              <w:rPr>
                                <w:rFonts w:ascii="Palatino Linotype" w:hAnsi="Palatino Linotype"/>
                                <w:b/>
                              </w:rPr>
                              <w:t>Luis Gustavo Parra Noriega</w:t>
                            </w:r>
                          </w:p>
                          <w:p w14:paraId="54E5E19B"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120CECB9" w14:textId="77777777" w:rsidR="000510FC" w:rsidRPr="00F55D03" w:rsidRDefault="000510FC" w:rsidP="007C15B3">
                            <w:pPr>
                              <w:spacing w:after="0" w:line="240" w:lineRule="auto"/>
                              <w:jc w:val="center"/>
                              <w:rPr>
                                <w:rFonts w:ascii="Palatino Linotype" w:hAnsi="Palatino Linotype"/>
                                <w:b/>
                              </w:rPr>
                            </w:pPr>
                            <w:r>
                              <w:rPr>
                                <w:rFonts w:ascii="Palatino Linotype" w:hAnsi="Palatino Linotype"/>
                                <w:b/>
                              </w:rPr>
                              <w:t>(Rúbrica).</w:t>
                            </w:r>
                          </w:p>
                          <w:p w14:paraId="14E240E3" w14:textId="77777777" w:rsidR="000510FC" w:rsidRDefault="000510FC" w:rsidP="00F01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1999" id="Cuadro de texto 10" o:spid="_x0000_s1030" type="#_x0000_t202" style="position:absolute;margin-left:281.7pt;margin-top:4.2pt;width:200.25pt;height:73.8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pe2Yn5oCAADCBQAADgAAAAAAAAAAAAAAAAAuAgAAZHJzL2Uy&#10;b0RvYy54bWxQSwECLQAUAAYACAAAACEA/GjqzN8AAAAJAQAADwAAAAAAAAAAAAAAAAD0BAAAZHJz&#10;L2Rvd25yZXYueG1sUEsFBgAAAAAEAAQA8wAAAAAGAAAAAA==&#10;" fillcolor="white [3201]" strokecolor="white [3212]" strokeweight=".5pt">
                <v:textbox>
                  <w:txbxContent>
                    <w:p w14:paraId="1CD28FDD" w14:textId="4421A87A" w:rsidR="000510FC" w:rsidRPr="00EF2FC0" w:rsidRDefault="000510FC" w:rsidP="007C15B3">
                      <w:pPr>
                        <w:spacing w:after="0" w:line="240" w:lineRule="auto"/>
                        <w:jc w:val="center"/>
                        <w:rPr>
                          <w:rFonts w:ascii="Palatino Linotype" w:hAnsi="Palatino Linotype"/>
                        </w:rPr>
                      </w:pPr>
                      <w:r>
                        <w:rPr>
                          <w:rFonts w:ascii="Palatino Linotype" w:hAnsi="Palatino Linotype"/>
                          <w:b/>
                        </w:rPr>
                        <w:t>Luis Gustavo Parra Noriega</w:t>
                      </w:r>
                    </w:p>
                    <w:p w14:paraId="54E5E19B" w14:textId="77777777" w:rsidR="000510FC" w:rsidRDefault="000510FC" w:rsidP="007C15B3">
                      <w:pPr>
                        <w:spacing w:after="0" w:line="240" w:lineRule="auto"/>
                        <w:jc w:val="center"/>
                        <w:rPr>
                          <w:rFonts w:ascii="Palatino Linotype" w:hAnsi="Palatino Linotype"/>
                        </w:rPr>
                      </w:pPr>
                      <w:r w:rsidRPr="00EF2FC0">
                        <w:rPr>
                          <w:rFonts w:ascii="Palatino Linotype" w:hAnsi="Palatino Linotype"/>
                        </w:rPr>
                        <w:t>Comisionado</w:t>
                      </w:r>
                    </w:p>
                    <w:p w14:paraId="120CECB9" w14:textId="77777777" w:rsidR="000510FC" w:rsidRPr="00F55D03" w:rsidRDefault="000510FC" w:rsidP="007C15B3">
                      <w:pPr>
                        <w:spacing w:after="0" w:line="240" w:lineRule="auto"/>
                        <w:jc w:val="center"/>
                        <w:rPr>
                          <w:rFonts w:ascii="Palatino Linotype" w:hAnsi="Palatino Linotype"/>
                          <w:b/>
                        </w:rPr>
                      </w:pPr>
                      <w:r>
                        <w:rPr>
                          <w:rFonts w:ascii="Palatino Linotype" w:hAnsi="Palatino Linotype"/>
                          <w:b/>
                        </w:rPr>
                        <w:t>(Rúbrica).</w:t>
                      </w:r>
                    </w:p>
                    <w:p w14:paraId="14E240E3" w14:textId="77777777" w:rsidR="000510FC" w:rsidRDefault="000510FC" w:rsidP="00F01E46"/>
                  </w:txbxContent>
                </v:textbox>
                <w10:wrap anchorx="margin"/>
              </v:shape>
            </w:pict>
          </mc:Fallback>
        </mc:AlternateContent>
      </w:r>
    </w:p>
    <w:p w14:paraId="3B1B65FE" w14:textId="77777777" w:rsidR="00F01E46" w:rsidRPr="00584718" w:rsidRDefault="00F01E46" w:rsidP="00F01E46">
      <w:pPr>
        <w:spacing w:before="240" w:line="480" w:lineRule="auto"/>
        <w:rPr>
          <w:rFonts w:ascii="Palatino Linotype" w:hAnsi="Palatino Linotype"/>
          <w:b/>
        </w:rPr>
      </w:pPr>
    </w:p>
    <w:p w14:paraId="252488C2" w14:textId="77777777" w:rsidR="00F01E46" w:rsidRPr="00584718" w:rsidRDefault="00F01E46" w:rsidP="00F01E46">
      <w:pPr>
        <w:spacing w:before="240" w:line="480" w:lineRule="auto"/>
        <w:rPr>
          <w:rFonts w:ascii="Palatino Linotype" w:hAnsi="Palatino Linotype"/>
          <w:b/>
        </w:rPr>
      </w:pPr>
      <w:r w:rsidRPr="00584718">
        <w:rPr>
          <w:rFonts w:ascii="Palatino Linotype" w:hAnsi="Palatino Linotype" w:cs="Arial"/>
          <w:noProof/>
          <w:sz w:val="24"/>
          <w:szCs w:val="24"/>
          <w:lang w:eastAsia="es-MX"/>
        </w:rPr>
        <mc:AlternateContent>
          <mc:Choice Requires="wps">
            <w:drawing>
              <wp:anchor distT="0" distB="0" distL="114300" distR="114300" simplePos="0" relativeHeight="251706368" behindDoc="0" locked="0" layoutInCell="1" allowOverlap="1" wp14:anchorId="4A1FF417" wp14:editId="7421EF73">
                <wp:simplePos x="0" y="0"/>
                <wp:positionH relativeFrom="margin">
                  <wp:align>center</wp:align>
                </wp:positionH>
                <wp:positionV relativeFrom="paragraph">
                  <wp:posOffset>383985</wp:posOffset>
                </wp:positionV>
                <wp:extent cx="3152775" cy="628153"/>
                <wp:effectExtent l="0" t="0" r="28575" b="19685"/>
                <wp:wrapNone/>
                <wp:docPr id="18" name="Cuadro de texto 18"/>
                <wp:cNvGraphicFramePr/>
                <a:graphic xmlns:a="http://schemas.openxmlformats.org/drawingml/2006/main">
                  <a:graphicData uri="http://schemas.microsoft.com/office/word/2010/wordprocessingShape">
                    <wps:wsp>
                      <wps:cNvSpPr txBox="1"/>
                      <wps:spPr>
                        <a:xfrm>
                          <a:off x="0" y="0"/>
                          <a:ext cx="3152775" cy="6281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E00979" w14:textId="77777777" w:rsidR="000510FC" w:rsidRPr="007F6133" w:rsidRDefault="000510FC" w:rsidP="007C15B3">
                            <w:pPr>
                              <w:spacing w:after="0" w:line="240" w:lineRule="auto"/>
                              <w:jc w:val="center"/>
                              <w:rPr>
                                <w:rFonts w:ascii="Palatino Linotype" w:hAnsi="Palatino Linotype"/>
                                <w:b/>
                              </w:rPr>
                            </w:pPr>
                            <w:r>
                              <w:rPr>
                                <w:rFonts w:ascii="Palatino Linotype" w:hAnsi="Palatino Linotype"/>
                                <w:b/>
                              </w:rPr>
                              <w:t xml:space="preserve">Alexis Tapia Ramírez </w:t>
                            </w:r>
                          </w:p>
                          <w:p w14:paraId="1BD84BF7" w14:textId="77777777" w:rsidR="000510FC" w:rsidRDefault="000510FC" w:rsidP="007C15B3">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3E6F083"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5DA5AAC1" w14:textId="77777777" w:rsidR="000510FC" w:rsidRDefault="000510FC" w:rsidP="00F01E46">
                            <w:pPr>
                              <w:jc w:val="center"/>
                              <w:rPr>
                                <w:rFonts w:ascii="Palatino Linotype" w:hAnsi="Palatino Linotype"/>
                              </w:rPr>
                            </w:pPr>
                          </w:p>
                          <w:p w14:paraId="37948DCC" w14:textId="77777777" w:rsidR="000510FC" w:rsidRPr="00EF2FC0" w:rsidRDefault="000510FC" w:rsidP="00F01E46">
                            <w:pPr>
                              <w:jc w:val="center"/>
                              <w:rPr>
                                <w:rFonts w:ascii="Palatino Linotype" w:hAnsi="Palatino Linotype"/>
                              </w:rPr>
                            </w:pPr>
                          </w:p>
                          <w:p w14:paraId="5910A339" w14:textId="77777777" w:rsidR="000510FC" w:rsidRDefault="000510FC" w:rsidP="00F01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F417" id="Cuadro de texto 18" o:spid="_x0000_s1031" type="#_x0000_t202" style="position:absolute;margin-left:0;margin-top:30.25pt;width:248.25pt;height:49.4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" fillcolor="white [3201]" strokecolor="white [3212]" strokeweight=".5pt">
                <v:textbox>
                  <w:txbxContent>
                    <w:p w14:paraId="46E00979" w14:textId="77777777" w:rsidR="000510FC" w:rsidRPr="007F6133" w:rsidRDefault="000510FC" w:rsidP="007C15B3">
                      <w:pPr>
                        <w:spacing w:after="0" w:line="240" w:lineRule="auto"/>
                        <w:jc w:val="center"/>
                        <w:rPr>
                          <w:rFonts w:ascii="Palatino Linotype" w:hAnsi="Palatino Linotype"/>
                          <w:b/>
                        </w:rPr>
                      </w:pPr>
                      <w:r>
                        <w:rPr>
                          <w:rFonts w:ascii="Palatino Linotype" w:hAnsi="Palatino Linotype"/>
                          <w:b/>
                        </w:rPr>
                        <w:t xml:space="preserve">Alexis Tapia Ramírez </w:t>
                      </w:r>
                    </w:p>
                    <w:p w14:paraId="1BD84BF7" w14:textId="77777777" w:rsidR="000510FC" w:rsidRDefault="000510FC" w:rsidP="007C15B3">
                      <w:pPr>
                        <w:spacing w:after="0" w:line="240" w:lineRule="auto"/>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3E6F083" w14:textId="77777777" w:rsidR="000510FC" w:rsidRDefault="000510FC" w:rsidP="007C15B3">
                      <w:pPr>
                        <w:spacing w:after="0" w:line="240" w:lineRule="auto"/>
                        <w:jc w:val="center"/>
                        <w:rPr>
                          <w:rFonts w:ascii="Palatino Linotype" w:hAnsi="Palatino Linotype"/>
                          <w:b/>
                        </w:rPr>
                      </w:pPr>
                      <w:r>
                        <w:rPr>
                          <w:rFonts w:ascii="Palatino Linotype" w:hAnsi="Palatino Linotype"/>
                          <w:b/>
                        </w:rPr>
                        <w:t>(Rúbrica).</w:t>
                      </w:r>
                    </w:p>
                    <w:p w14:paraId="5DA5AAC1" w14:textId="77777777" w:rsidR="000510FC" w:rsidRDefault="000510FC" w:rsidP="00F01E46">
                      <w:pPr>
                        <w:jc w:val="center"/>
                        <w:rPr>
                          <w:rFonts w:ascii="Palatino Linotype" w:hAnsi="Palatino Linotype"/>
                        </w:rPr>
                      </w:pPr>
                    </w:p>
                    <w:p w14:paraId="37948DCC" w14:textId="77777777" w:rsidR="000510FC" w:rsidRPr="00EF2FC0" w:rsidRDefault="000510FC" w:rsidP="00F01E46">
                      <w:pPr>
                        <w:jc w:val="center"/>
                        <w:rPr>
                          <w:rFonts w:ascii="Palatino Linotype" w:hAnsi="Palatino Linotype"/>
                        </w:rPr>
                      </w:pPr>
                    </w:p>
                    <w:p w14:paraId="5910A339" w14:textId="77777777" w:rsidR="000510FC" w:rsidRDefault="000510FC" w:rsidP="00F01E46"/>
                  </w:txbxContent>
                </v:textbox>
                <w10:wrap anchorx="margin"/>
              </v:shape>
            </w:pict>
          </mc:Fallback>
        </mc:AlternateContent>
      </w:r>
    </w:p>
    <w:p w14:paraId="591B8BF7" w14:textId="77777777" w:rsidR="00FA3867" w:rsidRPr="00584718" w:rsidRDefault="00FA3867" w:rsidP="00FA3867">
      <w:pPr>
        <w:tabs>
          <w:tab w:val="left" w:pos="709"/>
        </w:tabs>
        <w:spacing w:before="240" w:line="360" w:lineRule="auto"/>
        <w:ind w:right="51"/>
        <w:jc w:val="both"/>
        <w:rPr>
          <w:rFonts w:ascii="Palatino Linotype" w:hAnsi="Palatino Linotype"/>
          <w:sz w:val="24"/>
          <w:szCs w:val="24"/>
        </w:rPr>
      </w:pPr>
    </w:p>
    <w:p w14:paraId="54EC1100" w14:textId="77777777" w:rsidR="00FA1884" w:rsidRPr="00584718" w:rsidRDefault="00FA1884" w:rsidP="007C15B3">
      <w:pPr>
        <w:tabs>
          <w:tab w:val="left" w:pos="5415"/>
        </w:tabs>
        <w:spacing w:after="0" w:line="240" w:lineRule="auto"/>
        <w:ind w:right="51"/>
        <w:jc w:val="both"/>
        <w:rPr>
          <w:rFonts w:ascii="Palatino Linotype" w:hAnsi="Palatino Linotype" w:cs="Arial"/>
          <w:szCs w:val="16"/>
        </w:rPr>
      </w:pPr>
    </w:p>
    <w:p w14:paraId="67E7D532" w14:textId="0FC6FB0B" w:rsidR="00FA3867" w:rsidRPr="00584718" w:rsidRDefault="00FA3867" w:rsidP="007C15B3">
      <w:pPr>
        <w:tabs>
          <w:tab w:val="left" w:pos="5415"/>
        </w:tabs>
        <w:spacing w:after="0" w:line="240" w:lineRule="auto"/>
        <w:ind w:right="51"/>
        <w:jc w:val="both"/>
        <w:rPr>
          <w:rFonts w:ascii="Palatino Linotype" w:hAnsi="Palatino Linotype" w:cs="Arial"/>
          <w:bCs/>
          <w:sz w:val="16"/>
          <w:szCs w:val="16"/>
          <w:lang w:eastAsia="es-MX"/>
        </w:rPr>
      </w:pPr>
      <w:r w:rsidRPr="00584718">
        <w:rPr>
          <w:rFonts w:ascii="Palatino Linotype" w:hAnsi="Palatino Linotype" w:cs="Arial"/>
          <w:sz w:val="16"/>
          <w:szCs w:val="16"/>
        </w:rPr>
        <w:t xml:space="preserve">Esta hoja corresponde a la resolución de fecha </w:t>
      </w:r>
      <w:r w:rsidR="006F69FE" w:rsidRPr="007E567E">
        <w:rPr>
          <w:rFonts w:ascii="Palatino Linotype" w:hAnsi="Palatino Linotype" w:cs="Arial"/>
          <w:sz w:val="16"/>
          <w:szCs w:val="16"/>
        </w:rPr>
        <w:t>dos de mayo</w:t>
      </w:r>
      <w:r w:rsidRPr="00584718">
        <w:rPr>
          <w:rFonts w:ascii="Palatino Linotype" w:hAnsi="Palatino Linotype" w:cs="Arial"/>
          <w:sz w:val="16"/>
          <w:szCs w:val="16"/>
        </w:rPr>
        <w:t xml:space="preserve"> de do</w:t>
      </w:r>
      <w:r w:rsidR="009F6606" w:rsidRPr="00584718">
        <w:rPr>
          <w:rFonts w:ascii="Palatino Linotype" w:hAnsi="Palatino Linotype" w:cs="Arial"/>
          <w:sz w:val="16"/>
          <w:szCs w:val="16"/>
        </w:rPr>
        <w:t>s mil diecinueve</w:t>
      </w:r>
      <w:r w:rsidR="000510FC">
        <w:rPr>
          <w:rFonts w:ascii="Palatino Linotype" w:hAnsi="Palatino Linotype" w:cs="Arial"/>
          <w:sz w:val="16"/>
          <w:szCs w:val="16"/>
        </w:rPr>
        <w:t>, emitida en el Recurso de R</w:t>
      </w:r>
      <w:r w:rsidRPr="00584718">
        <w:rPr>
          <w:rFonts w:ascii="Palatino Linotype" w:hAnsi="Palatino Linotype" w:cs="Arial"/>
          <w:sz w:val="16"/>
          <w:szCs w:val="16"/>
        </w:rPr>
        <w:t xml:space="preserve">evisión </w:t>
      </w:r>
      <w:r w:rsidR="00487327" w:rsidRPr="00584718">
        <w:rPr>
          <w:rFonts w:ascii="Palatino Linotype" w:hAnsi="Palatino Linotype" w:cs="Arial"/>
          <w:b/>
          <w:bCs/>
          <w:sz w:val="16"/>
          <w:szCs w:val="16"/>
          <w:lang w:eastAsia="es-MX"/>
        </w:rPr>
        <w:t>0</w:t>
      </w:r>
      <w:r w:rsidR="000510FC">
        <w:rPr>
          <w:rFonts w:ascii="Palatino Linotype" w:hAnsi="Palatino Linotype" w:cs="Arial"/>
          <w:b/>
          <w:bCs/>
          <w:sz w:val="16"/>
          <w:szCs w:val="16"/>
          <w:lang w:eastAsia="es-MX"/>
        </w:rPr>
        <w:t>095</w:t>
      </w:r>
      <w:r w:rsidR="009F6606" w:rsidRPr="00584718">
        <w:rPr>
          <w:rFonts w:ascii="Palatino Linotype" w:hAnsi="Palatino Linotype" w:cs="Arial"/>
          <w:b/>
          <w:bCs/>
          <w:sz w:val="16"/>
          <w:szCs w:val="16"/>
          <w:lang w:eastAsia="es-MX"/>
        </w:rPr>
        <w:t>5</w:t>
      </w:r>
      <w:r w:rsidRPr="00584718">
        <w:rPr>
          <w:rFonts w:ascii="Palatino Linotype" w:hAnsi="Palatino Linotype" w:cs="Arial"/>
          <w:b/>
          <w:bCs/>
          <w:sz w:val="16"/>
          <w:szCs w:val="16"/>
          <w:lang w:eastAsia="es-MX"/>
        </w:rPr>
        <w:t>/INFOEM/IP/RR/201</w:t>
      </w:r>
      <w:r w:rsidR="000510FC">
        <w:rPr>
          <w:rFonts w:ascii="Palatino Linotype" w:hAnsi="Palatino Linotype" w:cs="Arial"/>
          <w:b/>
          <w:bCs/>
          <w:sz w:val="16"/>
          <w:szCs w:val="16"/>
          <w:lang w:eastAsia="es-MX"/>
        </w:rPr>
        <w:t>9</w:t>
      </w:r>
      <w:r w:rsidRPr="000510FC">
        <w:rPr>
          <w:rFonts w:ascii="Palatino Linotype" w:hAnsi="Palatino Linotype" w:cs="Arial"/>
          <w:bCs/>
          <w:sz w:val="16"/>
          <w:szCs w:val="16"/>
          <w:lang w:eastAsia="es-MX"/>
        </w:rPr>
        <w:t>.</w:t>
      </w:r>
    </w:p>
    <w:p w14:paraId="345214E0" w14:textId="390AB55C" w:rsidR="00FA3867" w:rsidRPr="005A797B" w:rsidRDefault="00FA1884" w:rsidP="007C15B3">
      <w:pPr>
        <w:spacing w:after="0" w:line="240" w:lineRule="auto"/>
        <w:jc w:val="both"/>
        <w:rPr>
          <w:rFonts w:ascii="Palatino Linotype" w:hAnsi="Palatino Linotype" w:cs="Arial"/>
        </w:rPr>
      </w:pPr>
      <w:r w:rsidRPr="00584718">
        <w:rPr>
          <w:rFonts w:ascii="Palatino Linotype" w:hAnsi="Palatino Linotype" w:cs="Arial"/>
          <w:bCs/>
          <w:sz w:val="16"/>
          <w:szCs w:val="16"/>
          <w:lang w:eastAsia="es-MX"/>
        </w:rPr>
        <w:t>ZMS/OSAM/jasm</w:t>
      </w:r>
    </w:p>
    <w:sectPr w:rsidR="00FA3867" w:rsidRPr="005A797B" w:rsidSect="00D77A6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B0DB6" w14:textId="77777777" w:rsidR="006E49EB" w:rsidRDefault="006E49EB" w:rsidP="006168E4">
      <w:pPr>
        <w:spacing w:after="0" w:line="240" w:lineRule="auto"/>
      </w:pPr>
      <w:r>
        <w:separator/>
      </w:r>
    </w:p>
  </w:endnote>
  <w:endnote w:type="continuationSeparator" w:id="0">
    <w:p w14:paraId="6FAB2C3D" w14:textId="77777777" w:rsidR="006E49EB" w:rsidRDefault="006E49E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0510FC" w:rsidRPr="000B69FA" w:rsidRDefault="000510FC"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567E">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567E">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0510FC" w:rsidRPr="000B69FA" w:rsidRDefault="000510FC"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E567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E567E">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722CB" w14:textId="77777777" w:rsidR="006E49EB" w:rsidRDefault="006E49EB" w:rsidP="006168E4">
      <w:pPr>
        <w:spacing w:after="0" w:line="240" w:lineRule="auto"/>
      </w:pPr>
      <w:r>
        <w:separator/>
      </w:r>
    </w:p>
  </w:footnote>
  <w:footnote w:type="continuationSeparator" w:id="0">
    <w:p w14:paraId="1C3C22B6" w14:textId="77777777" w:rsidR="006E49EB" w:rsidRDefault="006E49EB" w:rsidP="006168E4">
      <w:pPr>
        <w:spacing w:after="0" w:line="240" w:lineRule="auto"/>
      </w:pPr>
      <w:r>
        <w:continuationSeparator/>
      </w:r>
    </w:p>
  </w:footnote>
  <w:footnote w:id="1">
    <w:p w14:paraId="51D124B9" w14:textId="77777777" w:rsidR="000510FC" w:rsidRPr="005552A8" w:rsidRDefault="000510FC" w:rsidP="00D5156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F7AAFF6" w14:textId="77777777" w:rsidR="000510FC" w:rsidRPr="005552A8" w:rsidRDefault="000510FC" w:rsidP="00D5156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0510FC" w:rsidRDefault="000510FC">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510FC" w14:paraId="1B55C452" w14:textId="77777777" w:rsidTr="00D77A67">
      <w:trPr>
        <w:trHeight w:val="227"/>
      </w:trPr>
      <w:tc>
        <w:tcPr>
          <w:tcW w:w="5529" w:type="dxa"/>
          <w:hideMark/>
        </w:tcPr>
        <w:p w14:paraId="7D61692F"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4A71687B" w:rsidR="000510FC" w:rsidRPr="00B4142F" w:rsidRDefault="000510FC" w:rsidP="00B7426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00955/INFOEM/IP/RR/2019</w:t>
          </w:r>
          <w:r w:rsidRPr="00DA380F">
            <w:rPr>
              <w:rFonts w:ascii="Palatino Linotype" w:hAnsi="Palatino Linotype" w:cs="Arial"/>
              <w:bCs/>
              <w:sz w:val="24"/>
              <w:lang w:eastAsia="es-MX"/>
            </w:rPr>
            <w:t xml:space="preserve"> </w:t>
          </w:r>
        </w:p>
      </w:tc>
    </w:tr>
    <w:tr w:rsidR="000510FC" w14:paraId="54A9600B" w14:textId="77777777" w:rsidTr="00D77A67">
      <w:trPr>
        <w:trHeight w:val="242"/>
      </w:trPr>
      <w:tc>
        <w:tcPr>
          <w:tcW w:w="5529" w:type="dxa"/>
          <w:hideMark/>
        </w:tcPr>
        <w:p w14:paraId="44594D83"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221C6C1E" w:rsidR="000510FC" w:rsidRPr="00B7426B" w:rsidRDefault="000510FC" w:rsidP="00B7426B">
          <w:pPr>
            <w:spacing w:after="0" w:line="276" w:lineRule="auto"/>
            <w:ind w:left="639" w:right="214"/>
            <w:jc w:val="right"/>
            <w:rPr>
              <w:rFonts w:ascii="Palatino Linotype" w:hAnsi="Palatino Linotype" w:cs="Arial"/>
              <w:szCs w:val="20"/>
            </w:rPr>
          </w:pPr>
          <w:r>
            <w:rPr>
              <w:rFonts w:ascii="Palatino Linotype" w:hAnsi="Palatino Linotype" w:cs="Arial"/>
              <w:szCs w:val="20"/>
            </w:rPr>
            <w:t>Ayuntamiento de Chicoloapan</w:t>
          </w:r>
        </w:p>
      </w:tc>
    </w:tr>
    <w:tr w:rsidR="000510FC" w14:paraId="02ED08B1" w14:textId="77777777" w:rsidTr="00D77A67">
      <w:trPr>
        <w:trHeight w:val="342"/>
      </w:trPr>
      <w:tc>
        <w:tcPr>
          <w:tcW w:w="5529" w:type="dxa"/>
          <w:hideMark/>
        </w:tcPr>
        <w:p w14:paraId="00D66E60" w14:textId="77777777" w:rsidR="000510FC" w:rsidRDefault="000510FC"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0510FC" w:rsidRDefault="000510FC" w:rsidP="00B7426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0510FC" w:rsidRDefault="000510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510FC" w14:paraId="333E5951" w14:textId="77777777" w:rsidTr="00D77A67">
      <w:trPr>
        <w:trHeight w:val="227"/>
      </w:trPr>
      <w:tc>
        <w:tcPr>
          <w:tcW w:w="5529" w:type="dxa"/>
          <w:hideMark/>
        </w:tcPr>
        <w:p w14:paraId="5A8BD2EE"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4ADF1662" w:rsidR="000510FC" w:rsidRPr="00B4142F" w:rsidRDefault="000510FC" w:rsidP="00B7426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00955/INFOEM/IP/RR/2019</w:t>
          </w:r>
        </w:p>
      </w:tc>
    </w:tr>
    <w:tr w:rsidR="000510FC" w14:paraId="6C6CCDEF" w14:textId="77777777" w:rsidTr="00D77A67">
      <w:trPr>
        <w:trHeight w:val="196"/>
      </w:trPr>
      <w:tc>
        <w:tcPr>
          <w:tcW w:w="5529" w:type="dxa"/>
          <w:hideMark/>
        </w:tcPr>
        <w:p w14:paraId="79F53C9B"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5809710E" w:rsidR="000510FC" w:rsidRPr="00F06FED" w:rsidRDefault="00DE6166" w:rsidP="00B7426B">
          <w:pPr>
            <w:spacing w:after="0" w:line="276" w:lineRule="auto"/>
            <w:ind w:left="639" w:right="214"/>
            <w:jc w:val="right"/>
            <w:rPr>
              <w:rFonts w:ascii="Palatino Linotype" w:hAnsi="Palatino Linotype" w:cs="Arial"/>
            </w:rPr>
          </w:pPr>
          <w:r>
            <w:rPr>
              <w:rFonts w:ascii="Palatino Linotype" w:hAnsi="Palatino Linotype" w:cs="Arial"/>
            </w:rPr>
            <w:t>xxxx xxxxx xxxxx</w:t>
          </w:r>
          <w:r w:rsidR="000510FC">
            <w:rPr>
              <w:rFonts w:ascii="Palatino Linotype" w:hAnsi="Palatino Linotype" w:cs="Arial"/>
            </w:rPr>
            <w:t xml:space="preserve"> </w:t>
          </w:r>
          <w:r>
            <w:rPr>
              <w:rFonts w:ascii="Palatino Linotype" w:hAnsi="Palatino Linotype" w:cs="Arial"/>
            </w:rPr>
            <w:t>xxxxxx</w:t>
          </w:r>
        </w:p>
      </w:tc>
    </w:tr>
    <w:tr w:rsidR="000510FC" w14:paraId="63F5D633" w14:textId="77777777" w:rsidTr="00D77A67">
      <w:trPr>
        <w:trHeight w:val="242"/>
      </w:trPr>
      <w:tc>
        <w:tcPr>
          <w:tcW w:w="5529" w:type="dxa"/>
          <w:hideMark/>
        </w:tcPr>
        <w:p w14:paraId="25254C34" w14:textId="77777777" w:rsidR="000510FC" w:rsidRDefault="000510FC" w:rsidP="00B7426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3C4A0ED8" w:rsidR="000510FC" w:rsidRDefault="000510FC" w:rsidP="00B7426B">
          <w:pPr>
            <w:spacing w:after="0" w:line="276" w:lineRule="auto"/>
            <w:ind w:left="639" w:right="214"/>
            <w:jc w:val="right"/>
            <w:rPr>
              <w:rFonts w:ascii="Palatino Linotype" w:hAnsi="Palatino Linotype" w:cs="Arial"/>
              <w:szCs w:val="20"/>
            </w:rPr>
          </w:pPr>
          <w:r w:rsidRPr="001919A0">
            <w:rPr>
              <w:rFonts w:ascii="Palatino Linotype" w:hAnsi="Palatino Linotype" w:cs="Arial"/>
              <w:szCs w:val="20"/>
            </w:rPr>
            <w:t xml:space="preserve">Ayuntamiento de </w:t>
          </w:r>
          <w:r>
            <w:rPr>
              <w:rFonts w:ascii="Palatino Linotype" w:hAnsi="Palatino Linotype" w:cs="Arial"/>
              <w:szCs w:val="20"/>
            </w:rPr>
            <w:t>Chicoloapan</w:t>
          </w:r>
        </w:p>
      </w:tc>
    </w:tr>
    <w:tr w:rsidR="000510FC" w14:paraId="6E9635C5" w14:textId="77777777" w:rsidTr="00D77A67">
      <w:trPr>
        <w:trHeight w:val="342"/>
      </w:trPr>
      <w:tc>
        <w:tcPr>
          <w:tcW w:w="5529" w:type="dxa"/>
          <w:hideMark/>
        </w:tcPr>
        <w:p w14:paraId="69273B9D" w14:textId="77777777" w:rsidR="000510FC" w:rsidRDefault="000510FC" w:rsidP="00B7426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0510FC" w:rsidRDefault="000510FC" w:rsidP="00B7426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0510FC" w:rsidRDefault="000510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0445C5E"/>
    <w:multiLevelType w:val="hybridMultilevel"/>
    <w:tmpl w:val="E1201A40"/>
    <w:lvl w:ilvl="0" w:tplc="E054A560">
      <w:start w:val="1"/>
      <w:numFmt w:val="decimal"/>
      <w:lvlText w:val="%1."/>
      <w:lvlJc w:val="left"/>
      <w:pPr>
        <w:ind w:left="786" w:hanging="360"/>
      </w:pPr>
      <w:rPr>
        <w:rFonts w:hint="default"/>
        <w:b/>
        <w:i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428F"/>
    <w:rsid w:val="00004B22"/>
    <w:rsid w:val="00006ECC"/>
    <w:rsid w:val="0000791F"/>
    <w:rsid w:val="00011902"/>
    <w:rsid w:val="00012CC7"/>
    <w:rsid w:val="0001666D"/>
    <w:rsid w:val="000178E5"/>
    <w:rsid w:val="00026263"/>
    <w:rsid w:val="00027EFC"/>
    <w:rsid w:val="0003029B"/>
    <w:rsid w:val="00031AFC"/>
    <w:rsid w:val="000414F1"/>
    <w:rsid w:val="0004450C"/>
    <w:rsid w:val="00045B26"/>
    <w:rsid w:val="00047C1B"/>
    <w:rsid w:val="000507C5"/>
    <w:rsid w:val="000510FC"/>
    <w:rsid w:val="00053099"/>
    <w:rsid w:val="00055224"/>
    <w:rsid w:val="000605E0"/>
    <w:rsid w:val="00061821"/>
    <w:rsid w:val="00064AB0"/>
    <w:rsid w:val="00070182"/>
    <w:rsid w:val="00074115"/>
    <w:rsid w:val="00074420"/>
    <w:rsid w:val="000762B5"/>
    <w:rsid w:val="000774C5"/>
    <w:rsid w:val="00080482"/>
    <w:rsid w:val="00082500"/>
    <w:rsid w:val="00083CC0"/>
    <w:rsid w:val="00084B10"/>
    <w:rsid w:val="000908B1"/>
    <w:rsid w:val="00091552"/>
    <w:rsid w:val="00092E21"/>
    <w:rsid w:val="000943C3"/>
    <w:rsid w:val="000A2CB6"/>
    <w:rsid w:val="000A5BD5"/>
    <w:rsid w:val="000B0670"/>
    <w:rsid w:val="000B5203"/>
    <w:rsid w:val="000B550B"/>
    <w:rsid w:val="000B62E8"/>
    <w:rsid w:val="000B6814"/>
    <w:rsid w:val="000C6188"/>
    <w:rsid w:val="000D03C6"/>
    <w:rsid w:val="000D1950"/>
    <w:rsid w:val="000D214C"/>
    <w:rsid w:val="000D691B"/>
    <w:rsid w:val="000F5196"/>
    <w:rsid w:val="000F6B51"/>
    <w:rsid w:val="000F6E67"/>
    <w:rsid w:val="00103C52"/>
    <w:rsid w:val="0010527B"/>
    <w:rsid w:val="001132C3"/>
    <w:rsid w:val="001152DA"/>
    <w:rsid w:val="001178FA"/>
    <w:rsid w:val="00117DA2"/>
    <w:rsid w:val="00124855"/>
    <w:rsid w:val="001260E7"/>
    <w:rsid w:val="00126A06"/>
    <w:rsid w:val="00130240"/>
    <w:rsid w:val="0013189B"/>
    <w:rsid w:val="001363FD"/>
    <w:rsid w:val="001372F1"/>
    <w:rsid w:val="00141DD7"/>
    <w:rsid w:val="0014223D"/>
    <w:rsid w:val="00145F3D"/>
    <w:rsid w:val="00157906"/>
    <w:rsid w:val="00160D80"/>
    <w:rsid w:val="0016106E"/>
    <w:rsid w:val="00166884"/>
    <w:rsid w:val="00170585"/>
    <w:rsid w:val="00174A84"/>
    <w:rsid w:val="00175588"/>
    <w:rsid w:val="00175897"/>
    <w:rsid w:val="001758FD"/>
    <w:rsid w:val="001764D0"/>
    <w:rsid w:val="00183CA4"/>
    <w:rsid w:val="001919A0"/>
    <w:rsid w:val="00196BF7"/>
    <w:rsid w:val="001A02EC"/>
    <w:rsid w:val="001A114C"/>
    <w:rsid w:val="001A2A3C"/>
    <w:rsid w:val="001A5182"/>
    <w:rsid w:val="001B0EF1"/>
    <w:rsid w:val="001B0FF3"/>
    <w:rsid w:val="001B31FB"/>
    <w:rsid w:val="001B3F18"/>
    <w:rsid w:val="001B4A39"/>
    <w:rsid w:val="001B7B88"/>
    <w:rsid w:val="001B7C27"/>
    <w:rsid w:val="001C3BDB"/>
    <w:rsid w:val="001C4194"/>
    <w:rsid w:val="001C66B9"/>
    <w:rsid w:val="001D12B5"/>
    <w:rsid w:val="001D1559"/>
    <w:rsid w:val="001D2FCC"/>
    <w:rsid w:val="001F400D"/>
    <w:rsid w:val="00200225"/>
    <w:rsid w:val="00201459"/>
    <w:rsid w:val="0020663C"/>
    <w:rsid w:val="0021315E"/>
    <w:rsid w:val="00213E1C"/>
    <w:rsid w:val="002205C0"/>
    <w:rsid w:val="00221357"/>
    <w:rsid w:val="002218C3"/>
    <w:rsid w:val="00222EF8"/>
    <w:rsid w:val="00230CB8"/>
    <w:rsid w:val="00232D81"/>
    <w:rsid w:val="00233D67"/>
    <w:rsid w:val="002363B0"/>
    <w:rsid w:val="00245D6A"/>
    <w:rsid w:val="00266874"/>
    <w:rsid w:val="00272FC7"/>
    <w:rsid w:val="00282948"/>
    <w:rsid w:val="00293C1E"/>
    <w:rsid w:val="00293E9D"/>
    <w:rsid w:val="0029402C"/>
    <w:rsid w:val="002A12C4"/>
    <w:rsid w:val="002A2034"/>
    <w:rsid w:val="002A228B"/>
    <w:rsid w:val="002A2DC3"/>
    <w:rsid w:val="002A4CB4"/>
    <w:rsid w:val="002A6031"/>
    <w:rsid w:val="002A6C00"/>
    <w:rsid w:val="002B45F6"/>
    <w:rsid w:val="002C06B2"/>
    <w:rsid w:val="002C09FC"/>
    <w:rsid w:val="002C1256"/>
    <w:rsid w:val="002C415A"/>
    <w:rsid w:val="002C4D79"/>
    <w:rsid w:val="002C7515"/>
    <w:rsid w:val="002D1675"/>
    <w:rsid w:val="002D1EC2"/>
    <w:rsid w:val="002D3016"/>
    <w:rsid w:val="002D4ACB"/>
    <w:rsid w:val="002D6287"/>
    <w:rsid w:val="002E0624"/>
    <w:rsid w:val="002E35DE"/>
    <w:rsid w:val="002E5F6E"/>
    <w:rsid w:val="002E6A03"/>
    <w:rsid w:val="002F18E1"/>
    <w:rsid w:val="002F227A"/>
    <w:rsid w:val="002F37BE"/>
    <w:rsid w:val="002F4873"/>
    <w:rsid w:val="002F6BF0"/>
    <w:rsid w:val="00300D0B"/>
    <w:rsid w:val="0030122A"/>
    <w:rsid w:val="00306096"/>
    <w:rsid w:val="0030613C"/>
    <w:rsid w:val="003127C2"/>
    <w:rsid w:val="00315457"/>
    <w:rsid w:val="0031594E"/>
    <w:rsid w:val="00317FD2"/>
    <w:rsid w:val="003279CD"/>
    <w:rsid w:val="00327A1D"/>
    <w:rsid w:val="00330260"/>
    <w:rsid w:val="00330A97"/>
    <w:rsid w:val="00331683"/>
    <w:rsid w:val="00340234"/>
    <w:rsid w:val="003417B9"/>
    <w:rsid w:val="003511AD"/>
    <w:rsid w:val="00352FBE"/>
    <w:rsid w:val="00353A0D"/>
    <w:rsid w:val="00353FDC"/>
    <w:rsid w:val="0035578B"/>
    <w:rsid w:val="00361B9C"/>
    <w:rsid w:val="0036464C"/>
    <w:rsid w:val="00365384"/>
    <w:rsid w:val="003668DF"/>
    <w:rsid w:val="003706CE"/>
    <w:rsid w:val="003740F0"/>
    <w:rsid w:val="00377489"/>
    <w:rsid w:val="00377C4A"/>
    <w:rsid w:val="003802A1"/>
    <w:rsid w:val="00380EFC"/>
    <w:rsid w:val="003847B6"/>
    <w:rsid w:val="00387D9D"/>
    <w:rsid w:val="00397454"/>
    <w:rsid w:val="00397DF2"/>
    <w:rsid w:val="003A61F9"/>
    <w:rsid w:val="003B3ADF"/>
    <w:rsid w:val="003B45B5"/>
    <w:rsid w:val="003B76CA"/>
    <w:rsid w:val="003B7B17"/>
    <w:rsid w:val="003C4E9C"/>
    <w:rsid w:val="003D153D"/>
    <w:rsid w:val="003D35E6"/>
    <w:rsid w:val="003D721D"/>
    <w:rsid w:val="003D7780"/>
    <w:rsid w:val="003E1C9C"/>
    <w:rsid w:val="003E4B02"/>
    <w:rsid w:val="003E6567"/>
    <w:rsid w:val="003F151A"/>
    <w:rsid w:val="003F1CE3"/>
    <w:rsid w:val="003F2874"/>
    <w:rsid w:val="003F297D"/>
    <w:rsid w:val="003F31B6"/>
    <w:rsid w:val="003F5F69"/>
    <w:rsid w:val="004012CF"/>
    <w:rsid w:val="00402FF3"/>
    <w:rsid w:val="004110D2"/>
    <w:rsid w:val="00414C1F"/>
    <w:rsid w:val="004216D8"/>
    <w:rsid w:val="0042285E"/>
    <w:rsid w:val="00423213"/>
    <w:rsid w:val="00424BB4"/>
    <w:rsid w:val="00427F2E"/>
    <w:rsid w:val="00430603"/>
    <w:rsid w:val="00434F17"/>
    <w:rsid w:val="004374AC"/>
    <w:rsid w:val="00441585"/>
    <w:rsid w:val="004447EE"/>
    <w:rsid w:val="00445D06"/>
    <w:rsid w:val="00446EF7"/>
    <w:rsid w:val="00450A99"/>
    <w:rsid w:val="00454FB3"/>
    <w:rsid w:val="0046044E"/>
    <w:rsid w:val="00461DBA"/>
    <w:rsid w:val="00470022"/>
    <w:rsid w:val="00477720"/>
    <w:rsid w:val="0048178E"/>
    <w:rsid w:val="00481AAF"/>
    <w:rsid w:val="00487327"/>
    <w:rsid w:val="004906C8"/>
    <w:rsid w:val="00491FBE"/>
    <w:rsid w:val="004979A2"/>
    <w:rsid w:val="004A0CC0"/>
    <w:rsid w:val="004B1509"/>
    <w:rsid w:val="004B1BDE"/>
    <w:rsid w:val="004B3753"/>
    <w:rsid w:val="004C02A2"/>
    <w:rsid w:val="004C16A3"/>
    <w:rsid w:val="004C7621"/>
    <w:rsid w:val="004D073F"/>
    <w:rsid w:val="004E6BE9"/>
    <w:rsid w:val="004F1ECB"/>
    <w:rsid w:val="004F2DD4"/>
    <w:rsid w:val="004F7AF7"/>
    <w:rsid w:val="00501E21"/>
    <w:rsid w:val="00503927"/>
    <w:rsid w:val="00512153"/>
    <w:rsid w:val="00513B00"/>
    <w:rsid w:val="005152E2"/>
    <w:rsid w:val="00521689"/>
    <w:rsid w:val="00522352"/>
    <w:rsid w:val="00522A0E"/>
    <w:rsid w:val="00523CF0"/>
    <w:rsid w:val="00523DFA"/>
    <w:rsid w:val="00525911"/>
    <w:rsid w:val="0052678C"/>
    <w:rsid w:val="00530C63"/>
    <w:rsid w:val="005318CA"/>
    <w:rsid w:val="005322DA"/>
    <w:rsid w:val="005575BB"/>
    <w:rsid w:val="00557A82"/>
    <w:rsid w:val="00562653"/>
    <w:rsid w:val="00562DA8"/>
    <w:rsid w:val="005645BE"/>
    <w:rsid w:val="00567D72"/>
    <w:rsid w:val="00570592"/>
    <w:rsid w:val="005733EB"/>
    <w:rsid w:val="0057689F"/>
    <w:rsid w:val="00582600"/>
    <w:rsid w:val="00584718"/>
    <w:rsid w:val="00590D02"/>
    <w:rsid w:val="005A08C7"/>
    <w:rsid w:val="005A0B6E"/>
    <w:rsid w:val="005A0F33"/>
    <w:rsid w:val="005A797B"/>
    <w:rsid w:val="005B05B0"/>
    <w:rsid w:val="005B6443"/>
    <w:rsid w:val="005C3510"/>
    <w:rsid w:val="005C6DED"/>
    <w:rsid w:val="005D2B59"/>
    <w:rsid w:val="005D370F"/>
    <w:rsid w:val="005E6C3F"/>
    <w:rsid w:val="005F28FD"/>
    <w:rsid w:val="005F57F0"/>
    <w:rsid w:val="005F61D6"/>
    <w:rsid w:val="005F6CA8"/>
    <w:rsid w:val="006019B4"/>
    <w:rsid w:val="00604860"/>
    <w:rsid w:val="00605624"/>
    <w:rsid w:val="006069DC"/>
    <w:rsid w:val="00611928"/>
    <w:rsid w:val="00613AD7"/>
    <w:rsid w:val="006168E4"/>
    <w:rsid w:val="00616A3A"/>
    <w:rsid w:val="0062063C"/>
    <w:rsid w:val="00627191"/>
    <w:rsid w:val="00637208"/>
    <w:rsid w:val="0063729B"/>
    <w:rsid w:val="006375B6"/>
    <w:rsid w:val="00651AA0"/>
    <w:rsid w:val="006615F9"/>
    <w:rsid w:val="006639E2"/>
    <w:rsid w:val="00666AD1"/>
    <w:rsid w:val="00670673"/>
    <w:rsid w:val="00673857"/>
    <w:rsid w:val="00676967"/>
    <w:rsid w:val="0069410C"/>
    <w:rsid w:val="00697DD0"/>
    <w:rsid w:val="006A6142"/>
    <w:rsid w:val="006A6BD9"/>
    <w:rsid w:val="006A6C9D"/>
    <w:rsid w:val="006B3076"/>
    <w:rsid w:val="006C1B63"/>
    <w:rsid w:val="006C5E0F"/>
    <w:rsid w:val="006C6DA5"/>
    <w:rsid w:val="006D5B07"/>
    <w:rsid w:val="006E2CEE"/>
    <w:rsid w:val="006E49EB"/>
    <w:rsid w:val="006E6FC4"/>
    <w:rsid w:val="006F2470"/>
    <w:rsid w:val="006F5CBA"/>
    <w:rsid w:val="006F69FE"/>
    <w:rsid w:val="006F787A"/>
    <w:rsid w:val="006F7AEB"/>
    <w:rsid w:val="007051B0"/>
    <w:rsid w:val="0070767C"/>
    <w:rsid w:val="00711421"/>
    <w:rsid w:val="00714A48"/>
    <w:rsid w:val="00715527"/>
    <w:rsid w:val="00717553"/>
    <w:rsid w:val="00717934"/>
    <w:rsid w:val="0072333B"/>
    <w:rsid w:val="00725024"/>
    <w:rsid w:val="00731874"/>
    <w:rsid w:val="00734976"/>
    <w:rsid w:val="00741A4C"/>
    <w:rsid w:val="007433D8"/>
    <w:rsid w:val="00744EEF"/>
    <w:rsid w:val="00745175"/>
    <w:rsid w:val="00752728"/>
    <w:rsid w:val="00754CAE"/>
    <w:rsid w:val="007600FF"/>
    <w:rsid w:val="0076150E"/>
    <w:rsid w:val="007654A3"/>
    <w:rsid w:val="00766B1F"/>
    <w:rsid w:val="00766B69"/>
    <w:rsid w:val="00767BC9"/>
    <w:rsid w:val="00774536"/>
    <w:rsid w:val="00775BF4"/>
    <w:rsid w:val="00794F80"/>
    <w:rsid w:val="007A05E1"/>
    <w:rsid w:val="007A5EAA"/>
    <w:rsid w:val="007A6634"/>
    <w:rsid w:val="007A681B"/>
    <w:rsid w:val="007B1212"/>
    <w:rsid w:val="007B2C77"/>
    <w:rsid w:val="007B3C72"/>
    <w:rsid w:val="007B4114"/>
    <w:rsid w:val="007B4372"/>
    <w:rsid w:val="007B6FD8"/>
    <w:rsid w:val="007C15B3"/>
    <w:rsid w:val="007C3098"/>
    <w:rsid w:val="007C6A59"/>
    <w:rsid w:val="007C6E76"/>
    <w:rsid w:val="007D0C85"/>
    <w:rsid w:val="007D1A27"/>
    <w:rsid w:val="007D1F15"/>
    <w:rsid w:val="007D25B1"/>
    <w:rsid w:val="007D2878"/>
    <w:rsid w:val="007D4CC6"/>
    <w:rsid w:val="007D56C3"/>
    <w:rsid w:val="007D5A20"/>
    <w:rsid w:val="007E4685"/>
    <w:rsid w:val="007E567E"/>
    <w:rsid w:val="007F6E5B"/>
    <w:rsid w:val="00800566"/>
    <w:rsid w:val="00803C97"/>
    <w:rsid w:val="00804CAE"/>
    <w:rsid w:val="008073CD"/>
    <w:rsid w:val="008102A9"/>
    <w:rsid w:val="00810F15"/>
    <w:rsid w:val="00811205"/>
    <w:rsid w:val="00812888"/>
    <w:rsid w:val="00812C48"/>
    <w:rsid w:val="00812E6B"/>
    <w:rsid w:val="00814E13"/>
    <w:rsid w:val="00816613"/>
    <w:rsid w:val="008212A5"/>
    <w:rsid w:val="008217D2"/>
    <w:rsid w:val="00830D0D"/>
    <w:rsid w:val="00834D80"/>
    <w:rsid w:val="00847D23"/>
    <w:rsid w:val="0085412C"/>
    <w:rsid w:val="00862368"/>
    <w:rsid w:val="00865FA4"/>
    <w:rsid w:val="008707E9"/>
    <w:rsid w:val="00873D6E"/>
    <w:rsid w:val="008773E7"/>
    <w:rsid w:val="00884054"/>
    <w:rsid w:val="00887A61"/>
    <w:rsid w:val="00887CAA"/>
    <w:rsid w:val="00892D37"/>
    <w:rsid w:val="008A0F04"/>
    <w:rsid w:val="008A6597"/>
    <w:rsid w:val="008B678F"/>
    <w:rsid w:val="008B7187"/>
    <w:rsid w:val="008C00FA"/>
    <w:rsid w:val="008C0619"/>
    <w:rsid w:val="008C1A65"/>
    <w:rsid w:val="008C3E28"/>
    <w:rsid w:val="008C482A"/>
    <w:rsid w:val="008C55A3"/>
    <w:rsid w:val="008C6D9D"/>
    <w:rsid w:val="008D0B1F"/>
    <w:rsid w:val="008D4BB0"/>
    <w:rsid w:val="008D5055"/>
    <w:rsid w:val="008D5E4B"/>
    <w:rsid w:val="008D6629"/>
    <w:rsid w:val="008E4E96"/>
    <w:rsid w:val="008E5335"/>
    <w:rsid w:val="008E629B"/>
    <w:rsid w:val="008E6375"/>
    <w:rsid w:val="008E6D1B"/>
    <w:rsid w:val="008E6ED6"/>
    <w:rsid w:val="008E7534"/>
    <w:rsid w:val="008F2BA6"/>
    <w:rsid w:val="008F31B3"/>
    <w:rsid w:val="008F4C93"/>
    <w:rsid w:val="00900224"/>
    <w:rsid w:val="00900E3E"/>
    <w:rsid w:val="00902F0D"/>
    <w:rsid w:val="00907575"/>
    <w:rsid w:val="00907F56"/>
    <w:rsid w:val="00911AD7"/>
    <w:rsid w:val="00913196"/>
    <w:rsid w:val="00913DE6"/>
    <w:rsid w:val="00932918"/>
    <w:rsid w:val="00934C9B"/>
    <w:rsid w:val="00942A79"/>
    <w:rsid w:val="00944468"/>
    <w:rsid w:val="00944DC9"/>
    <w:rsid w:val="00945FB1"/>
    <w:rsid w:val="0095267A"/>
    <w:rsid w:val="009567F2"/>
    <w:rsid w:val="00961D50"/>
    <w:rsid w:val="00964A99"/>
    <w:rsid w:val="0096605C"/>
    <w:rsid w:val="0096643B"/>
    <w:rsid w:val="009738FB"/>
    <w:rsid w:val="00973E6E"/>
    <w:rsid w:val="009743C4"/>
    <w:rsid w:val="009815F8"/>
    <w:rsid w:val="00991E39"/>
    <w:rsid w:val="0099331E"/>
    <w:rsid w:val="009943D4"/>
    <w:rsid w:val="00997358"/>
    <w:rsid w:val="00997C2C"/>
    <w:rsid w:val="009A18AC"/>
    <w:rsid w:val="009A4E3B"/>
    <w:rsid w:val="009A5D16"/>
    <w:rsid w:val="009A686F"/>
    <w:rsid w:val="009A6A58"/>
    <w:rsid w:val="009B3487"/>
    <w:rsid w:val="009B4CE2"/>
    <w:rsid w:val="009C0752"/>
    <w:rsid w:val="009C1EEF"/>
    <w:rsid w:val="009C564F"/>
    <w:rsid w:val="009D50C6"/>
    <w:rsid w:val="009E227D"/>
    <w:rsid w:val="009E31C7"/>
    <w:rsid w:val="009E42ED"/>
    <w:rsid w:val="009E7413"/>
    <w:rsid w:val="009F0A85"/>
    <w:rsid w:val="009F6606"/>
    <w:rsid w:val="00A04A4E"/>
    <w:rsid w:val="00A0661B"/>
    <w:rsid w:val="00A07A43"/>
    <w:rsid w:val="00A112FB"/>
    <w:rsid w:val="00A2077A"/>
    <w:rsid w:val="00A22B59"/>
    <w:rsid w:val="00A30F2E"/>
    <w:rsid w:val="00A33FE3"/>
    <w:rsid w:val="00A3651A"/>
    <w:rsid w:val="00A43700"/>
    <w:rsid w:val="00A44B75"/>
    <w:rsid w:val="00A46924"/>
    <w:rsid w:val="00A47C12"/>
    <w:rsid w:val="00A50811"/>
    <w:rsid w:val="00A51B64"/>
    <w:rsid w:val="00A5307A"/>
    <w:rsid w:val="00A539A5"/>
    <w:rsid w:val="00A54B59"/>
    <w:rsid w:val="00A608D7"/>
    <w:rsid w:val="00A6194C"/>
    <w:rsid w:val="00A625E2"/>
    <w:rsid w:val="00A7039B"/>
    <w:rsid w:val="00A72150"/>
    <w:rsid w:val="00A72465"/>
    <w:rsid w:val="00A80C92"/>
    <w:rsid w:val="00A81100"/>
    <w:rsid w:val="00A9078E"/>
    <w:rsid w:val="00A91C40"/>
    <w:rsid w:val="00A952D2"/>
    <w:rsid w:val="00A95C3D"/>
    <w:rsid w:val="00AA4738"/>
    <w:rsid w:val="00AA648E"/>
    <w:rsid w:val="00AB09E3"/>
    <w:rsid w:val="00AB3710"/>
    <w:rsid w:val="00AB4B0F"/>
    <w:rsid w:val="00AC0CCC"/>
    <w:rsid w:val="00AC12AB"/>
    <w:rsid w:val="00AC3768"/>
    <w:rsid w:val="00AC3CC3"/>
    <w:rsid w:val="00AC52D3"/>
    <w:rsid w:val="00AD3BA3"/>
    <w:rsid w:val="00AE09E5"/>
    <w:rsid w:val="00AE3CCC"/>
    <w:rsid w:val="00AE4213"/>
    <w:rsid w:val="00AE62B4"/>
    <w:rsid w:val="00AF1AC2"/>
    <w:rsid w:val="00AF3128"/>
    <w:rsid w:val="00AF725E"/>
    <w:rsid w:val="00B02A6E"/>
    <w:rsid w:val="00B04F44"/>
    <w:rsid w:val="00B07600"/>
    <w:rsid w:val="00B10F5B"/>
    <w:rsid w:val="00B11865"/>
    <w:rsid w:val="00B15DBB"/>
    <w:rsid w:val="00B20329"/>
    <w:rsid w:val="00B23959"/>
    <w:rsid w:val="00B23F44"/>
    <w:rsid w:val="00B32CD3"/>
    <w:rsid w:val="00B3672D"/>
    <w:rsid w:val="00B36B67"/>
    <w:rsid w:val="00B36C81"/>
    <w:rsid w:val="00B3772D"/>
    <w:rsid w:val="00B50140"/>
    <w:rsid w:val="00B52C95"/>
    <w:rsid w:val="00B554F8"/>
    <w:rsid w:val="00B6516B"/>
    <w:rsid w:val="00B7426B"/>
    <w:rsid w:val="00B74A60"/>
    <w:rsid w:val="00B777F6"/>
    <w:rsid w:val="00B8387B"/>
    <w:rsid w:val="00B85A40"/>
    <w:rsid w:val="00B86A10"/>
    <w:rsid w:val="00BA4DC0"/>
    <w:rsid w:val="00BA7AD1"/>
    <w:rsid w:val="00BA7AEB"/>
    <w:rsid w:val="00BB243B"/>
    <w:rsid w:val="00BB31BE"/>
    <w:rsid w:val="00BB3580"/>
    <w:rsid w:val="00BB65EE"/>
    <w:rsid w:val="00BC0FDD"/>
    <w:rsid w:val="00BC22E0"/>
    <w:rsid w:val="00BD304D"/>
    <w:rsid w:val="00BE04E6"/>
    <w:rsid w:val="00BE32A8"/>
    <w:rsid w:val="00BE4347"/>
    <w:rsid w:val="00BE4694"/>
    <w:rsid w:val="00BE4778"/>
    <w:rsid w:val="00BE5BF5"/>
    <w:rsid w:val="00BF084B"/>
    <w:rsid w:val="00BF3876"/>
    <w:rsid w:val="00BF4CB5"/>
    <w:rsid w:val="00BF63A0"/>
    <w:rsid w:val="00BF6BFA"/>
    <w:rsid w:val="00C03CC0"/>
    <w:rsid w:val="00C2109F"/>
    <w:rsid w:val="00C2287C"/>
    <w:rsid w:val="00C31A8E"/>
    <w:rsid w:val="00C34150"/>
    <w:rsid w:val="00C34E64"/>
    <w:rsid w:val="00C364A1"/>
    <w:rsid w:val="00C40A82"/>
    <w:rsid w:val="00C40FD6"/>
    <w:rsid w:val="00C41AD3"/>
    <w:rsid w:val="00C47608"/>
    <w:rsid w:val="00C50568"/>
    <w:rsid w:val="00C52738"/>
    <w:rsid w:val="00C531DA"/>
    <w:rsid w:val="00C54DDA"/>
    <w:rsid w:val="00C628D6"/>
    <w:rsid w:val="00C66929"/>
    <w:rsid w:val="00C67E4D"/>
    <w:rsid w:val="00C715C2"/>
    <w:rsid w:val="00C93BCC"/>
    <w:rsid w:val="00C94F10"/>
    <w:rsid w:val="00C969A6"/>
    <w:rsid w:val="00CA3280"/>
    <w:rsid w:val="00CA5721"/>
    <w:rsid w:val="00CB147C"/>
    <w:rsid w:val="00CB2B18"/>
    <w:rsid w:val="00CB2E37"/>
    <w:rsid w:val="00CB60D0"/>
    <w:rsid w:val="00CB7C17"/>
    <w:rsid w:val="00CC0463"/>
    <w:rsid w:val="00CC0C5F"/>
    <w:rsid w:val="00CC211E"/>
    <w:rsid w:val="00CC2BE6"/>
    <w:rsid w:val="00CC3AB7"/>
    <w:rsid w:val="00CD2D8C"/>
    <w:rsid w:val="00CD589E"/>
    <w:rsid w:val="00CE2ADF"/>
    <w:rsid w:val="00CE5425"/>
    <w:rsid w:val="00D06CA0"/>
    <w:rsid w:val="00D10FED"/>
    <w:rsid w:val="00D170A2"/>
    <w:rsid w:val="00D26D95"/>
    <w:rsid w:val="00D27721"/>
    <w:rsid w:val="00D33028"/>
    <w:rsid w:val="00D36BD5"/>
    <w:rsid w:val="00D420D9"/>
    <w:rsid w:val="00D42929"/>
    <w:rsid w:val="00D51568"/>
    <w:rsid w:val="00D53833"/>
    <w:rsid w:val="00D54F2B"/>
    <w:rsid w:val="00D560CA"/>
    <w:rsid w:val="00D60396"/>
    <w:rsid w:val="00D633C2"/>
    <w:rsid w:val="00D70CED"/>
    <w:rsid w:val="00D70DD1"/>
    <w:rsid w:val="00D72D16"/>
    <w:rsid w:val="00D72DA5"/>
    <w:rsid w:val="00D76554"/>
    <w:rsid w:val="00D76C70"/>
    <w:rsid w:val="00D77A67"/>
    <w:rsid w:val="00D827D4"/>
    <w:rsid w:val="00D90540"/>
    <w:rsid w:val="00D94E82"/>
    <w:rsid w:val="00D9743B"/>
    <w:rsid w:val="00D97E7D"/>
    <w:rsid w:val="00DA380F"/>
    <w:rsid w:val="00DA3F35"/>
    <w:rsid w:val="00DA67C7"/>
    <w:rsid w:val="00DB34DB"/>
    <w:rsid w:val="00DB3C03"/>
    <w:rsid w:val="00DB5C0A"/>
    <w:rsid w:val="00DB7041"/>
    <w:rsid w:val="00DC6A2E"/>
    <w:rsid w:val="00DD13E2"/>
    <w:rsid w:val="00DE1B70"/>
    <w:rsid w:val="00DE52EA"/>
    <w:rsid w:val="00DE6166"/>
    <w:rsid w:val="00DF003C"/>
    <w:rsid w:val="00DF0645"/>
    <w:rsid w:val="00DF4501"/>
    <w:rsid w:val="00DF62A4"/>
    <w:rsid w:val="00E02F35"/>
    <w:rsid w:val="00E07824"/>
    <w:rsid w:val="00E1072D"/>
    <w:rsid w:val="00E10BB4"/>
    <w:rsid w:val="00E1601D"/>
    <w:rsid w:val="00E17D32"/>
    <w:rsid w:val="00E216D9"/>
    <w:rsid w:val="00E238D2"/>
    <w:rsid w:val="00E26FCA"/>
    <w:rsid w:val="00E27219"/>
    <w:rsid w:val="00E30229"/>
    <w:rsid w:val="00E33BA9"/>
    <w:rsid w:val="00E4612B"/>
    <w:rsid w:val="00E478F1"/>
    <w:rsid w:val="00E53811"/>
    <w:rsid w:val="00E6265C"/>
    <w:rsid w:val="00E632AA"/>
    <w:rsid w:val="00E63D4F"/>
    <w:rsid w:val="00E72AC7"/>
    <w:rsid w:val="00E75B63"/>
    <w:rsid w:val="00E85365"/>
    <w:rsid w:val="00E854AF"/>
    <w:rsid w:val="00E8604E"/>
    <w:rsid w:val="00E9008B"/>
    <w:rsid w:val="00E90766"/>
    <w:rsid w:val="00E96217"/>
    <w:rsid w:val="00E978C1"/>
    <w:rsid w:val="00EA1982"/>
    <w:rsid w:val="00EA1F89"/>
    <w:rsid w:val="00EA597E"/>
    <w:rsid w:val="00EB0B43"/>
    <w:rsid w:val="00EB43F8"/>
    <w:rsid w:val="00EB79CD"/>
    <w:rsid w:val="00EC454B"/>
    <w:rsid w:val="00EC5E3E"/>
    <w:rsid w:val="00ED255A"/>
    <w:rsid w:val="00ED4C20"/>
    <w:rsid w:val="00ED65A7"/>
    <w:rsid w:val="00EE08B6"/>
    <w:rsid w:val="00EE2200"/>
    <w:rsid w:val="00EE2881"/>
    <w:rsid w:val="00EE2942"/>
    <w:rsid w:val="00EE2A1E"/>
    <w:rsid w:val="00EE2A41"/>
    <w:rsid w:val="00EE3F3D"/>
    <w:rsid w:val="00EE4E07"/>
    <w:rsid w:val="00EF4BB2"/>
    <w:rsid w:val="00F004E8"/>
    <w:rsid w:val="00F01245"/>
    <w:rsid w:val="00F01E46"/>
    <w:rsid w:val="00F02577"/>
    <w:rsid w:val="00F02AF4"/>
    <w:rsid w:val="00F0351B"/>
    <w:rsid w:val="00F10DEE"/>
    <w:rsid w:val="00F152F2"/>
    <w:rsid w:val="00F178AB"/>
    <w:rsid w:val="00F17995"/>
    <w:rsid w:val="00F22566"/>
    <w:rsid w:val="00F24036"/>
    <w:rsid w:val="00F2683D"/>
    <w:rsid w:val="00F30AF5"/>
    <w:rsid w:val="00F30C01"/>
    <w:rsid w:val="00F36386"/>
    <w:rsid w:val="00F37FEA"/>
    <w:rsid w:val="00F406EA"/>
    <w:rsid w:val="00F448F4"/>
    <w:rsid w:val="00F4684B"/>
    <w:rsid w:val="00F46ABE"/>
    <w:rsid w:val="00F50A57"/>
    <w:rsid w:val="00F50EBD"/>
    <w:rsid w:val="00F727B0"/>
    <w:rsid w:val="00F749F8"/>
    <w:rsid w:val="00F81A44"/>
    <w:rsid w:val="00F86E0C"/>
    <w:rsid w:val="00F87694"/>
    <w:rsid w:val="00FA1884"/>
    <w:rsid w:val="00FA3867"/>
    <w:rsid w:val="00FA4C4E"/>
    <w:rsid w:val="00FA5EBB"/>
    <w:rsid w:val="00FB0C03"/>
    <w:rsid w:val="00FB49F5"/>
    <w:rsid w:val="00FB57F5"/>
    <w:rsid w:val="00FB6EFA"/>
    <w:rsid w:val="00FB7F9C"/>
    <w:rsid w:val="00FC51C6"/>
    <w:rsid w:val="00FC5AFE"/>
    <w:rsid w:val="00FD0913"/>
    <w:rsid w:val="00FD2799"/>
    <w:rsid w:val="00FD2E24"/>
    <w:rsid w:val="00FD3F68"/>
    <w:rsid w:val="00FD4599"/>
    <w:rsid w:val="00FD4784"/>
    <w:rsid w:val="00FD5BA4"/>
    <w:rsid w:val="00FD65FE"/>
    <w:rsid w:val="00FF155A"/>
    <w:rsid w:val="00FF3B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Textoindependiente">
    <w:name w:val="Body Text"/>
    <w:basedOn w:val="Normal"/>
    <w:link w:val="TextoindependienteCar"/>
    <w:uiPriority w:val="1"/>
    <w:qFormat/>
    <w:rsid w:val="000B6814"/>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0B6814"/>
    <w:rPr>
      <w:rFonts w:ascii="Times New Roman" w:eastAsia="Times New Roman" w:hAnsi="Times New Roman"/>
      <w:sz w:val="25"/>
      <w:szCs w:val="25"/>
      <w:lang w:val="en-US"/>
    </w:rPr>
  </w:style>
  <w:style w:type="character" w:customStyle="1" w:styleId="apple-style-span">
    <w:name w:val="apple-style-span"/>
    <w:rsid w:val="002E5F6E"/>
  </w:style>
  <w:style w:type="paragraph" w:styleId="NormalWeb">
    <w:name w:val="Normal (Web)"/>
    <w:basedOn w:val="Normal"/>
    <w:uiPriority w:val="99"/>
    <w:semiHidden/>
    <w:unhideWhenUsed/>
    <w:rsid w:val="00B74A6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21662">
      <w:bodyDiv w:val="1"/>
      <w:marLeft w:val="0"/>
      <w:marRight w:val="0"/>
      <w:marTop w:val="0"/>
      <w:marBottom w:val="0"/>
      <w:divBdr>
        <w:top w:val="none" w:sz="0" w:space="0" w:color="auto"/>
        <w:left w:val="none" w:sz="0" w:space="0" w:color="auto"/>
        <w:bottom w:val="none" w:sz="0" w:space="0" w:color="auto"/>
        <w:right w:val="none" w:sz="0" w:space="0" w:color="auto"/>
      </w:divBdr>
    </w:div>
    <w:div w:id="19813314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18707853">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8959189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legislacion.edomex.gob.mx/sites/legislacion.edomex.gob.mx/files/files/pdf/gct/2018/nov065.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egislacion.edomex.gob.mx/sites/legislacion.edomex.gob.mx/files/files/pdf/gct/2018/nov065.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41AC4-5450-40C8-91E1-3FD8D6CD5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7618</Words>
  <Characters>41899</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2017-07-07T18:23:00Z</cp:lastPrinted>
  <dcterms:created xsi:type="dcterms:W3CDTF">2019-08-16T01:59:00Z</dcterms:created>
  <dcterms:modified xsi:type="dcterms:W3CDTF">2019-08-22T23:15:00Z</dcterms:modified>
</cp:coreProperties>
</file>