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EF105E">
        <w:rPr>
          <w:rFonts w:ascii="Palatino Linotype" w:hAnsi="Palatino Linotype"/>
        </w:rPr>
        <w:t>tres de julio</w:t>
      </w:r>
      <w:r w:rsidR="000B3DFB">
        <w:rPr>
          <w:rFonts w:ascii="Palatino Linotype" w:hAnsi="Palatino Linotype"/>
        </w:rPr>
        <w:t xml:space="preserve"> de dos mil diecinueve</w:t>
      </w:r>
      <w:r w:rsidRPr="007C7D2E">
        <w:rPr>
          <w:rFonts w:ascii="Palatino Linotype" w:hAnsi="Palatino Linotype"/>
        </w:rPr>
        <w:t>.</w:t>
      </w:r>
    </w:p>
    <w:p w:rsidR="00D80BE8" w:rsidRPr="00363739" w:rsidRDefault="00D80BE8" w:rsidP="001266BB">
      <w:pPr>
        <w:pStyle w:val="Sinespaciado"/>
        <w:spacing w:line="360" w:lineRule="auto"/>
        <w:jc w:val="both"/>
        <w:rPr>
          <w:rFonts w:ascii="Palatino Linotype" w:hAnsi="Palatino Linotype"/>
          <w:sz w:val="18"/>
        </w:rPr>
      </w:pPr>
    </w:p>
    <w:p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EF105E" w:rsidRPr="00EF105E">
        <w:rPr>
          <w:rFonts w:ascii="Palatino Linotype" w:hAnsi="Palatino Linotype"/>
          <w:b/>
        </w:rPr>
        <w:t>03195/INFOEM/IP/RR/2019</w:t>
      </w:r>
      <w:r w:rsidRPr="007C7D2E">
        <w:rPr>
          <w:rFonts w:ascii="Palatino Linotype" w:hAnsi="Palatino Linotype"/>
        </w:rPr>
        <w:t xml:space="preserve">, </w:t>
      </w:r>
      <w:r w:rsidR="00EF105E" w:rsidRPr="00EF105E">
        <w:rPr>
          <w:rFonts w:ascii="Palatino Linotype" w:hAnsi="Palatino Linotype"/>
          <w:b/>
        </w:rPr>
        <w:t>03196/INFOEM/IP/RR/2019</w:t>
      </w:r>
      <w:r w:rsidR="00036ECD">
        <w:rPr>
          <w:rFonts w:ascii="Palatino Linotype" w:hAnsi="Palatino Linotype"/>
          <w:b/>
        </w:rPr>
        <w:t xml:space="preserve">, </w:t>
      </w:r>
      <w:r w:rsidR="00EF105E" w:rsidRPr="00EF105E">
        <w:rPr>
          <w:rFonts w:ascii="Palatino Linotype" w:hAnsi="Palatino Linotype"/>
          <w:b/>
        </w:rPr>
        <w:t>03197/INFOEM/IP/RR/2019</w:t>
      </w:r>
      <w:r w:rsidR="00DC0168" w:rsidRPr="007C7D2E">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EF105E" w:rsidRPr="00EF105E">
        <w:rPr>
          <w:rFonts w:ascii="Palatino Linotype" w:hAnsi="Palatino Linotype"/>
          <w:b/>
        </w:rPr>
        <w:t>03198/INFOEM/IP/RR/2019</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921639" w:rsidRPr="007C7D2E">
        <w:rPr>
          <w:rFonts w:ascii="Palatino Linotype" w:hAnsi="Palatino Linotype"/>
        </w:rPr>
        <w:t xml:space="preserve"> </w:t>
      </w:r>
      <w:r w:rsidR="00EF105E">
        <w:rPr>
          <w:rFonts w:ascii="Palatino Linotype" w:hAnsi="Palatino Linotype"/>
        </w:rPr>
        <w:t>el</w:t>
      </w:r>
      <w:r w:rsidR="00845AEA" w:rsidRPr="007C7D2E">
        <w:rPr>
          <w:rFonts w:ascii="Palatino Linotype" w:hAnsi="Palatino Linotype"/>
        </w:rPr>
        <w:t xml:space="preserve"> </w:t>
      </w:r>
      <w:r w:rsidR="00845AEA" w:rsidRPr="007C7D2E">
        <w:rPr>
          <w:rFonts w:ascii="Palatino Linotype" w:hAnsi="Palatino Linotype"/>
          <w:b/>
        </w:rPr>
        <w:t xml:space="preserve">C. </w:t>
      </w:r>
      <w:r w:rsidR="005B09C6">
        <w:rPr>
          <w:rFonts w:ascii="Palatino Linotype" w:hAnsi="Palatino Linotype"/>
          <w:b/>
        </w:rPr>
        <w:t>XXXXXXXX</w:t>
      </w:r>
      <w:r w:rsidR="005C0595" w:rsidRPr="007C7D2E">
        <w:rPr>
          <w:rFonts w:ascii="Palatino Linotype" w:hAnsi="Palatino Linotype"/>
          <w:b/>
        </w:rPr>
        <w:t xml:space="preserve">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EF105E" w:rsidRPr="00EF105E">
        <w:rPr>
          <w:rFonts w:ascii="Palatino Linotype" w:hAnsi="Palatino Linotype"/>
          <w:b/>
        </w:rPr>
        <w:t>Ayuntamiento de Tenancingo</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093F4C" w:rsidRPr="00363739" w:rsidRDefault="00093F4C" w:rsidP="001266BB">
      <w:pPr>
        <w:pStyle w:val="Sinespaciado"/>
        <w:spacing w:line="360" w:lineRule="auto"/>
        <w:jc w:val="both"/>
        <w:rPr>
          <w:rFonts w:ascii="Palatino Linotype" w:hAnsi="Palatino Linotype"/>
          <w:sz w:val="20"/>
        </w:rPr>
      </w:pPr>
    </w:p>
    <w:p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rsidR="00D80BE8" w:rsidRPr="00363739" w:rsidRDefault="00D80BE8" w:rsidP="001266BB">
      <w:pPr>
        <w:pStyle w:val="Sinespaciado"/>
        <w:spacing w:line="360" w:lineRule="auto"/>
        <w:jc w:val="both"/>
        <w:rPr>
          <w:rFonts w:ascii="Palatino Linotype" w:hAnsi="Palatino Linotype"/>
          <w:b/>
          <w:sz w:val="14"/>
          <w:szCs w:val="23"/>
        </w:rPr>
      </w:pPr>
    </w:p>
    <w:p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BA0C25">
        <w:rPr>
          <w:rFonts w:ascii="Palatino Linotype" w:hAnsi="Palatino Linotype"/>
        </w:rPr>
        <w:t>veintiuno de marzo de dos mil diecinueve</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BA0C25" w:rsidRPr="00BA0C25">
        <w:rPr>
          <w:rFonts w:ascii="Palatino Linotype" w:hAnsi="Palatino Linotype"/>
          <w:b/>
          <w:bCs/>
          <w:color w:val="000000" w:themeColor="text1"/>
        </w:rPr>
        <w:t>00033/TENANCIN/IP/2019</w:t>
      </w:r>
      <w:r w:rsidR="000B3DFB" w:rsidRPr="000B3DFB">
        <w:rPr>
          <w:rFonts w:ascii="Palatino Linotype" w:hAnsi="Palatino Linotype"/>
          <w:b/>
          <w:bCs/>
          <w:color w:val="000000" w:themeColor="text1"/>
        </w:rPr>
        <w:t xml:space="preserve">, </w:t>
      </w:r>
      <w:r w:rsidR="00BA0C25" w:rsidRPr="00BA0C25">
        <w:rPr>
          <w:rFonts w:ascii="Palatino Linotype" w:hAnsi="Palatino Linotype"/>
          <w:b/>
          <w:bCs/>
          <w:color w:val="000000" w:themeColor="text1"/>
        </w:rPr>
        <w:t>00031/TENANCIN/IP/2019</w:t>
      </w:r>
      <w:r w:rsidR="000B3DFB">
        <w:rPr>
          <w:rFonts w:ascii="Palatino Linotype" w:hAnsi="Palatino Linotype"/>
          <w:b/>
          <w:bCs/>
          <w:color w:val="000000" w:themeColor="text1"/>
        </w:rPr>
        <w:t xml:space="preserve">, </w:t>
      </w:r>
      <w:r w:rsidR="00BA0C25" w:rsidRPr="00BA0C25">
        <w:rPr>
          <w:rFonts w:ascii="Palatino Linotype" w:hAnsi="Palatino Linotype"/>
          <w:b/>
          <w:bCs/>
          <w:color w:val="000000" w:themeColor="text1"/>
        </w:rPr>
        <w:t>00032/TENANCIN/IP/2019</w:t>
      </w:r>
      <w:r w:rsidR="000B3DFB" w:rsidRPr="000B3DFB">
        <w:rPr>
          <w:rFonts w:ascii="Palatino Linotype" w:hAnsi="Palatino Linotype"/>
          <w:b/>
          <w:bCs/>
          <w:color w:val="000000" w:themeColor="text1"/>
        </w:rPr>
        <w:t xml:space="preserve"> y </w:t>
      </w:r>
      <w:r w:rsidR="00BA0C25" w:rsidRPr="00BA0C25">
        <w:rPr>
          <w:rFonts w:ascii="Palatino Linotype" w:hAnsi="Palatino Linotype"/>
          <w:b/>
          <w:bCs/>
          <w:color w:val="000000" w:themeColor="text1"/>
        </w:rPr>
        <w:t>00030/TENANCIN/IP/2019</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rsidR="008E5897" w:rsidRPr="00141D9A" w:rsidRDefault="008E5897" w:rsidP="001266BB">
      <w:pPr>
        <w:pStyle w:val="Sinespaciado"/>
        <w:spacing w:line="360" w:lineRule="auto"/>
        <w:jc w:val="both"/>
        <w:rPr>
          <w:rFonts w:ascii="Palatino Linotype" w:hAnsi="Palatino Linotype"/>
        </w:rPr>
      </w:pPr>
    </w:p>
    <w:p w:rsidR="00093F4C" w:rsidRPr="00141D9A" w:rsidRDefault="00BA0C25" w:rsidP="000B58A3">
      <w:pPr>
        <w:pStyle w:val="Sinespaciado"/>
        <w:spacing w:line="360" w:lineRule="auto"/>
        <w:jc w:val="both"/>
        <w:rPr>
          <w:rFonts w:ascii="Palatino Linotype" w:hAnsi="Palatino Linotype"/>
          <w:u w:val="single"/>
        </w:rPr>
      </w:pPr>
      <w:r w:rsidRPr="00BA0C25">
        <w:rPr>
          <w:rFonts w:ascii="Palatino Linotype" w:hAnsi="Palatino Linotype"/>
          <w:b/>
          <w:bCs/>
          <w:color w:val="000000" w:themeColor="text1"/>
          <w:u w:val="single"/>
        </w:rPr>
        <w:t>00033/TENANCIN/IP/2019</w:t>
      </w:r>
    </w:p>
    <w:p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BA0C25" w:rsidRPr="00BA0C25">
        <w:rPr>
          <w:rFonts w:ascii="Palatino Linotype" w:hAnsi="Palatino Linotype"/>
          <w:i/>
          <w:lang w:val="es-ES_tradnl"/>
        </w:rPr>
        <w:t>1</w:t>
      </w:r>
      <w:r w:rsidR="00BA0C25" w:rsidRPr="00B94300">
        <w:rPr>
          <w:rFonts w:ascii="Palatino Linotype" w:hAnsi="Palatino Linotype"/>
          <w:i/>
          <w:lang w:val="es-ES_tradnl"/>
        </w:rPr>
        <w:t xml:space="preserve">.- </w:t>
      </w:r>
      <w:proofErr w:type="spellStart"/>
      <w:r w:rsidR="00BA0C25" w:rsidRPr="00B94300">
        <w:rPr>
          <w:rFonts w:ascii="Palatino Linotype" w:hAnsi="Palatino Linotype"/>
          <w:i/>
          <w:lang w:val="es-ES_tradnl"/>
        </w:rPr>
        <w:t>Curriculum</w:t>
      </w:r>
      <w:proofErr w:type="spellEnd"/>
      <w:r w:rsidR="00BA0C25" w:rsidRPr="00B94300">
        <w:rPr>
          <w:rFonts w:ascii="Palatino Linotype" w:hAnsi="Palatino Linotype"/>
          <w:i/>
          <w:lang w:val="es-ES_tradnl"/>
        </w:rPr>
        <w:t xml:space="preserve"> Vitae y trayectoria </w:t>
      </w:r>
      <w:proofErr w:type="spellStart"/>
      <w:r w:rsidR="00BA0C25" w:rsidRPr="00B94300">
        <w:rPr>
          <w:rFonts w:ascii="Palatino Linotype" w:hAnsi="Palatino Linotype"/>
          <w:i/>
          <w:lang w:val="es-ES_tradnl"/>
        </w:rPr>
        <w:t>de el</w:t>
      </w:r>
      <w:proofErr w:type="spellEnd"/>
      <w:r w:rsidR="00BA0C25" w:rsidRPr="00B94300">
        <w:rPr>
          <w:rFonts w:ascii="Palatino Linotype" w:hAnsi="Palatino Linotype"/>
          <w:i/>
          <w:lang w:val="es-ES_tradnl"/>
        </w:rPr>
        <w:t xml:space="preserve"> presidente, directora y tesorero del DIF </w:t>
      </w:r>
      <w:proofErr w:type="spellStart"/>
      <w:r w:rsidR="00BA0C25" w:rsidRPr="00B94300">
        <w:rPr>
          <w:rFonts w:ascii="Palatino Linotype" w:hAnsi="Palatino Linotype"/>
          <w:i/>
          <w:lang w:val="es-ES_tradnl"/>
        </w:rPr>
        <w:t>TEnancingo</w:t>
      </w:r>
      <w:proofErr w:type="spellEnd"/>
      <w:r w:rsidR="00BA0C25" w:rsidRPr="00B94300">
        <w:rPr>
          <w:rFonts w:ascii="Palatino Linotype" w:hAnsi="Palatino Linotype"/>
          <w:i/>
          <w:lang w:val="es-ES_tradnl"/>
        </w:rPr>
        <w:t xml:space="preserve">. 2.- Sueldo de </w:t>
      </w:r>
      <w:proofErr w:type="spellStart"/>
      <w:r w:rsidR="00BA0C25" w:rsidRPr="00B94300">
        <w:rPr>
          <w:rFonts w:ascii="Palatino Linotype" w:hAnsi="Palatino Linotype"/>
          <w:i/>
          <w:lang w:val="es-ES_tradnl"/>
        </w:rPr>
        <w:t>de el</w:t>
      </w:r>
      <w:proofErr w:type="spellEnd"/>
      <w:r w:rsidR="00BA0C25" w:rsidRPr="00B94300">
        <w:rPr>
          <w:rFonts w:ascii="Palatino Linotype" w:hAnsi="Palatino Linotype"/>
          <w:i/>
          <w:lang w:val="es-ES_tradnl"/>
        </w:rPr>
        <w:t xml:space="preserve"> presidente, directora y tesorero del DIF </w:t>
      </w:r>
      <w:proofErr w:type="spellStart"/>
      <w:r w:rsidR="00BA0C25" w:rsidRPr="00B94300">
        <w:rPr>
          <w:rFonts w:ascii="Palatino Linotype" w:hAnsi="Palatino Linotype"/>
          <w:i/>
          <w:lang w:val="es-ES_tradnl"/>
        </w:rPr>
        <w:t>TEnancingo</w:t>
      </w:r>
      <w:proofErr w:type="spellEnd"/>
      <w:r w:rsidR="00BA0C25" w:rsidRPr="00B94300">
        <w:rPr>
          <w:rFonts w:ascii="Palatino Linotype" w:hAnsi="Palatino Linotype"/>
          <w:i/>
          <w:lang w:val="es-ES_tradnl"/>
        </w:rPr>
        <w:t xml:space="preserve">. 3.- Nomina </w:t>
      </w:r>
      <w:proofErr w:type="spellStart"/>
      <w:r w:rsidR="00BA0C25" w:rsidRPr="00B94300">
        <w:rPr>
          <w:rFonts w:ascii="Palatino Linotype" w:hAnsi="Palatino Linotype"/>
          <w:i/>
          <w:lang w:val="es-ES_tradnl"/>
        </w:rPr>
        <w:t>de el</w:t>
      </w:r>
      <w:proofErr w:type="spellEnd"/>
      <w:r w:rsidR="00BA0C25" w:rsidRPr="00B94300">
        <w:rPr>
          <w:rFonts w:ascii="Palatino Linotype" w:hAnsi="Palatino Linotype"/>
          <w:i/>
          <w:lang w:val="es-ES_tradnl"/>
        </w:rPr>
        <w:t xml:space="preserve"> Sistema Municipal del DIF en Tenancingo</w:t>
      </w:r>
      <w:r w:rsidR="00BA0C25" w:rsidRPr="00BA0C25">
        <w:rPr>
          <w:rFonts w:ascii="Palatino Linotype" w:hAnsi="Palatino Linotype"/>
          <w:i/>
          <w:lang w:val="es-ES_tradnl"/>
        </w:rPr>
        <w:t>.</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rsidR="00DE0E60" w:rsidRPr="00141D9A" w:rsidRDefault="00BA0C25" w:rsidP="00DE0E60">
      <w:pPr>
        <w:pStyle w:val="Sinespaciado"/>
        <w:spacing w:line="360" w:lineRule="auto"/>
        <w:jc w:val="both"/>
        <w:rPr>
          <w:rFonts w:ascii="Palatino Linotype" w:hAnsi="Palatino Linotype"/>
          <w:u w:val="single"/>
        </w:rPr>
      </w:pPr>
      <w:r w:rsidRPr="00BA0C25">
        <w:rPr>
          <w:rFonts w:ascii="Palatino Linotype" w:hAnsi="Palatino Linotype"/>
          <w:b/>
          <w:bCs/>
          <w:color w:val="000000" w:themeColor="text1"/>
          <w:u w:val="single"/>
        </w:rPr>
        <w:t>00031/TENANCIN/IP/2019</w:t>
      </w:r>
    </w:p>
    <w:p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BA0C25" w:rsidRPr="00BA0C25">
        <w:rPr>
          <w:rFonts w:ascii="Palatino Linotype" w:hAnsi="Palatino Linotype"/>
          <w:i/>
          <w:lang w:val="es-ES_tradnl"/>
        </w:rPr>
        <w:t xml:space="preserve">1.- </w:t>
      </w:r>
      <w:r w:rsidR="00BA0C25" w:rsidRPr="00B94300">
        <w:rPr>
          <w:rFonts w:ascii="Palatino Linotype" w:hAnsi="Palatino Linotype"/>
          <w:i/>
          <w:lang w:val="es-ES_tradnl"/>
        </w:rPr>
        <w:t xml:space="preserve">Lista de Delegados y COPACIS que sea levantada después del 30 de marzo, con nombres y apellidos y por comunidad. 2.- Sueldo </w:t>
      </w:r>
      <w:proofErr w:type="spellStart"/>
      <w:r w:rsidR="00BA0C25" w:rsidRPr="00B94300">
        <w:rPr>
          <w:rFonts w:ascii="Palatino Linotype" w:hAnsi="Palatino Linotype"/>
          <w:i/>
          <w:lang w:val="es-ES_tradnl"/>
        </w:rPr>
        <w:t>de el</w:t>
      </w:r>
      <w:proofErr w:type="spellEnd"/>
      <w:r w:rsidR="00BA0C25" w:rsidRPr="00B94300">
        <w:rPr>
          <w:rFonts w:ascii="Palatino Linotype" w:hAnsi="Palatino Linotype"/>
          <w:i/>
          <w:lang w:val="es-ES_tradnl"/>
        </w:rPr>
        <w:t xml:space="preserve"> </w:t>
      </w:r>
      <w:proofErr w:type="gramStart"/>
      <w:r w:rsidR="00BA0C25" w:rsidRPr="00B94300">
        <w:rPr>
          <w:rFonts w:ascii="Palatino Linotype" w:hAnsi="Palatino Linotype"/>
          <w:i/>
          <w:lang w:val="es-ES_tradnl"/>
        </w:rPr>
        <w:t>Secretario</w:t>
      </w:r>
      <w:proofErr w:type="gramEnd"/>
      <w:r w:rsidR="00BA0C25" w:rsidRPr="00B94300">
        <w:rPr>
          <w:rFonts w:ascii="Palatino Linotype" w:hAnsi="Palatino Linotype"/>
          <w:i/>
          <w:lang w:val="es-ES_tradnl"/>
        </w:rPr>
        <w:t xml:space="preserve"> del Ayuntamiento, Secretario Particular y de los integrantes de la administración </w:t>
      </w:r>
      <w:proofErr w:type="spellStart"/>
      <w:r w:rsidR="00BA0C25" w:rsidRPr="00B94300">
        <w:rPr>
          <w:rFonts w:ascii="Palatino Linotype" w:hAnsi="Palatino Linotype"/>
          <w:i/>
          <w:lang w:val="es-ES_tradnl"/>
        </w:rPr>
        <w:t>publica</w:t>
      </w:r>
      <w:proofErr w:type="spellEnd"/>
      <w:r w:rsidR="00BA0C25" w:rsidRPr="00B94300">
        <w:rPr>
          <w:rFonts w:ascii="Palatino Linotype" w:hAnsi="Palatino Linotype"/>
          <w:i/>
          <w:lang w:val="es-ES_tradnl"/>
        </w:rPr>
        <w:t>, Directores, Sub directores, coordinadores</w:t>
      </w:r>
      <w:r w:rsidR="00BA0C25" w:rsidRPr="00BA0C25">
        <w:rPr>
          <w:rFonts w:ascii="Palatino Linotype" w:hAnsi="Palatino Linotype"/>
          <w:i/>
          <w:lang w:val="es-ES_tradnl"/>
        </w:rPr>
        <w:t>.</w:t>
      </w:r>
      <w:r w:rsidR="00DE0E60" w:rsidRPr="00141D9A">
        <w:rPr>
          <w:rFonts w:ascii="Palatino Linotype" w:hAnsi="Palatino Linotype"/>
          <w:i/>
          <w:lang w:val="es-ES_tradnl"/>
        </w:rPr>
        <w:t>” [Sic]</w:t>
      </w:r>
    </w:p>
    <w:p w:rsidR="00036ECD" w:rsidRDefault="00036ECD" w:rsidP="00036ECD">
      <w:pPr>
        <w:pStyle w:val="Sinespaciado"/>
        <w:spacing w:line="360" w:lineRule="auto"/>
        <w:jc w:val="both"/>
        <w:rPr>
          <w:rFonts w:ascii="Palatino Linotype" w:hAnsi="Palatino Linotype"/>
          <w:b/>
          <w:bCs/>
          <w:color w:val="000000" w:themeColor="text1"/>
          <w:u w:val="single"/>
        </w:rPr>
      </w:pPr>
    </w:p>
    <w:p w:rsidR="00036ECD" w:rsidRPr="00141D9A" w:rsidRDefault="00BA0C25" w:rsidP="00036ECD">
      <w:pPr>
        <w:pStyle w:val="Sinespaciado"/>
        <w:spacing w:line="360" w:lineRule="auto"/>
        <w:jc w:val="both"/>
        <w:rPr>
          <w:rFonts w:ascii="Palatino Linotype" w:hAnsi="Palatino Linotype"/>
          <w:u w:val="single"/>
        </w:rPr>
      </w:pPr>
      <w:r w:rsidRPr="00BA0C25">
        <w:rPr>
          <w:rFonts w:ascii="Palatino Linotype" w:hAnsi="Palatino Linotype"/>
          <w:b/>
          <w:bCs/>
          <w:color w:val="000000" w:themeColor="text1"/>
          <w:u w:val="single"/>
        </w:rPr>
        <w:t>00032/TENANCIN/IP/2019</w:t>
      </w:r>
    </w:p>
    <w:p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BA0C25" w:rsidRPr="00BA0C25">
        <w:rPr>
          <w:rFonts w:ascii="Palatino Linotype" w:hAnsi="Palatino Linotype"/>
          <w:i/>
          <w:lang w:val="es-ES_tradnl"/>
        </w:rPr>
        <w:t>1</w:t>
      </w:r>
      <w:r w:rsidR="00BA0C25" w:rsidRPr="00B94300">
        <w:rPr>
          <w:rFonts w:ascii="Palatino Linotype" w:hAnsi="Palatino Linotype"/>
          <w:i/>
          <w:lang w:val="es-ES_tradnl"/>
        </w:rPr>
        <w:t xml:space="preserve">.- Lista de las personas que han sido despedidas del ayuntamiento, motivos y criterios que fueron tomados para realizar el despido. 2.- Lista de Personas que han ingresado a laborar al ayuntamiento, en </w:t>
      </w:r>
      <w:proofErr w:type="spellStart"/>
      <w:r w:rsidR="00BA0C25" w:rsidRPr="00B94300">
        <w:rPr>
          <w:rFonts w:ascii="Palatino Linotype" w:hAnsi="Palatino Linotype"/>
          <w:i/>
          <w:lang w:val="es-ES_tradnl"/>
        </w:rPr>
        <w:t>nomina</w:t>
      </w:r>
      <w:proofErr w:type="spellEnd"/>
      <w:r w:rsidR="00BA0C25" w:rsidRPr="00B94300">
        <w:rPr>
          <w:rFonts w:ascii="Palatino Linotype" w:hAnsi="Palatino Linotype"/>
          <w:i/>
          <w:lang w:val="es-ES_tradnl"/>
        </w:rPr>
        <w:t xml:space="preserve"> o gratificación a partir del día primero de enero de 2019, las áreas a las que han sido asignados y las funciones que desempeñan</w:t>
      </w:r>
      <w:r w:rsidR="00BA0C25" w:rsidRPr="00BA0C25">
        <w:rPr>
          <w:rFonts w:ascii="Palatino Linotype" w:hAnsi="Palatino Linotype"/>
          <w:i/>
          <w:lang w:val="es-ES_tradnl"/>
        </w:rPr>
        <w:t>.</w:t>
      </w:r>
      <w:r w:rsidRPr="00141D9A">
        <w:rPr>
          <w:rFonts w:ascii="Palatino Linotype" w:hAnsi="Palatino Linotype"/>
          <w:i/>
          <w:lang w:val="es-ES_tradnl"/>
        </w:rPr>
        <w:t>” [Sic]</w:t>
      </w:r>
    </w:p>
    <w:p w:rsidR="00036ECD" w:rsidRPr="00141D9A" w:rsidRDefault="00036ECD" w:rsidP="00036ECD">
      <w:pPr>
        <w:pStyle w:val="Sinespaciado"/>
        <w:spacing w:line="360" w:lineRule="auto"/>
        <w:jc w:val="both"/>
        <w:rPr>
          <w:rFonts w:ascii="Palatino Linotype" w:hAnsi="Palatino Linotype"/>
          <w:b/>
          <w:bCs/>
          <w:color w:val="000000" w:themeColor="text1"/>
          <w:u w:val="single"/>
        </w:rPr>
      </w:pPr>
    </w:p>
    <w:p w:rsidR="00036ECD" w:rsidRPr="00141D9A" w:rsidRDefault="00BA0C25" w:rsidP="00036ECD">
      <w:pPr>
        <w:pStyle w:val="Sinespaciado"/>
        <w:spacing w:line="360" w:lineRule="auto"/>
        <w:jc w:val="both"/>
        <w:rPr>
          <w:rFonts w:ascii="Palatino Linotype" w:hAnsi="Palatino Linotype"/>
          <w:u w:val="single"/>
        </w:rPr>
      </w:pPr>
      <w:r w:rsidRPr="00BA0C25">
        <w:rPr>
          <w:rFonts w:ascii="Palatino Linotype" w:hAnsi="Palatino Linotype"/>
          <w:b/>
          <w:bCs/>
          <w:color w:val="000000" w:themeColor="text1"/>
          <w:u w:val="single"/>
        </w:rPr>
        <w:t>00030/TENANCIN/IP/2019</w:t>
      </w:r>
    </w:p>
    <w:p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BA0C25" w:rsidRPr="00BA0C25">
        <w:rPr>
          <w:rFonts w:ascii="Palatino Linotype" w:hAnsi="Palatino Linotype"/>
          <w:i/>
          <w:lang w:val="es-ES_tradnl"/>
        </w:rPr>
        <w:t>1.-</w:t>
      </w:r>
      <w:r w:rsidR="00BA0C25" w:rsidRPr="00B94300">
        <w:rPr>
          <w:rFonts w:ascii="Palatino Linotype" w:hAnsi="Palatino Linotype"/>
          <w:i/>
          <w:lang w:val="es-ES_tradnl"/>
        </w:rPr>
        <w:t xml:space="preserve">Sueldo del </w:t>
      </w:r>
      <w:proofErr w:type="gramStart"/>
      <w:r w:rsidR="00BA0C25" w:rsidRPr="00B94300">
        <w:rPr>
          <w:rFonts w:ascii="Palatino Linotype" w:hAnsi="Palatino Linotype"/>
          <w:i/>
          <w:lang w:val="es-ES_tradnl"/>
        </w:rPr>
        <w:t>Presidente</w:t>
      </w:r>
      <w:proofErr w:type="gramEnd"/>
      <w:r w:rsidR="00BA0C25" w:rsidRPr="00B94300">
        <w:rPr>
          <w:rFonts w:ascii="Palatino Linotype" w:hAnsi="Palatino Linotype"/>
          <w:i/>
          <w:lang w:val="es-ES_tradnl"/>
        </w:rPr>
        <w:t xml:space="preserve"> municipal, sindica y regidores. 2.- </w:t>
      </w:r>
      <w:proofErr w:type="spellStart"/>
      <w:r w:rsidR="00BA0C25" w:rsidRPr="00B94300">
        <w:rPr>
          <w:rFonts w:ascii="Palatino Linotype" w:hAnsi="Palatino Linotype"/>
          <w:i/>
          <w:lang w:val="es-ES_tradnl"/>
        </w:rPr>
        <w:t>numero</w:t>
      </w:r>
      <w:proofErr w:type="spellEnd"/>
      <w:r w:rsidR="00BA0C25" w:rsidRPr="00B94300">
        <w:rPr>
          <w:rFonts w:ascii="Palatino Linotype" w:hAnsi="Palatino Linotype"/>
          <w:i/>
          <w:lang w:val="es-ES_tradnl"/>
        </w:rPr>
        <w:t xml:space="preserve"> de vehículos en el ayuntamiento, persona a la que se le han asignado, costo, placas y modelo. 3.- Nomina de la administración </w:t>
      </w:r>
      <w:proofErr w:type="spellStart"/>
      <w:r w:rsidR="00BA0C25" w:rsidRPr="00B94300">
        <w:rPr>
          <w:rFonts w:ascii="Palatino Linotype" w:hAnsi="Palatino Linotype"/>
          <w:i/>
          <w:lang w:val="es-ES_tradnl"/>
        </w:rPr>
        <w:t>publica</w:t>
      </w:r>
      <w:proofErr w:type="spellEnd"/>
      <w:r w:rsidR="00BA0C25" w:rsidRPr="00B94300">
        <w:rPr>
          <w:rFonts w:ascii="Palatino Linotype" w:hAnsi="Palatino Linotype"/>
          <w:i/>
          <w:lang w:val="es-ES_tradnl"/>
        </w:rPr>
        <w:t xml:space="preserve"> municipal. 4.- Nombre de las empresas que ganaron las licitaciones </w:t>
      </w:r>
      <w:proofErr w:type="spellStart"/>
      <w:r w:rsidR="00BA0C25" w:rsidRPr="00B94300">
        <w:rPr>
          <w:rFonts w:ascii="Palatino Linotype" w:hAnsi="Palatino Linotype"/>
          <w:i/>
          <w:lang w:val="es-ES_tradnl"/>
        </w:rPr>
        <w:t>publicas</w:t>
      </w:r>
      <w:proofErr w:type="spellEnd"/>
      <w:r w:rsidR="00BA0C25" w:rsidRPr="00B94300">
        <w:rPr>
          <w:rFonts w:ascii="Palatino Linotype" w:hAnsi="Palatino Linotype"/>
          <w:i/>
          <w:lang w:val="es-ES_tradnl"/>
        </w:rPr>
        <w:t xml:space="preserve">, nombre de sus propietarios de dichas empresas y los montos que fueron asignados. 5.- </w:t>
      </w:r>
      <w:proofErr w:type="spellStart"/>
      <w:r w:rsidR="00BA0C25" w:rsidRPr="00B94300">
        <w:rPr>
          <w:rFonts w:ascii="Palatino Linotype" w:hAnsi="Palatino Linotype"/>
          <w:i/>
          <w:lang w:val="es-ES_tradnl"/>
        </w:rPr>
        <w:t>Curriculum</w:t>
      </w:r>
      <w:proofErr w:type="spellEnd"/>
      <w:r w:rsidR="00BA0C25" w:rsidRPr="00B94300">
        <w:rPr>
          <w:rFonts w:ascii="Palatino Linotype" w:hAnsi="Palatino Linotype"/>
          <w:i/>
          <w:lang w:val="es-ES_tradnl"/>
        </w:rPr>
        <w:t xml:space="preserve"> Vitae y trayectoria de cada uno de los integrantes del Ayuntamiento y de los </w:t>
      </w:r>
      <w:proofErr w:type="gramStart"/>
      <w:r w:rsidR="00BA0C25" w:rsidRPr="00B94300">
        <w:rPr>
          <w:rFonts w:ascii="Palatino Linotype" w:hAnsi="Palatino Linotype"/>
          <w:i/>
          <w:lang w:val="es-ES_tradnl"/>
        </w:rPr>
        <w:t>Secretario</w:t>
      </w:r>
      <w:proofErr w:type="gramEnd"/>
      <w:r w:rsidR="00BA0C25" w:rsidRPr="00B94300">
        <w:rPr>
          <w:rFonts w:ascii="Palatino Linotype" w:hAnsi="Palatino Linotype"/>
          <w:i/>
          <w:lang w:val="es-ES_tradnl"/>
        </w:rPr>
        <w:t xml:space="preserve"> del Ayuntamiento, Secretario particular, Secretario </w:t>
      </w:r>
      <w:proofErr w:type="spellStart"/>
      <w:r w:rsidR="00BA0C25" w:rsidRPr="00B94300">
        <w:rPr>
          <w:rFonts w:ascii="Palatino Linotype" w:hAnsi="Palatino Linotype"/>
          <w:i/>
          <w:lang w:val="es-ES_tradnl"/>
        </w:rPr>
        <w:t>Tecnico</w:t>
      </w:r>
      <w:proofErr w:type="spellEnd"/>
      <w:r w:rsidR="00BA0C25" w:rsidRPr="00B94300">
        <w:rPr>
          <w:rFonts w:ascii="Palatino Linotype" w:hAnsi="Palatino Linotype"/>
          <w:i/>
          <w:lang w:val="es-ES_tradnl"/>
        </w:rPr>
        <w:t xml:space="preserve">, Directores, Subdirectores y Coordinadores que conformar la estructura orgánica de la Administración </w:t>
      </w:r>
      <w:proofErr w:type="spellStart"/>
      <w:r w:rsidR="00BA0C25" w:rsidRPr="00B94300">
        <w:rPr>
          <w:rFonts w:ascii="Palatino Linotype" w:hAnsi="Palatino Linotype"/>
          <w:i/>
          <w:lang w:val="es-ES_tradnl"/>
        </w:rPr>
        <w:t>Publica</w:t>
      </w:r>
      <w:proofErr w:type="spellEnd"/>
      <w:r w:rsidR="00BA0C25" w:rsidRPr="00B94300">
        <w:rPr>
          <w:rFonts w:ascii="Palatino Linotype" w:hAnsi="Palatino Linotype"/>
          <w:i/>
          <w:lang w:val="es-ES_tradnl"/>
        </w:rPr>
        <w:t>. 6.- Actas de instalación de las comisiones edilicias</w:t>
      </w:r>
      <w:r w:rsidR="00BA0C25" w:rsidRPr="00BA0C25">
        <w:rPr>
          <w:rFonts w:ascii="Palatino Linotype" w:hAnsi="Palatino Linotype"/>
          <w:i/>
          <w:lang w:val="es-ES_tradnl"/>
        </w:rPr>
        <w:t>.</w:t>
      </w:r>
      <w:r w:rsidRPr="00141D9A">
        <w:rPr>
          <w:rFonts w:ascii="Palatino Linotype" w:hAnsi="Palatino Linotype"/>
          <w:i/>
          <w:lang w:val="es-ES_tradnl"/>
        </w:rPr>
        <w:t>” [Sic]</w:t>
      </w:r>
    </w:p>
    <w:p w:rsidR="00DE0E60" w:rsidRDefault="00DE0E60" w:rsidP="000B58A3">
      <w:pPr>
        <w:pStyle w:val="Sinespaciado"/>
        <w:spacing w:line="360" w:lineRule="auto"/>
        <w:jc w:val="both"/>
        <w:rPr>
          <w:rFonts w:ascii="Palatino Linotype" w:hAnsi="Palatino Linotype"/>
          <w:i/>
          <w:lang w:val="es-ES_tradnl"/>
        </w:rPr>
      </w:pPr>
    </w:p>
    <w:p w:rsidR="00036ECD" w:rsidRPr="00141D9A" w:rsidRDefault="00036ECD" w:rsidP="000B58A3">
      <w:pPr>
        <w:pStyle w:val="Sinespaciado"/>
        <w:spacing w:line="360" w:lineRule="auto"/>
        <w:jc w:val="both"/>
        <w:rPr>
          <w:rFonts w:ascii="Palatino Linotype" w:hAnsi="Palatino Linotype"/>
          <w:i/>
          <w:lang w:val="es-ES_tradnl"/>
        </w:rPr>
      </w:pPr>
    </w:p>
    <w:p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rsidR="006A3AFB" w:rsidRPr="00141D9A" w:rsidRDefault="006A3AFB" w:rsidP="009E3A4B">
      <w:pPr>
        <w:pStyle w:val="Sinespaciado"/>
        <w:spacing w:line="360" w:lineRule="auto"/>
        <w:jc w:val="both"/>
        <w:rPr>
          <w:rFonts w:ascii="Palatino Linotype" w:hAnsi="Palatino Linotype"/>
          <w:lang w:val="es-ES_tradnl"/>
        </w:rPr>
      </w:pPr>
    </w:p>
    <w:p w:rsidR="00065308" w:rsidRDefault="00065308" w:rsidP="009E3A4B">
      <w:pPr>
        <w:pStyle w:val="Sinespaciado"/>
        <w:spacing w:line="360" w:lineRule="auto"/>
        <w:jc w:val="both"/>
        <w:rPr>
          <w:rFonts w:ascii="Palatino Linotype" w:hAnsi="Palatino Linotype" w:cs="Arial"/>
          <w:b/>
          <w:sz w:val="26"/>
          <w:szCs w:val="26"/>
        </w:rPr>
      </w:pPr>
    </w:p>
    <w:p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 xml:space="preserve">SEGUNDO. </w:t>
      </w:r>
      <w:r w:rsidR="000B518A" w:rsidRPr="00D423A8">
        <w:rPr>
          <w:rFonts w:ascii="Palatino Linotype" w:hAnsi="Palatino Linotype" w:cs="Arial"/>
          <w:b/>
          <w:sz w:val="26"/>
          <w:szCs w:val="26"/>
        </w:rPr>
        <w:t>De la respuesta del Sujeto Obligado.</w:t>
      </w:r>
    </w:p>
    <w:p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En fecha</w:t>
      </w:r>
      <w:r w:rsidR="00D60F23">
        <w:rPr>
          <w:rFonts w:ascii="Palatino Linotype" w:hAnsi="Palatino Linotype" w:cs="Arial"/>
        </w:rPr>
        <w:t>s</w:t>
      </w:r>
      <w:r>
        <w:rPr>
          <w:rFonts w:ascii="Palatino Linotype" w:hAnsi="Palatino Linotype" w:cs="Arial"/>
        </w:rPr>
        <w:t xml:space="preserve"> </w:t>
      </w:r>
      <w:r w:rsidR="00065308">
        <w:rPr>
          <w:rFonts w:ascii="Palatino Linotype" w:hAnsi="Palatino Linotype" w:cs="Arial"/>
        </w:rPr>
        <w:t>once y veinticinco de abril de dos mil diecinueve</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rsidR="00256E8A" w:rsidRPr="00141D9A" w:rsidRDefault="00256E8A" w:rsidP="009E3A4B">
      <w:pPr>
        <w:pStyle w:val="Sinespaciado"/>
        <w:spacing w:line="360" w:lineRule="auto"/>
        <w:jc w:val="both"/>
        <w:rPr>
          <w:rFonts w:ascii="Palatino Linotype" w:hAnsi="Palatino Linotype" w:cs="Arial"/>
        </w:rPr>
      </w:pPr>
    </w:p>
    <w:p w:rsidR="00065308" w:rsidRPr="00065308" w:rsidRDefault="002F3FFD" w:rsidP="00065308">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065308" w:rsidRPr="00065308">
        <w:rPr>
          <w:rFonts w:ascii="Palatino Linotype" w:hAnsi="Palatino Linotype" w:cs="Arial"/>
          <w:i/>
          <w:sz w:val="22"/>
          <w:szCs w:val="22"/>
        </w:rPr>
        <w:t xml:space="preserve">Folio de la solicitud: </w:t>
      </w:r>
      <w:r w:rsidR="00065308" w:rsidRPr="00065308">
        <w:rPr>
          <w:rFonts w:ascii="Palatino Linotype" w:hAnsi="Palatino Linotype" w:cs="Arial"/>
          <w:b/>
          <w:bCs/>
          <w:i/>
          <w:sz w:val="22"/>
          <w:szCs w:val="22"/>
        </w:rPr>
        <w:t>00033/TENANCIN/IP/2019</w:t>
      </w:r>
    </w:p>
    <w:p w:rsidR="00065308" w:rsidRDefault="00065308" w:rsidP="00065308">
      <w:pPr>
        <w:pStyle w:val="Sinespaciado"/>
        <w:ind w:left="567" w:right="567"/>
        <w:jc w:val="right"/>
        <w:rPr>
          <w:rFonts w:ascii="Palatino Linotype" w:hAnsi="Palatino Linotype" w:cs="Arial"/>
          <w:i/>
          <w:sz w:val="22"/>
          <w:szCs w:val="22"/>
        </w:rPr>
      </w:pPr>
    </w:p>
    <w:p w:rsidR="00065308" w:rsidRDefault="00065308" w:rsidP="00065308">
      <w:pPr>
        <w:pStyle w:val="Sinespaciado"/>
        <w:ind w:left="567" w:right="567"/>
        <w:jc w:val="both"/>
        <w:rPr>
          <w:rFonts w:ascii="Palatino Linotype" w:hAnsi="Palatino Linotype" w:cs="Arial"/>
          <w:i/>
          <w:sz w:val="22"/>
          <w:szCs w:val="22"/>
        </w:rPr>
      </w:pPr>
      <w:r w:rsidRPr="00065308">
        <w:rPr>
          <w:rFonts w:ascii="Palatino Linotype" w:hAnsi="Palatino Linotype" w:cs="Arial"/>
          <w:i/>
          <w:sz w:val="22"/>
          <w:szCs w:val="22"/>
        </w:rPr>
        <w:t xml:space="preserve">En seguimiento a la solicitud, anexo al presente la información solicitada, a fin de dar cumplimiento a lo establecido en la Ley de Transparencia y Acceso a la </w:t>
      </w:r>
      <w:proofErr w:type="spellStart"/>
      <w:r w:rsidRPr="00065308">
        <w:rPr>
          <w:rFonts w:ascii="Palatino Linotype" w:hAnsi="Palatino Linotype" w:cs="Arial"/>
          <w:i/>
          <w:sz w:val="22"/>
          <w:szCs w:val="22"/>
        </w:rPr>
        <w:t>Informacion</w:t>
      </w:r>
      <w:proofErr w:type="spellEnd"/>
      <w:r w:rsidRPr="00065308">
        <w:rPr>
          <w:rFonts w:ascii="Palatino Linotype" w:hAnsi="Palatino Linotype" w:cs="Arial"/>
          <w:i/>
          <w:sz w:val="22"/>
          <w:szCs w:val="22"/>
        </w:rPr>
        <w:t xml:space="preserve"> Publica del Estado de México</w:t>
      </w:r>
    </w:p>
    <w:p w:rsidR="00065308" w:rsidRPr="00065308" w:rsidRDefault="00065308" w:rsidP="00065308">
      <w:pPr>
        <w:pStyle w:val="Sinespaciado"/>
        <w:ind w:left="567" w:right="567"/>
        <w:jc w:val="both"/>
        <w:rPr>
          <w:rFonts w:ascii="Palatino Linotype" w:hAnsi="Palatino Linotype" w:cs="Arial"/>
          <w:i/>
          <w:sz w:val="22"/>
          <w:szCs w:val="22"/>
        </w:rPr>
      </w:pPr>
    </w:p>
    <w:p w:rsidR="00065308" w:rsidRPr="00065308" w:rsidRDefault="00065308" w:rsidP="00065308">
      <w:pPr>
        <w:pStyle w:val="Sinespaciado"/>
        <w:ind w:left="567" w:right="567"/>
        <w:jc w:val="both"/>
        <w:rPr>
          <w:rFonts w:ascii="Palatino Linotype" w:hAnsi="Palatino Linotype" w:cs="Arial"/>
          <w:i/>
          <w:sz w:val="22"/>
          <w:szCs w:val="22"/>
        </w:rPr>
      </w:pPr>
      <w:r w:rsidRPr="00065308">
        <w:rPr>
          <w:rFonts w:ascii="Palatino Linotype" w:hAnsi="Palatino Linotype" w:cs="Arial"/>
          <w:i/>
          <w:sz w:val="22"/>
          <w:szCs w:val="22"/>
        </w:rPr>
        <w:t>ATENTAMENTE</w:t>
      </w:r>
    </w:p>
    <w:p w:rsidR="00256E8A" w:rsidRPr="00141D9A" w:rsidRDefault="00065308" w:rsidP="00065308">
      <w:pPr>
        <w:pStyle w:val="Sinespaciado"/>
        <w:ind w:left="567" w:right="567"/>
        <w:jc w:val="both"/>
        <w:rPr>
          <w:rFonts w:ascii="Palatino Linotype" w:hAnsi="Palatino Linotype" w:cs="Arial"/>
          <w:i/>
          <w:sz w:val="22"/>
          <w:szCs w:val="22"/>
        </w:rPr>
      </w:pPr>
      <w:r w:rsidRPr="00065308">
        <w:rPr>
          <w:rFonts w:ascii="Palatino Linotype" w:hAnsi="Palatino Linotype" w:cs="Arial"/>
          <w:i/>
          <w:sz w:val="22"/>
          <w:szCs w:val="22"/>
        </w:rPr>
        <w:t>C. ROBERTO PANTOJA BERGARA</w:t>
      </w:r>
      <w:r w:rsidR="00CE02D3">
        <w:rPr>
          <w:rFonts w:ascii="Palatino Linotype" w:hAnsi="Palatino Linotype" w:cs="Arial"/>
          <w:i/>
          <w:sz w:val="22"/>
          <w:szCs w:val="22"/>
        </w:rPr>
        <w:t>” (Sic)</w:t>
      </w:r>
    </w:p>
    <w:p w:rsidR="002F3FFD" w:rsidRPr="00141D9A" w:rsidRDefault="002F3FFD" w:rsidP="002F3FFD">
      <w:pPr>
        <w:pStyle w:val="Sinespaciado"/>
        <w:ind w:left="567" w:right="567"/>
        <w:jc w:val="both"/>
        <w:rPr>
          <w:rFonts w:ascii="Palatino Linotype" w:hAnsi="Palatino Linotype" w:cs="Arial"/>
          <w:i/>
          <w:sz w:val="22"/>
          <w:szCs w:val="22"/>
        </w:rPr>
      </w:pPr>
    </w:p>
    <w:p w:rsidR="002F3FFD" w:rsidRPr="00CE02D3" w:rsidRDefault="00CE02D3" w:rsidP="00CE02D3">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sidR="006D757A">
        <w:rPr>
          <w:rFonts w:ascii="Palatino Linotype" w:hAnsi="Palatino Linotype" w:cs="Arial"/>
        </w:rPr>
        <w:t xml:space="preserve">rónicos denominados </w:t>
      </w:r>
      <w:r w:rsidR="006D757A" w:rsidRPr="006D757A">
        <w:rPr>
          <w:rFonts w:ascii="Palatino Linotype" w:hAnsi="Palatino Linotype" w:cs="Arial"/>
          <w:b/>
        </w:rPr>
        <w:t>“</w:t>
      </w:r>
      <w:r w:rsidR="00065308" w:rsidRPr="00065308">
        <w:rPr>
          <w:rFonts w:ascii="Palatino Linotype" w:hAnsi="Palatino Linotype" w:cs="Arial"/>
          <w:b/>
        </w:rPr>
        <w:t>CURRICULUM VITAE EEAA ABR.2019.pdf</w:t>
      </w:r>
      <w:r w:rsidR="00CC26F7">
        <w:rPr>
          <w:rFonts w:ascii="Palatino Linotype" w:hAnsi="Palatino Linotype" w:cs="Arial"/>
          <w:b/>
        </w:rPr>
        <w:t>”</w:t>
      </w:r>
      <w:r w:rsidR="00065308">
        <w:rPr>
          <w:rFonts w:ascii="Palatino Linotype" w:hAnsi="Palatino Linotype" w:cs="Arial"/>
          <w:b/>
        </w:rPr>
        <w:t>, “</w:t>
      </w:r>
      <w:proofErr w:type="spellStart"/>
      <w:r w:rsidR="00065308" w:rsidRPr="00065308">
        <w:rPr>
          <w:rFonts w:ascii="Palatino Linotype" w:hAnsi="Palatino Linotype" w:cs="Arial"/>
          <w:b/>
        </w:rPr>
        <w:t>Curriculum</w:t>
      </w:r>
      <w:proofErr w:type="spellEnd"/>
      <w:r w:rsidR="00065308" w:rsidRPr="00065308">
        <w:rPr>
          <w:rFonts w:ascii="Palatino Linotype" w:hAnsi="Palatino Linotype" w:cs="Arial"/>
          <w:b/>
        </w:rPr>
        <w:t xml:space="preserve"> vitae </w:t>
      </w:r>
      <w:proofErr w:type="spellStart"/>
      <w:r w:rsidR="00065308" w:rsidRPr="00065308">
        <w:rPr>
          <w:rFonts w:ascii="Palatino Linotype" w:hAnsi="Palatino Linotype" w:cs="Arial"/>
          <w:b/>
        </w:rPr>
        <w:t>Jezmin</w:t>
      </w:r>
      <w:proofErr w:type="spellEnd"/>
      <w:r w:rsidR="00065308" w:rsidRPr="00065308">
        <w:rPr>
          <w:rFonts w:ascii="Palatino Linotype" w:hAnsi="Palatino Linotype" w:cs="Arial"/>
          <w:b/>
        </w:rPr>
        <w:t xml:space="preserve"> Acosta.pdf</w:t>
      </w:r>
      <w:r w:rsidR="00065308">
        <w:rPr>
          <w:rFonts w:ascii="Palatino Linotype" w:hAnsi="Palatino Linotype" w:cs="Arial"/>
          <w:b/>
        </w:rPr>
        <w:t>”, “</w:t>
      </w:r>
      <w:r w:rsidR="00065308" w:rsidRPr="00065308">
        <w:rPr>
          <w:rFonts w:ascii="Palatino Linotype" w:hAnsi="Palatino Linotype" w:cs="Arial"/>
          <w:b/>
        </w:rPr>
        <w:t>CURRICULUM VITAE ABR.2019.pdf</w:t>
      </w:r>
      <w:r w:rsidR="00065308">
        <w:rPr>
          <w:rFonts w:ascii="Palatino Linotype" w:hAnsi="Palatino Linotype" w:cs="Arial"/>
          <w:b/>
        </w:rPr>
        <w:t>”</w:t>
      </w:r>
      <w:r w:rsidRPr="00CE02D3">
        <w:rPr>
          <w:rFonts w:ascii="Palatino Linotype" w:hAnsi="Palatino Linotype" w:cs="Arial"/>
        </w:rPr>
        <w:t xml:space="preserve"> y </w:t>
      </w:r>
      <w:r w:rsidRPr="006D757A">
        <w:rPr>
          <w:rFonts w:ascii="Palatino Linotype" w:hAnsi="Palatino Linotype" w:cs="Arial"/>
          <w:b/>
        </w:rPr>
        <w:t>“</w:t>
      </w:r>
      <w:r w:rsidR="00065308" w:rsidRPr="00065308">
        <w:rPr>
          <w:rFonts w:ascii="Palatino Linotype" w:hAnsi="Palatino Linotype" w:cs="Arial"/>
          <w:b/>
        </w:rPr>
        <w:t>VERSIÓN PÚBLICA NÓMINA 3.pdf</w:t>
      </w:r>
      <w:r w:rsidRPr="006D757A">
        <w:rPr>
          <w:rFonts w:ascii="Palatino Linotype" w:hAnsi="Palatino Linotype" w:cs="Arial"/>
          <w:b/>
        </w:rPr>
        <w:t>”</w:t>
      </w:r>
      <w:r w:rsidRPr="00CE02D3">
        <w:rPr>
          <w:rFonts w:ascii="Palatino Linotype" w:hAnsi="Palatino Linotype" w:cs="Arial"/>
        </w:rPr>
        <w:t>, de cuyo contenido se hará mérito más adelante.</w:t>
      </w:r>
    </w:p>
    <w:p w:rsidR="00CE02D3" w:rsidRPr="00141D9A" w:rsidRDefault="00CE02D3" w:rsidP="002F3FFD">
      <w:pPr>
        <w:pStyle w:val="Sinespaciado"/>
        <w:ind w:left="567" w:right="567"/>
        <w:jc w:val="both"/>
        <w:rPr>
          <w:rFonts w:ascii="Palatino Linotype" w:hAnsi="Palatino Linotype" w:cs="Arial"/>
          <w:i/>
          <w:sz w:val="22"/>
          <w:szCs w:val="22"/>
        </w:rPr>
      </w:pPr>
    </w:p>
    <w:p w:rsidR="00065308" w:rsidRPr="00065308" w:rsidRDefault="002F3FFD" w:rsidP="00065308">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065308" w:rsidRPr="00065308">
        <w:rPr>
          <w:rFonts w:ascii="Palatino Linotype" w:hAnsi="Palatino Linotype" w:cs="Arial"/>
          <w:i/>
          <w:sz w:val="22"/>
          <w:szCs w:val="22"/>
        </w:rPr>
        <w:t xml:space="preserve">Folio de la solicitud: </w:t>
      </w:r>
      <w:r w:rsidR="00065308" w:rsidRPr="00065308">
        <w:rPr>
          <w:rFonts w:ascii="Palatino Linotype" w:hAnsi="Palatino Linotype" w:cs="Arial"/>
          <w:b/>
          <w:bCs/>
          <w:i/>
          <w:sz w:val="22"/>
          <w:szCs w:val="22"/>
        </w:rPr>
        <w:t>00031/TENANCIN/IP/2019</w:t>
      </w:r>
    </w:p>
    <w:p w:rsidR="00065308" w:rsidRDefault="00065308" w:rsidP="00065308">
      <w:pPr>
        <w:pStyle w:val="Sinespaciado"/>
        <w:ind w:left="567" w:right="567"/>
        <w:jc w:val="right"/>
        <w:rPr>
          <w:rFonts w:ascii="Palatino Linotype" w:hAnsi="Palatino Linotype" w:cs="Arial"/>
          <w:i/>
          <w:sz w:val="22"/>
          <w:szCs w:val="22"/>
        </w:rPr>
      </w:pPr>
    </w:p>
    <w:p w:rsidR="00065308" w:rsidRDefault="00065308" w:rsidP="00065308">
      <w:pPr>
        <w:pStyle w:val="Sinespaciado"/>
        <w:ind w:left="567" w:right="567"/>
        <w:jc w:val="both"/>
        <w:rPr>
          <w:rFonts w:ascii="Palatino Linotype" w:hAnsi="Palatino Linotype" w:cs="Arial"/>
          <w:i/>
          <w:sz w:val="22"/>
          <w:szCs w:val="22"/>
        </w:rPr>
      </w:pPr>
      <w:r w:rsidRPr="00065308">
        <w:rPr>
          <w:rFonts w:ascii="Palatino Linotype" w:hAnsi="Palatino Linotype" w:cs="Arial"/>
          <w:i/>
          <w:sz w:val="22"/>
          <w:szCs w:val="22"/>
        </w:rPr>
        <w:t xml:space="preserve">en seguimiento a la solicitud </w:t>
      </w:r>
      <w:proofErr w:type="spellStart"/>
      <w:r w:rsidRPr="00065308">
        <w:rPr>
          <w:rFonts w:ascii="Palatino Linotype" w:hAnsi="Palatino Linotype" w:cs="Arial"/>
          <w:i/>
          <w:sz w:val="22"/>
          <w:szCs w:val="22"/>
        </w:rPr>
        <w:t>requeridad</w:t>
      </w:r>
      <w:proofErr w:type="spellEnd"/>
      <w:r w:rsidRPr="00065308">
        <w:rPr>
          <w:rFonts w:ascii="Palatino Linotype" w:hAnsi="Palatino Linotype" w:cs="Arial"/>
          <w:i/>
          <w:sz w:val="22"/>
          <w:szCs w:val="22"/>
        </w:rPr>
        <w:t xml:space="preserve"> por su parte, anexo al presente </w:t>
      </w:r>
      <w:proofErr w:type="spellStart"/>
      <w:r w:rsidRPr="00065308">
        <w:rPr>
          <w:rFonts w:ascii="Palatino Linotype" w:hAnsi="Palatino Linotype" w:cs="Arial"/>
          <w:i/>
          <w:sz w:val="22"/>
          <w:szCs w:val="22"/>
        </w:rPr>
        <w:t>archivox</w:t>
      </w:r>
      <w:proofErr w:type="spellEnd"/>
      <w:r w:rsidRPr="00065308">
        <w:rPr>
          <w:rFonts w:ascii="Palatino Linotype" w:hAnsi="Palatino Linotype" w:cs="Arial"/>
          <w:i/>
          <w:sz w:val="22"/>
          <w:szCs w:val="22"/>
        </w:rPr>
        <w:t xml:space="preserve"> en formato </w:t>
      </w:r>
      <w:proofErr w:type="spellStart"/>
      <w:r w:rsidRPr="00065308">
        <w:rPr>
          <w:rFonts w:ascii="Palatino Linotype" w:hAnsi="Palatino Linotype" w:cs="Arial"/>
          <w:i/>
          <w:sz w:val="22"/>
          <w:szCs w:val="22"/>
        </w:rPr>
        <w:t>excel</w:t>
      </w:r>
      <w:proofErr w:type="spellEnd"/>
      <w:r w:rsidRPr="00065308">
        <w:rPr>
          <w:rFonts w:ascii="Palatino Linotype" w:hAnsi="Palatino Linotype" w:cs="Arial"/>
          <w:i/>
          <w:sz w:val="22"/>
          <w:szCs w:val="22"/>
        </w:rPr>
        <w:t xml:space="preserve"> de la lista de </w:t>
      </w:r>
      <w:proofErr w:type="spellStart"/>
      <w:r w:rsidRPr="00065308">
        <w:rPr>
          <w:rFonts w:ascii="Palatino Linotype" w:hAnsi="Palatino Linotype" w:cs="Arial"/>
          <w:i/>
          <w:sz w:val="22"/>
          <w:szCs w:val="22"/>
        </w:rPr>
        <w:t>copacis</w:t>
      </w:r>
      <w:proofErr w:type="spellEnd"/>
      <w:r w:rsidRPr="00065308">
        <w:rPr>
          <w:rFonts w:ascii="Palatino Linotype" w:hAnsi="Palatino Linotype" w:cs="Arial"/>
          <w:i/>
          <w:sz w:val="22"/>
          <w:szCs w:val="22"/>
        </w:rPr>
        <w:t xml:space="preserve"> y delegados, </w:t>
      </w:r>
      <w:proofErr w:type="spellStart"/>
      <w:r w:rsidRPr="00065308">
        <w:rPr>
          <w:rFonts w:ascii="Palatino Linotype" w:hAnsi="Palatino Linotype" w:cs="Arial"/>
          <w:i/>
          <w:sz w:val="22"/>
          <w:szCs w:val="22"/>
        </w:rPr>
        <w:t>asi</w:t>
      </w:r>
      <w:proofErr w:type="spellEnd"/>
      <w:r w:rsidRPr="00065308">
        <w:rPr>
          <w:rFonts w:ascii="Palatino Linotype" w:hAnsi="Palatino Linotype" w:cs="Arial"/>
          <w:i/>
          <w:sz w:val="22"/>
          <w:szCs w:val="22"/>
        </w:rPr>
        <w:t xml:space="preserve"> como la </w:t>
      </w:r>
      <w:proofErr w:type="spellStart"/>
      <w:r w:rsidRPr="00065308">
        <w:rPr>
          <w:rFonts w:ascii="Palatino Linotype" w:hAnsi="Palatino Linotype" w:cs="Arial"/>
          <w:i/>
          <w:sz w:val="22"/>
          <w:szCs w:val="22"/>
        </w:rPr>
        <w:t>nomina</w:t>
      </w:r>
      <w:proofErr w:type="spellEnd"/>
      <w:r w:rsidRPr="00065308">
        <w:rPr>
          <w:rFonts w:ascii="Palatino Linotype" w:hAnsi="Palatino Linotype" w:cs="Arial"/>
          <w:i/>
          <w:sz w:val="22"/>
          <w:szCs w:val="22"/>
        </w:rPr>
        <w:t xml:space="preserve">, a fin de cumplir con lo establecido en la Ley de Transparencia y Acceso a la </w:t>
      </w:r>
      <w:proofErr w:type="spellStart"/>
      <w:r w:rsidRPr="00065308">
        <w:rPr>
          <w:rFonts w:ascii="Palatino Linotype" w:hAnsi="Palatino Linotype" w:cs="Arial"/>
          <w:i/>
          <w:sz w:val="22"/>
          <w:szCs w:val="22"/>
        </w:rPr>
        <w:t>Informacion</w:t>
      </w:r>
      <w:proofErr w:type="spellEnd"/>
      <w:r w:rsidRPr="00065308">
        <w:rPr>
          <w:rFonts w:ascii="Palatino Linotype" w:hAnsi="Palatino Linotype" w:cs="Arial"/>
          <w:i/>
          <w:sz w:val="22"/>
          <w:szCs w:val="22"/>
        </w:rPr>
        <w:t xml:space="preserve"> del Estado de </w:t>
      </w:r>
      <w:proofErr w:type="spellStart"/>
      <w:r w:rsidRPr="00065308">
        <w:rPr>
          <w:rFonts w:ascii="Palatino Linotype" w:hAnsi="Palatino Linotype" w:cs="Arial"/>
          <w:i/>
          <w:sz w:val="22"/>
          <w:szCs w:val="22"/>
        </w:rPr>
        <w:t>Mexico</w:t>
      </w:r>
      <w:proofErr w:type="spellEnd"/>
    </w:p>
    <w:p w:rsidR="00065308" w:rsidRPr="00065308" w:rsidRDefault="00065308" w:rsidP="00065308">
      <w:pPr>
        <w:pStyle w:val="Sinespaciado"/>
        <w:ind w:left="567" w:right="567"/>
        <w:jc w:val="both"/>
        <w:rPr>
          <w:rFonts w:ascii="Palatino Linotype" w:hAnsi="Palatino Linotype" w:cs="Arial"/>
          <w:i/>
          <w:sz w:val="22"/>
          <w:szCs w:val="22"/>
        </w:rPr>
      </w:pPr>
    </w:p>
    <w:p w:rsidR="00065308" w:rsidRPr="00065308" w:rsidRDefault="00065308" w:rsidP="00065308">
      <w:pPr>
        <w:pStyle w:val="Sinespaciado"/>
        <w:ind w:left="567" w:right="567"/>
        <w:jc w:val="both"/>
        <w:rPr>
          <w:rFonts w:ascii="Palatino Linotype" w:hAnsi="Palatino Linotype" w:cs="Arial"/>
          <w:i/>
          <w:sz w:val="22"/>
          <w:szCs w:val="22"/>
        </w:rPr>
      </w:pPr>
      <w:r w:rsidRPr="00065308">
        <w:rPr>
          <w:rFonts w:ascii="Palatino Linotype" w:hAnsi="Palatino Linotype" w:cs="Arial"/>
          <w:i/>
          <w:sz w:val="22"/>
          <w:szCs w:val="22"/>
        </w:rPr>
        <w:t>ATENTAMENTE</w:t>
      </w:r>
    </w:p>
    <w:p w:rsidR="002F3FFD" w:rsidRDefault="00065308" w:rsidP="00065308">
      <w:pPr>
        <w:pStyle w:val="Sinespaciado"/>
        <w:ind w:left="567" w:right="567"/>
        <w:jc w:val="both"/>
        <w:rPr>
          <w:rFonts w:ascii="Palatino Linotype" w:hAnsi="Palatino Linotype" w:cs="Arial"/>
          <w:i/>
          <w:sz w:val="22"/>
          <w:szCs w:val="22"/>
        </w:rPr>
      </w:pPr>
      <w:r w:rsidRPr="00065308">
        <w:rPr>
          <w:rFonts w:ascii="Palatino Linotype" w:hAnsi="Palatino Linotype" w:cs="Arial"/>
          <w:i/>
          <w:sz w:val="22"/>
          <w:szCs w:val="22"/>
        </w:rPr>
        <w:t>C. ROBERTO PANTOJA BERGARA</w:t>
      </w:r>
      <w:r w:rsidR="00CE02D3">
        <w:rPr>
          <w:rFonts w:ascii="Palatino Linotype" w:hAnsi="Palatino Linotype" w:cs="Arial"/>
          <w:i/>
          <w:sz w:val="22"/>
          <w:szCs w:val="22"/>
        </w:rPr>
        <w:t>” (Sic)</w:t>
      </w:r>
    </w:p>
    <w:p w:rsidR="00CE02D3" w:rsidRDefault="00CE02D3" w:rsidP="00065308">
      <w:pPr>
        <w:pStyle w:val="Sinespaciado"/>
        <w:ind w:left="567" w:right="567"/>
        <w:jc w:val="both"/>
        <w:rPr>
          <w:rFonts w:ascii="Palatino Linotype" w:hAnsi="Palatino Linotype" w:cs="Arial"/>
          <w:i/>
          <w:sz w:val="22"/>
          <w:szCs w:val="22"/>
        </w:rPr>
      </w:pPr>
    </w:p>
    <w:p w:rsidR="00CE02D3" w:rsidRPr="00CE02D3" w:rsidRDefault="006D757A" w:rsidP="00CE02D3">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Pr>
          <w:rFonts w:ascii="Palatino Linotype" w:hAnsi="Palatino Linotype" w:cs="Arial"/>
        </w:rPr>
        <w:t xml:space="preserve">rónicos denominados </w:t>
      </w:r>
      <w:r>
        <w:rPr>
          <w:rFonts w:ascii="Palatino Linotype" w:hAnsi="Palatino Linotype" w:cs="Arial"/>
          <w:b/>
        </w:rPr>
        <w:t>“</w:t>
      </w:r>
      <w:r w:rsidR="00065308" w:rsidRPr="00065308">
        <w:rPr>
          <w:rFonts w:ascii="Palatino Linotype" w:hAnsi="Palatino Linotype" w:cs="Arial"/>
          <w:b/>
        </w:rPr>
        <w:t>DELEGADOS Y COPACIS GENERAL ADMINISTRACIÓN 2019-2021.xlsx</w:t>
      </w:r>
      <w:r w:rsidR="00E21EBC">
        <w:rPr>
          <w:rFonts w:ascii="Palatino Linotype" w:hAnsi="Palatino Linotype" w:cs="Arial"/>
          <w:b/>
        </w:rPr>
        <w:t>”</w:t>
      </w:r>
      <w:r w:rsidRPr="00CE02D3">
        <w:rPr>
          <w:rFonts w:ascii="Palatino Linotype" w:hAnsi="Palatino Linotype" w:cs="Arial"/>
        </w:rPr>
        <w:t xml:space="preserve"> y </w:t>
      </w:r>
      <w:r w:rsidRPr="006D757A">
        <w:rPr>
          <w:rFonts w:ascii="Palatino Linotype" w:hAnsi="Palatino Linotype" w:cs="Arial"/>
          <w:b/>
        </w:rPr>
        <w:t>“</w:t>
      </w:r>
      <w:r w:rsidR="00065308" w:rsidRPr="00065308">
        <w:rPr>
          <w:rFonts w:ascii="Palatino Linotype" w:hAnsi="Palatino Linotype" w:cs="Arial"/>
          <w:b/>
        </w:rPr>
        <w:t>nomina 2QF.pdf.xlsx</w:t>
      </w:r>
      <w:r w:rsidRPr="006D757A">
        <w:rPr>
          <w:rFonts w:ascii="Palatino Linotype" w:hAnsi="Palatino Linotype" w:cs="Arial"/>
          <w:b/>
        </w:rPr>
        <w:t>”</w:t>
      </w:r>
      <w:r w:rsidRPr="00CE02D3">
        <w:rPr>
          <w:rFonts w:ascii="Palatino Linotype" w:hAnsi="Palatino Linotype" w:cs="Arial"/>
        </w:rPr>
        <w:t>, de cuyo contenido se hará mérito más adelante.</w:t>
      </w:r>
    </w:p>
    <w:p w:rsidR="00CE02D3" w:rsidRPr="00141D9A" w:rsidRDefault="00CE02D3" w:rsidP="002F3FFD">
      <w:pPr>
        <w:pStyle w:val="Sinespaciado"/>
        <w:ind w:left="567" w:right="567"/>
        <w:jc w:val="both"/>
        <w:rPr>
          <w:rFonts w:ascii="Palatino Linotype" w:hAnsi="Palatino Linotype" w:cs="Arial"/>
          <w:i/>
          <w:sz w:val="22"/>
          <w:szCs w:val="22"/>
        </w:rPr>
      </w:pPr>
    </w:p>
    <w:p w:rsidR="001B688C" w:rsidRDefault="002F3FFD" w:rsidP="001B688C">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lastRenderedPageBreak/>
        <w:t>“</w:t>
      </w:r>
      <w:r w:rsidR="001B688C" w:rsidRPr="001B688C">
        <w:rPr>
          <w:rFonts w:ascii="Palatino Linotype" w:hAnsi="Palatino Linotype" w:cs="Arial"/>
          <w:i/>
          <w:sz w:val="22"/>
          <w:szCs w:val="22"/>
        </w:rPr>
        <w:t xml:space="preserve">Folio de la solicitud: </w:t>
      </w:r>
      <w:r w:rsidR="001B688C" w:rsidRPr="001B688C">
        <w:rPr>
          <w:rFonts w:ascii="Palatino Linotype" w:hAnsi="Palatino Linotype" w:cs="Arial"/>
          <w:b/>
          <w:bCs/>
          <w:i/>
          <w:sz w:val="22"/>
          <w:szCs w:val="22"/>
        </w:rPr>
        <w:t>00032/TENANCIN/IP/2019</w:t>
      </w:r>
    </w:p>
    <w:p w:rsidR="001B688C" w:rsidRPr="001B688C" w:rsidRDefault="001B688C" w:rsidP="001B688C">
      <w:pPr>
        <w:pStyle w:val="Sinespaciado"/>
        <w:ind w:left="567" w:right="567"/>
        <w:jc w:val="right"/>
        <w:rPr>
          <w:rFonts w:ascii="Palatino Linotype" w:hAnsi="Palatino Linotype" w:cs="Arial"/>
          <w:i/>
          <w:sz w:val="22"/>
          <w:szCs w:val="22"/>
        </w:rPr>
      </w:pPr>
    </w:p>
    <w:p w:rsidR="001B688C" w:rsidRDefault="001B688C" w:rsidP="001B688C">
      <w:pPr>
        <w:pStyle w:val="Sinespaciado"/>
        <w:ind w:left="567" w:right="567"/>
        <w:jc w:val="both"/>
        <w:rPr>
          <w:rFonts w:ascii="Palatino Linotype" w:hAnsi="Palatino Linotype" w:cs="Arial"/>
          <w:i/>
          <w:sz w:val="22"/>
          <w:szCs w:val="22"/>
        </w:rPr>
      </w:pPr>
      <w:r w:rsidRPr="001B688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B688C" w:rsidRPr="001B688C" w:rsidRDefault="001B688C" w:rsidP="001B688C">
      <w:pPr>
        <w:pStyle w:val="Sinespaciado"/>
        <w:ind w:left="567" w:right="567"/>
        <w:jc w:val="both"/>
        <w:rPr>
          <w:rFonts w:ascii="Palatino Linotype" w:hAnsi="Palatino Linotype" w:cs="Arial"/>
          <w:i/>
          <w:sz w:val="22"/>
          <w:szCs w:val="22"/>
        </w:rPr>
      </w:pPr>
    </w:p>
    <w:p w:rsidR="001B688C" w:rsidRDefault="001B688C" w:rsidP="001B688C">
      <w:pPr>
        <w:pStyle w:val="Sinespaciado"/>
        <w:ind w:left="567" w:right="567"/>
        <w:jc w:val="both"/>
        <w:rPr>
          <w:rFonts w:ascii="Palatino Linotype" w:hAnsi="Palatino Linotype" w:cs="Arial"/>
          <w:i/>
          <w:sz w:val="22"/>
          <w:szCs w:val="22"/>
        </w:rPr>
      </w:pPr>
      <w:r w:rsidRPr="001B688C">
        <w:rPr>
          <w:rFonts w:ascii="Palatino Linotype" w:hAnsi="Palatino Linotype" w:cs="Arial"/>
          <w:i/>
          <w:sz w:val="22"/>
          <w:szCs w:val="22"/>
        </w:rPr>
        <w:t xml:space="preserve">Tenancingo., Estado de México a 23 de </w:t>
      </w:r>
      <w:proofErr w:type="gramStart"/>
      <w:r w:rsidRPr="001B688C">
        <w:rPr>
          <w:rFonts w:ascii="Palatino Linotype" w:hAnsi="Palatino Linotype" w:cs="Arial"/>
          <w:i/>
          <w:sz w:val="22"/>
          <w:szCs w:val="22"/>
        </w:rPr>
        <w:t>Abril</w:t>
      </w:r>
      <w:proofErr w:type="gramEnd"/>
      <w:r w:rsidRPr="001B688C">
        <w:rPr>
          <w:rFonts w:ascii="Palatino Linotype" w:hAnsi="Palatino Linotype" w:cs="Arial"/>
          <w:i/>
          <w:sz w:val="22"/>
          <w:szCs w:val="22"/>
        </w:rPr>
        <w:t xml:space="preserve"> del 2019 SECRETARÍA TÉCNICA OFICIO No. PMT058/S.T./U. T/00032/2019 ASUNTO: Entrega de información C. </w:t>
      </w:r>
      <w:r w:rsidR="005B09C6">
        <w:rPr>
          <w:rFonts w:ascii="Palatino Linotype" w:hAnsi="Palatino Linotype" w:cs="Arial"/>
          <w:i/>
          <w:sz w:val="22"/>
          <w:szCs w:val="22"/>
        </w:rPr>
        <w:t>XXXXXXXX</w:t>
      </w:r>
      <w:r w:rsidRPr="001B688C">
        <w:rPr>
          <w:rFonts w:ascii="Palatino Linotype" w:hAnsi="Palatino Linotype" w:cs="Arial"/>
          <w:i/>
          <w:sz w:val="22"/>
          <w:szCs w:val="22"/>
        </w:rPr>
        <w:t xml:space="preserve"> </w:t>
      </w:r>
      <w:r w:rsidR="005B09C6">
        <w:rPr>
          <w:rFonts w:ascii="Palatino Linotype" w:hAnsi="Palatino Linotype" w:cs="Arial"/>
          <w:i/>
          <w:sz w:val="22"/>
          <w:szCs w:val="22"/>
        </w:rPr>
        <w:t>XXXXX</w:t>
      </w:r>
      <w:r w:rsidRPr="001B688C">
        <w:rPr>
          <w:rFonts w:ascii="Palatino Linotype" w:hAnsi="Palatino Linotype" w:cs="Arial"/>
          <w:i/>
          <w:sz w:val="22"/>
          <w:szCs w:val="22"/>
        </w:rPr>
        <w:t xml:space="preserve"> PRESENTE Con el objeto de dar contestación a la Solicitud de </w:t>
      </w:r>
      <w:proofErr w:type="spellStart"/>
      <w:r w:rsidRPr="001B688C">
        <w:rPr>
          <w:rFonts w:ascii="Palatino Linotype" w:hAnsi="Palatino Linotype" w:cs="Arial"/>
          <w:i/>
          <w:sz w:val="22"/>
          <w:szCs w:val="22"/>
        </w:rPr>
        <w:t>Informaciòn</w:t>
      </w:r>
      <w:proofErr w:type="spellEnd"/>
      <w:r w:rsidRPr="001B688C">
        <w:rPr>
          <w:rFonts w:ascii="Palatino Linotype" w:hAnsi="Palatino Linotype" w:cs="Arial"/>
          <w:i/>
          <w:sz w:val="22"/>
          <w:szCs w:val="22"/>
        </w:rPr>
        <w:t xml:space="preserve"> Pública de Oficio 00032/TENANCIN/IP/2019, me permito informar lo </w:t>
      </w:r>
      <w:proofErr w:type="spellStart"/>
      <w:r w:rsidRPr="001B688C">
        <w:rPr>
          <w:rFonts w:ascii="Palatino Linotype" w:hAnsi="Palatino Linotype" w:cs="Arial"/>
          <w:i/>
          <w:sz w:val="22"/>
          <w:szCs w:val="22"/>
        </w:rPr>
        <w:t>siquiente</w:t>
      </w:r>
      <w:proofErr w:type="spellEnd"/>
      <w:r w:rsidRPr="001B688C">
        <w:rPr>
          <w:rFonts w:ascii="Palatino Linotype" w:hAnsi="Palatino Linotype" w:cs="Arial"/>
          <w:i/>
          <w:sz w:val="22"/>
          <w:szCs w:val="22"/>
        </w:rPr>
        <w:t xml:space="preserve">: 1.-Lista de las personas que han sido despedidas del ayuntamiento, motivos y criterios que fueron tomados para realizar el despido. Respuesta: 149 Servidores Públicos, cuyos motivos se encuentran por cambio de administración, por terminación de contrato, y por retiro voluntario 2.- Lista de Personas que han ingresado a laborar al ayuntamiento, en nómina o gratificación a partir del día primero de enero de 2019, las áreas a las que han sido asignados y las funciones que desempeñan. Respuesta: 179 Servidores Públicos, de ellos 67 corresponden a los titulares de las Dependencias Municipales, haciendo funciones directivas de Dirección, Subdirección y Coordinación y el resto, es decir, 112 fueron asignados a diferentes puestos administrativos y operativos de Servidores Públicos lo anterior, a fin de dar cumplimiento con lo establecido en el artículo 1 fracción II, artículos 3, 4, 5, 6 y 12 fracción II de la Ley de Transparencia y Acceso a la </w:t>
      </w:r>
      <w:proofErr w:type="spellStart"/>
      <w:r w:rsidRPr="001B688C">
        <w:rPr>
          <w:rFonts w:ascii="Palatino Linotype" w:hAnsi="Palatino Linotype" w:cs="Arial"/>
          <w:i/>
          <w:sz w:val="22"/>
          <w:szCs w:val="22"/>
        </w:rPr>
        <w:t>Informaciòn</w:t>
      </w:r>
      <w:proofErr w:type="spellEnd"/>
      <w:r w:rsidRPr="001B688C">
        <w:rPr>
          <w:rFonts w:ascii="Palatino Linotype" w:hAnsi="Palatino Linotype" w:cs="Arial"/>
          <w:i/>
          <w:sz w:val="22"/>
          <w:szCs w:val="22"/>
        </w:rPr>
        <w:t xml:space="preserve"> Pública del Estado de México y Municipios. Sin otro particular, quedo a sus apreciables órdenes. A T E N T A M E N T E “Gobierno con experiencia” _______________________________________</w:t>
      </w:r>
      <w:r w:rsidRPr="001B688C">
        <w:rPr>
          <w:rFonts w:ascii="Palatino Linotype" w:hAnsi="Palatino Linotype" w:cs="Arial"/>
          <w:i/>
          <w:sz w:val="22"/>
          <w:szCs w:val="22"/>
        </w:rPr>
        <w:tab/>
        <w:t xml:space="preserve">C. JORGE SABINO MEJIA RIVERA SECRETARIO TECNICO. </w:t>
      </w:r>
      <w:proofErr w:type="spellStart"/>
      <w:r w:rsidRPr="001B688C">
        <w:rPr>
          <w:rFonts w:ascii="Palatino Linotype" w:hAnsi="Palatino Linotype" w:cs="Arial"/>
          <w:i/>
          <w:sz w:val="22"/>
          <w:szCs w:val="22"/>
        </w:rPr>
        <w:t>C.c.p</w:t>
      </w:r>
      <w:proofErr w:type="spellEnd"/>
      <w:r w:rsidRPr="001B688C">
        <w:rPr>
          <w:rFonts w:ascii="Palatino Linotype" w:hAnsi="Palatino Linotype" w:cs="Arial"/>
          <w:i/>
          <w:sz w:val="22"/>
          <w:szCs w:val="22"/>
        </w:rPr>
        <w:t xml:space="preserve">. Lic. Gabriel Gallegos García. - Presidente Municipal Constitucional 2019-2021 Lic. Víctor Hugo </w:t>
      </w:r>
      <w:proofErr w:type="spellStart"/>
      <w:r w:rsidRPr="001B688C">
        <w:rPr>
          <w:rFonts w:ascii="Palatino Linotype" w:hAnsi="Palatino Linotype" w:cs="Arial"/>
          <w:i/>
          <w:sz w:val="22"/>
          <w:szCs w:val="22"/>
        </w:rPr>
        <w:t>Madin</w:t>
      </w:r>
      <w:proofErr w:type="spellEnd"/>
      <w:r w:rsidRPr="001B688C">
        <w:rPr>
          <w:rFonts w:ascii="Palatino Linotype" w:hAnsi="Palatino Linotype" w:cs="Arial"/>
          <w:i/>
          <w:sz w:val="22"/>
          <w:szCs w:val="22"/>
        </w:rPr>
        <w:t xml:space="preserve"> </w:t>
      </w:r>
      <w:proofErr w:type="gramStart"/>
      <w:r w:rsidRPr="001B688C">
        <w:rPr>
          <w:rFonts w:ascii="Palatino Linotype" w:hAnsi="Palatino Linotype" w:cs="Arial"/>
          <w:i/>
          <w:sz w:val="22"/>
          <w:szCs w:val="22"/>
        </w:rPr>
        <w:t>Ulloa.-</w:t>
      </w:r>
      <w:proofErr w:type="gramEnd"/>
      <w:r w:rsidRPr="001B688C">
        <w:rPr>
          <w:rFonts w:ascii="Palatino Linotype" w:hAnsi="Palatino Linotype" w:cs="Arial"/>
          <w:i/>
          <w:sz w:val="22"/>
          <w:szCs w:val="22"/>
        </w:rPr>
        <w:t xml:space="preserve"> Contralor Municipal</w:t>
      </w:r>
    </w:p>
    <w:p w:rsidR="001B688C" w:rsidRPr="001B688C" w:rsidRDefault="001B688C" w:rsidP="001B688C">
      <w:pPr>
        <w:pStyle w:val="Sinespaciado"/>
        <w:ind w:left="567" w:right="567"/>
        <w:jc w:val="both"/>
        <w:rPr>
          <w:rFonts w:ascii="Palatino Linotype" w:hAnsi="Palatino Linotype" w:cs="Arial"/>
          <w:i/>
          <w:sz w:val="22"/>
          <w:szCs w:val="22"/>
        </w:rPr>
      </w:pPr>
    </w:p>
    <w:p w:rsidR="001B688C" w:rsidRPr="001B688C" w:rsidRDefault="001B688C" w:rsidP="001B688C">
      <w:pPr>
        <w:pStyle w:val="Sinespaciado"/>
        <w:ind w:left="567" w:right="567"/>
        <w:jc w:val="both"/>
        <w:rPr>
          <w:rFonts w:ascii="Palatino Linotype" w:hAnsi="Palatino Linotype" w:cs="Arial"/>
          <w:i/>
          <w:sz w:val="22"/>
          <w:szCs w:val="22"/>
        </w:rPr>
      </w:pPr>
      <w:r w:rsidRPr="001B688C">
        <w:rPr>
          <w:rFonts w:ascii="Palatino Linotype" w:hAnsi="Palatino Linotype" w:cs="Arial"/>
          <w:i/>
          <w:sz w:val="22"/>
          <w:szCs w:val="22"/>
        </w:rPr>
        <w:t>ATENTAMENTE</w:t>
      </w:r>
    </w:p>
    <w:p w:rsidR="002F3FFD" w:rsidRPr="00141D9A" w:rsidRDefault="001B688C" w:rsidP="001B688C">
      <w:pPr>
        <w:pStyle w:val="Sinespaciado"/>
        <w:ind w:left="567" w:right="567"/>
        <w:jc w:val="both"/>
        <w:rPr>
          <w:rFonts w:ascii="Palatino Linotype" w:hAnsi="Palatino Linotype" w:cs="Arial"/>
          <w:i/>
          <w:sz w:val="22"/>
          <w:szCs w:val="22"/>
        </w:rPr>
      </w:pPr>
      <w:r w:rsidRPr="001B688C">
        <w:rPr>
          <w:rFonts w:ascii="Palatino Linotype" w:hAnsi="Palatino Linotype" w:cs="Arial"/>
          <w:i/>
          <w:sz w:val="22"/>
          <w:szCs w:val="22"/>
        </w:rPr>
        <w:t>C. ROBERTO PANTOJA BERGARA</w:t>
      </w:r>
      <w:r w:rsidR="002F3FFD" w:rsidRPr="00141D9A">
        <w:rPr>
          <w:rFonts w:ascii="Palatino Linotype" w:hAnsi="Palatino Linotype" w:cs="Arial"/>
          <w:i/>
          <w:sz w:val="22"/>
          <w:szCs w:val="22"/>
        </w:rPr>
        <w:t>”</w:t>
      </w:r>
      <w:r w:rsidR="00CE02D3">
        <w:rPr>
          <w:rFonts w:ascii="Palatino Linotype" w:hAnsi="Palatino Linotype" w:cs="Arial"/>
          <w:i/>
          <w:sz w:val="22"/>
          <w:szCs w:val="22"/>
        </w:rPr>
        <w:t xml:space="preserve"> (Sic)</w:t>
      </w:r>
    </w:p>
    <w:p w:rsidR="002F3FFD" w:rsidRPr="00CE02D3" w:rsidRDefault="002F3FFD" w:rsidP="002F3FFD">
      <w:pPr>
        <w:pStyle w:val="Sinespaciado"/>
        <w:ind w:left="567" w:right="567"/>
        <w:jc w:val="both"/>
        <w:rPr>
          <w:rFonts w:ascii="Palatino Linotype" w:hAnsi="Palatino Linotype" w:cs="Arial"/>
          <w:i/>
          <w:sz w:val="22"/>
          <w:szCs w:val="22"/>
        </w:rPr>
      </w:pPr>
    </w:p>
    <w:p w:rsidR="00800F02" w:rsidRDefault="006D757A" w:rsidP="009E3A4B">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Pr>
          <w:rFonts w:ascii="Palatino Linotype" w:hAnsi="Palatino Linotype" w:cs="Arial"/>
        </w:rPr>
        <w:t xml:space="preserve">rónicos denominados </w:t>
      </w:r>
      <w:r>
        <w:rPr>
          <w:rFonts w:ascii="Palatino Linotype" w:hAnsi="Palatino Linotype" w:cs="Arial"/>
          <w:b/>
        </w:rPr>
        <w:t>“</w:t>
      </w:r>
      <w:r w:rsidR="001B688C" w:rsidRPr="001B688C">
        <w:rPr>
          <w:rFonts w:ascii="Palatino Linotype" w:hAnsi="Palatino Linotype" w:cs="Arial"/>
          <w:b/>
        </w:rPr>
        <w:t>ICONTESTACION 00322019.pdf</w:t>
      </w:r>
      <w:r w:rsidR="00881290" w:rsidRPr="006D757A">
        <w:rPr>
          <w:rFonts w:ascii="Palatino Linotype" w:hAnsi="Palatino Linotype" w:cs="Arial"/>
          <w:b/>
        </w:rPr>
        <w:t>”</w:t>
      </w:r>
      <w:r w:rsidR="00881290">
        <w:rPr>
          <w:rFonts w:ascii="Palatino Linotype" w:hAnsi="Palatino Linotype" w:cs="Arial"/>
          <w:b/>
        </w:rPr>
        <w:t>,</w:t>
      </w:r>
      <w:r w:rsidRPr="00CE02D3">
        <w:rPr>
          <w:rFonts w:ascii="Palatino Linotype" w:hAnsi="Palatino Linotype" w:cs="Arial"/>
        </w:rPr>
        <w:t xml:space="preserve"> y </w:t>
      </w:r>
      <w:r w:rsidRPr="006D757A">
        <w:rPr>
          <w:rFonts w:ascii="Palatino Linotype" w:hAnsi="Palatino Linotype" w:cs="Arial"/>
          <w:b/>
        </w:rPr>
        <w:t>“</w:t>
      </w:r>
      <w:r w:rsidR="001B688C" w:rsidRPr="001B688C">
        <w:rPr>
          <w:rFonts w:ascii="Palatino Linotype" w:hAnsi="Palatino Linotype" w:cs="Arial"/>
          <w:b/>
        </w:rPr>
        <w:t>ICONTESTACION 00322019.pdf</w:t>
      </w:r>
      <w:r w:rsidRPr="006D757A">
        <w:rPr>
          <w:rFonts w:ascii="Palatino Linotype" w:hAnsi="Palatino Linotype" w:cs="Arial"/>
          <w:b/>
        </w:rPr>
        <w:t>”</w:t>
      </w:r>
      <w:r w:rsidRPr="00CE02D3">
        <w:rPr>
          <w:rFonts w:ascii="Palatino Linotype" w:hAnsi="Palatino Linotype" w:cs="Arial"/>
        </w:rPr>
        <w:t>, de cuyo contenido se hará mérito más adelante.</w:t>
      </w:r>
    </w:p>
    <w:p w:rsidR="00881290" w:rsidRDefault="00881290" w:rsidP="009E3A4B">
      <w:pPr>
        <w:pStyle w:val="Sinespaciado"/>
        <w:spacing w:line="360" w:lineRule="auto"/>
        <w:jc w:val="both"/>
        <w:rPr>
          <w:rFonts w:ascii="Palatino Linotype" w:hAnsi="Palatino Linotype" w:cs="Arial"/>
        </w:rPr>
      </w:pPr>
    </w:p>
    <w:p w:rsidR="007E4FC7" w:rsidRPr="007E4FC7" w:rsidRDefault="00881290" w:rsidP="007E4FC7">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7E4FC7" w:rsidRPr="007E4FC7">
        <w:rPr>
          <w:rFonts w:ascii="Palatino Linotype" w:hAnsi="Palatino Linotype" w:cs="Arial"/>
          <w:i/>
          <w:sz w:val="22"/>
          <w:szCs w:val="22"/>
        </w:rPr>
        <w:t xml:space="preserve">Folio de la solicitud: </w:t>
      </w:r>
      <w:r w:rsidR="007E4FC7" w:rsidRPr="007E4FC7">
        <w:rPr>
          <w:rFonts w:ascii="Palatino Linotype" w:hAnsi="Palatino Linotype" w:cs="Arial"/>
          <w:b/>
          <w:bCs/>
          <w:i/>
          <w:sz w:val="22"/>
          <w:szCs w:val="22"/>
        </w:rPr>
        <w:t>00030/TENANCIN/IP/2019</w:t>
      </w:r>
    </w:p>
    <w:p w:rsidR="007E4FC7" w:rsidRDefault="007E4FC7" w:rsidP="007E4FC7">
      <w:pPr>
        <w:pStyle w:val="Sinespaciado"/>
        <w:ind w:left="567" w:right="567"/>
        <w:jc w:val="both"/>
        <w:rPr>
          <w:rFonts w:ascii="Palatino Linotype" w:hAnsi="Palatino Linotype" w:cs="Arial"/>
          <w:i/>
          <w:sz w:val="22"/>
          <w:szCs w:val="22"/>
        </w:rPr>
      </w:pPr>
      <w:r w:rsidRPr="007E4FC7">
        <w:rPr>
          <w:rFonts w:ascii="Palatino Linotype" w:hAnsi="Palatino Linotype" w:cs="Arial"/>
          <w:i/>
          <w:sz w:val="22"/>
          <w:szCs w:val="22"/>
        </w:rPr>
        <w:lastRenderedPageBreak/>
        <w:t xml:space="preserve">A </w:t>
      </w:r>
      <w:proofErr w:type="spellStart"/>
      <w:r w:rsidRPr="007E4FC7">
        <w:rPr>
          <w:rFonts w:ascii="Palatino Linotype" w:hAnsi="Palatino Linotype" w:cs="Arial"/>
          <w:i/>
          <w:sz w:val="22"/>
          <w:szCs w:val="22"/>
        </w:rPr>
        <w:t>traves</w:t>
      </w:r>
      <w:proofErr w:type="spellEnd"/>
      <w:r w:rsidRPr="007E4FC7">
        <w:rPr>
          <w:rFonts w:ascii="Palatino Linotype" w:hAnsi="Palatino Linotype" w:cs="Arial"/>
          <w:i/>
          <w:sz w:val="22"/>
          <w:szCs w:val="22"/>
        </w:rPr>
        <w:t xml:space="preserve"> de este medio me permito dar seguimiento y respuesta a la solicitud requerida por su parte, en lo que hago </w:t>
      </w:r>
      <w:proofErr w:type="spellStart"/>
      <w:r w:rsidRPr="007E4FC7">
        <w:rPr>
          <w:rFonts w:ascii="Palatino Linotype" w:hAnsi="Palatino Linotype" w:cs="Arial"/>
          <w:i/>
          <w:sz w:val="22"/>
          <w:szCs w:val="22"/>
        </w:rPr>
        <w:t>mencion</w:t>
      </w:r>
      <w:proofErr w:type="spellEnd"/>
      <w:r w:rsidRPr="007E4FC7">
        <w:rPr>
          <w:rFonts w:ascii="Palatino Linotype" w:hAnsi="Palatino Linotype" w:cs="Arial"/>
          <w:i/>
          <w:sz w:val="22"/>
          <w:szCs w:val="22"/>
        </w:rPr>
        <w:t xml:space="preserve"> que anexo al presente archivo de </w:t>
      </w:r>
      <w:proofErr w:type="spellStart"/>
      <w:r w:rsidRPr="007E4FC7">
        <w:rPr>
          <w:rFonts w:ascii="Palatino Linotype" w:hAnsi="Palatino Linotype" w:cs="Arial"/>
          <w:i/>
          <w:sz w:val="22"/>
          <w:szCs w:val="22"/>
        </w:rPr>
        <w:t>nomina</w:t>
      </w:r>
      <w:proofErr w:type="spellEnd"/>
      <w:r w:rsidRPr="007E4FC7">
        <w:rPr>
          <w:rFonts w:ascii="Palatino Linotype" w:hAnsi="Palatino Linotype" w:cs="Arial"/>
          <w:i/>
          <w:sz w:val="22"/>
          <w:szCs w:val="22"/>
        </w:rPr>
        <w:t xml:space="preserve">, actas de comisiones edilicias, </w:t>
      </w:r>
      <w:proofErr w:type="spellStart"/>
      <w:r w:rsidRPr="007E4FC7">
        <w:rPr>
          <w:rFonts w:ascii="Palatino Linotype" w:hAnsi="Palatino Linotype" w:cs="Arial"/>
          <w:i/>
          <w:sz w:val="22"/>
          <w:szCs w:val="22"/>
        </w:rPr>
        <w:t>vehiculos</w:t>
      </w:r>
      <w:proofErr w:type="spellEnd"/>
      <w:r w:rsidRPr="007E4FC7">
        <w:rPr>
          <w:rFonts w:ascii="Palatino Linotype" w:hAnsi="Palatino Linotype" w:cs="Arial"/>
          <w:i/>
          <w:sz w:val="22"/>
          <w:szCs w:val="22"/>
        </w:rPr>
        <w:t xml:space="preserve"> y personas asignadas, </w:t>
      </w:r>
      <w:proofErr w:type="spellStart"/>
      <w:r w:rsidRPr="007E4FC7">
        <w:rPr>
          <w:rFonts w:ascii="Palatino Linotype" w:hAnsi="Palatino Linotype" w:cs="Arial"/>
          <w:i/>
          <w:sz w:val="22"/>
          <w:szCs w:val="22"/>
        </w:rPr>
        <w:t>asi</w:t>
      </w:r>
      <w:proofErr w:type="spellEnd"/>
      <w:r w:rsidRPr="007E4FC7">
        <w:rPr>
          <w:rFonts w:ascii="Palatino Linotype" w:hAnsi="Palatino Linotype" w:cs="Arial"/>
          <w:i/>
          <w:sz w:val="22"/>
          <w:szCs w:val="22"/>
        </w:rPr>
        <w:t xml:space="preserve"> como </w:t>
      </w:r>
      <w:proofErr w:type="spellStart"/>
      <w:r w:rsidRPr="007E4FC7">
        <w:rPr>
          <w:rFonts w:ascii="Palatino Linotype" w:hAnsi="Palatino Linotype" w:cs="Arial"/>
          <w:i/>
          <w:sz w:val="22"/>
          <w:szCs w:val="22"/>
        </w:rPr>
        <w:t>curriculos</w:t>
      </w:r>
      <w:proofErr w:type="spellEnd"/>
      <w:r w:rsidRPr="007E4FC7">
        <w:rPr>
          <w:rFonts w:ascii="Palatino Linotype" w:hAnsi="Palatino Linotype" w:cs="Arial"/>
          <w:i/>
          <w:sz w:val="22"/>
          <w:szCs w:val="22"/>
        </w:rPr>
        <w:t xml:space="preserve"> de mandos medios de la </w:t>
      </w:r>
      <w:proofErr w:type="spellStart"/>
      <w:r w:rsidRPr="007E4FC7">
        <w:rPr>
          <w:rFonts w:ascii="Palatino Linotype" w:hAnsi="Palatino Linotype" w:cs="Arial"/>
          <w:i/>
          <w:sz w:val="22"/>
          <w:szCs w:val="22"/>
        </w:rPr>
        <w:t>administracion</w:t>
      </w:r>
      <w:proofErr w:type="spellEnd"/>
      <w:r w:rsidRPr="007E4FC7">
        <w:rPr>
          <w:rFonts w:ascii="Palatino Linotype" w:hAnsi="Palatino Linotype" w:cs="Arial"/>
          <w:i/>
          <w:sz w:val="22"/>
          <w:szCs w:val="22"/>
        </w:rPr>
        <w:t xml:space="preserve">, ya por </w:t>
      </w:r>
      <w:proofErr w:type="gramStart"/>
      <w:r w:rsidRPr="007E4FC7">
        <w:rPr>
          <w:rFonts w:ascii="Palatino Linotype" w:hAnsi="Palatino Linotype" w:cs="Arial"/>
          <w:i/>
          <w:sz w:val="22"/>
          <w:szCs w:val="22"/>
        </w:rPr>
        <w:t>ultimo</w:t>
      </w:r>
      <w:proofErr w:type="gramEnd"/>
      <w:r w:rsidRPr="007E4FC7">
        <w:rPr>
          <w:rFonts w:ascii="Palatino Linotype" w:hAnsi="Palatino Linotype" w:cs="Arial"/>
          <w:i/>
          <w:sz w:val="22"/>
          <w:szCs w:val="22"/>
        </w:rPr>
        <w:t xml:space="preserve"> hago </w:t>
      </w:r>
      <w:proofErr w:type="spellStart"/>
      <w:r w:rsidRPr="007E4FC7">
        <w:rPr>
          <w:rFonts w:ascii="Palatino Linotype" w:hAnsi="Palatino Linotype" w:cs="Arial"/>
          <w:i/>
          <w:sz w:val="22"/>
          <w:szCs w:val="22"/>
        </w:rPr>
        <w:t>mencion</w:t>
      </w:r>
      <w:proofErr w:type="spellEnd"/>
      <w:r w:rsidRPr="007E4FC7">
        <w:rPr>
          <w:rFonts w:ascii="Palatino Linotype" w:hAnsi="Palatino Linotype" w:cs="Arial"/>
          <w:i/>
          <w:sz w:val="22"/>
          <w:szCs w:val="22"/>
        </w:rPr>
        <w:t xml:space="preserve"> que no se cuenta con ninguna empresa ganadora de una </w:t>
      </w:r>
      <w:proofErr w:type="spellStart"/>
      <w:r w:rsidRPr="007E4FC7">
        <w:rPr>
          <w:rFonts w:ascii="Palatino Linotype" w:hAnsi="Palatino Linotype" w:cs="Arial"/>
          <w:i/>
          <w:sz w:val="22"/>
          <w:szCs w:val="22"/>
        </w:rPr>
        <w:t>licitacion</w:t>
      </w:r>
      <w:proofErr w:type="spellEnd"/>
      <w:r w:rsidRPr="007E4FC7">
        <w:rPr>
          <w:rFonts w:ascii="Palatino Linotype" w:hAnsi="Palatino Linotype" w:cs="Arial"/>
          <w:i/>
          <w:sz w:val="22"/>
          <w:szCs w:val="22"/>
        </w:rPr>
        <w:t xml:space="preserve">, ya que hasta </w:t>
      </w:r>
      <w:proofErr w:type="spellStart"/>
      <w:r w:rsidRPr="007E4FC7">
        <w:rPr>
          <w:rFonts w:ascii="Palatino Linotype" w:hAnsi="Palatino Linotype" w:cs="Arial"/>
          <w:i/>
          <w:sz w:val="22"/>
          <w:szCs w:val="22"/>
        </w:rPr>
        <w:t>elmomento</w:t>
      </w:r>
      <w:proofErr w:type="spellEnd"/>
      <w:r w:rsidRPr="007E4FC7">
        <w:rPr>
          <w:rFonts w:ascii="Palatino Linotype" w:hAnsi="Palatino Linotype" w:cs="Arial"/>
          <w:i/>
          <w:sz w:val="22"/>
          <w:szCs w:val="22"/>
        </w:rPr>
        <w:t xml:space="preserve"> no se ha realizado ninguna. </w:t>
      </w:r>
      <w:proofErr w:type="spellStart"/>
      <w:r w:rsidRPr="007E4FC7">
        <w:rPr>
          <w:rFonts w:ascii="Palatino Linotype" w:hAnsi="Palatino Linotype" w:cs="Arial"/>
          <w:i/>
          <w:sz w:val="22"/>
          <w:szCs w:val="22"/>
        </w:rPr>
        <w:t>Asi</w:t>
      </w:r>
      <w:proofErr w:type="spellEnd"/>
      <w:r w:rsidRPr="007E4FC7">
        <w:rPr>
          <w:rFonts w:ascii="Palatino Linotype" w:hAnsi="Palatino Linotype" w:cs="Arial"/>
          <w:i/>
          <w:sz w:val="22"/>
          <w:szCs w:val="22"/>
        </w:rPr>
        <w:t xml:space="preserve"> mismo hago de su conocimiento que los </w:t>
      </w:r>
      <w:proofErr w:type="spellStart"/>
      <w:r w:rsidRPr="007E4FC7">
        <w:rPr>
          <w:rFonts w:ascii="Palatino Linotype" w:hAnsi="Palatino Linotype" w:cs="Arial"/>
          <w:i/>
          <w:sz w:val="22"/>
          <w:szCs w:val="22"/>
        </w:rPr>
        <w:t>demas</w:t>
      </w:r>
      <w:proofErr w:type="spellEnd"/>
      <w:r w:rsidRPr="007E4FC7">
        <w:rPr>
          <w:rFonts w:ascii="Palatino Linotype" w:hAnsi="Palatino Linotype" w:cs="Arial"/>
          <w:i/>
          <w:sz w:val="22"/>
          <w:szCs w:val="22"/>
        </w:rPr>
        <w:t xml:space="preserve"> </w:t>
      </w:r>
      <w:proofErr w:type="spellStart"/>
      <w:r w:rsidRPr="007E4FC7">
        <w:rPr>
          <w:rFonts w:ascii="Palatino Linotype" w:hAnsi="Palatino Linotype" w:cs="Arial"/>
          <w:i/>
          <w:sz w:val="22"/>
          <w:szCs w:val="22"/>
        </w:rPr>
        <w:t>Curriculos</w:t>
      </w:r>
      <w:proofErr w:type="spellEnd"/>
      <w:r w:rsidRPr="007E4FC7">
        <w:rPr>
          <w:rFonts w:ascii="Palatino Linotype" w:hAnsi="Palatino Linotype" w:cs="Arial"/>
          <w:i/>
          <w:sz w:val="22"/>
          <w:szCs w:val="22"/>
        </w:rPr>
        <w:t xml:space="preserve"> se encuentran en la oficina de la </w:t>
      </w:r>
      <w:proofErr w:type="spellStart"/>
      <w:r w:rsidRPr="007E4FC7">
        <w:rPr>
          <w:rFonts w:ascii="Palatino Linotype" w:hAnsi="Palatino Linotype" w:cs="Arial"/>
          <w:i/>
          <w:sz w:val="22"/>
          <w:szCs w:val="22"/>
        </w:rPr>
        <w:t>Subdireccion</w:t>
      </w:r>
      <w:proofErr w:type="spellEnd"/>
      <w:r w:rsidRPr="007E4FC7">
        <w:rPr>
          <w:rFonts w:ascii="Palatino Linotype" w:hAnsi="Palatino Linotype" w:cs="Arial"/>
          <w:i/>
          <w:sz w:val="22"/>
          <w:szCs w:val="22"/>
        </w:rPr>
        <w:t xml:space="preserve"> de Transparencia e </w:t>
      </w:r>
      <w:proofErr w:type="spellStart"/>
      <w:r w:rsidRPr="007E4FC7">
        <w:rPr>
          <w:rFonts w:ascii="Palatino Linotype" w:hAnsi="Palatino Linotype" w:cs="Arial"/>
          <w:i/>
          <w:sz w:val="22"/>
          <w:szCs w:val="22"/>
        </w:rPr>
        <w:t>Informacion</w:t>
      </w:r>
      <w:proofErr w:type="spellEnd"/>
      <w:r w:rsidRPr="007E4FC7">
        <w:rPr>
          <w:rFonts w:ascii="Palatino Linotype" w:hAnsi="Palatino Linotype" w:cs="Arial"/>
          <w:i/>
          <w:sz w:val="22"/>
          <w:szCs w:val="22"/>
        </w:rPr>
        <w:t xml:space="preserve"> para su </w:t>
      </w:r>
      <w:proofErr w:type="spellStart"/>
      <w:r w:rsidRPr="007E4FC7">
        <w:rPr>
          <w:rFonts w:ascii="Palatino Linotype" w:hAnsi="Palatino Linotype" w:cs="Arial"/>
          <w:i/>
          <w:sz w:val="22"/>
          <w:szCs w:val="22"/>
        </w:rPr>
        <w:t>revision</w:t>
      </w:r>
      <w:proofErr w:type="spellEnd"/>
      <w:r w:rsidRPr="007E4FC7">
        <w:rPr>
          <w:rFonts w:ascii="Palatino Linotype" w:hAnsi="Palatino Linotype" w:cs="Arial"/>
          <w:i/>
          <w:sz w:val="22"/>
          <w:szCs w:val="22"/>
        </w:rPr>
        <w:t xml:space="preserve"> o si gusta para que se le hagan entrega a </w:t>
      </w:r>
      <w:proofErr w:type="spellStart"/>
      <w:r w:rsidRPr="007E4FC7">
        <w:rPr>
          <w:rFonts w:ascii="Palatino Linotype" w:hAnsi="Palatino Linotype" w:cs="Arial"/>
          <w:i/>
          <w:sz w:val="22"/>
          <w:szCs w:val="22"/>
        </w:rPr>
        <w:t>traves</w:t>
      </w:r>
      <w:proofErr w:type="spellEnd"/>
      <w:r w:rsidRPr="007E4FC7">
        <w:rPr>
          <w:rFonts w:ascii="Palatino Linotype" w:hAnsi="Palatino Linotype" w:cs="Arial"/>
          <w:i/>
          <w:sz w:val="22"/>
          <w:szCs w:val="22"/>
        </w:rPr>
        <w:t xml:space="preserve"> de medio </w:t>
      </w:r>
      <w:proofErr w:type="spellStart"/>
      <w:r w:rsidRPr="007E4FC7">
        <w:rPr>
          <w:rFonts w:ascii="Palatino Linotype" w:hAnsi="Palatino Linotype" w:cs="Arial"/>
          <w:i/>
          <w:sz w:val="22"/>
          <w:szCs w:val="22"/>
        </w:rPr>
        <w:t>magnetico</w:t>
      </w:r>
      <w:proofErr w:type="spellEnd"/>
      <w:r w:rsidRPr="007E4FC7">
        <w:rPr>
          <w:rFonts w:ascii="Palatino Linotype" w:hAnsi="Palatino Linotype" w:cs="Arial"/>
          <w:i/>
          <w:sz w:val="22"/>
          <w:szCs w:val="22"/>
        </w:rPr>
        <w:t>, toda vez que debido a la gran cantidad de archivos no es posible adjuntar todos</w:t>
      </w:r>
    </w:p>
    <w:p w:rsidR="007E4FC7" w:rsidRPr="007E4FC7" w:rsidRDefault="007E4FC7" w:rsidP="007E4FC7">
      <w:pPr>
        <w:pStyle w:val="Sinespaciado"/>
        <w:ind w:left="567" w:right="567"/>
        <w:jc w:val="both"/>
        <w:rPr>
          <w:rFonts w:ascii="Palatino Linotype" w:hAnsi="Palatino Linotype" w:cs="Arial"/>
          <w:i/>
          <w:sz w:val="22"/>
          <w:szCs w:val="22"/>
        </w:rPr>
      </w:pPr>
    </w:p>
    <w:p w:rsidR="007E4FC7" w:rsidRPr="007E4FC7" w:rsidRDefault="007E4FC7" w:rsidP="007E4FC7">
      <w:pPr>
        <w:pStyle w:val="Sinespaciado"/>
        <w:ind w:left="567" w:right="567"/>
        <w:jc w:val="both"/>
        <w:rPr>
          <w:rFonts w:ascii="Palatino Linotype" w:hAnsi="Palatino Linotype" w:cs="Arial"/>
          <w:i/>
          <w:sz w:val="22"/>
          <w:szCs w:val="22"/>
        </w:rPr>
      </w:pPr>
      <w:r w:rsidRPr="007E4FC7">
        <w:rPr>
          <w:rFonts w:ascii="Palatino Linotype" w:hAnsi="Palatino Linotype" w:cs="Arial"/>
          <w:i/>
          <w:sz w:val="22"/>
          <w:szCs w:val="22"/>
        </w:rPr>
        <w:t>ATENTAMENTE</w:t>
      </w:r>
    </w:p>
    <w:p w:rsidR="00881290" w:rsidRDefault="007E4FC7" w:rsidP="007E4FC7">
      <w:pPr>
        <w:pStyle w:val="Sinespaciado"/>
        <w:ind w:left="567" w:right="567"/>
        <w:jc w:val="both"/>
        <w:rPr>
          <w:rFonts w:ascii="Palatino Linotype" w:hAnsi="Palatino Linotype" w:cs="Arial"/>
          <w:i/>
          <w:sz w:val="22"/>
          <w:szCs w:val="22"/>
        </w:rPr>
      </w:pPr>
      <w:r w:rsidRPr="007E4FC7">
        <w:rPr>
          <w:rFonts w:ascii="Palatino Linotype" w:hAnsi="Palatino Linotype" w:cs="Arial"/>
          <w:i/>
          <w:sz w:val="22"/>
          <w:szCs w:val="22"/>
        </w:rPr>
        <w:t>C. ROBERTO PANTOJA BERGARA</w:t>
      </w:r>
      <w:r w:rsidR="00881290">
        <w:rPr>
          <w:rFonts w:ascii="Palatino Linotype" w:hAnsi="Palatino Linotype" w:cs="Arial"/>
          <w:i/>
          <w:sz w:val="22"/>
          <w:szCs w:val="22"/>
        </w:rPr>
        <w:t>” (Sic)</w:t>
      </w:r>
    </w:p>
    <w:p w:rsidR="00881290" w:rsidRDefault="00881290" w:rsidP="00881290">
      <w:pPr>
        <w:pStyle w:val="Sinespaciado"/>
        <w:ind w:left="567" w:right="567"/>
        <w:jc w:val="both"/>
        <w:rPr>
          <w:rFonts w:ascii="Palatino Linotype" w:hAnsi="Palatino Linotype" w:cs="Arial"/>
          <w:i/>
          <w:sz w:val="22"/>
          <w:szCs w:val="22"/>
        </w:rPr>
      </w:pPr>
    </w:p>
    <w:p w:rsidR="00881290" w:rsidRPr="00CE02D3" w:rsidRDefault="00D60F23" w:rsidP="00881290">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Pr>
          <w:rFonts w:ascii="Palatino Linotype" w:hAnsi="Palatino Linotype" w:cs="Arial"/>
        </w:rPr>
        <w:t xml:space="preserve">rónicos denominados </w:t>
      </w:r>
      <w:r>
        <w:rPr>
          <w:rFonts w:ascii="Palatino Linotype" w:hAnsi="Palatino Linotype" w:cs="Arial"/>
          <w:b/>
        </w:rPr>
        <w:t>“</w:t>
      </w:r>
      <w:r w:rsidR="007E4FC7" w:rsidRPr="007E4FC7">
        <w:rPr>
          <w:rFonts w:ascii="Palatino Linotype" w:hAnsi="Palatino Linotype" w:cs="Arial"/>
          <w:b/>
        </w:rPr>
        <w:t>2 COMISION 3 REGIDURIA.pdf</w:t>
      </w:r>
      <w:r>
        <w:rPr>
          <w:rFonts w:ascii="Palatino Linotype" w:hAnsi="Palatino Linotype" w:cs="Arial"/>
          <w:b/>
        </w:rPr>
        <w:t>”,</w:t>
      </w:r>
      <w:r w:rsidRPr="00881290">
        <w:rPr>
          <w:rFonts w:ascii="Palatino Linotype" w:hAnsi="Palatino Linotype" w:cs="Arial"/>
          <w:b/>
        </w:rPr>
        <w:t xml:space="preserve"> </w:t>
      </w:r>
      <w:r>
        <w:rPr>
          <w:rFonts w:ascii="Palatino Linotype" w:hAnsi="Palatino Linotype" w:cs="Arial"/>
          <w:b/>
        </w:rPr>
        <w:t>“</w:t>
      </w:r>
      <w:r w:rsidR="007E4FC7" w:rsidRPr="007E4FC7">
        <w:rPr>
          <w:rFonts w:ascii="Palatino Linotype" w:hAnsi="Palatino Linotype" w:cs="Arial"/>
          <w:b/>
        </w:rPr>
        <w:t>2 COMISION 2 REGIDURIA.pdf</w:t>
      </w:r>
      <w:r>
        <w:rPr>
          <w:rFonts w:ascii="Palatino Linotype" w:hAnsi="Palatino Linotype" w:cs="Arial"/>
          <w:b/>
        </w:rPr>
        <w:t>”,</w:t>
      </w:r>
      <w:r w:rsidRPr="00881290">
        <w:rPr>
          <w:rFonts w:ascii="Palatino Linotype" w:hAnsi="Palatino Linotype" w:cs="Arial"/>
          <w:b/>
        </w:rPr>
        <w:t xml:space="preserve"> </w:t>
      </w:r>
      <w:r>
        <w:rPr>
          <w:rFonts w:ascii="Palatino Linotype" w:hAnsi="Palatino Linotype" w:cs="Arial"/>
          <w:b/>
        </w:rPr>
        <w:t>“</w:t>
      </w:r>
      <w:r w:rsidR="007E4FC7" w:rsidRPr="007E4FC7">
        <w:rPr>
          <w:rFonts w:ascii="Palatino Linotype" w:hAnsi="Palatino Linotype" w:cs="Arial"/>
          <w:b/>
        </w:rPr>
        <w:t>Administrador del mercado de la flor.pdf</w:t>
      </w:r>
      <w:r w:rsidRPr="006D757A">
        <w:rPr>
          <w:rFonts w:ascii="Palatino Linotype" w:hAnsi="Palatino Linotype" w:cs="Arial"/>
          <w:b/>
        </w:rPr>
        <w:t>”</w:t>
      </w:r>
      <w:r w:rsidR="007E4FC7">
        <w:rPr>
          <w:rFonts w:ascii="Palatino Linotype" w:hAnsi="Palatino Linotype" w:cs="Arial"/>
          <w:b/>
        </w:rPr>
        <w:t>, “</w:t>
      </w:r>
      <w:r w:rsidR="007E4FC7" w:rsidRPr="007E4FC7">
        <w:rPr>
          <w:rFonts w:ascii="Palatino Linotype" w:hAnsi="Palatino Linotype" w:cs="Arial"/>
          <w:b/>
        </w:rPr>
        <w:t>INF TRANS.pdf</w:t>
      </w:r>
      <w:r w:rsidR="007E4FC7">
        <w:rPr>
          <w:rFonts w:ascii="Palatino Linotype" w:hAnsi="Palatino Linotype" w:cs="Arial"/>
          <w:b/>
        </w:rPr>
        <w:t>”, “</w:t>
      </w:r>
      <w:r w:rsidR="007E4FC7" w:rsidRPr="007E4FC7">
        <w:rPr>
          <w:rFonts w:ascii="Palatino Linotype" w:hAnsi="Palatino Linotype" w:cs="Arial"/>
          <w:b/>
        </w:rPr>
        <w:t>Bienestar 1.1.pdf</w:t>
      </w:r>
      <w:r w:rsidR="007E4FC7">
        <w:rPr>
          <w:rFonts w:ascii="Palatino Linotype" w:hAnsi="Palatino Linotype" w:cs="Arial"/>
          <w:b/>
        </w:rPr>
        <w:t>”, “</w:t>
      </w:r>
      <w:r w:rsidR="007E4FC7" w:rsidRPr="007E4FC7">
        <w:rPr>
          <w:rFonts w:ascii="Palatino Linotype" w:hAnsi="Palatino Linotype" w:cs="Arial"/>
          <w:b/>
        </w:rPr>
        <w:t>1 COMISION 6 REGIDURIA.pdf</w:t>
      </w:r>
      <w:r w:rsidR="007E4FC7">
        <w:rPr>
          <w:rFonts w:ascii="Palatino Linotype" w:hAnsi="Palatino Linotype" w:cs="Arial"/>
          <w:b/>
        </w:rPr>
        <w:t>”, “</w:t>
      </w:r>
      <w:r w:rsidR="007E4FC7" w:rsidRPr="007E4FC7">
        <w:rPr>
          <w:rFonts w:ascii="Palatino Linotype" w:hAnsi="Palatino Linotype" w:cs="Arial"/>
          <w:b/>
        </w:rPr>
        <w:t>1 COMISION 9 REGIDURIA.pdf</w:t>
      </w:r>
      <w:r w:rsidR="007E4FC7">
        <w:rPr>
          <w:rFonts w:ascii="Palatino Linotype" w:hAnsi="Palatino Linotype" w:cs="Arial"/>
          <w:b/>
        </w:rPr>
        <w:t>”, “</w:t>
      </w:r>
      <w:r w:rsidR="007E4FC7" w:rsidRPr="007E4FC7">
        <w:rPr>
          <w:rFonts w:ascii="Palatino Linotype" w:hAnsi="Palatino Linotype" w:cs="Arial"/>
          <w:b/>
        </w:rPr>
        <w:t>NOMINA.xlsx</w:t>
      </w:r>
      <w:r w:rsidR="007E4FC7">
        <w:rPr>
          <w:rFonts w:ascii="Palatino Linotype" w:hAnsi="Palatino Linotype" w:cs="Arial"/>
          <w:b/>
        </w:rPr>
        <w:t>”, “</w:t>
      </w:r>
      <w:r w:rsidR="007E4FC7" w:rsidRPr="007E4FC7">
        <w:rPr>
          <w:rFonts w:ascii="Palatino Linotype" w:hAnsi="Palatino Linotype" w:cs="Arial"/>
          <w:b/>
        </w:rPr>
        <w:t>1 COMISION 3 REGIDURIA.pdf</w:t>
      </w:r>
      <w:r w:rsidR="007E4FC7">
        <w:rPr>
          <w:rFonts w:ascii="Palatino Linotype" w:hAnsi="Palatino Linotype" w:cs="Arial"/>
          <w:b/>
        </w:rPr>
        <w:t>”, “</w:t>
      </w:r>
      <w:r w:rsidR="007E4FC7" w:rsidRPr="007E4FC7">
        <w:rPr>
          <w:rFonts w:ascii="Palatino Linotype" w:hAnsi="Palatino Linotype" w:cs="Arial"/>
          <w:b/>
        </w:rPr>
        <w:t>COMISION 8 REGIDURIA.pdf</w:t>
      </w:r>
      <w:r w:rsidR="007E4FC7">
        <w:rPr>
          <w:rFonts w:ascii="Palatino Linotype" w:hAnsi="Palatino Linotype" w:cs="Arial"/>
          <w:b/>
        </w:rPr>
        <w:t>”, “</w:t>
      </w:r>
      <w:r w:rsidR="007E4FC7" w:rsidRPr="007E4FC7">
        <w:rPr>
          <w:rFonts w:ascii="Palatino Linotype" w:hAnsi="Palatino Linotype" w:cs="Arial"/>
          <w:b/>
        </w:rPr>
        <w:t>Bienestar 1.pdf</w:t>
      </w:r>
      <w:r w:rsidR="007E4FC7">
        <w:rPr>
          <w:rFonts w:ascii="Palatino Linotype" w:hAnsi="Palatino Linotype" w:cs="Arial"/>
          <w:b/>
        </w:rPr>
        <w:t>”, “</w:t>
      </w:r>
      <w:r w:rsidR="007E4FC7" w:rsidRPr="007E4FC7">
        <w:rPr>
          <w:rFonts w:ascii="Palatino Linotype" w:hAnsi="Palatino Linotype" w:cs="Arial"/>
          <w:b/>
        </w:rPr>
        <w:t>COMISION 5 REGIDURIA.pdf</w:t>
      </w:r>
      <w:r w:rsidR="007E4FC7">
        <w:rPr>
          <w:rFonts w:ascii="Palatino Linotype" w:hAnsi="Palatino Linotype" w:cs="Arial"/>
          <w:b/>
        </w:rPr>
        <w:t>”, “</w:t>
      </w:r>
      <w:r w:rsidR="007E4FC7" w:rsidRPr="007E4FC7">
        <w:rPr>
          <w:rFonts w:ascii="Palatino Linotype" w:hAnsi="Palatino Linotype" w:cs="Arial"/>
          <w:b/>
        </w:rPr>
        <w:t>COMISION 4 REGIDURIA.pdf</w:t>
      </w:r>
      <w:r w:rsidR="007E4FC7">
        <w:rPr>
          <w:rFonts w:ascii="Palatino Linotype" w:hAnsi="Palatino Linotype" w:cs="Arial"/>
          <w:b/>
        </w:rPr>
        <w:t>”, “</w:t>
      </w:r>
      <w:r w:rsidR="007E4FC7" w:rsidRPr="007E4FC7">
        <w:rPr>
          <w:rFonts w:ascii="Palatino Linotype" w:hAnsi="Palatino Linotype" w:cs="Arial"/>
          <w:b/>
        </w:rPr>
        <w:t>COMISION 1 REGIDURIA.pdf</w:t>
      </w:r>
      <w:r w:rsidR="007E4FC7">
        <w:rPr>
          <w:rFonts w:ascii="Palatino Linotype" w:hAnsi="Palatino Linotype" w:cs="Arial"/>
          <w:b/>
        </w:rPr>
        <w:t>”, “</w:t>
      </w:r>
      <w:r w:rsidR="007E4FC7" w:rsidRPr="007E4FC7">
        <w:rPr>
          <w:rFonts w:ascii="Palatino Linotype" w:hAnsi="Palatino Linotype" w:cs="Arial"/>
          <w:b/>
        </w:rPr>
        <w:t>3 COMISION 3 REGIDURIA.pdf</w:t>
      </w:r>
      <w:r w:rsidR="007E4FC7">
        <w:rPr>
          <w:rFonts w:ascii="Palatino Linotype" w:hAnsi="Palatino Linotype" w:cs="Arial"/>
          <w:b/>
        </w:rPr>
        <w:t>”, “</w:t>
      </w:r>
      <w:r w:rsidR="007E4FC7" w:rsidRPr="007E4FC7">
        <w:rPr>
          <w:rFonts w:ascii="Palatino Linotype" w:hAnsi="Palatino Linotype" w:cs="Arial"/>
          <w:b/>
        </w:rPr>
        <w:t>COMISION 10 REGIDURIA.pdf</w:t>
      </w:r>
      <w:r w:rsidR="007E4FC7">
        <w:rPr>
          <w:rFonts w:ascii="Palatino Linotype" w:hAnsi="Palatino Linotype" w:cs="Arial"/>
          <w:b/>
        </w:rPr>
        <w:t>”, “</w:t>
      </w:r>
      <w:r w:rsidR="007E4FC7" w:rsidRPr="007E4FC7">
        <w:rPr>
          <w:rFonts w:ascii="Palatino Linotype" w:hAnsi="Palatino Linotype" w:cs="Arial"/>
          <w:b/>
        </w:rPr>
        <w:t>2 COMISION 9 REGIDURIA.pdf</w:t>
      </w:r>
      <w:r w:rsidR="007E4FC7">
        <w:rPr>
          <w:rFonts w:ascii="Palatino Linotype" w:hAnsi="Palatino Linotype" w:cs="Arial"/>
          <w:b/>
        </w:rPr>
        <w:t>”, “</w:t>
      </w:r>
      <w:r w:rsidR="007E4FC7" w:rsidRPr="007E4FC7">
        <w:rPr>
          <w:rFonts w:ascii="Palatino Linotype" w:hAnsi="Palatino Linotype" w:cs="Arial"/>
          <w:b/>
        </w:rPr>
        <w:t>1 COMISION 2 REGIDURIA.pdf</w:t>
      </w:r>
      <w:r w:rsidR="007E4FC7">
        <w:rPr>
          <w:rFonts w:ascii="Palatino Linotype" w:hAnsi="Palatino Linotype" w:cs="Arial"/>
          <w:b/>
        </w:rPr>
        <w:t>”, “</w:t>
      </w:r>
      <w:r w:rsidR="007E4FC7" w:rsidRPr="007E4FC7">
        <w:rPr>
          <w:rFonts w:ascii="Palatino Linotype" w:hAnsi="Palatino Linotype" w:cs="Arial"/>
          <w:b/>
        </w:rPr>
        <w:t>2 COMISION 6 REGIDURIA.pdf</w:t>
      </w:r>
      <w:r w:rsidR="007E4FC7">
        <w:rPr>
          <w:rFonts w:ascii="Palatino Linotype" w:hAnsi="Palatino Linotype" w:cs="Arial"/>
          <w:b/>
        </w:rPr>
        <w:t>”</w:t>
      </w:r>
      <w:r w:rsidRPr="00CE02D3">
        <w:rPr>
          <w:rFonts w:ascii="Palatino Linotype" w:hAnsi="Palatino Linotype" w:cs="Arial"/>
        </w:rPr>
        <w:t xml:space="preserve"> y </w:t>
      </w:r>
      <w:r w:rsidRPr="006D757A">
        <w:rPr>
          <w:rFonts w:ascii="Palatino Linotype" w:hAnsi="Palatino Linotype" w:cs="Arial"/>
          <w:b/>
        </w:rPr>
        <w:t>“</w:t>
      </w:r>
      <w:r w:rsidR="007E4FC7" w:rsidRPr="007E4FC7">
        <w:rPr>
          <w:rFonts w:ascii="Palatino Linotype" w:hAnsi="Palatino Linotype" w:cs="Arial"/>
          <w:b/>
        </w:rPr>
        <w:t>COMISION 7 REGIDURIA.pdf</w:t>
      </w:r>
      <w:r w:rsidRPr="006D757A">
        <w:rPr>
          <w:rFonts w:ascii="Palatino Linotype" w:hAnsi="Palatino Linotype" w:cs="Arial"/>
          <w:b/>
        </w:rPr>
        <w:t>”</w:t>
      </w:r>
      <w:r w:rsidRPr="00CE02D3">
        <w:rPr>
          <w:rFonts w:ascii="Palatino Linotype" w:hAnsi="Palatino Linotype" w:cs="Arial"/>
        </w:rPr>
        <w:t>, de cuyo contenido se hará mérito más adelante.</w:t>
      </w:r>
    </w:p>
    <w:p w:rsidR="00800F02" w:rsidRPr="00055D32" w:rsidRDefault="00800F02" w:rsidP="009E3A4B">
      <w:pPr>
        <w:pStyle w:val="Sinespaciado"/>
        <w:spacing w:line="360" w:lineRule="auto"/>
        <w:jc w:val="both"/>
        <w:rPr>
          <w:rFonts w:ascii="Palatino Linotype" w:hAnsi="Palatino Linotype" w:cs="Arial"/>
        </w:rPr>
      </w:pPr>
    </w:p>
    <w:p w:rsidR="00881290" w:rsidRPr="00141D9A" w:rsidRDefault="00881290" w:rsidP="009E3A4B">
      <w:pPr>
        <w:pStyle w:val="Sinespaciado"/>
        <w:spacing w:line="360" w:lineRule="auto"/>
        <w:jc w:val="both"/>
        <w:rPr>
          <w:rFonts w:ascii="Palatino Linotype" w:hAnsi="Palatino Linotype" w:cs="Arial"/>
          <w:b/>
        </w:rPr>
      </w:pPr>
    </w:p>
    <w:p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5C2D58">
        <w:rPr>
          <w:rFonts w:ascii="Palatino Linotype" w:hAnsi="Palatino Linotype" w:cs="Arial"/>
        </w:rPr>
        <w:t>veintinueve de abril de dos mil diecinueve</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lastRenderedPageBreak/>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5C2D58" w:rsidRPr="005C2D58">
        <w:rPr>
          <w:rFonts w:ascii="Palatino Linotype" w:hAnsi="Palatino Linotype" w:cs="Arial"/>
          <w:b/>
        </w:rPr>
        <w:t>03195/INFOEM/IP/RR/2019, 03196/INFOEM/IP/RR/2019, 03197/INFOEM/IP/RR/2019 y 03198/INFOEM/IP/RR/2019</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rsidR="001032D4" w:rsidRPr="008C0B40" w:rsidRDefault="001032D4" w:rsidP="009E3A4B">
      <w:pPr>
        <w:pStyle w:val="Sinespaciado"/>
        <w:spacing w:line="360" w:lineRule="auto"/>
        <w:jc w:val="both"/>
        <w:rPr>
          <w:rFonts w:ascii="Palatino Linotype" w:hAnsi="Palatino Linotype" w:cs="Arial"/>
          <w:b/>
          <w:u w:val="single"/>
        </w:rPr>
      </w:pPr>
    </w:p>
    <w:p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5C2D58" w:rsidRPr="005C2D58">
        <w:rPr>
          <w:rFonts w:ascii="Palatino Linotype" w:hAnsi="Palatino Linotype" w:cs="Arial"/>
          <w:b/>
          <w:bCs/>
          <w:sz w:val="24"/>
          <w:szCs w:val="24"/>
          <w:lang w:eastAsia="es-MX"/>
        </w:rPr>
        <w:t>03195/INFOEM/IP/RR/2019</w:t>
      </w:r>
    </w:p>
    <w:p w:rsidR="009B2AC2" w:rsidRPr="005B1141"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005C2D58" w:rsidRPr="005C2D58">
        <w:rPr>
          <w:rFonts w:ascii="Palatino Linotype" w:hAnsi="Palatino Linotype" w:cs="Arial"/>
          <w:i/>
        </w:rPr>
        <w:t>la información requerida viene incompleta</w:t>
      </w:r>
      <w:r w:rsidRPr="005B1141">
        <w:rPr>
          <w:rFonts w:ascii="Palatino Linotype" w:hAnsi="Palatino Linotype" w:cs="Arial"/>
          <w:i/>
        </w:rPr>
        <w:t>” [sic]</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sidR="005C2D58">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005C2D58" w:rsidRPr="005C2D58">
        <w:rPr>
          <w:rFonts w:ascii="Palatino Linotype" w:hAnsi="Palatino Linotype" w:cs="Arial"/>
          <w:b/>
          <w:bCs/>
          <w:sz w:val="24"/>
          <w:lang w:eastAsia="es-MX"/>
        </w:rPr>
        <w:t>03196/INFOEM/IP/RR/2019, 03197/INFOEM/IP/RR/2019 y 03198/INFOEM/IP/RR/2019</w:t>
      </w:r>
    </w:p>
    <w:p w:rsidR="009B2AC2" w:rsidRDefault="009B2AC2" w:rsidP="005C2D58">
      <w:pPr>
        <w:spacing w:line="360" w:lineRule="auto"/>
        <w:ind w:left="851" w:right="851"/>
        <w:jc w:val="both"/>
        <w:rPr>
          <w:rFonts w:ascii="Palatino Linotype" w:hAnsi="Palatino Linotype" w:cs="Arial"/>
          <w:i/>
        </w:rPr>
      </w:pPr>
      <w:r w:rsidRPr="005B1141">
        <w:rPr>
          <w:rFonts w:ascii="Palatino Linotype" w:hAnsi="Palatino Linotype" w:cs="Arial"/>
          <w:i/>
        </w:rPr>
        <w:t>“</w:t>
      </w:r>
      <w:r w:rsidR="005C2D58" w:rsidRPr="005C2D58">
        <w:rPr>
          <w:rFonts w:ascii="Palatino Linotype" w:hAnsi="Palatino Linotype" w:cs="Arial"/>
          <w:i/>
        </w:rPr>
        <w:t>información incompleta</w:t>
      </w:r>
      <w:r w:rsidRPr="005B1141">
        <w:rPr>
          <w:rFonts w:ascii="Palatino Linotype" w:hAnsi="Palatino Linotype" w:cs="Arial"/>
          <w:i/>
        </w:rPr>
        <w:t>” [sic]</w:t>
      </w:r>
    </w:p>
    <w:p w:rsidR="005C2D58" w:rsidRPr="005B1141" w:rsidRDefault="005C2D58" w:rsidP="005C2D58">
      <w:pPr>
        <w:spacing w:line="360" w:lineRule="auto"/>
        <w:ind w:left="851" w:right="851"/>
        <w:jc w:val="both"/>
        <w:rPr>
          <w:rFonts w:ascii="Palatino Linotype" w:hAnsi="Palatino Linotype" w:cs="Arial"/>
          <w:i/>
        </w:rPr>
      </w:pPr>
    </w:p>
    <w:p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5C2D58" w:rsidRPr="005C2D58">
        <w:rPr>
          <w:rFonts w:ascii="Palatino Linotype" w:hAnsi="Palatino Linotype" w:cs="Arial"/>
          <w:b/>
          <w:bCs/>
          <w:sz w:val="24"/>
          <w:szCs w:val="24"/>
          <w:lang w:eastAsia="es-MX"/>
        </w:rPr>
        <w:t>03195/INFOEM/IP/RR/2019</w:t>
      </w:r>
    </w:p>
    <w:p w:rsidR="009B2AC2" w:rsidRPr="005B1141"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5C2D58" w:rsidRPr="005C2D58">
        <w:rPr>
          <w:rFonts w:ascii="Palatino Linotype" w:hAnsi="Palatino Linotype" w:cs="Arial"/>
          <w:i/>
        </w:rPr>
        <w:t>la información requerida viene incompleta</w:t>
      </w:r>
      <w:r w:rsidRPr="005B1141">
        <w:rPr>
          <w:rFonts w:ascii="Palatino Linotype" w:hAnsi="Palatino Linotype" w:cs="Arial"/>
          <w:i/>
        </w:rPr>
        <w:t>” [sic]</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sidR="005C2D58">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005C2D58" w:rsidRPr="005C2D58">
        <w:rPr>
          <w:rFonts w:ascii="Palatino Linotype" w:hAnsi="Palatino Linotype" w:cs="Arial"/>
          <w:b/>
          <w:bCs/>
          <w:sz w:val="24"/>
          <w:lang w:eastAsia="es-MX"/>
        </w:rPr>
        <w:t>03196/INFOEM/IP/RR/2019, 03197/INFOEM/IP/RR/2019 y 03198/INFOEM/IP/RR/2019</w:t>
      </w:r>
    </w:p>
    <w:p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5C2D58" w:rsidRPr="005C2D58">
        <w:rPr>
          <w:rFonts w:ascii="Palatino Linotype" w:hAnsi="Palatino Linotype" w:cs="Arial"/>
          <w:i/>
        </w:rPr>
        <w:t>información incompleta</w:t>
      </w:r>
      <w:r w:rsidRPr="005B1141">
        <w:rPr>
          <w:rFonts w:ascii="Palatino Linotype" w:hAnsi="Palatino Linotype" w:cs="Arial"/>
          <w:i/>
        </w:rPr>
        <w:t>” [sic]</w:t>
      </w:r>
    </w:p>
    <w:p w:rsidR="008C0B40" w:rsidRPr="00141D9A" w:rsidRDefault="008C0B40" w:rsidP="008C0B40">
      <w:pPr>
        <w:pStyle w:val="Sinespaciado"/>
        <w:ind w:left="567" w:right="567"/>
        <w:jc w:val="both"/>
        <w:rPr>
          <w:rFonts w:ascii="Palatino Linotype" w:hAnsi="Palatino Linotype"/>
          <w:i/>
          <w:lang w:eastAsia="es-MX"/>
        </w:rPr>
      </w:pPr>
    </w:p>
    <w:p w:rsidR="006E0976" w:rsidRPr="00141D9A" w:rsidRDefault="006E0976" w:rsidP="00647C29">
      <w:pPr>
        <w:pStyle w:val="Sinespaciado"/>
        <w:spacing w:line="360" w:lineRule="auto"/>
        <w:jc w:val="both"/>
        <w:rPr>
          <w:rFonts w:ascii="Palatino Linotype" w:hAnsi="Palatino Linotype"/>
          <w:b/>
        </w:rPr>
      </w:pPr>
    </w:p>
    <w:p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lastRenderedPageBreak/>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80410D" w:rsidRPr="0080410D">
        <w:rPr>
          <w:rFonts w:ascii="Palatino Linotype" w:hAnsi="Palatino Linotype"/>
          <w:b/>
        </w:rPr>
        <w:t>03195/INFOEM/IP/RR/2019</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00310686" w:rsidRPr="00141D9A">
        <w:rPr>
          <w:rFonts w:ascii="Palatino Linotype" w:hAnsi="Palatino Linotype"/>
        </w:rPr>
        <w:t xml:space="preserve">; </w:t>
      </w:r>
      <w:r w:rsidR="00310686">
        <w:rPr>
          <w:rFonts w:ascii="Palatino Linotype" w:hAnsi="Palatino Linotype"/>
        </w:rPr>
        <w:t>el</w:t>
      </w:r>
      <w:r w:rsidR="00310686" w:rsidRPr="00141D9A">
        <w:rPr>
          <w:rFonts w:ascii="Palatino Linotype" w:hAnsi="Palatino Linotype"/>
        </w:rPr>
        <w:t xml:space="preserve"> recurso número </w:t>
      </w:r>
      <w:r w:rsidR="00310686" w:rsidRPr="00310686">
        <w:rPr>
          <w:rFonts w:ascii="Palatino Linotype" w:hAnsi="Palatino Linotype"/>
          <w:b/>
        </w:rPr>
        <w:t>03196/INFOEM/IP/RR/2019</w:t>
      </w:r>
      <w:r w:rsidR="00310686">
        <w:rPr>
          <w:rFonts w:ascii="Palatino Linotype" w:hAnsi="Palatino Linotype"/>
          <w:b/>
        </w:rPr>
        <w:t>,</w:t>
      </w:r>
      <w:r w:rsidR="00310686" w:rsidRPr="00141D9A">
        <w:rPr>
          <w:rFonts w:ascii="Palatino Linotype" w:hAnsi="Palatino Linotype"/>
          <w:b/>
        </w:rPr>
        <w:t xml:space="preserve"> </w:t>
      </w:r>
      <w:r w:rsidR="00310686" w:rsidRPr="004E721D">
        <w:rPr>
          <w:rFonts w:ascii="Palatino Linotype" w:hAnsi="Palatino Linotype"/>
        </w:rPr>
        <w:t>le</w:t>
      </w:r>
      <w:r w:rsidR="00310686">
        <w:rPr>
          <w:rFonts w:ascii="Palatino Linotype" w:hAnsi="Palatino Linotype"/>
          <w:b/>
        </w:rPr>
        <w:t xml:space="preserve"> </w:t>
      </w:r>
      <w:r w:rsidR="00310686" w:rsidRPr="00141D9A">
        <w:rPr>
          <w:rFonts w:ascii="Palatino Linotype" w:hAnsi="Palatino Linotype"/>
        </w:rPr>
        <w:t>fue turnado</w:t>
      </w:r>
      <w:r w:rsidR="00310686" w:rsidRPr="004E721D">
        <w:rPr>
          <w:rFonts w:ascii="Palatino Linotype" w:hAnsi="Palatino Linotype"/>
        </w:rPr>
        <w:t xml:space="preserve"> </w:t>
      </w:r>
      <w:r w:rsidR="00310686" w:rsidRPr="00D50EB0">
        <w:rPr>
          <w:rFonts w:ascii="Palatino Linotype" w:hAnsi="Palatino Linotype"/>
        </w:rPr>
        <w:t xml:space="preserve">al </w:t>
      </w:r>
      <w:r w:rsidR="00310686" w:rsidRPr="00D50EB0">
        <w:rPr>
          <w:rFonts w:ascii="Palatino Linotype" w:hAnsi="Palatino Linotype"/>
          <w:b/>
        </w:rPr>
        <w:t>Comisionado</w:t>
      </w:r>
      <w:r w:rsidR="00310686" w:rsidRPr="00D50EB0">
        <w:rPr>
          <w:rFonts w:ascii="Palatino Linotype" w:hAnsi="Palatino Linotype"/>
        </w:rPr>
        <w:t xml:space="preserve"> </w:t>
      </w:r>
      <w:r w:rsidR="00310686" w:rsidRPr="004E721D">
        <w:rPr>
          <w:rFonts w:ascii="Palatino Linotype" w:hAnsi="Palatino Linotype"/>
          <w:b/>
        </w:rPr>
        <w:t>Luis Gustavo Parra Noriega</w:t>
      </w:r>
      <w:r w:rsidR="00310686" w:rsidRPr="00141D9A">
        <w:rPr>
          <w:rFonts w:ascii="Palatino Linotype" w:hAnsi="Palatino Linotype"/>
        </w:rPr>
        <w:t>;</w:t>
      </w:r>
      <w:r w:rsidR="00310686">
        <w:rPr>
          <w:rFonts w:ascii="Palatino Linotype" w:hAnsi="Palatino Linotype"/>
        </w:rPr>
        <w:t xml:space="preserve"> el recurso</w:t>
      </w:r>
      <w:r w:rsidR="00310686" w:rsidRPr="00D50EB0">
        <w:rPr>
          <w:rFonts w:ascii="Palatino Linotype" w:hAnsi="Palatino Linotype"/>
        </w:rPr>
        <w:t xml:space="preserve"> de revisión </w:t>
      </w:r>
      <w:r w:rsidR="00310686" w:rsidRPr="00310686">
        <w:rPr>
          <w:rFonts w:ascii="Palatino Linotype" w:hAnsi="Palatino Linotype"/>
          <w:b/>
        </w:rPr>
        <w:t>03197/INFOEM/IP/RR/2019</w:t>
      </w:r>
      <w:r w:rsidR="00310686">
        <w:rPr>
          <w:rFonts w:ascii="Palatino Linotype" w:hAnsi="Palatino Linotype"/>
        </w:rPr>
        <w:t>, fue turnado</w:t>
      </w:r>
      <w:r w:rsidR="00310686" w:rsidRPr="00D50EB0">
        <w:rPr>
          <w:rFonts w:ascii="Palatino Linotype" w:hAnsi="Palatino Linotype"/>
        </w:rPr>
        <w:t xml:space="preserve"> </w:t>
      </w:r>
      <w:r w:rsidR="00310686" w:rsidRPr="004E721D">
        <w:rPr>
          <w:rFonts w:ascii="Palatino Linotype" w:hAnsi="Palatino Linotype"/>
        </w:rPr>
        <w:t xml:space="preserve">a la </w:t>
      </w:r>
      <w:r w:rsidR="00310686" w:rsidRPr="004E721D">
        <w:rPr>
          <w:rFonts w:ascii="Palatino Linotype" w:hAnsi="Palatino Linotype"/>
          <w:b/>
        </w:rPr>
        <w:t xml:space="preserve">Comisionada Eva </w:t>
      </w:r>
      <w:proofErr w:type="spellStart"/>
      <w:r w:rsidR="00310686" w:rsidRPr="004E721D">
        <w:rPr>
          <w:rFonts w:ascii="Palatino Linotype" w:hAnsi="Palatino Linotype"/>
          <w:b/>
        </w:rPr>
        <w:t>Abaid</w:t>
      </w:r>
      <w:proofErr w:type="spellEnd"/>
      <w:r w:rsidR="00310686" w:rsidRPr="004E721D">
        <w:rPr>
          <w:rFonts w:ascii="Palatino Linotype" w:hAnsi="Palatino Linotype"/>
          <w:b/>
        </w:rPr>
        <w:t xml:space="preserve"> Yapur</w:t>
      </w:r>
      <w:r w:rsidR="00310686">
        <w:rPr>
          <w:rFonts w:ascii="Palatino Linotype" w:hAnsi="Palatino Linotype"/>
          <w:b/>
        </w:rPr>
        <w:t>,</w:t>
      </w:r>
      <w:r w:rsidR="00CF5FA2">
        <w:rPr>
          <w:rFonts w:ascii="Palatino Linotype" w:hAnsi="Palatino Linotype"/>
        </w:rPr>
        <w:t xml:space="preserve"> mientras que </w:t>
      </w:r>
      <w:r w:rsidR="00310686">
        <w:rPr>
          <w:rFonts w:ascii="Palatino Linotype" w:hAnsi="Palatino Linotype"/>
        </w:rPr>
        <w:t>el</w:t>
      </w:r>
      <w:r w:rsidR="00935E26">
        <w:rPr>
          <w:rFonts w:ascii="Palatino Linotype" w:hAnsi="Palatino Linotype"/>
        </w:rPr>
        <w:t xml:space="preserve"> recurso número </w:t>
      </w:r>
      <w:r w:rsidR="00310686" w:rsidRPr="00310686">
        <w:rPr>
          <w:rFonts w:ascii="Palatino Linotype" w:hAnsi="Palatino Linotype"/>
          <w:b/>
        </w:rPr>
        <w:t>03198/INFOEM/IP/RR/2019</w:t>
      </w:r>
      <w:r w:rsidR="00D50EB0">
        <w:rPr>
          <w:rFonts w:ascii="Palatino Linotype" w:hAnsi="Palatino Linotype"/>
          <w:b/>
        </w:rPr>
        <w:t xml:space="preserve"> </w:t>
      </w:r>
      <w:r w:rsidR="00CF5FA2">
        <w:rPr>
          <w:rFonts w:ascii="Palatino Linotype" w:hAnsi="Palatino Linotype"/>
        </w:rPr>
        <w:t>se tur</w:t>
      </w:r>
      <w:r w:rsidR="00310686">
        <w:rPr>
          <w:rFonts w:ascii="Palatino Linotype" w:hAnsi="Palatino Linotype"/>
        </w:rPr>
        <w:t>nó</w:t>
      </w:r>
      <w:r w:rsidR="00935E26">
        <w:rPr>
          <w:rFonts w:ascii="Palatino Linotype" w:hAnsi="Palatino Linotype"/>
        </w:rPr>
        <w:t xml:space="preserve"> al</w:t>
      </w:r>
      <w:r w:rsidR="00935E26" w:rsidRPr="00935E26">
        <w:rPr>
          <w:rFonts w:ascii="Palatino Linotype" w:hAnsi="Palatino Linotype"/>
          <w:b/>
        </w:rPr>
        <w:t xml:space="preserve"> </w:t>
      </w:r>
      <w:r w:rsidR="00310686" w:rsidRPr="00310686">
        <w:rPr>
          <w:rFonts w:ascii="Palatino Linotype" w:hAnsi="Palatino Linotype"/>
          <w:b/>
        </w:rPr>
        <w:t>Comisionado José Guadalupe Luna Hernández</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w:t>
      </w:r>
      <w:proofErr w:type="spellStart"/>
      <w:r w:rsidRPr="00141D9A">
        <w:rPr>
          <w:rFonts w:ascii="Palatino Linotype" w:hAnsi="Palatino Linotype"/>
        </w:rPr>
        <w:t>desechamiento</w:t>
      </w:r>
      <w:proofErr w:type="spellEnd"/>
      <w:r w:rsidRPr="00141D9A">
        <w:rPr>
          <w:rFonts w:ascii="Palatino Linotype" w:hAnsi="Palatino Linotype"/>
        </w:rPr>
        <w:t xml:space="preserve">; por lo que en fecha </w:t>
      </w:r>
      <w:r w:rsidR="00310686">
        <w:rPr>
          <w:rFonts w:ascii="Palatino Linotype" w:hAnsi="Palatino Linotype"/>
        </w:rPr>
        <w:t>siete de mayo de dos mil diecinueve</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47C29" w:rsidRPr="00141D9A" w:rsidRDefault="00647C29" w:rsidP="00647C29">
      <w:pPr>
        <w:pStyle w:val="Sinespaciado"/>
        <w:spacing w:line="360" w:lineRule="auto"/>
        <w:jc w:val="both"/>
        <w:rPr>
          <w:rFonts w:ascii="Palatino Linotype" w:hAnsi="Palatino Linotype"/>
        </w:rPr>
      </w:pPr>
    </w:p>
    <w:p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310686">
        <w:rPr>
          <w:rFonts w:ascii="Palatino Linotype" w:hAnsi="Palatino Linotype"/>
        </w:rPr>
        <w:t>Décima Séptima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D20617">
        <w:rPr>
          <w:rFonts w:ascii="Palatino Linotype" w:hAnsi="Palatino Linotype"/>
        </w:rPr>
        <w:t xml:space="preserve">nueve de </w:t>
      </w:r>
      <w:r w:rsidR="00310686">
        <w:rPr>
          <w:rFonts w:ascii="Palatino Linotype" w:hAnsi="Palatino Linotype"/>
        </w:rPr>
        <w:t>mayo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rsidR="00647C29" w:rsidRPr="00141D9A" w:rsidRDefault="00647C29" w:rsidP="00647C29">
      <w:pPr>
        <w:pStyle w:val="Sinespaciado"/>
        <w:spacing w:line="360" w:lineRule="auto"/>
        <w:jc w:val="both"/>
        <w:rPr>
          <w:rFonts w:ascii="Palatino Linotype" w:hAnsi="Palatino Linotype"/>
          <w:b/>
        </w:rPr>
      </w:pPr>
    </w:p>
    <w:p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rsidR="002D3E41" w:rsidRDefault="002D3E41"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sz w:val="24"/>
          <w:szCs w:val="24"/>
        </w:rPr>
        <w:t xml:space="preserve">Una vez transcurrido el término legal referido, de las constancias que obran en el SAIMEX, se advierte que tanto el </w:t>
      </w:r>
      <w:r w:rsidRPr="002D3E41">
        <w:rPr>
          <w:rFonts w:ascii="Palatino Linotype" w:eastAsia="Calibri" w:hAnsi="Palatino Linotype" w:cs="Arial"/>
          <w:b/>
          <w:sz w:val="24"/>
          <w:szCs w:val="24"/>
        </w:rPr>
        <w:t>Sujeto Obligado</w:t>
      </w:r>
      <w:r w:rsidRPr="002D3E41">
        <w:rPr>
          <w:rFonts w:ascii="Palatino Linotype" w:eastAsia="Calibri" w:hAnsi="Palatino Linotype" w:cs="Arial"/>
          <w:sz w:val="24"/>
          <w:szCs w:val="24"/>
        </w:rPr>
        <w:t xml:space="preserve"> como el </w:t>
      </w:r>
      <w:r w:rsidRPr="002D3E41">
        <w:rPr>
          <w:rFonts w:ascii="Palatino Linotype" w:eastAsia="Calibri" w:hAnsi="Palatino Linotype" w:cs="Arial"/>
          <w:b/>
          <w:sz w:val="24"/>
          <w:szCs w:val="24"/>
        </w:rPr>
        <w:t>Recurrente</w:t>
      </w:r>
      <w:r w:rsidRPr="002D3E41">
        <w:rPr>
          <w:rFonts w:ascii="Palatino Linotype" w:eastAsia="Calibri" w:hAnsi="Palatino Linotype" w:cs="Arial"/>
          <w:sz w:val="24"/>
          <w:szCs w:val="24"/>
        </w:rPr>
        <w:t>, fueron omisos en presentar manifestaciones, tal como se observa en las siguientes capturas de pantalla:</w:t>
      </w:r>
    </w:p>
    <w:p w:rsidR="002D3E41" w:rsidRDefault="00BC4502"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2D239DE8" wp14:editId="4A6D9117">
                <wp:simplePos x="0" y="0"/>
                <wp:positionH relativeFrom="column">
                  <wp:posOffset>1421053</wp:posOffset>
                </wp:positionH>
                <wp:positionV relativeFrom="paragraph">
                  <wp:posOffset>43891</wp:posOffset>
                </wp:positionV>
                <wp:extent cx="1150620" cy="259080"/>
                <wp:effectExtent l="19050" t="19050" r="11430" b="26670"/>
                <wp:wrapNone/>
                <wp:docPr id="7" name="Rectángulo 7"/>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C9C91" id="Rectángulo 7" o:spid="_x0000_s1026" style="position:absolute;margin-left:111.9pt;margin-top:3.45pt;width:90.6pt;height:20.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" filled="f" strokecolor="#c00000" strokeweight="2.25pt"/>
            </w:pict>
          </mc:Fallback>
        </mc:AlternateContent>
      </w:r>
      <w:r w:rsidR="002D3E41" w:rsidRPr="002D3E41">
        <w:rPr>
          <w:rFonts w:ascii="Palatino Linotype" w:eastAsia="Calibri" w:hAnsi="Palatino Linotype" w:cs="Arial"/>
          <w:noProof/>
          <w:sz w:val="24"/>
          <w:szCs w:val="24"/>
        </w:rPr>
        <w:drawing>
          <wp:inline distT="0" distB="0" distL="0" distR="0" wp14:anchorId="6396C1B5" wp14:editId="4DC97817">
            <wp:extent cx="5760720" cy="16243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24330"/>
                    </a:xfrm>
                    <a:prstGeom prst="rect">
                      <a:avLst/>
                    </a:prstGeom>
                  </pic:spPr>
                </pic:pic>
              </a:graphicData>
            </a:graphic>
          </wp:inline>
        </w:drawing>
      </w:r>
    </w:p>
    <w:p w:rsidR="002D3E41" w:rsidRDefault="00BC4502"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2D239DE8" wp14:editId="4A6D9117">
                <wp:simplePos x="0" y="0"/>
                <wp:positionH relativeFrom="column">
                  <wp:posOffset>1421054</wp:posOffset>
                </wp:positionH>
                <wp:positionV relativeFrom="paragraph">
                  <wp:posOffset>50571</wp:posOffset>
                </wp:positionV>
                <wp:extent cx="1150620" cy="259080"/>
                <wp:effectExtent l="19050" t="19050" r="11430" b="26670"/>
                <wp:wrapNone/>
                <wp:docPr id="8" name="Rectángulo 8"/>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904BE3" id="Rectángulo 8" o:spid="_x0000_s1026" style="position:absolute;margin-left:111.9pt;margin-top:4pt;width:90.6pt;height:20.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" filled="f" strokecolor="#c00000" strokeweight="2.25pt"/>
            </w:pict>
          </mc:Fallback>
        </mc:AlternateContent>
      </w:r>
      <w:r w:rsidR="002D3E41" w:rsidRPr="002D3E41">
        <w:rPr>
          <w:rFonts w:ascii="Palatino Linotype" w:eastAsia="Calibri" w:hAnsi="Palatino Linotype" w:cs="Arial"/>
          <w:noProof/>
          <w:sz w:val="24"/>
          <w:szCs w:val="24"/>
        </w:rPr>
        <w:drawing>
          <wp:inline distT="0" distB="0" distL="0" distR="0" wp14:anchorId="2880354C" wp14:editId="0AEF194A">
            <wp:extent cx="5760720" cy="1619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19250"/>
                    </a:xfrm>
                    <a:prstGeom prst="rect">
                      <a:avLst/>
                    </a:prstGeom>
                  </pic:spPr>
                </pic:pic>
              </a:graphicData>
            </a:graphic>
          </wp:inline>
        </w:drawing>
      </w:r>
    </w:p>
    <w:p w:rsidR="00BC4502" w:rsidRDefault="00BC4502"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3EF55C7D" wp14:editId="65E9F5B5">
                <wp:simplePos x="0" y="0"/>
                <wp:positionH relativeFrom="column">
                  <wp:posOffset>1399108</wp:posOffset>
                </wp:positionH>
                <wp:positionV relativeFrom="paragraph">
                  <wp:posOffset>54382</wp:posOffset>
                </wp:positionV>
                <wp:extent cx="1150620" cy="259080"/>
                <wp:effectExtent l="19050" t="19050" r="11430" b="26670"/>
                <wp:wrapNone/>
                <wp:docPr id="9" name="Rectángulo 9"/>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4A5C7" id="Rectángulo 9" o:spid="_x0000_s1026" style="position:absolute;margin-left:110.15pt;margin-top:4.3pt;width:90.6pt;height:20.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" filled="f" strokecolor="#c00000" strokeweight="2.25pt"/>
            </w:pict>
          </mc:Fallback>
        </mc:AlternateContent>
      </w:r>
      <w:r w:rsidRPr="00BC4502">
        <w:rPr>
          <w:rFonts w:ascii="Palatino Linotype" w:eastAsia="Calibri" w:hAnsi="Palatino Linotype" w:cs="Arial"/>
          <w:noProof/>
          <w:sz w:val="24"/>
          <w:szCs w:val="24"/>
        </w:rPr>
        <w:drawing>
          <wp:inline distT="0" distB="0" distL="0" distR="0" wp14:anchorId="0591E879" wp14:editId="68FD8260">
            <wp:extent cx="5760720" cy="16262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626235"/>
                    </a:xfrm>
                    <a:prstGeom prst="rect">
                      <a:avLst/>
                    </a:prstGeom>
                  </pic:spPr>
                </pic:pic>
              </a:graphicData>
            </a:graphic>
          </wp:inline>
        </w:drawing>
      </w:r>
    </w:p>
    <w:p w:rsidR="002D3E41" w:rsidRPr="002D3E41" w:rsidRDefault="00BC4502" w:rsidP="00BC4502">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696128" behindDoc="0" locked="0" layoutInCell="1" allowOverlap="1" wp14:anchorId="3EF55C7D" wp14:editId="65E9F5B5">
                <wp:simplePos x="0" y="0"/>
                <wp:positionH relativeFrom="column">
                  <wp:posOffset>1389304</wp:posOffset>
                </wp:positionH>
                <wp:positionV relativeFrom="paragraph">
                  <wp:posOffset>51587</wp:posOffset>
                </wp:positionV>
                <wp:extent cx="1150620" cy="259080"/>
                <wp:effectExtent l="19050" t="19050" r="11430" b="26670"/>
                <wp:wrapNone/>
                <wp:docPr id="13" name="Rectángulo 13"/>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F46CF" id="Rectángulo 13" o:spid="_x0000_s1026" style="position:absolute;margin-left:109.4pt;margin-top:4.05pt;width:90.6pt;height:20.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" filled="f" strokecolor="#c00000" strokeweight="2.25pt"/>
            </w:pict>
          </mc:Fallback>
        </mc:AlternateContent>
      </w:r>
      <w:r w:rsidRPr="00BC4502">
        <w:rPr>
          <w:rFonts w:ascii="Palatino Linotype" w:eastAsia="Calibri" w:hAnsi="Palatino Linotype" w:cs="Arial"/>
          <w:noProof/>
          <w:sz w:val="24"/>
          <w:szCs w:val="24"/>
        </w:rPr>
        <w:drawing>
          <wp:inline distT="0" distB="0" distL="0" distR="0" wp14:anchorId="6387B6AB" wp14:editId="7C9AE1C8">
            <wp:extent cx="5760720" cy="16306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630680"/>
                    </a:xfrm>
                    <a:prstGeom prst="rect">
                      <a:avLst/>
                    </a:prstGeom>
                  </pic:spPr>
                </pic:pic>
              </a:graphicData>
            </a:graphic>
          </wp:inline>
        </w:drawing>
      </w:r>
    </w:p>
    <w:p w:rsidR="002443B2" w:rsidRPr="00141D9A" w:rsidRDefault="002443B2" w:rsidP="002443B2">
      <w:pPr>
        <w:pStyle w:val="Sinespaciado"/>
        <w:spacing w:line="360" w:lineRule="auto"/>
        <w:jc w:val="both"/>
        <w:rPr>
          <w:rFonts w:ascii="Palatino Linotype" w:hAnsi="Palatino Linotype"/>
        </w:rPr>
      </w:pPr>
    </w:p>
    <w:p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BC4502">
        <w:rPr>
          <w:rFonts w:ascii="Palatino Linotype" w:hAnsi="Palatino Linotype"/>
        </w:rPr>
        <w:t>veintisiete de mayo</w:t>
      </w:r>
      <w:r w:rsidR="00D20617">
        <w:rPr>
          <w:rFonts w:ascii="Palatino Linotype" w:hAnsi="Palatino Linotype"/>
        </w:rPr>
        <w:t xml:space="preserve"> de dos mil diecinueve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rsidR="0041374D" w:rsidRDefault="0041374D" w:rsidP="0041374D">
      <w:pPr>
        <w:pStyle w:val="Sinespaciado"/>
        <w:spacing w:line="360" w:lineRule="auto"/>
        <w:jc w:val="both"/>
        <w:rPr>
          <w:rFonts w:ascii="Palatino Linotype" w:hAnsi="Palatino Linotype" w:cs="Arial"/>
          <w:b/>
          <w:sz w:val="26"/>
          <w:szCs w:val="26"/>
        </w:rPr>
      </w:pPr>
    </w:p>
    <w:p w:rsidR="0041374D" w:rsidRPr="00E923E3" w:rsidRDefault="0041374D"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BC4502">
        <w:rPr>
          <w:rFonts w:ascii="Palatino Linotype" w:hAnsi="Palatino Linotype" w:cs="Arial"/>
        </w:rPr>
        <w:t>dieciocho de junio</w:t>
      </w:r>
      <w:r w:rsidR="0040657E" w:rsidRPr="00E5314D">
        <w:rPr>
          <w:rFonts w:ascii="Palatino Linotype" w:hAnsi="Palatino Linotype" w:cs="Arial"/>
        </w:rPr>
        <w:t xml:space="preserve"> de dos mil diecinueve</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rsidR="0041374D" w:rsidRPr="0041374D" w:rsidRDefault="0041374D" w:rsidP="0041374D">
      <w:pPr>
        <w:pStyle w:val="Sinespaciado"/>
        <w:spacing w:line="360" w:lineRule="auto"/>
        <w:jc w:val="both"/>
        <w:rPr>
          <w:rFonts w:ascii="Palatino Linotype" w:hAnsi="Palatino Linotype"/>
          <w:sz w:val="28"/>
        </w:rPr>
      </w:pPr>
    </w:p>
    <w:p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0E3A84" w:rsidRPr="0041374D" w:rsidRDefault="000E3A84" w:rsidP="009E3A4B">
      <w:pPr>
        <w:pStyle w:val="Sinespaciado"/>
        <w:spacing w:line="360" w:lineRule="auto"/>
        <w:jc w:val="both"/>
        <w:rPr>
          <w:rFonts w:ascii="Palatino Linotype" w:hAnsi="Palatino Linotype"/>
          <w:sz w:val="22"/>
          <w:szCs w:val="23"/>
        </w:rPr>
      </w:pPr>
    </w:p>
    <w:p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6534A4" w:rsidRPr="0041374D" w:rsidRDefault="006534A4" w:rsidP="006534A4">
      <w:pPr>
        <w:spacing w:after="0" w:line="360" w:lineRule="auto"/>
        <w:jc w:val="both"/>
        <w:rPr>
          <w:rFonts w:ascii="Palatino Linotype" w:eastAsia="Times New Roman" w:hAnsi="Palatino Linotype" w:cs="Times New Roman"/>
          <w:szCs w:val="24"/>
          <w:lang w:eastAsia="es-ES"/>
        </w:rPr>
      </w:pPr>
    </w:p>
    <w:p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6534A4" w:rsidRDefault="006534A4" w:rsidP="006534A4">
      <w:pPr>
        <w:spacing w:after="0" w:line="360" w:lineRule="auto"/>
        <w:jc w:val="both"/>
        <w:rPr>
          <w:rFonts w:ascii="Palatino Linotype" w:eastAsia="Times New Roman" w:hAnsi="Palatino Linotype" w:cs="Times New Roman"/>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141D9A" w:rsidRDefault="00B92D1E" w:rsidP="006534A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de impugnació</w:t>
      </w:r>
      <w:r w:rsidR="00C364EF">
        <w:rPr>
          <w:rFonts w:ascii="Palatino Linotype" w:eastAsia="Times New Roman" w:hAnsi="Palatino Linotype" w:cs="Times New Roman"/>
          <w:sz w:val="24"/>
          <w:szCs w:val="24"/>
          <w:lang w:eastAsia="es-ES"/>
        </w:rPr>
        <w:t>n</w:t>
      </w:r>
      <w:r w:rsidR="004407E4">
        <w:rPr>
          <w:rFonts w:ascii="Palatino Linotype" w:eastAsia="Times New Roman" w:hAnsi="Palatino Linotype" w:cs="Times New Roman"/>
          <w:sz w:val="24"/>
          <w:szCs w:val="24"/>
          <w:lang w:eastAsia="es-ES"/>
        </w:rPr>
        <w:t xml:space="preserve">, es conveniente recordar que </w:t>
      </w:r>
      <w:r w:rsidR="00D16197">
        <w:rPr>
          <w:rFonts w:ascii="Palatino Linotype" w:eastAsia="Times New Roman" w:hAnsi="Palatino Linotype" w:cs="Times New Roman"/>
          <w:sz w:val="24"/>
          <w:szCs w:val="24"/>
          <w:lang w:eastAsia="es-ES"/>
        </w:rPr>
        <w:t>el</w:t>
      </w:r>
      <w:r w:rsidR="006534A4" w:rsidRPr="00141D9A">
        <w:rPr>
          <w:rFonts w:ascii="Palatino Linotype" w:eastAsia="Times New Roman" w:hAnsi="Palatino Linotype" w:cs="Times New Roman"/>
          <w:sz w:val="24"/>
          <w:szCs w:val="24"/>
          <w:lang w:eastAsia="es-ES"/>
        </w:rPr>
        <w:t xml:space="preserve"> </w:t>
      </w:r>
      <w:r w:rsidR="006534A4" w:rsidRPr="00B92D1E">
        <w:rPr>
          <w:rFonts w:ascii="Palatino Linotype" w:eastAsia="Times New Roman" w:hAnsi="Palatino Linotype" w:cs="Times New Roman"/>
          <w:b/>
          <w:sz w:val="24"/>
          <w:szCs w:val="24"/>
          <w:lang w:eastAsia="es-ES"/>
        </w:rPr>
        <w:t>Recurrente</w:t>
      </w:r>
      <w:r w:rsidR="006534A4" w:rsidRPr="00141D9A">
        <w:rPr>
          <w:rFonts w:ascii="Palatino Linotype" w:eastAsia="Times New Roman" w:hAnsi="Palatino Linotype" w:cs="Times New Roman"/>
          <w:sz w:val="24"/>
          <w:szCs w:val="24"/>
          <w:lang w:eastAsia="es-ES"/>
        </w:rPr>
        <w:t xml:space="preserve"> solicitó</w:t>
      </w:r>
      <w:r w:rsidR="00FA5027" w:rsidRPr="00FA5027">
        <w:t xml:space="preserve"> </w:t>
      </w:r>
      <w:r w:rsidR="00FA5027" w:rsidRPr="00FA5027">
        <w:rPr>
          <w:rFonts w:ascii="Palatino Linotype" w:eastAsia="Times New Roman" w:hAnsi="Palatino Linotype" w:cs="Times New Roman"/>
          <w:sz w:val="24"/>
          <w:szCs w:val="24"/>
          <w:lang w:eastAsia="es-ES"/>
        </w:rPr>
        <w:t xml:space="preserve">al </w:t>
      </w:r>
      <w:r w:rsidR="00FA5027" w:rsidRPr="00FA5027">
        <w:rPr>
          <w:rFonts w:ascii="Palatino Linotype" w:eastAsia="Times New Roman" w:hAnsi="Palatino Linotype" w:cs="Times New Roman"/>
          <w:b/>
          <w:sz w:val="24"/>
          <w:szCs w:val="24"/>
          <w:lang w:eastAsia="es-ES"/>
        </w:rPr>
        <w:t>Sujeto Obligado</w:t>
      </w:r>
      <w:r w:rsidR="00FA5027" w:rsidRPr="00FA5027">
        <w:rPr>
          <w:rFonts w:ascii="Palatino Linotype" w:eastAsia="Times New Roman" w:hAnsi="Palatino Linotype" w:cs="Times New Roman"/>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cs="Times New Roman"/>
          <w:sz w:val="24"/>
          <w:szCs w:val="24"/>
          <w:lang w:eastAsia="es-ES"/>
        </w:rPr>
        <w:t>en las solicitudes de información con número de folio</w:t>
      </w:r>
      <w:r w:rsidR="00FA5027">
        <w:rPr>
          <w:rFonts w:ascii="Palatino Linotype" w:eastAsia="Times New Roman" w:hAnsi="Palatino Linotype" w:cs="Times New Roman"/>
          <w:sz w:val="24"/>
          <w:szCs w:val="24"/>
          <w:lang w:eastAsia="es-ES"/>
        </w:rPr>
        <w:t xml:space="preserve"> </w:t>
      </w:r>
      <w:r w:rsidR="00D16197" w:rsidRPr="00D16197">
        <w:rPr>
          <w:rFonts w:ascii="Palatino Linotype" w:eastAsia="Times New Roman" w:hAnsi="Palatino Linotype" w:cs="Times New Roman"/>
          <w:b/>
          <w:sz w:val="24"/>
          <w:szCs w:val="24"/>
          <w:lang w:eastAsia="es-ES"/>
        </w:rPr>
        <w:t>00033/TENANCIN/IP/2019, 00031/TENANCIN/IP/2019, 00032/TENANCIN/IP/2019 y 00030/TENANCIN/IP/2019</w:t>
      </w:r>
      <w:r w:rsidR="00FA5027">
        <w:rPr>
          <w:rFonts w:ascii="Palatino Linotype" w:eastAsia="Times New Roman" w:hAnsi="Palatino Linotype" w:cs="Times New Roman"/>
          <w:sz w:val="24"/>
          <w:szCs w:val="24"/>
          <w:lang w:eastAsia="es-ES"/>
        </w:rPr>
        <w:t>,</w:t>
      </w:r>
      <w:r w:rsidR="00D16197">
        <w:rPr>
          <w:rFonts w:ascii="Palatino Linotype" w:eastAsia="Times New Roman" w:hAnsi="Palatino Linotype" w:cs="Times New Roman"/>
          <w:sz w:val="24"/>
          <w:szCs w:val="24"/>
          <w:lang w:eastAsia="es-ES"/>
        </w:rPr>
        <w:t xml:space="preserve"> </w:t>
      </w:r>
      <w:r w:rsidR="006534A4" w:rsidRPr="00141D9A">
        <w:rPr>
          <w:rFonts w:ascii="Palatino Linotype" w:eastAsia="Times New Roman" w:hAnsi="Palatino Linotype" w:cs="Times New Roman"/>
          <w:sz w:val="24"/>
          <w:szCs w:val="24"/>
          <w:lang w:eastAsia="es-ES"/>
        </w:rPr>
        <w:t>lo siguiente:</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D16197" w:rsidRPr="007D3175" w:rsidRDefault="00D16197" w:rsidP="00E93160">
      <w:pPr>
        <w:pStyle w:val="Prrafodelista"/>
        <w:numPr>
          <w:ilvl w:val="0"/>
          <w:numId w:val="11"/>
        </w:numPr>
        <w:spacing w:after="240"/>
        <w:ind w:left="714" w:hanging="357"/>
        <w:jc w:val="both"/>
        <w:rPr>
          <w:rFonts w:ascii="Palatino Linotype" w:hAnsi="Palatino Linotype"/>
          <w:i/>
        </w:rPr>
      </w:pPr>
      <w:proofErr w:type="spellStart"/>
      <w:r w:rsidRPr="007D3175">
        <w:rPr>
          <w:rFonts w:ascii="Palatino Linotype" w:hAnsi="Palatino Linotype"/>
          <w:i/>
        </w:rPr>
        <w:t>Curriculum</w:t>
      </w:r>
      <w:proofErr w:type="spellEnd"/>
      <w:r w:rsidRPr="007D3175">
        <w:rPr>
          <w:rFonts w:ascii="Palatino Linotype" w:hAnsi="Palatino Linotype"/>
          <w:i/>
        </w:rPr>
        <w:t xml:space="preserve"> Vitae y trayectoria del presidente, directora y tesorero del DIF Tenancingo.</w:t>
      </w:r>
    </w:p>
    <w:p w:rsidR="00D16197"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 Sueldo de del presidente, directora y tesorero del DIF Tenancingo.</w:t>
      </w:r>
    </w:p>
    <w:p w:rsidR="00143BD8"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 Nómina del Sistema Municipal del DIF en Tenancingo.</w:t>
      </w:r>
    </w:p>
    <w:p w:rsidR="00D16197"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Lista de </w:t>
      </w:r>
      <w:proofErr w:type="gramStart"/>
      <w:r w:rsidRPr="007D3175">
        <w:rPr>
          <w:rFonts w:ascii="Palatino Linotype" w:hAnsi="Palatino Linotype"/>
          <w:i/>
        </w:rPr>
        <w:t>Delegados</w:t>
      </w:r>
      <w:proofErr w:type="gramEnd"/>
      <w:r w:rsidRPr="007D3175">
        <w:rPr>
          <w:rFonts w:ascii="Palatino Linotype" w:hAnsi="Palatino Linotype"/>
          <w:i/>
        </w:rPr>
        <w:t xml:space="preserve"> y COPACIS que sea levantada después del 30 de marzo, con nombres y apellidos y por comunidad. </w:t>
      </w:r>
    </w:p>
    <w:p w:rsidR="00D16197"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Sueldo del </w:t>
      </w:r>
      <w:proofErr w:type="gramStart"/>
      <w:r w:rsidRPr="007D3175">
        <w:rPr>
          <w:rFonts w:ascii="Palatino Linotype" w:hAnsi="Palatino Linotype"/>
          <w:i/>
        </w:rPr>
        <w:t>Secretario</w:t>
      </w:r>
      <w:proofErr w:type="gramEnd"/>
      <w:r w:rsidRPr="007D3175">
        <w:rPr>
          <w:rFonts w:ascii="Palatino Linotype" w:hAnsi="Palatino Linotype"/>
          <w:i/>
        </w:rPr>
        <w:t xml:space="preserve"> del Ayuntamiento, Secretario Particular y de los integrantes de la administración </w:t>
      </w:r>
      <w:proofErr w:type="spellStart"/>
      <w:r w:rsidRPr="007D3175">
        <w:rPr>
          <w:rFonts w:ascii="Palatino Linotype" w:hAnsi="Palatino Linotype"/>
          <w:i/>
        </w:rPr>
        <w:t>publica</w:t>
      </w:r>
      <w:proofErr w:type="spellEnd"/>
      <w:r w:rsidRPr="007D3175">
        <w:rPr>
          <w:rFonts w:ascii="Palatino Linotype" w:hAnsi="Palatino Linotype"/>
          <w:i/>
        </w:rPr>
        <w:t>, Directores, Sub directores, coordinadores.</w:t>
      </w:r>
    </w:p>
    <w:p w:rsidR="00D16197"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Lista de las personas que han sido despedidas del ayuntamiento, motivos y criterios que fueron tomados para realizar el despido.</w:t>
      </w:r>
    </w:p>
    <w:p w:rsidR="00D16197"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Lista de Personas que han ingresado a laborar al ayuntamiento, en </w:t>
      </w:r>
      <w:proofErr w:type="spellStart"/>
      <w:r w:rsidRPr="007D3175">
        <w:rPr>
          <w:rFonts w:ascii="Palatino Linotype" w:hAnsi="Palatino Linotype"/>
          <w:i/>
        </w:rPr>
        <w:t>nomina</w:t>
      </w:r>
      <w:proofErr w:type="spellEnd"/>
      <w:r w:rsidRPr="007D3175">
        <w:rPr>
          <w:rFonts w:ascii="Palatino Linotype" w:hAnsi="Palatino Linotype"/>
          <w:i/>
        </w:rPr>
        <w:t xml:space="preserve"> o gratificación a partir del día primero de enero de 2019, las áreas a las que han sido asignados y las funciones que desempeñan.</w:t>
      </w:r>
    </w:p>
    <w:p w:rsidR="00D16197"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Sueldo del </w:t>
      </w:r>
      <w:proofErr w:type="gramStart"/>
      <w:r w:rsidRPr="007D3175">
        <w:rPr>
          <w:rFonts w:ascii="Palatino Linotype" w:hAnsi="Palatino Linotype"/>
          <w:i/>
        </w:rPr>
        <w:t>Presidente</w:t>
      </w:r>
      <w:proofErr w:type="gramEnd"/>
      <w:r w:rsidRPr="007D3175">
        <w:rPr>
          <w:rFonts w:ascii="Palatino Linotype" w:hAnsi="Palatino Linotype"/>
          <w:i/>
        </w:rPr>
        <w:t xml:space="preserve"> municipal, sindica y regidores. </w:t>
      </w:r>
    </w:p>
    <w:p w:rsidR="00716364" w:rsidRPr="007D3175" w:rsidRDefault="00D16197" w:rsidP="00E93160">
      <w:pPr>
        <w:pStyle w:val="Prrafodelista"/>
        <w:numPr>
          <w:ilvl w:val="0"/>
          <w:numId w:val="11"/>
        </w:numPr>
        <w:spacing w:after="240"/>
        <w:ind w:left="714" w:hanging="357"/>
        <w:jc w:val="both"/>
        <w:rPr>
          <w:rFonts w:ascii="Palatino Linotype" w:hAnsi="Palatino Linotype"/>
          <w:i/>
        </w:rPr>
      </w:pPr>
      <w:proofErr w:type="spellStart"/>
      <w:r w:rsidRPr="007D3175">
        <w:rPr>
          <w:rFonts w:ascii="Palatino Linotype" w:hAnsi="Palatino Linotype"/>
          <w:i/>
        </w:rPr>
        <w:t>numero</w:t>
      </w:r>
      <w:proofErr w:type="spellEnd"/>
      <w:r w:rsidRPr="007D3175">
        <w:rPr>
          <w:rFonts w:ascii="Palatino Linotype" w:hAnsi="Palatino Linotype"/>
          <w:i/>
        </w:rPr>
        <w:t xml:space="preserve"> de vehículos en el ayuntamiento, persona a la que se le han asignado, costo, placas y modelo.</w:t>
      </w:r>
    </w:p>
    <w:p w:rsidR="00716364"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 </w:t>
      </w:r>
      <w:proofErr w:type="spellStart"/>
      <w:r w:rsidRPr="007D3175">
        <w:rPr>
          <w:rFonts w:ascii="Palatino Linotype" w:hAnsi="Palatino Linotype"/>
          <w:i/>
        </w:rPr>
        <w:t>Nomina</w:t>
      </w:r>
      <w:proofErr w:type="spellEnd"/>
      <w:r w:rsidRPr="007D3175">
        <w:rPr>
          <w:rFonts w:ascii="Palatino Linotype" w:hAnsi="Palatino Linotype"/>
          <w:i/>
        </w:rPr>
        <w:t xml:space="preserve"> de la administración </w:t>
      </w:r>
      <w:proofErr w:type="spellStart"/>
      <w:r w:rsidRPr="007D3175">
        <w:rPr>
          <w:rFonts w:ascii="Palatino Linotype" w:hAnsi="Palatino Linotype"/>
          <w:i/>
        </w:rPr>
        <w:t>publica</w:t>
      </w:r>
      <w:proofErr w:type="spellEnd"/>
      <w:r w:rsidRPr="007D3175">
        <w:rPr>
          <w:rFonts w:ascii="Palatino Linotype" w:hAnsi="Palatino Linotype"/>
          <w:i/>
        </w:rPr>
        <w:t xml:space="preserve"> municipal. </w:t>
      </w:r>
    </w:p>
    <w:p w:rsidR="00716364"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lastRenderedPageBreak/>
        <w:t xml:space="preserve">Nombre de las empresas que ganaron las licitaciones </w:t>
      </w:r>
      <w:proofErr w:type="spellStart"/>
      <w:r w:rsidRPr="007D3175">
        <w:rPr>
          <w:rFonts w:ascii="Palatino Linotype" w:hAnsi="Palatino Linotype"/>
          <w:i/>
        </w:rPr>
        <w:t>publicas</w:t>
      </w:r>
      <w:proofErr w:type="spellEnd"/>
      <w:r w:rsidRPr="007D3175">
        <w:rPr>
          <w:rFonts w:ascii="Palatino Linotype" w:hAnsi="Palatino Linotype"/>
          <w:i/>
        </w:rPr>
        <w:t xml:space="preserve">, nombre de sus propietarios de dichas empresas y los montos que fueron asignados. </w:t>
      </w:r>
    </w:p>
    <w:p w:rsidR="00716364" w:rsidRPr="007D3175" w:rsidRDefault="00D16197" w:rsidP="00E93160">
      <w:pPr>
        <w:pStyle w:val="Prrafodelista"/>
        <w:numPr>
          <w:ilvl w:val="0"/>
          <w:numId w:val="11"/>
        </w:numPr>
        <w:spacing w:after="240"/>
        <w:ind w:left="714" w:hanging="357"/>
        <w:jc w:val="both"/>
        <w:rPr>
          <w:rFonts w:ascii="Palatino Linotype" w:hAnsi="Palatino Linotype"/>
          <w:i/>
        </w:rPr>
      </w:pPr>
      <w:proofErr w:type="spellStart"/>
      <w:r w:rsidRPr="007D3175">
        <w:rPr>
          <w:rFonts w:ascii="Palatino Linotype" w:hAnsi="Palatino Linotype"/>
          <w:i/>
        </w:rPr>
        <w:t>Curriculum</w:t>
      </w:r>
      <w:proofErr w:type="spellEnd"/>
      <w:r w:rsidRPr="007D3175">
        <w:rPr>
          <w:rFonts w:ascii="Palatino Linotype" w:hAnsi="Palatino Linotype"/>
          <w:i/>
        </w:rPr>
        <w:t xml:space="preserve"> Vitae y trayectoria de cada uno de los integrantes del Ayuntamiento y de los </w:t>
      </w:r>
      <w:proofErr w:type="gramStart"/>
      <w:r w:rsidRPr="007D3175">
        <w:rPr>
          <w:rFonts w:ascii="Palatino Linotype" w:hAnsi="Palatino Linotype"/>
          <w:i/>
        </w:rPr>
        <w:t>Secretario</w:t>
      </w:r>
      <w:proofErr w:type="gramEnd"/>
      <w:r w:rsidRPr="007D3175">
        <w:rPr>
          <w:rFonts w:ascii="Palatino Linotype" w:hAnsi="Palatino Linotype"/>
          <w:i/>
        </w:rPr>
        <w:t xml:space="preserve"> del Ayuntamiento, Secretario particular, Secretario </w:t>
      </w:r>
      <w:proofErr w:type="spellStart"/>
      <w:r w:rsidRPr="007D3175">
        <w:rPr>
          <w:rFonts w:ascii="Palatino Linotype" w:hAnsi="Palatino Linotype"/>
          <w:i/>
        </w:rPr>
        <w:t>Tecnico</w:t>
      </w:r>
      <w:proofErr w:type="spellEnd"/>
      <w:r w:rsidRPr="007D3175">
        <w:rPr>
          <w:rFonts w:ascii="Palatino Linotype" w:hAnsi="Palatino Linotype"/>
          <w:i/>
        </w:rPr>
        <w:t xml:space="preserve">, Directores, Subdirectores y Coordinadores que conformar la estructura orgánica de la Administración </w:t>
      </w:r>
      <w:proofErr w:type="spellStart"/>
      <w:r w:rsidRPr="007D3175">
        <w:rPr>
          <w:rFonts w:ascii="Palatino Linotype" w:hAnsi="Palatino Linotype"/>
          <w:i/>
        </w:rPr>
        <w:t>Publica</w:t>
      </w:r>
      <w:proofErr w:type="spellEnd"/>
      <w:r w:rsidRPr="007D3175">
        <w:rPr>
          <w:rFonts w:ascii="Palatino Linotype" w:hAnsi="Palatino Linotype"/>
          <w:i/>
        </w:rPr>
        <w:t xml:space="preserve">. </w:t>
      </w:r>
    </w:p>
    <w:p w:rsidR="00D16197" w:rsidRDefault="00D16197" w:rsidP="00E93160">
      <w:pPr>
        <w:pStyle w:val="Prrafodelista"/>
        <w:numPr>
          <w:ilvl w:val="0"/>
          <w:numId w:val="11"/>
        </w:numPr>
        <w:spacing w:after="240"/>
        <w:ind w:left="714" w:hanging="357"/>
        <w:jc w:val="both"/>
        <w:rPr>
          <w:rFonts w:ascii="Palatino Linotype" w:hAnsi="Palatino Linotype"/>
          <w:i/>
        </w:rPr>
      </w:pPr>
      <w:bookmarkStart w:id="0" w:name="_Hlk11925029"/>
      <w:r w:rsidRPr="00D16197">
        <w:rPr>
          <w:rFonts w:ascii="Palatino Linotype" w:hAnsi="Palatino Linotype"/>
          <w:i/>
        </w:rPr>
        <w:t>Actas de instalación de las comisiones edilicias</w:t>
      </w:r>
      <w:bookmarkEnd w:id="0"/>
      <w:r w:rsidRPr="00D16197">
        <w:rPr>
          <w:rFonts w:ascii="Palatino Linotype" w:hAnsi="Palatino Linotype"/>
          <w:i/>
        </w:rPr>
        <w:t>.</w:t>
      </w:r>
    </w:p>
    <w:p w:rsidR="00FA5027" w:rsidRDefault="00FA5027" w:rsidP="00EC1DA6">
      <w:pPr>
        <w:spacing w:after="240" w:line="360" w:lineRule="auto"/>
        <w:jc w:val="both"/>
        <w:rPr>
          <w:rFonts w:ascii="Palatino Linotype" w:eastAsia="Times New Roman" w:hAnsi="Palatino Linotype" w:cs="Times New Roman"/>
          <w:sz w:val="24"/>
          <w:szCs w:val="24"/>
          <w:lang w:eastAsia="es-ES"/>
        </w:rPr>
      </w:pPr>
    </w:p>
    <w:p w:rsidR="00E152F9" w:rsidRDefault="00E152F9"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Una vez analizadas las solicitudes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ecurrente, peticiona los puntos siguientes:</w:t>
      </w:r>
    </w:p>
    <w:p w:rsidR="007D3175" w:rsidRPr="00B94300" w:rsidRDefault="007D3175" w:rsidP="007D3175">
      <w:pPr>
        <w:pStyle w:val="Prrafodelista"/>
        <w:numPr>
          <w:ilvl w:val="0"/>
          <w:numId w:val="35"/>
        </w:numPr>
        <w:spacing w:after="240" w:line="360" w:lineRule="auto"/>
        <w:jc w:val="both"/>
        <w:rPr>
          <w:rFonts w:ascii="Palatino Linotype" w:hAnsi="Palatino Linotype"/>
        </w:rPr>
      </w:pPr>
      <w:r w:rsidRPr="00B94300">
        <w:rPr>
          <w:rFonts w:ascii="Palatino Linotype" w:hAnsi="Palatino Linotype"/>
        </w:rPr>
        <w:t xml:space="preserve">Currículum vitae de los integrantes del Ayuntamiento, </w:t>
      </w:r>
      <w:proofErr w:type="gramStart"/>
      <w:r w:rsidRPr="00B94300">
        <w:rPr>
          <w:rFonts w:ascii="Palatino Linotype" w:hAnsi="Palatino Linotype"/>
        </w:rPr>
        <w:t>Secretario</w:t>
      </w:r>
      <w:proofErr w:type="gramEnd"/>
      <w:r w:rsidRPr="00B94300">
        <w:rPr>
          <w:rFonts w:ascii="Palatino Linotype" w:hAnsi="Palatino Linotype"/>
        </w:rPr>
        <w:t xml:space="preserve"> del Ayuntamiento, Secretario particular, Secretario Técnico, Directores, Subdirectores y Coordinadores, así como del Presidente, Directora y Tesorero del DIF Tenancingo.</w:t>
      </w:r>
    </w:p>
    <w:p w:rsidR="0010491B" w:rsidRPr="00B94300" w:rsidRDefault="0010491B" w:rsidP="007D3175">
      <w:pPr>
        <w:pStyle w:val="Prrafodelista"/>
        <w:numPr>
          <w:ilvl w:val="0"/>
          <w:numId w:val="35"/>
        </w:numPr>
        <w:spacing w:after="240" w:line="360" w:lineRule="auto"/>
        <w:jc w:val="both"/>
        <w:rPr>
          <w:rFonts w:ascii="Palatino Linotype" w:hAnsi="Palatino Linotype"/>
        </w:rPr>
      </w:pPr>
      <w:proofErr w:type="spellStart"/>
      <w:r w:rsidRPr="00B94300">
        <w:rPr>
          <w:rFonts w:ascii="Palatino Linotype" w:hAnsi="Palatino Linotype"/>
        </w:rPr>
        <w:t>Nomina</w:t>
      </w:r>
      <w:proofErr w:type="spellEnd"/>
      <w:r w:rsidRPr="00B94300">
        <w:rPr>
          <w:rFonts w:ascii="Palatino Linotype" w:hAnsi="Palatino Linotype"/>
        </w:rPr>
        <w:t xml:space="preserve"> del Sistema Municipal del DIF en Tenancingo.</w:t>
      </w:r>
    </w:p>
    <w:p w:rsidR="007D3175" w:rsidRPr="00B94300" w:rsidRDefault="007D3175" w:rsidP="007D3175">
      <w:pPr>
        <w:pStyle w:val="Prrafodelista"/>
        <w:numPr>
          <w:ilvl w:val="0"/>
          <w:numId w:val="35"/>
        </w:numPr>
        <w:spacing w:after="240" w:line="360" w:lineRule="auto"/>
        <w:jc w:val="both"/>
        <w:rPr>
          <w:rFonts w:ascii="Palatino Linotype" w:hAnsi="Palatino Linotype"/>
        </w:rPr>
      </w:pPr>
      <w:r w:rsidRPr="00B94300">
        <w:rPr>
          <w:rFonts w:ascii="Palatino Linotype" w:hAnsi="Palatino Linotype"/>
        </w:rPr>
        <w:t>Nomina general del personal adscrito al Sujeto Obligado.</w:t>
      </w:r>
    </w:p>
    <w:p w:rsidR="007D3175" w:rsidRPr="00B94300" w:rsidRDefault="007D3175" w:rsidP="007D3175">
      <w:pPr>
        <w:pStyle w:val="Prrafodelista"/>
        <w:numPr>
          <w:ilvl w:val="0"/>
          <w:numId w:val="35"/>
        </w:numPr>
        <w:spacing w:after="240" w:line="360" w:lineRule="auto"/>
        <w:jc w:val="both"/>
        <w:rPr>
          <w:rFonts w:ascii="Palatino Linotype" w:hAnsi="Palatino Linotype"/>
        </w:rPr>
      </w:pPr>
      <w:r w:rsidRPr="00B94300">
        <w:rPr>
          <w:rFonts w:ascii="Palatino Linotype" w:hAnsi="Palatino Linotype"/>
        </w:rPr>
        <w:t>Lista de delegados y COPACIS que sea levantada después del 30 de marzo, con nombres y apellidos y por comunidad.</w:t>
      </w:r>
    </w:p>
    <w:p w:rsidR="007D3175" w:rsidRPr="00B94300" w:rsidRDefault="007D3175" w:rsidP="007D3175">
      <w:pPr>
        <w:pStyle w:val="Prrafodelista"/>
        <w:numPr>
          <w:ilvl w:val="0"/>
          <w:numId w:val="35"/>
        </w:numPr>
        <w:spacing w:after="240" w:line="360" w:lineRule="auto"/>
        <w:jc w:val="both"/>
        <w:rPr>
          <w:rFonts w:ascii="Palatino Linotype" w:hAnsi="Palatino Linotype"/>
        </w:rPr>
      </w:pPr>
      <w:r w:rsidRPr="00B94300">
        <w:rPr>
          <w:rFonts w:ascii="Palatino Linotype" w:hAnsi="Palatino Linotype"/>
        </w:rPr>
        <w:t>Lista de las personas que han sido despedidas del ayuntamiento, motivos y criterios que fueron tomados para realizar el despido.</w:t>
      </w:r>
    </w:p>
    <w:p w:rsidR="007D3175" w:rsidRPr="00B94300" w:rsidRDefault="007D3175" w:rsidP="007D3175">
      <w:pPr>
        <w:pStyle w:val="Prrafodelista"/>
        <w:numPr>
          <w:ilvl w:val="0"/>
          <w:numId w:val="35"/>
        </w:numPr>
        <w:spacing w:after="240" w:line="360" w:lineRule="auto"/>
        <w:jc w:val="both"/>
        <w:rPr>
          <w:rFonts w:ascii="Palatino Linotype" w:hAnsi="Palatino Linotype"/>
        </w:rPr>
      </w:pPr>
      <w:r w:rsidRPr="00B94300">
        <w:rPr>
          <w:rFonts w:ascii="Palatino Linotype" w:hAnsi="Palatino Linotype"/>
        </w:rPr>
        <w:lastRenderedPageBreak/>
        <w:t>Lista de Personas que han ingresado a laborar al ayuntamiento, a partir del día primero de enero de 2019, las áreas a las que han sido asignados y las funciones que desempeñan.</w:t>
      </w:r>
    </w:p>
    <w:p w:rsidR="007D3175" w:rsidRPr="00B94300" w:rsidRDefault="007D3175" w:rsidP="007D3175">
      <w:pPr>
        <w:pStyle w:val="Prrafodelista"/>
        <w:numPr>
          <w:ilvl w:val="0"/>
          <w:numId w:val="35"/>
        </w:numPr>
        <w:spacing w:after="240" w:line="360" w:lineRule="auto"/>
        <w:jc w:val="both"/>
        <w:rPr>
          <w:rFonts w:ascii="Palatino Linotype" w:hAnsi="Palatino Linotype"/>
        </w:rPr>
      </w:pPr>
      <w:r w:rsidRPr="00B94300">
        <w:rPr>
          <w:rFonts w:ascii="Palatino Linotype" w:hAnsi="Palatino Linotype"/>
        </w:rPr>
        <w:t>Número de vehículos en el ayuntamiento, persona a la que se le han asignado, costo, placas y modelo.</w:t>
      </w:r>
    </w:p>
    <w:p w:rsidR="007D3175" w:rsidRPr="00B94300" w:rsidRDefault="007D3175" w:rsidP="007D3175">
      <w:pPr>
        <w:pStyle w:val="Prrafodelista"/>
        <w:numPr>
          <w:ilvl w:val="0"/>
          <w:numId w:val="35"/>
        </w:numPr>
        <w:spacing w:after="240" w:line="360" w:lineRule="auto"/>
        <w:jc w:val="both"/>
        <w:rPr>
          <w:rFonts w:ascii="Palatino Linotype" w:hAnsi="Palatino Linotype"/>
        </w:rPr>
      </w:pPr>
      <w:r w:rsidRPr="00B94300">
        <w:rPr>
          <w:rFonts w:ascii="Palatino Linotype" w:hAnsi="Palatino Linotype"/>
        </w:rPr>
        <w:t>Nombre de las empresas que ganaron las licitaciones públicas, nombre de sus propietarios de dichas empresas y los montos que fueron asignados.</w:t>
      </w:r>
    </w:p>
    <w:p w:rsidR="00E152F9" w:rsidRPr="007D3175" w:rsidRDefault="007D3175" w:rsidP="007D3175">
      <w:pPr>
        <w:pStyle w:val="Prrafodelista"/>
        <w:numPr>
          <w:ilvl w:val="0"/>
          <w:numId w:val="35"/>
        </w:numPr>
        <w:spacing w:line="360" w:lineRule="auto"/>
        <w:ind w:left="714" w:hanging="357"/>
        <w:jc w:val="both"/>
        <w:rPr>
          <w:rFonts w:ascii="Palatino Linotype" w:hAnsi="Palatino Linotype"/>
        </w:rPr>
      </w:pPr>
      <w:r w:rsidRPr="00B94300">
        <w:rPr>
          <w:rFonts w:ascii="Palatino Linotype" w:hAnsi="Palatino Linotype"/>
        </w:rPr>
        <w:t>Actas de instalación de las comisiones edilicias</w:t>
      </w:r>
      <w:r>
        <w:rPr>
          <w:rFonts w:ascii="Palatino Linotype" w:hAnsi="Palatino Linotype"/>
        </w:rPr>
        <w:t>.</w:t>
      </w:r>
    </w:p>
    <w:p w:rsidR="007D3175" w:rsidRDefault="007D3175" w:rsidP="00EC1DA6">
      <w:pPr>
        <w:spacing w:after="240" w:line="360" w:lineRule="auto"/>
        <w:jc w:val="both"/>
        <w:rPr>
          <w:rFonts w:ascii="Palatino Linotype" w:eastAsia="Times New Roman" w:hAnsi="Palatino Linotype" w:cs="Times New Roman"/>
          <w:sz w:val="24"/>
          <w:szCs w:val="24"/>
          <w:lang w:eastAsia="es-ES"/>
        </w:rPr>
      </w:pPr>
    </w:p>
    <w:p w:rsidR="0023177B" w:rsidRDefault="0023177B"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 a las solicitudes de información con folio </w:t>
      </w:r>
      <w:r w:rsidR="007D3175" w:rsidRPr="007D3175">
        <w:rPr>
          <w:rFonts w:ascii="Palatino Linotype" w:hAnsi="Palatino Linotype"/>
          <w:b/>
          <w:bCs/>
          <w:color w:val="000000" w:themeColor="text1"/>
        </w:rPr>
        <w:t>00033/TENANCIN/IP/2019, 00031/TENANCIN/IP/2019, 00032/TENANCIN/IP/2019 y 00030/TENANCIN/IP/2019</w:t>
      </w:r>
      <w:r w:rsidR="00215218">
        <w:rPr>
          <w:rFonts w:ascii="Palatino Linotype" w:eastAsia="Times New Roman" w:hAnsi="Palatino Linotype" w:cs="Times New Roman"/>
          <w:sz w:val="24"/>
          <w:szCs w:val="24"/>
          <w:lang w:eastAsia="es-ES"/>
        </w:rPr>
        <w:t>,</w:t>
      </w:r>
      <w:r w:rsidR="006534A4" w:rsidRPr="00603799">
        <w:rPr>
          <w:rFonts w:ascii="Palatino Linotype" w:eastAsia="Times New Roman" w:hAnsi="Palatino Linotype" w:cs="Times New Roman"/>
          <w:sz w:val="24"/>
          <w:szCs w:val="24"/>
          <w:lang w:eastAsia="es-ES"/>
        </w:rPr>
        <w:t xml:space="preserve"> el </w:t>
      </w:r>
      <w:r w:rsidR="006534A4" w:rsidRPr="00215218">
        <w:rPr>
          <w:rFonts w:ascii="Palatino Linotype" w:eastAsia="Times New Roman" w:hAnsi="Palatino Linotype" w:cs="Times New Roman"/>
          <w:b/>
          <w:sz w:val="24"/>
          <w:szCs w:val="24"/>
          <w:lang w:eastAsia="es-ES"/>
        </w:rPr>
        <w:t>Sujeto Obligado</w:t>
      </w:r>
      <w:r w:rsidR="006534A4" w:rsidRPr="00603799">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 xml:space="preserve">emitió sus respuestas, remitiendo diversos archivos electrónicos </w:t>
      </w:r>
      <w:r>
        <w:rPr>
          <w:rFonts w:ascii="Palatino Linotype" w:eastAsia="Times New Roman" w:hAnsi="Palatino Linotype" w:cs="Times New Roman"/>
          <w:sz w:val="24"/>
          <w:szCs w:val="24"/>
          <w:lang w:eastAsia="es-ES"/>
        </w:rPr>
        <w:t>en los cuales manifestó lo siguiente:</w:t>
      </w:r>
    </w:p>
    <w:p w:rsidR="0023177B" w:rsidRDefault="005C5FEF" w:rsidP="005C5FEF">
      <w:pPr>
        <w:pStyle w:val="Prrafodelista"/>
        <w:numPr>
          <w:ilvl w:val="0"/>
          <w:numId w:val="11"/>
        </w:numPr>
        <w:spacing w:after="240" w:line="360" w:lineRule="auto"/>
        <w:jc w:val="both"/>
        <w:rPr>
          <w:rFonts w:ascii="Palatino Linotype" w:hAnsi="Palatino Linotype"/>
        </w:rPr>
      </w:pPr>
      <w:r>
        <w:rPr>
          <w:rFonts w:ascii="Palatino Linotype" w:hAnsi="Palatino Linotype" w:cs="Arial"/>
          <w:b/>
        </w:rPr>
        <w:t>“</w:t>
      </w:r>
      <w:r w:rsidR="000124B2" w:rsidRPr="000124B2">
        <w:rPr>
          <w:rFonts w:ascii="Palatino Linotype" w:hAnsi="Palatino Linotype" w:cs="Arial"/>
          <w:b/>
        </w:rPr>
        <w:t>CURRICULUM VITAE EEAA ABR.2019.pdf</w:t>
      </w:r>
      <w:r>
        <w:rPr>
          <w:rFonts w:ascii="Palatino Linotype" w:hAnsi="Palatino Linotype" w:cs="Arial"/>
          <w:b/>
        </w:rPr>
        <w:t>”</w:t>
      </w:r>
      <w:r w:rsidR="0023177B">
        <w:rPr>
          <w:rFonts w:ascii="Palatino Linotype" w:hAnsi="Palatino Linotype" w:cs="Arial"/>
          <w:b/>
        </w:rPr>
        <w:t xml:space="preserve">: </w:t>
      </w:r>
      <w:r w:rsidR="00EC1DA6">
        <w:rPr>
          <w:rFonts w:ascii="Palatino Linotype" w:hAnsi="Palatino Linotype"/>
        </w:rPr>
        <w:t xml:space="preserve">archivo electrónico que contiene </w:t>
      </w:r>
      <w:r w:rsidR="000124B2">
        <w:rPr>
          <w:rFonts w:ascii="Palatino Linotype" w:hAnsi="Palatino Linotype"/>
        </w:rPr>
        <w:t>Currícu</w:t>
      </w:r>
      <w:r w:rsidR="006033C0">
        <w:rPr>
          <w:rFonts w:ascii="Palatino Linotype" w:hAnsi="Palatino Linotype"/>
        </w:rPr>
        <w:t>lum</w:t>
      </w:r>
      <w:r w:rsidR="000124B2">
        <w:rPr>
          <w:rFonts w:ascii="Palatino Linotype" w:hAnsi="Palatino Linotype"/>
        </w:rPr>
        <w:t xml:space="preserve"> vitae del Lic. Eduardo Enrique Arizmendi Aguirre.</w:t>
      </w:r>
    </w:p>
    <w:p w:rsidR="00667EAF" w:rsidRPr="00327F51" w:rsidRDefault="00667EAF" w:rsidP="00C54670">
      <w:pPr>
        <w:pStyle w:val="Prrafodelista"/>
        <w:numPr>
          <w:ilvl w:val="0"/>
          <w:numId w:val="11"/>
        </w:numPr>
        <w:spacing w:after="240" w:line="360" w:lineRule="auto"/>
        <w:jc w:val="both"/>
        <w:rPr>
          <w:rFonts w:ascii="Palatino Linotype" w:hAnsi="Palatino Linotype"/>
        </w:rPr>
      </w:pPr>
      <w:r w:rsidRPr="006D757A">
        <w:rPr>
          <w:rFonts w:ascii="Palatino Linotype" w:hAnsi="Palatino Linotype" w:cs="Arial"/>
          <w:b/>
        </w:rPr>
        <w:t>“</w:t>
      </w:r>
      <w:proofErr w:type="spellStart"/>
      <w:r w:rsidR="000124B2" w:rsidRPr="000124B2">
        <w:rPr>
          <w:rFonts w:ascii="Palatino Linotype" w:hAnsi="Palatino Linotype" w:cs="Arial"/>
          <w:b/>
        </w:rPr>
        <w:t>Curriculum</w:t>
      </w:r>
      <w:proofErr w:type="spellEnd"/>
      <w:r w:rsidR="000124B2" w:rsidRPr="000124B2">
        <w:rPr>
          <w:rFonts w:ascii="Palatino Linotype" w:hAnsi="Palatino Linotype" w:cs="Arial"/>
          <w:b/>
        </w:rPr>
        <w:t xml:space="preserve"> vitae </w:t>
      </w:r>
      <w:proofErr w:type="spellStart"/>
      <w:r w:rsidR="000124B2" w:rsidRPr="000124B2">
        <w:rPr>
          <w:rFonts w:ascii="Palatino Linotype" w:hAnsi="Palatino Linotype" w:cs="Arial"/>
          <w:b/>
        </w:rPr>
        <w:t>Jezmin</w:t>
      </w:r>
      <w:proofErr w:type="spellEnd"/>
      <w:r w:rsidR="000124B2" w:rsidRPr="000124B2">
        <w:rPr>
          <w:rFonts w:ascii="Palatino Linotype" w:hAnsi="Palatino Linotype" w:cs="Arial"/>
          <w:b/>
        </w:rPr>
        <w:t xml:space="preserve"> Acosta.pdf</w:t>
      </w:r>
      <w:r w:rsidR="008D6576" w:rsidRPr="008D6576">
        <w:rPr>
          <w:rFonts w:ascii="Palatino Linotype" w:hAnsi="Palatino Linotype" w:cs="Arial"/>
          <w:b/>
        </w:rPr>
        <w:t>”</w:t>
      </w:r>
      <w:r w:rsidR="008D6576">
        <w:rPr>
          <w:rFonts w:ascii="Palatino Linotype" w:hAnsi="Palatino Linotype" w:cs="Arial"/>
          <w:b/>
        </w:rPr>
        <w:t>:</w:t>
      </w:r>
      <w:r w:rsidR="00F974A3">
        <w:rPr>
          <w:rFonts w:ascii="Palatino Linotype" w:hAnsi="Palatino Linotype" w:cs="Arial"/>
          <w:b/>
        </w:rPr>
        <w:t xml:space="preserve"> </w:t>
      </w:r>
      <w:r w:rsidR="00C54670" w:rsidRPr="00C54670">
        <w:rPr>
          <w:rFonts w:ascii="Palatino Linotype" w:hAnsi="Palatino Linotype" w:cs="Arial"/>
        </w:rPr>
        <w:t xml:space="preserve">Archivo electrónico que contiene el </w:t>
      </w:r>
      <w:proofErr w:type="spellStart"/>
      <w:r w:rsidR="006033C0">
        <w:rPr>
          <w:rFonts w:ascii="Palatino Linotype" w:hAnsi="Palatino Linotype" w:cs="Arial"/>
        </w:rPr>
        <w:t>Curriculum</w:t>
      </w:r>
      <w:proofErr w:type="spellEnd"/>
      <w:r w:rsidR="006033C0">
        <w:rPr>
          <w:rFonts w:ascii="Palatino Linotype" w:hAnsi="Palatino Linotype" w:cs="Arial"/>
        </w:rPr>
        <w:t xml:space="preserve"> vitae, Cédula Profesional, Reconocimiento otorgado por la Secretaría del Trabajo y Previsión Social, Constancia otorgada por la Junta Federal de Conciliación y Arbitraje, acta de examen profesional, nombramiento como Funcionaria Conciliadora en la Secretaría del Trabajo y Previsión Social y </w:t>
      </w:r>
      <w:r w:rsidR="006033C0">
        <w:rPr>
          <w:rFonts w:ascii="Palatino Linotype" w:hAnsi="Palatino Linotype" w:cs="Arial"/>
        </w:rPr>
        <w:lastRenderedPageBreak/>
        <w:t xml:space="preserve">como Jefa de Unidad Departamental en la Secretaría de Gobierno, a la Lic. </w:t>
      </w:r>
      <w:proofErr w:type="spellStart"/>
      <w:r w:rsidR="006033C0">
        <w:rPr>
          <w:rFonts w:ascii="Palatino Linotype" w:hAnsi="Palatino Linotype" w:cs="Arial"/>
        </w:rPr>
        <w:t>Yezmin</w:t>
      </w:r>
      <w:proofErr w:type="spellEnd"/>
      <w:r w:rsidR="006033C0">
        <w:rPr>
          <w:rFonts w:ascii="Palatino Linotype" w:hAnsi="Palatino Linotype" w:cs="Arial"/>
        </w:rPr>
        <w:t xml:space="preserve"> Acosta Martínez.</w:t>
      </w:r>
    </w:p>
    <w:p w:rsidR="00327F51" w:rsidRPr="000E60A0" w:rsidRDefault="006033C0" w:rsidP="008333F1">
      <w:pPr>
        <w:pStyle w:val="Prrafodelista"/>
        <w:numPr>
          <w:ilvl w:val="0"/>
          <w:numId w:val="11"/>
        </w:numPr>
        <w:spacing w:after="240" w:line="360" w:lineRule="auto"/>
        <w:jc w:val="both"/>
        <w:rPr>
          <w:rFonts w:ascii="Palatino Linotype" w:hAnsi="Palatino Linotype"/>
          <w:b/>
        </w:rPr>
      </w:pPr>
      <w:r>
        <w:rPr>
          <w:rFonts w:ascii="Palatino Linotype" w:hAnsi="Palatino Linotype"/>
          <w:b/>
        </w:rPr>
        <w:t>“</w:t>
      </w:r>
      <w:r w:rsidRPr="006033C0">
        <w:rPr>
          <w:rFonts w:ascii="Palatino Linotype" w:hAnsi="Palatino Linotype"/>
          <w:b/>
        </w:rPr>
        <w:t>CURRICULUM VITAE ABR.2019.pdf</w:t>
      </w:r>
      <w:r>
        <w:rPr>
          <w:rFonts w:ascii="Palatino Linotype" w:hAnsi="Palatino Linotype"/>
          <w:b/>
        </w:rPr>
        <w:t>”:</w:t>
      </w:r>
      <w:r w:rsidR="008333F1">
        <w:rPr>
          <w:rFonts w:ascii="Palatino Linotype" w:hAnsi="Palatino Linotype"/>
          <w:b/>
        </w:rPr>
        <w:t xml:space="preserve"> </w:t>
      </w:r>
      <w:r w:rsidR="008333F1" w:rsidRPr="008333F1">
        <w:rPr>
          <w:rFonts w:ascii="Palatino Linotype" w:hAnsi="Palatino Linotype"/>
        </w:rPr>
        <w:t xml:space="preserve">Archivo electrónico que contiene el </w:t>
      </w:r>
      <w:r>
        <w:rPr>
          <w:rFonts w:ascii="Palatino Linotype" w:hAnsi="Palatino Linotype"/>
        </w:rPr>
        <w:t>Currículum vitae de Luis Fernando Gallegos Estrada.</w:t>
      </w:r>
    </w:p>
    <w:p w:rsidR="00EC1DA6" w:rsidRPr="00282139" w:rsidRDefault="006033C0" w:rsidP="00282139">
      <w:pPr>
        <w:pStyle w:val="Prrafodelista"/>
        <w:numPr>
          <w:ilvl w:val="0"/>
          <w:numId w:val="11"/>
        </w:numPr>
        <w:spacing w:after="240" w:line="360" w:lineRule="auto"/>
        <w:ind w:left="714" w:hanging="357"/>
        <w:jc w:val="both"/>
        <w:rPr>
          <w:rFonts w:ascii="Palatino Linotype" w:hAnsi="Palatino Linotype"/>
        </w:rPr>
      </w:pPr>
      <w:r>
        <w:rPr>
          <w:rFonts w:ascii="Palatino Linotype" w:hAnsi="Palatino Linotype" w:cs="Arial"/>
          <w:b/>
        </w:rPr>
        <w:t>“</w:t>
      </w:r>
      <w:r w:rsidRPr="006033C0">
        <w:rPr>
          <w:rFonts w:ascii="Palatino Linotype" w:hAnsi="Palatino Linotype" w:cs="Arial"/>
          <w:b/>
        </w:rPr>
        <w:t>VERSIÓN PÚBLICA NÓMINA 3.pdf</w:t>
      </w:r>
      <w:r>
        <w:rPr>
          <w:rFonts w:ascii="Palatino Linotype" w:hAnsi="Palatino Linotype" w:cs="Arial"/>
          <w:b/>
        </w:rPr>
        <w:t>”</w:t>
      </w:r>
      <w:r w:rsidR="001D1411">
        <w:rPr>
          <w:rFonts w:ascii="Palatino Linotype" w:hAnsi="Palatino Linotype" w:cs="Arial"/>
          <w:b/>
        </w:rPr>
        <w:t>:</w:t>
      </w:r>
      <w:r w:rsidR="000074DD" w:rsidRPr="000074DD">
        <w:t xml:space="preserve"> </w:t>
      </w:r>
      <w:r w:rsidR="000074DD" w:rsidRPr="000074DD">
        <w:rPr>
          <w:rFonts w:ascii="Palatino Linotype" w:hAnsi="Palatino Linotype" w:cs="Arial"/>
        </w:rPr>
        <w:t xml:space="preserve">Archivo electrónico que contiene </w:t>
      </w:r>
      <w:r w:rsidR="009831B7">
        <w:rPr>
          <w:rFonts w:ascii="Palatino Linotype" w:hAnsi="Palatino Linotype" w:cs="Arial"/>
        </w:rPr>
        <w:t>el Tabulador de Sueldos mensual</w:t>
      </w:r>
      <w:r>
        <w:rPr>
          <w:rFonts w:ascii="Palatino Linotype" w:hAnsi="Palatino Linotype" w:cs="Arial"/>
        </w:rPr>
        <w:t xml:space="preserve"> del Sistema para el Desarrollo Integral de la Familia de Tenancingo</w:t>
      </w:r>
      <w:r w:rsidR="00A9041A" w:rsidRPr="00282139">
        <w:rPr>
          <w:rFonts w:ascii="Palatino Linotype" w:hAnsi="Palatino Linotype" w:cs="Arial"/>
        </w:rPr>
        <w:t>.</w:t>
      </w:r>
    </w:p>
    <w:p w:rsidR="00282139" w:rsidRPr="00282139" w:rsidRDefault="009831B7" w:rsidP="00282139">
      <w:pPr>
        <w:pStyle w:val="Prrafodelista"/>
        <w:numPr>
          <w:ilvl w:val="0"/>
          <w:numId w:val="11"/>
        </w:numPr>
        <w:spacing w:after="240" w:line="360" w:lineRule="auto"/>
        <w:ind w:left="714" w:hanging="357"/>
        <w:jc w:val="both"/>
        <w:rPr>
          <w:rFonts w:ascii="Palatino Linotype" w:hAnsi="Palatino Linotype"/>
        </w:rPr>
      </w:pPr>
      <w:r>
        <w:rPr>
          <w:rFonts w:ascii="Palatino Linotype" w:hAnsi="Palatino Linotype"/>
          <w:b/>
        </w:rPr>
        <w:t>“</w:t>
      </w:r>
      <w:r w:rsidRPr="009831B7">
        <w:rPr>
          <w:rFonts w:ascii="Palatino Linotype" w:hAnsi="Palatino Linotype"/>
          <w:b/>
        </w:rPr>
        <w:t>DELEGADOS Y COPACIS GENERAL ADMINISTRACIÓN 2019-2021.xlsx</w:t>
      </w:r>
      <w:r>
        <w:rPr>
          <w:rFonts w:ascii="Palatino Linotype" w:hAnsi="Palatino Linotype"/>
          <w:b/>
        </w:rPr>
        <w:t>”</w:t>
      </w:r>
      <w:r>
        <w:rPr>
          <w:rFonts w:ascii="Palatino Linotype" w:hAnsi="Palatino Linotype"/>
        </w:rPr>
        <w:t>:</w:t>
      </w:r>
      <w:r w:rsidR="00282139">
        <w:rPr>
          <w:rFonts w:ascii="Palatino Linotype" w:hAnsi="Palatino Linotype"/>
        </w:rPr>
        <w:t xml:space="preserve"> </w:t>
      </w:r>
      <w:r w:rsidR="00282139" w:rsidRPr="00282139">
        <w:rPr>
          <w:rFonts w:ascii="Palatino Linotype" w:hAnsi="Palatino Linotype"/>
        </w:rPr>
        <w:t>Archivo electrónico que contie</w:t>
      </w:r>
      <w:r w:rsidR="00282139">
        <w:rPr>
          <w:rFonts w:ascii="Palatino Linotype" w:hAnsi="Palatino Linotype"/>
        </w:rPr>
        <w:t xml:space="preserve">ne </w:t>
      </w:r>
      <w:r>
        <w:rPr>
          <w:rFonts w:ascii="Palatino Linotype" w:hAnsi="Palatino Linotype"/>
        </w:rPr>
        <w:t>un listado en formato Excel, en el cual se pueden advertir los rubros de sección, comunidad, nombre, apellidos, cargo y teléfono de delegados, suplentes y COPACIS divididos en número de sección</w:t>
      </w:r>
      <w:r w:rsidR="00282139" w:rsidRPr="00282139">
        <w:rPr>
          <w:rFonts w:ascii="Palatino Linotype" w:hAnsi="Palatino Linotype" w:cs="Arial"/>
        </w:rPr>
        <w:t>.</w:t>
      </w:r>
    </w:p>
    <w:p w:rsidR="00FB74BD" w:rsidRPr="002B4614" w:rsidRDefault="004A673F" w:rsidP="00010D7D">
      <w:pPr>
        <w:pStyle w:val="Prrafodelista"/>
        <w:numPr>
          <w:ilvl w:val="0"/>
          <w:numId w:val="11"/>
        </w:numPr>
        <w:spacing w:after="240" w:line="360" w:lineRule="auto"/>
        <w:ind w:left="714" w:hanging="357"/>
        <w:jc w:val="both"/>
        <w:rPr>
          <w:rFonts w:ascii="Palatino Linotype" w:hAnsi="Palatino Linotype" w:cs="Arial"/>
        </w:rPr>
      </w:pPr>
      <w:r w:rsidRPr="009831B7">
        <w:rPr>
          <w:rFonts w:ascii="Palatino Linotype" w:hAnsi="Palatino Linotype"/>
          <w:b/>
        </w:rPr>
        <w:t>“</w:t>
      </w:r>
      <w:r w:rsidR="009831B7" w:rsidRPr="009831B7">
        <w:rPr>
          <w:rFonts w:ascii="Palatino Linotype" w:hAnsi="Palatino Linotype"/>
          <w:b/>
        </w:rPr>
        <w:t>nomina 2QF.pdf.xlsx</w:t>
      </w:r>
      <w:r w:rsidRPr="009831B7">
        <w:rPr>
          <w:rFonts w:ascii="Palatino Linotype" w:hAnsi="Palatino Linotype"/>
          <w:b/>
        </w:rPr>
        <w:t>”</w:t>
      </w:r>
      <w:r w:rsidR="00282139" w:rsidRPr="009831B7">
        <w:rPr>
          <w:rFonts w:ascii="Palatino Linotype" w:hAnsi="Palatino Linotype"/>
          <w:b/>
        </w:rPr>
        <w:t xml:space="preserve">: </w:t>
      </w:r>
      <w:r w:rsidR="009831B7" w:rsidRPr="009831B7">
        <w:rPr>
          <w:rFonts w:ascii="Palatino Linotype" w:hAnsi="Palatino Linotype"/>
        </w:rPr>
        <w:t xml:space="preserve">Archivo electrónico en formato Excel </w:t>
      </w:r>
      <w:r w:rsidR="009831B7">
        <w:rPr>
          <w:rFonts w:ascii="Palatino Linotype" w:hAnsi="Palatino Linotype"/>
        </w:rPr>
        <w:t>que contiene un reporte de nómina del Municipio de Tenancingo correspondiente al periodo que comprende del 16 de febrero al 28 de febrero de 2019, del cual podemos advertir los siguientes encabezados</w:t>
      </w:r>
      <w:r w:rsidR="002B4614">
        <w:rPr>
          <w:rFonts w:ascii="Palatino Linotype" w:hAnsi="Palatino Linotype"/>
        </w:rPr>
        <w:t>:</w:t>
      </w:r>
      <w:r w:rsidR="009831B7">
        <w:rPr>
          <w:rFonts w:ascii="Palatino Linotype" w:hAnsi="Palatino Linotype"/>
        </w:rPr>
        <w:t xml:space="preserve"> </w:t>
      </w:r>
      <w:r w:rsidR="002B4614" w:rsidRPr="002B4614">
        <w:rPr>
          <w:rFonts w:ascii="Palatino Linotype" w:hAnsi="Palatino Linotype"/>
        </w:rPr>
        <w:t>Nombre completo</w:t>
      </w:r>
      <w:r w:rsidR="002B4614">
        <w:rPr>
          <w:rFonts w:ascii="Palatino Linotype" w:hAnsi="Palatino Linotype"/>
        </w:rPr>
        <w:t xml:space="preserve">, </w:t>
      </w:r>
      <w:r w:rsidR="002B4614" w:rsidRPr="002B4614">
        <w:rPr>
          <w:rFonts w:ascii="Palatino Linotype" w:hAnsi="Palatino Linotype"/>
        </w:rPr>
        <w:t>Puesto</w:t>
      </w:r>
      <w:r w:rsidR="002B4614">
        <w:rPr>
          <w:rFonts w:ascii="Palatino Linotype" w:hAnsi="Palatino Linotype"/>
        </w:rPr>
        <w:t xml:space="preserve">, </w:t>
      </w:r>
      <w:r w:rsidR="002B4614" w:rsidRPr="002B4614">
        <w:rPr>
          <w:rFonts w:ascii="Palatino Linotype" w:hAnsi="Palatino Linotype"/>
        </w:rPr>
        <w:t>Departament</w:t>
      </w:r>
      <w:r w:rsidR="002B4614">
        <w:rPr>
          <w:rFonts w:ascii="Palatino Linotype" w:hAnsi="Palatino Linotype"/>
        </w:rPr>
        <w:t xml:space="preserve">o, </w:t>
      </w:r>
      <w:r w:rsidR="002B4614" w:rsidRPr="002B4614">
        <w:rPr>
          <w:rFonts w:ascii="Palatino Linotype" w:hAnsi="Palatino Linotype"/>
        </w:rPr>
        <w:t>Estatus</w:t>
      </w:r>
      <w:r w:rsidR="002B4614">
        <w:rPr>
          <w:rFonts w:ascii="Palatino Linotype" w:hAnsi="Palatino Linotype"/>
        </w:rPr>
        <w:t xml:space="preserve"> y </w:t>
      </w:r>
      <w:r w:rsidR="002B4614" w:rsidRPr="002B4614">
        <w:rPr>
          <w:rFonts w:ascii="Palatino Linotype" w:hAnsi="Palatino Linotype"/>
        </w:rPr>
        <w:t>Sueldo Neto</w:t>
      </w:r>
      <w:r w:rsidR="002B4614">
        <w:rPr>
          <w:rFonts w:ascii="Palatino Linotype" w:hAnsi="Palatino Linotype"/>
        </w:rPr>
        <w:t>.</w:t>
      </w:r>
    </w:p>
    <w:p w:rsidR="002B4614" w:rsidRPr="002B4614" w:rsidRDefault="002B4614" w:rsidP="002B4614">
      <w:pPr>
        <w:pStyle w:val="Prrafodelista"/>
        <w:numPr>
          <w:ilvl w:val="0"/>
          <w:numId w:val="11"/>
        </w:numPr>
        <w:spacing w:line="360" w:lineRule="auto"/>
        <w:jc w:val="both"/>
        <w:rPr>
          <w:rFonts w:ascii="Palatino Linotype" w:hAnsi="Palatino Linotype" w:cs="Arial"/>
          <w:bCs/>
        </w:rPr>
      </w:pPr>
      <w:r>
        <w:rPr>
          <w:rFonts w:ascii="Palatino Linotype" w:hAnsi="Palatino Linotype"/>
          <w:b/>
        </w:rPr>
        <w:t>“</w:t>
      </w:r>
      <w:r w:rsidRPr="002B4614">
        <w:rPr>
          <w:rFonts w:ascii="Palatino Linotype" w:hAnsi="Palatino Linotype"/>
          <w:b/>
        </w:rPr>
        <w:t>ICONTESTACION 00322019.pdf</w:t>
      </w:r>
      <w:r>
        <w:rPr>
          <w:rFonts w:ascii="Palatino Linotype" w:hAnsi="Palatino Linotype"/>
          <w:b/>
        </w:rPr>
        <w:t xml:space="preserve">”: </w:t>
      </w:r>
      <w:r w:rsidRPr="002B4614">
        <w:rPr>
          <w:rFonts w:ascii="Palatino Linotype" w:hAnsi="Palatino Linotype"/>
          <w:bCs/>
        </w:rPr>
        <w:t xml:space="preserve">Archivo electrónico que contiene el oficio No. </w:t>
      </w:r>
      <w:r>
        <w:rPr>
          <w:rFonts w:ascii="Palatino Linotype" w:hAnsi="Palatino Linotype"/>
          <w:bCs/>
        </w:rPr>
        <w:t>PMT058/S.T./00032/2019, signado por el Secretario Técnico del Sujeto Obligado y remitido al solicitante de información, a través del cual informa lo siguiente:</w:t>
      </w:r>
    </w:p>
    <w:p w:rsidR="002B4614" w:rsidRDefault="002B4614" w:rsidP="002B4614">
      <w:pPr>
        <w:pStyle w:val="Prrafodelista"/>
        <w:spacing w:line="360" w:lineRule="auto"/>
        <w:ind w:left="720"/>
        <w:jc w:val="both"/>
        <w:rPr>
          <w:rFonts w:ascii="Palatino Linotype" w:hAnsi="Palatino Linotype" w:cs="Arial"/>
          <w:bCs/>
          <w:lang w:val="es-MX"/>
        </w:rPr>
      </w:pPr>
      <w:r w:rsidRPr="002B4614">
        <w:rPr>
          <w:rFonts w:ascii="Palatino Linotype" w:hAnsi="Palatino Linotype" w:cs="Arial"/>
          <w:bCs/>
          <w:lang w:val="es-MX"/>
        </w:rPr>
        <w:lastRenderedPageBreak/>
        <w:t>1.-Lista de las personas que han sido despedidas del</w:t>
      </w:r>
      <w:r>
        <w:rPr>
          <w:rFonts w:ascii="Palatino Linotype" w:hAnsi="Palatino Linotype" w:cs="Arial"/>
          <w:bCs/>
          <w:lang w:val="es-MX"/>
        </w:rPr>
        <w:t xml:space="preserve"> </w:t>
      </w:r>
      <w:r w:rsidRPr="002B4614">
        <w:rPr>
          <w:rFonts w:ascii="Palatino Linotype" w:hAnsi="Palatino Linotype" w:cs="Arial"/>
          <w:bCs/>
          <w:lang w:val="es-MX"/>
        </w:rPr>
        <w:t>ayuntamiento, mot</w:t>
      </w:r>
      <w:r>
        <w:rPr>
          <w:rFonts w:ascii="Palatino Linotype" w:hAnsi="Palatino Linotype" w:cs="Arial"/>
          <w:bCs/>
          <w:lang w:val="es-MX"/>
        </w:rPr>
        <w:t>i</w:t>
      </w:r>
      <w:r w:rsidRPr="002B4614">
        <w:rPr>
          <w:rFonts w:ascii="Palatino Linotype" w:hAnsi="Palatino Linotype" w:cs="Arial"/>
          <w:bCs/>
          <w:lang w:val="es-MX"/>
        </w:rPr>
        <w:t xml:space="preserve">vos y criterios que fueron tomados para realizar el despido. </w:t>
      </w:r>
    </w:p>
    <w:p w:rsidR="002B4614" w:rsidRDefault="002B4614" w:rsidP="002B4614">
      <w:pPr>
        <w:pStyle w:val="Prrafodelista"/>
        <w:spacing w:line="360" w:lineRule="auto"/>
        <w:ind w:left="720"/>
        <w:jc w:val="both"/>
        <w:rPr>
          <w:rFonts w:ascii="Palatino Linotype" w:hAnsi="Palatino Linotype" w:cs="Arial"/>
          <w:bCs/>
          <w:lang w:val="es-MX"/>
        </w:rPr>
      </w:pPr>
    </w:p>
    <w:p w:rsidR="002B4614" w:rsidRDefault="002B4614" w:rsidP="002B4614">
      <w:pPr>
        <w:pStyle w:val="Prrafodelista"/>
        <w:spacing w:line="360" w:lineRule="auto"/>
        <w:ind w:left="720"/>
        <w:jc w:val="both"/>
        <w:rPr>
          <w:rFonts w:ascii="Palatino Linotype" w:hAnsi="Palatino Linotype" w:cs="Arial"/>
          <w:bCs/>
          <w:lang w:val="es-MX"/>
        </w:rPr>
      </w:pPr>
      <w:r w:rsidRPr="002B4614">
        <w:rPr>
          <w:rFonts w:ascii="Palatino Linotype" w:hAnsi="Palatino Linotype" w:cs="Arial"/>
          <w:b/>
          <w:lang w:val="es-MX"/>
        </w:rPr>
        <w:t>Respuesta:</w:t>
      </w:r>
      <w:r w:rsidRPr="002B4614">
        <w:rPr>
          <w:rFonts w:ascii="Palatino Linotype" w:hAnsi="Palatino Linotype" w:cs="Arial"/>
          <w:bCs/>
          <w:lang w:val="es-MX"/>
        </w:rPr>
        <w:t xml:space="preserve"> 149 </w:t>
      </w:r>
      <w:r w:rsidRPr="00010D7D">
        <w:rPr>
          <w:rFonts w:ascii="Palatino Linotype" w:hAnsi="Palatino Linotype" w:cs="Arial"/>
          <w:bCs/>
          <w:i/>
          <w:iCs/>
          <w:lang w:val="es-MX"/>
        </w:rPr>
        <w:t>Servidores Públicos, cuyos motivos se encuentran por cambio de administración, por terminación de contrato, y por retiro voluntario</w:t>
      </w:r>
      <w:r w:rsidR="00010D7D">
        <w:rPr>
          <w:rFonts w:ascii="Palatino Linotype" w:hAnsi="Palatino Linotype" w:cs="Arial"/>
          <w:bCs/>
          <w:i/>
          <w:iCs/>
          <w:lang w:val="es-MX"/>
        </w:rPr>
        <w:t>.</w:t>
      </w:r>
      <w:r w:rsidRPr="002B4614">
        <w:rPr>
          <w:rFonts w:ascii="Palatino Linotype" w:hAnsi="Palatino Linotype" w:cs="Arial"/>
          <w:bCs/>
          <w:lang w:val="es-MX"/>
        </w:rPr>
        <w:t xml:space="preserve"> </w:t>
      </w:r>
    </w:p>
    <w:p w:rsidR="002B4614" w:rsidRDefault="002B4614" w:rsidP="002B4614">
      <w:pPr>
        <w:pStyle w:val="Prrafodelista"/>
        <w:spacing w:line="360" w:lineRule="auto"/>
        <w:ind w:left="720"/>
        <w:jc w:val="both"/>
        <w:rPr>
          <w:rFonts w:ascii="Palatino Linotype" w:hAnsi="Palatino Linotype" w:cs="Arial"/>
          <w:bCs/>
          <w:lang w:val="es-MX"/>
        </w:rPr>
      </w:pPr>
    </w:p>
    <w:p w:rsidR="00010D7D" w:rsidRDefault="002B4614" w:rsidP="002B4614">
      <w:pPr>
        <w:pStyle w:val="Prrafodelista"/>
        <w:spacing w:line="360" w:lineRule="auto"/>
        <w:ind w:left="720"/>
        <w:jc w:val="both"/>
        <w:rPr>
          <w:rFonts w:ascii="Palatino Linotype" w:hAnsi="Palatino Linotype" w:cs="Arial"/>
          <w:bCs/>
          <w:lang w:val="es-MX"/>
        </w:rPr>
      </w:pPr>
      <w:r w:rsidRPr="002B4614">
        <w:rPr>
          <w:rFonts w:ascii="Palatino Linotype" w:hAnsi="Palatino Linotype" w:cs="Arial"/>
          <w:bCs/>
          <w:lang w:val="es-MX"/>
        </w:rPr>
        <w:t xml:space="preserve">2.- Lista de Personas que han ingresado a laborar al ayuntamiento, en nómina o gratificación a partir del día primero de enero de 2019, las áreas a las que han sido asignados y las funciones que desempeñan. </w:t>
      </w:r>
    </w:p>
    <w:p w:rsidR="00010D7D" w:rsidRDefault="00010D7D" w:rsidP="002B4614">
      <w:pPr>
        <w:pStyle w:val="Prrafodelista"/>
        <w:spacing w:line="360" w:lineRule="auto"/>
        <w:ind w:left="720"/>
        <w:jc w:val="both"/>
        <w:rPr>
          <w:rFonts w:ascii="Palatino Linotype" w:hAnsi="Palatino Linotype" w:cs="Arial"/>
          <w:bCs/>
          <w:lang w:val="es-MX"/>
        </w:rPr>
      </w:pPr>
    </w:p>
    <w:p w:rsidR="002B4614" w:rsidRDefault="002B4614" w:rsidP="002B4614">
      <w:pPr>
        <w:pStyle w:val="Prrafodelista"/>
        <w:spacing w:line="360" w:lineRule="auto"/>
        <w:ind w:left="720"/>
        <w:jc w:val="both"/>
        <w:rPr>
          <w:rFonts w:ascii="Palatino Linotype" w:hAnsi="Palatino Linotype" w:cs="Arial"/>
          <w:bCs/>
          <w:i/>
          <w:iCs/>
          <w:lang w:val="es-MX"/>
        </w:rPr>
      </w:pPr>
      <w:r w:rsidRPr="00010D7D">
        <w:rPr>
          <w:rFonts w:ascii="Palatino Linotype" w:hAnsi="Palatino Linotype" w:cs="Arial"/>
          <w:b/>
          <w:lang w:val="es-MX"/>
        </w:rPr>
        <w:t>Respuesta</w:t>
      </w:r>
      <w:r w:rsidRPr="002B4614">
        <w:rPr>
          <w:rFonts w:ascii="Palatino Linotype" w:hAnsi="Palatino Linotype" w:cs="Arial"/>
          <w:bCs/>
          <w:lang w:val="es-MX"/>
        </w:rPr>
        <w:t xml:space="preserve">: </w:t>
      </w:r>
      <w:r w:rsidRPr="00010D7D">
        <w:rPr>
          <w:rFonts w:ascii="Palatino Linotype" w:hAnsi="Palatino Linotype" w:cs="Arial"/>
          <w:bCs/>
          <w:i/>
          <w:iCs/>
          <w:lang w:val="es-MX"/>
        </w:rPr>
        <w:t>179 Servidores Públicos, de ellos 67 corresponden a los titulares de las Dependencias Municipales, haciendo funciones directivas de Dirección, Subdirección y Coordinación y el resto, es decir, l12 fueron asignados a diferentes puestos administrativos y operativos de Servidores Públicos</w:t>
      </w:r>
      <w:r w:rsidR="00010D7D">
        <w:rPr>
          <w:rFonts w:ascii="Palatino Linotype" w:hAnsi="Palatino Linotype" w:cs="Arial"/>
          <w:bCs/>
          <w:i/>
          <w:iCs/>
          <w:lang w:val="es-MX"/>
        </w:rPr>
        <w:t>.</w:t>
      </w:r>
    </w:p>
    <w:p w:rsidR="00010D7D" w:rsidRDefault="00010D7D" w:rsidP="002B4614">
      <w:pPr>
        <w:pStyle w:val="Prrafodelista"/>
        <w:spacing w:line="360" w:lineRule="auto"/>
        <w:ind w:left="720"/>
        <w:jc w:val="both"/>
        <w:rPr>
          <w:rFonts w:ascii="Palatino Linotype" w:hAnsi="Palatino Linotype" w:cs="Arial"/>
          <w:bCs/>
        </w:rPr>
      </w:pPr>
    </w:p>
    <w:p w:rsidR="00010D7D" w:rsidRPr="00010D7D" w:rsidRDefault="00010D7D" w:rsidP="00010D7D">
      <w:pPr>
        <w:pStyle w:val="Prrafodelista"/>
        <w:numPr>
          <w:ilvl w:val="0"/>
          <w:numId w:val="11"/>
        </w:numPr>
        <w:spacing w:after="240" w:line="360" w:lineRule="auto"/>
        <w:ind w:left="714" w:hanging="357"/>
        <w:jc w:val="both"/>
        <w:rPr>
          <w:rFonts w:ascii="Palatino Linotype" w:hAnsi="Palatino Linotype" w:cs="Arial"/>
          <w:b/>
        </w:rPr>
      </w:pPr>
      <w:r>
        <w:rPr>
          <w:rFonts w:ascii="Palatino Linotype" w:hAnsi="Palatino Linotype" w:cs="Arial"/>
          <w:b/>
        </w:rPr>
        <w:t>“</w:t>
      </w:r>
      <w:r w:rsidRPr="00010D7D">
        <w:rPr>
          <w:rFonts w:ascii="Palatino Linotype" w:hAnsi="Palatino Linotype" w:cs="Arial"/>
          <w:b/>
        </w:rPr>
        <w:t>ICONTESTACION 00322019.pdf</w:t>
      </w:r>
      <w:r>
        <w:rPr>
          <w:rFonts w:ascii="Palatino Linotype" w:hAnsi="Palatino Linotype" w:cs="Arial"/>
          <w:b/>
        </w:rPr>
        <w:t xml:space="preserve">”: </w:t>
      </w:r>
      <w:r>
        <w:rPr>
          <w:rFonts w:ascii="Palatino Linotype" w:hAnsi="Palatino Linotype" w:cs="Arial"/>
          <w:bCs/>
        </w:rPr>
        <w:t>Archivo electrónico de idéntico contenido al descrito en el punto inmediato anterior.</w:t>
      </w:r>
    </w:p>
    <w:p w:rsidR="00010D7D" w:rsidRDefault="00010D7D" w:rsidP="00363D93">
      <w:pPr>
        <w:pStyle w:val="Prrafodelista"/>
        <w:numPr>
          <w:ilvl w:val="0"/>
          <w:numId w:val="11"/>
        </w:numPr>
        <w:spacing w:after="240" w:line="360" w:lineRule="auto"/>
        <w:ind w:left="714" w:hanging="357"/>
        <w:jc w:val="both"/>
        <w:rPr>
          <w:rFonts w:ascii="Palatino Linotype" w:hAnsi="Palatino Linotype" w:cs="Arial"/>
          <w:bCs/>
        </w:rPr>
      </w:pPr>
      <w:r>
        <w:rPr>
          <w:rFonts w:ascii="Palatino Linotype" w:hAnsi="Palatino Linotype" w:cs="Arial"/>
          <w:b/>
        </w:rPr>
        <w:t>“</w:t>
      </w:r>
      <w:r w:rsidRPr="00010D7D">
        <w:rPr>
          <w:rFonts w:ascii="Palatino Linotype" w:hAnsi="Palatino Linotype" w:cs="Arial"/>
          <w:b/>
        </w:rPr>
        <w:t>2 COMISION 3 REGIDURIA.pdf</w:t>
      </w:r>
      <w:r>
        <w:rPr>
          <w:rFonts w:ascii="Palatino Linotype" w:hAnsi="Palatino Linotype" w:cs="Arial"/>
          <w:b/>
        </w:rPr>
        <w:t>”</w:t>
      </w:r>
      <w:r w:rsidR="00494B93">
        <w:rPr>
          <w:rFonts w:ascii="Palatino Linotype" w:hAnsi="Palatino Linotype" w:cs="Arial"/>
          <w:b/>
        </w:rPr>
        <w:t>, “</w:t>
      </w:r>
      <w:r w:rsidR="00494B93" w:rsidRPr="00494B93">
        <w:rPr>
          <w:rFonts w:ascii="Palatino Linotype" w:hAnsi="Palatino Linotype" w:cs="Arial"/>
          <w:b/>
        </w:rPr>
        <w:t>2 COMISION 2 REGIDURIA.pdf</w:t>
      </w:r>
      <w:r w:rsidR="00494B93">
        <w:rPr>
          <w:rFonts w:ascii="Palatino Linotype" w:hAnsi="Palatino Linotype" w:cs="Arial"/>
          <w:b/>
        </w:rPr>
        <w:t>”, “</w:t>
      </w:r>
      <w:r w:rsidR="00494B93" w:rsidRPr="00494B93">
        <w:rPr>
          <w:rFonts w:ascii="Palatino Linotype" w:hAnsi="Palatino Linotype" w:cs="Arial"/>
          <w:b/>
        </w:rPr>
        <w:t>1 COMISION 6 REGIDURIA.pdf</w:t>
      </w:r>
      <w:r w:rsidR="00494B93">
        <w:rPr>
          <w:rFonts w:ascii="Palatino Linotype" w:hAnsi="Palatino Linotype" w:cs="Arial"/>
          <w:b/>
        </w:rPr>
        <w:t>”, “</w:t>
      </w:r>
      <w:r w:rsidR="00494B93" w:rsidRPr="00494B93">
        <w:rPr>
          <w:rFonts w:ascii="Palatino Linotype" w:hAnsi="Palatino Linotype" w:cs="Arial"/>
          <w:b/>
        </w:rPr>
        <w:t>1 COMISION 9 REGIDURIA.pdf</w:t>
      </w:r>
      <w:r w:rsidR="00494B93">
        <w:rPr>
          <w:rFonts w:ascii="Palatino Linotype" w:hAnsi="Palatino Linotype" w:cs="Arial"/>
          <w:b/>
        </w:rPr>
        <w:t>”, “</w:t>
      </w:r>
      <w:r w:rsidR="00494B93" w:rsidRPr="00494B93">
        <w:rPr>
          <w:rFonts w:ascii="Palatino Linotype" w:hAnsi="Palatino Linotype" w:cs="Arial"/>
          <w:b/>
        </w:rPr>
        <w:t>1 COMISION 3 REGIDURIA.pdf</w:t>
      </w:r>
      <w:r w:rsidR="00494B93">
        <w:rPr>
          <w:rFonts w:ascii="Palatino Linotype" w:hAnsi="Palatino Linotype" w:cs="Arial"/>
          <w:b/>
        </w:rPr>
        <w:t>”, “</w:t>
      </w:r>
      <w:r w:rsidR="00494B93" w:rsidRPr="00494B93">
        <w:rPr>
          <w:rFonts w:ascii="Palatino Linotype" w:hAnsi="Palatino Linotype" w:cs="Arial"/>
          <w:b/>
        </w:rPr>
        <w:t>COMISION 8 REGIDURIA.pdf</w:t>
      </w:r>
      <w:r w:rsidR="00494B93">
        <w:rPr>
          <w:rFonts w:ascii="Palatino Linotype" w:hAnsi="Palatino Linotype" w:cs="Arial"/>
          <w:b/>
        </w:rPr>
        <w:t>”, “</w:t>
      </w:r>
      <w:r w:rsidR="00494B93" w:rsidRPr="00494B93">
        <w:rPr>
          <w:rFonts w:ascii="Palatino Linotype" w:hAnsi="Palatino Linotype" w:cs="Arial"/>
          <w:b/>
        </w:rPr>
        <w:t>COMISION 5 REGIDURIA.pdf</w:t>
      </w:r>
      <w:r w:rsidR="00494B93">
        <w:rPr>
          <w:rFonts w:ascii="Palatino Linotype" w:hAnsi="Palatino Linotype" w:cs="Arial"/>
          <w:b/>
        </w:rPr>
        <w:t>”, “</w:t>
      </w:r>
      <w:r w:rsidR="00494B93" w:rsidRPr="00494B93">
        <w:rPr>
          <w:rFonts w:ascii="Palatino Linotype" w:hAnsi="Palatino Linotype" w:cs="Arial"/>
          <w:b/>
        </w:rPr>
        <w:t>COMISION 4 REGIDURIA.pdf</w:t>
      </w:r>
      <w:r w:rsidR="00494B93">
        <w:rPr>
          <w:rFonts w:ascii="Palatino Linotype" w:hAnsi="Palatino Linotype" w:cs="Arial"/>
          <w:b/>
        </w:rPr>
        <w:t>”, “</w:t>
      </w:r>
      <w:r w:rsidR="00494B93" w:rsidRPr="00494B93">
        <w:rPr>
          <w:rFonts w:ascii="Palatino Linotype" w:hAnsi="Palatino Linotype" w:cs="Arial"/>
          <w:b/>
        </w:rPr>
        <w:t>COMISION 1 REGIDURIA.pdf</w:t>
      </w:r>
      <w:r w:rsidR="00494B93">
        <w:rPr>
          <w:rFonts w:ascii="Palatino Linotype" w:hAnsi="Palatino Linotype" w:cs="Arial"/>
          <w:b/>
        </w:rPr>
        <w:t>”, “</w:t>
      </w:r>
      <w:r w:rsidR="00494B93" w:rsidRPr="00494B93">
        <w:rPr>
          <w:rFonts w:ascii="Palatino Linotype" w:hAnsi="Palatino Linotype" w:cs="Arial"/>
          <w:b/>
        </w:rPr>
        <w:t>3 COMISION 3 REGIDURIA.pdf</w:t>
      </w:r>
      <w:r w:rsidR="00494B93">
        <w:rPr>
          <w:rFonts w:ascii="Palatino Linotype" w:hAnsi="Palatino Linotype" w:cs="Arial"/>
          <w:b/>
        </w:rPr>
        <w:t>”, “</w:t>
      </w:r>
      <w:r w:rsidR="00494B93" w:rsidRPr="00494B93">
        <w:rPr>
          <w:rFonts w:ascii="Palatino Linotype" w:hAnsi="Palatino Linotype" w:cs="Arial"/>
          <w:b/>
        </w:rPr>
        <w:t>COMISION 10 REGIDURIA.pdf</w:t>
      </w:r>
      <w:r w:rsidR="00494B93">
        <w:rPr>
          <w:rFonts w:ascii="Palatino Linotype" w:hAnsi="Palatino Linotype" w:cs="Arial"/>
          <w:b/>
        </w:rPr>
        <w:t>”, “</w:t>
      </w:r>
      <w:r w:rsidR="00494B93" w:rsidRPr="00494B93">
        <w:rPr>
          <w:rFonts w:ascii="Palatino Linotype" w:hAnsi="Palatino Linotype" w:cs="Arial"/>
          <w:b/>
        </w:rPr>
        <w:t>2 COMISION 9 REGIDURIA.pdf</w:t>
      </w:r>
      <w:r w:rsidR="00494B93">
        <w:rPr>
          <w:rFonts w:ascii="Palatino Linotype" w:hAnsi="Palatino Linotype" w:cs="Arial"/>
          <w:b/>
        </w:rPr>
        <w:t>”, “</w:t>
      </w:r>
      <w:r w:rsidR="00494B93" w:rsidRPr="00494B93">
        <w:rPr>
          <w:rFonts w:ascii="Palatino Linotype" w:hAnsi="Palatino Linotype" w:cs="Arial"/>
          <w:b/>
        </w:rPr>
        <w:t xml:space="preserve">1 </w:t>
      </w:r>
      <w:r w:rsidR="00494B93" w:rsidRPr="00494B93">
        <w:rPr>
          <w:rFonts w:ascii="Palatino Linotype" w:hAnsi="Palatino Linotype" w:cs="Arial"/>
          <w:b/>
        </w:rPr>
        <w:lastRenderedPageBreak/>
        <w:t>COMISION 2 REGIDURIA.pdf</w:t>
      </w:r>
      <w:r w:rsidR="00494B93">
        <w:rPr>
          <w:rFonts w:ascii="Palatino Linotype" w:hAnsi="Palatino Linotype" w:cs="Arial"/>
          <w:b/>
        </w:rPr>
        <w:t>”, “</w:t>
      </w:r>
      <w:r w:rsidR="00494B93" w:rsidRPr="00494B93">
        <w:rPr>
          <w:rFonts w:ascii="Palatino Linotype" w:hAnsi="Palatino Linotype" w:cs="Arial"/>
          <w:b/>
        </w:rPr>
        <w:t>2 COMISION 6 REGIDURIA.pdf</w:t>
      </w:r>
      <w:r w:rsidR="00494B93">
        <w:rPr>
          <w:rFonts w:ascii="Palatino Linotype" w:hAnsi="Palatino Linotype" w:cs="Arial"/>
          <w:b/>
        </w:rPr>
        <w:t>” ,”</w:t>
      </w:r>
      <w:r w:rsidR="00494B93" w:rsidRPr="00494B93">
        <w:t xml:space="preserve"> </w:t>
      </w:r>
      <w:r w:rsidR="00494B93" w:rsidRPr="00494B93">
        <w:rPr>
          <w:rFonts w:ascii="Palatino Linotype" w:hAnsi="Palatino Linotype" w:cs="Arial"/>
          <w:b/>
        </w:rPr>
        <w:t>COMISION 7 REGIDURIA.pdf</w:t>
      </w:r>
      <w:r w:rsidR="00494B93">
        <w:rPr>
          <w:rFonts w:ascii="Palatino Linotype" w:hAnsi="Palatino Linotype" w:cs="Arial"/>
          <w:b/>
        </w:rPr>
        <w:t>”</w:t>
      </w:r>
      <w:r>
        <w:rPr>
          <w:rFonts w:ascii="Palatino Linotype" w:hAnsi="Palatino Linotype" w:cs="Arial"/>
          <w:b/>
        </w:rPr>
        <w:t xml:space="preserve">: </w:t>
      </w:r>
      <w:r w:rsidR="00494B93" w:rsidRPr="00494B93">
        <w:rPr>
          <w:rFonts w:ascii="Palatino Linotype" w:hAnsi="Palatino Linotype" w:cs="Arial"/>
          <w:bCs/>
        </w:rPr>
        <w:t>Archivos electrónicos de los cuales se puede advertir</w:t>
      </w:r>
      <w:r w:rsidR="00494B93">
        <w:rPr>
          <w:rFonts w:ascii="Palatino Linotype" w:hAnsi="Palatino Linotype" w:cs="Arial"/>
          <w:bCs/>
        </w:rPr>
        <w:t xml:space="preserve"> las actas de instalación de las siguientes comisiones edilicias: “Empleo”,</w:t>
      </w:r>
      <w:r w:rsidR="00503511">
        <w:rPr>
          <w:rFonts w:ascii="Palatino Linotype" w:hAnsi="Palatino Linotype" w:cs="Arial"/>
          <w:bCs/>
        </w:rPr>
        <w:t xml:space="preserve"> </w:t>
      </w:r>
      <w:r w:rsidR="00494B93">
        <w:rPr>
          <w:rFonts w:ascii="Palatino Linotype" w:hAnsi="Palatino Linotype" w:cs="Arial"/>
          <w:bCs/>
        </w:rPr>
        <w:t>”Educación Pública, Cultura, Deporte y Recreación”, “</w:t>
      </w:r>
      <w:r w:rsidR="00503511">
        <w:rPr>
          <w:rFonts w:ascii="Palatino Linotype" w:hAnsi="Palatino Linotype" w:cs="Arial"/>
          <w:bCs/>
        </w:rPr>
        <w:t>Comité Intersectorial de Salud</w:t>
      </w:r>
      <w:r w:rsidR="00494B93">
        <w:rPr>
          <w:rFonts w:ascii="Palatino Linotype" w:hAnsi="Palatino Linotype" w:cs="Arial"/>
          <w:bCs/>
        </w:rPr>
        <w:t>”</w:t>
      </w:r>
      <w:r w:rsidR="00503511">
        <w:rPr>
          <w:rFonts w:ascii="Palatino Linotype" w:hAnsi="Palatino Linotype" w:cs="Arial"/>
          <w:bCs/>
        </w:rPr>
        <w:t>, “Prevención Social de la Violencia y Delincuencia”, “Mercados Centrales de Abasto y Rastro”, “Turismo”, “Fomento Agropecuario y Forestal y de Transparencia, Acceso a la Información Pública y Datos Personales”, “Participación Ciudadana y Participación para Personas con Discapacidad”, “Obras Públicas y Desarrollo Urbano”, “ Atención a la Violencia C</w:t>
      </w:r>
      <w:r w:rsidR="00363D93">
        <w:rPr>
          <w:rFonts w:ascii="Palatino Linotype" w:hAnsi="Palatino Linotype" w:cs="Arial"/>
          <w:bCs/>
        </w:rPr>
        <w:t>ontra las Mujeres”, “Preservación y Restauración del Medio Ambiente</w:t>
      </w:r>
      <w:r w:rsidR="00503511">
        <w:rPr>
          <w:rFonts w:ascii="Palatino Linotype" w:hAnsi="Palatino Linotype" w:cs="Arial"/>
          <w:bCs/>
        </w:rPr>
        <w:t>”</w:t>
      </w:r>
      <w:r w:rsidR="00363D93">
        <w:rPr>
          <w:rFonts w:ascii="Palatino Linotype" w:hAnsi="Palatino Linotype" w:cs="Arial"/>
          <w:bCs/>
        </w:rPr>
        <w:t>, “Servicios Públicos”, “Derechos Humanos”, “Salud, Población, Prevención, y Atención a los Conflictos Laborales”, “Agua Potable, Alcantarillado y Saneamiento”</w:t>
      </w:r>
      <w:r w:rsidR="00494B93">
        <w:rPr>
          <w:rFonts w:ascii="Palatino Linotype" w:hAnsi="Palatino Linotype" w:cs="Arial"/>
          <w:bCs/>
        </w:rPr>
        <w:t xml:space="preserve"> </w:t>
      </w:r>
      <w:r w:rsidR="00363D93">
        <w:rPr>
          <w:rFonts w:ascii="Palatino Linotype" w:hAnsi="Palatino Linotype" w:cs="Arial"/>
          <w:bCs/>
        </w:rPr>
        <w:t>a cargo de los Regidores adscritos al Sujeto Obligado.</w:t>
      </w:r>
    </w:p>
    <w:p w:rsidR="00363D93" w:rsidRPr="00363D93" w:rsidRDefault="00363D93" w:rsidP="00363D93">
      <w:pPr>
        <w:pStyle w:val="Prrafodelista"/>
        <w:numPr>
          <w:ilvl w:val="0"/>
          <w:numId w:val="11"/>
        </w:numPr>
        <w:spacing w:after="240" w:line="360" w:lineRule="auto"/>
        <w:ind w:left="714" w:hanging="357"/>
        <w:jc w:val="both"/>
        <w:rPr>
          <w:rFonts w:ascii="Palatino Linotype" w:hAnsi="Palatino Linotype" w:cs="Arial"/>
          <w:b/>
        </w:rPr>
      </w:pPr>
      <w:r>
        <w:rPr>
          <w:rFonts w:ascii="Palatino Linotype" w:hAnsi="Palatino Linotype" w:cs="Arial"/>
          <w:b/>
        </w:rPr>
        <w:t>“</w:t>
      </w:r>
      <w:r w:rsidRPr="00363D93">
        <w:rPr>
          <w:rFonts w:ascii="Palatino Linotype" w:hAnsi="Palatino Linotype" w:cs="Arial"/>
          <w:b/>
        </w:rPr>
        <w:t>Administrador del mercado de la flor.pdf</w:t>
      </w:r>
      <w:r>
        <w:rPr>
          <w:rFonts w:ascii="Palatino Linotype" w:hAnsi="Palatino Linotype" w:cs="Arial"/>
          <w:b/>
        </w:rPr>
        <w:t xml:space="preserve">”: </w:t>
      </w:r>
      <w:r>
        <w:rPr>
          <w:rFonts w:ascii="Palatino Linotype" w:hAnsi="Palatino Linotype" w:cs="Arial"/>
          <w:bCs/>
        </w:rPr>
        <w:t>Archivo electrónico que contiene el Currículum vitae de Francisco Medina Pedroza.</w:t>
      </w:r>
    </w:p>
    <w:p w:rsidR="00363D93" w:rsidRPr="00363D93" w:rsidRDefault="00363D93" w:rsidP="00363D93">
      <w:pPr>
        <w:pStyle w:val="Prrafodelista"/>
        <w:numPr>
          <w:ilvl w:val="0"/>
          <w:numId w:val="11"/>
        </w:numPr>
        <w:spacing w:after="240" w:line="360" w:lineRule="auto"/>
        <w:ind w:left="714" w:hanging="357"/>
        <w:jc w:val="both"/>
        <w:rPr>
          <w:rFonts w:ascii="Palatino Linotype" w:hAnsi="Palatino Linotype" w:cs="Arial"/>
          <w:b/>
        </w:rPr>
      </w:pPr>
      <w:r w:rsidRPr="00363D93">
        <w:rPr>
          <w:rFonts w:ascii="Palatino Linotype" w:hAnsi="Palatino Linotype" w:cs="Arial"/>
          <w:b/>
        </w:rPr>
        <w:t xml:space="preserve"> “INF TRANS.pdf”</w:t>
      </w:r>
      <w:r>
        <w:rPr>
          <w:rFonts w:ascii="Palatino Linotype" w:hAnsi="Palatino Linotype" w:cs="Arial"/>
          <w:b/>
        </w:rPr>
        <w:t xml:space="preserve">: </w:t>
      </w:r>
      <w:r>
        <w:rPr>
          <w:rFonts w:ascii="Palatino Linotype" w:hAnsi="Palatino Linotype" w:cs="Arial"/>
          <w:bCs/>
        </w:rPr>
        <w:t xml:space="preserve">Archivo electrónico que contiene un listado de los vehículos del Ayuntamiento con los rubros siguientes: </w:t>
      </w:r>
      <w:r w:rsidRPr="00363D93">
        <w:rPr>
          <w:rFonts w:ascii="Palatino Linotype" w:hAnsi="Palatino Linotype" w:cs="Arial"/>
          <w:bCs/>
        </w:rPr>
        <w:t>NOMBRE DEL RESGUARDATARIO</w:t>
      </w:r>
      <w:r>
        <w:rPr>
          <w:rFonts w:ascii="Palatino Linotype" w:hAnsi="Palatino Linotype" w:cs="Arial"/>
          <w:bCs/>
        </w:rPr>
        <w:t>,</w:t>
      </w:r>
      <w:r w:rsidRPr="00363D93">
        <w:rPr>
          <w:rFonts w:ascii="Palatino Linotype" w:hAnsi="Palatino Linotype" w:cs="Arial"/>
          <w:bCs/>
        </w:rPr>
        <w:t xml:space="preserve"> NOMBRE DEL MUEBLE</w:t>
      </w:r>
      <w:r>
        <w:rPr>
          <w:rFonts w:ascii="Palatino Linotype" w:hAnsi="Palatino Linotype" w:cs="Arial"/>
          <w:bCs/>
        </w:rPr>
        <w:t>,</w:t>
      </w:r>
      <w:r w:rsidRPr="00363D93">
        <w:rPr>
          <w:rFonts w:ascii="Palatino Linotype" w:hAnsi="Palatino Linotype" w:cs="Arial"/>
          <w:bCs/>
        </w:rPr>
        <w:t xml:space="preserve"> MARCA</w:t>
      </w:r>
      <w:r>
        <w:rPr>
          <w:rFonts w:ascii="Palatino Linotype" w:hAnsi="Palatino Linotype" w:cs="Arial"/>
          <w:bCs/>
        </w:rPr>
        <w:t>,</w:t>
      </w:r>
      <w:r w:rsidRPr="00363D93">
        <w:rPr>
          <w:rFonts w:ascii="Palatino Linotype" w:hAnsi="Palatino Linotype" w:cs="Arial"/>
          <w:bCs/>
        </w:rPr>
        <w:t xml:space="preserve"> PLACAS</w:t>
      </w:r>
      <w:r>
        <w:rPr>
          <w:rFonts w:ascii="Palatino Linotype" w:hAnsi="Palatino Linotype" w:cs="Arial"/>
          <w:bCs/>
        </w:rPr>
        <w:t>,</w:t>
      </w:r>
      <w:r w:rsidRPr="00363D93">
        <w:rPr>
          <w:rFonts w:ascii="Palatino Linotype" w:hAnsi="Palatino Linotype" w:cs="Arial"/>
          <w:bCs/>
        </w:rPr>
        <w:t xml:space="preserve"> MODELO</w:t>
      </w:r>
      <w:r>
        <w:rPr>
          <w:rFonts w:ascii="Palatino Linotype" w:hAnsi="Palatino Linotype" w:cs="Arial"/>
          <w:bCs/>
        </w:rPr>
        <w:t>,</w:t>
      </w:r>
      <w:r w:rsidRPr="00363D93">
        <w:rPr>
          <w:rFonts w:ascii="Palatino Linotype" w:hAnsi="Palatino Linotype" w:cs="Arial"/>
          <w:bCs/>
        </w:rPr>
        <w:t xml:space="preserve"> COSTO</w:t>
      </w:r>
      <w:r>
        <w:rPr>
          <w:rFonts w:ascii="Palatino Linotype" w:hAnsi="Palatino Linotype" w:cs="Arial"/>
          <w:bCs/>
        </w:rPr>
        <w:t>,</w:t>
      </w:r>
      <w:r w:rsidRPr="00363D93">
        <w:rPr>
          <w:rFonts w:ascii="Palatino Linotype" w:hAnsi="Palatino Linotype" w:cs="Arial"/>
          <w:bCs/>
        </w:rPr>
        <w:t xml:space="preserve"> FACTURA</w:t>
      </w:r>
      <w:r>
        <w:rPr>
          <w:rFonts w:ascii="Palatino Linotype" w:hAnsi="Palatino Linotype" w:cs="Arial"/>
          <w:bCs/>
        </w:rPr>
        <w:t xml:space="preserve"> y ESTADO FISICO.</w:t>
      </w:r>
    </w:p>
    <w:p w:rsidR="00363D93" w:rsidRPr="00E9452F" w:rsidRDefault="00363D93" w:rsidP="00E9452F">
      <w:pPr>
        <w:pStyle w:val="Prrafodelista"/>
        <w:numPr>
          <w:ilvl w:val="0"/>
          <w:numId w:val="11"/>
        </w:numPr>
        <w:spacing w:after="240" w:line="360" w:lineRule="auto"/>
        <w:ind w:left="714" w:hanging="357"/>
        <w:jc w:val="both"/>
        <w:rPr>
          <w:rFonts w:ascii="Palatino Linotype" w:hAnsi="Palatino Linotype" w:cs="Arial"/>
          <w:b/>
        </w:rPr>
      </w:pPr>
      <w:r>
        <w:rPr>
          <w:rFonts w:ascii="Palatino Linotype" w:hAnsi="Palatino Linotype" w:cs="Arial"/>
          <w:b/>
        </w:rPr>
        <w:t>“</w:t>
      </w:r>
      <w:r w:rsidRPr="00363D93">
        <w:rPr>
          <w:rFonts w:ascii="Palatino Linotype" w:hAnsi="Palatino Linotype" w:cs="Arial"/>
          <w:b/>
        </w:rPr>
        <w:t>Bienestar 1.1.pdf</w:t>
      </w:r>
      <w:r>
        <w:rPr>
          <w:rFonts w:ascii="Palatino Linotype" w:hAnsi="Palatino Linotype" w:cs="Arial"/>
          <w:b/>
        </w:rPr>
        <w:t xml:space="preserve">”: </w:t>
      </w:r>
      <w:r>
        <w:rPr>
          <w:rFonts w:ascii="Palatino Linotype" w:hAnsi="Palatino Linotype" w:cs="Arial"/>
          <w:bCs/>
        </w:rPr>
        <w:t>Archivo electrónico que contiene el Currículum vitae de Alejandro Del Valle Díaz.</w:t>
      </w:r>
    </w:p>
    <w:p w:rsidR="00E9452F" w:rsidRPr="00E9452F" w:rsidRDefault="00E9452F" w:rsidP="00E9452F">
      <w:pPr>
        <w:pStyle w:val="Prrafodelista"/>
        <w:numPr>
          <w:ilvl w:val="0"/>
          <w:numId w:val="11"/>
        </w:numPr>
        <w:spacing w:after="240" w:line="360" w:lineRule="auto"/>
        <w:ind w:left="714" w:hanging="357"/>
        <w:jc w:val="both"/>
        <w:rPr>
          <w:rFonts w:ascii="Palatino Linotype" w:hAnsi="Palatino Linotype" w:cs="Arial"/>
        </w:rPr>
      </w:pPr>
      <w:r>
        <w:rPr>
          <w:rFonts w:ascii="Palatino Linotype" w:hAnsi="Palatino Linotype" w:cs="Arial"/>
          <w:b/>
        </w:rPr>
        <w:lastRenderedPageBreak/>
        <w:t>“</w:t>
      </w:r>
      <w:r w:rsidRPr="00E9452F">
        <w:rPr>
          <w:rFonts w:ascii="Palatino Linotype" w:hAnsi="Palatino Linotype" w:cs="Arial"/>
          <w:b/>
        </w:rPr>
        <w:t>NOMINA.xlsx</w:t>
      </w:r>
      <w:r>
        <w:rPr>
          <w:rFonts w:ascii="Palatino Linotype" w:hAnsi="Palatino Linotype" w:cs="Arial"/>
          <w:b/>
        </w:rPr>
        <w:t xml:space="preserve">”: </w:t>
      </w:r>
      <w:r w:rsidRPr="00E9452F">
        <w:rPr>
          <w:rFonts w:ascii="Palatino Linotype" w:hAnsi="Palatino Linotype"/>
        </w:rPr>
        <w:t>Archivo electrónico en formato Excel que contiene un reporte de nómina del Municipio de Tenancingo</w:t>
      </w:r>
      <w:r>
        <w:rPr>
          <w:rFonts w:ascii="Palatino Linotype" w:hAnsi="Palatino Linotype"/>
        </w:rPr>
        <w:t xml:space="preserve"> del Presidente Municipal, Sindico y Regidores,</w:t>
      </w:r>
      <w:r w:rsidRPr="00E9452F">
        <w:rPr>
          <w:rFonts w:ascii="Palatino Linotype" w:hAnsi="Palatino Linotype"/>
        </w:rPr>
        <w:t xml:space="preserve"> correspondiente al periodo que comprende del 16 de febrero al 28 de febrero de 2019, del cual podemos advertir los siguientes encabezados: Nombre completo, Puesto, Departamento, Estatus y Sueldo Neto.</w:t>
      </w:r>
    </w:p>
    <w:p w:rsidR="00E9452F" w:rsidRPr="00EE1151" w:rsidRDefault="00E9452F" w:rsidP="00E858C6">
      <w:pPr>
        <w:pStyle w:val="Prrafodelista"/>
        <w:numPr>
          <w:ilvl w:val="0"/>
          <w:numId w:val="11"/>
        </w:numPr>
        <w:spacing w:line="360" w:lineRule="auto"/>
        <w:ind w:left="714" w:hanging="357"/>
        <w:jc w:val="both"/>
        <w:rPr>
          <w:rFonts w:ascii="Palatino Linotype" w:hAnsi="Palatino Linotype" w:cs="Arial"/>
        </w:rPr>
      </w:pPr>
      <w:r>
        <w:rPr>
          <w:rFonts w:ascii="Palatino Linotype" w:hAnsi="Palatino Linotype" w:cs="Arial"/>
          <w:b/>
        </w:rPr>
        <w:t>“</w:t>
      </w:r>
      <w:r w:rsidRPr="00E9452F">
        <w:rPr>
          <w:rFonts w:ascii="Palatino Linotype" w:hAnsi="Palatino Linotype" w:cs="Arial"/>
          <w:b/>
        </w:rPr>
        <w:t>Bienestar 1.pdf</w:t>
      </w:r>
      <w:r>
        <w:rPr>
          <w:rFonts w:ascii="Palatino Linotype" w:hAnsi="Palatino Linotype" w:cs="Arial"/>
          <w:b/>
        </w:rPr>
        <w:t xml:space="preserve">”: </w:t>
      </w:r>
      <w:r>
        <w:rPr>
          <w:rFonts w:ascii="Palatino Linotype" w:hAnsi="Palatino Linotype" w:cs="Arial"/>
          <w:bCs/>
        </w:rPr>
        <w:t>Archivo electrónico que contiene los títulos y Cédulas Profesionales de Alejandro del Valle Diaz.</w:t>
      </w:r>
    </w:p>
    <w:p w:rsidR="00EE1151" w:rsidRDefault="00EE1151" w:rsidP="00EE1151">
      <w:pPr>
        <w:spacing w:line="360" w:lineRule="auto"/>
        <w:jc w:val="both"/>
        <w:rPr>
          <w:rFonts w:ascii="Palatino Linotype" w:hAnsi="Palatino Linotype" w:cs="Arial"/>
        </w:rPr>
      </w:pPr>
    </w:p>
    <w:p w:rsidR="00EE1151" w:rsidRPr="00EE1151" w:rsidRDefault="00EE1151" w:rsidP="00EE1151">
      <w:pPr>
        <w:spacing w:line="360" w:lineRule="auto"/>
        <w:jc w:val="both"/>
        <w:rPr>
          <w:rFonts w:ascii="Palatino Linotype" w:eastAsia="Calibri" w:hAnsi="Palatino Linotype" w:cs="Arial"/>
          <w:sz w:val="24"/>
        </w:rPr>
      </w:pPr>
      <w:r w:rsidRPr="00EE1151">
        <w:rPr>
          <w:rFonts w:ascii="Palatino Linotype" w:eastAsia="Calibri" w:hAnsi="Palatino Linotype" w:cs="Arial"/>
          <w:sz w:val="24"/>
        </w:rPr>
        <w:t>Ahora bien, respecto de la información referente a</w:t>
      </w:r>
      <w:r>
        <w:rPr>
          <w:rFonts w:ascii="Palatino Linotype" w:eastAsia="Calibri" w:hAnsi="Palatino Linotype" w:cs="Arial"/>
          <w:sz w:val="24"/>
        </w:rPr>
        <w:t xml:space="preserve"> los</w:t>
      </w:r>
      <w:r w:rsidRPr="00EE1151">
        <w:rPr>
          <w:rFonts w:ascii="Palatino Linotype" w:eastAsia="Calibri" w:hAnsi="Palatino Linotype" w:cs="Arial"/>
          <w:sz w:val="24"/>
        </w:rPr>
        <w:t xml:space="preserve"> </w:t>
      </w:r>
      <w:r>
        <w:rPr>
          <w:rFonts w:ascii="Palatino Linotype" w:eastAsia="Calibri" w:hAnsi="Palatino Linotype" w:cs="Arial"/>
          <w:sz w:val="24"/>
        </w:rPr>
        <w:t>Currículum vitae</w:t>
      </w:r>
      <w:r w:rsidRPr="00EE1151">
        <w:rPr>
          <w:rFonts w:ascii="Palatino Linotype" w:eastAsia="Calibri" w:hAnsi="Palatino Linotype" w:cs="Arial"/>
          <w:sz w:val="24"/>
        </w:rPr>
        <w:t xml:space="preserve"> remitidos en respuesta por parte del </w:t>
      </w:r>
      <w:r w:rsidRPr="00EE1151">
        <w:rPr>
          <w:rFonts w:ascii="Palatino Linotype" w:eastAsia="Calibri" w:hAnsi="Palatino Linotype" w:cs="Arial"/>
          <w:b/>
          <w:sz w:val="24"/>
        </w:rPr>
        <w:t>Sujeto Obligado</w:t>
      </w:r>
      <w:r w:rsidRPr="00EE1151">
        <w:rPr>
          <w:rFonts w:ascii="Palatino Linotype" w:eastAsia="Calibri" w:hAnsi="Palatino Linotype" w:cs="Arial"/>
          <w:sz w:val="24"/>
        </w:rPr>
        <w:t>, esta Ponencia se dio a la tarea de investigar en la página de Información Pública de Oficio Mexiquense (IPOMEX) del Ayuntamiento de Rayón, lo relativo a los cargos de los siguientes servidores públicos:</w:t>
      </w:r>
    </w:p>
    <w:p w:rsidR="00EE1151" w:rsidRPr="00EE1151" w:rsidRDefault="00EE1151" w:rsidP="00EE1151">
      <w:pPr>
        <w:spacing w:after="0" w:line="240" w:lineRule="auto"/>
        <w:rPr>
          <w:rFonts w:ascii="Times New Roman" w:eastAsia="Times New Roman" w:hAnsi="Times New Roman" w:cs="Times New Roman"/>
          <w:sz w:val="24"/>
          <w:szCs w:val="24"/>
          <w:lang w:eastAsia="es-ES"/>
        </w:rPr>
      </w:pPr>
    </w:p>
    <w:p w:rsidR="00EE1151" w:rsidRPr="00EE1151" w:rsidRDefault="00EE1151" w:rsidP="00EE1151">
      <w:pPr>
        <w:numPr>
          <w:ilvl w:val="0"/>
          <w:numId w:val="36"/>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Eduardo Enrique Arizmendi Aguirre.</w:t>
      </w:r>
    </w:p>
    <w:p w:rsidR="00EE1151" w:rsidRPr="00EE1151" w:rsidRDefault="00EE1151" w:rsidP="00EE1151">
      <w:pPr>
        <w:numPr>
          <w:ilvl w:val="0"/>
          <w:numId w:val="36"/>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Yezmin Acosta Martínez.</w:t>
      </w:r>
    </w:p>
    <w:p w:rsidR="00EE1151" w:rsidRPr="00EE1151" w:rsidRDefault="00EE1151" w:rsidP="00EE1151">
      <w:pPr>
        <w:numPr>
          <w:ilvl w:val="0"/>
          <w:numId w:val="36"/>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Luis Fernando Gallegos Estrada.</w:t>
      </w:r>
    </w:p>
    <w:p w:rsidR="00EE1151" w:rsidRPr="00EE1151" w:rsidRDefault="00EE1151" w:rsidP="00EE1151">
      <w:pPr>
        <w:numPr>
          <w:ilvl w:val="0"/>
          <w:numId w:val="36"/>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Francisco Medina Pedroza.</w:t>
      </w:r>
    </w:p>
    <w:p w:rsidR="00EE1151" w:rsidRPr="00EE1151" w:rsidRDefault="00EE1151" w:rsidP="00EE1151">
      <w:pPr>
        <w:numPr>
          <w:ilvl w:val="0"/>
          <w:numId w:val="36"/>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Alejandro Del Valle Díaz.</w:t>
      </w:r>
    </w:p>
    <w:p w:rsidR="00EE1151" w:rsidRPr="00EE1151" w:rsidRDefault="00EE1151" w:rsidP="00EE1151">
      <w:pPr>
        <w:spacing w:line="256" w:lineRule="auto"/>
        <w:rPr>
          <w:rFonts w:ascii="Calibri" w:eastAsia="Calibri" w:hAnsi="Calibri" w:cs="Times New Roman"/>
          <w:sz w:val="18"/>
        </w:rPr>
      </w:pPr>
    </w:p>
    <w:p w:rsidR="00EE1151" w:rsidRDefault="00EE1151" w:rsidP="00EE1151">
      <w:pPr>
        <w:spacing w:line="360" w:lineRule="auto"/>
        <w:jc w:val="both"/>
        <w:rPr>
          <w:rFonts w:ascii="Palatino Linotype" w:eastAsia="Calibri" w:hAnsi="Palatino Linotype" w:cs="Arial"/>
          <w:sz w:val="24"/>
        </w:rPr>
      </w:pPr>
      <w:r>
        <w:rPr>
          <w:rFonts w:ascii="Palatino Linotype" w:eastAsia="Calibri" w:hAnsi="Palatino Linotype" w:cs="Arial"/>
          <w:sz w:val="24"/>
        </w:rPr>
        <w:t>D</w:t>
      </w:r>
      <w:r w:rsidRPr="00EE1151">
        <w:rPr>
          <w:rFonts w:ascii="Palatino Linotype" w:eastAsia="Calibri" w:hAnsi="Palatino Linotype" w:cs="Arial"/>
          <w:sz w:val="24"/>
        </w:rPr>
        <w:t>e</w:t>
      </w:r>
      <w:r>
        <w:rPr>
          <w:rFonts w:ascii="Palatino Linotype" w:eastAsia="Calibri" w:hAnsi="Palatino Linotype" w:cs="Arial"/>
          <w:sz w:val="24"/>
        </w:rPr>
        <w:t xml:space="preserve"> los</w:t>
      </w:r>
      <w:r w:rsidRPr="00EE1151">
        <w:rPr>
          <w:rFonts w:ascii="Palatino Linotype" w:eastAsia="Calibri" w:hAnsi="Palatino Linotype" w:cs="Arial"/>
          <w:sz w:val="24"/>
        </w:rPr>
        <w:t xml:space="preserve"> cual no se tiene certeza del cargo que ocupa dentro del municipio de </w:t>
      </w:r>
      <w:r>
        <w:rPr>
          <w:rFonts w:ascii="Palatino Linotype" w:eastAsia="Calibri" w:hAnsi="Palatino Linotype" w:cs="Arial"/>
          <w:sz w:val="24"/>
        </w:rPr>
        <w:t>Tenancingo así como del Sistema para el Desarrollo Integral de la Familia de Tenancingo</w:t>
      </w:r>
      <w:r w:rsidRPr="00EE1151">
        <w:rPr>
          <w:rFonts w:ascii="Palatino Linotype" w:eastAsia="Calibri" w:hAnsi="Palatino Linotype" w:cs="Arial"/>
          <w:sz w:val="24"/>
        </w:rPr>
        <w:t xml:space="preserve">, por ello, esta Ponencia se dio a la tarea de investigar en la página de Información Pública de Oficio Mexiquense (IPOMEX) del Ayuntamiento de </w:t>
      </w:r>
      <w:r w:rsidR="00BC04D3">
        <w:rPr>
          <w:rFonts w:ascii="Palatino Linotype" w:eastAsia="Calibri" w:hAnsi="Palatino Linotype" w:cs="Arial"/>
          <w:sz w:val="24"/>
        </w:rPr>
        <w:t>Tenancingo</w:t>
      </w:r>
      <w:r w:rsidRPr="00EE1151">
        <w:rPr>
          <w:rFonts w:ascii="Palatino Linotype" w:eastAsia="Calibri" w:hAnsi="Palatino Linotype" w:cs="Arial"/>
          <w:sz w:val="24"/>
        </w:rPr>
        <w:t>,</w:t>
      </w:r>
      <w:r>
        <w:rPr>
          <w:rFonts w:ascii="Palatino Linotype" w:eastAsia="Calibri" w:hAnsi="Palatino Linotype" w:cs="Arial"/>
          <w:sz w:val="24"/>
        </w:rPr>
        <w:t xml:space="preserve"> con el fin de</w:t>
      </w:r>
      <w:r w:rsidRPr="00EE1151">
        <w:rPr>
          <w:rFonts w:ascii="Palatino Linotype" w:eastAsia="Calibri" w:hAnsi="Palatino Linotype" w:cs="Arial"/>
          <w:sz w:val="24"/>
        </w:rPr>
        <w:t xml:space="preserve"> cotejar </w:t>
      </w:r>
      <w:r w:rsidRPr="00EE1151">
        <w:rPr>
          <w:rFonts w:ascii="Palatino Linotype" w:eastAsia="Calibri" w:hAnsi="Palatino Linotype" w:cs="Arial"/>
          <w:sz w:val="24"/>
        </w:rPr>
        <w:lastRenderedPageBreak/>
        <w:t>los nombres con los cargos que ostentan dichas personas en la actual administración municipal, lo anterior, de conformidad con las siguientes capturas de pantalla:</w:t>
      </w:r>
    </w:p>
    <w:p w:rsidR="00BC04D3" w:rsidRDefault="00BC04D3" w:rsidP="00EE1151">
      <w:pPr>
        <w:spacing w:line="360" w:lineRule="auto"/>
        <w:jc w:val="both"/>
        <w:rPr>
          <w:rFonts w:ascii="Palatino Linotype" w:eastAsia="Calibri" w:hAnsi="Palatino Linotype" w:cs="Arial"/>
          <w:sz w:val="24"/>
        </w:rPr>
      </w:pPr>
      <w:r w:rsidRPr="00BC04D3">
        <w:rPr>
          <w:rFonts w:ascii="Palatino Linotype" w:eastAsia="Calibri" w:hAnsi="Palatino Linotype" w:cs="Arial"/>
          <w:noProof/>
          <w:sz w:val="24"/>
        </w:rPr>
        <w:drawing>
          <wp:inline distT="0" distB="0" distL="0" distR="0" wp14:anchorId="4BAF8DE7" wp14:editId="7F4D758B">
            <wp:extent cx="5201376" cy="162900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01376" cy="1629002"/>
                    </a:xfrm>
                    <a:prstGeom prst="rect">
                      <a:avLst/>
                    </a:prstGeom>
                  </pic:spPr>
                </pic:pic>
              </a:graphicData>
            </a:graphic>
          </wp:inline>
        </w:drawing>
      </w:r>
    </w:p>
    <w:p w:rsidR="00BC04D3" w:rsidRDefault="00BC04D3" w:rsidP="00EE1151">
      <w:pPr>
        <w:spacing w:line="360" w:lineRule="auto"/>
        <w:jc w:val="both"/>
        <w:rPr>
          <w:rFonts w:ascii="Palatino Linotype" w:eastAsia="Calibri" w:hAnsi="Palatino Linotype" w:cs="Arial"/>
          <w:sz w:val="24"/>
        </w:rPr>
      </w:pPr>
      <w:r w:rsidRPr="00BC04D3">
        <w:rPr>
          <w:rFonts w:ascii="Palatino Linotype" w:eastAsia="Calibri" w:hAnsi="Palatino Linotype" w:cs="Arial"/>
          <w:noProof/>
          <w:sz w:val="24"/>
        </w:rPr>
        <w:drawing>
          <wp:inline distT="0" distB="0" distL="0" distR="0" wp14:anchorId="25105D8F" wp14:editId="7EE17F6B">
            <wp:extent cx="5210902" cy="1600423"/>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0902" cy="1600423"/>
                    </a:xfrm>
                    <a:prstGeom prst="rect">
                      <a:avLst/>
                    </a:prstGeom>
                  </pic:spPr>
                </pic:pic>
              </a:graphicData>
            </a:graphic>
          </wp:inline>
        </w:drawing>
      </w:r>
    </w:p>
    <w:p w:rsidR="00BC04D3" w:rsidRDefault="00BC04D3" w:rsidP="00EE1151">
      <w:pPr>
        <w:spacing w:line="360" w:lineRule="auto"/>
        <w:jc w:val="both"/>
        <w:rPr>
          <w:rFonts w:ascii="Palatino Linotype" w:eastAsia="Calibri" w:hAnsi="Palatino Linotype" w:cs="Arial"/>
          <w:sz w:val="24"/>
        </w:rPr>
      </w:pPr>
      <w:r w:rsidRPr="00BC04D3">
        <w:rPr>
          <w:rFonts w:ascii="Palatino Linotype" w:eastAsia="Calibri" w:hAnsi="Palatino Linotype" w:cs="Arial"/>
          <w:noProof/>
          <w:sz w:val="24"/>
        </w:rPr>
        <w:drawing>
          <wp:inline distT="0" distB="0" distL="0" distR="0" wp14:anchorId="3C3EE832" wp14:editId="5A0BED00">
            <wp:extent cx="5201376" cy="1629002"/>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01376" cy="1629002"/>
                    </a:xfrm>
                    <a:prstGeom prst="rect">
                      <a:avLst/>
                    </a:prstGeom>
                  </pic:spPr>
                </pic:pic>
              </a:graphicData>
            </a:graphic>
          </wp:inline>
        </w:drawing>
      </w:r>
    </w:p>
    <w:p w:rsidR="00BC04D3" w:rsidRDefault="00BC04D3" w:rsidP="00EE1151">
      <w:pPr>
        <w:spacing w:line="360" w:lineRule="auto"/>
        <w:jc w:val="both"/>
        <w:rPr>
          <w:rFonts w:ascii="Palatino Linotype" w:eastAsia="Calibri" w:hAnsi="Palatino Linotype" w:cs="Arial"/>
          <w:sz w:val="24"/>
        </w:rPr>
      </w:pPr>
      <w:r w:rsidRPr="00BC04D3">
        <w:rPr>
          <w:rFonts w:ascii="Palatino Linotype" w:eastAsia="Calibri" w:hAnsi="Palatino Linotype" w:cs="Arial"/>
          <w:noProof/>
          <w:sz w:val="24"/>
        </w:rPr>
        <w:lastRenderedPageBreak/>
        <w:drawing>
          <wp:inline distT="0" distB="0" distL="0" distR="0" wp14:anchorId="54E2EF62" wp14:editId="0951B998">
            <wp:extent cx="5229955" cy="1762371"/>
            <wp:effectExtent l="0" t="0" r="889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29955" cy="1762371"/>
                    </a:xfrm>
                    <a:prstGeom prst="rect">
                      <a:avLst/>
                    </a:prstGeom>
                  </pic:spPr>
                </pic:pic>
              </a:graphicData>
            </a:graphic>
          </wp:inline>
        </w:drawing>
      </w:r>
    </w:p>
    <w:p w:rsidR="00BC04D3" w:rsidRDefault="009A6447" w:rsidP="00EE1151">
      <w:pPr>
        <w:spacing w:line="360" w:lineRule="auto"/>
        <w:jc w:val="both"/>
        <w:rPr>
          <w:rFonts w:ascii="Palatino Linotype" w:eastAsia="Calibri" w:hAnsi="Palatino Linotype" w:cs="Arial"/>
          <w:sz w:val="24"/>
        </w:rPr>
      </w:pPr>
      <w:r w:rsidRPr="009A6447">
        <w:rPr>
          <w:rFonts w:ascii="Palatino Linotype" w:eastAsia="Calibri" w:hAnsi="Palatino Linotype" w:cs="Arial"/>
          <w:noProof/>
          <w:sz w:val="24"/>
        </w:rPr>
        <w:drawing>
          <wp:inline distT="0" distB="0" distL="0" distR="0" wp14:anchorId="6EA158B3" wp14:editId="01A5894B">
            <wp:extent cx="5220429" cy="163852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20429" cy="1638529"/>
                    </a:xfrm>
                    <a:prstGeom prst="rect">
                      <a:avLst/>
                    </a:prstGeom>
                  </pic:spPr>
                </pic:pic>
              </a:graphicData>
            </a:graphic>
          </wp:inline>
        </w:drawing>
      </w:r>
    </w:p>
    <w:p w:rsidR="00270CCB" w:rsidRPr="00EE1151" w:rsidRDefault="00270CCB" w:rsidP="00EE1151">
      <w:pPr>
        <w:spacing w:line="360" w:lineRule="auto"/>
        <w:jc w:val="both"/>
        <w:rPr>
          <w:rFonts w:ascii="Palatino Linotype" w:eastAsia="Calibri" w:hAnsi="Palatino Linotype" w:cs="Arial"/>
          <w:sz w:val="24"/>
        </w:rPr>
      </w:pPr>
    </w:p>
    <w:p w:rsidR="009831B7" w:rsidRDefault="00270CCB" w:rsidP="001C131D">
      <w:pPr>
        <w:spacing w:after="240" w:line="360" w:lineRule="auto"/>
        <w:jc w:val="both"/>
        <w:rPr>
          <w:rFonts w:ascii="Palatino Linotype" w:hAnsi="Palatino Linotype" w:cs="Arial"/>
          <w:sz w:val="24"/>
          <w:szCs w:val="24"/>
        </w:rPr>
      </w:pPr>
      <w:r w:rsidRPr="00270CCB">
        <w:rPr>
          <w:rFonts w:ascii="Palatino Linotype" w:hAnsi="Palatino Linotype" w:cs="Arial"/>
          <w:sz w:val="24"/>
          <w:szCs w:val="24"/>
        </w:rPr>
        <w:t>De la</w:t>
      </w:r>
      <w:r>
        <w:rPr>
          <w:rFonts w:ascii="Palatino Linotype" w:hAnsi="Palatino Linotype" w:cs="Arial"/>
          <w:sz w:val="24"/>
          <w:szCs w:val="24"/>
        </w:rPr>
        <w:t>s</w:t>
      </w:r>
      <w:r w:rsidRPr="00270CCB">
        <w:rPr>
          <w:rFonts w:ascii="Palatino Linotype" w:hAnsi="Palatino Linotype" w:cs="Arial"/>
          <w:sz w:val="24"/>
          <w:szCs w:val="24"/>
        </w:rPr>
        <w:t xml:space="preserve"> imágen</w:t>
      </w:r>
      <w:r>
        <w:rPr>
          <w:rFonts w:ascii="Palatino Linotype" w:hAnsi="Palatino Linotype" w:cs="Arial"/>
          <w:sz w:val="24"/>
          <w:szCs w:val="24"/>
        </w:rPr>
        <w:t>es</w:t>
      </w:r>
      <w:r w:rsidRPr="00270CCB">
        <w:rPr>
          <w:rFonts w:ascii="Palatino Linotype" w:hAnsi="Palatino Linotype" w:cs="Arial"/>
          <w:sz w:val="24"/>
          <w:szCs w:val="24"/>
        </w:rPr>
        <w:t xml:space="preserve"> antes referida</w:t>
      </w:r>
      <w:r>
        <w:rPr>
          <w:rFonts w:ascii="Palatino Linotype" w:hAnsi="Palatino Linotype" w:cs="Arial"/>
          <w:sz w:val="24"/>
          <w:szCs w:val="24"/>
        </w:rPr>
        <w:t>s</w:t>
      </w:r>
      <w:r w:rsidRPr="00270CCB">
        <w:rPr>
          <w:rFonts w:ascii="Palatino Linotype" w:hAnsi="Palatino Linotype" w:cs="Arial"/>
          <w:sz w:val="24"/>
          <w:szCs w:val="24"/>
        </w:rPr>
        <w:t xml:space="preserve">, se acredita que </w:t>
      </w:r>
      <w:r>
        <w:rPr>
          <w:rFonts w:ascii="Palatino Linotype" w:hAnsi="Palatino Linotype" w:cs="Arial"/>
          <w:sz w:val="24"/>
          <w:szCs w:val="24"/>
        </w:rPr>
        <w:t>los Currículums vitae remitidos en respuesta primigenia</w:t>
      </w:r>
      <w:r w:rsidRPr="00270CCB">
        <w:rPr>
          <w:rFonts w:ascii="Palatino Linotype" w:hAnsi="Palatino Linotype" w:cs="Arial"/>
          <w:sz w:val="24"/>
          <w:szCs w:val="24"/>
        </w:rPr>
        <w:t xml:space="preserve">, </w:t>
      </w:r>
      <w:r>
        <w:rPr>
          <w:rFonts w:ascii="Palatino Linotype" w:hAnsi="Palatino Linotype" w:cs="Arial"/>
          <w:sz w:val="24"/>
          <w:szCs w:val="24"/>
        </w:rPr>
        <w:t>corresponden a los cargos siguientes:</w:t>
      </w:r>
    </w:p>
    <w:p w:rsidR="00270CCB" w:rsidRPr="00EE1151" w:rsidRDefault="00270CCB" w:rsidP="00270CCB">
      <w:pPr>
        <w:numPr>
          <w:ilvl w:val="0"/>
          <w:numId w:val="39"/>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Eduardo Enrique Arizmendi Aguirre</w:t>
      </w:r>
      <w:r w:rsidR="00697FC1">
        <w:rPr>
          <w:rFonts w:ascii="Palatino Linotype" w:eastAsia="Times New Roman" w:hAnsi="Palatino Linotype" w:cs="Times New Roman"/>
          <w:noProof/>
          <w:sz w:val="24"/>
          <w:szCs w:val="24"/>
          <w:lang w:val="es-ES" w:eastAsia="es-MX"/>
        </w:rPr>
        <w:t>, Tesorero del DIF Tenancingo.</w:t>
      </w:r>
    </w:p>
    <w:p w:rsidR="00270CCB" w:rsidRPr="00EE1151" w:rsidRDefault="00270CCB" w:rsidP="00270CCB">
      <w:pPr>
        <w:numPr>
          <w:ilvl w:val="0"/>
          <w:numId w:val="39"/>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Yezmin Acosta Martínez</w:t>
      </w:r>
      <w:r w:rsidR="00697FC1">
        <w:rPr>
          <w:rFonts w:ascii="Palatino Linotype" w:eastAsia="Times New Roman" w:hAnsi="Palatino Linotype" w:cs="Times New Roman"/>
          <w:noProof/>
          <w:sz w:val="24"/>
          <w:szCs w:val="24"/>
          <w:lang w:val="es-ES" w:eastAsia="es-MX"/>
        </w:rPr>
        <w:t>, Directora General del DIF Tenancingo.</w:t>
      </w:r>
    </w:p>
    <w:p w:rsidR="00270CCB" w:rsidRPr="00EE1151" w:rsidRDefault="00270CCB" w:rsidP="00270CCB">
      <w:pPr>
        <w:numPr>
          <w:ilvl w:val="0"/>
          <w:numId w:val="39"/>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Luis Fernando Gallegos Estrada</w:t>
      </w:r>
      <w:r w:rsidR="00697FC1">
        <w:rPr>
          <w:rFonts w:ascii="Palatino Linotype" w:eastAsia="Times New Roman" w:hAnsi="Palatino Linotype" w:cs="Times New Roman"/>
          <w:noProof/>
          <w:sz w:val="24"/>
          <w:szCs w:val="24"/>
          <w:lang w:val="es-ES" w:eastAsia="es-MX"/>
        </w:rPr>
        <w:t>, Presidente Honorifico del DIF Tenancingo.</w:t>
      </w:r>
    </w:p>
    <w:p w:rsidR="00270CCB" w:rsidRPr="00EE1151" w:rsidRDefault="00270CCB" w:rsidP="00270CCB">
      <w:pPr>
        <w:numPr>
          <w:ilvl w:val="0"/>
          <w:numId w:val="39"/>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Francisco Medina Pedroza</w:t>
      </w:r>
      <w:r w:rsidR="00697FC1">
        <w:rPr>
          <w:rFonts w:ascii="Palatino Linotype" w:eastAsia="Times New Roman" w:hAnsi="Palatino Linotype" w:cs="Times New Roman"/>
          <w:noProof/>
          <w:sz w:val="24"/>
          <w:szCs w:val="24"/>
          <w:lang w:val="es-ES" w:eastAsia="es-MX"/>
        </w:rPr>
        <w:t>, Administrador del Mercado de la Flor del Sujeto Obligado</w:t>
      </w:r>
    </w:p>
    <w:p w:rsidR="00270CCB" w:rsidRPr="00EE1151" w:rsidRDefault="00270CCB" w:rsidP="00270CCB">
      <w:pPr>
        <w:numPr>
          <w:ilvl w:val="0"/>
          <w:numId w:val="39"/>
        </w:numPr>
        <w:spacing w:after="0" w:line="360" w:lineRule="auto"/>
        <w:ind w:right="141"/>
        <w:jc w:val="both"/>
        <w:rPr>
          <w:rFonts w:ascii="Palatino Linotype" w:eastAsia="Times New Roman" w:hAnsi="Palatino Linotype" w:cs="Times New Roman"/>
          <w:noProof/>
          <w:sz w:val="24"/>
          <w:szCs w:val="24"/>
          <w:lang w:val="es-ES" w:eastAsia="es-MX"/>
        </w:rPr>
      </w:pPr>
      <w:r w:rsidRPr="00EE1151">
        <w:rPr>
          <w:rFonts w:ascii="Palatino Linotype" w:eastAsia="Times New Roman" w:hAnsi="Palatino Linotype" w:cs="Times New Roman"/>
          <w:noProof/>
          <w:sz w:val="24"/>
          <w:szCs w:val="24"/>
          <w:lang w:val="es-ES" w:eastAsia="es-MX"/>
        </w:rPr>
        <w:t>Alejandro Del Valle Díaz</w:t>
      </w:r>
      <w:r w:rsidR="009B5560">
        <w:rPr>
          <w:rFonts w:ascii="Palatino Linotype" w:eastAsia="Times New Roman" w:hAnsi="Palatino Linotype" w:cs="Times New Roman"/>
          <w:noProof/>
          <w:sz w:val="24"/>
          <w:szCs w:val="24"/>
          <w:lang w:val="es-ES" w:eastAsia="es-MX"/>
        </w:rPr>
        <w:t>, Director de Bienestar.</w:t>
      </w:r>
    </w:p>
    <w:p w:rsidR="00270CCB" w:rsidRDefault="00270CCB" w:rsidP="001C131D">
      <w:pPr>
        <w:spacing w:after="240" w:line="360" w:lineRule="auto"/>
        <w:jc w:val="both"/>
        <w:rPr>
          <w:rFonts w:ascii="Palatino Linotype" w:hAnsi="Palatino Linotype" w:cs="Arial"/>
          <w:sz w:val="24"/>
          <w:szCs w:val="24"/>
        </w:rPr>
      </w:pPr>
    </w:p>
    <w:p w:rsidR="00E858C6" w:rsidRPr="00E858C6" w:rsidRDefault="00E858C6" w:rsidP="00E858C6">
      <w:pPr>
        <w:spacing w:after="0" w:line="360" w:lineRule="auto"/>
        <w:jc w:val="both"/>
        <w:rPr>
          <w:rFonts w:ascii="Palatino Linotype" w:eastAsia="Times New Roman" w:hAnsi="Palatino Linotype" w:cs="Times New Roman"/>
          <w:sz w:val="24"/>
          <w:szCs w:val="24"/>
          <w:lang w:eastAsia="es-ES"/>
        </w:rPr>
      </w:pPr>
      <w:r w:rsidRPr="00E858C6">
        <w:rPr>
          <w:rFonts w:ascii="Palatino Linotype" w:eastAsia="Times New Roman" w:hAnsi="Palatino Linotype" w:cs="Times New Roman"/>
          <w:sz w:val="24"/>
          <w:szCs w:val="24"/>
          <w:lang w:eastAsia="es-ES"/>
        </w:rPr>
        <w:lastRenderedPageBreak/>
        <w:t xml:space="preserve">Visto lo anterior, no pasa inadvertido para esta Ponencia Resolutora el hecho de que el </w:t>
      </w:r>
      <w:r w:rsidRPr="00E858C6">
        <w:rPr>
          <w:rFonts w:ascii="Palatino Linotype" w:eastAsia="Times New Roman" w:hAnsi="Palatino Linotype" w:cs="Times New Roman"/>
          <w:b/>
          <w:sz w:val="24"/>
          <w:szCs w:val="24"/>
          <w:lang w:eastAsia="es-ES"/>
        </w:rPr>
        <w:t>Sujeto Obligado</w:t>
      </w:r>
      <w:r w:rsidRPr="00E858C6">
        <w:rPr>
          <w:rFonts w:ascii="Palatino Linotype" w:eastAsia="Times New Roman" w:hAnsi="Palatino Linotype" w:cs="Times New Roman"/>
          <w:sz w:val="24"/>
          <w:szCs w:val="24"/>
          <w:lang w:eastAsia="es-ES"/>
        </w:rPr>
        <w:t xml:space="preserve">, al momento de presentar la documentación en su respuesta, dejó datos visibles que pueden considerarse información confidencial </w:t>
      </w:r>
      <w:r w:rsidRPr="00E858C6">
        <w:rPr>
          <w:rFonts w:ascii="Palatino Linotype" w:eastAsia="Times New Roman" w:hAnsi="Palatino Linotype" w:cs="Times New Roman"/>
          <w:b/>
          <w:i/>
          <w:sz w:val="24"/>
          <w:szCs w:val="24"/>
          <w:lang w:eastAsia="es-ES"/>
        </w:rPr>
        <w:t>(</w:t>
      </w:r>
      <w:r>
        <w:rPr>
          <w:rFonts w:ascii="Palatino Linotype" w:eastAsia="Times New Roman" w:hAnsi="Palatino Linotype" w:cs="Times New Roman"/>
          <w:b/>
          <w:i/>
          <w:sz w:val="24"/>
          <w:szCs w:val="24"/>
          <w:lang w:eastAsia="es-ES"/>
        </w:rPr>
        <w:t>Domicilios, correos electrónicos personales, teléfonos particulares, CURP, RFC, estado civil, entidad de nacimiento, firma del titular en cédula profesional</w:t>
      </w:r>
      <w:r w:rsidR="00497936">
        <w:rPr>
          <w:rFonts w:ascii="Palatino Linotype" w:eastAsia="Times New Roman" w:hAnsi="Palatino Linotype" w:cs="Times New Roman"/>
          <w:b/>
          <w:i/>
          <w:sz w:val="24"/>
          <w:szCs w:val="24"/>
          <w:lang w:eastAsia="es-ES"/>
        </w:rPr>
        <w:t xml:space="preserve">, Claves ISSEMYM e IMSS, credenciales de elector integras, firma del alumno en </w:t>
      </w:r>
      <w:r w:rsidR="006C5C07">
        <w:rPr>
          <w:rFonts w:ascii="Palatino Linotype" w:eastAsia="Times New Roman" w:hAnsi="Palatino Linotype" w:cs="Times New Roman"/>
          <w:b/>
          <w:i/>
          <w:sz w:val="24"/>
          <w:szCs w:val="24"/>
          <w:lang w:eastAsia="es-ES"/>
        </w:rPr>
        <w:t>Título</w:t>
      </w:r>
      <w:r w:rsidR="00497936">
        <w:rPr>
          <w:rFonts w:ascii="Palatino Linotype" w:eastAsia="Times New Roman" w:hAnsi="Palatino Linotype" w:cs="Times New Roman"/>
          <w:b/>
          <w:i/>
          <w:sz w:val="24"/>
          <w:szCs w:val="24"/>
          <w:lang w:eastAsia="es-ES"/>
        </w:rPr>
        <w:t xml:space="preserve"> profesional</w:t>
      </w:r>
      <w:r w:rsidR="00201FC1">
        <w:rPr>
          <w:rFonts w:ascii="Palatino Linotype" w:eastAsia="Times New Roman" w:hAnsi="Palatino Linotype" w:cs="Times New Roman"/>
          <w:b/>
          <w:i/>
          <w:sz w:val="24"/>
          <w:szCs w:val="24"/>
          <w:lang w:eastAsia="es-ES"/>
        </w:rPr>
        <w:t>, entre otros</w:t>
      </w:r>
      <w:r w:rsidRPr="00E858C6">
        <w:rPr>
          <w:rFonts w:ascii="Palatino Linotype" w:eastAsia="Times New Roman" w:hAnsi="Palatino Linotype" w:cs="Times New Roman"/>
          <w:b/>
          <w:i/>
          <w:sz w:val="24"/>
          <w:szCs w:val="24"/>
          <w:lang w:eastAsia="es-ES"/>
        </w:rPr>
        <w:t>)</w:t>
      </w:r>
      <w:r w:rsidRPr="00E858C6">
        <w:rPr>
          <w:rFonts w:ascii="Palatino Linotype" w:eastAsia="Times New Roman" w:hAnsi="Palatino Linotype" w:cs="Times New Roman"/>
          <w:sz w:val="24"/>
          <w:szCs w:val="24"/>
          <w:lang w:eastAsia="es-ES"/>
        </w:rPr>
        <w:t xml:space="preserve">, lo que, en estricto sentido, podría ser considerado como infracciones a la </w:t>
      </w:r>
      <w:r w:rsidRPr="00E858C6">
        <w:rPr>
          <w:rFonts w:ascii="Palatino Linotype" w:eastAsia="Times New Roman" w:hAnsi="Palatino Linotype" w:cs="Times New Roman"/>
          <w:sz w:val="24"/>
          <w:szCs w:val="24"/>
          <w:lang w:eastAsia="es-ES_tradnl"/>
        </w:rPr>
        <w:t xml:space="preserve">Ley de Transparencia y Acceso a la </w:t>
      </w:r>
      <w:r w:rsidRPr="00E858C6">
        <w:rPr>
          <w:rFonts w:ascii="Palatino Linotype" w:eastAsia="Times New Roman" w:hAnsi="Palatino Linotype" w:cs="Times New Roman"/>
          <w:sz w:val="24"/>
          <w:szCs w:val="24"/>
          <w:lang w:eastAsia="es-ES"/>
        </w:rPr>
        <w:t>Información</w:t>
      </w:r>
      <w:r w:rsidRPr="00E858C6">
        <w:rPr>
          <w:rFonts w:ascii="Palatino Linotype" w:eastAsia="Times New Roman" w:hAnsi="Palatino Linotype" w:cs="Times New Roman"/>
          <w:sz w:val="24"/>
          <w:szCs w:val="24"/>
          <w:lang w:eastAsia="es-ES_tradnl"/>
        </w:rPr>
        <w:t xml:space="preserve"> Pública del Estado de México y Municipios y a la Ley de Protección de Datos Personales en Posesión de Sujetos Obligados del Estado de México y Municipios; sin embargo, si bien es cierto que </w:t>
      </w:r>
      <w:r w:rsidRPr="00E858C6">
        <w:rPr>
          <w:rFonts w:ascii="Palatino Linotype" w:eastAsia="Arial Unicode MS" w:hAnsi="Palatino Linotype" w:cs="Times New Roman"/>
          <w:sz w:val="24"/>
          <w:szCs w:val="24"/>
          <w:lang w:eastAsia="es-ES"/>
        </w:rPr>
        <w:t xml:space="preserve">la imposición de medidas de apremio al Sujeto Obligado no es materia del presente medio de impugnación, también lo es que, de conformidad con lo establecido en el artículo 36, fracción X, de la Ley de la materia, </w:t>
      </w:r>
      <w:r w:rsidRPr="00E858C6">
        <w:rPr>
          <w:rFonts w:ascii="Palatino Linotype" w:eastAsia="Times New Roman" w:hAnsi="Palatino Linotype" w:cs="Times New Roman"/>
          <w:b/>
          <w:sz w:val="24"/>
          <w:szCs w:val="24"/>
          <w:lang w:eastAsia="es-ES"/>
        </w:rPr>
        <w:t xml:space="preserve">se ordena dar vista al </w:t>
      </w:r>
      <w:r w:rsidRPr="00E858C6">
        <w:rPr>
          <w:rFonts w:ascii="Palatino Linotype" w:eastAsia="Times New Roman" w:hAnsi="Palatino Linotype" w:cs="Times New Roman"/>
          <w:b/>
          <w:sz w:val="24"/>
          <w:szCs w:val="24"/>
          <w:lang w:eastAsia="es-ES_tradnl"/>
        </w:rPr>
        <w:t>Titular de la Contraloría Interna y Órgano de Control y Vigilancia de este Instituto</w:t>
      </w:r>
      <w:r w:rsidRPr="00E858C6">
        <w:rPr>
          <w:rFonts w:ascii="Palatino Linotype" w:eastAsia="Times New Roman" w:hAnsi="Palatino Linotype" w:cs="Times New Roman"/>
          <w:sz w:val="24"/>
          <w:szCs w:val="24"/>
          <w:lang w:eastAsia="es-ES_tradnl"/>
        </w:rPr>
        <w:t>, de conformidad con el artículo 190, de la Ley de Transparencia y Acceso a la Información Pública del Estado de México y Municipios, a efecto de que determine lo conducente</w:t>
      </w:r>
      <w:r w:rsidRPr="00E858C6">
        <w:rPr>
          <w:rFonts w:ascii="Palatino Linotype" w:eastAsia="Times New Roman" w:hAnsi="Palatino Linotype" w:cs="Times New Roman"/>
          <w:sz w:val="24"/>
          <w:szCs w:val="24"/>
          <w:lang w:eastAsia="es-ES"/>
        </w:rPr>
        <w:t>.</w:t>
      </w:r>
    </w:p>
    <w:p w:rsidR="00E858C6" w:rsidRDefault="00E858C6" w:rsidP="00E858C6">
      <w:pPr>
        <w:spacing w:after="0" w:line="360" w:lineRule="auto"/>
        <w:jc w:val="both"/>
        <w:rPr>
          <w:rFonts w:ascii="Palatino Linotype" w:hAnsi="Palatino Linotype" w:cs="Arial"/>
          <w:sz w:val="24"/>
          <w:szCs w:val="24"/>
        </w:rPr>
      </w:pPr>
    </w:p>
    <w:p w:rsidR="00A51AAB" w:rsidRDefault="00650808" w:rsidP="00E858C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 xml:space="preserve">realiza argumentos a guisa de agravio que a su decir le causó el acto materia del presente recurso, en el cual arguye medularmente, la entrega de información </w:t>
      </w:r>
      <w:r>
        <w:rPr>
          <w:rFonts w:ascii="Palatino Linotype" w:hAnsi="Palatino Linotype" w:cs="Arial"/>
          <w:sz w:val="24"/>
          <w:szCs w:val="24"/>
        </w:rPr>
        <w:t>incompleta</w:t>
      </w:r>
      <w:r w:rsidRPr="00650808">
        <w:rPr>
          <w:rFonts w:ascii="Palatino Linotype" w:hAnsi="Palatino Linotype" w:cs="Arial"/>
          <w:sz w:val="24"/>
          <w:szCs w:val="24"/>
        </w:rPr>
        <w:t xml:space="preserve">, resultando procedente la interposición del recurso de revisión cuando </w:t>
      </w:r>
      <w:r>
        <w:rPr>
          <w:rFonts w:ascii="Palatino Linotype" w:hAnsi="Palatino Linotype" w:cs="Arial"/>
          <w:sz w:val="24"/>
          <w:szCs w:val="24"/>
        </w:rPr>
        <w:t>el</w:t>
      </w:r>
      <w:r w:rsidRPr="00650808">
        <w:rPr>
          <w:rFonts w:ascii="Palatino Linotype" w:hAnsi="Palatino Linotype" w:cs="Arial"/>
          <w:sz w:val="24"/>
          <w:szCs w:val="24"/>
        </w:rPr>
        <w:t xml:space="preserve"> Sujeto Obligado no hace entrega de la información requerida</w:t>
      </w:r>
      <w:r w:rsidR="001C131D">
        <w:rPr>
          <w:rFonts w:ascii="Palatino Linotype" w:hAnsi="Palatino Linotype" w:cs="Arial"/>
          <w:sz w:val="24"/>
          <w:szCs w:val="24"/>
        </w:rPr>
        <w:t>.</w:t>
      </w:r>
    </w:p>
    <w:p w:rsidR="00E858C6" w:rsidRDefault="00E858C6" w:rsidP="00E858C6">
      <w:pPr>
        <w:spacing w:after="0" w:line="360" w:lineRule="auto"/>
        <w:jc w:val="both"/>
        <w:rPr>
          <w:rFonts w:ascii="Palatino Linotype" w:hAnsi="Palatino Linotype" w:cs="Arial"/>
          <w:sz w:val="24"/>
          <w:szCs w:val="24"/>
        </w:rPr>
      </w:pPr>
    </w:p>
    <w:p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4A7E08" w:rsidRDefault="004A7E08" w:rsidP="006534A4">
      <w:pPr>
        <w:spacing w:after="0" w:line="360" w:lineRule="auto"/>
        <w:jc w:val="both"/>
        <w:rPr>
          <w:rFonts w:ascii="Palatino Linotype" w:hAnsi="Palatino Linotype" w:cs="Arial"/>
          <w:sz w:val="24"/>
          <w:szCs w:val="24"/>
        </w:rPr>
      </w:pPr>
    </w:p>
    <w:p w:rsidR="004A7E08" w:rsidRPr="004A7E08" w:rsidRDefault="004A7E08" w:rsidP="004A7E08">
      <w:pPr>
        <w:spacing w:after="0" w:line="360" w:lineRule="auto"/>
        <w:jc w:val="both"/>
        <w:rPr>
          <w:rFonts w:ascii="Palatino Linotype" w:eastAsia="Calibri" w:hAnsi="Palatino Linotype" w:cs="Times New Roman"/>
          <w:sz w:val="24"/>
          <w:szCs w:val="24"/>
        </w:rPr>
      </w:pPr>
      <w:r w:rsidRPr="004A7E08">
        <w:rPr>
          <w:rFonts w:ascii="Palatino Linotype" w:eastAsia="Times New Roman" w:hAnsi="Palatino Linotype" w:cs="Times New Roman"/>
          <w:sz w:val="24"/>
          <w:szCs w:val="24"/>
          <w:lang w:eastAsia="es-ES"/>
        </w:rPr>
        <w:t xml:space="preserve">En primer término, es de precisar que </w:t>
      </w:r>
      <w:r w:rsidRPr="004A7E08">
        <w:rPr>
          <w:rFonts w:ascii="Palatino Linotype" w:eastAsia="Calibri" w:hAnsi="Palatino Linotype" w:cs="Times New Roman"/>
          <w:sz w:val="24"/>
          <w:szCs w:val="24"/>
        </w:rPr>
        <w:t xml:space="preserve">se obvia el análisis de la competencia por parte del </w:t>
      </w:r>
      <w:r w:rsidRPr="004A7E08">
        <w:rPr>
          <w:rFonts w:ascii="Palatino Linotype" w:eastAsia="Calibri" w:hAnsi="Palatino Linotype" w:cs="Times New Roman"/>
          <w:b/>
          <w:sz w:val="24"/>
          <w:szCs w:val="24"/>
        </w:rPr>
        <w:t>Sujeto Obligado</w:t>
      </w:r>
      <w:r w:rsidRPr="004A7E08">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rsidR="004A7E08" w:rsidRPr="004A7E08" w:rsidRDefault="004A7E08" w:rsidP="004A7E08">
      <w:pPr>
        <w:spacing w:after="0" w:line="360" w:lineRule="auto"/>
        <w:jc w:val="both"/>
        <w:rPr>
          <w:rFonts w:ascii="Palatino Linotype" w:eastAsia="Calibri" w:hAnsi="Palatino Linotype" w:cs="Times New Roman"/>
          <w:sz w:val="24"/>
          <w:szCs w:val="24"/>
        </w:rPr>
      </w:pPr>
    </w:p>
    <w:p w:rsidR="004A7E08" w:rsidRPr="004A7E08" w:rsidRDefault="004A7E08" w:rsidP="004A7E0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Calibri" w:hAnsi="Palatino Linotype" w:cs="Times New Roman"/>
          <w:sz w:val="24"/>
          <w:szCs w:val="24"/>
        </w:rPr>
        <w:t>En efecto, el hecho de qu</w:t>
      </w:r>
      <w:r>
        <w:rPr>
          <w:rFonts w:ascii="Palatino Linotype" w:eastAsia="Calibri" w:hAnsi="Palatino Linotype" w:cs="Times New Roman"/>
          <w:sz w:val="24"/>
          <w:szCs w:val="24"/>
        </w:rPr>
        <w:t xml:space="preserve">e el </w:t>
      </w:r>
      <w:r w:rsidRPr="004A7E08">
        <w:rPr>
          <w:rFonts w:ascii="Palatino Linotype" w:eastAsia="Calibri" w:hAnsi="Palatino Linotype" w:cs="Times New Roman"/>
          <w:b/>
          <w:sz w:val="24"/>
          <w:szCs w:val="24"/>
        </w:rPr>
        <w:t xml:space="preserve">Sujeto Obligado </w:t>
      </w:r>
      <w:r w:rsidRPr="004A7E08">
        <w:rPr>
          <w:rFonts w:ascii="Palatino Linotype" w:eastAsia="Calibri" w:hAnsi="Palatino Linotype" w:cs="Times New Roman"/>
          <w:sz w:val="24"/>
          <w:szCs w:val="24"/>
        </w:rPr>
        <w:t>haya asumido la información implica que la genera, posee o administra, en ejercicio de sus funciones de derecho público</w:t>
      </w:r>
      <w:r w:rsidRPr="004A7E08">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4A7E08" w:rsidRPr="004A7E08" w:rsidRDefault="004A7E08" w:rsidP="004A7E08">
      <w:pPr>
        <w:spacing w:after="0" w:line="360" w:lineRule="auto"/>
        <w:jc w:val="both"/>
        <w:rPr>
          <w:rFonts w:ascii="Palatino Linotype" w:eastAsia="Calibri" w:hAnsi="Palatino Linotype" w:cs="Times New Roman"/>
          <w:sz w:val="24"/>
          <w:szCs w:val="24"/>
        </w:rPr>
      </w:pPr>
    </w:p>
    <w:p w:rsidR="007742D0" w:rsidRPr="000A7788" w:rsidRDefault="004A7E08" w:rsidP="000A778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Times New Roman" w:hAnsi="Palatino Linotype" w:cs="Times New Roman"/>
          <w:sz w:val="24"/>
          <w:szCs w:val="24"/>
          <w:lang w:eastAsia="es-ES"/>
        </w:rPr>
        <w:t xml:space="preserve">De </w:t>
      </w:r>
      <w:r w:rsidR="00DC08CB" w:rsidRPr="004A7E08">
        <w:rPr>
          <w:rFonts w:ascii="Palatino Linotype" w:eastAsia="Times New Roman" w:hAnsi="Palatino Linotype" w:cs="Times New Roman"/>
          <w:sz w:val="24"/>
          <w:szCs w:val="24"/>
          <w:lang w:eastAsia="es-ES"/>
        </w:rPr>
        <w:t>hecho,</w:t>
      </w:r>
      <w:r w:rsidRPr="004A7E08">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sidR="00DC08CB">
        <w:rPr>
          <w:rFonts w:ascii="Palatino Linotype" w:eastAsia="Times New Roman" w:hAnsi="Palatino Linotype" w:cs="Times New Roman"/>
          <w:sz w:val="24"/>
          <w:szCs w:val="24"/>
          <w:lang w:eastAsia="es-ES"/>
        </w:rPr>
        <w:t>a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asumida po</w:t>
      </w:r>
      <w:r w:rsidR="00DC08CB">
        <w:rPr>
          <w:rFonts w:ascii="Palatino Linotype" w:eastAsia="Times New Roman" w:hAnsi="Palatino Linotype" w:cs="Times New Roman"/>
          <w:sz w:val="24"/>
          <w:szCs w:val="24"/>
          <w:lang w:eastAsia="es-ES"/>
        </w:rPr>
        <w:t>r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w:t>
      </w:r>
    </w:p>
    <w:p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lastRenderedPageBreak/>
        <w:t xml:space="preserve">En </w:t>
      </w:r>
      <w:r w:rsidR="00DC08CB">
        <w:rPr>
          <w:rFonts w:ascii="Palatino Linotype" w:hAnsi="Palatino Linotype"/>
        </w:rPr>
        <w:t>segundo</w:t>
      </w:r>
      <w:r w:rsidRPr="004E6B5B">
        <w:rPr>
          <w:rFonts w:ascii="Palatino Linotype" w:hAnsi="Palatino Linotype"/>
        </w:rPr>
        <w:t xml:space="preserve"> lugar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E6B5B" w:rsidRPr="004E6B5B" w:rsidRDefault="004E6B5B" w:rsidP="004E6B5B">
      <w:pPr>
        <w:pStyle w:val="Sinespaciado"/>
        <w:spacing w:line="360" w:lineRule="auto"/>
        <w:jc w:val="both"/>
        <w:rPr>
          <w:rFonts w:ascii="Palatino Linotype" w:hAnsi="Palatino Linotype"/>
          <w:color w:val="000000"/>
        </w:rPr>
      </w:pPr>
    </w:p>
    <w:p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4E6B5B" w:rsidRPr="004E6B5B" w:rsidRDefault="004E6B5B" w:rsidP="000A1E2B">
      <w:pPr>
        <w:pStyle w:val="Sinespaciado"/>
        <w:ind w:left="851" w:right="851"/>
        <w:jc w:val="both"/>
        <w:rPr>
          <w:rFonts w:ascii="Palatino Linotype" w:hAnsi="Palatino Linotype"/>
          <w:i/>
          <w:sz w:val="22"/>
          <w:szCs w:val="22"/>
        </w:rPr>
      </w:pPr>
    </w:p>
    <w:p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E6B5B" w:rsidRPr="004E6B5B" w:rsidRDefault="004E6B5B" w:rsidP="004E6B5B">
      <w:pPr>
        <w:pStyle w:val="Sinespaciado"/>
        <w:spacing w:line="360" w:lineRule="auto"/>
        <w:jc w:val="both"/>
        <w:rPr>
          <w:rFonts w:ascii="Palatino Linotype" w:hAnsi="Palatino Linotype"/>
        </w:rPr>
      </w:pPr>
    </w:p>
    <w:p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lastRenderedPageBreak/>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4E6B5B" w:rsidRPr="004E6B5B" w:rsidRDefault="004E6B5B" w:rsidP="004E6B5B">
      <w:pPr>
        <w:pStyle w:val="Sinespaciado"/>
        <w:ind w:left="567" w:right="567"/>
        <w:jc w:val="both"/>
        <w:rPr>
          <w:rFonts w:ascii="Palatino Linotype" w:hAnsi="Palatino Linotype"/>
        </w:rPr>
      </w:pP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4E6B5B" w:rsidRPr="006376FA" w:rsidRDefault="004E6B5B" w:rsidP="000A1E2B">
      <w:pPr>
        <w:pStyle w:val="Sinespaciado"/>
        <w:ind w:left="851" w:right="851"/>
        <w:jc w:val="both"/>
        <w:rPr>
          <w:rFonts w:ascii="Palatino Linotype" w:hAnsi="Palatino Linotype"/>
          <w:i/>
          <w:sz w:val="22"/>
          <w:szCs w:val="22"/>
        </w:rPr>
      </w:pPr>
    </w:p>
    <w:p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C32B3" w:rsidRPr="006376FA" w:rsidRDefault="00EC32B3" w:rsidP="000A1E2B">
      <w:pPr>
        <w:pStyle w:val="Sinespaciado"/>
        <w:ind w:left="851" w:right="851"/>
        <w:jc w:val="both"/>
        <w:rPr>
          <w:rFonts w:ascii="Palatino Linotype" w:hAnsi="Palatino Linotype"/>
          <w:bCs/>
          <w:i/>
          <w:sz w:val="22"/>
          <w:szCs w:val="22"/>
        </w:rPr>
      </w:pPr>
    </w:p>
    <w:p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C32B3" w:rsidRPr="006376FA" w:rsidRDefault="00EC32B3" w:rsidP="000A1E2B">
      <w:pPr>
        <w:pStyle w:val="Sinespaciado"/>
        <w:ind w:left="851" w:right="851"/>
        <w:jc w:val="both"/>
        <w:rPr>
          <w:rFonts w:ascii="Palatino Linotype" w:hAnsi="Palatino Linotype"/>
          <w:bCs/>
          <w:i/>
          <w:sz w:val="22"/>
          <w:szCs w:val="22"/>
        </w:rPr>
      </w:pPr>
    </w:p>
    <w:p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4E6B5B" w:rsidRPr="006376FA" w:rsidRDefault="004E6B5B" w:rsidP="000A1E2B">
      <w:pPr>
        <w:pStyle w:val="Sinespaciado"/>
        <w:ind w:left="851" w:right="851"/>
        <w:jc w:val="both"/>
        <w:rPr>
          <w:rFonts w:ascii="Palatino Linotype" w:hAnsi="Palatino Linotype"/>
          <w:i/>
          <w:sz w:val="22"/>
          <w:szCs w:val="22"/>
        </w:rPr>
      </w:pP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4E6B5B" w:rsidRPr="006376FA" w:rsidRDefault="004E6B5B" w:rsidP="000A1E2B">
      <w:pPr>
        <w:pStyle w:val="Sinespaciado"/>
        <w:ind w:left="851" w:right="851"/>
        <w:jc w:val="both"/>
        <w:rPr>
          <w:rFonts w:ascii="Palatino Linotype" w:hAnsi="Palatino Linotype"/>
          <w:i/>
          <w:sz w:val="22"/>
          <w:szCs w:val="22"/>
        </w:rPr>
      </w:pPr>
    </w:p>
    <w:p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rsidR="004E6B5B" w:rsidRPr="004E6B5B" w:rsidRDefault="004E6B5B" w:rsidP="004E6B5B">
      <w:pPr>
        <w:pStyle w:val="Sinespaciado"/>
        <w:spacing w:line="360" w:lineRule="auto"/>
        <w:jc w:val="both"/>
        <w:rPr>
          <w:rFonts w:ascii="Palatino Linotype" w:hAnsi="Palatino Linotype"/>
        </w:rPr>
      </w:pPr>
    </w:p>
    <w:p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237E38" w:rsidRDefault="00E41EAC"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41EAC">
        <w:rPr>
          <w:rFonts w:ascii="Palatino Linotype" w:eastAsia="Times New Roman" w:hAnsi="Palatino Linotype" w:cs="Times New Roman"/>
          <w:sz w:val="24"/>
          <w:szCs w:val="24"/>
          <w:lang w:val="es-ES" w:eastAsia="es-ES"/>
        </w:rPr>
        <w:t>Ahora bien, es importante precisar que</w:t>
      </w:r>
      <w:r w:rsidR="00590F6F">
        <w:rPr>
          <w:rFonts w:ascii="Palatino Linotype" w:eastAsia="Times New Roman" w:hAnsi="Palatino Linotype" w:cs="Times New Roman"/>
          <w:sz w:val="24"/>
          <w:szCs w:val="24"/>
          <w:lang w:val="es-ES" w:eastAsia="es-ES"/>
        </w:rPr>
        <w:t>,</w:t>
      </w:r>
      <w:r w:rsidRPr="00E41EAC">
        <w:rPr>
          <w:rFonts w:ascii="Palatino Linotype" w:eastAsia="Times New Roman" w:hAnsi="Palatino Linotype" w:cs="Times New Roman"/>
          <w:sz w:val="24"/>
          <w:szCs w:val="24"/>
          <w:lang w:val="es-ES" w:eastAsia="es-ES"/>
        </w:rPr>
        <w:t xml:space="preserve"> de la</w:t>
      </w:r>
      <w:r>
        <w:rPr>
          <w:rFonts w:ascii="Palatino Linotype" w:eastAsia="Times New Roman" w:hAnsi="Palatino Linotype" w:cs="Times New Roman"/>
          <w:sz w:val="24"/>
          <w:szCs w:val="24"/>
          <w:lang w:val="es-ES" w:eastAsia="es-ES"/>
        </w:rPr>
        <w:t>s</w:t>
      </w:r>
      <w:r w:rsidRPr="00E41EAC">
        <w:rPr>
          <w:rFonts w:ascii="Palatino Linotype" w:eastAsia="Times New Roman" w:hAnsi="Palatino Linotype" w:cs="Times New Roman"/>
          <w:sz w:val="24"/>
          <w:szCs w:val="24"/>
          <w:lang w:val="es-ES" w:eastAsia="es-ES"/>
        </w:rPr>
        <w:t xml:space="preserve"> solicitud</w:t>
      </w:r>
      <w:r>
        <w:rPr>
          <w:rFonts w:ascii="Palatino Linotype" w:eastAsia="Times New Roman" w:hAnsi="Palatino Linotype" w:cs="Times New Roman"/>
          <w:sz w:val="24"/>
          <w:szCs w:val="24"/>
          <w:lang w:val="es-ES" w:eastAsia="es-ES"/>
        </w:rPr>
        <w:t>es</w:t>
      </w:r>
      <w:r w:rsidRPr="00E41EAC">
        <w:rPr>
          <w:rFonts w:ascii="Palatino Linotype" w:eastAsia="Times New Roman" w:hAnsi="Palatino Linotype" w:cs="Times New Roman"/>
          <w:sz w:val="24"/>
          <w:szCs w:val="24"/>
          <w:lang w:val="es-ES" w:eastAsia="es-ES"/>
        </w:rPr>
        <w:t xml:space="preserve">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rsidR="000A7788" w:rsidRDefault="00370003"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noProof/>
          <w:sz w:val="24"/>
          <w:szCs w:val="24"/>
          <w:lang w:val="es-ES" w:eastAsia="es-ES"/>
        </w:rPr>
        <mc:AlternateContent>
          <mc:Choice Requires="wps">
            <w:drawing>
              <wp:anchor distT="0" distB="0" distL="114300" distR="114300" simplePos="0" relativeHeight="251697152" behindDoc="0" locked="0" layoutInCell="1" allowOverlap="1">
                <wp:simplePos x="0" y="0"/>
                <wp:positionH relativeFrom="column">
                  <wp:posOffset>-34061</wp:posOffset>
                </wp:positionH>
                <wp:positionV relativeFrom="paragraph">
                  <wp:posOffset>95655</wp:posOffset>
                </wp:positionV>
                <wp:extent cx="5793638" cy="2830983"/>
                <wp:effectExtent l="0" t="0" r="74295" b="64770"/>
                <wp:wrapNone/>
                <wp:docPr id="15" name="Conector recto de flecha 15"/>
                <wp:cNvGraphicFramePr/>
                <a:graphic xmlns:a="http://schemas.openxmlformats.org/drawingml/2006/main">
                  <a:graphicData uri="http://schemas.microsoft.com/office/word/2010/wordprocessingShape">
                    <wps:wsp>
                      <wps:cNvCnPr/>
                      <wps:spPr>
                        <a:xfrm>
                          <a:off x="0" y="0"/>
                          <a:ext cx="5793638" cy="28309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69C54D" id="_x0000_t32" coordsize="21600,21600" o:spt="32" o:oned="t" path="m,l21600,21600e" filled="f">
                <v:path arrowok="t" fillok="f" o:connecttype="none"/>
                <o:lock v:ext="edit" shapetype="t"/>
              </v:shapetype>
              <v:shape id="Conector recto de flecha 15" o:spid="_x0000_s1026" type="#_x0000_t32" style="position:absolute;margin-left:-2.7pt;margin-top:7.55pt;width:456.2pt;height:222.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" strokecolor="#5b9bd5 [3204]" strokeweight=".5pt">
                <v:stroke endarrow="block" joinstyle="miter"/>
              </v:shape>
            </w:pict>
          </mc:Fallback>
        </mc:AlternateContent>
      </w:r>
    </w:p>
    <w:p w:rsidR="000A7788" w:rsidRDefault="000A7788"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0A7788" w:rsidRDefault="000A7788"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0A7788" w:rsidRDefault="000A7788"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0A7788" w:rsidRDefault="000A7788"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0A7788" w:rsidRDefault="000A7788"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0A7788" w:rsidRDefault="000A7788"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237E38" w:rsidRPr="00E41EAC" w:rsidRDefault="00237E38"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tbl>
      <w:tblPr>
        <w:tblStyle w:val="Tablaconcuadrcula1"/>
        <w:tblW w:w="0" w:type="auto"/>
        <w:tblLook w:val="04A0" w:firstRow="1" w:lastRow="0" w:firstColumn="1" w:lastColumn="0" w:noHBand="0" w:noVBand="1"/>
      </w:tblPr>
      <w:tblGrid>
        <w:gridCol w:w="2830"/>
        <w:gridCol w:w="3969"/>
        <w:gridCol w:w="2263"/>
      </w:tblGrid>
      <w:tr w:rsidR="00E41EAC" w:rsidRPr="00E41EAC" w:rsidTr="00237E38">
        <w:trPr>
          <w:cantSplit/>
          <w:trHeight w:val="651"/>
        </w:trPr>
        <w:tc>
          <w:tcPr>
            <w:tcW w:w="2830" w:type="dxa"/>
            <w:shd w:val="clear" w:color="auto" w:fill="BFBFBF"/>
            <w:vAlign w:val="center"/>
          </w:tcPr>
          <w:p w:rsidR="00E41EAC" w:rsidRPr="00E41EAC" w:rsidRDefault="00E41EAC" w:rsidP="00E41EAC">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lastRenderedPageBreak/>
              <w:t>Solicitud</w:t>
            </w:r>
          </w:p>
        </w:tc>
        <w:tc>
          <w:tcPr>
            <w:tcW w:w="3969" w:type="dxa"/>
            <w:shd w:val="clear" w:color="auto" w:fill="BFBFBF"/>
            <w:vAlign w:val="center"/>
          </w:tcPr>
          <w:p w:rsidR="00E41EAC" w:rsidRPr="00E41EAC" w:rsidRDefault="00E41EAC" w:rsidP="00E41EAC">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Respuesta</w:t>
            </w:r>
          </w:p>
        </w:tc>
        <w:tc>
          <w:tcPr>
            <w:tcW w:w="2263" w:type="dxa"/>
            <w:shd w:val="clear" w:color="auto" w:fill="BFBFBF"/>
            <w:vAlign w:val="center"/>
          </w:tcPr>
          <w:p w:rsidR="00E41EAC" w:rsidRPr="00E41EAC" w:rsidRDefault="00E41EAC" w:rsidP="00E41EAC">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Colma</w:t>
            </w:r>
          </w:p>
        </w:tc>
      </w:tr>
      <w:tr w:rsidR="0034129E" w:rsidRPr="00E41EAC" w:rsidTr="002D3E41">
        <w:trPr>
          <w:cantSplit/>
          <w:trHeight w:val="651"/>
          <w:tblHeader/>
        </w:trPr>
        <w:tc>
          <w:tcPr>
            <w:tcW w:w="9062" w:type="dxa"/>
            <w:gridSpan w:val="3"/>
            <w:shd w:val="clear" w:color="auto" w:fill="auto"/>
            <w:vAlign w:val="center"/>
          </w:tcPr>
          <w:p w:rsidR="0034129E" w:rsidRPr="00E41EAC" w:rsidRDefault="0034129E" w:rsidP="006E670F">
            <w:pPr>
              <w:spacing w:line="360" w:lineRule="auto"/>
              <w:rPr>
                <w:rFonts w:ascii="Palatino Linotype" w:eastAsia="Calibri" w:hAnsi="Palatino Linotype" w:cs="Times New Roman"/>
                <w:b/>
                <w:sz w:val="24"/>
                <w:szCs w:val="24"/>
                <w:lang w:eastAsia="es-MX"/>
              </w:rPr>
            </w:pPr>
            <w:r w:rsidRPr="0034129E">
              <w:rPr>
                <w:rFonts w:ascii="Palatino Linotype" w:eastAsia="Calibri" w:hAnsi="Palatino Linotype" w:cs="Times New Roman"/>
                <w:b/>
                <w:sz w:val="24"/>
                <w:szCs w:val="24"/>
                <w:lang w:eastAsia="es-MX"/>
              </w:rPr>
              <w:t xml:space="preserve">No. </w:t>
            </w:r>
            <w:r w:rsidR="00386A39" w:rsidRPr="00386A39">
              <w:rPr>
                <w:rFonts w:ascii="Palatino Linotype" w:eastAsia="Calibri" w:hAnsi="Palatino Linotype" w:cs="Times New Roman"/>
                <w:b/>
                <w:sz w:val="24"/>
                <w:szCs w:val="24"/>
                <w:lang w:eastAsia="es-MX"/>
              </w:rPr>
              <w:t>00033/TENANCIN/IP/2019</w:t>
            </w:r>
          </w:p>
        </w:tc>
      </w:tr>
      <w:tr w:rsidR="00E41EAC" w:rsidRPr="00E41EAC" w:rsidTr="0034129E">
        <w:tc>
          <w:tcPr>
            <w:tcW w:w="2830" w:type="dxa"/>
            <w:vAlign w:val="center"/>
          </w:tcPr>
          <w:p w:rsidR="0034129E" w:rsidRPr="00E41EAC" w:rsidRDefault="00386A39" w:rsidP="00E41EAC">
            <w:pPr>
              <w:spacing w:before="240" w:after="240"/>
              <w:rPr>
                <w:rFonts w:ascii="Palatino Linotype" w:eastAsia="Calibri" w:hAnsi="Palatino Linotype" w:cs="Times New Roman"/>
                <w:lang w:eastAsia="es-MX"/>
              </w:rPr>
            </w:pPr>
            <w:r w:rsidRPr="00386A39">
              <w:rPr>
                <w:rFonts w:ascii="Palatino Linotype" w:eastAsia="Calibri" w:hAnsi="Palatino Linotype" w:cs="Times New Roman"/>
                <w:lang w:eastAsia="es-MX"/>
              </w:rPr>
              <w:t>1.- Curr</w:t>
            </w:r>
            <w:r>
              <w:rPr>
                <w:rFonts w:ascii="Palatino Linotype" w:eastAsia="Calibri" w:hAnsi="Palatino Linotype" w:cs="Times New Roman"/>
                <w:lang w:eastAsia="es-MX"/>
              </w:rPr>
              <w:t>í</w:t>
            </w:r>
            <w:r w:rsidRPr="00386A39">
              <w:rPr>
                <w:rFonts w:ascii="Palatino Linotype" w:eastAsia="Calibri" w:hAnsi="Palatino Linotype" w:cs="Times New Roman"/>
                <w:lang w:eastAsia="es-MX"/>
              </w:rPr>
              <w:t>culum Vitae</w:t>
            </w:r>
            <w:r>
              <w:rPr>
                <w:rFonts w:ascii="Palatino Linotype" w:eastAsia="Calibri" w:hAnsi="Palatino Linotype" w:cs="Times New Roman"/>
                <w:lang w:eastAsia="es-MX"/>
              </w:rPr>
              <w:t>,</w:t>
            </w:r>
            <w:r w:rsidRPr="00386A39">
              <w:rPr>
                <w:rFonts w:ascii="Palatino Linotype" w:eastAsia="Calibri" w:hAnsi="Palatino Linotype" w:cs="Times New Roman"/>
                <w:lang w:eastAsia="es-MX"/>
              </w:rPr>
              <w:t xml:space="preserve"> trayectoria</w:t>
            </w:r>
            <w:r>
              <w:rPr>
                <w:rFonts w:ascii="Palatino Linotype" w:eastAsia="Calibri" w:hAnsi="Palatino Linotype" w:cs="Times New Roman"/>
                <w:lang w:eastAsia="es-MX"/>
              </w:rPr>
              <w:t xml:space="preserve"> y sueldo</w:t>
            </w:r>
            <w:r>
              <w:t xml:space="preserve"> </w:t>
            </w:r>
            <w:r w:rsidRPr="00386A39">
              <w:rPr>
                <w:rFonts w:ascii="Palatino Linotype" w:eastAsia="Calibri" w:hAnsi="Palatino Linotype" w:cs="Times New Roman"/>
                <w:lang w:eastAsia="es-MX"/>
              </w:rPr>
              <w:t>del presidente, directora y tesorero del DIF Tenancingo</w:t>
            </w:r>
            <w:r>
              <w:rPr>
                <w:rFonts w:ascii="Palatino Linotype" w:eastAsia="Calibri" w:hAnsi="Palatino Linotype" w:cs="Times New Roman"/>
                <w:lang w:eastAsia="es-MX"/>
              </w:rPr>
              <w:t>.</w:t>
            </w:r>
          </w:p>
        </w:tc>
        <w:tc>
          <w:tcPr>
            <w:tcW w:w="3969" w:type="dxa"/>
            <w:vAlign w:val="center"/>
          </w:tcPr>
          <w:p w:rsidR="00386A39" w:rsidRDefault="00E41EAC" w:rsidP="00386A39">
            <w:pPr>
              <w:rPr>
                <w:rFonts w:ascii="Palatino Linotype" w:eastAsia="Calibri" w:hAnsi="Palatino Linotype" w:cs="Times New Roman"/>
                <w:lang w:eastAsia="es-MX"/>
              </w:rPr>
            </w:pPr>
            <w:r w:rsidRPr="00E41EAC">
              <w:rPr>
                <w:rFonts w:ascii="Palatino Linotype" w:eastAsia="Calibri" w:hAnsi="Palatino Linotype" w:cs="Times New Roman"/>
                <w:lang w:eastAsia="es-MX"/>
              </w:rPr>
              <w:t>“</w:t>
            </w:r>
            <w:r w:rsidR="00386A39">
              <w:rPr>
                <w:rFonts w:ascii="Palatino Linotype" w:eastAsia="Calibri" w:hAnsi="Palatino Linotype" w:cs="Times New Roman"/>
                <w:lang w:eastAsia="es-MX"/>
              </w:rPr>
              <w:t>remitió los currículums vitae de:</w:t>
            </w:r>
          </w:p>
          <w:p w:rsidR="00386A39" w:rsidRPr="00386A39" w:rsidRDefault="00386A39" w:rsidP="00386A39">
            <w:pPr>
              <w:rPr>
                <w:rFonts w:ascii="Palatino Linotype" w:eastAsia="Calibri" w:hAnsi="Palatino Linotype" w:cs="Times New Roman"/>
                <w:lang w:eastAsia="es-MX"/>
              </w:rPr>
            </w:pPr>
            <w:r w:rsidRPr="00386A39">
              <w:rPr>
                <w:rFonts w:ascii="Palatino Linotype" w:eastAsia="Calibri" w:hAnsi="Palatino Linotype" w:cs="Times New Roman"/>
                <w:lang w:eastAsia="es-MX"/>
              </w:rPr>
              <w:t>a) Eduardo Enrique Arizmendi Aguirre, Tesorero del DIF Tenancingo</w:t>
            </w:r>
            <w:r w:rsidR="00C45DCC">
              <w:rPr>
                <w:rFonts w:ascii="Palatino Linotype" w:eastAsia="Calibri" w:hAnsi="Palatino Linotype" w:cs="Times New Roman"/>
                <w:lang w:eastAsia="es-MX"/>
              </w:rPr>
              <w:t>;</w:t>
            </w:r>
          </w:p>
          <w:p w:rsidR="00386A39" w:rsidRPr="00386A39" w:rsidRDefault="00386A39" w:rsidP="00386A39">
            <w:pPr>
              <w:rPr>
                <w:rFonts w:ascii="Palatino Linotype" w:eastAsia="Calibri" w:hAnsi="Palatino Linotype" w:cs="Times New Roman"/>
                <w:lang w:eastAsia="es-MX"/>
              </w:rPr>
            </w:pPr>
            <w:r w:rsidRPr="00386A39">
              <w:rPr>
                <w:rFonts w:ascii="Palatino Linotype" w:eastAsia="Calibri" w:hAnsi="Palatino Linotype" w:cs="Times New Roman"/>
                <w:lang w:eastAsia="es-MX"/>
              </w:rPr>
              <w:t xml:space="preserve">b) </w:t>
            </w:r>
            <w:proofErr w:type="spellStart"/>
            <w:r w:rsidRPr="00386A39">
              <w:rPr>
                <w:rFonts w:ascii="Palatino Linotype" w:eastAsia="Calibri" w:hAnsi="Palatino Linotype" w:cs="Times New Roman"/>
                <w:lang w:eastAsia="es-MX"/>
              </w:rPr>
              <w:t>Yezmin</w:t>
            </w:r>
            <w:proofErr w:type="spellEnd"/>
            <w:r w:rsidRPr="00386A39">
              <w:rPr>
                <w:rFonts w:ascii="Palatino Linotype" w:eastAsia="Calibri" w:hAnsi="Palatino Linotype" w:cs="Times New Roman"/>
                <w:lang w:eastAsia="es-MX"/>
              </w:rPr>
              <w:t xml:space="preserve"> Acosta Martínez, Directora General del DIF Tenancingo.</w:t>
            </w:r>
            <w:r>
              <w:rPr>
                <w:rFonts w:ascii="Palatino Linotype" w:eastAsia="Calibri" w:hAnsi="Palatino Linotype" w:cs="Times New Roman"/>
                <w:lang w:eastAsia="es-MX"/>
              </w:rPr>
              <w:t>;</w:t>
            </w:r>
          </w:p>
          <w:p w:rsidR="00386A39" w:rsidRDefault="00386A39" w:rsidP="00386A39">
            <w:pPr>
              <w:spacing w:after="120"/>
              <w:rPr>
                <w:rFonts w:ascii="Palatino Linotype" w:eastAsia="Calibri" w:hAnsi="Palatino Linotype" w:cs="Times New Roman"/>
                <w:lang w:eastAsia="es-MX"/>
              </w:rPr>
            </w:pPr>
            <w:r w:rsidRPr="00386A39">
              <w:rPr>
                <w:rFonts w:ascii="Palatino Linotype" w:eastAsia="Calibri" w:hAnsi="Palatino Linotype" w:cs="Times New Roman"/>
                <w:lang w:eastAsia="es-MX"/>
              </w:rPr>
              <w:t>c)</w:t>
            </w:r>
            <w:r>
              <w:rPr>
                <w:rFonts w:ascii="Palatino Linotype" w:eastAsia="Calibri" w:hAnsi="Palatino Linotype" w:cs="Times New Roman"/>
                <w:lang w:eastAsia="es-MX"/>
              </w:rPr>
              <w:t xml:space="preserve"> </w:t>
            </w:r>
            <w:r w:rsidRPr="00386A39">
              <w:rPr>
                <w:rFonts w:ascii="Palatino Linotype" w:eastAsia="Calibri" w:hAnsi="Palatino Linotype" w:cs="Times New Roman"/>
                <w:lang w:eastAsia="es-MX"/>
              </w:rPr>
              <w:t>Luis Fernando Gallegos Estrada, Presidente Honorifico del DIF Tenancingo.</w:t>
            </w:r>
          </w:p>
          <w:p w:rsidR="00E41EAC" w:rsidRPr="00E41EAC" w:rsidRDefault="00386A39" w:rsidP="00386A39">
            <w:pPr>
              <w:rPr>
                <w:rFonts w:ascii="Palatino Linotype" w:eastAsia="Calibri" w:hAnsi="Palatino Linotype" w:cs="Times New Roman"/>
                <w:lang w:eastAsia="es-MX"/>
              </w:rPr>
            </w:pPr>
            <w:r>
              <w:rPr>
                <w:rFonts w:ascii="Palatino Linotype" w:eastAsia="Calibri" w:hAnsi="Palatino Linotype" w:cs="Times New Roman"/>
                <w:lang w:eastAsia="es-MX"/>
              </w:rPr>
              <w:t>De igual forma remitió un a</w:t>
            </w:r>
            <w:r w:rsidRPr="00386A39">
              <w:rPr>
                <w:rFonts w:ascii="Palatino Linotype" w:eastAsia="Calibri" w:hAnsi="Palatino Linotype" w:cs="Times New Roman"/>
                <w:lang w:eastAsia="es-MX"/>
              </w:rPr>
              <w:t>rchivo electrónico que contiene el Tabulador de Sueldos mensual del Sistema para el Desarrollo Integral de la Familia de Tenancingo</w:t>
            </w:r>
            <w:r w:rsidR="00E41EAC" w:rsidRPr="00E41EAC">
              <w:rPr>
                <w:rFonts w:ascii="Palatino Linotype" w:eastAsia="Calibri" w:hAnsi="Palatino Linotype" w:cs="Times New Roman"/>
                <w:lang w:eastAsia="es-MX"/>
              </w:rPr>
              <w:t>”</w:t>
            </w:r>
          </w:p>
        </w:tc>
        <w:tc>
          <w:tcPr>
            <w:tcW w:w="2263" w:type="dxa"/>
            <w:vAlign w:val="center"/>
          </w:tcPr>
          <w:p w:rsidR="00E41EAC" w:rsidRPr="00E41EAC" w:rsidRDefault="00E41EAC" w:rsidP="00E41EAC">
            <w:pPr>
              <w:spacing w:before="240" w:after="240"/>
              <w:jc w:val="center"/>
              <w:rPr>
                <w:rFonts w:ascii="Palatino Linotype" w:eastAsia="Calibri" w:hAnsi="Palatino Linotype" w:cs="Times New Roman"/>
                <w:b/>
                <w:sz w:val="28"/>
                <w:szCs w:val="28"/>
                <w:lang w:eastAsia="es-MX"/>
              </w:rPr>
            </w:pPr>
            <w:r w:rsidRPr="00E41EAC">
              <w:rPr>
                <w:rFonts w:ascii="Palatino Linotype" w:eastAsia="Calibri" w:hAnsi="Palatino Linotype" w:cs="Times New Roman"/>
                <w:b/>
                <w:sz w:val="28"/>
                <w:szCs w:val="28"/>
                <w:lang w:eastAsia="es-MX"/>
              </w:rPr>
              <w:sym w:font="Wingdings" w:char="F0FC"/>
            </w:r>
          </w:p>
        </w:tc>
      </w:tr>
      <w:tr w:rsidR="00BB42FB" w:rsidRPr="00E41EAC" w:rsidTr="002D3E41">
        <w:tc>
          <w:tcPr>
            <w:tcW w:w="9062" w:type="dxa"/>
            <w:gridSpan w:val="3"/>
            <w:vAlign w:val="center"/>
          </w:tcPr>
          <w:p w:rsidR="00BB42FB" w:rsidRPr="00BB42FB" w:rsidRDefault="00BB42FB" w:rsidP="006E670F">
            <w:pPr>
              <w:spacing w:before="120" w:after="120"/>
              <w:rPr>
                <w:rFonts w:ascii="Palatino Linotype" w:eastAsia="Calibri" w:hAnsi="Palatino Linotype" w:cs="Times New Roman"/>
                <w:b/>
                <w:sz w:val="24"/>
                <w:szCs w:val="28"/>
                <w:lang w:eastAsia="es-MX"/>
              </w:rPr>
            </w:pPr>
            <w:r w:rsidRPr="00BB42FB">
              <w:rPr>
                <w:rFonts w:ascii="Palatino Linotype" w:eastAsia="Calibri" w:hAnsi="Palatino Linotype" w:cs="Times New Roman"/>
                <w:b/>
                <w:sz w:val="24"/>
                <w:szCs w:val="28"/>
                <w:lang w:eastAsia="es-MX"/>
              </w:rPr>
              <w:t xml:space="preserve">No. </w:t>
            </w:r>
            <w:r w:rsidR="006E670F" w:rsidRPr="006E670F">
              <w:rPr>
                <w:rFonts w:ascii="Palatino Linotype" w:eastAsia="Calibri" w:hAnsi="Palatino Linotype" w:cs="Times New Roman"/>
                <w:b/>
                <w:sz w:val="24"/>
                <w:szCs w:val="28"/>
                <w:lang w:eastAsia="es-MX"/>
              </w:rPr>
              <w:t>00032/TENANCIN/IP/2019</w:t>
            </w:r>
          </w:p>
        </w:tc>
      </w:tr>
      <w:tr w:rsidR="00BB42FB" w:rsidRPr="00E41EAC" w:rsidTr="0034129E">
        <w:tc>
          <w:tcPr>
            <w:tcW w:w="2830" w:type="dxa"/>
            <w:vAlign w:val="center"/>
          </w:tcPr>
          <w:p w:rsidR="006E670F" w:rsidRDefault="006E670F"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2</w:t>
            </w:r>
            <w:r w:rsidR="00BB42FB">
              <w:rPr>
                <w:rFonts w:ascii="Palatino Linotype" w:eastAsia="Calibri" w:hAnsi="Palatino Linotype" w:cs="Times New Roman"/>
                <w:lang w:eastAsia="es-MX"/>
              </w:rPr>
              <w:t xml:space="preserve">.- </w:t>
            </w:r>
            <w:r w:rsidRPr="006E670F">
              <w:rPr>
                <w:rFonts w:ascii="Palatino Linotype" w:eastAsia="Calibri" w:hAnsi="Palatino Linotype" w:cs="Times New Roman"/>
                <w:lang w:eastAsia="es-MX"/>
              </w:rPr>
              <w:t>Lista de las personas que han sido despedidas del ayuntamiento, motivos y criterios que fueron tomados para realizar el despido</w:t>
            </w:r>
            <w:r>
              <w:rPr>
                <w:rFonts w:ascii="Palatino Linotype" w:eastAsia="Calibri" w:hAnsi="Palatino Linotype" w:cs="Times New Roman"/>
                <w:lang w:eastAsia="es-MX"/>
              </w:rPr>
              <w:t xml:space="preserve"> y;</w:t>
            </w:r>
          </w:p>
          <w:p w:rsidR="00BB42FB" w:rsidRPr="00E41EAC" w:rsidRDefault="006E670F" w:rsidP="00E41EAC">
            <w:pPr>
              <w:spacing w:before="240" w:after="240"/>
              <w:rPr>
                <w:rFonts w:ascii="Palatino Linotype" w:eastAsia="Calibri" w:hAnsi="Palatino Linotype" w:cs="Times New Roman"/>
                <w:lang w:eastAsia="es-MX"/>
              </w:rPr>
            </w:pPr>
            <w:r w:rsidRPr="006E670F">
              <w:rPr>
                <w:rFonts w:ascii="Palatino Linotype" w:eastAsia="Calibri" w:hAnsi="Palatino Linotype" w:cs="Times New Roman"/>
                <w:lang w:eastAsia="es-MX"/>
              </w:rPr>
              <w:t xml:space="preserve">Lista de Personas que han ingresado a laborar al ayuntamiento, en </w:t>
            </w:r>
            <w:proofErr w:type="spellStart"/>
            <w:r w:rsidRPr="006E670F">
              <w:rPr>
                <w:rFonts w:ascii="Palatino Linotype" w:eastAsia="Calibri" w:hAnsi="Palatino Linotype" w:cs="Times New Roman"/>
                <w:lang w:eastAsia="es-MX"/>
              </w:rPr>
              <w:t>nomina</w:t>
            </w:r>
            <w:proofErr w:type="spellEnd"/>
            <w:r w:rsidRPr="006E670F">
              <w:rPr>
                <w:rFonts w:ascii="Palatino Linotype" w:eastAsia="Calibri" w:hAnsi="Palatino Linotype" w:cs="Times New Roman"/>
                <w:lang w:eastAsia="es-MX"/>
              </w:rPr>
              <w:t xml:space="preserve"> o gratificación a partir del día primero de enero de 2019, las áreas a las que han sido asignados y las funciones que desempeñan</w:t>
            </w:r>
            <w:r w:rsidR="00BB42FB">
              <w:rPr>
                <w:rFonts w:ascii="Palatino Linotype" w:eastAsia="Calibri" w:hAnsi="Palatino Linotype" w:cs="Times New Roman"/>
                <w:lang w:eastAsia="es-MX"/>
              </w:rPr>
              <w:t>.</w:t>
            </w:r>
          </w:p>
        </w:tc>
        <w:tc>
          <w:tcPr>
            <w:tcW w:w="3969" w:type="dxa"/>
            <w:vAlign w:val="center"/>
          </w:tcPr>
          <w:p w:rsidR="006E670F" w:rsidRDefault="00BB42FB"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w:t>
            </w:r>
            <w:r w:rsidR="006E670F">
              <w:rPr>
                <w:rFonts w:ascii="Palatino Linotype" w:eastAsia="Calibri" w:hAnsi="Palatino Linotype" w:cs="Times New Roman"/>
                <w:lang w:eastAsia="es-MX"/>
              </w:rPr>
              <w:t xml:space="preserve">Informó que </w:t>
            </w:r>
            <w:r w:rsidR="006E670F" w:rsidRPr="006E670F">
              <w:rPr>
                <w:rFonts w:ascii="Palatino Linotype" w:eastAsia="Calibri" w:hAnsi="Palatino Linotype" w:cs="Times New Roman"/>
                <w:lang w:eastAsia="es-MX"/>
              </w:rPr>
              <w:t>149 Servidores Públicos</w:t>
            </w:r>
            <w:r w:rsidR="006E670F">
              <w:rPr>
                <w:rFonts w:ascii="Palatino Linotype" w:eastAsia="Calibri" w:hAnsi="Palatino Linotype" w:cs="Times New Roman"/>
                <w:lang w:eastAsia="es-MX"/>
              </w:rPr>
              <w:t xml:space="preserve"> han sido despedidos</w:t>
            </w:r>
            <w:r w:rsidR="006E670F" w:rsidRPr="006E670F">
              <w:rPr>
                <w:rFonts w:ascii="Palatino Linotype" w:eastAsia="Calibri" w:hAnsi="Palatino Linotype" w:cs="Times New Roman"/>
                <w:lang w:eastAsia="es-MX"/>
              </w:rPr>
              <w:t>, cuyos motivos se encuentran por cambio de administración, por terminación de contrato, y por retiro voluntario</w:t>
            </w:r>
            <w:r w:rsidR="006E670F">
              <w:rPr>
                <w:rFonts w:ascii="Palatino Linotype" w:eastAsia="Calibri" w:hAnsi="Palatino Linotype" w:cs="Times New Roman"/>
                <w:lang w:eastAsia="es-MX"/>
              </w:rPr>
              <w:t>.</w:t>
            </w:r>
          </w:p>
          <w:p w:rsidR="00BB42FB" w:rsidRPr="00E41EAC" w:rsidRDefault="006E670F"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 xml:space="preserve">Asimismo, manifestó que </w:t>
            </w:r>
            <w:r w:rsidRPr="006E670F">
              <w:rPr>
                <w:rFonts w:ascii="Palatino Linotype" w:eastAsia="Calibri" w:hAnsi="Palatino Linotype" w:cs="Times New Roman"/>
                <w:lang w:eastAsia="es-MX"/>
              </w:rPr>
              <w:t>179 Servidores Públicos</w:t>
            </w:r>
            <w:r>
              <w:t xml:space="preserve"> </w:t>
            </w:r>
            <w:r w:rsidRPr="006E670F">
              <w:rPr>
                <w:rFonts w:ascii="Palatino Linotype" w:eastAsia="Calibri" w:hAnsi="Palatino Linotype" w:cs="Times New Roman"/>
                <w:lang w:eastAsia="es-MX"/>
              </w:rPr>
              <w:t>han ingresado a laborar al ayuntamiento, de ellos 67 corresponden a los titulares de las Dependencias Municipales, haciendo funciones directivas de Dirección, Subdirección y Coordinación y el resto, es decir, l12 fueron asignados a diferentes puestos administrativos y operativos de Servidores Públicos</w:t>
            </w:r>
            <w:r>
              <w:rPr>
                <w:rFonts w:ascii="Palatino Linotype" w:eastAsia="Calibri" w:hAnsi="Palatino Linotype" w:cs="Times New Roman"/>
                <w:lang w:eastAsia="es-MX"/>
              </w:rPr>
              <w:t xml:space="preserve"> </w:t>
            </w:r>
            <w:r w:rsidR="00BB42FB">
              <w:rPr>
                <w:rFonts w:ascii="Palatino Linotype" w:eastAsia="Calibri" w:hAnsi="Palatino Linotype" w:cs="Times New Roman"/>
                <w:lang w:eastAsia="es-MX"/>
              </w:rPr>
              <w:t>”</w:t>
            </w:r>
            <w:r w:rsidR="00BB42FB" w:rsidRPr="00BB42FB">
              <w:rPr>
                <w:rFonts w:ascii="Palatino Linotype" w:eastAsia="Calibri" w:hAnsi="Palatino Linotype" w:cs="Times New Roman"/>
                <w:lang w:eastAsia="es-MX"/>
              </w:rPr>
              <w:t>.</w:t>
            </w:r>
          </w:p>
        </w:tc>
        <w:tc>
          <w:tcPr>
            <w:tcW w:w="2263" w:type="dxa"/>
            <w:vAlign w:val="center"/>
          </w:tcPr>
          <w:p w:rsidR="00BB42FB" w:rsidRPr="00BB42FB" w:rsidRDefault="00BB42FB" w:rsidP="00E41EAC">
            <w:pPr>
              <w:spacing w:before="240" w:after="240"/>
              <w:jc w:val="center"/>
              <w:rPr>
                <w:rFonts w:ascii="Palatino Linotype" w:eastAsia="Calibri" w:hAnsi="Palatino Linotype" w:cs="Times New Roman"/>
                <w:b/>
                <w:lang w:eastAsia="es-MX"/>
              </w:rPr>
            </w:pPr>
            <w:r w:rsidRPr="003A6B3F">
              <w:rPr>
                <w:rFonts w:ascii="Palatino Linotype" w:eastAsia="Calibri" w:hAnsi="Palatino Linotype" w:cs="Times New Roman"/>
                <w:b/>
                <w:lang w:eastAsia="es-MX"/>
              </w:rPr>
              <w:t>No colma</w:t>
            </w:r>
          </w:p>
        </w:tc>
      </w:tr>
      <w:tr w:rsidR="00237E38" w:rsidRPr="00E41EAC" w:rsidTr="00237E38">
        <w:trPr>
          <w:trHeight w:val="644"/>
        </w:trPr>
        <w:tc>
          <w:tcPr>
            <w:tcW w:w="9062" w:type="dxa"/>
            <w:gridSpan w:val="3"/>
            <w:vAlign w:val="center"/>
          </w:tcPr>
          <w:p w:rsidR="00237E38" w:rsidRDefault="00237E38" w:rsidP="00237E38">
            <w:pPr>
              <w:spacing w:before="240" w:after="240"/>
              <w:rPr>
                <w:rFonts w:ascii="Palatino Linotype" w:eastAsia="Calibri" w:hAnsi="Palatino Linotype" w:cs="Times New Roman"/>
                <w:b/>
                <w:lang w:eastAsia="es-MX"/>
              </w:rPr>
            </w:pPr>
            <w:r w:rsidRPr="00BB42FB">
              <w:rPr>
                <w:rFonts w:ascii="Palatino Linotype" w:eastAsia="Calibri" w:hAnsi="Palatino Linotype" w:cs="Times New Roman"/>
                <w:b/>
                <w:sz w:val="24"/>
                <w:szCs w:val="28"/>
                <w:lang w:eastAsia="es-MX"/>
              </w:rPr>
              <w:lastRenderedPageBreak/>
              <w:t xml:space="preserve">No. </w:t>
            </w:r>
            <w:r w:rsidRPr="00237E38">
              <w:rPr>
                <w:rFonts w:ascii="Palatino Linotype" w:eastAsia="Calibri" w:hAnsi="Palatino Linotype" w:cs="Times New Roman"/>
                <w:b/>
                <w:sz w:val="24"/>
                <w:szCs w:val="28"/>
                <w:lang w:eastAsia="es-MX"/>
              </w:rPr>
              <w:t>00031/TENANCIN/IP/2019</w:t>
            </w:r>
            <w:r>
              <w:rPr>
                <w:rFonts w:ascii="Palatino Linotype" w:eastAsia="Calibri" w:hAnsi="Palatino Linotype" w:cs="Times New Roman"/>
                <w:b/>
                <w:sz w:val="24"/>
                <w:szCs w:val="28"/>
                <w:lang w:eastAsia="es-MX"/>
              </w:rPr>
              <w:t xml:space="preserve"> </w:t>
            </w:r>
            <w:r w:rsidRPr="00237E38">
              <w:rPr>
                <w:rFonts w:ascii="Palatino Linotype" w:eastAsia="Calibri" w:hAnsi="Palatino Linotype" w:cs="Times New Roman"/>
                <w:b/>
                <w:sz w:val="24"/>
                <w:szCs w:val="28"/>
                <w:lang w:eastAsia="es-MX"/>
              </w:rPr>
              <w:t>y 00030/TENANCIN/IP/2019</w:t>
            </w:r>
          </w:p>
        </w:tc>
      </w:tr>
      <w:tr w:rsidR="00BB42FB" w:rsidRPr="00E41EAC" w:rsidTr="0034129E">
        <w:tc>
          <w:tcPr>
            <w:tcW w:w="2830" w:type="dxa"/>
            <w:vAlign w:val="center"/>
          </w:tcPr>
          <w:p w:rsidR="00BB42FB" w:rsidRDefault="005D2604"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3</w:t>
            </w:r>
            <w:r w:rsidR="00BB42FB">
              <w:rPr>
                <w:rFonts w:ascii="Palatino Linotype" w:eastAsia="Calibri" w:hAnsi="Palatino Linotype" w:cs="Times New Roman"/>
                <w:lang w:eastAsia="es-MX"/>
              </w:rPr>
              <w:t xml:space="preserve">.- </w:t>
            </w:r>
            <w:r w:rsidRPr="005D2604">
              <w:rPr>
                <w:rFonts w:ascii="Palatino Linotype" w:eastAsia="Calibri" w:hAnsi="Palatino Linotype" w:cs="Times New Roman"/>
                <w:lang w:eastAsia="es-MX"/>
              </w:rPr>
              <w:t xml:space="preserve">Currículum vitae de los integrantes del Ayuntamiento, </w:t>
            </w:r>
            <w:proofErr w:type="gramStart"/>
            <w:r w:rsidRPr="005D2604">
              <w:rPr>
                <w:rFonts w:ascii="Palatino Linotype" w:eastAsia="Calibri" w:hAnsi="Palatino Linotype" w:cs="Times New Roman"/>
                <w:lang w:eastAsia="es-MX"/>
              </w:rPr>
              <w:t>Secretario</w:t>
            </w:r>
            <w:proofErr w:type="gramEnd"/>
            <w:r w:rsidRPr="005D2604">
              <w:rPr>
                <w:rFonts w:ascii="Palatino Linotype" w:eastAsia="Calibri" w:hAnsi="Palatino Linotype" w:cs="Times New Roman"/>
                <w:lang w:eastAsia="es-MX"/>
              </w:rPr>
              <w:t xml:space="preserve"> del Ayuntamiento, Secretario particular, Secretario Técnico, Directores, Subdirectores y Coordinadores</w:t>
            </w:r>
            <w:r w:rsidR="00BB42FB">
              <w:rPr>
                <w:rFonts w:ascii="Palatino Linotype" w:eastAsia="Calibri" w:hAnsi="Palatino Linotype" w:cs="Times New Roman"/>
                <w:lang w:eastAsia="es-MX"/>
              </w:rPr>
              <w:t>.</w:t>
            </w:r>
          </w:p>
        </w:tc>
        <w:tc>
          <w:tcPr>
            <w:tcW w:w="3969" w:type="dxa"/>
            <w:vAlign w:val="center"/>
          </w:tcPr>
          <w:p w:rsidR="005D2604" w:rsidRDefault="0006100A" w:rsidP="005D2604">
            <w:pPr>
              <w:spacing w:after="120"/>
              <w:rPr>
                <w:rFonts w:ascii="Palatino Linotype" w:eastAsia="Calibri" w:hAnsi="Palatino Linotype" w:cs="Times New Roman"/>
                <w:lang w:eastAsia="es-MX"/>
              </w:rPr>
            </w:pPr>
            <w:r>
              <w:rPr>
                <w:rFonts w:ascii="Palatino Linotype" w:eastAsia="Calibri" w:hAnsi="Palatino Linotype" w:cs="Times New Roman"/>
                <w:lang w:eastAsia="es-MX"/>
              </w:rPr>
              <w:t>“</w:t>
            </w:r>
            <w:r w:rsidR="005D2604" w:rsidRPr="005D2604">
              <w:rPr>
                <w:rFonts w:ascii="Palatino Linotype" w:eastAsia="Calibri" w:hAnsi="Palatino Linotype" w:cs="Times New Roman"/>
                <w:lang w:eastAsia="es-MX"/>
              </w:rPr>
              <w:t>remitió los currículums vitae de</w:t>
            </w:r>
            <w:r w:rsidR="005D2604">
              <w:rPr>
                <w:rFonts w:ascii="Palatino Linotype" w:eastAsia="Calibri" w:hAnsi="Palatino Linotype" w:cs="Times New Roman"/>
                <w:lang w:eastAsia="es-MX"/>
              </w:rPr>
              <w:t>:</w:t>
            </w:r>
          </w:p>
          <w:p w:rsidR="005D2604" w:rsidRPr="005D2604" w:rsidRDefault="005D2604" w:rsidP="005D2604">
            <w:pPr>
              <w:spacing w:after="120"/>
              <w:rPr>
                <w:rFonts w:ascii="Palatino Linotype" w:eastAsia="Calibri" w:hAnsi="Palatino Linotype" w:cs="Times New Roman"/>
                <w:lang w:eastAsia="es-MX"/>
              </w:rPr>
            </w:pPr>
            <w:r w:rsidRPr="005D2604">
              <w:rPr>
                <w:rFonts w:ascii="Palatino Linotype" w:eastAsia="Calibri" w:hAnsi="Palatino Linotype" w:cs="Times New Roman"/>
                <w:lang w:eastAsia="es-MX"/>
              </w:rPr>
              <w:t>d)</w:t>
            </w:r>
            <w:r>
              <w:rPr>
                <w:rFonts w:ascii="Palatino Linotype" w:eastAsia="Calibri" w:hAnsi="Palatino Linotype" w:cs="Times New Roman"/>
                <w:lang w:eastAsia="es-MX"/>
              </w:rPr>
              <w:t xml:space="preserve"> </w:t>
            </w:r>
            <w:r w:rsidRPr="005D2604">
              <w:rPr>
                <w:rFonts w:ascii="Palatino Linotype" w:eastAsia="Calibri" w:hAnsi="Palatino Linotype" w:cs="Times New Roman"/>
                <w:lang w:eastAsia="es-MX"/>
              </w:rPr>
              <w:t>Francisco Medina Pedroza, Administrador del Mercado de la Flor del Sujeto Obligado</w:t>
            </w:r>
          </w:p>
          <w:p w:rsidR="00BB42FB" w:rsidRDefault="005D2604" w:rsidP="005D2604">
            <w:pPr>
              <w:spacing w:after="120"/>
              <w:rPr>
                <w:rFonts w:ascii="Palatino Linotype" w:eastAsia="Calibri" w:hAnsi="Palatino Linotype" w:cs="Times New Roman"/>
                <w:lang w:eastAsia="es-MX"/>
              </w:rPr>
            </w:pPr>
            <w:r w:rsidRPr="005D2604">
              <w:rPr>
                <w:rFonts w:ascii="Palatino Linotype" w:eastAsia="Calibri" w:hAnsi="Palatino Linotype" w:cs="Times New Roman"/>
                <w:lang w:eastAsia="es-MX"/>
              </w:rPr>
              <w:t>e)</w:t>
            </w:r>
            <w:r>
              <w:rPr>
                <w:rFonts w:ascii="Palatino Linotype" w:eastAsia="Calibri" w:hAnsi="Palatino Linotype" w:cs="Times New Roman"/>
                <w:lang w:eastAsia="es-MX"/>
              </w:rPr>
              <w:t xml:space="preserve"> </w:t>
            </w:r>
            <w:bookmarkStart w:id="1" w:name="_Hlk12018011"/>
            <w:r w:rsidRPr="005D2604">
              <w:rPr>
                <w:rFonts w:ascii="Palatino Linotype" w:eastAsia="Calibri" w:hAnsi="Palatino Linotype" w:cs="Times New Roman"/>
                <w:lang w:eastAsia="es-MX"/>
              </w:rPr>
              <w:t>Alejandro Del Valle Díaz, Director de Bienestar</w:t>
            </w:r>
            <w:bookmarkEnd w:id="1"/>
            <w:r w:rsidRPr="005D2604">
              <w:rPr>
                <w:rFonts w:ascii="Palatino Linotype" w:eastAsia="Calibri" w:hAnsi="Palatino Linotype" w:cs="Times New Roman"/>
                <w:lang w:eastAsia="es-MX"/>
              </w:rPr>
              <w:t>.</w:t>
            </w:r>
            <w:r w:rsidR="0006100A">
              <w:rPr>
                <w:rFonts w:ascii="Palatino Linotype" w:eastAsia="Calibri" w:hAnsi="Palatino Linotype" w:cs="Times New Roman"/>
                <w:lang w:eastAsia="es-MX"/>
              </w:rPr>
              <w:t>”</w:t>
            </w:r>
          </w:p>
          <w:p w:rsidR="000A1C7F" w:rsidRDefault="00F31E14" w:rsidP="005D2604">
            <w:pPr>
              <w:spacing w:after="120"/>
              <w:rPr>
                <w:rFonts w:ascii="Palatino Linotype" w:eastAsia="Calibri" w:hAnsi="Palatino Linotype" w:cs="Times New Roman"/>
                <w:lang w:eastAsia="es-MX"/>
              </w:rPr>
            </w:pPr>
            <w:r w:rsidRPr="000A1C7F">
              <w:rPr>
                <w:rFonts w:ascii="Palatino Linotype" w:eastAsia="Calibri" w:hAnsi="Palatino Linotype" w:cs="Times New Roman"/>
                <w:lang w:eastAsia="es-MX"/>
              </w:rPr>
              <w:t>Asimismo,</w:t>
            </w:r>
            <w:r w:rsidR="000A1C7F" w:rsidRPr="000A1C7F">
              <w:rPr>
                <w:rFonts w:ascii="Palatino Linotype" w:eastAsia="Calibri" w:hAnsi="Palatino Linotype" w:cs="Times New Roman"/>
                <w:lang w:eastAsia="es-MX"/>
              </w:rPr>
              <w:t xml:space="preserve"> </w:t>
            </w:r>
            <w:r w:rsidR="000A1C7F">
              <w:rPr>
                <w:rFonts w:ascii="Palatino Linotype" w:eastAsia="Calibri" w:hAnsi="Palatino Linotype" w:cs="Times New Roman"/>
                <w:lang w:eastAsia="es-MX"/>
              </w:rPr>
              <w:t>manifestó que lo</w:t>
            </w:r>
            <w:r w:rsidR="000A1C7F" w:rsidRPr="000A1C7F">
              <w:rPr>
                <w:rFonts w:ascii="Palatino Linotype" w:eastAsia="Calibri" w:hAnsi="Palatino Linotype" w:cs="Times New Roman"/>
                <w:lang w:eastAsia="es-MX"/>
              </w:rPr>
              <w:t xml:space="preserve"> demás </w:t>
            </w:r>
            <w:proofErr w:type="spellStart"/>
            <w:r w:rsidR="000A1C7F" w:rsidRPr="000A1C7F">
              <w:rPr>
                <w:rFonts w:ascii="Palatino Linotype" w:eastAsia="Calibri" w:hAnsi="Palatino Linotype" w:cs="Times New Roman"/>
                <w:lang w:eastAsia="es-MX"/>
              </w:rPr>
              <w:t>Curriculos</w:t>
            </w:r>
            <w:proofErr w:type="spellEnd"/>
            <w:r w:rsidR="000A1C7F">
              <w:rPr>
                <w:rFonts w:ascii="Palatino Linotype" w:eastAsia="Calibri" w:hAnsi="Palatino Linotype" w:cs="Times New Roman"/>
                <w:lang w:eastAsia="es-MX"/>
              </w:rPr>
              <w:t>,</w:t>
            </w:r>
            <w:r w:rsidR="000A1C7F" w:rsidRPr="000A1C7F">
              <w:rPr>
                <w:rFonts w:ascii="Palatino Linotype" w:eastAsia="Calibri" w:hAnsi="Palatino Linotype" w:cs="Times New Roman"/>
                <w:lang w:eastAsia="es-MX"/>
              </w:rPr>
              <w:t xml:space="preserve"> se encuentran en la oficina de la Subdirección de Transparencia e Información para su revisión</w:t>
            </w:r>
            <w:r w:rsidR="000A1C7F">
              <w:rPr>
                <w:rFonts w:ascii="Palatino Linotype" w:eastAsia="Calibri" w:hAnsi="Palatino Linotype" w:cs="Times New Roman"/>
                <w:lang w:eastAsia="es-MX"/>
              </w:rPr>
              <w:t>,</w:t>
            </w:r>
            <w:r w:rsidR="000A1C7F" w:rsidRPr="000A1C7F">
              <w:rPr>
                <w:rFonts w:ascii="Palatino Linotype" w:eastAsia="Calibri" w:hAnsi="Palatino Linotype" w:cs="Times New Roman"/>
                <w:lang w:eastAsia="es-MX"/>
              </w:rPr>
              <w:t xml:space="preserve"> o si gusta para que se le hagan entrega a través de medio magnético, toda vez que debido a la gran cantidad de archivos no es posible adjuntar todos</w:t>
            </w:r>
            <w:r w:rsidR="008C109F">
              <w:rPr>
                <w:rFonts w:ascii="Palatino Linotype" w:eastAsia="Calibri" w:hAnsi="Palatino Linotype" w:cs="Times New Roman"/>
                <w:lang w:eastAsia="es-MX"/>
              </w:rPr>
              <w:t>”</w:t>
            </w:r>
          </w:p>
        </w:tc>
        <w:tc>
          <w:tcPr>
            <w:tcW w:w="2263" w:type="dxa"/>
            <w:vAlign w:val="center"/>
          </w:tcPr>
          <w:p w:rsidR="00BB42FB" w:rsidRPr="00BB42FB" w:rsidRDefault="005D2604" w:rsidP="005D2604">
            <w:pPr>
              <w:spacing w:before="240" w:after="240"/>
              <w:rPr>
                <w:rFonts w:ascii="Palatino Linotype" w:eastAsia="Calibri" w:hAnsi="Palatino Linotype" w:cs="Times New Roman"/>
                <w:b/>
                <w:lang w:eastAsia="es-MX"/>
              </w:rPr>
            </w:pPr>
            <w:r w:rsidRPr="003A6B3F">
              <w:rPr>
                <w:rFonts w:ascii="Palatino Linotype" w:eastAsia="Calibri" w:hAnsi="Palatino Linotype" w:cs="Times New Roman"/>
                <w:b/>
                <w:lang w:eastAsia="es-MX"/>
              </w:rPr>
              <w:t>C</w:t>
            </w:r>
            <w:r w:rsidR="0006100A" w:rsidRPr="003A6B3F">
              <w:rPr>
                <w:rFonts w:ascii="Palatino Linotype" w:eastAsia="Calibri" w:hAnsi="Palatino Linotype" w:cs="Times New Roman"/>
                <w:b/>
                <w:lang w:eastAsia="es-MX"/>
              </w:rPr>
              <w:t>olma</w:t>
            </w:r>
            <w:r w:rsidRPr="003A6B3F">
              <w:rPr>
                <w:rFonts w:ascii="Palatino Linotype" w:eastAsia="Calibri" w:hAnsi="Palatino Linotype" w:cs="Times New Roman"/>
                <w:b/>
                <w:lang w:eastAsia="es-MX"/>
              </w:rPr>
              <w:t xml:space="preserve"> parcialmente</w:t>
            </w:r>
          </w:p>
        </w:tc>
      </w:tr>
      <w:tr w:rsidR="00037197" w:rsidRPr="00E41EAC" w:rsidTr="0034129E">
        <w:tc>
          <w:tcPr>
            <w:tcW w:w="2830" w:type="dxa"/>
            <w:vAlign w:val="center"/>
          </w:tcPr>
          <w:p w:rsidR="00037197" w:rsidRDefault="00037197" w:rsidP="00037197">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 xml:space="preserve">4.- </w:t>
            </w:r>
            <w:r w:rsidRPr="00BA7206">
              <w:rPr>
                <w:rFonts w:ascii="Palatino Linotype" w:eastAsia="Calibri" w:hAnsi="Palatino Linotype" w:cs="Times New Roman"/>
                <w:lang w:eastAsia="es-MX"/>
              </w:rPr>
              <w:t>Lista de delegados y COPACIS que sea levantada después del 30 de marzo, con nombres y apellidos y por comunidad</w:t>
            </w:r>
            <w:r>
              <w:rPr>
                <w:rFonts w:ascii="Palatino Linotype" w:eastAsia="Calibri" w:hAnsi="Palatino Linotype" w:cs="Times New Roman"/>
                <w:lang w:eastAsia="es-MX"/>
              </w:rPr>
              <w:t>.</w:t>
            </w:r>
          </w:p>
        </w:tc>
        <w:tc>
          <w:tcPr>
            <w:tcW w:w="3969" w:type="dxa"/>
            <w:vAlign w:val="center"/>
          </w:tcPr>
          <w:p w:rsidR="00037197" w:rsidRDefault="00037197" w:rsidP="00037197">
            <w:pPr>
              <w:spacing w:after="120"/>
              <w:rPr>
                <w:rFonts w:ascii="Palatino Linotype" w:eastAsia="Calibri" w:hAnsi="Palatino Linotype" w:cs="Times New Roman"/>
                <w:lang w:eastAsia="es-MX"/>
              </w:rPr>
            </w:pPr>
            <w:r>
              <w:rPr>
                <w:rFonts w:ascii="Palatino Linotype" w:eastAsia="Calibri" w:hAnsi="Palatino Linotype" w:cs="Times New Roman"/>
                <w:lang w:eastAsia="es-MX"/>
              </w:rPr>
              <w:t xml:space="preserve">“Remitió </w:t>
            </w:r>
            <w:r w:rsidRPr="00037197">
              <w:rPr>
                <w:rFonts w:ascii="Palatino Linotype" w:eastAsia="Calibri" w:hAnsi="Palatino Linotype" w:cs="Times New Roman"/>
                <w:lang w:eastAsia="es-MX"/>
              </w:rPr>
              <w:t>un listado en formato Excel, en el cual se pueden advertir los rubros de sección, comunidad, nombre, apellidos, cargo y teléfono de delegados, suplentes y COPACIS divididos en número de sección</w:t>
            </w:r>
            <w:r>
              <w:rPr>
                <w:rFonts w:ascii="Palatino Linotype" w:eastAsia="Calibri" w:hAnsi="Palatino Linotype" w:cs="Times New Roman"/>
                <w:lang w:eastAsia="es-MX"/>
              </w:rPr>
              <w:t>.</w:t>
            </w:r>
          </w:p>
        </w:tc>
        <w:tc>
          <w:tcPr>
            <w:tcW w:w="2263" w:type="dxa"/>
            <w:vAlign w:val="center"/>
          </w:tcPr>
          <w:p w:rsidR="00037197" w:rsidRPr="00E41EAC" w:rsidRDefault="00037197" w:rsidP="00037197">
            <w:pPr>
              <w:spacing w:before="240" w:after="240"/>
              <w:jc w:val="center"/>
              <w:rPr>
                <w:rFonts w:ascii="Palatino Linotype" w:eastAsia="Calibri" w:hAnsi="Palatino Linotype" w:cs="Times New Roman"/>
                <w:b/>
                <w:sz w:val="28"/>
                <w:szCs w:val="28"/>
                <w:lang w:eastAsia="es-MX"/>
              </w:rPr>
            </w:pPr>
            <w:r w:rsidRPr="00E41EAC">
              <w:rPr>
                <w:rFonts w:ascii="Palatino Linotype" w:eastAsia="Calibri" w:hAnsi="Palatino Linotype" w:cs="Times New Roman"/>
                <w:b/>
                <w:sz w:val="28"/>
                <w:szCs w:val="28"/>
                <w:lang w:eastAsia="es-MX"/>
              </w:rPr>
              <w:sym w:font="Wingdings" w:char="F0FC"/>
            </w:r>
          </w:p>
        </w:tc>
      </w:tr>
      <w:tr w:rsidR="00BA7206" w:rsidRPr="00E41EAC" w:rsidTr="0034129E">
        <w:tc>
          <w:tcPr>
            <w:tcW w:w="2830" w:type="dxa"/>
            <w:vAlign w:val="center"/>
          </w:tcPr>
          <w:p w:rsidR="00BA7206" w:rsidRDefault="00BA7206"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 xml:space="preserve">5.- </w:t>
            </w:r>
            <w:r w:rsidRPr="00BA7206">
              <w:rPr>
                <w:rFonts w:ascii="Palatino Linotype" w:eastAsia="Calibri" w:hAnsi="Palatino Linotype" w:cs="Times New Roman"/>
                <w:lang w:eastAsia="es-MX"/>
              </w:rPr>
              <w:t>Nomina general del personal adscrito al Sujeto Obligado</w:t>
            </w:r>
            <w:r>
              <w:rPr>
                <w:rFonts w:ascii="Palatino Linotype" w:eastAsia="Calibri" w:hAnsi="Palatino Linotype" w:cs="Times New Roman"/>
                <w:lang w:eastAsia="es-MX"/>
              </w:rPr>
              <w:t>.</w:t>
            </w:r>
          </w:p>
        </w:tc>
        <w:tc>
          <w:tcPr>
            <w:tcW w:w="3969" w:type="dxa"/>
            <w:vAlign w:val="center"/>
          </w:tcPr>
          <w:p w:rsidR="00BA7206" w:rsidRDefault="00037197" w:rsidP="005D2604">
            <w:pPr>
              <w:spacing w:after="120"/>
              <w:rPr>
                <w:rFonts w:ascii="Palatino Linotype" w:eastAsia="Calibri" w:hAnsi="Palatino Linotype" w:cs="Times New Roman"/>
                <w:lang w:eastAsia="es-MX"/>
              </w:rPr>
            </w:pPr>
            <w:r>
              <w:rPr>
                <w:rFonts w:ascii="Palatino Linotype" w:eastAsia="Calibri" w:hAnsi="Palatino Linotype" w:cs="Times New Roman"/>
                <w:lang w:eastAsia="es-MX"/>
              </w:rPr>
              <w:t xml:space="preserve">“remitió un </w:t>
            </w:r>
            <w:r w:rsidRPr="00037197">
              <w:rPr>
                <w:rFonts w:ascii="Palatino Linotype" w:eastAsia="Calibri" w:hAnsi="Palatino Linotype" w:cs="Times New Roman"/>
                <w:lang w:eastAsia="es-MX"/>
              </w:rPr>
              <w:t>reporte de nómina</w:t>
            </w:r>
            <w:r>
              <w:rPr>
                <w:rFonts w:ascii="Palatino Linotype" w:eastAsia="Calibri" w:hAnsi="Palatino Linotype" w:cs="Times New Roman"/>
                <w:lang w:eastAsia="es-MX"/>
              </w:rPr>
              <w:t xml:space="preserve"> general</w:t>
            </w:r>
            <w:r w:rsidRPr="00037197">
              <w:rPr>
                <w:rFonts w:ascii="Palatino Linotype" w:eastAsia="Calibri" w:hAnsi="Palatino Linotype" w:cs="Times New Roman"/>
                <w:lang w:eastAsia="es-MX"/>
              </w:rPr>
              <w:t xml:space="preserve"> del Municipio de Tenancingo correspondiente al periodo que comprende del 16 de febrero al 28 de febrero de 2019, del cual podemos advertir los siguientes encabezados: Nombre completo, Puesto, Departamento, Estatus y Sueldo Neto</w:t>
            </w:r>
            <w:r>
              <w:rPr>
                <w:rFonts w:ascii="Palatino Linotype" w:eastAsia="Calibri" w:hAnsi="Palatino Linotype" w:cs="Times New Roman"/>
                <w:lang w:eastAsia="es-MX"/>
              </w:rPr>
              <w:t>”.</w:t>
            </w:r>
          </w:p>
        </w:tc>
        <w:tc>
          <w:tcPr>
            <w:tcW w:w="2263" w:type="dxa"/>
            <w:vAlign w:val="center"/>
          </w:tcPr>
          <w:p w:rsidR="00BA7206" w:rsidRDefault="00460773" w:rsidP="00460773">
            <w:pPr>
              <w:spacing w:before="240" w:after="240"/>
              <w:jc w:val="center"/>
              <w:rPr>
                <w:rFonts w:ascii="Palatino Linotype" w:eastAsia="Calibri" w:hAnsi="Palatino Linotype" w:cs="Times New Roman"/>
                <w:b/>
                <w:lang w:eastAsia="es-MX"/>
              </w:rPr>
            </w:pPr>
            <w:r w:rsidRPr="003A6B3F">
              <w:rPr>
                <w:rFonts w:ascii="Palatino Linotype" w:eastAsia="Calibri" w:hAnsi="Palatino Linotype" w:cs="Times New Roman"/>
                <w:b/>
                <w:lang w:eastAsia="es-MX"/>
              </w:rPr>
              <w:t>No Colma</w:t>
            </w:r>
          </w:p>
        </w:tc>
      </w:tr>
      <w:tr w:rsidR="00037197" w:rsidRPr="00E41EAC" w:rsidTr="0034129E">
        <w:tc>
          <w:tcPr>
            <w:tcW w:w="2830" w:type="dxa"/>
            <w:vAlign w:val="center"/>
          </w:tcPr>
          <w:p w:rsidR="00037197" w:rsidRDefault="00460773"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 xml:space="preserve">6.- </w:t>
            </w:r>
            <w:r w:rsidRPr="00460773">
              <w:rPr>
                <w:rFonts w:ascii="Palatino Linotype" w:eastAsia="Calibri" w:hAnsi="Palatino Linotype" w:cs="Times New Roman"/>
                <w:lang w:eastAsia="es-MX"/>
              </w:rPr>
              <w:t xml:space="preserve">Número de vehículos en el ayuntamiento, </w:t>
            </w:r>
            <w:r w:rsidRPr="00460773">
              <w:rPr>
                <w:rFonts w:ascii="Palatino Linotype" w:eastAsia="Calibri" w:hAnsi="Palatino Linotype" w:cs="Times New Roman"/>
                <w:lang w:eastAsia="es-MX"/>
              </w:rPr>
              <w:lastRenderedPageBreak/>
              <w:t>persona a la que se le han asignado, costo, placas y modelo</w:t>
            </w:r>
          </w:p>
        </w:tc>
        <w:tc>
          <w:tcPr>
            <w:tcW w:w="3969" w:type="dxa"/>
            <w:vAlign w:val="center"/>
          </w:tcPr>
          <w:p w:rsidR="00037197" w:rsidRDefault="00460773" w:rsidP="005D2604">
            <w:pPr>
              <w:spacing w:after="120"/>
              <w:rPr>
                <w:rFonts w:ascii="Palatino Linotype" w:eastAsia="Calibri" w:hAnsi="Palatino Linotype" w:cs="Times New Roman"/>
                <w:lang w:eastAsia="es-MX"/>
              </w:rPr>
            </w:pPr>
            <w:r>
              <w:rPr>
                <w:rFonts w:ascii="Palatino Linotype" w:eastAsia="Calibri" w:hAnsi="Palatino Linotype" w:cs="Times New Roman"/>
                <w:lang w:eastAsia="es-MX"/>
              </w:rPr>
              <w:lastRenderedPageBreak/>
              <w:t xml:space="preserve">“remitió </w:t>
            </w:r>
            <w:r w:rsidRPr="00460773">
              <w:rPr>
                <w:rFonts w:ascii="Palatino Linotype" w:eastAsia="Calibri" w:hAnsi="Palatino Linotype" w:cs="Times New Roman"/>
                <w:lang w:eastAsia="es-MX"/>
              </w:rPr>
              <w:t xml:space="preserve">un listado de los vehículos del Ayuntamiento con los rubros siguientes: NOMBRE DEL </w:t>
            </w:r>
            <w:r w:rsidRPr="00460773">
              <w:rPr>
                <w:rFonts w:ascii="Palatino Linotype" w:eastAsia="Calibri" w:hAnsi="Palatino Linotype" w:cs="Times New Roman"/>
                <w:lang w:eastAsia="es-MX"/>
              </w:rPr>
              <w:lastRenderedPageBreak/>
              <w:t>RESGUARDATARIO, NOMBRE DEL MUEBLE, MARCA, PLACAS, MODELO, COSTO, FACTURA y ESTADO FISICO</w:t>
            </w:r>
            <w:r>
              <w:rPr>
                <w:rFonts w:ascii="Palatino Linotype" w:eastAsia="Calibri" w:hAnsi="Palatino Linotype" w:cs="Times New Roman"/>
                <w:lang w:eastAsia="es-MX"/>
              </w:rPr>
              <w:t>”</w:t>
            </w:r>
            <w:r w:rsidR="00A95F35">
              <w:rPr>
                <w:rFonts w:ascii="Palatino Linotype" w:eastAsia="Calibri" w:hAnsi="Palatino Linotype" w:cs="Times New Roman"/>
                <w:lang w:eastAsia="es-MX"/>
              </w:rPr>
              <w:t>.</w:t>
            </w:r>
          </w:p>
        </w:tc>
        <w:tc>
          <w:tcPr>
            <w:tcW w:w="2263" w:type="dxa"/>
            <w:vAlign w:val="center"/>
          </w:tcPr>
          <w:p w:rsidR="00037197" w:rsidRDefault="00A95F35" w:rsidP="005D2604">
            <w:pPr>
              <w:spacing w:before="240" w:after="240"/>
              <w:rPr>
                <w:rFonts w:ascii="Palatino Linotype" w:eastAsia="Calibri" w:hAnsi="Palatino Linotype" w:cs="Times New Roman"/>
                <w:b/>
                <w:lang w:eastAsia="es-MX"/>
              </w:rPr>
            </w:pPr>
            <w:r>
              <w:rPr>
                <w:rFonts w:ascii="Palatino Linotype" w:eastAsia="Calibri" w:hAnsi="Palatino Linotype" w:cs="Times New Roman"/>
                <w:b/>
                <w:lang w:eastAsia="es-MX"/>
              </w:rPr>
              <w:lastRenderedPageBreak/>
              <w:t xml:space="preserve">Colma parcialmente </w:t>
            </w:r>
          </w:p>
        </w:tc>
      </w:tr>
      <w:tr w:rsidR="00936FDD" w:rsidRPr="00E41EAC" w:rsidTr="0034129E">
        <w:tc>
          <w:tcPr>
            <w:tcW w:w="2830" w:type="dxa"/>
            <w:vAlign w:val="center"/>
          </w:tcPr>
          <w:p w:rsidR="00936FDD" w:rsidRDefault="00936FDD"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 xml:space="preserve">7.- </w:t>
            </w:r>
            <w:r w:rsidRPr="00936FDD">
              <w:rPr>
                <w:rFonts w:ascii="Palatino Linotype" w:eastAsia="Calibri" w:hAnsi="Palatino Linotype" w:cs="Times New Roman"/>
                <w:lang w:eastAsia="es-MX"/>
              </w:rPr>
              <w:t>Nombre de las empresas que ganaron las licitaciones públicas, nombre de sus propietarios de dichas empresas y los montos que fueron asignados</w:t>
            </w:r>
          </w:p>
        </w:tc>
        <w:tc>
          <w:tcPr>
            <w:tcW w:w="3969" w:type="dxa"/>
            <w:vAlign w:val="center"/>
          </w:tcPr>
          <w:p w:rsidR="00936FDD" w:rsidRDefault="000A1C7F" w:rsidP="005D2604">
            <w:pPr>
              <w:spacing w:after="120"/>
              <w:rPr>
                <w:rFonts w:ascii="Palatino Linotype" w:eastAsia="Calibri" w:hAnsi="Palatino Linotype" w:cs="Times New Roman"/>
                <w:lang w:eastAsia="es-MX"/>
              </w:rPr>
            </w:pPr>
            <w:r>
              <w:rPr>
                <w:rFonts w:ascii="Palatino Linotype" w:eastAsia="Calibri" w:hAnsi="Palatino Linotype" w:cs="Times New Roman"/>
                <w:lang w:eastAsia="es-MX"/>
              </w:rPr>
              <w:t xml:space="preserve">“informó que </w:t>
            </w:r>
            <w:r w:rsidRPr="000A1C7F">
              <w:rPr>
                <w:rFonts w:ascii="Palatino Linotype" w:eastAsia="Calibri" w:hAnsi="Palatino Linotype" w:cs="Times New Roman"/>
                <w:lang w:eastAsia="es-MX"/>
              </w:rPr>
              <w:t>no se cuenta con ninguna empresa ganadora de una licitación, ya que hasta el momento no se ha realizado ninguna</w:t>
            </w:r>
            <w:r>
              <w:rPr>
                <w:rFonts w:ascii="Palatino Linotype" w:eastAsia="Calibri" w:hAnsi="Palatino Linotype" w:cs="Times New Roman"/>
                <w:lang w:eastAsia="es-MX"/>
              </w:rPr>
              <w:t>”.</w:t>
            </w:r>
          </w:p>
        </w:tc>
        <w:tc>
          <w:tcPr>
            <w:tcW w:w="2263" w:type="dxa"/>
            <w:vAlign w:val="center"/>
          </w:tcPr>
          <w:p w:rsidR="00936FDD" w:rsidRDefault="000A1C7F" w:rsidP="000A1C7F">
            <w:pPr>
              <w:spacing w:before="240" w:after="240"/>
              <w:jc w:val="center"/>
              <w:rPr>
                <w:rFonts w:ascii="Palatino Linotype" w:eastAsia="Calibri" w:hAnsi="Palatino Linotype" w:cs="Times New Roman"/>
                <w:b/>
                <w:lang w:eastAsia="es-MX"/>
              </w:rPr>
            </w:pPr>
            <w:r>
              <w:rPr>
                <w:rFonts w:ascii="Palatino Linotype" w:eastAsia="Calibri" w:hAnsi="Palatino Linotype" w:cs="Times New Roman"/>
                <w:b/>
                <w:lang w:eastAsia="es-MX"/>
              </w:rPr>
              <w:t>No Colma</w:t>
            </w:r>
          </w:p>
        </w:tc>
      </w:tr>
      <w:tr w:rsidR="000A1C7F" w:rsidRPr="00E41EAC" w:rsidTr="0034129E">
        <w:tc>
          <w:tcPr>
            <w:tcW w:w="2830" w:type="dxa"/>
            <w:vAlign w:val="center"/>
          </w:tcPr>
          <w:p w:rsidR="000A1C7F" w:rsidRDefault="000A1C7F" w:rsidP="000A1C7F">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8.- Actas</w:t>
            </w:r>
            <w:r>
              <w:t xml:space="preserve"> </w:t>
            </w:r>
            <w:r w:rsidRPr="0086370E">
              <w:rPr>
                <w:rFonts w:ascii="Palatino Linotype" w:eastAsia="Calibri" w:hAnsi="Palatino Linotype" w:cs="Times New Roman"/>
                <w:lang w:eastAsia="es-MX"/>
              </w:rPr>
              <w:t>de instalación de las comisiones edilicias</w:t>
            </w:r>
            <w:r>
              <w:rPr>
                <w:rFonts w:ascii="Palatino Linotype" w:eastAsia="Calibri" w:hAnsi="Palatino Linotype" w:cs="Times New Roman"/>
                <w:lang w:eastAsia="es-MX"/>
              </w:rPr>
              <w:t>.</w:t>
            </w:r>
          </w:p>
        </w:tc>
        <w:tc>
          <w:tcPr>
            <w:tcW w:w="3969" w:type="dxa"/>
            <w:vAlign w:val="center"/>
          </w:tcPr>
          <w:p w:rsidR="000A1C7F" w:rsidRDefault="000A1C7F" w:rsidP="000A1C7F">
            <w:pPr>
              <w:spacing w:after="120"/>
              <w:rPr>
                <w:rFonts w:ascii="Palatino Linotype" w:eastAsia="Calibri" w:hAnsi="Palatino Linotype" w:cs="Times New Roman"/>
                <w:lang w:eastAsia="es-MX"/>
              </w:rPr>
            </w:pPr>
            <w:r>
              <w:rPr>
                <w:rFonts w:ascii="Palatino Linotype" w:eastAsia="Calibri" w:hAnsi="Palatino Linotype" w:cs="Times New Roman"/>
                <w:lang w:eastAsia="es-MX"/>
              </w:rPr>
              <w:t xml:space="preserve">”remitió </w:t>
            </w:r>
            <w:r w:rsidRPr="000A1C7F">
              <w:rPr>
                <w:rFonts w:ascii="Palatino Linotype" w:eastAsia="Calibri" w:hAnsi="Palatino Linotype" w:cs="Times New Roman"/>
                <w:lang w:eastAsia="es-MX"/>
              </w:rPr>
              <w:t>las actas de instalación de las siguientes comisiones edilicias: “Empleo”, ”Educación Pública, Cultura, Deporte y Recreación”, “Comité Intersectorial de Salud”, “Prevención Social de la Violencia y Delincuencia”, “Mercados Centrales de Abasto y Rastro”, “Turismo”, “Fomento Agropecuario y Forestal y de Transparencia, Acceso a la Información Pública y Datos Personales”, “Participación Ciudadana y Participación para Personas con Discapacidad”, “Obras Públicas y Desarrollo Urbano”, “ Atención a la Violencia Contra las Mujeres”, “Preservación y Restauración del Medio Ambiente”, “Servicios Públicos”, “Derechos Humanos”, “Salud, Población, Prevención, y Atención a los Conflictos Laborales”, “Agua Potable, Alcantarillado y Saneamiento” a cargo de los Regidores adscritos al Sujeto Obligado</w:t>
            </w:r>
            <w:r>
              <w:rPr>
                <w:rFonts w:ascii="Palatino Linotype" w:eastAsia="Calibri" w:hAnsi="Palatino Linotype" w:cs="Times New Roman"/>
                <w:lang w:eastAsia="es-MX"/>
              </w:rPr>
              <w:t>”</w:t>
            </w:r>
          </w:p>
        </w:tc>
        <w:tc>
          <w:tcPr>
            <w:tcW w:w="2263" w:type="dxa"/>
            <w:vAlign w:val="center"/>
          </w:tcPr>
          <w:p w:rsidR="000A1C7F" w:rsidRPr="00E41EAC" w:rsidRDefault="000A1C7F" w:rsidP="000A1C7F">
            <w:pPr>
              <w:spacing w:before="240" w:after="240"/>
              <w:jc w:val="center"/>
              <w:rPr>
                <w:rFonts w:ascii="Palatino Linotype" w:eastAsia="Calibri" w:hAnsi="Palatino Linotype" w:cs="Times New Roman"/>
                <w:b/>
                <w:sz w:val="28"/>
                <w:szCs w:val="28"/>
                <w:lang w:eastAsia="es-MX"/>
              </w:rPr>
            </w:pPr>
            <w:r w:rsidRPr="00E41EAC">
              <w:rPr>
                <w:rFonts w:ascii="Palatino Linotype" w:eastAsia="Calibri" w:hAnsi="Palatino Linotype" w:cs="Times New Roman"/>
                <w:b/>
                <w:sz w:val="28"/>
                <w:szCs w:val="28"/>
                <w:lang w:eastAsia="es-MX"/>
              </w:rPr>
              <w:sym w:font="Wingdings" w:char="F0FC"/>
            </w:r>
          </w:p>
        </w:tc>
      </w:tr>
    </w:tbl>
    <w:p w:rsidR="00332BC3" w:rsidRPr="008C0994" w:rsidRDefault="008C0994" w:rsidP="00332BC3">
      <w:pPr>
        <w:spacing w:after="0" w:line="360" w:lineRule="auto"/>
        <w:jc w:val="both"/>
        <w:rPr>
          <w:rFonts w:ascii="Palatino Linotype" w:eastAsia="Calibri" w:hAnsi="Palatino Linotype" w:cs="Times New Roman"/>
          <w:sz w:val="24"/>
          <w:szCs w:val="24"/>
          <w:lang w:eastAsia="es-MX"/>
        </w:rPr>
      </w:pPr>
      <w:r w:rsidRPr="008C0994">
        <w:rPr>
          <w:rFonts w:ascii="Palatino Linotype" w:eastAsia="Calibri" w:hAnsi="Palatino Linotype" w:cs="Times New Roman"/>
          <w:sz w:val="24"/>
          <w:szCs w:val="24"/>
          <w:lang w:eastAsia="es-MX"/>
        </w:rPr>
        <w:lastRenderedPageBreak/>
        <w:t>Del cuadro anterior, podemos concluir que únicamente fue</w:t>
      </w:r>
      <w:r>
        <w:rPr>
          <w:rFonts w:ascii="Palatino Linotype" w:eastAsia="Calibri" w:hAnsi="Palatino Linotype" w:cs="Times New Roman"/>
          <w:sz w:val="24"/>
          <w:szCs w:val="24"/>
          <w:lang w:eastAsia="es-MX"/>
        </w:rPr>
        <w:t>ron</w:t>
      </w:r>
      <w:r w:rsidRPr="008C0994">
        <w:rPr>
          <w:rFonts w:ascii="Palatino Linotype" w:eastAsia="Calibri" w:hAnsi="Palatino Linotype" w:cs="Times New Roman"/>
          <w:sz w:val="24"/>
          <w:szCs w:val="24"/>
          <w:lang w:eastAsia="es-MX"/>
        </w:rPr>
        <w:t xml:space="preserve"> colmado</w:t>
      </w:r>
      <w:r>
        <w:rPr>
          <w:rFonts w:ascii="Palatino Linotype" w:eastAsia="Calibri" w:hAnsi="Palatino Linotype" w:cs="Times New Roman"/>
          <w:sz w:val="24"/>
          <w:szCs w:val="24"/>
          <w:lang w:eastAsia="es-MX"/>
        </w:rPr>
        <w:t>s los puntos 1</w:t>
      </w:r>
      <w:r w:rsidR="00C45DCC">
        <w:rPr>
          <w:rFonts w:ascii="Palatino Linotype" w:eastAsia="Calibri" w:hAnsi="Palatino Linotype" w:cs="Times New Roman"/>
          <w:sz w:val="24"/>
          <w:szCs w:val="24"/>
          <w:lang w:eastAsia="es-MX"/>
        </w:rPr>
        <w:t>, 4</w:t>
      </w:r>
      <w:r>
        <w:rPr>
          <w:rFonts w:ascii="Palatino Linotype" w:eastAsia="Calibri" w:hAnsi="Palatino Linotype" w:cs="Times New Roman"/>
          <w:sz w:val="24"/>
          <w:szCs w:val="24"/>
          <w:lang w:eastAsia="es-MX"/>
        </w:rPr>
        <w:t xml:space="preserve"> y </w:t>
      </w:r>
      <w:r w:rsidR="00C45DCC">
        <w:rPr>
          <w:rFonts w:ascii="Palatino Linotype" w:eastAsia="Calibri" w:hAnsi="Palatino Linotype" w:cs="Times New Roman"/>
          <w:sz w:val="24"/>
          <w:szCs w:val="24"/>
          <w:lang w:eastAsia="es-MX"/>
        </w:rPr>
        <w:t>8</w:t>
      </w:r>
      <w:r w:rsidRPr="008C0994">
        <w:rPr>
          <w:rFonts w:ascii="Palatino Linotype" w:eastAsia="Calibri" w:hAnsi="Palatino Linotype" w:cs="Times New Roman"/>
          <w:sz w:val="24"/>
          <w:szCs w:val="24"/>
          <w:lang w:eastAsia="es-MX"/>
        </w:rPr>
        <w:t xml:space="preserve"> de la solicitud de información por parte del </w:t>
      </w:r>
      <w:r w:rsidRPr="008C0994">
        <w:rPr>
          <w:rFonts w:ascii="Palatino Linotype" w:eastAsia="Calibri" w:hAnsi="Palatino Linotype" w:cs="Times New Roman"/>
          <w:b/>
          <w:sz w:val="24"/>
          <w:szCs w:val="24"/>
          <w:lang w:eastAsia="es-MX"/>
        </w:rPr>
        <w:t>Sujeto Obligado</w:t>
      </w:r>
      <w:r w:rsidRPr="008C0994">
        <w:rPr>
          <w:rFonts w:ascii="Palatino Linotype" w:eastAsia="Calibri" w:hAnsi="Palatino Linotype" w:cs="Times New Roman"/>
          <w:sz w:val="24"/>
          <w:szCs w:val="24"/>
          <w:lang w:eastAsia="es-MX"/>
        </w:rPr>
        <w:t xml:space="preserve">, ello al </w:t>
      </w:r>
      <w:r w:rsidR="00C45DCC">
        <w:rPr>
          <w:rFonts w:ascii="Palatino Linotype" w:eastAsia="Calibri" w:hAnsi="Palatino Linotype" w:cs="Times New Roman"/>
          <w:sz w:val="24"/>
          <w:szCs w:val="24"/>
          <w:lang w:eastAsia="es-MX"/>
        </w:rPr>
        <w:t>remitir</w:t>
      </w:r>
      <w:r w:rsidRPr="008C0994">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respecto del punto 1,</w:t>
      </w:r>
      <w:r w:rsidR="00C45DCC" w:rsidRPr="00C45DCC">
        <w:rPr>
          <w:rFonts w:ascii="Palatino Linotype" w:eastAsia="Calibri" w:hAnsi="Palatino Linotype" w:cs="Times New Roman"/>
          <w:sz w:val="24"/>
          <w:szCs w:val="24"/>
          <w:lang w:eastAsia="es-MX"/>
        </w:rPr>
        <w:t xml:space="preserve"> los currículums vitae de</w:t>
      </w:r>
      <w:r w:rsidR="00C45DCC">
        <w:rPr>
          <w:rFonts w:ascii="Palatino Linotype" w:eastAsia="Calibri" w:hAnsi="Palatino Linotype" w:cs="Times New Roman"/>
          <w:sz w:val="24"/>
          <w:szCs w:val="24"/>
          <w:lang w:eastAsia="es-MX"/>
        </w:rPr>
        <w:t xml:space="preserve"> </w:t>
      </w:r>
      <w:r w:rsidR="00C45DCC" w:rsidRPr="00C45DCC">
        <w:rPr>
          <w:rFonts w:ascii="Palatino Linotype" w:eastAsia="Calibri" w:hAnsi="Palatino Linotype" w:cs="Times New Roman"/>
          <w:sz w:val="24"/>
          <w:szCs w:val="24"/>
          <w:lang w:eastAsia="es-MX"/>
        </w:rPr>
        <w:t>Eduardo Enrique Arizmendi Aguirre, Tesorero del DIF Tenancingo</w:t>
      </w:r>
      <w:r w:rsidR="00C45DCC">
        <w:rPr>
          <w:rFonts w:ascii="Palatino Linotype" w:eastAsia="Calibri" w:hAnsi="Palatino Linotype" w:cs="Times New Roman"/>
          <w:sz w:val="24"/>
          <w:szCs w:val="24"/>
          <w:lang w:eastAsia="es-MX"/>
        </w:rPr>
        <w:t xml:space="preserve">, </w:t>
      </w:r>
      <w:proofErr w:type="spellStart"/>
      <w:r w:rsidR="00C45DCC" w:rsidRPr="00C45DCC">
        <w:rPr>
          <w:rFonts w:ascii="Palatino Linotype" w:eastAsia="Calibri" w:hAnsi="Palatino Linotype" w:cs="Times New Roman"/>
          <w:sz w:val="24"/>
          <w:szCs w:val="24"/>
          <w:lang w:eastAsia="es-MX"/>
        </w:rPr>
        <w:t>Yezmin</w:t>
      </w:r>
      <w:proofErr w:type="spellEnd"/>
      <w:r w:rsidR="00C45DCC" w:rsidRPr="00C45DCC">
        <w:rPr>
          <w:rFonts w:ascii="Palatino Linotype" w:eastAsia="Calibri" w:hAnsi="Palatino Linotype" w:cs="Times New Roman"/>
          <w:sz w:val="24"/>
          <w:szCs w:val="24"/>
          <w:lang w:eastAsia="es-MX"/>
        </w:rPr>
        <w:t xml:space="preserve"> Acosta Martínez, Directora General del DIF Tenancingo</w:t>
      </w:r>
      <w:r w:rsidR="00C45DCC">
        <w:rPr>
          <w:rFonts w:ascii="Palatino Linotype" w:eastAsia="Calibri" w:hAnsi="Palatino Linotype" w:cs="Times New Roman"/>
          <w:sz w:val="24"/>
          <w:szCs w:val="24"/>
          <w:lang w:eastAsia="es-MX"/>
        </w:rPr>
        <w:t xml:space="preserve">, </w:t>
      </w:r>
      <w:r w:rsidR="00C45DCC" w:rsidRPr="00C45DCC">
        <w:rPr>
          <w:rFonts w:ascii="Palatino Linotype" w:eastAsia="Calibri" w:hAnsi="Palatino Linotype" w:cs="Times New Roman"/>
          <w:sz w:val="24"/>
          <w:szCs w:val="24"/>
          <w:lang w:eastAsia="es-MX"/>
        </w:rPr>
        <w:t>Luis Fernando Gallegos Estrada, Presidente Honorifico del DIF Tenancingo</w:t>
      </w:r>
      <w:r w:rsidR="00C45DCC">
        <w:rPr>
          <w:rFonts w:ascii="Palatino Linotype" w:eastAsia="Calibri" w:hAnsi="Palatino Linotype" w:cs="Times New Roman"/>
          <w:sz w:val="24"/>
          <w:szCs w:val="24"/>
          <w:lang w:eastAsia="es-MX"/>
        </w:rPr>
        <w:t>, así como la nómina</w:t>
      </w:r>
      <w:r w:rsidR="00C45DCC" w:rsidRPr="00C45DCC">
        <w:rPr>
          <w:rFonts w:ascii="Palatino Linotype" w:eastAsia="Calibri" w:hAnsi="Palatino Linotype" w:cs="Times New Roman"/>
          <w:sz w:val="24"/>
          <w:szCs w:val="24"/>
          <w:lang w:eastAsia="es-MX"/>
        </w:rPr>
        <w:t xml:space="preserve"> mensual del Sistema para el Desarrollo Integral de la Familia de Tenancingo</w:t>
      </w:r>
      <w:r w:rsidRPr="008C0994">
        <w:rPr>
          <w:rFonts w:ascii="Palatino Linotype" w:eastAsia="Calibri" w:hAnsi="Palatino Linotype" w:cs="Times New Roman"/>
          <w:sz w:val="24"/>
          <w:szCs w:val="24"/>
          <w:lang w:eastAsia="es-MX"/>
        </w:rPr>
        <w:t>,</w:t>
      </w:r>
      <w:r>
        <w:rPr>
          <w:rFonts w:ascii="Palatino Linotype" w:eastAsia="Calibri" w:hAnsi="Palatino Linotype" w:cs="Times New Roman"/>
          <w:sz w:val="24"/>
          <w:szCs w:val="24"/>
          <w:lang w:eastAsia="es-MX"/>
        </w:rPr>
        <w:t xml:space="preserve"> colmando así la pretensión de la hoy Recurrente</w:t>
      </w:r>
      <w:r w:rsidR="004E3014">
        <w:rPr>
          <w:rFonts w:ascii="Palatino Linotype" w:eastAsia="Calibri" w:hAnsi="Palatino Linotype" w:cs="Times New Roman"/>
          <w:sz w:val="24"/>
          <w:szCs w:val="24"/>
          <w:lang w:eastAsia="es-MX"/>
        </w:rPr>
        <w:t xml:space="preserve">, </w:t>
      </w:r>
      <w:r w:rsidR="00D95CAE">
        <w:rPr>
          <w:rFonts w:ascii="Palatino Linotype" w:eastAsia="Calibri" w:hAnsi="Palatino Linotype" w:cs="Times New Roman"/>
          <w:sz w:val="24"/>
          <w:szCs w:val="24"/>
          <w:lang w:eastAsia="es-MX"/>
        </w:rPr>
        <w:t>en el mismo sentido</w:t>
      </w:r>
      <w:r w:rsidR="004E3014">
        <w:rPr>
          <w:rFonts w:ascii="Palatino Linotype" w:eastAsia="Calibri" w:hAnsi="Palatino Linotype" w:cs="Times New Roman"/>
          <w:sz w:val="24"/>
          <w:szCs w:val="24"/>
          <w:lang w:eastAsia="es-MX"/>
        </w:rPr>
        <w:t xml:space="preserve"> respecto del punto </w:t>
      </w:r>
      <w:r w:rsidR="00D95CAE">
        <w:rPr>
          <w:rFonts w:ascii="Palatino Linotype" w:eastAsia="Calibri" w:hAnsi="Palatino Linotype" w:cs="Times New Roman"/>
          <w:sz w:val="24"/>
          <w:szCs w:val="24"/>
          <w:lang w:eastAsia="es-MX"/>
        </w:rPr>
        <w:t>4</w:t>
      </w:r>
      <w:r w:rsidR="004E3014">
        <w:rPr>
          <w:rFonts w:ascii="Palatino Linotype" w:eastAsia="Calibri" w:hAnsi="Palatino Linotype" w:cs="Times New Roman"/>
          <w:sz w:val="24"/>
          <w:szCs w:val="24"/>
          <w:lang w:eastAsia="es-MX"/>
        </w:rPr>
        <w:t xml:space="preserve"> referente a </w:t>
      </w:r>
      <w:r w:rsidR="00D95CAE">
        <w:rPr>
          <w:rFonts w:ascii="Palatino Linotype" w:eastAsia="Calibri" w:hAnsi="Palatino Linotype" w:cs="Times New Roman"/>
          <w:sz w:val="24"/>
          <w:szCs w:val="24"/>
          <w:lang w:eastAsia="es-MX"/>
        </w:rPr>
        <w:t xml:space="preserve">la </w:t>
      </w:r>
      <w:r w:rsidR="004E3014">
        <w:rPr>
          <w:rFonts w:ascii="Palatino Linotype" w:eastAsia="Calibri" w:hAnsi="Palatino Linotype" w:cs="Times New Roman"/>
          <w:sz w:val="24"/>
          <w:szCs w:val="24"/>
          <w:lang w:eastAsia="es-MX"/>
        </w:rPr>
        <w:t>“</w:t>
      </w:r>
      <w:r w:rsidR="00D95CAE" w:rsidRPr="00D95CAE">
        <w:rPr>
          <w:rFonts w:ascii="Palatino Linotype" w:eastAsia="Calibri" w:hAnsi="Palatino Linotype" w:cs="Times New Roman"/>
          <w:i/>
          <w:sz w:val="24"/>
          <w:szCs w:val="24"/>
          <w:lang w:eastAsia="es-MX"/>
        </w:rPr>
        <w:t>Lista de delegados y COPACIS que sea levantada después del 30 de marzo, con nombres y apellidos y por comunidad</w:t>
      </w:r>
      <w:r w:rsidR="004E3014">
        <w:rPr>
          <w:rFonts w:ascii="Palatino Linotype" w:eastAsia="Calibri" w:hAnsi="Palatino Linotype" w:cs="Times New Roman"/>
          <w:i/>
          <w:sz w:val="24"/>
          <w:szCs w:val="24"/>
          <w:lang w:eastAsia="es-MX"/>
        </w:rPr>
        <w:t>”</w:t>
      </w:r>
      <w:r w:rsidR="004E3014">
        <w:rPr>
          <w:rFonts w:ascii="Palatino Linotype" w:eastAsia="Calibri" w:hAnsi="Palatino Linotype" w:cs="Times New Roman"/>
          <w:sz w:val="24"/>
          <w:szCs w:val="24"/>
          <w:lang w:eastAsia="es-MX"/>
        </w:rPr>
        <w:t xml:space="preserve">, al </w:t>
      </w:r>
      <w:r w:rsidR="00D95CAE">
        <w:rPr>
          <w:rFonts w:ascii="Palatino Linotype" w:eastAsia="Calibri" w:hAnsi="Palatino Linotype" w:cs="Times New Roman"/>
          <w:sz w:val="24"/>
          <w:szCs w:val="24"/>
          <w:lang w:eastAsia="es-MX"/>
        </w:rPr>
        <w:t>poner a disposición del Recurrente</w:t>
      </w:r>
      <w:r w:rsidR="004E3014">
        <w:rPr>
          <w:rFonts w:ascii="Palatino Linotype" w:eastAsia="Calibri" w:hAnsi="Palatino Linotype" w:cs="Times New Roman"/>
          <w:sz w:val="24"/>
          <w:szCs w:val="24"/>
          <w:lang w:eastAsia="es-MX"/>
        </w:rPr>
        <w:t xml:space="preserve"> </w:t>
      </w:r>
      <w:r w:rsidR="00D95CAE" w:rsidRPr="00D95CAE">
        <w:rPr>
          <w:rFonts w:ascii="Palatino Linotype" w:eastAsia="Calibri" w:hAnsi="Palatino Linotype" w:cs="Times New Roman"/>
          <w:sz w:val="24"/>
          <w:szCs w:val="24"/>
          <w:lang w:eastAsia="es-MX"/>
        </w:rPr>
        <w:t>un listado en formato Excel, en el cual se pueden advertir los rubros de sección, comunidad, nombre, apellidos, cargo y teléfono de delegados, suplentes y COPACIS divididos en número de sección</w:t>
      </w:r>
      <w:r w:rsidR="00D95CAE">
        <w:rPr>
          <w:rFonts w:ascii="Palatino Linotype" w:eastAsia="Calibri" w:hAnsi="Palatino Linotype" w:cs="Times New Roman"/>
          <w:sz w:val="24"/>
          <w:szCs w:val="24"/>
          <w:lang w:eastAsia="es-MX"/>
        </w:rPr>
        <w:t>, y por último respecto del punto 8, el Sujeto Obligado colmó la pretensión del Recurrente al hacer entrega de las a</w:t>
      </w:r>
      <w:r w:rsidR="00D95CAE" w:rsidRPr="00D95CAE">
        <w:rPr>
          <w:rFonts w:ascii="Palatino Linotype" w:eastAsia="Calibri" w:hAnsi="Palatino Linotype" w:cs="Times New Roman"/>
          <w:sz w:val="24"/>
          <w:szCs w:val="24"/>
          <w:lang w:eastAsia="es-MX"/>
        </w:rPr>
        <w:t>ctas de instalación de las comisiones edilicias</w:t>
      </w:r>
      <w:r w:rsidR="00AF5763">
        <w:rPr>
          <w:rFonts w:ascii="Palatino Linotype" w:eastAsia="Calibri" w:hAnsi="Palatino Linotype" w:cs="Times New Roman"/>
          <w:sz w:val="24"/>
          <w:szCs w:val="24"/>
          <w:lang w:eastAsia="es-MX"/>
        </w:rPr>
        <w:t>,</w:t>
      </w:r>
      <w:r w:rsidR="00AF5763" w:rsidRPr="00AF5763">
        <w:t xml:space="preserve"> </w:t>
      </w:r>
      <w:r w:rsidR="00AF5763" w:rsidRPr="00AF5763">
        <w:rPr>
          <w:rFonts w:ascii="Palatino Linotype" w:eastAsia="Calibri" w:hAnsi="Palatino Linotype" w:cs="Times New Roman"/>
          <w:sz w:val="24"/>
          <w:szCs w:val="24"/>
          <w:lang w:eastAsia="es-MX"/>
        </w:rPr>
        <w:t>por lo cual, es necesario señalar que este Órgano Garante no cuenta con facultades o atribuciones para dudar sobre la veracidad de los documentos proporcionados por el Sujeto Obligado, pues no existe precepto legal alguno en la Ley de la materia que lo faculte para ello.</w:t>
      </w:r>
    </w:p>
    <w:p w:rsidR="00332BC3" w:rsidRPr="008C0994" w:rsidRDefault="00332BC3" w:rsidP="00332BC3">
      <w:pPr>
        <w:spacing w:after="0" w:line="360" w:lineRule="auto"/>
        <w:jc w:val="both"/>
        <w:rPr>
          <w:rFonts w:ascii="Palatino Linotype" w:eastAsia="Calibri" w:hAnsi="Palatino Linotype" w:cs="Arial"/>
          <w:bCs/>
          <w:sz w:val="24"/>
          <w:szCs w:val="24"/>
        </w:rPr>
      </w:pPr>
    </w:p>
    <w:p w:rsidR="00332BC3" w:rsidRPr="008C0994" w:rsidRDefault="00332BC3" w:rsidP="00332BC3">
      <w:pPr>
        <w:spacing w:after="0" w:line="360" w:lineRule="auto"/>
        <w:jc w:val="both"/>
        <w:rPr>
          <w:rFonts w:ascii="Palatino Linotype" w:eastAsia="Calibri" w:hAnsi="Palatino Linotype" w:cs="Times New Roman"/>
          <w:color w:val="000000"/>
          <w:sz w:val="24"/>
          <w:szCs w:val="24"/>
        </w:rPr>
      </w:pPr>
      <w:r w:rsidRPr="008C0994">
        <w:rPr>
          <w:rFonts w:ascii="Palatino Linotype" w:eastAsia="Calibri" w:hAnsi="Palatino Linotype" w:cs="Arial"/>
          <w:sz w:val="24"/>
          <w:szCs w:val="24"/>
        </w:rPr>
        <w:t>Lo anterior se robustece con lo plasmado en el criterio</w:t>
      </w:r>
      <w:r w:rsidRPr="008C0994">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332BC3" w:rsidRPr="008C0994" w:rsidRDefault="00332BC3" w:rsidP="00332BC3">
      <w:pPr>
        <w:spacing w:after="0" w:line="360" w:lineRule="auto"/>
        <w:jc w:val="both"/>
        <w:rPr>
          <w:rFonts w:ascii="Palatino Linotype" w:eastAsia="Calibri" w:hAnsi="Palatino Linotype" w:cs="Times New Roman"/>
          <w:color w:val="000000"/>
          <w:sz w:val="24"/>
          <w:szCs w:val="24"/>
        </w:rPr>
      </w:pPr>
    </w:p>
    <w:p w:rsidR="00332BC3" w:rsidRPr="008C0994" w:rsidRDefault="00332BC3" w:rsidP="00332BC3">
      <w:pPr>
        <w:spacing w:after="0" w:line="240" w:lineRule="auto"/>
        <w:ind w:left="567" w:right="567"/>
        <w:jc w:val="both"/>
        <w:rPr>
          <w:rFonts w:ascii="Palatino Linotype" w:eastAsia="Calibri" w:hAnsi="Palatino Linotype" w:cs="Times New Roman"/>
          <w:i/>
          <w:color w:val="000000"/>
          <w:highlight w:val="yellow"/>
        </w:rPr>
      </w:pPr>
      <w:r w:rsidRPr="008C0994">
        <w:rPr>
          <w:rFonts w:ascii="Palatino Linotype" w:eastAsia="Calibri" w:hAnsi="Palatino Linotype" w:cs="Times New Roman"/>
          <w:i/>
          <w:color w:val="000000"/>
        </w:rPr>
        <w:lastRenderedPageBreak/>
        <w:t>“</w:t>
      </w:r>
      <w:r w:rsidRPr="008C0994">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8C0994">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32BC3" w:rsidRDefault="00332BC3" w:rsidP="00332BC3">
      <w:pPr>
        <w:spacing w:after="0" w:line="360" w:lineRule="auto"/>
        <w:ind w:right="51"/>
        <w:jc w:val="both"/>
        <w:rPr>
          <w:rFonts w:ascii="Palatino Linotype" w:eastAsia="Calibri" w:hAnsi="Palatino Linotype" w:cs="Arial"/>
          <w:sz w:val="24"/>
          <w:szCs w:val="24"/>
        </w:rPr>
      </w:pPr>
    </w:p>
    <w:p w:rsidR="0006100A" w:rsidRDefault="00332BC3" w:rsidP="00AF5763">
      <w:pPr>
        <w:spacing w:after="0" w:line="360" w:lineRule="auto"/>
        <w:ind w:right="51"/>
        <w:jc w:val="both"/>
        <w:rPr>
          <w:rFonts w:ascii="Palatino Linotype" w:eastAsia="Calibri" w:hAnsi="Palatino Linotype" w:cs="Arial"/>
          <w:sz w:val="24"/>
          <w:szCs w:val="24"/>
        </w:rPr>
      </w:pPr>
      <w:r w:rsidRPr="00332BC3">
        <w:rPr>
          <w:rFonts w:ascii="Palatino Linotype" w:eastAsia="Calibri" w:hAnsi="Palatino Linotype" w:cs="Arial"/>
          <w:sz w:val="24"/>
          <w:szCs w:val="24"/>
        </w:rPr>
        <w:t xml:space="preserve">Por lo </w:t>
      </w:r>
      <w:r w:rsidR="00AF5763">
        <w:rPr>
          <w:rFonts w:ascii="Palatino Linotype" w:eastAsia="Calibri" w:hAnsi="Palatino Linotype" w:cs="Arial"/>
          <w:sz w:val="24"/>
          <w:szCs w:val="24"/>
        </w:rPr>
        <w:t>anterior</w:t>
      </w:r>
      <w:r w:rsidRPr="00332BC3">
        <w:rPr>
          <w:rFonts w:ascii="Palatino Linotype" w:eastAsia="Calibri" w:hAnsi="Palatino Linotype" w:cs="Arial"/>
          <w:sz w:val="24"/>
          <w:szCs w:val="24"/>
        </w:rPr>
        <w:t xml:space="preserve">, se </w:t>
      </w:r>
      <w:r w:rsidR="003F4D9A">
        <w:rPr>
          <w:rFonts w:ascii="Palatino Linotype" w:eastAsia="Calibri" w:hAnsi="Palatino Linotype" w:cs="Arial"/>
          <w:sz w:val="24"/>
          <w:szCs w:val="24"/>
        </w:rPr>
        <w:t>tienen por colmada la pretensión de</w:t>
      </w:r>
      <w:r w:rsidR="00AF5763">
        <w:rPr>
          <w:rFonts w:ascii="Palatino Linotype" w:eastAsia="Calibri" w:hAnsi="Palatino Linotype" w:cs="Arial"/>
          <w:sz w:val="24"/>
          <w:szCs w:val="24"/>
        </w:rPr>
        <w:t>l</w:t>
      </w:r>
      <w:r w:rsidR="003F4D9A">
        <w:rPr>
          <w:rFonts w:ascii="Palatino Linotype" w:eastAsia="Calibri" w:hAnsi="Palatino Linotype" w:cs="Arial"/>
          <w:sz w:val="24"/>
          <w:szCs w:val="24"/>
        </w:rPr>
        <w:t xml:space="preserve"> hoy Recurrente respecto de los puntos 1</w:t>
      </w:r>
      <w:r w:rsidR="00AF5763">
        <w:rPr>
          <w:rFonts w:ascii="Palatino Linotype" w:eastAsia="Calibri" w:hAnsi="Palatino Linotype" w:cs="Arial"/>
          <w:sz w:val="24"/>
          <w:szCs w:val="24"/>
        </w:rPr>
        <w:t>, 4 y</w:t>
      </w:r>
      <w:r w:rsidR="003F4D9A">
        <w:rPr>
          <w:rFonts w:ascii="Palatino Linotype" w:eastAsia="Calibri" w:hAnsi="Palatino Linotype" w:cs="Arial"/>
          <w:sz w:val="24"/>
          <w:szCs w:val="24"/>
        </w:rPr>
        <w:t xml:space="preserve"> </w:t>
      </w:r>
      <w:r w:rsidR="00AF5763">
        <w:rPr>
          <w:rFonts w:ascii="Palatino Linotype" w:eastAsia="Calibri" w:hAnsi="Palatino Linotype" w:cs="Arial"/>
          <w:sz w:val="24"/>
          <w:szCs w:val="24"/>
        </w:rPr>
        <w:t>8</w:t>
      </w:r>
      <w:r w:rsidR="003F4D9A">
        <w:rPr>
          <w:rFonts w:ascii="Palatino Linotype" w:eastAsia="Calibri" w:hAnsi="Palatino Linotype" w:cs="Arial"/>
          <w:sz w:val="24"/>
          <w:szCs w:val="24"/>
        </w:rPr>
        <w:t xml:space="preserve"> del presente apartado, </w:t>
      </w:r>
      <w:r w:rsidR="00AF5763" w:rsidRPr="00AF5763">
        <w:rPr>
          <w:rFonts w:ascii="Palatino Linotype" w:eastAsia="Calibri" w:hAnsi="Palatino Linotype" w:cs="Arial"/>
          <w:sz w:val="24"/>
          <w:szCs w:val="24"/>
        </w:rPr>
        <w:t>una vez que el Sujeto Obligado ha remitido los documentos en donde consta la información requerida por el hoy Recurrente.</w:t>
      </w:r>
    </w:p>
    <w:p w:rsidR="00AF5763" w:rsidRDefault="00AF5763" w:rsidP="00AF5763">
      <w:pPr>
        <w:spacing w:after="0" w:line="360" w:lineRule="auto"/>
        <w:ind w:right="51"/>
        <w:jc w:val="both"/>
        <w:rPr>
          <w:rFonts w:ascii="Palatino Linotype" w:eastAsia="Times New Roman" w:hAnsi="Palatino Linotype" w:cs="Arial"/>
          <w:sz w:val="24"/>
          <w:szCs w:val="24"/>
          <w:lang w:eastAsia="es-ES"/>
        </w:rPr>
      </w:pPr>
    </w:p>
    <w:p w:rsidR="008C1B23" w:rsidRPr="008C1B23" w:rsidRDefault="0087675C" w:rsidP="008C109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Ahora bien, respecto al punto 3</w:t>
      </w:r>
      <w:r w:rsidR="008C1B23" w:rsidRPr="008C1B23">
        <w:rPr>
          <w:rFonts w:ascii="Palatino Linotype" w:eastAsia="Calibri" w:hAnsi="Palatino Linotype" w:cs="Arial"/>
          <w:sz w:val="24"/>
          <w:szCs w:val="24"/>
        </w:rPr>
        <w:t xml:space="preserve"> de la</w:t>
      </w:r>
      <w:r>
        <w:rPr>
          <w:rFonts w:ascii="Palatino Linotype" w:eastAsia="Calibri" w:hAnsi="Palatino Linotype" w:cs="Arial"/>
          <w:sz w:val="24"/>
          <w:szCs w:val="24"/>
        </w:rPr>
        <w:t>s</w:t>
      </w:r>
      <w:r w:rsidR="008C1B23" w:rsidRPr="008C1B23">
        <w:rPr>
          <w:rFonts w:ascii="Palatino Linotype" w:eastAsia="Calibri" w:hAnsi="Palatino Linotype" w:cs="Arial"/>
          <w:sz w:val="24"/>
          <w:szCs w:val="24"/>
        </w:rPr>
        <w:t xml:space="preserve"> solicitud</w:t>
      </w:r>
      <w:r>
        <w:rPr>
          <w:rFonts w:ascii="Palatino Linotype" w:eastAsia="Calibri" w:hAnsi="Palatino Linotype" w:cs="Arial"/>
          <w:sz w:val="24"/>
          <w:szCs w:val="24"/>
        </w:rPr>
        <w:t>es</w:t>
      </w:r>
      <w:r w:rsidR="008C1B23" w:rsidRPr="008C1B23">
        <w:rPr>
          <w:rFonts w:ascii="Palatino Linotype" w:eastAsia="Calibri" w:hAnsi="Palatino Linotype" w:cs="Arial"/>
          <w:sz w:val="24"/>
          <w:szCs w:val="24"/>
        </w:rPr>
        <w:t xml:space="preserve"> de acceso a la información, correspondientes a</w:t>
      </w:r>
      <w:r w:rsidR="00F31E14">
        <w:rPr>
          <w:rFonts w:ascii="Palatino Linotype" w:eastAsia="Calibri" w:hAnsi="Palatino Linotype" w:cs="Arial"/>
          <w:sz w:val="24"/>
          <w:szCs w:val="24"/>
        </w:rPr>
        <w:t xml:space="preserve"> la entrega</w:t>
      </w:r>
      <w:r>
        <w:rPr>
          <w:rFonts w:ascii="Palatino Linotype" w:eastAsia="Calibri" w:hAnsi="Palatino Linotype" w:cs="Arial"/>
          <w:sz w:val="24"/>
          <w:szCs w:val="24"/>
        </w:rPr>
        <w:t xml:space="preserve"> </w:t>
      </w:r>
      <w:r w:rsidR="00F31E14">
        <w:rPr>
          <w:rFonts w:ascii="Palatino Linotype" w:eastAsia="Calibri" w:hAnsi="Palatino Linotype" w:cs="Arial"/>
          <w:sz w:val="24"/>
          <w:szCs w:val="24"/>
        </w:rPr>
        <w:t>del c</w:t>
      </w:r>
      <w:r w:rsidR="00F31E14" w:rsidRPr="00F31E14">
        <w:rPr>
          <w:rFonts w:ascii="Palatino Linotype" w:eastAsia="Calibri" w:hAnsi="Palatino Linotype" w:cs="Arial"/>
          <w:sz w:val="24"/>
          <w:szCs w:val="24"/>
        </w:rPr>
        <w:t>urrículum vitae de los integrantes del Ayuntamiento, Secretario del Ayuntamiento, Secretario particular, Secretario Técnico, Directores, Subdirectores y Coordinadores</w:t>
      </w:r>
      <w:r w:rsidR="008C1B23" w:rsidRPr="008C1B23">
        <w:rPr>
          <w:rFonts w:ascii="Palatino Linotype" w:eastAsia="Calibri" w:hAnsi="Palatino Linotype" w:cs="Arial"/>
          <w:sz w:val="24"/>
          <w:szCs w:val="24"/>
        </w:rPr>
        <w:t xml:space="preserve">, </w:t>
      </w:r>
      <w:r>
        <w:rPr>
          <w:rFonts w:ascii="Palatino Linotype" w:eastAsia="Calibri" w:hAnsi="Palatino Linotype" w:cs="Arial"/>
          <w:b/>
          <w:sz w:val="24"/>
          <w:szCs w:val="24"/>
        </w:rPr>
        <w:t>e</w:t>
      </w:r>
      <w:r w:rsidR="008C1B23" w:rsidRPr="008C1B23">
        <w:rPr>
          <w:rFonts w:ascii="Palatino Linotype" w:eastAsia="Calibri" w:hAnsi="Palatino Linotype" w:cs="Arial"/>
          <w:b/>
          <w:sz w:val="24"/>
          <w:szCs w:val="24"/>
        </w:rPr>
        <w:t>l Sujeto Obligado</w:t>
      </w:r>
      <w:r w:rsidR="008C109F">
        <w:rPr>
          <w:rFonts w:ascii="Palatino Linotype" w:eastAsia="Calibri" w:hAnsi="Palatino Linotype" w:cs="Arial"/>
          <w:sz w:val="24"/>
          <w:szCs w:val="24"/>
        </w:rPr>
        <w:t xml:space="preserve"> </w:t>
      </w:r>
      <w:r w:rsidR="008C109F" w:rsidRPr="008C109F">
        <w:rPr>
          <w:rFonts w:ascii="Palatino Linotype" w:eastAsia="Calibri" w:hAnsi="Palatino Linotype" w:cs="Arial"/>
          <w:sz w:val="24"/>
          <w:szCs w:val="24"/>
        </w:rPr>
        <w:t>remitió los currículums vitae de</w:t>
      </w:r>
      <w:r w:rsidR="008C109F">
        <w:rPr>
          <w:rFonts w:ascii="Palatino Linotype" w:eastAsia="Calibri" w:hAnsi="Palatino Linotype" w:cs="Arial"/>
          <w:sz w:val="24"/>
          <w:szCs w:val="24"/>
        </w:rPr>
        <w:t xml:space="preserve"> </w:t>
      </w:r>
      <w:r w:rsidR="008C109F" w:rsidRPr="008C109F">
        <w:rPr>
          <w:rFonts w:ascii="Palatino Linotype" w:eastAsia="Calibri" w:hAnsi="Palatino Linotype" w:cs="Arial"/>
          <w:sz w:val="24"/>
          <w:szCs w:val="24"/>
        </w:rPr>
        <w:t>Francisco Medina Pedroza, Administrador del Mercado de la Flor</w:t>
      </w:r>
      <w:r w:rsidR="008C109F">
        <w:rPr>
          <w:rFonts w:ascii="Palatino Linotype" w:eastAsia="Calibri" w:hAnsi="Palatino Linotype" w:cs="Arial"/>
          <w:sz w:val="24"/>
          <w:szCs w:val="24"/>
        </w:rPr>
        <w:t xml:space="preserve"> y </w:t>
      </w:r>
      <w:r w:rsidR="008C109F" w:rsidRPr="008C109F">
        <w:rPr>
          <w:rFonts w:ascii="Palatino Linotype" w:eastAsia="Calibri" w:hAnsi="Palatino Linotype" w:cs="Arial"/>
          <w:sz w:val="24"/>
          <w:szCs w:val="24"/>
        </w:rPr>
        <w:t>Alejandro Del Valle Díaz, Director de Bienestar</w:t>
      </w:r>
      <w:r w:rsidR="008C109F">
        <w:rPr>
          <w:rFonts w:ascii="Palatino Linotype" w:eastAsia="Calibri" w:hAnsi="Palatino Linotype" w:cs="Arial"/>
          <w:sz w:val="24"/>
          <w:szCs w:val="24"/>
        </w:rPr>
        <w:t xml:space="preserve">, e informó </w:t>
      </w:r>
      <w:r w:rsidR="008C109F" w:rsidRPr="008C109F">
        <w:rPr>
          <w:rFonts w:ascii="Palatino Linotype" w:eastAsia="Calibri" w:hAnsi="Palatino Linotype" w:cs="Arial"/>
          <w:sz w:val="24"/>
          <w:szCs w:val="24"/>
        </w:rPr>
        <w:t>que lo</w:t>
      </w:r>
      <w:r w:rsidR="004A0514">
        <w:rPr>
          <w:rFonts w:ascii="Palatino Linotype" w:eastAsia="Calibri" w:hAnsi="Palatino Linotype" w:cs="Arial"/>
          <w:sz w:val="24"/>
          <w:szCs w:val="24"/>
        </w:rPr>
        <w:t>s</w:t>
      </w:r>
      <w:r w:rsidR="008C109F" w:rsidRPr="008C109F">
        <w:rPr>
          <w:rFonts w:ascii="Palatino Linotype" w:eastAsia="Calibri" w:hAnsi="Palatino Linotype" w:cs="Arial"/>
          <w:sz w:val="24"/>
          <w:szCs w:val="24"/>
        </w:rPr>
        <w:t xml:space="preserve"> demás Curr</w:t>
      </w:r>
      <w:r w:rsidR="008C109F">
        <w:rPr>
          <w:rFonts w:ascii="Palatino Linotype" w:eastAsia="Calibri" w:hAnsi="Palatino Linotype" w:cs="Arial"/>
          <w:sz w:val="24"/>
          <w:szCs w:val="24"/>
        </w:rPr>
        <w:t>ículums</w:t>
      </w:r>
      <w:r w:rsidR="008C109F" w:rsidRPr="008C109F">
        <w:rPr>
          <w:rFonts w:ascii="Palatino Linotype" w:eastAsia="Calibri" w:hAnsi="Palatino Linotype" w:cs="Arial"/>
          <w:sz w:val="24"/>
          <w:szCs w:val="24"/>
        </w:rPr>
        <w:t>, se encuentran en la oficina de la Subdirección de Transparencia e Información para su revisión</w:t>
      </w:r>
      <w:r w:rsidR="008C109F">
        <w:rPr>
          <w:rFonts w:ascii="Palatino Linotype" w:eastAsia="Calibri" w:hAnsi="Palatino Linotype" w:cs="Arial"/>
          <w:sz w:val="24"/>
          <w:szCs w:val="24"/>
        </w:rPr>
        <w:t xml:space="preserve">, ya que </w:t>
      </w:r>
      <w:r w:rsidR="008C109F" w:rsidRPr="008C109F">
        <w:rPr>
          <w:rFonts w:ascii="Palatino Linotype" w:eastAsia="Calibri" w:hAnsi="Palatino Linotype" w:cs="Arial"/>
          <w:sz w:val="24"/>
          <w:szCs w:val="24"/>
        </w:rPr>
        <w:t>debido a la gran cantidad de archivos no es posible adjuntar todos</w:t>
      </w:r>
      <w:r w:rsidR="00DB1CA2">
        <w:rPr>
          <w:rFonts w:ascii="Palatino Linotype" w:eastAsia="Calibri" w:hAnsi="Palatino Linotype" w:cs="Arial"/>
          <w:sz w:val="24"/>
          <w:szCs w:val="24"/>
        </w:rPr>
        <w:t>.</w:t>
      </w:r>
    </w:p>
    <w:p w:rsidR="008C1B23" w:rsidRPr="008C1B23" w:rsidRDefault="008C1B23" w:rsidP="008C1B23">
      <w:pPr>
        <w:spacing w:after="0" w:line="360" w:lineRule="auto"/>
        <w:jc w:val="both"/>
        <w:rPr>
          <w:rFonts w:ascii="Palatino Linotype" w:eastAsia="Calibri" w:hAnsi="Palatino Linotype" w:cs="Arial"/>
          <w:sz w:val="24"/>
          <w:szCs w:val="24"/>
        </w:rPr>
      </w:pPr>
    </w:p>
    <w:p w:rsidR="00E56792" w:rsidRPr="00E56792" w:rsidRDefault="008C1B23" w:rsidP="00E56792">
      <w:pPr>
        <w:spacing w:line="360" w:lineRule="auto"/>
        <w:jc w:val="both"/>
        <w:rPr>
          <w:rFonts w:ascii="Palatino Linotype" w:eastAsia="Calibri" w:hAnsi="Palatino Linotype" w:cs="Arial"/>
          <w:sz w:val="24"/>
        </w:rPr>
      </w:pPr>
      <w:r w:rsidRPr="008C1B23">
        <w:rPr>
          <w:rFonts w:ascii="Palatino Linotype" w:eastAsia="Times New Roman" w:hAnsi="Palatino Linotype" w:cs="Times New Roman"/>
          <w:sz w:val="24"/>
          <w:szCs w:val="24"/>
          <w:lang w:val="es-ES" w:eastAsia="es-MX"/>
        </w:rPr>
        <w:lastRenderedPageBreak/>
        <w:t xml:space="preserve">Por lo anterior, es necesario señalar </w:t>
      </w:r>
      <w:r w:rsidR="00E56792" w:rsidRPr="00E56792">
        <w:rPr>
          <w:rFonts w:ascii="Palatino Linotype" w:eastAsia="Calibri" w:hAnsi="Palatino Linotype" w:cs="Arial"/>
          <w:sz w:val="24"/>
        </w:rPr>
        <w:t xml:space="preserve">que dicho documento sirve para observar la trayectoria académica, profesional y experiencia laboral de los servidores públicos; por lo que se deberá tomar en consideración su conocimiento, profesión, vocación y experiencia relacionada con el puesto que ostentan en el </w:t>
      </w:r>
      <w:r w:rsidR="00E56792" w:rsidRPr="00E56792">
        <w:rPr>
          <w:rFonts w:ascii="Palatino Linotype" w:eastAsia="Calibri" w:hAnsi="Palatino Linotype" w:cs="Arial"/>
          <w:b/>
          <w:sz w:val="24"/>
        </w:rPr>
        <w:t xml:space="preserve">Ayuntamiento de </w:t>
      </w:r>
      <w:r w:rsidR="00E56792">
        <w:rPr>
          <w:rFonts w:ascii="Palatino Linotype" w:eastAsia="Calibri" w:hAnsi="Palatino Linotype" w:cs="Arial"/>
          <w:b/>
          <w:sz w:val="24"/>
        </w:rPr>
        <w:t>Tenancingo</w:t>
      </w:r>
      <w:r w:rsidR="00E56792" w:rsidRPr="00E56792">
        <w:rPr>
          <w:rFonts w:ascii="Palatino Linotype" w:eastAsia="Calibri" w:hAnsi="Palatino Linotype" w:cs="Arial"/>
          <w:sz w:val="24"/>
        </w:rPr>
        <w:t xml:space="preserve">; información documental que el </w:t>
      </w:r>
      <w:r w:rsidR="00E56792" w:rsidRPr="00E56792">
        <w:rPr>
          <w:rFonts w:ascii="Palatino Linotype" w:eastAsia="Calibri" w:hAnsi="Palatino Linotype" w:cs="Arial"/>
          <w:b/>
          <w:sz w:val="24"/>
        </w:rPr>
        <w:t>sujeto obligado</w:t>
      </w:r>
      <w:r w:rsidR="00E56792" w:rsidRPr="00E56792">
        <w:rPr>
          <w:rFonts w:ascii="Palatino Linotype" w:eastAsia="Calibri" w:hAnsi="Palatino Linotype" w:cs="Arial"/>
          <w:sz w:val="24"/>
        </w:rPr>
        <w:t xml:space="preserve"> debe poseer y en su caso generar, toda vez que dicha información debe ser publica y accesible de manera permanente a cualquier persona.</w:t>
      </w:r>
    </w:p>
    <w:p w:rsidR="00E56792" w:rsidRPr="00E56792" w:rsidRDefault="00E56792" w:rsidP="00E56792">
      <w:pPr>
        <w:spacing w:after="0" w:line="240" w:lineRule="auto"/>
        <w:rPr>
          <w:rFonts w:ascii="Times New Roman" w:eastAsia="Times New Roman" w:hAnsi="Times New Roman" w:cs="Times New Roman"/>
          <w:sz w:val="16"/>
          <w:szCs w:val="24"/>
          <w:lang w:eastAsia="es-ES"/>
        </w:rPr>
      </w:pPr>
    </w:p>
    <w:p w:rsidR="00E56792" w:rsidRPr="00E56792" w:rsidRDefault="00E56792" w:rsidP="00E56792">
      <w:pPr>
        <w:widowControl w:val="0"/>
        <w:autoSpaceDE w:val="0"/>
        <w:autoSpaceDN w:val="0"/>
        <w:adjustRightInd w:val="0"/>
        <w:spacing w:before="240" w:after="240" w:line="360" w:lineRule="auto"/>
        <w:jc w:val="both"/>
        <w:rPr>
          <w:rFonts w:ascii="Palatino Linotype" w:eastAsia="Calibri" w:hAnsi="Palatino Linotype" w:cs="Times New Roman"/>
          <w:bCs/>
          <w:sz w:val="24"/>
          <w:szCs w:val="24"/>
          <w:lang w:eastAsia="es-MX"/>
        </w:rPr>
      </w:pPr>
      <w:r w:rsidRPr="00E56792">
        <w:rPr>
          <w:rFonts w:ascii="Palatino Linotype" w:eastAsia="Calibri" w:hAnsi="Palatino Linotype" w:cs="Arial"/>
          <w:sz w:val="24"/>
          <w:szCs w:val="24"/>
        </w:rPr>
        <w:t xml:space="preserve">Asimismo, es de señalar que el </w:t>
      </w:r>
      <w:r w:rsidRPr="00E56792">
        <w:rPr>
          <w:rFonts w:ascii="Palatino Linotype" w:eastAsia="Calibri" w:hAnsi="Palatino Linotype" w:cs="Times New Roman"/>
          <w:bCs/>
          <w:sz w:val="24"/>
          <w:szCs w:val="24"/>
          <w:lang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rsidR="00E56792" w:rsidRPr="00E56792" w:rsidRDefault="00E56792" w:rsidP="00E56792">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E56792">
        <w:rPr>
          <w:rFonts w:ascii="Palatino Linotype" w:eastAsia="Calibri" w:hAnsi="Palatino Linotype" w:cs="Times New Roman"/>
          <w:bCs/>
          <w:i/>
          <w:lang w:eastAsia="es-MX"/>
        </w:rPr>
        <w:t>“</w:t>
      </w:r>
      <w:r w:rsidRPr="00E56792">
        <w:rPr>
          <w:rFonts w:ascii="Palatino Linotype" w:eastAsia="Calibri" w:hAnsi="Palatino Linotype" w:cs="Times New Roman"/>
          <w:b/>
          <w:bCs/>
          <w:i/>
          <w:lang w:eastAsia="es-MX"/>
        </w:rPr>
        <w:t>Artículo 92</w:t>
      </w:r>
      <w:r w:rsidRPr="00E56792">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56792" w:rsidRPr="00E56792" w:rsidRDefault="00E56792" w:rsidP="00E56792">
      <w:pPr>
        <w:widowControl w:val="0"/>
        <w:autoSpaceDE w:val="0"/>
        <w:autoSpaceDN w:val="0"/>
        <w:adjustRightInd w:val="0"/>
        <w:spacing w:after="0" w:line="256" w:lineRule="auto"/>
        <w:ind w:left="851" w:right="900"/>
        <w:jc w:val="both"/>
        <w:rPr>
          <w:rFonts w:ascii="Calibri" w:eastAsia="Calibri" w:hAnsi="Calibri" w:cs="Times New Roman"/>
        </w:rPr>
      </w:pPr>
      <w:r w:rsidRPr="00E56792">
        <w:rPr>
          <w:rFonts w:ascii="Palatino Linotype" w:eastAsia="Calibri" w:hAnsi="Palatino Linotype" w:cs="Times New Roman"/>
          <w:bCs/>
          <w:i/>
          <w:lang w:eastAsia="es-MX"/>
        </w:rPr>
        <w:t>(…)</w:t>
      </w:r>
      <w:r w:rsidRPr="00E56792">
        <w:rPr>
          <w:rFonts w:ascii="Calibri" w:eastAsia="Calibri" w:hAnsi="Calibri" w:cs="Times New Roman"/>
        </w:rPr>
        <w:t xml:space="preserve"> </w:t>
      </w:r>
    </w:p>
    <w:p w:rsidR="00E56792" w:rsidRPr="00E56792" w:rsidRDefault="00E56792" w:rsidP="00E56792">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E56792">
        <w:rPr>
          <w:rFonts w:ascii="Palatino Linotype" w:eastAsia="Calibri" w:hAnsi="Palatino Linotype" w:cs="Times New Roman"/>
          <w:b/>
          <w:bCs/>
          <w:i/>
          <w:lang w:eastAsia="es-MX"/>
        </w:rPr>
        <w:t>XXI.</w:t>
      </w:r>
      <w:r w:rsidRPr="00E56792">
        <w:rPr>
          <w:rFonts w:ascii="Palatino Linotype" w:eastAsia="Calibri" w:hAnsi="Palatino Linotype" w:cs="Times New Roman"/>
          <w:bCs/>
          <w:i/>
          <w:lang w:eastAsia="es-MX"/>
        </w:rPr>
        <w:t xml:space="preserve"> </w:t>
      </w:r>
      <w:r w:rsidRPr="00E56792">
        <w:rPr>
          <w:rFonts w:ascii="Palatino Linotype" w:eastAsia="Calibri" w:hAnsi="Palatino Linotype" w:cs="Times New Roman"/>
          <w:b/>
          <w:bCs/>
          <w:i/>
          <w:u w:val="single"/>
          <w:lang w:eastAsia="es-MX"/>
        </w:rPr>
        <w:t>La información curricular</w:t>
      </w:r>
      <w:r w:rsidRPr="00E56792">
        <w:rPr>
          <w:rFonts w:ascii="Palatino Linotype" w:eastAsia="Calibri" w:hAnsi="Palatino Linotype" w:cs="Times New Roman"/>
          <w:b/>
          <w:bCs/>
          <w:i/>
          <w:lang w:eastAsia="es-MX"/>
        </w:rPr>
        <w:t xml:space="preserve">, </w:t>
      </w:r>
      <w:r w:rsidRPr="00E56792">
        <w:rPr>
          <w:rFonts w:ascii="Palatino Linotype" w:eastAsia="Calibri" w:hAnsi="Palatino Linotype" w:cs="Times New Roman"/>
          <w:b/>
          <w:bCs/>
          <w:i/>
          <w:u w:val="single"/>
          <w:lang w:eastAsia="es-MX"/>
        </w:rPr>
        <w:t>desde el nivel de jefe de departamento o equivalente, hasta el titular del sujeto obligado</w:t>
      </w:r>
      <w:r w:rsidRPr="00E56792">
        <w:rPr>
          <w:rFonts w:ascii="Palatino Linotype" w:eastAsia="Calibri" w:hAnsi="Palatino Linotype" w:cs="Times New Roman"/>
          <w:bCs/>
          <w:i/>
          <w:lang w:eastAsia="es-MX"/>
        </w:rPr>
        <w:t xml:space="preserve">, así como, en su caso, las sanciones administrativas de que haya sido objeto; </w:t>
      </w:r>
    </w:p>
    <w:p w:rsidR="00E56792" w:rsidRPr="00E56792" w:rsidRDefault="00E56792" w:rsidP="00E56792">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E56792">
        <w:rPr>
          <w:rFonts w:ascii="Palatino Linotype" w:eastAsia="Calibri" w:hAnsi="Palatino Linotype" w:cs="Times New Roman"/>
          <w:bCs/>
          <w:i/>
          <w:lang w:eastAsia="es-MX"/>
        </w:rPr>
        <w:t>(…)”</w:t>
      </w:r>
    </w:p>
    <w:p w:rsidR="00E56792" w:rsidRPr="00E56792" w:rsidRDefault="00E56792" w:rsidP="00E56792">
      <w:pPr>
        <w:widowControl w:val="0"/>
        <w:autoSpaceDE w:val="0"/>
        <w:autoSpaceDN w:val="0"/>
        <w:adjustRightInd w:val="0"/>
        <w:spacing w:after="0" w:line="256" w:lineRule="auto"/>
        <w:ind w:left="851" w:right="900"/>
        <w:jc w:val="right"/>
        <w:rPr>
          <w:rFonts w:ascii="Palatino Linotype" w:eastAsia="Calibri" w:hAnsi="Palatino Linotype" w:cs="Times New Roman"/>
          <w:b/>
          <w:bCs/>
          <w:i/>
          <w:sz w:val="18"/>
          <w:lang w:eastAsia="es-MX"/>
        </w:rPr>
      </w:pPr>
      <w:r w:rsidRPr="00E56792">
        <w:rPr>
          <w:rFonts w:ascii="Palatino Linotype" w:eastAsia="Calibri" w:hAnsi="Palatino Linotype" w:cs="Times New Roman"/>
          <w:b/>
          <w:bCs/>
          <w:i/>
          <w:sz w:val="18"/>
          <w:lang w:eastAsia="es-MX"/>
        </w:rPr>
        <w:t xml:space="preserve">(Énfasis añadido) </w:t>
      </w:r>
    </w:p>
    <w:p w:rsidR="00E56792" w:rsidRPr="00E56792" w:rsidRDefault="00E56792" w:rsidP="00E56792">
      <w:pPr>
        <w:spacing w:after="0" w:line="240" w:lineRule="auto"/>
        <w:rPr>
          <w:rFonts w:ascii="Times New Roman" w:eastAsia="Times New Roman" w:hAnsi="Times New Roman" w:cs="Times New Roman"/>
          <w:sz w:val="24"/>
          <w:szCs w:val="24"/>
          <w:lang w:eastAsia="es-ES"/>
        </w:rPr>
      </w:pPr>
    </w:p>
    <w:p w:rsidR="00E56792" w:rsidRPr="00E56792" w:rsidRDefault="00E56792" w:rsidP="00E56792">
      <w:pPr>
        <w:spacing w:after="0" w:line="240" w:lineRule="auto"/>
        <w:rPr>
          <w:rFonts w:ascii="Times New Roman" w:eastAsia="Times New Roman" w:hAnsi="Times New Roman" w:cs="Times New Roman"/>
          <w:sz w:val="24"/>
          <w:szCs w:val="24"/>
          <w:lang w:eastAsia="es-ES"/>
        </w:rPr>
      </w:pPr>
    </w:p>
    <w:p w:rsidR="00E56792" w:rsidRPr="00E56792" w:rsidRDefault="00E56792" w:rsidP="00E56792">
      <w:pPr>
        <w:spacing w:line="360" w:lineRule="auto"/>
        <w:jc w:val="both"/>
        <w:rPr>
          <w:rFonts w:ascii="Palatino Linotype" w:eastAsia="Calibri" w:hAnsi="Palatino Linotype" w:cs="Times New Roman"/>
          <w:sz w:val="24"/>
        </w:rPr>
      </w:pPr>
      <w:r w:rsidRPr="00E56792">
        <w:rPr>
          <w:rFonts w:ascii="Palatino Linotype" w:eastAsia="Calibri" w:hAnsi="Palatino Linotype" w:cs="Times New Roman"/>
          <w:bCs/>
          <w:sz w:val="24"/>
          <w:lang w:eastAsia="es-MX"/>
        </w:rPr>
        <w:t xml:space="preserve">Información que deberá ser publicada en atención a los </w:t>
      </w:r>
      <w:r w:rsidRPr="00E56792">
        <w:rPr>
          <w:rFonts w:ascii="Palatino Linotype" w:eastAsia="Calibri" w:hAnsi="Palatino Linotype" w:cs="Times New Roman"/>
          <w:i/>
          <w:sz w:val="24"/>
        </w:rPr>
        <w:t xml:space="preserve">“Lineamientos Técnicos Generales para la Publicación, Homologación y Estandarización de la Información de las Obligaciones establecidas en el Título Quinto y en la Fracción IV, del artículo 31, de la Ley General de </w:t>
      </w:r>
      <w:r w:rsidRPr="00E56792">
        <w:rPr>
          <w:rFonts w:ascii="Palatino Linotype" w:eastAsia="Calibri" w:hAnsi="Palatino Linotype" w:cs="Times New Roman"/>
          <w:i/>
          <w:sz w:val="24"/>
        </w:rPr>
        <w:lastRenderedPageBreak/>
        <w:t>Transparencia y Acceso a la Información Pública, que deberán difundir los Sujetos Obligados en los Portales de Internet y en la Plataforma Nacional de Transparencia”</w:t>
      </w:r>
      <w:r w:rsidRPr="00E56792">
        <w:rPr>
          <w:rFonts w:ascii="Palatino Linotype" w:eastAsia="Calibri" w:hAnsi="Palatino Linotype" w:cs="Times New Roman"/>
          <w:sz w:val="24"/>
        </w:rPr>
        <w:t xml:space="preserve">, que en su </w:t>
      </w:r>
      <w:r w:rsidRPr="00E56792">
        <w:rPr>
          <w:rFonts w:ascii="Palatino Linotype" w:eastAsia="Calibri" w:hAnsi="Palatino Linotype" w:cs="Times New Roman"/>
          <w:i/>
          <w:sz w:val="24"/>
        </w:rPr>
        <w:t>“Anexo I”</w:t>
      </w:r>
      <w:r w:rsidRPr="00E56792">
        <w:rPr>
          <w:rFonts w:ascii="Palatino Linotype" w:eastAsia="Calibri" w:hAnsi="Palatino Linotype" w:cs="Times New Roman"/>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E56792" w:rsidRPr="00E56792" w:rsidRDefault="00E56792" w:rsidP="00E56792">
      <w:pPr>
        <w:spacing w:after="0" w:line="240" w:lineRule="auto"/>
        <w:rPr>
          <w:rFonts w:ascii="Times New Roman" w:eastAsia="Calibri" w:hAnsi="Times New Roman" w:cs="Times New Roman"/>
          <w:sz w:val="24"/>
          <w:szCs w:val="24"/>
          <w:lang w:eastAsia="es-ES"/>
        </w:rPr>
      </w:pPr>
    </w:p>
    <w:p w:rsidR="00E56792" w:rsidRPr="00E56792" w:rsidRDefault="00E56792" w:rsidP="00E56792">
      <w:pPr>
        <w:spacing w:after="0" w:line="240" w:lineRule="auto"/>
        <w:ind w:left="1985" w:right="900" w:hanging="1134"/>
        <w:jc w:val="both"/>
        <w:rPr>
          <w:rFonts w:ascii="Palatino Linotype" w:eastAsia="Calibri" w:hAnsi="Palatino Linotype" w:cs="Times New Roman"/>
          <w:i/>
        </w:rPr>
      </w:pPr>
      <w:r w:rsidRPr="00E56792">
        <w:rPr>
          <w:rFonts w:ascii="Palatino Linotype" w:eastAsia="Calibri" w:hAnsi="Palatino Linotype" w:cs="Times New Roman"/>
          <w:i/>
        </w:rPr>
        <w:t>“</w:t>
      </w:r>
      <w:r w:rsidRPr="00E56792">
        <w:rPr>
          <w:rFonts w:ascii="Palatino Linotype" w:eastAsia="Calibri" w:hAnsi="Palatino Linotype" w:cs="Times New Roman"/>
          <w:b/>
          <w:i/>
        </w:rPr>
        <w:t>Criterio 1</w:t>
      </w:r>
      <w:r w:rsidRPr="00E56792">
        <w:rPr>
          <w:rFonts w:ascii="Palatino Linotype" w:eastAsia="Calibri" w:hAnsi="Palatino Linotype" w:cs="Times New Roman"/>
          <w:i/>
        </w:rPr>
        <w:t xml:space="preserve"> Clave o nivel del puesto (de acuerdo con el catálogo que regule la actividad del sujeto obligado)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1843" w:right="900" w:hanging="992"/>
        <w:jc w:val="both"/>
        <w:rPr>
          <w:rFonts w:ascii="Palatino Linotype" w:eastAsia="Calibri" w:hAnsi="Palatino Linotype" w:cs="Times New Roman"/>
          <w:i/>
        </w:rPr>
      </w:pPr>
      <w:r w:rsidRPr="00E56792">
        <w:rPr>
          <w:rFonts w:ascii="Palatino Linotype" w:eastAsia="Calibri" w:hAnsi="Palatino Linotype" w:cs="Times New Roman"/>
          <w:b/>
          <w:i/>
        </w:rPr>
        <w:t>Criterio 2</w:t>
      </w:r>
      <w:r w:rsidRPr="00E56792">
        <w:rPr>
          <w:rFonts w:ascii="Palatino Linotype" w:eastAsia="Calibri" w:hAnsi="Palatino Linotype" w:cs="Times New Roman"/>
          <w:i/>
        </w:rPr>
        <w:t xml:space="preserve"> Denominación del puesto en la estructura orgánica (de acuerdo con el catálogo de claves y niveles)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851" w:right="900"/>
        <w:jc w:val="both"/>
        <w:rPr>
          <w:rFonts w:ascii="Palatino Linotype" w:eastAsia="Calibri" w:hAnsi="Palatino Linotype" w:cs="Times New Roman"/>
          <w:i/>
        </w:rPr>
      </w:pPr>
      <w:r w:rsidRPr="00E56792">
        <w:rPr>
          <w:rFonts w:ascii="Palatino Linotype" w:eastAsia="Calibri" w:hAnsi="Palatino Linotype" w:cs="Times New Roman"/>
          <w:b/>
          <w:i/>
        </w:rPr>
        <w:t>Criterio 3</w:t>
      </w:r>
      <w:r w:rsidRPr="00E56792">
        <w:rPr>
          <w:rFonts w:ascii="Palatino Linotype" w:eastAsia="Calibri" w:hAnsi="Palatino Linotype" w:cs="Times New Roman"/>
          <w:i/>
        </w:rPr>
        <w:t xml:space="preserve"> Denominación del cargo, empleo, comisión o nombramiento otorgado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1843" w:right="900" w:hanging="992"/>
        <w:jc w:val="both"/>
        <w:rPr>
          <w:rFonts w:ascii="Palatino Linotype" w:eastAsia="Calibri" w:hAnsi="Palatino Linotype" w:cs="Times New Roman"/>
          <w:i/>
        </w:rPr>
      </w:pPr>
      <w:r w:rsidRPr="00E56792">
        <w:rPr>
          <w:rFonts w:ascii="Palatino Linotype" w:eastAsia="Calibri" w:hAnsi="Palatino Linotype" w:cs="Times New Roman"/>
          <w:b/>
          <w:i/>
        </w:rPr>
        <w:t>Criterio 4</w:t>
      </w:r>
      <w:r w:rsidRPr="00E56792">
        <w:rPr>
          <w:rFonts w:ascii="Palatino Linotype" w:eastAsia="Calibri" w:hAnsi="Palatino Linotype" w:cs="Times New Roman"/>
          <w:i/>
        </w:rPr>
        <w:t xml:space="preserve"> Nombre del servidor(a) público(a), integrante y/o, miembro del sujeto obligado, y/o persona que desempeñe un empleo, cargo o comisión y/o ejerza actos de autoridad (nombre[s], primer apellido, segundo apellido)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1843" w:right="900" w:hanging="992"/>
        <w:jc w:val="both"/>
        <w:rPr>
          <w:rFonts w:ascii="Palatino Linotype" w:eastAsia="Calibri" w:hAnsi="Palatino Linotype" w:cs="Times New Roman"/>
          <w:i/>
        </w:rPr>
      </w:pPr>
      <w:r w:rsidRPr="00E56792">
        <w:rPr>
          <w:rFonts w:ascii="Palatino Linotype" w:eastAsia="Calibri" w:hAnsi="Palatino Linotype" w:cs="Times New Roman"/>
          <w:b/>
          <w:i/>
        </w:rPr>
        <w:t>Criterio 5</w:t>
      </w:r>
      <w:r w:rsidRPr="00E56792">
        <w:rPr>
          <w:rFonts w:ascii="Palatino Linotype" w:eastAsia="Calibri" w:hAnsi="Palatino Linotype" w:cs="Times New Roman"/>
          <w:i/>
        </w:rPr>
        <w:t xml:space="preserve"> Área o unidad administrativa de adscripción (de acuerdo con el catálogo de unidades administrativas o puestos del sujeto obligado)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851" w:right="900"/>
        <w:jc w:val="both"/>
        <w:rPr>
          <w:rFonts w:ascii="Palatino Linotype" w:eastAsia="Calibri" w:hAnsi="Palatino Linotype" w:cs="Times New Roman"/>
          <w:i/>
        </w:rPr>
      </w:pPr>
      <w:r w:rsidRPr="00E56792">
        <w:rPr>
          <w:rFonts w:ascii="Palatino Linotype" w:eastAsia="Calibri" w:hAnsi="Palatino Linotype" w:cs="Times New Roman"/>
          <w:i/>
        </w:rPr>
        <w:t xml:space="preserve">Respecto a la información curricular del (la) servidor(a) público(a) y/o persona que desempeñe un empleo, cargo o comisión en el sujeto obligado se deberá publicar: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1985" w:right="900" w:hanging="1134"/>
        <w:jc w:val="both"/>
        <w:rPr>
          <w:rFonts w:ascii="Palatino Linotype" w:eastAsia="Calibri" w:hAnsi="Palatino Linotype" w:cs="Times New Roman"/>
          <w:i/>
        </w:rPr>
      </w:pPr>
      <w:r w:rsidRPr="00E56792">
        <w:rPr>
          <w:rFonts w:ascii="Palatino Linotype" w:eastAsia="Calibri" w:hAnsi="Palatino Linotype" w:cs="Times New Roman"/>
          <w:b/>
          <w:i/>
        </w:rPr>
        <w:t>Criterio 6</w:t>
      </w:r>
      <w:r w:rsidRPr="00E56792">
        <w:rPr>
          <w:rFonts w:ascii="Palatino Linotype" w:eastAsia="Calibri" w:hAnsi="Palatino Linotype" w:cs="Times New Roman"/>
          <w:i/>
        </w:rPr>
        <w:t xml:space="preserve"> Escolaridad (nivel máximo de estudios): Ninguno / Primaria / Secundaria / Bachillerato / Carrera técnica / Licenciatura / Maestría / Doctorado / Posdoctorado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1985" w:right="900" w:hanging="1134"/>
        <w:jc w:val="both"/>
        <w:rPr>
          <w:rFonts w:ascii="Palatino Linotype" w:eastAsia="Calibri" w:hAnsi="Palatino Linotype" w:cs="Times New Roman"/>
          <w:i/>
        </w:rPr>
      </w:pPr>
      <w:r w:rsidRPr="00E56792">
        <w:rPr>
          <w:rFonts w:ascii="Palatino Linotype" w:eastAsia="Calibri" w:hAnsi="Palatino Linotype" w:cs="Times New Roman"/>
          <w:b/>
          <w:i/>
        </w:rPr>
        <w:t>Criterio 7</w:t>
      </w:r>
      <w:r w:rsidRPr="00E56792">
        <w:rPr>
          <w:rFonts w:ascii="Palatino Linotype" w:eastAsia="Calibri" w:hAnsi="Palatino Linotype" w:cs="Times New Roman"/>
          <w:i/>
        </w:rPr>
        <w:t xml:space="preserve"> Carrera genérica, en su caso </w:t>
      </w:r>
    </w:p>
    <w:p w:rsidR="00E56792" w:rsidRPr="00E56792" w:rsidRDefault="00E56792" w:rsidP="00E56792">
      <w:pPr>
        <w:spacing w:after="0" w:line="240" w:lineRule="auto"/>
        <w:ind w:left="1985" w:right="900" w:hanging="1134"/>
        <w:jc w:val="both"/>
        <w:rPr>
          <w:rFonts w:ascii="Palatino Linotype" w:eastAsia="Calibri" w:hAnsi="Palatino Linotype" w:cs="Times New Roman"/>
          <w:i/>
        </w:rPr>
      </w:pPr>
    </w:p>
    <w:p w:rsidR="00E56792" w:rsidRPr="00E56792" w:rsidRDefault="00E56792" w:rsidP="00E56792">
      <w:pPr>
        <w:spacing w:after="0" w:line="240" w:lineRule="auto"/>
        <w:ind w:left="851" w:right="900"/>
        <w:jc w:val="both"/>
        <w:rPr>
          <w:rFonts w:ascii="Palatino Linotype" w:eastAsia="Calibri" w:hAnsi="Palatino Linotype" w:cs="Times New Roman"/>
          <w:i/>
        </w:rPr>
      </w:pPr>
      <w:r w:rsidRPr="00E56792">
        <w:rPr>
          <w:rFonts w:ascii="Palatino Linotype" w:eastAsia="Calibri" w:hAnsi="Palatino Linotype" w:cs="Times New Roman"/>
          <w:i/>
        </w:rPr>
        <w:lastRenderedPageBreak/>
        <w:t>Respecto de la experiencia laboral especificar los tres últimos empleos, en donde se indique:</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851" w:right="900"/>
        <w:jc w:val="both"/>
        <w:rPr>
          <w:rFonts w:ascii="Palatino Linotype" w:eastAsia="Calibri" w:hAnsi="Palatino Linotype" w:cs="Times New Roman"/>
          <w:i/>
        </w:rPr>
      </w:pPr>
      <w:r w:rsidRPr="00E56792">
        <w:rPr>
          <w:rFonts w:ascii="Palatino Linotype" w:eastAsia="Calibri" w:hAnsi="Palatino Linotype" w:cs="Times New Roman"/>
          <w:b/>
          <w:i/>
        </w:rPr>
        <w:t>Criterio 8</w:t>
      </w:r>
      <w:r w:rsidRPr="00E56792">
        <w:rPr>
          <w:rFonts w:ascii="Palatino Linotype" w:eastAsia="Calibri" w:hAnsi="Palatino Linotype" w:cs="Times New Roman"/>
          <w:i/>
        </w:rPr>
        <w:t xml:space="preserve"> Periodo (mes/año inicio, mes/año conclusión)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851" w:right="900"/>
        <w:jc w:val="both"/>
        <w:rPr>
          <w:rFonts w:ascii="Palatino Linotype" w:eastAsia="Calibri" w:hAnsi="Palatino Linotype" w:cs="Times New Roman"/>
          <w:i/>
        </w:rPr>
      </w:pPr>
      <w:r w:rsidRPr="00E56792">
        <w:rPr>
          <w:rFonts w:ascii="Palatino Linotype" w:eastAsia="Calibri" w:hAnsi="Palatino Linotype" w:cs="Times New Roman"/>
          <w:b/>
          <w:i/>
        </w:rPr>
        <w:t>Criterio 9</w:t>
      </w:r>
      <w:r w:rsidRPr="00E56792">
        <w:rPr>
          <w:rFonts w:ascii="Palatino Linotype" w:eastAsia="Calibri" w:hAnsi="Palatino Linotype" w:cs="Times New Roman"/>
          <w:i/>
        </w:rPr>
        <w:t xml:space="preserve"> Denominación de la institución o empresa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851" w:right="900"/>
        <w:jc w:val="both"/>
        <w:rPr>
          <w:rFonts w:ascii="Palatino Linotype" w:eastAsia="Calibri" w:hAnsi="Palatino Linotype" w:cs="Times New Roman"/>
          <w:i/>
        </w:rPr>
      </w:pPr>
      <w:r w:rsidRPr="00E56792">
        <w:rPr>
          <w:rFonts w:ascii="Palatino Linotype" w:eastAsia="Calibri" w:hAnsi="Palatino Linotype" w:cs="Times New Roman"/>
          <w:b/>
          <w:i/>
        </w:rPr>
        <w:t>Criterio 10</w:t>
      </w:r>
      <w:r w:rsidRPr="00E56792">
        <w:rPr>
          <w:rFonts w:ascii="Palatino Linotype" w:eastAsia="Calibri" w:hAnsi="Palatino Linotype" w:cs="Times New Roman"/>
          <w:i/>
        </w:rPr>
        <w:t xml:space="preserve"> Cargo o puesto desempeñado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851" w:right="900"/>
        <w:jc w:val="both"/>
        <w:rPr>
          <w:rFonts w:ascii="Palatino Linotype" w:eastAsia="Calibri" w:hAnsi="Palatino Linotype" w:cs="Times New Roman"/>
          <w:i/>
        </w:rPr>
      </w:pPr>
      <w:r w:rsidRPr="00E56792">
        <w:rPr>
          <w:rFonts w:ascii="Palatino Linotype" w:eastAsia="Calibri" w:hAnsi="Palatino Linotype" w:cs="Times New Roman"/>
          <w:b/>
          <w:i/>
        </w:rPr>
        <w:t>Criterio 11</w:t>
      </w:r>
      <w:r w:rsidRPr="00E56792">
        <w:rPr>
          <w:rFonts w:ascii="Palatino Linotype" w:eastAsia="Calibri" w:hAnsi="Palatino Linotype" w:cs="Times New Roman"/>
          <w:i/>
        </w:rPr>
        <w:t xml:space="preserve"> Campo de experiencia </w:t>
      </w:r>
    </w:p>
    <w:p w:rsidR="00E56792" w:rsidRPr="00E56792" w:rsidRDefault="00E56792" w:rsidP="00E56792">
      <w:pPr>
        <w:spacing w:after="0" w:line="240" w:lineRule="auto"/>
        <w:ind w:left="851" w:right="900"/>
        <w:jc w:val="both"/>
        <w:rPr>
          <w:rFonts w:ascii="Palatino Linotype" w:eastAsia="Calibri" w:hAnsi="Palatino Linotype" w:cs="Times New Roman"/>
          <w:i/>
        </w:rPr>
      </w:pPr>
    </w:p>
    <w:p w:rsidR="00E56792" w:rsidRPr="00E56792" w:rsidRDefault="00E56792" w:rsidP="00E56792">
      <w:pPr>
        <w:spacing w:after="0" w:line="240" w:lineRule="auto"/>
        <w:ind w:left="1985" w:right="900" w:hanging="1134"/>
        <w:jc w:val="both"/>
        <w:rPr>
          <w:rFonts w:ascii="Palatino Linotype" w:eastAsia="Calibri" w:hAnsi="Palatino Linotype" w:cs="Times New Roman"/>
          <w:i/>
        </w:rPr>
      </w:pPr>
      <w:r w:rsidRPr="00E56792">
        <w:rPr>
          <w:rFonts w:ascii="Palatino Linotype" w:eastAsia="Calibri" w:hAnsi="Palatino Linotype" w:cs="Times New Roman"/>
          <w:b/>
          <w:i/>
        </w:rPr>
        <w:t>Criterio 12</w:t>
      </w:r>
      <w:r w:rsidRPr="00E56792">
        <w:rPr>
          <w:rFonts w:ascii="Palatino Linotype" w:eastAsia="Calibri" w:hAnsi="Palatino Linotype" w:cs="Times New Roman"/>
          <w:i/>
        </w:rPr>
        <w:t xml:space="preserve"> Hipervínculo al documento que contenga la información relativa a la trayectoria</w:t>
      </w:r>
      <w:r w:rsidRPr="00E56792">
        <w:rPr>
          <w:rFonts w:ascii="Palatino Linotype" w:eastAsia="Calibri" w:hAnsi="Palatino Linotype" w:cs="Times New Roman"/>
          <w:i/>
          <w:vertAlign w:val="superscript"/>
        </w:rPr>
        <w:footnoteReference w:customMarkFollows="1" w:id="2"/>
        <w:t>37</w:t>
      </w:r>
      <w:r w:rsidRPr="00E56792">
        <w:rPr>
          <w:rFonts w:ascii="Palatino Linotype" w:eastAsia="Calibri" w:hAnsi="Palatino Linotype" w:cs="Times New Roman"/>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E56792" w:rsidRPr="00E56792" w:rsidRDefault="00E56792" w:rsidP="00E56792">
      <w:pPr>
        <w:spacing w:after="0" w:line="240" w:lineRule="auto"/>
        <w:rPr>
          <w:rFonts w:ascii="Times New Roman" w:eastAsia="Times New Roman" w:hAnsi="Times New Roman" w:cs="Times New Roman"/>
          <w:sz w:val="24"/>
          <w:szCs w:val="24"/>
          <w:lang w:eastAsia="es-ES"/>
        </w:rPr>
      </w:pPr>
    </w:p>
    <w:p w:rsidR="00E56792" w:rsidRPr="00E56792" w:rsidRDefault="00E56792" w:rsidP="00E56792">
      <w:pPr>
        <w:spacing w:after="0" w:line="240" w:lineRule="auto"/>
        <w:rPr>
          <w:rFonts w:ascii="Times New Roman" w:eastAsia="Times New Roman" w:hAnsi="Times New Roman" w:cs="Times New Roman"/>
          <w:sz w:val="24"/>
          <w:szCs w:val="24"/>
          <w:lang w:eastAsia="es-ES"/>
        </w:rPr>
      </w:pPr>
    </w:p>
    <w:p w:rsidR="00E56792" w:rsidRPr="00E56792" w:rsidRDefault="00E56792" w:rsidP="00E56792">
      <w:pPr>
        <w:spacing w:line="360" w:lineRule="auto"/>
        <w:ind w:right="334"/>
        <w:jc w:val="both"/>
        <w:rPr>
          <w:rFonts w:ascii="Palatino Linotype" w:eastAsia="Calibri" w:hAnsi="Palatino Linotype" w:cs="Times New Roman"/>
          <w:sz w:val="24"/>
          <w:szCs w:val="24"/>
        </w:rPr>
      </w:pPr>
      <w:r w:rsidRPr="00E56792">
        <w:rPr>
          <w:rFonts w:ascii="Palatino Linotype" w:eastAsia="Calibri" w:hAnsi="Palatino Linotype" w:cs="Arial"/>
          <w:sz w:val="24"/>
          <w:szCs w:val="24"/>
        </w:rPr>
        <w:t xml:space="preserve">Ahora bien, si no cuentan con dicho soporte documental en el que se observe la trayectoria académica, profesional y experiencia laboral de los servidores públicos referidos, </w:t>
      </w:r>
      <w:r w:rsidRPr="00E56792">
        <w:rPr>
          <w:rFonts w:ascii="Palatino Linotype" w:eastAsia="Calibri" w:hAnsi="Palatino Linotype" w:cs="Times New Roman"/>
          <w:sz w:val="24"/>
          <w:szCs w:val="24"/>
        </w:rPr>
        <w:t xml:space="preserve">cabe mencionar que puede satisfacerse, de manera enunciativa y no limitativa, con el </w:t>
      </w:r>
      <w:proofErr w:type="spellStart"/>
      <w:r w:rsidRPr="00E56792">
        <w:rPr>
          <w:rFonts w:ascii="Palatino Linotype" w:eastAsia="Calibri" w:hAnsi="Palatino Linotype" w:cs="Times New Roman"/>
          <w:i/>
          <w:sz w:val="24"/>
          <w:szCs w:val="24"/>
        </w:rPr>
        <w:t>Curriculum</w:t>
      </w:r>
      <w:proofErr w:type="spellEnd"/>
      <w:r w:rsidRPr="00E56792">
        <w:rPr>
          <w:rFonts w:ascii="Palatino Linotype" w:eastAsia="Calibri" w:hAnsi="Palatino Linotype" w:cs="Times New Roman"/>
          <w:i/>
          <w:sz w:val="24"/>
          <w:szCs w:val="24"/>
        </w:rPr>
        <w:t xml:space="preserve"> Vitae</w:t>
      </w:r>
      <w:r w:rsidRPr="00E56792">
        <w:rPr>
          <w:rFonts w:ascii="Palatino Linotype" w:eastAsia="Calibri" w:hAnsi="Palatino Linotype" w:cs="Times New Roman"/>
          <w:sz w:val="24"/>
          <w:szCs w:val="24"/>
        </w:rPr>
        <w:t xml:space="preserve"> de cada Servidor Público referidos en la solicitud de información, documentos que, en todo caso, debe proporcionarse en versión pública.</w:t>
      </w:r>
    </w:p>
    <w:p w:rsidR="00E56792" w:rsidRPr="00E56792" w:rsidRDefault="00E56792" w:rsidP="00E56792">
      <w:pPr>
        <w:spacing w:line="360" w:lineRule="auto"/>
        <w:ind w:right="334"/>
        <w:jc w:val="both"/>
        <w:rPr>
          <w:rFonts w:ascii="Palatino Linotype" w:eastAsia="Calibri" w:hAnsi="Palatino Linotype" w:cs="Times New Roman"/>
          <w:sz w:val="16"/>
        </w:rPr>
      </w:pPr>
    </w:p>
    <w:p w:rsidR="00E56792" w:rsidRPr="00E56792" w:rsidRDefault="00E56792" w:rsidP="00E56792">
      <w:pPr>
        <w:spacing w:line="360" w:lineRule="auto"/>
        <w:ind w:right="334"/>
        <w:jc w:val="both"/>
        <w:rPr>
          <w:rFonts w:ascii="Palatino Linotype" w:eastAsia="Calibri" w:hAnsi="Palatino Linotype" w:cs="Times New Roman"/>
          <w:sz w:val="24"/>
        </w:rPr>
      </w:pPr>
      <w:r w:rsidRPr="00E56792">
        <w:rPr>
          <w:rFonts w:ascii="Palatino Linotype" w:eastAsia="Calibri" w:hAnsi="Palatino Linotype" w:cs="Times New Roman"/>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rsidR="00E56792" w:rsidRPr="00E56792" w:rsidRDefault="00E56792" w:rsidP="00E56792">
      <w:pPr>
        <w:spacing w:after="0" w:line="240" w:lineRule="auto"/>
        <w:rPr>
          <w:rFonts w:ascii="Times New Roman" w:eastAsia="Times New Roman" w:hAnsi="Times New Roman" w:cs="Times New Roman"/>
          <w:sz w:val="24"/>
          <w:szCs w:val="24"/>
          <w:lang w:eastAsia="es-ES"/>
        </w:rPr>
      </w:pPr>
    </w:p>
    <w:p w:rsidR="00E56792" w:rsidRPr="00E56792" w:rsidRDefault="00E56792" w:rsidP="00E56792">
      <w:pPr>
        <w:spacing w:line="256" w:lineRule="auto"/>
        <w:ind w:left="851" w:right="901"/>
        <w:jc w:val="both"/>
        <w:rPr>
          <w:rFonts w:ascii="Palatino Linotype" w:eastAsia="Calibri" w:hAnsi="Palatino Linotype" w:cs="Times New Roman"/>
          <w:b/>
          <w:i/>
        </w:rPr>
      </w:pPr>
      <w:r w:rsidRPr="00E56792">
        <w:rPr>
          <w:rFonts w:ascii="Palatino Linotype" w:eastAsia="Calibri" w:hAnsi="Palatino Linotype" w:cs="Times New Roman"/>
          <w:i/>
        </w:rPr>
        <w:t>“</w:t>
      </w:r>
      <w:r w:rsidRPr="00E56792">
        <w:rPr>
          <w:rFonts w:ascii="Palatino Linotype" w:eastAsia="Calibri" w:hAnsi="Palatino Linotype" w:cs="Times New Roman"/>
          <w:b/>
          <w:i/>
        </w:rPr>
        <w:t>Criterio 3/09.</w:t>
      </w:r>
    </w:p>
    <w:p w:rsidR="00E56792" w:rsidRPr="00E56792" w:rsidRDefault="00E56792" w:rsidP="00E56792">
      <w:pPr>
        <w:spacing w:line="256" w:lineRule="auto"/>
        <w:ind w:left="851" w:right="901"/>
        <w:jc w:val="both"/>
        <w:rPr>
          <w:rFonts w:ascii="Palatino Linotype" w:eastAsia="Calibri" w:hAnsi="Palatino Linotype" w:cs="Times New Roman"/>
          <w:i/>
        </w:rPr>
      </w:pPr>
      <w:proofErr w:type="spellStart"/>
      <w:r w:rsidRPr="00E56792">
        <w:rPr>
          <w:rFonts w:ascii="Palatino Linotype" w:eastAsia="Calibri" w:hAnsi="Palatino Linotype" w:cs="Times New Roman"/>
          <w:b/>
          <w:i/>
        </w:rPr>
        <w:t>Curriculum</w:t>
      </w:r>
      <w:proofErr w:type="spellEnd"/>
      <w:r w:rsidRPr="00E56792">
        <w:rPr>
          <w:rFonts w:ascii="Palatino Linotype" w:eastAsia="Calibri" w:hAnsi="Palatino Linotype" w:cs="Times New Roman"/>
          <w:b/>
          <w:i/>
        </w:rPr>
        <w:t xml:space="preserve"> Vitae de servidores públicos. Es obligación de los sujetos obligados otorgar acceso a versiones públicas de los mismos ante una solicitud de acceso. </w:t>
      </w:r>
      <w:r w:rsidRPr="00E56792">
        <w:rPr>
          <w:rFonts w:ascii="Palatino Linotype" w:eastAsia="Calibri" w:hAnsi="Palatino Linotype" w:cs="Times New Roman"/>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E56792">
        <w:rPr>
          <w:rFonts w:ascii="Palatino Linotype" w:eastAsia="Calibri" w:hAnsi="Palatino Linotype" w:cs="Times New Roman"/>
          <w:i/>
        </w:rPr>
        <w:t>curriculum</w:t>
      </w:r>
      <w:proofErr w:type="spellEnd"/>
      <w:r w:rsidRPr="00E56792">
        <w:rPr>
          <w:rFonts w:ascii="Palatino Linotype" w:eastAsia="Calibri" w:hAnsi="Palatino Linotype" w:cs="Times New Roman"/>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E56792">
        <w:rPr>
          <w:rFonts w:ascii="Palatino Linotype" w:eastAsia="Calibri" w:hAnsi="Palatino Linotype" w:cs="Times New Roman"/>
          <w:i/>
          <w:u w:val="single"/>
        </w:rPr>
        <w:t xml:space="preserve">tratándose del </w:t>
      </w:r>
      <w:proofErr w:type="spellStart"/>
      <w:r w:rsidRPr="00E56792">
        <w:rPr>
          <w:rFonts w:ascii="Palatino Linotype" w:eastAsia="Calibri" w:hAnsi="Palatino Linotype" w:cs="Times New Roman"/>
          <w:i/>
          <w:u w:val="single"/>
        </w:rPr>
        <w:t>curriculum</w:t>
      </w:r>
      <w:proofErr w:type="spellEnd"/>
      <w:r w:rsidRPr="00E56792">
        <w:rPr>
          <w:rFonts w:ascii="Palatino Linotype" w:eastAsia="Calibri" w:hAnsi="Palatino Linotype" w:cs="Times New Roman"/>
          <w:i/>
          <w:u w:val="single"/>
        </w:rPr>
        <w:t xml:space="preserve"> vitae de un servidor público</w:t>
      </w:r>
      <w:r w:rsidRPr="00E56792">
        <w:rPr>
          <w:rFonts w:ascii="Palatino Linotype" w:eastAsia="Calibri" w:hAnsi="Palatino Linotype" w:cs="Times New Roman"/>
          <w:i/>
        </w:rPr>
        <w:t xml:space="preserve">, </w:t>
      </w:r>
      <w:r w:rsidRPr="00E56792">
        <w:rPr>
          <w:rFonts w:ascii="Palatino Linotype" w:eastAsia="Calibri" w:hAnsi="Palatino Linotype" w:cs="Times New Roman"/>
          <w:i/>
          <w:u w:val="single"/>
        </w:rPr>
        <w:t>una de las formas en que los ciudadanos pueden evaluar sus aptitudes para desempeñar el cargo público que le ha sido encomendado,</w:t>
      </w:r>
      <w:r w:rsidRPr="00E56792">
        <w:rPr>
          <w:rFonts w:ascii="Palatino Linotype" w:eastAsia="Calibri" w:hAnsi="Palatino Linotype" w:cs="Times New Roman"/>
          <w:i/>
        </w:rPr>
        <w:t xml:space="preserve"> </w:t>
      </w:r>
      <w:r w:rsidRPr="00E56792">
        <w:rPr>
          <w:rFonts w:ascii="Palatino Linotype" w:eastAsia="Calibri" w:hAnsi="Palatino Linotype" w:cs="Times New Roman"/>
          <w:i/>
          <w:u w:val="single"/>
        </w:rPr>
        <w:t>es mediante la publicidad de ciertos datos de los ahí contenidos</w:t>
      </w:r>
      <w:r w:rsidRPr="00E56792">
        <w:rPr>
          <w:rFonts w:ascii="Palatino Linotype" w:eastAsia="Calibri" w:hAnsi="Palatino Linotype" w:cs="Times New Roman"/>
          <w:i/>
        </w:rPr>
        <w:t xml:space="preserve">. En esa tesitura, entre los datos personales del </w:t>
      </w:r>
      <w:proofErr w:type="spellStart"/>
      <w:r w:rsidRPr="00E56792">
        <w:rPr>
          <w:rFonts w:ascii="Palatino Linotype" w:eastAsia="Calibri" w:hAnsi="Palatino Linotype" w:cs="Times New Roman"/>
          <w:i/>
        </w:rPr>
        <w:t>curriculum</w:t>
      </w:r>
      <w:proofErr w:type="spellEnd"/>
      <w:r w:rsidRPr="00E56792">
        <w:rPr>
          <w:rFonts w:ascii="Palatino Linotype" w:eastAsia="Calibri" w:hAnsi="Palatino Linotype" w:cs="Times New Roman"/>
          <w:i/>
        </w:rPr>
        <w:t xml:space="preserve"> vitae de un servidor público susceptibles de hacerse del conocimiento público, ante una solicitud de acceso, </w:t>
      </w:r>
      <w:r w:rsidRPr="00E56792">
        <w:rPr>
          <w:rFonts w:ascii="Palatino Linotype" w:eastAsia="Calibri" w:hAnsi="Palatino Linotype" w:cs="Times New Roman"/>
          <w:i/>
          <w:u w:val="single"/>
        </w:rPr>
        <w:t>se encuentran los relativos a su trayectoria académica, profesional, laboral, así como todos aquellos que acrediten su capacidad, habilidades o pericia para ocupar el cargo público</w:t>
      </w:r>
      <w:r w:rsidRPr="00E56792">
        <w:rPr>
          <w:rFonts w:ascii="Palatino Linotype" w:eastAsia="Calibri" w:hAnsi="Palatino Linotype" w:cs="Times New Roman"/>
          <w:i/>
        </w:rPr>
        <w:t xml:space="preserve">. </w:t>
      </w:r>
    </w:p>
    <w:p w:rsidR="00E56792" w:rsidRPr="00E56792" w:rsidRDefault="00E56792" w:rsidP="00E56792">
      <w:pPr>
        <w:spacing w:after="0" w:line="240" w:lineRule="auto"/>
        <w:rPr>
          <w:rFonts w:ascii="Times New Roman" w:eastAsia="Times New Roman" w:hAnsi="Times New Roman" w:cs="Times New Roman"/>
          <w:sz w:val="24"/>
          <w:szCs w:val="24"/>
          <w:lang w:eastAsia="es-ES"/>
        </w:rPr>
      </w:pPr>
    </w:p>
    <w:p w:rsidR="00E56792" w:rsidRPr="00E56792" w:rsidRDefault="00E56792" w:rsidP="00E56792">
      <w:pPr>
        <w:spacing w:after="0" w:line="256" w:lineRule="auto"/>
        <w:ind w:left="851" w:right="899"/>
        <w:jc w:val="both"/>
        <w:rPr>
          <w:rFonts w:ascii="Palatino Linotype" w:eastAsia="Calibri" w:hAnsi="Palatino Linotype" w:cs="Times New Roman"/>
          <w:b/>
          <w:i/>
        </w:rPr>
      </w:pPr>
      <w:r w:rsidRPr="00E56792">
        <w:rPr>
          <w:rFonts w:ascii="Palatino Linotype" w:eastAsia="Calibri" w:hAnsi="Palatino Linotype" w:cs="Times New Roman"/>
          <w:b/>
          <w:i/>
        </w:rPr>
        <w:t xml:space="preserve">Expedientes: </w:t>
      </w:r>
    </w:p>
    <w:p w:rsidR="00E56792" w:rsidRPr="00E56792" w:rsidRDefault="00E56792" w:rsidP="00E56792">
      <w:pPr>
        <w:spacing w:after="0" w:line="256" w:lineRule="auto"/>
        <w:ind w:left="851" w:right="899"/>
        <w:jc w:val="both"/>
        <w:rPr>
          <w:rFonts w:ascii="Palatino Linotype" w:eastAsia="Calibri" w:hAnsi="Palatino Linotype" w:cs="Times New Roman"/>
          <w:i/>
        </w:rPr>
      </w:pPr>
      <w:r w:rsidRPr="00E56792">
        <w:rPr>
          <w:rFonts w:ascii="Palatino Linotype" w:eastAsia="Calibri" w:hAnsi="Palatino Linotype" w:cs="Times New Roman"/>
          <w:i/>
        </w:rPr>
        <w:t xml:space="preserve">2653/08 Secretaría de Gobernación – Alonso Lujambio Irazábal </w:t>
      </w:r>
    </w:p>
    <w:p w:rsidR="00E56792" w:rsidRPr="00E56792" w:rsidRDefault="00E56792" w:rsidP="00E56792">
      <w:pPr>
        <w:spacing w:after="0" w:line="256" w:lineRule="auto"/>
        <w:ind w:left="851" w:right="899"/>
        <w:jc w:val="both"/>
        <w:rPr>
          <w:rFonts w:ascii="Palatino Linotype" w:eastAsia="Calibri" w:hAnsi="Palatino Linotype" w:cs="Times New Roman"/>
          <w:i/>
        </w:rPr>
      </w:pPr>
      <w:r w:rsidRPr="00E56792">
        <w:rPr>
          <w:rFonts w:ascii="Palatino Linotype" w:eastAsia="Calibri" w:hAnsi="Palatino Linotype" w:cs="Times New Roman"/>
          <w:i/>
        </w:rPr>
        <w:t xml:space="preserve">5154/08 Secretaría de la Función Pública – María </w:t>
      </w:r>
      <w:proofErr w:type="spellStart"/>
      <w:r w:rsidRPr="00E56792">
        <w:rPr>
          <w:rFonts w:ascii="Palatino Linotype" w:eastAsia="Calibri" w:hAnsi="Palatino Linotype" w:cs="Times New Roman"/>
          <w:i/>
        </w:rPr>
        <w:t>Marván</w:t>
      </w:r>
      <w:proofErr w:type="spellEnd"/>
      <w:r w:rsidRPr="00E56792">
        <w:rPr>
          <w:rFonts w:ascii="Palatino Linotype" w:eastAsia="Calibri" w:hAnsi="Palatino Linotype" w:cs="Times New Roman"/>
          <w:i/>
        </w:rPr>
        <w:t xml:space="preserve"> Laborde </w:t>
      </w:r>
    </w:p>
    <w:p w:rsidR="00E56792" w:rsidRPr="00E56792" w:rsidRDefault="00E56792" w:rsidP="00E56792">
      <w:pPr>
        <w:spacing w:after="0" w:line="256" w:lineRule="auto"/>
        <w:ind w:left="851" w:right="899"/>
        <w:jc w:val="both"/>
        <w:rPr>
          <w:rFonts w:ascii="Palatino Linotype" w:eastAsia="Calibri" w:hAnsi="Palatino Linotype" w:cs="Times New Roman"/>
          <w:i/>
        </w:rPr>
      </w:pPr>
      <w:r w:rsidRPr="00E56792">
        <w:rPr>
          <w:rFonts w:ascii="Palatino Linotype" w:eastAsia="Calibri" w:hAnsi="Palatino Linotype" w:cs="Times New Roman"/>
          <w:i/>
        </w:rPr>
        <w:t xml:space="preserve">2214/08 Procuraduría General de la República – María </w:t>
      </w:r>
      <w:proofErr w:type="spellStart"/>
      <w:r w:rsidRPr="00E56792">
        <w:rPr>
          <w:rFonts w:ascii="Palatino Linotype" w:eastAsia="Calibri" w:hAnsi="Palatino Linotype" w:cs="Times New Roman"/>
          <w:i/>
        </w:rPr>
        <w:t>Marván</w:t>
      </w:r>
      <w:proofErr w:type="spellEnd"/>
      <w:r w:rsidRPr="00E56792">
        <w:rPr>
          <w:rFonts w:ascii="Palatino Linotype" w:eastAsia="Calibri" w:hAnsi="Palatino Linotype" w:cs="Times New Roman"/>
          <w:i/>
        </w:rPr>
        <w:t xml:space="preserve"> Laborde </w:t>
      </w:r>
    </w:p>
    <w:p w:rsidR="00E56792" w:rsidRPr="00E56792" w:rsidRDefault="00E56792" w:rsidP="00E56792">
      <w:pPr>
        <w:spacing w:after="0" w:line="256" w:lineRule="auto"/>
        <w:ind w:left="851" w:right="899"/>
        <w:jc w:val="both"/>
        <w:rPr>
          <w:rFonts w:ascii="Palatino Linotype" w:eastAsia="Calibri" w:hAnsi="Palatino Linotype" w:cs="Times New Roman"/>
          <w:i/>
        </w:rPr>
      </w:pPr>
      <w:r w:rsidRPr="00E56792">
        <w:rPr>
          <w:rFonts w:ascii="Palatino Linotype" w:eastAsia="Calibri" w:hAnsi="Palatino Linotype" w:cs="Times New Roman"/>
          <w:i/>
        </w:rPr>
        <w:t xml:space="preserve">1377/09 Instituto Nacional de Migración – Juan Pablo Guerrero Amparán </w:t>
      </w:r>
    </w:p>
    <w:p w:rsidR="00E56792" w:rsidRPr="00E56792" w:rsidRDefault="00E56792" w:rsidP="00E56792">
      <w:pPr>
        <w:spacing w:after="0" w:line="256" w:lineRule="auto"/>
        <w:ind w:left="851" w:right="899"/>
        <w:jc w:val="both"/>
        <w:rPr>
          <w:rFonts w:ascii="Palatino Linotype" w:eastAsia="Calibri" w:hAnsi="Palatino Linotype" w:cs="Times New Roman"/>
          <w:i/>
        </w:rPr>
      </w:pPr>
      <w:r w:rsidRPr="00E56792">
        <w:rPr>
          <w:rFonts w:ascii="Palatino Linotype" w:eastAsia="Calibri" w:hAnsi="Palatino Linotype" w:cs="Times New Roman"/>
          <w:i/>
        </w:rPr>
        <w:t xml:space="preserve">2128/09 Comisión Nacional del Agua – Jacqueline </w:t>
      </w:r>
      <w:proofErr w:type="spellStart"/>
      <w:r w:rsidRPr="00E56792">
        <w:rPr>
          <w:rFonts w:ascii="Palatino Linotype" w:eastAsia="Calibri" w:hAnsi="Palatino Linotype" w:cs="Times New Roman"/>
          <w:i/>
        </w:rPr>
        <w:t>Peschard</w:t>
      </w:r>
      <w:proofErr w:type="spellEnd"/>
      <w:r w:rsidRPr="00E56792">
        <w:rPr>
          <w:rFonts w:ascii="Palatino Linotype" w:eastAsia="Calibri" w:hAnsi="Palatino Linotype" w:cs="Times New Roman"/>
          <w:i/>
        </w:rPr>
        <w:t xml:space="preserve"> Mariscal”              </w:t>
      </w:r>
    </w:p>
    <w:p w:rsidR="00E56792" w:rsidRPr="00E56792" w:rsidRDefault="00E56792" w:rsidP="00E56792">
      <w:pPr>
        <w:spacing w:line="360" w:lineRule="auto"/>
        <w:jc w:val="both"/>
        <w:rPr>
          <w:rFonts w:ascii="Palatino Linotype" w:eastAsia="Calibri" w:hAnsi="Palatino Linotype" w:cs="Arial"/>
          <w:sz w:val="24"/>
        </w:rPr>
      </w:pPr>
    </w:p>
    <w:p w:rsidR="00E56792" w:rsidRDefault="00E56792" w:rsidP="00E56792">
      <w:pPr>
        <w:spacing w:after="0" w:line="360" w:lineRule="auto"/>
        <w:jc w:val="both"/>
        <w:rPr>
          <w:rFonts w:ascii="Palatino Linotype" w:eastAsia="Calibri" w:hAnsi="Palatino Linotype" w:cs="Arial"/>
          <w:sz w:val="24"/>
        </w:rPr>
      </w:pPr>
      <w:r w:rsidRPr="00E56792">
        <w:rPr>
          <w:rFonts w:ascii="Palatino Linotype" w:eastAsia="Calibri" w:hAnsi="Palatino Linotype" w:cs="Arial"/>
          <w:sz w:val="24"/>
        </w:rPr>
        <w:t xml:space="preserve">Es importante mencionar que el </w:t>
      </w:r>
      <w:r w:rsidRPr="00E56792">
        <w:rPr>
          <w:rFonts w:ascii="Palatino Linotype" w:eastAsia="Calibri" w:hAnsi="Palatino Linotype" w:cs="Arial"/>
          <w:b/>
          <w:sz w:val="24"/>
        </w:rPr>
        <w:t>sujeto obligado</w:t>
      </w:r>
      <w:r w:rsidRPr="00E56792">
        <w:rPr>
          <w:rFonts w:ascii="Palatino Linotype" w:eastAsia="Calibri" w:hAnsi="Palatino Linotype" w:cs="Arial"/>
          <w:sz w:val="24"/>
        </w:rPr>
        <w:t xml:space="preserve">, deberá remitir de manera completa conforme a lo estipulado en el “Anexo I” de los “Lineamientos Técnicos Generales </w:t>
      </w:r>
      <w:r w:rsidRPr="00E56792">
        <w:rPr>
          <w:rFonts w:ascii="Palatino Linotype" w:eastAsia="Calibri" w:hAnsi="Palatino Linotype" w:cs="Arial"/>
          <w:sz w:val="24"/>
        </w:rPr>
        <w:lastRenderedPageBreak/>
        <w:t xml:space="preserve">para la Publicación, Homologación </w:t>
      </w:r>
      <w:bookmarkStart w:id="2" w:name="_GoBack"/>
      <w:bookmarkEnd w:id="2"/>
      <w:r w:rsidRPr="00E56792">
        <w:rPr>
          <w:rFonts w:ascii="Palatino Linotype" w:eastAsia="Calibri" w:hAnsi="Palatino Linotype" w:cs="Arial"/>
          <w:sz w:val="24"/>
        </w:rPr>
        <w:t xml:space="preserve">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faltante de </w:t>
      </w:r>
      <w:r>
        <w:rPr>
          <w:rFonts w:ascii="Palatino Linotype" w:eastAsia="Calibri" w:hAnsi="Palatino Linotype" w:cs="Arial"/>
          <w:sz w:val="24"/>
        </w:rPr>
        <w:t>los Currículum</w:t>
      </w:r>
      <w:r w:rsidRPr="00E56792">
        <w:rPr>
          <w:rFonts w:ascii="Palatino Linotype" w:eastAsia="Calibri" w:hAnsi="Palatino Linotype" w:cs="Arial"/>
          <w:sz w:val="24"/>
        </w:rPr>
        <w:t>s que nos ocupan.</w:t>
      </w:r>
    </w:p>
    <w:p w:rsidR="00E56792" w:rsidRDefault="00E56792" w:rsidP="00E56792">
      <w:pPr>
        <w:spacing w:after="0" w:line="360" w:lineRule="auto"/>
        <w:jc w:val="both"/>
        <w:rPr>
          <w:rFonts w:ascii="Palatino Linotype" w:eastAsia="Calibri" w:hAnsi="Palatino Linotype" w:cs="Arial"/>
          <w:sz w:val="24"/>
        </w:rPr>
      </w:pPr>
    </w:p>
    <w:p w:rsidR="00E56792" w:rsidRPr="00E56792" w:rsidRDefault="00E56792" w:rsidP="00E56792">
      <w:pPr>
        <w:spacing w:after="0" w:line="360" w:lineRule="auto"/>
        <w:jc w:val="both"/>
        <w:rPr>
          <w:rFonts w:ascii="Palatino Linotype" w:eastAsia="Calibri" w:hAnsi="Palatino Linotype" w:cs="Arial"/>
          <w:sz w:val="24"/>
        </w:rPr>
      </w:pPr>
      <w:r>
        <w:rPr>
          <w:rFonts w:ascii="Palatino Linotype" w:eastAsia="Calibri" w:hAnsi="Palatino Linotype" w:cs="Arial"/>
          <w:sz w:val="24"/>
        </w:rPr>
        <w:t>Por lo antes expuesto, es de destacar</w:t>
      </w:r>
      <w:r w:rsidRPr="00E56792">
        <w:rPr>
          <w:rFonts w:ascii="Palatino Linotype" w:eastAsia="Calibri" w:hAnsi="Palatino Linotype" w:cs="Arial"/>
          <w:sz w:val="24"/>
        </w:rPr>
        <w:t xml:space="preserve"> que las instituciones públicas tienen la obligación </w:t>
      </w:r>
      <w:r>
        <w:rPr>
          <w:rFonts w:ascii="Palatino Linotype" w:eastAsia="Calibri" w:hAnsi="Palatino Linotype" w:cs="Arial"/>
          <w:sz w:val="24"/>
        </w:rPr>
        <w:t>de contar con dichos documentos disponibles, referente a l</w:t>
      </w:r>
      <w:r w:rsidRPr="00E56792">
        <w:rPr>
          <w:rFonts w:ascii="Palatino Linotype" w:eastAsia="Calibri" w:hAnsi="Palatino Linotype" w:cs="Arial"/>
          <w:sz w:val="24"/>
        </w:rPr>
        <w:t>a información curricular, desde el nivel de jefe de departamento o equivalente, hasta el titular del sujeto obligado de algún otro documento en el cual conste el curr</w:t>
      </w:r>
      <w:r>
        <w:rPr>
          <w:rFonts w:ascii="Palatino Linotype" w:eastAsia="Calibri" w:hAnsi="Palatino Linotype" w:cs="Arial"/>
          <w:sz w:val="24"/>
        </w:rPr>
        <w:t>í</w:t>
      </w:r>
      <w:r w:rsidRPr="00E56792">
        <w:rPr>
          <w:rFonts w:ascii="Palatino Linotype" w:eastAsia="Calibri" w:hAnsi="Palatino Linotype" w:cs="Arial"/>
          <w:sz w:val="24"/>
        </w:rPr>
        <w:t>culum de los servidores públicos,</w:t>
      </w:r>
      <w:r>
        <w:rPr>
          <w:rFonts w:ascii="Palatino Linotype" w:eastAsia="Calibri" w:hAnsi="Palatino Linotype" w:cs="Arial"/>
          <w:sz w:val="24"/>
        </w:rPr>
        <w:t xml:space="preserve"> por lo tanto, resulta dable ordenar al Sujeto Obligado el</w:t>
      </w:r>
      <w:r w:rsidRPr="00E56792">
        <w:t xml:space="preserve"> </w:t>
      </w:r>
      <w:r w:rsidRPr="00E56792">
        <w:rPr>
          <w:rFonts w:ascii="Palatino Linotype" w:eastAsia="Calibri" w:hAnsi="Palatino Linotype" w:cs="Arial"/>
          <w:sz w:val="24"/>
        </w:rPr>
        <w:t>currículum vitae de los integrantes del Ayuntamiento, Secretario del Ayuntamiento, Secretario particular, Secretario Técnico, Directores, Subdirectores y Coordinadores</w:t>
      </w:r>
      <w:r>
        <w:rPr>
          <w:rFonts w:ascii="Palatino Linotype" w:eastAsia="Calibri" w:hAnsi="Palatino Linotype" w:cs="Arial"/>
          <w:sz w:val="24"/>
        </w:rPr>
        <w:t xml:space="preserve"> que integran la Administración pública Municipal,</w:t>
      </w:r>
      <w:r w:rsidRPr="00E56792">
        <w:rPr>
          <w:rFonts w:ascii="Palatino Linotype" w:eastAsia="Calibri" w:hAnsi="Palatino Linotype" w:cs="Arial"/>
          <w:sz w:val="24"/>
        </w:rPr>
        <w:t xml:space="preserve"> sin embargo dichos documentos pueden tener en su contenido datos personales que puedan ser afectados al momento de dar a conocer la información, para lo cual </w:t>
      </w:r>
      <w:r w:rsidRPr="00E56792">
        <w:rPr>
          <w:rFonts w:ascii="Palatino Linotype" w:eastAsia="Calibri" w:hAnsi="Palatino Linotype" w:cs="Arial"/>
          <w:b/>
          <w:sz w:val="24"/>
        </w:rPr>
        <w:t>el sujeto obligado</w:t>
      </w:r>
      <w:r w:rsidRPr="00E56792">
        <w:rPr>
          <w:rFonts w:ascii="Palatino Linotype" w:eastAsia="Calibri" w:hAnsi="Palatino Linotype" w:cs="Arial"/>
          <w:sz w:val="24"/>
        </w:rPr>
        <w:t xml:space="preserve"> deberá proteger toda aquella información que conlleve a un riesgo grave a los servidores públicos en comento.</w:t>
      </w:r>
    </w:p>
    <w:p w:rsidR="00264405" w:rsidRDefault="00264405" w:rsidP="00FC7592">
      <w:pPr>
        <w:spacing w:after="0" w:line="360" w:lineRule="auto"/>
        <w:jc w:val="both"/>
        <w:rPr>
          <w:rFonts w:ascii="Palatino Linotype" w:eastAsia="Calibri" w:hAnsi="Palatino Linotype" w:cs="Arial"/>
          <w:bCs/>
          <w:sz w:val="24"/>
          <w:szCs w:val="24"/>
        </w:rPr>
      </w:pPr>
    </w:p>
    <w:p w:rsidR="00264405" w:rsidRDefault="00264405" w:rsidP="00FD6FB9">
      <w:pPr>
        <w:spacing w:after="0" w:line="360" w:lineRule="auto"/>
        <w:jc w:val="both"/>
        <w:rPr>
          <w:rFonts w:ascii="Palatino Linotype" w:eastAsia="Calibri" w:hAnsi="Palatino Linotype" w:cs="Arial"/>
          <w:sz w:val="24"/>
          <w:szCs w:val="24"/>
        </w:rPr>
      </w:pPr>
      <w:r>
        <w:rPr>
          <w:rFonts w:ascii="Palatino Linotype" w:eastAsia="Times New Roman" w:hAnsi="Palatino Linotype" w:cs="Times New Roman"/>
          <w:sz w:val="24"/>
          <w:szCs w:val="24"/>
          <w:lang w:eastAsia="es-ES"/>
        </w:rPr>
        <w:t xml:space="preserve">Por otro lado, respecto del punto </w:t>
      </w:r>
      <w:r w:rsidR="00FD6FB9">
        <w:rPr>
          <w:rFonts w:ascii="Palatino Linotype" w:eastAsia="Times New Roman" w:hAnsi="Palatino Linotype" w:cs="Times New Roman"/>
          <w:sz w:val="24"/>
          <w:szCs w:val="24"/>
          <w:lang w:eastAsia="es-ES"/>
        </w:rPr>
        <w:t>2</w:t>
      </w:r>
      <w:r>
        <w:rPr>
          <w:rFonts w:ascii="Palatino Linotype" w:eastAsia="Times New Roman" w:hAnsi="Palatino Linotype" w:cs="Times New Roman"/>
          <w:sz w:val="24"/>
          <w:szCs w:val="24"/>
          <w:lang w:eastAsia="es-ES"/>
        </w:rPr>
        <w:t xml:space="preserve"> de las solicitudes de acceso a la información correspondiente a </w:t>
      </w:r>
      <w:r w:rsidR="00FD6FB9" w:rsidRPr="003A6B3F">
        <w:rPr>
          <w:rFonts w:ascii="Palatino Linotype" w:eastAsia="Times New Roman" w:hAnsi="Palatino Linotype" w:cs="Times New Roman"/>
          <w:sz w:val="24"/>
          <w:szCs w:val="24"/>
          <w:lang w:eastAsia="es-ES"/>
        </w:rPr>
        <w:t>la lista de las personas que han sido despedidas del ayuntamiento</w:t>
      </w:r>
      <w:r w:rsidR="00FD6FB9" w:rsidRPr="00FD6FB9">
        <w:rPr>
          <w:rFonts w:ascii="Palatino Linotype" w:eastAsia="Times New Roman" w:hAnsi="Palatino Linotype" w:cs="Times New Roman"/>
          <w:sz w:val="24"/>
          <w:szCs w:val="24"/>
          <w:lang w:eastAsia="es-ES"/>
        </w:rPr>
        <w:t>, motivos y criterios que fueron tomados para realizar el despido y</w:t>
      </w:r>
      <w:r w:rsidR="00FD6FB9">
        <w:rPr>
          <w:rFonts w:ascii="Palatino Linotype" w:eastAsia="Times New Roman" w:hAnsi="Palatino Linotype" w:cs="Times New Roman"/>
          <w:sz w:val="24"/>
          <w:szCs w:val="24"/>
          <w:lang w:eastAsia="es-ES"/>
        </w:rPr>
        <w:t>, la l</w:t>
      </w:r>
      <w:r w:rsidR="00FD6FB9" w:rsidRPr="00FD6FB9">
        <w:rPr>
          <w:rFonts w:ascii="Palatino Linotype" w:eastAsia="Times New Roman" w:hAnsi="Palatino Linotype" w:cs="Times New Roman"/>
          <w:sz w:val="24"/>
          <w:szCs w:val="24"/>
          <w:lang w:eastAsia="es-ES"/>
        </w:rPr>
        <w:t>ista de Personas que han ingresado a laborar al ayuntamiento, en nómina o gratificación a partir del día primero de enero de 2019, las áreas a las que han sido asignados y las funciones que desempeñan</w:t>
      </w:r>
      <w:r>
        <w:rPr>
          <w:rFonts w:ascii="Palatino Linotype" w:eastAsia="Times New Roman" w:hAnsi="Palatino Linotype" w:cs="Times New Roman"/>
          <w:sz w:val="24"/>
          <w:szCs w:val="24"/>
          <w:lang w:eastAsia="es-ES"/>
        </w:rPr>
        <w:t xml:space="preserve">, </w:t>
      </w:r>
      <w:r>
        <w:rPr>
          <w:rFonts w:ascii="Palatino Linotype" w:eastAsia="Calibri" w:hAnsi="Palatino Linotype" w:cs="Arial"/>
          <w:b/>
          <w:sz w:val="24"/>
          <w:szCs w:val="24"/>
        </w:rPr>
        <w:t>e</w:t>
      </w:r>
      <w:r w:rsidRPr="008C1B23">
        <w:rPr>
          <w:rFonts w:ascii="Palatino Linotype" w:eastAsia="Calibri" w:hAnsi="Palatino Linotype" w:cs="Arial"/>
          <w:b/>
          <w:sz w:val="24"/>
          <w:szCs w:val="24"/>
        </w:rPr>
        <w:t>l Sujeto Obligado</w:t>
      </w:r>
      <w:r w:rsidRPr="008C1B23">
        <w:rPr>
          <w:rFonts w:ascii="Palatino Linotype" w:eastAsia="Calibri" w:hAnsi="Palatino Linotype" w:cs="Arial"/>
          <w:sz w:val="24"/>
          <w:szCs w:val="24"/>
        </w:rPr>
        <w:t xml:space="preserve"> manifestó</w:t>
      </w:r>
      <w:r>
        <w:rPr>
          <w:rFonts w:ascii="Palatino Linotype" w:eastAsia="Calibri" w:hAnsi="Palatino Linotype" w:cs="Arial"/>
          <w:sz w:val="24"/>
          <w:szCs w:val="24"/>
        </w:rPr>
        <w:t xml:space="preserve"> </w:t>
      </w:r>
      <w:r w:rsidRPr="00264405">
        <w:rPr>
          <w:rFonts w:ascii="Palatino Linotype" w:eastAsia="Calibri" w:hAnsi="Palatino Linotype" w:cs="Arial"/>
          <w:sz w:val="24"/>
          <w:szCs w:val="24"/>
        </w:rPr>
        <w:t xml:space="preserve">que </w:t>
      </w:r>
      <w:r w:rsidR="00FD6FB9" w:rsidRPr="00FD6FB9">
        <w:rPr>
          <w:rFonts w:ascii="Palatino Linotype" w:eastAsia="Calibri" w:hAnsi="Palatino Linotype" w:cs="Arial"/>
          <w:sz w:val="24"/>
          <w:szCs w:val="24"/>
        </w:rPr>
        <w:t xml:space="preserve">149 Servidores Públicos han sido </w:t>
      </w:r>
      <w:r w:rsidR="00FD6FB9" w:rsidRPr="00FD6FB9">
        <w:rPr>
          <w:rFonts w:ascii="Palatino Linotype" w:eastAsia="Calibri" w:hAnsi="Palatino Linotype" w:cs="Arial"/>
          <w:sz w:val="24"/>
          <w:szCs w:val="24"/>
        </w:rPr>
        <w:lastRenderedPageBreak/>
        <w:t>despedidos, cuyos motivos se encuentran por cambio de administración, por terminación de contrato, y por retiro voluntario</w:t>
      </w:r>
      <w:r w:rsidR="00FD6FB9">
        <w:rPr>
          <w:rFonts w:ascii="Palatino Linotype" w:eastAsia="Calibri" w:hAnsi="Palatino Linotype" w:cs="Arial"/>
          <w:sz w:val="24"/>
          <w:szCs w:val="24"/>
        </w:rPr>
        <w:t>, a</w:t>
      </w:r>
      <w:r w:rsidR="00FD6FB9" w:rsidRPr="00FD6FB9">
        <w:rPr>
          <w:rFonts w:ascii="Palatino Linotype" w:eastAsia="Calibri" w:hAnsi="Palatino Linotype" w:cs="Arial"/>
          <w:sz w:val="24"/>
          <w:szCs w:val="24"/>
        </w:rPr>
        <w:t>simismo, manifestó que 179 Servidores Públicos han ingresado a laborar al ayuntamiento, de ellos 67 corresponden a los titulares de las Dependencias Municipales, haciendo funciones directivas de Dirección, Subdirección y Coordinación y el resto, es decir, l12 fueron asignados a diferentes puestos administrativos y operativos de Servidores Públicos</w:t>
      </w:r>
      <w:r>
        <w:rPr>
          <w:rFonts w:ascii="Palatino Linotype" w:eastAsia="Calibri" w:hAnsi="Palatino Linotype" w:cs="Arial"/>
          <w:sz w:val="24"/>
          <w:szCs w:val="24"/>
        </w:rPr>
        <w:t>, respuesta que no satisface la pretensión de la Recurrente,</w:t>
      </w:r>
      <w:r w:rsidR="00FD6FB9">
        <w:rPr>
          <w:rFonts w:ascii="Palatino Linotype" w:eastAsia="Calibri" w:hAnsi="Palatino Linotype" w:cs="Arial"/>
          <w:sz w:val="24"/>
          <w:szCs w:val="24"/>
        </w:rPr>
        <w:t xml:space="preserve"> ya que, si bien, remitió información estadística, la solicitud va encaminada a conocer un listado con datos específicos de los servidores públicos referidos,</w:t>
      </w:r>
      <w:r>
        <w:rPr>
          <w:rFonts w:ascii="Palatino Linotype" w:eastAsia="Calibri" w:hAnsi="Palatino Linotype" w:cs="Arial"/>
          <w:sz w:val="24"/>
          <w:szCs w:val="24"/>
        </w:rPr>
        <w:t xml:space="preserve"> por </w:t>
      </w:r>
      <w:r w:rsidRPr="00264405">
        <w:rPr>
          <w:rFonts w:ascii="Palatino Linotype" w:eastAsia="Calibri" w:hAnsi="Palatino Linotype" w:cs="Arial"/>
          <w:sz w:val="24"/>
          <w:szCs w:val="24"/>
        </w:rPr>
        <w:t xml:space="preserve">lo procedente es hacer estudio del marco normativo del </w:t>
      </w:r>
      <w:r w:rsidRPr="00264405">
        <w:rPr>
          <w:rFonts w:ascii="Palatino Linotype" w:eastAsia="Calibri" w:hAnsi="Palatino Linotype" w:cs="Arial"/>
          <w:b/>
          <w:sz w:val="24"/>
          <w:szCs w:val="24"/>
        </w:rPr>
        <w:t>Sujeto Obligado</w:t>
      </w:r>
      <w:r w:rsidRPr="00264405">
        <w:rPr>
          <w:rFonts w:ascii="Palatino Linotype" w:eastAsia="Calibri" w:hAnsi="Palatino Linotype" w:cs="Arial"/>
          <w:sz w:val="24"/>
          <w:szCs w:val="24"/>
        </w:rPr>
        <w:t xml:space="preserve"> para determinar si dentro de sus funciones, facultades y/o atribuciones le asisten las de </w:t>
      </w:r>
      <w:r>
        <w:rPr>
          <w:rFonts w:ascii="Palatino Linotype" w:eastAsia="Calibri" w:hAnsi="Palatino Linotype" w:cs="Arial"/>
          <w:sz w:val="24"/>
          <w:szCs w:val="24"/>
        </w:rPr>
        <w:t>generar administrar o poseer dicha información.</w:t>
      </w:r>
    </w:p>
    <w:p w:rsidR="00FD6FB9" w:rsidRDefault="00FD6FB9" w:rsidP="00FD6FB9">
      <w:pPr>
        <w:spacing w:after="0" w:line="360" w:lineRule="auto"/>
        <w:jc w:val="both"/>
        <w:rPr>
          <w:rFonts w:ascii="Palatino Linotype" w:eastAsia="Calibri" w:hAnsi="Palatino Linotype" w:cs="Arial"/>
          <w:sz w:val="24"/>
          <w:szCs w:val="24"/>
        </w:rPr>
      </w:pPr>
    </w:p>
    <w:p w:rsidR="00FD6FB9" w:rsidRPr="00FD6FB9" w:rsidRDefault="00FD6FB9" w:rsidP="00FD6FB9">
      <w:pPr>
        <w:spacing w:after="0" w:line="360" w:lineRule="auto"/>
        <w:ind w:right="49"/>
        <w:jc w:val="both"/>
        <w:rPr>
          <w:rFonts w:ascii="Palatino Linotype" w:eastAsia="Times New Roman" w:hAnsi="Palatino Linotype" w:cs="Arial"/>
          <w:color w:val="000000"/>
          <w:sz w:val="24"/>
          <w:szCs w:val="24"/>
          <w:highlight w:val="yellow"/>
          <w:lang w:val="es-ES" w:eastAsia="es-ES"/>
        </w:rPr>
      </w:pPr>
      <w:r w:rsidRPr="00FD6FB9">
        <w:rPr>
          <w:rFonts w:ascii="Palatino Linotype" w:eastAsia="MS Mincho" w:hAnsi="Palatino Linotype" w:cs="Arial"/>
          <w:color w:val="000000"/>
          <w:sz w:val="24"/>
          <w:szCs w:val="24"/>
          <w:lang w:val="es-ES_tradnl" w:eastAsia="es-ES"/>
        </w:rPr>
        <w:t xml:space="preserve">Es así que, derivado que el particular desea conocer </w:t>
      </w:r>
      <w:r w:rsidR="004C22A1" w:rsidRPr="004C22A1">
        <w:rPr>
          <w:rFonts w:ascii="Palatino Linotype" w:eastAsia="Arial Unicode MS" w:hAnsi="Palatino Linotype" w:cs="Arial"/>
          <w:sz w:val="24"/>
          <w:szCs w:val="24"/>
          <w:lang w:eastAsia="es-ES"/>
        </w:rPr>
        <w:t>la lista de las personas que han sido despedidas del ayuntamiento</w:t>
      </w:r>
      <w:r w:rsidR="004C22A1" w:rsidRPr="004C22A1">
        <w:t xml:space="preserve"> </w:t>
      </w:r>
      <w:r w:rsidR="004C22A1">
        <w:t xml:space="preserve">y </w:t>
      </w:r>
      <w:r w:rsidR="004C22A1" w:rsidRPr="004C22A1">
        <w:rPr>
          <w:rFonts w:ascii="Palatino Linotype" w:eastAsia="Arial Unicode MS" w:hAnsi="Palatino Linotype" w:cs="Arial"/>
          <w:sz w:val="24"/>
          <w:szCs w:val="24"/>
          <w:lang w:eastAsia="es-ES"/>
        </w:rPr>
        <w:t>la lista de Personas que han ingresado a laborar al ayuntamiento, a partir del día primero de enero de 2019</w:t>
      </w:r>
      <w:r w:rsidRPr="00FD6FB9">
        <w:rPr>
          <w:rFonts w:ascii="Palatino Linotype" w:eastAsia="Arial Unicode MS" w:hAnsi="Palatino Linotype" w:cs="Arial"/>
          <w:sz w:val="24"/>
          <w:szCs w:val="24"/>
          <w:lang w:eastAsia="es-ES"/>
        </w:rPr>
        <w:t xml:space="preserve">; </w:t>
      </w:r>
      <w:r w:rsidRPr="00FD6FB9">
        <w:rPr>
          <w:rFonts w:ascii="Palatino Linotype" w:eastAsia="MS Mincho" w:hAnsi="Palatino Linotype" w:cs="Arial"/>
          <w:color w:val="000000"/>
          <w:sz w:val="24"/>
          <w:szCs w:val="24"/>
          <w:lang w:val="es-ES_tradnl" w:eastAsia="es-ES"/>
        </w:rPr>
        <w:t xml:space="preserve">al respecto, </w:t>
      </w:r>
      <w:r w:rsidRPr="00FD6FB9">
        <w:rPr>
          <w:rFonts w:ascii="Palatino Linotype" w:eastAsia="Calibri" w:hAnsi="Palatino Linotype" w:cs="Times New Roman"/>
          <w:sz w:val="24"/>
          <w:szCs w:val="24"/>
        </w:rPr>
        <w:t xml:space="preserve">es de señalar que dicha solicitud puede ser </w:t>
      </w:r>
      <w:r w:rsidRPr="00FD6FB9">
        <w:rPr>
          <w:rFonts w:ascii="Palatino Linotype" w:eastAsia="Times New Roman" w:hAnsi="Palatino Linotype" w:cs="Times New Roman"/>
          <w:sz w:val="24"/>
          <w:szCs w:val="24"/>
          <w:lang w:val="es-ES" w:eastAsia="es-ES"/>
        </w:rPr>
        <w:t xml:space="preserve">colmada </w:t>
      </w:r>
      <w:r w:rsidRPr="00FD6FB9">
        <w:rPr>
          <w:rFonts w:ascii="Palatino Linotype" w:eastAsia="Times New Roman" w:hAnsi="Palatino Linotype" w:cs="Arial"/>
          <w:sz w:val="24"/>
          <w:szCs w:val="24"/>
          <w:lang w:val="es-ES" w:eastAsia="es-ES"/>
        </w:rPr>
        <w:t xml:space="preserve">de manera enunciativa, más no limitativa, mediante la entrega del </w:t>
      </w:r>
      <w:r w:rsidRPr="00FD6FB9">
        <w:rPr>
          <w:rFonts w:ascii="Palatino Linotype" w:eastAsia="Times New Roman" w:hAnsi="Palatino Linotype" w:cs="Times New Roman"/>
          <w:sz w:val="24"/>
          <w:szCs w:val="24"/>
          <w:lang w:eastAsia="es-ES"/>
        </w:rPr>
        <w:t xml:space="preserve">“Reporte de Altas y Bajas del Personal” que </w:t>
      </w:r>
      <w:r w:rsidR="004C22A1">
        <w:rPr>
          <w:rFonts w:ascii="Palatino Linotype" w:eastAsia="Times New Roman" w:hAnsi="Palatino Linotype" w:cs="Times New Roman"/>
          <w:b/>
          <w:sz w:val="24"/>
          <w:szCs w:val="24"/>
          <w:lang w:eastAsia="es-ES"/>
        </w:rPr>
        <w:t>el Sujeto Obligado</w:t>
      </w:r>
      <w:r w:rsidRPr="00FD6FB9">
        <w:rPr>
          <w:rFonts w:ascii="Palatino Linotype" w:eastAsia="Times New Roman" w:hAnsi="Palatino Linotype" w:cs="Times New Roman"/>
          <w:b/>
          <w:sz w:val="24"/>
          <w:szCs w:val="24"/>
          <w:lang w:eastAsia="es-ES"/>
        </w:rPr>
        <w:t xml:space="preserve"> </w:t>
      </w:r>
      <w:r w:rsidRPr="00FD6FB9">
        <w:rPr>
          <w:rFonts w:ascii="Palatino Linotype" w:eastAsia="Times New Roman" w:hAnsi="Palatino Linotype" w:cs="Times New Roman"/>
          <w:color w:val="000000"/>
          <w:sz w:val="24"/>
          <w:szCs w:val="24"/>
          <w:lang w:eastAsia="es-ES"/>
        </w:rPr>
        <w:t>tiene la obligación de presentar ante el Órgano Superior de Fiscalización del Estado de México, como parte del informe mensual</w:t>
      </w:r>
      <w:r w:rsidRPr="00FD6FB9">
        <w:rPr>
          <w:rFonts w:ascii="Palatino Linotype" w:eastAsia="MS Mincho" w:hAnsi="Palatino Linotype" w:cs="Times New Roman"/>
          <w:sz w:val="24"/>
          <w:szCs w:val="24"/>
          <w:lang w:val="es-ES_tradnl" w:eastAsia="es-ES"/>
        </w:rPr>
        <w:t xml:space="preserve">; </w:t>
      </w:r>
      <w:r w:rsidRPr="004C22A1">
        <w:rPr>
          <w:rFonts w:ascii="Palatino Linotype" w:eastAsia="MS Mincho" w:hAnsi="Palatino Linotype" w:cs="Times New Roman"/>
          <w:sz w:val="24"/>
          <w:szCs w:val="24"/>
          <w:lang w:val="es-ES_tradnl" w:eastAsia="es-ES"/>
        </w:rPr>
        <w:t>correspondiéndole a éste</w:t>
      </w:r>
      <w:r w:rsidRPr="004C22A1">
        <w:rPr>
          <w:rFonts w:ascii="Palatino Linotype" w:eastAsia="Times New Roman" w:hAnsi="Palatino Linotype" w:cs="Arial"/>
          <w:color w:val="000000"/>
          <w:sz w:val="24"/>
          <w:szCs w:val="24"/>
          <w:lang w:val="es-ES" w:eastAsia="es-ES"/>
        </w:rPr>
        <w:t xml:space="preserve">, la facultad de emitir los </w:t>
      </w:r>
      <w:r w:rsidRPr="004C22A1">
        <w:rPr>
          <w:rFonts w:ascii="Palatino Linotype" w:eastAsia="Times New Roman" w:hAnsi="Palatino Linotype" w:cs="Arial"/>
          <w:b/>
          <w:color w:val="000000"/>
          <w:sz w:val="24"/>
          <w:szCs w:val="24"/>
          <w:lang w:val="es-ES" w:eastAsia="es-ES"/>
        </w:rPr>
        <w:t>Lineamientos para la Integración del Informe Mensual</w:t>
      </w:r>
      <w:r w:rsidRPr="004C22A1">
        <w:rPr>
          <w:rFonts w:ascii="Palatino Linotype" w:eastAsia="Times New Roman" w:hAnsi="Palatino Linotype" w:cs="Arial"/>
          <w:color w:val="000000"/>
          <w:sz w:val="24"/>
          <w:szCs w:val="24"/>
          <w:lang w:val="es-ES" w:eastAsia="es-ES"/>
        </w:rPr>
        <w:t xml:space="preserve">, en términos la fracción XI del artículo 8 de la Ley de Fiscalización Superior del Estado de México, que señala: </w:t>
      </w:r>
    </w:p>
    <w:p w:rsidR="00FD6FB9" w:rsidRPr="004C22A1" w:rsidRDefault="00FD6FB9" w:rsidP="00FD6FB9">
      <w:pPr>
        <w:autoSpaceDE w:val="0"/>
        <w:autoSpaceDN w:val="0"/>
        <w:adjustRightInd w:val="0"/>
        <w:spacing w:after="0" w:line="240" w:lineRule="auto"/>
        <w:ind w:right="49"/>
        <w:jc w:val="both"/>
        <w:rPr>
          <w:rFonts w:ascii="Palatino Linotype" w:eastAsia="Times New Roman" w:hAnsi="Palatino Linotype" w:cs="Arial"/>
          <w:bCs/>
          <w:color w:val="000000"/>
          <w:sz w:val="24"/>
          <w:szCs w:val="24"/>
          <w:lang w:val="es-ES" w:eastAsia="es-ES"/>
        </w:rPr>
      </w:pPr>
    </w:p>
    <w:p w:rsidR="00FD6FB9" w:rsidRPr="004C22A1" w:rsidRDefault="00FD6FB9" w:rsidP="004C22A1">
      <w:pPr>
        <w:spacing w:after="0" w:line="240" w:lineRule="auto"/>
        <w:ind w:left="851" w:right="851"/>
        <w:jc w:val="both"/>
        <w:rPr>
          <w:rFonts w:ascii="Palatino Linotype" w:eastAsia="Times New Roman" w:hAnsi="Palatino Linotype" w:cs="Arial"/>
          <w:i/>
          <w:lang w:val="es-ES" w:eastAsia="es-ES"/>
        </w:rPr>
      </w:pPr>
      <w:r w:rsidRPr="004C22A1">
        <w:rPr>
          <w:rFonts w:ascii="Palatino Linotype" w:eastAsia="Times New Roman" w:hAnsi="Palatino Linotype" w:cs="Arial"/>
          <w:b/>
          <w:bCs/>
          <w:i/>
          <w:lang w:val="es-ES" w:eastAsia="es-ES"/>
        </w:rPr>
        <w:t xml:space="preserve">“Artículo 8. </w:t>
      </w:r>
      <w:r w:rsidRPr="004C22A1">
        <w:rPr>
          <w:rFonts w:ascii="Palatino Linotype" w:eastAsia="Times New Roman" w:hAnsi="Palatino Linotype" w:cs="Arial"/>
          <w:i/>
          <w:lang w:val="es-ES" w:eastAsia="es-ES"/>
        </w:rPr>
        <w:t xml:space="preserve">El Órgano Superior tendrá las </w:t>
      </w:r>
      <w:r w:rsidRPr="004C22A1">
        <w:rPr>
          <w:rFonts w:ascii="Palatino Linotype" w:eastAsia="Times New Roman" w:hAnsi="Palatino Linotype" w:cs="Arial"/>
          <w:i/>
          <w:lang w:val="es-ES" w:eastAsia="es-MX"/>
        </w:rPr>
        <w:t>siguientes</w:t>
      </w:r>
      <w:r w:rsidRPr="004C22A1">
        <w:rPr>
          <w:rFonts w:ascii="Palatino Linotype" w:eastAsia="Times New Roman" w:hAnsi="Palatino Linotype" w:cs="Arial"/>
          <w:i/>
          <w:lang w:val="es-ES" w:eastAsia="es-ES"/>
        </w:rPr>
        <w:t xml:space="preserve"> atribuciones:</w:t>
      </w:r>
    </w:p>
    <w:p w:rsidR="00FD6FB9" w:rsidRPr="004C22A1" w:rsidRDefault="00FD6FB9" w:rsidP="004C22A1">
      <w:pPr>
        <w:spacing w:after="0" w:line="240" w:lineRule="auto"/>
        <w:ind w:left="851" w:right="851"/>
        <w:jc w:val="both"/>
        <w:rPr>
          <w:rFonts w:ascii="Palatino Linotype" w:eastAsia="Times New Roman" w:hAnsi="Palatino Linotype" w:cs="Arial"/>
          <w:i/>
          <w:lang w:val="es-ES" w:eastAsia="es-ES"/>
        </w:rPr>
      </w:pPr>
      <w:r w:rsidRPr="004C22A1">
        <w:rPr>
          <w:rFonts w:ascii="Palatino Linotype" w:eastAsia="Times New Roman" w:hAnsi="Palatino Linotype" w:cs="Arial"/>
          <w:i/>
          <w:lang w:val="es-ES" w:eastAsia="es-ES"/>
        </w:rPr>
        <w:lastRenderedPageBreak/>
        <w:t>…</w:t>
      </w:r>
    </w:p>
    <w:p w:rsidR="00FD6FB9" w:rsidRPr="00FD6FB9" w:rsidRDefault="00FD6FB9" w:rsidP="004C22A1">
      <w:pPr>
        <w:spacing w:after="0" w:line="240" w:lineRule="auto"/>
        <w:ind w:left="851" w:right="851"/>
        <w:jc w:val="both"/>
        <w:rPr>
          <w:rFonts w:ascii="Palatino Linotype" w:eastAsia="Times New Roman" w:hAnsi="Palatino Linotype" w:cs="Arial"/>
          <w:color w:val="000000"/>
          <w:highlight w:val="yellow"/>
          <w:lang w:val="es-ES" w:eastAsia="es-ES"/>
        </w:rPr>
      </w:pPr>
      <w:r w:rsidRPr="004C22A1">
        <w:rPr>
          <w:rFonts w:ascii="Palatino Linotype" w:eastAsia="Times New Roman" w:hAnsi="Palatino Linotype" w:cs="Arial"/>
          <w:b/>
          <w:bCs/>
          <w:i/>
          <w:lang w:val="es-ES" w:eastAsia="es-ES"/>
        </w:rPr>
        <w:t xml:space="preserve">XI. </w:t>
      </w:r>
      <w:r w:rsidRPr="004C22A1">
        <w:rPr>
          <w:rFonts w:ascii="Palatino Linotype" w:eastAsia="Times New Roman" w:hAnsi="Palatino Linotype" w:cs="Arial"/>
          <w:i/>
          <w:lang w:val="es-ES" w:eastAsia="es-ES"/>
        </w:rPr>
        <w:t>Establecer los lineamientos, criterios, procedimientos, métodos y sistemas para las acciones de control y evaluación, necesarios para la fiscalización de las cuentas públicas y los informes trimestrales;</w:t>
      </w:r>
      <w:r w:rsidRPr="004C22A1">
        <w:rPr>
          <w:rFonts w:ascii="Palatino Linotype" w:eastAsia="Times New Roman" w:hAnsi="Palatino Linotype" w:cs="Arial"/>
          <w:color w:val="000000"/>
          <w:lang w:val="es-ES" w:eastAsia="es-ES"/>
        </w:rPr>
        <w:t>”</w:t>
      </w:r>
    </w:p>
    <w:p w:rsidR="00FD6FB9" w:rsidRPr="00FD6FB9" w:rsidRDefault="00FD6FB9" w:rsidP="00FD6FB9">
      <w:pPr>
        <w:spacing w:after="0" w:line="360" w:lineRule="auto"/>
        <w:jc w:val="both"/>
        <w:textAlignment w:val="baseline"/>
        <w:rPr>
          <w:rFonts w:ascii="Palatino Linotype" w:eastAsia="MS Mincho" w:hAnsi="Palatino Linotype" w:cs="Times New Roman"/>
          <w:sz w:val="24"/>
          <w:szCs w:val="24"/>
          <w:highlight w:val="yellow"/>
          <w:lang w:eastAsia="es-MX"/>
        </w:rPr>
      </w:pPr>
    </w:p>
    <w:p w:rsidR="00FD6FB9" w:rsidRPr="004C22A1" w:rsidRDefault="00FD6FB9" w:rsidP="00FD6FB9">
      <w:pPr>
        <w:spacing w:after="0" w:line="360" w:lineRule="auto"/>
        <w:jc w:val="both"/>
        <w:rPr>
          <w:rFonts w:ascii="Palatino Linotype" w:eastAsia="Times New Roman" w:hAnsi="Palatino Linotype" w:cs="Times New Roman"/>
          <w:sz w:val="24"/>
          <w:szCs w:val="24"/>
          <w:lang w:val="es-ES" w:eastAsia="es-ES"/>
        </w:rPr>
      </w:pPr>
      <w:r w:rsidRPr="004C22A1">
        <w:rPr>
          <w:rFonts w:ascii="Palatino Linotype" w:eastAsia="Times New Roman" w:hAnsi="Palatino Linotype" w:cs="Times New Roman"/>
          <w:sz w:val="24"/>
          <w:szCs w:val="24"/>
          <w:lang w:val="es-ES" w:eastAsia="es-ES"/>
        </w:rPr>
        <w:t>De esta forma, el Órgano Superior de Fiscalización del Estado de México</w:t>
      </w:r>
      <w:r w:rsidR="004C22A1">
        <w:rPr>
          <w:rFonts w:ascii="Palatino Linotype" w:eastAsia="Times New Roman" w:hAnsi="Palatino Linotype" w:cs="Times New Roman"/>
          <w:sz w:val="24"/>
          <w:szCs w:val="24"/>
          <w:lang w:val="es-ES" w:eastAsia="es-ES"/>
        </w:rPr>
        <w:t xml:space="preserve">, establece </w:t>
      </w:r>
      <w:r w:rsidRPr="004C22A1">
        <w:rPr>
          <w:rFonts w:ascii="Palatino Linotype" w:eastAsia="Times New Roman" w:hAnsi="Palatino Linotype" w:cs="Times New Roman"/>
          <w:sz w:val="24"/>
          <w:szCs w:val="24"/>
          <w:lang w:val="es-ES" w:eastAsia="es-ES"/>
        </w:rPr>
        <w:t xml:space="preserve">anualmente los Lineamientos para definir los criterios, formatos y documentación necesaria para presentar los informes mensuales, dentro de los cuales </w:t>
      </w:r>
      <w:r w:rsidR="004C22A1">
        <w:rPr>
          <w:rFonts w:ascii="Palatino Linotype" w:eastAsia="Times New Roman" w:hAnsi="Palatino Linotype" w:cs="Times New Roman"/>
          <w:sz w:val="24"/>
          <w:szCs w:val="24"/>
          <w:lang w:val="es-ES" w:eastAsia="es-ES"/>
        </w:rPr>
        <w:t>encontramos</w:t>
      </w:r>
      <w:r w:rsidRPr="004C22A1">
        <w:rPr>
          <w:rFonts w:ascii="Palatino Linotype" w:eastAsia="Times New Roman" w:hAnsi="Palatino Linotype" w:cs="Times New Roman"/>
          <w:sz w:val="24"/>
          <w:szCs w:val="24"/>
          <w:lang w:val="es-ES" w:eastAsia="es-ES"/>
        </w:rPr>
        <w:t xml:space="preserve"> el disco 4, relativo a información de Nómina.</w:t>
      </w:r>
    </w:p>
    <w:p w:rsidR="00FD6FB9" w:rsidRPr="00FD6FB9" w:rsidRDefault="00FD6FB9" w:rsidP="00FD6FB9">
      <w:pPr>
        <w:spacing w:after="0" w:line="360" w:lineRule="auto"/>
        <w:jc w:val="both"/>
        <w:rPr>
          <w:rFonts w:ascii="Palatino Linotype" w:eastAsia="Times New Roman" w:hAnsi="Palatino Linotype" w:cs="Times New Roman"/>
          <w:sz w:val="24"/>
          <w:szCs w:val="24"/>
          <w:highlight w:val="yellow"/>
          <w:lang w:val="es-ES" w:eastAsia="es-ES"/>
        </w:rPr>
      </w:pPr>
    </w:p>
    <w:p w:rsidR="00FD6FB9" w:rsidRPr="00FD6FB9" w:rsidRDefault="00FD6FB9" w:rsidP="00FD6FB9">
      <w:pPr>
        <w:spacing w:after="0" w:line="360" w:lineRule="auto"/>
        <w:jc w:val="both"/>
        <w:rPr>
          <w:rFonts w:ascii="Palatino Linotype" w:eastAsia="Times New Roman" w:hAnsi="Palatino Linotype" w:cs="Times New Roman"/>
          <w:sz w:val="24"/>
          <w:szCs w:val="24"/>
          <w:highlight w:val="yellow"/>
          <w:lang w:val="es-ES" w:eastAsia="es-ES"/>
        </w:rPr>
      </w:pPr>
      <w:r w:rsidRPr="004C22A1">
        <w:rPr>
          <w:rFonts w:ascii="Palatino Linotype" w:eastAsia="Times New Roman" w:hAnsi="Palatino Linotype" w:cs="Times New Roman"/>
          <w:sz w:val="24"/>
          <w:szCs w:val="24"/>
          <w:lang w:val="es-ES" w:eastAsia="es-ES"/>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w:t>
      </w:r>
      <w:r w:rsidR="004C22A1">
        <w:rPr>
          <w:rFonts w:ascii="Palatino Linotype" w:eastAsia="Times New Roman" w:hAnsi="Palatino Linotype" w:cs="Times New Roman"/>
          <w:sz w:val="24"/>
          <w:szCs w:val="24"/>
          <w:lang w:val="es-ES" w:eastAsia="es-ES"/>
        </w:rPr>
        <w:t>señala lo siguiente:</w:t>
      </w:r>
    </w:p>
    <w:p w:rsidR="00FD6FB9" w:rsidRPr="00FD6FB9" w:rsidRDefault="00FD6FB9" w:rsidP="00FD6FB9">
      <w:pPr>
        <w:spacing w:after="0" w:line="240" w:lineRule="auto"/>
        <w:jc w:val="both"/>
        <w:rPr>
          <w:rFonts w:ascii="Palatino Linotype" w:eastAsia="Times New Roman" w:hAnsi="Palatino Linotype" w:cs="Times New Roman"/>
          <w:sz w:val="24"/>
          <w:szCs w:val="24"/>
          <w:highlight w:val="yellow"/>
          <w:lang w:val="es-ES" w:eastAsia="es-ES"/>
        </w:rPr>
      </w:pPr>
    </w:p>
    <w:p w:rsidR="00FD6FB9" w:rsidRPr="004C22A1" w:rsidRDefault="00FD6FB9" w:rsidP="004C22A1">
      <w:pPr>
        <w:spacing w:after="0" w:line="240" w:lineRule="auto"/>
        <w:ind w:left="851" w:right="851"/>
        <w:jc w:val="both"/>
        <w:rPr>
          <w:rFonts w:ascii="Palatino Linotype" w:eastAsia="Times New Roman" w:hAnsi="Palatino Linotype" w:cs="Times New Roman"/>
          <w:i/>
          <w:lang w:val="es-ES" w:eastAsia="es-ES"/>
        </w:rPr>
      </w:pPr>
      <w:r w:rsidRPr="004C22A1">
        <w:rPr>
          <w:rFonts w:ascii="Palatino Linotype" w:eastAsia="Times New Roman" w:hAnsi="Palatino Linotype" w:cs="Times New Roman"/>
          <w:b/>
          <w:i/>
          <w:lang w:val="es-ES" w:eastAsia="es-ES"/>
        </w:rPr>
        <w:t>“Artículo 32.-</w:t>
      </w:r>
      <w:r w:rsidRPr="004C22A1">
        <w:rPr>
          <w:rFonts w:ascii="Palatino Linotype" w:eastAsia="Times New Roman" w:hAnsi="Palatino Linotype" w:cs="Times New Roman"/>
          <w:i/>
          <w:lang w:val="es-ES" w:eastAsia="es-ES"/>
        </w:rPr>
        <w:t xml:space="preserve"> El Gobernador </w:t>
      </w:r>
      <w:r w:rsidRPr="004C22A1">
        <w:rPr>
          <w:rFonts w:ascii="Palatino Linotype" w:eastAsia="Times New Roman" w:hAnsi="Palatino Linotype" w:cs="Arial"/>
          <w:i/>
          <w:lang w:val="es-ES" w:eastAsia="es-ES"/>
        </w:rPr>
        <w:t>del</w:t>
      </w:r>
      <w:r w:rsidRPr="004C22A1">
        <w:rPr>
          <w:rFonts w:ascii="Palatino Linotype" w:eastAsia="Times New Roman" w:hAnsi="Palatino Linotype" w:cs="Times New Roman"/>
          <w:i/>
          <w:lang w:val="es-ES" w:eastAsia="es-ES"/>
        </w:rPr>
        <w:t xml:space="preserve"> Estado, por conducto del titular de la dependencia competente, presentará a la Legislatura la cuenta pública del Gobierno del Estado del ejercicio fiscal inmediato anterior, a más tardar el quince de mayo de cada año.</w:t>
      </w:r>
    </w:p>
    <w:p w:rsidR="00FD6FB9" w:rsidRPr="00FD6FB9" w:rsidRDefault="00FD6FB9" w:rsidP="004C22A1">
      <w:pPr>
        <w:spacing w:after="0" w:line="240" w:lineRule="auto"/>
        <w:ind w:left="851" w:right="851"/>
        <w:jc w:val="both"/>
        <w:rPr>
          <w:rFonts w:ascii="Palatino Linotype" w:eastAsia="Times New Roman" w:hAnsi="Palatino Linotype" w:cs="Times New Roman"/>
          <w:b/>
          <w:i/>
          <w:highlight w:val="yellow"/>
          <w:u w:val="single"/>
          <w:lang w:val="es-ES" w:eastAsia="es-ES"/>
        </w:rPr>
      </w:pPr>
      <w:r w:rsidRPr="004C22A1">
        <w:rPr>
          <w:rFonts w:ascii="Palatino Linotype" w:eastAsia="Times New Roman" w:hAnsi="Palatino Linotype" w:cs="Times New Roman"/>
          <w:b/>
          <w:i/>
          <w:lang w:val="es-ES" w:eastAsia="es-ES"/>
        </w:rPr>
        <w:t>Los Presidentes Municipales presentarán a la Legislatura las cuentas públicas anuales</w:t>
      </w:r>
      <w:r w:rsidRPr="004C22A1">
        <w:rPr>
          <w:rFonts w:ascii="Palatino Linotype" w:eastAsia="Times New Roman" w:hAnsi="Palatino Linotype" w:cs="Times New Roman"/>
          <w:i/>
          <w:lang w:val="es-ES" w:eastAsia="es-ES"/>
        </w:rPr>
        <w:t xml:space="preserve"> de sus respectivos municipios, del ejercicio fiscal inmediato anterior, </w:t>
      </w:r>
      <w:r w:rsidRPr="004C22A1">
        <w:rPr>
          <w:rFonts w:ascii="Palatino Linotype" w:eastAsia="Times New Roman" w:hAnsi="Palatino Linotype" w:cs="Times New Roman"/>
          <w:b/>
          <w:i/>
          <w:lang w:val="es-ES" w:eastAsia="es-ES"/>
        </w:rPr>
        <w:t>dentro de los quince primeros días del mes de marzo</w:t>
      </w:r>
      <w:r w:rsidRPr="004C22A1">
        <w:rPr>
          <w:rFonts w:ascii="Palatino Linotype" w:eastAsia="Times New Roman" w:hAnsi="Palatino Linotype" w:cs="Times New Roman"/>
          <w:i/>
          <w:lang w:val="es-ES" w:eastAsia="es-ES"/>
        </w:rPr>
        <w:t xml:space="preserve"> de cada año; </w:t>
      </w:r>
      <w:r w:rsidRPr="004C22A1">
        <w:rPr>
          <w:rFonts w:ascii="Palatino Linotype" w:eastAsia="Times New Roman" w:hAnsi="Palatino Linotype" w:cs="Times New Roman"/>
          <w:b/>
          <w:i/>
          <w:lang w:val="es-ES" w:eastAsia="es-ES"/>
        </w:rPr>
        <w:t>asimism</w:t>
      </w:r>
      <w:r w:rsidRPr="004C22A1">
        <w:rPr>
          <w:rFonts w:ascii="Palatino Linotype" w:eastAsia="Times New Roman" w:hAnsi="Palatino Linotype" w:cs="Times New Roman"/>
          <w:i/>
          <w:lang w:val="es-ES" w:eastAsia="es-ES"/>
        </w:rPr>
        <w:t xml:space="preserve">o, </w:t>
      </w:r>
      <w:r w:rsidRPr="004C22A1">
        <w:rPr>
          <w:rFonts w:ascii="Palatino Linotype" w:eastAsia="Times New Roman" w:hAnsi="Palatino Linotype" w:cs="Times New Roman"/>
          <w:b/>
          <w:i/>
          <w:u w:val="single"/>
          <w:lang w:val="es-ES" w:eastAsia="es-ES"/>
        </w:rPr>
        <w:t>los informes mensuales</w:t>
      </w:r>
      <w:r w:rsidRPr="004C22A1">
        <w:rPr>
          <w:rFonts w:ascii="Palatino Linotype" w:eastAsia="Times New Roman" w:hAnsi="Palatino Linotype" w:cs="Times New Roman"/>
          <w:i/>
          <w:lang w:val="es-ES" w:eastAsia="es-ES"/>
        </w:rPr>
        <w:t xml:space="preserve"> los deberán presentar </w:t>
      </w:r>
      <w:r w:rsidRPr="004C22A1">
        <w:rPr>
          <w:rFonts w:ascii="Palatino Linotype" w:eastAsia="Times New Roman" w:hAnsi="Palatino Linotype" w:cs="Times New Roman"/>
          <w:b/>
          <w:i/>
          <w:u w:val="single"/>
          <w:lang w:val="es-ES" w:eastAsia="es-ES"/>
        </w:rPr>
        <w:t>dentro de los veinte días posteriores al término del mes correspondiente.”</w:t>
      </w:r>
    </w:p>
    <w:p w:rsidR="00FD6FB9" w:rsidRPr="00FD6FB9" w:rsidRDefault="00FD6FB9" w:rsidP="00FD6FB9">
      <w:pPr>
        <w:spacing w:after="0" w:line="240" w:lineRule="auto"/>
        <w:ind w:left="851" w:right="850"/>
        <w:jc w:val="both"/>
        <w:rPr>
          <w:rFonts w:ascii="Palatino Linotype" w:eastAsia="Times New Roman" w:hAnsi="Palatino Linotype" w:cs="Times New Roman"/>
          <w:b/>
          <w:i/>
          <w:highlight w:val="yellow"/>
          <w:u w:val="single"/>
          <w:lang w:val="es-ES" w:eastAsia="es-ES"/>
        </w:rPr>
      </w:pPr>
    </w:p>
    <w:p w:rsidR="00FD6FB9" w:rsidRPr="00FD6FB9" w:rsidRDefault="00FD6FB9" w:rsidP="00FD6FB9">
      <w:pPr>
        <w:spacing w:after="0" w:line="360" w:lineRule="auto"/>
        <w:ind w:right="-91"/>
        <w:jc w:val="both"/>
        <w:rPr>
          <w:rFonts w:ascii="Palatino Linotype" w:eastAsia="Times New Roman" w:hAnsi="Palatino Linotype" w:cs="Times New Roman"/>
          <w:sz w:val="24"/>
          <w:szCs w:val="24"/>
          <w:lang w:val="es-ES" w:eastAsia="es-ES"/>
        </w:rPr>
      </w:pPr>
      <w:r w:rsidRPr="004C22A1">
        <w:rPr>
          <w:rFonts w:ascii="Palatino Linotype" w:eastAsia="Times New Roman" w:hAnsi="Palatino Linotype" w:cs="Times New Roman"/>
          <w:sz w:val="24"/>
          <w:szCs w:val="24"/>
          <w:lang w:val="es-ES" w:eastAsia="es-ES"/>
        </w:rPr>
        <w:t xml:space="preserve">La información </w:t>
      </w:r>
      <w:r w:rsidRPr="004C22A1">
        <w:rPr>
          <w:rFonts w:ascii="Palatino Linotype" w:eastAsia="Times New Roman" w:hAnsi="Palatino Linotype" w:cs="Times New Roman"/>
          <w:bCs/>
          <w:sz w:val="24"/>
          <w:szCs w:val="24"/>
          <w:lang w:val="es-ES" w:eastAsia="es-ES"/>
        </w:rPr>
        <w:t>documental comprobatoria, deberá conservarse en los archivos de la entidad fiscalizada</w:t>
      </w:r>
      <w:r w:rsidR="004C22A1">
        <w:rPr>
          <w:rFonts w:ascii="Palatino Linotype" w:eastAsia="Times New Roman" w:hAnsi="Palatino Linotype" w:cs="Times New Roman"/>
          <w:bCs/>
          <w:sz w:val="24"/>
          <w:szCs w:val="24"/>
          <w:lang w:val="es-ES" w:eastAsia="es-ES"/>
        </w:rPr>
        <w:t>,</w:t>
      </w:r>
      <w:r w:rsidR="004C22A1" w:rsidRPr="004C22A1">
        <w:rPr>
          <w:rFonts w:ascii="Palatino Linotype" w:eastAsia="Times New Roman" w:hAnsi="Palatino Linotype" w:cs="Times New Roman"/>
          <w:bCs/>
          <w:sz w:val="24"/>
          <w:szCs w:val="24"/>
          <w:lang w:val="es-ES" w:eastAsia="es-ES"/>
        </w:rPr>
        <w:t xml:space="preserve"> </w:t>
      </w:r>
      <w:r w:rsidRPr="004C22A1">
        <w:rPr>
          <w:rFonts w:ascii="Palatino Linotype" w:eastAsia="Times New Roman" w:hAnsi="Palatino Linotype" w:cs="Times New Roman"/>
          <w:sz w:val="24"/>
          <w:szCs w:val="24"/>
          <w:lang w:val="es-ES" w:eastAsia="es-ES"/>
        </w:rPr>
        <w:t xml:space="preserve">en original y debidamente integrada en términos de los </w:t>
      </w:r>
      <w:r w:rsidRPr="004C22A1">
        <w:rPr>
          <w:rFonts w:ascii="Palatino Linotype" w:eastAsia="Times New Roman" w:hAnsi="Palatino Linotype" w:cs="Times New Roman"/>
          <w:sz w:val="24"/>
          <w:szCs w:val="24"/>
          <w:lang w:val="es-ES" w:eastAsia="es-ES"/>
        </w:rPr>
        <w:lastRenderedPageBreak/>
        <w:t>lineamientos de referencia, pues son susceptibles de revisión directa por el Órgano Superior de Fiscalización.</w:t>
      </w:r>
    </w:p>
    <w:p w:rsidR="00FD6FB9" w:rsidRPr="00FD6FB9" w:rsidRDefault="00FD6FB9" w:rsidP="00FD6FB9">
      <w:pPr>
        <w:spacing w:after="0" w:line="360" w:lineRule="auto"/>
        <w:ind w:right="49"/>
        <w:jc w:val="both"/>
        <w:rPr>
          <w:rFonts w:ascii="Palatino Linotype" w:eastAsia="Times New Roman" w:hAnsi="Palatino Linotype" w:cs="Times New Roman"/>
          <w:color w:val="000000"/>
          <w:sz w:val="24"/>
          <w:szCs w:val="24"/>
          <w:lang w:eastAsia="es-ES"/>
        </w:rPr>
      </w:pPr>
    </w:p>
    <w:p w:rsidR="00FD6FB9" w:rsidRDefault="00FD6FB9" w:rsidP="00FD6FB9">
      <w:pPr>
        <w:spacing w:after="0" w:line="360" w:lineRule="auto"/>
        <w:ind w:right="49"/>
        <w:jc w:val="both"/>
        <w:rPr>
          <w:rFonts w:ascii="Palatino Linotype" w:eastAsia="Times New Roman" w:hAnsi="Palatino Linotype" w:cs="Times New Roman"/>
          <w:color w:val="000000"/>
          <w:sz w:val="24"/>
          <w:szCs w:val="24"/>
          <w:lang w:eastAsia="es-ES"/>
        </w:rPr>
      </w:pPr>
      <w:r w:rsidRPr="004C22A1">
        <w:rPr>
          <w:rFonts w:ascii="Palatino Linotype" w:eastAsia="Times New Roman" w:hAnsi="Palatino Linotype" w:cs="Times New Roman"/>
          <w:color w:val="000000"/>
          <w:sz w:val="24"/>
          <w:szCs w:val="24"/>
          <w:lang w:eastAsia="es-ES"/>
        </w:rPr>
        <w:t xml:space="preserve">Es así que, dentro de los Lineamientos para la Entrega del Informe Mensual Municipal 2019, se </w:t>
      </w:r>
      <w:r w:rsidRPr="004C22A1">
        <w:rPr>
          <w:rFonts w:ascii="Palatino Linotype" w:eastAsia="Times New Roman" w:hAnsi="Palatino Linotype" w:cs="Times New Roman"/>
          <w:sz w:val="24"/>
          <w:szCs w:val="24"/>
          <w:lang w:eastAsia="es-ES"/>
        </w:rPr>
        <w:t xml:space="preserve">destacan –en relación con el análisis que nos ocupa, el Disco 4, relativo a la información de nómina, el reporte de altas y bajas del personal, </w:t>
      </w:r>
      <w:r w:rsidRPr="004C22A1">
        <w:rPr>
          <w:rFonts w:ascii="Palatino Linotype" w:eastAsia="Times New Roman" w:hAnsi="Palatino Linotype" w:cs="Times New Roman"/>
          <w:color w:val="000000"/>
          <w:sz w:val="24"/>
          <w:szCs w:val="24"/>
          <w:lang w:eastAsia="es-ES"/>
        </w:rPr>
        <w:t>tal y como se muestra en las siguientes imágenes:</w:t>
      </w:r>
    </w:p>
    <w:p w:rsidR="003A6B3F" w:rsidRPr="00FD6FB9" w:rsidRDefault="003A6B3F" w:rsidP="00FD6FB9">
      <w:pPr>
        <w:spacing w:after="0" w:line="360" w:lineRule="auto"/>
        <w:ind w:right="49"/>
        <w:jc w:val="both"/>
        <w:rPr>
          <w:rFonts w:ascii="Palatino Linotype" w:eastAsia="Times New Roman" w:hAnsi="Palatino Linotype" w:cs="Times New Roman"/>
          <w:color w:val="000000"/>
          <w:sz w:val="24"/>
          <w:szCs w:val="24"/>
          <w:lang w:eastAsia="es-ES"/>
        </w:rPr>
      </w:pPr>
    </w:p>
    <w:p w:rsidR="00FD6FB9" w:rsidRPr="00FD6FB9" w:rsidRDefault="004C22A1" w:rsidP="003A6B3F">
      <w:pPr>
        <w:spacing w:after="0" w:line="360" w:lineRule="auto"/>
        <w:jc w:val="center"/>
        <w:rPr>
          <w:rFonts w:ascii="Palatino Linotype" w:eastAsia="Times New Roman" w:hAnsi="Palatino Linotype" w:cs="Times New Roman"/>
          <w:color w:val="000000"/>
          <w:sz w:val="24"/>
          <w:szCs w:val="24"/>
          <w:lang w:val="es-ES_tradnl" w:eastAsia="es-ES"/>
        </w:rPr>
      </w:pPr>
      <w:r>
        <w:rPr>
          <w:rFonts w:ascii="Cambria" w:eastAsia="MS Mincho" w:hAnsi="Cambria" w:cs="Times New Roman"/>
          <w:noProof/>
          <w:sz w:val="20"/>
          <w:szCs w:val="20"/>
          <w:lang w:val="es-ES_tradnl" w:eastAsia="es-ES"/>
        </w:rPr>
        <mc:AlternateContent>
          <mc:Choice Requires="wps">
            <w:drawing>
              <wp:anchor distT="0" distB="0" distL="114300" distR="114300" simplePos="0" relativeHeight="251705344" behindDoc="0" locked="0" layoutInCell="1" allowOverlap="1">
                <wp:simplePos x="0" y="0"/>
                <wp:positionH relativeFrom="margin">
                  <wp:posOffset>372694</wp:posOffset>
                </wp:positionH>
                <wp:positionV relativeFrom="paragraph">
                  <wp:posOffset>2053793</wp:posOffset>
                </wp:positionV>
                <wp:extent cx="5364937" cy="434493"/>
                <wp:effectExtent l="19050" t="19050" r="26670" b="22860"/>
                <wp:wrapNone/>
                <wp:docPr id="23" name="Rectángulo 23"/>
                <wp:cNvGraphicFramePr/>
                <a:graphic xmlns:a="http://schemas.openxmlformats.org/drawingml/2006/main">
                  <a:graphicData uri="http://schemas.microsoft.com/office/word/2010/wordprocessingShape">
                    <wps:wsp>
                      <wps:cNvSpPr/>
                      <wps:spPr>
                        <a:xfrm>
                          <a:off x="0" y="0"/>
                          <a:ext cx="5364937" cy="43449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F641D" id="Rectángulo 23" o:spid="_x0000_s1026" style="position:absolute;margin-left:29.35pt;margin-top:161.7pt;width:422.45pt;height:34.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" filled="f" strokecolor="#c00000" strokeweight="2.25pt">
                <w10:wrap anchorx="margin"/>
              </v:rect>
            </w:pict>
          </mc:Fallback>
        </mc:AlternateContent>
      </w:r>
      <w:r w:rsidR="00FD6FB9" w:rsidRPr="00FD6FB9">
        <w:rPr>
          <w:rFonts w:ascii="Palatino Linotype" w:eastAsia="Times New Roman" w:hAnsi="Palatino Linotype" w:cs="Times New Roman"/>
          <w:noProof/>
          <w:color w:val="000000"/>
          <w:sz w:val="24"/>
          <w:szCs w:val="24"/>
          <w:lang w:eastAsia="es-MX"/>
        </w:rPr>
        <w:drawing>
          <wp:inline distT="0" distB="0" distL="0" distR="0" wp14:anchorId="3CD10D2B" wp14:editId="275C014D">
            <wp:extent cx="5135270" cy="4599759"/>
            <wp:effectExtent l="0" t="0" r="8255" b="0"/>
            <wp:docPr id="1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9744" cy="4612723"/>
                    </a:xfrm>
                    <a:prstGeom prst="rect">
                      <a:avLst/>
                    </a:prstGeom>
                    <a:noFill/>
                    <a:ln>
                      <a:noFill/>
                    </a:ln>
                  </pic:spPr>
                </pic:pic>
              </a:graphicData>
            </a:graphic>
          </wp:inline>
        </w:drawing>
      </w:r>
    </w:p>
    <w:p w:rsidR="00FD6FB9" w:rsidRPr="00FD6FB9" w:rsidRDefault="004C22A1" w:rsidP="00FD6FB9">
      <w:pPr>
        <w:spacing w:after="0" w:line="360" w:lineRule="auto"/>
        <w:jc w:val="center"/>
        <w:rPr>
          <w:rFonts w:ascii="Palatino Linotype" w:eastAsia="Times New Roman" w:hAnsi="Palatino Linotype" w:cs="Times New Roman"/>
          <w:color w:val="000000"/>
          <w:sz w:val="24"/>
          <w:szCs w:val="24"/>
          <w:lang w:val="es-ES_tradnl" w:eastAsia="es-ES"/>
        </w:rPr>
      </w:pPr>
      <w:r>
        <w:rPr>
          <w:rFonts w:ascii="Cambria" w:eastAsia="MS Mincho" w:hAnsi="Cambria" w:cs="Times New Roman"/>
          <w:noProof/>
          <w:sz w:val="20"/>
          <w:szCs w:val="20"/>
          <w:lang w:val="es-ES_tradnl" w:eastAsia="es-ES"/>
        </w:rPr>
        <w:lastRenderedPageBreak/>
        <mc:AlternateContent>
          <mc:Choice Requires="wps">
            <w:drawing>
              <wp:anchor distT="0" distB="0" distL="114300" distR="114300" simplePos="0" relativeHeight="251710464" behindDoc="0" locked="0" layoutInCell="1" allowOverlap="1" wp14:anchorId="3459852D" wp14:editId="6956CD3C">
                <wp:simplePos x="0" y="0"/>
                <wp:positionH relativeFrom="margin">
                  <wp:posOffset>4103370</wp:posOffset>
                </wp:positionH>
                <wp:positionV relativeFrom="paragraph">
                  <wp:posOffset>5279390</wp:posOffset>
                </wp:positionV>
                <wp:extent cx="927100" cy="266700"/>
                <wp:effectExtent l="57150" t="19050" r="6350" b="95250"/>
                <wp:wrapNone/>
                <wp:docPr id="26" name="Flecha: hacia la izquierda 26"/>
                <wp:cNvGraphicFramePr/>
                <a:graphic xmlns:a="http://schemas.openxmlformats.org/drawingml/2006/main">
                  <a:graphicData uri="http://schemas.microsoft.com/office/word/2010/wordprocessingShape">
                    <wps:wsp>
                      <wps:cNvSpPr/>
                      <wps:spPr>
                        <a:xfrm>
                          <a:off x="0" y="0"/>
                          <a:ext cx="927100" cy="266700"/>
                        </a:xfrm>
                        <a:prstGeom prst="leftArrow">
                          <a:avLst/>
                        </a:prstGeom>
                        <a:solidFill>
                          <a:srgbClr val="FF0000"/>
                        </a:solid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D7434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26" o:spid="_x0000_s1026" type="#_x0000_t66" style="position:absolute;margin-left:323.1pt;margin-top:415.7pt;width:73pt;height:21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" adj="3107" fillcolor="red" strokecolor="red">
                <v:shadow on="t" color="black" opacity="22937f" origin=",.5" offset="0,.63889mm"/>
                <w10:wrap anchorx="margin"/>
              </v:shape>
            </w:pict>
          </mc:Fallback>
        </mc:AlternateContent>
      </w:r>
      <w:r>
        <w:rPr>
          <w:rFonts w:ascii="Cambria" w:eastAsia="MS Mincho" w:hAnsi="Cambria" w:cs="Times New Roman"/>
          <w:noProof/>
          <w:sz w:val="20"/>
          <w:szCs w:val="20"/>
          <w:lang w:val="es-ES_tradnl" w:eastAsia="es-ES"/>
        </w:rPr>
        <mc:AlternateContent>
          <mc:Choice Requires="wps">
            <w:drawing>
              <wp:anchor distT="0" distB="0" distL="114300" distR="114300" simplePos="0" relativeHeight="251708416" behindDoc="0" locked="0" layoutInCell="1" allowOverlap="1">
                <wp:simplePos x="0" y="0"/>
                <wp:positionH relativeFrom="column">
                  <wp:posOffset>3726815</wp:posOffset>
                </wp:positionH>
                <wp:positionV relativeFrom="paragraph">
                  <wp:posOffset>5012690</wp:posOffset>
                </wp:positionV>
                <wp:extent cx="927100" cy="266700"/>
                <wp:effectExtent l="57150" t="19050" r="6350" b="95250"/>
                <wp:wrapNone/>
                <wp:docPr id="25" name="Flecha: hacia la izquierda 25"/>
                <wp:cNvGraphicFramePr/>
                <a:graphic xmlns:a="http://schemas.openxmlformats.org/drawingml/2006/main">
                  <a:graphicData uri="http://schemas.microsoft.com/office/word/2010/wordprocessingShape">
                    <wps:wsp>
                      <wps:cNvSpPr/>
                      <wps:spPr>
                        <a:xfrm>
                          <a:off x="0" y="0"/>
                          <a:ext cx="927100" cy="266700"/>
                        </a:xfrm>
                        <a:prstGeom prst="leftArrow">
                          <a:avLst/>
                        </a:prstGeom>
                        <a:solidFill>
                          <a:srgbClr val="FF0000"/>
                        </a:solid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EA8327" id="Flecha: hacia la izquierda 25" o:spid="_x0000_s1026" type="#_x0000_t66" style="position:absolute;margin-left:293.45pt;margin-top:394.7pt;width:73pt;height:2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" adj="3107" fillcolor="red" strokecolor="red">
                <v:shadow on="t" color="black" opacity="22937f" origin=",.5" offset="0,.63889mm"/>
              </v:shape>
            </w:pict>
          </mc:Fallback>
        </mc:AlternateContent>
      </w:r>
      <w:r>
        <w:rPr>
          <w:rFonts w:ascii="Cambria" w:eastAsia="MS Mincho" w:hAnsi="Cambria" w:cs="Times New Roman"/>
          <w:noProof/>
          <w:sz w:val="20"/>
          <w:szCs w:val="20"/>
          <w:lang w:val="es-ES_tradnl" w:eastAsia="es-ES"/>
        </w:rPr>
        <mc:AlternateContent>
          <mc:Choice Requires="wps">
            <w:drawing>
              <wp:anchor distT="0" distB="0" distL="114300" distR="114300" simplePos="0" relativeHeight="251707392" behindDoc="0" locked="0" layoutInCell="1" allowOverlap="1" wp14:anchorId="298E2E45" wp14:editId="4E91CB08">
                <wp:simplePos x="0" y="0"/>
                <wp:positionH relativeFrom="page">
                  <wp:posOffset>2470150</wp:posOffset>
                </wp:positionH>
                <wp:positionV relativeFrom="paragraph">
                  <wp:posOffset>916940</wp:posOffset>
                </wp:positionV>
                <wp:extent cx="2317750" cy="247650"/>
                <wp:effectExtent l="19050" t="19050" r="25400" b="19050"/>
                <wp:wrapNone/>
                <wp:docPr id="24" name="Rectángulo 24"/>
                <wp:cNvGraphicFramePr/>
                <a:graphic xmlns:a="http://schemas.openxmlformats.org/drawingml/2006/main">
                  <a:graphicData uri="http://schemas.microsoft.com/office/word/2010/wordprocessingShape">
                    <wps:wsp>
                      <wps:cNvSpPr/>
                      <wps:spPr>
                        <a:xfrm>
                          <a:off x="0" y="0"/>
                          <a:ext cx="2317750" cy="2476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D9DDF" id="Rectángulo 24" o:spid="_x0000_s1026" style="position:absolute;margin-left:194.5pt;margin-top:72.2pt;width:182.5pt;height:19.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" filled="f" strokecolor="#c00000" strokeweight="2.25pt">
                <w10:wrap anchorx="page"/>
              </v:rect>
            </w:pict>
          </mc:Fallback>
        </mc:AlternateContent>
      </w:r>
      <w:r w:rsidR="00FD6FB9" w:rsidRPr="00FD6FB9">
        <w:rPr>
          <w:rFonts w:ascii="Palatino Linotype" w:eastAsia="Times New Roman" w:hAnsi="Palatino Linotype" w:cs="Times New Roman"/>
          <w:noProof/>
          <w:color w:val="000000"/>
          <w:sz w:val="24"/>
          <w:szCs w:val="24"/>
          <w:lang w:eastAsia="es-MX"/>
        </w:rPr>
        <w:drawing>
          <wp:inline distT="0" distB="0" distL="0" distR="0" wp14:anchorId="3AF2F806" wp14:editId="57F5B200">
            <wp:extent cx="5505450" cy="7785100"/>
            <wp:effectExtent l="0" t="0" r="0" b="6350"/>
            <wp:docPr id="2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5450" cy="7785100"/>
                    </a:xfrm>
                    <a:prstGeom prst="rect">
                      <a:avLst/>
                    </a:prstGeom>
                    <a:noFill/>
                    <a:ln>
                      <a:noFill/>
                    </a:ln>
                  </pic:spPr>
                </pic:pic>
              </a:graphicData>
            </a:graphic>
          </wp:inline>
        </w:drawing>
      </w:r>
      <w:r w:rsidR="00E25411" w:rsidRPr="00FD6FB9">
        <w:rPr>
          <w:rFonts w:ascii="Cambria" w:eastAsia="MS Mincho" w:hAnsi="Cambria" w:cs="Times New Roman"/>
          <w:noProof/>
          <w:sz w:val="20"/>
          <w:szCs w:val="20"/>
          <w:lang w:val="es-ES_tradnl" w:eastAsia="es-ES"/>
        </w:rPr>
        <w:lastRenderedPageBreak/>
        <mc:AlternateContent>
          <mc:Choice Requires="wps">
            <w:drawing>
              <wp:anchor distT="0" distB="0" distL="114300" distR="114300" simplePos="0" relativeHeight="251703296" behindDoc="0" locked="0" layoutInCell="1" allowOverlap="1" wp14:anchorId="028703C8" wp14:editId="27C2929C">
                <wp:simplePos x="0" y="0"/>
                <wp:positionH relativeFrom="column">
                  <wp:posOffset>2996565</wp:posOffset>
                </wp:positionH>
                <wp:positionV relativeFrom="paragraph">
                  <wp:posOffset>1577340</wp:posOffset>
                </wp:positionV>
                <wp:extent cx="1028700" cy="257175"/>
                <wp:effectExtent l="57150" t="19050" r="57150" b="104775"/>
                <wp:wrapNone/>
                <wp:docPr id="20" name="Rectángulo redondeado 20"/>
                <wp:cNvGraphicFramePr/>
                <a:graphic xmlns:a="http://schemas.openxmlformats.org/drawingml/2006/main">
                  <a:graphicData uri="http://schemas.microsoft.com/office/word/2010/wordprocessingShape">
                    <wps:wsp>
                      <wps:cNvSpPr/>
                      <wps:spPr>
                        <a:xfrm>
                          <a:off x="0" y="0"/>
                          <a:ext cx="1028700" cy="257175"/>
                        </a:xfrm>
                        <a:prstGeom prst="round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32AB95F" id="Rectángulo redondeado 20" o:spid="_x0000_s1026" style="position:absolute;margin-left:235.95pt;margin-top:124.2pt;width:81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" filled="f" strokecolor="red">
                <v:shadow on="t" color="black" opacity="22937f" origin=",.5" offset="0,.63889mm"/>
              </v:roundrect>
            </w:pict>
          </mc:Fallback>
        </mc:AlternateContent>
      </w:r>
      <w:r w:rsidR="00E25411">
        <w:rPr>
          <w:rFonts w:ascii="Cambria" w:eastAsia="MS Mincho" w:hAnsi="Cambria" w:cs="Times New Roman"/>
          <w:noProof/>
          <w:sz w:val="20"/>
          <w:szCs w:val="20"/>
          <w:lang w:val="es-ES_tradnl" w:eastAsia="es-ES"/>
        </w:rPr>
        <mc:AlternateContent>
          <mc:Choice Requires="wps">
            <w:drawing>
              <wp:anchor distT="0" distB="0" distL="114300" distR="114300" simplePos="0" relativeHeight="251712512" behindDoc="0" locked="0" layoutInCell="1" allowOverlap="1" wp14:anchorId="47509785" wp14:editId="79D1ACAB">
                <wp:simplePos x="0" y="0"/>
                <wp:positionH relativeFrom="page">
                  <wp:posOffset>1079500</wp:posOffset>
                </wp:positionH>
                <wp:positionV relativeFrom="paragraph">
                  <wp:posOffset>662940</wp:posOffset>
                </wp:positionV>
                <wp:extent cx="2317750" cy="266700"/>
                <wp:effectExtent l="19050" t="19050" r="25400" b="19050"/>
                <wp:wrapNone/>
                <wp:docPr id="28" name="Rectángulo 28"/>
                <wp:cNvGraphicFramePr/>
                <a:graphic xmlns:a="http://schemas.openxmlformats.org/drawingml/2006/main">
                  <a:graphicData uri="http://schemas.microsoft.com/office/word/2010/wordprocessingShape">
                    <wps:wsp>
                      <wps:cNvSpPr/>
                      <wps:spPr>
                        <a:xfrm>
                          <a:off x="0" y="0"/>
                          <a:ext cx="2317750" cy="2667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4E051" id="Rectángulo 28" o:spid="_x0000_s1026" style="position:absolute;margin-left:85pt;margin-top:52.2pt;width:182.5pt;height:2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" filled="f" strokecolor="#c00000" strokeweight="2.25pt">
                <w10:wrap anchorx="page"/>
              </v:rect>
            </w:pict>
          </mc:Fallback>
        </mc:AlternateContent>
      </w:r>
      <w:r w:rsidR="00FD6FB9" w:rsidRPr="00FD6FB9">
        <w:rPr>
          <w:rFonts w:ascii="Cambria" w:eastAsia="MS Mincho" w:hAnsi="Cambria" w:cs="Times New Roman"/>
          <w:noProof/>
          <w:sz w:val="20"/>
          <w:szCs w:val="20"/>
          <w:lang w:val="es-ES_tradnl" w:eastAsia="es-ES"/>
        </w:rPr>
        <mc:AlternateContent>
          <mc:Choice Requires="wps">
            <w:drawing>
              <wp:anchor distT="0" distB="0" distL="114300" distR="114300" simplePos="0" relativeHeight="251704320" behindDoc="0" locked="0" layoutInCell="1" allowOverlap="1" wp14:anchorId="10A8C4C9" wp14:editId="1C89282F">
                <wp:simplePos x="0" y="0"/>
                <wp:positionH relativeFrom="column">
                  <wp:posOffset>1523365</wp:posOffset>
                </wp:positionH>
                <wp:positionV relativeFrom="paragraph">
                  <wp:posOffset>1577975</wp:posOffset>
                </wp:positionV>
                <wp:extent cx="457200" cy="257175"/>
                <wp:effectExtent l="57150" t="19050" r="57150" b="104775"/>
                <wp:wrapNone/>
                <wp:docPr id="32" name="Rectángulo redondeado 32"/>
                <wp:cNvGraphicFramePr/>
                <a:graphic xmlns:a="http://schemas.openxmlformats.org/drawingml/2006/main">
                  <a:graphicData uri="http://schemas.microsoft.com/office/word/2010/wordprocessingShape">
                    <wps:wsp>
                      <wps:cNvSpPr/>
                      <wps:spPr>
                        <a:xfrm>
                          <a:off x="0" y="0"/>
                          <a:ext cx="457200" cy="257175"/>
                        </a:xfrm>
                        <a:prstGeom prst="round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0BDCDA7" id="Rectángulo redondeado 32" o:spid="_x0000_s1026" style="position:absolute;margin-left:119.95pt;margin-top:124.25pt;width:36pt;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" filled="f" strokecolor="red">
                <v:shadow on="t" color="black" opacity="22937f" origin=",.5" offset="0,.63889mm"/>
              </v:roundrect>
            </w:pict>
          </mc:Fallback>
        </mc:AlternateContent>
      </w:r>
      <w:r w:rsidR="00FD6FB9" w:rsidRPr="00FD6FB9">
        <w:rPr>
          <w:rFonts w:ascii="Palatino Linotype" w:eastAsia="Times New Roman" w:hAnsi="Palatino Linotype" w:cs="Times New Roman"/>
          <w:noProof/>
          <w:color w:val="000000"/>
          <w:sz w:val="24"/>
          <w:szCs w:val="24"/>
          <w:lang w:eastAsia="es-MX"/>
        </w:rPr>
        <w:drawing>
          <wp:inline distT="0" distB="0" distL="0" distR="0" wp14:anchorId="1621CA03" wp14:editId="0A2FEE5C">
            <wp:extent cx="5791200" cy="3994150"/>
            <wp:effectExtent l="0" t="0" r="0" b="6350"/>
            <wp:docPr id="2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rotWithShape="1">
                    <a:blip r:embed="rId19">
                      <a:extLst>
                        <a:ext uri="{28A0092B-C50C-407E-A947-70E740481C1C}">
                          <a14:useLocalDpi xmlns:a14="http://schemas.microsoft.com/office/drawing/2010/main" val="0"/>
                        </a:ext>
                      </a:extLst>
                    </a:blip>
                    <a:srcRect b="13599"/>
                    <a:stretch/>
                  </pic:blipFill>
                  <pic:spPr bwMode="auto">
                    <a:xfrm>
                      <a:off x="0" y="0"/>
                      <a:ext cx="5791200" cy="3994150"/>
                    </a:xfrm>
                    <a:prstGeom prst="rect">
                      <a:avLst/>
                    </a:prstGeom>
                    <a:noFill/>
                    <a:ln>
                      <a:noFill/>
                    </a:ln>
                    <a:extLst>
                      <a:ext uri="{53640926-AAD7-44D8-BBD7-CCE9431645EC}">
                        <a14:shadowObscured xmlns:a14="http://schemas.microsoft.com/office/drawing/2010/main"/>
                      </a:ext>
                    </a:extLst>
                  </pic:spPr>
                </pic:pic>
              </a:graphicData>
            </a:graphic>
          </wp:inline>
        </w:drawing>
      </w:r>
    </w:p>
    <w:p w:rsidR="00E25411" w:rsidRDefault="00E25411" w:rsidP="00FD6FB9">
      <w:pPr>
        <w:spacing w:after="0" w:line="360" w:lineRule="auto"/>
        <w:ind w:right="49"/>
        <w:jc w:val="both"/>
        <w:rPr>
          <w:rFonts w:ascii="Palatino Linotype" w:eastAsia="MS Mincho" w:hAnsi="Palatino Linotype" w:cs="Arial"/>
          <w:color w:val="000000"/>
          <w:sz w:val="24"/>
          <w:szCs w:val="24"/>
          <w:lang w:val="es-ES_tradnl" w:eastAsia="es-ES"/>
        </w:rPr>
      </w:pPr>
    </w:p>
    <w:p w:rsidR="00FD6FB9" w:rsidRPr="001532D3" w:rsidRDefault="00FD6FB9" w:rsidP="001532D3">
      <w:pPr>
        <w:spacing w:after="0" w:line="360" w:lineRule="auto"/>
        <w:ind w:right="49"/>
        <w:jc w:val="both"/>
        <w:rPr>
          <w:rFonts w:ascii="Palatino Linotype" w:eastAsia="MS Mincho" w:hAnsi="Palatino Linotype" w:cs="Arial"/>
          <w:b/>
          <w:color w:val="000000"/>
          <w:sz w:val="24"/>
          <w:szCs w:val="24"/>
          <w:lang w:val="es-ES_tradnl" w:eastAsia="es-ES"/>
        </w:rPr>
      </w:pPr>
      <w:r w:rsidRPr="00FD6FB9">
        <w:rPr>
          <w:rFonts w:ascii="Palatino Linotype" w:eastAsia="MS Mincho" w:hAnsi="Palatino Linotype" w:cs="Arial"/>
          <w:color w:val="000000"/>
          <w:sz w:val="24"/>
          <w:szCs w:val="24"/>
          <w:lang w:val="es-ES_tradnl" w:eastAsia="es-ES"/>
        </w:rPr>
        <w:t xml:space="preserve">De las imágenes </w:t>
      </w:r>
      <w:r w:rsidR="00E25411">
        <w:rPr>
          <w:rFonts w:ascii="Palatino Linotype" w:eastAsia="MS Mincho" w:hAnsi="Palatino Linotype" w:cs="Arial"/>
          <w:color w:val="000000"/>
          <w:sz w:val="24"/>
          <w:szCs w:val="24"/>
          <w:lang w:val="es-ES_tradnl" w:eastAsia="es-ES"/>
        </w:rPr>
        <w:t>antes referidas, podemos advertir que</w:t>
      </w:r>
      <w:r w:rsidRPr="00FD6FB9">
        <w:rPr>
          <w:rFonts w:ascii="Palatino Linotype" w:eastAsia="MS Mincho" w:hAnsi="Palatino Linotype" w:cs="Arial"/>
          <w:color w:val="000000"/>
          <w:sz w:val="24"/>
          <w:szCs w:val="24"/>
          <w:lang w:val="es-ES_tradnl" w:eastAsia="es-ES"/>
        </w:rPr>
        <w:t xml:space="preserve">, </w:t>
      </w:r>
      <w:r w:rsidR="00E25411">
        <w:rPr>
          <w:rFonts w:ascii="Palatino Linotype" w:eastAsia="MS Mincho" w:hAnsi="Palatino Linotype" w:cs="Arial"/>
          <w:color w:val="000000"/>
          <w:sz w:val="24"/>
          <w:szCs w:val="24"/>
          <w:lang w:val="es-ES_tradnl" w:eastAsia="es-ES"/>
        </w:rPr>
        <w:t>el Sujeto Obligado</w:t>
      </w:r>
      <w:r w:rsidRPr="00FD6FB9">
        <w:rPr>
          <w:rFonts w:ascii="Palatino Linotype" w:eastAsia="MS Mincho" w:hAnsi="Palatino Linotype" w:cs="Arial"/>
          <w:color w:val="000000"/>
          <w:sz w:val="24"/>
          <w:szCs w:val="24"/>
          <w:lang w:val="es-ES_tradnl" w:eastAsia="es-ES"/>
        </w:rPr>
        <w:t xml:space="preserve"> tiene el deber de generar el reporte de altas y bajas del personal por cada quincena, documentos tales en los que se refleja el nombre del servidor público, el área a donde pertenece el cargo o puesto que desempeña y la fecha en que es dado de alta o baja según sea el caso; información que </w:t>
      </w:r>
      <w:r w:rsidR="001532D3">
        <w:rPr>
          <w:rFonts w:ascii="Palatino Linotype" w:eastAsia="MS Mincho" w:hAnsi="Palatino Linotype" w:cs="Arial"/>
          <w:color w:val="000000"/>
          <w:sz w:val="24"/>
          <w:szCs w:val="24"/>
          <w:lang w:val="es-ES_tradnl" w:eastAsia="es-ES"/>
        </w:rPr>
        <w:t>de manera enunciativa puede colmar las pretensiones de</w:t>
      </w:r>
      <w:r w:rsidR="001532D3">
        <w:rPr>
          <w:rFonts w:ascii="Palatino Linotype" w:eastAsia="MS Mincho" w:hAnsi="Palatino Linotype" w:cs="Arial"/>
          <w:b/>
          <w:color w:val="000000"/>
          <w:sz w:val="24"/>
          <w:szCs w:val="24"/>
          <w:lang w:val="es-ES_tradnl" w:eastAsia="es-ES"/>
        </w:rPr>
        <w:t xml:space="preserve">l Recurrente, </w:t>
      </w:r>
      <w:r w:rsidR="001532D3">
        <w:rPr>
          <w:rFonts w:ascii="Palatino Linotype" w:eastAsia="MS Mincho" w:hAnsi="Palatino Linotype" w:cs="Arial"/>
          <w:bCs/>
          <w:color w:val="000000"/>
          <w:sz w:val="24"/>
          <w:szCs w:val="24"/>
          <w:lang w:val="es-ES_tradnl" w:eastAsia="es-ES"/>
        </w:rPr>
        <w:t>correspondientes al punto petitorio del presente apartado</w:t>
      </w:r>
      <w:r w:rsidRPr="00FD6FB9">
        <w:rPr>
          <w:rFonts w:ascii="Palatino Linotype" w:eastAsia="MS Mincho" w:hAnsi="Palatino Linotype" w:cs="Arial"/>
          <w:b/>
          <w:color w:val="000000"/>
          <w:sz w:val="24"/>
          <w:szCs w:val="24"/>
          <w:lang w:val="es-ES_tradnl" w:eastAsia="es-ES"/>
        </w:rPr>
        <w:t>.</w:t>
      </w:r>
    </w:p>
    <w:p w:rsidR="00FD6FB9" w:rsidRPr="00FD6FB9" w:rsidRDefault="00FD6FB9" w:rsidP="00FD6FB9">
      <w:pPr>
        <w:widowControl w:val="0"/>
        <w:tabs>
          <w:tab w:val="left" w:pos="1418"/>
        </w:tabs>
        <w:autoSpaceDE w:val="0"/>
        <w:autoSpaceDN w:val="0"/>
        <w:adjustRightInd w:val="0"/>
        <w:spacing w:after="0" w:line="360" w:lineRule="auto"/>
        <w:jc w:val="both"/>
        <w:rPr>
          <w:rFonts w:ascii="Palatino Linotype" w:eastAsia="Arial Unicode MS" w:hAnsi="Palatino Linotype" w:cs="Arial"/>
          <w:sz w:val="24"/>
          <w:szCs w:val="24"/>
          <w:lang w:val="es-ES" w:eastAsia="es-ES"/>
        </w:rPr>
      </w:pPr>
    </w:p>
    <w:p w:rsidR="00FD6FB9" w:rsidRPr="00FD6FB9" w:rsidRDefault="00FD6FB9" w:rsidP="00FD6FB9">
      <w:pPr>
        <w:spacing w:after="0" w:line="360" w:lineRule="auto"/>
        <w:jc w:val="both"/>
        <w:rPr>
          <w:rFonts w:ascii="Palatino Linotype" w:eastAsia="Calibri" w:hAnsi="Palatino Linotype" w:cs="Arial"/>
          <w:sz w:val="24"/>
          <w:szCs w:val="24"/>
        </w:rPr>
      </w:pPr>
    </w:p>
    <w:p w:rsidR="00264405" w:rsidRDefault="001532D3" w:rsidP="00FC7592">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lastRenderedPageBreak/>
        <w:t xml:space="preserve">Ahora bien, respecto de los </w:t>
      </w:r>
      <w:r w:rsidRPr="00FD6FB9">
        <w:rPr>
          <w:rFonts w:ascii="Palatino Linotype" w:eastAsia="Times New Roman" w:hAnsi="Palatino Linotype" w:cs="Times New Roman"/>
          <w:sz w:val="24"/>
          <w:szCs w:val="24"/>
          <w:lang w:eastAsia="es-ES"/>
        </w:rPr>
        <w:t>motivos y criterios que fueron tomados para realizar el despid</w:t>
      </w:r>
      <w:r>
        <w:rPr>
          <w:rFonts w:ascii="Palatino Linotype" w:eastAsia="Times New Roman" w:hAnsi="Palatino Linotype" w:cs="Times New Roman"/>
          <w:sz w:val="24"/>
          <w:szCs w:val="24"/>
          <w:lang w:eastAsia="es-ES"/>
        </w:rPr>
        <w:t>o</w:t>
      </w:r>
      <w:r w:rsidR="00264405">
        <w:rPr>
          <w:rFonts w:ascii="Palatino Linotype" w:eastAsia="Calibri" w:hAnsi="Palatino Linotype" w:cs="Arial"/>
          <w:sz w:val="24"/>
          <w:szCs w:val="24"/>
        </w:rPr>
        <w:t>, se debe señalar</w:t>
      </w:r>
      <w:r w:rsidR="005D46D5">
        <w:rPr>
          <w:rFonts w:ascii="Palatino Linotype" w:eastAsia="Calibri" w:hAnsi="Palatino Linotype" w:cs="Arial"/>
          <w:sz w:val="24"/>
          <w:szCs w:val="24"/>
        </w:rPr>
        <w:t xml:space="preserve"> el contenido del Artículo 94 de la Ley del Trabajo de l</w:t>
      </w:r>
      <w:r w:rsidR="005D46D5" w:rsidRPr="005D46D5">
        <w:rPr>
          <w:rFonts w:ascii="Palatino Linotype" w:eastAsia="Calibri" w:hAnsi="Palatino Linotype" w:cs="Arial"/>
          <w:sz w:val="24"/>
          <w:szCs w:val="24"/>
        </w:rPr>
        <w:t>os Servidores Públicos</w:t>
      </w:r>
      <w:r w:rsidR="005D46D5">
        <w:rPr>
          <w:rFonts w:ascii="Palatino Linotype" w:eastAsia="Calibri" w:hAnsi="Palatino Linotype" w:cs="Arial"/>
          <w:sz w:val="24"/>
          <w:szCs w:val="24"/>
        </w:rPr>
        <w:t xml:space="preserve"> del Estado y</w:t>
      </w:r>
      <w:r w:rsidR="005D46D5" w:rsidRPr="005D46D5">
        <w:rPr>
          <w:rFonts w:ascii="Palatino Linotype" w:eastAsia="Calibri" w:hAnsi="Palatino Linotype" w:cs="Arial"/>
          <w:sz w:val="24"/>
          <w:szCs w:val="24"/>
        </w:rPr>
        <w:t xml:space="preserve"> Municipios</w:t>
      </w:r>
      <w:r w:rsidR="005D46D5">
        <w:rPr>
          <w:rFonts w:ascii="Palatino Linotype" w:eastAsia="Calibri" w:hAnsi="Palatino Linotype" w:cs="Arial"/>
          <w:sz w:val="24"/>
          <w:szCs w:val="24"/>
        </w:rPr>
        <w:t>, que a la letra señala lo siguiente:</w:t>
      </w:r>
    </w:p>
    <w:p w:rsidR="005D46D5" w:rsidRDefault="005D46D5" w:rsidP="00FC7592">
      <w:pPr>
        <w:spacing w:after="0" w:line="360" w:lineRule="auto"/>
        <w:jc w:val="both"/>
        <w:rPr>
          <w:rFonts w:ascii="Palatino Linotype" w:eastAsia="Calibri" w:hAnsi="Palatino Linotype" w:cs="Arial"/>
          <w:sz w:val="24"/>
          <w:szCs w:val="24"/>
        </w:rPr>
      </w:pPr>
    </w:p>
    <w:p w:rsidR="003E4D45" w:rsidRDefault="00264405" w:rsidP="00264405">
      <w:pPr>
        <w:spacing w:after="0" w:line="240" w:lineRule="auto"/>
        <w:ind w:left="851" w:right="851"/>
        <w:jc w:val="both"/>
        <w:rPr>
          <w:rFonts w:ascii="Palatino Linotype" w:eastAsia="Times New Roman" w:hAnsi="Palatino Linotype" w:cs="Times New Roman"/>
          <w:i/>
          <w:lang w:eastAsia="es-ES"/>
        </w:rPr>
      </w:pPr>
      <w:r w:rsidRPr="005D46D5">
        <w:rPr>
          <w:rFonts w:ascii="Palatino Linotype" w:eastAsia="Times New Roman" w:hAnsi="Palatino Linotype" w:cs="Times New Roman"/>
          <w:b/>
          <w:i/>
          <w:lang w:eastAsia="es-ES"/>
        </w:rPr>
        <w:t>ARTÍCULO 94.</w:t>
      </w:r>
      <w:r w:rsidRPr="00264405">
        <w:rPr>
          <w:rFonts w:ascii="Palatino Linotype" w:eastAsia="Times New Roman" w:hAnsi="Palatino Linotype" w:cs="Times New Roman"/>
          <w:i/>
          <w:lang w:eastAsia="es-ES"/>
        </w:rPr>
        <w:t xml:space="preserve"> </w:t>
      </w:r>
      <w:r w:rsidRPr="001532D3">
        <w:rPr>
          <w:rFonts w:ascii="Palatino Linotype" w:eastAsia="Times New Roman" w:hAnsi="Palatino Linotype" w:cs="Times New Roman"/>
          <w:i/>
          <w:u w:val="single"/>
          <w:lang w:eastAsia="es-ES"/>
        </w:rPr>
        <w:t>La institución pública deberá dar aviso por escrito al servidor público de manera personal</w:t>
      </w:r>
      <w:r w:rsidRPr="00264405">
        <w:rPr>
          <w:rFonts w:ascii="Palatino Linotype" w:eastAsia="Times New Roman" w:hAnsi="Palatino Linotype" w:cs="Times New Roman"/>
          <w:i/>
          <w:lang w:eastAsia="es-ES"/>
        </w:rPr>
        <w:t xml:space="preserve">, de la fecha y </w:t>
      </w:r>
      <w:r w:rsidRPr="001532D3">
        <w:rPr>
          <w:rFonts w:ascii="Palatino Linotype" w:eastAsia="Times New Roman" w:hAnsi="Palatino Linotype" w:cs="Times New Roman"/>
          <w:i/>
          <w:u w:val="single"/>
          <w:lang w:eastAsia="es-ES"/>
        </w:rPr>
        <w:t>causa o causas de la rescisión de la relación laboral</w:t>
      </w:r>
      <w:r w:rsidRPr="00264405">
        <w:rPr>
          <w:rFonts w:ascii="Palatino Linotype" w:eastAsia="Times New Roman" w:hAnsi="Palatino Linotype" w:cs="Times New Roman"/>
          <w:i/>
          <w:lang w:eastAsia="es-ES"/>
        </w:rPr>
        <w:t xml:space="preserve">. </w:t>
      </w:r>
    </w:p>
    <w:p w:rsidR="003E4D45" w:rsidRDefault="003E4D45" w:rsidP="00264405">
      <w:pPr>
        <w:spacing w:after="0" w:line="240" w:lineRule="auto"/>
        <w:ind w:left="851" w:right="851"/>
        <w:jc w:val="both"/>
        <w:rPr>
          <w:rFonts w:ascii="Palatino Linotype" w:eastAsia="Times New Roman" w:hAnsi="Palatino Linotype" w:cs="Times New Roman"/>
          <w:i/>
          <w:lang w:eastAsia="es-ES"/>
        </w:rPr>
      </w:pPr>
    </w:p>
    <w:p w:rsidR="003E4D45" w:rsidRDefault="00264405" w:rsidP="00264405">
      <w:pPr>
        <w:spacing w:after="0" w:line="240" w:lineRule="auto"/>
        <w:ind w:left="851" w:right="851"/>
        <w:jc w:val="both"/>
        <w:rPr>
          <w:rFonts w:ascii="Palatino Linotype" w:eastAsia="Times New Roman" w:hAnsi="Palatino Linotype" w:cs="Times New Roman"/>
          <w:i/>
          <w:lang w:eastAsia="es-ES"/>
        </w:rPr>
      </w:pPr>
      <w:r w:rsidRPr="00264405">
        <w:rPr>
          <w:rFonts w:ascii="Palatino Linotype" w:eastAsia="Times New Roman" w:hAnsi="Palatino Linotype" w:cs="Times New Roman"/>
          <w:i/>
          <w:lang w:eastAsia="es-ES"/>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3E4D45" w:rsidRDefault="003E4D45" w:rsidP="00264405">
      <w:pPr>
        <w:spacing w:after="0" w:line="240" w:lineRule="auto"/>
        <w:ind w:left="851" w:right="851"/>
        <w:jc w:val="both"/>
        <w:rPr>
          <w:rFonts w:ascii="Palatino Linotype" w:eastAsia="Times New Roman" w:hAnsi="Palatino Linotype" w:cs="Times New Roman"/>
          <w:i/>
          <w:lang w:eastAsia="es-ES"/>
        </w:rPr>
      </w:pPr>
    </w:p>
    <w:p w:rsidR="00264405" w:rsidRPr="00264405" w:rsidRDefault="00264405" w:rsidP="00264405">
      <w:pPr>
        <w:spacing w:after="0" w:line="240" w:lineRule="auto"/>
        <w:ind w:left="851" w:right="851"/>
        <w:jc w:val="both"/>
        <w:rPr>
          <w:rFonts w:ascii="Palatino Linotype" w:eastAsia="Times New Roman" w:hAnsi="Palatino Linotype" w:cs="Times New Roman"/>
          <w:i/>
          <w:lang w:eastAsia="es-ES"/>
        </w:rPr>
      </w:pPr>
      <w:r w:rsidRPr="00264405">
        <w:rPr>
          <w:rFonts w:ascii="Palatino Linotype" w:eastAsia="Times New Roman" w:hAnsi="Palatino Linotype" w:cs="Times New Roman"/>
          <w:i/>
          <w:lang w:eastAsia="es-ES"/>
        </w:rPr>
        <w:t>La falta de aviso al servidor público, al Tribunal o a la Sala por sí sola bastará para considerar que el despido fue injustificado.</w:t>
      </w:r>
    </w:p>
    <w:p w:rsidR="00E2034D" w:rsidRPr="00AB42EB" w:rsidRDefault="00E2034D" w:rsidP="00FC7592">
      <w:pPr>
        <w:spacing w:after="0" w:line="360" w:lineRule="auto"/>
        <w:jc w:val="both"/>
        <w:rPr>
          <w:rFonts w:ascii="Palatino Linotype" w:eastAsia="Times New Roman" w:hAnsi="Palatino Linotype" w:cs="Times New Roman"/>
          <w:sz w:val="24"/>
          <w:szCs w:val="24"/>
          <w:lang w:eastAsia="es-ES"/>
        </w:rPr>
      </w:pPr>
    </w:p>
    <w:p w:rsidR="00637123" w:rsidRDefault="00637123" w:rsidP="00FC759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Del </w:t>
      </w:r>
      <w:r w:rsidR="00494D36">
        <w:rPr>
          <w:rFonts w:ascii="Palatino Linotype" w:eastAsia="Times New Roman" w:hAnsi="Palatino Linotype" w:cs="Times New Roman"/>
          <w:sz w:val="24"/>
          <w:szCs w:val="24"/>
          <w:lang w:eastAsia="es-ES"/>
        </w:rPr>
        <w:t>precepto antes referido</w:t>
      </w:r>
      <w:r>
        <w:rPr>
          <w:rFonts w:ascii="Palatino Linotype" w:eastAsia="Times New Roman" w:hAnsi="Palatino Linotype" w:cs="Times New Roman"/>
          <w:sz w:val="24"/>
          <w:szCs w:val="24"/>
          <w:lang w:eastAsia="es-ES"/>
        </w:rPr>
        <w:t xml:space="preserve">, podemos advertir que las Instituciones públicas, </w:t>
      </w:r>
      <w:r w:rsidRPr="00637123">
        <w:rPr>
          <w:rFonts w:ascii="Palatino Linotype" w:eastAsia="Times New Roman" w:hAnsi="Palatino Linotype" w:cs="Times New Roman"/>
          <w:sz w:val="24"/>
          <w:szCs w:val="24"/>
          <w:lang w:eastAsia="es-ES"/>
        </w:rPr>
        <w:t>deberá</w:t>
      </w:r>
      <w:r>
        <w:rPr>
          <w:rFonts w:ascii="Palatino Linotype" w:eastAsia="Times New Roman" w:hAnsi="Palatino Linotype" w:cs="Times New Roman"/>
          <w:sz w:val="24"/>
          <w:szCs w:val="24"/>
          <w:lang w:eastAsia="es-ES"/>
        </w:rPr>
        <w:t>n</w:t>
      </w:r>
      <w:r w:rsidRPr="00637123">
        <w:rPr>
          <w:rFonts w:ascii="Palatino Linotype" w:eastAsia="Times New Roman" w:hAnsi="Palatino Linotype" w:cs="Times New Roman"/>
          <w:sz w:val="24"/>
          <w:szCs w:val="24"/>
          <w:lang w:eastAsia="es-ES"/>
        </w:rPr>
        <w:t xml:space="preserve"> dar aviso por escrito al servidor público de manera personal, de la fecha y </w:t>
      </w:r>
      <w:r w:rsidRPr="001532D3">
        <w:rPr>
          <w:rFonts w:ascii="Palatino Linotype" w:eastAsia="Times New Roman" w:hAnsi="Palatino Linotype" w:cs="Times New Roman"/>
          <w:sz w:val="24"/>
          <w:szCs w:val="24"/>
          <w:u w:val="single"/>
          <w:lang w:eastAsia="es-ES"/>
        </w:rPr>
        <w:t>causa o causas de la rescisión de la relación laboral</w:t>
      </w:r>
      <w:r w:rsidR="00DF2088">
        <w:rPr>
          <w:rFonts w:ascii="Palatino Linotype" w:eastAsia="Times New Roman" w:hAnsi="Palatino Linotype" w:cs="Times New Roman"/>
          <w:sz w:val="24"/>
          <w:szCs w:val="24"/>
          <w:lang w:eastAsia="es-ES"/>
        </w:rPr>
        <w:t xml:space="preserve">, </w:t>
      </w:r>
      <w:r w:rsidR="00DF2088" w:rsidRPr="00DF2088">
        <w:rPr>
          <w:rFonts w:ascii="Palatino Linotype" w:eastAsia="Times New Roman" w:hAnsi="Palatino Linotype" w:cs="Times New Roman"/>
          <w:sz w:val="24"/>
          <w:szCs w:val="24"/>
          <w:lang w:eastAsia="es-ES"/>
        </w:rPr>
        <w:t xml:space="preserve">por lo que se infiere que cuenta con </w:t>
      </w:r>
      <w:r w:rsidR="00DF2088">
        <w:rPr>
          <w:rFonts w:ascii="Palatino Linotype" w:eastAsia="Times New Roman" w:hAnsi="Palatino Linotype" w:cs="Times New Roman"/>
          <w:sz w:val="24"/>
          <w:szCs w:val="24"/>
          <w:lang w:eastAsia="es-ES"/>
        </w:rPr>
        <w:t>la información solicitada por la R</w:t>
      </w:r>
      <w:r w:rsidR="00DF2088" w:rsidRPr="00DF2088">
        <w:rPr>
          <w:rFonts w:ascii="Palatino Linotype" w:eastAsia="Times New Roman" w:hAnsi="Palatino Linotype" w:cs="Times New Roman"/>
          <w:sz w:val="24"/>
          <w:szCs w:val="24"/>
          <w:lang w:eastAsia="es-ES"/>
        </w:rPr>
        <w:t xml:space="preserve">ecurrente relativa </w:t>
      </w:r>
      <w:r w:rsidR="001532D3" w:rsidRPr="001532D3">
        <w:rPr>
          <w:rFonts w:ascii="Palatino Linotype" w:eastAsia="Times New Roman" w:hAnsi="Palatino Linotype" w:cs="Times New Roman"/>
          <w:sz w:val="24"/>
          <w:szCs w:val="24"/>
          <w:lang w:eastAsia="es-ES"/>
        </w:rPr>
        <w:t>los motivos y criterios que fueron tomados para realizar el despido</w:t>
      </w:r>
      <w:r w:rsidR="00DF2088" w:rsidRPr="00DF2088">
        <w:rPr>
          <w:rFonts w:ascii="Palatino Linotype" w:eastAsia="Times New Roman" w:hAnsi="Palatino Linotype" w:cs="Times New Roman"/>
          <w:sz w:val="24"/>
          <w:szCs w:val="24"/>
          <w:lang w:eastAsia="es-ES"/>
        </w:rPr>
        <w:t>, po</w:t>
      </w:r>
      <w:r w:rsidR="00DF2088">
        <w:rPr>
          <w:rFonts w:ascii="Palatino Linotype" w:eastAsia="Times New Roman" w:hAnsi="Palatino Linotype" w:cs="Times New Roman"/>
          <w:sz w:val="24"/>
          <w:szCs w:val="24"/>
          <w:lang w:eastAsia="es-ES"/>
        </w:rPr>
        <w:t>r lo cual es dable ordenar su entrega</w:t>
      </w:r>
      <w:r w:rsidR="00BA6F6E">
        <w:rPr>
          <w:rFonts w:ascii="Palatino Linotype" w:eastAsia="Times New Roman" w:hAnsi="Palatino Linotype" w:cs="Times New Roman"/>
          <w:sz w:val="24"/>
          <w:szCs w:val="24"/>
          <w:lang w:eastAsia="es-ES"/>
        </w:rPr>
        <w:t>, en versión pública de ser procedente</w:t>
      </w:r>
      <w:r w:rsidR="00DF2088">
        <w:rPr>
          <w:rFonts w:ascii="Palatino Linotype" w:eastAsia="Times New Roman" w:hAnsi="Palatino Linotype" w:cs="Times New Roman"/>
          <w:sz w:val="24"/>
          <w:szCs w:val="24"/>
          <w:lang w:eastAsia="es-ES"/>
        </w:rPr>
        <w:t>.</w:t>
      </w:r>
    </w:p>
    <w:p w:rsidR="00494D36" w:rsidRDefault="00494D36" w:rsidP="00FC7592">
      <w:pPr>
        <w:spacing w:after="0" w:line="360" w:lineRule="auto"/>
        <w:jc w:val="both"/>
        <w:rPr>
          <w:rFonts w:ascii="Palatino Linotype" w:eastAsia="Times New Roman" w:hAnsi="Palatino Linotype" w:cs="Times New Roman"/>
          <w:sz w:val="24"/>
          <w:szCs w:val="24"/>
          <w:lang w:eastAsia="es-ES"/>
        </w:rPr>
      </w:pPr>
    </w:p>
    <w:p w:rsidR="00494D36" w:rsidRPr="00494D36" w:rsidRDefault="00494D36" w:rsidP="00494D36">
      <w:pPr>
        <w:spacing w:after="0" w:line="360" w:lineRule="auto"/>
        <w:jc w:val="both"/>
        <w:rPr>
          <w:rFonts w:ascii="Palatino Linotype" w:eastAsia="Calibri" w:hAnsi="Palatino Linotype" w:cs="Arial"/>
          <w:sz w:val="24"/>
        </w:rPr>
      </w:pPr>
      <w:r w:rsidRPr="00494D36">
        <w:rPr>
          <w:rFonts w:ascii="Palatino Linotype" w:eastAsia="Calibri" w:hAnsi="Palatino Linotype" w:cs="Arial"/>
          <w:sz w:val="24"/>
        </w:rPr>
        <w:t xml:space="preserve">En ese orden de ideas, respecto </w:t>
      </w:r>
      <w:r>
        <w:rPr>
          <w:rFonts w:ascii="Palatino Linotype" w:eastAsia="Calibri" w:hAnsi="Palatino Linotype" w:cs="Arial"/>
          <w:sz w:val="24"/>
        </w:rPr>
        <w:t xml:space="preserve">a </w:t>
      </w:r>
      <w:r w:rsidRPr="00494D36">
        <w:rPr>
          <w:rFonts w:ascii="Palatino Linotype" w:eastAsia="Calibri" w:hAnsi="Palatino Linotype" w:cs="Arial"/>
          <w:sz w:val="24"/>
        </w:rPr>
        <w:t>las funciones que desempeña</w:t>
      </w:r>
      <w:r>
        <w:rPr>
          <w:rFonts w:ascii="Palatino Linotype" w:eastAsia="Calibri" w:hAnsi="Palatino Linotype" w:cs="Arial"/>
          <w:sz w:val="24"/>
        </w:rPr>
        <w:t xml:space="preserve"> el personal adscrito al Sujeto Obligado, dado de alta a partir del primero de enero de dos mil diecinueve</w:t>
      </w:r>
      <w:r w:rsidRPr="00494D36">
        <w:rPr>
          <w:rFonts w:ascii="Palatino Linotype" w:eastAsia="Calibri" w:hAnsi="Palatino Linotype" w:cs="Arial"/>
          <w:sz w:val="24"/>
        </w:rPr>
        <w:t>,</w:t>
      </w:r>
      <w:r>
        <w:rPr>
          <w:rFonts w:ascii="Palatino Linotype" w:eastAsia="Calibri" w:hAnsi="Palatino Linotype" w:cs="Arial"/>
          <w:sz w:val="24"/>
        </w:rPr>
        <w:t xml:space="preserve"> resulta oportuno</w:t>
      </w:r>
      <w:r w:rsidRPr="00494D36">
        <w:rPr>
          <w:rFonts w:ascii="Palatino Linotype" w:eastAsia="Calibri" w:hAnsi="Palatino Linotype" w:cs="Arial"/>
          <w:sz w:val="24"/>
        </w:rPr>
        <w:t xml:space="preserve"> hace</w:t>
      </w:r>
      <w:r>
        <w:rPr>
          <w:rFonts w:ascii="Palatino Linotype" w:eastAsia="Calibri" w:hAnsi="Palatino Linotype" w:cs="Arial"/>
          <w:sz w:val="24"/>
        </w:rPr>
        <w:t>r</w:t>
      </w:r>
      <w:r w:rsidRPr="00494D36">
        <w:rPr>
          <w:rFonts w:ascii="Palatino Linotype" w:eastAsia="Calibri" w:hAnsi="Palatino Linotype" w:cs="Arial"/>
          <w:sz w:val="24"/>
        </w:rPr>
        <w:t xml:space="preserve"> referencia al numeral 92 fracción VII de la a Ley de </w:t>
      </w:r>
      <w:r w:rsidRPr="00494D36">
        <w:rPr>
          <w:rFonts w:ascii="Palatino Linotype" w:eastAsia="Calibri" w:hAnsi="Palatino Linotype" w:cs="Arial"/>
          <w:sz w:val="24"/>
        </w:rPr>
        <w:lastRenderedPageBreak/>
        <w:t>Transparencia y Acceso a la Información Pública del Estado de México y Municipios, el cual se trascribe a continuación:</w:t>
      </w:r>
    </w:p>
    <w:p w:rsidR="00494D36" w:rsidRPr="00494D36" w:rsidRDefault="00494D36" w:rsidP="00494D36">
      <w:pPr>
        <w:spacing w:after="0" w:line="240" w:lineRule="auto"/>
        <w:ind w:left="851" w:right="851"/>
        <w:jc w:val="both"/>
        <w:rPr>
          <w:rFonts w:ascii="Palatino Linotype" w:eastAsia="Calibri" w:hAnsi="Palatino Linotype" w:cs="Arial"/>
          <w:i/>
        </w:rPr>
      </w:pPr>
      <w:r w:rsidRPr="00494D36">
        <w:rPr>
          <w:rFonts w:ascii="Palatino Linotype" w:eastAsia="Calibri" w:hAnsi="Palatino Linotype" w:cs="Arial"/>
          <w:i/>
        </w:rPr>
        <w:t xml:space="preserve">Artículo 92. </w:t>
      </w:r>
      <w:r w:rsidRPr="00494D36">
        <w:rPr>
          <w:rFonts w:ascii="Palatino Linotype" w:eastAsia="Calibri" w:hAnsi="Palatino Linotype" w:cs="Arial"/>
          <w:b/>
          <w:i/>
        </w:rPr>
        <w:t>Los sujetos obligados deberán poner a disposición del público de manera permanente y actualizada</w:t>
      </w:r>
      <w:r w:rsidRPr="00494D36">
        <w:rPr>
          <w:rFonts w:ascii="Palatino Linotype" w:eastAsia="Calibri" w:hAnsi="Palatino Linotype" w:cs="Arial"/>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94D36" w:rsidRPr="00494D36" w:rsidRDefault="00494D36" w:rsidP="00494D36">
      <w:pPr>
        <w:spacing w:after="0" w:line="240" w:lineRule="auto"/>
        <w:ind w:left="851" w:right="851"/>
        <w:jc w:val="both"/>
        <w:rPr>
          <w:rFonts w:ascii="Palatino Linotype" w:eastAsia="Calibri" w:hAnsi="Palatino Linotype" w:cs="Arial"/>
          <w:i/>
        </w:rPr>
      </w:pPr>
      <w:r w:rsidRPr="00494D36">
        <w:rPr>
          <w:rFonts w:ascii="Palatino Linotype" w:eastAsia="Calibri" w:hAnsi="Palatino Linotype" w:cs="Arial"/>
          <w:i/>
        </w:rPr>
        <w:t>(…)</w:t>
      </w:r>
    </w:p>
    <w:p w:rsidR="00494D36" w:rsidRPr="00494D36" w:rsidRDefault="00494D36" w:rsidP="00BD6CD6">
      <w:pPr>
        <w:spacing w:after="240" w:line="240" w:lineRule="auto"/>
        <w:ind w:left="851" w:right="851"/>
        <w:jc w:val="both"/>
        <w:rPr>
          <w:rFonts w:ascii="Palatino Linotype" w:eastAsia="Calibri" w:hAnsi="Palatino Linotype" w:cs="Arial"/>
          <w:i/>
        </w:rPr>
      </w:pPr>
      <w:r w:rsidRPr="00494D36">
        <w:rPr>
          <w:rFonts w:ascii="Palatino Linotype" w:eastAsia="Calibri" w:hAnsi="Palatino Linotype" w:cs="Arial"/>
          <w:b/>
          <w:i/>
        </w:rPr>
        <w:t>II.</w:t>
      </w:r>
      <w:r w:rsidRPr="00494D36">
        <w:rPr>
          <w:rFonts w:ascii="Palatino Linotype" w:eastAsia="Calibri" w:hAnsi="Palatino Linotype" w:cs="Arial"/>
          <w:i/>
        </w:rPr>
        <w:t xml:space="preserve"> Su </w:t>
      </w:r>
      <w:r w:rsidRPr="00494D36">
        <w:rPr>
          <w:rFonts w:ascii="Palatino Linotype" w:eastAsia="Calibri" w:hAnsi="Palatino Linotype" w:cs="Arial"/>
          <w:b/>
          <w:i/>
        </w:rPr>
        <w:t>estructura orgánica completa</w:t>
      </w:r>
      <w:r w:rsidRPr="00494D36">
        <w:rPr>
          <w:rFonts w:ascii="Palatino Linotype" w:eastAsia="Calibri" w:hAnsi="Palatino Linotype" w:cs="Arial"/>
          <w:i/>
        </w:rPr>
        <w:t xml:space="preserve">, en un formato que permita vincular cada </w:t>
      </w:r>
      <w:r w:rsidRPr="00494D36">
        <w:rPr>
          <w:rFonts w:ascii="Palatino Linotype" w:eastAsia="Calibri" w:hAnsi="Palatino Linotype" w:cs="Arial"/>
          <w:b/>
          <w:bCs/>
          <w:i/>
        </w:rPr>
        <w:t>parte de la estructura, las atribuciones y responsabilidades que le corresponden a cada servidor público</w:t>
      </w:r>
      <w:r w:rsidRPr="00494D36">
        <w:rPr>
          <w:rFonts w:ascii="Palatino Linotype" w:eastAsia="Calibri" w:hAnsi="Palatino Linotype" w:cs="Arial"/>
          <w:i/>
        </w:rPr>
        <w:t>, prestador de servicios profesionales o miembro de los sujetos obligados, de conformidad con las disposiciones jurídicas aplicables;</w:t>
      </w:r>
    </w:p>
    <w:p w:rsidR="00494D36" w:rsidRPr="00494D36" w:rsidRDefault="00494D36" w:rsidP="00494D36">
      <w:pPr>
        <w:autoSpaceDE w:val="0"/>
        <w:autoSpaceDN w:val="0"/>
        <w:adjustRightInd w:val="0"/>
        <w:spacing w:after="0" w:line="360" w:lineRule="auto"/>
        <w:ind w:right="51"/>
        <w:jc w:val="both"/>
        <w:rPr>
          <w:rFonts w:ascii="Palatino Linotype" w:eastAsia="Calibri" w:hAnsi="Palatino Linotype" w:cs="Arial"/>
          <w:color w:val="000000"/>
          <w:sz w:val="24"/>
          <w:szCs w:val="24"/>
          <w:lang w:eastAsia="es-MX"/>
        </w:rPr>
      </w:pPr>
    </w:p>
    <w:p w:rsidR="00494D36" w:rsidRPr="00494D36" w:rsidRDefault="00494D36" w:rsidP="00494D36">
      <w:pPr>
        <w:autoSpaceDE w:val="0"/>
        <w:autoSpaceDN w:val="0"/>
        <w:adjustRightInd w:val="0"/>
        <w:spacing w:after="0" w:line="360" w:lineRule="auto"/>
        <w:ind w:right="51"/>
        <w:jc w:val="both"/>
        <w:rPr>
          <w:rFonts w:ascii="Palatino Linotype" w:eastAsia="Calibri" w:hAnsi="Palatino Linotype" w:cs="Arial"/>
          <w:color w:val="000000"/>
          <w:sz w:val="24"/>
          <w:szCs w:val="24"/>
          <w:lang w:eastAsia="es-MX"/>
        </w:rPr>
      </w:pPr>
      <w:r w:rsidRPr="00494D36">
        <w:rPr>
          <w:rFonts w:ascii="Palatino Linotype" w:eastAsia="Calibri" w:hAnsi="Palatino Linotype" w:cs="Arial"/>
          <w:color w:val="000000"/>
          <w:sz w:val="24"/>
          <w:szCs w:val="24"/>
          <w:lang w:eastAsia="es-MX"/>
        </w:rPr>
        <w:t>De los preceptos referidos con anterioridad, advertimos que de acuerdo a las obligaciones de transparencia comunes que le son atribuibles al Sujeto Obligado, se encuentra el poner a disposición del público de manera permanente y actualizada la estructura orgánica completa en un formato que permita vincular las atribuciones y responsabilidades de cada servidor público</w:t>
      </w:r>
      <w:r w:rsidR="00BD6CD6">
        <w:rPr>
          <w:rFonts w:ascii="Palatino Linotype" w:eastAsia="Calibri" w:hAnsi="Palatino Linotype" w:cs="Arial"/>
          <w:color w:val="000000"/>
          <w:sz w:val="24"/>
          <w:szCs w:val="24"/>
          <w:lang w:eastAsia="es-MX"/>
        </w:rPr>
        <w:t>, por ello</w:t>
      </w:r>
      <w:r w:rsidRPr="00494D36">
        <w:rPr>
          <w:rFonts w:ascii="Palatino Linotype" w:eastAsia="Calibri" w:hAnsi="Palatino Linotype" w:cs="Arial"/>
          <w:color w:val="000000"/>
          <w:sz w:val="24"/>
          <w:szCs w:val="24"/>
          <w:lang w:eastAsia="es-MX"/>
        </w:rPr>
        <w:t xml:space="preserve">, se colige que el Sujeto Obligado genera, administra o posee la información referente a </w:t>
      </w:r>
      <w:r w:rsidR="00BD6CD6" w:rsidRPr="00BD6CD6">
        <w:rPr>
          <w:rFonts w:ascii="Palatino Linotype" w:eastAsia="Calibri" w:hAnsi="Palatino Linotype" w:cs="Arial"/>
          <w:color w:val="000000"/>
          <w:sz w:val="24"/>
          <w:szCs w:val="24"/>
          <w:lang w:eastAsia="es-MX"/>
        </w:rPr>
        <w:t>las funciones que desempeña</w:t>
      </w:r>
      <w:r w:rsidR="00BD6CD6">
        <w:rPr>
          <w:rFonts w:ascii="Palatino Linotype" w:eastAsia="Calibri" w:hAnsi="Palatino Linotype" w:cs="Arial"/>
          <w:color w:val="000000"/>
          <w:sz w:val="24"/>
          <w:szCs w:val="24"/>
          <w:lang w:eastAsia="es-MX"/>
        </w:rPr>
        <w:t xml:space="preserve"> el personal</w:t>
      </w:r>
      <w:r w:rsidRPr="00494D36">
        <w:rPr>
          <w:rFonts w:ascii="Palatino Linotype" w:eastAsia="Calibri" w:hAnsi="Palatino Linotype" w:cs="Arial"/>
          <w:color w:val="000000"/>
          <w:sz w:val="24"/>
          <w:szCs w:val="24"/>
          <w:lang w:eastAsia="es-MX"/>
        </w:rPr>
        <w:t xml:space="preserve"> </w:t>
      </w:r>
      <w:r w:rsidR="00BD6CD6" w:rsidRPr="00BD6CD6">
        <w:rPr>
          <w:rFonts w:ascii="Palatino Linotype" w:eastAsia="Calibri" w:hAnsi="Palatino Linotype" w:cs="Arial"/>
          <w:color w:val="000000"/>
          <w:sz w:val="24"/>
          <w:szCs w:val="24"/>
          <w:lang w:eastAsia="es-MX"/>
        </w:rPr>
        <w:t>dado de alta a partir del primero de enero de dos mil diecinueve</w:t>
      </w:r>
      <w:r w:rsidRPr="00494D36">
        <w:rPr>
          <w:rFonts w:ascii="Palatino Linotype" w:eastAsia="Calibri" w:hAnsi="Palatino Linotype" w:cs="Arial"/>
          <w:color w:val="000000"/>
          <w:sz w:val="24"/>
          <w:szCs w:val="24"/>
          <w:lang w:eastAsia="es-MX"/>
        </w:rPr>
        <w:t xml:space="preserve">, por lo cual resulta dable ordenar dicha información. </w:t>
      </w:r>
    </w:p>
    <w:p w:rsidR="00494D36" w:rsidRDefault="00494D36" w:rsidP="00FC7592">
      <w:pPr>
        <w:spacing w:after="0" w:line="360" w:lineRule="auto"/>
        <w:jc w:val="both"/>
        <w:rPr>
          <w:rFonts w:ascii="Palatino Linotype" w:eastAsia="Times New Roman" w:hAnsi="Palatino Linotype" w:cs="Times New Roman"/>
          <w:sz w:val="24"/>
          <w:szCs w:val="24"/>
          <w:lang w:eastAsia="es-ES"/>
        </w:rPr>
      </w:pPr>
    </w:p>
    <w:p w:rsidR="00494D36" w:rsidRDefault="00C077C3" w:rsidP="00FC759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otro lado, respecto del punto </w:t>
      </w:r>
      <w:r w:rsidRPr="00C077C3">
        <w:rPr>
          <w:rFonts w:ascii="Palatino Linotype" w:eastAsia="Times New Roman" w:hAnsi="Palatino Linotype" w:cs="Times New Roman"/>
          <w:sz w:val="24"/>
          <w:szCs w:val="24"/>
          <w:lang w:eastAsia="es-ES"/>
        </w:rPr>
        <w:t>5</w:t>
      </w:r>
      <w:r>
        <w:rPr>
          <w:rFonts w:ascii="Palatino Linotype" w:eastAsia="Times New Roman" w:hAnsi="Palatino Linotype" w:cs="Times New Roman"/>
          <w:sz w:val="24"/>
          <w:szCs w:val="24"/>
          <w:lang w:eastAsia="es-ES"/>
        </w:rPr>
        <w:t>, correspondiente a la entrega de la n</w:t>
      </w:r>
      <w:r w:rsidRPr="00C077C3">
        <w:rPr>
          <w:rFonts w:ascii="Palatino Linotype" w:eastAsia="Times New Roman" w:hAnsi="Palatino Linotype" w:cs="Times New Roman"/>
          <w:sz w:val="24"/>
          <w:szCs w:val="24"/>
          <w:lang w:eastAsia="es-ES"/>
        </w:rPr>
        <w:t>ómina general del personal adscrito al Sujeto Obligado</w:t>
      </w:r>
      <w:r>
        <w:rPr>
          <w:rFonts w:ascii="Palatino Linotype" w:eastAsia="Times New Roman" w:hAnsi="Palatino Linotype" w:cs="Times New Roman"/>
          <w:sz w:val="24"/>
          <w:szCs w:val="24"/>
          <w:lang w:eastAsia="es-ES"/>
        </w:rPr>
        <w:t>, el Sujeto Obligado remitió un a</w:t>
      </w:r>
      <w:r w:rsidRPr="00C077C3">
        <w:rPr>
          <w:rFonts w:ascii="Palatino Linotype" w:eastAsia="Times New Roman" w:hAnsi="Palatino Linotype" w:cs="Times New Roman"/>
          <w:sz w:val="24"/>
          <w:szCs w:val="24"/>
          <w:lang w:eastAsia="es-ES"/>
        </w:rPr>
        <w:t xml:space="preserve">rchivo electrónico en formato Excel que contiene un reporte de nómina del Municipio de Tenancingo correspondiente al periodo que comprende del 16 de febrero al 28 de </w:t>
      </w:r>
      <w:r w:rsidRPr="00C077C3">
        <w:rPr>
          <w:rFonts w:ascii="Palatino Linotype" w:eastAsia="Times New Roman" w:hAnsi="Palatino Linotype" w:cs="Times New Roman"/>
          <w:sz w:val="24"/>
          <w:szCs w:val="24"/>
          <w:lang w:eastAsia="es-ES"/>
        </w:rPr>
        <w:lastRenderedPageBreak/>
        <w:t xml:space="preserve">febrero de 2019, del cual </w:t>
      </w:r>
      <w:r>
        <w:rPr>
          <w:rFonts w:ascii="Palatino Linotype" w:eastAsia="Times New Roman" w:hAnsi="Palatino Linotype" w:cs="Times New Roman"/>
          <w:sz w:val="24"/>
          <w:szCs w:val="24"/>
          <w:lang w:eastAsia="es-ES"/>
        </w:rPr>
        <w:t>se advierten</w:t>
      </w:r>
      <w:r w:rsidRPr="00C077C3">
        <w:rPr>
          <w:rFonts w:ascii="Palatino Linotype" w:eastAsia="Times New Roman" w:hAnsi="Palatino Linotype" w:cs="Times New Roman"/>
          <w:sz w:val="24"/>
          <w:szCs w:val="24"/>
          <w:lang w:eastAsia="es-ES"/>
        </w:rPr>
        <w:t xml:space="preserve"> los siguientes encabezados: Nombre completo, Puesto, Departamento, Estatus y Sueldo Neto</w:t>
      </w:r>
      <w:r>
        <w:rPr>
          <w:rFonts w:ascii="Palatino Linotype" w:eastAsia="Times New Roman" w:hAnsi="Palatino Linotype" w:cs="Times New Roman"/>
          <w:sz w:val="24"/>
          <w:szCs w:val="24"/>
          <w:lang w:eastAsia="es-ES"/>
        </w:rPr>
        <w:t>.</w:t>
      </w:r>
    </w:p>
    <w:p w:rsidR="00C077C3" w:rsidRDefault="00C077C3" w:rsidP="00FC7592">
      <w:pPr>
        <w:spacing w:after="0" w:line="360" w:lineRule="auto"/>
        <w:jc w:val="both"/>
        <w:rPr>
          <w:rFonts w:ascii="Palatino Linotype" w:eastAsia="Times New Roman" w:hAnsi="Palatino Linotype" w:cs="Times New Roman"/>
          <w:sz w:val="24"/>
          <w:szCs w:val="24"/>
          <w:lang w:eastAsia="es-ES"/>
        </w:rPr>
      </w:pPr>
    </w:p>
    <w:p w:rsidR="00C96E18" w:rsidRDefault="00C077C3" w:rsidP="00C96E18">
      <w:pPr>
        <w:spacing w:after="0" w:line="360" w:lineRule="auto"/>
        <w:jc w:val="both"/>
        <w:rPr>
          <w:rFonts w:ascii="Palatino Linotype" w:eastAsia="Calibri" w:hAnsi="Palatino Linotype" w:cs="Arial"/>
          <w:sz w:val="24"/>
          <w:szCs w:val="20"/>
        </w:rPr>
      </w:pPr>
      <w:r>
        <w:rPr>
          <w:rFonts w:ascii="Palatino Linotype" w:eastAsia="Times New Roman" w:hAnsi="Palatino Linotype" w:cs="Times New Roman"/>
          <w:sz w:val="24"/>
          <w:szCs w:val="24"/>
          <w:lang w:eastAsia="es-ES"/>
        </w:rPr>
        <w:t xml:space="preserve">Por lo anterior, debemos </w:t>
      </w:r>
      <w:r w:rsidR="00C96E18">
        <w:rPr>
          <w:rFonts w:ascii="Palatino Linotype" w:eastAsia="Times New Roman" w:hAnsi="Palatino Linotype" w:cs="Times New Roman"/>
          <w:sz w:val="24"/>
          <w:szCs w:val="24"/>
          <w:lang w:eastAsia="es-ES"/>
        </w:rPr>
        <w:t>precisar</w:t>
      </w:r>
      <w:r>
        <w:rPr>
          <w:rFonts w:ascii="Palatino Linotype" w:eastAsia="Times New Roman" w:hAnsi="Palatino Linotype" w:cs="Times New Roman"/>
          <w:sz w:val="24"/>
          <w:szCs w:val="24"/>
          <w:lang w:eastAsia="es-ES"/>
        </w:rPr>
        <w:t xml:space="preserve"> que</w:t>
      </w:r>
      <w:r w:rsidR="00C96E18" w:rsidRPr="00C96E18">
        <w:rPr>
          <w:rFonts w:ascii="Palatino Linotype" w:eastAsia="Calibri" w:hAnsi="Palatino Linotype" w:cs="Arial"/>
          <w:sz w:val="24"/>
          <w:szCs w:val="20"/>
        </w:rPr>
        <w:t xml:space="preserve">, si bien es cierto, el sujeto obligado ya se pronunció respecto al sueldo neto mensual </w:t>
      </w:r>
      <w:r w:rsidR="00C96E18">
        <w:rPr>
          <w:rFonts w:ascii="Palatino Linotype" w:eastAsia="Calibri" w:hAnsi="Palatino Linotype" w:cs="Arial"/>
          <w:sz w:val="24"/>
          <w:szCs w:val="20"/>
        </w:rPr>
        <w:t>del personal adscrito al Sujeto Obligado</w:t>
      </w:r>
      <w:r w:rsidR="00C96E18" w:rsidRPr="00C96E18">
        <w:rPr>
          <w:rFonts w:ascii="Palatino Linotype" w:eastAsia="Calibri" w:hAnsi="Palatino Linotype" w:cs="Arial"/>
          <w:sz w:val="24"/>
          <w:szCs w:val="20"/>
        </w:rPr>
        <w:t>, también lo es que el sueldo se comprende de varias categorías y debe tomar en cuenta las siguientes consideraciones.</w:t>
      </w:r>
    </w:p>
    <w:p w:rsidR="00C96E18" w:rsidRDefault="00C96E18" w:rsidP="00C96E18">
      <w:pPr>
        <w:spacing w:after="0" w:line="360" w:lineRule="auto"/>
        <w:jc w:val="both"/>
        <w:rPr>
          <w:rFonts w:ascii="Palatino Linotype" w:eastAsia="Calibri" w:hAnsi="Palatino Linotype" w:cs="Arial"/>
          <w:sz w:val="24"/>
          <w:szCs w:val="20"/>
        </w:rPr>
      </w:pPr>
    </w:p>
    <w:p w:rsidR="00C96E18" w:rsidRPr="00C96E18" w:rsidRDefault="00C96E18" w:rsidP="00C96E18">
      <w:pPr>
        <w:spacing w:after="0" w:line="360" w:lineRule="auto"/>
        <w:jc w:val="both"/>
        <w:rPr>
          <w:rFonts w:ascii="Palatino Linotype" w:eastAsia="Times New Roman" w:hAnsi="Palatino Linotype" w:cs="Arial"/>
          <w:sz w:val="24"/>
          <w:szCs w:val="24"/>
          <w:lang w:val="es-ES" w:eastAsia="es-ES"/>
        </w:rPr>
      </w:pPr>
      <w:r w:rsidRPr="00C96E18">
        <w:rPr>
          <w:rFonts w:ascii="Palatino Linotype" w:eastAsia="Times New Roman" w:hAnsi="Palatino Linotype" w:cs="Arial"/>
          <w:bCs/>
          <w:sz w:val="24"/>
          <w:szCs w:val="24"/>
          <w:lang w:val="es-ES" w:eastAsia="es-ES"/>
        </w:rPr>
        <w:t xml:space="preserve">Al respecto, el </w:t>
      </w:r>
      <w:r w:rsidRPr="00C96E18">
        <w:rPr>
          <w:rFonts w:ascii="Palatino Linotype" w:eastAsia="Times New Roman" w:hAnsi="Palatino Linotype" w:cs="Arial"/>
          <w:sz w:val="24"/>
          <w:szCs w:val="24"/>
          <w:lang w:val="es-ES" w:eastAsia="es-ES"/>
        </w:rPr>
        <w:t xml:space="preserve">artículo 3, fracción XXXII del </w:t>
      </w:r>
      <w:r w:rsidRPr="00C96E18">
        <w:rPr>
          <w:rFonts w:ascii="Palatino Linotype" w:eastAsia="Times New Roman" w:hAnsi="Palatino Linotype" w:cs="Arial"/>
          <w:b/>
          <w:sz w:val="24"/>
          <w:szCs w:val="24"/>
          <w:lang w:val="es-ES" w:eastAsia="es-ES"/>
        </w:rPr>
        <w:t xml:space="preserve">Código Financiero del Estado de México y Municipios </w:t>
      </w:r>
      <w:r w:rsidRPr="00C96E18">
        <w:rPr>
          <w:rFonts w:ascii="Palatino Linotype" w:eastAsia="Times New Roman" w:hAnsi="Palatino Linotype" w:cs="Arial"/>
          <w:sz w:val="24"/>
          <w:szCs w:val="24"/>
          <w:lang w:val="es-ES" w:eastAsia="es-ES"/>
        </w:rPr>
        <w:t>establece lo siguiente:</w:t>
      </w:r>
      <w:r>
        <w:rPr>
          <w:rFonts w:ascii="Palatino Linotype" w:eastAsia="Times New Roman" w:hAnsi="Palatino Linotype" w:cs="Arial"/>
          <w:sz w:val="24"/>
          <w:szCs w:val="24"/>
          <w:lang w:val="es-ES" w:eastAsia="es-ES"/>
        </w:rPr>
        <w:t xml:space="preserve"> </w:t>
      </w:r>
    </w:p>
    <w:p w:rsidR="00C96E18" w:rsidRPr="00C96E18" w:rsidRDefault="00C96E18" w:rsidP="00C96E18">
      <w:pPr>
        <w:spacing w:after="0" w:line="360" w:lineRule="auto"/>
        <w:ind w:left="567" w:right="567"/>
        <w:jc w:val="both"/>
        <w:rPr>
          <w:rFonts w:ascii="Palatino Linotype" w:eastAsia="Times New Roman" w:hAnsi="Palatino Linotype" w:cs="Arial"/>
          <w:sz w:val="24"/>
          <w:szCs w:val="24"/>
          <w:lang w:val="es-ES" w:eastAsia="es-ES"/>
        </w:rPr>
      </w:pPr>
    </w:p>
    <w:p w:rsidR="00C96E18" w:rsidRPr="00C96E18" w:rsidRDefault="00C96E18" w:rsidP="00C96E18">
      <w:pPr>
        <w:spacing w:after="0" w:line="240" w:lineRule="auto"/>
        <w:ind w:left="567" w:right="567"/>
        <w:jc w:val="both"/>
        <w:rPr>
          <w:rFonts w:ascii="Palatino Linotype" w:eastAsia="Times New Roman" w:hAnsi="Palatino Linotype" w:cs="Arial"/>
          <w:bCs/>
          <w:i/>
          <w:lang w:eastAsia="es-ES"/>
        </w:rPr>
      </w:pPr>
      <w:r w:rsidRPr="00C96E18">
        <w:rPr>
          <w:rFonts w:ascii="Palatino Linotype" w:eastAsia="Times New Roman" w:hAnsi="Palatino Linotype" w:cs="Arial"/>
          <w:b/>
          <w:bCs/>
          <w:i/>
          <w:lang w:eastAsia="es-ES"/>
        </w:rPr>
        <w:t>Artículo 3.-</w:t>
      </w:r>
      <w:r w:rsidRPr="00C96E18">
        <w:rPr>
          <w:rFonts w:ascii="Palatino Linotype" w:eastAsia="Times New Roman" w:hAnsi="Palatino Linotype" w:cs="Arial"/>
          <w:bCs/>
          <w:i/>
          <w:lang w:eastAsia="es-ES"/>
        </w:rPr>
        <w:t xml:space="preserve"> Para efectos de este Código, Ley de Ingresos del Estado y del Presupuesto de Egresos se entenderá por:</w:t>
      </w:r>
    </w:p>
    <w:p w:rsidR="00C96E18" w:rsidRPr="00C96E18" w:rsidRDefault="00C96E18" w:rsidP="00C96E18">
      <w:pPr>
        <w:spacing w:after="0" w:line="240" w:lineRule="auto"/>
        <w:ind w:left="567" w:right="567"/>
        <w:jc w:val="both"/>
        <w:rPr>
          <w:rFonts w:ascii="Palatino Linotype" w:eastAsia="Times New Roman" w:hAnsi="Palatino Linotype" w:cs="Arial"/>
          <w:bCs/>
          <w:i/>
          <w:lang w:eastAsia="es-ES"/>
        </w:rPr>
      </w:pPr>
      <w:r w:rsidRPr="00C96E18">
        <w:rPr>
          <w:rFonts w:ascii="Palatino Linotype" w:eastAsia="Times New Roman" w:hAnsi="Palatino Linotype" w:cs="Arial"/>
          <w:bCs/>
          <w:i/>
          <w:lang w:eastAsia="es-ES"/>
        </w:rPr>
        <w:t>(…)</w:t>
      </w:r>
    </w:p>
    <w:p w:rsidR="00C96E18" w:rsidRPr="00C96E18" w:rsidRDefault="00C96E18" w:rsidP="00C96E18">
      <w:pPr>
        <w:spacing w:after="0" w:line="240" w:lineRule="auto"/>
        <w:ind w:left="567" w:right="567"/>
        <w:jc w:val="both"/>
        <w:rPr>
          <w:rFonts w:ascii="Palatino Linotype" w:eastAsia="Times New Roman" w:hAnsi="Palatino Linotype" w:cs="Arial"/>
          <w:bCs/>
          <w:i/>
          <w:lang w:eastAsia="es-ES"/>
        </w:rPr>
      </w:pPr>
      <w:r w:rsidRPr="00C96E18">
        <w:rPr>
          <w:rFonts w:ascii="Palatino Linotype" w:eastAsia="Times New Roman" w:hAnsi="Palatino Linotype" w:cs="Arial"/>
          <w:b/>
          <w:bCs/>
          <w:i/>
          <w:lang w:eastAsia="es-ES"/>
        </w:rPr>
        <w:t xml:space="preserve">XXXII. Remuneración: </w:t>
      </w:r>
      <w:r w:rsidRPr="00C96E18">
        <w:rPr>
          <w:rFonts w:ascii="Palatino Linotype" w:eastAsia="Times New Roman" w:hAnsi="Palatino Linotype" w:cs="Arial"/>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C96E18" w:rsidRPr="00C96E18" w:rsidRDefault="00C96E18" w:rsidP="00C96E18">
      <w:pPr>
        <w:spacing w:after="0" w:line="240" w:lineRule="auto"/>
        <w:ind w:left="567" w:right="567"/>
        <w:jc w:val="both"/>
        <w:rPr>
          <w:rFonts w:ascii="Palatino Linotype" w:eastAsia="Times New Roman" w:hAnsi="Palatino Linotype" w:cs="Arial"/>
          <w:bCs/>
          <w:i/>
          <w:lang w:eastAsia="es-ES"/>
        </w:rPr>
      </w:pPr>
      <w:r w:rsidRPr="00C96E18">
        <w:rPr>
          <w:rFonts w:ascii="Palatino Linotype" w:eastAsia="Times New Roman" w:hAnsi="Palatino Linotype" w:cs="Arial"/>
          <w:bCs/>
          <w:i/>
          <w:lang w:eastAsia="es-ES"/>
        </w:rPr>
        <w:t>(…)</w:t>
      </w:r>
    </w:p>
    <w:p w:rsidR="00C96E18" w:rsidRPr="00C96E18" w:rsidRDefault="00C96E18" w:rsidP="00C96E18">
      <w:pPr>
        <w:spacing w:after="0" w:line="360" w:lineRule="auto"/>
        <w:jc w:val="both"/>
        <w:rPr>
          <w:rFonts w:ascii="Palatino Linotype" w:eastAsia="Times New Roman" w:hAnsi="Palatino Linotype" w:cs="Arial"/>
          <w:sz w:val="24"/>
          <w:szCs w:val="24"/>
          <w:lang w:val="es-ES" w:eastAsia="es-ES"/>
        </w:rPr>
      </w:pPr>
    </w:p>
    <w:p w:rsidR="00C96E18" w:rsidRPr="00C96E18" w:rsidRDefault="00C96E18" w:rsidP="00C96E18">
      <w:pPr>
        <w:spacing w:after="0" w:line="360" w:lineRule="auto"/>
        <w:jc w:val="both"/>
        <w:rPr>
          <w:rFonts w:ascii="Palatino Linotype" w:eastAsia="Times New Roman" w:hAnsi="Palatino Linotype" w:cs="Arial"/>
          <w:sz w:val="24"/>
          <w:szCs w:val="24"/>
          <w:lang w:val="es-ES" w:eastAsia="es-ES"/>
        </w:rPr>
      </w:pPr>
      <w:r w:rsidRPr="00C96E18">
        <w:rPr>
          <w:rFonts w:ascii="Palatino Linotype" w:eastAsia="Times New Roman" w:hAnsi="Palatino Linotype" w:cs="Arial"/>
          <w:sz w:val="24"/>
          <w:szCs w:val="24"/>
          <w:lang w:val="es-ES" w:eastAsia="es-ES"/>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w:t>
      </w:r>
      <w:r w:rsidRPr="00C96E18">
        <w:rPr>
          <w:rFonts w:ascii="Palatino Linotype" w:eastAsia="Times New Roman" w:hAnsi="Palatino Linotype" w:cs="Arial"/>
          <w:sz w:val="24"/>
          <w:szCs w:val="24"/>
          <w:lang w:val="es-ES" w:eastAsia="es-ES"/>
        </w:rPr>
        <w:lastRenderedPageBreak/>
        <w:t>motivo del cargo desempeñado; remuneraciones que según el texto constitucional serán públicas.</w:t>
      </w:r>
    </w:p>
    <w:p w:rsidR="00C96E18" w:rsidRPr="00C96E18" w:rsidRDefault="00C96E18" w:rsidP="00C96E18">
      <w:pPr>
        <w:spacing w:after="0" w:line="360" w:lineRule="auto"/>
        <w:jc w:val="both"/>
        <w:rPr>
          <w:rFonts w:ascii="Palatino Linotype" w:eastAsia="Times New Roman" w:hAnsi="Palatino Linotype" w:cs="Arial"/>
          <w:sz w:val="24"/>
          <w:szCs w:val="24"/>
          <w:lang w:val="es-ES" w:eastAsia="es-ES"/>
        </w:rPr>
      </w:pPr>
    </w:p>
    <w:p w:rsidR="00C96E18" w:rsidRPr="00C96E18" w:rsidRDefault="00C96E18" w:rsidP="00C96E18">
      <w:pPr>
        <w:spacing w:after="0" w:line="360" w:lineRule="auto"/>
        <w:jc w:val="both"/>
        <w:rPr>
          <w:rFonts w:ascii="Palatino Linotype" w:eastAsia="Times New Roman" w:hAnsi="Palatino Linotype" w:cs="Arial"/>
          <w:sz w:val="24"/>
          <w:szCs w:val="24"/>
          <w:lang w:val="es-ES" w:eastAsia="es-ES"/>
        </w:rPr>
      </w:pPr>
      <w:r w:rsidRPr="00C96E18">
        <w:rPr>
          <w:rFonts w:ascii="Palatino Linotype" w:eastAsia="Times New Roman" w:hAnsi="Palatino Linotype" w:cs="Arial"/>
          <w:sz w:val="24"/>
          <w:szCs w:val="24"/>
          <w:lang w:val="es-ES" w:eastAsia="es-ES"/>
        </w:rPr>
        <w:t xml:space="preserve">Así mismo, la </w:t>
      </w:r>
      <w:r w:rsidRPr="00C96E18">
        <w:rPr>
          <w:rFonts w:ascii="Palatino Linotype" w:eastAsia="Times New Roman" w:hAnsi="Palatino Linotype" w:cs="Arial"/>
          <w:b/>
          <w:sz w:val="24"/>
          <w:szCs w:val="24"/>
          <w:lang w:val="es-ES" w:eastAsia="es-ES"/>
        </w:rPr>
        <w:t>Ley del Trabajo de los Servidores Públicos del Estado y Municipios</w:t>
      </w:r>
      <w:r w:rsidRPr="00C96E18">
        <w:rPr>
          <w:rFonts w:ascii="Palatino Linotype" w:eastAsia="Times New Roman" w:hAnsi="Palatino Linotype" w:cs="Arial"/>
          <w:sz w:val="24"/>
          <w:szCs w:val="24"/>
          <w:lang w:val="es-ES" w:eastAsia="es-ES"/>
        </w:rPr>
        <w:t>, en su artículo 220-K fracciones II y IV y último párrafo, establecen lo siguiente:</w:t>
      </w:r>
    </w:p>
    <w:p w:rsidR="00C96E18" w:rsidRPr="00C96E18" w:rsidRDefault="00C96E18" w:rsidP="00C96E18">
      <w:pPr>
        <w:spacing w:after="0" w:line="360" w:lineRule="auto"/>
        <w:jc w:val="both"/>
        <w:rPr>
          <w:rFonts w:ascii="Palatino Linotype" w:eastAsia="Times New Roman" w:hAnsi="Palatino Linotype" w:cs="Arial"/>
          <w:sz w:val="24"/>
          <w:szCs w:val="24"/>
          <w:lang w:val="es-ES" w:eastAsia="es-ES"/>
        </w:rPr>
      </w:pPr>
    </w:p>
    <w:p w:rsidR="00C96E18" w:rsidRPr="00C96E18" w:rsidRDefault="00C96E18" w:rsidP="00C96E18">
      <w:pPr>
        <w:spacing w:after="0" w:line="240" w:lineRule="auto"/>
        <w:ind w:left="851" w:right="992"/>
        <w:jc w:val="both"/>
        <w:rPr>
          <w:rFonts w:ascii="Palatino Linotype" w:eastAsia="Times New Roman" w:hAnsi="Palatino Linotype" w:cs="Times New Roman"/>
          <w:bCs/>
          <w:i/>
          <w:sz w:val="24"/>
          <w:szCs w:val="24"/>
        </w:rPr>
      </w:pPr>
      <w:r w:rsidRPr="00C96E18">
        <w:rPr>
          <w:rFonts w:ascii="Palatino Linotype" w:eastAsia="Times New Roman" w:hAnsi="Palatino Linotype" w:cs="Times New Roman"/>
          <w:b/>
          <w:bCs/>
          <w:i/>
          <w:sz w:val="24"/>
          <w:szCs w:val="24"/>
        </w:rPr>
        <w:t>ARTÍCULO 220 K.-</w:t>
      </w:r>
      <w:r w:rsidRPr="00C96E18">
        <w:rPr>
          <w:rFonts w:ascii="Palatino Linotype" w:eastAsia="Times New Roman" w:hAnsi="Palatino Linotype" w:cs="Times New Roman"/>
          <w:bCs/>
          <w:i/>
          <w:sz w:val="24"/>
          <w:szCs w:val="24"/>
        </w:rPr>
        <w:t xml:space="preserve"> La institución o dependencia pública tiene la obligación de conservar y exhibir en el proceso los documentos que a continuación se precisan:</w:t>
      </w:r>
    </w:p>
    <w:p w:rsidR="00C96E18" w:rsidRPr="00C96E18" w:rsidRDefault="00C96E18" w:rsidP="00C96E18">
      <w:pPr>
        <w:spacing w:after="0" w:line="240" w:lineRule="auto"/>
        <w:ind w:left="851" w:right="992"/>
        <w:jc w:val="both"/>
        <w:rPr>
          <w:rFonts w:ascii="Palatino Linotype" w:eastAsia="Times New Roman" w:hAnsi="Palatino Linotype" w:cs="Times New Roman"/>
          <w:bCs/>
          <w:i/>
          <w:sz w:val="24"/>
          <w:szCs w:val="24"/>
        </w:rPr>
      </w:pPr>
      <w:r w:rsidRPr="00C96E18">
        <w:rPr>
          <w:rFonts w:ascii="Palatino Linotype" w:eastAsia="Times New Roman" w:hAnsi="Palatino Linotype" w:cs="Times New Roman"/>
          <w:b/>
          <w:bCs/>
          <w:i/>
          <w:sz w:val="24"/>
          <w:szCs w:val="24"/>
        </w:rPr>
        <w:t>II.</w:t>
      </w:r>
      <w:r w:rsidRPr="00C96E18">
        <w:rPr>
          <w:rFonts w:ascii="Palatino Linotype" w:eastAsia="Times New Roman" w:hAnsi="Palatino Linotype" w:cs="Times New Roman"/>
          <w:bCs/>
          <w:i/>
          <w:sz w:val="24"/>
          <w:szCs w:val="24"/>
        </w:rPr>
        <w:t xml:space="preserve"> </w:t>
      </w:r>
      <w:r w:rsidRPr="00C96E18">
        <w:rPr>
          <w:rFonts w:ascii="Palatino Linotype" w:eastAsia="Times New Roman" w:hAnsi="Palatino Linotype" w:cs="Times New Roman"/>
          <w:b/>
          <w:bCs/>
          <w:i/>
          <w:sz w:val="24"/>
          <w:szCs w:val="24"/>
        </w:rPr>
        <w:t>Recibos de pagos de salarios</w:t>
      </w:r>
      <w:r w:rsidRPr="00C96E18">
        <w:rPr>
          <w:rFonts w:ascii="Palatino Linotype" w:eastAsia="Times New Roman" w:hAnsi="Palatino Linotype" w:cs="Times New Roman"/>
          <w:bCs/>
          <w:i/>
          <w:sz w:val="24"/>
          <w:szCs w:val="24"/>
        </w:rPr>
        <w:t xml:space="preserve"> o las constancias documentales del pago de salario cuando sea por depósito o mediante información electrónica;</w:t>
      </w:r>
    </w:p>
    <w:p w:rsidR="00C96E18" w:rsidRPr="00C96E18" w:rsidRDefault="00C96E18" w:rsidP="00C96E18">
      <w:pPr>
        <w:spacing w:after="0" w:line="240" w:lineRule="auto"/>
        <w:ind w:left="851" w:right="992"/>
        <w:jc w:val="both"/>
        <w:rPr>
          <w:rFonts w:ascii="Palatino Linotype" w:eastAsia="Times New Roman" w:hAnsi="Palatino Linotype" w:cs="Times New Roman"/>
          <w:b/>
          <w:bCs/>
          <w:i/>
          <w:sz w:val="24"/>
          <w:szCs w:val="24"/>
        </w:rPr>
      </w:pPr>
      <w:r w:rsidRPr="00C96E18">
        <w:rPr>
          <w:rFonts w:ascii="Palatino Linotype" w:eastAsia="Times New Roman" w:hAnsi="Palatino Linotype" w:cs="Times New Roman"/>
          <w:b/>
          <w:bCs/>
          <w:i/>
          <w:sz w:val="24"/>
          <w:szCs w:val="24"/>
        </w:rPr>
        <w:t>(…)</w:t>
      </w:r>
    </w:p>
    <w:p w:rsidR="00C96E18" w:rsidRPr="00C96E18" w:rsidRDefault="00C96E18" w:rsidP="00C96E18">
      <w:pPr>
        <w:spacing w:after="0" w:line="240" w:lineRule="auto"/>
        <w:ind w:left="851" w:right="992"/>
        <w:jc w:val="both"/>
        <w:rPr>
          <w:rFonts w:ascii="Palatino Linotype" w:eastAsia="Times New Roman" w:hAnsi="Palatino Linotype" w:cs="Times New Roman"/>
          <w:b/>
          <w:bCs/>
          <w:i/>
          <w:sz w:val="24"/>
          <w:szCs w:val="24"/>
        </w:rPr>
      </w:pPr>
      <w:r w:rsidRPr="00C96E18">
        <w:rPr>
          <w:rFonts w:ascii="Palatino Linotype" w:eastAsia="Times New Roman" w:hAnsi="Palatino Linotype" w:cs="Times New Roman"/>
          <w:b/>
          <w:bCs/>
          <w:i/>
          <w:sz w:val="24"/>
          <w:szCs w:val="24"/>
        </w:rPr>
        <w:t>IV.</w:t>
      </w:r>
      <w:r w:rsidRPr="00C96E18">
        <w:rPr>
          <w:rFonts w:ascii="Palatino Linotype" w:eastAsia="Times New Roman" w:hAnsi="Palatino Linotype" w:cs="Times New Roman"/>
          <w:bCs/>
          <w:i/>
          <w:sz w:val="24"/>
          <w:szCs w:val="24"/>
        </w:rPr>
        <w:t xml:space="preserve"> </w:t>
      </w:r>
      <w:r w:rsidRPr="00C96E18">
        <w:rPr>
          <w:rFonts w:ascii="Palatino Linotype" w:eastAsia="Times New Roman" w:hAnsi="Palatino Linotype" w:cs="Times New Roman"/>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C96E18" w:rsidRPr="00C96E18" w:rsidRDefault="00C96E18" w:rsidP="00C96E18">
      <w:pPr>
        <w:spacing w:after="0" w:line="240" w:lineRule="auto"/>
        <w:ind w:left="851" w:right="992"/>
        <w:jc w:val="both"/>
        <w:rPr>
          <w:rFonts w:ascii="Palatino Linotype" w:eastAsia="Times New Roman" w:hAnsi="Palatino Linotype" w:cs="Times New Roman"/>
          <w:bCs/>
          <w:i/>
          <w:sz w:val="24"/>
          <w:szCs w:val="24"/>
          <w:lang w:val="es-ES" w:eastAsia="es-ES"/>
        </w:rPr>
      </w:pPr>
      <w:r w:rsidRPr="00C96E18">
        <w:rPr>
          <w:rFonts w:ascii="Palatino Linotype" w:eastAsia="Times New Roman" w:hAnsi="Palatino Linotype" w:cs="Times New Roman"/>
          <w:b/>
          <w:bCs/>
          <w:i/>
          <w:sz w:val="24"/>
          <w:szCs w:val="24"/>
          <w:lang w:val="es-ES" w:eastAsia="es-ES"/>
        </w:rPr>
        <w:t>Los documentos señalados en la fracción I de este artículo, deberán conservarse mientras dure la relación laboral y hasta un año después;</w:t>
      </w:r>
      <w:r w:rsidRPr="00C96E18">
        <w:rPr>
          <w:rFonts w:ascii="Palatino Linotype" w:eastAsia="Times New Roman" w:hAnsi="Palatino Linotype" w:cs="Times New Roman"/>
          <w:bCs/>
          <w:i/>
          <w:sz w:val="24"/>
          <w:szCs w:val="24"/>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C96E18" w:rsidRPr="00C96E18" w:rsidRDefault="00C96E18" w:rsidP="00C96E18">
      <w:pPr>
        <w:spacing w:after="0" w:line="240" w:lineRule="auto"/>
        <w:ind w:left="851" w:right="992"/>
        <w:jc w:val="both"/>
        <w:rPr>
          <w:rFonts w:ascii="Palatino Linotype" w:eastAsia="Times New Roman" w:hAnsi="Palatino Linotype" w:cs="Times New Roman"/>
          <w:bCs/>
          <w:i/>
          <w:sz w:val="24"/>
          <w:szCs w:val="24"/>
          <w:lang w:val="es-ES" w:eastAsia="es-ES"/>
        </w:rPr>
      </w:pPr>
      <w:r w:rsidRPr="00C96E18">
        <w:rPr>
          <w:rFonts w:ascii="Palatino Linotype" w:eastAsia="Times New Roman" w:hAnsi="Palatino Linotype" w:cs="Times New Roman"/>
          <w:b/>
          <w:bCs/>
          <w:i/>
          <w:sz w:val="24"/>
          <w:szCs w:val="24"/>
          <w:lang w:val="es-ES" w:eastAsia="es-ES"/>
        </w:rPr>
        <w:t>Los documentos y constancias aquí señalados, la institución o dependencia</w:t>
      </w:r>
      <w:r w:rsidRPr="00C96E18">
        <w:rPr>
          <w:rFonts w:ascii="Palatino Linotype" w:eastAsia="Times New Roman" w:hAnsi="Palatino Linotype" w:cs="Times New Roman"/>
          <w:b/>
          <w:bCs/>
          <w:i/>
          <w:sz w:val="24"/>
          <w:szCs w:val="24"/>
          <w:u w:val="single"/>
          <w:lang w:val="es-ES" w:eastAsia="es-ES"/>
        </w:rPr>
        <w:t xml:space="preserve"> podrá conservarlos por medio de los sistemas de digitalización o de información magnética o electrónica o cualquier medio descubierto por la ciencia y las constancias expedidas por el encargado del área de personal de éstas</w:t>
      </w:r>
      <w:r w:rsidRPr="00C96E18">
        <w:rPr>
          <w:rFonts w:ascii="Palatino Linotype" w:eastAsia="Times New Roman" w:hAnsi="Palatino Linotype" w:cs="Times New Roman"/>
          <w:bCs/>
          <w:i/>
          <w:sz w:val="24"/>
          <w:szCs w:val="24"/>
          <w:lang w:val="es-ES" w:eastAsia="es-ES"/>
        </w:rPr>
        <w:t>, harán prueba plena.</w:t>
      </w:r>
    </w:p>
    <w:p w:rsidR="00C96E18" w:rsidRPr="00C96E18" w:rsidRDefault="00C96E18" w:rsidP="00C96E18">
      <w:pPr>
        <w:spacing w:after="0" w:line="240" w:lineRule="auto"/>
        <w:ind w:left="851" w:right="992"/>
        <w:jc w:val="both"/>
        <w:rPr>
          <w:rFonts w:ascii="Palatino Linotype" w:eastAsia="Times New Roman" w:hAnsi="Palatino Linotype" w:cs="Times New Roman"/>
          <w:bCs/>
          <w:i/>
          <w:sz w:val="24"/>
          <w:szCs w:val="24"/>
          <w:lang w:val="es-ES" w:eastAsia="es-ES"/>
        </w:rPr>
      </w:pPr>
      <w:r w:rsidRPr="00C96E18">
        <w:rPr>
          <w:rFonts w:ascii="Palatino Linotype" w:eastAsia="Times New Roman" w:hAnsi="Palatino Linotype" w:cs="Times New Roman"/>
          <w:bCs/>
          <w:i/>
          <w:sz w:val="24"/>
          <w:szCs w:val="24"/>
          <w:lang w:val="es-ES" w:eastAsia="es-ES"/>
        </w:rPr>
        <w:t>El incumplimiento por lo dispuesto por este artículo, establecerá la presunción de ser ciertos los hechos que el actor exprese en su demanda, en relación con tales documentos, salvo prueba en contrario.</w:t>
      </w:r>
    </w:p>
    <w:p w:rsidR="00C96E18" w:rsidRPr="00C96E18" w:rsidRDefault="00C96E18" w:rsidP="00C96E18">
      <w:pPr>
        <w:spacing w:after="0" w:line="360" w:lineRule="auto"/>
        <w:ind w:left="851"/>
        <w:jc w:val="both"/>
        <w:rPr>
          <w:rFonts w:ascii="Palatino Linotype" w:eastAsia="Times New Roman" w:hAnsi="Palatino Linotype" w:cs="Arial"/>
          <w:sz w:val="24"/>
          <w:szCs w:val="24"/>
          <w:lang w:val="es-ES" w:eastAsia="es-ES"/>
        </w:rPr>
      </w:pPr>
    </w:p>
    <w:p w:rsidR="00C96E18" w:rsidRDefault="00C96E18" w:rsidP="00C96E18">
      <w:pPr>
        <w:spacing w:after="0" w:line="360" w:lineRule="auto"/>
        <w:jc w:val="both"/>
        <w:rPr>
          <w:rFonts w:ascii="Palatino Linotype" w:eastAsia="Times New Roman" w:hAnsi="Palatino Linotype" w:cs="Arial"/>
          <w:sz w:val="24"/>
          <w:szCs w:val="24"/>
          <w:lang w:val="es-ES" w:eastAsia="es-ES"/>
        </w:rPr>
      </w:pPr>
      <w:r w:rsidRPr="00C96E18">
        <w:rPr>
          <w:rFonts w:ascii="Palatino Linotype" w:eastAsia="Times New Roman" w:hAnsi="Palatino Linotype" w:cs="Arial"/>
          <w:sz w:val="24"/>
          <w:szCs w:val="24"/>
          <w:lang w:val="es-ES" w:eastAsia="es-ES"/>
        </w:rPr>
        <w:lastRenderedPageBreak/>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C96E18" w:rsidRPr="00C96E18" w:rsidRDefault="00C96E18" w:rsidP="00C96E18">
      <w:pPr>
        <w:spacing w:after="0" w:line="360" w:lineRule="auto"/>
        <w:jc w:val="both"/>
        <w:rPr>
          <w:rFonts w:ascii="Palatino Linotype" w:eastAsia="Times New Roman" w:hAnsi="Palatino Linotype" w:cs="Arial"/>
          <w:sz w:val="24"/>
          <w:szCs w:val="24"/>
          <w:lang w:val="es-ES" w:eastAsia="es-ES"/>
        </w:rPr>
      </w:pPr>
    </w:p>
    <w:p w:rsidR="00C96E18" w:rsidRPr="00C96E18" w:rsidRDefault="00C96E18" w:rsidP="00C96E18">
      <w:pPr>
        <w:spacing w:after="0" w:line="360" w:lineRule="auto"/>
        <w:jc w:val="both"/>
        <w:rPr>
          <w:rFonts w:ascii="Palatino Linotype" w:eastAsia="MS Mincho" w:hAnsi="Palatino Linotype" w:cs="Times New Roman"/>
          <w:sz w:val="24"/>
          <w:szCs w:val="24"/>
          <w:lang w:val="es-ES_tradnl" w:eastAsia="es-ES"/>
        </w:rPr>
      </w:pPr>
      <w:r w:rsidRPr="00C96E18">
        <w:rPr>
          <w:rFonts w:ascii="Palatino Linotype" w:eastAsia="Calibri" w:hAnsi="Palatino Linotype" w:cs="Times New Roman"/>
          <w:sz w:val="24"/>
        </w:rPr>
        <w:t xml:space="preserve">En ese sentido, </w:t>
      </w:r>
      <w:r w:rsidRPr="00C96E18">
        <w:rPr>
          <w:rFonts w:ascii="Palatino Linotype" w:eastAsia="MS Mincho" w:hAnsi="Palatino Linotype" w:cs="Times New Roman"/>
          <w:sz w:val="24"/>
          <w:szCs w:val="24"/>
          <w:lang w:val="es-ES_tradnl" w:eastAsia="es-ES"/>
        </w:rPr>
        <w:t xml:space="preserve">los </w:t>
      </w:r>
      <w:r w:rsidRPr="00C96E18">
        <w:rPr>
          <w:rFonts w:ascii="Palatino Linotype" w:eastAsia="MS Mincho" w:hAnsi="Palatino Linotype" w:cs="Times New Roman"/>
          <w:sz w:val="24"/>
          <w:szCs w:val="24"/>
          <w:lang w:eastAsia="es-ES"/>
        </w:rPr>
        <w:t>Lineamientos para la Elaboración y Presentación del Informe Mensual Municipal</w:t>
      </w:r>
      <w:r w:rsidRPr="00C96E18">
        <w:rPr>
          <w:rFonts w:ascii="Palatino Linotype" w:eastAsia="MS Mincho" w:hAnsi="Palatino Linotype" w:cs="Times New Roman"/>
          <w:sz w:val="24"/>
          <w:szCs w:val="24"/>
          <w:lang w:val="es-ES_tradnl" w:eastAsia="es-ES"/>
        </w:rPr>
        <w:t xml:space="preserve"> 2019,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al Tabulador de Sueldos, el cual se encuentra contenido dentro del Disco 4, consecutivo 8 “Tabulador de Sueldos”, de tal manera que, dichos formatos constituyen un soporte documental de que la información solicitada por el hoy </w:t>
      </w:r>
      <w:r w:rsidRPr="00C96E18">
        <w:rPr>
          <w:rFonts w:ascii="Palatino Linotype" w:eastAsia="MS Mincho" w:hAnsi="Palatino Linotype" w:cs="Times New Roman"/>
          <w:b/>
          <w:sz w:val="24"/>
          <w:szCs w:val="24"/>
          <w:lang w:val="es-ES_tradnl" w:eastAsia="es-ES"/>
        </w:rPr>
        <w:t>Recurrente</w:t>
      </w:r>
      <w:r w:rsidRPr="00C96E18">
        <w:rPr>
          <w:rFonts w:ascii="Palatino Linotype" w:eastAsia="MS Mincho" w:hAnsi="Palatino Linotype" w:cs="Times New Roman"/>
          <w:sz w:val="24"/>
          <w:szCs w:val="24"/>
          <w:lang w:val="es-ES_tradnl" w:eastAsia="es-ES"/>
        </w:rPr>
        <w:t xml:space="preserve"> obra en los archivos del </w:t>
      </w:r>
      <w:r w:rsidRPr="00C96E18">
        <w:rPr>
          <w:rFonts w:ascii="Palatino Linotype" w:eastAsia="MS Mincho" w:hAnsi="Palatino Linotype" w:cs="Times New Roman"/>
          <w:b/>
          <w:sz w:val="24"/>
          <w:szCs w:val="24"/>
          <w:lang w:val="es-ES_tradnl" w:eastAsia="es-ES"/>
        </w:rPr>
        <w:t>Sujeto Obligado</w:t>
      </w:r>
      <w:r w:rsidRPr="00C96E18">
        <w:rPr>
          <w:rFonts w:ascii="Palatino Linotype" w:eastAsia="MS Mincho" w:hAnsi="Palatino Linotype" w:cs="Times New Roman"/>
          <w:sz w:val="24"/>
          <w:szCs w:val="24"/>
          <w:lang w:val="es-ES_tradnl" w:eastAsia="es-ES"/>
        </w:rPr>
        <w:t>, como se advierte a continuación:</w:t>
      </w:r>
    </w:p>
    <w:p w:rsidR="00C96E18" w:rsidRPr="00C96E18" w:rsidRDefault="00C96E18" w:rsidP="00C96E18">
      <w:pPr>
        <w:spacing w:before="240" w:after="240" w:line="360" w:lineRule="auto"/>
        <w:jc w:val="both"/>
        <w:rPr>
          <w:rFonts w:ascii="Palatino Linotype" w:eastAsia="Calibri" w:hAnsi="Palatino Linotype" w:cs="Times New Roman"/>
          <w:i/>
        </w:rPr>
      </w:pPr>
      <w:r>
        <w:rPr>
          <w:rFonts w:ascii="Palatino Linotype" w:eastAsia="Calibri" w:hAnsi="Palatino Linotype" w:cs="Times New Roman"/>
          <w:i/>
          <w:noProof/>
          <w:lang w:val="es-ES_tradnl"/>
        </w:rPr>
        <w:lastRenderedPageBreak/>
        <mc:AlternateContent>
          <mc:Choice Requires="wps">
            <w:drawing>
              <wp:anchor distT="0" distB="0" distL="114300" distR="114300" simplePos="0" relativeHeight="251713536" behindDoc="0" locked="0" layoutInCell="1" allowOverlap="1">
                <wp:simplePos x="0" y="0"/>
                <wp:positionH relativeFrom="column">
                  <wp:posOffset>431165</wp:posOffset>
                </wp:positionH>
                <wp:positionV relativeFrom="paragraph">
                  <wp:posOffset>872490</wp:posOffset>
                </wp:positionV>
                <wp:extent cx="3175000" cy="666750"/>
                <wp:effectExtent l="19050" t="19050" r="25400" b="19050"/>
                <wp:wrapNone/>
                <wp:docPr id="39" name="Rectángulo 39"/>
                <wp:cNvGraphicFramePr/>
                <a:graphic xmlns:a="http://schemas.openxmlformats.org/drawingml/2006/main">
                  <a:graphicData uri="http://schemas.microsoft.com/office/word/2010/wordprocessingShape">
                    <wps:wsp>
                      <wps:cNvSpPr/>
                      <wps:spPr>
                        <a:xfrm>
                          <a:off x="0" y="0"/>
                          <a:ext cx="3175000" cy="6667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DFF59A" id="Rectángulo 39" o:spid="_x0000_s1026" style="position:absolute;margin-left:33.95pt;margin-top:68.7pt;width:250pt;height:5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" filled="f" strokecolor="#c00000" strokeweight="2.25pt"/>
            </w:pict>
          </mc:Fallback>
        </mc:AlternateContent>
      </w:r>
      <w:r w:rsidRPr="00C96E18">
        <w:rPr>
          <w:rFonts w:ascii="Palatino Linotype" w:eastAsia="Calibri" w:hAnsi="Palatino Linotype" w:cs="Times New Roman"/>
          <w:i/>
          <w:lang w:val="es-ES_tradnl"/>
        </w:rPr>
        <w:t xml:space="preserve"> </w:t>
      </w:r>
      <w:r w:rsidRPr="00C96E18">
        <w:rPr>
          <w:rFonts w:ascii="Calibri" w:eastAsia="Calibri" w:hAnsi="Calibri" w:cs="Times New Roman"/>
          <w:noProof/>
          <w:lang w:eastAsia="es-MX"/>
        </w:rPr>
        <w:drawing>
          <wp:inline distT="0" distB="0" distL="0" distR="0" wp14:anchorId="3D4A3B3D" wp14:editId="3DE29773">
            <wp:extent cx="5537200" cy="3975100"/>
            <wp:effectExtent l="0" t="0" r="635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l="28770" t="12051" r="31216" b="36803"/>
                    <a:stretch>
                      <a:fillRect/>
                    </a:stretch>
                  </pic:blipFill>
                  <pic:spPr bwMode="auto">
                    <a:xfrm>
                      <a:off x="0" y="0"/>
                      <a:ext cx="5537200" cy="3975100"/>
                    </a:xfrm>
                    <a:prstGeom prst="rect">
                      <a:avLst/>
                    </a:prstGeom>
                    <a:noFill/>
                    <a:ln>
                      <a:noFill/>
                    </a:ln>
                  </pic:spPr>
                </pic:pic>
              </a:graphicData>
            </a:graphic>
          </wp:inline>
        </w:drawing>
      </w:r>
    </w:p>
    <w:p w:rsidR="00C96E18" w:rsidRDefault="00C96E18" w:rsidP="00C96E18">
      <w:pPr>
        <w:spacing w:after="0" w:line="360" w:lineRule="auto"/>
        <w:jc w:val="both"/>
        <w:rPr>
          <w:rFonts w:ascii="Palatino Linotype" w:eastAsia="MS Mincho" w:hAnsi="Palatino Linotype" w:cs="Times New Roman"/>
          <w:sz w:val="24"/>
          <w:szCs w:val="24"/>
          <w:lang w:val="es-ES_tradnl"/>
        </w:rPr>
      </w:pPr>
      <w:r w:rsidRPr="00C96E18">
        <w:rPr>
          <w:rFonts w:ascii="Palatino Linotype" w:eastAsia="MS Mincho" w:hAnsi="Palatino Linotype" w:cs="Times New Roman"/>
          <w:sz w:val="24"/>
          <w:szCs w:val="24"/>
          <w:lang w:val="es-ES_tradnl"/>
        </w:rPr>
        <w:t xml:space="preserve">De la imagen antes referida, podemos advertir que el Sujeto Obligado tiene la obligación de entregar al Órgano Superior de Fiscalización del Estado de México, informes mensuales, en los cuales se incluye </w:t>
      </w:r>
      <w:r>
        <w:rPr>
          <w:rFonts w:ascii="Palatino Linotype" w:eastAsia="MS Mincho" w:hAnsi="Palatino Linotype" w:cs="Times New Roman"/>
          <w:sz w:val="24"/>
          <w:szCs w:val="24"/>
          <w:lang w:val="es-ES_tradnl"/>
        </w:rPr>
        <w:t>la omina General del Sujeto Obligado</w:t>
      </w:r>
      <w:r w:rsidRPr="00C96E18">
        <w:rPr>
          <w:rFonts w:ascii="Palatino Linotype" w:eastAsia="MS Mincho" w:hAnsi="Palatino Linotype" w:cs="Times New Roman"/>
          <w:sz w:val="24"/>
          <w:szCs w:val="24"/>
          <w:lang w:val="es-ES_tradnl"/>
        </w:rPr>
        <w:t>, es por ello que la información solicitada por el hoy Recurrente debe obrar en los archivos del Sujeto Obligado.</w:t>
      </w:r>
    </w:p>
    <w:p w:rsidR="00C96E18" w:rsidRPr="00C96E18" w:rsidRDefault="00C96E18" w:rsidP="00C96E18">
      <w:pPr>
        <w:spacing w:after="0" w:line="360" w:lineRule="auto"/>
        <w:jc w:val="both"/>
        <w:rPr>
          <w:rFonts w:ascii="Palatino Linotype" w:eastAsia="MS Mincho" w:hAnsi="Palatino Linotype" w:cs="Times New Roman"/>
          <w:sz w:val="24"/>
          <w:szCs w:val="24"/>
          <w:lang w:val="es-ES_tradnl"/>
        </w:rPr>
      </w:pPr>
    </w:p>
    <w:p w:rsidR="00C96E18" w:rsidRDefault="00C96E18" w:rsidP="00D838C6">
      <w:pPr>
        <w:spacing w:after="0" w:line="360" w:lineRule="auto"/>
        <w:jc w:val="both"/>
        <w:rPr>
          <w:rFonts w:ascii="Palatino Linotype" w:eastAsia="Calibri" w:hAnsi="Palatino Linotype" w:cs="Times New Roman"/>
          <w:sz w:val="24"/>
          <w:szCs w:val="24"/>
        </w:rPr>
      </w:pPr>
      <w:r w:rsidRPr="00C96E18">
        <w:rPr>
          <w:rFonts w:ascii="Palatino Linotype" w:eastAsia="Calibri" w:hAnsi="Palatino Linotype" w:cs="Times New Roman"/>
          <w:sz w:val="24"/>
          <w:szCs w:val="24"/>
        </w:rPr>
        <w:t xml:space="preserve">Bajo tal argumentación se arriba a la conclusión de que el documento que pudiera colmar con lo solicitado por el particular sería </w:t>
      </w:r>
      <w:r>
        <w:rPr>
          <w:rFonts w:ascii="Palatino Linotype" w:eastAsia="Calibri" w:hAnsi="Palatino Linotype" w:cs="Times New Roman"/>
          <w:sz w:val="24"/>
          <w:szCs w:val="24"/>
        </w:rPr>
        <w:t>la Nómina General</w:t>
      </w:r>
      <w:r w:rsidRPr="00C96E18">
        <w:rPr>
          <w:rFonts w:ascii="Palatino Linotype" w:eastAsia="Calibri" w:hAnsi="Palatino Linotype" w:cs="Times New Roman"/>
          <w:sz w:val="24"/>
          <w:szCs w:val="24"/>
        </w:rPr>
        <w:t xml:space="preserve">, ya que como bien se mencionó las remuneraciones que se perciben por el empleo se conforman por </w:t>
      </w:r>
      <w:r w:rsidRPr="00C96E18">
        <w:rPr>
          <w:rFonts w:ascii="Palatino Linotype" w:eastAsia="Calibri" w:hAnsi="Palatino Linotype" w:cs="Times New Roman"/>
          <w:sz w:val="24"/>
          <w:szCs w:val="24"/>
        </w:rPr>
        <w:lastRenderedPageBreak/>
        <w:t xml:space="preserve">varios conceptos, por lo </w:t>
      </w:r>
      <w:proofErr w:type="gramStart"/>
      <w:r w:rsidRPr="00C96E18">
        <w:rPr>
          <w:rFonts w:ascii="Palatino Linotype" w:eastAsia="Calibri" w:hAnsi="Palatino Linotype" w:cs="Times New Roman"/>
          <w:sz w:val="24"/>
          <w:szCs w:val="24"/>
        </w:rPr>
        <w:t>tanto</w:t>
      </w:r>
      <w:proofErr w:type="gramEnd"/>
      <w:r w:rsidRPr="00C96E18">
        <w:rPr>
          <w:rFonts w:ascii="Palatino Linotype" w:eastAsia="Calibri" w:hAnsi="Palatino Linotype" w:cs="Times New Roman"/>
          <w:sz w:val="24"/>
          <w:szCs w:val="24"/>
        </w:rPr>
        <w:t xml:space="preserve"> el documento que pudiera colmar con lo solicitado por el impetrante podría ser de manera enunciativa mas no limitativa </w:t>
      </w:r>
      <w:r>
        <w:rPr>
          <w:rFonts w:ascii="Palatino Linotype" w:eastAsia="Calibri" w:hAnsi="Palatino Linotype" w:cs="Times New Roman"/>
          <w:sz w:val="24"/>
          <w:szCs w:val="24"/>
        </w:rPr>
        <w:t>la Nómina General</w:t>
      </w:r>
      <w:r w:rsidRPr="00C96E18">
        <w:rPr>
          <w:rFonts w:ascii="Palatino Linotype" w:eastAsia="Calibri" w:hAnsi="Palatino Linotype" w:cs="Times New Roman"/>
          <w:sz w:val="24"/>
          <w:szCs w:val="24"/>
        </w:rPr>
        <w:t>.</w:t>
      </w:r>
    </w:p>
    <w:p w:rsidR="00D838C6" w:rsidRDefault="00D838C6" w:rsidP="00D838C6">
      <w:pPr>
        <w:spacing w:after="0" w:line="360" w:lineRule="auto"/>
        <w:jc w:val="both"/>
        <w:rPr>
          <w:rFonts w:ascii="Palatino Linotype" w:eastAsia="Calibri" w:hAnsi="Palatino Linotype" w:cs="Times New Roman"/>
          <w:sz w:val="24"/>
          <w:szCs w:val="24"/>
        </w:rPr>
      </w:pPr>
    </w:p>
    <w:p w:rsidR="00D838C6" w:rsidRPr="00D838C6" w:rsidRDefault="00D838C6" w:rsidP="00D838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838C6">
        <w:rPr>
          <w:rFonts w:ascii="Palatino Linotype" w:eastAsia="Times New Roman" w:hAnsi="Palatino Linotype" w:cs="Arial"/>
          <w:sz w:val="24"/>
          <w:szCs w:val="24"/>
          <w:lang w:val="es-ES" w:eastAsia="es-ES"/>
        </w:rPr>
        <w:t>No pasa desapercibido para este órgano Garante, que en la solicitud de información</w:t>
      </w:r>
      <w:r w:rsidR="0086201E">
        <w:rPr>
          <w:rFonts w:ascii="Palatino Linotype" w:eastAsia="Times New Roman" w:hAnsi="Palatino Linotype" w:cs="Arial"/>
          <w:sz w:val="24"/>
          <w:szCs w:val="24"/>
          <w:lang w:val="es-ES" w:eastAsia="es-ES"/>
        </w:rPr>
        <w:t xml:space="preserve"> el </w:t>
      </w:r>
      <w:r w:rsidRPr="00D838C6">
        <w:rPr>
          <w:rFonts w:ascii="Palatino Linotype" w:eastAsia="Times New Roman" w:hAnsi="Palatino Linotype" w:cs="Arial"/>
          <w:b/>
          <w:sz w:val="24"/>
          <w:szCs w:val="24"/>
          <w:lang w:val="es-ES" w:eastAsia="es-ES"/>
        </w:rPr>
        <w:t>Recurrente</w:t>
      </w:r>
      <w:r w:rsidRPr="00D838C6">
        <w:rPr>
          <w:rFonts w:ascii="Palatino Linotype" w:eastAsia="Times New Roman" w:hAnsi="Palatino Linotype" w:cs="Arial"/>
          <w:sz w:val="24"/>
          <w:szCs w:val="24"/>
          <w:lang w:val="es-ES" w:eastAsia="es-ES"/>
        </w:rPr>
        <w:t xml:space="preserve"> no señala temporalidad alguna, respecto de la información peticionada</w:t>
      </w:r>
      <w:r w:rsidR="0086201E">
        <w:rPr>
          <w:rFonts w:ascii="Palatino Linotype" w:eastAsia="Times New Roman" w:hAnsi="Palatino Linotype" w:cs="Arial"/>
          <w:sz w:val="24"/>
          <w:szCs w:val="24"/>
          <w:lang w:val="es-ES" w:eastAsia="es-ES"/>
        </w:rPr>
        <w:t xml:space="preserve"> en el punto petitorio del presente apartado</w:t>
      </w:r>
      <w:r w:rsidRPr="00D838C6">
        <w:rPr>
          <w:rFonts w:ascii="Palatino Linotype" w:eastAsia="Times New Roman" w:hAnsi="Palatino Linotype" w:cs="Arial"/>
          <w:sz w:val="24"/>
          <w:szCs w:val="24"/>
          <w:lang w:val="es-ES" w:eastAsia="es-ES"/>
        </w:rPr>
        <w:t xml:space="preserve">, por lo que atendiendo a </w:t>
      </w:r>
      <w:r w:rsidR="007A6FB6" w:rsidRPr="00D838C6">
        <w:rPr>
          <w:rFonts w:ascii="Palatino Linotype" w:eastAsia="Times New Roman" w:hAnsi="Palatino Linotype" w:cs="Arial"/>
          <w:sz w:val="24"/>
          <w:szCs w:val="24"/>
          <w:lang w:val="es-ES" w:eastAsia="es-ES"/>
        </w:rPr>
        <w:t>que,</w:t>
      </w:r>
      <w:r w:rsidRPr="00D838C6">
        <w:rPr>
          <w:rFonts w:ascii="Palatino Linotype" w:eastAsia="Times New Roman" w:hAnsi="Palatino Linotype" w:cs="Arial"/>
          <w:sz w:val="24"/>
          <w:szCs w:val="24"/>
          <w:lang w:val="es-ES" w:eastAsia="es-ES"/>
        </w:rPr>
        <w:t xml:space="preserve"> dentro de los objetivos de la Ley de Transparencia Local, se encuentra que la publicidad de la información sea de manera oportuna, verificable, comprensible, </w:t>
      </w:r>
      <w:r w:rsidRPr="00D838C6">
        <w:rPr>
          <w:rFonts w:ascii="Palatino Linotype" w:eastAsia="Times New Roman" w:hAnsi="Palatino Linotype" w:cs="Arial"/>
          <w:b/>
          <w:sz w:val="24"/>
          <w:szCs w:val="24"/>
          <w:lang w:val="es-ES" w:eastAsia="es-ES"/>
        </w:rPr>
        <w:t xml:space="preserve">actualizada </w:t>
      </w:r>
      <w:r w:rsidRPr="00D838C6">
        <w:rPr>
          <w:rFonts w:ascii="Palatino Linotype" w:eastAsia="Times New Roman" w:hAnsi="Palatino Linotype" w:cs="Arial"/>
          <w:sz w:val="24"/>
          <w:szCs w:val="24"/>
          <w:lang w:val="es-ES" w:eastAsia="es-ES"/>
        </w:rPr>
        <w:t>y completa</w:t>
      </w:r>
      <w:r w:rsidRPr="00D838C6">
        <w:rPr>
          <w:rFonts w:ascii="Palatino Linotype" w:eastAsia="Times New Roman" w:hAnsi="Palatino Linotype" w:cs="Arial"/>
          <w:sz w:val="24"/>
          <w:szCs w:val="24"/>
          <w:vertAlign w:val="superscript"/>
          <w:lang w:val="es-ES" w:eastAsia="es-ES"/>
        </w:rPr>
        <w:footnoteReference w:id="3"/>
      </w:r>
      <w:r w:rsidRPr="00D838C6">
        <w:rPr>
          <w:rFonts w:ascii="Palatino Linotype" w:eastAsia="Times New Roman" w:hAnsi="Palatino Linotype" w:cs="Arial"/>
          <w:sz w:val="24"/>
          <w:szCs w:val="24"/>
          <w:lang w:val="es-ES" w:eastAsia="es-ES"/>
        </w:rPr>
        <w:t>.</w:t>
      </w:r>
    </w:p>
    <w:p w:rsidR="00D838C6" w:rsidRPr="00D838C6" w:rsidRDefault="00D838C6" w:rsidP="00D838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838C6" w:rsidRPr="00D838C6" w:rsidRDefault="00D838C6" w:rsidP="00D838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838C6">
        <w:rPr>
          <w:rFonts w:ascii="Palatino Linotype" w:eastAsia="Times New Roman" w:hAnsi="Palatino Linotype" w:cs="Arial"/>
          <w:sz w:val="24"/>
          <w:szCs w:val="24"/>
          <w:lang w:val="es-ES" w:eastAsia="es-ES"/>
        </w:rPr>
        <w:t xml:space="preserve">Objetivos del que apreciamos la obligación del </w:t>
      </w:r>
      <w:r w:rsidRPr="00D838C6">
        <w:rPr>
          <w:rFonts w:ascii="Palatino Linotype" w:eastAsia="Times New Roman" w:hAnsi="Palatino Linotype" w:cs="Arial"/>
          <w:b/>
          <w:sz w:val="24"/>
          <w:szCs w:val="24"/>
          <w:lang w:val="es-ES" w:eastAsia="es-ES"/>
        </w:rPr>
        <w:t xml:space="preserve">Sujeto Obligado </w:t>
      </w:r>
      <w:r w:rsidRPr="00D838C6">
        <w:rPr>
          <w:rFonts w:ascii="Palatino Linotype" w:eastAsia="Times New Roman" w:hAnsi="Palatino Linotype" w:cs="Arial"/>
          <w:sz w:val="24"/>
          <w:szCs w:val="24"/>
          <w:lang w:val="es-ES" w:eastAsia="es-ES"/>
        </w:rPr>
        <w:t xml:space="preserve">de entregar la información actualizada, por lo que al generarse la información de manera quincenal, y en aras de tutelar el derecho de acceso a la información del </w:t>
      </w:r>
      <w:r w:rsidRPr="00D838C6">
        <w:rPr>
          <w:rFonts w:ascii="Palatino Linotype" w:eastAsia="Times New Roman" w:hAnsi="Palatino Linotype" w:cs="Arial"/>
          <w:b/>
          <w:sz w:val="24"/>
          <w:szCs w:val="24"/>
          <w:lang w:val="es-ES" w:eastAsia="es-ES"/>
        </w:rPr>
        <w:t xml:space="preserve">Recurrente, </w:t>
      </w:r>
      <w:r w:rsidRPr="00D838C6">
        <w:rPr>
          <w:rFonts w:ascii="Palatino Linotype" w:eastAsia="Times New Roman" w:hAnsi="Palatino Linotype" w:cs="Arial"/>
          <w:sz w:val="24"/>
          <w:szCs w:val="24"/>
          <w:lang w:val="es-ES" w:eastAsia="es-ES"/>
        </w:rPr>
        <w:t xml:space="preserve">es procedente ordenar la entrega de la información correspondiente a la última generada por el Sujeto Obligado a la fecha de la solicitud de información, es decir, </w:t>
      </w:r>
      <w:r w:rsidR="0086201E">
        <w:rPr>
          <w:rFonts w:ascii="Palatino Linotype" w:eastAsia="Times New Roman" w:hAnsi="Palatino Linotype" w:cs="Arial"/>
          <w:sz w:val="24"/>
          <w:szCs w:val="24"/>
          <w:lang w:val="es-ES" w:eastAsia="es-ES"/>
        </w:rPr>
        <w:t>la Nómina General</w:t>
      </w:r>
      <w:r w:rsidRPr="00D838C6">
        <w:rPr>
          <w:rFonts w:ascii="Palatino Linotype" w:eastAsia="Times New Roman" w:hAnsi="Palatino Linotype" w:cs="Arial"/>
          <w:sz w:val="24"/>
          <w:szCs w:val="24"/>
          <w:lang w:val="es-ES" w:eastAsia="es-ES"/>
        </w:rPr>
        <w:t xml:space="preserve"> correspondiente a la primera </w:t>
      </w:r>
      <w:r w:rsidR="0086201E">
        <w:rPr>
          <w:rFonts w:ascii="Palatino Linotype" w:eastAsia="Times New Roman" w:hAnsi="Palatino Linotype" w:cs="Arial"/>
          <w:sz w:val="24"/>
          <w:szCs w:val="24"/>
          <w:lang w:val="es-ES" w:eastAsia="es-ES"/>
        </w:rPr>
        <w:t>y segunda quincena de febrero, así como la segunda quincena de marzo de dos mil diecinueve, en versión pública</w:t>
      </w:r>
      <w:r w:rsidRPr="00D838C6">
        <w:rPr>
          <w:rFonts w:ascii="Palatino Linotype" w:eastAsia="Times New Roman" w:hAnsi="Palatino Linotype" w:cs="Arial"/>
          <w:sz w:val="24"/>
          <w:szCs w:val="24"/>
          <w:lang w:val="es-ES" w:eastAsia="es-ES"/>
        </w:rPr>
        <w:t>.</w:t>
      </w:r>
    </w:p>
    <w:p w:rsidR="00C96E18" w:rsidRDefault="00C96E18" w:rsidP="00FC7592">
      <w:pPr>
        <w:spacing w:after="0" w:line="360" w:lineRule="auto"/>
        <w:jc w:val="both"/>
        <w:rPr>
          <w:rFonts w:ascii="Palatino Linotype" w:eastAsia="Times New Roman" w:hAnsi="Palatino Linotype" w:cs="Times New Roman"/>
          <w:sz w:val="24"/>
          <w:szCs w:val="24"/>
          <w:lang w:eastAsia="es-ES"/>
        </w:rPr>
      </w:pPr>
    </w:p>
    <w:p w:rsidR="00494D36" w:rsidRDefault="001A7B3C" w:rsidP="00FC759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Ahora bien, respecto del punto </w:t>
      </w:r>
      <w:r w:rsidRPr="001A7B3C">
        <w:rPr>
          <w:rFonts w:ascii="Palatino Linotype" w:eastAsia="Times New Roman" w:hAnsi="Palatino Linotype" w:cs="Times New Roman"/>
          <w:sz w:val="24"/>
          <w:szCs w:val="24"/>
          <w:lang w:eastAsia="es-ES"/>
        </w:rPr>
        <w:t>6</w:t>
      </w:r>
      <w:r>
        <w:rPr>
          <w:rFonts w:ascii="Palatino Linotype" w:eastAsia="Times New Roman" w:hAnsi="Palatino Linotype" w:cs="Times New Roman"/>
          <w:sz w:val="24"/>
          <w:szCs w:val="24"/>
          <w:lang w:eastAsia="es-ES"/>
        </w:rPr>
        <w:t xml:space="preserve"> correspondiente a la entrega del documento o documentos en donde conste el</w:t>
      </w:r>
      <w:r w:rsidRPr="001A7B3C">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n</w:t>
      </w:r>
      <w:r w:rsidRPr="001A7B3C">
        <w:rPr>
          <w:rFonts w:ascii="Palatino Linotype" w:eastAsia="Times New Roman" w:hAnsi="Palatino Linotype" w:cs="Times New Roman"/>
          <w:sz w:val="24"/>
          <w:szCs w:val="24"/>
          <w:lang w:eastAsia="es-ES"/>
        </w:rPr>
        <w:t>úmero de vehículos en el ayuntamiento, persona a la que se le han asignado, costo, placas y modelo</w:t>
      </w:r>
      <w:r>
        <w:rPr>
          <w:rFonts w:ascii="Palatino Linotype" w:eastAsia="Times New Roman" w:hAnsi="Palatino Linotype" w:cs="Times New Roman"/>
          <w:sz w:val="24"/>
          <w:szCs w:val="24"/>
          <w:lang w:eastAsia="es-ES"/>
        </w:rPr>
        <w:t xml:space="preserve">, el Sujeto Obligado remitió mediante respuesta primigenia </w:t>
      </w:r>
      <w:r w:rsidRPr="001A7B3C">
        <w:rPr>
          <w:rFonts w:ascii="Palatino Linotype" w:eastAsia="Times New Roman" w:hAnsi="Palatino Linotype" w:cs="Times New Roman"/>
          <w:sz w:val="24"/>
          <w:szCs w:val="24"/>
          <w:lang w:eastAsia="es-ES"/>
        </w:rPr>
        <w:t>un listado de los vehículos del Ayuntamiento con los rubros siguientes: NOMBRE DEL RESGUARDATARIO, NOMBRE DEL MUEBLE, MARCA, PLACAS, MODELO, COSTO, FACTURA y ESTADO FISICO</w:t>
      </w:r>
      <w:r>
        <w:rPr>
          <w:rFonts w:ascii="Palatino Linotype" w:eastAsia="Times New Roman" w:hAnsi="Palatino Linotype" w:cs="Times New Roman"/>
          <w:sz w:val="24"/>
          <w:szCs w:val="24"/>
          <w:lang w:eastAsia="es-ES"/>
        </w:rPr>
        <w:t>, como se puede advertir en la imagen que se inserta a continuación:</w:t>
      </w:r>
    </w:p>
    <w:p w:rsidR="001A7B3C" w:rsidRDefault="001A7B3C" w:rsidP="00FC7592">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i/>
          <w:noProof/>
          <w:lang w:val="es-ES_tradnl"/>
        </w:rPr>
        <mc:AlternateContent>
          <mc:Choice Requires="wps">
            <w:drawing>
              <wp:anchor distT="0" distB="0" distL="114300" distR="114300" simplePos="0" relativeHeight="251715584" behindDoc="0" locked="0" layoutInCell="1" allowOverlap="1" wp14:anchorId="5ACA344A" wp14:editId="1A44CEA8">
                <wp:simplePos x="0" y="0"/>
                <wp:positionH relativeFrom="column">
                  <wp:posOffset>4857115</wp:posOffset>
                </wp:positionH>
                <wp:positionV relativeFrom="paragraph">
                  <wp:posOffset>303530</wp:posOffset>
                </wp:positionV>
                <wp:extent cx="933450" cy="393700"/>
                <wp:effectExtent l="19050" t="19050" r="19050" b="25400"/>
                <wp:wrapNone/>
                <wp:docPr id="41" name="Rectángulo 41"/>
                <wp:cNvGraphicFramePr/>
                <a:graphic xmlns:a="http://schemas.openxmlformats.org/drawingml/2006/main">
                  <a:graphicData uri="http://schemas.microsoft.com/office/word/2010/wordprocessingShape">
                    <wps:wsp>
                      <wps:cNvSpPr/>
                      <wps:spPr>
                        <a:xfrm>
                          <a:off x="0" y="0"/>
                          <a:ext cx="933450" cy="3937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C9F38" id="Rectángulo 41" o:spid="_x0000_s1026" style="position:absolute;margin-left:382.45pt;margin-top:23.9pt;width:73.5pt;height:3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" filled="f" strokecolor="#c00000" strokeweight="2.25pt"/>
            </w:pict>
          </mc:Fallback>
        </mc:AlternateContent>
      </w:r>
    </w:p>
    <w:p w:rsidR="001A7B3C" w:rsidRDefault="001A7B3C" w:rsidP="00FC7592">
      <w:pPr>
        <w:spacing w:after="0" w:line="360" w:lineRule="auto"/>
        <w:jc w:val="both"/>
        <w:rPr>
          <w:rFonts w:ascii="Palatino Linotype" w:eastAsia="Times New Roman" w:hAnsi="Palatino Linotype" w:cs="Times New Roman"/>
          <w:sz w:val="24"/>
          <w:szCs w:val="24"/>
          <w:lang w:eastAsia="es-ES"/>
        </w:rPr>
      </w:pPr>
      <w:r w:rsidRPr="001A7B3C">
        <w:rPr>
          <w:rFonts w:ascii="Palatino Linotype" w:eastAsia="Times New Roman" w:hAnsi="Palatino Linotype" w:cs="Times New Roman"/>
          <w:noProof/>
          <w:sz w:val="24"/>
          <w:szCs w:val="24"/>
          <w:lang w:eastAsia="es-ES"/>
        </w:rPr>
        <w:drawing>
          <wp:inline distT="0" distB="0" distL="0" distR="0" wp14:anchorId="735CD515" wp14:editId="368A88A4">
            <wp:extent cx="5760720" cy="34544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45440"/>
                    </a:xfrm>
                    <a:prstGeom prst="rect">
                      <a:avLst/>
                    </a:prstGeom>
                  </pic:spPr>
                </pic:pic>
              </a:graphicData>
            </a:graphic>
          </wp:inline>
        </w:drawing>
      </w:r>
    </w:p>
    <w:p w:rsidR="00BA6F6E" w:rsidRDefault="00BA6F6E" w:rsidP="00FC7592">
      <w:pPr>
        <w:spacing w:after="0" w:line="360" w:lineRule="auto"/>
        <w:jc w:val="both"/>
        <w:rPr>
          <w:rFonts w:ascii="Palatino Linotype" w:eastAsia="Times New Roman" w:hAnsi="Palatino Linotype" w:cs="Times New Roman"/>
          <w:sz w:val="24"/>
          <w:szCs w:val="24"/>
          <w:lang w:eastAsia="es-ES"/>
        </w:rPr>
      </w:pPr>
    </w:p>
    <w:p w:rsidR="004A05DA" w:rsidRDefault="001A7B3C" w:rsidP="004A05DA">
      <w:pPr>
        <w:spacing w:after="0" w:line="360" w:lineRule="auto"/>
        <w:jc w:val="both"/>
        <w:rPr>
          <w:rFonts w:ascii="Palatino Linotype" w:eastAsia="Times New Roman" w:hAnsi="Palatino Linotype" w:cs="Arial"/>
          <w:b/>
          <w:color w:val="000000"/>
          <w:sz w:val="24"/>
          <w:szCs w:val="24"/>
          <w:lang w:eastAsia="es-ES"/>
        </w:rPr>
      </w:pPr>
      <w:r>
        <w:rPr>
          <w:rFonts w:ascii="Palatino Linotype" w:eastAsia="Times New Roman" w:hAnsi="Palatino Linotype" w:cs="Times New Roman"/>
          <w:sz w:val="24"/>
          <w:szCs w:val="24"/>
          <w:lang w:eastAsia="es-ES"/>
        </w:rPr>
        <w:t xml:space="preserve">De la </w:t>
      </w:r>
      <w:r w:rsidR="004A05DA">
        <w:rPr>
          <w:rFonts w:ascii="Palatino Linotype" w:eastAsia="Times New Roman" w:hAnsi="Palatino Linotype" w:cs="Times New Roman"/>
          <w:sz w:val="24"/>
          <w:szCs w:val="24"/>
          <w:lang w:eastAsia="es-ES"/>
        </w:rPr>
        <w:t>imagen antes referida</w:t>
      </w:r>
      <w:r>
        <w:rPr>
          <w:rFonts w:ascii="Palatino Linotype" w:eastAsia="Times New Roman" w:hAnsi="Palatino Linotype" w:cs="Times New Roman"/>
          <w:sz w:val="24"/>
          <w:szCs w:val="24"/>
          <w:lang w:eastAsia="es-ES"/>
        </w:rPr>
        <w:t>, advertimos que, si bien, el Sujeto Obligado remitió información relativa a</w:t>
      </w:r>
      <w:r w:rsidRPr="001A7B3C">
        <w:rPr>
          <w:rFonts w:ascii="Palatino Linotype" w:eastAsia="Times New Roman" w:hAnsi="Palatino Linotype" w:cs="Times New Roman"/>
          <w:sz w:val="24"/>
          <w:szCs w:val="24"/>
          <w:lang w:eastAsia="es-ES"/>
        </w:rPr>
        <w:t>l número de vehículos en el ayuntamiento, persona a la que se le han asignado, costo, placas y modelo</w:t>
      </w:r>
      <w:r>
        <w:rPr>
          <w:rFonts w:ascii="Palatino Linotype" w:eastAsia="Times New Roman" w:hAnsi="Palatino Linotype" w:cs="Times New Roman"/>
          <w:sz w:val="24"/>
          <w:szCs w:val="24"/>
          <w:lang w:eastAsia="es-ES"/>
        </w:rPr>
        <w:t>, en algunos campos se informó que no se tiene el costo</w:t>
      </w:r>
      <w:r w:rsidR="004A05DA">
        <w:rPr>
          <w:rFonts w:ascii="Palatino Linotype" w:eastAsia="Times New Roman" w:hAnsi="Palatino Linotype" w:cs="Times New Roman"/>
          <w:sz w:val="24"/>
          <w:szCs w:val="24"/>
          <w:lang w:eastAsia="es-ES"/>
        </w:rPr>
        <w:t xml:space="preserve">, </w:t>
      </w:r>
      <w:r w:rsidR="004A05DA" w:rsidRPr="004A05DA">
        <w:rPr>
          <w:rFonts w:ascii="Palatino Linotype" w:eastAsia="Times New Roman" w:hAnsi="Palatino Linotype" w:cs="Arial"/>
          <w:color w:val="000000"/>
          <w:sz w:val="24"/>
          <w:szCs w:val="24"/>
          <w:lang w:eastAsia="es-ES"/>
        </w:rPr>
        <w:t xml:space="preserve">por ello, el análisis de este punto de la solicitud de información versa en torno al documento o documentos que, de manera enunciativa mas no limitativa, pudieran colmar el derecho de acceso a la información pública de </w:t>
      </w:r>
      <w:r w:rsidR="004A05DA">
        <w:rPr>
          <w:rFonts w:ascii="Palatino Linotype" w:eastAsia="Times New Roman" w:hAnsi="Palatino Linotype" w:cs="Arial"/>
          <w:color w:val="000000"/>
          <w:sz w:val="24"/>
          <w:szCs w:val="24"/>
          <w:lang w:eastAsia="es-ES"/>
        </w:rPr>
        <w:t>Recurrente</w:t>
      </w:r>
      <w:r w:rsidR="004A05DA" w:rsidRPr="004A05DA">
        <w:rPr>
          <w:rFonts w:ascii="Palatino Linotype" w:eastAsia="Times New Roman" w:hAnsi="Palatino Linotype" w:cs="Arial"/>
          <w:b/>
          <w:color w:val="000000"/>
          <w:sz w:val="24"/>
          <w:szCs w:val="24"/>
          <w:lang w:eastAsia="es-ES"/>
        </w:rPr>
        <w:t>.</w:t>
      </w:r>
    </w:p>
    <w:p w:rsidR="004A05DA" w:rsidRPr="004A05DA" w:rsidRDefault="004A05DA" w:rsidP="004A05DA">
      <w:pPr>
        <w:spacing w:after="0" w:line="360" w:lineRule="auto"/>
        <w:jc w:val="both"/>
        <w:rPr>
          <w:rFonts w:ascii="Palatino Linotype" w:eastAsia="Times New Roman" w:hAnsi="Palatino Linotype" w:cs="Times New Roman"/>
          <w:sz w:val="24"/>
          <w:szCs w:val="24"/>
          <w:lang w:eastAsia="es-ES"/>
        </w:rPr>
      </w:pPr>
    </w:p>
    <w:p w:rsidR="004A05DA" w:rsidRDefault="004A05DA" w:rsidP="004A05DA">
      <w:pPr>
        <w:spacing w:after="0" w:line="360" w:lineRule="auto"/>
        <w:ind w:right="49"/>
        <w:jc w:val="both"/>
        <w:rPr>
          <w:rFonts w:ascii="Palatino Linotype" w:eastAsia="Times New Roman" w:hAnsi="Palatino Linotype" w:cs="Arial"/>
          <w:sz w:val="24"/>
          <w:szCs w:val="24"/>
          <w:lang w:eastAsia="es-MX"/>
        </w:rPr>
      </w:pPr>
      <w:r>
        <w:rPr>
          <w:rFonts w:ascii="Palatino Linotype" w:eastAsia="Arial Unicode MS" w:hAnsi="Palatino Linotype" w:cs="Arial"/>
          <w:sz w:val="24"/>
          <w:szCs w:val="20"/>
          <w:lang w:eastAsia="es-MX"/>
        </w:rPr>
        <w:t>En ese orden de ideas</w:t>
      </w:r>
      <w:r w:rsidRPr="004A05DA">
        <w:rPr>
          <w:rFonts w:ascii="Palatino Linotype" w:eastAsia="Arial Unicode MS" w:hAnsi="Palatino Linotype" w:cs="Arial"/>
          <w:sz w:val="24"/>
          <w:szCs w:val="20"/>
          <w:lang w:eastAsia="es-MX"/>
        </w:rPr>
        <w:t xml:space="preserve">, los </w:t>
      </w:r>
      <w:r w:rsidRPr="004A05DA">
        <w:rPr>
          <w:rFonts w:ascii="Palatino Linotype" w:eastAsia="Times New Roman" w:hAnsi="Palatino Linotype" w:cs="Arial"/>
          <w:sz w:val="24"/>
          <w:szCs w:val="24"/>
          <w:lang w:eastAsia="es-MX"/>
        </w:rPr>
        <w:t xml:space="preserve">Lineamientos para el Registro y Control del Inventario y la Conciliación y Desincorporación de Bienes Muebles e Inmuebles para las Entidades Fiscalizables Municipales del Estado de México, tienen como propósito </w:t>
      </w:r>
      <w:r w:rsidRPr="004A05DA">
        <w:rPr>
          <w:rFonts w:ascii="Palatino Linotype" w:eastAsia="Times New Roman" w:hAnsi="Palatino Linotype" w:cs="Arial"/>
          <w:b/>
          <w:sz w:val="24"/>
          <w:szCs w:val="24"/>
          <w:lang w:eastAsia="es-MX"/>
        </w:rPr>
        <w:t>actualizar y transparentar el manejo, uso y destino de los bienes</w:t>
      </w:r>
      <w:r w:rsidRPr="004A05DA">
        <w:rPr>
          <w:rFonts w:ascii="Palatino Linotype" w:eastAsia="Times New Roman" w:hAnsi="Palatino Linotype" w:cs="Arial"/>
          <w:sz w:val="24"/>
          <w:szCs w:val="24"/>
          <w:lang w:eastAsia="es-MX"/>
        </w:rPr>
        <w:t xml:space="preserve"> así como garantizar la legalidad, control y la correcta participación de los servidores públicos municipales en los procedimientos de adquisición, resguardo y baja de bienes, </w:t>
      </w:r>
      <w:r w:rsidRPr="004A05DA">
        <w:rPr>
          <w:rFonts w:ascii="Palatino Linotype" w:eastAsia="Times New Roman" w:hAnsi="Palatino Linotype" w:cs="Arial"/>
          <w:b/>
          <w:sz w:val="24"/>
          <w:szCs w:val="24"/>
          <w:lang w:eastAsia="es-MX"/>
        </w:rPr>
        <w:t xml:space="preserve">permitiendo mantener la </w:t>
      </w:r>
      <w:r w:rsidRPr="004A05DA">
        <w:rPr>
          <w:rFonts w:ascii="Palatino Linotype" w:eastAsia="Times New Roman" w:hAnsi="Palatino Linotype" w:cs="Arial"/>
          <w:b/>
          <w:sz w:val="24"/>
          <w:szCs w:val="24"/>
          <w:lang w:eastAsia="es-MX"/>
        </w:rPr>
        <w:lastRenderedPageBreak/>
        <w:t>debida conciliación del inventario de los bienes muebles</w:t>
      </w:r>
      <w:r w:rsidRPr="004A05DA">
        <w:rPr>
          <w:rFonts w:ascii="Palatino Linotype" w:eastAsia="Times New Roman" w:hAnsi="Palatino Linotype" w:cs="Arial"/>
          <w:sz w:val="24"/>
          <w:szCs w:val="24"/>
          <w:lang w:eastAsia="es-MX"/>
        </w:rPr>
        <w:t xml:space="preserve"> e inmuebles </w:t>
      </w:r>
      <w:r w:rsidRPr="004A05DA">
        <w:rPr>
          <w:rFonts w:ascii="Palatino Linotype" w:eastAsia="Times New Roman" w:hAnsi="Palatino Linotype" w:cs="Arial"/>
          <w:b/>
          <w:sz w:val="24"/>
          <w:szCs w:val="24"/>
          <w:lang w:eastAsia="es-MX"/>
        </w:rPr>
        <w:t>con los registros contables</w:t>
      </w:r>
      <w:r w:rsidRPr="004A05DA">
        <w:rPr>
          <w:rFonts w:ascii="Palatino Linotype" w:eastAsia="Times New Roman" w:hAnsi="Palatino Linotype" w:cs="Arial"/>
          <w:sz w:val="24"/>
          <w:szCs w:val="24"/>
          <w:lang w:eastAsia="es-MX"/>
        </w:rPr>
        <w:t>, conceptualizando estos a los bienes muebles como:</w:t>
      </w:r>
    </w:p>
    <w:p w:rsidR="004A05DA" w:rsidRPr="004A05DA" w:rsidRDefault="004A05DA" w:rsidP="004A05DA">
      <w:pPr>
        <w:spacing w:after="0" w:line="360" w:lineRule="auto"/>
        <w:ind w:right="49"/>
        <w:jc w:val="both"/>
        <w:rPr>
          <w:rFonts w:ascii="Palatino Linotype" w:eastAsia="Times New Roman" w:hAnsi="Palatino Linotype" w:cs="Arial"/>
          <w:sz w:val="24"/>
          <w:szCs w:val="24"/>
          <w:lang w:eastAsia="es-MX"/>
        </w:rPr>
      </w:pPr>
    </w:p>
    <w:p w:rsidR="004A05DA" w:rsidRPr="004A05DA" w:rsidRDefault="004A05DA" w:rsidP="004A05DA">
      <w:pPr>
        <w:spacing w:after="0" w:line="240" w:lineRule="auto"/>
        <w:ind w:left="851" w:right="902"/>
        <w:jc w:val="both"/>
        <w:rPr>
          <w:rFonts w:ascii="Palatino Linotype" w:eastAsia="Times New Roman" w:hAnsi="Palatino Linotype" w:cs="Arial"/>
          <w:i/>
          <w:lang w:eastAsia="es-MX"/>
        </w:rPr>
      </w:pPr>
      <w:r w:rsidRPr="004A05DA">
        <w:rPr>
          <w:rFonts w:ascii="Palatino Linotype" w:eastAsia="Times New Roman" w:hAnsi="Palatino Linotype" w:cs="Arial"/>
          <w:i/>
          <w:lang w:eastAsia="es-MX"/>
        </w:rPr>
        <w:t>“</w:t>
      </w:r>
      <w:r w:rsidRPr="004A05DA">
        <w:rPr>
          <w:rFonts w:ascii="Palatino Linotype" w:eastAsia="Times New Roman" w:hAnsi="Palatino Linotype" w:cs="Arial"/>
          <w:b/>
          <w:i/>
          <w:lang w:eastAsia="es-MX"/>
        </w:rPr>
        <w:t>NOVENO</w:t>
      </w:r>
      <w:r w:rsidRPr="004A05DA">
        <w:rPr>
          <w:rFonts w:ascii="Palatino Linotype" w:eastAsia="Times New Roman" w:hAnsi="Palatino Linotype" w:cs="Arial"/>
          <w:i/>
          <w:lang w:eastAsia="es-MX"/>
        </w:rPr>
        <w:t>: Para efectos de los presentes Lineamientos, se entenderá por:</w:t>
      </w:r>
    </w:p>
    <w:p w:rsidR="004A05DA" w:rsidRPr="004A05DA" w:rsidRDefault="004A05DA" w:rsidP="004A05DA">
      <w:pPr>
        <w:spacing w:after="0" w:line="240" w:lineRule="auto"/>
        <w:ind w:left="851" w:right="902"/>
        <w:jc w:val="both"/>
        <w:rPr>
          <w:rFonts w:ascii="Palatino Linotype" w:eastAsia="Times New Roman" w:hAnsi="Palatino Linotype" w:cs="Arial"/>
          <w:i/>
          <w:lang w:eastAsia="es-MX"/>
        </w:rPr>
      </w:pPr>
      <w:r w:rsidRPr="004A05DA">
        <w:rPr>
          <w:rFonts w:ascii="Palatino Linotype" w:eastAsia="Times New Roman" w:hAnsi="Palatino Linotype" w:cs="Arial"/>
          <w:i/>
          <w:lang w:eastAsia="es-MX"/>
        </w:rPr>
        <w:t>…</w:t>
      </w:r>
    </w:p>
    <w:p w:rsidR="004A05DA" w:rsidRPr="004A05DA" w:rsidRDefault="004A05DA" w:rsidP="004A05DA">
      <w:pPr>
        <w:spacing w:after="0" w:line="240" w:lineRule="auto"/>
        <w:ind w:left="851" w:right="902"/>
        <w:jc w:val="both"/>
        <w:rPr>
          <w:rFonts w:ascii="Palatino Linotype" w:eastAsia="Times New Roman" w:hAnsi="Palatino Linotype" w:cs="Arial"/>
          <w:i/>
          <w:lang w:eastAsia="es-MX"/>
        </w:rPr>
      </w:pPr>
      <w:r w:rsidRPr="004A05DA">
        <w:rPr>
          <w:rFonts w:ascii="Palatino Linotype" w:eastAsia="Times New Roman" w:hAnsi="Palatino Linotype" w:cs="Arial"/>
          <w:b/>
          <w:i/>
          <w:lang w:eastAsia="es-MX"/>
        </w:rPr>
        <w:t>VII. BIEN MUEBLE</w:t>
      </w:r>
      <w:r w:rsidRPr="004A05DA">
        <w:rPr>
          <w:rFonts w:ascii="Palatino Linotype" w:eastAsia="Times New Roman" w:hAnsi="Palatino Linotype" w:cs="Arial"/>
          <w:i/>
          <w:lang w:eastAsia="es-MX"/>
        </w:rPr>
        <w:t xml:space="preserve">: </w:t>
      </w:r>
      <w:r w:rsidRPr="004A05DA">
        <w:rPr>
          <w:rFonts w:ascii="Palatino Linotype" w:eastAsia="Times New Roman" w:hAnsi="Palatino Linotype" w:cs="Arial"/>
          <w:b/>
          <w:i/>
          <w:lang w:eastAsia="es-MX"/>
        </w:rPr>
        <w:t xml:space="preserve">Objeto </w:t>
      </w:r>
      <w:proofErr w:type="gramStart"/>
      <w:r w:rsidRPr="004A05DA">
        <w:rPr>
          <w:rFonts w:ascii="Palatino Linotype" w:eastAsia="Times New Roman" w:hAnsi="Palatino Linotype" w:cs="Arial"/>
          <w:b/>
          <w:i/>
          <w:lang w:eastAsia="es-MX"/>
        </w:rPr>
        <w:t>que</w:t>
      </w:r>
      <w:proofErr w:type="gramEnd"/>
      <w:r w:rsidRPr="004A05DA">
        <w:rPr>
          <w:rFonts w:ascii="Palatino Linotype" w:eastAsia="Times New Roman" w:hAnsi="Palatino Linotype" w:cs="Arial"/>
          <w:b/>
          <w:i/>
          <w:lang w:eastAsia="es-MX"/>
        </w:rPr>
        <w:t xml:space="preserve"> por su naturaleza de uso o consumo, puede ser trasladado de un lugar a otro</w:t>
      </w:r>
      <w:r w:rsidRPr="004A05DA">
        <w:rPr>
          <w:rFonts w:ascii="Palatino Linotype" w:eastAsia="Times New Roman" w:hAnsi="Palatino Linotype" w:cs="Arial"/>
          <w:i/>
          <w:lang w:eastAsia="es-MX"/>
        </w:rPr>
        <w:t xml:space="preserve"> </w:t>
      </w:r>
      <w:r w:rsidRPr="004A05DA">
        <w:rPr>
          <w:rFonts w:ascii="Palatino Linotype" w:eastAsia="Times New Roman" w:hAnsi="Palatino Linotype" w:cs="Arial"/>
          <w:b/>
          <w:i/>
          <w:lang w:eastAsia="es-MX"/>
        </w:rPr>
        <w:t>ya sea por sí mismo</w:t>
      </w:r>
      <w:r w:rsidRPr="004A05DA">
        <w:rPr>
          <w:rFonts w:ascii="Palatino Linotype" w:eastAsia="Times New Roman" w:hAnsi="Palatino Linotype" w:cs="Arial"/>
          <w:i/>
          <w:lang w:eastAsia="es-MX"/>
        </w:rPr>
        <w:t xml:space="preserve">, </w:t>
      </w:r>
      <w:r w:rsidRPr="004A05DA">
        <w:rPr>
          <w:rFonts w:ascii="Palatino Linotype" w:eastAsia="Times New Roman" w:hAnsi="Palatino Linotype" w:cs="Arial"/>
          <w:b/>
          <w:i/>
          <w:lang w:eastAsia="es-MX"/>
        </w:rPr>
        <w:t>o por efecto de una fuerza exterior,</w:t>
      </w:r>
      <w:r w:rsidRPr="004A05DA">
        <w:rPr>
          <w:rFonts w:ascii="Palatino Linotype" w:eastAsia="Times New Roman" w:hAnsi="Palatino Linotype" w:cs="Arial"/>
          <w:i/>
          <w:lang w:eastAsia="es-MX"/>
        </w:rPr>
        <w:t xml:space="preserve"> es todo aquello que se conoce como: mobiliario, mesas, sillas, libreros, anaqueles, equipo de oficina en general, equipo de transporte, semovientes, entre otros;”</w:t>
      </w:r>
    </w:p>
    <w:p w:rsidR="004A05DA" w:rsidRPr="004A05DA" w:rsidRDefault="004A05DA" w:rsidP="004A05DA">
      <w:pPr>
        <w:spacing w:after="0" w:line="240" w:lineRule="auto"/>
        <w:ind w:left="851" w:right="902"/>
        <w:jc w:val="both"/>
        <w:rPr>
          <w:rFonts w:ascii="Palatino Linotype" w:eastAsia="Times New Roman" w:hAnsi="Palatino Linotype" w:cs="Arial"/>
          <w:i/>
          <w:lang w:eastAsia="es-MX"/>
        </w:rPr>
      </w:pPr>
      <w:r w:rsidRPr="004A05DA">
        <w:rPr>
          <w:rFonts w:ascii="Palatino Linotype" w:eastAsia="Times New Roman" w:hAnsi="Palatino Linotype" w:cs="Arial"/>
          <w:i/>
          <w:lang w:eastAsia="es-MX"/>
        </w:rPr>
        <w:t>(Énfasis añadido)</w:t>
      </w:r>
    </w:p>
    <w:p w:rsidR="004A05DA" w:rsidRPr="004A05DA" w:rsidRDefault="004A05DA" w:rsidP="004A05DA">
      <w:pPr>
        <w:autoSpaceDE w:val="0"/>
        <w:autoSpaceDN w:val="0"/>
        <w:adjustRightInd w:val="0"/>
        <w:spacing w:before="100" w:beforeAutospacing="1" w:after="100" w:afterAutospacing="1" w:line="360" w:lineRule="auto"/>
        <w:ind w:right="49"/>
        <w:jc w:val="both"/>
        <w:rPr>
          <w:rFonts w:ascii="Palatino Linotype" w:eastAsia="Times New Roman" w:hAnsi="Palatino Linotype" w:cs="Arial"/>
          <w:sz w:val="24"/>
          <w:szCs w:val="24"/>
          <w:lang w:eastAsia="es-ES"/>
        </w:rPr>
      </w:pPr>
      <w:r w:rsidRPr="004A05DA">
        <w:rPr>
          <w:rFonts w:ascii="Palatino Linotype" w:eastAsia="Times New Roman" w:hAnsi="Palatino Linotype" w:cs="Arial"/>
          <w:sz w:val="24"/>
          <w:szCs w:val="24"/>
          <w:lang w:eastAsia="es-ES"/>
        </w:rPr>
        <w:t>Aunado a lo anterior, los Lineamientos en comento establecen, lo que debemos entender por inventario e inventario de bienes muebles, tal como se aprecia enseguida:</w:t>
      </w:r>
    </w:p>
    <w:p w:rsidR="004A05DA" w:rsidRPr="004A05DA" w:rsidRDefault="004A05DA" w:rsidP="004A05DA">
      <w:pPr>
        <w:autoSpaceDE w:val="0"/>
        <w:autoSpaceDN w:val="0"/>
        <w:adjustRightInd w:val="0"/>
        <w:spacing w:after="0" w:line="240" w:lineRule="auto"/>
        <w:ind w:left="851" w:right="902"/>
        <w:jc w:val="both"/>
        <w:rPr>
          <w:rFonts w:ascii="Palatino Linotype" w:eastAsia="Times New Roman" w:hAnsi="Palatino Linotype" w:cs="Arial"/>
          <w:b/>
          <w:i/>
          <w:u w:val="single"/>
        </w:rPr>
      </w:pPr>
      <w:r w:rsidRPr="004A05DA">
        <w:rPr>
          <w:rFonts w:ascii="Palatino Linotype" w:eastAsia="Times New Roman" w:hAnsi="Palatino Linotype" w:cs="Arial"/>
          <w:b/>
          <w:i/>
        </w:rPr>
        <w:t>“XXX. INVENTARIO: Lista en la que se registran y describe la existencia de los bienes muebles e inmuebles propiedad de las entidades fiscalizables;</w:t>
      </w:r>
      <w:r w:rsidRPr="004A05DA">
        <w:rPr>
          <w:rFonts w:ascii="Palatino Linotype" w:eastAsia="Times New Roman" w:hAnsi="Palatino Linotype" w:cs="Arial"/>
          <w:b/>
          <w:i/>
          <w:u w:val="single"/>
        </w:rPr>
        <w:t xml:space="preserve"> </w:t>
      </w:r>
    </w:p>
    <w:p w:rsidR="004A05DA" w:rsidRPr="004A05DA" w:rsidRDefault="004A05DA" w:rsidP="004A05DA">
      <w:pPr>
        <w:autoSpaceDE w:val="0"/>
        <w:autoSpaceDN w:val="0"/>
        <w:adjustRightInd w:val="0"/>
        <w:spacing w:after="0" w:line="240" w:lineRule="auto"/>
        <w:ind w:left="851" w:right="902"/>
        <w:jc w:val="both"/>
        <w:rPr>
          <w:rFonts w:ascii="Palatino Linotype" w:eastAsia="Times New Roman" w:hAnsi="Palatino Linotype" w:cs="Arial"/>
          <w:i/>
          <w:szCs w:val="24"/>
        </w:rPr>
      </w:pPr>
      <w:r w:rsidRPr="004A05DA">
        <w:rPr>
          <w:rFonts w:ascii="Palatino Linotype" w:eastAsia="Times New Roman" w:hAnsi="Palatino Linotype" w:cs="Arial"/>
          <w:b/>
          <w:i/>
          <w:szCs w:val="24"/>
        </w:rPr>
        <w:t>XXXII. INVENTARIO DE BIENES MUEBLES:</w:t>
      </w:r>
      <w:r w:rsidRPr="004A05DA">
        <w:rPr>
          <w:rFonts w:ascii="Palatino Linotype" w:eastAsia="Times New Roman" w:hAnsi="Palatino Linotype" w:cs="Arial"/>
          <w:i/>
          <w:szCs w:val="24"/>
        </w:rPr>
        <w:t xml:space="preserve"> </w:t>
      </w:r>
      <w:r w:rsidRPr="004A05DA">
        <w:rPr>
          <w:rFonts w:ascii="Palatino Linotype" w:eastAsia="Times New Roman" w:hAnsi="Palatino Linotype" w:cs="Arial"/>
          <w:b/>
          <w:i/>
          <w:szCs w:val="24"/>
        </w:rPr>
        <w:t>Registro de los bienes muebles con un costo igual o mayor a 35 salarios mínimos del área geográfica</w:t>
      </w:r>
      <w:r w:rsidRPr="004A05DA">
        <w:rPr>
          <w:rFonts w:ascii="Palatino Linotype" w:eastAsia="Times New Roman" w:hAnsi="Palatino Linotype" w:cs="Arial"/>
          <w:i/>
          <w:szCs w:val="24"/>
        </w:rPr>
        <w:t xml:space="preserve"> "C" para los ejercicios anteriores y a partir del 01 de enero de 2013 los bienes muebles cuyo costo unitario de adquisición sea igual o superior a 35 días de salario mínimo general del Distrito </w:t>
      </w:r>
      <w:proofErr w:type="gramStart"/>
      <w:r w:rsidRPr="004A05DA">
        <w:rPr>
          <w:rFonts w:ascii="Palatino Linotype" w:eastAsia="Times New Roman" w:hAnsi="Palatino Linotype" w:cs="Arial"/>
          <w:i/>
          <w:szCs w:val="24"/>
        </w:rPr>
        <w:t>Federal;…</w:t>
      </w:r>
      <w:proofErr w:type="gramEnd"/>
      <w:r w:rsidRPr="004A05DA">
        <w:rPr>
          <w:rFonts w:ascii="Palatino Linotype" w:eastAsia="Times New Roman" w:hAnsi="Palatino Linotype" w:cs="Arial"/>
          <w:i/>
          <w:szCs w:val="24"/>
        </w:rPr>
        <w:t>”</w:t>
      </w:r>
    </w:p>
    <w:p w:rsidR="004A05DA" w:rsidRPr="004A05DA" w:rsidRDefault="004A05DA" w:rsidP="004A05DA">
      <w:pPr>
        <w:autoSpaceDE w:val="0"/>
        <w:autoSpaceDN w:val="0"/>
        <w:adjustRightInd w:val="0"/>
        <w:spacing w:after="0" w:line="240" w:lineRule="auto"/>
        <w:ind w:left="851" w:right="902"/>
        <w:jc w:val="both"/>
        <w:rPr>
          <w:rFonts w:ascii="Palatino Linotype" w:eastAsia="Times New Roman" w:hAnsi="Palatino Linotype" w:cs="Arial"/>
          <w:i/>
          <w:szCs w:val="24"/>
        </w:rPr>
      </w:pPr>
      <w:r w:rsidRPr="004A05DA">
        <w:rPr>
          <w:rFonts w:ascii="Palatino Linotype" w:eastAsia="Times New Roman" w:hAnsi="Palatino Linotype" w:cs="Arial"/>
          <w:i/>
          <w:szCs w:val="24"/>
        </w:rPr>
        <w:t>(Énfasis añadido)</w:t>
      </w:r>
    </w:p>
    <w:p w:rsidR="004A05DA" w:rsidRPr="004A05DA" w:rsidRDefault="004A05DA" w:rsidP="004A05DA">
      <w:pPr>
        <w:autoSpaceDE w:val="0"/>
        <w:autoSpaceDN w:val="0"/>
        <w:adjustRightInd w:val="0"/>
        <w:spacing w:before="240" w:after="240" w:line="360" w:lineRule="auto"/>
        <w:ind w:right="49"/>
        <w:jc w:val="both"/>
        <w:rPr>
          <w:rFonts w:ascii="Palatino Linotype" w:eastAsia="Times New Roman" w:hAnsi="Palatino Linotype" w:cs="Arial"/>
          <w:sz w:val="24"/>
          <w:szCs w:val="24"/>
        </w:rPr>
      </w:pPr>
      <w:r w:rsidRPr="004A05DA">
        <w:rPr>
          <w:rFonts w:ascii="Palatino Linotype" w:eastAsia="Times New Roman" w:hAnsi="Palatino Linotype" w:cs="Arial"/>
          <w:sz w:val="24"/>
          <w:szCs w:val="24"/>
        </w:rPr>
        <w:t>De ahí que, en los Capítulos XI y XII, de dichos Lineamientos se especifique lo que comprende el Inventario General de Bienes Muebles, conforme a lo siguiente:</w:t>
      </w:r>
    </w:p>
    <w:p w:rsidR="004A05DA" w:rsidRPr="004A05DA" w:rsidRDefault="004A05DA" w:rsidP="004A05DA">
      <w:pPr>
        <w:autoSpaceDE w:val="0"/>
        <w:autoSpaceDN w:val="0"/>
        <w:adjustRightInd w:val="0"/>
        <w:spacing w:before="120" w:after="120" w:line="240" w:lineRule="auto"/>
        <w:ind w:left="851" w:right="899"/>
        <w:jc w:val="center"/>
        <w:rPr>
          <w:rFonts w:ascii="Palatino Linotype" w:eastAsia="Times New Roman" w:hAnsi="Palatino Linotype" w:cs="Arial"/>
          <w:b/>
          <w:i/>
        </w:rPr>
      </w:pPr>
      <w:r w:rsidRPr="004A05DA">
        <w:rPr>
          <w:rFonts w:ascii="Palatino Linotype" w:eastAsia="Times New Roman" w:hAnsi="Palatino Linotype" w:cs="Arial"/>
          <w:b/>
          <w:bCs/>
          <w:i/>
        </w:rPr>
        <w:t>“</w:t>
      </w:r>
      <w:r w:rsidRPr="004A05DA">
        <w:rPr>
          <w:rFonts w:ascii="Palatino Linotype" w:eastAsia="Times New Roman" w:hAnsi="Palatino Linotype" w:cs="Arial"/>
          <w:b/>
          <w:i/>
        </w:rPr>
        <w:t>CAPÍTULO XI</w:t>
      </w:r>
    </w:p>
    <w:p w:rsidR="004A05DA" w:rsidRPr="004A05DA" w:rsidRDefault="004A05DA" w:rsidP="004A05DA">
      <w:pPr>
        <w:autoSpaceDE w:val="0"/>
        <w:autoSpaceDN w:val="0"/>
        <w:adjustRightInd w:val="0"/>
        <w:spacing w:before="120" w:after="120" w:line="240" w:lineRule="auto"/>
        <w:ind w:left="851" w:right="899"/>
        <w:jc w:val="center"/>
        <w:rPr>
          <w:rFonts w:ascii="Palatino Linotype" w:eastAsia="Times New Roman" w:hAnsi="Palatino Linotype" w:cs="Arial"/>
          <w:b/>
          <w:bCs/>
          <w:i/>
        </w:rPr>
      </w:pPr>
      <w:r w:rsidRPr="004A05DA">
        <w:rPr>
          <w:rFonts w:ascii="Palatino Linotype" w:eastAsia="Times New Roman" w:hAnsi="Palatino Linotype" w:cs="Times New Roman"/>
          <w:b/>
          <w:i/>
          <w:lang w:eastAsia="es-ES"/>
        </w:rPr>
        <w:t>INVENTARIO GENERAL DE BIENES MUEBLES</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b/>
          <w:i/>
          <w:lang w:eastAsia="es-ES"/>
        </w:rPr>
        <w:t>VIGÉSIMO</w:t>
      </w:r>
      <w:r w:rsidRPr="004A05DA">
        <w:rPr>
          <w:rFonts w:ascii="Palatino Linotype" w:eastAsia="Times New Roman" w:hAnsi="Palatino Linotype" w:cs="Times New Roman"/>
          <w:i/>
          <w:lang w:eastAsia="es-ES"/>
        </w:rPr>
        <w:t xml:space="preserve">: </w:t>
      </w:r>
      <w:r w:rsidRPr="004A05DA">
        <w:rPr>
          <w:rFonts w:ascii="Palatino Linotype" w:eastAsia="Times New Roman" w:hAnsi="Palatino Linotype" w:cs="Times New Roman"/>
          <w:b/>
          <w:i/>
          <w:lang w:eastAsia="es-ES"/>
        </w:rPr>
        <w:t>El inventario general de bienes muebles</w:t>
      </w:r>
      <w:r w:rsidRPr="004A05DA">
        <w:rPr>
          <w:rFonts w:ascii="Palatino Linotype" w:eastAsia="Times New Roman" w:hAnsi="Palatino Linotype" w:cs="Times New Roman"/>
          <w:i/>
          <w:lang w:eastAsia="es-ES"/>
        </w:rPr>
        <w:t xml:space="preserve">, es el </w:t>
      </w:r>
      <w:r w:rsidRPr="004A05DA">
        <w:rPr>
          <w:rFonts w:ascii="Palatino Linotype" w:eastAsia="Times New Roman" w:hAnsi="Palatino Linotype" w:cs="Times New Roman"/>
          <w:b/>
          <w:i/>
          <w:lang w:eastAsia="es-ES"/>
        </w:rPr>
        <w:t>documento en el que están registrados los bienes muebles con los que cuentan las entidades fiscalizables,</w:t>
      </w:r>
      <w:r w:rsidRPr="004A05DA">
        <w:rPr>
          <w:rFonts w:ascii="Palatino Linotype" w:eastAsia="Times New Roman" w:hAnsi="Palatino Linotype" w:cs="Times New Roman"/>
          <w:i/>
          <w:lang w:eastAsia="es-ES"/>
        </w:rPr>
        <w:t xml:space="preserve"> conteniendo sus características de identificación, tales como: nombre, </w:t>
      </w:r>
      <w:r w:rsidRPr="004A05DA">
        <w:rPr>
          <w:rFonts w:ascii="Palatino Linotype" w:eastAsia="Times New Roman" w:hAnsi="Palatino Linotype" w:cs="Times New Roman"/>
          <w:i/>
          <w:lang w:eastAsia="es-ES"/>
        </w:rPr>
        <w:lastRenderedPageBreak/>
        <w:t xml:space="preserve">número de inventario, marca, modelo, serie, uso, número de factura, costo, fecha de adquisición, estado de conservación.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b/>
          <w:i/>
          <w:lang w:eastAsia="es-ES"/>
        </w:rPr>
        <w:t>Tratándose de adquisiciones de bienes muebles, con un costo igual o mayor a 35 veces el salario mínimo general del Distrito Federal,</w:t>
      </w:r>
      <w:r w:rsidRPr="004A05DA">
        <w:rPr>
          <w:rFonts w:ascii="Palatino Linotype" w:eastAsia="Times New Roman" w:hAnsi="Palatino Linotype" w:cs="Times New Roman"/>
          <w:i/>
          <w:lang w:eastAsia="es-ES"/>
        </w:rPr>
        <w:t xml:space="preserve"> deberán registrarse contablemente como un aumento en el activo, e incluirse en la cédula de Inventario de Bienes Muebles </w:t>
      </w:r>
      <w:r w:rsidRPr="004A05DA">
        <w:rPr>
          <w:rFonts w:ascii="Palatino Linotype" w:eastAsia="Times New Roman" w:hAnsi="Palatino Linotype" w:cs="Times New Roman"/>
          <w:b/>
          <w:i/>
          <w:lang w:eastAsia="es-ES"/>
        </w:rPr>
        <w:t>(Anexo 1).</w:t>
      </w:r>
      <w:r w:rsidRPr="004A05DA">
        <w:rPr>
          <w:rFonts w:ascii="Palatino Linotype" w:eastAsia="Times New Roman" w:hAnsi="Palatino Linotype" w:cs="Times New Roman"/>
          <w:i/>
          <w:lang w:eastAsia="es-ES"/>
        </w:rPr>
        <w:t xml:space="preserve">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b/>
          <w:i/>
          <w:lang w:eastAsia="es-ES"/>
        </w:rPr>
      </w:pPr>
      <w:r w:rsidRPr="004A05DA">
        <w:rPr>
          <w:rFonts w:ascii="Palatino Linotype" w:eastAsia="Times New Roman" w:hAnsi="Palatino Linotype" w:cs="Times New Roman"/>
          <w:b/>
          <w:i/>
          <w:lang w:eastAsia="es-ES"/>
        </w:rPr>
        <w:t>Aquellos con un costo inferior a 35 y mayor a 17 veces el salario mínimo general del Distrito Federal,</w:t>
      </w:r>
      <w:r w:rsidRPr="004A05DA">
        <w:rPr>
          <w:rFonts w:ascii="Palatino Linotype" w:eastAsia="Times New Roman" w:hAnsi="Palatino Linotype" w:cs="Times New Roman"/>
          <w:i/>
          <w:lang w:eastAsia="es-ES"/>
        </w:rPr>
        <w:t xml:space="preserve"> se registran como un gasto y se incluyen en la cédula de Inventario de Bienes Muebles de Bajo Costo </w:t>
      </w:r>
      <w:r w:rsidRPr="004A05DA">
        <w:rPr>
          <w:rFonts w:ascii="Palatino Linotype" w:eastAsia="Times New Roman" w:hAnsi="Palatino Linotype" w:cs="Times New Roman"/>
          <w:b/>
          <w:i/>
          <w:lang w:eastAsia="es-ES"/>
        </w:rPr>
        <w:t xml:space="preserve">(Anexo 2).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i/>
          <w:lang w:eastAsia="es-ES"/>
        </w:rPr>
        <w:t xml:space="preserve">Los bienes con un costo menor a este último, se consideran bienes no inventariables y podrán llevar un control interno.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b/>
          <w:i/>
          <w:lang w:eastAsia="es-ES"/>
        </w:rPr>
        <w:t>VIGÉSIMO PRIMERO</w:t>
      </w:r>
      <w:r w:rsidRPr="004A05DA">
        <w:rPr>
          <w:rFonts w:ascii="Palatino Linotype" w:eastAsia="Times New Roman" w:hAnsi="Palatino Linotype" w:cs="Times New Roman"/>
          <w:i/>
          <w:lang w:eastAsia="es-ES"/>
        </w:rPr>
        <w:t xml:space="preserve">: </w:t>
      </w:r>
      <w:r w:rsidRPr="004A05DA">
        <w:rPr>
          <w:rFonts w:ascii="Palatino Linotype" w:eastAsia="Times New Roman" w:hAnsi="Palatino Linotype" w:cs="Times New Roman"/>
          <w:b/>
          <w:i/>
          <w:lang w:eastAsia="es-ES"/>
        </w:rPr>
        <w:t>El responsable de elaborar el inventario general de bienes en el municipio, es el secretario con la intervención del síndico y la participación del titular del órgano de control interno</w:t>
      </w:r>
      <w:r w:rsidRPr="004A05DA">
        <w:rPr>
          <w:rFonts w:ascii="Palatino Linotype" w:eastAsia="Times New Roman" w:hAnsi="Palatino Linotype" w:cs="Times New Roman"/>
          <w:i/>
          <w:lang w:eastAsia="es-ES"/>
        </w:rPr>
        <w:t xml:space="preserve">, quienes previamente realizarán una revisión física de todos los bienes, al concluirlo deberán asentar sus firmas junto con la del presidente y tesorero, la elaboración de este inventario se realizará dos veces al año, el primero a más tardar el último día hábil del mes de junio, el segundo el último día hábil del mes de diciembre.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i/>
          <w:lang w:eastAsia="es-ES"/>
        </w:rPr>
        <w:t xml:space="preserve">En los organismos públicos descentralizados y fideicomisos públicos de carácter municipal, el responsable de elaborar el inventario general de bienes muebles corresponde al director general o su equivalente, conjuntamente con el comisario y el órgano de control interno, debiendo firmarlo simultáneamente el tesorero.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b/>
          <w:i/>
          <w:lang w:eastAsia="es-ES"/>
        </w:rPr>
        <w:t>VIGÉSIMO SEGUNDO</w:t>
      </w:r>
      <w:r w:rsidRPr="004A05DA">
        <w:rPr>
          <w:rFonts w:ascii="Palatino Linotype" w:eastAsia="Times New Roman" w:hAnsi="Palatino Linotype" w:cs="Times New Roman"/>
          <w:i/>
          <w:lang w:eastAsia="es-ES"/>
        </w:rPr>
        <w:t xml:space="preserve">: </w:t>
      </w:r>
      <w:r w:rsidRPr="004A05DA">
        <w:rPr>
          <w:rFonts w:ascii="Palatino Linotype" w:eastAsia="Times New Roman" w:hAnsi="Palatino Linotype" w:cs="Times New Roman"/>
          <w:b/>
          <w:i/>
          <w:lang w:eastAsia="es-ES"/>
        </w:rPr>
        <w:t>Las entidades fiscalizables, registrarán los movimientos de alta o baja de sus activos efectuados en el mes y los reflejarán en el informe mensual que es presentado al Órgano Superior, a través del formato "Inventario de Bienes Muebles".</w:t>
      </w:r>
      <w:r w:rsidRPr="004A05DA">
        <w:rPr>
          <w:rFonts w:ascii="Palatino Linotype" w:eastAsia="Times New Roman" w:hAnsi="Palatino Linotype" w:cs="Times New Roman"/>
          <w:i/>
          <w:lang w:eastAsia="es-ES"/>
        </w:rPr>
        <w:t xml:space="preserve"> En los meses de junio y diciembre presentarán el resultado del levantamiento físico de inventario, así como la integración de sus saldos. Dicha información deberá integrarse en el disco número 2 del citado informe mensual.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i/>
          <w:lang w:eastAsia="es-ES"/>
        </w:rPr>
        <w:t xml:space="preserve">Tratándose específicamente del registro y control de vehículos automotores y maquinaria éstos deberán especificar en el inventario el número de chasis y motor; en caso de que un vehículo requiera cambio de motor, el titular de la unidad administrativa correspondiente, tendrá que justificar, a través de un dictamen técnico o legal según corresponda, mediante acta administrativa en la que intervendrán el usuario, el titular del órgano de control interno y el secretario; soportándolo con la factura.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i/>
          <w:lang w:eastAsia="es-ES"/>
        </w:rPr>
        <w:lastRenderedPageBreak/>
        <w:t xml:space="preserve">Lo propio harán en el ámbito de su respectiva competencia los organismos descentralizados y fideicomisos públicos de carácter municipal.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i/>
          <w:lang w:eastAsia="es-ES"/>
        </w:rPr>
        <w:t xml:space="preserve">En caso de robo de motores a vehículos o maquinaria, el usuario de la unidad, tendrá que reportarlo al titular de la unidad administrativa a efecto de levantar el acta correspondiente ante el órgano de control interno, en este documento participarán: el usuario de la unidad, el jefe superior inmediato, el titular del órgano de contralor interno, secretario o director general según sea el caso y representante legal de la entidad fiscalizable, éste último tiene la obligación de dar vista al ministerio público para llevar a cabo las investigaciones pertinentes y deslindar responsabilidades. </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i/>
          <w:lang w:eastAsia="es-ES"/>
        </w:rPr>
        <w:t xml:space="preserve">Los vehículos de uso operativo deberán exhibir en sus portezuelas delanteras o en lugar visible una calcomanía o rotulado permanente de la identificación oficial del municipio, u organismo descentralizado municipal, según corresponda. Aquellos </w:t>
      </w:r>
      <w:proofErr w:type="gramStart"/>
      <w:r w:rsidRPr="004A05DA">
        <w:rPr>
          <w:rFonts w:ascii="Palatino Linotype" w:eastAsia="Times New Roman" w:hAnsi="Palatino Linotype" w:cs="Times New Roman"/>
          <w:i/>
          <w:lang w:eastAsia="es-ES"/>
        </w:rPr>
        <w:t>que</w:t>
      </w:r>
      <w:proofErr w:type="gramEnd"/>
      <w:r w:rsidRPr="004A05DA">
        <w:rPr>
          <w:rFonts w:ascii="Palatino Linotype" w:eastAsia="Times New Roman" w:hAnsi="Palatino Linotype" w:cs="Times New Roman"/>
          <w:i/>
          <w:lang w:eastAsia="es-ES"/>
        </w:rPr>
        <w:t xml:space="preserve"> por la naturaleza de las funciones de las unidades administrativas, no deban contar con esta identificación, tienen que obtener la autorización del órgano máximo de gobierno.”</w:t>
      </w:r>
    </w:p>
    <w:p w:rsidR="004A05DA" w:rsidRPr="004A05DA" w:rsidRDefault="004A05DA" w:rsidP="004A05DA">
      <w:pPr>
        <w:autoSpaceDE w:val="0"/>
        <w:autoSpaceDN w:val="0"/>
        <w:adjustRightInd w:val="0"/>
        <w:spacing w:before="120" w:after="120" w:line="240" w:lineRule="auto"/>
        <w:ind w:left="851" w:right="851"/>
        <w:jc w:val="both"/>
        <w:rPr>
          <w:rFonts w:ascii="Palatino Linotype" w:eastAsia="Times New Roman" w:hAnsi="Palatino Linotype" w:cs="Times New Roman"/>
          <w:i/>
          <w:lang w:eastAsia="es-ES"/>
        </w:rPr>
      </w:pPr>
      <w:r w:rsidRPr="004A05DA">
        <w:rPr>
          <w:rFonts w:ascii="Palatino Linotype" w:eastAsia="Times New Roman" w:hAnsi="Palatino Linotype" w:cs="Times New Roman"/>
          <w:i/>
          <w:lang w:eastAsia="es-ES"/>
        </w:rPr>
        <w:t>(Énfasis añadido)</w:t>
      </w:r>
    </w:p>
    <w:p w:rsidR="004A05DA" w:rsidRPr="004A05DA" w:rsidRDefault="004A05DA" w:rsidP="004A05DA">
      <w:pPr>
        <w:autoSpaceDE w:val="0"/>
        <w:autoSpaceDN w:val="0"/>
        <w:adjustRightInd w:val="0"/>
        <w:spacing w:before="240" w:after="360" w:line="360" w:lineRule="auto"/>
        <w:ind w:right="49"/>
        <w:jc w:val="both"/>
        <w:rPr>
          <w:rFonts w:ascii="Palatino Linotype" w:eastAsia="Times New Roman" w:hAnsi="Palatino Linotype" w:cs="Arial"/>
          <w:sz w:val="24"/>
          <w:szCs w:val="24"/>
        </w:rPr>
      </w:pPr>
      <w:r w:rsidRPr="004A05DA">
        <w:rPr>
          <w:rFonts w:ascii="Palatino Linotype" w:eastAsia="Times New Roman" w:hAnsi="Palatino Linotype" w:cs="Arial"/>
          <w:sz w:val="24"/>
          <w:szCs w:val="24"/>
        </w:rPr>
        <w:t xml:space="preserve">De la normativa en comento, el inventario es la lista en la que se registran y describen todos los bienes muebles propiedad de los entes fiscalizables, en este caso, los del </w:t>
      </w:r>
      <w:r>
        <w:rPr>
          <w:rFonts w:ascii="Palatino Linotype" w:eastAsia="Times New Roman" w:hAnsi="Palatino Linotype" w:cs="Arial"/>
          <w:b/>
          <w:sz w:val="24"/>
          <w:szCs w:val="24"/>
        </w:rPr>
        <w:t>Sujeto Obligado</w:t>
      </w:r>
      <w:r w:rsidRPr="004A05DA">
        <w:rPr>
          <w:rFonts w:ascii="Palatino Linotype" w:eastAsia="Times New Roman" w:hAnsi="Palatino Linotype" w:cs="Arial"/>
          <w:sz w:val="24"/>
          <w:szCs w:val="24"/>
        </w:rPr>
        <w:t xml:space="preserve">, cuya finalidad es llevar a cabo un listado de los bienes registrados con los que cuentan las entidades fiscalizables, conteniendo sus características de identificación, tales como: nombre, número de inventario, </w:t>
      </w:r>
      <w:r w:rsidRPr="004A05DA">
        <w:rPr>
          <w:rFonts w:ascii="Palatino Linotype" w:eastAsia="Times New Roman" w:hAnsi="Palatino Linotype" w:cs="Arial"/>
          <w:b/>
          <w:bCs/>
          <w:sz w:val="24"/>
          <w:szCs w:val="24"/>
          <w:u w:val="single"/>
        </w:rPr>
        <w:t>marca, modelo, serie, uso, número de factura, costo, fecha de adquisición</w:t>
      </w:r>
      <w:r w:rsidRPr="004A05DA">
        <w:rPr>
          <w:rFonts w:ascii="Palatino Linotype" w:eastAsia="Times New Roman" w:hAnsi="Palatino Linotype" w:cs="Arial"/>
          <w:sz w:val="24"/>
          <w:szCs w:val="24"/>
        </w:rPr>
        <w:t>, estado de conservación</w:t>
      </w:r>
      <w:r w:rsidRPr="004A05DA">
        <w:rPr>
          <w:rFonts w:ascii="Palatino Linotype" w:eastAsia="Times New Roman" w:hAnsi="Palatino Linotype" w:cs="Arial"/>
          <w:bCs/>
          <w:sz w:val="24"/>
          <w:szCs w:val="24"/>
        </w:rPr>
        <w:t>, uso, medio de adquisición, situación legal, valor y todos los demás datos que se solicitan en la cédula.</w:t>
      </w:r>
    </w:p>
    <w:p w:rsidR="004A05DA" w:rsidRDefault="004A05DA" w:rsidP="004A05DA">
      <w:pPr>
        <w:autoSpaceDE w:val="0"/>
        <w:autoSpaceDN w:val="0"/>
        <w:adjustRightInd w:val="0"/>
        <w:spacing w:after="0" w:line="360" w:lineRule="auto"/>
        <w:ind w:right="51"/>
        <w:jc w:val="both"/>
        <w:rPr>
          <w:rFonts w:ascii="Palatino Linotype" w:eastAsia="Times New Roman" w:hAnsi="Palatino Linotype" w:cs="Arial"/>
          <w:sz w:val="24"/>
          <w:szCs w:val="24"/>
          <w:lang w:eastAsia="es-ES"/>
        </w:rPr>
      </w:pPr>
      <w:r w:rsidRPr="004A05DA">
        <w:rPr>
          <w:rFonts w:ascii="Palatino Linotype" w:eastAsia="Times New Roman" w:hAnsi="Palatino Linotype" w:cs="Arial"/>
          <w:color w:val="000000"/>
          <w:sz w:val="24"/>
          <w:szCs w:val="24"/>
          <w:lang w:eastAsia="es-MX"/>
        </w:rPr>
        <w:t xml:space="preserve">En ese orden de ideas, </w:t>
      </w:r>
      <w:r>
        <w:rPr>
          <w:rFonts w:ascii="Palatino Linotype" w:eastAsia="Times New Roman" w:hAnsi="Palatino Linotype" w:cs="Arial"/>
          <w:b/>
          <w:color w:val="000000"/>
          <w:sz w:val="24"/>
          <w:szCs w:val="24"/>
          <w:lang w:eastAsia="es-MX"/>
        </w:rPr>
        <w:t>el Sujeto Obligado</w:t>
      </w:r>
      <w:r w:rsidRPr="004A05DA">
        <w:rPr>
          <w:rFonts w:ascii="Palatino Linotype" w:eastAsia="Times New Roman" w:hAnsi="Palatino Linotype" w:cs="Arial"/>
          <w:color w:val="000000"/>
          <w:sz w:val="24"/>
          <w:szCs w:val="24"/>
          <w:lang w:eastAsia="es-MX"/>
        </w:rPr>
        <w:t xml:space="preserve"> tiene la obligación de contar con información relativa </w:t>
      </w:r>
      <w:r>
        <w:rPr>
          <w:rFonts w:ascii="Palatino Linotype" w:eastAsia="Times New Roman" w:hAnsi="Palatino Linotype" w:cs="Arial"/>
          <w:color w:val="000000"/>
          <w:sz w:val="24"/>
          <w:szCs w:val="24"/>
          <w:lang w:eastAsia="es-MX"/>
        </w:rPr>
        <w:t>a los costos</w:t>
      </w:r>
      <w:r w:rsidRPr="004A05DA">
        <w:rPr>
          <w:rFonts w:ascii="Palatino Linotype" w:eastAsia="Times New Roman" w:hAnsi="Palatino Linotype" w:cs="Arial"/>
          <w:color w:val="000000"/>
          <w:sz w:val="24"/>
          <w:szCs w:val="24"/>
          <w:lang w:eastAsia="es-MX"/>
        </w:rPr>
        <w:t xml:space="preserve"> de </w:t>
      </w:r>
      <w:r>
        <w:rPr>
          <w:rFonts w:ascii="Palatino Linotype" w:eastAsia="Times New Roman" w:hAnsi="Palatino Linotype" w:cs="Arial"/>
          <w:color w:val="000000"/>
          <w:sz w:val="24"/>
          <w:szCs w:val="24"/>
          <w:lang w:eastAsia="es-MX"/>
        </w:rPr>
        <w:t xml:space="preserve">los </w:t>
      </w:r>
      <w:r w:rsidRPr="004A05DA">
        <w:rPr>
          <w:rFonts w:ascii="Palatino Linotype" w:eastAsia="Times New Roman" w:hAnsi="Palatino Linotype" w:cs="Arial"/>
          <w:color w:val="000000"/>
          <w:sz w:val="24"/>
          <w:szCs w:val="24"/>
          <w:lang w:eastAsia="es-MX"/>
        </w:rPr>
        <w:t>bienes</w:t>
      </w:r>
      <w:r w:rsidRPr="004A05DA">
        <w:rPr>
          <w:rFonts w:ascii="Palatino Linotype" w:eastAsia="Times New Roman" w:hAnsi="Palatino Linotype" w:cs="Arial"/>
          <w:sz w:val="24"/>
          <w:szCs w:val="24"/>
          <w:lang w:eastAsia="es-ES"/>
        </w:rPr>
        <w:t xml:space="preserve">. Ahora bien, atendiendo a que los inventarios referidos deben mantenerse actualizados y tomando en consideración la temporalidad de la información solicitada, es claro que </w:t>
      </w:r>
      <w:r>
        <w:rPr>
          <w:rFonts w:ascii="Palatino Linotype" w:eastAsia="Times New Roman" w:hAnsi="Palatino Linotype" w:cs="Arial"/>
          <w:b/>
          <w:sz w:val="24"/>
          <w:szCs w:val="24"/>
          <w:lang w:eastAsia="es-ES"/>
        </w:rPr>
        <w:t>el Sujeto Obligado</w:t>
      </w:r>
      <w:r w:rsidRPr="004A05DA">
        <w:rPr>
          <w:rFonts w:ascii="Palatino Linotype" w:eastAsia="Times New Roman" w:hAnsi="Palatino Linotype" w:cs="Arial"/>
          <w:sz w:val="24"/>
          <w:szCs w:val="24"/>
          <w:lang w:eastAsia="es-ES"/>
        </w:rPr>
        <w:t xml:space="preserve"> debe </w:t>
      </w:r>
      <w:r w:rsidRPr="004A05DA">
        <w:rPr>
          <w:rFonts w:ascii="Palatino Linotype" w:eastAsia="Times New Roman" w:hAnsi="Palatino Linotype" w:cs="Arial"/>
          <w:sz w:val="24"/>
          <w:szCs w:val="24"/>
          <w:lang w:eastAsia="es-ES"/>
        </w:rPr>
        <w:lastRenderedPageBreak/>
        <w:t xml:space="preserve">contar </w:t>
      </w:r>
      <w:r>
        <w:rPr>
          <w:rFonts w:ascii="Palatino Linotype" w:eastAsia="Times New Roman" w:hAnsi="Palatino Linotype" w:cs="Arial"/>
          <w:sz w:val="24"/>
          <w:szCs w:val="24"/>
          <w:lang w:eastAsia="es-ES"/>
        </w:rPr>
        <w:t>el costo de los vehículos del Sujeto Obligado y por ende deberá poner dicha información a disposición del Recurrente.</w:t>
      </w:r>
    </w:p>
    <w:p w:rsidR="004A05DA" w:rsidRPr="004A05DA" w:rsidRDefault="004A05DA" w:rsidP="004A05DA">
      <w:pPr>
        <w:autoSpaceDE w:val="0"/>
        <w:autoSpaceDN w:val="0"/>
        <w:adjustRightInd w:val="0"/>
        <w:spacing w:after="0" w:line="360" w:lineRule="auto"/>
        <w:ind w:right="51"/>
        <w:jc w:val="both"/>
        <w:rPr>
          <w:rFonts w:ascii="Palatino Linotype" w:eastAsia="Times New Roman" w:hAnsi="Palatino Linotype" w:cs="Arial"/>
          <w:sz w:val="24"/>
          <w:szCs w:val="24"/>
          <w:lang w:eastAsia="es-ES"/>
        </w:rPr>
      </w:pPr>
    </w:p>
    <w:p w:rsidR="00BA6F6E" w:rsidRPr="00BA6F6E" w:rsidRDefault="00BA6F6E" w:rsidP="00BA6F6E">
      <w:pPr>
        <w:tabs>
          <w:tab w:val="left" w:pos="709"/>
        </w:tabs>
        <w:spacing w:after="0" w:line="360" w:lineRule="auto"/>
        <w:ind w:right="51"/>
        <w:jc w:val="both"/>
        <w:rPr>
          <w:rFonts w:ascii="Palatino Linotype" w:eastAsia="Calibri" w:hAnsi="Palatino Linotype" w:cs="Times New Roman"/>
          <w:sz w:val="24"/>
          <w:szCs w:val="24"/>
        </w:rPr>
      </w:pPr>
      <w:r w:rsidRPr="004A05DA">
        <w:rPr>
          <w:rFonts w:ascii="Palatino Linotype" w:eastAsia="Calibri" w:hAnsi="Palatino Linotype" w:cs="Times New Roman"/>
          <w:sz w:val="24"/>
          <w:szCs w:val="24"/>
        </w:rPr>
        <w:t>Ahora bien, toda</w:t>
      </w:r>
      <w:r w:rsidRPr="00494D36">
        <w:rPr>
          <w:rFonts w:ascii="Palatino Linotype" w:eastAsia="Calibri" w:hAnsi="Palatino Linotype" w:cs="Times New Roman"/>
          <w:sz w:val="24"/>
          <w:szCs w:val="24"/>
        </w:rPr>
        <w:t xml:space="preserve"> vez que </w:t>
      </w:r>
      <w:r w:rsidRPr="00494D36">
        <w:rPr>
          <w:rFonts w:ascii="Palatino Linotype" w:eastAsia="Calibri" w:hAnsi="Palatino Linotype" w:cs="Times New Roman"/>
          <w:b/>
          <w:sz w:val="24"/>
          <w:szCs w:val="24"/>
        </w:rPr>
        <w:t>el</w:t>
      </w:r>
      <w:r w:rsidRPr="00BA6F6E">
        <w:rPr>
          <w:rFonts w:ascii="Palatino Linotype" w:eastAsia="Calibri" w:hAnsi="Palatino Linotype" w:cs="Times New Roman"/>
          <w:b/>
          <w:sz w:val="24"/>
          <w:szCs w:val="24"/>
        </w:rPr>
        <w:t xml:space="preserve"> sujeto</w:t>
      </w:r>
      <w:r w:rsidRPr="00BA6F6E">
        <w:rPr>
          <w:rFonts w:ascii="Palatino Linotype" w:eastAsia="Calibri" w:hAnsi="Palatino Linotype" w:cs="Times New Roman"/>
          <w:sz w:val="24"/>
          <w:szCs w:val="24"/>
        </w:rPr>
        <w:t xml:space="preserve"> </w:t>
      </w:r>
      <w:r w:rsidRPr="00BA6F6E">
        <w:rPr>
          <w:rFonts w:ascii="Palatino Linotype" w:eastAsia="Calibri" w:hAnsi="Palatino Linotype" w:cs="Times New Roman"/>
          <w:b/>
          <w:sz w:val="24"/>
          <w:szCs w:val="24"/>
        </w:rPr>
        <w:t>obligado</w:t>
      </w:r>
      <w:r w:rsidRPr="00BA6F6E">
        <w:rPr>
          <w:rFonts w:ascii="Palatino Linotype" w:eastAsia="Calibri" w:hAnsi="Palatino Linotype" w:cs="Times New Roman"/>
          <w:sz w:val="24"/>
          <w:szCs w:val="24"/>
        </w:rPr>
        <w:t xml:space="preserve"> manifestó en su respuesta primigenia que no se </w:t>
      </w:r>
      <w:r w:rsidR="004A05DA">
        <w:rPr>
          <w:rFonts w:ascii="Palatino Linotype" w:eastAsia="Calibri" w:hAnsi="Palatino Linotype" w:cs="Times New Roman"/>
          <w:sz w:val="24"/>
          <w:szCs w:val="24"/>
        </w:rPr>
        <w:t xml:space="preserve">cuenta con el costo de dichos </w:t>
      </w:r>
      <w:r w:rsidR="00C13913">
        <w:rPr>
          <w:rFonts w:ascii="Palatino Linotype" w:eastAsia="Calibri" w:hAnsi="Palatino Linotype" w:cs="Times New Roman"/>
          <w:sz w:val="24"/>
          <w:szCs w:val="24"/>
        </w:rPr>
        <w:t>vehículos</w:t>
      </w:r>
      <w:r w:rsidRPr="00BA6F6E">
        <w:rPr>
          <w:rFonts w:ascii="Palatino Linotype" w:eastAsia="Calibri" w:hAnsi="Palatino Linotype" w:cs="Times New Roman"/>
          <w:sz w:val="24"/>
          <w:szCs w:val="24"/>
        </w:rPr>
        <w:t>, como se precisó anteriormente,</w:t>
      </w:r>
      <w:r w:rsidRPr="00BA6F6E">
        <w:rPr>
          <w:rFonts w:ascii="Calibri" w:eastAsia="Calibri" w:hAnsi="Calibri" w:cs="Times New Roman"/>
        </w:rPr>
        <w:t xml:space="preserve"> </w:t>
      </w:r>
      <w:r w:rsidRPr="00BA6F6E">
        <w:rPr>
          <w:rFonts w:ascii="Palatino Linotype" w:eastAsia="Calibri" w:hAnsi="Palatino Linotype" w:cs="Times New Roman"/>
          <w:sz w:val="24"/>
          <w:szCs w:val="24"/>
        </w:rPr>
        <w:t xml:space="preserve">y una vez que ha quedado establecida la fuente obligacional del mismo para generarlos </w:t>
      </w:r>
      <w:r w:rsidRPr="00BA6F6E">
        <w:rPr>
          <w:rFonts w:ascii="Palatino Linotype" w:eastAsia="Calibri" w:hAnsi="Palatino Linotype" w:cs="Arial"/>
          <w:bCs/>
          <w:sz w:val="24"/>
          <w:szCs w:val="24"/>
        </w:rPr>
        <w:t xml:space="preserve">acorde a la normatividad aplicable del </w:t>
      </w:r>
      <w:r>
        <w:rPr>
          <w:rFonts w:ascii="Palatino Linotype" w:eastAsia="Calibri" w:hAnsi="Palatino Linotype" w:cs="Arial"/>
          <w:b/>
          <w:bCs/>
          <w:sz w:val="24"/>
          <w:szCs w:val="24"/>
        </w:rPr>
        <w:t>Sujeto O</w:t>
      </w:r>
      <w:r w:rsidRPr="00BA6F6E">
        <w:rPr>
          <w:rFonts w:ascii="Palatino Linotype" w:eastAsia="Calibri" w:hAnsi="Palatino Linotype" w:cs="Arial"/>
          <w:b/>
          <w:bCs/>
          <w:sz w:val="24"/>
          <w:szCs w:val="24"/>
        </w:rPr>
        <w:t>bligado</w:t>
      </w:r>
      <w:r w:rsidRPr="00BA6F6E">
        <w:rPr>
          <w:rFonts w:ascii="Palatino Linotype" w:eastAsia="Calibri" w:hAnsi="Palatino Linotype" w:cs="Arial"/>
          <w:sz w:val="24"/>
          <w:szCs w:val="24"/>
        </w:rPr>
        <w:t>, este deberá realizar una</w:t>
      </w:r>
      <w:r>
        <w:rPr>
          <w:rFonts w:ascii="Palatino Linotype" w:eastAsia="Calibri" w:hAnsi="Palatino Linotype" w:cs="Arial"/>
          <w:sz w:val="24"/>
          <w:szCs w:val="24"/>
        </w:rPr>
        <w:t xml:space="preserve"> nueva</w:t>
      </w:r>
      <w:r w:rsidRPr="00BA6F6E">
        <w:rPr>
          <w:rFonts w:ascii="Palatino Linotype" w:eastAsia="Calibri" w:hAnsi="Palatino Linotype" w:cs="Arial"/>
          <w:sz w:val="24"/>
          <w:szCs w:val="24"/>
        </w:rPr>
        <w:t xml:space="preserve"> búsqueda exhaustiva y razonable en sus archivos con la finalidad de localizar los documentos en donde se advierta</w:t>
      </w:r>
      <w:r>
        <w:rPr>
          <w:rFonts w:ascii="Palatino Linotype" w:eastAsia="Calibri" w:hAnsi="Palatino Linotype" w:cs="Arial"/>
          <w:sz w:val="24"/>
          <w:szCs w:val="24"/>
        </w:rPr>
        <w:t xml:space="preserve"> </w:t>
      </w:r>
      <w:r w:rsidR="004A05DA">
        <w:rPr>
          <w:rFonts w:ascii="Palatino Linotype" w:eastAsia="Calibri" w:hAnsi="Palatino Linotype" w:cs="Arial"/>
          <w:sz w:val="24"/>
          <w:szCs w:val="24"/>
        </w:rPr>
        <w:t>costo de los vehículos no remitidos en respuesta primigenia</w:t>
      </w:r>
      <w:r w:rsidRPr="00BA6F6E">
        <w:rPr>
          <w:rFonts w:ascii="Palatino Linotype" w:eastAsia="Calibri" w:hAnsi="Palatino Linotype" w:cs="Arial"/>
          <w:sz w:val="24"/>
          <w:szCs w:val="24"/>
        </w:rPr>
        <w:t xml:space="preserve">, </w:t>
      </w:r>
      <w:r w:rsidRPr="00BA6F6E">
        <w:rPr>
          <w:rFonts w:ascii="Calibri" w:eastAsia="Calibri" w:hAnsi="Calibri" w:cs="Times New Roman"/>
        </w:rPr>
        <w:t xml:space="preserve"> </w:t>
      </w:r>
      <w:r w:rsidRPr="00BA6F6E">
        <w:rPr>
          <w:rFonts w:ascii="Palatino Linotype" w:eastAsia="Calibri" w:hAnsi="Palatino Linotype" w:cs="Arial"/>
          <w:sz w:val="24"/>
          <w:szCs w:val="24"/>
        </w:rPr>
        <w:t>no obstante para el caso de que una vez realizada la búsqueda exhaustiva y razonable, no se hayan localizado información alguna, deberá emitir a través de su Comité de Transparencia el Acuerdo de Inexistencia conforme a lo dispuesto en los artículos 19, 49 fracciones II y XIII, 169 fracción II y 170 de la Ley de Transparencia y Acceso a la Información Pública del Estado de México y Municipios, que establecen lo siguiente:</w:t>
      </w:r>
    </w:p>
    <w:p w:rsidR="00BA6F6E" w:rsidRPr="00BA6F6E" w:rsidRDefault="00BA6F6E" w:rsidP="00BA6F6E">
      <w:pPr>
        <w:spacing w:after="0" w:line="360" w:lineRule="auto"/>
        <w:jc w:val="both"/>
        <w:rPr>
          <w:rFonts w:ascii="Palatino Linotype" w:eastAsia="Calibri" w:hAnsi="Palatino Linotype" w:cs="Arial"/>
          <w:sz w:val="24"/>
          <w:szCs w:val="24"/>
        </w:rPr>
      </w:pP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“Artículo 49.</w:t>
      </w:r>
      <w:r w:rsidRPr="00BA6F6E">
        <w:rPr>
          <w:rFonts w:ascii="Palatino Linotype" w:eastAsia="Calibri" w:hAnsi="Palatino Linotype" w:cs="Arial"/>
          <w:i/>
        </w:rPr>
        <w:t xml:space="preserve"> Los </w:t>
      </w:r>
      <w:r w:rsidRPr="00BA6F6E">
        <w:rPr>
          <w:rFonts w:ascii="Palatino Linotype" w:eastAsia="Calibri" w:hAnsi="Palatino Linotype" w:cs="Arial"/>
          <w:i/>
          <w:u w:val="single"/>
        </w:rPr>
        <w:t>Comités de Transparencia</w:t>
      </w:r>
      <w:r w:rsidRPr="00BA6F6E">
        <w:rPr>
          <w:rFonts w:ascii="Palatino Linotype" w:eastAsia="Calibri" w:hAnsi="Palatino Linotype" w:cs="Arial"/>
          <w:i/>
        </w:rPr>
        <w:t xml:space="preserve"> tendrán las siguientes atribuciones:</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i/>
          <w:u w:val="single"/>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II.</w:t>
      </w:r>
      <w:r w:rsidRPr="00BA6F6E">
        <w:rPr>
          <w:rFonts w:ascii="Palatino Linotype" w:eastAsia="Calibri" w:hAnsi="Palatino Linotype" w:cs="Arial"/>
          <w:i/>
          <w:u w:val="single"/>
        </w:rPr>
        <w:t xml:space="preserve"> Confirmar, modificar o revocar las determinaciones </w:t>
      </w:r>
      <w:proofErr w:type="gramStart"/>
      <w:r w:rsidRPr="00BA6F6E">
        <w:rPr>
          <w:rFonts w:ascii="Palatino Linotype" w:eastAsia="Calibri" w:hAnsi="Palatino Linotype" w:cs="Arial"/>
          <w:i/>
          <w:u w:val="single"/>
        </w:rPr>
        <w:t>que</w:t>
      </w:r>
      <w:proofErr w:type="gramEnd"/>
      <w:r w:rsidRPr="00BA6F6E">
        <w:rPr>
          <w:rFonts w:ascii="Palatino Linotype" w:eastAsia="Calibri" w:hAnsi="Palatino Linotype" w:cs="Arial"/>
          <w:i/>
          <w:u w:val="single"/>
        </w:rPr>
        <w:t xml:space="preserve"> en materia de ampliación del plazo de respuesta, clasificación de la información y declaración de inexistencia o de incompetencia realicen los titulares de las áreas de los sujetos obligados;</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i/>
          <w:u w:val="single"/>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XIII.</w:t>
      </w:r>
      <w:r w:rsidRPr="00BA6F6E">
        <w:rPr>
          <w:rFonts w:ascii="Palatino Linotype" w:eastAsia="Calibri" w:hAnsi="Palatino Linotype" w:cs="Arial"/>
          <w:i/>
        </w:rPr>
        <w:t xml:space="preserve"> </w:t>
      </w:r>
      <w:r w:rsidRPr="00BA6F6E">
        <w:rPr>
          <w:rFonts w:ascii="Palatino Linotype" w:eastAsia="Calibri" w:hAnsi="Palatino Linotype" w:cs="Arial"/>
          <w:i/>
          <w:u w:val="single"/>
        </w:rPr>
        <w:t>Dictaminar las declaratorias de inexistencia de la información que les remitan las unidades administrativas y resolver en consecuencia;</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Artículo 169.</w:t>
      </w:r>
      <w:r w:rsidRPr="00BA6F6E">
        <w:rPr>
          <w:rFonts w:ascii="Palatino Linotype" w:eastAsia="Calibri" w:hAnsi="Palatino Linotype" w:cs="Arial"/>
          <w:i/>
        </w:rPr>
        <w:t xml:space="preserve"> </w:t>
      </w:r>
      <w:r w:rsidRPr="00BA6F6E">
        <w:rPr>
          <w:rFonts w:ascii="Palatino Linotype" w:eastAsia="Calibri" w:hAnsi="Palatino Linotype" w:cs="Arial"/>
          <w:i/>
          <w:u w:val="single"/>
        </w:rPr>
        <w:t>Cuando la información no se encuentre en los archivos del sujeto obligado, el Comité de Transparencia:</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lastRenderedPageBreak/>
        <w:t>II.</w:t>
      </w:r>
      <w:r w:rsidRPr="00BA6F6E">
        <w:rPr>
          <w:rFonts w:ascii="Palatino Linotype" w:eastAsia="Calibri" w:hAnsi="Palatino Linotype" w:cs="Arial"/>
          <w:i/>
        </w:rPr>
        <w:t xml:space="preserve"> </w:t>
      </w:r>
      <w:r w:rsidRPr="00BA6F6E">
        <w:rPr>
          <w:rFonts w:ascii="Palatino Linotype" w:eastAsia="Calibri" w:hAnsi="Palatino Linotype" w:cs="Arial"/>
          <w:i/>
          <w:u w:val="single"/>
        </w:rPr>
        <w:t>Expedirá una resolución que confirme la inexistencia del documento;</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rPr>
      </w:pPr>
      <w:r w:rsidRPr="00BA6F6E">
        <w:rPr>
          <w:rFonts w:ascii="Palatino Linotype" w:eastAsia="Calibri" w:hAnsi="Palatino Linotype" w:cs="Arial"/>
          <w:i/>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rPr>
      </w:pPr>
      <w:r w:rsidRPr="00BA6F6E">
        <w:rPr>
          <w:rFonts w:ascii="Palatino Linotype" w:eastAsia="Calibri" w:hAnsi="Palatino Linotype" w:cs="Arial"/>
          <w:b/>
          <w:i/>
        </w:rPr>
        <w:t>Artículo 170.</w:t>
      </w:r>
      <w:r w:rsidRPr="00BA6F6E">
        <w:rPr>
          <w:rFonts w:ascii="Palatino Linotype" w:eastAsia="Calibri" w:hAnsi="Palatino Linotype" w:cs="Arial"/>
          <w:i/>
        </w:rPr>
        <w:t xml:space="preserve"> </w:t>
      </w:r>
      <w:r w:rsidRPr="00BA6F6E">
        <w:rPr>
          <w:rFonts w:ascii="Palatino Linotype" w:eastAsia="Calibri"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A6F6E">
        <w:rPr>
          <w:rFonts w:ascii="Palatino Linotype" w:eastAsia="Calibri" w:hAnsi="Palatino Linotype" w:cs="Arial"/>
          <w:b/>
          <w:i/>
          <w:u w:val="single"/>
        </w:rPr>
        <w:t>.”</w:t>
      </w:r>
      <w:r w:rsidRPr="00BA6F6E">
        <w:rPr>
          <w:rFonts w:ascii="Palatino Linotype" w:eastAsia="Calibri" w:hAnsi="Palatino Linotype" w:cs="Arial"/>
          <w:b/>
          <w:i/>
        </w:rPr>
        <w:t xml:space="preserve"> </w:t>
      </w:r>
      <w:r w:rsidRPr="00BA6F6E">
        <w:rPr>
          <w:rFonts w:ascii="Palatino Linotype" w:eastAsia="Calibri" w:hAnsi="Palatino Linotype" w:cs="Arial"/>
          <w:i/>
        </w:rPr>
        <w:t>(sic)</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rPr>
      </w:pPr>
    </w:p>
    <w:p w:rsidR="00BA6F6E" w:rsidRPr="00BA6F6E" w:rsidRDefault="00BA6F6E" w:rsidP="00BA6F6E">
      <w:pPr>
        <w:autoSpaceDE w:val="0"/>
        <w:autoSpaceDN w:val="0"/>
        <w:adjustRightInd w:val="0"/>
        <w:spacing w:after="0" w:line="240" w:lineRule="auto"/>
        <w:ind w:left="851" w:right="851"/>
        <w:jc w:val="right"/>
        <w:rPr>
          <w:rFonts w:ascii="Palatino Linotype" w:eastAsia="Calibri" w:hAnsi="Palatino Linotype" w:cs="Arial"/>
          <w:i/>
          <w:u w:val="single"/>
        </w:rPr>
      </w:pPr>
      <w:r w:rsidRPr="00BA6F6E">
        <w:rPr>
          <w:rFonts w:ascii="Palatino Linotype" w:eastAsia="Calibri" w:hAnsi="Palatino Linotype" w:cs="Arial"/>
          <w:i/>
        </w:rPr>
        <w:t>(Énfasis añadido)</w:t>
      </w:r>
    </w:p>
    <w:p w:rsidR="00BA6F6E" w:rsidRPr="00BA6F6E" w:rsidRDefault="00BA6F6E" w:rsidP="00BA6F6E">
      <w:pPr>
        <w:spacing w:after="0" w:line="360" w:lineRule="auto"/>
        <w:jc w:val="both"/>
        <w:rPr>
          <w:rFonts w:ascii="Palatino Linotype" w:eastAsia="Calibri" w:hAnsi="Palatino Linotype" w:cs="Arial"/>
          <w:bCs/>
          <w:color w:val="000000"/>
          <w:sz w:val="24"/>
          <w:szCs w:val="24"/>
          <w:shd w:val="clear" w:color="auto" w:fill="FFFFFF"/>
          <w:lang w:eastAsia="es-CO"/>
        </w:rPr>
      </w:pPr>
    </w:p>
    <w:p w:rsidR="00BA6F6E" w:rsidRPr="00BA6F6E" w:rsidRDefault="00BA6F6E" w:rsidP="00BA6F6E">
      <w:pPr>
        <w:spacing w:after="0" w:line="360" w:lineRule="auto"/>
        <w:jc w:val="both"/>
        <w:rPr>
          <w:rFonts w:ascii="Palatino Linotype" w:eastAsia="Arial Unicode MS" w:hAnsi="Palatino Linotype" w:cs="Arial"/>
          <w:sz w:val="24"/>
          <w:szCs w:val="24"/>
        </w:rPr>
      </w:pPr>
      <w:r w:rsidRPr="00BA6F6E">
        <w:rPr>
          <w:rFonts w:ascii="Palatino Linotype" w:eastAsia="Calibri" w:hAnsi="Palatino Linotype" w:cs="Arial"/>
          <w:bCs/>
          <w:color w:val="000000"/>
          <w:sz w:val="24"/>
          <w:szCs w:val="24"/>
          <w:shd w:val="clear" w:color="auto" w:fill="FFFFFF"/>
          <w:lang w:eastAsia="es-CO"/>
        </w:rPr>
        <w:t xml:space="preserve">Así tenemos que, el Acuerdo de inexistencia </w:t>
      </w:r>
      <w:r w:rsidRPr="00BA6F6E">
        <w:rPr>
          <w:rFonts w:ascii="Palatino Linotype" w:eastAsia="Arial Unicode MS" w:hAnsi="Palatino Linotype" w:cs="Arial"/>
          <w:sz w:val="24"/>
          <w:szCs w:val="24"/>
        </w:rPr>
        <w:t xml:space="preserve">se dicta en aquellos supuestos en los que la información solicitada fue generada, poseída o administrada por </w:t>
      </w:r>
      <w:r w:rsidRPr="00BA6F6E">
        <w:rPr>
          <w:rFonts w:ascii="Palatino Linotype" w:eastAsia="Arial Unicode MS" w:hAnsi="Palatino Linotype" w:cs="Arial"/>
          <w:b/>
          <w:color w:val="000000"/>
          <w:sz w:val="24"/>
          <w:szCs w:val="24"/>
        </w:rPr>
        <w:t>el Sujeto obligado</w:t>
      </w:r>
      <w:r w:rsidRPr="00BA6F6E">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w:t>
      </w:r>
    </w:p>
    <w:p w:rsidR="00BA6F6E" w:rsidRPr="00BA6F6E" w:rsidRDefault="00BA6F6E" w:rsidP="00BA6F6E">
      <w:pPr>
        <w:spacing w:after="0" w:line="360" w:lineRule="auto"/>
        <w:jc w:val="both"/>
        <w:rPr>
          <w:rFonts w:ascii="Palatino Linotype" w:eastAsia="Arial Unicode MS" w:hAnsi="Palatino Linotype" w:cs="Arial"/>
          <w:sz w:val="24"/>
          <w:szCs w:val="24"/>
        </w:rPr>
      </w:pPr>
    </w:p>
    <w:p w:rsidR="00BA6F6E" w:rsidRPr="00BA6F6E" w:rsidRDefault="00BA6F6E" w:rsidP="00BA6F6E">
      <w:pPr>
        <w:autoSpaceDE w:val="0"/>
        <w:autoSpaceDN w:val="0"/>
        <w:adjustRightInd w:val="0"/>
        <w:spacing w:after="0" w:line="360" w:lineRule="auto"/>
        <w:jc w:val="both"/>
        <w:rPr>
          <w:rFonts w:ascii="Palatino Linotype" w:eastAsia="Arial Unicode MS" w:hAnsi="Palatino Linotype" w:cs="Arial"/>
          <w:sz w:val="24"/>
          <w:szCs w:val="24"/>
        </w:rPr>
      </w:pPr>
      <w:r w:rsidRPr="00BA6F6E">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rsidR="00BA6F6E" w:rsidRPr="00BA6F6E" w:rsidRDefault="00BA6F6E" w:rsidP="00BA6F6E">
      <w:pPr>
        <w:autoSpaceDE w:val="0"/>
        <w:autoSpaceDN w:val="0"/>
        <w:adjustRightInd w:val="0"/>
        <w:spacing w:after="0" w:line="360" w:lineRule="auto"/>
        <w:jc w:val="both"/>
        <w:rPr>
          <w:rFonts w:ascii="Palatino Linotype" w:eastAsia="Arial Unicode MS" w:hAnsi="Palatino Linotype" w:cs="Arial"/>
          <w:sz w:val="24"/>
          <w:szCs w:val="24"/>
        </w:rPr>
      </w:pPr>
    </w:p>
    <w:p w:rsidR="00E90CCC" w:rsidRDefault="00BA6F6E" w:rsidP="00DC08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A6F6E">
        <w:rPr>
          <w:rFonts w:ascii="Palatino Linotype" w:eastAsia="Times New Roman" w:hAnsi="Palatino Linotype" w:cs="Arial"/>
          <w:sz w:val="24"/>
          <w:szCs w:val="24"/>
          <w:lang w:val="es-ES" w:eastAsia="es-ES"/>
        </w:rPr>
        <w:t xml:space="preserve">Lo anterior, implica que </w:t>
      </w:r>
      <w:r w:rsidRPr="00BA6F6E">
        <w:rPr>
          <w:rFonts w:ascii="Palatino Linotype" w:eastAsia="Times New Roman" w:hAnsi="Palatino Linotype" w:cs="Arial"/>
          <w:color w:val="000000"/>
          <w:sz w:val="24"/>
          <w:szCs w:val="24"/>
          <w:lang w:val="es-ES" w:eastAsia="es-ES"/>
        </w:rPr>
        <w:t>los sujetos obligados</w:t>
      </w:r>
      <w:r w:rsidRPr="00BA6F6E">
        <w:rPr>
          <w:rFonts w:ascii="Palatino Linotype" w:eastAsia="Times New Roman" w:hAnsi="Palatino Linotype" w:cs="Arial"/>
          <w:sz w:val="24"/>
          <w:szCs w:val="24"/>
          <w:lang w:val="es-ES" w:eastAsia="es-ES"/>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w:t>
      </w:r>
      <w:r w:rsidRPr="00BA6F6E">
        <w:rPr>
          <w:rFonts w:ascii="Palatino Linotype" w:eastAsia="Times New Roman" w:hAnsi="Palatino Linotype" w:cs="Arial"/>
          <w:sz w:val="24"/>
          <w:szCs w:val="24"/>
          <w:lang w:val="es-ES" w:eastAsia="es-ES"/>
        </w:rPr>
        <w:lastRenderedPageBreak/>
        <w:t xml:space="preserve">correlacionados en el Acuerdo de Inexistencia que en su caso, emita el Comité de Transparencia del </w:t>
      </w:r>
      <w:r w:rsidRPr="00BA6F6E">
        <w:rPr>
          <w:rFonts w:ascii="Palatino Linotype" w:eastAsia="Times New Roman" w:hAnsi="Palatino Linotype" w:cs="Arial"/>
          <w:b/>
          <w:sz w:val="24"/>
          <w:szCs w:val="24"/>
          <w:lang w:val="es-ES" w:eastAsia="es-ES"/>
        </w:rPr>
        <w:t>sujeto obligado</w:t>
      </w:r>
      <w:r w:rsidRPr="00BA6F6E">
        <w:rPr>
          <w:rFonts w:ascii="Palatino Linotype" w:eastAsia="Times New Roman" w:hAnsi="Palatino Linotype" w:cs="Arial"/>
          <w:sz w:val="24"/>
          <w:szCs w:val="24"/>
          <w:lang w:val="es-ES" w:eastAsia="es-ES"/>
        </w:rPr>
        <w:t>.</w:t>
      </w:r>
    </w:p>
    <w:p w:rsidR="002D68E7" w:rsidRDefault="002D68E7" w:rsidP="00DC08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D1F2A" w:rsidRDefault="002D68E7" w:rsidP="002D68E7">
      <w:pPr>
        <w:autoSpaceDE w:val="0"/>
        <w:autoSpaceDN w:val="0"/>
        <w:adjustRightInd w:val="0"/>
        <w:spacing w:after="0" w:line="360" w:lineRule="auto"/>
        <w:jc w:val="both"/>
        <w:rPr>
          <w:rFonts w:ascii="Palatino Linotype" w:eastAsia="Calibri" w:hAnsi="Palatino Linotype" w:cs="Arial"/>
          <w:sz w:val="24"/>
          <w:szCs w:val="24"/>
        </w:rPr>
      </w:pPr>
      <w:r w:rsidRPr="002D68E7">
        <w:rPr>
          <w:rFonts w:ascii="Palatino Linotype" w:eastAsia="Calibri" w:hAnsi="Palatino Linotype" w:cs="Arial"/>
          <w:sz w:val="24"/>
          <w:szCs w:val="24"/>
        </w:rPr>
        <w:t xml:space="preserve">Finalmente, </w:t>
      </w:r>
      <w:r w:rsidR="00C13913">
        <w:rPr>
          <w:rFonts w:ascii="Palatino Linotype" w:eastAsia="Calibri" w:hAnsi="Palatino Linotype" w:cs="Arial"/>
          <w:sz w:val="24"/>
          <w:szCs w:val="24"/>
        </w:rPr>
        <w:t xml:space="preserve">respecto del punto petitorio número </w:t>
      </w:r>
      <w:r w:rsidR="00C13913" w:rsidRPr="00C13913">
        <w:rPr>
          <w:rFonts w:ascii="Palatino Linotype" w:eastAsia="Calibri" w:hAnsi="Palatino Linotype" w:cs="Arial"/>
          <w:sz w:val="24"/>
          <w:szCs w:val="24"/>
        </w:rPr>
        <w:t>7</w:t>
      </w:r>
      <w:r w:rsidR="00C13913">
        <w:rPr>
          <w:rFonts w:ascii="Palatino Linotype" w:eastAsia="Calibri" w:hAnsi="Palatino Linotype" w:cs="Arial"/>
          <w:sz w:val="24"/>
          <w:szCs w:val="24"/>
        </w:rPr>
        <w:t xml:space="preserve"> correspondiente al n</w:t>
      </w:r>
      <w:r w:rsidR="00C13913" w:rsidRPr="00C13913">
        <w:rPr>
          <w:rFonts w:ascii="Palatino Linotype" w:eastAsia="Calibri" w:hAnsi="Palatino Linotype" w:cs="Arial"/>
          <w:sz w:val="24"/>
          <w:szCs w:val="24"/>
        </w:rPr>
        <w:t>ombre de las empresas que ganaron las licitaciones públicas, nombre de sus propietarios de dichas empresas y los montos que fueron asignados</w:t>
      </w:r>
      <w:r w:rsidR="00C13913">
        <w:rPr>
          <w:rFonts w:ascii="Palatino Linotype" w:eastAsia="Calibri" w:hAnsi="Palatino Linotype" w:cs="Arial"/>
          <w:sz w:val="24"/>
          <w:szCs w:val="24"/>
        </w:rPr>
        <w:t>, el Sujeto Obligado informó que</w:t>
      </w:r>
      <w:r w:rsidR="00C13913" w:rsidRPr="00C13913">
        <w:rPr>
          <w:rFonts w:ascii="Palatino Linotype" w:eastAsia="Calibri" w:hAnsi="Palatino Linotype" w:cs="Arial"/>
          <w:sz w:val="24"/>
          <w:szCs w:val="24"/>
        </w:rPr>
        <w:t xml:space="preserve"> no se cuenta con ninguna empresa ganadora de una licitación, ya que hasta el momento no se ha realizado ninguna</w:t>
      </w:r>
      <w:r w:rsidR="00C13913">
        <w:rPr>
          <w:rFonts w:ascii="Palatino Linotype" w:eastAsia="Calibri" w:hAnsi="Palatino Linotype" w:cs="Arial"/>
          <w:sz w:val="24"/>
          <w:szCs w:val="24"/>
        </w:rPr>
        <w:t>.</w:t>
      </w:r>
    </w:p>
    <w:p w:rsidR="00C13913" w:rsidRDefault="00C13913" w:rsidP="002D68E7">
      <w:pPr>
        <w:autoSpaceDE w:val="0"/>
        <w:autoSpaceDN w:val="0"/>
        <w:adjustRightInd w:val="0"/>
        <w:spacing w:after="0" w:line="360" w:lineRule="auto"/>
        <w:jc w:val="both"/>
        <w:rPr>
          <w:rFonts w:ascii="Palatino Linotype" w:eastAsia="Calibri" w:hAnsi="Palatino Linotype" w:cs="Arial"/>
          <w:sz w:val="24"/>
          <w:szCs w:val="24"/>
        </w:rPr>
      </w:pPr>
    </w:p>
    <w:p w:rsidR="00C13913" w:rsidRPr="00C13913" w:rsidRDefault="00C13913" w:rsidP="00C13913">
      <w:pPr>
        <w:spacing w:after="0" w:line="360" w:lineRule="auto"/>
        <w:ind w:right="142"/>
        <w:jc w:val="both"/>
        <w:rPr>
          <w:rFonts w:ascii="Palatino Linotype" w:eastAsia="Times New Roman" w:hAnsi="Palatino Linotype" w:cs="Times New Roman"/>
          <w:sz w:val="24"/>
          <w:szCs w:val="24"/>
          <w:lang w:val="es-ES_tradnl" w:eastAsia="es-ES"/>
        </w:rPr>
      </w:pPr>
      <w:r>
        <w:rPr>
          <w:rFonts w:ascii="Palatino Linotype" w:eastAsia="Calibri" w:hAnsi="Palatino Linotype" w:cs="Times New Roman"/>
          <w:sz w:val="24"/>
          <w:szCs w:val="24"/>
          <w:lang w:eastAsia="es-MX"/>
        </w:rPr>
        <w:t>En ese orden de ideas</w:t>
      </w:r>
      <w:r w:rsidRPr="00C13913">
        <w:rPr>
          <w:rFonts w:ascii="Palatino Linotype" w:eastAsia="Calibri" w:hAnsi="Palatino Linotype" w:cs="Times New Roman"/>
          <w:sz w:val="24"/>
          <w:szCs w:val="24"/>
          <w:lang w:eastAsia="es-MX"/>
        </w:rPr>
        <w:t xml:space="preserve">, cabe señalar que la información referida forma parte de las Obligaciones de Transparencia Comunes del </w:t>
      </w:r>
      <w:r w:rsidRPr="00C13913">
        <w:rPr>
          <w:rFonts w:ascii="Palatino Linotype" w:eastAsia="Calibri" w:hAnsi="Palatino Linotype" w:cs="Times New Roman"/>
          <w:b/>
          <w:sz w:val="24"/>
          <w:szCs w:val="24"/>
          <w:lang w:eastAsia="es-MX"/>
        </w:rPr>
        <w:t>Sujeto Obligado</w:t>
      </w:r>
      <w:r w:rsidRPr="00C13913">
        <w:rPr>
          <w:rFonts w:ascii="Palatino Linotype" w:eastAsia="Calibri" w:hAnsi="Palatino Linotype" w:cs="Times New Roman"/>
          <w:sz w:val="24"/>
          <w:szCs w:val="24"/>
          <w:lang w:eastAsia="es-MX"/>
        </w:rPr>
        <w:t>,</w:t>
      </w:r>
      <w:r w:rsidRPr="00C13913">
        <w:rPr>
          <w:rFonts w:ascii="Palatino Linotype" w:eastAsia="Times New Roman" w:hAnsi="Palatino Linotype" w:cs="Times New Roman"/>
          <w:sz w:val="24"/>
          <w:szCs w:val="24"/>
          <w:lang w:eastAsia="es-MX"/>
        </w:rPr>
        <w:t xml:space="preserve"> lo que nos </w:t>
      </w:r>
      <w:r w:rsidRPr="00C13913">
        <w:rPr>
          <w:rFonts w:ascii="Palatino Linotype" w:eastAsia="Times New Roman" w:hAnsi="Palatino Linotype" w:cs="Times New Roman"/>
          <w:sz w:val="24"/>
          <w:szCs w:val="24"/>
          <w:lang w:val="es-ES_tradnl" w:eastAsia="es-ES"/>
        </w:rPr>
        <w:t>permite traer a colación lo dispuesto por la fracción XX</w:t>
      </w:r>
      <w:r>
        <w:rPr>
          <w:rFonts w:ascii="Palatino Linotype" w:eastAsia="Times New Roman" w:hAnsi="Palatino Linotype" w:cs="Times New Roman"/>
          <w:sz w:val="24"/>
          <w:szCs w:val="24"/>
          <w:lang w:val="es-ES_tradnl" w:eastAsia="es-ES"/>
        </w:rPr>
        <w:t>I</w:t>
      </w:r>
      <w:r w:rsidRPr="00C13913">
        <w:rPr>
          <w:rFonts w:ascii="Palatino Linotype" w:eastAsia="Times New Roman" w:hAnsi="Palatino Linotype" w:cs="Times New Roman"/>
          <w:sz w:val="24"/>
          <w:szCs w:val="24"/>
          <w:lang w:val="es-ES_tradnl" w:eastAsia="es-ES"/>
        </w:rPr>
        <w:t>X del artículo 92 de la Ley de Transparencia y Acceso a la Información Pública del Estado de México y Municipios en el cual se aprecia lo siguiente:</w:t>
      </w:r>
    </w:p>
    <w:p w:rsidR="00C13913" w:rsidRPr="00C13913" w:rsidRDefault="00C13913" w:rsidP="00C13913">
      <w:pPr>
        <w:tabs>
          <w:tab w:val="left" w:pos="851"/>
        </w:tabs>
        <w:spacing w:before="120" w:after="120" w:line="240" w:lineRule="auto"/>
        <w:ind w:left="851" w:right="851"/>
        <w:jc w:val="both"/>
        <w:rPr>
          <w:rFonts w:ascii="Palatino Linotype" w:eastAsia="Calibri" w:hAnsi="Palatino Linotype" w:cs="Arial"/>
          <w:i/>
        </w:rPr>
      </w:pPr>
      <w:r w:rsidRPr="00C13913">
        <w:rPr>
          <w:rFonts w:ascii="Palatino Linotype" w:eastAsia="Calibri" w:hAnsi="Palatino Linotype" w:cs="Arial"/>
          <w:i/>
        </w:rPr>
        <w:t>“</w:t>
      </w:r>
      <w:r w:rsidRPr="00C13913">
        <w:rPr>
          <w:rFonts w:ascii="Palatino Linotype" w:eastAsia="Calibri" w:hAnsi="Palatino Linotype" w:cs="Arial"/>
          <w:b/>
          <w:i/>
        </w:rPr>
        <w:t>Artículo 92</w:t>
      </w:r>
      <w:r w:rsidRPr="00C13913">
        <w:rPr>
          <w:rFonts w:ascii="Palatino Linotype" w:eastAsia="Calibri" w:hAnsi="Palatino Linotype" w:cs="Arial"/>
          <w:i/>
        </w:rPr>
        <w:t xml:space="preserve">. </w:t>
      </w:r>
      <w:r w:rsidRPr="00C13913">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C13913">
        <w:rPr>
          <w:rFonts w:ascii="Palatino Linotype" w:eastAsia="Calibri" w:hAnsi="Palatino Linotype" w:cs="Arial"/>
          <w:i/>
        </w:rPr>
        <w:t xml:space="preserve">, de acuerdo con sus facultades, atribuciones, funciones u objeto social, según corresponda, la información, </w:t>
      </w:r>
      <w:r w:rsidRPr="00C13913">
        <w:rPr>
          <w:rFonts w:ascii="Palatino Linotype" w:eastAsia="Calibri" w:hAnsi="Palatino Linotype" w:cs="Arial"/>
          <w:b/>
          <w:i/>
          <w:u w:val="single"/>
        </w:rPr>
        <w:t>por lo menos, de los temas, documentos y políticas que a continuación se señalan</w:t>
      </w:r>
      <w:r w:rsidRPr="00C13913">
        <w:rPr>
          <w:rFonts w:ascii="Palatino Linotype" w:eastAsia="Calibri" w:hAnsi="Palatino Linotype" w:cs="Arial"/>
          <w:i/>
        </w:rPr>
        <w:t>:</w:t>
      </w:r>
    </w:p>
    <w:p w:rsidR="00C13913" w:rsidRPr="00C13913" w:rsidRDefault="00C13913" w:rsidP="00C13913">
      <w:pPr>
        <w:tabs>
          <w:tab w:val="left" w:pos="851"/>
        </w:tabs>
        <w:spacing w:before="120" w:after="120" w:line="240" w:lineRule="auto"/>
        <w:ind w:left="851" w:right="851"/>
        <w:jc w:val="both"/>
        <w:rPr>
          <w:rFonts w:ascii="Calibri" w:eastAsia="Calibri" w:hAnsi="Calibri" w:cs="Times New Roman"/>
        </w:rPr>
      </w:pPr>
    </w:p>
    <w:p w:rsidR="00C13913"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XXIX. </w:t>
      </w:r>
      <w:r w:rsidRPr="00EC3FE0">
        <w:rPr>
          <w:rFonts w:ascii="Palatino Linotype" w:eastAsia="Calibri" w:hAnsi="Palatino Linotype" w:cs="Times New Roman"/>
          <w:bCs/>
          <w:i/>
        </w:rPr>
        <w:t xml:space="preserve">La información sobre los procesos y resultados sobre </w:t>
      </w:r>
      <w:r w:rsidRPr="00EC3FE0">
        <w:rPr>
          <w:rFonts w:ascii="Palatino Linotype" w:eastAsia="Calibri" w:hAnsi="Palatino Linotype" w:cs="Times New Roman"/>
          <w:b/>
          <w:i/>
          <w:u w:val="single"/>
        </w:rPr>
        <w:t>procedimientos de adjudicación directa, invitación restringida y licitación de cualquier naturaleza</w:t>
      </w:r>
      <w:r w:rsidRPr="00EC3FE0">
        <w:rPr>
          <w:rFonts w:ascii="Palatino Linotype" w:eastAsia="Calibri" w:hAnsi="Palatino Linotype" w:cs="Times New Roman"/>
          <w:bCs/>
          <w:i/>
        </w:rPr>
        <w:t>, incluyendo la versión pública del expediente respectivo y de los contratos celebrados, que deberán contener, por los menos, lo siguiente</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a) </w:t>
      </w:r>
      <w:r w:rsidRPr="00EC3FE0">
        <w:rPr>
          <w:rFonts w:ascii="Palatino Linotype" w:eastAsia="Calibri" w:hAnsi="Palatino Linotype" w:cs="Times New Roman"/>
          <w:bCs/>
          <w:i/>
        </w:rPr>
        <w:t>De licitaciones públicas o procedimientos de invitación restringida</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 </w:t>
      </w:r>
      <w:r w:rsidRPr="00EC3FE0">
        <w:rPr>
          <w:rFonts w:ascii="Palatino Linotype" w:eastAsia="Calibri" w:hAnsi="Palatino Linotype" w:cs="Times New Roman"/>
          <w:bCs/>
          <w:i/>
        </w:rPr>
        <w:t>La convocatoria o invitación emitida, así como los fundamentos legales aplicados para llevarla a cabo</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lastRenderedPageBreak/>
        <w:t xml:space="preserve">2) Los nombres de los participantes o invitados;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3) El nombre del ganador y las razones que lo justifican;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4) </w:t>
      </w:r>
      <w:r w:rsidRPr="00EC3FE0">
        <w:rPr>
          <w:rFonts w:ascii="Palatino Linotype" w:eastAsia="Calibri" w:hAnsi="Palatino Linotype" w:cs="Times New Roman"/>
          <w:bCs/>
          <w:i/>
        </w:rPr>
        <w:t>El área solicitante y la responsable de su ejecución</w:t>
      </w:r>
      <w:r w:rsidRPr="00C13913">
        <w:rPr>
          <w:rFonts w:ascii="Palatino Linotype" w:eastAsia="Calibri" w:hAnsi="Palatino Linotype" w:cs="Times New Roman"/>
          <w:b/>
          <w:i/>
        </w:rPr>
        <w:t xml:space="preserve">; </w:t>
      </w:r>
    </w:p>
    <w:p w:rsidR="00EC3FE0" w:rsidRP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5) </w:t>
      </w:r>
      <w:r w:rsidRPr="00EC3FE0">
        <w:rPr>
          <w:rFonts w:ascii="Palatino Linotype" w:eastAsia="Calibri" w:hAnsi="Palatino Linotype" w:cs="Times New Roman"/>
          <w:bCs/>
          <w:i/>
        </w:rPr>
        <w:t>Las convocatorias e invitaciones emitidas</w:t>
      </w:r>
      <w:r w:rsidRPr="00EC3FE0">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EC3FE0">
        <w:rPr>
          <w:rFonts w:ascii="Palatino Linotype" w:eastAsia="Calibri" w:hAnsi="Palatino Linotype" w:cs="Times New Roman"/>
          <w:b/>
          <w:i/>
        </w:rPr>
        <w:t xml:space="preserve">6) </w:t>
      </w:r>
      <w:r w:rsidRPr="00EC3FE0">
        <w:rPr>
          <w:rFonts w:ascii="Palatino Linotype" w:eastAsia="Calibri" w:hAnsi="Palatino Linotype" w:cs="Times New Roman"/>
          <w:bCs/>
          <w:i/>
        </w:rPr>
        <w:t>Los dictámenes y fallo de adjudicación</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7) </w:t>
      </w:r>
      <w:r w:rsidRPr="00EC3FE0">
        <w:rPr>
          <w:rFonts w:ascii="Palatino Linotype" w:eastAsia="Calibri" w:hAnsi="Palatino Linotype" w:cs="Times New Roman"/>
          <w:bCs/>
          <w:i/>
        </w:rPr>
        <w:t>El contrato y, en su caso, sus anexos</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9) </w:t>
      </w:r>
      <w:r w:rsidRPr="00EC3FE0">
        <w:rPr>
          <w:rFonts w:ascii="Palatino Linotype" w:eastAsia="Calibri" w:hAnsi="Palatino Linotype" w:cs="Times New Roman"/>
          <w:bCs/>
          <w:i/>
        </w:rPr>
        <w:t>La partida presupuestal, de conformidad con el clasificador por objeto del gasto, en el caso de ser aplicable</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Origen de los recursos especificando si son federales, estatales o municipales, así como el tipo de fondo de participación o aportación respectiva</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11) </w:t>
      </w:r>
      <w:r w:rsidRPr="00EC3FE0">
        <w:rPr>
          <w:rFonts w:ascii="Palatino Linotype" w:eastAsia="Calibri" w:hAnsi="Palatino Linotype" w:cs="Times New Roman"/>
          <w:bCs/>
          <w:i/>
        </w:rPr>
        <w:t>Los convenios modificatorios que, en su caso, sean firmados, precisando el objeto y la fecha de celebración</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12) </w:t>
      </w:r>
      <w:r w:rsidRPr="00EC3FE0">
        <w:rPr>
          <w:rFonts w:ascii="Palatino Linotype" w:eastAsia="Calibri" w:hAnsi="Palatino Linotype" w:cs="Times New Roman"/>
          <w:bCs/>
          <w:i/>
        </w:rPr>
        <w:t>Los informes de avance físico y financiero sobre las obras o servicios contratados</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13) </w:t>
      </w:r>
      <w:r w:rsidRPr="00EC3FE0">
        <w:rPr>
          <w:rFonts w:ascii="Palatino Linotype" w:eastAsia="Calibri" w:hAnsi="Palatino Linotype" w:cs="Times New Roman"/>
          <w:bCs/>
          <w:i/>
        </w:rPr>
        <w:t>El convenio de terminación</w:t>
      </w:r>
      <w:r w:rsidRPr="00C13913">
        <w:rPr>
          <w:rFonts w:ascii="Palatino Linotype" w:eastAsia="Calibri" w:hAnsi="Palatino Linotype" w:cs="Times New Roman"/>
          <w:b/>
          <w:i/>
        </w:rPr>
        <w:t xml:space="preserve">; y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14) El finiquito.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b) De las adjudicaciones directas: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 </w:t>
      </w:r>
      <w:r w:rsidRPr="00EC3FE0">
        <w:rPr>
          <w:rFonts w:ascii="Palatino Linotype" w:eastAsia="Calibri" w:hAnsi="Palatino Linotype" w:cs="Times New Roman"/>
          <w:bCs/>
          <w:i/>
        </w:rPr>
        <w:t>La propuesta enviada por el participante</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2) </w:t>
      </w:r>
      <w:r w:rsidRPr="00EC3FE0">
        <w:rPr>
          <w:rFonts w:ascii="Palatino Linotype" w:eastAsia="Calibri" w:hAnsi="Palatino Linotype" w:cs="Times New Roman"/>
          <w:bCs/>
          <w:i/>
        </w:rPr>
        <w:t>Los motivos y fundamentos legales aplicados para llevarla a cabo</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3) </w:t>
      </w:r>
      <w:r w:rsidRPr="00EC3FE0">
        <w:rPr>
          <w:rFonts w:ascii="Palatino Linotype" w:eastAsia="Calibri" w:hAnsi="Palatino Linotype" w:cs="Times New Roman"/>
          <w:bCs/>
          <w:i/>
        </w:rPr>
        <w:t>La autorización del ejercicio de la opción</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4) En su caso, las cotizaciones consideradas, especificando los nombres de los proveedores y sus montos;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5) El nombre de la persona física o jurídica colectiva adjudicada;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6) </w:t>
      </w:r>
      <w:r w:rsidRPr="00EC3FE0">
        <w:rPr>
          <w:rFonts w:ascii="Palatino Linotype" w:eastAsia="Calibri" w:hAnsi="Palatino Linotype" w:cs="Times New Roman"/>
          <w:bCs/>
          <w:i/>
        </w:rPr>
        <w:t>La unidad administrativa solicitante y la responsable de su ejecución</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7) El número, fecha, el monto del contrato y el plazo de entrega o de ejecución de los servicios u obra;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lastRenderedPageBreak/>
        <w:t xml:space="preserve"> 9) </w:t>
      </w:r>
      <w:r w:rsidRPr="00EC3FE0">
        <w:rPr>
          <w:rFonts w:ascii="Palatino Linotype" w:eastAsia="Calibri" w:hAnsi="Palatino Linotype" w:cs="Times New Roman"/>
          <w:bCs/>
          <w:i/>
        </w:rPr>
        <w:t>Los informes de avance sobre las obras o servicios contratados</w:t>
      </w:r>
      <w:r w:rsidRPr="00C13913">
        <w:rPr>
          <w:rFonts w:ascii="Palatino Linotype" w:eastAsia="Calibri" w:hAnsi="Palatino Linotype" w:cs="Times New Roman"/>
          <w:b/>
          <w:i/>
        </w:rPr>
        <w:t xml:space="preserve">; </w:t>
      </w:r>
    </w:p>
    <w:p w:rsidR="00EC3FE0" w:rsidRDefault="00C13913" w:rsidP="00C13913">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El convenio de terminación</w:t>
      </w:r>
      <w:r w:rsidRPr="00C13913">
        <w:rPr>
          <w:rFonts w:ascii="Palatino Linotype" w:eastAsia="Calibri" w:hAnsi="Palatino Linotype" w:cs="Times New Roman"/>
          <w:b/>
          <w:i/>
        </w:rPr>
        <w:t xml:space="preserve">; y </w:t>
      </w:r>
    </w:p>
    <w:p w:rsidR="00C13913" w:rsidRPr="00C13913" w:rsidRDefault="00C13913" w:rsidP="00C13913">
      <w:pPr>
        <w:tabs>
          <w:tab w:val="left" w:pos="851"/>
        </w:tabs>
        <w:spacing w:before="120" w:after="120" w:line="240" w:lineRule="auto"/>
        <w:ind w:left="851" w:right="851"/>
        <w:jc w:val="both"/>
        <w:rPr>
          <w:rFonts w:ascii="Palatino Linotype" w:eastAsia="Calibri" w:hAnsi="Palatino Linotype" w:cs="Arial"/>
          <w:i/>
        </w:rPr>
      </w:pPr>
      <w:r w:rsidRPr="00C13913">
        <w:rPr>
          <w:rFonts w:ascii="Palatino Linotype" w:eastAsia="Calibri" w:hAnsi="Palatino Linotype" w:cs="Times New Roman"/>
          <w:b/>
          <w:i/>
        </w:rPr>
        <w:t>11) El finiquito.</w:t>
      </w:r>
      <w:r w:rsidRPr="00C13913">
        <w:rPr>
          <w:rFonts w:ascii="Palatino Linotype" w:eastAsia="Calibri" w:hAnsi="Palatino Linotype" w:cs="Times New Roman"/>
          <w:i/>
        </w:rPr>
        <w:t>;</w:t>
      </w:r>
    </w:p>
    <w:p w:rsidR="00C13913" w:rsidRPr="00C13913" w:rsidRDefault="00C13913" w:rsidP="00C13913">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rsidR="00C13913" w:rsidRPr="00C13913" w:rsidRDefault="00C13913" w:rsidP="00C13913">
      <w:pPr>
        <w:spacing w:after="0" w:line="360" w:lineRule="auto"/>
        <w:jc w:val="both"/>
        <w:rPr>
          <w:rFonts w:ascii="Palatino Linotype" w:eastAsia="Calibri" w:hAnsi="Palatino Linotype" w:cs="Arial"/>
          <w:sz w:val="24"/>
          <w:szCs w:val="24"/>
        </w:rPr>
      </w:pPr>
      <w:r w:rsidRPr="00C13913">
        <w:rPr>
          <w:rFonts w:ascii="Palatino Linotype" w:eastAsia="Calibri" w:hAnsi="Palatino Linotype" w:cs="Times New Roman"/>
          <w:sz w:val="24"/>
          <w:szCs w:val="24"/>
        </w:rPr>
        <w:t xml:space="preserve">Del numeral citado, se observa que </w:t>
      </w:r>
      <w:r w:rsidRPr="00C13913">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C13913">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rsidR="00C13913" w:rsidRPr="00C13913" w:rsidRDefault="00C13913" w:rsidP="00C13913">
      <w:pPr>
        <w:spacing w:after="0" w:line="360" w:lineRule="auto"/>
        <w:jc w:val="both"/>
        <w:rPr>
          <w:rFonts w:ascii="Palatino Linotype" w:eastAsia="Calibri" w:hAnsi="Palatino Linotype" w:cs="Times New Roman"/>
          <w:sz w:val="24"/>
          <w:szCs w:val="24"/>
        </w:rPr>
      </w:pPr>
    </w:p>
    <w:p w:rsidR="00C13913" w:rsidRPr="00C13913" w:rsidRDefault="00C13913" w:rsidP="00C13913">
      <w:pPr>
        <w:autoSpaceDE w:val="0"/>
        <w:autoSpaceDN w:val="0"/>
        <w:adjustRightInd w:val="0"/>
        <w:spacing w:after="0" w:line="360" w:lineRule="auto"/>
        <w:jc w:val="both"/>
        <w:rPr>
          <w:rFonts w:ascii="Palatino Linotype" w:eastAsia="Calibri" w:hAnsi="Palatino Linotype" w:cs="Arial"/>
          <w:sz w:val="24"/>
          <w:szCs w:val="24"/>
        </w:rPr>
      </w:pPr>
      <w:r w:rsidRPr="00C13913">
        <w:rPr>
          <w:rFonts w:ascii="Palatino Linotype" w:eastAsia="Calibri" w:hAnsi="Palatino Linotype" w:cs="Arial"/>
          <w:sz w:val="24"/>
          <w:szCs w:val="24"/>
        </w:rPr>
        <w:t>Por otro lado, es de precisar que,</w:t>
      </w:r>
      <w:r w:rsidR="00442BBD">
        <w:rPr>
          <w:rFonts w:ascii="Palatino Linotype" w:eastAsia="Calibri" w:hAnsi="Palatino Linotype" w:cs="Arial"/>
          <w:sz w:val="24"/>
          <w:szCs w:val="24"/>
        </w:rPr>
        <w:t xml:space="preserve"> si bien es cierto que, el Sujeto obligado manifestó que </w:t>
      </w:r>
      <w:r w:rsidR="00442BBD" w:rsidRPr="00442BBD">
        <w:rPr>
          <w:rFonts w:ascii="Palatino Linotype" w:eastAsia="Calibri" w:hAnsi="Palatino Linotype" w:cs="Arial"/>
          <w:sz w:val="24"/>
          <w:szCs w:val="24"/>
        </w:rPr>
        <w:t>no se cuenta con ninguna empresa ganadora de una licitación, ya que hasta el momento no se ha realizado ninguna</w:t>
      </w:r>
      <w:r w:rsidR="00442BBD">
        <w:rPr>
          <w:rFonts w:ascii="Palatino Linotype" w:eastAsia="Calibri" w:hAnsi="Palatino Linotype" w:cs="Arial"/>
          <w:sz w:val="24"/>
          <w:szCs w:val="24"/>
        </w:rPr>
        <w:t>,</w:t>
      </w:r>
      <w:r w:rsidRPr="00C13913">
        <w:rPr>
          <w:rFonts w:ascii="Palatino Linotype" w:eastAsia="Calibri" w:hAnsi="Palatino Linotype" w:cs="Arial"/>
          <w:sz w:val="24"/>
          <w:szCs w:val="24"/>
        </w:rPr>
        <w:t xml:space="preserve"> </w:t>
      </w:r>
      <w:r w:rsidR="00442BBD">
        <w:rPr>
          <w:rFonts w:ascii="Palatino Linotype" w:eastAsia="Calibri" w:hAnsi="Palatino Linotype" w:cs="Arial"/>
          <w:sz w:val="24"/>
          <w:szCs w:val="24"/>
        </w:rPr>
        <w:t xml:space="preserve">también lo es que </w:t>
      </w:r>
      <w:r w:rsidRPr="00C13913">
        <w:rPr>
          <w:rFonts w:ascii="Palatino Linotype" w:eastAsia="Calibri" w:hAnsi="Palatino Linotype" w:cs="Arial"/>
          <w:sz w:val="24"/>
          <w:szCs w:val="24"/>
        </w:rPr>
        <w:t xml:space="preserve">aunque la solicitud de información y la respuesta estén dirigidas y atendidas por un </w:t>
      </w:r>
      <w:r w:rsidRPr="00C13913">
        <w:rPr>
          <w:rFonts w:ascii="Palatino Linotype" w:eastAsia="Calibri" w:hAnsi="Palatino Linotype" w:cs="Arial"/>
          <w:b/>
          <w:sz w:val="24"/>
          <w:szCs w:val="24"/>
        </w:rPr>
        <w:t>Sujeto Obligado</w:t>
      </w:r>
      <w:r w:rsidRPr="00C13913">
        <w:rPr>
          <w:rFonts w:ascii="Palatino Linotype" w:eastAsia="Calibri" w:hAnsi="Palatino Linotype" w:cs="Arial"/>
          <w:sz w:val="24"/>
          <w:szCs w:val="24"/>
        </w:rPr>
        <w:t xml:space="preserve">, lo cierto es que también tienen diversas Unidades Administrativas y cada área cuenta con un </w:t>
      </w:r>
      <w:r w:rsidRPr="00C13913">
        <w:rPr>
          <w:rFonts w:ascii="Palatino Linotype" w:eastAsia="Calibri" w:hAnsi="Palatino Linotype" w:cs="Arial"/>
          <w:b/>
          <w:sz w:val="24"/>
          <w:szCs w:val="24"/>
        </w:rPr>
        <w:t>Servidor Público Habilitado</w:t>
      </w:r>
      <w:r w:rsidRPr="00C13913">
        <w:rPr>
          <w:rFonts w:ascii="Palatino Linotype" w:eastAsia="Calibri"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C13913" w:rsidRPr="00C13913" w:rsidRDefault="00C13913" w:rsidP="00C13913">
      <w:pPr>
        <w:spacing w:after="0" w:line="240" w:lineRule="auto"/>
        <w:rPr>
          <w:rFonts w:ascii="Times New Roman" w:eastAsia="Times New Roman" w:hAnsi="Times New Roman" w:cs="Times New Roman"/>
          <w:sz w:val="24"/>
          <w:szCs w:val="24"/>
          <w:lang w:eastAsia="es-ES"/>
        </w:rPr>
      </w:pP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b/>
          <w:i/>
          <w:szCs w:val="24"/>
        </w:rPr>
        <w:t>Artículo 3.</w:t>
      </w:r>
      <w:r w:rsidRPr="00C13913">
        <w:rPr>
          <w:rFonts w:ascii="Palatino Linotype" w:eastAsia="Calibri" w:hAnsi="Palatino Linotype" w:cs="Arial"/>
          <w:i/>
          <w:szCs w:val="24"/>
        </w:rPr>
        <w:t xml:space="preserve"> Para los efectos de la presente Ley se entenderá por:</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i/>
          <w:szCs w:val="24"/>
        </w:rPr>
        <w:lastRenderedPageBreak/>
        <w:t>(…)</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b/>
          <w:i/>
          <w:szCs w:val="24"/>
        </w:rPr>
        <w:t xml:space="preserve">XXXIX. Servidor público habilitado: </w:t>
      </w:r>
      <w:r w:rsidRPr="00C13913">
        <w:rPr>
          <w:rFonts w:ascii="Palatino Linotype" w:eastAsia="Calibri"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i/>
          <w:szCs w:val="24"/>
        </w:rPr>
        <w:t>(…)</w:t>
      </w:r>
    </w:p>
    <w:p w:rsidR="00C13913" w:rsidRPr="00C13913" w:rsidRDefault="00C13913" w:rsidP="00C13913">
      <w:pPr>
        <w:spacing w:after="0" w:line="240" w:lineRule="auto"/>
        <w:ind w:left="851" w:right="851"/>
        <w:rPr>
          <w:rFonts w:ascii="Times New Roman" w:eastAsia="Times New Roman" w:hAnsi="Times New Roman" w:cs="Times New Roman"/>
          <w:sz w:val="24"/>
          <w:szCs w:val="24"/>
          <w:lang w:eastAsia="es-ES"/>
        </w:rPr>
      </w:pP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b/>
          <w:i/>
          <w:szCs w:val="24"/>
        </w:rPr>
        <w:t>Artículo 58.</w:t>
      </w:r>
      <w:r w:rsidRPr="00C13913">
        <w:rPr>
          <w:rFonts w:ascii="Palatino Linotype" w:eastAsia="Calibri" w:hAnsi="Palatino Linotype" w:cs="Arial"/>
          <w:i/>
          <w:szCs w:val="24"/>
        </w:rPr>
        <w:t xml:space="preserve"> Los servidores públicos habilitados serán designados por el titular del sujeto obligado a propuesta del responsable de la Unidad de Transparencia.</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b/>
          <w:i/>
          <w:szCs w:val="24"/>
        </w:rPr>
        <w:t>Artículo 59.</w:t>
      </w:r>
      <w:r w:rsidRPr="00C13913">
        <w:rPr>
          <w:rFonts w:ascii="Palatino Linotype" w:eastAsia="Calibri" w:hAnsi="Palatino Linotype" w:cs="Arial"/>
          <w:i/>
          <w:szCs w:val="24"/>
        </w:rPr>
        <w:t xml:space="preserve"> </w:t>
      </w:r>
      <w:r w:rsidRPr="00C13913">
        <w:rPr>
          <w:rFonts w:ascii="Palatino Linotype" w:eastAsia="Calibri" w:hAnsi="Palatino Linotype" w:cs="Arial"/>
          <w:b/>
          <w:i/>
          <w:szCs w:val="24"/>
          <w:u w:val="single"/>
        </w:rPr>
        <w:t>Los servidores públicos habilitados</w:t>
      </w:r>
      <w:r w:rsidRPr="00C13913">
        <w:rPr>
          <w:rFonts w:ascii="Palatino Linotype" w:eastAsia="Calibri" w:hAnsi="Palatino Linotype" w:cs="Arial"/>
          <w:i/>
          <w:szCs w:val="24"/>
        </w:rPr>
        <w:t xml:space="preserve"> tendrán las funciones siguientes:</w:t>
      </w:r>
    </w:p>
    <w:p w:rsidR="00C13913" w:rsidRPr="00C13913" w:rsidRDefault="00C13913" w:rsidP="00C13913">
      <w:pPr>
        <w:spacing w:after="0" w:line="240" w:lineRule="auto"/>
        <w:ind w:left="851" w:right="851"/>
        <w:rPr>
          <w:rFonts w:ascii="Times New Roman" w:eastAsia="Times New Roman" w:hAnsi="Times New Roman" w:cs="Times New Roman"/>
          <w:sz w:val="24"/>
          <w:szCs w:val="24"/>
          <w:lang w:eastAsia="es-ES"/>
        </w:rPr>
      </w:pP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i/>
          <w:szCs w:val="24"/>
        </w:rPr>
        <w:t xml:space="preserve">I. </w:t>
      </w:r>
      <w:r w:rsidRPr="00C13913">
        <w:rPr>
          <w:rFonts w:ascii="Palatino Linotype" w:eastAsia="Calibri" w:hAnsi="Palatino Linotype" w:cs="Arial"/>
          <w:b/>
          <w:i/>
          <w:szCs w:val="24"/>
          <w:u w:val="single"/>
        </w:rPr>
        <w:t>Localizar la información que le solicite la Unidad de Transparencia</w:t>
      </w:r>
      <w:r w:rsidRPr="00C13913">
        <w:rPr>
          <w:rFonts w:ascii="Palatino Linotype" w:eastAsia="Calibri" w:hAnsi="Palatino Linotype" w:cs="Arial"/>
          <w:i/>
          <w:szCs w:val="24"/>
        </w:rPr>
        <w:t>;</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i/>
          <w:szCs w:val="24"/>
        </w:rPr>
        <w:t xml:space="preserve">II. </w:t>
      </w:r>
      <w:r w:rsidRPr="00C13913">
        <w:rPr>
          <w:rFonts w:ascii="Palatino Linotype" w:eastAsia="Calibri" w:hAnsi="Palatino Linotype" w:cs="Arial"/>
          <w:b/>
          <w:i/>
          <w:szCs w:val="24"/>
          <w:u w:val="single"/>
        </w:rPr>
        <w:t>Proporcionar la información que obre en los archivos y que le sea solicitada por la Unidad de Transparencia</w:t>
      </w:r>
      <w:r w:rsidRPr="00C13913">
        <w:rPr>
          <w:rFonts w:ascii="Palatino Linotype" w:eastAsia="Calibri" w:hAnsi="Palatino Linotype" w:cs="Arial"/>
          <w:i/>
          <w:szCs w:val="24"/>
        </w:rPr>
        <w:t>;</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i/>
          <w:szCs w:val="24"/>
        </w:rPr>
        <w:t>III. Apoyar a la Unidad de Transparencia en lo que esta le solicite para el cumplimiento de sus funciones;</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i/>
          <w:szCs w:val="24"/>
        </w:rPr>
        <w:t>IV. Proporcionar a la Unidad de Transparencia, las modificaciones a la información pública de oficio que obre en su poder;</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i/>
          <w:szCs w:val="24"/>
        </w:rPr>
        <w:t>V. Integrar y presentar al responsable de la Unidad de Transparencia la propuesta de clasificación de información, la cual tendrá los fundamentos y argumentos en que se basa dicha propuesta;</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i/>
          <w:szCs w:val="24"/>
        </w:rPr>
        <w:t>VI. Verificar, una vez analizado el contenido de la información, que no se encuentre en los supuestos de información clasificada; y</w:t>
      </w:r>
    </w:p>
    <w:p w:rsidR="00C13913" w:rsidRPr="00C13913" w:rsidRDefault="00C13913" w:rsidP="00C13913">
      <w:pPr>
        <w:autoSpaceDE w:val="0"/>
        <w:autoSpaceDN w:val="0"/>
        <w:adjustRightInd w:val="0"/>
        <w:spacing w:after="0" w:line="240" w:lineRule="auto"/>
        <w:ind w:left="851" w:right="851"/>
        <w:jc w:val="both"/>
        <w:rPr>
          <w:rFonts w:ascii="Palatino Linotype" w:eastAsia="Calibri" w:hAnsi="Palatino Linotype" w:cs="Arial"/>
          <w:i/>
          <w:szCs w:val="24"/>
        </w:rPr>
      </w:pPr>
      <w:r w:rsidRPr="00C13913">
        <w:rPr>
          <w:rFonts w:ascii="Palatino Linotype" w:eastAsia="Calibri" w:hAnsi="Palatino Linotype" w:cs="Arial"/>
          <w:i/>
          <w:szCs w:val="24"/>
        </w:rPr>
        <w:t>VII. Dar cuenta a la Unidad de Transparencia del vencimiento de los plazos de reserva.</w:t>
      </w:r>
    </w:p>
    <w:p w:rsidR="00C13913" w:rsidRPr="00C13913" w:rsidRDefault="00C13913" w:rsidP="00C13913">
      <w:pPr>
        <w:spacing w:before="240" w:after="240" w:line="240" w:lineRule="auto"/>
        <w:ind w:left="851" w:right="851"/>
        <w:jc w:val="both"/>
        <w:rPr>
          <w:rFonts w:ascii="Palatino Linotype" w:eastAsia="Times New Roman" w:hAnsi="Palatino Linotype" w:cs="Times New Roman"/>
          <w:sz w:val="24"/>
          <w:lang w:eastAsia="es-MX"/>
        </w:rPr>
      </w:pPr>
    </w:p>
    <w:p w:rsidR="00C13913" w:rsidRPr="00C13913" w:rsidRDefault="00C13913" w:rsidP="00C13913">
      <w:pPr>
        <w:spacing w:before="240" w:after="240" w:line="360" w:lineRule="auto"/>
        <w:jc w:val="both"/>
        <w:rPr>
          <w:rFonts w:ascii="Palatino Linotype" w:eastAsia="Times New Roman" w:hAnsi="Palatino Linotype" w:cs="Times New Roman"/>
          <w:sz w:val="24"/>
          <w:lang w:eastAsia="es-MX"/>
        </w:rPr>
      </w:pPr>
      <w:r w:rsidRPr="00C13913">
        <w:rPr>
          <w:rFonts w:ascii="Palatino Linotype" w:eastAsia="Times New Roman" w:hAnsi="Palatino Linotype" w:cs="Times New Roman"/>
          <w:sz w:val="24"/>
          <w:lang w:eastAsia="es-MX"/>
        </w:rPr>
        <w:t>En otras palabras, cumplió parcialmente con lo que, para tal efecto, dispone el artículo 162 de la Ley de Transparencia y Acceso a la Información Pública del Estado de México y Municipios, que índica:</w:t>
      </w:r>
    </w:p>
    <w:p w:rsidR="00C13913" w:rsidRPr="00C13913" w:rsidRDefault="00C13913" w:rsidP="00C13913">
      <w:pPr>
        <w:spacing w:after="0" w:line="240" w:lineRule="auto"/>
        <w:rPr>
          <w:rFonts w:ascii="Times New Roman" w:eastAsia="Times New Roman" w:hAnsi="Times New Roman" w:cs="Times New Roman"/>
          <w:sz w:val="24"/>
          <w:szCs w:val="24"/>
          <w:lang w:eastAsia="es-ES"/>
        </w:rPr>
      </w:pPr>
    </w:p>
    <w:p w:rsidR="00C13913" w:rsidRPr="00C13913" w:rsidRDefault="00C13913" w:rsidP="00C13913">
      <w:pPr>
        <w:spacing w:after="0" w:line="240" w:lineRule="auto"/>
        <w:ind w:left="851" w:right="851"/>
        <w:jc w:val="both"/>
        <w:rPr>
          <w:rFonts w:ascii="Palatino Linotype" w:eastAsia="Times New Roman" w:hAnsi="Palatino Linotype" w:cs="Times New Roman"/>
          <w:i/>
          <w:lang w:eastAsia="es-MX"/>
        </w:rPr>
      </w:pPr>
      <w:r w:rsidRPr="00C13913">
        <w:rPr>
          <w:rFonts w:ascii="Palatino Linotype" w:eastAsia="Times New Roman" w:hAnsi="Palatino Linotype" w:cs="Times New Roman"/>
          <w:i/>
          <w:lang w:eastAsia="es-MX"/>
        </w:rPr>
        <w:lastRenderedPageBreak/>
        <w:t>“</w:t>
      </w:r>
      <w:r w:rsidRPr="00C13913">
        <w:rPr>
          <w:rFonts w:ascii="Palatino Linotype" w:eastAsia="Times New Roman" w:hAnsi="Palatino Linotype" w:cs="Times New Roman"/>
          <w:b/>
          <w:bCs/>
          <w:i/>
          <w:lang w:eastAsia="es-MX"/>
        </w:rPr>
        <w:t xml:space="preserve">Artículo 162. </w:t>
      </w:r>
      <w:r w:rsidRPr="00C13913">
        <w:rPr>
          <w:rFonts w:ascii="Palatino Linotype" w:eastAsia="Times New Roman" w:hAnsi="Palatino Linotype" w:cs="Times New Roman"/>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13913">
        <w:rPr>
          <w:rFonts w:ascii="Palatino Linotype" w:eastAsia="Times New Roman" w:hAnsi="Palatino Linotype" w:cs="Times New Roman"/>
          <w:i/>
          <w:lang w:eastAsia="es-MX"/>
        </w:rPr>
        <w:t>”</w:t>
      </w:r>
    </w:p>
    <w:p w:rsidR="00C13913" w:rsidRPr="00C13913" w:rsidRDefault="00C13913" w:rsidP="00C13913">
      <w:pPr>
        <w:spacing w:before="240" w:after="240" w:line="240" w:lineRule="auto"/>
        <w:ind w:left="851" w:right="851"/>
        <w:jc w:val="right"/>
        <w:rPr>
          <w:rFonts w:ascii="Palatino Linotype" w:eastAsia="Times New Roman" w:hAnsi="Palatino Linotype" w:cs="Times New Roman"/>
          <w:b/>
          <w:i/>
          <w:lang w:eastAsia="es-MX"/>
        </w:rPr>
      </w:pPr>
      <w:r w:rsidRPr="00C13913">
        <w:rPr>
          <w:rFonts w:ascii="Palatino Linotype" w:eastAsia="Times New Roman" w:hAnsi="Palatino Linotype" w:cs="Times New Roman"/>
          <w:b/>
          <w:i/>
          <w:lang w:eastAsia="es-MX"/>
        </w:rPr>
        <w:t xml:space="preserve"> [Énfasis añadido]</w:t>
      </w:r>
    </w:p>
    <w:p w:rsidR="00C13913" w:rsidRPr="00C13913" w:rsidRDefault="00C13913" w:rsidP="00C13913">
      <w:pPr>
        <w:spacing w:after="0" w:line="240" w:lineRule="auto"/>
        <w:rPr>
          <w:rFonts w:ascii="Times New Roman" w:eastAsia="Times New Roman" w:hAnsi="Times New Roman" w:cs="Times New Roman"/>
          <w:sz w:val="24"/>
          <w:szCs w:val="24"/>
          <w:lang w:eastAsia="es-ES"/>
        </w:rPr>
      </w:pPr>
    </w:p>
    <w:p w:rsidR="00C13913" w:rsidRPr="00C13913" w:rsidRDefault="00C13913" w:rsidP="00C13913">
      <w:pPr>
        <w:spacing w:after="0" w:line="360" w:lineRule="auto"/>
        <w:jc w:val="both"/>
        <w:rPr>
          <w:rFonts w:ascii="Palatino Linotype" w:eastAsia="Calibri" w:hAnsi="Palatino Linotype" w:cs="Arial"/>
          <w:bCs/>
          <w:sz w:val="24"/>
          <w:szCs w:val="24"/>
        </w:rPr>
      </w:pPr>
      <w:r w:rsidRPr="00C13913">
        <w:rPr>
          <w:rFonts w:ascii="Palatino Linotype" w:eastAsia="Calibri"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C13913" w:rsidRPr="00C13913" w:rsidRDefault="00C13913" w:rsidP="00C13913">
      <w:pPr>
        <w:spacing w:after="0" w:line="360" w:lineRule="auto"/>
        <w:jc w:val="both"/>
        <w:rPr>
          <w:rFonts w:ascii="Palatino Linotype" w:eastAsia="Calibri" w:hAnsi="Palatino Linotype" w:cs="Arial"/>
          <w:bCs/>
          <w:sz w:val="24"/>
          <w:szCs w:val="24"/>
        </w:rPr>
      </w:pPr>
    </w:p>
    <w:p w:rsidR="00C13913" w:rsidRPr="00C13913" w:rsidRDefault="00C13913" w:rsidP="00C13913">
      <w:pPr>
        <w:spacing w:after="0" w:line="360" w:lineRule="auto"/>
        <w:jc w:val="both"/>
        <w:rPr>
          <w:rFonts w:ascii="Palatino Linotype" w:eastAsia="Calibri" w:hAnsi="Palatino Linotype" w:cs="Arial"/>
          <w:bCs/>
          <w:sz w:val="24"/>
          <w:szCs w:val="24"/>
        </w:rPr>
      </w:pPr>
      <w:r w:rsidRPr="00C13913">
        <w:rPr>
          <w:rFonts w:ascii="Palatino Linotype" w:eastAsia="Calibri" w:hAnsi="Palatino Linotype" w:cs="Arial"/>
          <w:bCs/>
          <w:sz w:val="24"/>
          <w:szCs w:val="24"/>
        </w:rPr>
        <w:t xml:space="preserve">Cabe precisar que </w:t>
      </w:r>
      <w:r w:rsidRPr="00C13913">
        <w:rPr>
          <w:rFonts w:ascii="Palatino Linotype" w:eastAsia="Calibri" w:hAnsi="Palatino Linotype" w:cs="Arial"/>
          <w:bCs/>
          <w:sz w:val="24"/>
          <w:szCs w:val="24"/>
          <w:u w:val="single"/>
        </w:rPr>
        <w:t xml:space="preserve">no basta con que </w:t>
      </w:r>
      <w:r w:rsidRPr="00C13913">
        <w:rPr>
          <w:rFonts w:ascii="Palatino Linotype" w:eastAsia="Calibri" w:hAnsi="Palatino Linotype" w:cs="Arial"/>
          <w:b/>
          <w:bCs/>
          <w:sz w:val="24"/>
          <w:szCs w:val="24"/>
          <w:u w:val="single"/>
        </w:rPr>
        <w:t>el Sujeto Obligado</w:t>
      </w:r>
      <w:r w:rsidRPr="00C13913">
        <w:rPr>
          <w:rFonts w:ascii="Palatino Linotype" w:eastAsia="Calibri" w:hAnsi="Palatino Linotype" w:cs="Arial"/>
          <w:bCs/>
          <w:sz w:val="24"/>
          <w:szCs w:val="24"/>
          <w:u w:val="single"/>
        </w:rPr>
        <w:t xml:space="preserve"> únicamente remita la respuesta formulada por cada servidor público habilitado,</w:t>
      </w:r>
      <w:r w:rsidRPr="00C13913">
        <w:rPr>
          <w:rFonts w:ascii="Palatino Linotype" w:eastAsia="Calibri"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C13913">
        <w:rPr>
          <w:rFonts w:ascii="Palatino Linotype" w:eastAsia="Calibri" w:hAnsi="Palatino Linotype" w:cs="Arial"/>
          <w:b/>
          <w:bCs/>
          <w:sz w:val="24"/>
          <w:szCs w:val="24"/>
        </w:rPr>
        <w:t>el Sujeto Obligado</w:t>
      </w:r>
      <w:r w:rsidRPr="00C13913">
        <w:rPr>
          <w:rFonts w:ascii="Palatino Linotype" w:eastAsia="Calibri" w:hAnsi="Palatino Linotype" w:cs="Arial"/>
          <w:bCs/>
          <w:sz w:val="24"/>
          <w:szCs w:val="24"/>
        </w:rPr>
        <w:t xml:space="preserve"> en el presente asunto es el Ayuntamiento de Atizapán de Zaragoza en su conjunto, incluyendo </w:t>
      </w:r>
      <w:r w:rsidRPr="00C13913">
        <w:rPr>
          <w:rFonts w:ascii="Palatino Linotype" w:eastAsia="Calibri" w:hAnsi="Palatino Linotype" w:cs="Arial"/>
          <w:b/>
          <w:bCs/>
          <w:sz w:val="24"/>
          <w:szCs w:val="24"/>
          <w:u w:val="single"/>
        </w:rPr>
        <w:t>todas y cada una de las áreas que lo conforman</w:t>
      </w:r>
      <w:r w:rsidRPr="00C13913">
        <w:rPr>
          <w:rFonts w:ascii="Palatino Linotype" w:eastAsia="Calibri" w:hAnsi="Palatino Linotype" w:cs="Arial"/>
          <w:bCs/>
          <w:sz w:val="24"/>
          <w:szCs w:val="24"/>
        </w:rPr>
        <w:t xml:space="preserve"> y por supuesto en donde pudiera obrar la información que se solicita.</w:t>
      </w:r>
    </w:p>
    <w:p w:rsidR="00C13913" w:rsidRPr="00C13913" w:rsidRDefault="00C13913" w:rsidP="00C13913">
      <w:pPr>
        <w:spacing w:line="256" w:lineRule="auto"/>
        <w:rPr>
          <w:rFonts w:ascii="Calibri" w:eastAsia="Calibri" w:hAnsi="Calibri" w:cs="Times New Roman"/>
        </w:rPr>
      </w:pPr>
    </w:p>
    <w:p w:rsidR="00C13913" w:rsidRPr="00C13913" w:rsidRDefault="00C13913" w:rsidP="00C13913">
      <w:pPr>
        <w:spacing w:after="0" w:line="360" w:lineRule="auto"/>
        <w:jc w:val="both"/>
        <w:rPr>
          <w:rFonts w:ascii="Palatino Linotype" w:eastAsia="Calibri" w:hAnsi="Palatino Linotype" w:cs="Arial"/>
          <w:sz w:val="24"/>
          <w:szCs w:val="24"/>
        </w:rPr>
      </w:pPr>
      <w:r w:rsidRPr="00C13913">
        <w:rPr>
          <w:rFonts w:ascii="Palatino Linotype" w:eastAsia="Calibri" w:hAnsi="Palatino Linotype" w:cs="Arial"/>
          <w:bCs/>
          <w:sz w:val="24"/>
          <w:szCs w:val="24"/>
        </w:rPr>
        <w:t xml:space="preserve">Por lo que una vez hecha la búsqueda exhaustiva y razonable de la información en todas y cada una de las áreas que pudieran poseer la información, deberá informar al </w:t>
      </w:r>
      <w:r w:rsidRPr="00C13913">
        <w:rPr>
          <w:rFonts w:ascii="Palatino Linotype" w:eastAsia="Calibri" w:hAnsi="Palatino Linotype" w:cs="Arial"/>
          <w:b/>
          <w:bCs/>
          <w:sz w:val="24"/>
          <w:szCs w:val="24"/>
        </w:rPr>
        <w:t xml:space="preserve">Recurrente </w:t>
      </w:r>
      <w:r w:rsidRPr="00C13913">
        <w:rPr>
          <w:rFonts w:ascii="Palatino Linotype" w:eastAsia="Calibri" w:hAnsi="Palatino Linotype" w:cs="Arial"/>
          <w:bCs/>
          <w:sz w:val="24"/>
          <w:szCs w:val="24"/>
        </w:rPr>
        <w:t>el resultado de la misma, junto con las constancias que acrediten la búsqueda precisada.</w:t>
      </w:r>
    </w:p>
    <w:p w:rsidR="00C13913" w:rsidRPr="00C13913" w:rsidRDefault="00C13913" w:rsidP="00C13913">
      <w:pPr>
        <w:spacing w:after="0" w:line="360" w:lineRule="auto"/>
        <w:jc w:val="both"/>
        <w:rPr>
          <w:rFonts w:ascii="Palatino Linotype" w:eastAsia="Calibri" w:hAnsi="Palatino Linotype" w:cs="Times New Roman"/>
          <w:sz w:val="24"/>
        </w:rPr>
      </w:pPr>
    </w:p>
    <w:p w:rsidR="00C13913" w:rsidRPr="00C13913" w:rsidRDefault="00C13913" w:rsidP="00C13913">
      <w:pPr>
        <w:spacing w:after="0" w:line="360" w:lineRule="auto"/>
        <w:jc w:val="both"/>
        <w:rPr>
          <w:rFonts w:ascii="Palatino Linotype" w:eastAsia="Calibri" w:hAnsi="Palatino Linotype" w:cs="Arial"/>
          <w:sz w:val="24"/>
          <w:szCs w:val="24"/>
        </w:rPr>
      </w:pPr>
      <w:r w:rsidRPr="00C13913">
        <w:rPr>
          <w:rFonts w:ascii="Palatino Linotype" w:eastAsia="Calibri" w:hAnsi="Palatino Linotype" w:cs="Arial"/>
          <w:sz w:val="24"/>
          <w:szCs w:val="24"/>
        </w:rPr>
        <w:lastRenderedPageBreak/>
        <w:t xml:space="preserve">Una vez hechas las precisiones anteriores, y derivado de la respuesta del </w:t>
      </w:r>
      <w:r w:rsidRPr="00C13913">
        <w:rPr>
          <w:rFonts w:ascii="Palatino Linotype" w:eastAsia="Calibri" w:hAnsi="Palatino Linotype" w:cs="Arial"/>
          <w:b/>
          <w:sz w:val="24"/>
          <w:szCs w:val="24"/>
        </w:rPr>
        <w:t>Sujeto Obligado</w:t>
      </w:r>
      <w:r w:rsidRPr="00C13913">
        <w:rPr>
          <w:rFonts w:ascii="Palatino Linotype" w:eastAsia="Calibri" w:hAnsi="Palatino Linotype" w:cs="Arial"/>
          <w:sz w:val="24"/>
          <w:szCs w:val="24"/>
        </w:rPr>
        <w:t>,</w:t>
      </w:r>
      <w:r w:rsidRPr="00C13913">
        <w:rPr>
          <w:rFonts w:ascii="Palatino Linotype" w:eastAsia="Calibri" w:hAnsi="Palatino Linotype" w:cs="Arial"/>
          <w:b/>
          <w:sz w:val="24"/>
          <w:szCs w:val="24"/>
        </w:rPr>
        <w:t xml:space="preserve"> </w:t>
      </w:r>
      <w:r w:rsidRPr="00C13913">
        <w:rPr>
          <w:rFonts w:ascii="Palatino Linotype" w:eastAsia="Calibri" w:hAnsi="Palatino Linotype" w:cs="Arial"/>
          <w:sz w:val="24"/>
          <w:szCs w:val="24"/>
        </w:rPr>
        <w:t>resulta procedente hacer un estudio de su marco jurídico, del que se desprende lo siguiente:</w:t>
      </w:r>
    </w:p>
    <w:p w:rsidR="00C13913" w:rsidRPr="00C13913" w:rsidRDefault="00C13913" w:rsidP="00C13913">
      <w:pPr>
        <w:spacing w:after="0" w:line="360" w:lineRule="auto"/>
        <w:jc w:val="both"/>
        <w:rPr>
          <w:rFonts w:ascii="Palatino Linotype" w:eastAsia="Calibri" w:hAnsi="Palatino Linotype" w:cs="Arial"/>
          <w:sz w:val="24"/>
          <w:szCs w:val="24"/>
        </w:rPr>
      </w:pPr>
    </w:p>
    <w:p w:rsidR="00C13913" w:rsidRPr="00C13913" w:rsidRDefault="00C13913" w:rsidP="00C13913">
      <w:pPr>
        <w:spacing w:after="0" w:line="360" w:lineRule="auto"/>
        <w:jc w:val="both"/>
        <w:rPr>
          <w:rFonts w:ascii="Palatino Linotype" w:eastAsia="Calibri" w:hAnsi="Palatino Linotype" w:cs="Arial"/>
          <w:sz w:val="24"/>
          <w:szCs w:val="24"/>
        </w:rPr>
      </w:pPr>
      <w:r w:rsidRPr="00C13913">
        <w:rPr>
          <w:rFonts w:ascii="Palatino Linotype" w:eastAsia="Calibri" w:hAnsi="Palatino Linotype" w:cs="Arial"/>
          <w:sz w:val="24"/>
          <w:szCs w:val="24"/>
        </w:rPr>
        <w:t>En primer lugar, es necesario señalar que la Ley Orgánica Municipal del Estado de México, en sus artículos 48 y 49, establecen lo que a continuación se transcribe:</w:t>
      </w:r>
    </w:p>
    <w:p w:rsidR="00C13913" w:rsidRPr="00C13913" w:rsidRDefault="00C13913" w:rsidP="00C13913">
      <w:pPr>
        <w:spacing w:after="0" w:line="360" w:lineRule="auto"/>
        <w:jc w:val="both"/>
        <w:rPr>
          <w:rFonts w:ascii="Palatino Linotype" w:eastAsia="Calibri" w:hAnsi="Palatino Linotype" w:cs="Arial"/>
          <w:sz w:val="24"/>
          <w:szCs w:val="24"/>
        </w:rPr>
      </w:pPr>
    </w:p>
    <w:p w:rsidR="00C13913" w:rsidRPr="00C13913" w:rsidRDefault="00C13913" w:rsidP="00C13913">
      <w:pPr>
        <w:spacing w:after="120" w:line="240" w:lineRule="auto"/>
        <w:ind w:left="567" w:right="567"/>
        <w:jc w:val="both"/>
        <w:rPr>
          <w:rFonts w:ascii="Palatino Linotype" w:eastAsia="Calibri" w:hAnsi="Palatino Linotype" w:cs="Arial"/>
          <w:i/>
          <w:szCs w:val="24"/>
        </w:rPr>
      </w:pPr>
      <w:r w:rsidRPr="00C13913">
        <w:rPr>
          <w:rFonts w:ascii="Palatino Linotype" w:eastAsia="Calibri" w:hAnsi="Palatino Linotype" w:cs="Arial"/>
          <w:i/>
          <w:szCs w:val="24"/>
        </w:rPr>
        <w:t>“</w:t>
      </w:r>
      <w:r w:rsidRPr="00C13913">
        <w:rPr>
          <w:rFonts w:ascii="Palatino Linotype" w:eastAsia="Calibri" w:hAnsi="Palatino Linotype" w:cs="Arial"/>
          <w:b/>
          <w:i/>
          <w:szCs w:val="24"/>
        </w:rPr>
        <w:t xml:space="preserve">Artículo 48.- </w:t>
      </w:r>
      <w:r w:rsidRPr="00C13913">
        <w:rPr>
          <w:rFonts w:ascii="Palatino Linotype" w:eastAsia="Calibri" w:hAnsi="Palatino Linotype" w:cs="Arial"/>
          <w:i/>
          <w:szCs w:val="24"/>
        </w:rPr>
        <w:t>El presidente municipal tiene las siguientes atribuciones:</w:t>
      </w:r>
    </w:p>
    <w:p w:rsidR="00C13913" w:rsidRPr="00C13913" w:rsidRDefault="00C13913" w:rsidP="00C13913">
      <w:pPr>
        <w:spacing w:after="120" w:line="240" w:lineRule="auto"/>
        <w:ind w:left="567" w:right="567"/>
        <w:jc w:val="both"/>
        <w:rPr>
          <w:rFonts w:ascii="Palatino Linotype" w:eastAsia="Calibri" w:hAnsi="Palatino Linotype" w:cs="Arial"/>
          <w:i/>
          <w:szCs w:val="24"/>
        </w:rPr>
      </w:pPr>
      <w:r w:rsidRPr="00C13913">
        <w:rPr>
          <w:rFonts w:ascii="Palatino Linotype" w:eastAsia="Calibri" w:hAnsi="Palatino Linotype" w:cs="Arial"/>
          <w:i/>
          <w:szCs w:val="24"/>
        </w:rPr>
        <w:t>(…)</w:t>
      </w:r>
    </w:p>
    <w:p w:rsidR="00C13913" w:rsidRPr="00C13913" w:rsidRDefault="00C13913" w:rsidP="00C13913">
      <w:pPr>
        <w:spacing w:after="120" w:line="240" w:lineRule="auto"/>
        <w:ind w:left="567" w:right="567"/>
        <w:jc w:val="both"/>
        <w:rPr>
          <w:rFonts w:ascii="Palatino Linotype" w:eastAsia="Calibri" w:hAnsi="Palatino Linotype" w:cs="Arial"/>
          <w:i/>
          <w:szCs w:val="24"/>
        </w:rPr>
      </w:pPr>
      <w:r w:rsidRPr="00C13913">
        <w:rPr>
          <w:rFonts w:ascii="Palatino Linotype" w:eastAsia="Calibri" w:hAnsi="Palatino Linotype" w:cs="Arial"/>
          <w:b/>
          <w:i/>
          <w:szCs w:val="24"/>
        </w:rPr>
        <w:t>VIII.</w:t>
      </w:r>
      <w:r w:rsidRPr="00C13913">
        <w:rPr>
          <w:rFonts w:ascii="Palatino Linotype" w:eastAsia="Calibri" w:hAnsi="Palatino Linotype" w:cs="Arial"/>
          <w:i/>
          <w:szCs w:val="24"/>
        </w:rPr>
        <w:t xml:space="preserve"> Contratar y concertar en representación del ayuntamiento y previo acuerdo de éste, la realización de obras y la prestación de servicios públicos, por terceros o con el concurso del Estado o de otros ayuntamientos;</w:t>
      </w:r>
    </w:p>
    <w:p w:rsidR="00C13913" w:rsidRPr="00C13913" w:rsidRDefault="00C13913" w:rsidP="00C13913">
      <w:pPr>
        <w:spacing w:after="120" w:line="240" w:lineRule="auto"/>
        <w:ind w:left="567" w:right="567"/>
        <w:jc w:val="both"/>
        <w:rPr>
          <w:rFonts w:ascii="Palatino Linotype" w:eastAsia="Calibri" w:hAnsi="Palatino Linotype" w:cs="Arial"/>
          <w:i/>
          <w:szCs w:val="24"/>
        </w:rPr>
      </w:pPr>
    </w:p>
    <w:p w:rsidR="00C13913" w:rsidRPr="00C13913" w:rsidRDefault="00C13913" w:rsidP="00C13913">
      <w:pPr>
        <w:spacing w:after="120" w:line="240" w:lineRule="auto"/>
        <w:ind w:left="567" w:right="567"/>
        <w:jc w:val="both"/>
        <w:rPr>
          <w:rFonts w:ascii="Palatino Linotype" w:eastAsia="Calibri" w:hAnsi="Palatino Linotype" w:cs="Arial"/>
          <w:i/>
          <w:szCs w:val="24"/>
        </w:rPr>
      </w:pPr>
      <w:r w:rsidRPr="00C13913">
        <w:rPr>
          <w:rFonts w:ascii="Palatino Linotype" w:eastAsia="Calibri" w:hAnsi="Palatino Linotype" w:cs="Arial"/>
          <w:b/>
          <w:i/>
          <w:szCs w:val="24"/>
        </w:rPr>
        <w:t>Artículo 49.-</w:t>
      </w:r>
      <w:r w:rsidRPr="00C13913">
        <w:rPr>
          <w:rFonts w:ascii="Palatino Linotype" w:eastAsia="Calibri" w:hAnsi="Palatino Linotype" w:cs="Arial"/>
          <w:i/>
          <w:szCs w:val="24"/>
        </w:rPr>
        <w:t xml:space="preserve"> Para el cumplimiento de sus funciones, </w:t>
      </w:r>
      <w:r w:rsidRPr="00C13913">
        <w:rPr>
          <w:rFonts w:ascii="Palatino Linotype" w:eastAsia="Calibri" w:hAnsi="Palatino Linotype" w:cs="Arial"/>
          <w:b/>
          <w:i/>
          <w:szCs w:val="24"/>
        </w:rPr>
        <w:t>el presidente municipal se auxiliará de los demás integrantes del ayuntamiento, así como de los órganos administrativos y comisiones que esta Ley establezca</w:t>
      </w:r>
      <w:r w:rsidRPr="00C13913">
        <w:rPr>
          <w:rFonts w:ascii="Palatino Linotype" w:eastAsia="Calibri" w:hAnsi="Palatino Linotype" w:cs="Arial"/>
          <w:i/>
          <w:szCs w:val="24"/>
        </w:rPr>
        <w:t>.”</w:t>
      </w:r>
    </w:p>
    <w:p w:rsidR="00C13913" w:rsidRPr="00C13913" w:rsidRDefault="00C13913" w:rsidP="00C13913">
      <w:pPr>
        <w:spacing w:after="0" w:line="240" w:lineRule="auto"/>
        <w:ind w:left="567" w:right="567"/>
        <w:jc w:val="right"/>
        <w:rPr>
          <w:rFonts w:ascii="Palatino Linotype" w:eastAsia="Calibri" w:hAnsi="Palatino Linotype" w:cs="Arial"/>
          <w:szCs w:val="24"/>
        </w:rPr>
      </w:pPr>
      <w:r w:rsidRPr="00C13913">
        <w:rPr>
          <w:rFonts w:ascii="Palatino Linotype" w:eastAsia="Calibri" w:hAnsi="Palatino Linotype" w:cs="Arial"/>
          <w:szCs w:val="24"/>
        </w:rPr>
        <w:t xml:space="preserve"> (Énfasis añadido)</w:t>
      </w:r>
    </w:p>
    <w:p w:rsidR="00C13913" w:rsidRPr="00C13913" w:rsidRDefault="00C13913" w:rsidP="00C13913">
      <w:pPr>
        <w:spacing w:after="0" w:line="360" w:lineRule="auto"/>
        <w:jc w:val="both"/>
        <w:rPr>
          <w:rFonts w:ascii="Palatino Linotype" w:eastAsia="Calibri" w:hAnsi="Palatino Linotype" w:cs="Arial"/>
          <w:sz w:val="24"/>
          <w:szCs w:val="24"/>
        </w:rPr>
      </w:pPr>
    </w:p>
    <w:p w:rsidR="00C13913" w:rsidRPr="00C13913" w:rsidRDefault="00C13913" w:rsidP="00C13913">
      <w:pPr>
        <w:spacing w:after="0" w:line="360" w:lineRule="auto"/>
        <w:contextualSpacing/>
        <w:jc w:val="both"/>
        <w:rPr>
          <w:rFonts w:ascii="Palatino Linotype" w:eastAsia="Times New Roman" w:hAnsi="Palatino Linotype" w:cs="Arial"/>
          <w:color w:val="000000"/>
          <w:sz w:val="24"/>
          <w:szCs w:val="24"/>
          <w:lang w:val="es-ES" w:eastAsia="es-ES"/>
        </w:rPr>
      </w:pPr>
      <w:r w:rsidRPr="00C13913">
        <w:rPr>
          <w:rFonts w:ascii="Palatino Linotype" w:eastAsia="Times New Roman" w:hAnsi="Palatino Linotype" w:cs="Arial"/>
          <w:sz w:val="24"/>
          <w:szCs w:val="24"/>
          <w:lang w:val="es-ES" w:eastAsia="es-ES"/>
        </w:rPr>
        <w:t xml:space="preserve">Visto lo establecido en la Ley Orgánica Municipal del Estado de México, resulta procedente continuar con el estudio del Bando Municipal de Ayuntamiento de </w:t>
      </w:r>
      <w:r w:rsidR="00442BBD">
        <w:rPr>
          <w:rFonts w:ascii="Palatino Linotype" w:eastAsia="Times New Roman" w:hAnsi="Palatino Linotype" w:cs="Arial"/>
          <w:sz w:val="24"/>
          <w:szCs w:val="24"/>
          <w:lang w:val="es-ES" w:eastAsia="es-ES"/>
        </w:rPr>
        <w:t>Tenancingo</w:t>
      </w:r>
      <w:r w:rsidRPr="00C13913">
        <w:rPr>
          <w:rFonts w:ascii="Palatino Linotype" w:eastAsia="Times New Roman" w:hAnsi="Palatino Linotype" w:cs="Arial"/>
          <w:sz w:val="24"/>
          <w:szCs w:val="24"/>
          <w:lang w:val="es-ES" w:eastAsia="es-ES"/>
        </w:rPr>
        <w:t xml:space="preserve"> 2019, </w:t>
      </w:r>
      <w:r w:rsidRPr="00C13913">
        <w:rPr>
          <w:rFonts w:ascii="Palatino Linotype" w:eastAsia="Times New Roman" w:hAnsi="Palatino Linotype" w:cs="Arial"/>
          <w:color w:val="000000"/>
          <w:sz w:val="24"/>
          <w:szCs w:val="24"/>
          <w:lang w:val="es-ES" w:eastAsia="es-ES"/>
        </w:rPr>
        <w:t xml:space="preserve">a efecto de conocer las áreas que integran la actual administración pública municipal, de lo cual se pudo observar que </w:t>
      </w:r>
      <w:r w:rsidR="00442BBD">
        <w:rPr>
          <w:rFonts w:ascii="Palatino Linotype" w:eastAsia="Times New Roman" w:hAnsi="Palatino Linotype" w:cs="Arial"/>
          <w:color w:val="000000"/>
          <w:sz w:val="24"/>
          <w:szCs w:val="24"/>
          <w:lang w:val="es-ES" w:eastAsia="es-ES"/>
        </w:rPr>
        <w:t>el</w:t>
      </w:r>
      <w:r w:rsidRPr="00C13913">
        <w:rPr>
          <w:rFonts w:ascii="Palatino Linotype" w:eastAsia="Times New Roman" w:hAnsi="Palatino Linotype" w:cs="Arial"/>
          <w:color w:val="000000"/>
          <w:sz w:val="24"/>
          <w:szCs w:val="24"/>
          <w:lang w:val="es-ES" w:eastAsia="es-ES"/>
        </w:rPr>
        <w:t xml:space="preserve"> artículo </w:t>
      </w:r>
      <w:r w:rsidR="00442BBD">
        <w:rPr>
          <w:rFonts w:ascii="Palatino Linotype" w:eastAsia="Times New Roman" w:hAnsi="Palatino Linotype" w:cs="Arial"/>
          <w:color w:val="000000"/>
          <w:sz w:val="24"/>
          <w:szCs w:val="24"/>
          <w:lang w:val="es-ES" w:eastAsia="es-ES"/>
        </w:rPr>
        <w:t>73</w:t>
      </w:r>
      <w:r w:rsidRPr="00C13913">
        <w:rPr>
          <w:rFonts w:ascii="Palatino Linotype" w:eastAsia="Times New Roman" w:hAnsi="Palatino Linotype" w:cs="Arial"/>
          <w:color w:val="000000"/>
          <w:sz w:val="24"/>
          <w:szCs w:val="24"/>
          <w:lang w:val="es-ES" w:eastAsia="es-ES"/>
        </w:rPr>
        <w:t xml:space="preserve"> señala lo siguiente:</w:t>
      </w:r>
    </w:p>
    <w:p w:rsidR="00C13913" w:rsidRPr="00C13913" w:rsidRDefault="00C13913" w:rsidP="00C13913">
      <w:pPr>
        <w:spacing w:after="0" w:line="360" w:lineRule="auto"/>
        <w:contextualSpacing/>
        <w:jc w:val="both"/>
        <w:rPr>
          <w:rFonts w:ascii="Times New Roman" w:eastAsia="Times New Roman" w:hAnsi="Times New Roman" w:cs="Times New Roman"/>
          <w:sz w:val="24"/>
          <w:szCs w:val="24"/>
          <w:lang w:val="es-ES" w:eastAsia="es-ES"/>
        </w:rPr>
      </w:pP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Artículo 73.- El Presidente Municipal para el ejercicio de sus funciones, se auxiliará de</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las siguientes: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1.- DEPENDENCIAS</w:t>
      </w:r>
    </w:p>
    <w:p w:rsidR="00442BBD" w:rsidRPr="00442BBD" w:rsidRDefault="00442BBD" w:rsidP="00442BBD">
      <w:pPr>
        <w:spacing w:line="240" w:lineRule="auto"/>
        <w:ind w:left="993" w:right="850"/>
        <w:jc w:val="both"/>
        <w:rPr>
          <w:rFonts w:ascii="Palatino Linotype" w:eastAsia="Calibri" w:hAnsi="Palatino Linotype" w:cs="Times New Roman"/>
          <w:bCs/>
          <w:i/>
        </w:rPr>
      </w:pPr>
      <w:r w:rsidRPr="00442BBD">
        <w:rPr>
          <w:rFonts w:ascii="Palatino Linotype" w:eastAsia="Calibri" w:hAnsi="Palatino Linotype" w:cs="Times New Roman"/>
          <w:b/>
          <w:i/>
        </w:rPr>
        <w:lastRenderedPageBreak/>
        <w:t xml:space="preserve">1.1. </w:t>
      </w:r>
      <w:r w:rsidRPr="00442BBD">
        <w:rPr>
          <w:rFonts w:ascii="Palatino Linotype" w:eastAsia="Calibri" w:hAnsi="Palatino Linotype" w:cs="Times New Roman"/>
          <w:bCs/>
          <w:i/>
        </w:rPr>
        <w:t>Secretaría Particular</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1.1.1</w:t>
      </w:r>
      <w:r w:rsidRPr="00442BBD">
        <w:rPr>
          <w:rFonts w:ascii="Palatino Linotype" w:eastAsia="Calibri" w:hAnsi="Palatino Linotype" w:cs="Times New Roman"/>
          <w:bCs/>
          <w:i/>
        </w:rPr>
        <w:t>. Unidad de la Crónica Municipal</w:t>
      </w:r>
    </w:p>
    <w:p w:rsidR="00442BBD" w:rsidRPr="00442BBD" w:rsidRDefault="00442BBD" w:rsidP="00442BBD">
      <w:pPr>
        <w:spacing w:line="240" w:lineRule="auto"/>
        <w:ind w:left="993" w:right="850"/>
        <w:jc w:val="both"/>
        <w:rPr>
          <w:rFonts w:ascii="Palatino Linotype" w:eastAsia="Calibri" w:hAnsi="Palatino Linotype" w:cs="Times New Roman"/>
          <w:bCs/>
          <w:i/>
        </w:rPr>
      </w:pPr>
      <w:r w:rsidRPr="00442BBD">
        <w:rPr>
          <w:rFonts w:ascii="Palatino Linotype" w:eastAsia="Calibri" w:hAnsi="Palatino Linotype" w:cs="Times New Roman"/>
          <w:b/>
          <w:i/>
        </w:rPr>
        <w:t xml:space="preserve">1.1.2. </w:t>
      </w:r>
      <w:r w:rsidRPr="00442BBD">
        <w:rPr>
          <w:rFonts w:ascii="Palatino Linotype" w:eastAsia="Calibri" w:hAnsi="Palatino Linotype" w:cs="Times New Roman"/>
          <w:bCs/>
          <w:i/>
        </w:rPr>
        <w:t>Oficina de Enlace Municipal con la Secretaría de Relaciones Exteriores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1.1.3. </w:t>
      </w:r>
      <w:r w:rsidRPr="00442BBD">
        <w:rPr>
          <w:rFonts w:ascii="Palatino Linotype" w:eastAsia="Calibri" w:hAnsi="Palatino Linotype" w:cs="Times New Roman"/>
          <w:bCs/>
          <w:i/>
        </w:rPr>
        <w:t>Oficialía de Partes</w:t>
      </w:r>
    </w:p>
    <w:p w:rsidR="00442BBD" w:rsidRPr="00442BBD" w:rsidRDefault="00442BBD" w:rsidP="00442BBD">
      <w:pPr>
        <w:spacing w:line="240" w:lineRule="auto"/>
        <w:ind w:left="993" w:right="850"/>
        <w:jc w:val="both"/>
        <w:rPr>
          <w:rFonts w:ascii="Palatino Linotype" w:eastAsia="Calibri" w:hAnsi="Palatino Linotype" w:cs="Times New Roman"/>
          <w:bCs/>
          <w:i/>
        </w:rPr>
      </w:pPr>
      <w:r w:rsidRPr="00442BBD">
        <w:rPr>
          <w:rFonts w:ascii="Palatino Linotype" w:eastAsia="Calibri" w:hAnsi="Palatino Linotype" w:cs="Times New Roman"/>
          <w:b/>
          <w:i/>
        </w:rPr>
        <w:t xml:space="preserve">1.2. </w:t>
      </w:r>
      <w:r w:rsidRPr="00442BBD">
        <w:rPr>
          <w:rFonts w:ascii="Palatino Linotype" w:eastAsia="Calibri" w:hAnsi="Palatino Linotype" w:cs="Times New Roman"/>
          <w:bCs/>
          <w:i/>
        </w:rPr>
        <w:t>Secretaría Técnica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1.2.1. </w:t>
      </w:r>
      <w:r w:rsidRPr="00442BBD">
        <w:rPr>
          <w:rFonts w:ascii="Palatino Linotype" w:eastAsia="Calibri" w:hAnsi="Palatino Linotype" w:cs="Times New Roman"/>
          <w:bCs/>
          <w:i/>
        </w:rPr>
        <w:t>Subdirección de Mejora Regulatoria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1.2.2. </w:t>
      </w:r>
      <w:r w:rsidRPr="00442BBD">
        <w:rPr>
          <w:rFonts w:ascii="Palatino Linotype" w:eastAsia="Calibri" w:hAnsi="Palatino Linotype" w:cs="Times New Roman"/>
          <w:bCs/>
          <w:i/>
        </w:rPr>
        <w:t>Subdirección de Informática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1.2.3. </w:t>
      </w:r>
      <w:r w:rsidRPr="00442BBD">
        <w:rPr>
          <w:rFonts w:ascii="Palatino Linotype" w:eastAsia="Calibri" w:hAnsi="Palatino Linotype" w:cs="Times New Roman"/>
          <w:bCs/>
          <w:i/>
        </w:rPr>
        <w:t>Subdirección de Transparencia e Información</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1.3. </w:t>
      </w:r>
      <w:r w:rsidRPr="00442BBD">
        <w:rPr>
          <w:rFonts w:ascii="Palatino Linotype" w:eastAsia="Calibri" w:hAnsi="Palatino Linotype" w:cs="Times New Roman"/>
          <w:bCs/>
          <w:i/>
        </w:rPr>
        <w:t>Secretaría del Ayuntamiento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1.3.1. </w:t>
      </w:r>
      <w:r w:rsidRPr="00442BBD">
        <w:rPr>
          <w:rFonts w:ascii="Palatino Linotype" w:eastAsia="Calibri" w:hAnsi="Palatino Linotype" w:cs="Times New Roman"/>
          <w:bCs/>
          <w:i/>
        </w:rPr>
        <w:t>Unidad de Participación Ciudadana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1.3.2. </w:t>
      </w:r>
      <w:r w:rsidRPr="00442BBD">
        <w:rPr>
          <w:rFonts w:ascii="Palatino Linotype" w:eastAsia="Calibri" w:hAnsi="Palatino Linotype" w:cs="Times New Roman"/>
          <w:bCs/>
          <w:i/>
        </w:rPr>
        <w:t>Oficina de la Junta Municipal de Reclutamiento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1.3.2. </w:t>
      </w:r>
      <w:r w:rsidRPr="00442BBD">
        <w:rPr>
          <w:rFonts w:ascii="Palatino Linotype" w:eastAsia="Calibri" w:hAnsi="Palatino Linotype" w:cs="Times New Roman"/>
          <w:bCs/>
          <w:i/>
        </w:rPr>
        <w:t>Control Patrimonial</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1.3.3. </w:t>
      </w:r>
      <w:r w:rsidRPr="00442BBD">
        <w:rPr>
          <w:rFonts w:ascii="Palatino Linotype" w:eastAsia="Calibri" w:hAnsi="Palatino Linotype" w:cs="Times New Roman"/>
          <w:bCs/>
          <w:i/>
        </w:rPr>
        <w:t>Oficialía del Registro Civil</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1.3.4. </w:t>
      </w:r>
      <w:r w:rsidRPr="00442BBD">
        <w:rPr>
          <w:rFonts w:ascii="Palatino Linotype" w:eastAsia="Calibri" w:hAnsi="Palatino Linotype" w:cs="Times New Roman"/>
          <w:bCs/>
          <w:i/>
        </w:rPr>
        <w:t>Archivo Municipal</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1.4. </w:t>
      </w:r>
      <w:r w:rsidRPr="00442BBD">
        <w:rPr>
          <w:rFonts w:ascii="Palatino Linotype" w:eastAsia="Calibri" w:hAnsi="Palatino Linotype" w:cs="Times New Roman"/>
          <w:bCs/>
          <w:i/>
        </w:rPr>
        <w:t>Contraloría Interna Municipal</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1.4.1. </w:t>
      </w:r>
      <w:r w:rsidRPr="00442BBD">
        <w:rPr>
          <w:rFonts w:ascii="Palatino Linotype" w:eastAsia="Calibri" w:hAnsi="Palatino Linotype" w:cs="Times New Roman"/>
          <w:bCs/>
          <w:i/>
        </w:rPr>
        <w:t>Subdirección Investigadora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1.4.2. </w:t>
      </w:r>
      <w:r w:rsidRPr="00442BBD">
        <w:rPr>
          <w:rFonts w:ascii="Palatino Linotype" w:eastAsia="Calibri" w:hAnsi="Palatino Linotype" w:cs="Times New Roman"/>
          <w:bCs/>
          <w:i/>
        </w:rPr>
        <w:t>Subdirección Sustanciadora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1.4.3. </w:t>
      </w:r>
      <w:r w:rsidRPr="00442BBD">
        <w:rPr>
          <w:rFonts w:ascii="Palatino Linotype" w:eastAsia="Calibri" w:hAnsi="Palatino Linotype" w:cs="Times New Roman"/>
          <w:bCs/>
          <w:i/>
        </w:rPr>
        <w:t>Subdirección Calificadora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1.5. </w:t>
      </w:r>
      <w:r w:rsidRPr="00442BBD">
        <w:rPr>
          <w:rFonts w:ascii="Palatino Linotype" w:eastAsia="Calibri" w:hAnsi="Palatino Linotype" w:cs="Times New Roman"/>
          <w:bCs/>
          <w:i/>
        </w:rPr>
        <w:t>Consejería Jurídica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1.5.1. </w:t>
      </w:r>
      <w:r w:rsidRPr="00442BBD">
        <w:rPr>
          <w:rFonts w:ascii="Palatino Linotype" w:eastAsia="Calibri" w:hAnsi="Palatino Linotype" w:cs="Times New Roman"/>
          <w:bCs/>
          <w:i/>
        </w:rPr>
        <w:t>Oficialía Mediadora-Conciliadora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1.5.2. </w:t>
      </w:r>
      <w:r w:rsidRPr="00442BBD">
        <w:rPr>
          <w:rFonts w:ascii="Palatino Linotype" w:eastAsia="Calibri" w:hAnsi="Palatino Linotype" w:cs="Times New Roman"/>
          <w:bCs/>
          <w:i/>
        </w:rPr>
        <w:t>Oficialía Calificadora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1.5.3. </w:t>
      </w:r>
      <w:r w:rsidRPr="00442BBD">
        <w:rPr>
          <w:rFonts w:ascii="Palatino Linotype" w:eastAsia="Calibri" w:hAnsi="Palatino Linotype" w:cs="Times New Roman"/>
          <w:bCs/>
          <w:i/>
        </w:rPr>
        <w:t>Coordinación de Asesoría Jurídica Municipal</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1.6. </w:t>
      </w:r>
      <w:r w:rsidRPr="00442BBD">
        <w:rPr>
          <w:rFonts w:ascii="Palatino Linotype" w:eastAsia="Calibri" w:hAnsi="Palatino Linotype" w:cs="Times New Roman"/>
          <w:bCs/>
          <w:i/>
        </w:rPr>
        <w:t>Comunicación Social</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2.- DIRECCIONES Y COORDINACIONES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 </w:t>
      </w:r>
      <w:r w:rsidRPr="00442BBD">
        <w:rPr>
          <w:rFonts w:ascii="Palatino Linotype" w:eastAsia="Calibri" w:hAnsi="Palatino Linotype" w:cs="Times New Roman"/>
          <w:bCs/>
          <w:i/>
        </w:rPr>
        <w:t>Dirección de Seguridad Pública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lastRenderedPageBreak/>
        <w:t xml:space="preserve">2.1.1. </w:t>
      </w:r>
      <w:r w:rsidRPr="00442BBD">
        <w:rPr>
          <w:rFonts w:ascii="Palatino Linotype" w:eastAsia="Calibri" w:hAnsi="Palatino Linotype" w:cs="Times New Roman"/>
          <w:bCs/>
          <w:i/>
        </w:rPr>
        <w:t>Subdirección de Prevención del Delito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2.1.2. </w:t>
      </w:r>
      <w:r w:rsidRPr="00442BBD">
        <w:rPr>
          <w:rFonts w:ascii="Palatino Linotype" w:eastAsia="Calibri" w:hAnsi="Palatino Linotype" w:cs="Times New Roman"/>
          <w:bCs/>
          <w:i/>
        </w:rPr>
        <w:t>Secretaría Técnica del Consejo Municipal de Seguridad Pública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2.1.3. </w:t>
      </w:r>
      <w:r w:rsidRPr="00442BBD">
        <w:rPr>
          <w:rFonts w:ascii="Palatino Linotype" w:eastAsia="Calibri" w:hAnsi="Palatino Linotype" w:cs="Times New Roman"/>
          <w:bCs/>
          <w:i/>
        </w:rPr>
        <w:t>Coordinación de Protección Civil y Bomberos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2.2. </w:t>
      </w:r>
      <w:r w:rsidRPr="00442BBD">
        <w:rPr>
          <w:rFonts w:ascii="Palatino Linotype" w:eastAsia="Calibri" w:hAnsi="Palatino Linotype" w:cs="Times New Roman"/>
          <w:bCs/>
          <w:i/>
        </w:rPr>
        <w:t>Dirección de Servicios Públicos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2.2.1. </w:t>
      </w:r>
      <w:r w:rsidRPr="00442BBD">
        <w:rPr>
          <w:rFonts w:ascii="Palatino Linotype" w:eastAsia="Calibri" w:hAnsi="Palatino Linotype" w:cs="Times New Roman"/>
          <w:bCs/>
          <w:i/>
        </w:rPr>
        <w:t>Coordinación de Alumbrado Público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2.2.3. </w:t>
      </w:r>
      <w:r w:rsidRPr="00442BBD">
        <w:rPr>
          <w:rFonts w:ascii="Palatino Linotype" w:eastAsia="Calibri" w:hAnsi="Palatino Linotype" w:cs="Times New Roman"/>
          <w:bCs/>
          <w:i/>
        </w:rPr>
        <w:t>Coordinación de Parques, Jardines y Panteones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2.3. </w:t>
      </w:r>
      <w:r w:rsidRPr="00442BBD">
        <w:rPr>
          <w:rFonts w:ascii="Palatino Linotype" w:eastAsia="Calibri" w:hAnsi="Palatino Linotype" w:cs="Times New Roman"/>
          <w:bCs/>
          <w:i/>
        </w:rPr>
        <w:t>Dirección de Ecología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2.3.1. </w:t>
      </w:r>
      <w:r w:rsidRPr="00442BBD">
        <w:rPr>
          <w:rFonts w:ascii="Palatino Linotype" w:eastAsia="Calibri" w:hAnsi="Palatino Linotype" w:cs="Times New Roman"/>
          <w:bCs/>
          <w:i/>
        </w:rPr>
        <w:t>Subdirección de Cultura Ecológica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2.3.2. </w:t>
      </w:r>
      <w:r w:rsidRPr="00442BBD">
        <w:rPr>
          <w:rFonts w:ascii="Palatino Linotype" w:eastAsia="Calibri" w:hAnsi="Palatino Linotype" w:cs="Times New Roman"/>
          <w:bCs/>
          <w:i/>
        </w:rPr>
        <w:t>Subdirección de Preservación del Medio Ambiente</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2.3.3. </w:t>
      </w:r>
      <w:r w:rsidRPr="00442BBD">
        <w:rPr>
          <w:rFonts w:ascii="Palatino Linotype" w:eastAsia="Calibri" w:hAnsi="Palatino Linotype" w:cs="Times New Roman"/>
          <w:bCs/>
          <w:i/>
        </w:rPr>
        <w:t>Subdirección de Limpia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2.4. </w:t>
      </w:r>
      <w:r w:rsidRPr="00442BBD">
        <w:rPr>
          <w:rFonts w:ascii="Palatino Linotype" w:eastAsia="Calibri" w:hAnsi="Palatino Linotype" w:cs="Times New Roman"/>
          <w:b/>
          <w:i/>
          <w:u w:val="single"/>
        </w:rPr>
        <w:t>Dirección de Obras Públicas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2.4.1. </w:t>
      </w:r>
      <w:r w:rsidRPr="00442BBD">
        <w:rPr>
          <w:rFonts w:ascii="Palatino Linotype" w:eastAsia="Calibri" w:hAnsi="Palatino Linotype" w:cs="Times New Roman"/>
          <w:b/>
          <w:i/>
          <w:u w:val="single"/>
        </w:rPr>
        <w:t>Subdirección Administrativa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2.4.2. </w:t>
      </w:r>
      <w:r w:rsidRPr="00442BBD">
        <w:rPr>
          <w:rFonts w:ascii="Palatino Linotype" w:eastAsia="Calibri" w:hAnsi="Palatino Linotype" w:cs="Times New Roman"/>
          <w:bCs/>
          <w:i/>
        </w:rPr>
        <w:t>Subdirección Operativa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2.5. </w:t>
      </w:r>
      <w:r w:rsidRPr="00442BBD">
        <w:rPr>
          <w:rFonts w:ascii="Palatino Linotype" w:eastAsia="Calibri" w:hAnsi="Palatino Linotype" w:cs="Times New Roman"/>
          <w:bCs/>
          <w:i/>
        </w:rPr>
        <w:t>Dirección de Desarrollo Urbano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2.5.1. </w:t>
      </w:r>
      <w:r w:rsidRPr="00442BBD">
        <w:rPr>
          <w:rFonts w:ascii="Palatino Linotype" w:eastAsia="Calibri" w:hAnsi="Palatino Linotype" w:cs="Times New Roman"/>
          <w:bCs/>
          <w:i/>
        </w:rPr>
        <w:t>Subdirección de Vialidad y Transporte</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2.5.2</w:t>
      </w:r>
      <w:r w:rsidRPr="00442BBD">
        <w:rPr>
          <w:rFonts w:ascii="Palatino Linotype" w:eastAsia="Calibri" w:hAnsi="Palatino Linotype" w:cs="Times New Roman"/>
          <w:bCs/>
          <w:i/>
        </w:rPr>
        <w:t>. Enlace Municipal de IMEVIS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2.6. </w:t>
      </w:r>
      <w:r w:rsidRPr="00442BBD">
        <w:rPr>
          <w:rFonts w:ascii="Palatino Linotype" w:eastAsia="Calibri" w:hAnsi="Palatino Linotype" w:cs="Times New Roman"/>
          <w:bCs/>
          <w:i/>
        </w:rPr>
        <w:t>Dirección de Educación y Cultura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2.6.1. </w:t>
      </w:r>
      <w:r w:rsidRPr="00442BBD">
        <w:rPr>
          <w:rFonts w:ascii="Palatino Linotype" w:eastAsia="Calibri" w:hAnsi="Palatino Linotype" w:cs="Times New Roman"/>
          <w:bCs/>
          <w:i/>
        </w:rPr>
        <w:t>Subdirección de Cultura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2.6.2. </w:t>
      </w:r>
      <w:r w:rsidRPr="00442BBD">
        <w:rPr>
          <w:rFonts w:ascii="Palatino Linotype" w:eastAsia="Calibri" w:hAnsi="Palatino Linotype" w:cs="Times New Roman"/>
          <w:bCs/>
          <w:i/>
        </w:rPr>
        <w:t>Coordinación de Eventos Especiales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2.7. </w:t>
      </w:r>
      <w:r w:rsidRPr="00442BBD">
        <w:rPr>
          <w:rFonts w:ascii="Palatino Linotype" w:eastAsia="Calibri" w:hAnsi="Palatino Linotype" w:cs="Times New Roman"/>
          <w:bCs/>
          <w:i/>
        </w:rPr>
        <w:t>Dirección de Bienestar</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2.7.1. </w:t>
      </w:r>
      <w:r w:rsidRPr="00442BBD">
        <w:rPr>
          <w:rFonts w:ascii="Palatino Linotype" w:eastAsia="Calibri" w:hAnsi="Palatino Linotype" w:cs="Times New Roman"/>
          <w:bCs/>
          <w:i/>
        </w:rPr>
        <w:t>Instituto Municipal de la Juventud</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2.7.2. </w:t>
      </w:r>
      <w:r w:rsidRPr="00442BBD">
        <w:rPr>
          <w:rFonts w:ascii="Palatino Linotype" w:eastAsia="Calibri" w:hAnsi="Palatino Linotype" w:cs="Times New Roman"/>
          <w:bCs/>
          <w:i/>
        </w:rPr>
        <w:t>Instituto Municipal de la Mujer</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2.7.3. </w:t>
      </w:r>
      <w:r w:rsidRPr="00442BBD">
        <w:rPr>
          <w:rFonts w:ascii="Palatino Linotype" w:eastAsia="Calibri" w:hAnsi="Palatino Linotype" w:cs="Times New Roman"/>
          <w:bCs/>
          <w:i/>
        </w:rPr>
        <w:t>Subdirección Salud</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2.8. </w:t>
      </w:r>
      <w:r w:rsidRPr="00442BBD">
        <w:rPr>
          <w:rFonts w:ascii="Palatino Linotype" w:eastAsia="Calibri" w:hAnsi="Palatino Linotype" w:cs="Times New Roman"/>
          <w:bCs/>
          <w:i/>
        </w:rPr>
        <w:t>Dirección de Gobernación</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2.8.1. </w:t>
      </w:r>
      <w:r w:rsidRPr="00442BBD">
        <w:rPr>
          <w:rFonts w:ascii="Palatino Linotype" w:eastAsia="Calibri" w:hAnsi="Palatino Linotype" w:cs="Times New Roman"/>
          <w:bCs/>
          <w:i/>
        </w:rPr>
        <w:t>Unidad de Verificación Administrativa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lastRenderedPageBreak/>
        <w:t xml:space="preserve">2.9. </w:t>
      </w:r>
      <w:r w:rsidRPr="00442BBD">
        <w:rPr>
          <w:rFonts w:ascii="Palatino Linotype" w:eastAsia="Calibri" w:hAnsi="Palatino Linotype" w:cs="Times New Roman"/>
          <w:bCs/>
          <w:i/>
        </w:rPr>
        <w:t>Dirección de Desarrollo Agropecuario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2.9.1. </w:t>
      </w:r>
      <w:r w:rsidRPr="00442BBD">
        <w:rPr>
          <w:rFonts w:ascii="Palatino Linotype" w:eastAsia="Calibri" w:hAnsi="Palatino Linotype" w:cs="Times New Roman"/>
          <w:bCs/>
          <w:i/>
        </w:rPr>
        <w:t>Subdirección de Fomento Agrícola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2.9.2. </w:t>
      </w:r>
      <w:r w:rsidRPr="00442BBD">
        <w:rPr>
          <w:rFonts w:ascii="Palatino Linotype" w:eastAsia="Calibri" w:hAnsi="Palatino Linotype" w:cs="Times New Roman"/>
          <w:bCs/>
          <w:i/>
        </w:rPr>
        <w:t>Subdirección de Pecuario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2.9.3. </w:t>
      </w:r>
      <w:r w:rsidRPr="00442BBD">
        <w:rPr>
          <w:rFonts w:ascii="Palatino Linotype" w:eastAsia="Calibri" w:hAnsi="Palatino Linotype" w:cs="Times New Roman"/>
          <w:bCs/>
          <w:i/>
        </w:rPr>
        <w:t>Subdirección de Desarrollo Rural</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2.10. </w:t>
      </w:r>
      <w:r w:rsidRPr="00442BBD">
        <w:rPr>
          <w:rFonts w:ascii="Palatino Linotype" w:eastAsia="Calibri" w:hAnsi="Palatino Linotype" w:cs="Times New Roman"/>
          <w:bCs/>
          <w:i/>
        </w:rPr>
        <w:t>Dirección de Desarrollo Económico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2.10.1. </w:t>
      </w:r>
      <w:r w:rsidRPr="00442BBD">
        <w:rPr>
          <w:rFonts w:ascii="Palatino Linotype" w:eastAsia="Calibri" w:hAnsi="Palatino Linotype" w:cs="Times New Roman"/>
          <w:bCs/>
          <w:i/>
        </w:rPr>
        <w:t>Subdirección de Turismo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2.10.2. </w:t>
      </w:r>
      <w:r w:rsidRPr="00442BBD">
        <w:rPr>
          <w:rFonts w:ascii="Palatino Linotype" w:eastAsia="Calibri" w:hAnsi="Palatino Linotype" w:cs="Times New Roman"/>
          <w:bCs/>
          <w:i/>
        </w:rPr>
        <w:t>Subdirección de Abasto y Comercio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2.10.2.1. </w:t>
      </w:r>
      <w:r w:rsidRPr="00442BBD">
        <w:rPr>
          <w:rFonts w:ascii="Palatino Linotype" w:eastAsia="Calibri" w:hAnsi="Palatino Linotype" w:cs="Times New Roman"/>
          <w:bCs/>
          <w:i/>
        </w:rPr>
        <w:t>Mercado Municipal “Riva Palacio</w:t>
      </w:r>
      <w:r w:rsidRPr="00442BBD">
        <w:rPr>
          <w:rFonts w:ascii="Palatino Linotype" w:eastAsia="Calibri" w:hAnsi="Palatino Linotype" w:cs="Times New Roman"/>
          <w:b/>
          <w:i/>
        </w:rPr>
        <w:t>”</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2.10.2.2</w:t>
      </w:r>
      <w:r w:rsidRPr="00442BBD">
        <w:rPr>
          <w:rFonts w:ascii="Palatino Linotype" w:eastAsia="Calibri" w:hAnsi="Palatino Linotype" w:cs="Times New Roman"/>
          <w:bCs/>
          <w:i/>
        </w:rPr>
        <w:t>. Mercado de la Flor “</w:t>
      </w:r>
      <w:proofErr w:type="spellStart"/>
      <w:r w:rsidRPr="00442BBD">
        <w:rPr>
          <w:rFonts w:ascii="Palatino Linotype" w:eastAsia="Calibri" w:hAnsi="Palatino Linotype" w:cs="Times New Roman"/>
          <w:bCs/>
          <w:i/>
        </w:rPr>
        <w:t>Xochiquetzal</w:t>
      </w:r>
      <w:proofErr w:type="spellEnd"/>
      <w:r w:rsidRPr="00442BBD">
        <w:rPr>
          <w:rFonts w:ascii="Palatino Linotype" w:eastAsia="Calibri" w:hAnsi="Palatino Linotype" w:cs="Times New Roman"/>
          <w:b/>
          <w:i/>
        </w:rPr>
        <w:t>”</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2.10.2.3. </w:t>
      </w:r>
      <w:r w:rsidRPr="00442BBD">
        <w:rPr>
          <w:rFonts w:ascii="Palatino Linotype" w:eastAsia="Calibri" w:hAnsi="Palatino Linotype" w:cs="Times New Roman"/>
          <w:bCs/>
          <w:i/>
        </w:rPr>
        <w:t xml:space="preserve">Mercado Regional de Flores, en Santa Ana </w:t>
      </w:r>
      <w:proofErr w:type="spellStart"/>
      <w:r w:rsidRPr="00442BBD">
        <w:rPr>
          <w:rFonts w:ascii="Palatino Linotype" w:eastAsia="Calibri" w:hAnsi="Palatino Linotype" w:cs="Times New Roman"/>
          <w:bCs/>
          <w:i/>
        </w:rPr>
        <w:t>Ixtlahuatzingo</w:t>
      </w:r>
      <w:proofErr w:type="spellEnd"/>
    </w:p>
    <w:p w:rsidR="00442BBD" w:rsidRPr="00442BBD" w:rsidRDefault="00442BBD" w:rsidP="00442BBD">
      <w:pPr>
        <w:spacing w:line="240" w:lineRule="auto"/>
        <w:ind w:left="993" w:right="850"/>
        <w:jc w:val="both"/>
        <w:rPr>
          <w:rFonts w:ascii="Palatino Linotype" w:eastAsia="Calibri" w:hAnsi="Palatino Linotype" w:cs="Times New Roman"/>
          <w:bCs/>
          <w:i/>
        </w:rPr>
      </w:pPr>
      <w:r w:rsidRPr="00442BBD">
        <w:rPr>
          <w:rFonts w:ascii="Palatino Linotype" w:eastAsia="Calibri" w:hAnsi="Palatino Linotype" w:cs="Times New Roman"/>
          <w:b/>
          <w:i/>
        </w:rPr>
        <w:t xml:space="preserve">2.10.2.4. </w:t>
      </w:r>
      <w:r w:rsidRPr="00442BBD">
        <w:rPr>
          <w:rFonts w:ascii="Palatino Linotype" w:eastAsia="Calibri" w:hAnsi="Palatino Linotype" w:cs="Times New Roman"/>
          <w:bCs/>
          <w:i/>
        </w:rPr>
        <w:t>Mercado de Ganado</w:t>
      </w:r>
    </w:p>
    <w:p w:rsidR="00442BBD" w:rsidRPr="00442BBD" w:rsidRDefault="00442BBD" w:rsidP="00442BBD">
      <w:pPr>
        <w:spacing w:line="240" w:lineRule="auto"/>
        <w:ind w:left="993" w:right="850"/>
        <w:jc w:val="both"/>
        <w:rPr>
          <w:rFonts w:ascii="Palatino Linotype" w:eastAsia="Calibri" w:hAnsi="Palatino Linotype" w:cs="Times New Roman"/>
          <w:bCs/>
          <w:i/>
        </w:rPr>
      </w:pPr>
      <w:r w:rsidRPr="00442BBD">
        <w:rPr>
          <w:rFonts w:ascii="Palatino Linotype" w:eastAsia="Calibri" w:hAnsi="Palatino Linotype" w:cs="Times New Roman"/>
          <w:b/>
          <w:i/>
        </w:rPr>
        <w:t>2.10.2.5</w:t>
      </w:r>
      <w:r w:rsidRPr="00442BBD">
        <w:rPr>
          <w:rFonts w:ascii="Palatino Linotype" w:eastAsia="Calibri" w:hAnsi="Palatino Linotype" w:cs="Times New Roman"/>
          <w:bCs/>
          <w:i/>
        </w:rPr>
        <w:t>. Rastro Municipal</w:t>
      </w:r>
    </w:p>
    <w:p w:rsidR="00442BBD" w:rsidRPr="00442BBD" w:rsidRDefault="00442BBD" w:rsidP="00442BBD">
      <w:pPr>
        <w:spacing w:line="240" w:lineRule="auto"/>
        <w:ind w:left="993" w:right="850"/>
        <w:jc w:val="both"/>
        <w:rPr>
          <w:rFonts w:ascii="Palatino Linotype" w:eastAsia="Calibri" w:hAnsi="Palatino Linotype" w:cs="Times New Roman"/>
          <w:bCs/>
          <w:i/>
        </w:rPr>
      </w:pPr>
      <w:r w:rsidRPr="00442BBD">
        <w:rPr>
          <w:rFonts w:ascii="Palatino Linotype" w:eastAsia="Calibri" w:hAnsi="Palatino Linotype" w:cs="Times New Roman"/>
          <w:b/>
          <w:i/>
        </w:rPr>
        <w:t xml:space="preserve">2.10.3. </w:t>
      </w:r>
      <w:r w:rsidRPr="00442BBD">
        <w:rPr>
          <w:rFonts w:ascii="Palatino Linotype" w:eastAsia="Calibri" w:hAnsi="Palatino Linotype" w:cs="Times New Roman"/>
          <w:bCs/>
          <w:i/>
        </w:rPr>
        <w:t>Subdirección de Empleo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2.11. </w:t>
      </w:r>
      <w:r w:rsidRPr="00442BBD">
        <w:rPr>
          <w:rFonts w:ascii="Palatino Linotype" w:eastAsia="Calibri" w:hAnsi="Palatino Linotype" w:cs="Times New Roman"/>
          <w:b/>
          <w:i/>
          <w:u w:val="single"/>
        </w:rPr>
        <w:t>Tesorería Municipal</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2.11.1. </w:t>
      </w:r>
      <w:r w:rsidRPr="00442BBD">
        <w:rPr>
          <w:rFonts w:ascii="Palatino Linotype" w:eastAsia="Calibri" w:hAnsi="Palatino Linotype" w:cs="Times New Roman"/>
          <w:bCs/>
          <w:i/>
        </w:rPr>
        <w:t>Subdirección de Ingresos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2.11.2. </w:t>
      </w:r>
      <w:r w:rsidRPr="00442BBD">
        <w:rPr>
          <w:rFonts w:ascii="Palatino Linotype" w:eastAsia="Calibri" w:hAnsi="Palatino Linotype" w:cs="Times New Roman"/>
          <w:bCs/>
          <w:i/>
        </w:rPr>
        <w:t>Subdirección de Egresos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2.11.3. </w:t>
      </w:r>
      <w:r w:rsidRPr="00442BBD">
        <w:rPr>
          <w:rFonts w:ascii="Palatino Linotype" w:eastAsia="Calibri" w:hAnsi="Palatino Linotype" w:cs="Times New Roman"/>
          <w:bCs/>
          <w:i/>
        </w:rPr>
        <w:t>Subdirección de Contabilidad y Cuenta Pública</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2.11.4. </w:t>
      </w:r>
      <w:r w:rsidRPr="00442BBD">
        <w:rPr>
          <w:rFonts w:ascii="Palatino Linotype" w:eastAsia="Calibri" w:hAnsi="Palatino Linotype" w:cs="Times New Roman"/>
          <w:bCs/>
          <w:i/>
        </w:rPr>
        <w:t>Subdirección de Catastro</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2.12. </w:t>
      </w:r>
      <w:r w:rsidRPr="00442BBD">
        <w:rPr>
          <w:rFonts w:ascii="Palatino Linotype" w:eastAsia="Calibri" w:hAnsi="Palatino Linotype" w:cs="Times New Roman"/>
          <w:b/>
          <w:i/>
          <w:u w:val="single"/>
        </w:rPr>
        <w:t>Dirección de Administración</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2.12.1. </w:t>
      </w:r>
      <w:r w:rsidRPr="00442BBD">
        <w:rPr>
          <w:rFonts w:ascii="Palatino Linotype" w:eastAsia="Calibri" w:hAnsi="Palatino Linotype" w:cs="Times New Roman"/>
          <w:bCs/>
          <w:i/>
        </w:rPr>
        <w:t>Subdirección de Recursos Humanos</w:t>
      </w:r>
    </w:p>
    <w:p w:rsidR="00442BBD" w:rsidRPr="00442BBD" w:rsidRDefault="00442BBD" w:rsidP="00442BBD">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2.12.2. </w:t>
      </w:r>
      <w:r w:rsidRPr="00042C71">
        <w:rPr>
          <w:rFonts w:ascii="Palatino Linotype" w:eastAsia="Calibri" w:hAnsi="Palatino Linotype" w:cs="Times New Roman"/>
          <w:b/>
          <w:i/>
          <w:u w:val="single"/>
        </w:rPr>
        <w:t>Subdirección de Recursos Materiales y Servicios Generales</w:t>
      </w:r>
    </w:p>
    <w:p w:rsidR="00C13913" w:rsidRDefault="00442BBD" w:rsidP="00042C71">
      <w:pPr>
        <w:spacing w:line="240" w:lineRule="auto"/>
        <w:ind w:left="993" w:right="850"/>
        <w:jc w:val="both"/>
        <w:rPr>
          <w:rFonts w:ascii="Palatino Linotype" w:eastAsia="Calibri" w:hAnsi="Palatino Linotype" w:cs="Times New Roman"/>
          <w:b/>
          <w:i/>
        </w:rPr>
      </w:pPr>
      <w:r w:rsidRPr="00442BBD">
        <w:rPr>
          <w:rFonts w:ascii="Palatino Linotype" w:eastAsia="Calibri" w:hAnsi="Palatino Linotype" w:cs="Times New Roman"/>
          <w:b/>
          <w:i/>
        </w:rPr>
        <w:t xml:space="preserve">2.13. </w:t>
      </w:r>
      <w:r w:rsidRPr="00042C71">
        <w:rPr>
          <w:rFonts w:ascii="Palatino Linotype" w:eastAsia="Calibri" w:hAnsi="Palatino Linotype" w:cs="Times New Roman"/>
          <w:bCs/>
          <w:i/>
        </w:rPr>
        <w:t>Defensoría Municipal de Derechos Humanos</w:t>
      </w:r>
    </w:p>
    <w:p w:rsidR="00042C71" w:rsidRPr="00C13913" w:rsidRDefault="00042C71" w:rsidP="00042C71">
      <w:pPr>
        <w:spacing w:line="240" w:lineRule="auto"/>
        <w:ind w:left="993" w:right="850"/>
        <w:jc w:val="both"/>
        <w:rPr>
          <w:rFonts w:ascii="Palatino Linotype" w:eastAsia="Calibri" w:hAnsi="Palatino Linotype" w:cs="Times New Roman"/>
          <w:b/>
          <w:i/>
        </w:rPr>
      </w:pPr>
    </w:p>
    <w:p w:rsidR="00C13913" w:rsidRPr="00C13913" w:rsidRDefault="00C13913" w:rsidP="00C13913">
      <w:pPr>
        <w:spacing w:after="0" w:line="360" w:lineRule="auto"/>
        <w:jc w:val="both"/>
        <w:rPr>
          <w:rFonts w:ascii="Palatino Linotype" w:eastAsia="Calibri" w:hAnsi="Palatino Linotype" w:cs="Arial"/>
          <w:sz w:val="24"/>
          <w:szCs w:val="24"/>
        </w:rPr>
      </w:pPr>
      <w:r w:rsidRPr="00C13913">
        <w:rPr>
          <w:rFonts w:ascii="Palatino Linotype" w:eastAsia="Calibri" w:hAnsi="Palatino Linotype" w:cs="Arial"/>
          <w:sz w:val="24"/>
          <w:szCs w:val="24"/>
        </w:rPr>
        <w:t xml:space="preserve">Con base en los ordenamientos normativos transcritos, se advierte que la administración pública municipal está constituida por una estructura orgánica que </w:t>
      </w:r>
      <w:r w:rsidRPr="00C13913">
        <w:rPr>
          <w:rFonts w:ascii="Palatino Linotype" w:eastAsia="Calibri" w:hAnsi="Palatino Linotype" w:cs="Arial"/>
          <w:sz w:val="24"/>
          <w:szCs w:val="24"/>
        </w:rPr>
        <w:lastRenderedPageBreak/>
        <w:t>actúa para el cumplimiento de los objetivos del H. Ayuntamiento, mismo que para el ejercicio de sus atribuciones</w:t>
      </w:r>
      <w:r w:rsidR="00042C71">
        <w:rPr>
          <w:rFonts w:ascii="Palatino Linotype" w:eastAsia="Calibri" w:hAnsi="Palatino Linotype" w:cs="Arial"/>
          <w:sz w:val="24"/>
          <w:szCs w:val="24"/>
        </w:rPr>
        <w:t>, el Presidente Municipal</w:t>
      </w:r>
      <w:r w:rsidRPr="00C13913">
        <w:rPr>
          <w:rFonts w:ascii="Palatino Linotype" w:eastAsia="Calibri" w:hAnsi="Palatino Linotype" w:cs="Arial"/>
          <w:sz w:val="24"/>
          <w:szCs w:val="24"/>
        </w:rPr>
        <w:t xml:space="preserve"> se auxiliara de diversas dependencias, entre ellas, encontramos a </w:t>
      </w:r>
      <w:r w:rsidR="00042C71">
        <w:rPr>
          <w:rFonts w:ascii="Palatino Linotype" w:eastAsia="Calibri" w:hAnsi="Palatino Linotype" w:cs="Arial"/>
          <w:sz w:val="24"/>
          <w:szCs w:val="24"/>
        </w:rPr>
        <w:t>la Dirección de Administración</w:t>
      </w:r>
      <w:r w:rsidRPr="00C13913">
        <w:rPr>
          <w:rFonts w:ascii="Palatino Linotype" w:eastAsia="Calibri" w:hAnsi="Palatino Linotype" w:cs="Arial"/>
          <w:sz w:val="24"/>
          <w:szCs w:val="24"/>
        </w:rPr>
        <w:t>,</w:t>
      </w:r>
      <w:r w:rsidR="00042C71">
        <w:rPr>
          <w:rFonts w:ascii="Palatino Linotype" w:eastAsia="Calibri" w:hAnsi="Palatino Linotype" w:cs="Arial"/>
          <w:sz w:val="24"/>
          <w:szCs w:val="24"/>
        </w:rPr>
        <w:t xml:space="preserve"> Tesorería Municipal y la Subdirección de Recursos Materiales y Servicios Generales, que</w:t>
      </w:r>
      <w:r w:rsidRPr="00C13913">
        <w:rPr>
          <w:rFonts w:ascii="Palatino Linotype" w:eastAsia="Calibri" w:hAnsi="Palatino Linotype" w:cs="Arial"/>
          <w:sz w:val="24"/>
          <w:szCs w:val="24"/>
        </w:rPr>
        <w:t xml:space="preserve"> pudieran generar administrar o poseer </w:t>
      </w:r>
      <w:r w:rsidR="00042C71">
        <w:rPr>
          <w:rFonts w:ascii="Palatino Linotype" w:eastAsia="Calibri" w:hAnsi="Palatino Linotype" w:cs="Arial"/>
          <w:sz w:val="24"/>
          <w:szCs w:val="24"/>
        </w:rPr>
        <w:t xml:space="preserve">las documentales requeridas en el punto petitorio del presente apartado </w:t>
      </w:r>
      <w:r w:rsidRPr="00C13913">
        <w:rPr>
          <w:rFonts w:ascii="Palatino Linotype" w:eastAsia="Calibri" w:hAnsi="Palatino Linotype" w:cs="Arial"/>
          <w:sz w:val="24"/>
          <w:szCs w:val="24"/>
        </w:rPr>
        <w:t xml:space="preserve">en la solicitud de información por el periodo señalado por el mismo, por lo tanto, si bien al haberse pronunciado </w:t>
      </w:r>
      <w:r w:rsidRPr="00C13913">
        <w:rPr>
          <w:rFonts w:ascii="Palatino Linotype" w:eastAsia="Calibri" w:hAnsi="Palatino Linotype" w:cs="Arial"/>
          <w:b/>
          <w:sz w:val="24"/>
          <w:szCs w:val="24"/>
        </w:rPr>
        <w:t>el Sujeto Obligado</w:t>
      </w:r>
      <w:r w:rsidRPr="00C13913">
        <w:rPr>
          <w:rFonts w:ascii="Palatino Linotype" w:eastAsia="Calibri" w:hAnsi="Palatino Linotype" w:cs="Arial"/>
          <w:sz w:val="24"/>
          <w:szCs w:val="24"/>
        </w:rPr>
        <w:t xml:space="preserve"> </w:t>
      </w:r>
      <w:r w:rsidR="00042C71">
        <w:rPr>
          <w:rFonts w:ascii="Palatino Linotype" w:eastAsia="Calibri" w:hAnsi="Palatino Linotype" w:cs="Arial"/>
          <w:sz w:val="24"/>
          <w:szCs w:val="24"/>
        </w:rPr>
        <w:t>en sentido negativo sin que se aprecien los requerimientos realizados</w:t>
      </w:r>
      <w:r w:rsidRPr="00C13913">
        <w:rPr>
          <w:rFonts w:ascii="Palatino Linotype" w:eastAsia="Calibri" w:hAnsi="Palatino Linotype" w:cs="Arial"/>
          <w:sz w:val="24"/>
          <w:szCs w:val="24"/>
        </w:rPr>
        <w:t xml:space="preserve">, </w:t>
      </w:r>
      <w:r w:rsidRPr="00C13913">
        <w:rPr>
          <w:rFonts w:ascii="Palatino Linotype" w:eastAsia="Calibri" w:hAnsi="Palatino Linotype" w:cs="Arial"/>
          <w:sz w:val="24"/>
          <w:szCs w:val="24"/>
          <w:u w:val="single"/>
        </w:rPr>
        <w:t xml:space="preserve">a través del </w:t>
      </w:r>
      <w:r w:rsidR="00042C71">
        <w:rPr>
          <w:rFonts w:ascii="Palatino Linotype" w:eastAsia="Calibri" w:hAnsi="Palatino Linotype" w:cs="Arial"/>
          <w:sz w:val="24"/>
          <w:szCs w:val="24"/>
          <w:u w:val="single"/>
        </w:rPr>
        <w:t>Titular de la Unidad de Transparencia</w:t>
      </w:r>
      <w:r w:rsidRPr="00C13913">
        <w:rPr>
          <w:rFonts w:ascii="Palatino Linotype" w:eastAsia="Calibri" w:hAnsi="Palatino Linotype" w:cs="Arial"/>
          <w:b/>
          <w:sz w:val="24"/>
          <w:szCs w:val="24"/>
          <w:u w:val="single"/>
        </w:rPr>
        <w:t xml:space="preserve">, no se pronunció al respecto de </w:t>
      </w:r>
      <w:r w:rsidR="00042C71" w:rsidRPr="00042C71">
        <w:rPr>
          <w:rFonts w:ascii="Palatino Linotype" w:eastAsia="Calibri" w:hAnsi="Palatino Linotype" w:cs="Arial"/>
          <w:b/>
          <w:sz w:val="24"/>
          <w:szCs w:val="24"/>
          <w:u w:val="single"/>
        </w:rPr>
        <w:t>la Dirección de Administración, Tesorería Municipal y la Subdirección de Recursos Materiales y Servicios Generales</w:t>
      </w:r>
      <w:r w:rsidRPr="00C13913">
        <w:rPr>
          <w:rFonts w:ascii="Palatino Linotype" w:eastAsia="Calibri" w:hAnsi="Palatino Linotype" w:cs="Arial"/>
          <w:b/>
          <w:sz w:val="24"/>
          <w:szCs w:val="24"/>
          <w:u w:val="single"/>
        </w:rPr>
        <w:t>.</w:t>
      </w:r>
    </w:p>
    <w:p w:rsidR="00C13913" w:rsidRPr="00C13913" w:rsidRDefault="00C13913" w:rsidP="00C13913">
      <w:pPr>
        <w:spacing w:after="0" w:line="240" w:lineRule="auto"/>
        <w:rPr>
          <w:rFonts w:ascii="Times New Roman" w:eastAsia="Times New Roman" w:hAnsi="Times New Roman" w:cs="Times New Roman"/>
          <w:sz w:val="24"/>
          <w:szCs w:val="24"/>
          <w:lang w:eastAsia="es-ES"/>
        </w:rPr>
      </w:pPr>
    </w:p>
    <w:p w:rsidR="00FD78FC" w:rsidRDefault="00C13913" w:rsidP="00FD78FC">
      <w:pPr>
        <w:spacing w:after="0" w:line="360" w:lineRule="auto"/>
        <w:jc w:val="both"/>
        <w:rPr>
          <w:rFonts w:ascii="Palatino Linotype" w:eastAsia="Calibri" w:hAnsi="Palatino Linotype" w:cs="Arial"/>
          <w:sz w:val="24"/>
          <w:szCs w:val="24"/>
        </w:rPr>
      </w:pPr>
      <w:r w:rsidRPr="00C13913">
        <w:rPr>
          <w:rFonts w:ascii="Palatino Linotype" w:eastAsia="Calibri" w:hAnsi="Palatino Linotype" w:cs="Arial"/>
          <w:sz w:val="24"/>
        </w:rPr>
        <w:t xml:space="preserve">Es así que, que </w:t>
      </w:r>
      <w:r w:rsidRPr="00C13913">
        <w:rPr>
          <w:rFonts w:ascii="Palatino Linotype" w:eastAsia="Calibri" w:hAnsi="Palatino Linotype" w:cs="Arial"/>
          <w:b/>
          <w:sz w:val="24"/>
        </w:rPr>
        <w:t>el Sujeto Obligado</w:t>
      </w:r>
      <w:r w:rsidRPr="00C13913">
        <w:rPr>
          <w:rFonts w:ascii="Palatino Linotype" w:eastAsia="Calibri" w:hAnsi="Palatino Linotype" w:cs="Arial"/>
          <w:sz w:val="24"/>
        </w:rPr>
        <w:t xml:space="preserve"> pudiera contar con </w:t>
      </w:r>
      <w:r w:rsidR="00042C71" w:rsidRPr="00042C71">
        <w:rPr>
          <w:rFonts w:ascii="Palatino Linotype" w:eastAsia="Calibri" w:hAnsi="Palatino Linotype" w:cs="Arial"/>
          <w:sz w:val="24"/>
        </w:rPr>
        <w:t>al nombre de las empresas que ganaron las licitaciones públicas, nombre de sus propietarios de dichas empresas y los montos que fueron asignados</w:t>
      </w:r>
      <w:r w:rsidRPr="00C13913">
        <w:rPr>
          <w:rFonts w:ascii="Palatino Linotype" w:eastAsia="Calibri" w:hAnsi="Palatino Linotype" w:cs="Arial"/>
          <w:sz w:val="24"/>
        </w:rPr>
        <w:t>, p</w:t>
      </w:r>
      <w:r w:rsidRPr="00C13913">
        <w:rPr>
          <w:rFonts w:ascii="Palatino Linotype" w:eastAsia="Calibri" w:hAnsi="Palatino Linotype" w:cs="Arial"/>
          <w:sz w:val="24"/>
          <w:szCs w:val="24"/>
        </w:rPr>
        <w:t>or ello es dable ordenar una búsqueda exhaustiva y razonable de la información solicitada y la entrega en versión pública en su caso</w:t>
      </w:r>
      <w:r w:rsidR="00FD78FC">
        <w:rPr>
          <w:rFonts w:ascii="Palatino Linotype" w:eastAsia="Calibri" w:hAnsi="Palatino Linotype" w:cs="Arial"/>
          <w:sz w:val="24"/>
          <w:szCs w:val="24"/>
        </w:rPr>
        <w:t>.</w:t>
      </w:r>
    </w:p>
    <w:p w:rsidR="00FD78FC" w:rsidRDefault="00FD78FC" w:rsidP="00FD78FC">
      <w:pPr>
        <w:spacing w:after="0" w:line="360" w:lineRule="auto"/>
        <w:jc w:val="both"/>
        <w:rPr>
          <w:rFonts w:ascii="Palatino Linotype" w:eastAsia="Calibri" w:hAnsi="Palatino Linotype" w:cs="Arial"/>
          <w:sz w:val="24"/>
          <w:szCs w:val="24"/>
        </w:rPr>
      </w:pPr>
    </w:p>
    <w:p w:rsidR="00FD78FC" w:rsidRPr="00FD78FC" w:rsidRDefault="00FD78FC" w:rsidP="00FD78FC">
      <w:pPr>
        <w:spacing w:after="0" w:line="360" w:lineRule="auto"/>
        <w:jc w:val="both"/>
        <w:rPr>
          <w:rFonts w:ascii="Palatino Linotype" w:eastAsia="Calibri" w:hAnsi="Palatino Linotype" w:cs="Arial"/>
          <w:sz w:val="24"/>
        </w:rPr>
      </w:pPr>
      <w:r>
        <w:rPr>
          <w:rFonts w:ascii="Palatino Linotype" w:eastAsia="Calibri" w:hAnsi="Palatino Linotype" w:cs="Arial"/>
          <w:sz w:val="24"/>
        </w:rPr>
        <w:t>De lo anterior, c</w:t>
      </w:r>
      <w:r w:rsidRPr="00FD78FC">
        <w:rPr>
          <w:rFonts w:ascii="Palatino Linotype" w:eastAsia="Calibri" w:hAnsi="Palatino Linotype" w:cs="Arial"/>
          <w:sz w:val="24"/>
        </w:rPr>
        <w:t>abe precisar que, en la solicitud de acceso a la información</w:t>
      </w:r>
      <w:r w:rsidRPr="00FD78FC">
        <w:rPr>
          <w:rFonts w:ascii="Palatino Linotype" w:eastAsia="Calibri" w:hAnsi="Palatino Linotype" w:cs="Arial"/>
          <w:b/>
          <w:bCs/>
          <w:sz w:val="24"/>
        </w:rPr>
        <w:t>, </w:t>
      </w:r>
      <w:r w:rsidRPr="00FD78FC">
        <w:rPr>
          <w:rFonts w:ascii="Palatino Linotype" w:eastAsia="Calibri" w:hAnsi="Palatino Linotype" w:cs="Arial"/>
          <w:sz w:val="24"/>
        </w:rPr>
        <w:t>el particular no especificó el periodo,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rsidR="00FD78FC" w:rsidRPr="00FD78FC" w:rsidRDefault="00FD78FC" w:rsidP="00FD78FC">
      <w:pPr>
        <w:spacing w:before="240" w:after="240" w:line="360" w:lineRule="auto"/>
        <w:jc w:val="both"/>
        <w:rPr>
          <w:rFonts w:ascii="Palatino Linotype" w:eastAsia="Calibri" w:hAnsi="Palatino Linotype" w:cs="Arial"/>
          <w:sz w:val="24"/>
        </w:rPr>
      </w:pPr>
      <w:r w:rsidRPr="00FD78FC">
        <w:rPr>
          <w:rFonts w:ascii="Palatino Linotype" w:eastAsia="Calibri" w:hAnsi="Palatino Linotype" w:cs="Arial"/>
          <w:sz w:val="24"/>
        </w:rPr>
        <w:t> </w:t>
      </w:r>
    </w:p>
    <w:p w:rsidR="00FD78FC" w:rsidRPr="00FD78FC" w:rsidRDefault="00FD78FC" w:rsidP="00FD78FC">
      <w:pPr>
        <w:spacing w:before="240" w:after="240" w:line="240" w:lineRule="auto"/>
        <w:ind w:left="567" w:right="567"/>
        <w:jc w:val="both"/>
        <w:rPr>
          <w:rFonts w:ascii="Palatino Linotype" w:eastAsia="Calibri" w:hAnsi="Palatino Linotype" w:cs="Arial"/>
        </w:rPr>
      </w:pPr>
      <w:r w:rsidRPr="00FD78FC">
        <w:rPr>
          <w:rFonts w:ascii="Palatino Linotype" w:eastAsia="Calibri" w:hAnsi="Palatino Linotype" w:cs="Arial"/>
          <w:i/>
          <w:iCs/>
        </w:rPr>
        <w:lastRenderedPageBreak/>
        <w:t>“</w:t>
      </w:r>
      <w:r w:rsidRPr="00FD78FC">
        <w:rPr>
          <w:rFonts w:ascii="Palatino Linotype" w:eastAsia="Calibri" w:hAnsi="Palatino Linotype" w:cs="Arial"/>
          <w:b/>
          <w:bCs/>
          <w:i/>
          <w:iCs/>
          <w:u w:val="single"/>
        </w:rPr>
        <w:t>Periodo de búsqueda de la información, cuando no se precisa en la solicitud de información. </w:t>
      </w:r>
      <w:r w:rsidRPr="00FD78FC">
        <w:rPr>
          <w:rFonts w:ascii="Palatino Linotype" w:eastAsia="Calibri" w:hAnsi="Palatino Linotype" w:cs="Arial"/>
          <w:i/>
          <w:iCs/>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FD78FC" w:rsidRPr="00FD78FC" w:rsidRDefault="00FD78FC" w:rsidP="00FD78FC">
      <w:pPr>
        <w:spacing w:before="240" w:after="240" w:line="360" w:lineRule="auto"/>
        <w:jc w:val="both"/>
        <w:rPr>
          <w:rFonts w:ascii="Palatino Linotype" w:eastAsia="Calibri" w:hAnsi="Palatino Linotype" w:cs="Arial"/>
          <w:sz w:val="24"/>
        </w:rPr>
      </w:pPr>
      <w:r w:rsidRPr="00FD78FC">
        <w:rPr>
          <w:rFonts w:ascii="Palatino Linotype" w:eastAsia="Calibri" w:hAnsi="Palatino Linotype" w:cs="Arial"/>
          <w:i/>
          <w:iCs/>
          <w:sz w:val="24"/>
        </w:rPr>
        <w:t> </w:t>
      </w:r>
    </w:p>
    <w:p w:rsidR="00FD78FC" w:rsidRPr="00FD78FC" w:rsidRDefault="00FD78FC" w:rsidP="00FD78FC">
      <w:pPr>
        <w:spacing w:before="240" w:after="240" w:line="360" w:lineRule="auto"/>
        <w:jc w:val="both"/>
        <w:rPr>
          <w:rFonts w:ascii="Palatino Linotype" w:eastAsia="Calibri" w:hAnsi="Palatino Linotype" w:cs="Arial"/>
          <w:sz w:val="24"/>
        </w:rPr>
      </w:pPr>
      <w:r w:rsidRPr="00FD78FC">
        <w:rPr>
          <w:rFonts w:ascii="Palatino Linotype" w:eastAsia="Calibri" w:hAnsi="Palatino Linotype" w:cs="Arial"/>
          <w:sz w:val="24"/>
        </w:rPr>
        <w:t xml:space="preserve">Por lo que, del análisis realizado y toda vez que </w:t>
      </w:r>
      <w:r>
        <w:rPr>
          <w:rFonts w:ascii="Palatino Linotype" w:eastAsia="Calibri" w:hAnsi="Palatino Linotype" w:cs="Arial"/>
          <w:sz w:val="24"/>
        </w:rPr>
        <w:t>el</w:t>
      </w:r>
      <w:r w:rsidRPr="00FD78FC">
        <w:rPr>
          <w:rFonts w:ascii="Palatino Linotype" w:eastAsia="Calibri" w:hAnsi="Palatino Linotype" w:cs="Arial"/>
          <w:sz w:val="24"/>
        </w:rPr>
        <w:t> </w:t>
      </w:r>
      <w:r w:rsidRPr="00FD78FC">
        <w:rPr>
          <w:rFonts w:ascii="Palatino Linotype" w:eastAsia="Calibri" w:hAnsi="Palatino Linotype" w:cs="Arial"/>
          <w:b/>
          <w:bCs/>
          <w:sz w:val="24"/>
        </w:rPr>
        <w:t>Recurrente</w:t>
      </w:r>
      <w:r w:rsidRPr="00FD78FC">
        <w:rPr>
          <w:rFonts w:ascii="Palatino Linotype" w:eastAsia="Calibri" w:hAnsi="Palatino Linotype" w:cs="Arial"/>
          <w:sz w:val="24"/>
        </w:rPr>
        <w:t> no solicitó un tiempo determinado para la información requerida</w:t>
      </w:r>
      <w:r>
        <w:rPr>
          <w:rFonts w:ascii="Palatino Linotype" w:eastAsia="Calibri" w:hAnsi="Palatino Linotype" w:cs="Arial"/>
          <w:sz w:val="24"/>
        </w:rPr>
        <w:t xml:space="preserve"> en el punto petitorio de presente apartado</w:t>
      </w:r>
      <w:r w:rsidRPr="00FD78FC">
        <w:rPr>
          <w:rFonts w:ascii="Palatino Linotype" w:eastAsia="Calibri" w:hAnsi="Palatino Linotype" w:cs="Arial"/>
          <w:sz w:val="24"/>
        </w:rPr>
        <w:t>, este Órgano Resolutor considera dable la entrega de</w:t>
      </w:r>
      <w:r>
        <w:rPr>
          <w:rFonts w:ascii="Palatino Linotype" w:eastAsia="Calibri" w:hAnsi="Palatino Linotype" w:cs="Arial"/>
          <w:sz w:val="24"/>
        </w:rPr>
        <w:t xml:space="preserve"> </w:t>
      </w:r>
      <w:r w:rsidRPr="00FD78FC">
        <w:rPr>
          <w:rFonts w:ascii="Palatino Linotype" w:eastAsia="Calibri" w:hAnsi="Palatino Linotype" w:cs="Arial"/>
          <w:sz w:val="24"/>
        </w:rPr>
        <w:t xml:space="preserve">la información, tomando en cuenta el periodo de la búsqueda de un año anterior a la fecha de solicitud; es decir, del </w:t>
      </w:r>
      <w:r>
        <w:rPr>
          <w:rFonts w:ascii="Palatino Linotype" w:eastAsia="Calibri" w:hAnsi="Palatino Linotype" w:cs="Arial"/>
          <w:sz w:val="24"/>
        </w:rPr>
        <w:t>21</w:t>
      </w:r>
      <w:r w:rsidRPr="00FD78FC">
        <w:rPr>
          <w:rFonts w:ascii="Palatino Linotype" w:eastAsia="Calibri" w:hAnsi="Palatino Linotype" w:cs="Arial"/>
          <w:sz w:val="24"/>
        </w:rPr>
        <w:t xml:space="preserve"> de</w:t>
      </w:r>
      <w:r>
        <w:rPr>
          <w:rFonts w:ascii="Palatino Linotype" w:eastAsia="Calibri" w:hAnsi="Palatino Linotype" w:cs="Arial"/>
          <w:sz w:val="24"/>
        </w:rPr>
        <w:t xml:space="preserve"> marzo</w:t>
      </w:r>
      <w:r w:rsidRPr="00FD78FC">
        <w:rPr>
          <w:rFonts w:ascii="Palatino Linotype" w:eastAsia="Calibri" w:hAnsi="Palatino Linotype" w:cs="Arial"/>
          <w:sz w:val="24"/>
        </w:rPr>
        <w:t xml:space="preserve"> de 201</w:t>
      </w:r>
      <w:r>
        <w:rPr>
          <w:rFonts w:ascii="Palatino Linotype" w:eastAsia="Calibri" w:hAnsi="Palatino Linotype" w:cs="Arial"/>
          <w:sz w:val="24"/>
        </w:rPr>
        <w:t>8</w:t>
      </w:r>
      <w:r w:rsidRPr="00FD78FC">
        <w:rPr>
          <w:rFonts w:ascii="Palatino Linotype" w:eastAsia="Calibri" w:hAnsi="Palatino Linotype" w:cs="Arial"/>
          <w:sz w:val="24"/>
        </w:rPr>
        <w:t xml:space="preserve"> al </w:t>
      </w:r>
      <w:r>
        <w:rPr>
          <w:rFonts w:ascii="Palatino Linotype" w:eastAsia="Calibri" w:hAnsi="Palatino Linotype" w:cs="Arial"/>
          <w:sz w:val="24"/>
        </w:rPr>
        <w:t>21</w:t>
      </w:r>
      <w:r w:rsidRPr="00FD78FC">
        <w:rPr>
          <w:rFonts w:ascii="Palatino Linotype" w:eastAsia="Calibri" w:hAnsi="Palatino Linotype" w:cs="Arial"/>
          <w:sz w:val="24"/>
        </w:rPr>
        <w:t xml:space="preserve"> de m</w:t>
      </w:r>
      <w:r>
        <w:rPr>
          <w:rFonts w:ascii="Palatino Linotype" w:eastAsia="Calibri" w:hAnsi="Palatino Linotype" w:cs="Arial"/>
          <w:sz w:val="24"/>
        </w:rPr>
        <w:t>arzo</w:t>
      </w:r>
      <w:r w:rsidRPr="00FD78FC">
        <w:rPr>
          <w:rFonts w:ascii="Palatino Linotype" w:eastAsia="Calibri" w:hAnsi="Palatino Linotype" w:cs="Arial"/>
          <w:sz w:val="24"/>
        </w:rPr>
        <w:t xml:space="preserve"> de 201</w:t>
      </w:r>
      <w:r>
        <w:rPr>
          <w:rFonts w:ascii="Palatino Linotype" w:eastAsia="Calibri" w:hAnsi="Palatino Linotype" w:cs="Arial"/>
          <w:sz w:val="24"/>
        </w:rPr>
        <w:t>9</w:t>
      </w:r>
      <w:r w:rsidRPr="00FD78FC">
        <w:rPr>
          <w:rFonts w:ascii="Palatino Linotype" w:eastAsia="Calibri" w:hAnsi="Palatino Linotype" w:cs="Arial"/>
          <w:sz w:val="24"/>
        </w:rPr>
        <w:t>.</w:t>
      </w:r>
    </w:p>
    <w:p w:rsidR="00FD78FC" w:rsidRPr="00B02279" w:rsidRDefault="00FD78FC" w:rsidP="00B02279">
      <w:pPr>
        <w:spacing w:before="240" w:after="240" w:line="360" w:lineRule="auto"/>
        <w:jc w:val="both"/>
        <w:rPr>
          <w:rFonts w:ascii="Palatino Linotype" w:eastAsia="Calibri" w:hAnsi="Palatino Linotype" w:cs="Arial"/>
          <w:sz w:val="24"/>
        </w:rPr>
      </w:pPr>
    </w:p>
    <w:p w:rsidR="001C7F2B" w:rsidRDefault="001C7F2B" w:rsidP="00AA76AD">
      <w:pPr>
        <w:spacing w:after="0" w:line="360" w:lineRule="auto"/>
        <w:jc w:val="both"/>
        <w:rPr>
          <w:rFonts w:ascii="Palatino Linotype" w:hAnsi="Palatino Linotype" w:cs="Arial"/>
          <w:sz w:val="24"/>
          <w:szCs w:val="24"/>
        </w:rPr>
      </w:pPr>
    </w:p>
    <w:p w:rsidR="00AB2C05" w:rsidRPr="00AB2C05" w:rsidRDefault="00AB2C05" w:rsidP="00335802">
      <w:pPr>
        <w:spacing w:after="240" w:line="360" w:lineRule="auto"/>
        <w:jc w:val="both"/>
        <w:rPr>
          <w:rFonts w:ascii="Palatino Linotype" w:eastAsia="Calibri" w:hAnsi="Palatino Linotype" w:cs="Times New Roman"/>
          <w:b/>
          <w:i/>
          <w:sz w:val="26"/>
          <w:szCs w:val="26"/>
        </w:rPr>
      </w:pPr>
      <w:r w:rsidRPr="00AB2C05">
        <w:rPr>
          <w:rFonts w:ascii="Palatino Linotype" w:eastAsia="Calibri" w:hAnsi="Palatino Linotype" w:cs="Times New Roman"/>
          <w:b/>
          <w:i/>
          <w:sz w:val="26"/>
          <w:szCs w:val="26"/>
        </w:rPr>
        <w:t>DE LA VERSIÓN PÚBLICA</w:t>
      </w:r>
    </w:p>
    <w:p w:rsidR="00AB2C05" w:rsidRPr="00AB2C05" w:rsidRDefault="00AB2C05" w:rsidP="00DA21F2">
      <w:pPr>
        <w:spacing w:before="240"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rsidR="00AB2C05" w:rsidRPr="00AB2C05" w:rsidRDefault="00AB2C05" w:rsidP="00AB2C05">
      <w:pPr>
        <w:spacing w:after="0" w:line="360" w:lineRule="auto"/>
        <w:jc w:val="both"/>
        <w:rPr>
          <w:rFonts w:ascii="Palatino Linotype" w:eastAsia="Calibri" w:hAnsi="Palatino Linotype" w:cs="Times New Roman"/>
          <w:sz w:val="24"/>
          <w:szCs w:val="24"/>
        </w:rPr>
      </w:pPr>
    </w:p>
    <w:p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B2C05" w:rsidRPr="00AB2C05" w:rsidRDefault="00AB2C05" w:rsidP="00DA21F2">
      <w:pPr>
        <w:spacing w:before="240" w:after="240" w:line="360" w:lineRule="auto"/>
        <w:jc w:val="both"/>
        <w:rPr>
          <w:rFonts w:ascii="Palatino Linotype" w:eastAsia="Calibri" w:hAnsi="Palatino Linotype" w:cs="Times New Roman"/>
          <w:sz w:val="24"/>
          <w:szCs w:val="24"/>
        </w:rPr>
      </w:pPr>
    </w:p>
    <w:p w:rsid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3.</w:t>
      </w:r>
      <w:r w:rsidRPr="00AB2C05">
        <w:rPr>
          <w:rFonts w:ascii="Palatino Linotype" w:eastAsia="Calibri" w:hAnsi="Palatino Linotype" w:cs="Times New Roman"/>
          <w:i/>
        </w:rPr>
        <w:t xml:space="preserve"> Para los efectos de la presente Ley se entenderá por:</w:t>
      </w:r>
    </w:p>
    <w:p w:rsidR="00820C00" w:rsidRPr="00AB2C05" w:rsidRDefault="00820C00"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AB2C05" w:rsidRPr="00AB2C05" w:rsidRDefault="00AB2C05"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IX. Datos personales:</w:t>
      </w:r>
      <w:r w:rsidRPr="00AB2C05">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 Información clasificada:</w:t>
      </w:r>
      <w:r w:rsidRPr="00AB2C05">
        <w:rPr>
          <w:rFonts w:ascii="Palatino Linotype" w:eastAsia="Calibri" w:hAnsi="Palatino Linotype" w:cs="Times New Roman"/>
          <w:i/>
        </w:rPr>
        <w:t xml:space="preserve"> Aquella considerada por la presente Ley como reservada o confidencial;</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XXI. Información confidencial:</w:t>
      </w:r>
      <w:r w:rsidRPr="00AB2C05">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XLV. Versión pública:</w:t>
      </w:r>
      <w:r w:rsidRPr="00AB2C05">
        <w:rPr>
          <w:rFonts w:ascii="Palatino Linotype" w:eastAsia="Calibri" w:hAnsi="Palatino Linotype" w:cs="Times New Roman"/>
          <w:i/>
        </w:rPr>
        <w:t xml:space="preserve"> Documento en el que se elimine, suprime o borra la información clasificada como reservada o confidencial para permitir su acceso.</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AB2C05" w:rsidRP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91.</w:t>
      </w:r>
      <w:r w:rsidRPr="00AB2C05">
        <w:rPr>
          <w:rFonts w:ascii="Palatino Linotype" w:eastAsia="Calibri" w:hAnsi="Palatino Linotype" w:cs="Times New Roman"/>
          <w:i/>
        </w:rPr>
        <w:t xml:space="preserve"> El acceso a la información pública será restringido excepcionalmente, cuando ésta sea clasificada como reservada o confidencial.</w:t>
      </w:r>
    </w:p>
    <w:p w:rsidR="00AB2C05" w:rsidRPr="00AB2C05" w:rsidRDefault="00AB2C05"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132.</w:t>
      </w:r>
      <w:r w:rsidRPr="00AB2C05">
        <w:rPr>
          <w:rFonts w:ascii="Palatino Linotype" w:eastAsia="Calibri" w:hAnsi="Palatino Linotype" w:cs="Times New Roman"/>
          <w:i/>
        </w:rPr>
        <w:t xml:space="preserve"> La clasificación de la información se llevará a cabo en el momento en que:</w:t>
      </w:r>
    </w:p>
    <w:p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Se reciba una solicitud de acceso a la información;</w:t>
      </w:r>
    </w:p>
    <w:p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Se determine mediante resolución de autoridad competente; o</w:t>
      </w:r>
    </w:p>
    <w:p w:rsid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Se generen versiones públicas para dar cumplimiento a las obligaciones de transparencia previstas en esta Ley.</w:t>
      </w:r>
    </w:p>
    <w:p w:rsidR="00820C00" w:rsidRPr="00AB2C05" w:rsidRDefault="00820C00" w:rsidP="00335802">
      <w:pPr>
        <w:spacing w:after="120" w:line="240" w:lineRule="auto"/>
        <w:ind w:left="794" w:right="851"/>
        <w:jc w:val="both"/>
        <w:rPr>
          <w:rFonts w:ascii="Palatino Linotype" w:eastAsia="Calibri" w:hAnsi="Palatino Linotype" w:cs="Times New Roman"/>
          <w:i/>
        </w:rPr>
      </w:pPr>
    </w:p>
    <w:p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AB2C05" w:rsidRPr="00AB2C05" w:rsidRDefault="00AB2C05"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143.</w:t>
      </w:r>
      <w:r w:rsidRPr="00AB2C05">
        <w:rPr>
          <w:rFonts w:ascii="Palatino Linotype" w:eastAsia="Calibri" w:hAnsi="Palatino Linotype" w:cs="Times New Roman"/>
          <w:i/>
        </w:rPr>
        <w:t xml:space="preserve"> Para los efectos de esta Ley se considera información confidencial, la clasificada como tal, de manera permanente, por su naturaleza, cuando:</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La que presenten los particulares a los sujetos obligados, de conformidad con lo dispuesto por las leyes o los tratados internacionales.</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rsidR="00AB2C05" w:rsidRPr="00AB2C05" w:rsidRDefault="00AB2C05" w:rsidP="00335802">
      <w:pPr>
        <w:spacing w:after="240" w:line="240" w:lineRule="auto"/>
        <w:ind w:left="794" w:right="851"/>
        <w:jc w:val="both"/>
        <w:rPr>
          <w:rFonts w:ascii="Palatino Linotype" w:eastAsia="Calibri" w:hAnsi="Palatino Linotype" w:cs="Times New Roman"/>
          <w:sz w:val="24"/>
          <w:szCs w:val="24"/>
        </w:rPr>
      </w:pPr>
      <w:r w:rsidRPr="00AB2C05">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rsidR="00AB2C05" w:rsidRPr="00AB2C05" w:rsidRDefault="00AB2C05" w:rsidP="00820C00">
      <w:pPr>
        <w:spacing w:after="240" w:line="360" w:lineRule="auto"/>
        <w:jc w:val="both"/>
        <w:rPr>
          <w:rFonts w:ascii="Palatino Linotype" w:eastAsia="Calibri" w:hAnsi="Palatino Linotype" w:cs="Times New Roman"/>
          <w:sz w:val="24"/>
          <w:szCs w:val="24"/>
        </w:rPr>
      </w:pPr>
    </w:p>
    <w:p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w:t>
      </w:r>
      <w:r w:rsidRPr="00AB2C05">
        <w:rPr>
          <w:rFonts w:ascii="Palatino Linotype" w:eastAsia="Calibri" w:hAnsi="Palatino Linotype" w:cs="Times New Roman"/>
          <w:sz w:val="24"/>
          <w:szCs w:val="24"/>
        </w:rPr>
        <w:lastRenderedPageBreak/>
        <w:t>versiones públicas de expedientes o documentos que contengan partes o secciones clasificadas.</w:t>
      </w:r>
    </w:p>
    <w:p w:rsidR="00AB2C05" w:rsidRPr="00AB2C05" w:rsidRDefault="00AB2C05" w:rsidP="00820C00">
      <w:pPr>
        <w:spacing w:after="120" w:line="360" w:lineRule="auto"/>
        <w:jc w:val="both"/>
        <w:rPr>
          <w:rFonts w:ascii="Palatino Linotype" w:eastAsia="Calibri" w:hAnsi="Palatino Linotype" w:cs="Times New Roman"/>
          <w:sz w:val="24"/>
          <w:szCs w:val="24"/>
        </w:rPr>
      </w:pPr>
    </w:p>
    <w:p w:rsidR="001C7F2B"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B2C05" w:rsidRPr="00F704C4" w:rsidRDefault="00AB2C05" w:rsidP="00820C00">
      <w:pPr>
        <w:spacing w:after="120" w:line="360" w:lineRule="auto"/>
        <w:jc w:val="both"/>
        <w:rPr>
          <w:rFonts w:ascii="Palatino Linotype" w:hAnsi="Palatino Linotype" w:cs="Arial"/>
          <w:sz w:val="23"/>
          <w:szCs w:val="23"/>
        </w:rPr>
      </w:pPr>
    </w:p>
    <w:p w:rsidR="001C7F2B" w:rsidRPr="00657FEF" w:rsidRDefault="001C7F2B" w:rsidP="001C7F2B">
      <w:pPr>
        <w:spacing w:after="0" w:line="360" w:lineRule="auto"/>
        <w:jc w:val="both"/>
        <w:rPr>
          <w:rFonts w:ascii="Palatino Linotype" w:hAnsi="Palatino Linotype" w:cs="Arial"/>
          <w:sz w:val="24"/>
          <w:szCs w:val="24"/>
        </w:rPr>
      </w:pPr>
      <w:r w:rsidRPr="00F704C4">
        <w:rPr>
          <w:rFonts w:ascii="Palatino Linotype" w:hAnsi="Palatino Linotype" w:cs="Arial"/>
          <w:bCs/>
          <w:sz w:val="23"/>
          <w:szCs w:val="23"/>
        </w:rPr>
        <w:t xml:space="preserve">En ese tenor y de acuerdo a la interpretación en el orden administrativo que le da la Ley de la materia a este Instituto específicamente, en términos de su artículo 36, fracción I, </w:t>
      </w:r>
      <w:r w:rsidRPr="00F704C4">
        <w:rPr>
          <w:rFonts w:ascii="Palatino Linotype" w:hAnsi="Palatino Linotype" w:cs="Arial"/>
          <w:sz w:val="23"/>
          <w:szCs w:val="23"/>
        </w:rPr>
        <w:t xml:space="preserve">de la Ley de Transparencia y Acceso a la Información Pública del Estado de México y Municipios, </w:t>
      </w:r>
      <w:r w:rsidRPr="00F704C4">
        <w:rPr>
          <w:rFonts w:ascii="Palatino Linotype" w:hAnsi="Palatino Linotype" w:cs="Arial"/>
          <w:bCs/>
          <w:sz w:val="23"/>
          <w:szCs w:val="23"/>
        </w:rPr>
        <w:t>a efecto de salvaguardar el derecho de acceso a la informació</w:t>
      </w:r>
      <w:r w:rsidR="004407E4">
        <w:rPr>
          <w:rFonts w:ascii="Palatino Linotype" w:hAnsi="Palatino Linotype" w:cs="Arial"/>
          <w:bCs/>
          <w:sz w:val="23"/>
          <w:szCs w:val="23"/>
        </w:rPr>
        <w:t>n pública consignado a favor de la</w:t>
      </w:r>
      <w:r w:rsidRPr="00F704C4">
        <w:rPr>
          <w:rFonts w:ascii="Palatino Linotype" w:hAnsi="Palatino Linotype" w:cs="Arial"/>
          <w:bCs/>
          <w:sz w:val="23"/>
          <w:szCs w:val="23"/>
        </w:rPr>
        <w:t xml:space="preserve"> </w:t>
      </w:r>
      <w:r w:rsidRPr="00335802">
        <w:rPr>
          <w:rFonts w:ascii="Palatino Linotype" w:hAnsi="Palatino Linotype" w:cs="Arial"/>
          <w:b/>
          <w:bCs/>
          <w:sz w:val="23"/>
          <w:szCs w:val="23"/>
        </w:rPr>
        <w:t>Recurrente</w:t>
      </w:r>
      <w:r w:rsidRPr="00F704C4">
        <w:rPr>
          <w:rFonts w:ascii="Palatino Linotype" w:hAnsi="Palatino Linotype" w:cs="Arial"/>
          <w:bCs/>
          <w:sz w:val="23"/>
          <w:szCs w:val="23"/>
        </w:rPr>
        <w:t>.</w:t>
      </w:r>
    </w:p>
    <w:p w:rsidR="00EE6AD4" w:rsidRPr="00657FEF" w:rsidRDefault="00EE6AD4" w:rsidP="00820C00">
      <w:pPr>
        <w:spacing w:after="120" w:line="360" w:lineRule="auto"/>
        <w:jc w:val="both"/>
        <w:rPr>
          <w:rFonts w:ascii="Palatino Linotype" w:hAnsi="Palatino Linotype" w:cs="Arial"/>
          <w:sz w:val="24"/>
          <w:szCs w:val="24"/>
        </w:rPr>
      </w:pPr>
    </w:p>
    <w:p w:rsidR="00DD0F1E" w:rsidRPr="00DD0F1E" w:rsidRDefault="00DD0F1E" w:rsidP="00DD0F1E">
      <w:pPr>
        <w:spacing w:after="0" w:line="360" w:lineRule="auto"/>
        <w:jc w:val="both"/>
        <w:rPr>
          <w:rFonts w:ascii="Palatino Linotype" w:eastAsia="Calibri" w:hAnsi="Palatino Linotype" w:cs="Arial"/>
          <w:sz w:val="24"/>
          <w:szCs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sidRPr="00DD0F1E">
        <w:rPr>
          <w:rFonts w:ascii="Palatino Linotype" w:eastAsia="Calibri" w:hAnsi="Palatino Linotype" w:cs="Times New Roman"/>
          <w:b/>
          <w:i/>
          <w:noProof/>
          <w:sz w:val="24"/>
          <w:szCs w:val="24"/>
          <w:lang w:eastAsia="es-MX"/>
        </w:rPr>
        <w:t xml:space="preserve">infundadas </w:t>
      </w:r>
      <w:r w:rsidRPr="00DD0F1E">
        <w:rPr>
          <w:rFonts w:ascii="Palatino Linotype" w:eastAsia="Calibri" w:hAnsi="Palatino Linotype" w:cs="Times New Roman"/>
          <w:noProof/>
          <w:sz w:val="24"/>
          <w:szCs w:val="24"/>
          <w:lang w:eastAsia="es-MX"/>
        </w:rPr>
        <w:t xml:space="preserve">las razones o motivos de inconformidad que arguye </w:t>
      </w:r>
      <w:r w:rsidR="00B02279">
        <w:rPr>
          <w:rFonts w:ascii="Palatino Linotype" w:eastAsia="Calibri" w:hAnsi="Palatino Linotype" w:cs="Times New Roman"/>
          <w:noProof/>
          <w:sz w:val="24"/>
          <w:szCs w:val="24"/>
          <w:lang w:eastAsia="es-MX"/>
        </w:rPr>
        <w:t>el</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con fundamento en el artículo 186, fracción II, de la Ley de </w:t>
      </w:r>
      <w:r w:rsidRPr="00DD0F1E">
        <w:rPr>
          <w:rFonts w:ascii="Palatino Linotype" w:eastAsia="Calibri" w:hAnsi="Palatino Linotype" w:cs="Arial"/>
          <w:sz w:val="24"/>
          <w:szCs w:val="24"/>
        </w:rPr>
        <w:t xml:space="preserve">Transparencia y Acceso a la Información Pública </w:t>
      </w:r>
      <w:r w:rsidRPr="00DD0F1E">
        <w:rPr>
          <w:rFonts w:ascii="Palatino Linotype" w:eastAsia="Calibri" w:hAnsi="Palatino Linotype" w:cs="Arial"/>
          <w:sz w:val="24"/>
          <w:szCs w:val="24"/>
        </w:rPr>
        <w:lastRenderedPageBreak/>
        <w:t xml:space="preserve">del Estado de México y Municipios, se </w:t>
      </w:r>
      <w:r w:rsidRPr="00DD0F1E">
        <w:rPr>
          <w:rFonts w:ascii="Palatino Linotype" w:eastAsia="Calibri" w:hAnsi="Palatino Linotype" w:cs="Arial"/>
          <w:b/>
          <w:sz w:val="24"/>
          <w:szCs w:val="24"/>
        </w:rPr>
        <w:t>CONFIRMA</w:t>
      </w:r>
      <w:r w:rsidRPr="00DD0F1E">
        <w:rPr>
          <w:rFonts w:ascii="Palatino Linotype" w:eastAsia="Calibri" w:hAnsi="Palatino Linotype" w:cs="Arial"/>
          <w:sz w:val="24"/>
          <w:szCs w:val="24"/>
        </w:rPr>
        <w:t xml:space="preserve"> la respuesta a la solicitud de información pública: </w:t>
      </w:r>
      <w:r w:rsidR="00B02279" w:rsidRPr="00B02279">
        <w:rPr>
          <w:rFonts w:ascii="Palatino Linotype" w:eastAsia="Calibri" w:hAnsi="Palatino Linotype" w:cs="Times New Roman"/>
          <w:b/>
          <w:sz w:val="23"/>
          <w:szCs w:val="23"/>
        </w:rPr>
        <w:t>00033/TENANCIN/IP/2019</w:t>
      </w:r>
      <w:r w:rsidR="002A64A4">
        <w:rPr>
          <w:rFonts w:ascii="Palatino Linotype" w:eastAsia="Calibri" w:hAnsi="Palatino Linotype" w:cs="Arial"/>
          <w:sz w:val="24"/>
          <w:szCs w:val="24"/>
        </w:rPr>
        <w:t>; asimismo</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sz w:val="24"/>
          <w:szCs w:val="24"/>
        </w:rPr>
        <w:t xml:space="preserve">con fundamento en la </w:t>
      </w:r>
      <w:r w:rsidRPr="00DD0F1E">
        <w:rPr>
          <w:rFonts w:ascii="Palatino Linotype" w:eastAsia="Calibri" w:hAnsi="Palatino Linotype" w:cs="Times New Roman"/>
          <w:i/>
          <w:sz w:val="24"/>
          <w:szCs w:val="24"/>
        </w:rPr>
        <w:t xml:space="preserve">segunda </w:t>
      </w:r>
      <w:proofErr w:type="spellStart"/>
      <w:r w:rsidRPr="00DD0F1E">
        <w:rPr>
          <w:rFonts w:ascii="Palatino Linotype" w:eastAsia="Calibri" w:hAnsi="Palatino Linotype" w:cs="Times New Roman"/>
          <w:i/>
          <w:sz w:val="24"/>
          <w:szCs w:val="24"/>
        </w:rPr>
        <w:t>hipótesis</w:t>
      </w:r>
      <w:proofErr w:type="spellEnd"/>
      <w:r w:rsidRPr="00DD0F1E">
        <w:rPr>
          <w:rFonts w:ascii="Palatino Linotype" w:eastAsia="Calibri" w:hAnsi="Palatino Linotype" w:cs="Times New Roman"/>
          <w:sz w:val="24"/>
          <w:szCs w:val="24"/>
        </w:rPr>
        <w:t xml:space="preserve"> del artículo 186, fracción III, de la Ley de Transparencia y Acceso a la Información Pública del Estado de México y Municipios, se </w:t>
      </w:r>
      <w:r w:rsidRPr="00DD0F1E">
        <w:rPr>
          <w:rFonts w:ascii="Palatino Linotype" w:eastAsia="Calibri" w:hAnsi="Palatino Linotype" w:cs="Times New Roman"/>
          <w:b/>
          <w:sz w:val="24"/>
          <w:szCs w:val="24"/>
        </w:rPr>
        <w:t>MODIFICA</w:t>
      </w:r>
      <w:r w:rsidR="00B46AB6">
        <w:rPr>
          <w:rFonts w:ascii="Palatino Linotype" w:eastAsia="Calibri" w:hAnsi="Palatino Linotype" w:cs="Times New Roman"/>
          <w:b/>
          <w:sz w:val="24"/>
          <w:szCs w:val="24"/>
        </w:rPr>
        <w:t>N</w:t>
      </w:r>
      <w:r w:rsidRPr="00DD0F1E">
        <w:rPr>
          <w:rFonts w:ascii="Palatino Linotype" w:eastAsia="Calibri" w:hAnsi="Palatino Linotype" w:cs="Times New Roman"/>
          <w:b/>
          <w:sz w:val="24"/>
          <w:szCs w:val="24"/>
        </w:rPr>
        <w:t xml:space="preserve"> </w:t>
      </w:r>
      <w:r w:rsidR="002A64A4">
        <w:rPr>
          <w:rFonts w:ascii="Palatino Linotype" w:eastAsia="Calibri" w:hAnsi="Palatino Linotype" w:cs="Times New Roman"/>
          <w:sz w:val="24"/>
          <w:szCs w:val="24"/>
        </w:rPr>
        <w:t>la</w:t>
      </w:r>
      <w:r w:rsidR="00B46AB6">
        <w:rPr>
          <w:rFonts w:ascii="Palatino Linotype" w:eastAsia="Calibri" w:hAnsi="Palatino Linotype" w:cs="Times New Roman"/>
          <w:sz w:val="24"/>
          <w:szCs w:val="24"/>
        </w:rPr>
        <w:t>s</w:t>
      </w:r>
      <w:r w:rsidR="002A64A4">
        <w:rPr>
          <w:rFonts w:ascii="Palatino Linotype" w:eastAsia="Calibri" w:hAnsi="Palatino Linotype" w:cs="Times New Roman"/>
          <w:sz w:val="24"/>
          <w:szCs w:val="24"/>
        </w:rPr>
        <w:t xml:space="preserve"> respuesta</w:t>
      </w:r>
      <w:r w:rsidR="00B46AB6">
        <w:rPr>
          <w:rFonts w:ascii="Palatino Linotype" w:eastAsia="Calibri" w:hAnsi="Palatino Linotype" w:cs="Times New Roman"/>
          <w:sz w:val="24"/>
          <w:szCs w:val="24"/>
        </w:rPr>
        <w:t>s</w:t>
      </w:r>
      <w:r w:rsidR="002A64A4">
        <w:rPr>
          <w:rFonts w:ascii="Palatino Linotype" w:eastAsia="Calibri" w:hAnsi="Palatino Linotype" w:cs="Times New Roman"/>
          <w:sz w:val="24"/>
          <w:szCs w:val="24"/>
        </w:rPr>
        <w:t xml:space="preserve"> a la</w:t>
      </w:r>
      <w:r w:rsidR="00B46AB6">
        <w:rPr>
          <w:rFonts w:ascii="Palatino Linotype" w:eastAsia="Calibri" w:hAnsi="Palatino Linotype" w:cs="Times New Roman"/>
          <w:sz w:val="24"/>
          <w:szCs w:val="24"/>
        </w:rPr>
        <w:t>s</w:t>
      </w:r>
      <w:r w:rsidR="002A64A4">
        <w:rPr>
          <w:rFonts w:ascii="Palatino Linotype" w:eastAsia="Calibri" w:hAnsi="Palatino Linotype" w:cs="Times New Roman"/>
          <w:sz w:val="24"/>
          <w:szCs w:val="24"/>
        </w:rPr>
        <w:t xml:space="preserve"> solicitud</w:t>
      </w:r>
      <w:r w:rsidR="00B46AB6">
        <w:rPr>
          <w:rFonts w:ascii="Palatino Linotype" w:eastAsia="Calibri" w:hAnsi="Palatino Linotype" w:cs="Times New Roman"/>
          <w:sz w:val="24"/>
          <w:szCs w:val="24"/>
        </w:rPr>
        <w:t>es</w:t>
      </w:r>
      <w:r w:rsidRPr="00DD0F1E">
        <w:rPr>
          <w:rFonts w:ascii="Palatino Linotype" w:eastAsia="Calibri" w:hAnsi="Palatino Linotype" w:cs="Times New Roman"/>
          <w:sz w:val="24"/>
          <w:szCs w:val="24"/>
        </w:rPr>
        <w:t xml:space="preserve"> de información </w:t>
      </w:r>
      <w:r w:rsidR="00664473" w:rsidRPr="00664473">
        <w:rPr>
          <w:rFonts w:ascii="Palatino Linotype" w:eastAsia="Calibri" w:hAnsi="Palatino Linotype" w:cs="Times New Roman"/>
          <w:b/>
          <w:bCs/>
          <w:sz w:val="24"/>
          <w:szCs w:val="24"/>
        </w:rPr>
        <w:t>00030/TENANCIN/IP/2019</w:t>
      </w:r>
      <w:r w:rsidR="00664473">
        <w:rPr>
          <w:rFonts w:ascii="Palatino Linotype" w:eastAsia="Calibri" w:hAnsi="Palatino Linotype" w:cs="Times New Roman"/>
          <w:sz w:val="24"/>
          <w:szCs w:val="24"/>
        </w:rPr>
        <w:t xml:space="preserve"> y </w:t>
      </w:r>
      <w:r w:rsidR="00664473" w:rsidRPr="00664473">
        <w:rPr>
          <w:rFonts w:ascii="Palatino Linotype" w:eastAsia="Calibri" w:hAnsi="Palatino Linotype" w:cs="Times New Roman"/>
          <w:b/>
          <w:sz w:val="24"/>
          <w:szCs w:val="24"/>
        </w:rPr>
        <w:t>00031/TENANCIN/IP/2019</w:t>
      </w:r>
      <w:r w:rsidR="002A64A4">
        <w:rPr>
          <w:rFonts w:ascii="Palatino Linotype" w:eastAsia="Calibri" w:hAnsi="Palatino Linotype" w:cs="Times New Roman"/>
          <w:sz w:val="24"/>
          <w:szCs w:val="24"/>
        </w:rPr>
        <w:t xml:space="preserve">; y </w:t>
      </w:r>
      <w:r w:rsidR="002A64A4" w:rsidRPr="002A64A4">
        <w:rPr>
          <w:rFonts w:ascii="Palatino Linotype" w:eastAsia="Calibri" w:hAnsi="Palatino Linotype" w:cs="Times New Roman"/>
          <w:sz w:val="24"/>
          <w:szCs w:val="24"/>
        </w:rPr>
        <w:t xml:space="preserve">con fundamento en el artículo 186 fracción III de la Ley de Transparencia y Acceso a la Información Pública del Estado de México y Municipios, se </w:t>
      </w:r>
      <w:r w:rsidR="002A64A4" w:rsidRPr="002A64A4">
        <w:rPr>
          <w:rFonts w:ascii="Palatino Linotype" w:eastAsia="Calibri" w:hAnsi="Palatino Linotype" w:cs="Times New Roman"/>
          <w:b/>
          <w:sz w:val="24"/>
          <w:szCs w:val="24"/>
        </w:rPr>
        <w:t xml:space="preserve">REVOCA </w:t>
      </w:r>
      <w:r w:rsidR="002A64A4" w:rsidRPr="002A64A4">
        <w:rPr>
          <w:rFonts w:ascii="Palatino Linotype" w:eastAsia="Calibri" w:hAnsi="Palatino Linotype" w:cs="Times New Roman"/>
          <w:sz w:val="24"/>
          <w:szCs w:val="24"/>
        </w:rPr>
        <w:t xml:space="preserve">la respuesta a la solicitud de información </w:t>
      </w:r>
      <w:r w:rsidR="00664473" w:rsidRPr="00664473">
        <w:rPr>
          <w:rFonts w:ascii="Palatino Linotype" w:eastAsia="Calibri" w:hAnsi="Palatino Linotype" w:cs="Arial"/>
          <w:b/>
          <w:sz w:val="24"/>
          <w:szCs w:val="24"/>
        </w:rPr>
        <w:t>00032/TENANCIN/IP/2019</w:t>
      </w:r>
      <w:r w:rsidR="002A64A4">
        <w:rPr>
          <w:rFonts w:ascii="Palatino Linotype" w:eastAsia="Calibri" w:hAnsi="Palatino Linotype" w:cs="Arial"/>
          <w:b/>
          <w:sz w:val="24"/>
          <w:szCs w:val="24"/>
        </w:rPr>
        <w:t>,</w:t>
      </w:r>
      <w:r w:rsidRPr="00DD0F1E">
        <w:rPr>
          <w:rFonts w:ascii="Palatino Linotype" w:eastAsia="Calibri" w:hAnsi="Palatino Linotype" w:cs="Times New Roman"/>
          <w:sz w:val="24"/>
          <w:szCs w:val="24"/>
        </w:rPr>
        <w:t xml:space="preserve"> por resultar </w:t>
      </w:r>
      <w:r w:rsidRPr="00DD0F1E">
        <w:rPr>
          <w:rFonts w:ascii="Palatino Linotype" w:eastAsia="Calibri" w:hAnsi="Palatino Linotype" w:cs="Times New Roman"/>
          <w:b/>
          <w:i/>
          <w:sz w:val="24"/>
          <w:szCs w:val="24"/>
        </w:rPr>
        <w:t xml:space="preserve">fundados </w:t>
      </w:r>
      <w:r w:rsidRPr="00DD0F1E">
        <w:rPr>
          <w:rFonts w:ascii="Palatino Linotype" w:eastAsia="Calibri" w:hAnsi="Palatino Linotype" w:cs="Times New Roman"/>
          <w:sz w:val="24"/>
          <w:szCs w:val="24"/>
        </w:rPr>
        <w:t xml:space="preserve">los motivos de inconformidad vertidos por </w:t>
      </w:r>
      <w:r w:rsidR="002A64A4">
        <w:rPr>
          <w:rFonts w:ascii="Palatino Linotype" w:eastAsia="Calibri" w:hAnsi="Palatino Linotype" w:cs="Times New Roman"/>
          <w:b/>
          <w:sz w:val="24"/>
          <w:szCs w:val="24"/>
        </w:rPr>
        <w:t>la</w:t>
      </w:r>
      <w:r w:rsidRPr="00DD0F1E">
        <w:rPr>
          <w:rFonts w:ascii="Palatino Linotype" w:eastAsia="Calibri" w:hAnsi="Palatino Linotype" w:cs="Times New Roman"/>
          <w:b/>
          <w:sz w:val="24"/>
          <w:szCs w:val="24"/>
        </w:rPr>
        <w:t xml:space="preserve"> Recurrente</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sz w:val="24"/>
          <w:szCs w:val="24"/>
        </w:rPr>
        <w:t>que han sido materia del presente fallo.</w:t>
      </w:r>
    </w:p>
    <w:p w:rsidR="00DD0F1E" w:rsidRPr="00DD0F1E" w:rsidRDefault="00DD0F1E" w:rsidP="00DD0F1E">
      <w:pPr>
        <w:spacing w:after="0" w:line="360" w:lineRule="auto"/>
        <w:jc w:val="both"/>
        <w:rPr>
          <w:rFonts w:ascii="Palatino Linotype" w:eastAsia="Times New Roman" w:hAnsi="Palatino Linotype" w:cs="Times New Roman"/>
          <w:sz w:val="24"/>
          <w:szCs w:val="24"/>
          <w:lang w:eastAsia="es-ES"/>
        </w:rPr>
      </w:pPr>
    </w:p>
    <w:p w:rsidR="00DD0F1E" w:rsidRPr="00DD0F1E" w:rsidRDefault="00DD0F1E" w:rsidP="00DD0F1E">
      <w:pPr>
        <w:spacing w:after="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t xml:space="preserve">Por lo antes expuesto y fundado. </w:t>
      </w:r>
    </w:p>
    <w:p w:rsidR="00DD0F1E" w:rsidRPr="00DD0F1E" w:rsidRDefault="00DD0F1E" w:rsidP="00DD0F1E">
      <w:pPr>
        <w:spacing w:after="0" w:line="360" w:lineRule="auto"/>
        <w:jc w:val="both"/>
        <w:rPr>
          <w:rFonts w:ascii="Palatino Linotype" w:eastAsia="Calibri" w:hAnsi="Palatino Linotype" w:cs="Times New Roman"/>
          <w:sz w:val="18"/>
          <w:szCs w:val="24"/>
        </w:rPr>
      </w:pPr>
    </w:p>
    <w:p w:rsidR="00DD0F1E" w:rsidRPr="00DD0F1E"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DD0F1E">
        <w:rPr>
          <w:rFonts w:ascii="Palatino Linotype" w:eastAsia="Times New Roman" w:hAnsi="Palatino Linotype" w:cs="Times New Roman"/>
          <w:b/>
          <w:bCs/>
          <w:spacing w:val="60"/>
          <w:sz w:val="28"/>
          <w:szCs w:val="24"/>
          <w:lang w:val="es-ES_tradnl"/>
        </w:rPr>
        <w:t>SE    RESUELVE</w:t>
      </w: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Times New Roman"/>
          <w:b/>
          <w:sz w:val="23"/>
          <w:szCs w:val="23"/>
        </w:rPr>
      </w:pPr>
      <w:r w:rsidRPr="00DD0F1E">
        <w:rPr>
          <w:rFonts w:ascii="Palatino Linotype" w:eastAsia="Calibri" w:hAnsi="Palatino Linotype" w:cs="Arial"/>
          <w:b/>
          <w:sz w:val="28"/>
          <w:szCs w:val="28"/>
          <w:lang w:val="es-ES_tradnl"/>
        </w:rPr>
        <w:t>PRIMERO.</w:t>
      </w:r>
      <w:r w:rsidRPr="00DD0F1E">
        <w:rPr>
          <w:rFonts w:ascii="Palatino Linotype" w:eastAsia="Calibri" w:hAnsi="Palatino Linotype" w:cs="Arial"/>
        </w:rPr>
        <w:t xml:space="preserve"> </w:t>
      </w:r>
      <w:r w:rsidRPr="00DD0F1E">
        <w:rPr>
          <w:rFonts w:ascii="Palatino Linotype" w:eastAsia="Times New Roman" w:hAnsi="Palatino Linotype" w:cs="Arial"/>
          <w:sz w:val="24"/>
          <w:szCs w:val="24"/>
        </w:rPr>
        <w:t xml:space="preserve">Se </w:t>
      </w:r>
      <w:r w:rsidR="00457E76">
        <w:rPr>
          <w:rFonts w:ascii="Palatino Linotype" w:eastAsia="Times New Roman" w:hAnsi="Palatino Linotype" w:cs="Arial"/>
          <w:b/>
          <w:sz w:val="24"/>
          <w:szCs w:val="24"/>
        </w:rPr>
        <w:t>CONFIRMA</w:t>
      </w:r>
      <w:r w:rsidR="00457E76">
        <w:rPr>
          <w:rFonts w:ascii="Palatino Linotype" w:eastAsia="Times New Roman" w:hAnsi="Palatino Linotype" w:cs="Arial"/>
          <w:sz w:val="24"/>
          <w:szCs w:val="24"/>
        </w:rPr>
        <w:t xml:space="preserve"> la respuesta a la solicitud</w:t>
      </w:r>
      <w:r w:rsidRPr="00DD0F1E">
        <w:rPr>
          <w:rFonts w:ascii="Palatino Linotype" w:eastAsia="Times New Roman" w:hAnsi="Palatino Linotype" w:cs="Arial"/>
          <w:sz w:val="24"/>
          <w:szCs w:val="24"/>
        </w:rPr>
        <w:t xml:space="preserve"> de información: </w:t>
      </w:r>
      <w:r w:rsidR="001621E4" w:rsidRPr="001621E4">
        <w:rPr>
          <w:rFonts w:ascii="Palatino Linotype" w:eastAsia="Calibri" w:hAnsi="Palatino Linotype" w:cs="Times New Roman"/>
          <w:b/>
          <w:sz w:val="24"/>
          <w:szCs w:val="24"/>
        </w:rPr>
        <w:t>00033/TENANCIN/IP/2019</w:t>
      </w:r>
      <w:r w:rsidRPr="00457E76">
        <w:rPr>
          <w:rFonts w:ascii="Palatino Linotype" w:eastAsia="Calibri" w:hAnsi="Palatino Linotype" w:cs="Arial"/>
          <w:sz w:val="24"/>
          <w:szCs w:val="24"/>
        </w:rPr>
        <w:t xml:space="preserve">, </w:t>
      </w:r>
      <w:r w:rsidR="00457E76" w:rsidRPr="00457E76">
        <w:rPr>
          <w:rFonts w:ascii="Palatino Linotype" w:eastAsia="Calibri" w:hAnsi="Palatino Linotype" w:cs="Arial"/>
          <w:sz w:val="24"/>
          <w:szCs w:val="24"/>
        </w:rPr>
        <w:t>recaída</w:t>
      </w:r>
      <w:r w:rsidRPr="00457E76">
        <w:rPr>
          <w:rFonts w:ascii="Palatino Linotype" w:eastAsia="Calibri" w:hAnsi="Palatino Linotype" w:cs="Arial"/>
          <w:sz w:val="24"/>
          <w:szCs w:val="24"/>
        </w:rPr>
        <w:t xml:space="preserve"> en </w:t>
      </w:r>
      <w:r w:rsidR="00457E76" w:rsidRPr="00457E76">
        <w:rPr>
          <w:rFonts w:ascii="Palatino Linotype" w:eastAsia="Times New Roman" w:hAnsi="Palatino Linotype" w:cs="Arial"/>
          <w:sz w:val="24"/>
          <w:szCs w:val="24"/>
        </w:rPr>
        <w:t>el recurso</w:t>
      </w:r>
      <w:r w:rsidRPr="00457E76">
        <w:rPr>
          <w:rFonts w:ascii="Palatino Linotype" w:eastAsia="Times New Roman" w:hAnsi="Palatino Linotype" w:cs="Arial"/>
          <w:sz w:val="24"/>
          <w:szCs w:val="24"/>
        </w:rPr>
        <w:t xml:space="preserve"> de revisión </w:t>
      </w:r>
      <w:r w:rsidR="001621E4" w:rsidRPr="001621E4">
        <w:rPr>
          <w:rFonts w:ascii="Palatino Linotype" w:eastAsia="Calibri" w:hAnsi="Palatino Linotype" w:cs="Arial"/>
          <w:b/>
          <w:bCs/>
          <w:sz w:val="24"/>
          <w:szCs w:val="24"/>
          <w:lang w:eastAsia="es-MX"/>
        </w:rPr>
        <w:t>03195/INFOEM/IP/RR/2019</w:t>
      </w:r>
      <w:r w:rsidRPr="00457E76">
        <w:rPr>
          <w:rFonts w:ascii="Palatino Linotype" w:eastAsia="Times New Roman" w:hAnsi="Palatino Linotype" w:cs="Arial"/>
          <w:sz w:val="24"/>
          <w:szCs w:val="24"/>
        </w:rPr>
        <w:t>,</w:t>
      </w:r>
      <w:r w:rsidRPr="00457E76">
        <w:rPr>
          <w:rFonts w:ascii="Palatino Linotype" w:eastAsia="Times New Roman" w:hAnsi="Palatino Linotype" w:cs="Arial"/>
          <w:b/>
          <w:sz w:val="24"/>
          <w:szCs w:val="24"/>
        </w:rPr>
        <w:t xml:space="preserve"> </w:t>
      </w:r>
      <w:r w:rsidRPr="00457E76">
        <w:rPr>
          <w:rFonts w:ascii="Palatino Linotype" w:eastAsia="Times New Roman" w:hAnsi="Palatino Linotype" w:cs="Arial"/>
          <w:sz w:val="24"/>
          <w:szCs w:val="24"/>
        </w:rPr>
        <w:t>por</w:t>
      </w:r>
      <w:r w:rsidR="006D4216">
        <w:rPr>
          <w:rFonts w:ascii="Palatino Linotype" w:eastAsia="Times New Roman" w:hAnsi="Palatino Linotype" w:cs="Arial"/>
          <w:sz w:val="24"/>
          <w:szCs w:val="24"/>
        </w:rPr>
        <w:t xml:space="preserve"> resultar</w:t>
      </w:r>
      <w:r w:rsidRPr="00DD0F1E">
        <w:rPr>
          <w:rFonts w:ascii="Palatino Linotype" w:eastAsia="Times New Roman" w:hAnsi="Palatino Linotype" w:cs="Arial"/>
          <w:sz w:val="24"/>
          <w:szCs w:val="24"/>
        </w:rPr>
        <w:t xml:space="preserve"> infundadas las razones o motivos de inconformidad hechos valer por </w:t>
      </w:r>
      <w:r w:rsidR="001621E4">
        <w:rPr>
          <w:rFonts w:ascii="Palatino Linotype" w:eastAsia="Times New Roman" w:hAnsi="Palatino Linotype" w:cs="Arial"/>
          <w:sz w:val="24"/>
          <w:szCs w:val="24"/>
        </w:rPr>
        <w:t>el</w:t>
      </w:r>
      <w:r w:rsidRPr="00DD0F1E">
        <w:rPr>
          <w:rFonts w:ascii="Palatino Linotype" w:eastAsia="Times New Roman" w:hAnsi="Palatino Linotype" w:cs="Arial"/>
          <w:b/>
          <w:sz w:val="24"/>
          <w:szCs w:val="24"/>
        </w:rPr>
        <w:t xml:space="preserve"> Recurrente</w:t>
      </w:r>
      <w:r w:rsidRPr="00DD0F1E">
        <w:rPr>
          <w:rFonts w:ascii="Palatino Linotype" w:eastAsia="Times New Roman" w:hAnsi="Palatino Linotype" w:cs="Arial"/>
          <w:sz w:val="24"/>
          <w:szCs w:val="24"/>
        </w:rPr>
        <w:t xml:space="preserve"> en términos del Considerando </w:t>
      </w:r>
      <w:r w:rsidRPr="00DD0F1E">
        <w:rPr>
          <w:rFonts w:ascii="Palatino Linotype" w:eastAsia="Times New Roman" w:hAnsi="Palatino Linotype" w:cs="Arial"/>
          <w:b/>
          <w:sz w:val="24"/>
          <w:szCs w:val="24"/>
        </w:rPr>
        <w:t>CUARTO</w:t>
      </w:r>
      <w:r w:rsidRPr="00DD0F1E">
        <w:rPr>
          <w:rFonts w:ascii="Palatino Linotype" w:eastAsia="Times New Roman" w:hAnsi="Palatino Linotype" w:cs="Arial"/>
          <w:sz w:val="24"/>
          <w:szCs w:val="24"/>
        </w:rPr>
        <w:t xml:space="preserve"> de la presente resolución.</w:t>
      </w:r>
    </w:p>
    <w:p w:rsidR="00DD0F1E" w:rsidRPr="00DD0F1E" w:rsidRDefault="00DD0F1E" w:rsidP="00DD0F1E">
      <w:pPr>
        <w:autoSpaceDE w:val="0"/>
        <w:autoSpaceDN w:val="0"/>
        <w:adjustRightInd w:val="0"/>
        <w:spacing w:after="0" w:line="360" w:lineRule="auto"/>
        <w:ind w:right="49"/>
        <w:jc w:val="both"/>
        <w:rPr>
          <w:rFonts w:ascii="Palatino Linotype" w:eastAsia="Times New Roman" w:hAnsi="Palatino Linotype" w:cs="Arial"/>
          <w:sz w:val="24"/>
          <w:szCs w:val="24"/>
        </w:rPr>
      </w:pP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24"/>
          <w:szCs w:val="24"/>
        </w:rPr>
      </w:pPr>
      <w:r w:rsidRPr="00DD0F1E">
        <w:rPr>
          <w:rFonts w:ascii="Palatino Linotype" w:eastAsia="Calibri" w:hAnsi="Palatino Linotype" w:cs="Arial"/>
          <w:b/>
          <w:sz w:val="28"/>
          <w:szCs w:val="28"/>
          <w:lang w:val="es-ES_tradnl"/>
        </w:rPr>
        <w:t>SEGUNDO.</w:t>
      </w:r>
      <w:r w:rsidRPr="00DD0F1E">
        <w:rPr>
          <w:rFonts w:ascii="Palatino Linotype" w:eastAsia="Calibri" w:hAnsi="Palatino Linotype" w:cs="Arial"/>
          <w:sz w:val="24"/>
          <w:szCs w:val="24"/>
          <w:lang w:val="es-ES_tradnl"/>
        </w:rPr>
        <w:t xml:space="preserve"> </w:t>
      </w:r>
      <w:r w:rsidRPr="00DD0F1E">
        <w:rPr>
          <w:rFonts w:ascii="Palatino Linotype" w:eastAsia="Calibri" w:hAnsi="Palatino Linotype" w:cs="Arial"/>
          <w:sz w:val="24"/>
          <w:szCs w:val="24"/>
        </w:rPr>
        <w:t>Se</w:t>
      </w:r>
      <w:r w:rsidR="00457E76">
        <w:rPr>
          <w:rFonts w:ascii="Palatino Linotype" w:eastAsia="Calibri" w:hAnsi="Palatino Linotype" w:cs="Arial"/>
          <w:b/>
          <w:sz w:val="24"/>
          <w:szCs w:val="24"/>
        </w:rPr>
        <w:t xml:space="preserve"> MODIFICA</w:t>
      </w:r>
      <w:r w:rsidR="001621E4">
        <w:rPr>
          <w:rFonts w:ascii="Palatino Linotype" w:eastAsia="Calibri" w:hAnsi="Palatino Linotype" w:cs="Arial"/>
          <w:b/>
          <w:sz w:val="24"/>
          <w:szCs w:val="24"/>
        </w:rPr>
        <w:t>N</w:t>
      </w:r>
      <w:r w:rsidRPr="00DD0F1E">
        <w:rPr>
          <w:rFonts w:ascii="Palatino Linotype" w:eastAsia="Calibri" w:hAnsi="Palatino Linotype" w:cs="Arial"/>
          <w:b/>
          <w:sz w:val="24"/>
          <w:szCs w:val="24"/>
        </w:rPr>
        <w:t xml:space="preserve"> </w:t>
      </w:r>
      <w:r w:rsidR="00457E76">
        <w:rPr>
          <w:rFonts w:ascii="Palatino Linotype" w:eastAsia="Arial Unicode MS" w:hAnsi="Palatino Linotype" w:cs="Arial"/>
          <w:sz w:val="24"/>
          <w:szCs w:val="24"/>
        </w:rPr>
        <w:t>la</w:t>
      </w:r>
      <w:r w:rsidR="001621E4">
        <w:rPr>
          <w:rFonts w:ascii="Palatino Linotype" w:eastAsia="Arial Unicode MS" w:hAnsi="Palatino Linotype" w:cs="Arial"/>
          <w:sz w:val="24"/>
          <w:szCs w:val="24"/>
        </w:rPr>
        <w:t>s</w:t>
      </w:r>
      <w:r w:rsidR="00457E76">
        <w:rPr>
          <w:rFonts w:ascii="Palatino Linotype" w:eastAsia="Arial Unicode MS" w:hAnsi="Palatino Linotype" w:cs="Arial"/>
          <w:sz w:val="24"/>
          <w:szCs w:val="24"/>
        </w:rPr>
        <w:t xml:space="preserve"> respuesta</w:t>
      </w:r>
      <w:r w:rsidR="001621E4">
        <w:rPr>
          <w:rFonts w:ascii="Palatino Linotype" w:eastAsia="Arial Unicode MS" w:hAnsi="Palatino Linotype" w:cs="Arial"/>
          <w:sz w:val="24"/>
          <w:szCs w:val="24"/>
        </w:rPr>
        <w:t>s</w:t>
      </w:r>
      <w:r w:rsidR="00457E76">
        <w:rPr>
          <w:rFonts w:ascii="Palatino Linotype" w:eastAsia="Arial Unicode MS" w:hAnsi="Palatino Linotype" w:cs="Arial"/>
          <w:sz w:val="24"/>
          <w:szCs w:val="24"/>
        </w:rPr>
        <w:t xml:space="preserve"> entregada</w:t>
      </w:r>
      <w:r w:rsidR="001621E4">
        <w:rPr>
          <w:rFonts w:ascii="Palatino Linotype" w:eastAsia="Arial Unicode MS" w:hAnsi="Palatino Linotype" w:cs="Arial"/>
          <w:sz w:val="24"/>
          <w:szCs w:val="24"/>
        </w:rPr>
        <w:t>s</w:t>
      </w:r>
      <w:r w:rsidRPr="00DD0F1E">
        <w:rPr>
          <w:rFonts w:ascii="Palatino Linotype" w:eastAsia="Arial Unicode MS" w:hAnsi="Palatino Linotype" w:cs="Arial"/>
          <w:sz w:val="24"/>
          <w:szCs w:val="24"/>
        </w:rPr>
        <w:t xml:space="preserve"> por </w:t>
      </w:r>
      <w:r w:rsidR="00457E76" w:rsidRPr="00457E76">
        <w:rPr>
          <w:rFonts w:ascii="Palatino Linotype" w:eastAsia="Arial Unicode MS" w:hAnsi="Palatino Linotype" w:cs="Arial"/>
          <w:sz w:val="24"/>
          <w:szCs w:val="24"/>
        </w:rPr>
        <w:t>el</w:t>
      </w:r>
      <w:r w:rsidRPr="00DD0F1E">
        <w:rPr>
          <w:rFonts w:ascii="Palatino Linotype" w:eastAsia="Arial Unicode MS" w:hAnsi="Palatino Linotype" w:cs="Arial"/>
          <w:b/>
          <w:sz w:val="24"/>
          <w:szCs w:val="24"/>
        </w:rPr>
        <w:t xml:space="preserve"> Sujeto Obligado </w:t>
      </w:r>
      <w:r w:rsidR="00457E76">
        <w:rPr>
          <w:rFonts w:ascii="Palatino Linotype" w:eastAsia="Arial Unicode MS" w:hAnsi="Palatino Linotype" w:cs="Arial"/>
          <w:sz w:val="24"/>
          <w:szCs w:val="24"/>
        </w:rPr>
        <w:t>a la</w:t>
      </w:r>
      <w:r w:rsidR="001621E4">
        <w:rPr>
          <w:rFonts w:ascii="Palatino Linotype" w:eastAsia="Arial Unicode MS" w:hAnsi="Palatino Linotype" w:cs="Arial"/>
          <w:sz w:val="24"/>
          <w:szCs w:val="24"/>
        </w:rPr>
        <w:t>s</w:t>
      </w:r>
      <w:r w:rsidR="00457E76">
        <w:rPr>
          <w:rFonts w:ascii="Palatino Linotype" w:eastAsia="Arial Unicode MS" w:hAnsi="Palatino Linotype" w:cs="Arial"/>
          <w:sz w:val="24"/>
          <w:szCs w:val="24"/>
        </w:rPr>
        <w:t xml:space="preserve"> solicitud</w:t>
      </w:r>
      <w:r w:rsidR="001621E4">
        <w:rPr>
          <w:rFonts w:ascii="Palatino Linotype" w:eastAsia="Arial Unicode MS" w:hAnsi="Palatino Linotype" w:cs="Arial"/>
          <w:sz w:val="24"/>
          <w:szCs w:val="24"/>
        </w:rPr>
        <w:t>es</w:t>
      </w:r>
      <w:r w:rsidR="00457E76">
        <w:rPr>
          <w:rFonts w:ascii="Palatino Linotype" w:eastAsia="Arial Unicode MS" w:hAnsi="Palatino Linotype" w:cs="Arial"/>
          <w:sz w:val="24"/>
          <w:szCs w:val="24"/>
        </w:rPr>
        <w:t xml:space="preserve"> de </w:t>
      </w:r>
      <w:r w:rsidR="00457E76" w:rsidRPr="00457E76">
        <w:rPr>
          <w:rFonts w:ascii="Palatino Linotype" w:eastAsia="Arial Unicode MS" w:hAnsi="Palatino Linotype" w:cs="Arial"/>
          <w:sz w:val="24"/>
          <w:szCs w:val="24"/>
        </w:rPr>
        <w:t>información número</w:t>
      </w:r>
      <w:r w:rsidRPr="00457E76">
        <w:rPr>
          <w:rFonts w:ascii="Palatino Linotype" w:eastAsia="Arial Unicode MS" w:hAnsi="Palatino Linotype" w:cs="Arial"/>
          <w:sz w:val="24"/>
          <w:szCs w:val="24"/>
        </w:rPr>
        <w:t xml:space="preserve"> </w:t>
      </w:r>
      <w:r w:rsidR="001621E4" w:rsidRPr="001621E4">
        <w:rPr>
          <w:rFonts w:ascii="Palatino Linotype" w:eastAsia="Calibri" w:hAnsi="Palatino Linotype" w:cs="Times New Roman"/>
          <w:b/>
          <w:sz w:val="24"/>
          <w:szCs w:val="24"/>
        </w:rPr>
        <w:t>00031/TENANCIN/IP/2019</w:t>
      </w:r>
      <w:r w:rsidR="001621E4">
        <w:rPr>
          <w:rFonts w:ascii="Palatino Linotype" w:eastAsia="Calibri" w:hAnsi="Palatino Linotype" w:cs="Times New Roman"/>
          <w:b/>
          <w:sz w:val="24"/>
          <w:szCs w:val="24"/>
        </w:rPr>
        <w:t xml:space="preserve"> y </w:t>
      </w:r>
      <w:r w:rsidR="001621E4" w:rsidRPr="001621E4">
        <w:rPr>
          <w:rFonts w:ascii="Palatino Linotype" w:eastAsia="Calibri" w:hAnsi="Palatino Linotype" w:cs="Times New Roman"/>
          <w:b/>
          <w:sz w:val="24"/>
          <w:szCs w:val="24"/>
        </w:rPr>
        <w:lastRenderedPageBreak/>
        <w:t>00030/TENANCIN/IP/2019</w:t>
      </w:r>
      <w:r w:rsidR="00457E76" w:rsidRPr="00457E76">
        <w:rPr>
          <w:rFonts w:ascii="Palatino Linotype" w:eastAsia="Calibri" w:hAnsi="Palatino Linotype" w:cs="Arial"/>
          <w:sz w:val="24"/>
          <w:szCs w:val="24"/>
        </w:rPr>
        <w:t>, recaída</w:t>
      </w:r>
      <w:r w:rsidR="001621E4">
        <w:rPr>
          <w:rFonts w:ascii="Palatino Linotype" w:eastAsia="Calibri" w:hAnsi="Palatino Linotype" w:cs="Arial"/>
          <w:sz w:val="24"/>
          <w:szCs w:val="24"/>
        </w:rPr>
        <w:t>s</w:t>
      </w:r>
      <w:r w:rsidRPr="00457E76">
        <w:rPr>
          <w:rFonts w:ascii="Palatino Linotype" w:eastAsia="Calibri" w:hAnsi="Palatino Linotype" w:cs="Arial"/>
          <w:sz w:val="24"/>
          <w:szCs w:val="24"/>
        </w:rPr>
        <w:t xml:space="preserve"> en </w:t>
      </w:r>
      <w:r w:rsidR="001621E4">
        <w:rPr>
          <w:rFonts w:ascii="Palatino Linotype" w:eastAsia="Times New Roman" w:hAnsi="Palatino Linotype" w:cs="Arial"/>
          <w:sz w:val="24"/>
          <w:szCs w:val="24"/>
        </w:rPr>
        <w:t>los</w:t>
      </w:r>
      <w:r w:rsidR="00457E76" w:rsidRPr="00457E76">
        <w:rPr>
          <w:rFonts w:ascii="Palatino Linotype" w:eastAsia="Times New Roman" w:hAnsi="Palatino Linotype" w:cs="Arial"/>
          <w:sz w:val="24"/>
          <w:szCs w:val="24"/>
        </w:rPr>
        <w:t xml:space="preserve"> recurso</w:t>
      </w:r>
      <w:r w:rsidR="001621E4">
        <w:rPr>
          <w:rFonts w:ascii="Palatino Linotype" w:eastAsia="Times New Roman" w:hAnsi="Palatino Linotype" w:cs="Arial"/>
          <w:sz w:val="24"/>
          <w:szCs w:val="24"/>
        </w:rPr>
        <w:t>s</w:t>
      </w:r>
      <w:r w:rsidRPr="00457E76">
        <w:rPr>
          <w:rFonts w:ascii="Palatino Linotype" w:eastAsia="Times New Roman" w:hAnsi="Palatino Linotype" w:cs="Arial"/>
          <w:sz w:val="24"/>
          <w:szCs w:val="24"/>
        </w:rPr>
        <w:t xml:space="preserve"> de revisión </w:t>
      </w:r>
      <w:r w:rsidR="001621E4" w:rsidRPr="001621E4">
        <w:rPr>
          <w:rFonts w:ascii="Palatino Linotype" w:eastAsia="Calibri" w:hAnsi="Palatino Linotype" w:cs="Arial"/>
          <w:b/>
          <w:bCs/>
          <w:sz w:val="24"/>
          <w:szCs w:val="24"/>
          <w:lang w:eastAsia="es-MX"/>
        </w:rPr>
        <w:t>03196/INFOEM/IP/RR/2019</w:t>
      </w:r>
      <w:r w:rsidR="001621E4">
        <w:rPr>
          <w:rFonts w:ascii="Palatino Linotype" w:eastAsia="Calibri" w:hAnsi="Palatino Linotype" w:cs="Arial"/>
          <w:b/>
          <w:bCs/>
          <w:sz w:val="24"/>
          <w:szCs w:val="24"/>
          <w:lang w:eastAsia="es-MX"/>
        </w:rPr>
        <w:t xml:space="preserve"> </w:t>
      </w:r>
      <w:r w:rsidR="001621E4" w:rsidRPr="001621E4">
        <w:rPr>
          <w:rFonts w:ascii="Palatino Linotype" w:eastAsia="Calibri" w:hAnsi="Palatino Linotype" w:cs="Arial"/>
          <w:b/>
          <w:bCs/>
          <w:sz w:val="24"/>
          <w:szCs w:val="24"/>
          <w:lang w:eastAsia="es-MX"/>
        </w:rPr>
        <w:t>y 03198/INFOEM/IP/RR/2019</w:t>
      </w:r>
      <w:r w:rsidRPr="00457E76">
        <w:rPr>
          <w:rFonts w:ascii="Palatino Linotype" w:eastAsia="Calibri" w:hAnsi="Palatino Linotype" w:cs="Arial"/>
          <w:bCs/>
          <w:sz w:val="24"/>
          <w:szCs w:val="24"/>
          <w:lang w:eastAsia="es-MX"/>
        </w:rPr>
        <w:t>,</w:t>
      </w:r>
      <w:r w:rsidRPr="00457E76">
        <w:rPr>
          <w:rFonts w:ascii="Palatino Linotype" w:eastAsia="Calibri" w:hAnsi="Palatino Linotype" w:cs="Arial"/>
          <w:b/>
          <w:bCs/>
          <w:sz w:val="24"/>
          <w:szCs w:val="24"/>
          <w:lang w:eastAsia="es-MX"/>
        </w:rPr>
        <w:t xml:space="preserve"> </w:t>
      </w:r>
      <w:r w:rsidRPr="00457E76">
        <w:rPr>
          <w:rFonts w:ascii="Palatino Linotype" w:eastAsia="Calibri" w:hAnsi="Palatino Linotype" w:cs="Arial"/>
          <w:sz w:val="24"/>
          <w:szCs w:val="24"/>
        </w:rPr>
        <w:t>por resultar</w:t>
      </w:r>
      <w:r w:rsidRPr="00DD0F1E">
        <w:rPr>
          <w:rFonts w:ascii="Palatino Linotype" w:eastAsia="Calibri" w:hAnsi="Palatino Linotype" w:cs="Arial"/>
          <w:sz w:val="24"/>
          <w:szCs w:val="24"/>
        </w:rPr>
        <w:t xml:space="preserve"> fundados los motivos de inconformidad vertidos por </w:t>
      </w:r>
      <w:r w:rsidR="0096686E" w:rsidRPr="006D4D85">
        <w:rPr>
          <w:rFonts w:ascii="Palatino Linotype" w:eastAsia="Calibri" w:hAnsi="Palatino Linotype" w:cs="Arial"/>
          <w:sz w:val="24"/>
          <w:szCs w:val="24"/>
        </w:rPr>
        <w:t>la</w:t>
      </w:r>
      <w:r w:rsidRPr="00DD0F1E">
        <w:rPr>
          <w:rFonts w:ascii="Palatino Linotype" w:eastAsia="Calibri" w:hAnsi="Palatino Linotype" w:cs="Arial"/>
          <w:b/>
          <w:sz w:val="24"/>
          <w:szCs w:val="24"/>
        </w:rPr>
        <w:t xml:space="preserve"> Recurrente</w:t>
      </w:r>
      <w:r w:rsidRPr="00DD0F1E">
        <w:rPr>
          <w:rFonts w:ascii="Palatino Linotype" w:eastAsia="Calibri" w:hAnsi="Palatino Linotype" w:cs="Arial"/>
          <w:sz w:val="24"/>
          <w:szCs w:val="24"/>
        </w:rPr>
        <w:t xml:space="preserve">, en términos del Considerando </w:t>
      </w:r>
      <w:r w:rsidRPr="00DD0F1E">
        <w:rPr>
          <w:rFonts w:ascii="Palatino Linotype" w:eastAsia="Calibri" w:hAnsi="Palatino Linotype" w:cs="Arial"/>
          <w:b/>
          <w:sz w:val="24"/>
          <w:szCs w:val="24"/>
        </w:rPr>
        <w:t>CUARTO</w:t>
      </w:r>
      <w:r w:rsidRPr="00DD0F1E">
        <w:rPr>
          <w:rFonts w:ascii="Palatino Linotype" w:eastAsia="Calibri" w:hAnsi="Palatino Linotype" w:cs="Arial"/>
          <w:sz w:val="24"/>
          <w:szCs w:val="24"/>
        </w:rPr>
        <w:t xml:space="preserve"> de </w:t>
      </w:r>
      <w:r w:rsidR="007A6FB6" w:rsidRPr="00DD0F1E">
        <w:rPr>
          <w:rFonts w:ascii="Palatino Linotype" w:eastAsia="Calibri" w:hAnsi="Palatino Linotype" w:cs="Arial"/>
          <w:sz w:val="24"/>
          <w:szCs w:val="24"/>
        </w:rPr>
        <w:t>esta</w:t>
      </w:r>
      <w:r w:rsidRPr="00DD0F1E">
        <w:rPr>
          <w:rFonts w:ascii="Palatino Linotype" w:eastAsia="Calibri" w:hAnsi="Palatino Linotype" w:cs="Arial"/>
          <w:sz w:val="24"/>
          <w:szCs w:val="24"/>
        </w:rPr>
        <w:t xml:space="preserve"> resolución.</w:t>
      </w: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24"/>
          <w:szCs w:val="24"/>
        </w:rPr>
      </w:pP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24"/>
          <w:szCs w:val="24"/>
        </w:rPr>
      </w:pPr>
      <w:r w:rsidRPr="00DD0F1E">
        <w:rPr>
          <w:rFonts w:ascii="Palatino Linotype" w:eastAsia="Calibri" w:hAnsi="Palatino Linotype" w:cs="Arial"/>
          <w:b/>
          <w:sz w:val="28"/>
          <w:szCs w:val="28"/>
        </w:rPr>
        <w:t>TERCERO.</w:t>
      </w:r>
      <w:r w:rsidRPr="00DD0F1E">
        <w:rPr>
          <w:rFonts w:ascii="Palatino Linotype" w:eastAsia="Calibri" w:hAnsi="Palatino Linotype" w:cs="Arial"/>
          <w:sz w:val="24"/>
          <w:szCs w:val="24"/>
        </w:rPr>
        <w:t xml:space="preserve"> Se </w:t>
      </w:r>
      <w:r w:rsidRPr="00DD0F1E">
        <w:rPr>
          <w:rFonts w:ascii="Palatino Linotype" w:eastAsia="Calibri" w:hAnsi="Palatino Linotype" w:cs="Arial"/>
          <w:b/>
          <w:sz w:val="24"/>
          <w:szCs w:val="24"/>
        </w:rPr>
        <w:t>ORDENA</w:t>
      </w:r>
      <w:r w:rsidRPr="00DD0F1E">
        <w:rPr>
          <w:rFonts w:ascii="Palatino Linotype" w:eastAsia="Calibri" w:hAnsi="Palatino Linotype" w:cs="Arial"/>
          <w:sz w:val="24"/>
          <w:szCs w:val="24"/>
        </w:rPr>
        <w:t xml:space="preserve"> al </w:t>
      </w:r>
      <w:r w:rsidRPr="00DD0F1E">
        <w:rPr>
          <w:rFonts w:ascii="Palatino Linotype" w:eastAsia="Calibri" w:hAnsi="Palatino Linotype" w:cs="Arial"/>
          <w:b/>
          <w:sz w:val="24"/>
          <w:szCs w:val="24"/>
        </w:rPr>
        <w:t>Sujeto Obligado</w:t>
      </w:r>
      <w:r w:rsidR="005A5A95">
        <w:rPr>
          <w:rFonts w:ascii="Palatino Linotype" w:eastAsia="Calibri" w:hAnsi="Palatino Linotype" w:cs="Arial"/>
          <w:sz w:val="24"/>
          <w:szCs w:val="24"/>
        </w:rPr>
        <w:t xml:space="preserve">, </w:t>
      </w:r>
      <w:r w:rsidR="005A5A95" w:rsidRPr="005A5A95">
        <w:rPr>
          <w:rFonts w:ascii="Palatino Linotype" w:eastAsia="Calibri" w:hAnsi="Palatino Linotype" w:cs="Arial"/>
          <w:sz w:val="24"/>
          <w:szCs w:val="24"/>
        </w:rPr>
        <w:t>a que previa búsqueda exhaustiva y razonable, haga entrega a</w:t>
      </w:r>
      <w:r w:rsidR="005A5A95">
        <w:rPr>
          <w:rFonts w:ascii="Palatino Linotype" w:eastAsia="Calibri" w:hAnsi="Palatino Linotype" w:cs="Arial"/>
          <w:sz w:val="24"/>
          <w:szCs w:val="24"/>
        </w:rPr>
        <w:t>l</w:t>
      </w:r>
      <w:r w:rsidR="005A5A95" w:rsidRPr="005A5A95">
        <w:rPr>
          <w:rFonts w:ascii="Palatino Linotype" w:eastAsia="Calibri" w:hAnsi="Palatino Linotype" w:cs="Arial"/>
          <w:sz w:val="24"/>
          <w:szCs w:val="24"/>
        </w:rPr>
        <w:t xml:space="preserve"> Recurrente en términos del Considerando CUARTO de esta resolución, vía SAIMEX, en versión pública de ser procedente, de la siguiente información</w:t>
      </w:r>
      <w:r w:rsidRPr="00DD0F1E">
        <w:rPr>
          <w:rFonts w:ascii="Palatino Linotype" w:eastAsia="Calibri" w:hAnsi="Palatino Linotype" w:cs="Arial"/>
          <w:sz w:val="24"/>
          <w:szCs w:val="24"/>
        </w:rPr>
        <w:t>:</w:t>
      </w: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12"/>
          <w:szCs w:val="24"/>
        </w:rPr>
      </w:pPr>
    </w:p>
    <w:p w:rsidR="00D97FEC" w:rsidRDefault="00D97FEC" w:rsidP="00D97FEC">
      <w:pPr>
        <w:pStyle w:val="Prrafodelista"/>
        <w:numPr>
          <w:ilvl w:val="0"/>
          <w:numId w:val="34"/>
        </w:numPr>
        <w:autoSpaceDE w:val="0"/>
        <w:autoSpaceDN w:val="0"/>
        <w:adjustRightInd w:val="0"/>
        <w:spacing w:line="360" w:lineRule="auto"/>
        <w:ind w:right="49"/>
        <w:jc w:val="both"/>
        <w:rPr>
          <w:rFonts w:ascii="Palatino Linotype" w:hAnsi="Palatino Linotype" w:cs="Arial"/>
        </w:rPr>
      </w:pPr>
      <w:r w:rsidRPr="001621E4">
        <w:rPr>
          <w:rFonts w:ascii="Palatino Linotype" w:hAnsi="Palatino Linotype" w:cs="Arial"/>
        </w:rPr>
        <w:t xml:space="preserve">La nómina general de los servidores públicos adscritos al Municipio de </w:t>
      </w:r>
      <w:r>
        <w:rPr>
          <w:rFonts w:ascii="Palatino Linotype" w:hAnsi="Palatino Linotype" w:cs="Arial"/>
        </w:rPr>
        <w:t>Tenancingo</w:t>
      </w:r>
      <w:r w:rsidRPr="001621E4">
        <w:rPr>
          <w:rFonts w:ascii="Palatino Linotype" w:hAnsi="Palatino Linotype" w:cs="Arial"/>
        </w:rPr>
        <w:t xml:space="preserve">, de la primera </w:t>
      </w:r>
      <w:r>
        <w:rPr>
          <w:rFonts w:ascii="Palatino Linotype" w:hAnsi="Palatino Linotype" w:cs="Arial"/>
        </w:rPr>
        <w:t xml:space="preserve">y segunda </w:t>
      </w:r>
      <w:r w:rsidRPr="001621E4">
        <w:rPr>
          <w:rFonts w:ascii="Palatino Linotype" w:hAnsi="Palatino Linotype" w:cs="Arial"/>
        </w:rPr>
        <w:t>quincena de febrero de</w:t>
      </w:r>
      <w:r>
        <w:rPr>
          <w:rFonts w:ascii="Palatino Linotype" w:hAnsi="Palatino Linotype" w:cs="Arial"/>
        </w:rPr>
        <w:t xml:space="preserve"> dos mil diecinueve, </w:t>
      </w:r>
      <w:r w:rsidRPr="003D2DA1">
        <w:rPr>
          <w:rFonts w:ascii="Palatino Linotype" w:hAnsi="Palatino Linotype" w:cs="Arial"/>
        </w:rPr>
        <w:t>así como la primera quincena de marzo de dos mil diecinueve</w:t>
      </w:r>
      <w:r>
        <w:rPr>
          <w:rFonts w:ascii="Palatino Linotype" w:hAnsi="Palatino Linotype" w:cs="Arial"/>
        </w:rPr>
        <w:t>.</w:t>
      </w:r>
    </w:p>
    <w:p w:rsidR="00D97FEC" w:rsidRDefault="00D97FEC" w:rsidP="00D97FEC">
      <w:pPr>
        <w:pStyle w:val="Prrafodelista"/>
        <w:numPr>
          <w:ilvl w:val="0"/>
          <w:numId w:val="34"/>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Documento o documentos en donde conste el costo de los vehículos faltantes remitidos en respuesta primigenia.</w:t>
      </w:r>
    </w:p>
    <w:p w:rsidR="00D97FEC" w:rsidRDefault="005A5A95" w:rsidP="00D97FEC">
      <w:pPr>
        <w:pStyle w:val="Prrafodelista"/>
        <w:numPr>
          <w:ilvl w:val="0"/>
          <w:numId w:val="34"/>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Documento o documentos en donde conste el n</w:t>
      </w:r>
      <w:r w:rsidR="00D97FEC" w:rsidRPr="00D97FEC">
        <w:rPr>
          <w:rFonts w:ascii="Palatino Linotype" w:hAnsi="Palatino Linotype" w:cs="Arial"/>
        </w:rPr>
        <w:t xml:space="preserve">ombre </w:t>
      </w:r>
      <w:r w:rsidR="00D97FEC">
        <w:rPr>
          <w:rFonts w:ascii="Palatino Linotype" w:hAnsi="Palatino Linotype" w:cs="Arial"/>
        </w:rPr>
        <w:t xml:space="preserve">o razón social </w:t>
      </w:r>
      <w:r w:rsidR="00D97FEC" w:rsidRPr="00D97FEC">
        <w:rPr>
          <w:rFonts w:ascii="Palatino Linotype" w:hAnsi="Palatino Linotype" w:cs="Arial"/>
        </w:rPr>
        <w:t>de las empresas que ganaron las licitaciones públicas, nombre de sus propietarios y los montos que fueron asignados</w:t>
      </w:r>
      <w:r w:rsidR="00D97FEC">
        <w:rPr>
          <w:rFonts w:ascii="Palatino Linotype" w:hAnsi="Palatino Linotype" w:cs="Arial"/>
        </w:rPr>
        <w:t xml:space="preserve">, del periodo que comprende del </w:t>
      </w:r>
      <w:r w:rsidR="0001650F">
        <w:rPr>
          <w:rFonts w:ascii="Palatino Linotype" w:hAnsi="Palatino Linotype" w:cs="Arial"/>
        </w:rPr>
        <w:t>veintiuno de marzo de dos mil dieciocho</w:t>
      </w:r>
      <w:r w:rsidR="00D97FEC">
        <w:rPr>
          <w:rFonts w:ascii="Palatino Linotype" w:hAnsi="Palatino Linotype" w:cs="Arial"/>
        </w:rPr>
        <w:t xml:space="preserve"> al veintiuno de marzo de dos mil diecinueve.</w:t>
      </w:r>
    </w:p>
    <w:p w:rsidR="005A5A95" w:rsidRDefault="00D97FEC" w:rsidP="005A5A95">
      <w:pPr>
        <w:pStyle w:val="Prrafodelista"/>
        <w:numPr>
          <w:ilvl w:val="0"/>
          <w:numId w:val="34"/>
        </w:numPr>
        <w:autoSpaceDE w:val="0"/>
        <w:autoSpaceDN w:val="0"/>
        <w:adjustRightInd w:val="0"/>
        <w:spacing w:line="360" w:lineRule="auto"/>
        <w:ind w:right="49"/>
        <w:jc w:val="both"/>
        <w:rPr>
          <w:rFonts w:ascii="Palatino Linotype" w:hAnsi="Palatino Linotype" w:cs="Arial"/>
        </w:rPr>
      </w:pPr>
      <w:r w:rsidRPr="00D97FEC">
        <w:rPr>
          <w:rFonts w:ascii="Palatino Linotype" w:hAnsi="Palatino Linotype" w:cs="Arial"/>
        </w:rPr>
        <w:t xml:space="preserve">Currículum vitae de los integrantes del Ayuntamiento, </w:t>
      </w:r>
      <w:proofErr w:type="gramStart"/>
      <w:r w:rsidRPr="00D97FEC">
        <w:rPr>
          <w:rFonts w:ascii="Palatino Linotype" w:hAnsi="Palatino Linotype" w:cs="Arial"/>
        </w:rPr>
        <w:t>Secretario</w:t>
      </w:r>
      <w:proofErr w:type="gramEnd"/>
      <w:r w:rsidRPr="00D97FEC">
        <w:rPr>
          <w:rFonts w:ascii="Palatino Linotype" w:hAnsi="Palatino Linotype" w:cs="Arial"/>
        </w:rPr>
        <w:t xml:space="preserve"> del Ayuntamiento, Secretario particular, Secretario Técnico, Directores, Subdirectores y Coordinadores de Tenancingo</w:t>
      </w:r>
      <w:r w:rsidR="005A5A95">
        <w:rPr>
          <w:rFonts w:ascii="Palatino Linotype" w:hAnsi="Palatino Linotype" w:cs="Arial"/>
        </w:rPr>
        <w:t>, con excepción de</w:t>
      </w:r>
      <w:r w:rsidR="00DC458D">
        <w:rPr>
          <w:rFonts w:ascii="Palatino Linotype" w:hAnsi="Palatino Linotype" w:cs="Arial"/>
        </w:rPr>
        <w:t>l</w:t>
      </w:r>
      <w:r w:rsidR="005A5A95">
        <w:rPr>
          <w:rFonts w:ascii="Palatino Linotype" w:hAnsi="Palatino Linotype" w:cs="Arial"/>
        </w:rPr>
        <w:t xml:space="preserve"> </w:t>
      </w:r>
      <w:r w:rsidR="005A5A95" w:rsidRPr="005A5A95">
        <w:rPr>
          <w:rFonts w:ascii="Palatino Linotype" w:hAnsi="Palatino Linotype" w:cs="Arial"/>
        </w:rPr>
        <w:t>Director de Bienestar</w:t>
      </w:r>
      <w:r w:rsidR="005A5A95">
        <w:rPr>
          <w:rFonts w:ascii="Palatino Linotype" w:hAnsi="Palatino Linotype" w:cs="Arial"/>
        </w:rPr>
        <w:t xml:space="preserve"> y </w:t>
      </w:r>
      <w:r w:rsidR="00DC458D">
        <w:rPr>
          <w:rFonts w:ascii="Palatino Linotype" w:hAnsi="Palatino Linotype" w:cs="Arial"/>
        </w:rPr>
        <w:t xml:space="preserve">el </w:t>
      </w:r>
      <w:r w:rsidR="005A5A95" w:rsidRPr="005A5A95">
        <w:rPr>
          <w:rFonts w:ascii="Palatino Linotype" w:hAnsi="Palatino Linotype" w:cs="Arial"/>
        </w:rPr>
        <w:t>Administrador del Mercado de la Flor</w:t>
      </w:r>
      <w:r w:rsidR="005A5A95">
        <w:rPr>
          <w:rFonts w:ascii="Palatino Linotype" w:hAnsi="Palatino Linotype" w:cs="Arial"/>
        </w:rPr>
        <w:t>.</w:t>
      </w:r>
    </w:p>
    <w:p w:rsidR="005A5A95" w:rsidRDefault="005A5A95" w:rsidP="005A5A95">
      <w:pPr>
        <w:pStyle w:val="Prrafodelista"/>
        <w:autoSpaceDE w:val="0"/>
        <w:autoSpaceDN w:val="0"/>
        <w:adjustRightInd w:val="0"/>
        <w:spacing w:line="360" w:lineRule="auto"/>
        <w:ind w:left="720" w:right="49"/>
        <w:jc w:val="both"/>
        <w:rPr>
          <w:rFonts w:ascii="Palatino Linotype" w:hAnsi="Palatino Linotype" w:cs="Arial"/>
        </w:rPr>
      </w:pPr>
    </w:p>
    <w:p w:rsidR="005A5A95" w:rsidRDefault="005A5A95" w:rsidP="005A5A95">
      <w:pPr>
        <w:pStyle w:val="Prrafodelista"/>
        <w:autoSpaceDE w:val="0"/>
        <w:autoSpaceDN w:val="0"/>
        <w:adjustRightInd w:val="0"/>
        <w:spacing w:line="360" w:lineRule="auto"/>
        <w:ind w:left="720"/>
        <w:jc w:val="both"/>
        <w:rPr>
          <w:rFonts w:ascii="Palatino Linotype" w:hAnsi="Palatino Linotype"/>
          <w:color w:val="000000"/>
        </w:rPr>
      </w:pPr>
      <w:r w:rsidRPr="00FE0D86">
        <w:rPr>
          <w:rFonts w:ascii="Palatino Linotype" w:hAnsi="Palatino Linotype"/>
          <w:color w:val="000000"/>
        </w:rPr>
        <w:lastRenderedPageBreak/>
        <w:t xml:space="preserve">En el supuesto de que la información respecto de la que se </w:t>
      </w:r>
      <w:r>
        <w:rPr>
          <w:rFonts w:ascii="Palatino Linotype" w:hAnsi="Palatino Linotype"/>
          <w:color w:val="000000"/>
        </w:rPr>
        <w:t>ordena la entrega en el presente Resolutivo</w:t>
      </w:r>
      <w:r w:rsidRPr="00FE0D86">
        <w:rPr>
          <w:rFonts w:ascii="Palatino Linotype" w:hAnsi="Palatino Linotype"/>
          <w:color w:val="000000"/>
        </w:rPr>
        <w:t xml:space="preserve"> contenga datos susceptibles de clasificar, se deberá generar</w:t>
      </w:r>
      <w:r>
        <w:rPr>
          <w:rFonts w:ascii="Palatino Linotype" w:hAnsi="Palatino Linotype"/>
          <w:color w:val="000000"/>
        </w:rPr>
        <w:t xml:space="preserve"> y entregar</w:t>
      </w:r>
      <w:r w:rsidRPr="00FE0D86">
        <w:rPr>
          <w:rFonts w:ascii="Palatino Linotype" w:hAnsi="Palatino Linotype"/>
          <w:color w:val="000000"/>
        </w:rPr>
        <w:t xml:space="preserve"> la versión pública correspondiente acompañada del acuerdo de clasificación, en términos de lo se</w:t>
      </w:r>
      <w:r>
        <w:rPr>
          <w:rFonts w:ascii="Palatino Linotype" w:hAnsi="Palatino Linotype"/>
          <w:color w:val="000000"/>
        </w:rPr>
        <w:t>ñalado en el Considerando CUARTO</w:t>
      </w:r>
      <w:r w:rsidRPr="00FE0D86">
        <w:rPr>
          <w:rFonts w:ascii="Palatino Linotype" w:hAnsi="Palatino Linotype"/>
          <w:color w:val="000000"/>
        </w:rPr>
        <w:t xml:space="preserve"> y en los artículos 49</w:t>
      </w:r>
      <w:r>
        <w:rPr>
          <w:rFonts w:ascii="Palatino Linotype" w:hAnsi="Palatino Linotype"/>
          <w:color w:val="000000"/>
        </w:rPr>
        <w:t xml:space="preserve"> fracción VIII, 132 fracción II</w:t>
      </w:r>
      <w:r w:rsidRPr="00FE0D86">
        <w:rPr>
          <w:rFonts w:ascii="Palatino Linotype" w:hAnsi="Palatino Linotype"/>
          <w:color w:val="000000"/>
        </w:rPr>
        <w:t xml:space="preserve"> de la Ley de Transparencia y Acceso a la Información Pública del Estado de México y Municipios y demás normatividad aplicable.</w:t>
      </w:r>
    </w:p>
    <w:p w:rsidR="005A5A95" w:rsidRDefault="005A5A95" w:rsidP="005A5A95">
      <w:pPr>
        <w:pStyle w:val="Prrafodelista"/>
        <w:autoSpaceDE w:val="0"/>
        <w:autoSpaceDN w:val="0"/>
        <w:adjustRightInd w:val="0"/>
        <w:spacing w:line="360" w:lineRule="auto"/>
        <w:ind w:left="720"/>
        <w:jc w:val="both"/>
        <w:rPr>
          <w:rFonts w:ascii="Palatino Linotype" w:hAnsi="Palatino Linotype"/>
          <w:color w:val="000000"/>
        </w:rPr>
      </w:pPr>
    </w:p>
    <w:p w:rsidR="005A5A95" w:rsidRDefault="005A5A95" w:rsidP="005A5A95">
      <w:pPr>
        <w:pStyle w:val="Prrafodelista"/>
        <w:autoSpaceDE w:val="0"/>
        <w:autoSpaceDN w:val="0"/>
        <w:adjustRightInd w:val="0"/>
        <w:spacing w:line="360" w:lineRule="auto"/>
        <w:ind w:left="720"/>
        <w:jc w:val="both"/>
        <w:rPr>
          <w:rFonts w:ascii="Palatino Linotype" w:hAnsi="Palatino Linotype"/>
          <w:color w:val="000000"/>
        </w:rPr>
      </w:pPr>
      <w:r>
        <w:rPr>
          <w:rFonts w:ascii="Palatino Linotype" w:hAnsi="Palatino Linotype"/>
          <w:color w:val="000000"/>
        </w:rPr>
        <w:t>Para el caso</w:t>
      </w:r>
      <w:r w:rsidRPr="007D6D73">
        <w:t xml:space="preserve"> </w:t>
      </w:r>
      <w:r w:rsidRPr="007D6D73">
        <w:rPr>
          <w:rFonts w:ascii="Palatino Linotype" w:hAnsi="Palatino Linotype"/>
          <w:color w:val="000000"/>
        </w:rPr>
        <w:t>de que, una vez realizada una búsqueda exhaustiva y razonable</w:t>
      </w:r>
      <w:r>
        <w:rPr>
          <w:rFonts w:ascii="Palatino Linotype" w:hAnsi="Palatino Linotype"/>
          <w:color w:val="000000"/>
        </w:rPr>
        <w:t>, el sujeto o</w:t>
      </w:r>
      <w:r w:rsidRPr="00AF3B24">
        <w:rPr>
          <w:rFonts w:ascii="Palatino Linotype" w:hAnsi="Palatino Linotype"/>
          <w:color w:val="000000"/>
        </w:rPr>
        <w:t>bligad</w:t>
      </w:r>
      <w:r>
        <w:rPr>
          <w:rFonts w:ascii="Palatino Linotype" w:hAnsi="Palatino Linotype"/>
          <w:color w:val="000000"/>
        </w:rPr>
        <w:t>o no cuente con la información señalada en el punto 2 d</w:t>
      </w:r>
      <w:r w:rsidRPr="00AF3B24">
        <w:rPr>
          <w:rFonts w:ascii="Palatino Linotype" w:hAnsi="Palatino Linotype"/>
          <w:color w:val="000000"/>
        </w:rPr>
        <w:t xml:space="preserve">el </w:t>
      </w:r>
      <w:r>
        <w:rPr>
          <w:rFonts w:ascii="Palatino Linotype" w:hAnsi="Palatino Linotype"/>
          <w:color w:val="000000"/>
        </w:rPr>
        <w:t>presente Resolutivo</w:t>
      </w:r>
      <w:r w:rsidRPr="00AF3B24">
        <w:rPr>
          <w:rFonts w:ascii="Palatino Linotype" w:hAnsi="Palatino Linotype"/>
          <w:color w:val="000000"/>
        </w:rPr>
        <w:t>, el Comité de</w:t>
      </w:r>
      <w:r>
        <w:rPr>
          <w:rFonts w:ascii="Palatino Linotype" w:hAnsi="Palatino Linotype"/>
          <w:color w:val="000000"/>
        </w:rPr>
        <w:t xml:space="preserve"> </w:t>
      </w:r>
      <w:r w:rsidRPr="00AF3B24">
        <w:rPr>
          <w:rFonts w:ascii="Palatino Linotype" w:hAnsi="Palatino Linotype"/>
          <w:color w:val="000000"/>
        </w:rPr>
        <w:t>Transparencia deberá emitir el Acuerdo de Inexistencia en el que de manera</w:t>
      </w:r>
      <w:r>
        <w:rPr>
          <w:rFonts w:ascii="Palatino Linotype" w:hAnsi="Palatino Linotype"/>
          <w:color w:val="000000"/>
        </w:rPr>
        <w:t xml:space="preserve"> </w:t>
      </w:r>
      <w:r w:rsidRPr="00AF3B24">
        <w:rPr>
          <w:rFonts w:ascii="Palatino Linotype" w:hAnsi="Palatino Linotype"/>
          <w:color w:val="000000"/>
        </w:rPr>
        <w:t>fundada y motivada se expliquen las razones de por qué no se cuenta con</w:t>
      </w:r>
      <w:r>
        <w:rPr>
          <w:rFonts w:ascii="Palatino Linotype" w:hAnsi="Palatino Linotype"/>
          <w:color w:val="000000"/>
        </w:rPr>
        <w:t xml:space="preserve"> ella, en términos del Considerando </w:t>
      </w:r>
      <w:r w:rsidRPr="00651B1C">
        <w:rPr>
          <w:rFonts w:ascii="Palatino Linotype" w:hAnsi="Palatino Linotype"/>
          <w:b/>
          <w:color w:val="000000"/>
        </w:rPr>
        <w:t>CUARTO</w:t>
      </w:r>
      <w:r>
        <w:rPr>
          <w:rFonts w:ascii="Palatino Linotype" w:hAnsi="Palatino Linotype"/>
          <w:color w:val="000000"/>
        </w:rPr>
        <w:t>, mismo que deberá hacerse del conocimiento a la R</w:t>
      </w:r>
      <w:r w:rsidRPr="00AF3B24">
        <w:rPr>
          <w:rFonts w:ascii="Palatino Linotype" w:hAnsi="Palatino Linotype"/>
          <w:color w:val="000000"/>
        </w:rPr>
        <w:t>ecurrente.</w:t>
      </w:r>
    </w:p>
    <w:p w:rsidR="00DD0F1E" w:rsidRPr="00DD0F1E" w:rsidRDefault="00DD0F1E" w:rsidP="00D97FEC">
      <w:pPr>
        <w:spacing w:after="0" w:line="360" w:lineRule="auto"/>
        <w:jc w:val="both"/>
        <w:rPr>
          <w:rFonts w:ascii="Palatino Linotype" w:eastAsia="Times New Roman" w:hAnsi="Palatino Linotype" w:cs="Times New Roman"/>
          <w:sz w:val="24"/>
          <w:szCs w:val="24"/>
          <w:lang w:val="es-ES" w:eastAsia="es-MX"/>
        </w:rPr>
      </w:pPr>
    </w:p>
    <w:p w:rsidR="00B518A1" w:rsidRPr="00AE078D" w:rsidRDefault="0096686E" w:rsidP="00B518A1">
      <w:pPr>
        <w:pStyle w:val="Sinespaciado"/>
        <w:spacing w:line="360" w:lineRule="auto"/>
        <w:jc w:val="both"/>
        <w:rPr>
          <w:rFonts w:ascii="Palatino Linotype" w:hAnsi="Palatino Linotype" w:cs="Arial"/>
        </w:rPr>
      </w:pPr>
      <w:r w:rsidRPr="00DD0F1E">
        <w:rPr>
          <w:rFonts w:ascii="Palatino Linotype" w:eastAsia="Calibri" w:hAnsi="Palatino Linotype" w:cs="Arial"/>
          <w:b/>
          <w:sz w:val="28"/>
          <w:szCs w:val="28"/>
          <w:lang w:val="es-ES_tradnl"/>
        </w:rPr>
        <w:t>CUARTO</w:t>
      </w:r>
      <w:r w:rsidR="00B518A1">
        <w:rPr>
          <w:rFonts w:ascii="Palatino Linotype" w:eastAsia="Calibri" w:hAnsi="Palatino Linotype" w:cs="Arial"/>
          <w:b/>
          <w:sz w:val="28"/>
          <w:szCs w:val="28"/>
          <w:lang w:val="es-ES_tradnl"/>
        </w:rPr>
        <w:t xml:space="preserve">. </w:t>
      </w:r>
      <w:r w:rsidR="00B518A1" w:rsidRPr="00AE078D">
        <w:rPr>
          <w:rFonts w:ascii="Palatino Linotype" w:hAnsi="Palatino Linotype" w:cs="Arial"/>
        </w:rPr>
        <w:t xml:space="preserve">Se </w:t>
      </w:r>
      <w:r w:rsidR="00B518A1" w:rsidRPr="00AE078D">
        <w:rPr>
          <w:rFonts w:ascii="Palatino Linotype" w:hAnsi="Palatino Linotype" w:cs="Arial"/>
          <w:b/>
        </w:rPr>
        <w:t>REVOCA</w:t>
      </w:r>
      <w:r w:rsidR="00B518A1" w:rsidRPr="00AE078D">
        <w:rPr>
          <w:rFonts w:ascii="Palatino Linotype" w:hAnsi="Palatino Linotype" w:cs="Arial"/>
        </w:rPr>
        <w:t xml:space="preserve"> </w:t>
      </w:r>
      <w:r w:rsidR="00B518A1" w:rsidRPr="00AE078D">
        <w:rPr>
          <w:rFonts w:ascii="Palatino Linotype" w:eastAsia="Arial Unicode MS" w:hAnsi="Palatino Linotype" w:cs="Arial"/>
        </w:rPr>
        <w:t xml:space="preserve">la respuesta entregada por </w:t>
      </w:r>
      <w:r w:rsidR="006D4D85" w:rsidRPr="006D4D85">
        <w:rPr>
          <w:rFonts w:ascii="Palatino Linotype" w:eastAsia="Arial Unicode MS" w:hAnsi="Palatino Linotype" w:cs="Arial"/>
        </w:rPr>
        <w:t>el</w:t>
      </w:r>
      <w:r w:rsidR="00B518A1" w:rsidRPr="000136FD">
        <w:rPr>
          <w:rFonts w:ascii="Palatino Linotype" w:eastAsia="Arial Unicode MS" w:hAnsi="Palatino Linotype" w:cs="Arial"/>
          <w:b/>
        </w:rPr>
        <w:t xml:space="preserve"> Sujeto Obligado</w:t>
      </w:r>
      <w:r w:rsidR="00B518A1" w:rsidRPr="00AE078D">
        <w:rPr>
          <w:rFonts w:ascii="Palatino Linotype" w:eastAsia="Arial Unicode MS" w:hAnsi="Palatino Linotype" w:cs="Arial"/>
          <w:b/>
        </w:rPr>
        <w:t xml:space="preserve"> </w:t>
      </w:r>
      <w:r w:rsidR="00B518A1" w:rsidRPr="00AE078D">
        <w:rPr>
          <w:rFonts w:ascii="Palatino Linotype" w:eastAsia="Arial Unicode MS" w:hAnsi="Palatino Linotype" w:cs="Arial"/>
        </w:rPr>
        <w:t xml:space="preserve">a la solicitud de información número </w:t>
      </w:r>
      <w:r w:rsidR="00D97FEC" w:rsidRPr="00D97FEC">
        <w:rPr>
          <w:rFonts w:ascii="Palatino Linotype" w:hAnsi="Palatino Linotype" w:cs="Arial"/>
          <w:b/>
        </w:rPr>
        <w:t>00032/TENANCIN/IP/2019</w:t>
      </w:r>
      <w:r w:rsidR="00B518A1" w:rsidRPr="00AE078D">
        <w:rPr>
          <w:rFonts w:ascii="Palatino Linotype" w:eastAsia="Arial Unicode MS" w:hAnsi="Palatino Linotype" w:cs="Arial"/>
        </w:rPr>
        <w:t>,</w:t>
      </w:r>
      <w:r w:rsidR="00067986" w:rsidRPr="00067986">
        <w:rPr>
          <w:rFonts w:ascii="Palatino Linotype" w:eastAsia="Calibri" w:hAnsi="Palatino Linotype" w:cs="Arial"/>
        </w:rPr>
        <w:t xml:space="preserve"> </w:t>
      </w:r>
      <w:r w:rsidR="00067986" w:rsidRPr="00457E76">
        <w:rPr>
          <w:rFonts w:ascii="Palatino Linotype" w:eastAsia="Calibri" w:hAnsi="Palatino Linotype" w:cs="Arial"/>
        </w:rPr>
        <w:t xml:space="preserve">recaída en </w:t>
      </w:r>
      <w:r w:rsidR="00D97FEC">
        <w:rPr>
          <w:rFonts w:ascii="Palatino Linotype" w:hAnsi="Palatino Linotype" w:cs="Arial"/>
        </w:rPr>
        <w:t>el</w:t>
      </w:r>
      <w:r w:rsidR="00067986" w:rsidRPr="00457E76">
        <w:rPr>
          <w:rFonts w:ascii="Palatino Linotype" w:hAnsi="Palatino Linotype" w:cs="Arial"/>
        </w:rPr>
        <w:t xml:space="preserve"> recurso de revisión </w:t>
      </w:r>
      <w:r w:rsidR="00D97FEC" w:rsidRPr="00D97FEC">
        <w:rPr>
          <w:rFonts w:ascii="Palatino Linotype" w:eastAsia="Calibri" w:hAnsi="Palatino Linotype" w:cs="Arial"/>
          <w:b/>
          <w:bCs/>
          <w:lang w:eastAsia="es-MX"/>
        </w:rPr>
        <w:t>03197/INFOEM/IP/RR/2019</w:t>
      </w:r>
      <w:r w:rsidR="00067986">
        <w:rPr>
          <w:rFonts w:ascii="Palatino Linotype" w:eastAsia="Calibri" w:hAnsi="Palatino Linotype" w:cs="Arial"/>
          <w:b/>
          <w:bCs/>
          <w:lang w:eastAsia="es-MX"/>
        </w:rPr>
        <w:t xml:space="preserve">, </w:t>
      </w:r>
      <w:r w:rsidR="00B518A1" w:rsidRPr="00AE078D">
        <w:rPr>
          <w:rFonts w:ascii="Palatino Linotype" w:eastAsia="Arial Unicode MS" w:hAnsi="Palatino Linotype" w:cs="Arial"/>
        </w:rPr>
        <w:t>por resultar</w:t>
      </w:r>
      <w:r w:rsidR="00B518A1">
        <w:rPr>
          <w:rFonts w:ascii="Palatino Linotype" w:eastAsia="Arial Unicode MS" w:hAnsi="Palatino Linotype" w:cs="Arial"/>
        </w:rPr>
        <w:t xml:space="preserve"> </w:t>
      </w:r>
      <w:r w:rsidR="00B518A1" w:rsidRPr="00AE078D">
        <w:rPr>
          <w:rFonts w:ascii="Palatino Linotype" w:eastAsia="Arial Unicode MS" w:hAnsi="Palatino Linotype" w:cs="Arial"/>
        </w:rPr>
        <w:t xml:space="preserve">fundados los motivos de inconformidad que arguye </w:t>
      </w:r>
      <w:r w:rsidR="00D97FEC">
        <w:rPr>
          <w:rFonts w:ascii="Palatino Linotype" w:eastAsia="Arial Unicode MS" w:hAnsi="Palatino Linotype" w:cs="Arial"/>
        </w:rPr>
        <w:t>el</w:t>
      </w:r>
      <w:r w:rsidR="00B518A1" w:rsidRPr="000136FD">
        <w:rPr>
          <w:rFonts w:ascii="Palatino Linotype" w:eastAsia="Arial Unicode MS" w:hAnsi="Palatino Linotype" w:cs="Arial"/>
          <w:b/>
        </w:rPr>
        <w:t xml:space="preserve"> Recurrente</w:t>
      </w:r>
      <w:r w:rsidR="00B518A1" w:rsidRPr="00AE078D">
        <w:rPr>
          <w:rFonts w:ascii="Palatino Linotype" w:eastAsia="Arial Unicode MS" w:hAnsi="Palatino Linotype" w:cs="Arial"/>
        </w:rPr>
        <w:t>, en términos del</w:t>
      </w:r>
      <w:r w:rsidR="00B518A1" w:rsidRPr="00AE078D">
        <w:rPr>
          <w:rFonts w:ascii="Palatino Linotype" w:eastAsia="Arial Unicode MS" w:hAnsi="Palatino Linotype" w:cs="Arial"/>
          <w:b/>
        </w:rPr>
        <w:t xml:space="preserve"> </w:t>
      </w:r>
      <w:r w:rsidR="00B518A1" w:rsidRPr="001B1922">
        <w:rPr>
          <w:rFonts w:ascii="Palatino Linotype" w:hAnsi="Palatino Linotype" w:cs="Arial"/>
        </w:rPr>
        <w:t>Considerando</w:t>
      </w:r>
      <w:r w:rsidR="00B518A1" w:rsidRPr="00AE078D">
        <w:rPr>
          <w:rFonts w:ascii="Palatino Linotype" w:hAnsi="Palatino Linotype" w:cs="Arial"/>
          <w:b/>
        </w:rPr>
        <w:t xml:space="preserve"> </w:t>
      </w:r>
      <w:r w:rsidR="00B518A1">
        <w:rPr>
          <w:rFonts w:ascii="Palatino Linotype" w:hAnsi="Palatino Linotype" w:cs="Arial"/>
          <w:b/>
        </w:rPr>
        <w:t>CUARTO</w:t>
      </w:r>
      <w:r w:rsidR="00B518A1" w:rsidRPr="00AE078D">
        <w:rPr>
          <w:rFonts w:ascii="Palatino Linotype" w:hAnsi="Palatino Linotype" w:cs="Arial"/>
          <w:b/>
        </w:rPr>
        <w:t xml:space="preserve"> </w:t>
      </w:r>
      <w:r w:rsidR="00B518A1" w:rsidRPr="00AE078D">
        <w:rPr>
          <w:rFonts w:ascii="Palatino Linotype" w:hAnsi="Palatino Linotype" w:cs="Arial"/>
        </w:rPr>
        <w:t>de la presente resolución.</w:t>
      </w:r>
    </w:p>
    <w:p w:rsidR="00B518A1" w:rsidRPr="00AE078D" w:rsidRDefault="00B518A1" w:rsidP="00B518A1">
      <w:pPr>
        <w:pStyle w:val="Sinespaciado"/>
        <w:spacing w:line="360" w:lineRule="auto"/>
        <w:jc w:val="both"/>
        <w:rPr>
          <w:rFonts w:ascii="Palatino Linotype" w:hAnsi="Palatino Linotype" w:cs="Arial"/>
        </w:rPr>
      </w:pPr>
    </w:p>
    <w:p w:rsidR="00B518A1" w:rsidRDefault="00B518A1" w:rsidP="00B518A1">
      <w:pPr>
        <w:autoSpaceDE w:val="0"/>
        <w:autoSpaceDN w:val="0"/>
        <w:adjustRightInd w:val="0"/>
        <w:spacing w:after="0" w:line="360" w:lineRule="auto"/>
        <w:ind w:right="49"/>
        <w:jc w:val="both"/>
        <w:rPr>
          <w:rFonts w:ascii="Palatino Linotype" w:hAnsi="Palatino Linotype" w:cs="Arial"/>
          <w:sz w:val="24"/>
          <w:szCs w:val="24"/>
        </w:rPr>
      </w:pPr>
      <w:r w:rsidRPr="004407E4">
        <w:rPr>
          <w:rFonts w:ascii="Palatino Linotype" w:hAnsi="Palatino Linotype" w:cs="Arial"/>
          <w:b/>
          <w:sz w:val="28"/>
          <w:szCs w:val="26"/>
        </w:rPr>
        <w:t>QUINTO</w:t>
      </w:r>
      <w:r w:rsidRPr="00AE078D">
        <w:rPr>
          <w:rFonts w:ascii="Palatino Linotype" w:hAnsi="Palatino Linotype" w:cs="Arial"/>
          <w:b/>
          <w:sz w:val="26"/>
          <w:szCs w:val="26"/>
        </w:rPr>
        <w:t>.</w:t>
      </w:r>
      <w:r w:rsidRPr="00AE078D">
        <w:rPr>
          <w:rFonts w:ascii="Palatino Linotype" w:hAnsi="Palatino Linotype" w:cs="Arial"/>
        </w:rPr>
        <w:t xml:space="preserve"> </w:t>
      </w:r>
      <w:r w:rsidRPr="005D4BFD">
        <w:rPr>
          <w:rFonts w:ascii="Palatino Linotype" w:hAnsi="Palatino Linotype" w:cs="Arial"/>
          <w:sz w:val="24"/>
          <w:szCs w:val="24"/>
        </w:rPr>
        <w:t xml:space="preserve">Se </w:t>
      </w:r>
      <w:r w:rsidRPr="005D4BFD">
        <w:rPr>
          <w:rFonts w:ascii="Palatino Linotype" w:hAnsi="Palatino Linotype" w:cs="Arial"/>
          <w:b/>
          <w:sz w:val="24"/>
          <w:szCs w:val="24"/>
        </w:rPr>
        <w:t>ORDENA</w:t>
      </w:r>
      <w:r w:rsidRPr="005D4BFD">
        <w:rPr>
          <w:rFonts w:ascii="Palatino Linotype" w:hAnsi="Palatino Linotype" w:cs="Arial"/>
          <w:sz w:val="24"/>
          <w:szCs w:val="24"/>
        </w:rPr>
        <w:t xml:space="preserve"> al</w:t>
      </w:r>
      <w:r w:rsidRPr="005D4BFD">
        <w:rPr>
          <w:rFonts w:ascii="Palatino Linotype" w:hAnsi="Palatino Linotype"/>
          <w:sz w:val="24"/>
          <w:szCs w:val="24"/>
        </w:rPr>
        <w:t xml:space="preserve"> </w:t>
      </w:r>
      <w:r w:rsidRPr="005D4BFD">
        <w:rPr>
          <w:rFonts w:ascii="Palatino Linotype" w:hAnsi="Palatino Linotype"/>
          <w:b/>
          <w:sz w:val="24"/>
          <w:szCs w:val="24"/>
        </w:rPr>
        <w:t>Sujeto Obligado</w:t>
      </w:r>
      <w:r w:rsidRPr="005D4BFD">
        <w:rPr>
          <w:rFonts w:ascii="Palatino Linotype" w:hAnsi="Palatino Linotype"/>
          <w:sz w:val="24"/>
          <w:szCs w:val="24"/>
        </w:rPr>
        <w:t>,</w:t>
      </w:r>
      <w:r w:rsidR="006D4216">
        <w:rPr>
          <w:rFonts w:ascii="Palatino Linotype" w:hAnsi="Palatino Linotype"/>
          <w:sz w:val="24"/>
          <w:szCs w:val="24"/>
        </w:rPr>
        <w:t xml:space="preserve"> a que</w:t>
      </w:r>
      <w:r w:rsidRPr="005D4BFD">
        <w:rPr>
          <w:rFonts w:ascii="Palatino Linotype" w:hAnsi="Palatino Linotype"/>
          <w:sz w:val="24"/>
          <w:szCs w:val="24"/>
        </w:rPr>
        <w:t xml:space="preserve"> previa búsqueda exhaustiva y razonable, haga entrega </w:t>
      </w:r>
      <w:r w:rsidR="00067986">
        <w:rPr>
          <w:rFonts w:ascii="Palatino Linotype" w:hAnsi="Palatino Linotype"/>
          <w:sz w:val="24"/>
          <w:szCs w:val="24"/>
        </w:rPr>
        <w:t>a la</w:t>
      </w:r>
      <w:r w:rsidRPr="005D4BFD">
        <w:rPr>
          <w:rFonts w:ascii="Palatino Linotype" w:hAnsi="Palatino Linotype"/>
          <w:sz w:val="24"/>
          <w:szCs w:val="24"/>
        </w:rPr>
        <w:t xml:space="preserve"> </w:t>
      </w:r>
      <w:r w:rsidRPr="005D4BFD">
        <w:rPr>
          <w:rFonts w:ascii="Palatino Linotype" w:hAnsi="Palatino Linotype"/>
          <w:b/>
          <w:sz w:val="24"/>
          <w:szCs w:val="24"/>
        </w:rPr>
        <w:t>Recurrente</w:t>
      </w:r>
      <w:r w:rsidRPr="001B1922">
        <w:rPr>
          <w:rFonts w:ascii="Palatino Linotype" w:hAnsi="Palatino Linotype"/>
          <w:sz w:val="24"/>
          <w:szCs w:val="24"/>
        </w:rPr>
        <w:t xml:space="preserve"> </w:t>
      </w:r>
      <w:r w:rsidRPr="00AD68DE">
        <w:rPr>
          <w:rFonts w:ascii="Palatino Linotype" w:hAnsi="Palatino Linotype"/>
          <w:sz w:val="24"/>
          <w:szCs w:val="24"/>
        </w:rPr>
        <w:t xml:space="preserve">en términos del Considerando </w:t>
      </w:r>
      <w:r w:rsidRPr="00AD68DE">
        <w:rPr>
          <w:rFonts w:ascii="Palatino Linotype" w:hAnsi="Palatino Linotype"/>
          <w:b/>
          <w:sz w:val="24"/>
          <w:szCs w:val="24"/>
        </w:rPr>
        <w:t xml:space="preserve">CUARTO </w:t>
      </w:r>
      <w:r w:rsidRPr="00AD68DE">
        <w:rPr>
          <w:rFonts w:ascii="Palatino Linotype" w:hAnsi="Palatino Linotype"/>
          <w:sz w:val="24"/>
          <w:szCs w:val="24"/>
        </w:rPr>
        <w:t xml:space="preserve">de </w:t>
      </w:r>
      <w:r w:rsidRPr="00AD68DE">
        <w:rPr>
          <w:rFonts w:ascii="Palatino Linotype" w:hAnsi="Palatino Linotype"/>
          <w:sz w:val="24"/>
          <w:szCs w:val="24"/>
        </w:rPr>
        <w:lastRenderedPageBreak/>
        <w:t xml:space="preserve">esta resolución, </w:t>
      </w:r>
      <w:r>
        <w:rPr>
          <w:rFonts w:ascii="Palatino Linotype" w:hAnsi="Palatino Linotype"/>
          <w:sz w:val="24"/>
          <w:szCs w:val="24"/>
        </w:rPr>
        <w:t>vía SAIMEX</w:t>
      </w:r>
      <w:r w:rsidRPr="005D4BFD">
        <w:rPr>
          <w:rFonts w:ascii="Palatino Linotype" w:hAnsi="Palatino Linotype"/>
          <w:sz w:val="24"/>
          <w:szCs w:val="24"/>
        </w:rPr>
        <w:t>,</w:t>
      </w:r>
      <w:r>
        <w:rPr>
          <w:rFonts w:ascii="Palatino Linotype" w:hAnsi="Palatino Linotype"/>
          <w:sz w:val="24"/>
          <w:szCs w:val="24"/>
        </w:rPr>
        <w:t xml:space="preserve"> en versión pública de ser procedente,</w:t>
      </w:r>
      <w:r w:rsidRPr="005D4BFD">
        <w:rPr>
          <w:rFonts w:ascii="Palatino Linotype" w:hAnsi="Palatino Linotype"/>
          <w:sz w:val="24"/>
          <w:szCs w:val="24"/>
        </w:rPr>
        <w:t xml:space="preserve"> </w:t>
      </w:r>
      <w:r w:rsidR="006D4216">
        <w:rPr>
          <w:rFonts w:ascii="Palatino Linotype" w:hAnsi="Palatino Linotype"/>
          <w:sz w:val="24"/>
          <w:szCs w:val="24"/>
        </w:rPr>
        <w:t>de</w:t>
      </w:r>
      <w:r w:rsidR="00517065">
        <w:rPr>
          <w:rFonts w:ascii="Palatino Linotype" w:hAnsi="Palatino Linotype"/>
          <w:sz w:val="24"/>
          <w:szCs w:val="24"/>
        </w:rPr>
        <w:t>l o los documentos en donde conste</w:t>
      </w:r>
      <w:r w:rsidR="006D4216">
        <w:rPr>
          <w:rFonts w:ascii="Palatino Linotype" w:hAnsi="Palatino Linotype"/>
          <w:sz w:val="24"/>
          <w:szCs w:val="24"/>
        </w:rPr>
        <w:t xml:space="preserve"> </w:t>
      </w:r>
      <w:r w:rsidR="00517065">
        <w:rPr>
          <w:rFonts w:ascii="Palatino Linotype" w:eastAsia="Times New Roman" w:hAnsi="Palatino Linotype" w:cs="Arial"/>
          <w:sz w:val="24"/>
          <w:szCs w:val="24"/>
          <w:lang w:eastAsia="es-MX"/>
        </w:rPr>
        <w:t>lo</w:t>
      </w:r>
      <w:r w:rsidRPr="005D4BFD">
        <w:rPr>
          <w:rFonts w:ascii="Palatino Linotype" w:hAnsi="Palatino Linotype" w:cs="Arial"/>
          <w:sz w:val="24"/>
          <w:szCs w:val="24"/>
        </w:rPr>
        <w:t xml:space="preserve"> siguiente: </w:t>
      </w:r>
    </w:p>
    <w:p w:rsidR="00B518A1" w:rsidRDefault="00B518A1" w:rsidP="00B518A1">
      <w:pPr>
        <w:autoSpaceDE w:val="0"/>
        <w:autoSpaceDN w:val="0"/>
        <w:adjustRightInd w:val="0"/>
        <w:spacing w:after="0" w:line="360" w:lineRule="auto"/>
        <w:ind w:right="49"/>
        <w:jc w:val="both"/>
        <w:rPr>
          <w:rFonts w:ascii="Palatino Linotype" w:hAnsi="Palatino Linotype" w:cs="Arial"/>
          <w:sz w:val="24"/>
          <w:szCs w:val="24"/>
        </w:rPr>
      </w:pPr>
    </w:p>
    <w:p w:rsidR="00B518A1" w:rsidRDefault="00D97FEC" w:rsidP="006D4216">
      <w:pPr>
        <w:pStyle w:val="Prrafodelista"/>
        <w:numPr>
          <w:ilvl w:val="0"/>
          <w:numId w:val="34"/>
        </w:numPr>
        <w:autoSpaceDE w:val="0"/>
        <w:autoSpaceDN w:val="0"/>
        <w:adjustRightInd w:val="0"/>
        <w:spacing w:line="360" w:lineRule="auto"/>
        <w:ind w:right="49"/>
        <w:jc w:val="both"/>
        <w:rPr>
          <w:rFonts w:ascii="Palatino Linotype" w:hAnsi="Palatino Linotype" w:cs="Arial"/>
        </w:rPr>
      </w:pPr>
      <w:r w:rsidRPr="00D97FEC">
        <w:rPr>
          <w:rFonts w:ascii="Palatino Linotype" w:hAnsi="Palatino Linotype" w:cs="Arial"/>
        </w:rPr>
        <w:t>Lista de las personas que han sido despedidas del ayuntamiento, motivos y criterios que fueron tomados para realizar el despido</w:t>
      </w:r>
      <w:r w:rsidR="00CF6B19">
        <w:rPr>
          <w:rFonts w:ascii="Palatino Linotype" w:hAnsi="Palatino Linotype" w:cs="Arial"/>
        </w:rPr>
        <w:t>,</w:t>
      </w:r>
      <w:r w:rsidR="00CF6B19" w:rsidRPr="00CF6B19">
        <w:rPr>
          <w:rFonts w:ascii="Palatino Linotype" w:hAnsi="Palatino Linotype" w:cs="Arial"/>
        </w:rPr>
        <w:t xml:space="preserve"> </w:t>
      </w:r>
      <w:r w:rsidR="00CF6B19">
        <w:rPr>
          <w:rFonts w:ascii="Palatino Linotype" w:hAnsi="Palatino Linotype" w:cs="Arial"/>
        </w:rPr>
        <w:t>del periodo que comprende del primero de enero al veintiuno de marzo de dos mil diecinueve.</w:t>
      </w:r>
    </w:p>
    <w:p w:rsidR="00D97FEC" w:rsidRDefault="00D97FEC" w:rsidP="006D4216">
      <w:pPr>
        <w:pStyle w:val="Prrafodelista"/>
        <w:numPr>
          <w:ilvl w:val="0"/>
          <w:numId w:val="34"/>
        </w:numPr>
        <w:autoSpaceDE w:val="0"/>
        <w:autoSpaceDN w:val="0"/>
        <w:adjustRightInd w:val="0"/>
        <w:spacing w:line="360" w:lineRule="auto"/>
        <w:ind w:right="49"/>
        <w:jc w:val="both"/>
        <w:rPr>
          <w:rFonts w:ascii="Palatino Linotype" w:hAnsi="Palatino Linotype" w:cs="Arial"/>
        </w:rPr>
      </w:pPr>
      <w:r w:rsidRPr="00D97FEC">
        <w:rPr>
          <w:rFonts w:ascii="Palatino Linotype" w:hAnsi="Palatino Linotype" w:cs="Arial"/>
        </w:rPr>
        <w:t xml:space="preserve">Lista de Personas que han ingresado a laborar al ayuntamiento, a partir </w:t>
      </w:r>
      <w:r w:rsidR="00CF6B19" w:rsidRPr="00CF6B19">
        <w:rPr>
          <w:rFonts w:ascii="Palatino Linotype" w:hAnsi="Palatino Linotype" w:cs="Arial"/>
        </w:rPr>
        <w:t>del primero de enero al veintiuno de marzo de dos mil diecinueve</w:t>
      </w:r>
      <w:r w:rsidRPr="00D97FEC">
        <w:rPr>
          <w:rFonts w:ascii="Palatino Linotype" w:hAnsi="Palatino Linotype" w:cs="Arial"/>
        </w:rPr>
        <w:t>, las áreas a las que han sido asignados y las funciones que desempeñan</w:t>
      </w:r>
      <w:r>
        <w:rPr>
          <w:rFonts w:ascii="Palatino Linotype" w:hAnsi="Palatino Linotype" w:cs="Arial"/>
        </w:rPr>
        <w:t>.</w:t>
      </w:r>
    </w:p>
    <w:p w:rsidR="00651B1C" w:rsidRDefault="00651B1C" w:rsidP="00651B1C">
      <w:pPr>
        <w:pStyle w:val="Prrafodelista"/>
        <w:autoSpaceDE w:val="0"/>
        <w:autoSpaceDN w:val="0"/>
        <w:adjustRightInd w:val="0"/>
        <w:spacing w:line="360" w:lineRule="auto"/>
        <w:ind w:left="720"/>
        <w:jc w:val="both"/>
        <w:rPr>
          <w:rFonts w:ascii="Palatino Linotype" w:hAnsi="Palatino Linotype"/>
          <w:color w:val="000000"/>
        </w:rPr>
      </w:pPr>
    </w:p>
    <w:p w:rsidR="00F145B2" w:rsidRPr="005A5A95" w:rsidRDefault="00651B1C" w:rsidP="00CE60FC">
      <w:pPr>
        <w:pStyle w:val="Prrafodelista"/>
        <w:autoSpaceDE w:val="0"/>
        <w:autoSpaceDN w:val="0"/>
        <w:adjustRightInd w:val="0"/>
        <w:spacing w:line="360" w:lineRule="auto"/>
        <w:ind w:left="720"/>
        <w:jc w:val="both"/>
        <w:rPr>
          <w:rFonts w:ascii="Palatino Linotype" w:hAnsi="Palatino Linotype"/>
          <w:color w:val="000000"/>
        </w:rPr>
      </w:pPr>
      <w:r w:rsidRPr="00FE0D86">
        <w:rPr>
          <w:rFonts w:ascii="Palatino Linotype" w:hAnsi="Palatino Linotype"/>
          <w:color w:val="000000"/>
        </w:rPr>
        <w:t xml:space="preserve">En el supuesto de que la información respecto de la que se </w:t>
      </w:r>
      <w:r>
        <w:rPr>
          <w:rFonts w:ascii="Palatino Linotype" w:hAnsi="Palatino Linotype"/>
          <w:color w:val="000000"/>
        </w:rPr>
        <w:t xml:space="preserve">ordena la entrega en el </w:t>
      </w:r>
      <w:r w:rsidR="00984215">
        <w:rPr>
          <w:rFonts w:ascii="Palatino Linotype" w:hAnsi="Palatino Linotype"/>
          <w:color w:val="000000"/>
        </w:rPr>
        <w:t>presente Resolutivo</w:t>
      </w:r>
      <w:r w:rsidRPr="00FE0D86">
        <w:rPr>
          <w:rFonts w:ascii="Palatino Linotype" w:hAnsi="Palatino Linotype"/>
          <w:color w:val="000000"/>
        </w:rPr>
        <w:t xml:space="preserve"> contenga datos susceptibles de clasificar, se deberá generar</w:t>
      </w:r>
      <w:r>
        <w:rPr>
          <w:rFonts w:ascii="Palatino Linotype" w:hAnsi="Palatino Linotype"/>
          <w:color w:val="000000"/>
        </w:rPr>
        <w:t xml:space="preserve"> y entregar</w:t>
      </w:r>
      <w:r w:rsidRPr="00FE0D86">
        <w:rPr>
          <w:rFonts w:ascii="Palatino Linotype" w:hAnsi="Palatino Linotype"/>
          <w:color w:val="000000"/>
        </w:rPr>
        <w:t xml:space="preserve"> la versión pública correspondiente acompañada del acuerdo de clasificación, en términos de lo se</w:t>
      </w:r>
      <w:r>
        <w:rPr>
          <w:rFonts w:ascii="Palatino Linotype" w:hAnsi="Palatino Linotype"/>
          <w:color w:val="000000"/>
        </w:rPr>
        <w:t>ñalado en el Considerando CUARTO</w:t>
      </w:r>
      <w:r w:rsidRPr="00FE0D86">
        <w:rPr>
          <w:rFonts w:ascii="Palatino Linotype" w:hAnsi="Palatino Linotype"/>
          <w:color w:val="000000"/>
        </w:rPr>
        <w:t xml:space="preserve"> y en los artículos 49</w:t>
      </w:r>
      <w:r>
        <w:rPr>
          <w:rFonts w:ascii="Palatino Linotype" w:hAnsi="Palatino Linotype"/>
          <w:color w:val="000000"/>
        </w:rPr>
        <w:t xml:space="preserve"> fracción VIII, 132 fracción II</w:t>
      </w:r>
      <w:r w:rsidRPr="00FE0D86">
        <w:rPr>
          <w:rFonts w:ascii="Palatino Linotype" w:hAnsi="Palatino Linotype"/>
          <w:color w:val="000000"/>
        </w:rPr>
        <w:t xml:space="preserve"> de la Ley de Transparencia y Acceso a la Información Pública del Estado de México y Municipios y demás normatividad aplicable.</w:t>
      </w:r>
    </w:p>
    <w:p w:rsidR="0096686E" w:rsidRDefault="0096686E" w:rsidP="00DD0F1E">
      <w:pPr>
        <w:autoSpaceDE w:val="0"/>
        <w:autoSpaceDN w:val="0"/>
        <w:adjustRightInd w:val="0"/>
        <w:spacing w:after="0" w:line="360" w:lineRule="auto"/>
        <w:ind w:right="49"/>
        <w:jc w:val="both"/>
        <w:rPr>
          <w:rFonts w:ascii="Palatino Linotype" w:eastAsia="Calibri" w:hAnsi="Palatino Linotype" w:cs="Arial"/>
          <w:b/>
          <w:sz w:val="28"/>
          <w:szCs w:val="28"/>
          <w:lang w:val="es-ES_tradnl"/>
        </w:rPr>
      </w:pPr>
    </w:p>
    <w:p w:rsidR="00DD0F1E" w:rsidRPr="00DD0F1E" w:rsidRDefault="00B518A1" w:rsidP="00DD0F1E">
      <w:pPr>
        <w:autoSpaceDE w:val="0"/>
        <w:autoSpaceDN w:val="0"/>
        <w:adjustRightInd w:val="0"/>
        <w:spacing w:after="0" w:line="360" w:lineRule="auto"/>
        <w:ind w:right="49"/>
        <w:jc w:val="both"/>
        <w:rPr>
          <w:rFonts w:ascii="Palatino Linotype" w:eastAsia="Calibri" w:hAnsi="Palatino Linotype" w:cs="Arial"/>
          <w:sz w:val="24"/>
          <w:szCs w:val="28"/>
          <w:lang w:val="es-ES_tradnl"/>
        </w:rPr>
      </w:pPr>
      <w:r>
        <w:rPr>
          <w:rFonts w:ascii="Palatino Linotype" w:eastAsia="Calibri" w:hAnsi="Palatino Linotype" w:cs="Arial"/>
          <w:b/>
          <w:sz w:val="28"/>
          <w:szCs w:val="28"/>
          <w:lang w:val="es-ES_tradnl"/>
        </w:rPr>
        <w:t>SEXTO</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b/>
          <w:sz w:val="24"/>
          <w:szCs w:val="28"/>
          <w:lang w:val="es-ES_tradnl"/>
        </w:rPr>
        <w:t>NOTIFÍQUESE</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sz w:val="24"/>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00DD0F1E" w:rsidRPr="00DD0F1E">
        <w:rPr>
          <w:rFonts w:ascii="Palatino Linotype" w:eastAsia="Calibri" w:hAnsi="Palatino Linotype" w:cs="Arial"/>
          <w:sz w:val="24"/>
          <w:szCs w:val="28"/>
          <w:lang w:val="es-ES_tradnl"/>
        </w:rPr>
        <w:lastRenderedPageBreak/>
        <w:t>del plazo de diez días hábiles, debiendo informar a este Instituto en un plazo de tres días hábiles siguientes sobre el cumplimiento dado a la presente.</w:t>
      </w: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8"/>
          <w:szCs w:val="28"/>
        </w:rPr>
      </w:pPr>
    </w:p>
    <w:p w:rsidR="00DD0F1E" w:rsidRDefault="00B518A1" w:rsidP="00DD0F1E">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t>SÉPTIMO</w:t>
      </w:r>
      <w:r w:rsidR="00DD0F1E" w:rsidRPr="00DD0F1E">
        <w:rPr>
          <w:rFonts w:ascii="Palatino Linotype" w:eastAsia="Calibri" w:hAnsi="Palatino Linotype" w:cs="Arial"/>
          <w:b/>
          <w:sz w:val="28"/>
          <w:szCs w:val="28"/>
        </w:rPr>
        <w:t>.</w:t>
      </w:r>
      <w:r w:rsidR="00DD0F1E" w:rsidRPr="00DD0F1E">
        <w:rPr>
          <w:rFonts w:ascii="Palatino Linotype" w:eastAsia="Calibri" w:hAnsi="Palatino Linotype" w:cs="Arial"/>
          <w:b/>
          <w:sz w:val="24"/>
          <w:szCs w:val="24"/>
        </w:rPr>
        <w:t xml:space="preserve"> NOTIFÍQUESE</w:t>
      </w:r>
      <w:r w:rsidR="00067986">
        <w:rPr>
          <w:rFonts w:ascii="Palatino Linotype" w:eastAsia="Calibri" w:hAnsi="Palatino Linotype" w:cs="Arial"/>
          <w:sz w:val="24"/>
          <w:szCs w:val="24"/>
        </w:rPr>
        <w:t xml:space="preserve"> a</w:t>
      </w:r>
      <w:r w:rsidR="005A5A95">
        <w:rPr>
          <w:rFonts w:ascii="Palatino Linotype" w:eastAsia="Calibri" w:hAnsi="Palatino Linotype" w:cs="Arial"/>
          <w:sz w:val="24"/>
          <w:szCs w:val="24"/>
        </w:rPr>
        <w:t>l</w:t>
      </w:r>
      <w:r w:rsidR="00DD0F1E" w:rsidRPr="00DD0F1E">
        <w:rPr>
          <w:rFonts w:ascii="Palatino Linotype" w:eastAsia="Calibri" w:hAnsi="Palatino Linotype" w:cs="Arial"/>
          <w:sz w:val="24"/>
          <w:szCs w:val="24"/>
        </w:rPr>
        <w:t xml:space="preserve"> </w:t>
      </w:r>
      <w:r w:rsidR="00DD0F1E" w:rsidRPr="00DD0F1E">
        <w:rPr>
          <w:rFonts w:ascii="Palatino Linotype" w:eastAsia="Calibri" w:hAnsi="Palatino Linotype" w:cs="Arial"/>
          <w:b/>
          <w:sz w:val="24"/>
          <w:szCs w:val="24"/>
        </w:rPr>
        <w:t>Recurrente</w:t>
      </w:r>
      <w:r w:rsidR="00DD0F1E" w:rsidRPr="00DD0F1E">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A6B3F" w:rsidRDefault="003A6B3F" w:rsidP="00DD0F1E">
      <w:pPr>
        <w:autoSpaceDE w:val="0"/>
        <w:autoSpaceDN w:val="0"/>
        <w:adjustRightInd w:val="0"/>
        <w:spacing w:after="0" w:line="360" w:lineRule="auto"/>
        <w:ind w:right="49"/>
        <w:jc w:val="both"/>
        <w:rPr>
          <w:rFonts w:ascii="Palatino Linotype" w:eastAsia="Calibri" w:hAnsi="Palatino Linotype" w:cs="Arial"/>
          <w:sz w:val="24"/>
          <w:szCs w:val="24"/>
        </w:rPr>
      </w:pPr>
    </w:p>
    <w:p w:rsidR="00AB2C05" w:rsidRPr="00CE60FC" w:rsidRDefault="003A6B3F" w:rsidP="00CE60FC">
      <w:pPr>
        <w:spacing w:line="360" w:lineRule="auto"/>
        <w:jc w:val="both"/>
        <w:rPr>
          <w:rFonts w:ascii="Palatino Linotype" w:eastAsia="MS Mincho" w:hAnsi="Palatino Linotype" w:cs="Times New Roman"/>
          <w:sz w:val="24"/>
        </w:rPr>
      </w:pPr>
      <w:r w:rsidRPr="007A6FB6">
        <w:rPr>
          <w:rFonts w:ascii="Palatino Linotype" w:eastAsia="Calibri" w:hAnsi="Palatino Linotype" w:cs="Arial"/>
          <w:b/>
          <w:sz w:val="28"/>
          <w:szCs w:val="28"/>
        </w:rPr>
        <w:t>OCTAVO</w:t>
      </w:r>
      <w:r w:rsidRPr="003A6B3F">
        <w:rPr>
          <w:rFonts w:ascii="Palatino Linotype" w:eastAsia="Calibri" w:hAnsi="Palatino Linotype" w:cs="Arial"/>
          <w:b/>
          <w:sz w:val="24"/>
          <w:szCs w:val="24"/>
        </w:rPr>
        <w:t>.</w:t>
      </w:r>
      <w:r w:rsidR="007A6FB6">
        <w:rPr>
          <w:rFonts w:ascii="Palatino Linotype" w:eastAsia="Calibri" w:hAnsi="Palatino Linotype" w:cs="Arial"/>
          <w:b/>
          <w:sz w:val="24"/>
          <w:szCs w:val="24"/>
        </w:rPr>
        <w:t xml:space="preserve"> </w:t>
      </w:r>
      <w:r w:rsidRPr="003A6B3F">
        <w:rPr>
          <w:rFonts w:ascii="Palatino Linotype" w:eastAsia="Times New Roman" w:hAnsi="Palatino Linotype" w:cs="Arial"/>
          <w:b/>
          <w:sz w:val="24"/>
          <w:szCs w:val="24"/>
          <w:lang w:val="es-ES" w:eastAsia="es-ES"/>
        </w:rPr>
        <w:t>GÍRESE</w:t>
      </w:r>
      <w:r w:rsidRPr="003A6B3F">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CUARTO</w:t>
      </w:r>
      <w:r w:rsidRPr="003A6B3F">
        <w:rPr>
          <w:rFonts w:ascii="Palatino Linotype" w:eastAsia="MS Mincho" w:hAnsi="Palatino Linotype" w:cs="Times New Roman"/>
          <w:sz w:val="24"/>
        </w:rPr>
        <w:t xml:space="preserve"> de la presente resolución. </w:t>
      </w:r>
    </w:p>
    <w:p w:rsidR="00AB2C05" w:rsidRDefault="00AB2C05"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CE60FC" w:rsidRPr="004B5A91" w:rsidRDefault="00CE60FC"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B76A01" w:rsidRPr="0040149E" w:rsidRDefault="00B76A01" w:rsidP="003B6B63">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0776C4">
        <w:rPr>
          <w:rFonts w:ascii="Palatino Linotype" w:eastAsia="Arial Unicode MS" w:hAnsi="Palatino Linotype"/>
        </w:rPr>
        <w:t xml:space="preserve"> (VOTO PARTICULAR)</w:t>
      </w:r>
      <w:r w:rsidR="005C55A3" w:rsidRPr="0040149E">
        <w:rPr>
          <w:rFonts w:ascii="Palatino Linotype" w:eastAsia="Arial Unicode MS" w:hAnsi="Palatino Linotype"/>
        </w:rPr>
        <w:t>, JOSÉ GUADALUPE LUNA HERNÁNDEZ</w:t>
      </w:r>
      <w:r w:rsidR="000776C4">
        <w:rPr>
          <w:rFonts w:ascii="Palatino Linotype" w:eastAsia="Arial Unicode MS" w:hAnsi="Palatino Linotype"/>
        </w:rPr>
        <w:t xml:space="preserve"> (VOTO PARTICULAR)</w:t>
      </w:r>
      <w:r w:rsidR="00DA21F2">
        <w:rPr>
          <w:rFonts w:ascii="Palatino Linotype" w:eastAsia="Arial Unicode MS" w:hAnsi="Palatino Linotype"/>
        </w:rPr>
        <w:t>, JAVIER MARTÍNEZ CRUZ</w:t>
      </w:r>
      <w:r w:rsidR="000776C4">
        <w:rPr>
          <w:rFonts w:ascii="Palatino Linotype" w:eastAsia="Arial Unicode MS" w:hAnsi="Palatino Linotype"/>
        </w:rPr>
        <w:t xml:space="preserve"> (VOTO </w:t>
      </w:r>
      <w:r w:rsidR="000776C4">
        <w:rPr>
          <w:rFonts w:ascii="Palatino Linotype" w:eastAsia="Arial Unicode MS" w:hAnsi="Palatino Linotype"/>
        </w:rPr>
        <w:lastRenderedPageBreak/>
        <w:t>PARTICULAR)</w:t>
      </w:r>
      <w:r w:rsidR="00DA21F2" w:rsidRPr="00DA21F2">
        <w:t xml:space="preserve"> </w:t>
      </w:r>
      <w:r w:rsidR="00DA21F2" w:rsidRPr="00DA21F2">
        <w:rPr>
          <w:rFonts w:ascii="Palatino Linotype" w:eastAsia="Arial Unicode MS" w:hAnsi="Palatino Linotype"/>
        </w:rPr>
        <w:t>Y LUIS GUSTAVO PARRA NORIEGA</w:t>
      </w:r>
      <w:r w:rsidR="000776C4">
        <w:rPr>
          <w:rFonts w:ascii="Palatino Linotype" w:eastAsia="Arial Unicode MS" w:hAnsi="Palatino Linotype"/>
        </w:rPr>
        <w:t xml:space="preserve"> (VOTO PARTICULAR)</w:t>
      </w:r>
      <w:r w:rsidR="00DA21F2">
        <w:rPr>
          <w:rFonts w:ascii="Palatino Linotype" w:eastAsia="Arial Unicode MS" w:hAnsi="Palatino Linotype"/>
        </w:rPr>
        <w:t>,</w:t>
      </w:r>
      <w:r w:rsidRPr="0040149E">
        <w:rPr>
          <w:rFonts w:ascii="Palatino Linotype" w:eastAsia="Arial Unicode MS" w:hAnsi="Palatino Linotype"/>
        </w:rPr>
        <w:t xml:space="preserve"> EN LA </w:t>
      </w:r>
      <w:r w:rsidR="003A6B3F">
        <w:rPr>
          <w:rFonts w:ascii="Palatino Linotype" w:eastAsia="Arial Unicode MS" w:hAnsi="Palatino Linotype"/>
        </w:rPr>
        <w:t>VIGÉSIMA QUINTA</w:t>
      </w:r>
      <w:r w:rsidR="00940EAE" w:rsidRPr="00E542A2">
        <w:rPr>
          <w:rFonts w:ascii="Palatino Linotype" w:eastAsia="Arial Unicode MS" w:hAnsi="Palatino Linotype"/>
        </w:rPr>
        <w:t xml:space="preserve"> </w:t>
      </w:r>
      <w:r w:rsidR="001266BB" w:rsidRPr="00E542A2">
        <w:rPr>
          <w:rFonts w:ascii="Palatino Linotype" w:eastAsia="Arial Unicode MS" w:hAnsi="Palatino Linotype"/>
        </w:rPr>
        <w:t>SESIÓN ORDINARIA</w:t>
      </w:r>
      <w:r w:rsidRPr="00E542A2">
        <w:rPr>
          <w:rFonts w:ascii="Palatino Linotype" w:hAnsi="Palatino Linotype"/>
        </w:rPr>
        <w:t xml:space="preserve"> CELEBRADA EL </w:t>
      </w:r>
      <w:r w:rsidR="003A6B3F">
        <w:rPr>
          <w:rFonts w:ascii="Palatino Linotype" w:hAnsi="Palatino Linotype"/>
        </w:rPr>
        <w:t>TRES DE JULIO</w:t>
      </w:r>
      <w:r w:rsidR="00E542A2">
        <w:rPr>
          <w:rFonts w:ascii="Palatino Linotype" w:hAnsi="Palatino Linotype"/>
        </w:rPr>
        <w:t xml:space="preserve"> DE DOS MIL DIECINUEVE</w:t>
      </w:r>
      <w:r w:rsidRPr="0040149E">
        <w:rPr>
          <w:rFonts w:ascii="Palatino Linotype" w:hAnsi="Palatino Linotype"/>
        </w:rPr>
        <w:t xml:space="preserve">, ANTE </w:t>
      </w:r>
      <w:r w:rsidR="009E3A4B" w:rsidRPr="0040149E">
        <w:rPr>
          <w:rFonts w:ascii="Palatino Linotype" w:hAnsi="Palatino Linotype"/>
        </w:rPr>
        <w:t>EL SECRETARIO TÉCNICO</w:t>
      </w:r>
      <w:r w:rsidRPr="0040149E">
        <w:rPr>
          <w:rFonts w:ascii="Palatino Linotype" w:hAnsi="Palatino Linotype"/>
        </w:rPr>
        <w:t xml:space="preserve"> DEL PLENO, </w:t>
      </w:r>
      <w:r w:rsidR="009E3A4B" w:rsidRPr="0040149E">
        <w:rPr>
          <w:rFonts w:ascii="Palatino Linotype" w:hAnsi="Palatino Linotype"/>
        </w:rPr>
        <w:t>ALEXIS TAPIA RAMÍREZ</w:t>
      </w:r>
      <w:r w:rsidR="00502301" w:rsidRPr="0040149E">
        <w:rPr>
          <w:rFonts w:ascii="Palatino Linotype" w:hAnsi="Palatino Linotype"/>
        </w:rPr>
        <w:t>.-------------------------------------------</w:t>
      </w:r>
      <w:r w:rsidR="003C2117">
        <w:rPr>
          <w:rFonts w:ascii="Palatino Linotype" w:hAnsi="Palatino Linotype"/>
        </w:rPr>
        <w:t>---------------------------------------------------------------------------------</w:t>
      </w:r>
      <w:r w:rsidR="00940EAE">
        <w:rPr>
          <w:rFonts w:ascii="Palatino Linotype" w:hAnsi="Palatino Linotype"/>
        </w:rPr>
        <w:t>---------</w:t>
      </w:r>
      <w:r w:rsidR="00685F8D">
        <w:rPr>
          <w:rFonts w:ascii="Palatino Linotype" w:hAnsi="Palatino Linotype"/>
        </w:rPr>
        <w:t>-------------------------------------------------------------------------------------------------------------------------------------------------------------------------------------------------------------------------------------------------------------------------------</w:t>
      </w:r>
      <w:r w:rsidR="00AD6FBE">
        <w:rPr>
          <w:rFonts w:ascii="Palatino Linotype" w:hAnsi="Palatino Linotype"/>
        </w:rPr>
        <w:t>-----------------------</w:t>
      </w:r>
      <w:r w:rsidR="009B3221">
        <w:rPr>
          <w:rFonts w:ascii="Palatino Linotype" w:hAnsi="Palatino Linotype"/>
        </w:rPr>
        <w:t>---------------------------------------------------------------------------------------------------------------------------------------------------------------------------------------------------------------------------------------------------------------------------------------------------------------------------------------------------</w:t>
      </w:r>
      <w:r w:rsidR="00E542A2">
        <w:rPr>
          <w:rFonts w:ascii="Palatino Linotype" w:hAnsi="Palatino Linotype"/>
        </w:rPr>
        <w:t>----------------------------------------------------------------------------------------------------------------------------------------------------------------------------------------------------------------------------------------------------------------------------------------------------------------------------------------------------------</w:t>
      </w:r>
      <w:r w:rsidR="003A6B3F">
        <w:rPr>
          <w:rFonts w:ascii="Palatino Linotype" w:hAnsi="Palatino Linotype"/>
        </w:rPr>
        <w:t>---------------------</w:t>
      </w:r>
      <w:r w:rsidR="00E542A2">
        <w:rPr>
          <w:rFonts w:ascii="Palatino Linotype" w:hAnsi="Palatino Linotype"/>
        </w:rPr>
        <w:t>---</w:t>
      </w:r>
      <w:r w:rsidR="007A6FB6">
        <w:rPr>
          <w:rFonts w:ascii="Palatino Linotype" w:hAnsi="Palatino Linotype"/>
        </w:rPr>
        <w:t>------------------------------------------------------------------------------------------------------------------------------------------------------------------------------------------------------------------------------------------------------------------------------------------------------------------------------------------------------------------------------------------------------------------------------------------------------------------------------------------------------------------------------------------------------------------------------------------------------------------------------------------------------------------------------</w:t>
      </w:r>
      <w:r w:rsidR="00575583">
        <w:rPr>
          <w:rFonts w:ascii="Palatino Linotype" w:hAnsi="Palatino Linotype"/>
        </w:rPr>
        <w:t>--------------------------------------------------------------------------------------------------------------------------------------------------------------------------------------------------------------------------------------------------------------------------------------------------------------------------------------------------------------------------------------------------------------------------------------------------------------------</w:t>
      </w:r>
      <w:r w:rsidR="007A6FB6">
        <w:rPr>
          <w:rFonts w:ascii="Palatino Linotype" w:hAnsi="Palatino Linotype"/>
        </w:rPr>
        <w:t>---</w:t>
      </w:r>
      <w:r w:rsidR="000776C4">
        <w:rPr>
          <w:rFonts w:ascii="Palatino Linotype" w:hAnsi="Palatino Linotype"/>
        </w:rPr>
        <w:t>------------------------------------------------------------------------------------------------------</w:t>
      </w:r>
      <w:r w:rsidR="00AF4170">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1F2" w:rsidRPr="006149F1" w:rsidTr="00E41EAC">
        <w:tc>
          <w:tcPr>
            <w:tcW w:w="9062" w:type="dxa"/>
            <w:gridSpan w:val="2"/>
          </w:tcPr>
          <w:p w:rsidR="00DA21F2" w:rsidRPr="006149F1"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Zulema Martínez Sánchez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 xml:space="preserve">Comisionada </w:t>
            </w:r>
            <w:proofErr w:type="gramStart"/>
            <w:r w:rsidRPr="006149F1">
              <w:rPr>
                <w:rFonts w:ascii="Palatino Linotype" w:hAnsi="Palatino Linotype"/>
              </w:rPr>
              <w:t>Presidenta</w:t>
            </w:r>
            <w:proofErr w:type="gramEnd"/>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rsidTr="00E41EAC">
        <w:tc>
          <w:tcPr>
            <w:tcW w:w="4531" w:type="dxa"/>
          </w:tcPr>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center"/>
              <w:rPr>
                <w:rFonts w:ascii="Palatino Linotype" w:hAnsi="Palatino Linotype"/>
                <w:b/>
              </w:rPr>
            </w:pPr>
            <w:bookmarkStart w:id="3" w:name="_Hlk12008780"/>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Yapur</w:t>
            </w:r>
            <w:bookmarkEnd w:id="3"/>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w:t>
            </w:r>
          </w:p>
          <w:p w:rsidR="00DA21F2" w:rsidRPr="006149F1" w:rsidRDefault="00DA21F2" w:rsidP="00E41EAC">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José Guadalupe Luna Hernández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rsidTr="00E41EAC">
        <w:tc>
          <w:tcPr>
            <w:tcW w:w="4531" w:type="dxa"/>
          </w:tcPr>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Javier Martínez Cruz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rsidR="00DA21F2" w:rsidRPr="006149F1" w:rsidRDefault="00DA21F2" w:rsidP="00E41EAC">
            <w:pPr>
              <w:pStyle w:val="Sinespaciado"/>
              <w:jc w:val="center"/>
              <w:rPr>
                <w:rFonts w:ascii="Palatino Linotype" w:hAnsi="Palatino Linotype"/>
                <w:b/>
              </w:rPr>
            </w:pPr>
            <w:r w:rsidRPr="006149F1">
              <w:rPr>
                <w:rFonts w:ascii="Palatino Linotype" w:hAnsi="Palatino Linotype"/>
              </w:rPr>
              <w:t>(Rúbrica)</w:t>
            </w:r>
          </w:p>
        </w:tc>
        <w:tc>
          <w:tcPr>
            <w:tcW w:w="4531" w:type="dxa"/>
          </w:tcPr>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r>
              <w:rPr>
                <w:rFonts w:ascii="Palatino Linotype" w:hAnsi="Palatino Linotype"/>
                <w:b/>
              </w:rPr>
              <w:t>Luis Gustavo Parra Noriega</w:t>
            </w:r>
          </w:p>
          <w:p w:rsidR="00DA21F2" w:rsidRDefault="00DA21F2" w:rsidP="00E41EAC">
            <w:pPr>
              <w:pStyle w:val="Sinespaciado"/>
              <w:jc w:val="center"/>
              <w:rPr>
                <w:rFonts w:ascii="Palatino Linotype" w:hAnsi="Palatino Linotype"/>
              </w:rPr>
            </w:pPr>
            <w:r>
              <w:rPr>
                <w:rFonts w:ascii="Palatino Linotype" w:hAnsi="Palatino Linotype"/>
              </w:rPr>
              <w:t>Comisionado</w:t>
            </w:r>
          </w:p>
          <w:p w:rsidR="00DA21F2" w:rsidRPr="00F91340" w:rsidRDefault="00DA21F2" w:rsidP="00E41EAC">
            <w:pPr>
              <w:pStyle w:val="Sinespaciado"/>
              <w:jc w:val="center"/>
              <w:rPr>
                <w:rFonts w:ascii="Palatino Linotype" w:hAnsi="Palatino Linotype"/>
              </w:rPr>
            </w:pPr>
            <w:r>
              <w:rPr>
                <w:rFonts w:ascii="Palatino Linotype" w:hAnsi="Palatino Linotype"/>
              </w:rPr>
              <w:t>(Rúbrica)</w:t>
            </w:r>
          </w:p>
        </w:tc>
      </w:tr>
      <w:tr w:rsidR="00DA21F2" w:rsidRPr="006149F1" w:rsidTr="00E41EAC">
        <w:tc>
          <w:tcPr>
            <w:tcW w:w="9062" w:type="dxa"/>
            <w:gridSpan w:val="2"/>
          </w:tcPr>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Default="00DA21F2" w:rsidP="00E41EAC">
            <w:pPr>
              <w:pStyle w:val="Sinespaciado"/>
              <w:jc w:val="both"/>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Alexis Tapia Ramírez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Secretario Técnico del Pleno</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bl>
    <w:p w:rsidR="00685F8D" w:rsidRDefault="00685F8D" w:rsidP="006A3AFB">
      <w:pPr>
        <w:spacing w:after="0" w:line="276" w:lineRule="auto"/>
        <w:jc w:val="both"/>
        <w:rPr>
          <w:rFonts w:ascii="Palatino Linotype" w:hAnsi="Palatino Linotype" w:cs="Arial"/>
          <w:sz w:val="18"/>
          <w:szCs w:val="18"/>
        </w:rPr>
      </w:pPr>
    </w:p>
    <w:p w:rsidR="00685F8D" w:rsidRDefault="00685F8D" w:rsidP="006A3AFB">
      <w:pPr>
        <w:spacing w:after="0" w:line="276" w:lineRule="auto"/>
        <w:jc w:val="both"/>
        <w:rPr>
          <w:rFonts w:ascii="Palatino Linotype" w:hAnsi="Palatino Linotype" w:cs="Arial"/>
          <w:sz w:val="18"/>
          <w:szCs w:val="18"/>
        </w:rPr>
      </w:pPr>
    </w:p>
    <w:p w:rsidR="00B76A01" w:rsidRPr="0040149E" w:rsidRDefault="00B76A01" w:rsidP="006A3AFB">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7A6FB6">
        <w:rPr>
          <w:rFonts w:ascii="Palatino Linotype" w:hAnsi="Palatino Linotype" w:cs="Arial"/>
          <w:sz w:val="18"/>
          <w:szCs w:val="18"/>
        </w:rPr>
        <w:t xml:space="preserve">tres de julio </w:t>
      </w:r>
      <w:r w:rsidR="00842BAE" w:rsidRPr="00842BAE">
        <w:rPr>
          <w:rFonts w:ascii="Palatino Linotype" w:hAnsi="Palatino Linotype" w:cs="Arial"/>
          <w:sz w:val="18"/>
          <w:szCs w:val="18"/>
        </w:rPr>
        <w:t>de dos mil diecinueve</w:t>
      </w:r>
      <w:r w:rsidRPr="0040149E">
        <w:rPr>
          <w:rFonts w:ascii="Palatino Linotype" w:hAnsi="Palatino Linotype" w:cs="Arial"/>
          <w:sz w:val="18"/>
          <w:szCs w:val="18"/>
        </w:rPr>
        <w:t xml:space="preserve">, emitida en </w:t>
      </w:r>
      <w:r w:rsidR="001F7989" w:rsidRPr="0040149E">
        <w:rPr>
          <w:rFonts w:ascii="Palatino Linotype" w:hAnsi="Palatino Linotype" w:cs="Arial"/>
          <w:sz w:val="18"/>
          <w:szCs w:val="18"/>
        </w:rPr>
        <w:t>los</w:t>
      </w:r>
      <w:r w:rsidRPr="0040149E">
        <w:rPr>
          <w:rFonts w:ascii="Palatino Linotype" w:hAnsi="Palatino Linotype" w:cs="Arial"/>
          <w:sz w:val="18"/>
          <w:szCs w:val="18"/>
        </w:rPr>
        <w:t xml:space="preserve"> recurso</w:t>
      </w:r>
      <w:r w:rsidR="001F7989" w:rsidRPr="0040149E">
        <w:rPr>
          <w:rFonts w:ascii="Palatino Linotype" w:hAnsi="Palatino Linotype" w:cs="Arial"/>
          <w:sz w:val="18"/>
          <w:szCs w:val="18"/>
        </w:rPr>
        <w:t>s</w:t>
      </w:r>
      <w:r w:rsidRPr="0040149E">
        <w:rPr>
          <w:rFonts w:ascii="Palatino Linotype" w:hAnsi="Palatino Linotype" w:cs="Arial"/>
          <w:sz w:val="18"/>
          <w:szCs w:val="18"/>
        </w:rPr>
        <w:t xml:space="preserve"> de revisión </w:t>
      </w:r>
      <w:r w:rsidR="007A6FB6" w:rsidRPr="007A6FB6">
        <w:rPr>
          <w:rFonts w:ascii="Palatino Linotype" w:hAnsi="Palatino Linotype" w:cs="Arial"/>
          <w:sz w:val="18"/>
          <w:szCs w:val="18"/>
        </w:rPr>
        <w:t>03195/INFOEM/IP/RR/2019 y Acumulados</w:t>
      </w:r>
      <w:r w:rsidR="001266BB" w:rsidRPr="0040149E">
        <w:rPr>
          <w:rFonts w:ascii="Palatino Linotype" w:hAnsi="Palatino Linotype" w:cs="Arial"/>
          <w:sz w:val="18"/>
          <w:szCs w:val="18"/>
        </w:rPr>
        <w:t>.</w:t>
      </w:r>
    </w:p>
    <w:p w:rsidR="007533A3" w:rsidRPr="0040149E" w:rsidRDefault="00940EAE" w:rsidP="006A3AFB">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7533A3" w:rsidRPr="0040149E" w:rsidSect="00671BE8">
      <w:headerReference w:type="default"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1BE" w:rsidRDefault="005971BE" w:rsidP="001032D4">
      <w:pPr>
        <w:spacing w:after="0" w:line="240" w:lineRule="auto"/>
      </w:pPr>
      <w:r>
        <w:separator/>
      </w:r>
    </w:p>
  </w:endnote>
  <w:endnote w:type="continuationSeparator" w:id="0">
    <w:p w:rsidR="005971BE" w:rsidRDefault="005971BE"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BD" w:rsidRPr="000B69FA" w:rsidRDefault="00442BB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BD" w:rsidRPr="000B69FA" w:rsidRDefault="00442BB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1BE" w:rsidRDefault="005971BE" w:rsidP="001032D4">
      <w:pPr>
        <w:spacing w:after="0" w:line="240" w:lineRule="auto"/>
      </w:pPr>
      <w:r>
        <w:separator/>
      </w:r>
    </w:p>
  </w:footnote>
  <w:footnote w:type="continuationSeparator" w:id="0">
    <w:p w:rsidR="005971BE" w:rsidRDefault="005971BE" w:rsidP="001032D4">
      <w:pPr>
        <w:spacing w:after="0" w:line="240" w:lineRule="auto"/>
      </w:pPr>
      <w:r>
        <w:continuationSeparator/>
      </w:r>
    </w:p>
  </w:footnote>
  <w:footnote w:id="1">
    <w:p w:rsidR="00442BBD" w:rsidRPr="00615B4B" w:rsidRDefault="00442BBD"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442BBD" w:rsidRPr="00615B4B" w:rsidRDefault="00442BBD"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42BBD" w:rsidRDefault="00442BBD" w:rsidP="00E56792">
      <w:pPr>
        <w:pStyle w:val="Textonotapie"/>
        <w:rPr>
          <w:rFonts w:ascii="Calibri" w:hAnsi="Calibri" w:cs="Times New Roman"/>
        </w:rPr>
      </w:pPr>
      <w:r>
        <w:rPr>
          <w:rStyle w:val="Refdenotaalpie"/>
        </w:rPr>
        <w:t>37</w:t>
      </w:r>
      <w:r>
        <w:t xml:space="preserve">  </w:t>
      </w:r>
      <w:r>
        <w:rPr>
          <w:rFonts w:ascii="Palatino Linotype" w:hAnsi="Palatino Linotype"/>
          <w:i/>
        </w:rPr>
        <w:t>Se deberá observar lo establecido en el numeral décimo segundo, fracción IX de estos Lineamientos.</w:t>
      </w:r>
    </w:p>
  </w:footnote>
  <w:footnote w:id="3">
    <w:p w:rsidR="00442BBD" w:rsidRDefault="00442BBD" w:rsidP="00D838C6">
      <w:pPr>
        <w:pStyle w:val="Textonotapie"/>
        <w:jc w:val="both"/>
        <w:rPr>
          <w:rFonts w:ascii="Palatino Linotype" w:eastAsia="Calibri" w:hAnsi="Palatino Linotype" w:cs="Times New Roman"/>
          <w:i/>
          <w:sz w:val="18"/>
        </w:rPr>
      </w:pPr>
      <w:r>
        <w:rPr>
          <w:rStyle w:val="Refdenotaalpie"/>
        </w:rPr>
        <w:footnoteRef/>
      </w:r>
      <w:r>
        <w:t xml:space="preserve"> </w:t>
      </w:r>
      <w:r>
        <w:rPr>
          <w:rFonts w:ascii="Palatino Linotype" w:hAnsi="Palatino Linotype"/>
          <w:i/>
          <w:sz w:val="18"/>
        </w:rPr>
        <w:t>“</w:t>
      </w:r>
      <w:r>
        <w:rPr>
          <w:rFonts w:ascii="Palatino Linotype" w:hAnsi="Palatino Linotype"/>
          <w:b/>
          <w:i/>
          <w:sz w:val="18"/>
        </w:rPr>
        <w:t>Artículo</w:t>
      </w:r>
      <w:r>
        <w:rPr>
          <w:rFonts w:ascii="Palatino Linotype" w:hAnsi="Palatino Linotype"/>
          <w:i/>
          <w:sz w:val="18"/>
        </w:rPr>
        <w:t xml:space="preserve"> </w:t>
      </w:r>
      <w:r>
        <w:rPr>
          <w:rFonts w:ascii="Palatino Linotype" w:hAnsi="Palatino Linotype"/>
          <w:b/>
          <w:i/>
          <w:sz w:val="18"/>
        </w:rPr>
        <w:t>2</w:t>
      </w:r>
      <w:r>
        <w:rPr>
          <w:rFonts w:ascii="Palatino Linotype" w:hAnsi="Palatino Linotype"/>
          <w:i/>
          <w:sz w:val="18"/>
        </w:rPr>
        <w:t>. Son objetivos de esta Ley:</w:t>
      </w:r>
    </w:p>
    <w:p w:rsidR="00442BBD" w:rsidRDefault="00442BBD" w:rsidP="00D838C6">
      <w:pPr>
        <w:pStyle w:val="Textonotapie"/>
        <w:jc w:val="both"/>
        <w:rPr>
          <w:rFonts w:ascii="Palatino Linotype" w:hAnsi="Palatino Linotype"/>
          <w:i/>
          <w:sz w:val="18"/>
        </w:rPr>
      </w:pPr>
      <w:r>
        <w:rPr>
          <w:rFonts w:ascii="Palatino Linotype" w:hAnsi="Palatino Linotype"/>
          <w:i/>
          <w:sz w:val="18"/>
        </w:rPr>
        <w:t>(…)</w:t>
      </w:r>
    </w:p>
    <w:p w:rsidR="00442BBD" w:rsidRDefault="00442BBD" w:rsidP="00D838C6">
      <w:pPr>
        <w:pStyle w:val="Textonotapie"/>
        <w:jc w:val="both"/>
        <w:rPr>
          <w:rFonts w:ascii="Calibri" w:hAnsi="Calibri"/>
        </w:rPr>
      </w:pPr>
      <w:r>
        <w:rPr>
          <w:rFonts w:ascii="Palatino Linotype" w:hAnsi="Palatino Linotype"/>
          <w:b/>
          <w:i/>
          <w:sz w:val="18"/>
        </w:rPr>
        <w:t>VII</w:t>
      </w:r>
      <w:r>
        <w:rPr>
          <w:rFonts w:ascii="Palatino Linotype" w:hAnsi="Palatino Linotype"/>
          <w:i/>
          <w:sz w:val="18"/>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w:t>
      </w:r>
      <w:r>
        <w:rPr>
          <w:rFonts w:ascii="Palatino Linotype" w:hAnsi="Palatino Linotype"/>
          <w:b/>
          <w:i/>
          <w:sz w:val="18"/>
          <w:u w:val="single"/>
        </w:rPr>
        <w:t>actualizada</w:t>
      </w:r>
      <w:r>
        <w:rPr>
          <w:rFonts w:ascii="Palatino Linotype" w:hAnsi="Palatino Linotype"/>
          <w:i/>
          <w:sz w:val="18"/>
        </w:rPr>
        <w:t xml:space="preserve"> y completa, que se difunda en los formatos más adecuados y accesibles para todo el público y atendiendo en todo momento las condiciones sociales, económicas y culturales de cada región;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BD" w:rsidRDefault="00442BB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442BBD" w:rsidTr="00DC0168">
      <w:trPr>
        <w:trHeight w:val="227"/>
      </w:trPr>
      <w:tc>
        <w:tcPr>
          <w:tcW w:w="6521" w:type="dxa"/>
          <w:hideMark/>
        </w:tcPr>
        <w:p w:rsidR="00442BBD" w:rsidRDefault="00442B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rsidR="00442BBD" w:rsidRDefault="00442BBD" w:rsidP="00DC0168">
          <w:pPr>
            <w:spacing w:after="120" w:line="256" w:lineRule="auto"/>
            <w:ind w:left="-778" w:right="214"/>
            <w:jc w:val="right"/>
            <w:rPr>
              <w:rFonts w:ascii="Palatino Linotype" w:hAnsi="Palatino Linotype" w:cs="Arial"/>
              <w:szCs w:val="20"/>
            </w:rPr>
          </w:pPr>
          <w:r w:rsidRPr="00B941B2">
            <w:rPr>
              <w:rFonts w:ascii="Palatino Linotype" w:hAnsi="Palatino Linotype" w:cs="Arial"/>
              <w:szCs w:val="20"/>
            </w:rPr>
            <w:t>03195/INFOEM/IP/RR/2019</w:t>
          </w:r>
          <w:r w:rsidRPr="00DD48B6">
            <w:rPr>
              <w:rFonts w:ascii="Palatino Linotype" w:hAnsi="Palatino Linotype" w:cs="Arial"/>
              <w:szCs w:val="20"/>
            </w:rPr>
            <w:t xml:space="preserve"> y Acumulados</w:t>
          </w:r>
        </w:p>
      </w:tc>
    </w:tr>
    <w:tr w:rsidR="00442BBD" w:rsidTr="00DC0168">
      <w:trPr>
        <w:trHeight w:val="242"/>
      </w:trPr>
      <w:tc>
        <w:tcPr>
          <w:tcW w:w="6521" w:type="dxa"/>
          <w:hideMark/>
        </w:tcPr>
        <w:p w:rsidR="00442BBD" w:rsidRDefault="00442B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442BBD" w:rsidRDefault="00442BBD" w:rsidP="00DC0168">
          <w:pPr>
            <w:spacing w:after="120" w:line="256" w:lineRule="auto"/>
            <w:ind w:left="-778" w:right="214" w:firstLine="567"/>
            <w:jc w:val="right"/>
            <w:rPr>
              <w:rFonts w:ascii="Palatino Linotype" w:hAnsi="Palatino Linotype" w:cs="Arial"/>
              <w:szCs w:val="20"/>
            </w:rPr>
          </w:pPr>
          <w:r w:rsidRPr="00F870F0">
            <w:rPr>
              <w:rFonts w:ascii="Palatino Linotype" w:hAnsi="Palatino Linotype" w:cs="Arial"/>
              <w:szCs w:val="20"/>
            </w:rPr>
            <w:t>Ayuntamiento de Tenancingo</w:t>
          </w:r>
        </w:p>
      </w:tc>
    </w:tr>
    <w:tr w:rsidR="00442BBD" w:rsidTr="00DC0168">
      <w:trPr>
        <w:trHeight w:val="342"/>
      </w:trPr>
      <w:tc>
        <w:tcPr>
          <w:tcW w:w="6521" w:type="dxa"/>
          <w:hideMark/>
        </w:tcPr>
        <w:p w:rsidR="00442BBD" w:rsidRDefault="00442BB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442BBD" w:rsidRDefault="00442BBD" w:rsidP="00DC0168">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42BBD" w:rsidRDefault="00442B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442BBD" w:rsidRPr="00633CD9" w:rsidTr="00DC0168">
      <w:trPr>
        <w:trHeight w:val="227"/>
      </w:trPr>
      <w:tc>
        <w:tcPr>
          <w:tcW w:w="6380" w:type="dxa"/>
          <w:hideMark/>
        </w:tcPr>
        <w:p w:rsidR="00442BBD" w:rsidRDefault="00442B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85" w:type="dxa"/>
          <w:hideMark/>
        </w:tcPr>
        <w:p w:rsidR="00442BBD" w:rsidRPr="00B4142F" w:rsidRDefault="00442BBD" w:rsidP="00840752">
          <w:pPr>
            <w:spacing w:after="120" w:line="256" w:lineRule="auto"/>
            <w:ind w:left="-486" w:right="214"/>
            <w:jc w:val="right"/>
            <w:rPr>
              <w:rFonts w:ascii="Palatino Linotype" w:hAnsi="Palatino Linotype" w:cs="Arial"/>
              <w:szCs w:val="20"/>
            </w:rPr>
          </w:pPr>
          <w:r w:rsidRPr="00F870F0">
            <w:rPr>
              <w:rFonts w:ascii="Palatino Linotype" w:hAnsi="Palatino Linotype" w:cs="Arial"/>
              <w:szCs w:val="20"/>
            </w:rPr>
            <w:t>03195/INFOEM/IP/RR/2019</w:t>
          </w:r>
          <w:r>
            <w:rPr>
              <w:rFonts w:ascii="Palatino Linotype" w:hAnsi="Palatino Linotype" w:cs="Arial"/>
              <w:szCs w:val="20"/>
            </w:rPr>
            <w:t xml:space="preserve"> y Acumulados</w:t>
          </w:r>
        </w:p>
      </w:tc>
    </w:tr>
    <w:tr w:rsidR="00442BBD" w:rsidRPr="00633CD9" w:rsidTr="00DC0168">
      <w:trPr>
        <w:trHeight w:val="196"/>
      </w:trPr>
      <w:tc>
        <w:tcPr>
          <w:tcW w:w="6380" w:type="dxa"/>
          <w:hideMark/>
        </w:tcPr>
        <w:p w:rsidR="00442BBD" w:rsidRDefault="00442B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442BBD" w:rsidRPr="00840752" w:rsidRDefault="005B09C6"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w:t>
          </w:r>
        </w:p>
      </w:tc>
    </w:tr>
    <w:tr w:rsidR="00442BBD" w:rsidRPr="00633CD9" w:rsidTr="00DC0168">
      <w:trPr>
        <w:trHeight w:val="242"/>
      </w:trPr>
      <w:tc>
        <w:tcPr>
          <w:tcW w:w="6380" w:type="dxa"/>
          <w:hideMark/>
        </w:tcPr>
        <w:p w:rsidR="00442BBD" w:rsidRDefault="00442BB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442BBD" w:rsidRDefault="00442BBD" w:rsidP="00D80BE8">
          <w:pPr>
            <w:spacing w:after="120" w:line="256" w:lineRule="auto"/>
            <w:ind w:left="-495" w:right="214" w:firstLine="567"/>
            <w:jc w:val="right"/>
            <w:rPr>
              <w:rFonts w:ascii="Palatino Linotype" w:hAnsi="Palatino Linotype" w:cs="Arial"/>
              <w:szCs w:val="20"/>
            </w:rPr>
          </w:pPr>
          <w:r w:rsidRPr="00F870F0">
            <w:rPr>
              <w:rFonts w:ascii="Palatino Linotype" w:hAnsi="Palatino Linotype" w:cs="Arial"/>
              <w:szCs w:val="20"/>
            </w:rPr>
            <w:t>Ayuntamiento de Tenancingo</w:t>
          </w:r>
        </w:p>
      </w:tc>
    </w:tr>
    <w:tr w:rsidR="00442BBD" w:rsidTr="00DC0168">
      <w:trPr>
        <w:trHeight w:val="342"/>
      </w:trPr>
      <w:tc>
        <w:tcPr>
          <w:tcW w:w="6380" w:type="dxa"/>
          <w:hideMark/>
        </w:tcPr>
        <w:p w:rsidR="00442BBD" w:rsidRDefault="00442BB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442BBD" w:rsidRDefault="00442BBD"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42BBD" w:rsidRDefault="00442B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1" w15:restartNumberingAfterBreak="0">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31"/>
  </w:num>
  <w:num w:numId="3">
    <w:abstractNumId w:val="6"/>
  </w:num>
  <w:num w:numId="4">
    <w:abstractNumId w:val="28"/>
  </w:num>
  <w:num w:numId="5">
    <w:abstractNumId w:val="17"/>
  </w:num>
  <w:num w:numId="6">
    <w:abstractNumId w:val="10"/>
  </w:num>
  <w:num w:numId="7">
    <w:abstractNumId w:val="18"/>
  </w:num>
  <w:num w:numId="8">
    <w:abstractNumId w:val="34"/>
  </w:num>
  <w:num w:numId="9">
    <w:abstractNumId w:val="16"/>
  </w:num>
  <w:num w:numId="10">
    <w:abstractNumId w:val="4"/>
  </w:num>
  <w:num w:numId="11">
    <w:abstractNumId w:val="26"/>
  </w:num>
  <w:num w:numId="12">
    <w:abstractNumId w:val="24"/>
  </w:num>
  <w:num w:numId="13">
    <w:abstractNumId w:val="7"/>
  </w:num>
  <w:num w:numId="14">
    <w:abstractNumId w:val="35"/>
  </w:num>
  <w:num w:numId="15">
    <w:abstractNumId w:val="15"/>
  </w:num>
  <w:num w:numId="16">
    <w:abstractNumId w:val="11"/>
  </w:num>
  <w:num w:numId="17">
    <w:abstractNumId w:val="32"/>
  </w:num>
  <w:num w:numId="18">
    <w:abstractNumId w:val="20"/>
  </w:num>
  <w:num w:numId="19">
    <w:abstractNumId w:val="19"/>
  </w:num>
  <w:num w:numId="20">
    <w:abstractNumId w:val="12"/>
  </w:num>
  <w:num w:numId="21">
    <w:abstractNumId w:val="1"/>
  </w:num>
  <w:num w:numId="22">
    <w:abstractNumId w:val="14"/>
  </w:num>
  <w:num w:numId="23">
    <w:abstractNumId w:val="13"/>
  </w:num>
  <w:num w:numId="24">
    <w:abstractNumId w:val="21"/>
  </w:num>
  <w:num w:numId="25">
    <w:abstractNumId w:val="22"/>
  </w:num>
  <w:num w:numId="26">
    <w:abstractNumId w:val="37"/>
  </w:num>
  <w:num w:numId="27">
    <w:abstractNumId w:val="2"/>
  </w:num>
  <w:num w:numId="28">
    <w:abstractNumId w:val="25"/>
  </w:num>
  <w:num w:numId="29">
    <w:abstractNumId w:val="9"/>
  </w:num>
  <w:num w:numId="30">
    <w:abstractNumId w:val="23"/>
  </w:num>
  <w:num w:numId="31">
    <w:abstractNumId w:val="38"/>
  </w:num>
  <w:num w:numId="32">
    <w:abstractNumId w:val="27"/>
  </w:num>
  <w:num w:numId="33">
    <w:abstractNumId w:val="30"/>
  </w:num>
  <w:num w:numId="34">
    <w:abstractNumId w:val="8"/>
  </w:num>
  <w:num w:numId="35">
    <w:abstractNumId w:val="5"/>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7645"/>
    <w:rsid w:val="00030172"/>
    <w:rsid w:val="00030AB1"/>
    <w:rsid w:val="00031554"/>
    <w:rsid w:val="00032100"/>
    <w:rsid w:val="000350DC"/>
    <w:rsid w:val="00035359"/>
    <w:rsid w:val="0003605D"/>
    <w:rsid w:val="00036794"/>
    <w:rsid w:val="00036ECD"/>
    <w:rsid w:val="00037197"/>
    <w:rsid w:val="00037F9F"/>
    <w:rsid w:val="000403ED"/>
    <w:rsid w:val="00040B44"/>
    <w:rsid w:val="00042C71"/>
    <w:rsid w:val="00044046"/>
    <w:rsid w:val="0004760B"/>
    <w:rsid w:val="00051DC3"/>
    <w:rsid w:val="00055D32"/>
    <w:rsid w:val="00056801"/>
    <w:rsid w:val="00057C69"/>
    <w:rsid w:val="0006100A"/>
    <w:rsid w:val="000623B8"/>
    <w:rsid w:val="00062B3B"/>
    <w:rsid w:val="00064E76"/>
    <w:rsid w:val="00065308"/>
    <w:rsid w:val="00066349"/>
    <w:rsid w:val="00067986"/>
    <w:rsid w:val="000714F2"/>
    <w:rsid w:val="000731C6"/>
    <w:rsid w:val="00073705"/>
    <w:rsid w:val="00075FD2"/>
    <w:rsid w:val="00076601"/>
    <w:rsid w:val="000776C4"/>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3581"/>
    <w:rsid w:val="000D373B"/>
    <w:rsid w:val="000D4BBF"/>
    <w:rsid w:val="000D4C85"/>
    <w:rsid w:val="000D64AB"/>
    <w:rsid w:val="000E0763"/>
    <w:rsid w:val="000E0837"/>
    <w:rsid w:val="000E3A84"/>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80293"/>
    <w:rsid w:val="00190377"/>
    <w:rsid w:val="001906EA"/>
    <w:rsid w:val="00195862"/>
    <w:rsid w:val="00196B79"/>
    <w:rsid w:val="001A0ADE"/>
    <w:rsid w:val="001A1A7D"/>
    <w:rsid w:val="001A1FAA"/>
    <w:rsid w:val="001A304C"/>
    <w:rsid w:val="001A3B4C"/>
    <w:rsid w:val="001A3E5C"/>
    <w:rsid w:val="001A4BF9"/>
    <w:rsid w:val="001A4E06"/>
    <w:rsid w:val="001A7B3C"/>
    <w:rsid w:val="001B1C26"/>
    <w:rsid w:val="001B4E71"/>
    <w:rsid w:val="001B688C"/>
    <w:rsid w:val="001B6B26"/>
    <w:rsid w:val="001B780A"/>
    <w:rsid w:val="001C131D"/>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41D3"/>
    <w:rsid w:val="001E4CB7"/>
    <w:rsid w:val="001E63B2"/>
    <w:rsid w:val="001E7595"/>
    <w:rsid w:val="001E7EBF"/>
    <w:rsid w:val="001F1796"/>
    <w:rsid w:val="001F1DDC"/>
    <w:rsid w:val="001F1DE5"/>
    <w:rsid w:val="001F230F"/>
    <w:rsid w:val="001F2F0C"/>
    <w:rsid w:val="001F5033"/>
    <w:rsid w:val="001F53CB"/>
    <w:rsid w:val="001F7989"/>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50C08"/>
    <w:rsid w:val="00251A78"/>
    <w:rsid w:val="00251D9F"/>
    <w:rsid w:val="002534A5"/>
    <w:rsid w:val="00253AFC"/>
    <w:rsid w:val="00254D5C"/>
    <w:rsid w:val="00254E16"/>
    <w:rsid w:val="00255356"/>
    <w:rsid w:val="00255849"/>
    <w:rsid w:val="00256E8A"/>
    <w:rsid w:val="00257ADA"/>
    <w:rsid w:val="00262E29"/>
    <w:rsid w:val="00264405"/>
    <w:rsid w:val="002653D7"/>
    <w:rsid w:val="00265A8F"/>
    <w:rsid w:val="002668F4"/>
    <w:rsid w:val="00270CCB"/>
    <w:rsid w:val="002819DE"/>
    <w:rsid w:val="00282139"/>
    <w:rsid w:val="00284AED"/>
    <w:rsid w:val="00284FE1"/>
    <w:rsid w:val="00285B0A"/>
    <w:rsid w:val="00286A8B"/>
    <w:rsid w:val="00286C44"/>
    <w:rsid w:val="00286FAC"/>
    <w:rsid w:val="002879E0"/>
    <w:rsid w:val="00287B9A"/>
    <w:rsid w:val="00295743"/>
    <w:rsid w:val="00297564"/>
    <w:rsid w:val="00297FD4"/>
    <w:rsid w:val="002A64A4"/>
    <w:rsid w:val="002A6B47"/>
    <w:rsid w:val="002A742F"/>
    <w:rsid w:val="002B3BE7"/>
    <w:rsid w:val="002B4614"/>
    <w:rsid w:val="002B4ADB"/>
    <w:rsid w:val="002B6AFE"/>
    <w:rsid w:val="002B6B13"/>
    <w:rsid w:val="002C2D7A"/>
    <w:rsid w:val="002C363C"/>
    <w:rsid w:val="002C4298"/>
    <w:rsid w:val="002C6541"/>
    <w:rsid w:val="002C7DF8"/>
    <w:rsid w:val="002D06A4"/>
    <w:rsid w:val="002D1BB7"/>
    <w:rsid w:val="002D3E41"/>
    <w:rsid w:val="002D5206"/>
    <w:rsid w:val="002D68E7"/>
    <w:rsid w:val="002D6B7D"/>
    <w:rsid w:val="002E35AF"/>
    <w:rsid w:val="002E4037"/>
    <w:rsid w:val="002E56EF"/>
    <w:rsid w:val="002E694C"/>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9D3"/>
    <w:rsid w:val="003558A9"/>
    <w:rsid w:val="00357276"/>
    <w:rsid w:val="00357303"/>
    <w:rsid w:val="0036177C"/>
    <w:rsid w:val="00363739"/>
    <w:rsid w:val="00363ACF"/>
    <w:rsid w:val="00363D93"/>
    <w:rsid w:val="00370003"/>
    <w:rsid w:val="00371BDF"/>
    <w:rsid w:val="0037216F"/>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7981"/>
    <w:rsid w:val="003D075F"/>
    <w:rsid w:val="003D0F2A"/>
    <w:rsid w:val="003D2DA1"/>
    <w:rsid w:val="003E0924"/>
    <w:rsid w:val="003E171F"/>
    <w:rsid w:val="003E26C0"/>
    <w:rsid w:val="003E4920"/>
    <w:rsid w:val="003E4D45"/>
    <w:rsid w:val="003E6049"/>
    <w:rsid w:val="003E6B88"/>
    <w:rsid w:val="003F0566"/>
    <w:rsid w:val="003F0FAD"/>
    <w:rsid w:val="003F1BEE"/>
    <w:rsid w:val="003F2775"/>
    <w:rsid w:val="003F3613"/>
    <w:rsid w:val="003F3AC5"/>
    <w:rsid w:val="003F4B66"/>
    <w:rsid w:val="003F4D9A"/>
    <w:rsid w:val="003F50B6"/>
    <w:rsid w:val="003F66BA"/>
    <w:rsid w:val="003F73E3"/>
    <w:rsid w:val="0040149E"/>
    <w:rsid w:val="0040240F"/>
    <w:rsid w:val="0040391F"/>
    <w:rsid w:val="004047C4"/>
    <w:rsid w:val="0040525F"/>
    <w:rsid w:val="0040639D"/>
    <w:rsid w:val="0040657E"/>
    <w:rsid w:val="00412975"/>
    <w:rsid w:val="004131E8"/>
    <w:rsid w:val="00413712"/>
    <w:rsid w:val="0041374D"/>
    <w:rsid w:val="00413793"/>
    <w:rsid w:val="00416F83"/>
    <w:rsid w:val="00421F6E"/>
    <w:rsid w:val="00424587"/>
    <w:rsid w:val="004263FF"/>
    <w:rsid w:val="004267DA"/>
    <w:rsid w:val="00427F75"/>
    <w:rsid w:val="004319FA"/>
    <w:rsid w:val="00432B26"/>
    <w:rsid w:val="004343C7"/>
    <w:rsid w:val="00436AD5"/>
    <w:rsid w:val="00436D92"/>
    <w:rsid w:val="004407E4"/>
    <w:rsid w:val="00441BBA"/>
    <w:rsid w:val="00442BB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292A"/>
    <w:rsid w:val="00476164"/>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EFA"/>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94F"/>
    <w:rsid w:val="00522D3C"/>
    <w:rsid w:val="00526858"/>
    <w:rsid w:val="0053199B"/>
    <w:rsid w:val="00532884"/>
    <w:rsid w:val="00532B5F"/>
    <w:rsid w:val="00535D04"/>
    <w:rsid w:val="005365F2"/>
    <w:rsid w:val="005408D2"/>
    <w:rsid w:val="00541210"/>
    <w:rsid w:val="005453EA"/>
    <w:rsid w:val="00550EDA"/>
    <w:rsid w:val="005523B4"/>
    <w:rsid w:val="00553734"/>
    <w:rsid w:val="00554381"/>
    <w:rsid w:val="00557292"/>
    <w:rsid w:val="0056020A"/>
    <w:rsid w:val="00562AF5"/>
    <w:rsid w:val="00563C40"/>
    <w:rsid w:val="00563EE4"/>
    <w:rsid w:val="00565625"/>
    <w:rsid w:val="00565B86"/>
    <w:rsid w:val="00565EC8"/>
    <w:rsid w:val="00570D4D"/>
    <w:rsid w:val="00575583"/>
    <w:rsid w:val="00576276"/>
    <w:rsid w:val="00576A1A"/>
    <w:rsid w:val="00580D68"/>
    <w:rsid w:val="00581F78"/>
    <w:rsid w:val="0058513F"/>
    <w:rsid w:val="00586008"/>
    <w:rsid w:val="005903D6"/>
    <w:rsid w:val="00590763"/>
    <w:rsid w:val="00590F6F"/>
    <w:rsid w:val="005924DB"/>
    <w:rsid w:val="005930AA"/>
    <w:rsid w:val="005940B0"/>
    <w:rsid w:val="00594581"/>
    <w:rsid w:val="00594C15"/>
    <w:rsid w:val="005971BE"/>
    <w:rsid w:val="00597A42"/>
    <w:rsid w:val="005A258F"/>
    <w:rsid w:val="005A2E5C"/>
    <w:rsid w:val="005A36B6"/>
    <w:rsid w:val="005A4890"/>
    <w:rsid w:val="005A59E5"/>
    <w:rsid w:val="005A5A95"/>
    <w:rsid w:val="005A6167"/>
    <w:rsid w:val="005A62C8"/>
    <w:rsid w:val="005A72CE"/>
    <w:rsid w:val="005A7499"/>
    <w:rsid w:val="005A7ECE"/>
    <w:rsid w:val="005B09C6"/>
    <w:rsid w:val="005B1CCB"/>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58A"/>
    <w:rsid w:val="005E2A08"/>
    <w:rsid w:val="005E2DE2"/>
    <w:rsid w:val="005E5B8A"/>
    <w:rsid w:val="005F4F97"/>
    <w:rsid w:val="005F7801"/>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3037D"/>
    <w:rsid w:val="00630BE5"/>
    <w:rsid w:val="0063194B"/>
    <w:rsid w:val="00631AB6"/>
    <w:rsid w:val="0063248B"/>
    <w:rsid w:val="00632574"/>
    <w:rsid w:val="00633011"/>
    <w:rsid w:val="00633722"/>
    <w:rsid w:val="00633CD9"/>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7FEF"/>
    <w:rsid w:val="0066007D"/>
    <w:rsid w:val="00662639"/>
    <w:rsid w:val="006631D9"/>
    <w:rsid w:val="00664473"/>
    <w:rsid w:val="0066570E"/>
    <w:rsid w:val="006661EF"/>
    <w:rsid w:val="00667EAF"/>
    <w:rsid w:val="0067089A"/>
    <w:rsid w:val="00671102"/>
    <w:rsid w:val="006717C2"/>
    <w:rsid w:val="00671BE8"/>
    <w:rsid w:val="006728D9"/>
    <w:rsid w:val="00674AF8"/>
    <w:rsid w:val="00674DFB"/>
    <w:rsid w:val="00685002"/>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B07C6"/>
    <w:rsid w:val="006B1ECF"/>
    <w:rsid w:val="006B226D"/>
    <w:rsid w:val="006B2FB8"/>
    <w:rsid w:val="006B4E05"/>
    <w:rsid w:val="006B5F69"/>
    <w:rsid w:val="006B65FE"/>
    <w:rsid w:val="006B68D7"/>
    <w:rsid w:val="006B68E6"/>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F1A"/>
    <w:rsid w:val="006F3C71"/>
    <w:rsid w:val="006F4D84"/>
    <w:rsid w:val="006F6967"/>
    <w:rsid w:val="00700E66"/>
    <w:rsid w:val="00703149"/>
    <w:rsid w:val="00703EA6"/>
    <w:rsid w:val="0071015F"/>
    <w:rsid w:val="00711B3B"/>
    <w:rsid w:val="00713840"/>
    <w:rsid w:val="00713CF0"/>
    <w:rsid w:val="00716364"/>
    <w:rsid w:val="00720B5D"/>
    <w:rsid w:val="007226A7"/>
    <w:rsid w:val="0072296D"/>
    <w:rsid w:val="00723900"/>
    <w:rsid w:val="0072763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7311"/>
    <w:rsid w:val="007B748D"/>
    <w:rsid w:val="007B7FA1"/>
    <w:rsid w:val="007C0F23"/>
    <w:rsid w:val="007C20C0"/>
    <w:rsid w:val="007C24F5"/>
    <w:rsid w:val="007C2747"/>
    <w:rsid w:val="007C7D2E"/>
    <w:rsid w:val="007D1AE6"/>
    <w:rsid w:val="007D29B1"/>
    <w:rsid w:val="007D3175"/>
    <w:rsid w:val="007D352D"/>
    <w:rsid w:val="007D3991"/>
    <w:rsid w:val="007D3A66"/>
    <w:rsid w:val="007D3F3A"/>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F64"/>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1290"/>
    <w:rsid w:val="00882470"/>
    <w:rsid w:val="0088755C"/>
    <w:rsid w:val="00887C54"/>
    <w:rsid w:val="008907E1"/>
    <w:rsid w:val="00890F00"/>
    <w:rsid w:val="00891219"/>
    <w:rsid w:val="00894205"/>
    <w:rsid w:val="00896D2E"/>
    <w:rsid w:val="008A1604"/>
    <w:rsid w:val="008A1DCC"/>
    <w:rsid w:val="008A4B2B"/>
    <w:rsid w:val="008A5787"/>
    <w:rsid w:val="008A6BC2"/>
    <w:rsid w:val="008B03B8"/>
    <w:rsid w:val="008B1D63"/>
    <w:rsid w:val="008B2FC3"/>
    <w:rsid w:val="008B624D"/>
    <w:rsid w:val="008C0994"/>
    <w:rsid w:val="008C0B40"/>
    <w:rsid w:val="008C109F"/>
    <w:rsid w:val="008C1B23"/>
    <w:rsid w:val="008C26B8"/>
    <w:rsid w:val="008C28C9"/>
    <w:rsid w:val="008C3F21"/>
    <w:rsid w:val="008C4DE7"/>
    <w:rsid w:val="008C677C"/>
    <w:rsid w:val="008D02A1"/>
    <w:rsid w:val="008D405F"/>
    <w:rsid w:val="008D407D"/>
    <w:rsid w:val="008D4B42"/>
    <w:rsid w:val="008D6576"/>
    <w:rsid w:val="008E04EC"/>
    <w:rsid w:val="008E0FEC"/>
    <w:rsid w:val="008E5897"/>
    <w:rsid w:val="008E7169"/>
    <w:rsid w:val="008E75FC"/>
    <w:rsid w:val="008E7AEA"/>
    <w:rsid w:val="008F031E"/>
    <w:rsid w:val="008F0593"/>
    <w:rsid w:val="008F095B"/>
    <w:rsid w:val="008F1B09"/>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30CA1"/>
    <w:rsid w:val="0093174B"/>
    <w:rsid w:val="00933F2A"/>
    <w:rsid w:val="0093593C"/>
    <w:rsid w:val="00935E26"/>
    <w:rsid w:val="00935E3B"/>
    <w:rsid w:val="00936108"/>
    <w:rsid w:val="00936412"/>
    <w:rsid w:val="00936FDD"/>
    <w:rsid w:val="00940D1C"/>
    <w:rsid w:val="00940EAE"/>
    <w:rsid w:val="00941E75"/>
    <w:rsid w:val="00942839"/>
    <w:rsid w:val="009431E6"/>
    <w:rsid w:val="00944098"/>
    <w:rsid w:val="00950C1A"/>
    <w:rsid w:val="00952C1C"/>
    <w:rsid w:val="00952EA2"/>
    <w:rsid w:val="0095437F"/>
    <w:rsid w:val="009543B9"/>
    <w:rsid w:val="0095609D"/>
    <w:rsid w:val="0095660C"/>
    <w:rsid w:val="00957EB0"/>
    <w:rsid w:val="00957F29"/>
    <w:rsid w:val="00960A97"/>
    <w:rsid w:val="00965EDD"/>
    <w:rsid w:val="00965F90"/>
    <w:rsid w:val="009662C4"/>
    <w:rsid w:val="0096686E"/>
    <w:rsid w:val="0097115D"/>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A11E5"/>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C87"/>
    <w:rsid w:val="009F5BBE"/>
    <w:rsid w:val="00A012ED"/>
    <w:rsid w:val="00A016FF"/>
    <w:rsid w:val="00A01775"/>
    <w:rsid w:val="00A01A3A"/>
    <w:rsid w:val="00A01B12"/>
    <w:rsid w:val="00A050DB"/>
    <w:rsid w:val="00A05776"/>
    <w:rsid w:val="00A1500D"/>
    <w:rsid w:val="00A15113"/>
    <w:rsid w:val="00A17254"/>
    <w:rsid w:val="00A219E3"/>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F5A"/>
    <w:rsid w:val="00A81CA3"/>
    <w:rsid w:val="00A841BF"/>
    <w:rsid w:val="00A84C9D"/>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6699"/>
    <w:rsid w:val="00AB777C"/>
    <w:rsid w:val="00AC17E0"/>
    <w:rsid w:val="00AC4FA2"/>
    <w:rsid w:val="00AD1220"/>
    <w:rsid w:val="00AD163C"/>
    <w:rsid w:val="00AD1B80"/>
    <w:rsid w:val="00AD3DE2"/>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4170"/>
    <w:rsid w:val="00AF4480"/>
    <w:rsid w:val="00AF5763"/>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64FD"/>
    <w:rsid w:val="00B62081"/>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B2C7A"/>
    <w:rsid w:val="00BB3181"/>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3360"/>
    <w:rsid w:val="00BF3DC2"/>
    <w:rsid w:val="00BF49BE"/>
    <w:rsid w:val="00BF5EEB"/>
    <w:rsid w:val="00BF729D"/>
    <w:rsid w:val="00BF775A"/>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4024B"/>
    <w:rsid w:val="00C4080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29F6"/>
    <w:rsid w:val="00C84298"/>
    <w:rsid w:val="00C84E35"/>
    <w:rsid w:val="00C86956"/>
    <w:rsid w:val="00C906D7"/>
    <w:rsid w:val="00C93BC7"/>
    <w:rsid w:val="00C952DC"/>
    <w:rsid w:val="00C9538B"/>
    <w:rsid w:val="00C968F7"/>
    <w:rsid w:val="00C96E18"/>
    <w:rsid w:val="00CA0A14"/>
    <w:rsid w:val="00CA1EDC"/>
    <w:rsid w:val="00CA1FA4"/>
    <w:rsid w:val="00CA2772"/>
    <w:rsid w:val="00CA2D15"/>
    <w:rsid w:val="00CA379C"/>
    <w:rsid w:val="00CA3D4D"/>
    <w:rsid w:val="00CA54D0"/>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A18"/>
    <w:rsid w:val="00CC6D07"/>
    <w:rsid w:val="00CD1E04"/>
    <w:rsid w:val="00CD37A6"/>
    <w:rsid w:val="00CE02D3"/>
    <w:rsid w:val="00CE2F3F"/>
    <w:rsid w:val="00CE60FC"/>
    <w:rsid w:val="00CF0626"/>
    <w:rsid w:val="00CF0AD1"/>
    <w:rsid w:val="00CF3873"/>
    <w:rsid w:val="00CF3C8B"/>
    <w:rsid w:val="00CF40BB"/>
    <w:rsid w:val="00CF43D9"/>
    <w:rsid w:val="00CF5FA2"/>
    <w:rsid w:val="00CF6847"/>
    <w:rsid w:val="00CF6B19"/>
    <w:rsid w:val="00CF78B5"/>
    <w:rsid w:val="00D0328F"/>
    <w:rsid w:val="00D0447C"/>
    <w:rsid w:val="00D04B33"/>
    <w:rsid w:val="00D0536D"/>
    <w:rsid w:val="00D10FE1"/>
    <w:rsid w:val="00D11DF6"/>
    <w:rsid w:val="00D1607D"/>
    <w:rsid w:val="00D16197"/>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F23"/>
    <w:rsid w:val="00D61318"/>
    <w:rsid w:val="00D613C2"/>
    <w:rsid w:val="00D639E9"/>
    <w:rsid w:val="00D6406B"/>
    <w:rsid w:val="00D670CB"/>
    <w:rsid w:val="00D67968"/>
    <w:rsid w:val="00D6796A"/>
    <w:rsid w:val="00D703F1"/>
    <w:rsid w:val="00D70D50"/>
    <w:rsid w:val="00D71DD5"/>
    <w:rsid w:val="00D7304E"/>
    <w:rsid w:val="00D77ED8"/>
    <w:rsid w:val="00D80BE8"/>
    <w:rsid w:val="00D81D1D"/>
    <w:rsid w:val="00D838C6"/>
    <w:rsid w:val="00D8413E"/>
    <w:rsid w:val="00D87313"/>
    <w:rsid w:val="00D91950"/>
    <w:rsid w:val="00D91E66"/>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EF1"/>
    <w:rsid w:val="00DA7A23"/>
    <w:rsid w:val="00DB07B1"/>
    <w:rsid w:val="00DB1CA2"/>
    <w:rsid w:val="00DB1F49"/>
    <w:rsid w:val="00DB206A"/>
    <w:rsid w:val="00DB34A2"/>
    <w:rsid w:val="00DB415C"/>
    <w:rsid w:val="00DB6789"/>
    <w:rsid w:val="00DB6CDF"/>
    <w:rsid w:val="00DC0168"/>
    <w:rsid w:val="00DC08CB"/>
    <w:rsid w:val="00DC08E1"/>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737"/>
    <w:rsid w:val="00DF452C"/>
    <w:rsid w:val="00DF51E0"/>
    <w:rsid w:val="00DF61A6"/>
    <w:rsid w:val="00E00C30"/>
    <w:rsid w:val="00E0117F"/>
    <w:rsid w:val="00E05DE9"/>
    <w:rsid w:val="00E109F7"/>
    <w:rsid w:val="00E10D67"/>
    <w:rsid w:val="00E12443"/>
    <w:rsid w:val="00E12B32"/>
    <w:rsid w:val="00E14606"/>
    <w:rsid w:val="00E14FF6"/>
    <w:rsid w:val="00E152F9"/>
    <w:rsid w:val="00E2034D"/>
    <w:rsid w:val="00E2067B"/>
    <w:rsid w:val="00E21EBC"/>
    <w:rsid w:val="00E2275F"/>
    <w:rsid w:val="00E25411"/>
    <w:rsid w:val="00E25A44"/>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725B6"/>
    <w:rsid w:val="00E72603"/>
    <w:rsid w:val="00E72F7B"/>
    <w:rsid w:val="00E73060"/>
    <w:rsid w:val="00E733EF"/>
    <w:rsid w:val="00E7446F"/>
    <w:rsid w:val="00E83234"/>
    <w:rsid w:val="00E852DA"/>
    <w:rsid w:val="00E85493"/>
    <w:rsid w:val="00E858C6"/>
    <w:rsid w:val="00E86841"/>
    <w:rsid w:val="00E90CCC"/>
    <w:rsid w:val="00E91C2C"/>
    <w:rsid w:val="00E91D4E"/>
    <w:rsid w:val="00E9258F"/>
    <w:rsid w:val="00E93160"/>
    <w:rsid w:val="00E9452F"/>
    <w:rsid w:val="00E976A5"/>
    <w:rsid w:val="00EA5993"/>
    <w:rsid w:val="00EB2EA0"/>
    <w:rsid w:val="00EB3459"/>
    <w:rsid w:val="00EB3AB6"/>
    <w:rsid w:val="00EB5862"/>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7767"/>
    <w:rsid w:val="00EE0077"/>
    <w:rsid w:val="00EE1151"/>
    <w:rsid w:val="00EE376E"/>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502"/>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41211"/>
    <w:rsid w:val="00F42DE5"/>
    <w:rsid w:val="00F456DE"/>
    <w:rsid w:val="00F46475"/>
    <w:rsid w:val="00F46C56"/>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CD4"/>
    <w:rsid w:val="00F85105"/>
    <w:rsid w:val="00F856ED"/>
    <w:rsid w:val="00F86CF9"/>
    <w:rsid w:val="00F86DF3"/>
    <w:rsid w:val="00F870F0"/>
    <w:rsid w:val="00F9056E"/>
    <w:rsid w:val="00F93725"/>
    <w:rsid w:val="00F937B6"/>
    <w:rsid w:val="00F93822"/>
    <w:rsid w:val="00F95E58"/>
    <w:rsid w:val="00F963FF"/>
    <w:rsid w:val="00F974A3"/>
    <w:rsid w:val="00F979E8"/>
    <w:rsid w:val="00F97E8E"/>
    <w:rsid w:val="00FA0ADC"/>
    <w:rsid w:val="00FA0FEA"/>
    <w:rsid w:val="00FA25C7"/>
    <w:rsid w:val="00FA3B2D"/>
    <w:rsid w:val="00FA3E62"/>
    <w:rsid w:val="00FA4607"/>
    <w:rsid w:val="00FA5027"/>
    <w:rsid w:val="00FA519A"/>
    <w:rsid w:val="00FA5F82"/>
    <w:rsid w:val="00FA677F"/>
    <w:rsid w:val="00FA7F39"/>
    <w:rsid w:val="00FB0D26"/>
    <w:rsid w:val="00FB1027"/>
    <w:rsid w:val="00FB10D2"/>
    <w:rsid w:val="00FB1726"/>
    <w:rsid w:val="00FB22F0"/>
    <w:rsid w:val="00FB24B6"/>
    <w:rsid w:val="00FB3EC3"/>
    <w:rsid w:val="00FB3F0F"/>
    <w:rsid w:val="00FB576F"/>
    <w:rsid w:val="00FB5C59"/>
    <w:rsid w:val="00FB5D9B"/>
    <w:rsid w:val="00FB6F1A"/>
    <w:rsid w:val="00FB74BD"/>
    <w:rsid w:val="00FC0425"/>
    <w:rsid w:val="00FC112B"/>
    <w:rsid w:val="00FC2284"/>
    <w:rsid w:val="00FC44BE"/>
    <w:rsid w:val="00FC6AB8"/>
    <w:rsid w:val="00FC7592"/>
    <w:rsid w:val="00FC7DD2"/>
    <w:rsid w:val="00FD0030"/>
    <w:rsid w:val="00FD143F"/>
    <w:rsid w:val="00FD3432"/>
    <w:rsid w:val="00FD34DF"/>
    <w:rsid w:val="00FD3896"/>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65EA3"/>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A2984-D5D5-4D73-9BED-29F0E691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16150</Words>
  <Characters>88830</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 INFOEM</cp:lastModifiedBy>
  <cp:revision>2</cp:revision>
  <cp:lastPrinted>2019-07-05T16:43:00Z</cp:lastPrinted>
  <dcterms:created xsi:type="dcterms:W3CDTF">2019-08-21T19:21:00Z</dcterms:created>
  <dcterms:modified xsi:type="dcterms:W3CDTF">2019-08-21T19:21:00Z</dcterms:modified>
</cp:coreProperties>
</file>