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EE2E9E" w:rsidRPr="00EE2E9E">
        <w:rPr>
          <w:rFonts w:ascii="Palatino Linotype" w:eastAsia="Times New Roman" w:hAnsi="Palatino Linotype" w:cs="Arial"/>
          <w:color w:val="000000"/>
          <w:sz w:val="24"/>
          <w:szCs w:val="24"/>
          <w:lang w:eastAsia="es-MX"/>
        </w:rPr>
        <w:t>diecinueve de septiembre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786A7D">
        <w:rPr>
          <w:rFonts w:ascii="Palatino Linotype" w:hAnsi="Palatino Linotype" w:cs="Arial"/>
          <w:b/>
          <w:bCs/>
          <w:sz w:val="24"/>
          <w:szCs w:val="24"/>
          <w:lang w:eastAsia="es-MX"/>
        </w:rPr>
        <w:t>5</w:t>
      </w:r>
      <w:r w:rsidR="006A0F9E">
        <w:rPr>
          <w:rFonts w:ascii="Palatino Linotype" w:hAnsi="Palatino Linotype" w:cs="Arial"/>
          <w:b/>
          <w:bCs/>
          <w:sz w:val="24"/>
          <w:szCs w:val="24"/>
          <w:lang w:eastAsia="es-MX"/>
        </w:rPr>
        <w:t>895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786A7D">
        <w:rPr>
          <w:rFonts w:ascii="Palatino Linotype" w:hAnsi="Palatino Linotype" w:cs="Arial"/>
          <w:sz w:val="24"/>
          <w:szCs w:val="24"/>
        </w:rPr>
        <w:t xml:space="preserve">el C. </w:t>
      </w:r>
      <w:r w:rsidR="008C0D67">
        <w:rPr>
          <w:rFonts w:ascii="Palatino Linotype" w:hAnsi="Palatino Linotype" w:cs="Arial"/>
          <w:b/>
          <w:sz w:val="24"/>
          <w:szCs w:val="24"/>
        </w:rPr>
        <w:t>xxxxxxxxxxxxxxxxxxxxxxxxxxxxxx</w:t>
      </w:r>
      <w:r w:rsidR="00786A7D">
        <w:rPr>
          <w:rFonts w:ascii="Palatino Linotype" w:hAnsi="Palatino Linotype" w:cs="Arial"/>
          <w:b/>
          <w:sz w:val="24"/>
          <w:szCs w:val="24"/>
        </w:rPr>
        <w:t>,</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l</w:t>
      </w:r>
      <w:r w:rsidR="006A0F9E">
        <w:rPr>
          <w:rFonts w:ascii="Palatino Linotype" w:hAnsi="Palatino Linotype" w:cs="Arial"/>
          <w:b/>
          <w:sz w:val="24"/>
          <w:szCs w:val="24"/>
        </w:rPr>
        <w:t>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6A0F9E">
        <w:rPr>
          <w:rFonts w:ascii="Palatino Linotype" w:hAnsi="Palatino Linotype" w:cs="Arial"/>
          <w:b/>
          <w:sz w:val="24"/>
          <w:szCs w:val="24"/>
        </w:rPr>
        <w:t>Nezahualcóyotl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86A7D">
        <w:rPr>
          <w:rFonts w:ascii="Palatino Linotype" w:hAnsi="Palatino Linotype" w:cs="Arial"/>
          <w:sz w:val="24"/>
          <w:szCs w:val="24"/>
        </w:rPr>
        <w:t>tre</w:t>
      </w:r>
      <w:r w:rsidR="006A0F9E">
        <w:rPr>
          <w:rFonts w:ascii="Palatino Linotype" w:hAnsi="Palatino Linotype" w:cs="Arial"/>
          <w:sz w:val="24"/>
          <w:szCs w:val="24"/>
        </w:rPr>
        <w:t>inta de</w:t>
      </w:r>
      <w:r w:rsidR="00786A7D">
        <w:rPr>
          <w:rFonts w:ascii="Palatino Linotype" w:hAnsi="Palatino Linotype" w:cs="Arial"/>
          <w:sz w:val="24"/>
          <w:szCs w:val="24"/>
        </w:rPr>
        <w:t xml:space="preserve"> mayo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006A0F9E">
        <w:rPr>
          <w:rFonts w:ascii="Palatino Linotype" w:hAnsi="Palatino Linotype" w:cs="Arial"/>
          <w:sz w:val="24"/>
          <w:szCs w:val="24"/>
        </w:rPr>
        <w:t>la</w:t>
      </w:r>
      <w:r>
        <w:rPr>
          <w:rFonts w:ascii="Palatino Linotype" w:hAnsi="Palatino Linotype" w:cs="Arial"/>
          <w:b/>
          <w:sz w:val="24"/>
          <w:szCs w:val="24"/>
        </w:rPr>
        <w:t xml:space="preserve"> </w:t>
      </w:r>
      <w:r w:rsidR="006A0F9E">
        <w:rPr>
          <w:rFonts w:ascii="Palatino Linotype" w:hAnsi="Palatino Linotype" w:cs="Arial"/>
          <w:b/>
          <w:sz w:val="24"/>
          <w:szCs w:val="24"/>
        </w:rPr>
        <w:t>Recurrente</w:t>
      </w:r>
      <w:r w:rsidR="006A0F9E"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422CCF">
        <w:rPr>
          <w:rFonts w:ascii="Verdana" w:hAnsi="Verdana"/>
          <w:b/>
          <w:bCs/>
          <w:color w:val="FF0000"/>
        </w:rPr>
        <w:t> </w:t>
      </w:r>
      <w:r w:rsidR="006A0F9E" w:rsidRPr="006A0F9E">
        <w:rPr>
          <w:rFonts w:ascii="Palatino Linotype" w:hAnsi="Palatino Linotype" w:cs="Arial"/>
          <w:b/>
          <w:sz w:val="24"/>
          <w:szCs w:val="24"/>
        </w:rPr>
        <w:t>00405/NEZA/IP/2019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AD2A55" w:rsidRDefault="00555CF7" w:rsidP="00746E80">
      <w:pPr>
        <w:spacing w:after="0" w:line="360" w:lineRule="auto"/>
        <w:ind w:left="851" w:right="850"/>
        <w:jc w:val="both"/>
        <w:rPr>
          <w:rFonts w:ascii="Palatino Linotype" w:hAnsi="Palatino Linotype" w:cs="Arial"/>
          <w:i/>
          <w:sz w:val="20"/>
          <w:szCs w:val="24"/>
        </w:rPr>
      </w:pPr>
    </w:p>
    <w:p w:rsidR="00555CF7" w:rsidRPr="006A0F9E" w:rsidRDefault="00555CF7" w:rsidP="00746E80">
      <w:pPr>
        <w:spacing w:after="0" w:line="240" w:lineRule="auto"/>
        <w:ind w:left="567" w:right="567"/>
        <w:jc w:val="both"/>
        <w:rPr>
          <w:rFonts w:ascii="Palatino Linotype" w:eastAsia="Times New Roman" w:hAnsi="Palatino Linotype" w:cs="Times New Roman"/>
          <w:i/>
          <w:lang w:val="es-ES_tradnl" w:eastAsia="es-ES"/>
        </w:rPr>
      </w:pPr>
      <w:r w:rsidRPr="006A0F9E">
        <w:rPr>
          <w:rFonts w:ascii="Palatino Linotype" w:eastAsia="Times New Roman" w:hAnsi="Palatino Linotype" w:cs="Times New Roman"/>
          <w:i/>
          <w:lang w:eastAsia="es-ES"/>
        </w:rPr>
        <w:t>“</w:t>
      </w:r>
      <w:r w:rsidR="006A0F9E" w:rsidRPr="006A0F9E">
        <w:rPr>
          <w:rFonts w:ascii="Palatino Linotype" w:hAnsi="Palatino Linotype"/>
          <w:i/>
          <w:color w:val="000000"/>
        </w:rPr>
        <w:t>Solicito se me informe la fecha en la cual se creó, y entró en función la Unidad de Transparencia y Acceso a la Información Pública Municipal en el H. Ayuntamiento de Nezahualcóyotl, y que actualmente se encuentra a cargo de la Lic. Juana Nellely Flores Ramírez, asimismo requiero la documentación en la cual se aprobó por las áreas competentes dicha Unidad de Transparencia.</w:t>
      </w:r>
      <w:r w:rsidRPr="006A0F9E">
        <w:rPr>
          <w:rFonts w:ascii="Palatino Linotype" w:eastAsia="Times New Roman" w:hAnsi="Palatino Linotype" w:cs="Times New Roman"/>
          <w:i/>
          <w:lang w:eastAsia="es-ES"/>
        </w:rPr>
        <w:t>”</w:t>
      </w:r>
      <w:r w:rsidRPr="006A0F9E">
        <w:rPr>
          <w:rFonts w:ascii="Palatino Linotype" w:eastAsia="Times New Roman" w:hAnsi="Palatino Linotype" w:cs="Times New Roman"/>
          <w:i/>
          <w:lang w:val="es-ES_tradnl" w:eastAsia="es-ES"/>
        </w:rPr>
        <w:t xml:space="preserve"> (sic).</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E51DC" w:rsidRDefault="000E51DC"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6A0F9E" w:rsidRDefault="00B155B6" w:rsidP="00746E80">
      <w:pPr>
        <w:spacing w:after="0" w:line="360" w:lineRule="auto"/>
        <w:jc w:val="both"/>
        <w:rPr>
          <w:rFonts w:ascii="Palatino Linotype" w:hAnsi="Palatino Linotype" w:cs="Arial"/>
          <w:b/>
          <w:sz w:val="24"/>
          <w:szCs w:val="24"/>
        </w:rPr>
      </w:pPr>
      <w:r>
        <w:rPr>
          <w:rFonts w:ascii="Palatino Linotype" w:hAnsi="Palatino Linotype" w:cs="Arial"/>
          <w:b/>
          <w:sz w:val="28"/>
          <w:szCs w:val="24"/>
        </w:rPr>
        <w:t xml:space="preserve">SEGUNDO. </w:t>
      </w:r>
      <w:r w:rsidR="00555CF7" w:rsidRPr="002751F6">
        <w:rPr>
          <w:rFonts w:ascii="Palatino Linotype" w:hAnsi="Palatino Linotype" w:cs="Arial"/>
          <w:b/>
          <w:sz w:val="24"/>
          <w:szCs w:val="24"/>
        </w:rPr>
        <w:t xml:space="preserve">De la </w:t>
      </w:r>
      <w:r w:rsidR="006A0F9E">
        <w:rPr>
          <w:rFonts w:ascii="Palatino Linotype" w:hAnsi="Palatino Linotype" w:cs="Arial"/>
          <w:b/>
          <w:sz w:val="24"/>
          <w:szCs w:val="24"/>
        </w:rPr>
        <w:t>prórroga.</w:t>
      </w:r>
    </w:p>
    <w:p w:rsidR="006A0F9E" w:rsidRPr="006A0F9E" w:rsidRDefault="006A0F9E"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En fecha veinte de junio de dos mil diecinueve, el Sujeto Obligado remite acta ACT/CT/NEZ/EXT/XVI/2019, de fecha diecisiete de junio de la presente anualidad, en donde se aprueba la ampliación para dar respuesta a la solicitud de información.</w:t>
      </w:r>
    </w:p>
    <w:p w:rsidR="006A0F9E" w:rsidRDefault="006A0F9E" w:rsidP="00746E80">
      <w:pPr>
        <w:spacing w:after="0" w:line="360" w:lineRule="auto"/>
        <w:jc w:val="both"/>
        <w:rPr>
          <w:rFonts w:ascii="Palatino Linotype" w:hAnsi="Palatino Linotype" w:cs="Arial"/>
          <w:b/>
          <w:sz w:val="24"/>
          <w:szCs w:val="24"/>
        </w:rPr>
      </w:pPr>
    </w:p>
    <w:p w:rsidR="006A0F9E" w:rsidRDefault="006A0F9E" w:rsidP="00746E80">
      <w:pPr>
        <w:spacing w:after="0" w:line="360" w:lineRule="auto"/>
        <w:jc w:val="both"/>
        <w:rPr>
          <w:rFonts w:ascii="Palatino Linotype" w:hAnsi="Palatino Linotype" w:cs="Arial"/>
          <w:b/>
          <w:sz w:val="24"/>
          <w:szCs w:val="24"/>
        </w:rPr>
      </w:pPr>
    </w:p>
    <w:p w:rsidR="00555CF7" w:rsidRPr="007763F3" w:rsidRDefault="006A0F9E"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TERCERO. </w:t>
      </w:r>
      <w:r w:rsidRPr="002751F6">
        <w:rPr>
          <w:rFonts w:ascii="Palatino Linotype" w:hAnsi="Palatino Linotype" w:cs="Arial"/>
          <w:b/>
          <w:sz w:val="24"/>
          <w:szCs w:val="24"/>
        </w:rPr>
        <w:t xml:space="preserve">De la </w:t>
      </w:r>
      <w:r w:rsidR="00555CF7" w:rsidRPr="002751F6">
        <w:rPr>
          <w:rFonts w:ascii="Palatino Linotype" w:hAnsi="Palatino Linotype" w:cs="Arial"/>
          <w:b/>
          <w:sz w:val="24"/>
          <w:szCs w:val="24"/>
        </w:rPr>
        <w:t xml:space="preserve">respuesta del sujeto obligado. </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217BFF">
        <w:rPr>
          <w:rFonts w:ascii="Palatino Linotype" w:hAnsi="Palatino Linotype" w:cs="Arial"/>
          <w:sz w:val="24"/>
          <w:szCs w:val="24"/>
        </w:rPr>
        <w:t xml:space="preserve">veinticinco de junio de </w:t>
      </w:r>
      <w:r>
        <w:rPr>
          <w:rFonts w:ascii="Palatino Linotype" w:hAnsi="Palatino Linotype" w:cs="Arial"/>
          <w:sz w:val="24"/>
          <w:szCs w:val="24"/>
        </w:rPr>
        <w:t>dos mil diecinueve</w:t>
      </w:r>
      <w:r w:rsidRPr="00AD2A55">
        <w:rPr>
          <w:rFonts w:ascii="Palatino Linotype" w:hAnsi="Palatino Linotype" w:cs="Arial"/>
          <w:sz w:val="24"/>
          <w:szCs w:val="24"/>
        </w:rPr>
        <w:t xml:space="preserve">, </w:t>
      </w:r>
      <w:r w:rsidRPr="00B155B6">
        <w:rPr>
          <w:rFonts w:ascii="Palatino Linotype" w:hAnsi="Palatino Linotype" w:cs="Arial"/>
          <w:sz w:val="24"/>
          <w:szCs w:val="24"/>
        </w:rPr>
        <w:t xml:space="preserve">el </w:t>
      </w:r>
      <w:r w:rsidR="00B155B6" w:rsidRPr="00B155B6">
        <w:rPr>
          <w:rFonts w:ascii="Palatino Linotype" w:hAnsi="Palatino Linotype" w:cs="Arial"/>
          <w:sz w:val="24"/>
          <w:szCs w:val="24"/>
        </w:rPr>
        <w:t>Sujeto Obligado</w:t>
      </w:r>
      <w:r w:rsidR="00B155B6" w:rsidRPr="00AD2A55">
        <w:rPr>
          <w:rFonts w:ascii="Palatino Linotype" w:hAnsi="Palatino Linotype" w:cs="Arial"/>
          <w:sz w:val="24"/>
          <w:szCs w:val="24"/>
        </w:rPr>
        <w:t xml:space="preserve"> </w:t>
      </w:r>
      <w:r w:rsidRPr="00AD2A55">
        <w:rPr>
          <w:rFonts w:ascii="Palatino Linotype" w:hAnsi="Palatino Linotype" w:cs="Arial"/>
          <w:sz w:val="24"/>
          <w:szCs w:val="24"/>
        </w:rPr>
        <w:t>emitió respuesta en los siguientes términos:</w:t>
      </w:r>
    </w:p>
    <w:p w:rsidR="00555CF7" w:rsidRPr="00217BFF" w:rsidRDefault="00555CF7" w:rsidP="00217BFF">
      <w:pPr>
        <w:spacing w:after="0" w:line="240" w:lineRule="auto"/>
        <w:ind w:left="851" w:right="850"/>
        <w:jc w:val="both"/>
        <w:rPr>
          <w:rFonts w:ascii="Palatino Linotype" w:hAnsi="Palatino Linotype" w:cs="Arial"/>
          <w:i/>
        </w:rPr>
      </w:pPr>
    </w:p>
    <w:p w:rsidR="001C706B" w:rsidRDefault="00217BFF" w:rsidP="00217BFF">
      <w:pPr>
        <w:spacing w:after="0" w:line="240" w:lineRule="auto"/>
        <w:ind w:left="851" w:right="850"/>
        <w:jc w:val="right"/>
        <w:rPr>
          <w:rFonts w:ascii="Palatino Linotype" w:hAnsi="Palatino Linotype"/>
          <w:i/>
          <w:color w:val="000000"/>
        </w:rPr>
      </w:pPr>
      <w:r w:rsidRPr="00217BFF">
        <w:rPr>
          <w:rFonts w:ascii="Palatino Linotype" w:hAnsi="Palatino Linotype"/>
          <w:i/>
          <w:color w:val="000000"/>
        </w:rPr>
        <w:t>Folio de la solicitud: 00405/NEZA/IP/2019</w:t>
      </w:r>
    </w:p>
    <w:p w:rsidR="00217BFF" w:rsidRPr="00217BFF" w:rsidRDefault="00217BFF" w:rsidP="00217BFF">
      <w:pPr>
        <w:spacing w:after="0" w:line="240" w:lineRule="auto"/>
        <w:ind w:left="851" w:right="850"/>
        <w:jc w:val="right"/>
        <w:rPr>
          <w:rFonts w:ascii="Palatino Linotype" w:eastAsia="Times New Roman" w:hAnsi="Palatino Linotype" w:cs="Times New Roman"/>
          <w:i/>
          <w:lang w:eastAsia="es-MX"/>
        </w:rPr>
      </w:pPr>
    </w:p>
    <w:p w:rsidR="00217BFF" w:rsidRDefault="00217BFF" w:rsidP="00217BFF">
      <w:pPr>
        <w:spacing w:after="0" w:line="240" w:lineRule="auto"/>
        <w:ind w:left="851" w:right="850"/>
        <w:jc w:val="both"/>
        <w:rPr>
          <w:rFonts w:ascii="Palatino Linotype" w:hAnsi="Palatino Linotype"/>
          <w:i/>
          <w:color w:val="000000"/>
        </w:rPr>
      </w:pPr>
      <w:r w:rsidRPr="00217BFF">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7BFF" w:rsidRPr="00217BFF" w:rsidRDefault="00217BFF" w:rsidP="00217BFF">
      <w:pPr>
        <w:spacing w:after="0" w:line="240" w:lineRule="auto"/>
        <w:ind w:left="851" w:right="850"/>
        <w:jc w:val="both"/>
        <w:rPr>
          <w:rFonts w:ascii="Palatino Linotype" w:hAnsi="Palatino Linotype"/>
          <w:i/>
          <w:color w:val="000000"/>
        </w:rPr>
      </w:pPr>
    </w:p>
    <w:p w:rsidR="00217BFF" w:rsidRDefault="00217BFF" w:rsidP="00217BFF">
      <w:pPr>
        <w:spacing w:after="0" w:line="240" w:lineRule="auto"/>
        <w:ind w:left="851" w:right="850"/>
        <w:jc w:val="both"/>
        <w:rPr>
          <w:rFonts w:ascii="Palatino Linotype" w:hAnsi="Palatino Linotype"/>
          <w:i/>
          <w:color w:val="000000"/>
        </w:rPr>
      </w:pPr>
      <w:r w:rsidRPr="00217BFF">
        <w:rPr>
          <w:rFonts w:ascii="Palatino Linotype" w:hAnsi="Palatino Linotype"/>
          <w:i/>
          <w:color w:val="000000"/>
        </w:rPr>
        <w:t>En atención a la solicitud de información identificada con el folio 00405/NEZA/IP/2019, me permito remitir a usted la respuesta generada bajo su más estricta responsabilidad.</w:t>
      </w:r>
    </w:p>
    <w:p w:rsidR="00217BFF" w:rsidRPr="00217BFF" w:rsidRDefault="00217BFF" w:rsidP="00217BFF">
      <w:pPr>
        <w:spacing w:after="0" w:line="240" w:lineRule="auto"/>
        <w:ind w:left="851" w:right="850"/>
        <w:jc w:val="both"/>
        <w:rPr>
          <w:rFonts w:ascii="Palatino Linotype" w:hAnsi="Palatino Linotype"/>
          <w:i/>
          <w:color w:val="000000"/>
        </w:rPr>
      </w:pPr>
    </w:p>
    <w:p w:rsidR="00B155B6" w:rsidRPr="00217BFF" w:rsidRDefault="00B155B6" w:rsidP="00217BFF">
      <w:pPr>
        <w:spacing w:after="0" w:line="240" w:lineRule="auto"/>
        <w:ind w:left="851" w:right="850"/>
        <w:jc w:val="both"/>
        <w:rPr>
          <w:rFonts w:ascii="Palatino Linotype" w:hAnsi="Palatino Linotype"/>
          <w:i/>
          <w:color w:val="000000"/>
        </w:rPr>
      </w:pPr>
      <w:r w:rsidRPr="00217BFF">
        <w:rPr>
          <w:rFonts w:ascii="Palatino Linotype" w:hAnsi="Palatino Linotype"/>
          <w:i/>
          <w:color w:val="000000"/>
        </w:rPr>
        <w:t>ATENTAMENTE</w:t>
      </w:r>
    </w:p>
    <w:p w:rsidR="00B155B6" w:rsidRDefault="00217BFF" w:rsidP="00217BFF">
      <w:pPr>
        <w:spacing w:after="0" w:line="360" w:lineRule="auto"/>
        <w:ind w:left="851" w:right="850"/>
        <w:jc w:val="both"/>
        <w:rPr>
          <w:rFonts w:ascii="Palatino Linotype" w:hAnsi="Palatino Linotype"/>
          <w:i/>
          <w:color w:val="000000"/>
        </w:rPr>
      </w:pPr>
      <w:r w:rsidRPr="00217BFF">
        <w:rPr>
          <w:rFonts w:ascii="Palatino Linotype" w:hAnsi="Palatino Linotype"/>
          <w:i/>
          <w:color w:val="000000"/>
        </w:rPr>
        <w:t>LIC. JUANA NELLELY FLORES RAMIREZ</w:t>
      </w:r>
    </w:p>
    <w:p w:rsidR="00217BFF" w:rsidRPr="00217BFF" w:rsidRDefault="00217BFF" w:rsidP="00217BFF">
      <w:pPr>
        <w:spacing w:after="0" w:line="360" w:lineRule="auto"/>
        <w:ind w:left="851" w:right="850"/>
        <w:jc w:val="both"/>
        <w:rPr>
          <w:rFonts w:ascii="Palatino Linotype" w:hAnsi="Palatino Linotype" w:cs="Arial"/>
          <w:i/>
        </w:rPr>
      </w:pPr>
    </w:p>
    <w:p w:rsidR="00540C7F" w:rsidRPr="00F03BC0" w:rsidRDefault="00555CF7" w:rsidP="00217BF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w:t>
      </w:r>
      <w:r w:rsidR="001C706B">
        <w:rPr>
          <w:rFonts w:ascii="Palatino Linotype" w:hAnsi="Palatino Linotype" w:cs="Arial"/>
          <w:sz w:val="24"/>
          <w:szCs w:val="24"/>
        </w:rPr>
        <w:t>un</w:t>
      </w:r>
      <w:r>
        <w:rPr>
          <w:rFonts w:ascii="Palatino Linotype" w:hAnsi="Palatino Linotype" w:cs="Arial"/>
          <w:sz w:val="24"/>
          <w:szCs w:val="24"/>
        </w:rPr>
        <w:t xml:space="preserve"> archivo electrónico</w:t>
      </w:r>
      <w:r w:rsidR="001C706B">
        <w:rPr>
          <w:rFonts w:ascii="Palatino Linotype" w:hAnsi="Palatino Linotype" w:cs="Arial"/>
          <w:sz w:val="24"/>
          <w:szCs w:val="24"/>
        </w:rPr>
        <w:t xml:space="preserve"> con el nombre </w:t>
      </w:r>
      <w:r w:rsidR="00217BFF" w:rsidRPr="00217BFF">
        <w:rPr>
          <w:rFonts w:ascii="Palatino Linotype" w:hAnsi="Palatino Linotype" w:cs="Arial"/>
          <w:b/>
          <w:sz w:val="24"/>
          <w:szCs w:val="24"/>
        </w:rPr>
        <w:t>405_2019_06_25_15_34_45_335.</w:t>
      </w:r>
      <w:r w:rsidR="001C706B">
        <w:rPr>
          <w:rFonts w:ascii="Palatino Linotype" w:hAnsi="Palatino Linotype" w:cs="Arial"/>
          <w:b/>
          <w:sz w:val="24"/>
          <w:szCs w:val="24"/>
        </w:rPr>
        <w:t xml:space="preserve">pdf, </w:t>
      </w:r>
      <w:r w:rsidR="001C706B">
        <w:rPr>
          <w:rFonts w:ascii="Palatino Linotype" w:hAnsi="Palatino Linotype" w:cs="Arial"/>
          <w:sz w:val="24"/>
          <w:szCs w:val="24"/>
        </w:rPr>
        <w:t xml:space="preserve">el cual contiene </w:t>
      </w:r>
      <w:r w:rsidR="00217BFF">
        <w:rPr>
          <w:rFonts w:ascii="Palatino Linotype" w:hAnsi="Palatino Linotype" w:cs="Arial"/>
          <w:sz w:val="24"/>
          <w:szCs w:val="24"/>
        </w:rPr>
        <w:t>un escrito remitido por parte del Titular de la Unidad de Transparencia, en donde remite la respuesta del Servidor Público Habilitado, Así mismo el Secretario del Ayuntamiento informa que remite el acuerdo número 60 de fecha veintidós de enero de 2010, mediante el cual el H. Ayuntamiento de Nezahualcóyotl, aprueba y autoriza nuevas áreas de la Estructura de la Administración Pública Municipal, entre las que se encuentra el Modulo de Transparencia y Acceso a la Información Pública Municipal, adjuntando dicho documento.</w:t>
      </w:r>
    </w:p>
    <w:p w:rsidR="00555CF7" w:rsidRDefault="00555CF7" w:rsidP="00746E80">
      <w:pPr>
        <w:spacing w:after="0" w:line="360" w:lineRule="auto"/>
        <w:jc w:val="both"/>
        <w:rPr>
          <w:rFonts w:ascii="Palatino Linotype" w:hAnsi="Palatino Linotype" w:cs="Arial"/>
          <w:sz w:val="24"/>
          <w:szCs w:val="24"/>
        </w:rPr>
      </w:pPr>
    </w:p>
    <w:p w:rsidR="00555CF7" w:rsidRPr="007763F3" w:rsidRDefault="00217BFF"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00555CF7" w:rsidRPr="007763F3">
        <w:rPr>
          <w:rFonts w:ascii="Palatino Linotype" w:hAnsi="Palatino Linotype" w:cs="Arial"/>
          <w:b/>
          <w:sz w:val="28"/>
          <w:szCs w:val="24"/>
        </w:rPr>
        <w:t xml:space="preserve">O. </w:t>
      </w:r>
      <w:r w:rsidR="00555CF7"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BE011D">
        <w:rPr>
          <w:rFonts w:ascii="Palatino Linotype" w:hAnsi="Palatino Linotype" w:cs="Arial"/>
          <w:sz w:val="24"/>
          <w:szCs w:val="24"/>
        </w:rPr>
        <w:t xml:space="preserve">veintisiete </w:t>
      </w:r>
      <w:r w:rsidR="00015EFC">
        <w:rPr>
          <w:rFonts w:ascii="Palatino Linotype" w:hAnsi="Palatino Linotype" w:cs="Arial"/>
          <w:sz w:val="24"/>
          <w:szCs w:val="24"/>
        </w:rPr>
        <w:t>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015EFC">
        <w:rPr>
          <w:rFonts w:ascii="Palatino Linotype" w:hAnsi="Palatino Linotype" w:cs="Arial"/>
          <w:b/>
          <w:bCs/>
          <w:sz w:val="24"/>
          <w:szCs w:val="24"/>
          <w:lang w:eastAsia="es-MX"/>
        </w:rPr>
        <w:t>5</w:t>
      </w:r>
      <w:r w:rsidR="00BE011D">
        <w:rPr>
          <w:rFonts w:ascii="Palatino Linotype" w:hAnsi="Palatino Linotype" w:cs="Arial"/>
          <w:b/>
          <w:bCs/>
          <w:sz w:val="24"/>
          <w:szCs w:val="24"/>
          <w:lang w:eastAsia="es-MX"/>
        </w:rPr>
        <w:t>895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775155" w:rsidRDefault="00555CF7" w:rsidP="00746E80">
      <w:pPr>
        <w:pStyle w:val="Prrafodelista"/>
        <w:spacing w:line="360" w:lineRule="auto"/>
        <w:ind w:left="0"/>
        <w:jc w:val="both"/>
        <w:rPr>
          <w:rFonts w:ascii="Palatino Linotype" w:hAnsi="Palatino Linotype" w:cs="Arial"/>
        </w:rPr>
      </w:pPr>
    </w:p>
    <w:p w:rsidR="00555CF7" w:rsidRPr="00BE011D" w:rsidRDefault="00555CF7" w:rsidP="00746E80">
      <w:pPr>
        <w:pStyle w:val="Prrafodelista"/>
        <w:ind w:left="567" w:right="567"/>
        <w:jc w:val="both"/>
        <w:rPr>
          <w:rFonts w:ascii="Palatino Linotype" w:hAnsi="Palatino Linotype" w:cs="Arial"/>
          <w:i/>
          <w:sz w:val="22"/>
          <w:szCs w:val="22"/>
        </w:rPr>
      </w:pPr>
      <w:r w:rsidRPr="00BE011D">
        <w:rPr>
          <w:rFonts w:ascii="Palatino Linotype" w:hAnsi="Palatino Linotype" w:cs="Arial"/>
          <w:i/>
          <w:sz w:val="22"/>
          <w:szCs w:val="22"/>
        </w:rPr>
        <w:t>“</w:t>
      </w:r>
      <w:r w:rsidR="00217BFF" w:rsidRPr="00BE011D">
        <w:rPr>
          <w:rFonts w:ascii="Palatino Linotype" w:hAnsi="Palatino Linotype"/>
          <w:i/>
          <w:color w:val="000000"/>
          <w:sz w:val="22"/>
          <w:szCs w:val="22"/>
        </w:rPr>
        <w:t>FALTA DE INFORMACION POR PARTE DE LA UNIDAD DE TRANSPARENCIA</w:t>
      </w:r>
      <w:r w:rsidRPr="00BE011D">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7F0B4B" w:rsidRDefault="00555CF7" w:rsidP="00746E80">
      <w:pPr>
        <w:pStyle w:val="Prrafodelista"/>
        <w:spacing w:line="360" w:lineRule="auto"/>
        <w:ind w:left="720"/>
        <w:jc w:val="both"/>
        <w:rPr>
          <w:rFonts w:ascii="Palatino Linotype" w:hAnsi="Palatino Linotype" w:cs="Arial"/>
          <w:b/>
          <w:sz w:val="22"/>
        </w:rPr>
      </w:pPr>
    </w:p>
    <w:p w:rsidR="00555CF7" w:rsidRPr="00BE011D" w:rsidRDefault="00555CF7" w:rsidP="00746E80">
      <w:pPr>
        <w:spacing w:after="0" w:line="240" w:lineRule="auto"/>
        <w:ind w:left="567" w:right="567"/>
        <w:jc w:val="both"/>
        <w:rPr>
          <w:rFonts w:ascii="Palatino Linotype" w:hAnsi="Palatino Linotype"/>
          <w:i/>
          <w:color w:val="000000"/>
        </w:rPr>
      </w:pPr>
      <w:r w:rsidRPr="00BE011D">
        <w:rPr>
          <w:rFonts w:ascii="Palatino Linotype" w:hAnsi="Palatino Linotype" w:cs="Arial"/>
          <w:i/>
        </w:rPr>
        <w:t>“</w:t>
      </w:r>
      <w:r w:rsidR="00BE011D" w:rsidRPr="00BE011D">
        <w:rPr>
          <w:rFonts w:ascii="Palatino Linotype" w:hAnsi="Palatino Linotype"/>
          <w:i/>
          <w:color w:val="000000"/>
        </w:rPr>
        <w:t xml:space="preserve">SE OBSERVA QUE LA INFORMACION PROPORCIONADA ES INCOMPLETA, YA QUE EL ACTA DE CABILDO SOLO CONSTA DE UNA HOJA, OMITIENDO FIRMA Y NOMBRE DE LAS PERSONAS QUE APROBARON LA CREACION DE </w:t>
      </w:r>
      <w:r w:rsidR="00BE011D" w:rsidRPr="00BE011D">
        <w:rPr>
          <w:rFonts w:ascii="Palatino Linotype" w:hAnsi="Palatino Linotype"/>
          <w:i/>
          <w:color w:val="000000"/>
        </w:rPr>
        <w:lastRenderedPageBreak/>
        <w:t>LA UNIDAD DE TRANSPARENCIA, POR TANTO LA INFORMACION NO DA RESPUESTA DE MANERA CONCRETA A MI PETICION.</w:t>
      </w:r>
      <w:r w:rsidRPr="00BE011D">
        <w:rPr>
          <w:rFonts w:ascii="Palatino Linotype" w:hAnsi="Palatino Linotype"/>
          <w:i/>
          <w:color w:val="000000"/>
        </w:rPr>
        <w:t>” (sic)</w:t>
      </w:r>
    </w:p>
    <w:p w:rsidR="00555CF7" w:rsidRDefault="00555CF7" w:rsidP="00746E80">
      <w:pPr>
        <w:spacing w:after="0" w:line="360" w:lineRule="auto"/>
        <w:jc w:val="both"/>
        <w:rPr>
          <w:rFonts w:ascii="Palatino Linotype" w:hAnsi="Palatino Linotype" w:cs="Arial"/>
          <w:sz w:val="24"/>
          <w:szCs w:val="24"/>
        </w:rPr>
      </w:pPr>
    </w:p>
    <w:p w:rsidR="00555CF7" w:rsidRPr="008B6600" w:rsidRDefault="00BE011D"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QUIN</w:t>
      </w:r>
      <w:r w:rsidR="00555CF7" w:rsidRPr="008B6600">
        <w:rPr>
          <w:rFonts w:ascii="Palatino Linotype" w:hAnsi="Palatino Linotype" w:cs="Arial"/>
          <w:b/>
          <w:sz w:val="28"/>
          <w:szCs w:val="24"/>
        </w:rPr>
        <w:t xml:space="preserve">TO. </w:t>
      </w:r>
      <w:r w:rsidR="00555CF7"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E011D">
        <w:rPr>
          <w:rFonts w:ascii="Palatino Linotype" w:hAnsi="Palatino Linotype" w:cs="Arial"/>
          <w:sz w:val="24"/>
          <w:szCs w:val="24"/>
        </w:rPr>
        <w:t xml:space="preserve">veintisiete </w:t>
      </w:r>
      <w:r w:rsidR="0022147C">
        <w:rPr>
          <w:rFonts w:ascii="Palatino Linotype" w:hAnsi="Palatino Linotype" w:cs="Arial"/>
          <w:sz w:val="24"/>
          <w:szCs w:val="24"/>
        </w:rPr>
        <w:t>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BE011D"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SEX</w:t>
      </w:r>
      <w:r w:rsidR="00555CF7" w:rsidRPr="008B6600">
        <w:rPr>
          <w:rFonts w:ascii="Palatino Linotype" w:hAnsi="Palatino Linotype" w:cs="Arial"/>
          <w:b/>
          <w:sz w:val="28"/>
          <w:szCs w:val="24"/>
        </w:rPr>
        <w:t xml:space="preserve">TO. </w:t>
      </w:r>
      <w:r w:rsidR="00555CF7" w:rsidRPr="002751F6">
        <w:rPr>
          <w:rFonts w:ascii="Palatino Linotype" w:hAnsi="Palatino Linotype" w:cs="Arial"/>
          <w:b/>
          <w:sz w:val="24"/>
          <w:szCs w:val="24"/>
        </w:rPr>
        <w:t>De la etapa de instrucción.</w:t>
      </w:r>
    </w:p>
    <w:p w:rsidR="00E04ED6"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00E04ED6" w:rsidRPr="00E04ED6">
        <w:rPr>
          <w:rFonts w:ascii="Palatino Linotype" w:hAnsi="Palatino Linotype" w:cs="Arial"/>
          <w:sz w:val="24"/>
          <w:szCs w:val="24"/>
        </w:rPr>
        <w:t>Sujeto Obligado</w:t>
      </w:r>
      <w:r w:rsidR="00D323B2">
        <w:rPr>
          <w:rFonts w:ascii="Palatino Linotype" w:hAnsi="Palatino Linotype" w:cs="Arial"/>
          <w:sz w:val="24"/>
          <w:szCs w:val="24"/>
        </w:rPr>
        <w:t xml:space="preserve"> en fecha </w:t>
      </w:r>
      <w:r w:rsidR="00BE011D">
        <w:rPr>
          <w:rFonts w:ascii="Palatino Linotype" w:hAnsi="Palatino Linotype" w:cs="Arial"/>
          <w:sz w:val="24"/>
          <w:szCs w:val="24"/>
        </w:rPr>
        <w:t>ocho</w:t>
      </w:r>
      <w:r w:rsidR="00D323B2">
        <w:rPr>
          <w:rFonts w:ascii="Palatino Linotype" w:hAnsi="Palatino Linotype" w:cs="Arial"/>
          <w:sz w:val="24"/>
          <w:szCs w:val="24"/>
        </w:rPr>
        <w:t xml:space="preserve"> de julio</w:t>
      </w:r>
      <w:r>
        <w:rPr>
          <w:rFonts w:ascii="Palatino Linotype" w:hAnsi="Palatino Linotype" w:cs="Arial"/>
          <w:sz w:val="24"/>
          <w:szCs w:val="24"/>
        </w:rPr>
        <w:t xml:space="preserve"> rindió su informe justificado dentro del término de ley que le fue otorgado, a través de los archivos electrónicos</w:t>
      </w:r>
      <w:r w:rsidR="00E04ED6">
        <w:rPr>
          <w:rFonts w:ascii="Palatino Linotype" w:hAnsi="Palatino Linotype" w:cs="Arial"/>
          <w:sz w:val="24"/>
          <w:szCs w:val="24"/>
        </w:rPr>
        <w:t xml:space="preserve"> siguientes:</w:t>
      </w:r>
    </w:p>
    <w:p w:rsidR="00BE011D" w:rsidRDefault="00BE011D" w:rsidP="00746E80">
      <w:pPr>
        <w:spacing w:after="0" w:line="360" w:lineRule="auto"/>
        <w:jc w:val="both"/>
        <w:rPr>
          <w:rFonts w:ascii="Palatino Linotype" w:hAnsi="Palatino Linotype" w:cs="Arial"/>
          <w:sz w:val="24"/>
          <w:szCs w:val="24"/>
        </w:rPr>
      </w:pPr>
      <w:r w:rsidRPr="00BE011D">
        <w:rPr>
          <w:rFonts w:ascii="Palatino Linotype" w:hAnsi="Palatino Linotype" w:cs="Arial"/>
          <w:b/>
          <w:sz w:val="24"/>
          <w:szCs w:val="24"/>
        </w:rPr>
        <w:t>Digitalización_2019_07_08_16_48_54_116</w:t>
      </w:r>
      <w:r w:rsidR="00E04ED6">
        <w:rPr>
          <w:rFonts w:ascii="Palatino Linotype" w:hAnsi="Palatino Linotype" w:cs="Arial"/>
          <w:b/>
          <w:sz w:val="24"/>
          <w:szCs w:val="24"/>
        </w:rPr>
        <w:t xml:space="preserve">.pdf, </w:t>
      </w:r>
      <w:r>
        <w:rPr>
          <w:rFonts w:ascii="Palatino Linotype" w:hAnsi="Palatino Linotype" w:cs="Arial"/>
          <w:sz w:val="24"/>
          <w:szCs w:val="24"/>
        </w:rPr>
        <w:t>en donde el Titu</w:t>
      </w:r>
      <w:bookmarkStart w:id="0" w:name="_GoBack"/>
      <w:bookmarkEnd w:id="0"/>
      <w:r>
        <w:rPr>
          <w:rFonts w:ascii="Palatino Linotype" w:hAnsi="Palatino Linotype" w:cs="Arial"/>
          <w:sz w:val="24"/>
          <w:szCs w:val="24"/>
        </w:rPr>
        <w:t xml:space="preserve">lar de la Unidad de Transparencia remite el informe justificado, adjuntando el oficio remitido por el Servidor </w:t>
      </w:r>
      <w:r w:rsidR="00E2763D">
        <w:rPr>
          <w:rFonts w:ascii="Palatino Linotype" w:hAnsi="Palatino Linotype" w:cs="Arial"/>
          <w:sz w:val="24"/>
          <w:szCs w:val="24"/>
        </w:rPr>
        <w:t>público</w:t>
      </w:r>
      <w:r>
        <w:rPr>
          <w:rFonts w:ascii="Palatino Linotype" w:hAnsi="Palatino Linotype" w:cs="Arial"/>
          <w:sz w:val="24"/>
          <w:szCs w:val="24"/>
        </w:rPr>
        <w:t xml:space="preserve"> habilitado, el </w:t>
      </w:r>
      <w:r w:rsidR="00E04ED6">
        <w:rPr>
          <w:rFonts w:ascii="Palatino Linotype" w:hAnsi="Palatino Linotype" w:cs="Arial"/>
          <w:sz w:val="24"/>
          <w:szCs w:val="24"/>
        </w:rPr>
        <w:t xml:space="preserve">cual </w:t>
      </w:r>
      <w:r>
        <w:rPr>
          <w:rFonts w:ascii="Palatino Linotype" w:hAnsi="Palatino Linotype" w:cs="Arial"/>
          <w:sz w:val="24"/>
          <w:szCs w:val="24"/>
        </w:rPr>
        <w:t>ratifica su respuesta inicial.</w:t>
      </w:r>
    </w:p>
    <w:p w:rsidR="0095744C" w:rsidRPr="00516F56" w:rsidRDefault="0095744C" w:rsidP="00746E80">
      <w:pPr>
        <w:spacing w:after="0" w:line="360" w:lineRule="auto"/>
        <w:jc w:val="both"/>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De igual manera se hace constar que</w:t>
      </w:r>
      <w:r w:rsidRPr="0095744C">
        <w:rPr>
          <w:rFonts w:ascii="Palatino Linotype" w:hAnsi="Palatino Linotype" w:cs="Arial"/>
          <w:sz w:val="24"/>
          <w:szCs w:val="24"/>
        </w:rPr>
        <w:t xml:space="preserve"> la </w:t>
      </w:r>
      <w:r w:rsidR="0095744C" w:rsidRPr="0095744C">
        <w:rPr>
          <w:rFonts w:ascii="Palatino Linotype" w:hAnsi="Palatino Linotype" w:cs="Arial"/>
          <w:sz w:val="24"/>
          <w:szCs w:val="24"/>
        </w:rPr>
        <w:t xml:space="preserve">Recurrente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sidR="00E2763D" w:rsidRPr="00E2763D">
        <w:rPr>
          <w:rFonts w:ascii="Palatino Linotype" w:hAnsi="Palatino Linotype" w:cs="Arial"/>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037272" w:rsidRDefault="00143FB5"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SÉP</w:t>
      </w:r>
      <w:r w:rsidR="00555CF7" w:rsidRPr="00037272">
        <w:rPr>
          <w:rFonts w:ascii="Palatino Linotype" w:hAnsi="Palatino Linotype" w:cs="Arial"/>
          <w:b/>
          <w:sz w:val="28"/>
          <w:szCs w:val="24"/>
        </w:rPr>
        <w:t>T</w:t>
      </w:r>
      <w:r>
        <w:rPr>
          <w:rFonts w:ascii="Palatino Linotype" w:hAnsi="Palatino Linotype" w:cs="Arial"/>
          <w:b/>
          <w:sz w:val="28"/>
          <w:szCs w:val="24"/>
        </w:rPr>
        <w:t>IM</w:t>
      </w:r>
      <w:r w:rsidR="00555CF7" w:rsidRPr="00037272">
        <w:rPr>
          <w:rFonts w:ascii="Palatino Linotype" w:hAnsi="Palatino Linotype" w:cs="Arial"/>
          <w:b/>
          <w:sz w:val="28"/>
          <w:szCs w:val="24"/>
        </w:rPr>
        <w:t>O.</w:t>
      </w:r>
      <w:r w:rsidR="00555CF7" w:rsidRPr="0095744C">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143FB5">
        <w:rPr>
          <w:rFonts w:ascii="Palatino Linotype" w:hAnsi="Palatino Linotype" w:cs="Arial"/>
          <w:sz w:val="24"/>
          <w:szCs w:val="24"/>
        </w:rPr>
        <w:t xml:space="preserve">veintisiete </w:t>
      </w:r>
      <w:r w:rsidR="0095744C">
        <w:rPr>
          <w:rFonts w:ascii="Palatino Linotype" w:hAnsi="Palatino Linotype" w:cs="Arial"/>
          <w:sz w:val="24"/>
          <w:szCs w:val="24"/>
        </w:rPr>
        <w:t>de agosto</w:t>
      </w:r>
      <w:r w:rsidR="00EF0587">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95744C" w:rsidRDefault="00555CF7" w:rsidP="00746E80">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 xml:space="preserve">SÉPTIMO. </w:t>
      </w:r>
      <w:r w:rsidRPr="0095744C">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143FB5">
        <w:rPr>
          <w:rFonts w:ascii="Palatino Linotype" w:eastAsiaTheme="minorEastAsia" w:hAnsi="Palatino Linotype"/>
          <w:sz w:val="24"/>
          <w:szCs w:val="24"/>
          <w:lang w:val="es-ES_tradnl" w:eastAsia="es-ES"/>
        </w:rPr>
        <w:t>veintinueve</w:t>
      </w:r>
      <w:r w:rsidR="0095744C">
        <w:rPr>
          <w:rFonts w:ascii="Palatino Linotype" w:eastAsiaTheme="minorEastAsia" w:hAnsi="Palatino Linotype"/>
          <w:sz w:val="24"/>
          <w:szCs w:val="24"/>
          <w:lang w:val="es-ES_tradnl" w:eastAsia="es-ES"/>
        </w:rPr>
        <w:t xml:space="preserve"> de agosto</w:t>
      </w:r>
      <w:r w:rsidR="00EF0587">
        <w:rPr>
          <w:rFonts w:ascii="Palatino Linotype" w:eastAsiaTheme="minorEastAsia" w:hAnsi="Palatino Linotype"/>
          <w:sz w:val="24"/>
          <w:szCs w:val="24"/>
          <w:lang w:val="es-ES_tradnl" w:eastAsia="es-ES"/>
        </w:rPr>
        <w:t xml:space="preserv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95744C" w:rsidRPr="00AD2A55" w:rsidRDefault="0095744C" w:rsidP="0095744C">
      <w:pPr>
        <w:spacing w:after="0" w:line="360" w:lineRule="auto"/>
        <w:jc w:val="both"/>
        <w:rPr>
          <w:rFonts w:ascii="Palatino Linotype" w:hAnsi="Palatino Linotype" w:cs="Arial"/>
          <w:sz w:val="24"/>
          <w:szCs w:val="24"/>
        </w:rPr>
      </w:pPr>
      <w:r w:rsidRPr="00D31526">
        <w:rPr>
          <w:rFonts w:ascii="Palatino Linotype" w:hAnsi="Palatino Linotype" w:cs="Arial"/>
          <w:b/>
          <w:sz w:val="28"/>
          <w:szCs w:val="28"/>
        </w:rPr>
        <w:t>PRIMERO.</w:t>
      </w:r>
      <w:r w:rsidRPr="00AD2A55">
        <w:rPr>
          <w:rFonts w:ascii="Palatino Linotype" w:hAnsi="Palatino Linotype" w:cs="Arial"/>
          <w:b/>
          <w:sz w:val="24"/>
          <w:szCs w:val="24"/>
        </w:rPr>
        <w:t xml:space="preserve"> De la competencia</w:t>
      </w:r>
      <w:r w:rsidRPr="00AD2A55">
        <w:rPr>
          <w:rFonts w:ascii="Palatino Linotype" w:hAnsi="Palatino Linotype" w:cs="Arial"/>
          <w:sz w:val="24"/>
          <w:szCs w:val="24"/>
        </w:rPr>
        <w:t>.</w:t>
      </w:r>
    </w:p>
    <w:p w:rsidR="0095744C" w:rsidRPr="00AD2A55" w:rsidRDefault="0095744C" w:rsidP="009574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416A68">
        <w:rPr>
          <w:rFonts w:ascii="Palatino Linotype" w:hAnsi="Palatino Linotype" w:cs="Arial"/>
          <w:sz w:val="24"/>
          <w:szCs w:val="24"/>
        </w:rPr>
        <w:t xml:space="preserve"> </w:t>
      </w:r>
      <w:r w:rsidR="00416A68" w:rsidRPr="00AD2A55">
        <w:rPr>
          <w:rFonts w:ascii="Palatino Linotype" w:hAnsi="Palatino Linotype" w:cs="Arial"/>
          <w:sz w:val="24"/>
          <w:szCs w:val="24"/>
        </w:rPr>
        <w:t>segundo</w:t>
      </w:r>
      <w:r>
        <w:rPr>
          <w:rFonts w:ascii="Palatino Linotype" w:hAnsi="Palatino Linotype" w:cs="Arial"/>
          <w:sz w:val="24"/>
          <w:szCs w:val="24"/>
        </w:rPr>
        <w:t xml:space="preserve">, vigésimo tercero y vigésimo cuarto </w:t>
      </w:r>
      <w:r w:rsidRPr="00AD2A55">
        <w:rPr>
          <w:rFonts w:ascii="Palatino Linotype" w:hAnsi="Palatino Linotype" w:cs="Arial"/>
          <w:sz w:val="24"/>
          <w:szCs w:val="24"/>
        </w:rPr>
        <w:lastRenderedPageBreak/>
        <w:t xml:space="preserve">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w:t>
      </w:r>
      <w:r w:rsidRPr="0095744C">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995F44"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555CF7" w:rsidRPr="0095744C"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TERCERO. </w:t>
      </w:r>
      <w:r w:rsidRPr="0095744C">
        <w:rPr>
          <w:rFonts w:ascii="Palatino Linotype" w:hAnsi="Palatino Linotype" w:cs="Arial"/>
          <w:b/>
          <w:sz w:val="24"/>
          <w:szCs w:val="24"/>
        </w:rPr>
        <w:t xml:space="preserve">Del estudio de las causas de improcedencia.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D2A55">
        <w:rPr>
          <w:rFonts w:ascii="Palatino Linotype" w:hAnsi="Palatino Linotype" w:cs="Arial"/>
          <w:sz w:val="24"/>
          <w:szCs w:val="24"/>
        </w:rPr>
        <w:lastRenderedPageBreak/>
        <w:t>la justicia, ya que éste no se coarta por regular causas de improcedencia y sobreseimiento con tales fines.</w:t>
      </w:r>
    </w:p>
    <w:p w:rsidR="00AA1C6F" w:rsidRPr="00995F44" w:rsidRDefault="00AA1C6F" w:rsidP="00746E80">
      <w:pPr>
        <w:autoSpaceDE w:val="0"/>
        <w:autoSpaceDN w:val="0"/>
        <w:adjustRightInd w:val="0"/>
        <w:spacing w:after="0" w:line="360" w:lineRule="auto"/>
        <w:jc w:val="both"/>
        <w:rPr>
          <w:rFonts w:ascii="Palatino Linotype" w:hAnsi="Palatino Linotype" w:cs="Arial"/>
          <w:szCs w:val="24"/>
        </w:rPr>
      </w:pPr>
    </w:p>
    <w:p w:rsidR="00555CF7" w:rsidRPr="00AD2A55" w:rsidRDefault="00555CF7" w:rsidP="00746E8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55CF7" w:rsidRPr="00995F44"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lastRenderedPageBreak/>
        <w:t>V</w:t>
      </w:r>
      <w:r w:rsidRPr="00AD2A55">
        <w:rPr>
          <w:rFonts w:ascii="Palatino Linotype" w:hAnsi="Palatino Linotype" w:cs="Arial"/>
          <w:i/>
          <w:sz w:val="22"/>
          <w:szCs w:val="22"/>
        </w:rPr>
        <w:t xml:space="preserve">. Se impugne la veracidad de la información proporcionada;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55CF7" w:rsidRPr="00995F44" w:rsidRDefault="00555CF7" w:rsidP="00746E80">
      <w:pPr>
        <w:pStyle w:val="Prrafodelista"/>
        <w:autoSpaceDE w:val="0"/>
        <w:autoSpaceDN w:val="0"/>
        <w:adjustRightInd w:val="0"/>
        <w:spacing w:line="360" w:lineRule="auto"/>
        <w:ind w:right="850"/>
        <w:jc w:val="both"/>
        <w:rPr>
          <w:rFonts w:ascii="Palatino Linotype" w:hAnsi="Palatino Linotype" w:cs="Arial"/>
          <w:i/>
          <w:sz w:val="22"/>
        </w:rPr>
      </w:pP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E78BC" w:rsidRPr="00995F44" w:rsidRDefault="000E78BC" w:rsidP="00746E80">
      <w:pPr>
        <w:pStyle w:val="Prrafodelista"/>
        <w:autoSpaceDE w:val="0"/>
        <w:autoSpaceDN w:val="0"/>
        <w:adjustRightInd w:val="0"/>
        <w:spacing w:line="360" w:lineRule="auto"/>
        <w:ind w:left="0"/>
        <w:jc w:val="both"/>
        <w:rPr>
          <w:rFonts w:ascii="Palatino Linotype" w:hAnsi="Palatino Linotype" w:cs="Arial"/>
          <w:b/>
          <w:szCs w:val="28"/>
        </w:rPr>
      </w:pPr>
    </w:p>
    <w:p w:rsidR="00555CF7" w:rsidRPr="0095744C" w:rsidRDefault="00555CF7" w:rsidP="00746E80">
      <w:pPr>
        <w:pStyle w:val="Prrafodelista"/>
        <w:autoSpaceDE w:val="0"/>
        <w:autoSpaceDN w:val="0"/>
        <w:adjustRightInd w:val="0"/>
        <w:spacing w:line="360" w:lineRule="auto"/>
        <w:ind w:left="0"/>
        <w:jc w:val="both"/>
        <w:rPr>
          <w:rFonts w:ascii="Palatino Linotype" w:hAnsi="Palatino Linotype" w:cs="Arial"/>
        </w:rPr>
      </w:pPr>
      <w:r w:rsidRPr="00600F1D">
        <w:rPr>
          <w:rFonts w:ascii="Palatino Linotype" w:hAnsi="Palatino Linotype" w:cs="Arial"/>
          <w:b/>
          <w:sz w:val="28"/>
          <w:szCs w:val="28"/>
        </w:rPr>
        <w:t xml:space="preserve">CUARTO. </w:t>
      </w:r>
      <w:r w:rsidRPr="0095744C">
        <w:rPr>
          <w:rFonts w:ascii="Palatino Linotype" w:hAnsi="Palatino Linotype" w:cs="Arial"/>
          <w:b/>
        </w:rPr>
        <w:t>Del estudio y resolución del asunto.</w:t>
      </w:r>
      <w:r w:rsidRPr="0095744C">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55CF7" w:rsidRPr="00995F44" w:rsidRDefault="00555CF7" w:rsidP="00746E80">
      <w:pPr>
        <w:autoSpaceDE w:val="0"/>
        <w:autoSpaceDN w:val="0"/>
        <w:adjustRightInd w:val="0"/>
        <w:spacing w:after="0" w:line="360" w:lineRule="auto"/>
        <w:jc w:val="both"/>
        <w:rPr>
          <w:rFonts w:ascii="Palatino Linotype" w:hAnsi="Palatino Linotype" w:cs="Arial"/>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000E78BC" w:rsidRPr="000E78BC">
        <w:rPr>
          <w:rFonts w:ascii="Palatino Linotype" w:hAnsi="Palatino Linotype"/>
          <w:sz w:val="24"/>
          <w:szCs w:val="24"/>
        </w:rPr>
        <w:t>Recurrente</w:t>
      </w:r>
      <w:r w:rsidRPr="0053687A">
        <w:rPr>
          <w:rFonts w:ascii="Palatino Linotype" w:hAnsi="Palatino Linotype"/>
          <w:sz w:val="24"/>
          <w:szCs w:val="24"/>
        </w:rPr>
        <w:t xml:space="preserve"> requirió, le fuese entregado por parte del </w:t>
      </w:r>
      <w:r w:rsidR="000E78BC" w:rsidRPr="000E78BC">
        <w:rPr>
          <w:rFonts w:ascii="Palatino Linotype" w:hAnsi="Palatino Linotype"/>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555CF7" w:rsidRDefault="00555CF7" w:rsidP="00746E8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555CF7" w:rsidRPr="00995F44" w:rsidRDefault="00555CF7" w:rsidP="00746E80">
      <w:pPr>
        <w:tabs>
          <w:tab w:val="left" w:pos="709"/>
        </w:tabs>
        <w:spacing w:after="0" w:line="360" w:lineRule="auto"/>
        <w:jc w:val="both"/>
        <w:rPr>
          <w:rFonts w:ascii="Palatino Linotype" w:hAnsi="Palatino Linotype"/>
          <w:szCs w:val="24"/>
        </w:rPr>
      </w:pPr>
    </w:p>
    <w:p w:rsidR="00143FB5" w:rsidRPr="006A0F9E" w:rsidRDefault="000E78BC" w:rsidP="00143FB5">
      <w:pPr>
        <w:spacing w:after="0" w:line="240" w:lineRule="auto"/>
        <w:ind w:left="567" w:right="567"/>
        <w:jc w:val="both"/>
        <w:rPr>
          <w:rFonts w:ascii="Palatino Linotype" w:eastAsia="Times New Roman" w:hAnsi="Palatino Linotype" w:cs="Times New Roman"/>
          <w:i/>
          <w:lang w:val="es-ES_tradnl" w:eastAsia="es-ES"/>
        </w:rPr>
      </w:pPr>
      <w:r w:rsidRPr="000E78BC">
        <w:rPr>
          <w:rFonts w:ascii="Palatino Linotype" w:eastAsia="Times New Roman" w:hAnsi="Palatino Linotype" w:cs="Times New Roman"/>
          <w:lang w:eastAsia="es-ES"/>
        </w:rPr>
        <w:t xml:space="preserve">1.- </w:t>
      </w:r>
      <w:r w:rsidR="00143FB5" w:rsidRPr="006A0F9E">
        <w:rPr>
          <w:rFonts w:ascii="Palatino Linotype" w:eastAsia="Times New Roman" w:hAnsi="Palatino Linotype" w:cs="Times New Roman"/>
          <w:i/>
          <w:lang w:eastAsia="es-ES"/>
        </w:rPr>
        <w:t>“</w:t>
      </w:r>
      <w:r w:rsidR="00143FB5" w:rsidRPr="006A0F9E">
        <w:rPr>
          <w:rFonts w:ascii="Palatino Linotype" w:hAnsi="Palatino Linotype"/>
          <w:i/>
          <w:color w:val="000000"/>
        </w:rPr>
        <w:t>Solicito se me informe la fecha en la cual se creó, y entró en función la Unidad de Transparencia y Acceso a la Información Pública Municipal en el H. Ayuntamiento de Nezahualcóyotl, y que actualmente se encuentra a cargo de la Lic. Juana Nellely Flores Ramírez, asimismo requiero la documentación en la cual se aprobó por las áreas competentes dicha Unidad de Transparencia.</w:t>
      </w:r>
      <w:r w:rsidR="00143FB5" w:rsidRPr="006A0F9E">
        <w:rPr>
          <w:rFonts w:ascii="Palatino Linotype" w:eastAsia="Times New Roman" w:hAnsi="Palatino Linotype" w:cs="Times New Roman"/>
          <w:i/>
          <w:lang w:eastAsia="es-ES"/>
        </w:rPr>
        <w:t>”</w:t>
      </w:r>
      <w:r w:rsidR="00143FB5" w:rsidRPr="006A0F9E">
        <w:rPr>
          <w:rFonts w:ascii="Palatino Linotype" w:eastAsia="Times New Roman" w:hAnsi="Palatino Linotype" w:cs="Times New Roman"/>
          <w:i/>
          <w:lang w:val="es-ES_tradnl" w:eastAsia="es-ES"/>
        </w:rPr>
        <w:t xml:space="preserve"> (sic).</w:t>
      </w:r>
    </w:p>
    <w:p w:rsidR="00143FB5" w:rsidRDefault="00143FB5" w:rsidP="00143FB5">
      <w:pPr>
        <w:spacing w:after="0" w:line="240" w:lineRule="auto"/>
        <w:ind w:left="567" w:right="567"/>
        <w:jc w:val="both"/>
        <w:rPr>
          <w:rFonts w:ascii="Palatino Linotype" w:eastAsia="Times New Roman" w:hAnsi="Palatino Linotype" w:cs="Times New Roman"/>
          <w:lang w:eastAsia="es-ES"/>
        </w:rPr>
      </w:pPr>
    </w:p>
    <w:p w:rsidR="00143FB5" w:rsidRDefault="00143FB5" w:rsidP="00143FB5">
      <w:pPr>
        <w:spacing w:after="0" w:line="240" w:lineRule="auto"/>
        <w:ind w:left="567" w:right="567"/>
        <w:jc w:val="both"/>
        <w:rPr>
          <w:rFonts w:ascii="Palatino Linotype" w:hAnsi="Palatino Linotype" w:cs="Arial"/>
          <w:sz w:val="24"/>
          <w:szCs w:val="24"/>
        </w:rPr>
      </w:pPr>
    </w:p>
    <w:p w:rsidR="00E56545" w:rsidRDefault="00555CF7" w:rsidP="00E5654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w:t>
      </w:r>
      <w:r w:rsidR="0020014D">
        <w:rPr>
          <w:rFonts w:ascii="Palatino Linotype" w:hAnsi="Palatino Linotype" w:cs="Arial"/>
          <w:sz w:val="24"/>
          <w:szCs w:val="24"/>
        </w:rPr>
        <w:t xml:space="preserve">a través del archivo electrónico </w:t>
      </w:r>
      <w:r w:rsidR="00E56545" w:rsidRPr="00217BFF">
        <w:rPr>
          <w:rFonts w:ascii="Palatino Linotype" w:hAnsi="Palatino Linotype" w:cs="Arial"/>
          <w:b/>
          <w:sz w:val="24"/>
          <w:szCs w:val="24"/>
        </w:rPr>
        <w:t>405_2019_06_25_15_34_45_335.</w:t>
      </w:r>
      <w:r w:rsidR="00E56545">
        <w:rPr>
          <w:rFonts w:ascii="Palatino Linotype" w:hAnsi="Palatino Linotype" w:cs="Arial"/>
          <w:b/>
          <w:sz w:val="24"/>
          <w:szCs w:val="24"/>
        </w:rPr>
        <w:t xml:space="preserve">pdf, </w:t>
      </w:r>
      <w:r w:rsidR="00E56545">
        <w:rPr>
          <w:rFonts w:ascii="Palatino Linotype" w:hAnsi="Palatino Linotype" w:cs="Arial"/>
          <w:sz w:val="24"/>
          <w:szCs w:val="24"/>
        </w:rPr>
        <w:t>el cual contiene un escrito remitido por parte del Titular de la Unidad de Transparencia, en donde remite la respuesta del Servidor Público Habilitado, Así mismo el Secretario del Ayuntamiento informa que remite el acuerdo número 60 de fecha veintidós de enero de 2010, mediante el cual el H. Ayuntamiento de Nezahualcóyotl, aprueba y autoriza nuevas áreas de la Estructura de la Administración Pública Municipal, entre las que se encuentra el Modulo de Transparencia y Acceso a la Información Pública Municipal, adjuntando dicho documento, como se muestra a continuación:</w:t>
      </w:r>
    </w:p>
    <w:p w:rsidR="00E56545" w:rsidRPr="00F03BC0" w:rsidRDefault="00E56545" w:rsidP="006C5E51">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0DA916AE" wp14:editId="4976F460">
            <wp:extent cx="5362493" cy="6551875"/>
            <wp:effectExtent l="190500" t="190500" r="18161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923" t="8589" r="29193" b="4779"/>
                    <a:stretch/>
                  </pic:blipFill>
                  <pic:spPr bwMode="auto">
                    <a:xfrm>
                      <a:off x="0" y="0"/>
                      <a:ext cx="5381749" cy="657540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F447B" w:rsidRDefault="002F447B" w:rsidP="00E56545">
      <w:pPr>
        <w:spacing w:after="0" w:line="360" w:lineRule="auto"/>
        <w:jc w:val="both"/>
        <w:rPr>
          <w:rFonts w:ascii="Palatino Linotype" w:hAnsi="Palatino Linotype" w:cs="Arial"/>
          <w:sz w:val="24"/>
          <w:szCs w:val="24"/>
        </w:rPr>
      </w:pPr>
    </w:p>
    <w:p w:rsidR="00AB720E" w:rsidRDefault="00E56545"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Información que no satisfizo la pretensión del recurrente, puesto que </w:t>
      </w:r>
      <w:r w:rsidR="006C5E51">
        <w:rPr>
          <w:rFonts w:ascii="Palatino Linotype" w:hAnsi="Palatino Linotype" w:cs="Arial"/>
          <w:sz w:val="24"/>
          <w:szCs w:val="24"/>
        </w:rPr>
        <w:t>interpone</w:t>
      </w:r>
      <w:r>
        <w:rPr>
          <w:rFonts w:ascii="Palatino Linotype" w:hAnsi="Palatino Linotype" w:cs="Arial"/>
          <w:sz w:val="24"/>
          <w:szCs w:val="24"/>
        </w:rPr>
        <w:t xml:space="preserve"> recurso de revisión en donde manifiesta lo siguiente:</w:t>
      </w:r>
    </w:p>
    <w:p w:rsidR="00E56545" w:rsidRPr="00BE011D" w:rsidRDefault="00E56545" w:rsidP="00E56545">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Pr="00BE011D">
        <w:rPr>
          <w:rFonts w:ascii="Palatino Linotype" w:hAnsi="Palatino Linotype"/>
          <w:i/>
          <w:color w:val="000000"/>
        </w:rPr>
        <w:t>SE OBSERVA QUE LA INFORMACION PROPORCIONADA ES INCOMPLETA, YA QUE EL ACTA DE CABILDO SOLO CONSTA DE UNA HOJA, OMITIENDO FIRMA Y NOMBRE DE LAS PERSONAS QUE APROBARON LA CREACION DE LA UNIDAD DE TRANSPARENCIA, POR TANTO LA INFORMACION NO DA RESPUESTA DE MANERA CONCRETA A MI PETICION.” (sic)</w:t>
      </w:r>
    </w:p>
    <w:p w:rsidR="00E56545" w:rsidRDefault="00E56545" w:rsidP="00AB720E">
      <w:pPr>
        <w:spacing w:after="0" w:line="360" w:lineRule="auto"/>
        <w:jc w:val="both"/>
        <w:rPr>
          <w:rFonts w:ascii="Palatino Linotype" w:hAnsi="Palatino Linotype" w:cs="Arial"/>
          <w:sz w:val="24"/>
          <w:szCs w:val="24"/>
        </w:rPr>
      </w:pPr>
    </w:p>
    <w:p w:rsidR="00FE36E7" w:rsidRDefault="00E56545"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Posterior a ello</w:t>
      </w:r>
      <w:r w:rsidR="00DF7DD8">
        <w:rPr>
          <w:rFonts w:ascii="Palatino Linotype" w:hAnsi="Palatino Linotype" w:cs="Arial"/>
          <w:sz w:val="24"/>
          <w:szCs w:val="24"/>
        </w:rPr>
        <w:t>, el Sujeto Obligado,</w:t>
      </w:r>
      <w:r>
        <w:rPr>
          <w:rFonts w:ascii="Palatino Linotype" w:hAnsi="Palatino Linotype" w:cs="Arial"/>
          <w:sz w:val="24"/>
          <w:szCs w:val="24"/>
        </w:rPr>
        <w:t xml:space="preserve"> remite informe justificado en donde </w:t>
      </w:r>
      <w:r w:rsidR="00DF7DD8">
        <w:rPr>
          <w:rFonts w:ascii="Palatino Linotype" w:hAnsi="Palatino Linotype" w:cs="Arial"/>
          <w:sz w:val="24"/>
          <w:szCs w:val="24"/>
        </w:rPr>
        <w:t>manifiesta que la información remitida es con la que se cuenta.</w:t>
      </w:r>
    </w:p>
    <w:p w:rsidR="00DF7DD8" w:rsidRDefault="00DF7DD8" w:rsidP="00AB720E">
      <w:pPr>
        <w:spacing w:after="0" w:line="360" w:lineRule="auto"/>
        <w:jc w:val="both"/>
        <w:rPr>
          <w:rFonts w:ascii="Palatino Linotype" w:hAnsi="Palatino Linotype" w:cs="Arial"/>
          <w:sz w:val="24"/>
          <w:szCs w:val="24"/>
        </w:rPr>
      </w:pPr>
    </w:p>
    <w:p w:rsidR="00DF7DD8" w:rsidRDefault="00DF7DD8"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nuestro estudio versará en determinar si la información remitida colma el derecho de acceso a la informaci</w:t>
      </w:r>
      <w:r w:rsidR="004E1284">
        <w:rPr>
          <w:rFonts w:ascii="Palatino Linotype" w:hAnsi="Palatino Linotype" w:cs="Arial"/>
          <w:sz w:val="24"/>
          <w:szCs w:val="24"/>
        </w:rPr>
        <w:t xml:space="preserve">ón solicitado por el particular, </w:t>
      </w:r>
      <w:r w:rsidR="008174F3">
        <w:rPr>
          <w:rFonts w:ascii="Palatino Linotype" w:hAnsi="Palatino Linotype" w:cs="Arial"/>
          <w:sz w:val="24"/>
          <w:szCs w:val="24"/>
        </w:rPr>
        <w:t>por ello re</w:t>
      </w:r>
      <w:r w:rsidR="004E1284">
        <w:rPr>
          <w:rFonts w:ascii="Palatino Linotype" w:hAnsi="Palatino Linotype" w:cs="Arial"/>
          <w:sz w:val="24"/>
          <w:szCs w:val="24"/>
        </w:rPr>
        <w:t>cordemos que el Recurrente solicito, la fecha en la cual se creó y entro en funci</w:t>
      </w:r>
      <w:r w:rsidR="006C5E51">
        <w:rPr>
          <w:rFonts w:ascii="Palatino Linotype" w:hAnsi="Palatino Linotype" w:cs="Arial"/>
          <w:sz w:val="24"/>
          <w:szCs w:val="24"/>
        </w:rPr>
        <w:t>ón la Unidad de Transparencia, así como el documento mediante el cual se aprobó la</w:t>
      </w:r>
      <w:r w:rsidR="00744340">
        <w:rPr>
          <w:rFonts w:ascii="Palatino Linotype" w:hAnsi="Palatino Linotype" w:cs="Arial"/>
          <w:sz w:val="24"/>
          <w:szCs w:val="24"/>
        </w:rPr>
        <w:t xml:space="preserve"> creación de dicha </w:t>
      </w:r>
      <w:r w:rsidR="006C5E51">
        <w:rPr>
          <w:rFonts w:ascii="Palatino Linotype" w:hAnsi="Palatino Linotype" w:cs="Arial"/>
          <w:sz w:val="24"/>
          <w:szCs w:val="24"/>
        </w:rPr>
        <w:t>unidad de transparencia.</w:t>
      </w:r>
    </w:p>
    <w:p w:rsidR="006C5E51" w:rsidRDefault="006C5E51" w:rsidP="00AB720E">
      <w:pPr>
        <w:spacing w:after="0" w:line="360" w:lineRule="auto"/>
        <w:jc w:val="both"/>
        <w:rPr>
          <w:rFonts w:ascii="Palatino Linotype" w:hAnsi="Palatino Linotype" w:cs="Arial"/>
          <w:sz w:val="24"/>
          <w:szCs w:val="24"/>
        </w:rPr>
      </w:pPr>
    </w:p>
    <w:p w:rsidR="00744340" w:rsidRDefault="00744340" w:rsidP="00744340">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w:t>
      </w:r>
      <w:r>
        <w:rPr>
          <w:rFonts w:ascii="Palatino Linotype" w:eastAsia="Times New Roman" w:hAnsi="Palatino Linotype" w:cs="Times New Roman"/>
          <w:sz w:val="24"/>
          <w:szCs w:val="24"/>
          <w:lang w:eastAsia="es-MX"/>
        </w:rPr>
        <w:t>peticionada</w:t>
      </w:r>
      <w:r w:rsidRPr="00A216CC">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744340" w:rsidRDefault="00744340" w:rsidP="00744340"/>
    <w:p w:rsidR="00FE36E7" w:rsidRDefault="00FE36E7" w:rsidP="00AB720E">
      <w:pPr>
        <w:spacing w:after="0" w:line="360" w:lineRule="auto"/>
        <w:jc w:val="both"/>
        <w:rPr>
          <w:rFonts w:ascii="Palatino Linotype" w:hAnsi="Palatino Linotype" w:cs="Arial"/>
          <w:sz w:val="24"/>
          <w:szCs w:val="24"/>
        </w:rPr>
      </w:pPr>
    </w:p>
    <w:p w:rsidR="00744340" w:rsidRPr="00744340" w:rsidRDefault="00744340" w:rsidP="0074434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segun</w:t>
      </w:r>
      <w:r w:rsidRPr="00744340">
        <w:rPr>
          <w:rFonts w:ascii="Palatino Linotype" w:hAnsi="Palatino Linotype" w:cs="Arial"/>
          <w:sz w:val="24"/>
          <w:szCs w:val="24"/>
        </w:rPr>
        <w:t xml:space="preserve">do término </w:t>
      </w:r>
      <w:r w:rsidRPr="00744340">
        <w:rPr>
          <w:rFonts w:ascii="Palatino Linotype" w:hAnsi="Palatino Linotype"/>
          <w:sz w:val="24"/>
          <w:szCs w:val="24"/>
          <w:lang w:eastAsia="es-MX"/>
        </w:rPr>
        <w:t xml:space="preserve">debemos señalar que </w:t>
      </w:r>
      <w:r w:rsidRPr="00744340">
        <w:rPr>
          <w:rFonts w:ascii="Palatino Linotype" w:hAnsi="Palatino Linotype"/>
          <w:sz w:val="24"/>
          <w:szCs w:val="24"/>
        </w:rPr>
        <w:t xml:space="preserve">para tener por satisfecho </w:t>
      </w:r>
      <w:r w:rsidRPr="00744340">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744340" w:rsidRPr="00744340" w:rsidRDefault="00744340" w:rsidP="00744340">
      <w:pPr>
        <w:spacing w:after="0" w:line="360" w:lineRule="auto"/>
        <w:jc w:val="both"/>
        <w:rPr>
          <w:rFonts w:ascii="Palatino Linotype" w:hAnsi="Palatino Linotype"/>
          <w:sz w:val="24"/>
          <w:szCs w:val="24"/>
        </w:rPr>
      </w:pPr>
    </w:p>
    <w:p w:rsidR="00744340" w:rsidRPr="00744340" w:rsidRDefault="00744340" w:rsidP="00744340">
      <w:pPr>
        <w:spacing w:after="0" w:line="360" w:lineRule="auto"/>
        <w:jc w:val="both"/>
        <w:rPr>
          <w:rFonts w:ascii="Palatino Linotype" w:hAnsi="Palatino Linotype" w:cs="Arial"/>
          <w:color w:val="000000" w:themeColor="text1"/>
          <w:sz w:val="24"/>
          <w:szCs w:val="24"/>
        </w:rPr>
      </w:pPr>
      <w:r w:rsidRPr="00744340">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44340">
        <w:rPr>
          <w:rFonts w:ascii="Palatino Linotype" w:hAnsi="Palatino Linotype" w:cs="Arial"/>
          <w:bCs/>
          <w:color w:val="000000" w:themeColor="text1"/>
          <w:sz w:val="24"/>
          <w:szCs w:val="24"/>
        </w:rPr>
        <w:t>de la Ley de Transparencia y Acceso a la Información Pública del Estado de México y Municipios</w:t>
      </w:r>
      <w:r w:rsidRPr="00744340">
        <w:rPr>
          <w:rFonts w:ascii="Palatino Linotype" w:hAnsi="Palatino Linotype" w:cs="Arial"/>
          <w:color w:val="000000" w:themeColor="text1"/>
          <w:sz w:val="24"/>
          <w:szCs w:val="24"/>
        </w:rPr>
        <w:t>:</w:t>
      </w:r>
    </w:p>
    <w:p w:rsidR="00744340" w:rsidRPr="00744340" w:rsidRDefault="00744340" w:rsidP="00744340">
      <w:pPr>
        <w:spacing w:after="0" w:line="360" w:lineRule="auto"/>
        <w:jc w:val="both"/>
        <w:rPr>
          <w:rFonts w:ascii="Palatino Linotype" w:hAnsi="Palatino Linotype" w:cs="Arial"/>
          <w:color w:val="000000" w:themeColor="text1"/>
          <w:sz w:val="24"/>
          <w:szCs w:val="24"/>
        </w:rPr>
      </w:pPr>
      <w:r w:rsidRPr="00744340">
        <w:rPr>
          <w:rFonts w:ascii="Palatino Linotype" w:hAnsi="Palatino Linotype" w:cs="Arial"/>
          <w:color w:val="000000" w:themeColor="text1"/>
          <w:sz w:val="24"/>
          <w:szCs w:val="24"/>
        </w:rPr>
        <w:tab/>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b/>
          <w:bCs/>
          <w:i/>
          <w:color w:val="000000" w:themeColor="text1"/>
        </w:rPr>
        <w:t xml:space="preserve">“Artículo 3. </w:t>
      </w:r>
      <w:r w:rsidRPr="00744340">
        <w:rPr>
          <w:rFonts w:ascii="Palatino Linotype" w:hAnsi="Palatino Linotype" w:cs="Arial"/>
          <w:bCs/>
          <w:i/>
          <w:color w:val="000000" w:themeColor="text1"/>
          <w:u w:val="single"/>
        </w:rPr>
        <w:t>Para los efectos de la presente Ley se entenderá por</w:t>
      </w:r>
      <w:r w:rsidRPr="00744340">
        <w:rPr>
          <w:rFonts w:ascii="Palatino Linotype" w:hAnsi="Palatino Linotype" w:cs="Arial"/>
          <w:bCs/>
          <w:i/>
          <w:color w:val="000000" w:themeColor="text1"/>
        </w:rPr>
        <w:t>:</w:t>
      </w:r>
    </w:p>
    <w:p w:rsidR="00744340" w:rsidRPr="00744340" w:rsidRDefault="00744340" w:rsidP="00744340">
      <w:pPr>
        <w:spacing w:after="0" w:line="240" w:lineRule="auto"/>
        <w:ind w:left="851" w:right="850"/>
        <w:jc w:val="both"/>
        <w:rPr>
          <w:rFonts w:ascii="Palatino Linotype" w:hAnsi="Palatino Linotype" w:cs="Arial"/>
          <w:i/>
        </w:rPr>
      </w:pPr>
      <w:r w:rsidRPr="00744340">
        <w:rPr>
          <w:rFonts w:ascii="Palatino Linotype" w:hAnsi="Palatino Linotype" w:cs="Arial"/>
          <w:i/>
        </w:rPr>
        <w:t>…</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b/>
          <w:bCs/>
          <w:i/>
          <w:color w:val="000000" w:themeColor="text1"/>
        </w:rPr>
        <w:t xml:space="preserve">XI. </w:t>
      </w:r>
      <w:r w:rsidRPr="00744340">
        <w:rPr>
          <w:rFonts w:ascii="Palatino Linotype" w:hAnsi="Palatino Linotype" w:cs="Arial"/>
          <w:b/>
          <w:bCs/>
          <w:i/>
          <w:color w:val="000000" w:themeColor="text1"/>
          <w:u w:val="single"/>
        </w:rPr>
        <w:t>Documento</w:t>
      </w:r>
      <w:r w:rsidRPr="00744340">
        <w:rPr>
          <w:rFonts w:ascii="Palatino Linotype" w:hAnsi="Palatino Linotype" w:cs="Arial"/>
          <w:b/>
          <w:bCs/>
          <w:i/>
          <w:color w:val="000000" w:themeColor="text1"/>
        </w:rPr>
        <w:t xml:space="preserve">: </w:t>
      </w:r>
      <w:r w:rsidRPr="00744340">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44340" w:rsidRPr="00744340" w:rsidRDefault="00744340" w:rsidP="00744340">
      <w:pPr>
        <w:spacing w:after="0" w:line="240" w:lineRule="auto"/>
        <w:ind w:left="851" w:right="850"/>
        <w:jc w:val="both"/>
        <w:rPr>
          <w:rFonts w:ascii="Palatino Linotype" w:hAnsi="Palatino Linotype" w:cs="Arial"/>
          <w:bCs/>
          <w:i/>
          <w:color w:val="000000" w:themeColor="text1"/>
        </w:rPr>
      </w:pPr>
      <w:r w:rsidRPr="00744340">
        <w:rPr>
          <w:rFonts w:ascii="Palatino Linotype" w:hAnsi="Palatino Linotype" w:cs="Arial"/>
          <w:b/>
          <w:bCs/>
          <w:i/>
          <w:color w:val="000000" w:themeColor="text1"/>
        </w:rPr>
        <w:t>XII. Documento electrónico:</w:t>
      </w:r>
      <w:r w:rsidRPr="00744340">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i/>
          <w:color w:val="000000" w:themeColor="text1"/>
        </w:rPr>
        <w:t>…</w:t>
      </w:r>
    </w:p>
    <w:p w:rsidR="00744340" w:rsidRPr="00744340" w:rsidRDefault="00744340" w:rsidP="00744340">
      <w:pPr>
        <w:spacing w:after="0" w:line="240" w:lineRule="auto"/>
        <w:ind w:left="851" w:right="850"/>
        <w:jc w:val="both"/>
        <w:rPr>
          <w:rFonts w:ascii="Palatino Linotype" w:hAnsi="Palatino Linotype" w:cs="Arial"/>
          <w:bCs/>
          <w:i/>
          <w:color w:val="000000" w:themeColor="text1"/>
        </w:rPr>
      </w:pPr>
      <w:r w:rsidRPr="00744340">
        <w:rPr>
          <w:rFonts w:ascii="Palatino Linotype" w:hAnsi="Palatino Linotype" w:cs="Arial"/>
          <w:b/>
          <w:bCs/>
          <w:i/>
          <w:color w:val="000000" w:themeColor="text1"/>
        </w:rPr>
        <w:t xml:space="preserve">Artículo 4. </w:t>
      </w:r>
      <w:r w:rsidRPr="00744340">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744340">
        <w:rPr>
          <w:rFonts w:ascii="Palatino Linotype" w:hAnsi="Palatino Linotype" w:cs="Arial"/>
          <w:bCs/>
          <w:i/>
          <w:color w:val="000000" w:themeColor="text1"/>
        </w:rPr>
        <w:t>, sin necesidad de acreditar personalidad ni interés jurídico.</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744340">
        <w:rPr>
          <w:rFonts w:ascii="Palatino Linotype" w:hAnsi="Palatino Linotype" w:cs="Arial"/>
          <w:i/>
          <w:color w:val="000000" w:themeColor="text1"/>
          <w:u w:val="single"/>
        </w:rPr>
        <w:lastRenderedPageBreak/>
        <w:t>Ley y demás disposiciones de la materia, privilegiando el principio de máxima publicidad de la información.</w:t>
      </w:r>
      <w:r w:rsidRPr="00744340">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b/>
          <w:bCs/>
          <w:i/>
          <w:color w:val="000000" w:themeColor="text1"/>
        </w:rPr>
        <w:t xml:space="preserve">Artículo 12. </w:t>
      </w:r>
      <w:r w:rsidRPr="00744340">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744340">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i/>
          <w:color w:val="000000" w:themeColor="text1"/>
        </w:rPr>
        <w:t>…</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b/>
          <w:bCs/>
          <w:i/>
          <w:color w:val="000000" w:themeColor="text1"/>
        </w:rPr>
        <w:t xml:space="preserve">Artículo 24. </w:t>
      </w:r>
      <w:r w:rsidRPr="00744340">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bCs/>
          <w:i/>
          <w:color w:val="000000" w:themeColor="text1"/>
        </w:rPr>
        <w:t>..</w:t>
      </w:r>
      <w:r w:rsidRPr="00744340">
        <w:rPr>
          <w:rFonts w:ascii="Palatino Linotype" w:hAnsi="Palatino Linotype" w:cs="Arial"/>
          <w:i/>
          <w:color w:val="000000" w:themeColor="text1"/>
        </w:rPr>
        <w:t>.</w:t>
      </w:r>
    </w:p>
    <w:p w:rsidR="00744340" w:rsidRPr="00744340" w:rsidRDefault="00744340" w:rsidP="00744340">
      <w:pPr>
        <w:spacing w:after="0" w:line="240" w:lineRule="auto"/>
        <w:ind w:left="851" w:right="850"/>
        <w:jc w:val="both"/>
        <w:rPr>
          <w:rFonts w:ascii="Palatino Linotype" w:hAnsi="Palatino Linotype" w:cs="Arial"/>
          <w:bCs/>
          <w:i/>
          <w:color w:val="000000" w:themeColor="text1"/>
        </w:rPr>
      </w:pPr>
      <w:r w:rsidRPr="00744340">
        <w:rPr>
          <w:rFonts w:ascii="Palatino Linotype" w:hAnsi="Palatino Linotype" w:cs="Arial"/>
          <w:b/>
          <w:bCs/>
          <w:i/>
          <w:color w:val="000000" w:themeColor="text1"/>
        </w:rPr>
        <w:t>IX.</w:t>
      </w:r>
      <w:r w:rsidRPr="00744340">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744340" w:rsidRPr="00744340" w:rsidRDefault="00744340" w:rsidP="00744340">
      <w:pPr>
        <w:spacing w:after="0" w:line="240" w:lineRule="auto"/>
        <w:ind w:left="851" w:right="850"/>
        <w:jc w:val="both"/>
        <w:rPr>
          <w:rFonts w:ascii="Palatino Linotype" w:hAnsi="Palatino Linotype" w:cs="Arial"/>
          <w:bCs/>
          <w:i/>
          <w:color w:val="000000" w:themeColor="text1"/>
        </w:rPr>
      </w:pPr>
      <w:r w:rsidRPr="00744340">
        <w:rPr>
          <w:rFonts w:ascii="Palatino Linotype" w:hAnsi="Palatino Linotype" w:cs="Arial"/>
          <w:b/>
          <w:bCs/>
          <w:i/>
          <w:color w:val="000000" w:themeColor="text1"/>
        </w:rPr>
        <w:t>…</w:t>
      </w:r>
    </w:p>
    <w:p w:rsidR="00744340" w:rsidRPr="00744340" w:rsidRDefault="00744340" w:rsidP="00744340">
      <w:pPr>
        <w:spacing w:after="0" w:line="240" w:lineRule="auto"/>
        <w:ind w:left="851" w:right="850"/>
        <w:jc w:val="both"/>
        <w:rPr>
          <w:rFonts w:ascii="Palatino Linotype" w:hAnsi="Palatino Linotype" w:cs="Arial"/>
          <w:bCs/>
          <w:i/>
          <w:color w:val="000000" w:themeColor="text1"/>
        </w:rPr>
      </w:pPr>
      <w:r w:rsidRPr="00744340">
        <w:rPr>
          <w:rFonts w:ascii="Palatino Linotype" w:hAnsi="Palatino Linotype" w:cs="Arial"/>
          <w:b/>
          <w:bCs/>
          <w:i/>
          <w:color w:val="000000" w:themeColor="text1"/>
        </w:rPr>
        <w:t>XI.</w:t>
      </w:r>
      <w:r w:rsidRPr="00744340">
        <w:rPr>
          <w:rFonts w:ascii="Palatino Linotype" w:hAnsi="Palatino Linotype" w:cs="Arial"/>
          <w:bCs/>
          <w:i/>
          <w:color w:val="000000" w:themeColor="text1"/>
        </w:rPr>
        <w:t xml:space="preserve"> </w:t>
      </w:r>
      <w:r w:rsidRPr="00744340">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bCs/>
          <w:i/>
          <w:color w:val="000000" w:themeColor="text1"/>
        </w:rPr>
        <w:t>…</w:t>
      </w:r>
    </w:p>
    <w:p w:rsidR="00744340" w:rsidRPr="00744340" w:rsidRDefault="00744340" w:rsidP="00744340">
      <w:pPr>
        <w:spacing w:after="0" w:line="240" w:lineRule="auto"/>
        <w:ind w:left="851" w:right="850"/>
        <w:jc w:val="both"/>
        <w:rPr>
          <w:rFonts w:ascii="Palatino Linotype" w:hAnsi="Palatino Linotype" w:cs="Arial"/>
          <w:i/>
          <w:color w:val="000000" w:themeColor="text1"/>
        </w:rPr>
      </w:pPr>
      <w:r w:rsidRPr="00744340">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744340" w:rsidRPr="00744340" w:rsidRDefault="00744340" w:rsidP="00744340">
      <w:pPr>
        <w:spacing w:after="0" w:line="240" w:lineRule="auto"/>
        <w:ind w:left="851" w:right="851"/>
        <w:jc w:val="both"/>
        <w:rPr>
          <w:rFonts w:ascii="Palatino Linotype" w:hAnsi="Palatino Linotype" w:cs="Arial"/>
          <w:i/>
          <w:color w:val="000000" w:themeColor="text1"/>
          <w:u w:val="single"/>
        </w:rPr>
      </w:pPr>
      <w:r w:rsidRPr="00744340">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744340" w:rsidRPr="00744340" w:rsidRDefault="00744340" w:rsidP="00744340">
      <w:pPr>
        <w:spacing w:after="0" w:line="360" w:lineRule="auto"/>
        <w:ind w:left="851" w:right="851"/>
        <w:jc w:val="both"/>
        <w:rPr>
          <w:rFonts w:ascii="Palatino Linotype" w:hAnsi="Palatino Linotype" w:cs="Arial"/>
          <w:i/>
          <w:color w:val="000000" w:themeColor="text1"/>
        </w:rPr>
      </w:pPr>
    </w:p>
    <w:p w:rsidR="00744340" w:rsidRPr="00744340" w:rsidRDefault="00744340" w:rsidP="00744340">
      <w:pPr>
        <w:spacing w:after="0" w:line="360" w:lineRule="auto"/>
        <w:jc w:val="both"/>
        <w:rPr>
          <w:rFonts w:ascii="Palatino Linotype" w:hAnsi="Palatino Linotype" w:cs="Arial"/>
          <w:color w:val="000000" w:themeColor="text1"/>
          <w:sz w:val="24"/>
          <w:szCs w:val="24"/>
        </w:rPr>
      </w:pPr>
      <w:r w:rsidRPr="00744340">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744340" w:rsidRPr="00744340" w:rsidRDefault="00744340" w:rsidP="00744340">
      <w:pPr>
        <w:spacing w:after="0" w:line="360" w:lineRule="auto"/>
        <w:jc w:val="both"/>
        <w:rPr>
          <w:rFonts w:ascii="Palatino Linotype" w:hAnsi="Palatino Linotype" w:cs="Arial"/>
          <w:color w:val="000000" w:themeColor="text1"/>
          <w:sz w:val="24"/>
          <w:szCs w:val="24"/>
        </w:rPr>
      </w:pPr>
    </w:p>
    <w:p w:rsidR="00744340" w:rsidRDefault="00744340" w:rsidP="00744340">
      <w:pPr>
        <w:spacing w:after="0" w:line="360" w:lineRule="auto"/>
        <w:jc w:val="both"/>
        <w:rPr>
          <w:rFonts w:ascii="Palatino Linotype" w:hAnsi="Palatino Linotype" w:cs="Arial"/>
          <w:color w:val="000000" w:themeColor="text1"/>
          <w:sz w:val="24"/>
          <w:szCs w:val="24"/>
        </w:rPr>
      </w:pPr>
      <w:r w:rsidRPr="00744340">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744340" w:rsidRDefault="00744340" w:rsidP="00744340"/>
    <w:p w:rsidR="00744340" w:rsidRDefault="00744340"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lo que respecta a los requerimientos, relativos a la fecha en la que se </w:t>
      </w:r>
      <w:r w:rsidR="00032531">
        <w:rPr>
          <w:rFonts w:ascii="Palatino Linotype" w:hAnsi="Palatino Linotype" w:cs="Arial"/>
          <w:sz w:val="24"/>
          <w:szCs w:val="24"/>
        </w:rPr>
        <w:t>creó</w:t>
      </w:r>
      <w:r>
        <w:rPr>
          <w:rFonts w:ascii="Palatino Linotype" w:hAnsi="Palatino Linotype" w:cs="Arial"/>
          <w:sz w:val="24"/>
          <w:szCs w:val="24"/>
        </w:rPr>
        <w:t xml:space="preserve"> la Unidad de Transparencia, en el documento remitido por el Sujeto Obligado, se aprecia que mediante la Décima Segunda Sesión </w:t>
      </w:r>
      <w:r w:rsidR="00032531">
        <w:rPr>
          <w:rFonts w:ascii="Palatino Linotype" w:hAnsi="Palatino Linotype" w:cs="Arial"/>
          <w:sz w:val="24"/>
          <w:szCs w:val="24"/>
        </w:rPr>
        <w:t>Extrao</w:t>
      </w:r>
      <w:r>
        <w:rPr>
          <w:rFonts w:ascii="Palatino Linotype" w:hAnsi="Palatino Linotype" w:cs="Arial"/>
          <w:sz w:val="24"/>
          <w:szCs w:val="24"/>
        </w:rPr>
        <w:t xml:space="preserve">rdinaria de Cabildo de fecha </w:t>
      </w:r>
      <w:r w:rsidR="00032531">
        <w:rPr>
          <w:rFonts w:ascii="Palatino Linotype" w:hAnsi="Palatino Linotype" w:cs="Arial"/>
          <w:sz w:val="24"/>
          <w:szCs w:val="24"/>
        </w:rPr>
        <w:t>veintidós</w:t>
      </w:r>
      <w:r>
        <w:rPr>
          <w:rFonts w:ascii="Palatino Linotype" w:hAnsi="Palatino Linotype" w:cs="Arial"/>
          <w:sz w:val="24"/>
          <w:szCs w:val="24"/>
        </w:rPr>
        <w:t xml:space="preserve"> de enero de dos mil diez, el Ayuntamiento de </w:t>
      </w:r>
      <w:r w:rsidR="00032531">
        <w:rPr>
          <w:rFonts w:ascii="Palatino Linotype" w:hAnsi="Palatino Linotype" w:cs="Arial"/>
          <w:sz w:val="24"/>
          <w:szCs w:val="24"/>
        </w:rPr>
        <w:t>Nezahualcóyotl</w:t>
      </w:r>
      <w:r>
        <w:rPr>
          <w:rFonts w:ascii="Palatino Linotype" w:hAnsi="Palatino Linotype" w:cs="Arial"/>
          <w:sz w:val="24"/>
          <w:szCs w:val="24"/>
        </w:rPr>
        <w:t xml:space="preserve">, </w:t>
      </w:r>
      <w:r w:rsidR="00032531">
        <w:rPr>
          <w:rFonts w:ascii="Palatino Linotype" w:hAnsi="Palatino Linotype" w:cs="Arial"/>
          <w:sz w:val="24"/>
          <w:szCs w:val="24"/>
        </w:rPr>
        <w:t>aprueba y autoriza nuevas áreas de la estructura de la Administración Pública Municipal, dentro de las que encontramos el Modulo de Transparencia y Acceso a la Información P</w:t>
      </w:r>
      <w:r w:rsidR="003C7ABD">
        <w:rPr>
          <w:rFonts w:ascii="Palatino Linotype" w:hAnsi="Palatino Linotype" w:cs="Arial"/>
          <w:sz w:val="24"/>
          <w:szCs w:val="24"/>
        </w:rPr>
        <w:t>ública Municipal, entrando en función en esa misma fecha, ya que en el transitorio segundo se establece que el acuerdo surtirá efectos a partir de su pecha de aprobación.</w:t>
      </w:r>
    </w:p>
    <w:p w:rsidR="003C7ABD" w:rsidRDefault="003C7ABD" w:rsidP="00AB720E">
      <w:pPr>
        <w:spacing w:after="0" w:line="360" w:lineRule="auto"/>
        <w:jc w:val="both"/>
        <w:rPr>
          <w:rFonts w:ascii="Palatino Linotype" w:hAnsi="Palatino Linotype" w:cs="Arial"/>
          <w:sz w:val="24"/>
          <w:szCs w:val="24"/>
        </w:rPr>
      </w:pPr>
    </w:p>
    <w:p w:rsidR="003C7ABD" w:rsidRDefault="003C7ABD"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último el documento en el cual se aprobó la creación de la Unidad de Transparencia, es claro que mediante respuesta se remitió el apartado correspondiente al acuerdo por el que se aprueba la creación de dicha unidad, sin embargo solo se remitió la página cinco del documento, inconformándose la Recurrente por tal situación, en este sentido en importante mencionar que el documento al que se hace referencia, corresponde al acta de cabildo de la Décima Segunda sesión </w:t>
      </w:r>
      <w:r w:rsidR="0072737D">
        <w:rPr>
          <w:rFonts w:ascii="Palatino Linotype" w:hAnsi="Palatino Linotype" w:cs="Arial"/>
          <w:sz w:val="24"/>
          <w:szCs w:val="24"/>
        </w:rPr>
        <w:t xml:space="preserve">extraordinaria, únicamente de la </w:t>
      </w:r>
      <w:r w:rsidR="006D7269">
        <w:rPr>
          <w:rFonts w:ascii="Palatino Linotype" w:hAnsi="Palatino Linotype" w:cs="Arial"/>
          <w:sz w:val="24"/>
          <w:szCs w:val="24"/>
        </w:rPr>
        <w:t>página</w:t>
      </w:r>
      <w:r w:rsidR="0072737D">
        <w:rPr>
          <w:rFonts w:ascii="Palatino Linotype" w:hAnsi="Palatino Linotype" w:cs="Arial"/>
          <w:sz w:val="24"/>
          <w:szCs w:val="24"/>
        </w:rPr>
        <w:t xml:space="preserve"> cinco, no así del documento integro.</w:t>
      </w:r>
    </w:p>
    <w:p w:rsidR="0072737D" w:rsidRDefault="0072737D" w:rsidP="00AB720E">
      <w:pPr>
        <w:spacing w:after="0" w:line="360" w:lineRule="auto"/>
        <w:jc w:val="both"/>
        <w:rPr>
          <w:rFonts w:ascii="Palatino Linotype" w:hAnsi="Palatino Linotype" w:cs="Arial"/>
          <w:sz w:val="24"/>
          <w:szCs w:val="24"/>
        </w:rPr>
      </w:pPr>
    </w:p>
    <w:p w:rsidR="0072737D" w:rsidRDefault="0072737D"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Analicemos la información correspondiente a las actas de cabildo, el artículo 94 fracción II inciso d, de la Ley de Transparencia y Acceso a la Información Pública del Estado de México y Municipios, como a continuación se plasma:</w:t>
      </w:r>
    </w:p>
    <w:p w:rsidR="003C7ABD" w:rsidRPr="0072737D" w:rsidRDefault="0072737D" w:rsidP="0072737D">
      <w:pPr>
        <w:spacing w:after="0" w:line="240" w:lineRule="auto"/>
        <w:ind w:left="851" w:right="850"/>
        <w:jc w:val="both"/>
        <w:rPr>
          <w:rFonts w:ascii="Palatino Linotype" w:hAnsi="Palatino Linotype"/>
          <w:i/>
        </w:rPr>
      </w:pPr>
      <w:r w:rsidRPr="0072737D">
        <w:rPr>
          <w:rFonts w:ascii="Palatino Linotype" w:hAnsi="Palatino Linotype"/>
          <w:i/>
        </w:rPr>
        <w:lastRenderedPageBreak/>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72737D" w:rsidRPr="0072737D" w:rsidRDefault="0072737D" w:rsidP="0072737D">
      <w:pPr>
        <w:spacing w:after="0" w:line="240" w:lineRule="auto"/>
        <w:ind w:left="851" w:right="850"/>
        <w:jc w:val="both"/>
        <w:rPr>
          <w:rFonts w:ascii="Palatino Linotype" w:hAnsi="Palatino Linotype"/>
          <w:i/>
        </w:rPr>
      </w:pPr>
      <w:r w:rsidRPr="0072737D">
        <w:rPr>
          <w:rFonts w:ascii="Palatino Linotype" w:hAnsi="Palatino Linotype"/>
          <w:i/>
        </w:rPr>
        <w:t>…</w:t>
      </w:r>
    </w:p>
    <w:p w:rsidR="0072737D" w:rsidRPr="0072737D" w:rsidRDefault="0072737D" w:rsidP="0072737D">
      <w:pPr>
        <w:spacing w:after="0" w:line="240" w:lineRule="auto"/>
        <w:ind w:left="851" w:right="850"/>
        <w:jc w:val="both"/>
        <w:rPr>
          <w:rFonts w:ascii="Palatino Linotype" w:hAnsi="Palatino Linotype"/>
          <w:i/>
        </w:rPr>
      </w:pPr>
      <w:r w:rsidRPr="0072737D">
        <w:rPr>
          <w:rFonts w:ascii="Palatino Linotype" w:hAnsi="Palatino Linotype"/>
          <w:i/>
        </w:rPr>
        <w:t>II. Adicionalmente en el caso de los municipios:</w:t>
      </w:r>
    </w:p>
    <w:p w:rsidR="0072737D" w:rsidRPr="0072737D" w:rsidRDefault="0072737D" w:rsidP="0072737D">
      <w:pPr>
        <w:spacing w:after="0" w:line="240" w:lineRule="auto"/>
        <w:ind w:left="851" w:right="850"/>
        <w:jc w:val="both"/>
        <w:rPr>
          <w:rFonts w:ascii="Palatino Linotype" w:hAnsi="Palatino Linotype"/>
          <w:i/>
        </w:rPr>
      </w:pPr>
      <w:r w:rsidRPr="0072737D">
        <w:rPr>
          <w:rFonts w:ascii="Palatino Linotype" w:hAnsi="Palatino Linotype"/>
          <w:i/>
        </w:rPr>
        <w:t>…</w:t>
      </w:r>
    </w:p>
    <w:p w:rsidR="0072737D" w:rsidRPr="0072737D" w:rsidRDefault="0072737D" w:rsidP="0072737D">
      <w:pPr>
        <w:spacing w:after="0" w:line="240" w:lineRule="auto"/>
        <w:ind w:left="851" w:right="850"/>
        <w:jc w:val="both"/>
        <w:rPr>
          <w:rFonts w:ascii="Palatino Linotype" w:hAnsi="Palatino Linotype" w:cs="Arial"/>
          <w:i/>
        </w:rPr>
      </w:pPr>
      <w:r w:rsidRPr="0072737D">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rsidR="00FE36E7" w:rsidRDefault="00FE36E7" w:rsidP="00AB720E">
      <w:pPr>
        <w:spacing w:after="0" w:line="360" w:lineRule="auto"/>
        <w:jc w:val="both"/>
        <w:rPr>
          <w:rFonts w:ascii="Palatino Linotype" w:hAnsi="Palatino Linotype" w:cs="Arial"/>
          <w:sz w:val="24"/>
          <w:szCs w:val="24"/>
        </w:rPr>
      </w:pPr>
    </w:p>
    <w:p w:rsidR="006D7269" w:rsidRDefault="0072737D"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De acuerdo a</w:t>
      </w:r>
      <w:r w:rsidR="006D7269">
        <w:rPr>
          <w:rFonts w:ascii="Palatino Linotype" w:hAnsi="Palatino Linotype" w:cs="Arial"/>
          <w:sz w:val="24"/>
          <w:szCs w:val="24"/>
        </w:rPr>
        <w:t xml:space="preserve"> los </w:t>
      </w:r>
      <w:r w:rsidR="006D7269" w:rsidRPr="006D7269">
        <w:rPr>
          <w:rFonts w:ascii="Palatino Linotype" w:hAnsi="Palatino Linotype" w:cs="Arial"/>
          <w:sz w:val="24"/>
          <w:szCs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w:t>
      </w:r>
      <w:r w:rsidR="006D7269">
        <w:rPr>
          <w:rFonts w:ascii="Palatino Linotype" w:hAnsi="Palatino Linotype" w:cs="Arial"/>
          <w:sz w:val="24"/>
          <w:szCs w:val="24"/>
        </w:rPr>
        <w:t>Transparencia, se establece lo siguiente:</w:t>
      </w:r>
    </w:p>
    <w:p w:rsidR="006D7269" w:rsidRDefault="006D7269" w:rsidP="00AB720E">
      <w:pPr>
        <w:spacing w:after="0" w:line="360" w:lineRule="auto"/>
        <w:jc w:val="both"/>
        <w:rPr>
          <w:rFonts w:ascii="Palatino Linotype" w:hAnsi="Palatino Linotype" w:cs="Arial"/>
          <w:sz w:val="24"/>
          <w:szCs w:val="24"/>
        </w:rPr>
      </w:pPr>
    </w:p>
    <w:p w:rsidR="006D7269" w:rsidRDefault="006D7269" w:rsidP="006D7269">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520EB6AD" wp14:editId="2991A5DB">
            <wp:extent cx="4524293" cy="3489074"/>
            <wp:effectExtent l="190500" t="190500" r="181610" b="1879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850" t="42451" r="34568" b="12879"/>
                    <a:stretch/>
                  </pic:blipFill>
                  <pic:spPr bwMode="auto">
                    <a:xfrm>
                      <a:off x="0" y="0"/>
                      <a:ext cx="4539003" cy="350041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6D7269" w:rsidRDefault="006D7269" w:rsidP="00AB720E">
      <w:pPr>
        <w:spacing w:after="0" w:line="360" w:lineRule="auto"/>
        <w:jc w:val="both"/>
        <w:rPr>
          <w:rFonts w:ascii="Palatino Linotype" w:hAnsi="Palatino Linotype" w:cs="Arial"/>
          <w:sz w:val="24"/>
          <w:szCs w:val="24"/>
        </w:rPr>
      </w:pPr>
    </w:p>
    <w:p w:rsidR="006D7269" w:rsidRDefault="006D7269" w:rsidP="00AB720E">
      <w:pPr>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525E8B5C" wp14:editId="7EEC0AFD">
            <wp:extent cx="5359180" cy="3960610"/>
            <wp:effectExtent l="190500" t="190500" r="184785" b="1924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162" t="19388" r="30005" b="25649"/>
                    <a:stretch/>
                  </pic:blipFill>
                  <pic:spPr bwMode="auto">
                    <a:xfrm>
                      <a:off x="0" y="0"/>
                      <a:ext cx="5372524" cy="397047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A02BDE" w:rsidRDefault="00A02BDE"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De acuerdo a dichos lineamientos se debe publicar la información correspondiente al hipervínculo del acta de sesión de cabildo en versión pública, por lo que respecta al periodo de actualización de la información, esta es de manera trimestral y de acuerdo a la tabla de actualización y conservación de la información esta, será del año en curso.</w:t>
      </w:r>
    </w:p>
    <w:p w:rsidR="00A02BDE" w:rsidRDefault="00A02BDE" w:rsidP="00AB720E">
      <w:pPr>
        <w:spacing w:after="0" w:line="360" w:lineRule="auto"/>
        <w:jc w:val="both"/>
        <w:rPr>
          <w:rFonts w:ascii="Palatino Linotype" w:hAnsi="Palatino Linotype" w:cs="Arial"/>
          <w:sz w:val="24"/>
          <w:szCs w:val="24"/>
        </w:rPr>
      </w:pPr>
    </w:p>
    <w:p w:rsidR="00744340" w:rsidRDefault="0072737D" w:rsidP="00AB720E">
      <w:pPr>
        <w:spacing w:after="0" w:line="360" w:lineRule="auto"/>
        <w:jc w:val="both"/>
        <w:rPr>
          <w:rFonts w:ascii="Palatino Linotype" w:hAnsi="Palatino Linotype" w:cs="Arial"/>
          <w:sz w:val="24"/>
          <w:szCs w:val="24"/>
        </w:rPr>
      </w:pPr>
      <w:r>
        <w:rPr>
          <w:rFonts w:ascii="Palatino Linotype" w:hAnsi="Palatino Linotype" w:cs="Arial"/>
          <w:sz w:val="24"/>
          <w:szCs w:val="24"/>
        </w:rPr>
        <w:t>Si bien es cierto</w:t>
      </w:r>
      <w:r w:rsidR="006D7269">
        <w:rPr>
          <w:rFonts w:ascii="Palatino Linotype" w:hAnsi="Palatino Linotype" w:cs="Arial"/>
          <w:sz w:val="24"/>
          <w:szCs w:val="24"/>
        </w:rPr>
        <w:t xml:space="preserve"> la información debe actualizarse de manera trimestral </w:t>
      </w:r>
      <w:r w:rsidR="00A02BDE">
        <w:rPr>
          <w:rFonts w:ascii="Palatino Linotype" w:hAnsi="Palatino Linotype" w:cs="Arial"/>
          <w:sz w:val="24"/>
          <w:szCs w:val="24"/>
        </w:rPr>
        <w:t xml:space="preserve">y solo se tendrá en el portal la correspondiente al año en curso, también es cierto que uno de los documentos de importancia administrativa, son en efecto las actas de cabildo, ya que en ellas </w:t>
      </w:r>
      <w:r w:rsidR="00A02BDE" w:rsidRPr="00A02BDE">
        <w:rPr>
          <w:rFonts w:ascii="Palatino Linotype" w:hAnsi="Palatino Linotype" w:cs="Arial"/>
          <w:sz w:val="24"/>
          <w:szCs w:val="24"/>
        </w:rPr>
        <w:t xml:space="preserve"> se deberá asentar los extractos de los acuerdos y asuntos tratados, así como el resultado de la votación de los acuerdos tratados en las sesiones ordinarias y extraordinarias de cabildo.</w:t>
      </w:r>
    </w:p>
    <w:p w:rsidR="001A4746" w:rsidRDefault="00A02BDE" w:rsidP="001A4746">
      <w:pPr>
        <w:spacing w:after="0" w:line="360" w:lineRule="auto"/>
        <w:jc w:val="both"/>
      </w:pPr>
      <w:r>
        <w:rPr>
          <w:rFonts w:ascii="Palatino Linotype" w:hAnsi="Palatino Linotype" w:cs="Arial"/>
          <w:sz w:val="24"/>
          <w:szCs w:val="24"/>
        </w:rPr>
        <w:lastRenderedPageBreak/>
        <w:t>Ahora bien</w:t>
      </w:r>
      <w:r w:rsidR="008B55B6">
        <w:rPr>
          <w:rFonts w:ascii="Palatino Linotype" w:hAnsi="Palatino Linotype" w:cs="Arial"/>
          <w:sz w:val="24"/>
          <w:szCs w:val="24"/>
        </w:rPr>
        <w:t xml:space="preserve">, es de advertir que </w:t>
      </w:r>
      <w:r w:rsidR="001A4746">
        <w:rPr>
          <w:rFonts w:ascii="Palatino Linotype" w:hAnsi="Palatino Linotype" w:cs="Arial"/>
          <w:sz w:val="24"/>
          <w:szCs w:val="24"/>
        </w:rPr>
        <w:t xml:space="preserve">el Sujeto Obligado, </w:t>
      </w:r>
      <w:r w:rsidR="008B55B6">
        <w:rPr>
          <w:rFonts w:ascii="Palatino Linotype" w:hAnsi="Palatino Linotype" w:cs="Arial"/>
          <w:sz w:val="24"/>
          <w:szCs w:val="24"/>
        </w:rPr>
        <w:t>s</w:t>
      </w:r>
      <w:r w:rsidR="001A4746">
        <w:rPr>
          <w:rFonts w:ascii="Palatino Linotype" w:hAnsi="Palatino Linotype" w:cs="Arial"/>
          <w:sz w:val="24"/>
          <w:szCs w:val="24"/>
        </w:rPr>
        <w:t>i</w:t>
      </w:r>
      <w:r w:rsidR="008B55B6">
        <w:rPr>
          <w:rFonts w:ascii="Palatino Linotype" w:hAnsi="Palatino Linotype" w:cs="Arial"/>
          <w:sz w:val="24"/>
          <w:szCs w:val="24"/>
        </w:rPr>
        <w:t xml:space="preserve"> cuenta con la información, únicamente se deberá entregar el documento de manera </w:t>
      </w:r>
      <w:r w:rsidR="001A4746">
        <w:rPr>
          <w:rFonts w:ascii="Palatino Linotype" w:hAnsi="Palatino Linotype" w:cs="Arial"/>
          <w:sz w:val="24"/>
          <w:szCs w:val="24"/>
        </w:rPr>
        <w:t>íntegra</w:t>
      </w:r>
      <w:r w:rsidR="008B55B6">
        <w:rPr>
          <w:rFonts w:ascii="Palatino Linotype" w:hAnsi="Palatino Linotype" w:cs="Arial"/>
          <w:sz w:val="24"/>
          <w:szCs w:val="24"/>
        </w:rPr>
        <w:t>, es decir el acta d</w:t>
      </w:r>
      <w:r w:rsidR="001A4746">
        <w:rPr>
          <w:rFonts w:ascii="Palatino Linotype" w:hAnsi="Palatino Linotype" w:cs="Arial"/>
          <w:sz w:val="24"/>
          <w:szCs w:val="24"/>
        </w:rPr>
        <w:t>e</w:t>
      </w:r>
      <w:r w:rsidR="008B55B6">
        <w:rPr>
          <w:rFonts w:ascii="Palatino Linotype" w:hAnsi="Palatino Linotype" w:cs="Arial"/>
          <w:sz w:val="24"/>
          <w:szCs w:val="24"/>
        </w:rPr>
        <w:t xml:space="preserve"> cabildo </w:t>
      </w:r>
      <w:r w:rsidR="001A4746">
        <w:rPr>
          <w:rFonts w:ascii="Palatino Linotype" w:hAnsi="Palatino Linotype" w:cs="Arial"/>
          <w:sz w:val="24"/>
          <w:szCs w:val="24"/>
        </w:rPr>
        <w:t>de la décima segunda sesión de extraordinaria de fecha veintidós de enero de dos mil diez, en versión pública.</w:t>
      </w:r>
    </w:p>
    <w:p w:rsidR="00A02BDE" w:rsidRDefault="00A02BDE" w:rsidP="00AB720E">
      <w:pPr>
        <w:spacing w:after="0" w:line="360" w:lineRule="auto"/>
        <w:jc w:val="both"/>
        <w:rPr>
          <w:rFonts w:ascii="Palatino Linotype" w:hAnsi="Palatino Linotype" w:cs="Arial"/>
          <w:sz w:val="24"/>
          <w:szCs w:val="24"/>
        </w:rPr>
      </w:pPr>
    </w:p>
    <w:p w:rsidR="001A4746" w:rsidRPr="008873BA" w:rsidRDefault="001A4746" w:rsidP="001A4746">
      <w:pPr>
        <w:pStyle w:val="Prrafodelista"/>
        <w:numPr>
          <w:ilvl w:val="0"/>
          <w:numId w:val="9"/>
        </w:numPr>
        <w:spacing w:line="360" w:lineRule="auto"/>
        <w:ind w:left="1440" w:right="141"/>
        <w:jc w:val="both"/>
        <w:rPr>
          <w:rFonts w:ascii="Palatino Linotype" w:hAnsi="Palatino Linotype"/>
          <w:b/>
          <w:i/>
          <w:color w:val="000000"/>
        </w:rPr>
      </w:pPr>
      <w:r w:rsidRPr="008873BA">
        <w:rPr>
          <w:rFonts w:ascii="Palatino Linotype" w:hAnsi="Palatino Linotype"/>
          <w:b/>
          <w:i/>
          <w:color w:val="000000"/>
        </w:rPr>
        <w:t>De la Versión Pública</w:t>
      </w:r>
    </w:p>
    <w:p w:rsidR="001A4746" w:rsidRPr="008873BA" w:rsidRDefault="001A4746" w:rsidP="001A4746">
      <w:pPr>
        <w:spacing w:line="360" w:lineRule="auto"/>
        <w:ind w:left="709" w:right="141"/>
        <w:jc w:val="both"/>
        <w:rPr>
          <w:rFonts w:ascii="Palatino Linotype" w:hAnsi="Palatino Linotype"/>
          <w:b/>
          <w:i/>
          <w:color w:val="000000"/>
          <w:sz w:val="6"/>
        </w:rPr>
      </w:pPr>
    </w:p>
    <w:p w:rsidR="001A4746" w:rsidRPr="008873BA" w:rsidRDefault="001A4746" w:rsidP="001A4746">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lastRenderedPageBreak/>
        <w:t>Artículo 91</w:t>
      </w:r>
      <w:r w:rsidRPr="008873BA">
        <w:rPr>
          <w:rFonts w:ascii="Palatino Linotype" w:hAnsi="Palatino Linotype"/>
          <w:i/>
        </w:rPr>
        <w:t>. El acceso a la información pública será restringido excepcionalmente, cuando ésta sea clasificada como reservada o confidencial.</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b/>
          <w:i/>
          <w:szCs w:val="24"/>
        </w:rPr>
      </w:pP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122</w:t>
      </w:r>
      <w:r w:rsidRPr="008873BA">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A4746" w:rsidRPr="008873BA" w:rsidRDefault="001A4746" w:rsidP="001A4746">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rsidR="001A4746" w:rsidRPr="008873BA" w:rsidRDefault="001A4746" w:rsidP="001A4746">
      <w:pPr>
        <w:autoSpaceDE w:val="0"/>
        <w:autoSpaceDN w:val="0"/>
        <w:adjustRightInd w:val="0"/>
        <w:spacing w:after="0" w:line="360" w:lineRule="auto"/>
        <w:jc w:val="both"/>
        <w:rPr>
          <w:rFonts w:ascii="Palatino Linotype" w:hAnsi="Palatino Linotype" w:cs="Arial"/>
          <w:sz w:val="24"/>
          <w:szCs w:val="24"/>
        </w:rPr>
      </w:pPr>
    </w:p>
    <w:p w:rsidR="001A4746" w:rsidRPr="008873BA" w:rsidRDefault="001A4746" w:rsidP="001A4746">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A4746" w:rsidRPr="008873BA" w:rsidRDefault="001A4746" w:rsidP="001A4746">
      <w:pPr>
        <w:autoSpaceDE w:val="0"/>
        <w:autoSpaceDN w:val="0"/>
        <w:adjustRightInd w:val="0"/>
        <w:spacing w:after="0" w:line="240" w:lineRule="auto"/>
        <w:ind w:left="567" w:right="284"/>
        <w:jc w:val="both"/>
        <w:rPr>
          <w:rFonts w:ascii="Palatino Linotype" w:hAnsi="Palatino Linotype" w:cs="Arial"/>
          <w:i/>
          <w:szCs w:val="24"/>
        </w:rPr>
      </w:pPr>
    </w:p>
    <w:p w:rsidR="001A4746" w:rsidRPr="008873BA" w:rsidRDefault="001A4746" w:rsidP="001A4746">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rsidR="001A4746" w:rsidRPr="008873BA" w:rsidRDefault="001A4746" w:rsidP="001A4746">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rsidR="001A4746" w:rsidRPr="008873BA" w:rsidRDefault="001A4746" w:rsidP="001A4746">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A4746" w:rsidRPr="008873BA" w:rsidRDefault="001A4746" w:rsidP="001A4746">
      <w:pPr>
        <w:rPr>
          <w:lang w:val="es-ES" w:eastAsia="es-ES"/>
        </w:rPr>
      </w:pP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1A4746" w:rsidRPr="008873BA" w:rsidRDefault="001A4746" w:rsidP="001A4746">
      <w:pPr>
        <w:shd w:val="clear" w:color="auto" w:fill="FFFFFF"/>
        <w:spacing w:after="101" w:line="240" w:lineRule="auto"/>
        <w:ind w:hanging="576"/>
        <w:jc w:val="both"/>
        <w:rPr>
          <w:rFonts w:ascii="Arial" w:eastAsia="Times New Roman" w:hAnsi="Arial" w:cs="Arial"/>
          <w:color w:val="2F2F2F"/>
          <w:sz w:val="18"/>
          <w:szCs w:val="18"/>
          <w:lang w:eastAsia="es-MX"/>
        </w:rPr>
      </w:pP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1A4746" w:rsidRPr="008873BA" w:rsidRDefault="001A4746" w:rsidP="001A474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1A4746" w:rsidRPr="008873BA" w:rsidRDefault="001A4746" w:rsidP="001A474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A4746" w:rsidRPr="008873BA" w:rsidRDefault="001A4746" w:rsidP="001A474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rsidR="001A4746" w:rsidRPr="008873BA" w:rsidRDefault="001A4746" w:rsidP="001A474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1A4746" w:rsidRPr="008873BA" w:rsidRDefault="001A4746" w:rsidP="001A4746">
      <w:pPr>
        <w:shd w:val="clear" w:color="auto" w:fill="FFFFFF"/>
        <w:spacing w:after="0" w:line="240" w:lineRule="auto"/>
        <w:ind w:left="851" w:right="851"/>
        <w:jc w:val="both"/>
        <w:rPr>
          <w:rFonts w:ascii="Palatino Linotype" w:eastAsia="Times New Roman" w:hAnsi="Palatino Linotype" w:cs="Arial"/>
          <w:lang w:eastAsia="es-MX"/>
        </w:rPr>
      </w:pPr>
    </w:p>
    <w:p w:rsidR="001A4746" w:rsidRPr="008873BA" w:rsidRDefault="001A4746" w:rsidP="001A4746">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1A4746" w:rsidRPr="008873BA" w:rsidRDefault="001A4746" w:rsidP="001A4746">
      <w:pPr>
        <w:autoSpaceDE w:val="0"/>
        <w:autoSpaceDN w:val="0"/>
        <w:adjustRightInd w:val="0"/>
        <w:spacing w:after="0" w:line="360" w:lineRule="auto"/>
        <w:jc w:val="both"/>
        <w:rPr>
          <w:rFonts w:ascii="Palatino Linotype" w:hAnsi="Palatino Linotype" w:cs="Arial"/>
          <w:bCs/>
          <w:sz w:val="24"/>
          <w:szCs w:val="24"/>
        </w:rPr>
      </w:pPr>
    </w:p>
    <w:p w:rsidR="001A4746" w:rsidRPr="008873BA" w:rsidRDefault="001A4746" w:rsidP="001A4746">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A4746" w:rsidRPr="008873BA" w:rsidRDefault="001A4746" w:rsidP="001A4746">
      <w:pPr>
        <w:autoSpaceDE w:val="0"/>
        <w:autoSpaceDN w:val="0"/>
        <w:adjustRightInd w:val="0"/>
        <w:spacing w:after="0" w:line="360" w:lineRule="auto"/>
        <w:jc w:val="both"/>
        <w:rPr>
          <w:rFonts w:ascii="Palatino Linotype" w:hAnsi="Palatino Linotype" w:cs="Arial"/>
          <w:bCs/>
          <w:sz w:val="24"/>
          <w:szCs w:val="24"/>
        </w:rPr>
      </w:pPr>
    </w:p>
    <w:p w:rsidR="001A4746" w:rsidRPr="008873BA" w:rsidRDefault="001A4746" w:rsidP="001A4746">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A4746" w:rsidRPr="008873BA" w:rsidRDefault="001A4746" w:rsidP="001A4746">
      <w:pPr>
        <w:spacing w:after="0" w:line="360" w:lineRule="auto"/>
        <w:jc w:val="both"/>
        <w:rPr>
          <w:rFonts w:ascii="Palatino Linotype" w:hAnsi="Palatino Linotype" w:cs="Arial"/>
          <w:bCs/>
          <w:sz w:val="24"/>
          <w:szCs w:val="24"/>
        </w:rPr>
      </w:pPr>
    </w:p>
    <w:p w:rsidR="001A4746" w:rsidRPr="008873BA" w:rsidRDefault="001A4746" w:rsidP="001A4746">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A4746" w:rsidRPr="008873BA" w:rsidRDefault="001A4746" w:rsidP="001A4746">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w:t>
      </w:r>
      <w:r w:rsidRPr="008873BA">
        <w:rPr>
          <w:rFonts w:ascii="Palatino Linotype" w:hAnsi="Palatino Linotype" w:cs="Arial"/>
          <w:bCs/>
          <w:i/>
          <w:iCs/>
        </w:rPr>
        <w:lastRenderedPageBreak/>
        <w:t>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1A4746" w:rsidRPr="008873BA" w:rsidRDefault="001A4746" w:rsidP="001A4746">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1A4746" w:rsidRPr="008873BA" w:rsidRDefault="001A4746" w:rsidP="001A4746">
      <w:pPr>
        <w:spacing w:after="0" w:line="240" w:lineRule="auto"/>
        <w:ind w:left="851" w:right="850"/>
        <w:jc w:val="both"/>
        <w:rPr>
          <w:rFonts w:ascii="Palatino Linotype" w:hAnsi="Palatino Linotype" w:cs="Arial"/>
          <w:bCs/>
          <w:i/>
          <w:iCs/>
        </w:rPr>
      </w:pPr>
    </w:p>
    <w:p w:rsidR="001A4746" w:rsidRPr="008873BA" w:rsidRDefault="001A4746" w:rsidP="001A4746">
      <w:pPr>
        <w:spacing w:after="0" w:line="240" w:lineRule="auto"/>
        <w:ind w:left="851" w:right="850"/>
        <w:jc w:val="both"/>
        <w:rPr>
          <w:rFonts w:ascii="Palatino Linotype" w:hAnsi="Palatino Linotype" w:cs="Arial"/>
          <w:bCs/>
          <w:i/>
          <w:iCs/>
        </w:rPr>
      </w:pPr>
    </w:p>
    <w:p w:rsidR="001A4746" w:rsidRDefault="001A4746" w:rsidP="001A4746">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744340" w:rsidRDefault="00744340" w:rsidP="00AB720E">
      <w:pPr>
        <w:spacing w:after="0" w:line="360" w:lineRule="auto"/>
        <w:jc w:val="both"/>
        <w:rPr>
          <w:rFonts w:ascii="Palatino Linotype" w:hAnsi="Palatino Linotype" w:cs="Arial"/>
          <w:sz w:val="24"/>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1A4746" w:rsidRPr="006A0F9E">
        <w:rPr>
          <w:rFonts w:ascii="Palatino Linotype" w:hAnsi="Palatino Linotype" w:cs="Arial"/>
          <w:b/>
          <w:sz w:val="24"/>
          <w:szCs w:val="24"/>
        </w:rPr>
        <w:t>00405/NEZA/IP/2019</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063CBF" w:rsidRDefault="00063CBF" w:rsidP="00063CBF">
      <w:pPr>
        <w:spacing w:after="0" w:line="360" w:lineRule="auto"/>
        <w:jc w:val="both"/>
        <w:rPr>
          <w:rFonts w:ascii="Palatino Linotype" w:eastAsia="Times New Roman" w:hAnsi="Palatino Linotype" w:cs="Times New Roman"/>
          <w:b/>
          <w:bCs/>
          <w:spacing w:val="60"/>
          <w:sz w:val="24"/>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F070B1" w:rsidRPr="00F070B1">
        <w:rPr>
          <w:rFonts w:ascii="Palatino Linotype" w:eastAsia="Times New Roman" w:hAnsi="Palatino Linotype" w:cs="Arial"/>
          <w:sz w:val="24"/>
          <w:szCs w:val="24"/>
          <w:lang w:val="es-ES_tradnl" w:eastAsia="es-ES"/>
        </w:rPr>
        <w:t>modifica</w:t>
      </w:r>
      <w:r w:rsidRPr="00063CBF">
        <w:rPr>
          <w:rFonts w:ascii="Palatino Linotype" w:eastAsia="Times New Roman" w:hAnsi="Palatino Linotype" w:cs="Arial"/>
          <w:sz w:val="24"/>
          <w:szCs w:val="24"/>
          <w:lang w:val="es-ES_tradnl" w:eastAsia="es-ES"/>
        </w:rPr>
        <w:t xml:space="preserve"> </w:t>
      </w:r>
      <w:r w:rsidRPr="00063CBF">
        <w:rPr>
          <w:rFonts w:ascii="Palatino Linotype" w:eastAsia="Arial Unicode MS" w:hAnsi="Palatino Linotype" w:cs="Arial"/>
          <w:sz w:val="24"/>
          <w:szCs w:val="24"/>
          <w:lang w:eastAsia="es-ES"/>
        </w:rPr>
        <w:t>la respuesta entregada por el Sujeto Obligado</w:t>
      </w:r>
      <w:r w:rsidRPr="00063CBF">
        <w:rPr>
          <w:rFonts w:ascii="Palatino Linotype" w:eastAsia="Arial Unicode MS" w:hAnsi="Palatino Linotype" w:cs="Arial"/>
          <w:b/>
          <w:sz w:val="24"/>
          <w:szCs w:val="24"/>
          <w:lang w:eastAsia="es-ES"/>
        </w:rPr>
        <w:t xml:space="preserve"> </w:t>
      </w:r>
      <w:r w:rsidRPr="00063CBF">
        <w:rPr>
          <w:rFonts w:ascii="Palatino Linotype" w:eastAsia="Arial Unicode MS" w:hAnsi="Palatino Linotype" w:cs="Arial"/>
          <w:sz w:val="24"/>
          <w:szCs w:val="24"/>
          <w:lang w:eastAsia="es-ES"/>
        </w:rPr>
        <w:t xml:space="preserve">a </w:t>
      </w:r>
      <w:r w:rsidRPr="00063CBF">
        <w:rPr>
          <w:rFonts w:ascii="Palatino Linotype" w:eastAsia="Times New Roman" w:hAnsi="Palatino Linotype" w:cs="Arial"/>
          <w:sz w:val="24"/>
          <w:szCs w:val="24"/>
          <w:lang w:eastAsia="es-ES"/>
        </w:rPr>
        <w:t>la solicitud número</w:t>
      </w:r>
      <w:r w:rsidRPr="00063CBF">
        <w:rPr>
          <w:rFonts w:ascii="Palatino Linotype" w:eastAsia="Times New Roman" w:hAnsi="Palatino Linotype" w:cs="Times New Roman"/>
          <w:b/>
          <w:sz w:val="24"/>
          <w:szCs w:val="24"/>
          <w:lang w:eastAsia="es-ES"/>
        </w:rPr>
        <w:t xml:space="preserve"> </w:t>
      </w:r>
      <w:r w:rsidR="001A4746" w:rsidRPr="006A0F9E">
        <w:rPr>
          <w:rFonts w:ascii="Palatino Linotype" w:hAnsi="Palatino Linotype" w:cs="Arial"/>
          <w:b/>
          <w:sz w:val="24"/>
          <w:szCs w:val="24"/>
        </w:rPr>
        <w:t>00405/NEZA/IP/2019</w:t>
      </w:r>
      <w:r w:rsidRPr="00063CBF">
        <w:rPr>
          <w:rFonts w:ascii="Palatino Linotype" w:eastAsia="Arial Unicode MS" w:hAnsi="Palatino Linotype" w:cs="Arial"/>
          <w:sz w:val="24"/>
          <w:szCs w:val="24"/>
          <w:lang w:eastAsia="es-ES"/>
        </w:rPr>
        <w:t xml:space="preserve">, por resultar fundados los motivos de inconformidad que arguye </w:t>
      </w:r>
      <w:r w:rsidRPr="00F070B1">
        <w:rPr>
          <w:rFonts w:ascii="Palatino Linotype" w:eastAsia="Arial Unicode MS" w:hAnsi="Palatino Linotype" w:cs="Arial"/>
          <w:sz w:val="24"/>
          <w:szCs w:val="24"/>
          <w:lang w:eastAsia="es-ES"/>
        </w:rPr>
        <w:t>l</w:t>
      </w:r>
      <w:r w:rsidR="00F214AF">
        <w:rPr>
          <w:rFonts w:ascii="Palatino Linotype" w:eastAsia="Arial Unicode MS" w:hAnsi="Palatino Linotype" w:cs="Arial"/>
          <w:sz w:val="24"/>
          <w:szCs w:val="24"/>
          <w:lang w:eastAsia="es-ES"/>
        </w:rPr>
        <w:t>a</w:t>
      </w:r>
      <w:r w:rsidRPr="00F070B1">
        <w:rPr>
          <w:rFonts w:ascii="Palatino Linotype" w:eastAsia="Arial Unicode MS" w:hAnsi="Palatino Linotype" w:cs="Arial"/>
          <w:sz w:val="24"/>
          <w:szCs w:val="24"/>
          <w:lang w:eastAsia="es-ES"/>
        </w:rPr>
        <w:t xml:space="preserve"> </w:t>
      </w:r>
      <w:r w:rsidR="00F070B1" w:rsidRPr="00F070B1">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F070B1" w:rsidRPr="00F070B1">
        <w:rPr>
          <w:rFonts w:ascii="Palatino Linotype" w:eastAsia="Times New Roman" w:hAnsi="Palatino Linotype" w:cs="Arial"/>
          <w:sz w:val="24"/>
          <w:szCs w:val="24"/>
          <w:lang w:eastAsia="es-ES"/>
        </w:rPr>
        <w:t xml:space="preserve"> cuarto </w:t>
      </w:r>
      <w:r w:rsidRPr="00063CBF">
        <w:rPr>
          <w:rFonts w:ascii="Palatino Linotype" w:eastAsia="Times New Roman" w:hAnsi="Palatino Linotype" w:cs="Arial"/>
          <w:sz w:val="24"/>
          <w:szCs w:val="24"/>
          <w:lang w:eastAsia="es-ES"/>
        </w:rPr>
        <w:t>de la presente resolución.</w:t>
      </w: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00F070B1" w:rsidRPr="00F070B1">
        <w:rPr>
          <w:rFonts w:ascii="Palatino Linotype" w:hAnsi="Palatino Linotype" w:cs="Arial"/>
          <w:sz w:val="24"/>
          <w:szCs w:val="24"/>
        </w:rPr>
        <w:t xml:space="preserve">ordena </w:t>
      </w:r>
      <w:r w:rsidRPr="00BC41AE">
        <w:rPr>
          <w:rFonts w:ascii="Palatino Linotype" w:hAnsi="Palatino Linotype" w:cs="Arial"/>
          <w:sz w:val="24"/>
          <w:szCs w:val="24"/>
        </w:rPr>
        <w:t xml:space="preserve">al </w:t>
      </w:r>
      <w:r w:rsidR="00F070B1" w:rsidRPr="00F070B1">
        <w:rPr>
          <w:rFonts w:ascii="Palatino Linotype" w:hAnsi="Palatino Linotype" w:cs="Arial"/>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w:t>
      </w:r>
      <w:r w:rsidR="00F214AF">
        <w:rPr>
          <w:rFonts w:ascii="Palatino Linotype" w:hAnsi="Palatino Linotype" w:cs="Arial"/>
          <w:sz w:val="24"/>
          <w:szCs w:val="24"/>
        </w:rPr>
        <w:t xml:space="preserve"> </w:t>
      </w:r>
      <w:r w:rsidRPr="00DC76CD">
        <w:rPr>
          <w:rFonts w:ascii="Palatino Linotype" w:hAnsi="Palatino Linotype" w:cs="Arial"/>
          <w:sz w:val="24"/>
          <w:szCs w:val="24"/>
        </w:rPr>
        <w:t>l</w:t>
      </w:r>
      <w:r w:rsidR="00F214AF">
        <w:rPr>
          <w:rFonts w:ascii="Palatino Linotype" w:hAnsi="Palatino Linotype" w:cs="Arial"/>
          <w:sz w:val="24"/>
          <w:szCs w:val="24"/>
        </w:rPr>
        <w:t>a</w:t>
      </w:r>
      <w:r w:rsidRPr="00BC41AE">
        <w:rPr>
          <w:rFonts w:ascii="Palatino Linotype" w:hAnsi="Palatino Linotype" w:cs="Arial"/>
          <w:b/>
          <w:sz w:val="24"/>
          <w:szCs w:val="24"/>
        </w:rPr>
        <w:t xml:space="preserve"> </w:t>
      </w:r>
      <w:r w:rsidR="00F070B1" w:rsidRPr="00F070B1">
        <w:rPr>
          <w:rFonts w:ascii="Palatino Linotype" w:hAnsi="Palatino Linotype" w:cs="Arial"/>
          <w:sz w:val="24"/>
          <w:szCs w:val="24"/>
        </w:rPr>
        <w:t>Recurrente</w:t>
      </w:r>
      <w:r w:rsidRPr="00BC41AE">
        <w:rPr>
          <w:rFonts w:ascii="Palatino Linotype" w:hAnsi="Palatino Linotype" w:cs="Arial"/>
          <w:sz w:val="24"/>
          <w:szCs w:val="24"/>
        </w:rPr>
        <w:t xml:space="preserve"> a través del </w:t>
      </w:r>
      <w:r w:rsidR="001A4746">
        <w:rPr>
          <w:rFonts w:ascii="Palatino Linotype" w:hAnsi="Palatino Linotype" w:cs="Arial"/>
          <w:sz w:val="24"/>
          <w:szCs w:val="24"/>
        </w:rPr>
        <w:t xml:space="preserve">SAIMEX y en versión pública </w:t>
      </w:r>
      <w:r>
        <w:rPr>
          <w:rFonts w:ascii="Palatino Linotype" w:hAnsi="Palatino Linotype" w:cs="Arial"/>
          <w:sz w:val="24"/>
          <w:szCs w:val="24"/>
        </w:rPr>
        <w:t>de lo siguiente:</w:t>
      </w:r>
    </w:p>
    <w:p w:rsidR="001A4746" w:rsidRDefault="001A4746" w:rsidP="00746E80">
      <w:pPr>
        <w:autoSpaceDE w:val="0"/>
        <w:autoSpaceDN w:val="0"/>
        <w:adjustRightInd w:val="0"/>
        <w:spacing w:after="0" w:line="360" w:lineRule="auto"/>
        <w:ind w:right="49"/>
        <w:jc w:val="both"/>
        <w:rPr>
          <w:rFonts w:ascii="Palatino Linotype" w:hAnsi="Palatino Linotype" w:cs="Arial"/>
          <w:sz w:val="24"/>
          <w:szCs w:val="24"/>
        </w:rPr>
      </w:pPr>
    </w:p>
    <w:p w:rsidR="00F214AF" w:rsidRDefault="00F214AF" w:rsidP="00F214AF">
      <w:pPr>
        <w:pStyle w:val="Prrafodelista"/>
        <w:numPr>
          <w:ilvl w:val="0"/>
          <w:numId w:val="10"/>
        </w:numPr>
        <w:spacing w:line="360" w:lineRule="auto"/>
        <w:jc w:val="both"/>
      </w:pPr>
      <w:r>
        <w:rPr>
          <w:rFonts w:ascii="Palatino Linotype" w:hAnsi="Palatino Linotype" w:cs="Arial"/>
        </w:rPr>
        <w:t>A</w:t>
      </w:r>
      <w:r w:rsidRPr="00F214AF">
        <w:rPr>
          <w:rFonts w:ascii="Palatino Linotype" w:hAnsi="Palatino Linotype" w:cs="Arial"/>
        </w:rPr>
        <w:t>cta de cabildo de la Décima Segunda Sesión de Extraordinaria de fecha veintidós de enero de dos mil diez.</w:t>
      </w: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74616A"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555CF7" w:rsidRPr="008B1240">
        <w:rPr>
          <w:rFonts w:ascii="Palatino Linotype" w:hAnsi="Palatino Linotype" w:cs="Arial"/>
          <w:sz w:val="24"/>
          <w:szCs w:val="24"/>
        </w:rPr>
        <w:t>l Acuerdo del Comité de Transparencia</w:t>
      </w:r>
      <w:r w:rsidR="00F070B1">
        <w:rPr>
          <w:rFonts w:ascii="Palatino Linotype" w:hAnsi="Palatino Linotype" w:cs="Arial"/>
          <w:sz w:val="24"/>
          <w:szCs w:val="24"/>
        </w:rPr>
        <w:t xml:space="preserve">, en donde sustente la versión pública de la información </w:t>
      </w:r>
      <w:r w:rsidR="00F214AF">
        <w:rPr>
          <w:rFonts w:ascii="Palatino Linotype" w:hAnsi="Palatino Linotype" w:cs="Arial"/>
          <w:sz w:val="24"/>
          <w:szCs w:val="24"/>
        </w:rPr>
        <w:t>que remita para dar cumplimiento a la presente resolución</w:t>
      </w:r>
      <w:r w:rsidR="00F070B1">
        <w:rPr>
          <w:rFonts w:ascii="Palatino Linotype" w:hAnsi="Palatino Linotype" w:cs="Arial"/>
          <w:sz w:val="24"/>
          <w:szCs w:val="24"/>
        </w:rPr>
        <w:t>,</w:t>
      </w:r>
      <w:r w:rsidR="00555CF7" w:rsidRPr="008B1240">
        <w:rPr>
          <w:rFonts w:ascii="Palatino Linotype" w:hAnsi="Palatino Linotype" w:cs="Arial"/>
          <w:sz w:val="24"/>
          <w:szCs w:val="24"/>
        </w:rPr>
        <w:t xml:space="preserve">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F214AF">
        <w:rPr>
          <w:rFonts w:ascii="Palatino Linotype" w:hAnsi="Palatino Linotype" w:cs="Arial"/>
          <w:sz w:val="24"/>
          <w:szCs w:val="24"/>
        </w:rPr>
        <w:t xml:space="preserve"> </w:t>
      </w:r>
      <w:r w:rsidR="00555CF7" w:rsidRPr="008B1240">
        <w:rPr>
          <w:rFonts w:ascii="Palatino Linotype" w:hAnsi="Palatino Linotype" w:cs="Arial"/>
          <w:sz w:val="24"/>
          <w:szCs w:val="24"/>
        </w:rPr>
        <w:t>l</w:t>
      </w:r>
      <w:r w:rsidR="00F214AF">
        <w:rPr>
          <w:rFonts w:ascii="Palatino Linotype" w:hAnsi="Palatino Linotype" w:cs="Arial"/>
          <w:sz w:val="24"/>
          <w:szCs w:val="24"/>
        </w:rPr>
        <w:t>a</w:t>
      </w:r>
      <w:r w:rsidR="00555CF7" w:rsidRPr="008B1240">
        <w:rPr>
          <w:rFonts w:ascii="Palatino Linotype" w:hAnsi="Palatino Linotype" w:cs="Arial"/>
          <w:sz w:val="24"/>
          <w:szCs w:val="24"/>
        </w:rPr>
        <w:t xml:space="preserve"> </w:t>
      </w:r>
      <w:r w:rsidR="00F214AF" w:rsidRPr="008B1240">
        <w:rPr>
          <w:rFonts w:ascii="Palatino Linotype" w:hAnsi="Palatino Linotype" w:cs="Arial"/>
          <w:sz w:val="24"/>
          <w:szCs w:val="24"/>
        </w:rPr>
        <w:t>Recurrente</w:t>
      </w:r>
      <w:r w:rsidR="00F070B1">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sz w:val="24"/>
          <w:szCs w:val="24"/>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001A4746" w:rsidRPr="001A4746">
        <w:rPr>
          <w:rFonts w:ascii="Palatino Linotype" w:hAnsi="Palatino Linotype" w:cs="Arial"/>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00F214AF" w:rsidRPr="00F214AF">
        <w:rPr>
          <w:rFonts w:ascii="Palatino Linotype" w:hAnsi="Palatino Linotype" w:cs="Arial"/>
          <w:sz w:val="24"/>
          <w:szCs w:val="24"/>
        </w:rPr>
        <w:t>Sujeto Obligado</w:t>
      </w:r>
      <w:r w:rsidRPr="0024637B">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24637B">
        <w:rPr>
          <w:rFonts w:ascii="Palatino Linotype" w:hAnsi="Palatino Linotype" w:cs="Arial"/>
          <w:sz w:val="24"/>
          <w:szCs w:val="24"/>
        </w:rPr>
        <w:lastRenderedPageBreak/>
        <w:t>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F214AF" w:rsidRPr="00F214AF">
        <w:rPr>
          <w:rFonts w:ascii="Palatino Linotype" w:hAnsi="Palatino Linotype" w:cs="Arial"/>
          <w:sz w:val="24"/>
          <w:szCs w:val="24"/>
        </w:rPr>
        <w:t xml:space="preserve">Notifíquese </w:t>
      </w:r>
      <w:r w:rsidRPr="00F214AF">
        <w:rPr>
          <w:rFonts w:ascii="Palatino Linotype" w:hAnsi="Palatino Linotype" w:cs="Arial"/>
          <w:sz w:val="24"/>
          <w:szCs w:val="24"/>
        </w:rPr>
        <w:t>a</w:t>
      </w:r>
      <w:r w:rsidR="00F214AF">
        <w:rPr>
          <w:rFonts w:ascii="Palatino Linotype" w:hAnsi="Palatino Linotype" w:cs="Arial"/>
          <w:sz w:val="24"/>
          <w:szCs w:val="24"/>
        </w:rPr>
        <w:t xml:space="preserve"> </w:t>
      </w:r>
      <w:r w:rsidRPr="00F214AF">
        <w:rPr>
          <w:rFonts w:ascii="Palatino Linotype" w:hAnsi="Palatino Linotype" w:cs="Arial"/>
          <w:sz w:val="24"/>
          <w:szCs w:val="24"/>
        </w:rPr>
        <w:t>l</w:t>
      </w:r>
      <w:r w:rsidR="00F214AF">
        <w:rPr>
          <w:rFonts w:ascii="Palatino Linotype" w:hAnsi="Palatino Linotype" w:cs="Arial"/>
          <w:sz w:val="24"/>
          <w:szCs w:val="24"/>
        </w:rPr>
        <w:t>a</w:t>
      </w:r>
      <w:r w:rsidRPr="00F214AF">
        <w:rPr>
          <w:rFonts w:ascii="Palatino Linotype" w:hAnsi="Palatino Linotype" w:cs="Arial"/>
          <w:sz w:val="24"/>
          <w:szCs w:val="24"/>
        </w:rPr>
        <w:t xml:space="preserve"> </w:t>
      </w:r>
      <w:r w:rsidR="00F214AF" w:rsidRPr="00F214AF">
        <w:rPr>
          <w:rFonts w:ascii="Palatino Linotype" w:hAnsi="Palatino Linotype" w:cs="Arial"/>
          <w:sz w:val="24"/>
          <w:szCs w:val="24"/>
        </w:rPr>
        <w:t xml:space="preserve">Recurrente </w:t>
      </w:r>
      <w:r w:rsidR="00BC7885">
        <w:rPr>
          <w:rFonts w:ascii="Palatino Linotype" w:hAnsi="Palatino Linotype" w:cs="Arial"/>
          <w:sz w:val="24"/>
          <w:szCs w:val="24"/>
        </w:rPr>
        <w:t xml:space="preserve">la presente resolución y hágasele del conocimiento que </w:t>
      </w:r>
      <w:r>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EE2E9E">
        <w:rPr>
          <w:rFonts w:ascii="Palatino Linotype" w:hAnsi="Palatino Linotype" w:cs="Arial"/>
          <w:sz w:val="24"/>
          <w:szCs w:val="24"/>
        </w:rPr>
        <w:t>TRIGÉSIMA CUARTA SESIÓN</w:t>
      </w:r>
      <w:r>
        <w:rPr>
          <w:rFonts w:ascii="Palatino Linotype" w:hAnsi="Palatino Linotype" w:cs="Arial"/>
          <w:sz w:val="24"/>
          <w:szCs w:val="24"/>
        </w:rPr>
        <w:t xml:space="preserve"> ORDINARIA CELEBRADA</w:t>
      </w:r>
      <w:r w:rsidR="00EE2E9E">
        <w:rPr>
          <w:rFonts w:ascii="Palatino Linotype" w:hAnsi="Palatino Linotype" w:cs="Arial"/>
          <w:sz w:val="24"/>
          <w:szCs w:val="24"/>
        </w:rPr>
        <w:t xml:space="preserve"> EL </w:t>
      </w:r>
      <w:r w:rsidR="00EE2E9E" w:rsidRPr="00EE2E9E">
        <w:rPr>
          <w:rFonts w:ascii="Palatino Linotype" w:hAnsi="Palatino Linotype" w:cs="Arial"/>
          <w:sz w:val="24"/>
          <w:szCs w:val="24"/>
        </w:rPr>
        <w:t>DIECINUEVE DE SEPTIEMBRE</w:t>
      </w:r>
      <w:r w:rsidR="00EE2E9E">
        <w:rPr>
          <w:rFonts w:ascii="Palatino Linotype" w:hAnsi="Palatino Linotype" w:cs="Arial"/>
          <w:sz w:val="24"/>
          <w:szCs w:val="24"/>
        </w:rPr>
        <w:t xml:space="preserve"> </w:t>
      </w:r>
      <w:r>
        <w:rPr>
          <w:rFonts w:ascii="Palatino Linotype" w:hAnsi="Palatino Linotype" w:cs="Arial"/>
          <w:sz w:val="24"/>
          <w:szCs w:val="24"/>
        </w:rPr>
        <w:t>DE DOS MIL DIECINUEVE, ANTE EL SECRETARIO TÉCNICO DEL PLENO, ALEXIS TAPIA RAMÍREZ. -------------------------------------------------------------------------------------------------------------------------------------------------------------------------------------------------------------------------------------------------------------------------------------------------------------------------------------------------------------------------------------------------------------------------------</w:t>
      </w: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EE2E9E">
        <w:rPr>
          <w:rFonts w:ascii="Palatino Linotype" w:hAnsi="Palatino Linotype" w:cs="Arial"/>
          <w:sz w:val="16"/>
          <w:szCs w:val="16"/>
        </w:rPr>
        <w:t>diecinueve de septiembre d</w:t>
      </w:r>
      <w:r>
        <w:rPr>
          <w:rFonts w:ascii="Palatino Linotype" w:hAnsi="Palatino Linotype" w:cs="Arial"/>
          <w:sz w:val="16"/>
          <w:szCs w:val="16"/>
        </w:rPr>
        <w:t>e dos mil diecinueve, emitida en el recurso de revisión 0</w:t>
      </w:r>
      <w:r w:rsidR="0074616A">
        <w:rPr>
          <w:rFonts w:ascii="Palatino Linotype" w:hAnsi="Palatino Linotype" w:cs="Arial"/>
          <w:sz w:val="16"/>
          <w:szCs w:val="16"/>
        </w:rPr>
        <w:t>5</w:t>
      </w:r>
      <w:r w:rsidR="00EE2E9E">
        <w:rPr>
          <w:rFonts w:ascii="Palatino Linotype" w:hAnsi="Palatino Linotype" w:cs="Arial"/>
          <w:sz w:val="16"/>
          <w:szCs w:val="16"/>
        </w:rPr>
        <w:t>895</w:t>
      </w:r>
      <w:r>
        <w:rPr>
          <w:rFonts w:ascii="Palatino Linotype" w:hAnsi="Palatino Linotype" w:cs="Arial"/>
          <w:sz w:val="16"/>
          <w:szCs w:val="16"/>
        </w:rPr>
        <w:t>/INFOEM/IP/RR/2019.</w:t>
      </w:r>
    </w:p>
    <w:p w:rsidR="00555CF7" w:rsidRDefault="00555CF7" w:rsidP="0074616A">
      <w:pPr>
        <w:spacing w:after="0" w:line="276" w:lineRule="auto"/>
        <w:jc w:val="both"/>
      </w:pPr>
      <w:r>
        <w:rPr>
          <w:rFonts w:ascii="Palatino Linotype" w:hAnsi="Palatino Linotype" w:cs="Arial"/>
          <w:sz w:val="16"/>
          <w:szCs w:val="16"/>
        </w:rPr>
        <w:t>ZMS/OSAM/</w:t>
      </w:r>
      <w:r w:rsidR="0074616A">
        <w:rPr>
          <w:rFonts w:ascii="Palatino Linotype" w:hAnsi="Palatino Linotype" w:cs="Arial"/>
          <w:sz w:val="16"/>
          <w:szCs w:val="16"/>
        </w:rPr>
        <w:t>MOC</w:t>
      </w:r>
    </w:p>
    <w:p w:rsidR="00B70FF8" w:rsidRDefault="00B70FF8" w:rsidP="00746E80">
      <w:pPr>
        <w:spacing w:after="0"/>
      </w:pPr>
    </w:p>
    <w:sectPr w:rsidR="00B70FF8" w:rsidSect="0003122F">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C6" w:rsidRDefault="00C578C6" w:rsidP="00555CF7">
      <w:pPr>
        <w:spacing w:after="0" w:line="240" w:lineRule="auto"/>
      </w:pPr>
      <w:r>
        <w:separator/>
      </w:r>
    </w:p>
  </w:endnote>
  <w:endnote w:type="continuationSeparator" w:id="0">
    <w:p w:rsidR="00C578C6" w:rsidRDefault="00C578C6"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6F56" w:rsidRPr="002D6DD8" w:rsidRDefault="00516F5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2E87">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2E87">
              <w:rPr>
                <w:rFonts w:ascii="Palatino Linotype" w:hAnsi="Palatino Linotype"/>
                <w:bCs/>
                <w:noProof/>
                <w:sz w:val="20"/>
              </w:rPr>
              <w:t>25</w:t>
            </w:r>
            <w:r>
              <w:rPr>
                <w:rFonts w:ascii="Palatino Linotype" w:hAnsi="Palatino Linotype"/>
                <w:bCs/>
                <w:noProof/>
                <w:sz w:val="20"/>
              </w:rPr>
              <w:fldChar w:fldCharType="end"/>
            </w:r>
          </w:p>
        </w:sdtContent>
      </w:sdt>
    </w:sdtContent>
  </w:sdt>
  <w:p w:rsidR="00516F56" w:rsidRDefault="00516F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Pr="000B69FA" w:rsidRDefault="00516F5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0D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C0D67">
      <w:rPr>
        <w:rFonts w:ascii="Palatino Linotype" w:hAnsi="Palatino Linotype"/>
        <w:bCs/>
        <w:noProof/>
        <w:sz w:val="20"/>
      </w:rPr>
      <w:t>25</w:t>
    </w:r>
    <w:r>
      <w:rPr>
        <w:rFonts w:ascii="Palatino Linotype" w:hAnsi="Palatino Linotype"/>
        <w:bCs/>
        <w:noProof/>
        <w:sz w:val="20"/>
      </w:rPr>
      <w:fldChar w:fldCharType="end"/>
    </w:r>
  </w:p>
  <w:p w:rsidR="00516F56" w:rsidRDefault="00516F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C6" w:rsidRDefault="00C578C6" w:rsidP="00555CF7">
      <w:pPr>
        <w:spacing w:after="0" w:line="240" w:lineRule="auto"/>
      </w:pPr>
      <w:r>
        <w:separator/>
      </w:r>
    </w:p>
  </w:footnote>
  <w:footnote w:type="continuationSeparator" w:id="0">
    <w:p w:rsidR="00C578C6" w:rsidRDefault="00C578C6"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6A0F9E" w:rsidTr="0003122F">
      <w:trPr>
        <w:trHeight w:val="227"/>
      </w:trPr>
      <w:tc>
        <w:tcPr>
          <w:tcW w:w="4962" w:type="dxa"/>
          <w:hideMark/>
        </w:tcPr>
        <w:p w:rsidR="006A0F9E" w:rsidRDefault="006A0F9E" w:rsidP="006A0F9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6A0F9E" w:rsidRDefault="006A0F9E" w:rsidP="006A0F9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5895/INFOEM/IP/RR/2019</w:t>
          </w:r>
        </w:p>
      </w:tc>
    </w:tr>
    <w:tr w:rsidR="006A0F9E" w:rsidTr="0003122F">
      <w:trPr>
        <w:trHeight w:val="242"/>
      </w:trPr>
      <w:tc>
        <w:tcPr>
          <w:tcW w:w="4962" w:type="dxa"/>
          <w:hideMark/>
        </w:tcPr>
        <w:p w:rsidR="006A0F9E" w:rsidRDefault="006A0F9E" w:rsidP="006A0F9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6A0F9E" w:rsidRDefault="006A0F9E" w:rsidP="006A0F9E">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Nezahualcóyotl</w:t>
          </w:r>
        </w:p>
      </w:tc>
    </w:tr>
    <w:tr w:rsidR="00516F56" w:rsidTr="0003122F">
      <w:trPr>
        <w:trHeight w:val="342"/>
      </w:trPr>
      <w:tc>
        <w:tcPr>
          <w:tcW w:w="4962" w:type="dxa"/>
          <w:hideMark/>
        </w:tcPr>
        <w:p w:rsidR="00516F56" w:rsidRDefault="00516F5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16F56" w:rsidRDefault="00516F5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16F56" w:rsidRPr="00AE046A" w:rsidRDefault="00516F5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16F56" w:rsidTr="0003122F">
      <w:trPr>
        <w:trHeight w:val="227"/>
      </w:trPr>
      <w:tc>
        <w:tcPr>
          <w:tcW w:w="5104" w:type="dxa"/>
          <w:hideMark/>
        </w:tcPr>
        <w:p w:rsidR="00516F56" w:rsidRDefault="00516F56"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16F56" w:rsidRDefault="00516F56" w:rsidP="006A0F9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w:t>
          </w:r>
          <w:r w:rsidR="006A0F9E">
            <w:rPr>
              <w:rFonts w:ascii="Palatino Linotype" w:hAnsi="Palatino Linotype" w:cs="Arial"/>
              <w:bCs/>
              <w:sz w:val="24"/>
              <w:lang w:eastAsia="es-MX"/>
            </w:rPr>
            <w:t>895</w:t>
          </w:r>
          <w:r>
            <w:rPr>
              <w:rFonts w:ascii="Palatino Linotype" w:hAnsi="Palatino Linotype" w:cs="Arial"/>
              <w:bCs/>
              <w:sz w:val="24"/>
              <w:lang w:eastAsia="es-MX"/>
            </w:rPr>
            <w:t>/INFOEM/IP/RR/2019</w:t>
          </w:r>
        </w:p>
      </w:tc>
    </w:tr>
    <w:tr w:rsidR="00516F56" w:rsidTr="0003122F">
      <w:trPr>
        <w:trHeight w:val="242"/>
      </w:trPr>
      <w:tc>
        <w:tcPr>
          <w:tcW w:w="5104" w:type="dxa"/>
          <w:hideMark/>
        </w:tcPr>
        <w:p w:rsidR="00516F56" w:rsidRDefault="00516F56"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16F56" w:rsidRDefault="00516F56" w:rsidP="006A0F9E">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6A0F9E">
            <w:rPr>
              <w:rFonts w:ascii="Palatino Linotype" w:hAnsi="Palatino Linotype" w:cs="Arial"/>
              <w:szCs w:val="20"/>
            </w:rPr>
            <w:t>Nezahualcóyotl</w:t>
          </w:r>
        </w:p>
      </w:tc>
    </w:tr>
    <w:tr w:rsidR="00516F56" w:rsidTr="0003122F">
      <w:trPr>
        <w:trHeight w:val="342"/>
      </w:trPr>
      <w:tc>
        <w:tcPr>
          <w:tcW w:w="5104" w:type="dxa"/>
        </w:tcPr>
        <w:p w:rsidR="00516F56" w:rsidRDefault="00516F5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16F56" w:rsidRPr="003D23D7" w:rsidRDefault="008C0D67" w:rsidP="00555CF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w:t>
          </w:r>
        </w:p>
      </w:tc>
    </w:tr>
    <w:tr w:rsidR="00516F56" w:rsidTr="0003122F">
      <w:trPr>
        <w:trHeight w:val="342"/>
      </w:trPr>
      <w:tc>
        <w:tcPr>
          <w:tcW w:w="5104" w:type="dxa"/>
        </w:tcPr>
        <w:p w:rsidR="00516F56" w:rsidRDefault="00516F5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16F56" w:rsidRDefault="00516F5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16F56" w:rsidRPr="00C222C0" w:rsidRDefault="00516F5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C772D"/>
    <w:multiLevelType w:val="hybridMultilevel"/>
    <w:tmpl w:val="96D29F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F3A2CDE"/>
    <w:multiLevelType w:val="hybridMultilevel"/>
    <w:tmpl w:val="E2DEE1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0D6A18"/>
    <w:multiLevelType w:val="hybridMultilevel"/>
    <w:tmpl w:val="E588373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9"/>
  </w:num>
  <w:num w:numId="5">
    <w:abstractNumId w:val="4"/>
  </w:num>
  <w:num w:numId="6">
    <w:abstractNumId w:val="3"/>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258F"/>
    <w:rsid w:val="00015EFC"/>
    <w:rsid w:val="0003122F"/>
    <w:rsid w:val="00032531"/>
    <w:rsid w:val="00063CBF"/>
    <w:rsid w:val="000B6C25"/>
    <w:rsid w:val="000E51DC"/>
    <w:rsid w:val="000E78BC"/>
    <w:rsid w:val="00143FB5"/>
    <w:rsid w:val="001A4746"/>
    <w:rsid w:val="001C706B"/>
    <w:rsid w:val="001F3041"/>
    <w:rsid w:val="0020014D"/>
    <w:rsid w:val="00217BFF"/>
    <w:rsid w:val="0022147C"/>
    <w:rsid w:val="002F447B"/>
    <w:rsid w:val="003759AD"/>
    <w:rsid w:val="003C7ABD"/>
    <w:rsid w:val="003D5457"/>
    <w:rsid w:val="00416A68"/>
    <w:rsid w:val="00422CCF"/>
    <w:rsid w:val="0045339C"/>
    <w:rsid w:val="004A3479"/>
    <w:rsid w:val="004E1284"/>
    <w:rsid w:val="004F3113"/>
    <w:rsid w:val="004F7FB4"/>
    <w:rsid w:val="00516F56"/>
    <w:rsid w:val="00530E9A"/>
    <w:rsid w:val="00540C7F"/>
    <w:rsid w:val="00555CF7"/>
    <w:rsid w:val="00652E87"/>
    <w:rsid w:val="00672A19"/>
    <w:rsid w:val="006A0F9E"/>
    <w:rsid w:val="006B6EFE"/>
    <w:rsid w:val="006C0053"/>
    <w:rsid w:val="006C5C85"/>
    <w:rsid w:val="006C5E51"/>
    <w:rsid w:val="006D7269"/>
    <w:rsid w:val="007063F9"/>
    <w:rsid w:val="0072737D"/>
    <w:rsid w:val="00744340"/>
    <w:rsid w:val="0074616A"/>
    <w:rsid w:val="00746E80"/>
    <w:rsid w:val="00786A7D"/>
    <w:rsid w:val="007F68D4"/>
    <w:rsid w:val="008174F3"/>
    <w:rsid w:val="008B55B6"/>
    <w:rsid w:val="008C0D67"/>
    <w:rsid w:val="008D07CB"/>
    <w:rsid w:val="009155EB"/>
    <w:rsid w:val="0095744C"/>
    <w:rsid w:val="00995F44"/>
    <w:rsid w:val="00A02BDE"/>
    <w:rsid w:val="00A41558"/>
    <w:rsid w:val="00AA1C6F"/>
    <w:rsid w:val="00AB720E"/>
    <w:rsid w:val="00B155B6"/>
    <w:rsid w:val="00B54C75"/>
    <w:rsid w:val="00B65ACE"/>
    <w:rsid w:val="00B70FF8"/>
    <w:rsid w:val="00BC7885"/>
    <w:rsid w:val="00BD44C8"/>
    <w:rsid w:val="00BE011D"/>
    <w:rsid w:val="00BF52EE"/>
    <w:rsid w:val="00C4524C"/>
    <w:rsid w:val="00C578C6"/>
    <w:rsid w:val="00CA39EA"/>
    <w:rsid w:val="00D323B2"/>
    <w:rsid w:val="00D32B7D"/>
    <w:rsid w:val="00DB08E2"/>
    <w:rsid w:val="00DF523A"/>
    <w:rsid w:val="00DF7DD8"/>
    <w:rsid w:val="00E04ED6"/>
    <w:rsid w:val="00E2763D"/>
    <w:rsid w:val="00E5350D"/>
    <w:rsid w:val="00E56545"/>
    <w:rsid w:val="00E6392E"/>
    <w:rsid w:val="00E70805"/>
    <w:rsid w:val="00EB4C77"/>
    <w:rsid w:val="00EE2E9E"/>
    <w:rsid w:val="00EF0587"/>
    <w:rsid w:val="00EF5C9F"/>
    <w:rsid w:val="00F03BC0"/>
    <w:rsid w:val="00F070B1"/>
    <w:rsid w:val="00F214AF"/>
    <w:rsid w:val="00F455B3"/>
    <w:rsid w:val="00FE36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1A47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A47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basedOn w:val="Normal"/>
    <w:link w:val="TextonotapieCar"/>
    <w:uiPriority w:val="99"/>
    <w:semiHidden/>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1A474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A4746"/>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E2E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337463090">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885024651">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5771</Words>
  <Characters>31744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2019-09-23T19:01:00Z</cp:lastPrinted>
  <dcterms:created xsi:type="dcterms:W3CDTF">2019-09-25T16:55:00Z</dcterms:created>
  <dcterms:modified xsi:type="dcterms:W3CDTF">2019-09-25T16:55:00Z</dcterms:modified>
</cp:coreProperties>
</file>