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27DAD6F2" w:rsidR="0030072F" w:rsidRPr="0086018C" w:rsidRDefault="00FF7C70" w:rsidP="001A715B">
      <w:pPr>
        <w:widowControl w:val="0"/>
        <w:spacing w:before="100" w:beforeAutospacing="1" w:after="100" w:afterAutospacing="1" w:line="360" w:lineRule="auto"/>
        <w:ind w:right="-164"/>
        <w:jc w:val="both"/>
        <w:rPr>
          <w:rFonts w:ascii="Palatino Linotype" w:eastAsia="Calibri" w:hAnsi="Palatino Linotype" w:cs="Arial"/>
          <w:b/>
          <w:color w:val="000000"/>
        </w:rPr>
      </w:pPr>
      <w:r w:rsidRPr="0086018C">
        <w:rPr>
          <w:rFonts w:ascii="Palatino Linotype" w:hAnsi="Palatino Linotype" w:cs="Arial"/>
          <w:b/>
        </w:rPr>
        <w:t>VOTO PARTICULAR QUE FORMULA LA COMISIONADA EVA ABAID YAPUR,</w:t>
      </w:r>
      <w:r w:rsidR="0007653D" w:rsidRPr="0086018C">
        <w:rPr>
          <w:rFonts w:ascii="Palatino Linotype" w:hAnsi="Palatino Linotype" w:cs="Arial"/>
          <w:b/>
        </w:rPr>
        <w:t xml:space="preserve"> EN RELACIÓN CON LA RESOLUCIÓN DICTADA POR EL PLENO DEL INSTITUTO DE TRANSPARENCIA, ACCESO A LA INFORMACIÓN PÚBLICA Y PROTECCIÓN DE </w:t>
      </w:r>
      <w:r w:rsidR="000C2CF9" w:rsidRPr="0086018C">
        <w:rPr>
          <w:rFonts w:ascii="Palatino Linotype" w:hAnsi="Palatino Linotype" w:cs="Arial"/>
          <w:b/>
        </w:rPr>
        <w:t xml:space="preserve">DATOS PERSONALES DEL ESTADO DE MÉXICO Y MUNICIPIOS, EN LA </w:t>
      </w:r>
      <w:r w:rsidR="002E18A5">
        <w:rPr>
          <w:rFonts w:ascii="Palatino Linotype" w:hAnsi="Palatino Linotype" w:cs="Arial"/>
          <w:b/>
        </w:rPr>
        <w:t>CUADRAGÉSIMA SEGUNDA</w:t>
      </w:r>
      <w:r w:rsidR="00E2288D">
        <w:rPr>
          <w:rFonts w:ascii="Palatino Linotype" w:hAnsi="Palatino Linotype" w:cs="Arial"/>
          <w:b/>
        </w:rPr>
        <w:t xml:space="preserve"> </w:t>
      </w:r>
      <w:r w:rsidR="000C2CF9" w:rsidRPr="0086018C">
        <w:rPr>
          <w:rFonts w:ascii="Palatino Linotype" w:hAnsi="Palatino Linotype" w:cs="Arial"/>
          <w:b/>
        </w:rPr>
        <w:t xml:space="preserve">SESIÓN ORDINARIA </w:t>
      </w:r>
      <w:r w:rsidR="00CD13BC" w:rsidRPr="0086018C">
        <w:rPr>
          <w:rFonts w:ascii="Palatino Linotype" w:hAnsi="Palatino Linotype" w:cs="Arial"/>
          <w:b/>
        </w:rPr>
        <w:t xml:space="preserve">DE </w:t>
      </w:r>
      <w:r w:rsidR="002E18A5">
        <w:rPr>
          <w:rFonts w:ascii="Palatino Linotype" w:hAnsi="Palatino Linotype" w:cs="Arial"/>
          <w:b/>
        </w:rPr>
        <w:t>TRECE DE NOVIEMBRE</w:t>
      </w:r>
      <w:r w:rsidR="005D6A91">
        <w:rPr>
          <w:rFonts w:ascii="Palatino Linotype" w:hAnsi="Palatino Linotype" w:cs="Arial"/>
          <w:b/>
        </w:rPr>
        <w:t xml:space="preserve"> DE DOS MIL DIECINUEVE</w:t>
      </w:r>
      <w:r w:rsidR="00DA5209" w:rsidRPr="0086018C">
        <w:rPr>
          <w:rFonts w:ascii="Palatino Linotype" w:hAnsi="Palatino Linotype" w:cs="Arial"/>
          <w:b/>
        </w:rPr>
        <w:t xml:space="preserve">, </w:t>
      </w:r>
      <w:r w:rsidR="00D557C2" w:rsidRPr="0086018C">
        <w:rPr>
          <w:rFonts w:ascii="Palatino Linotype" w:hAnsi="Palatino Linotype" w:cs="Arial"/>
          <w:b/>
        </w:rPr>
        <w:t>EN</w:t>
      </w:r>
      <w:r w:rsidR="00037496">
        <w:rPr>
          <w:rFonts w:ascii="Palatino Linotype" w:hAnsi="Palatino Linotype" w:cs="Arial"/>
          <w:b/>
        </w:rPr>
        <w:t xml:space="preserve"> </w:t>
      </w:r>
      <w:r w:rsidR="009038F2">
        <w:rPr>
          <w:rFonts w:ascii="Palatino Linotype" w:hAnsi="Palatino Linotype" w:cs="Arial"/>
          <w:b/>
        </w:rPr>
        <w:t>EL</w:t>
      </w:r>
      <w:r w:rsidR="002D4526" w:rsidRPr="0086018C">
        <w:rPr>
          <w:rFonts w:ascii="Palatino Linotype" w:hAnsi="Palatino Linotype" w:cs="Arial"/>
          <w:b/>
        </w:rPr>
        <w:t xml:space="preserve"> RECURSO DE REVISIÓN</w:t>
      </w:r>
      <w:r w:rsidR="009C1FB9">
        <w:rPr>
          <w:rFonts w:ascii="Palatino Linotype" w:hAnsi="Palatino Linotype" w:cs="Arial"/>
          <w:b/>
        </w:rPr>
        <w:t xml:space="preserve"> </w:t>
      </w:r>
      <w:r w:rsidR="002E18A5">
        <w:rPr>
          <w:rFonts w:ascii="Palatino Linotype" w:eastAsia="Calibri" w:hAnsi="Palatino Linotype" w:cs="Tahoma"/>
          <w:b/>
          <w:bCs/>
          <w:lang w:eastAsia="en-US"/>
        </w:rPr>
        <w:t>07339</w:t>
      </w:r>
      <w:r w:rsidR="00DE1735">
        <w:rPr>
          <w:rFonts w:ascii="Palatino Linotype" w:eastAsia="Calibri" w:hAnsi="Palatino Linotype" w:cs="Tahoma"/>
          <w:b/>
          <w:bCs/>
          <w:lang w:eastAsia="en-US"/>
        </w:rPr>
        <w:t>/INFOEM/IP/RR/2019</w:t>
      </w:r>
      <w:r w:rsidR="002D4526" w:rsidRPr="0086018C">
        <w:rPr>
          <w:rFonts w:ascii="Palatino Linotype" w:eastAsia="Calibri" w:hAnsi="Palatino Linotype" w:cs="Arial"/>
          <w:b/>
          <w:color w:val="000000"/>
        </w:rPr>
        <w:t>.</w:t>
      </w:r>
    </w:p>
    <w:p w14:paraId="75976F25" w14:textId="66E28362" w:rsidR="0030072F" w:rsidRPr="0086018C" w:rsidRDefault="0030072F" w:rsidP="001A715B">
      <w:pPr>
        <w:spacing w:before="100" w:beforeAutospacing="1" w:after="100" w:afterAutospacing="1" w:line="360" w:lineRule="auto"/>
        <w:jc w:val="both"/>
        <w:rPr>
          <w:rFonts w:ascii="Palatino Linotype" w:hAnsi="Palatino Linotype" w:cs="Arial"/>
        </w:rPr>
      </w:pPr>
      <w:r w:rsidRPr="0086018C">
        <w:rPr>
          <w:rFonts w:ascii="Palatino Linotype" w:hAnsi="Palatino Linotype" w:cs="Arial"/>
        </w:rPr>
        <w:t xml:space="preserve">Con fundamento en lo dispuesto por </w:t>
      </w:r>
      <w:r w:rsidR="00B47F5A" w:rsidRPr="0086018C">
        <w:rPr>
          <w:rFonts w:ascii="Palatino Linotype" w:hAnsi="Palatino Linotype" w:cs="Arial"/>
        </w:rPr>
        <w:t>el</w:t>
      </w:r>
      <w:r w:rsidRPr="0086018C">
        <w:rPr>
          <w:rFonts w:ascii="Palatino Linotype" w:hAnsi="Palatino Linotype" w:cs="Arial"/>
        </w:rPr>
        <w:t xml:space="preserve"> artículo </w:t>
      </w:r>
      <w:r w:rsidR="007D05D8" w:rsidRPr="0086018C">
        <w:rPr>
          <w:rFonts w:ascii="Palatino Linotype" w:hAnsi="Palatino Linotype" w:cs="Arial"/>
        </w:rPr>
        <w:t>14</w:t>
      </w:r>
      <w:r w:rsidR="00E42755" w:rsidRPr="0086018C">
        <w:rPr>
          <w:rFonts w:ascii="Palatino Linotype" w:hAnsi="Palatino Linotype" w:cs="Arial"/>
        </w:rPr>
        <w:t>,</w:t>
      </w:r>
      <w:r w:rsidRPr="0086018C">
        <w:rPr>
          <w:rFonts w:ascii="Palatino Linotype" w:hAnsi="Palatino Linotype" w:cs="Arial"/>
        </w:rPr>
        <w:t xml:space="preserve"> fracciones </w:t>
      </w:r>
      <w:r w:rsidR="007D05D8" w:rsidRPr="0086018C">
        <w:rPr>
          <w:rFonts w:ascii="Palatino Linotype" w:hAnsi="Palatino Linotype" w:cs="Arial"/>
        </w:rPr>
        <w:t xml:space="preserve">X y XI </w:t>
      </w:r>
      <w:r w:rsidRPr="0086018C">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86018C">
        <w:rPr>
          <w:rFonts w:ascii="Palatino Linotype" w:hAnsi="Palatino Linotype" w:cs="Arial"/>
        </w:rPr>
        <w:t xml:space="preserve">la que suscribe Comisionada </w:t>
      </w:r>
      <w:r w:rsidR="00FF7C70" w:rsidRPr="0086018C">
        <w:rPr>
          <w:rFonts w:ascii="Palatino Linotype" w:hAnsi="Palatino Linotype" w:cs="Arial"/>
          <w:b/>
        </w:rPr>
        <w:t>EVA ABAID YAPUR</w:t>
      </w:r>
      <w:r w:rsidR="00FF7C70" w:rsidRPr="0086018C">
        <w:rPr>
          <w:rFonts w:ascii="Palatino Linotype" w:hAnsi="Palatino Linotype" w:cs="Arial"/>
        </w:rPr>
        <w:t xml:space="preserve"> emite </w:t>
      </w:r>
      <w:r w:rsidR="00FF7C70" w:rsidRPr="0086018C">
        <w:rPr>
          <w:rFonts w:ascii="Palatino Linotype" w:hAnsi="Palatino Linotype" w:cs="Arial"/>
          <w:b/>
        </w:rPr>
        <w:t xml:space="preserve">VOTO PARTICULAR </w:t>
      </w:r>
      <w:r w:rsidRPr="0086018C">
        <w:rPr>
          <w:rFonts w:ascii="Palatino Linotype" w:hAnsi="Palatino Linotype" w:cs="Arial"/>
        </w:rPr>
        <w:t xml:space="preserve">respecto de la resolución dictada en </w:t>
      </w:r>
      <w:r w:rsidR="00DC2B73">
        <w:rPr>
          <w:rFonts w:ascii="Palatino Linotype" w:hAnsi="Palatino Linotype" w:cs="Arial"/>
        </w:rPr>
        <w:t xml:space="preserve">el recurso de revisión </w:t>
      </w:r>
      <w:r w:rsidR="002E18A5">
        <w:rPr>
          <w:rFonts w:ascii="Palatino Linotype" w:eastAsia="Calibri" w:hAnsi="Palatino Linotype" w:cs="Tahoma"/>
          <w:b/>
          <w:bCs/>
          <w:lang w:eastAsia="en-US"/>
        </w:rPr>
        <w:t>07339</w:t>
      </w:r>
      <w:r w:rsidR="00DE1735">
        <w:rPr>
          <w:rFonts w:ascii="Palatino Linotype" w:eastAsia="Calibri" w:hAnsi="Palatino Linotype" w:cs="Tahoma"/>
          <w:b/>
          <w:bCs/>
          <w:lang w:eastAsia="en-US"/>
        </w:rPr>
        <w:t>/INFOEM/IP/RR/2019</w:t>
      </w:r>
      <w:r w:rsidRPr="0086018C">
        <w:rPr>
          <w:rFonts w:ascii="Palatino Linotype" w:hAnsi="Palatino Linotype" w:cs="Arial"/>
        </w:rPr>
        <w:t xml:space="preserve">, pronunciada por el Pleno de este Instituto ante el proyecto presentado por </w:t>
      </w:r>
      <w:r w:rsidR="002E18A5">
        <w:rPr>
          <w:rFonts w:ascii="Palatino Linotype" w:hAnsi="Palatino Linotype" w:cs="Arial"/>
        </w:rPr>
        <w:t xml:space="preserve">el Comisionado </w:t>
      </w:r>
      <w:r w:rsidR="002E18A5">
        <w:rPr>
          <w:rFonts w:ascii="Palatino Linotype" w:hAnsi="Palatino Linotype" w:cs="Arial"/>
          <w:b/>
        </w:rPr>
        <w:t>JAVIER MARTÍNEZ CRUZ</w:t>
      </w:r>
      <w:r w:rsidR="00037496">
        <w:rPr>
          <w:rFonts w:ascii="Palatino Linotype" w:hAnsi="Palatino Linotype" w:cs="Arial"/>
          <w:b/>
        </w:rPr>
        <w:t>,</w:t>
      </w:r>
      <w:r w:rsidR="00037496">
        <w:rPr>
          <w:rFonts w:ascii="Palatino Linotype" w:hAnsi="Palatino Linotype" w:cs="Arial"/>
        </w:rPr>
        <w:t xml:space="preserve"> que es del tenor siguiente.</w:t>
      </w:r>
    </w:p>
    <w:p w14:paraId="3802A3D4" w14:textId="63A25BE8" w:rsidR="0007653D" w:rsidRPr="0086018C" w:rsidRDefault="0007653D" w:rsidP="001A715B">
      <w:pPr>
        <w:spacing w:before="100" w:beforeAutospacing="1" w:after="100" w:afterAutospacing="1" w:line="360" w:lineRule="auto"/>
        <w:jc w:val="both"/>
        <w:rPr>
          <w:rFonts w:ascii="Palatino Linotype" w:hAnsi="Palatino Linotype"/>
        </w:rPr>
      </w:pPr>
      <w:r w:rsidRPr="0086018C">
        <w:rPr>
          <w:rFonts w:ascii="Palatino Linotype" w:hAnsi="Palatino Linotype"/>
        </w:rPr>
        <w:t>Es de destacar, que la suscrita compart</w:t>
      </w:r>
      <w:r w:rsidR="00847E60" w:rsidRPr="0086018C">
        <w:rPr>
          <w:rFonts w:ascii="Palatino Linotype" w:hAnsi="Palatino Linotype"/>
        </w:rPr>
        <w:t>e</w:t>
      </w:r>
      <w:r w:rsidRPr="0086018C">
        <w:rPr>
          <w:rFonts w:ascii="Palatino Linotype" w:hAnsi="Palatino Linotype"/>
        </w:rPr>
        <w:t xml:space="preserve"> </w:t>
      </w:r>
      <w:r w:rsidR="00A04C79" w:rsidRPr="0086018C">
        <w:rPr>
          <w:rFonts w:ascii="Palatino Linotype" w:hAnsi="Palatino Linotype"/>
        </w:rPr>
        <w:t xml:space="preserve">esencialmente el estudio realizado en la resolución </w:t>
      </w:r>
      <w:r w:rsidRPr="0086018C">
        <w:rPr>
          <w:rFonts w:ascii="Palatino Linotype" w:hAnsi="Palatino Linotype"/>
        </w:rPr>
        <w:t>del recurso de revis</w:t>
      </w:r>
      <w:r w:rsidR="00D557C2" w:rsidRPr="0086018C">
        <w:rPr>
          <w:rFonts w:ascii="Palatino Linotype" w:hAnsi="Palatino Linotype"/>
        </w:rPr>
        <w:t xml:space="preserve">ión; empero, </w:t>
      </w:r>
      <w:r w:rsidRPr="0086018C">
        <w:rPr>
          <w:rFonts w:ascii="Palatino Linotype" w:hAnsi="Palatino Linotype"/>
        </w:rPr>
        <w:t>consider</w:t>
      </w:r>
      <w:r w:rsidR="00FF7C70" w:rsidRPr="0086018C">
        <w:rPr>
          <w:rFonts w:ascii="Palatino Linotype" w:hAnsi="Palatino Linotype"/>
        </w:rPr>
        <w:t>o</w:t>
      </w:r>
      <w:r w:rsidRPr="0086018C">
        <w:rPr>
          <w:rFonts w:ascii="Palatino Linotype" w:hAnsi="Palatino Linotype"/>
        </w:rPr>
        <w:t xml:space="preserve"> necesario precisar algunas </w:t>
      </w:r>
      <w:r w:rsidR="00416F64">
        <w:rPr>
          <w:rFonts w:ascii="Palatino Linotype" w:hAnsi="Palatino Linotype"/>
        </w:rPr>
        <w:t>cuestiones</w:t>
      </w:r>
      <w:r w:rsidRPr="0086018C">
        <w:rPr>
          <w:rFonts w:ascii="Palatino Linotype" w:hAnsi="Palatino Linotype"/>
        </w:rPr>
        <w:t xml:space="preserve"> de hecho y de derecho, </w:t>
      </w:r>
      <w:r w:rsidR="006301B2" w:rsidRPr="0086018C">
        <w:rPr>
          <w:rFonts w:ascii="Palatino Linotype" w:hAnsi="Palatino Linotype"/>
        </w:rPr>
        <w:t xml:space="preserve">tocante </w:t>
      </w:r>
      <w:r w:rsidR="00DC2B73">
        <w:rPr>
          <w:rFonts w:ascii="Palatino Linotype" w:hAnsi="Palatino Linotype"/>
        </w:rPr>
        <w:t>al estudio</w:t>
      </w:r>
      <w:r w:rsidR="005D6A91">
        <w:rPr>
          <w:rFonts w:ascii="Palatino Linotype" w:hAnsi="Palatino Linotype"/>
        </w:rPr>
        <w:t xml:space="preserve"> y lo ordenado en</w:t>
      </w:r>
      <w:r w:rsidR="001B4769">
        <w:rPr>
          <w:rFonts w:ascii="Palatino Linotype" w:hAnsi="Palatino Linotype"/>
        </w:rPr>
        <w:t xml:space="preserve"> la</w:t>
      </w:r>
      <w:r w:rsidRPr="0086018C">
        <w:rPr>
          <w:rFonts w:ascii="Palatino Linotype" w:hAnsi="Palatino Linotype"/>
        </w:rPr>
        <w:t xml:space="preserve"> resolución correspondiente.</w:t>
      </w:r>
    </w:p>
    <w:p w14:paraId="036E104D" w14:textId="758F9AB2" w:rsidR="002E18A5" w:rsidRDefault="00275FC5" w:rsidP="001A715B">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w:t>
      </w:r>
      <w:r w:rsidR="001D532F">
        <w:rPr>
          <w:rFonts w:ascii="Palatino Linotype" w:hAnsi="Palatino Linotype"/>
        </w:rPr>
        <w:t>ón materia del presente voto, la</w:t>
      </w:r>
      <w:r w:rsidRPr="00D93A88">
        <w:rPr>
          <w:rFonts w:ascii="Palatino Linotype" w:hAnsi="Palatino Linotype"/>
        </w:rPr>
        <w:t xml:space="preserve"> particular </w:t>
      </w:r>
      <w:r w:rsidR="00CA19BB">
        <w:rPr>
          <w:rFonts w:ascii="Palatino Linotype" w:hAnsi="Palatino Linotype"/>
        </w:rPr>
        <w:t>requirió de</w:t>
      </w:r>
      <w:r w:rsidR="002E18A5">
        <w:rPr>
          <w:rFonts w:ascii="Palatino Linotype" w:hAnsi="Palatino Linotype"/>
        </w:rPr>
        <w:t>l</w:t>
      </w:r>
      <w:r w:rsidR="00CA19BB">
        <w:rPr>
          <w:rFonts w:ascii="Palatino Linotype" w:hAnsi="Palatino Linotype"/>
        </w:rPr>
        <w:t xml:space="preserve"> </w:t>
      </w:r>
      <w:r w:rsidR="002E18A5">
        <w:rPr>
          <w:rFonts w:ascii="Palatino Linotype" w:hAnsi="Palatino Linotype" w:cs="Arial"/>
          <w:b/>
        </w:rPr>
        <w:t>Colegio de Estudios Científicos y Tecnológicos del Estado de México</w:t>
      </w:r>
      <w:r w:rsidR="00C13853">
        <w:rPr>
          <w:rFonts w:ascii="Palatino Linotype" w:hAnsi="Palatino Linotype"/>
        </w:rPr>
        <w:t xml:space="preserve">, en lo sucesivo </w:t>
      </w:r>
      <w:r w:rsidR="00C13853">
        <w:rPr>
          <w:rFonts w:ascii="Palatino Linotype" w:hAnsi="Palatino Linotype"/>
          <w:b/>
        </w:rPr>
        <w:t xml:space="preserve">EL </w:t>
      </w:r>
      <w:r w:rsidRPr="008C0700">
        <w:rPr>
          <w:rFonts w:ascii="Palatino Linotype" w:hAnsi="Palatino Linotype"/>
          <w:b/>
        </w:rPr>
        <w:t>SUJETO OBLIGADO</w:t>
      </w:r>
      <w:r>
        <w:rPr>
          <w:rFonts w:ascii="Palatino Linotype" w:hAnsi="Palatino Linotype"/>
          <w:b/>
        </w:rPr>
        <w:t>,</w:t>
      </w:r>
      <w:r w:rsidR="0020637F">
        <w:rPr>
          <w:rFonts w:ascii="Palatino Linotype" w:hAnsi="Palatino Linotype"/>
        </w:rPr>
        <w:t xml:space="preserve">  se le </w:t>
      </w:r>
      <w:r w:rsidR="002E18A5">
        <w:rPr>
          <w:rFonts w:ascii="Palatino Linotype" w:hAnsi="Palatino Linotype"/>
        </w:rPr>
        <w:lastRenderedPageBreak/>
        <w:t xml:space="preserve">hiciera de su conocimiento cuantos accidentes </w:t>
      </w:r>
      <w:r w:rsidR="003A4E87">
        <w:rPr>
          <w:rFonts w:ascii="Palatino Linotype" w:hAnsi="Palatino Linotype"/>
        </w:rPr>
        <w:t>laborales habían ocurrido des del año 2016 y las acciones llevadas a cabo para evitarlos.</w:t>
      </w:r>
    </w:p>
    <w:p w14:paraId="4493FFDE" w14:textId="030807E5" w:rsidR="00275FC5" w:rsidRDefault="00D8548D" w:rsidP="001A715B">
      <w:pPr>
        <w:spacing w:before="100" w:beforeAutospacing="1" w:after="100" w:afterAutospacing="1" w:line="360" w:lineRule="auto"/>
        <w:jc w:val="both"/>
        <w:rPr>
          <w:rFonts w:ascii="Palatino Linotype" w:hAnsi="Palatino Linotype"/>
          <w:color w:val="000000"/>
        </w:rPr>
      </w:pPr>
      <w:r>
        <w:rPr>
          <w:rFonts w:ascii="Palatino Linotype" w:hAnsi="Palatino Linotype" w:cs="Arial"/>
        </w:rPr>
        <w:t>Así, se</w:t>
      </w:r>
      <w:r w:rsidR="003A4E87">
        <w:rPr>
          <w:rFonts w:ascii="Palatino Linotype" w:hAnsi="Palatino Linotype" w:cs="Arial"/>
        </w:rPr>
        <w:t xml:space="preserve"> puede apreciar que </w:t>
      </w:r>
      <w:r w:rsidR="003A4E87" w:rsidRPr="003A4E87">
        <w:rPr>
          <w:rFonts w:ascii="Palatino Linotype" w:hAnsi="Palatino Linotype" w:cs="Arial"/>
          <w:b/>
        </w:rPr>
        <w:t xml:space="preserve">EL </w:t>
      </w:r>
      <w:r w:rsidR="003A4E87" w:rsidRPr="003A4E87">
        <w:rPr>
          <w:rFonts w:ascii="Palatino Linotype" w:hAnsi="Palatino Linotype"/>
          <w:b/>
          <w:color w:val="000000"/>
        </w:rPr>
        <w:t>SUJETO OBLIGADO</w:t>
      </w:r>
      <w:r w:rsidR="003A4E87">
        <w:rPr>
          <w:rFonts w:ascii="Palatino Linotype" w:hAnsi="Palatino Linotype"/>
          <w:b/>
          <w:color w:val="000000"/>
        </w:rPr>
        <w:t xml:space="preserve"> </w:t>
      </w:r>
      <w:r w:rsidR="003A4E87">
        <w:rPr>
          <w:rFonts w:ascii="Palatino Linotype" w:hAnsi="Palatino Linotype"/>
          <w:color w:val="000000"/>
        </w:rPr>
        <w:t xml:space="preserve">notificó un requerimiento de información adicional, </w:t>
      </w:r>
      <w:r w:rsidR="003A4E87">
        <w:rPr>
          <w:rFonts w:ascii="Palatino Linotype" w:hAnsi="Palatino Linotype" w:cs="Arial"/>
        </w:rPr>
        <w:t xml:space="preserve">para que se </w:t>
      </w:r>
      <w:r w:rsidR="003A4E87" w:rsidRPr="0069665B">
        <w:rPr>
          <w:rFonts w:ascii="Palatino Linotype" w:hAnsi="Palatino Linotype"/>
          <w:color w:val="000000"/>
        </w:rPr>
        <w:t>especificará y/o detallará la información requerida</w:t>
      </w:r>
      <w:r w:rsidR="003A4E87">
        <w:rPr>
          <w:rFonts w:ascii="Palatino Linotype" w:hAnsi="Palatino Linotype"/>
          <w:color w:val="000000"/>
        </w:rPr>
        <w:t>.</w:t>
      </w:r>
    </w:p>
    <w:p w14:paraId="3E5CA3E3" w14:textId="3D80EABB" w:rsidR="003A4E87" w:rsidRPr="002E18A5" w:rsidRDefault="003A4E87" w:rsidP="001A715B">
      <w:pPr>
        <w:spacing w:before="100" w:beforeAutospacing="1" w:after="100" w:afterAutospacing="1" w:line="360" w:lineRule="auto"/>
        <w:jc w:val="both"/>
        <w:rPr>
          <w:rFonts w:ascii="Palatino Linotype" w:hAnsi="Palatino Linotype"/>
        </w:rPr>
      </w:pPr>
      <w:r>
        <w:rPr>
          <w:rFonts w:ascii="Palatino Linotype" w:hAnsi="Palatino Linotype"/>
          <w:color w:val="000000"/>
        </w:rPr>
        <w:t xml:space="preserve">Es así, que posteriormente </w:t>
      </w:r>
      <w:r w:rsidRPr="003A4E87">
        <w:rPr>
          <w:rFonts w:ascii="Palatino Linotype" w:hAnsi="Palatino Linotype"/>
          <w:b/>
          <w:color w:val="000000"/>
        </w:rPr>
        <w:t>EL SUJETO OBLIGADO</w:t>
      </w:r>
      <w:r>
        <w:rPr>
          <w:rFonts w:ascii="Palatino Linotype" w:hAnsi="Palatino Linotype"/>
          <w:color w:val="000000"/>
        </w:rPr>
        <w:t xml:space="preserve"> notificó como respuesta, que</w:t>
      </w:r>
      <w:r w:rsidRPr="0069665B">
        <w:rPr>
          <w:rFonts w:ascii="Palatino Linotype" w:hAnsi="Palatino Linotype" w:cs="Arial"/>
        </w:rPr>
        <w:t xml:space="preserve"> s</w:t>
      </w:r>
      <w:r>
        <w:rPr>
          <w:rFonts w:ascii="Palatino Linotype" w:hAnsi="Palatino Linotype" w:cs="Arial"/>
        </w:rPr>
        <w:t>e tenía por no presentada la solicitud de complementación o corrección de los datos de la solicitud, dejando a salvo su derechos para volver a presentarla</w:t>
      </w:r>
      <w:r w:rsidR="00822F6A">
        <w:rPr>
          <w:rFonts w:ascii="Palatino Linotype" w:hAnsi="Palatino Linotype" w:cs="Arial"/>
        </w:rPr>
        <w:t>.</w:t>
      </w:r>
    </w:p>
    <w:p w14:paraId="7AF67FF2" w14:textId="03CA3EBF" w:rsidR="00310899" w:rsidRDefault="00A34EA2" w:rsidP="001A715B">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Acto seguido, </w:t>
      </w:r>
      <w:r w:rsidR="00531097">
        <w:rPr>
          <w:rFonts w:ascii="Palatino Linotype" w:hAnsi="Palatino Linotype" w:cs="Arial"/>
        </w:rPr>
        <w:t>la</w:t>
      </w:r>
      <w:r w:rsidR="00416F64">
        <w:rPr>
          <w:rFonts w:ascii="Palatino Linotype" w:hAnsi="Palatino Linotype" w:cs="Arial"/>
        </w:rPr>
        <w:t xml:space="preserve"> ahora</w:t>
      </w:r>
      <w:r w:rsidRPr="00A34EA2">
        <w:rPr>
          <w:rFonts w:ascii="Palatino Linotype" w:hAnsi="Palatino Linotype" w:cs="Arial"/>
          <w:b/>
        </w:rPr>
        <w:t xml:space="preserve"> RECURRENTE</w:t>
      </w:r>
      <w:r>
        <w:rPr>
          <w:rFonts w:ascii="Palatino Linotype" w:hAnsi="Palatino Linotype" w:cs="Arial"/>
        </w:rPr>
        <w:t xml:space="preserve"> se inconformó de la respuesta proporcionada, por lo que procedió a interponer el recurso de revisión</w:t>
      </w:r>
      <w:r w:rsidR="00672C7B">
        <w:rPr>
          <w:rFonts w:ascii="Palatino Linotype" w:hAnsi="Palatino Linotype" w:cs="Arial"/>
        </w:rPr>
        <w:t xml:space="preserve"> en el que medularmente se </w:t>
      </w:r>
      <w:r w:rsidR="002C77BC">
        <w:rPr>
          <w:rFonts w:ascii="Palatino Linotype" w:hAnsi="Palatino Linotype" w:cs="Arial"/>
        </w:rPr>
        <w:t>la totalidad de la información que había solicitado</w:t>
      </w:r>
      <w:r w:rsidR="00672C7B">
        <w:rPr>
          <w:rFonts w:ascii="Palatino Linotype" w:hAnsi="Palatino Linotype" w:cs="Arial"/>
          <w:b/>
        </w:rPr>
        <w:t>.</w:t>
      </w:r>
    </w:p>
    <w:p w14:paraId="6C468265" w14:textId="49CF139B" w:rsidR="002C77BC" w:rsidRDefault="007C0FDA" w:rsidP="002C77BC">
      <w:pPr>
        <w:spacing w:before="100" w:beforeAutospacing="1" w:after="100" w:afterAutospacing="1" w:line="360" w:lineRule="auto"/>
        <w:jc w:val="both"/>
        <w:rPr>
          <w:rFonts w:ascii="Palatino Linotype" w:eastAsia="Calibri" w:hAnsi="Palatino Linotype" w:cs="Tahoma"/>
          <w:bCs/>
          <w:i/>
          <w:sz w:val="22"/>
          <w:szCs w:val="22"/>
          <w:lang w:val="es-ES_tradnl" w:eastAsia="en-US"/>
        </w:rPr>
      </w:pPr>
      <w:r w:rsidRPr="0086018C">
        <w:rPr>
          <w:rFonts w:ascii="Palatino Linotype" w:hAnsi="Palatino Linotype" w:cs="Arial"/>
        </w:rPr>
        <w:t xml:space="preserve">Así, </w:t>
      </w:r>
      <w:r w:rsidR="00B5072E" w:rsidRPr="0086018C">
        <w:rPr>
          <w:rFonts w:ascii="Palatino Linotype" w:hAnsi="Palatino Linotype" w:cs="Arial"/>
        </w:rPr>
        <w:t>de</w:t>
      </w:r>
      <w:r w:rsidRPr="0086018C">
        <w:rPr>
          <w:rFonts w:ascii="Palatino Linotype" w:hAnsi="Palatino Linotype" w:cs="Arial"/>
        </w:rPr>
        <w:t xml:space="preserve">l estudio </w:t>
      </w:r>
      <w:r w:rsidR="00B5072E" w:rsidRPr="0086018C">
        <w:rPr>
          <w:rFonts w:ascii="Palatino Linotype" w:hAnsi="Palatino Linotype" w:cs="Arial"/>
        </w:rPr>
        <w:t>d</w:t>
      </w:r>
      <w:r w:rsidR="00B5072E" w:rsidRPr="0086018C">
        <w:rPr>
          <w:rFonts w:ascii="Palatino Linotype" w:hAnsi="Palatino Linotype"/>
        </w:rPr>
        <w:t>el expediente electrónico del SAIMEX</w:t>
      </w:r>
      <w:r w:rsidRPr="0086018C">
        <w:rPr>
          <w:rFonts w:ascii="Palatino Linotype" w:hAnsi="Palatino Linotype" w:cs="Arial"/>
        </w:rPr>
        <w:t xml:space="preserve">, </w:t>
      </w:r>
      <w:r w:rsidR="0007653D" w:rsidRPr="0086018C">
        <w:rPr>
          <w:rFonts w:ascii="Palatino Linotype" w:hAnsi="Palatino Linotype" w:cs="Arial"/>
        </w:rPr>
        <w:t xml:space="preserve">la Ponencia </w:t>
      </w:r>
      <w:proofErr w:type="spellStart"/>
      <w:r w:rsidR="0007653D" w:rsidRPr="0086018C">
        <w:rPr>
          <w:rFonts w:ascii="Palatino Linotype" w:hAnsi="Palatino Linotype" w:cs="Arial"/>
        </w:rPr>
        <w:t>Resolut</w:t>
      </w:r>
      <w:r w:rsidR="00414E48" w:rsidRPr="0086018C">
        <w:rPr>
          <w:rFonts w:ascii="Palatino Linotype" w:hAnsi="Palatino Linotype" w:cs="Arial"/>
        </w:rPr>
        <w:t>o</w:t>
      </w:r>
      <w:r w:rsidR="0007653D" w:rsidRPr="0086018C">
        <w:rPr>
          <w:rFonts w:ascii="Palatino Linotype" w:hAnsi="Palatino Linotype" w:cs="Arial"/>
        </w:rPr>
        <w:t>ra</w:t>
      </w:r>
      <w:proofErr w:type="spellEnd"/>
      <w:r w:rsidR="0007653D" w:rsidRPr="0086018C">
        <w:rPr>
          <w:rFonts w:ascii="Palatino Linotype" w:hAnsi="Palatino Linotype" w:cs="Arial"/>
        </w:rPr>
        <w:t xml:space="preserve"> determinó</w:t>
      </w:r>
      <w:r w:rsidR="003743CA" w:rsidRPr="003743CA">
        <w:rPr>
          <w:rFonts w:ascii="Palatino Linotype" w:hAnsi="Palatino Linotype" w:cs="Arial"/>
          <w:b/>
        </w:rPr>
        <w:t xml:space="preserve"> </w:t>
      </w:r>
      <w:r w:rsidR="00822F6A">
        <w:rPr>
          <w:rFonts w:ascii="Palatino Linotype" w:hAnsi="Palatino Linotype" w:cs="Arial"/>
          <w:b/>
        </w:rPr>
        <w:t>ORDENAR</w:t>
      </w:r>
      <w:r w:rsidR="003743CA" w:rsidRPr="003743CA">
        <w:rPr>
          <w:rFonts w:ascii="Palatino Linotype" w:hAnsi="Palatino Linotype" w:cs="Arial"/>
          <w:b/>
        </w:rPr>
        <w:t xml:space="preserve"> </w:t>
      </w:r>
      <w:r w:rsidR="00822F6A">
        <w:rPr>
          <w:rFonts w:ascii="Palatino Linotype" w:hAnsi="Palatino Linotype" w:cs="Arial"/>
        </w:rPr>
        <w:t>al</w:t>
      </w:r>
      <w:r w:rsidR="00470EE1">
        <w:rPr>
          <w:rFonts w:ascii="Palatino Linotype" w:hAnsi="Palatino Linotype" w:cs="Arial"/>
        </w:rPr>
        <w:t xml:space="preserve"> </w:t>
      </w:r>
      <w:r w:rsidR="00470EE1" w:rsidRPr="00470EE1">
        <w:rPr>
          <w:rFonts w:ascii="Palatino Linotype" w:hAnsi="Palatino Linotype" w:cs="Arial"/>
          <w:b/>
        </w:rPr>
        <w:t>SUJETO OBLIGADO</w:t>
      </w:r>
      <w:r w:rsidR="00672C7B">
        <w:rPr>
          <w:rFonts w:ascii="Palatino Linotype" w:hAnsi="Palatino Linotype" w:cs="Arial"/>
        </w:rPr>
        <w:t xml:space="preserve"> </w:t>
      </w:r>
      <w:r w:rsidR="00822F6A">
        <w:rPr>
          <w:rFonts w:ascii="Palatino Linotype" w:hAnsi="Palatino Linotype" w:cs="Arial"/>
        </w:rPr>
        <w:t>atendiera</w:t>
      </w:r>
      <w:r w:rsidR="00822F6A" w:rsidRPr="000D40FE">
        <w:rPr>
          <w:rFonts w:ascii="Palatino Linotype" w:hAnsi="Palatino Linotype" w:cs="Arial"/>
        </w:rPr>
        <w:t xml:space="preserve"> la solicitud de información número </w:t>
      </w:r>
      <w:r w:rsidR="00822F6A">
        <w:rPr>
          <w:rFonts w:ascii="Palatino Linotype" w:hAnsi="Palatino Linotype" w:cs="Arial"/>
          <w:b/>
        </w:rPr>
        <w:t>00072/</w:t>
      </w:r>
      <w:proofErr w:type="spellStart"/>
      <w:r w:rsidR="00822F6A">
        <w:rPr>
          <w:rFonts w:ascii="Palatino Linotype" w:hAnsi="Palatino Linotype" w:cs="Arial"/>
          <w:b/>
        </w:rPr>
        <w:t>CECyTEM</w:t>
      </w:r>
      <w:proofErr w:type="spellEnd"/>
      <w:r w:rsidR="00822F6A">
        <w:rPr>
          <w:rFonts w:ascii="Palatino Linotype" w:hAnsi="Palatino Linotype" w:cs="Arial"/>
          <w:b/>
        </w:rPr>
        <w:t>/IP/2019</w:t>
      </w:r>
      <w:r w:rsidR="00822F6A">
        <w:rPr>
          <w:rFonts w:ascii="Palatino Linotype" w:hAnsi="Palatino Linotype"/>
          <w:bCs/>
        </w:rPr>
        <w:t>, e hiciera</w:t>
      </w:r>
      <w:r w:rsidR="00822F6A">
        <w:rPr>
          <w:rFonts w:ascii="Palatino Linotype" w:hAnsi="Palatino Linotype" w:cs="Arial"/>
        </w:rPr>
        <w:t xml:space="preserve"> entrega en versión publica de resultar procedente, </w:t>
      </w:r>
      <w:r w:rsidR="00822F6A" w:rsidRPr="000D40FE">
        <w:rPr>
          <w:rFonts w:ascii="Palatino Linotype" w:hAnsi="Palatino Linotype" w:cs="Arial"/>
        </w:rPr>
        <w:t>vía SAIMEX</w:t>
      </w:r>
      <w:r w:rsidR="00822F6A">
        <w:rPr>
          <w:rFonts w:ascii="Palatino Linotype" w:hAnsi="Palatino Linotype" w:cs="Arial"/>
        </w:rPr>
        <w:t xml:space="preserve">, en </w:t>
      </w:r>
      <w:r w:rsidR="00822F6A" w:rsidRPr="000D40FE">
        <w:rPr>
          <w:rFonts w:ascii="Palatino Linotype" w:hAnsi="Palatino Linotype" w:cs="Arial"/>
        </w:rPr>
        <w:t xml:space="preserve">términos del Considerando </w:t>
      </w:r>
      <w:r w:rsidR="00822F6A">
        <w:rPr>
          <w:rFonts w:ascii="Palatino Linotype" w:hAnsi="Palatino Linotype" w:cs="Arial"/>
        </w:rPr>
        <w:t xml:space="preserve">CUARTO y QUINTO </w:t>
      </w:r>
      <w:r w:rsidR="00822F6A" w:rsidRPr="000D40FE">
        <w:rPr>
          <w:rFonts w:ascii="Palatino Linotype" w:hAnsi="Palatino Linotype" w:cs="Arial"/>
        </w:rPr>
        <w:t xml:space="preserve">de </w:t>
      </w:r>
      <w:r w:rsidR="00822F6A">
        <w:rPr>
          <w:rFonts w:ascii="Palatino Linotype" w:hAnsi="Palatino Linotype" w:cs="Arial"/>
        </w:rPr>
        <w:t xml:space="preserve">la </w:t>
      </w:r>
      <w:r w:rsidR="00822F6A" w:rsidRPr="000D40FE">
        <w:rPr>
          <w:rFonts w:ascii="Palatino Linotype" w:hAnsi="Palatino Linotype" w:cs="Arial"/>
        </w:rPr>
        <w:t xml:space="preserve">resolución, </w:t>
      </w:r>
      <w:r w:rsidR="00822F6A">
        <w:rPr>
          <w:rFonts w:ascii="Palatino Linotype" w:hAnsi="Palatino Linotype" w:cs="Arial"/>
        </w:rPr>
        <w:t>lo siguiente</w:t>
      </w:r>
      <w:r w:rsidR="00822F6A" w:rsidRPr="000D40FE">
        <w:rPr>
          <w:rFonts w:ascii="Palatino Linotype" w:hAnsi="Palatino Linotype" w:cs="Arial"/>
        </w:rPr>
        <w:t>:</w:t>
      </w:r>
      <w:r w:rsidR="002C77BC" w:rsidRPr="0071059B">
        <w:rPr>
          <w:rFonts w:ascii="Palatino Linotype" w:eastAsia="Calibri" w:hAnsi="Palatino Linotype" w:cs="Tahoma"/>
          <w:bCs/>
          <w:i/>
          <w:sz w:val="22"/>
          <w:szCs w:val="22"/>
          <w:lang w:val="es-ES_tradnl" w:eastAsia="en-US"/>
        </w:rPr>
        <w:t xml:space="preserve"> </w:t>
      </w:r>
    </w:p>
    <w:p w14:paraId="1C791557" w14:textId="0CBC304E" w:rsidR="00822F6A" w:rsidRPr="00822F6A" w:rsidRDefault="00822F6A" w:rsidP="00822F6A">
      <w:pPr>
        <w:spacing w:before="100" w:beforeAutospacing="1" w:after="100" w:afterAutospacing="1"/>
        <w:ind w:left="851" w:right="757"/>
        <w:jc w:val="both"/>
        <w:rPr>
          <w:rFonts w:ascii="Palatino Linotype" w:eastAsia="Calibri" w:hAnsi="Palatino Linotype" w:cs="Tahoma"/>
          <w:bCs/>
          <w:i/>
          <w:sz w:val="22"/>
          <w:szCs w:val="22"/>
          <w:lang w:val="es-ES_tradnl" w:eastAsia="en-US"/>
        </w:rPr>
      </w:pPr>
      <w:r w:rsidRPr="00822F6A">
        <w:rPr>
          <w:rFonts w:ascii="Palatino Linotype" w:eastAsia="Calibri" w:hAnsi="Palatino Linotype" w:cs="Tahoma"/>
          <w:bCs/>
          <w:i/>
          <w:sz w:val="22"/>
          <w:szCs w:val="22"/>
          <w:lang w:val="es-ES_tradnl" w:eastAsia="en-US"/>
        </w:rPr>
        <w:t>Del periodo del primero de enero de dos mil dieciséis al diecinueve d</w:t>
      </w:r>
      <w:r w:rsidR="00492740">
        <w:rPr>
          <w:rFonts w:ascii="Palatino Linotype" w:eastAsia="Calibri" w:hAnsi="Palatino Linotype" w:cs="Tahoma"/>
          <w:bCs/>
          <w:i/>
          <w:sz w:val="22"/>
          <w:szCs w:val="22"/>
          <w:lang w:val="es-ES_tradnl" w:eastAsia="en-US"/>
        </w:rPr>
        <w:t>e agosto de dos mil diecinueve.</w:t>
      </w:r>
    </w:p>
    <w:p w14:paraId="6C3475D5" w14:textId="77777777" w:rsidR="00822F6A" w:rsidRPr="00822F6A" w:rsidRDefault="00822F6A" w:rsidP="00822F6A">
      <w:pPr>
        <w:spacing w:before="100" w:beforeAutospacing="1" w:after="100" w:afterAutospacing="1"/>
        <w:ind w:left="851" w:right="757"/>
        <w:jc w:val="both"/>
        <w:rPr>
          <w:rFonts w:ascii="Palatino Linotype" w:eastAsia="Calibri" w:hAnsi="Palatino Linotype" w:cs="Tahoma"/>
          <w:bCs/>
          <w:i/>
          <w:sz w:val="22"/>
          <w:szCs w:val="22"/>
          <w:lang w:val="es-ES_tradnl" w:eastAsia="en-US"/>
        </w:rPr>
      </w:pPr>
      <w:r w:rsidRPr="00822F6A">
        <w:rPr>
          <w:rFonts w:ascii="Palatino Linotype" w:eastAsia="Calibri" w:hAnsi="Palatino Linotype" w:cs="Tahoma"/>
          <w:bCs/>
          <w:i/>
          <w:sz w:val="22"/>
          <w:szCs w:val="22"/>
          <w:lang w:val="es-ES_tradnl" w:eastAsia="en-US"/>
        </w:rPr>
        <w:t>Número de accidentes laborales ocurridos.</w:t>
      </w:r>
    </w:p>
    <w:p w14:paraId="3399544E" w14:textId="77777777" w:rsidR="00822F6A" w:rsidRPr="00822F6A" w:rsidRDefault="00822F6A" w:rsidP="00822F6A">
      <w:pPr>
        <w:spacing w:before="100" w:beforeAutospacing="1" w:after="100" w:afterAutospacing="1"/>
        <w:ind w:left="851" w:right="757"/>
        <w:jc w:val="both"/>
        <w:rPr>
          <w:rFonts w:ascii="Palatino Linotype" w:eastAsia="Calibri" w:hAnsi="Palatino Linotype" w:cs="Tahoma"/>
          <w:bCs/>
          <w:i/>
          <w:sz w:val="22"/>
          <w:szCs w:val="22"/>
          <w:lang w:val="es-ES_tradnl" w:eastAsia="en-US"/>
        </w:rPr>
      </w:pPr>
      <w:r w:rsidRPr="00822F6A">
        <w:rPr>
          <w:rFonts w:ascii="Palatino Linotype" w:eastAsia="Calibri" w:hAnsi="Palatino Linotype" w:cs="Tahoma"/>
          <w:bCs/>
          <w:i/>
          <w:sz w:val="22"/>
          <w:szCs w:val="22"/>
          <w:lang w:val="es-ES_tradnl" w:eastAsia="en-US"/>
        </w:rPr>
        <w:t xml:space="preserve">Acciones implementadas para evitar accidentes laborales. </w:t>
      </w:r>
    </w:p>
    <w:p w14:paraId="1C440BC8" w14:textId="77777777" w:rsidR="00822F6A" w:rsidRPr="00822F6A" w:rsidRDefault="00822F6A" w:rsidP="00822F6A">
      <w:pPr>
        <w:spacing w:before="100" w:beforeAutospacing="1" w:after="100" w:afterAutospacing="1"/>
        <w:ind w:left="851" w:right="757"/>
        <w:jc w:val="both"/>
        <w:rPr>
          <w:rFonts w:ascii="Palatino Linotype" w:eastAsia="Calibri" w:hAnsi="Palatino Linotype" w:cs="Tahoma"/>
          <w:bCs/>
          <w:i/>
          <w:sz w:val="22"/>
          <w:szCs w:val="22"/>
          <w:lang w:val="es-ES_tradnl" w:eastAsia="en-US"/>
        </w:rPr>
      </w:pPr>
      <w:r w:rsidRPr="00822F6A">
        <w:rPr>
          <w:rFonts w:ascii="Palatino Linotype" w:eastAsia="Calibri" w:hAnsi="Palatino Linotype" w:cs="Tahoma"/>
          <w:bCs/>
          <w:i/>
          <w:sz w:val="22"/>
          <w:szCs w:val="22"/>
          <w:lang w:val="es-ES_tradnl" w:eastAsia="en-US"/>
        </w:rPr>
        <w:lastRenderedPageBreak/>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14:paraId="76C5C889" w14:textId="77777777" w:rsidR="00FB1DF3" w:rsidRDefault="00822F6A" w:rsidP="00822F6A">
      <w:pPr>
        <w:spacing w:before="100" w:beforeAutospacing="1" w:after="100" w:afterAutospacing="1"/>
        <w:ind w:left="851" w:right="757"/>
        <w:jc w:val="both"/>
        <w:rPr>
          <w:rFonts w:ascii="Palatino Linotype" w:hAnsi="Palatino Linotype" w:cs="Arial"/>
          <w:i/>
          <w:sz w:val="22"/>
          <w:szCs w:val="22"/>
        </w:rPr>
      </w:pPr>
      <w:r w:rsidRPr="00822F6A">
        <w:rPr>
          <w:rFonts w:ascii="Palatino Linotype" w:eastAsia="Calibri" w:hAnsi="Palatino Linotype" w:cs="Tahoma"/>
          <w:bCs/>
          <w:i/>
          <w:sz w:val="22"/>
          <w:szCs w:val="22"/>
          <w:lang w:val="es-ES_tradnl" w:eastAsia="en-US"/>
        </w:rPr>
        <w:t xml:space="preserve">En el supuesto de que la información ordenada en el numeral 1 no obre en sus archivos, bastara con el sólo pronunciamiento del Sujeto Obligado para tener por colmado el requerimiento de información, mismo que deberá hacer </w:t>
      </w:r>
      <w:r w:rsidR="00FB1DF3">
        <w:rPr>
          <w:rFonts w:ascii="Palatino Linotype" w:eastAsia="Calibri" w:hAnsi="Palatino Linotype" w:cs="Tahoma"/>
          <w:bCs/>
          <w:i/>
          <w:sz w:val="22"/>
          <w:szCs w:val="22"/>
          <w:lang w:val="es-ES_tradnl" w:eastAsia="en-US"/>
        </w:rPr>
        <w:t>del conocimiento del Recurrente</w:t>
      </w:r>
      <w:r w:rsidR="00A02B98" w:rsidRPr="00A02B98">
        <w:rPr>
          <w:rFonts w:ascii="Palatino Linotype" w:hAnsi="Palatino Linotype" w:cs="Arial"/>
          <w:i/>
          <w:sz w:val="22"/>
          <w:szCs w:val="22"/>
        </w:rPr>
        <w:t>.</w:t>
      </w:r>
    </w:p>
    <w:p w14:paraId="7206EDF5" w14:textId="3A4B71F9" w:rsidR="00A02B98" w:rsidRPr="00FB1DF3" w:rsidRDefault="00FB1DF3" w:rsidP="00FB1DF3">
      <w:pPr>
        <w:spacing w:before="100" w:beforeAutospacing="1" w:after="100" w:afterAutospacing="1"/>
        <w:ind w:left="851" w:right="757"/>
        <w:jc w:val="both"/>
        <w:rPr>
          <w:rFonts w:ascii="Palatino Linotype" w:hAnsi="Palatino Linotype" w:cs="Arial"/>
          <w:i/>
          <w:sz w:val="22"/>
          <w:szCs w:val="22"/>
        </w:rPr>
      </w:pPr>
      <w:r>
        <w:rPr>
          <w:rFonts w:ascii="Palatino Linotype" w:eastAsia="Calibri" w:hAnsi="Palatino Linotype" w:cs="Tahoma"/>
          <w:bCs/>
          <w:i/>
          <w:sz w:val="22"/>
          <w:szCs w:val="22"/>
          <w:lang w:val="es-ES_tradnl" w:eastAsia="en-US"/>
        </w:rPr>
        <w:t>” (Sic.)</w:t>
      </w:r>
    </w:p>
    <w:p w14:paraId="0CF7C13B" w14:textId="77777777" w:rsidR="00FB1DF3" w:rsidRDefault="009C1066" w:rsidP="009038F2">
      <w:pPr>
        <w:spacing w:before="100" w:beforeAutospacing="1" w:after="100" w:afterAutospacing="1" w:line="360" w:lineRule="auto"/>
        <w:jc w:val="both"/>
        <w:rPr>
          <w:rFonts w:ascii="Palatino Linotype" w:hAnsi="Palatino Linotype"/>
        </w:rPr>
      </w:pPr>
      <w:r>
        <w:rPr>
          <w:rFonts w:ascii="Palatino Linotype" w:hAnsi="Palatino Linotype"/>
        </w:rPr>
        <w:t xml:space="preserve">De lo anterior, se desprende que </w:t>
      </w:r>
      <w:r w:rsidR="00FB1DF3">
        <w:rPr>
          <w:rFonts w:ascii="Palatino Linotype" w:hAnsi="Palatino Linotype"/>
        </w:rPr>
        <w:t>al expediente electrónico conformado dentro del SAIMEX, se puede advertir que la solicitud de mérito fue ingresada a través de la Plataforma Nacional de Transparencia tal y como se aprecia a continuación:</w:t>
      </w:r>
    </w:p>
    <w:p w14:paraId="55B2E38A" w14:textId="3F7AEEE2" w:rsidR="00FB1DF3" w:rsidRDefault="00FB1DF3" w:rsidP="009038F2">
      <w:pPr>
        <w:spacing w:before="100" w:beforeAutospacing="1" w:after="100" w:afterAutospacing="1" w:line="360" w:lineRule="auto"/>
        <w:jc w:val="both"/>
        <w:rPr>
          <w:rFonts w:ascii="Palatino Linotype" w:hAnsi="Palatino Linotype"/>
        </w:rPr>
      </w:pPr>
      <w:r>
        <w:rPr>
          <w:noProof/>
          <w:lang w:eastAsia="es-MX"/>
        </w:rPr>
        <w:drawing>
          <wp:inline distT="0" distB="0" distL="0" distR="0" wp14:anchorId="6A2B1AD5" wp14:editId="12B14934">
            <wp:extent cx="3743325" cy="381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43325" cy="381000"/>
                    </a:xfrm>
                    <a:prstGeom prst="rect">
                      <a:avLst/>
                    </a:prstGeom>
                  </pic:spPr>
                </pic:pic>
              </a:graphicData>
            </a:graphic>
          </wp:inline>
        </w:drawing>
      </w:r>
    </w:p>
    <w:p w14:paraId="39014C19" w14:textId="77777777" w:rsidR="00FB1DF3" w:rsidRDefault="00FB1DF3" w:rsidP="009038F2">
      <w:pPr>
        <w:spacing w:before="100" w:beforeAutospacing="1" w:after="100" w:afterAutospacing="1" w:line="360" w:lineRule="auto"/>
        <w:jc w:val="both"/>
        <w:rPr>
          <w:rFonts w:ascii="Palatino Linotype" w:hAnsi="Palatino Linotype"/>
          <w:i/>
          <w:sz w:val="22"/>
          <w:szCs w:val="22"/>
        </w:rPr>
      </w:pPr>
      <w:r>
        <w:rPr>
          <w:noProof/>
          <w:lang w:eastAsia="es-MX"/>
        </w:rPr>
        <w:drawing>
          <wp:inline distT="0" distB="0" distL="0" distR="0" wp14:anchorId="14BEB127" wp14:editId="38F8CCDB">
            <wp:extent cx="2794406" cy="80454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29565" cy="814668"/>
                    </a:xfrm>
                    <a:prstGeom prst="rect">
                      <a:avLst/>
                    </a:prstGeom>
                  </pic:spPr>
                </pic:pic>
              </a:graphicData>
            </a:graphic>
          </wp:inline>
        </w:drawing>
      </w:r>
      <w:r>
        <w:rPr>
          <w:rFonts w:ascii="Palatino Linotype" w:hAnsi="Palatino Linotype"/>
        </w:rPr>
        <w:t xml:space="preserve"> </w:t>
      </w:r>
    </w:p>
    <w:p w14:paraId="4F083483" w14:textId="24B23C6A" w:rsidR="00FB1DF3" w:rsidRPr="00FB1DF3" w:rsidRDefault="00FB1DF3" w:rsidP="009038F2">
      <w:pPr>
        <w:spacing w:before="100" w:beforeAutospacing="1" w:after="100" w:afterAutospacing="1" w:line="360" w:lineRule="auto"/>
        <w:jc w:val="both"/>
        <w:rPr>
          <w:rFonts w:ascii="Palatino Linotype" w:hAnsi="Palatino Linotype"/>
        </w:rPr>
      </w:pPr>
      <w:r>
        <w:rPr>
          <w:rFonts w:ascii="Palatino Linotype" w:hAnsi="Palatino Linotype"/>
        </w:rPr>
        <w:t>Es así, que al ingresarse a través de Plataforma Nacional, el particular al momento de realizar el llenado del formato de la solicitud, proporcionó su cuenta de correo electrónico, con la finalidad de que le fueran notificadas al mismo, todas las actuaciones llevadas a cabo dentro del expediente</w:t>
      </w:r>
      <w:r w:rsidR="0089758E">
        <w:rPr>
          <w:rFonts w:ascii="Palatino Linotype" w:hAnsi="Palatino Linotype"/>
        </w:rPr>
        <w:t>.</w:t>
      </w:r>
    </w:p>
    <w:p w14:paraId="13B6885D" w14:textId="50EB8930" w:rsidR="005F3F7B" w:rsidRDefault="00A02B98" w:rsidP="009038F2">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Es por lo anterior, que no se comparte el hecho de que la Ponencia </w:t>
      </w:r>
      <w:proofErr w:type="spellStart"/>
      <w:r>
        <w:rPr>
          <w:rFonts w:ascii="Palatino Linotype" w:hAnsi="Palatino Linotype"/>
        </w:rPr>
        <w:t>Resolutora</w:t>
      </w:r>
      <w:proofErr w:type="spellEnd"/>
      <w:r>
        <w:rPr>
          <w:rFonts w:ascii="Palatino Linotype" w:hAnsi="Palatino Linotype"/>
        </w:rPr>
        <w:t xml:space="preserve"> </w:t>
      </w:r>
      <w:r w:rsidR="0089758E">
        <w:rPr>
          <w:rFonts w:ascii="Palatino Linotype" w:hAnsi="Palatino Linotype"/>
        </w:rPr>
        <w:t>no haya considerado en que la resolución de mérito se le notifique al particular vía correo electrónico, toda vez que se trata de una modalidad elegida por el mismo.</w:t>
      </w:r>
    </w:p>
    <w:p w14:paraId="4DDE3D64" w14:textId="77777777" w:rsidR="0089758E" w:rsidRDefault="0089758E" w:rsidP="0089758E">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se sustenta con el criterio jurisprudencial emitido por la Suprema Corte de Justicia de la nación, siguiente</w:t>
      </w:r>
    </w:p>
    <w:p w14:paraId="61E6090E" w14:textId="77777777" w:rsidR="0089758E" w:rsidRPr="00D53E35" w:rsidRDefault="0089758E" w:rsidP="0089758E">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Época: Décima Época </w:t>
      </w:r>
    </w:p>
    <w:p w14:paraId="50F65539" w14:textId="77777777" w:rsidR="0089758E" w:rsidRPr="00D53E35" w:rsidRDefault="0089758E" w:rsidP="0089758E">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Registro: 2005968 </w:t>
      </w:r>
    </w:p>
    <w:p w14:paraId="15303E35" w14:textId="77777777" w:rsidR="0089758E" w:rsidRPr="00D53E35" w:rsidRDefault="0089758E" w:rsidP="0089758E">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Instancia: Tribunales Colegiados de Circuito </w:t>
      </w:r>
    </w:p>
    <w:p w14:paraId="76CF2A34" w14:textId="77777777" w:rsidR="0089758E" w:rsidRPr="00D53E35" w:rsidRDefault="0089758E" w:rsidP="0089758E">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Tipo de Tesis: Aislada </w:t>
      </w:r>
    </w:p>
    <w:p w14:paraId="0492FA84" w14:textId="77777777" w:rsidR="0089758E" w:rsidRPr="00D53E35" w:rsidRDefault="0089758E" w:rsidP="0089758E">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Fuente: Gaceta del Semanario Judicial de la Federación </w:t>
      </w:r>
    </w:p>
    <w:p w14:paraId="15A1438B" w14:textId="77777777" w:rsidR="0089758E" w:rsidRPr="00D53E35" w:rsidRDefault="0089758E" w:rsidP="0089758E">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Libro 4, Marzo de 2014, Tomo II </w:t>
      </w:r>
    </w:p>
    <w:p w14:paraId="66A8D7B4" w14:textId="77777777" w:rsidR="0089758E" w:rsidRPr="00D53E35" w:rsidRDefault="0089758E" w:rsidP="0089758E">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Materia(s): Constitucional </w:t>
      </w:r>
    </w:p>
    <w:p w14:paraId="7667F4AC" w14:textId="77777777" w:rsidR="0089758E" w:rsidRPr="00D53E35" w:rsidRDefault="0089758E" w:rsidP="0089758E">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Tesis: I.4o.C.2 K (10a.) </w:t>
      </w:r>
    </w:p>
    <w:p w14:paraId="0D2253FD" w14:textId="77777777" w:rsidR="0089758E" w:rsidRPr="00D53E35" w:rsidRDefault="0089758E" w:rsidP="0089758E">
      <w:pPr>
        <w:autoSpaceDE w:val="0"/>
        <w:autoSpaceDN w:val="0"/>
        <w:adjustRightInd w:val="0"/>
        <w:ind w:left="709" w:right="757"/>
        <w:jc w:val="both"/>
        <w:rPr>
          <w:rFonts w:ascii="Palatino Linotype" w:hAnsi="Palatino Linotype" w:cs="Arial"/>
          <w:i/>
          <w:sz w:val="22"/>
        </w:rPr>
      </w:pPr>
      <w:r w:rsidRPr="00D53E35">
        <w:rPr>
          <w:rFonts w:ascii="Palatino Linotype" w:hAnsi="Palatino Linotype" w:cs="Arial"/>
          <w:i/>
          <w:sz w:val="22"/>
        </w:rPr>
        <w:t xml:space="preserve">Página: 1772 </w:t>
      </w:r>
    </w:p>
    <w:p w14:paraId="78FCBACB" w14:textId="77777777" w:rsidR="0089758E" w:rsidRPr="00D53E35" w:rsidRDefault="0089758E" w:rsidP="0089758E">
      <w:pPr>
        <w:autoSpaceDE w:val="0"/>
        <w:autoSpaceDN w:val="0"/>
        <w:adjustRightInd w:val="0"/>
        <w:spacing w:before="100" w:beforeAutospacing="1"/>
        <w:ind w:left="709" w:right="757"/>
        <w:jc w:val="both"/>
        <w:rPr>
          <w:rFonts w:ascii="Palatino Linotype" w:hAnsi="Palatino Linotype" w:cs="Arial"/>
          <w:i/>
          <w:sz w:val="22"/>
        </w:rPr>
      </w:pPr>
      <w:r w:rsidRPr="00D53E35">
        <w:rPr>
          <w:rFonts w:ascii="Palatino Linotype" w:hAnsi="Palatino Linotype" w:cs="Arial"/>
          <w:b/>
          <w:i/>
          <w:sz w:val="22"/>
        </w:rPr>
        <w:t>EXHAUSTIVIDAD</w:t>
      </w:r>
      <w:r w:rsidRPr="00D53E35">
        <w:rPr>
          <w:rFonts w:ascii="Palatino Linotype" w:hAnsi="Palatino Linotype" w:cs="Arial"/>
          <w:i/>
          <w:sz w:val="22"/>
        </w:rPr>
        <w:t>. SU EXIGENCIA IMPLICA LA MAYOR CALIDAD POSIBLE DE LAS SENTENCIAS, PARA CUMPLIR CON LA PLENITUD EXIGIDA POR EL ARTÍCULO 17 CONSTITUCIONAL.</w:t>
      </w:r>
    </w:p>
    <w:p w14:paraId="1296EC32" w14:textId="77777777" w:rsidR="0089758E" w:rsidRPr="00D53E35" w:rsidRDefault="0089758E" w:rsidP="0089758E">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w:t>
      </w:r>
      <w:r w:rsidRPr="00D53E35">
        <w:rPr>
          <w:rFonts w:ascii="Palatino Linotype" w:hAnsi="Palatino Linotype" w:cs="Arial"/>
          <w:i/>
          <w:sz w:val="22"/>
        </w:rPr>
        <w:lastRenderedPageBreak/>
        <w:t>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14:paraId="42EFE3C0" w14:textId="77777777" w:rsidR="0089758E" w:rsidRPr="00D53E35" w:rsidRDefault="0089758E" w:rsidP="0089758E">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CUARTO TRIBUNAL COLEGIADO EN MATERIA CIVIL DEL PRIMER CIRCUITO.</w:t>
      </w:r>
    </w:p>
    <w:p w14:paraId="08010F53" w14:textId="77777777" w:rsidR="0089758E" w:rsidRPr="00D53E35" w:rsidRDefault="0089758E" w:rsidP="0089758E">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Amparo directo 401/2013. Carlos Sánchez Castillo. 20 de septiembre de 2013. Unanimidad de votos. Ponente: Leonel Castillo González. Secretaria: Norma Leonor Morales González.</w:t>
      </w:r>
    </w:p>
    <w:p w14:paraId="2BB59D13" w14:textId="77777777" w:rsidR="0089758E" w:rsidRPr="009A0B3C" w:rsidRDefault="0089758E" w:rsidP="0089758E">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Esta tesis se publicó el viernes 21 de marzo de 2014 a las 11:03 horas en el Semanario Judicial de la Federación.</w:t>
      </w:r>
    </w:p>
    <w:p w14:paraId="7157A509" w14:textId="77777777" w:rsidR="0089758E" w:rsidRDefault="0089758E" w:rsidP="0089758E"/>
    <w:p w14:paraId="4A6340E1" w14:textId="77777777" w:rsidR="0089758E" w:rsidRPr="00CB3EA9" w:rsidRDefault="0089758E" w:rsidP="0089758E">
      <w:pPr>
        <w:spacing w:before="100" w:beforeAutospacing="1" w:after="100" w:afterAutospacing="1" w:line="360" w:lineRule="auto"/>
        <w:jc w:val="both"/>
        <w:rPr>
          <w:rFonts w:ascii="Palatino Linotype" w:hAnsi="Palatino Linotype" w:cs="Arial"/>
        </w:rPr>
      </w:pPr>
      <w:r w:rsidRPr="00CB3EA9">
        <w:rPr>
          <w:rFonts w:ascii="Palatino Linotype" w:hAnsi="Palatino Linotype"/>
        </w:rPr>
        <w:t xml:space="preserve">A fin de robustecer lo expuesto, conviene citar </w:t>
      </w:r>
      <w:r w:rsidRPr="00CB3EA9">
        <w:rPr>
          <w:rFonts w:ascii="Palatino Linotype" w:hAnsi="Palatino Linotype" w:cs="Segoe UI"/>
        </w:rPr>
        <w:t xml:space="preserve">el criterio orientador </w:t>
      </w:r>
      <w:r w:rsidRPr="00CB3EA9">
        <w:rPr>
          <w:rFonts w:ascii="Palatino Linotype" w:hAnsi="Palatino Linotype"/>
          <w:lang w:eastAsia="es-MX"/>
        </w:rPr>
        <w:t>002/2017 del Instituto Nacional de Acceso a la Información y Protección de Datos (INAI),</w:t>
      </w:r>
      <w:r w:rsidRPr="00CB3EA9">
        <w:rPr>
          <w:rFonts w:ascii="Palatino Linotype" w:hAnsi="Palatino Linotype" w:cs="Arial"/>
        </w:rPr>
        <w:t xml:space="preserve"> cuyo tenor es el siguiente:</w:t>
      </w:r>
    </w:p>
    <w:p w14:paraId="5CBCE642" w14:textId="77777777" w:rsidR="0089758E" w:rsidRPr="00D621C2" w:rsidRDefault="0089758E" w:rsidP="0089758E">
      <w:pPr>
        <w:spacing w:before="100" w:beforeAutospacing="1" w:after="100" w:afterAutospacing="1"/>
        <w:ind w:left="851" w:right="899"/>
        <w:jc w:val="both"/>
        <w:rPr>
          <w:rFonts w:ascii="Palatino Linotype" w:hAnsi="Palatino Linotype" w:cs="Arial"/>
          <w:b/>
          <w:bCs/>
          <w:i/>
        </w:rPr>
      </w:pPr>
      <w:r w:rsidRPr="006807DD">
        <w:rPr>
          <w:rFonts w:ascii="Palatino Linotype" w:hAnsi="Palatino Linotype" w:cs="Arial"/>
          <w:b/>
          <w:bCs/>
          <w:i/>
        </w:rPr>
        <w:t>“Congruencia y exhaustividad.</w:t>
      </w:r>
      <w:r w:rsidRPr="006807DD">
        <w:rPr>
          <w:rFonts w:ascii="Palatino Linotype" w:hAnsi="Palatino Linotype" w:cs="Arial"/>
          <w:bCs/>
          <w:i/>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621C2">
        <w:rPr>
          <w:rFonts w:ascii="Palatino Linotype" w:hAnsi="Palatino Linotype" w:cs="Arial"/>
          <w:b/>
          <w:bCs/>
          <w:i/>
        </w:rPr>
        <w:t>la congruencia implica que exista concordancia entre el requerimiento formulado por el particular y la respuesta proporcionada por el sujeto obligado;</w:t>
      </w:r>
      <w:r w:rsidRPr="006807DD">
        <w:rPr>
          <w:rFonts w:ascii="Palatino Linotype" w:hAnsi="Palatino Linotype" w:cs="Arial"/>
          <w:bCs/>
          <w:i/>
        </w:rPr>
        <w:t xml:space="preserve"> mientras que </w:t>
      </w:r>
      <w:r w:rsidRPr="00D621C2">
        <w:rPr>
          <w:rFonts w:ascii="Palatino Linotype" w:hAnsi="Palatino Linotype" w:cs="Arial"/>
          <w:b/>
          <w:bCs/>
          <w:i/>
        </w:rPr>
        <w:t xml:space="preserve">la exhaustividad significa que dicha respuesta se refiera expresamente a cada uno de los puntos solicitados. </w:t>
      </w:r>
      <w:r w:rsidRPr="006807DD">
        <w:rPr>
          <w:rFonts w:ascii="Palatino Linotype" w:hAnsi="Palatino Linotype" w:cs="Arial"/>
          <w:bCs/>
          <w:i/>
        </w:rPr>
        <w:t xml:space="preserve">Por lo anterior, los sujetos obligados cumplirán con los principios de congruencia y exhaustividad, </w:t>
      </w:r>
      <w:r w:rsidRPr="00D621C2">
        <w:rPr>
          <w:rFonts w:ascii="Palatino Linotype" w:hAnsi="Palatino Linotype" w:cs="Arial"/>
          <w:b/>
          <w:bCs/>
          <w:i/>
        </w:rPr>
        <w:t>cuando las respuestas que emitan guarden una relación lógica con lo solicitado y atiendan de manera puntual y expresa, cada uno de los contenidos de información.</w:t>
      </w:r>
    </w:p>
    <w:p w14:paraId="76FAD7EB" w14:textId="55DA48BE" w:rsidR="0089758E" w:rsidRDefault="0089758E" w:rsidP="0089758E">
      <w:pPr>
        <w:spacing w:before="100" w:beforeAutospacing="1" w:after="100" w:afterAutospacing="1"/>
        <w:ind w:left="851" w:right="899"/>
        <w:jc w:val="both"/>
        <w:rPr>
          <w:rFonts w:ascii="Palatino Linotype" w:hAnsi="Palatino Linotype" w:cs="Arial"/>
          <w:b/>
          <w:bCs/>
          <w:i/>
          <w:sz w:val="22"/>
          <w:szCs w:val="22"/>
        </w:rPr>
      </w:pPr>
      <w:r w:rsidRPr="0089758E">
        <w:rPr>
          <w:rFonts w:ascii="Palatino Linotype" w:hAnsi="Palatino Linotype" w:cs="Arial"/>
          <w:bCs/>
          <w:i/>
          <w:sz w:val="22"/>
          <w:szCs w:val="22"/>
        </w:rPr>
        <w:t xml:space="preserve">Resoluciones: </w:t>
      </w:r>
      <w:r w:rsidRPr="0089758E">
        <w:rPr>
          <w:rFonts w:ascii="Palatino Linotype" w:hAnsi="Palatino Linotype" w:cs="Arial"/>
          <w:bCs/>
          <w:i/>
          <w:sz w:val="22"/>
          <w:szCs w:val="22"/>
        </w:rPr>
        <w:sym w:font="Symbol" w:char="F0B7"/>
      </w:r>
      <w:r w:rsidRPr="0089758E">
        <w:rPr>
          <w:rFonts w:ascii="Palatino Linotype" w:hAnsi="Palatino Linotype" w:cs="Arial"/>
          <w:bCs/>
          <w:i/>
          <w:sz w:val="22"/>
          <w:szCs w:val="22"/>
        </w:rPr>
        <w:t xml:space="preserve"> RRA 0003/16. Comisión Nacional de las Zonas Áridas. 29 de junio de 2016. Por unanimidad. Comisionado Ponente Oscar Mauricio Guerra Ford. </w:t>
      </w:r>
      <w:r w:rsidRPr="0089758E">
        <w:rPr>
          <w:rFonts w:ascii="Palatino Linotype" w:hAnsi="Palatino Linotype" w:cs="Arial"/>
          <w:bCs/>
          <w:i/>
          <w:sz w:val="22"/>
          <w:szCs w:val="22"/>
        </w:rPr>
        <w:sym w:font="Symbol" w:char="F0B7"/>
      </w:r>
      <w:r w:rsidRPr="0089758E">
        <w:rPr>
          <w:rFonts w:ascii="Palatino Linotype" w:hAnsi="Palatino Linotype" w:cs="Arial"/>
          <w:bCs/>
          <w:i/>
          <w:sz w:val="22"/>
          <w:szCs w:val="22"/>
        </w:rPr>
        <w:t xml:space="preserve"> RRA 0100/16. Sindicato Nacional de Trabajadores de la Educación. 13 de julio de 2016. Por unanimidad. Comisionada Ponente. Areli Cano Guadiana. </w:t>
      </w:r>
      <w:r w:rsidRPr="0089758E">
        <w:rPr>
          <w:rFonts w:ascii="Palatino Linotype" w:hAnsi="Palatino Linotype" w:cs="Arial"/>
          <w:bCs/>
          <w:i/>
          <w:sz w:val="22"/>
          <w:szCs w:val="22"/>
        </w:rPr>
        <w:sym w:font="Symbol" w:char="F0B7"/>
      </w:r>
      <w:r w:rsidRPr="0089758E">
        <w:rPr>
          <w:rFonts w:ascii="Palatino Linotype" w:hAnsi="Palatino Linotype" w:cs="Arial"/>
          <w:bCs/>
          <w:i/>
          <w:sz w:val="22"/>
          <w:szCs w:val="22"/>
        </w:rPr>
        <w:t xml:space="preserve"> RRA 1419/16. Secretaría de Educación Pública. 14 de septiembre de 2016. Por unanimidad. Comisionado Ponente </w:t>
      </w:r>
      <w:proofErr w:type="spellStart"/>
      <w:r w:rsidRPr="0089758E">
        <w:rPr>
          <w:rFonts w:ascii="Palatino Linotype" w:hAnsi="Palatino Linotype" w:cs="Arial"/>
          <w:bCs/>
          <w:i/>
          <w:sz w:val="22"/>
          <w:szCs w:val="22"/>
        </w:rPr>
        <w:t>Rosendoevgueni</w:t>
      </w:r>
      <w:proofErr w:type="spellEnd"/>
      <w:r w:rsidRPr="0089758E">
        <w:rPr>
          <w:rFonts w:ascii="Palatino Linotype" w:hAnsi="Palatino Linotype" w:cs="Arial"/>
          <w:bCs/>
          <w:i/>
          <w:sz w:val="22"/>
          <w:szCs w:val="22"/>
        </w:rPr>
        <w:t xml:space="preserve"> Monterrey </w:t>
      </w:r>
      <w:proofErr w:type="spellStart"/>
      <w:r w:rsidRPr="0089758E">
        <w:rPr>
          <w:rFonts w:ascii="Palatino Linotype" w:hAnsi="Palatino Linotype" w:cs="Arial"/>
          <w:bCs/>
          <w:i/>
          <w:sz w:val="22"/>
          <w:szCs w:val="22"/>
        </w:rPr>
        <w:t>Chepov</w:t>
      </w:r>
      <w:proofErr w:type="spellEnd"/>
      <w:r w:rsidRPr="0089758E">
        <w:rPr>
          <w:rFonts w:ascii="Palatino Linotype" w:hAnsi="Palatino Linotype" w:cs="Arial"/>
          <w:b/>
          <w:bCs/>
          <w:i/>
          <w:sz w:val="22"/>
          <w:szCs w:val="22"/>
        </w:rPr>
        <w:t>.”</w:t>
      </w:r>
    </w:p>
    <w:p w14:paraId="4F7A8DD6" w14:textId="77777777" w:rsidR="0089758E" w:rsidRPr="0089758E" w:rsidRDefault="0089758E" w:rsidP="0089758E">
      <w:pPr>
        <w:spacing w:before="100" w:beforeAutospacing="1" w:after="100" w:afterAutospacing="1"/>
        <w:ind w:left="851" w:right="899"/>
        <w:jc w:val="both"/>
        <w:rPr>
          <w:rFonts w:ascii="Palatino Linotype" w:hAnsi="Palatino Linotype"/>
          <w:i/>
          <w:sz w:val="22"/>
          <w:szCs w:val="22"/>
        </w:rPr>
      </w:pPr>
    </w:p>
    <w:p w14:paraId="152DD109" w14:textId="57C1F046" w:rsidR="003F4CF7" w:rsidRPr="005F3F7B" w:rsidRDefault="005F3F7B" w:rsidP="009038F2">
      <w:pPr>
        <w:spacing w:before="100" w:beforeAutospacing="1" w:after="100" w:afterAutospacing="1" w:line="360" w:lineRule="auto"/>
        <w:jc w:val="both"/>
        <w:rPr>
          <w:rFonts w:ascii="Palatino Linotype" w:hAnsi="Palatino Linotype"/>
        </w:rPr>
      </w:pPr>
      <w:r>
        <w:rPr>
          <w:rFonts w:ascii="Palatino Linotype" w:hAnsi="Palatino Linotype"/>
        </w:rPr>
        <w:t xml:space="preserve">Es así, que se debió considerar </w:t>
      </w:r>
      <w:r w:rsidR="009338DC">
        <w:rPr>
          <w:rFonts w:ascii="Palatino Linotype" w:hAnsi="Palatino Linotype"/>
        </w:rPr>
        <w:t>el hacer la notificación de la resolución de mérito vía correo electrónico</w:t>
      </w:r>
      <w:r>
        <w:rPr>
          <w:rFonts w:ascii="Palatino Linotype" w:hAnsi="Palatino Linotype"/>
        </w:rPr>
        <w:t xml:space="preserve">, </w:t>
      </w:r>
      <w:r w:rsidR="00FF063A">
        <w:rPr>
          <w:rFonts w:ascii="Palatino Linotype" w:hAnsi="Palatino Linotype"/>
        </w:rPr>
        <w:t>lo anterior</w:t>
      </w:r>
      <w:r w:rsidR="009038F2">
        <w:rPr>
          <w:rFonts w:ascii="Palatino Linotype" w:hAnsi="Palatino Linotype"/>
        </w:rPr>
        <w:t xml:space="preserve"> </w:t>
      </w:r>
      <w:r w:rsidR="00DE4DBD">
        <w:rPr>
          <w:rFonts w:ascii="Palatino Linotype" w:hAnsi="Palatino Linotype"/>
        </w:rPr>
        <w:t>se precis</w:t>
      </w:r>
      <w:r w:rsidR="009038F2">
        <w:rPr>
          <w:rFonts w:ascii="Palatino Linotype" w:hAnsi="Palatino Linotype"/>
        </w:rPr>
        <w:t xml:space="preserve">a fin de  dar certeza jurídica </w:t>
      </w:r>
      <w:r w:rsidR="00FF063A">
        <w:rPr>
          <w:rFonts w:ascii="Palatino Linotype" w:hAnsi="Palatino Linotype"/>
        </w:rPr>
        <w:t>a las partes</w:t>
      </w:r>
      <w:r w:rsidR="009038F2">
        <w:rPr>
          <w:rFonts w:ascii="Palatino Linotype" w:hAnsi="Palatino Linotype"/>
          <w:color w:val="000000"/>
        </w:rPr>
        <w:t xml:space="preserve">, atendiendo a lo señalado en la fracción I del artículo 9 de la Ley </w:t>
      </w:r>
      <w:r w:rsidR="009038F2" w:rsidRPr="00FB66FE">
        <w:rPr>
          <w:rFonts w:ascii="Palatino Linotype" w:hAnsi="Palatino Linotype"/>
          <w:color w:val="000000"/>
        </w:rPr>
        <w:t>de Transparencia y Acceso a la Información Pública</w:t>
      </w:r>
      <w:r w:rsidR="009038F2">
        <w:rPr>
          <w:rFonts w:ascii="Palatino Linotype" w:hAnsi="Palatino Linotype"/>
          <w:color w:val="000000"/>
        </w:rPr>
        <w:t xml:space="preserve"> del Estado de México</w:t>
      </w:r>
      <w:r w:rsidR="009038F2" w:rsidRPr="00FB66FE">
        <w:rPr>
          <w:rFonts w:ascii="Palatino Linotype" w:hAnsi="Palatino Linotype"/>
          <w:color w:val="000000"/>
        </w:rPr>
        <w:t xml:space="preserve"> y Municipios</w:t>
      </w:r>
      <w:r w:rsidR="009038F2">
        <w:rPr>
          <w:rFonts w:ascii="Palatino Linotype" w:hAnsi="Palatino Linotype"/>
          <w:color w:val="000000"/>
        </w:rPr>
        <w:t xml:space="preserve"> que </w:t>
      </w:r>
      <w:r w:rsidR="009038F2" w:rsidRPr="00FB66FE">
        <w:rPr>
          <w:rFonts w:ascii="Palatino Linotype" w:hAnsi="Palatino Linotype"/>
          <w:color w:val="000000"/>
        </w:rPr>
        <w:t>establece lo siguiente:</w:t>
      </w:r>
    </w:p>
    <w:p w14:paraId="131CA23C" w14:textId="77777777" w:rsidR="009038F2" w:rsidRPr="00FB66FE" w:rsidRDefault="009038F2" w:rsidP="009038F2">
      <w:pPr>
        <w:spacing w:before="100" w:beforeAutospacing="1" w:after="100" w:afterAutospacing="1" w:line="360" w:lineRule="auto"/>
        <w:ind w:left="709" w:right="757"/>
        <w:jc w:val="both"/>
        <w:rPr>
          <w:rFonts w:ascii="Palatino Linotype" w:hAnsi="Palatino Linotype"/>
          <w:i/>
          <w:color w:val="000000"/>
          <w:sz w:val="22"/>
        </w:rPr>
      </w:pPr>
      <w:r w:rsidRPr="00FB66FE">
        <w:rPr>
          <w:rFonts w:ascii="Palatino Linotype" w:hAnsi="Palatino Linotype"/>
          <w:b/>
          <w:i/>
          <w:color w:val="000000"/>
          <w:sz w:val="22"/>
        </w:rPr>
        <w:t>Artículo 9.</w:t>
      </w:r>
      <w:r w:rsidRPr="00FB66FE">
        <w:rPr>
          <w:rFonts w:ascii="Palatino Linotype" w:hAnsi="Palatino Linotype"/>
          <w:i/>
          <w:color w:val="000000"/>
          <w:sz w:val="22"/>
        </w:rPr>
        <w:t xml:space="preserve"> El Instituto deberá regir su funcionamiento de acuerdo a los siguientes principios:</w:t>
      </w:r>
    </w:p>
    <w:p w14:paraId="63B0EAD5" w14:textId="1FB32FE4" w:rsidR="003F4CF7" w:rsidRPr="00827FC6" w:rsidRDefault="009038F2" w:rsidP="00DE4DBD">
      <w:pPr>
        <w:spacing w:before="100" w:beforeAutospacing="1" w:after="100" w:afterAutospacing="1" w:line="360" w:lineRule="auto"/>
        <w:ind w:left="709" w:right="757"/>
        <w:jc w:val="both"/>
        <w:rPr>
          <w:rFonts w:ascii="Palatino Linotype" w:hAnsi="Palatino Linotype"/>
          <w:i/>
          <w:color w:val="000000"/>
          <w:sz w:val="22"/>
        </w:rPr>
      </w:pPr>
      <w:r w:rsidRPr="00FB66FE">
        <w:rPr>
          <w:rFonts w:ascii="Palatino Linotype" w:hAnsi="Palatino Linotype"/>
          <w:b/>
          <w:i/>
          <w:color w:val="000000"/>
          <w:sz w:val="22"/>
        </w:rPr>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064AF7AE" w14:textId="2A95CC18" w:rsidR="00466EF6" w:rsidRDefault="009038F2" w:rsidP="001A715B">
      <w:pPr>
        <w:spacing w:before="100" w:beforeAutospacing="1" w:after="100" w:afterAutospacing="1" w:line="360" w:lineRule="auto"/>
        <w:jc w:val="both"/>
        <w:rPr>
          <w:rFonts w:ascii="Palatino Linotype" w:hAnsi="Palatino Linotype" w:cs="Arial"/>
        </w:rPr>
      </w:pPr>
      <w:r>
        <w:rPr>
          <w:rFonts w:ascii="Palatino Linotype" w:hAnsi="Palatino Linotype"/>
          <w:color w:val="000000"/>
        </w:rPr>
        <w:t>Por lo tanto,</w:t>
      </w:r>
      <w:r>
        <w:rPr>
          <w:rFonts w:ascii="Palatino Linotype" w:hAnsi="Palatino Linotype" w:cs="Arial"/>
        </w:rPr>
        <w:t xml:space="preserve"> la que suscribe emite </w:t>
      </w:r>
      <w:r w:rsidR="00FF063A">
        <w:rPr>
          <w:rFonts w:ascii="Palatino Linotype" w:hAnsi="Palatino Linotype" w:cs="Arial"/>
          <w:b/>
        </w:rPr>
        <w:t>VOTO</w:t>
      </w:r>
      <w:r w:rsidRPr="009A0480">
        <w:rPr>
          <w:rFonts w:ascii="Palatino Linotype" w:hAnsi="Palatino Linotype" w:cs="Arial"/>
          <w:b/>
        </w:rPr>
        <w:t xml:space="preserve"> PARTICULAR</w:t>
      </w:r>
      <w:r w:rsidRPr="00F74B57">
        <w:rPr>
          <w:rFonts w:ascii="Palatino Linotype" w:hAnsi="Palatino Linotype" w:cs="Arial"/>
        </w:rPr>
        <w:t xml:space="preserve"> </w:t>
      </w:r>
      <w:r>
        <w:rPr>
          <w:rFonts w:ascii="Palatino Linotype" w:hAnsi="Palatino Linotype" w:cs="Arial"/>
        </w:rPr>
        <w:t xml:space="preserve">a fin de precisar </w:t>
      </w:r>
      <w:r w:rsidR="00FF063A">
        <w:rPr>
          <w:rFonts w:ascii="Palatino Linotype" w:hAnsi="Palatino Linotype" w:cs="Arial"/>
        </w:rPr>
        <w:t>que</w:t>
      </w:r>
      <w:r w:rsidR="009338DC">
        <w:rPr>
          <w:rFonts w:ascii="Palatino Linotype" w:hAnsi="Palatino Linotype" w:cs="Arial"/>
        </w:rPr>
        <w:t xml:space="preserve"> se debió especificar dentro de los</w:t>
      </w:r>
      <w:r w:rsidR="00FF063A">
        <w:rPr>
          <w:rFonts w:ascii="Palatino Linotype" w:hAnsi="Palatino Linotype" w:cs="Arial"/>
        </w:rPr>
        <w:t xml:space="preserve"> resolutivo</w:t>
      </w:r>
      <w:r w:rsidR="009338DC">
        <w:rPr>
          <w:rFonts w:ascii="Palatino Linotype" w:hAnsi="Palatino Linotype" w:cs="Arial"/>
        </w:rPr>
        <w:t>s</w:t>
      </w:r>
      <w:r w:rsidR="00641575">
        <w:rPr>
          <w:rFonts w:ascii="Palatino Linotype" w:hAnsi="Palatino Linotype" w:cs="Arial"/>
        </w:rPr>
        <w:t>,</w:t>
      </w:r>
      <w:r w:rsidR="009338DC">
        <w:rPr>
          <w:rFonts w:ascii="Palatino Linotype" w:hAnsi="Palatino Linotype" w:cs="Arial"/>
        </w:rPr>
        <w:t xml:space="preserve"> que al ser la solicitud ingresada vía plataforma nacional de transparencia, la presente resolución se debió notificar a través del correo electrónico que el particular especificó.</w:t>
      </w:r>
    </w:p>
    <w:p w14:paraId="47D9F24D" w14:textId="77777777" w:rsidR="009338DC" w:rsidRDefault="009338DC" w:rsidP="001A715B">
      <w:pPr>
        <w:spacing w:before="100" w:beforeAutospacing="1" w:after="100" w:afterAutospacing="1" w:line="360" w:lineRule="auto"/>
        <w:jc w:val="both"/>
        <w:rPr>
          <w:rFonts w:ascii="Palatino Linotype" w:hAnsi="Palatino Linotype" w:cs="Arial"/>
        </w:rPr>
      </w:pPr>
    </w:p>
    <w:p w14:paraId="732F42F6" w14:textId="77777777" w:rsidR="009338DC" w:rsidRDefault="009338DC" w:rsidP="001A715B">
      <w:pPr>
        <w:spacing w:before="100" w:beforeAutospacing="1" w:after="100" w:afterAutospacing="1" w:line="360" w:lineRule="auto"/>
        <w:jc w:val="both"/>
        <w:rPr>
          <w:rFonts w:ascii="Palatino Linotype" w:hAnsi="Palatino Linotype" w:cs="Arial"/>
        </w:rPr>
      </w:pPr>
    </w:p>
    <w:p w14:paraId="7728D6E4" w14:textId="77777777" w:rsidR="009338DC" w:rsidRDefault="009338DC" w:rsidP="001A715B">
      <w:pPr>
        <w:spacing w:before="100" w:beforeAutospacing="1" w:after="100" w:afterAutospacing="1" w:line="360" w:lineRule="auto"/>
        <w:jc w:val="both"/>
        <w:rPr>
          <w:rFonts w:ascii="Palatino Linotype" w:hAnsi="Palatino Linotype" w:cs="Arial"/>
        </w:rPr>
      </w:pPr>
    </w:p>
    <w:p w14:paraId="6CB5F0E3" w14:textId="3D3A9CAE" w:rsidR="00A77F5C" w:rsidRPr="0086018C" w:rsidRDefault="00A77F5C" w:rsidP="00411080">
      <w:pPr>
        <w:jc w:val="center"/>
        <w:rPr>
          <w:rFonts w:ascii="Palatino Linotype" w:hAnsi="Palatino Linotype"/>
          <w:b/>
        </w:rPr>
      </w:pPr>
      <w:r w:rsidRPr="0086018C">
        <w:rPr>
          <w:rFonts w:ascii="Palatino Linotype" w:hAnsi="Palatino Linotype"/>
          <w:b/>
        </w:rPr>
        <w:t>EVA ABAID YAPUR</w:t>
      </w:r>
    </w:p>
    <w:p w14:paraId="1AE72828" w14:textId="77777777" w:rsidR="00A77F5C" w:rsidRDefault="00A77F5C" w:rsidP="00411080">
      <w:pPr>
        <w:jc w:val="center"/>
        <w:rPr>
          <w:rFonts w:ascii="Palatino Linotype" w:hAnsi="Palatino Linotype"/>
          <w:b/>
        </w:rPr>
      </w:pPr>
      <w:r w:rsidRPr="0086018C">
        <w:rPr>
          <w:rFonts w:ascii="Palatino Linotype" w:hAnsi="Palatino Linotype"/>
          <w:b/>
        </w:rPr>
        <w:t>COMISIONADA</w:t>
      </w:r>
    </w:p>
    <w:p w14:paraId="4B482BD8" w14:textId="2AC6C853" w:rsidR="0002428C" w:rsidRDefault="0002428C" w:rsidP="00411080">
      <w:pPr>
        <w:jc w:val="center"/>
        <w:rPr>
          <w:rFonts w:ascii="Palatino Linotype" w:hAnsi="Palatino Linotype"/>
          <w:b/>
        </w:rPr>
      </w:pPr>
      <w:r>
        <w:rPr>
          <w:rFonts w:ascii="Palatino Linotype" w:hAnsi="Palatino Linotype"/>
          <w:b/>
        </w:rPr>
        <w:t>(RÚBRICA)</w:t>
      </w:r>
      <w:bookmarkStart w:id="0" w:name="_GoBack"/>
      <w:bookmarkEnd w:id="0"/>
    </w:p>
    <w:p w14:paraId="26F1C4CE" w14:textId="77777777" w:rsidR="00492740" w:rsidRDefault="00492740" w:rsidP="00492740">
      <w:pPr>
        <w:jc w:val="both"/>
        <w:rPr>
          <w:rFonts w:ascii="Palatino Linotype" w:eastAsia="Calibri" w:hAnsi="Palatino Linotype" w:cs="Arial"/>
          <w:color w:val="000000" w:themeColor="text1"/>
          <w:sz w:val="20"/>
          <w:szCs w:val="20"/>
        </w:rPr>
      </w:pPr>
    </w:p>
    <w:p w14:paraId="2417D00E" w14:textId="77777777" w:rsidR="00492740" w:rsidRDefault="00492740" w:rsidP="00492740">
      <w:pPr>
        <w:jc w:val="both"/>
        <w:rPr>
          <w:rFonts w:ascii="Palatino Linotype" w:eastAsia="Calibri" w:hAnsi="Palatino Linotype" w:cs="Arial"/>
          <w:color w:val="000000" w:themeColor="text1"/>
          <w:sz w:val="20"/>
          <w:szCs w:val="20"/>
        </w:rPr>
      </w:pPr>
    </w:p>
    <w:p w14:paraId="40956BEC" w14:textId="77777777" w:rsidR="00492740" w:rsidRDefault="00492740" w:rsidP="00492740">
      <w:pPr>
        <w:jc w:val="both"/>
        <w:rPr>
          <w:rFonts w:ascii="Palatino Linotype" w:eastAsia="Calibri" w:hAnsi="Palatino Linotype" w:cs="Arial"/>
          <w:color w:val="000000" w:themeColor="text1"/>
          <w:sz w:val="20"/>
          <w:szCs w:val="20"/>
        </w:rPr>
      </w:pPr>
    </w:p>
    <w:p w14:paraId="3F5A1779" w14:textId="77777777" w:rsidR="00492740" w:rsidRDefault="00492740" w:rsidP="00492740">
      <w:pPr>
        <w:jc w:val="both"/>
        <w:rPr>
          <w:rFonts w:ascii="Palatino Linotype" w:eastAsia="Calibri" w:hAnsi="Palatino Linotype" w:cs="Arial"/>
          <w:color w:val="000000" w:themeColor="text1"/>
          <w:sz w:val="20"/>
          <w:szCs w:val="20"/>
        </w:rPr>
      </w:pPr>
    </w:p>
    <w:p w14:paraId="7E435585" w14:textId="77777777" w:rsidR="00492740" w:rsidRDefault="00492740" w:rsidP="00492740">
      <w:pPr>
        <w:jc w:val="both"/>
        <w:rPr>
          <w:rFonts w:ascii="Palatino Linotype" w:eastAsia="Calibri" w:hAnsi="Palatino Linotype" w:cs="Arial"/>
          <w:color w:val="000000" w:themeColor="text1"/>
          <w:sz w:val="20"/>
          <w:szCs w:val="20"/>
        </w:rPr>
      </w:pPr>
    </w:p>
    <w:p w14:paraId="7834C3FA" w14:textId="77777777" w:rsidR="00492740" w:rsidRDefault="00492740" w:rsidP="00492740">
      <w:pPr>
        <w:jc w:val="both"/>
        <w:rPr>
          <w:rFonts w:ascii="Palatino Linotype" w:eastAsia="Calibri" w:hAnsi="Palatino Linotype" w:cs="Arial"/>
          <w:color w:val="000000" w:themeColor="text1"/>
          <w:sz w:val="20"/>
          <w:szCs w:val="20"/>
        </w:rPr>
      </w:pPr>
    </w:p>
    <w:p w14:paraId="1B4F46FB" w14:textId="77777777" w:rsidR="00492740" w:rsidRDefault="00492740" w:rsidP="00492740">
      <w:pPr>
        <w:jc w:val="both"/>
        <w:rPr>
          <w:rFonts w:ascii="Palatino Linotype" w:eastAsia="Calibri" w:hAnsi="Palatino Linotype" w:cs="Arial"/>
          <w:color w:val="000000" w:themeColor="text1"/>
          <w:sz w:val="20"/>
          <w:szCs w:val="20"/>
        </w:rPr>
      </w:pPr>
    </w:p>
    <w:p w14:paraId="4B62DA15" w14:textId="77777777" w:rsidR="00492740" w:rsidRDefault="00492740" w:rsidP="00492740">
      <w:pPr>
        <w:jc w:val="both"/>
        <w:rPr>
          <w:rFonts w:ascii="Palatino Linotype" w:eastAsia="Calibri" w:hAnsi="Palatino Linotype" w:cs="Arial"/>
          <w:color w:val="000000" w:themeColor="text1"/>
          <w:sz w:val="20"/>
          <w:szCs w:val="20"/>
        </w:rPr>
      </w:pPr>
    </w:p>
    <w:p w14:paraId="7234B91C" w14:textId="33D0DAF0" w:rsidR="002A062A" w:rsidRDefault="005F35CE" w:rsidP="00492740">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FF7C70" w:rsidRPr="0086018C">
        <w:rPr>
          <w:rFonts w:ascii="Palatino Linotype" w:eastAsia="Calibri" w:hAnsi="Palatino Linotype" w:cs="Arial"/>
          <w:color w:val="000000" w:themeColor="text1"/>
          <w:sz w:val="20"/>
          <w:szCs w:val="20"/>
        </w:rPr>
        <w:t>sta hoja corresponde al voto particular emitido en</w:t>
      </w:r>
      <w:r w:rsidR="00224BB0">
        <w:rPr>
          <w:rFonts w:ascii="Palatino Linotype" w:eastAsia="Calibri" w:hAnsi="Palatino Linotype" w:cs="Arial"/>
          <w:color w:val="000000" w:themeColor="text1"/>
          <w:sz w:val="20"/>
          <w:szCs w:val="20"/>
        </w:rPr>
        <w:t xml:space="preserve"> la resolución</w:t>
      </w:r>
      <w:r w:rsidR="00FF7C70" w:rsidRPr="0086018C">
        <w:rPr>
          <w:rFonts w:ascii="Palatino Linotype" w:eastAsia="Calibri" w:hAnsi="Palatino Linotype" w:cs="Arial"/>
          <w:color w:val="000000" w:themeColor="text1"/>
          <w:sz w:val="20"/>
          <w:szCs w:val="20"/>
        </w:rPr>
        <w:t xml:space="preserve"> </w:t>
      </w:r>
      <w:r w:rsidR="00224BB0">
        <w:rPr>
          <w:rFonts w:ascii="Palatino Linotype" w:eastAsia="Calibri" w:hAnsi="Palatino Linotype" w:cs="Arial"/>
          <w:color w:val="000000" w:themeColor="text1"/>
          <w:sz w:val="20"/>
          <w:szCs w:val="20"/>
        </w:rPr>
        <w:t>d</w:t>
      </w:r>
      <w:r w:rsidR="003F4CF7">
        <w:rPr>
          <w:rFonts w:ascii="Palatino Linotype" w:eastAsia="Calibri" w:hAnsi="Palatino Linotype" w:cs="Arial"/>
          <w:color w:val="000000" w:themeColor="text1"/>
          <w:sz w:val="20"/>
          <w:szCs w:val="20"/>
        </w:rPr>
        <w:t>el</w:t>
      </w:r>
      <w:r w:rsidR="00893972">
        <w:rPr>
          <w:rFonts w:ascii="Palatino Linotype" w:eastAsia="Calibri" w:hAnsi="Palatino Linotype" w:cs="Arial"/>
          <w:color w:val="000000" w:themeColor="text1"/>
          <w:sz w:val="20"/>
          <w:szCs w:val="20"/>
        </w:rPr>
        <w:t xml:space="preserve"> </w:t>
      </w:r>
      <w:r w:rsidR="00893972" w:rsidRPr="00893972">
        <w:rPr>
          <w:rFonts w:ascii="Palatino Linotype" w:eastAsia="Calibri" w:hAnsi="Palatino Linotype" w:cs="Arial"/>
          <w:color w:val="000000" w:themeColor="text1"/>
          <w:sz w:val="20"/>
          <w:szCs w:val="20"/>
        </w:rPr>
        <w:t>recurso de revisión</w:t>
      </w:r>
      <w:r w:rsidR="001A715B">
        <w:rPr>
          <w:rFonts w:ascii="Palatino Linotype" w:eastAsia="Calibri" w:hAnsi="Palatino Linotype" w:cs="Arial"/>
          <w:color w:val="000000" w:themeColor="text1"/>
          <w:sz w:val="20"/>
          <w:szCs w:val="20"/>
        </w:rPr>
        <w:t xml:space="preserve"> </w:t>
      </w:r>
      <w:r w:rsidR="009338DC">
        <w:rPr>
          <w:rFonts w:ascii="Palatino Linotype" w:eastAsia="Calibri" w:hAnsi="Palatino Linotype" w:cs="Arial"/>
          <w:color w:val="000000" w:themeColor="text1"/>
          <w:sz w:val="20"/>
          <w:szCs w:val="20"/>
        </w:rPr>
        <w:t>07339</w:t>
      </w:r>
      <w:r w:rsidR="001531E0">
        <w:rPr>
          <w:rFonts w:ascii="Palatino Linotype" w:eastAsia="Calibri" w:hAnsi="Palatino Linotype" w:cs="Arial"/>
          <w:color w:val="000000" w:themeColor="text1"/>
          <w:sz w:val="20"/>
          <w:szCs w:val="20"/>
        </w:rPr>
        <w:t>/INFOEM/IP/RR/2019</w:t>
      </w:r>
      <w:r w:rsidR="00A77F5C" w:rsidRPr="0086018C">
        <w:rPr>
          <w:rFonts w:ascii="Palatino Linotype" w:eastAsia="Calibri" w:hAnsi="Palatino Linotype" w:cs="Arial"/>
          <w:color w:val="000000" w:themeColor="text1"/>
          <w:sz w:val="20"/>
          <w:szCs w:val="20"/>
        </w:rPr>
        <w:t>, aprobado</w:t>
      </w:r>
      <w:r w:rsidR="003F4CF7">
        <w:rPr>
          <w:rFonts w:ascii="Palatino Linotype" w:eastAsia="Calibri" w:hAnsi="Palatino Linotype" w:cs="Arial"/>
          <w:color w:val="000000" w:themeColor="text1"/>
          <w:sz w:val="20"/>
          <w:szCs w:val="20"/>
        </w:rPr>
        <w:t xml:space="preserve"> el </w:t>
      </w:r>
      <w:r w:rsidR="009338DC">
        <w:rPr>
          <w:rFonts w:ascii="Palatino Linotype" w:eastAsia="Calibri" w:hAnsi="Palatino Linotype" w:cs="Arial"/>
          <w:color w:val="000000" w:themeColor="text1"/>
          <w:sz w:val="20"/>
          <w:szCs w:val="20"/>
        </w:rPr>
        <w:t>trece de noviembre</w:t>
      </w:r>
      <w:r w:rsidR="001531E0">
        <w:rPr>
          <w:rFonts w:ascii="Palatino Linotype" w:eastAsia="Calibri" w:hAnsi="Palatino Linotype" w:cs="Arial"/>
          <w:color w:val="000000" w:themeColor="text1"/>
          <w:sz w:val="20"/>
          <w:szCs w:val="20"/>
        </w:rPr>
        <w:t xml:space="preserve"> </w:t>
      </w:r>
      <w:r w:rsidR="008027AE">
        <w:rPr>
          <w:rFonts w:ascii="Palatino Linotype" w:eastAsia="Calibri" w:hAnsi="Palatino Linotype" w:cs="Arial"/>
          <w:color w:val="000000" w:themeColor="text1"/>
          <w:sz w:val="20"/>
          <w:szCs w:val="20"/>
        </w:rPr>
        <w:t>de</w:t>
      </w:r>
      <w:r w:rsidR="00492740">
        <w:rPr>
          <w:rFonts w:ascii="Palatino Linotype" w:eastAsia="Calibri" w:hAnsi="Palatino Linotype" w:cs="Arial"/>
          <w:color w:val="000000" w:themeColor="text1"/>
          <w:sz w:val="20"/>
          <w:szCs w:val="20"/>
        </w:rPr>
        <w:t xml:space="preserve"> </w:t>
      </w:r>
      <w:r w:rsidR="008027AE">
        <w:rPr>
          <w:rFonts w:ascii="Palatino Linotype" w:eastAsia="Calibri" w:hAnsi="Palatino Linotype" w:cs="Arial"/>
          <w:color w:val="000000" w:themeColor="text1"/>
          <w:sz w:val="20"/>
          <w:szCs w:val="20"/>
        </w:rPr>
        <w:t>dos mil diecinueve</w:t>
      </w:r>
      <w:r w:rsidR="00FF7C70" w:rsidRPr="0086018C">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19492A8B" w14:textId="77777777" w:rsidR="00492740" w:rsidRPr="00492740" w:rsidRDefault="00492740" w:rsidP="00492740">
      <w:pPr>
        <w:jc w:val="both"/>
        <w:rPr>
          <w:rFonts w:ascii="Palatino Linotype" w:eastAsia="Calibri" w:hAnsi="Palatino Linotype" w:cs="Arial"/>
          <w:color w:val="000000" w:themeColor="text1"/>
          <w:sz w:val="8"/>
          <w:szCs w:val="8"/>
        </w:rPr>
      </w:pPr>
    </w:p>
    <w:p w14:paraId="5AE66B35" w14:textId="5B869F4E" w:rsidR="008F5190" w:rsidRPr="0086018C" w:rsidRDefault="009F2942" w:rsidP="00492740">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w:t>
      </w:r>
      <w:r w:rsidR="009338DC">
        <w:rPr>
          <w:rFonts w:ascii="Palatino Linotype" w:eastAsia="Calibri" w:hAnsi="Palatino Linotype" w:cs="Arial"/>
          <w:color w:val="000000" w:themeColor="text1"/>
          <w:sz w:val="20"/>
          <w:szCs w:val="20"/>
        </w:rPr>
        <w:t>/ATU</w:t>
      </w:r>
      <w:r w:rsidR="00FF7C70" w:rsidRPr="0086018C">
        <w:rPr>
          <w:rFonts w:ascii="Palatino Linotype" w:eastAsia="Calibri" w:hAnsi="Palatino Linotype" w:cs="Arial"/>
          <w:color w:val="000000" w:themeColor="text1"/>
          <w:sz w:val="20"/>
          <w:szCs w:val="20"/>
        </w:rPr>
        <w:t>/</w:t>
      </w:r>
      <w:r w:rsidR="00401065">
        <w:rPr>
          <w:rFonts w:ascii="Palatino Linotype" w:eastAsia="Calibri" w:hAnsi="Palatino Linotype" w:cs="Arial"/>
          <w:color w:val="000000" w:themeColor="text1"/>
          <w:sz w:val="20"/>
          <w:szCs w:val="20"/>
        </w:rPr>
        <w:t>EJCA</w:t>
      </w:r>
    </w:p>
    <w:sectPr w:rsidR="008F5190" w:rsidRPr="0086018C" w:rsidSect="00037496">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F0A19" w14:textId="77777777" w:rsidR="00587520" w:rsidRDefault="00587520" w:rsidP="00C80F8C">
      <w:r>
        <w:separator/>
      </w:r>
    </w:p>
  </w:endnote>
  <w:endnote w:type="continuationSeparator" w:id="0">
    <w:p w14:paraId="2397DBBC" w14:textId="77777777" w:rsidR="00587520" w:rsidRDefault="0058752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2428C">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2428C">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64A76" w14:textId="77777777" w:rsidR="00587520" w:rsidRDefault="00587520" w:rsidP="00C80F8C">
      <w:r>
        <w:separator/>
      </w:r>
    </w:p>
  </w:footnote>
  <w:footnote w:type="continuationSeparator" w:id="0">
    <w:p w14:paraId="784A3A4B" w14:textId="77777777" w:rsidR="00587520" w:rsidRDefault="0058752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02428C">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04D6B3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0F44BBF7" w:rsidR="0034309A" w:rsidRPr="00492740" w:rsidRDefault="0034309A" w:rsidP="0034309A">
    <w:pPr>
      <w:pStyle w:val="Encabezado"/>
      <w:tabs>
        <w:tab w:val="clear" w:pos="4252"/>
        <w:tab w:val="clear" w:pos="8504"/>
        <w:tab w:val="left" w:pos="2326"/>
      </w:tabs>
      <w:jc w:val="right"/>
      <w:rPr>
        <w:rFonts w:ascii="Palatino Linotype" w:hAnsi="Palatino Linotype"/>
        <w:sz w:val="20"/>
      </w:rPr>
    </w:pPr>
  </w:p>
  <w:p w14:paraId="615FA058" w14:textId="07584988" w:rsidR="00037496" w:rsidRDefault="00037496" w:rsidP="009038F2">
    <w:pPr>
      <w:pStyle w:val="Encabezado"/>
      <w:tabs>
        <w:tab w:val="clear" w:pos="4252"/>
        <w:tab w:val="clear" w:pos="8504"/>
        <w:tab w:val="left" w:pos="2326"/>
      </w:tabs>
      <w:jc w:val="right"/>
      <w:rPr>
        <w:rFonts w:ascii="Palatino Linotype" w:hAnsi="Palatino Linotype" w:cs="Arial"/>
        <w:sz w:val="20"/>
        <w:szCs w:val="20"/>
      </w:rPr>
    </w:pPr>
  </w:p>
  <w:p w14:paraId="5605195D" w14:textId="5AEBBD0F" w:rsidR="00EB7480" w:rsidRDefault="00492740"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5D2577E1" w:rsidR="0030072F" w:rsidRDefault="0002428C"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78pt;margin-top:242.6pt;width:630.0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492740" w:rsidRPr="00706042">
      <w:rPr>
        <w:rFonts w:ascii="Palatino Linotype" w:hAnsi="Palatino Linotype" w:cs="Arial"/>
        <w:sz w:val="20"/>
        <w:szCs w:val="20"/>
      </w:rPr>
      <w:t>RECURSO DE REVISIÓN</w:t>
    </w:r>
    <w:r w:rsidR="00492740">
      <w:rPr>
        <w:rFonts w:ascii="Palatino Linotype" w:hAnsi="Palatino Linotype" w:cs="Arial"/>
        <w:sz w:val="20"/>
        <w:szCs w:val="20"/>
      </w:rPr>
      <w:t xml:space="preserve"> 07339/INFOEM/IP/RR/2019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02428C">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B15BE"/>
    <w:multiLevelType w:val="hybridMultilevel"/>
    <w:tmpl w:val="9FC0F8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5C4AAB"/>
    <w:multiLevelType w:val="hybridMultilevel"/>
    <w:tmpl w:val="6A583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2BDD6758"/>
    <w:multiLevelType w:val="hybridMultilevel"/>
    <w:tmpl w:val="85582B42"/>
    <w:lvl w:ilvl="0" w:tplc="D948193C">
      <w:start w:val="1"/>
      <w:numFmt w:val="decimal"/>
      <w:lvlText w:val="%1."/>
      <w:lvlJc w:val="left"/>
      <w:pPr>
        <w:ind w:left="720" w:hanging="360"/>
      </w:pPr>
      <w:rPr>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860C08"/>
    <w:multiLevelType w:val="hybridMultilevel"/>
    <w:tmpl w:val="F0CC82E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38B4243"/>
    <w:multiLevelType w:val="hybridMultilevel"/>
    <w:tmpl w:val="43FED68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539A73C3"/>
    <w:multiLevelType w:val="hybridMultilevel"/>
    <w:tmpl w:val="54EEB2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11"/>
  </w:num>
  <w:num w:numId="4">
    <w:abstractNumId w:val="0"/>
  </w:num>
  <w:num w:numId="5">
    <w:abstractNumId w:val="15"/>
  </w:num>
  <w:num w:numId="6">
    <w:abstractNumId w:val="12"/>
  </w:num>
  <w:num w:numId="7">
    <w:abstractNumId w:val="17"/>
  </w:num>
  <w:num w:numId="8">
    <w:abstractNumId w:val="18"/>
  </w:num>
  <w:num w:numId="9">
    <w:abstractNumId w:val="16"/>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10"/>
  </w:num>
  <w:num w:numId="15">
    <w:abstractNumId w:val="5"/>
  </w:num>
  <w:num w:numId="16">
    <w:abstractNumId w:val="4"/>
  </w:num>
  <w:num w:numId="17">
    <w:abstractNumId w:val="9"/>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428C"/>
    <w:rsid w:val="00024ADF"/>
    <w:rsid w:val="00027B69"/>
    <w:rsid w:val="00037496"/>
    <w:rsid w:val="000412FB"/>
    <w:rsid w:val="00055107"/>
    <w:rsid w:val="00060328"/>
    <w:rsid w:val="0006079D"/>
    <w:rsid w:val="0006772D"/>
    <w:rsid w:val="0007653D"/>
    <w:rsid w:val="00080A1C"/>
    <w:rsid w:val="00082101"/>
    <w:rsid w:val="0008542A"/>
    <w:rsid w:val="0008745A"/>
    <w:rsid w:val="00092678"/>
    <w:rsid w:val="00095B30"/>
    <w:rsid w:val="000A32F3"/>
    <w:rsid w:val="000A73D1"/>
    <w:rsid w:val="000B01EA"/>
    <w:rsid w:val="000B3FFD"/>
    <w:rsid w:val="000C1A85"/>
    <w:rsid w:val="000C2CF9"/>
    <w:rsid w:val="000C4453"/>
    <w:rsid w:val="000D136C"/>
    <w:rsid w:val="000D25BF"/>
    <w:rsid w:val="000D66DE"/>
    <w:rsid w:val="000E2B1A"/>
    <w:rsid w:val="000E4AB7"/>
    <w:rsid w:val="000E4C17"/>
    <w:rsid w:val="0010060B"/>
    <w:rsid w:val="00102EEC"/>
    <w:rsid w:val="00105017"/>
    <w:rsid w:val="0010504F"/>
    <w:rsid w:val="0010583C"/>
    <w:rsid w:val="001059D0"/>
    <w:rsid w:val="00117749"/>
    <w:rsid w:val="00123644"/>
    <w:rsid w:val="0013735C"/>
    <w:rsid w:val="00140058"/>
    <w:rsid w:val="001531E0"/>
    <w:rsid w:val="001721A6"/>
    <w:rsid w:val="00173F95"/>
    <w:rsid w:val="00175DEE"/>
    <w:rsid w:val="00187FFD"/>
    <w:rsid w:val="001950C9"/>
    <w:rsid w:val="001A5699"/>
    <w:rsid w:val="001A715B"/>
    <w:rsid w:val="001B4769"/>
    <w:rsid w:val="001D3F57"/>
    <w:rsid w:val="001D532F"/>
    <w:rsid w:val="001E757E"/>
    <w:rsid w:val="001E763C"/>
    <w:rsid w:val="001F23BE"/>
    <w:rsid w:val="001F6280"/>
    <w:rsid w:val="001F7E6D"/>
    <w:rsid w:val="00202265"/>
    <w:rsid w:val="0020637F"/>
    <w:rsid w:val="0022354C"/>
    <w:rsid w:val="00224BB0"/>
    <w:rsid w:val="002314AA"/>
    <w:rsid w:val="0023504D"/>
    <w:rsid w:val="00237A37"/>
    <w:rsid w:val="0024119C"/>
    <w:rsid w:val="0025202C"/>
    <w:rsid w:val="002562CC"/>
    <w:rsid w:val="00265F75"/>
    <w:rsid w:val="00275FC5"/>
    <w:rsid w:val="00277874"/>
    <w:rsid w:val="002940F8"/>
    <w:rsid w:val="002A062A"/>
    <w:rsid w:val="002B176C"/>
    <w:rsid w:val="002B7856"/>
    <w:rsid w:val="002C6612"/>
    <w:rsid w:val="002C77BC"/>
    <w:rsid w:val="002D3BBD"/>
    <w:rsid w:val="002D4526"/>
    <w:rsid w:val="002D604C"/>
    <w:rsid w:val="002D69E1"/>
    <w:rsid w:val="002E18A5"/>
    <w:rsid w:val="002E5711"/>
    <w:rsid w:val="002F5CF7"/>
    <w:rsid w:val="0030072F"/>
    <w:rsid w:val="003031E1"/>
    <w:rsid w:val="00303E1F"/>
    <w:rsid w:val="003056D9"/>
    <w:rsid w:val="003102FA"/>
    <w:rsid w:val="00310899"/>
    <w:rsid w:val="003169C7"/>
    <w:rsid w:val="00326AD1"/>
    <w:rsid w:val="003307D4"/>
    <w:rsid w:val="00334D4B"/>
    <w:rsid w:val="00337BB0"/>
    <w:rsid w:val="00341887"/>
    <w:rsid w:val="0034309A"/>
    <w:rsid w:val="00351129"/>
    <w:rsid w:val="003603C8"/>
    <w:rsid w:val="0037321B"/>
    <w:rsid w:val="003743CA"/>
    <w:rsid w:val="0037575A"/>
    <w:rsid w:val="003A3EC6"/>
    <w:rsid w:val="003A4E87"/>
    <w:rsid w:val="003A6F70"/>
    <w:rsid w:val="003C23BE"/>
    <w:rsid w:val="003C28FC"/>
    <w:rsid w:val="003C2D10"/>
    <w:rsid w:val="003C7226"/>
    <w:rsid w:val="003D1C14"/>
    <w:rsid w:val="003E0A7C"/>
    <w:rsid w:val="003E7C23"/>
    <w:rsid w:val="003F0C49"/>
    <w:rsid w:val="003F4C9C"/>
    <w:rsid w:val="003F4CF7"/>
    <w:rsid w:val="00401065"/>
    <w:rsid w:val="0040475C"/>
    <w:rsid w:val="00410D1F"/>
    <w:rsid w:val="00411080"/>
    <w:rsid w:val="0041327F"/>
    <w:rsid w:val="00414E48"/>
    <w:rsid w:val="00414E7B"/>
    <w:rsid w:val="00416F64"/>
    <w:rsid w:val="004179B7"/>
    <w:rsid w:val="00422CE9"/>
    <w:rsid w:val="004251EE"/>
    <w:rsid w:val="004315BB"/>
    <w:rsid w:val="0044271B"/>
    <w:rsid w:val="00442EA9"/>
    <w:rsid w:val="00443646"/>
    <w:rsid w:val="0044475B"/>
    <w:rsid w:val="00450C8C"/>
    <w:rsid w:val="004525F5"/>
    <w:rsid w:val="00455CB3"/>
    <w:rsid w:val="004661D2"/>
    <w:rsid w:val="00466EF6"/>
    <w:rsid w:val="00470EE1"/>
    <w:rsid w:val="004776FF"/>
    <w:rsid w:val="004830EE"/>
    <w:rsid w:val="00492740"/>
    <w:rsid w:val="00493149"/>
    <w:rsid w:val="004B7325"/>
    <w:rsid w:val="004C40EA"/>
    <w:rsid w:val="004C5DE6"/>
    <w:rsid w:val="004C64D9"/>
    <w:rsid w:val="004D0A26"/>
    <w:rsid w:val="004E1B2C"/>
    <w:rsid w:val="00500FFD"/>
    <w:rsid w:val="005025BA"/>
    <w:rsid w:val="00516914"/>
    <w:rsid w:val="005236B6"/>
    <w:rsid w:val="005257FC"/>
    <w:rsid w:val="00531097"/>
    <w:rsid w:val="005318AB"/>
    <w:rsid w:val="005321E3"/>
    <w:rsid w:val="00552317"/>
    <w:rsid w:val="00552EFD"/>
    <w:rsid w:val="00562649"/>
    <w:rsid w:val="00575235"/>
    <w:rsid w:val="0058067E"/>
    <w:rsid w:val="0058639E"/>
    <w:rsid w:val="005870DF"/>
    <w:rsid w:val="00587520"/>
    <w:rsid w:val="0058776D"/>
    <w:rsid w:val="00592A18"/>
    <w:rsid w:val="005B773B"/>
    <w:rsid w:val="005C66D4"/>
    <w:rsid w:val="005C7D78"/>
    <w:rsid w:val="005D14C4"/>
    <w:rsid w:val="005D1946"/>
    <w:rsid w:val="005D20C2"/>
    <w:rsid w:val="005D6A91"/>
    <w:rsid w:val="005F0B50"/>
    <w:rsid w:val="005F35CE"/>
    <w:rsid w:val="005F3F7B"/>
    <w:rsid w:val="00612544"/>
    <w:rsid w:val="0061616C"/>
    <w:rsid w:val="006301B2"/>
    <w:rsid w:val="00634485"/>
    <w:rsid w:val="0063673D"/>
    <w:rsid w:val="00641575"/>
    <w:rsid w:val="00646A97"/>
    <w:rsid w:val="00663A16"/>
    <w:rsid w:val="006678E9"/>
    <w:rsid w:val="00672211"/>
    <w:rsid w:val="00672C7B"/>
    <w:rsid w:val="006824EF"/>
    <w:rsid w:val="00682D89"/>
    <w:rsid w:val="00684492"/>
    <w:rsid w:val="00684B8F"/>
    <w:rsid w:val="00694EB3"/>
    <w:rsid w:val="006967D4"/>
    <w:rsid w:val="00696991"/>
    <w:rsid w:val="006A0D56"/>
    <w:rsid w:val="006A496D"/>
    <w:rsid w:val="006A6FE9"/>
    <w:rsid w:val="006C0991"/>
    <w:rsid w:val="006C2DE2"/>
    <w:rsid w:val="006D6457"/>
    <w:rsid w:val="006E1D93"/>
    <w:rsid w:val="006E4874"/>
    <w:rsid w:val="006E6389"/>
    <w:rsid w:val="006E69EC"/>
    <w:rsid w:val="006F30F8"/>
    <w:rsid w:val="00702DEC"/>
    <w:rsid w:val="00704924"/>
    <w:rsid w:val="0071059B"/>
    <w:rsid w:val="00712BC2"/>
    <w:rsid w:val="0071346B"/>
    <w:rsid w:val="00721966"/>
    <w:rsid w:val="00724599"/>
    <w:rsid w:val="00736C06"/>
    <w:rsid w:val="007416E3"/>
    <w:rsid w:val="00742010"/>
    <w:rsid w:val="00772360"/>
    <w:rsid w:val="0078087A"/>
    <w:rsid w:val="00782352"/>
    <w:rsid w:val="007A4AB6"/>
    <w:rsid w:val="007B6E55"/>
    <w:rsid w:val="007C0FDA"/>
    <w:rsid w:val="007C3C0E"/>
    <w:rsid w:val="007C55DD"/>
    <w:rsid w:val="007D05D8"/>
    <w:rsid w:val="007D0FEE"/>
    <w:rsid w:val="007D516F"/>
    <w:rsid w:val="007E5B96"/>
    <w:rsid w:val="008027AE"/>
    <w:rsid w:val="00813335"/>
    <w:rsid w:val="00815919"/>
    <w:rsid w:val="00817883"/>
    <w:rsid w:val="008205F5"/>
    <w:rsid w:val="008217CD"/>
    <w:rsid w:val="00822F6A"/>
    <w:rsid w:val="00827787"/>
    <w:rsid w:val="00834789"/>
    <w:rsid w:val="00846A21"/>
    <w:rsid w:val="00847E60"/>
    <w:rsid w:val="008556C3"/>
    <w:rsid w:val="008562AB"/>
    <w:rsid w:val="00857921"/>
    <w:rsid w:val="0086018C"/>
    <w:rsid w:val="00876477"/>
    <w:rsid w:val="00892AFC"/>
    <w:rsid w:val="00893972"/>
    <w:rsid w:val="00896FFA"/>
    <w:rsid w:val="0089758E"/>
    <w:rsid w:val="008C0700"/>
    <w:rsid w:val="008C0C70"/>
    <w:rsid w:val="008C17F2"/>
    <w:rsid w:val="008D1526"/>
    <w:rsid w:val="008D532B"/>
    <w:rsid w:val="008D584A"/>
    <w:rsid w:val="008D7F91"/>
    <w:rsid w:val="008F1BDD"/>
    <w:rsid w:val="008F5190"/>
    <w:rsid w:val="009038F2"/>
    <w:rsid w:val="009141A6"/>
    <w:rsid w:val="00926A92"/>
    <w:rsid w:val="0093343E"/>
    <w:rsid w:val="009338DC"/>
    <w:rsid w:val="00953EC8"/>
    <w:rsid w:val="00966E59"/>
    <w:rsid w:val="00973BF1"/>
    <w:rsid w:val="00975AA3"/>
    <w:rsid w:val="00975EB9"/>
    <w:rsid w:val="00976BAB"/>
    <w:rsid w:val="009773AF"/>
    <w:rsid w:val="00986740"/>
    <w:rsid w:val="00994FFE"/>
    <w:rsid w:val="009A271C"/>
    <w:rsid w:val="009A67F5"/>
    <w:rsid w:val="009B65F4"/>
    <w:rsid w:val="009C1066"/>
    <w:rsid w:val="009C1FB9"/>
    <w:rsid w:val="009C299B"/>
    <w:rsid w:val="009C2F32"/>
    <w:rsid w:val="009C46BF"/>
    <w:rsid w:val="009C4933"/>
    <w:rsid w:val="009C73B7"/>
    <w:rsid w:val="009D63A9"/>
    <w:rsid w:val="009E5EDA"/>
    <w:rsid w:val="009F2942"/>
    <w:rsid w:val="00A02B98"/>
    <w:rsid w:val="00A032F1"/>
    <w:rsid w:val="00A04C79"/>
    <w:rsid w:val="00A14B1D"/>
    <w:rsid w:val="00A152A7"/>
    <w:rsid w:val="00A24EA2"/>
    <w:rsid w:val="00A34C3A"/>
    <w:rsid w:val="00A34EA2"/>
    <w:rsid w:val="00A3624F"/>
    <w:rsid w:val="00A40057"/>
    <w:rsid w:val="00A4593D"/>
    <w:rsid w:val="00A53958"/>
    <w:rsid w:val="00A53E9B"/>
    <w:rsid w:val="00A5418A"/>
    <w:rsid w:val="00A57A7A"/>
    <w:rsid w:val="00A60D1E"/>
    <w:rsid w:val="00A6652A"/>
    <w:rsid w:val="00A73612"/>
    <w:rsid w:val="00A77F5C"/>
    <w:rsid w:val="00A805F0"/>
    <w:rsid w:val="00A81140"/>
    <w:rsid w:val="00A81532"/>
    <w:rsid w:val="00A824CA"/>
    <w:rsid w:val="00A911A4"/>
    <w:rsid w:val="00A913AB"/>
    <w:rsid w:val="00A9597B"/>
    <w:rsid w:val="00A97B6B"/>
    <w:rsid w:val="00AA5409"/>
    <w:rsid w:val="00AB21DA"/>
    <w:rsid w:val="00AC03B3"/>
    <w:rsid w:val="00AC248E"/>
    <w:rsid w:val="00AC30E5"/>
    <w:rsid w:val="00AC3F99"/>
    <w:rsid w:val="00AD0AF6"/>
    <w:rsid w:val="00AD13E4"/>
    <w:rsid w:val="00AD59F3"/>
    <w:rsid w:val="00AD6AAD"/>
    <w:rsid w:val="00AE2B18"/>
    <w:rsid w:val="00AF0B38"/>
    <w:rsid w:val="00AF3F82"/>
    <w:rsid w:val="00B106EA"/>
    <w:rsid w:val="00B11DB6"/>
    <w:rsid w:val="00B151A8"/>
    <w:rsid w:val="00B27BE5"/>
    <w:rsid w:val="00B33501"/>
    <w:rsid w:val="00B337A5"/>
    <w:rsid w:val="00B35A45"/>
    <w:rsid w:val="00B36D1D"/>
    <w:rsid w:val="00B4641E"/>
    <w:rsid w:val="00B46E78"/>
    <w:rsid w:val="00B47F5A"/>
    <w:rsid w:val="00B5072E"/>
    <w:rsid w:val="00B53290"/>
    <w:rsid w:val="00B54145"/>
    <w:rsid w:val="00B54AFD"/>
    <w:rsid w:val="00B57FE6"/>
    <w:rsid w:val="00B64C77"/>
    <w:rsid w:val="00B650A8"/>
    <w:rsid w:val="00B672EA"/>
    <w:rsid w:val="00B80485"/>
    <w:rsid w:val="00B92807"/>
    <w:rsid w:val="00B95BF7"/>
    <w:rsid w:val="00BA68A2"/>
    <w:rsid w:val="00BB733E"/>
    <w:rsid w:val="00BC5D71"/>
    <w:rsid w:val="00BD6845"/>
    <w:rsid w:val="00BD7483"/>
    <w:rsid w:val="00C13853"/>
    <w:rsid w:val="00C1644D"/>
    <w:rsid w:val="00C25A6E"/>
    <w:rsid w:val="00C30621"/>
    <w:rsid w:val="00C307F0"/>
    <w:rsid w:val="00C4493E"/>
    <w:rsid w:val="00C45D58"/>
    <w:rsid w:val="00C62D72"/>
    <w:rsid w:val="00C67120"/>
    <w:rsid w:val="00C766EF"/>
    <w:rsid w:val="00C80F8C"/>
    <w:rsid w:val="00C8239C"/>
    <w:rsid w:val="00C92D88"/>
    <w:rsid w:val="00CA047D"/>
    <w:rsid w:val="00CA19BB"/>
    <w:rsid w:val="00CA44CE"/>
    <w:rsid w:val="00CB55DD"/>
    <w:rsid w:val="00CC5EAB"/>
    <w:rsid w:val="00CD13BC"/>
    <w:rsid w:val="00CF30E8"/>
    <w:rsid w:val="00CF52E6"/>
    <w:rsid w:val="00D01B99"/>
    <w:rsid w:val="00D2267B"/>
    <w:rsid w:val="00D22D87"/>
    <w:rsid w:val="00D34604"/>
    <w:rsid w:val="00D46C00"/>
    <w:rsid w:val="00D519F3"/>
    <w:rsid w:val="00D557C2"/>
    <w:rsid w:val="00D64F32"/>
    <w:rsid w:val="00D8548D"/>
    <w:rsid w:val="00D93CE4"/>
    <w:rsid w:val="00DA5209"/>
    <w:rsid w:val="00DB3CA6"/>
    <w:rsid w:val="00DC2B73"/>
    <w:rsid w:val="00DC4499"/>
    <w:rsid w:val="00DD6A6C"/>
    <w:rsid w:val="00DE1735"/>
    <w:rsid w:val="00DE4DBD"/>
    <w:rsid w:val="00DF5AE9"/>
    <w:rsid w:val="00DF733A"/>
    <w:rsid w:val="00E10A96"/>
    <w:rsid w:val="00E110E2"/>
    <w:rsid w:val="00E146AA"/>
    <w:rsid w:val="00E2288D"/>
    <w:rsid w:val="00E27F2A"/>
    <w:rsid w:val="00E313C4"/>
    <w:rsid w:val="00E42755"/>
    <w:rsid w:val="00E43B8E"/>
    <w:rsid w:val="00E45B76"/>
    <w:rsid w:val="00E46383"/>
    <w:rsid w:val="00E50E30"/>
    <w:rsid w:val="00E65D80"/>
    <w:rsid w:val="00E76ECF"/>
    <w:rsid w:val="00E80760"/>
    <w:rsid w:val="00E8209A"/>
    <w:rsid w:val="00E83F7D"/>
    <w:rsid w:val="00E9049A"/>
    <w:rsid w:val="00E91A10"/>
    <w:rsid w:val="00E937EF"/>
    <w:rsid w:val="00E96710"/>
    <w:rsid w:val="00EA27CB"/>
    <w:rsid w:val="00EA5EEB"/>
    <w:rsid w:val="00EA7874"/>
    <w:rsid w:val="00EB7480"/>
    <w:rsid w:val="00EB7DE6"/>
    <w:rsid w:val="00EB7F1A"/>
    <w:rsid w:val="00EC0002"/>
    <w:rsid w:val="00ED12FD"/>
    <w:rsid w:val="00ED3510"/>
    <w:rsid w:val="00ED5EE9"/>
    <w:rsid w:val="00F055BE"/>
    <w:rsid w:val="00F06505"/>
    <w:rsid w:val="00F35AE1"/>
    <w:rsid w:val="00F35FB9"/>
    <w:rsid w:val="00F36CDE"/>
    <w:rsid w:val="00F40C05"/>
    <w:rsid w:val="00F44E84"/>
    <w:rsid w:val="00F525B6"/>
    <w:rsid w:val="00F548A9"/>
    <w:rsid w:val="00F54D8B"/>
    <w:rsid w:val="00F57D55"/>
    <w:rsid w:val="00F92952"/>
    <w:rsid w:val="00F92F15"/>
    <w:rsid w:val="00F9624E"/>
    <w:rsid w:val="00FA05FB"/>
    <w:rsid w:val="00FA501B"/>
    <w:rsid w:val="00FA5B44"/>
    <w:rsid w:val="00FA6221"/>
    <w:rsid w:val="00FB1DF3"/>
    <w:rsid w:val="00FB48D6"/>
    <w:rsid w:val="00FE7408"/>
    <w:rsid w:val="00FF063A"/>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3AAD47DC-0E22-4B9E-BADD-77457D05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Textoindependiente">
    <w:name w:val="Body Text"/>
    <w:basedOn w:val="Normal"/>
    <w:link w:val="TextoindependienteCar"/>
    <w:uiPriority w:val="1"/>
    <w:qFormat/>
    <w:rsid w:val="00A9597B"/>
    <w:pPr>
      <w:widowControl w:val="0"/>
      <w:ind w:left="20"/>
    </w:pPr>
    <w:rPr>
      <w:rFonts w:cstheme="minorBidi"/>
      <w:sz w:val="25"/>
      <w:szCs w:val="25"/>
      <w:lang w:val="en-US" w:eastAsia="en-US"/>
    </w:rPr>
  </w:style>
  <w:style w:type="character" w:customStyle="1" w:styleId="TextoindependienteCar">
    <w:name w:val="Texto independiente Car"/>
    <w:basedOn w:val="Fuentedeprrafopredeter"/>
    <w:link w:val="Textoindependiente"/>
    <w:uiPriority w:val="1"/>
    <w:rsid w:val="00A9597B"/>
    <w:rPr>
      <w:rFonts w:ascii="Times New Roman" w:eastAsia="Times New Roman" w:hAnsi="Times New Roman"/>
      <w:sz w:val="25"/>
      <w:szCs w:val="2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23007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3840F-9F3B-498C-8045-9C00F569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1659</Words>
  <Characters>9130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2019-11-19T17:42:00Z</cp:lastPrinted>
  <dcterms:created xsi:type="dcterms:W3CDTF">2019-11-19T17:42:00Z</dcterms:created>
  <dcterms:modified xsi:type="dcterms:W3CDTF">2019-12-19T19:29:00Z</dcterms:modified>
</cp:coreProperties>
</file>