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1CFA7277" w:rsidR="00994396" w:rsidRPr="004059FB" w:rsidRDefault="00994396" w:rsidP="00E73474">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EE6279">
        <w:rPr>
          <w:rFonts w:ascii="Palatino Linotype" w:hAnsi="Palatino Linotype" w:cs="Tahoma"/>
          <w:bCs/>
          <w:sz w:val="22"/>
          <w:szCs w:val="24"/>
        </w:rPr>
        <w:t>doce de junio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77777777" w:rsidR="00B31222" w:rsidRPr="004059FB" w:rsidRDefault="00B31222" w:rsidP="00E73474">
      <w:pPr>
        <w:spacing w:line="360" w:lineRule="auto"/>
        <w:rPr>
          <w:rFonts w:ascii="Palatino Linotype" w:hAnsi="Palatino Linotype" w:cs="Tahoma"/>
          <w:bCs/>
          <w:sz w:val="22"/>
          <w:szCs w:val="24"/>
        </w:rPr>
      </w:pPr>
    </w:p>
    <w:p w14:paraId="142CF317" w14:textId="506EE46E" w:rsidR="00B31222" w:rsidRPr="004059FB" w:rsidRDefault="00994396" w:rsidP="00E73474">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29130A" w:rsidRPr="0029130A">
        <w:rPr>
          <w:rFonts w:ascii="Palatino Linotype" w:hAnsi="Palatino Linotype" w:cs="Tahoma"/>
          <w:b/>
          <w:bCs/>
          <w:color w:val="0D0D0D" w:themeColor="text1" w:themeTint="F2"/>
          <w:sz w:val="22"/>
          <w:szCs w:val="24"/>
        </w:rPr>
        <w:t>02101/INFOEM/IP/RR/2019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r w:rsidR="00791EBD" w:rsidRPr="00791EBD">
        <w:rPr>
          <w:rFonts w:ascii="Palatino Linotype" w:hAnsi="Palatino Linotype" w:cs="Tahoma"/>
          <w:b/>
          <w:bCs/>
          <w:color w:val="0D0D0D" w:themeColor="text1" w:themeTint="F2"/>
          <w:sz w:val="22"/>
          <w:szCs w:val="24"/>
          <w:highlight w:val="black"/>
        </w:rPr>
        <w:t>XXXXXXXXXXXXXXXX</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9043D1">
        <w:rPr>
          <w:rFonts w:ascii="Palatino Linotype" w:hAnsi="Palatino Linotype" w:cs="Tahoma"/>
          <w:b/>
          <w:bCs/>
          <w:color w:val="0D0D0D" w:themeColor="text1" w:themeTint="F2"/>
          <w:sz w:val="22"/>
          <w:szCs w:val="24"/>
        </w:rPr>
        <w:t xml:space="preserve"> </w:t>
      </w:r>
      <w:r w:rsidR="0029130A" w:rsidRPr="0029130A">
        <w:rPr>
          <w:rFonts w:ascii="Palatino Linotype" w:hAnsi="Palatino Linotype" w:cs="Tahoma"/>
          <w:b/>
          <w:bCs/>
          <w:color w:val="0D0D0D" w:themeColor="text1" w:themeTint="F2"/>
          <w:sz w:val="22"/>
          <w:szCs w:val="24"/>
        </w:rPr>
        <w:t>Secretaría de Educación</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9043D1" w:rsidRDefault="00735915" w:rsidP="00E73474">
      <w:pPr>
        <w:spacing w:line="360" w:lineRule="auto"/>
        <w:rPr>
          <w:rFonts w:ascii="Palatino Linotype" w:hAnsi="Palatino Linotype" w:cs="Tahoma"/>
          <w:sz w:val="16"/>
          <w:szCs w:val="24"/>
        </w:rPr>
      </w:pPr>
    </w:p>
    <w:p w14:paraId="1255C117" w14:textId="653CC6BF" w:rsidR="00B31222" w:rsidRDefault="009043D1" w:rsidP="009043D1">
      <w:pPr>
        <w:tabs>
          <w:tab w:val="center" w:pos="4522"/>
          <w:tab w:val="left" w:pos="7245"/>
          <w:tab w:val="left" w:pos="8130"/>
        </w:tabs>
        <w:spacing w:line="360" w:lineRule="auto"/>
        <w:rPr>
          <w:rFonts w:ascii="Palatino Linotype" w:hAnsi="Palatino Linotype" w:cs="Tahoma"/>
          <w:b/>
          <w:sz w:val="24"/>
          <w:szCs w:val="28"/>
        </w:rPr>
      </w:pPr>
      <w:r>
        <w:rPr>
          <w:rFonts w:ascii="Palatino Linotype" w:hAnsi="Palatino Linotype" w:cs="Tahoma"/>
          <w:b/>
          <w:sz w:val="24"/>
          <w:szCs w:val="28"/>
        </w:rPr>
        <w:tab/>
      </w:r>
      <w:r w:rsidR="00B31222" w:rsidRPr="004059FB">
        <w:rPr>
          <w:rFonts w:ascii="Palatino Linotype" w:hAnsi="Palatino Linotype" w:cs="Tahoma"/>
          <w:b/>
          <w:sz w:val="24"/>
          <w:szCs w:val="28"/>
        </w:rPr>
        <w:t>ANTECEDENTES:</w:t>
      </w:r>
      <w:r>
        <w:rPr>
          <w:rFonts w:ascii="Palatino Linotype" w:hAnsi="Palatino Linotype" w:cs="Tahoma"/>
          <w:b/>
          <w:sz w:val="24"/>
          <w:szCs w:val="28"/>
        </w:rPr>
        <w:tab/>
      </w:r>
      <w:r>
        <w:rPr>
          <w:rFonts w:ascii="Palatino Linotype" w:hAnsi="Palatino Linotype" w:cs="Tahoma"/>
          <w:b/>
          <w:sz w:val="24"/>
          <w:szCs w:val="28"/>
        </w:rPr>
        <w:tab/>
      </w:r>
    </w:p>
    <w:p w14:paraId="67A17D8D" w14:textId="77777777" w:rsidR="009043D1" w:rsidRPr="009043D1" w:rsidRDefault="009043D1" w:rsidP="009043D1">
      <w:pPr>
        <w:tabs>
          <w:tab w:val="center" w:pos="4522"/>
          <w:tab w:val="left" w:pos="7245"/>
          <w:tab w:val="left" w:pos="8130"/>
        </w:tabs>
        <w:spacing w:line="360" w:lineRule="auto"/>
        <w:rPr>
          <w:rFonts w:ascii="Palatino Linotype" w:hAnsi="Palatino Linotype" w:cs="Tahoma"/>
          <w:b/>
          <w:sz w:val="24"/>
          <w:szCs w:val="28"/>
        </w:rPr>
      </w:pPr>
    </w:p>
    <w:p w14:paraId="7EDD3A10" w14:textId="77777777"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9043D1" w:rsidRDefault="00DC1594" w:rsidP="00E73474">
      <w:pPr>
        <w:pStyle w:val="Prrafodelista"/>
        <w:tabs>
          <w:tab w:val="left" w:pos="567"/>
        </w:tabs>
        <w:spacing w:line="360" w:lineRule="auto"/>
        <w:ind w:left="0"/>
        <w:contextualSpacing w:val="0"/>
        <w:jc w:val="both"/>
        <w:rPr>
          <w:rFonts w:ascii="Palatino Linotype" w:hAnsi="Palatino Linotype" w:cs="Tahoma"/>
          <w:sz w:val="16"/>
        </w:rPr>
      </w:pPr>
    </w:p>
    <w:p w14:paraId="6BA1E1FA" w14:textId="1D3B95F0" w:rsidR="00B31222" w:rsidRPr="004059FB" w:rsidRDefault="00AA417B" w:rsidP="00E73474">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9043D1">
        <w:rPr>
          <w:rFonts w:ascii="Palatino Linotype" w:hAnsi="Palatino Linotype" w:cs="Tahoma"/>
        </w:rPr>
        <w:t>ocho de febrero</w:t>
      </w:r>
      <w:r w:rsidR="005E44E5">
        <w:rPr>
          <w:rFonts w:ascii="Palatino Linotype" w:hAnsi="Palatino Linotype" w:cs="Tahoma"/>
        </w:rPr>
        <w:t xml:space="preserve"> de dos mil diecinueve</w:t>
      </w:r>
      <w:r w:rsidR="00F76150">
        <w:rPr>
          <w:rFonts w:ascii="Palatino Linotype" w:hAnsi="Palatino Linotype" w:cs="Tahoma"/>
        </w:rPr>
        <w:t>,</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9043D1" w:rsidRPr="009043D1">
        <w:rPr>
          <w:rFonts w:ascii="Palatino Linotype" w:hAnsi="Palatino Linotype" w:cs="Tahoma"/>
        </w:rPr>
        <w:t>Ayuntamiento de Tezoyuca</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E73474">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5B2ADD02" w:rsidR="00D01F75" w:rsidRPr="004059FB" w:rsidRDefault="00446073" w:rsidP="00E73474">
      <w:pPr>
        <w:tabs>
          <w:tab w:val="left" w:pos="4667"/>
        </w:tabs>
        <w:spacing w:line="360" w:lineRule="auto"/>
        <w:ind w:left="567" w:right="567"/>
        <w:jc w:val="both"/>
        <w:rPr>
          <w:rFonts w:ascii="Palatino Linotype" w:hAnsi="Palatino Linotype" w:cs="Tahoma"/>
          <w:bCs/>
        </w:rPr>
      </w:pPr>
      <w:r w:rsidRPr="00446073">
        <w:rPr>
          <w:rFonts w:ascii="Palatino Linotype" w:hAnsi="Palatino Linotype" w:cs="Tahoma"/>
          <w:bCs/>
        </w:rPr>
        <w:t>DOMICILIO DE LA COMISIÓN MIXTA DE SEGURIDAD E HIGIENE, PARA PRESENTAR QUEJA, SI EXISTEN REVISIONES PERIODICAS A LA ESCUELA PREPARATORIA OFICIAL NUMERO 15, EN SAN VICENTE CHICOLOAPAN</w:t>
      </w:r>
      <w:r w:rsidR="00F76150" w:rsidRPr="00F76150">
        <w:rPr>
          <w:rFonts w:ascii="Palatino Linotype" w:hAnsi="Palatino Linotype" w:cs="Tahoma"/>
          <w:bCs/>
        </w:rPr>
        <w:t>.</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1089A459" w14:textId="77777777" w:rsidR="00D01F75" w:rsidRPr="009043D1" w:rsidRDefault="00D01F75" w:rsidP="00E73474">
      <w:pPr>
        <w:tabs>
          <w:tab w:val="left" w:pos="4667"/>
        </w:tabs>
        <w:spacing w:line="360" w:lineRule="auto"/>
        <w:ind w:left="567" w:right="567"/>
        <w:jc w:val="both"/>
        <w:rPr>
          <w:rFonts w:ascii="Palatino Linotype" w:hAnsi="Palatino Linotype" w:cs="Tahoma"/>
          <w:bCs/>
          <w:sz w:val="16"/>
        </w:rPr>
      </w:pPr>
    </w:p>
    <w:p w14:paraId="0B729EC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5358A7FB" w14:textId="395A8734" w:rsidR="00C87071" w:rsidRDefault="00E64BD9" w:rsidP="009043D1">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166D6CF2" w14:textId="77777777" w:rsidR="00446073" w:rsidRDefault="00446073" w:rsidP="009043D1">
      <w:pPr>
        <w:tabs>
          <w:tab w:val="left" w:pos="4667"/>
        </w:tabs>
        <w:spacing w:line="360" w:lineRule="auto"/>
        <w:ind w:left="567" w:right="567"/>
        <w:jc w:val="both"/>
        <w:rPr>
          <w:rFonts w:ascii="Palatino Linotype" w:hAnsi="Palatino Linotype" w:cs="Tahoma"/>
          <w:bCs/>
        </w:rPr>
      </w:pPr>
    </w:p>
    <w:p w14:paraId="0B311B48" w14:textId="77777777"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lastRenderedPageBreak/>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5546032D" w14:textId="190ABF3C" w:rsidR="005E44E5" w:rsidRDefault="00E43A0F" w:rsidP="00F76150">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BA7C3F">
        <w:rPr>
          <w:rFonts w:ascii="Palatino Linotype" w:hAnsi="Palatino Linotype" w:cs="Tahoma"/>
          <w:sz w:val="22"/>
          <w:szCs w:val="24"/>
        </w:rPr>
        <w:t>veinte de marzo</w:t>
      </w:r>
      <w:r w:rsidRPr="004059FB">
        <w:rPr>
          <w:rFonts w:ascii="Palatino Linotype" w:hAnsi="Palatino Linotype" w:cs="Tahoma"/>
          <w:sz w:val="22"/>
          <w:szCs w:val="24"/>
        </w:rPr>
        <w:t xml:space="preserve"> de </w:t>
      </w:r>
      <w:r w:rsidR="005E44E5">
        <w:rPr>
          <w:rFonts w:ascii="Palatino Linotype" w:hAnsi="Palatino Linotype" w:cs="Tahoma"/>
          <w:sz w:val="22"/>
          <w:szCs w:val="24"/>
        </w:rPr>
        <w:t>dos mil diecinueve</w:t>
      </w:r>
      <w:r w:rsidRPr="004059FB">
        <w:rPr>
          <w:rFonts w:ascii="Palatino Linotype" w:hAnsi="Palatino Linotype" w:cs="Tahoma"/>
          <w:sz w:val="22"/>
          <w:szCs w:val="24"/>
        </w:rPr>
        <w:t xml:space="preserve">, </w:t>
      </w:r>
      <w:r w:rsidR="00BA7C3F">
        <w:rPr>
          <w:rFonts w:ascii="Palatino Linotype" w:hAnsi="Palatino Linotype" w:cs="Tahoma"/>
          <w:sz w:val="22"/>
          <w:szCs w:val="24"/>
        </w:rPr>
        <w:t>el Titular de la Unidad de Transparencia de la Secretaria de Educación</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8715F8">
        <w:rPr>
          <w:rFonts w:ascii="Palatino Linotype" w:hAnsi="Palatino Linotype" w:cs="Tahoma"/>
          <w:sz w:val="22"/>
          <w:szCs w:val="24"/>
        </w:rPr>
        <w:t xml:space="preserve">, cuyo contenido </w:t>
      </w:r>
      <w:r w:rsidR="002A0565">
        <w:rPr>
          <w:rFonts w:ascii="Palatino Linotype" w:hAnsi="Palatino Linotype" w:cs="Tahoma"/>
          <w:sz w:val="22"/>
          <w:szCs w:val="24"/>
        </w:rPr>
        <w:t xml:space="preserve">a </w:t>
      </w:r>
      <w:r w:rsidR="00BA7C3F">
        <w:rPr>
          <w:rFonts w:ascii="Palatino Linotype" w:hAnsi="Palatino Linotype" w:cs="Tahoma"/>
          <w:sz w:val="22"/>
          <w:szCs w:val="24"/>
        </w:rPr>
        <w:t xml:space="preserve">grosso modo </w:t>
      </w:r>
      <w:r w:rsidR="008715F8">
        <w:rPr>
          <w:rFonts w:ascii="Palatino Linotype" w:hAnsi="Palatino Linotype" w:cs="Tahoma"/>
          <w:sz w:val="22"/>
          <w:szCs w:val="24"/>
        </w:rPr>
        <w:t>es el siguiente:</w:t>
      </w:r>
    </w:p>
    <w:p w14:paraId="2B1895EE" w14:textId="77777777" w:rsidR="008715F8" w:rsidRDefault="008715F8" w:rsidP="00F76150">
      <w:pPr>
        <w:autoSpaceDE w:val="0"/>
        <w:autoSpaceDN w:val="0"/>
        <w:adjustRightInd w:val="0"/>
        <w:spacing w:line="360" w:lineRule="auto"/>
        <w:jc w:val="both"/>
        <w:rPr>
          <w:rFonts w:ascii="Palatino Linotype" w:hAnsi="Palatino Linotype" w:cs="Tahoma"/>
          <w:sz w:val="22"/>
          <w:szCs w:val="24"/>
        </w:rPr>
      </w:pPr>
    </w:p>
    <w:p w14:paraId="4C571998" w14:textId="2B005B1F" w:rsidR="002A0565" w:rsidRPr="002A0565" w:rsidRDefault="002A0565" w:rsidP="00F76150">
      <w:pPr>
        <w:autoSpaceDE w:val="0"/>
        <w:autoSpaceDN w:val="0"/>
        <w:adjustRightInd w:val="0"/>
        <w:spacing w:line="360" w:lineRule="auto"/>
        <w:jc w:val="both"/>
        <w:rPr>
          <w:rFonts w:ascii="Palatino Linotype" w:hAnsi="Palatino Linotype" w:cs="Tahoma"/>
          <w:b/>
          <w:sz w:val="22"/>
          <w:szCs w:val="24"/>
        </w:rPr>
      </w:pPr>
      <w:r w:rsidRPr="002A0565">
        <w:rPr>
          <w:rFonts w:ascii="Palatino Linotype" w:hAnsi="Palatino Linotype" w:cs="Tahoma"/>
          <w:b/>
          <w:sz w:val="22"/>
          <w:szCs w:val="24"/>
        </w:rPr>
        <w:t>Oficio: 20531ª000/0812/UT/2019</w:t>
      </w:r>
      <w:r>
        <w:rPr>
          <w:rFonts w:ascii="Palatino Linotype" w:hAnsi="Palatino Linotype" w:cs="Tahoma"/>
          <w:b/>
          <w:sz w:val="22"/>
          <w:szCs w:val="24"/>
        </w:rPr>
        <w:t>.-</w:t>
      </w:r>
    </w:p>
    <w:p w14:paraId="7295722B" w14:textId="10639C76" w:rsidR="008715F8" w:rsidRDefault="008715F8"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p>
    <w:p w14:paraId="77C6D93E" w14:textId="758B15EA" w:rsidR="00BA7C3F" w:rsidRDefault="00BA7C3F"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Se le informa que lo, solicitado no es competencia de la Secretaría de Educación del Gobierno del Estado de México; su solicitud de información podrá ser presentada ante la Unidad de Transparencia de la Secretaría General de Gobierno, ubicada en…</w:t>
      </w:r>
    </w:p>
    <w:p w14:paraId="73D4A638" w14:textId="77777777" w:rsidR="00BA7C3F" w:rsidRDefault="00BA7C3F" w:rsidP="008715F8">
      <w:pPr>
        <w:autoSpaceDE w:val="0"/>
        <w:autoSpaceDN w:val="0"/>
        <w:adjustRightInd w:val="0"/>
        <w:spacing w:line="360" w:lineRule="auto"/>
        <w:ind w:left="567" w:right="567"/>
        <w:jc w:val="both"/>
        <w:rPr>
          <w:rFonts w:ascii="Palatino Linotype" w:hAnsi="Palatino Linotype" w:cs="Tahoma"/>
        </w:rPr>
      </w:pPr>
    </w:p>
    <w:p w14:paraId="3FF9A80E" w14:textId="48BE3234" w:rsidR="00BA7C3F" w:rsidRDefault="00BA7C3F"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A de igual forma puede asistir personalmente a la Coordinación General de Protección Civil, quien es la encargada de ver los asuntos relacionados a la Comisión Mixta de Seguridad e Higiene, ubicada en…</w:t>
      </w:r>
    </w:p>
    <w:p w14:paraId="4398E030" w14:textId="1086576C" w:rsidR="00BA7C3F" w:rsidRDefault="00BA7C3F" w:rsidP="008715F8">
      <w:pPr>
        <w:autoSpaceDE w:val="0"/>
        <w:autoSpaceDN w:val="0"/>
        <w:adjustRightInd w:val="0"/>
        <w:spacing w:line="360" w:lineRule="auto"/>
        <w:ind w:left="567" w:right="567"/>
        <w:jc w:val="both"/>
        <w:rPr>
          <w:rFonts w:ascii="Palatino Linotype" w:hAnsi="Palatino Linotype" w:cs="Tahoma"/>
        </w:rPr>
      </w:pPr>
    </w:p>
    <w:p w14:paraId="0CD47133" w14:textId="15A2B6AE" w:rsidR="00BA7C3F" w:rsidRDefault="00BA7C3F"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Por último si su pretensión es interponer una queja, deberá dirigirse a la Secretaría de Contraloría, ubicada en…</w:t>
      </w:r>
    </w:p>
    <w:p w14:paraId="1E46EDC1" w14:textId="77777777" w:rsidR="00BA7C3F" w:rsidRDefault="00BA7C3F" w:rsidP="008715F8">
      <w:pPr>
        <w:autoSpaceDE w:val="0"/>
        <w:autoSpaceDN w:val="0"/>
        <w:adjustRightInd w:val="0"/>
        <w:spacing w:line="360" w:lineRule="auto"/>
        <w:ind w:left="567" w:right="567"/>
        <w:jc w:val="both"/>
        <w:rPr>
          <w:rFonts w:ascii="Palatino Linotype" w:hAnsi="Palatino Linotype" w:cs="Tahoma"/>
        </w:rPr>
      </w:pPr>
    </w:p>
    <w:p w14:paraId="221BD5F7" w14:textId="5C331457" w:rsidR="00BA7C3F" w:rsidRDefault="00BA7C3F"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Así mismo, en caso de estar inconforme con el actuar de algún Servidor Público, también puede presentar su queja a través del Sistema de Atención Mexiquense en la siguiente liga…</w:t>
      </w:r>
    </w:p>
    <w:p w14:paraId="79F4C2AA" w14:textId="47B48EDA" w:rsidR="005E44E5" w:rsidRDefault="008715F8" w:rsidP="002A0565">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4059FB">
        <w:rPr>
          <w:rFonts w:ascii="Palatino Linotype" w:hAnsi="Palatino Linotype" w:cs="Tahoma"/>
        </w:rPr>
        <w:t>”</w:t>
      </w:r>
      <w:r>
        <w:rPr>
          <w:rFonts w:ascii="Palatino Linotype" w:hAnsi="Palatino Linotype" w:cs="Tahoma"/>
        </w:rPr>
        <w:t xml:space="preserve"> </w:t>
      </w:r>
    </w:p>
    <w:p w14:paraId="77C1A99B" w14:textId="77777777" w:rsidR="006C1AE4" w:rsidRDefault="006C1AE4" w:rsidP="00E73474">
      <w:pPr>
        <w:autoSpaceDE w:val="0"/>
        <w:autoSpaceDN w:val="0"/>
        <w:adjustRightInd w:val="0"/>
        <w:spacing w:line="360" w:lineRule="auto"/>
        <w:jc w:val="both"/>
        <w:rPr>
          <w:rFonts w:ascii="Palatino Linotype" w:hAnsi="Palatino Linotype" w:cs="Tahoma"/>
          <w:b/>
          <w:sz w:val="22"/>
          <w:szCs w:val="24"/>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509867CC" w:rsidR="00BE4843" w:rsidRPr="004059FB" w:rsidRDefault="004E401B" w:rsidP="00E73474">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lastRenderedPageBreak/>
        <w:t xml:space="preserve">Con fecha </w:t>
      </w:r>
      <w:r w:rsidR="002A0565">
        <w:rPr>
          <w:rFonts w:ascii="Palatino Linotype" w:hAnsi="Palatino Linotype" w:cs="Tahoma"/>
          <w:sz w:val="22"/>
          <w:szCs w:val="24"/>
        </w:rPr>
        <w:t>veintiséis de marzo</w:t>
      </w:r>
      <w:r w:rsidR="00C25238" w:rsidRPr="004059FB">
        <w:rPr>
          <w:rFonts w:ascii="Palatino Linotype" w:hAnsi="Palatino Linotype" w:cs="Tahoma"/>
          <w:sz w:val="22"/>
          <w:szCs w:val="24"/>
        </w:rPr>
        <w:t xml:space="preserve"> de dos mil </w:t>
      </w:r>
      <w:r w:rsidR="00C347CB">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00A0B04A" w:rsidR="00CD3A5D" w:rsidRPr="004059FB" w:rsidRDefault="002A0565" w:rsidP="00E73474">
      <w:pPr>
        <w:autoSpaceDE w:val="0"/>
        <w:autoSpaceDN w:val="0"/>
        <w:adjustRightInd w:val="0"/>
        <w:spacing w:line="360" w:lineRule="auto"/>
        <w:ind w:left="567" w:right="567"/>
        <w:jc w:val="both"/>
        <w:rPr>
          <w:rFonts w:ascii="Palatino Linotype" w:hAnsi="Palatino Linotype" w:cs="Tahoma"/>
          <w:i/>
        </w:rPr>
      </w:pPr>
      <w:r w:rsidRPr="002A0565">
        <w:rPr>
          <w:rFonts w:ascii="Palatino Linotype" w:hAnsi="Palatino Linotype" w:cs="Tahoma"/>
        </w:rPr>
        <w:t>LA CONTESTACIÓN EMITIDA POR EL SUJETO OBLIGADO</w:t>
      </w:r>
      <w:r w:rsidR="008A6EF4" w:rsidRPr="008A6EF4">
        <w:rPr>
          <w:rFonts w:ascii="Palatino Linotype" w:hAnsi="Palatino Linotype" w:cs="Tahoma"/>
        </w:rPr>
        <w:t>.</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E73474">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6C7DDA2A" w:rsidR="00B31222" w:rsidRPr="004059FB" w:rsidRDefault="002A0565" w:rsidP="00E73474">
      <w:pPr>
        <w:autoSpaceDE w:val="0"/>
        <w:autoSpaceDN w:val="0"/>
        <w:adjustRightInd w:val="0"/>
        <w:spacing w:line="360" w:lineRule="auto"/>
        <w:ind w:left="567" w:right="567"/>
        <w:jc w:val="both"/>
        <w:rPr>
          <w:rFonts w:ascii="Palatino Linotype" w:hAnsi="Palatino Linotype" w:cs="Tahoma"/>
        </w:rPr>
      </w:pPr>
      <w:r w:rsidRPr="002A0565">
        <w:rPr>
          <w:rFonts w:ascii="Palatino Linotype" w:hAnsi="Palatino Linotype" w:cs="Tahoma"/>
        </w:rPr>
        <w:t>ASI COMO SU FALTA DE RESPUESTA CORRECTA, AL MANIFESTAR QUE NO LE CORRESPONDE SIENDO QUE CON FUNDAMENTO EN EL ARTÍCULO 121 DE LA LEY DEL TRABAJO DE LOS SERVIDORES PUBLICOS DEL ESTADO Y MUNICIPIOS, QUE ASU LETRA DICE: ARTÍCULO 121. En cada institución pública o dependencia se instalará y funcionará una comisión mixta de seguridad e higiene, integrada por igual número de representantes de la institución pública y de los servidores públicos, la cual será presidida por el titular de la misma o su representante, y tendrá por objeto proponer medidas para prevenir los riesgos de trabajo y vigilar que éstas se adopten, así como investigar las causas de los accidentes de trabajo que se presenten. Las comisiones podrán estar apoyadas por las subcomisiones que sean necesarias. Los miembros de las comisiones y subcomisiones desempeñarán sus funciones gratuitamente. LO QUE DA A ENTENDER CON SU CONTESTACIÓN DE QUE DESCONOCE LAS OBLIGACIONES DE LA SECRETARIA; POR LO QUE PIDO SE LE ORDENE CUMPLIR CON LO REQUERIDO</w:t>
      </w:r>
      <w:r w:rsidR="00B727C5" w:rsidRPr="004059FB">
        <w:rPr>
          <w:rFonts w:ascii="Palatino Linotype" w:hAnsi="Palatino Linotype" w:cs="Tahoma"/>
        </w:rPr>
        <w:t>”</w:t>
      </w:r>
      <w:r w:rsidR="00205F27">
        <w:rPr>
          <w:rFonts w:ascii="Palatino Linotype" w:hAnsi="Palatino Linotype" w:cs="Tahoma"/>
        </w:rPr>
        <w:t xml:space="preserve"> (</w:t>
      </w:r>
      <w:r w:rsidR="00205F27">
        <w:rPr>
          <w:rFonts w:ascii="Palatino Linotype" w:hAnsi="Palatino Linotype" w:cs="Tahoma"/>
          <w:i/>
        </w:rPr>
        <w:t>Sic</w:t>
      </w:r>
      <w:r w:rsidR="00641A29">
        <w:rPr>
          <w:rFonts w:ascii="Palatino Linotype" w:hAnsi="Palatino Linotype" w:cs="Tahoma"/>
          <w:i/>
        </w:rPr>
        <w:t>.</w:t>
      </w:r>
      <w:r w:rsidR="00205F27">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Default="006E4FCB" w:rsidP="00E73474">
      <w:pPr>
        <w:spacing w:line="360" w:lineRule="auto"/>
        <w:jc w:val="both"/>
        <w:rPr>
          <w:rFonts w:ascii="Palatino Linotype" w:hAnsi="Palatino Linotype" w:cs="Tahoma"/>
          <w:b/>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0D0BEFA0" w14:textId="3F5D68E2" w:rsidR="00BE4843" w:rsidRPr="004059FB" w:rsidRDefault="00A90F9B" w:rsidP="00E73474">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2A0565">
        <w:rPr>
          <w:rFonts w:ascii="Palatino Linotype" w:eastAsia="Batang" w:hAnsi="Palatino Linotype" w:cs="Tahoma"/>
          <w:bCs/>
          <w:sz w:val="22"/>
          <w:szCs w:val="22"/>
        </w:rPr>
        <w:t xml:space="preserve"> </w:t>
      </w:r>
      <w:r w:rsidR="00926A1C">
        <w:rPr>
          <w:rFonts w:ascii="Palatino Linotype" w:eastAsia="Batang" w:hAnsi="Palatino Linotype" w:cs="Tahoma"/>
          <w:bCs/>
          <w:sz w:val="22"/>
          <w:szCs w:val="22"/>
        </w:rPr>
        <w:t>veintiséis</w:t>
      </w:r>
      <w:r w:rsidR="008A6EF4">
        <w:rPr>
          <w:rFonts w:ascii="Palatino Linotype" w:eastAsia="Batang" w:hAnsi="Palatino Linotype" w:cs="Tahoma"/>
          <w:bCs/>
          <w:sz w:val="22"/>
          <w:szCs w:val="22"/>
        </w:rPr>
        <w:t xml:space="preserve"> </w:t>
      </w:r>
      <w:r w:rsidR="00C347CB">
        <w:rPr>
          <w:rFonts w:ascii="Palatino Linotype" w:eastAsia="Batang" w:hAnsi="Palatino Linotype" w:cs="Tahoma"/>
          <w:bCs/>
          <w:sz w:val="22"/>
          <w:szCs w:val="22"/>
        </w:rPr>
        <w:t xml:space="preserve">de </w:t>
      </w:r>
      <w:r w:rsidR="00926A1C">
        <w:rPr>
          <w:rFonts w:ascii="Palatino Linotype" w:eastAsia="Batang" w:hAnsi="Palatino Linotype" w:cs="Tahoma"/>
          <w:bCs/>
          <w:sz w:val="22"/>
          <w:szCs w:val="22"/>
        </w:rPr>
        <w:t>marzo</w:t>
      </w:r>
      <w:r w:rsidR="00C347CB">
        <w:rPr>
          <w:rFonts w:ascii="Palatino Linotype" w:eastAsia="Batang" w:hAnsi="Palatino Linotype" w:cs="Tahoma"/>
          <w:bCs/>
          <w:sz w:val="22"/>
          <w:szCs w:val="22"/>
        </w:rPr>
        <w:t xml:space="preserve">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926A1C" w:rsidRPr="00926A1C">
        <w:rPr>
          <w:rFonts w:ascii="Palatino Linotype" w:eastAsia="Batang" w:hAnsi="Palatino Linotype" w:cs="Tahoma"/>
          <w:b/>
          <w:bCs/>
          <w:sz w:val="22"/>
          <w:szCs w:val="22"/>
        </w:rPr>
        <w:lastRenderedPageBreak/>
        <w:t>02101/INFOEM/IP/RR/2019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46C5B353" w14:textId="242AAC57" w:rsidR="00B31222"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926A1C">
        <w:rPr>
          <w:rFonts w:ascii="Palatino Linotype" w:eastAsia="Batang" w:hAnsi="Palatino Linotype" w:cs="Tahoma"/>
          <w:bCs/>
          <w:sz w:val="22"/>
          <w:szCs w:val="24"/>
          <w:lang w:val="es-ES_tradnl"/>
        </w:rPr>
        <w:t>primero de abril</w:t>
      </w:r>
      <w:r w:rsidR="00C347CB">
        <w:rPr>
          <w:rFonts w:ascii="Palatino Linotype" w:eastAsia="Batang" w:hAnsi="Palatino Linotype" w:cs="Tahoma"/>
          <w:bCs/>
          <w:sz w:val="22"/>
          <w:szCs w:val="24"/>
          <w:lang w:val="es-ES_tradnl"/>
        </w:rPr>
        <w:t xml:space="preserve">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2D32E9">
        <w:rPr>
          <w:rFonts w:ascii="Palatino Linotype" w:eastAsia="Batang" w:hAnsi="Palatino Linotype" w:cs="Tahoma"/>
          <w:bCs/>
          <w:sz w:val="22"/>
          <w:szCs w:val="24"/>
          <w:lang w:val="es-ES_tradnl"/>
        </w:rPr>
        <w:t xml:space="preserve"> </w:t>
      </w:r>
    </w:p>
    <w:p w14:paraId="2E030DB8" w14:textId="77777777" w:rsidR="00B76222" w:rsidRPr="00A8511B" w:rsidRDefault="00B76222" w:rsidP="00B76222">
      <w:pPr>
        <w:spacing w:line="360" w:lineRule="auto"/>
        <w:jc w:val="both"/>
        <w:rPr>
          <w:rFonts w:ascii="Palatino Linotype" w:eastAsia="Calibri" w:hAnsi="Palatino Linotype" w:cs="Tahoma"/>
          <w:bCs/>
          <w:sz w:val="22"/>
          <w:szCs w:val="22"/>
          <w:lang w:eastAsia="en-US"/>
        </w:rPr>
      </w:pPr>
    </w:p>
    <w:p w14:paraId="2ED20D37" w14:textId="2066D85F" w:rsidR="007950D4" w:rsidRDefault="00B76222" w:rsidP="00B7622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c</w:t>
      </w:r>
      <w:r w:rsidR="00926A1C">
        <w:rPr>
          <w:rFonts w:ascii="Palatino Linotype" w:eastAsia="Calibri" w:hAnsi="Palatino Linotype" w:cs="Tahoma"/>
          <w:b/>
          <w:bCs/>
          <w:sz w:val="22"/>
          <w:szCs w:val="22"/>
          <w:lang w:eastAsia="en-US"/>
        </w:rPr>
        <w:t>) Informe Justificado</w:t>
      </w:r>
      <w:r w:rsidRPr="00A8511B">
        <w:rPr>
          <w:rFonts w:ascii="Palatino Linotype" w:eastAsia="Calibri" w:hAnsi="Palatino Linotype" w:cs="Tahoma"/>
          <w:b/>
          <w:bCs/>
          <w:sz w:val="22"/>
          <w:szCs w:val="22"/>
          <w:lang w:eastAsia="en-US"/>
        </w:rPr>
        <w:t xml:space="preserve">: </w:t>
      </w:r>
      <w:r w:rsidR="007950D4">
        <w:rPr>
          <w:rFonts w:ascii="Palatino Linotype" w:eastAsia="Calibri" w:hAnsi="Palatino Linotype" w:cs="Tahoma"/>
          <w:bCs/>
          <w:sz w:val="22"/>
          <w:szCs w:val="22"/>
          <w:lang w:eastAsia="en-US"/>
        </w:rPr>
        <w:t>El nueve</w:t>
      </w:r>
      <w:r>
        <w:rPr>
          <w:rFonts w:ascii="Palatino Linotype" w:eastAsia="Calibri" w:hAnsi="Palatino Linotype" w:cs="Tahoma"/>
          <w:bCs/>
          <w:sz w:val="22"/>
          <w:szCs w:val="22"/>
          <w:lang w:eastAsia="en-US"/>
        </w:rPr>
        <w:t xml:space="preserve"> de </w:t>
      </w:r>
      <w:r w:rsidR="007950D4">
        <w:rPr>
          <w:rFonts w:ascii="Palatino Linotype" w:eastAsia="Calibri" w:hAnsi="Palatino Linotype" w:cs="Tahoma"/>
          <w:bCs/>
          <w:sz w:val="22"/>
          <w:szCs w:val="22"/>
          <w:lang w:eastAsia="en-US"/>
        </w:rPr>
        <w:t>abril</w:t>
      </w:r>
      <w:r w:rsidRPr="00461E61">
        <w:rPr>
          <w:rFonts w:ascii="Palatino Linotype" w:eastAsia="Calibri" w:hAnsi="Palatino Linotype" w:cs="Tahoma"/>
          <w:bCs/>
          <w:sz w:val="22"/>
          <w:szCs w:val="22"/>
          <w:lang w:eastAsia="en-US"/>
        </w:rPr>
        <w:t xml:space="preserve"> de dos mil diecinueve,</w:t>
      </w:r>
      <w:r w:rsidR="007950D4">
        <w:rPr>
          <w:rFonts w:ascii="Palatino Linotype" w:eastAsia="Calibri" w:hAnsi="Palatino Linotype" w:cs="Tahoma"/>
          <w:bCs/>
          <w:sz w:val="22"/>
          <w:szCs w:val="22"/>
          <w:lang w:eastAsia="en-US"/>
        </w:rPr>
        <w:t xml:space="preserve"> </w:t>
      </w:r>
      <w:r w:rsidR="007950D4" w:rsidRPr="007950D4">
        <w:rPr>
          <w:rFonts w:ascii="Palatino Linotype" w:eastAsia="Calibri" w:hAnsi="Palatino Linotype" w:cs="Tahoma"/>
          <w:bCs/>
          <w:sz w:val="22"/>
          <w:szCs w:val="22"/>
          <w:lang w:eastAsia="en-US"/>
        </w:rPr>
        <w:t xml:space="preserve">a través del Sistema de Acceso a la Información Mexiquense, </w:t>
      </w:r>
      <w:r w:rsidR="007950D4">
        <w:rPr>
          <w:rFonts w:ascii="Palatino Linotype" w:eastAsia="Calibri" w:hAnsi="Palatino Linotype" w:cs="Tahoma"/>
          <w:bCs/>
          <w:sz w:val="22"/>
          <w:szCs w:val="22"/>
          <w:lang w:eastAsia="en-US"/>
        </w:rPr>
        <w:t xml:space="preserve">la </w:t>
      </w:r>
      <w:r w:rsidR="007950D4" w:rsidRPr="00EE6279">
        <w:rPr>
          <w:rFonts w:ascii="Palatino Linotype" w:eastAsia="Calibri" w:hAnsi="Palatino Linotype" w:cs="Tahoma"/>
          <w:sz w:val="22"/>
          <w:szCs w:val="22"/>
          <w:lang w:eastAsia="en-US"/>
        </w:rPr>
        <w:t>Secretaría de Educación</w:t>
      </w:r>
      <w:r w:rsidR="007950D4">
        <w:rPr>
          <w:rFonts w:ascii="Palatino Linotype" w:eastAsia="Calibri" w:hAnsi="Palatino Linotype" w:cs="Tahoma"/>
          <w:bCs/>
          <w:sz w:val="22"/>
          <w:szCs w:val="22"/>
          <w:lang w:eastAsia="en-US"/>
        </w:rPr>
        <w:t xml:space="preserve"> remitió el siguiente archivo</w:t>
      </w:r>
      <w:r w:rsidR="007950D4" w:rsidRPr="007950D4">
        <w:rPr>
          <w:rFonts w:ascii="Palatino Linotype" w:eastAsia="Calibri" w:hAnsi="Palatino Linotype" w:cs="Tahoma"/>
          <w:bCs/>
          <w:sz w:val="22"/>
          <w:szCs w:val="22"/>
          <w:lang w:eastAsia="en-US"/>
        </w:rPr>
        <w:t>:</w:t>
      </w:r>
    </w:p>
    <w:p w14:paraId="1D5A533D" w14:textId="77777777" w:rsidR="007950D4" w:rsidRDefault="007950D4" w:rsidP="00B76222">
      <w:pPr>
        <w:spacing w:line="360" w:lineRule="auto"/>
        <w:jc w:val="both"/>
        <w:rPr>
          <w:rFonts w:ascii="Palatino Linotype" w:eastAsia="Calibri" w:hAnsi="Palatino Linotype" w:cs="Tahoma"/>
          <w:bCs/>
          <w:sz w:val="22"/>
          <w:szCs w:val="22"/>
          <w:lang w:eastAsia="en-US"/>
        </w:rPr>
      </w:pPr>
    </w:p>
    <w:p w14:paraId="4632058A" w14:textId="59337485" w:rsidR="00B76222" w:rsidRPr="007950D4" w:rsidRDefault="007950D4" w:rsidP="007950D4">
      <w:pPr>
        <w:pStyle w:val="Prrafodelista"/>
        <w:numPr>
          <w:ilvl w:val="0"/>
          <w:numId w:val="39"/>
        </w:numPr>
        <w:spacing w:line="360" w:lineRule="auto"/>
        <w:jc w:val="both"/>
        <w:rPr>
          <w:rFonts w:ascii="Palatino Linotype" w:eastAsia="Calibri" w:hAnsi="Palatino Linotype" w:cs="Tahoma"/>
          <w:bCs/>
          <w:szCs w:val="22"/>
          <w:lang w:eastAsia="en-US"/>
        </w:rPr>
      </w:pPr>
      <w:r w:rsidRPr="007950D4">
        <w:rPr>
          <w:rFonts w:ascii="Palatino Linotype" w:eastAsia="Calibri" w:hAnsi="Palatino Linotype" w:cs="Tahoma"/>
          <w:b/>
          <w:bCs/>
          <w:szCs w:val="22"/>
          <w:lang w:eastAsia="en-US"/>
        </w:rPr>
        <w:t>Oficio 20531A000/01167/UT/2019</w:t>
      </w:r>
      <w:r w:rsidR="00B76222" w:rsidRPr="007950D4">
        <w:rPr>
          <w:rFonts w:ascii="Palatino Linotype" w:eastAsia="Calibri" w:hAnsi="Palatino Linotype" w:cs="Tahoma"/>
          <w:bCs/>
          <w:szCs w:val="22"/>
          <w:lang w:eastAsia="en-US"/>
        </w:rPr>
        <w:t xml:space="preserve">, </w:t>
      </w:r>
      <w:r w:rsidRPr="007950D4">
        <w:rPr>
          <w:rFonts w:ascii="Palatino Linotype" w:eastAsia="Calibri" w:hAnsi="Palatino Linotype" w:cs="Tahoma"/>
          <w:bCs/>
          <w:szCs w:val="22"/>
          <w:lang w:eastAsia="en-US"/>
        </w:rPr>
        <w:t xml:space="preserve">emitido por el Titular de la Unidad de Transparencia, </w:t>
      </w:r>
      <w:r w:rsidR="00B76222" w:rsidRPr="007950D4">
        <w:rPr>
          <w:rFonts w:ascii="Palatino Linotype" w:eastAsia="Calibri" w:hAnsi="Palatino Linotype" w:cs="Tahoma"/>
          <w:bCs/>
          <w:szCs w:val="22"/>
          <w:lang w:eastAsia="en-US"/>
        </w:rPr>
        <w:t>mediante el cual señaló</w:t>
      </w:r>
      <w:r>
        <w:rPr>
          <w:rFonts w:ascii="Palatino Linotype" w:eastAsia="Calibri" w:hAnsi="Palatino Linotype" w:cs="Tahoma"/>
          <w:bCs/>
          <w:szCs w:val="22"/>
          <w:lang w:eastAsia="en-US"/>
        </w:rPr>
        <w:t xml:space="preserve"> </w:t>
      </w:r>
      <w:r w:rsidR="00B76222" w:rsidRPr="007950D4">
        <w:rPr>
          <w:rFonts w:ascii="Palatino Linotype" w:eastAsia="Calibri" w:hAnsi="Palatino Linotype" w:cs="Tahoma"/>
          <w:bCs/>
          <w:szCs w:val="22"/>
          <w:lang w:eastAsia="en-US"/>
        </w:rPr>
        <w:t>lo siguiente:</w:t>
      </w:r>
    </w:p>
    <w:p w14:paraId="080B53BB" w14:textId="77777777" w:rsidR="00B76222" w:rsidRDefault="00B76222" w:rsidP="00B76222">
      <w:pPr>
        <w:spacing w:line="360" w:lineRule="auto"/>
        <w:jc w:val="both"/>
        <w:rPr>
          <w:rFonts w:ascii="Palatino Linotype" w:eastAsia="Calibri" w:hAnsi="Palatino Linotype" w:cs="Tahoma"/>
          <w:bCs/>
          <w:sz w:val="22"/>
          <w:szCs w:val="22"/>
          <w:lang w:eastAsia="en-US"/>
        </w:rPr>
      </w:pPr>
    </w:p>
    <w:p w14:paraId="2609EC28" w14:textId="77777777" w:rsidR="00400D43" w:rsidRDefault="00400D43" w:rsidP="001A3EA9">
      <w:pPr>
        <w:spacing w:line="360" w:lineRule="auto"/>
        <w:jc w:val="both"/>
        <w:rPr>
          <w:rFonts w:ascii="Palatino Linotype" w:eastAsia="Batang" w:hAnsi="Palatino Linotype" w:cs="Tahoma"/>
          <w:bCs/>
          <w:sz w:val="22"/>
          <w:szCs w:val="24"/>
          <w:lang w:val="es-ES_tradnl"/>
        </w:rPr>
      </w:pPr>
    </w:p>
    <w:p w14:paraId="00D08049" w14:textId="4474CAFF" w:rsidR="00400D43" w:rsidRDefault="00400D43" w:rsidP="00400D43">
      <w:pPr>
        <w:spacing w:line="360" w:lineRule="auto"/>
        <w:rPr>
          <w:rFonts w:ascii="Palatino Linotype" w:eastAsia="Batang" w:hAnsi="Palatino Linotype" w:cs="Tahoma"/>
          <w:bCs/>
          <w:sz w:val="22"/>
          <w:szCs w:val="24"/>
          <w:lang w:val="es-ES_tradnl"/>
        </w:rPr>
      </w:pPr>
      <w:r>
        <w:rPr>
          <w:rFonts w:ascii="Palatino Linotype" w:eastAsia="Batang" w:hAnsi="Palatino Linotype" w:cs="Tahoma"/>
          <w:bCs/>
          <w:noProof/>
          <w:sz w:val="22"/>
          <w:szCs w:val="24"/>
          <w:lang w:eastAsia="es-MX"/>
        </w:rPr>
        <w:lastRenderedPageBreak/>
        <w:drawing>
          <wp:inline distT="0" distB="0" distL="0" distR="0" wp14:anchorId="76BD1BED" wp14:editId="1251A2AF">
            <wp:extent cx="5734050" cy="7419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7419975"/>
                    </a:xfrm>
                    <a:prstGeom prst="rect">
                      <a:avLst/>
                    </a:prstGeom>
                    <a:noFill/>
                    <a:ln>
                      <a:noFill/>
                    </a:ln>
                  </pic:spPr>
                </pic:pic>
              </a:graphicData>
            </a:graphic>
          </wp:inline>
        </w:drawing>
      </w:r>
    </w:p>
    <w:p w14:paraId="5C79A038" w14:textId="4383CAA1" w:rsidR="00BB3906" w:rsidRDefault="00BB3906" w:rsidP="00BB3906">
      <w:pPr>
        <w:pStyle w:val="Prrafodelista"/>
        <w:numPr>
          <w:ilvl w:val="0"/>
          <w:numId w:val="39"/>
        </w:numPr>
        <w:spacing w:line="360" w:lineRule="auto"/>
        <w:jc w:val="both"/>
        <w:rPr>
          <w:rFonts w:ascii="Palatino Linotype" w:eastAsia="Batang" w:hAnsi="Palatino Linotype" w:cs="Tahoma"/>
          <w:bCs/>
          <w:lang w:val="es-ES_tradnl"/>
        </w:rPr>
      </w:pPr>
      <w:r w:rsidRPr="00BB3906">
        <w:rPr>
          <w:rFonts w:ascii="Palatino Linotype" w:eastAsia="Batang" w:hAnsi="Palatino Linotype" w:cs="Tahoma"/>
          <w:b/>
          <w:bCs/>
          <w:lang w:val="es-ES_tradnl"/>
        </w:rPr>
        <w:lastRenderedPageBreak/>
        <w:t>Oficio 2101001ª000000/2001/2019</w:t>
      </w:r>
      <w:r>
        <w:rPr>
          <w:rFonts w:ascii="Palatino Linotype" w:eastAsia="Batang" w:hAnsi="Palatino Linotype" w:cs="Tahoma"/>
          <w:bCs/>
          <w:lang w:val="es-ES_tradnl"/>
        </w:rPr>
        <w:t>, emitido por el Director General de la Secretaría de Educación, como a continuación se reproduce:</w:t>
      </w:r>
    </w:p>
    <w:p w14:paraId="4D4AA409" w14:textId="77777777" w:rsidR="00BB3906" w:rsidRPr="00BB3906" w:rsidRDefault="00BB3906" w:rsidP="00BB3906">
      <w:pPr>
        <w:spacing w:line="360" w:lineRule="auto"/>
        <w:jc w:val="both"/>
        <w:rPr>
          <w:rFonts w:ascii="Palatino Linotype" w:eastAsia="Batang" w:hAnsi="Palatino Linotype" w:cs="Tahoma"/>
          <w:bCs/>
          <w:lang w:val="es-ES_tradnl"/>
        </w:rPr>
      </w:pPr>
    </w:p>
    <w:p w14:paraId="410469DF" w14:textId="3C1CBC6C" w:rsidR="00BB3906" w:rsidRDefault="00BB3906" w:rsidP="00BB3906">
      <w:pPr>
        <w:spacing w:line="360" w:lineRule="auto"/>
        <w:rPr>
          <w:rFonts w:ascii="Palatino Linotype" w:eastAsia="Batang" w:hAnsi="Palatino Linotype" w:cs="Tahoma"/>
          <w:bCs/>
          <w:sz w:val="22"/>
          <w:szCs w:val="24"/>
          <w:lang w:val="es-ES_tradnl"/>
        </w:rPr>
      </w:pPr>
      <w:r>
        <w:rPr>
          <w:rFonts w:ascii="Palatino Linotype" w:eastAsia="Batang" w:hAnsi="Palatino Linotype" w:cs="Tahoma"/>
          <w:bCs/>
          <w:noProof/>
          <w:sz w:val="22"/>
          <w:szCs w:val="24"/>
          <w:lang w:eastAsia="es-MX"/>
        </w:rPr>
        <w:drawing>
          <wp:inline distT="0" distB="0" distL="0" distR="0" wp14:anchorId="4A3F7608" wp14:editId="4D511EF0">
            <wp:extent cx="5743575" cy="6391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6391275"/>
                    </a:xfrm>
                    <a:prstGeom prst="rect">
                      <a:avLst/>
                    </a:prstGeom>
                    <a:noFill/>
                    <a:ln>
                      <a:noFill/>
                    </a:ln>
                  </pic:spPr>
                </pic:pic>
              </a:graphicData>
            </a:graphic>
          </wp:inline>
        </w:drawing>
      </w:r>
    </w:p>
    <w:p w14:paraId="5C15AA26" w14:textId="77777777" w:rsidR="00BB3906" w:rsidRDefault="00BB3906" w:rsidP="00400D43">
      <w:pPr>
        <w:spacing w:line="360" w:lineRule="auto"/>
        <w:jc w:val="both"/>
        <w:rPr>
          <w:rFonts w:ascii="Palatino Linotype" w:eastAsia="Batang" w:hAnsi="Palatino Linotype" w:cs="Tahoma"/>
          <w:bCs/>
          <w:sz w:val="22"/>
          <w:szCs w:val="24"/>
          <w:lang w:val="es-ES_tradnl"/>
        </w:rPr>
      </w:pPr>
    </w:p>
    <w:p w14:paraId="3A83A5DC" w14:textId="3468B2EA" w:rsidR="00400D43" w:rsidRDefault="00400D43" w:rsidP="00400D43">
      <w:pPr>
        <w:spacing w:line="360" w:lineRule="auto"/>
        <w:jc w:val="both"/>
        <w:rPr>
          <w:rFonts w:ascii="Palatino Linotype" w:eastAsia="Batang" w:hAnsi="Palatino Linotype" w:cs="Tahoma"/>
          <w:bCs/>
          <w:sz w:val="22"/>
          <w:szCs w:val="24"/>
          <w:lang w:val="es-ES_tradnl"/>
        </w:rPr>
      </w:pPr>
      <w:r>
        <w:rPr>
          <w:rFonts w:ascii="Palatino Linotype" w:eastAsia="Batang" w:hAnsi="Palatino Linotype" w:cs="Tahoma"/>
          <w:bCs/>
          <w:sz w:val="22"/>
          <w:szCs w:val="24"/>
          <w:lang w:val="es-ES_tradnl"/>
        </w:rPr>
        <w:lastRenderedPageBreak/>
        <w:t xml:space="preserve">En dicho oficio, </w:t>
      </w:r>
      <w:r w:rsidRPr="00BB3906">
        <w:rPr>
          <w:rFonts w:ascii="Palatino Linotype" w:eastAsia="Batang" w:hAnsi="Palatino Linotype" w:cs="Tahoma"/>
          <w:b/>
          <w:bCs/>
          <w:sz w:val="22"/>
          <w:szCs w:val="24"/>
          <w:lang w:val="es-ES_tradnl"/>
        </w:rPr>
        <w:t xml:space="preserve">el Sujeto Obligado </w:t>
      </w:r>
      <w:r w:rsidRPr="002C6672">
        <w:rPr>
          <w:rFonts w:ascii="Palatino Linotype" w:eastAsia="Batang" w:hAnsi="Palatino Linotype" w:cs="Tahoma"/>
          <w:b/>
          <w:bCs/>
          <w:sz w:val="22"/>
          <w:szCs w:val="24"/>
          <w:u w:val="single"/>
          <w:lang w:val="es-ES_tradnl"/>
        </w:rPr>
        <w:t>indic</w:t>
      </w:r>
      <w:r w:rsidR="00BB3906" w:rsidRPr="002C6672">
        <w:rPr>
          <w:rFonts w:ascii="Palatino Linotype" w:eastAsia="Batang" w:hAnsi="Palatino Linotype" w:cs="Tahoma"/>
          <w:b/>
          <w:bCs/>
          <w:sz w:val="22"/>
          <w:szCs w:val="24"/>
          <w:u w:val="single"/>
          <w:lang w:val="es-ES_tradnl"/>
        </w:rPr>
        <w:t>a</w:t>
      </w:r>
      <w:r w:rsidRPr="002C6672">
        <w:rPr>
          <w:rFonts w:ascii="Palatino Linotype" w:eastAsia="Batang" w:hAnsi="Palatino Linotype" w:cs="Tahoma"/>
          <w:b/>
          <w:bCs/>
          <w:sz w:val="22"/>
          <w:szCs w:val="24"/>
          <w:u w:val="single"/>
          <w:lang w:val="es-ES_tradnl"/>
        </w:rPr>
        <w:t xml:space="preserve"> que se requirió nuevamente una búsqueda de la información</w:t>
      </w:r>
      <w:r w:rsidR="002C6672">
        <w:rPr>
          <w:rFonts w:ascii="Palatino Linotype" w:eastAsia="Batang" w:hAnsi="Palatino Linotype" w:cs="Tahoma"/>
          <w:bCs/>
          <w:sz w:val="22"/>
          <w:szCs w:val="24"/>
          <w:lang w:val="es-ES_tradnl"/>
        </w:rPr>
        <w:t>, girando oficio al Director General</w:t>
      </w:r>
      <w:r>
        <w:rPr>
          <w:rFonts w:ascii="Palatino Linotype" w:eastAsia="Batang" w:hAnsi="Palatino Linotype" w:cs="Tahoma"/>
          <w:bCs/>
          <w:sz w:val="22"/>
          <w:szCs w:val="24"/>
          <w:lang w:val="es-ES_tradnl"/>
        </w:rPr>
        <w:t>, quien manifestó que no existe una d</w:t>
      </w:r>
      <w:r w:rsidR="002C6672">
        <w:rPr>
          <w:rFonts w:ascii="Palatino Linotype" w:eastAsia="Batang" w:hAnsi="Palatino Linotype" w:cs="Tahoma"/>
          <w:bCs/>
          <w:sz w:val="22"/>
          <w:szCs w:val="24"/>
          <w:lang w:val="es-ES_tradnl"/>
        </w:rPr>
        <w:t xml:space="preserve">irección específica para poder </w:t>
      </w:r>
      <w:r>
        <w:rPr>
          <w:rFonts w:ascii="Palatino Linotype" w:eastAsia="Batang" w:hAnsi="Palatino Linotype" w:cs="Tahoma"/>
          <w:bCs/>
          <w:sz w:val="22"/>
          <w:szCs w:val="24"/>
          <w:lang w:val="es-ES_tradnl"/>
        </w:rPr>
        <w:t>exponer una queja, ya que cada Unidad Administrativa, Sindicato, Organismo, etc., deben contar con su propia Comisión de Seguridad e Higiene.</w:t>
      </w:r>
      <w:r w:rsidR="002C6672">
        <w:rPr>
          <w:rFonts w:ascii="Palatino Linotype" w:eastAsia="Batang" w:hAnsi="Palatino Linotype" w:cs="Tahoma"/>
          <w:bCs/>
          <w:sz w:val="22"/>
          <w:szCs w:val="24"/>
          <w:lang w:val="es-ES_tradnl"/>
        </w:rPr>
        <w:t xml:space="preserve"> Sin embargo, </w:t>
      </w:r>
      <w:r w:rsidR="002C6672" w:rsidRPr="002C6672">
        <w:rPr>
          <w:rFonts w:ascii="Palatino Linotype" w:eastAsia="Batang" w:hAnsi="Palatino Linotype" w:cs="Tahoma"/>
          <w:b/>
          <w:bCs/>
          <w:sz w:val="22"/>
          <w:szCs w:val="24"/>
          <w:u w:val="single"/>
          <w:lang w:val="es-ES_tradnl"/>
        </w:rPr>
        <w:t>orientó al Particular para el caso en que se requiera poner</w:t>
      </w:r>
      <w:r w:rsidR="002C6672">
        <w:rPr>
          <w:rFonts w:ascii="Palatino Linotype" w:eastAsia="Batang" w:hAnsi="Palatino Linotype" w:cs="Tahoma"/>
          <w:b/>
          <w:bCs/>
          <w:sz w:val="22"/>
          <w:szCs w:val="24"/>
          <w:u w:val="single"/>
          <w:lang w:val="es-ES_tradnl"/>
        </w:rPr>
        <w:t xml:space="preserve"> una queja en contra de alguna E</w:t>
      </w:r>
      <w:r w:rsidR="002C6672" w:rsidRPr="002C6672">
        <w:rPr>
          <w:rFonts w:ascii="Palatino Linotype" w:eastAsia="Batang" w:hAnsi="Palatino Linotype" w:cs="Tahoma"/>
          <w:b/>
          <w:bCs/>
          <w:sz w:val="22"/>
          <w:szCs w:val="24"/>
          <w:u w:val="single"/>
          <w:lang w:val="es-ES_tradnl"/>
        </w:rPr>
        <w:t>scuela Preparatoria</w:t>
      </w:r>
      <w:r w:rsidR="002C6672">
        <w:rPr>
          <w:rFonts w:ascii="Palatino Linotype" w:eastAsia="Batang" w:hAnsi="Palatino Linotype" w:cs="Tahoma"/>
          <w:bCs/>
          <w:sz w:val="22"/>
          <w:szCs w:val="24"/>
          <w:lang w:val="es-ES_tradnl"/>
        </w:rPr>
        <w:t>, la cual puede realizarla ante  la “Dirección General de Media Superior”, proporcionando el domicilio de la misma.</w:t>
      </w:r>
    </w:p>
    <w:p w14:paraId="727070BA" w14:textId="77777777" w:rsidR="00400D43" w:rsidRDefault="00400D43" w:rsidP="00400D43">
      <w:pPr>
        <w:spacing w:line="360" w:lineRule="auto"/>
        <w:rPr>
          <w:rFonts w:ascii="Palatino Linotype" w:eastAsia="Batang" w:hAnsi="Palatino Linotype" w:cs="Tahoma"/>
          <w:bCs/>
          <w:sz w:val="22"/>
          <w:szCs w:val="24"/>
          <w:lang w:val="es-ES_tradnl"/>
        </w:rPr>
      </w:pPr>
    </w:p>
    <w:p w14:paraId="63F991C4" w14:textId="16FE2EEA" w:rsidR="001A3EA9" w:rsidRPr="001A3EA9" w:rsidRDefault="00B76222" w:rsidP="001A3EA9">
      <w:pPr>
        <w:spacing w:line="360" w:lineRule="auto"/>
        <w:jc w:val="both"/>
        <w:rPr>
          <w:rFonts w:ascii="Palatino Linotype" w:hAnsi="Palatino Linotype" w:cs="Tahoma"/>
          <w:b/>
          <w:sz w:val="22"/>
          <w:szCs w:val="24"/>
        </w:rPr>
      </w:pPr>
      <w:r>
        <w:rPr>
          <w:rFonts w:ascii="Palatino Linotype" w:hAnsi="Palatino Linotype" w:cs="Tahoma"/>
          <w:b/>
          <w:sz w:val="22"/>
          <w:szCs w:val="24"/>
        </w:rPr>
        <w:t>d</w:t>
      </w:r>
      <w:r w:rsidR="00F76150">
        <w:rPr>
          <w:rFonts w:ascii="Palatino Linotype" w:hAnsi="Palatino Linotype" w:cs="Tahoma"/>
          <w:b/>
          <w:sz w:val="22"/>
          <w:szCs w:val="24"/>
        </w:rPr>
        <w:t xml:space="preserve">) </w:t>
      </w:r>
      <w:r w:rsidR="001A3EA9" w:rsidRPr="001A3EA9">
        <w:rPr>
          <w:rFonts w:ascii="Palatino Linotype" w:hAnsi="Palatino Linotype" w:cs="Tahoma"/>
          <w:b/>
          <w:bCs/>
          <w:sz w:val="22"/>
          <w:szCs w:val="24"/>
          <w:lang w:val="es-ES"/>
        </w:rPr>
        <w:t>Ampliación del plazo para resolver: </w:t>
      </w:r>
      <w:r w:rsidR="001A3EA9" w:rsidRPr="001A3EA9">
        <w:rPr>
          <w:rFonts w:ascii="Palatino Linotype" w:hAnsi="Palatino Linotype" w:cs="Tahoma"/>
          <w:sz w:val="22"/>
          <w:szCs w:val="24"/>
          <w:lang w:val="es-ES"/>
        </w:rPr>
        <w:t xml:space="preserve">El </w:t>
      </w:r>
      <w:r w:rsidR="00400D43">
        <w:rPr>
          <w:rFonts w:ascii="Palatino Linotype" w:hAnsi="Palatino Linotype" w:cs="Tahoma"/>
          <w:sz w:val="22"/>
          <w:szCs w:val="24"/>
          <w:lang w:val="es-ES"/>
        </w:rPr>
        <w:t>veinticuatro</w:t>
      </w:r>
      <w:r w:rsidR="00D5244C">
        <w:rPr>
          <w:rFonts w:ascii="Palatino Linotype" w:hAnsi="Palatino Linotype" w:cs="Tahoma"/>
          <w:sz w:val="22"/>
          <w:szCs w:val="24"/>
          <w:lang w:val="es-ES"/>
        </w:rPr>
        <w:t xml:space="preserve"> de mayo</w:t>
      </w:r>
      <w:r w:rsidR="001A3EA9" w:rsidRPr="001A3EA9">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Pr>
          <w:rFonts w:ascii="Palatino Linotype" w:hAnsi="Palatino Linotype" w:cs="Tahoma"/>
          <w:sz w:val="22"/>
          <w:szCs w:val="24"/>
          <w:lang w:val="es-ES"/>
        </w:rPr>
        <w:t>el</w:t>
      </w:r>
      <w:r w:rsidR="001A3EA9" w:rsidRPr="001A3EA9">
        <w:rPr>
          <w:rFonts w:ascii="Palatino Linotype" w:hAnsi="Palatino Linotype" w:cs="Tahoma"/>
          <w:sz w:val="22"/>
          <w:szCs w:val="24"/>
          <w:lang w:val="es-ES"/>
        </w:rPr>
        <w:t xml:space="preserv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 xml:space="preserve">ecurso de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evisión que nos ocupa; acto que fue notificado a las partes, mediante el Sistema de Acceso a la Información Mexiquense (SAIMEX), el mismo día.</w:t>
      </w:r>
    </w:p>
    <w:p w14:paraId="1497944D" w14:textId="77777777" w:rsidR="00F7309D" w:rsidRDefault="00F7309D" w:rsidP="00E73474">
      <w:pPr>
        <w:spacing w:line="360" w:lineRule="auto"/>
        <w:jc w:val="both"/>
        <w:rPr>
          <w:rFonts w:ascii="Palatino Linotype" w:hAnsi="Palatino Linotype" w:cs="Tahoma"/>
          <w:sz w:val="22"/>
          <w:szCs w:val="24"/>
        </w:rPr>
      </w:pPr>
    </w:p>
    <w:p w14:paraId="16211109" w14:textId="484F2239" w:rsidR="00F7309D" w:rsidRPr="00F7309D" w:rsidRDefault="00F7309D" w:rsidP="00E73474">
      <w:pPr>
        <w:spacing w:line="360" w:lineRule="auto"/>
        <w:jc w:val="both"/>
        <w:rPr>
          <w:rFonts w:ascii="Palatino Linotype" w:hAnsi="Palatino Linotype" w:cs="Tahoma"/>
          <w:b/>
          <w:sz w:val="22"/>
          <w:szCs w:val="24"/>
        </w:rPr>
      </w:pPr>
      <w:r w:rsidRPr="00F7309D">
        <w:rPr>
          <w:rFonts w:ascii="Palatino Linotype" w:hAnsi="Palatino Linotype" w:cs="Tahoma"/>
          <w:b/>
          <w:sz w:val="22"/>
          <w:szCs w:val="24"/>
        </w:rPr>
        <w:t xml:space="preserve">f) </w:t>
      </w:r>
      <w:r w:rsidR="001A3EA9" w:rsidRPr="004059FB">
        <w:rPr>
          <w:rFonts w:ascii="Palatino Linotype" w:hAnsi="Palatino Linotype" w:cs="Tahoma"/>
          <w:b/>
          <w:sz w:val="22"/>
          <w:szCs w:val="24"/>
        </w:rPr>
        <w:t>Cierre de instrucción.</w:t>
      </w:r>
      <w:r w:rsidR="001A3EA9" w:rsidRPr="004059FB">
        <w:rPr>
          <w:rFonts w:ascii="Palatino Linotype" w:hAnsi="Palatino Linotype" w:cs="Tahoma"/>
          <w:sz w:val="22"/>
          <w:szCs w:val="24"/>
        </w:rPr>
        <w:t xml:space="preserve"> El </w:t>
      </w:r>
      <w:r w:rsidR="00D5244C">
        <w:rPr>
          <w:rFonts w:ascii="Palatino Linotype" w:hAnsi="Palatino Linotype" w:cs="Tahoma"/>
          <w:sz w:val="22"/>
          <w:szCs w:val="24"/>
        </w:rPr>
        <w:t>veintinueve de mayo</w:t>
      </w:r>
      <w:r w:rsidR="001A3EA9">
        <w:rPr>
          <w:rFonts w:ascii="Palatino Linotype" w:hAnsi="Palatino Linotype" w:cs="Tahoma"/>
          <w:sz w:val="22"/>
          <w:szCs w:val="24"/>
        </w:rPr>
        <w:t xml:space="preserve"> de dos mil diecinueve</w:t>
      </w:r>
      <w:r w:rsidR="001A3EA9" w:rsidRPr="004059FB">
        <w:rPr>
          <w:rFonts w:ascii="Palatino Linotype" w:hAnsi="Palatino Linotype" w:cs="Tahoma"/>
          <w:sz w:val="22"/>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A3EA9" w:rsidRPr="004059FB">
        <w:rPr>
          <w:rFonts w:ascii="Palatino Linotype" w:hAnsi="Palatino Linotype" w:cs="Tahoma"/>
          <w:sz w:val="22"/>
          <w:lang w:val="es-ES"/>
        </w:rPr>
        <w:t>Sistema de Acceso a la Información Mexiquense (SAIMEX)</w:t>
      </w:r>
      <w:r w:rsidR="001A3EA9" w:rsidRPr="004059FB">
        <w:rPr>
          <w:rFonts w:ascii="Palatino Linotype" w:hAnsi="Palatino Linotype" w:cs="Tahoma"/>
          <w:sz w:val="22"/>
          <w:szCs w:val="24"/>
        </w:rPr>
        <w:t>.</w:t>
      </w:r>
    </w:p>
    <w:p w14:paraId="3D8F3881" w14:textId="77777777" w:rsidR="009757F4" w:rsidRDefault="009757F4" w:rsidP="00E73474">
      <w:pPr>
        <w:spacing w:line="360" w:lineRule="auto"/>
        <w:jc w:val="both"/>
        <w:rPr>
          <w:rFonts w:ascii="Palatino Linotype" w:hAnsi="Palatino Linotype" w:cs="Tahoma"/>
          <w:sz w:val="22"/>
          <w:szCs w:val="24"/>
        </w:rPr>
      </w:pPr>
    </w:p>
    <w:p w14:paraId="2EDE13D3" w14:textId="2C575042" w:rsidR="00D5244C" w:rsidRPr="00531C6D" w:rsidRDefault="004F2D88" w:rsidP="00531C6D">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8AB61E4" w14:textId="77777777" w:rsidR="00D5244C" w:rsidRPr="004059FB" w:rsidRDefault="00D5244C"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lastRenderedPageBreak/>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E73474">
      <w:pPr>
        <w:spacing w:line="360" w:lineRule="auto"/>
        <w:rPr>
          <w:rFonts w:ascii="Palatino Linotype" w:hAnsi="Palatino Linotype" w:cs="Tahoma"/>
          <w:b/>
          <w:sz w:val="22"/>
          <w:szCs w:val="24"/>
          <w:lang w:val="es-ES"/>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37B1C94E" w14:textId="77777777" w:rsidR="00D5244C" w:rsidRPr="003D5DCE" w:rsidRDefault="00D5244C"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Pr>
          <w:rFonts w:ascii="Palatino Linotype" w:hAnsi="Palatino Linotype" w:cs="Tahoma"/>
          <w:sz w:val="22"/>
          <w:szCs w:val="24"/>
        </w:rPr>
        <w:t>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4D319EEA" w14:textId="560FF707" w:rsidR="00986967" w:rsidRPr="00D5244C" w:rsidRDefault="00F72CA9" w:rsidP="00E73474">
      <w:pPr>
        <w:spacing w:line="360" w:lineRule="auto"/>
        <w:jc w:val="both"/>
        <w:rPr>
          <w:rFonts w:ascii="Palatino Linotype" w:eastAsia="Calibri" w:hAnsi="Palatino Linotype" w:cs="Tahoma"/>
          <w:b/>
          <w:color w:val="000000"/>
          <w:sz w:val="22"/>
          <w:szCs w:val="22"/>
          <w:lang w:eastAsia="es-MX"/>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D5244C">
        <w:rPr>
          <w:rFonts w:ascii="Palatino Linotype" w:hAnsi="Palatino Linotype" w:cs="Tahoma"/>
          <w:sz w:val="22"/>
          <w:szCs w:val="24"/>
          <w:lang w:val="es-ES"/>
        </w:rPr>
        <w:t>I</w:t>
      </w:r>
      <w:r w:rsidRPr="003D5DCE">
        <w:rPr>
          <w:rFonts w:ascii="Palatino Linotype" w:hAnsi="Palatino Linotype" w:cs="Tahoma"/>
          <w:sz w:val="22"/>
          <w:szCs w:val="24"/>
          <w:lang w:val="es-ES"/>
        </w:rPr>
        <w:t xml:space="preserve">, de la Ley en cita, </w:t>
      </w:r>
      <w:r w:rsidR="00986967" w:rsidRPr="00C22598">
        <w:rPr>
          <w:rFonts w:ascii="Palatino Linotype" w:eastAsia="Calibri" w:hAnsi="Palatino Linotype" w:cs="Tahoma"/>
          <w:color w:val="000000"/>
          <w:sz w:val="22"/>
          <w:szCs w:val="22"/>
          <w:lang w:eastAsia="es-MX"/>
        </w:rPr>
        <w:t>pues la parte</w:t>
      </w:r>
      <w:r w:rsidR="00D5244C">
        <w:rPr>
          <w:rFonts w:ascii="Palatino Linotype" w:eastAsia="Calibri" w:hAnsi="Palatino Linotype" w:cs="Tahoma"/>
          <w:color w:val="000000"/>
          <w:sz w:val="22"/>
          <w:szCs w:val="22"/>
          <w:lang w:eastAsia="es-MX"/>
        </w:rPr>
        <w:t xml:space="preserve"> Recurrente se inconformó con </w:t>
      </w:r>
      <w:r w:rsidR="00D5244C" w:rsidRPr="00D5244C">
        <w:rPr>
          <w:rFonts w:ascii="Palatino Linotype" w:eastAsia="Calibri" w:hAnsi="Palatino Linotype" w:cs="Tahoma"/>
          <w:b/>
          <w:color w:val="000000"/>
          <w:sz w:val="22"/>
          <w:szCs w:val="22"/>
          <w:lang w:eastAsia="es-MX"/>
        </w:rPr>
        <w:t>- la negativa de información solicitada -</w:t>
      </w:r>
      <w:r w:rsidR="00AA7516" w:rsidRPr="00D5244C">
        <w:rPr>
          <w:rFonts w:ascii="Palatino Linotype" w:eastAsia="Calibri" w:hAnsi="Palatino Linotype" w:cs="Tahoma"/>
          <w:b/>
          <w:color w:val="000000"/>
          <w:sz w:val="22"/>
          <w:szCs w:val="22"/>
          <w:lang w:eastAsia="es-MX"/>
        </w:rPr>
        <w:t>.</w:t>
      </w:r>
    </w:p>
    <w:p w14:paraId="11999706" w14:textId="7B97282C" w:rsidR="00D5244C"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60FFC5CD" w14:textId="77777777" w:rsidR="00EB4AF5" w:rsidRPr="00EB4AF5" w:rsidRDefault="00EB4AF5" w:rsidP="00EB4AF5">
      <w:pPr>
        <w:spacing w:line="360" w:lineRule="auto"/>
        <w:jc w:val="both"/>
        <w:rPr>
          <w:rFonts w:ascii="Palatino Linotype" w:hAnsi="Palatino Linotype" w:cs="Tahoma"/>
          <w:sz w:val="22"/>
          <w:szCs w:val="24"/>
        </w:rPr>
      </w:pPr>
      <w:r w:rsidRPr="00EB4AF5">
        <w:rPr>
          <w:rFonts w:ascii="Palatino Linotype" w:hAnsi="Palatino Linotype" w:cs="Tahoma"/>
          <w:sz w:val="22"/>
          <w:szCs w:val="24"/>
        </w:rPr>
        <w:t>Por ser de previo y especial pronunciamiento, este Instituto analiza si se actualiza alguna causal de sobreseimiento.</w:t>
      </w:r>
    </w:p>
    <w:p w14:paraId="4F544062" w14:textId="77777777" w:rsidR="00EB4AF5" w:rsidRPr="00EB4AF5" w:rsidRDefault="00EB4AF5" w:rsidP="00EB4AF5">
      <w:pPr>
        <w:spacing w:line="360" w:lineRule="auto"/>
        <w:jc w:val="both"/>
        <w:rPr>
          <w:rFonts w:ascii="Palatino Linotype" w:hAnsi="Palatino Linotype" w:cs="Tahoma"/>
          <w:sz w:val="22"/>
          <w:szCs w:val="24"/>
        </w:rPr>
      </w:pPr>
    </w:p>
    <w:p w14:paraId="6E36D38E" w14:textId="77777777" w:rsidR="00EB4AF5" w:rsidRPr="00EB4AF5" w:rsidRDefault="00EB4AF5" w:rsidP="00EB4AF5">
      <w:pPr>
        <w:spacing w:line="360" w:lineRule="auto"/>
        <w:jc w:val="both"/>
        <w:rPr>
          <w:rFonts w:ascii="Palatino Linotype" w:hAnsi="Palatino Linotype" w:cs="Tahoma"/>
          <w:sz w:val="22"/>
          <w:szCs w:val="24"/>
        </w:rPr>
      </w:pPr>
      <w:r w:rsidRPr="00EB4AF5">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establecidos en las fracciones I, II, III y V del artículo en cita; lo anterior, en virtud de que no hay constancias en el expediente en que se actúa, de que el recurrente se haya desistido del recurso, haya fallecido, sobreviniera alguna causal de improcedencia o bien, haya quedado sin materia por cualquier.</w:t>
      </w:r>
    </w:p>
    <w:p w14:paraId="7BC30646" w14:textId="77777777" w:rsidR="00EB4AF5" w:rsidRDefault="00EB4AF5" w:rsidP="00EB4AF5">
      <w:pPr>
        <w:spacing w:line="360" w:lineRule="auto"/>
        <w:jc w:val="both"/>
        <w:rPr>
          <w:rFonts w:ascii="Palatino Linotype" w:eastAsia="Calibri" w:hAnsi="Palatino Linotype" w:cs="Tahoma"/>
          <w:sz w:val="22"/>
          <w:szCs w:val="22"/>
          <w:lang w:eastAsia="es-ES_tradnl"/>
        </w:rPr>
      </w:pPr>
    </w:p>
    <w:p w14:paraId="3C275304" w14:textId="5A5860B7" w:rsidR="00EB4AF5" w:rsidRPr="00EB4AF5" w:rsidRDefault="00EB4AF5" w:rsidP="00EB4AF5">
      <w:pPr>
        <w:spacing w:line="360" w:lineRule="auto"/>
        <w:jc w:val="both"/>
        <w:rPr>
          <w:rFonts w:ascii="Palatino Linotype" w:eastAsia="Calibri" w:hAnsi="Palatino Linotype" w:cs="Tahoma"/>
          <w:bCs/>
          <w:sz w:val="22"/>
          <w:szCs w:val="22"/>
          <w:lang w:val="es-ES_tradnl" w:eastAsia="es-ES_tradnl"/>
        </w:rPr>
      </w:pPr>
      <w:r w:rsidRPr="000C4317">
        <w:rPr>
          <w:rFonts w:ascii="Palatino Linotype" w:eastAsia="Calibri" w:hAnsi="Palatino Linotype" w:cs="Tahoma"/>
          <w:sz w:val="22"/>
          <w:szCs w:val="22"/>
          <w:lang w:eastAsia="es-ES_tradnl"/>
        </w:rPr>
        <w:t xml:space="preserve">Análisis aparte merece el supuesto establecido en el </w:t>
      </w:r>
      <w:r w:rsidRPr="00EB4AF5">
        <w:rPr>
          <w:rFonts w:ascii="Palatino Linotype" w:eastAsia="Calibri" w:hAnsi="Palatino Linotype" w:cs="Tahoma"/>
          <w:b/>
          <w:sz w:val="22"/>
          <w:szCs w:val="22"/>
          <w:lang w:eastAsia="es-ES_tradnl"/>
        </w:rPr>
        <w:t>artículo 192, fracción III</w:t>
      </w:r>
      <w:r w:rsidRPr="000C4317">
        <w:rPr>
          <w:rFonts w:ascii="Palatino Linotype" w:eastAsia="Calibri" w:hAnsi="Palatino Linotype" w:cs="Tahoma"/>
          <w:sz w:val="22"/>
          <w:szCs w:val="22"/>
          <w:lang w:eastAsia="es-ES_tradnl"/>
        </w:rPr>
        <w:t xml:space="preserve"> de la Ley de Transparencia y Acceso a la Información Pública del Estado de México y Municipios, en virtud de que, mediante informe justificado el Sujeto Obligado</w:t>
      </w:r>
      <w:r>
        <w:rPr>
          <w:rFonts w:ascii="Palatino Linotype" w:eastAsia="Calibri" w:hAnsi="Palatino Linotype" w:cs="Tahoma"/>
          <w:sz w:val="22"/>
          <w:szCs w:val="22"/>
          <w:lang w:eastAsia="es-ES_tradnl"/>
        </w:rPr>
        <w:t xml:space="preserve"> </w:t>
      </w:r>
      <w:r w:rsidRPr="002C6672">
        <w:rPr>
          <w:rFonts w:ascii="Palatino Linotype" w:eastAsia="Batang" w:hAnsi="Palatino Linotype" w:cs="Tahoma"/>
          <w:b/>
          <w:bCs/>
          <w:sz w:val="22"/>
          <w:szCs w:val="24"/>
          <w:u w:val="single"/>
          <w:lang w:val="es-ES_tradnl"/>
        </w:rPr>
        <w:t>indic</w:t>
      </w:r>
      <w:r>
        <w:rPr>
          <w:rFonts w:ascii="Palatino Linotype" w:eastAsia="Batang" w:hAnsi="Palatino Linotype" w:cs="Tahoma"/>
          <w:b/>
          <w:bCs/>
          <w:sz w:val="22"/>
          <w:szCs w:val="24"/>
          <w:u w:val="single"/>
          <w:lang w:val="es-ES_tradnl"/>
        </w:rPr>
        <w:t>ó</w:t>
      </w:r>
      <w:r w:rsidRPr="002C6672">
        <w:rPr>
          <w:rFonts w:ascii="Palatino Linotype" w:eastAsia="Batang" w:hAnsi="Palatino Linotype" w:cs="Tahoma"/>
          <w:b/>
          <w:bCs/>
          <w:sz w:val="22"/>
          <w:szCs w:val="24"/>
          <w:u w:val="single"/>
          <w:lang w:val="es-ES_tradnl"/>
        </w:rPr>
        <w:t xml:space="preserve"> que se requirió nuevamente una búsqueda de la información</w:t>
      </w:r>
      <w:r>
        <w:rPr>
          <w:rFonts w:ascii="Palatino Linotype" w:eastAsia="Batang" w:hAnsi="Palatino Linotype" w:cs="Tahoma"/>
          <w:bCs/>
          <w:sz w:val="22"/>
          <w:szCs w:val="24"/>
          <w:lang w:val="es-ES_tradnl"/>
        </w:rPr>
        <w:t>, girando oficio al Director General, quien</w:t>
      </w:r>
      <w:r w:rsidRPr="000C4317">
        <w:rPr>
          <w:rFonts w:ascii="Palatino Linotype" w:eastAsia="Calibri" w:hAnsi="Palatino Linotype" w:cs="Tahoma"/>
          <w:sz w:val="22"/>
          <w:szCs w:val="22"/>
          <w:lang w:eastAsia="es-ES_tradnl"/>
        </w:rPr>
        <w:t xml:space="preserve"> </w:t>
      </w:r>
      <w:r w:rsidRPr="00EB4AF5">
        <w:rPr>
          <w:rFonts w:ascii="Palatino Linotype" w:eastAsia="Calibri" w:hAnsi="Palatino Linotype" w:cs="Tahoma"/>
          <w:b/>
          <w:bCs/>
          <w:sz w:val="22"/>
          <w:szCs w:val="22"/>
          <w:u w:val="single"/>
          <w:lang w:val="es-ES_tradnl" w:eastAsia="es-ES_tradnl"/>
        </w:rPr>
        <w:t>orientó al Particular para el caso en que se requiera poner una queja en contra de alguna Escuela Preparatoria</w:t>
      </w:r>
      <w:r>
        <w:rPr>
          <w:rFonts w:ascii="Palatino Linotype" w:eastAsia="Calibri" w:hAnsi="Palatino Linotype" w:cs="Tahoma"/>
          <w:bCs/>
          <w:sz w:val="22"/>
          <w:szCs w:val="22"/>
          <w:lang w:val="es-ES_tradnl" w:eastAsia="es-ES_tradnl"/>
        </w:rPr>
        <w:t>, se puede realizar</w:t>
      </w:r>
      <w:r w:rsidRPr="00EB4AF5">
        <w:rPr>
          <w:rFonts w:ascii="Palatino Linotype" w:eastAsia="Calibri" w:hAnsi="Palatino Linotype" w:cs="Tahoma"/>
          <w:bCs/>
          <w:sz w:val="22"/>
          <w:szCs w:val="22"/>
          <w:lang w:val="es-ES_tradnl" w:eastAsia="es-ES_tradnl"/>
        </w:rPr>
        <w:t xml:space="preserve"> ante  la “Dirección General de</w:t>
      </w:r>
      <w:r w:rsidR="003571B3">
        <w:rPr>
          <w:rFonts w:ascii="Palatino Linotype" w:eastAsia="Calibri" w:hAnsi="Palatino Linotype" w:cs="Tahoma"/>
          <w:bCs/>
          <w:sz w:val="22"/>
          <w:szCs w:val="22"/>
          <w:lang w:val="es-ES_tradnl" w:eastAsia="es-ES_tradnl"/>
        </w:rPr>
        <w:t xml:space="preserve"> Educación</w:t>
      </w:r>
      <w:r w:rsidRPr="00EB4AF5">
        <w:rPr>
          <w:rFonts w:ascii="Palatino Linotype" w:eastAsia="Calibri" w:hAnsi="Palatino Linotype" w:cs="Tahoma"/>
          <w:bCs/>
          <w:sz w:val="22"/>
          <w:szCs w:val="22"/>
          <w:lang w:val="es-ES_tradnl" w:eastAsia="es-ES_tradnl"/>
        </w:rPr>
        <w:t xml:space="preserve"> Media Superior”, proporcionando el domicilio de la misma.</w:t>
      </w:r>
    </w:p>
    <w:p w14:paraId="63C4E175" w14:textId="0E53B3D9" w:rsidR="00F72CA9" w:rsidRDefault="00F72CA9" w:rsidP="00E73474">
      <w:pPr>
        <w:spacing w:line="360" w:lineRule="auto"/>
        <w:jc w:val="both"/>
        <w:rPr>
          <w:rFonts w:ascii="Palatino Linotype" w:hAnsi="Palatino Linotype" w:cs="Tahoma"/>
          <w:sz w:val="22"/>
          <w:szCs w:val="24"/>
          <w:lang w:val="es-ES"/>
        </w:rPr>
      </w:pPr>
    </w:p>
    <w:p w14:paraId="013B4706" w14:textId="77777777" w:rsidR="00B9602F" w:rsidRPr="006769E4" w:rsidRDefault="00B9602F" w:rsidP="00B9602F">
      <w:pPr>
        <w:spacing w:line="360" w:lineRule="auto"/>
        <w:jc w:val="both"/>
        <w:rPr>
          <w:rFonts w:ascii="Palatino Linotype" w:eastAsia="Calibri" w:hAnsi="Palatino Linotype" w:cs="Tahoma"/>
          <w:sz w:val="22"/>
          <w:szCs w:val="22"/>
          <w:lang w:eastAsia="es-ES_tradnl"/>
        </w:rPr>
      </w:pPr>
      <w:r w:rsidRPr="006769E4">
        <w:rPr>
          <w:rFonts w:ascii="Palatino Linotype" w:eastAsia="Calibri" w:hAnsi="Palatino Linotype" w:cs="Tahoma"/>
          <w:sz w:val="22"/>
          <w:szCs w:val="22"/>
          <w:lang w:eastAsia="es-ES_tradnl"/>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14:paraId="5A2066C1" w14:textId="77777777" w:rsidR="00B9602F" w:rsidRDefault="00B9602F" w:rsidP="00B9602F">
      <w:pPr>
        <w:spacing w:line="360" w:lineRule="auto"/>
        <w:jc w:val="both"/>
        <w:rPr>
          <w:rFonts w:ascii="Palatino Linotype" w:eastAsia="Calibri" w:hAnsi="Palatino Linotype" w:cs="Tahoma"/>
          <w:sz w:val="22"/>
          <w:szCs w:val="22"/>
          <w:lang w:eastAsia="es-ES_tradnl"/>
        </w:rPr>
      </w:pPr>
    </w:p>
    <w:p w14:paraId="2812CF16" w14:textId="12A3EF61" w:rsidR="00B9602F" w:rsidRDefault="00B9602F" w:rsidP="00B9602F">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El Particular requirió, a la Secretaría de Educación</w:t>
      </w:r>
      <w:r w:rsidRPr="001B26DE">
        <w:rPr>
          <w:rFonts w:ascii="Palatino Linotype" w:eastAsia="Calibri" w:hAnsi="Palatino Linotype" w:cs="Tahoma"/>
          <w:sz w:val="22"/>
          <w:szCs w:val="22"/>
          <w:lang w:eastAsia="es-ES_tradnl"/>
        </w:rPr>
        <w:t>, lo siguiente:</w:t>
      </w:r>
    </w:p>
    <w:p w14:paraId="16BDDFA6" w14:textId="77777777" w:rsidR="00B379E8" w:rsidRDefault="00B379E8" w:rsidP="00B9602F">
      <w:pPr>
        <w:spacing w:line="360" w:lineRule="auto"/>
        <w:jc w:val="both"/>
        <w:rPr>
          <w:rFonts w:ascii="Palatino Linotype" w:eastAsia="Calibri" w:hAnsi="Palatino Linotype" w:cs="Tahoma"/>
          <w:sz w:val="22"/>
          <w:szCs w:val="22"/>
          <w:lang w:eastAsia="es-ES_tradnl"/>
        </w:rPr>
      </w:pPr>
    </w:p>
    <w:p w14:paraId="03B1379D" w14:textId="4AF8446E" w:rsidR="00B379E8" w:rsidRDefault="00B379E8" w:rsidP="00B379E8">
      <w:pPr>
        <w:pStyle w:val="Prrafodelista"/>
        <w:numPr>
          <w:ilvl w:val="0"/>
          <w:numId w:val="39"/>
        </w:numPr>
        <w:spacing w:line="360" w:lineRule="auto"/>
        <w:jc w:val="both"/>
        <w:rPr>
          <w:rFonts w:ascii="Palatino Linotype" w:hAnsi="Palatino Linotype" w:cs="Tahoma"/>
          <w:lang w:val="es-ES"/>
        </w:rPr>
      </w:pPr>
      <w:r>
        <w:rPr>
          <w:rFonts w:ascii="Palatino Linotype" w:eastAsia="Calibri" w:hAnsi="Palatino Linotype" w:cs="Tahoma"/>
          <w:szCs w:val="22"/>
          <w:lang w:eastAsia="es-ES_tradnl"/>
        </w:rPr>
        <w:t xml:space="preserve">El </w:t>
      </w:r>
      <w:r w:rsidRPr="00B379E8">
        <w:rPr>
          <w:rFonts w:ascii="Palatino Linotype" w:eastAsia="Calibri" w:hAnsi="Palatino Linotype" w:cs="Tahoma"/>
          <w:szCs w:val="22"/>
          <w:lang w:eastAsia="es-ES_tradnl"/>
        </w:rPr>
        <w:t>domicilio de la Comisión Mixta de Seguridad e Higiene,</w:t>
      </w:r>
      <w:r>
        <w:rPr>
          <w:rFonts w:ascii="Palatino Linotype" w:eastAsia="Calibri" w:hAnsi="Palatino Linotype" w:cs="Tahoma"/>
          <w:szCs w:val="22"/>
          <w:lang w:eastAsia="es-ES_tradnl"/>
        </w:rPr>
        <w:t xml:space="preserve"> </w:t>
      </w:r>
      <w:r w:rsidRPr="00AB1777">
        <w:rPr>
          <w:rFonts w:ascii="Palatino Linotype" w:eastAsia="Calibri" w:hAnsi="Palatino Linotype" w:cs="Tahoma"/>
          <w:b/>
          <w:szCs w:val="22"/>
          <w:u w:val="single"/>
          <w:lang w:eastAsia="es-ES_tradnl"/>
        </w:rPr>
        <w:t>con la finalidad de presentar una queja</w:t>
      </w:r>
      <w:r>
        <w:rPr>
          <w:rFonts w:ascii="Palatino Linotype" w:eastAsia="Calibri" w:hAnsi="Palatino Linotype" w:cs="Tahoma"/>
          <w:szCs w:val="22"/>
          <w:lang w:eastAsia="es-ES_tradnl"/>
        </w:rPr>
        <w:t xml:space="preserve"> para saber si existen revisiones periódicas a la “Escuela Preparatoria Oficial No 15”, ubicada en San Vicente Chicoloapan.</w:t>
      </w:r>
      <w:r w:rsidRPr="003D5DCE">
        <w:rPr>
          <w:rFonts w:ascii="Palatino Linotype" w:hAnsi="Palatino Linotype" w:cs="Tahoma"/>
          <w:lang w:val="es-ES"/>
        </w:rPr>
        <w:t xml:space="preserve"> </w:t>
      </w:r>
    </w:p>
    <w:p w14:paraId="5AA0F32E" w14:textId="2CC5902A" w:rsidR="00AB1777" w:rsidRDefault="00AB1777" w:rsidP="00AB1777">
      <w:pPr>
        <w:pStyle w:val="Prrafodelista"/>
        <w:spacing w:line="360" w:lineRule="auto"/>
        <w:ind w:left="780"/>
        <w:jc w:val="both"/>
        <w:rPr>
          <w:rFonts w:ascii="Palatino Linotype" w:hAnsi="Palatino Linotype" w:cs="Tahoma"/>
          <w:lang w:val="es-ES"/>
        </w:rPr>
      </w:pPr>
      <w:r>
        <w:rPr>
          <w:rFonts w:ascii="Palatino Linotype" w:hAnsi="Palatino Linotype" w:cs="Tahoma"/>
          <w:lang w:val="es-ES"/>
        </w:rPr>
        <w:lastRenderedPageBreak/>
        <w:t>(</w:t>
      </w:r>
      <w:r w:rsidRPr="00AB1777">
        <w:rPr>
          <w:rFonts w:ascii="Palatino Linotype" w:hAnsi="Palatino Linotype" w:cs="Tahoma"/>
          <w:caps/>
          <w:lang w:val="es-ES"/>
        </w:rPr>
        <w:t>é</w:t>
      </w:r>
      <w:r>
        <w:rPr>
          <w:rFonts w:ascii="Palatino Linotype" w:hAnsi="Palatino Linotype" w:cs="Tahoma"/>
          <w:lang w:val="es-ES"/>
        </w:rPr>
        <w:t>nfasis añadido)</w:t>
      </w:r>
    </w:p>
    <w:p w14:paraId="1EE2495F" w14:textId="77777777" w:rsidR="00B379E8" w:rsidRDefault="00B379E8" w:rsidP="00B379E8">
      <w:pPr>
        <w:spacing w:line="360" w:lineRule="auto"/>
        <w:jc w:val="both"/>
        <w:rPr>
          <w:rFonts w:ascii="Palatino Linotype" w:eastAsia="Calibri" w:hAnsi="Palatino Linotype" w:cs="Tahoma"/>
          <w:szCs w:val="22"/>
          <w:lang w:eastAsia="es-ES_tradnl"/>
        </w:rPr>
      </w:pPr>
    </w:p>
    <w:p w14:paraId="6D4126EF" w14:textId="15DB98CA" w:rsidR="00B379E8" w:rsidRDefault="00B379E8" w:rsidP="00B379E8">
      <w:pPr>
        <w:spacing w:line="360" w:lineRule="auto"/>
        <w:jc w:val="both"/>
        <w:rPr>
          <w:rFonts w:ascii="Palatino Linotype" w:hAnsi="Palatino Linotype" w:cs="Tahoma"/>
          <w:sz w:val="22"/>
          <w:szCs w:val="22"/>
        </w:rPr>
      </w:pPr>
      <w:r w:rsidRPr="00B379E8">
        <w:rPr>
          <w:rFonts w:ascii="Palatino Linotype" w:eastAsia="Calibri" w:hAnsi="Palatino Linotype" w:cs="Tahoma"/>
          <w:sz w:val="22"/>
          <w:szCs w:val="22"/>
          <w:lang w:eastAsia="es-ES_tradnl"/>
        </w:rPr>
        <w:t>En respuesta el Sujeto Obligado indicó que no era competencia</w:t>
      </w:r>
      <w:r w:rsidR="00A21925">
        <w:rPr>
          <w:rFonts w:ascii="Palatino Linotype" w:eastAsia="Calibri" w:hAnsi="Palatino Linotype" w:cs="Tahoma"/>
          <w:sz w:val="22"/>
          <w:szCs w:val="22"/>
          <w:lang w:eastAsia="es-ES_tradnl"/>
        </w:rPr>
        <w:t xml:space="preserve"> de la Secretaría de Educación y</w:t>
      </w:r>
      <w:r w:rsidRPr="00B379E8">
        <w:rPr>
          <w:rFonts w:ascii="Palatino Linotype" w:eastAsia="Calibri" w:hAnsi="Palatino Linotype" w:cs="Tahoma"/>
          <w:sz w:val="22"/>
          <w:szCs w:val="22"/>
          <w:lang w:eastAsia="es-ES_tradnl"/>
        </w:rPr>
        <w:t xml:space="preserve"> le indicó al Recurrente que podría presentar su solicitud de información ante </w:t>
      </w:r>
      <w:r w:rsidRPr="00B379E8">
        <w:rPr>
          <w:rFonts w:ascii="Palatino Linotype" w:hAnsi="Palatino Linotype" w:cs="Tahoma"/>
          <w:sz w:val="22"/>
          <w:szCs w:val="22"/>
        </w:rPr>
        <w:t>la Unidad de Transparencia de la Secretaría General de Gobierno</w:t>
      </w:r>
      <w:r>
        <w:rPr>
          <w:rFonts w:ascii="Palatino Linotype" w:hAnsi="Palatino Linotype" w:cs="Tahoma"/>
          <w:sz w:val="22"/>
          <w:szCs w:val="22"/>
        </w:rPr>
        <w:t>, proporcionándole la ubicación de la misma.</w:t>
      </w:r>
    </w:p>
    <w:p w14:paraId="43B6638A" w14:textId="77777777" w:rsidR="00B379E8" w:rsidRDefault="00B379E8" w:rsidP="00B379E8">
      <w:pPr>
        <w:spacing w:line="360" w:lineRule="auto"/>
        <w:jc w:val="both"/>
        <w:rPr>
          <w:rFonts w:ascii="Palatino Linotype" w:hAnsi="Palatino Linotype" w:cs="Tahoma"/>
          <w:sz w:val="22"/>
          <w:szCs w:val="22"/>
        </w:rPr>
      </w:pPr>
    </w:p>
    <w:p w14:paraId="58A68339" w14:textId="2EF23585" w:rsidR="00B379E8" w:rsidRPr="00B379E8" w:rsidRDefault="00B379E8" w:rsidP="00B379E8">
      <w:pPr>
        <w:spacing w:line="360" w:lineRule="auto"/>
        <w:jc w:val="both"/>
        <w:rPr>
          <w:rFonts w:ascii="Palatino Linotype" w:eastAsia="Calibri" w:hAnsi="Palatino Linotype" w:cs="Tahoma"/>
          <w:sz w:val="22"/>
          <w:szCs w:val="22"/>
          <w:lang w:eastAsia="es-ES_tradnl"/>
        </w:rPr>
      </w:pPr>
      <w:r w:rsidRPr="006C7497">
        <w:rPr>
          <w:rFonts w:ascii="Palatino Linotype" w:eastAsia="Calibri" w:hAnsi="Palatino Linotype" w:cs="Tahoma"/>
          <w:sz w:val="22"/>
          <w:szCs w:val="22"/>
          <w:lang w:eastAsia="es-ES_tradnl"/>
        </w:rPr>
        <w:t>Ante la re</w:t>
      </w:r>
      <w:r>
        <w:rPr>
          <w:rFonts w:ascii="Palatino Linotype" w:eastAsia="Calibri" w:hAnsi="Palatino Linotype" w:cs="Tahoma"/>
          <w:sz w:val="22"/>
          <w:szCs w:val="22"/>
          <w:lang w:eastAsia="es-ES_tradnl"/>
        </w:rPr>
        <w:t>spuesta previamente señalada, el</w:t>
      </w:r>
      <w:r w:rsidRPr="006C7497">
        <w:rPr>
          <w:rFonts w:ascii="Palatino Linotype" w:eastAsia="Calibri" w:hAnsi="Palatino Linotype" w:cs="Tahoma"/>
          <w:sz w:val="22"/>
          <w:szCs w:val="22"/>
          <w:lang w:eastAsia="es-ES_tradnl"/>
        </w:rPr>
        <w:t xml:space="preserve"> Recurrente presentó Recurso de Revisión, en donde se inconformó </w:t>
      </w:r>
      <w:r>
        <w:rPr>
          <w:rFonts w:ascii="Palatino Linotype" w:eastAsia="Calibri" w:hAnsi="Palatino Linotype" w:cs="Tahoma"/>
          <w:sz w:val="22"/>
          <w:szCs w:val="22"/>
          <w:lang w:eastAsia="es-ES_tradnl"/>
        </w:rPr>
        <w:t xml:space="preserve">por la negativa de información por parte del Sujeto Obligado, </w:t>
      </w:r>
      <w:r w:rsidR="003F7B97">
        <w:rPr>
          <w:rFonts w:ascii="Palatino Linotype" w:eastAsia="Calibri" w:hAnsi="Palatino Linotype" w:cs="Tahoma"/>
          <w:sz w:val="22"/>
          <w:szCs w:val="22"/>
          <w:lang w:eastAsia="es-ES_tradnl"/>
        </w:rPr>
        <w:t>manifestando que de conformidad con el artículo 121 de la Ley del Trabajo de los Servidores Púbicos del Estado de México y Municipios, e</w:t>
      </w:r>
      <w:r w:rsidR="003F7B97" w:rsidRPr="003F7B97">
        <w:rPr>
          <w:rFonts w:ascii="Palatino Linotype" w:eastAsia="Calibri" w:hAnsi="Palatino Linotype" w:cs="Tahoma"/>
          <w:sz w:val="22"/>
          <w:szCs w:val="22"/>
          <w:lang w:eastAsia="es-ES_tradnl"/>
        </w:rPr>
        <w:t>n cada institución pública o dependencia</w:t>
      </w:r>
      <w:r w:rsidR="003F7B97">
        <w:rPr>
          <w:rFonts w:ascii="Palatino Linotype" w:eastAsia="Calibri" w:hAnsi="Palatino Linotype" w:cs="Tahoma"/>
          <w:sz w:val="22"/>
          <w:szCs w:val="22"/>
          <w:lang w:eastAsia="es-ES_tradnl"/>
        </w:rPr>
        <w:t xml:space="preserve"> se instalará y funcionará una Comisión Mixta de Seguridad e H</w:t>
      </w:r>
      <w:r w:rsidR="003F7B97" w:rsidRPr="003F7B97">
        <w:rPr>
          <w:rFonts w:ascii="Palatino Linotype" w:eastAsia="Calibri" w:hAnsi="Palatino Linotype" w:cs="Tahoma"/>
          <w:sz w:val="22"/>
          <w:szCs w:val="22"/>
          <w:lang w:eastAsia="es-ES_tradnl"/>
        </w:rPr>
        <w:t>igiene</w:t>
      </w:r>
      <w:r w:rsidR="003F7B97">
        <w:rPr>
          <w:rFonts w:ascii="Palatino Linotype" w:eastAsia="Calibri" w:hAnsi="Palatino Linotype" w:cs="Tahoma"/>
          <w:sz w:val="22"/>
          <w:szCs w:val="22"/>
          <w:lang w:eastAsia="es-ES_tradnl"/>
        </w:rPr>
        <w:t>.</w:t>
      </w:r>
    </w:p>
    <w:p w14:paraId="31661497" w14:textId="77777777" w:rsidR="00B379E8" w:rsidRPr="00B379E8" w:rsidRDefault="00B379E8" w:rsidP="00B379E8">
      <w:pPr>
        <w:spacing w:line="360" w:lineRule="auto"/>
        <w:jc w:val="both"/>
        <w:rPr>
          <w:rFonts w:ascii="Palatino Linotype" w:hAnsi="Palatino Linotype" w:cs="Tahoma"/>
          <w:lang w:val="es-ES"/>
        </w:rPr>
      </w:pPr>
    </w:p>
    <w:p w14:paraId="13091D48" w14:textId="38B5F59B" w:rsidR="00CC74E6" w:rsidRDefault="00CC74E6" w:rsidP="00CC74E6">
      <w:pPr>
        <w:spacing w:line="360" w:lineRule="auto"/>
        <w:jc w:val="both"/>
        <w:rPr>
          <w:rFonts w:ascii="Palatino Linotype" w:eastAsia="Calibri" w:hAnsi="Palatino Linotype" w:cs="Tahoma"/>
          <w:sz w:val="22"/>
          <w:szCs w:val="22"/>
          <w:lang w:eastAsia="es-ES_tradnl"/>
        </w:rPr>
      </w:pPr>
      <w:r w:rsidRPr="004662F3">
        <w:rPr>
          <w:rFonts w:ascii="Palatino Linotype" w:eastAsia="Calibri" w:hAnsi="Palatino Linotype" w:cs="Tahoma"/>
          <w:sz w:val="22"/>
          <w:szCs w:val="22"/>
          <w:lang w:eastAsia="es-ES_tradnl"/>
        </w:rPr>
        <w:t>Ahora bien, tal como se desprende del conside</w:t>
      </w:r>
      <w:r>
        <w:rPr>
          <w:rFonts w:ascii="Palatino Linotype" w:eastAsia="Calibri" w:hAnsi="Palatino Linotype" w:cs="Tahoma"/>
          <w:sz w:val="22"/>
          <w:szCs w:val="22"/>
          <w:lang w:eastAsia="es-ES_tradnl"/>
        </w:rPr>
        <w:t>rando anterior, al agravio del</w:t>
      </w:r>
      <w:r w:rsidRPr="004662F3">
        <w:rPr>
          <w:rFonts w:ascii="Palatino Linotype" w:eastAsia="Calibri" w:hAnsi="Palatino Linotype" w:cs="Tahoma"/>
          <w:sz w:val="22"/>
          <w:szCs w:val="22"/>
          <w:lang w:eastAsia="es-ES_tradnl"/>
        </w:rPr>
        <w:t xml:space="preserve"> Particular consiste en que el Sujeto Obligado no proporci</w:t>
      </w:r>
      <w:r>
        <w:rPr>
          <w:rFonts w:ascii="Palatino Linotype" w:eastAsia="Calibri" w:hAnsi="Palatino Linotype" w:cs="Tahoma"/>
          <w:sz w:val="22"/>
          <w:szCs w:val="22"/>
          <w:lang w:eastAsia="es-ES_tradnl"/>
        </w:rPr>
        <w:t>onó</w:t>
      </w:r>
      <w:r w:rsidRPr="004662F3">
        <w:rPr>
          <w:rFonts w:ascii="Palatino Linotype" w:eastAsia="Calibri" w:hAnsi="Palatino Linotype" w:cs="Tahoma"/>
          <w:sz w:val="22"/>
          <w:szCs w:val="22"/>
          <w:lang w:eastAsia="es-ES_tradnl"/>
        </w:rPr>
        <w:t xml:space="preserve"> la</w:t>
      </w:r>
      <w:r>
        <w:rPr>
          <w:rFonts w:ascii="Palatino Linotype" w:eastAsia="Calibri" w:hAnsi="Palatino Linotype" w:cs="Tahoma"/>
          <w:sz w:val="22"/>
          <w:szCs w:val="22"/>
          <w:lang w:eastAsia="es-ES_tradnl"/>
        </w:rPr>
        <w:t xml:space="preserve"> información que se le requirió. </w:t>
      </w:r>
      <w:r w:rsidRPr="004662F3">
        <w:rPr>
          <w:rFonts w:ascii="Palatino Linotype" w:eastAsia="Calibri" w:hAnsi="Palatino Linotype" w:cs="Tahoma"/>
          <w:sz w:val="22"/>
          <w:szCs w:val="22"/>
          <w:lang w:eastAsia="es-ES_tradnl"/>
        </w:rPr>
        <w:t>Lo anterior, se desprende de las documentales que obran en el expediente de referencia, materia de la presente Resolución, consistente en: la solicitud de acceso a la información; la respuesta proporcionada por</w:t>
      </w:r>
      <w:r>
        <w:rPr>
          <w:rFonts w:ascii="Palatino Linotype" w:eastAsia="Calibri" w:hAnsi="Palatino Linotype" w:cs="Tahoma"/>
          <w:sz w:val="22"/>
          <w:szCs w:val="22"/>
          <w:lang w:eastAsia="es-ES_tradnl"/>
        </w:rPr>
        <w:t xml:space="preserve"> la Titular de la Unidad de Transparencia de la Secretaría de Educación</w:t>
      </w:r>
      <w:r w:rsidRPr="004662F3">
        <w:rPr>
          <w:rFonts w:ascii="Palatino Linotype" w:eastAsia="Calibri" w:hAnsi="Palatino Linotype" w:cs="Tahoma"/>
          <w:sz w:val="22"/>
          <w:szCs w:val="22"/>
          <w:lang w:eastAsia="es-ES_tradnl"/>
        </w:rPr>
        <w:t>, el escrito recursal y el Informe Justificado emitido por el Sujeto Obligado.</w:t>
      </w:r>
    </w:p>
    <w:p w14:paraId="1595FE54" w14:textId="77777777" w:rsidR="00354DF9" w:rsidRDefault="00354DF9" w:rsidP="00CC74E6">
      <w:pPr>
        <w:spacing w:line="360" w:lineRule="auto"/>
        <w:jc w:val="both"/>
        <w:rPr>
          <w:rFonts w:ascii="Palatino Linotype" w:eastAsia="Calibri" w:hAnsi="Palatino Linotype" w:cs="Tahoma"/>
          <w:sz w:val="22"/>
          <w:szCs w:val="22"/>
          <w:lang w:eastAsia="es-ES_tradnl"/>
        </w:rPr>
      </w:pPr>
    </w:p>
    <w:p w14:paraId="685A1439" w14:textId="77777777" w:rsidR="00354DF9" w:rsidRPr="00CA63A7" w:rsidRDefault="00354DF9" w:rsidP="00354DF9">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2C6C7A4" w14:textId="77777777" w:rsidR="00354DF9" w:rsidRPr="00CA63A7" w:rsidRDefault="00354DF9" w:rsidP="00354DF9">
      <w:pPr>
        <w:spacing w:line="360" w:lineRule="auto"/>
        <w:jc w:val="both"/>
        <w:rPr>
          <w:rFonts w:ascii="Palatino Linotype" w:eastAsia="Calibri" w:hAnsi="Palatino Linotype" w:cs="Tahoma"/>
          <w:sz w:val="22"/>
          <w:szCs w:val="22"/>
          <w:lang w:eastAsia="es-ES_tradnl"/>
        </w:rPr>
      </w:pPr>
    </w:p>
    <w:p w14:paraId="7EE5BEDC" w14:textId="77777777" w:rsidR="00354DF9" w:rsidRDefault="00354DF9" w:rsidP="00354DF9">
      <w:pPr>
        <w:pStyle w:val="Prrafodelista"/>
        <w:numPr>
          <w:ilvl w:val="0"/>
          <w:numId w:val="40"/>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lastRenderedPageBreak/>
        <w:t>Proveer lo necesario para garantizar a toda persona el derecho de acceso a la información pública, a través de procedimientos sencillos, expeditos, oportunos y gratuitos;</w:t>
      </w:r>
    </w:p>
    <w:p w14:paraId="4ED7E76C" w14:textId="77777777" w:rsidR="00354DF9" w:rsidRDefault="00354DF9" w:rsidP="00354DF9">
      <w:pPr>
        <w:pStyle w:val="Prrafodelista"/>
        <w:numPr>
          <w:ilvl w:val="0"/>
          <w:numId w:val="40"/>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Transparentar la gestión pública, mediante la difusión de la información generada por los Sujetos Obligados, y</w:t>
      </w:r>
    </w:p>
    <w:p w14:paraId="4BD5EA7B" w14:textId="77777777" w:rsidR="00354DF9" w:rsidRDefault="00354DF9" w:rsidP="00354DF9">
      <w:pPr>
        <w:pStyle w:val="Prrafodelista"/>
        <w:numPr>
          <w:ilvl w:val="0"/>
          <w:numId w:val="40"/>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4950FB3D" w14:textId="77777777" w:rsidR="00B74D08" w:rsidRPr="00CA63A7" w:rsidRDefault="00B74D08" w:rsidP="00B74D08">
      <w:pPr>
        <w:pStyle w:val="Prrafodelista"/>
        <w:spacing w:line="360" w:lineRule="auto"/>
        <w:jc w:val="both"/>
        <w:rPr>
          <w:rFonts w:ascii="Palatino Linotype" w:eastAsia="Calibri" w:hAnsi="Palatino Linotype" w:cs="Tahoma"/>
          <w:szCs w:val="22"/>
          <w:lang w:eastAsia="es-ES_tradnl"/>
        </w:rPr>
      </w:pPr>
    </w:p>
    <w:p w14:paraId="73135651" w14:textId="77777777" w:rsidR="00B74D08" w:rsidRDefault="00B74D08" w:rsidP="00B74D08">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Conforme a lo anterior, se de</w:t>
      </w:r>
      <w:r>
        <w:rPr>
          <w:rFonts w:ascii="Palatino Linotype" w:eastAsia="Calibri" w:hAnsi="Palatino Linotype" w:cs="Tahoma"/>
          <w:sz w:val="22"/>
          <w:szCs w:val="22"/>
          <w:lang w:eastAsia="es-ES_tradnl"/>
        </w:rPr>
        <w:t>s</w:t>
      </w:r>
      <w:r w:rsidRPr="00CA63A7">
        <w:rPr>
          <w:rFonts w:ascii="Palatino Linotype" w:eastAsia="Calibri" w:hAnsi="Palatino Linotype" w:cs="Tahoma"/>
          <w:sz w:val="22"/>
          <w:szCs w:val="22"/>
          <w:lang w:eastAsia="es-ES_tradnl"/>
        </w:rPr>
        <w:t>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2C329B4" w14:textId="77777777" w:rsidR="00B74D08" w:rsidRDefault="00B74D08" w:rsidP="00B74D08">
      <w:pPr>
        <w:spacing w:line="360" w:lineRule="auto"/>
        <w:jc w:val="both"/>
        <w:rPr>
          <w:rFonts w:ascii="Palatino Linotype" w:eastAsia="Calibri" w:hAnsi="Palatino Linotype" w:cs="Tahoma"/>
          <w:sz w:val="22"/>
          <w:szCs w:val="22"/>
          <w:lang w:eastAsia="es-ES_tradnl"/>
        </w:rPr>
      </w:pPr>
    </w:p>
    <w:p w14:paraId="47E35DCE" w14:textId="77777777" w:rsidR="00B74D08" w:rsidRDefault="00B74D08" w:rsidP="00B74D08">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CA63A7">
        <w:rPr>
          <w:rFonts w:ascii="Palatino Linotype" w:eastAsia="Calibri" w:hAnsi="Palatino Linotype" w:cs="Tahoma"/>
          <w:b/>
          <w:sz w:val="22"/>
          <w:szCs w:val="22"/>
          <w:lang w:eastAsia="es-ES_tradnl"/>
        </w:rPr>
        <w:t>principio de máxima publicidad</w:t>
      </w:r>
      <w:r w:rsidRPr="00CA63A7">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89295C1" w14:textId="77777777" w:rsidR="00B74D08" w:rsidRDefault="00B74D08" w:rsidP="00B74D08">
      <w:pPr>
        <w:spacing w:line="360" w:lineRule="auto"/>
        <w:jc w:val="both"/>
        <w:rPr>
          <w:rFonts w:ascii="Palatino Linotype" w:eastAsia="Calibri" w:hAnsi="Palatino Linotype" w:cs="Tahoma"/>
          <w:sz w:val="22"/>
          <w:szCs w:val="22"/>
          <w:lang w:eastAsia="es-ES_tradnl"/>
        </w:rPr>
      </w:pPr>
    </w:p>
    <w:p w14:paraId="2A87F8DD" w14:textId="77777777" w:rsidR="00B74D08" w:rsidRPr="00CA63A7" w:rsidRDefault="00B74D08" w:rsidP="00B74D08">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7D9A211" w14:textId="77777777" w:rsidR="00B74D08" w:rsidRDefault="00B74D08" w:rsidP="00B74D08">
      <w:pPr>
        <w:pStyle w:val="Prrafodelista"/>
        <w:numPr>
          <w:ilvl w:val="0"/>
          <w:numId w:val="41"/>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32B129C" w14:textId="77777777" w:rsidR="00B74D08" w:rsidRDefault="00B74D08" w:rsidP="00B74D08">
      <w:pPr>
        <w:pStyle w:val="Prrafodelista"/>
        <w:numPr>
          <w:ilvl w:val="0"/>
          <w:numId w:val="41"/>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 respuesta a los requerimientos informativos, deberán notificarse al interesado en el menor tiempo posible, que</w:t>
      </w:r>
      <w:r w:rsidRPr="00C47570">
        <w:rPr>
          <w:rFonts w:ascii="Palatino Linotype" w:eastAsia="Calibri" w:hAnsi="Palatino Linotype" w:cs="Tahoma"/>
          <w:b/>
          <w:szCs w:val="22"/>
          <w:lang w:eastAsia="es-ES_tradnl"/>
        </w:rPr>
        <w:t xml:space="preserve"> no podrá exceder de quince días hábiles</w:t>
      </w:r>
      <w:r w:rsidRPr="00CA63A7">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7675B97E" w14:textId="77777777" w:rsidR="00B74D08" w:rsidRDefault="00B74D08" w:rsidP="00B74D08">
      <w:pPr>
        <w:pStyle w:val="Prrafodelista"/>
        <w:numPr>
          <w:ilvl w:val="0"/>
          <w:numId w:val="41"/>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D5A1A46" w14:textId="77777777" w:rsidR="00B74D08" w:rsidRDefault="00B74D08" w:rsidP="00B74D08">
      <w:pPr>
        <w:pStyle w:val="Prrafodelista"/>
        <w:numPr>
          <w:ilvl w:val="0"/>
          <w:numId w:val="41"/>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F2A3C39" w14:textId="7EE16672" w:rsidR="00B74D08" w:rsidRDefault="00B74D08" w:rsidP="00B74D08">
      <w:pPr>
        <w:pStyle w:val="Prrafodelista"/>
        <w:numPr>
          <w:ilvl w:val="0"/>
          <w:numId w:val="41"/>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255314B" w14:textId="7D947390" w:rsidR="00B74D08" w:rsidRPr="00161740" w:rsidRDefault="00B74D08" w:rsidP="00B74D08">
      <w:pPr>
        <w:spacing w:line="360" w:lineRule="auto"/>
        <w:jc w:val="both"/>
        <w:rPr>
          <w:rFonts w:ascii="Palatino Linotype" w:eastAsia="Calibri" w:hAnsi="Palatino Linotype" w:cs="Tahoma"/>
          <w:sz w:val="22"/>
          <w:szCs w:val="22"/>
          <w:lang w:eastAsia="es-ES_tradnl"/>
        </w:rPr>
      </w:pPr>
      <w:r w:rsidRPr="00161740">
        <w:rPr>
          <w:rFonts w:ascii="Palatino Linotype" w:eastAsia="Calibri" w:hAnsi="Palatino Linotype" w:cs="Tahoma"/>
          <w:sz w:val="22"/>
          <w:szCs w:val="22"/>
          <w:lang w:eastAsia="es-ES_tradnl"/>
        </w:rPr>
        <w:lastRenderedPageBreak/>
        <w:t xml:space="preserve">En este contexto, mediante informe justificado el Sujeto </w:t>
      </w:r>
      <w:r>
        <w:rPr>
          <w:rFonts w:ascii="Palatino Linotype" w:eastAsia="Calibri" w:hAnsi="Palatino Linotype" w:cs="Tahoma"/>
          <w:sz w:val="22"/>
          <w:szCs w:val="22"/>
          <w:lang w:eastAsia="es-ES_tradnl"/>
        </w:rPr>
        <w:t>Obligado indicó</w:t>
      </w:r>
      <w:r w:rsidRPr="00161740">
        <w:rPr>
          <w:rFonts w:ascii="Palatino Linotype" w:eastAsia="Calibri" w:hAnsi="Palatino Linotype" w:cs="Tahoma"/>
          <w:sz w:val="22"/>
          <w:szCs w:val="22"/>
          <w:lang w:eastAsia="es-ES_tradnl"/>
        </w:rPr>
        <w:t xml:space="preserve"> lo siguiente:</w:t>
      </w:r>
    </w:p>
    <w:p w14:paraId="364AA2F3" w14:textId="77777777" w:rsidR="00354DF9" w:rsidRDefault="00354DF9" w:rsidP="00CC74E6">
      <w:pPr>
        <w:spacing w:line="360" w:lineRule="auto"/>
        <w:jc w:val="both"/>
        <w:rPr>
          <w:rFonts w:ascii="Palatino Linotype" w:eastAsia="Calibri" w:hAnsi="Palatino Linotype" w:cs="Tahoma"/>
          <w:sz w:val="22"/>
          <w:szCs w:val="22"/>
          <w:lang w:eastAsia="es-ES_tradnl"/>
        </w:rPr>
      </w:pPr>
    </w:p>
    <w:p w14:paraId="01F2B258" w14:textId="79EEE61E" w:rsidR="00B74D08" w:rsidRDefault="00B74D08" w:rsidP="00B74D08">
      <w:pPr>
        <w:pStyle w:val="Prrafodelista"/>
        <w:numPr>
          <w:ilvl w:val="0"/>
          <w:numId w:val="4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Realizó una nueva búsqueda de la información en el área competente; </w:t>
      </w:r>
    </w:p>
    <w:p w14:paraId="5DFA49FA" w14:textId="11B27C1E" w:rsidR="00B74D08" w:rsidRPr="00B74D08" w:rsidRDefault="00B74D08" w:rsidP="00B74D08">
      <w:pPr>
        <w:pStyle w:val="Prrafodelista"/>
        <w:numPr>
          <w:ilvl w:val="0"/>
          <w:numId w:val="4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Manifestó </w:t>
      </w:r>
      <w:r w:rsidRPr="00B74D08">
        <w:rPr>
          <w:rFonts w:ascii="Palatino Linotype" w:eastAsia="Calibri" w:hAnsi="Palatino Linotype" w:cs="Tahoma"/>
          <w:szCs w:val="22"/>
          <w:lang w:eastAsia="es-ES_tradnl"/>
        </w:rPr>
        <w:t xml:space="preserve">que no existe una dirección específica para poder exponer una queja, ya que cada Unidad Administrativa, Sindicato, Organismo, etc., deben contar con su propia </w:t>
      </w:r>
      <w:r>
        <w:rPr>
          <w:rFonts w:ascii="Palatino Linotype" w:eastAsia="Calibri" w:hAnsi="Palatino Linotype" w:cs="Tahoma"/>
          <w:szCs w:val="22"/>
          <w:lang w:eastAsia="es-ES_tradnl"/>
        </w:rPr>
        <w:t>Comisión</w:t>
      </w:r>
      <w:r w:rsidR="00F62A22">
        <w:rPr>
          <w:rFonts w:ascii="Palatino Linotype" w:eastAsia="Calibri" w:hAnsi="Palatino Linotype" w:cs="Tahoma"/>
          <w:szCs w:val="22"/>
          <w:lang w:eastAsia="es-ES_tradnl"/>
        </w:rPr>
        <w:t xml:space="preserve"> Mixta</w:t>
      </w:r>
      <w:r>
        <w:rPr>
          <w:rFonts w:ascii="Palatino Linotype" w:eastAsia="Calibri" w:hAnsi="Palatino Linotype" w:cs="Tahoma"/>
          <w:szCs w:val="22"/>
          <w:lang w:eastAsia="es-ES_tradnl"/>
        </w:rPr>
        <w:t xml:space="preserve"> de Seguridad e Higiene; </w:t>
      </w:r>
    </w:p>
    <w:p w14:paraId="32167B82" w14:textId="5A2D1FA8" w:rsidR="00CC74E6" w:rsidRPr="00B74D08" w:rsidRDefault="00B74D08" w:rsidP="00B74D08">
      <w:pPr>
        <w:pStyle w:val="Prrafodelista"/>
        <w:numPr>
          <w:ilvl w:val="0"/>
          <w:numId w:val="4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O</w:t>
      </w:r>
      <w:r w:rsidRPr="00B74D08">
        <w:rPr>
          <w:rFonts w:ascii="Palatino Linotype" w:eastAsia="Calibri" w:hAnsi="Palatino Linotype" w:cs="Tahoma"/>
          <w:szCs w:val="22"/>
          <w:lang w:eastAsia="es-ES_tradnl"/>
        </w:rPr>
        <w:t>rientó al Particular para el caso en que se requiera poner una queja en contra de alguna Escuela Preparatoria, la cual</w:t>
      </w:r>
      <w:r w:rsidR="003571B3">
        <w:rPr>
          <w:rFonts w:ascii="Palatino Linotype" w:eastAsia="Calibri" w:hAnsi="Palatino Linotype" w:cs="Tahoma"/>
          <w:szCs w:val="22"/>
          <w:lang w:eastAsia="es-ES_tradnl"/>
        </w:rPr>
        <w:t xml:space="preserve"> puede realizarla ante </w:t>
      </w:r>
      <w:r w:rsidRPr="00B74D08">
        <w:rPr>
          <w:rFonts w:ascii="Palatino Linotype" w:eastAsia="Calibri" w:hAnsi="Palatino Linotype" w:cs="Tahoma"/>
          <w:szCs w:val="22"/>
          <w:lang w:eastAsia="es-ES_tradnl"/>
        </w:rPr>
        <w:t>la “Dirección General de</w:t>
      </w:r>
      <w:r w:rsidR="003571B3">
        <w:rPr>
          <w:rFonts w:ascii="Palatino Linotype" w:eastAsia="Calibri" w:hAnsi="Palatino Linotype" w:cs="Tahoma"/>
          <w:szCs w:val="22"/>
          <w:lang w:eastAsia="es-ES_tradnl"/>
        </w:rPr>
        <w:t xml:space="preserve"> Educación</w:t>
      </w:r>
      <w:r w:rsidRPr="00B74D08">
        <w:rPr>
          <w:rFonts w:ascii="Palatino Linotype" w:eastAsia="Calibri" w:hAnsi="Palatino Linotype" w:cs="Tahoma"/>
          <w:szCs w:val="22"/>
          <w:lang w:eastAsia="es-ES_tradnl"/>
        </w:rPr>
        <w:t xml:space="preserve"> Media Superior”, </w:t>
      </w:r>
      <w:r w:rsidR="00830F27">
        <w:rPr>
          <w:rFonts w:ascii="Palatino Linotype" w:eastAsia="Calibri" w:hAnsi="Palatino Linotype" w:cs="Tahoma"/>
          <w:szCs w:val="22"/>
          <w:lang w:eastAsia="es-ES_tradnl"/>
        </w:rPr>
        <w:t xml:space="preserve">y </w:t>
      </w:r>
      <w:r w:rsidRPr="00B74D08">
        <w:rPr>
          <w:rFonts w:ascii="Palatino Linotype" w:eastAsia="Calibri" w:hAnsi="Palatino Linotype" w:cs="Tahoma"/>
          <w:szCs w:val="22"/>
          <w:lang w:eastAsia="es-ES_tradnl"/>
        </w:rPr>
        <w:t>proporcion</w:t>
      </w:r>
      <w:r w:rsidR="00830F27">
        <w:rPr>
          <w:rFonts w:ascii="Palatino Linotype" w:eastAsia="Calibri" w:hAnsi="Palatino Linotype" w:cs="Tahoma"/>
          <w:szCs w:val="22"/>
          <w:lang w:eastAsia="es-ES_tradnl"/>
        </w:rPr>
        <w:t>ó</w:t>
      </w:r>
      <w:r w:rsidRPr="00B74D08">
        <w:rPr>
          <w:rFonts w:ascii="Palatino Linotype" w:eastAsia="Calibri" w:hAnsi="Palatino Linotype" w:cs="Tahoma"/>
          <w:szCs w:val="22"/>
          <w:lang w:eastAsia="es-ES_tradnl"/>
        </w:rPr>
        <w:t xml:space="preserve"> el domicilio de la misma.</w:t>
      </w:r>
    </w:p>
    <w:p w14:paraId="4D054E6D" w14:textId="77777777" w:rsidR="00F62A22" w:rsidRDefault="00F62A22" w:rsidP="00F62A22">
      <w:pPr>
        <w:spacing w:line="360" w:lineRule="auto"/>
        <w:jc w:val="both"/>
        <w:rPr>
          <w:rFonts w:ascii="Palatino Linotype" w:eastAsia="Calibri" w:hAnsi="Palatino Linotype" w:cs="Tahoma"/>
          <w:szCs w:val="22"/>
          <w:lang w:eastAsia="es-ES_tradnl"/>
        </w:rPr>
      </w:pPr>
    </w:p>
    <w:p w14:paraId="2E2CFEF8" w14:textId="5B2D01F1" w:rsidR="00F62A22" w:rsidRDefault="00F62A22" w:rsidP="00F62A22">
      <w:pPr>
        <w:spacing w:line="360" w:lineRule="auto"/>
        <w:jc w:val="both"/>
        <w:rPr>
          <w:rFonts w:ascii="Palatino Linotype" w:eastAsia="Calibri" w:hAnsi="Palatino Linotype" w:cs="Tahoma"/>
          <w:sz w:val="22"/>
          <w:szCs w:val="22"/>
          <w:lang w:eastAsia="es-ES_tradnl"/>
        </w:rPr>
      </w:pPr>
      <w:r w:rsidRPr="00F62A22">
        <w:rPr>
          <w:rFonts w:ascii="Palatino Linotype" w:eastAsia="Calibri" w:hAnsi="Palatino Linotype" w:cs="Tahoma"/>
          <w:sz w:val="22"/>
          <w:szCs w:val="22"/>
          <w:lang w:eastAsia="es-ES_tradnl"/>
        </w:rPr>
        <w:t>Por lo anteriormente comentado, el Sujeto obligado expuso</w:t>
      </w:r>
      <w:r>
        <w:rPr>
          <w:rFonts w:ascii="Palatino Linotype" w:eastAsia="Calibri" w:hAnsi="Palatino Linotype" w:cs="Tahoma"/>
          <w:sz w:val="22"/>
          <w:szCs w:val="22"/>
          <w:lang w:eastAsia="es-ES_tradnl"/>
        </w:rPr>
        <w:t xml:space="preserve"> </w:t>
      </w:r>
      <w:r w:rsidRPr="00F62A22">
        <w:rPr>
          <w:rFonts w:ascii="Palatino Linotype" w:eastAsia="Calibri" w:hAnsi="Palatino Linotype" w:cs="Tahoma"/>
          <w:sz w:val="22"/>
          <w:szCs w:val="22"/>
          <w:lang w:eastAsia="es-ES_tradnl"/>
        </w:rPr>
        <w:t xml:space="preserve">las razones y motivos por las cuales no </w:t>
      </w:r>
      <w:r>
        <w:rPr>
          <w:rFonts w:ascii="Palatino Linotype" w:eastAsia="Calibri" w:hAnsi="Palatino Linotype" w:cs="Tahoma"/>
          <w:sz w:val="22"/>
          <w:szCs w:val="22"/>
          <w:lang w:eastAsia="es-ES_tradnl"/>
        </w:rPr>
        <w:t xml:space="preserve">proporcionaba la dirección de </w:t>
      </w:r>
      <w:r w:rsidRPr="003571B3">
        <w:rPr>
          <w:rFonts w:ascii="Palatino Linotype" w:eastAsia="Calibri" w:hAnsi="Palatino Linotype" w:cs="Tahoma"/>
          <w:sz w:val="24"/>
          <w:szCs w:val="22"/>
          <w:lang w:eastAsia="es-ES_tradnl"/>
        </w:rPr>
        <w:t xml:space="preserve">la </w:t>
      </w:r>
      <w:r w:rsidRPr="003571B3">
        <w:rPr>
          <w:rFonts w:ascii="Palatino Linotype" w:eastAsia="Calibri" w:hAnsi="Palatino Linotype" w:cs="Tahoma"/>
          <w:sz w:val="22"/>
          <w:szCs w:val="22"/>
          <w:lang w:eastAsia="es-ES_tradnl"/>
        </w:rPr>
        <w:t xml:space="preserve">Comisión Mixta de Seguridad e Higiene; </w:t>
      </w:r>
      <w:r w:rsidR="00830F27">
        <w:rPr>
          <w:rFonts w:ascii="Palatino Linotype" w:eastAsia="Calibri" w:hAnsi="Palatino Linotype" w:cs="Tahoma"/>
          <w:sz w:val="22"/>
          <w:szCs w:val="22"/>
          <w:lang w:eastAsia="es-ES_tradnl"/>
        </w:rPr>
        <w:t xml:space="preserve">esto es, porque las quejas no se presentan ante dicho órgano colegiado </w:t>
      </w:r>
      <w:r w:rsidR="003571B3" w:rsidRPr="003571B3">
        <w:rPr>
          <w:rFonts w:ascii="Palatino Linotype" w:eastAsia="Calibri" w:hAnsi="Palatino Linotype" w:cs="Tahoma"/>
          <w:sz w:val="22"/>
          <w:szCs w:val="22"/>
          <w:lang w:eastAsia="es-ES_tradnl"/>
        </w:rPr>
        <w:t>asimismo</w:t>
      </w:r>
      <w:r w:rsidRPr="003571B3">
        <w:rPr>
          <w:rFonts w:ascii="Palatino Linotype" w:eastAsia="Calibri" w:hAnsi="Palatino Linotype" w:cs="Tahoma"/>
          <w:sz w:val="22"/>
          <w:szCs w:val="22"/>
          <w:lang w:eastAsia="es-ES_tradnl"/>
        </w:rPr>
        <w:t xml:space="preserve">, orientó al Particular sobre el </w:t>
      </w:r>
      <w:r w:rsidR="0049298B" w:rsidRPr="003571B3">
        <w:rPr>
          <w:rFonts w:ascii="Palatino Linotype" w:eastAsia="Calibri" w:hAnsi="Palatino Linotype" w:cs="Tahoma"/>
          <w:sz w:val="22"/>
          <w:szCs w:val="22"/>
          <w:lang w:eastAsia="es-ES_tradnl"/>
        </w:rPr>
        <w:t>domicilio de la “Dirección General de Media Superior”, quien es el área encargada de recibir las quejas en contra de las Escuelas Preparatorias.</w:t>
      </w:r>
    </w:p>
    <w:p w14:paraId="64A87228" w14:textId="77777777" w:rsidR="00830F27" w:rsidRDefault="00830F27" w:rsidP="00F62A22">
      <w:pPr>
        <w:spacing w:line="360" w:lineRule="auto"/>
        <w:jc w:val="both"/>
        <w:rPr>
          <w:rFonts w:ascii="Palatino Linotype" w:eastAsia="Calibri" w:hAnsi="Palatino Linotype" w:cs="Tahoma"/>
          <w:sz w:val="22"/>
          <w:szCs w:val="22"/>
          <w:lang w:eastAsia="es-ES_tradnl"/>
        </w:rPr>
      </w:pPr>
    </w:p>
    <w:p w14:paraId="2D3064D7" w14:textId="2902FB1B" w:rsidR="00830F27" w:rsidRDefault="00830F27" w:rsidP="00F62A22">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 efecto, el artículo 121 de la Ley del Trabajo de los Servidores Públicos del Estado de México dispone:</w:t>
      </w:r>
    </w:p>
    <w:p w14:paraId="0165DCBB" w14:textId="77777777" w:rsidR="00830F27" w:rsidRDefault="00830F27" w:rsidP="00F62A22">
      <w:pPr>
        <w:spacing w:line="360" w:lineRule="auto"/>
        <w:jc w:val="both"/>
        <w:rPr>
          <w:rFonts w:ascii="Palatino Linotype" w:eastAsia="Calibri" w:hAnsi="Palatino Linotype" w:cs="Tahoma"/>
          <w:sz w:val="22"/>
          <w:szCs w:val="22"/>
          <w:lang w:eastAsia="es-ES_tradnl"/>
        </w:rPr>
      </w:pPr>
    </w:p>
    <w:p w14:paraId="771963EA" w14:textId="72E83F3E" w:rsidR="00830F27" w:rsidRPr="00830F27" w:rsidRDefault="00830F27" w:rsidP="00830F27">
      <w:pPr>
        <w:spacing w:line="360" w:lineRule="auto"/>
        <w:ind w:left="567" w:right="567"/>
        <w:jc w:val="both"/>
        <w:rPr>
          <w:rFonts w:ascii="Palatino Linotype" w:eastAsia="Calibri" w:hAnsi="Palatino Linotype" w:cs="Tahoma"/>
          <w:i/>
          <w:lang w:eastAsia="es-ES_tradnl"/>
        </w:rPr>
      </w:pPr>
      <w:r w:rsidRPr="00830F27">
        <w:rPr>
          <w:rFonts w:ascii="Palatino Linotype" w:eastAsia="Calibri" w:hAnsi="Palatino Linotype" w:cs="Tahoma"/>
          <w:i/>
          <w:lang w:eastAsia="es-ES_tradnl"/>
        </w:rPr>
        <w:t>ARTÍCULO 121. En cada institución pública o dependencia se instalará y funcionará una comisión mixta de seguridad e higiene, integrada por igual número de representantes de la institución pública y de los servidores públicos, la cual será presidida por el titular de la misma o su representante, y tendrá por objeto proponer medidas para prevenir los riesgos de trabajo y vigilar que éstas se adopten, así como investigar las causas de los accidentes de trabajo que se presenten. Las comisiones podrán estar apoyadas por las subcomisiones que sean necesarias. Los miembros de las comisiones y subcomisiones desempeñarán sus funciones gratuitamente.</w:t>
      </w:r>
    </w:p>
    <w:p w14:paraId="098D860B" w14:textId="3E4AB22A" w:rsidR="003571B3" w:rsidRPr="00830F27" w:rsidRDefault="003571B3" w:rsidP="00830F27">
      <w:pPr>
        <w:spacing w:line="360" w:lineRule="auto"/>
        <w:ind w:left="567" w:right="567"/>
        <w:jc w:val="both"/>
        <w:rPr>
          <w:rFonts w:ascii="Palatino Linotype" w:eastAsia="Calibri" w:hAnsi="Palatino Linotype" w:cs="Tahoma"/>
          <w:i/>
          <w:lang w:eastAsia="es-ES_tradnl"/>
        </w:rPr>
      </w:pPr>
    </w:p>
    <w:p w14:paraId="52A1B997" w14:textId="60867E21" w:rsidR="003571B3" w:rsidRDefault="003571B3" w:rsidP="00F62A22">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 xml:space="preserve">Aunado a lo anterior, este Instituto realizó una búsqueda en el Reglamento Interior de la Secretaría de Educación para conocer las atribuciones de la </w:t>
      </w:r>
      <w:r w:rsidRPr="003571B3">
        <w:rPr>
          <w:rFonts w:ascii="Palatino Linotype" w:eastAsia="Calibri" w:hAnsi="Palatino Linotype" w:cs="Tahoma"/>
          <w:sz w:val="22"/>
          <w:szCs w:val="22"/>
          <w:lang w:eastAsia="es-ES_tradnl"/>
        </w:rPr>
        <w:t xml:space="preserve">Dirección General </w:t>
      </w:r>
      <w:r>
        <w:rPr>
          <w:rFonts w:ascii="Palatino Linotype" w:eastAsia="Calibri" w:hAnsi="Palatino Linotype" w:cs="Tahoma"/>
          <w:sz w:val="22"/>
          <w:szCs w:val="22"/>
          <w:lang w:eastAsia="es-ES_tradnl"/>
        </w:rPr>
        <w:t>Educación</w:t>
      </w:r>
      <w:r w:rsidRPr="003571B3">
        <w:rPr>
          <w:rFonts w:ascii="Palatino Linotype" w:eastAsia="Calibri" w:hAnsi="Palatino Linotype" w:cs="Tahoma"/>
          <w:sz w:val="22"/>
          <w:szCs w:val="22"/>
          <w:lang w:eastAsia="es-ES_tradnl"/>
        </w:rPr>
        <w:t xml:space="preserve"> Media Superior</w:t>
      </w:r>
      <w:r>
        <w:rPr>
          <w:rFonts w:ascii="Palatino Linotype" w:eastAsia="Calibri" w:hAnsi="Palatino Linotype" w:cs="Tahoma"/>
          <w:sz w:val="22"/>
          <w:szCs w:val="22"/>
          <w:lang w:eastAsia="es-ES_tradnl"/>
        </w:rPr>
        <w:t>, con la finalidad de comprobar si la orientación realizada por el Sujeto Obligado hacia el Re</w:t>
      </w:r>
      <w:r w:rsidR="00CC30A6">
        <w:rPr>
          <w:rFonts w:ascii="Palatino Linotype" w:eastAsia="Calibri" w:hAnsi="Palatino Linotype" w:cs="Tahoma"/>
          <w:sz w:val="22"/>
          <w:szCs w:val="22"/>
          <w:lang w:eastAsia="es-ES_tradnl"/>
        </w:rPr>
        <w:t>currente fue correcta.</w:t>
      </w:r>
    </w:p>
    <w:p w14:paraId="68BBC952" w14:textId="337F8FFE" w:rsidR="003571B3" w:rsidRDefault="003571B3" w:rsidP="00F62A22">
      <w:pPr>
        <w:spacing w:line="360" w:lineRule="auto"/>
        <w:jc w:val="both"/>
        <w:rPr>
          <w:rFonts w:ascii="Palatino Linotype" w:eastAsia="Calibri" w:hAnsi="Palatino Linotype" w:cs="Tahoma"/>
          <w:sz w:val="22"/>
          <w:szCs w:val="22"/>
          <w:lang w:eastAsia="es-ES_tradnl"/>
        </w:rPr>
      </w:pPr>
    </w:p>
    <w:p w14:paraId="359AAD09" w14:textId="6B9F791F" w:rsidR="00CC30A6" w:rsidRDefault="003571B3" w:rsidP="003571B3">
      <w:pPr>
        <w:spacing w:line="360" w:lineRule="auto"/>
        <w:jc w:val="both"/>
        <w:rPr>
          <w:rFonts w:ascii="Palatino Linotype" w:eastAsia="Calibri" w:hAnsi="Palatino Linotype" w:cs="Tahoma"/>
          <w:sz w:val="24"/>
          <w:szCs w:val="22"/>
          <w:lang w:eastAsia="es-ES_tradnl"/>
        </w:rPr>
      </w:pPr>
      <w:r>
        <w:rPr>
          <w:rFonts w:ascii="Palatino Linotype" w:eastAsia="Calibri" w:hAnsi="Palatino Linotype" w:cs="Tahoma"/>
          <w:sz w:val="24"/>
          <w:szCs w:val="22"/>
          <w:lang w:eastAsia="es-ES_tradnl"/>
        </w:rPr>
        <w:t>En</w:t>
      </w:r>
      <w:r w:rsidR="00CC30A6">
        <w:rPr>
          <w:rFonts w:ascii="Palatino Linotype" w:eastAsia="Calibri" w:hAnsi="Palatino Linotype" w:cs="Tahoma"/>
          <w:sz w:val="24"/>
          <w:szCs w:val="22"/>
          <w:lang w:eastAsia="es-ES_tradnl"/>
        </w:rPr>
        <w:t xml:space="preserve"> consecuencia,</w:t>
      </w:r>
      <w:r>
        <w:rPr>
          <w:rFonts w:ascii="Palatino Linotype" w:eastAsia="Calibri" w:hAnsi="Palatino Linotype" w:cs="Tahoma"/>
          <w:sz w:val="24"/>
          <w:szCs w:val="22"/>
          <w:lang w:eastAsia="es-ES_tradnl"/>
        </w:rPr>
        <w:t xml:space="preserve"> la fracción VII, artículo 3</w:t>
      </w:r>
      <w:r w:rsidR="00345718">
        <w:rPr>
          <w:rFonts w:ascii="Palatino Linotype" w:eastAsia="Calibri" w:hAnsi="Palatino Linotype" w:cs="Tahoma"/>
          <w:sz w:val="24"/>
          <w:szCs w:val="22"/>
          <w:lang w:eastAsia="es-ES_tradnl"/>
        </w:rPr>
        <w:t>°</w:t>
      </w:r>
      <w:r>
        <w:rPr>
          <w:rFonts w:ascii="Palatino Linotype" w:eastAsia="Calibri" w:hAnsi="Palatino Linotype" w:cs="Tahoma"/>
          <w:sz w:val="24"/>
          <w:szCs w:val="22"/>
          <w:lang w:eastAsia="es-ES_tradnl"/>
        </w:rPr>
        <w:t xml:space="preserve"> de dicho Reglamento Interior, menciona que, p</w:t>
      </w:r>
      <w:r w:rsidRPr="003571B3">
        <w:rPr>
          <w:rFonts w:ascii="Palatino Linotype" w:eastAsia="Calibri" w:hAnsi="Palatino Linotype" w:cs="Tahoma"/>
          <w:sz w:val="24"/>
          <w:szCs w:val="22"/>
          <w:lang w:eastAsia="es-ES_tradnl"/>
        </w:rPr>
        <w:t>ara el estudio, planeación y despacho de los</w:t>
      </w:r>
      <w:r>
        <w:rPr>
          <w:rFonts w:ascii="Palatino Linotype" w:eastAsia="Calibri" w:hAnsi="Palatino Linotype" w:cs="Tahoma"/>
          <w:sz w:val="24"/>
          <w:szCs w:val="22"/>
          <w:lang w:eastAsia="es-ES_tradnl"/>
        </w:rPr>
        <w:t xml:space="preserve"> asuntos de su competencia, así </w:t>
      </w:r>
      <w:r w:rsidRPr="003571B3">
        <w:rPr>
          <w:rFonts w:ascii="Palatino Linotype" w:eastAsia="Calibri" w:hAnsi="Palatino Linotype" w:cs="Tahoma"/>
          <w:sz w:val="24"/>
          <w:szCs w:val="22"/>
          <w:lang w:eastAsia="es-ES_tradnl"/>
        </w:rPr>
        <w:t xml:space="preserve">como atender </w:t>
      </w:r>
      <w:r w:rsidRPr="00345718">
        <w:rPr>
          <w:rFonts w:ascii="Palatino Linotype" w:eastAsia="Calibri" w:hAnsi="Palatino Linotype" w:cs="Tahoma"/>
          <w:sz w:val="24"/>
          <w:szCs w:val="22"/>
          <w:lang w:eastAsia="es-ES_tradnl"/>
        </w:rPr>
        <w:t>las funciones de control</w:t>
      </w:r>
      <w:r w:rsidRPr="003571B3">
        <w:rPr>
          <w:rFonts w:ascii="Palatino Linotype" w:eastAsia="Calibri" w:hAnsi="Palatino Linotype" w:cs="Tahoma"/>
          <w:sz w:val="24"/>
          <w:szCs w:val="22"/>
          <w:lang w:eastAsia="es-ES_tradnl"/>
        </w:rPr>
        <w:t xml:space="preserve"> y evaluación que</w:t>
      </w:r>
      <w:r>
        <w:rPr>
          <w:rFonts w:ascii="Palatino Linotype" w:eastAsia="Calibri" w:hAnsi="Palatino Linotype" w:cs="Tahoma"/>
          <w:sz w:val="24"/>
          <w:szCs w:val="22"/>
          <w:lang w:eastAsia="es-ES_tradnl"/>
        </w:rPr>
        <w:t xml:space="preserve"> le corresponden, la Secretaría </w:t>
      </w:r>
      <w:r w:rsidR="00CC30A6">
        <w:rPr>
          <w:rFonts w:ascii="Palatino Linotype" w:eastAsia="Calibri" w:hAnsi="Palatino Linotype" w:cs="Tahoma"/>
          <w:sz w:val="24"/>
          <w:szCs w:val="22"/>
          <w:lang w:eastAsia="es-ES_tradnl"/>
        </w:rPr>
        <w:t>contará con Unidades A</w:t>
      </w:r>
      <w:r w:rsidRPr="003571B3">
        <w:rPr>
          <w:rFonts w:ascii="Palatino Linotype" w:eastAsia="Calibri" w:hAnsi="Palatino Linotype" w:cs="Tahoma"/>
          <w:sz w:val="24"/>
          <w:szCs w:val="22"/>
          <w:lang w:eastAsia="es-ES_tradnl"/>
        </w:rPr>
        <w:t>dministrativas siguientes:</w:t>
      </w:r>
    </w:p>
    <w:p w14:paraId="2EF3ACF4" w14:textId="77777777" w:rsidR="00C46A73" w:rsidRDefault="00C46A73" w:rsidP="003571B3">
      <w:pPr>
        <w:spacing w:line="360" w:lineRule="auto"/>
        <w:jc w:val="both"/>
        <w:rPr>
          <w:rFonts w:ascii="Palatino Linotype" w:eastAsia="Calibri" w:hAnsi="Palatino Linotype" w:cs="Tahoma"/>
          <w:sz w:val="24"/>
          <w:szCs w:val="22"/>
          <w:lang w:eastAsia="es-ES_tradnl"/>
        </w:rPr>
      </w:pPr>
    </w:p>
    <w:p w14:paraId="14029F96" w14:textId="5117C135" w:rsidR="00CC30A6" w:rsidRPr="00C46A73" w:rsidRDefault="00CC30A6" w:rsidP="003571B3">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4"/>
          <w:szCs w:val="22"/>
          <w:lang w:eastAsia="es-ES_tradnl"/>
        </w:rPr>
        <w:tab/>
      </w:r>
      <w:r w:rsidRPr="00C46A73">
        <w:rPr>
          <w:rFonts w:ascii="Palatino Linotype" w:eastAsia="Calibri" w:hAnsi="Palatino Linotype" w:cs="Tahoma"/>
          <w:sz w:val="22"/>
          <w:szCs w:val="22"/>
          <w:lang w:eastAsia="es-ES_tradnl"/>
        </w:rPr>
        <w:t>I a la VI…</w:t>
      </w:r>
    </w:p>
    <w:p w14:paraId="175BF150" w14:textId="3C29EC72" w:rsidR="00CC30A6" w:rsidRPr="00C46A73" w:rsidRDefault="00CC30A6" w:rsidP="003571B3">
      <w:pPr>
        <w:spacing w:line="360" w:lineRule="auto"/>
        <w:jc w:val="both"/>
        <w:rPr>
          <w:rFonts w:ascii="Palatino Linotype" w:eastAsia="Calibri" w:hAnsi="Palatino Linotype" w:cs="Tahoma"/>
          <w:b/>
          <w:sz w:val="22"/>
          <w:szCs w:val="22"/>
          <w:lang w:eastAsia="es-ES_tradnl"/>
        </w:rPr>
      </w:pPr>
      <w:r w:rsidRPr="00C46A73">
        <w:rPr>
          <w:rFonts w:ascii="Palatino Linotype" w:eastAsia="Calibri" w:hAnsi="Palatino Linotype" w:cs="Tahoma"/>
          <w:sz w:val="22"/>
          <w:szCs w:val="22"/>
          <w:lang w:eastAsia="es-ES_tradnl"/>
        </w:rPr>
        <w:tab/>
      </w:r>
      <w:r w:rsidRPr="00C46A73">
        <w:rPr>
          <w:rFonts w:ascii="Palatino Linotype" w:eastAsia="Calibri" w:hAnsi="Palatino Linotype" w:cs="Tahoma"/>
          <w:b/>
          <w:sz w:val="22"/>
          <w:szCs w:val="22"/>
          <w:lang w:eastAsia="es-ES_tradnl"/>
        </w:rPr>
        <w:t>VII. Dirección General de Educación Media Superior;</w:t>
      </w:r>
    </w:p>
    <w:p w14:paraId="2F60A58F" w14:textId="3C332415" w:rsidR="00CC30A6" w:rsidRPr="00C46A73" w:rsidRDefault="00CC30A6" w:rsidP="003571B3">
      <w:pPr>
        <w:spacing w:line="360" w:lineRule="auto"/>
        <w:jc w:val="both"/>
        <w:rPr>
          <w:rFonts w:ascii="Palatino Linotype" w:eastAsia="Calibri" w:hAnsi="Palatino Linotype" w:cs="Tahoma"/>
          <w:sz w:val="22"/>
          <w:szCs w:val="22"/>
          <w:lang w:eastAsia="es-ES_tradnl"/>
        </w:rPr>
      </w:pPr>
      <w:r w:rsidRPr="00C46A73">
        <w:rPr>
          <w:rFonts w:ascii="Palatino Linotype" w:eastAsia="Calibri" w:hAnsi="Palatino Linotype" w:cs="Tahoma"/>
          <w:sz w:val="22"/>
          <w:szCs w:val="22"/>
          <w:lang w:eastAsia="es-ES_tradnl"/>
        </w:rPr>
        <w:tab/>
        <w:t>VIII a XII…</w:t>
      </w:r>
    </w:p>
    <w:p w14:paraId="1568AC7C" w14:textId="77777777" w:rsidR="00CC30A6" w:rsidRDefault="00CC30A6" w:rsidP="003571B3">
      <w:pPr>
        <w:spacing w:line="360" w:lineRule="auto"/>
        <w:jc w:val="both"/>
        <w:rPr>
          <w:rFonts w:ascii="Palatino Linotype" w:eastAsia="Calibri" w:hAnsi="Palatino Linotype" w:cs="Tahoma"/>
          <w:sz w:val="24"/>
          <w:szCs w:val="22"/>
          <w:lang w:eastAsia="es-ES_tradnl"/>
        </w:rPr>
      </w:pPr>
    </w:p>
    <w:p w14:paraId="6B405E2D" w14:textId="0ADE8388" w:rsidR="00CC30A6" w:rsidRDefault="00CC30A6" w:rsidP="003571B3">
      <w:pPr>
        <w:spacing w:line="360" w:lineRule="auto"/>
        <w:jc w:val="both"/>
        <w:rPr>
          <w:rFonts w:ascii="Palatino Linotype" w:eastAsia="Calibri" w:hAnsi="Palatino Linotype" w:cs="Tahoma"/>
          <w:sz w:val="24"/>
          <w:szCs w:val="22"/>
          <w:lang w:eastAsia="es-ES_tradnl"/>
        </w:rPr>
      </w:pPr>
      <w:r>
        <w:rPr>
          <w:rFonts w:ascii="Palatino Linotype" w:eastAsia="Calibri" w:hAnsi="Palatino Linotype" w:cs="Tahoma"/>
          <w:sz w:val="24"/>
          <w:szCs w:val="22"/>
          <w:lang w:eastAsia="es-ES_tradnl"/>
        </w:rPr>
        <w:t>Por lo tanto, la Unidad Administrativa señalada por el Sujeto Obligado en su Informe Justificado, si forma parte de la Secretaría de Educación.</w:t>
      </w:r>
    </w:p>
    <w:p w14:paraId="416FFB97" w14:textId="2A426C91" w:rsidR="00CC30A6" w:rsidRDefault="00CC30A6" w:rsidP="003571B3">
      <w:pPr>
        <w:spacing w:line="360" w:lineRule="auto"/>
        <w:jc w:val="both"/>
        <w:rPr>
          <w:rFonts w:ascii="Palatino Linotype" w:eastAsia="Calibri" w:hAnsi="Palatino Linotype" w:cs="Tahoma"/>
          <w:sz w:val="24"/>
          <w:szCs w:val="22"/>
          <w:lang w:eastAsia="es-ES_tradnl"/>
        </w:rPr>
      </w:pPr>
    </w:p>
    <w:p w14:paraId="514BC44D" w14:textId="6B6D57D4" w:rsidR="00CC30A6" w:rsidRDefault="00CC30A6" w:rsidP="00D33461">
      <w:pPr>
        <w:spacing w:line="360" w:lineRule="auto"/>
        <w:jc w:val="both"/>
        <w:rPr>
          <w:rFonts w:ascii="Palatino Linotype" w:eastAsia="Calibri" w:hAnsi="Palatino Linotype" w:cs="Tahoma"/>
          <w:sz w:val="24"/>
          <w:szCs w:val="22"/>
          <w:lang w:eastAsia="es-ES_tradnl"/>
        </w:rPr>
      </w:pPr>
      <w:r>
        <w:rPr>
          <w:rFonts w:ascii="Palatino Linotype" w:eastAsia="Calibri" w:hAnsi="Palatino Linotype" w:cs="Tahoma"/>
          <w:sz w:val="24"/>
          <w:szCs w:val="22"/>
          <w:lang w:eastAsia="es-ES_tradnl"/>
        </w:rPr>
        <w:t xml:space="preserve">Ahora bien, el artículo 17, </w:t>
      </w:r>
      <w:r w:rsidR="00D33461">
        <w:rPr>
          <w:rFonts w:ascii="Palatino Linotype" w:eastAsia="Calibri" w:hAnsi="Palatino Linotype" w:cs="Tahoma"/>
          <w:sz w:val="24"/>
          <w:szCs w:val="22"/>
          <w:lang w:eastAsia="es-ES_tradnl"/>
        </w:rPr>
        <w:t xml:space="preserve">menciona que corresponde a la </w:t>
      </w:r>
      <w:r w:rsidR="00D33461" w:rsidRPr="00D33461">
        <w:rPr>
          <w:rFonts w:ascii="Palatino Linotype" w:eastAsia="Calibri" w:hAnsi="Palatino Linotype" w:cs="Tahoma"/>
          <w:sz w:val="24"/>
          <w:szCs w:val="22"/>
          <w:lang w:eastAsia="es-ES_tradnl"/>
        </w:rPr>
        <w:t xml:space="preserve">Dirección General </w:t>
      </w:r>
      <w:r w:rsidR="00D33461">
        <w:rPr>
          <w:rFonts w:ascii="Palatino Linotype" w:eastAsia="Calibri" w:hAnsi="Palatino Linotype" w:cs="Tahoma"/>
          <w:sz w:val="24"/>
          <w:szCs w:val="22"/>
          <w:lang w:eastAsia="es-ES_tradnl"/>
        </w:rPr>
        <w:t xml:space="preserve">de Educación Media Superior, el </w:t>
      </w:r>
      <w:r w:rsidR="00D33461" w:rsidRPr="00D33461">
        <w:rPr>
          <w:rFonts w:ascii="Palatino Linotype" w:eastAsia="Calibri" w:hAnsi="Palatino Linotype" w:cs="Tahoma"/>
          <w:sz w:val="24"/>
          <w:szCs w:val="22"/>
          <w:lang w:eastAsia="es-ES_tradnl"/>
        </w:rPr>
        <w:t>ejercicio de las siguientes atribuciones:</w:t>
      </w:r>
    </w:p>
    <w:p w14:paraId="5CCF543A" w14:textId="1CF2CF25" w:rsidR="00970D81" w:rsidRDefault="00970D81" w:rsidP="00D33461">
      <w:pPr>
        <w:spacing w:line="360" w:lineRule="auto"/>
        <w:jc w:val="both"/>
        <w:rPr>
          <w:rFonts w:ascii="Palatino Linotype" w:eastAsia="Calibri" w:hAnsi="Palatino Linotype" w:cs="Tahoma"/>
          <w:sz w:val="24"/>
          <w:szCs w:val="22"/>
          <w:lang w:eastAsia="es-ES_tradnl"/>
        </w:rPr>
      </w:pPr>
    </w:p>
    <w:p w14:paraId="305465E9" w14:textId="2012A82D"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Organizar, operar, desarrollar y supervisar los servicios de educación media superior, en el subsistema estatal, conforme a las políticas, lineamientos y disposiciones aplicables;</w:t>
      </w:r>
    </w:p>
    <w:p w14:paraId="2D26D613" w14:textId="40C21934"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Participar en la formulación, actualización y difusión de los planes y programas de estudio en el tipo medio superior, de acuerdo con la normatividad aplicable;</w:t>
      </w:r>
    </w:p>
    <w:p w14:paraId="7671BAF8" w14:textId="09A702FF"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Aplicar las normas pedagógicas, métodos, materiales didácticos, así como instrumentos de evaluación del aprendizaje, que se requieran en el proceso educativo del tipo medio superior;</w:t>
      </w:r>
    </w:p>
    <w:p w14:paraId="17FFF9FD" w14:textId="67101483"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lastRenderedPageBreak/>
        <w:t>Formular y proponer a su superior inmediato los estudios y proyectos de creación, expansión, fusión, suspensión o cancelación de instituciones o planteles de educación media superior en la entidad;</w:t>
      </w:r>
    </w:p>
    <w:p w14:paraId="2E6682F7" w14:textId="4D49D09B"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Diseñar, desarrollar y ejecutar programas de actualización permanente y de superación y certificación académica para los docentes que laboren en los planteles de educación media superior de conformidad con las disposiciones legales aplicables.</w:t>
      </w:r>
    </w:p>
    <w:p w14:paraId="79A17A74" w14:textId="0E5E18AF"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Coadyuvar en el fortalecimiento de la participación y corresponsabilidad de la sociedad y del sector productivo en el proceso educativo en el nivel medio superior;</w:t>
      </w:r>
    </w:p>
    <w:p w14:paraId="326E1518" w14:textId="0B2A51B2"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Llevar a cabo la acreditación, registro y certificación de los conocimientos y aptitudes adquiridas por los alumnos de educación media superior, expidiendo, en su caso, los certificados o títulos correspondientes;</w:t>
      </w:r>
    </w:p>
    <w:p w14:paraId="4731741A" w14:textId="72BFA58A"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Coadyuvar en la supervisión y la vigilancia del cumplimiento de las disposiciones y criterios que regulan las relaciones entre la sociedad y los planteles particulares que impartan educación media superior, con autorización o reconocimiento de validez oficial;</w:t>
      </w:r>
    </w:p>
    <w:p w14:paraId="71366F79" w14:textId="1754B6C6" w:rsidR="00970D8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Promover mecanismos y procedimientos de coordinación con instituciones que impartan la educación media superior en la Entidad y el país para concertar la planeación y mejoramiento de este tipo educativo;</w:t>
      </w:r>
    </w:p>
    <w:p w14:paraId="0DC1F11E" w14:textId="13EC4521" w:rsidR="00D33461" w:rsidRPr="00970D81" w:rsidRDefault="00970D81" w:rsidP="00970D81">
      <w:pPr>
        <w:pStyle w:val="Prrafodelista"/>
        <w:numPr>
          <w:ilvl w:val="0"/>
          <w:numId w:val="43"/>
        </w:numPr>
        <w:spacing w:line="360" w:lineRule="auto"/>
        <w:jc w:val="both"/>
        <w:rPr>
          <w:rFonts w:ascii="Palatino Linotype" w:eastAsia="Calibri" w:hAnsi="Palatino Linotype" w:cs="Tahoma"/>
          <w:i/>
          <w:sz w:val="20"/>
          <w:szCs w:val="20"/>
          <w:lang w:eastAsia="es-ES_tradnl"/>
        </w:rPr>
      </w:pPr>
      <w:r w:rsidRPr="00970D81">
        <w:rPr>
          <w:rFonts w:ascii="Palatino Linotype" w:eastAsia="Calibri" w:hAnsi="Palatino Linotype" w:cs="Tahoma"/>
          <w:i/>
          <w:sz w:val="20"/>
          <w:szCs w:val="20"/>
          <w:lang w:eastAsia="es-ES_tradnl"/>
        </w:rPr>
        <w:t>Las demás que le señalen otros ordenamientos aplicables y las que le encomiende el titular de la Secretaría, de la Subsecretaría General de Educación o de la Subsecretaría de Educación Media Superior y Superior.</w:t>
      </w:r>
    </w:p>
    <w:p w14:paraId="2C994E55" w14:textId="77777777" w:rsidR="00970D81" w:rsidRDefault="00970D81" w:rsidP="00C46A73">
      <w:pPr>
        <w:spacing w:line="360" w:lineRule="auto"/>
        <w:jc w:val="both"/>
        <w:rPr>
          <w:rFonts w:ascii="Palatino Linotype" w:eastAsia="Calibri" w:hAnsi="Palatino Linotype" w:cs="Tahoma"/>
          <w:sz w:val="22"/>
          <w:szCs w:val="22"/>
          <w:lang w:eastAsia="es-ES_tradnl"/>
        </w:rPr>
      </w:pPr>
    </w:p>
    <w:p w14:paraId="29EEFB0F" w14:textId="123D3CCE" w:rsidR="00C46A73" w:rsidRPr="00345718" w:rsidRDefault="00D33461" w:rsidP="00C46A73">
      <w:pPr>
        <w:spacing w:line="360" w:lineRule="auto"/>
        <w:jc w:val="both"/>
        <w:rPr>
          <w:rFonts w:ascii="Palatino Linotype" w:eastAsia="Calibri" w:hAnsi="Palatino Linotype" w:cs="Tahoma"/>
          <w:sz w:val="22"/>
          <w:szCs w:val="22"/>
          <w:lang w:eastAsia="es-ES_tradnl"/>
        </w:rPr>
      </w:pPr>
      <w:r w:rsidRPr="00345718">
        <w:rPr>
          <w:rFonts w:ascii="Palatino Linotype" w:eastAsia="Calibri" w:hAnsi="Palatino Linotype" w:cs="Tahoma"/>
          <w:sz w:val="22"/>
          <w:szCs w:val="22"/>
          <w:lang w:eastAsia="es-ES_tradnl"/>
        </w:rPr>
        <w:t xml:space="preserve">Por consiguiente, </w:t>
      </w:r>
      <w:r w:rsidR="00C46A73" w:rsidRPr="00345718">
        <w:rPr>
          <w:rFonts w:ascii="Palatino Linotype" w:eastAsia="Calibri" w:hAnsi="Palatino Linotype" w:cs="Tahoma"/>
          <w:sz w:val="22"/>
          <w:szCs w:val="22"/>
          <w:lang w:eastAsia="es-ES_tradnl"/>
        </w:rPr>
        <w:t xml:space="preserve">la Dirección General de Educación Media Superior supervisará los </w:t>
      </w:r>
      <w:r w:rsidR="00970D81" w:rsidRPr="00345718">
        <w:rPr>
          <w:rFonts w:ascii="Palatino Linotype" w:eastAsia="Calibri" w:hAnsi="Palatino Linotype" w:cs="Tahoma"/>
          <w:sz w:val="22"/>
          <w:szCs w:val="22"/>
          <w:lang w:eastAsia="es-ES_tradnl"/>
        </w:rPr>
        <w:t xml:space="preserve">planteles </w:t>
      </w:r>
      <w:r w:rsidR="00C46A73" w:rsidRPr="00345718">
        <w:rPr>
          <w:rFonts w:ascii="Palatino Linotype" w:eastAsia="Calibri" w:hAnsi="Palatino Linotype" w:cs="Tahoma"/>
          <w:sz w:val="22"/>
          <w:szCs w:val="22"/>
          <w:lang w:eastAsia="es-ES_tradnl"/>
        </w:rPr>
        <w:t xml:space="preserve">que imparten la educación media superior, como en este caso es la “Escuela Preparatoria Oficial No 15”, ubicada en San Vicente Chicoloapan. </w:t>
      </w:r>
    </w:p>
    <w:p w14:paraId="1E43F708" w14:textId="07A4C5CE" w:rsidR="00D33461" w:rsidRDefault="00D33461" w:rsidP="00C46A73">
      <w:pPr>
        <w:spacing w:line="360" w:lineRule="auto"/>
        <w:jc w:val="both"/>
        <w:rPr>
          <w:rFonts w:ascii="Palatino Linotype" w:eastAsia="Calibri" w:hAnsi="Palatino Linotype" w:cs="Tahoma"/>
          <w:sz w:val="22"/>
          <w:szCs w:val="22"/>
          <w:lang w:eastAsia="es-ES_tradnl"/>
        </w:rPr>
      </w:pPr>
    </w:p>
    <w:p w14:paraId="57452363" w14:textId="1720C321" w:rsidR="00970D81" w:rsidRDefault="00246C07" w:rsidP="00C46A73">
      <w:pPr>
        <w:spacing w:line="360" w:lineRule="auto"/>
        <w:jc w:val="both"/>
        <w:rPr>
          <w:rFonts w:ascii="Palatino Linotype" w:eastAsia="Calibri" w:hAnsi="Palatino Linotype" w:cs="Tahoma"/>
          <w:sz w:val="22"/>
          <w:szCs w:val="22"/>
          <w:lang w:eastAsia="es-ES_tradnl"/>
        </w:rPr>
      </w:pPr>
      <w:r w:rsidRPr="00246C07">
        <w:rPr>
          <w:rFonts w:ascii="Palatino Linotype" w:eastAsia="Calibri" w:hAnsi="Palatino Linotype" w:cs="Tahoma"/>
          <w:sz w:val="22"/>
          <w:szCs w:val="22"/>
          <w:lang w:eastAsia="es-ES_tradnl"/>
        </w:rPr>
        <w:t>Además, este Instituto llevó a cabo la revisión</w:t>
      </w:r>
      <w:r>
        <w:rPr>
          <w:rFonts w:ascii="Palatino Linotype" w:eastAsia="Calibri" w:hAnsi="Palatino Linotype" w:cs="Tahoma"/>
          <w:sz w:val="22"/>
          <w:szCs w:val="22"/>
          <w:lang w:eastAsia="es-ES_tradnl"/>
        </w:rPr>
        <w:t xml:space="preserve"> de </w:t>
      </w:r>
      <w:r w:rsidR="00970D81">
        <w:rPr>
          <w:rFonts w:ascii="Palatino Linotype" w:eastAsia="Calibri" w:hAnsi="Palatino Linotype" w:cs="Tahoma"/>
          <w:sz w:val="22"/>
          <w:szCs w:val="22"/>
          <w:lang w:eastAsia="es-ES_tradnl"/>
        </w:rPr>
        <w:t>la página oficial de la Secretaría de Educación y en el apartado de “Directorio</w:t>
      </w:r>
      <w:r w:rsidR="00363C6F">
        <w:rPr>
          <w:rFonts w:ascii="Palatino Linotype" w:eastAsia="Calibri" w:hAnsi="Palatino Linotype" w:cs="Tahoma"/>
          <w:sz w:val="22"/>
          <w:szCs w:val="22"/>
          <w:lang w:eastAsia="es-ES_tradnl"/>
        </w:rPr>
        <w:t xml:space="preserve"> de Instituciones Educativas</w:t>
      </w:r>
      <w:r w:rsidR="00970D81">
        <w:rPr>
          <w:rFonts w:ascii="Palatino Linotype" w:eastAsia="Calibri" w:hAnsi="Palatino Linotype" w:cs="Tahoma"/>
          <w:sz w:val="22"/>
          <w:szCs w:val="22"/>
          <w:lang w:eastAsia="es-ES_tradnl"/>
        </w:rPr>
        <w:t xml:space="preserve">”, se localizó dicha </w:t>
      </w:r>
      <w:r>
        <w:rPr>
          <w:rFonts w:ascii="Palatino Linotype" w:eastAsia="Calibri" w:hAnsi="Palatino Linotype" w:cs="Tahoma"/>
          <w:sz w:val="22"/>
          <w:szCs w:val="22"/>
          <w:lang w:eastAsia="es-ES_tradnl"/>
        </w:rPr>
        <w:t>Preparatoria en el Municipio indicado por el ahora Recurrente</w:t>
      </w:r>
      <w:r w:rsidR="00970D81">
        <w:rPr>
          <w:rFonts w:ascii="Palatino Linotype" w:eastAsia="Calibri" w:hAnsi="Palatino Linotype" w:cs="Tahoma"/>
          <w:sz w:val="22"/>
          <w:szCs w:val="22"/>
          <w:lang w:eastAsia="es-ES_tradnl"/>
        </w:rPr>
        <w:t>, como a continuación se muestra:</w:t>
      </w:r>
    </w:p>
    <w:p w14:paraId="290733B2" w14:textId="1DA060D0" w:rsidR="00970D81" w:rsidRDefault="00970D81" w:rsidP="00C46A73">
      <w:pPr>
        <w:spacing w:line="360" w:lineRule="auto"/>
        <w:jc w:val="both"/>
        <w:rPr>
          <w:rFonts w:ascii="Palatino Linotype" w:eastAsia="Calibri" w:hAnsi="Palatino Linotype" w:cs="Tahoma"/>
          <w:sz w:val="22"/>
          <w:szCs w:val="22"/>
          <w:lang w:eastAsia="es-ES_tradnl"/>
        </w:rPr>
      </w:pPr>
    </w:p>
    <w:p w14:paraId="2CAEC4A9" w14:textId="092D419D" w:rsidR="00970D81" w:rsidRPr="00D33461" w:rsidRDefault="00970D81" w:rsidP="00970D81">
      <w:pPr>
        <w:spacing w:line="360" w:lineRule="auto"/>
        <w:jc w:val="center"/>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w:drawing>
          <wp:inline distT="0" distB="0" distL="0" distR="0" wp14:anchorId="6CC26692" wp14:editId="2C7E6D20">
            <wp:extent cx="5743575" cy="1714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1714500"/>
                    </a:xfrm>
                    <a:prstGeom prst="rect">
                      <a:avLst/>
                    </a:prstGeom>
                    <a:noFill/>
                    <a:ln>
                      <a:noFill/>
                    </a:ln>
                  </pic:spPr>
                </pic:pic>
              </a:graphicData>
            </a:graphic>
          </wp:inline>
        </w:drawing>
      </w:r>
    </w:p>
    <w:p w14:paraId="4D0F6AB0" w14:textId="4B9FA74A" w:rsidR="00D33461" w:rsidRDefault="00970D81" w:rsidP="00246C07">
      <w:pPr>
        <w:spacing w:line="360" w:lineRule="auto"/>
        <w:jc w:val="right"/>
        <w:rPr>
          <w:rFonts w:ascii="Palatino Linotype" w:eastAsia="Calibri" w:hAnsi="Palatino Linotype" w:cs="Tahoma"/>
          <w:sz w:val="24"/>
          <w:szCs w:val="22"/>
          <w:lang w:eastAsia="es-ES_tradnl"/>
        </w:rPr>
      </w:pPr>
      <w:r>
        <w:rPr>
          <w:rFonts w:ascii="Palatino Linotype" w:eastAsia="Calibri" w:hAnsi="Palatino Linotype" w:cs="Tahoma"/>
          <w:noProof/>
          <w:sz w:val="24"/>
          <w:szCs w:val="22"/>
          <w:lang w:eastAsia="es-MX"/>
        </w:rPr>
        <w:drawing>
          <wp:inline distT="0" distB="0" distL="0" distR="0" wp14:anchorId="072B03D9" wp14:editId="2EB5E019">
            <wp:extent cx="5715000" cy="3671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109" cy="371824"/>
                    </a:xfrm>
                    <a:prstGeom prst="rect">
                      <a:avLst/>
                    </a:prstGeom>
                    <a:noFill/>
                    <a:ln>
                      <a:noFill/>
                    </a:ln>
                  </pic:spPr>
                </pic:pic>
              </a:graphicData>
            </a:graphic>
          </wp:inline>
        </w:drawing>
      </w:r>
    </w:p>
    <w:p w14:paraId="46E1A40A" w14:textId="6625D9E6" w:rsidR="00363C6F" w:rsidRDefault="00363C6F" w:rsidP="00970D81">
      <w:pPr>
        <w:spacing w:line="360" w:lineRule="auto"/>
        <w:jc w:val="center"/>
        <w:rPr>
          <w:rFonts w:ascii="Palatino Linotype" w:hAnsi="Palatino Linotype"/>
          <w:sz w:val="16"/>
          <w:szCs w:val="16"/>
        </w:rPr>
      </w:pPr>
      <w:r w:rsidRPr="00363C6F">
        <w:rPr>
          <w:rFonts w:ascii="Palatino Linotype" w:eastAsia="Calibri" w:hAnsi="Palatino Linotype" w:cs="Tahoma"/>
          <w:sz w:val="16"/>
          <w:szCs w:val="16"/>
          <w:lang w:eastAsia="es-ES_tradnl"/>
        </w:rPr>
        <w:t xml:space="preserve">(Consultado en </w:t>
      </w:r>
      <w:hyperlink r:id="rId12" w:history="1">
        <w:r w:rsidRPr="00363C6F">
          <w:rPr>
            <w:rStyle w:val="Hipervnculo"/>
            <w:rFonts w:ascii="Palatino Linotype" w:hAnsi="Palatino Linotype"/>
            <w:sz w:val="16"/>
            <w:szCs w:val="16"/>
          </w:rPr>
          <w:t>http://validacion.edomex.gob.mx/catalogoct/index.html</w:t>
        </w:r>
      </w:hyperlink>
      <w:r w:rsidRPr="00363C6F">
        <w:rPr>
          <w:rFonts w:ascii="Palatino Linotype" w:hAnsi="Palatino Linotype"/>
          <w:sz w:val="16"/>
          <w:szCs w:val="16"/>
        </w:rPr>
        <w:t>, el cuatro de junio a las veinte horas con cuarenta y cuatro minutos)</w:t>
      </w:r>
      <w:r>
        <w:rPr>
          <w:rFonts w:ascii="Palatino Linotype" w:hAnsi="Palatino Linotype"/>
          <w:sz w:val="16"/>
          <w:szCs w:val="16"/>
        </w:rPr>
        <w:t>.</w:t>
      </w:r>
    </w:p>
    <w:p w14:paraId="55252738" w14:textId="77777777" w:rsidR="00246C07" w:rsidRPr="00363C6F" w:rsidRDefault="00246C07" w:rsidP="00970D81">
      <w:pPr>
        <w:spacing w:line="360" w:lineRule="auto"/>
        <w:jc w:val="center"/>
        <w:rPr>
          <w:rFonts w:ascii="Palatino Linotype" w:eastAsia="Calibri" w:hAnsi="Palatino Linotype" w:cs="Tahoma"/>
          <w:sz w:val="16"/>
          <w:szCs w:val="16"/>
          <w:lang w:eastAsia="es-ES_tradnl"/>
        </w:rPr>
      </w:pPr>
    </w:p>
    <w:p w14:paraId="3A14D164" w14:textId="3CC953BD" w:rsidR="003571B3" w:rsidRPr="00345718" w:rsidRDefault="00246C07" w:rsidP="003571B3">
      <w:pPr>
        <w:spacing w:line="360" w:lineRule="auto"/>
        <w:jc w:val="both"/>
        <w:rPr>
          <w:rFonts w:ascii="Palatino Linotype" w:eastAsia="Calibri" w:hAnsi="Palatino Linotype" w:cs="Tahoma"/>
          <w:sz w:val="22"/>
          <w:szCs w:val="22"/>
          <w:lang w:eastAsia="es-ES_tradnl"/>
        </w:rPr>
      </w:pPr>
      <w:r w:rsidRPr="00345718">
        <w:rPr>
          <w:rFonts w:ascii="Palatino Linotype" w:eastAsia="Calibri" w:hAnsi="Palatino Linotype" w:cs="Tahoma"/>
          <w:sz w:val="22"/>
          <w:szCs w:val="22"/>
          <w:lang w:eastAsia="es-ES_tradnl"/>
        </w:rPr>
        <w:t>Por lo tanto, es dable indicar que con las documentales antes mencionadas y anexadas por el Sujeto Obligado en su Informe Justificado, acreditan la existencia de la Dirección General de Educación Media Superior, la cual realiza las funciones de control y evaluación referente a los Planteles que imparten la Educación Media Superior.</w:t>
      </w:r>
    </w:p>
    <w:p w14:paraId="129E55AD" w14:textId="77777777" w:rsidR="00332CB7" w:rsidRDefault="00332CB7" w:rsidP="003571B3">
      <w:pPr>
        <w:spacing w:line="360" w:lineRule="auto"/>
        <w:jc w:val="both"/>
        <w:rPr>
          <w:rFonts w:ascii="Palatino Linotype" w:eastAsia="Calibri" w:hAnsi="Palatino Linotype" w:cs="Tahoma"/>
          <w:sz w:val="24"/>
          <w:szCs w:val="22"/>
          <w:lang w:eastAsia="es-ES_tradnl"/>
        </w:rPr>
      </w:pPr>
    </w:p>
    <w:p w14:paraId="441D7219" w14:textId="2419A7DC" w:rsidR="00332CB7" w:rsidRDefault="00332CB7" w:rsidP="00332CB7">
      <w:pPr>
        <w:spacing w:line="360" w:lineRule="auto"/>
        <w:jc w:val="both"/>
        <w:rPr>
          <w:rFonts w:ascii="Palatino Linotype" w:hAnsi="Palatino Linotype" w:cs="Tahoma"/>
          <w:sz w:val="22"/>
          <w:szCs w:val="22"/>
        </w:rPr>
      </w:pPr>
      <w:r w:rsidRPr="00035CBD">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074959C6" w14:textId="762172EC" w:rsidR="00332CB7" w:rsidRDefault="00332CB7" w:rsidP="00332CB7">
      <w:pPr>
        <w:spacing w:line="360" w:lineRule="auto"/>
        <w:jc w:val="both"/>
        <w:rPr>
          <w:rFonts w:ascii="Palatino Linotype" w:hAnsi="Palatino Linotype" w:cs="Tahoma"/>
          <w:sz w:val="22"/>
          <w:szCs w:val="22"/>
        </w:rPr>
      </w:pPr>
    </w:p>
    <w:p w14:paraId="7C42CD8E" w14:textId="02FAEF9D" w:rsidR="00332CB7" w:rsidRPr="00345718" w:rsidRDefault="00332CB7" w:rsidP="00332CB7">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tanto, si bien es cierto que la Secretaría de Educación no proporcionó al Particular la dirección de la Comisión </w:t>
      </w:r>
      <w:r w:rsidRPr="00332CB7">
        <w:rPr>
          <w:rFonts w:ascii="Palatino Linotype" w:hAnsi="Palatino Linotype" w:cs="Tahoma"/>
          <w:sz w:val="22"/>
          <w:szCs w:val="22"/>
        </w:rPr>
        <w:t xml:space="preserve">Mixta de Seguridad e Higiene, </w:t>
      </w:r>
      <w:r w:rsidR="00345718">
        <w:rPr>
          <w:rFonts w:ascii="Palatino Linotype" w:hAnsi="Palatino Linotype" w:cs="Tahoma"/>
          <w:sz w:val="22"/>
          <w:szCs w:val="22"/>
        </w:rPr>
        <w:t>sí entregó el domicilio en donde debe presentar las quejas r</w:t>
      </w:r>
      <w:r w:rsidRPr="00332CB7">
        <w:rPr>
          <w:rFonts w:ascii="Palatino Linotype" w:hAnsi="Palatino Linotype" w:cs="Tahoma"/>
          <w:sz w:val="22"/>
          <w:szCs w:val="22"/>
        </w:rPr>
        <w:t xml:space="preserve"> </w:t>
      </w:r>
      <w:r>
        <w:rPr>
          <w:rFonts w:ascii="Palatino Linotype" w:hAnsi="Palatino Linotype" w:cs="Tahoma"/>
          <w:sz w:val="22"/>
          <w:szCs w:val="22"/>
        </w:rPr>
        <w:t>sobre las revisiones periódicas en</w:t>
      </w:r>
      <w:r w:rsidRPr="00332CB7">
        <w:rPr>
          <w:rFonts w:ascii="Palatino Linotype" w:hAnsi="Palatino Linotype" w:cs="Tahoma"/>
          <w:sz w:val="22"/>
          <w:szCs w:val="22"/>
        </w:rPr>
        <w:t xml:space="preserve"> la “Escuela Preparatoria Oficial No 15”, </w:t>
      </w:r>
      <w:r w:rsidRPr="00345718">
        <w:rPr>
          <w:rFonts w:ascii="Palatino Linotype" w:hAnsi="Palatino Linotype" w:cs="Tahoma"/>
          <w:sz w:val="22"/>
          <w:szCs w:val="22"/>
        </w:rPr>
        <w:t xml:space="preserve">ubicada en San Vicente Chicoloapan; </w:t>
      </w:r>
      <w:r w:rsidR="00345718" w:rsidRPr="00345718">
        <w:rPr>
          <w:rFonts w:ascii="Palatino Linotype" w:hAnsi="Palatino Linotype" w:cs="Tahoma"/>
          <w:sz w:val="22"/>
          <w:szCs w:val="22"/>
        </w:rPr>
        <w:t>además</w:t>
      </w:r>
      <w:r w:rsidRPr="00345718">
        <w:rPr>
          <w:rFonts w:ascii="Palatino Linotype" w:hAnsi="Palatino Linotype" w:cs="Tahoma"/>
          <w:sz w:val="22"/>
          <w:szCs w:val="22"/>
        </w:rPr>
        <w:t xml:space="preserve"> le indicó </w:t>
      </w:r>
      <w:r w:rsidR="00345718" w:rsidRPr="00345718">
        <w:rPr>
          <w:rFonts w:ascii="Palatino Linotype" w:hAnsi="Palatino Linotype" w:cs="Tahoma"/>
          <w:sz w:val="22"/>
          <w:szCs w:val="22"/>
        </w:rPr>
        <w:t xml:space="preserve">todos los supuestos para presentar </w:t>
      </w:r>
      <w:r w:rsidR="00345718" w:rsidRPr="00345718">
        <w:rPr>
          <w:rFonts w:ascii="Palatino Linotype" w:hAnsi="Palatino Linotype" w:cs="Tahoma"/>
          <w:sz w:val="22"/>
          <w:szCs w:val="22"/>
        </w:rPr>
        <w:lastRenderedPageBreak/>
        <w:t>quejas</w:t>
      </w:r>
      <w:r w:rsidRPr="00345718">
        <w:rPr>
          <w:rFonts w:ascii="Palatino Linotype" w:hAnsi="Palatino Linotype" w:cs="Tahoma"/>
          <w:sz w:val="22"/>
          <w:szCs w:val="22"/>
        </w:rPr>
        <w:t xml:space="preserve">; asimismo lo orientó para presentar su queja en el área administrativa adecuada, que en este caso es la </w:t>
      </w:r>
      <w:r w:rsidRPr="00345718">
        <w:rPr>
          <w:rFonts w:ascii="Palatino Linotype" w:eastAsia="Calibri" w:hAnsi="Palatino Linotype" w:cs="Tahoma"/>
          <w:sz w:val="22"/>
          <w:szCs w:val="22"/>
          <w:lang w:eastAsia="es-ES_tradnl"/>
        </w:rPr>
        <w:t>Dirección General de Educación Media Superior, quien es el Unidad Administrativa competente para conocer sobre la temática manifestada por el ahora Recurrente.</w:t>
      </w:r>
    </w:p>
    <w:p w14:paraId="38AF0F23" w14:textId="77777777" w:rsidR="00332CB7" w:rsidRPr="00345718" w:rsidRDefault="00332CB7" w:rsidP="00332CB7">
      <w:pPr>
        <w:spacing w:line="360" w:lineRule="auto"/>
        <w:jc w:val="both"/>
        <w:rPr>
          <w:rFonts w:ascii="Palatino Linotype" w:hAnsi="Palatino Linotype" w:cs="Tahoma"/>
          <w:sz w:val="22"/>
          <w:szCs w:val="22"/>
        </w:rPr>
      </w:pPr>
    </w:p>
    <w:p w14:paraId="2EE47454" w14:textId="77777777" w:rsidR="00332CB7" w:rsidRDefault="00332CB7" w:rsidP="00332CB7">
      <w:pPr>
        <w:spacing w:line="360" w:lineRule="auto"/>
        <w:jc w:val="both"/>
        <w:rPr>
          <w:rFonts w:ascii="Palatino Linotype" w:eastAsia="Calibri" w:hAnsi="Palatino Linotype" w:cs="Tahoma"/>
          <w:sz w:val="22"/>
          <w:szCs w:val="22"/>
          <w:lang w:eastAsia="es-ES_tradnl"/>
        </w:rPr>
      </w:pPr>
      <w:r w:rsidRPr="00035CBD">
        <w:rPr>
          <w:rFonts w:ascii="Palatino Linotype" w:eastAsia="Calibri" w:hAnsi="Palatino Linotype" w:cs="Tahoma"/>
          <w:sz w:val="22"/>
          <w:szCs w:val="22"/>
          <w:lang w:eastAsia="es-ES_tradnl"/>
        </w:rPr>
        <w:t>De acuerdo con lo expuesto y una vez que ha quedado atendido el motivo de inconformidad del Recurrente con la precisión hecha por el Sujeto Obligado en informe Justificado, se advierte que no existe controversia entre las partes.</w:t>
      </w:r>
    </w:p>
    <w:p w14:paraId="0D4F805A" w14:textId="77777777" w:rsidR="00332CB7" w:rsidRDefault="00332CB7" w:rsidP="00332CB7">
      <w:pPr>
        <w:spacing w:line="360" w:lineRule="auto"/>
        <w:jc w:val="both"/>
        <w:rPr>
          <w:rFonts w:ascii="Palatino Linotype" w:eastAsia="Calibri" w:hAnsi="Palatino Linotype" w:cs="Tahoma"/>
          <w:sz w:val="22"/>
          <w:szCs w:val="22"/>
          <w:lang w:eastAsia="es-ES_tradnl"/>
        </w:rPr>
      </w:pPr>
    </w:p>
    <w:p w14:paraId="60B57F0C" w14:textId="77777777" w:rsidR="00332CB7" w:rsidRPr="00035CBD" w:rsidRDefault="00332CB7" w:rsidP="00332CB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TERCERO</w:t>
      </w:r>
      <w:r w:rsidRPr="00035CBD">
        <w:rPr>
          <w:rFonts w:ascii="Palatino Linotype" w:hAnsi="Palatino Linotype" w:cs="Tahoma"/>
          <w:b/>
          <w:sz w:val="22"/>
          <w:szCs w:val="22"/>
        </w:rPr>
        <w:t xml:space="preserve">. Decisión. </w:t>
      </w:r>
    </w:p>
    <w:p w14:paraId="2DD7E4C6" w14:textId="77777777" w:rsidR="00332CB7" w:rsidRPr="00035CBD" w:rsidRDefault="00332CB7" w:rsidP="00332CB7">
      <w:pPr>
        <w:autoSpaceDE w:val="0"/>
        <w:autoSpaceDN w:val="0"/>
        <w:adjustRightInd w:val="0"/>
        <w:spacing w:line="360" w:lineRule="auto"/>
        <w:jc w:val="both"/>
        <w:rPr>
          <w:rFonts w:ascii="Palatino Linotype" w:hAnsi="Palatino Linotype" w:cs="Tahoma"/>
          <w:b/>
          <w:sz w:val="22"/>
          <w:szCs w:val="22"/>
        </w:rPr>
      </w:pPr>
    </w:p>
    <w:p w14:paraId="4E704B9B" w14:textId="6A887589" w:rsidR="00332CB7" w:rsidRPr="00035CBD" w:rsidRDefault="00332CB7" w:rsidP="00332CB7">
      <w:pPr>
        <w:autoSpaceDE w:val="0"/>
        <w:autoSpaceDN w:val="0"/>
        <w:adjustRightInd w:val="0"/>
        <w:spacing w:line="360" w:lineRule="auto"/>
        <w:jc w:val="both"/>
        <w:rPr>
          <w:rFonts w:ascii="Palatino Linotype" w:hAnsi="Palatino Linotype" w:cs="Tahoma"/>
          <w:sz w:val="22"/>
          <w:szCs w:val="22"/>
        </w:rPr>
      </w:pPr>
      <w:r w:rsidRPr="00035CBD">
        <w:rPr>
          <w:rFonts w:ascii="Palatino Linotype" w:hAnsi="Palatino Linotype" w:cs="Tahoma"/>
          <w:sz w:val="22"/>
          <w:szCs w:val="22"/>
        </w:rPr>
        <w:t xml:space="preserve">Por lo anteriormente expuesto, con fundamento en los artículos 186, fracción I y 192 fracción III, de la Ley de Transparencia y Acceso a la Información Pública del Estado de México y Municipios, es procedente </w:t>
      </w:r>
      <w:r w:rsidRPr="00035CBD">
        <w:rPr>
          <w:rFonts w:ascii="Palatino Linotype" w:hAnsi="Palatino Linotype" w:cs="Tahoma"/>
          <w:b/>
          <w:sz w:val="22"/>
          <w:szCs w:val="22"/>
        </w:rPr>
        <w:t>SOBRESEER</w:t>
      </w:r>
      <w:r w:rsidRPr="00035CBD">
        <w:rPr>
          <w:rFonts w:ascii="Palatino Linotype" w:hAnsi="Palatino Linotype" w:cs="Tahoma"/>
          <w:sz w:val="22"/>
          <w:szCs w:val="22"/>
        </w:rPr>
        <w:t xml:space="preserve"> el Recurso de Revisión </w:t>
      </w:r>
      <w:r w:rsidRPr="00332CB7">
        <w:rPr>
          <w:rFonts w:ascii="Palatino Linotype" w:hAnsi="Palatino Linotype" w:cs="Tahoma"/>
          <w:b/>
          <w:sz w:val="22"/>
          <w:szCs w:val="22"/>
        </w:rPr>
        <w:t>02101/INFOEM/IP/RR/2019</w:t>
      </w:r>
      <w:r w:rsidRPr="00035CBD">
        <w:rPr>
          <w:rFonts w:ascii="Palatino Linotype" w:hAnsi="Palatino Linotype" w:cs="Tahoma"/>
          <w:sz w:val="22"/>
          <w:szCs w:val="22"/>
        </w:rPr>
        <w:t>, por que al haber modificado el acto el Sujeto Obligado, el medio de impugnación quedó sin materia.</w:t>
      </w:r>
    </w:p>
    <w:p w14:paraId="451164AE" w14:textId="77777777" w:rsidR="00332CB7" w:rsidRDefault="00332CB7" w:rsidP="00332CB7">
      <w:pPr>
        <w:spacing w:line="360" w:lineRule="auto"/>
        <w:jc w:val="both"/>
        <w:rPr>
          <w:rFonts w:ascii="Palatino Linotype" w:eastAsia="Calibri" w:hAnsi="Palatino Linotype" w:cs="Tahoma"/>
          <w:sz w:val="22"/>
          <w:szCs w:val="22"/>
          <w:lang w:eastAsia="es-ES_tradnl"/>
        </w:rPr>
      </w:pPr>
    </w:p>
    <w:p w14:paraId="47504C37" w14:textId="77777777" w:rsidR="00332CB7" w:rsidRPr="00F143B3" w:rsidRDefault="00332CB7" w:rsidP="00332CB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6B0B740F" w14:textId="0F2D087D" w:rsidR="00246C07" w:rsidRDefault="00246C07" w:rsidP="003571B3">
      <w:pPr>
        <w:spacing w:line="360" w:lineRule="auto"/>
        <w:jc w:val="both"/>
        <w:rPr>
          <w:rFonts w:ascii="Palatino Linotype" w:eastAsia="Calibri" w:hAnsi="Palatino Linotype" w:cs="Tahoma"/>
          <w:sz w:val="24"/>
          <w:szCs w:val="22"/>
          <w:lang w:eastAsia="es-ES_tradnl"/>
        </w:rPr>
      </w:pPr>
    </w:p>
    <w:p w14:paraId="698A9B18" w14:textId="77777777" w:rsidR="00332CB7" w:rsidRPr="00F143B3" w:rsidRDefault="00332CB7" w:rsidP="00332CB7">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056CCF0C" w14:textId="77777777" w:rsidR="00332CB7" w:rsidRPr="00F143B3" w:rsidRDefault="00332CB7" w:rsidP="00332CB7">
      <w:pPr>
        <w:spacing w:line="360" w:lineRule="auto"/>
        <w:jc w:val="both"/>
        <w:rPr>
          <w:rFonts w:ascii="Palatino Linotype" w:hAnsi="Palatino Linotype" w:cs="Arial"/>
          <w:bCs/>
          <w:color w:val="000000" w:themeColor="text1"/>
          <w:sz w:val="22"/>
          <w:szCs w:val="22"/>
        </w:rPr>
      </w:pPr>
    </w:p>
    <w:p w14:paraId="3A4FC558" w14:textId="38D78ED1" w:rsidR="00332CB7" w:rsidRPr="00443CAB" w:rsidRDefault="00332CB7" w:rsidP="00332CB7">
      <w:pPr>
        <w:spacing w:line="360" w:lineRule="auto"/>
        <w:ind w:right="113"/>
        <w:jc w:val="both"/>
        <w:rPr>
          <w:rFonts w:ascii="Palatino Linotype" w:hAnsi="Palatino Linotype" w:cs="Arial"/>
          <w:sz w:val="22"/>
          <w:szCs w:val="22"/>
        </w:rPr>
      </w:pPr>
      <w:r w:rsidRPr="007A7EE2">
        <w:rPr>
          <w:rFonts w:ascii="Palatino Linotype" w:hAnsi="Palatino Linotype"/>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sidRPr="00332CB7">
        <w:rPr>
          <w:rFonts w:ascii="Palatino Linotype" w:hAnsi="Palatino Linotype" w:cs="Arial"/>
          <w:b/>
          <w:sz w:val="22"/>
          <w:szCs w:val="22"/>
        </w:rPr>
        <w:t>02101/INFOEM/IP/RR/2019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035CBD">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21528D79" w14:textId="77777777" w:rsidR="00332CB7" w:rsidRPr="007A7EE2" w:rsidRDefault="00332CB7" w:rsidP="00332CB7">
      <w:pPr>
        <w:spacing w:line="360" w:lineRule="auto"/>
        <w:jc w:val="both"/>
        <w:rPr>
          <w:rFonts w:ascii="Palatino Linotype" w:hAnsi="Palatino Linotype" w:cs="Arial"/>
          <w:sz w:val="22"/>
          <w:szCs w:val="22"/>
        </w:rPr>
      </w:pPr>
    </w:p>
    <w:p w14:paraId="770A1FE3" w14:textId="77777777" w:rsidR="00332CB7" w:rsidRPr="007A7EE2" w:rsidRDefault="00332CB7" w:rsidP="00332CB7">
      <w:pPr>
        <w:spacing w:line="360" w:lineRule="auto"/>
        <w:jc w:val="both"/>
        <w:rPr>
          <w:rFonts w:ascii="Palatino Linotype" w:hAnsi="Palatino Linotype" w:cs="Tahoma"/>
          <w:i/>
          <w:sz w:val="22"/>
          <w:szCs w:val="22"/>
        </w:rPr>
      </w:pPr>
      <w:r w:rsidRPr="007A7EE2">
        <w:rPr>
          <w:rFonts w:ascii="Palatino Linotype" w:eastAsia="Calibri" w:hAnsi="Palatino Linotype" w:cs="Tahoma"/>
          <w:b/>
          <w:bCs/>
          <w:sz w:val="22"/>
          <w:szCs w:val="22"/>
          <w:lang w:eastAsia="en-US"/>
        </w:rPr>
        <w:lastRenderedPageBreak/>
        <w:t xml:space="preserve">SEGUNDO. </w:t>
      </w:r>
      <w:r w:rsidRPr="007A7EE2">
        <w:rPr>
          <w:rFonts w:ascii="Palatino Linotype" w:hAnsi="Palatino Linotype" w:cs="Tahoma"/>
          <w:b/>
          <w:sz w:val="22"/>
          <w:szCs w:val="22"/>
        </w:rPr>
        <w:t xml:space="preserve">NOTIFÍQUESE </w:t>
      </w:r>
      <w:r w:rsidRPr="007A7EE2">
        <w:rPr>
          <w:rFonts w:ascii="Palatino Linotype" w:hAnsi="Palatino Linotype" w:cs="Tahoma"/>
          <w:sz w:val="22"/>
          <w:szCs w:val="22"/>
        </w:rPr>
        <w:t xml:space="preserve">la presente </w:t>
      </w:r>
      <w:r>
        <w:rPr>
          <w:rFonts w:ascii="Palatino Linotype" w:hAnsi="Palatino Linotype" w:cs="Tahoma"/>
          <w:sz w:val="22"/>
          <w:szCs w:val="22"/>
        </w:rPr>
        <w:t>R</w:t>
      </w:r>
      <w:r w:rsidRPr="007A7EE2">
        <w:rPr>
          <w:rFonts w:ascii="Palatino Linotype" w:hAnsi="Palatino Linotype" w:cs="Tahoma"/>
          <w:sz w:val="22"/>
          <w:szCs w:val="22"/>
        </w:rPr>
        <w:t>esolución al Titular de la Unidad de Transparencia del Sujeto Obligado.</w:t>
      </w:r>
    </w:p>
    <w:p w14:paraId="5A764BDD" w14:textId="77777777" w:rsidR="00332CB7" w:rsidRPr="007A7EE2" w:rsidRDefault="00332CB7" w:rsidP="00332CB7">
      <w:pPr>
        <w:shd w:val="clear" w:color="auto" w:fill="FFFFFF" w:themeFill="background1"/>
        <w:spacing w:line="360" w:lineRule="auto"/>
        <w:jc w:val="both"/>
        <w:rPr>
          <w:rFonts w:ascii="Palatino Linotype" w:eastAsia="Calibri" w:hAnsi="Palatino Linotype" w:cs="Tahoma"/>
          <w:sz w:val="22"/>
          <w:szCs w:val="22"/>
          <w:lang w:eastAsia="es-MX"/>
        </w:rPr>
      </w:pPr>
    </w:p>
    <w:p w14:paraId="074935A1" w14:textId="77777777" w:rsidR="00332CB7" w:rsidRDefault="00332CB7" w:rsidP="00332CB7">
      <w:pPr>
        <w:spacing w:line="360" w:lineRule="auto"/>
        <w:jc w:val="both"/>
        <w:rPr>
          <w:rFonts w:ascii="Palatino Linotype" w:hAnsi="Palatino Linotype" w:cs="Tahoma"/>
          <w:sz w:val="22"/>
          <w:szCs w:val="22"/>
        </w:rPr>
      </w:pPr>
      <w:r w:rsidRPr="007A7EE2">
        <w:rPr>
          <w:rFonts w:ascii="Palatino Linotype" w:eastAsia="Calibri" w:hAnsi="Palatino Linotype" w:cs="Tahoma"/>
          <w:b/>
          <w:sz w:val="22"/>
          <w:szCs w:val="22"/>
          <w:lang w:eastAsia="es-MX"/>
        </w:rPr>
        <w:t>TERCERO</w:t>
      </w:r>
      <w:r w:rsidRPr="007A7EE2">
        <w:rPr>
          <w:rFonts w:ascii="Palatino Linotype" w:eastAsia="Calibri" w:hAnsi="Palatino Linotype" w:cs="Tahoma"/>
          <w:b/>
          <w:bCs/>
          <w:sz w:val="22"/>
          <w:szCs w:val="22"/>
          <w:lang w:eastAsia="en-US"/>
        </w:rPr>
        <w:t xml:space="preserve">. </w:t>
      </w:r>
      <w:r w:rsidRPr="007A7EE2">
        <w:rPr>
          <w:rFonts w:ascii="Palatino Linotype" w:hAnsi="Palatino Linotype" w:cs="Tahoma"/>
          <w:b/>
          <w:sz w:val="22"/>
          <w:szCs w:val="22"/>
        </w:rPr>
        <w:t>NOTIFÍQUESE</w:t>
      </w:r>
      <w:r w:rsidRPr="007A7EE2">
        <w:rPr>
          <w:rFonts w:ascii="Palatino Linotype" w:hAnsi="Palatino Linotype" w:cs="Tahoma"/>
          <w:sz w:val="22"/>
          <w:szCs w:val="22"/>
        </w:rPr>
        <w:t xml:space="preserve"> a</w:t>
      </w:r>
      <w:r>
        <w:rPr>
          <w:rFonts w:ascii="Palatino Linotype" w:hAnsi="Palatino Linotype" w:cs="Tahoma"/>
          <w:sz w:val="22"/>
          <w:szCs w:val="22"/>
        </w:rPr>
        <w:t xml:space="preserve"> </w:t>
      </w:r>
      <w:r w:rsidRPr="007A7EE2">
        <w:rPr>
          <w:rFonts w:ascii="Palatino Linotype" w:hAnsi="Palatino Linotype" w:cs="Tahoma"/>
          <w:sz w:val="22"/>
          <w:szCs w:val="22"/>
        </w:rPr>
        <w:t>l</w:t>
      </w:r>
      <w:r>
        <w:rPr>
          <w:rFonts w:ascii="Palatino Linotype" w:hAnsi="Palatino Linotype" w:cs="Tahoma"/>
          <w:sz w:val="22"/>
          <w:szCs w:val="22"/>
        </w:rPr>
        <w:t>a</w:t>
      </w:r>
      <w:r w:rsidRPr="007A7EE2">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847886" w14:textId="3E43DA97" w:rsidR="00DA7E6D" w:rsidRDefault="00DA7E6D" w:rsidP="00E73474">
      <w:pPr>
        <w:spacing w:line="360" w:lineRule="auto"/>
        <w:jc w:val="both"/>
        <w:rPr>
          <w:rFonts w:ascii="Palatino Linotype" w:hAnsi="Palatino Linotype" w:cs="Tahoma"/>
          <w:b/>
          <w:szCs w:val="22"/>
          <w:lang w:eastAsia="es-MX"/>
        </w:rPr>
      </w:pPr>
    </w:p>
    <w:p w14:paraId="3631C50F" w14:textId="43312B5E"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332CB7">
        <w:rPr>
          <w:rFonts w:ascii="Palatino Linotype" w:hAnsi="Palatino Linotype" w:cs="Tahoma"/>
          <w:sz w:val="22"/>
          <w:szCs w:val="24"/>
          <w:lang w:eastAsia="es-MX"/>
        </w:rPr>
        <w:t xml:space="preserve">VIGÉSIMA </w:t>
      </w:r>
      <w:r w:rsidR="006C1AE4">
        <w:rPr>
          <w:rFonts w:ascii="Palatino Linotype" w:hAnsi="Palatino Linotype" w:cs="Tahoma"/>
          <w:sz w:val="22"/>
          <w:szCs w:val="24"/>
          <w:lang w:eastAsia="es-MX"/>
        </w:rPr>
        <w:t>SEGUNDA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332CB7">
        <w:rPr>
          <w:rFonts w:ascii="Palatino Linotype" w:hAnsi="Palatino Linotype" w:cs="Tahoma"/>
          <w:sz w:val="22"/>
          <w:szCs w:val="24"/>
          <w:lang w:eastAsia="es-MX"/>
        </w:rPr>
        <w:t>DOCE DE JUNIO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6FA1168D"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11EB0F8B" w14:textId="77777777" w:rsidR="00FF680F" w:rsidRDefault="00FF680F"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287AA5E8" w:rsidR="000269B1" w:rsidRDefault="000269B1" w:rsidP="006E1E89">
            <w:pPr>
              <w:spacing w:line="276" w:lineRule="auto"/>
              <w:ind w:right="29"/>
              <w:rPr>
                <w:rFonts w:ascii="Palatino Linotype" w:eastAsia="Calibri" w:hAnsi="Palatino Linotype" w:cs="Tahoma"/>
                <w:b/>
                <w:sz w:val="22"/>
                <w:szCs w:val="22"/>
              </w:rPr>
            </w:pPr>
          </w:p>
          <w:p w14:paraId="043B7C64" w14:textId="77777777" w:rsidR="00FF680F" w:rsidRDefault="00FF680F" w:rsidP="006E1E89">
            <w:pPr>
              <w:spacing w:line="276" w:lineRule="auto"/>
              <w:ind w:right="29"/>
              <w:rPr>
                <w:rFonts w:ascii="Palatino Linotype" w:eastAsia="Calibri" w:hAnsi="Palatino Linotype" w:cs="Tahoma"/>
                <w:b/>
                <w:sz w:val="22"/>
                <w:szCs w:val="22"/>
              </w:rPr>
            </w:pPr>
          </w:p>
          <w:p w14:paraId="18415218" w14:textId="77777777" w:rsidR="000269B1" w:rsidRDefault="000269B1" w:rsidP="006E1E89">
            <w:pPr>
              <w:spacing w:line="276" w:lineRule="auto"/>
              <w:ind w:right="29"/>
              <w:rPr>
                <w:rFonts w:ascii="Palatino Linotype" w:eastAsia="Calibri" w:hAnsi="Palatino Linotype" w:cs="Tahoma"/>
                <w:b/>
                <w:sz w:val="22"/>
                <w:szCs w:val="22"/>
              </w:rPr>
            </w:pPr>
          </w:p>
          <w:p w14:paraId="6A3C6F73" w14:textId="77777777" w:rsidR="000269B1" w:rsidRDefault="000269B1" w:rsidP="006667DB">
            <w:pPr>
              <w:spacing w:line="276" w:lineRule="auto"/>
              <w:ind w:right="29"/>
              <w:jc w:val="center"/>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4C39170" w14:textId="77777777" w:rsidR="000269B1" w:rsidRDefault="000269B1" w:rsidP="006667DB">
            <w:pPr>
              <w:spacing w:line="276" w:lineRule="auto"/>
              <w:ind w:right="29"/>
              <w:rPr>
                <w:rFonts w:ascii="Palatino Linotype" w:eastAsia="Batang" w:hAnsi="Palatino Linotype" w:cs="Tahoma"/>
                <w:b/>
                <w:sz w:val="22"/>
                <w:szCs w:val="22"/>
              </w:rPr>
            </w:pPr>
          </w:p>
          <w:p w14:paraId="0104B3B8" w14:textId="155840DB" w:rsidR="000269B1" w:rsidRDefault="000269B1" w:rsidP="006667DB">
            <w:pPr>
              <w:spacing w:line="276" w:lineRule="auto"/>
              <w:ind w:right="29"/>
              <w:rPr>
                <w:rFonts w:ascii="Palatino Linotype" w:eastAsia="Batang" w:hAnsi="Palatino Linotype" w:cs="Tahoma"/>
                <w:b/>
                <w:sz w:val="22"/>
                <w:szCs w:val="22"/>
              </w:rPr>
            </w:pPr>
          </w:p>
          <w:p w14:paraId="75BCC747" w14:textId="53223316" w:rsidR="00FF680F" w:rsidRDefault="00FF680F" w:rsidP="006667DB">
            <w:pPr>
              <w:spacing w:line="276" w:lineRule="auto"/>
              <w:ind w:right="29"/>
              <w:rPr>
                <w:rFonts w:ascii="Palatino Linotype" w:eastAsia="Batang" w:hAnsi="Palatino Linotype" w:cs="Tahoma"/>
                <w:b/>
                <w:sz w:val="22"/>
                <w:szCs w:val="22"/>
              </w:rPr>
            </w:pPr>
          </w:p>
          <w:p w14:paraId="620EB898" w14:textId="77777777" w:rsidR="00FF680F" w:rsidRDefault="00FF680F" w:rsidP="006667DB">
            <w:pPr>
              <w:spacing w:line="276" w:lineRule="auto"/>
              <w:ind w:right="29"/>
              <w:rPr>
                <w:rFonts w:ascii="Palatino Linotype" w:eastAsia="Batang" w:hAnsi="Palatino Linotype" w:cs="Tahoma"/>
                <w:b/>
                <w:sz w:val="22"/>
                <w:szCs w:val="22"/>
              </w:rPr>
            </w:pPr>
          </w:p>
          <w:p w14:paraId="16CA4F8F" w14:textId="77777777" w:rsidR="004C79A9" w:rsidRDefault="004C79A9" w:rsidP="006667DB">
            <w:pPr>
              <w:spacing w:line="276" w:lineRule="auto"/>
              <w:ind w:right="29"/>
              <w:rPr>
                <w:rFonts w:ascii="Palatino Linotype" w:eastAsia="Batang" w:hAnsi="Palatino Linotype" w:cs="Tahoma"/>
                <w:b/>
                <w:sz w:val="22"/>
                <w:szCs w:val="22"/>
              </w:rPr>
            </w:pPr>
          </w:p>
          <w:p w14:paraId="1DAE35C4" w14:textId="56690AA5" w:rsidR="004C79A9" w:rsidRPr="00CE4250" w:rsidRDefault="004C79A9"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Default="000269B1" w:rsidP="006667DB">
            <w:pPr>
              <w:spacing w:line="276" w:lineRule="auto"/>
              <w:ind w:right="-108"/>
              <w:rPr>
                <w:rFonts w:ascii="Palatino Linotype" w:eastAsia="Calibri" w:hAnsi="Palatino Linotype" w:cs="Tahoma"/>
                <w:b/>
                <w:sz w:val="22"/>
                <w:szCs w:val="22"/>
              </w:rPr>
            </w:pPr>
          </w:p>
          <w:p w14:paraId="1CF72C9A" w14:textId="2992376B" w:rsidR="000269B1" w:rsidRDefault="000269B1" w:rsidP="006667DB">
            <w:pPr>
              <w:spacing w:line="276" w:lineRule="auto"/>
              <w:ind w:right="-108"/>
              <w:rPr>
                <w:rFonts w:ascii="Palatino Linotype" w:eastAsia="Calibri" w:hAnsi="Palatino Linotype" w:cs="Tahoma"/>
                <w:b/>
                <w:sz w:val="22"/>
                <w:szCs w:val="22"/>
              </w:rPr>
            </w:pPr>
          </w:p>
          <w:p w14:paraId="6964D2D8" w14:textId="77777777" w:rsidR="00FF680F" w:rsidRDefault="00FF680F" w:rsidP="006667DB">
            <w:pPr>
              <w:spacing w:line="276" w:lineRule="auto"/>
              <w:ind w:right="-108"/>
              <w:rPr>
                <w:rFonts w:ascii="Palatino Linotype" w:eastAsia="Calibri" w:hAnsi="Palatino Linotype" w:cs="Tahoma"/>
                <w:b/>
                <w:sz w:val="22"/>
                <w:szCs w:val="22"/>
              </w:rPr>
            </w:pPr>
          </w:p>
          <w:p w14:paraId="5176C72B" w14:textId="77777777" w:rsidR="000269B1" w:rsidRPr="00CE4250" w:rsidRDefault="000269B1"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69082B89" w:rsidR="000269B1" w:rsidRPr="001C5C7A" w:rsidRDefault="00FF680F" w:rsidP="006667DB">
            <w:pPr>
              <w:spacing w:line="276" w:lineRule="auto"/>
              <w:ind w:left="747" w:right="-108"/>
              <w:jc w:val="center"/>
              <w:rPr>
                <w:rFonts w:ascii="Palatino Linotype" w:eastAsia="Calibri" w:hAnsi="Palatino Linotype" w:cs="Tahoma"/>
                <w:sz w:val="22"/>
                <w:szCs w:val="22"/>
                <w:lang w:eastAsia="es-MX"/>
              </w:rPr>
            </w:pPr>
            <w:r w:rsidRPr="00FF680F">
              <w:rPr>
                <w:rFonts w:ascii="Palatino Linotype" w:eastAsia="Calibri" w:hAnsi="Palatino Linotype" w:cs="Tahoma"/>
                <w:b/>
                <w:sz w:val="22"/>
                <w:szCs w:val="22"/>
                <w:lang w:eastAsia="es-MX"/>
              </w:rPr>
              <w:t>(Rúbrica)</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757AFF0E" w14:textId="612B8571" w:rsidR="000269B1" w:rsidRDefault="000269B1" w:rsidP="006667DB">
            <w:pPr>
              <w:spacing w:line="276" w:lineRule="auto"/>
              <w:jc w:val="center"/>
              <w:rPr>
                <w:rFonts w:ascii="Palatino Linotype" w:eastAsia="Calibri" w:hAnsi="Palatino Linotype" w:cs="Tahoma"/>
                <w:b/>
                <w:sz w:val="22"/>
                <w:szCs w:val="22"/>
              </w:rPr>
            </w:pPr>
          </w:p>
          <w:p w14:paraId="5DAB21C1" w14:textId="78D1628A" w:rsidR="004C79A9" w:rsidRDefault="004C79A9" w:rsidP="006667DB">
            <w:pPr>
              <w:spacing w:line="276" w:lineRule="auto"/>
              <w:jc w:val="center"/>
              <w:rPr>
                <w:rFonts w:ascii="Palatino Linotype" w:eastAsia="Calibri" w:hAnsi="Palatino Linotype" w:cs="Tahoma"/>
                <w:b/>
                <w:sz w:val="22"/>
                <w:szCs w:val="22"/>
              </w:rPr>
            </w:pPr>
          </w:p>
          <w:p w14:paraId="69DC3030" w14:textId="36475C3B" w:rsidR="00FF680F" w:rsidRDefault="00FF680F" w:rsidP="00FF680F">
            <w:pPr>
              <w:spacing w:line="276" w:lineRule="auto"/>
              <w:rPr>
                <w:rFonts w:ascii="Palatino Linotype" w:eastAsia="Calibri" w:hAnsi="Palatino Linotype" w:cs="Tahoma"/>
                <w:b/>
                <w:sz w:val="22"/>
                <w:szCs w:val="22"/>
              </w:rPr>
            </w:pPr>
          </w:p>
          <w:p w14:paraId="6053A9D0" w14:textId="77777777" w:rsidR="004C79A9" w:rsidRDefault="004C79A9" w:rsidP="006667DB">
            <w:pPr>
              <w:spacing w:line="276" w:lineRule="auto"/>
              <w:jc w:val="center"/>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0ED1B63" w14:textId="77777777" w:rsidR="006C1AE4" w:rsidRDefault="006C1AE4" w:rsidP="000269B1">
      <w:pPr>
        <w:tabs>
          <w:tab w:val="left" w:pos="8931"/>
        </w:tabs>
        <w:spacing w:line="360" w:lineRule="auto"/>
        <w:ind w:right="-93"/>
        <w:jc w:val="both"/>
        <w:rPr>
          <w:rFonts w:ascii="Palatino Linotype" w:eastAsia="Calibri" w:hAnsi="Palatino Linotype" w:cs="Tahoma"/>
          <w:sz w:val="22"/>
          <w:lang w:eastAsia="en-US"/>
        </w:rPr>
      </w:pPr>
    </w:p>
    <w:p w14:paraId="0F442AF4" w14:textId="1B57854C"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332CB7">
        <w:rPr>
          <w:rFonts w:ascii="Palatino Linotype" w:eastAsia="Calibri" w:hAnsi="Palatino Linotype" w:cs="Tahoma"/>
          <w:sz w:val="22"/>
          <w:lang w:eastAsia="en-US"/>
        </w:rPr>
        <w:t>doce de junio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332CB7" w:rsidRPr="00332CB7">
        <w:rPr>
          <w:rFonts w:ascii="Palatino Linotype" w:eastAsia="Calibri" w:hAnsi="Palatino Linotype" w:cs="Tahoma"/>
          <w:b/>
          <w:bCs/>
          <w:sz w:val="22"/>
          <w:lang w:eastAsia="en-US"/>
        </w:rPr>
        <w:t>02101/INFOEM/IP/RR/2019</w:t>
      </w:r>
      <w:r w:rsidRPr="00113548">
        <w:rPr>
          <w:rFonts w:ascii="Palatino Linotype" w:eastAsia="Calibri" w:hAnsi="Palatino Linotype" w:cs="Tahoma"/>
          <w:bCs/>
          <w:sz w:val="22"/>
          <w:lang w:eastAsia="en-US"/>
        </w:rPr>
        <w:t>.</w:t>
      </w:r>
    </w:p>
    <w:sectPr w:rsidR="0028216B" w:rsidRPr="000269B1" w:rsidSect="00DB7E5F">
      <w:headerReference w:type="even" r:id="rId13"/>
      <w:headerReference w:type="default" r:id="rId14"/>
      <w:footerReference w:type="even"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03D8C" w14:textId="77777777" w:rsidR="000F6518" w:rsidRDefault="000F6518" w:rsidP="00B31222">
      <w:r>
        <w:separator/>
      </w:r>
    </w:p>
  </w:endnote>
  <w:endnote w:type="continuationSeparator" w:id="0">
    <w:p w14:paraId="18543EE7" w14:textId="77777777" w:rsidR="000F6518" w:rsidRDefault="000F651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0356" w14:textId="77777777" w:rsidR="00791EBD" w:rsidRDefault="00791E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1FA40A76" w:rsidR="00246C07" w:rsidRDefault="00246C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1AE4">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1AE4">
              <w:rPr>
                <w:b/>
                <w:bCs/>
                <w:noProof/>
              </w:rPr>
              <w:t>20</w:t>
            </w:r>
            <w:r>
              <w:rPr>
                <w:b/>
                <w:bCs/>
                <w:sz w:val="24"/>
                <w:szCs w:val="24"/>
              </w:rPr>
              <w:fldChar w:fldCharType="end"/>
            </w:r>
          </w:p>
        </w:sdtContent>
      </w:sdt>
    </w:sdtContent>
  </w:sdt>
  <w:p w14:paraId="755F0E71" w14:textId="77777777" w:rsidR="00246C07" w:rsidRDefault="00246C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5655C8C" w:rsidR="00246C07" w:rsidRDefault="00246C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1A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1AE4">
              <w:rPr>
                <w:b/>
                <w:bCs/>
                <w:noProof/>
              </w:rPr>
              <w:t>20</w:t>
            </w:r>
            <w:r>
              <w:rPr>
                <w:b/>
                <w:bCs/>
                <w:sz w:val="24"/>
                <w:szCs w:val="24"/>
              </w:rPr>
              <w:fldChar w:fldCharType="end"/>
            </w:r>
          </w:p>
        </w:sdtContent>
      </w:sdt>
    </w:sdtContent>
  </w:sdt>
  <w:p w14:paraId="6D74A71D" w14:textId="77777777" w:rsidR="00246C07" w:rsidRDefault="00246C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0870" w14:textId="77777777" w:rsidR="000F6518" w:rsidRDefault="000F6518" w:rsidP="00B31222">
      <w:r>
        <w:separator/>
      </w:r>
    </w:p>
  </w:footnote>
  <w:footnote w:type="continuationSeparator" w:id="0">
    <w:p w14:paraId="7F114885" w14:textId="77777777" w:rsidR="000F6518" w:rsidRDefault="000F651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084E" w14:textId="77777777" w:rsidR="00791EBD" w:rsidRDefault="00791E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246C07" w:rsidRPr="005C106F" w14:paraId="095022DA" w14:textId="77777777" w:rsidTr="00DE4C74">
      <w:trPr>
        <w:trHeight w:val="1435"/>
      </w:trPr>
      <w:tc>
        <w:tcPr>
          <w:tcW w:w="2552" w:type="dxa"/>
          <w:shd w:val="clear" w:color="auto" w:fill="auto"/>
        </w:tcPr>
        <w:p w14:paraId="1D0AE070" w14:textId="77777777" w:rsidR="00246C07" w:rsidRPr="005C106F" w:rsidRDefault="00246C07"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246C07" w:rsidRDefault="00246C07"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246C07" w:rsidRPr="008A627A" w14:paraId="07FE6BE4" w14:textId="77777777" w:rsidTr="00AB1A1C">
            <w:trPr>
              <w:trHeight w:val="144"/>
            </w:trPr>
            <w:tc>
              <w:tcPr>
                <w:tcW w:w="2443" w:type="dxa"/>
              </w:tcPr>
              <w:p w14:paraId="4B2EFC84" w14:textId="77777777" w:rsidR="00246C07" w:rsidRPr="008A627A" w:rsidRDefault="00246C0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63A90F98" w:rsidR="00246C07" w:rsidRPr="008A627A" w:rsidRDefault="00246C07"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EE6279">
                  <w:rPr>
                    <w:rFonts w:ascii="Palatino Linotype" w:eastAsia="Calibri" w:hAnsi="Palatino Linotype" w:cs="Tahoma"/>
                    <w:bCs/>
                    <w:sz w:val="22"/>
                    <w:szCs w:val="22"/>
                    <w:lang w:eastAsia="en-US"/>
                  </w:rPr>
                  <w:t>02101/INFOEM/IP/RR/2019</w:t>
                </w:r>
              </w:p>
            </w:tc>
          </w:tr>
          <w:tr w:rsidR="00246C07" w:rsidRPr="008A627A" w14:paraId="2534B72D" w14:textId="77777777" w:rsidTr="00AB1A1C">
            <w:trPr>
              <w:trHeight w:val="283"/>
            </w:trPr>
            <w:tc>
              <w:tcPr>
                <w:tcW w:w="2443" w:type="dxa"/>
              </w:tcPr>
              <w:p w14:paraId="467DB669" w14:textId="77777777" w:rsidR="00246C07" w:rsidRPr="008A627A" w:rsidRDefault="00246C0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78369AED" w:rsidR="00246C07" w:rsidRPr="008A627A" w:rsidRDefault="00246C07"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sidRPr="00EE6279">
                  <w:rPr>
                    <w:rFonts w:ascii="Palatino Linotype" w:eastAsia="Calibri" w:hAnsi="Palatino Linotype" w:cs="Tahoma"/>
                    <w:sz w:val="22"/>
                    <w:szCs w:val="22"/>
                    <w:lang w:val="es-MX" w:eastAsia="en-US"/>
                  </w:rPr>
                  <w:t>Secretaría de Educación</w:t>
                </w:r>
              </w:p>
            </w:tc>
          </w:tr>
          <w:tr w:rsidR="00246C07" w:rsidRPr="008A627A" w14:paraId="6B0D72E5" w14:textId="77777777" w:rsidTr="00AB1A1C">
            <w:trPr>
              <w:trHeight w:val="283"/>
            </w:trPr>
            <w:tc>
              <w:tcPr>
                <w:tcW w:w="2443" w:type="dxa"/>
              </w:tcPr>
              <w:p w14:paraId="72640B77" w14:textId="77777777" w:rsidR="00246C07" w:rsidRPr="008A627A" w:rsidRDefault="00246C07"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246C07" w:rsidRPr="008A627A" w:rsidRDefault="00246C07"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246C07" w:rsidRPr="005C106F" w:rsidRDefault="00246C07" w:rsidP="005743D2">
          <w:pPr>
            <w:tabs>
              <w:tab w:val="right" w:pos="8838"/>
            </w:tabs>
            <w:ind w:left="-28"/>
            <w:jc w:val="both"/>
            <w:rPr>
              <w:rFonts w:ascii="Arial" w:eastAsia="Calibri" w:hAnsi="Arial" w:cs="Arial"/>
              <w:b/>
              <w:sz w:val="22"/>
              <w:szCs w:val="22"/>
              <w:lang w:eastAsia="en-US"/>
            </w:rPr>
          </w:pPr>
        </w:p>
      </w:tc>
    </w:tr>
  </w:tbl>
  <w:p w14:paraId="6255B586" w14:textId="77777777" w:rsidR="00246C07" w:rsidRPr="00443C6B" w:rsidRDefault="00246C07"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246C07" w:rsidRPr="005C106F" w14:paraId="2AA4153E" w14:textId="77777777" w:rsidTr="00DE4C74">
      <w:trPr>
        <w:trHeight w:val="1435"/>
      </w:trPr>
      <w:tc>
        <w:tcPr>
          <w:tcW w:w="2552" w:type="dxa"/>
          <w:shd w:val="clear" w:color="auto" w:fill="auto"/>
        </w:tcPr>
        <w:p w14:paraId="2A77423F" w14:textId="77777777" w:rsidR="00246C07" w:rsidRPr="005C106F" w:rsidRDefault="00246C0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49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085"/>
          </w:tblGrid>
          <w:tr w:rsidR="00246C07" w:rsidRPr="008A627A" w14:paraId="259FA54B" w14:textId="77777777" w:rsidTr="006C1AE4">
            <w:trPr>
              <w:trHeight w:val="144"/>
            </w:trPr>
            <w:tc>
              <w:tcPr>
                <w:tcW w:w="2410" w:type="dxa"/>
              </w:tcPr>
              <w:p w14:paraId="3C352A6D" w14:textId="77777777" w:rsidR="00246C07" w:rsidRPr="008A627A" w:rsidRDefault="00246C07"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358BD736" w:rsidR="00246C07" w:rsidRPr="008A627A" w:rsidRDefault="00246C07"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EE6279">
                  <w:rPr>
                    <w:rFonts w:ascii="Palatino Linotype" w:eastAsia="Calibri" w:hAnsi="Palatino Linotype" w:cs="Tahoma"/>
                    <w:bCs/>
                    <w:sz w:val="22"/>
                    <w:szCs w:val="22"/>
                    <w:lang w:eastAsia="en-US"/>
                  </w:rPr>
                  <w:t>02101/INFOEM/IP/RR/2019</w:t>
                </w:r>
              </w:p>
            </w:tc>
          </w:tr>
          <w:tr w:rsidR="00246C07" w:rsidRPr="008A627A" w14:paraId="655B710A" w14:textId="77777777" w:rsidTr="006C1AE4">
            <w:trPr>
              <w:trHeight w:val="144"/>
            </w:trPr>
            <w:tc>
              <w:tcPr>
                <w:tcW w:w="2410" w:type="dxa"/>
              </w:tcPr>
              <w:p w14:paraId="7894EC0F" w14:textId="77777777" w:rsidR="00246C07" w:rsidRPr="008A627A" w:rsidRDefault="00246C07"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54025798" w:rsidR="00246C07" w:rsidRPr="008A627A" w:rsidRDefault="00791EBD" w:rsidP="006C1AE4">
                <w:pPr>
                  <w:tabs>
                    <w:tab w:val="left" w:pos="3122"/>
                    <w:tab w:val="right" w:pos="8838"/>
                  </w:tabs>
                  <w:spacing w:line="360" w:lineRule="auto"/>
                  <w:ind w:left="-284" w:right="-105" w:firstLine="176"/>
                  <w:jc w:val="both"/>
                  <w:rPr>
                    <w:rFonts w:ascii="Palatino Linotype" w:eastAsia="Calibri" w:hAnsi="Palatino Linotype" w:cs="Tahoma"/>
                    <w:sz w:val="22"/>
                    <w:szCs w:val="22"/>
                    <w:lang w:val="es-MX" w:eastAsia="en-US"/>
                  </w:rPr>
                </w:pPr>
                <w:bookmarkStart w:id="0" w:name="_GoBack"/>
                <w:bookmarkEnd w:id="0"/>
                <w:r w:rsidRPr="00791EBD">
                  <w:rPr>
                    <w:rFonts w:ascii="Palatino Linotype" w:eastAsia="Calibri" w:hAnsi="Palatino Linotype" w:cs="Tahoma"/>
                    <w:sz w:val="22"/>
                    <w:szCs w:val="22"/>
                    <w:highlight w:val="black"/>
                    <w:lang w:val="es-MX" w:eastAsia="en-US"/>
                  </w:rPr>
                  <w:t>XXXXXXXXXXXXXXXXXXX</w:t>
                </w:r>
              </w:p>
            </w:tc>
          </w:tr>
          <w:tr w:rsidR="00246C07" w:rsidRPr="008A627A" w14:paraId="40D2DA5D" w14:textId="77777777" w:rsidTr="006C1AE4">
            <w:trPr>
              <w:trHeight w:val="283"/>
            </w:trPr>
            <w:tc>
              <w:tcPr>
                <w:tcW w:w="2410" w:type="dxa"/>
              </w:tcPr>
              <w:p w14:paraId="000C6833" w14:textId="77777777" w:rsidR="00246C07" w:rsidRPr="008A627A" w:rsidRDefault="00246C07"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785737DF" w:rsidR="00246C07" w:rsidRPr="008A627A" w:rsidRDefault="00246C07"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EE6279">
                  <w:rPr>
                    <w:rFonts w:ascii="Palatino Linotype" w:eastAsia="Calibri" w:hAnsi="Palatino Linotype" w:cs="Tahoma"/>
                    <w:sz w:val="22"/>
                    <w:szCs w:val="22"/>
                    <w:lang w:val="es-MX" w:eastAsia="en-US"/>
                  </w:rPr>
                  <w:t>Secretaría de Educación</w:t>
                </w:r>
              </w:p>
            </w:tc>
          </w:tr>
          <w:tr w:rsidR="00246C07" w:rsidRPr="008A627A" w14:paraId="2721CDE8" w14:textId="77777777" w:rsidTr="006C1AE4">
            <w:trPr>
              <w:trHeight w:val="283"/>
            </w:trPr>
            <w:tc>
              <w:tcPr>
                <w:tcW w:w="2410" w:type="dxa"/>
              </w:tcPr>
              <w:p w14:paraId="74100669" w14:textId="77777777" w:rsidR="00246C07" w:rsidRPr="008A627A" w:rsidRDefault="00246C07"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14C57FB9" w14:textId="77777777" w:rsidR="00246C07" w:rsidRDefault="00246C07" w:rsidP="000C6B57">
                <w:pPr>
                  <w:tabs>
                    <w:tab w:val="right" w:pos="8838"/>
                  </w:tabs>
                  <w:spacing w:line="360" w:lineRule="auto"/>
                  <w:ind w:left="-108" w:right="-105"/>
                  <w:jc w:val="both"/>
                  <w:rPr>
                    <w:rFonts w:ascii="Palatino Linotype" w:eastAsia="Calibri" w:hAnsi="Palatino Linotype" w:cs="Tahoma"/>
                    <w:sz w:val="22"/>
                    <w:szCs w:val="22"/>
                    <w:lang w:val="es-MX" w:eastAsia="en-US"/>
                  </w:rPr>
                </w:pPr>
                <w:r w:rsidRPr="008A627A">
                  <w:rPr>
                    <w:rFonts w:ascii="Palatino Linotype" w:eastAsia="Calibri" w:hAnsi="Palatino Linotype" w:cs="Tahoma"/>
                    <w:sz w:val="22"/>
                    <w:szCs w:val="22"/>
                    <w:lang w:val="es-MX" w:eastAsia="en-US"/>
                  </w:rPr>
                  <w:t>Luis Gustavo Parra Noriega</w:t>
                </w:r>
              </w:p>
              <w:p w14:paraId="25D2E82D" w14:textId="77777777" w:rsidR="006C1AE4" w:rsidRPr="008A627A" w:rsidRDefault="006C1AE4"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p>
            </w:tc>
          </w:tr>
        </w:tbl>
        <w:p w14:paraId="56E502AA" w14:textId="77777777" w:rsidR="00246C07" w:rsidRPr="005C106F" w:rsidRDefault="00246C07" w:rsidP="00DB7E5F">
          <w:pPr>
            <w:tabs>
              <w:tab w:val="right" w:pos="8838"/>
            </w:tabs>
            <w:ind w:left="-28"/>
            <w:jc w:val="both"/>
            <w:rPr>
              <w:rFonts w:ascii="Arial" w:eastAsia="Calibri" w:hAnsi="Arial" w:cs="Arial"/>
              <w:b/>
              <w:sz w:val="22"/>
              <w:szCs w:val="22"/>
              <w:lang w:eastAsia="en-US"/>
            </w:rPr>
          </w:pPr>
        </w:p>
      </w:tc>
    </w:tr>
  </w:tbl>
  <w:p w14:paraId="73CFAB0F" w14:textId="77777777" w:rsidR="00246C07" w:rsidRDefault="00246C07"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44F9B"/>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615E0"/>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061907"/>
    <w:multiLevelType w:val="hybridMultilevel"/>
    <w:tmpl w:val="F210DB9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2117F2"/>
    <w:multiLevelType w:val="hybridMultilevel"/>
    <w:tmpl w:val="9D74D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CA6379"/>
    <w:multiLevelType w:val="hybridMultilevel"/>
    <w:tmpl w:val="182460E0"/>
    <w:lvl w:ilvl="0" w:tplc="2398E33C">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07430C"/>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B6192C"/>
    <w:multiLevelType w:val="hybridMultilevel"/>
    <w:tmpl w:val="CA14D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6E417733"/>
    <w:multiLevelType w:val="hybridMultilevel"/>
    <w:tmpl w:val="58C4CE10"/>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FAC6C0F"/>
    <w:multiLevelType w:val="hybridMultilevel"/>
    <w:tmpl w:val="9642C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D96E6E"/>
    <w:multiLevelType w:val="hybridMultilevel"/>
    <w:tmpl w:val="67CC6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3"/>
  </w:num>
  <w:num w:numId="4">
    <w:abstractNumId w:val="7"/>
  </w:num>
  <w:num w:numId="5">
    <w:abstractNumId w:val="41"/>
  </w:num>
  <w:num w:numId="6">
    <w:abstractNumId w:val="24"/>
  </w:num>
  <w:num w:numId="7">
    <w:abstractNumId w:val="6"/>
  </w:num>
  <w:num w:numId="8">
    <w:abstractNumId w:val="32"/>
  </w:num>
  <w:num w:numId="9">
    <w:abstractNumId w:val="15"/>
  </w:num>
  <w:num w:numId="10">
    <w:abstractNumId w:val="13"/>
  </w:num>
  <w:num w:numId="11">
    <w:abstractNumId w:val="25"/>
  </w:num>
  <w:num w:numId="12">
    <w:abstractNumId w:val="10"/>
  </w:num>
  <w:num w:numId="13">
    <w:abstractNumId w:val="16"/>
  </w:num>
  <w:num w:numId="14">
    <w:abstractNumId w:val="40"/>
  </w:num>
  <w:num w:numId="15">
    <w:abstractNumId w:val="14"/>
  </w:num>
  <w:num w:numId="16">
    <w:abstractNumId w:val="27"/>
  </w:num>
  <w:num w:numId="17">
    <w:abstractNumId w:val="26"/>
  </w:num>
  <w:num w:numId="18">
    <w:abstractNumId w:val="18"/>
  </w:num>
  <w:num w:numId="19">
    <w:abstractNumId w:val="29"/>
  </w:num>
  <w:num w:numId="20">
    <w:abstractNumId w:val="1"/>
  </w:num>
  <w:num w:numId="21">
    <w:abstractNumId w:val="20"/>
  </w:num>
  <w:num w:numId="22">
    <w:abstractNumId w:val="36"/>
  </w:num>
  <w:num w:numId="23">
    <w:abstractNumId w:val="2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42"/>
  </w:num>
  <w:num w:numId="28">
    <w:abstractNumId w:val="37"/>
  </w:num>
  <w:num w:numId="29">
    <w:abstractNumId w:val="19"/>
  </w:num>
  <w:num w:numId="30">
    <w:abstractNumId w:val="17"/>
  </w:num>
  <w:num w:numId="31">
    <w:abstractNumId w:val="5"/>
  </w:num>
  <w:num w:numId="32">
    <w:abstractNumId w:val="2"/>
  </w:num>
  <w:num w:numId="33">
    <w:abstractNumId w:val="31"/>
  </w:num>
  <w:num w:numId="34">
    <w:abstractNumId w:val="35"/>
  </w:num>
  <w:num w:numId="35">
    <w:abstractNumId w:val="34"/>
  </w:num>
  <w:num w:numId="36">
    <w:abstractNumId w:val="30"/>
  </w:num>
  <w:num w:numId="37">
    <w:abstractNumId w:val="9"/>
  </w:num>
  <w:num w:numId="38">
    <w:abstractNumId w:val="39"/>
  </w:num>
  <w:num w:numId="39">
    <w:abstractNumId w:val="11"/>
  </w:num>
  <w:num w:numId="40">
    <w:abstractNumId w:val="38"/>
  </w:num>
  <w:num w:numId="41">
    <w:abstractNumId w:val="4"/>
  </w:num>
  <w:num w:numId="42">
    <w:abstractNumId w:val="21"/>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27295"/>
    <w:rsid w:val="000307C8"/>
    <w:rsid w:val="000313A7"/>
    <w:rsid w:val="00032F5B"/>
    <w:rsid w:val="00033856"/>
    <w:rsid w:val="00034E9D"/>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6CC"/>
    <w:rsid w:val="00071A4A"/>
    <w:rsid w:val="000813B0"/>
    <w:rsid w:val="0008148B"/>
    <w:rsid w:val="00092475"/>
    <w:rsid w:val="00092813"/>
    <w:rsid w:val="00097211"/>
    <w:rsid w:val="000A0518"/>
    <w:rsid w:val="000A20A4"/>
    <w:rsid w:val="000A4ACA"/>
    <w:rsid w:val="000A5058"/>
    <w:rsid w:val="000A7211"/>
    <w:rsid w:val="000A77D5"/>
    <w:rsid w:val="000B1D37"/>
    <w:rsid w:val="000B2C93"/>
    <w:rsid w:val="000B2DDA"/>
    <w:rsid w:val="000B36DD"/>
    <w:rsid w:val="000B5711"/>
    <w:rsid w:val="000B6020"/>
    <w:rsid w:val="000C2283"/>
    <w:rsid w:val="000C27CA"/>
    <w:rsid w:val="000C4288"/>
    <w:rsid w:val="000C59CB"/>
    <w:rsid w:val="000C6B57"/>
    <w:rsid w:val="000D0B08"/>
    <w:rsid w:val="000D1DDF"/>
    <w:rsid w:val="000D2A27"/>
    <w:rsid w:val="000E08EC"/>
    <w:rsid w:val="000E0BEA"/>
    <w:rsid w:val="000E3F1C"/>
    <w:rsid w:val="000E42DA"/>
    <w:rsid w:val="000F1071"/>
    <w:rsid w:val="000F1D0B"/>
    <w:rsid w:val="000F24C8"/>
    <w:rsid w:val="000F2EBF"/>
    <w:rsid w:val="000F2FC0"/>
    <w:rsid w:val="000F3DA0"/>
    <w:rsid w:val="000F4183"/>
    <w:rsid w:val="000F4876"/>
    <w:rsid w:val="000F555D"/>
    <w:rsid w:val="000F6518"/>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5DEB"/>
    <w:rsid w:val="00127757"/>
    <w:rsid w:val="001279BF"/>
    <w:rsid w:val="00132A80"/>
    <w:rsid w:val="00132F95"/>
    <w:rsid w:val="00134607"/>
    <w:rsid w:val="0013647C"/>
    <w:rsid w:val="0013791C"/>
    <w:rsid w:val="00137B8F"/>
    <w:rsid w:val="00141895"/>
    <w:rsid w:val="0014307A"/>
    <w:rsid w:val="00144D0B"/>
    <w:rsid w:val="00145CAE"/>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3EA9"/>
    <w:rsid w:val="001A7750"/>
    <w:rsid w:val="001A7FD2"/>
    <w:rsid w:val="001B107D"/>
    <w:rsid w:val="001B2CD9"/>
    <w:rsid w:val="001B39CE"/>
    <w:rsid w:val="001B601E"/>
    <w:rsid w:val="001B62A0"/>
    <w:rsid w:val="001B7C04"/>
    <w:rsid w:val="001C04BF"/>
    <w:rsid w:val="001C282F"/>
    <w:rsid w:val="001C2EB6"/>
    <w:rsid w:val="001C5C7A"/>
    <w:rsid w:val="001D0086"/>
    <w:rsid w:val="001D0094"/>
    <w:rsid w:val="001D67AC"/>
    <w:rsid w:val="001D7012"/>
    <w:rsid w:val="001D7BD2"/>
    <w:rsid w:val="001E2026"/>
    <w:rsid w:val="001E2A4D"/>
    <w:rsid w:val="001E53C2"/>
    <w:rsid w:val="001E74C7"/>
    <w:rsid w:val="001F0E9C"/>
    <w:rsid w:val="001F0EB8"/>
    <w:rsid w:val="001F1540"/>
    <w:rsid w:val="001F1B7B"/>
    <w:rsid w:val="001F652C"/>
    <w:rsid w:val="001F78D9"/>
    <w:rsid w:val="00202DB8"/>
    <w:rsid w:val="00205F27"/>
    <w:rsid w:val="002060B4"/>
    <w:rsid w:val="00207736"/>
    <w:rsid w:val="00212460"/>
    <w:rsid w:val="00215D0D"/>
    <w:rsid w:val="00217AEF"/>
    <w:rsid w:val="00221EC9"/>
    <w:rsid w:val="00222731"/>
    <w:rsid w:val="002229CB"/>
    <w:rsid w:val="00223513"/>
    <w:rsid w:val="00223C6D"/>
    <w:rsid w:val="00223ECD"/>
    <w:rsid w:val="002241A6"/>
    <w:rsid w:val="002241E8"/>
    <w:rsid w:val="00224774"/>
    <w:rsid w:val="002247B0"/>
    <w:rsid w:val="00224F7A"/>
    <w:rsid w:val="00225152"/>
    <w:rsid w:val="0022750E"/>
    <w:rsid w:val="00230E81"/>
    <w:rsid w:val="002310E8"/>
    <w:rsid w:val="00232673"/>
    <w:rsid w:val="00236863"/>
    <w:rsid w:val="00237C1F"/>
    <w:rsid w:val="00237D0D"/>
    <w:rsid w:val="00241116"/>
    <w:rsid w:val="002433A4"/>
    <w:rsid w:val="002435DC"/>
    <w:rsid w:val="00245740"/>
    <w:rsid w:val="00246C07"/>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03F"/>
    <w:rsid w:val="00273679"/>
    <w:rsid w:val="00281A35"/>
    <w:rsid w:val="00281AD9"/>
    <w:rsid w:val="0028216B"/>
    <w:rsid w:val="00284486"/>
    <w:rsid w:val="00285644"/>
    <w:rsid w:val="0028581E"/>
    <w:rsid w:val="00286E6D"/>
    <w:rsid w:val="00287034"/>
    <w:rsid w:val="00290766"/>
    <w:rsid w:val="00290B89"/>
    <w:rsid w:val="0029130A"/>
    <w:rsid w:val="00292B26"/>
    <w:rsid w:val="00293491"/>
    <w:rsid w:val="002A0565"/>
    <w:rsid w:val="002A0FB8"/>
    <w:rsid w:val="002A1B97"/>
    <w:rsid w:val="002A57D2"/>
    <w:rsid w:val="002A5E28"/>
    <w:rsid w:val="002A6193"/>
    <w:rsid w:val="002A657F"/>
    <w:rsid w:val="002A66CD"/>
    <w:rsid w:val="002A7BD4"/>
    <w:rsid w:val="002A7F32"/>
    <w:rsid w:val="002B20A1"/>
    <w:rsid w:val="002B226E"/>
    <w:rsid w:val="002B46D4"/>
    <w:rsid w:val="002B54CF"/>
    <w:rsid w:val="002C4046"/>
    <w:rsid w:val="002C458A"/>
    <w:rsid w:val="002C6672"/>
    <w:rsid w:val="002D1BE4"/>
    <w:rsid w:val="002D1D6C"/>
    <w:rsid w:val="002D32E9"/>
    <w:rsid w:val="002D335A"/>
    <w:rsid w:val="002E17FE"/>
    <w:rsid w:val="002E5015"/>
    <w:rsid w:val="002E5649"/>
    <w:rsid w:val="002E7ACF"/>
    <w:rsid w:val="002F0C1A"/>
    <w:rsid w:val="002F0CE9"/>
    <w:rsid w:val="002F384F"/>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2CB7"/>
    <w:rsid w:val="003340EC"/>
    <w:rsid w:val="003350FF"/>
    <w:rsid w:val="0034057C"/>
    <w:rsid w:val="00345718"/>
    <w:rsid w:val="00350142"/>
    <w:rsid w:val="00353B6D"/>
    <w:rsid w:val="00354920"/>
    <w:rsid w:val="00354DF9"/>
    <w:rsid w:val="00355DC6"/>
    <w:rsid w:val="0035601C"/>
    <w:rsid w:val="003571B3"/>
    <w:rsid w:val="003604D7"/>
    <w:rsid w:val="00361176"/>
    <w:rsid w:val="0036351E"/>
    <w:rsid w:val="00363615"/>
    <w:rsid w:val="00363C6F"/>
    <w:rsid w:val="00363FCE"/>
    <w:rsid w:val="00364521"/>
    <w:rsid w:val="00365026"/>
    <w:rsid w:val="00365C7A"/>
    <w:rsid w:val="00367A08"/>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F0DFC"/>
    <w:rsid w:val="003F650B"/>
    <w:rsid w:val="003F7B97"/>
    <w:rsid w:val="004004E9"/>
    <w:rsid w:val="00400D43"/>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073"/>
    <w:rsid w:val="004468F9"/>
    <w:rsid w:val="0045213A"/>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9298B"/>
    <w:rsid w:val="004A0A7B"/>
    <w:rsid w:val="004A0BB0"/>
    <w:rsid w:val="004A1B3E"/>
    <w:rsid w:val="004A260B"/>
    <w:rsid w:val="004A26CD"/>
    <w:rsid w:val="004A2C97"/>
    <w:rsid w:val="004A3584"/>
    <w:rsid w:val="004A5121"/>
    <w:rsid w:val="004A577A"/>
    <w:rsid w:val="004A6ECB"/>
    <w:rsid w:val="004A7936"/>
    <w:rsid w:val="004A7990"/>
    <w:rsid w:val="004B1796"/>
    <w:rsid w:val="004B591D"/>
    <w:rsid w:val="004B6C7C"/>
    <w:rsid w:val="004B7542"/>
    <w:rsid w:val="004B769A"/>
    <w:rsid w:val="004C14AC"/>
    <w:rsid w:val="004C4ACC"/>
    <w:rsid w:val="004C79A9"/>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1C6D"/>
    <w:rsid w:val="00533B79"/>
    <w:rsid w:val="00536038"/>
    <w:rsid w:val="00542D5F"/>
    <w:rsid w:val="005435DE"/>
    <w:rsid w:val="00543D10"/>
    <w:rsid w:val="00544C28"/>
    <w:rsid w:val="00546BAE"/>
    <w:rsid w:val="00552EBD"/>
    <w:rsid w:val="00553827"/>
    <w:rsid w:val="00555F71"/>
    <w:rsid w:val="00557CDF"/>
    <w:rsid w:val="00561E9B"/>
    <w:rsid w:val="00563BEB"/>
    <w:rsid w:val="00566849"/>
    <w:rsid w:val="00571569"/>
    <w:rsid w:val="005740F6"/>
    <w:rsid w:val="005743D2"/>
    <w:rsid w:val="00575905"/>
    <w:rsid w:val="00575AAE"/>
    <w:rsid w:val="005802BD"/>
    <w:rsid w:val="005865E2"/>
    <w:rsid w:val="00586FA8"/>
    <w:rsid w:val="00587DF8"/>
    <w:rsid w:val="00587F23"/>
    <w:rsid w:val="00591E3A"/>
    <w:rsid w:val="00593CB4"/>
    <w:rsid w:val="00593E68"/>
    <w:rsid w:val="0059732B"/>
    <w:rsid w:val="005A52AC"/>
    <w:rsid w:val="005A62BE"/>
    <w:rsid w:val="005A7950"/>
    <w:rsid w:val="005B08E6"/>
    <w:rsid w:val="005B0D7C"/>
    <w:rsid w:val="005B0E86"/>
    <w:rsid w:val="005B5CB1"/>
    <w:rsid w:val="005B6854"/>
    <w:rsid w:val="005C1943"/>
    <w:rsid w:val="005C37A0"/>
    <w:rsid w:val="005C4034"/>
    <w:rsid w:val="005C4567"/>
    <w:rsid w:val="005C651C"/>
    <w:rsid w:val="005C656A"/>
    <w:rsid w:val="005D1427"/>
    <w:rsid w:val="005D1843"/>
    <w:rsid w:val="005D18F1"/>
    <w:rsid w:val="005D22CA"/>
    <w:rsid w:val="005D407F"/>
    <w:rsid w:val="005D49C8"/>
    <w:rsid w:val="005D5607"/>
    <w:rsid w:val="005E1EE5"/>
    <w:rsid w:val="005E37E9"/>
    <w:rsid w:val="005E413C"/>
    <w:rsid w:val="005E44E5"/>
    <w:rsid w:val="005F03DB"/>
    <w:rsid w:val="005F3F7A"/>
    <w:rsid w:val="005F48F1"/>
    <w:rsid w:val="00601A5B"/>
    <w:rsid w:val="00601C72"/>
    <w:rsid w:val="006031E9"/>
    <w:rsid w:val="00603A46"/>
    <w:rsid w:val="00606194"/>
    <w:rsid w:val="006102AE"/>
    <w:rsid w:val="0061115C"/>
    <w:rsid w:val="00611A49"/>
    <w:rsid w:val="00612436"/>
    <w:rsid w:val="00613017"/>
    <w:rsid w:val="00613A54"/>
    <w:rsid w:val="00616189"/>
    <w:rsid w:val="0062078C"/>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3DD4"/>
    <w:rsid w:val="00674957"/>
    <w:rsid w:val="00674AEB"/>
    <w:rsid w:val="006828D8"/>
    <w:rsid w:val="0068455C"/>
    <w:rsid w:val="00684887"/>
    <w:rsid w:val="00686521"/>
    <w:rsid w:val="006867FA"/>
    <w:rsid w:val="00693C8E"/>
    <w:rsid w:val="006969BA"/>
    <w:rsid w:val="00697FF1"/>
    <w:rsid w:val="006A026A"/>
    <w:rsid w:val="006A0425"/>
    <w:rsid w:val="006A1D62"/>
    <w:rsid w:val="006A4AD9"/>
    <w:rsid w:val="006A4EAE"/>
    <w:rsid w:val="006A56C3"/>
    <w:rsid w:val="006A6D7F"/>
    <w:rsid w:val="006B0298"/>
    <w:rsid w:val="006B0E83"/>
    <w:rsid w:val="006B31DB"/>
    <w:rsid w:val="006B4DC2"/>
    <w:rsid w:val="006B5493"/>
    <w:rsid w:val="006C10C0"/>
    <w:rsid w:val="006C1AE4"/>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4FCB"/>
    <w:rsid w:val="006E716F"/>
    <w:rsid w:val="006F01E7"/>
    <w:rsid w:val="006F1F3A"/>
    <w:rsid w:val="006F7EB8"/>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43E7C"/>
    <w:rsid w:val="007513F0"/>
    <w:rsid w:val="007515BC"/>
    <w:rsid w:val="007517D7"/>
    <w:rsid w:val="00752606"/>
    <w:rsid w:val="00755FD9"/>
    <w:rsid w:val="00756824"/>
    <w:rsid w:val="007573B2"/>
    <w:rsid w:val="007574BB"/>
    <w:rsid w:val="0075764C"/>
    <w:rsid w:val="0076074E"/>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5D71"/>
    <w:rsid w:val="00786FF3"/>
    <w:rsid w:val="007876CF"/>
    <w:rsid w:val="00791730"/>
    <w:rsid w:val="00791EBD"/>
    <w:rsid w:val="00793090"/>
    <w:rsid w:val="0079421F"/>
    <w:rsid w:val="007950D4"/>
    <w:rsid w:val="00796F2A"/>
    <w:rsid w:val="00797D92"/>
    <w:rsid w:val="007A0176"/>
    <w:rsid w:val="007A0B80"/>
    <w:rsid w:val="007A2F67"/>
    <w:rsid w:val="007A3918"/>
    <w:rsid w:val="007B0E89"/>
    <w:rsid w:val="007B2C38"/>
    <w:rsid w:val="007B2E54"/>
    <w:rsid w:val="007B56A8"/>
    <w:rsid w:val="007B7498"/>
    <w:rsid w:val="007B7AEE"/>
    <w:rsid w:val="007C2499"/>
    <w:rsid w:val="007C6C24"/>
    <w:rsid w:val="007C7EB6"/>
    <w:rsid w:val="007D2F75"/>
    <w:rsid w:val="007D7098"/>
    <w:rsid w:val="007D710E"/>
    <w:rsid w:val="007D7E37"/>
    <w:rsid w:val="007D7E3A"/>
    <w:rsid w:val="007D7F24"/>
    <w:rsid w:val="007E2168"/>
    <w:rsid w:val="007E22E7"/>
    <w:rsid w:val="007E2893"/>
    <w:rsid w:val="007E4232"/>
    <w:rsid w:val="007E69BB"/>
    <w:rsid w:val="007E6AB8"/>
    <w:rsid w:val="007E7E96"/>
    <w:rsid w:val="007F1B73"/>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0F27"/>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54B6"/>
    <w:rsid w:val="0085598D"/>
    <w:rsid w:val="008570B1"/>
    <w:rsid w:val="00862771"/>
    <w:rsid w:val="0086525B"/>
    <w:rsid w:val="0086682F"/>
    <w:rsid w:val="008704DF"/>
    <w:rsid w:val="00870A62"/>
    <w:rsid w:val="008715F8"/>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A6EF4"/>
    <w:rsid w:val="008B6848"/>
    <w:rsid w:val="008C09B1"/>
    <w:rsid w:val="008C0AC2"/>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13"/>
    <w:rsid w:val="008F18ED"/>
    <w:rsid w:val="008F46C2"/>
    <w:rsid w:val="008F7068"/>
    <w:rsid w:val="00900097"/>
    <w:rsid w:val="009022A5"/>
    <w:rsid w:val="00902534"/>
    <w:rsid w:val="00903D37"/>
    <w:rsid w:val="009043D1"/>
    <w:rsid w:val="00906B2E"/>
    <w:rsid w:val="0091055D"/>
    <w:rsid w:val="00911017"/>
    <w:rsid w:val="00912574"/>
    <w:rsid w:val="00914C61"/>
    <w:rsid w:val="00917D6F"/>
    <w:rsid w:val="0092073B"/>
    <w:rsid w:val="00921B1A"/>
    <w:rsid w:val="00921B7F"/>
    <w:rsid w:val="00921DDA"/>
    <w:rsid w:val="00922DE1"/>
    <w:rsid w:val="00923711"/>
    <w:rsid w:val="0092600D"/>
    <w:rsid w:val="00926A1C"/>
    <w:rsid w:val="0093039D"/>
    <w:rsid w:val="00931E4F"/>
    <w:rsid w:val="0093364D"/>
    <w:rsid w:val="00936574"/>
    <w:rsid w:val="00937EE1"/>
    <w:rsid w:val="00943BCE"/>
    <w:rsid w:val="009479EB"/>
    <w:rsid w:val="00951628"/>
    <w:rsid w:val="00951DBE"/>
    <w:rsid w:val="0095558F"/>
    <w:rsid w:val="00960346"/>
    <w:rsid w:val="009617D3"/>
    <w:rsid w:val="00961CCC"/>
    <w:rsid w:val="0096463B"/>
    <w:rsid w:val="00967869"/>
    <w:rsid w:val="0096796E"/>
    <w:rsid w:val="00970D42"/>
    <w:rsid w:val="00970D81"/>
    <w:rsid w:val="00971F54"/>
    <w:rsid w:val="009725C5"/>
    <w:rsid w:val="00972B4E"/>
    <w:rsid w:val="00973F40"/>
    <w:rsid w:val="009757F4"/>
    <w:rsid w:val="0097640E"/>
    <w:rsid w:val="00980900"/>
    <w:rsid w:val="00983EED"/>
    <w:rsid w:val="009849EF"/>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175"/>
    <w:rsid w:val="009E5419"/>
    <w:rsid w:val="009E5A6E"/>
    <w:rsid w:val="009E70E7"/>
    <w:rsid w:val="009F25A8"/>
    <w:rsid w:val="009F352D"/>
    <w:rsid w:val="009F46DC"/>
    <w:rsid w:val="009F7A4E"/>
    <w:rsid w:val="00A01C00"/>
    <w:rsid w:val="00A03A1B"/>
    <w:rsid w:val="00A0513F"/>
    <w:rsid w:val="00A06CC5"/>
    <w:rsid w:val="00A11CAD"/>
    <w:rsid w:val="00A1620D"/>
    <w:rsid w:val="00A16AC0"/>
    <w:rsid w:val="00A16DC1"/>
    <w:rsid w:val="00A21925"/>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2289"/>
    <w:rsid w:val="00AA35D5"/>
    <w:rsid w:val="00AA417B"/>
    <w:rsid w:val="00AA533F"/>
    <w:rsid w:val="00AA5A86"/>
    <w:rsid w:val="00AA7516"/>
    <w:rsid w:val="00AB010D"/>
    <w:rsid w:val="00AB0749"/>
    <w:rsid w:val="00AB1777"/>
    <w:rsid w:val="00AB1A1C"/>
    <w:rsid w:val="00AB76D8"/>
    <w:rsid w:val="00AB7E6A"/>
    <w:rsid w:val="00AC1B50"/>
    <w:rsid w:val="00AC1B61"/>
    <w:rsid w:val="00AC2C6E"/>
    <w:rsid w:val="00AC5EE6"/>
    <w:rsid w:val="00AC7137"/>
    <w:rsid w:val="00AD0D24"/>
    <w:rsid w:val="00AD11E6"/>
    <w:rsid w:val="00AD1923"/>
    <w:rsid w:val="00AD2611"/>
    <w:rsid w:val="00AD3AC5"/>
    <w:rsid w:val="00AD3D57"/>
    <w:rsid w:val="00AE0B4B"/>
    <w:rsid w:val="00AE3583"/>
    <w:rsid w:val="00AE43C8"/>
    <w:rsid w:val="00AE47BF"/>
    <w:rsid w:val="00AE489D"/>
    <w:rsid w:val="00AE552E"/>
    <w:rsid w:val="00AE5E87"/>
    <w:rsid w:val="00AE6873"/>
    <w:rsid w:val="00AF0A77"/>
    <w:rsid w:val="00AF4853"/>
    <w:rsid w:val="00AF6432"/>
    <w:rsid w:val="00AF6DED"/>
    <w:rsid w:val="00AF79BD"/>
    <w:rsid w:val="00B00561"/>
    <w:rsid w:val="00B07F12"/>
    <w:rsid w:val="00B07FE3"/>
    <w:rsid w:val="00B10BAE"/>
    <w:rsid w:val="00B14154"/>
    <w:rsid w:val="00B1415B"/>
    <w:rsid w:val="00B1516B"/>
    <w:rsid w:val="00B15278"/>
    <w:rsid w:val="00B222A2"/>
    <w:rsid w:val="00B2348C"/>
    <w:rsid w:val="00B234EC"/>
    <w:rsid w:val="00B26CFA"/>
    <w:rsid w:val="00B274AE"/>
    <w:rsid w:val="00B274BF"/>
    <w:rsid w:val="00B27E93"/>
    <w:rsid w:val="00B31222"/>
    <w:rsid w:val="00B31FDB"/>
    <w:rsid w:val="00B372A4"/>
    <w:rsid w:val="00B379E8"/>
    <w:rsid w:val="00B40F04"/>
    <w:rsid w:val="00B42C7F"/>
    <w:rsid w:val="00B42E81"/>
    <w:rsid w:val="00B4329D"/>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D08"/>
    <w:rsid w:val="00B74FC5"/>
    <w:rsid w:val="00B75A6C"/>
    <w:rsid w:val="00B76222"/>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9602F"/>
    <w:rsid w:val="00BA0D0B"/>
    <w:rsid w:val="00BA7C3F"/>
    <w:rsid w:val="00BB334B"/>
    <w:rsid w:val="00BB375D"/>
    <w:rsid w:val="00BB3906"/>
    <w:rsid w:val="00BB49A0"/>
    <w:rsid w:val="00BB515F"/>
    <w:rsid w:val="00BB532B"/>
    <w:rsid w:val="00BB7A4A"/>
    <w:rsid w:val="00BC1FA5"/>
    <w:rsid w:val="00BC2C0C"/>
    <w:rsid w:val="00BC732A"/>
    <w:rsid w:val="00BC758B"/>
    <w:rsid w:val="00BD1C62"/>
    <w:rsid w:val="00BD29E9"/>
    <w:rsid w:val="00BD2EAC"/>
    <w:rsid w:val="00BD4BB3"/>
    <w:rsid w:val="00BD6E35"/>
    <w:rsid w:val="00BD73CB"/>
    <w:rsid w:val="00BE17C6"/>
    <w:rsid w:val="00BE2BD3"/>
    <w:rsid w:val="00BE4843"/>
    <w:rsid w:val="00BE4865"/>
    <w:rsid w:val="00BE4AE0"/>
    <w:rsid w:val="00BE5595"/>
    <w:rsid w:val="00BE69BF"/>
    <w:rsid w:val="00BE725A"/>
    <w:rsid w:val="00BE73C1"/>
    <w:rsid w:val="00BE7430"/>
    <w:rsid w:val="00BE7B48"/>
    <w:rsid w:val="00BF070B"/>
    <w:rsid w:val="00BF2BB7"/>
    <w:rsid w:val="00BF3381"/>
    <w:rsid w:val="00C02119"/>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4E"/>
    <w:rsid w:val="00C459A9"/>
    <w:rsid w:val="00C46A73"/>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43A8"/>
    <w:rsid w:val="00CA71D4"/>
    <w:rsid w:val="00CB5D29"/>
    <w:rsid w:val="00CB675A"/>
    <w:rsid w:val="00CB782B"/>
    <w:rsid w:val="00CC082B"/>
    <w:rsid w:val="00CC0E77"/>
    <w:rsid w:val="00CC2092"/>
    <w:rsid w:val="00CC285C"/>
    <w:rsid w:val="00CC30A6"/>
    <w:rsid w:val="00CC337C"/>
    <w:rsid w:val="00CC5595"/>
    <w:rsid w:val="00CC5E76"/>
    <w:rsid w:val="00CC74E6"/>
    <w:rsid w:val="00CD232F"/>
    <w:rsid w:val="00CD3A5D"/>
    <w:rsid w:val="00CD4A4C"/>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0A94"/>
    <w:rsid w:val="00D2611A"/>
    <w:rsid w:val="00D31CD5"/>
    <w:rsid w:val="00D33461"/>
    <w:rsid w:val="00D348F7"/>
    <w:rsid w:val="00D369FE"/>
    <w:rsid w:val="00D36EF4"/>
    <w:rsid w:val="00D371D0"/>
    <w:rsid w:val="00D4062A"/>
    <w:rsid w:val="00D40BC3"/>
    <w:rsid w:val="00D42CD6"/>
    <w:rsid w:val="00D434EC"/>
    <w:rsid w:val="00D44E9D"/>
    <w:rsid w:val="00D472A7"/>
    <w:rsid w:val="00D51515"/>
    <w:rsid w:val="00D5244C"/>
    <w:rsid w:val="00D54BD5"/>
    <w:rsid w:val="00D575F0"/>
    <w:rsid w:val="00D60578"/>
    <w:rsid w:val="00D61A0E"/>
    <w:rsid w:val="00D65611"/>
    <w:rsid w:val="00D713B6"/>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64C"/>
    <w:rsid w:val="00DA5DCA"/>
    <w:rsid w:val="00DA7BA0"/>
    <w:rsid w:val="00DA7E6D"/>
    <w:rsid w:val="00DB469A"/>
    <w:rsid w:val="00DB52C3"/>
    <w:rsid w:val="00DB5454"/>
    <w:rsid w:val="00DB5DA3"/>
    <w:rsid w:val="00DB66A9"/>
    <w:rsid w:val="00DB724D"/>
    <w:rsid w:val="00DB7E5F"/>
    <w:rsid w:val="00DC10B0"/>
    <w:rsid w:val="00DC1594"/>
    <w:rsid w:val="00DC4397"/>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292E"/>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CC0"/>
    <w:rsid w:val="00E93546"/>
    <w:rsid w:val="00EA0E04"/>
    <w:rsid w:val="00EA220D"/>
    <w:rsid w:val="00EA3156"/>
    <w:rsid w:val="00EA40A2"/>
    <w:rsid w:val="00EA4CD5"/>
    <w:rsid w:val="00EA5D2C"/>
    <w:rsid w:val="00EA5D8E"/>
    <w:rsid w:val="00EB0465"/>
    <w:rsid w:val="00EB07CF"/>
    <w:rsid w:val="00EB2130"/>
    <w:rsid w:val="00EB3B88"/>
    <w:rsid w:val="00EB4425"/>
    <w:rsid w:val="00EB4AF5"/>
    <w:rsid w:val="00EC0C14"/>
    <w:rsid w:val="00EC3B8F"/>
    <w:rsid w:val="00EC5CA0"/>
    <w:rsid w:val="00EC7372"/>
    <w:rsid w:val="00ED19D1"/>
    <w:rsid w:val="00ED2423"/>
    <w:rsid w:val="00ED30E8"/>
    <w:rsid w:val="00ED3A3C"/>
    <w:rsid w:val="00ED3B69"/>
    <w:rsid w:val="00ED6518"/>
    <w:rsid w:val="00ED6CD1"/>
    <w:rsid w:val="00EE1B84"/>
    <w:rsid w:val="00EE5F2E"/>
    <w:rsid w:val="00EE6279"/>
    <w:rsid w:val="00EF1765"/>
    <w:rsid w:val="00EF2C2D"/>
    <w:rsid w:val="00EF4A64"/>
    <w:rsid w:val="00F02171"/>
    <w:rsid w:val="00F033EF"/>
    <w:rsid w:val="00F06127"/>
    <w:rsid w:val="00F061A6"/>
    <w:rsid w:val="00F070F8"/>
    <w:rsid w:val="00F0710C"/>
    <w:rsid w:val="00F11AB3"/>
    <w:rsid w:val="00F12912"/>
    <w:rsid w:val="00F14017"/>
    <w:rsid w:val="00F1684C"/>
    <w:rsid w:val="00F20633"/>
    <w:rsid w:val="00F25CFE"/>
    <w:rsid w:val="00F35243"/>
    <w:rsid w:val="00F37249"/>
    <w:rsid w:val="00F40B84"/>
    <w:rsid w:val="00F41B19"/>
    <w:rsid w:val="00F43A0C"/>
    <w:rsid w:val="00F43E6E"/>
    <w:rsid w:val="00F43EBF"/>
    <w:rsid w:val="00F44423"/>
    <w:rsid w:val="00F457CA"/>
    <w:rsid w:val="00F50BE6"/>
    <w:rsid w:val="00F51236"/>
    <w:rsid w:val="00F5374C"/>
    <w:rsid w:val="00F541B8"/>
    <w:rsid w:val="00F56CC2"/>
    <w:rsid w:val="00F60BC0"/>
    <w:rsid w:val="00F61B7F"/>
    <w:rsid w:val="00F62370"/>
    <w:rsid w:val="00F628D3"/>
    <w:rsid w:val="00F62A22"/>
    <w:rsid w:val="00F6497E"/>
    <w:rsid w:val="00F67722"/>
    <w:rsid w:val="00F677E2"/>
    <w:rsid w:val="00F717E6"/>
    <w:rsid w:val="00F72CA9"/>
    <w:rsid w:val="00F7309D"/>
    <w:rsid w:val="00F73751"/>
    <w:rsid w:val="00F75EAD"/>
    <w:rsid w:val="00F76150"/>
    <w:rsid w:val="00F77154"/>
    <w:rsid w:val="00F80F33"/>
    <w:rsid w:val="00F82188"/>
    <w:rsid w:val="00F846D6"/>
    <w:rsid w:val="00F9173A"/>
    <w:rsid w:val="00F91800"/>
    <w:rsid w:val="00F94E99"/>
    <w:rsid w:val="00F9650A"/>
    <w:rsid w:val="00F967C7"/>
    <w:rsid w:val="00F9711E"/>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831"/>
    <w:rsid w:val="00FC7531"/>
    <w:rsid w:val="00FC7EAA"/>
    <w:rsid w:val="00FD4FA5"/>
    <w:rsid w:val="00FD5166"/>
    <w:rsid w:val="00FE1A63"/>
    <w:rsid w:val="00FE39F9"/>
    <w:rsid w:val="00FF05B9"/>
    <w:rsid w:val="00FF456A"/>
    <w:rsid w:val="00FF46FD"/>
    <w:rsid w:val="00FF6204"/>
    <w:rsid w:val="00FF634D"/>
    <w:rsid w:val="00FF680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lidacion.edomex.gob.mx/catalogoct/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FC08-3CA7-4187-A87A-2EC62F0D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4095</Words>
  <Characters>22526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INFOEM</cp:lastModifiedBy>
  <cp:revision>7</cp:revision>
  <cp:lastPrinted>2019-06-03T23:37:00Z</cp:lastPrinted>
  <dcterms:created xsi:type="dcterms:W3CDTF">2019-06-06T22:22:00Z</dcterms:created>
  <dcterms:modified xsi:type="dcterms:W3CDTF">2019-07-01T18:00:00Z</dcterms:modified>
</cp:coreProperties>
</file>