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F7BAF" w14:textId="1DCE5FE7" w:rsidR="00327FDE" w:rsidRPr="00EC2AFA" w:rsidRDefault="00327FDE" w:rsidP="00EC2AFA">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725C12">
        <w:rPr>
          <w:rFonts w:ascii="Palatino Linotype" w:hAnsi="Palatino Linotype" w:cs="Tahoma"/>
          <w:bCs/>
          <w:sz w:val="22"/>
          <w:szCs w:val="22"/>
        </w:rPr>
        <w:t xml:space="preserve">doce de junio de </w:t>
      </w:r>
      <w:r w:rsidR="005C3AF3" w:rsidRPr="00EC2AFA">
        <w:rPr>
          <w:rFonts w:ascii="Palatino Linotype" w:hAnsi="Palatino Linotype" w:cs="Tahoma"/>
          <w:bCs/>
          <w:sz w:val="22"/>
          <w:szCs w:val="22"/>
        </w:rPr>
        <w:t>dos mil diecinueve</w:t>
      </w:r>
      <w:r w:rsidRPr="00EC2AFA">
        <w:rPr>
          <w:rFonts w:ascii="Palatino Linotype" w:hAnsi="Palatino Linotype" w:cs="Tahoma"/>
          <w:bCs/>
          <w:sz w:val="22"/>
          <w:szCs w:val="22"/>
        </w:rPr>
        <w:t>.</w:t>
      </w:r>
    </w:p>
    <w:p w14:paraId="5598DD3D" w14:textId="77777777" w:rsidR="00B31222" w:rsidRPr="00EC2AFA" w:rsidRDefault="00B31222" w:rsidP="00EC2AFA">
      <w:pPr>
        <w:spacing w:line="360" w:lineRule="auto"/>
        <w:rPr>
          <w:rFonts w:ascii="Palatino Linotype" w:hAnsi="Palatino Linotype" w:cs="Tahoma"/>
          <w:bCs/>
          <w:sz w:val="22"/>
          <w:szCs w:val="22"/>
          <w:highlight w:val="yellow"/>
        </w:rPr>
      </w:pPr>
    </w:p>
    <w:p w14:paraId="646C3FE1" w14:textId="0EC1FD39" w:rsidR="00B31222" w:rsidRPr="00EC2AFA" w:rsidRDefault="00C27C34" w:rsidP="00EC2AFA">
      <w:pPr>
        <w:spacing w:line="360" w:lineRule="auto"/>
        <w:jc w:val="both"/>
        <w:rPr>
          <w:rFonts w:ascii="Palatino Linotype" w:hAnsi="Palatino Linotype" w:cs="Tahoma"/>
          <w:bCs/>
          <w:sz w:val="22"/>
          <w:szCs w:val="22"/>
        </w:rPr>
      </w:pPr>
      <w:r w:rsidRPr="00EC2AFA">
        <w:rPr>
          <w:rFonts w:ascii="Palatino Linotype" w:hAnsi="Palatino Linotype" w:cs="Tahoma"/>
          <w:b/>
          <w:bCs/>
          <w:color w:val="0D0D0D" w:themeColor="text1" w:themeTint="F2"/>
          <w:sz w:val="22"/>
          <w:szCs w:val="22"/>
        </w:rPr>
        <w:t>VISTO</w:t>
      </w:r>
      <w:r w:rsidR="0019389B" w:rsidRPr="00EC2AFA">
        <w:rPr>
          <w:rFonts w:ascii="Palatino Linotype" w:hAnsi="Palatino Linotype" w:cs="Tahoma"/>
          <w:bCs/>
          <w:color w:val="0D0D0D" w:themeColor="text1" w:themeTint="F2"/>
          <w:sz w:val="22"/>
          <w:szCs w:val="22"/>
        </w:rPr>
        <w:t xml:space="preserve"> el expediente conformado </w:t>
      </w:r>
      <w:r w:rsidR="00422869" w:rsidRPr="00EC2AFA">
        <w:rPr>
          <w:rFonts w:ascii="Palatino Linotype" w:hAnsi="Palatino Linotype" w:cs="Tahoma"/>
          <w:bCs/>
          <w:color w:val="0D0D0D" w:themeColor="text1" w:themeTint="F2"/>
          <w:sz w:val="22"/>
          <w:szCs w:val="22"/>
        </w:rPr>
        <w:t xml:space="preserve">con motivo </w:t>
      </w:r>
      <w:r w:rsidRPr="00EC2AFA">
        <w:rPr>
          <w:rFonts w:ascii="Palatino Linotype" w:hAnsi="Palatino Linotype" w:cs="Tahoma"/>
          <w:bCs/>
          <w:color w:val="0D0D0D" w:themeColor="text1" w:themeTint="F2"/>
          <w:sz w:val="22"/>
          <w:szCs w:val="22"/>
        </w:rPr>
        <w:t>del</w:t>
      </w:r>
      <w:r w:rsidR="00422869" w:rsidRPr="00EC2AFA">
        <w:rPr>
          <w:rFonts w:ascii="Palatino Linotype" w:hAnsi="Palatino Linotype" w:cs="Tahoma"/>
          <w:bCs/>
          <w:color w:val="0D0D0D" w:themeColor="text1" w:themeTint="F2"/>
          <w:sz w:val="22"/>
          <w:szCs w:val="22"/>
        </w:rPr>
        <w:t xml:space="preserve"> Recurso de Revisión </w:t>
      </w:r>
      <w:r w:rsidRPr="00EC2AFA">
        <w:rPr>
          <w:rFonts w:ascii="Palatino Linotype" w:hAnsi="Palatino Linotype" w:cs="Tahoma"/>
          <w:bCs/>
          <w:color w:val="0D0D0D" w:themeColor="text1" w:themeTint="F2"/>
          <w:sz w:val="22"/>
          <w:szCs w:val="22"/>
        </w:rPr>
        <w:t xml:space="preserve">con número </w:t>
      </w:r>
      <w:r w:rsidR="00D5321C" w:rsidRPr="00EC2AFA">
        <w:rPr>
          <w:rFonts w:ascii="Palatino Linotype" w:hAnsi="Palatino Linotype" w:cs="Tahoma"/>
          <w:b/>
          <w:bCs/>
          <w:color w:val="0D0D0D" w:themeColor="text1" w:themeTint="F2"/>
          <w:sz w:val="22"/>
          <w:szCs w:val="22"/>
        </w:rPr>
        <w:t>0</w:t>
      </w:r>
      <w:r w:rsidR="00C55E97">
        <w:rPr>
          <w:rFonts w:ascii="Palatino Linotype" w:hAnsi="Palatino Linotype" w:cs="Tahoma"/>
          <w:b/>
          <w:bCs/>
          <w:color w:val="0D0D0D" w:themeColor="text1" w:themeTint="F2"/>
          <w:sz w:val="22"/>
          <w:szCs w:val="22"/>
        </w:rPr>
        <w:t>2471</w:t>
      </w:r>
      <w:r w:rsidR="00D5321C" w:rsidRPr="00EC2AFA">
        <w:rPr>
          <w:rFonts w:ascii="Palatino Linotype" w:hAnsi="Palatino Linotype" w:cs="Tahoma"/>
          <w:b/>
          <w:bCs/>
          <w:color w:val="0D0D0D" w:themeColor="text1" w:themeTint="F2"/>
          <w:sz w:val="22"/>
          <w:szCs w:val="22"/>
        </w:rPr>
        <w:t>/INFOEM/IP/RR/2019</w:t>
      </w:r>
      <w:r w:rsidR="00422869" w:rsidRPr="00EC2AFA">
        <w:rPr>
          <w:rFonts w:ascii="Palatino Linotype" w:hAnsi="Palatino Linotype" w:cs="Tahoma"/>
          <w:bCs/>
          <w:color w:val="0D0D0D" w:themeColor="text1" w:themeTint="F2"/>
          <w:sz w:val="22"/>
          <w:szCs w:val="22"/>
        </w:rPr>
        <w:t xml:space="preserve">, </w:t>
      </w:r>
      <w:r w:rsidR="00127757" w:rsidRPr="00EC2AFA">
        <w:rPr>
          <w:rFonts w:ascii="Palatino Linotype" w:hAnsi="Palatino Linotype" w:cs="Tahoma"/>
          <w:bCs/>
          <w:color w:val="0D0D0D" w:themeColor="text1" w:themeTint="F2"/>
          <w:sz w:val="22"/>
          <w:szCs w:val="22"/>
        </w:rPr>
        <w:t>interpuesto</w:t>
      </w:r>
      <w:r w:rsidR="00897444" w:rsidRPr="00EC2AFA">
        <w:rPr>
          <w:rFonts w:ascii="Palatino Linotype" w:hAnsi="Palatino Linotype" w:cs="Tahoma"/>
          <w:bCs/>
          <w:color w:val="0D0D0D" w:themeColor="text1" w:themeTint="F2"/>
          <w:sz w:val="22"/>
          <w:szCs w:val="22"/>
        </w:rPr>
        <w:t>s</w:t>
      </w:r>
      <w:r w:rsidR="00127757" w:rsidRPr="00EC2AFA">
        <w:rPr>
          <w:rFonts w:ascii="Palatino Linotype" w:hAnsi="Palatino Linotype" w:cs="Tahoma"/>
          <w:bCs/>
          <w:color w:val="0D0D0D" w:themeColor="text1" w:themeTint="F2"/>
          <w:sz w:val="22"/>
          <w:szCs w:val="22"/>
        </w:rPr>
        <w:t xml:space="preserve"> por </w:t>
      </w:r>
      <w:r w:rsidR="00443C52" w:rsidRPr="00443C52">
        <w:rPr>
          <w:rFonts w:ascii="Palatino Linotype" w:hAnsi="Palatino Linotype" w:cs="Tahoma"/>
          <w:b/>
          <w:bCs/>
          <w:color w:val="0D0D0D" w:themeColor="text1" w:themeTint="F2"/>
          <w:sz w:val="22"/>
          <w:szCs w:val="22"/>
          <w:highlight w:val="black"/>
        </w:rPr>
        <w:t>XXXXXXXXXXXXXXXXXXXXXX</w:t>
      </w:r>
      <w:r w:rsidR="00112085" w:rsidRPr="00EC2AFA">
        <w:rPr>
          <w:rFonts w:ascii="Palatino Linotype" w:hAnsi="Palatino Linotype" w:cs="Tahoma"/>
          <w:bCs/>
          <w:color w:val="0D0D0D" w:themeColor="text1" w:themeTint="F2"/>
          <w:sz w:val="22"/>
          <w:szCs w:val="22"/>
        </w:rPr>
        <w:t xml:space="preserve">, en lo sucesivo </w:t>
      </w:r>
      <w:r w:rsidR="009873E6" w:rsidRPr="00EC2AFA">
        <w:rPr>
          <w:rFonts w:ascii="Palatino Linotype" w:hAnsi="Palatino Linotype" w:cs="Tahoma"/>
          <w:bCs/>
          <w:color w:val="0D0D0D" w:themeColor="text1" w:themeTint="F2"/>
          <w:sz w:val="22"/>
          <w:szCs w:val="22"/>
        </w:rPr>
        <w:t>P</w:t>
      </w:r>
      <w:r w:rsidR="00112085" w:rsidRPr="00EC2AFA">
        <w:rPr>
          <w:rFonts w:ascii="Palatino Linotype" w:hAnsi="Palatino Linotype" w:cs="Tahoma"/>
          <w:bCs/>
          <w:color w:val="0D0D0D" w:themeColor="text1" w:themeTint="F2"/>
          <w:sz w:val="22"/>
          <w:szCs w:val="22"/>
        </w:rPr>
        <w:t xml:space="preserve">articular o </w:t>
      </w:r>
      <w:r w:rsidR="009873E6" w:rsidRPr="00EC2AFA">
        <w:rPr>
          <w:rFonts w:ascii="Palatino Linotype" w:hAnsi="Palatino Linotype" w:cs="Tahoma"/>
          <w:bCs/>
          <w:color w:val="0D0D0D" w:themeColor="text1" w:themeTint="F2"/>
          <w:sz w:val="22"/>
          <w:szCs w:val="22"/>
        </w:rPr>
        <w:t>R</w:t>
      </w:r>
      <w:r w:rsidR="00112085" w:rsidRPr="00EC2AFA">
        <w:rPr>
          <w:rFonts w:ascii="Palatino Linotype" w:hAnsi="Palatino Linotype" w:cs="Tahoma"/>
          <w:bCs/>
          <w:color w:val="0D0D0D" w:themeColor="text1" w:themeTint="F2"/>
          <w:sz w:val="22"/>
          <w:szCs w:val="22"/>
        </w:rPr>
        <w:t>ecurrente,</w:t>
      </w:r>
      <w:r w:rsidR="0057298D"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en contra de </w:t>
      </w:r>
      <w:r w:rsidRPr="00EC2AFA">
        <w:rPr>
          <w:rFonts w:ascii="Palatino Linotype" w:hAnsi="Palatino Linotype" w:cs="Tahoma"/>
          <w:bCs/>
          <w:color w:val="0D0D0D" w:themeColor="text1" w:themeTint="F2"/>
          <w:sz w:val="22"/>
          <w:szCs w:val="22"/>
        </w:rPr>
        <w:t>la</w:t>
      </w:r>
      <w:r w:rsidR="001E6C2A" w:rsidRPr="00EC2AFA">
        <w:rPr>
          <w:rFonts w:ascii="Palatino Linotype" w:hAnsi="Palatino Linotype" w:cs="Tahoma"/>
          <w:bCs/>
          <w:color w:val="0D0D0D" w:themeColor="text1" w:themeTint="F2"/>
          <w:sz w:val="22"/>
          <w:szCs w:val="22"/>
        </w:rPr>
        <w:t xml:space="preserve"> falta de</w:t>
      </w:r>
      <w:r w:rsidRPr="00EC2AFA">
        <w:rPr>
          <w:rFonts w:ascii="Palatino Linotype" w:hAnsi="Palatino Linotype" w:cs="Tahoma"/>
          <w:bCs/>
          <w:color w:val="0D0D0D" w:themeColor="text1" w:themeTint="F2"/>
          <w:sz w:val="22"/>
          <w:szCs w:val="22"/>
        </w:rPr>
        <w:t xml:space="preserve"> respuesta</w:t>
      </w:r>
      <w:r w:rsidR="00DC1594" w:rsidRPr="00EC2AFA">
        <w:rPr>
          <w:rFonts w:ascii="Palatino Linotype" w:hAnsi="Palatino Linotype" w:cs="Tahoma"/>
          <w:bCs/>
          <w:color w:val="0D0D0D" w:themeColor="text1" w:themeTint="F2"/>
          <w:sz w:val="22"/>
          <w:szCs w:val="22"/>
        </w:rPr>
        <w:t xml:space="preserve"> del </w:t>
      </w:r>
      <w:r w:rsidR="002A0FB8" w:rsidRPr="00EC2AFA">
        <w:rPr>
          <w:rFonts w:ascii="Palatino Linotype" w:hAnsi="Palatino Linotype" w:cs="Tahoma"/>
          <w:b/>
          <w:bCs/>
          <w:color w:val="0D0D0D" w:themeColor="text1" w:themeTint="F2"/>
          <w:sz w:val="22"/>
          <w:szCs w:val="22"/>
        </w:rPr>
        <w:t>Sujeto Obligado</w:t>
      </w:r>
      <w:r w:rsidR="002A0FB8" w:rsidRPr="00EC2AFA">
        <w:rPr>
          <w:rFonts w:ascii="Palatino Linotype" w:hAnsi="Palatino Linotype" w:cs="Tahoma"/>
          <w:bCs/>
          <w:color w:val="0D0D0D" w:themeColor="text1" w:themeTint="F2"/>
          <w:sz w:val="22"/>
          <w:szCs w:val="22"/>
        </w:rPr>
        <w:t xml:space="preserve"> </w:t>
      </w:r>
      <w:r w:rsidR="00D5321C" w:rsidRPr="00EC2AFA">
        <w:rPr>
          <w:rFonts w:ascii="Palatino Linotype" w:hAnsi="Palatino Linotype" w:cs="Tahoma"/>
          <w:b/>
          <w:bCs/>
          <w:color w:val="0D0D0D" w:themeColor="text1" w:themeTint="F2"/>
          <w:sz w:val="22"/>
          <w:szCs w:val="22"/>
        </w:rPr>
        <w:t xml:space="preserve">Ayuntamiento de </w:t>
      </w:r>
      <w:r w:rsidR="001A2D2D">
        <w:rPr>
          <w:rFonts w:ascii="Palatino Linotype" w:hAnsi="Palatino Linotype" w:cs="Tahoma"/>
          <w:b/>
          <w:bCs/>
          <w:color w:val="0D0D0D" w:themeColor="text1" w:themeTint="F2"/>
          <w:sz w:val="22"/>
          <w:szCs w:val="22"/>
        </w:rPr>
        <w:t>Valle de Chalco Solidaridad</w:t>
      </w:r>
      <w:r w:rsidR="00DC1594" w:rsidRPr="00EC2AFA">
        <w:rPr>
          <w:rFonts w:ascii="Palatino Linotype" w:hAnsi="Palatino Linotype" w:cs="Tahoma"/>
          <w:bCs/>
          <w:color w:val="0D0D0D" w:themeColor="text1" w:themeTint="F2"/>
          <w:sz w:val="22"/>
          <w:szCs w:val="22"/>
        </w:rPr>
        <w:t xml:space="preserve">, </w:t>
      </w:r>
      <w:r w:rsidR="00422869" w:rsidRPr="00EC2AFA">
        <w:rPr>
          <w:rFonts w:ascii="Palatino Linotype" w:hAnsi="Palatino Linotype" w:cs="Tahoma"/>
          <w:bCs/>
          <w:color w:val="0D0D0D" w:themeColor="text1" w:themeTint="F2"/>
          <w:sz w:val="22"/>
          <w:szCs w:val="22"/>
        </w:rPr>
        <w:t xml:space="preserve">se emite la presente Resolución, </w:t>
      </w:r>
      <w:r w:rsidR="00DC1594" w:rsidRPr="00EC2AFA">
        <w:rPr>
          <w:rFonts w:ascii="Palatino Linotype" w:hAnsi="Palatino Linotype" w:cs="Tahoma"/>
          <w:bCs/>
          <w:color w:val="0D0D0D" w:themeColor="text1" w:themeTint="F2"/>
          <w:sz w:val="22"/>
          <w:szCs w:val="22"/>
        </w:rPr>
        <w:t>con base en</w:t>
      </w:r>
      <w:r w:rsidR="007827FA" w:rsidRPr="00EC2AFA">
        <w:rPr>
          <w:rFonts w:ascii="Palatino Linotype" w:hAnsi="Palatino Linotype" w:cs="Tahoma"/>
          <w:bCs/>
          <w:color w:val="0D0D0D" w:themeColor="text1" w:themeTint="F2"/>
          <w:sz w:val="22"/>
          <w:szCs w:val="22"/>
        </w:rPr>
        <w:t xml:space="preserve"> </w:t>
      </w:r>
      <w:r w:rsidR="00DC1594" w:rsidRPr="00EC2AFA">
        <w:rPr>
          <w:rFonts w:ascii="Palatino Linotype" w:hAnsi="Palatino Linotype" w:cs="Tahoma"/>
          <w:bCs/>
          <w:color w:val="0D0D0D" w:themeColor="text1" w:themeTint="F2"/>
          <w:sz w:val="22"/>
          <w:szCs w:val="22"/>
        </w:rPr>
        <w:t xml:space="preserve">los </w:t>
      </w:r>
      <w:r w:rsidR="006C1B1D" w:rsidRPr="00EC2AFA">
        <w:rPr>
          <w:rFonts w:ascii="Palatino Linotype" w:hAnsi="Palatino Linotype" w:cs="Tahoma"/>
          <w:bCs/>
          <w:color w:val="0D0D0D" w:themeColor="text1" w:themeTint="F2"/>
          <w:sz w:val="22"/>
          <w:szCs w:val="22"/>
        </w:rPr>
        <w:t>A</w:t>
      </w:r>
      <w:r w:rsidR="00DC1594" w:rsidRPr="00EC2AFA">
        <w:rPr>
          <w:rFonts w:ascii="Palatino Linotype" w:hAnsi="Palatino Linotype" w:cs="Tahoma"/>
          <w:bCs/>
          <w:color w:val="0D0D0D" w:themeColor="text1" w:themeTint="F2"/>
          <w:sz w:val="22"/>
          <w:szCs w:val="22"/>
        </w:rPr>
        <w:t xml:space="preserve">ntecedentes y </w:t>
      </w:r>
      <w:r w:rsidR="002A0FB8" w:rsidRPr="00EC2AFA">
        <w:rPr>
          <w:rFonts w:ascii="Palatino Linotype" w:hAnsi="Palatino Linotype" w:cs="Tahoma"/>
          <w:bCs/>
          <w:color w:val="0D0D0D" w:themeColor="text1" w:themeTint="F2"/>
          <w:sz w:val="22"/>
          <w:szCs w:val="22"/>
        </w:rPr>
        <w:t>C</w:t>
      </w:r>
      <w:r w:rsidR="002A0FB8" w:rsidRPr="00EC2AFA">
        <w:rPr>
          <w:rFonts w:ascii="Palatino Linotype" w:hAnsi="Palatino Linotype" w:cs="Tahoma"/>
          <w:bCs/>
          <w:sz w:val="22"/>
          <w:szCs w:val="22"/>
        </w:rPr>
        <w:t xml:space="preserve">onsiderandos </w:t>
      </w:r>
      <w:r w:rsidR="00DC1594" w:rsidRPr="00EC2AFA">
        <w:rPr>
          <w:rFonts w:ascii="Palatino Linotype" w:hAnsi="Palatino Linotype" w:cs="Tahoma"/>
          <w:bCs/>
          <w:sz w:val="22"/>
          <w:szCs w:val="22"/>
        </w:rPr>
        <w:t>que a continuación se exponen</w:t>
      </w:r>
      <w:r w:rsidR="00B31222" w:rsidRPr="00EC2AFA">
        <w:rPr>
          <w:rFonts w:ascii="Palatino Linotype" w:hAnsi="Palatino Linotype" w:cs="Tahoma"/>
          <w:bCs/>
          <w:sz w:val="22"/>
          <w:szCs w:val="22"/>
        </w:rPr>
        <w:t>:</w:t>
      </w:r>
    </w:p>
    <w:p w14:paraId="27DB88F6" w14:textId="77777777" w:rsidR="00735915" w:rsidRPr="00EC2AFA" w:rsidRDefault="00735915" w:rsidP="00EC2AFA">
      <w:pPr>
        <w:spacing w:line="360" w:lineRule="auto"/>
        <w:rPr>
          <w:rFonts w:ascii="Palatino Linotype" w:hAnsi="Palatino Linotype" w:cs="Tahoma"/>
          <w:sz w:val="22"/>
          <w:szCs w:val="22"/>
        </w:rPr>
      </w:pPr>
    </w:p>
    <w:p w14:paraId="2C220043" w14:textId="77777777" w:rsidR="00B31222" w:rsidRPr="00EC2AFA" w:rsidRDefault="00B31222" w:rsidP="00EC2AFA">
      <w:pPr>
        <w:tabs>
          <w:tab w:val="center" w:pos="4522"/>
          <w:tab w:val="left" w:pos="7245"/>
        </w:tabs>
        <w:spacing w:line="360" w:lineRule="auto"/>
        <w:jc w:val="center"/>
        <w:rPr>
          <w:rFonts w:ascii="Palatino Linotype" w:hAnsi="Palatino Linotype" w:cs="Tahoma"/>
          <w:b/>
          <w:sz w:val="22"/>
          <w:szCs w:val="22"/>
        </w:rPr>
      </w:pPr>
      <w:r w:rsidRPr="00EC2AFA">
        <w:rPr>
          <w:rFonts w:ascii="Palatino Linotype" w:hAnsi="Palatino Linotype" w:cs="Tahoma"/>
          <w:b/>
          <w:sz w:val="22"/>
          <w:szCs w:val="22"/>
        </w:rPr>
        <w:t>ANTECEDENTES:</w:t>
      </w:r>
    </w:p>
    <w:p w14:paraId="2F70DB57" w14:textId="77777777" w:rsidR="00B31222" w:rsidRPr="00EC2AFA" w:rsidRDefault="00B31222" w:rsidP="00EC2AFA">
      <w:pPr>
        <w:pStyle w:val="Prrafodelista"/>
        <w:tabs>
          <w:tab w:val="left" w:pos="567"/>
        </w:tabs>
        <w:spacing w:line="360" w:lineRule="auto"/>
        <w:ind w:left="0"/>
        <w:contextualSpacing w:val="0"/>
        <w:jc w:val="both"/>
        <w:rPr>
          <w:rFonts w:ascii="Palatino Linotype" w:hAnsi="Palatino Linotype" w:cs="Tahoma"/>
          <w:szCs w:val="22"/>
        </w:rPr>
      </w:pPr>
    </w:p>
    <w:p w14:paraId="179B59A5" w14:textId="77777777" w:rsidR="00DC1594" w:rsidRPr="00EC2AFA" w:rsidRDefault="00B31222" w:rsidP="00EC2AFA">
      <w:pPr>
        <w:pStyle w:val="Prrafodelista"/>
        <w:tabs>
          <w:tab w:val="left" w:pos="567"/>
        </w:tabs>
        <w:spacing w:line="360" w:lineRule="auto"/>
        <w:ind w:left="0"/>
        <w:contextualSpacing w:val="0"/>
        <w:jc w:val="both"/>
        <w:rPr>
          <w:rFonts w:ascii="Palatino Linotype" w:hAnsi="Palatino Linotype" w:cs="Tahoma"/>
          <w:b/>
          <w:szCs w:val="22"/>
        </w:rPr>
      </w:pPr>
      <w:r w:rsidRPr="00EC2AFA">
        <w:rPr>
          <w:rFonts w:ascii="Palatino Linotype" w:hAnsi="Palatino Linotype" w:cs="Tahoma"/>
          <w:b/>
          <w:szCs w:val="22"/>
        </w:rPr>
        <w:t xml:space="preserve">I. Presentación de </w:t>
      </w:r>
      <w:r w:rsidR="00C27C34" w:rsidRPr="00EC2AFA">
        <w:rPr>
          <w:rFonts w:ascii="Palatino Linotype" w:hAnsi="Palatino Linotype" w:cs="Tahoma"/>
          <w:b/>
          <w:szCs w:val="22"/>
        </w:rPr>
        <w:t>la solicitud</w:t>
      </w:r>
      <w:r w:rsidRPr="00EC2AFA">
        <w:rPr>
          <w:rFonts w:ascii="Palatino Linotype" w:hAnsi="Palatino Linotype" w:cs="Tahoma"/>
          <w:b/>
          <w:szCs w:val="22"/>
        </w:rPr>
        <w:t xml:space="preserve"> de información. </w:t>
      </w:r>
    </w:p>
    <w:p w14:paraId="3DCADBE5" w14:textId="77777777" w:rsidR="00DC1594" w:rsidRPr="00EC2AFA" w:rsidRDefault="00DC1594" w:rsidP="00EC2AFA">
      <w:pPr>
        <w:pStyle w:val="Prrafodelista"/>
        <w:tabs>
          <w:tab w:val="left" w:pos="567"/>
        </w:tabs>
        <w:spacing w:line="360" w:lineRule="auto"/>
        <w:ind w:left="0"/>
        <w:contextualSpacing w:val="0"/>
        <w:jc w:val="both"/>
        <w:rPr>
          <w:rFonts w:ascii="Palatino Linotype" w:hAnsi="Palatino Linotype" w:cs="Tahoma"/>
          <w:szCs w:val="22"/>
        </w:rPr>
      </w:pPr>
    </w:p>
    <w:p w14:paraId="2A62A893" w14:textId="1C9871B7" w:rsidR="00B31222" w:rsidRPr="00EC2AFA" w:rsidRDefault="00AA417B" w:rsidP="00EC2AFA">
      <w:pPr>
        <w:pStyle w:val="Prrafodelista"/>
        <w:tabs>
          <w:tab w:val="left" w:pos="567"/>
        </w:tabs>
        <w:spacing w:line="360" w:lineRule="auto"/>
        <w:ind w:left="0"/>
        <w:contextualSpacing w:val="0"/>
        <w:jc w:val="both"/>
        <w:rPr>
          <w:rFonts w:ascii="Palatino Linotype" w:hAnsi="Palatino Linotype" w:cs="Tahoma"/>
          <w:szCs w:val="22"/>
        </w:rPr>
      </w:pPr>
      <w:r w:rsidRPr="00EC2AFA">
        <w:rPr>
          <w:rFonts w:ascii="Palatino Linotype" w:hAnsi="Palatino Linotype" w:cs="Tahoma"/>
          <w:szCs w:val="22"/>
        </w:rPr>
        <w:t>Con fecha</w:t>
      </w:r>
      <w:r w:rsidR="00C12FBA" w:rsidRPr="00EC2AFA">
        <w:rPr>
          <w:rFonts w:ascii="Palatino Linotype" w:hAnsi="Palatino Linotype" w:cs="Tahoma"/>
          <w:szCs w:val="22"/>
        </w:rPr>
        <w:t xml:space="preserve"> </w:t>
      </w:r>
      <w:r w:rsidR="00A84860">
        <w:rPr>
          <w:rFonts w:ascii="Palatino Linotype" w:hAnsi="Palatino Linotype" w:cs="Tahoma"/>
          <w:szCs w:val="22"/>
        </w:rPr>
        <w:t>seis de marzo</w:t>
      </w:r>
      <w:r w:rsidR="00D67DAD" w:rsidRPr="00EC2AFA">
        <w:rPr>
          <w:rFonts w:ascii="Palatino Linotype" w:hAnsi="Palatino Linotype" w:cs="Tahoma"/>
          <w:szCs w:val="22"/>
        </w:rPr>
        <w:t xml:space="preserve"> de dos mil diecinueve</w:t>
      </w:r>
      <w:r w:rsidR="00D5321C" w:rsidRPr="00EC2AFA">
        <w:rPr>
          <w:rFonts w:ascii="Palatino Linotype" w:hAnsi="Palatino Linotype" w:cs="Tahoma"/>
          <w:szCs w:val="22"/>
        </w:rPr>
        <w:t>,</w:t>
      </w:r>
      <w:r w:rsidR="00B31222" w:rsidRPr="00EC2AFA">
        <w:rPr>
          <w:rFonts w:ascii="Palatino Linotype" w:hAnsi="Palatino Linotype" w:cs="Tahoma"/>
          <w:szCs w:val="22"/>
        </w:rPr>
        <w:t xml:space="preserve"> </w:t>
      </w:r>
      <w:r w:rsidR="00B46F75">
        <w:rPr>
          <w:rFonts w:ascii="Palatino Linotype" w:hAnsi="Palatino Linotype" w:cs="Tahoma"/>
          <w:szCs w:val="22"/>
        </w:rPr>
        <w:t xml:space="preserve">el </w:t>
      </w:r>
      <w:r w:rsidR="007B575B" w:rsidRPr="00EC2AFA">
        <w:rPr>
          <w:rFonts w:ascii="Palatino Linotype" w:hAnsi="Palatino Linotype" w:cs="Tahoma"/>
          <w:szCs w:val="22"/>
        </w:rPr>
        <w:t>P</w:t>
      </w:r>
      <w:r w:rsidR="00B31222" w:rsidRPr="00EC2AFA">
        <w:rPr>
          <w:rFonts w:ascii="Palatino Linotype" w:hAnsi="Palatino Linotype" w:cs="Tahoma"/>
          <w:szCs w:val="22"/>
        </w:rPr>
        <w:t xml:space="preserve">articular </w:t>
      </w:r>
      <w:r w:rsidR="00C27C34" w:rsidRPr="00EC2AFA">
        <w:rPr>
          <w:rFonts w:ascii="Palatino Linotype" w:hAnsi="Palatino Linotype" w:cs="Tahoma"/>
          <w:szCs w:val="22"/>
        </w:rPr>
        <w:t xml:space="preserve">presentó solicitud de acceso a la información pública a través del Sistema de Acceso a la Información Mexiquense (SAIMEX), ante </w:t>
      </w:r>
      <w:r w:rsidR="00C36461" w:rsidRPr="00EC2AFA">
        <w:rPr>
          <w:rFonts w:ascii="Palatino Linotype" w:hAnsi="Palatino Linotype" w:cs="Tahoma"/>
          <w:szCs w:val="22"/>
        </w:rPr>
        <w:t xml:space="preserve">el </w:t>
      </w:r>
      <w:r w:rsidR="00D5321C" w:rsidRPr="00EC2AFA">
        <w:rPr>
          <w:rFonts w:ascii="Palatino Linotype" w:hAnsi="Palatino Linotype" w:cs="Tahoma"/>
          <w:szCs w:val="22"/>
        </w:rPr>
        <w:t xml:space="preserve">Ayuntamiento de </w:t>
      </w:r>
      <w:r w:rsidR="001A2D2D">
        <w:rPr>
          <w:rFonts w:ascii="Palatino Linotype" w:hAnsi="Palatino Linotype" w:cs="Tahoma"/>
          <w:szCs w:val="22"/>
        </w:rPr>
        <w:t>Valle de Chalco Solidaridad</w:t>
      </w:r>
      <w:r w:rsidR="00C27C34" w:rsidRPr="00EC2AFA">
        <w:rPr>
          <w:rFonts w:ascii="Palatino Linotype" w:hAnsi="Palatino Linotype" w:cs="Tahoma"/>
          <w:szCs w:val="22"/>
        </w:rPr>
        <w:t>,</w:t>
      </w:r>
      <w:r w:rsidR="007621C9" w:rsidRPr="00EC2AFA">
        <w:rPr>
          <w:rFonts w:ascii="Palatino Linotype" w:hAnsi="Palatino Linotype" w:cs="Tahoma"/>
          <w:szCs w:val="22"/>
        </w:rPr>
        <w:t xml:space="preserve"> </w:t>
      </w:r>
      <w:r w:rsidR="00D5321C" w:rsidRPr="00EC2AFA">
        <w:rPr>
          <w:rFonts w:ascii="Palatino Linotype" w:hAnsi="Palatino Linotype" w:cs="Tahoma"/>
          <w:szCs w:val="22"/>
        </w:rPr>
        <w:t>en</w:t>
      </w:r>
      <w:r w:rsidR="00C27C34" w:rsidRPr="00EC2AFA">
        <w:rPr>
          <w:rFonts w:ascii="Palatino Linotype" w:hAnsi="Palatino Linotype" w:cs="Tahoma"/>
          <w:szCs w:val="22"/>
        </w:rPr>
        <w:t xml:space="preserve"> la cual requirió</w:t>
      </w:r>
      <w:r w:rsidR="00D5321C" w:rsidRPr="00EC2AFA">
        <w:rPr>
          <w:rFonts w:ascii="Palatino Linotype" w:hAnsi="Palatino Linotype" w:cs="Tahoma"/>
          <w:szCs w:val="22"/>
        </w:rPr>
        <w:t xml:space="preserve"> lo siguiente</w:t>
      </w:r>
      <w:r w:rsidR="00C27C34" w:rsidRPr="00EC2AFA">
        <w:rPr>
          <w:rFonts w:ascii="Palatino Linotype" w:hAnsi="Palatino Linotype" w:cs="Tahoma"/>
          <w:szCs w:val="22"/>
        </w:rPr>
        <w:t>:</w:t>
      </w:r>
    </w:p>
    <w:p w14:paraId="25E9D4B7" w14:textId="77777777" w:rsidR="00637179" w:rsidRPr="00EC2AFA" w:rsidRDefault="00637179" w:rsidP="00EC2AFA">
      <w:pPr>
        <w:pStyle w:val="Prrafodelista"/>
        <w:tabs>
          <w:tab w:val="left" w:pos="567"/>
        </w:tabs>
        <w:spacing w:line="360" w:lineRule="auto"/>
        <w:ind w:left="0"/>
        <w:contextualSpacing w:val="0"/>
        <w:jc w:val="both"/>
        <w:rPr>
          <w:rFonts w:ascii="Palatino Linotype" w:hAnsi="Palatino Linotype" w:cs="Tahoma"/>
          <w:szCs w:val="22"/>
        </w:rPr>
      </w:pPr>
    </w:p>
    <w:p w14:paraId="169224A2" w14:textId="77777777" w:rsidR="00D01F75" w:rsidRPr="009A0495" w:rsidRDefault="00D01F75" w:rsidP="00EC2AFA">
      <w:pPr>
        <w:tabs>
          <w:tab w:val="left" w:pos="4667"/>
        </w:tabs>
        <w:spacing w:line="360" w:lineRule="auto"/>
        <w:ind w:left="567" w:right="567"/>
        <w:jc w:val="both"/>
        <w:rPr>
          <w:rFonts w:ascii="Palatino Linotype" w:hAnsi="Palatino Linotype" w:cs="Tahoma"/>
          <w:b/>
          <w:bCs/>
          <w:i/>
        </w:rPr>
      </w:pPr>
      <w:r w:rsidRPr="009A0495">
        <w:rPr>
          <w:rFonts w:ascii="Palatino Linotype" w:hAnsi="Palatino Linotype" w:cs="Tahoma"/>
          <w:b/>
          <w:bCs/>
          <w:i/>
        </w:rPr>
        <w:t>“DESCRIPCIÓN CLARA Y PRECISA DE LA INFORMACIÓN SOLICITADA</w:t>
      </w:r>
    </w:p>
    <w:p w14:paraId="7F941E82" w14:textId="5FA67BFA" w:rsidR="00D01F75" w:rsidRPr="009A0495" w:rsidRDefault="00834A6E" w:rsidP="00EC2AFA">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t xml:space="preserve">Se solicita respetuosamente lo siguiente: 1.- Solicito respetuosamente a la Dirección de Administración y a la subdirección de Recursos Humanos, adscripto a la misma el listado completo y en versión publica de altas de nómina con corte al primero de marzo del año en curso, en donde se especifique los </w:t>
      </w:r>
      <w:r w:rsidRPr="00820470">
        <w:rPr>
          <w:rFonts w:ascii="Palatino Linotype" w:hAnsi="Palatino Linotype" w:cs="Tahoma"/>
          <w:bCs/>
          <w:i/>
        </w:rPr>
        <w:t>nombres completos, cargos ocupados y su área de adscripción de</w:t>
      </w:r>
      <w:r w:rsidRPr="009A0495">
        <w:rPr>
          <w:rFonts w:ascii="Palatino Linotype" w:hAnsi="Palatino Linotype" w:cs="Tahoma"/>
          <w:bCs/>
          <w:i/>
        </w:rPr>
        <w:t xml:space="preserve"> los servidores públicos en todos y cada uno de las dependencias que integran el H. Ayuntamiento Constitucional del Municipio de Valle de Chalco Solidaridad.</w:t>
      </w:r>
      <w:r w:rsidR="00D01F75" w:rsidRPr="009A0495">
        <w:rPr>
          <w:rFonts w:ascii="Palatino Linotype" w:hAnsi="Palatino Linotype" w:cs="Tahoma"/>
          <w:bCs/>
          <w:i/>
        </w:rPr>
        <w:t>” (Sic.)</w:t>
      </w:r>
    </w:p>
    <w:p w14:paraId="2FBD295D" w14:textId="77777777" w:rsidR="00D01F75" w:rsidRPr="009A0495" w:rsidRDefault="00D01F75" w:rsidP="00EC2AFA">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
          <w:bCs/>
          <w:i/>
        </w:rPr>
        <w:t>“MODALIDAD DE ENTREGA</w:t>
      </w:r>
    </w:p>
    <w:p w14:paraId="06E88EDC" w14:textId="77777777" w:rsidR="00D01F75" w:rsidRPr="009A0495" w:rsidRDefault="00E64BD9" w:rsidP="00EC2AFA">
      <w:pPr>
        <w:tabs>
          <w:tab w:val="left" w:pos="4667"/>
        </w:tabs>
        <w:spacing w:line="360" w:lineRule="auto"/>
        <w:ind w:left="567" w:right="567"/>
        <w:jc w:val="both"/>
        <w:rPr>
          <w:rFonts w:ascii="Palatino Linotype" w:hAnsi="Palatino Linotype" w:cs="Tahoma"/>
          <w:bCs/>
          <w:i/>
        </w:rPr>
      </w:pPr>
      <w:r w:rsidRPr="009A0495">
        <w:rPr>
          <w:rFonts w:ascii="Palatino Linotype" w:hAnsi="Palatino Linotype" w:cs="Tahoma"/>
          <w:bCs/>
          <w:i/>
        </w:rPr>
        <w:lastRenderedPageBreak/>
        <w:t>A través del SAIMEX</w:t>
      </w:r>
      <w:r w:rsidR="00D01F75" w:rsidRPr="009A0495">
        <w:rPr>
          <w:rFonts w:ascii="Palatino Linotype" w:hAnsi="Palatino Linotype" w:cs="Tahoma"/>
          <w:bCs/>
          <w:i/>
        </w:rPr>
        <w:t>”</w:t>
      </w:r>
    </w:p>
    <w:p w14:paraId="22BD38A2" w14:textId="77777777" w:rsidR="005F4977" w:rsidRPr="00EC2AFA" w:rsidRDefault="005F4977" w:rsidP="00EC2AFA">
      <w:pPr>
        <w:tabs>
          <w:tab w:val="left" w:pos="4667"/>
        </w:tabs>
        <w:spacing w:line="360" w:lineRule="auto"/>
        <w:ind w:left="567" w:right="567"/>
        <w:jc w:val="both"/>
        <w:rPr>
          <w:rFonts w:ascii="Palatino Linotype" w:hAnsi="Palatino Linotype" w:cs="Tahoma"/>
          <w:bCs/>
          <w:sz w:val="22"/>
          <w:szCs w:val="22"/>
        </w:rPr>
      </w:pPr>
    </w:p>
    <w:p w14:paraId="503266DB" w14:textId="77777777" w:rsidR="00C12FBA" w:rsidRDefault="00C12FBA" w:rsidP="00EC2AFA">
      <w:pPr>
        <w:tabs>
          <w:tab w:val="left" w:pos="567"/>
        </w:tabs>
        <w:spacing w:line="360" w:lineRule="auto"/>
        <w:jc w:val="both"/>
        <w:rPr>
          <w:rFonts w:ascii="Palatino Linotype" w:hAnsi="Palatino Linotype" w:cs="Tahoma"/>
          <w:b/>
          <w:sz w:val="22"/>
          <w:szCs w:val="22"/>
        </w:rPr>
      </w:pPr>
      <w:r w:rsidRPr="00EC2AFA">
        <w:rPr>
          <w:rFonts w:ascii="Palatino Linotype" w:hAnsi="Palatino Linotype" w:cs="Tahoma"/>
          <w:b/>
          <w:sz w:val="22"/>
          <w:szCs w:val="22"/>
        </w:rPr>
        <w:t>II. Respuesta del Sujeto Obligado.</w:t>
      </w:r>
    </w:p>
    <w:p w14:paraId="10EF0A01" w14:textId="77777777" w:rsidR="00834A6E" w:rsidRPr="00EC2AFA" w:rsidRDefault="00834A6E" w:rsidP="00EC2AFA">
      <w:pPr>
        <w:tabs>
          <w:tab w:val="left" w:pos="567"/>
        </w:tabs>
        <w:spacing w:line="360" w:lineRule="auto"/>
        <w:jc w:val="both"/>
        <w:rPr>
          <w:rFonts w:ascii="Palatino Linotype" w:hAnsi="Palatino Linotype" w:cs="Tahoma"/>
          <w:b/>
          <w:sz w:val="22"/>
          <w:szCs w:val="22"/>
        </w:rPr>
      </w:pPr>
    </w:p>
    <w:p w14:paraId="0C288ADF" w14:textId="4261AD42" w:rsidR="00397099" w:rsidRPr="00EC2AFA" w:rsidRDefault="00397099" w:rsidP="00EC2AFA">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EC2AFA">
        <w:rPr>
          <w:rFonts w:ascii="Palatino Linotype" w:hAnsi="Palatino Linotype" w:cs="Tahoma"/>
          <w:sz w:val="22"/>
          <w:szCs w:val="22"/>
          <w:lang w:val="es-ES"/>
        </w:rPr>
        <w:t xml:space="preserve">Sistema de Acceso a la Información Mexiquense (SAIMEX), se advierte que </w:t>
      </w:r>
      <w:r w:rsidRPr="00EC2AFA">
        <w:rPr>
          <w:rFonts w:ascii="Palatino Linotype" w:hAnsi="Palatino Linotype" w:cs="Tahoma"/>
          <w:b/>
          <w:sz w:val="22"/>
          <w:szCs w:val="22"/>
          <w:lang w:val="es-ES"/>
        </w:rPr>
        <w:t xml:space="preserve">el </w:t>
      </w:r>
      <w:r w:rsidR="00D5321C" w:rsidRPr="00EC2AFA">
        <w:rPr>
          <w:rFonts w:ascii="Palatino Linotype" w:hAnsi="Palatino Linotype" w:cs="Tahoma"/>
          <w:b/>
          <w:sz w:val="22"/>
          <w:szCs w:val="22"/>
        </w:rPr>
        <w:t xml:space="preserve">Ayuntamiento de </w:t>
      </w:r>
      <w:r w:rsidR="001A2D2D">
        <w:rPr>
          <w:rFonts w:ascii="Palatino Linotype" w:hAnsi="Palatino Linotype" w:cs="Tahoma"/>
          <w:b/>
          <w:sz w:val="22"/>
          <w:szCs w:val="22"/>
        </w:rPr>
        <w:t>Valle de Chalco Solidaridad</w:t>
      </w:r>
      <w:r w:rsidRPr="00EC2AFA">
        <w:rPr>
          <w:rFonts w:ascii="Palatino Linotype" w:hAnsi="Palatino Linotype" w:cs="Tahoma"/>
          <w:b/>
          <w:sz w:val="22"/>
          <w:szCs w:val="22"/>
        </w:rPr>
        <w:t xml:space="preserve"> </w:t>
      </w:r>
      <w:r w:rsidRPr="00EC2AFA">
        <w:rPr>
          <w:rFonts w:ascii="Palatino Linotype" w:hAnsi="Palatino Linotype" w:cs="Tahoma"/>
          <w:b/>
          <w:sz w:val="22"/>
          <w:szCs w:val="22"/>
          <w:lang w:val="es-ES"/>
        </w:rPr>
        <w:t>no dio respuesta</w:t>
      </w:r>
      <w:r w:rsidRPr="00EC2AFA">
        <w:rPr>
          <w:rFonts w:ascii="Palatino Linotype" w:hAnsi="Palatino Linotype" w:cs="Tahoma"/>
          <w:sz w:val="22"/>
          <w:szCs w:val="22"/>
          <w:lang w:val="es-ES"/>
        </w:rPr>
        <w:t>, por lo que se configuró la negativa</w:t>
      </w:r>
      <w:r w:rsidR="005C3AF3" w:rsidRPr="00EC2AFA">
        <w:rPr>
          <w:rFonts w:ascii="Palatino Linotype" w:hAnsi="Palatino Linotype" w:cs="Tahoma"/>
          <w:sz w:val="22"/>
          <w:szCs w:val="22"/>
          <w:lang w:val="es-ES"/>
        </w:rPr>
        <w:t xml:space="preserve"> ficta</w:t>
      </w:r>
      <w:r w:rsidRPr="00EC2AFA">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0A644ECD" w14:textId="77777777" w:rsidR="005B1CF3" w:rsidRPr="00EC2AFA" w:rsidRDefault="005B1CF3" w:rsidP="00EC2AFA">
      <w:pPr>
        <w:autoSpaceDE w:val="0"/>
        <w:autoSpaceDN w:val="0"/>
        <w:adjustRightInd w:val="0"/>
        <w:spacing w:line="360" w:lineRule="auto"/>
        <w:jc w:val="both"/>
        <w:rPr>
          <w:rFonts w:ascii="Palatino Linotype" w:hAnsi="Palatino Linotype" w:cs="Tahoma"/>
          <w:b/>
          <w:sz w:val="22"/>
          <w:szCs w:val="22"/>
        </w:rPr>
      </w:pPr>
    </w:p>
    <w:p w14:paraId="452FD461" w14:textId="77777777" w:rsidR="00C12FBA" w:rsidRPr="00EC2AFA" w:rsidRDefault="001A3EAE" w:rsidP="00EC2AFA">
      <w:pPr>
        <w:autoSpaceDE w:val="0"/>
        <w:autoSpaceDN w:val="0"/>
        <w:adjustRightInd w:val="0"/>
        <w:spacing w:line="360" w:lineRule="auto"/>
        <w:jc w:val="both"/>
        <w:rPr>
          <w:rFonts w:ascii="Palatino Linotype" w:hAnsi="Palatino Linotype" w:cs="Tahoma"/>
          <w:b/>
          <w:sz w:val="22"/>
          <w:szCs w:val="22"/>
        </w:rPr>
      </w:pPr>
      <w:r w:rsidRPr="00EC2AFA">
        <w:rPr>
          <w:rFonts w:ascii="Palatino Linotype" w:hAnsi="Palatino Linotype" w:cs="Tahoma"/>
          <w:b/>
          <w:sz w:val="22"/>
          <w:szCs w:val="22"/>
        </w:rPr>
        <w:t>II</w:t>
      </w:r>
      <w:r w:rsidR="00C12FBA" w:rsidRPr="00EC2AFA">
        <w:rPr>
          <w:rFonts w:ascii="Palatino Linotype" w:hAnsi="Palatino Linotype" w:cs="Tahoma"/>
          <w:b/>
          <w:sz w:val="22"/>
          <w:szCs w:val="22"/>
        </w:rPr>
        <w:t xml:space="preserve">I. Interposición del Recurso de Revisión. </w:t>
      </w:r>
    </w:p>
    <w:p w14:paraId="56F37922" w14:textId="77777777" w:rsidR="00587F23" w:rsidRPr="00EC2AFA" w:rsidRDefault="00587F23" w:rsidP="00EC2AFA">
      <w:pPr>
        <w:autoSpaceDE w:val="0"/>
        <w:autoSpaceDN w:val="0"/>
        <w:adjustRightInd w:val="0"/>
        <w:spacing w:line="360" w:lineRule="auto"/>
        <w:jc w:val="both"/>
        <w:rPr>
          <w:rFonts w:ascii="Palatino Linotype" w:hAnsi="Palatino Linotype" w:cs="Tahoma"/>
          <w:b/>
          <w:sz w:val="22"/>
          <w:szCs w:val="22"/>
        </w:rPr>
      </w:pPr>
    </w:p>
    <w:p w14:paraId="557AFCC5" w14:textId="65B299E5" w:rsidR="00397099" w:rsidRPr="00EC2AFA" w:rsidRDefault="004E401B" w:rsidP="00EC2AFA">
      <w:pPr>
        <w:autoSpaceDE w:val="0"/>
        <w:autoSpaceDN w:val="0"/>
        <w:adjustRightInd w:val="0"/>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Con fecha </w:t>
      </w:r>
      <w:r w:rsidR="00A84860">
        <w:rPr>
          <w:rFonts w:ascii="Palatino Linotype" w:hAnsi="Palatino Linotype" w:cs="Tahoma"/>
          <w:sz w:val="22"/>
          <w:szCs w:val="22"/>
        </w:rPr>
        <w:t>nueve</w:t>
      </w:r>
      <w:r w:rsidR="00834A6E">
        <w:rPr>
          <w:rFonts w:ascii="Palatino Linotype" w:hAnsi="Palatino Linotype" w:cs="Tahoma"/>
          <w:sz w:val="22"/>
          <w:szCs w:val="22"/>
        </w:rPr>
        <w:t xml:space="preserve"> de abril</w:t>
      </w:r>
      <w:r w:rsidR="00D5321C" w:rsidRPr="00EC2AFA">
        <w:rPr>
          <w:rFonts w:ascii="Palatino Linotype" w:hAnsi="Palatino Linotype" w:cs="Tahoma"/>
          <w:sz w:val="22"/>
          <w:szCs w:val="22"/>
        </w:rPr>
        <w:t xml:space="preserve"> de dos mil diecinueve</w:t>
      </w:r>
      <w:r w:rsidR="00C25238" w:rsidRPr="00EC2AFA">
        <w:rPr>
          <w:rFonts w:ascii="Palatino Linotype" w:hAnsi="Palatino Linotype" w:cs="Tahoma"/>
          <w:sz w:val="22"/>
          <w:szCs w:val="22"/>
        </w:rPr>
        <w:t xml:space="preserve">, se recibió en este </w:t>
      </w:r>
      <w:r w:rsidR="00C25238" w:rsidRPr="00EC2AFA">
        <w:rPr>
          <w:rFonts w:ascii="Palatino Linotype" w:eastAsia="Calibri" w:hAnsi="Palatino Linotype" w:cs="Tahoma"/>
          <w:sz w:val="22"/>
          <w:szCs w:val="22"/>
          <w:lang w:eastAsia="en-US"/>
        </w:rPr>
        <w:t xml:space="preserve">Instituto, a través del </w:t>
      </w:r>
      <w:r w:rsidR="000313A7" w:rsidRPr="00EC2AFA">
        <w:rPr>
          <w:rFonts w:ascii="Palatino Linotype" w:hAnsi="Palatino Linotype" w:cs="Tahoma"/>
          <w:sz w:val="22"/>
          <w:szCs w:val="22"/>
          <w:lang w:val="es-ES"/>
        </w:rPr>
        <w:t>Sistema de Acceso a la Información Mexiquense (SAIMEX)</w:t>
      </w:r>
      <w:r w:rsidR="006C1B1D" w:rsidRPr="00EC2AFA">
        <w:rPr>
          <w:rFonts w:ascii="Palatino Linotype" w:hAnsi="Palatino Linotype" w:cs="Tahoma"/>
          <w:sz w:val="22"/>
          <w:szCs w:val="22"/>
        </w:rPr>
        <w:t>, Recurso de R</w:t>
      </w:r>
      <w:r w:rsidR="00C25238" w:rsidRPr="00EC2AFA">
        <w:rPr>
          <w:rFonts w:ascii="Palatino Linotype" w:hAnsi="Palatino Linotype" w:cs="Tahoma"/>
          <w:sz w:val="22"/>
          <w:szCs w:val="22"/>
        </w:rPr>
        <w:t>evisión interpuesto por la</w:t>
      </w:r>
      <w:r w:rsidR="006C1B1D" w:rsidRPr="00EC2AFA">
        <w:rPr>
          <w:rFonts w:ascii="Palatino Linotype" w:hAnsi="Palatino Linotype" w:cs="Tahoma"/>
          <w:sz w:val="22"/>
          <w:szCs w:val="22"/>
        </w:rPr>
        <w:t xml:space="preserve"> parte</w:t>
      </w:r>
      <w:r w:rsidR="00C25238" w:rsidRPr="00EC2AFA">
        <w:rPr>
          <w:rFonts w:ascii="Palatino Linotype" w:hAnsi="Palatino Linotype" w:cs="Tahoma"/>
          <w:sz w:val="22"/>
          <w:szCs w:val="22"/>
        </w:rPr>
        <w:t xml:space="preserve"> </w:t>
      </w:r>
      <w:r w:rsidR="0028420E" w:rsidRPr="00EC2AFA">
        <w:rPr>
          <w:rFonts w:ascii="Palatino Linotype" w:hAnsi="Palatino Linotype" w:cs="Tahoma"/>
          <w:sz w:val="22"/>
          <w:szCs w:val="22"/>
        </w:rPr>
        <w:t>R</w:t>
      </w:r>
      <w:r w:rsidR="00C25238" w:rsidRPr="00EC2AFA">
        <w:rPr>
          <w:rFonts w:ascii="Palatino Linotype" w:hAnsi="Palatino Linotype" w:cs="Tahoma"/>
          <w:sz w:val="22"/>
          <w:szCs w:val="22"/>
        </w:rPr>
        <w:t xml:space="preserve">ecurrente, </w:t>
      </w:r>
      <w:r w:rsidR="00397099" w:rsidRPr="00EC2AFA">
        <w:rPr>
          <w:rFonts w:ascii="Palatino Linotype" w:hAnsi="Palatino Linotype" w:cs="Tahoma"/>
          <w:sz w:val="22"/>
          <w:szCs w:val="22"/>
        </w:rPr>
        <w:t>en contra de la falta de respuesta del Sujeto Obligado, en los siguientes términos:</w:t>
      </w:r>
    </w:p>
    <w:p w14:paraId="6A3FEF39" w14:textId="77777777" w:rsidR="004E71CE" w:rsidRPr="00EC2AFA" w:rsidRDefault="004E71CE" w:rsidP="00EC2AFA">
      <w:pPr>
        <w:autoSpaceDE w:val="0"/>
        <w:autoSpaceDN w:val="0"/>
        <w:adjustRightInd w:val="0"/>
        <w:spacing w:line="360" w:lineRule="auto"/>
        <w:jc w:val="both"/>
        <w:rPr>
          <w:rFonts w:ascii="Palatino Linotype" w:hAnsi="Palatino Linotype" w:cs="Tahoma"/>
          <w:sz w:val="22"/>
          <w:szCs w:val="22"/>
        </w:rPr>
      </w:pPr>
    </w:p>
    <w:p w14:paraId="31C95FDC" w14:textId="77777777" w:rsidR="00C25238" w:rsidRPr="00A84860" w:rsidRDefault="00B727C5" w:rsidP="00EC2AFA">
      <w:pPr>
        <w:tabs>
          <w:tab w:val="left" w:pos="4667"/>
        </w:tabs>
        <w:spacing w:line="360" w:lineRule="auto"/>
        <w:ind w:left="567" w:right="567"/>
        <w:jc w:val="both"/>
        <w:rPr>
          <w:rFonts w:ascii="Palatino Linotype" w:hAnsi="Palatino Linotype" w:cs="Tahoma"/>
          <w:bCs/>
          <w:i/>
        </w:rPr>
      </w:pPr>
      <w:r w:rsidRPr="00A84860">
        <w:rPr>
          <w:rFonts w:ascii="Palatino Linotype" w:hAnsi="Palatino Linotype" w:cs="Tahoma"/>
          <w:b/>
          <w:bCs/>
          <w:i/>
        </w:rPr>
        <w:t>“</w:t>
      </w:r>
      <w:r w:rsidR="00C25238" w:rsidRPr="00A84860">
        <w:rPr>
          <w:rFonts w:ascii="Palatino Linotype" w:hAnsi="Palatino Linotype" w:cs="Tahoma"/>
          <w:b/>
          <w:bCs/>
          <w:i/>
        </w:rPr>
        <w:t>ACTO IMPUGNADO</w:t>
      </w:r>
    </w:p>
    <w:p w14:paraId="156F41F5" w14:textId="4610BAF4" w:rsidR="00CD3A5D" w:rsidRPr="00A84860" w:rsidRDefault="00834A6E" w:rsidP="00EC2AFA">
      <w:pPr>
        <w:autoSpaceDE w:val="0"/>
        <w:autoSpaceDN w:val="0"/>
        <w:adjustRightInd w:val="0"/>
        <w:spacing w:line="360" w:lineRule="auto"/>
        <w:ind w:left="567" w:right="567"/>
        <w:jc w:val="both"/>
        <w:rPr>
          <w:rFonts w:ascii="Palatino Linotype" w:hAnsi="Palatino Linotype" w:cs="Tahoma"/>
          <w:i/>
        </w:rPr>
      </w:pPr>
      <w:r w:rsidRPr="00A84860">
        <w:rPr>
          <w:rFonts w:ascii="Palatino Linotype" w:hAnsi="Palatino Linotype" w:cs="Tahoma"/>
          <w:i/>
        </w:rPr>
        <w:t>Omisión por parte del sujeto obligado en dar cumplimiento a la presente solicitud de información</w:t>
      </w:r>
      <w:r w:rsidR="00B727C5" w:rsidRPr="00A84860">
        <w:rPr>
          <w:rFonts w:ascii="Palatino Linotype" w:hAnsi="Palatino Linotype" w:cs="Tahoma"/>
          <w:i/>
        </w:rPr>
        <w:t>”</w:t>
      </w:r>
    </w:p>
    <w:p w14:paraId="68420EF8" w14:textId="77777777" w:rsidR="005F4977" w:rsidRDefault="005F4977" w:rsidP="00EC2AFA">
      <w:pPr>
        <w:autoSpaceDE w:val="0"/>
        <w:autoSpaceDN w:val="0"/>
        <w:adjustRightInd w:val="0"/>
        <w:spacing w:line="360" w:lineRule="auto"/>
        <w:ind w:left="567" w:right="567"/>
        <w:jc w:val="both"/>
        <w:rPr>
          <w:rFonts w:ascii="Palatino Linotype" w:hAnsi="Palatino Linotype" w:cs="Tahoma"/>
          <w:i/>
        </w:rPr>
      </w:pPr>
    </w:p>
    <w:p w14:paraId="77F7A4A0" w14:textId="77777777" w:rsidR="00725C12" w:rsidRPr="00A84860" w:rsidRDefault="00725C12" w:rsidP="00EC2AFA">
      <w:pPr>
        <w:autoSpaceDE w:val="0"/>
        <w:autoSpaceDN w:val="0"/>
        <w:adjustRightInd w:val="0"/>
        <w:spacing w:line="360" w:lineRule="auto"/>
        <w:ind w:left="567" w:right="567"/>
        <w:jc w:val="both"/>
        <w:rPr>
          <w:rFonts w:ascii="Palatino Linotype" w:hAnsi="Palatino Linotype" w:cs="Tahoma"/>
          <w:i/>
        </w:rPr>
      </w:pPr>
    </w:p>
    <w:p w14:paraId="49453E6C" w14:textId="77777777" w:rsidR="00C25238" w:rsidRDefault="00B727C5" w:rsidP="00EC2AFA">
      <w:pPr>
        <w:autoSpaceDE w:val="0"/>
        <w:autoSpaceDN w:val="0"/>
        <w:adjustRightInd w:val="0"/>
        <w:spacing w:line="360" w:lineRule="auto"/>
        <w:ind w:left="567" w:right="567"/>
        <w:jc w:val="both"/>
        <w:rPr>
          <w:rFonts w:ascii="Palatino Linotype" w:hAnsi="Palatino Linotype" w:cs="Tahoma"/>
          <w:b/>
          <w:i/>
        </w:rPr>
      </w:pPr>
      <w:r w:rsidRPr="00A84860">
        <w:rPr>
          <w:rFonts w:ascii="Palatino Linotype" w:hAnsi="Palatino Linotype" w:cs="Tahoma"/>
          <w:b/>
          <w:i/>
        </w:rPr>
        <w:t>“</w:t>
      </w:r>
      <w:r w:rsidR="00C25238" w:rsidRPr="00A84860">
        <w:rPr>
          <w:rFonts w:ascii="Palatino Linotype" w:hAnsi="Palatino Linotype" w:cs="Tahoma"/>
          <w:b/>
          <w:i/>
        </w:rPr>
        <w:t>RAZONES O MOTIVOS DE LA INCONFORMIDAD</w:t>
      </w:r>
    </w:p>
    <w:p w14:paraId="72738422" w14:textId="77777777" w:rsidR="00725C12" w:rsidRPr="00A84860" w:rsidRDefault="00725C12" w:rsidP="00EC2AFA">
      <w:pPr>
        <w:autoSpaceDE w:val="0"/>
        <w:autoSpaceDN w:val="0"/>
        <w:adjustRightInd w:val="0"/>
        <w:spacing w:line="360" w:lineRule="auto"/>
        <w:ind w:left="567" w:right="567"/>
        <w:jc w:val="both"/>
        <w:rPr>
          <w:rFonts w:ascii="Palatino Linotype" w:hAnsi="Palatino Linotype" w:cs="Tahoma"/>
          <w:b/>
          <w:i/>
        </w:rPr>
      </w:pPr>
    </w:p>
    <w:p w14:paraId="00789885" w14:textId="7922A92F" w:rsidR="00B31222" w:rsidRPr="00A84860" w:rsidRDefault="00834A6E" w:rsidP="00EC2AFA">
      <w:pPr>
        <w:autoSpaceDE w:val="0"/>
        <w:autoSpaceDN w:val="0"/>
        <w:adjustRightInd w:val="0"/>
        <w:spacing w:line="360" w:lineRule="auto"/>
        <w:ind w:left="567" w:right="567"/>
        <w:jc w:val="both"/>
        <w:rPr>
          <w:rFonts w:ascii="Palatino Linotype" w:hAnsi="Palatino Linotype" w:cs="Tahoma"/>
          <w:i/>
        </w:rPr>
      </w:pPr>
      <w:r w:rsidRPr="00A84860">
        <w:rPr>
          <w:rFonts w:ascii="Palatino Linotype" w:hAnsi="Palatino Linotype" w:cs="Tahoma"/>
          <w:i/>
        </w:rPr>
        <w:t>El día seis de marzo del presente año promoví una solicitud de información al sujeto obligado cuyo contenido se reproduce de manera íntegra: "Se solicita respetuosamente lo siguiente: 1.- Solicito respetuosamente a la Dirección de Administración y a la subdirección de Recursos Humanos, adscripto a la misma el listado completo y en versión publica de altas de nómina con corte al primero de marzo del año en curso, en donde se especifique los nombres completos, cargos ocupados y su área de adscripción de los servidores públicos en todos y cada uno de las dependencias que integran el H. Ayuntamiento Constitucional del Municipio de Valle de Chalco Solidaridad." Que el día veintisiete de marzo del presente año venció el plazo legal para la entrega de la información solicitada o en su defecto que me notificaran vía SAIMEX la ampliación de prorroga hasta por siete días hábiles más para la atención de la solicitud, de conformidad con fundamento en el artículo 163 de la Ley de Transparencia y Acceso a la Información Pública del Estado de México y Municipios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como fue en el presente caso en análisis. Por lo anteriormente mencionado, promuevo dentro del plazo legal correspondiente el presente RECURSO DE REVISIÓN contra la Unidad de Transparencia y Acceso a la Información y Protección de Datos Personales del H. Ayuntamiento Constitucional de Valle de Chalco Solidaridad, Estado de México por no atender la solicitud de información 00187/VACHASO/IP/2019.</w:t>
      </w:r>
      <w:r w:rsidR="00397099" w:rsidRPr="00A84860">
        <w:rPr>
          <w:rFonts w:ascii="Palatino Linotype" w:hAnsi="Palatino Linotype" w:cs="Tahoma"/>
          <w:i/>
        </w:rPr>
        <w:t>”</w:t>
      </w:r>
    </w:p>
    <w:p w14:paraId="558F5093" w14:textId="77777777" w:rsidR="005C3AF3" w:rsidRPr="00EC2AFA" w:rsidRDefault="005C3AF3" w:rsidP="00EC2AFA">
      <w:pPr>
        <w:spacing w:line="360" w:lineRule="auto"/>
        <w:jc w:val="both"/>
        <w:rPr>
          <w:rFonts w:ascii="Palatino Linotype" w:hAnsi="Palatino Linotype" w:cs="Tahoma"/>
          <w:b/>
          <w:sz w:val="22"/>
          <w:szCs w:val="22"/>
        </w:rPr>
      </w:pPr>
    </w:p>
    <w:p w14:paraId="2D7FCD48" w14:textId="49A53476" w:rsidR="00B31222" w:rsidRPr="00EC2AFA" w:rsidRDefault="005C3AF3" w:rsidP="00EC2AFA">
      <w:pPr>
        <w:spacing w:line="360" w:lineRule="auto"/>
        <w:jc w:val="both"/>
        <w:rPr>
          <w:rFonts w:ascii="Palatino Linotype" w:eastAsia="Batang" w:hAnsi="Palatino Linotype" w:cs="Tahoma"/>
          <w:b/>
          <w:bCs/>
          <w:sz w:val="22"/>
          <w:szCs w:val="22"/>
        </w:rPr>
      </w:pPr>
      <w:r w:rsidRPr="00EC2AFA">
        <w:rPr>
          <w:rFonts w:ascii="Palatino Linotype" w:hAnsi="Palatino Linotype" w:cs="Tahoma"/>
          <w:b/>
          <w:sz w:val="22"/>
          <w:szCs w:val="22"/>
        </w:rPr>
        <w:t>IV.</w:t>
      </w:r>
      <w:r w:rsidR="00B31222" w:rsidRPr="00EC2AFA">
        <w:rPr>
          <w:rFonts w:ascii="Palatino Linotype" w:hAnsi="Palatino Linotype" w:cs="Tahoma"/>
          <w:b/>
          <w:sz w:val="22"/>
          <w:szCs w:val="22"/>
        </w:rPr>
        <w:t xml:space="preserve"> </w:t>
      </w:r>
      <w:r w:rsidR="00B31222" w:rsidRPr="00EC2AFA">
        <w:rPr>
          <w:rFonts w:ascii="Palatino Linotype" w:eastAsia="Batang" w:hAnsi="Palatino Linotype" w:cs="Tahoma"/>
          <w:b/>
          <w:bCs/>
          <w:sz w:val="22"/>
          <w:szCs w:val="22"/>
        </w:rPr>
        <w:t xml:space="preserve">Trámite del </w:t>
      </w:r>
      <w:r w:rsidR="00C459A9" w:rsidRPr="00EC2AFA">
        <w:rPr>
          <w:rFonts w:ascii="Palatino Linotype" w:hAnsi="Palatino Linotype" w:cs="Tahoma"/>
          <w:b/>
          <w:sz w:val="22"/>
          <w:szCs w:val="22"/>
        </w:rPr>
        <w:t xml:space="preserve">Recurso de </w:t>
      </w:r>
      <w:r w:rsidR="00327FDE" w:rsidRPr="00EC2AFA">
        <w:rPr>
          <w:rFonts w:ascii="Palatino Linotype" w:hAnsi="Palatino Linotype" w:cs="Tahoma"/>
          <w:b/>
          <w:sz w:val="22"/>
          <w:szCs w:val="22"/>
        </w:rPr>
        <w:t>Revisión</w:t>
      </w:r>
      <w:r w:rsidR="00327FDE" w:rsidRPr="00EC2AFA">
        <w:rPr>
          <w:rFonts w:ascii="Palatino Linotype" w:eastAsia="Batang" w:hAnsi="Palatino Linotype" w:cs="Tahoma"/>
          <w:b/>
          <w:bCs/>
          <w:sz w:val="22"/>
          <w:szCs w:val="22"/>
        </w:rPr>
        <w:t xml:space="preserve"> ante</w:t>
      </w:r>
      <w:r w:rsidR="00B31222" w:rsidRPr="00EC2AFA">
        <w:rPr>
          <w:rFonts w:ascii="Palatino Linotype" w:eastAsia="Batang" w:hAnsi="Palatino Linotype" w:cs="Tahoma"/>
          <w:b/>
          <w:bCs/>
          <w:sz w:val="22"/>
          <w:szCs w:val="22"/>
        </w:rPr>
        <w:t xml:space="preserve"> el Instituto</w:t>
      </w:r>
      <w:r w:rsidR="00E445DA" w:rsidRPr="00EC2AFA">
        <w:rPr>
          <w:rFonts w:ascii="Palatino Linotype" w:eastAsia="Batang" w:hAnsi="Palatino Linotype" w:cs="Tahoma"/>
          <w:b/>
          <w:bCs/>
          <w:sz w:val="22"/>
          <w:szCs w:val="22"/>
        </w:rPr>
        <w:t>.</w:t>
      </w:r>
    </w:p>
    <w:p w14:paraId="6E98E98C" w14:textId="77777777" w:rsidR="00E8093C" w:rsidRPr="00EC2AFA" w:rsidRDefault="00E8093C" w:rsidP="00EC2AFA">
      <w:pPr>
        <w:spacing w:line="360" w:lineRule="auto"/>
        <w:jc w:val="both"/>
        <w:rPr>
          <w:rFonts w:ascii="Palatino Linotype" w:eastAsia="Batang" w:hAnsi="Palatino Linotype" w:cs="Tahoma"/>
          <w:b/>
          <w:bCs/>
          <w:sz w:val="22"/>
          <w:szCs w:val="22"/>
        </w:rPr>
      </w:pPr>
    </w:p>
    <w:p w14:paraId="78876405" w14:textId="27C91FAD" w:rsidR="00986A7D" w:rsidRPr="00EC2AFA" w:rsidRDefault="00A90F9B" w:rsidP="00EC2AF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 xml:space="preserve">a) </w:t>
      </w:r>
      <w:r w:rsidR="00B31222" w:rsidRPr="00EC2AFA">
        <w:rPr>
          <w:rFonts w:ascii="Palatino Linotype" w:eastAsia="Batang" w:hAnsi="Palatino Linotype" w:cs="Tahoma"/>
          <w:b/>
          <w:bCs/>
          <w:sz w:val="22"/>
          <w:szCs w:val="22"/>
        </w:rPr>
        <w:t xml:space="preserve">Turno del </w:t>
      </w:r>
      <w:r w:rsidR="00C459A9" w:rsidRPr="00EC2AFA">
        <w:rPr>
          <w:rFonts w:ascii="Palatino Linotype" w:hAnsi="Palatino Linotype" w:cs="Tahoma"/>
          <w:b/>
          <w:sz w:val="22"/>
          <w:szCs w:val="22"/>
        </w:rPr>
        <w:t>Recurso de Revisión</w:t>
      </w:r>
      <w:r w:rsidRPr="00EC2AFA">
        <w:rPr>
          <w:rFonts w:ascii="Palatino Linotype" w:eastAsia="Batang" w:hAnsi="Palatino Linotype" w:cs="Tahoma"/>
          <w:b/>
          <w:bCs/>
          <w:sz w:val="22"/>
          <w:szCs w:val="22"/>
        </w:rPr>
        <w:t>.</w:t>
      </w:r>
      <w:r w:rsidR="00FD6F40"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El </w:t>
      </w:r>
      <w:r w:rsidR="00CC6891">
        <w:rPr>
          <w:rFonts w:ascii="Palatino Linotype" w:eastAsia="Batang" w:hAnsi="Palatino Linotype" w:cs="Tahoma"/>
          <w:bCs/>
          <w:sz w:val="22"/>
          <w:szCs w:val="22"/>
        </w:rPr>
        <w:t>nueve de abril</w:t>
      </w:r>
      <w:r w:rsidR="00EA6D17" w:rsidRPr="00EC2AFA">
        <w:rPr>
          <w:rFonts w:ascii="Palatino Linotype" w:eastAsia="Batang" w:hAnsi="Palatino Linotype" w:cs="Tahoma"/>
          <w:bCs/>
          <w:sz w:val="22"/>
          <w:szCs w:val="22"/>
        </w:rPr>
        <w:t xml:space="preserve"> de dos mil diecinueve</w:t>
      </w:r>
      <w:r w:rsidR="00986A7D" w:rsidRPr="00EC2AFA">
        <w:rPr>
          <w:rFonts w:ascii="Palatino Linotype" w:eastAsia="Batang" w:hAnsi="Palatino Linotype" w:cs="Tahoma"/>
          <w:bCs/>
          <w:sz w:val="22"/>
          <w:szCs w:val="22"/>
        </w:rPr>
        <w:t xml:space="preserve">, el </w:t>
      </w:r>
      <w:r w:rsidR="00986A7D" w:rsidRPr="00EC2AFA">
        <w:rPr>
          <w:rFonts w:ascii="Palatino Linotype" w:hAnsi="Palatino Linotype" w:cs="Tahoma"/>
          <w:sz w:val="22"/>
          <w:szCs w:val="22"/>
          <w:lang w:val="es-ES"/>
        </w:rPr>
        <w:t>Sistema de Acceso a la Información Mexiquense (SAIMEX),</w:t>
      </w:r>
      <w:r w:rsidR="00986A7D" w:rsidRPr="00EC2AFA">
        <w:rPr>
          <w:rFonts w:ascii="Palatino Linotype" w:eastAsia="Batang" w:hAnsi="Palatino Linotype" w:cs="Tahoma"/>
          <w:bCs/>
          <w:sz w:val="22"/>
          <w:szCs w:val="22"/>
        </w:rPr>
        <w:t xml:space="preserve"> asignó el número de expediente </w:t>
      </w:r>
      <w:r w:rsidR="00D5321C" w:rsidRPr="00EC2AFA">
        <w:rPr>
          <w:rFonts w:ascii="Palatino Linotype" w:eastAsia="Batang" w:hAnsi="Palatino Linotype" w:cs="Tahoma"/>
          <w:b/>
          <w:bCs/>
          <w:sz w:val="22"/>
          <w:szCs w:val="22"/>
        </w:rPr>
        <w:t>0</w:t>
      </w:r>
      <w:r w:rsidR="00C55E97">
        <w:rPr>
          <w:rFonts w:ascii="Palatino Linotype" w:eastAsia="Batang" w:hAnsi="Palatino Linotype" w:cs="Tahoma"/>
          <w:b/>
          <w:bCs/>
          <w:sz w:val="22"/>
          <w:szCs w:val="22"/>
        </w:rPr>
        <w:t>2471</w:t>
      </w:r>
      <w:r w:rsidR="00D5321C" w:rsidRPr="00EC2AFA">
        <w:rPr>
          <w:rFonts w:ascii="Palatino Linotype" w:eastAsia="Batang" w:hAnsi="Palatino Linotype" w:cs="Tahoma"/>
          <w:b/>
          <w:bCs/>
          <w:sz w:val="22"/>
          <w:szCs w:val="22"/>
        </w:rPr>
        <w:t>/INFOEM/IP/RR/2019</w:t>
      </w:r>
      <w:r w:rsidR="00986A7D"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Cs/>
          <w:sz w:val="22"/>
          <w:szCs w:val="22"/>
        </w:rPr>
        <w:t xml:space="preserve">al medio de impugnación que nos ocupa, con base en el sistema </w:t>
      </w:r>
      <w:r w:rsidR="00986A7D" w:rsidRPr="00EC2AFA">
        <w:rPr>
          <w:rFonts w:ascii="Palatino Linotype" w:eastAsia="Batang" w:hAnsi="Palatino Linotype" w:cs="Tahoma"/>
          <w:bCs/>
          <w:sz w:val="22"/>
          <w:szCs w:val="22"/>
        </w:rPr>
        <w:lastRenderedPageBreak/>
        <w:t>aprobado por el Pleno de este Órgano Garante y lo turnó al Comisionado Ponente Luis Gustavo Parra Noriega, para los efectos del artículo 185, fracción I</w:t>
      </w:r>
      <w:r w:rsidR="000E3B88"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w:t>
      </w:r>
    </w:p>
    <w:p w14:paraId="7D14FED9" w14:textId="77777777" w:rsidR="00986A7D" w:rsidRPr="00EC2AFA" w:rsidRDefault="00986A7D" w:rsidP="00EC2AFA">
      <w:pPr>
        <w:spacing w:line="360" w:lineRule="auto"/>
        <w:jc w:val="both"/>
        <w:rPr>
          <w:rFonts w:ascii="Palatino Linotype" w:eastAsia="Batang" w:hAnsi="Palatino Linotype" w:cs="Tahoma"/>
          <w:bCs/>
          <w:sz w:val="22"/>
          <w:szCs w:val="22"/>
        </w:rPr>
      </w:pPr>
    </w:p>
    <w:p w14:paraId="2981CA23" w14:textId="7A869F10" w:rsidR="00986A7D" w:rsidRPr="00EC2AFA" w:rsidRDefault="00625DFB" w:rsidP="00EC2AFA">
      <w:pPr>
        <w:spacing w:line="360" w:lineRule="auto"/>
        <w:jc w:val="both"/>
        <w:rPr>
          <w:rFonts w:ascii="Palatino Linotype" w:eastAsia="Batang" w:hAnsi="Palatino Linotype" w:cs="Tahoma"/>
          <w:bCs/>
          <w:sz w:val="22"/>
          <w:szCs w:val="22"/>
        </w:rPr>
      </w:pPr>
      <w:r w:rsidRPr="00EC2AFA">
        <w:rPr>
          <w:rFonts w:ascii="Palatino Linotype" w:eastAsia="Batang" w:hAnsi="Palatino Linotype" w:cs="Tahoma"/>
          <w:b/>
          <w:bCs/>
          <w:sz w:val="22"/>
          <w:szCs w:val="22"/>
        </w:rPr>
        <w:t>b</w:t>
      </w:r>
      <w:r w:rsidR="009F46DC" w:rsidRPr="00EC2AFA">
        <w:rPr>
          <w:rFonts w:ascii="Palatino Linotype" w:eastAsia="Batang" w:hAnsi="Palatino Linotype" w:cs="Tahoma"/>
          <w:b/>
          <w:bCs/>
          <w:sz w:val="22"/>
          <w:szCs w:val="22"/>
        </w:rPr>
        <w:t xml:space="preserve">) </w:t>
      </w:r>
      <w:r w:rsidR="00986A7D" w:rsidRPr="00EC2AFA">
        <w:rPr>
          <w:rFonts w:ascii="Palatino Linotype" w:eastAsia="Batang" w:hAnsi="Palatino Linotype" w:cs="Tahoma"/>
          <w:b/>
          <w:bCs/>
          <w:sz w:val="22"/>
          <w:szCs w:val="22"/>
        </w:rPr>
        <w:t>Admisión del Recurso de Revisión</w:t>
      </w:r>
      <w:r w:rsidR="00986A7D" w:rsidRPr="00EC2AFA">
        <w:rPr>
          <w:rFonts w:ascii="Palatino Linotype" w:eastAsia="Batang" w:hAnsi="Palatino Linotype" w:cs="Tahoma"/>
          <w:b/>
          <w:bCs/>
          <w:sz w:val="22"/>
          <w:szCs w:val="22"/>
          <w:lang w:val="es-ES_tradnl"/>
        </w:rPr>
        <w:t xml:space="preserve">. </w:t>
      </w:r>
      <w:r w:rsidR="00986A7D" w:rsidRPr="00EC2AFA">
        <w:rPr>
          <w:rFonts w:ascii="Palatino Linotype" w:eastAsia="Batang" w:hAnsi="Palatino Linotype" w:cs="Tahoma"/>
          <w:bCs/>
          <w:sz w:val="22"/>
          <w:szCs w:val="22"/>
          <w:lang w:val="es-ES_tradnl"/>
        </w:rPr>
        <w:t xml:space="preserve">El </w:t>
      </w:r>
      <w:r w:rsidR="00CC6891">
        <w:rPr>
          <w:rFonts w:ascii="Palatino Linotype" w:eastAsia="Batang" w:hAnsi="Palatino Linotype" w:cs="Tahoma"/>
          <w:bCs/>
          <w:sz w:val="22"/>
          <w:szCs w:val="22"/>
          <w:lang w:val="es-ES_tradnl"/>
        </w:rPr>
        <w:t>veintidós de abril</w:t>
      </w:r>
      <w:r w:rsidR="00986A7D" w:rsidRPr="00EC2AFA">
        <w:rPr>
          <w:rFonts w:ascii="Palatino Linotype" w:eastAsia="Batang" w:hAnsi="Palatino Linotype" w:cs="Tahoma"/>
          <w:bCs/>
          <w:sz w:val="22"/>
          <w:szCs w:val="22"/>
          <w:lang w:val="es-ES_tradnl"/>
        </w:rPr>
        <w:t xml:space="preserve"> de dos mil </w:t>
      </w:r>
      <w:r w:rsidR="00EA6D17" w:rsidRPr="00EC2AFA">
        <w:rPr>
          <w:rFonts w:ascii="Palatino Linotype" w:eastAsia="Batang" w:hAnsi="Palatino Linotype" w:cs="Tahoma"/>
          <w:bCs/>
          <w:sz w:val="22"/>
          <w:szCs w:val="22"/>
          <w:lang w:val="es-ES_tradnl"/>
        </w:rPr>
        <w:t>diecinueve</w:t>
      </w:r>
      <w:r w:rsidR="00986A7D" w:rsidRPr="00EC2AFA">
        <w:rPr>
          <w:rFonts w:ascii="Palatino Linotype" w:eastAsia="Batang" w:hAnsi="Palatino Linotype" w:cs="Tahoma"/>
          <w:bCs/>
          <w:sz w:val="22"/>
          <w:szCs w:val="22"/>
          <w:lang w:val="es-ES_tradnl"/>
        </w:rPr>
        <w:t xml:space="preserve">, </w:t>
      </w:r>
      <w:r w:rsidR="00986A7D" w:rsidRPr="00EC2AFA">
        <w:rPr>
          <w:rFonts w:ascii="Palatino Linotype" w:eastAsia="Batang" w:hAnsi="Palatino Linotype" w:cs="Tahoma"/>
          <w:bCs/>
          <w:sz w:val="22"/>
          <w:szCs w:val="22"/>
        </w:rPr>
        <w:t xml:space="preserve">se acordó la admisión del Recurso de Revisión interpuesto por </w:t>
      </w:r>
      <w:r w:rsidR="00B46F75">
        <w:rPr>
          <w:rFonts w:ascii="Palatino Linotype" w:eastAsia="Batang" w:hAnsi="Palatino Linotype" w:cs="Tahoma"/>
          <w:bCs/>
          <w:sz w:val="22"/>
          <w:szCs w:val="22"/>
        </w:rPr>
        <w:t>el</w:t>
      </w:r>
      <w:r w:rsidR="00986A7D" w:rsidRPr="00EC2AFA">
        <w:rPr>
          <w:rFonts w:ascii="Palatino Linotype" w:eastAsia="Batang" w:hAnsi="Palatino Linotype" w:cs="Tahoma"/>
          <w:bCs/>
          <w:sz w:val="22"/>
          <w:szCs w:val="22"/>
        </w:rPr>
        <w:t xml:space="preserve"> Recurrente en contra </w:t>
      </w:r>
      <w:r w:rsidR="00BF0F8A" w:rsidRPr="00EC2AFA">
        <w:rPr>
          <w:rFonts w:ascii="Palatino Linotype" w:eastAsia="Batang" w:hAnsi="Palatino Linotype" w:cs="Tahoma"/>
          <w:bCs/>
          <w:sz w:val="22"/>
          <w:szCs w:val="22"/>
        </w:rPr>
        <w:t>del</w:t>
      </w:r>
      <w:r w:rsidR="00986A7D" w:rsidRPr="00EC2AFA">
        <w:rPr>
          <w:rFonts w:ascii="Palatino Linotype" w:eastAsia="Batang" w:hAnsi="Palatino Linotype" w:cs="Tahoma"/>
          <w:bCs/>
          <w:sz w:val="22"/>
          <w:szCs w:val="22"/>
        </w:rPr>
        <w:t xml:space="preserve"> </w:t>
      </w:r>
      <w:r w:rsidR="00D5321C" w:rsidRPr="00EC2AFA">
        <w:rPr>
          <w:rFonts w:ascii="Palatino Linotype" w:eastAsia="Batang" w:hAnsi="Palatino Linotype" w:cs="Tahoma"/>
          <w:bCs/>
          <w:sz w:val="22"/>
          <w:szCs w:val="22"/>
        </w:rPr>
        <w:t xml:space="preserve">Ayuntamiento de </w:t>
      </w:r>
      <w:r w:rsidR="001A2D2D">
        <w:rPr>
          <w:rFonts w:ascii="Palatino Linotype" w:eastAsia="Batang" w:hAnsi="Palatino Linotype" w:cs="Tahoma"/>
          <w:bCs/>
          <w:sz w:val="22"/>
          <w:szCs w:val="22"/>
        </w:rPr>
        <w:t>Valle de Chalco Solidaridad</w:t>
      </w:r>
      <w:r w:rsidR="00986A7D" w:rsidRPr="00EC2AFA">
        <w:rPr>
          <w:rFonts w:ascii="Palatino Linotype" w:eastAsia="Batang" w:hAnsi="Palatino Linotype" w:cs="Tahoma"/>
          <w:bCs/>
          <w:sz w:val="22"/>
          <w:szCs w:val="22"/>
        </w:rPr>
        <w:t>, en términos del artículo 185, fracciones I y II</w:t>
      </w:r>
      <w:r w:rsidR="004B553F" w:rsidRPr="00EC2AFA">
        <w:rPr>
          <w:rFonts w:ascii="Palatino Linotype" w:eastAsia="Batang" w:hAnsi="Palatino Linotype" w:cs="Tahoma"/>
          <w:bCs/>
          <w:sz w:val="22"/>
          <w:szCs w:val="22"/>
        </w:rPr>
        <w:t>,</w:t>
      </w:r>
      <w:r w:rsidR="00986A7D" w:rsidRPr="00EC2AFA">
        <w:rPr>
          <w:rFonts w:ascii="Palatino Linotype" w:eastAsia="Batang" w:hAnsi="Palatino Linotype" w:cs="Tahoma"/>
          <w:bCs/>
          <w:sz w:val="22"/>
          <w:szCs w:val="22"/>
        </w:rPr>
        <w:t xml:space="preserve"> de la Ley de Transparencia y Acceso a la Información Pública del Estado de México y Municipios, el cual fue notificado a las partes el </w:t>
      </w:r>
      <w:r w:rsidR="00397099" w:rsidRPr="00EC2AFA">
        <w:rPr>
          <w:rFonts w:ascii="Palatino Linotype" w:eastAsia="Batang" w:hAnsi="Palatino Linotype" w:cs="Tahoma"/>
          <w:bCs/>
          <w:sz w:val="22"/>
          <w:szCs w:val="22"/>
        </w:rPr>
        <w:t>mismo día</w:t>
      </w:r>
      <w:r w:rsidR="00986A7D" w:rsidRPr="00EC2AFA">
        <w:rPr>
          <w:rFonts w:ascii="Palatino Linotype" w:eastAsia="Batang" w:hAnsi="Palatino Linotype" w:cs="Tahoma"/>
          <w:bCs/>
          <w:sz w:val="22"/>
          <w:szCs w:val="22"/>
        </w:rPr>
        <w:t xml:space="preserve">, a través del </w:t>
      </w:r>
      <w:r w:rsidR="00986A7D" w:rsidRPr="00EC2AFA">
        <w:rPr>
          <w:rFonts w:ascii="Palatino Linotype" w:eastAsia="Batang" w:hAnsi="Palatino Linotype" w:cs="Tahoma"/>
          <w:bCs/>
          <w:sz w:val="22"/>
          <w:szCs w:val="22"/>
          <w:lang w:val="es-ES"/>
        </w:rPr>
        <w:t>Sistema de Acceso a la Información Mexiquense (SAIMEX)</w:t>
      </w:r>
      <w:r w:rsidR="00986A7D" w:rsidRPr="00EC2AFA">
        <w:rPr>
          <w:rFonts w:ascii="Palatino Linotype" w:eastAsia="Batang" w:hAnsi="Palatino Linotype" w:cs="Tahoma"/>
          <w:bCs/>
          <w:sz w:val="22"/>
          <w:szCs w:val="22"/>
        </w:rPr>
        <w:t>, en el que se les otorgó un plazo de siete días hábiles posteriores a dichas notificaciones para que manifestaran lo que a su derecho conviniera y formularan alegatos.</w:t>
      </w:r>
    </w:p>
    <w:p w14:paraId="73346B91" w14:textId="77777777" w:rsidR="005F4977" w:rsidRPr="00EC2AFA" w:rsidRDefault="005F4977" w:rsidP="00EC2AFA">
      <w:pPr>
        <w:spacing w:line="360" w:lineRule="auto"/>
        <w:jc w:val="both"/>
        <w:rPr>
          <w:rFonts w:ascii="Palatino Linotype" w:hAnsi="Palatino Linotype" w:cs="Tahoma"/>
          <w:bCs/>
          <w:sz w:val="22"/>
          <w:szCs w:val="22"/>
        </w:rPr>
      </w:pPr>
    </w:p>
    <w:p w14:paraId="69244678" w14:textId="14335E6E" w:rsidR="00CC6891" w:rsidRPr="004845B4" w:rsidRDefault="00576ABA" w:rsidP="00EC2AFA">
      <w:pPr>
        <w:spacing w:line="360" w:lineRule="auto"/>
        <w:jc w:val="both"/>
        <w:rPr>
          <w:rFonts w:ascii="Palatino Linotype" w:hAnsi="Palatino Linotype" w:cs="Tahoma"/>
          <w:bCs/>
          <w:sz w:val="22"/>
          <w:szCs w:val="22"/>
          <w:lang w:val="es-ES"/>
        </w:rPr>
      </w:pPr>
      <w:r w:rsidRPr="00EC2AFA">
        <w:rPr>
          <w:rFonts w:ascii="Palatino Linotype" w:hAnsi="Palatino Linotype" w:cs="Tahoma"/>
          <w:b/>
          <w:bCs/>
          <w:sz w:val="22"/>
          <w:szCs w:val="22"/>
          <w:lang w:val="es-ES"/>
        </w:rPr>
        <w:t>c</w:t>
      </w:r>
      <w:r w:rsidR="00CC6891">
        <w:rPr>
          <w:rFonts w:ascii="Palatino Linotype" w:hAnsi="Palatino Linotype" w:cs="Tahoma"/>
          <w:b/>
          <w:bCs/>
          <w:sz w:val="22"/>
          <w:szCs w:val="22"/>
          <w:lang w:val="es-ES"/>
        </w:rPr>
        <w:t>) Manifestaciones del Recurrente</w:t>
      </w:r>
      <w:r w:rsidR="004845B4">
        <w:rPr>
          <w:rFonts w:ascii="Palatino Linotype" w:hAnsi="Palatino Linotype" w:cs="Tahoma"/>
          <w:b/>
          <w:bCs/>
          <w:sz w:val="22"/>
          <w:szCs w:val="22"/>
          <w:lang w:val="es-ES"/>
        </w:rPr>
        <w:t>:</w:t>
      </w:r>
      <w:r w:rsidR="004845B4" w:rsidRPr="004845B4">
        <w:rPr>
          <w:rFonts w:ascii="Palatino Linotype" w:hAnsi="Palatino Linotype" w:cs="Tahoma"/>
          <w:sz w:val="22"/>
          <w:szCs w:val="22"/>
        </w:rPr>
        <w:t xml:space="preserve"> </w:t>
      </w:r>
      <w:r w:rsidR="004845B4" w:rsidRPr="004845B4">
        <w:rPr>
          <w:rFonts w:ascii="Palatino Linotype" w:hAnsi="Palatino Linotype" w:cs="Tahoma"/>
          <w:bCs/>
          <w:sz w:val="22"/>
          <w:szCs w:val="22"/>
        </w:rPr>
        <w:t xml:space="preserve">El veintiséis de marzo de dos mil diecinueve, </w:t>
      </w:r>
      <w:r w:rsidR="004845B4" w:rsidRPr="004845B4">
        <w:rPr>
          <w:rFonts w:ascii="Palatino Linotype" w:hAnsi="Palatino Linotype" w:cs="Tahoma"/>
          <w:bCs/>
          <w:sz w:val="22"/>
          <w:szCs w:val="22"/>
          <w:lang w:val="es-ES_tradnl"/>
        </w:rPr>
        <w:t xml:space="preserve">a través del </w:t>
      </w:r>
      <w:r w:rsidR="004845B4" w:rsidRPr="004845B4">
        <w:rPr>
          <w:rFonts w:ascii="Palatino Linotype" w:hAnsi="Palatino Linotype" w:cs="Tahoma"/>
          <w:bCs/>
          <w:sz w:val="22"/>
          <w:szCs w:val="22"/>
        </w:rPr>
        <w:t>Sistema de Acceso a la Información Mexiquense (SAIMEX)</w:t>
      </w:r>
      <w:r w:rsidR="004845B4" w:rsidRPr="004845B4">
        <w:rPr>
          <w:rFonts w:ascii="Palatino Linotype" w:hAnsi="Palatino Linotype" w:cs="Tahoma"/>
          <w:bCs/>
          <w:sz w:val="22"/>
          <w:szCs w:val="22"/>
          <w:lang w:val="es-ES_tradnl"/>
        </w:rPr>
        <w:t xml:space="preserve">, </w:t>
      </w:r>
      <w:r w:rsidR="004845B4" w:rsidRPr="004845B4">
        <w:rPr>
          <w:rFonts w:ascii="Palatino Linotype" w:hAnsi="Palatino Linotype" w:cs="Tahoma"/>
          <w:bCs/>
          <w:iCs/>
          <w:sz w:val="22"/>
          <w:szCs w:val="22"/>
        </w:rPr>
        <w:t>el Particular, proporcionó</w:t>
      </w:r>
      <w:r w:rsidR="004845B4">
        <w:rPr>
          <w:rFonts w:ascii="Palatino Linotype" w:hAnsi="Palatino Linotype" w:cs="Tahoma"/>
          <w:bCs/>
          <w:iCs/>
          <w:sz w:val="22"/>
          <w:szCs w:val="22"/>
        </w:rPr>
        <w:t xml:space="preserve"> un escrito libre</w:t>
      </w:r>
      <w:r w:rsidR="008E2BCB">
        <w:rPr>
          <w:rFonts w:ascii="Palatino Linotype" w:hAnsi="Palatino Linotype" w:cs="Tahoma"/>
          <w:bCs/>
          <w:iCs/>
          <w:sz w:val="22"/>
          <w:szCs w:val="22"/>
        </w:rPr>
        <w:t>, emitido por el Recurrente y dirigido al Titular de la Unidad de Transparencia del Ayuntamiento de Valle de Chalco Solidaridad, mediante el cual reiteró el Recurso de Revisión.</w:t>
      </w:r>
    </w:p>
    <w:p w14:paraId="1A95EE4A" w14:textId="77777777" w:rsidR="00CC6891" w:rsidRDefault="00CC6891" w:rsidP="00EC2AFA">
      <w:pPr>
        <w:spacing w:line="360" w:lineRule="auto"/>
        <w:jc w:val="both"/>
        <w:rPr>
          <w:rFonts w:ascii="Palatino Linotype" w:hAnsi="Palatino Linotype" w:cs="Tahoma"/>
          <w:b/>
          <w:bCs/>
          <w:sz w:val="22"/>
          <w:szCs w:val="22"/>
          <w:lang w:val="es-ES"/>
        </w:rPr>
      </w:pPr>
    </w:p>
    <w:p w14:paraId="5988F131" w14:textId="27F11C5A" w:rsidR="00567100" w:rsidRPr="00EC2AFA" w:rsidRDefault="00CC6891" w:rsidP="00EC2AFA">
      <w:pPr>
        <w:spacing w:line="360" w:lineRule="auto"/>
        <w:jc w:val="both"/>
        <w:rPr>
          <w:rFonts w:ascii="Palatino Linotype" w:hAnsi="Palatino Linotype" w:cs="Tahoma"/>
          <w:sz w:val="22"/>
          <w:szCs w:val="22"/>
        </w:rPr>
      </w:pPr>
      <w:r>
        <w:rPr>
          <w:rFonts w:ascii="Palatino Linotype" w:hAnsi="Palatino Linotype" w:cs="Tahoma"/>
          <w:b/>
          <w:sz w:val="22"/>
          <w:szCs w:val="22"/>
        </w:rPr>
        <w:t xml:space="preserve">d) </w:t>
      </w:r>
      <w:r w:rsidR="00567100" w:rsidRPr="00EC2AFA">
        <w:rPr>
          <w:rFonts w:ascii="Palatino Linotype" w:hAnsi="Palatino Linotype" w:cs="Tahoma"/>
          <w:b/>
          <w:sz w:val="22"/>
          <w:szCs w:val="22"/>
        </w:rPr>
        <w:t>Ampliación del plazo para resolver.</w:t>
      </w:r>
      <w:r w:rsidR="00567100" w:rsidRPr="00EC2AFA">
        <w:rPr>
          <w:rFonts w:ascii="Palatino Linotype" w:hAnsi="Palatino Linotype" w:cs="Tahoma"/>
          <w:sz w:val="22"/>
          <w:szCs w:val="22"/>
        </w:rPr>
        <w:t xml:space="preserve"> Con fecha tres de mayo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 el mismo día.</w:t>
      </w:r>
    </w:p>
    <w:p w14:paraId="12330799" w14:textId="1D607FBB" w:rsidR="00A5003F" w:rsidRPr="00EC2AFA" w:rsidRDefault="00CC6891" w:rsidP="00EC2AFA">
      <w:pPr>
        <w:spacing w:line="360" w:lineRule="auto"/>
        <w:jc w:val="both"/>
        <w:rPr>
          <w:rFonts w:ascii="Palatino Linotype" w:hAnsi="Palatino Linotype" w:cs="Tahoma"/>
          <w:b/>
          <w:sz w:val="22"/>
          <w:szCs w:val="22"/>
        </w:rPr>
      </w:pPr>
      <w:r>
        <w:rPr>
          <w:rFonts w:ascii="Palatino Linotype" w:hAnsi="Palatino Linotype" w:cs="Tahoma"/>
          <w:b/>
          <w:bCs/>
          <w:sz w:val="22"/>
          <w:szCs w:val="22"/>
          <w:lang w:val="es-ES"/>
        </w:rPr>
        <w:lastRenderedPageBreak/>
        <w:t>e</w:t>
      </w:r>
      <w:r w:rsidR="00712027" w:rsidRPr="00EC2AFA">
        <w:rPr>
          <w:rFonts w:ascii="Palatino Linotype" w:hAnsi="Palatino Linotype" w:cs="Tahoma"/>
          <w:b/>
          <w:bCs/>
          <w:sz w:val="22"/>
          <w:szCs w:val="22"/>
          <w:lang w:val="es-ES"/>
        </w:rPr>
        <w:t xml:space="preserve">) </w:t>
      </w:r>
      <w:r w:rsidR="00C1200C" w:rsidRPr="00EC2AFA">
        <w:rPr>
          <w:rFonts w:ascii="Palatino Linotype" w:hAnsi="Palatino Linotype" w:cs="Tahoma"/>
          <w:b/>
          <w:sz w:val="22"/>
          <w:szCs w:val="22"/>
        </w:rPr>
        <w:t>Cierre de instrucción.</w:t>
      </w:r>
      <w:r w:rsidR="00C1200C" w:rsidRPr="00EC2AFA">
        <w:rPr>
          <w:rFonts w:ascii="Palatino Linotype" w:hAnsi="Palatino Linotype" w:cs="Tahoma"/>
          <w:sz w:val="22"/>
          <w:szCs w:val="22"/>
        </w:rPr>
        <w:t xml:space="preserve"> El </w:t>
      </w:r>
      <w:r>
        <w:rPr>
          <w:rFonts w:ascii="Palatino Linotype" w:hAnsi="Palatino Linotype" w:cs="Tahoma"/>
          <w:sz w:val="22"/>
          <w:szCs w:val="22"/>
        </w:rPr>
        <w:t>seis de junio</w:t>
      </w:r>
      <w:r w:rsidR="00C1200C" w:rsidRPr="00EC2AFA">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que fue notificado a las partes el mismo día, a través del </w:t>
      </w:r>
      <w:r w:rsidR="00C1200C" w:rsidRPr="00EC2AFA">
        <w:rPr>
          <w:rFonts w:ascii="Palatino Linotype" w:hAnsi="Palatino Linotype" w:cs="Tahoma"/>
          <w:sz w:val="22"/>
          <w:szCs w:val="22"/>
          <w:lang w:val="es-ES"/>
        </w:rPr>
        <w:t>Sistema de Acceso a la Información Mexiquense (SAIMEX)</w:t>
      </w:r>
      <w:r w:rsidR="00C1200C" w:rsidRPr="00EC2AFA">
        <w:rPr>
          <w:rFonts w:ascii="Palatino Linotype" w:hAnsi="Palatino Linotype" w:cs="Tahoma"/>
          <w:sz w:val="22"/>
          <w:szCs w:val="22"/>
        </w:rPr>
        <w:t>.</w:t>
      </w:r>
      <w:r w:rsidR="0038018F" w:rsidRPr="00EC2AFA">
        <w:rPr>
          <w:rFonts w:ascii="Palatino Linotype" w:hAnsi="Palatino Linotype" w:cs="Tahoma"/>
          <w:sz w:val="22"/>
          <w:szCs w:val="22"/>
        </w:rPr>
        <w:t xml:space="preserve"> </w:t>
      </w:r>
      <w:r w:rsidR="00A5003F" w:rsidRPr="00EC2AFA">
        <w:rPr>
          <w:rFonts w:ascii="Palatino Linotype" w:hAnsi="Palatino Linotype" w:cs="Tahoma"/>
          <w:b/>
          <w:sz w:val="22"/>
          <w:szCs w:val="22"/>
        </w:rPr>
        <w:t xml:space="preserve">Cabe precisar, </w:t>
      </w:r>
      <w:r>
        <w:rPr>
          <w:rFonts w:ascii="Palatino Linotype" w:hAnsi="Palatino Linotype" w:cs="Tahoma"/>
          <w:b/>
          <w:sz w:val="22"/>
          <w:szCs w:val="22"/>
        </w:rPr>
        <w:t>que el Sujeto Obligado fue omiso a presentar alegatos.</w:t>
      </w:r>
    </w:p>
    <w:p w14:paraId="6733D1BB" w14:textId="56A90C25" w:rsidR="00C1200C" w:rsidRPr="00EC2AFA" w:rsidRDefault="00C1200C" w:rsidP="00EC2AFA">
      <w:pPr>
        <w:spacing w:line="360" w:lineRule="auto"/>
        <w:jc w:val="both"/>
        <w:rPr>
          <w:rFonts w:ascii="Palatino Linotype" w:hAnsi="Palatino Linotype" w:cs="Tahoma"/>
          <w:b/>
          <w:sz w:val="22"/>
          <w:szCs w:val="22"/>
        </w:rPr>
      </w:pPr>
    </w:p>
    <w:p w14:paraId="602A0D95" w14:textId="2493346D" w:rsidR="004F2D88" w:rsidRPr="00EC2AFA" w:rsidRDefault="004F2D88" w:rsidP="00EC2AFA">
      <w:pPr>
        <w:spacing w:line="360" w:lineRule="auto"/>
        <w:jc w:val="both"/>
        <w:rPr>
          <w:rFonts w:ascii="Palatino Linotype" w:hAnsi="Palatino Linotype" w:cs="Tahoma"/>
          <w:color w:val="000000"/>
          <w:sz w:val="22"/>
          <w:szCs w:val="22"/>
        </w:rPr>
      </w:pPr>
      <w:r w:rsidRPr="00EC2AFA">
        <w:rPr>
          <w:rFonts w:ascii="Palatino Linotype" w:hAnsi="Palatino Linotype" w:cs="Tahoma"/>
          <w:color w:val="000000"/>
          <w:sz w:val="22"/>
          <w:szCs w:val="22"/>
        </w:rPr>
        <w:t xml:space="preserve">En </w:t>
      </w:r>
      <w:r w:rsidR="00367F82" w:rsidRPr="00EC2AFA">
        <w:rPr>
          <w:rFonts w:ascii="Palatino Linotype" w:hAnsi="Palatino Linotype" w:cs="Tahoma"/>
          <w:color w:val="000000"/>
          <w:sz w:val="22"/>
          <w:szCs w:val="22"/>
        </w:rPr>
        <w:t>razón de que fue debidamente su</w:t>
      </w:r>
      <w:r w:rsidRPr="00EC2AFA">
        <w:rPr>
          <w:rFonts w:ascii="Palatino Linotype" w:hAnsi="Palatino Linotype" w:cs="Tahoma"/>
          <w:color w:val="000000"/>
          <w:sz w:val="22"/>
          <w:szCs w:val="22"/>
        </w:rPr>
        <w:t xml:space="preserve">stanciado el expediente </w:t>
      </w:r>
      <w:r w:rsidR="00367F82" w:rsidRPr="00EC2AFA">
        <w:rPr>
          <w:rFonts w:ascii="Palatino Linotype" w:hAnsi="Palatino Linotype" w:cs="Tahoma"/>
          <w:color w:val="000000"/>
          <w:sz w:val="22"/>
          <w:szCs w:val="22"/>
        </w:rPr>
        <w:t xml:space="preserve">electrónico </w:t>
      </w:r>
      <w:r w:rsidRPr="00EC2AFA">
        <w:rPr>
          <w:rFonts w:ascii="Palatino Linotype" w:hAnsi="Palatino Linotype" w:cs="Tahoma"/>
          <w:color w:val="000000"/>
          <w:sz w:val="22"/>
          <w:szCs w:val="22"/>
        </w:rPr>
        <w:t>y no exist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dilige</w:t>
      </w:r>
      <w:r w:rsidR="00367F82" w:rsidRPr="00EC2AFA">
        <w:rPr>
          <w:rFonts w:ascii="Palatino Linotype" w:hAnsi="Palatino Linotype" w:cs="Tahoma"/>
          <w:color w:val="000000"/>
          <w:sz w:val="22"/>
          <w:szCs w:val="22"/>
        </w:rPr>
        <w:t xml:space="preserve">ncia pendiente de desahogo, se </w:t>
      </w:r>
      <w:r w:rsidRPr="00EC2AFA">
        <w:rPr>
          <w:rFonts w:ascii="Palatino Linotype" w:hAnsi="Palatino Linotype" w:cs="Tahoma"/>
          <w:color w:val="000000"/>
          <w:sz w:val="22"/>
          <w:szCs w:val="22"/>
        </w:rPr>
        <w:t>emit</w:t>
      </w:r>
      <w:r w:rsidR="00367F82" w:rsidRPr="00EC2AFA">
        <w:rPr>
          <w:rFonts w:ascii="Palatino Linotype" w:hAnsi="Palatino Linotype" w:cs="Tahoma"/>
          <w:color w:val="000000"/>
          <w:sz w:val="22"/>
          <w:szCs w:val="22"/>
        </w:rPr>
        <w:t>e</w:t>
      </w:r>
      <w:r w:rsidRPr="00EC2AFA">
        <w:rPr>
          <w:rFonts w:ascii="Palatino Linotype" w:hAnsi="Palatino Linotype" w:cs="Tahoma"/>
          <w:color w:val="000000"/>
          <w:sz w:val="22"/>
          <w:szCs w:val="22"/>
        </w:rPr>
        <w:t xml:space="preserve"> la </w:t>
      </w:r>
      <w:r w:rsidR="004B553F" w:rsidRPr="00EC2AFA">
        <w:rPr>
          <w:rFonts w:ascii="Palatino Linotype" w:hAnsi="Palatino Linotype" w:cs="Tahoma"/>
          <w:color w:val="000000"/>
          <w:sz w:val="22"/>
          <w:szCs w:val="22"/>
        </w:rPr>
        <w:t xml:space="preserve">Resolución </w:t>
      </w:r>
      <w:r w:rsidRPr="00EC2AFA">
        <w:rPr>
          <w:rFonts w:ascii="Palatino Linotype" w:hAnsi="Palatino Linotype" w:cs="Tahoma"/>
          <w:color w:val="000000"/>
          <w:sz w:val="22"/>
          <w:szCs w:val="22"/>
        </w:rPr>
        <w:t>que conforme a Derecho proceda, de acuerdo a l</w:t>
      </w:r>
      <w:r w:rsidR="009A620E" w:rsidRPr="00EC2AFA">
        <w:rPr>
          <w:rFonts w:ascii="Palatino Linotype" w:hAnsi="Palatino Linotype" w:cs="Tahoma"/>
          <w:color w:val="000000"/>
          <w:sz w:val="22"/>
          <w:szCs w:val="22"/>
        </w:rPr>
        <w:t>o</w:t>
      </w:r>
      <w:r w:rsidRPr="00EC2AFA">
        <w:rPr>
          <w:rFonts w:ascii="Palatino Linotype" w:hAnsi="Palatino Linotype" w:cs="Tahoma"/>
          <w:color w:val="000000"/>
          <w:sz w:val="22"/>
          <w:szCs w:val="22"/>
        </w:rPr>
        <w:t xml:space="preserve">s siguientes: </w:t>
      </w:r>
    </w:p>
    <w:p w14:paraId="4857EFF6" w14:textId="77777777" w:rsidR="00446A5C" w:rsidRPr="00EC2AFA" w:rsidRDefault="00446A5C" w:rsidP="00EC2AFA">
      <w:pPr>
        <w:spacing w:line="360" w:lineRule="auto"/>
        <w:jc w:val="both"/>
        <w:rPr>
          <w:rFonts w:ascii="Palatino Linotype" w:hAnsi="Palatino Linotype" w:cs="Tahoma"/>
          <w:color w:val="000000"/>
          <w:sz w:val="22"/>
          <w:szCs w:val="22"/>
        </w:rPr>
      </w:pPr>
    </w:p>
    <w:p w14:paraId="709D7A3E" w14:textId="77777777" w:rsidR="004F2D88" w:rsidRPr="00EC2AFA" w:rsidRDefault="009A620E" w:rsidP="00EC2AFA">
      <w:pPr>
        <w:spacing w:line="360" w:lineRule="auto"/>
        <w:jc w:val="center"/>
        <w:rPr>
          <w:rFonts w:ascii="Palatino Linotype" w:hAnsi="Palatino Linotype" w:cs="Tahoma"/>
          <w:b/>
          <w:sz w:val="22"/>
          <w:szCs w:val="22"/>
          <w:lang w:val="es-ES"/>
        </w:rPr>
      </w:pPr>
      <w:r w:rsidRPr="00EC2AFA">
        <w:rPr>
          <w:rFonts w:ascii="Palatino Linotype" w:hAnsi="Palatino Linotype" w:cs="Tahoma"/>
          <w:b/>
          <w:sz w:val="22"/>
          <w:szCs w:val="22"/>
          <w:lang w:val="es-ES"/>
        </w:rPr>
        <w:t>CONSIDERANDOS</w:t>
      </w:r>
      <w:r w:rsidR="004F2D88" w:rsidRPr="00EC2AFA">
        <w:rPr>
          <w:rFonts w:ascii="Palatino Linotype" w:hAnsi="Palatino Linotype" w:cs="Tahoma"/>
          <w:b/>
          <w:sz w:val="22"/>
          <w:szCs w:val="22"/>
          <w:lang w:val="es-ES"/>
        </w:rPr>
        <w:t>:</w:t>
      </w:r>
    </w:p>
    <w:p w14:paraId="6467A078" w14:textId="77777777" w:rsidR="004F2D88" w:rsidRPr="00EC2AFA" w:rsidRDefault="004F2D88" w:rsidP="00EC2AFA">
      <w:pPr>
        <w:spacing w:line="360" w:lineRule="auto"/>
        <w:rPr>
          <w:rFonts w:ascii="Palatino Linotype" w:hAnsi="Palatino Linotype" w:cs="Tahoma"/>
          <w:b/>
          <w:sz w:val="22"/>
          <w:szCs w:val="22"/>
          <w:lang w:val="es-ES"/>
        </w:rPr>
      </w:pPr>
    </w:p>
    <w:p w14:paraId="768416D9" w14:textId="77777777" w:rsidR="00B64641" w:rsidRPr="00EC2AFA" w:rsidRDefault="00B64641" w:rsidP="00EC2AFA">
      <w:pPr>
        <w:autoSpaceDE w:val="0"/>
        <w:autoSpaceDN w:val="0"/>
        <w:adjustRightInd w:val="0"/>
        <w:spacing w:line="360" w:lineRule="auto"/>
        <w:jc w:val="both"/>
        <w:rPr>
          <w:rFonts w:ascii="Palatino Linotype" w:hAnsi="Palatino Linotype" w:cs="Tahoma"/>
          <w:b/>
          <w:sz w:val="22"/>
          <w:szCs w:val="22"/>
          <w:lang w:val="es-ES"/>
        </w:rPr>
      </w:pPr>
      <w:r w:rsidRPr="00EC2AFA">
        <w:rPr>
          <w:rFonts w:ascii="Palatino Linotype" w:eastAsia="Calibri" w:hAnsi="Palatino Linotype" w:cs="Tahoma"/>
          <w:b/>
          <w:color w:val="000000"/>
          <w:sz w:val="22"/>
          <w:szCs w:val="22"/>
          <w:lang w:val="es-ES" w:eastAsia="es-MX"/>
        </w:rPr>
        <w:t>PRIMER</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Competencia.</w:t>
      </w:r>
    </w:p>
    <w:p w14:paraId="446D7B51" w14:textId="77777777" w:rsidR="00B727C5" w:rsidRPr="00EC2AFA" w:rsidRDefault="00B727C5" w:rsidP="00EC2AFA">
      <w:pPr>
        <w:autoSpaceDE w:val="0"/>
        <w:autoSpaceDN w:val="0"/>
        <w:adjustRightInd w:val="0"/>
        <w:spacing w:line="360" w:lineRule="auto"/>
        <w:jc w:val="both"/>
        <w:rPr>
          <w:rFonts w:ascii="Palatino Linotype" w:hAnsi="Palatino Linotype" w:cs="Tahoma"/>
          <w:sz w:val="22"/>
          <w:szCs w:val="22"/>
          <w:lang w:val="es-ES"/>
        </w:rPr>
      </w:pPr>
    </w:p>
    <w:p w14:paraId="3720AF43" w14:textId="77777777" w:rsidR="00436FD3" w:rsidRPr="00EC2AFA" w:rsidRDefault="00436FD3" w:rsidP="00EC2AFA">
      <w:pPr>
        <w:spacing w:line="360" w:lineRule="auto"/>
        <w:jc w:val="both"/>
        <w:rPr>
          <w:rFonts w:ascii="Palatino Linotype" w:hAnsi="Palatino Linotype" w:cs="Tahoma"/>
          <w:sz w:val="22"/>
          <w:szCs w:val="22"/>
          <w:shd w:val="clear" w:color="auto" w:fill="FFFFFF"/>
        </w:rPr>
      </w:pPr>
      <w:r w:rsidRPr="00EC2AFA">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apartado A de la Constitución Política de los Estados Unidos Mexicanos; 5</w:t>
      </w:r>
      <w:r w:rsidR="008A282C" w:rsidRPr="00EC2AFA">
        <w:rPr>
          <w:rFonts w:ascii="Palatino Linotype" w:hAnsi="Palatino Linotype" w:cs="Tahoma"/>
          <w:sz w:val="22"/>
          <w:szCs w:val="22"/>
          <w:shd w:val="clear" w:color="auto" w:fill="FFFFFF"/>
        </w:rPr>
        <w:t>°</w:t>
      </w:r>
      <w:r w:rsidRPr="00EC2AFA">
        <w:rPr>
          <w:rFonts w:ascii="Palatino Linotype" w:hAnsi="Palatino Linotype" w:cs="Tahoma"/>
          <w:sz w:val="22"/>
          <w:szCs w:val="22"/>
          <w:shd w:val="clear" w:color="auto" w:fill="FFFFFF"/>
        </w:rPr>
        <w:t xml:space="preserve">,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Pr="00EC2AFA">
        <w:rPr>
          <w:rFonts w:ascii="Palatino Linotype" w:hAnsi="Palatino Linotype" w:cs="Tahoma"/>
          <w:sz w:val="22"/>
          <w:szCs w:val="22"/>
          <w:shd w:val="clear" w:color="auto" w:fill="FFFFFF"/>
        </w:rPr>
        <w:lastRenderedPageBreak/>
        <w:t>Municipios;</w:t>
      </w:r>
      <w:r w:rsidRPr="00EC2AFA">
        <w:rPr>
          <w:rStyle w:val="apple-converted-space"/>
          <w:rFonts w:ascii="Palatino Linotype" w:hAnsi="Palatino Linotype" w:cs="Tahoma"/>
          <w:sz w:val="22"/>
          <w:szCs w:val="22"/>
          <w:shd w:val="clear" w:color="auto" w:fill="FFFFFF"/>
        </w:rPr>
        <w:t xml:space="preserve"> 7°, </w:t>
      </w:r>
      <w:r w:rsidRPr="00EC2AFA">
        <w:rPr>
          <w:rFonts w:ascii="Palatino Linotype" w:hAnsi="Palatino Linotype" w:cs="Tahoma"/>
          <w:sz w:val="22"/>
          <w:szCs w:val="22"/>
        </w:rPr>
        <w:t>9</w:t>
      </w:r>
      <w:r w:rsidR="00F024EE" w:rsidRPr="00EC2AFA">
        <w:rPr>
          <w:rFonts w:ascii="Palatino Linotype" w:hAnsi="Palatino Linotype" w:cs="Tahoma"/>
          <w:sz w:val="22"/>
          <w:szCs w:val="22"/>
        </w:rPr>
        <w:t>°</w:t>
      </w:r>
      <w:r w:rsidRPr="00EC2AFA">
        <w:rPr>
          <w:rFonts w:ascii="Palatino Linotype" w:hAnsi="Palatino Linotype" w:cs="Tahoma"/>
          <w:sz w:val="22"/>
          <w:szCs w:val="22"/>
        </w:rPr>
        <w:t xml:space="preserve">, fracciones I y XXIV y 11 </w:t>
      </w:r>
      <w:r w:rsidRPr="00EC2AF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7BF07933" w14:textId="77777777" w:rsidR="00B727C5" w:rsidRPr="00EC2AFA" w:rsidRDefault="00B727C5" w:rsidP="00EC2AFA">
      <w:pPr>
        <w:spacing w:line="360" w:lineRule="auto"/>
        <w:jc w:val="both"/>
        <w:rPr>
          <w:rFonts w:ascii="Palatino Linotype" w:eastAsia="Calibri" w:hAnsi="Palatino Linotype" w:cs="Tahoma"/>
          <w:bCs/>
          <w:color w:val="000000"/>
          <w:sz w:val="22"/>
          <w:szCs w:val="22"/>
          <w:lang w:val="es-ES" w:eastAsia="es-ES_tradnl"/>
        </w:rPr>
      </w:pPr>
    </w:p>
    <w:p w14:paraId="53668DE4" w14:textId="77777777" w:rsidR="00436FD3" w:rsidRPr="00EC2AFA"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eastAsia="Calibri" w:hAnsi="Palatino Linotype" w:cs="Tahoma"/>
          <w:b/>
          <w:color w:val="000000"/>
          <w:sz w:val="22"/>
          <w:szCs w:val="22"/>
          <w:lang w:val="es-ES" w:eastAsia="es-MX"/>
        </w:rPr>
        <w:t>SEGUND</w:t>
      </w:r>
      <w:r w:rsidR="002241A6" w:rsidRPr="00EC2AFA">
        <w:rPr>
          <w:rFonts w:ascii="Palatino Linotype" w:eastAsia="Calibri" w:hAnsi="Palatino Linotype" w:cs="Tahoma"/>
          <w:b/>
          <w:color w:val="000000"/>
          <w:sz w:val="22"/>
          <w:szCs w:val="22"/>
          <w:lang w:val="es-ES" w:eastAsia="es-MX"/>
        </w:rPr>
        <w:t>O</w:t>
      </w:r>
      <w:r w:rsidRPr="00EC2AFA">
        <w:rPr>
          <w:rFonts w:ascii="Palatino Linotype" w:eastAsia="Calibri" w:hAnsi="Palatino Linotype" w:cs="Tahoma"/>
          <w:color w:val="000000"/>
          <w:sz w:val="22"/>
          <w:szCs w:val="22"/>
          <w:lang w:val="es-ES" w:eastAsia="es-MX"/>
        </w:rPr>
        <w:t xml:space="preserve">. </w:t>
      </w:r>
      <w:r w:rsidRPr="00EC2AFA">
        <w:rPr>
          <w:rFonts w:ascii="Palatino Linotype" w:hAnsi="Palatino Linotype" w:cs="Tahoma"/>
          <w:b/>
          <w:sz w:val="22"/>
          <w:szCs w:val="22"/>
          <w:lang w:val="es-ES"/>
        </w:rPr>
        <w:t>Metodología de estudio.</w:t>
      </w:r>
    </w:p>
    <w:p w14:paraId="205E411E" w14:textId="77777777" w:rsidR="00303CAD" w:rsidRPr="00EC2AFA" w:rsidRDefault="00303CAD" w:rsidP="00EC2AFA">
      <w:pPr>
        <w:autoSpaceDE w:val="0"/>
        <w:autoSpaceDN w:val="0"/>
        <w:adjustRightInd w:val="0"/>
        <w:spacing w:line="360" w:lineRule="auto"/>
        <w:jc w:val="both"/>
        <w:rPr>
          <w:rFonts w:ascii="Palatino Linotype" w:hAnsi="Palatino Linotype" w:cs="Tahoma"/>
          <w:sz w:val="22"/>
          <w:szCs w:val="22"/>
          <w:lang w:val="es-ES"/>
        </w:rPr>
      </w:pPr>
    </w:p>
    <w:p w14:paraId="5AF4D4D8" w14:textId="77777777" w:rsidR="004F2D88" w:rsidRPr="00EC2AFA" w:rsidRDefault="004F2D88" w:rsidP="00EC2AFA">
      <w:pPr>
        <w:autoSpaceDE w:val="0"/>
        <w:autoSpaceDN w:val="0"/>
        <w:adjustRightInd w:val="0"/>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De las constancias que forma parte de</w:t>
      </w:r>
      <w:r w:rsidR="008E1829" w:rsidRPr="00EC2AFA">
        <w:rPr>
          <w:rFonts w:ascii="Palatino Linotype" w:hAnsi="Palatino Linotype" w:cs="Tahoma"/>
          <w:sz w:val="22"/>
          <w:szCs w:val="22"/>
          <w:lang w:val="es-ES"/>
        </w:rPr>
        <w:t>l R</w:t>
      </w:r>
      <w:r w:rsidRPr="00EC2AFA">
        <w:rPr>
          <w:rFonts w:ascii="Palatino Linotype" w:hAnsi="Palatino Linotype" w:cs="Tahoma"/>
          <w:sz w:val="22"/>
          <w:szCs w:val="22"/>
          <w:lang w:val="es-ES"/>
        </w:rPr>
        <w:t>ecurso</w:t>
      </w:r>
      <w:r w:rsidR="008E1829" w:rsidRPr="00EC2AFA">
        <w:rPr>
          <w:rFonts w:ascii="Palatino Linotype" w:hAnsi="Palatino Linotype" w:cs="Tahoma"/>
          <w:sz w:val="22"/>
          <w:szCs w:val="22"/>
          <w:lang w:val="es-ES"/>
        </w:rPr>
        <w:t xml:space="preserve"> de Revisión que se analiza,</w:t>
      </w:r>
      <w:r w:rsidRPr="00EC2AFA">
        <w:rPr>
          <w:rFonts w:ascii="Palatino Linotype" w:hAnsi="Palatino Linotype" w:cs="Tahoma"/>
          <w:sz w:val="22"/>
          <w:szCs w:val="22"/>
          <w:lang w:val="es-ES"/>
        </w:rPr>
        <w:t xml:space="preserve"> se advierte que previo al estudio del fondo de la </w:t>
      </w:r>
      <w:r w:rsidRPr="00EC2AFA">
        <w:rPr>
          <w:rFonts w:ascii="Palatino Linotype" w:hAnsi="Palatino Linotype" w:cs="Tahoma"/>
          <w:i/>
          <w:sz w:val="22"/>
          <w:szCs w:val="22"/>
          <w:lang w:val="es-ES"/>
        </w:rPr>
        <w:t>litis</w:t>
      </w:r>
      <w:r w:rsidRPr="00EC2AFA">
        <w:rPr>
          <w:rFonts w:ascii="Palatino Linotype" w:hAnsi="Palatino Linotype" w:cs="Tahoma"/>
          <w:sz w:val="22"/>
          <w:szCs w:val="22"/>
          <w:lang w:val="es-ES"/>
        </w:rPr>
        <w:t>, es necesario estudiar las causales de improcedencia y sobreseimiento que se adviertan, para determinar lo que en Derecho proceda.</w:t>
      </w:r>
    </w:p>
    <w:p w14:paraId="10B22E6C" w14:textId="77777777" w:rsidR="007D7882" w:rsidRPr="00EC2AFA" w:rsidRDefault="007D7882" w:rsidP="00EC2AFA">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07D97145" w14:textId="77777777" w:rsidR="00D90C9D" w:rsidRPr="00EC2AFA" w:rsidRDefault="004F2D88"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EC2AFA">
        <w:rPr>
          <w:rFonts w:ascii="Palatino Linotype" w:eastAsia="Calibri" w:hAnsi="Palatino Linotype" w:cs="Tahoma"/>
          <w:b/>
          <w:color w:val="000000"/>
          <w:sz w:val="22"/>
          <w:szCs w:val="22"/>
          <w:lang w:val="es-ES" w:eastAsia="es-MX"/>
        </w:rPr>
        <w:t>Causales de improcedencia.</w:t>
      </w:r>
    </w:p>
    <w:p w14:paraId="3BDB276D" w14:textId="77777777" w:rsidR="00D90C9D" w:rsidRPr="00EC2AFA" w:rsidRDefault="00D90C9D"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618465C0"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F4058D5" w14:textId="77777777" w:rsidR="00F024EE" w:rsidRPr="00EC2AFA" w:rsidRDefault="00F024EE" w:rsidP="00EC2AF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529CB44D" w14:textId="73ED23A4"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En el presente caso, </w:t>
      </w:r>
      <w:r w:rsidRPr="00EC2AFA">
        <w:rPr>
          <w:rFonts w:ascii="Palatino Linotype" w:hAnsi="Palatino Linotype" w:cs="Tahoma"/>
          <w:b/>
          <w:bCs/>
          <w:sz w:val="22"/>
          <w:szCs w:val="22"/>
        </w:rPr>
        <w:t>no se actualiza ninguna de las causales de improcedencia</w:t>
      </w:r>
      <w:r w:rsidRPr="00EC2AFA">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sidR="00B46F75">
        <w:rPr>
          <w:rFonts w:ascii="Palatino Linotype" w:hAnsi="Palatino Linotype" w:cs="Tahoma"/>
          <w:sz w:val="22"/>
          <w:szCs w:val="22"/>
        </w:rPr>
        <w:t>el</w:t>
      </w:r>
      <w:r w:rsidR="0008177A" w:rsidRPr="00EC2AFA">
        <w:rPr>
          <w:rFonts w:ascii="Palatino Linotype" w:hAnsi="Palatino Linotype" w:cs="Tahoma"/>
          <w:sz w:val="22"/>
          <w:szCs w:val="22"/>
        </w:rPr>
        <w:t xml:space="preserve"> R</w:t>
      </w:r>
      <w:r w:rsidRPr="00EC2AFA">
        <w:rPr>
          <w:rFonts w:ascii="Palatino Linotype" w:hAnsi="Palatino Linotype" w:cs="Tahoma"/>
          <w:sz w:val="22"/>
          <w:szCs w:val="22"/>
        </w:rPr>
        <w:t xml:space="preserve">ecurrente ante otra instancia; no existió prevención alguna; la veracidad de la respuesta no </w:t>
      </w:r>
      <w:r w:rsidRPr="00EC2AFA">
        <w:rPr>
          <w:rFonts w:ascii="Palatino Linotype" w:hAnsi="Palatino Linotype" w:cs="Tahoma"/>
          <w:sz w:val="22"/>
          <w:szCs w:val="22"/>
        </w:rPr>
        <w:lastRenderedPageBreak/>
        <w:t>formó parte del agravio; ni se realizó una consulta o ampliación a los alcances del requerimiento informativo.</w:t>
      </w:r>
    </w:p>
    <w:p w14:paraId="60BDCE67" w14:textId="77777777" w:rsidR="00F024EE" w:rsidRPr="00EC2AFA" w:rsidRDefault="00F024EE" w:rsidP="00EC2AFA">
      <w:pPr>
        <w:spacing w:line="360" w:lineRule="auto"/>
        <w:jc w:val="both"/>
        <w:rPr>
          <w:rFonts w:ascii="Palatino Linotype" w:hAnsi="Palatino Linotype" w:cs="Tahoma"/>
          <w:sz w:val="22"/>
          <w:szCs w:val="22"/>
        </w:rPr>
      </w:pPr>
    </w:p>
    <w:p w14:paraId="6CA43CDA" w14:textId="77777777" w:rsidR="007F2026" w:rsidRPr="00EC2AFA" w:rsidRDefault="007F2026" w:rsidP="00EC2AFA">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EC2AFA">
        <w:rPr>
          <w:rFonts w:ascii="Palatino Linotype" w:hAnsi="Palatino Linotype" w:cs="Tahoma"/>
          <w:b/>
          <w:sz w:val="22"/>
          <w:szCs w:val="22"/>
          <w:lang w:val="es-ES"/>
        </w:rPr>
        <w:t>negativa ficta</w:t>
      </w:r>
      <w:r w:rsidRPr="00EC2AFA">
        <w:rPr>
          <w:rFonts w:ascii="Palatino Linotype" w:hAnsi="Palatino Linotype" w:cs="Tahoma"/>
          <w:sz w:val="22"/>
          <w:szCs w:val="22"/>
          <w:lang w:val="es-ES"/>
        </w:rPr>
        <w:t xml:space="preserve">, que genera la posibilidad de los particulares de interponer un medio de impugnación ante tal omisión, </w:t>
      </w:r>
      <w:r w:rsidRPr="00EC2AFA">
        <w:rPr>
          <w:rFonts w:ascii="Palatino Linotype" w:hAnsi="Palatino Linotype" w:cs="Tahoma"/>
          <w:sz w:val="22"/>
          <w:szCs w:val="22"/>
          <w:u w:val="single"/>
          <w:lang w:val="es-ES"/>
        </w:rPr>
        <w:t>en cualquier momento</w:t>
      </w:r>
      <w:r w:rsidRPr="00EC2AFA">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1E042100" w14:textId="77777777" w:rsidR="0038018F" w:rsidRPr="00EC2AFA" w:rsidRDefault="0038018F" w:rsidP="00EC2AFA">
      <w:pPr>
        <w:spacing w:line="360" w:lineRule="auto"/>
        <w:jc w:val="both"/>
        <w:rPr>
          <w:rFonts w:ascii="Palatino Linotype" w:hAnsi="Palatino Linotype" w:cs="Tahoma"/>
          <w:sz w:val="22"/>
          <w:szCs w:val="22"/>
          <w:lang w:val="es-ES"/>
        </w:rPr>
      </w:pPr>
    </w:p>
    <w:p w14:paraId="10A83496" w14:textId="44B3F72C" w:rsidR="007F2026" w:rsidRPr="00EC2AFA" w:rsidRDefault="007F2026" w:rsidP="00EC2AFA">
      <w:pPr>
        <w:spacing w:line="360" w:lineRule="auto"/>
        <w:jc w:val="both"/>
        <w:rPr>
          <w:rFonts w:ascii="Palatino Linotype" w:hAnsi="Palatino Linotype" w:cs="Tahoma"/>
          <w:bCs/>
          <w:sz w:val="22"/>
          <w:szCs w:val="22"/>
          <w:lang w:val="es-ES"/>
        </w:rPr>
      </w:pPr>
      <w:r w:rsidRPr="00EC2AFA">
        <w:rPr>
          <w:rFonts w:ascii="Palatino Linotype" w:hAnsi="Palatino Linotype" w:cs="Tahoma"/>
          <w:sz w:val="22"/>
          <w:szCs w:val="22"/>
          <w:lang w:val="es-ES"/>
        </w:rPr>
        <w:t>Asimismo, se actualiza la causal de procedencia señalada en el artículo 179, fracción VII</w:t>
      </w:r>
      <w:r w:rsidR="00847703" w:rsidRPr="00EC2AFA">
        <w:rPr>
          <w:rFonts w:ascii="Palatino Linotype" w:hAnsi="Palatino Linotype" w:cs="Tahoma"/>
          <w:sz w:val="22"/>
          <w:szCs w:val="22"/>
          <w:lang w:val="es-ES"/>
        </w:rPr>
        <w:t>,</w:t>
      </w:r>
      <w:r w:rsidRPr="00EC2AFA">
        <w:rPr>
          <w:rFonts w:ascii="Palatino Linotype" w:hAnsi="Palatino Linotype" w:cs="Tahoma"/>
          <w:sz w:val="22"/>
          <w:szCs w:val="22"/>
          <w:lang w:val="es-ES"/>
        </w:rPr>
        <w:t xml:space="preserve"> de la Ley de la materia</w:t>
      </w:r>
      <w:r w:rsidRPr="00EC2AFA">
        <w:rPr>
          <w:rFonts w:ascii="Palatino Linotype" w:hAnsi="Palatino Linotype" w:cs="Tahoma"/>
          <w:bCs/>
          <w:sz w:val="22"/>
          <w:szCs w:val="22"/>
          <w:lang w:val="es-ES"/>
        </w:rPr>
        <w:t xml:space="preserve">, toda vez que </w:t>
      </w:r>
      <w:r w:rsidR="00B46F75">
        <w:rPr>
          <w:rFonts w:ascii="Palatino Linotype" w:hAnsi="Palatino Linotype" w:cs="Tahoma"/>
          <w:bCs/>
          <w:sz w:val="22"/>
          <w:szCs w:val="22"/>
          <w:lang w:val="es-ES"/>
        </w:rPr>
        <w:t>el</w:t>
      </w:r>
      <w:r w:rsidR="00D65F68" w:rsidRPr="00EC2AFA">
        <w:rPr>
          <w:rFonts w:ascii="Palatino Linotype" w:hAnsi="Palatino Linotype" w:cs="Tahoma"/>
          <w:bCs/>
          <w:sz w:val="22"/>
          <w:szCs w:val="22"/>
          <w:lang w:val="es-ES"/>
        </w:rPr>
        <w:t xml:space="preserve"> </w:t>
      </w:r>
      <w:r w:rsidR="007100B2" w:rsidRPr="00EC2AFA">
        <w:rPr>
          <w:rFonts w:ascii="Palatino Linotype" w:hAnsi="Palatino Linotype" w:cs="Tahoma"/>
          <w:bCs/>
          <w:sz w:val="22"/>
          <w:szCs w:val="22"/>
          <w:lang w:val="es-ES"/>
        </w:rPr>
        <w:t>S</w:t>
      </w:r>
      <w:r w:rsidRPr="00EC2AFA">
        <w:rPr>
          <w:rFonts w:ascii="Palatino Linotype" w:hAnsi="Palatino Linotype" w:cs="Tahoma"/>
          <w:bCs/>
          <w:sz w:val="22"/>
          <w:szCs w:val="22"/>
          <w:lang w:val="es-ES"/>
        </w:rPr>
        <w:t>olicitante se inconformó con la falta de respuesta a su solicitud de información.</w:t>
      </w:r>
    </w:p>
    <w:p w14:paraId="1FF607EE" w14:textId="77777777" w:rsidR="00F024EE" w:rsidRPr="00EC2AFA" w:rsidRDefault="00F024EE" w:rsidP="00EC2AFA">
      <w:pPr>
        <w:spacing w:line="360" w:lineRule="auto"/>
        <w:jc w:val="both"/>
        <w:rPr>
          <w:rFonts w:ascii="Palatino Linotype" w:hAnsi="Palatino Linotype" w:cs="Tahoma"/>
          <w:sz w:val="22"/>
          <w:szCs w:val="22"/>
          <w:lang w:val="es-ES"/>
        </w:rPr>
      </w:pPr>
      <w:r w:rsidRPr="00EC2AFA">
        <w:rPr>
          <w:rFonts w:ascii="Palatino Linotype" w:hAnsi="Palatino Linotype" w:cs="Tahoma"/>
          <w:sz w:val="22"/>
          <w:szCs w:val="22"/>
          <w:lang w:val="es-ES"/>
        </w:rPr>
        <w:t> </w:t>
      </w:r>
    </w:p>
    <w:p w14:paraId="3C9AFA19"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b/>
          <w:bCs/>
          <w:sz w:val="22"/>
          <w:szCs w:val="22"/>
        </w:rPr>
        <w:t>Causales de sobreseimiento.</w:t>
      </w:r>
    </w:p>
    <w:p w14:paraId="2079533F" w14:textId="77777777" w:rsidR="00F024EE" w:rsidRPr="00EC2AFA" w:rsidRDefault="00F024EE"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w:t>
      </w:r>
    </w:p>
    <w:p w14:paraId="314982AD" w14:textId="77777777" w:rsidR="007B7EC6" w:rsidRPr="00EC2AFA" w:rsidRDefault="007B7EC6"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ser de previo y especial pronunciamiento, este Instituto analiza si se actualiza alguna causal de sobreseimiento.</w:t>
      </w:r>
    </w:p>
    <w:p w14:paraId="6C27076E" w14:textId="77777777" w:rsidR="007B7EC6" w:rsidRPr="00EC2AFA" w:rsidRDefault="007B7EC6" w:rsidP="00EC2AFA">
      <w:pPr>
        <w:spacing w:line="360" w:lineRule="auto"/>
        <w:jc w:val="both"/>
        <w:rPr>
          <w:rFonts w:ascii="Palatino Linotype" w:hAnsi="Palatino Linotype" w:cs="Tahoma"/>
          <w:sz w:val="22"/>
          <w:szCs w:val="22"/>
        </w:rPr>
      </w:pPr>
    </w:p>
    <w:p w14:paraId="3054E5F9" w14:textId="265403C7" w:rsidR="007B7EC6" w:rsidRPr="00EC2AFA" w:rsidRDefault="007B7EC6"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B46F75">
        <w:rPr>
          <w:rFonts w:ascii="Palatino Linotype" w:hAnsi="Palatino Linotype" w:cs="Tahoma"/>
          <w:sz w:val="22"/>
          <w:szCs w:val="22"/>
        </w:rPr>
        <w:t>el</w:t>
      </w:r>
      <w:r w:rsidR="00D65F68" w:rsidRPr="00EC2AFA">
        <w:rPr>
          <w:rFonts w:ascii="Palatino Linotype" w:hAnsi="Palatino Linotype" w:cs="Tahoma"/>
          <w:sz w:val="22"/>
          <w:szCs w:val="22"/>
        </w:rPr>
        <w:t xml:space="preserve"> R</w:t>
      </w:r>
      <w:r w:rsidRPr="00EC2AFA">
        <w:rPr>
          <w:rFonts w:ascii="Palatino Linotype" w:hAnsi="Palatino Linotype" w:cs="Tahoma"/>
          <w:sz w:val="22"/>
          <w:szCs w:val="22"/>
        </w:rPr>
        <w:t xml:space="preserve">ecurrente se haya desistido del recurso, haya </w:t>
      </w:r>
      <w:r w:rsidRPr="00EC2AFA">
        <w:rPr>
          <w:rFonts w:ascii="Palatino Linotype" w:hAnsi="Palatino Linotype" w:cs="Tahoma"/>
          <w:sz w:val="22"/>
          <w:szCs w:val="22"/>
        </w:rPr>
        <w:lastRenderedPageBreak/>
        <w:t>fallecido, sobreviniera alguna causal de improcedencia, que el Sujeto Obligado hubiese modificado o revocado el acto impugnado o bien, haya quedado sin materia.</w:t>
      </w:r>
    </w:p>
    <w:p w14:paraId="44074139" w14:textId="77777777" w:rsidR="007B7EC6" w:rsidRPr="00EC2AFA" w:rsidRDefault="007B7EC6" w:rsidP="00EC2AFA">
      <w:pPr>
        <w:spacing w:line="360" w:lineRule="auto"/>
        <w:jc w:val="both"/>
        <w:rPr>
          <w:rFonts w:ascii="Palatino Linotype" w:hAnsi="Palatino Linotype" w:cs="Tahoma"/>
          <w:sz w:val="22"/>
          <w:szCs w:val="22"/>
          <w:lang w:val="es-ES"/>
        </w:rPr>
      </w:pPr>
    </w:p>
    <w:p w14:paraId="655DF149" w14:textId="77777777" w:rsidR="007B7EC6" w:rsidRPr="00EC2AFA" w:rsidRDefault="007B7EC6" w:rsidP="00EC2AFA">
      <w:pPr>
        <w:spacing w:line="360" w:lineRule="auto"/>
        <w:jc w:val="both"/>
        <w:rPr>
          <w:rFonts w:ascii="Palatino Linotype" w:hAnsi="Palatino Linotype" w:cs="Tahoma"/>
          <w:sz w:val="22"/>
          <w:szCs w:val="22"/>
          <w:lang w:val="es-ES"/>
        </w:rPr>
      </w:pPr>
      <w:r w:rsidRPr="00EC2AFA">
        <w:rPr>
          <w:rFonts w:ascii="Palatino Linotype" w:hAnsi="Palatino Linotype" w:cs="Tahoma"/>
          <w:bCs/>
          <w:sz w:val="22"/>
          <w:szCs w:val="22"/>
          <w:lang w:val="es-ES"/>
        </w:rPr>
        <w:t xml:space="preserve">Por tales motivos, </w:t>
      </w:r>
      <w:r w:rsidRPr="00EC2AFA">
        <w:rPr>
          <w:rFonts w:ascii="Palatino Linotype" w:hAnsi="Palatino Linotype" w:cs="Tahoma"/>
          <w:sz w:val="22"/>
          <w:szCs w:val="22"/>
          <w:lang w:val="es-ES"/>
        </w:rPr>
        <w:t xml:space="preserve">se considera procedente entrar al fondo del presente asunto. </w:t>
      </w:r>
    </w:p>
    <w:p w14:paraId="2D8FE85B" w14:textId="77777777" w:rsidR="004F2D88" w:rsidRPr="00EC2AFA" w:rsidRDefault="004F2D88" w:rsidP="00EC2AFA">
      <w:pPr>
        <w:spacing w:line="360" w:lineRule="auto"/>
        <w:jc w:val="both"/>
        <w:rPr>
          <w:rFonts w:ascii="Palatino Linotype" w:hAnsi="Palatino Linotype" w:cs="Tahoma"/>
          <w:b/>
          <w:sz w:val="22"/>
          <w:szCs w:val="22"/>
          <w:lang w:val="es-ES"/>
        </w:rPr>
      </w:pPr>
    </w:p>
    <w:p w14:paraId="04D1BCF6" w14:textId="77777777" w:rsidR="0025469C" w:rsidRPr="00EC2AFA" w:rsidRDefault="00F02171" w:rsidP="00EC2AFA">
      <w:pPr>
        <w:tabs>
          <w:tab w:val="left" w:pos="4962"/>
        </w:tabs>
        <w:spacing w:line="360" w:lineRule="auto"/>
        <w:jc w:val="both"/>
        <w:rPr>
          <w:rFonts w:ascii="Palatino Linotype" w:eastAsia="Calibri" w:hAnsi="Palatino Linotype" w:cs="Tahoma"/>
          <w:b/>
          <w:iCs/>
          <w:sz w:val="22"/>
          <w:szCs w:val="22"/>
          <w:lang w:val="es-ES" w:eastAsia="es-ES_tradnl"/>
        </w:rPr>
      </w:pPr>
      <w:r w:rsidRPr="00EC2AFA">
        <w:rPr>
          <w:rFonts w:ascii="Palatino Linotype" w:eastAsia="Calibri" w:hAnsi="Palatino Linotype" w:cs="Tahoma"/>
          <w:b/>
          <w:iCs/>
          <w:sz w:val="22"/>
          <w:szCs w:val="22"/>
          <w:lang w:val="es-ES" w:eastAsia="es-ES_tradnl"/>
        </w:rPr>
        <w:t>TERCER</w:t>
      </w:r>
      <w:r w:rsidR="002241A6" w:rsidRPr="00EC2AFA">
        <w:rPr>
          <w:rFonts w:ascii="Palatino Linotype" w:eastAsia="Calibri" w:hAnsi="Palatino Linotype" w:cs="Tahoma"/>
          <w:b/>
          <w:iCs/>
          <w:sz w:val="22"/>
          <w:szCs w:val="22"/>
          <w:lang w:val="es-ES" w:eastAsia="es-ES_tradnl"/>
        </w:rPr>
        <w:t>O</w:t>
      </w:r>
      <w:r w:rsidRPr="00EC2AFA">
        <w:rPr>
          <w:rFonts w:ascii="Palatino Linotype" w:eastAsia="Calibri" w:hAnsi="Palatino Linotype" w:cs="Tahoma"/>
          <w:b/>
          <w:iCs/>
          <w:sz w:val="22"/>
          <w:szCs w:val="22"/>
          <w:lang w:val="es-ES" w:eastAsia="es-ES_tradnl"/>
        </w:rPr>
        <w:t xml:space="preserve">. </w:t>
      </w:r>
      <w:r w:rsidR="0025469C" w:rsidRPr="00EC2AFA">
        <w:rPr>
          <w:rFonts w:ascii="Palatino Linotype" w:eastAsia="Calibri" w:hAnsi="Palatino Linotype" w:cs="Tahoma"/>
          <w:b/>
          <w:iCs/>
          <w:sz w:val="22"/>
          <w:szCs w:val="22"/>
          <w:lang w:val="es-ES" w:eastAsia="es-ES_tradnl"/>
        </w:rPr>
        <w:t xml:space="preserve">Determinación </w:t>
      </w:r>
      <w:r w:rsidR="009617D3" w:rsidRPr="00EC2AFA">
        <w:rPr>
          <w:rFonts w:ascii="Palatino Linotype" w:eastAsia="Calibri" w:hAnsi="Palatino Linotype" w:cs="Tahoma"/>
          <w:b/>
          <w:iCs/>
          <w:sz w:val="22"/>
          <w:szCs w:val="22"/>
          <w:lang w:val="es-ES" w:eastAsia="es-ES_tradnl"/>
        </w:rPr>
        <w:t xml:space="preserve">de la </w:t>
      </w:r>
      <w:r w:rsidR="00CF4012" w:rsidRPr="00EC2AFA">
        <w:rPr>
          <w:rFonts w:ascii="Palatino Linotype" w:eastAsia="Calibri" w:hAnsi="Palatino Linotype" w:cs="Tahoma"/>
          <w:b/>
          <w:iCs/>
          <w:sz w:val="22"/>
          <w:szCs w:val="22"/>
          <w:lang w:val="es-ES" w:eastAsia="es-ES_tradnl"/>
        </w:rPr>
        <w:t>Controversia</w:t>
      </w:r>
      <w:r w:rsidRPr="00EC2AFA">
        <w:rPr>
          <w:rFonts w:ascii="Palatino Linotype" w:eastAsia="Calibri" w:hAnsi="Palatino Linotype" w:cs="Tahoma"/>
          <w:b/>
          <w:iCs/>
          <w:sz w:val="22"/>
          <w:szCs w:val="22"/>
          <w:lang w:val="es-ES" w:eastAsia="es-ES_tradnl"/>
        </w:rPr>
        <w:t xml:space="preserve">. </w:t>
      </w:r>
    </w:p>
    <w:p w14:paraId="7D4ACAEF" w14:textId="77777777" w:rsidR="0025469C" w:rsidRPr="00EC2AFA" w:rsidRDefault="0025469C"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39581B0D" w14:textId="77777777" w:rsidR="0091055D" w:rsidRPr="00EC2AFA" w:rsidRDefault="00F02171"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91055D" w:rsidRPr="00EC2AFA">
        <w:rPr>
          <w:rFonts w:ascii="Palatino Linotype" w:eastAsia="Calibri" w:hAnsi="Palatino Linotype" w:cs="Tahoma"/>
          <w:iCs/>
          <w:sz w:val="22"/>
          <w:szCs w:val="22"/>
          <w:lang w:val="es-ES" w:eastAsia="es-ES_tradnl"/>
        </w:rPr>
        <w:t>lo siguiente:</w:t>
      </w:r>
    </w:p>
    <w:p w14:paraId="04128EAE" w14:textId="77777777" w:rsidR="0091055D" w:rsidRPr="00EC2AFA" w:rsidRDefault="0091055D" w:rsidP="00EC2AFA">
      <w:pPr>
        <w:tabs>
          <w:tab w:val="left" w:pos="4962"/>
        </w:tabs>
        <w:spacing w:line="360" w:lineRule="auto"/>
        <w:jc w:val="both"/>
        <w:rPr>
          <w:rFonts w:ascii="Palatino Linotype" w:eastAsia="Calibri" w:hAnsi="Palatino Linotype" w:cs="Tahoma"/>
          <w:iCs/>
          <w:sz w:val="22"/>
          <w:szCs w:val="22"/>
          <w:lang w:val="es-ES" w:eastAsia="es-ES_tradnl"/>
        </w:rPr>
      </w:pPr>
    </w:p>
    <w:p w14:paraId="25DBE4EE" w14:textId="13171BEF" w:rsidR="0006595D" w:rsidRPr="00EC2AFA" w:rsidRDefault="00B46F75" w:rsidP="00EC2AFA">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El</w:t>
      </w:r>
      <w:r w:rsidR="00D65F68" w:rsidRPr="00EC2AFA">
        <w:rPr>
          <w:rFonts w:ascii="Palatino Linotype" w:eastAsia="Calibri" w:hAnsi="Palatino Linotype" w:cs="Tahoma"/>
          <w:iCs/>
          <w:sz w:val="22"/>
          <w:szCs w:val="22"/>
          <w:lang w:val="es-ES" w:eastAsia="es-ES_tradnl"/>
        </w:rPr>
        <w:t xml:space="preserve"> </w:t>
      </w:r>
      <w:r w:rsidR="00CE285C" w:rsidRPr="00EC2AFA">
        <w:rPr>
          <w:rFonts w:ascii="Palatino Linotype" w:eastAsia="Calibri" w:hAnsi="Palatino Linotype" w:cs="Tahoma"/>
          <w:iCs/>
          <w:sz w:val="22"/>
          <w:szCs w:val="22"/>
          <w:lang w:val="es-ES" w:eastAsia="es-ES_tradnl"/>
        </w:rPr>
        <w:t>ahora Recurrente</w:t>
      </w:r>
      <w:r w:rsidR="007F2026" w:rsidRPr="00EC2AFA">
        <w:rPr>
          <w:rFonts w:ascii="Palatino Linotype" w:eastAsia="Calibri" w:hAnsi="Palatino Linotype" w:cs="Tahoma"/>
          <w:iCs/>
          <w:sz w:val="22"/>
          <w:szCs w:val="22"/>
          <w:lang w:val="es-ES" w:eastAsia="es-ES_tradnl"/>
        </w:rPr>
        <w:t xml:space="preserve"> solicitó al </w:t>
      </w:r>
      <w:r w:rsidR="00D5321C" w:rsidRPr="00EC2AFA">
        <w:rPr>
          <w:rFonts w:ascii="Palatino Linotype" w:eastAsia="Calibri" w:hAnsi="Palatino Linotype" w:cs="Tahoma"/>
          <w:iCs/>
          <w:sz w:val="22"/>
          <w:szCs w:val="22"/>
          <w:lang w:val="es-ES" w:eastAsia="es-ES_tradnl"/>
        </w:rPr>
        <w:t xml:space="preserve">Ayuntamiento de </w:t>
      </w:r>
      <w:r w:rsidR="001A2D2D">
        <w:rPr>
          <w:rFonts w:ascii="Palatino Linotype" w:eastAsia="Calibri" w:hAnsi="Palatino Linotype" w:cs="Tahoma"/>
          <w:iCs/>
          <w:sz w:val="22"/>
          <w:szCs w:val="22"/>
          <w:lang w:val="es-ES" w:eastAsia="es-ES_tradnl"/>
        </w:rPr>
        <w:t>Valle de Chalco Solidaridad</w:t>
      </w:r>
      <w:r w:rsidR="007F2026" w:rsidRPr="00EC2AFA">
        <w:rPr>
          <w:rFonts w:ascii="Palatino Linotype" w:eastAsia="Calibri" w:hAnsi="Palatino Linotype" w:cs="Tahoma"/>
          <w:iCs/>
          <w:sz w:val="22"/>
          <w:szCs w:val="22"/>
          <w:lang w:val="es-ES" w:eastAsia="es-ES_tradnl"/>
        </w:rPr>
        <w:t>,</w:t>
      </w:r>
      <w:r w:rsidR="007B7EC6" w:rsidRPr="00EC2AFA">
        <w:rPr>
          <w:rFonts w:ascii="Palatino Linotype" w:eastAsia="Calibri" w:hAnsi="Palatino Linotype" w:cs="Tahoma"/>
          <w:iCs/>
          <w:sz w:val="22"/>
          <w:szCs w:val="22"/>
          <w:lang w:val="es-ES" w:eastAsia="es-ES_tradnl"/>
        </w:rPr>
        <w:t xml:space="preserve"> </w:t>
      </w:r>
      <w:r w:rsidR="00850E73">
        <w:rPr>
          <w:rFonts w:ascii="Palatino Linotype" w:eastAsia="Calibri" w:hAnsi="Palatino Linotype" w:cs="Tahoma"/>
          <w:iCs/>
          <w:sz w:val="22"/>
          <w:szCs w:val="22"/>
          <w:lang w:val="es-ES" w:eastAsia="es-ES_tradnl"/>
        </w:rPr>
        <w:t xml:space="preserve">el documento donde conste las alta de nómina al primero de marzo de la presente anualidad, que incluya el nombre de los servidores públicos, cargos, área de </w:t>
      </w:r>
      <w:r w:rsidR="00C31316">
        <w:rPr>
          <w:rFonts w:ascii="Palatino Linotype" w:eastAsia="Calibri" w:hAnsi="Palatino Linotype" w:cs="Tahoma"/>
          <w:iCs/>
          <w:sz w:val="22"/>
          <w:szCs w:val="22"/>
          <w:lang w:val="es-ES" w:eastAsia="es-ES_tradnl"/>
        </w:rPr>
        <w:t>adscripción</w:t>
      </w:r>
      <w:r w:rsidR="00CD7206">
        <w:rPr>
          <w:rFonts w:ascii="Palatino Linotype" w:eastAsia="Calibri" w:hAnsi="Palatino Linotype" w:cs="Tahoma"/>
          <w:iCs/>
          <w:sz w:val="22"/>
          <w:szCs w:val="22"/>
          <w:lang w:val="es-ES" w:eastAsia="es-ES_tradnl"/>
        </w:rPr>
        <w:t>.</w:t>
      </w:r>
      <w:r w:rsidR="00C31316">
        <w:rPr>
          <w:rFonts w:ascii="Palatino Linotype" w:eastAsia="Calibri" w:hAnsi="Palatino Linotype" w:cs="Tahoma"/>
          <w:iCs/>
          <w:sz w:val="22"/>
          <w:szCs w:val="22"/>
          <w:lang w:val="es-ES" w:eastAsia="es-ES_tradnl"/>
        </w:rPr>
        <w:t xml:space="preserve"> </w:t>
      </w:r>
    </w:p>
    <w:p w14:paraId="74020946" w14:textId="77777777" w:rsidR="00A94AB9" w:rsidRPr="00EC2AFA" w:rsidRDefault="00A94AB9" w:rsidP="00EC2AFA">
      <w:pPr>
        <w:pStyle w:val="Prrafodelista"/>
        <w:tabs>
          <w:tab w:val="left" w:pos="4962"/>
        </w:tabs>
        <w:spacing w:line="360" w:lineRule="auto"/>
        <w:ind w:left="1080"/>
        <w:jc w:val="both"/>
        <w:rPr>
          <w:rFonts w:ascii="Palatino Linotype" w:eastAsia="Calibri" w:hAnsi="Palatino Linotype" w:cs="Tahoma"/>
          <w:iCs/>
          <w:szCs w:val="22"/>
          <w:lang w:val="es-ES" w:eastAsia="es-ES_tradnl"/>
        </w:rPr>
      </w:pPr>
    </w:p>
    <w:p w14:paraId="3CE86A9F" w14:textId="73AFD0CF" w:rsidR="00C013B3" w:rsidRPr="00C31316" w:rsidRDefault="00C013B3"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iCs/>
          <w:sz w:val="22"/>
          <w:szCs w:val="22"/>
          <w:lang w:val="es-ES" w:eastAsia="es-ES_tradnl"/>
        </w:rPr>
        <w:t xml:space="preserve">Ante la falta de respuesta del Sujeto Obligado, </w:t>
      </w:r>
      <w:r w:rsidR="00B46F75">
        <w:rPr>
          <w:rFonts w:ascii="Palatino Linotype" w:eastAsia="Calibri" w:hAnsi="Palatino Linotype" w:cs="Tahoma"/>
          <w:iCs/>
          <w:sz w:val="22"/>
          <w:szCs w:val="22"/>
          <w:lang w:val="es-ES" w:eastAsia="es-ES_tradnl"/>
        </w:rPr>
        <w:t>el</w:t>
      </w:r>
      <w:r w:rsidR="0006595D" w:rsidRPr="00EC2AFA">
        <w:rPr>
          <w:rFonts w:ascii="Palatino Linotype" w:eastAsia="Calibri" w:hAnsi="Palatino Linotype" w:cs="Tahoma"/>
          <w:iCs/>
          <w:sz w:val="22"/>
          <w:szCs w:val="22"/>
          <w:lang w:val="es-ES" w:eastAsia="es-ES_tradnl"/>
        </w:rPr>
        <w:t xml:space="preserve"> ahora</w:t>
      </w:r>
      <w:r w:rsidRPr="00EC2AFA">
        <w:rPr>
          <w:rFonts w:ascii="Palatino Linotype" w:eastAsia="Calibri" w:hAnsi="Palatino Linotype" w:cs="Tahoma"/>
          <w:iCs/>
          <w:sz w:val="22"/>
          <w:szCs w:val="22"/>
          <w:lang w:val="es-ES" w:eastAsia="es-ES_tradnl"/>
        </w:rPr>
        <w:t xml:space="preserve"> Recurrente, justamente se inconf</w:t>
      </w:r>
      <w:r w:rsidR="004934A0" w:rsidRPr="00EC2AFA">
        <w:rPr>
          <w:rFonts w:ascii="Palatino Linotype" w:eastAsia="Calibri" w:hAnsi="Palatino Linotype" w:cs="Tahoma"/>
          <w:iCs/>
          <w:sz w:val="22"/>
          <w:szCs w:val="22"/>
          <w:lang w:val="es-ES" w:eastAsia="es-ES_tradnl"/>
        </w:rPr>
        <w:t>ormó porque no fue contestado</w:t>
      </w:r>
      <w:r w:rsidR="0006595D" w:rsidRPr="00EC2AFA">
        <w:rPr>
          <w:rFonts w:ascii="Palatino Linotype" w:eastAsia="Calibri" w:hAnsi="Palatino Linotype" w:cs="Tahoma"/>
          <w:iCs/>
          <w:sz w:val="22"/>
          <w:szCs w:val="22"/>
          <w:lang w:val="es-ES" w:eastAsia="es-ES_tradnl"/>
        </w:rPr>
        <w:t xml:space="preserve"> su requerimiento informativo</w:t>
      </w:r>
      <w:r w:rsidR="007E799C" w:rsidRPr="00EC2AFA">
        <w:rPr>
          <w:rFonts w:ascii="Palatino Linotype" w:eastAsia="Calibri" w:hAnsi="Palatino Linotype" w:cs="Tahoma"/>
          <w:iCs/>
          <w:sz w:val="22"/>
          <w:szCs w:val="22"/>
          <w:lang w:val="es-ES" w:eastAsia="es-ES_tradnl"/>
        </w:rPr>
        <w:t xml:space="preserve">, </w:t>
      </w:r>
      <w:r w:rsidR="00C31316">
        <w:rPr>
          <w:rFonts w:ascii="Palatino Linotype" w:eastAsia="Calibri" w:hAnsi="Palatino Linotype" w:cs="Tahoma"/>
          <w:iCs/>
          <w:sz w:val="22"/>
          <w:szCs w:val="22"/>
          <w:lang w:val="es-ES" w:eastAsia="es-ES_tradnl"/>
        </w:rPr>
        <w:t>al haber transcurrido el plazo para requerir prórroga o bien, dar contestación</w:t>
      </w:r>
      <w:r w:rsidR="0006595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por </w:t>
      </w:r>
      <w:r w:rsidR="0006595D" w:rsidRPr="00EC2AFA">
        <w:rPr>
          <w:rFonts w:ascii="Palatino Linotype" w:eastAsia="Calibri" w:hAnsi="Palatino Linotype" w:cs="Tahoma"/>
          <w:iCs/>
          <w:sz w:val="22"/>
          <w:szCs w:val="22"/>
          <w:lang w:val="es-ES" w:eastAsia="es-ES_tradnl"/>
        </w:rPr>
        <w:t>lo</w:t>
      </w:r>
      <w:r w:rsidRPr="00EC2AFA">
        <w:rPr>
          <w:rFonts w:ascii="Palatino Linotype" w:eastAsia="Calibri" w:hAnsi="Palatino Linotype" w:cs="Tahoma"/>
          <w:iCs/>
          <w:sz w:val="22"/>
          <w:szCs w:val="22"/>
          <w:lang w:val="es-ES" w:eastAsia="es-ES_tradnl"/>
        </w:rPr>
        <w:t xml:space="preserve"> cual se actualiza el supuesto previsto en el artículo 179, fracción VII</w:t>
      </w:r>
      <w:r w:rsidR="00A5504D" w:rsidRPr="00EC2AFA">
        <w:rPr>
          <w:rFonts w:ascii="Palatino Linotype" w:eastAsia="Calibri" w:hAnsi="Palatino Linotype" w:cs="Tahoma"/>
          <w:iCs/>
          <w:sz w:val="22"/>
          <w:szCs w:val="22"/>
          <w:lang w:val="es-ES" w:eastAsia="es-ES_tradnl"/>
        </w:rPr>
        <w:t>,</w:t>
      </w:r>
      <w:r w:rsidRPr="00EC2AFA">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EC2AFA">
        <w:rPr>
          <w:rFonts w:ascii="Palatino Linotype" w:eastAsia="Calibri" w:hAnsi="Palatino Linotype" w:cs="Tahoma"/>
          <w:b/>
          <w:iCs/>
          <w:sz w:val="22"/>
          <w:szCs w:val="22"/>
          <w:lang w:val="es-ES" w:eastAsia="es-ES_tradnl"/>
        </w:rPr>
        <w:t>-La falta de respuesta a una solicitud de acceso a la información-</w:t>
      </w:r>
      <w:r w:rsidRPr="00EC2AFA">
        <w:rPr>
          <w:rFonts w:ascii="Palatino Linotype" w:eastAsia="Calibri" w:hAnsi="Palatino Linotype" w:cs="Tahoma"/>
          <w:iCs/>
          <w:sz w:val="22"/>
          <w:szCs w:val="22"/>
          <w:lang w:val="es-ES" w:eastAsia="es-ES_tradnl"/>
        </w:rPr>
        <w:t>.</w:t>
      </w:r>
      <w:r w:rsidR="00584899" w:rsidRPr="00EC2AFA">
        <w:rPr>
          <w:rFonts w:ascii="Palatino Linotype" w:eastAsia="Calibri" w:hAnsi="Palatino Linotype" w:cs="Tahoma"/>
          <w:iCs/>
          <w:sz w:val="22"/>
          <w:szCs w:val="22"/>
          <w:lang w:val="es-ES" w:eastAsia="es-ES_tradnl"/>
        </w:rPr>
        <w:t xml:space="preserve"> </w:t>
      </w:r>
      <w:r w:rsidR="00584899" w:rsidRPr="00EC2AFA">
        <w:rPr>
          <w:rFonts w:ascii="Palatino Linotype" w:hAnsi="Palatino Linotype" w:cs="Tahoma"/>
          <w:sz w:val="22"/>
          <w:szCs w:val="22"/>
          <w:lang w:val="es-ES"/>
        </w:rPr>
        <w:t xml:space="preserve">Así las cosas, una vez admitido y notificado el Recurso de Revisión a las partes, </w:t>
      </w:r>
      <w:r w:rsidR="00C31316">
        <w:rPr>
          <w:rFonts w:ascii="Palatino Linotype" w:hAnsi="Palatino Linotype" w:cs="Tahoma"/>
          <w:sz w:val="22"/>
          <w:szCs w:val="22"/>
          <w:lang w:val="es-ES"/>
        </w:rPr>
        <w:t>la parte Recurrente, emitió diversas manifestaciones mediante las cuales reiteró el medio de impugnación.</w:t>
      </w:r>
    </w:p>
    <w:p w14:paraId="3B4F3838" w14:textId="77777777" w:rsidR="00C013B3" w:rsidRPr="00EC2AFA" w:rsidRDefault="00C013B3" w:rsidP="00EC2AFA">
      <w:pPr>
        <w:tabs>
          <w:tab w:val="left" w:pos="4962"/>
        </w:tabs>
        <w:spacing w:line="360" w:lineRule="auto"/>
        <w:jc w:val="both"/>
        <w:rPr>
          <w:rFonts w:ascii="Palatino Linotype" w:eastAsia="Calibri" w:hAnsi="Palatino Linotype" w:cs="Tahoma"/>
          <w:b/>
          <w:iCs/>
          <w:sz w:val="22"/>
          <w:szCs w:val="22"/>
          <w:lang w:val="es-ES" w:eastAsia="es-ES_tradnl"/>
        </w:rPr>
      </w:pPr>
    </w:p>
    <w:p w14:paraId="63B659C0" w14:textId="48E789F3" w:rsidR="00584899" w:rsidRPr="00EC2AFA" w:rsidRDefault="00584899" w:rsidP="00EC2AFA">
      <w:pPr>
        <w:tabs>
          <w:tab w:val="left" w:pos="4962"/>
        </w:tabs>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sidR="0006595D" w:rsidRPr="00EC2AFA">
        <w:rPr>
          <w:rFonts w:ascii="Palatino Linotype" w:eastAsia="Calibri" w:hAnsi="Palatino Linotype" w:cs="Tahoma"/>
          <w:iCs/>
          <w:sz w:val="22"/>
          <w:szCs w:val="22"/>
          <w:lang w:eastAsia="es-ES_tradnl"/>
        </w:rPr>
        <w:t xml:space="preserve"> y</w:t>
      </w:r>
      <w:r w:rsidRPr="00EC2AFA">
        <w:rPr>
          <w:rFonts w:ascii="Palatino Linotype" w:eastAsia="Calibri" w:hAnsi="Palatino Linotype" w:cs="Tahoma"/>
          <w:iCs/>
          <w:sz w:val="22"/>
          <w:szCs w:val="22"/>
          <w:lang w:eastAsia="es-ES_tradnl"/>
        </w:rPr>
        <w:t xml:space="preserve"> el </w:t>
      </w:r>
      <w:r w:rsidRPr="00EC2AFA">
        <w:rPr>
          <w:rFonts w:ascii="Palatino Linotype" w:eastAsia="Calibri" w:hAnsi="Palatino Linotype" w:cs="Tahoma"/>
          <w:iCs/>
          <w:sz w:val="22"/>
          <w:szCs w:val="22"/>
          <w:lang w:eastAsia="es-ES_tradnl"/>
        </w:rPr>
        <w:lastRenderedPageBreak/>
        <w:t xml:space="preserve">escrito recursal; </w:t>
      </w:r>
      <w:r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4F6573DA" w14:textId="77777777" w:rsidR="001E162E" w:rsidRPr="00EC2AFA" w:rsidRDefault="001E162E" w:rsidP="00EC2AFA">
      <w:pPr>
        <w:tabs>
          <w:tab w:val="left" w:pos="4962"/>
        </w:tabs>
        <w:spacing w:line="360" w:lineRule="auto"/>
        <w:jc w:val="both"/>
        <w:rPr>
          <w:rFonts w:ascii="Palatino Linotype" w:eastAsia="Calibri" w:hAnsi="Palatino Linotype" w:cs="Tahoma"/>
          <w:iCs/>
          <w:sz w:val="22"/>
          <w:szCs w:val="22"/>
          <w:lang w:val="es-ES" w:eastAsia="es-ES_tradnl"/>
        </w:rPr>
      </w:pPr>
    </w:p>
    <w:p w14:paraId="692C89BE" w14:textId="77777777" w:rsidR="00D200AB" w:rsidRPr="00EC2AFA" w:rsidRDefault="009617D3" w:rsidP="00EC2AFA">
      <w:pPr>
        <w:spacing w:line="360" w:lineRule="auto"/>
        <w:jc w:val="both"/>
        <w:rPr>
          <w:rFonts w:ascii="Palatino Linotype" w:hAnsi="Palatino Linotype" w:cs="Tahoma"/>
          <w:b/>
          <w:sz w:val="22"/>
          <w:szCs w:val="22"/>
        </w:rPr>
      </w:pPr>
      <w:r w:rsidRPr="00EC2AFA">
        <w:rPr>
          <w:rFonts w:ascii="Palatino Linotype" w:hAnsi="Palatino Linotype" w:cs="Tahoma"/>
          <w:b/>
          <w:sz w:val="22"/>
          <w:szCs w:val="22"/>
          <w:lang w:val="es-ES"/>
        </w:rPr>
        <w:t>CUART</w:t>
      </w:r>
      <w:r w:rsidR="002241A6" w:rsidRPr="00EC2AFA">
        <w:rPr>
          <w:rFonts w:ascii="Palatino Linotype" w:hAnsi="Palatino Linotype" w:cs="Tahoma"/>
          <w:b/>
          <w:sz w:val="22"/>
          <w:szCs w:val="22"/>
          <w:lang w:val="es-ES"/>
        </w:rPr>
        <w:t>O</w:t>
      </w:r>
      <w:r w:rsidRPr="00EC2AFA">
        <w:rPr>
          <w:rFonts w:ascii="Palatino Linotype" w:hAnsi="Palatino Linotype" w:cs="Tahoma"/>
          <w:b/>
          <w:sz w:val="22"/>
          <w:szCs w:val="22"/>
          <w:lang w:val="es-ES"/>
        </w:rPr>
        <w:t xml:space="preserve">. </w:t>
      </w:r>
      <w:r w:rsidR="00D200AB" w:rsidRPr="00EC2AFA">
        <w:rPr>
          <w:rFonts w:ascii="Palatino Linotype" w:hAnsi="Palatino Linotype" w:cs="Tahoma"/>
          <w:b/>
          <w:sz w:val="22"/>
          <w:szCs w:val="22"/>
        </w:rPr>
        <w:t>Marco normativo aplicable en materia de transparencia y acceso a la información pública.</w:t>
      </w:r>
    </w:p>
    <w:p w14:paraId="6CAD3036" w14:textId="77777777" w:rsidR="00D200AB" w:rsidRPr="00EC2AFA" w:rsidRDefault="00D200AB" w:rsidP="00EC2AFA">
      <w:pPr>
        <w:spacing w:line="360" w:lineRule="auto"/>
        <w:jc w:val="both"/>
        <w:rPr>
          <w:rFonts w:ascii="Palatino Linotype" w:hAnsi="Palatino Linotype" w:cs="Tahoma"/>
          <w:b/>
          <w:sz w:val="22"/>
          <w:szCs w:val="22"/>
        </w:rPr>
      </w:pPr>
    </w:p>
    <w:p w14:paraId="4B1F80ED" w14:textId="77777777" w:rsidR="00D200AB" w:rsidRPr="00EC2AFA" w:rsidRDefault="00D200AB" w:rsidP="00EC2AFA">
      <w:pPr>
        <w:spacing w:line="360" w:lineRule="auto"/>
        <w:contextualSpacing/>
        <w:jc w:val="both"/>
        <w:rPr>
          <w:rFonts w:ascii="Palatino Linotype" w:hAnsi="Palatino Linotype" w:cs="Tahoma"/>
          <w:sz w:val="22"/>
          <w:szCs w:val="22"/>
        </w:rPr>
      </w:pPr>
      <w:r w:rsidRPr="00EC2AF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12A1E0F0" w14:textId="77777777" w:rsidR="00D200AB" w:rsidRPr="00EC2AFA" w:rsidRDefault="00D200AB" w:rsidP="00EC2AFA">
      <w:pPr>
        <w:spacing w:line="360" w:lineRule="auto"/>
        <w:contextualSpacing/>
        <w:jc w:val="both"/>
        <w:rPr>
          <w:rFonts w:ascii="Palatino Linotype" w:hAnsi="Palatino Linotype" w:cs="Tahoma"/>
          <w:sz w:val="22"/>
          <w:szCs w:val="22"/>
        </w:rPr>
      </w:pPr>
    </w:p>
    <w:p w14:paraId="673F0CAF"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8D689EF" w14:textId="77777777" w:rsidR="00D200AB" w:rsidRPr="00EC2AFA" w:rsidRDefault="00D200AB" w:rsidP="00EC2AFA">
      <w:pPr>
        <w:spacing w:line="360" w:lineRule="auto"/>
        <w:jc w:val="both"/>
        <w:rPr>
          <w:rFonts w:ascii="Palatino Linotype" w:hAnsi="Palatino Linotype" w:cs="Tahoma"/>
          <w:sz w:val="22"/>
          <w:szCs w:val="22"/>
        </w:rPr>
      </w:pPr>
    </w:p>
    <w:p w14:paraId="59769966"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5E7B665" w14:textId="77777777" w:rsidR="00F72A5B" w:rsidRPr="00EC2AFA" w:rsidRDefault="00F72A5B" w:rsidP="00EC2AFA">
      <w:pPr>
        <w:spacing w:line="360" w:lineRule="auto"/>
        <w:jc w:val="both"/>
        <w:rPr>
          <w:rFonts w:ascii="Palatino Linotype" w:hAnsi="Palatino Linotype" w:cs="Tahoma"/>
          <w:sz w:val="22"/>
          <w:szCs w:val="22"/>
        </w:rPr>
      </w:pPr>
    </w:p>
    <w:p w14:paraId="154D2074"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AE2BADC" w14:textId="77777777" w:rsidR="00D200AB" w:rsidRPr="00EC2AFA" w:rsidRDefault="00D200AB" w:rsidP="00EC2AFA">
      <w:pPr>
        <w:spacing w:line="360" w:lineRule="auto"/>
        <w:jc w:val="both"/>
        <w:rPr>
          <w:rFonts w:ascii="Palatino Linotype" w:hAnsi="Palatino Linotype" w:cs="Tahoma"/>
          <w:sz w:val="22"/>
          <w:szCs w:val="22"/>
        </w:rPr>
      </w:pPr>
    </w:p>
    <w:p w14:paraId="77277704"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lastRenderedPageBreak/>
        <w:t>El artículo 12, que, quienes generen, recopilen, administren, manejen, procesen, archiven o conserven información pública serán responsables de la misma.</w:t>
      </w:r>
    </w:p>
    <w:p w14:paraId="4B9ED714" w14:textId="77777777" w:rsidR="009B06B1" w:rsidRPr="00EC2AFA" w:rsidRDefault="009B06B1" w:rsidP="00EC2AFA">
      <w:pPr>
        <w:spacing w:line="360" w:lineRule="auto"/>
        <w:jc w:val="both"/>
        <w:rPr>
          <w:rFonts w:ascii="Palatino Linotype" w:hAnsi="Palatino Linotype" w:cs="Tahoma"/>
          <w:sz w:val="22"/>
          <w:szCs w:val="22"/>
        </w:rPr>
      </w:pPr>
    </w:p>
    <w:p w14:paraId="400DC046"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A9625F4" w14:textId="77777777" w:rsidR="00D200AB" w:rsidRPr="00EC2AFA" w:rsidRDefault="00D200AB" w:rsidP="00EC2AFA">
      <w:pPr>
        <w:spacing w:line="360" w:lineRule="auto"/>
        <w:jc w:val="both"/>
        <w:rPr>
          <w:rFonts w:ascii="Palatino Linotype" w:hAnsi="Palatino Linotype" w:cs="Tahoma"/>
          <w:sz w:val="22"/>
          <w:szCs w:val="22"/>
        </w:rPr>
      </w:pPr>
    </w:p>
    <w:p w14:paraId="1D3AEA65" w14:textId="77777777" w:rsidR="00D200AB" w:rsidRPr="00EC2AFA" w:rsidRDefault="00D200AB" w:rsidP="00EC2AFA">
      <w:pPr>
        <w:spacing w:line="360" w:lineRule="auto"/>
        <w:jc w:val="both"/>
        <w:rPr>
          <w:rFonts w:ascii="Palatino Linotype" w:hAnsi="Palatino Linotype" w:cs="Tahoma"/>
          <w:sz w:val="22"/>
          <w:szCs w:val="22"/>
        </w:rPr>
      </w:pPr>
      <w:r w:rsidRPr="00EC2AFA">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4484612" w14:textId="77777777" w:rsidR="00584899" w:rsidRPr="00EC2AFA" w:rsidRDefault="00584899" w:rsidP="00EC2AFA">
      <w:pPr>
        <w:spacing w:line="360" w:lineRule="auto"/>
        <w:jc w:val="both"/>
        <w:rPr>
          <w:rFonts w:ascii="Palatino Linotype" w:hAnsi="Palatino Linotype" w:cs="Tahoma"/>
          <w:sz w:val="22"/>
          <w:szCs w:val="22"/>
        </w:rPr>
      </w:pPr>
    </w:p>
    <w:p w14:paraId="764FA7D2" w14:textId="05ABBDDF" w:rsidR="00F41EE5" w:rsidRPr="00AD50F9" w:rsidRDefault="00F41EE5" w:rsidP="00F41EE5">
      <w:pPr>
        <w:spacing w:line="360" w:lineRule="auto"/>
        <w:jc w:val="both"/>
        <w:rPr>
          <w:rFonts w:ascii="Palatino Linotype" w:hAnsi="Palatino Linotype" w:cs="Tahoma"/>
          <w:sz w:val="22"/>
          <w:szCs w:val="22"/>
        </w:rPr>
      </w:pPr>
      <w:r w:rsidRPr="0081568B">
        <w:rPr>
          <w:rFonts w:ascii="Palatino Linotype" w:hAnsi="Palatino Linotype" w:cs="Tahoma"/>
          <w:sz w:val="22"/>
          <w:szCs w:val="22"/>
        </w:rPr>
        <w:t xml:space="preserve">El artículo 92, detalla la información que corresponde a las Obligaciones </w:t>
      </w:r>
      <w:r>
        <w:rPr>
          <w:rFonts w:ascii="Palatino Linotype" w:hAnsi="Palatino Linotype" w:cs="Tahoma"/>
          <w:sz w:val="22"/>
          <w:szCs w:val="22"/>
        </w:rPr>
        <w:t xml:space="preserve">Comunes </w:t>
      </w:r>
      <w:r w:rsidRPr="0081568B">
        <w:rPr>
          <w:rFonts w:ascii="Palatino Linotype" w:hAnsi="Palatino Linotype" w:cs="Tahoma"/>
          <w:sz w:val="22"/>
          <w:szCs w:val="22"/>
        </w:rPr>
        <w:t>de Transparencia, de las que de</w:t>
      </w:r>
      <w:r>
        <w:rPr>
          <w:rFonts w:ascii="Palatino Linotype" w:hAnsi="Palatino Linotype" w:cs="Tahoma"/>
          <w:sz w:val="22"/>
          <w:szCs w:val="22"/>
        </w:rPr>
        <w:t>staca la contenida en la fracción VIII</w:t>
      </w:r>
      <w:r w:rsidRPr="0081568B">
        <w:rPr>
          <w:rFonts w:ascii="Palatino Linotype" w:hAnsi="Palatino Linotype" w:cs="Tahoma"/>
          <w:sz w:val="22"/>
          <w:szCs w:val="22"/>
        </w:rPr>
        <w:t xml:space="preserve">, concerniente a la </w:t>
      </w:r>
      <w:r>
        <w:rPr>
          <w:rFonts w:ascii="Palatino Linotype" w:hAnsi="Palatino Linotype" w:cs="Tahoma"/>
          <w:sz w:val="22"/>
          <w:szCs w:val="22"/>
        </w:rPr>
        <w:t>remuneración bruta y neta</w:t>
      </w:r>
      <w:r w:rsidR="00713FFA">
        <w:rPr>
          <w:rFonts w:ascii="Palatino Linotype" w:hAnsi="Palatino Linotype" w:cs="Tahoma"/>
          <w:sz w:val="22"/>
          <w:szCs w:val="22"/>
        </w:rPr>
        <w:t xml:space="preserve"> de los servidores públicos</w:t>
      </w:r>
      <w:r>
        <w:rPr>
          <w:rFonts w:ascii="Palatino Linotype" w:hAnsi="Palatino Linotype" w:cs="Tahoma"/>
          <w:sz w:val="22"/>
          <w:szCs w:val="22"/>
        </w:rPr>
        <w:t>.</w:t>
      </w:r>
    </w:p>
    <w:p w14:paraId="56F8D01A" w14:textId="77777777" w:rsidR="003740B4" w:rsidRPr="00EC2AFA" w:rsidRDefault="003740B4" w:rsidP="00EC2AFA">
      <w:pPr>
        <w:spacing w:line="360" w:lineRule="auto"/>
        <w:jc w:val="both"/>
        <w:rPr>
          <w:rFonts w:ascii="Palatino Linotype" w:hAnsi="Palatino Linotype" w:cs="Tahoma"/>
          <w:sz w:val="22"/>
          <w:szCs w:val="22"/>
        </w:rPr>
      </w:pPr>
    </w:p>
    <w:p w14:paraId="1D95FFB1" w14:textId="77777777" w:rsidR="007876CF" w:rsidRPr="00EC2AFA" w:rsidRDefault="00D200AB" w:rsidP="00EC2AFA">
      <w:pPr>
        <w:spacing w:line="360" w:lineRule="auto"/>
        <w:jc w:val="both"/>
        <w:rPr>
          <w:rFonts w:ascii="Palatino Linotype" w:hAnsi="Palatino Linotype" w:cs="Tahoma"/>
          <w:b/>
          <w:sz w:val="22"/>
          <w:szCs w:val="22"/>
          <w:lang w:val="es-ES"/>
        </w:rPr>
      </w:pPr>
      <w:r w:rsidRPr="00EC2AFA">
        <w:rPr>
          <w:rFonts w:ascii="Palatino Linotype" w:hAnsi="Palatino Linotype" w:cs="Tahoma"/>
          <w:b/>
          <w:sz w:val="22"/>
          <w:szCs w:val="22"/>
          <w:lang w:val="es-ES"/>
        </w:rPr>
        <w:t xml:space="preserve">QUINTO. </w:t>
      </w:r>
      <w:r w:rsidR="009617D3" w:rsidRPr="00EC2AFA">
        <w:rPr>
          <w:rFonts w:ascii="Palatino Linotype" w:hAnsi="Palatino Linotype" w:cs="Tahoma"/>
          <w:b/>
          <w:sz w:val="22"/>
          <w:szCs w:val="22"/>
          <w:lang w:val="es-ES"/>
        </w:rPr>
        <w:t>Estudio de Fondo.</w:t>
      </w:r>
    </w:p>
    <w:p w14:paraId="1E7EF55B" w14:textId="77777777" w:rsidR="00C746D9" w:rsidRPr="00EC2AFA" w:rsidRDefault="00C746D9" w:rsidP="00EC2AFA">
      <w:pPr>
        <w:spacing w:line="360" w:lineRule="auto"/>
        <w:jc w:val="both"/>
        <w:rPr>
          <w:rFonts w:ascii="Palatino Linotype" w:hAnsi="Palatino Linotype" w:cs="Tahoma"/>
          <w:sz w:val="22"/>
          <w:szCs w:val="22"/>
          <w:lang w:val="es-ES"/>
        </w:rPr>
      </w:pPr>
    </w:p>
    <w:p w14:paraId="1C38368D" w14:textId="468944DC"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Expuestas las posturas de las partes, se procede al anális</w:t>
      </w:r>
      <w:r w:rsidR="00AC189E">
        <w:rPr>
          <w:rFonts w:ascii="Palatino Linotype" w:eastAsia="Calibri" w:hAnsi="Palatino Linotype" w:cs="Tahoma"/>
          <w:bCs/>
          <w:sz w:val="22"/>
          <w:szCs w:val="22"/>
          <w:lang w:eastAsia="en-US"/>
        </w:rPr>
        <w:t>is del agravio hecho valer por el</w:t>
      </w:r>
      <w:r w:rsidRPr="00EC2AFA">
        <w:rPr>
          <w:rFonts w:ascii="Palatino Linotype" w:eastAsia="Calibri" w:hAnsi="Palatino Linotype" w:cs="Tahoma"/>
          <w:bCs/>
          <w:sz w:val="22"/>
          <w:szCs w:val="22"/>
          <w:lang w:eastAsia="en-US"/>
        </w:rPr>
        <w:t xml:space="preserve"> ahora Recurrente, concerniente a la falta de respuesta del </w:t>
      </w:r>
      <w:r w:rsidR="00D5321C" w:rsidRPr="00EC2AFA">
        <w:rPr>
          <w:rFonts w:ascii="Palatino Linotype" w:eastAsia="Calibri" w:hAnsi="Palatino Linotype" w:cs="Tahoma"/>
          <w:bCs/>
          <w:sz w:val="22"/>
          <w:szCs w:val="22"/>
          <w:lang w:eastAsia="en-US"/>
        </w:rPr>
        <w:t xml:space="preserve">Ayuntamiento de </w:t>
      </w:r>
      <w:r w:rsidR="001A2D2D">
        <w:rPr>
          <w:rFonts w:ascii="Palatino Linotype" w:eastAsia="Calibri" w:hAnsi="Palatino Linotype" w:cs="Tahoma"/>
          <w:bCs/>
          <w:sz w:val="22"/>
          <w:szCs w:val="22"/>
          <w:lang w:eastAsia="en-US"/>
        </w:rPr>
        <w:t>Valle de Chalco Solidaridad</w:t>
      </w:r>
      <w:r w:rsidRPr="00EC2AFA">
        <w:rPr>
          <w:rFonts w:ascii="Palatino Linotype" w:eastAsia="Calibri" w:hAnsi="Palatino Linotype" w:cs="Tahoma"/>
          <w:bCs/>
          <w:sz w:val="22"/>
          <w:szCs w:val="22"/>
          <w:lang w:eastAsia="en-US"/>
        </w:rPr>
        <w:t xml:space="preserve"> al requerimiento informativo.</w:t>
      </w:r>
    </w:p>
    <w:p w14:paraId="33917A58"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6F0F4181"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EC2AFA">
        <w:rPr>
          <w:rFonts w:ascii="Palatino Linotype" w:eastAsia="Calibri" w:hAnsi="Palatino Linotype" w:cs="Tahoma"/>
          <w:bCs/>
          <w:sz w:val="22"/>
          <w:szCs w:val="22"/>
          <w:lang w:eastAsia="en-US"/>
        </w:rPr>
        <w:lastRenderedPageBreak/>
        <w:t xml:space="preserve">acceso por parte de los </w:t>
      </w:r>
      <w:r w:rsidR="00121678"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ujetos </w:t>
      </w:r>
      <w:r w:rsidR="00121678" w:rsidRPr="00EC2AFA">
        <w:rPr>
          <w:rFonts w:ascii="Palatino Linotype" w:eastAsia="Calibri" w:hAnsi="Palatino Linotype" w:cs="Tahoma"/>
          <w:bCs/>
          <w:sz w:val="22"/>
          <w:szCs w:val="22"/>
          <w:lang w:eastAsia="en-US"/>
        </w:rPr>
        <w:t>o</w:t>
      </w:r>
      <w:r w:rsidRPr="00EC2AFA">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3750F344"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379145DB"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5B31A757" w14:textId="77777777" w:rsidR="00D8011B" w:rsidRPr="00EC2AFA" w:rsidRDefault="00D8011B" w:rsidP="00EC2AFA">
      <w:pPr>
        <w:spacing w:line="360" w:lineRule="auto"/>
        <w:ind w:left="360" w:right="-93"/>
        <w:jc w:val="both"/>
        <w:rPr>
          <w:rFonts w:ascii="Palatino Linotype" w:eastAsia="Calibri" w:hAnsi="Palatino Linotype" w:cs="Tahoma"/>
          <w:bCs/>
          <w:sz w:val="22"/>
          <w:szCs w:val="22"/>
          <w:lang w:eastAsia="en-US"/>
        </w:rPr>
      </w:pPr>
    </w:p>
    <w:p w14:paraId="1AEDAB12"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Transparentar la gestión pública, mediante la difusión de la información generada por los </w:t>
      </w:r>
      <w:r w:rsidR="00BF71F8"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BF71F8"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y</w:t>
      </w:r>
    </w:p>
    <w:p w14:paraId="398F7E76" w14:textId="77777777" w:rsidR="007D7882" w:rsidRPr="00EC2AFA" w:rsidRDefault="007D7882" w:rsidP="00EC2AFA">
      <w:pPr>
        <w:pStyle w:val="Prrafodelista"/>
        <w:spacing w:line="360" w:lineRule="auto"/>
        <w:rPr>
          <w:rFonts w:ascii="Palatino Linotype" w:eastAsia="Calibri" w:hAnsi="Palatino Linotype" w:cs="Tahoma"/>
          <w:bCs/>
          <w:szCs w:val="22"/>
          <w:lang w:eastAsia="en-US"/>
        </w:rPr>
      </w:pPr>
    </w:p>
    <w:p w14:paraId="6AA3909D" w14:textId="77777777" w:rsidR="00D8011B" w:rsidRPr="00EC2AFA" w:rsidRDefault="00D8011B" w:rsidP="00EC2AFA">
      <w:pPr>
        <w:pStyle w:val="Prrafodelista"/>
        <w:numPr>
          <w:ilvl w:val="0"/>
          <w:numId w:val="2"/>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FEFC149"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4BD6D6B9" w14:textId="376E2454"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w:t>
      </w:r>
      <w:r w:rsidR="00E4110D" w:rsidRPr="00EC2AFA">
        <w:rPr>
          <w:rFonts w:ascii="Palatino Linotype" w:eastAsia="Calibri" w:hAnsi="Palatino Linotype" w:cs="Tahoma"/>
          <w:bCs/>
          <w:sz w:val="22"/>
          <w:szCs w:val="22"/>
          <w:lang w:eastAsia="en-US"/>
        </w:rPr>
        <w:t>anterior</w:t>
      </w:r>
      <w:r w:rsidRPr="00EC2AFA">
        <w:rPr>
          <w:rFonts w:ascii="Palatino Linotype" w:eastAsia="Calibri" w:hAnsi="Palatino Linotype" w:cs="Tahoma"/>
          <w:bCs/>
          <w:sz w:val="22"/>
          <w:szCs w:val="22"/>
          <w:lang w:eastAsia="en-US"/>
        </w:rPr>
        <w:t xml:space="preserve">, se deprende que </w:t>
      </w:r>
      <w:r w:rsidRPr="00EC2AFA">
        <w:rPr>
          <w:rFonts w:ascii="Palatino Linotype" w:eastAsia="Calibri" w:hAnsi="Palatino Linotype" w:cs="Tahoma"/>
          <w:b/>
          <w:bCs/>
          <w:sz w:val="22"/>
          <w:szCs w:val="22"/>
          <w:lang w:eastAsia="en-US"/>
        </w:rPr>
        <w:t>los objetivos de la Ley de la materia,</w:t>
      </w:r>
      <w:r w:rsidRPr="00EC2AFA">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w:t>
      </w:r>
      <w:r w:rsidR="00A5504D" w:rsidRPr="00EC2AFA">
        <w:rPr>
          <w:rFonts w:ascii="Palatino Linotype" w:eastAsia="Calibri" w:hAnsi="Palatino Linotype" w:cs="Tahoma"/>
          <w:bCs/>
          <w:sz w:val="22"/>
          <w:szCs w:val="22"/>
          <w:lang w:eastAsia="en-US"/>
        </w:rPr>
        <w:t xml:space="preserve">fomento </w:t>
      </w:r>
      <w:r w:rsidRPr="00EC2AFA">
        <w:rPr>
          <w:rFonts w:ascii="Palatino Linotype" w:eastAsia="Calibri" w:hAnsi="Palatino Linotype" w:cs="Tahoma"/>
          <w:bCs/>
          <w:sz w:val="22"/>
          <w:szCs w:val="22"/>
          <w:lang w:eastAsia="en-US"/>
        </w:rPr>
        <w:t>y difusión de la cultura de transparencia y la rendición de cuentas, a través de establecimiento de políticas públicas y mecanismos que garanticen la publicidad de información oportuna, verificable, comprensible, actualizada y completa.</w:t>
      </w:r>
    </w:p>
    <w:p w14:paraId="66373B11" w14:textId="77777777" w:rsidR="00154F99" w:rsidRPr="00EC2AFA" w:rsidRDefault="00154F99" w:rsidP="00EC2AFA">
      <w:pPr>
        <w:spacing w:line="360" w:lineRule="auto"/>
        <w:ind w:right="-93"/>
        <w:jc w:val="both"/>
        <w:rPr>
          <w:rFonts w:ascii="Palatino Linotype" w:eastAsia="Calibri" w:hAnsi="Palatino Linotype" w:cs="Tahoma"/>
          <w:bCs/>
          <w:sz w:val="22"/>
          <w:szCs w:val="22"/>
          <w:lang w:eastAsia="en-US"/>
        </w:rPr>
      </w:pPr>
    </w:p>
    <w:p w14:paraId="52F34C61"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EC2AFA">
        <w:rPr>
          <w:rFonts w:ascii="Palatino Linotype" w:eastAsia="Calibri" w:hAnsi="Palatino Linotype" w:cs="Tahoma"/>
          <w:b/>
          <w:bCs/>
          <w:sz w:val="22"/>
          <w:szCs w:val="22"/>
          <w:lang w:eastAsia="en-US"/>
        </w:rPr>
        <w:t>principio de máxima publicidad</w:t>
      </w:r>
      <w:r w:rsidRPr="00EC2AFA">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w:t>
      </w:r>
      <w:r w:rsidRPr="00EC2AFA">
        <w:rPr>
          <w:rFonts w:ascii="Palatino Linotype" w:eastAsia="Calibri" w:hAnsi="Palatino Linotype" w:cs="Tahoma"/>
          <w:bCs/>
          <w:sz w:val="22"/>
          <w:szCs w:val="22"/>
          <w:lang w:eastAsia="en-US"/>
        </w:rPr>
        <w:lastRenderedPageBreak/>
        <w:t>régimen de excepciones que deberán estar definidas y ser legítimas y estrictamente necesarias en una sociedad democrática.</w:t>
      </w:r>
    </w:p>
    <w:p w14:paraId="5AC61362"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7BE270E3" w14:textId="6C9EC1E0"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Para lograr lo anterior, los </w:t>
      </w:r>
      <w:r w:rsidR="00C92611" w:rsidRPr="00EC2AFA">
        <w:rPr>
          <w:rFonts w:ascii="Palatino Linotype" w:eastAsia="Calibri" w:hAnsi="Palatino Linotype" w:cs="Tahoma"/>
          <w:bCs/>
          <w:sz w:val="22"/>
          <w:szCs w:val="22"/>
          <w:lang w:eastAsia="en-US"/>
        </w:rPr>
        <w:t xml:space="preserve">sujetos obligados </w:t>
      </w:r>
      <w:r w:rsidRPr="00EC2AFA">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3911AFF3"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7697BDF0" w14:textId="5CA88446"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Las Unidades de Transparencia de los </w:t>
      </w:r>
      <w:r w:rsidR="00C92611" w:rsidRPr="00EC2AFA">
        <w:rPr>
          <w:rFonts w:ascii="Palatino Linotype" w:eastAsia="Calibri" w:hAnsi="Palatino Linotype" w:cs="Tahoma"/>
          <w:bCs/>
          <w:szCs w:val="22"/>
          <w:lang w:eastAsia="en-US"/>
        </w:rPr>
        <w:t xml:space="preserve">sujetos obligados </w:t>
      </w:r>
      <w:r w:rsidRPr="00EC2AFA">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todas las gestiones necesarias para facilitar el acceso de la información;</w:t>
      </w:r>
    </w:p>
    <w:p w14:paraId="365E9706" w14:textId="77777777" w:rsidR="00D8011B" w:rsidRPr="00EC2AFA" w:rsidRDefault="00D8011B" w:rsidP="00EC2AFA">
      <w:pPr>
        <w:pStyle w:val="Prrafodelista"/>
        <w:spacing w:line="360" w:lineRule="auto"/>
        <w:ind w:right="-93"/>
        <w:jc w:val="both"/>
        <w:rPr>
          <w:rFonts w:ascii="Palatino Linotype" w:eastAsia="Calibri" w:hAnsi="Palatino Linotype" w:cs="Tahoma"/>
          <w:bCs/>
          <w:szCs w:val="22"/>
          <w:lang w:eastAsia="en-US"/>
        </w:rPr>
      </w:pPr>
    </w:p>
    <w:p w14:paraId="65D49E50" w14:textId="1AB23BF7" w:rsidR="00D8011B" w:rsidRDefault="00D8011B" w:rsidP="00EC2AFA">
      <w:pPr>
        <w:pStyle w:val="Prrafodelista"/>
        <w:numPr>
          <w:ilvl w:val="0"/>
          <w:numId w:val="3"/>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sidR="009D5AF9" w:rsidRPr="00EC2AFA">
        <w:rPr>
          <w:rFonts w:ascii="Palatino Linotype" w:eastAsia="Calibri" w:hAnsi="Palatino Linotype" w:cs="Tahoma"/>
          <w:bCs/>
          <w:szCs w:val="22"/>
          <w:lang w:eastAsia="en-US"/>
        </w:rPr>
        <w:t xml:space="preserve">de </w:t>
      </w:r>
      <w:r w:rsidRPr="00EC2AFA">
        <w:rPr>
          <w:rFonts w:ascii="Palatino Linotype" w:eastAsia="Calibri" w:hAnsi="Palatino Linotype" w:cs="Tahoma"/>
          <w:b/>
          <w:bCs/>
          <w:szCs w:val="22"/>
          <w:lang w:eastAsia="en-US"/>
        </w:rPr>
        <w:t>quince días</w:t>
      </w:r>
      <w:r w:rsidR="00846D76" w:rsidRPr="00EC2AFA">
        <w:rPr>
          <w:rFonts w:ascii="Palatino Linotype" w:eastAsia="Calibri" w:hAnsi="Palatino Linotype" w:cs="Tahoma"/>
          <w:b/>
          <w:bCs/>
          <w:szCs w:val="22"/>
          <w:lang w:eastAsia="en-US"/>
        </w:rPr>
        <w:t xml:space="preserve"> hábiles</w:t>
      </w:r>
      <w:r w:rsidRPr="00EC2AFA">
        <w:rPr>
          <w:rFonts w:ascii="Palatino Linotype" w:eastAsia="Calibri" w:hAnsi="Palatino Linotype" w:cs="Tahoma"/>
          <w:b/>
          <w:bCs/>
          <w:szCs w:val="22"/>
          <w:lang w:eastAsia="en-US"/>
        </w:rPr>
        <w:t xml:space="preserve">, contados a partir del día siguiente a la presentación de </w:t>
      </w:r>
      <w:r w:rsidR="009D5AF9" w:rsidRPr="00EC2AFA">
        <w:rPr>
          <w:rFonts w:ascii="Palatino Linotype" w:eastAsia="Calibri" w:hAnsi="Palatino Linotype" w:cs="Tahoma"/>
          <w:b/>
          <w:bCs/>
          <w:szCs w:val="22"/>
          <w:lang w:eastAsia="en-US"/>
        </w:rPr>
        <w:t>e</w:t>
      </w:r>
      <w:r w:rsidRPr="00EC2AFA">
        <w:rPr>
          <w:rFonts w:ascii="Palatino Linotype" w:eastAsia="Calibri" w:hAnsi="Palatino Linotype" w:cs="Tahoma"/>
          <w:b/>
          <w:bCs/>
          <w:szCs w:val="22"/>
          <w:lang w:eastAsia="en-US"/>
        </w:rPr>
        <w:t>sta.</w:t>
      </w:r>
      <w:r w:rsidRPr="00EC2AFA">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63C6D365" w14:textId="77777777" w:rsidR="009A0495" w:rsidRPr="009A0495" w:rsidRDefault="009A0495" w:rsidP="009A0495">
      <w:pPr>
        <w:pStyle w:val="Prrafodelista"/>
        <w:rPr>
          <w:rFonts w:ascii="Palatino Linotype" w:eastAsia="Calibri" w:hAnsi="Palatino Linotype" w:cs="Tahoma"/>
          <w:bCs/>
          <w:szCs w:val="22"/>
          <w:lang w:eastAsia="en-US"/>
        </w:rPr>
      </w:pPr>
    </w:p>
    <w:p w14:paraId="760A27FC" w14:textId="77777777"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w:t>
      </w:r>
      <w:r w:rsidRPr="00EC2AFA">
        <w:rPr>
          <w:rFonts w:ascii="Palatino Linotype" w:eastAsia="Calibri" w:hAnsi="Palatino Linotype" w:cs="Tahoma"/>
          <w:bCs/>
          <w:szCs w:val="22"/>
          <w:lang w:eastAsia="en-US"/>
        </w:rPr>
        <w:lastRenderedPageBreak/>
        <w:t xml:space="preserve">expresiones documentales </w:t>
      </w:r>
      <w:r w:rsidRPr="00EC2AFA">
        <w:rPr>
          <w:rFonts w:ascii="Palatino Linotype" w:eastAsia="Calibri" w:hAnsi="Palatino Linotype" w:cs="Tahoma"/>
          <w:b/>
          <w:bCs/>
          <w:szCs w:val="22"/>
          <w:lang w:eastAsia="en-US"/>
        </w:rPr>
        <w:t>que se encuentren en sus archivos o que estén constreñidos a elaborar;</w:t>
      </w:r>
    </w:p>
    <w:p w14:paraId="7EACF39E" w14:textId="77777777" w:rsidR="00D8011B" w:rsidRPr="00EC2AFA" w:rsidRDefault="00D8011B" w:rsidP="00EC2AFA">
      <w:pPr>
        <w:pStyle w:val="Prrafodelista"/>
        <w:spacing w:line="360" w:lineRule="auto"/>
        <w:rPr>
          <w:rFonts w:ascii="Palatino Linotype" w:eastAsia="Calibri" w:hAnsi="Palatino Linotype" w:cs="Tahoma"/>
          <w:b/>
          <w:bCs/>
          <w:szCs w:val="22"/>
          <w:lang w:eastAsia="en-US"/>
        </w:rPr>
      </w:pPr>
    </w:p>
    <w:p w14:paraId="4C0AE504" w14:textId="2B4B79E4"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El acceso se dará en la modalidad de entrega y en su caso, de envío elegido por </w:t>
      </w:r>
      <w:r w:rsidR="00B46F75">
        <w:rPr>
          <w:rFonts w:ascii="Palatino Linotype" w:eastAsia="Calibri" w:hAnsi="Palatino Linotype" w:cs="Tahoma"/>
          <w:bCs/>
          <w:szCs w:val="22"/>
          <w:lang w:eastAsia="en-US"/>
        </w:rPr>
        <w:t>el</w:t>
      </w:r>
      <w:r w:rsidR="00860A2D" w:rsidRPr="00EC2AFA">
        <w:rPr>
          <w:rFonts w:ascii="Palatino Linotype" w:eastAsia="Calibri" w:hAnsi="Palatino Linotype" w:cs="Tahoma"/>
          <w:bCs/>
          <w:szCs w:val="22"/>
          <w:lang w:eastAsia="en-US"/>
        </w:rPr>
        <w:t xml:space="preserve"> </w:t>
      </w:r>
      <w:r w:rsidRPr="00EC2AFA">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17778B5C" w14:textId="77777777" w:rsidR="00E415B7" w:rsidRPr="00EC2AFA" w:rsidRDefault="00E415B7" w:rsidP="00EC2AFA">
      <w:pPr>
        <w:pStyle w:val="Prrafodelista"/>
        <w:spacing w:line="360" w:lineRule="auto"/>
        <w:rPr>
          <w:rFonts w:ascii="Palatino Linotype" w:eastAsia="Calibri" w:hAnsi="Palatino Linotype" w:cs="Tahoma"/>
          <w:b/>
          <w:bCs/>
          <w:szCs w:val="22"/>
          <w:lang w:eastAsia="en-US"/>
        </w:rPr>
      </w:pPr>
    </w:p>
    <w:p w14:paraId="08B72268" w14:textId="21DD1DB0" w:rsidR="00D8011B" w:rsidRPr="00EC2AFA" w:rsidRDefault="00D8011B" w:rsidP="00EC2AFA">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EC2AFA">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sidR="00B46F75">
        <w:rPr>
          <w:rFonts w:ascii="Palatino Linotype" w:eastAsia="Calibri" w:hAnsi="Palatino Linotype" w:cs="Tahoma"/>
          <w:bCs/>
          <w:szCs w:val="22"/>
          <w:lang w:eastAsia="en-US"/>
        </w:rPr>
        <w:t>el</w:t>
      </w:r>
      <w:r w:rsidR="00D65F68" w:rsidRPr="00EC2AFA">
        <w:rPr>
          <w:rFonts w:ascii="Palatino Linotype" w:eastAsia="Calibri" w:hAnsi="Palatino Linotype" w:cs="Tahoma"/>
          <w:bCs/>
          <w:szCs w:val="22"/>
          <w:lang w:eastAsia="en-US"/>
        </w:rPr>
        <w:t xml:space="preserve"> </w:t>
      </w:r>
      <w:r w:rsidRPr="00EC2AFA">
        <w:rPr>
          <w:rFonts w:ascii="Palatino Linotype" w:eastAsia="Calibri" w:hAnsi="Palatino Linotype" w:cs="Tahoma"/>
          <w:bCs/>
          <w:szCs w:val="22"/>
          <w:lang w:eastAsia="en-US"/>
        </w:rPr>
        <w:t xml:space="preserve">solicitante hubiere realizado, en su caso, el pago respectivo, el cual deberá efectuarse en un plazo no mayor a treinta días hábiles; por lo que, una vez trascurrida dicha temporalidad, los </w:t>
      </w:r>
      <w:r w:rsidR="009D5AF9" w:rsidRPr="00EC2AFA">
        <w:rPr>
          <w:rFonts w:ascii="Palatino Linotype" w:eastAsia="Calibri" w:hAnsi="Palatino Linotype" w:cs="Tahoma"/>
          <w:bCs/>
          <w:szCs w:val="22"/>
          <w:lang w:eastAsia="en-US"/>
        </w:rPr>
        <w:t>s</w:t>
      </w:r>
      <w:r w:rsidRPr="00EC2AFA">
        <w:rPr>
          <w:rFonts w:ascii="Palatino Linotype" w:eastAsia="Calibri" w:hAnsi="Palatino Linotype" w:cs="Tahoma"/>
          <w:bCs/>
          <w:szCs w:val="22"/>
          <w:lang w:eastAsia="en-US"/>
        </w:rPr>
        <w:t xml:space="preserve">ujetos </w:t>
      </w:r>
      <w:r w:rsidR="009D5AF9" w:rsidRPr="00EC2AFA">
        <w:rPr>
          <w:rFonts w:ascii="Palatino Linotype" w:eastAsia="Calibri" w:hAnsi="Palatino Linotype" w:cs="Tahoma"/>
          <w:bCs/>
          <w:szCs w:val="22"/>
          <w:lang w:eastAsia="en-US"/>
        </w:rPr>
        <w:t>o</w:t>
      </w:r>
      <w:r w:rsidRPr="00EC2AFA">
        <w:rPr>
          <w:rFonts w:ascii="Palatino Linotype" w:eastAsia="Calibri" w:hAnsi="Palatino Linotype" w:cs="Tahoma"/>
          <w:bCs/>
          <w:szCs w:val="22"/>
          <w:lang w:eastAsia="en-US"/>
        </w:rPr>
        <w:t>bligados darán por concluida la solicitud y procederán de ser el caso, a la destrucción del material</w:t>
      </w:r>
      <w:r w:rsidR="009D5AF9" w:rsidRPr="00EC2AFA">
        <w:rPr>
          <w:rFonts w:ascii="Palatino Linotype" w:eastAsia="Calibri" w:hAnsi="Palatino Linotype" w:cs="Tahoma"/>
          <w:bCs/>
          <w:szCs w:val="22"/>
          <w:lang w:eastAsia="en-US"/>
        </w:rPr>
        <w:t>.</w:t>
      </w:r>
    </w:p>
    <w:p w14:paraId="74AF9252" w14:textId="77777777" w:rsidR="009D5AF9" w:rsidRPr="00EC2AFA" w:rsidRDefault="009D5AF9" w:rsidP="00EC2AFA">
      <w:pPr>
        <w:spacing w:line="360" w:lineRule="auto"/>
        <w:ind w:right="-93"/>
        <w:jc w:val="both"/>
        <w:rPr>
          <w:rFonts w:ascii="Palatino Linotype" w:eastAsia="Calibri" w:hAnsi="Palatino Linotype" w:cs="Tahoma"/>
          <w:b/>
          <w:bCs/>
          <w:sz w:val="22"/>
          <w:szCs w:val="22"/>
          <w:lang w:eastAsia="en-US"/>
        </w:rPr>
      </w:pPr>
    </w:p>
    <w:p w14:paraId="0E8D49E1" w14:textId="20457FC5"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Una vez establecido lo anterior, es preciso indicar que el agravio </w:t>
      </w:r>
      <w:r w:rsidR="00B46F75">
        <w:rPr>
          <w:rFonts w:ascii="Palatino Linotype" w:eastAsia="Calibri" w:hAnsi="Palatino Linotype" w:cs="Tahoma"/>
          <w:bCs/>
          <w:sz w:val="22"/>
          <w:szCs w:val="22"/>
          <w:lang w:eastAsia="en-US"/>
        </w:rPr>
        <w:t>del</w:t>
      </w:r>
      <w:r w:rsidR="00264982" w:rsidRPr="00EC2AFA">
        <w:rPr>
          <w:rFonts w:ascii="Palatino Linotype" w:eastAsia="Calibri" w:hAnsi="Palatino Linotype" w:cs="Tahoma"/>
          <w:bCs/>
          <w:sz w:val="22"/>
          <w:szCs w:val="22"/>
          <w:lang w:eastAsia="en-US"/>
        </w:rPr>
        <w:t xml:space="preserve"> </w:t>
      </w:r>
      <w:r w:rsidR="00610E97" w:rsidRPr="00EC2AFA">
        <w:rPr>
          <w:rFonts w:ascii="Palatino Linotype" w:eastAsia="Calibri" w:hAnsi="Palatino Linotype" w:cs="Tahoma"/>
          <w:bCs/>
          <w:sz w:val="22"/>
          <w:szCs w:val="22"/>
          <w:lang w:eastAsia="en-US"/>
        </w:rPr>
        <w:t>Particular</w:t>
      </w:r>
      <w:r w:rsidRPr="00EC2AFA">
        <w:rPr>
          <w:rFonts w:ascii="Palatino Linotype" w:eastAsia="Calibri" w:hAnsi="Palatino Linotype" w:cs="Tahoma"/>
          <w:bCs/>
          <w:sz w:val="22"/>
          <w:szCs w:val="22"/>
          <w:lang w:eastAsia="en-US"/>
        </w:rPr>
        <w:t xml:space="preserve"> consistió en </w:t>
      </w:r>
      <w:r w:rsidR="00C206B3" w:rsidRPr="00EC2AFA">
        <w:rPr>
          <w:rFonts w:ascii="Palatino Linotype" w:eastAsia="Calibri" w:hAnsi="Palatino Linotype" w:cs="Tahoma"/>
          <w:bCs/>
          <w:sz w:val="22"/>
          <w:szCs w:val="22"/>
          <w:lang w:eastAsia="en-US"/>
        </w:rPr>
        <w:t>que,</w:t>
      </w:r>
      <w:r w:rsidRPr="00EC2AFA">
        <w:rPr>
          <w:rFonts w:ascii="Palatino Linotype" w:eastAsia="Calibri" w:hAnsi="Palatino Linotype" w:cs="Tahoma"/>
          <w:bCs/>
          <w:sz w:val="22"/>
          <w:szCs w:val="22"/>
          <w:lang w:eastAsia="en-US"/>
        </w:rPr>
        <w:t xml:space="preserve"> a la fecha de la interposición del Recurso de Revisión, el </w:t>
      </w:r>
      <w:r w:rsidR="00D5321C" w:rsidRPr="00EC2AFA">
        <w:rPr>
          <w:rFonts w:ascii="Palatino Linotype" w:eastAsia="Calibri" w:hAnsi="Palatino Linotype" w:cs="Tahoma"/>
          <w:bCs/>
          <w:sz w:val="22"/>
          <w:szCs w:val="22"/>
          <w:lang w:eastAsia="en-US"/>
        </w:rPr>
        <w:t xml:space="preserve">Ayuntamiento de </w:t>
      </w:r>
      <w:r w:rsidR="001A2D2D">
        <w:rPr>
          <w:rFonts w:ascii="Palatino Linotype" w:eastAsia="Calibri" w:hAnsi="Palatino Linotype" w:cs="Tahoma"/>
          <w:bCs/>
          <w:sz w:val="22"/>
          <w:szCs w:val="22"/>
          <w:lang w:eastAsia="en-US"/>
        </w:rPr>
        <w:t>Valle de Chalco Solidaridad</w:t>
      </w:r>
      <w:r w:rsidRPr="00EC2AFA">
        <w:rPr>
          <w:rFonts w:ascii="Palatino Linotype" w:eastAsia="Calibri" w:hAnsi="Palatino Linotype" w:cs="Tahoma"/>
          <w:bCs/>
          <w:sz w:val="22"/>
          <w:szCs w:val="22"/>
          <w:lang w:eastAsia="en-US"/>
        </w:rPr>
        <w:t xml:space="preserve"> no había registrado respuesta a su requerimiento de acceso a la información, el cual fue presentado </w:t>
      </w:r>
      <w:r w:rsidRPr="00EC2AFA">
        <w:rPr>
          <w:rFonts w:ascii="Palatino Linotype" w:eastAsia="Calibri" w:hAnsi="Palatino Linotype" w:cs="Tahoma"/>
          <w:b/>
          <w:bCs/>
          <w:sz w:val="22"/>
          <w:szCs w:val="22"/>
          <w:lang w:eastAsia="en-US"/>
        </w:rPr>
        <w:t xml:space="preserve">el </w:t>
      </w:r>
      <w:r w:rsidR="00713FFA">
        <w:rPr>
          <w:rFonts w:ascii="Palatino Linotype" w:eastAsia="Calibri" w:hAnsi="Palatino Linotype" w:cs="Tahoma"/>
          <w:b/>
          <w:bCs/>
          <w:sz w:val="22"/>
          <w:szCs w:val="22"/>
          <w:lang w:eastAsia="en-US"/>
        </w:rPr>
        <w:t>seis de marzo</w:t>
      </w:r>
      <w:r w:rsidR="00154F99" w:rsidRPr="00EC2AFA">
        <w:rPr>
          <w:rFonts w:ascii="Palatino Linotype" w:eastAsia="Calibri" w:hAnsi="Palatino Linotype" w:cs="Tahoma"/>
          <w:b/>
          <w:bCs/>
          <w:sz w:val="22"/>
          <w:szCs w:val="22"/>
          <w:lang w:eastAsia="en-US"/>
        </w:rPr>
        <w:t xml:space="preserve"> de dos mil diecinueve.</w:t>
      </w:r>
    </w:p>
    <w:p w14:paraId="5D57FA67" w14:textId="77777777"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p>
    <w:p w14:paraId="132E2E11" w14:textId="7E86FC85"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sidR="005360FC">
        <w:rPr>
          <w:rFonts w:ascii="Palatino Linotype" w:eastAsia="Calibri" w:hAnsi="Palatino Linotype" w:cs="Tahoma"/>
          <w:b/>
          <w:bCs/>
          <w:sz w:val="22"/>
          <w:szCs w:val="22"/>
          <w:lang w:eastAsia="en-US"/>
        </w:rPr>
        <w:t>siete de marzo</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y feneció el </w:t>
      </w:r>
      <w:r w:rsidR="005360FC">
        <w:rPr>
          <w:rFonts w:ascii="Palatino Linotype" w:eastAsia="Calibri" w:hAnsi="Palatino Linotype" w:cs="Tahoma"/>
          <w:b/>
          <w:bCs/>
          <w:sz w:val="22"/>
          <w:szCs w:val="22"/>
          <w:lang w:eastAsia="en-US"/>
        </w:rPr>
        <w:t>veintiocho</w:t>
      </w:r>
      <w:r w:rsidR="00154F99" w:rsidRPr="00EC2AFA">
        <w:rPr>
          <w:rFonts w:ascii="Palatino Linotype" w:eastAsia="Calibri" w:hAnsi="Palatino Linotype" w:cs="Tahoma"/>
          <w:b/>
          <w:bCs/>
          <w:sz w:val="22"/>
          <w:szCs w:val="22"/>
          <w:lang w:eastAsia="en-US"/>
        </w:rPr>
        <w:t xml:space="preserve"> de </w:t>
      </w:r>
      <w:r w:rsidR="005360FC">
        <w:rPr>
          <w:rFonts w:ascii="Palatino Linotype" w:eastAsia="Calibri" w:hAnsi="Palatino Linotype" w:cs="Tahoma"/>
          <w:b/>
          <w:bCs/>
          <w:sz w:val="22"/>
          <w:szCs w:val="22"/>
          <w:lang w:eastAsia="en-US"/>
        </w:rPr>
        <w:t>dicho mes</w:t>
      </w:r>
      <w:r w:rsidRPr="00EC2AFA">
        <w:rPr>
          <w:rFonts w:ascii="Palatino Linotype" w:eastAsia="Calibri" w:hAnsi="Palatino Linotype" w:cs="Tahoma"/>
          <w:b/>
          <w:bCs/>
          <w:sz w:val="22"/>
          <w:szCs w:val="22"/>
          <w:lang w:eastAsia="en-US"/>
        </w:rPr>
        <w:t xml:space="preserve">; </w:t>
      </w:r>
      <w:r w:rsidRPr="00EC2AFA">
        <w:rPr>
          <w:rFonts w:ascii="Palatino Linotype" w:eastAsia="Calibri" w:hAnsi="Palatino Linotype" w:cs="Tahoma"/>
          <w:bCs/>
          <w:sz w:val="22"/>
          <w:szCs w:val="22"/>
          <w:lang w:eastAsia="en-US"/>
        </w:rPr>
        <w:t xml:space="preserve">lo anterior, sin contar los días </w:t>
      </w:r>
      <w:r w:rsidR="00154F99" w:rsidRPr="00EC2AFA">
        <w:rPr>
          <w:rFonts w:ascii="Palatino Linotype" w:eastAsia="Calibri" w:hAnsi="Palatino Linotype" w:cs="Tahoma"/>
          <w:bCs/>
          <w:sz w:val="22"/>
          <w:szCs w:val="22"/>
          <w:lang w:eastAsia="en-US"/>
        </w:rPr>
        <w:t xml:space="preserve">nueve, diez, </w:t>
      </w:r>
      <w:r w:rsidR="005360FC">
        <w:rPr>
          <w:rFonts w:ascii="Palatino Linotype" w:eastAsia="Calibri" w:hAnsi="Palatino Linotype" w:cs="Tahoma"/>
          <w:bCs/>
          <w:sz w:val="22"/>
          <w:szCs w:val="22"/>
          <w:lang w:eastAsia="en-US"/>
        </w:rPr>
        <w:t>del dieciséis al dieciocho</w:t>
      </w:r>
      <w:r w:rsidR="00154F99" w:rsidRPr="00EC2AFA">
        <w:rPr>
          <w:rFonts w:ascii="Palatino Linotype" w:eastAsia="Calibri" w:hAnsi="Palatino Linotype" w:cs="Tahoma"/>
          <w:bCs/>
          <w:sz w:val="22"/>
          <w:szCs w:val="22"/>
          <w:lang w:eastAsia="en-US"/>
        </w:rPr>
        <w:t xml:space="preserve">, veintitrés y veinticuatro de </w:t>
      </w:r>
      <w:r w:rsidR="005360FC">
        <w:rPr>
          <w:rFonts w:ascii="Palatino Linotype" w:eastAsia="Calibri" w:hAnsi="Palatino Linotype" w:cs="Tahoma"/>
          <w:bCs/>
          <w:sz w:val="22"/>
          <w:szCs w:val="22"/>
          <w:lang w:eastAsia="en-US"/>
        </w:rPr>
        <w:t>marzo</w:t>
      </w:r>
      <w:r w:rsidR="003740B4" w:rsidRPr="00EC2AFA">
        <w:rPr>
          <w:rFonts w:ascii="Palatino Linotype" w:eastAsia="Calibri" w:hAnsi="Palatino Linotype" w:cs="Tahoma"/>
          <w:bCs/>
          <w:sz w:val="22"/>
          <w:szCs w:val="22"/>
          <w:lang w:eastAsia="en-US"/>
        </w:rPr>
        <w:t>,</w:t>
      </w:r>
      <w:r w:rsidR="00E415B7" w:rsidRPr="00EC2AFA">
        <w:rPr>
          <w:rFonts w:ascii="Palatino Linotype" w:eastAsia="Calibri" w:hAnsi="Palatino Linotype" w:cs="Tahoma"/>
          <w:bCs/>
          <w:sz w:val="22"/>
          <w:szCs w:val="22"/>
          <w:lang w:eastAsia="en-US"/>
        </w:rPr>
        <w:t xml:space="preserve"> todos del dos mil </w:t>
      </w:r>
      <w:r w:rsidR="00B6603D" w:rsidRPr="00EC2AFA">
        <w:rPr>
          <w:rFonts w:ascii="Palatino Linotype" w:eastAsia="Calibri" w:hAnsi="Palatino Linotype" w:cs="Tahoma"/>
          <w:bCs/>
          <w:sz w:val="22"/>
          <w:szCs w:val="22"/>
          <w:lang w:eastAsia="en-US"/>
        </w:rPr>
        <w:t>d</w:t>
      </w:r>
      <w:r w:rsidR="003740B4" w:rsidRPr="00EC2AFA">
        <w:rPr>
          <w:rFonts w:ascii="Palatino Linotype" w:eastAsia="Calibri" w:hAnsi="Palatino Linotype" w:cs="Tahoma"/>
          <w:bCs/>
          <w:sz w:val="22"/>
          <w:szCs w:val="22"/>
          <w:lang w:eastAsia="en-US"/>
        </w:rPr>
        <w:t>iecinueve</w:t>
      </w:r>
      <w:r w:rsidR="005F50F9"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al </w:t>
      </w:r>
      <w:r w:rsidR="00AF29DD" w:rsidRPr="00EC2AFA">
        <w:rPr>
          <w:rFonts w:ascii="Palatino Linotype" w:eastAsia="Calibri" w:hAnsi="Palatino Linotype" w:cs="Tahoma"/>
          <w:bCs/>
          <w:sz w:val="22"/>
          <w:szCs w:val="22"/>
          <w:lang w:val="es-ES" w:eastAsia="en-US"/>
        </w:rPr>
        <w:t xml:space="preserve">ser días inhábiles de conformidad con el artículo 3°, fracción X, de la Ley de Transparencia y Acceso a la Información Pública del </w:t>
      </w:r>
      <w:r w:rsidR="00AF29DD" w:rsidRPr="00EC2AFA">
        <w:rPr>
          <w:rFonts w:ascii="Palatino Linotype" w:eastAsia="Calibri" w:hAnsi="Palatino Linotype" w:cs="Tahoma"/>
          <w:bCs/>
          <w:sz w:val="22"/>
          <w:szCs w:val="22"/>
          <w:lang w:val="es-ES" w:eastAsia="en-US"/>
        </w:rPr>
        <w:lastRenderedPageBreak/>
        <w:t>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p>
    <w:p w14:paraId="6DAA042F"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2E6F8041" w14:textId="3ED6E13F" w:rsidR="00D8011B" w:rsidRPr="00EC2AFA" w:rsidRDefault="00D8011B" w:rsidP="00EC2AFA">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Cs/>
          <w:sz w:val="22"/>
          <w:szCs w:val="22"/>
          <w:lang w:eastAsia="en-US"/>
        </w:rPr>
        <w:t xml:space="preserve">Conforme a lo anterior, este Instituto verificó </w:t>
      </w:r>
      <w:r w:rsidR="00C206B3" w:rsidRPr="00EC2AFA">
        <w:rPr>
          <w:rFonts w:ascii="Palatino Linotype" w:eastAsia="Calibri" w:hAnsi="Palatino Linotype" w:cs="Tahoma"/>
          <w:bCs/>
          <w:sz w:val="22"/>
          <w:szCs w:val="22"/>
          <w:lang w:eastAsia="en-US"/>
        </w:rPr>
        <w:t>que,</w:t>
      </w:r>
      <w:r w:rsidRPr="00EC2AFA">
        <w:rPr>
          <w:rFonts w:ascii="Palatino Linotype" w:eastAsia="Calibri" w:hAnsi="Palatino Linotype" w:cs="Tahoma"/>
          <w:bCs/>
          <w:sz w:val="22"/>
          <w:szCs w:val="22"/>
          <w:lang w:eastAsia="en-US"/>
        </w:rPr>
        <w:t xml:space="preserve"> en efecto, no se registró una re</w:t>
      </w:r>
      <w:r w:rsidR="00E8093C" w:rsidRPr="00EC2AFA">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puesta a la solicitud </w:t>
      </w:r>
      <w:r w:rsidR="00AC189E">
        <w:rPr>
          <w:rFonts w:ascii="Palatino Linotype" w:eastAsia="Calibri" w:hAnsi="Palatino Linotype" w:cs="Tahoma"/>
          <w:bCs/>
          <w:sz w:val="22"/>
          <w:szCs w:val="22"/>
          <w:lang w:eastAsia="en-US"/>
        </w:rPr>
        <w:t>del</w:t>
      </w:r>
      <w:r w:rsidRPr="00EC2AFA">
        <w:rPr>
          <w:rFonts w:ascii="Palatino Linotype" w:eastAsia="Calibri" w:hAnsi="Palatino Linotype" w:cs="Tahoma"/>
          <w:bCs/>
          <w:sz w:val="22"/>
          <w:szCs w:val="22"/>
          <w:lang w:eastAsia="en-US"/>
        </w:rPr>
        <w:t xml:space="preserve"> ahora Recurrente, en el </w:t>
      </w:r>
      <w:r w:rsidRPr="00EC2AFA">
        <w:rPr>
          <w:rFonts w:ascii="Palatino Linotype" w:hAnsi="Palatino Linotype" w:cs="Tahoma"/>
          <w:sz w:val="22"/>
          <w:szCs w:val="22"/>
          <w:lang w:val="es-ES"/>
        </w:rPr>
        <w:t>Sistema de Acceso a la Información Mexiquense (SAIMEX), plataforma utilizada para presentar el requerimiento de información</w:t>
      </w:r>
      <w:r w:rsidR="00E415B7" w:rsidRPr="00EC2AFA">
        <w:rPr>
          <w:rFonts w:ascii="Palatino Linotype" w:hAnsi="Palatino Linotype" w:cs="Tahoma"/>
          <w:sz w:val="22"/>
          <w:szCs w:val="22"/>
          <w:lang w:val="es-ES"/>
        </w:rPr>
        <w:t>, tal como se observa a continuación:</w:t>
      </w:r>
    </w:p>
    <w:p w14:paraId="40628E58" w14:textId="77777777" w:rsidR="00E415B7" w:rsidRPr="00EC2AFA" w:rsidRDefault="00E415B7" w:rsidP="00EC2AFA">
      <w:pPr>
        <w:spacing w:line="360" w:lineRule="auto"/>
        <w:ind w:right="-93"/>
        <w:jc w:val="both"/>
        <w:rPr>
          <w:rFonts w:ascii="Palatino Linotype" w:hAnsi="Palatino Linotype" w:cs="Tahoma"/>
          <w:sz w:val="22"/>
          <w:szCs w:val="22"/>
          <w:lang w:val="es-ES"/>
        </w:rPr>
      </w:pPr>
    </w:p>
    <w:p w14:paraId="1FFB9FE3" w14:textId="7A060D57" w:rsidR="00E415B7" w:rsidRDefault="00946D30" w:rsidP="00EC2AFA">
      <w:pPr>
        <w:spacing w:line="360" w:lineRule="auto"/>
        <w:ind w:right="-93"/>
        <w:jc w:val="center"/>
        <w:rPr>
          <w:rFonts w:ascii="Palatino Linotype" w:hAnsi="Palatino Linotype" w:cs="Tahoma"/>
          <w:sz w:val="22"/>
          <w:szCs w:val="22"/>
          <w:lang w:val="es-ES"/>
        </w:rPr>
      </w:pPr>
      <w:r>
        <w:rPr>
          <w:noProof/>
          <w:lang w:eastAsia="es-MX"/>
        </w:rPr>
        <mc:AlternateContent>
          <mc:Choice Requires="wps">
            <w:drawing>
              <wp:anchor distT="0" distB="0" distL="114300" distR="114300" simplePos="0" relativeHeight="251659264" behindDoc="0" locked="0" layoutInCell="1" allowOverlap="1" wp14:anchorId="553AB4CC" wp14:editId="429C037F">
                <wp:simplePos x="0" y="0"/>
                <wp:positionH relativeFrom="margin">
                  <wp:posOffset>1344295</wp:posOffset>
                </wp:positionH>
                <wp:positionV relativeFrom="paragraph">
                  <wp:posOffset>688340</wp:posOffset>
                </wp:positionV>
                <wp:extent cx="3095625" cy="1066800"/>
                <wp:effectExtent l="19050" t="19050" r="28575" b="19050"/>
                <wp:wrapNone/>
                <wp:docPr id="2" name="Rectángulo 2"/>
                <wp:cNvGraphicFramePr/>
                <a:graphic xmlns:a="http://schemas.openxmlformats.org/drawingml/2006/main">
                  <a:graphicData uri="http://schemas.microsoft.com/office/word/2010/wordprocessingShape">
                    <wps:wsp>
                      <wps:cNvSpPr/>
                      <wps:spPr>
                        <a:xfrm>
                          <a:off x="0" y="0"/>
                          <a:ext cx="3095625" cy="1066800"/>
                        </a:xfrm>
                        <a:prstGeom prst="rect">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AB6F76" id="Rectángulo 2" o:spid="_x0000_s1026" style="position:absolute;margin-left:105.85pt;margin-top:54.2pt;width:243.75pt;height:84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" filled="f" strokecolor="black [3213]" strokeweight="3pt">
                <w10:wrap anchorx="margin"/>
              </v:rect>
            </w:pict>
          </mc:Fallback>
        </mc:AlternateContent>
      </w:r>
      <w:r>
        <w:rPr>
          <w:noProof/>
          <w:lang w:eastAsia="es-MX"/>
        </w:rPr>
        <w:drawing>
          <wp:inline distT="0" distB="0" distL="0" distR="0" wp14:anchorId="73D32353" wp14:editId="5EBCCE47">
            <wp:extent cx="3095996" cy="1749512"/>
            <wp:effectExtent l="0" t="0" r="952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160022" cy="1785692"/>
                    </a:xfrm>
                    <a:prstGeom prst="rect">
                      <a:avLst/>
                    </a:prstGeom>
                  </pic:spPr>
                </pic:pic>
              </a:graphicData>
            </a:graphic>
          </wp:inline>
        </w:drawing>
      </w:r>
      <w:bookmarkStart w:id="0" w:name="_GoBack"/>
      <w:bookmarkEnd w:id="0"/>
    </w:p>
    <w:p w14:paraId="259062AC" w14:textId="77777777" w:rsidR="00946D30" w:rsidRPr="00EC2AFA" w:rsidRDefault="00946D30" w:rsidP="00EC2AFA">
      <w:pPr>
        <w:spacing w:line="360" w:lineRule="auto"/>
        <w:ind w:right="-93"/>
        <w:jc w:val="center"/>
        <w:rPr>
          <w:rFonts w:ascii="Palatino Linotype" w:hAnsi="Palatino Linotype" w:cs="Tahoma"/>
          <w:sz w:val="22"/>
          <w:szCs w:val="22"/>
          <w:lang w:val="es-ES"/>
        </w:rPr>
      </w:pPr>
    </w:p>
    <w:p w14:paraId="701BB875" w14:textId="3A208B73" w:rsidR="00D8011B" w:rsidRPr="00EC2AFA" w:rsidRDefault="00D8011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Conforme a lo </w:t>
      </w:r>
      <w:r w:rsidR="00DC52B2" w:rsidRPr="00EC2AFA">
        <w:rPr>
          <w:rFonts w:ascii="Palatino Linotype" w:eastAsia="Calibri" w:hAnsi="Palatino Linotype" w:cs="Tahoma"/>
          <w:bCs/>
          <w:sz w:val="22"/>
          <w:szCs w:val="22"/>
          <w:lang w:eastAsia="en-US"/>
        </w:rPr>
        <w:t>establecido</w:t>
      </w:r>
      <w:r w:rsidRPr="00EC2AFA">
        <w:rPr>
          <w:rFonts w:ascii="Palatino Linotype" w:eastAsia="Calibri" w:hAnsi="Palatino Linotype" w:cs="Tahoma"/>
          <w:bCs/>
          <w:sz w:val="22"/>
          <w:szCs w:val="22"/>
          <w:lang w:eastAsia="en-US"/>
        </w:rPr>
        <w:t xml:space="preserve">, se </w:t>
      </w:r>
      <w:r w:rsidR="00DC52B2" w:rsidRPr="00EC2AFA">
        <w:rPr>
          <w:rFonts w:ascii="Palatino Linotype" w:eastAsia="Calibri" w:hAnsi="Palatino Linotype" w:cs="Tahoma"/>
          <w:bCs/>
          <w:sz w:val="22"/>
          <w:szCs w:val="22"/>
          <w:lang w:eastAsia="en-US"/>
        </w:rPr>
        <w:t>colige</w:t>
      </w:r>
      <w:r w:rsidRPr="00EC2AFA">
        <w:rPr>
          <w:rFonts w:ascii="Palatino Linotype" w:eastAsia="Calibri" w:hAnsi="Palatino Linotype" w:cs="Tahoma"/>
          <w:bCs/>
          <w:sz w:val="22"/>
          <w:szCs w:val="22"/>
          <w:lang w:eastAsia="en-US"/>
        </w:rPr>
        <w:t xml:space="preserve"> que, tal como lo indicó </w:t>
      </w:r>
      <w:r w:rsidR="00946D30">
        <w:rPr>
          <w:rFonts w:ascii="Palatino Linotype" w:eastAsia="Calibri" w:hAnsi="Palatino Linotype" w:cs="Tahoma"/>
          <w:bCs/>
          <w:sz w:val="22"/>
          <w:szCs w:val="22"/>
          <w:lang w:eastAsia="en-US"/>
        </w:rPr>
        <w:t>el</w:t>
      </w:r>
      <w:r w:rsidR="005F50F9" w:rsidRPr="00EC2AFA">
        <w:rPr>
          <w:rFonts w:ascii="Palatino Linotype" w:eastAsia="Calibri" w:hAnsi="Palatino Linotype" w:cs="Tahoma"/>
          <w:bCs/>
          <w:sz w:val="22"/>
          <w:szCs w:val="22"/>
          <w:lang w:eastAsia="en-US"/>
        </w:rPr>
        <w:t xml:space="preserve"> P</w:t>
      </w:r>
      <w:r w:rsidRPr="00EC2AFA">
        <w:rPr>
          <w:rFonts w:ascii="Palatino Linotype" w:eastAsia="Calibri" w:hAnsi="Palatino Linotype" w:cs="Tahoma"/>
          <w:bCs/>
          <w:sz w:val="22"/>
          <w:szCs w:val="22"/>
          <w:lang w:eastAsia="en-US"/>
        </w:rPr>
        <w:t xml:space="preserve">articular, el </w:t>
      </w:r>
      <w:r w:rsidR="00D5321C" w:rsidRPr="00EC2AFA">
        <w:rPr>
          <w:rFonts w:ascii="Palatino Linotype" w:eastAsia="Calibri" w:hAnsi="Palatino Linotype" w:cs="Tahoma"/>
          <w:bCs/>
          <w:sz w:val="22"/>
          <w:szCs w:val="22"/>
          <w:lang w:eastAsia="en-US"/>
        </w:rPr>
        <w:t xml:space="preserve">Ayuntamiento de </w:t>
      </w:r>
      <w:r w:rsidR="001A2D2D">
        <w:rPr>
          <w:rFonts w:ascii="Palatino Linotype" w:eastAsia="Calibri" w:hAnsi="Palatino Linotype" w:cs="Tahoma"/>
          <w:bCs/>
          <w:sz w:val="22"/>
          <w:szCs w:val="22"/>
          <w:lang w:eastAsia="en-US"/>
        </w:rPr>
        <w:t>Valle de Chalco Solidaridad</w:t>
      </w:r>
      <w:r w:rsidR="005F50F9"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EE4F3F" w:rsidRPr="00EC2AFA">
        <w:rPr>
          <w:rFonts w:ascii="Palatino Linotype" w:eastAsia="Calibri" w:hAnsi="Palatino Linotype" w:cs="Tahoma"/>
          <w:bCs/>
          <w:sz w:val="22"/>
          <w:szCs w:val="22"/>
          <w:lang w:eastAsia="en-US"/>
        </w:rPr>
        <w:t>cuatro de marzo</w:t>
      </w:r>
      <w:r w:rsidR="003740B4" w:rsidRPr="00EC2AFA">
        <w:rPr>
          <w:rFonts w:ascii="Palatino Linotype" w:eastAsia="Calibri" w:hAnsi="Palatino Linotype" w:cs="Tahoma"/>
          <w:bCs/>
          <w:sz w:val="22"/>
          <w:szCs w:val="22"/>
          <w:lang w:eastAsia="en-US"/>
        </w:rPr>
        <w:t xml:space="preserve"> de dos mil diecinueve</w:t>
      </w:r>
      <w:r w:rsidR="00A3087F" w:rsidRPr="00EC2AFA">
        <w:rPr>
          <w:rFonts w:ascii="Palatino Linotype" w:eastAsia="Calibri" w:hAnsi="Palatino Linotype" w:cs="Tahoma"/>
          <w:bCs/>
          <w:sz w:val="22"/>
          <w:szCs w:val="22"/>
          <w:lang w:eastAsia="en-US"/>
        </w:rPr>
        <w:t xml:space="preserve"> para notificarla</w:t>
      </w:r>
      <w:r w:rsidR="00DC52B2" w:rsidRPr="00EC2AFA">
        <w:rPr>
          <w:rFonts w:ascii="Palatino Linotype" w:eastAsia="Calibri" w:hAnsi="Palatino Linotype" w:cs="Tahoma"/>
          <w:bCs/>
          <w:sz w:val="22"/>
          <w:szCs w:val="22"/>
          <w:lang w:eastAsia="en-US"/>
        </w:rPr>
        <w:t xml:space="preserve">, inclusive a la fecha de la presente </w:t>
      </w:r>
      <w:r w:rsidR="008C1CA0" w:rsidRPr="00EC2AFA">
        <w:rPr>
          <w:rFonts w:ascii="Palatino Linotype" w:eastAsia="Calibri" w:hAnsi="Palatino Linotype" w:cs="Tahoma"/>
          <w:bCs/>
          <w:sz w:val="22"/>
          <w:szCs w:val="22"/>
          <w:lang w:eastAsia="en-US"/>
        </w:rPr>
        <w:t>R</w:t>
      </w:r>
      <w:r w:rsidR="00DC52B2" w:rsidRPr="00EC2AFA">
        <w:rPr>
          <w:rFonts w:ascii="Palatino Linotype" w:eastAsia="Calibri" w:hAnsi="Palatino Linotype" w:cs="Tahoma"/>
          <w:bCs/>
          <w:sz w:val="22"/>
          <w:szCs w:val="22"/>
          <w:lang w:eastAsia="en-US"/>
        </w:rPr>
        <w:t xml:space="preserve">esolución no ha otorgado información o documentación alguna que atienda al </w:t>
      </w:r>
      <w:r w:rsidR="00DC52B2" w:rsidRPr="00EC2AFA">
        <w:rPr>
          <w:rFonts w:ascii="Palatino Linotype" w:eastAsia="Calibri" w:hAnsi="Palatino Linotype" w:cs="Tahoma"/>
          <w:bCs/>
          <w:sz w:val="22"/>
          <w:szCs w:val="22"/>
          <w:lang w:eastAsia="en-US"/>
        </w:rPr>
        <w:lastRenderedPageBreak/>
        <w:t>requerimiento informativo</w:t>
      </w:r>
      <w:r w:rsidRPr="00EC2AFA">
        <w:rPr>
          <w:rFonts w:ascii="Palatino Linotype" w:eastAsia="Calibri" w:hAnsi="Palatino Linotype" w:cs="Tahoma"/>
          <w:bCs/>
          <w:sz w:val="22"/>
          <w:szCs w:val="22"/>
          <w:lang w:eastAsia="en-US"/>
        </w:rPr>
        <w:t xml:space="preserve">; por lo que, resulta evidente que </w:t>
      </w:r>
      <w:r w:rsidRPr="00EC2AFA">
        <w:rPr>
          <w:rFonts w:ascii="Palatino Linotype" w:eastAsia="Calibri" w:hAnsi="Palatino Linotype" w:cs="Tahoma"/>
          <w:b/>
          <w:bCs/>
          <w:sz w:val="22"/>
          <w:szCs w:val="22"/>
          <w:lang w:eastAsia="en-US"/>
        </w:rPr>
        <w:t xml:space="preserve">el agravio hecho valer por </w:t>
      </w:r>
      <w:r w:rsidR="00946D30">
        <w:rPr>
          <w:rFonts w:ascii="Palatino Linotype" w:eastAsia="Calibri" w:hAnsi="Palatino Linotype" w:cs="Tahoma"/>
          <w:b/>
          <w:bCs/>
          <w:sz w:val="22"/>
          <w:szCs w:val="22"/>
          <w:lang w:eastAsia="en-US"/>
        </w:rPr>
        <w:t>el</w:t>
      </w:r>
      <w:r w:rsidRPr="00EC2AFA">
        <w:rPr>
          <w:rFonts w:ascii="Palatino Linotype" w:eastAsia="Calibri" w:hAnsi="Palatino Linotype" w:cs="Tahoma"/>
          <w:b/>
          <w:bCs/>
          <w:sz w:val="22"/>
          <w:szCs w:val="22"/>
          <w:lang w:eastAsia="en-US"/>
        </w:rPr>
        <w:t xml:space="preserve"> Recurrente </w:t>
      </w:r>
      <w:r w:rsidR="00EE4F3F" w:rsidRPr="00EC2AFA">
        <w:rPr>
          <w:rFonts w:ascii="Palatino Linotype" w:eastAsia="Calibri" w:hAnsi="Palatino Linotype" w:cs="Tahoma"/>
          <w:b/>
          <w:bCs/>
          <w:sz w:val="22"/>
          <w:szCs w:val="22"/>
          <w:lang w:eastAsia="en-US"/>
        </w:rPr>
        <w:t>es</w:t>
      </w:r>
      <w:r w:rsidRPr="00EC2AFA">
        <w:rPr>
          <w:rFonts w:ascii="Palatino Linotype" w:eastAsia="Calibri" w:hAnsi="Palatino Linotype" w:cs="Tahoma"/>
          <w:b/>
          <w:bCs/>
          <w:sz w:val="22"/>
          <w:szCs w:val="22"/>
          <w:lang w:eastAsia="en-US"/>
        </w:rPr>
        <w:t xml:space="preserve"> </w:t>
      </w:r>
      <w:r w:rsidR="003F01D6" w:rsidRPr="00EC2AFA">
        <w:rPr>
          <w:rFonts w:ascii="Palatino Linotype" w:eastAsia="Calibri" w:hAnsi="Palatino Linotype" w:cs="Tahoma"/>
          <w:b/>
          <w:bCs/>
          <w:sz w:val="22"/>
          <w:szCs w:val="22"/>
          <w:lang w:eastAsia="en-US"/>
        </w:rPr>
        <w:t>FUNDADO</w:t>
      </w:r>
      <w:r w:rsidRPr="00EC2AFA">
        <w:rPr>
          <w:rFonts w:ascii="Palatino Linotype" w:eastAsia="Calibri" w:hAnsi="Palatino Linotype" w:cs="Tahoma"/>
          <w:b/>
          <w:bCs/>
          <w:sz w:val="22"/>
          <w:szCs w:val="22"/>
          <w:lang w:eastAsia="en-US"/>
        </w:rPr>
        <w:t>.</w:t>
      </w:r>
    </w:p>
    <w:p w14:paraId="72805384" w14:textId="77777777" w:rsidR="00D8011B" w:rsidRPr="00EC2AFA" w:rsidRDefault="00D8011B" w:rsidP="00EC2AFA">
      <w:pPr>
        <w:spacing w:line="360" w:lineRule="auto"/>
        <w:ind w:right="-93"/>
        <w:jc w:val="both"/>
        <w:rPr>
          <w:rFonts w:ascii="Palatino Linotype" w:eastAsia="Calibri" w:hAnsi="Palatino Linotype" w:cs="Tahoma"/>
          <w:bCs/>
          <w:sz w:val="22"/>
          <w:szCs w:val="22"/>
          <w:lang w:eastAsia="en-US"/>
        </w:rPr>
      </w:pPr>
    </w:p>
    <w:p w14:paraId="630E7137" w14:textId="169E911B" w:rsidR="00D17A63" w:rsidRPr="00EC2AFA" w:rsidRDefault="00D17A63"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 base en lo expuesto, es procedente </w:t>
      </w:r>
      <w:r w:rsidRPr="00EC2AFA">
        <w:rPr>
          <w:rFonts w:ascii="Palatino Linotype" w:eastAsia="Calibri" w:hAnsi="Palatino Linotype" w:cs="Tahoma"/>
          <w:b/>
          <w:bCs/>
          <w:sz w:val="22"/>
          <w:szCs w:val="22"/>
          <w:lang w:eastAsia="en-US"/>
        </w:rPr>
        <w:t>ORDENAR</w:t>
      </w:r>
      <w:r w:rsidRPr="00EC2AFA">
        <w:rPr>
          <w:rFonts w:ascii="Palatino Linotype" w:eastAsia="Calibri" w:hAnsi="Palatino Linotype" w:cs="Tahoma"/>
          <w:bCs/>
          <w:sz w:val="22"/>
          <w:szCs w:val="22"/>
          <w:lang w:eastAsia="en-US"/>
        </w:rPr>
        <w:t xml:space="preserve"> al Sujeto Obligado, que emita respuesta al requerimiento de información; no obstante, para tal circunstancia es necesario analizar la naturaleza de la documentación solicitada.</w:t>
      </w:r>
    </w:p>
    <w:p w14:paraId="3C1A462A" w14:textId="77777777" w:rsidR="00D17A63" w:rsidRPr="00EC2AFA" w:rsidRDefault="00D17A63" w:rsidP="00EC2AFA">
      <w:pPr>
        <w:spacing w:line="360" w:lineRule="auto"/>
        <w:ind w:right="-93"/>
        <w:jc w:val="both"/>
        <w:rPr>
          <w:rFonts w:ascii="Palatino Linotype" w:eastAsia="Calibri" w:hAnsi="Palatino Linotype" w:cs="Tahoma"/>
          <w:bCs/>
          <w:sz w:val="22"/>
          <w:szCs w:val="22"/>
          <w:lang w:eastAsia="en-US"/>
        </w:rPr>
      </w:pPr>
    </w:p>
    <w:p w14:paraId="57028469" w14:textId="4D4F5AF8" w:rsidR="00D17A63" w:rsidRPr="00EC2AFA" w:rsidRDefault="008B5F5B" w:rsidP="00EC2AFA">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t>SEXTO</w:t>
      </w:r>
      <w:r w:rsidR="00D17A63" w:rsidRPr="00EC2AFA">
        <w:rPr>
          <w:rFonts w:ascii="Palatino Linotype" w:eastAsia="Calibri" w:hAnsi="Palatino Linotype" w:cs="Tahoma"/>
          <w:b/>
          <w:bCs/>
          <w:sz w:val="22"/>
          <w:szCs w:val="22"/>
          <w:lang w:eastAsia="en-US"/>
        </w:rPr>
        <w:t>. Análisis de la naturaleza de la información.</w:t>
      </w:r>
    </w:p>
    <w:p w14:paraId="5C014514" w14:textId="02CD0DAF" w:rsidR="000661AF" w:rsidRPr="00EC2AFA" w:rsidRDefault="000661A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2740BD6" w14:textId="34866142" w:rsidR="003740B4" w:rsidRPr="00EC2AFA" w:rsidRDefault="00D17A63" w:rsidP="00EC2AFA">
      <w:pPr>
        <w:tabs>
          <w:tab w:val="left" w:pos="4962"/>
        </w:tabs>
        <w:spacing w:line="360" w:lineRule="auto"/>
        <w:jc w:val="both"/>
        <w:rPr>
          <w:rFonts w:ascii="Palatino Linotype" w:eastAsia="Calibri" w:hAnsi="Palatino Linotype" w:cs="Tahoma"/>
          <w:iCs/>
          <w:sz w:val="22"/>
          <w:szCs w:val="22"/>
          <w:lang w:val="es-ES" w:eastAsia="es-ES_tradnl"/>
        </w:rPr>
      </w:pPr>
      <w:r w:rsidRPr="00EC2AFA">
        <w:rPr>
          <w:rFonts w:ascii="Palatino Linotype" w:eastAsia="Calibri" w:hAnsi="Palatino Linotype" w:cs="Tahoma"/>
          <w:bCs/>
          <w:sz w:val="22"/>
          <w:szCs w:val="22"/>
          <w:lang w:eastAsia="en-US"/>
        </w:rPr>
        <w:t xml:space="preserve">La solicitud materia de la presente Resolución, versa </w:t>
      </w:r>
      <w:r w:rsidR="003740B4" w:rsidRPr="00EC2AFA">
        <w:rPr>
          <w:rFonts w:ascii="Palatino Linotype" w:eastAsia="Calibri" w:hAnsi="Palatino Linotype" w:cs="Tahoma"/>
          <w:bCs/>
          <w:sz w:val="22"/>
          <w:szCs w:val="22"/>
          <w:lang w:eastAsia="en-US"/>
        </w:rPr>
        <w:t xml:space="preserve">sobre </w:t>
      </w:r>
      <w:r w:rsidR="00954856">
        <w:rPr>
          <w:rFonts w:ascii="Palatino Linotype" w:eastAsia="Calibri" w:hAnsi="Palatino Linotype" w:cs="Tahoma"/>
          <w:bCs/>
          <w:sz w:val="22"/>
          <w:szCs w:val="22"/>
          <w:lang w:eastAsia="en-US"/>
        </w:rPr>
        <w:t>las altas de servidores públicos que laboran para el Sujeto Obligad, durante el dos mil diecinueve.</w:t>
      </w:r>
    </w:p>
    <w:p w14:paraId="16D1A5CC" w14:textId="0ECC7EB4" w:rsidR="003740B4" w:rsidRDefault="003740B4"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041CACAE" w14:textId="5ED50914" w:rsidR="009F5B9F" w:rsidRDefault="009F5B9F" w:rsidP="009F5B9F">
      <w:pPr>
        <w:spacing w:line="360" w:lineRule="auto"/>
        <w:jc w:val="both"/>
        <w:rPr>
          <w:rFonts w:ascii="Palatino Linotype" w:eastAsia="MS Mincho" w:hAnsi="Palatino Linotype" w:cs="Tahoma"/>
          <w:sz w:val="22"/>
          <w:lang w:val="es-ES_tradnl"/>
        </w:rPr>
      </w:pPr>
      <w:r>
        <w:rPr>
          <w:rFonts w:ascii="Palatino Linotype" w:eastAsia="Calibri" w:hAnsi="Palatino Linotype" w:cs="Tahoma"/>
          <w:bCs/>
          <w:sz w:val="22"/>
          <w:szCs w:val="22"/>
          <w:lang w:eastAsia="en-US"/>
        </w:rPr>
        <w:t>Al respecto, l</w:t>
      </w:r>
      <w:r w:rsidRPr="009F5B9F">
        <w:rPr>
          <w:rFonts w:ascii="Palatino Linotype" w:eastAsia="Calibri" w:hAnsi="Palatino Linotype" w:cs="Tahoma"/>
          <w:bCs/>
          <w:sz w:val="22"/>
          <w:szCs w:val="22"/>
          <w:lang w:eastAsia="en-US"/>
        </w:rPr>
        <w:t xml:space="preserve">os </w:t>
      </w:r>
      <w:r w:rsidRPr="009F5B9F">
        <w:rPr>
          <w:rFonts w:ascii="Palatino Linotype" w:eastAsia="Calibri" w:hAnsi="Palatino Linotype" w:cs="Tahoma"/>
          <w:bCs/>
          <w:sz w:val="22"/>
          <w:szCs w:val="22"/>
          <w:lang w:val="es-ES_tradnl" w:eastAsia="en-US"/>
        </w:rPr>
        <w:t>Lineamientos para la Entrega del Informe Mensual Municipal dos mil diecinueve</w:t>
      </w:r>
      <w:r>
        <w:rPr>
          <w:rFonts w:ascii="Palatino Linotype" w:eastAsia="Calibri" w:hAnsi="Palatino Linotype" w:cs="Tahoma"/>
          <w:bCs/>
          <w:sz w:val="22"/>
          <w:szCs w:val="22"/>
          <w:lang w:val="es-ES_tradnl" w:eastAsia="en-US"/>
        </w:rPr>
        <w:t xml:space="preserve"> </w:t>
      </w:r>
      <w:r>
        <w:rPr>
          <w:rFonts w:ascii="Palatino Linotype" w:eastAsia="MS Mincho" w:hAnsi="Palatino Linotype" w:cs="Arial"/>
          <w:sz w:val="22"/>
          <w:lang w:val="es-ES_tradnl"/>
        </w:rPr>
        <w:t>(</w:t>
      </w:r>
      <w:r w:rsidR="009D32E2">
        <w:rPr>
          <w:rFonts w:ascii="Palatino Linotype" w:eastAsia="MS Mincho" w:hAnsi="Palatino Linotype" w:cs="Arial"/>
          <w:sz w:val="22"/>
          <w:lang w:val="es-ES_tradnl"/>
        </w:rPr>
        <w:t>consultados el seis de junio de dos mil diecinueve, a las diez horas</w:t>
      </w:r>
      <w:r>
        <w:rPr>
          <w:rFonts w:ascii="Palatino Linotype" w:eastAsia="MS Mincho" w:hAnsi="Palatino Linotype" w:cs="Arial"/>
          <w:sz w:val="22"/>
          <w:lang w:val="es-ES_tradnl"/>
        </w:rPr>
        <w:t xml:space="preserve"> en la dirección electrónica  </w:t>
      </w:r>
      <w:hyperlink r:id="rId9" w:history="1">
        <w:r w:rsidR="009D32E2" w:rsidRPr="00E071E9">
          <w:rPr>
            <w:rStyle w:val="Hipervnculo"/>
            <w:rFonts w:ascii="Palatino Linotype" w:hAnsi="Palatino Linotype"/>
            <w:sz w:val="22"/>
            <w:szCs w:val="22"/>
          </w:rPr>
          <w:t>https://www.osfem.gob.mx/04_Normatividad/doc/Normatividad/2019/19.-LineamInfMensualMpal_2019.pdf</w:t>
        </w:r>
      </w:hyperlink>
      <w:r w:rsidR="009D32E2">
        <w:rPr>
          <w:rFonts w:ascii="Palatino Linotype" w:eastAsia="MS Mincho" w:hAnsi="Palatino Linotype" w:cs="Arial"/>
          <w:sz w:val="22"/>
          <w:lang w:val="es-ES_tradnl"/>
        </w:rPr>
        <w:t xml:space="preserve">), </w:t>
      </w:r>
      <w:r>
        <w:rPr>
          <w:rFonts w:ascii="Palatino Linotype" w:eastAsia="MS Mincho" w:hAnsi="Palatino Linotype" w:cs="Arial"/>
          <w:sz w:val="22"/>
          <w:lang w:val="es-ES_tradnl"/>
        </w:rPr>
        <w:t xml:space="preserve">emitidos por el Órgano Superior de Fiscalización del Estado de México, que en su apartado de PRESENTACIÓN, precisan que dichos ordenamientos son una herramienta para </w:t>
      </w:r>
      <w:r w:rsidRPr="00B044E6">
        <w:rPr>
          <w:rFonts w:ascii="Palatino Linotype" w:eastAsia="MS Mincho" w:hAnsi="Palatino Linotype" w:cs="Tahoma"/>
          <w:sz w:val="22"/>
          <w:lang w:val="es-ES_tradnl"/>
        </w:rPr>
        <w:t>elaborar y presentar los Informes Mensuales por parte de las Entidades Fiscalizables</w:t>
      </w:r>
      <w:r>
        <w:rPr>
          <w:rFonts w:ascii="Palatino Linotype" w:eastAsia="MS Mincho" w:hAnsi="Palatino Linotype" w:cs="Tahoma"/>
          <w:sz w:val="22"/>
          <w:lang w:val="es-ES_tradnl"/>
        </w:rPr>
        <w:t>, entre las que se encuentran los Ayuntamientos</w:t>
      </w:r>
      <w:r w:rsidRPr="00B044E6">
        <w:rPr>
          <w:rFonts w:ascii="Palatino Linotype" w:eastAsia="MS Mincho" w:hAnsi="Palatino Linotype" w:cs="Tahoma"/>
          <w:sz w:val="22"/>
          <w:lang w:val="es-ES_tradnl"/>
        </w:rPr>
        <w:t xml:space="preserve">, en cuanto a los requerimientos financieros, contables, patrimoniales, presupuestales, programáticos y administrativos </w:t>
      </w:r>
      <w:r>
        <w:rPr>
          <w:rFonts w:ascii="Palatino Linotype" w:eastAsia="MS Mincho" w:hAnsi="Palatino Linotype" w:cs="Tahoma"/>
          <w:sz w:val="22"/>
          <w:lang w:val="es-ES_tradnl"/>
        </w:rPr>
        <w:t>establecidos en las Leyes aplicables.</w:t>
      </w:r>
    </w:p>
    <w:p w14:paraId="5B193E7D" w14:textId="77777777" w:rsidR="009F5B9F" w:rsidRDefault="009F5B9F" w:rsidP="009F5B9F">
      <w:pPr>
        <w:spacing w:line="360" w:lineRule="auto"/>
        <w:jc w:val="both"/>
        <w:rPr>
          <w:rFonts w:ascii="Palatino Linotype" w:eastAsia="MS Mincho" w:hAnsi="Palatino Linotype" w:cs="Tahoma"/>
          <w:sz w:val="22"/>
          <w:lang w:val="es-ES_tradnl"/>
        </w:rPr>
      </w:pPr>
    </w:p>
    <w:p w14:paraId="40F09B8E" w14:textId="77777777" w:rsidR="00296FBD" w:rsidRPr="0072794C" w:rsidRDefault="009F5B9F" w:rsidP="00296FBD">
      <w:pPr>
        <w:spacing w:line="360" w:lineRule="auto"/>
        <w:jc w:val="both"/>
        <w:rPr>
          <w:rFonts w:ascii="Palatino Linotype" w:eastAsia="MS Mincho" w:hAnsi="Palatino Linotype" w:cs="Tahoma"/>
          <w:sz w:val="22"/>
        </w:rPr>
      </w:pPr>
      <w:r w:rsidRPr="0072794C">
        <w:rPr>
          <w:rFonts w:ascii="Palatino Linotype" w:eastAsia="MS Mincho" w:hAnsi="Palatino Linotype" w:cs="Tahoma"/>
          <w:sz w:val="22"/>
          <w:lang w:val="es-ES_tradnl"/>
        </w:rPr>
        <w:t xml:space="preserve">Así, los Lineamientos en comento sirven para definir los criterios, formatos y documentación necesaria para </w:t>
      </w:r>
      <w:r w:rsidRPr="0072794C">
        <w:rPr>
          <w:rFonts w:ascii="Palatino Linotype" w:eastAsia="MS Mincho" w:hAnsi="Palatino Linotype" w:cs="Tahoma"/>
          <w:sz w:val="22"/>
        </w:rPr>
        <w:t>presentar</w:t>
      </w:r>
      <w:r w:rsidRPr="0072794C">
        <w:rPr>
          <w:rFonts w:ascii="Palatino Linotype" w:eastAsia="MS Mincho" w:hAnsi="Palatino Linotype" w:cs="Tahoma"/>
          <w:sz w:val="22"/>
          <w:lang w:val="es-ES_tradnl"/>
        </w:rPr>
        <w:t xml:space="preserve"> los informes mensuales. Entre los criterios que se manejan en dichos Lineamientos esta aquél que se refiere a la integración de </w:t>
      </w:r>
      <w:r w:rsidRPr="0072794C">
        <w:rPr>
          <w:rFonts w:ascii="Palatino Linotype" w:eastAsia="MS Mincho" w:hAnsi="Palatino Linotype" w:cs="Tahoma"/>
          <w:b/>
          <w:sz w:val="22"/>
          <w:lang w:val="es-ES_tradnl"/>
        </w:rPr>
        <w:t xml:space="preserve">Información </w:t>
      </w:r>
      <w:r w:rsidR="00296FBD">
        <w:rPr>
          <w:rFonts w:ascii="Palatino Linotype" w:eastAsia="MS Mincho" w:hAnsi="Palatino Linotype" w:cs="Tahoma"/>
          <w:b/>
          <w:sz w:val="22"/>
          <w:lang w:val="es-ES_tradnl"/>
        </w:rPr>
        <w:t>de Nómina</w:t>
      </w:r>
      <w:r w:rsidRPr="0072794C">
        <w:rPr>
          <w:rFonts w:ascii="Palatino Linotype" w:eastAsia="MS Mincho" w:hAnsi="Palatino Linotype" w:cs="Tahoma"/>
          <w:sz w:val="22"/>
          <w:lang w:val="es-ES_tradnl"/>
        </w:rPr>
        <w:t xml:space="preserve">, el cual, se </w:t>
      </w:r>
      <w:r w:rsidRPr="0072794C">
        <w:rPr>
          <w:rFonts w:ascii="Palatino Linotype" w:eastAsia="MS Mincho" w:hAnsi="Palatino Linotype" w:cs="Tahoma"/>
          <w:sz w:val="22"/>
          <w:lang w:val="es-ES_tradnl"/>
        </w:rPr>
        <w:lastRenderedPageBreak/>
        <w:t xml:space="preserve">integra por documentos tales como </w:t>
      </w:r>
      <w:r w:rsidR="00296FBD">
        <w:rPr>
          <w:rFonts w:ascii="Palatino Linotype" w:eastAsia="MS Mincho" w:hAnsi="Palatino Linotype" w:cs="Tahoma"/>
          <w:b/>
          <w:sz w:val="22"/>
          <w:lang w:val="es-ES_tradnl"/>
        </w:rPr>
        <w:t>el Reporte de Altas y Bajad del Personal</w:t>
      </w:r>
      <w:r w:rsidRPr="0072794C">
        <w:rPr>
          <w:rFonts w:ascii="Palatino Linotype" w:eastAsia="MS Mincho" w:hAnsi="Palatino Linotype" w:cs="Tahoma"/>
          <w:sz w:val="22"/>
          <w:lang w:val="es-ES_tradnl"/>
        </w:rPr>
        <w:t>, ubicada en e</w:t>
      </w:r>
      <w:r w:rsidRPr="0072794C">
        <w:rPr>
          <w:rFonts w:ascii="Palatino Linotype" w:eastAsia="MS Mincho" w:hAnsi="Palatino Linotype" w:cs="Tahoma"/>
          <w:sz w:val="22"/>
        </w:rPr>
        <w:t xml:space="preserve">l Disco </w:t>
      </w:r>
      <w:r w:rsidR="00296FBD">
        <w:rPr>
          <w:rFonts w:ascii="Palatino Linotype" w:eastAsia="MS Mincho" w:hAnsi="Palatino Linotype" w:cs="Tahoma"/>
          <w:sz w:val="22"/>
        </w:rPr>
        <w:t>4</w:t>
      </w:r>
      <w:r w:rsidRPr="0072794C">
        <w:rPr>
          <w:rFonts w:ascii="Palatino Linotype" w:eastAsia="MS Mincho" w:hAnsi="Palatino Linotype" w:cs="Tahoma"/>
          <w:sz w:val="22"/>
        </w:rPr>
        <w:t xml:space="preserve"> de los informes mensuales respectivos, los cuales deben ser enviados por el Tesorero Municipal al </w:t>
      </w:r>
      <w:r w:rsidRPr="0072794C">
        <w:rPr>
          <w:rFonts w:ascii="Palatino Linotype" w:eastAsia="MS Mincho" w:hAnsi="Palatino Linotype" w:cs="Tahoma"/>
          <w:sz w:val="22"/>
          <w:lang w:val="es-ES_tradnl"/>
        </w:rPr>
        <w:t>Órgano Superior de Fiscalización del Estado de México</w:t>
      </w:r>
      <w:r w:rsidR="00296FBD" w:rsidRPr="0072794C">
        <w:rPr>
          <w:rFonts w:ascii="Palatino Linotype" w:eastAsia="MS Mincho" w:hAnsi="Palatino Linotype" w:cs="Tahoma"/>
          <w:sz w:val="22"/>
        </w:rPr>
        <w:t>, tal como se muestra a continuación:</w:t>
      </w:r>
    </w:p>
    <w:p w14:paraId="504C22A6" w14:textId="77777777" w:rsidR="00680397" w:rsidRPr="00680397" w:rsidRDefault="00680397" w:rsidP="00680397">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13DA0F93" w14:textId="77777777" w:rsidR="00680397" w:rsidRPr="00680397" w:rsidRDefault="00680397" w:rsidP="009A0495">
      <w:pPr>
        <w:shd w:val="clear" w:color="auto" w:fill="FFFFFF" w:themeFill="background1"/>
        <w:spacing w:line="360" w:lineRule="auto"/>
        <w:jc w:val="center"/>
        <w:rPr>
          <w:rFonts w:ascii="Palatino Linotype" w:eastAsia="Calibri" w:hAnsi="Palatino Linotype" w:cs="Tahoma"/>
          <w:bCs/>
          <w:sz w:val="22"/>
          <w:szCs w:val="22"/>
          <w:lang w:val="es-ES_tradnl" w:eastAsia="en-US"/>
        </w:rPr>
      </w:pPr>
      <w:r w:rsidRPr="00680397">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3AD3D5F7" wp14:editId="7C66780A">
                <wp:simplePos x="0" y="0"/>
                <wp:positionH relativeFrom="column">
                  <wp:posOffset>591821</wp:posOffset>
                </wp:positionH>
                <wp:positionV relativeFrom="paragraph">
                  <wp:posOffset>1539876</wp:posOffset>
                </wp:positionV>
                <wp:extent cx="4552950" cy="247650"/>
                <wp:effectExtent l="19050" t="19050" r="38100" b="38100"/>
                <wp:wrapNone/>
                <wp:docPr id="13" name="Rectángulo 13"/>
                <wp:cNvGraphicFramePr/>
                <a:graphic xmlns:a="http://schemas.openxmlformats.org/drawingml/2006/main">
                  <a:graphicData uri="http://schemas.microsoft.com/office/word/2010/wordprocessingShape">
                    <wps:wsp>
                      <wps:cNvSpPr/>
                      <wps:spPr>
                        <a:xfrm>
                          <a:off x="0" y="0"/>
                          <a:ext cx="4552950" cy="247650"/>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D7979E" id="Rectángulo 13" o:spid="_x0000_s1026" style="position:absolute;margin-left:46.6pt;margin-top:121.25pt;width:358.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" filled="f" strokecolor="black [3213]" strokeweight="4.5pt"/>
            </w:pict>
          </mc:Fallback>
        </mc:AlternateContent>
      </w:r>
      <w:r w:rsidRPr="00680397">
        <w:rPr>
          <w:rFonts w:ascii="Palatino Linotype" w:eastAsia="Calibri" w:hAnsi="Palatino Linotype" w:cs="Tahoma"/>
          <w:bCs/>
          <w:noProof/>
          <w:sz w:val="22"/>
          <w:szCs w:val="22"/>
          <w:lang w:eastAsia="es-MX"/>
        </w:rPr>
        <w:drawing>
          <wp:inline distT="0" distB="0" distL="0" distR="0" wp14:anchorId="63CF0B21" wp14:editId="4952A8C9">
            <wp:extent cx="4552950" cy="1848063"/>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84084" cy="1860700"/>
                    </a:xfrm>
                    <a:prstGeom prst="rect">
                      <a:avLst/>
                    </a:prstGeom>
                  </pic:spPr>
                </pic:pic>
              </a:graphicData>
            </a:graphic>
          </wp:inline>
        </w:drawing>
      </w:r>
    </w:p>
    <w:p w14:paraId="2F944901" w14:textId="77777777" w:rsidR="00680397" w:rsidRPr="00680397" w:rsidRDefault="00680397" w:rsidP="00680397">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66C17398" w14:textId="77777777" w:rsidR="00680397" w:rsidRPr="00680397" w:rsidRDefault="00680397" w:rsidP="00680397">
      <w:pPr>
        <w:shd w:val="clear" w:color="auto" w:fill="FFFFFF" w:themeFill="background1"/>
        <w:spacing w:line="360" w:lineRule="auto"/>
        <w:jc w:val="both"/>
        <w:rPr>
          <w:rFonts w:ascii="Palatino Linotype" w:eastAsia="Calibri" w:hAnsi="Palatino Linotype" w:cs="Tahoma"/>
          <w:bCs/>
          <w:sz w:val="22"/>
          <w:szCs w:val="22"/>
          <w:lang w:eastAsia="en-US"/>
        </w:rPr>
      </w:pPr>
      <w:r w:rsidRPr="00680397">
        <w:rPr>
          <w:rFonts w:ascii="Palatino Linotype" w:eastAsia="Calibri" w:hAnsi="Palatino Linotype" w:cs="Tahoma"/>
          <w:bCs/>
          <w:sz w:val="22"/>
          <w:szCs w:val="22"/>
          <w:lang w:eastAsia="en-US"/>
        </w:rPr>
        <w:t>Dicho reporte, se genera a través del siguiente formato:</w:t>
      </w:r>
    </w:p>
    <w:p w14:paraId="267C6BF5" w14:textId="77777777" w:rsidR="00680397" w:rsidRPr="00680397" w:rsidRDefault="00680397" w:rsidP="00680397">
      <w:pPr>
        <w:shd w:val="clear" w:color="auto" w:fill="FFFFFF" w:themeFill="background1"/>
        <w:spacing w:line="360" w:lineRule="auto"/>
        <w:jc w:val="both"/>
        <w:rPr>
          <w:rFonts w:ascii="Palatino Linotype" w:eastAsia="Calibri" w:hAnsi="Palatino Linotype" w:cs="Tahoma"/>
          <w:bCs/>
          <w:sz w:val="22"/>
          <w:szCs w:val="22"/>
          <w:lang w:val="es-ES_tradnl" w:eastAsia="en-US"/>
        </w:rPr>
      </w:pPr>
    </w:p>
    <w:p w14:paraId="0E465266" w14:textId="77777777" w:rsidR="00680397" w:rsidRPr="00680397" w:rsidRDefault="00680397" w:rsidP="00680397">
      <w:pPr>
        <w:shd w:val="clear" w:color="auto" w:fill="FFFFFF" w:themeFill="background1"/>
        <w:spacing w:line="360" w:lineRule="auto"/>
        <w:jc w:val="both"/>
        <w:rPr>
          <w:rFonts w:ascii="Palatino Linotype" w:eastAsia="Calibri" w:hAnsi="Palatino Linotype" w:cs="Tahoma"/>
          <w:bCs/>
          <w:sz w:val="22"/>
          <w:szCs w:val="22"/>
          <w:lang w:val="es-ES_tradnl" w:eastAsia="en-US"/>
        </w:rPr>
      </w:pPr>
      <w:r w:rsidRPr="00680397">
        <w:rPr>
          <w:rFonts w:ascii="Palatino Linotype" w:eastAsia="Calibri" w:hAnsi="Palatino Linotype" w:cs="Tahoma"/>
          <w:bCs/>
          <w:noProof/>
          <w:sz w:val="22"/>
          <w:szCs w:val="22"/>
          <w:lang w:eastAsia="es-MX"/>
        </w:rPr>
        <w:drawing>
          <wp:inline distT="0" distB="0" distL="0" distR="0" wp14:anchorId="068A499E" wp14:editId="29D6163A">
            <wp:extent cx="5742940" cy="2327275"/>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1521"/>
                    <a:stretch/>
                  </pic:blipFill>
                  <pic:spPr bwMode="auto">
                    <a:xfrm>
                      <a:off x="0" y="0"/>
                      <a:ext cx="5742940" cy="2327275"/>
                    </a:xfrm>
                    <a:prstGeom prst="rect">
                      <a:avLst/>
                    </a:prstGeom>
                    <a:ln>
                      <a:noFill/>
                    </a:ln>
                    <a:extLst>
                      <a:ext uri="{53640926-AAD7-44D8-BBD7-CCE9431645EC}">
                        <a14:shadowObscured xmlns:a14="http://schemas.microsoft.com/office/drawing/2010/main"/>
                      </a:ext>
                    </a:extLst>
                  </pic:spPr>
                </pic:pic>
              </a:graphicData>
            </a:graphic>
          </wp:inline>
        </w:drawing>
      </w:r>
    </w:p>
    <w:p w14:paraId="1FB8AE40" w14:textId="653D10DC" w:rsidR="009F5B9F" w:rsidRDefault="00001C77" w:rsidP="00EC2AF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orden de ideas, cabe precisar que el Reporte de Altas del Personal, se integra por diversos datos, tales como, el nombre del servidor público, área (adscripción), </w:t>
      </w:r>
      <w:r w:rsidR="00523761">
        <w:rPr>
          <w:rFonts w:ascii="Palatino Linotype" w:eastAsia="Calibri" w:hAnsi="Palatino Linotype" w:cs="Tahoma"/>
          <w:bCs/>
          <w:sz w:val="22"/>
          <w:szCs w:val="22"/>
          <w:lang w:eastAsia="en-US"/>
        </w:rPr>
        <w:t>puesto (cargo), y el sueldo bruto y neto (nómina), de aquellos trabajadores que causaron alta en un determinado tiempo.</w:t>
      </w:r>
    </w:p>
    <w:p w14:paraId="0B0186B9"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7AF90491" w14:textId="5DE81761" w:rsidR="000B7D87" w:rsidRPr="00AD50F9" w:rsidRDefault="00C35C34" w:rsidP="000B7D87">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Conforme a lo expuesto, se desprende que el Ayuntamient</w:t>
      </w:r>
      <w:r w:rsidR="004F67C2">
        <w:rPr>
          <w:rFonts w:ascii="Palatino Linotype" w:eastAsia="Calibri" w:hAnsi="Palatino Linotype" w:cs="Tahoma"/>
          <w:bCs/>
          <w:sz w:val="22"/>
          <w:szCs w:val="22"/>
          <w:lang w:eastAsia="en-US"/>
        </w:rPr>
        <w:t>o de Valle de Chalco Solidaridad, está constreñido a generar y poseer, un documento que da cuenta de lo solicitado, a saber, el Reporte de Altas del Personal, que debe presentar al Órgano Superior de Fiscalización</w:t>
      </w:r>
      <w:r w:rsidR="00601F66">
        <w:rPr>
          <w:rFonts w:ascii="Palatino Linotype" w:eastAsia="Calibri" w:hAnsi="Palatino Linotype" w:cs="Tahoma"/>
          <w:bCs/>
          <w:sz w:val="22"/>
          <w:szCs w:val="22"/>
          <w:lang w:eastAsia="en-US"/>
        </w:rPr>
        <w:t xml:space="preserve"> del Estado de México</w:t>
      </w:r>
      <w:r w:rsidR="004F67C2">
        <w:rPr>
          <w:rFonts w:ascii="Palatino Linotype" w:eastAsia="Calibri" w:hAnsi="Palatino Linotype" w:cs="Tahoma"/>
          <w:bCs/>
          <w:sz w:val="22"/>
          <w:szCs w:val="22"/>
          <w:lang w:eastAsia="en-US"/>
        </w:rPr>
        <w:t>, a t</w:t>
      </w:r>
      <w:r w:rsidR="000B7D87">
        <w:rPr>
          <w:rFonts w:ascii="Palatino Linotype" w:eastAsia="Calibri" w:hAnsi="Palatino Linotype" w:cs="Tahoma"/>
          <w:bCs/>
          <w:sz w:val="22"/>
          <w:szCs w:val="22"/>
          <w:lang w:eastAsia="en-US"/>
        </w:rPr>
        <w:t>ravés de los Informes Mensuales;</w:t>
      </w:r>
      <w:r w:rsidR="000B7D87" w:rsidRPr="00AD50F9">
        <w:rPr>
          <w:rFonts w:ascii="Palatino Linotype" w:hAnsi="Palatino Linotype" w:cs="Tahoma"/>
          <w:bCs/>
          <w:iCs/>
          <w:sz w:val="22"/>
          <w:szCs w:val="22"/>
          <w:lang w:val="es-ES"/>
        </w:rPr>
        <w:t xml:space="preserve"> dicha determinación toma relevancia, pues </w:t>
      </w:r>
      <w:r w:rsidR="000B7D87" w:rsidRPr="00AD50F9">
        <w:rPr>
          <w:rFonts w:ascii="Palatino Linotype" w:hAnsi="Palatino Linotype" w:cs="Tahoma"/>
          <w:sz w:val="22"/>
          <w:szCs w:val="22"/>
        </w:rPr>
        <w:t xml:space="preserve">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w:t>
      </w:r>
      <w:r w:rsidR="000B7D87">
        <w:rPr>
          <w:rFonts w:ascii="Palatino Linotype" w:hAnsi="Palatino Linotype" w:cs="Tahoma"/>
          <w:sz w:val="22"/>
          <w:szCs w:val="22"/>
        </w:rPr>
        <w:t>del Solicitante</w:t>
      </w:r>
      <w:r w:rsidR="000B7D87" w:rsidRPr="00AD50F9">
        <w:rPr>
          <w:rFonts w:ascii="Palatino Linotype" w:hAnsi="Palatino Linotype" w:cs="Tahoma"/>
          <w:sz w:val="22"/>
          <w:szCs w:val="22"/>
        </w:rPr>
        <w:t>, además, que tampoco deberá generarla, resumirla, efectuar cálculos o practicar investigaciones.</w:t>
      </w:r>
    </w:p>
    <w:p w14:paraId="3E312CC8" w14:textId="77777777" w:rsidR="000B7D87" w:rsidRPr="00AD50F9" w:rsidRDefault="000B7D87" w:rsidP="000B7D87">
      <w:pPr>
        <w:tabs>
          <w:tab w:val="left" w:pos="4962"/>
        </w:tabs>
        <w:spacing w:line="360" w:lineRule="auto"/>
        <w:jc w:val="both"/>
        <w:rPr>
          <w:rFonts w:ascii="Palatino Linotype" w:hAnsi="Palatino Linotype" w:cs="Tahoma"/>
          <w:sz w:val="22"/>
          <w:szCs w:val="22"/>
        </w:rPr>
      </w:pPr>
    </w:p>
    <w:p w14:paraId="7F8FC31A" w14:textId="77777777" w:rsidR="000B7D87" w:rsidRPr="00AD50F9" w:rsidRDefault="000B7D87" w:rsidP="000B7D87">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hAnsi="Palatino Linotype" w:cs="Tahoma"/>
          <w:sz w:val="22"/>
          <w:szCs w:val="22"/>
        </w:rPr>
        <w:t xml:space="preserve">De esta manera, </w:t>
      </w:r>
      <w:r w:rsidRPr="00AD50F9">
        <w:rPr>
          <w:rFonts w:ascii="Palatino Linotype" w:hAnsi="Palatino Linotype" w:cs="Tahoma"/>
          <w:sz w:val="22"/>
          <w:szCs w:val="22"/>
          <w:lang w:val="es-ES"/>
        </w:rPr>
        <w:t xml:space="preserve">el derecho de acceso a la información pública se satisface en aquellos casos en que se entregue el soporte documental en el que conste la información solicitada, sin necesidad de elaborar documentos </w:t>
      </w:r>
      <w:r w:rsidRPr="00AD50F9">
        <w:rPr>
          <w:rFonts w:ascii="Palatino Linotype" w:hAnsi="Palatino Linotype" w:cs="Tahoma"/>
          <w:i/>
          <w:sz w:val="22"/>
          <w:szCs w:val="22"/>
        </w:rPr>
        <w:t>ad hoc</w:t>
      </w:r>
      <w:r w:rsidRPr="00AD50F9">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AD50F9">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93CC377" w14:textId="77777777" w:rsidR="000B7D87" w:rsidRPr="00AD50F9" w:rsidRDefault="000B7D87" w:rsidP="000B7D87">
      <w:pPr>
        <w:spacing w:before="73" w:line="360" w:lineRule="auto"/>
        <w:ind w:left="567" w:right="567"/>
        <w:jc w:val="both"/>
        <w:rPr>
          <w:rFonts w:ascii="Palatino Linotype" w:eastAsia="Arial" w:hAnsi="Palatino Linotype" w:cs="Arial"/>
          <w:b/>
          <w:sz w:val="22"/>
          <w:szCs w:val="22"/>
        </w:rPr>
      </w:pPr>
    </w:p>
    <w:p w14:paraId="3B23925C" w14:textId="77777777" w:rsidR="000B7D87" w:rsidRPr="000B7D87" w:rsidRDefault="000B7D87" w:rsidP="000B7D87">
      <w:pPr>
        <w:spacing w:before="73" w:line="360" w:lineRule="auto"/>
        <w:ind w:left="567" w:right="567"/>
        <w:jc w:val="both"/>
        <w:rPr>
          <w:rFonts w:ascii="Palatino Linotype" w:eastAsia="Arial" w:hAnsi="Palatino Linotype" w:cs="Arial"/>
          <w:i/>
        </w:rPr>
      </w:pPr>
      <w:r w:rsidRPr="000B7D87">
        <w:rPr>
          <w:rFonts w:ascii="Palatino Linotype" w:eastAsia="Arial" w:hAnsi="Palatino Linotype" w:cs="Arial"/>
          <w:b/>
          <w:i/>
        </w:rPr>
        <w:lastRenderedPageBreak/>
        <w:t xml:space="preserve">“No existe obligación de elaborar </w:t>
      </w:r>
      <w:r w:rsidRPr="000B7D87">
        <w:rPr>
          <w:rFonts w:ascii="Palatino Linotype" w:eastAsia="Arial" w:hAnsi="Palatino Linotype" w:cs="Arial"/>
          <w:b/>
          <w:i/>
          <w:spacing w:val="-3"/>
        </w:rPr>
        <w:t>d</w:t>
      </w:r>
      <w:r w:rsidRPr="000B7D87">
        <w:rPr>
          <w:rFonts w:ascii="Palatino Linotype" w:eastAsia="Arial" w:hAnsi="Palatino Linotype" w:cs="Arial"/>
          <w:b/>
          <w:i/>
        </w:rPr>
        <w:t>ocum</w:t>
      </w:r>
      <w:r w:rsidRPr="000B7D87">
        <w:rPr>
          <w:rFonts w:ascii="Palatino Linotype" w:eastAsia="Arial" w:hAnsi="Palatino Linotype" w:cs="Arial"/>
          <w:b/>
          <w:i/>
          <w:spacing w:val="1"/>
        </w:rPr>
        <w:t>e</w:t>
      </w:r>
      <w:r w:rsidRPr="000B7D87">
        <w:rPr>
          <w:rFonts w:ascii="Palatino Linotype" w:eastAsia="Arial" w:hAnsi="Palatino Linotype" w:cs="Arial"/>
          <w:b/>
          <w:i/>
        </w:rPr>
        <w:t>n</w:t>
      </w:r>
      <w:r w:rsidRPr="000B7D87">
        <w:rPr>
          <w:rFonts w:ascii="Palatino Linotype" w:eastAsia="Arial" w:hAnsi="Palatino Linotype" w:cs="Arial"/>
          <w:b/>
          <w:i/>
          <w:spacing w:val="-1"/>
        </w:rPr>
        <w:t>t</w:t>
      </w:r>
      <w:r w:rsidRPr="000B7D87">
        <w:rPr>
          <w:rFonts w:ascii="Palatino Linotype" w:eastAsia="Arial" w:hAnsi="Palatino Linotype" w:cs="Arial"/>
          <w:b/>
          <w:i/>
        </w:rPr>
        <w:t xml:space="preserve">os </w:t>
      </w:r>
      <w:r w:rsidRPr="000B7D87">
        <w:rPr>
          <w:rFonts w:ascii="Palatino Linotype" w:eastAsia="Arial" w:hAnsi="Palatino Linotype" w:cs="Arial"/>
          <w:b/>
          <w:i/>
          <w:spacing w:val="-1"/>
        </w:rPr>
        <w:t xml:space="preserve">ad </w:t>
      </w:r>
      <w:r w:rsidRPr="000B7D87">
        <w:rPr>
          <w:rFonts w:ascii="Palatino Linotype" w:eastAsia="Arial" w:hAnsi="Palatino Linotype" w:cs="Arial"/>
          <w:b/>
          <w:i/>
        </w:rPr>
        <w:t>hoc para atender las sol</w:t>
      </w:r>
      <w:r w:rsidRPr="000B7D87">
        <w:rPr>
          <w:rFonts w:ascii="Palatino Linotype" w:eastAsia="Arial" w:hAnsi="Palatino Linotype" w:cs="Arial"/>
          <w:b/>
          <w:i/>
          <w:spacing w:val="-2"/>
        </w:rPr>
        <w:t>i</w:t>
      </w:r>
      <w:r w:rsidRPr="000B7D87">
        <w:rPr>
          <w:rFonts w:ascii="Palatino Linotype" w:eastAsia="Arial" w:hAnsi="Palatino Linotype" w:cs="Arial"/>
          <w:b/>
          <w:i/>
          <w:spacing w:val="1"/>
        </w:rPr>
        <w:t>c</w:t>
      </w:r>
      <w:r w:rsidRPr="000B7D87">
        <w:rPr>
          <w:rFonts w:ascii="Palatino Linotype" w:eastAsia="Arial" w:hAnsi="Palatino Linotype" w:cs="Arial"/>
          <w:b/>
          <w:i/>
        </w:rPr>
        <w:t xml:space="preserve">itudes de </w:t>
      </w:r>
      <w:r w:rsidRPr="000B7D87">
        <w:rPr>
          <w:rFonts w:ascii="Palatino Linotype" w:eastAsia="Arial" w:hAnsi="Palatino Linotype" w:cs="Arial"/>
          <w:b/>
          <w:i/>
          <w:spacing w:val="1"/>
        </w:rPr>
        <w:t>ac</w:t>
      </w:r>
      <w:r w:rsidRPr="000B7D87">
        <w:rPr>
          <w:rFonts w:ascii="Palatino Linotype" w:eastAsia="Arial" w:hAnsi="Palatino Linotype" w:cs="Arial"/>
          <w:b/>
          <w:i/>
          <w:spacing w:val="-1"/>
        </w:rPr>
        <w:t>c</w:t>
      </w:r>
      <w:r w:rsidRPr="000B7D87">
        <w:rPr>
          <w:rFonts w:ascii="Palatino Linotype" w:eastAsia="Arial" w:hAnsi="Palatino Linotype" w:cs="Arial"/>
          <w:b/>
          <w:i/>
          <w:spacing w:val="1"/>
        </w:rPr>
        <w:t>es</w:t>
      </w:r>
      <w:r w:rsidRPr="000B7D87">
        <w:rPr>
          <w:rFonts w:ascii="Palatino Linotype" w:eastAsia="Arial" w:hAnsi="Palatino Linotype" w:cs="Arial"/>
          <w:b/>
          <w:i/>
        </w:rPr>
        <w:t>o a la informa</w:t>
      </w:r>
      <w:r w:rsidRPr="000B7D87">
        <w:rPr>
          <w:rFonts w:ascii="Palatino Linotype" w:eastAsia="Arial" w:hAnsi="Palatino Linotype" w:cs="Arial"/>
          <w:b/>
          <w:i/>
          <w:spacing w:val="1"/>
        </w:rPr>
        <w:t>c</w:t>
      </w:r>
      <w:r w:rsidRPr="000B7D87">
        <w:rPr>
          <w:rFonts w:ascii="Palatino Linotype" w:eastAsia="Arial" w:hAnsi="Palatino Linotype" w:cs="Arial"/>
          <w:b/>
          <w:i/>
        </w:rPr>
        <w:t>ió</w:t>
      </w:r>
      <w:r w:rsidRPr="000B7D87">
        <w:rPr>
          <w:rFonts w:ascii="Palatino Linotype" w:eastAsia="Arial" w:hAnsi="Palatino Linotype" w:cs="Arial"/>
          <w:b/>
          <w:i/>
          <w:spacing w:val="-2"/>
        </w:rPr>
        <w:t>n</w:t>
      </w:r>
      <w:r w:rsidRPr="000B7D87">
        <w:rPr>
          <w:rFonts w:ascii="Palatino Linotype" w:eastAsia="Arial" w:hAnsi="Palatino Linotype" w:cs="Arial"/>
          <w:b/>
          <w:i/>
        </w:rPr>
        <w:t xml:space="preserve">. </w:t>
      </w:r>
      <w:r w:rsidRPr="000B7D87">
        <w:rPr>
          <w:rFonts w:ascii="Palatino Linotype" w:eastAsia="Arial" w:hAnsi="Palatino Linotype" w:cs="Arial"/>
          <w:i/>
          <w:spacing w:val="18"/>
        </w:rPr>
        <w:t>L</w:t>
      </w:r>
      <w:r w:rsidRPr="000B7D87">
        <w:rPr>
          <w:rFonts w:ascii="Palatino Linotype" w:eastAsia="Arial" w:hAnsi="Palatino Linotype" w:cs="Arial"/>
          <w:i/>
          <w:spacing w:val="-1"/>
        </w:rPr>
        <w:t xml:space="preserve">os </w:t>
      </w:r>
      <w:r w:rsidRPr="000B7D87">
        <w:rPr>
          <w:rFonts w:ascii="Palatino Linotype" w:eastAsia="Arial" w:hAnsi="Palatino Linotype" w:cs="Arial"/>
          <w:i/>
          <w:spacing w:val="1"/>
        </w:rPr>
        <w:t>a</w:t>
      </w:r>
      <w:r w:rsidRPr="000B7D87">
        <w:rPr>
          <w:rFonts w:ascii="Palatino Linotype" w:eastAsia="Arial" w:hAnsi="Palatino Linotype" w:cs="Arial"/>
          <w:i/>
        </w:rPr>
        <w:t>rt</w:t>
      </w:r>
      <w:r w:rsidRPr="000B7D87">
        <w:rPr>
          <w:rFonts w:ascii="Palatino Linotype" w:eastAsia="Arial" w:hAnsi="Palatino Linotype" w:cs="Arial"/>
          <w:i/>
          <w:spacing w:val="-2"/>
        </w:rPr>
        <w:t>í</w:t>
      </w:r>
      <w:r w:rsidRPr="000B7D87">
        <w:rPr>
          <w:rFonts w:ascii="Palatino Linotype" w:eastAsia="Arial" w:hAnsi="Palatino Linotype" w:cs="Arial"/>
          <w:i/>
        </w:rPr>
        <w:t>c</w:t>
      </w:r>
      <w:r w:rsidRPr="000B7D87">
        <w:rPr>
          <w:rFonts w:ascii="Palatino Linotype" w:eastAsia="Arial" w:hAnsi="Palatino Linotype" w:cs="Arial"/>
          <w:i/>
          <w:spacing w:val="1"/>
        </w:rPr>
        <w:t>u</w:t>
      </w:r>
      <w:r w:rsidRPr="000B7D87">
        <w:rPr>
          <w:rFonts w:ascii="Palatino Linotype" w:eastAsia="Arial" w:hAnsi="Palatino Linotype" w:cs="Arial"/>
          <w:i/>
        </w:rPr>
        <w:t>los</w:t>
      </w:r>
      <w:r w:rsidRPr="000B7D87">
        <w:rPr>
          <w:rFonts w:ascii="Palatino Linotype" w:eastAsia="Arial" w:hAnsi="Palatino Linotype" w:cs="Arial"/>
          <w:i/>
          <w:spacing w:val="8"/>
        </w:rPr>
        <w:t xml:space="preserve"> 129 </w:t>
      </w:r>
      <w:r w:rsidRPr="000B7D87">
        <w:rPr>
          <w:rFonts w:ascii="Palatino Linotype" w:eastAsia="Arial" w:hAnsi="Palatino Linotype" w:cs="Arial"/>
          <w:i/>
          <w:spacing w:val="1"/>
        </w:rPr>
        <w:t>d</w:t>
      </w:r>
      <w:r w:rsidRPr="000B7D87">
        <w:rPr>
          <w:rFonts w:ascii="Palatino Linotype" w:eastAsia="Arial" w:hAnsi="Palatino Linotype" w:cs="Arial"/>
          <w:i/>
        </w:rPr>
        <w:t xml:space="preserve">e la </w:t>
      </w:r>
      <w:r w:rsidRPr="000B7D87">
        <w:rPr>
          <w:rFonts w:ascii="Palatino Linotype" w:eastAsia="Arial" w:hAnsi="Palatino Linotype" w:cs="Arial"/>
          <w:i/>
          <w:spacing w:val="-1"/>
        </w:rPr>
        <w:t>L</w:t>
      </w:r>
      <w:r w:rsidRPr="000B7D87">
        <w:rPr>
          <w:rFonts w:ascii="Palatino Linotype" w:eastAsia="Arial" w:hAnsi="Palatino Linotype" w:cs="Arial"/>
          <w:i/>
          <w:spacing w:val="1"/>
        </w:rPr>
        <w:t>e</w:t>
      </w:r>
      <w:r w:rsidRPr="000B7D87">
        <w:rPr>
          <w:rFonts w:ascii="Palatino Linotype" w:eastAsia="Arial" w:hAnsi="Palatino Linotype" w:cs="Arial"/>
          <w:i/>
        </w:rPr>
        <w:t xml:space="preserve">y General </w:t>
      </w:r>
      <w:r w:rsidRPr="000B7D87">
        <w:rPr>
          <w:rFonts w:ascii="Palatino Linotype" w:eastAsia="Arial" w:hAnsi="Palatino Linotype" w:cs="Arial"/>
          <w:i/>
          <w:spacing w:val="-1"/>
        </w:rPr>
        <w:t>d</w:t>
      </w:r>
      <w:r w:rsidRPr="000B7D87">
        <w:rPr>
          <w:rFonts w:ascii="Palatino Linotype" w:eastAsia="Arial" w:hAnsi="Palatino Linotype" w:cs="Arial"/>
          <w:i/>
        </w:rPr>
        <w:t xml:space="preserve">e </w:t>
      </w:r>
      <w:r w:rsidRPr="000B7D87">
        <w:rPr>
          <w:rFonts w:ascii="Palatino Linotype" w:eastAsia="Arial" w:hAnsi="Palatino Linotype" w:cs="Arial"/>
          <w:i/>
          <w:spacing w:val="2"/>
        </w:rPr>
        <w:t>T</w:t>
      </w:r>
      <w:r w:rsidRPr="000B7D87">
        <w:rPr>
          <w:rFonts w:ascii="Palatino Linotype" w:eastAsia="Arial" w:hAnsi="Palatino Linotype" w:cs="Arial"/>
          <w:i/>
        </w:rPr>
        <w:t>r</w:t>
      </w:r>
      <w:r w:rsidRPr="000B7D87">
        <w:rPr>
          <w:rFonts w:ascii="Palatino Linotype" w:eastAsia="Arial" w:hAnsi="Palatino Linotype" w:cs="Arial"/>
          <w:i/>
          <w:spacing w:val="-2"/>
        </w:rPr>
        <w:t>a</w:t>
      </w:r>
      <w:r w:rsidRPr="000B7D87">
        <w:rPr>
          <w:rFonts w:ascii="Palatino Linotype" w:eastAsia="Arial" w:hAnsi="Palatino Linotype" w:cs="Arial"/>
          <w:i/>
          <w:spacing w:val="1"/>
        </w:rPr>
        <w:t>n</w:t>
      </w:r>
      <w:r w:rsidRPr="000B7D87">
        <w:rPr>
          <w:rFonts w:ascii="Palatino Linotype" w:eastAsia="Arial" w:hAnsi="Palatino Linotype" w:cs="Arial"/>
          <w:i/>
        </w:rPr>
        <w:t>s</w:t>
      </w:r>
      <w:r w:rsidRPr="000B7D87">
        <w:rPr>
          <w:rFonts w:ascii="Palatino Linotype" w:eastAsia="Arial" w:hAnsi="Palatino Linotype" w:cs="Arial"/>
          <w:i/>
          <w:spacing w:val="1"/>
        </w:rPr>
        <w:t>pa</w:t>
      </w:r>
      <w:r w:rsidRPr="000B7D87">
        <w:rPr>
          <w:rFonts w:ascii="Palatino Linotype" w:eastAsia="Arial" w:hAnsi="Palatino Linotype" w:cs="Arial"/>
          <w:i/>
        </w:rPr>
        <w:t>r</w:t>
      </w:r>
      <w:r w:rsidRPr="000B7D87">
        <w:rPr>
          <w:rFonts w:ascii="Palatino Linotype" w:eastAsia="Arial" w:hAnsi="Palatino Linotype" w:cs="Arial"/>
          <w:i/>
          <w:spacing w:val="-2"/>
        </w:rPr>
        <w:t>e</w:t>
      </w:r>
      <w:r w:rsidRPr="000B7D87">
        <w:rPr>
          <w:rFonts w:ascii="Palatino Linotype" w:eastAsia="Arial" w:hAnsi="Palatino Linotype" w:cs="Arial"/>
          <w:i/>
          <w:spacing w:val="1"/>
        </w:rPr>
        <w:t>n</w:t>
      </w:r>
      <w:r w:rsidRPr="000B7D87">
        <w:rPr>
          <w:rFonts w:ascii="Palatino Linotype" w:eastAsia="Arial" w:hAnsi="Palatino Linotype" w:cs="Arial"/>
          <w:i/>
        </w:rPr>
        <w:t>cia y Acc</w:t>
      </w:r>
      <w:r w:rsidRPr="000B7D87">
        <w:rPr>
          <w:rFonts w:ascii="Palatino Linotype" w:eastAsia="Arial" w:hAnsi="Palatino Linotype" w:cs="Arial"/>
          <w:i/>
          <w:spacing w:val="1"/>
        </w:rPr>
        <w:t>e</w:t>
      </w:r>
      <w:r w:rsidRPr="000B7D87">
        <w:rPr>
          <w:rFonts w:ascii="Palatino Linotype" w:eastAsia="Arial" w:hAnsi="Palatino Linotype" w:cs="Arial"/>
          <w:i/>
        </w:rPr>
        <w:t>so a la I</w:t>
      </w:r>
      <w:r w:rsidRPr="000B7D87">
        <w:rPr>
          <w:rFonts w:ascii="Palatino Linotype" w:eastAsia="Arial" w:hAnsi="Palatino Linotype" w:cs="Arial"/>
          <w:i/>
          <w:spacing w:val="-1"/>
        </w:rPr>
        <w:t>n</w:t>
      </w:r>
      <w:r w:rsidRPr="000B7D87">
        <w:rPr>
          <w:rFonts w:ascii="Palatino Linotype" w:eastAsia="Arial" w:hAnsi="Palatino Linotype" w:cs="Arial"/>
          <w:i/>
        </w:rPr>
        <w:t>f</w:t>
      </w:r>
      <w:r w:rsidRPr="000B7D87">
        <w:rPr>
          <w:rFonts w:ascii="Palatino Linotype" w:eastAsia="Arial" w:hAnsi="Palatino Linotype" w:cs="Arial"/>
          <w:i/>
          <w:spacing w:val="1"/>
        </w:rPr>
        <w:t>o</w:t>
      </w:r>
      <w:r w:rsidRPr="000B7D87">
        <w:rPr>
          <w:rFonts w:ascii="Palatino Linotype" w:eastAsia="Arial" w:hAnsi="Palatino Linotype" w:cs="Arial"/>
          <w:i/>
          <w:spacing w:val="-3"/>
        </w:rPr>
        <w:t>r</w:t>
      </w:r>
      <w:r w:rsidRPr="000B7D87">
        <w:rPr>
          <w:rFonts w:ascii="Palatino Linotype" w:eastAsia="Arial" w:hAnsi="Palatino Linotype" w:cs="Arial"/>
          <w:i/>
          <w:spacing w:val="1"/>
        </w:rPr>
        <w:t>ma</w:t>
      </w:r>
      <w:r w:rsidRPr="000B7D87">
        <w:rPr>
          <w:rFonts w:ascii="Palatino Linotype" w:eastAsia="Arial" w:hAnsi="Palatino Linotype" w:cs="Arial"/>
          <w:i/>
        </w:rPr>
        <w:t>ci</w:t>
      </w:r>
      <w:r w:rsidRPr="000B7D87">
        <w:rPr>
          <w:rFonts w:ascii="Palatino Linotype" w:eastAsia="Arial" w:hAnsi="Palatino Linotype" w:cs="Arial"/>
          <w:i/>
          <w:spacing w:val="-2"/>
        </w:rPr>
        <w:t>ó</w:t>
      </w:r>
      <w:r w:rsidRPr="000B7D87">
        <w:rPr>
          <w:rFonts w:ascii="Palatino Linotype" w:eastAsia="Arial" w:hAnsi="Palatino Linotype" w:cs="Arial"/>
          <w:i/>
        </w:rPr>
        <w:t xml:space="preserve">n </w:t>
      </w:r>
      <w:r w:rsidRPr="000B7D87">
        <w:rPr>
          <w:rFonts w:ascii="Palatino Linotype" w:eastAsia="Arial" w:hAnsi="Palatino Linotype" w:cs="Arial"/>
          <w:i/>
          <w:spacing w:val="-2"/>
        </w:rPr>
        <w:t>P</w:t>
      </w:r>
      <w:r w:rsidRPr="000B7D87">
        <w:rPr>
          <w:rFonts w:ascii="Palatino Linotype" w:eastAsia="Arial" w:hAnsi="Palatino Linotype" w:cs="Arial"/>
          <w:i/>
          <w:spacing w:val="1"/>
        </w:rPr>
        <w:t>úb</w:t>
      </w:r>
      <w:r w:rsidRPr="000B7D87">
        <w:rPr>
          <w:rFonts w:ascii="Palatino Linotype" w:eastAsia="Arial" w:hAnsi="Palatino Linotype" w:cs="Arial"/>
          <w:i/>
        </w:rPr>
        <w:t>l</w:t>
      </w:r>
      <w:r w:rsidRPr="000B7D87">
        <w:rPr>
          <w:rFonts w:ascii="Palatino Linotype" w:eastAsia="Arial" w:hAnsi="Palatino Linotype" w:cs="Arial"/>
          <w:i/>
          <w:spacing w:val="-1"/>
        </w:rPr>
        <w:t>i</w:t>
      </w:r>
      <w:r w:rsidRPr="000B7D87">
        <w:rPr>
          <w:rFonts w:ascii="Palatino Linotype" w:eastAsia="Arial" w:hAnsi="Palatino Linotype" w:cs="Arial"/>
          <w:i/>
        </w:rPr>
        <w:t xml:space="preserve">ca y </w:t>
      </w:r>
      <w:r w:rsidRPr="000B7D87">
        <w:rPr>
          <w:rFonts w:ascii="Palatino Linotype" w:eastAsia="Arial" w:hAnsi="Palatino Linotype" w:cs="Arial"/>
          <w:i/>
          <w:spacing w:val="8"/>
        </w:rPr>
        <w:t xml:space="preserve">130, párrafo cuarto, </w:t>
      </w:r>
      <w:r w:rsidRPr="000B7D87">
        <w:rPr>
          <w:rFonts w:ascii="Palatino Linotype" w:eastAsia="Arial" w:hAnsi="Palatino Linotype" w:cs="Arial"/>
          <w:i/>
          <w:spacing w:val="1"/>
        </w:rPr>
        <w:t>d</w:t>
      </w:r>
      <w:r w:rsidRPr="000B7D87">
        <w:rPr>
          <w:rFonts w:ascii="Palatino Linotype" w:eastAsia="Arial" w:hAnsi="Palatino Linotype" w:cs="Arial"/>
          <w:i/>
        </w:rPr>
        <w:t xml:space="preserve">e la </w:t>
      </w:r>
      <w:r w:rsidRPr="000B7D87">
        <w:rPr>
          <w:rFonts w:ascii="Palatino Linotype" w:eastAsia="Arial" w:hAnsi="Palatino Linotype" w:cs="Arial"/>
          <w:i/>
          <w:spacing w:val="-1"/>
        </w:rPr>
        <w:t>L</w:t>
      </w:r>
      <w:r w:rsidRPr="000B7D87">
        <w:rPr>
          <w:rFonts w:ascii="Palatino Linotype" w:eastAsia="Arial" w:hAnsi="Palatino Linotype" w:cs="Arial"/>
          <w:i/>
          <w:spacing w:val="1"/>
        </w:rPr>
        <w:t>e</w:t>
      </w:r>
      <w:r w:rsidRPr="000B7D87">
        <w:rPr>
          <w:rFonts w:ascii="Palatino Linotype" w:eastAsia="Arial" w:hAnsi="Palatino Linotype" w:cs="Arial"/>
          <w:i/>
        </w:rPr>
        <w:t>y Fe</w:t>
      </w:r>
      <w:r w:rsidRPr="000B7D87">
        <w:rPr>
          <w:rFonts w:ascii="Palatino Linotype" w:eastAsia="Arial" w:hAnsi="Palatino Linotype" w:cs="Arial"/>
          <w:i/>
          <w:spacing w:val="1"/>
        </w:rPr>
        <w:t>de</w:t>
      </w:r>
      <w:r w:rsidRPr="000B7D87">
        <w:rPr>
          <w:rFonts w:ascii="Palatino Linotype" w:eastAsia="Arial" w:hAnsi="Palatino Linotype" w:cs="Arial"/>
          <w:i/>
        </w:rPr>
        <w:t xml:space="preserve">ral </w:t>
      </w:r>
      <w:r w:rsidRPr="000B7D87">
        <w:rPr>
          <w:rFonts w:ascii="Palatino Linotype" w:eastAsia="Arial" w:hAnsi="Palatino Linotype" w:cs="Arial"/>
          <w:i/>
          <w:spacing w:val="-1"/>
        </w:rPr>
        <w:t>d</w:t>
      </w:r>
      <w:r w:rsidRPr="000B7D87">
        <w:rPr>
          <w:rFonts w:ascii="Palatino Linotype" w:eastAsia="Arial" w:hAnsi="Palatino Linotype" w:cs="Arial"/>
          <w:i/>
        </w:rPr>
        <w:t xml:space="preserve">e </w:t>
      </w:r>
      <w:r w:rsidRPr="000B7D87">
        <w:rPr>
          <w:rFonts w:ascii="Palatino Linotype" w:eastAsia="Arial" w:hAnsi="Palatino Linotype" w:cs="Arial"/>
          <w:i/>
          <w:spacing w:val="2"/>
        </w:rPr>
        <w:t>T</w:t>
      </w:r>
      <w:r w:rsidRPr="000B7D87">
        <w:rPr>
          <w:rFonts w:ascii="Palatino Linotype" w:eastAsia="Arial" w:hAnsi="Palatino Linotype" w:cs="Arial"/>
          <w:i/>
        </w:rPr>
        <w:t>r</w:t>
      </w:r>
      <w:r w:rsidRPr="000B7D87">
        <w:rPr>
          <w:rFonts w:ascii="Palatino Linotype" w:eastAsia="Arial" w:hAnsi="Palatino Linotype" w:cs="Arial"/>
          <w:i/>
          <w:spacing w:val="-2"/>
        </w:rPr>
        <w:t>a</w:t>
      </w:r>
      <w:r w:rsidRPr="000B7D87">
        <w:rPr>
          <w:rFonts w:ascii="Palatino Linotype" w:eastAsia="Arial" w:hAnsi="Palatino Linotype" w:cs="Arial"/>
          <w:i/>
          <w:spacing w:val="1"/>
        </w:rPr>
        <w:t>n</w:t>
      </w:r>
      <w:r w:rsidRPr="000B7D87">
        <w:rPr>
          <w:rFonts w:ascii="Palatino Linotype" w:eastAsia="Arial" w:hAnsi="Palatino Linotype" w:cs="Arial"/>
          <w:i/>
        </w:rPr>
        <w:t>s</w:t>
      </w:r>
      <w:r w:rsidRPr="000B7D87">
        <w:rPr>
          <w:rFonts w:ascii="Palatino Linotype" w:eastAsia="Arial" w:hAnsi="Palatino Linotype" w:cs="Arial"/>
          <w:i/>
          <w:spacing w:val="1"/>
        </w:rPr>
        <w:t>pa</w:t>
      </w:r>
      <w:r w:rsidRPr="000B7D87">
        <w:rPr>
          <w:rFonts w:ascii="Palatino Linotype" w:eastAsia="Arial" w:hAnsi="Palatino Linotype" w:cs="Arial"/>
          <w:i/>
        </w:rPr>
        <w:t>r</w:t>
      </w:r>
      <w:r w:rsidRPr="000B7D87">
        <w:rPr>
          <w:rFonts w:ascii="Palatino Linotype" w:eastAsia="Arial" w:hAnsi="Palatino Linotype" w:cs="Arial"/>
          <w:i/>
          <w:spacing w:val="-2"/>
        </w:rPr>
        <w:t>e</w:t>
      </w:r>
      <w:r w:rsidRPr="000B7D87">
        <w:rPr>
          <w:rFonts w:ascii="Palatino Linotype" w:eastAsia="Arial" w:hAnsi="Palatino Linotype" w:cs="Arial"/>
          <w:i/>
          <w:spacing w:val="1"/>
        </w:rPr>
        <w:t>n</w:t>
      </w:r>
      <w:r w:rsidRPr="000B7D87">
        <w:rPr>
          <w:rFonts w:ascii="Palatino Linotype" w:eastAsia="Arial" w:hAnsi="Palatino Linotype" w:cs="Arial"/>
          <w:i/>
        </w:rPr>
        <w:t>cia y Acc</w:t>
      </w:r>
      <w:r w:rsidRPr="000B7D87">
        <w:rPr>
          <w:rFonts w:ascii="Palatino Linotype" w:eastAsia="Arial" w:hAnsi="Palatino Linotype" w:cs="Arial"/>
          <w:i/>
          <w:spacing w:val="1"/>
        </w:rPr>
        <w:t>e</w:t>
      </w:r>
      <w:r w:rsidRPr="000B7D87">
        <w:rPr>
          <w:rFonts w:ascii="Palatino Linotype" w:eastAsia="Arial" w:hAnsi="Palatino Linotype" w:cs="Arial"/>
          <w:i/>
        </w:rPr>
        <w:t>so a la I</w:t>
      </w:r>
      <w:r w:rsidRPr="000B7D87">
        <w:rPr>
          <w:rFonts w:ascii="Palatino Linotype" w:eastAsia="Arial" w:hAnsi="Palatino Linotype" w:cs="Arial"/>
          <w:i/>
          <w:spacing w:val="-1"/>
        </w:rPr>
        <w:t>n</w:t>
      </w:r>
      <w:r w:rsidRPr="000B7D87">
        <w:rPr>
          <w:rFonts w:ascii="Palatino Linotype" w:eastAsia="Arial" w:hAnsi="Palatino Linotype" w:cs="Arial"/>
          <w:i/>
        </w:rPr>
        <w:t>f</w:t>
      </w:r>
      <w:r w:rsidRPr="000B7D87">
        <w:rPr>
          <w:rFonts w:ascii="Palatino Linotype" w:eastAsia="Arial" w:hAnsi="Palatino Linotype" w:cs="Arial"/>
          <w:i/>
          <w:spacing w:val="1"/>
        </w:rPr>
        <w:t>o</w:t>
      </w:r>
      <w:r w:rsidRPr="000B7D87">
        <w:rPr>
          <w:rFonts w:ascii="Palatino Linotype" w:eastAsia="Arial" w:hAnsi="Palatino Linotype" w:cs="Arial"/>
          <w:i/>
          <w:spacing w:val="-3"/>
        </w:rPr>
        <w:t>r</w:t>
      </w:r>
      <w:r w:rsidRPr="000B7D87">
        <w:rPr>
          <w:rFonts w:ascii="Palatino Linotype" w:eastAsia="Arial" w:hAnsi="Palatino Linotype" w:cs="Arial"/>
          <w:i/>
          <w:spacing w:val="1"/>
        </w:rPr>
        <w:t>ma</w:t>
      </w:r>
      <w:r w:rsidRPr="000B7D87">
        <w:rPr>
          <w:rFonts w:ascii="Palatino Linotype" w:eastAsia="Arial" w:hAnsi="Palatino Linotype" w:cs="Arial"/>
          <w:i/>
        </w:rPr>
        <w:t>ci</w:t>
      </w:r>
      <w:r w:rsidRPr="000B7D87">
        <w:rPr>
          <w:rFonts w:ascii="Palatino Linotype" w:eastAsia="Arial" w:hAnsi="Palatino Linotype" w:cs="Arial"/>
          <w:i/>
          <w:spacing w:val="-2"/>
        </w:rPr>
        <w:t>ó</w:t>
      </w:r>
      <w:r w:rsidRPr="000B7D87">
        <w:rPr>
          <w:rFonts w:ascii="Palatino Linotype" w:eastAsia="Arial" w:hAnsi="Palatino Linotype" w:cs="Arial"/>
          <w:i/>
        </w:rPr>
        <w:t xml:space="preserve">n </w:t>
      </w:r>
      <w:r w:rsidRPr="000B7D87">
        <w:rPr>
          <w:rFonts w:ascii="Palatino Linotype" w:eastAsia="Arial" w:hAnsi="Palatino Linotype" w:cs="Arial"/>
          <w:i/>
          <w:spacing w:val="-2"/>
        </w:rPr>
        <w:t>P</w:t>
      </w:r>
      <w:r w:rsidRPr="000B7D87">
        <w:rPr>
          <w:rFonts w:ascii="Palatino Linotype" w:eastAsia="Arial" w:hAnsi="Palatino Linotype" w:cs="Arial"/>
          <w:i/>
          <w:spacing w:val="1"/>
        </w:rPr>
        <w:t>úb</w:t>
      </w:r>
      <w:r w:rsidRPr="000B7D87">
        <w:rPr>
          <w:rFonts w:ascii="Palatino Linotype" w:eastAsia="Arial" w:hAnsi="Palatino Linotype" w:cs="Arial"/>
          <w:i/>
        </w:rPr>
        <w:t>l</w:t>
      </w:r>
      <w:r w:rsidRPr="000B7D87">
        <w:rPr>
          <w:rFonts w:ascii="Palatino Linotype" w:eastAsia="Arial" w:hAnsi="Palatino Linotype" w:cs="Arial"/>
          <w:i/>
          <w:spacing w:val="-1"/>
        </w:rPr>
        <w:t>i</w:t>
      </w:r>
      <w:r w:rsidRPr="000B7D87">
        <w:rPr>
          <w:rFonts w:ascii="Palatino Linotype" w:eastAsia="Arial" w:hAnsi="Palatino Linotype" w:cs="Arial"/>
          <w:i/>
        </w:rPr>
        <w:t xml:space="preserve">ca, </w:t>
      </w:r>
      <w:r w:rsidRPr="000B7D87">
        <w:rPr>
          <w:rFonts w:ascii="Palatino Linotype" w:eastAsia="Arial" w:hAnsi="Palatino Linotype" w:cs="Arial"/>
          <w:i/>
          <w:spacing w:val="-1"/>
        </w:rPr>
        <w:t>señalan q</w:t>
      </w:r>
      <w:r w:rsidRPr="000B7D87">
        <w:rPr>
          <w:rFonts w:ascii="Palatino Linotype" w:eastAsia="Arial" w:hAnsi="Palatino Linotype" w:cs="Arial"/>
          <w:i/>
          <w:spacing w:val="1"/>
        </w:rPr>
        <w:t>u</w:t>
      </w:r>
      <w:r w:rsidRPr="000B7D87">
        <w:rPr>
          <w:rFonts w:ascii="Palatino Linotype" w:eastAsia="Arial" w:hAnsi="Palatino Linotype" w:cs="Arial"/>
          <w:i/>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0B7D87">
        <w:rPr>
          <w:rFonts w:ascii="Palatino Linotype" w:eastAsia="Arial" w:hAnsi="Palatino Linotype" w:cs="Arial"/>
          <w:i/>
          <w:spacing w:val="-1"/>
        </w:rPr>
        <w:t xml:space="preserve"> sin necesidad de</w:t>
      </w:r>
      <w:r w:rsidRPr="000B7D87">
        <w:rPr>
          <w:rFonts w:ascii="Palatino Linotype" w:eastAsia="Arial" w:hAnsi="Palatino Linotype" w:cs="Arial"/>
          <w:i/>
          <w:spacing w:val="1"/>
        </w:rPr>
        <w:t xml:space="preserve"> e</w:t>
      </w:r>
      <w:r w:rsidRPr="000B7D87">
        <w:rPr>
          <w:rFonts w:ascii="Palatino Linotype" w:eastAsia="Arial" w:hAnsi="Palatino Linotype" w:cs="Arial"/>
          <w:i/>
        </w:rPr>
        <w:t>la</w:t>
      </w:r>
      <w:r w:rsidRPr="000B7D87">
        <w:rPr>
          <w:rFonts w:ascii="Palatino Linotype" w:eastAsia="Arial" w:hAnsi="Palatino Linotype" w:cs="Arial"/>
          <w:i/>
          <w:spacing w:val="1"/>
        </w:rPr>
        <w:t>bo</w:t>
      </w:r>
      <w:r w:rsidRPr="000B7D87">
        <w:rPr>
          <w:rFonts w:ascii="Palatino Linotype" w:eastAsia="Arial" w:hAnsi="Palatino Linotype" w:cs="Arial"/>
          <w:i/>
        </w:rPr>
        <w:t xml:space="preserve">rar </w:t>
      </w:r>
      <w:r w:rsidRPr="000B7D87">
        <w:rPr>
          <w:rFonts w:ascii="Palatino Linotype" w:eastAsia="Arial" w:hAnsi="Palatino Linotype" w:cs="Arial"/>
          <w:i/>
          <w:spacing w:val="1"/>
        </w:rPr>
        <w:t>do</w:t>
      </w:r>
      <w:r w:rsidRPr="000B7D87">
        <w:rPr>
          <w:rFonts w:ascii="Palatino Linotype" w:eastAsia="Arial" w:hAnsi="Palatino Linotype" w:cs="Arial"/>
          <w:i/>
          <w:spacing w:val="-2"/>
        </w:rPr>
        <w:t>c</w:t>
      </w:r>
      <w:r w:rsidRPr="000B7D87">
        <w:rPr>
          <w:rFonts w:ascii="Palatino Linotype" w:eastAsia="Arial" w:hAnsi="Palatino Linotype" w:cs="Arial"/>
          <w:i/>
          <w:spacing w:val="1"/>
        </w:rPr>
        <w:t>u</w:t>
      </w:r>
      <w:r w:rsidRPr="000B7D87">
        <w:rPr>
          <w:rFonts w:ascii="Palatino Linotype" w:eastAsia="Arial" w:hAnsi="Palatino Linotype" w:cs="Arial"/>
          <w:i/>
          <w:spacing w:val="-1"/>
        </w:rPr>
        <w:t>m</w:t>
      </w:r>
      <w:r w:rsidRPr="000B7D87">
        <w:rPr>
          <w:rFonts w:ascii="Palatino Linotype" w:eastAsia="Arial" w:hAnsi="Palatino Linotype" w:cs="Arial"/>
          <w:i/>
          <w:spacing w:val="1"/>
        </w:rPr>
        <w:t>en</w:t>
      </w:r>
      <w:r w:rsidRPr="000B7D87">
        <w:rPr>
          <w:rFonts w:ascii="Palatino Linotype" w:eastAsia="Arial" w:hAnsi="Palatino Linotype" w:cs="Arial"/>
          <w:i/>
          <w:spacing w:val="-2"/>
        </w:rPr>
        <w:t>t</w:t>
      </w:r>
      <w:r w:rsidRPr="000B7D87">
        <w:rPr>
          <w:rFonts w:ascii="Palatino Linotype" w:eastAsia="Arial" w:hAnsi="Palatino Linotype" w:cs="Arial"/>
          <w:i/>
          <w:spacing w:val="1"/>
        </w:rPr>
        <w:t>o</w:t>
      </w:r>
      <w:r w:rsidRPr="000B7D87">
        <w:rPr>
          <w:rFonts w:ascii="Palatino Linotype" w:eastAsia="Arial" w:hAnsi="Palatino Linotype" w:cs="Arial"/>
          <w:i/>
        </w:rPr>
        <w:t xml:space="preserve">s </w:t>
      </w:r>
      <w:r w:rsidRPr="000B7D87">
        <w:rPr>
          <w:rFonts w:ascii="Palatino Linotype" w:eastAsia="Arial" w:hAnsi="Palatino Linotype" w:cs="Arial"/>
          <w:i/>
          <w:spacing w:val="1"/>
        </w:rPr>
        <w:t>a</w:t>
      </w:r>
      <w:r w:rsidRPr="000B7D87">
        <w:rPr>
          <w:rFonts w:ascii="Palatino Linotype" w:eastAsia="Arial" w:hAnsi="Palatino Linotype" w:cs="Arial"/>
          <w:i/>
        </w:rPr>
        <w:t>d</w:t>
      </w:r>
      <w:r w:rsidRPr="000B7D87">
        <w:rPr>
          <w:rFonts w:ascii="Palatino Linotype" w:eastAsia="Arial" w:hAnsi="Palatino Linotype" w:cs="Arial"/>
          <w:i/>
          <w:spacing w:val="1"/>
        </w:rPr>
        <w:t xml:space="preserve"> ho</w:t>
      </w:r>
      <w:r w:rsidRPr="000B7D87">
        <w:rPr>
          <w:rFonts w:ascii="Palatino Linotype" w:eastAsia="Arial" w:hAnsi="Palatino Linotype" w:cs="Arial"/>
          <w:i/>
        </w:rPr>
        <w:t xml:space="preserve">c </w:t>
      </w:r>
      <w:r w:rsidRPr="000B7D87">
        <w:rPr>
          <w:rFonts w:ascii="Palatino Linotype" w:eastAsia="Arial" w:hAnsi="Palatino Linotype" w:cs="Arial"/>
          <w:i/>
          <w:spacing w:val="1"/>
        </w:rPr>
        <w:t>pa</w:t>
      </w:r>
      <w:r w:rsidRPr="000B7D87">
        <w:rPr>
          <w:rFonts w:ascii="Palatino Linotype" w:eastAsia="Arial" w:hAnsi="Palatino Linotype" w:cs="Arial"/>
          <w:i/>
        </w:rPr>
        <w:t xml:space="preserve">ra </w:t>
      </w:r>
      <w:r w:rsidRPr="000B7D87">
        <w:rPr>
          <w:rFonts w:ascii="Palatino Linotype" w:eastAsia="Arial" w:hAnsi="Palatino Linotype" w:cs="Arial"/>
          <w:i/>
          <w:spacing w:val="1"/>
        </w:rPr>
        <w:t>a</w:t>
      </w:r>
      <w:r w:rsidRPr="000B7D87">
        <w:rPr>
          <w:rFonts w:ascii="Palatino Linotype" w:eastAsia="Arial" w:hAnsi="Palatino Linotype" w:cs="Arial"/>
          <w:i/>
        </w:rPr>
        <w:t>t</w:t>
      </w:r>
      <w:r w:rsidRPr="000B7D87">
        <w:rPr>
          <w:rFonts w:ascii="Palatino Linotype" w:eastAsia="Arial" w:hAnsi="Palatino Linotype" w:cs="Arial"/>
          <w:i/>
          <w:spacing w:val="-1"/>
        </w:rPr>
        <w:t>e</w:t>
      </w:r>
      <w:r w:rsidRPr="000B7D87">
        <w:rPr>
          <w:rFonts w:ascii="Palatino Linotype" w:eastAsia="Arial" w:hAnsi="Palatino Linotype" w:cs="Arial"/>
          <w:i/>
          <w:spacing w:val="1"/>
        </w:rPr>
        <w:t>n</w:t>
      </w:r>
      <w:r w:rsidRPr="000B7D87">
        <w:rPr>
          <w:rFonts w:ascii="Palatino Linotype" w:eastAsia="Arial" w:hAnsi="Palatino Linotype" w:cs="Arial"/>
          <w:i/>
          <w:spacing w:val="-1"/>
        </w:rPr>
        <w:t>d</w:t>
      </w:r>
      <w:r w:rsidRPr="000B7D87">
        <w:rPr>
          <w:rFonts w:ascii="Palatino Linotype" w:eastAsia="Arial" w:hAnsi="Palatino Linotype" w:cs="Arial"/>
          <w:i/>
          <w:spacing w:val="1"/>
        </w:rPr>
        <w:t>e</w:t>
      </w:r>
      <w:r w:rsidRPr="000B7D87">
        <w:rPr>
          <w:rFonts w:ascii="Palatino Linotype" w:eastAsia="Arial" w:hAnsi="Palatino Linotype" w:cs="Arial"/>
          <w:i/>
        </w:rPr>
        <w:t>r l</w:t>
      </w:r>
      <w:r w:rsidRPr="000B7D87">
        <w:rPr>
          <w:rFonts w:ascii="Palatino Linotype" w:eastAsia="Arial" w:hAnsi="Palatino Linotype" w:cs="Arial"/>
          <w:i/>
          <w:spacing w:val="-2"/>
        </w:rPr>
        <w:t>a</w:t>
      </w:r>
      <w:r w:rsidRPr="000B7D87">
        <w:rPr>
          <w:rFonts w:ascii="Palatino Linotype" w:eastAsia="Arial" w:hAnsi="Palatino Linotype" w:cs="Arial"/>
          <w:i/>
        </w:rPr>
        <w:t>s s</w:t>
      </w:r>
      <w:r w:rsidRPr="000B7D87">
        <w:rPr>
          <w:rFonts w:ascii="Palatino Linotype" w:eastAsia="Arial" w:hAnsi="Palatino Linotype" w:cs="Arial"/>
          <w:i/>
          <w:spacing w:val="1"/>
        </w:rPr>
        <w:t>o</w:t>
      </w:r>
      <w:r w:rsidRPr="000B7D87">
        <w:rPr>
          <w:rFonts w:ascii="Palatino Linotype" w:eastAsia="Arial" w:hAnsi="Palatino Linotype" w:cs="Arial"/>
          <w:i/>
        </w:rPr>
        <w:t>l</w:t>
      </w:r>
      <w:r w:rsidRPr="000B7D87">
        <w:rPr>
          <w:rFonts w:ascii="Palatino Linotype" w:eastAsia="Arial" w:hAnsi="Palatino Linotype" w:cs="Arial"/>
          <w:i/>
          <w:spacing w:val="-1"/>
        </w:rPr>
        <w:t>i</w:t>
      </w:r>
      <w:r w:rsidRPr="000B7D87">
        <w:rPr>
          <w:rFonts w:ascii="Palatino Linotype" w:eastAsia="Arial" w:hAnsi="Palatino Linotype" w:cs="Arial"/>
          <w:i/>
        </w:rPr>
        <w:t>cit</w:t>
      </w:r>
      <w:r w:rsidRPr="000B7D87">
        <w:rPr>
          <w:rFonts w:ascii="Palatino Linotype" w:eastAsia="Arial" w:hAnsi="Palatino Linotype" w:cs="Arial"/>
          <w:i/>
          <w:spacing w:val="1"/>
        </w:rPr>
        <w:t>ude</w:t>
      </w:r>
      <w:r w:rsidRPr="000B7D87">
        <w:rPr>
          <w:rFonts w:ascii="Palatino Linotype" w:eastAsia="Arial" w:hAnsi="Palatino Linotype" w:cs="Arial"/>
          <w:i/>
        </w:rPr>
        <w:t xml:space="preserve">s </w:t>
      </w:r>
      <w:r w:rsidRPr="000B7D87">
        <w:rPr>
          <w:rFonts w:ascii="Palatino Linotype" w:eastAsia="Arial" w:hAnsi="Palatino Linotype" w:cs="Arial"/>
          <w:i/>
          <w:spacing w:val="-1"/>
        </w:rPr>
        <w:t>d</w:t>
      </w:r>
      <w:r w:rsidRPr="000B7D87">
        <w:rPr>
          <w:rFonts w:ascii="Palatino Linotype" w:eastAsia="Arial" w:hAnsi="Palatino Linotype" w:cs="Arial"/>
          <w:i/>
        </w:rPr>
        <w:t>e i</w:t>
      </w:r>
      <w:r w:rsidRPr="000B7D87">
        <w:rPr>
          <w:rFonts w:ascii="Palatino Linotype" w:eastAsia="Arial" w:hAnsi="Palatino Linotype" w:cs="Arial"/>
          <w:i/>
          <w:spacing w:val="-2"/>
        </w:rPr>
        <w:t>n</w:t>
      </w:r>
      <w:r w:rsidRPr="000B7D87">
        <w:rPr>
          <w:rFonts w:ascii="Palatino Linotype" w:eastAsia="Arial" w:hAnsi="Palatino Linotype" w:cs="Arial"/>
          <w:i/>
        </w:rPr>
        <w:t>f</w:t>
      </w:r>
      <w:r w:rsidRPr="000B7D87">
        <w:rPr>
          <w:rFonts w:ascii="Palatino Linotype" w:eastAsia="Arial" w:hAnsi="Palatino Linotype" w:cs="Arial"/>
          <w:i/>
          <w:spacing w:val="1"/>
        </w:rPr>
        <w:t>o</w:t>
      </w:r>
      <w:r w:rsidRPr="000B7D87">
        <w:rPr>
          <w:rFonts w:ascii="Palatino Linotype" w:eastAsia="Arial" w:hAnsi="Palatino Linotype" w:cs="Arial"/>
          <w:i/>
        </w:rPr>
        <w:t>r</w:t>
      </w:r>
      <w:r w:rsidRPr="000B7D87">
        <w:rPr>
          <w:rFonts w:ascii="Palatino Linotype" w:eastAsia="Arial" w:hAnsi="Palatino Linotype" w:cs="Arial"/>
          <w:i/>
          <w:spacing w:val="-1"/>
        </w:rPr>
        <w:t>m</w:t>
      </w:r>
      <w:r w:rsidRPr="000B7D87">
        <w:rPr>
          <w:rFonts w:ascii="Palatino Linotype" w:eastAsia="Arial" w:hAnsi="Palatino Linotype" w:cs="Arial"/>
          <w:i/>
          <w:spacing w:val="1"/>
        </w:rPr>
        <w:t>a</w:t>
      </w:r>
      <w:r w:rsidRPr="000B7D87">
        <w:rPr>
          <w:rFonts w:ascii="Palatino Linotype" w:eastAsia="Arial" w:hAnsi="Palatino Linotype" w:cs="Arial"/>
          <w:i/>
        </w:rPr>
        <w:t>ció</w:t>
      </w:r>
      <w:r w:rsidRPr="000B7D87">
        <w:rPr>
          <w:rFonts w:ascii="Palatino Linotype" w:eastAsia="Arial" w:hAnsi="Palatino Linotype" w:cs="Arial"/>
          <w:i/>
          <w:spacing w:val="1"/>
        </w:rPr>
        <w:t>n</w:t>
      </w:r>
      <w:r w:rsidRPr="000B7D87">
        <w:rPr>
          <w:rFonts w:ascii="Palatino Linotype" w:eastAsia="Arial" w:hAnsi="Palatino Linotype" w:cs="Arial"/>
          <w:i/>
        </w:rPr>
        <w:t>.”</w:t>
      </w:r>
    </w:p>
    <w:p w14:paraId="5EB29D00" w14:textId="77777777" w:rsidR="000B7D87" w:rsidRPr="00AD50F9" w:rsidRDefault="000B7D87" w:rsidP="000B7D87">
      <w:pPr>
        <w:spacing w:line="360" w:lineRule="auto"/>
        <w:jc w:val="both"/>
        <w:rPr>
          <w:rFonts w:ascii="Palatino Linotype" w:hAnsi="Palatino Linotype" w:cs="Tahoma"/>
          <w:sz w:val="22"/>
          <w:szCs w:val="22"/>
        </w:rPr>
      </w:pPr>
    </w:p>
    <w:p w14:paraId="38D3082B" w14:textId="01433C29" w:rsidR="009F5B9F" w:rsidRDefault="000B7D87"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hAnsi="Palatino Linotype" w:cs="Tahoma"/>
          <w:sz w:val="22"/>
          <w:szCs w:val="22"/>
          <w:lang w:val="es-ES"/>
        </w:rPr>
        <w:t xml:space="preserve">De tales circunstancias, se concluye que los sujetos obligados únicamente se encuentran constreñidos a proporcionar los documentos que den cuenta de la información solicitada, como obren en sus archivos, sin tener que elaborarlos a las necesidades </w:t>
      </w:r>
      <w:r>
        <w:rPr>
          <w:rFonts w:ascii="Palatino Linotype" w:hAnsi="Palatino Linotype" w:cs="Tahoma"/>
          <w:sz w:val="22"/>
          <w:szCs w:val="22"/>
          <w:lang w:val="es-ES"/>
        </w:rPr>
        <w:t xml:space="preserve">del </w:t>
      </w:r>
      <w:r w:rsidRPr="00AD50F9">
        <w:rPr>
          <w:rFonts w:ascii="Palatino Linotype" w:hAnsi="Palatino Linotype" w:cs="Tahoma"/>
          <w:sz w:val="22"/>
          <w:szCs w:val="22"/>
          <w:lang w:val="es-ES"/>
        </w:rPr>
        <w:t xml:space="preserve"> Recurrente</w:t>
      </w:r>
      <w:r>
        <w:rPr>
          <w:rFonts w:ascii="Palatino Linotype" w:hAnsi="Palatino Linotype" w:cs="Tahoma"/>
          <w:sz w:val="22"/>
          <w:szCs w:val="22"/>
          <w:lang w:val="es-ES"/>
        </w:rPr>
        <w:t xml:space="preserve">; por lo que, en el presente caso, para dar atención al requerimiento informativo, se considera que el Sujeto Obligado deberá </w:t>
      </w:r>
      <w:r w:rsidR="00601F66">
        <w:rPr>
          <w:rFonts w:ascii="Palatino Linotype" w:hAnsi="Palatino Linotype" w:cs="Tahoma"/>
          <w:sz w:val="22"/>
          <w:szCs w:val="22"/>
          <w:lang w:val="es-ES"/>
        </w:rPr>
        <w:t xml:space="preserve">proporcionar los Reportes de Altas del Personal, entregados al </w:t>
      </w:r>
      <w:r w:rsidR="00601F66" w:rsidRPr="00601F66">
        <w:rPr>
          <w:rFonts w:ascii="Palatino Linotype" w:hAnsi="Palatino Linotype" w:cs="Tahoma"/>
          <w:bCs/>
          <w:sz w:val="22"/>
          <w:szCs w:val="22"/>
        </w:rPr>
        <w:t>Órgano Superior de Fiscalización</w:t>
      </w:r>
      <w:r w:rsidR="00601F66">
        <w:rPr>
          <w:rFonts w:ascii="Palatino Linotype" w:hAnsi="Palatino Linotype" w:cs="Tahoma"/>
          <w:bCs/>
          <w:sz w:val="22"/>
          <w:szCs w:val="22"/>
        </w:rPr>
        <w:t xml:space="preserve"> del Estado de México, pues es el documento </w:t>
      </w:r>
      <w:r w:rsidR="005D0A80">
        <w:rPr>
          <w:rFonts w:ascii="Palatino Linotype" w:hAnsi="Palatino Linotype" w:cs="Tahoma"/>
          <w:bCs/>
          <w:sz w:val="22"/>
          <w:szCs w:val="22"/>
        </w:rPr>
        <w:t>que da cuenta de la información solicitada, al contener lo referente a las altas del personal del Ayuntamiento de Valle de Chalco Solidaridad</w:t>
      </w:r>
      <w:r w:rsidR="00FA5052">
        <w:rPr>
          <w:rFonts w:ascii="Palatino Linotype" w:hAnsi="Palatino Linotype" w:cs="Tahoma"/>
          <w:bCs/>
          <w:sz w:val="22"/>
          <w:szCs w:val="22"/>
        </w:rPr>
        <w:t>, correspondiente al nombre, adscripción, cargo y sueldo bruto y neto.</w:t>
      </w:r>
    </w:p>
    <w:p w14:paraId="12ED1F75"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DDC8A12" w14:textId="15D8917E" w:rsidR="009F5B9F" w:rsidRDefault="00601F66" w:rsidP="00EC2AFA">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contexto, cabe precisar que el Particular requirió la información con fecha de corte uno de marzo de dos mil diecinueve y dado que los documentos previos son elaborados de manera mensual, se considera procedente ordenar la entrega de estos, correspondientes al mes de enero y febrero de la presente anualidad.</w:t>
      </w:r>
    </w:p>
    <w:p w14:paraId="00A9A1B8"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79393A76" w14:textId="03BB1D5D" w:rsidR="005D0A80" w:rsidRPr="005D0A80" w:rsidRDefault="005D0A80" w:rsidP="005D0A80">
      <w:pPr>
        <w:shd w:val="clear" w:color="auto" w:fill="FFFFFF" w:themeFill="background1"/>
        <w:spacing w:line="360" w:lineRule="auto"/>
        <w:jc w:val="both"/>
        <w:rPr>
          <w:rFonts w:ascii="Palatino Linotype" w:eastAsia="Calibri" w:hAnsi="Palatino Linotype" w:cs="Tahoma"/>
          <w:bCs/>
          <w:sz w:val="22"/>
          <w:szCs w:val="22"/>
          <w:lang w:eastAsia="en-US"/>
        </w:rPr>
      </w:pPr>
      <w:r w:rsidRPr="005D0A80">
        <w:rPr>
          <w:rFonts w:ascii="Palatino Linotype" w:eastAsia="Calibri" w:hAnsi="Palatino Linotype" w:cs="Tahoma"/>
          <w:bCs/>
          <w:sz w:val="22"/>
          <w:szCs w:val="22"/>
          <w:lang w:eastAsia="en-US"/>
        </w:rPr>
        <w:lastRenderedPageBreak/>
        <w:t xml:space="preserve">Asimismo, resulta necesario precisar que conforme al artículo 2°, fracción XI, de la Ley de Fiscalización Superior del Estado de México, las Tesorerías Municipales serán las encargas de enviar mensualmente al Órgano Superior de Fiscalización los Informes Mensuales. De tales circunstancias, se considera que, para atender al requerimiento en análisis, el Sujeto Obligado, deberá realizar una búsqueda exhaustiva y razonable en su Tesorería Municipal, de </w:t>
      </w:r>
      <w:r>
        <w:rPr>
          <w:rFonts w:ascii="Palatino Linotype" w:eastAsia="Calibri" w:hAnsi="Palatino Linotype" w:cs="Tahoma"/>
          <w:bCs/>
          <w:sz w:val="22"/>
          <w:szCs w:val="22"/>
          <w:lang w:eastAsia="en-US"/>
        </w:rPr>
        <w:t xml:space="preserve">Reportes de Altas de </w:t>
      </w:r>
      <w:r w:rsidR="00FA5052">
        <w:rPr>
          <w:rFonts w:ascii="Palatino Linotype" w:eastAsia="Calibri" w:hAnsi="Palatino Linotype" w:cs="Tahoma"/>
          <w:bCs/>
          <w:sz w:val="22"/>
          <w:szCs w:val="22"/>
          <w:lang w:eastAsia="en-US"/>
        </w:rPr>
        <w:t>Personal,</w:t>
      </w:r>
      <w:r w:rsidRPr="005D0A80">
        <w:rPr>
          <w:rFonts w:ascii="Palatino Linotype" w:eastAsia="Calibri" w:hAnsi="Palatino Linotype" w:cs="Tahoma"/>
          <w:b/>
          <w:bCs/>
          <w:sz w:val="22"/>
          <w:szCs w:val="22"/>
          <w:lang w:eastAsia="en-US"/>
        </w:rPr>
        <w:t xml:space="preserve"> </w:t>
      </w:r>
      <w:r w:rsidRPr="005D0A80">
        <w:rPr>
          <w:rFonts w:ascii="Palatino Linotype" w:eastAsia="Calibri" w:hAnsi="Palatino Linotype" w:cs="Tahoma"/>
          <w:bCs/>
          <w:sz w:val="22"/>
          <w:szCs w:val="22"/>
          <w:lang w:eastAsia="en-US"/>
        </w:rPr>
        <w:t xml:space="preserve">en términos del artículo 162 de la Ley </w:t>
      </w:r>
      <w:r w:rsidR="00FA5052">
        <w:rPr>
          <w:rFonts w:ascii="Palatino Linotype" w:eastAsia="Calibri" w:hAnsi="Palatino Linotype" w:cs="Tahoma"/>
          <w:bCs/>
          <w:sz w:val="22"/>
          <w:szCs w:val="22"/>
          <w:lang w:eastAsia="en-US"/>
        </w:rPr>
        <w:t>de Transparencia y Acceso a la Información Pública del Estado de México y Municipios.</w:t>
      </w:r>
    </w:p>
    <w:p w14:paraId="024B84BC"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30E9789" w14:textId="7A18FC7D" w:rsidR="008321FB" w:rsidRDefault="008321FB" w:rsidP="008321FB">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no pasa desapercibido </w:t>
      </w:r>
      <w:r w:rsidR="009012BF">
        <w:rPr>
          <w:rFonts w:ascii="Palatino Linotype" w:hAnsi="Palatino Linotype" w:cs="Tahoma"/>
          <w:bCs/>
          <w:iCs/>
          <w:sz w:val="22"/>
          <w:szCs w:val="22"/>
          <w:lang w:val="es-ES"/>
        </w:rPr>
        <w:t>que el Reporte de Altas de Personal</w:t>
      </w:r>
      <w:r>
        <w:rPr>
          <w:rFonts w:ascii="Palatino Linotype" w:hAnsi="Palatino Linotype" w:cs="Tahoma"/>
          <w:bCs/>
          <w:iCs/>
          <w:sz w:val="22"/>
          <w:szCs w:val="22"/>
          <w:lang w:val="es-ES"/>
        </w:rPr>
        <w:t xml:space="preserve"> </w:t>
      </w:r>
      <w:r w:rsidR="009012BF">
        <w:rPr>
          <w:rFonts w:ascii="Palatino Linotype" w:hAnsi="Palatino Linotype" w:cs="Tahoma"/>
          <w:bCs/>
          <w:iCs/>
          <w:sz w:val="22"/>
          <w:szCs w:val="22"/>
          <w:lang w:val="es-ES"/>
        </w:rPr>
        <w:t>contiene</w:t>
      </w:r>
      <w:r>
        <w:rPr>
          <w:rFonts w:ascii="Palatino Linotype" w:hAnsi="Palatino Linotype" w:cs="Tahoma"/>
          <w:bCs/>
          <w:iCs/>
          <w:sz w:val="22"/>
          <w:szCs w:val="22"/>
          <w:lang w:val="es-ES"/>
        </w:rPr>
        <w:t xml:space="preserve"> diversos datos</w:t>
      </w:r>
      <w:r w:rsidR="009012BF">
        <w:rPr>
          <w:rFonts w:ascii="Palatino Linotype" w:hAnsi="Palatino Linotype" w:cs="Tahoma"/>
          <w:bCs/>
          <w:iCs/>
          <w:sz w:val="22"/>
          <w:szCs w:val="22"/>
          <w:lang w:val="es-ES"/>
        </w:rPr>
        <w:t xml:space="preserve"> que podrían ser considerados</w:t>
      </w:r>
      <w:r>
        <w:rPr>
          <w:rFonts w:ascii="Palatino Linotype" w:hAnsi="Palatino Linotype" w:cs="Tahoma"/>
          <w:bCs/>
          <w:iCs/>
          <w:sz w:val="22"/>
          <w:szCs w:val="22"/>
          <w:lang w:val="es-ES"/>
        </w:rPr>
        <w:t xml:space="preserve"> personales, en términos del artículo 143, fracción I, de la Ley de Transparencia y Acceso a la Información Pública del Estado de México y Municipios, a saber, los siguientes: </w:t>
      </w:r>
    </w:p>
    <w:p w14:paraId="262FC1B8"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12763C6" w14:textId="76C2CD51" w:rsidR="009F5B9F" w:rsidRDefault="00322D59" w:rsidP="004F2F40">
      <w:pPr>
        <w:pStyle w:val="Prrafodelista"/>
        <w:numPr>
          <w:ilvl w:val="0"/>
          <w:numId w:val="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6C684242" w14:textId="4B11F486" w:rsidR="00322D59" w:rsidRDefault="00322D59" w:rsidP="004F2F40">
      <w:pPr>
        <w:pStyle w:val="Prrafodelista"/>
        <w:numPr>
          <w:ilvl w:val="0"/>
          <w:numId w:val="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w:t>
      </w:r>
    </w:p>
    <w:p w14:paraId="23F6B888" w14:textId="019B70D9" w:rsidR="00322D59" w:rsidRDefault="00322D59" w:rsidP="004F2F40">
      <w:pPr>
        <w:pStyle w:val="Prrafodelista"/>
        <w:numPr>
          <w:ilvl w:val="0"/>
          <w:numId w:val="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 y</w:t>
      </w:r>
    </w:p>
    <w:p w14:paraId="754560B2" w14:textId="4344E2C3" w:rsidR="00322D59" w:rsidRPr="00322D59" w:rsidRDefault="00322D59" w:rsidP="004F2F40">
      <w:pPr>
        <w:pStyle w:val="Prrafodelista"/>
        <w:numPr>
          <w:ilvl w:val="0"/>
          <w:numId w:val="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2F2B68B0"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7528A54C"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w:t>
      </w:r>
      <w:r w:rsidRPr="00AD50F9">
        <w:rPr>
          <w:rFonts w:ascii="Palatino Linotype" w:eastAsia="Calibri" w:hAnsi="Palatino Linotype" w:cs="Tahoma"/>
          <w:bCs/>
          <w:sz w:val="22"/>
          <w:szCs w:val="22"/>
          <w:lang w:eastAsia="en-US"/>
        </w:rPr>
        <w:lastRenderedPageBreak/>
        <w:t>la cual establecerá los supuestos de excepción a los principios que rijan el tratamiento de datos, por razones de seguridad nacional, disposiciones de orden público, seguridad y salud públicas o para proteger los derechos de terceros.</w:t>
      </w:r>
    </w:p>
    <w:p w14:paraId="335A5C75"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2C99B41F"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1F9FC4E8"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4F51C23C"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0E955C5B"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1304B965"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7492338"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0BD8F8C8"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DCCD78A"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56759C87"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w:t>
      </w:r>
      <w:r w:rsidRPr="00AD50F9">
        <w:rPr>
          <w:rFonts w:ascii="Palatino Linotype" w:eastAsia="Calibri" w:hAnsi="Palatino Linotype" w:cs="Tahoma"/>
          <w:bCs/>
          <w:sz w:val="22"/>
          <w:szCs w:val="22"/>
          <w:lang w:eastAsia="en-US"/>
        </w:rPr>
        <w:lastRenderedPageBreak/>
        <w:t>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902C73F"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7AA2C4C7"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5164011A"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048B1133" w14:textId="77777777" w:rsidR="009012BF" w:rsidRPr="00AD50F9" w:rsidRDefault="009012BF" w:rsidP="004F2F40">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661F8154"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61B16F5F" w14:textId="77777777" w:rsidR="009012BF" w:rsidRPr="00AD50F9" w:rsidRDefault="009012BF" w:rsidP="004F2F40">
      <w:pPr>
        <w:pStyle w:val="Prrafodelista"/>
        <w:numPr>
          <w:ilvl w:val="0"/>
          <w:numId w:val="7"/>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6F0A7304"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7EEB42AE"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226A1283"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5A54E476"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Además, en el artículo 5° de dicho ordenamiento jurídico, establece que es la Ley aplicable para todo tratamiento de datos personales.</w:t>
      </w:r>
    </w:p>
    <w:p w14:paraId="05CD578A"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31A4065A"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7C946D87"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653AD524"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1D0FC516"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01088BE7"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52F757C3"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De tal suerte, las instituciones públicas tienen la doble responsabilidad, por un lado de proteger los datos personales y por otro, darles publicidad cuando la relevancia de esos datos sea de interés público.</w:t>
      </w:r>
    </w:p>
    <w:p w14:paraId="75EEBD09"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62D7035F"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6DA92C26"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0E0FA971"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09E3FC71"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p>
    <w:p w14:paraId="0A582ADC" w14:textId="77777777" w:rsidR="009012BF" w:rsidRPr="00AD50F9" w:rsidRDefault="009012BF" w:rsidP="009012BF">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w:t>
      </w:r>
      <w:r w:rsidRPr="00AD50F9">
        <w:rPr>
          <w:rFonts w:ascii="Palatino Linotype" w:eastAsia="Calibri" w:hAnsi="Palatino Linotype" w:cs="Tahoma"/>
          <w:bCs/>
          <w:sz w:val="22"/>
          <w:szCs w:val="22"/>
          <w:lang w:eastAsia="en-US"/>
        </w:rPr>
        <w:lastRenderedPageBreak/>
        <w:t>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7370E90D" w14:textId="77777777" w:rsidR="009012BF" w:rsidRPr="00AD50F9" w:rsidRDefault="009012BF" w:rsidP="009012BF">
      <w:pPr>
        <w:spacing w:line="360" w:lineRule="auto"/>
        <w:ind w:right="-93"/>
        <w:jc w:val="both"/>
        <w:rPr>
          <w:rFonts w:ascii="Palatino Linotype" w:hAnsi="Palatino Linotype" w:cs="Tahoma"/>
          <w:sz w:val="22"/>
          <w:szCs w:val="22"/>
        </w:rPr>
      </w:pPr>
    </w:p>
    <w:p w14:paraId="4DA97B3A" w14:textId="77777777" w:rsidR="009012BF" w:rsidRDefault="009012BF" w:rsidP="009012BF">
      <w:pPr>
        <w:shd w:val="clear" w:color="auto" w:fill="FFFFFF" w:themeFill="background1"/>
        <w:spacing w:line="360" w:lineRule="auto"/>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solicito, deben ser considerados confidenciales o públicos, a saber, el Registro Federal de Contribuyentes (servidor público y municipio),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r w:rsidRPr="008F656A">
        <w:rPr>
          <w:rFonts w:ascii="Palatino Linotype" w:eastAsia="Calibri" w:hAnsi="Palatino Linotype" w:cs="Tahoma"/>
          <w:bCs/>
          <w:iCs/>
          <w:sz w:val="22"/>
          <w:szCs w:val="22"/>
          <w:lang w:val="es-ES" w:eastAsia="en-US"/>
        </w:rPr>
        <w:t xml:space="preserve"> cuotas sindicales</w:t>
      </w:r>
      <w:r>
        <w:rPr>
          <w:rFonts w:ascii="Palatino Linotype" w:eastAsia="Calibri" w:hAnsi="Palatino Linotype" w:cs="Tahoma"/>
          <w:bCs/>
          <w:iCs/>
          <w:sz w:val="22"/>
          <w:szCs w:val="22"/>
          <w:lang w:val="es-ES" w:eastAsia="en-US"/>
        </w:rPr>
        <w:t xml:space="preserve">, domicilio del Municipio, </w:t>
      </w:r>
      <w:r w:rsidRPr="00860FC0">
        <w:rPr>
          <w:rFonts w:ascii="Palatino Linotype" w:eastAsia="Calibri" w:hAnsi="Palatino Linotype" w:cs="Tahoma"/>
          <w:bCs/>
          <w:iCs/>
          <w:sz w:val="22"/>
          <w:szCs w:val="22"/>
          <w:lang w:val="es-ES" w:eastAsia="en-US"/>
        </w:rPr>
        <w:t>folio fiscal, número de serie del Certificado de Sello Digital, Sello del Sistema de Administración Tributaria, cadena original, número de serie certificado del sistema, fecha y hora de certificación</w:t>
      </w:r>
      <w:r>
        <w:rPr>
          <w:rFonts w:ascii="Palatino Linotype" w:eastAsia="Calibri" w:hAnsi="Palatino Linotype" w:cs="Tahoma"/>
          <w:bCs/>
          <w:iCs/>
          <w:sz w:val="22"/>
          <w:szCs w:val="22"/>
          <w:lang w:val="es-ES" w:eastAsia="en-US"/>
        </w:rPr>
        <w:t>.</w:t>
      </w:r>
    </w:p>
    <w:p w14:paraId="79E9424C" w14:textId="77777777" w:rsidR="009012BF" w:rsidRDefault="009012BF" w:rsidP="009012BF">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04A162D6" w14:textId="77777777" w:rsidR="009012BF" w:rsidRPr="00BB1CE3" w:rsidRDefault="009012BF" w:rsidP="004F2F40">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3E595DB8" w14:textId="77777777" w:rsidR="009012BF"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398193A4"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001901B9"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14:paraId="5A63D1A0"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426DC28A"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07CD0054"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5E9241F9"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2BF9D4C9"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2A64E901"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7C4B97DD"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7B0DE494" w14:textId="77777777" w:rsidR="009012BF" w:rsidRPr="00A55626" w:rsidRDefault="009012BF" w:rsidP="009012BF">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2B84519A" w14:textId="77777777" w:rsidR="009012BF" w:rsidRPr="00BB1CE3"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lastRenderedPageBreak/>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0E3B3A58" w14:textId="77777777" w:rsidR="009012BF" w:rsidRDefault="009012BF" w:rsidP="009012BF">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9A45277" w14:textId="77777777" w:rsidR="009012BF" w:rsidRPr="00A55626" w:rsidRDefault="009012BF" w:rsidP="004F2F40">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5FFC9D09"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79213B22"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0AE67187"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459E0A5B"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5B001561"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2D411FA7"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6681559"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conformidad con lo precisado por la propia Secretaría de Gobernación en la dirección </w:t>
      </w:r>
      <w:hyperlink r:id="rId12"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sidRPr="00A55626">
        <w:rPr>
          <w:rFonts w:ascii="Palatino Linotype" w:eastAsia="Calibri" w:hAnsi="Palatino Linotype" w:cs="Tahoma"/>
          <w:bCs/>
          <w:iCs/>
          <w:sz w:val="22"/>
          <w:szCs w:val="22"/>
          <w:u w:val="single"/>
          <w:lang w:eastAsia="en-US"/>
        </w:rPr>
        <w:t xml:space="preserve"> </w:t>
      </w:r>
      <w:r w:rsidRPr="00A55626">
        <w:rPr>
          <w:rFonts w:ascii="Palatino Linotype" w:eastAsia="Calibri" w:hAnsi="Palatino Linotype" w:cs="Tahoma"/>
          <w:bCs/>
          <w:iCs/>
          <w:sz w:val="22"/>
          <w:szCs w:val="22"/>
          <w:lang w:eastAsia="en-US"/>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w:t>
      </w:r>
      <w:r w:rsidRPr="00A55626">
        <w:rPr>
          <w:rFonts w:ascii="Palatino Linotype" w:eastAsia="Calibri" w:hAnsi="Palatino Linotype" w:cs="Tahoma"/>
          <w:bCs/>
          <w:iCs/>
          <w:sz w:val="22"/>
          <w:szCs w:val="22"/>
          <w:lang w:eastAsia="en-US"/>
        </w:rPr>
        <w:lastRenderedPageBreak/>
        <w:t xml:space="preserve">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5207BC57"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0DD13A9D" w14:textId="77777777" w:rsidR="009012BF" w:rsidRPr="00A55626" w:rsidRDefault="009012BF" w:rsidP="004F2F40">
      <w:pPr>
        <w:pStyle w:val="Prrafodelista"/>
        <w:numPr>
          <w:ilvl w:val="0"/>
          <w:numId w:val="1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2EC246D1" w14:textId="77777777" w:rsidR="009012BF" w:rsidRPr="00A55626" w:rsidRDefault="009012BF" w:rsidP="004F2F40">
      <w:pPr>
        <w:pStyle w:val="Prrafodelista"/>
        <w:numPr>
          <w:ilvl w:val="0"/>
          <w:numId w:val="1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6E239917" w14:textId="77777777" w:rsidR="009012BF" w:rsidRPr="00A55626" w:rsidRDefault="009012BF" w:rsidP="004F2F40">
      <w:pPr>
        <w:pStyle w:val="Prrafodelista"/>
        <w:numPr>
          <w:ilvl w:val="0"/>
          <w:numId w:val="10"/>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66B4E709" w14:textId="77777777" w:rsidR="009012BF" w:rsidRPr="00A55626" w:rsidRDefault="009012BF" w:rsidP="004F2F40">
      <w:pPr>
        <w:pStyle w:val="Prrafodelista"/>
        <w:numPr>
          <w:ilvl w:val="0"/>
          <w:numId w:val="10"/>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451042D3"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1BE06A7A"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0B618B49"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38293581"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1FF6625E"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4A287515"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Resulta aplicable en la especie, como argumento orientador, el Criterio 18/17, emitido por el Instituto Nacional de Transparencia, Acceso a la Información y Protección de Datos Personales.</w:t>
      </w:r>
    </w:p>
    <w:p w14:paraId="0D2084AB"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338E4606" w14:textId="77777777" w:rsidR="009012BF" w:rsidRPr="00075FF9" w:rsidRDefault="009012BF" w:rsidP="00075FF9">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lastRenderedPageBreak/>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4212CF8"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37C7094D"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69BC9554"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02B9A6DD" w14:textId="77777777" w:rsidR="009012BF" w:rsidRPr="00A55626" w:rsidRDefault="009012BF" w:rsidP="004F2F40">
      <w:pPr>
        <w:numPr>
          <w:ilvl w:val="0"/>
          <w:numId w:val="8"/>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27431C9E"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4AD92F2"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21EB2B94"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55F38230"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w:t>
      </w:r>
      <w:r w:rsidRPr="00A55626">
        <w:rPr>
          <w:rFonts w:ascii="Palatino Linotype" w:eastAsia="Calibri" w:hAnsi="Palatino Linotype" w:cs="Tahoma"/>
          <w:bCs/>
          <w:iCs/>
          <w:sz w:val="22"/>
          <w:szCs w:val="22"/>
          <w:lang w:eastAsia="en-US"/>
        </w:rPr>
        <w:lastRenderedPageBreak/>
        <w:t xml:space="preserve">acredite como tal, la cual será de naturaleza personal e intransferible. En esta credencial se consignan diversos datos personales </w:t>
      </w:r>
      <w:r w:rsidRPr="00A55626">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w:t>
      </w:r>
      <w:r>
        <w:rPr>
          <w:rFonts w:ascii="Palatino Linotype" w:eastAsia="Calibri" w:hAnsi="Palatino Linotype" w:cs="Tahoma"/>
          <w:b/>
          <w:bCs/>
          <w:iCs/>
          <w:sz w:val="22"/>
          <w:szCs w:val="22"/>
          <w:lang w:eastAsia="en-US"/>
        </w:rPr>
        <w:t>l Estado de México y Municipios.</w:t>
      </w:r>
    </w:p>
    <w:p w14:paraId="79D658D4"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2F1AC4B6"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es de destacar que dicho dato no cambia, aunque el trabajador se dé de baja y alta en diversas ocasiones, con motivo de haber trabajado en diferentes instituciones públicas de la Entidad.</w:t>
      </w:r>
    </w:p>
    <w:p w14:paraId="30F95229"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p>
    <w:p w14:paraId="67D1B2C7" w14:textId="77777777" w:rsidR="009012BF" w:rsidRPr="00A55626" w:rsidRDefault="009012BF" w:rsidP="009012BF">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Contar con la prestación de seguridad social que brinda el Instituto de Seguridad Social del Estado de México y Municipios no es una obligación para entrar a trabajar a una institución pública, por el contrario es un derecho que se adquiere cuando se ingresa al servicio público, por tal motivo, es un dato personal confidencial, por lo que se aprueba su eliminación en las versiones públicas, toda vez que actualiza el supuesto de confidencialidad del artículo 143, fracción I de la Ley de Transparencia y Acceso a la Información Pública del Estado de México y Municipios.</w:t>
      </w:r>
    </w:p>
    <w:p w14:paraId="2F5C05E6"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5F470862" w14:textId="77777777" w:rsidR="00075FF9" w:rsidRPr="00AD50F9" w:rsidRDefault="00075FF9" w:rsidP="004F2F40">
      <w:pPr>
        <w:pStyle w:val="Prrafodelista"/>
        <w:numPr>
          <w:ilvl w:val="0"/>
          <w:numId w:val="8"/>
        </w:numPr>
        <w:spacing w:line="360" w:lineRule="auto"/>
        <w:jc w:val="both"/>
        <w:rPr>
          <w:rFonts w:ascii="Palatino Linotype" w:hAnsi="Palatino Linotype" w:cs="Tahoma"/>
          <w:b/>
          <w:szCs w:val="22"/>
        </w:rPr>
      </w:pPr>
      <w:r w:rsidRPr="00AD50F9">
        <w:rPr>
          <w:rFonts w:ascii="Palatino Linotype" w:hAnsi="Palatino Linotype" w:cs="Tahoma"/>
          <w:b/>
          <w:szCs w:val="22"/>
        </w:rPr>
        <w:t>Número de empleado.</w:t>
      </w:r>
    </w:p>
    <w:p w14:paraId="431975DD" w14:textId="77777777" w:rsidR="00075FF9" w:rsidRPr="00AD50F9" w:rsidRDefault="00075FF9" w:rsidP="00075FF9">
      <w:pPr>
        <w:spacing w:line="360" w:lineRule="auto"/>
        <w:jc w:val="both"/>
        <w:rPr>
          <w:rFonts w:ascii="Palatino Linotype" w:hAnsi="Palatino Linotype" w:cs="Tahoma"/>
          <w:b/>
          <w:sz w:val="22"/>
          <w:szCs w:val="22"/>
        </w:rPr>
      </w:pPr>
    </w:p>
    <w:p w14:paraId="42CB6618" w14:textId="77777777" w:rsidR="00075FF9" w:rsidRPr="00AD50F9" w:rsidRDefault="00075FF9" w:rsidP="00075F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En relación con el número de empleado de servidores públicos o su equivalente, con independencia del nombre que reciba, constituye un instrumento de control interno que </w:t>
      </w:r>
      <w:r w:rsidRPr="00AD50F9">
        <w:rPr>
          <w:rFonts w:ascii="Palatino Linotype" w:hAnsi="Palatino Linotype" w:cs="Tahoma"/>
          <w:sz w:val="22"/>
          <w:szCs w:val="22"/>
        </w:rPr>
        <w:lastRenderedPageBreak/>
        <w:t>permite a las dependencias y entidades identificar a sus trabajadores y a estos les facilita la realización de gestiones en su carácter de empleado.</w:t>
      </w:r>
    </w:p>
    <w:p w14:paraId="10187326" w14:textId="77777777" w:rsidR="00075FF9" w:rsidRPr="00AD50F9" w:rsidRDefault="00075FF9" w:rsidP="00075FF9">
      <w:pPr>
        <w:spacing w:line="360" w:lineRule="auto"/>
        <w:jc w:val="both"/>
        <w:rPr>
          <w:rFonts w:ascii="Palatino Linotype" w:hAnsi="Palatino Linotype" w:cs="Tahoma"/>
          <w:sz w:val="22"/>
          <w:szCs w:val="22"/>
        </w:rPr>
      </w:pPr>
    </w:p>
    <w:p w14:paraId="150636C6" w14:textId="77777777" w:rsidR="00075FF9" w:rsidRPr="00AD50F9" w:rsidRDefault="00075FF9" w:rsidP="00075F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2A7005B9" w14:textId="77777777" w:rsidR="00075FF9" w:rsidRPr="00AD50F9" w:rsidRDefault="00075FF9" w:rsidP="00075FF9">
      <w:pPr>
        <w:spacing w:line="360" w:lineRule="auto"/>
        <w:rPr>
          <w:rFonts w:ascii="Palatino Linotype" w:hAnsi="Palatino Linotype" w:cs="Tahoma"/>
          <w:sz w:val="22"/>
          <w:szCs w:val="22"/>
        </w:rPr>
      </w:pPr>
    </w:p>
    <w:p w14:paraId="2698621A" w14:textId="77777777" w:rsidR="00075FF9" w:rsidRPr="00AD50F9" w:rsidRDefault="00075FF9" w:rsidP="00075F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Lo anterior, se robustece con el Criterio 03/14, emitido por el Pleno del entonces Instituto Federal de Acceso a la Información y Protección de Datos, que establece lo siguiente:</w:t>
      </w:r>
    </w:p>
    <w:p w14:paraId="3EF83565" w14:textId="77777777" w:rsidR="00075FF9" w:rsidRPr="00AD50F9" w:rsidRDefault="00075FF9" w:rsidP="00075FF9">
      <w:pPr>
        <w:spacing w:line="360" w:lineRule="auto"/>
        <w:jc w:val="both"/>
        <w:rPr>
          <w:rFonts w:ascii="Palatino Linotype" w:hAnsi="Palatino Linotype" w:cs="Tahoma"/>
          <w:sz w:val="22"/>
          <w:szCs w:val="22"/>
        </w:rPr>
      </w:pPr>
    </w:p>
    <w:p w14:paraId="53253523" w14:textId="77777777" w:rsidR="00075FF9" w:rsidRPr="00075FF9" w:rsidRDefault="00075FF9" w:rsidP="00075FF9">
      <w:pPr>
        <w:spacing w:line="360" w:lineRule="auto"/>
        <w:ind w:left="567" w:right="567"/>
        <w:jc w:val="both"/>
        <w:rPr>
          <w:rFonts w:ascii="Palatino Linotype" w:hAnsi="Palatino Linotype" w:cs="Tahoma"/>
          <w:i/>
        </w:rPr>
      </w:pPr>
      <w:r w:rsidRPr="00075FF9">
        <w:rPr>
          <w:rFonts w:ascii="Palatino Linotype" w:hAnsi="Palatino Linotype" w:cs="Tahoma"/>
          <w:b/>
          <w:i/>
        </w:rPr>
        <w:t>“Número de empleado, o su equivalente, si se integra con datos personales del trabajador o permite acceder a éstos sin necesidad de una contraseña, constituye información confidencial.</w:t>
      </w:r>
      <w:r w:rsidRPr="00075FF9">
        <w:rPr>
          <w:rFonts w:ascii="Palatino Linotype" w:hAnsi="Palatino Linotype" w:cs="Tahoma"/>
          <w:i/>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w:t>
      </w:r>
      <w:r w:rsidRPr="00075FF9">
        <w:rPr>
          <w:rFonts w:ascii="Palatino Linotype" w:hAnsi="Palatino Linotype" w:cs="Tahoma"/>
          <w:i/>
        </w:rPr>
        <w:lastRenderedPageBreak/>
        <w:t>el carácter de confidencial, ya que por sí solo no permite el acceso a los datos personales de los servidores públicos.”</w:t>
      </w:r>
    </w:p>
    <w:p w14:paraId="55746A90" w14:textId="77777777" w:rsidR="00075FF9" w:rsidRPr="00AD50F9" w:rsidRDefault="00075FF9" w:rsidP="00075FF9">
      <w:pPr>
        <w:spacing w:line="360" w:lineRule="auto"/>
        <w:jc w:val="both"/>
        <w:rPr>
          <w:rFonts w:ascii="Palatino Linotype" w:hAnsi="Palatino Linotype" w:cs="Tahoma"/>
          <w:sz w:val="22"/>
          <w:szCs w:val="22"/>
        </w:rPr>
      </w:pPr>
    </w:p>
    <w:p w14:paraId="6E28F0E6" w14:textId="77777777" w:rsidR="00075FF9" w:rsidRPr="00AD50F9" w:rsidRDefault="00075FF9" w:rsidP="00075FF9">
      <w:pPr>
        <w:spacing w:line="360" w:lineRule="auto"/>
        <w:jc w:val="both"/>
        <w:rPr>
          <w:rFonts w:ascii="Palatino Linotype" w:hAnsi="Palatino Linotype" w:cs="Tahoma"/>
          <w:sz w:val="22"/>
          <w:szCs w:val="22"/>
        </w:rPr>
      </w:pPr>
      <w:r w:rsidRPr="00AD50F9">
        <w:rPr>
          <w:rFonts w:ascii="Palatino Linotype" w:hAnsi="Palatino Linotype" w:cs="Tahoma"/>
          <w:sz w:val="22"/>
          <w:szCs w:val="22"/>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33AE988C" w14:textId="77777777" w:rsidR="00075FF9" w:rsidRPr="00AD50F9" w:rsidRDefault="00075FF9" w:rsidP="00075FF9">
      <w:pPr>
        <w:spacing w:line="360" w:lineRule="auto"/>
        <w:ind w:right="-93"/>
        <w:jc w:val="both"/>
        <w:rPr>
          <w:rFonts w:ascii="Palatino Linotype" w:eastAsia="Calibri" w:hAnsi="Palatino Linotype" w:cs="Tahoma"/>
          <w:b/>
          <w:bCs/>
          <w:sz w:val="22"/>
          <w:szCs w:val="22"/>
          <w:lang w:eastAsia="en-US"/>
        </w:rPr>
      </w:pPr>
    </w:p>
    <w:p w14:paraId="4C1F0967" w14:textId="77777777" w:rsidR="00075FF9" w:rsidRPr="00AD50F9" w:rsidRDefault="00075FF9" w:rsidP="00075FF9">
      <w:pPr>
        <w:spacing w:line="360" w:lineRule="auto"/>
        <w:ind w:right="-93"/>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85B19D9" w14:textId="77777777" w:rsidR="009F5B9F" w:rsidRDefault="009F5B9F"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1B649A43" w14:textId="77777777" w:rsidR="00775B00" w:rsidRDefault="001C6A50"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 xml:space="preserve">Por otra parte, conforme al artículo </w:t>
      </w:r>
      <w:r w:rsidR="00256A05">
        <w:rPr>
          <w:rFonts w:ascii="Palatino Linotype" w:eastAsia="Calibri" w:hAnsi="Palatino Linotype" w:cs="Tahoma"/>
          <w:bCs/>
          <w:sz w:val="22"/>
          <w:szCs w:val="22"/>
          <w:lang w:eastAsia="en-US"/>
        </w:rPr>
        <w:t xml:space="preserve">116 </w:t>
      </w:r>
      <w:r>
        <w:rPr>
          <w:rFonts w:ascii="Palatino Linotype" w:eastAsia="Calibri" w:hAnsi="Palatino Linotype" w:cs="Tahoma"/>
          <w:bCs/>
          <w:sz w:val="22"/>
          <w:szCs w:val="22"/>
          <w:lang w:eastAsia="en-US"/>
        </w:rPr>
        <w:t xml:space="preserve">del Bando Municipal de Policía y Buen Gobierno dos mil diecinueve, del Ayuntamiento </w:t>
      </w:r>
      <w:r w:rsidR="00256A05">
        <w:rPr>
          <w:rFonts w:ascii="Palatino Linotype" w:eastAsia="Calibri" w:hAnsi="Palatino Linotype" w:cs="Tahoma"/>
          <w:bCs/>
          <w:sz w:val="22"/>
          <w:szCs w:val="22"/>
          <w:lang w:eastAsia="en-US"/>
        </w:rPr>
        <w:t xml:space="preserve">de Valle de Chalco Solidaridad, establece que el Ayuntamiento, </w:t>
      </w:r>
      <w:r w:rsidR="00256A05" w:rsidRPr="00256A05">
        <w:rPr>
          <w:rFonts w:ascii="Palatino Linotype" w:eastAsia="Calibri" w:hAnsi="Palatino Linotype" w:cs="Tahoma"/>
          <w:bCs/>
          <w:sz w:val="22"/>
          <w:szCs w:val="22"/>
          <w:lang w:val="es-ES" w:eastAsia="en-US"/>
        </w:rPr>
        <w:t xml:space="preserve">se desprende que </w:t>
      </w:r>
      <w:r w:rsidR="00256A05">
        <w:rPr>
          <w:rFonts w:ascii="Palatino Linotype" w:eastAsia="Calibri" w:hAnsi="Palatino Linotype" w:cs="Tahoma"/>
          <w:bCs/>
          <w:sz w:val="22"/>
          <w:szCs w:val="22"/>
          <w:lang w:val="es-ES" w:eastAsia="en-US"/>
        </w:rPr>
        <w:t>el Ente Recurrido cuenta con la Dirección de Seguridad Pública y Tránsito, encargada de garantizar el orden público, la paz social, la prevención de la comisión de cualquier delito</w:t>
      </w:r>
      <w:r w:rsidR="00BD5739">
        <w:rPr>
          <w:rFonts w:ascii="Palatino Linotype" w:eastAsia="Calibri" w:hAnsi="Palatino Linotype" w:cs="Tahoma"/>
          <w:bCs/>
          <w:sz w:val="22"/>
          <w:szCs w:val="22"/>
          <w:lang w:val="es-ES" w:eastAsia="en-US"/>
        </w:rPr>
        <w:t xml:space="preserve"> e </w:t>
      </w:r>
      <w:r w:rsidR="00256A05">
        <w:rPr>
          <w:rFonts w:ascii="Palatino Linotype" w:eastAsia="Calibri" w:hAnsi="Palatino Linotype" w:cs="Tahoma"/>
          <w:bCs/>
          <w:sz w:val="22"/>
          <w:szCs w:val="22"/>
          <w:lang w:val="es-ES" w:eastAsia="en-US"/>
        </w:rPr>
        <w:t xml:space="preserve"> inhibir la manifestación de conductas antisociales</w:t>
      </w:r>
      <w:r w:rsidR="00BD5739">
        <w:rPr>
          <w:rFonts w:ascii="Palatino Linotype" w:eastAsia="Calibri" w:hAnsi="Palatino Linotype" w:cs="Tahoma"/>
          <w:bCs/>
          <w:sz w:val="22"/>
          <w:szCs w:val="22"/>
          <w:lang w:val="es-ES" w:eastAsia="en-US"/>
        </w:rPr>
        <w:t xml:space="preserve">; por lo que, este Instituto considera que durante enero y febrero de dos mil diecinueve, se pudieron dar de alta servidores públicos que realizan funciones operativas, tales como policías u oficiales. </w:t>
      </w:r>
    </w:p>
    <w:p w14:paraId="441227CB" w14:textId="7C78634E" w:rsidR="00BD5739" w:rsidRPr="003D5DCE" w:rsidRDefault="00BD5739" w:rsidP="00775B00">
      <w:pPr>
        <w:shd w:val="clear" w:color="auto" w:fill="FFFFFF" w:themeFill="background1"/>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bCs/>
          <w:sz w:val="22"/>
          <w:szCs w:val="22"/>
          <w:lang w:val="es-ES" w:eastAsia="en-US"/>
        </w:rPr>
        <w:t xml:space="preserve">Así resulta necesario analizar si el nombre de dichos trabajadores </w:t>
      </w:r>
      <w:r w:rsidR="00775B00">
        <w:rPr>
          <w:rFonts w:ascii="Palatino Linotype" w:eastAsia="Calibri" w:hAnsi="Palatino Linotype" w:cs="Tahoma"/>
          <w:bCs/>
          <w:sz w:val="22"/>
          <w:szCs w:val="22"/>
          <w:lang w:val="es-ES" w:eastAsia="en-US"/>
        </w:rPr>
        <w:t>actualiza</w:t>
      </w:r>
      <w:r>
        <w:rPr>
          <w:rFonts w:ascii="Palatino Linotype" w:eastAsia="Calibri" w:hAnsi="Palatino Linotype" w:cs="Tahoma"/>
          <w:bCs/>
          <w:sz w:val="22"/>
          <w:szCs w:val="22"/>
          <w:lang w:val="es-ES" w:eastAsia="en-US"/>
        </w:rPr>
        <w:t xml:space="preserve"> alguna causal de clasificaci</w:t>
      </w:r>
      <w:r w:rsidR="00775B00">
        <w:rPr>
          <w:rFonts w:ascii="Palatino Linotype" w:eastAsia="Calibri" w:hAnsi="Palatino Linotype" w:cs="Tahoma"/>
          <w:bCs/>
          <w:sz w:val="22"/>
          <w:szCs w:val="22"/>
          <w:lang w:val="es-ES" w:eastAsia="en-US"/>
        </w:rPr>
        <w:t xml:space="preserve">ón; al </w:t>
      </w:r>
      <w:r w:rsidRPr="003D5DCE">
        <w:rPr>
          <w:rFonts w:ascii="Palatino Linotype" w:eastAsia="Calibri" w:hAnsi="Palatino Linotype" w:cs="Tahoma"/>
          <w:iCs/>
          <w:sz w:val="22"/>
          <w:szCs w:val="22"/>
          <w:lang w:val="es-ES" w:eastAsia="es-ES_tradnl"/>
        </w:rPr>
        <w:t>respecto, el</w:t>
      </w:r>
      <w:r w:rsidRPr="003D5DCE">
        <w:rPr>
          <w:rFonts w:ascii="Palatino Linotype" w:eastAsia="Calibri" w:hAnsi="Palatino Linotype" w:cs="Tahoma"/>
          <w:b/>
          <w:iCs/>
          <w:sz w:val="22"/>
          <w:szCs w:val="22"/>
          <w:lang w:val="es-ES" w:eastAsia="es-ES_tradnl"/>
        </w:rPr>
        <w:t xml:space="preserve"> </w:t>
      </w:r>
      <w:r w:rsidRPr="003D5DCE">
        <w:rPr>
          <w:rFonts w:ascii="Palatino Linotype" w:eastAsia="Calibri" w:hAnsi="Palatino Linotype" w:cs="Tahoma"/>
          <w:iCs/>
          <w:sz w:val="22"/>
          <w:szCs w:val="22"/>
          <w:lang w:val="es-ES" w:eastAsia="es-ES_tradnl"/>
        </w:rPr>
        <w:t>artículo 140, fracción IV</w:t>
      </w:r>
      <w:r>
        <w:rPr>
          <w:rFonts w:ascii="Palatino Linotype" w:eastAsia="Calibri" w:hAnsi="Palatino Linotype" w:cs="Tahoma"/>
          <w:iCs/>
          <w:sz w:val="22"/>
          <w:szCs w:val="22"/>
          <w:lang w:val="es-ES" w:eastAsia="es-ES_tradnl"/>
        </w:rPr>
        <w:t>,</w:t>
      </w:r>
      <w:r w:rsidRPr="003D5DCE">
        <w:rPr>
          <w:rFonts w:ascii="Palatino Linotype" w:eastAsia="Calibri" w:hAnsi="Palatino Linotype" w:cs="Tahoma"/>
          <w:iCs/>
          <w:sz w:val="22"/>
          <w:szCs w:val="22"/>
          <w:lang w:val="es-ES" w:eastAsia="es-ES_tradnl"/>
        </w:rPr>
        <w:t xml:space="preserve"> de la Ley de Transparencia y Acceso a la Información Pública</w:t>
      </w:r>
      <w:r>
        <w:rPr>
          <w:rFonts w:ascii="Palatino Linotype" w:eastAsia="Calibri" w:hAnsi="Palatino Linotype" w:cs="Tahoma"/>
          <w:iCs/>
          <w:sz w:val="22"/>
          <w:szCs w:val="22"/>
          <w:lang w:val="es-ES" w:eastAsia="es-ES_tradnl"/>
        </w:rPr>
        <w:t xml:space="preserve"> del Estado de México y Municipios,</w:t>
      </w:r>
      <w:r w:rsidRPr="003D5DCE">
        <w:rPr>
          <w:rFonts w:ascii="Palatino Linotype" w:eastAsia="Calibri" w:hAnsi="Palatino Linotype" w:cs="Tahoma"/>
          <w:iCs/>
          <w:sz w:val="22"/>
          <w:szCs w:val="22"/>
          <w:lang w:val="es-ES" w:eastAsia="es-ES_tradnl"/>
        </w:rPr>
        <w:t xml:space="preserve"> homólogo a parte del artículo 113, </w:t>
      </w:r>
      <w:r w:rsidRPr="003D5DCE">
        <w:rPr>
          <w:rFonts w:ascii="Palatino Linotype" w:eastAsia="Calibri" w:hAnsi="Palatino Linotype" w:cs="Tahoma"/>
          <w:iCs/>
          <w:sz w:val="22"/>
          <w:szCs w:val="22"/>
          <w:lang w:val="es-ES" w:eastAsia="es-ES_tradnl"/>
        </w:rPr>
        <w:lastRenderedPageBreak/>
        <w:t xml:space="preserve">fracción V de la Ley General de Transparencia y </w:t>
      </w:r>
      <w:r>
        <w:rPr>
          <w:rFonts w:ascii="Palatino Linotype" w:eastAsia="Calibri" w:hAnsi="Palatino Linotype" w:cs="Tahoma"/>
          <w:iCs/>
          <w:sz w:val="22"/>
          <w:szCs w:val="22"/>
          <w:lang w:val="es-ES" w:eastAsia="es-ES_tradnl"/>
        </w:rPr>
        <w:t>Acceso a la Información Pública)</w:t>
      </w:r>
      <w:r w:rsidRPr="003D5DCE">
        <w:rPr>
          <w:rFonts w:ascii="Palatino Linotype" w:eastAsia="Calibri" w:hAnsi="Palatino Linotype" w:cs="Tahoma"/>
          <w:iCs/>
          <w:sz w:val="22"/>
          <w:szCs w:val="22"/>
          <w:lang w:val="es-ES" w:eastAsia="es-ES_tradnl"/>
        </w:rPr>
        <w:t>, prevé lo siguiente:</w:t>
      </w:r>
    </w:p>
    <w:p w14:paraId="078D7DED" w14:textId="77777777" w:rsidR="00BD5739" w:rsidRPr="00261EED" w:rsidRDefault="00BD5739" w:rsidP="00BD5739">
      <w:pPr>
        <w:spacing w:line="360" w:lineRule="auto"/>
        <w:jc w:val="both"/>
        <w:rPr>
          <w:rFonts w:ascii="Palatino Linotype" w:eastAsia="Calibri" w:hAnsi="Palatino Linotype" w:cs="Tahoma"/>
          <w:bCs/>
          <w:i/>
          <w:sz w:val="22"/>
          <w:szCs w:val="22"/>
          <w:lang w:eastAsia="en-US"/>
        </w:rPr>
      </w:pPr>
    </w:p>
    <w:p w14:paraId="5A24A525" w14:textId="77777777" w:rsidR="00BD5739" w:rsidRPr="00261EED" w:rsidRDefault="00BD5739" w:rsidP="00BD5739">
      <w:pPr>
        <w:tabs>
          <w:tab w:val="left" w:pos="4962"/>
        </w:tabs>
        <w:spacing w:line="360" w:lineRule="auto"/>
        <w:ind w:left="567" w:right="567"/>
        <w:jc w:val="both"/>
        <w:rPr>
          <w:rFonts w:ascii="Palatino Linotype" w:eastAsia="Calibri" w:hAnsi="Palatino Linotype" w:cs="Tahoma"/>
          <w:i/>
          <w:iCs/>
          <w:lang w:val="es-ES" w:eastAsia="es-ES_tradnl"/>
        </w:rPr>
      </w:pPr>
      <w:r w:rsidRPr="00261EED">
        <w:rPr>
          <w:rFonts w:ascii="Palatino Linotype" w:eastAsia="Calibri" w:hAnsi="Palatino Linotype" w:cs="Tahoma"/>
          <w:i/>
          <w:iCs/>
          <w:lang w:val="es-ES" w:eastAsia="es-ES_tradnl"/>
        </w:rPr>
        <w:t>“</w:t>
      </w:r>
      <w:r w:rsidRPr="00261EED">
        <w:rPr>
          <w:rFonts w:ascii="Palatino Linotype" w:eastAsia="Calibri" w:hAnsi="Palatino Linotype" w:cs="Tahoma"/>
          <w:b/>
          <w:i/>
          <w:iCs/>
          <w:lang w:val="es-ES" w:eastAsia="es-ES_tradnl"/>
        </w:rPr>
        <w:t>Artículo 140.</w:t>
      </w:r>
      <w:r w:rsidRPr="00261EED">
        <w:rPr>
          <w:rFonts w:ascii="Palatino Linotype" w:eastAsia="Calibri" w:hAnsi="Palatino Linotype" w:cs="Tahoma"/>
          <w:i/>
          <w:iCs/>
          <w:lang w:val="es-ES" w:eastAsia="es-ES_tradnl"/>
        </w:rPr>
        <w:t xml:space="preserve"> El acceso a la información pública será restringido excepcionalmente, cuando por razones de interés público, ésta sea clasificada como reservada, conforme a los criterios siguientes: </w:t>
      </w:r>
    </w:p>
    <w:p w14:paraId="4AE0512F" w14:textId="453E7962" w:rsidR="00BD5739" w:rsidRPr="00261EED" w:rsidRDefault="00775B00" w:rsidP="00BD5739">
      <w:pPr>
        <w:tabs>
          <w:tab w:val="left" w:pos="4962"/>
        </w:tabs>
        <w:spacing w:line="360" w:lineRule="auto"/>
        <w:ind w:left="567" w:right="567"/>
        <w:jc w:val="both"/>
        <w:rPr>
          <w:rFonts w:ascii="Palatino Linotype" w:eastAsia="Calibri" w:hAnsi="Palatino Linotype" w:cs="Tahoma"/>
          <w:i/>
          <w:iCs/>
          <w:lang w:val="es-ES" w:eastAsia="es-ES_tradnl"/>
        </w:rPr>
      </w:pPr>
      <w:r>
        <w:rPr>
          <w:rFonts w:ascii="Palatino Linotype" w:eastAsia="Calibri" w:hAnsi="Palatino Linotype" w:cs="Tahoma"/>
          <w:i/>
          <w:iCs/>
          <w:lang w:val="es-ES" w:eastAsia="es-ES_tradnl"/>
        </w:rPr>
        <w:t>…</w:t>
      </w:r>
    </w:p>
    <w:p w14:paraId="1A9762A0" w14:textId="77777777" w:rsidR="00BD5739" w:rsidRPr="00261EED" w:rsidRDefault="00BD5739" w:rsidP="00BD5739">
      <w:pPr>
        <w:tabs>
          <w:tab w:val="left" w:pos="4962"/>
        </w:tabs>
        <w:spacing w:line="360" w:lineRule="auto"/>
        <w:ind w:left="567" w:right="567"/>
        <w:jc w:val="both"/>
        <w:rPr>
          <w:rFonts w:ascii="Palatino Linotype" w:eastAsia="Calibri" w:hAnsi="Palatino Linotype" w:cs="Tahoma"/>
          <w:i/>
          <w:iCs/>
          <w:lang w:eastAsia="es-ES_tradnl"/>
        </w:rPr>
      </w:pPr>
      <w:r w:rsidRPr="00261EED">
        <w:rPr>
          <w:rFonts w:ascii="Palatino Linotype" w:eastAsia="Calibri" w:hAnsi="Palatino Linotype" w:cs="Tahoma"/>
          <w:i/>
          <w:iCs/>
          <w:lang w:eastAsia="es-ES_tradnl"/>
        </w:rPr>
        <w:t>IV. Ponga en riesgo la vida, la seguridad o la salud de una persona física;</w:t>
      </w:r>
    </w:p>
    <w:p w14:paraId="3CAF52D7" w14:textId="77777777" w:rsidR="00BD5739" w:rsidRPr="00261EED" w:rsidRDefault="00BD5739" w:rsidP="00BD5739">
      <w:pPr>
        <w:tabs>
          <w:tab w:val="left" w:pos="4962"/>
        </w:tabs>
        <w:spacing w:line="360" w:lineRule="auto"/>
        <w:ind w:left="567" w:right="567"/>
        <w:jc w:val="both"/>
        <w:rPr>
          <w:rFonts w:ascii="Palatino Linotype" w:eastAsia="Calibri" w:hAnsi="Palatino Linotype" w:cs="Tahoma"/>
          <w:i/>
          <w:iCs/>
          <w:lang w:val="es-ES" w:eastAsia="es-ES_tradnl"/>
        </w:rPr>
      </w:pPr>
      <w:r w:rsidRPr="00261EED">
        <w:rPr>
          <w:rFonts w:ascii="Palatino Linotype" w:eastAsia="Calibri" w:hAnsi="Palatino Linotype" w:cs="Tahoma"/>
          <w:i/>
          <w:iCs/>
          <w:lang w:val="es-ES" w:eastAsia="es-ES_tradnl"/>
        </w:rPr>
        <w:t xml:space="preserve">…” </w:t>
      </w:r>
    </w:p>
    <w:p w14:paraId="2D09DD38"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6E788263" w14:textId="77777777" w:rsidR="00BD5739"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Del precepto legal anteriormente citado se desprende que como información reservada podrá clasificarse aquella cuya publicación pueda poner en riesgo la vida, seguridad o salud de una persona física.</w:t>
      </w:r>
    </w:p>
    <w:p w14:paraId="202EF006"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43BAEAEC"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concatenación con lo anterior, los </w:t>
      </w:r>
      <w:r w:rsidRPr="003D5DCE">
        <w:rPr>
          <w:rFonts w:ascii="Palatino Linotype" w:eastAsia="Calibri" w:hAnsi="Palatino Linotype" w:cs="Tahoma"/>
          <w:bCs/>
          <w:sz w:val="22"/>
          <w:szCs w:val="22"/>
          <w:lang w:val="es-ES" w:eastAsia="en-US"/>
        </w:rPr>
        <w:t>Lineamientos Generales</w:t>
      </w:r>
      <w:r w:rsidRPr="003D5DCE">
        <w:rPr>
          <w:rFonts w:ascii="Palatino Linotype" w:eastAsia="Calibri" w:hAnsi="Palatino Linotype" w:cs="Tahoma"/>
          <w:bCs/>
          <w:sz w:val="22"/>
          <w:szCs w:val="22"/>
          <w:lang w:eastAsia="en-US"/>
        </w:rPr>
        <w:t xml:space="preserve"> establecen lo siguiente:</w:t>
      </w:r>
    </w:p>
    <w:p w14:paraId="74D34A48"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68D5913B" w14:textId="77777777" w:rsidR="00BD5739" w:rsidRPr="00261EED" w:rsidRDefault="00BD5739" w:rsidP="00BD5739">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
          <w:bCs/>
          <w:i/>
          <w:lang w:eastAsia="en-US"/>
        </w:rPr>
        <w:t xml:space="preserve">“Vigésimo tercero. </w:t>
      </w:r>
      <w:r w:rsidRPr="00261EED">
        <w:rPr>
          <w:rFonts w:ascii="Palatino Linotype" w:eastAsia="Calibri" w:hAnsi="Palatino Linotype" w:cs="Tahoma"/>
          <w:bCs/>
          <w:i/>
          <w:lang w:eastAsia="en-US"/>
        </w:rPr>
        <w:t>Para clasificar la información como reservada, de conformidad con el artículo 113, fracción V de la Ley General, será necesario acreditar un vínculo, entre la persona física y la información que pueda poner en riesgo su vida, seguridad o salud.”</w:t>
      </w:r>
    </w:p>
    <w:p w14:paraId="643185FC"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5AEDF08F"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Del Lineamiento referido, se desprende que para clasificar la información como reservada, será necesario </w:t>
      </w:r>
      <w:r w:rsidRPr="003D5DCE">
        <w:rPr>
          <w:rFonts w:ascii="Palatino Linotype" w:eastAsia="Calibri" w:hAnsi="Palatino Linotype" w:cs="Tahoma"/>
          <w:b/>
          <w:bCs/>
          <w:sz w:val="22"/>
          <w:szCs w:val="22"/>
          <w:lang w:eastAsia="en-US"/>
        </w:rPr>
        <w:t>acreditar un vínculo, entre la persona física y la información que pueda poner en riesgo su vida, seguridad o salud</w:t>
      </w:r>
      <w:r w:rsidRPr="003D5DCE">
        <w:rPr>
          <w:rFonts w:ascii="Palatino Linotype" w:eastAsia="Calibri" w:hAnsi="Palatino Linotype" w:cs="Tahoma"/>
          <w:bCs/>
          <w:sz w:val="22"/>
          <w:szCs w:val="22"/>
          <w:lang w:eastAsia="en-US"/>
        </w:rPr>
        <w:t>.</w:t>
      </w:r>
    </w:p>
    <w:p w14:paraId="2C7ACE6F"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Además, el artículo 81, fracción III, de la Ley de Seguridad del Estado de México, establece lo siguiente:</w:t>
      </w:r>
    </w:p>
    <w:p w14:paraId="7E4E518F"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1D9BE7F7" w14:textId="77777777" w:rsidR="00BD5739" w:rsidRPr="00261EED" w:rsidRDefault="00BD5739" w:rsidP="00BD5739">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
          <w:bCs/>
          <w:i/>
          <w:lang w:eastAsia="en-US"/>
        </w:rPr>
        <w:lastRenderedPageBreak/>
        <w:t>“Artículo 81.-</w:t>
      </w:r>
      <w:r w:rsidRPr="00261EED">
        <w:rPr>
          <w:rFonts w:ascii="Palatino Linotype" w:eastAsia="Calibri" w:hAnsi="Palatino Linotype" w:cs="Tahoma"/>
          <w:bCs/>
          <w:i/>
          <w:lang w:eastAsia="en-US"/>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14:paraId="011EC2E1" w14:textId="77777777" w:rsidR="00BD5739" w:rsidRPr="00261EED" w:rsidRDefault="00BD5739" w:rsidP="00BD5739">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Cs/>
          <w:i/>
          <w:lang w:eastAsia="en-US"/>
        </w:rPr>
        <w:t>…</w:t>
      </w:r>
    </w:p>
    <w:p w14:paraId="1426E48B" w14:textId="77777777" w:rsidR="00BD5739" w:rsidRPr="00261EED" w:rsidRDefault="00BD5739" w:rsidP="00BD5739">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Cs/>
          <w:i/>
          <w:lang w:eastAsia="en-US"/>
        </w:rPr>
        <w:t>III. La relativa a los servidores públicos integrantes de las instituciones de seguridad pública, cuya revelación pueda poner en riesgo su vida e integridad física con motivo de sus funciones;</w:t>
      </w:r>
    </w:p>
    <w:p w14:paraId="331A61D2" w14:textId="77777777" w:rsidR="00BD5739" w:rsidRPr="00261EED" w:rsidRDefault="00BD5739" w:rsidP="00BD5739">
      <w:pPr>
        <w:spacing w:line="360" w:lineRule="auto"/>
        <w:ind w:left="567" w:right="567"/>
        <w:jc w:val="both"/>
        <w:rPr>
          <w:rFonts w:ascii="Palatino Linotype" w:eastAsia="Calibri" w:hAnsi="Palatino Linotype" w:cs="Tahoma"/>
          <w:bCs/>
          <w:i/>
          <w:lang w:eastAsia="en-US"/>
        </w:rPr>
      </w:pPr>
      <w:r w:rsidRPr="00261EED">
        <w:rPr>
          <w:rFonts w:ascii="Palatino Linotype" w:eastAsia="Calibri" w:hAnsi="Palatino Linotype" w:cs="Tahoma"/>
          <w:bCs/>
          <w:i/>
          <w:lang w:eastAsia="en-US"/>
        </w:rPr>
        <w:t>…”</w:t>
      </w:r>
    </w:p>
    <w:p w14:paraId="1627728C" w14:textId="77777777" w:rsidR="00BD5739" w:rsidRPr="003D5DCE" w:rsidRDefault="00BD5739" w:rsidP="00BD5739">
      <w:pPr>
        <w:spacing w:line="360" w:lineRule="auto"/>
        <w:jc w:val="both"/>
        <w:rPr>
          <w:rFonts w:ascii="Palatino Linotype" w:eastAsia="Calibri" w:hAnsi="Palatino Linotype" w:cs="Tahoma"/>
          <w:bCs/>
          <w:lang w:eastAsia="en-US"/>
        </w:rPr>
      </w:pPr>
    </w:p>
    <w:p w14:paraId="02621801" w14:textId="77777777" w:rsidR="00BD5739" w:rsidRDefault="00BD5739" w:rsidP="00BD5739">
      <w:pPr>
        <w:spacing w:line="360" w:lineRule="auto"/>
        <w:jc w:val="both"/>
        <w:rPr>
          <w:rFonts w:ascii="Palatino Linotype" w:hAnsi="Palatino Linotype" w:cs="Tahoma"/>
          <w:sz w:val="22"/>
          <w:szCs w:val="22"/>
        </w:rPr>
      </w:pPr>
      <w:r w:rsidRPr="003D5DCE">
        <w:rPr>
          <w:rFonts w:ascii="Palatino Linotype" w:hAnsi="Palatino Linotype" w:cs="Tahoma"/>
          <w:sz w:val="22"/>
          <w:szCs w:val="22"/>
        </w:rPr>
        <w:t>Conforme al citado artículo, se desprende que es reservada toda aquella información de los servidores públicos integrantes de las instituciones de seguridad pública, cuya revelación pueda poner en riesgo su vida e integridad física con motivo de sus funciones.</w:t>
      </w:r>
    </w:p>
    <w:p w14:paraId="083F7D80" w14:textId="77777777" w:rsidR="00BD5739" w:rsidRPr="003D5DCE" w:rsidRDefault="00BD5739" w:rsidP="00BD5739">
      <w:pPr>
        <w:spacing w:line="360" w:lineRule="auto"/>
        <w:jc w:val="both"/>
        <w:rPr>
          <w:rFonts w:ascii="Palatino Linotype" w:eastAsia="Calibri" w:hAnsi="Palatino Linotype" w:cs="Tahoma"/>
          <w:b/>
          <w:bCs/>
          <w:lang w:eastAsia="en-US"/>
        </w:rPr>
      </w:pPr>
    </w:p>
    <w:p w14:paraId="06BE49E5" w14:textId="77777777" w:rsidR="00BD5739" w:rsidRPr="003D5DCE" w:rsidRDefault="00BD5739" w:rsidP="00BD5739">
      <w:pPr>
        <w:spacing w:line="360" w:lineRule="auto"/>
        <w:ind w:right="-93"/>
        <w:jc w:val="both"/>
        <w:rPr>
          <w:rFonts w:ascii="Palatino Linotype" w:eastAsia="Calibri" w:hAnsi="Palatino Linotype" w:cs="Tahoma"/>
          <w:bCs/>
          <w:sz w:val="22"/>
          <w:szCs w:val="22"/>
          <w:lang w:val="es-ES_tradnl" w:eastAsia="en-US"/>
        </w:rPr>
      </w:pPr>
      <w:r>
        <w:rPr>
          <w:rFonts w:ascii="Palatino Linotype" w:eastAsia="Calibri" w:hAnsi="Palatino Linotype" w:cs="Tahoma"/>
          <w:bCs/>
          <w:sz w:val="22"/>
          <w:szCs w:val="22"/>
          <w:lang w:eastAsia="en-US"/>
        </w:rPr>
        <w:t>Ahora bien</w:t>
      </w:r>
      <w:r w:rsidRPr="003D5DCE">
        <w:rPr>
          <w:rFonts w:ascii="Palatino Linotype" w:eastAsia="Calibri" w:hAnsi="Palatino Linotype" w:cs="Tahoma"/>
          <w:bCs/>
          <w:sz w:val="22"/>
          <w:szCs w:val="22"/>
          <w:lang w:eastAsia="en-US"/>
        </w:rPr>
        <w:t xml:space="preserve">, cabe precisar que el nombre se integra </w:t>
      </w:r>
      <w:r w:rsidRPr="003D5DCE">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3D5DCE">
        <w:rPr>
          <w:rFonts w:ascii="Palatino Linotype" w:eastAsia="Calibri" w:hAnsi="Palatino Linotype" w:cs="Tahoma"/>
          <w:bCs/>
          <w:i/>
          <w:sz w:val="22"/>
          <w:szCs w:val="22"/>
          <w:lang w:val="es-ES_tradnl" w:eastAsia="en-US"/>
        </w:rPr>
        <w:t>per se</w:t>
      </w:r>
      <w:r w:rsidRPr="003D5DCE">
        <w:rPr>
          <w:rFonts w:ascii="Palatino Linotype" w:eastAsia="Calibri" w:hAnsi="Palatino Linotype" w:cs="Tahoma"/>
          <w:bCs/>
          <w:sz w:val="22"/>
          <w:szCs w:val="22"/>
          <w:lang w:val="es-ES_tradnl" w:eastAsia="en-US"/>
        </w:rPr>
        <w:t xml:space="preserve"> es un elemento que hace a una persona física identificada o identificable.</w:t>
      </w:r>
    </w:p>
    <w:p w14:paraId="4D25935C" w14:textId="77777777" w:rsidR="00BD5739" w:rsidRPr="003D5DCE" w:rsidRDefault="00BD5739" w:rsidP="00BD5739">
      <w:pPr>
        <w:spacing w:line="360" w:lineRule="auto"/>
        <w:ind w:right="-93"/>
        <w:jc w:val="both"/>
        <w:rPr>
          <w:rFonts w:ascii="Palatino Linotype" w:eastAsia="Calibri" w:hAnsi="Palatino Linotype" w:cs="Tahoma"/>
          <w:bCs/>
          <w:sz w:val="22"/>
          <w:szCs w:val="22"/>
          <w:lang w:val="es-ES_tradnl" w:eastAsia="en-US"/>
        </w:rPr>
      </w:pPr>
    </w:p>
    <w:p w14:paraId="35931A10" w14:textId="77777777" w:rsidR="00BD5739" w:rsidRPr="003D5DCE" w:rsidRDefault="00BD5739" w:rsidP="00BD5739">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En ese contexto, es importante mencionar que si bien es cierto que el nombre de una persona es atributo de la personalidad, de conformidad con la legislación civil, al tratarse de un </w:t>
      </w:r>
      <w:r>
        <w:rPr>
          <w:rFonts w:ascii="Palatino Linotype" w:eastAsia="Calibri" w:hAnsi="Palatino Linotype" w:cs="Tahoma"/>
          <w:bCs/>
          <w:sz w:val="22"/>
          <w:szCs w:val="22"/>
          <w:lang w:val="es-ES_tradnl" w:eastAsia="en-US"/>
        </w:rPr>
        <w:t>dato personal</w:t>
      </w:r>
      <w:r w:rsidRPr="003D5DCE">
        <w:rPr>
          <w:rFonts w:ascii="Palatino Linotype" w:eastAsia="Calibri" w:hAnsi="Palatino Linotype" w:cs="Tahoma"/>
          <w:bCs/>
          <w:sz w:val="22"/>
          <w:szCs w:val="22"/>
          <w:lang w:val="es-ES_tradnl" w:eastAsia="en-US"/>
        </w:rPr>
        <w:t xml:space="preserve"> hace identificable a </w:t>
      </w:r>
      <w:r>
        <w:rPr>
          <w:rFonts w:ascii="Palatino Linotype" w:eastAsia="Calibri" w:hAnsi="Palatino Linotype" w:cs="Tahoma"/>
          <w:bCs/>
          <w:sz w:val="22"/>
          <w:szCs w:val="22"/>
          <w:lang w:val="es-ES_tradnl" w:eastAsia="en-US"/>
        </w:rPr>
        <w:t>su titular</w:t>
      </w:r>
      <w:r w:rsidRPr="003D5DCE">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además</w:t>
      </w:r>
      <w:r w:rsidRPr="003D5DCE">
        <w:rPr>
          <w:rFonts w:ascii="Palatino Linotype" w:eastAsia="Calibri" w:hAnsi="Palatino Linotype" w:cs="Tahoma"/>
          <w:bCs/>
          <w:sz w:val="22"/>
          <w:szCs w:val="22"/>
          <w:lang w:val="es-ES_tradnl" w:eastAsia="en-US"/>
        </w:rPr>
        <w:t xml:space="preserve"> la Ley de Transparencia y Acceso a la Información Pública del Estado de México y Municipios ha establecido un régimen de excepción tratándose de los nombres de servidores públicos, ya que la difusión de dicho dato constituye una obligación de transparencia por parte de los sujetos obligados.</w:t>
      </w:r>
    </w:p>
    <w:p w14:paraId="675BA6B6" w14:textId="77777777" w:rsidR="00BD5739" w:rsidRPr="003D5DCE" w:rsidRDefault="00BD5739" w:rsidP="00BD5739">
      <w:pPr>
        <w:spacing w:line="360" w:lineRule="auto"/>
        <w:ind w:right="-93"/>
        <w:jc w:val="both"/>
        <w:rPr>
          <w:rFonts w:ascii="Palatino Linotype" w:eastAsia="Calibri" w:hAnsi="Palatino Linotype" w:cs="Tahoma"/>
          <w:bCs/>
          <w:sz w:val="22"/>
          <w:szCs w:val="22"/>
          <w:lang w:val="es-ES_tradnl" w:eastAsia="en-US"/>
        </w:rPr>
      </w:pPr>
    </w:p>
    <w:p w14:paraId="42177839" w14:textId="77777777" w:rsidR="00BD5739" w:rsidRPr="003D5DCE" w:rsidRDefault="00BD5739" w:rsidP="00BD5739">
      <w:pPr>
        <w:spacing w:line="360" w:lineRule="auto"/>
        <w:ind w:right="-93"/>
        <w:jc w:val="both"/>
        <w:rPr>
          <w:rFonts w:ascii="Palatino Linotype" w:eastAsia="Calibri" w:hAnsi="Palatino Linotype" w:cs="Tahoma"/>
          <w:b/>
          <w:bCs/>
          <w:sz w:val="22"/>
          <w:szCs w:val="22"/>
          <w:lang w:val="es-ES_tradnl" w:eastAsia="en-US"/>
        </w:rPr>
      </w:pPr>
      <w:r w:rsidRPr="003D5DCE">
        <w:rPr>
          <w:rFonts w:ascii="Palatino Linotype" w:eastAsia="Calibri" w:hAnsi="Palatino Linotype" w:cs="Tahoma"/>
          <w:bCs/>
          <w:sz w:val="22"/>
          <w:szCs w:val="22"/>
          <w:lang w:val="es-ES_tradnl" w:eastAsia="en-US"/>
        </w:rPr>
        <w:lastRenderedPageBreak/>
        <w:t>Lo anterior, toma sustento con el artículo 92, fracción VII</w:t>
      </w:r>
      <w:r>
        <w:rPr>
          <w:rFonts w:ascii="Palatino Linotype" w:eastAsia="Calibri" w:hAnsi="Palatino Linotype" w:cs="Tahoma"/>
          <w:bCs/>
          <w:sz w:val="22"/>
          <w:szCs w:val="22"/>
          <w:lang w:val="es-ES_tradnl" w:eastAsia="en-US"/>
        </w:rPr>
        <w:t>,</w:t>
      </w:r>
      <w:r w:rsidRPr="003D5DCE">
        <w:rPr>
          <w:rFonts w:ascii="Palatino Linotype" w:eastAsia="Calibri" w:hAnsi="Palatino Linotype" w:cs="Tahoma"/>
          <w:bCs/>
          <w:sz w:val="22"/>
          <w:szCs w:val="22"/>
          <w:lang w:val="es-ES_tradnl" w:eastAsia="en-US"/>
        </w:rPr>
        <w:t xml:space="preserve"> de la Ley de la materia, </w:t>
      </w:r>
      <w:r>
        <w:rPr>
          <w:rFonts w:ascii="Palatino Linotype" w:eastAsia="Calibri" w:hAnsi="Palatino Linotype" w:cs="Tahoma"/>
          <w:bCs/>
          <w:sz w:val="22"/>
          <w:szCs w:val="22"/>
          <w:lang w:val="es-ES_tradnl" w:eastAsia="en-US"/>
        </w:rPr>
        <w:t>el cual</w:t>
      </w:r>
      <w:r w:rsidRPr="003D5DCE">
        <w:rPr>
          <w:rFonts w:ascii="Palatino Linotype" w:eastAsia="Calibri" w:hAnsi="Palatino Linotype" w:cs="Tahoma"/>
          <w:bCs/>
          <w:sz w:val="22"/>
          <w:szCs w:val="22"/>
          <w:lang w:val="es-ES_tradnl" w:eastAsia="en-US"/>
        </w:rPr>
        <w:t xml:space="preserve"> establece que los sujetos obligados tienen la obligación de poner a disposición del público y mantener actualizada de acuerdo con sus facultades, atribuciones, funciones u objeto social, según corresponda el directorio, que deberá incluir al menos, entre otros datos, </w:t>
      </w:r>
      <w:r w:rsidRPr="003D5DCE">
        <w:rPr>
          <w:rFonts w:ascii="Palatino Linotype" w:eastAsia="Calibri" w:hAnsi="Palatino Linotype" w:cs="Tahoma"/>
          <w:b/>
          <w:bCs/>
          <w:sz w:val="22"/>
          <w:szCs w:val="22"/>
          <w:lang w:val="es-ES_tradnl" w:eastAsia="en-US"/>
        </w:rPr>
        <w:t>el nombre del servidor público.</w:t>
      </w:r>
    </w:p>
    <w:p w14:paraId="196BEFF6" w14:textId="77777777" w:rsidR="00BD5739" w:rsidRDefault="00BD5739" w:rsidP="00BD5739">
      <w:pPr>
        <w:spacing w:line="360" w:lineRule="auto"/>
        <w:ind w:right="-93"/>
        <w:jc w:val="both"/>
        <w:rPr>
          <w:rFonts w:ascii="Palatino Linotype" w:eastAsia="Calibri" w:hAnsi="Palatino Linotype" w:cs="Tahoma"/>
          <w:b/>
          <w:bCs/>
          <w:sz w:val="22"/>
          <w:szCs w:val="22"/>
          <w:lang w:val="es-ES_tradnl" w:eastAsia="en-US"/>
        </w:rPr>
      </w:pPr>
    </w:p>
    <w:p w14:paraId="232A3593" w14:textId="5FA7A8C4" w:rsidR="00BD5739" w:rsidRPr="003D5DCE" w:rsidRDefault="00BD5739" w:rsidP="00BD5739">
      <w:pPr>
        <w:spacing w:line="360" w:lineRule="auto"/>
        <w:ind w:right="-93"/>
        <w:jc w:val="both"/>
        <w:rPr>
          <w:rFonts w:ascii="Palatino Linotype" w:eastAsia="Calibri" w:hAnsi="Palatino Linotype" w:cs="Tahoma"/>
          <w:bCs/>
          <w:sz w:val="22"/>
          <w:szCs w:val="22"/>
          <w:lang w:val="es-ES_tradnl" w:eastAsia="en-US"/>
        </w:rPr>
      </w:pPr>
      <w:r w:rsidRPr="003D5DCE">
        <w:rPr>
          <w:rFonts w:ascii="Palatino Linotype" w:eastAsia="Calibri" w:hAnsi="Palatino Linotype" w:cs="Tahoma"/>
          <w:bCs/>
          <w:sz w:val="22"/>
          <w:szCs w:val="22"/>
          <w:lang w:val="es-ES_tradnl" w:eastAsia="en-US"/>
        </w:rPr>
        <w:t xml:space="preserve">Por lo tanto, la Ley de Transparencia y Acceso a la Información Pública del Estado de México y Municipios, considera que </w:t>
      </w:r>
      <w:r w:rsidRPr="003D5DCE">
        <w:rPr>
          <w:rFonts w:ascii="Palatino Linotype" w:eastAsia="Calibri" w:hAnsi="Palatino Linotype" w:cs="Tahoma"/>
          <w:b/>
          <w:bCs/>
          <w:sz w:val="22"/>
          <w:szCs w:val="22"/>
          <w:lang w:val="es-ES_tradnl" w:eastAsia="en-US"/>
        </w:rPr>
        <w:t>los datos</w:t>
      </w:r>
      <w:r w:rsidR="00775B00">
        <w:rPr>
          <w:rFonts w:ascii="Palatino Linotype" w:eastAsia="Calibri" w:hAnsi="Palatino Linotype" w:cs="Tahoma"/>
          <w:b/>
          <w:bCs/>
          <w:sz w:val="22"/>
          <w:szCs w:val="22"/>
          <w:lang w:val="es-ES_tradnl" w:eastAsia="en-US"/>
        </w:rPr>
        <w:t>,</w:t>
      </w:r>
      <w:r>
        <w:rPr>
          <w:rFonts w:ascii="Palatino Linotype" w:eastAsia="Calibri" w:hAnsi="Palatino Linotype" w:cs="Tahoma"/>
          <w:b/>
          <w:bCs/>
          <w:sz w:val="22"/>
          <w:szCs w:val="22"/>
          <w:lang w:val="es-ES_tradnl" w:eastAsia="en-US"/>
        </w:rPr>
        <w:t xml:space="preserve"> como el nombre </w:t>
      </w:r>
      <w:r w:rsidRPr="003D5DCE">
        <w:rPr>
          <w:rFonts w:ascii="Palatino Linotype" w:eastAsia="Calibri" w:hAnsi="Palatino Linotype" w:cs="Tahoma"/>
          <w:b/>
          <w:bCs/>
          <w:sz w:val="22"/>
          <w:szCs w:val="22"/>
          <w:lang w:val="es-ES_tradnl" w:eastAsia="en-US"/>
        </w:rPr>
        <w:t xml:space="preserve">de servidores públicos, por regla general, </w:t>
      </w:r>
      <w:r w:rsidRPr="003D5DCE">
        <w:rPr>
          <w:rFonts w:ascii="Palatino Linotype" w:eastAsia="Calibri" w:hAnsi="Palatino Linotype" w:cs="Tahoma"/>
          <w:bCs/>
          <w:sz w:val="22"/>
          <w:szCs w:val="22"/>
          <w:lang w:val="es-ES_tradnl" w:eastAsia="en-US"/>
        </w:rPr>
        <w:t>son de naturaleza pública, ya que su publicidad orienta a cumplir los objetivos que persigue la Ley.</w:t>
      </w:r>
    </w:p>
    <w:p w14:paraId="255609F7"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70C92018" w14:textId="77777777" w:rsidR="00BD5739" w:rsidRPr="003D5DCE" w:rsidRDefault="00BD5739" w:rsidP="00BD5739">
      <w:pPr>
        <w:spacing w:line="360" w:lineRule="auto"/>
        <w:jc w:val="both"/>
        <w:rPr>
          <w:rFonts w:ascii="Palatino Linotype" w:hAnsi="Palatino Linotype" w:cs="Tahoma"/>
          <w:sz w:val="22"/>
          <w:szCs w:val="22"/>
        </w:rPr>
      </w:pPr>
      <w:r w:rsidRPr="003D5DCE">
        <w:rPr>
          <w:rFonts w:ascii="Palatino Linotype" w:eastAsia="Calibri" w:hAnsi="Palatino Linotype" w:cs="Tahoma"/>
          <w:bCs/>
          <w:sz w:val="22"/>
          <w:szCs w:val="22"/>
          <w:lang w:eastAsia="en-US"/>
        </w:rPr>
        <w:t xml:space="preserve">No obstante a lo anterior, resulta necesario traer a colación por analogía, el Criterio 06/09, emitido por </w:t>
      </w:r>
      <w:r w:rsidRPr="003D5DCE">
        <w:rPr>
          <w:rFonts w:ascii="Palatino Linotype" w:hAnsi="Palatino Linotype" w:cs="Tahoma"/>
          <w:sz w:val="22"/>
          <w:szCs w:val="22"/>
        </w:rPr>
        <w:t>el entonces Instituto Federal de Acceso a la Información y Protección de Datos ahora Instituto Nacional de Transparencia, Acceso a la Información y Protección de Datos Personales, que establece lo siguiente:</w:t>
      </w:r>
    </w:p>
    <w:p w14:paraId="6EE130FA" w14:textId="77777777" w:rsidR="00BD5739" w:rsidRPr="00F87CCD" w:rsidRDefault="00BD5739" w:rsidP="00BD5739">
      <w:pPr>
        <w:spacing w:line="360" w:lineRule="auto"/>
        <w:jc w:val="both"/>
        <w:rPr>
          <w:rFonts w:ascii="Palatino Linotype" w:hAnsi="Palatino Linotype" w:cs="Tahoma"/>
          <w:i/>
          <w:sz w:val="22"/>
          <w:szCs w:val="22"/>
        </w:rPr>
      </w:pPr>
    </w:p>
    <w:p w14:paraId="5020D530" w14:textId="77777777" w:rsidR="00BD5739" w:rsidRPr="00F87CCD" w:rsidRDefault="00BD5739" w:rsidP="00BD5739">
      <w:pPr>
        <w:tabs>
          <w:tab w:val="left" w:pos="4962"/>
        </w:tabs>
        <w:spacing w:line="360" w:lineRule="auto"/>
        <w:ind w:left="567" w:right="567"/>
        <w:jc w:val="both"/>
        <w:rPr>
          <w:rFonts w:ascii="Palatino Linotype" w:hAnsi="Palatino Linotype" w:cs="Tahoma"/>
          <w:i/>
          <w:szCs w:val="22"/>
        </w:rPr>
      </w:pPr>
      <w:r w:rsidRPr="00F87CCD">
        <w:rPr>
          <w:rFonts w:ascii="Palatino Linotype" w:hAnsi="Palatino Linotype" w:cs="Tahoma"/>
          <w:b/>
          <w:i/>
          <w:szCs w:val="22"/>
        </w:rPr>
        <w:t>“Nombres de servidores públicos dedicados a actividades en materia de seguridad, por excepción pueden considerarse información reservada.</w:t>
      </w:r>
      <w:r w:rsidRPr="00F87CCD">
        <w:rPr>
          <w:rFonts w:ascii="Palatino Linotype" w:hAnsi="Palatino Linotype" w:cs="Tahoma"/>
          <w:i/>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w:t>
      </w:r>
      <w:r w:rsidRPr="00F87CCD">
        <w:rPr>
          <w:rFonts w:ascii="Palatino Linotype" w:hAnsi="Palatino Linotype" w:cs="Tahoma"/>
          <w:i/>
          <w:szCs w:val="22"/>
        </w:rPr>
        <w:lastRenderedPageBreak/>
        <w:t>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169F81B5"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003FCC7B"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A94485A"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15A86AFC"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orden de ideas, si bien por regla general los nombres de los servidores públicos son información pública de oficio, existe una excepción relativa a </w:t>
      </w:r>
      <w:r w:rsidRPr="003D5DCE">
        <w:rPr>
          <w:rFonts w:ascii="Palatino Linotype" w:eastAsia="Calibri" w:hAnsi="Palatino Linotype" w:cs="Tahoma"/>
          <w:b/>
          <w:bCs/>
          <w:sz w:val="22"/>
          <w:szCs w:val="22"/>
          <w:lang w:eastAsia="en-US"/>
        </w:rPr>
        <w:t>aquellos que realicen actividades operativas en materia de seguridad,</w:t>
      </w:r>
      <w:r>
        <w:rPr>
          <w:rFonts w:ascii="Palatino Linotype" w:eastAsia="Calibri" w:hAnsi="Palatino Linotype" w:cs="Tahoma"/>
          <w:bCs/>
          <w:sz w:val="22"/>
          <w:szCs w:val="22"/>
          <w:lang w:eastAsia="en-US"/>
        </w:rPr>
        <w:t xml:space="preserve"> como es el caso de los elementos operativos y la</w:t>
      </w:r>
      <w:r w:rsidRPr="003D5DCE">
        <w:rPr>
          <w:rFonts w:ascii="Palatino Linotype" w:eastAsia="Calibri" w:hAnsi="Palatino Linotype" w:cs="Tahoma"/>
          <w:bCs/>
          <w:sz w:val="22"/>
          <w:szCs w:val="22"/>
          <w:lang w:eastAsia="en-US"/>
        </w:rPr>
        <w:t xml:space="preserve"> policía municipal.</w:t>
      </w:r>
    </w:p>
    <w:p w14:paraId="791CEF94"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661FFD25"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Al respecto,  el artículo 4</w:t>
      </w:r>
      <w:r>
        <w:rPr>
          <w:rFonts w:ascii="Palatino Linotype" w:eastAsia="Calibri" w:hAnsi="Palatino Linotype" w:cs="Tahoma"/>
          <w:bCs/>
          <w:sz w:val="22"/>
          <w:szCs w:val="22"/>
          <w:lang w:eastAsia="en-US"/>
        </w:rPr>
        <w:t>°</w:t>
      </w:r>
      <w:r w:rsidRPr="003D5DCE">
        <w:rPr>
          <w:rFonts w:ascii="Palatino Linotype" w:eastAsia="Calibri" w:hAnsi="Palatino Linotype" w:cs="Tahoma"/>
          <w:bCs/>
          <w:sz w:val="22"/>
          <w:szCs w:val="22"/>
          <w:lang w:eastAsia="en-US"/>
        </w:rPr>
        <w:t xml:space="preserve">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w:t>
      </w:r>
      <w:r w:rsidRPr="003D5DCE">
        <w:rPr>
          <w:rFonts w:ascii="Palatino Linotype" w:eastAsia="Calibri" w:hAnsi="Palatino Linotype" w:cs="Tahoma"/>
          <w:bCs/>
          <w:sz w:val="22"/>
          <w:szCs w:val="22"/>
          <w:lang w:eastAsia="en-US"/>
        </w:rPr>
        <w:lastRenderedPageBreak/>
        <w:t>para adolescentes, de las instancias encargadas de aplicar las infracción administrativas, y de las demás autoridades de las instancias encargadas de aplicar las infracciones administrativas.</w:t>
      </w:r>
    </w:p>
    <w:p w14:paraId="743F625C"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3EAD4F2B"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En ese contexto, el artículo 6, fracciones XI y XII de dicho ordenamiento jurídico, establece los siguientes conceptos:</w:t>
      </w:r>
    </w:p>
    <w:p w14:paraId="19C30641"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69D3B916" w14:textId="77777777" w:rsidR="00BD5739" w:rsidRPr="003D5DCE" w:rsidRDefault="00BD5739" w:rsidP="004F2F40">
      <w:pPr>
        <w:pStyle w:val="Prrafodelista"/>
        <w:numPr>
          <w:ilvl w:val="0"/>
          <w:numId w:val="4"/>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Policiales: </w:t>
      </w:r>
      <w:r w:rsidRPr="003D5DCE">
        <w:rPr>
          <w:rFonts w:ascii="Palatino Linotype" w:eastAsia="Calibri" w:hAnsi="Palatino Linotype" w:cs="Tahoma"/>
          <w:bCs/>
          <w:szCs w:val="22"/>
          <w:lang w:eastAsia="en-US"/>
        </w:rPr>
        <w:t xml:space="preserve">Son los cuerpos de policía, de vigilancia y custodia de los establecimientos penitenciarios, detención preventiva, centros de arraigo y en general, </w:t>
      </w:r>
      <w:r w:rsidRPr="003D5DCE">
        <w:rPr>
          <w:rFonts w:ascii="Palatino Linotype" w:eastAsia="Calibri" w:hAnsi="Palatino Linotype" w:cs="Tahoma"/>
          <w:b/>
          <w:bCs/>
          <w:szCs w:val="22"/>
          <w:lang w:eastAsia="en-US"/>
        </w:rPr>
        <w:t>todas las dependencias encargadas de la seguridad pública a nivel</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7A707A26" w14:textId="77777777" w:rsidR="00BD5739" w:rsidRPr="003D5DCE" w:rsidRDefault="00BD5739" w:rsidP="00BD5739">
      <w:pPr>
        <w:pStyle w:val="Prrafodelista"/>
        <w:spacing w:line="360" w:lineRule="auto"/>
        <w:jc w:val="both"/>
        <w:rPr>
          <w:rFonts w:ascii="Palatino Linotype" w:eastAsia="Calibri" w:hAnsi="Palatino Linotype" w:cs="Tahoma"/>
          <w:bCs/>
          <w:szCs w:val="22"/>
          <w:lang w:eastAsia="en-US"/>
        </w:rPr>
      </w:pPr>
    </w:p>
    <w:p w14:paraId="480AF8FE" w14:textId="77777777" w:rsidR="00BD5739" w:rsidRPr="003D5DCE" w:rsidRDefault="00BD5739" w:rsidP="004F2F40">
      <w:pPr>
        <w:pStyle w:val="Prrafodelista"/>
        <w:numPr>
          <w:ilvl w:val="0"/>
          <w:numId w:val="4"/>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t xml:space="preserve">Instituciones de Seguridad Pública: </w:t>
      </w:r>
      <w:r w:rsidRPr="003D5DCE">
        <w:rPr>
          <w:rFonts w:ascii="Palatino Linotype" w:eastAsia="Calibri" w:hAnsi="Palatino Linotype" w:cs="Tahoma"/>
          <w:bCs/>
          <w:szCs w:val="22"/>
          <w:lang w:eastAsia="en-US"/>
        </w:rPr>
        <w:t xml:space="preserve">Instituciones Policiales, Procuración de Justicia, Sistema Penitenciario y </w:t>
      </w:r>
      <w:r w:rsidRPr="003D5DCE">
        <w:rPr>
          <w:rFonts w:ascii="Palatino Linotype" w:eastAsia="Calibri" w:hAnsi="Palatino Linotype" w:cs="Tahoma"/>
          <w:b/>
          <w:bCs/>
          <w:szCs w:val="22"/>
          <w:lang w:eastAsia="en-US"/>
        </w:rPr>
        <w:t xml:space="preserve">dependencias encargadas de la seguridad pública a nivel </w:t>
      </w:r>
      <w:r w:rsidRPr="003D5DCE">
        <w:rPr>
          <w:rFonts w:ascii="Palatino Linotype" w:eastAsia="Calibri" w:hAnsi="Palatino Linotype" w:cs="Tahoma"/>
          <w:bCs/>
          <w:szCs w:val="22"/>
          <w:lang w:eastAsia="en-US"/>
        </w:rPr>
        <w:t xml:space="preserve"> estatal y </w:t>
      </w:r>
      <w:r w:rsidRPr="003D5DCE">
        <w:rPr>
          <w:rFonts w:ascii="Palatino Linotype" w:eastAsia="Calibri" w:hAnsi="Palatino Linotype" w:cs="Tahoma"/>
          <w:b/>
          <w:bCs/>
          <w:szCs w:val="22"/>
          <w:lang w:eastAsia="en-US"/>
        </w:rPr>
        <w:t>municipal.</w:t>
      </w:r>
    </w:p>
    <w:p w14:paraId="67FF0568"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3D7F5E84" w14:textId="6B106592" w:rsidR="00BD5739"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Al respecto, cabe </w:t>
      </w:r>
      <w:r w:rsidR="00943A13">
        <w:rPr>
          <w:rFonts w:ascii="Palatino Linotype" w:eastAsia="Calibri" w:hAnsi="Palatino Linotype" w:cs="Tahoma"/>
          <w:bCs/>
          <w:sz w:val="22"/>
          <w:szCs w:val="22"/>
          <w:lang w:eastAsia="en-US"/>
        </w:rPr>
        <w:t>recordar que</w:t>
      </w:r>
      <w:r w:rsidRPr="003D5DCE">
        <w:rPr>
          <w:rFonts w:ascii="Palatino Linotype" w:eastAsia="Calibri" w:hAnsi="Palatino Linotype" w:cs="Tahoma"/>
          <w:bCs/>
          <w:sz w:val="22"/>
          <w:szCs w:val="22"/>
          <w:lang w:eastAsia="en-US"/>
        </w:rPr>
        <w:t xml:space="preserve"> </w:t>
      </w:r>
      <w:r w:rsidR="00943A13" w:rsidRPr="00943A13">
        <w:rPr>
          <w:rFonts w:ascii="Palatino Linotype" w:eastAsia="Calibri" w:hAnsi="Palatino Linotype" w:cs="Tahoma"/>
          <w:bCs/>
          <w:sz w:val="22"/>
          <w:szCs w:val="22"/>
          <w:lang w:val="es-ES" w:eastAsia="en-US"/>
        </w:rPr>
        <w:t>la Dirección de Seguridad Pública y Tránsito, encargada de garantizar el orden público, la paz social, la prevención de la comisión de cualquier delito e  inhibir la manifestación de conductas antisociales; por lo que, este Instituto considera que durante enero y febrero de dos mil diecinueve, se pudieron dar de alta servidores públicos que realizan funciones operativas, tales como policías u oficiales.</w:t>
      </w:r>
    </w:p>
    <w:p w14:paraId="36EE4DD0" w14:textId="77777777" w:rsidR="00943A13" w:rsidRPr="003D5DCE" w:rsidRDefault="00943A13" w:rsidP="00BD5739">
      <w:pPr>
        <w:spacing w:line="360" w:lineRule="auto"/>
        <w:jc w:val="both"/>
        <w:rPr>
          <w:rFonts w:ascii="Palatino Linotype" w:eastAsia="Calibri" w:hAnsi="Palatino Linotype" w:cs="Tahoma"/>
          <w:bCs/>
          <w:sz w:val="22"/>
          <w:szCs w:val="22"/>
          <w:lang w:eastAsia="en-US"/>
        </w:rPr>
      </w:pPr>
    </w:p>
    <w:p w14:paraId="5A59D1D5" w14:textId="77777777" w:rsidR="00BD5739" w:rsidRDefault="00BD5739" w:rsidP="00BD5739">
      <w:pPr>
        <w:spacing w:line="360" w:lineRule="auto"/>
        <w:jc w:val="both"/>
        <w:rPr>
          <w:rFonts w:ascii="Palatino Linotype" w:eastAsia="Calibri" w:hAnsi="Palatino Linotype" w:cs="Tahoma"/>
          <w:bCs/>
          <w:sz w:val="22"/>
          <w:szCs w:val="22"/>
          <w:lang w:eastAsia="en-US"/>
        </w:rPr>
      </w:pPr>
    </w:p>
    <w:p w14:paraId="42D3B717" w14:textId="675C6849"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En ese contexto, se puede deducir que la </w:t>
      </w:r>
      <w:r w:rsidR="00943A13" w:rsidRPr="00943A13">
        <w:rPr>
          <w:rFonts w:ascii="Palatino Linotype" w:eastAsia="Calibri" w:hAnsi="Palatino Linotype" w:cs="Tahoma"/>
          <w:bCs/>
          <w:sz w:val="22"/>
          <w:szCs w:val="22"/>
          <w:lang w:val="es-ES" w:eastAsia="en-US"/>
        </w:rPr>
        <w:t>Dirección de Seguridad Pública y Tránsito</w:t>
      </w:r>
      <w:r w:rsidR="00943A13">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 xml:space="preserve">es una </w:t>
      </w:r>
      <w:r>
        <w:rPr>
          <w:rFonts w:ascii="Palatino Linotype" w:eastAsia="Calibri" w:hAnsi="Palatino Linotype" w:cs="Tahoma"/>
          <w:bCs/>
          <w:sz w:val="22"/>
          <w:szCs w:val="22"/>
          <w:lang w:eastAsia="en-US"/>
        </w:rPr>
        <w:t>i</w:t>
      </w:r>
      <w:r w:rsidRPr="003D5DCE">
        <w:rPr>
          <w:rFonts w:ascii="Palatino Linotype" w:eastAsia="Calibri" w:hAnsi="Palatino Linotype" w:cs="Tahoma"/>
          <w:bCs/>
          <w:sz w:val="22"/>
          <w:szCs w:val="22"/>
          <w:lang w:eastAsia="en-US"/>
        </w:rPr>
        <w:t xml:space="preserve">nstitución de </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eguridad </w:t>
      </w:r>
      <w:r>
        <w:rPr>
          <w:rFonts w:ascii="Palatino Linotype" w:eastAsia="Calibri" w:hAnsi="Palatino Linotype" w:cs="Tahoma"/>
          <w:bCs/>
          <w:sz w:val="22"/>
          <w:szCs w:val="22"/>
          <w:lang w:eastAsia="en-US"/>
        </w:rPr>
        <w:t>p</w:t>
      </w:r>
      <w:r w:rsidRPr="003D5DCE">
        <w:rPr>
          <w:rFonts w:ascii="Palatino Linotype" w:eastAsia="Calibri" w:hAnsi="Palatino Linotype" w:cs="Tahoma"/>
          <w:bCs/>
          <w:sz w:val="22"/>
          <w:szCs w:val="22"/>
          <w:lang w:eastAsia="en-US"/>
        </w:rPr>
        <w:t xml:space="preserve">ública, pues tiene como atribución principal resguardar el orden </w:t>
      </w:r>
      <w:r w:rsidRPr="003D5DCE">
        <w:rPr>
          <w:rFonts w:ascii="Palatino Linotype" w:eastAsia="Calibri" w:hAnsi="Palatino Linotype" w:cs="Tahoma"/>
          <w:bCs/>
          <w:sz w:val="22"/>
          <w:szCs w:val="22"/>
          <w:lang w:eastAsia="en-US"/>
        </w:rPr>
        <w:lastRenderedPageBreak/>
        <w:t>público y la paz social, la prevención de delitos y la inhibición de manifestaciones de conductas antisociales.</w:t>
      </w:r>
    </w:p>
    <w:p w14:paraId="4F23B79C"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2847B5BD" w14:textId="5F19A2EB"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Conforme a lo anterior, dar a conocer el nombre de las personas, vinculado con el hecho que son</w:t>
      </w:r>
      <w:r>
        <w:rPr>
          <w:rFonts w:ascii="Palatino Linotype" w:eastAsia="Calibri" w:hAnsi="Palatino Linotype" w:cs="Tahoma"/>
          <w:bCs/>
          <w:sz w:val="22"/>
          <w:szCs w:val="22"/>
          <w:lang w:eastAsia="en-US"/>
        </w:rPr>
        <w:t xml:space="preserve"> elementos operativos o</w:t>
      </w:r>
      <w:r w:rsidRPr="003D5DCE">
        <w:rPr>
          <w:rFonts w:ascii="Palatino Linotype" w:eastAsia="Calibri" w:hAnsi="Palatino Linotype" w:cs="Tahoma"/>
          <w:bCs/>
          <w:sz w:val="22"/>
          <w:szCs w:val="22"/>
          <w:lang w:eastAsia="en-US"/>
        </w:rPr>
        <w:t xml:space="preserve"> policías municipales, los vuel</w:t>
      </w:r>
      <w:r>
        <w:rPr>
          <w:rFonts w:ascii="Palatino Linotype" w:eastAsia="Calibri" w:hAnsi="Palatino Linotype" w:cs="Tahoma"/>
          <w:bCs/>
          <w:sz w:val="22"/>
          <w:szCs w:val="22"/>
          <w:lang w:eastAsia="en-US"/>
        </w:rPr>
        <w:t>v</w:t>
      </w:r>
      <w:r w:rsidRPr="003D5DCE">
        <w:rPr>
          <w:rFonts w:ascii="Palatino Linotype" w:eastAsia="Calibri" w:hAnsi="Palatino Linotype" w:cs="Tahoma"/>
          <w:bCs/>
          <w:sz w:val="22"/>
          <w:szCs w:val="22"/>
          <w:lang w:eastAsia="en-US"/>
        </w:rPr>
        <w:t>e identificables y posiblemente reconocible</w:t>
      </w:r>
      <w:r>
        <w:rPr>
          <w:rFonts w:ascii="Palatino Linotype" w:eastAsia="Calibri" w:hAnsi="Palatino Linotype" w:cs="Tahoma"/>
          <w:bCs/>
          <w:sz w:val="22"/>
          <w:szCs w:val="22"/>
          <w:lang w:eastAsia="en-US"/>
        </w:rPr>
        <w:t>s</w:t>
      </w:r>
      <w:r w:rsidRPr="003D5DCE">
        <w:rPr>
          <w:rFonts w:ascii="Palatino Linotype" w:eastAsia="Calibri" w:hAnsi="Palatino Linotype" w:cs="Tahoma"/>
          <w:bCs/>
          <w:sz w:val="22"/>
          <w:szCs w:val="22"/>
          <w:lang w:eastAsia="en-US"/>
        </w:rPr>
        <w:t xml:space="preserve"> para grupos delictivos, puesto que pueden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w:t>
      </w:r>
      <w:r>
        <w:rPr>
          <w:rFonts w:ascii="Palatino Linotype" w:eastAsia="Calibri" w:hAnsi="Palatino Linotype" w:cs="Tahoma"/>
          <w:bCs/>
          <w:sz w:val="22"/>
          <w:szCs w:val="22"/>
          <w:lang w:eastAsia="en-US"/>
        </w:rPr>
        <w:t xml:space="preserve"> y</w:t>
      </w:r>
      <w:r w:rsidRPr="003D5DCE">
        <w:rPr>
          <w:rFonts w:ascii="Palatino Linotype" w:eastAsia="Calibri" w:hAnsi="Palatino Linotype" w:cs="Tahoma"/>
          <w:bCs/>
          <w:sz w:val="22"/>
          <w:szCs w:val="22"/>
          <w:lang w:eastAsia="en-US"/>
        </w:rPr>
        <w:t>, dicha información</w:t>
      </w:r>
      <w:r>
        <w:rPr>
          <w:rFonts w:ascii="Palatino Linotype" w:eastAsia="Calibri" w:hAnsi="Palatino Linotype" w:cs="Tahoma"/>
          <w:bCs/>
          <w:sz w:val="22"/>
          <w:szCs w:val="22"/>
          <w:lang w:eastAsia="en-US"/>
        </w:rPr>
        <w:t xml:space="preserve"> puede ser utilizada</w:t>
      </w:r>
      <w:r w:rsidRPr="003D5DCE">
        <w:rPr>
          <w:rFonts w:ascii="Palatino Linotype" w:eastAsia="Calibri" w:hAnsi="Palatino Linotype" w:cs="Tahoma"/>
          <w:bCs/>
          <w:sz w:val="22"/>
          <w:szCs w:val="22"/>
          <w:lang w:eastAsia="en-US"/>
        </w:rPr>
        <w:t xml:space="preserve"> para vulnerar su vida, seguridad o salud, inclus</w:t>
      </w:r>
      <w:r>
        <w:rPr>
          <w:rFonts w:ascii="Palatino Linotype" w:eastAsia="Calibri" w:hAnsi="Palatino Linotype" w:cs="Tahoma"/>
          <w:bCs/>
          <w:sz w:val="22"/>
          <w:szCs w:val="22"/>
          <w:lang w:eastAsia="en-US"/>
        </w:rPr>
        <w:t>o</w:t>
      </w:r>
      <w:r w:rsidRPr="003D5DCE">
        <w:rPr>
          <w:rFonts w:ascii="Palatino Linotype" w:eastAsia="Calibri" w:hAnsi="Palatino Linotype" w:cs="Tahoma"/>
          <w:bCs/>
          <w:sz w:val="22"/>
          <w:szCs w:val="22"/>
          <w:lang w:eastAsia="en-US"/>
        </w:rPr>
        <w:t xml:space="preserve"> la de sus familias o entorno social. Además, que aumenta el riesgo de que personas ajenas a los intereses institucionales que persigue dicha área, intenten realizar actos tendientes a inhibir o entrometerse en las funciones de los policías municipales, lo cual causaría una vulneración a la seguridad municipal.</w:t>
      </w:r>
    </w:p>
    <w:p w14:paraId="6213D3DF" w14:textId="77777777" w:rsidR="00BD5739" w:rsidRPr="003D5DCE" w:rsidRDefault="00BD5739" w:rsidP="00BD5739">
      <w:pPr>
        <w:spacing w:line="360" w:lineRule="auto"/>
        <w:jc w:val="both"/>
        <w:rPr>
          <w:rFonts w:ascii="Palatino Linotype" w:eastAsia="Calibri" w:hAnsi="Palatino Linotype" w:cs="Tahoma"/>
          <w:bCs/>
          <w:sz w:val="22"/>
          <w:szCs w:val="22"/>
          <w:lang w:eastAsia="en-US"/>
        </w:rPr>
      </w:pPr>
    </w:p>
    <w:p w14:paraId="2DB40567" w14:textId="76BA345B" w:rsidR="00BD5739" w:rsidRPr="003D5DCE" w:rsidRDefault="00BD5739" w:rsidP="00BD5739">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Lo anterior, se robustece con las Cifras de Incidencia Delictiva Municipal 2015- </w:t>
      </w:r>
      <w:r>
        <w:rPr>
          <w:rFonts w:ascii="Palatino Linotype" w:eastAsia="Calibri" w:hAnsi="Palatino Linotype" w:cs="Tahoma"/>
          <w:bCs/>
          <w:sz w:val="22"/>
          <w:szCs w:val="22"/>
          <w:lang w:eastAsia="en-US"/>
        </w:rPr>
        <w:t xml:space="preserve">diciembre </w:t>
      </w:r>
      <w:r w:rsidRPr="003D5DCE">
        <w:rPr>
          <w:rFonts w:ascii="Palatino Linotype" w:eastAsia="Calibri" w:hAnsi="Palatino Linotype" w:cs="Tahoma"/>
          <w:bCs/>
          <w:sz w:val="22"/>
          <w:szCs w:val="22"/>
          <w:lang w:eastAsia="en-US"/>
        </w:rPr>
        <w:t xml:space="preserve">2018, publicado por el Secretariado Ejecutivo del Sistema Nacional de Seguridad Pública, en la página </w:t>
      </w:r>
      <w:hyperlink r:id="rId13" w:history="1">
        <w:r w:rsidRPr="003D5DCE">
          <w:rPr>
            <w:rStyle w:val="Hipervnculo"/>
            <w:rFonts w:ascii="Palatino Linotype" w:eastAsia="Calibri" w:hAnsi="Palatino Linotype" w:cs="Tahoma"/>
            <w:bCs/>
            <w:sz w:val="22"/>
            <w:szCs w:val="22"/>
            <w:lang w:eastAsia="en-US"/>
          </w:rPr>
          <w:t>http://datosabiertos.segob.gob.mx/DatosAbiertos/SESNSP/IDM_NM</w:t>
        </w:r>
      </w:hyperlink>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consultados el cinco de junio de dos mil diecinueve a las catorce horas, </w:t>
      </w:r>
      <w:r w:rsidRPr="003D5DCE">
        <w:rPr>
          <w:rFonts w:ascii="Palatino Linotype" w:eastAsia="Calibri" w:hAnsi="Palatino Linotype" w:cs="Tahoma"/>
          <w:bCs/>
          <w:sz w:val="22"/>
          <w:szCs w:val="22"/>
          <w:lang w:eastAsia="en-US"/>
        </w:rPr>
        <w:t>de cual se desprende</w:t>
      </w:r>
      <w:r>
        <w:rPr>
          <w:rFonts w:ascii="Palatino Linotype" w:eastAsia="Calibri" w:hAnsi="Palatino Linotype" w:cs="Tahoma"/>
          <w:bCs/>
          <w:sz w:val="22"/>
          <w:szCs w:val="22"/>
          <w:lang w:eastAsia="en-US"/>
        </w:rPr>
        <w:t>n</w:t>
      </w:r>
      <w:r w:rsidRPr="003D5DCE">
        <w:rPr>
          <w:rFonts w:ascii="Palatino Linotype" w:eastAsia="Calibri" w:hAnsi="Palatino Linotype" w:cs="Tahoma"/>
          <w:bCs/>
          <w:sz w:val="22"/>
          <w:szCs w:val="22"/>
          <w:lang w:eastAsia="en-US"/>
        </w:rPr>
        <w:t xml:space="preserve"> algunos delitos que se han cometido en el Municipio de </w:t>
      </w:r>
      <w:r w:rsidR="00943A13">
        <w:rPr>
          <w:rFonts w:ascii="Palatino Linotype" w:eastAsia="Calibri" w:hAnsi="Palatino Linotype" w:cs="Tahoma"/>
          <w:bCs/>
          <w:sz w:val="22"/>
          <w:szCs w:val="22"/>
          <w:lang w:eastAsia="en-US"/>
        </w:rPr>
        <w:t>Valle de Chalco Solidaridad</w:t>
      </w:r>
      <w:r w:rsidRPr="003D5DCE">
        <w:rPr>
          <w:rFonts w:ascii="Palatino Linotype" w:eastAsia="Calibri" w:hAnsi="Palatino Linotype" w:cs="Tahoma"/>
          <w:bCs/>
          <w:sz w:val="22"/>
          <w:szCs w:val="22"/>
          <w:lang w:eastAsia="en-US"/>
        </w:rPr>
        <w:t>, tal como se observa a continuación:</w:t>
      </w:r>
    </w:p>
    <w:p w14:paraId="18B2E2D8" w14:textId="77777777" w:rsidR="00BD5739" w:rsidRDefault="00BD5739"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6E400FC4" w14:textId="77777777" w:rsidR="00BD5739" w:rsidRDefault="00BD5739"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4C6F7A4" w14:textId="1F44A0D2" w:rsidR="009F5B9F" w:rsidRDefault="00775B00" w:rsidP="00EC2AFA">
      <w:pPr>
        <w:shd w:val="clear" w:color="auto" w:fill="FFFFFF" w:themeFill="background1"/>
        <w:spacing w:line="360" w:lineRule="auto"/>
        <w:jc w:val="both"/>
        <w:rPr>
          <w:rFonts w:ascii="Palatino Linotype" w:eastAsia="Calibri" w:hAnsi="Palatino Linotype" w:cs="Tahoma"/>
          <w:bCs/>
          <w:sz w:val="22"/>
          <w:szCs w:val="22"/>
          <w:lang w:eastAsia="en-US"/>
        </w:rPr>
      </w:pPr>
      <w:r>
        <w:rPr>
          <w:noProof/>
          <w:lang w:eastAsia="es-MX"/>
        </w:rPr>
        <w:lastRenderedPageBreak/>
        <w:drawing>
          <wp:inline distT="0" distB="0" distL="0" distR="0" wp14:anchorId="26DA6C10" wp14:editId="10529DC1">
            <wp:extent cx="5742940" cy="25438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2543810"/>
                    </a:xfrm>
                    <a:prstGeom prst="rect">
                      <a:avLst/>
                    </a:prstGeom>
                  </pic:spPr>
                </pic:pic>
              </a:graphicData>
            </a:graphic>
          </wp:inline>
        </w:drawing>
      </w:r>
    </w:p>
    <w:p w14:paraId="1FCD083E" w14:textId="77777777" w:rsidR="00EC2AFA" w:rsidRDefault="00EC2AFA"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0C9E0258" w14:textId="15A35AD0" w:rsidR="00775B00" w:rsidRPr="003D5DCE" w:rsidRDefault="00775B00" w:rsidP="00775B00">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 xml:space="preserve">Como se logra observar, en </w:t>
      </w:r>
      <w:r>
        <w:rPr>
          <w:rFonts w:ascii="Palatino Linotype" w:eastAsia="Calibri" w:hAnsi="Palatino Linotype" w:cs="Tahoma"/>
          <w:bCs/>
          <w:sz w:val="22"/>
          <w:szCs w:val="22"/>
          <w:lang w:eastAsia="en-US"/>
        </w:rPr>
        <w:t>el Municipio de Valle de Chalco Solidaridad</w:t>
      </w:r>
      <w:r w:rsidRPr="003D5DCE">
        <w:rPr>
          <w:rFonts w:ascii="Palatino Linotype" w:eastAsia="Calibri" w:hAnsi="Palatino Linotype" w:cs="Tahoma"/>
          <w:bCs/>
          <w:sz w:val="22"/>
          <w:szCs w:val="22"/>
          <w:lang w:eastAsia="en-US"/>
        </w:rPr>
        <w:t xml:space="preserve"> durante el dos mil dieciocho, se han realizado diverso</w:t>
      </w:r>
      <w:r>
        <w:rPr>
          <w:rFonts w:ascii="Palatino Linotype" w:eastAsia="Calibri" w:hAnsi="Palatino Linotype" w:cs="Tahoma"/>
          <w:bCs/>
          <w:sz w:val="22"/>
          <w:szCs w:val="22"/>
          <w:lang w:eastAsia="en-US"/>
        </w:rPr>
        <w:t>s actos ilícitos, como</w:t>
      </w:r>
      <w:r w:rsidR="00D946D2">
        <w:rPr>
          <w:rFonts w:ascii="Palatino Linotype" w:eastAsia="Calibri" w:hAnsi="Palatino Linotype" w:cs="Tahoma"/>
          <w:bCs/>
          <w:sz w:val="22"/>
          <w:szCs w:val="22"/>
          <w:lang w:eastAsia="en-US"/>
        </w:rPr>
        <w:t xml:space="preserve"> homicidio, </w:t>
      </w:r>
      <w:r>
        <w:rPr>
          <w:rFonts w:ascii="Palatino Linotype" w:eastAsia="Calibri" w:hAnsi="Palatino Linotype" w:cs="Tahoma"/>
          <w:bCs/>
          <w:sz w:val="22"/>
          <w:szCs w:val="22"/>
          <w:lang w:eastAsia="en-US"/>
        </w:rPr>
        <w:t>robo,</w:t>
      </w:r>
      <w:r w:rsidRPr="003D5DCE">
        <w:rPr>
          <w:rFonts w:ascii="Palatino Linotype" w:eastAsia="Calibri" w:hAnsi="Palatino Linotype" w:cs="Tahoma"/>
          <w:bCs/>
          <w:sz w:val="22"/>
          <w:szCs w:val="22"/>
          <w:lang w:eastAsia="en-US"/>
        </w:rPr>
        <w:t xml:space="preserve"> lesiones</w:t>
      </w:r>
      <w:r w:rsidR="00D946D2">
        <w:rPr>
          <w:rFonts w:ascii="Palatino Linotype" w:eastAsia="Calibri" w:hAnsi="Palatino Linotype" w:cs="Tahoma"/>
          <w:bCs/>
          <w:sz w:val="22"/>
          <w:szCs w:val="22"/>
          <w:lang w:eastAsia="en-US"/>
        </w:rPr>
        <w:t>, abuso sexual, violación</w:t>
      </w:r>
      <w:r>
        <w:rPr>
          <w:rFonts w:ascii="Palatino Linotype" w:eastAsia="Calibri" w:hAnsi="Palatino Linotype" w:cs="Tahoma"/>
          <w:bCs/>
          <w:sz w:val="22"/>
          <w:szCs w:val="22"/>
          <w:lang w:eastAsia="en-US"/>
        </w:rPr>
        <w:t xml:space="preserve"> y otros delitos </w:t>
      </w:r>
      <w:r w:rsidR="00D946D2">
        <w:rPr>
          <w:rFonts w:ascii="Palatino Linotype" w:eastAsia="Calibri" w:hAnsi="Palatino Linotype" w:cs="Tahoma"/>
          <w:bCs/>
          <w:sz w:val="22"/>
          <w:szCs w:val="22"/>
          <w:lang w:eastAsia="en-US"/>
        </w:rPr>
        <w:t>que atentan contra la libertad personal</w:t>
      </w:r>
      <w:r w:rsidRPr="003D5DCE">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hechos que </w:t>
      </w:r>
      <w:r w:rsidR="00D946D2">
        <w:rPr>
          <w:rFonts w:ascii="Palatino Linotype" w:eastAsia="Calibri" w:hAnsi="Palatino Linotype" w:cs="Tahoma"/>
          <w:bCs/>
          <w:sz w:val="22"/>
          <w:szCs w:val="22"/>
          <w:lang w:eastAsia="en-US"/>
        </w:rPr>
        <w:t xml:space="preserve">son </w:t>
      </w:r>
      <w:r>
        <w:rPr>
          <w:rFonts w:ascii="Palatino Linotype" w:eastAsia="Calibri" w:hAnsi="Palatino Linotype" w:cs="Tahoma"/>
          <w:bCs/>
          <w:sz w:val="22"/>
          <w:szCs w:val="22"/>
          <w:lang w:eastAsia="en-US"/>
        </w:rPr>
        <w:t xml:space="preserve">atendidos directamente por este personal operativo en apoyo de los afectados o incluso de las autoridades encargadas de la procuración de justicia. </w:t>
      </w:r>
    </w:p>
    <w:p w14:paraId="4D8E56C2" w14:textId="77777777" w:rsidR="00C3215B" w:rsidRDefault="00C3215B" w:rsidP="00EC2AFA">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395AAF40" w14:textId="44FBCF90" w:rsidR="00E43624" w:rsidRDefault="00E43624" w:rsidP="00E43624">
      <w:pPr>
        <w:spacing w:line="360" w:lineRule="auto"/>
        <w:jc w:val="both"/>
        <w:rPr>
          <w:rFonts w:ascii="Palatino Linotype" w:eastAsia="Calibri" w:hAnsi="Palatino Linotype" w:cs="Tahoma"/>
          <w:bCs/>
          <w:sz w:val="22"/>
          <w:szCs w:val="22"/>
          <w:lang w:eastAsia="en-US"/>
        </w:rPr>
      </w:pPr>
      <w:r w:rsidRPr="003D5DCE">
        <w:rPr>
          <w:rFonts w:ascii="Palatino Linotype" w:eastAsia="Calibri" w:hAnsi="Palatino Linotype" w:cs="Tahoma"/>
          <w:bCs/>
          <w:sz w:val="22"/>
          <w:szCs w:val="22"/>
          <w:lang w:eastAsia="en-US"/>
        </w:rPr>
        <w:t>De tal situación, se considera que dar a conocer el nombre</w:t>
      </w:r>
      <w:r>
        <w:rPr>
          <w:rFonts w:ascii="Palatino Linotype" w:eastAsia="Calibri" w:hAnsi="Palatino Linotype" w:cs="Tahoma"/>
          <w:bCs/>
          <w:sz w:val="22"/>
          <w:szCs w:val="22"/>
          <w:lang w:eastAsia="en-US"/>
        </w:rPr>
        <w:t xml:space="preserve"> </w:t>
      </w:r>
      <w:r w:rsidRPr="003D5DCE">
        <w:rPr>
          <w:rFonts w:ascii="Palatino Linotype" w:eastAsia="Calibri" w:hAnsi="Palatino Linotype" w:cs="Tahoma"/>
          <w:bCs/>
          <w:sz w:val="22"/>
          <w:szCs w:val="22"/>
          <w:lang w:eastAsia="en-US"/>
        </w:rPr>
        <w:t>de los</w:t>
      </w:r>
      <w:r>
        <w:rPr>
          <w:rFonts w:ascii="Palatino Linotype" w:eastAsia="Calibri" w:hAnsi="Palatino Linotype" w:cs="Tahoma"/>
          <w:bCs/>
          <w:sz w:val="22"/>
          <w:szCs w:val="22"/>
          <w:lang w:eastAsia="en-US"/>
        </w:rPr>
        <w:t xml:space="preserve"> elementos operativos o</w:t>
      </w:r>
      <w:r w:rsidRPr="003D5DCE">
        <w:rPr>
          <w:rFonts w:ascii="Palatino Linotype" w:eastAsia="Calibri" w:hAnsi="Palatino Linotype" w:cs="Tahoma"/>
          <w:bCs/>
          <w:sz w:val="22"/>
          <w:szCs w:val="22"/>
          <w:lang w:eastAsia="en-US"/>
        </w:rPr>
        <w:t xml:space="preserve">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701F853" w14:textId="77777777" w:rsidR="00E43624" w:rsidRPr="003D5DCE" w:rsidRDefault="00E43624" w:rsidP="00E43624">
      <w:pPr>
        <w:spacing w:line="360" w:lineRule="auto"/>
        <w:jc w:val="both"/>
        <w:rPr>
          <w:rFonts w:ascii="Palatino Linotype" w:eastAsia="Calibri" w:hAnsi="Palatino Linotype" w:cs="Tahoma"/>
          <w:bCs/>
          <w:sz w:val="22"/>
          <w:szCs w:val="22"/>
          <w:lang w:eastAsia="en-US"/>
        </w:rPr>
      </w:pPr>
    </w:p>
    <w:p w14:paraId="51A06C55" w14:textId="77777777" w:rsidR="00E43624" w:rsidRPr="003D5DCE" w:rsidRDefault="00E43624" w:rsidP="00E43624">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lastRenderedPageBreak/>
        <w:t>Sobre el particular</w:t>
      </w:r>
      <w:r w:rsidRPr="003D5DCE">
        <w:rPr>
          <w:rFonts w:ascii="Palatino Linotype" w:eastAsia="Calibri" w:hAnsi="Palatino Linotype" w:cs="Tahoma"/>
          <w:iCs/>
          <w:sz w:val="22"/>
          <w:szCs w:val="22"/>
          <w:lang w:val="es-ES" w:eastAsia="es-ES_tradnl"/>
        </w:rPr>
        <w:t>,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1268CD1A" w14:textId="77777777" w:rsidR="00E43624" w:rsidRPr="003D5DCE" w:rsidRDefault="00E43624" w:rsidP="00E43624">
      <w:pPr>
        <w:tabs>
          <w:tab w:val="left" w:pos="4962"/>
        </w:tabs>
        <w:spacing w:line="360" w:lineRule="auto"/>
        <w:jc w:val="both"/>
        <w:rPr>
          <w:rFonts w:ascii="Palatino Linotype" w:eastAsia="Calibri" w:hAnsi="Palatino Linotype" w:cs="Tahoma"/>
          <w:iCs/>
          <w:sz w:val="22"/>
          <w:szCs w:val="22"/>
          <w:lang w:val="es-ES" w:eastAsia="es-ES_tradnl"/>
        </w:rPr>
      </w:pPr>
    </w:p>
    <w:p w14:paraId="59911837" w14:textId="77777777" w:rsidR="00E43624" w:rsidRPr="003D5DCE" w:rsidRDefault="00E43624" w:rsidP="004F2F40">
      <w:pPr>
        <w:numPr>
          <w:ilvl w:val="0"/>
          <w:numId w:val="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La divulgación de la información representa un riesgo real, demostrable e identificable de perjuicio significativo al interés público o a la seguridad nacional.</w:t>
      </w:r>
    </w:p>
    <w:p w14:paraId="2E5AD18B" w14:textId="77777777" w:rsidR="00E43624" w:rsidRPr="003D5DCE" w:rsidRDefault="00E43624" w:rsidP="00E43624">
      <w:pPr>
        <w:tabs>
          <w:tab w:val="left" w:pos="4962"/>
        </w:tabs>
        <w:spacing w:line="360" w:lineRule="auto"/>
        <w:jc w:val="both"/>
        <w:rPr>
          <w:rFonts w:ascii="Palatino Linotype" w:eastAsia="Calibri" w:hAnsi="Palatino Linotype" w:cs="Tahoma"/>
          <w:iCs/>
          <w:sz w:val="22"/>
          <w:szCs w:val="22"/>
          <w:lang w:val="es-ES_tradnl" w:eastAsia="es-ES_tradnl"/>
        </w:rPr>
      </w:pPr>
    </w:p>
    <w:p w14:paraId="6D2599FC" w14:textId="77777777" w:rsidR="00E43624" w:rsidRPr="003D5DCE" w:rsidRDefault="00E43624" w:rsidP="004F2F40">
      <w:pPr>
        <w:numPr>
          <w:ilvl w:val="0"/>
          <w:numId w:val="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El riesgo de perjuicio supera el interés público general de que se difunda.</w:t>
      </w:r>
    </w:p>
    <w:p w14:paraId="5691463E" w14:textId="77777777" w:rsidR="00E43624" w:rsidRPr="003D5DCE" w:rsidRDefault="00E43624" w:rsidP="00E43624">
      <w:pPr>
        <w:tabs>
          <w:tab w:val="left" w:pos="4962"/>
        </w:tabs>
        <w:spacing w:line="360" w:lineRule="auto"/>
        <w:jc w:val="both"/>
        <w:rPr>
          <w:rFonts w:ascii="Palatino Linotype" w:eastAsia="Calibri" w:hAnsi="Palatino Linotype" w:cs="Tahoma"/>
          <w:iCs/>
          <w:sz w:val="22"/>
          <w:szCs w:val="22"/>
          <w:lang w:val="es-ES_tradnl" w:eastAsia="es-ES_tradnl"/>
        </w:rPr>
      </w:pPr>
    </w:p>
    <w:p w14:paraId="1E408F5E" w14:textId="77777777" w:rsidR="00E43624" w:rsidRPr="003D5DCE" w:rsidRDefault="00E43624" w:rsidP="004F2F40">
      <w:pPr>
        <w:numPr>
          <w:ilvl w:val="0"/>
          <w:numId w:val="5"/>
        </w:numPr>
        <w:tabs>
          <w:tab w:val="left" w:pos="4962"/>
        </w:tabs>
        <w:spacing w:line="360" w:lineRule="auto"/>
        <w:jc w:val="both"/>
        <w:rPr>
          <w:rFonts w:ascii="Palatino Linotype" w:eastAsia="Calibri" w:hAnsi="Palatino Linotype" w:cs="Tahoma"/>
          <w:iCs/>
          <w:sz w:val="22"/>
          <w:szCs w:val="22"/>
          <w:lang w:val="es-ES_tradnl" w:eastAsia="es-ES_tradnl"/>
        </w:rPr>
      </w:pPr>
      <w:r w:rsidRPr="003D5DCE">
        <w:rPr>
          <w:rFonts w:ascii="Palatino Linotype" w:eastAsia="Calibri" w:hAnsi="Palatino Linotype" w:cs="Tahoma"/>
          <w:iCs/>
          <w:sz w:val="22"/>
          <w:szCs w:val="22"/>
          <w:lang w:val="es-ES_tradnl" w:eastAsia="es-ES_tradnl"/>
        </w:rPr>
        <w:t>Que la limitación se adecua al principio de proporcionalidad y representa el medio menos restrictivo disponible para evitar el perjuicio.</w:t>
      </w:r>
    </w:p>
    <w:p w14:paraId="2DC8D0A2" w14:textId="77777777" w:rsidR="00E43624" w:rsidRPr="003D5DCE" w:rsidRDefault="00E43624" w:rsidP="00E43624">
      <w:pPr>
        <w:tabs>
          <w:tab w:val="left" w:pos="4962"/>
        </w:tabs>
        <w:spacing w:line="360" w:lineRule="auto"/>
        <w:jc w:val="both"/>
        <w:rPr>
          <w:rFonts w:ascii="Palatino Linotype" w:eastAsia="Calibri" w:hAnsi="Palatino Linotype" w:cs="Tahoma"/>
          <w:iCs/>
          <w:sz w:val="22"/>
          <w:szCs w:val="22"/>
          <w:lang w:val="es-ES" w:eastAsia="es-ES_tradnl"/>
        </w:rPr>
      </w:pPr>
    </w:p>
    <w:p w14:paraId="0BF89545" w14:textId="77777777" w:rsidR="00E43624" w:rsidRPr="003D5DCE" w:rsidRDefault="00E43624" w:rsidP="00E43624">
      <w:pPr>
        <w:spacing w:line="360" w:lineRule="auto"/>
        <w:jc w:val="both"/>
        <w:rPr>
          <w:rFonts w:ascii="Palatino Linotype" w:eastAsia="Calibri" w:hAnsi="Palatino Linotype" w:cs="Tahoma"/>
          <w:iCs/>
          <w:sz w:val="22"/>
          <w:szCs w:val="22"/>
          <w:lang w:eastAsia="es-ES_tradnl"/>
        </w:rPr>
      </w:pPr>
      <w:r w:rsidRPr="003D5DCE">
        <w:rPr>
          <w:rFonts w:ascii="Palatino Linotype" w:eastAsia="Calibri" w:hAnsi="Palatino Linotype" w:cs="Tahoma"/>
          <w:iCs/>
          <w:sz w:val="22"/>
          <w:szCs w:val="22"/>
          <w:lang w:eastAsia="es-ES_tradnl"/>
        </w:rPr>
        <w:t>Al respecto, este Instituto advierte lo siguiente:</w:t>
      </w:r>
    </w:p>
    <w:p w14:paraId="5A83374E" w14:textId="77777777" w:rsidR="00E43624" w:rsidRPr="003D5DCE" w:rsidRDefault="00E43624" w:rsidP="00E43624">
      <w:pPr>
        <w:spacing w:line="360" w:lineRule="auto"/>
        <w:jc w:val="both"/>
        <w:rPr>
          <w:rFonts w:ascii="Palatino Linotype" w:eastAsia="Calibri" w:hAnsi="Palatino Linotype" w:cs="Tahoma"/>
          <w:iCs/>
          <w:sz w:val="22"/>
          <w:szCs w:val="22"/>
          <w:lang w:eastAsia="es-ES_tradnl"/>
        </w:rPr>
      </w:pPr>
    </w:p>
    <w:p w14:paraId="76ED90DC" w14:textId="77777777" w:rsidR="00E43624" w:rsidRPr="003D5DCE" w:rsidRDefault="00E43624" w:rsidP="004F2F40">
      <w:pPr>
        <w:pStyle w:val="Prrafodelista"/>
        <w:numPr>
          <w:ilvl w:val="0"/>
          <w:numId w:val="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Cs/>
          <w:szCs w:val="22"/>
          <w:lang w:eastAsia="en-US"/>
        </w:rPr>
        <w:t xml:space="preserve">Que existe un </w:t>
      </w:r>
      <w:r w:rsidRPr="003D5DCE">
        <w:rPr>
          <w:rFonts w:ascii="Palatino Linotype" w:eastAsia="Calibri" w:hAnsi="Palatino Linotype" w:cs="Tahoma"/>
          <w:b/>
          <w:bCs/>
          <w:szCs w:val="22"/>
          <w:lang w:eastAsia="en-US"/>
        </w:rPr>
        <w:t xml:space="preserve">riesgo real, demostrable e identificable, </w:t>
      </w:r>
      <w:r w:rsidRPr="003D5DCE">
        <w:rPr>
          <w:rFonts w:ascii="Palatino Linotype" w:eastAsia="Calibri" w:hAnsi="Palatino Linotype" w:cs="Tahoma"/>
          <w:bCs/>
          <w:szCs w:val="22"/>
          <w:lang w:eastAsia="en-US"/>
        </w:rPr>
        <w:t>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Dirección de Seguridad Pública y Tránsito.</w:t>
      </w:r>
    </w:p>
    <w:p w14:paraId="12DB4CD9" w14:textId="77777777" w:rsidR="00E43624" w:rsidRPr="003D5DCE" w:rsidRDefault="00E43624" w:rsidP="00E43624">
      <w:pPr>
        <w:pStyle w:val="Prrafodelista"/>
        <w:spacing w:line="360" w:lineRule="auto"/>
        <w:jc w:val="both"/>
        <w:rPr>
          <w:rFonts w:ascii="Palatino Linotype" w:eastAsia="Calibri" w:hAnsi="Palatino Linotype" w:cs="Tahoma"/>
          <w:bCs/>
          <w:szCs w:val="22"/>
          <w:lang w:eastAsia="en-US"/>
        </w:rPr>
      </w:pPr>
    </w:p>
    <w:p w14:paraId="021FDD4E" w14:textId="77777777" w:rsidR="00E43624" w:rsidRPr="003D5DCE" w:rsidRDefault="00E43624" w:rsidP="004F2F40">
      <w:pPr>
        <w:pStyle w:val="Prrafodelista"/>
        <w:numPr>
          <w:ilvl w:val="0"/>
          <w:numId w:val="6"/>
        </w:numPr>
        <w:spacing w:line="360" w:lineRule="auto"/>
        <w:jc w:val="both"/>
        <w:rPr>
          <w:rFonts w:ascii="Palatino Linotype" w:eastAsia="Calibri" w:hAnsi="Palatino Linotype" w:cs="Tahoma"/>
          <w:b/>
          <w:bCs/>
          <w:szCs w:val="22"/>
          <w:lang w:eastAsia="en-US"/>
        </w:rPr>
      </w:pPr>
      <w:r w:rsidRPr="003D5DCE">
        <w:rPr>
          <w:rFonts w:ascii="Palatino Linotype" w:eastAsia="Calibri" w:hAnsi="Palatino Linotype" w:cs="Tahoma"/>
          <w:b/>
          <w:bCs/>
          <w:szCs w:val="22"/>
          <w:lang w:eastAsia="en-US"/>
        </w:rPr>
        <w:lastRenderedPageBreak/>
        <w:t>Que el riesgo de perjuicio que supone la divulgación de la información supera el interés público general</w:t>
      </w:r>
      <w:r w:rsidRPr="003D5DCE">
        <w:rPr>
          <w:rFonts w:ascii="Palatino Linotype" w:eastAsia="Calibri" w:hAnsi="Palatino Linotype" w:cs="Tahoma"/>
          <w:bCs/>
          <w:szCs w:val="22"/>
          <w:lang w:eastAsia="en-US"/>
        </w:rPr>
        <w:t xml:space="preserve">, ya que individuos con pretensiones delictivas pudieran promover algún vínculo o relación directa con la policía municipal o bien, someterla a extorsión o amenazas con el fin de obtener información sensible sobre el modus operandi de dicha área, lo cual se traduciría en un detrimento al combate a la delincuencia y un perjuicio a la seguridad pública, </w:t>
      </w:r>
      <w:r w:rsidRPr="003D5DCE">
        <w:rPr>
          <w:rFonts w:ascii="Palatino Linotype" w:eastAsia="Calibri" w:hAnsi="Palatino Linotype" w:cs="Tahoma"/>
          <w:b/>
          <w:bCs/>
          <w:szCs w:val="22"/>
          <w:lang w:eastAsia="en-US"/>
        </w:rPr>
        <w:t>vulnerando así, el interés general.</w:t>
      </w:r>
    </w:p>
    <w:p w14:paraId="1B799CDB" w14:textId="77777777" w:rsidR="00E43624" w:rsidRPr="003D5DCE" w:rsidRDefault="00E43624" w:rsidP="00E43624">
      <w:pPr>
        <w:pStyle w:val="Prrafodelista"/>
        <w:spacing w:line="360" w:lineRule="auto"/>
        <w:jc w:val="both"/>
        <w:rPr>
          <w:rFonts w:ascii="Palatino Linotype" w:eastAsia="Calibri" w:hAnsi="Palatino Linotype" w:cs="Tahoma"/>
          <w:bCs/>
          <w:szCs w:val="22"/>
          <w:lang w:eastAsia="en-US"/>
        </w:rPr>
      </w:pPr>
    </w:p>
    <w:p w14:paraId="238334C9" w14:textId="77777777" w:rsidR="00E43624" w:rsidRPr="003D5DCE" w:rsidRDefault="00E43624" w:rsidP="004F2F40">
      <w:pPr>
        <w:pStyle w:val="Prrafodelista"/>
        <w:numPr>
          <w:ilvl w:val="0"/>
          <w:numId w:val="6"/>
        </w:numPr>
        <w:spacing w:line="360" w:lineRule="auto"/>
        <w:jc w:val="both"/>
        <w:rPr>
          <w:rFonts w:ascii="Palatino Linotype" w:eastAsia="Calibri" w:hAnsi="Palatino Linotype" w:cs="Tahoma"/>
          <w:bCs/>
          <w:szCs w:val="22"/>
          <w:lang w:eastAsia="en-US"/>
        </w:rPr>
      </w:pPr>
      <w:r w:rsidRPr="003D5DCE">
        <w:rPr>
          <w:rFonts w:ascii="Palatino Linotype" w:eastAsia="Calibri" w:hAnsi="Palatino Linotype" w:cs="Tahoma"/>
          <w:b/>
          <w:bCs/>
          <w:szCs w:val="22"/>
          <w:lang w:eastAsia="en-US"/>
        </w:rPr>
        <w:t>Que la reserva no se tradu</w:t>
      </w:r>
      <w:r>
        <w:rPr>
          <w:rFonts w:ascii="Palatino Linotype" w:eastAsia="Calibri" w:hAnsi="Palatino Linotype" w:cs="Tahoma"/>
          <w:b/>
          <w:bCs/>
          <w:szCs w:val="22"/>
          <w:lang w:eastAsia="en-US"/>
        </w:rPr>
        <w:t>z</w:t>
      </w:r>
      <w:r w:rsidRPr="003D5DCE">
        <w:rPr>
          <w:rFonts w:ascii="Palatino Linotype" w:eastAsia="Calibri" w:hAnsi="Palatino Linotype" w:cs="Tahoma"/>
          <w:b/>
          <w:bCs/>
          <w:szCs w:val="22"/>
          <w:lang w:eastAsia="en-US"/>
        </w:rPr>
        <w:t xml:space="preserve">ca en un medio restrictivo al derecho de acceso a la información, </w:t>
      </w:r>
      <w:r w:rsidRPr="003D5DCE">
        <w:rPr>
          <w:rFonts w:ascii="Palatino Linotype" w:eastAsia="Calibri" w:hAnsi="Palatino Linotype" w:cs="Tahoma"/>
          <w:bCs/>
          <w:szCs w:val="22"/>
          <w:lang w:eastAsia="en-US"/>
        </w:rPr>
        <w:t xml:space="preserve">en virtud de que la misma prevalece al proteger alguno de los derechos más importantes, como lo son la vida, la salud y la seguridad de </w:t>
      </w:r>
      <w:r w:rsidRPr="003D5DCE">
        <w:rPr>
          <w:rFonts w:ascii="Palatino Linotype" w:eastAsia="Calibri" w:hAnsi="Palatino Linotype" w:cs="Tahoma"/>
          <w:b/>
          <w:bCs/>
          <w:szCs w:val="22"/>
          <w:lang w:eastAsia="en-US"/>
        </w:rPr>
        <w:t>los servidores públicos</w:t>
      </w:r>
      <w:r>
        <w:rPr>
          <w:rFonts w:ascii="Palatino Linotype" w:eastAsia="Calibri" w:hAnsi="Palatino Linotype" w:cs="Tahoma"/>
          <w:b/>
          <w:bCs/>
          <w:szCs w:val="22"/>
          <w:lang w:eastAsia="en-US"/>
        </w:rPr>
        <w:t>,</w:t>
      </w:r>
      <w:r w:rsidRPr="003D5DCE">
        <w:rPr>
          <w:rFonts w:ascii="Palatino Linotype" w:eastAsia="Calibri" w:hAnsi="Palatino Linotype" w:cs="Tahoma"/>
          <w:bCs/>
          <w:szCs w:val="22"/>
          <w:lang w:eastAsia="en-US"/>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7B8CC87A" w14:textId="77777777" w:rsidR="00E43624" w:rsidRPr="003D5DCE" w:rsidRDefault="00E43624" w:rsidP="00E43624">
      <w:pPr>
        <w:spacing w:line="360" w:lineRule="auto"/>
        <w:jc w:val="both"/>
        <w:rPr>
          <w:rFonts w:ascii="Palatino Linotype" w:eastAsia="Calibri" w:hAnsi="Palatino Linotype" w:cs="Tahoma"/>
          <w:bCs/>
          <w:sz w:val="22"/>
          <w:szCs w:val="22"/>
          <w:lang w:eastAsia="en-US"/>
        </w:rPr>
      </w:pPr>
    </w:p>
    <w:p w14:paraId="62F3D8C5" w14:textId="5C414AE8" w:rsidR="00E43624" w:rsidRPr="003D5DCE" w:rsidRDefault="00E43624" w:rsidP="00E43624">
      <w:pPr>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Cs/>
          <w:sz w:val="22"/>
          <w:szCs w:val="22"/>
          <w:lang w:eastAsia="en-US"/>
        </w:rPr>
        <w:t xml:space="preserve">Por tales consideraciones, </w:t>
      </w:r>
      <w:r>
        <w:rPr>
          <w:rFonts w:ascii="Palatino Linotype" w:eastAsia="Calibri" w:hAnsi="Palatino Linotype" w:cs="Tahoma"/>
          <w:b/>
          <w:bCs/>
          <w:sz w:val="22"/>
          <w:szCs w:val="22"/>
          <w:lang w:eastAsia="en-US"/>
        </w:rPr>
        <w:t xml:space="preserve">resulta procedente la reserva, </w:t>
      </w:r>
      <w:r w:rsidRPr="003D5DCE">
        <w:rPr>
          <w:rFonts w:ascii="Palatino Linotype" w:eastAsia="Calibri" w:hAnsi="Palatino Linotype" w:cs="Tahoma"/>
          <w:b/>
          <w:bCs/>
          <w:sz w:val="22"/>
          <w:szCs w:val="22"/>
          <w:lang w:eastAsia="en-US"/>
        </w:rPr>
        <w:t xml:space="preserve">en términos del artículo 140, fracción IV, de </w:t>
      </w:r>
      <w:r w:rsidRPr="003D5DCE">
        <w:rPr>
          <w:rFonts w:ascii="Palatino Linotype" w:eastAsia="Calibri" w:hAnsi="Palatino Linotype" w:cs="Tahoma"/>
          <w:b/>
          <w:iCs/>
          <w:sz w:val="22"/>
          <w:szCs w:val="22"/>
          <w:lang w:val="es-ES" w:eastAsia="es-ES_tradnl"/>
        </w:rPr>
        <w:t xml:space="preserve">de la Ley de Transparencia y Acceso a la Información Pública del Estado de México y Municipios, respecto </w:t>
      </w:r>
      <w:r>
        <w:rPr>
          <w:rFonts w:ascii="Palatino Linotype" w:eastAsia="Calibri" w:hAnsi="Palatino Linotype" w:cs="Tahoma"/>
          <w:b/>
          <w:iCs/>
          <w:sz w:val="22"/>
          <w:szCs w:val="22"/>
          <w:lang w:val="es-ES" w:eastAsia="es-ES_tradnl"/>
        </w:rPr>
        <w:t xml:space="preserve">al nombre </w:t>
      </w:r>
      <w:r w:rsidRPr="003D5DCE">
        <w:rPr>
          <w:rFonts w:ascii="Palatino Linotype" w:eastAsia="Calibri" w:hAnsi="Palatino Linotype" w:cs="Tahoma"/>
          <w:b/>
          <w:iCs/>
          <w:sz w:val="22"/>
          <w:szCs w:val="22"/>
          <w:lang w:val="es-ES" w:eastAsia="es-ES_tradnl"/>
        </w:rPr>
        <w:t xml:space="preserve">de </w:t>
      </w:r>
      <w:r>
        <w:rPr>
          <w:rFonts w:ascii="Palatino Linotype" w:eastAsia="Calibri" w:hAnsi="Palatino Linotype" w:cs="Tahoma"/>
          <w:b/>
          <w:iCs/>
          <w:sz w:val="22"/>
          <w:szCs w:val="22"/>
          <w:lang w:val="es-ES" w:eastAsia="es-ES_tradnl"/>
        </w:rPr>
        <w:t xml:space="preserve">los elementos operativos que hayan causado alta en el mes de enero y febrero de dos mil </w:t>
      </w:r>
      <w:r w:rsidR="008571F0">
        <w:rPr>
          <w:rFonts w:ascii="Palatino Linotype" w:eastAsia="Calibri" w:hAnsi="Palatino Linotype" w:cs="Tahoma"/>
          <w:b/>
          <w:iCs/>
          <w:sz w:val="22"/>
          <w:szCs w:val="22"/>
          <w:lang w:val="es-ES" w:eastAsia="es-ES_tradnl"/>
        </w:rPr>
        <w:t>diecinueve</w:t>
      </w:r>
      <w:r>
        <w:rPr>
          <w:rFonts w:ascii="Palatino Linotype" w:eastAsia="Calibri" w:hAnsi="Palatino Linotype" w:cs="Tahoma"/>
          <w:b/>
          <w:iCs/>
          <w:sz w:val="22"/>
          <w:szCs w:val="22"/>
          <w:lang w:val="es-ES" w:eastAsia="es-ES_tradnl"/>
        </w:rPr>
        <w:t xml:space="preserve">, con los que cuente el Ayuntamiento, entre ellos, </w:t>
      </w:r>
      <w:r w:rsidR="00082358">
        <w:rPr>
          <w:rFonts w:ascii="Palatino Linotype" w:eastAsia="Calibri" w:hAnsi="Palatino Linotype" w:cs="Tahoma"/>
          <w:b/>
          <w:iCs/>
          <w:sz w:val="22"/>
          <w:szCs w:val="22"/>
          <w:lang w:val="es-ES" w:eastAsia="es-ES_tradnl"/>
        </w:rPr>
        <w:t>los policías municipales, reserva que deberá ser realizada por el Sujeto Obligado en la que acredite de manera fundada y motivada la prueba de daño.</w:t>
      </w:r>
    </w:p>
    <w:p w14:paraId="3FCFDF7F" w14:textId="77777777" w:rsidR="00E43624" w:rsidRPr="003D5DCE" w:rsidRDefault="00E43624" w:rsidP="00E43624">
      <w:pPr>
        <w:spacing w:line="360" w:lineRule="auto"/>
        <w:jc w:val="both"/>
        <w:rPr>
          <w:rFonts w:ascii="Palatino Linotype" w:eastAsia="Calibri" w:hAnsi="Palatino Linotype" w:cs="Tahoma"/>
          <w:b/>
          <w:iCs/>
          <w:sz w:val="22"/>
          <w:szCs w:val="22"/>
          <w:lang w:val="es-ES" w:eastAsia="es-ES_tradnl"/>
        </w:rPr>
      </w:pPr>
    </w:p>
    <w:p w14:paraId="24BDF47D" w14:textId="77777777" w:rsidR="00E43624" w:rsidRPr="003D5DCE" w:rsidRDefault="00E43624" w:rsidP="00E43624">
      <w:pPr>
        <w:autoSpaceDE w:val="0"/>
        <w:autoSpaceDN w:val="0"/>
        <w:spacing w:line="360" w:lineRule="auto"/>
        <w:jc w:val="both"/>
        <w:rPr>
          <w:rFonts w:ascii="Palatino Linotype" w:hAnsi="Palatino Linotype" w:cs="Tahoma"/>
          <w:bCs/>
          <w:sz w:val="22"/>
          <w:szCs w:val="22"/>
        </w:rPr>
      </w:pPr>
      <w:r w:rsidRPr="003D5DCE">
        <w:rPr>
          <w:rFonts w:ascii="Palatino Linotype" w:eastAsia="Calibri" w:hAnsi="Palatino Linotype" w:cs="Tahoma"/>
          <w:bCs/>
          <w:sz w:val="22"/>
          <w:szCs w:val="22"/>
          <w:lang w:eastAsia="en-US"/>
        </w:rPr>
        <w:t xml:space="preserve">Ahora bien, respecto al plazo de reserva, el artículo 125 de la Ley de la materia, establece </w:t>
      </w:r>
      <w:r w:rsidRPr="003D5DCE">
        <w:rPr>
          <w:rFonts w:ascii="Palatino Linotype" w:hAnsi="Palatino Linotype" w:cs="Tahoma"/>
          <w:bCs/>
          <w:sz w:val="22"/>
          <w:szCs w:val="22"/>
        </w:rPr>
        <w:t>que la información clasificada como reservada según el artículo 140 de la Ley de Transparencia y Acceso a la Información Pública</w:t>
      </w:r>
      <w:r>
        <w:rPr>
          <w:rFonts w:ascii="Palatino Linotype" w:hAnsi="Palatino Linotype" w:cs="Tahoma"/>
          <w:bCs/>
          <w:sz w:val="22"/>
          <w:szCs w:val="22"/>
        </w:rPr>
        <w:t xml:space="preserve"> del Estado de México y Municipios</w:t>
      </w:r>
      <w:r w:rsidRPr="003D5DCE">
        <w:rPr>
          <w:rFonts w:ascii="Palatino Linotype" w:hAnsi="Palatino Linotype" w:cs="Tahoma"/>
          <w:bCs/>
          <w:sz w:val="22"/>
          <w:szCs w:val="22"/>
        </w:rPr>
        <w:t>, podrá permanecer con tal carácter hasta por un periodo de 5 años.</w:t>
      </w:r>
    </w:p>
    <w:p w14:paraId="446F8688" w14:textId="77777777" w:rsidR="00E43624" w:rsidRPr="003D5DCE" w:rsidRDefault="00E43624" w:rsidP="00E43624">
      <w:pPr>
        <w:spacing w:line="360" w:lineRule="auto"/>
        <w:jc w:val="both"/>
        <w:rPr>
          <w:rFonts w:ascii="Palatino Linotype" w:hAnsi="Palatino Linotype" w:cs="Tahoma"/>
          <w:bCs/>
          <w:sz w:val="22"/>
          <w:szCs w:val="22"/>
        </w:rPr>
      </w:pPr>
      <w:r w:rsidRPr="003D5DCE">
        <w:rPr>
          <w:rFonts w:ascii="Palatino Linotype" w:hAnsi="Palatino Linotype" w:cs="Tahoma"/>
          <w:bCs/>
          <w:sz w:val="22"/>
          <w:szCs w:val="22"/>
        </w:rPr>
        <w:lastRenderedPageBreak/>
        <w:t>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w:t>
      </w:r>
    </w:p>
    <w:p w14:paraId="0588DE76" w14:textId="77777777" w:rsidR="00E43624" w:rsidRPr="003D5DCE" w:rsidRDefault="00E43624" w:rsidP="00E43624">
      <w:pPr>
        <w:spacing w:line="360" w:lineRule="auto"/>
        <w:jc w:val="both"/>
        <w:rPr>
          <w:rFonts w:ascii="Palatino Linotype" w:eastAsia="Calibri" w:hAnsi="Palatino Linotype" w:cs="Tahoma"/>
          <w:bCs/>
          <w:sz w:val="22"/>
          <w:szCs w:val="22"/>
          <w:lang w:eastAsia="en-US"/>
        </w:rPr>
      </w:pPr>
    </w:p>
    <w:p w14:paraId="6ECAFA2E" w14:textId="236CABC3" w:rsidR="00E43624" w:rsidRPr="003D5DCE" w:rsidRDefault="00E43624" w:rsidP="00E43624">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Sobre el particular, aten</w:t>
      </w:r>
      <w:r>
        <w:rPr>
          <w:rFonts w:ascii="Palatino Linotype" w:eastAsia="Calibri" w:hAnsi="Palatino Linotype" w:cs="Tahoma"/>
          <w:iCs/>
          <w:sz w:val="22"/>
          <w:szCs w:val="22"/>
          <w:lang w:val="es-ES" w:eastAsia="es-ES_tradnl"/>
        </w:rPr>
        <w:t>tos</w:t>
      </w:r>
      <w:r w:rsidRPr="003D5DCE">
        <w:rPr>
          <w:rFonts w:ascii="Palatino Linotype" w:eastAsia="Calibri" w:hAnsi="Palatino Linotype" w:cs="Tahoma"/>
          <w:iCs/>
          <w:sz w:val="22"/>
          <w:szCs w:val="22"/>
          <w:lang w:val="es-ES" w:eastAsia="es-ES_tradnl"/>
        </w:rPr>
        <w:t xml:space="preserve"> a las circunstancias de modo, tiempo y lugar, se considera que el periodo de reserva de la información, </w:t>
      </w:r>
      <w:r w:rsidRPr="003D5DCE">
        <w:rPr>
          <w:rFonts w:ascii="Palatino Linotype" w:eastAsia="Calibri" w:hAnsi="Palatino Linotype" w:cs="Tahoma"/>
          <w:b/>
          <w:iCs/>
          <w:sz w:val="22"/>
          <w:szCs w:val="22"/>
          <w:lang w:val="es-ES" w:eastAsia="es-ES_tradnl"/>
        </w:rPr>
        <w:t xml:space="preserve">debe ser de </w:t>
      </w:r>
      <w:r>
        <w:rPr>
          <w:rFonts w:ascii="Palatino Linotype" w:eastAsia="Calibri" w:hAnsi="Palatino Linotype" w:cs="Tahoma"/>
          <w:b/>
          <w:iCs/>
          <w:sz w:val="22"/>
          <w:szCs w:val="22"/>
          <w:lang w:val="es-ES" w:eastAsia="es-ES_tradnl"/>
        </w:rPr>
        <w:t>cinco</w:t>
      </w:r>
      <w:r w:rsidRPr="003D5DCE">
        <w:rPr>
          <w:rFonts w:ascii="Palatino Linotype" w:eastAsia="Calibri" w:hAnsi="Palatino Linotype" w:cs="Tahoma"/>
          <w:b/>
          <w:iCs/>
          <w:sz w:val="22"/>
          <w:szCs w:val="22"/>
          <w:lang w:val="es-ES" w:eastAsia="es-ES_tradnl"/>
        </w:rPr>
        <w:t xml:space="preserve"> años</w:t>
      </w:r>
      <w:r w:rsidRPr="003D5DCE">
        <w:rPr>
          <w:rFonts w:ascii="Palatino Linotype" w:eastAsia="Calibri" w:hAnsi="Palatino Linotype" w:cs="Tahoma"/>
          <w:iCs/>
          <w:sz w:val="22"/>
          <w:szCs w:val="22"/>
          <w:lang w:val="es-ES" w:eastAsia="es-ES_tradnl"/>
        </w:rPr>
        <w:t xml:space="preserve">, a partir de la fecha de la presente Resolución; lo anterior, toda vez, que </w:t>
      </w:r>
      <w:r w:rsidR="00B46F75">
        <w:rPr>
          <w:rFonts w:ascii="Palatino Linotype" w:eastAsia="Calibri" w:hAnsi="Palatino Linotype" w:cs="Tahoma"/>
          <w:iCs/>
          <w:sz w:val="22"/>
          <w:szCs w:val="22"/>
          <w:lang w:val="es-ES" w:eastAsia="es-ES_tradnl"/>
        </w:rPr>
        <w:t xml:space="preserve">el </w:t>
      </w:r>
      <w:r w:rsidRPr="003D5DCE">
        <w:rPr>
          <w:rFonts w:ascii="Palatino Linotype" w:eastAsia="Calibri" w:hAnsi="Palatino Linotype" w:cs="Tahoma"/>
          <w:iCs/>
          <w:sz w:val="22"/>
          <w:szCs w:val="22"/>
          <w:lang w:val="es-ES" w:eastAsia="es-ES_tradnl"/>
        </w:rPr>
        <w:t xml:space="preserve">Particular requirió </w:t>
      </w:r>
      <w:r>
        <w:rPr>
          <w:rFonts w:ascii="Palatino Linotype" w:eastAsia="Calibri" w:hAnsi="Palatino Linotype" w:cs="Tahoma"/>
          <w:iCs/>
          <w:sz w:val="22"/>
          <w:szCs w:val="22"/>
          <w:lang w:val="es-ES" w:eastAsia="es-ES_tradnl"/>
        </w:rPr>
        <w:t>la información actualizada; esto es, de los actuales servidores públicos que laboran para el Ayuntamiento.</w:t>
      </w:r>
    </w:p>
    <w:p w14:paraId="7BECA214" w14:textId="77777777" w:rsidR="00E43624" w:rsidRDefault="00E43624" w:rsidP="00E43624">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41FBC5EB" w14:textId="7C6751A3" w:rsidR="001068CF" w:rsidRDefault="00E43624" w:rsidP="001068CF">
      <w:pPr>
        <w:spacing w:line="360" w:lineRule="auto"/>
        <w:jc w:val="both"/>
        <w:rPr>
          <w:rFonts w:ascii="Palatino Linotype" w:hAnsi="Palatino Linotype"/>
          <w:sz w:val="22"/>
          <w:szCs w:val="22"/>
        </w:rPr>
      </w:pPr>
      <w:r>
        <w:rPr>
          <w:rFonts w:ascii="Palatino Linotype" w:eastAsia="Calibri" w:hAnsi="Palatino Linotype" w:cs="Tahoma"/>
          <w:bCs/>
          <w:sz w:val="22"/>
          <w:szCs w:val="22"/>
          <w:lang w:val="es-ES" w:eastAsia="en-US"/>
        </w:rPr>
        <w:t>Así, se concluye que el Sujeto Obligado para dar atención al requerimiento de información, deberá realizar una búsqueda exhaustiva y razonable en todas sus áreas competentes, entre las cuales se encuentra la Tesorería Municipal, a efecto de entregar, en versión pública</w:t>
      </w:r>
      <w:r w:rsidR="00AD0850">
        <w:rPr>
          <w:rFonts w:ascii="Palatino Linotype" w:eastAsia="Calibri" w:hAnsi="Palatino Linotype" w:cs="Tahoma"/>
          <w:bCs/>
          <w:sz w:val="22"/>
          <w:szCs w:val="22"/>
          <w:lang w:val="es-ES" w:eastAsia="en-US"/>
        </w:rPr>
        <w:t xml:space="preserve">, el Reporte de Altas de Personal de enero y febrero de dos mil diecinueve, en las cuales únicamente podrá testar, en términos del artículo 143, fracción I de la Ley de Transparencia y Acceso a la Información Pública del Estado de México, </w:t>
      </w:r>
      <w:r w:rsidR="00AD0850" w:rsidRPr="00AD0850">
        <w:rPr>
          <w:rFonts w:ascii="Palatino Linotype" w:eastAsia="Calibri" w:hAnsi="Palatino Linotype" w:cs="Tahoma"/>
          <w:bCs/>
          <w:sz w:val="22"/>
          <w:szCs w:val="22"/>
          <w:lang w:val="es-ES" w:eastAsia="en-US"/>
        </w:rPr>
        <w:t xml:space="preserve">la </w:t>
      </w:r>
      <w:r w:rsidR="00AD0850" w:rsidRPr="00AD0850">
        <w:rPr>
          <w:rFonts w:ascii="Palatino Linotype" w:eastAsia="Calibri" w:hAnsi="Palatino Linotype" w:cs="Tahoma"/>
          <w:bCs/>
          <w:sz w:val="22"/>
          <w:szCs w:val="22"/>
          <w:lang w:eastAsia="en-US"/>
        </w:rPr>
        <w:t>Clave Única de Registro de Población, el Registro Federal de Contribuyentes, el número de seguridad social del Instituto de Seguridad Social del Estado de México y Municipios</w:t>
      </w:r>
      <w:r w:rsidR="00AD0850">
        <w:rPr>
          <w:rFonts w:ascii="Palatino Linotype" w:eastAsia="Calibri" w:hAnsi="Palatino Linotype" w:cs="Tahoma"/>
          <w:bCs/>
          <w:sz w:val="22"/>
          <w:szCs w:val="22"/>
          <w:lang w:eastAsia="en-US"/>
        </w:rPr>
        <w:t xml:space="preserve"> y en su caso, el </w:t>
      </w:r>
      <w:r w:rsidR="001068CF">
        <w:rPr>
          <w:rFonts w:ascii="Palatino Linotype" w:eastAsia="Calibri" w:hAnsi="Palatino Linotype" w:cs="Tahoma"/>
          <w:bCs/>
          <w:sz w:val="22"/>
          <w:szCs w:val="22"/>
          <w:lang w:eastAsia="en-US"/>
        </w:rPr>
        <w:t xml:space="preserve">número de empleado, </w:t>
      </w:r>
      <w:r w:rsidR="001068CF" w:rsidRPr="001068CF">
        <w:rPr>
          <w:rFonts w:ascii="Palatino Linotype" w:eastAsia="Calibri" w:hAnsi="Palatino Linotype" w:cs="Tahoma"/>
          <w:bCs/>
          <w:sz w:val="22"/>
          <w:szCs w:val="22"/>
          <w:lang w:eastAsia="en-US"/>
        </w:rPr>
        <w:t xml:space="preserve">además, de clasificar, en su caso, el nombre </w:t>
      </w:r>
      <w:r w:rsidR="001068CF">
        <w:rPr>
          <w:rFonts w:ascii="Palatino Linotype" w:hAnsi="Palatino Linotype"/>
          <w:sz w:val="22"/>
          <w:szCs w:val="22"/>
        </w:rPr>
        <w:t>los trabajadores que realizan funciones operativas, tales como los policías, en términos del artículo 140, fracción IV</w:t>
      </w:r>
      <w:r w:rsidR="00392617">
        <w:rPr>
          <w:rFonts w:ascii="Palatino Linotype" w:hAnsi="Palatino Linotype"/>
          <w:sz w:val="22"/>
          <w:szCs w:val="22"/>
        </w:rPr>
        <w:t>,</w:t>
      </w:r>
      <w:r w:rsidR="001068CF">
        <w:rPr>
          <w:rFonts w:ascii="Palatino Linotype" w:hAnsi="Palatino Linotype"/>
          <w:sz w:val="22"/>
          <w:szCs w:val="22"/>
        </w:rPr>
        <w:t xml:space="preserve"> de dicho ordenamiento jurídico; asimismo</w:t>
      </w:r>
      <w:r w:rsidR="001068CF" w:rsidRPr="00AD50F9">
        <w:rPr>
          <w:rFonts w:ascii="Palatino Linotype" w:hAnsi="Palatino Linotype"/>
          <w:sz w:val="22"/>
          <w:szCs w:val="22"/>
        </w:rPr>
        <w:t>, de proporcionar el acuerdo emitido por el Comité de Transparencia en donde confirme dicha clasificación.</w:t>
      </w:r>
    </w:p>
    <w:p w14:paraId="02DD2795" w14:textId="1712A976" w:rsidR="001068CF" w:rsidRPr="001068CF" w:rsidRDefault="001068CF" w:rsidP="001068CF">
      <w:pPr>
        <w:shd w:val="clear" w:color="auto" w:fill="FFFFFF" w:themeFill="background1"/>
        <w:spacing w:line="360" w:lineRule="auto"/>
        <w:jc w:val="both"/>
        <w:rPr>
          <w:rFonts w:ascii="Palatino Linotype" w:eastAsia="Calibri" w:hAnsi="Palatino Linotype" w:cs="Tahoma"/>
          <w:bCs/>
          <w:sz w:val="22"/>
          <w:szCs w:val="22"/>
          <w:lang w:val="es-ES" w:eastAsia="en-US"/>
        </w:rPr>
      </w:pPr>
    </w:p>
    <w:p w14:paraId="4047F53A" w14:textId="77777777" w:rsidR="00AD3D95" w:rsidRDefault="008B5F5B" w:rsidP="00EC2AFA">
      <w:pPr>
        <w:spacing w:line="360" w:lineRule="auto"/>
        <w:ind w:right="-93"/>
        <w:jc w:val="both"/>
        <w:rPr>
          <w:rFonts w:ascii="Palatino Linotype" w:hAnsi="Palatino Linotype" w:cs="Tahoma"/>
          <w:b/>
          <w:sz w:val="22"/>
          <w:szCs w:val="22"/>
        </w:rPr>
      </w:pPr>
      <w:r w:rsidRPr="00EC2AFA">
        <w:rPr>
          <w:rFonts w:ascii="Palatino Linotype" w:hAnsi="Palatino Linotype" w:cs="Tahoma"/>
          <w:b/>
          <w:sz w:val="22"/>
          <w:szCs w:val="22"/>
        </w:rPr>
        <w:lastRenderedPageBreak/>
        <w:t>SÉPTIMO</w:t>
      </w:r>
      <w:r w:rsidR="001D6E06" w:rsidRPr="00EC2AFA">
        <w:rPr>
          <w:rFonts w:ascii="Palatino Linotype" w:hAnsi="Palatino Linotype" w:cs="Tahoma"/>
          <w:b/>
          <w:sz w:val="22"/>
          <w:szCs w:val="22"/>
        </w:rPr>
        <w:t xml:space="preserve">. </w:t>
      </w:r>
    </w:p>
    <w:p w14:paraId="06F665CC" w14:textId="77777777" w:rsidR="00AD3D95" w:rsidRDefault="00AD3D95" w:rsidP="00EC2AFA">
      <w:pPr>
        <w:spacing w:line="360" w:lineRule="auto"/>
        <w:ind w:right="-93"/>
        <w:jc w:val="both"/>
        <w:rPr>
          <w:rFonts w:ascii="Palatino Linotype" w:hAnsi="Palatino Linotype" w:cs="Tahoma"/>
          <w:b/>
          <w:sz w:val="22"/>
          <w:szCs w:val="22"/>
        </w:rPr>
      </w:pPr>
    </w:p>
    <w:p w14:paraId="67AFEAAF" w14:textId="32FEE89B" w:rsidR="00026150" w:rsidRDefault="001D6E06" w:rsidP="00EC2AFA">
      <w:pPr>
        <w:spacing w:line="360" w:lineRule="auto"/>
        <w:ind w:right="-93"/>
        <w:jc w:val="both"/>
        <w:rPr>
          <w:rFonts w:ascii="Palatino Linotype" w:hAnsi="Palatino Linotype" w:cs="Tahoma"/>
          <w:sz w:val="22"/>
          <w:szCs w:val="22"/>
          <w:lang w:val="es-ES"/>
        </w:rPr>
      </w:pPr>
      <w:r w:rsidRPr="00EC2AFA">
        <w:rPr>
          <w:rFonts w:ascii="Palatino Linotype" w:hAnsi="Palatino Linotype" w:cs="Tahoma"/>
          <w:b/>
          <w:sz w:val="22"/>
          <w:szCs w:val="22"/>
        </w:rPr>
        <w:t xml:space="preserve">Decisión. </w:t>
      </w:r>
      <w:r w:rsidRPr="00EC2AFA">
        <w:rPr>
          <w:rFonts w:ascii="Palatino Linotype" w:hAnsi="Palatino Linotype" w:cs="Tahoma"/>
          <w:sz w:val="22"/>
          <w:szCs w:val="22"/>
        </w:rPr>
        <w:t>Con fundamento en el artículo 186, fracción IV</w:t>
      </w:r>
      <w:r w:rsidR="00A1515B" w:rsidRPr="00EC2AFA">
        <w:rPr>
          <w:rFonts w:ascii="Palatino Linotype" w:hAnsi="Palatino Linotype" w:cs="Tahoma"/>
          <w:sz w:val="22"/>
          <w:szCs w:val="22"/>
        </w:rPr>
        <w:t>,</w:t>
      </w:r>
      <w:r w:rsidRPr="00EC2AFA">
        <w:rPr>
          <w:rFonts w:ascii="Palatino Linotype" w:hAnsi="Palatino Linotype" w:cs="Tahoma"/>
          <w:sz w:val="22"/>
          <w:szCs w:val="22"/>
        </w:rPr>
        <w:t xml:space="preserve"> de la Ley de Transparencia y Acceso a la Información Pública del Estado de México y Municipios, este Instituto considera procedente </w:t>
      </w:r>
      <w:r w:rsidRPr="00EC2AFA">
        <w:rPr>
          <w:rFonts w:ascii="Palatino Linotype" w:hAnsi="Palatino Linotype" w:cs="Tahoma"/>
          <w:b/>
          <w:sz w:val="22"/>
          <w:szCs w:val="22"/>
        </w:rPr>
        <w:t xml:space="preserve">ORDENAR </w:t>
      </w:r>
      <w:r w:rsidRPr="00EC2AFA">
        <w:rPr>
          <w:rFonts w:ascii="Palatino Linotype" w:hAnsi="Palatino Linotype" w:cs="Tahoma"/>
          <w:sz w:val="22"/>
          <w:szCs w:val="22"/>
        </w:rPr>
        <w:t xml:space="preserve">al </w:t>
      </w:r>
      <w:r w:rsidR="00D5321C" w:rsidRPr="00EC2AFA">
        <w:rPr>
          <w:rFonts w:ascii="Palatino Linotype" w:hAnsi="Palatino Linotype" w:cs="Tahoma"/>
          <w:sz w:val="22"/>
          <w:szCs w:val="22"/>
        </w:rPr>
        <w:t xml:space="preserve">Ayuntamiento de </w:t>
      </w:r>
      <w:r w:rsidR="001A2D2D">
        <w:rPr>
          <w:rFonts w:ascii="Palatino Linotype" w:hAnsi="Palatino Linotype" w:cs="Tahoma"/>
          <w:sz w:val="22"/>
          <w:szCs w:val="22"/>
        </w:rPr>
        <w:t>Valle de Chalco Solidaridad</w:t>
      </w:r>
      <w:r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a efecto de que, </w:t>
      </w:r>
      <w:r w:rsidR="005818A1" w:rsidRPr="00EC2AFA">
        <w:rPr>
          <w:rFonts w:ascii="Palatino Linotype" w:hAnsi="Palatino Linotype" w:cs="Tahoma"/>
          <w:sz w:val="22"/>
          <w:szCs w:val="22"/>
        </w:rPr>
        <w:t xml:space="preserve">previa búsqueda exhaustiva y razonable en todas las unidades administrativas competentes, entre las cuales no podrá omitir </w:t>
      </w:r>
      <w:r w:rsidR="002A4376" w:rsidRPr="00EC2AFA">
        <w:rPr>
          <w:rFonts w:ascii="Palatino Linotype" w:eastAsia="Calibri" w:hAnsi="Palatino Linotype" w:cs="Tahoma"/>
          <w:bCs/>
          <w:sz w:val="22"/>
          <w:szCs w:val="22"/>
          <w:lang w:eastAsia="en-US"/>
        </w:rPr>
        <w:t xml:space="preserve">a la </w:t>
      </w:r>
      <w:r w:rsidR="00AD3D95">
        <w:rPr>
          <w:rFonts w:ascii="Palatino Linotype" w:eastAsia="Calibri" w:hAnsi="Palatino Linotype" w:cs="Tahoma"/>
          <w:bCs/>
          <w:sz w:val="22"/>
          <w:szCs w:val="22"/>
          <w:lang w:eastAsia="en-US"/>
        </w:rPr>
        <w:t>Tesorerías Municipal,</w:t>
      </w:r>
      <w:r w:rsidR="005818A1" w:rsidRPr="00EC2AFA">
        <w:rPr>
          <w:rFonts w:ascii="Palatino Linotype" w:hAnsi="Palatino Linotype" w:cs="Tahoma"/>
          <w:sz w:val="22"/>
          <w:szCs w:val="22"/>
        </w:rPr>
        <w:t xml:space="preserve"> </w:t>
      </w:r>
      <w:r w:rsidR="00B66D58" w:rsidRPr="00EC2AFA">
        <w:rPr>
          <w:rFonts w:ascii="Palatino Linotype" w:hAnsi="Palatino Linotype" w:cs="Tahoma"/>
          <w:sz w:val="22"/>
          <w:szCs w:val="22"/>
        </w:rPr>
        <w:t xml:space="preserve">entregue a través del </w:t>
      </w:r>
      <w:r w:rsidR="00B66D58" w:rsidRPr="00EC2AFA">
        <w:rPr>
          <w:rFonts w:ascii="Palatino Linotype" w:hAnsi="Palatino Linotype" w:cs="Tahoma"/>
          <w:sz w:val="22"/>
          <w:szCs w:val="22"/>
          <w:lang w:val="es-ES"/>
        </w:rPr>
        <w:t>Sistema de Acceso a la Información Mexiquense (SAIMEX)</w:t>
      </w:r>
      <w:r w:rsidR="005818A1" w:rsidRPr="00EC2AFA">
        <w:rPr>
          <w:rFonts w:ascii="Palatino Linotype" w:hAnsi="Palatino Linotype" w:cs="Tahoma"/>
          <w:sz w:val="22"/>
          <w:szCs w:val="22"/>
          <w:lang w:val="es-ES"/>
        </w:rPr>
        <w:t>,</w:t>
      </w:r>
      <w:r w:rsidR="006217D0" w:rsidRPr="00EC2AFA">
        <w:rPr>
          <w:rFonts w:ascii="Palatino Linotype" w:hAnsi="Palatino Linotype" w:cs="Tahoma"/>
          <w:sz w:val="22"/>
          <w:szCs w:val="22"/>
          <w:lang w:val="es-ES"/>
        </w:rPr>
        <w:t xml:space="preserve"> </w:t>
      </w:r>
      <w:r w:rsidR="00AD3D95">
        <w:rPr>
          <w:rFonts w:ascii="Palatino Linotype" w:hAnsi="Palatino Linotype" w:cs="Tahoma"/>
          <w:sz w:val="22"/>
          <w:szCs w:val="22"/>
          <w:lang w:val="es-ES"/>
        </w:rPr>
        <w:t xml:space="preserve">la versión pública, de los </w:t>
      </w:r>
      <w:r w:rsidR="00AD3D95" w:rsidRPr="00AD3D95">
        <w:rPr>
          <w:rFonts w:ascii="Palatino Linotype" w:hAnsi="Palatino Linotype" w:cs="Tahoma"/>
          <w:bCs/>
          <w:sz w:val="22"/>
          <w:szCs w:val="22"/>
          <w:lang w:val="es-ES"/>
        </w:rPr>
        <w:t>Reporte</w:t>
      </w:r>
      <w:r w:rsidR="00AD3D95">
        <w:rPr>
          <w:rFonts w:ascii="Palatino Linotype" w:hAnsi="Palatino Linotype" w:cs="Tahoma"/>
          <w:bCs/>
          <w:sz w:val="22"/>
          <w:szCs w:val="22"/>
          <w:lang w:val="es-ES"/>
        </w:rPr>
        <w:t>s</w:t>
      </w:r>
      <w:r w:rsidR="00AD3D95" w:rsidRPr="00AD3D95">
        <w:rPr>
          <w:rFonts w:ascii="Palatino Linotype" w:hAnsi="Palatino Linotype" w:cs="Tahoma"/>
          <w:bCs/>
          <w:sz w:val="22"/>
          <w:szCs w:val="22"/>
          <w:lang w:val="es-ES"/>
        </w:rPr>
        <w:t xml:space="preserve"> de Altas de Personal de enero y febrero de dos mil diecinueve</w:t>
      </w:r>
      <w:r w:rsidR="00AD3D95">
        <w:rPr>
          <w:rFonts w:ascii="Palatino Linotype" w:hAnsi="Palatino Linotype" w:cs="Tahoma"/>
          <w:bCs/>
          <w:sz w:val="22"/>
          <w:szCs w:val="22"/>
          <w:lang w:val="es-ES"/>
        </w:rPr>
        <w:t>.</w:t>
      </w:r>
    </w:p>
    <w:p w14:paraId="4FE7F796" w14:textId="77777777" w:rsidR="00AD3D95" w:rsidRDefault="00AD3D95" w:rsidP="00EC2AFA">
      <w:pPr>
        <w:spacing w:line="360" w:lineRule="auto"/>
        <w:ind w:right="-93"/>
        <w:jc w:val="both"/>
        <w:rPr>
          <w:rFonts w:ascii="Palatino Linotype" w:hAnsi="Palatino Linotype" w:cs="Tahoma"/>
          <w:sz w:val="22"/>
          <w:szCs w:val="22"/>
          <w:lang w:val="es-ES"/>
        </w:rPr>
      </w:pPr>
    </w:p>
    <w:p w14:paraId="1D61FB3B" w14:textId="59B4FBDA" w:rsidR="00604816" w:rsidRPr="00604816" w:rsidRDefault="00026150" w:rsidP="00604816">
      <w:pPr>
        <w:spacing w:line="360" w:lineRule="auto"/>
        <w:jc w:val="both"/>
        <w:rPr>
          <w:rFonts w:ascii="Palatino Linotype" w:hAnsi="Palatino Linotype" w:cs="Tahoma"/>
          <w:bCs/>
          <w:sz w:val="22"/>
          <w:szCs w:val="22"/>
        </w:rPr>
      </w:pPr>
      <w:r w:rsidRPr="00EC2AFA">
        <w:rPr>
          <w:rFonts w:ascii="Palatino Linotype" w:hAnsi="Palatino Linotype" w:cs="Tahoma"/>
          <w:bCs/>
          <w:sz w:val="22"/>
          <w:szCs w:val="22"/>
        </w:rPr>
        <w:t xml:space="preserve">Además, deberá proporcionar, el Acuerdo de Clasificación donde el Comité de Transparencia, confirme la clasificación de los datos testados en las versiones públicas, </w:t>
      </w:r>
      <w:r w:rsidR="004778C2" w:rsidRPr="004778C2">
        <w:rPr>
          <w:rFonts w:ascii="Palatino Linotype" w:hAnsi="Palatino Linotype" w:cs="Tahoma"/>
          <w:bCs/>
          <w:sz w:val="22"/>
          <w:szCs w:val="22"/>
        </w:rPr>
        <w:t>en las cuales únicamente podrá testar, en términos del artículo 143, fracción I de la Ley de la materia, la Clave Única de Registro de Población, el Registro Federal de Contribuyentes, el número de seguridad social del Instituto de Seguridad Social del Estado de México y Municipios</w:t>
      </w:r>
      <w:r w:rsidR="004778C2">
        <w:rPr>
          <w:rFonts w:ascii="Palatino Linotype" w:hAnsi="Palatino Linotype" w:cs="Tahoma"/>
          <w:bCs/>
          <w:sz w:val="22"/>
          <w:szCs w:val="22"/>
        </w:rPr>
        <w:t xml:space="preserve"> y en su caso, el número de empleado</w:t>
      </w:r>
      <w:r w:rsidR="004778C2" w:rsidRPr="004778C2">
        <w:rPr>
          <w:rFonts w:ascii="Palatino Linotype" w:hAnsi="Palatino Linotype" w:cs="Tahoma"/>
          <w:bCs/>
          <w:sz w:val="22"/>
          <w:szCs w:val="22"/>
        </w:rPr>
        <w:t>, además, de clasificar</w:t>
      </w:r>
      <w:r w:rsidR="004778C2">
        <w:rPr>
          <w:rFonts w:ascii="Palatino Linotype" w:hAnsi="Palatino Linotype" w:cs="Tahoma"/>
          <w:bCs/>
          <w:sz w:val="22"/>
          <w:szCs w:val="22"/>
        </w:rPr>
        <w:t>, en su caso,</w:t>
      </w:r>
      <w:r w:rsidR="004778C2" w:rsidRPr="004778C2">
        <w:rPr>
          <w:rFonts w:ascii="Palatino Linotype" w:hAnsi="Palatino Linotype" w:cs="Tahoma"/>
          <w:bCs/>
          <w:sz w:val="22"/>
          <w:szCs w:val="22"/>
        </w:rPr>
        <w:t xml:space="preserve"> el nombre de los trabajadores que realizan funciones operativas, tales como los policías, en términos del artículo 140, fracción IV de dicho ordenamiento jurídico.</w:t>
      </w:r>
    </w:p>
    <w:p w14:paraId="52EFD987" w14:textId="77777777" w:rsidR="00604816" w:rsidRPr="00604816" w:rsidRDefault="00604816" w:rsidP="00604816">
      <w:pPr>
        <w:spacing w:line="360" w:lineRule="auto"/>
        <w:jc w:val="both"/>
        <w:rPr>
          <w:rFonts w:ascii="Palatino Linotype" w:hAnsi="Palatino Linotype" w:cs="Tahoma"/>
          <w:bCs/>
          <w:sz w:val="22"/>
          <w:szCs w:val="22"/>
        </w:rPr>
      </w:pPr>
    </w:p>
    <w:p w14:paraId="38BFF51D" w14:textId="62C44031" w:rsidR="008A5196" w:rsidRPr="00EC2AFA" w:rsidRDefault="008B5F5B" w:rsidP="00EC2AFA">
      <w:pPr>
        <w:spacing w:line="360" w:lineRule="auto"/>
        <w:ind w:right="-93"/>
        <w:jc w:val="both"/>
        <w:rPr>
          <w:rFonts w:ascii="Palatino Linotype" w:hAnsi="Palatino Linotype" w:cs="Tahoma"/>
          <w:b/>
          <w:sz w:val="22"/>
          <w:szCs w:val="22"/>
        </w:rPr>
      </w:pPr>
      <w:r w:rsidRPr="00EC2AFA">
        <w:rPr>
          <w:rFonts w:ascii="Palatino Linotype" w:eastAsia="Calibri" w:hAnsi="Palatino Linotype" w:cs="Tahoma"/>
          <w:b/>
          <w:bCs/>
          <w:sz w:val="22"/>
          <w:szCs w:val="22"/>
          <w:lang w:eastAsia="en-US"/>
        </w:rPr>
        <w:t>OCTAVO</w:t>
      </w:r>
      <w:r w:rsidR="00750F53" w:rsidRPr="00EC2AFA">
        <w:rPr>
          <w:rFonts w:ascii="Palatino Linotype" w:eastAsia="Calibri" w:hAnsi="Palatino Linotype" w:cs="Tahoma"/>
          <w:b/>
          <w:bCs/>
          <w:sz w:val="22"/>
          <w:szCs w:val="22"/>
          <w:lang w:eastAsia="en-US"/>
        </w:rPr>
        <w:t xml:space="preserve">. </w:t>
      </w:r>
      <w:r w:rsidR="008A5196" w:rsidRPr="00EC2AFA">
        <w:rPr>
          <w:rFonts w:ascii="Palatino Linotype" w:hAnsi="Palatino Linotype" w:cs="Tahoma"/>
          <w:b/>
          <w:sz w:val="22"/>
          <w:szCs w:val="22"/>
        </w:rPr>
        <w:t xml:space="preserve">Vista a la Contraloría Interna y </w:t>
      </w:r>
      <w:r w:rsidR="008A5196" w:rsidRPr="00EC2AFA">
        <w:rPr>
          <w:rFonts w:ascii="Palatino Linotype" w:eastAsia="Calibri" w:hAnsi="Palatino Linotype" w:cs="Tahoma"/>
          <w:b/>
          <w:bCs/>
          <w:sz w:val="22"/>
          <w:szCs w:val="22"/>
          <w:lang w:val="es-ES_tradnl" w:eastAsia="en-US"/>
        </w:rPr>
        <w:t>Órgano de Control y Vigilancia</w:t>
      </w:r>
      <w:r w:rsidR="008A5196" w:rsidRPr="00EC2AFA">
        <w:rPr>
          <w:rFonts w:ascii="Palatino Linotype" w:hAnsi="Palatino Linotype" w:cs="Tahoma"/>
          <w:b/>
          <w:sz w:val="22"/>
          <w:szCs w:val="22"/>
        </w:rPr>
        <w:t xml:space="preserve">. </w:t>
      </w:r>
    </w:p>
    <w:p w14:paraId="372B25E3" w14:textId="77777777" w:rsidR="008A5196" w:rsidRPr="00EC2AFA" w:rsidRDefault="008A5196" w:rsidP="00EC2AFA">
      <w:pPr>
        <w:widowControl w:val="0"/>
        <w:spacing w:line="360" w:lineRule="auto"/>
        <w:ind w:right="-91"/>
        <w:jc w:val="both"/>
        <w:rPr>
          <w:rFonts w:ascii="Palatino Linotype" w:hAnsi="Palatino Linotype" w:cs="Tahoma"/>
          <w:b/>
          <w:sz w:val="22"/>
          <w:szCs w:val="22"/>
        </w:rPr>
      </w:pPr>
    </w:p>
    <w:p w14:paraId="0D5952D4" w14:textId="6ED86AF3" w:rsidR="008A5196" w:rsidRPr="00EC2AFA" w:rsidRDefault="008A5196" w:rsidP="00EC2AFA">
      <w:pPr>
        <w:spacing w:line="360" w:lineRule="auto"/>
        <w:ind w:right="-93"/>
        <w:jc w:val="both"/>
        <w:rPr>
          <w:rFonts w:ascii="Palatino Linotype" w:hAnsi="Palatino Linotype" w:cs="Tahoma"/>
          <w:sz w:val="22"/>
          <w:szCs w:val="22"/>
        </w:rPr>
      </w:pPr>
      <w:r w:rsidRPr="00EC2AFA">
        <w:rPr>
          <w:rFonts w:ascii="Palatino Linotype" w:eastAsia="Calibri" w:hAnsi="Palatino Linotype" w:cs="Tahoma"/>
          <w:bCs/>
          <w:sz w:val="22"/>
          <w:szCs w:val="22"/>
          <w:lang w:eastAsia="en-US"/>
        </w:rPr>
        <w:t>E</w:t>
      </w:r>
      <w:r w:rsidRPr="00EC2AFA">
        <w:rPr>
          <w:rFonts w:ascii="Palatino Linotype" w:hAnsi="Palatino Linotype" w:cs="Tahoma"/>
          <w:sz w:val="22"/>
          <w:szCs w:val="22"/>
        </w:rPr>
        <w:t xml:space="preserve">n el caso en estudio, ha quedado acreditado que el </w:t>
      </w:r>
      <w:r w:rsidR="00D5321C" w:rsidRPr="00EC2AFA">
        <w:rPr>
          <w:rFonts w:ascii="Palatino Linotype" w:hAnsi="Palatino Linotype" w:cs="Tahoma"/>
          <w:sz w:val="22"/>
          <w:szCs w:val="22"/>
        </w:rPr>
        <w:t xml:space="preserve">Ayuntamiento de </w:t>
      </w:r>
      <w:r w:rsidR="001A2D2D">
        <w:rPr>
          <w:rFonts w:ascii="Palatino Linotype" w:hAnsi="Palatino Linotype" w:cs="Tahoma"/>
          <w:sz w:val="22"/>
          <w:szCs w:val="22"/>
        </w:rPr>
        <w:t>Valle de Chalco Solidaridad</w:t>
      </w:r>
      <w:r w:rsidRPr="00EC2AFA">
        <w:rPr>
          <w:rFonts w:ascii="Palatino Linotype" w:hAnsi="Palatino Linotype" w:cs="Tahoma"/>
          <w:sz w:val="22"/>
          <w:szCs w:val="22"/>
        </w:rPr>
        <w:t xml:space="preserve"> no emitió respuesta en el plazo señalado en el artículo 163 de la Ley de Transparencia y Acceso a la Información Pública del Estado de México y Municipios.</w:t>
      </w:r>
    </w:p>
    <w:p w14:paraId="36CB4EEE" w14:textId="77777777" w:rsidR="008A5196" w:rsidRPr="00EC2AFA" w:rsidRDefault="008A5196" w:rsidP="00EC2AFA">
      <w:pPr>
        <w:spacing w:line="360" w:lineRule="auto"/>
        <w:ind w:right="-93"/>
        <w:jc w:val="both"/>
        <w:rPr>
          <w:rFonts w:ascii="Palatino Linotype" w:hAnsi="Palatino Linotype" w:cs="Tahoma"/>
          <w:sz w:val="22"/>
          <w:szCs w:val="22"/>
        </w:rPr>
      </w:pPr>
    </w:p>
    <w:p w14:paraId="309FD7FA" w14:textId="77777777" w:rsidR="008A5196" w:rsidRPr="00EC2AFA" w:rsidRDefault="008A5196" w:rsidP="00EC2AFA">
      <w:pPr>
        <w:widowControl w:val="0"/>
        <w:spacing w:line="360" w:lineRule="auto"/>
        <w:ind w:right="-91"/>
        <w:jc w:val="both"/>
        <w:rPr>
          <w:rFonts w:ascii="Palatino Linotype" w:hAnsi="Palatino Linotype" w:cs="Tahoma"/>
          <w:sz w:val="22"/>
          <w:szCs w:val="22"/>
        </w:rPr>
      </w:pPr>
      <w:r w:rsidRPr="00EC2AFA">
        <w:rPr>
          <w:rFonts w:ascii="Palatino Linotype" w:hAnsi="Palatino Linotype" w:cs="Tahoma"/>
          <w:sz w:val="22"/>
          <w:szCs w:val="22"/>
        </w:rPr>
        <w:lastRenderedPageBreak/>
        <w:t>Al respecto, en el artículo 36, fracción X, del ordenamiento jurídico en cita, se establece que es atribución de este Instituto hacer del conocimiento del Órgano Interno de Control o equivalente de cada Sujeto Obligado las infracciones a esta Ley.</w:t>
      </w:r>
    </w:p>
    <w:p w14:paraId="7F2D71A6" w14:textId="77777777" w:rsidR="008A5196" w:rsidRPr="00EC2AFA" w:rsidRDefault="008A5196" w:rsidP="00EC2AFA">
      <w:pPr>
        <w:spacing w:line="360" w:lineRule="auto"/>
        <w:ind w:right="-93"/>
        <w:jc w:val="both"/>
        <w:rPr>
          <w:rFonts w:ascii="Palatino Linotype" w:hAnsi="Palatino Linotype" w:cs="Tahoma"/>
          <w:sz w:val="22"/>
          <w:szCs w:val="22"/>
        </w:rPr>
      </w:pPr>
    </w:p>
    <w:p w14:paraId="0D6DF9B9"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3F4429A2" w14:textId="77777777" w:rsidR="0069298B" w:rsidRPr="00EC2AFA" w:rsidRDefault="0069298B" w:rsidP="00EC2AFA">
      <w:pPr>
        <w:spacing w:line="360" w:lineRule="auto"/>
        <w:ind w:right="-93"/>
        <w:jc w:val="both"/>
        <w:rPr>
          <w:rFonts w:ascii="Palatino Linotype" w:eastAsia="Calibri" w:hAnsi="Palatino Linotype" w:cs="Tahoma"/>
          <w:bCs/>
          <w:sz w:val="22"/>
          <w:szCs w:val="22"/>
          <w:lang w:eastAsia="en-US"/>
        </w:rPr>
      </w:pPr>
    </w:p>
    <w:p w14:paraId="7E562DDC"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14:paraId="4B2A53F9" w14:textId="77777777" w:rsidR="008A5196" w:rsidRPr="00EC2AFA" w:rsidRDefault="008A5196" w:rsidP="00EC2AFA">
      <w:pPr>
        <w:spacing w:line="360" w:lineRule="auto"/>
        <w:ind w:right="-93"/>
        <w:jc w:val="both"/>
        <w:rPr>
          <w:rFonts w:ascii="Palatino Linotype" w:eastAsia="Calibri" w:hAnsi="Palatino Linotype" w:cs="Tahoma"/>
          <w:bCs/>
          <w:sz w:val="22"/>
          <w:szCs w:val="22"/>
          <w:lang w:eastAsia="en-US"/>
        </w:rPr>
      </w:pPr>
    </w:p>
    <w:p w14:paraId="31E44575" w14:textId="77777777" w:rsidR="008A5196" w:rsidRPr="00EC2AFA" w:rsidRDefault="008A5196" w:rsidP="00EC2AFA">
      <w:pPr>
        <w:tabs>
          <w:tab w:val="left" w:pos="4962"/>
        </w:tabs>
        <w:spacing w:line="360" w:lineRule="auto"/>
        <w:jc w:val="both"/>
        <w:rPr>
          <w:rFonts w:ascii="Palatino Linotype" w:hAnsi="Palatino Linotype" w:cs="Tahoma"/>
          <w:b/>
          <w:sz w:val="22"/>
          <w:szCs w:val="22"/>
        </w:rPr>
      </w:pPr>
      <w:r w:rsidRPr="00EC2AF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EC2AFA">
        <w:rPr>
          <w:rFonts w:ascii="Palatino Linotype" w:eastAsia="Calibri" w:hAnsi="Palatino Linotype" w:cs="Tahoma"/>
          <w:bCs/>
          <w:sz w:val="22"/>
          <w:szCs w:val="22"/>
          <w:lang w:val="es-ES_tradnl" w:eastAsia="en-US"/>
        </w:rPr>
        <w:t>al Contralor Interno y Titular del Órgano de Control y Vigilancia de este Instituto</w:t>
      </w:r>
      <w:r w:rsidRPr="00EC2AFA">
        <w:rPr>
          <w:rFonts w:ascii="Palatino Linotype" w:eastAsia="Calibri" w:hAnsi="Palatino Linotype" w:cs="Tahoma"/>
          <w:bCs/>
          <w:sz w:val="22"/>
          <w:szCs w:val="22"/>
          <w:lang w:eastAsia="en-US"/>
        </w:rPr>
        <w:t>.</w:t>
      </w:r>
    </w:p>
    <w:p w14:paraId="1B3346C5" w14:textId="77777777" w:rsidR="00B05CCE" w:rsidRPr="00EC2AFA" w:rsidRDefault="00B05CCE" w:rsidP="00EC2AFA">
      <w:pPr>
        <w:spacing w:line="360" w:lineRule="auto"/>
        <w:ind w:right="-93"/>
        <w:jc w:val="both"/>
        <w:rPr>
          <w:rFonts w:ascii="Palatino Linotype" w:eastAsia="Calibri" w:hAnsi="Palatino Linotype" w:cs="Tahoma"/>
          <w:bCs/>
          <w:sz w:val="22"/>
          <w:szCs w:val="22"/>
          <w:lang w:eastAsia="en-US"/>
        </w:rPr>
      </w:pPr>
    </w:p>
    <w:p w14:paraId="0A82464C" w14:textId="77777777" w:rsidR="00F57438" w:rsidRPr="00EC2AFA" w:rsidRDefault="00F57438" w:rsidP="00EC2AFA">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Por lo expuesto y fundado, este Pleno:</w:t>
      </w:r>
    </w:p>
    <w:p w14:paraId="42CF7700" w14:textId="77777777" w:rsidR="00F57438" w:rsidRDefault="00F57438" w:rsidP="00EC2AFA">
      <w:pPr>
        <w:tabs>
          <w:tab w:val="left" w:pos="4962"/>
        </w:tabs>
        <w:spacing w:line="360" w:lineRule="auto"/>
        <w:jc w:val="both"/>
        <w:rPr>
          <w:rFonts w:ascii="Palatino Linotype" w:eastAsia="Calibri" w:hAnsi="Palatino Linotype" w:cs="Tahoma"/>
          <w:iCs/>
          <w:sz w:val="22"/>
          <w:szCs w:val="22"/>
          <w:lang w:val="es-ES" w:eastAsia="es-ES_tradnl"/>
        </w:rPr>
      </w:pPr>
    </w:p>
    <w:p w14:paraId="3B320D1E" w14:textId="77777777" w:rsidR="00725C12" w:rsidRDefault="00725C12" w:rsidP="00EC2AFA">
      <w:pPr>
        <w:tabs>
          <w:tab w:val="left" w:pos="4962"/>
        </w:tabs>
        <w:spacing w:line="360" w:lineRule="auto"/>
        <w:jc w:val="both"/>
        <w:rPr>
          <w:rFonts w:ascii="Palatino Linotype" w:eastAsia="Calibri" w:hAnsi="Palatino Linotype" w:cs="Tahoma"/>
          <w:iCs/>
          <w:sz w:val="22"/>
          <w:szCs w:val="22"/>
          <w:lang w:val="es-ES" w:eastAsia="es-ES_tradnl"/>
        </w:rPr>
      </w:pPr>
    </w:p>
    <w:p w14:paraId="0A2E09F3" w14:textId="77777777" w:rsidR="00725C12" w:rsidRDefault="00725C12" w:rsidP="00EC2AFA">
      <w:pPr>
        <w:tabs>
          <w:tab w:val="left" w:pos="4962"/>
        </w:tabs>
        <w:spacing w:line="360" w:lineRule="auto"/>
        <w:jc w:val="both"/>
        <w:rPr>
          <w:rFonts w:ascii="Palatino Linotype" w:eastAsia="Calibri" w:hAnsi="Palatino Linotype" w:cs="Tahoma"/>
          <w:iCs/>
          <w:sz w:val="22"/>
          <w:szCs w:val="22"/>
          <w:lang w:val="es-ES" w:eastAsia="es-ES_tradnl"/>
        </w:rPr>
      </w:pPr>
    </w:p>
    <w:p w14:paraId="23405EC9" w14:textId="77777777" w:rsidR="00725C12" w:rsidRPr="00EC2AFA" w:rsidRDefault="00725C12" w:rsidP="00EC2AFA">
      <w:pPr>
        <w:tabs>
          <w:tab w:val="left" w:pos="4962"/>
        </w:tabs>
        <w:spacing w:line="360" w:lineRule="auto"/>
        <w:jc w:val="both"/>
        <w:rPr>
          <w:rFonts w:ascii="Palatino Linotype" w:eastAsia="Calibri" w:hAnsi="Palatino Linotype" w:cs="Tahoma"/>
          <w:iCs/>
          <w:sz w:val="22"/>
          <w:szCs w:val="22"/>
          <w:lang w:val="es-ES" w:eastAsia="es-ES_tradnl"/>
        </w:rPr>
      </w:pPr>
    </w:p>
    <w:p w14:paraId="2C1506FB" w14:textId="77777777" w:rsidR="00F57438" w:rsidRPr="00EC2AFA" w:rsidRDefault="00F57438" w:rsidP="00EC2AFA">
      <w:pPr>
        <w:spacing w:line="360" w:lineRule="auto"/>
        <w:ind w:right="-93"/>
        <w:jc w:val="center"/>
        <w:rPr>
          <w:rFonts w:ascii="Palatino Linotype" w:eastAsia="Calibri" w:hAnsi="Palatino Linotype" w:cs="Tahoma"/>
          <w:b/>
          <w:bCs/>
          <w:sz w:val="22"/>
          <w:szCs w:val="22"/>
          <w:lang w:eastAsia="en-US"/>
        </w:rPr>
      </w:pPr>
      <w:r w:rsidRPr="00EC2AFA">
        <w:rPr>
          <w:rFonts w:ascii="Palatino Linotype" w:eastAsia="Calibri" w:hAnsi="Palatino Linotype" w:cs="Tahoma"/>
          <w:b/>
          <w:bCs/>
          <w:sz w:val="22"/>
          <w:szCs w:val="22"/>
          <w:lang w:eastAsia="en-US"/>
        </w:rPr>
        <w:lastRenderedPageBreak/>
        <w:t>RESUELVE:</w:t>
      </w:r>
    </w:p>
    <w:p w14:paraId="3DB985B4" w14:textId="77777777" w:rsidR="00F57438" w:rsidRPr="00EC2AFA" w:rsidRDefault="00F57438" w:rsidP="00EC2AFA">
      <w:pPr>
        <w:spacing w:line="360" w:lineRule="auto"/>
        <w:ind w:right="-93"/>
        <w:rPr>
          <w:rFonts w:ascii="Palatino Linotype" w:eastAsia="Calibri" w:hAnsi="Palatino Linotype" w:cs="Tahoma"/>
          <w:b/>
          <w:bCs/>
          <w:sz w:val="22"/>
          <w:szCs w:val="22"/>
          <w:lang w:eastAsia="en-US"/>
        </w:rPr>
      </w:pPr>
    </w:p>
    <w:p w14:paraId="114B1EEA" w14:textId="4157D266" w:rsidR="00F57438" w:rsidRDefault="00F57438" w:rsidP="00EC2AFA">
      <w:pPr>
        <w:shd w:val="clear" w:color="auto" w:fill="FFFFFF" w:themeFill="background1"/>
        <w:spacing w:line="360" w:lineRule="auto"/>
        <w:jc w:val="both"/>
        <w:rPr>
          <w:rFonts w:ascii="Palatino Linotype" w:eastAsia="Calibri" w:hAnsi="Palatino Linotype" w:cs="Tahoma"/>
          <w:bCs/>
          <w:sz w:val="22"/>
          <w:szCs w:val="22"/>
          <w:lang w:eastAsia="en-US"/>
        </w:rPr>
      </w:pPr>
      <w:r w:rsidRPr="00EC2AFA">
        <w:rPr>
          <w:rFonts w:ascii="Palatino Linotype" w:eastAsia="Calibri" w:hAnsi="Palatino Linotype" w:cs="Tahoma"/>
          <w:b/>
          <w:bCs/>
          <w:sz w:val="22"/>
          <w:szCs w:val="22"/>
          <w:lang w:eastAsia="en-US"/>
        </w:rPr>
        <w:t xml:space="preserve">PRIMERO. </w:t>
      </w:r>
      <w:r w:rsidRPr="00EC2AFA">
        <w:rPr>
          <w:rFonts w:ascii="Palatino Linotype" w:eastAsia="Calibri" w:hAnsi="Palatino Linotype" w:cs="Tahoma"/>
          <w:bCs/>
          <w:sz w:val="22"/>
          <w:szCs w:val="22"/>
          <w:lang w:eastAsia="en-US"/>
        </w:rPr>
        <w:t xml:space="preserve">Resultan </w:t>
      </w:r>
      <w:r w:rsidRPr="00EC2AFA">
        <w:rPr>
          <w:rFonts w:ascii="Palatino Linotype" w:eastAsia="Calibri" w:hAnsi="Palatino Linotype" w:cs="Tahoma"/>
          <w:b/>
          <w:bCs/>
          <w:sz w:val="22"/>
          <w:szCs w:val="22"/>
          <w:lang w:eastAsia="en-US"/>
        </w:rPr>
        <w:t>FUNDADAS</w:t>
      </w:r>
      <w:r w:rsidRPr="00EC2AFA">
        <w:rPr>
          <w:rFonts w:ascii="Palatino Linotype" w:eastAsia="Calibri" w:hAnsi="Palatino Linotype" w:cs="Tahoma"/>
          <w:bCs/>
          <w:sz w:val="22"/>
          <w:szCs w:val="22"/>
          <w:lang w:eastAsia="en-US"/>
        </w:rPr>
        <w:t xml:space="preserve"> las razones o motivos de inconformidad hechos valer por </w:t>
      </w:r>
      <w:r w:rsidR="00B46F75">
        <w:rPr>
          <w:rFonts w:ascii="Palatino Linotype" w:eastAsia="Calibri" w:hAnsi="Palatino Linotype" w:cs="Tahoma"/>
          <w:bCs/>
          <w:sz w:val="22"/>
          <w:szCs w:val="22"/>
          <w:lang w:eastAsia="en-US"/>
        </w:rPr>
        <w:t>el</w:t>
      </w:r>
      <w:r w:rsidRPr="00EC2AFA">
        <w:rPr>
          <w:rFonts w:ascii="Palatino Linotype" w:eastAsia="Calibri" w:hAnsi="Palatino Linotype" w:cs="Tahoma"/>
          <w:bCs/>
          <w:sz w:val="22"/>
          <w:szCs w:val="22"/>
          <w:lang w:eastAsia="en-US"/>
        </w:rPr>
        <w:t xml:space="preserve"> Recurrente, en términos </w:t>
      </w:r>
      <w:r w:rsidR="00C53701" w:rsidRPr="00EC2AFA">
        <w:rPr>
          <w:rFonts w:ascii="Palatino Linotype" w:eastAsia="Calibri" w:hAnsi="Palatino Linotype" w:cs="Tahoma"/>
          <w:bCs/>
          <w:sz w:val="22"/>
          <w:szCs w:val="22"/>
          <w:lang w:eastAsia="en-US"/>
        </w:rPr>
        <w:t>de los Considerandos</w:t>
      </w:r>
      <w:r w:rsidR="00576ABA" w:rsidRPr="00EC2AFA">
        <w:rPr>
          <w:rFonts w:ascii="Palatino Linotype" w:eastAsia="Calibri" w:hAnsi="Palatino Linotype" w:cs="Tahoma"/>
          <w:b/>
          <w:bCs/>
          <w:sz w:val="22"/>
          <w:szCs w:val="22"/>
          <w:lang w:eastAsia="en-US"/>
        </w:rPr>
        <w:t xml:space="preserve"> </w:t>
      </w:r>
      <w:r w:rsidR="00026150" w:rsidRPr="00EC2AFA">
        <w:rPr>
          <w:rFonts w:ascii="Palatino Linotype" w:eastAsia="Calibri" w:hAnsi="Palatino Linotype" w:cs="Tahoma"/>
          <w:b/>
          <w:bCs/>
          <w:sz w:val="22"/>
          <w:szCs w:val="22"/>
          <w:lang w:eastAsia="en-US"/>
        </w:rPr>
        <w:t xml:space="preserve">QUINTO, </w:t>
      </w:r>
      <w:r w:rsidR="00576ABA" w:rsidRPr="00EC2AFA">
        <w:rPr>
          <w:rFonts w:ascii="Palatino Linotype" w:eastAsia="Calibri" w:hAnsi="Palatino Linotype" w:cs="Tahoma"/>
          <w:b/>
          <w:bCs/>
          <w:sz w:val="22"/>
          <w:szCs w:val="22"/>
          <w:lang w:eastAsia="en-US"/>
        </w:rPr>
        <w:t>SEXTO</w:t>
      </w:r>
      <w:r w:rsidRPr="00EC2AFA">
        <w:rPr>
          <w:rFonts w:ascii="Palatino Linotype" w:eastAsia="Calibri" w:hAnsi="Palatino Linotype" w:cs="Tahoma"/>
          <w:b/>
          <w:bCs/>
          <w:sz w:val="22"/>
          <w:szCs w:val="22"/>
          <w:lang w:eastAsia="en-US"/>
        </w:rPr>
        <w:t xml:space="preserve"> y </w:t>
      </w:r>
      <w:r w:rsidR="00576ABA" w:rsidRPr="00EC2AFA">
        <w:rPr>
          <w:rFonts w:ascii="Palatino Linotype" w:eastAsia="Calibri" w:hAnsi="Palatino Linotype" w:cs="Tahoma"/>
          <w:b/>
          <w:bCs/>
          <w:sz w:val="22"/>
          <w:szCs w:val="22"/>
          <w:lang w:eastAsia="en-US"/>
        </w:rPr>
        <w:t>SÉPTIMO</w:t>
      </w:r>
      <w:r w:rsidRPr="00EC2AFA">
        <w:rPr>
          <w:rFonts w:ascii="Palatino Linotype" w:eastAsia="Calibri" w:hAnsi="Palatino Linotype" w:cs="Tahoma"/>
          <w:bCs/>
          <w:sz w:val="22"/>
          <w:szCs w:val="22"/>
          <w:lang w:eastAsia="en-US"/>
        </w:rPr>
        <w:t xml:space="preserve"> de la presente </w:t>
      </w:r>
      <w:r w:rsidR="00C53701" w:rsidRPr="00EC2AFA">
        <w:rPr>
          <w:rFonts w:ascii="Palatino Linotype" w:eastAsia="Calibri" w:hAnsi="Palatino Linotype" w:cs="Tahoma"/>
          <w:bCs/>
          <w:sz w:val="22"/>
          <w:szCs w:val="22"/>
          <w:lang w:eastAsia="en-US"/>
        </w:rPr>
        <w:t>Resolución</w:t>
      </w:r>
      <w:r w:rsidRPr="00EC2AFA">
        <w:rPr>
          <w:rFonts w:ascii="Palatino Linotype" w:eastAsia="Calibri" w:hAnsi="Palatino Linotype" w:cs="Tahoma"/>
          <w:bCs/>
          <w:sz w:val="22"/>
          <w:szCs w:val="22"/>
          <w:lang w:eastAsia="en-US"/>
        </w:rPr>
        <w:t>.</w:t>
      </w:r>
    </w:p>
    <w:p w14:paraId="0F2EC978" w14:textId="77777777" w:rsidR="004778C2" w:rsidRPr="00EC2AFA" w:rsidRDefault="004778C2" w:rsidP="00EC2AFA">
      <w:pPr>
        <w:shd w:val="clear" w:color="auto" w:fill="FFFFFF" w:themeFill="background1"/>
        <w:spacing w:line="360" w:lineRule="auto"/>
        <w:jc w:val="both"/>
        <w:rPr>
          <w:rFonts w:ascii="Palatino Linotype" w:eastAsia="Calibri" w:hAnsi="Palatino Linotype" w:cs="Tahoma"/>
          <w:bCs/>
          <w:sz w:val="22"/>
          <w:szCs w:val="22"/>
          <w:lang w:eastAsia="en-US"/>
        </w:rPr>
      </w:pPr>
    </w:p>
    <w:p w14:paraId="2F7943E2" w14:textId="10F3A9F5" w:rsidR="00B05CCE" w:rsidRPr="00EC2AFA" w:rsidRDefault="00F57438" w:rsidP="00EC2AFA">
      <w:pPr>
        <w:spacing w:line="360" w:lineRule="auto"/>
        <w:ind w:right="-93"/>
        <w:jc w:val="both"/>
        <w:rPr>
          <w:rFonts w:ascii="Palatino Linotype" w:hAnsi="Palatino Linotype" w:cs="Tahoma"/>
          <w:sz w:val="22"/>
          <w:szCs w:val="22"/>
          <w:lang w:val="es-ES"/>
        </w:rPr>
      </w:pPr>
      <w:r w:rsidRPr="00EC2AFA">
        <w:rPr>
          <w:rFonts w:ascii="Palatino Linotype" w:eastAsia="Calibri" w:hAnsi="Palatino Linotype" w:cs="Tahoma"/>
          <w:b/>
          <w:bCs/>
          <w:sz w:val="22"/>
          <w:szCs w:val="22"/>
          <w:lang w:eastAsia="en-US"/>
        </w:rPr>
        <w:t>SEGUNDO.</w:t>
      </w:r>
      <w:r w:rsidRPr="00EC2AFA">
        <w:rPr>
          <w:rFonts w:ascii="Palatino Linotype" w:eastAsia="Calibri" w:hAnsi="Palatino Linotype" w:cs="Tahoma"/>
          <w:sz w:val="22"/>
          <w:szCs w:val="22"/>
          <w:lang w:eastAsia="es-MX"/>
        </w:rPr>
        <w:t xml:space="preserve">  Se </w:t>
      </w:r>
      <w:r w:rsidRPr="00EC2AFA">
        <w:rPr>
          <w:rFonts w:ascii="Palatino Linotype" w:eastAsia="Calibri" w:hAnsi="Palatino Linotype" w:cs="Tahoma"/>
          <w:b/>
          <w:sz w:val="22"/>
          <w:szCs w:val="22"/>
          <w:lang w:eastAsia="es-MX"/>
        </w:rPr>
        <w:t xml:space="preserve">ORDENA </w:t>
      </w:r>
      <w:r w:rsidRPr="00EC2AFA">
        <w:rPr>
          <w:rFonts w:ascii="Palatino Linotype" w:eastAsia="Calibri" w:hAnsi="Palatino Linotype" w:cs="Tahoma"/>
          <w:sz w:val="22"/>
          <w:szCs w:val="22"/>
          <w:lang w:eastAsia="es-MX"/>
        </w:rPr>
        <w:t xml:space="preserve">al </w:t>
      </w:r>
      <w:r w:rsidR="00D5321C" w:rsidRPr="00EC2AFA">
        <w:rPr>
          <w:rFonts w:ascii="Palatino Linotype" w:eastAsia="Calibri" w:hAnsi="Palatino Linotype" w:cs="Tahoma"/>
          <w:sz w:val="22"/>
          <w:szCs w:val="22"/>
          <w:lang w:eastAsia="es-MX"/>
        </w:rPr>
        <w:t xml:space="preserve">Ayuntamiento de </w:t>
      </w:r>
      <w:r w:rsidR="001A2D2D">
        <w:rPr>
          <w:rFonts w:ascii="Palatino Linotype" w:eastAsia="Calibri" w:hAnsi="Palatino Linotype" w:cs="Tahoma"/>
          <w:sz w:val="22"/>
          <w:szCs w:val="22"/>
          <w:lang w:eastAsia="es-MX"/>
        </w:rPr>
        <w:t>Valle de Chalco Solidaridad</w:t>
      </w:r>
      <w:r w:rsidRPr="00EC2AFA">
        <w:rPr>
          <w:rFonts w:ascii="Palatino Linotype" w:eastAsia="Calibri" w:hAnsi="Palatino Linotype" w:cs="Tahoma"/>
          <w:sz w:val="22"/>
          <w:szCs w:val="22"/>
          <w:lang w:eastAsia="es-MX"/>
        </w:rPr>
        <w:t xml:space="preserve">, </w:t>
      </w:r>
      <w:r w:rsidR="00D006B3" w:rsidRPr="00EC2AFA">
        <w:rPr>
          <w:rFonts w:ascii="Palatino Linotype" w:hAnsi="Palatino Linotype" w:cs="Tahoma"/>
          <w:sz w:val="22"/>
          <w:szCs w:val="22"/>
        </w:rPr>
        <w:t>a efecto de que,</w:t>
      </w:r>
      <w:r w:rsidR="00B05CCE" w:rsidRPr="00EC2AFA">
        <w:rPr>
          <w:rFonts w:ascii="Palatino Linotype" w:hAnsi="Palatino Linotype" w:cs="Tahoma"/>
          <w:sz w:val="22"/>
          <w:szCs w:val="22"/>
        </w:rPr>
        <w:t xml:space="preserve"> </w:t>
      </w:r>
      <w:r w:rsidR="007B18FD" w:rsidRPr="00EC2AFA">
        <w:rPr>
          <w:rFonts w:ascii="Palatino Linotype" w:hAnsi="Palatino Linotype" w:cs="Tahoma"/>
          <w:sz w:val="22"/>
          <w:szCs w:val="22"/>
        </w:rPr>
        <w:t xml:space="preserve">previa </w:t>
      </w:r>
      <w:r w:rsidR="00B05CCE" w:rsidRPr="00EC2AFA">
        <w:rPr>
          <w:rFonts w:ascii="Palatino Linotype" w:hAnsi="Palatino Linotype" w:cs="Tahoma"/>
          <w:sz w:val="22"/>
          <w:szCs w:val="22"/>
        </w:rPr>
        <w:t>búsqueda exhaustiva y razonable,</w:t>
      </w:r>
      <w:r w:rsidR="00D006B3" w:rsidRPr="00EC2AFA">
        <w:rPr>
          <w:rFonts w:ascii="Palatino Linotype" w:hAnsi="Palatino Linotype" w:cs="Tahoma"/>
          <w:sz w:val="22"/>
          <w:szCs w:val="22"/>
        </w:rPr>
        <w:t xml:space="preserve"> </w:t>
      </w:r>
      <w:r w:rsidR="00E8093C" w:rsidRPr="00EC2AFA">
        <w:rPr>
          <w:rFonts w:ascii="Palatino Linotype" w:hAnsi="Palatino Linotype" w:cs="Tahoma"/>
          <w:sz w:val="22"/>
          <w:szCs w:val="22"/>
        </w:rPr>
        <w:t>entregue</w:t>
      </w:r>
      <w:r w:rsidR="00B804D4" w:rsidRPr="00EC2AFA">
        <w:rPr>
          <w:rFonts w:ascii="Palatino Linotype" w:hAnsi="Palatino Linotype" w:cs="Tahoma"/>
          <w:sz w:val="22"/>
          <w:szCs w:val="22"/>
        </w:rPr>
        <w:t xml:space="preserve"> en versión pública,</w:t>
      </w:r>
      <w:r w:rsidR="00E8093C" w:rsidRPr="00EC2AFA">
        <w:rPr>
          <w:rFonts w:ascii="Palatino Linotype" w:hAnsi="Palatino Linotype" w:cs="Tahoma"/>
          <w:sz w:val="22"/>
          <w:szCs w:val="22"/>
        </w:rPr>
        <w:t xml:space="preserve"> a través del </w:t>
      </w:r>
      <w:r w:rsidR="00E8093C" w:rsidRPr="00EC2AFA">
        <w:rPr>
          <w:rFonts w:ascii="Palatino Linotype" w:hAnsi="Palatino Linotype" w:cs="Tahoma"/>
          <w:sz w:val="22"/>
          <w:szCs w:val="22"/>
          <w:lang w:val="es-ES"/>
        </w:rPr>
        <w:t xml:space="preserve">Sistema de Acceso a la Información Mexiquense (SAIMEX), </w:t>
      </w:r>
      <w:r w:rsidR="0001696C" w:rsidRPr="00EC2AFA">
        <w:rPr>
          <w:rFonts w:ascii="Palatino Linotype" w:hAnsi="Palatino Linotype" w:cs="Tahoma"/>
          <w:sz w:val="22"/>
          <w:szCs w:val="22"/>
          <w:lang w:val="es-ES"/>
        </w:rPr>
        <w:t>lo siguiente:</w:t>
      </w:r>
    </w:p>
    <w:p w14:paraId="5A2E0B32" w14:textId="77777777" w:rsidR="00B05CCE" w:rsidRPr="00EC2AFA" w:rsidRDefault="00B05CCE" w:rsidP="00EC2AFA">
      <w:pPr>
        <w:spacing w:line="360" w:lineRule="auto"/>
        <w:ind w:right="-93"/>
        <w:jc w:val="both"/>
        <w:rPr>
          <w:rFonts w:ascii="Palatino Linotype" w:hAnsi="Palatino Linotype" w:cs="Tahoma"/>
          <w:sz w:val="22"/>
          <w:szCs w:val="22"/>
          <w:lang w:val="es-ES"/>
        </w:rPr>
      </w:pPr>
    </w:p>
    <w:p w14:paraId="04B3877E" w14:textId="44AC1DB2" w:rsidR="0087722B" w:rsidRPr="00F5128A" w:rsidRDefault="00F5128A" w:rsidP="004F2F40">
      <w:pPr>
        <w:pStyle w:val="Prrafodelista"/>
        <w:numPr>
          <w:ilvl w:val="0"/>
          <w:numId w:val="11"/>
        </w:numPr>
        <w:spacing w:line="360" w:lineRule="auto"/>
        <w:ind w:right="567"/>
        <w:jc w:val="both"/>
        <w:rPr>
          <w:rFonts w:ascii="Palatino Linotype" w:hAnsi="Palatino Linotype" w:cs="Tahoma"/>
          <w:bCs/>
          <w:szCs w:val="22"/>
        </w:rPr>
      </w:pPr>
      <w:r>
        <w:rPr>
          <w:rFonts w:ascii="Palatino Linotype" w:hAnsi="Palatino Linotype" w:cs="Tahoma"/>
          <w:bCs/>
          <w:szCs w:val="22"/>
        </w:rPr>
        <w:t>L</w:t>
      </w:r>
      <w:r w:rsidRPr="00F5128A">
        <w:rPr>
          <w:rFonts w:ascii="Palatino Linotype" w:hAnsi="Palatino Linotype" w:cs="Tahoma"/>
          <w:bCs/>
          <w:szCs w:val="22"/>
        </w:rPr>
        <w:t>os Reportes de Altas de Personal de enero y febrero de dos mil diecinueve.</w:t>
      </w:r>
    </w:p>
    <w:p w14:paraId="7659D2BC" w14:textId="77777777" w:rsidR="00F5128A" w:rsidRPr="0087722B" w:rsidRDefault="00F5128A" w:rsidP="0087722B">
      <w:pPr>
        <w:pStyle w:val="Prrafodelista"/>
        <w:spacing w:line="360" w:lineRule="auto"/>
        <w:ind w:left="567" w:right="567"/>
        <w:jc w:val="both"/>
        <w:rPr>
          <w:rFonts w:ascii="Palatino Linotype" w:hAnsi="Palatino Linotype" w:cs="Tahoma"/>
          <w:bCs/>
          <w:szCs w:val="22"/>
        </w:rPr>
      </w:pPr>
    </w:p>
    <w:p w14:paraId="5C83371D" w14:textId="60F97FC3" w:rsidR="0001696C" w:rsidRPr="00EC2AFA" w:rsidRDefault="00F5128A" w:rsidP="00F5128A">
      <w:pPr>
        <w:pStyle w:val="Prrafodelista"/>
        <w:spacing w:line="360" w:lineRule="auto"/>
        <w:ind w:right="567"/>
        <w:jc w:val="both"/>
        <w:rPr>
          <w:rFonts w:ascii="Palatino Linotype" w:hAnsi="Palatino Linotype" w:cs="Tahoma"/>
          <w:bCs/>
          <w:szCs w:val="22"/>
        </w:rPr>
      </w:pPr>
      <w:r w:rsidRPr="00F5128A">
        <w:rPr>
          <w:rFonts w:ascii="Palatino Linotype" w:hAnsi="Palatino Linotype" w:cs="Tahoma"/>
          <w:bCs/>
          <w:szCs w:val="22"/>
        </w:rPr>
        <w:t>Junto con las versiones públicas, se deberá proporcionar el Acuerdo de Clasificación donde el Comité de Transparencia, confirme la eliminación de l</w:t>
      </w:r>
      <w:r w:rsidR="00392617">
        <w:rPr>
          <w:rFonts w:ascii="Palatino Linotype" w:hAnsi="Palatino Linotype" w:cs="Tahoma"/>
          <w:bCs/>
          <w:szCs w:val="22"/>
        </w:rPr>
        <w:t>a</w:t>
      </w:r>
      <w:r w:rsidRPr="00F5128A">
        <w:rPr>
          <w:rFonts w:ascii="Palatino Linotype" w:hAnsi="Palatino Linotype" w:cs="Tahoma"/>
          <w:bCs/>
          <w:szCs w:val="22"/>
        </w:rPr>
        <w:t xml:space="preserve"> </w:t>
      </w:r>
      <w:r w:rsidR="00392617">
        <w:rPr>
          <w:rFonts w:ascii="Palatino Linotype" w:hAnsi="Palatino Linotype" w:cs="Tahoma"/>
          <w:bCs/>
          <w:szCs w:val="22"/>
        </w:rPr>
        <w:t xml:space="preserve">información clasificada </w:t>
      </w:r>
      <w:r w:rsidRPr="00F5128A">
        <w:rPr>
          <w:rFonts w:ascii="Palatino Linotype" w:hAnsi="Palatino Linotype" w:cs="Tahoma"/>
          <w:bCs/>
          <w:szCs w:val="22"/>
        </w:rPr>
        <w:t xml:space="preserve">conforme al  Considerado </w:t>
      </w:r>
      <w:r>
        <w:rPr>
          <w:rFonts w:ascii="Palatino Linotype" w:hAnsi="Palatino Linotype" w:cs="Tahoma"/>
          <w:bCs/>
          <w:szCs w:val="22"/>
        </w:rPr>
        <w:t>Séptimo</w:t>
      </w:r>
      <w:r w:rsidR="00392617">
        <w:rPr>
          <w:rFonts w:ascii="Palatino Linotype" w:hAnsi="Palatino Linotype" w:cs="Tahoma"/>
          <w:bCs/>
          <w:szCs w:val="22"/>
        </w:rPr>
        <w:t xml:space="preserve"> y con fundamento en</w:t>
      </w:r>
      <w:r w:rsidRPr="00F5128A">
        <w:rPr>
          <w:rFonts w:ascii="Palatino Linotype" w:hAnsi="Palatino Linotype" w:cs="Tahoma"/>
          <w:bCs/>
          <w:szCs w:val="22"/>
        </w:rPr>
        <w:t xml:space="preserve"> los artículos 49, fracciones II y VIII y 132 fracción  II, de la Ley de Transparencia y Acceso a la Información Pública del Estado de México y Municipios.</w:t>
      </w:r>
    </w:p>
    <w:p w14:paraId="728E4663" w14:textId="77777777" w:rsidR="00F5128A" w:rsidRDefault="00F5128A" w:rsidP="00EC2AFA">
      <w:pPr>
        <w:spacing w:line="360" w:lineRule="auto"/>
        <w:jc w:val="both"/>
        <w:rPr>
          <w:rFonts w:ascii="Palatino Linotype" w:eastAsia="Calibri" w:hAnsi="Palatino Linotype" w:cs="Tahoma"/>
          <w:b/>
          <w:bCs/>
          <w:sz w:val="22"/>
          <w:szCs w:val="22"/>
          <w:lang w:eastAsia="en-US"/>
        </w:rPr>
      </w:pPr>
    </w:p>
    <w:p w14:paraId="3A3877EE" w14:textId="77777777" w:rsidR="00F57438" w:rsidRPr="00EC2AFA" w:rsidRDefault="00F57438" w:rsidP="00EC2AFA">
      <w:pPr>
        <w:spacing w:line="360" w:lineRule="auto"/>
        <w:jc w:val="both"/>
        <w:rPr>
          <w:rFonts w:ascii="Palatino Linotype" w:hAnsi="Palatino Linotype" w:cs="Tahoma"/>
          <w:i/>
          <w:sz w:val="22"/>
          <w:szCs w:val="22"/>
        </w:rPr>
      </w:pPr>
      <w:r w:rsidRPr="00EC2AFA">
        <w:rPr>
          <w:rFonts w:ascii="Palatino Linotype" w:eastAsia="Calibri" w:hAnsi="Palatino Linotype" w:cs="Tahoma"/>
          <w:b/>
          <w:bCs/>
          <w:sz w:val="22"/>
          <w:szCs w:val="22"/>
          <w:lang w:eastAsia="en-US"/>
        </w:rPr>
        <w:t>TERCERO.</w:t>
      </w:r>
      <w:r w:rsidRPr="00EC2AFA">
        <w:rPr>
          <w:rFonts w:ascii="Palatino Linotype" w:hAnsi="Palatino Linotype" w:cs="Tahoma"/>
          <w:color w:val="000000" w:themeColor="text1"/>
          <w:sz w:val="22"/>
          <w:szCs w:val="22"/>
        </w:rPr>
        <w:t xml:space="preserve"> </w:t>
      </w:r>
      <w:r w:rsidRPr="00EC2AFA">
        <w:rPr>
          <w:rFonts w:ascii="Palatino Linotype" w:hAnsi="Palatino Linotype" w:cs="Tahoma"/>
          <w:b/>
          <w:sz w:val="22"/>
          <w:szCs w:val="22"/>
        </w:rPr>
        <w:t xml:space="preserve">NOTIFÍQUESE </w:t>
      </w:r>
      <w:r w:rsidRPr="00EC2AF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35DBA95" w14:textId="77777777" w:rsidR="00F57438" w:rsidRPr="00EC2AFA" w:rsidRDefault="00F57438" w:rsidP="00EC2AFA">
      <w:pPr>
        <w:shd w:val="clear" w:color="auto" w:fill="FFFFFF" w:themeFill="background1"/>
        <w:spacing w:line="360" w:lineRule="auto"/>
        <w:jc w:val="both"/>
        <w:rPr>
          <w:rFonts w:ascii="Palatino Linotype" w:eastAsia="Calibri" w:hAnsi="Palatino Linotype" w:cs="Tahoma"/>
          <w:sz w:val="22"/>
          <w:szCs w:val="22"/>
          <w:lang w:eastAsia="es-MX"/>
        </w:rPr>
      </w:pPr>
    </w:p>
    <w:p w14:paraId="5DCBA6CA" w14:textId="1450C268" w:rsidR="00F57438" w:rsidRPr="00EC2AFA" w:rsidRDefault="00F57438" w:rsidP="00EC2AFA">
      <w:pPr>
        <w:shd w:val="clear" w:color="auto" w:fill="FFFFFF" w:themeFill="background1"/>
        <w:spacing w:line="360" w:lineRule="auto"/>
        <w:jc w:val="both"/>
        <w:rPr>
          <w:rFonts w:ascii="Palatino Linotype" w:hAnsi="Palatino Linotype" w:cs="Tahoma"/>
          <w:sz w:val="22"/>
          <w:szCs w:val="22"/>
        </w:rPr>
      </w:pPr>
      <w:r w:rsidRPr="00EC2AFA">
        <w:rPr>
          <w:rFonts w:ascii="Palatino Linotype" w:eastAsia="Calibri" w:hAnsi="Palatino Linotype" w:cs="Tahoma"/>
          <w:b/>
          <w:sz w:val="22"/>
          <w:szCs w:val="22"/>
          <w:lang w:eastAsia="es-MX"/>
        </w:rPr>
        <w:lastRenderedPageBreak/>
        <w:t>CUARTO</w:t>
      </w:r>
      <w:r w:rsidRPr="00EC2AFA">
        <w:rPr>
          <w:rFonts w:ascii="Palatino Linotype" w:eastAsia="Calibri" w:hAnsi="Palatino Linotype" w:cs="Tahoma"/>
          <w:b/>
          <w:bCs/>
          <w:sz w:val="22"/>
          <w:szCs w:val="22"/>
          <w:lang w:eastAsia="en-US"/>
        </w:rPr>
        <w:t>.</w:t>
      </w:r>
      <w:r w:rsidRPr="00EC2AFA">
        <w:rPr>
          <w:rFonts w:ascii="Palatino Linotype" w:eastAsia="Calibri" w:hAnsi="Palatino Linotype" w:cs="Tahoma"/>
          <w:sz w:val="22"/>
          <w:szCs w:val="22"/>
          <w:lang w:eastAsia="es-MX"/>
        </w:rPr>
        <w:t xml:space="preserve"> </w:t>
      </w:r>
      <w:r w:rsidRPr="00EC2AFA">
        <w:rPr>
          <w:rFonts w:ascii="Palatino Linotype" w:hAnsi="Palatino Linotype" w:cs="Tahoma"/>
          <w:b/>
          <w:sz w:val="22"/>
          <w:szCs w:val="22"/>
        </w:rPr>
        <w:t>NOTIFÍQUESE</w:t>
      </w:r>
      <w:r w:rsidRPr="00EC2AFA">
        <w:rPr>
          <w:rFonts w:ascii="Palatino Linotype" w:hAnsi="Palatino Linotype" w:cs="Tahoma"/>
          <w:sz w:val="22"/>
          <w:szCs w:val="22"/>
        </w:rPr>
        <w:t xml:space="preserve"> </w:t>
      </w:r>
      <w:r w:rsidR="00F5128A">
        <w:rPr>
          <w:rFonts w:ascii="Palatino Linotype" w:hAnsi="Palatino Linotype" w:cs="Tahoma"/>
          <w:sz w:val="22"/>
          <w:szCs w:val="22"/>
        </w:rPr>
        <w:t>al</w:t>
      </w:r>
      <w:r w:rsidR="00E8093C" w:rsidRPr="00EC2AFA">
        <w:rPr>
          <w:rFonts w:ascii="Palatino Linotype" w:hAnsi="Palatino Linotype" w:cs="Tahoma"/>
          <w:sz w:val="22"/>
          <w:szCs w:val="22"/>
        </w:rPr>
        <w:t xml:space="preserve"> </w:t>
      </w:r>
      <w:r w:rsidRPr="00EC2AFA">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sidR="00D006B3" w:rsidRPr="00EC2AFA">
        <w:rPr>
          <w:rFonts w:ascii="Palatino Linotype" w:hAnsi="Palatino Linotype" w:cs="Tahoma"/>
          <w:sz w:val="22"/>
          <w:szCs w:val="22"/>
        </w:rPr>
        <w:t>,</w:t>
      </w:r>
      <w:r w:rsidRPr="00EC2AFA">
        <w:rPr>
          <w:rFonts w:ascii="Palatino Linotype" w:hAnsi="Palatino Linotype" w:cs="Tahoma"/>
          <w:sz w:val="22"/>
          <w:szCs w:val="22"/>
        </w:rPr>
        <w:t xml:space="preserve"> podrá promover el Juicio de Amparo en los términos de las leyes aplicables.</w:t>
      </w:r>
    </w:p>
    <w:p w14:paraId="0A16391F" w14:textId="77777777" w:rsidR="00AD2055" w:rsidRPr="00EC2AFA" w:rsidRDefault="00AD2055" w:rsidP="00EC2AFA">
      <w:pPr>
        <w:shd w:val="clear" w:color="auto" w:fill="FFFFFF" w:themeFill="background1"/>
        <w:spacing w:line="360" w:lineRule="auto"/>
        <w:jc w:val="both"/>
        <w:rPr>
          <w:rFonts w:ascii="Palatino Linotype" w:hAnsi="Palatino Linotype" w:cs="Tahoma"/>
          <w:sz w:val="22"/>
          <w:szCs w:val="22"/>
        </w:rPr>
      </w:pPr>
    </w:p>
    <w:p w14:paraId="119A0D37" w14:textId="7EBF9E07" w:rsidR="00AD2055" w:rsidRPr="00EC2AFA" w:rsidRDefault="00AD2055" w:rsidP="00EC2AFA">
      <w:pPr>
        <w:shd w:val="clear" w:color="auto" w:fill="FFFFFF" w:themeFill="background1"/>
        <w:spacing w:line="360" w:lineRule="auto"/>
        <w:jc w:val="both"/>
        <w:rPr>
          <w:rFonts w:ascii="Palatino Linotype" w:hAnsi="Palatino Linotype" w:cs="Tahoma"/>
          <w:b/>
          <w:sz w:val="22"/>
          <w:szCs w:val="22"/>
        </w:rPr>
      </w:pPr>
      <w:r w:rsidRPr="00EC2AFA">
        <w:rPr>
          <w:rFonts w:ascii="Palatino Linotype" w:hAnsi="Palatino Linotype" w:cs="Tahoma"/>
          <w:b/>
          <w:sz w:val="22"/>
          <w:szCs w:val="22"/>
        </w:rPr>
        <w:t xml:space="preserve">QUINTO. </w:t>
      </w:r>
      <w:r w:rsidRPr="00EC2AFA">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8B5F5B" w:rsidRPr="00EC2AFA">
        <w:rPr>
          <w:rFonts w:ascii="Palatino Linotype" w:eastAsia="Calibri" w:hAnsi="Palatino Linotype" w:cs="Tahoma"/>
          <w:b/>
          <w:bCs/>
          <w:caps/>
          <w:sz w:val="22"/>
          <w:szCs w:val="22"/>
          <w:lang w:val="es-ES_tradnl" w:eastAsia="en-US"/>
        </w:rPr>
        <w:t>OCTAVO</w:t>
      </w:r>
      <w:r w:rsidRPr="00EC2AFA">
        <w:rPr>
          <w:rFonts w:ascii="Palatino Linotype" w:eastAsia="Calibri" w:hAnsi="Palatino Linotype" w:cs="Tahoma"/>
          <w:b/>
          <w:bCs/>
          <w:sz w:val="22"/>
          <w:szCs w:val="22"/>
          <w:lang w:val="es-ES_tradnl" w:eastAsia="en-US"/>
        </w:rPr>
        <w:t xml:space="preserve"> </w:t>
      </w:r>
      <w:r w:rsidRPr="00EC2AFA">
        <w:rPr>
          <w:rFonts w:ascii="Palatino Linotype" w:eastAsia="Calibri" w:hAnsi="Palatino Linotype" w:cs="Tahoma"/>
          <w:bCs/>
          <w:sz w:val="22"/>
          <w:szCs w:val="22"/>
          <w:lang w:val="es-ES_tradnl" w:eastAsia="en-US"/>
        </w:rPr>
        <w:t>de la presente Resolución.</w:t>
      </w:r>
    </w:p>
    <w:p w14:paraId="68CA8A38" w14:textId="77777777" w:rsidR="00F57438" w:rsidRPr="00EC2AFA" w:rsidRDefault="00F57438" w:rsidP="00EC2AFA">
      <w:pPr>
        <w:spacing w:line="360" w:lineRule="auto"/>
        <w:ind w:right="-93"/>
        <w:jc w:val="both"/>
        <w:rPr>
          <w:rFonts w:ascii="Palatino Linotype" w:eastAsia="Calibri" w:hAnsi="Palatino Linotype" w:cs="Tahoma"/>
          <w:b/>
          <w:bCs/>
          <w:sz w:val="22"/>
          <w:szCs w:val="22"/>
          <w:lang w:eastAsia="en-US"/>
        </w:rPr>
      </w:pPr>
    </w:p>
    <w:p w14:paraId="35CE242F" w14:textId="4324825B" w:rsidR="007E493E" w:rsidRPr="00EC2AFA" w:rsidRDefault="007E493E" w:rsidP="00EC2AFA">
      <w:pPr>
        <w:spacing w:line="360" w:lineRule="auto"/>
        <w:jc w:val="both"/>
        <w:rPr>
          <w:rFonts w:ascii="Palatino Linotype" w:hAnsi="Palatino Linotype" w:cs="Tahoma"/>
          <w:sz w:val="22"/>
          <w:szCs w:val="22"/>
          <w:lang w:eastAsia="es-MX"/>
        </w:rPr>
      </w:pPr>
      <w:r w:rsidRPr="00EC2AFA">
        <w:rPr>
          <w:rFonts w:ascii="Palatino Linotype" w:hAnsi="Palatino Linotype" w:cs="Tahoma"/>
          <w:sz w:val="22"/>
          <w:szCs w:val="22"/>
          <w:lang w:eastAsia="es-MX"/>
        </w:rPr>
        <w:t xml:space="preserve">ASÍ, POR </w:t>
      </w:r>
      <w:r w:rsidRPr="00EC2AFA">
        <w:rPr>
          <w:rFonts w:ascii="Palatino Linotype" w:hAnsi="Palatino Linotype" w:cs="Tahoma"/>
          <w:b/>
          <w:sz w:val="22"/>
          <w:szCs w:val="22"/>
          <w:lang w:eastAsia="es-MX"/>
        </w:rPr>
        <w:t>UNANIMIDAD</w:t>
      </w:r>
      <w:r w:rsidRPr="00EC2AFA">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EVA ABAID YAPUR</w:t>
      </w:r>
      <w:r w:rsidR="00725C12">
        <w:rPr>
          <w:rFonts w:ascii="Palatino Linotype" w:hAnsi="Palatino Linotype" w:cs="Tahoma"/>
          <w:sz w:val="22"/>
          <w:szCs w:val="22"/>
          <w:lang w:eastAsia="es-MX"/>
        </w:rPr>
        <w:t xml:space="preserve"> CON VOTO PARTICULAR</w:t>
      </w:r>
      <w:r w:rsidRPr="00EC2AFA">
        <w:rPr>
          <w:rFonts w:ascii="Palatino Linotype" w:hAnsi="Palatino Linotype" w:cs="Tahoma"/>
          <w:sz w:val="22"/>
          <w:szCs w:val="22"/>
          <w:lang w:eastAsia="es-MX"/>
        </w:rPr>
        <w:t>; JOSÉ GUADALUPE LUNA HERNÁNDEZ</w:t>
      </w:r>
      <w:r w:rsidR="00725C12">
        <w:rPr>
          <w:rFonts w:ascii="Palatino Linotype" w:hAnsi="Palatino Linotype" w:cs="Tahoma"/>
          <w:sz w:val="22"/>
          <w:szCs w:val="22"/>
          <w:lang w:eastAsia="es-MX"/>
        </w:rPr>
        <w:t xml:space="preserve"> CON VOTO PARTICULAR</w:t>
      </w:r>
      <w:r w:rsidR="009873E6" w:rsidRPr="00EC2AFA">
        <w:rPr>
          <w:rFonts w:ascii="Palatino Linotype" w:hAnsi="Palatino Linotype" w:cs="Tahoma"/>
          <w:sz w:val="22"/>
          <w:szCs w:val="22"/>
          <w:lang w:eastAsia="es-MX"/>
        </w:rPr>
        <w:t>;</w:t>
      </w:r>
      <w:r w:rsidRPr="00EC2AFA">
        <w:rPr>
          <w:rFonts w:ascii="Palatino Linotype" w:hAnsi="Palatino Linotype" w:cs="Tahoma"/>
          <w:sz w:val="22"/>
          <w:szCs w:val="22"/>
          <w:lang w:eastAsia="es-MX"/>
        </w:rPr>
        <w:t xml:space="preserve"> JAVIER MARTÍNEZ CRUZ Y LUIS GUSTAVO PARRA NORIEGA, EN LA </w:t>
      </w:r>
      <w:r w:rsidR="00725C12">
        <w:rPr>
          <w:rFonts w:ascii="Palatino Linotype" w:hAnsi="Palatino Linotype" w:cs="Tahoma"/>
          <w:sz w:val="22"/>
          <w:szCs w:val="22"/>
          <w:lang w:eastAsia="es-MX"/>
        </w:rPr>
        <w:t>VIGÉSIMA SEGUNDA</w:t>
      </w:r>
      <w:r w:rsidR="00035537">
        <w:rPr>
          <w:rFonts w:ascii="Palatino Linotype" w:hAnsi="Palatino Linotype" w:cs="Tahoma"/>
          <w:sz w:val="22"/>
          <w:szCs w:val="22"/>
          <w:lang w:eastAsia="es-MX"/>
        </w:rPr>
        <w:t xml:space="preserve"> </w:t>
      </w:r>
      <w:r w:rsidRPr="00EC2AFA">
        <w:rPr>
          <w:rFonts w:ascii="Palatino Linotype" w:hAnsi="Palatino Linotype" w:cs="Tahoma"/>
          <w:sz w:val="22"/>
          <w:szCs w:val="22"/>
          <w:lang w:eastAsia="es-MX"/>
        </w:rPr>
        <w:t xml:space="preserve">SESIÓN ORDINARIA, CELEBRADA EL </w:t>
      </w:r>
      <w:r w:rsidR="00F5128A">
        <w:rPr>
          <w:rFonts w:ascii="Palatino Linotype" w:hAnsi="Palatino Linotype" w:cs="Tahoma"/>
          <w:sz w:val="22"/>
          <w:szCs w:val="22"/>
          <w:lang w:eastAsia="es-MX"/>
        </w:rPr>
        <w:t>DOCE DE JUNIO</w:t>
      </w:r>
      <w:r w:rsidR="00035537">
        <w:rPr>
          <w:rFonts w:ascii="Palatino Linotype" w:hAnsi="Palatino Linotype" w:cs="Tahoma"/>
          <w:sz w:val="22"/>
          <w:szCs w:val="22"/>
          <w:lang w:eastAsia="es-MX"/>
        </w:rPr>
        <w:t xml:space="preserve"> </w:t>
      </w:r>
      <w:r w:rsidR="0027110E" w:rsidRPr="00EC2AFA">
        <w:rPr>
          <w:rFonts w:ascii="Palatino Linotype" w:hAnsi="Palatino Linotype" w:cs="Tahoma"/>
          <w:sz w:val="22"/>
          <w:szCs w:val="22"/>
          <w:lang w:eastAsia="es-MX"/>
        </w:rPr>
        <w:t>DE DOS MIL DIECINUEVE</w:t>
      </w:r>
      <w:r w:rsidRPr="00EC2AFA">
        <w:rPr>
          <w:rFonts w:ascii="Palatino Linotype" w:hAnsi="Palatino Linotype" w:cs="Tahoma"/>
          <w:sz w:val="22"/>
          <w:szCs w:val="22"/>
          <w:lang w:eastAsia="es-MX"/>
        </w:rPr>
        <w:t>, ANTE EL SECRETARIO TÉCNICO DEL PLENO, ALEXIS TAPIA RAMÍREZ.</w:t>
      </w:r>
    </w:p>
    <w:tbl>
      <w:tblPr>
        <w:tblW w:w="9214" w:type="dxa"/>
        <w:tblInd w:w="-142" w:type="dxa"/>
        <w:tblLook w:val="04A0" w:firstRow="1" w:lastRow="0" w:firstColumn="1" w:lastColumn="0" w:noHBand="0" w:noVBand="1"/>
      </w:tblPr>
      <w:tblGrid>
        <w:gridCol w:w="4678"/>
        <w:gridCol w:w="4536"/>
      </w:tblGrid>
      <w:tr w:rsidR="007E493E" w:rsidRPr="00EC2AFA" w14:paraId="283FBD15" w14:textId="77777777" w:rsidTr="00860A2D">
        <w:tc>
          <w:tcPr>
            <w:tcW w:w="9214" w:type="dxa"/>
            <w:gridSpan w:val="2"/>
          </w:tcPr>
          <w:p w14:paraId="759BF8E1" w14:textId="77777777" w:rsidR="00CF2A7B" w:rsidRPr="00EC2AFA" w:rsidRDefault="00CF2A7B" w:rsidP="00EC2AFA">
            <w:pPr>
              <w:spacing w:line="360" w:lineRule="auto"/>
              <w:rPr>
                <w:rFonts w:ascii="Palatino Linotype" w:eastAsia="Calibri" w:hAnsi="Palatino Linotype" w:cs="Tahoma"/>
                <w:b/>
                <w:sz w:val="22"/>
                <w:szCs w:val="22"/>
                <w:lang w:eastAsia="es-MX"/>
              </w:rPr>
            </w:pPr>
          </w:p>
          <w:p w14:paraId="1B517E97" w14:textId="77777777" w:rsidR="007E493E" w:rsidRPr="00EC2AFA" w:rsidRDefault="007E493E" w:rsidP="00EC2AFA">
            <w:pPr>
              <w:tabs>
                <w:tab w:val="left" w:pos="2445"/>
                <w:tab w:val="center" w:pos="4428"/>
              </w:tabs>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Zulema Martínez Sánchez</w:t>
            </w:r>
          </w:p>
          <w:p w14:paraId="20722353" w14:textId="77777777" w:rsidR="007E493E" w:rsidRPr="00EC2AFA" w:rsidRDefault="007E493E" w:rsidP="00EC2AFA">
            <w:pPr>
              <w:spacing w:line="360" w:lineRule="auto"/>
              <w:ind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Comisionada Presidenta</w:t>
            </w:r>
          </w:p>
          <w:p w14:paraId="55C1F108" w14:textId="77777777" w:rsidR="007E493E" w:rsidRPr="00EC2AFA" w:rsidRDefault="007E493E" w:rsidP="00EC2AFA">
            <w:pPr>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60DF397A" w14:textId="77777777" w:rsidR="00F436DA" w:rsidRPr="00EC2AFA" w:rsidRDefault="00F436DA" w:rsidP="00EC2AFA">
            <w:pPr>
              <w:spacing w:line="360" w:lineRule="auto"/>
              <w:ind w:right="-108"/>
              <w:rPr>
                <w:rFonts w:ascii="Palatino Linotype" w:eastAsia="Calibri" w:hAnsi="Palatino Linotype" w:cs="Tahoma"/>
                <w:b/>
                <w:sz w:val="22"/>
                <w:szCs w:val="22"/>
              </w:rPr>
            </w:pPr>
          </w:p>
          <w:p w14:paraId="6DF017C2" w14:textId="77777777" w:rsidR="00EF307B" w:rsidRPr="00EC2AFA" w:rsidRDefault="00EF307B" w:rsidP="00EC2AFA">
            <w:pPr>
              <w:spacing w:line="360" w:lineRule="auto"/>
              <w:ind w:right="-108"/>
              <w:rPr>
                <w:rFonts w:ascii="Palatino Linotype" w:eastAsia="Calibri" w:hAnsi="Palatino Linotype" w:cs="Tahoma"/>
                <w:b/>
                <w:sz w:val="22"/>
                <w:szCs w:val="22"/>
              </w:rPr>
            </w:pPr>
          </w:p>
          <w:p w14:paraId="1D0A1E79" w14:textId="24F020BC" w:rsidR="0001696C" w:rsidRPr="00EC2AFA" w:rsidRDefault="0001696C" w:rsidP="00EC2AFA">
            <w:pPr>
              <w:spacing w:line="360" w:lineRule="auto"/>
              <w:ind w:right="-108"/>
              <w:rPr>
                <w:rFonts w:ascii="Palatino Linotype" w:eastAsia="Calibri" w:hAnsi="Palatino Linotype" w:cs="Tahoma"/>
                <w:b/>
                <w:sz w:val="22"/>
                <w:szCs w:val="22"/>
              </w:rPr>
            </w:pPr>
          </w:p>
        </w:tc>
      </w:tr>
      <w:tr w:rsidR="008008CD" w:rsidRPr="00EC2AFA" w14:paraId="08E1F259" w14:textId="77777777" w:rsidTr="00A049FF">
        <w:trPr>
          <w:trHeight w:val="2108"/>
        </w:trPr>
        <w:tc>
          <w:tcPr>
            <w:tcW w:w="4678" w:type="dxa"/>
          </w:tcPr>
          <w:p w14:paraId="7A1DC39E" w14:textId="77777777" w:rsidR="008008CD" w:rsidRPr="00EC2AFA" w:rsidRDefault="008008CD" w:rsidP="00EC2AFA">
            <w:pPr>
              <w:spacing w:line="360" w:lineRule="auto"/>
              <w:ind w:right="29"/>
              <w:jc w:val="center"/>
              <w:rPr>
                <w:rFonts w:ascii="Palatino Linotype" w:eastAsia="Calibri" w:hAnsi="Palatino Linotype" w:cs="Tahoma"/>
                <w:b/>
                <w:sz w:val="22"/>
                <w:szCs w:val="22"/>
              </w:rPr>
            </w:pPr>
            <w:r w:rsidRPr="00EC2AFA">
              <w:rPr>
                <w:rFonts w:ascii="Palatino Linotype" w:eastAsia="Calibri" w:hAnsi="Palatino Linotype" w:cs="Tahoma"/>
                <w:b/>
                <w:sz w:val="22"/>
                <w:szCs w:val="22"/>
              </w:rPr>
              <w:lastRenderedPageBreak/>
              <w:t xml:space="preserve">Eva Abaid Yapur </w:t>
            </w:r>
          </w:p>
          <w:p w14:paraId="62E6813A" w14:textId="77777777" w:rsidR="008008CD" w:rsidRPr="00EC2AFA" w:rsidRDefault="008008CD" w:rsidP="00EC2AFA">
            <w:pPr>
              <w:spacing w:line="360" w:lineRule="auto"/>
              <w:ind w:right="29"/>
              <w:jc w:val="center"/>
              <w:rPr>
                <w:rFonts w:ascii="Palatino Linotype" w:eastAsia="Calibri" w:hAnsi="Palatino Linotype" w:cs="Tahoma"/>
                <w:sz w:val="22"/>
                <w:szCs w:val="22"/>
              </w:rPr>
            </w:pPr>
            <w:r w:rsidRPr="00EC2AFA">
              <w:rPr>
                <w:rFonts w:ascii="Palatino Linotype" w:eastAsia="Calibri" w:hAnsi="Palatino Linotype" w:cs="Tahoma"/>
                <w:sz w:val="22"/>
                <w:szCs w:val="22"/>
              </w:rPr>
              <w:t>Comisionada</w:t>
            </w:r>
          </w:p>
          <w:p w14:paraId="3FF87F96" w14:textId="77777777" w:rsidR="008008CD" w:rsidRPr="00EC2AFA" w:rsidRDefault="008008CD" w:rsidP="00EC2AFA">
            <w:pPr>
              <w:spacing w:line="360" w:lineRule="auto"/>
              <w:ind w:right="29"/>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p w14:paraId="72734B25" w14:textId="77777777" w:rsidR="00860A2D" w:rsidRPr="00EC2AFA" w:rsidRDefault="00A049FF" w:rsidP="00EC2AFA">
            <w:pPr>
              <w:spacing w:line="360" w:lineRule="auto"/>
              <w:ind w:right="29"/>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 xml:space="preserve">      </w:t>
            </w:r>
          </w:p>
          <w:p w14:paraId="4C16CF83" w14:textId="77777777" w:rsidR="00EF307B" w:rsidRPr="00EC2AFA" w:rsidRDefault="00EF307B" w:rsidP="00EC2AFA">
            <w:pPr>
              <w:spacing w:line="360" w:lineRule="auto"/>
              <w:ind w:right="29"/>
              <w:rPr>
                <w:rFonts w:ascii="Palatino Linotype" w:eastAsia="Calibri" w:hAnsi="Palatino Linotype" w:cs="Tahoma"/>
                <w:sz w:val="22"/>
                <w:szCs w:val="22"/>
                <w:lang w:eastAsia="es-MX"/>
              </w:rPr>
            </w:pPr>
          </w:p>
          <w:p w14:paraId="4E799E18" w14:textId="77777777" w:rsidR="00EF307B" w:rsidRPr="00EC2AFA" w:rsidRDefault="00EF307B" w:rsidP="00EC2AFA">
            <w:pPr>
              <w:spacing w:line="360" w:lineRule="auto"/>
              <w:ind w:right="29"/>
              <w:rPr>
                <w:rFonts w:ascii="Palatino Linotype" w:eastAsia="Calibri" w:hAnsi="Palatino Linotype" w:cs="Tahoma"/>
                <w:sz w:val="22"/>
                <w:szCs w:val="22"/>
                <w:lang w:eastAsia="es-MX"/>
              </w:rPr>
            </w:pPr>
          </w:p>
          <w:p w14:paraId="6586ED2C" w14:textId="77777777" w:rsidR="00A8413B" w:rsidRPr="00EC2AFA" w:rsidRDefault="00A8413B" w:rsidP="00EC2AFA">
            <w:pPr>
              <w:spacing w:line="360" w:lineRule="auto"/>
              <w:ind w:right="29"/>
              <w:rPr>
                <w:rFonts w:ascii="Palatino Linotype" w:eastAsia="Calibri" w:hAnsi="Palatino Linotype" w:cs="Tahoma"/>
                <w:sz w:val="22"/>
                <w:szCs w:val="22"/>
                <w:lang w:eastAsia="es-MX"/>
              </w:rPr>
            </w:pPr>
          </w:p>
          <w:p w14:paraId="2756DD44" w14:textId="3A623B3A" w:rsidR="00A8413B" w:rsidRPr="00EC2AFA" w:rsidRDefault="00A8413B" w:rsidP="00EC2AFA">
            <w:pPr>
              <w:spacing w:line="360" w:lineRule="auto"/>
              <w:ind w:right="29"/>
              <w:rPr>
                <w:rFonts w:ascii="Palatino Linotype" w:eastAsia="Calibri" w:hAnsi="Palatino Linotype" w:cs="Tahoma"/>
                <w:sz w:val="22"/>
                <w:szCs w:val="22"/>
                <w:lang w:eastAsia="es-MX"/>
              </w:rPr>
            </w:pPr>
          </w:p>
        </w:tc>
        <w:tc>
          <w:tcPr>
            <w:tcW w:w="4536" w:type="dxa"/>
          </w:tcPr>
          <w:p w14:paraId="4419BB86" w14:textId="031FE329" w:rsidR="008008CD" w:rsidRPr="00EC2AFA" w:rsidRDefault="00113548"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 xml:space="preserve">José Guadalupe Luna </w:t>
            </w:r>
            <w:r w:rsidR="008008CD" w:rsidRPr="00EC2AFA">
              <w:rPr>
                <w:rFonts w:ascii="Palatino Linotype" w:eastAsia="Calibri" w:hAnsi="Palatino Linotype" w:cs="Tahoma"/>
                <w:b/>
                <w:sz w:val="22"/>
                <w:szCs w:val="22"/>
                <w:lang w:eastAsia="es-MX"/>
              </w:rPr>
              <w:t>Hernández</w:t>
            </w:r>
          </w:p>
          <w:p w14:paraId="68E8CD47" w14:textId="77777777" w:rsidR="00D006B3" w:rsidRPr="00EC2AFA" w:rsidRDefault="00D006B3"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Comisionado</w:t>
            </w:r>
          </w:p>
          <w:p w14:paraId="552CAECF" w14:textId="4618059E" w:rsidR="008008CD" w:rsidRPr="00EC2AFA" w:rsidRDefault="008008CD"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b/>
                <w:sz w:val="22"/>
                <w:szCs w:val="22"/>
                <w:lang w:eastAsia="es-MX"/>
              </w:rPr>
              <w:t>(Rúbrica)</w:t>
            </w:r>
          </w:p>
          <w:p w14:paraId="2E3B0E39" w14:textId="77777777" w:rsidR="00F436DA" w:rsidRPr="00EC2AFA" w:rsidRDefault="00F436DA" w:rsidP="00EC2AFA">
            <w:pPr>
              <w:spacing w:line="360" w:lineRule="auto"/>
              <w:ind w:left="747"/>
              <w:jc w:val="center"/>
              <w:rPr>
                <w:rFonts w:ascii="Palatino Linotype" w:eastAsia="Calibri" w:hAnsi="Palatino Linotype" w:cs="Tahoma"/>
                <w:b/>
                <w:sz w:val="22"/>
                <w:szCs w:val="22"/>
                <w:lang w:eastAsia="es-MX"/>
              </w:rPr>
            </w:pPr>
          </w:p>
          <w:p w14:paraId="722ECFAC" w14:textId="77777777" w:rsidR="00F436DA" w:rsidRPr="00EC2AFA" w:rsidRDefault="00F436DA" w:rsidP="00EC2AFA">
            <w:pPr>
              <w:spacing w:line="360" w:lineRule="auto"/>
              <w:rPr>
                <w:rFonts w:ascii="Palatino Linotype" w:eastAsia="Calibri" w:hAnsi="Palatino Linotype" w:cs="Tahoma"/>
                <w:b/>
                <w:sz w:val="22"/>
                <w:szCs w:val="22"/>
                <w:lang w:eastAsia="es-MX"/>
              </w:rPr>
            </w:pPr>
          </w:p>
        </w:tc>
      </w:tr>
      <w:tr w:rsidR="008008CD" w:rsidRPr="00EC2AFA" w14:paraId="05587BDD" w14:textId="77777777" w:rsidTr="00860A2D">
        <w:tc>
          <w:tcPr>
            <w:tcW w:w="4678" w:type="dxa"/>
          </w:tcPr>
          <w:p w14:paraId="5F1AF35B" w14:textId="19F1C7DF" w:rsidR="008008CD" w:rsidRPr="00EC2AFA" w:rsidRDefault="008008CD" w:rsidP="00EC2AFA">
            <w:pPr>
              <w:spacing w:line="360" w:lineRule="auto"/>
              <w:ind w:right="29"/>
              <w:jc w:val="center"/>
              <w:rPr>
                <w:rFonts w:ascii="Palatino Linotype" w:eastAsia="Calibri" w:hAnsi="Palatino Linotype" w:cs="Tahoma"/>
                <w:b/>
                <w:sz w:val="22"/>
                <w:szCs w:val="22"/>
                <w:lang w:val="es-ES_tradnl"/>
              </w:rPr>
            </w:pPr>
            <w:r w:rsidRPr="00EC2AFA">
              <w:rPr>
                <w:rFonts w:ascii="Palatino Linotype" w:eastAsia="Calibri" w:hAnsi="Palatino Linotype" w:cs="Tahoma"/>
                <w:b/>
                <w:sz w:val="22"/>
                <w:szCs w:val="22"/>
              </w:rPr>
              <w:t xml:space="preserve"> </w:t>
            </w:r>
            <w:r w:rsidRPr="00EC2AFA">
              <w:rPr>
                <w:rFonts w:ascii="Palatino Linotype" w:eastAsia="Calibri" w:hAnsi="Palatino Linotype" w:cs="Tahoma"/>
                <w:b/>
                <w:sz w:val="22"/>
                <w:szCs w:val="22"/>
                <w:lang w:val="es-ES_tradnl"/>
              </w:rPr>
              <w:t xml:space="preserve">Javier Martínez Cruz </w:t>
            </w:r>
          </w:p>
          <w:p w14:paraId="27F6DEA6" w14:textId="77777777" w:rsidR="008008CD" w:rsidRPr="00EC2AFA" w:rsidRDefault="008008CD" w:rsidP="00EC2AFA">
            <w:pPr>
              <w:spacing w:line="360" w:lineRule="auto"/>
              <w:ind w:right="29"/>
              <w:jc w:val="center"/>
              <w:rPr>
                <w:rFonts w:ascii="Palatino Linotype" w:eastAsia="Calibri" w:hAnsi="Palatino Linotype" w:cs="Tahoma"/>
                <w:b/>
                <w:sz w:val="22"/>
                <w:szCs w:val="22"/>
              </w:rPr>
            </w:pPr>
            <w:r w:rsidRPr="00EC2AFA">
              <w:rPr>
                <w:rFonts w:ascii="Palatino Linotype" w:eastAsia="Calibri" w:hAnsi="Palatino Linotype" w:cs="Tahoma"/>
                <w:sz w:val="22"/>
                <w:szCs w:val="22"/>
              </w:rPr>
              <w:t>Comisionado</w:t>
            </w:r>
          </w:p>
          <w:p w14:paraId="3F08977B" w14:textId="1A661765" w:rsidR="00113548" w:rsidRPr="00EC2AFA" w:rsidRDefault="008008CD" w:rsidP="00EC2AFA">
            <w:pPr>
              <w:spacing w:line="360" w:lineRule="auto"/>
              <w:ind w:right="29"/>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c>
          <w:tcPr>
            <w:tcW w:w="4536" w:type="dxa"/>
          </w:tcPr>
          <w:p w14:paraId="47A81E34" w14:textId="0CF81E35" w:rsidR="008008CD" w:rsidRPr="00EC2AFA" w:rsidRDefault="008008CD"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Luis Gustavo Parra Noriega</w:t>
            </w:r>
          </w:p>
          <w:p w14:paraId="179B8689" w14:textId="77777777" w:rsidR="008008CD" w:rsidRPr="00EC2AFA" w:rsidRDefault="008008CD" w:rsidP="00EC2AFA">
            <w:pPr>
              <w:spacing w:line="360" w:lineRule="auto"/>
              <w:ind w:left="747" w:right="-108"/>
              <w:jc w:val="center"/>
              <w:rPr>
                <w:rFonts w:ascii="Palatino Linotype" w:eastAsia="Calibri" w:hAnsi="Palatino Linotype" w:cs="Tahoma"/>
                <w:sz w:val="22"/>
                <w:szCs w:val="22"/>
                <w:lang w:eastAsia="es-MX"/>
              </w:rPr>
            </w:pPr>
            <w:r w:rsidRPr="00EC2AFA">
              <w:rPr>
                <w:rFonts w:ascii="Palatino Linotype" w:eastAsia="Calibri" w:hAnsi="Palatino Linotype" w:cs="Tahoma"/>
                <w:sz w:val="22"/>
                <w:szCs w:val="22"/>
                <w:lang w:eastAsia="es-MX"/>
              </w:rPr>
              <w:t>Comisionado</w:t>
            </w:r>
          </w:p>
          <w:p w14:paraId="61F8155D" w14:textId="44F09D62" w:rsidR="00F436DA" w:rsidRPr="00EC2AFA" w:rsidRDefault="00860A2D" w:rsidP="00EC2AFA">
            <w:pPr>
              <w:spacing w:line="360" w:lineRule="auto"/>
              <w:ind w:left="747" w:right="-108"/>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r>
      <w:tr w:rsidR="007E493E" w:rsidRPr="00EC2AFA" w14:paraId="28EB3A32" w14:textId="77777777" w:rsidTr="00860A2D">
        <w:tc>
          <w:tcPr>
            <w:tcW w:w="9214" w:type="dxa"/>
            <w:gridSpan w:val="2"/>
          </w:tcPr>
          <w:p w14:paraId="64CE2180" w14:textId="77777777" w:rsidR="00860A2D" w:rsidRPr="00EC2AFA" w:rsidRDefault="00860A2D" w:rsidP="00EC2AFA">
            <w:pPr>
              <w:spacing w:line="360" w:lineRule="auto"/>
              <w:jc w:val="center"/>
              <w:rPr>
                <w:rFonts w:ascii="Palatino Linotype" w:eastAsia="Calibri" w:hAnsi="Palatino Linotype" w:cs="Tahoma"/>
                <w:b/>
                <w:sz w:val="22"/>
                <w:szCs w:val="22"/>
              </w:rPr>
            </w:pPr>
          </w:p>
          <w:p w14:paraId="093ABF6C" w14:textId="613D0F7A" w:rsidR="00D015EA" w:rsidRPr="00EC2AFA" w:rsidRDefault="00D015EA" w:rsidP="00EC2AFA">
            <w:pPr>
              <w:spacing w:line="360" w:lineRule="auto"/>
              <w:jc w:val="center"/>
              <w:rPr>
                <w:rFonts w:ascii="Palatino Linotype" w:eastAsia="Calibri" w:hAnsi="Palatino Linotype" w:cs="Tahoma"/>
                <w:b/>
                <w:sz w:val="22"/>
                <w:szCs w:val="22"/>
              </w:rPr>
            </w:pPr>
          </w:p>
          <w:p w14:paraId="14FEEE9A" w14:textId="7BBCCD6D" w:rsidR="00D015EA" w:rsidRPr="00EC2AFA" w:rsidRDefault="00D015EA" w:rsidP="00EC2AFA">
            <w:pPr>
              <w:spacing w:line="360" w:lineRule="auto"/>
              <w:rPr>
                <w:rFonts w:ascii="Palatino Linotype" w:eastAsia="Calibri" w:hAnsi="Palatino Linotype" w:cs="Tahoma"/>
                <w:b/>
                <w:sz w:val="22"/>
                <w:szCs w:val="22"/>
              </w:rPr>
            </w:pPr>
          </w:p>
          <w:p w14:paraId="2E94700E" w14:textId="77777777" w:rsidR="007E493E" w:rsidRPr="00EC2AFA" w:rsidRDefault="007E493E" w:rsidP="00EC2AFA">
            <w:pPr>
              <w:spacing w:line="360" w:lineRule="auto"/>
              <w:jc w:val="center"/>
              <w:rPr>
                <w:rFonts w:ascii="Palatino Linotype" w:eastAsia="Calibri" w:hAnsi="Palatino Linotype" w:cs="Tahoma"/>
                <w:b/>
                <w:sz w:val="22"/>
                <w:szCs w:val="22"/>
              </w:rPr>
            </w:pPr>
            <w:r w:rsidRPr="00EC2AFA">
              <w:rPr>
                <w:rFonts w:ascii="Palatino Linotype" w:eastAsia="Calibri" w:hAnsi="Palatino Linotype" w:cs="Tahoma"/>
                <w:b/>
                <w:sz w:val="22"/>
                <w:szCs w:val="22"/>
              </w:rPr>
              <w:t>Alexis Tapia Ramírez</w:t>
            </w:r>
          </w:p>
          <w:p w14:paraId="0F9B875B" w14:textId="77777777" w:rsidR="007E493E" w:rsidRPr="00EC2AFA" w:rsidRDefault="007E493E" w:rsidP="00EC2AFA">
            <w:pPr>
              <w:spacing w:line="360" w:lineRule="auto"/>
              <w:jc w:val="center"/>
              <w:rPr>
                <w:rFonts w:ascii="Palatino Linotype" w:eastAsia="Calibri" w:hAnsi="Palatino Linotype" w:cs="Tahoma"/>
                <w:sz w:val="22"/>
                <w:szCs w:val="22"/>
              </w:rPr>
            </w:pPr>
            <w:r w:rsidRPr="00EC2AFA">
              <w:rPr>
                <w:rFonts w:ascii="Palatino Linotype" w:eastAsia="Calibri" w:hAnsi="Palatino Linotype" w:cs="Tahoma"/>
                <w:sz w:val="22"/>
                <w:szCs w:val="22"/>
              </w:rPr>
              <w:t>Secretario Técnico del Pleno</w:t>
            </w:r>
          </w:p>
          <w:p w14:paraId="5CA45F5C" w14:textId="77777777" w:rsidR="007E493E" w:rsidRPr="00EC2AFA" w:rsidRDefault="007E493E" w:rsidP="00EC2AFA">
            <w:pPr>
              <w:spacing w:line="360" w:lineRule="auto"/>
              <w:jc w:val="center"/>
              <w:rPr>
                <w:rFonts w:ascii="Palatino Linotype" w:eastAsia="Calibri" w:hAnsi="Palatino Linotype" w:cs="Tahoma"/>
                <w:b/>
                <w:sz w:val="22"/>
                <w:szCs w:val="22"/>
                <w:lang w:eastAsia="es-MX"/>
              </w:rPr>
            </w:pPr>
            <w:r w:rsidRPr="00EC2AFA">
              <w:rPr>
                <w:rFonts w:ascii="Palatino Linotype" w:eastAsia="Calibri" w:hAnsi="Palatino Linotype" w:cs="Tahoma"/>
                <w:b/>
                <w:sz w:val="22"/>
                <w:szCs w:val="22"/>
                <w:lang w:eastAsia="es-MX"/>
              </w:rPr>
              <w:t>(Rúbrica)</w:t>
            </w:r>
          </w:p>
        </w:tc>
      </w:tr>
    </w:tbl>
    <w:p w14:paraId="0A19E97E" w14:textId="26B1E8A3" w:rsidR="00933A58" w:rsidRPr="00EC2AFA" w:rsidRDefault="007E493E" w:rsidP="00EC2AFA">
      <w:pPr>
        <w:tabs>
          <w:tab w:val="left" w:pos="8931"/>
        </w:tabs>
        <w:spacing w:line="360" w:lineRule="auto"/>
        <w:ind w:right="-93"/>
        <w:jc w:val="both"/>
        <w:rPr>
          <w:rFonts w:ascii="Palatino Linotype" w:eastAsia="Calibri" w:hAnsi="Palatino Linotype" w:cs="Tahoma"/>
          <w:sz w:val="22"/>
          <w:szCs w:val="22"/>
          <w:lang w:eastAsia="en-US"/>
        </w:rPr>
      </w:pPr>
      <w:r w:rsidRPr="00EC2AFA">
        <w:rPr>
          <w:rFonts w:ascii="Palatino Linotype" w:eastAsia="Calibri" w:hAnsi="Palatino Linotype" w:cs="Tahoma"/>
          <w:sz w:val="22"/>
          <w:szCs w:val="22"/>
          <w:lang w:eastAsia="en-US"/>
        </w:rPr>
        <w:t xml:space="preserve">Esta foja corresponde a la resolución de fecha </w:t>
      </w:r>
      <w:r w:rsidR="00F5128A">
        <w:rPr>
          <w:rFonts w:ascii="Palatino Linotype" w:eastAsia="Calibri" w:hAnsi="Palatino Linotype" w:cs="Tahoma"/>
          <w:sz w:val="22"/>
          <w:szCs w:val="22"/>
          <w:lang w:eastAsia="en-US"/>
        </w:rPr>
        <w:t>doce de junio</w:t>
      </w:r>
      <w:r w:rsidR="00860A2D" w:rsidRPr="00EC2AFA">
        <w:rPr>
          <w:rFonts w:ascii="Palatino Linotype" w:eastAsia="Calibri" w:hAnsi="Palatino Linotype" w:cs="Tahoma"/>
          <w:sz w:val="22"/>
          <w:szCs w:val="22"/>
          <w:lang w:eastAsia="en-US"/>
        </w:rPr>
        <w:t xml:space="preserve"> de dos mil diecinueve</w:t>
      </w:r>
      <w:r w:rsidRPr="00EC2AFA">
        <w:rPr>
          <w:rFonts w:ascii="Palatino Linotype" w:eastAsia="Calibri" w:hAnsi="Palatino Linotype" w:cs="Tahoma"/>
          <w:sz w:val="22"/>
          <w:szCs w:val="22"/>
          <w:lang w:eastAsia="en-US"/>
        </w:rPr>
        <w:t xml:space="preserve">, emitida en el recurso de revisión número </w:t>
      </w:r>
      <w:r w:rsidR="00D5321C" w:rsidRPr="00EC2AFA">
        <w:rPr>
          <w:rFonts w:ascii="Palatino Linotype" w:eastAsia="Calibri" w:hAnsi="Palatino Linotype" w:cs="Tahoma"/>
          <w:b/>
          <w:bCs/>
          <w:sz w:val="22"/>
          <w:szCs w:val="22"/>
          <w:lang w:eastAsia="en-US"/>
        </w:rPr>
        <w:t>0</w:t>
      </w:r>
      <w:r w:rsidR="00C55E97">
        <w:rPr>
          <w:rFonts w:ascii="Palatino Linotype" w:eastAsia="Calibri" w:hAnsi="Palatino Linotype" w:cs="Tahoma"/>
          <w:b/>
          <w:bCs/>
          <w:sz w:val="22"/>
          <w:szCs w:val="22"/>
          <w:lang w:eastAsia="en-US"/>
        </w:rPr>
        <w:t>2471</w:t>
      </w:r>
      <w:r w:rsidR="00D5321C" w:rsidRPr="00EC2AFA">
        <w:rPr>
          <w:rFonts w:ascii="Palatino Linotype" w:eastAsia="Calibri" w:hAnsi="Palatino Linotype" w:cs="Tahoma"/>
          <w:b/>
          <w:bCs/>
          <w:sz w:val="22"/>
          <w:szCs w:val="22"/>
          <w:lang w:eastAsia="en-US"/>
        </w:rPr>
        <w:t>/INFOEM/IP/RR/2019</w:t>
      </w:r>
      <w:r w:rsidRPr="00EC2AFA">
        <w:rPr>
          <w:rFonts w:ascii="Palatino Linotype" w:eastAsia="Calibri" w:hAnsi="Palatino Linotype" w:cs="Tahoma"/>
          <w:b/>
          <w:bCs/>
          <w:sz w:val="22"/>
          <w:szCs w:val="22"/>
          <w:lang w:eastAsia="en-US"/>
        </w:rPr>
        <w:t>.</w:t>
      </w:r>
    </w:p>
    <w:sectPr w:rsidR="00933A58" w:rsidRPr="00EC2AFA" w:rsidSect="00DB7E5F">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C96F9" w14:textId="77777777" w:rsidR="00D60C59" w:rsidRDefault="00D60C59" w:rsidP="00B31222">
      <w:r>
        <w:separator/>
      </w:r>
    </w:p>
  </w:endnote>
  <w:endnote w:type="continuationSeparator" w:id="0">
    <w:p w14:paraId="7A55B788" w14:textId="77777777" w:rsidR="00D60C59" w:rsidRDefault="00D60C5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09947EB9" w14:textId="42E29903" w:rsidR="004F67C2" w:rsidRPr="00147666" w:rsidRDefault="004F67C2">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820470">
              <w:rPr>
                <w:rFonts w:ascii="Palatino Linotype" w:hAnsi="Palatino Linotype"/>
                <w:b/>
                <w:bCs/>
                <w:noProof/>
              </w:rPr>
              <w:t>30</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820470">
              <w:rPr>
                <w:rFonts w:ascii="Palatino Linotype" w:hAnsi="Palatino Linotype"/>
                <w:b/>
                <w:bCs/>
                <w:noProof/>
              </w:rPr>
              <w:t>46</w:t>
            </w:r>
            <w:r w:rsidRPr="00147666">
              <w:rPr>
                <w:rFonts w:ascii="Palatino Linotype" w:hAnsi="Palatino Linotype"/>
                <w:b/>
                <w:bCs/>
                <w:sz w:val="24"/>
                <w:szCs w:val="24"/>
              </w:rPr>
              <w:fldChar w:fldCharType="end"/>
            </w:r>
          </w:p>
        </w:sdtContent>
      </w:sdt>
    </w:sdtContent>
  </w:sdt>
  <w:p w14:paraId="20CE2247" w14:textId="77777777" w:rsidR="004F67C2" w:rsidRDefault="004F67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1E8D359" w14:textId="654AF33C" w:rsidR="004F67C2" w:rsidRDefault="004F67C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2047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20470">
              <w:rPr>
                <w:b/>
                <w:bCs/>
                <w:noProof/>
              </w:rPr>
              <w:t>46</w:t>
            </w:r>
            <w:r>
              <w:rPr>
                <w:b/>
                <w:bCs/>
                <w:sz w:val="24"/>
                <w:szCs w:val="24"/>
              </w:rPr>
              <w:fldChar w:fldCharType="end"/>
            </w:r>
          </w:p>
        </w:sdtContent>
      </w:sdt>
    </w:sdtContent>
  </w:sdt>
  <w:p w14:paraId="6C00EE52" w14:textId="77777777" w:rsidR="004F67C2" w:rsidRDefault="004F67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2EC9B" w14:textId="77777777" w:rsidR="00D60C59" w:rsidRDefault="00D60C59" w:rsidP="00B31222">
      <w:r>
        <w:separator/>
      </w:r>
    </w:p>
  </w:footnote>
  <w:footnote w:type="continuationSeparator" w:id="0">
    <w:p w14:paraId="251B4BA6" w14:textId="77777777" w:rsidR="00D60C59" w:rsidRDefault="00D60C5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F67C2" w:rsidRPr="002A2CB9" w14:paraId="4BDBBB9B" w14:textId="77777777" w:rsidTr="00202DB8">
      <w:trPr>
        <w:trHeight w:val="1435"/>
      </w:trPr>
      <w:tc>
        <w:tcPr>
          <w:tcW w:w="2835" w:type="dxa"/>
          <w:shd w:val="clear" w:color="auto" w:fill="auto"/>
        </w:tcPr>
        <w:p w14:paraId="7F0435E5" w14:textId="77777777" w:rsidR="004F67C2" w:rsidRPr="005C106F" w:rsidRDefault="004F67C2" w:rsidP="00EF4A64">
          <w:pPr>
            <w:tabs>
              <w:tab w:val="right" w:pos="4273"/>
            </w:tabs>
            <w:rPr>
              <w:rFonts w:ascii="Garamond" w:eastAsia="Calibri" w:hAnsi="Garamond"/>
              <w:sz w:val="16"/>
              <w:szCs w:val="16"/>
              <w:lang w:eastAsia="en-US"/>
            </w:rPr>
          </w:pPr>
        </w:p>
      </w:tc>
      <w:tc>
        <w:tcPr>
          <w:tcW w:w="6733" w:type="dxa"/>
          <w:shd w:val="clear" w:color="auto" w:fill="auto"/>
        </w:tcPr>
        <w:p w14:paraId="5F9482BB" w14:textId="77777777" w:rsidR="004F67C2" w:rsidRPr="002A2CB9" w:rsidRDefault="004F67C2" w:rsidP="005743D2">
          <w:pPr>
            <w:rPr>
              <w:sz w:val="22"/>
              <w:szCs w:val="22"/>
            </w:rPr>
          </w:pPr>
        </w:p>
        <w:tbl>
          <w:tblPr>
            <w:tblStyle w:val="Tablaconcuadrcula"/>
            <w:tblW w:w="6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44"/>
          </w:tblGrid>
          <w:tr w:rsidR="004F67C2" w:rsidRPr="002A2CB9" w14:paraId="0CD4B7CE" w14:textId="77777777" w:rsidTr="00EC2AFA">
            <w:trPr>
              <w:trHeight w:val="144"/>
            </w:trPr>
            <w:tc>
              <w:tcPr>
                <w:tcW w:w="2727" w:type="dxa"/>
              </w:tcPr>
              <w:p w14:paraId="5F68398A" w14:textId="77777777" w:rsidR="004F67C2" w:rsidRPr="002A2CB9" w:rsidRDefault="004F67C2" w:rsidP="00860A2D">
                <w:pPr>
                  <w:tabs>
                    <w:tab w:val="right" w:pos="8838"/>
                  </w:tabs>
                  <w:spacing w:line="360" w:lineRule="auto"/>
                  <w:ind w:left="210" w:right="-105"/>
                  <w:rPr>
                    <w:rFonts w:ascii="Palatino Linotype" w:eastAsia="Calibri" w:hAnsi="Palatino Linotype" w:cs="Tahoma"/>
                    <w:b/>
                    <w:sz w:val="22"/>
                    <w:szCs w:val="22"/>
                    <w:lang w:val="es-MX" w:eastAsia="en-US"/>
                  </w:rPr>
                </w:pPr>
              </w:p>
              <w:p w14:paraId="3C745BC5" w14:textId="77777777" w:rsidR="004F67C2" w:rsidRPr="002A2CB9" w:rsidRDefault="004F67C2"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544" w:type="dxa"/>
              </w:tcPr>
              <w:p w14:paraId="56F158FA" w14:textId="77777777" w:rsidR="004F67C2" w:rsidRPr="002A2CB9" w:rsidRDefault="004F67C2" w:rsidP="00860A2D">
                <w:pPr>
                  <w:tabs>
                    <w:tab w:val="right" w:pos="8838"/>
                  </w:tabs>
                  <w:spacing w:line="360" w:lineRule="auto"/>
                  <w:ind w:left="210" w:right="-108"/>
                  <w:jc w:val="both"/>
                  <w:rPr>
                    <w:rFonts w:ascii="Palatino Linotype" w:eastAsia="Calibri" w:hAnsi="Palatino Linotype" w:cs="Tahoma"/>
                    <w:bCs/>
                    <w:sz w:val="22"/>
                    <w:szCs w:val="22"/>
                    <w:lang w:eastAsia="en-US"/>
                  </w:rPr>
                </w:pPr>
              </w:p>
              <w:p w14:paraId="03EF4272" w14:textId="37F6DE5D" w:rsidR="004F67C2" w:rsidRPr="002A2CB9" w:rsidRDefault="004F67C2" w:rsidP="00860A2D">
                <w:pPr>
                  <w:tabs>
                    <w:tab w:val="right" w:pos="8838"/>
                  </w:tabs>
                  <w:spacing w:line="360" w:lineRule="auto"/>
                  <w:ind w:left="210"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02471/INFOEM/IP/RR/2019</w:t>
                </w:r>
              </w:p>
            </w:tc>
          </w:tr>
          <w:tr w:rsidR="004F67C2" w:rsidRPr="002A2CB9" w14:paraId="3864CC0B" w14:textId="77777777" w:rsidTr="00EC2AFA">
            <w:trPr>
              <w:trHeight w:val="283"/>
            </w:trPr>
            <w:tc>
              <w:tcPr>
                <w:tcW w:w="2727" w:type="dxa"/>
              </w:tcPr>
              <w:p w14:paraId="579C09A4" w14:textId="77777777" w:rsidR="004F67C2" w:rsidRPr="002A2CB9" w:rsidRDefault="004F67C2"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544" w:type="dxa"/>
              </w:tcPr>
              <w:p w14:paraId="182AAE13" w14:textId="18BF7955" w:rsidR="004F67C2" w:rsidRPr="002A2CB9" w:rsidRDefault="004F67C2" w:rsidP="008A022F">
                <w:pPr>
                  <w:tabs>
                    <w:tab w:val="left" w:pos="2834"/>
                    <w:tab w:val="right" w:pos="8838"/>
                  </w:tabs>
                  <w:spacing w:line="360" w:lineRule="auto"/>
                  <w:ind w:left="210" w:right="-108"/>
                  <w:jc w:val="both"/>
                  <w:rPr>
                    <w:rFonts w:ascii="Palatino Linotype" w:eastAsia="Calibri" w:hAnsi="Palatino Linotype" w:cs="Tahoma"/>
                    <w:b/>
                    <w:sz w:val="22"/>
                    <w:szCs w:val="22"/>
                    <w:lang w:val="es-MX" w:eastAsia="en-US"/>
                  </w:rPr>
                </w:pPr>
                <w:r>
                  <w:rPr>
                    <w:rFonts w:ascii="Palatino Linotype" w:eastAsia="Calibri" w:hAnsi="Palatino Linotype" w:cs="Tahoma"/>
                    <w:bCs/>
                    <w:sz w:val="22"/>
                    <w:szCs w:val="22"/>
                    <w:lang w:val="es-MX" w:eastAsia="en-US"/>
                  </w:rPr>
                  <w:t>Ayuntamiento de Valle de Chalco Solidaridad</w:t>
                </w:r>
              </w:p>
            </w:tc>
          </w:tr>
          <w:tr w:rsidR="004F67C2" w:rsidRPr="002A2CB9" w14:paraId="136839A8" w14:textId="77777777" w:rsidTr="00EC2AFA">
            <w:trPr>
              <w:trHeight w:val="283"/>
            </w:trPr>
            <w:tc>
              <w:tcPr>
                <w:tcW w:w="2727" w:type="dxa"/>
              </w:tcPr>
              <w:p w14:paraId="0DF4A43B" w14:textId="77777777" w:rsidR="004F67C2" w:rsidRPr="002A2CB9" w:rsidRDefault="004F67C2" w:rsidP="00860A2D">
                <w:pPr>
                  <w:tabs>
                    <w:tab w:val="right" w:pos="8838"/>
                  </w:tabs>
                  <w:spacing w:line="360" w:lineRule="auto"/>
                  <w:ind w:left="210"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544" w:type="dxa"/>
              </w:tcPr>
              <w:p w14:paraId="7D4D23ED" w14:textId="77777777" w:rsidR="004F67C2" w:rsidRPr="002A2CB9" w:rsidRDefault="004F67C2" w:rsidP="00860A2D">
                <w:pPr>
                  <w:tabs>
                    <w:tab w:val="right" w:pos="8838"/>
                  </w:tabs>
                  <w:spacing w:line="360" w:lineRule="auto"/>
                  <w:ind w:left="210" w:right="-108"/>
                  <w:jc w:val="both"/>
                  <w:rPr>
                    <w:rFonts w:ascii="Palatino Linotype" w:eastAsia="Calibri" w:hAnsi="Palatino Linotype" w:cs="Tahoma"/>
                    <w:b/>
                    <w:sz w:val="22"/>
                    <w:szCs w:val="22"/>
                    <w:lang w:val="es-MX" w:eastAsia="en-US"/>
                  </w:rPr>
                </w:pPr>
                <w:r w:rsidRPr="002A2CB9">
                  <w:rPr>
                    <w:rFonts w:ascii="Palatino Linotype" w:eastAsia="Calibri" w:hAnsi="Palatino Linotype" w:cs="Tahoma"/>
                    <w:sz w:val="22"/>
                    <w:szCs w:val="22"/>
                    <w:lang w:val="es-MX" w:eastAsia="en-US"/>
                  </w:rPr>
                  <w:t>Luis Gustavo Parra Noriega</w:t>
                </w:r>
              </w:p>
            </w:tc>
          </w:tr>
        </w:tbl>
        <w:p w14:paraId="20788D91" w14:textId="77777777" w:rsidR="004F67C2" w:rsidRPr="002A2CB9" w:rsidRDefault="004F67C2" w:rsidP="005743D2">
          <w:pPr>
            <w:tabs>
              <w:tab w:val="right" w:pos="8838"/>
            </w:tabs>
            <w:ind w:left="-28"/>
            <w:jc w:val="both"/>
            <w:rPr>
              <w:rFonts w:ascii="Arial" w:eastAsia="Calibri" w:hAnsi="Arial" w:cs="Arial"/>
              <w:b/>
              <w:sz w:val="22"/>
              <w:szCs w:val="22"/>
              <w:lang w:eastAsia="en-US"/>
            </w:rPr>
          </w:pPr>
        </w:p>
      </w:tc>
    </w:tr>
  </w:tbl>
  <w:p w14:paraId="47B91189" w14:textId="77777777" w:rsidR="004F67C2" w:rsidRPr="00443C6B" w:rsidRDefault="004F67C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F67C2" w:rsidRPr="005C106F" w14:paraId="5C33977B" w14:textId="77777777" w:rsidTr="003B165A">
      <w:trPr>
        <w:trHeight w:val="1435"/>
      </w:trPr>
      <w:tc>
        <w:tcPr>
          <w:tcW w:w="2835" w:type="dxa"/>
          <w:shd w:val="clear" w:color="auto" w:fill="auto"/>
        </w:tcPr>
        <w:p w14:paraId="3879F539" w14:textId="77777777" w:rsidR="004F67C2" w:rsidRPr="005C106F" w:rsidRDefault="004F67C2"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095"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651"/>
          </w:tblGrid>
          <w:tr w:rsidR="004F67C2" w:rsidRPr="002A2CB9" w14:paraId="1BF02882" w14:textId="77777777" w:rsidTr="007D7882">
            <w:trPr>
              <w:trHeight w:val="144"/>
            </w:trPr>
            <w:tc>
              <w:tcPr>
                <w:tcW w:w="2444" w:type="dxa"/>
              </w:tcPr>
              <w:p w14:paraId="39C1549D" w14:textId="77777777" w:rsidR="004F67C2" w:rsidRPr="002A2CB9" w:rsidRDefault="004F67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Recurso de Revisión:</w:t>
                </w:r>
              </w:p>
            </w:tc>
            <w:tc>
              <w:tcPr>
                <w:tcW w:w="3651" w:type="dxa"/>
              </w:tcPr>
              <w:p w14:paraId="48D7DAC2" w14:textId="3F95FFA5" w:rsidR="004F67C2" w:rsidRPr="002A2CB9" w:rsidRDefault="004F67C2" w:rsidP="00D015EA">
                <w:pPr>
                  <w:tabs>
                    <w:tab w:val="right" w:pos="8838"/>
                  </w:tabs>
                  <w:spacing w:line="276"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02471/INFOEM/IP/RR/2019</w:t>
                </w:r>
              </w:p>
            </w:tc>
          </w:tr>
          <w:tr w:rsidR="004F67C2" w:rsidRPr="002A2CB9" w14:paraId="02DAB6C3" w14:textId="77777777" w:rsidTr="007D7882">
            <w:trPr>
              <w:trHeight w:val="144"/>
            </w:trPr>
            <w:tc>
              <w:tcPr>
                <w:tcW w:w="2444" w:type="dxa"/>
              </w:tcPr>
              <w:p w14:paraId="674EC982" w14:textId="77777777" w:rsidR="004F67C2" w:rsidRPr="002A2CB9" w:rsidRDefault="004F67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Recurrente:</w:t>
                </w:r>
              </w:p>
            </w:tc>
            <w:tc>
              <w:tcPr>
                <w:tcW w:w="3651" w:type="dxa"/>
              </w:tcPr>
              <w:p w14:paraId="5495689A" w14:textId="41CD36E1" w:rsidR="004F67C2" w:rsidRPr="00443C52" w:rsidRDefault="00443C52" w:rsidP="00D015EA">
                <w:pPr>
                  <w:tabs>
                    <w:tab w:val="left" w:pos="3122"/>
                    <w:tab w:val="right" w:pos="8838"/>
                  </w:tabs>
                  <w:spacing w:line="276" w:lineRule="auto"/>
                  <w:ind w:left="-74" w:right="459"/>
                  <w:jc w:val="both"/>
                  <w:rPr>
                    <w:rFonts w:ascii="Palatino Linotype" w:eastAsia="Calibri" w:hAnsi="Palatino Linotype" w:cs="Tahoma"/>
                    <w:sz w:val="22"/>
                    <w:szCs w:val="22"/>
                    <w:highlight w:val="black"/>
                    <w:lang w:val="es-MX" w:eastAsia="en-US"/>
                  </w:rPr>
                </w:pPr>
                <w:r w:rsidRPr="00443C52">
                  <w:rPr>
                    <w:rFonts w:ascii="Palatino Linotype" w:eastAsia="Calibri" w:hAnsi="Palatino Linotype" w:cs="Tahoma"/>
                    <w:sz w:val="22"/>
                    <w:szCs w:val="22"/>
                    <w:highlight w:val="black"/>
                    <w:lang w:val="es-MX" w:eastAsia="en-US"/>
                  </w:rPr>
                  <w:t>XXXXXXXXXXXXXXXXXXX</w:t>
                </w:r>
              </w:p>
            </w:tc>
          </w:tr>
          <w:tr w:rsidR="004F67C2" w:rsidRPr="002A2CB9" w14:paraId="2E02FA2B" w14:textId="77777777" w:rsidTr="007D7882">
            <w:trPr>
              <w:trHeight w:val="283"/>
            </w:trPr>
            <w:tc>
              <w:tcPr>
                <w:tcW w:w="2444" w:type="dxa"/>
              </w:tcPr>
              <w:p w14:paraId="1BA21003" w14:textId="77777777" w:rsidR="004F67C2" w:rsidRPr="002A2CB9" w:rsidRDefault="004F67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Sujeto Obligado:</w:t>
                </w:r>
              </w:p>
            </w:tc>
            <w:tc>
              <w:tcPr>
                <w:tcW w:w="3651" w:type="dxa"/>
              </w:tcPr>
              <w:p w14:paraId="334D0D46" w14:textId="6E410D3A" w:rsidR="004F67C2" w:rsidRPr="002A2CB9" w:rsidRDefault="004F67C2" w:rsidP="00D015EA">
                <w:pPr>
                  <w:tabs>
                    <w:tab w:val="left" w:pos="2834"/>
                    <w:tab w:val="right" w:pos="8838"/>
                  </w:tabs>
                  <w:spacing w:line="276" w:lineRule="auto"/>
                  <w:ind w:left="-74" w:right="-105"/>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Ayuntamiento de Valle de Chalco Solidaridad</w:t>
                </w:r>
              </w:p>
            </w:tc>
          </w:tr>
          <w:tr w:rsidR="004F67C2" w:rsidRPr="002A2CB9" w14:paraId="78E10921" w14:textId="77777777" w:rsidTr="007D7882">
            <w:trPr>
              <w:trHeight w:val="283"/>
            </w:trPr>
            <w:tc>
              <w:tcPr>
                <w:tcW w:w="2444" w:type="dxa"/>
              </w:tcPr>
              <w:p w14:paraId="4343FEE4" w14:textId="77777777" w:rsidR="004F67C2" w:rsidRPr="002A2CB9" w:rsidRDefault="004F67C2" w:rsidP="00D015EA">
                <w:pPr>
                  <w:tabs>
                    <w:tab w:val="right" w:pos="8838"/>
                  </w:tabs>
                  <w:spacing w:line="276" w:lineRule="auto"/>
                  <w:ind w:left="-74" w:right="-105"/>
                  <w:rPr>
                    <w:rFonts w:ascii="Palatino Linotype" w:eastAsia="Calibri" w:hAnsi="Palatino Linotype" w:cs="Tahoma"/>
                    <w:b/>
                    <w:sz w:val="22"/>
                    <w:szCs w:val="22"/>
                    <w:lang w:val="es-MX" w:eastAsia="en-US"/>
                  </w:rPr>
                </w:pPr>
                <w:r w:rsidRPr="002A2CB9">
                  <w:rPr>
                    <w:rFonts w:ascii="Palatino Linotype" w:eastAsia="Calibri" w:hAnsi="Palatino Linotype" w:cs="Tahoma"/>
                    <w:b/>
                    <w:sz w:val="22"/>
                    <w:szCs w:val="22"/>
                    <w:lang w:val="es-MX" w:eastAsia="en-US"/>
                  </w:rPr>
                  <w:t>Comisionado Ponente:</w:t>
                </w:r>
              </w:p>
            </w:tc>
            <w:tc>
              <w:tcPr>
                <w:tcW w:w="3651" w:type="dxa"/>
              </w:tcPr>
              <w:p w14:paraId="21E20C1E" w14:textId="77777777" w:rsidR="004F67C2" w:rsidRDefault="004F67C2" w:rsidP="00D015EA">
                <w:pPr>
                  <w:tabs>
                    <w:tab w:val="right" w:pos="8838"/>
                  </w:tabs>
                  <w:spacing w:line="276" w:lineRule="auto"/>
                  <w:ind w:left="-74" w:right="-105"/>
                  <w:jc w:val="both"/>
                  <w:rPr>
                    <w:rFonts w:ascii="Palatino Linotype" w:eastAsia="Calibri" w:hAnsi="Palatino Linotype" w:cs="Tahoma"/>
                    <w:sz w:val="22"/>
                    <w:szCs w:val="22"/>
                    <w:lang w:val="es-MX" w:eastAsia="en-US"/>
                  </w:rPr>
                </w:pPr>
                <w:r w:rsidRPr="002A2CB9">
                  <w:rPr>
                    <w:rFonts w:ascii="Palatino Linotype" w:eastAsia="Calibri" w:hAnsi="Palatino Linotype" w:cs="Tahoma"/>
                    <w:sz w:val="22"/>
                    <w:szCs w:val="22"/>
                    <w:lang w:val="es-MX" w:eastAsia="en-US"/>
                  </w:rPr>
                  <w:t>Luis Gustavo Parra Noriega</w:t>
                </w:r>
              </w:p>
              <w:p w14:paraId="22963E4E" w14:textId="77777777" w:rsidR="00725C12" w:rsidRPr="002A2CB9" w:rsidRDefault="00725C12" w:rsidP="00D015EA">
                <w:pPr>
                  <w:tabs>
                    <w:tab w:val="right" w:pos="8838"/>
                  </w:tabs>
                  <w:spacing w:line="276" w:lineRule="auto"/>
                  <w:ind w:left="-74" w:right="-105"/>
                  <w:jc w:val="both"/>
                  <w:rPr>
                    <w:rFonts w:ascii="Palatino Linotype" w:eastAsia="Calibri" w:hAnsi="Palatino Linotype" w:cs="Tahoma"/>
                    <w:b/>
                    <w:sz w:val="22"/>
                    <w:szCs w:val="22"/>
                    <w:lang w:val="es-MX" w:eastAsia="en-US"/>
                  </w:rPr>
                </w:pPr>
              </w:p>
            </w:tc>
          </w:tr>
        </w:tbl>
        <w:p w14:paraId="6C282C2C" w14:textId="77777777" w:rsidR="004F67C2" w:rsidRPr="002A2CB9" w:rsidRDefault="004F67C2" w:rsidP="002A2CB9">
          <w:pPr>
            <w:tabs>
              <w:tab w:val="right" w:pos="8838"/>
            </w:tabs>
            <w:spacing w:line="360" w:lineRule="auto"/>
            <w:ind w:left="-28"/>
            <w:jc w:val="both"/>
            <w:rPr>
              <w:rFonts w:ascii="Arial" w:eastAsia="Calibri" w:hAnsi="Arial" w:cs="Arial"/>
              <w:b/>
              <w:sz w:val="22"/>
              <w:szCs w:val="22"/>
              <w:lang w:eastAsia="en-US"/>
            </w:rPr>
          </w:pPr>
        </w:p>
      </w:tc>
    </w:tr>
  </w:tbl>
  <w:p w14:paraId="4247417E" w14:textId="77777777" w:rsidR="004F67C2" w:rsidRDefault="004F67C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26771"/>
    <w:multiLevelType w:val="hybridMultilevel"/>
    <w:tmpl w:val="73B0BC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10"/>
  </w:num>
  <w:num w:numId="5">
    <w:abstractNumId w:val="6"/>
  </w:num>
  <w:num w:numId="6">
    <w:abstractNumId w:val="5"/>
  </w:num>
  <w:num w:numId="7">
    <w:abstractNumId w:val="7"/>
  </w:num>
  <w:num w:numId="8">
    <w:abstractNumId w:val="3"/>
  </w:num>
  <w:num w:numId="9">
    <w:abstractNumId w:val="9"/>
  </w:num>
  <w:num w:numId="10">
    <w:abstractNumId w:val="1"/>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1C77"/>
    <w:rsid w:val="000027EB"/>
    <w:rsid w:val="0000485A"/>
    <w:rsid w:val="00006543"/>
    <w:rsid w:val="00007E49"/>
    <w:rsid w:val="00012841"/>
    <w:rsid w:val="00013A19"/>
    <w:rsid w:val="00014465"/>
    <w:rsid w:val="0001696C"/>
    <w:rsid w:val="00017D26"/>
    <w:rsid w:val="00020818"/>
    <w:rsid w:val="00021143"/>
    <w:rsid w:val="000212E5"/>
    <w:rsid w:val="00021372"/>
    <w:rsid w:val="00021C64"/>
    <w:rsid w:val="00021CF0"/>
    <w:rsid w:val="0002296F"/>
    <w:rsid w:val="000241C5"/>
    <w:rsid w:val="000256F1"/>
    <w:rsid w:val="00025F5D"/>
    <w:rsid w:val="00026150"/>
    <w:rsid w:val="000313A7"/>
    <w:rsid w:val="00032F5B"/>
    <w:rsid w:val="00034A4E"/>
    <w:rsid w:val="00034E9D"/>
    <w:rsid w:val="00035537"/>
    <w:rsid w:val="000373BC"/>
    <w:rsid w:val="00037B34"/>
    <w:rsid w:val="00037F4B"/>
    <w:rsid w:val="00043C4B"/>
    <w:rsid w:val="0004646B"/>
    <w:rsid w:val="000528E6"/>
    <w:rsid w:val="00055D51"/>
    <w:rsid w:val="0006017B"/>
    <w:rsid w:val="00060880"/>
    <w:rsid w:val="00064855"/>
    <w:rsid w:val="0006595D"/>
    <w:rsid w:val="000661AF"/>
    <w:rsid w:val="00066ACE"/>
    <w:rsid w:val="00067F5F"/>
    <w:rsid w:val="00071A4A"/>
    <w:rsid w:val="00073C63"/>
    <w:rsid w:val="00073E60"/>
    <w:rsid w:val="00075FF9"/>
    <w:rsid w:val="000813B0"/>
    <w:rsid w:val="0008148B"/>
    <w:rsid w:val="0008177A"/>
    <w:rsid w:val="00082358"/>
    <w:rsid w:val="00082A09"/>
    <w:rsid w:val="00083AE5"/>
    <w:rsid w:val="00086467"/>
    <w:rsid w:val="000925EE"/>
    <w:rsid w:val="0009309C"/>
    <w:rsid w:val="00093B6A"/>
    <w:rsid w:val="00093CF1"/>
    <w:rsid w:val="000954CE"/>
    <w:rsid w:val="00097211"/>
    <w:rsid w:val="000A0518"/>
    <w:rsid w:val="000A1009"/>
    <w:rsid w:val="000A20A4"/>
    <w:rsid w:val="000A3E56"/>
    <w:rsid w:val="000A5058"/>
    <w:rsid w:val="000A6ACA"/>
    <w:rsid w:val="000A7211"/>
    <w:rsid w:val="000B05AD"/>
    <w:rsid w:val="000B0D11"/>
    <w:rsid w:val="000B1A78"/>
    <w:rsid w:val="000B1D37"/>
    <w:rsid w:val="000B2C93"/>
    <w:rsid w:val="000B36DD"/>
    <w:rsid w:val="000B5711"/>
    <w:rsid w:val="000B6020"/>
    <w:rsid w:val="000B69AB"/>
    <w:rsid w:val="000B7D87"/>
    <w:rsid w:val="000C0FFD"/>
    <w:rsid w:val="000C2283"/>
    <w:rsid w:val="000C27CA"/>
    <w:rsid w:val="000C531C"/>
    <w:rsid w:val="000C59CB"/>
    <w:rsid w:val="000C7546"/>
    <w:rsid w:val="000D0991"/>
    <w:rsid w:val="000D0B08"/>
    <w:rsid w:val="000D231A"/>
    <w:rsid w:val="000D2A27"/>
    <w:rsid w:val="000D43A9"/>
    <w:rsid w:val="000D5482"/>
    <w:rsid w:val="000D743F"/>
    <w:rsid w:val="000E0BEA"/>
    <w:rsid w:val="000E2952"/>
    <w:rsid w:val="000E2B71"/>
    <w:rsid w:val="000E3B88"/>
    <w:rsid w:val="000E4D06"/>
    <w:rsid w:val="000E76F5"/>
    <w:rsid w:val="000F05F8"/>
    <w:rsid w:val="000F1FB0"/>
    <w:rsid w:val="000F24C8"/>
    <w:rsid w:val="000F2EBF"/>
    <w:rsid w:val="000F3DA0"/>
    <w:rsid w:val="000F4183"/>
    <w:rsid w:val="000F4876"/>
    <w:rsid w:val="000F555D"/>
    <w:rsid w:val="000F7A45"/>
    <w:rsid w:val="000F7FD8"/>
    <w:rsid w:val="00100BAC"/>
    <w:rsid w:val="00100D89"/>
    <w:rsid w:val="001017B7"/>
    <w:rsid w:val="00102277"/>
    <w:rsid w:val="001034C6"/>
    <w:rsid w:val="00103B75"/>
    <w:rsid w:val="001049B0"/>
    <w:rsid w:val="00104ADB"/>
    <w:rsid w:val="0010539A"/>
    <w:rsid w:val="001057BC"/>
    <w:rsid w:val="001065A9"/>
    <w:rsid w:val="001068CF"/>
    <w:rsid w:val="00107D2F"/>
    <w:rsid w:val="00112085"/>
    <w:rsid w:val="001133D5"/>
    <w:rsid w:val="00113548"/>
    <w:rsid w:val="001135A7"/>
    <w:rsid w:val="00114068"/>
    <w:rsid w:val="001150E9"/>
    <w:rsid w:val="001166C8"/>
    <w:rsid w:val="00121678"/>
    <w:rsid w:val="001216AC"/>
    <w:rsid w:val="00126626"/>
    <w:rsid w:val="001271D1"/>
    <w:rsid w:val="00127757"/>
    <w:rsid w:val="00132A80"/>
    <w:rsid w:val="00132F95"/>
    <w:rsid w:val="001334E4"/>
    <w:rsid w:val="00133BC6"/>
    <w:rsid w:val="0013791C"/>
    <w:rsid w:val="00140F12"/>
    <w:rsid w:val="001425E5"/>
    <w:rsid w:val="00142E7D"/>
    <w:rsid w:val="0014307A"/>
    <w:rsid w:val="00144D0B"/>
    <w:rsid w:val="00146C77"/>
    <w:rsid w:val="00147566"/>
    <w:rsid w:val="00147666"/>
    <w:rsid w:val="00151053"/>
    <w:rsid w:val="00151FBB"/>
    <w:rsid w:val="00154F99"/>
    <w:rsid w:val="00155889"/>
    <w:rsid w:val="00155A8F"/>
    <w:rsid w:val="00155F96"/>
    <w:rsid w:val="00156408"/>
    <w:rsid w:val="00156A6B"/>
    <w:rsid w:val="00161DF9"/>
    <w:rsid w:val="00162383"/>
    <w:rsid w:val="00162503"/>
    <w:rsid w:val="00162CCE"/>
    <w:rsid w:val="001643DC"/>
    <w:rsid w:val="00165891"/>
    <w:rsid w:val="00166654"/>
    <w:rsid w:val="00170545"/>
    <w:rsid w:val="00170BE0"/>
    <w:rsid w:val="00171ADD"/>
    <w:rsid w:val="0017459B"/>
    <w:rsid w:val="001746CD"/>
    <w:rsid w:val="001758B5"/>
    <w:rsid w:val="00175CEB"/>
    <w:rsid w:val="00176367"/>
    <w:rsid w:val="001779BC"/>
    <w:rsid w:val="001803A9"/>
    <w:rsid w:val="00182D6C"/>
    <w:rsid w:val="00182DCE"/>
    <w:rsid w:val="00182F0F"/>
    <w:rsid w:val="00183D24"/>
    <w:rsid w:val="001851A6"/>
    <w:rsid w:val="001875A7"/>
    <w:rsid w:val="001879E1"/>
    <w:rsid w:val="00191C72"/>
    <w:rsid w:val="00192080"/>
    <w:rsid w:val="00192414"/>
    <w:rsid w:val="0019389B"/>
    <w:rsid w:val="00196AE7"/>
    <w:rsid w:val="0019765C"/>
    <w:rsid w:val="001A1B94"/>
    <w:rsid w:val="001A22F5"/>
    <w:rsid w:val="001A2D2D"/>
    <w:rsid w:val="001A3EAE"/>
    <w:rsid w:val="001A7FD2"/>
    <w:rsid w:val="001B0774"/>
    <w:rsid w:val="001B107D"/>
    <w:rsid w:val="001B2CD9"/>
    <w:rsid w:val="001B3A46"/>
    <w:rsid w:val="001B4953"/>
    <w:rsid w:val="001B62A0"/>
    <w:rsid w:val="001C282F"/>
    <w:rsid w:val="001C43CD"/>
    <w:rsid w:val="001C5E4E"/>
    <w:rsid w:val="001C61BE"/>
    <w:rsid w:val="001C6A50"/>
    <w:rsid w:val="001D0086"/>
    <w:rsid w:val="001D0094"/>
    <w:rsid w:val="001D1E2E"/>
    <w:rsid w:val="001D2784"/>
    <w:rsid w:val="001D357C"/>
    <w:rsid w:val="001D6645"/>
    <w:rsid w:val="001D6E06"/>
    <w:rsid w:val="001D7012"/>
    <w:rsid w:val="001D7BD2"/>
    <w:rsid w:val="001E162E"/>
    <w:rsid w:val="001E2A4D"/>
    <w:rsid w:val="001E46B8"/>
    <w:rsid w:val="001E52EC"/>
    <w:rsid w:val="001E53C2"/>
    <w:rsid w:val="001E6C2A"/>
    <w:rsid w:val="001F0E9C"/>
    <w:rsid w:val="001F0EB8"/>
    <w:rsid w:val="001F1540"/>
    <w:rsid w:val="001F1772"/>
    <w:rsid w:val="001F26F6"/>
    <w:rsid w:val="001F3B30"/>
    <w:rsid w:val="001F5A67"/>
    <w:rsid w:val="001F652C"/>
    <w:rsid w:val="001F6FCB"/>
    <w:rsid w:val="001F78D9"/>
    <w:rsid w:val="00202DB8"/>
    <w:rsid w:val="0020385D"/>
    <w:rsid w:val="002059A0"/>
    <w:rsid w:val="0020623A"/>
    <w:rsid w:val="00207736"/>
    <w:rsid w:val="00210F29"/>
    <w:rsid w:val="0021154A"/>
    <w:rsid w:val="00212460"/>
    <w:rsid w:val="00213F12"/>
    <w:rsid w:val="00214E73"/>
    <w:rsid w:val="00215D0D"/>
    <w:rsid w:val="00217AEF"/>
    <w:rsid w:val="00220F59"/>
    <w:rsid w:val="00221EC9"/>
    <w:rsid w:val="00222731"/>
    <w:rsid w:val="00223C6D"/>
    <w:rsid w:val="00223ECD"/>
    <w:rsid w:val="002241A6"/>
    <w:rsid w:val="002241E8"/>
    <w:rsid w:val="00224774"/>
    <w:rsid w:val="002247B0"/>
    <w:rsid w:val="00224F7A"/>
    <w:rsid w:val="00225152"/>
    <w:rsid w:val="002251FE"/>
    <w:rsid w:val="0022538D"/>
    <w:rsid w:val="002268C0"/>
    <w:rsid w:val="00230E81"/>
    <w:rsid w:val="00231E06"/>
    <w:rsid w:val="00232673"/>
    <w:rsid w:val="002331A2"/>
    <w:rsid w:val="00234B3D"/>
    <w:rsid w:val="00236863"/>
    <w:rsid w:val="00237C1F"/>
    <w:rsid w:val="00237D0D"/>
    <w:rsid w:val="002433A4"/>
    <w:rsid w:val="002435DC"/>
    <w:rsid w:val="00243A5C"/>
    <w:rsid w:val="00247B17"/>
    <w:rsid w:val="00250389"/>
    <w:rsid w:val="00252669"/>
    <w:rsid w:val="00254209"/>
    <w:rsid w:val="00254288"/>
    <w:rsid w:val="0025469C"/>
    <w:rsid w:val="00254705"/>
    <w:rsid w:val="00255115"/>
    <w:rsid w:val="002562E2"/>
    <w:rsid w:val="00256A05"/>
    <w:rsid w:val="002579CE"/>
    <w:rsid w:val="002600AA"/>
    <w:rsid w:val="00260FEC"/>
    <w:rsid w:val="00261DD6"/>
    <w:rsid w:val="00261EED"/>
    <w:rsid w:val="00264982"/>
    <w:rsid w:val="002657E2"/>
    <w:rsid w:val="00265918"/>
    <w:rsid w:val="002706D6"/>
    <w:rsid w:val="0027110E"/>
    <w:rsid w:val="002727CC"/>
    <w:rsid w:val="0027312A"/>
    <w:rsid w:val="00273679"/>
    <w:rsid w:val="00281A35"/>
    <w:rsid w:val="00281AD9"/>
    <w:rsid w:val="00281AFC"/>
    <w:rsid w:val="002834B4"/>
    <w:rsid w:val="00283B6D"/>
    <w:rsid w:val="0028420E"/>
    <w:rsid w:val="00284486"/>
    <w:rsid w:val="00284DF2"/>
    <w:rsid w:val="00285644"/>
    <w:rsid w:val="0028581E"/>
    <w:rsid w:val="00285B24"/>
    <w:rsid w:val="00290C33"/>
    <w:rsid w:val="00293491"/>
    <w:rsid w:val="00293E97"/>
    <w:rsid w:val="00296FBD"/>
    <w:rsid w:val="00297504"/>
    <w:rsid w:val="002A0C91"/>
    <w:rsid w:val="002A0FB8"/>
    <w:rsid w:val="002A1B97"/>
    <w:rsid w:val="002A2CB9"/>
    <w:rsid w:val="002A30E1"/>
    <w:rsid w:val="002A3C1C"/>
    <w:rsid w:val="002A4376"/>
    <w:rsid w:val="002A57D2"/>
    <w:rsid w:val="002A6193"/>
    <w:rsid w:val="002A7BD4"/>
    <w:rsid w:val="002A7F32"/>
    <w:rsid w:val="002B03CD"/>
    <w:rsid w:val="002B06C1"/>
    <w:rsid w:val="002B20A1"/>
    <w:rsid w:val="002B226E"/>
    <w:rsid w:val="002B46D4"/>
    <w:rsid w:val="002B54CF"/>
    <w:rsid w:val="002B71E6"/>
    <w:rsid w:val="002C17BD"/>
    <w:rsid w:val="002C1876"/>
    <w:rsid w:val="002C1FA0"/>
    <w:rsid w:val="002C2F50"/>
    <w:rsid w:val="002C7419"/>
    <w:rsid w:val="002D1BE4"/>
    <w:rsid w:val="002D398C"/>
    <w:rsid w:val="002D50CC"/>
    <w:rsid w:val="002E190D"/>
    <w:rsid w:val="002E5015"/>
    <w:rsid w:val="002E6AF5"/>
    <w:rsid w:val="002E7ACF"/>
    <w:rsid w:val="002F0C1A"/>
    <w:rsid w:val="002F0CE9"/>
    <w:rsid w:val="002F3BD0"/>
    <w:rsid w:val="002F58D8"/>
    <w:rsid w:val="00300A0B"/>
    <w:rsid w:val="00301F46"/>
    <w:rsid w:val="0030254C"/>
    <w:rsid w:val="00303CAD"/>
    <w:rsid w:val="00303E71"/>
    <w:rsid w:val="00304206"/>
    <w:rsid w:val="00306418"/>
    <w:rsid w:val="003100F3"/>
    <w:rsid w:val="00310C11"/>
    <w:rsid w:val="00310FFE"/>
    <w:rsid w:val="00316600"/>
    <w:rsid w:val="00316A3A"/>
    <w:rsid w:val="003172EC"/>
    <w:rsid w:val="0032170B"/>
    <w:rsid w:val="00322D59"/>
    <w:rsid w:val="00323325"/>
    <w:rsid w:val="003243B0"/>
    <w:rsid w:val="00325EC0"/>
    <w:rsid w:val="00327866"/>
    <w:rsid w:val="00327FDE"/>
    <w:rsid w:val="003340EC"/>
    <w:rsid w:val="003347B5"/>
    <w:rsid w:val="003350FF"/>
    <w:rsid w:val="00337ECC"/>
    <w:rsid w:val="00340452"/>
    <w:rsid w:val="0034057C"/>
    <w:rsid w:val="0034187A"/>
    <w:rsid w:val="0034303D"/>
    <w:rsid w:val="00350142"/>
    <w:rsid w:val="00353B6D"/>
    <w:rsid w:val="00353FEE"/>
    <w:rsid w:val="00354920"/>
    <w:rsid w:val="00355DC6"/>
    <w:rsid w:val="00357EEF"/>
    <w:rsid w:val="003604D7"/>
    <w:rsid w:val="00361176"/>
    <w:rsid w:val="003615DF"/>
    <w:rsid w:val="0036351E"/>
    <w:rsid w:val="00364521"/>
    <w:rsid w:val="00365026"/>
    <w:rsid w:val="00365368"/>
    <w:rsid w:val="00367F82"/>
    <w:rsid w:val="00370D6C"/>
    <w:rsid w:val="003725BF"/>
    <w:rsid w:val="00372803"/>
    <w:rsid w:val="00372BDF"/>
    <w:rsid w:val="00373757"/>
    <w:rsid w:val="003740B4"/>
    <w:rsid w:val="003749EC"/>
    <w:rsid w:val="003756AF"/>
    <w:rsid w:val="00375815"/>
    <w:rsid w:val="00377B40"/>
    <w:rsid w:val="0038018F"/>
    <w:rsid w:val="00380441"/>
    <w:rsid w:val="00382696"/>
    <w:rsid w:val="0038438A"/>
    <w:rsid w:val="003864D2"/>
    <w:rsid w:val="0038765F"/>
    <w:rsid w:val="00390249"/>
    <w:rsid w:val="00390BF8"/>
    <w:rsid w:val="00392617"/>
    <w:rsid w:val="00392877"/>
    <w:rsid w:val="00392E12"/>
    <w:rsid w:val="00394D7E"/>
    <w:rsid w:val="003956E9"/>
    <w:rsid w:val="003965EC"/>
    <w:rsid w:val="00396BA0"/>
    <w:rsid w:val="00397099"/>
    <w:rsid w:val="003A0E17"/>
    <w:rsid w:val="003A2825"/>
    <w:rsid w:val="003A357E"/>
    <w:rsid w:val="003A35D1"/>
    <w:rsid w:val="003A6E62"/>
    <w:rsid w:val="003A78B5"/>
    <w:rsid w:val="003A7BE8"/>
    <w:rsid w:val="003A7C85"/>
    <w:rsid w:val="003A7FBE"/>
    <w:rsid w:val="003B0B3F"/>
    <w:rsid w:val="003B0D09"/>
    <w:rsid w:val="003B165A"/>
    <w:rsid w:val="003B1A7B"/>
    <w:rsid w:val="003B1BC8"/>
    <w:rsid w:val="003B1ED0"/>
    <w:rsid w:val="003B2140"/>
    <w:rsid w:val="003B5412"/>
    <w:rsid w:val="003B5ECD"/>
    <w:rsid w:val="003B7D9E"/>
    <w:rsid w:val="003C28B8"/>
    <w:rsid w:val="003C5F9B"/>
    <w:rsid w:val="003C6934"/>
    <w:rsid w:val="003C6F30"/>
    <w:rsid w:val="003C70D3"/>
    <w:rsid w:val="003C740E"/>
    <w:rsid w:val="003C7FD0"/>
    <w:rsid w:val="003D0268"/>
    <w:rsid w:val="003D18C5"/>
    <w:rsid w:val="003D1A43"/>
    <w:rsid w:val="003D1A64"/>
    <w:rsid w:val="003D1E30"/>
    <w:rsid w:val="003D4EA2"/>
    <w:rsid w:val="003D624F"/>
    <w:rsid w:val="003D7B6C"/>
    <w:rsid w:val="003E31E5"/>
    <w:rsid w:val="003E32ED"/>
    <w:rsid w:val="003E35D5"/>
    <w:rsid w:val="003E3A39"/>
    <w:rsid w:val="003E58C9"/>
    <w:rsid w:val="003E5FB8"/>
    <w:rsid w:val="003F01D6"/>
    <w:rsid w:val="003F0484"/>
    <w:rsid w:val="003F0DFC"/>
    <w:rsid w:val="003F5C0F"/>
    <w:rsid w:val="003F5FF5"/>
    <w:rsid w:val="003F632A"/>
    <w:rsid w:val="003F650B"/>
    <w:rsid w:val="004004E9"/>
    <w:rsid w:val="00401687"/>
    <w:rsid w:val="00404A6B"/>
    <w:rsid w:val="00404DFA"/>
    <w:rsid w:val="004052C5"/>
    <w:rsid w:val="004100AA"/>
    <w:rsid w:val="00410CD2"/>
    <w:rsid w:val="00412203"/>
    <w:rsid w:val="004142DD"/>
    <w:rsid w:val="00415478"/>
    <w:rsid w:val="00416E73"/>
    <w:rsid w:val="00417DE3"/>
    <w:rsid w:val="00420B07"/>
    <w:rsid w:val="00422869"/>
    <w:rsid w:val="00426448"/>
    <w:rsid w:val="00427457"/>
    <w:rsid w:val="0043257A"/>
    <w:rsid w:val="00434D9A"/>
    <w:rsid w:val="00434DEB"/>
    <w:rsid w:val="004353F5"/>
    <w:rsid w:val="00436FD3"/>
    <w:rsid w:val="00437CFA"/>
    <w:rsid w:val="00437FA7"/>
    <w:rsid w:val="00440558"/>
    <w:rsid w:val="004406CF"/>
    <w:rsid w:val="00441804"/>
    <w:rsid w:val="004435B4"/>
    <w:rsid w:val="00443C52"/>
    <w:rsid w:val="00446470"/>
    <w:rsid w:val="00446A5C"/>
    <w:rsid w:val="004510CF"/>
    <w:rsid w:val="00451A70"/>
    <w:rsid w:val="00457888"/>
    <w:rsid w:val="00457F4E"/>
    <w:rsid w:val="0046048A"/>
    <w:rsid w:val="0046369D"/>
    <w:rsid w:val="00463BD6"/>
    <w:rsid w:val="004644FC"/>
    <w:rsid w:val="004648C0"/>
    <w:rsid w:val="0046542C"/>
    <w:rsid w:val="00466346"/>
    <w:rsid w:val="004702B0"/>
    <w:rsid w:val="0047075B"/>
    <w:rsid w:val="00471A4A"/>
    <w:rsid w:val="004745DC"/>
    <w:rsid w:val="004751D6"/>
    <w:rsid w:val="00475E6B"/>
    <w:rsid w:val="00476A67"/>
    <w:rsid w:val="004778C2"/>
    <w:rsid w:val="00477DBA"/>
    <w:rsid w:val="00477E20"/>
    <w:rsid w:val="00480A43"/>
    <w:rsid w:val="00480BB8"/>
    <w:rsid w:val="00480D4A"/>
    <w:rsid w:val="00481D51"/>
    <w:rsid w:val="00483546"/>
    <w:rsid w:val="004845B4"/>
    <w:rsid w:val="0048519E"/>
    <w:rsid w:val="00485EC7"/>
    <w:rsid w:val="004860BD"/>
    <w:rsid w:val="00487430"/>
    <w:rsid w:val="004918F1"/>
    <w:rsid w:val="004934A0"/>
    <w:rsid w:val="00494D42"/>
    <w:rsid w:val="00497921"/>
    <w:rsid w:val="004A0A7B"/>
    <w:rsid w:val="004A0BB0"/>
    <w:rsid w:val="004A26CD"/>
    <w:rsid w:val="004A3584"/>
    <w:rsid w:val="004A5121"/>
    <w:rsid w:val="004A577A"/>
    <w:rsid w:val="004A6ECB"/>
    <w:rsid w:val="004A7990"/>
    <w:rsid w:val="004B1796"/>
    <w:rsid w:val="004B553F"/>
    <w:rsid w:val="004B591D"/>
    <w:rsid w:val="004B643D"/>
    <w:rsid w:val="004B7542"/>
    <w:rsid w:val="004C3D66"/>
    <w:rsid w:val="004C4ACC"/>
    <w:rsid w:val="004C4D7B"/>
    <w:rsid w:val="004C4E8F"/>
    <w:rsid w:val="004C6763"/>
    <w:rsid w:val="004C7E83"/>
    <w:rsid w:val="004D587A"/>
    <w:rsid w:val="004D5DB3"/>
    <w:rsid w:val="004E265B"/>
    <w:rsid w:val="004E345F"/>
    <w:rsid w:val="004E3914"/>
    <w:rsid w:val="004E3BBA"/>
    <w:rsid w:val="004E401B"/>
    <w:rsid w:val="004E41C7"/>
    <w:rsid w:val="004E63B4"/>
    <w:rsid w:val="004E71CE"/>
    <w:rsid w:val="004E7DB7"/>
    <w:rsid w:val="004E7FE7"/>
    <w:rsid w:val="004F0EFC"/>
    <w:rsid w:val="004F1030"/>
    <w:rsid w:val="004F2D88"/>
    <w:rsid w:val="004F2F40"/>
    <w:rsid w:val="004F3D21"/>
    <w:rsid w:val="004F67C2"/>
    <w:rsid w:val="004F772E"/>
    <w:rsid w:val="00500681"/>
    <w:rsid w:val="00500DFC"/>
    <w:rsid w:val="005070C3"/>
    <w:rsid w:val="0051113F"/>
    <w:rsid w:val="00512729"/>
    <w:rsid w:val="0051276F"/>
    <w:rsid w:val="005141C6"/>
    <w:rsid w:val="005159C7"/>
    <w:rsid w:val="00515FF4"/>
    <w:rsid w:val="005220BE"/>
    <w:rsid w:val="00523761"/>
    <w:rsid w:val="00532353"/>
    <w:rsid w:val="0053405C"/>
    <w:rsid w:val="00535DB0"/>
    <w:rsid w:val="005360FC"/>
    <w:rsid w:val="0054194F"/>
    <w:rsid w:val="00542D5F"/>
    <w:rsid w:val="005435DE"/>
    <w:rsid w:val="005449F7"/>
    <w:rsid w:val="00544AB5"/>
    <w:rsid w:val="00544C28"/>
    <w:rsid w:val="00546BAE"/>
    <w:rsid w:val="005477CE"/>
    <w:rsid w:val="00547962"/>
    <w:rsid w:val="005519E2"/>
    <w:rsid w:val="00552EBD"/>
    <w:rsid w:val="00553827"/>
    <w:rsid w:val="00555F71"/>
    <w:rsid w:val="00557B6B"/>
    <w:rsid w:val="00563193"/>
    <w:rsid w:val="00563BEB"/>
    <w:rsid w:val="00566849"/>
    <w:rsid w:val="00567100"/>
    <w:rsid w:val="00567D08"/>
    <w:rsid w:val="0057298D"/>
    <w:rsid w:val="005740F6"/>
    <w:rsid w:val="005743D2"/>
    <w:rsid w:val="005745D7"/>
    <w:rsid w:val="00575905"/>
    <w:rsid w:val="005764E6"/>
    <w:rsid w:val="00576ABA"/>
    <w:rsid w:val="00576C82"/>
    <w:rsid w:val="00576F31"/>
    <w:rsid w:val="005802BD"/>
    <w:rsid w:val="005818A1"/>
    <w:rsid w:val="00584899"/>
    <w:rsid w:val="00586FA8"/>
    <w:rsid w:val="00587F23"/>
    <w:rsid w:val="00591E3A"/>
    <w:rsid w:val="00592D40"/>
    <w:rsid w:val="00593CB4"/>
    <w:rsid w:val="00593E68"/>
    <w:rsid w:val="00596AF7"/>
    <w:rsid w:val="0059777D"/>
    <w:rsid w:val="005A22F0"/>
    <w:rsid w:val="005A2B23"/>
    <w:rsid w:val="005A4D4B"/>
    <w:rsid w:val="005A7D03"/>
    <w:rsid w:val="005B0D7C"/>
    <w:rsid w:val="005B0E86"/>
    <w:rsid w:val="005B1CF3"/>
    <w:rsid w:val="005B6854"/>
    <w:rsid w:val="005C1943"/>
    <w:rsid w:val="005C37A0"/>
    <w:rsid w:val="005C3AF3"/>
    <w:rsid w:val="005C4034"/>
    <w:rsid w:val="005C651C"/>
    <w:rsid w:val="005C656A"/>
    <w:rsid w:val="005C7E10"/>
    <w:rsid w:val="005D0033"/>
    <w:rsid w:val="005D0A80"/>
    <w:rsid w:val="005D1427"/>
    <w:rsid w:val="005D33D3"/>
    <w:rsid w:val="005D3FA2"/>
    <w:rsid w:val="005D49C8"/>
    <w:rsid w:val="005D5607"/>
    <w:rsid w:val="005E025E"/>
    <w:rsid w:val="005E0DB1"/>
    <w:rsid w:val="005E243B"/>
    <w:rsid w:val="005E37E9"/>
    <w:rsid w:val="005E5FA2"/>
    <w:rsid w:val="005E6910"/>
    <w:rsid w:val="005F03DB"/>
    <w:rsid w:val="005F3037"/>
    <w:rsid w:val="005F384D"/>
    <w:rsid w:val="005F4977"/>
    <w:rsid w:val="005F50F9"/>
    <w:rsid w:val="005F5970"/>
    <w:rsid w:val="005F6214"/>
    <w:rsid w:val="005F7B32"/>
    <w:rsid w:val="005F7E05"/>
    <w:rsid w:val="00600E7B"/>
    <w:rsid w:val="00600ED0"/>
    <w:rsid w:val="00601F66"/>
    <w:rsid w:val="00602210"/>
    <w:rsid w:val="00602978"/>
    <w:rsid w:val="006039AD"/>
    <w:rsid w:val="00603A46"/>
    <w:rsid w:val="00604816"/>
    <w:rsid w:val="00604EE0"/>
    <w:rsid w:val="00605E33"/>
    <w:rsid w:val="00606194"/>
    <w:rsid w:val="006071FD"/>
    <w:rsid w:val="00610E97"/>
    <w:rsid w:val="0061115C"/>
    <w:rsid w:val="00611A49"/>
    <w:rsid w:val="00613017"/>
    <w:rsid w:val="00613A54"/>
    <w:rsid w:val="0061457F"/>
    <w:rsid w:val="00616189"/>
    <w:rsid w:val="0062078C"/>
    <w:rsid w:val="00620E8F"/>
    <w:rsid w:val="0062112C"/>
    <w:rsid w:val="00621760"/>
    <w:rsid w:val="006217BB"/>
    <w:rsid w:val="006217D0"/>
    <w:rsid w:val="006246AC"/>
    <w:rsid w:val="006258C4"/>
    <w:rsid w:val="00625BD5"/>
    <w:rsid w:val="00625DFB"/>
    <w:rsid w:val="006277B7"/>
    <w:rsid w:val="00627856"/>
    <w:rsid w:val="0063037D"/>
    <w:rsid w:val="00630F1A"/>
    <w:rsid w:val="00634D1A"/>
    <w:rsid w:val="006359A1"/>
    <w:rsid w:val="00635A86"/>
    <w:rsid w:val="00637179"/>
    <w:rsid w:val="00641037"/>
    <w:rsid w:val="00645F7D"/>
    <w:rsid w:val="00646100"/>
    <w:rsid w:val="006476CA"/>
    <w:rsid w:val="0065395E"/>
    <w:rsid w:val="006552AE"/>
    <w:rsid w:val="00655773"/>
    <w:rsid w:val="006563CA"/>
    <w:rsid w:val="006578FC"/>
    <w:rsid w:val="006608AB"/>
    <w:rsid w:val="006620DA"/>
    <w:rsid w:val="00662AB4"/>
    <w:rsid w:val="00664587"/>
    <w:rsid w:val="00665296"/>
    <w:rsid w:val="00665D72"/>
    <w:rsid w:val="00666F25"/>
    <w:rsid w:val="00667C1C"/>
    <w:rsid w:val="00673DD4"/>
    <w:rsid w:val="00674AEB"/>
    <w:rsid w:val="0067553F"/>
    <w:rsid w:val="00680397"/>
    <w:rsid w:val="006816E3"/>
    <w:rsid w:val="0068238F"/>
    <w:rsid w:val="006828D8"/>
    <w:rsid w:val="0068455C"/>
    <w:rsid w:val="00684887"/>
    <w:rsid w:val="006911A8"/>
    <w:rsid w:val="0069169F"/>
    <w:rsid w:val="0069298B"/>
    <w:rsid w:val="00693C8E"/>
    <w:rsid w:val="006969BA"/>
    <w:rsid w:val="00697FF1"/>
    <w:rsid w:val="006A026A"/>
    <w:rsid w:val="006A0425"/>
    <w:rsid w:val="006A18B7"/>
    <w:rsid w:val="006A1A57"/>
    <w:rsid w:val="006A1D62"/>
    <w:rsid w:val="006A396E"/>
    <w:rsid w:val="006A4EAE"/>
    <w:rsid w:val="006A56C3"/>
    <w:rsid w:val="006A6D7F"/>
    <w:rsid w:val="006B0298"/>
    <w:rsid w:val="006B0E83"/>
    <w:rsid w:val="006B5493"/>
    <w:rsid w:val="006C10C0"/>
    <w:rsid w:val="006C1B1D"/>
    <w:rsid w:val="006C3180"/>
    <w:rsid w:val="006C32BB"/>
    <w:rsid w:val="006C3747"/>
    <w:rsid w:val="006C3A62"/>
    <w:rsid w:val="006C7760"/>
    <w:rsid w:val="006C7EEA"/>
    <w:rsid w:val="006D005D"/>
    <w:rsid w:val="006D50F0"/>
    <w:rsid w:val="006D522C"/>
    <w:rsid w:val="006D5588"/>
    <w:rsid w:val="006D56AA"/>
    <w:rsid w:val="006D6A81"/>
    <w:rsid w:val="006D7795"/>
    <w:rsid w:val="006D7ACB"/>
    <w:rsid w:val="006E00EF"/>
    <w:rsid w:val="006E06AB"/>
    <w:rsid w:val="006E06BB"/>
    <w:rsid w:val="006E07DC"/>
    <w:rsid w:val="006E1A7A"/>
    <w:rsid w:val="006E716F"/>
    <w:rsid w:val="006F01E7"/>
    <w:rsid w:val="006F1C08"/>
    <w:rsid w:val="006F1F3A"/>
    <w:rsid w:val="006F68FF"/>
    <w:rsid w:val="006F7EB8"/>
    <w:rsid w:val="00702A69"/>
    <w:rsid w:val="00702DD7"/>
    <w:rsid w:val="00703D83"/>
    <w:rsid w:val="00704741"/>
    <w:rsid w:val="007047D3"/>
    <w:rsid w:val="00705C40"/>
    <w:rsid w:val="007064AD"/>
    <w:rsid w:val="007100B2"/>
    <w:rsid w:val="0071087E"/>
    <w:rsid w:val="00712027"/>
    <w:rsid w:val="00712552"/>
    <w:rsid w:val="00713FFA"/>
    <w:rsid w:val="00716313"/>
    <w:rsid w:val="00721648"/>
    <w:rsid w:val="007229A1"/>
    <w:rsid w:val="007235AA"/>
    <w:rsid w:val="007256FE"/>
    <w:rsid w:val="00725C12"/>
    <w:rsid w:val="00725F43"/>
    <w:rsid w:val="0072794C"/>
    <w:rsid w:val="007312E2"/>
    <w:rsid w:val="00732289"/>
    <w:rsid w:val="007332AD"/>
    <w:rsid w:val="007351F4"/>
    <w:rsid w:val="00735915"/>
    <w:rsid w:val="00735BA3"/>
    <w:rsid w:val="00735C21"/>
    <w:rsid w:val="0073614A"/>
    <w:rsid w:val="00736C21"/>
    <w:rsid w:val="00736FF2"/>
    <w:rsid w:val="0074082F"/>
    <w:rsid w:val="00740C8C"/>
    <w:rsid w:val="00741AC4"/>
    <w:rsid w:val="00742CA5"/>
    <w:rsid w:val="00744B86"/>
    <w:rsid w:val="00745469"/>
    <w:rsid w:val="00745F14"/>
    <w:rsid w:val="00750F53"/>
    <w:rsid w:val="007515BC"/>
    <w:rsid w:val="007564BF"/>
    <w:rsid w:val="007573B2"/>
    <w:rsid w:val="007574BB"/>
    <w:rsid w:val="0075764C"/>
    <w:rsid w:val="007612A8"/>
    <w:rsid w:val="00762198"/>
    <w:rsid w:val="007621C9"/>
    <w:rsid w:val="0076306F"/>
    <w:rsid w:val="00763CE8"/>
    <w:rsid w:val="00767E64"/>
    <w:rsid w:val="00770792"/>
    <w:rsid w:val="00772166"/>
    <w:rsid w:val="00774FFE"/>
    <w:rsid w:val="00775638"/>
    <w:rsid w:val="00775677"/>
    <w:rsid w:val="0077599A"/>
    <w:rsid w:val="00775B00"/>
    <w:rsid w:val="00776327"/>
    <w:rsid w:val="0077724D"/>
    <w:rsid w:val="00777353"/>
    <w:rsid w:val="00780CD6"/>
    <w:rsid w:val="00782760"/>
    <w:rsid w:val="007827FA"/>
    <w:rsid w:val="00782EA4"/>
    <w:rsid w:val="00785461"/>
    <w:rsid w:val="00786FF3"/>
    <w:rsid w:val="007876CF"/>
    <w:rsid w:val="00791941"/>
    <w:rsid w:val="00793090"/>
    <w:rsid w:val="00793566"/>
    <w:rsid w:val="00793659"/>
    <w:rsid w:val="00795C7A"/>
    <w:rsid w:val="00796F2A"/>
    <w:rsid w:val="00797B94"/>
    <w:rsid w:val="007A0176"/>
    <w:rsid w:val="007A2F67"/>
    <w:rsid w:val="007A3918"/>
    <w:rsid w:val="007B0E89"/>
    <w:rsid w:val="007B18FD"/>
    <w:rsid w:val="007B2C38"/>
    <w:rsid w:val="007B2E54"/>
    <w:rsid w:val="007B543E"/>
    <w:rsid w:val="007B575B"/>
    <w:rsid w:val="007B6B7D"/>
    <w:rsid w:val="007B7498"/>
    <w:rsid w:val="007B7AEE"/>
    <w:rsid w:val="007B7EC6"/>
    <w:rsid w:val="007C0294"/>
    <w:rsid w:val="007C08DC"/>
    <w:rsid w:val="007C29F9"/>
    <w:rsid w:val="007C5436"/>
    <w:rsid w:val="007C6A2B"/>
    <w:rsid w:val="007C7E84"/>
    <w:rsid w:val="007C7EB6"/>
    <w:rsid w:val="007D18E2"/>
    <w:rsid w:val="007D2F75"/>
    <w:rsid w:val="007D396D"/>
    <w:rsid w:val="007D3BC2"/>
    <w:rsid w:val="007D52D5"/>
    <w:rsid w:val="007D73A9"/>
    <w:rsid w:val="007D7882"/>
    <w:rsid w:val="007D7E3A"/>
    <w:rsid w:val="007E22E7"/>
    <w:rsid w:val="007E4232"/>
    <w:rsid w:val="007E493E"/>
    <w:rsid w:val="007E6704"/>
    <w:rsid w:val="007E69BB"/>
    <w:rsid w:val="007E6AB8"/>
    <w:rsid w:val="007E6ACB"/>
    <w:rsid w:val="007E6C4B"/>
    <w:rsid w:val="007E799C"/>
    <w:rsid w:val="007E7E96"/>
    <w:rsid w:val="007F2026"/>
    <w:rsid w:val="007F2109"/>
    <w:rsid w:val="007F21C5"/>
    <w:rsid w:val="007F3EF1"/>
    <w:rsid w:val="007F4EEB"/>
    <w:rsid w:val="0080056E"/>
    <w:rsid w:val="008008CD"/>
    <w:rsid w:val="00801BCE"/>
    <w:rsid w:val="00802515"/>
    <w:rsid w:val="008032E7"/>
    <w:rsid w:val="00806B1C"/>
    <w:rsid w:val="0081283F"/>
    <w:rsid w:val="00812BD5"/>
    <w:rsid w:val="00812C0C"/>
    <w:rsid w:val="0081480A"/>
    <w:rsid w:val="008164F4"/>
    <w:rsid w:val="008202EB"/>
    <w:rsid w:val="00820470"/>
    <w:rsid w:val="00820472"/>
    <w:rsid w:val="00820F86"/>
    <w:rsid w:val="00822BDD"/>
    <w:rsid w:val="00827C6A"/>
    <w:rsid w:val="00827F88"/>
    <w:rsid w:val="00832085"/>
    <w:rsid w:val="008321FB"/>
    <w:rsid w:val="00833388"/>
    <w:rsid w:val="008336A5"/>
    <w:rsid w:val="00834A6E"/>
    <w:rsid w:val="00835474"/>
    <w:rsid w:val="00835523"/>
    <w:rsid w:val="00835A36"/>
    <w:rsid w:val="008373C0"/>
    <w:rsid w:val="0084145F"/>
    <w:rsid w:val="00841DA2"/>
    <w:rsid w:val="00844CB5"/>
    <w:rsid w:val="008458F6"/>
    <w:rsid w:val="00845AED"/>
    <w:rsid w:val="00846D76"/>
    <w:rsid w:val="0084708E"/>
    <w:rsid w:val="00847703"/>
    <w:rsid w:val="0085041B"/>
    <w:rsid w:val="00850E73"/>
    <w:rsid w:val="00851AE4"/>
    <w:rsid w:val="008554B6"/>
    <w:rsid w:val="0085598D"/>
    <w:rsid w:val="008571F0"/>
    <w:rsid w:val="0086021B"/>
    <w:rsid w:val="00860A2D"/>
    <w:rsid w:val="0086154D"/>
    <w:rsid w:val="00862771"/>
    <w:rsid w:val="00865EF5"/>
    <w:rsid w:val="0086682F"/>
    <w:rsid w:val="00871098"/>
    <w:rsid w:val="00873888"/>
    <w:rsid w:val="00874894"/>
    <w:rsid w:val="00876975"/>
    <w:rsid w:val="00876D30"/>
    <w:rsid w:val="00876F54"/>
    <w:rsid w:val="0087722B"/>
    <w:rsid w:val="00877292"/>
    <w:rsid w:val="0087754A"/>
    <w:rsid w:val="0087766C"/>
    <w:rsid w:val="00877C66"/>
    <w:rsid w:val="00880552"/>
    <w:rsid w:val="00882031"/>
    <w:rsid w:val="008839DA"/>
    <w:rsid w:val="00884782"/>
    <w:rsid w:val="00884EE8"/>
    <w:rsid w:val="00885168"/>
    <w:rsid w:val="00886DF7"/>
    <w:rsid w:val="0089173B"/>
    <w:rsid w:val="00891ACB"/>
    <w:rsid w:val="00891DD0"/>
    <w:rsid w:val="00891E76"/>
    <w:rsid w:val="0089220F"/>
    <w:rsid w:val="008935AA"/>
    <w:rsid w:val="008963F0"/>
    <w:rsid w:val="00897444"/>
    <w:rsid w:val="008A022F"/>
    <w:rsid w:val="008A03A5"/>
    <w:rsid w:val="008A0677"/>
    <w:rsid w:val="008A0DF3"/>
    <w:rsid w:val="008A282C"/>
    <w:rsid w:val="008A368A"/>
    <w:rsid w:val="008A4138"/>
    <w:rsid w:val="008A5196"/>
    <w:rsid w:val="008A5D96"/>
    <w:rsid w:val="008B0067"/>
    <w:rsid w:val="008B4088"/>
    <w:rsid w:val="008B5F5B"/>
    <w:rsid w:val="008B653F"/>
    <w:rsid w:val="008B6848"/>
    <w:rsid w:val="008C1CA0"/>
    <w:rsid w:val="008C2FA1"/>
    <w:rsid w:val="008C4004"/>
    <w:rsid w:val="008D2C4C"/>
    <w:rsid w:val="008D77FC"/>
    <w:rsid w:val="008D789F"/>
    <w:rsid w:val="008D7A9D"/>
    <w:rsid w:val="008D7E0D"/>
    <w:rsid w:val="008D7EDB"/>
    <w:rsid w:val="008E1829"/>
    <w:rsid w:val="008E2327"/>
    <w:rsid w:val="008E2BCB"/>
    <w:rsid w:val="008E5077"/>
    <w:rsid w:val="008E64F0"/>
    <w:rsid w:val="008E6FF3"/>
    <w:rsid w:val="008E72D6"/>
    <w:rsid w:val="008E7B05"/>
    <w:rsid w:val="008F18ED"/>
    <w:rsid w:val="008F46A9"/>
    <w:rsid w:val="008F46C2"/>
    <w:rsid w:val="008F4EB7"/>
    <w:rsid w:val="008F7068"/>
    <w:rsid w:val="008F7EC7"/>
    <w:rsid w:val="009012BF"/>
    <w:rsid w:val="0090173A"/>
    <w:rsid w:val="00903D37"/>
    <w:rsid w:val="00904FDB"/>
    <w:rsid w:val="0091055D"/>
    <w:rsid w:val="0091324D"/>
    <w:rsid w:val="0091349A"/>
    <w:rsid w:val="00914C61"/>
    <w:rsid w:val="0091565B"/>
    <w:rsid w:val="00917D6F"/>
    <w:rsid w:val="00921B1A"/>
    <w:rsid w:val="00921B7F"/>
    <w:rsid w:val="00921DDA"/>
    <w:rsid w:val="00922DE1"/>
    <w:rsid w:val="009257D3"/>
    <w:rsid w:val="00925DA1"/>
    <w:rsid w:val="0092600D"/>
    <w:rsid w:val="0093039D"/>
    <w:rsid w:val="00931E4F"/>
    <w:rsid w:val="0093364D"/>
    <w:rsid w:val="00933A58"/>
    <w:rsid w:val="0093601D"/>
    <w:rsid w:val="00936574"/>
    <w:rsid w:val="00937843"/>
    <w:rsid w:val="00937EE1"/>
    <w:rsid w:val="00940424"/>
    <w:rsid w:val="00941824"/>
    <w:rsid w:val="00943A13"/>
    <w:rsid w:val="00943BCE"/>
    <w:rsid w:val="00945C38"/>
    <w:rsid w:val="00946D30"/>
    <w:rsid w:val="0094749E"/>
    <w:rsid w:val="0095041B"/>
    <w:rsid w:val="00951D4D"/>
    <w:rsid w:val="0095200C"/>
    <w:rsid w:val="00954856"/>
    <w:rsid w:val="009551A4"/>
    <w:rsid w:val="00955AEE"/>
    <w:rsid w:val="00960346"/>
    <w:rsid w:val="009617D3"/>
    <w:rsid w:val="00964203"/>
    <w:rsid w:val="00964578"/>
    <w:rsid w:val="0096463B"/>
    <w:rsid w:val="00966A95"/>
    <w:rsid w:val="00967869"/>
    <w:rsid w:val="0096796E"/>
    <w:rsid w:val="00971F54"/>
    <w:rsid w:val="009725C5"/>
    <w:rsid w:val="009729DA"/>
    <w:rsid w:val="00972A34"/>
    <w:rsid w:val="00973F40"/>
    <w:rsid w:val="0097503F"/>
    <w:rsid w:val="00980900"/>
    <w:rsid w:val="00982580"/>
    <w:rsid w:val="00983EED"/>
    <w:rsid w:val="009849EF"/>
    <w:rsid w:val="00986A7D"/>
    <w:rsid w:val="00986DB7"/>
    <w:rsid w:val="009873E6"/>
    <w:rsid w:val="009934CF"/>
    <w:rsid w:val="009959E5"/>
    <w:rsid w:val="009A0495"/>
    <w:rsid w:val="009A0D75"/>
    <w:rsid w:val="009A1D65"/>
    <w:rsid w:val="009A347A"/>
    <w:rsid w:val="009A3566"/>
    <w:rsid w:val="009A54CE"/>
    <w:rsid w:val="009A5F0F"/>
    <w:rsid w:val="009A620E"/>
    <w:rsid w:val="009A6619"/>
    <w:rsid w:val="009B06B1"/>
    <w:rsid w:val="009B6548"/>
    <w:rsid w:val="009B6A6F"/>
    <w:rsid w:val="009C1AFE"/>
    <w:rsid w:val="009C3DA6"/>
    <w:rsid w:val="009C3E33"/>
    <w:rsid w:val="009C5F24"/>
    <w:rsid w:val="009C648C"/>
    <w:rsid w:val="009C6E39"/>
    <w:rsid w:val="009C7314"/>
    <w:rsid w:val="009D048B"/>
    <w:rsid w:val="009D32E2"/>
    <w:rsid w:val="009D5AF9"/>
    <w:rsid w:val="009D69C6"/>
    <w:rsid w:val="009E0271"/>
    <w:rsid w:val="009E401C"/>
    <w:rsid w:val="009E5419"/>
    <w:rsid w:val="009E5A6E"/>
    <w:rsid w:val="009E70E7"/>
    <w:rsid w:val="009F25A8"/>
    <w:rsid w:val="009F46DC"/>
    <w:rsid w:val="009F5B9F"/>
    <w:rsid w:val="00A01C00"/>
    <w:rsid w:val="00A021F4"/>
    <w:rsid w:val="00A03A50"/>
    <w:rsid w:val="00A049FF"/>
    <w:rsid w:val="00A04A21"/>
    <w:rsid w:val="00A0787D"/>
    <w:rsid w:val="00A11CAD"/>
    <w:rsid w:val="00A12D3B"/>
    <w:rsid w:val="00A12D5D"/>
    <w:rsid w:val="00A1515B"/>
    <w:rsid w:val="00A1620D"/>
    <w:rsid w:val="00A16AC0"/>
    <w:rsid w:val="00A16DC1"/>
    <w:rsid w:val="00A2372D"/>
    <w:rsid w:val="00A23D31"/>
    <w:rsid w:val="00A24C9B"/>
    <w:rsid w:val="00A253D6"/>
    <w:rsid w:val="00A25C0B"/>
    <w:rsid w:val="00A26ECD"/>
    <w:rsid w:val="00A27D2B"/>
    <w:rsid w:val="00A301A7"/>
    <w:rsid w:val="00A3087F"/>
    <w:rsid w:val="00A30C34"/>
    <w:rsid w:val="00A30FD3"/>
    <w:rsid w:val="00A3459B"/>
    <w:rsid w:val="00A3491E"/>
    <w:rsid w:val="00A34F04"/>
    <w:rsid w:val="00A35E2F"/>
    <w:rsid w:val="00A374F3"/>
    <w:rsid w:val="00A37891"/>
    <w:rsid w:val="00A40A51"/>
    <w:rsid w:val="00A4299C"/>
    <w:rsid w:val="00A4780F"/>
    <w:rsid w:val="00A47916"/>
    <w:rsid w:val="00A47C99"/>
    <w:rsid w:val="00A5003F"/>
    <w:rsid w:val="00A524FC"/>
    <w:rsid w:val="00A536DA"/>
    <w:rsid w:val="00A5504D"/>
    <w:rsid w:val="00A571CD"/>
    <w:rsid w:val="00A57C3D"/>
    <w:rsid w:val="00A6247A"/>
    <w:rsid w:val="00A63B97"/>
    <w:rsid w:val="00A6697B"/>
    <w:rsid w:val="00A6767F"/>
    <w:rsid w:val="00A719AA"/>
    <w:rsid w:val="00A73DE3"/>
    <w:rsid w:val="00A74C2D"/>
    <w:rsid w:val="00A76B34"/>
    <w:rsid w:val="00A83487"/>
    <w:rsid w:val="00A8413B"/>
    <w:rsid w:val="00A84860"/>
    <w:rsid w:val="00A854FF"/>
    <w:rsid w:val="00A87035"/>
    <w:rsid w:val="00A87156"/>
    <w:rsid w:val="00A8745D"/>
    <w:rsid w:val="00A908DA"/>
    <w:rsid w:val="00A90F9B"/>
    <w:rsid w:val="00A92694"/>
    <w:rsid w:val="00A93072"/>
    <w:rsid w:val="00A930EE"/>
    <w:rsid w:val="00A94AB9"/>
    <w:rsid w:val="00A9629C"/>
    <w:rsid w:val="00AA35D5"/>
    <w:rsid w:val="00AA393A"/>
    <w:rsid w:val="00AA417B"/>
    <w:rsid w:val="00AA533F"/>
    <w:rsid w:val="00AA5A86"/>
    <w:rsid w:val="00AA5E75"/>
    <w:rsid w:val="00AB010D"/>
    <w:rsid w:val="00AB0749"/>
    <w:rsid w:val="00AB2465"/>
    <w:rsid w:val="00AB34B5"/>
    <w:rsid w:val="00AB750F"/>
    <w:rsid w:val="00AB76D8"/>
    <w:rsid w:val="00AB7C96"/>
    <w:rsid w:val="00AB7E6A"/>
    <w:rsid w:val="00AC0DB1"/>
    <w:rsid w:val="00AC1272"/>
    <w:rsid w:val="00AC189E"/>
    <w:rsid w:val="00AC1B61"/>
    <w:rsid w:val="00AC2C6E"/>
    <w:rsid w:val="00AC5EE6"/>
    <w:rsid w:val="00AC7E53"/>
    <w:rsid w:val="00AD0850"/>
    <w:rsid w:val="00AD0D24"/>
    <w:rsid w:val="00AD1923"/>
    <w:rsid w:val="00AD2055"/>
    <w:rsid w:val="00AD2611"/>
    <w:rsid w:val="00AD3AC5"/>
    <w:rsid w:val="00AD3D57"/>
    <w:rsid w:val="00AD3D95"/>
    <w:rsid w:val="00AE47BF"/>
    <w:rsid w:val="00AF1F42"/>
    <w:rsid w:val="00AF29DD"/>
    <w:rsid w:val="00AF2C2D"/>
    <w:rsid w:val="00AF49A6"/>
    <w:rsid w:val="00AF6432"/>
    <w:rsid w:val="00AF6DED"/>
    <w:rsid w:val="00AF79BD"/>
    <w:rsid w:val="00B00920"/>
    <w:rsid w:val="00B02B02"/>
    <w:rsid w:val="00B03088"/>
    <w:rsid w:val="00B05835"/>
    <w:rsid w:val="00B05CCE"/>
    <w:rsid w:val="00B06ED1"/>
    <w:rsid w:val="00B07D52"/>
    <w:rsid w:val="00B07F12"/>
    <w:rsid w:val="00B10BAE"/>
    <w:rsid w:val="00B132DA"/>
    <w:rsid w:val="00B14154"/>
    <w:rsid w:val="00B1415B"/>
    <w:rsid w:val="00B15278"/>
    <w:rsid w:val="00B1567E"/>
    <w:rsid w:val="00B222A2"/>
    <w:rsid w:val="00B223FD"/>
    <w:rsid w:val="00B234EC"/>
    <w:rsid w:val="00B26A72"/>
    <w:rsid w:val="00B26E12"/>
    <w:rsid w:val="00B274AE"/>
    <w:rsid w:val="00B274BF"/>
    <w:rsid w:val="00B31222"/>
    <w:rsid w:val="00B318EB"/>
    <w:rsid w:val="00B32F94"/>
    <w:rsid w:val="00B36A26"/>
    <w:rsid w:val="00B4245A"/>
    <w:rsid w:val="00B42C7F"/>
    <w:rsid w:val="00B42E81"/>
    <w:rsid w:val="00B4329D"/>
    <w:rsid w:val="00B44978"/>
    <w:rsid w:val="00B46F75"/>
    <w:rsid w:val="00B51D52"/>
    <w:rsid w:val="00B51E44"/>
    <w:rsid w:val="00B520F9"/>
    <w:rsid w:val="00B52812"/>
    <w:rsid w:val="00B53C69"/>
    <w:rsid w:val="00B5495A"/>
    <w:rsid w:val="00B54B5C"/>
    <w:rsid w:val="00B56F89"/>
    <w:rsid w:val="00B576DA"/>
    <w:rsid w:val="00B577A3"/>
    <w:rsid w:val="00B60142"/>
    <w:rsid w:val="00B6144B"/>
    <w:rsid w:val="00B622A0"/>
    <w:rsid w:val="00B64641"/>
    <w:rsid w:val="00B65F99"/>
    <w:rsid w:val="00B6603D"/>
    <w:rsid w:val="00B66D58"/>
    <w:rsid w:val="00B67AFE"/>
    <w:rsid w:val="00B7262F"/>
    <w:rsid w:val="00B727C5"/>
    <w:rsid w:val="00B73FD4"/>
    <w:rsid w:val="00B74FC5"/>
    <w:rsid w:val="00B75232"/>
    <w:rsid w:val="00B75A6C"/>
    <w:rsid w:val="00B804D4"/>
    <w:rsid w:val="00B810E2"/>
    <w:rsid w:val="00B82F2D"/>
    <w:rsid w:val="00B83E2A"/>
    <w:rsid w:val="00B83E38"/>
    <w:rsid w:val="00B84962"/>
    <w:rsid w:val="00B85DF3"/>
    <w:rsid w:val="00B86C19"/>
    <w:rsid w:val="00B92D0B"/>
    <w:rsid w:val="00B92EDF"/>
    <w:rsid w:val="00B93510"/>
    <w:rsid w:val="00B9353C"/>
    <w:rsid w:val="00B93E33"/>
    <w:rsid w:val="00B954F3"/>
    <w:rsid w:val="00B95BCD"/>
    <w:rsid w:val="00B95CDC"/>
    <w:rsid w:val="00B95CE5"/>
    <w:rsid w:val="00B96621"/>
    <w:rsid w:val="00B96C4F"/>
    <w:rsid w:val="00BA0D0B"/>
    <w:rsid w:val="00BA4577"/>
    <w:rsid w:val="00BA4F32"/>
    <w:rsid w:val="00BA5D5E"/>
    <w:rsid w:val="00BB1F39"/>
    <w:rsid w:val="00BB375D"/>
    <w:rsid w:val="00BB3A40"/>
    <w:rsid w:val="00BB49A0"/>
    <w:rsid w:val="00BB515F"/>
    <w:rsid w:val="00BB532B"/>
    <w:rsid w:val="00BB7198"/>
    <w:rsid w:val="00BC11D8"/>
    <w:rsid w:val="00BC1FA5"/>
    <w:rsid w:val="00BC2C0C"/>
    <w:rsid w:val="00BC732A"/>
    <w:rsid w:val="00BC758B"/>
    <w:rsid w:val="00BD20A9"/>
    <w:rsid w:val="00BD2EAC"/>
    <w:rsid w:val="00BD36F8"/>
    <w:rsid w:val="00BD4BB3"/>
    <w:rsid w:val="00BD54FB"/>
    <w:rsid w:val="00BD55A9"/>
    <w:rsid w:val="00BD5739"/>
    <w:rsid w:val="00BD6411"/>
    <w:rsid w:val="00BE17C6"/>
    <w:rsid w:val="00BE2BD3"/>
    <w:rsid w:val="00BE3701"/>
    <w:rsid w:val="00BE4865"/>
    <w:rsid w:val="00BE5128"/>
    <w:rsid w:val="00BE5595"/>
    <w:rsid w:val="00BE69BF"/>
    <w:rsid w:val="00BE725A"/>
    <w:rsid w:val="00BE7430"/>
    <w:rsid w:val="00BE7B48"/>
    <w:rsid w:val="00BF0BBB"/>
    <w:rsid w:val="00BF0F8A"/>
    <w:rsid w:val="00BF3381"/>
    <w:rsid w:val="00BF3AC7"/>
    <w:rsid w:val="00BF5E60"/>
    <w:rsid w:val="00BF71F8"/>
    <w:rsid w:val="00C013B3"/>
    <w:rsid w:val="00C10FCF"/>
    <w:rsid w:val="00C1200C"/>
    <w:rsid w:val="00C12FBA"/>
    <w:rsid w:val="00C16B4B"/>
    <w:rsid w:val="00C17427"/>
    <w:rsid w:val="00C206B3"/>
    <w:rsid w:val="00C20C00"/>
    <w:rsid w:val="00C210FD"/>
    <w:rsid w:val="00C22901"/>
    <w:rsid w:val="00C25238"/>
    <w:rsid w:val="00C27C34"/>
    <w:rsid w:val="00C305F2"/>
    <w:rsid w:val="00C31316"/>
    <w:rsid w:val="00C3215B"/>
    <w:rsid w:val="00C3345C"/>
    <w:rsid w:val="00C340A7"/>
    <w:rsid w:val="00C35C34"/>
    <w:rsid w:val="00C36461"/>
    <w:rsid w:val="00C3746C"/>
    <w:rsid w:val="00C407E5"/>
    <w:rsid w:val="00C40DDC"/>
    <w:rsid w:val="00C40EB1"/>
    <w:rsid w:val="00C42DAC"/>
    <w:rsid w:val="00C4342B"/>
    <w:rsid w:val="00C459A9"/>
    <w:rsid w:val="00C47938"/>
    <w:rsid w:val="00C502A5"/>
    <w:rsid w:val="00C521F7"/>
    <w:rsid w:val="00C52800"/>
    <w:rsid w:val="00C53008"/>
    <w:rsid w:val="00C53701"/>
    <w:rsid w:val="00C55151"/>
    <w:rsid w:val="00C5575D"/>
    <w:rsid w:val="00C558FF"/>
    <w:rsid w:val="00C55A39"/>
    <w:rsid w:val="00C55E97"/>
    <w:rsid w:val="00C560FA"/>
    <w:rsid w:val="00C565BF"/>
    <w:rsid w:val="00C572E2"/>
    <w:rsid w:val="00C57FF9"/>
    <w:rsid w:val="00C617E8"/>
    <w:rsid w:val="00C62D09"/>
    <w:rsid w:val="00C64434"/>
    <w:rsid w:val="00C64B27"/>
    <w:rsid w:val="00C7063C"/>
    <w:rsid w:val="00C725F5"/>
    <w:rsid w:val="00C729F8"/>
    <w:rsid w:val="00C73C57"/>
    <w:rsid w:val="00C746D9"/>
    <w:rsid w:val="00C74D43"/>
    <w:rsid w:val="00C75CA7"/>
    <w:rsid w:val="00C771B1"/>
    <w:rsid w:val="00C825A9"/>
    <w:rsid w:val="00C843A4"/>
    <w:rsid w:val="00C85807"/>
    <w:rsid w:val="00C862BB"/>
    <w:rsid w:val="00C86FC6"/>
    <w:rsid w:val="00C901BB"/>
    <w:rsid w:val="00C90CD3"/>
    <w:rsid w:val="00C92552"/>
    <w:rsid w:val="00C92611"/>
    <w:rsid w:val="00C931D3"/>
    <w:rsid w:val="00C93F1B"/>
    <w:rsid w:val="00C960F5"/>
    <w:rsid w:val="00C976D1"/>
    <w:rsid w:val="00CA308F"/>
    <w:rsid w:val="00CA3739"/>
    <w:rsid w:val="00CA639D"/>
    <w:rsid w:val="00CA71D4"/>
    <w:rsid w:val="00CB1AB5"/>
    <w:rsid w:val="00CB547B"/>
    <w:rsid w:val="00CB5D29"/>
    <w:rsid w:val="00CB675A"/>
    <w:rsid w:val="00CB782B"/>
    <w:rsid w:val="00CC0E77"/>
    <w:rsid w:val="00CC2092"/>
    <w:rsid w:val="00CC285C"/>
    <w:rsid w:val="00CC3576"/>
    <w:rsid w:val="00CC3722"/>
    <w:rsid w:val="00CC46CD"/>
    <w:rsid w:val="00CC5E76"/>
    <w:rsid w:val="00CC6891"/>
    <w:rsid w:val="00CD07A4"/>
    <w:rsid w:val="00CD3A5D"/>
    <w:rsid w:val="00CD5FD4"/>
    <w:rsid w:val="00CD641D"/>
    <w:rsid w:val="00CD666B"/>
    <w:rsid w:val="00CD7206"/>
    <w:rsid w:val="00CE0DCE"/>
    <w:rsid w:val="00CE0E4C"/>
    <w:rsid w:val="00CE1BC9"/>
    <w:rsid w:val="00CE285C"/>
    <w:rsid w:val="00CE33C1"/>
    <w:rsid w:val="00CE33F7"/>
    <w:rsid w:val="00CE4DD6"/>
    <w:rsid w:val="00CE6AB6"/>
    <w:rsid w:val="00CE76FF"/>
    <w:rsid w:val="00CF04D6"/>
    <w:rsid w:val="00CF27EE"/>
    <w:rsid w:val="00CF2A7B"/>
    <w:rsid w:val="00CF4012"/>
    <w:rsid w:val="00CF63F9"/>
    <w:rsid w:val="00D006B3"/>
    <w:rsid w:val="00D00A76"/>
    <w:rsid w:val="00D015EA"/>
    <w:rsid w:val="00D01F75"/>
    <w:rsid w:val="00D01F77"/>
    <w:rsid w:val="00D020BB"/>
    <w:rsid w:val="00D02BC6"/>
    <w:rsid w:val="00D0309E"/>
    <w:rsid w:val="00D0310D"/>
    <w:rsid w:val="00D04F0D"/>
    <w:rsid w:val="00D05803"/>
    <w:rsid w:val="00D05C7C"/>
    <w:rsid w:val="00D06906"/>
    <w:rsid w:val="00D07742"/>
    <w:rsid w:val="00D1010C"/>
    <w:rsid w:val="00D11424"/>
    <w:rsid w:val="00D1276A"/>
    <w:rsid w:val="00D141B6"/>
    <w:rsid w:val="00D14DB7"/>
    <w:rsid w:val="00D15ED5"/>
    <w:rsid w:val="00D17348"/>
    <w:rsid w:val="00D17A63"/>
    <w:rsid w:val="00D200AB"/>
    <w:rsid w:val="00D26251"/>
    <w:rsid w:val="00D3150A"/>
    <w:rsid w:val="00D31CD5"/>
    <w:rsid w:val="00D348F7"/>
    <w:rsid w:val="00D34A17"/>
    <w:rsid w:val="00D36EF4"/>
    <w:rsid w:val="00D371D0"/>
    <w:rsid w:val="00D4004F"/>
    <w:rsid w:val="00D4062A"/>
    <w:rsid w:val="00D40BC3"/>
    <w:rsid w:val="00D40D6C"/>
    <w:rsid w:val="00D40D9A"/>
    <w:rsid w:val="00D41654"/>
    <w:rsid w:val="00D434B6"/>
    <w:rsid w:val="00D434EC"/>
    <w:rsid w:val="00D44E9D"/>
    <w:rsid w:val="00D472A7"/>
    <w:rsid w:val="00D509A6"/>
    <w:rsid w:val="00D51515"/>
    <w:rsid w:val="00D528B8"/>
    <w:rsid w:val="00D530EA"/>
    <w:rsid w:val="00D5321C"/>
    <w:rsid w:val="00D54ADE"/>
    <w:rsid w:val="00D56CAE"/>
    <w:rsid w:val="00D56E77"/>
    <w:rsid w:val="00D60C59"/>
    <w:rsid w:val="00D61A0E"/>
    <w:rsid w:val="00D61A7B"/>
    <w:rsid w:val="00D64EFD"/>
    <w:rsid w:val="00D65F68"/>
    <w:rsid w:val="00D67DAD"/>
    <w:rsid w:val="00D70DAA"/>
    <w:rsid w:val="00D70E78"/>
    <w:rsid w:val="00D71CF9"/>
    <w:rsid w:val="00D71EAE"/>
    <w:rsid w:val="00D72862"/>
    <w:rsid w:val="00D73437"/>
    <w:rsid w:val="00D8011B"/>
    <w:rsid w:val="00D80E1B"/>
    <w:rsid w:val="00D80F9D"/>
    <w:rsid w:val="00D81BAE"/>
    <w:rsid w:val="00D833A0"/>
    <w:rsid w:val="00D84B17"/>
    <w:rsid w:val="00D8507D"/>
    <w:rsid w:val="00D86735"/>
    <w:rsid w:val="00D8718E"/>
    <w:rsid w:val="00D871FB"/>
    <w:rsid w:val="00D90291"/>
    <w:rsid w:val="00D90C9D"/>
    <w:rsid w:val="00D90E57"/>
    <w:rsid w:val="00D91910"/>
    <w:rsid w:val="00D91AA8"/>
    <w:rsid w:val="00D91B83"/>
    <w:rsid w:val="00D93D2C"/>
    <w:rsid w:val="00D944A6"/>
    <w:rsid w:val="00D946D2"/>
    <w:rsid w:val="00D96FC3"/>
    <w:rsid w:val="00D976BA"/>
    <w:rsid w:val="00DA0839"/>
    <w:rsid w:val="00DA12C3"/>
    <w:rsid w:val="00DA22B5"/>
    <w:rsid w:val="00DA495D"/>
    <w:rsid w:val="00DA4BF2"/>
    <w:rsid w:val="00DA71B8"/>
    <w:rsid w:val="00DA7BA0"/>
    <w:rsid w:val="00DB469A"/>
    <w:rsid w:val="00DB50E5"/>
    <w:rsid w:val="00DB52C3"/>
    <w:rsid w:val="00DB5DA3"/>
    <w:rsid w:val="00DB6726"/>
    <w:rsid w:val="00DB78A4"/>
    <w:rsid w:val="00DB7E5F"/>
    <w:rsid w:val="00DC10B0"/>
    <w:rsid w:val="00DC1594"/>
    <w:rsid w:val="00DC2005"/>
    <w:rsid w:val="00DC4BCD"/>
    <w:rsid w:val="00DC52B2"/>
    <w:rsid w:val="00DC5971"/>
    <w:rsid w:val="00DC73CA"/>
    <w:rsid w:val="00DC7ABC"/>
    <w:rsid w:val="00DD035E"/>
    <w:rsid w:val="00DD1107"/>
    <w:rsid w:val="00DD178F"/>
    <w:rsid w:val="00DD1FD7"/>
    <w:rsid w:val="00DD1FE4"/>
    <w:rsid w:val="00DD2405"/>
    <w:rsid w:val="00DD6CEF"/>
    <w:rsid w:val="00DE2966"/>
    <w:rsid w:val="00DE4107"/>
    <w:rsid w:val="00DE4125"/>
    <w:rsid w:val="00DF0060"/>
    <w:rsid w:val="00DF04ED"/>
    <w:rsid w:val="00DF0B5E"/>
    <w:rsid w:val="00DF0ED5"/>
    <w:rsid w:val="00DF2CE5"/>
    <w:rsid w:val="00DF5502"/>
    <w:rsid w:val="00DF72D9"/>
    <w:rsid w:val="00DF75DC"/>
    <w:rsid w:val="00DF7EC8"/>
    <w:rsid w:val="00E0240D"/>
    <w:rsid w:val="00E028ED"/>
    <w:rsid w:val="00E104F6"/>
    <w:rsid w:val="00E10748"/>
    <w:rsid w:val="00E11154"/>
    <w:rsid w:val="00E12F57"/>
    <w:rsid w:val="00E13B96"/>
    <w:rsid w:val="00E13CB8"/>
    <w:rsid w:val="00E14282"/>
    <w:rsid w:val="00E156F2"/>
    <w:rsid w:val="00E2250E"/>
    <w:rsid w:val="00E24BF5"/>
    <w:rsid w:val="00E25982"/>
    <w:rsid w:val="00E26342"/>
    <w:rsid w:val="00E27346"/>
    <w:rsid w:val="00E27DDF"/>
    <w:rsid w:val="00E27E01"/>
    <w:rsid w:val="00E30A90"/>
    <w:rsid w:val="00E32A95"/>
    <w:rsid w:val="00E32DBA"/>
    <w:rsid w:val="00E4110D"/>
    <w:rsid w:val="00E415B7"/>
    <w:rsid w:val="00E43469"/>
    <w:rsid w:val="00E43535"/>
    <w:rsid w:val="00E43624"/>
    <w:rsid w:val="00E43A0F"/>
    <w:rsid w:val="00E445DA"/>
    <w:rsid w:val="00E45379"/>
    <w:rsid w:val="00E50561"/>
    <w:rsid w:val="00E50B22"/>
    <w:rsid w:val="00E51E18"/>
    <w:rsid w:val="00E533BD"/>
    <w:rsid w:val="00E53706"/>
    <w:rsid w:val="00E563AC"/>
    <w:rsid w:val="00E57CE2"/>
    <w:rsid w:val="00E600C3"/>
    <w:rsid w:val="00E617BD"/>
    <w:rsid w:val="00E61E05"/>
    <w:rsid w:val="00E64BD9"/>
    <w:rsid w:val="00E670C7"/>
    <w:rsid w:val="00E67A4D"/>
    <w:rsid w:val="00E67E50"/>
    <w:rsid w:val="00E700BB"/>
    <w:rsid w:val="00E705B4"/>
    <w:rsid w:val="00E72263"/>
    <w:rsid w:val="00E72967"/>
    <w:rsid w:val="00E8093C"/>
    <w:rsid w:val="00E8155D"/>
    <w:rsid w:val="00E8554D"/>
    <w:rsid w:val="00E85CC0"/>
    <w:rsid w:val="00E87179"/>
    <w:rsid w:val="00E91616"/>
    <w:rsid w:val="00E924C8"/>
    <w:rsid w:val="00E92DB6"/>
    <w:rsid w:val="00E975D3"/>
    <w:rsid w:val="00EA0E04"/>
    <w:rsid w:val="00EA0E12"/>
    <w:rsid w:val="00EA220D"/>
    <w:rsid w:val="00EA2B6F"/>
    <w:rsid w:val="00EA3156"/>
    <w:rsid w:val="00EA40A2"/>
    <w:rsid w:val="00EA479C"/>
    <w:rsid w:val="00EA4CD5"/>
    <w:rsid w:val="00EA4F5F"/>
    <w:rsid w:val="00EA5979"/>
    <w:rsid w:val="00EA5D2C"/>
    <w:rsid w:val="00EA5D8E"/>
    <w:rsid w:val="00EA6D17"/>
    <w:rsid w:val="00EA7463"/>
    <w:rsid w:val="00EB07CF"/>
    <w:rsid w:val="00EB3B88"/>
    <w:rsid w:val="00EC000C"/>
    <w:rsid w:val="00EC0C14"/>
    <w:rsid w:val="00EC1310"/>
    <w:rsid w:val="00EC2AFA"/>
    <w:rsid w:val="00EC3B8F"/>
    <w:rsid w:val="00EC4A46"/>
    <w:rsid w:val="00EC5327"/>
    <w:rsid w:val="00EC534B"/>
    <w:rsid w:val="00EC577C"/>
    <w:rsid w:val="00EC5CA0"/>
    <w:rsid w:val="00EC6274"/>
    <w:rsid w:val="00EC7372"/>
    <w:rsid w:val="00ED040E"/>
    <w:rsid w:val="00ED19D1"/>
    <w:rsid w:val="00ED30E8"/>
    <w:rsid w:val="00ED3B69"/>
    <w:rsid w:val="00ED4C2D"/>
    <w:rsid w:val="00ED6CD1"/>
    <w:rsid w:val="00EE008C"/>
    <w:rsid w:val="00EE38A2"/>
    <w:rsid w:val="00EE4F3F"/>
    <w:rsid w:val="00EE5F2E"/>
    <w:rsid w:val="00EE7892"/>
    <w:rsid w:val="00EF0F1A"/>
    <w:rsid w:val="00EF1BA3"/>
    <w:rsid w:val="00EF1E4E"/>
    <w:rsid w:val="00EF307B"/>
    <w:rsid w:val="00EF3FE9"/>
    <w:rsid w:val="00EF4A64"/>
    <w:rsid w:val="00EF5A92"/>
    <w:rsid w:val="00EF79E1"/>
    <w:rsid w:val="00F004ED"/>
    <w:rsid w:val="00F02171"/>
    <w:rsid w:val="00F024EE"/>
    <w:rsid w:val="00F033EF"/>
    <w:rsid w:val="00F061A6"/>
    <w:rsid w:val="00F06DEF"/>
    <w:rsid w:val="00F0710C"/>
    <w:rsid w:val="00F102AC"/>
    <w:rsid w:val="00F11AB3"/>
    <w:rsid w:val="00F12E15"/>
    <w:rsid w:val="00F14017"/>
    <w:rsid w:val="00F1684C"/>
    <w:rsid w:val="00F16868"/>
    <w:rsid w:val="00F20633"/>
    <w:rsid w:val="00F20844"/>
    <w:rsid w:val="00F20ED1"/>
    <w:rsid w:val="00F23D94"/>
    <w:rsid w:val="00F247A1"/>
    <w:rsid w:val="00F256F5"/>
    <w:rsid w:val="00F25CFE"/>
    <w:rsid w:val="00F26008"/>
    <w:rsid w:val="00F27A6E"/>
    <w:rsid w:val="00F324FE"/>
    <w:rsid w:val="00F35243"/>
    <w:rsid w:val="00F41A4E"/>
    <w:rsid w:val="00F41EE5"/>
    <w:rsid w:val="00F436DA"/>
    <w:rsid w:val="00F43E6E"/>
    <w:rsid w:val="00F43EBF"/>
    <w:rsid w:val="00F44423"/>
    <w:rsid w:val="00F45D4E"/>
    <w:rsid w:val="00F479E2"/>
    <w:rsid w:val="00F510D1"/>
    <w:rsid w:val="00F51236"/>
    <w:rsid w:val="00F51242"/>
    <w:rsid w:val="00F5128A"/>
    <w:rsid w:val="00F5374C"/>
    <w:rsid w:val="00F541B8"/>
    <w:rsid w:val="00F5553C"/>
    <w:rsid w:val="00F56CC2"/>
    <w:rsid w:val="00F57438"/>
    <w:rsid w:val="00F60142"/>
    <w:rsid w:val="00F60BC0"/>
    <w:rsid w:val="00F61B7F"/>
    <w:rsid w:val="00F62370"/>
    <w:rsid w:val="00F628D3"/>
    <w:rsid w:val="00F6497E"/>
    <w:rsid w:val="00F64B12"/>
    <w:rsid w:val="00F677E2"/>
    <w:rsid w:val="00F67BDF"/>
    <w:rsid w:val="00F70616"/>
    <w:rsid w:val="00F72A5B"/>
    <w:rsid w:val="00F73751"/>
    <w:rsid w:val="00F74156"/>
    <w:rsid w:val="00F7443C"/>
    <w:rsid w:val="00F75EAD"/>
    <w:rsid w:val="00F75F9F"/>
    <w:rsid w:val="00F766A3"/>
    <w:rsid w:val="00F770D3"/>
    <w:rsid w:val="00F77154"/>
    <w:rsid w:val="00F80F33"/>
    <w:rsid w:val="00F846D6"/>
    <w:rsid w:val="00F86870"/>
    <w:rsid w:val="00F9173A"/>
    <w:rsid w:val="00F91800"/>
    <w:rsid w:val="00F92672"/>
    <w:rsid w:val="00F94E99"/>
    <w:rsid w:val="00F9650A"/>
    <w:rsid w:val="00F967C7"/>
    <w:rsid w:val="00FA0437"/>
    <w:rsid w:val="00FA233F"/>
    <w:rsid w:val="00FA2E05"/>
    <w:rsid w:val="00FA5052"/>
    <w:rsid w:val="00FA5684"/>
    <w:rsid w:val="00FA7D57"/>
    <w:rsid w:val="00FB0008"/>
    <w:rsid w:val="00FB067D"/>
    <w:rsid w:val="00FB071C"/>
    <w:rsid w:val="00FB1EB6"/>
    <w:rsid w:val="00FB3EA0"/>
    <w:rsid w:val="00FB55F4"/>
    <w:rsid w:val="00FB6164"/>
    <w:rsid w:val="00FB7140"/>
    <w:rsid w:val="00FC0B63"/>
    <w:rsid w:val="00FC2209"/>
    <w:rsid w:val="00FC40EC"/>
    <w:rsid w:val="00FC43D0"/>
    <w:rsid w:val="00FC5D7D"/>
    <w:rsid w:val="00FC7531"/>
    <w:rsid w:val="00FC7977"/>
    <w:rsid w:val="00FC7EAA"/>
    <w:rsid w:val="00FD2B88"/>
    <w:rsid w:val="00FD4FA5"/>
    <w:rsid w:val="00FD5166"/>
    <w:rsid w:val="00FD6F40"/>
    <w:rsid w:val="00FD7691"/>
    <w:rsid w:val="00FD7EB2"/>
    <w:rsid w:val="00FE51B5"/>
    <w:rsid w:val="00FE52BC"/>
    <w:rsid w:val="00FE56E0"/>
    <w:rsid w:val="00FE5CF1"/>
    <w:rsid w:val="00FE7A68"/>
    <w:rsid w:val="00FF1FCE"/>
    <w:rsid w:val="00FF3BAB"/>
    <w:rsid w:val="00FF456A"/>
    <w:rsid w:val="00FF46FD"/>
    <w:rsid w:val="00FF5C7F"/>
    <w:rsid w:val="00FF6204"/>
    <w:rsid w:val="00FF634D"/>
    <w:rsid w:val="00FF70B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6CD60"/>
  <w15:docId w15:val="{A9B3BF75-5650-4A95-8D6D-823E6A94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81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3237778">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52438">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07040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90952055">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5708463">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10174918">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09344360">
      <w:bodyDiv w:val="1"/>
      <w:marLeft w:val="0"/>
      <w:marRight w:val="0"/>
      <w:marTop w:val="0"/>
      <w:marBottom w:val="0"/>
      <w:divBdr>
        <w:top w:val="none" w:sz="0" w:space="0" w:color="auto"/>
        <w:left w:val="none" w:sz="0" w:space="0" w:color="auto"/>
        <w:bottom w:val="none" w:sz="0" w:space="0" w:color="auto"/>
        <w:right w:val="none" w:sz="0" w:space="0" w:color="auto"/>
      </w:divBdr>
    </w:div>
    <w:div w:id="125189275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07132928">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170127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0941620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2851853">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atosabiertos.segob.gob.mx/DatosAbiertos/SESNSP/IDM_N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sultas.curp.gob.mx/CurpSP/html/informacionecurpPS.html"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sfem.gob.mx/04_Normatividad/doc/Normatividad/2019/19.-LineamInfMensualMpal_2019.pdf"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4E6F4-69AC-4381-BAD0-33B4E530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46</Pages>
  <Words>11059</Words>
  <Characters>60828</Characters>
  <Application>Microsoft Office Word</Application>
  <DocSecurity>0</DocSecurity>
  <Lines>506</Lines>
  <Paragraphs>143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José Fernando Lobato</cp:lastModifiedBy>
  <cp:revision>10</cp:revision>
  <cp:lastPrinted>2019-06-14T18:07:00Z</cp:lastPrinted>
  <dcterms:created xsi:type="dcterms:W3CDTF">2019-06-06T18:01:00Z</dcterms:created>
  <dcterms:modified xsi:type="dcterms:W3CDTF">2019-08-23T18:25:00Z</dcterms:modified>
</cp:coreProperties>
</file>