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B86EB" w14:textId="5ACDA861" w:rsidR="00994396" w:rsidRPr="004059FB" w:rsidRDefault="00994396" w:rsidP="00E73474">
      <w:pPr>
        <w:spacing w:line="360" w:lineRule="auto"/>
        <w:jc w:val="both"/>
        <w:rPr>
          <w:rFonts w:ascii="Palatino Linotype" w:hAnsi="Palatino Linotype" w:cs="Tahoma"/>
          <w:sz w:val="22"/>
          <w:szCs w:val="24"/>
        </w:rPr>
      </w:pPr>
      <w:r w:rsidRPr="004059FB">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462889">
        <w:rPr>
          <w:rFonts w:ascii="Palatino Linotype" w:hAnsi="Palatino Linotype" w:cs="Tahoma"/>
          <w:bCs/>
          <w:sz w:val="22"/>
          <w:szCs w:val="24"/>
        </w:rPr>
        <w:t>catorce</w:t>
      </w:r>
      <w:r w:rsidR="00A61860">
        <w:rPr>
          <w:rFonts w:ascii="Palatino Linotype" w:hAnsi="Palatino Linotype" w:cs="Tahoma"/>
          <w:bCs/>
          <w:sz w:val="22"/>
          <w:szCs w:val="24"/>
        </w:rPr>
        <w:t xml:space="preserve"> de mayo</w:t>
      </w:r>
      <w:r w:rsidR="00C87071">
        <w:rPr>
          <w:rFonts w:ascii="Palatino Linotype" w:hAnsi="Palatino Linotype" w:cs="Tahoma"/>
          <w:bCs/>
          <w:sz w:val="22"/>
          <w:szCs w:val="24"/>
        </w:rPr>
        <w:t xml:space="preserve"> de dos mil diecinueve</w:t>
      </w:r>
      <w:r w:rsidRPr="004059FB">
        <w:rPr>
          <w:rFonts w:ascii="Palatino Linotype" w:hAnsi="Palatino Linotype" w:cs="Tahoma"/>
          <w:bCs/>
          <w:sz w:val="22"/>
          <w:szCs w:val="24"/>
        </w:rPr>
        <w:t>.</w:t>
      </w:r>
    </w:p>
    <w:p w14:paraId="53C3A8BB" w14:textId="77777777" w:rsidR="00B31222" w:rsidRPr="004059FB" w:rsidRDefault="00B31222" w:rsidP="00E73474">
      <w:pPr>
        <w:spacing w:line="360" w:lineRule="auto"/>
        <w:rPr>
          <w:rFonts w:ascii="Palatino Linotype" w:hAnsi="Palatino Linotype" w:cs="Tahoma"/>
          <w:bCs/>
          <w:sz w:val="22"/>
          <w:szCs w:val="24"/>
        </w:rPr>
      </w:pPr>
    </w:p>
    <w:p w14:paraId="2A6FE9BB" w14:textId="63F5D2E2" w:rsidR="00A61860" w:rsidRPr="006A5EB5" w:rsidRDefault="00A61860" w:rsidP="00A61860">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
          <w:bCs/>
          <w:sz w:val="22"/>
          <w:szCs w:val="22"/>
          <w:lang w:val="es-ES" w:eastAsia="en-US"/>
        </w:rPr>
        <w:t>VISTO</w:t>
      </w:r>
      <w:r>
        <w:rPr>
          <w:rFonts w:ascii="Palatino Linotype" w:eastAsia="Calibri" w:hAnsi="Palatino Linotype" w:cs="Tahoma"/>
          <w:b/>
          <w:bCs/>
          <w:sz w:val="22"/>
          <w:szCs w:val="22"/>
          <w:lang w:val="es-ES" w:eastAsia="en-US"/>
        </w:rPr>
        <w:t>S</w:t>
      </w:r>
      <w:r>
        <w:rPr>
          <w:rFonts w:ascii="Palatino Linotype" w:eastAsia="Calibri" w:hAnsi="Palatino Linotype" w:cs="Tahoma"/>
          <w:bCs/>
          <w:sz w:val="22"/>
          <w:szCs w:val="22"/>
          <w:lang w:val="es-ES" w:eastAsia="en-US"/>
        </w:rPr>
        <w:t xml:space="preserve"> los</w:t>
      </w:r>
      <w:r w:rsidRPr="006A5EB5">
        <w:rPr>
          <w:rFonts w:ascii="Palatino Linotype" w:eastAsia="Calibri" w:hAnsi="Palatino Linotype" w:cs="Tahoma"/>
          <w:bCs/>
          <w:sz w:val="22"/>
          <w:szCs w:val="22"/>
          <w:lang w:val="es-ES" w:eastAsia="en-US"/>
        </w:rPr>
        <w:t xml:space="preserve"> expediente</w:t>
      </w:r>
      <w:r>
        <w:rPr>
          <w:rFonts w:ascii="Palatino Linotype" w:eastAsia="Calibri" w:hAnsi="Palatino Linotype" w:cs="Tahoma"/>
          <w:bCs/>
          <w:sz w:val="22"/>
          <w:szCs w:val="22"/>
          <w:lang w:val="es-ES" w:eastAsia="en-US"/>
        </w:rPr>
        <w:t>s</w:t>
      </w:r>
      <w:r w:rsidRPr="006A5EB5">
        <w:rPr>
          <w:rFonts w:ascii="Palatino Linotype" w:eastAsia="Calibri" w:hAnsi="Palatino Linotype" w:cs="Tahoma"/>
          <w:bCs/>
          <w:sz w:val="22"/>
          <w:szCs w:val="22"/>
          <w:lang w:val="es-ES" w:eastAsia="en-US"/>
        </w:rPr>
        <w:t xml:space="preserve"> conformado</w:t>
      </w:r>
      <w:r>
        <w:rPr>
          <w:rFonts w:ascii="Palatino Linotype" w:eastAsia="Calibri" w:hAnsi="Palatino Linotype" w:cs="Tahoma"/>
          <w:bCs/>
          <w:sz w:val="22"/>
          <w:szCs w:val="22"/>
          <w:lang w:val="es-ES" w:eastAsia="en-US"/>
        </w:rPr>
        <w:t>s</w:t>
      </w:r>
      <w:r w:rsidRPr="006A5EB5">
        <w:rPr>
          <w:rFonts w:ascii="Palatino Linotype" w:eastAsia="Calibri" w:hAnsi="Palatino Linotype" w:cs="Tahoma"/>
          <w:bCs/>
          <w:sz w:val="22"/>
          <w:szCs w:val="22"/>
          <w:lang w:val="es-ES" w:eastAsia="en-US"/>
        </w:rPr>
        <w:t xml:space="preserve"> con motivo de los Recursos de Revisión </w:t>
      </w:r>
      <w:r w:rsidR="00284370" w:rsidRPr="00284370">
        <w:rPr>
          <w:rFonts w:ascii="Palatino Linotype" w:eastAsia="Calibri" w:hAnsi="Palatino Linotype" w:cs="Tahoma"/>
          <w:b/>
          <w:bCs/>
          <w:sz w:val="22"/>
          <w:szCs w:val="22"/>
          <w:lang w:val="es-ES" w:eastAsia="en-US"/>
        </w:rPr>
        <w:t>01216/INFOEM/IP/RR/2019</w:t>
      </w:r>
      <w:r w:rsidRPr="006A5EB5">
        <w:rPr>
          <w:rFonts w:ascii="Palatino Linotype" w:eastAsia="Calibri" w:hAnsi="Palatino Linotype" w:cs="Tahoma"/>
          <w:b/>
          <w:bCs/>
          <w:sz w:val="22"/>
          <w:szCs w:val="22"/>
          <w:lang w:val="es-ES" w:eastAsia="en-US"/>
        </w:rPr>
        <w:t xml:space="preserve"> </w:t>
      </w:r>
      <w:r>
        <w:rPr>
          <w:rFonts w:ascii="Palatino Linotype" w:eastAsia="Calibri" w:hAnsi="Palatino Linotype" w:cs="Tahoma"/>
          <w:b/>
          <w:bCs/>
          <w:sz w:val="22"/>
          <w:szCs w:val="22"/>
          <w:lang w:val="es-ES" w:eastAsia="en-US"/>
        </w:rPr>
        <w:t xml:space="preserve">y </w:t>
      </w:r>
      <w:r w:rsidR="00284370">
        <w:rPr>
          <w:rFonts w:ascii="Palatino Linotype" w:eastAsia="Calibri" w:hAnsi="Palatino Linotype" w:cs="Tahoma"/>
          <w:b/>
          <w:bCs/>
          <w:sz w:val="22"/>
          <w:szCs w:val="22"/>
          <w:lang w:val="es-ES" w:eastAsia="en-US"/>
        </w:rPr>
        <w:t>01217</w:t>
      </w:r>
      <w:r w:rsidR="00284370" w:rsidRPr="00284370">
        <w:rPr>
          <w:rFonts w:ascii="Palatino Linotype" w:eastAsia="Calibri" w:hAnsi="Palatino Linotype" w:cs="Tahoma"/>
          <w:b/>
          <w:bCs/>
          <w:sz w:val="22"/>
          <w:szCs w:val="22"/>
          <w:lang w:val="es-ES" w:eastAsia="en-US"/>
        </w:rPr>
        <w:t>/INFOEM/IP/RR/2019</w:t>
      </w:r>
      <w:r w:rsidRPr="006A5EB5">
        <w:rPr>
          <w:rFonts w:ascii="Palatino Linotype" w:eastAsia="Calibri" w:hAnsi="Palatino Linotype" w:cs="Tahoma"/>
          <w:bCs/>
          <w:sz w:val="22"/>
          <w:szCs w:val="22"/>
          <w:lang w:val="es-ES" w:eastAsia="en-US"/>
        </w:rPr>
        <w:t>, interpuestos por</w:t>
      </w:r>
      <w:r w:rsidRPr="006A5EB5">
        <w:rPr>
          <w:rFonts w:ascii="Palatino Linotype" w:eastAsia="Calibri" w:hAnsi="Palatino Linotype" w:cs="Tahoma"/>
          <w:b/>
          <w:bCs/>
          <w:sz w:val="22"/>
          <w:szCs w:val="22"/>
          <w:lang w:val="es-ES" w:eastAsia="en-US"/>
        </w:rPr>
        <w:t xml:space="preserve"> </w:t>
      </w:r>
      <w:bookmarkStart w:id="0" w:name="_GoBack"/>
      <w:bookmarkEnd w:id="0"/>
      <w:r w:rsidR="00D51C1E" w:rsidRPr="00D51C1E">
        <w:rPr>
          <w:rFonts w:ascii="Palatino Linotype" w:eastAsia="Calibri" w:hAnsi="Palatino Linotype" w:cs="Tahoma"/>
          <w:b/>
          <w:sz w:val="22"/>
          <w:szCs w:val="22"/>
          <w:highlight w:val="black"/>
          <w:lang w:eastAsia="en-US"/>
        </w:rPr>
        <w:t>XXXXXXXXXXXXX</w:t>
      </w:r>
      <w:r w:rsidRPr="006A5EB5">
        <w:rPr>
          <w:rFonts w:ascii="Palatino Linotype" w:eastAsia="Calibri" w:hAnsi="Palatino Linotype" w:cs="Tahoma"/>
          <w:bCs/>
          <w:sz w:val="22"/>
          <w:szCs w:val="22"/>
          <w:lang w:val="es-ES" w:eastAsia="en-US"/>
        </w:rPr>
        <w:t xml:space="preserve">, en lo sucesivo </w:t>
      </w:r>
      <w:r w:rsidRPr="00BB3F51">
        <w:rPr>
          <w:rFonts w:ascii="Palatino Linotype" w:eastAsia="Calibri" w:hAnsi="Palatino Linotype" w:cs="Tahoma"/>
          <w:bCs/>
          <w:sz w:val="22"/>
          <w:szCs w:val="22"/>
          <w:lang w:val="es-ES" w:eastAsia="en-US"/>
        </w:rPr>
        <w:t>Recurrente o Particular</w:t>
      </w:r>
      <w:r w:rsidRPr="006A5EB5">
        <w:rPr>
          <w:rFonts w:ascii="Palatino Linotype" w:eastAsia="Calibri" w:hAnsi="Palatino Linotype" w:cs="Tahoma"/>
          <w:bCs/>
          <w:sz w:val="22"/>
          <w:szCs w:val="22"/>
          <w:lang w:val="es-ES" w:eastAsia="en-US"/>
        </w:rPr>
        <w:t>, en contra de la</w:t>
      </w:r>
      <w:r>
        <w:rPr>
          <w:rFonts w:ascii="Palatino Linotype" w:eastAsia="Calibri" w:hAnsi="Palatino Linotype" w:cs="Tahoma"/>
          <w:bCs/>
          <w:sz w:val="22"/>
          <w:szCs w:val="22"/>
          <w:lang w:val="es-ES" w:eastAsia="en-US"/>
        </w:rPr>
        <w:t xml:space="preserve"> falta de</w:t>
      </w:r>
      <w:r w:rsidRPr="006A5EB5">
        <w:rPr>
          <w:rFonts w:ascii="Palatino Linotype" w:eastAsia="Calibri" w:hAnsi="Palatino Linotype" w:cs="Tahoma"/>
          <w:bCs/>
          <w:sz w:val="22"/>
          <w:szCs w:val="22"/>
          <w:lang w:val="es-ES" w:eastAsia="en-US"/>
        </w:rPr>
        <w:t xml:space="preserve"> respuesta </w:t>
      </w:r>
      <w:r>
        <w:rPr>
          <w:rFonts w:ascii="Palatino Linotype" w:eastAsia="Calibri" w:hAnsi="Palatino Linotype" w:cs="Tahoma"/>
          <w:bCs/>
          <w:sz w:val="22"/>
          <w:szCs w:val="22"/>
          <w:lang w:val="es-ES" w:eastAsia="en-US"/>
        </w:rPr>
        <w:t>d</w:t>
      </w:r>
      <w:r w:rsidRPr="006A5EB5">
        <w:rPr>
          <w:rFonts w:ascii="Palatino Linotype" w:eastAsia="Calibri" w:hAnsi="Palatino Linotype" w:cs="Tahoma"/>
          <w:bCs/>
          <w:sz w:val="22"/>
          <w:szCs w:val="22"/>
          <w:lang w:val="es-ES" w:eastAsia="en-US"/>
        </w:rPr>
        <w:t xml:space="preserve">el </w:t>
      </w:r>
      <w:r w:rsidRPr="006A5EB5">
        <w:rPr>
          <w:rFonts w:ascii="Palatino Linotype" w:eastAsia="Calibri" w:hAnsi="Palatino Linotype" w:cs="Tahoma"/>
          <w:b/>
          <w:bCs/>
          <w:sz w:val="22"/>
          <w:szCs w:val="22"/>
          <w:lang w:val="es-ES" w:eastAsia="en-US"/>
        </w:rPr>
        <w:t xml:space="preserve">Sujeto Obligado </w:t>
      </w:r>
      <w:r w:rsidR="00284370" w:rsidRPr="00284370">
        <w:rPr>
          <w:rFonts w:ascii="Palatino Linotype" w:eastAsia="Calibri" w:hAnsi="Palatino Linotype" w:cs="Tahoma"/>
          <w:b/>
          <w:bCs/>
          <w:sz w:val="22"/>
          <w:szCs w:val="22"/>
          <w:lang w:val="es-ES" w:eastAsia="en-US"/>
        </w:rPr>
        <w:t>Partido Morena</w:t>
      </w:r>
      <w:r w:rsidRPr="006A5EB5">
        <w:rPr>
          <w:rFonts w:ascii="Palatino Linotype" w:eastAsia="Calibri" w:hAnsi="Palatino Linotype" w:cs="Tahoma"/>
          <w:bCs/>
          <w:sz w:val="22"/>
          <w:szCs w:val="22"/>
          <w:lang w:val="es-ES" w:eastAsia="en-US"/>
        </w:rPr>
        <w:t>, se emite la presente Resolución, con base en los siguientes:</w:t>
      </w:r>
    </w:p>
    <w:p w14:paraId="1B767513" w14:textId="77777777" w:rsidR="00735915" w:rsidRPr="004059FB" w:rsidRDefault="00735915" w:rsidP="00E73474">
      <w:pPr>
        <w:spacing w:line="360" w:lineRule="auto"/>
        <w:rPr>
          <w:rFonts w:ascii="Palatino Linotype" w:hAnsi="Palatino Linotype" w:cs="Tahoma"/>
          <w:sz w:val="22"/>
          <w:szCs w:val="24"/>
        </w:rPr>
      </w:pPr>
    </w:p>
    <w:p w14:paraId="2A762AD4" w14:textId="77777777" w:rsidR="00B31222" w:rsidRPr="004059FB" w:rsidRDefault="00B31222" w:rsidP="00E73474">
      <w:pPr>
        <w:tabs>
          <w:tab w:val="center" w:pos="4522"/>
          <w:tab w:val="left" w:pos="7245"/>
        </w:tabs>
        <w:spacing w:line="360" w:lineRule="auto"/>
        <w:jc w:val="center"/>
        <w:rPr>
          <w:rFonts w:ascii="Palatino Linotype" w:hAnsi="Palatino Linotype" w:cs="Tahoma"/>
          <w:b/>
          <w:sz w:val="24"/>
          <w:szCs w:val="28"/>
        </w:rPr>
      </w:pPr>
      <w:r w:rsidRPr="004059FB">
        <w:rPr>
          <w:rFonts w:ascii="Palatino Linotype" w:hAnsi="Palatino Linotype" w:cs="Tahoma"/>
          <w:b/>
          <w:sz w:val="24"/>
          <w:szCs w:val="28"/>
        </w:rPr>
        <w:t>ANTECEDENTES:</w:t>
      </w:r>
    </w:p>
    <w:p w14:paraId="1255C117" w14:textId="77777777" w:rsidR="00B31222" w:rsidRPr="004059FB" w:rsidRDefault="00B31222" w:rsidP="00E73474">
      <w:pPr>
        <w:pStyle w:val="Prrafodelista"/>
        <w:tabs>
          <w:tab w:val="left" w:pos="567"/>
        </w:tabs>
        <w:spacing w:line="360" w:lineRule="auto"/>
        <w:ind w:left="0"/>
        <w:contextualSpacing w:val="0"/>
        <w:jc w:val="both"/>
        <w:rPr>
          <w:rFonts w:ascii="Palatino Linotype" w:hAnsi="Palatino Linotype" w:cs="Tahoma"/>
        </w:rPr>
      </w:pPr>
    </w:p>
    <w:p w14:paraId="7EDD3A10" w14:textId="44B80E9F" w:rsidR="00DC1594" w:rsidRPr="004059FB" w:rsidRDefault="00B31222" w:rsidP="00E73474">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t>I. Presentación de la</w:t>
      </w:r>
      <w:r w:rsidR="0029432A">
        <w:rPr>
          <w:rFonts w:ascii="Palatino Linotype" w:hAnsi="Palatino Linotype" w:cs="Tahoma"/>
          <w:b/>
        </w:rPr>
        <w:t>s</w:t>
      </w:r>
      <w:r w:rsidRPr="004059FB">
        <w:rPr>
          <w:rFonts w:ascii="Palatino Linotype" w:hAnsi="Palatino Linotype" w:cs="Tahoma"/>
          <w:b/>
        </w:rPr>
        <w:t xml:space="preserve"> solicitud</w:t>
      </w:r>
      <w:r w:rsidR="0029432A">
        <w:rPr>
          <w:rFonts w:ascii="Palatino Linotype" w:hAnsi="Palatino Linotype" w:cs="Tahoma"/>
          <w:b/>
        </w:rPr>
        <w:t>es</w:t>
      </w:r>
      <w:r w:rsidRPr="004059FB">
        <w:rPr>
          <w:rFonts w:ascii="Palatino Linotype" w:hAnsi="Palatino Linotype" w:cs="Tahoma"/>
          <w:b/>
        </w:rPr>
        <w:t xml:space="preserve"> de información. </w:t>
      </w:r>
    </w:p>
    <w:p w14:paraId="08096630" w14:textId="77777777" w:rsidR="00DC1594" w:rsidRPr="004059FB" w:rsidRDefault="00DC1594" w:rsidP="00E73474">
      <w:pPr>
        <w:pStyle w:val="Prrafodelista"/>
        <w:tabs>
          <w:tab w:val="left" w:pos="567"/>
        </w:tabs>
        <w:spacing w:line="360" w:lineRule="auto"/>
        <w:ind w:left="0"/>
        <w:contextualSpacing w:val="0"/>
        <w:jc w:val="both"/>
        <w:rPr>
          <w:rFonts w:ascii="Palatino Linotype" w:hAnsi="Palatino Linotype" w:cs="Tahoma"/>
        </w:rPr>
      </w:pPr>
    </w:p>
    <w:p w14:paraId="3C6729E8" w14:textId="031BFEC9" w:rsidR="00637179" w:rsidRDefault="00915F35" w:rsidP="00E73474">
      <w:pPr>
        <w:pStyle w:val="Prrafodelista"/>
        <w:tabs>
          <w:tab w:val="left" w:pos="567"/>
        </w:tabs>
        <w:spacing w:line="360" w:lineRule="auto"/>
        <w:ind w:left="0"/>
        <w:contextualSpacing w:val="0"/>
        <w:jc w:val="both"/>
        <w:rPr>
          <w:rFonts w:ascii="Palatino Linotype" w:hAnsi="Palatino Linotype" w:cs="Tahoma"/>
        </w:rPr>
      </w:pPr>
      <w:r>
        <w:rPr>
          <w:rFonts w:ascii="Palatino Linotype" w:hAnsi="Palatino Linotype" w:cs="Tahoma"/>
        </w:rPr>
        <w:t>Con fecha seis de febrero de dos mil diecinueve</w:t>
      </w:r>
      <w:r w:rsidR="00A61860" w:rsidRPr="00A61860">
        <w:rPr>
          <w:rFonts w:ascii="Palatino Linotype" w:hAnsi="Palatino Linotype" w:cs="Tahoma"/>
        </w:rPr>
        <w:t>, mediante el Sistema de Acceso a la Información Mexiquense (SAIMEX), el Particular presentó dos solicitudes de acceso a la información pública ante la Unidad de Transparen</w:t>
      </w:r>
      <w:r>
        <w:rPr>
          <w:rFonts w:ascii="Palatino Linotype" w:hAnsi="Palatino Linotype" w:cs="Tahoma"/>
        </w:rPr>
        <w:t>cia del Partido Morena</w:t>
      </w:r>
      <w:r w:rsidR="00C0167F">
        <w:rPr>
          <w:rFonts w:ascii="Palatino Linotype" w:hAnsi="Palatino Linotype" w:cs="Tahoma"/>
        </w:rPr>
        <w:t>,</w:t>
      </w:r>
      <w:r w:rsidR="00A61860" w:rsidRPr="00A61860">
        <w:rPr>
          <w:rFonts w:ascii="Palatino Linotype" w:hAnsi="Palatino Linotype" w:cs="Tahoma"/>
        </w:rPr>
        <w:t xml:space="preserve"> a las que correspondieron los folios </w:t>
      </w:r>
      <w:r w:rsidRPr="00915F35">
        <w:rPr>
          <w:rFonts w:ascii="Palatino Linotype" w:hAnsi="Palatino Linotype" w:cs="Tahoma"/>
          <w:b/>
        </w:rPr>
        <w:t xml:space="preserve">00010/PMOR/IP/2019 </w:t>
      </w:r>
      <w:r w:rsidR="00A61860" w:rsidRPr="00A61860">
        <w:rPr>
          <w:rFonts w:ascii="Palatino Linotype" w:hAnsi="Palatino Linotype" w:cs="Tahoma"/>
        </w:rPr>
        <w:t xml:space="preserve">y </w:t>
      </w:r>
      <w:r w:rsidRPr="00915F35">
        <w:rPr>
          <w:rFonts w:ascii="Palatino Linotype" w:hAnsi="Palatino Linotype" w:cs="Tahoma"/>
          <w:b/>
        </w:rPr>
        <w:t>00011/PMOR/IP/2019</w:t>
      </w:r>
      <w:r w:rsidR="00A61860" w:rsidRPr="00A61860">
        <w:rPr>
          <w:rFonts w:ascii="Palatino Linotype" w:hAnsi="Palatino Linotype" w:cs="Tahoma"/>
        </w:rPr>
        <w:t>, mediante las cuales requirió lo siguiente:</w:t>
      </w:r>
    </w:p>
    <w:p w14:paraId="4CD4176F" w14:textId="77777777" w:rsidR="00A61860" w:rsidRPr="004059FB" w:rsidRDefault="00A61860" w:rsidP="00E73474">
      <w:pPr>
        <w:pStyle w:val="Prrafodelista"/>
        <w:tabs>
          <w:tab w:val="left" w:pos="567"/>
        </w:tabs>
        <w:spacing w:line="360" w:lineRule="auto"/>
        <w:ind w:left="0"/>
        <w:contextualSpacing w:val="0"/>
        <w:jc w:val="both"/>
        <w:rPr>
          <w:rFonts w:ascii="Palatino Linotype" w:hAnsi="Palatino Linotype" w:cs="Tahoma"/>
        </w:rPr>
      </w:pPr>
    </w:p>
    <w:p w14:paraId="415A0767" w14:textId="77777777" w:rsidR="00A61860" w:rsidRPr="006A5EB5" w:rsidRDefault="00A61860" w:rsidP="00A61860">
      <w:pPr>
        <w:spacing w:line="360" w:lineRule="auto"/>
        <w:ind w:left="567" w:right="567"/>
        <w:jc w:val="both"/>
        <w:rPr>
          <w:rFonts w:ascii="Palatino Linotype" w:eastAsia="Calibri" w:hAnsi="Palatino Linotype" w:cs="Tahoma"/>
          <w:b/>
          <w:bCs/>
          <w:lang w:val="es-ES" w:eastAsia="en-US"/>
        </w:rPr>
      </w:pPr>
      <w:r w:rsidRPr="006A5EB5">
        <w:rPr>
          <w:rFonts w:ascii="Palatino Linotype" w:eastAsia="Calibri" w:hAnsi="Palatino Linotype" w:cs="Tahoma"/>
          <w:b/>
          <w:bCs/>
          <w:lang w:val="es-ES" w:eastAsia="en-US"/>
        </w:rPr>
        <w:t>DESCRIPCIÓN CLARA Y PRECISA DE LA INFORMACIÓN SOLICITADA</w:t>
      </w:r>
    </w:p>
    <w:p w14:paraId="35DADD66" w14:textId="77777777" w:rsidR="00A61860" w:rsidRPr="006A5EB5" w:rsidRDefault="00A61860" w:rsidP="00A61860">
      <w:pPr>
        <w:spacing w:line="360" w:lineRule="auto"/>
        <w:ind w:left="567" w:right="567"/>
        <w:jc w:val="both"/>
        <w:rPr>
          <w:rFonts w:ascii="Palatino Linotype" w:eastAsia="Calibri" w:hAnsi="Palatino Linotype" w:cs="Tahoma"/>
          <w:bCs/>
          <w:lang w:val="es-ES" w:eastAsia="en-US"/>
        </w:rPr>
      </w:pPr>
    </w:p>
    <w:p w14:paraId="27BF7E2F" w14:textId="3EEE7B36" w:rsidR="00A61860" w:rsidRPr="00A61860" w:rsidRDefault="007F5592" w:rsidP="00A61860">
      <w:pPr>
        <w:spacing w:line="360" w:lineRule="auto"/>
        <w:ind w:left="567" w:right="567"/>
        <w:jc w:val="both"/>
        <w:rPr>
          <w:rFonts w:ascii="Palatino Linotype" w:eastAsia="Calibri" w:hAnsi="Palatino Linotype" w:cs="Tahoma"/>
          <w:b/>
          <w:bCs/>
          <w:lang w:eastAsia="en-US"/>
        </w:rPr>
      </w:pPr>
      <w:r>
        <w:rPr>
          <w:rFonts w:ascii="Palatino Linotype" w:eastAsia="Calibri" w:hAnsi="Palatino Linotype" w:cs="Tahoma"/>
          <w:b/>
          <w:bCs/>
          <w:lang w:eastAsia="en-US"/>
        </w:rPr>
        <w:t>“</w:t>
      </w:r>
      <w:r w:rsidR="00915F35" w:rsidRPr="00915F35">
        <w:rPr>
          <w:rFonts w:ascii="Palatino Linotype" w:eastAsia="Calibri" w:hAnsi="Palatino Linotype" w:cs="Tahoma"/>
          <w:b/>
          <w:bCs/>
          <w:lang w:eastAsia="en-US"/>
        </w:rPr>
        <w:t>00010/PMOR/IP/2019</w:t>
      </w:r>
      <w:r w:rsidR="00A61860" w:rsidRPr="006A5EB5">
        <w:rPr>
          <w:rFonts w:ascii="Palatino Linotype" w:eastAsia="Calibri" w:hAnsi="Palatino Linotype" w:cs="Tahoma"/>
          <w:b/>
          <w:bCs/>
          <w:lang w:eastAsia="en-US"/>
        </w:rPr>
        <w:t>:</w:t>
      </w:r>
    </w:p>
    <w:p w14:paraId="6226655A" w14:textId="47EAC932" w:rsidR="00A61860" w:rsidRPr="000F3C67" w:rsidRDefault="00915F35" w:rsidP="00A61860">
      <w:pPr>
        <w:spacing w:line="360" w:lineRule="auto"/>
        <w:ind w:left="567" w:right="567"/>
        <w:jc w:val="both"/>
        <w:rPr>
          <w:rFonts w:ascii="Palatino Linotype" w:eastAsia="Calibri" w:hAnsi="Palatino Linotype" w:cs="Tahoma"/>
          <w:bCs/>
          <w:i/>
          <w:lang w:val="es-ES" w:eastAsia="en-US"/>
        </w:rPr>
      </w:pPr>
      <w:r w:rsidRPr="000F3C67">
        <w:rPr>
          <w:rFonts w:ascii="Palatino Linotype" w:eastAsia="Calibri" w:hAnsi="Palatino Linotype" w:cs="Tahoma"/>
          <w:bCs/>
          <w:i/>
          <w:lang w:eastAsia="en-US"/>
        </w:rPr>
        <w:t>Requiero saber ¿si se encuentra constituido el Comité de Transparencia del Partido Morena sede en el Estado de México?, y de ser afirmativo, ¿qué funcionarios partidistas habilitados integran el Comité? mencionar sus cargos</w:t>
      </w:r>
      <w:r w:rsidR="007F5592" w:rsidRPr="000F3C67">
        <w:rPr>
          <w:rFonts w:ascii="Palatino Linotype" w:eastAsia="Calibri" w:hAnsi="Palatino Linotype" w:cs="Tahoma"/>
          <w:bCs/>
          <w:i/>
          <w:lang w:eastAsia="en-US"/>
        </w:rPr>
        <w:t xml:space="preserve">” </w:t>
      </w:r>
      <w:r w:rsidR="00A61860" w:rsidRPr="000F3C67">
        <w:rPr>
          <w:rFonts w:ascii="Palatino Linotype" w:eastAsia="Calibri" w:hAnsi="Palatino Linotype" w:cs="Tahoma"/>
          <w:bCs/>
          <w:i/>
          <w:lang w:eastAsia="en-US"/>
        </w:rPr>
        <w:t>(Sic.)</w:t>
      </w:r>
    </w:p>
    <w:p w14:paraId="760B29A0" w14:textId="77777777" w:rsidR="00A61860" w:rsidRPr="000F3C67" w:rsidRDefault="00A61860" w:rsidP="00A61860">
      <w:pPr>
        <w:spacing w:line="360" w:lineRule="auto"/>
        <w:ind w:left="567" w:right="567"/>
        <w:jc w:val="both"/>
        <w:rPr>
          <w:rFonts w:ascii="Palatino Linotype" w:eastAsia="Calibri" w:hAnsi="Palatino Linotype" w:cs="Tahoma"/>
          <w:bCs/>
          <w:i/>
          <w:lang w:val="es-ES" w:eastAsia="en-US"/>
        </w:rPr>
      </w:pPr>
    </w:p>
    <w:p w14:paraId="2548C99A" w14:textId="5CECEE35" w:rsidR="00A61860" w:rsidRPr="006A5EB5" w:rsidRDefault="007F5592" w:rsidP="00A61860">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
          <w:bCs/>
          <w:lang w:eastAsia="en-US"/>
        </w:rPr>
        <w:t>“</w:t>
      </w:r>
      <w:r w:rsidR="00915F35" w:rsidRPr="00915F35">
        <w:rPr>
          <w:rFonts w:ascii="Palatino Linotype" w:eastAsia="Calibri" w:hAnsi="Palatino Linotype" w:cs="Tahoma"/>
          <w:b/>
          <w:bCs/>
          <w:lang w:eastAsia="en-US"/>
        </w:rPr>
        <w:t>00011/PMOR/IP/2019</w:t>
      </w:r>
      <w:r w:rsidR="00A61860" w:rsidRPr="006A5EB5">
        <w:rPr>
          <w:rFonts w:ascii="Palatino Linotype" w:eastAsia="Calibri" w:hAnsi="Palatino Linotype" w:cs="Tahoma"/>
          <w:b/>
          <w:bCs/>
          <w:lang w:eastAsia="en-US"/>
        </w:rPr>
        <w:t>:</w:t>
      </w:r>
    </w:p>
    <w:p w14:paraId="746AD0C4" w14:textId="46F97BD5" w:rsidR="00A61860" w:rsidRPr="000F3C67" w:rsidRDefault="00915F35" w:rsidP="00A61860">
      <w:pPr>
        <w:spacing w:line="360" w:lineRule="auto"/>
        <w:ind w:left="567" w:right="567"/>
        <w:jc w:val="both"/>
        <w:rPr>
          <w:rFonts w:ascii="Palatino Linotype" w:eastAsia="Calibri" w:hAnsi="Palatino Linotype" w:cs="Tahoma"/>
          <w:bCs/>
          <w:i/>
          <w:lang w:val="es-ES" w:eastAsia="en-US"/>
        </w:rPr>
      </w:pPr>
      <w:r w:rsidRPr="000F3C67">
        <w:rPr>
          <w:rFonts w:ascii="Palatino Linotype" w:eastAsia="Calibri" w:hAnsi="Palatino Linotype" w:cs="Tahoma"/>
          <w:bCs/>
          <w:i/>
          <w:lang w:val="es-ES" w:eastAsia="en-US"/>
        </w:rPr>
        <w:t>Requiero saber ¿cuántos y cuáles cursos de capacitación en materia de transparencia y derecho de acceso a la información se han impartido al personal o a los funcionarios partidistas habilitados que forman parte del Comité de Transparencia y de la Unidad de Transparencia del Partido Morena sede Estado de México? en el periodo que comprende de enero de 2017 a diciembre de 2018, por fechas, así como la institución que los avala si fuere el caso.</w:t>
      </w:r>
      <w:r w:rsidR="007F5592" w:rsidRPr="000F3C67">
        <w:rPr>
          <w:rFonts w:ascii="Palatino Linotype" w:eastAsia="Calibri" w:hAnsi="Palatino Linotype" w:cs="Tahoma"/>
          <w:bCs/>
          <w:i/>
          <w:lang w:val="es-ES" w:eastAsia="en-US"/>
        </w:rPr>
        <w:t xml:space="preserve">” </w:t>
      </w:r>
      <w:r w:rsidR="00A61860" w:rsidRPr="000F3C67">
        <w:rPr>
          <w:rFonts w:ascii="Palatino Linotype" w:eastAsia="Calibri" w:hAnsi="Palatino Linotype" w:cs="Tahoma"/>
          <w:bCs/>
          <w:i/>
          <w:lang w:val="es-ES" w:eastAsia="en-US"/>
        </w:rPr>
        <w:t>(Sic</w:t>
      </w:r>
      <w:r w:rsidR="000F3C67">
        <w:rPr>
          <w:rFonts w:ascii="Palatino Linotype" w:eastAsia="Calibri" w:hAnsi="Palatino Linotype" w:cs="Tahoma"/>
          <w:bCs/>
          <w:i/>
          <w:lang w:val="es-ES" w:eastAsia="en-US"/>
        </w:rPr>
        <w:t>.</w:t>
      </w:r>
      <w:r w:rsidR="00A61860" w:rsidRPr="000F3C67">
        <w:rPr>
          <w:rFonts w:ascii="Palatino Linotype" w:eastAsia="Calibri" w:hAnsi="Palatino Linotype" w:cs="Tahoma"/>
          <w:bCs/>
          <w:i/>
          <w:lang w:val="es-ES" w:eastAsia="en-US"/>
        </w:rPr>
        <w:t>)</w:t>
      </w:r>
    </w:p>
    <w:p w14:paraId="40D7D568" w14:textId="77777777" w:rsidR="00A61860" w:rsidRPr="006A5EB5" w:rsidRDefault="00A61860" w:rsidP="00A61860">
      <w:pPr>
        <w:spacing w:line="360" w:lineRule="auto"/>
        <w:ind w:left="567" w:right="567"/>
        <w:jc w:val="both"/>
        <w:rPr>
          <w:rFonts w:ascii="Palatino Linotype" w:eastAsia="Calibri" w:hAnsi="Palatino Linotype" w:cs="Tahoma"/>
          <w:bCs/>
          <w:lang w:val="es-ES" w:eastAsia="en-US"/>
        </w:rPr>
      </w:pPr>
    </w:p>
    <w:p w14:paraId="3322C755" w14:textId="77777777" w:rsidR="00A61860" w:rsidRPr="006A5EB5" w:rsidRDefault="00A61860" w:rsidP="00A61860">
      <w:pPr>
        <w:spacing w:line="360" w:lineRule="auto"/>
        <w:ind w:left="567" w:right="567"/>
        <w:jc w:val="both"/>
        <w:rPr>
          <w:rFonts w:ascii="Palatino Linotype" w:eastAsia="Calibri" w:hAnsi="Palatino Linotype" w:cs="Tahoma"/>
          <w:bCs/>
          <w:lang w:val="es-ES" w:eastAsia="en-US"/>
        </w:rPr>
      </w:pPr>
      <w:r w:rsidRPr="006A5EB5">
        <w:rPr>
          <w:rFonts w:ascii="Palatino Linotype" w:eastAsia="Calibri" w:hAnsi="Palatino Linotype" w:cs="Tahoma"/>
          <w:b/>
          <w:bCs/>
          <w:lang w:val="es-ES" w:eastAsia="en-US"/>
        </w:rPr>
        <w:t>MODALIDAD DE ENTREGA</w:t>
      </w:r>
    </w:p>
    <w:p w14:paraId="5845C578" w14:textId="77777777" w:rsidR="00A61860" w:rsidRPr="00481242" w:rsidRDefault="00A61860" w:rsidP="00A61860">
      <w:pPr>
        <w:spacing w:line="360" w:lineRule="auto"/>
        <w:ind w:left="567" w:right="567"/>
        <w:jc w:val="both"/>
        <w:rPr>
          <w:rFonts w:ascii="Palatino Linotype" w:eastAsia="Calibri" w:hAnsi="Palatino Linotype" w:cs="Tahoma"/>
          <w:bCs/>
          <w:i/>
          <w:lang w:val="es-ES" w:eastAsia="en-US"/>
        </w:rPr>
      </w:pPr>
      <w:r w:rsidRPr="00481242">
        <w:rPr>
          <w:rFonts w:ascii="Palatino Linotype" w:eastAsia="Calibri" w:hAnsi="Palatino Linotype" w:cs="Tahoma"/>
          <w:bCs/>
          <w:i/>
          <w:lang w:val="es-ES" w:eastAsia="en-US"/>
        </w:rPr>
        <w:t>A través del SAIMEX.</w:t>
      </w:r>
    </w:p>
    <w:p w14:paraId="07B57246" w14:textId="77777777" w:rsidR="00A61860" w:rsidRPr="006A5EB5" w:rsidRDefault="00A61860" w:rsidP="00A61860">
      <w:pPr>
        <w:spacing w:line="360" w:lineRule="auto"/>
        <w:jc w:val="both"/>
        <w:rPr>
          <w:rFonts w:ascii="Palatino Linotype" w:eastAsia="Calibri" w:hAnsi="Palatino Linotype" w:cs="Tahoma"/>
          <w:bCs/>
          <w:sz w:val="22"/>
          <w:szCs w:val="22"/>
          <w:lang w:val="es-ES" w:eastAsia="en-US"/>
        </w:rPr>
      </w:pPr>
    </w:p>
    <w:p w14:paraId="0B311B48" w14:textId="77777777" w:rsidR="00AA5A86" w:rsidRDefault="006C1B1D" w:rsidP="00E73474">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t>II</w:t>
      </w:r>
      <w:r w:rsidR="00C55151" w:rsidRPr="004059FB">
        <w:rPr>
          <w:rFonts w:ascii="Palatino Linotype" w:hAnsi="Palatino Linotype" w:cs="Tahoma"/>
          <w:b/>
        </w:rPr>
        <w:t xml:space="preserve">. </w:t>
      </w:r>
      <w:r w:rsidR="00AA5A86" w:rsidRPr="004059FB">
        <w:rPr>
          <w:rFonts w:ascii="Palatino Linotype" w:hAnsi="Palatino Linotype" w:cs="Tahoma"/>
          <w:b/>
        </w:rPr>
        <w:t>Respuesta del Sujeto Obligado.</w:t>
      </w:r>
    </w:p>
    <w:p w14:paraId="20F9C539" w14:textId="77777777" w:rsidR="00F76150" w:rsidRPr="004059FB" w:rsidRDefault="00F76150" w:rsidP="00E73474">
      <w:pPr>
        <w:pStyle w:val="Prrafodelista"/>
        <w:tabs>
          <w:tab w:val="left" w:pos="567"/>
        </w:tabs>
        <w:spacing w:line="360" w:lineRule="auto"/>
        <w:ind w:left="0"/>
        <w:contextualSpacing w:val="0"/>
        <w:jc w:val="both"/>
        <w:rPr>
          <w:rFonts w:ascii="Palatino Linotype" w:hAnsi="Palatino Linotype" w:cs="Tahoma"/>
          <w:b/>
        </w:rPr>
      </w:pPr>
    </w:p>
    <w:p w14:paraId="2A4D298B" w14:textId="2E0A9B43" w:rsidR="007856B6" w:rsidRPr="006A5EB5" w:rsidRDefault="007856B6" w:rsidP="007856B6">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eastAsia="en-US"/>
        </w:rPr>
        <w:t>De conformidad con el artículo 163, párrafo primero de la Ley de Transparencia y Acceso a la Información Pública del Estado de México y Municipios, el Sujeto Obligado debió dar contestación a la</w:t>
      </w:r>
      <w:r w:rsidR="008C41B6">
        <w:rPr>
          <w:rFonts w:ascii="Palatino Linotype" w:eastAsia="Calibri" w:hAnsi="Palatino Linotype" w:cs="Tahoma"/>
          <w:bCs/>
          <w:sz w:val="22"/>
          <w:szCs w:val="22"/>
          <w:lang w:eastAsia="en-US"/>
        </w:rPr>
        <w:t>s</w:t>
      </w:r>
      <w:r w:rsidRPr="006A5EB5">
        <w:rPr>
          <w:rFonts w:ascii="Palatino Linotype" w:eastAsia="Calibri" w:hAnsi="Palatino Linotype" w:cs="Tahoma"/>
          <w:bCs/>
          <w:sz w:val="22"/>
          <w:szCs w:val="22"/>
          <w:lang w:eastAsia="en-US"/>
        </w:rPr>
        <w:t xml:space="preserve"> solicitud</w:t>
      </w:r>
      <w:r w:rsidR="008C41B6">
        <w:rPr>
          <w:rFonts w:ascii="Palatino Linotype" w:eastAsia="Calibri" w:hAnsi="Palatino Linotype" w:cs="Tahoma"/>
          <w:bCs/>
          <w:sz w:val="22"/>
          <w:szCs w:val="22"/>
          <w:lang w:eastAsia="en-US"/>
        </w:rPr>
        <w:t>es</w:t>
      </w:r>
      <w:r w:rsidRPr="006A5EB5">
        <w:rPr>
          <w:rFonts w:ascii="Palatino Linotype" w:eastAsia="Calibri" w:hAnsi="Palatino Linotype" w:cs="Tahoma"/>
          <w:bCs/>
          <w:sz w:val="22"/>
          <w:szCs w:val="22"/>
          <w:lang w:eastAsia="en-US"/>
        </w:rPr>
        <w:t xml:space="preserve"> de acceso a la información; sin embargo, de las constancias que obran en el expediente electrónico del </w:t>
      </w:r>
      <w:r w:rsidRPr="006A5EB5">
        <w:rPr>
          <w:rFonts w:ascii="Palatino Linotype" w:eastAsia="Calibri" w:hAnsi="Palatino Linotype" w:cs="Tahoma"/>
          <w:bCs/>
          <w:sz w:val="22"/>
          <w:szCs w:val="22"/>
          <w:lang w:val="es-ES" w:eastAsia="en-US"/>
        </w:rPr>
        <w:t xml:space="preserve">Sistema de Acceso a la Información Mexiquense (SAIMEX), se advierte que el </w:t>
      </w:r>
      <w:r w:rsidR="008C41B6">
        <w:rPr>
          <w:rFonts w:ascii="Palatino Linotype" w:eastAsia="Calibri" w:hAnsi="Palatino Linotype" w:cs="Tahoma"/>
          <w:bCs/>
          <w:sz w:val="22"/>
          <w:szCs w:val="22"/>
          <w:lang w:eastAsia="en-US"/>
        </w:rPr>
        <w:t>Partido Morena</w:t>
      </w:r>
      <w:r w:rsidRPr="007856B6">
        <w:rPr>
          <w:rFonts w:ascii="Palatino Linotype" w:eastAsia="Calibri" w:hAnsi="Palatino Linotype" w:cs="Tahoma"/>
          <w:bCs/>
          <w:sz w:val="22"/>
          <w:szCs w:val="22"/>
          <w:lang w:eastAsia="en-US"/>
        </w:rPr>
        <w:t xml:space="preserve"> </w:t>
      </w:r>
      <w:r w:rsidRPr="006A5EB5">
        <w:rPr>
          <w:rFonts w:ascii="Palatino Linotype" w:eastAsia="Calibri" w:hAnsi="Palatino Linotype" w:cs="Tahoma"/>
          <w:bCs/>
          <w:sz w:val="22"/>
          <w:szCs w:val="22"/>
          <w:lang w:val="es-ES" w:eastAsia="en-US"/>
        </w:rPr>
        <w:t xml:space="preserve">no dio respuesta, por lo que se configuró la </w:t>
      </w:r>
      <w:r w:rsidRPr="008F62CA">
        <w:rPr>
          <w:rFonts w:ascii="Palatino Linotype" w:eastAsia="Calibri" w:hAnsi="Palatino Linotype" w:cs="Tahoma"/>
          <w:b/>
          <w:bCs/>
          <w:i/>
          <w:sz w:val="22"/>
          <w:szCs w:val="22"/>
          <w:lang w:val="es-ES" w:eastAsia="en-US"/>
        </w:rPr>
        <w:t>negativa ficta</w:t>
      </w:r>
      <w:r w:rsidRPr="006A5EB5">
        <w:rPr>
          <w:rFonts w:ascii="Palatino Linotype" w:eastAsia="Calibri" w:hAnsi="Palatino Linotype" w:cs="Tahoma"/>
          <w:bCs/>
          <w:sz w:val="22"/>
          <w:szCs w:val="22"/>
          <w:lang w:val="es-ES" w:eastAsia="en-US"/>
        </w:rPr>
        <w:t xml:space="preserve"> a entregar información, prevista en los artículos 166, párrafo cuarto y 178, párrafo segundo, de la Ley de Transparencia y Acceso a la Información Pública del Estado de México y Municipios.</w:t>
      </w:r>
    </w:p>
    <w:p w14:paraId="79F4C2AA" w14:textId="51FCA2B4" w:rsidR="005E44E5" w:rsidRPr="007856B6" w:rsidRDefault="005E44E5" w:rsidP="007856B6">
      <w:pPr>
        <w:autoSpaceDE w:val="0"/>
        <w:autoSpaceDN w:val="0"/>
        <w:adjustRightInd w:val="0"/>
        <w:spacing w:line="360" w:lineRule="auto"/>
        <w:ind w:right="567"/>
        <w:jc w:val="both"/>
        <w:rPr>
          <w:rFonts w:ascii="Palatino Linotype" w:hAnsi="Palatino Linotype" w:cs="Tahoma"/>
        </w:rPr>
      </w:pPr>
    </w:p>
    <w:p w14:paraId="165C9BAC" w14:textId="77777777" w:rsidR="00587F23" w:rsidRPr="004059FB" w:rsidRDefault="003850E8" w:rsidP="00E73474">
      <w:pPr>
        <w:autoSpaceDE w:val="0"/>
        <w:autoSpaceDN w:val="0"/>
        <w:adjustRightInd w:val="0"/>
        <w:spacing w:line="360" w:lineRule="auto"/>
        <w:jc w:val="both"/>
        <w:rPr>
          <w:rFonts w:ascii="Palatino Linotype" w:hAnsi="Palatino Linotype" w:cs="Tahoma"/>
          <w:b/>
          <w:sz w:val="22"/>
          <w:szCs w:val="24"/>
        </w:rPr>
      </w:pPr>
      <w:r>
        <w:rPr>
          <w:rFonts w:ascii="Palatino Linotype" w:hAnsi="Palatino Linotype" w:cs="Tahoma"/>
          <w:b/>
          <w:sz w:val="22"/>
          <w:szCs w:val="24"/>
        </w:rPr>
        <w:t>III</w:t>
      </w:r>
      <w:r w:rsidR="00AA5A86" w:rsidRPr="004059FB">
        <w:rPr>
          <w:rFonts w:ascii="Palatino Linotype" w:hAnsi="Palatino Linotype" w:cs="Tahoma"/>
          <w:b/>
          <w:sz w:val="22"/>
          <w:szCs w:val="24"/>
        </w:rPr>
        <w:t xml:space="preserve">. </w:t>
      </w:r>
      <w:r w:rsidR="004100AA" w:rsidRPr="004059FB">
        <w:rPr>
          <w:rFonts w:ascii="Palatino Linotype" w:hAnsi="Palatino Linotype" w:cs="Tahoma"/>
          <w:b/>
          <w:sz w:val="22"/>
          <w:szCs w:val="24"/>
        </w:rPr>
        <w:t>Interposición</w:t>
      </w:r>
      <w:r w:rsidR="00C459A9" w:rsidRPr="004059FB">
        <w:rPr>
          <w:rFonts w:ascii="Palatino Linotype" w:hAnsi="Palatino Linotype" w:cs="Tahoma"/>
          <w:b/>
          <w:sz w:val="22"/>
          <w:szCs w:val="24"/>
        </w:rPr>
        <w:t xml:space="preserve"> del Recurso de R</w:t>
      </w:r>
      <w:r w:rsidR="00C25238" w:rsidRPr="004059FB">
        <w:rPr>
          <w:rFonts w:ascii="Palatino Linotype" w:hAnsi="Palatino Linotype" w:cs="Tahoma"/>
          <w:b/>
          <w:sz w:val="22"/>
          <w:szCs w:val="24"/>
        </w:rPr>
        <w:t xml:space="preserve">evisión. </w:t>
      </w:r>
    </w:p>
    <w:p w14:paraId="79CCC283" w14:textId="77777777" w:rsidR="00587F23" w:rsidRPr="004059FB" w:rsidRDefault="00587F23" w:rsidP="00E73474">
      <w:pPr>
        <w:autoSpaceDE w:val="0"/>
        <w:autoSpaceDN w:val="0"/>
        <w:adjustRightInd w:val="0"/>
        <w:spacing w:line="360" w:lineRule="auto"/>
        <w:jc w:val="both"/>
        <w:rPr>
          <w:rFonts w:ascii="Palatino Linotype" w:hAnsi="Palatino Linotype" w:cs="Tahoma"/>
          <w:b/>
          <w:sz w:val="22"/>
          <w:szCs w:val="24"/>
        </w:rPr>
      </w:pPr>
    </w:p>
    <w:p w14:paraId="50298F7B" w14:textId="20281EF3" w:rsidR="00374DDC" w:rsidRPr="006A5EB5" w:rsidRDefault="00374DDC" w:rsidP="00374DDC">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Con fecha </w:t>
      </w:r>
      <w:r w:rsidR="00057307">
        <w:rPr>
          <w:rFonts w:ascii="Palatino Linotype" w:eastAsia="Calibri" w:hAnsi="Palatino Linotype" w:cs="Tahoma"/>
          <w:bCs/>
          <w:sz w:val="22"/>
          <w:szCs w:val="22"/>
          <w:lang w:val="es-ES" w:eastAsia="en-US"/>
        </w:rPr>
        <w:t>veintiocho</w:t>
      </w:r>
      <w:r>
        <w:rPr>
          <w:rFonts w:ascii="Palatino Linotype" w:eastAsia="Calibri" w:hAnsi="Palatino Linotype" w:cs="Tahoma"/>
          <w:bCs/>
          <w:sz w:val="22"/>
          <w:szCs w:val="22"/>
          <w:lang w:val="es-ES" w:eastAsia="en-US"/>
        </w:rPr>
        <w:t xml:space="preserve"> de febrero</w:t>
      </w:r>
      <w:r w:rsidRPr="006A5EB5">
        <w:rPr>
          <w:rFonts w:ascii="Palatino Linotype" w:eastAsia="Calibri" w:hAnsi="Palatino Linotype" w:cs="Tahoma"/>
          <w:bCs/>
          <w:sz w:val="22"/>
          <w:szCs w:val="22"/>
          <w:lang w:val="es-ES" w:eastAsia="en-US"/>
        </w:rPr>
        <w:t xml:space="preserve"> de dos mil diecinueve, </w:t>
      </w:r>
      <w:r w:rsidRPr="006A5EB5">
        <w:rPr>
          <w:rFonts w:ascii="Palatino Linotype" w:eastAsia="Calibri" w:hAnsi="Palatino Linotype" w:cs="Tahoma"/>
          <w:bCs/>
          <w:sz w:val="22"/>
          <w:szCs w:val="22"/>
          <w:lang w:eastAsia="en-US"/>
        </w:rPr>
        <w:t xml:space="preserve">mediante el </w:t>
      </w:r>
      <w:r w:rsidRPr="006A5EB5">
        <w:rPr>
          <w:rFonts w:ascii="Palatino Linotype" w:eastAsia="Calibri" w:hAnsi="Palatino Linotype" w:cs="Tahoma"/>
          <w:bCs/>
          <w:sz w:val="22"/>
          <w:szCs w:val="22"/>
          <w:lang w:val="es-ES" w:eastAsia="en-US"/>
        </w:rPr>
        <w:t xml:space="preserve">Sistema de Acceso a la Información Mexiquense (SAIMEX), se recibieron en este </w:t>
      </w:r>
      <w:r w:rsidRPr="006A5EB5">
        <w:rPr>
          <w:rFonts w:ascii="Palatino Linotype" w:eastAsia="Calibri" w:hAnsi="Palatino Linotype" w:cs="Tahoma"/>
          <w:bCs/>
          <w:sz w:val="22"/>
          <w:szCs w:val="22"/>
          <w:lang w:eastAsia="en-US"/>
        </w:rPr>
        <w:t xml:space="preserve">Instituto </w:t>
      </w:r>
      <w:r w:rsidRPr="006A5EB5">
        <w:rPr>
          <w:rFonts w:ascii="Palatino Linotype" w:eastAsia="Calibri" w:hAnsi="Palatino Linotype" w:cs="Tahoma"/>
          <w:bCs/>
          <w:sz w:val="22"/>
          <w:szCs w:val="22"/>
          <w:lang w:val="es-ES" w:eastAsia="en-US"/>
        </w:rPr>
        <w:t xml:space="preserve">los dos Recursos de </w:t>
      </w:r>
      <w:r w:rsidRPr="006A5EB5">
        <w:rPr>
          <w:rFonts w:ascii="Palatino Linotype" w:eastAsia="Calibri" w:hAnsi="Palatino Linotype" w:cs="Tahoma"/>
          <w:bCs/>
          <w:sz w:val="22"/>
          <w:szCs w:val="22"/>
          <w:lang w:val="es-ES" w:eastAsia="en-US"/>
        </w:rPr>
        <w:lastRenderedPageBreak/>
        <w:t xml:space="preserve">Revisión interpuestos por el Particular, en contra de la falta de respuesta </w:t>
      </w:r>
      <w:r>
        <w:rPr>
          <w:rFonts w:ascii="Palatino Linotype" w:eastAsia="Calibri" w:hAnsi="Palatino Linotype" w:cs="Tahoma"/>
          <w:bCs/>
          <w:sz w:val="22"/>
          <w:szCs w:val="22"/>
          <w:lang w:val="es-ES" w:eastAsia="en-US"/>
        </w:rPr>
        <w:t>del</w:t>
      </w:r>
      <w:r w:rsidR="00F2137E">
        <w:rPr>
          <w:rFonts w:ascii="Palatino Linotype" w:eastAsia="Calibri" w:hAnsi="Palatino Linotype" w:cs="Tahoma"/>
          <w:bCs/>
          <w:sz w:val="22"/>
          <w:szCs w:val="22"/>
          <w:lang w:val="es-ES" w:eastAsia="en-US"/>
        </w:rPr>
        <w:t xml:space="preserve"> Partido Morena</w:t>
      </w:r>
      <w:r w:rsidRPr="006A5EB5">
        <w:rPr>
          <w:rFonts w:ascii="Palatino Linotype" w:eastAsia="Calibri" w:hAnsi="Palatino Linotype" w:cs="Tahoma"/>
          <w:bCs/>
          <w:sz w:val="22"/>
          <w:szCs w:val="22"/>
          <w:lang w:val="es-ES" w:eastAsia="en-US"/>
        </w:rPr>
        <w:t xml:space="preserve">, </w:t>
      </w:r>
      <w:r w:rsidRPr="006A5EB5">
        <w:rPr>
          <w:rFonts w:ascii="Palatino Linotype" w:eastAsia="Calibri" w:hAnsi="Palatino Linotype" w:cs="Tahoma"/>
          <w:bCs/>
          <w:sz w:val="22"/>
          <w:szCs w:val="22"/>
          <w:lang w:eastAsia="en-US"/>
        </w:rPr>
        <w:t>en los términos siguientes:</w:t>
      </w:r>
    </w:p>
    <w:p w14:paraId="657251D9" w14:textId="77777777" w:rsidR="00374DDC" w:rsidRPr="006A5EB5" w:rsidRDefault="00374DDC" w:rsidP="00374DDC">
      <w:pPr>
        <w:spacing w:line="360" w:lineRule="auto"/>
        <w:jc w:val="both"/>
        <w:rPr>
          <w:rFonts w:ascii="Palatino Linotype" w:eastAsia="Calibri" w:hAnsi="Palatino Linotype" w:cs="Tahoma"/>
          <w:bCs/>
          <w:sz w:val="22"/>
          <w:szCs w:val="22"/>
          <w:lang w:val="es-ES" w:eastAsia="en-US"/>
        </w:rPr>
      </w:pPr>
    </w:p>
    <w:p w14:paraId="6DBAEECF" w14:textId="77777777" w:rsidR="00374DDC" w:rsidRPr="006A5EB5" w:rsidRDefault="00374DDC" w:rsidP="00374DDC">
      <w:pPr>
        <w:spacing w:line="360" w:lineRule="auto"/>
        <w:ind w:left="567" w:right="567"/>
        <w:jc w:val="both"/>
        <w:rPr>
          <w:rFonts w:ascii="Palatino Linotype" w:eastAsia="Calibri" w:hAnsi="Palatino Linotype" w:cs="Tahoma"/>
          <w:bCs/>
          <w:lang w:eastAsia="en-US"/>
        </w:rPr>
      </w:pPr>
      <w:r w:rsidRPr="006A5EB5">
        <w:rPr>
          <w:rFonts w:ascii="Palatino Linotype" w:eastAsia="Calibri" w:hAnsi="Palatino Linotype" w:cs="Tahoma"/>
          <w:b/>
          <w:bCs/>
          <w:lang w:eastAsia="en-US"/>
        </w:rPr>
        <w:t>ACTO IMPUGNADO</w:t>
      </w:r>
    </w:p>
    <w:p w14:paraId="37687A81" w14:textId="77777777" w:rsidR="00374DDC" w:rsidRPr="006A5EB5" w:rsidRDefault="00374DDC" w:rsidP="00374DDC">
      <w:pPr>
        <w:spacing w:line="360" w:lineRule="auto"/>
        <w:ind w:left="567" w:right="567"/>
        <w:jc w:val="both"/>
        <w:rPr>
          <w:rFonts w:ascii="Palatino Linotype" w:eastAsia="Calibri" w:hAnsi="Palatino Linotype" w:cs="Tahoma"/>
          <w:bCs/>
          <w:lang w:eastAsia="en-US"/>
        </w:rPr>
      </w:pPr>
    </w:p>
    <w:p w14:paraId="3E3071B8" w14:textId="66E2277E" w:rsidR="00374DDC" w:rsidRPr="006A5EB5" w:rsidRDefault="00374DDC" w:rsidP="00374DDC">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
          <w:bCs/>
          <w:lang w:eastAsia="en-US"/>
        </w:rPr>
        <w:t>“</w:t>
      </w:r>
      <w:r w:rsidR="00057307" w:rsidRPr="00057307">
        <w:rPr>
          <w:rFonts w:ascii="Palatino Linotype" w:eastAsia="Calibri" w:hAnsi="Palatino Linotype" w:cs="Tahoma"/>
          <w:b/>
          <w:bCs/>
          <w:lang w:eastAsia="en-US"/>
        </w:rPr>
        <w:t>00010/PMOR/IP/2019</w:t>
      </w:r>
      <w:r w:rsidRPr="006A5EB5">
        <w:rPr>
          <w:rFonts w:ascii="Palatino Linotype" w:eastAsia="Calibri" w:hAnsi="Palatino Linotype" w:cs="Tahoma"/>
          <w:b/>
          <w:bCs/>
          <w:lang w:eastAsia="en-US"/>
        </w:rPr>
        <w:t>:</w:t>
      </w:r>
    </w:p>
    <w:p w14:paraId="638764ED" w14:textId="2414331C" w:rsidR="00374DDC" w:rsidRPr="00481242" w:rsidRDefault="00590843" w:rsidP="00374DDC">
      <w:pPr>
        <w:spacing w:line="360" w:lineRule="auto"/>
        <w:ind w:left="567" w:right="567"/>
        <w:jc w:val="both"/>
        <w:rPr>
          <w:rFonts w:ascii="Palatino Linotype" w:eastAsia="Calibri" w:hAnsi="Palatino Linotype" w:cs="Tahoma"/>
          <w:bCs/>
          <w:i/>
          <w:lang w:eastAsia="en-US"/>
        </w:rPr>
      </w:pPr>
      <w:r w:rsidRPr="00481242">
        <w:rPr>
          <w:rFonts w:ascii="Palatino Linotype" w:eastAsia="Calibri" w:hAnsi="Palatino Linotype" w:cs="Tahoma"/>
          <w:bCs/>
          <w:i/>
          <w:lang w:eastAsia="en-US"/>
        </w:rPr>
        <w:t>FALTA DE RESPUESTA A MI SOLICITUD DE INFORMACIÓN PÚBLICA POR PARTE DEL SUJETO OBLIGADO PARTIDO MORENA SEDE ESTADO DE MÉXICO; POR TANTO, LA TRANSGRESIÓN DE MI DERECHO DE ACCESO A LA INFORMACIÓN PÚBLICA CONSAGRADO EN LA CONSTITUCIÓN POLÍTICA DE LOS ESTADOS UNIDOS MEXICANOS</w:t>
      </w:r>
      <w:r w:rsidR="00374DDC" w:rsidRPr="00481242">
        <w:rPr>
          <w:rFonts w:ascii="Palatino Linotype" w:eastAsia="Calibri" w:hAnsi="Palatino Linotype" w:cs="Tahoma"/>
          <w:bCs/>
          <w:i/>
          <w:lang w:eastAsia="en-US"/>
        </w:rPr>
        <w:t>. (Sic</w:t>
      </w:r>
      <w:r w:rsidR="00481242">
        <w:rPr>
          <w:rFonts w:ascii="Palatino Linotype" w:eastAsia="Calibri" w:hAnsi="Palatino Linotype" w:cs="Tahoma"/>
          <w:bCs/>
          <w:i/>
          <w:lang w:eastAsia="en-US"/>
        </w:rPr>
        <w:t>.</w:t>
      </w:r>
      <w:r w:rsidR="00374DDC" w:rsidRPr="00481242">
        <w:rPr>
          <w:rFonts w:ascii="Palatino Linotype" w:eastAsia="Calibri" w:hAnsi="Palatino Linotype" w:cs="Tahoma"/>
          <w:bCs/>
          <w:i/>
          <w:lang w:eastAsia="en-US"/>
        </w:rPr>
        <w:t>)</w:t>
      </w:r>
    </w:p>
    <w:p w14:paraId="6ED090E3" w14:textId="77777777" w:rsidR="00334F08" w:rsidRPr="00334F08" w:rsidRDefault="00334F08" w:rsidP="00334F08">
      <w:pPr>
        <w:spacing w:line="360" w:lineRule="auto"/>
        <w:ind w:left="567" w:right="567"/>
        <w:jc w:val="both"/>
        <w:rPr>
          <w:rFonts w:ascii="Palatino Linotype" w:eastAsia="Calibri" w:hAnsi="Palatino Linotype" w:cs="Tahoma"/>
          <w:bCs/>
          <w:lang w:eastAsia="en-US"/>
        </w:rPr>
      </w:pPr>
    </w:p>
    <w:p w14:paraId="5E7380E4" w14:textId="2F9B4973" w:rsidR="00334F08" w:rsidRDefault="00334F08" w:rsidP="00334F08">
      <w:pPr>
        <w:spacing w:line="360" w:lineRule="auto"/>
        <w:ind w:left="567" w:right="567"/>
        <w:jc w:val="both"/>
        <w:rPr>
          <w:rFonts w:ascii="Palatino Linotype" w:eastAsia="Calibri" w:hAnsi="Palatino Linotype" w:cs="Tahoma"/>
          <w:b/>
          <w:bCs/>
          <w:lang w:eastAsia="en-US"/>
        </w:rPr>
      </w:pPr>
      <w:r>
        <w:rPr>
          <w:rFonts w:ascii="Palatino Linotype" w:eastAsia="Calibri" w:hAnsi="Palatino Linotype" w:cs="Tahoma"/>
          <w:b/>
          <w:bCs/>
          <w:lang w:eastAsia="en-US"/>
        </w:rPr>
        <w:t>“</w:t>
      </w:r>
      <w:r w:rsidRPr="00334F08">
        <w:rPr>
          <w:rFonts w:ascii="Palatino Linotype" w:eastAsia="Calibri" w:hAnsi="Palatino Linotype" w:cs="Tahoma"/>
          <w:b/>
          <w:bCs/>
          <w:lang w:eastAsia="en-US"/>
        </w:rPr>
        <w:t>RAZONES O MOTIVOS DE LA INCONFORMIDAD</w:t>
      </w:r>
    </w:p>
    <w:p w14:paraId="55A29624" w14:textId="3F98580B" w:rsidR="00334F08" w:rsidRPr="00481242" w:rsidRDefault="00590843" w:rsidP="00334F08">
      <w:pPr>
        <w:spacing w:line="360" w:lineRule="auto"/>
        <w:ind w:left="567" w:right="567"/>
        <w:jc w:val="both"/>
        <w:rPr>
          <w:rFonts w:ascii="Palatino Linotype" w:eastAsia="Calibri" w:hAnsi="Palatino Linotype" w:cs="Tahoma"/>
          <w:bCs/>
          <w:i/>
          <w:lang w:eastAsia="en-US"/>
        </w:rPr>
      </w:pPr>
      <w:r w:rsidRPr="00481242">
        <w:rPr>
          <w:rFonts w:ascii="Palatino Linotype" w:eastAsia="Calibri" w:hAnsi="Palatino Linotype" w:cs="Tahoma"/>
          <w:bCs/>
          <w:i/>
          <w:lang w:eastAsia="en-US"/>
        </w:rPr>
        <w:t xml:space="preserve">EL MOTIVO DE MI INCONFORMIDAD ES LA FALTA DE RESPUESTA A UNA SOLICITUD DE ACCESO A LA INFORMACIÓN Y POR TANTO, LA VULNERACIÓN A MI DERECHO DE ACCESO A INFORMACIÓN PÚBLICA; LO CUAL SE SUSTENTA EN EL ARTÍCULO 6° CONSTITUCIONAL, APARTADO A, FRACCIÓN I, QUE SEÑALA QUE TODA LA INFORMACIÓN EN POSESIÓN DE PARTIDOS POLÍTICOS QUE RECIBAN Y EJERZAN RECURSOS PÚBLICOS, ES PÚBLICA; ASIMISMO, LA FRACCIÓN III, REFIERE QUE TODA PERSONA SIN NECESIDAD DE ACREDITAR INTERÉS ALGUNO O JUSTIFICAR SU UTILIZACIÓN, TENDRÁ ACCESO GRATUITO A LA INFORMACIÓN PÚBLICA; CABE SEÑALAR LO SEÑALADO EN EL ARTICULO 5° DE LA CONSTITUCIÓN DEL ESTADO DE MÉXICO, QUE ESTABLECE QUE EL DERECHO DE ACCESO A LA INFORMACIÓN SERÁ GARANTIZADO POR EL ESTADO; DE LA MISMA MANERA LA LEY DE TRANSPARENCIA Y ACCESO A LA INFORMACIÓN PÚBLICA DEL ESTADO DE MÉXICO Y MUNICIPIOS, EN SU ARTÍCULO 1°, REFIERE QUE DICHA LEY TIENE POR OBJETO ESTABLECER LOS PRINCIPIOS, BASES GENERALES Y PROCEDIMIENTOS PARA TUTELAR Y GARANTIZAR LA TRANSPARENCIA Y EL DERECHO HUMANO DE </w:t>
      </w:r>
      <w:r w:rsidRPr="00481242">
        <w:rPr>
          <w:rFonts w:ascii="Palatino Linotype" w:eastAsia="Calibri" w:hAnsi="Palatino Linotype" w:cs="Tahoma"/>
          <w:bCs/>
          <w:i/>
          <w:lang w:eastAsia="en-US"/>
        </w:rPr>
        <w:lastRenderedPageBreak/>
        <w:t>ACCESO A LA INFORMACIÓN PÚBLICA EN POSESIÓN DE LOS SUJETOS OBLIGADOS; POR TAL MOTIVO, REFIERO QUE ANTE LA FALTA DE RESPUESTA A UNA SOLICITUD DE INFORMACIÓN PÚBLICA EN LOS TÉRMINOS ESTABLECIDOS EN LA LEY, SE VULNERÓ MI DERECHO DE ACCESO A LA INFORMACIÓN (SOLICITAR Y RECIBIR INFORMACIÓN PÚBLICA) POR PARTE DEL ENTE OBLIGADO PARTIDO MORENA SEDE ESTADO DE MÉXICO.</w:t>
      </w:r>
      <w:r w:rsidR="00334F08" w:rsidRPr="00481242">
        <w:rPr>
          <w:rFonts w:ascii="Palatino Linotype" w:eastAsia="Calibri" w:hAnsi="Palatino Linotype" w:cs="Tahoma"/>
          <w:bCs/>
          <w:i/>
          <w:lang w:eastAsia="en-US"/>
        </w:rPr>
        <w:t>” (Sic</w:t>
      </w:r>
      <w:r w:rsidR="00481242" w:rsidRPr="00481242">
        <w:rPr>
          <w:rFonts w:ascii="Palatino Linotype" w:eastAsia="Calibri" w:hAnsi="Palatino Linotype" w:cs="Tahoma"/>
          <w:bCs/>
          <w:i/>
          <w:lang w:eastAsia="en-US"/>
        </w:rPr>
        <w:t>.</w:t>
      </w:r>
      <w:r w:rsidR="00334F08" w:rsidRPr="00481242">
        <w:rPr>
          <w:rFonts w:ascii="Palatino Linotype" w:eastAsia="Calibri" w:hAnsi="Palatino Linotype" w:cs="Tahoma"/>
          <w:bCs/>
          <w:i/>
          <w:lang w:eastAsia="en-US"/>
        </w:rPr>
        <w:t>)</w:t>
      </w:r>
    </w:p>
    <w:p w14:paraId="5C37C411" w14:textId="77777777" w:rsidR="00374DDC" w:rsidRPr="00481242" w:rsidRDefault="00374DDC" w:rsidP="00334F08">
      <w:pPr>
        <w:spacing w:line="360" w:lineRule="auto"/>
        <w:ind w:right="567"/>
        <w:jc w:val="both"/>
        <w:rPr>
          <w:rFonts w:ascii="Palatino Linotype" w:eastAsia="Calibri" w:hAnsi="Palatino Linotype" w:cs="Tahoma"/>
          <w:bCs/>
          <w:i/>
          <w:lang w:eastAsia="en-US"/>
        </w:rPr>
      </w:pPr>
    </w:p>
    <w:p w14:paraId="6269B690" w14:textId="227CA58E" w:rsidR="00374DDC" w:rsidRPr="006A5EB5" w:rsidRDefault="00374DDC" w:rsidP="00374DDC">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
          <w:bCs/>
          <w:lang w:eastAsia="en-US"/>
        </w:rPr>
        <w:t>“</w:t>
      </w:r>
      <w:r w:rsidR="00057307">
        <w:rPr>
          <w:rFonts w:ascii="Palatino Linotype" w:eastAsia="Calibri" w:hAnsi="Palatino Linotype" w:cs="Tahoma"/>
          <w:b/>
          <w:bCs/>
          <w:lang w:eastAsia="en-US"/>
        </w:rPr>
        <w:t>00011</w:t>
      </w:r>
      <w:r w:rsidR="00057307" w:rsidRPr="00915F35">
        <w:rPr>
          <w:rFonts w:ascii="Palatino Linotype" w:eastAsia="Calibri" w:hAnsi="Palatino Linotype" w:cs="Tahoma"/>
          <w:b/>
          <w:bCs/>
          <w:lang w:eastAsia="en-US"/>
        </w:rPr>
        <w:t>/PMOR/IP/2019</w:t>
      </w:r>
      <w:r w:rsidRPr="006A5EB5">
        <w:rPr>
          <w:rFonts w:ascii="Palatino Linotype" w:eastAsia="Calibri" w:hAnsi="Palatino Linotype" w:cs="Tahoma"/>
          <w:b/>
          <w:bCs/>
          <w:lang w:eastAsia="en-US"/>
        </w:rPr>
        <w:t>:</w:t>
      </w:r>
    </w:p>
    <w:p w14:paraId="0C8D8BDB" w14:textId="3DCCA256" w:rsidR="00374DDC" w:rsidRPr="00481242" w:rsidRDefault="00590843" w:rsidP="00374DDC">
      <w:pPr>
        <w:spacing w:line="360" w:lineRule="auto"/>
        <w:ind w:left="567" w:right="567"/>
        <w:jc w:val="both"/>
        <w:rPr>
          <w:rFonts w:ascii="Palatino Linotype" w:eastAsia="Calibri" w:hAnsi="Palatino Linotype" w:cs="Tahoma"/>
          <w:bCs/>
          <w:i/>
          <w:lang w:eastAsia="en-US"/>
        </w:rPr>
      </w:pPr>
      <w:r w:rsidRPr="00481242">
        <w:rPr>
          <w:rFonts w:ascii="Palatino Linotype" w:eastAsia="Calibri" w:hAnsi="Palatino Linotype" w:cs="Tahoma"/>
          <w:bCs/>
          <w:i/>
          <w:lang w:eastAsia="en-US"/>
        </w:rPr>
        <w:t>FALTA DE RESPUESTA A MI SOLICITUD DE INFORMACIÓN PÚBLICA POR PARTE DEL SUJETO OBLIGADO PARTIDO MORENA SEDE ESTADO DE MÉXICO; POR TANTO, LA TRANSGRESIÓN DE MI DERECHO DE ACCESO A LA INFORMACIÓN PÚBLICA CONSAGRADO EN LA CONSTITUCIÓN POLÍTICA DE LOS ESTADOS UNIDOS MEXICANOS.</w:t>
      </w:r>
      <w:r w:rsidR="00374DDC" w:rsidRPr="00481242">
        <w:rPr>
          <w:rFonts w:ascii="Palatino Linotype" w:eastAsia="Calibri" w:hAnsi="Palatino Linotype" w:cs="Tahoma"/>
          <w:bCs/>
          <w:i/>
          <w:lang w:eastAsia="en-US"/>
        </w:rPr>
        <w:t>” (Sic</w:t>
      </w:r>
      <w:r w:rsidR="00481242">
        <w:rPr>
          <w:rFonts w:ascii="Palatino Linotype" w:eastAsia="Calibri" w:hAnsi="Palatino Linotype" w:cs="Tahoma"/>
          <w:bCs/>
          <w:i/>
          <w:lang w:eastAsia="en-US"/>
        </w:rPr>
        <w:t>.</w:t>
      </w:r>
      <w:r w:rsidR="00374DDC" w:rsidRPr="00481242">
        <w:rPr>
          <w:rFonts w:ascii="Palatino Linotype" w:eastAsia="Calibri" w:hAnsi="Palatino Linotype" w:cs="Tahoma"/>
          <w:bCs/>
          <w:i/>
          <w:lang w:eastAsia="en-US"/>
        </w:rPr>
        <w:t>)</w:t>
      </w:r>
    </w:p>
    <w:p w14:paraId="2D3B065C" w14:textId="77777777" w:rsidR="00374DDC" w:rsidRPr="006A5EB5" w:rsidRDefault="00374DDC" w:rsidP="00374DDC">
      <w:pPr>
        <w:spacing w:line="360" w:lineRule="auto"/>
        <w:ind w:left="567" w:right="567"/>
        <w:jc w:val="both"/>
        <w:rPr>
          <w:rFonts w:ascii="Palatino Linotype" w:eastAsia="Calibri" w:hAnsi="Palatino Linotype" w:cs="Tahoma"/>
          <w:bCs/>
          <w:lang w:val="es-ES" w:eastAsia="en-US"/>
        </w:rPr>
      </w:pPr>
    </w:p>
    <w:p w14:paraId="42202F1C" w14:textId="77777777" w:rsidR="00334F08" w:rsidRPr="00334F08" w:rsidRDefault="00334F08" w:rsidP="00334F08">
      <w:pPr>
        <w:spacing w:line="360" w:lineRule="auto"/>
        <w:ind w:left="567" w:right="567"/>
        <w:jc w:val="both"/>
        <w:rPr>
          <w:rFonts w:ascii="Palatino Linotype" w:eastAsia="Calibri" w:hAnsi="Palatino Linotype" w:cs="Tahoma"/>
          <w:b/>
          <w:bCs/>
          <w:lang w:val="es-ES" w:eastAsia="en-US"/>
        </w:rPr>
      </w:pPr>
      <w:r w:rsidRPr="00334F08">
        <w:rPr>
          <w:rFonts w:ascii="Palatino Linotype" w:eastAsia="Calibri" w:hAnsi="Palatino Linotype" w:cs="Tahoma"/>
          <w:b/>
          <w:bCs/>
          <w:lang w:val="es-ES" w:eastAsia="en-US"/>
        </w:rPr>
        <w:t>“RAZONES O MOTIVOS DE LA INCONFORMIDAD</w:t>
      </w:r>
    </w:p>
    <w:p w14:paraId="4C6FBAEF" w14:textId="57F88394" w:rsidR="00374DDC" w:rsidRPr="00481242" w:rsidRDefault="00590843" w:rsidP="00334F08">
      <w:pPr>
        <w:spacing w:line="360" w:lineRule="auto"/>
        <w:ind w:left="567" w:right="567"/>
        <w:jc w:val="both"/>
        <w:rPr>
          <w:rFonts w:ascii="Palatino Linotype" w:eastAsia="Calibri" w:hAnsi="Palatino Linotype" w:cs="Tahoma"/>
          <w:bCs/>
          <w:i/>
          <w:lang w:val="es-ES" w:eastAsia="en-US"/>
        </w:rPr>
      </w:pPr>
      <w:r w:rsidRPr="00481242">
        <w:rPr>
          <w:rFonts w:ascii="Palatino Linotype" w:eastAsia="Calibri" w:hAnsi="Palatino Linotype" w:cs="Tahoma"/>
          <w:bCs/>
          <w:i/>
          <w:lang w:val="es-ES" w:eastAsia="en-US"/>
        </w:rPr>
        <w:t xml:space="preserve">EL MOTIVO DE MI INCONFORMIDAD ES LA FALTA DE RESPUESTA A UNA SOLICITUD DE ACCESO A LA INFORMACIÓN Y POR TANTO, LA VULNERACIÓN A MI DERECHO DE ACCESO A INFORMACIÓN PÚBLICA; LO CUAL SE SUSTENTA EN EL ARTÍCULO 6° CONSTITUCIONAL, APARTADO A, FRACCIÓN I, QUE SEÑALA QUE TODA LA INFORMACIÓN EN POSESIÓN DE PARTIDOS POLÍTICOS QUE RECIBAN Y EJERZAN RECURSOS PÚBLICOS, ES PÚBLICA; ASIMISMO, LA FRACCIÓN III, REFIERE QUE TODA PERSONA SIN NECESIDAD DE ACREDITAR INTERÉS ALGUNO O JUSTIFICAR SU UTILIZACIÓN, TENDRÁ ACCESO GRATUITO A LA INFORMACIÓN PÚBLICA; CABE SEÑALAR LO SEÑALADO EN EL ARTICULO 5° DE LA CONSTITUCIÓN DEL ESTADO DE MÉXICO, QUE ESTABLECE QUE EL DERECHO DE ACCESO A LA INFORMACIÓN SERÁ GARANTIZADO POR EL ESTADO; DE LA MISMA MANERA LA LEY DE TRANSPARENCIA Y ACCESO A LA INFORMACIÓN PÚBLICA DEL ESTADO DE MÉXICO Y MUNICIPIOS, EN SU ARTÍCULO 1°, REFIERE QUE DICHA LEY TIENE POR </w:t>
      </w:r>
      <w:r w:rsidRPr="00481242">
        <w:rPr>
          <w:rFonts w:ascii="Palatino Linotype" w:eastAsia="Calibri" w:hAnsi="Palatino Linotype" w:cs="Tahoma"/>
          <w:bCs/>
          <w:i/>
          <w:lang w:val="es-ES" w:eastAsia="en-US"/>
        </w:rPr>
        <w:lastRenderedPageBreak/>
        <w:t>OBJETO ESTABLECER LOS PRINCIPIOS, BASES GENERALES Y PROCEDIMIENTOS PARA TUTELAR Y GARANTIZAR LA TRANSPARENCIA Y EL DERECHO HUMANO DE ACCESO A LA INFORMACIÓN PÚBLICA EN POSESIÓN DE LOS SUJETOS OBLIGADOS; POR TAL MOTIVO, REFIERO QUE ANTE LA FALTA DE RESPUESTA A UNA SOLICITUD DE INFORMACIÓN PÚBLICA EN LOS TÉRMINOS ESTABLECIDOS EN LA LEY, SE VULNERÓ MI DERECHO DE ACCESO A LA INFORMACIÓN (SOLICITAR Y RECIBIR INFORMACIÓN PÚBLICA) POR PARTE DEL ENTE OBLIGADO PARTIDO MORENA SEDE ESTADO DE MÉXICO.</w:t>
      </w:r>
      <w:r w:rsidR="00481242">
        <w:rPr>
          <w:rFonts w:ascii="Palatino Linotype" w:eastAsia="Calibri" w:hAnsi="Palatino Linotype" w:cs="Tahoma"/>
          <w:bCs/>
          <w:i/>
          <w:lang w:val="es-ES" w:eastAsia="en-US"/>
        </w:rPr>
        <w:t xml:space="preserve">” </w:t>
      </w:r>
      <w:r w:rsidR="00334F08" w:rsidRPr="00481242">
        <w:rPr>
          <w:rFonts w:ascii="Palatino Linotype" w:eastAsia="Calibri" w:hAnsi="Palatino Linotype" w:cs="Tahoma"/>
          <w:bCs/>
          <w:i/>
          <w:lang w:val="es-ES" w:eastAsia="en-US"/>
        </w:rPr>
        <w:t>(Sic</w:t>
      </w:r>
      <w:r w:rsidR="00481242">
        <w:rPr>
          <w:rFonts w:ascii="Palatino Linotype" w:eastAsia="Calibri" w:hAnsi="Palatino Linotype" w:cs="Tahoma"/>
          <w:bCs/>
          <w:i/>
          <w:lang w:val="es-ES" w:eastAsia="en-US"/>
        </w:rPr>
        <w:t>.</w:t>
      </w:r>
      <w:r w:rsidR="00334F08" w:rsidRPr="00481242">
        <w:rPr>
          <w:rFonts w:ascii="Palatino Linotype" w:eastAsia="Calibri" w:hAnsi="Palatino Linotype" w:cs="Tahoma"/>
          <w:bCs/>
          <w:i/>
          <w:lang w:val="es-ES" w:eastAsia="en-US"/>
        </w:rPr>
        <w:t>)</w:t>
      </w:r>
    </w:p>
    <w:p w14:paraId="49B58486" w14:textId="77777777" w:rsidR="006E4FCB" w:rsidRPr="00481242" w:rsidRDefault="006E4FCB" w:rsidP="00E73474">
      <w:pPr>
        <w:spacing w:line="360" w:lineRule="auto"/>
        <w:jc w:val="both"/>
        <w:rPr>
          <w:rFonts w:ascii="Palatino Linotype" w:hAnsi="Palatino Linotype" w:cs="Tahoma"/>
          <w:b/>
          <w:i/>
          <w:sz w:val="22"/>
          <w:szCs w:val="24"/>
        </w:rPr>
      </w:pPr>
    </w:p>
    <w:p w14:paraId="53A9D3E8" w14:textId="77777777" w:rsidR="00B31222" w:rsidRPr="004059FB" w:rsidRDefault="003850E8" w:rsidP="00E73474">
      <w:pPr>
        <w:spacing w:line="360" w:lineRule="auto"/>
        <w:jc w:val="both"/>
        <w:rPr>
          <w:rFonts w:ascii="Palatino Linotype" w:eastAsia="Batang" w:hAnsi="Palatino Linotype" w:cs="Tahoma"/>
          <w:b/>
          <w:bCs/>
          <w:sz w:val="22"/>
          <w:szCs w:val="24"/>
        </w:rPr>
      </w:pPr>
      <w:r>
        <w:rPr>
          <w:rFonts w:ascii="Palatino Linotype" w:hAnsi="Palatino Linotype" w:cs="Tahoma"/>
          <w:b/>
          <w:sz w:val="22"/>
          <w:szCs w:val="24"/>
        </w:rPr>
        <w:t>IV</w:t>
      </w:r>
      <w:r w:rsidR="00B31222"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 xml:space="preserve">Trámite del </w:t>
      </w:r>
      <w:r w:rsidR="00C459A9" w:rsidRPr="004059FB">
        <w:rPr>
          <w:rFonts w:ascii="Palatino Linotype" w:hAnsi="Palatino Linotype" w:cs="Tahoma"/>
          <w:b/>
          <w:sz w:val="22"/>
          <w:szCs w:val="24"/>
        </w:rPr>
        <w:t>Recurso de Revisión</w:t>
      </w:r>
      <w:r w:rsidR="00AE489D"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ante el Instituto</w:t>
      </w:r>
      <w:r w:rsidR="00E445DA" w:rsidRPr="004059FB">
        <w:rPr>
          <w:rFonts w:ascii="Palatino Linotype" w:eastAsia="Batang" w:hAnsi="Palatino Linotype" w:cs="Tahoma"/>
          <w:b/>
          <w:bCs/>
          <w:sz w:val="22"/>
          <w:szCs w:val="24"/>
        </w:rPr>
        <w:t>.</w:t>
      </w:r>
    </w:p>
    <w:p w14:paraId="35335335" w14:textId="77777777" w:rsidR="00E445DA" w:rsidRPr="004059FB" w:rsidRDefault="00E445DA" w:rsidP="00E73474">
      <w:pPr>
        <w:spacing w:line="360" w:lineRule="auto"/>
        <w:jc w:val="both"/>
        <w:rPr>
          <w:rFonts w:ascii="Palatino Linotype" w:eastAsia="Batang" w:hAnsi="Palatino Linotype" w:cs="Tahoma"/>
          <w:b/>
          <w:bCs/>
          <w:sz w:val="22"/>
          <w:szCs w:val="24"/>
        </w:rPr>
      </w:pPr>
    </w:p>
    <w:p w14:paraId="4A61354F" w14:textId="67D0AD5F" w:rsidR="008F62CA" w:rsidRPr="006A5EB5" w:rsidRDefault="008F62CA" w:rsidP="008F62CA">
      <w:pPr>
        <w:spacing w:line="360" w:lineRule="auto"/>
        <w:jc w:val="both"/>
        <w:rPr>
          <w:rFonts w:ascii="Palatino Linotype" w:eastAsia="Calibri" w:hAnsi="Palatino Linotype" w:cs="Tahoma"/>
          <w:bCs/>
          <w:sz w:val="22"/>
          <w:szCs w:val="22"/>
          <w:lang w:eastAsia="en-US"/>
        </w:rPr>
      </w:pPr>
      <w:r w:rsidRPr="006A5EB5">
        <w:rPr>
          <w:rFonts w:ascii="Palatino Linotype" w:eastAsia="Calibri" w:hAnsi="Palatino Linotype" w:cs="Tahoma"/>
          <w:b/>
          <w:bCs/>
          <w:sz w:val="22"/>
          <w:szCs w:val="22"/>
          <w:lang w:val="es-ES" w:eastAsia="en-US"/>
        </w:rPr>
        <w:t xml:space="preserve">a) Turno del Recurso de Revisión. </w:t>
      </w:r>
      <w:r w:rsidRPr="006A5EB5">
        <w:rPr>
          <w:rFonts w:ascii="Palatino Linotype" w:eastAsia="Calibri" w:hAnsi="Palatino Linotype" w:cs="Tahoma"/>
          <w:bCs/>
          <w:sz w:val="22"/>
          <w:szCs w:val="22"/>
          <w:lang w:eastAsia="en-US"/>
        </w:rPr>
        <w:t xml:space="preserve">Con fecha </w:t>
      </w:r>
      <w:r w:rsidR="003F0B84">
        <w:rPr>
          <w:rFonts w:ascii="Palatino Linotype" w:eastAsia="Calibri" w:hAnsi="Palatino Linotype" w:cs="Tahoma"/>
          <w:bCs/>
          <w:sz w:val="22"/>
          <w:szCs w:val="22"/>
          <w:lang w:eastAsia="en-US"/>
        </w:rPr>
        <w:t>veintiocho</w:t>
      </w:r>
      <w:r w:rsidR="00C0167F" w:rsidRPr="00C0167F">
        <w:rPr>
          <w:rFonts w:ascii="Palatino Linotype" w:eastAsia="Calibri" w:hAnsi="Palatino Linotype" w:cs="Tahoma"/>
          <w:bCs/>
          <w:sz w:val="22"/>
          <w:szCs w:val="22"/>
          <w:lang w:eastAsia="en-US"/>
        </w:rPr>
        <w:t xml:space="preserve"> de febrero </w:t>
      </w:r>
      <w:r w:rsidRPr="006A5EB5">
        <w:rPr>
          <w:rFonts w:ascii="Palatino Linotype" w:eastAsia="Calibri" w:hAnsi="Palatino Linotype" w:cs="Tahoma"/>
          <w:bCs/>
          <w:sz w:val="22"/>
          <w:szCs w:val="22"/>
          <w:lang w:eastAsia="en-US"/>
        </w:rPr>
        <w:t xml:space="preserve">de dos mil diecinueve, el Sistema de Acceso a la Información Mexiquense (SAIMEX), asignó el número de expediente </w:t>
      </w:r>
      <w:r w:rsidR="003F0B84" w:rsidRPr="003F0B84">
        <w:rPr>
          <w:rFonts w:ascii="Palatino Linotype" w:eastAsia="Calibri" w:hAnsi="Palatino Linotype" w:cs="Tahoma"/>
          <w:b/>
          <w:bCs/>
          <w:sz w:val="22"/>
          <w:szCs w:val="22"/>
          <w:lang w:eastAsia="en-US"/>
        </w:rPr>
        <w:t>01216/INFOEM/IP/RR/2019</w:t>
      </w:r>
      <w:r w:rsidR="003F0B84">
        <w:rPr>
          <w:rFonts w:ascii="Palatino Linotype" w:eastAsia="Calibri" w:hAnsi="Palatino Linotype" w:cs="Tahoma"/>
          <w:b/>
          <w:bCs/>
          <w:sz w:val="22"/>
          <w:szCs w:val="22"/>
          <w:lang w:eastAsia="en-US"/>
        </w:rPr>
        <w:t xml:space="preserve"> </w:t>
      </w:r>
      <w:r w:rsidRPr="006A5EB5">
        <w:rPr>
          <w:rFonts w:ascii="Palatino Linotype" w:eastAsia="Calibri" w:hAnsi="Palatino Linotype" w:cs="Tahoma"/>
          <w:b/>
          <w:bCs/>
          <w:sz w:val="22"/>
          <w:szCs w:val="22"/>
          <w:lang w:eastAsia="en-US"/>
        </w:rPr>
        <w:t xml:space="preserve">al Recurso de Revisión presentado ante la falta de respuesta en la solicitud con número de folio </w:t>
      </w:r>
      <w:r w:rsidR="003F0B84" w:rsidRPr="003F0B84">
        <w:rPr>
          <w:rFonts w:ascii="Palatino Linotype" w:eastAsia="Calibri" w:hAnsi="Palatino Linotype" w:cs="Tahoma"/>
          <w:b/>
          <w:bCs/>
          <w:sz w:val="22"/>
          <w:szCs w:val="22"/>
          <w:lang w:eastAsia="en-US"/>
        </w:rPr>
        <w:t>00010/PMOR/IP/2019</w:t>
      </w:r>
      <w:r w:rsidR="003F0B84">
        <w:rPr>
          <w:rFonts w:ascii="Palatino Linotype" w:eastAsia="Calibri" w:hAnsi="Palatino Linotype" w:cs="Tahoma"/>
          <w:b/>
          <w:bCs/>
          <w:sz w:val="22"/>
          <w:szCs w:val="22"/>
          <w:lang w:eastAsia="en-US"/>
        </w:rPr>
        <w:t xml:space="preserve"> </w:t>
      </w:r>
      <w:r w:rsidRPr="006A5EB5">
        <w:rPr>
          <w:rFonts w:ascii="Palatino Linotype" w:eastAsia="Calibri" w:hAnsi="Palatino Linotype" w:cs="Tahoma"/>
          <w:b/>
          <w:bCs/>
          <w:sz w:val="22"/>
          <w:szCs w:val="22"/>
          <w:lang w:eastAsia="en-US"/>
        </w:rPr>
        <w:t xml:space="preserve">y </w:t>
      </w:r>
      <w:r>
        <w:rPr>
          <w:rFonts w:ascii="Palatino Linotype" w:eastAsia="Calibri" w:hAnsi="Palatino Linotype" w:cs="Tahoma"/>
          <w:b/>
          <w:bCs/>
          <w:sz w:val="22"/>
          <w:szCs w:val="22"/>
          <w:lang w:eastAsia="en-US"/>
        </w:rPr>
        <w:t xml:space="preserve">número de recurso </w:t>
      </w:r>
      <w:r w:rsidR="003F0B84" w:rsidRPr="003F0B84">
        <w:rPr>
          <w:rFonts w:ascii="Palatino Linotype" w:eastAsia="Calibri" w:hAnsi="Palatino Linotype" w:cs="Tahoma"/>
          <w:b/>
          <w:bCs/>
          <w:sz w:val="22"/>
          <w:szCs w:val="22"/>
          <w:lang w:eastAsia="en-US"/>
        </w:rPr>
        <w:t>01217/INFOEM/IP/RR/2019</w:t>
      </w:r>
      <w:r w:rsidR="003F0B84">
        <w:rPr>
          <w:rFonts w:ascii="Palatino Linotype" w:eastAsia="Calibri" w:hAnsi="Palatino Linotype" w:cs="Tahoma"/>
          <w:b/>
          <w:bCs/>
          <w:sz w:val="22"/>
          <w:szCs w:val="22"/>
          <w:lang w:eastAsia="en-US"/>
        </w:rPr>
        <w:t xml:space="preserve"> </w:t>
      </w:r>
      <w:r w:rsidRPr="006A5EB5">
        <w:rPr>
          <w:rFonts w:ascii="Palatino Linotype" w:eastAsia="Calibri" w:hAnsi="Palatino Linotype" w:cs="Tahoma"/>
          <w:b/>
          <w:bCs/>
          <w:sz w:val="22"/>
          <w:szCs w:val="22"/>
          <w:lang w:eastAsia="en-US"/>
        </w:rPr>
        <w:t xml:space="preserve">al Recurso de Revisión presentado ante la falta de respuesta en la solicitud con número de folio </w:t>
      </w:r>
      <w:r w:rsidR="003F0B84" w:rsidRPr="003F0B84">
        <w:rPr>
          <w:rFonts w:ascii="Palatino Linotype" w:eastAsia="Calibri" w:hAnsi="Palatino Linotype" w:cs="Tahoma"/>
          <w:b/>
          <w:bCs/>
          <w:sz w:val="22"/>
          <w:szCs w:val="22"/>
          <w:lang w:eastAsia="en-US"/>
        </w:rPr>
        <w:t>00011/PMOR/IP/2019</w:t>
      </w:r>
      <w:r w:rsidR="00C0167F" w:rsidRPr="00C0167F">
        <w:rPr>
          <w:rFonts w:ascii="Palatino Linotype" w:eastAsia="Calibri" w:hAnsi="Palatino Linotype" w:cs="Tahoma"/>
          <w:b/>
          <w:bCs/>
          <w:sz w:val="22"/>
          <w:szCs w:val="22"/>
          <w:lang w:eastAsia="en-US"/>
        </w:rPr>
        <w:t xml:space="preserve"> </w:t>
      </w:r>
      <w:r w:rsidR="00C0167F">
        <w:rPr>
          <w:rFonts w:ascii="Palatino Linotype" w:eastAsia="Calibri" w:hAnsi="Palatino Linotype" w:cs="Tahoma"/>
          <w:b/>
          <w:bCs/>
          <w:sz w:val="22"/>
          <w:szCs w:val="22"/>
          <w:lang w:eastAsia="en-US"/>
        </w:rPr>
        <w:t xml:space="preserve"> </w:t>
      </w:r>
      <w:r w:rsidRPr="006A5EB5">
        <w:rPr>
          <w:rFonts w:ascii="Palatino Linotype" w:eastAsia="Calibri" w:hAnsi="Palatino Linotype" w:cs="Tahoma"/>
          <w:bCs/>
          <w:sz w:val="22"/>
          <w:szCs w:val="22"/>
          <w:lang w:eastAsia="en-US"/>
        </w:rPr>
        <w:t xml:space="preserve">y los turnó a los Comisionados </w:t>
      </w:r>
      <w:r w:rsidRPr="006A5EB5">
        <w:rPr>
          <w:rFonts w:ascii="Palatino Linotype" w:eastAsia="Calibri" w:hAnsi="Palatino Linotype" w:cs="Tahoma"/>
          <w:b/>
          <w:bCs/>
          <w:sz w:val="22"/>
          <w:szCs w:val="22"/>
          <w:lang w:eastAsia="en-US"/>
        </w:rPr>
        <w:t xml:space="preserve">Luis Gustavo Parra Noriega </w:t>
      </w:r>
      <w:r w:rsidRPr="006A5EB5">
        <w:rPr>
          <w:rFonts w:ascii="Palatino Linotype" w:eastAsia="Calibri" w:hAnsi="Palatino Linotype" w:cs="Tahoma"/>
          <w:bCs/>
          <w:sz w:val="22"/>
          <w:szCs w:val="22"/>
          <w:lang w:eastAsia="en-US"/>
        </w:rPr>
        <w:t>y</w:t>
      </w:r>
      <w:r w:rsidRPr="006A5EB5">
        <w:rPr>
          <w:rFonts w:ascii="Palatino Linotype" w:eastAsia="Calibri" w:hAnsi="Palatino Linotype" w:cs="Tahoma"/>
          <w:b/>
          <w:bCs/>
          <w:sz w:val="22"/>
          <w:szCs w:val="22"/>
          <w:lang w:eastAsia="en-US"/>
        </w:rPr>
        <w:t xml:space="preserve"> </w:t>
      </w:r>
      <w:r w:rsidR="003F0B84">
        <w:rPr>
          <w:rFonts w:ascii="Palatino Linotype" w:eastAsia="Calibri" w:hAnsi="Palatino Linotype" w:cs="Tahoma"/>
          <w:b/>
          <w:bCs/>
          <w:sz w:val="22"/>
          <w:szCs w:val="22"/>
          <w:lang w:eastAsia="en-US"/>
        </w:rPr>
        <w:t>Eva Abaid Yapur</w:t>
      </w:r>
      <w:r w:rsidRPr="006A5EB5">
        <w:rPr>
          <w:rFonts w:ascii="Palatino Linotype" w:eastAsia="Calibri" w:hAnsi="Palatino Linotype" w:cs="Tahoma"/>
          <w:bCs/>
          <w:sz w:val="22"/>
          <w:szCs w:val="22"/>
          <w:lang w:eastAsia="en-US"/>
        </w:rPr>
        <w:t>, respectivamente, para los efectos del artículo 185, fracción I, de la Ley de Transparencia y Acceso a la Información Pública del Estado de México y Municipios.</w:t>
      </w:r>
    </w:p>
    <w:p w14:paraId="1DF478A9" w14:textId="77777777" w:rsidR="00BE4843" w:rsidRPr="004059FB" w:rsidRDefault="00BE4843" w:rsidP="00E73474">
      <w:pPr>
        <w:spacing w:line="360" w:lineRule="auto"/>
        <w:ind w:left="708"/>
        <w:jc w:val="both"/>
        <w:rPr>
          <w:rFonts w:ascii="Palatino Linotype" w:eastAsia="Batang" w:hAnsi="Palatino Linotype" w:cs="Tahoma"/>
          <w:bCs/>
          <w:sz w:val="22"/>
          <w:szCs w:val="24"/>
        </w:rPr>
      </w:pPr>
    </w:p>
    <w:p w14:paraId="16027DD3" w14:textId="3614D1CA" w:rsidR="004668AA" w:rsidRDefault="00625DFB" w:rsidP="00E73474">
      <w:pPr>
        <w:spacing w:line="360" w:lineRule="auto"/>
        <w:jc w:val="both"/>
        <w:rPr>
          <w:rFonts w:ascii="Palatino Linotype" w:eastAsia="Batang" w:hAnsi="Palatino Linotype" w:cs="Tahoma"/>
          <w:bCs/>
          <w:sz w:val="22"/>
          <w:szCs w:val="24"/>
          <w:lang w:val="es-ES_tradnl"/>
        </w:rPr>
      </w:pPr>
      <w:r w:rsidRPr="004059FB">
        <w:rPr>
          <w:rFonts w:ascii="Palatino Linotype" w:eastAsia="Batang" w:hAnsi="Palatino Linotype" w:cs="Tahoma"/>
          <w:b/>
          <w:bCs/>
          <w:sz w:val="22"/>
          <w:szCs w:val="24"/>
        </w:rPr>
        <w:t>b</w:t>
      </w:r>
      <w:r w:rsidR="009F46DC" w:rsidRPr="004059FB">
        <w:rPr>
          <w:rFonts w:ascii="Palatino Linotype" w:eastAsia="Batang" w:hAnsi="Palatino Linotype" w:cs="Tahoma"/>
          <w:b/>
          <w:bCs/>
          <w:sz w:val="22"/>
          <w:szCs w:val="24"/>
        </w:rPr>
        <w:t xml:space="preserve">) </w:t>
      </w:r>
      <w:r w:rsidR="00B31222" w:rsidRPr="004059FB">
        <w:rPr>
          <w:rFonts w:ascii="Palatino Linotype" w:eastAsia="Batang" w:hAnsi="Palatino Linotype" w:cs="Tahoma"/>
          <w:b/>
          <w:bCs/>
          <w:sz w:val="22"/>
          <w:szCs w:val="24"/>
        </w:rPr>
        <w:t>Admisión de</w:t>
      </w:r>
      <w:r w:rsidR="00120E2E">
        <w:rPr>
          <w:rFonts w:ascii="Palatino Linotype" w:eastAsia="Batang" w:hAnsi="Palatino Linotype" w:cs="Tahoma"/>
          <w:b/>
          <w:bCs/>
          <w:sz w:val="22"/>
          <w:szCs w:val="24"/>
        </w:rPr>
        <w:t xml:space="preserve"> </w:t>
      </w:r>
      <w:r w:rsidR="00B31222" w:rsidRPr="004059FB">
        <w:rPr>
          <w:rFonts w:ascii="Palatino Linotype" w:eastAsia="Batang" w:hAnsi="Palatino Linotype" w:cs="Tahoma"/>
          <w:b/>
          <w:bCs/>
          <w:sz w:val="22"/>
          <w:szCs w:val="24"/>
        </w:rPr>
        <w:t>l</w:t>
      </w:r>
      <w:r w:rsidR="00120E2E">
        <w:rPr>
          <w:rFonts w:ascii="Palatino Linotype" w:eastAsia="Batang" w:hAnsi="Palatino Linotype" w:cs="Tahoma"/>
          <w:b/>
          <w:bCs/>
          <w:sz w:val="22"/>
          <w:szCs w:val="24"/>
        </w:rPr>
        <w:t>os</w:t>
      </w:r>
      <w:r w:rsidR="00AE489D" w:rsidRPr="004059FB">
        <w:rPr>
          <w:rFonts w:ascii="Palatino Linotype" w:eastAsia="Batang" w:hAnsi="Palatino Linotype" w:cs="Tahoma"/>
          <w:b/>
          <w:bCs/>
          <w:sz w:val="22"/>
          <w:szCs w:val="24"/>
        </w:rPr>
        <w:t xml:space="preserve"> </w:t>
      </w:r>
      <w:r w:rsidR="00C459A9" w:rsidRPr="004059FB">
        <w:rPr>
          <w:rFonts w:ascii="Palatino Linotype" w:hAnsi="Palatino Linotype" w:cs="Tahoma"/>
          <w:b/>
          <w:sz w:val="22"/>
          <w:szCs w:val="24"/>
        </w:rPr>
        <w:t>Recurso</w:t>
      </w:r>
      <w:r w:rsidR="00120E2E">
        <w:rPr>
          <w:rFonts w:ascii="Palatino Linotype" w:hAnsi="Palatino Linotype" w:cs="Tahoma"/>
          <w:b/>
          <w:sz w:val="22"/>
          <w:szCs w:val="24"/>
        </w:rPr>
        <w:t>s</w:t>
      </w:r>
      <w:r w:rsidR="00C459A9" w:rsidRPr="004059FB">
        <w:rPr>
          <w:rFonts w:ascii="Palatino Linotype" w:hAnsi="Palatino Linotype" w:cs="Tahoma"/>
          <w:b/>
          <w:sz w:val="22"/>
          <w:szCs w:val="24"/>
        </w:rPr>
        <w:t xml:space="preserve"> de Revisión</w:t>
      </w:r>
      <w:r w:rsidR="00B31222" w:rsidRPr="004059FB">
        <w:rPr>
          <w:rFonts w:ascii="Palatino Linotype" w:eastAsia="Batang" w:hAnsi="Palatino Linotype" w:cs="Tahoma"/>
          <w:b/>
          <w:bCs/>
          <w:sz w:val="22"/>
          <w:szCs w:val="24"/>
          <w:lang w:val="es-ES_tradnl"/>
        </w:rPr>
        <w:t xml:space="preserve">. </w:t>
      </w:r>
      <w:r w:rsidR="00665A66">
        <w:rPr>
          <w:rFonts w:ascii="Palatino Linotype" w:eastAsia="Batang" w:hAnsi="Palatino Linotype" w:cs="Tahoma"/>
          <w:bCs/>
          <w:sz w:val="22"/>
          <w:szCs w:val="24"/>
          <w:lang w:val="es-ES_tradnl"/>
        </w:rPr>
        <w:t>Con fecha siete de marzo</w:t>
      </w:r>
      <w:r w:rsidR="00C0167F" w:rsidRPr="00C0167F">
        <w:rPr>
          <w:rFonts w:ascii="Palatino Linotype" w:eastAsia="Batang" w:hAnsi="Palatino Linotype" w:cs="Tahoma"/>
          <w:bCs/>
          <w:sz w:val="22"/>
          <w:szCs w:val="24"/>
          <w:lang w:val="es-ES_tradnl"/>
        </w:rPr>
        <w:t xml:space="preserve"> de dos mil diecinueve, los Comisionados de este Instituto </w:t>
      </w:r>
      <w:r w:rsidR="00C0167F" w:rsidRPr="00C0167F">
        <w:rPr>
          <w:rFonts w:ascii="Palatino Linotype" w:eastAsia="Batang" w:hAnsi="Palatino Linotype" w:cs="Tahoma"/>
          <w:b/>
          <w:bCs/>
          <w:sz w:val="22"/>
          <w:szCs w:val="24"/>
          <w:lang w:val="es-ES_tradnl"/>
        </w:rPr>
        <w:t>acordaron la admisión de los Recursos de Revisión</w:t>
      </w:r>
      <w:r w:rsidR="00C0167F" w:rsidRPr="00C0167F">
        <w:rPr>
          <w:rFonts w:ascii="Palatino Linotype" w:eastAsia="Batang" w:hAnsi="Palatino Linotype" w:cs="Tahoma"/>
          <w:bCs/>
          <w:sz w:val="22"/>
          <w:szCs w:val="24"/>
          <w:lang w:val="es-ES_tradnl"/>
        </w:rPr>
        <w:t xml:space="preserve"> interpuestos por el Recurrente en contra de la falta de respu</w:t>
      </w:r>
      <w:r w:rsidR="00665A66">
        <w:rPr>
          <w:rFonts w:ascii="Palatino Linotype" w:eastAsia="Batang" w:hAnsi="Palatino Linotype" w:cs="Tahoma"/>
          <w:bCs/>
          <w:sz w:val="22"/>
          <w:szCs w:val="24"/>
          <w:lang w:val="es-ES_tradnl"/>
        </w:rPr>
        <w:t>esta del Partido Morena</w:t>
      </w:r>
      <w:r w:rsidR="00C0167F" w:rsidRPr="00C0167F">
        <w:rPr>
          <w:rFonts w:ascii="Palatino Linotype" w:eastAsia="Batang" w:hAnsi="Palatino Linotype" w:cs="Tahoma"/>
          <w:bCs/>
          <w:sz w:val="22"/>
          <w:szCs w:val="24"/>
          <w:lang w:val="es-ES_tradnl"/>
        </w:rPr>
        <w:t xml:space="preserve">; la integración de los expedientes y su puesta a disposición de las partes, en términos del artículo 185, fracciones I y II, de la Ley de Transparencia y Acceso a la Información Pública del Estado </w:t>
      </w:r>
      <w:r w:rsidR="00C0167F" w:rsidRPr="00C0167F">
        <w:rPr>
          <w:rFonts w:ascii="Palatino Linotype" w:eastAsia="Batang" w:hAnsi="Palatino Linotype" w:cs="Tahoma"/>
          <w:bCs/>
          <w:sz w:val="22"/>
          <w:szCs w:val="24"/>
          <w:lang w:val="es-ES_tradnl"/>
        </w:rPr>
        <w:lastRenderedPageBreak/>
        <w:t>de México y Municipios; acto que fue notificado a las partes el mismo día, a través del Sistema de Acceso a la Información Mexiquense, otorgándoles un plazo de siete días hábiles posteriores a dicha notificaciones para que manifestaran lo que a su derecho conviniera y formularan alegatos, en términos del artículo 185, fracción IV, de la Ley de Transparencia y Acceso a la Información Pública del Estado de México y Municipios.</w:t>
      </w:r>
    </w:p>
    <w:p w14:paraId="19F7E091" w14:textId="77777777" w:rsidR="00D330D5" w:rsidRDefault="00D330D5" w:rsidP="00E73474">
      <w:pPr>
        <w:spacing w:line="360" w:lineRule="auto"/>
        <w:jc w:val="both"/>
        <w:rPr>
          <w:rFonts w:ascii="Palatino Linotype" w:eastAsia="Batang" w:hAnsi="Palatino Linotype" w:cs="Tahoma"/>
          <w:bCs/>
          <w:sz w:val="22"/>
          <w:szCs w:val="24"/>
          <w:lang w:val="es-ES_tradnl"/>
        </w:rPr>
      </w:pPr>
    </w:p>
    <w:p w14:paraId="1657C64F" w14:textId="4CD82D6E" w:rsidR="00D330D5" w:rsidRPr="00252F91" w:rsidRDefault="00D330D5" w:rsidP="00D330D5">
      <w:pPr>
        <w:spacing w:line="360" w:lineRule="auto"/>
        <w:jc w:val="both"/>
        <w:rPr>
          <w:rFonts w:ascii="Palatino Linotype" w:hAnsi="Palatino Linotype" w:cs="Tahoma"/>
          <w:b/>
          <w:bCs/>
          <w:sz w:val="22"/>
          <w:szCs w:val="22"/>
        </w:rPr>
      </w:pPr>
      <w:r>
        <w:rPr>
          <w:rFonts w:ascii="Palatino Linotype" w:hAnsi="Palatino Linotype" w:cs="Tahoma"/>
          <w:b/>
          <w:bCs/>
          <w:sz w:val="22"/>
          <w:szCs w:val="22"/>
        </w:rPr>
        <w:t xml:space="preserve">Es de precisar que </w:t>
      </w:r>
      <w:r w:rsidRPr="00484A52">
        <w:rPr>
          <w:rFonts w:ascii="Palatino Linotype" w:hAnsi="Palatino Linotype" w:cs="Tahoma"/>
          <w:b/>
          <w:bCs/>
          <w:sz w:val="22"/>
          <w:szCs w:val="22"/>
        </w:rPr>
        <w:t>transcurrido el plazo establecido</w:t>
      </w:r>
      <w:r>
        <w:rPr>
          <w:rFonts w:ascii="Palatino Linotype" w:hAnsi="Palatino Linotype" w:cs="Tahoma"/>
          <w:b/>
          <w:bCs/>
          <w:sz w:val="22"/>
          <w:szCs w:val="22"/>
        </w:rPr>
        <w:t>,</w:t>
      </w:r>
      <w:r w:rsidRPr="00D67A51">
        <w:rPr>
          <w:rFonts w:ascii="Palatino Linotype" w:hAnsi="Palatino Linotype" w:cs="Tahoma"/>
          <w:b/>
          <w:bCs/>
          <w:sz w:val="22"/>
          <w:szCs w:val="22"/>
        </w:rPr>
        <w:t xml:space="preserve"> </w:t>
      </w:r>
      <w:r w:rsidRPr="00252F91">
        <w:rPr>
          <w:rFonts w:ascii="Palatino Linotype" w:hAnsi="Palatino Linotype" w:cs="Tahoma"/>
          <w:b/>
          <w:bCs/>
          <w:sz w:val="22"/>
          <w:szCs w:val="22"/>
        </w:rPr>
        <w:t xml:space="preserve">el Sujeto Obligado </w:t>
      </w:r>
      <w:r w:rsidR="00BB1A7A">
        <w:rPr>
          <w:rFonts w:ascii="Palatino Linotype" w:hAnsi="Palatino Linotype" w:cs="Tahoma"/>
          <w:b/>
          <w:bCs/>
          <w:sz w:val="22"/>
          <w:szCs w:val="22"/>
        </w:rPr>
        <w:t>no rindió su Informe Justificado.</w:t>
      </w:r>
    </w:p>
    <w:p w14:paraId="2CCDC5B2" w14:textId="77777777" w:rsidR="00C0167F" w:rsidRDefault="00C0167F" w:rsidP="00E73474">
      <w:pPr>
        <w:spacing w:line="360" w:lineRule="auto"/>
        <w:jc w:val="both"/>
        <w:rPr>
          <w:rFonts w:ascii="Palatino Linotype" w:eastAsia="Batang" w:hAnsi="Palatino Linotype" w:cs="Tahoma"/>
          <w:bCs/>
          <w:sz w:val="22"/>
          <w:szCs w:val="24"/>
          <w:lang w:val="es-ES_tradnl"/>
        </w:rPr>
      </w:pPr>
    </w:p>
    <w:p w14:paraId="3EC64943" w14:textId="7C0A844E" w:rsidR="00BB1A7A" w:rsidRDefault="00B93A08" w:rsidP="00BB1A7A">
      <w:pPr>
        <w:spacing w:line="360" w:lineRule="auto"/>
        <w:jc w:val="both"/>
        <w:rPr>
          <w:rFonts w:ascii="Palatino Linotype" w:hAnsi="Palatino Linotype" w:cs="Tahoma"/>
          <w:sz w:val="22"/>
          <w:szCs w:val="22"/>
        </w:rPr>
      </w:pPr>
      <w:r w:rsidRPr="006A5EB5">
        <w:rPr>
          <w:rFonts w:ascii="Palatino Linotype" w:eastAsia="Calibri" w:hAnsi="Palatino Linotype" w:cs="Tahoma"/>
          <w:b/>
          <w:bCs/>
          <w:sz w:val="22"/>
          <w:szCs w:val="22"/>
          <w:lang w:val="es-ES" w:eastAsia="en-US"/>
        </w:rPr>
        <w:t xml:space="preserve">c) </w:t>
      </w:r>
      <w:r w:rsidR="00BB1A7A">
        <w:rPr>
          <w:rFonts w:ascii="Palatino Linotype" w:eastAsia="Calibri" w:hAnsi="Palatino Linotype" w:cs="Tahoma"/>
          <w:b/>
          <w:bCs/>
          <w:sz w:val="22"/>
          <w:szCs w:val="22"/>
          <w:lang w:val="es-ES" w:eastAsia="en-US"/>
        </w:rPr>
        <w:t xml:space="preserve">Manifestaciones. </w:t>
      </w:r>
      <w:r w:rsidR="00BB1A7A">
        <w:rPr>
          <w:rFonts w:ascii="Palatino Linotype" w:hAnsi="Palatino Linotype" w:cs="Tahoma"/>
          <w:sz w:val="22"/>
          <w:szCs w:val="22"/>
        </w:rPr>
        <w:t>Con fecha doce</w:t>
      </w:r>
      <w:r w:rsidR="00BB1A7A" w:rsidRPr="001A0E4F">
        <w:rPr>
          <w:rFonts w:ascii="Palatino Linotype" w:hAnsi="Palatino Linotype" w:cs="Tahoma"/>
          <w:sz w:val="22"/>
          <w:szCs w:val="22"/>
        </w:rPr>
        <w:t xml:space="preserve"> de</w:t>
      </w:r>
      <w:r w:rsidR="00BB1A7A">
        <w:rPr>
          <w:rFonts w:ascii="Palatino Linotype" w:hAnsi="Palatino Linotype" w:cs="Tahoma"/>
          <w:sz w:val="22"/>
          <w:szCs w:val="22"/>
        </w:rPr>
        <w:t xml:space="preserve"> marzo de dos mil diecinueve, por medio de escrito libre</w:t>
      </w:r>
      <w:r w:rsidR="00BB1A7A" w:rsidRPr="00B51FDC">
        <w:rPr>
          <w:rFonts w:ascii="Palatino Linotype" w:hAnsi="Palatino Linotype" w:cs="Tahoma"/>
          <w:sz w:val="22"/>
          <w:szCs w:val="22"/>
        </w:rPr>
        <w:t xml:space="preserve"> se recibió a través del Sistema de Acceso a la Información Mexiquense (SAIMEX),</w:t>
      </w:r>
      <w:r w:rsidR="00BB1A7A">
        <w:rPr>
          <w:rFonts w:ascii="Palatino Linotype" w:hAnsi="Palatino Linotype" w:cs="Tahoma"/>
          <w:sz w:val="22"/>
          <w:szCs w:val="22"/>
        </w:rPr>
        <w:t xml:space="preserve"> las siguientes manifestaciones del Particular:</w:t>
      </w:r>
    </w:p>
    <w:p w14:paraId="3A828D89" w14:textId="77777777" w:rsidR="00BB1A7A" w:rsidRDefault="00BB1A7A" w:rsidP="00BB1A7A">
      <w:pPr>
        <w:spacing w:line="360" w:lineRule="auto"/>
        <w:jc w:val="both"/>
        <w:rPr>
          <w:rFonts w:ascii="Palatino Linotype" w:hAnsi="Palatino Linotype" w:cs="Tahoma"/>
          <w:sz w:val="22"/>
          <w:szCs w:val="22"/>
        </w:rPr>
      </w:pPr>
    </w:p>
    <w:p w14:paraId="06907EBF" w14:textId="23291E5D" w:rsidR="00BB1A7A" w:rsidRPr="00BB1A7A" w:rsidRDefault="00BB1A7A" w:rsidP="00BB1A7A">
      <w:pPr>
        <w:spacing w:line="360" w:lineRule="auto"/>
        <w:jc w:val="both"/>
        <w:rPr>
          <w:rFonts w:ascii="Palatino Linotype" w:hAnsi="Palatino Linotype" w:cs="Tahoma"/>
          <w:i/>
          <w:szCs w:val="22"/>
        </w:rPr>
      </w:pPr>
      <w:r>
        <w:rPr>
          <w:rFonts w:ascii="Palatino Linotype" w:hAnsi="Palatino Linotype" w:cs="Tahoma"/>
          <w:sz w:val="22"/>
          <w:szCs w:val="22"/>
        </w:rPr>
        <w:tab/>
        <w:t>“</w:t>
      </w:r>
      <w:r w:rsidRPr="00BB1A7A">
        <w:rPr>
          <w:rFonts w:ascii="Palatino Linotype" w:hAnsi="Palatino Linotype" w:cs="Tahoma"/>
          <w:i/>
          <w:szCs w:val="22"/>
        </w:rPr>
        <w:t>Toluca, Estado de México a 12 de marzo de 2019.</w:t>
      </w:r>
    </w:p>
    <w:p w14:paraId="705B223A" w14:textId="77777777" w:rsidR="00BB1A7A" w:rsidRPr="00BB1A7A" w:rsidRDefault="00BB1A7A" w:rsidP="00BB1A7A">
      <w:pPr>
        <w:spacing w:line="360" w:lineRule="auto"/>
        <w:ind w:firstLine="708"/>
        <w:jc w:val="both"/>
        <w:rPr>
          <w:rFonts w:ascii="Palatino Linotype" w:hAnsi="Palatino Linotype" w:cs="Tahoma"/>
          <w:i/>
          <w:szCs w:val="22"/>
        </w:rPr>
      </w:pPr>
      <w:r w:rsidRPr="00BB1A7A">
        <w:rPr>
          <w:rFonts w:ascii="Palatino Linotype" w:hAnsi="Palatino Linotype" w:cs="Tahoma"/>
          <w:i/>
          <w:szCs w:val="22"/>
        </w:rPr>
        <w:t>Presentación de alegatos, pruebas o manifestaciones</w:t>
      </w:r>
    </w:p>
    <w:p w14:paraId="733D0EC8" w14:textId="77777777" w:rsidR="00BB1A7A" w:rsidRPr="00BB1A7A" w:rsidRDefault="00BB1A7A" w:rsidP="00BB1A7A">
      <w:pPr>
        <w:spacing w:line="360" w:lineRule="auto"/>
        <w:ind w:firstLine="708"/>
        <w:jc w:val="both"/>
        <w:rPr>
          <w:rFonts w:ascii="Palatino Linotype" w:hAnsi="Palatino Linotype" w:cs="Tahoma"/>
          <w:i/>
          <w:szCs w:val="22"/>
        </w:rPr>
      </w:pPr>
      <w:r w:rsidRPr="00BB1A7A">
        <w:rPr>
          <w:rFonts w:ascii="Palatino Linotype" w:hAnsi="Palatino Linotype" w:cs="Tahoma"/>
          <w:i/>
          <w:szCs w:val="22"/>
        </w:rPr>
        <w:t>Recurso de Revisión: 01216/INFOEM/IP/RR/2019</w:t>
      </w:r>
    </w:p>
    <w:p w14:paraId="086D0C2A" w14:textId="77777777" w:rsidR="00BB1A7A" w:rsidRPr="00BB1A7A" w:rsidRDefault="00BB1A7A" w:rsidP="00BB1A7A">
      <w:pPr>
        <w:spacing w:line="360" w:lineRule="auto"/>
        <w:ind w:firstLine="708"/>
        <w:jc w:val="both"/>
        <w:rPr>
          <w:rFonts w:ascii="Palatino Linotype" w:hAnsi="Palatino Linotype" w:cs="Tahoma"/>
          <w:i/>
          <w:szCs w:val="22"/>
        </w:rPr>
      </w:pPr>
      <w:r w:rsidRPr="00BB1A7A">
        <w:rPr>
          <w:rFonts w:ascii="Palatino Linotype" w:hAnsi="Palatino Linotype" w:cs="Tahoma"/>
          <w:i/>
          <w:szCs w:val="22"/>
        </w:rPr>
        <w:t>Acto recurrido: La falta de respuesta a una solicitud de información pública.</w:t>
      </w:r>
    </w:p>
    <w:p w14:paraId="5A786453" w14:textId="77777777" w:rsidR="00BB1A7A" w:rsidRPr="00BB1A7A" w:rsidRDefault="00BB1A7A" w:rsidP="00BB1A7A">
      <w:pPr>
        <w:spacing w:line="360" w:lineRule="auto"/>
        <w:ind w:left="708"/>
        <w:jc w:val="both"/>
        <w:rPr>
          <w:rFonts w:ascii="Palatino Linotype" w:hAnsi="Palatino Linotype" w:cs="Tahoma"/>
          <w:i/>
          <w:szCs w:val="22"/>
        </w:rPr>
      </w:pPr>
      <w:r w:rsidRPr="00BB1A7A">
        <w:rPr>
          <w:rFonts w:ascii="Palatino Linotype" w:hAnsi="Palatino Linotype" w:cs="Tahoma"/>
          <w:i/>
          <w:szCs w:val="22"/>
        </w:rPr>
        <w:t xml:space="preserve">ANTECEDENTES: En mi carácter de particular y persona física, peticioné el día 6 de febrero de 2019, al sujeto obligado Partido Morena sede Estado de México, mediante solicitud de información pública 00010/PMOR/IP/2019: requiero saber ¿si se encuentra constituido el Comité de Transparencia del Partido Morena sede en el Estado de México?, y de ser afirmativo, ¿qué funcionarios partidistas habilitados integran el Comité? mencionar sus cargos. </w:t>
      </w:r>
    </w:p>
    <w:p w14:paraId="57AD9F6A" w14:textId="77777777" w:rsidR="00BB1A7A" w:rsidRPr="00BB1A7A" w:rsidRDefault="00BB1A7A" w:rsidP="00BB1A7A">
      <w:pPr>
        <w:spacing w:line="360" w:lineRule="auto"/>
        <w:ind w:left="708"/>
        <w:jc w:val="both"/>
        <w:rPr>
          <w:rFonts w:ascii="Palatino Linotype" w:hAnsi="Palatino Linotype" w:cs="Tahoma"/>
          <w:i/>
          <w:szCs w:val="22"/>
        </w:rPr>
      </w:pPr>
      <w:r w:rsidRPr="00BB1A7A">
        <w:rPr>
          <w:rFonts w:ascii="Palatino Linotype" w:hAnsi="Palatino Linotype" w:cs="Tahoma"/>
          <w:i/>
          <w:szCs w:val="22"/>
        </w:rPr>
        <w:t>Para lo cual, siguiendo los plazos establecidos por la LTAIPEMM, el sujeto obligado no ha emitido respuesta alguna, aun cuando el plazo venció el 27 de febrero de 2019. Y dado que la modalidad elegida de entrega fue mediante el SAIMEX, las pruebas de que la solicitud de información pública 00010/PMOR/IP/2019 fue presentada y, no fue respondida, constan y obran en el propio SAIMEX. Sin embargo, se anexa al presente, acuse de la solicitud de información pública folio 00010/PMOR/IP/2019.</w:t>
      </w:r>
    </w:p>
    <w:p w14:paraId="3AC9887D" w14:textId="77777777" w:rsidR="00BB1A7A" w:rsidRPr="00BB1A7A" w:rsidRDefault="00BB1A7A" w:rsidP="00BB1A7A">
      <w:pPr>
        <w:spacing w:line="360" w:lineRule="auto"/>
        <w:ind w:firstLine="708"/>
        <w:jc w:val="both"/>
        <w:rPr>
          <w:rFonts w:ascii="Palatino Linotype" w:hAnsi="Palatino Linotype" w:cs="Tahoma"/>
          <w:i/>
          <w:szCs w:val="22"/>
        </w:rPr>
      </w:pPr>
      <w:r w:rsidRPr="00BB1A7A">
        <w:rPr>
          <w:rFonts w:ascii="Palatino Linotype" w:hAnsi="Palatino Linotype" w:cs="Tahoma"/>
          <w:i/>
          <w:szCs w:val="22"/>
        </w:rPr>
        <w:lastRenderedPageBreak/>
        <w:t>MANIFESTACIONES</w:t>
      </w:r>
    </w:p>
    <w:p w14:paraId="6085FB39" w14:textId="77777777" w:rsidR="00BB1A7A" w:rsidRPr="00BB1A7A" w:rsidRDefault="00BB1A7A" w:rsidP="00BB1A7A">
      <w:pPr>
        <w:spacing w:line="360" w:lineRule="auto"/>
        <w:ind w:left="708"/>
        <w:jc w:val="both"/>
        <w:rPr>
          <w:rFonts w:ascii="Palatino Linotype" w:hAnsi="Palatino Linotype" w:cs="Tahoma"/>
          <w:i/>
          <w:szCs w:val="22"/>
        </w:rPr>
      </w:pPr>
      <w:r w:rsidRPr="00BB1A7A">
        <w:rPr>
          <w:rFonts w:ascii="Palatino Linotype" w:hAnsi="Palatino Linotype" w:cs="Tahoma"/>
          <w:i/>
          <w:szCs w:val="22"/>
        </w:rPr>
        <w:t xml:space="preserve">Es mi deseo manifestar que el sujeto obligado fue omiso al no otorgar respuesta a la solicitud de información pública 00010/PMOR/IP/2019, realizada por el que suscribe en tiempo y forma, violentando mi derecho de acceso a la información consagrado en el artículo 6° constitucional.  </w:t>
      </w:r>
    </w:p>
    <w:p w14:paraId="0F03B56B" w14:textId="77777777" w:rsidR="00BB1A7A" w:rsidRPr="00BB1A7A" w:rsidRDefault="00BB1A7A" w:rsidP="00BB1A7A">
      <w:pPr>
        <w:spacing w:line="360" w:lineRule="auto"/>
        <w:ind w:left="708"/>
        <w:jc w:val="both"/>
        <w:rPr>
          <w:rFonts w:ascii="Palatino Linotype" w:hAnsi="Palatino Linotype" w:cs="Tahoma"/>
          <w:i/>
          <w:szCs w:val="22"/>
        </w:rPr>
      </w:pPr>
      <w:r w:rsidRPr="00BB1A7A">
        <w:rPr>
          <w:rFonts w:ascii="Palatino Linotype" w:hAnsi="Palatino Linotype" w:cs="Tahoma"/>
          <w:i/>
          <w:szCs w:val="22"/>
        </w:rPr>
        <w:t>Por lo cual con fundamento en el artículo 178 de la Ley de Transparencia, Acceso a la Información Pública del Estado de México y Municipios, que señala que, a falta de respuesta del sujeto obligado, dentro de los plazos establecidos en esta Ley, a una solicitud de acceso a la información pública, el recurso podrá ser interpuesto en cualquier momento, acompañado con el documento que pruebe la fecha en que presentó la solicitud (excepto para las presentadas vía electrónica SAIMEX). Asimismo, con base en el artículo 179 interpuse Recurso de Revisión como medio de protección para hacer valer mi derecho de acceso a la información.</w:t>
      </w:r>
    </w:p>
    <w:p w14:paraId="1C537914" w14:textId="77777777" w:rsidR="00BB1A7A" w:rsidRPr="00BB1A7A" w:rsidRDefault="00BB1A7A" w:rsidP="00BB1A7A">
      <w:pPr>
        <w:spacing w:line="360" w:lineRule="auto"/>
        <w:ind w:firstLine="708"/>
        <w:jc w:val="both"/>
        <w:rPr>
          <w:rFonts w:ascii="Palatino Linotype" w:hAnsi="Palatino Linotype" w:cs="Tahoma"/>
          <w:i/>
          <w:szCs w:val="22"/>
        </w:rPr>
      </w:pPr>
      <w:r w:rsidRPr="00BB1A7A">
        <w:rPr>
          <w:rFonts w:ascii="Palatino Linotype" w:hAnsi="Palatino Linotype" w:cs="Tahoma"/>
          <w:i/>
          <w:szCs w:val="22"/>
        </w:rPr>
        <w:t>Sin más por el momento, le envío un cordial saludo.</w:t>
      </w:r>
    </w:p>
    <w:p w14:paraId="3D7C9B82" w14:textId="4958B860" w:rsidR="00BB1A7A" w:rsidRPr="00BB1A7A" w:rsidRDefault="00BB1A7A" w:rsidP="00BB1A7A">
      <w:pPr>
        <w:spacing w:line="360" w:lineRule="auto"/>
        <w:ind w:firstLine="708"/>
        <w:jc w:val="both"/>
        <w:rPr>
          <w:rFonts w:ascii="Palatino Linotype" w:hAnsi="Palatino Linotype" w:cs="Tahoma"/>
          <w:i/>
          <w:szCs w:val="22"/>
        </w:rPr>
      </w:pPr>
      <w:r w:rsidRPr="00BB1A7A">
        <w:rPr>
          <w:rFonts w:ascii="Palatino Linotype" w:hAnsi="Palatino Linotype" w:cs="Tahoma"/>
          <w:i/>
          <w:szCs w:val="22"/>
        </w:rPr>
        <w:t>Atentamente</w:t>
      </w:r>
    </w:p>
    <w:p w14:paraId="1C53A1B1" w14:textId="68D41339" w:rsidR="00BB1A7A" w:rsidRDefault="00BB1A7A" w:rsidP="00B93A08">
      <w:pPr>
        <w:spacing w:line="360" w:lineRule="auto"/>
        <w:jc w:val="both"/>
        <w:rPr>
          <w:rFonts w:ascii="Palatino Linotype" w:eastAsia="Calibri" w:hAnsi="Palatino Linotype" w:cs="Tahoma"/>
          <w:b/>
          <w:bCs/>
          <w:i/>
          <w:szCs w:val="22"/>
          <w:lang w:val="es-ES" w:eastAsia="en-US"/>
        </w:rPr>
      </w:pPr>
      <w:r w:rsidRPr="00BB1A7A">
        <w:rPr>
          <w:rFonts w:ascii="Palatino Linotype" w:eastAsia="Calibri" w:hAnsi="Palatino Linotype" w:cs="Tahoma"/>
          <w:b/>
          <w:bCs/>
          <w:i/>
          <w:szCs w:val="22"/>
          <w:lang w:val="es-ES" w:eastAsia="en-US"/>
        </w:rPr>
        <w:tab/>
        <w:t>…</w:t>
      </w:r>
      <w:r>
        <w:rPr>
          <w:rFonts w:ascii="Palatino Linotype" w:eastAsia="Calibri" w:hAnsi="Palatino Linotype" w:cs="Tahoma"/>
          <w:b/>
          <w:bCs/>
          <w:i/>
          <w:szCs w:val="22"/>
          <w:lang w:val="es-ES" w:eastAsia="en-US"/>
        </w:rPr>
        <w:t>” (Sic)</w:t>
      </w:r>
    </w:p>
    <w:p w14:paraId="2AF2646D" w14:textId="77777777" w:rsidR="00BB1A7A" w:rsidRDefault="00BB1A7A" w:rsidP="00B93A08">
      <w:pPr>
        <w:spacing w:line="360" w:lineRule="auto"/>
        <w:jc w:val="both"/>
        <w:rPr>
          <w:rFonts w:ascii="Palatino Linotype" w:eastAsia="Calibri" w:hAnsi="Palatino Linotype" w:cs="Tahoma"/>
          <w:b/>
          <w:bCs/>
          <w:i/>
          <w:szCs w:val="22"/>
          <w:lang w:val="es-ES" w:eastAsia="en-US"/>
        </w:rPr>
      </w:pPr>
    </w:p>
    <w:p w14:paraId="30036099" w14:textId="1FFF0F9E" w:rsidR="00BB1A7A" w:rsidRDefault="00BB1A7A" w:rsidP="00B93A08">
      <w:pPr>
        <w:spacing w:line="360" w:lineRule="auto"/>
        <w:jc w:val="both"/>
        <w:rPr>
          <w:rFonts w:ascii="Palatino Linotype" w:eastAsia="Calibri" w:hAnsi="Palatino Linotype" w:cs="Tahoma"/>
          <w:bCs/>
          <w:sz w:val="22"/>
          <w:szCs w:val="22"/>
          <w:lang w:val="es-ES" w:eastAsia="en-US"/>
        </w:rPr>
      </w:pPr>
      <w:r w:rsidRPr="00BB1A7A">
        <w:rPr>
          <w:rFonts w:ascii="Palatino Linotype" w:eastAsia="Calibri" w:hAnsi="Palatino Linotype" w:cs="Tahoma"/>
          <w:bCs/>
          <w:sz w:val="22"/>
          <w:szCs w:val="22"/>
          <w:lang w:val="es-ES" w:eastAsia="en-US"/>
        </w:rPr>
        <w:t xml:space="preserve">Asimismo, </w:t>
      </w:r>
      <w:r w:rsidR="009E0C53">
        <w:rPr>
          <w:rFonts w:ascii="Palatino Linotype" w:eastAsia="Calibri" w:hAnsi="Palatino Linotype" w:cs="Tahoma"/>
          <w:bCs/>
          <w:sz w:val="22"/>
          <w:szCs w:val="22"/>
          <w:lang w:val="es-ES" w:eastAsia="en-US"/>
        </w:rPr>
        <w:t>adjuntó</w:t>
      </w:r>
      <w:r>
        <w:rPr>
          <w:rFonts w:ascii="Palatino Linotype" w:eastAsia="Calibri" w:hAnsi="Palatino Linotype" w:cs="Tahoma"/>
          <w:bCs/>
          <w:sz w:val="22"/>
          <w:szCs w:val="22"/>
          <w:lang w:val="es-ES" w:eastAsia="en-US"/>
        </w:rPr>
        <w:t xml:space="preserve"> el Acuse de Solicitud de Información</w:t>
      </w:r>
      <w:r w:rsidR="009E0C53">
        <w:rPr>
          <w:rFonts w:ascii="Palatino Linotype" w:eastAsia="Calibri" w:hAnsi="Palatino Linotype" w:cs="Tahoma"/>
          <w:bCs/>
          <w:sz w:val="22"/>
          <w:szCs w:val="22"/>
          <w:lang w:val="es-ES" w:eastAsia="en-US"/>
        </w:rPr>
        <w:t>.</w:t>
      </w:r>
    </w:p>
    <w:p w14:paraId="61A16521" w14:textId="77777777" w:rsidR="00384E48" w:rsidRDefault="00384E48" w:rsidP="00B93A08">
      <w:pPr>
        <w:spacing w:line="360" w:lineRule="auto"/>
        <w:jc w:val="both"/>
        <w:rPr>
          <w:rFonts w:ascii="Palatino Linotype" w:eastAsia="Calibri" w:hAnsi="Palatino Linotype" w:cs="Tahoma"/>
          <w:bCs/>
          <w:sz w:val="22"/>
          <w:szCs w:val="22"/>
          <w:lang w:val="es-ES" w:eastAsia="en-US"/>
        </w:rPr>
      </w:pPr>
    </w:p>
    <w:p w14:paraId="4E3B11C2" w14:textId="3C67FA56" w:rsidR="00B93A08" w:rsidRPr="00384E48" w:rsidRDefault="00384E48" w:rsidP="00384E48">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ES" w:eastAsia="en-US"/>
        </w:rPr>
        <w:t xml:space="preserve">d) </w:t>
      </w:r>
      <w:r w:rsidR="00B93A08" w:rsidRPr="006A5EB5">
        <w:rPr>
          <w:rFonts w:ascii="Palatino Linotype" w:eastAsia="Calibri" w:hAnsi="Palatino Linotype" w:cs="Tahoma"/>
          <w:b/>
          <w:bCs/>
          <w:sz w:val="22"/>
          <w:szCs w:val="22"/>
          <w:lang w:val="es-ES" w:eastAsia="en-US"/>
        </w:rPr>
        <w:t>Acumulación.</w:t>
      </w:r>
      <w:r w:rsidR="00B93A08" w:rsidRPr="006A5EB5">
        <w:rPr>
          <w:rFonts w:ascii="Palatino Linotype" w:eastAsia="Calibri" w:hAnsi="Palatino Linotype" w:cs="Tahoma"/>
          <w:bCs/>
          <w:sz w:val="22"/>
          <w:szCs w:val="22"/>
          <w:lang w:val="es-ES" w:eastAsia="en-US"/>
        </w:rPr>
        <w:t xml:space="preserve"> Con fecha </w:t>
      </w:r>
      <w:r>
        <w:rPr>
          <w:rFonts w:ascii="Palatino Linotype" w:eastAsia="Calibri" w:hAnsi="Palatino Linotype" w:cs="Tahoma"/>
          <w:bCs/>
          <w:sz w:val="22"/>
          <w:szCs w:val="22"/>
          <w:lang w:val="es-ES" w:eastAsia="en-US"/>
        </w:rPr>
        <w:t>veintidós</w:t>
      </w:r>
      <w:r w:rsidR="00B93A08">
        <w:rPr>
          <w:rFonts w:ascii="Palatino Linotype" w:eastAsia="Calibri" w:hAnsi="Palatino Linotype" w:cs="Tahoma"/>
          <w:bCs/>
          <w:sz w:val="22"/>
          <w:szCs w:val="22"/>
          <w:lang w:val="es-ES" w:eastAsia="en-US"/>
        </w:rPr>
        <w:t xml:space="preserve"> de abril</w:t>
      </w:r>
      <w:r w:rsidR="00B93A08" w:rsidRPr="006A5EB5">
        <w:rPr>
          <w:rFonts w:ascii="Palatino Linotype" w:eastAsia="Calibri" w:hAnsi="Palatino Linotype" w:cs="Tahoma"/>
          <w:bCs/>
          <w:sz w:val="22"/>
          <w:szCs w:val="22"/>
          <w:lang w:val="es-ES" w:eastAsia="en-US"/>
        </w:rPr>
        <w:t xml:space="preserve"> de dos mil diecinueve, </w:t>
      </w:r>
      <w:r w:rsidR="00B93A08" w:rsidRPr="006A5EB5">
        <w:rPr>
          <w:rFonts w:ascii="Palatino Linotype" w:eastAsia="Calibri" w:hAnsi="Palatino Linotype" w:cs="Tahoma"/>
          <w:bCs/>
          <w:sz w:val="22"/>
          <w:szCs w:val="22"/>
          <w:lang w:eastAsia="en-US"/>
        </w:rPr>
        <w:t xml:space="preserve">previo análisis de las características de los medios de impugnación identificados con las claves </w:t>
      </w:r>
      <w:r w:rsidRPr="00384E48">
        <w:rPr>
          <w:rFonts w:ascii="Palatino Linotype" w:eastAsia="Calibri" w:hAnsi="Palatino Linotype" w:cs="Tahoma"/>
          <w:b/>
          <w:bCs/>
          <w:sz w:val="22"/>
          <w:szCs w:val="22"/>
          <w:lang w:eastAsia="en-US"/>
        </w:rPr>
        <w:t>01216/INFOEM/IP/RR/2019 y 01217/INFOEM/IP/RR/2019</w:t>
      </w:r>
      <w:r w:rsidR="00B93A08" w:rsidRPr="006A5EB5">
        <w:rPr>
          <w:rFonts w:ascii="Palatino Linotype" w:eastAsia="Calibri" w:hAnsi="Palatino Linotype" w:cs="Tahoma"/>
          <w:bCs/>
          <w:sz w:val="22"/>
          <w:szCs w:val="22"/>
          <w:lang w:eastAsia="en-US"/>
        </w:rPr>
        <w:t xml:space="preserve">, se advirtió conexidad entre estos, al haber sido promovidos por la misma persona, en los que se señaló como dependencia o entidad recurrida al </w:t>
      </w:r>
      <w:r w:rsidRPr="00384E48">
        <w:rPr>
          <w:rFonts w:ascii="Palatino Linotype" w:eastAsia="Calibri" w:hAnsi="Palatino Linotype" w:cs="Tahoma"/>
          <w:b/>
          <w:bCs/>
          <w:sz w:val="22"/>
          <w:szCs w:val="22"/>
          <w:lang w:eastAsia="en-US"/>
        </w:rPr>
        <w:t>Partido Morena</w:t>
      </w:r>
      <w:r w:rsidR="00B93A08" w:rsidRPr="006A5EB5">
        <w:rPr>
          <w:rFonts w:ascii="Palatino Linotype" w:eastAsia="Calibri" w:hAnsi="Palatino Linotype" w:cs="Tahoma"/>
          <w:bCs/>
          <w:sz w:val="22"/>
          <w:szCs w:val="22"/>
          <w:lang w:eastAsia="en-US"/>
        </w:rPr>
        <w:t xml:space="preserve">, en los cuales, además, se manifestaron similares actos recurridos. Por lo que,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el Pleno de este Instituto en su </w:t>
      </w:r>
      <w:r>
        <w:rPr>
          <w:rFonts w:ascii="Palatino Linotype" w:eastAsia="Calibri" w:hAnsi="Palatino Linotype" w:cs="Tahoma"/>
          <w:b/>
          <w:bCs/>
          <w:sz w:val="22"/>
          <w:szCs w:val="22"/>
          <w:lang w:eastAsia="en-US"/>
        </w:rPr>
        <w:t xml:space="preserve">Décima Sesión Ordinaria del </w:t>
      </w:r>
      <w:r w:rsidRPr="00384E48">
        <w:rPr>
          <w:rFonts w:ascii="Palatino Linotype" w:eastAsia="Calibri" w:hAnsi="Palatino Linotype" w:cs="Tahoma"/>
          <w:b/>
          <w:bCs/>
          <w:sz w:val="22"/>
          <w:szCs w:val="22"/>
          <w:lang w:eastAsia="en-US"/>
        </w:rPr>
        <w:lastRenderedPageBreak/>
        <w:t>trece de marzo de dos mil diecinueve, decretó</w:t>
      </w:r>
      <w:r w:rsidRPr="00384E48">
        <w:rPr>
          <w:rFonts w:ascii="Palatino Linotype" w:eastAsia="Calibri" w:hAnsi="Palatino Linotype" w:cs="Tahoma"/>
          <w:bCs/>
          <w:sz w:val="22"/>
          <w:szCs w:val="22"/>
          <w:lang w:eastAsia="en-US"/>
        </w:rPr>
        <w:t xml:space="preserve"> la acumulación del recurso de revisión</w:t>
      </w:r>
      <w:r>
        <w:rPr>
          <w:rFonts w:ascii="Palatino Linotype" w:eastAsia="Calibri" w:hAnsi="Palatino Linotype" w:cs="Tahoma"/>
          <w:b/>
          <w:bCs/>
          <w:sz w:val="22"/>
          <w:szCs w:val="22"/>
          <w:lang w:eastAsia="en-US"/>
        </w:rPr>
        <w:t xml:space="preserve"> </w:t>
      </w:r>
      <w:r w:rsidRPr="00384E48">
        <w:rPr>
          <w:rFonts w:ascii="Palatino Linotype" w:eastAsia="Calibri" w:hAnsi="Palatino Linotype" w:cs="Tahoma"/>
          <w:b/>
          <w:bCs/>
          <w:sz w:val="22"/>
          <w:szCs w:val="22"/>
          <w:lang w:eastAsia="en-US"/>
        </w:rPr>
        <w:t>01217/INFOEM/IP/RR/2019 al diverso 01216/INFOEM/IP/RR/2019</w:t>
      </w:r>
      <w:r w:rsidR="00B93A08" w:rsidRPr="006A5EB5">
        <w:rPr>
          <w:rFonts w:ascii="Palatino Linotype" w:eastAsia="Calibri" w:hAnsi="Palatino Linotype" w:cs="Tahoma"/>
          <w:bCs/>
          <w:sz w:val="22"/>
          <w:szCs w:val="22"/>
          <w:lang w:eastAsia="en-US"/>
        </w:rPr>
        <w:t>, por ser éste último el más antiguo, sustanciado bajo el índice de esta ponencia.</w:t>
      </w:r>
    </w:p>
    <w:p w14:paraId="35B28247" w14:textId="77777777" w:rsidR="00F76150" w:rsidRDefault="00F76150" w:rsidP="00E73474">
      <w:pPr>
        <w:spacing w:line="360" w:lineRule="auto"/>
        <w:jc w:val="both"/>
        <w:rPr>
          <w:rFonts w:ascii="Palatino Linotype" w:hAnsi="Palatino Linotype" w:cs="Tahoma"/>
          <w:b/>
          <w:sz w:val="22"/>
          <w:szCs w:val="24"/>
        </w:rPr>
      </w:pPr>
    </w:p>
    <w:p w14:paraId="1238F1F7" w14:textId="1C211F28" w:rsidR="00BC2DC6" w:rsidRPr="00BC2DC6" w:rsidRDefault="00BC2DC6" w:rsidP="001A3EA9">
      <w:pPr>
        <w:spacing w:line="360" w:lineRule="auto"/>
        <w:jc w:val="both"/>
        <w:rPr>
          <w:rFonts w:ascii="Palatino Linotype" w:hAnsi="Palatino Linotype" w:cs="Tahoma"/>
          <w:sz w:val="22"/>
          <w:szCs w:val="24"/>
        </w:rPr>
      </w:pPr>
      <w:r>
        <w:rPr>
          <w:rFonts w:ascii="Palatino Linotype" w:hAnsi="Palatino Linotype" w:cs="Tahoma"/>
          <w:b/>
          <w:sz w:val="22"/>
          <w:szCs w:val="24"/>
        </w:rPr>
        <w:t>e</w:t>
      </w:r>
      <w:r w:rsidR="00F76150">
        <w:rPr>
          <w:rFonts w:ascii="Palatino Linotype" w:hAnsi="Palatino Linotype" w:cs="Tahoma"/>
          <w:b/>
          <w:sz w:val="22"/>
          <w:szCs w:val="24"/>
        </w:rPr>
        <w:t xml:space="preserve">) </w:t>
      </w:r>
      <w:r w:rsidRPr="00BC2DC6">
        <w:rPr>
          <w:rFonts w:ascii="Palatino Linotype" w:hAnsi="Palatino Linotype" w:cs="Tahoma"/>
          <w:b/>
          <w:sz w:val="22"/>
          <w:szCs w:val="24"/>
        </w:rPr>
        <w:t xml:space="preserve">Cierre de instrucción. </w:t>
      </w:r>
      <w:r>
        <w:rPr>
          <w:rFonts w:ascii="Palatino Linotype" w:hAnsi="Palatino Linotype" w:cs="Tahoma"/>
          <w:sz w:val="22"/>
          <w:szCs w:val="24"/>
        </w:rPr>
        <w:t>El veintidós</w:t>
      </w:r>
      <w:r w:rsidRPr="00BC2DC6">
        <w:rPr>
          <w:rFonts w:ascii="Palatino Linotype" w:hAnsi="Palatino Linotype" w:cs="Tahoma"/>
          <w:sz w:val="22"/>
          <w:szCs w:val="24"/>
        </w:rPr>
        <w:t xml:space="preserve"> de abril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w:t>
      </w:r>
    </w:p>
    <w:p w14:paraId="1497944D" w14:textId="77777777" w:rsidR="00F7309D" w:rsidRDefault="00F7309D" w:rsidP="00E73474">
      <w:pPr>
        <w:spacing w:line="360" w:lineRule="auto"/>
        <w:jc w:val="both"/>
        <w:rPr>
          <w:rFonts w:ascii="Palatino Linotype" w:hAnsi="Palatino Linotype" w:cs="Tahoma"/>
          <w:sz w:val="22"/>
          <w:szCs w:val="24"/>
        </w:rPr>
      </w:pPr>
    </w:p>
    <w:p w14:paraId="670A8724" w14:textId="0D71DCD9" w:rsidR="00BC2DC6" w:rsidRPr="001A3EA9" w:rsidRDefault="00F7309D" w:rsidP="00BC2DC6">
      <w:pPr>
        <w:spacing w:line="360" w:lineRule="auto"/>
        <w:jc w:val="both"/>
        <w:rPr>
          <w:rFonts w:ascii="Palatino Linotype" w:hAnsi="Palatino Linotype" w:cs="Tahoma"/>
          <w:b/>
          <w:sz w:val="22"/>
          <w:szCs w:val="24"/>
        </w:rPr>
      </w:pPr>
      <w:r w:rsidRPr="00F7309D">
        <w:rPr>
          <w:rFonts w:ascii="Palatino Linotype" w:hAnsi="Palatino Linotype" w:cs="Tahoma"/>
          <w:b/>
          <w:sz w:val="22"/>
          <w:szCs w:val="24"/>
        </w:rPr>
        <w:t xml:space="preserve">f) </w:t>
      </w:r>
      <w:r w:rsidR="00BC2DC6" w:rsidRPr="001A3EA9">
        <w:rPr>
          <w:rFonts w:ascii="Palatino Linotype" w:hAnsi="Palatino Linotype" w:cs="Tahoma"/>
          <w:b/>
          <w:bCs/>
          <w:sz w:val="22"/>
          <w:szCs w:val="24"/>
          <w:lang w:val="es-ES"/>
        </w:rPr>
        <w:t>Ampliación del plazo para resolver: </w:t>
      </w:r>
      <w:r w:rsidR="00BC2DC6" w:rsidRPr="001A3EA9">
        <w:rPr>
          <w:rFonts w:ascii="Palatino Linotype" w:hAnsi="Palatino Linotype" w:cs="Tahoma"/>
          <w:sz w:val="22"/>
          <w:szCs w:val="24"/>
          <w:lang w:val="es-ES"/>
        </w:rPr>
        <w:t xml:space="preserve">El </w:t>
      </w:r>
      <w:r w:rsidR="00BC2DC6">
        <w:rPr>
          <w:rFonts w:ascii="Palatino Linotype" w:hAnsi="Palatino Linotype" w:cs="Tahoma"/>
          <w:sz w:val="22"/>
          <w:szCs w:val="24"/>
          <w:lang w:val="es-ES"/>
        </w:rPr>
        <w:t>veintinueve</w:t>
      </w:r>
      <w:r w:rsidR="00BC2DC6" w:rsidRPr="001A3EA9">
        <w:rPr>
          <w:rFonts w:ascii="Palatino Linotype" w:hAnsi="Palatino Linotype" w:cs="Tahoma"/>
          <w:sz w:val="22"/>
          <w:szCs w:val="24"/>
          <w:lang w:val="es-ES"/>
        </w:rPr>
        <w:t xml:space="preserve"> de abril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sidR="00BC2DC6">
        <w:rPr>
          <w:rFonts w:ascii="Palatino Linotype" w:hAnsi="Palatino Linotype" w:cs="Tahoma"/>
          <w:sz w:val="22"/>
          <w:szCs w:val="24"/>
          <w:lang w:val="es-ES"/>
        </w:rPr>
        <w:t>el</w:t>
      </w:r>
      <w:r w:rsidR="00BC2DC6" w:rsidRPr="001A3EA9">
        <w:rPr>
          <w:rFonts w:ascii="Palatino Linotype" w:hAnsi="Palatino Linotype" w:cs="Tahoma"/>
          <w:sz w:val="22"/>
          <w:szCs w:val="24"/>
          <w:lang w:val="es-ES"/>
        </w:rPr>
        <w:t xml:space="preserve"> </w:t>
      </w:r>
      <w:r w:rsidR="00BC2DC6">
        <w:rPr>
          <w:rFonts w:ascii="Palatino Linotype" w:hAnsi="Palatino Linotype" w:cs="Tahoma"/>
          <w:sz w:val="22"/>
          <w:szCs w:val="24"/>
          <w:lang w:val="es-ES"/>
        </w:rPr>
        <w:t>R</w:t>
      </w:r>
      <w:r w:rsidR="00BC2DC6" w:rsidRPr="001A3EA9">
        <w:rPr>
          <w:rFonts w:ascii="Palatino Linotype" w:hAnsi="Palatino Linotype" w:cs="Tahoma"/>
          <w:sz w:val="22"/>
          <w:szCs w:val="24"/>
          <w:lang w:val="es-ES"/>
        </w:rPr>
        <w:t xml:space="preserve">ecurso de </w:t>
      </w:r>
      <w:r w:rsidR="00BC2DC6">
        <w:rPr>
          <w:rFonts w:ascii="Palatino Linotype" w:hAnsi="Palatino Linotype" w:cs="Tahoma"/>
          <w:sz w:val="22"/>
          <w:szCs w:val="24"/>
          <w:lang w:val="es-ES"/>
        </w:rPr>
        <w:t>R</w:t>
      </w:r>
      <w:r w:rsidR="00BC2DC6" w:rsidRPr="001A3EA9">
        <w:rPr>
          <w:rFonts w:ascii="Palatino Linotype" w:hAnsi="Palatino Linotype" w:cs="Tahoma"/>
          <w:sz w:val="22"/>
          <w:szCs w:val="24"/>
          <w:lang w:val="es-ES"/>
        </w:rPr>
        <w:t>evisión que nos ocupa; acto que fue notificado a las partes, mediante el Sistema de Acceso a la Información Mexiquense (SAIMEX), el mismo día.</w:t>
      </w:r>
    </w:p>
    <w:p w14:paraId="3D8F3881" w14:textId="77777777" w:rsidR="009757F4" w:rsidRDefault="009757F4" w:rsidP="00E73474">
      <w:pPr>
        <w:spacing w:line="360" w:lineRule="auto"/>
        <w:jc w:val="both"/>
        <w:rPr>
          <w:rFonts w:ascii="Palatino Linotype" w:hAnsi="Palatino Linotype" w:cs="Tahoma"/>
          <w:sz w:val="22"/>
          <w:szCs w:val="24"/>
        </w:rPr>
      </w:pPr>
    </w:p>
    <w:p w14:paraId="3A77710C" w14:textId="77777777" w:rsidR="004F2D88" w:rsidRPr="004059FB" w:rsidRDefault="004F2D88" w:rsidP="00E73474">
      <w:pPr>
        <w:spacing w:line="360" w:lineRule="auto"/>
        <w:jc w:val="both"/>
        <w:rPr>
          <w:rFonts w:ascii="Palatino Linotype" w:hAnsi="Palatino Linotype" w:cs="Tahoma"/>
          <w:color w:val="000000"/>
          <w:sz w:val="22"/>
          <w:szCs w:val="24"/>
        </w:rPr>
      </w:pPr>
      <w:r w:rsidRPr="004059FB">
        <w:rPr>
          <w:rFonts w:ascii="Palatino Linotype" w:hAnsi="Palatino Linotype" w:cs="Tahoma"/>
          <w:color w:val="000000"/>
          <w:sz w:val="22"/>
          <w:szCs w:val="24"/>
        </w:rPr>
        <w:t xml:space="preserve">En </w:t>
      </w:r>
      <w:r w:rsidR="00367F82" w:rsidRPr="004059FB">
        <w:rPr>
          <w:rFonts w:ascii="Palatino Linotype" w:hAnsi="Palatino Linotype" w:cs="Tahoma"/>
          <w:color w:val="000000"/>
          <w:sz w:val="22"/>
          <w:szCs w:val="24"/>
        </w:rPr>
        <w:t>razón de que fue debidamente su</w:t>
      </w:r>
      <w:r w:rsidRPr="004059FB">
        <w:rPr>
          <w:rFonts w:ascii="Palatino Linotype" w:hAnsi="Palatino Linotype" w:cs="Tahoma"/>
          <w:color w:val="000000"/>
          <w:sz w:val="22"/>
          <w:szCs w:val="24"/>
        </w:rPr>
        <w:t xml:space="preserve">stanciado el expediente </w:t>
      </w:r>
      <w:r w:rsidR="00367F82" w:rsidRPr="004059FB">
        <w:rPr>
          <w:rFonts w:ascii="Palatino Linotype" w:hAnsi="Palatino Linotype" w:cs="Tahoma"/>
          <w:color w:val="000000"/>
          <w:sz w:val="22"/>
          <w:szCs w:val="24"/>
        </w:rPr>
        <w:t xml:space="preserve">electrónico </w:t>
      </w:r>
      <w:r w:rsidRPr="004059FB">
        <w:rPr>
          <w:rFonts w:ascii="Palatino Linotype" w:hAnsi="Palatino Linotype" w:cs="Tahoma"/>
          <w:color w:val="000000"/>
          <w:sz w:val="22"/>
          <w:szCs w:val="24"/>
        </w:rPr>
        <w:t>y no exist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dilige</w:t>
      </w:r>
      <w:r w:rsidR="00367F82" w:rsidRPr="004059FB">
        <w:rPr>
          <w:rFonts w:ascii="Palatino Linotype" w:hAnsi="Palatino Linotype" w:cs="Tahoma"/>
          <w:color w:val="000000"/>
          <w:sz w:val="22"/>
          <w:szCs w:val="24"/>
        </w:rPr>
        <w:t xml:space="preserve">ncia pendiente de desahogo, se </w:t>
      </w:r>
      <w:r w:rsidRPr="004059FB">
        <w:rPr>
          <w:rFonts w:ascii="Palatino Linotype" w:hAnsi="Palatino Linotype" w:cs="Tahoma"/>
          <w:color w:val="000000"/>
          <w:sz w:val="22"/>
          <w:szCs w:val="24"/>
        </w:rPr>
        <w:t>emit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la resolución que conforme a Derecho proceda, de acuerdo a l</w:t>
      </w:r>
      <w:r w:rsidR="009A620E" w:rsidRPr="004059FB">
        <w:rPr>
          <w:rFonts w:ascii="Palatino Linotype" w:hAnsi="Palatino Linotype" w:cs="Tahoma"/>
          <w:color w:val="000000"/>
          <w:sz w:val="22"/>
          <w:szCs w:val="24"/>
        </w:rPr>
        <w:t>o</w:t>
      </w:r>
      <w:r w:rsidRPr="004059FB">
        <w:rPr>
          <w:rFonts w:ascii="Palatino Linotype" w:hAnsi="Palatino Linotype" w:cs="Tahoma"/>
          <w:color w:val="000000"/>
          <w:sz w:val="22"/>
          <w:szCs w:val="24"/>
        </w:rPr>
        <w:t xml:space="preserve">s siguientes: </w:t>
      </w:r>
    </w:p>
    <w:p w14:paraId="1338BE71" w14:textId="77777777" w:rsidR="00A56F39" w:rsidRPr="004059FB" w:rsidRDefault="00A56F39" w:rsidP="00E73474">
      <w:pPr>
        <w:spacing w:line="360" w:lineRule="auto"/>
        <w:jc w:val="center"/>
        <w:rPr>
          <w:rFonts w:ascii="Palatino Linotype" w:hAnsi="Palatino Linotype" w:cs="Tahoma"/>
          <w:b/>
          <w:sz w:val="22"/>
          <w:szCs w:val="24"/>
        </w:rPr>
      </w:pPr>
    </w:p>
    <w:p w14:paraId="02EEA9CE" w14:textId="77777777" w:rsidR="004F2D88" w:rsidRPr="004059FB" w:rsidRDefault="009A620E" w:rsidP="00E73474">
      <w:pPr>
        <w:spacing w:line="360" w:lineRule="auto"/>
        <w:jc w:val="center"/>
        <w:rPr>
          <w:rFonts w:ascii="Palatino Linotype" w:hAnsi="Palatino Linotype" w:cs="Tahoma"/>
          <w:b/>
          <w:sz w:val="24"/>
          <w:szCs w:val="28"/>
          <w:lang w:val="es-ES"/>
        </w:rPr>
      </w:pPr>
      <w:r w:rsidRPr="004059FB">
        <w:rPr>
          <w:rFonts w:ascii="Palatino Linotype" w:hAnsi="Palatino Linotype" w:cs="Tahoma"/>
          <w:b/>
          <w:sz w:val="24"/>
          <w:szCs w:val="28"/>
          <w:lang w:val="es-ES"/>
        </w:rPr>
        <w:t>CONSIDERANDOS</w:t>
      </w:r>
      <w:r w:rsidR="004F2D88" w:rsidRPr="004059FB">
        <w:rPr>
          <w:rFonts w:ascii="Palatino Linotype" w:hAnsi="Palatino Linotype" w:cs="Tahoma"/>
          <w:b/>
          <w:sz w:val="24"/>
          <w:szCs w:val="28"/>
          <w:lang w:val="es-ES"/>
        </w:rPr>
        <w:t>:</w:t>
      </w:r>
    </w:p>
    <w:p w14:paraId="18F4F285" w14:textId="77777777" w:rsidR="004F2D88" w:rsidRDefault="004F2D88" w:rsidP="00E73474">
      <w:pPr>
        <w:spacing w:line="360" w:lineRule="auto"/>
        <w:rPr>
          <w:rFonts w:ascii="Palatino Linotype" w:hAnsi="Palatino Linotype" w:cs="Tahoma"/>
          <w:b/>
          <w:sz w:val="22"/>
          <w:szCs w:val="24"/>
          <w:lang w:val="es-ES"/>
        </w:rPr>
      </w:pPr>
    </w:p>
    <w:p w14:paraId="2ADCEF34" w14:textId="77777777" w:rsidR="009E0C53" w:rsidRPr="004059FB" w:rsidRDefault="009E0C53" w:rsidP="00E73474">
      <w:pPr>
        <w:spacing w:line="360" w:lineRule="auto"/>
        <w:rPr>
          <w:rFonts w:ascii="Palatino Linotype" w:hAnsi="Palatino Linotype" w:cs="Tahoma"/>
          <w:b/>
          <w:sz w:val="22"/>
          <w:szCs w:val="24"/>
          <w:lang w:val="es-ES"/>
        </w:rPr>
      </w:pPr>
    </w:p>
    <w:p w14:paraId="08089204" w14:textId="77777777" w:rsidR="00B64641" w:rsidRPr="004059FB" w:rsidRDefault="00B64641" w:rsidP="00E73474">
      <w:pPr>
        <w:autoSpaceDE w:val="0"/>
        <w:autoSpaceDN w:val="0"/>
        <w:adjustRightInd w:val="0"/>
        <w:spacing w:line="360" w:lineRule="auto"/>
        <w:jc w:val="both"/>
        <w:rPr>
          <w:rFonts w:ascii="Palatino Linotype" w:hAnsi="Palatino Linotype" w:cs="Tahoma"/>
          <w:b/>
          <w:sz w:val="22"/>
          <w:szCs w:val="24"/>
          <w:lang w:val="es-ES"/>
        </w:rPr>
      </w:pPr>
      <w:r w:rsidRPr="004059FB">
        <w:rPr>
          <w:rFonts w:ascii="Palatino Linotype" w:eastAsia="Calibri" w:hAnsi="Palatino Linotype" w:cs="Tahoma"/>
          <w:b/>
          <w:color w:val="000000"/>
          <w:sz w:val="22"/>
          <w:szCs w:val="24"/>
          <w:lang w:val="es-ES" w:eastAsia="es-MX"/>
        </w:rPr>
        <w:lastRenderedPageBreak/>
        <w:t>PRIMER</w:t>
      </w:r>
      <w:r w:rsidR="002241A6" w:rsidRPr="004059FB">
        <w:rPr>
          <w:rFonts w:ascii="Palatino Linotype" w:eastAsia="Calibri" w:hAnsi="Palatino Linotype" w:cs="Tahoma"/>
          <w:b/>
          <w:color w:val="000000"/>
          <w:sz w:val="22"/>
          <w:szCs w:val="24"/>
          <w:lang w:val="es-ES" w:eastAsia="es-MX"/>
        </w:rPr>
        <w:t>O</w:t>
      </w:r>
      <w:r w:rsidRPr="004059FB">
        <w:rPr>
          <w:rFonts w:ascii="Palatino Linotype" w:eastAsia="Calibri" w:hAnsi="Palatino Linotype" w:cs="Tahoma"/>
          <w:color w:val="000000"/>
          <w:sz w:val="22"/>
          <w:szCs w:val="24"/>
          <w:lang w:val="es-ES" w:eastAsia="es-MX"/>
        </w:rPr>
        <w:t xml:space="preserve">. </w:t>
      </w:r>
      <w:r w:rsidRPr="004059FB">
        <w:rPr>
          <w:rFonts w:ascii="Palatino Linotype" w:hAnsi="Palatino Linotype" w:cs="Tahoma"/>
          <w:b/>
          <w:sz w:val="22"/>
          <w:szCs w:val="24"/>
          <w:lang w:val="es-ES"/>
        </w:rPr>
        <w:t>Competencia.</w:t>
      </w:r>
    </w:p>
    <w:p w14:paraId="4BD668B0" w14:textId="77777777" w:rsidR="00B727C5" w:rsidRPr="004059FB" w:rsidRDefault="00B727C5" w:rsidP="00E73474">
      <w:pPr>
        <w:autoSpaceDE w:val="0"/>
        <w:autoSpaceDN w:val="0"/>
        <w:adjustRightInd w:val="0"/>
        <w:spacing w:line="360" w:lineRule="auto"/>
        <w:jc w:val="both"/>
        <w:rPr>
          <w:rFonts w:ascii="Palatino Linotype" w:hAnsi="Palatino Linotype" w:cs="Tahoma"/>
          <w:sz w:val="22"/>
          <w:szCs w:val="24"/>
          <w:lang w:val="es-ES"/>
        </w:rPr>
      </w:pPr>
    </w:p>
    <w:p w14:paraId="7B7AFB7B" w14:textId="77777777" w:rsidR="00436FD3" w:rsidRPr="004059FB" w:rsidRDefault="00436FD3" w:rsidP="00E73474">
      <w:pPr>
        <w:spacing w:line="360" w:lineRule="auto"/>
        <w:jc w:val="both"/>
        <w:rPr>
          <w:rFonts w:ascii="Palatino Linotype" w:hAnsi="Palatino Linotype" w:cs="Tahoma"/>
          <w:sz w:val="22"/>
          <w:szCs w:val="24"/>
          <w:shd w:val="clear" w:color="auto" w:fill="FFFFFF"/>
        </w:rPr>
      </w:pPr>
      <w:r w:rsidRPr="004059FB">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apartado A de la Constitución Política de los Estados Unidos Mexicanos; 5</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059FB">
        <w:rPr>
          <w:rStyle w:val="apple-converted-space"/>
          <w:rFonts w:ascii="Palatino Linotype" w:hAnsi="Palatino Linotype" w:cs="Tahoma"/>
          <w:sz w:val="22"/>
          <w:szCs w:val="24"/>
          <w:shd w:val="clear" w:color="auto" w:fill="FFFFFF"/>
        </w:rPr>
        <w:t xml:space="preserve"> 7°, </w:t>
      </w:r>
      <w:r w:rsidRPr="004059FB">
        <w:rPr>
          <w:rFonts w:ascii="Palatino Linotype" w:hAnsi="Palatino Linotype" w:cs="Tahoma"/>
          <w:sz w:val="22"/>
          <w:szCs w:val="24"/>
        </w:rPr>
        <w:t>9</w:t>
      </w:r>
      <w:r w:rsidR="00A56F39" w:rsidRPr="004059FB">
        <w:rPr>
          <w:rFonts w:ascii="Palatino Linotype" w:hAnsi="Palatino Linotype" w:cs="Tahoma"/>
          <w:sz w:val="22"/>
          <w:szCs w:val="24"/>
        </w:rPr>
        <w:t>°</w:t>
      </w:r>
      <w:r w:rsidRPr="004059FB">
        <w:rPr>
          <w:rFonts w:ascii="Palatino Linotype" w:hAnsi="Palatino Linotype" w:cs="Tahoma"/>
          <w:sz w:val="22"/>
          <w:szCs w:val="24"/>
        </w:rPr>
        <w:t xml:space="preserve">, fracciones I y XXIV y 11 </w:t>
      </w:r>
      <w:r w:rsidRPr="004059FB">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380E8BD4" w14:textId="77777777" w:rsidR="00B727C5" w:rsidRDefault="00B727C5" w:rsidP="00E73474">
      <w:pPr>
        <w:spacing w:line="360" w:lineRule="auto"/>
        <w:jc w:val="both"/>
        <w:rPr>
          <w:rFonts w:ascii="Palatino Linotype" w:eastAsia="Calibri" w:hAnsi="Palatino Linotype" w:cs="Tahoma"/>
          <w:bCs/>
          <w:color w:val="000000"/>
          <w:sz w:val="22"/>
          <w:szCs w:val="24"/>
          <w:lang w:val="es-ES" w:eastAsia="es-ES_tradnl"/>
        </w:rPr>
      </w:pPr>
    </w:p>
    <w:p w14:paraId="21171E75" w14:textId="77777777" w:rsidR="00F72CA9" w:rsidRDefault="00F72CA9" w:rsidP="00E73474">
      <w:pPr>
        <w:autoSpaceDE w:val="0"/>
        <w:autoSpaceDN w:val="0"/>
        <w:adjustRightInd w:val="0"/>
        <w:spacing w:line="360" w:lineRule="auto"/>
        <w:jc w:val="both"/>
        <w:rPr>
          <w:rFonts w:ascii="Palatino Linotype" w:hAnsi="Palatino Linotype" w:cs="Tahoma"/>
          <w:b/>
          <w:sz w:val="22"/>
          <w:szCs w:val="22"/>
          <w:lang w:val="es-ES"/>
        </w:rPr>
      </w:pPr>
      <w:r w:rsidRPr="003D5DCE">
        <w:rPr>
          <w:rFonts w:ascii="Palatino Linotype" w:eastAsia="Calibri" w:hAnsi="Palatino Linotype" w:cs="Tahoma"/>
          <w:b/>
          <w:color w:val="000000"/>
          <w:sz w:val="22"/>
          <w:szCs w:val="22"/>
          <w:lang w:val="es-ES" w:eastAsia="es-MX"/>
        </w:rPr>
        <w:t>SEGUNDO</w:t>
      </w:r>
      <w:r w:rsidRPr="003D5DCE">
        <w:rPr>
          <w:rFonts w:ascii="Palatino Linotype" w:eastAsia="Calibri" w:hAnsi="Palatino Linotype" w:cs="Tahoma"/>
          <w:color w:val="000000"/>
          <w:sz w:val="22"/>
          <w:szCs w:val="22"/>
          <w:lang w:val="es-ES" w:eastAsia="es-MX"/>
        </w:rPr>
        <w:t xml:space="preserve">. </w:t>
      </w:r>
      <w:r w:rsidRPr="003D5DCE">
        <w:rPr>
          <w:rFonts w:ascii="Palatino Linotype" w:hAnsi="Palatino Linotype" w:cs="Tahoma"/>
          <w:b/>
          <w:sz w:val="22"/>
          <w:szCs w:val="22"/>
          <w:lang w:val="es-ES"/>
        </w:rPr>
        <w:t>Metodología de estudio.</w:t>
      </w:r>
    </w:p>
    <w:p w14:paraId="0EF82B33" w14:textId="77777777" w:rsidR="00A0513F" w:rsidRPr="003D5DCE" w:rsidRDefault="00A0513F" w:rsidP="00E73474">
      <w:pPr>
        <w:autoSpaceDE w:val="0"/>
        <w:autoSpaceDN w:val="0"/>
        <w:adjustRightInd w:val="0"/>
        <w:spacing w:line="360" w:lineRule="auto"/>
        <w:jc w:val="both"/>
        <w:rPr>
          <w:rFonts w:ascii="Palatino Linotype" w:hAnsi="Palatino Linotype" w:cs="Tahoma"/>
          <w:sz w:val="22"/>
          <w:szCs w:val="22"/>
          <w:lang w:val="es-ES"/>
        </w:rPr>
      </w:pPr>
    </w:p>
    <w:p w14:paraId="619DFBF2" w14:textId="162C4410" w:rsidR="00F72CA9" w:rsidRPr="003D5DCE" w:rsidRDefault="00F72CA9" w:rsidP="00E73474">
      <w:pPr>
        <w:autoSpaceDE w:val="0"/>
        <w:autoSpaceDN w:val="0"/>
        <w:adjustRightInd w:val="0"/>
        <w:spacing w:line="360" w:lineRule="auto"/>
        <w:jc w:val="both"/>
        <w:rPr>
          <w:rFonts w:ascii="Palatino Linotype" w:hAnsi="Palatino Linotype" w:cs="Tahoma"/>
          <w:sz w:val="22"/>
          <w:szCs w:val="22"/>
          <w:lang w:val="es-ES"/>
        </w:rPr>
      </w:pPr>
      <w:r w:rsidRPr="003D5DCE">
        <w:rPr>
          <w:rFonts w:ascii="Palatino Linotype" w:hAnsi="Palatino Linotype" w:cs="Tahoma"/>
          <w:sz w:val="22"/>
          <w:szCs w:val="22"/>
          <w:lang w:val="es-ES"/>
        </w:rPr>
        <w:t>De las constancias que forma parte de</w:t>
      </w:r>
      <w:r w:rsidR="00DC7D62">
        <w:rPr>
          <w:rFonts w:ascii="Palatino Linotype" w:hAnsi="Palatino Linotype" w:cs="Tahoma"/>
          <w:sz w:val="22"/>
          <w:szCs w:val="22"/>
          <w:lang w:val="es-ES"/>
        </w:rPr>
        <w:t xml:space="preserve"> </w:t>
      </w:r>
      <w:r w:rsidRPr="003D5DCE">
        <w:rPr>
          <w:rFonts w:ascii="Palatino Linotype" w:hAnsi="Palatino Linotype" w:cs="Tahoma"/>
          <w:sz w:val="22"/>
          <w:szCs w:val="22"/>
          <w:lang w:val="es-ES"/>
        </w:rPr>
        <w:t>l</w:t>
      </w:r>
      <w:r w:rsidR="00DC7D62">
        <w:rPr>
          <w:rFonts w:ascii="Palatino Linotype" w:hAnsi="Palatino Linotype" w:cs="Tahoma"/>
          <w:sz w:val="22"/>
          <w:szCs w:val="22"/>
          <w:lang w:val="es-ES"/>
        </w:rPr>
        <w:t>os</w:t>
      </w:r>
      <w:r w:rsidRPr="003D5DCE">
        <w:rPr>
          <w:rFonts w:ascii="Palatino Linotype" w:hAnsi="Palatino Linotype" w:cs="Tahoma"/>
          <w:sz w:val="22"/>
          <w:szCs w:val="22"/>
          <w:lang w:val="es-ES"/>
        </w:rPr>
        <w:t xml:space="preserve"> Recurso</w:t>
      </w:r>
      <w:r w:rsidR="00DC7D62">
        <w:rPr>
          <w:rFonts w:ascii="Palatino Linotype" w:hAnsi="Palatino Linotype" w:cs="Tahoma"/>
          <w:sz w:val="22"/>
          <w:szCs w:val="22"/>
          <w:lang w:val="es-ES"/>
        </w:rPr>
        <w:t>s</w:t>
      </w:r>
      <w:r w:rsidRPr="003D5DCE">
        <w:rPr>
          <w:rFonts w:ascii="Palatino Linotype" w:hAnsi="Palatino Linotype" w:cs="Tahoma"/>
          <w:sz w:val="22"/>
          <w:szCs w:val="22"/>
          <w:lang w:val="es-ES"/>
        </w:rPr>
        <w:t xml:space="preserve"> de Revisión que se analiza, se advierte que previo al estudio del fondo de la </w:t>
      </w:r>
      <w:r w:rsidRPr="003D5DCE">
        <w:rPr>
          <w:rFonts w:ascii="Palatino Linotype" w:hAnsi="Palatino Linotype" w:cs="Tahoma"/>
          <w:i/>
          <w:sz w:val="22"/>
          <w:szCs w:val="22"/>
          <w:lang w:val="es-ES"/>
        </w:rPr>
        <w:t>litis</w:t>
      </w:r>
      <w:r w:rsidRPr="003D5DCE">
        <w:rPr>
          <w:rFonts w:ascii="Palatino Linotype" w:hAnsi="Palatino Linotype" w:cs="Tahoma"/>
          <w:sz w:val="22"/>
          <w:szCs w:val="22"/>
          <w:lang w:val="es-ES"/>
        </w:rPr>
        <w:t>, es necesario estudiar las causales de improcedencia y sobreseimiento que se adviertan, para determinar lo que en Derecho proceda.</w:t>
      </w:r>
    </w:p>
    <w:p w14:paraId="04D76A81" w14:textId="77777777" w:rsidR="00F72CA9" w:rsidRPr="003D5DCE" w:rsidRDefault="00F72CA9" w:rsidP="00E73474">
      <w:pPr>
        <w:autoSpaceDE w:val="0"/>
        <w:autoSpaceDN w:val="0"/>
        <w:adjustRightInd w:val="0"/>
        <w:spacing w:line="360" w:lineRule="auto"/>
        <w:jc w:val="both"/>
        <w:rPr>
          <w:rFonts w:ascii="Palatino Linotype" w:hAnsi="Palatino Linotype" w:cs="Tahoma"/>
          <w:sz w:val="22"/>
          <w:szCs w:val="22"/>
        </w:rPr>
      </w:pPr>
    </w:p>
    <w:p w14:paraId="571D8671" w14:textId="77777777" w:rsidR="00F72CA9" w:rsidRPr="003D5DCE"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D5DCE">
        <w:rPr>
          <w:rFonts w:ascii="Palatino Linotype" w:eastAsia="Calibri" w:hAnsi="Palatino Linotype" w:cs="Tahoma"/>
          <w:b/>
          <w:color w:val="000000"/>
          <w:sz w:val="22"/>
          <w:szCs w:val="22"/>
          <w:lang w:val="es-ES" w:eastAsia="es-MX"/>
        </w:rPr>
        <w:t>Causales de improcedencia.</w:t>
      </w:r>
    </w:p>
    <w:p w14:paraId="22BB8401" w14:textId="77777777" w:rsidR="00F72CA9" w:rsidRPr="003D5DCE"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EC3E3DF"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t xml:space="preserve">Este Instituto realiza el estudio oficioso de las causales de improcedencia, por tratarse de una cuestión de orden público y de estudio preferente (acorde con el Criterio orientador en la Tesis </w:t>
      </w:r>
      <w:r w:rsidRPr="003D5DCE">
        <w:rPr>
          <w:rFonts w:ascii="Palatino Linotype" w:hAnsi="Palatino Linotype" w:cs="Tahoma"/>
          <w:sz w:val="22"/>
          <w:szCs w:val="24"/>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C099CC2" w14:textId="77777777" w:rsidR="00F72CA9" w:rsidRPr="003D5DCE"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7CF8189" w14:textId="70C58EAB"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t>En el presente caso, </w:t>
      </w:r>
      <w:r w:rsidRPr="003D5DCE">
        <w:rPr>
          <w:rFonts w:ascii="Palatino Linotype" w:hAnsi="Palatino Linotype" w:cs="Tahoma"/>
          <w:b/>
          <w:bCs/>
          <w:sz w:val="22"/>
          <w:szCs w:val="24"/>
        </w:rPr>
        <w:t>no se actualiza ninguna de las causales de improcedencia</w:t>
      </w:r>
      <w:r w:rsidRPr="003D5DCE">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w:t>
      </w:r>
      <w:r w:rsidR="001A3EA9">
        <w:rPr>
          <w:rFonts w:ascii="Palatino Linotype" w:hAnsi="Palatino Linotype" w:cs="Tahoma"/>
          <w:sz w:val="22"/>
          <w:szCs w:val="24"/>
        </w:rPr>
        <w:t>R</w:t>
      </w:r>
      <w:r w:rsidRPr="003D5DCE">
        <w:rPr>
          <w:rFonts w:ascii="Palatino Linotype" w:hAnsi="Palatino Linotype" w:cs="Tahoma"/>
          <w:sz w:val="22"/>
          <w:szCs w:val="24"/>
        </w:rPr>
        <w:t>ecurrente ante otra instancia; no existió prevención alguna; la veracidad de la respuesta no formó parte del agravio; ni se realizó una consulta o ampliación a los alcances del requerimiento informativo.</w:t>
      </w:r>
    </w:p>
    <w:p w14:paraId="1EA9546A" w14:textId="77777777" w:rsidR="00F72CA9" w:rsidRPr="003D5DCE" w:rsidRDefault="00F72CA9" w:rsidP="00E73474">
      <w:pPr>
        <w:spacing w:line="360" w:lineRule="auto"/>
        <w:jc w:val="both"/>
        <w:rPr>
          <w:rFonts w:ascii="Palatino Linotype" w:hAnsi="Palatino Linotype" w:cs="Tahoma"/>
          <w:sz w:val="22"/>
          <w:szCs w:val="24"/>
        </w:rPr>
      </w:pPr>
    </w:p>
    <w:p w14:paraId="7243793C" w14:textId="77777777" w:rsidR="003044E2" w:rsidRPr="003044E2" w:rsidRDefault="003044E2" w:rsidP="003044E2">
      <w:pPr>
        <w:spacing w:line="360" w:lineRule="auto"/>
        <w:jc w:val="both"/>
        <w:rPr>
          <w:rFonts w:ascii="Palatino Linotype" w:hAnsi="Palatino Linotype" w:cs="Tahoma"/>
          <w:sz w:val="22"/>
          <w:szCs w:val="24"/>
        </w:rPr>
      </w:pPr>
      <w:r w:rsidRPr="003044E2">
        <w:rPr>
          <w:rFonts w:ascii="Palatino Linotype" w:hAnsi="Palatino Linotype" w:cs="Tahoma"/>
          <w:sz w:val="22"/>
          <w:szCs w:val="24"/>
        </w:rPr>
        <w:t xml:space="preserve">Además, de que el medio de impugnación fue presentando en tiempo, toda vez que ante la ausencia de la respuesta del Ente Recurrido, se constituye la </w:t>
      </w:r>
      <w:r w:rsidRPr="003044E2">
        <w:rPr>
          <w:rFonts w:ascii="Palatino Linotype" w:hAnsi="Palatino Linotype" w:cs="Tahoma"/>
          <w:b/>
          <w:i/>
          <w:sz w:val="22"/>
          <w:szCs w:val="24"/>
        </w:rPr>
        <w:t>negativa ficta</w:t>
      </w:r>
      <w:r w:rsidRPr="003044E2">
        <w:rPr>
          <w:rFonts w:ascii="Palatino Linotype" w:hAnsi="Palatino Linotype" w:cs="Tahoma"/>
          <w:sz w:val="22"/>
          <w:szCs w:val="24"/>
        </w:rPr>
        <w:t>, que genera la posibilidad de los particulares de interponer un medio de impugnación ante tal omisión, en cualquier momento; por lo que, no es necesario determinar una temporalidad respecto del momento de presentación de un Recurso de Revisión, conforme a lo establecido en los artículos 166 y 178, párrafo segundo de la Ley de Transparencia y Acceso a la Información Pública del Estado de México y los Municipios.</w:t>
      </w:r>
    </w:p>
    <w:p w14:paraId="218ED5DB" w14:textId="77777777" w:rsidR="003044E2" w:rsidRPr="003044E2" w:rsidRDefault="003044E2" w:rsidP="003044E2">
      <w:pPr>
        <w:spacing w:line="360" w:lineRule="auto"/>
        <w:jc w:val="both"/>
        <w:rPr>
          <w:rFonts w:ascii="Palatino Linotype" w:hAnsi="Palatino Linotype" w:cs="Tahoma"/>
          <w:sz w:val="22"/>
          <w:szCs w:val="24"/>
        </w:rPr>
      </w:pPr>
    </w:p>
    <w:p w14:paraId="7FAEEB20" w14:textId="77777777" w:rsidR="003044E2" w:rsidRDefault="003044E2" w:rsidP="003044E2">
      <w:pPr>
        <w:spacing w:line="360" w:lineRule="auto"/>
        <w:jc w:val="both"/>
        <w:rPr>
          <w:rFonts w:ascii="Palatino Linotype" w:hAnsi="Palatino Linotype" w:cs="Tahoma"/>
          <w:sz w:val="22"/>
          <w:szCs w:val="24"/>
        </w:rPr>
      </w:pPr>
      <w:r w:rsidRPr="003044E2">
        <w:rPr>
          <w:rFonts w:ascii="Palatino Linotype" w:hAnsi="Palatino Linotype" w:cs="Tahoma"/>
          <w:sz w:val="22"/>
          <w:szCs w:val="24"/>
        </w:rPr>
        <w:lastRenderedPageBreak/>
        <w:t xml:space="preserve">Asimismo, se actualiza la causal de procedencia señalada en el artículo 179, fracción VII, de la Ley de la materia, toda vez que la Solicitante se inconformó con </w:t>
      </w:r>
      <w:r w:rsidRPr="003044E2">
        <w:rPr>
          <w:rFonts w:ascii="Palatino Linotype" w:hAnsi="Palatino Linotype" w:cs="Tahoma"/>
          <w:b/>
          <w:sz w:val="22"/>
          <w:szCs w:val="24"/>
        </w:rPr>
        <w:t>la falta de respuesta</w:t>
      </w:r>
      <w:r w:rsidRPr="003044E2">
        <w:rPr>
          <w:rFonts w:ascii="Palatino Linotype" w:hAnsi="Palatino Linotype" w:cs="Tahoma"/>
          <w:sz w:val="22"/>
          <w:szCs w:val="24"/>
        </w:rPr>
        <w:t xml:space="preserve"> a su solicitud de información.</w:t>
      </w:r>
    </w:p>
    <w:p w14:paraId="4E66EFA8" w14:textId="77777777" w:rsidR="003044E2" w:rsidRPr="003044E2" w:rsidRDefault="003044E2" w:rsidP="003044E2">
      <w:pPr>
        <w:spacing w:line="360" w:lineRule="auto"/>
        <w:jc w:val="both"/>
        <w:rPr>
          <w:rFonts w:ascii="Palatino Linotype" w:hAnsi="Palatino Linotype" w:cs="Tahoma"/>
          <w:sz w:val="22"/>
          <w:szCs w:val="24"/>
        </w:rPr>
      </w:pPr>
    </w:p>
    <w:p w14:paraId="52B87FA7" w14:textId="747F3025" w:rsidR="00F72CA9" w:rsidRPr="003D5DCE" w:rsidRDefault="003044E2" w:rsidP="003044E2">
      <w:pPr>
        <w:spacing w:line="360" w:lineRule="auto"/>
        <w:jc w:val="both"/>
        <w:rPr>
          <w:rFonts w:ascii="Palatino Linotype" w:hAnsi="Palatino Linotype" w:cs="Tahoma"/>
          <w:sz w:val="22"/>
          <w:szCs w:val="24"/>
        </w:rPr>
      </w:pPr>
      <w:r w:rsidRPr="003044E2">
        <w:rPr>
          <w:rFonts w:ascii="Palatino Linotype" w:hAnsi="Palatino Linotype" w:cs="Tahoma"/>
          <w:sz w:val="22"/>
          <w:szCs w:val="24"/>
        </w:rPr>
        <w:t xml:space="preserve"> </w:t>
      </w:r>
      <w:r w:rsidR="00F72CA9" w:rsidRPr="003D5DCE">
        <w:rPr>
          <w:rFonts w:ascii="Palatino Linotype" w:hAnsi="Palatino Linotype" w:cs="Tahoma"/>
          <w:b/>
          <w:bCs/>
          <w:sz w:val="22"/>
          <w:szCs w:val="24"/>
        </w:rPr>
        <w:t>Causales de sobreseimiento.</w:t>
      </w:r>
    </w:p>
    <w:p w14:paraId="0B060083"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t> </w:t>
      </w:r>
    </w:p>
    <w:p w14:paraId="004E6913"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t>Por ser de previo y especial pronunciamiento, este Instituto analiza si se actualiza alguna causal de sobreseimiento.</w:t>
      </w:r>
    </w:p>
    <w:p w14:paraId="5B21BC51" w14:textId="77777777" w:rsidR="00F72CA9" w:rsidRPr="003D5DCE" w:rsidRDefault="00F72CA9" w:rsidP="00E73474">
      <w:pPr>
        <w:spacing w:line="360" w:lineRule="auto"/>
        <w:jc w:val="both"/>
        <w:rPr>
          <w:rFonts w:ascii="Palatino Linotype" w:hAnsi="Palatino Linotype" w:cs="Tahoma"/>
          <w:sz w:val="22"/>
          <w:szCs w:val="24"/>
        </w:rPr>
      </w:pPr>
    </w:p>
    <w:p w14:paraId="38425508" w14:textId="046B6E35"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t xml:space="preserve">El artículo 192 de la Ley Transparencia y Acceso a la Información Pública del Estado de México y Municipios, señala las causales por las cuales se puede </w:t>
      </w:r>
      <w:r w:rsidR="00DC7D62">
        <w:rPr>
          <w:rFonts w:ascii="Palatino Linotype" w:hAnsi="Palatino Linotype" w:cs="Tahoma"/>
          <w:sz w:val="22"/>
          <w:szCs w:val="24"/>
        </w:rPr>
        <w:t>sobreseer en todo o en parte, los</w:t>
      </w:r>
      <w:r w:rsidRPr="003D5DCE">
        <w:rPr>
          <w:rFonts w:ascii="Palatino Linotype" w:hAnsi="Palatino Linotype" w:cs="Tahoma"/>
          <w:sz w:val="22"/>
          <w:szCs w:val="24"/>
        </w:rPr>
        <w:t xml:space="preserve"> Recurso</w:t>
      </w:r>
      <w:r w:rsidR="00DC7D62">
        <w:rPr>
          <w:rFonts w:ascii="Palatino Linotype" w:hAnsi="Palatino Linotype" w:cs="Tahoma"/>
          <w:sz w:val="22"/>
          <w:szCs w:val="24"/>
        </w:rPr>
        <w:t>s</w:t>
      </w:r>
      <w:r w:rsidRPr="003D5DCE">
        <w:rPr>
          <w:rFonts w:ascii="Palatino Linotype" w:hAnsi="Palatino Linotype" w:cs="Tahoma"/>
          <w:sz w:val="22"/>
          <w:szCs w:val="24"/>
        </w:rPr>
        <w:t xml:space="preserve">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3C4E175" w14:textId="77777777" w:rsidR="00F72CA9" w:rsidRPr="003D5DCE" w:rsidRDefault="00F72CA9" w:rsidP="00E73474">
      <w:pPr>
        <w:spacing w:line="360" w:lineRule="auto"/>
        <w:jc w:val="both"/>
        <w:rPr>
          <w:rFonts w:ascii="Palatino Linotype" w:hAnsi="Palatino Linotype" w:cs="Tahoma"/>
          <w:sz w:val="22"/>
          <w:szCs w:val="24"/>
          <w:lang w:val="es-ES"/>
        </w:rPr>
      </w:pPr>
    </w:p>
    <w:p w14:paraId="130A1F45" w14:textId="77777777" w:rsidR="00F72CA9" w:rsidRPr="003D5DCE" w:rsidRDefault="00F72CA9" w:rsidP="00E73474">
      <w:pPr>
        <w:spacing w:line="360" w:lineRule="auto"/>
        <w:jc w:val="both"/>
        <w:rPr>
          <w:rFonts w:ascii="Palatino Linotype" w:hAnsi="Palatino Linotype" w:cs="Tahoma"/>
          <w:sz w:val="22"/>
          <w:szCs w:val="24"/>
          <w:lang w:val="es-ES"/>
        </w:rPr>
      </w:pPr>
      <w:r w:rsidRPr="003D5DCE">
        <w:rPr>
          <w:rFonts w:ascii="Palatino Linotype" w:hAnsi="Palatino Linotype" w:cs="Tahoma"/>
          <w:bCs/>
          <w:sz w:val="22"/>
          <w:szCs w:val="24"/>
          <w:lang w:val="es-ES"/>
        </w:rPr>
        <w:t xml:space="preserve">Por tales motivos, </w:t>
      </w:r>
      <w:r w:rsidRPr="003D5DCE">
        <w:rPr>
          <w:rFonts w:ascii="Palatino Linotype" w:hAnsi="Palatino Linotype" w:cs="Tahoma"/>
          <w:sz w:val="22"/>
          <w:szCs w:val="24"/>
          <w:lang w:val="es-ES"/>
        </w:rPr>
        <w:t xml:space="preserve">se considera procedente entrar al fondo del presente asunto. </w:t>
      </w:r>
    </w:p>
    <w:p w14:paraId="065E64C6" w14:textId="77777777" w:rsidR="00F72CA9" w:rsidRPr="003D5DCE" w:rsidRDefault="00F72CA9" w:rsidP="00E73474">
      <w:pPr>
        <w:spacing w:line="360" w:lineRule="auto"/>
        <w:jc w:val="both"/>
        <w:rPr>
          <w:rFonts w:ascii="Palatino Linotype" w:hAnsi="Palatino Linotype" w:cs="Tahoma"/>
          <w:b/>
          <w:sz w:val="22"/>
          <w:szCs w:val="22"/>
          <w:lang w:val="es-ES"/>
        </w:rPr>
      </w:pPr>
    </w:p>
    <w:p w14:paraId="6E4CB713" w14:textId="77777777" w:rsidR="00F72CA9" w:rsidRPr="003D5DCE" w:rsidRDefault="00F72CA9" w:rsidP="00E73474">
      <w:pPr>
        <w:tabs>
          <w:tab w:val="left" w:pos="4962"/>
        </w:tabs>
        <w:spacing w:line="360" w:lineRule="auto"/>
        <w:jc w:val="both"/>
        <w:rPr>
          <w:rFonts w:ascii="Palatino Linotype" w:eastAsia="Calibri" w:hAnsi="Palatino Linotype" w:cs="Tahoma"/>
          <w:b/>
          <w:iCs/>
          <w:sz w:val="22"/>
          <w:szCs w:val="22"/>
          <w:lang w:val="es-ES" w:eastAsia="es-ES_tradnl"/>
        </w:rPr>
      </w:pPr>
      <w:r w:rsidRPr="008912B4">
        <w:rPr>
          <w:rFonts w:ascii="Palatino Linotype" w:eastAsia="Calibri" w:hAnsi="Palatino Linotype" w:cs="Tahoma"/>
          <w:b/>
          <w:iCs/>
          <w:sz w:val="22"/>
          <w:szCs w:val="22"/>
          <w:lang w:val="es-ES" w:eastAsia="es-ES_tradnl"/>
        </w:rPr>
        <w:t>TERCERO. Determinación de la Controversia.</w:t>
      </w:r>
      <w:r w:rsidRPr="003D5DCE">
        <w:rPr>
          <w:rFonts w:ascii="Palatino Linotype" w:eastAsia="Calibri" w:hAnsi="Palatino Linotype" w:cs="Tahoma"/>
          <w:b/>
          <w:iCs/>
          <w:sz w:val="22"/>
          <w:szCs w:val="22"/>
          <w:lang w:val="es-ES" w:eastAsia="es-ES_tradnl"/>
        </w:rPr>
        <w:t xml:space="preserve"> </w:t>
      </w:r>
    </w:p>
    <w:p w14:paraId="1018481F" w14:textId="77777777" w:rsidR="00F72CA9" w:rsidRPr="003D5DCE" w:rsidRDefault="00F72CA9" w:rsidP="00E73474">
      <w:pPr>
        <w:tabs>
          <w:tab w:val="left" w:pos="4962"/>
        </w:tabs>
        <w:spacing w:line="360" w:lineRule="auto"/>
        <w:jc w:val="both"/>
        <w:rPr>
          <w:rFonts w:ascii="Palatino Linotype" w:eastAsia="Calibri" w:hAnsi="Palatino Linotype" w:cs="Tahoma"/>
          <w:b/>
          <w:iCs/>
          <w:sz w:val="22"/>
          <w:szCs w:val="22"/>
          <w:lang w:val="es-ES" w:eastAsia="es-ES_tradnl"/>
        </w:rPr>
      </w:pPr>
    </w:p>
    <w:p w14:paraId="78F80667" w14:textId="16977162" w:rsidR="00B97B0A" w:rsidRDefault="00F72CA9" w:rsidP="007D7DAB">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7D7DAB">
        <w:rPr>
          <w:rFonts w:ascii="Palatino Linotype" w:eastAsia="Calibri" w:hAnsi="Palatino Linotype" w:cs="Tahoma"/>
          <w:iCs/>
          <w:sz w:val="22"/>
          <w:szCs w:val="22"/>
          <w:lang w:val="es-ES" w:eastAsia="es-ES_tradnl"/>
        </w:rPr>
        <w:t>que e</w:t>
      </w:r>
      <w:r w:rsidR="00502705" w:rsidRPr="008C12F2">
        <w:rPr>
          <w:rFonts w:ascii="Palatino Linotype" w:hAnsi="Palatino Linotype" w:cs="Tahoma"/>
          <w:sz w:val="22"/>
          <w:szCs w:val="24"/>
          <w:lang w:eastAsia="es-MX"/>
        </w:rPr>
        <w:t xml:space="preserve">l Particular requirió </w:t>
      </w:r>
      <w:r w:rsidR="007D7DAB">
        <w:rPr>
          <w:rFonts w:ascii="Palatino Linotype" w:hAnsi="Palatino Linotype" w:cs="Tahoma"/>
          <w:sz w:val="22"/>
          <w:szCs w:val="24"/>
          <w:lang w:eastAsia="es-MX"/>
        </w:rPr>
        <w:t xml:space="preserve">información del </w:t>
      </w:r>
      <w:r w:rsidR="00502705" w:rsidRPr="008C12F2">
        <w:rPr>
          <w:rFonts w:ascii="Palatino Linotype" w:hAnsi="Palatino Linotype" w:cs="Tahoma"/>
          <w:sz w:val="22"/>
          <w:szCs w:val="24"/>
          <w:lang w:eastAsia="es-MX"/>
        </w:rPr>
        <w:t xml:space="preserve"> </w:t>
      </w:r>
      <w:r w:rsidR="007B0261">
        <w:rPr>
          <w:rFonts w:ascii="Palatino Linotype" w:hAnsi="Palatino Linotype" w:cs="Tahoma"/>
          <w:sz w:val="22"/>
          <w:szCs w:val="24"/>
          <w:lang w:eastAsia="es-MX"/>
        </w:rPr>
        <w:t>Partido Morena</w:t>
      </w:r>
      <w:r w:rsidR="007D7DAB">
        <w:rPr>
          <w:rFonts w:ascii="Palatino Linotype" w:hAnsi="Palatino Linotype" w:cs="Tahoma"/>
          <w:sz w:val="22"/>
          <w:szCs w:val="24"/>
          <w:lang w:eastAsia="es-MX"/>
        </w:rPr>
        <w:t>,</w:t>
      </w:r>
      <w:r w:rsidR="007B0261">
        <w:rPr>
          <w:rFonts w:ascii="Palatino Linotype" w:hAnsi="Palatino Linotype" w:cs="Tahoma"/>
          <w:sz w:val="22"/>
          <w:szCs w:val="24"/>
          <w:lang w:eastAsia="es-MX"/>
        </w:rPr>
        <w:t xml:space="preserve"> del periodo comprendido de enero de 2017 a diciembre de 2018</w:t>
      </w:r>
      <w:r w:rsidR="007D7DAB">
        <w:rPr>
          <w:rFonts w:ascii="Palatino Linotype" w:hAnsi="Palatino Linotype" w:cs="Tahoma"/>
          <w:sz w:val="22"/>
          <w:szCs w:val="24"/>
          <w:lang w:eastAsia="es-MX"/>
        </w:rPr>
        <w:t xml:space="preserve"> </w:t>
      </w:r>
      <w:r w:rsidR="007D7DAB">
        <w:rPr>
          <w:rFonts w:ascii="Palatino Linotype" w:eastAsia="Calibri" w:hAnsi="Palatino Linotype" w:cs="Tahoma"/>
          <w:iCs/>
          <w:sz w:val="22"/>
          <w:szCs w:val="22"/>
          <w:lang w:val="es-ES" w:eastAsia="es-ES_tradnl"/>
        </w:rPr>
        <w:t>en los siguientes términos</w:t>
      </w:r>
      <w:r w:rsidR="007D7DAB" w:rsidRPr="003D5DCE">
        <w:rPr>
          <w:rFonts w:ascii="Palatino Linotype" w:eastAsia="Calibri" w:hAnsi="Palatino Linotype" w:cs="Tahoma"/>
          <w:iCs/>
          <w:sz w:val="22"/>
          <w:szCs w:val="22"/>
          <w:lang w:val="es-ES" w:eastAsia="es-ES_tradnl"/>
        </w:rPr>
        <w:t>:</w:t>
      </w:r>
    </w:p>
    <w:p w14:paraId="3B9E27AA" w14:textId="77777777" w:rsidR="007D7DAB" w:rsidRDefault="007D7DAB" w:rsidP="007D7DAB">
      <w:pPr>
        <w:tabs>
          <w:tab w:val="left" w:pos="4962"/>
        </w:tabs>
        <w:spacing w:line="360" w:lineRule="auto"/>
        <w:jc w:val="both"/>
        <w:rPr>
          <w:rFonts w:ascii="Palatino Linotype" w:eastAsia="Calibri" w:hAnsi="Palatino Linotype" w:cs="Tahoma"/>
          <w:iCs/>
          <w:sz w:val="22"/>
          <w:szCs w:val="22"/>
          <w:lang w:val="es-ES" w:eastAsia="es-ES_tradnl"/>
        </w:rPr>
      </w:pPr>
    </w:p>
    <w:p w14:paraId="27B73E6B" w14:textId="1E297090" w:rsidR="009A315A" w:rsidRDefault="007B0261" w:rsidP="007B0261">
      <w:pPr>
        <w:pStyle w:val="Prrafodelista"/>
        <w:numPr>
          <w:ilvl w:val="0"/>
          <w:numId w:val="44"/>
        </w:numPr>
        <w:spacing w:line="360" w:lineRule="auto"/>
        <w:jc w:val="both"/>
        <w:rPr>
          <w:rFonts w:ascii="Palatino Linotype" w:hAnsi="Palatino Linotype" w:cs="Tahoma"/>
          <w:lang w:eastAsia="es-MX"/>
        </w:rPr>
      </w:pPr>
      <w:r>
        <w:rPr>
          <w:rFonts w:ascii="Palatino Linotype" w:hAnsi="Palatino Linotype" w:cs="Tahoma"/>
          <w:lang w:eastAsia="es-MX"/>
        </w:rPr>
        <w:lastRenderedPageBreak/>
        <w:t>Saber si se encuentra constituido el Comité de</w:t>
      </w:r>
      <w:r w:rsidRPr="007B0261">
        <w:rPr>
          <w:rFonts w:ascii="Palatino Linotype" w:hAnsi="Palatino Linotype" w:cs="Tahoma"/>
          <w:lang w:eastAsia="es-MX"/>
        </w:rPr>
        <w:t xml:space="preserve"> Transparencia del Partido Morena sede en el Estado de México</w:t>
      </w:r>
      <w:r>
        <w:rPr>
          <w:rFonts w:ascii="Palatino Linotype" w:hAnsi="Palatino Linotype" w:cs="Tahoma"/>
          <w:lang w:eastAsia="es-MX"/>
        </w:rPr>
        <w:t>.</w:t>
      </w:r>
    </w:p>
    <w:p w14:paraId="10DD8AFB" w14:textId="5F851B60" w:rsidR="007B0261" w:rsidRDefault="007B0261" w:rsidP="007B0261">
      <w:pPr>
        <w:pStyle w:val="Prrafodelista"/>
        <w:numPr>
          <w:ilvl w:val="0"/>
          <w:numId w:val="44"/>
        </w:numPr>
        <w:spacing w:line="360" w:lineRule="auto"/>
        <w:jc w:val="both"/>
        <w:rPr>
          <w:rFonts w:ascii="Palatino Linotype" w:hAnsi="Palatino Linotype" w:cs="Tahoma"/>
          <w:lang w:eastAsia="es-MX"/>
        </w:rPr>
      </w:pPr>
      <w:r>
        <w:rPr>
          <w:rFonts w:ascii="Palatino Linotype" w:hAnsi="Palatino Linotype" w:cs="Tahoma"/>
          <w:lang w:eastAsia="es-MX"/>
        </w:rPr>
        <w:t>Qué funcionarios partidistas habilitados integran el Comité y mencionar sus cargos.</w:t>
      </w:r>
    </w:p>
    <w:p w14:paraId="360622F9" w14:textId="25FA96BE" w:rsidR="007B0261" w:rsidRPr="007B0261" w:rsidRDefault="007B0261" w:rsidP="007B0261">
      <w:pPr>
        <w:pStyle w:val="Prrafodelista"/>
        <w:numPr>
          <w:ilvl w:val="0"/>
          <w:numId w:val="44"/>
        </w:numPr>
        <w:spacing w:line="360" w:lineRule="auto"/>
        <w:jc w:val="both"/>
        <w:rPr>
          <w:rFonts w:ascii="Palatino Linotype" w:hAnsi="Palatino Linotype" w:cs="Tahoma"/>
          <w:lang w:eastAsia="es-MX"/>
        </w:rPr>
      </w:pPr>
      <w:r>
        <w:rPr>
          <w:rFonts w:ascii="Palatino Linotype" w:hAnsi="Palatino Linotype" w:cs="Tahoma"/>
          <w:lang w:eastAsia="es-MX"/>
        </w:rPr>
        <w:t>¿C</w:t>
      </w:r>
      <w:r w:rsidRPr="007B0261">
        <w:rPr>
          <w:rFonts w:ascii="Palatino Linotype" w:hAnsi="Palatino Linotype" w:cs="Tahoma"/>
          <w:lang w:eastAsia="es-MX"/>
        </w:rPr>
        <w:t>uántos y cuáles cursos de capacitación en materia de transparencia y derecho de acceso a la información se han impartido al personal o a los funcionarios partidistas habilitados que forman parte del Comité de Transparencia y de la Unidad de Transparencia del Partido Morena sede Estado de México?</w:t>
      </w:r>
    </w:p>
    <w:p w14:paraId="24781E72" w14:textId="77777777" w:rsidR="007B0261" w:rsidRPr="007B0261" w:rsidRDefault="007B0261" w:rsidP="007B0261">
      <w:pPr>
        <w:spacing w:line="360" w:lineRule="auto"/>
        <w:jc w:val="both"/>
        <w:rPr>
          <w:rFonts w:ascii="Palatino Linotype" w:hAnsi="Palatino Linotype" w:cs="Tahoma"/>
          <w:lang w:eastAsia="es-MX"/>
        </w:rPr>
      </w:pPr>
    </w:p>
    <w:p w14:paraId="64FC1287" w14:textId="6175AD27" w:rsidR="002E4271" w:rsidRDefault="002E4271" w:rsidP="00E73474">
      <w:pPr>
        <w:tabs>
          <w:tab w:val="left" w:pos="4962"/>
        </w:tabs>
        <w:spacing w:line="360" w:lineRule="auto"/>
        <w:jc w:val="both"/>
        <w:rPr>
          <w:rFonts w:ascii="Palatino Linotype" w:hAnsi="Palatino Linotype" w:cs="Tahoma"/>
          <w:sz w:val="22"/>
          <w:szCs w:val="24"/>
          <w:lang w:eastAsia="es-MX"/>
        </w:rPr>
      </w:pPr>
      <w:r w:rsidRPr="002E4271">
        <w:rPr>
          <w:rFonts w:ascii="Palatino Linotype" w:hAnsi="Palatino Linotype" w:cs="Tahoma"/>
          <w:sz w:val="22"/>
          <w:szCs w:val="24"/>
          <w:lang w:eastAsia="es-MX"/>
        </w:rPr>
        <w:t>Ante la falta de r</w:t>
      </w:r>
      <w:r>
        <w:rPr>
          <w:rFonts w:ascii="Palatino Linotype" w:hAnsi="Palatino Linotype" w:cs="Tahoma"/>
          <w:sz w:val="22"/>
          <w:szCs w:val="24"/>
          <w:lang w:eastAsia="es-MX"/>
        </w:rPr>
        <w:t>espuesta del Sujeto Obligado, el</w:t>
      </w:r>
      <w:r w:rsidRPr="002E4271">
        <w:rPr>
          <w:rFonts w:ascii="Palatino Linotype" w:hAnsi="Palatino Linotype" w:cs="Tahoma"/>
          <w:sz w:val="22"/>
          <w:szCs w:val="24"/>
          <w:lang w:eastAsia="es-MX"/>
        </w:rPr>
        <w:t xml:space="preserve"> ahora Recurrente, justamente se inconformó porque no fue contestado su requerimiento informativo; por lo cual se actualiza el supuesto previsto en el </w:t>
      </w:r>
      <w:r w:rsidRPr="002E4271">
        <w:rPr>
          <w:rFonts w:ascii="Palatino Linotype" w:hAnsi="Palatino Linotype" w:cs="Tahoma"/>
          <w:b/>
          <w:sz w:val="22"/>
          <w:szCs w:val="24"/>
          <w:lang w:eastAsia="es-MX"/>
        </w:rPr>
        <w:t>artículo 179, fracción VII</w:t>
      </w:r>
      <w:r w:rsidRPr="002E4271">
        <w:rPr>
          <w:rFonts w:ascii="Palatino Linotype" w:hAnsi="Palatino Linotype" w:cs="Tahoma"/>
          <w:sz w:val="22"/>
          <w:szCs w:val="24"/>
          <w:lang w:eastAsia="es-MX"/>
        </w:rPr>
        <w:t>, de la Ley de Transparencia y Acceso a la Información Pública del Estado de México y Municipios, correspondiente a -</w:t>
      </w:r>
      <w:r w:rsidRPr="002E4271">
        <w:rPr>
          <w:rFonts w:ascii="Palatino Linotype" w:hAnsi="Palatino Linotype" w:cs="Tahoma"/>
          <w:b/>
          <w:sz w:val="22"/>
          <w:szCs w:val="24"/>
          <w:lang w:eastAsia="es-MX"/>
        </w:rPr>
        <w:t>La falta de respuesta a una solicitud de acceso a la información</w:t>
      </w:r>
      <w:r w:rsidRPr="002E4271">
        <w:rPr>
          <w:rFonts w:ascii="Palatino Linotype" w:hAnsi="Palatino Linotype" w:cs="Tahoma"/>
          <w:sz w:val="22"/>
          <w:szCs w:val="24"/>
          <w:lang w:eastAsia="es-MX"/>
        </w:rPr>
        <w:t xml:space="preserve">-. </w:t>
      </w:r>
      <w:r w:rsidR="00F178BC" w:rsidRPr="00F178BC">
        <w:rPr>
          <w:rFonts w:ascii="Palatino Linotype" w:hAnsi="Palatino Linotype" w:cs="Tahoma"/>
          <w:sz w:val="22"/>
          <w:szCs w:val="24"/>
          <w:lang w:eastAsia="es-MX"/>
        </w:rPr>
        <w:t>Así las cosas, en un hecho posterior como lo es el Informe Justificado, el Sujeto Obligado tampoco remitió información relativa a lo solicitado por el particular, por otro lado, el particular tuvo a bien manifestar lo que a su derecho convino.</w:t>
      </w:r>
    </w:p>
    <w:p w14:paraId="7A8095F1" w14:textId="77777777" w:rsidR="00F178BC" w:rsidRDefault="00F178BC" w:rsidP="00E73474">
      <w:pPr>
        <w:tabs>
          <w:tab w:val="left" w:pos="4962"/>
        </w:tabs>
        <w:spacing w:line="360" w:lineRule="auto"/>
        <w:jc w:val="both"/>
        <w:rPr>
          <w:rFonts w:ascii="Palatino Linotype" w:eastAsia="Calibri" w:hAnsi="Palatino Linotype" w:cs="Tahoma"/>
          <w:b/>
          <w:iCs/>
          <w:sz w:val="22"/>
          <w:szCs w:val="22"/>
          <w:lang w:val="es-ES" w:eastAsia="es-ES_tradnl"/>
        </w:rPr>
      </w:pPr>
    </w:p>
    <w:p w14:paraId="5FC9397A" w14:textId="14D05306" w:rsidR="000C4288" w:rsidRDefault="002E4271" w:rsidP="00E73474">
      <w:pPr>
        <w:spacing w:line="360" w:lineRule="auto"/>
        <w:jc w:val="both"/>
        <w:rPr>
          <w:rFonts w:ascii="Palatino Linotype" w:eastAsia="Calibri" w:hAnsi="Palatino Linotype" w:cs="Tahoma"/>
          <w:iCs/>
          <w:sz w:val="22"/>
          <w:szCs w:val="22"/>
          <w:lang w:val="es-ES" w:eastAsia="es-ES_tradnl"/>
        </w:rPr>
      </w:pPr>
      <w:r w:rsidRPr="002E4271">
        <w:rPr>
          <w:rFonts w:ascii="Palatino Linotype" w:eastAsia="Calibri" w:hAnsi="Palatino Linotype" w:cs="Tahoma"/>
          <w:iCs/>
          <w:sz w:val="22"/>
          <w:szCs w:val="22"/>
          <w:lang w:val="es-ES" w:eastAsia="es-ES_tradnl"/>
        </w:rPr>
        <w:t xml:space="preserve">Lo anterior, se desprende de las documentales que obran en los expedientes de referencia, materia de la presente resolución, consistente en: la solicitud de acceso a la información y el escrito recursal; instrumentales que se toman en cuenta a efecto de resolver el presente medio de impugnación, conforme a lo dispuesto por el </w:t>
      </w:r>
      <w:r w:rsidRPr="002E4271">
        <w:rPr>
          <w:rFonts w:ascii="Palatino Linotype" w:eastAsia="Calibri" w:hAnsi="Palatino Linotype" w:cs="Tahoma"/>
          <w:b/>
          <w:iCs/>
          <w:sz w:val="22"/>
          <w:szCs w:val="22"/>
          <w:lang w:val="es-ES" w:eastAsia="es-ES_tradnl"/>
        </w:rPr>
        <w:t>artículo 185, fracción IV,</w:t>
      </w:r>
      <w:r w:rsidRPr="002E4271">
        <w:rPr>
          <w:rFonts w:ascii="Palatino Linotype" w:eastAsia="Calibri" w:hAnsi="Palatino Linotype" w:cs="Tahoma"/>
          <w:iCs/>
          <w:sz w:val="22"/>
          <w:szCs w:val="22"/>
          <w:lang w:val="es-ES" w:eastAsia="es-ES_tradnl"/>
        </w:rPr>
        <w:t xml:space="preserve"> de la Ley de Transparencia y Acceso a la Información Pública del Estado de México y Municipios.</w:t>
      </w:r>
    </w:p>
    <w:p w14:paraId="04B62971" w14:textId="77777777" w:rsidR="002E4271" w:rsidRDefault="002E4271" w:rsidP="00E73474">
      <w:pPr>
        <w:spacing w:line="360" w:lineRule="auto"/>
        <w:jc w:val="both"/>
        <w:rPr>
          <w:rFonts w:ascii="Palatino Linotype" w:eastAsia="Calibri" w:hAnsi="Palatino Linotype" w:cs="Tahoma"/>
          <w:iCs/>
          <w:sz w:val="22"/>
          <w:szCs w:val="22"/>
          <w:lang w:val="es-ES" w:eastAsia="es-ES_tradnl"/>
        </w:rPr>
      </w:pPr>
    </w:p>
    <w:p w14:paraId="1806A026" w14:textId="77777777" w:rsidR="00ED3A3C" w:rsidRPr="00F67BDF" w:rsidRDefault="00ED3A3C" w:rsidP="00E73474">
      <w:pPr>
        <w:spacing w:line="360" w:lineRule="auto"/>
        <w:jc w:val="both"/>
        <w:rPr>
          <w:rFonts w:ascii="Palatino Linotype" w:hAnsi="Palatino Linotype" w:cs="Tahoma"/>
          <w:b/>
          <w:sz w:val="22"/>
          <w:szCs w:val="22"/>
        </w:rPr>
      </w:pPr>
      <w:r w:rsidRPr="00F67BDF">
        <w:rPr>
          <w:rFonts w:ascii="Palatino Linotype" w:hAnsi="Palatino Linotype" w:cs="Tahoma"/>
          <w:b/>
          <w:sz w:val="22"/>
          <w:szCs w:val="22"/>
          <w:lang w:val="es-ES"/>
        </w:rPr>
        <w:t xml:space="preserve">CUARTO. </w:t>
      </w:r>
      <w:r w:rsidRPr="00F67BDF">
        <w:rPr>
          <w:rFonts w:ascii="Palatino Linotype" w:hAnsi="Palatino Linotype" w:cs="Tahoma"/>
          <w:b/>
          <w:sz w:val="22"/>
          <w:szCs w:val="22"/>
        </w:rPr>
        <w:t>Marco normativo aplicable en materia de transparencia y acceso a la información pública.</w:t>
      </w:r>
    </w:p>
    <w:p w14:paraId="513A8F2C" w14:textId="77777777" w:rsidR="00ED3A3C" w:rsidRPr="00F67BDF" w:rsidRDefault="00ED3A3C" w:rsidP="00E73474">
      <w:pPr>
        <w:spacing w:line="360" w:lineRule="auto"/>
        <w:jc w:val="both"/>
        <w:rPr>
          <w:rFonts w:ascii="Palatino Linotype" w:hAnsi="Palatino Linotype" w:cs="Tahoma"/>
          <w:b/>
          <w:sz w:val="22"/>
          <w:szCs w:val="22"/>
        </w:rPr>
      </w:pPr>
    </w:p>
    <w:p w14:paraId="4E935BC2" w14:textId="77777777" w:rsidR="00ED3A3C" w:rsidRPr="00F67BDF" w:rsidRDefault="00ED3A3C" w:rsidP="00E73474">
      <w:pPr>
        <w:spacing w:line="360" w:lineRule="auto"/>
        <w:contextualSpacing/>
        <w:jc w:val="both"/>
        <w:rPr>
          <w:rFonts w:ascii="Palatino Linotype" w:hAnsi="Palatino Linotype" w:cs="Tahoma"/>
          <w:sz w:val="22"/>
          <w:szCs w:val="22"/>
        </w:rPr>
      </w:pPr>
      <w:r w:rsidRPr="00F67BDF">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633F3FA" w14:textId="77777777" w:rsidR="00ED3A3C" w:rsidRPr="00F67BDF" w:rsidRDefault="00ED3A3C" w:rsidP="00E73474">
      <w:pPr>
        <w:spacing w:line="360" w:lineRule="auto"/>
        <w:contextualSpacing/>
        <w:jc w:val="both"/>
        <w:rPr>
          <w:rFonts w:ascii="Palatino Linotype" w:hAnsi="Palatino Linotype" w:cs="Tahoma"/>
          <w:sz w:val="22"/>
          <w:szCs w:val="22"/>
        </w:rPr>
      </w:pPr>
    </w:p>
    <w:p w14:paraId="122370C6" w14:textId="77777777" w:rsidR="00ED3A3C" w:rsidRPr="00F67BDF"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4AA232F" w14:textId="77777777" w:rsidR="00ED3A3C" w:rsidRDefault="00ED3A3C" w:rsidP="00E73474">
      <w:pPr>
        <w:spacing w:line="360" w:lineRule="auto"/>
        <w:jc w:val="both"/>
        <w:rPr>
          <w:rFonts w:ascii="Palatino Linotype" w:hAnsi="Palatino Linotype" w:cs="Tahoma"/>
          <w:sz w:val="22"/>
          <w:szCs w:val="22"/>
        </w:rPr>
      </w:pPr>
    </w:p>
    <w:p w14:paraId="3E14B850" w14:textId="77777777" w:rsidR="00ED3A3C"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BEFA0D1" w14:textId="77777777" w:rsidR="00ED3A3C" w:rsidRPr="00F67BDF" w:rsidRDefault="00ED3A3C" w:rsidP="00E73474">
      <w:pPr>
        <w:spacing w:line="360" w:lineRule="auto"/>
        <w:jc w:val="both"/>
        <w:rPr>
          <w:rFonts w:ascii="Palatino Linotype" w:hAnsi="Palatino Linotype" w:cs="Tahoma"/>
          <w:sz w:val="22"/>
          <w:szCs w:val="22"/>
        </w:rPr>
      </w:pPr>
    </w:p>
    <w:p w14:paraId="72F93DE6" w14:textId="77777777" w:rsidR="00ED3A3C" w:rsidRPr="00F67BDF"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EC8A7CC" w14:textId="77777777" w:rsidR="00ED3A3C" w:rsidRPr="00F67BDF" w:rsidRDefault="00ED3A3C" w:rsidP="00E73474">
      <w:pPr>
        <w:spacing w:line="360" w:lineRule="auto"/>
        <w:jc w:val="both"/>
        <w:rPr>
          <w:rFonts w:ascii="Palatino Linotype" w:hAnsi="Palatino Linotype" w:cs="Tahoma"/>
          <w:sz w:val="22"/>
          <w:szCs w:val="22"/>
        </w:rPr>
      </w:pPr>
    </w:p>
    <w:p w14:paraId="52DA3811" w14:textId="77777777" w:rsidR="00ED3A3C" w:rsidRPr="00F67BDF"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12, que, quienes generen, recopilen, administren, manejen, procesen, archiven o conserven información pública serán responsables de la misma.</w:t>
      </w:r>
    </w:p>
    <w:p w14:paraId="18A5C0CA" w14:textId="77777777" w:rsidR="00ED3A3C" w:rsidRPr="00F67BDF" w:rsidRDefault="00ED3A3C" w:rsidP="00E73474">
      <w:pPr>
        <w:spacing w:line="360" w:lineRule="auto"/>
        <w:jc w:val="both"/>
        <w:rPr>
          <w:rFonts w:ascii="Palatino Linotype" w:hAnsi="Palatino Linotype" w:cs="Tahoma"/>
          <w:sz w:val="22"/>
          <w:szCs w:val="22"/>
        </w:rPr>
      </w:pPr>
    </w:p>
    <w:p w14:paraId="29E1CC57" w14:textId="77777777" w:rsidR="00ED3A3C" w:rsidRPr="00F67BDF"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668FFF8" w14:textId="77777777" w:rsidR="00ED3A3C" w:rsidRPr="00F67BDF" w:rsidRDefault="00ED3A3C" w:rsidP="00E73474">
      <w:pPr>
        <w:spacing w:line="360" w:lineRule="auto"/>
        <w:jc w:val="both"/>
        <w:rPr>
          <w:rFonts w:ascii="Palatino Linotype" w:hAnsi="Palatino Linotype" w:cs="Tahoma"/>
          <w:sz w:val="22"/>
          <w:szCs w:val="22"/>
        </w:rPr>
      </w:pPr>
    </w:p>
    <w:p w14:paraId="1530A92F" w14:textId="77777777" w:rsidR="00ED3A3C" w:rsidRPr="00F67BDF"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6D72C9F" w14:textId="77777777" w:rsidR="00F72CA9" w:rsidRDefault="00F72CA9" w:rsidP="00E73474">
      <w:pPr>
        <w:spacing w:line="360" w:lineRule="auto"/>
        <w:jc w:val="both"/>
        <w:rPr>
          <w:rFonts w:ascii="Palatino Linotype" w:hAnsi="Palatino Linotype" w:cs="Tahoma"/>
          <w:sz w:val="22"/>
          <w:szCs w:val="24"/>
          <w:lang w:eastAsia="es-MX"/>
        </w:rPr>
      </w:pPr>
    </w:p>
    <w:p w14:paraId="56ADCD09" w14:textId="2A27D985" w:rsidR="001A3EA9" w:rsidRDefault="0027303F" w:rsidP="00E73474">
      <w:pPr>
        <w:spacing w:line="360" w:lineRule="auto"/>
        <w:jc w:val="both"/>
        <w:rPr>
          <w:rFonts w:ascii="Palatino Linotype" w:hAnsi="Palatino Linotype" w:cs="Tahoma"/>
          <w:sz w:val="22"/>
          <w:szCs w:val="22"/>
        </w:rPr>
      </w:pPr>
      <w:r w:rsidRPr="00C22598">
        <w:rPr>
          <w:rFonts w:ascii="Palatino Linotype" w:hAnsi="Palatino Linotype" w:cs="Tahoma"/>
          <w:sz w:val="22"/>
          <w:szCs w:val="22"/>
        </w:rPr>
        <w:t xml:space="preserve">El </w:t>
      </w:r>
      <w:r w:rsidRPr="00805B1C">
        <w:rPr>
          <w:rFonts w:ascii="Palatino Linotype" w:hAnsi="Palatino Linotype" w:cs="Tahoma"/>
          <w:b/>
          <w:sz w:val="22"/>
          <w:szCs w:val="22"/>
        </w:rPr>
        <w:t>artículo 92</w:t>
      </w:r>
      <w:r w:rsidRPr="00C22598">
        <w:rPr>
          <w:rFonts w:ascii="Palatino Linotype" w:hAnsi="Palatino Linotype" w:cs="Tahoma"/>
          <w:sz w:val="22"/>
          <w:szCs w:val="22"/>
        </w:rPr>
        <w:t xml:space="preserve">, detalla la información que corresponde a las Obligaciones de Transparencia, de las que destaca la contenida en </w:t>
      </w:r>
      <w:r w:rsidR="009861C5">
        <w:rPr>
          <w:rFonts w:ascii="Palatino Linotype" w:hAnsi="Palatino Linotype" w:cs="Tahoma"/>
          <w:sz w:val="22"/>
          <w:szCs w:val="22"/>
        </w:rPr>
        <w:t xml:space="preserve">la </w:t>
      </w:r>
      <w:r w:rsidR="0074342E">
        <w:rPr>
          <w:rFonts w:ascii="Palatino Linotype" w:hAnsi="Palatino Linotype" w:cs="Tahoma"/>
          <w:b/>
          <w:sz w:val="22"/>
          <w:szCs w:val="22"/>
        </w:rPr>
        <w:t>fracción XVI</w:t>
      </w:r>
      <w:r w:rsidRPr="00C22598">
        <w:rPr>
          <w:rFonts w:ascii="Palatino Linotype" w:hAnsi="Palatino Linotype" w:cs="Tahoma"/>
          <w:sz w:val="22"/>
          <w:szCs w:val="22"/>
        </w:rPr>
        <w:t xml:space="preserve">, </w:t>
      </w:r>
      <w:r w:rsidR="00805B1C">
        <w:rPr>
          <w:rFonts w:ascii="Palatino Linotype" w:hAnsi="Palatino Linotype" w:cs="Tahoma"/>
          <w:sz w:val="22"/>
          <w:szCs w:val="22"/>
        </w:rPr>
        <w:t xml:space="preserve">sobre </w:t>
      </w:r>
      <w:r w:rsidR="0074342E">
        <w:rPr>
          <w:rFonts w:ascii="Palatino Linotype" w:hAnsi="Palatino Linotype" w:cs="Tahoma"/>
          <w:sz w:val="22"/>
          <w:szCs w:val="22"/>
        </w:rPr>
        <w:t>e</w:t>
      </w:r>
      <w:r w:rsidR="0074342E" w:rsidRPr="0074342E">
        <w:rPr>
          <w:rFonts w:ascii="Palatino Linotype" w:hAnsi="Palatino Linotype" w:cs="Tahoma"/>
          <w:sz w:val="22"/>
          <w:szCs w:val="22"/>
        </w:rPr>
        <w:t>l domicilio de la Unidad de Transparencia y su ubicación, así como el nombre, teléfono oficial y horarios de atención al público de los responsables de las unidades de información</w:t>
      </w:r>
      <w:r w:rsidR="00805B1C">
        <w:rPr>
          <w:rFonts w:ascii="Palatino Linotype" w:hAnsi="Palatino Linotype" w:cs="Tahoma"/>
          <w:sz w:val="22"/>
          <w:szCs w:val="22"/>
        </w:rPr>
        <w:t>.</w:t>
      </w:r>
      <w:r w:rsidR="009861C5">
        <w:rPr>
          <w:rFonts w:ascii="Palatino Linotype" w:hAnsi="Palatino Linotype" w:cs="Tahoma"/>
          <w:sz w:val="22"/>
          <w:szCs w:val="22"/>
        </w:rPr>
        <w:t xml:space="preserve"> </w:t>
      </w:r>
    </w:p>
    <w:p w14:paraId="3F2CC493" w14:textId="77777777" w:rsidR="0074342E" w:rsidRDefault="0074342E" w:rsidP="00E73474">
      <w:pPr>
        <w:spacing w:line="360" w:lineRule="auto"/>
        <w:jc w:val="both"/>
        <w:rPr>
          <w:rFonts w:ascii="Palatino Linotype" w:hAnsi="Palatino Linotype" w:cs="Tahoma"/>
          <w:sz w:val="22"/>
          <w:szCs w:val="24"/>
          <w:lang w:eastAsia="es-MX"/>
        </w:rPr>
      </w:pPr>
    </w:p>
    <w:p w14:paraId="70799C59" w14:textId="77777777" w:rsidR="00ED3A3C" w:rsidRDefault="00ED3A3C" w:rsidP="00E73474">
      <w:pPr>
        <w:spacing w:line="360" w:lineRule="auto"/>
        <w:jc w:val="both"/>
        <w:rPr>
          <w:rFonts w:ascii="Palatino Linotype" w:hAnsi="Palatino Linotype" w:cs="Tahoma"/>
          <w:b/>
          <w:sz w:val="22"/>
          <w:szCs w:val="22"/>
          <w:lang w:val="es-ES"/>
        </w:rPr>
      </w:pPr>
      <w:r w:rsidRPr="00F67BDF">
        <w:rPr>
          <w:rFonts w:ascii="Palatino Linotype" w:hAnsi="Palatino Linotype" w:cs="Tahoma"/>
          <w:b/>
          <w:sz w:val="22"/>
          <w:szCs w:val="22"/>
          <w:lang w:val="es-ES"/>
        </w:rPr>
        <w:t>QUINTO. Estudio de Fondo.</w:t>
      </w:r>
    </w:p>
    <w:p w14:paraId="7677C569" w14:textId="77777777" w:rsidR="004E1F96" w:rsidRDefault="004E1F96" w:rsidP="00E73474">
      <w:pPr>
        <w:spacing w:line="360" w:lineRule="auto"/>
        <w:jc w:val="both"/>
        <w:rPr>
          <w:rFonts w:ascii="Palatino Linotype" w:hAnsi="Palatino Linotype" w:cs="Tahoma"/>
          <w:b/>
          <w:sz w:val="22"/>
          <w:szCs w:val="22"/>
          <w:lang w:val="es-ES"/>
        </w:rPr>
      </w:pPr>
    </w:p>
    <w:p w14:paraId="382424E8" w14:textId="64AF895D" w:rsidR="004E1F96" w:rsidRPr="00264982" w:rsidRDefault="004E1F96" w:rsidP="004E1F96">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Expuestas las posturas de las partes, se procede al análisi</w:t>
      </w:r>
      <w:r>
        <w:rPr>
          <w:rFonts w:ascii="Palatino Linotype" w:eastAsia="Calibri" w:hAnsi="Palatino Linotype" w:cs="Tahoma"/>
          <w:bCs/>
          <w:sz w:val="22"/>
          <w:szCs w:val="22"/>
          <w:lang w:eastAsia="en-US"/>
        </w:rPr>
        <w:t>s del agravio hecho valer por el</w:t>
      </w:r>
      <w:r w:rsidRPr="00264982">
        <w:rPr>
          <w:rFonts w:ascii="Palatino Linotype" w:eastAsia="Calibri" w:hAnsi="Palatino Linotype" w:cs="Tahoma"/>
          <w:bCs/>
          <w:sz w:val="22"/>
          <w:szCs w:val="22"/>
          <w:lang w:eastAsia="en-US"/>
        </w:rPr>
        <w:t xml:space="preserve"> ahora Recurrente, concerniente a </w:t>
      </w:r>
      <w:r w:rsidRPr="004E1F96">
        <w:rPr>
          <w:rFonts w:ascii="Palatino Linotype" w:eastAsia="Calibri" w:hAnsi="Palatino Linotype" w:cs="Tahoma"/>
          <w:b/>
          <w:bCs/>
          <w:sz w:val="22"/>
          <w:szCs w:val="22"/>
          <w:lang w:eastAsia="en-US"/>
        </w:rPr>
        <w:t>la falta de respuesta</w:t>
      </w:r>
      <w:r w:rsidR="00B20F26">
        <w:rPr>
          <w:rFonts w:ascii="Palatino Linotype" w:eastAsia="Calibri" w:hAnsi="Palatino Linotype" w:cs="Tahoma"/>
          <w:b/>
          <w:bCs/>
          <w:sz w:val="22"/>
          <w:szCs w:val="22"/>
          <w:lang w:eastAsia="en-US"/>
        </w:rPr>
        <w:t>s</w:t>
      </w:r>
      <w:r w:rsidRPr="004E1F96">
        <w:rPr>
          <w:rFonts w:ascii="Palatino Linotype" w:eastAsia="Calibri" w:hAnsi="Palatino Linotype" w:cs="Tahoma"/>
          <w:b/>
          <w:bCs/>
          <w:sz w:val="22"/>
          <w:szCs w:val="22"/>
          <w:lang w:eastAsia="en-US"/>
        </w:rPr>
        <w:t xml:space="preserve"> del </w:t>
      </w:r>
      <w:r w:rsidR="00E57F93">
        <w:rPr>
          <w:rFonts w:ascii="Palatino Linotype" w:eastAsia="Calibri" w:hAnsi="Palatino Linotype" w:cs="Tahoma"/>
          <w:b/>
          <w:bCs/>
          <w:sz w:val="22"/>
          <w:szCs w:val="22"/>
          <w:lang w:eastAsia="en-US"/>
        </w:rPr>
        <w:t>Partido Morena</w:t>
      </w:r>
      <w:r w:rsidR="00B20F26">
        <w:rPr>
          <w:rFonts w:ascii="Palatino Linotype" w:eastAsia="Calibri" w:hAnsi="Palatino Linotype" w:cs="Tahoma"/>
          <w:bCs/>
          <w:sz w:val="22"/>
          <w:szCs w:val="22"/>
          <w:lang w:eastAsia="en-US"/>
        </w:rPr>
        <w:t xml:space="preserve"> a los </w:t>
      </w:r>
      <w:r w:rsidRPr="00264982">
        <w:rPr>
          <w:rFonts w:ascii="Palatino Linotype" w:eastAsia="Calibri" w:hAnsi="Palatino Linotype" w:cs="Tahoma"/>
          <w:bCs/>
          <w:sz w:val="22"/>
          <w:szCs w:val="22"/>
          <w:lang w:eastAsia="en-US"/>
        </w:rPr>
        <w:t xml:space="preserve"> requerimiento</w:t>
      </w:r>
      <w:r w:rsidR="00B20F26">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 xml:space="preserve"> informativo</w:t>
      </w:r>
      <w:r w:rsidR="00B20F26">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w:t>
      </w:r>
    </w:p>
    <w:p w14:paraId="6BDD3A03" w14:textId="77777777" w:rsidR="004E1F96" w:rsidRPr="00F67BDF" w:rsidRDefault="004E1F96" w:rsidP="00E73474">
      <w:pPr>
        <w:spacing w:line="360" w:lineRule="auto"/>
        <w:jc w:val="both"/>
        <w:rPr>
          <w:rFonts w:ascii="Palatino Linotype" w:hAnsi="Palatino Linotype" w:cs="Tahoma"/>
          <w:b/>
          <w:sz w:val="22"/>
          <w:szCs w:val="22"/>
          <w:lang w:val="es-ES"/>
        </w:rPr>
      </w:pPr>
    </w:p>
    <w:p w14:paraId="7E81DCA2" w14:textId="77777777" w:rsidR="004E1F96" w:rsidRPr="004E1F96" w:rsidRDefault="004E1F96" w:rsidP="004E1F96">
      <w:pPr>
        <w:spacing w:line="360" w:lineRule="auto"/>
        <w:jc w:val="both"/>
        <w:rPr>
          <w:rFonts w:ascii="Palatino Linotype" w:hAnsi="Palatino Linotype" w:cs="Tahoma"/>
          <w:sz w:val="22"/>
          <w:szCs w:val="24"/>
          <w:lang w:eastAsia="es-MX"/>
        </w:rPr>
      </w:pPr>
      <w:r w:rsidRPr="004E1F96">
        <w:rPr>
          <w:rFonts w:ascii="Palatino Linotype" w:hAnsi="Palatino Linotype" w:cs="Tahoma"/>
          <w:sz w:val="22"/>
          <w:szCs w:val="24"/>
          <w:lang w:eastAsia="es-MX"/>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56FA2D49" w14:textId="77777777" w:rsidR="004E1F96" w:rsidRPr="004E1F96" w:rsidRDefault="004E1F96" w:rsidP="004E1F96">
      <w:pPr>
        <w:spacing w:line="360" w:lineRule="auto"/>
        <w:jc w:val="both"/>
        <w:rPr>
          <w:rFonts w:ascii="Palatino Linotype" w:hAnsi="Palatino Linotype" w:cs="Tahoma"/>
          <w:sz w:val="22"/>
          <w:szCs w:val="24"/>
          <w:lang w:eastAsia="es-MX"/>
        </w:rPr>
      </w:pPr>
    </w:p>
    <w:p w14:paraId="56A81BDD" w14:textId="77777777" w:rsidR="004E1F96" w:rsidRPr="004E1F96" w:rsidRDefault="004E1F96" w:rsidP="004E1F96">
      <w:pPr>
        <w:spacing w:line="360" w:lineRule="auto"/>
        <w:jc w:val="both"/>
        <w:rPr>
          <w:rFonts w:ascii="Palatino Linotype" w:hAnsi="Palatino Linotype" w:cs="Tahoma"/>
          <w:sz w:val="22"/>
          <w:szCs w:val="24"/>
          <w:lang w:eastAsia="es-MX"/>
        </w:rPr>
      </w:pPr>
      <w:r w:rsidRPr="004E1F96">
        <w:rPr>
          <w:rFonts w:ascii="Palatino Linotype" w:hAnsi="Palatino Linotype" w:cs="Tahoma"/>
          <w:sz w:val="22"/>
          <w:szCs w:val="24"/>
          <w:lang w:eastAsia="es-MX"/>
        </w:rPr>
        <w:t>•</w:t>
      </w:r>
      <w:r w:rsidRPr="004E1F96">
        <w:rPr>
          <w:rFonts w:ascii="Palatino Linotype" w:hAnsi="Palatino Linotype" w:cs="Tahoma"/>
          <w:sz w:val="22"/>
          <w:szCs w:val="24"/>
          <w:lang w:eastAsia="es-MX"/>
        </w:rPr>
        <w:tab/>
        <w:t>Proveer lo necesario para garantizar a toda persona el derecho de acceso a la información pública, a través de procedimientos sencillos, expeditos, oportunos y gratuitos;</w:t>
      </w:r>
    </w:p>
    <w:p w14:paraId="0A41DF08" w14:textId="77777777" w:rsidR="004E1F96" w:rsidRPr="004E1F96" w:rsidRDefault="004E1F96" w:rsidP="004E1F96">
      <w:pPr>
        <w:spacing w:line="360" w:lineRule="auto"/>
        <w:jc w:val="both"/>
        <w:rPr>
          <w:rFonts w:ascii="Palatino Linotype" w:hAnsi="Palatino Linotype" w:cs="Tahoma"/>
          <w:sz w:val="22"/>
          <w:szCs w:val="24"/>
          <w:lang w:eastAsia="es-MX"/>
        </w:rPr>
      </w:pPr>
    </w:p>
    <w:p w14:paraId="1C15DF0B" w14:textId="77777777" w:rsidR="004E1F96" w:rsidRPr="004E1F96" w:rsidRDefault="004E1F96" w:rsidP="004E1F96">
      <w:pPr>
        <w:spacing w:line="360" w:lineRule="auto"/>
        <w:jc w:val="both"/>
        <w:rPr>
          <w:rFonts w:ascii="Palatino Linotype" w:hAnsi="Palatino Linotype" w:cs="Tahoma"/>
          <w:sz w:val="22"/>
          <w:szCs w:val="24"/>
          <w:lang w:eastAsia="es-MX"/>
        </w:rPr>
      </w:pPr>
      <w:r w:rsidRPr="004E1F96">
        <w:rPr>
          <w:rFonts w:ascii="Palatino Linotype" w:hAnsi="Palatino Linotype" w:cs="Tahoma"/>
          <w:sz w:val="22"/>
          <w:szCs w:val="24"/>
          <w:lang w:eastAsia="es-MX"/>
        </w:rPr>
        <w:lastRenderedPageBreak/>
        <w:t>•</w:t>
      </w:r>
      <w:r w:rsidRPr="004E1F96">
        <w:rPr>
          <w:rFonts w:ascii="Palatino Linotype" w:hAnsi="Palatino Linotype" w:cs="Tahoma"/>
          <w:sz w:val="22"/>
          <w:szCs w:val="24"/>
          <w:lang w:eastAsia="es-MX"/>
        </w:rPr>
        <w:tab/>
        <w:t>Transparentar la gestión pública, mediante la difusión de la información generada por los sujetos obligados, y</w:t>
      </w:r>
    </w:p>
    <w:p w14:paraId="0E1A7820" w14:textId="77777777" w:rsidR="004E1F96" w:rsidRPr="004E1F96" w:rsidRDefault="004E1F96" w:rsidP="004E1F96">
      <w:pPr>
        <w:spacing w:line="360" w:lineRule="auto"/>
        <w:jc w:val="both"/>
        <w:rPr>
          <w:rFonts w:ascii="Palatino Linotype" w:hAnsi="Palatino Linotype" w:cs="Tahoma"/>
          <w:sz w:val="22"/>
          <w:szCs w:val="24"/>
          <w:lang w:eastAsia="es-MX"/>
        </w:rPr>
      </w:pPr>
    </w:p>
    <w:p w14:paraId="287F0FE9" w14:textId="77777777" w:rsidR="004E1F96" w:rsidRPr="004E1F96" w:rsidRDefault="004E1F96" w:rsidP="004E1F96">
      <w:pPr>
        <w:spacing w:line="360" w:lineRule="auto"/>
        <w:jc w:val="both"/>
        <w:rPr>
          <w:rFonts w:ascii="Palatino Linotype" w:hAnsi="Palatino Linotype" w:cs="Tahoma"/>
          <w:sz w:val="22"/>
          <w:szCs w:val="24"/>
          <w:lang w:eastAsia="es-MX"/>
        </w:rPr>
      </w:pPr>
      <w:r w:rsidRPr="004E1F96">
        <w:rPr>
          <w:rFonts w:ascii="Palatino Linotype" w:hAnsi="Palatino Linotype" w:cs="Tahoma"/>
          <w:sz w:val="22"/>
          <w:szCs w:val="24"/>
          <w:lang w:eastAsia="es-MX"/>
        </w:rPr>
        <w:t>•</w:t>
      </w:r>
      <w:r w:rsidRPr="004E1F96">
        <w:rPr>
          <w:rFonts w:ascii="Palatino Linotype" w:hAnsi="Palatino Linotype" w:cs="Tahoma"/>
          <w:sz w:val="22"/>
          <w:szCs w:val="24"/>
          <w:lang w:eastAsia="es-MX"/>
        </w:rPr>
        <w:tab/>
        <w:t>Promover, fomentar y difundir la cultura de la transparencia en el ejercicio de la función pública, el acceso a la información y la participación ciudadana, así como, la rendición de cuentas.</w:t>
      </w:r>
    </w:p>
    <w:p w14:paraId="2D921E89" w14:textId="77777777" w:rsidR="004E1F96" w:rsidRPr="004E1F96" w:rsidRDefault="004E1F96" w:rsidP="004E1F96">
      <w:pPr>
        <w:spacing w:line="360" w:lineRule="auto"/>
        <w:jc w:val="both"/>
        <w:rPr>
          <w:rFonts w:ascii="Palatino Linotype" w:hAnsi="Palatino Linotype" w:cs="Tahoma"/>
          <w:sz w:val="22"/>
          <w:szCs w:val="24"/>
          <w:lang w:eastAsia="es-MX"/>
        </w:rPr>
      </w:pPr>
    </w:p>
    <w:p w14:paraId="59AA2CC8" w14:textId="77777777" w:rsidR="004E1F96" w:rsidRDefault="004E1F96" w:rsidP="004E1F96">
      <w:pPr>
        <w:spacing w:line="360" w:lineRule="auto"/>
        <w:jc w:val="both"/>
        <w:rPr>
          <w:rFonts w:ascii="Palatino Linotype" w:hAnsi="Palatino Linotype" w:cs="Tahoma"/>
          <w:sz w:val="22"/>
          <w:szCs w:val="24"/>
          <w:lang w:eastAsia="es-MX"/>
        </w:rPr>
      </w:pPr>
      <w:r w:rsidRPr="004E1F96">
        <w:rPr>
          <w:rFonts w:ascii="Palatino Linotype" w:hAnsi="Palatino Linotype" w:cs="Tahoma"/>
          <w:sz w:val="22"/>
          <w:szCs w:val="24"/>
          <w:lang w:eastAsia="es-MX"/>
        </w:rPr>
        <w:t>Conforme a lo anterior, se deprende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 establecimiento de políticas públicas y mecanismos que garanticen la publicidad de información oportuna, verificable, comprensible, actualizada y completa.</w:t>
      </w:r>
    </w:p>
    <w:p w14:paraId="242C87A9" w14:textId="77777777" w:rsidR="004E1F96" w:rsidRPr="004E1F96" w:rsidRDefault="004E1F96" w:rsidP="004E1F96">
      <w:pPr>
        <w:spacing w:line="360" w:lineRule="auto"/>
        <w:jc w:val="both"/>
        <w:rPr>
          <w:rFonts w:ascii="Palatino Linotype" w:hAnsi="Palatino Linotype" w:cs="Tahoma"/>
          <w:sz w:val="22"/>
          <w:szCs w:val="24"/>
          <w:lang w:eastAsia="es-MX"/>
        </w:rPr>
      </w:pPr>
    </w:p>
    <w:p w14:paraId="7084EBA4" w14:textId="77777777" w:rsidR="004E1F96" w:rsidRPr="004E1F96" w:rsidRDefault="004E1F96" w:rsidP="004E1F96">
      <w:pPr>
        <w:spacing w:line="360" w:lineRule="auto"/>
        <w:jc w:val="both"/>
        <w:rPr>
          <w:rFonts w:ascii="Palatino Linotype" w:hAnsi="Palatino Linotype" w:cs="Tahoma"/>
          <w:sz w:val="22"/>
          <w:szCs w:val="24"/>
          <w:lang w:eastAsia="es-MX"/>
        </w:rPr>
      </w:pPr>
      <w:r w:rsidRPr="004E1F96">
        <w:rPr>
          <w:rFonts w:ascii="Palatino Linotype" w:hAnsi="Palatino Linotype" w:cs="Tahoma"/>
          <w:sz w:val="22"/>
          <w:szCs w:val="24"/>
          <w:lang w:eastAsia="es-MX"/>
        </w:rPr>
        <w:t>En ese orden de ideas, para la atención de la solicitud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650DD80" w14:textId="77777777" w:rsidR="004E1F96" w:rsidRPr="004E1F96" w:rsidRDefault="004E1F96" w:rsidP="004E1F96">
      <w:pPr>
        <w:spacing w:line="360" w:lineRule="auto"/>
        <w:jc w:val="both"/>
        <w:rPr>
          <w:rFonts w:ascii="Palatino Linotype" w:hAnsi="Palatino Linotype" w:cs="Tahoma"/>
          <w:sz w:val="22"/>
          <w:szCs w:val="24"/>
          <w:lang w:eastAsia="es-MX"/>
        </w:rPr>
      </w:pPr>
    </w:p>
    <w:p w14:paraId="574E5921" w14:textId="77777777" w:rsidR="004E1F96" w:rsidRPr="004E1F96" w:rsidRDefault="004E1F96" w:rsidP="004E1F96">
      <w:pPr>
        <w:spacing w:line="360" w:lineRule="auto"/>
        <w:jc w:val="both"/>
        <w:rPr>
          <w:rFonts w:ascii="Palatino Linotype" w:hAnsi="Palatino Linotype" w:cs="Tahoma"/>
          <w:sz w:val="22"/>
          <w:szCs w:val="24"/>
          <w:lang w:eastAsia="es-MX"/>
        </w:rPr>
      </w:pPr>
      <w:r w:rsidRPr="004E1F96">
        <w:rPr>
          <w:rFonts w:ascii="Palatino Linotype" w:hAnsi="Palatino Linotype" w:cs="Tahoma"/>
          <w:sz w:val="22"/>
          <w:szCs w:val="24"/>
          <w:lang w:eastAsia="es-MX"/>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3BE3AD3" w14:textId="77777777" w:rsidR="004E1F96" w:rsidRPr="004E1F96" w:rsidRDefault="004E1F96" w:rsidP="004E1F96">
      <w:pPr>
        <w:spacing w:line="360" w:lineRule="auto"/>
        <w:jc w:val="both"/>
        <w:rPr>
          <w:rFonts w:ascii="Palatino Linotype" w:hAnsi="Palatino Linotype" w:cs="Tahoma"/>
          <w:sz w:val="22"/>
          <w:szCs w:val="24"/>
          <w:lang w:eastAsia="es-MX"/>
        </w:rPr>
      </w:pPr>
    </w:p>
    <w:p w14:paraId="63E3A9CF" w14:textId="77777777" w:rsidR="004E1F96" w:rsidRPr="004E1F96" w:rsidRDefault="004E1F96" w:rsidP="004E1F96">
      <w:pPr>
        <w:spacing w:line="360" w:lineRule="auto"/>
        <w:jc w:val="both"/>
        <w:rPr>
          <w:rFonts w:ascii="Palatino Linotype" w:hAnsi="Palatino Linotype" w:cs="Tahoma"/>
          <w:sz w:val="22"/>
          <w:szCs w:val="24"/>
          <w:lang w:eastAsia="es-MX"/>
        </w:rPr>
      </w:pPr>
      <w:r w:rsidRPr="004E1F96">
        <w:rPr>
          <w:rFonts w:ascii="Palatino Linotype" w:hAnsi="Palatino Linotype" w:cs="Tahoma"/>
          <w:sz w:val="22"/>
          <w:szCs w:val="24"/>
          <w:lang w:eastAsia="es-MX"/>
        </w:rPr>
        <w:lastRenderedPageBreak/>
        <w:t>•</w:t>
      </w:r>
      <w:r w:rsidRPr="004E1F96">
        <w:rPr>
          <w:rFonts w:ascii="Palatino Linotype" w:hAnsi="Palatino Linotype" w:cs="Tahoma"/>
          <w:sz w:val="22"/>
          <w:szCs w:val="24"/>
          <w:lang w:eastAsia="es-MX"/>
        </w:rPr>
        <w:tab/>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todas las gestiones necesarias para facilitar el acceso de la información;</w:t>
      </w:r>
    </w:p>
    <w:p w14:paraId="2FF65F77" w14:textId="77777777" w:rsidR="004E1F96" w:rsidRPr="004E1F96" w:rsidRDefault="004E1F96" w:rsidP="004E1F96">
      <w:pPr>
        <w:spacing w:line="360" w:lineRule="auto"/>
        <w:jc w:val="both"/>
        <w:rPr>
          <w:rFonts w:ascii="Palatino Linotype" w:hAnsi="Palatino Linotype" w:cs="Tahoma"/>
          <w:sz w:val="22"/>
          <w:szCs w:val="24"/>
          <w:lang w:eastAsia="es-MX"/>
        </w:rPr>
      </w:pPr>
    </w:p>
    <w:p w14:paraId="19B915F9" w14:textId="77777777" w:rsidR="004E1F96" w:rsidRPr="004E1F96" w:rsidRDefault="004E1F96" w:rsidP="004E1F96">
      <w:pPr>
        <w:spacing w:line="360" w:lineRule="auto"/>
        <w:jc w:val="both"/>
        <w:rPr>
          <w:rFonts w:ascii="Palatino Linotype" w:hAnsi="Palatino Linotype" w:cs="Tahoma"/>
          <w:sz w:val="22"/>
          <w:szCs w:val="24"/>
          <w:lang w:eastAsia="es-MX"/>
        </w:rPr>
      </w:pPr>
      <w:r w:rsidRPr="004E1F96">
        <w:rPr>
          <w:rFonts w:ascii="Palatino Linotype" w:hAnsi="Palatino Linotype" w:cs="Tahoma"/>
          <w:sz w:val="22"/>
          <w:szCs w:val="24"/>
          <w:lang w:eastAsia="es-MX"/>
        </w:rPr>
        <w:t>•</w:t>
      </w:r>
      <w:r w:rsidRPr="004E1F96">
        <w:rPr>
          <w:rFonts w:ascii="Palatino Linotype" w:hAnsi="Palatino Linotype" w:cs="Tahoma"/>
          <w:sz w:val="22"/>
          <w:szCs w:val="24"/>
          <w:lang w:eastAsia="es-MX"/>
        </w:rPr>
        <w:tab/>
        <w:t>La respuesta a los requerimientos informativos deberá notificarse al interesado en el menor tiempo posible, que no podrá exceder de quince días hábiles, contados a partir del día siguiente a la presentación de esta. Excepcionalmente, el plazo referido podrá ampliarse por siete días hábiles más, cuando existan razones fundadas y motivadas, a través del Comité de Transparencia;</w:t>
      </w:r>
    </w:p>
    <w:p w14:paraId="6C8CBEB5" w14:textId="77777777" w:rsidR="004E1F96" w:rsidRPr="004E1F96" w:rsidRDefault="004E1F96" w:rsidP="004E1F96">
      <w:pPr>
        <w:spacing w:line="360" w:lineRule="auto"/>
        <w:jc w:val="both"/>
        <w:rPr>
          <w:rFonts w:ascii="Palatino Linotype" w:hAnsi="Palatino Linotype" w:cs="Tahoma"/>
          <w:sz w:val="22"/>
          <w:szCs w:val="24"/>
          <w:lang w:eastAsia="es-MX"/>
        </w:rPr>
      </w:pPr>
    </w:p>
    <w:p w14:paraId="6E7D0A01" w14:textId="77777777" w:rsidR="004E1F96" w:rsidRPr="004E1F96" w:rsidRDefault="004E1F96" w:rsidP="004E1F96">
      <w:pPr>
        <w:spacing w:line="360" w:lineRule="auto"/>
        <w:jc w:val="both"/>
        <w:rPr>
          <w:rFonts w:ascii="Palatino Linotype" w:hAnsi="Palatino Linotype" w:cs="Tahoma"/>
          <w:sz w:val="22"/>
          <w:szCs w:val="24"/>
          <w:lang w:eastAsia="es-MX"/>
        </w:rPr>
      </w:pPr>
      <w:r w:rsidRPr="004E1F96">
        <w:rPr>
          <w:rFonts w:ascii="Palatino Linotype" w:hAnsi="Palatino Linotype" w:cs="Tahoma"/>
          <w:sz w:val="22"/>
          <w:szCs w:val="24"/>
          <w:lang w:eastAsia="es-MX"/>
        </w:rPr>
        <w:t>•</w:t>
      </w:r>
      <w:r w:rsidRPr="004E1F96">
        <w:rPr>
          <w:rFonts w:ascii="Palatino Linotype" w:hAnsi="Palatino Linotype" w:cs="Tahoma"/>
          <w:sz w:val="22"/>
          <w:szCs w:val="24"/>
          <w:lang w:eastAsia="es-MX"/>
        </w:rPr>
        <w:tab/>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DF5CA10" w14:textId="77777777" w:rsidR="004E1F96" w:rsidRPr="004E1F96" w:rsidRDefault="004E1F96" w:rsidP="004E1F96">
      <w:pPr>
        <w:spacing w:line="360" w:lineRule="auto"/>
        <w:jc w:val="both"/>
        <w:rPr>
          <w:rFonts w:ascii="Palatino Linotype" w:hAnsi="Palatino Linotype" w:cs="Tahoma"/>
          <w:sz w:val="22"/>
          <w:szCs w:val="24"/>
          <w:lang w:eastAsia="es-MX"/>
        </w:rPr>
      </w:pPr>
    </w:p>
    <w:p w14:paraId="6955B1D5" w14:textId="77777777" w:rsidR="004E1F96" w:rsidRPr="004E1F96" w:rsidRDefault="004E1F96" w:rsidP="004E1F96">
      <w:pPr>
        <w:spacing w:line="360" w:lineRule="auto"/>
        <w:jc w:val="both"/>
        <w:rPr>
          <w:rFonts w:ascii="Palatino Linotype" w:hAnsi="Palatino Linotype" w:cs="Tahoma"/>
          <w:sz w:val="22"/>
          <w:szCs w:val="24"/>
          <w:lang w:eastAsia="es-MX"/>
        </w:rPr>
      </w:pPr>
      <w:r w:rsidRPr="004E1F96">
        <w:rPr>
          <w:rFonts w:ascii="Palatino Linotype" w:hAnsi="Palatino Linotype" w:cs="Tahoma"/>
          <w:sz w:val="22"/>
          <w:szCs w:val="24"/>
          <w:lang w:eastAsia="es-MX"/>
        </w:rPr>
        <w:t>•</w:t>
      </w:r>
      <w:r w:rsidRPr="004E1F96">
        <w:rPr>
          <w:rFonts w:ascii="Palatino Linotype" w:hAnsi="Palatino Linotype" w:cs="Tahoma"/>
          <w:sz w:val="22"/>
          <w:szCs w:val="24"/>
          <w:lang w:eastAsia="es-MX"/>
        </w:rPr>
        <w:tab/>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17943969" w14:textId="77777777" w:rsidR="004E1F96" w:rsidRPr="004E1F96" w:rsidRDefault="004E1F96" w:rsidP="004E1F96">
      <w:pPr>
        <w:spacing w:line="360" w:lineRule="auto"/>
        <w:jc w:val="both"/>
        <w:rPr>
          <w:rFonts w:ascii="Palatino Linotype" w:hAnsi="Palatino Linotype" w:cs="Tahoma"/>
          <w:sz w:val="22"/>
          <w:szCs w:val="24"/>
          <w:lang w:eastAsia="es-MX"/>
        </w:rPr>
      </w:pPr>
    </w:p>
    <w:p w14:paraId="046FFDE5" w14:textId="2C6B1C61" w:rsidR="00365C7A" w:rsidRDefault="004E1F96" w:rsidP="004E1F96">
      <w:pPr>
        <w:spacing w:line="360" w:lineRule="auto"/>
        <w:jc w:val="both"/>
        <w:rPr>
          <w:rFonts w:ascii="Palatino Linotype" w:hAnsi="Palatino Linotype" w:cs="Tahoma"/>
          <w:sz w:val="22"/>
          <w:szCs w:val="24"/>
          <w:lang w:eastAsia="es-MX"/>
        </w:rPr>
      </w:pPr>
      <w:r w:rsidRPr="004E1F96">
        <w:rPr>
          <w:rFonts w:ascii="Palatino Linotype" w:hAnsi="Palatino Linotype" w:cs="Tahoma"/>
          <w:sz w:val="22"/>
          <w:szCs w:val="24"/>
          <w:lang w:eastAsia="es-MX"/>
        </w:rPr>
        <w:t>•</w:t>
      </w:r>
      <w:r w:rsidRPr="004E1F96">
        <w:rPr>
          <w:rFonts w:ascii="Palatino Linotype" w:hAnsi="Palatino Linotype" w:cs="Tahoma"/>
          <w:sz w:val="22"/>
          <w:szCs w:val="24"/>
          <w:lang w:eastAsia="es-MX"/>
        </w:rPr>
        <w:tab/>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w:t>
      </w:r>
      <w:r w:rsidRPr="004E1F96">
        <w:rPr>
          <w:rFonts w:ascii="Palatino Linotype" w:hAnsi="Palatino Linotype" w:cs="Tahoma"/>
          <w:sz w:val="22"/>
          <w:szCs w:val="24"/>
          <w:lang w:eastAsia="es-MX"/>
        </w:rPr>
        <w:lastRenderedPageBreak/>
        <w:t>treinta días hábiles; por lo que, una vez trascurrida dicha temporalidad, los sujetos obligados darán por concluida la solicitud y procederán de ser el caso, a la destrucción del material.</w:t>
      </w:r>
    </w:p>
    <w:p w14:paraId="4124D6B1" w14:textId="77777777" w:rsidR="004E1F96" w:rsidRPr="004E1F96" w:rsidRDefault="004E1F96" w:rsidP="004E1F96">
      <w:pPr>
        <w:spacing w:line="360" w:lineRule="auto"/>
        <w:jc w:val="both"/>
        <w:rPr>
          <w:rFonts w:ascii="Palatino Linotype" w:hAnsi="Palatino Linotype" w:cs="Tahoma"/>
          <w:sz w:val="22"/>
          <w:szCs w:val="24"/>
          <w:lang w:eastAsia="es-MX"/>
        </w:rPr>
      </w:pPr>
    </w:p>
    <w:p w14:paraId="48AF36A9" w14:textId="6DF3A941" w:rsidR="004E1F96" w:rsidRDefault="004E1F96" w:rsidP="004E1F96">
      <w:pPr>
        <w:spacing w:line="360" w:lineRule="auto"/>
        <w:jc w:val="both"/>
        <w:rPr>
          <w:rFonts w:ascii="Palatino Linotype" w:hAnsi="Palatino Linotype" w:cs="Tahoma"/>
          <w:b/>
          <w:sz w:val="22"/>
          <w:szCs w:val="24"/>
          <w:lang w:eastAsia="es-MX"/>
        </w:rPr>
      </w:pPr>
      <w:r w:rsidRPr="004E1F96">
        <w:rPr>
          <w:rFonts w:ascii="Palatino Linotype" w:hAnsi="Palatino Linotype" w:cs="Tahoma"/>
          <w:sz w:val="22"/>
          <w:szCs w:val="24"/>
          <w:lang w:eastAsia="es-MX"/>
        </w:rPr>
        <w:t>Una vez establecido lo anterior, es preciso indicar que el agr</w:t>
      </w:r>
      <w:r>
        <w:rPr>
          <w:rFonts w:ascii="Palatino Linotype" w:hAnsi="Palatino Linotype" w:cs="Tahoma"/>
          <w:sz w:val="22"/>
          <w:szCs w:val="24"/>
          <w:lang w:eastAsia="es-MX"/>
        </w:rPr>
        <w:t xml:space="preserve">avio del </w:t>
      </w:r>
      <w:r w:rsidRPr="004E1F96">
        <w:rPr>
          <w:rFonts w:ascii="Palatino Linotype" w:hAnsi="Palatino Linotype" w:cs="Tahoma"/>
          <w:sz w:val="22"/>
          <w:szCs w:val="24"/>
          <w:lang w:eastAsia="es-MX"/>
        </w:rPr>
        <w:t>Particular consistió en que, a la fecha de la interposición de</w:t>
      </w:r>
      <w:r w:rsidR="00B20F26">
        <w:rPr>
          <w:rFonts w:ascii="Palatino Linotype" w:hAnsi="Palatino Linotype" w:cs="Tahoma"/>
          <w:sz w:val="22"/>
          <w:szCs w:val="24"/>
          <w:lang w:eastAsia="es-MX"/>
        </w:rPr>
        <w:t xml:space="preserve"> </w:t>
      </w:r>
      <w:r w:rsidRPr="004E1F96">
        <w:rPr>
          <w:rFonts w:ascii="Palatino Linotype" w:hAnsi="Palatino Linotype" w:cs="Tahoma"/>
          <w:sz w:val="22"/>
          <w:szCs w:val="24"/>
          <w:lang w:eastAsia="es-MX"/>
        </w:rPr>
        <w:t>l</w:t>
      </w:r>
      <w:r w:rsidR="00B20F26">
        <w:rPr>
          <w:rFonts w:ascii="Palatino Linotype" w:hAnsi="Palatino Linotype" w:cs="Tahoma"/>
          <w:sz w:val="22"/>
          <w:szCs w:val="24"/>
          <w:lang w:eastAsia="es-MX"/>
        </w:rPr>
        <w:t>os</w:t>
      </w:r>
      <w:r w:rsidRPr="004E1F96">
        <w:rPr>
          <w:rFonts w:ascii="Palatino Linotype" w:hAnsi="Palatino Linotype" w:cs="Tahoma"/>
          <w:sz w:val="22"/>
          <w:szCs w:val="24"/>
          <w:lang w:eastAsia="es-MX"/>
        </w:rPr>
        <w:t xml:space="preserve"> Recurso</w:t>
      </w:r>
      <w:r w:rsidR="00B20F26">
        <w:rPr>
          <w:rFonts w:ascii="Palatino Linotype" w:hAnsi="Palatino Linotype" w:cs="Tahoma"/>
          <w:sz w:val="22"/>
          <w:szCs w:val="24"/>
          <w:lang w:eastAsia="es-MX"/>
        </w:rPr>
        <w:t>s</w:t>
      </w:r>
      <w:r w:rsidRPr="004E1F96">
        <w:rPr>
          <w:rFonts w:ascii="Palatino Linotype" w:hAnsi="Palatino Linotype" w:cs="Tahoma"/>
          <w:sz w:val="22"/>
          <w:szCs w:val="24"/>
          <w:lang w:eastAsia="es-MX"/>
        </w:rPr>
        <w:t xml:space="preserve"> de Revis</w:t>
      </w:r>
      <w:r>
        <w:rPr>
          <w:rFonts w:ascii="Palatino Linotype" w:hAnsi="Palatino Linotype" w:cs="Tahoma"/>
          <w:sz w:val="22"/>
          <w:szCs w:val="24"/>
          <w:lang w:eastAsia="es-MX"/>
        </w:rPr>
        <w:t xml:space="preserve">ión, el </w:t>
      </w:r>
      <w:r w:rsidR="00AA1242">
        <w:rPr>
          <w:rFonts w:ascii="Palatino Linotype" w:hAnsi="Palatino Linotype" w:cs="Tahoma"/>
          <w:sz w:val="22"/>
          <w:szCs w:val="24"/>
          <w:lang w:eastAsia="es-MX"/>
        </w:rPr>
        <w:t xml:space="preserve">Partido Morena </w:t>
      </w:r>
      <w:r w:rsidRPr="004E1F96">
        <w:rPr>
          <w:rFonts w:ascii="Palatino Linotype" w:hAnsi="Palatino Linotype" w:cs="Tahoma"/>
          <w:sz w:val="22"/>
          <w:szCs w:val="24"/>
          <w:lang w:eastAsia="es-MX"/>
        </w:rPr>
        <w:t>no había registrado respuesta</w:t>
      </w:r>
      <w:r w:rsidR="00B20F26">
        <w:rPr>
          <w:rFonts w:ascii="Palatino Linotype" w:hAnsi="Palatino Linotype" w:cs="Tahoma"/>
          <w:sz w:val="22"/>
          <w:szCs w:val="24"/>
          <w:lang w:eastAsia="es-MX"/>
        </w:rPr>
        <w:t>s</w:t>
      </w:r>
      <w:r w:rsidRPr="004E1F96">
        <w:rPr>
          <w:rFonts w:ascii="Palatino Linotype" w:hAnsi="Palatino Linotype" w:cs="Tahoma"/>
          <w:sz w:val="22"/>
          <w:szCs w:val="24"/>
          <w:lang w:eastAsia="es-MX"/>
        </w:rPr>
        <w:t xml:space="preserve"> a su</w:t>
      </w:r>
      <w:r w:rsidR="00B20F26">
        <w:rPr>
          <w:rFonts w:ascii="Palatino Linotype" w:hAnsi="Palatino Linotype" w:cs="Tahoma"/>
          <w:sz w:val="22"/>
          <w:szCs w:val="24"/>
          <w:lang w:eastAsia="es-MX"/>
        </w:rPr>
        <w:t>s</w:t>
      </w:r>
      <w:r w:rsidRPr="004E1F96">
        <w:rPr>
          <w:rFonts w:ascii="Palatino Linotype" w:hAnsi="Palatino Linotype" w:cs="Tahoma"/>
          <w:sz w:val="22"/>
          <w:szCs w:val="24"/>
          <w:lang w:eastAsia="es-MX"/>
        </w:rPr>
        <w:t xml:space="preserve"> requerimiento</w:t>
      </w:r>
      <w:r w:rsidR="00B20F26">
        <w:rPr>
          <w:rFonts w:ascii="Palatino Linotype" w:hAnsi="Palatino Linotype" w:cs="Tahoma"/>
          <w:sz w:val="22"/>
          <w:szCs w:val="24"/>
          <w:lang w:eastAsia="es-MX"/>
        </w:rPr>
        <w:t>s de acceso a la información, los</w:t>
      </w:r>
      <w:r w:rsidRPr="004E1F96">
        <w:rPr>
          <w:rFonts w:ascii="Palatino Linotype" w:hAnsi="Palatino Linotype" w:cs="Tahoma"/>
          <w:sz w:val="22"/>
          <w:szCs w:val="24"/>
          <w:lang w:eastAsia="es-MX"/>
        </w:rPr>
        <w:t xml:space="preserve"> cu</w:t>
      </w:r>
      <w:r>
        <w:rPr>
          <w:rFonts w:ascii="Palatino Linotype" w:hAnsi="Palatino Linotype" w:cs="Tahoma"/>
          <w:sz w:val="22"/>
          <w:szCs w:val="24"/>
          <w:lang w:eastAsia="es-MX"/>
        </w:rPr>
        <w:t>al</w:t>
      </w:r>
      <w:r w:rsidR="00B20F26">
        <w:rPr>
          <w:rFonts w:ascii="Palatino Linotype" w:hAnsi="Palatino Linotype" w:cs="Tahoma"/>
          <w:sz w:val="22"/>
          <w:szCs w:val="24"/>
          <w:lang w:eastAsia="es-MX"/>
        </w:rPr>
        <w:t xml:space="preserve">es fueron </w:t>
      </w:r>
      <w:r>
        <w:rPr>
          <w:rFonts w:ascii="Palatino Linotype" w:hAnsi="Palatino Linotype" w:cs="Tahoma"/>
          <w:sz w:val="22"/>
          <w:szCs w:val="24"/>
          <w:lang w:eastAsia="es-MX"/>
        </w:rPr>
        <w:t>presentado</w:t>
      </w:r>
      <w:r w:rsidR="00B20F26">
        <w:rPr>
          <w:rFonts w:ascii="Palatino Linotype" w:hAnsi="Palatino Linotype" w:cs="Tahoma"/>
          <w:sz w:val="22"/>
          <w:szCs w:val="24"/>
          <w:lang w:eastAsia="es-MX"/>
        </w:rPr>
        <w:t>s</w:t>
      </w:r>
      <w:r>
        <w:rPr>
          <w:rFonts w:ascii="Palatino Linotype" w:hAnsi="Palatino Linotype" w:cs="Tahoma"/>
          <w:sz w:val="22"/>
          <w:szCs w:val="24"/>
          <w:lang w:eastAsia="es-MX"/>
        </w:rPr>
        <w:t xml:space="preserve"> el </w:t>
      </w:r>
      <w:r w:rsidR="00AA1242">
        <w:rPr>
          <w:rFonts w:ascii="Palatino Linotype" w:hAnsi="Palatino Linotype" w:cs="Tahoma"/>
          <w:b/>
          <w:sz w:val="22"/>
          <w:szCs w:val="24"/>
          <w:lang w:eastAsia="es-MX"/>
        </w:rPr>
        <w:t>seis</w:t>
      </w:r>
      <w:r w:rsidRPr="004E1F96">
        <w:rPr>
          <w:rFonts w:ascii="Palatino Linotype" w:hAnsi="Palatino Linotype" w:cs="Tahoma"/>
          <w:b/>
          <w:sz w:val="22"/>
          <w:szCs w:val="24"/>
          <w:lang w:eastAsia="es-MX"/>
        </w:rPr>
        <w:t xml:space="preserve"> de febrero de dos mil diecinueve</w:t>
      </w:r>
      <w:r w:rsidR="00CC2089">
        <w:rPr>
          <w:rFonts w:ascii="Palatino Linotype" w:hAnsi="Palatino Linotype" w:cs="Tahoma"/>
          <w:b/>
          <w:sz w:val="22"/>
          <w:szCs w:val="24"/>
          <w:lang w:eastAsia="es-MX"/>
        </w:rPr>
        <w:t>.</w:t>
      </w:r>
    </w:p>
    <w:p w14:paraId="080A8613" w14:textId="77777777" w:rsidR="004E1F96" w:rsidRDefault="004E1F96" w:rsidP="004E1F96">
      <w:pPr>
        <w:spacing w:line="360" w:lineRule="auto"/>
        <w:jc w:val="both"/>
        <w:rPr>
          <w:rFonts w:ascii="Palatino Linotype" w:hAnsi="Palatino Linotype" w:cs="Tahoma"/>
          <w:b/>
          <w:sz w:val="22"/>
          <w:szCs w:val="24"/>
          <w:lang w:eastAsia="es-MX"/>
        </w:rPr>
      </w:pPr>
    </w:p>
    <w:p w14:paraId="748F94A7" w14:textId="73573445" w:rsidR="00536343" w:rsidRDefault="00536343" w:rsidP="00B20F26">
      <w:pPr>
        <w:spacing w:line="360" w:lineRule="auto"/>
        <w:ind w:right="-93"/>
        <w:jc w:val="both"/>
        <w:rPr>
          <w:rFonts w:ascii="Palatino Linotype" w:eastAsia="Calibri" w:hAnsi="Palatino Linotype" w:cs="Tahoma"/>
          <w:bCs/>
          <w:sz w:val="22"/>
          <w:szCs w:val="22"/>
          <w:lang w:eastAsia="en-US"/>
        </w:rPr>
      </w:pPr>
      <w:r w:rsidRPr="00536343">
        <w:rPr>
          <w:rFonts w:ascii="Palatino Linotype" w:eastAsia="Calibri" w:hAnsi="Palatino Linotype" w:cs="Tahoma"/>
          <w:bCs/>
          <w:sz w:val="22"/>
          <w:szCs w:val="22"/>
          <w:lang w:eastAsia="en-US"/>
        </w:rPr>
        <w:t>El plazo con el que contaba el Sujeto Obligado para emitir contestación al requerimiento informativ</w:t>
      </w:r>
      <w:r>
        <w:rPr>
          <w:rFonts w:ascii="Palatino Linotype" w:eastAsia="Calibri" w:hAnsi="Palatino Linotype" w:cs="Tahoma"/>
          <w:bCs/>
          <w:sz w:val="22"/>
          <w:szCs w:val="22"/>
          <w:lang w:eastAsia="en-US"/>
        </w:rPr>
        <w:t xml:space="preserve">o, comenzó a correr el </w:t>
      </w:r>
      <w:r w:rsidRPr="00536343">
        <w:rPr>
          <w:rFonts w:ascii="Palatino Linotype" w:eastAsia="Calibri" w:hAnsi="Palatino Linotype" w:cs="Tahoma"/>
          <w:b/>
          <w:bCs/>
          <w:sz w:val="22"/>
          <w:szCs w:val="22"/>
          <w:lang w:eastAsia="en-US"/>
        </w:rPr>
        <w:t>siete de febrero del año dos mil diecinueve y feneció el veintisiete de febrero del mismo año</w:t>
      </w:r>
      <w:r w:rsidRPr="00536343">
        <w:rPr>
          <w:rFonts w:ascii="Palatino Linotype" w:eastAsia="Calibri" w:hAnsi="Palatino Linotype" w:cs="Tahoma"/>
          <w:bCs/>
          <w:sz w:val="22"/>
          <w:szCs w:val="22"/>
          <w:lang w:eastAsia="en-US"/>
        </w:rPr>
        <w:t>; lo anterior, sin contar los días diecinueve, veinte, veintiséis y veintisiete de enero, así como dos, tres y cuatro de febrero del presente año, 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dieciocho y enero dos mil diecinueve, publicado en el Periódico Oficial del Gobierno del Estado de México “Gaceta del Gobierno” el veinte de diciembre de dos mil diecisiete.</w:t>
      </w:r>
    </w:p>
    <w:p w14:paraId="737D34D2" w14:textId="77777777" w:rsidR="00536343" w:rsidRDefault="00536343" w:rsidP="00B20F26">
      <w:pPr>
        <w:spacing w:line="360" w:lineRule="auto"/>
        <w:ind w:right="-93"/>
        <w:jc w:val="both"/>
        <w:rPr>
          <w:rFonts w:ascii="Palatino Linotype" w:eastAsia="Calibri" w:hAnsi="Palatino Linotype" w:cs="Tahoma"/>
          <w:bCs/>
          <w:sz w:val="22"/>
          <w:szCs w:val="22"/>
          <w:lang w:eastAsia="en-US"/>
        </w:rPr>
      </w:pPr>
    </w:p>
    <w:p w14:paraId="5672A445" w14:textId="4C5051DA" w:rsidR="00536343" w:rsidRPr="007E28B9" w:rsidRDefault="00536343" w:rsidP="00536343">
      <w:pPr>
        <w:spacing w:line="360" w:lineRule="auto"/>
        <w:ind w:right="-93"/>
        <w:jc w:val="both"/>
        <w:rPr>
          <w:rFonts w:ascii="Palatino Linotype" w:hAnsi="Palatino Linotype" w:cs="Tahoma"/>
          <w:sz w:val="22"/>
          <w:szCs w:val="22"/>
          <w:lang w:val="es-ES"/>
        </w:rPr>
      </w:pPr>
      <w:r w:rsidRPr="00505A10">
        <w:rPr>
          <w:rFonts w:ascii="Palatino Linotype" w:hAnsi="Palatino Linotype" w:cs="Tahoma"/>
          <w:sz w:val="22"/>
          <w:szCs w:val="22"/>
          <w:lang w:val="es-ES"/>
        </w:rPr>
        <w:t>De lo anterior, se adv</w:t>
      </w:r>
      <w:r>
        <w:rPr>
          <w:rFonts w:ascii="Palatino Linotype" w:hAnsi="Palatino Linotype" w:cs="Tahoma"/>
          <w:sz w:val="22"/>
          <w:szCs w:val="22"/>
          <w:lang w:val="es-ES"/>
        </w:rPr>
        <w:t>ierte que, tal como lo indicó a la</w:t>
      </w:r>
      <w:r w:rsidRPr="00505A10">
        <w:rPr>
          <w:rFonts w:ascii="Palatino Linotype" w:hAnsi="Palatino Linotype" w:cs="Tahoma"/>
          <w:sz w:val="22"/>
          <w:szCs w:val="22"/>
          <w:lang w:val="es-ES"/>
        </w:rPr>
        <w:t xml:space="preserve"> Particular, el </w:t>
      </w:r>
      <w:r>
        <w:rPr>
          <w:rFonts w:ascii="Palatino Linotype" w:hAnsi="Palatino Linotype" w:cs="Tahoma"/>
          <w:sz w:val="22"/>
          <w:szCs w:val="22"/>
          <w:lang w:val="es-ES"/>
        </w:rPr>
        <w:t xml:space="preserve">Partido Morena </w:t>
      </w:r>
      <w:r w:rsidRPr="00505A10">
        <w:rPr>
          <w:rFonts w:ascii="Palatino Linotype" w:hAnsi="Palatino Linotype" w:cs="Tahoma"/>
          <w:b/>
          <w:sz w:val="22"/>
          <w:szCs w:val="22"/>
          <w:lang w:val="es-ES"/>
        </w:rPr>
        <w:t>no emitió respuesta, ni solicitó una prórroga</w:t>
      </w:r>
      <w:r w:rsidRPr="00505A10">
        <w:rPr>
          <w:rFonts w:ascii="Palatino Linotype" w:hAnsi="Palatino Linotype" w:cs="Tahoma"/>
          <w:sz w:val="22"/>
          <w:szCs w:val="22"/>
          <w:lang w:val="es-ES"/>
        </w:rPr>
        <w:t xml:space="preserve"> para dar contestación a la solicitud de información, dentro de los plazos establecidos en el artículo 163 de la Ley de la m</w:t>
      </w:r>
      <w:r>
        <w:rPr>
          <w:rFonts w:ascii="Palatino Linotype" w:hAnsi="Palatino Linotype" w:cs="Tahoma"/>
          <w:sz w:val="22"/>
          <w:szCs w:val="22"/>
          <w:lang w:val="es-ES"/>
        </w:rPr>
        <w:t xml:space="preserve">ateria, pues tenía hasta </w:t>
      </w:r>
      <w:r w:rsidRPr="00473A84">
        <w:rPr>
          <w:rFonts w:ascii="Palatino Linotype" w:hAnsi="Palatino Linotype" w:cs="Tahoma"/>
          <w:b/>
          <w:sz w:val="22"/>
          <w:szCs w:val="22"/>
          <w:lang w:val="es-ES"/>
        </w:rPr>
        <w:t xml:space="preserve">el </w:t>
      </w:r>
      <w:r w:rsidRPr="00536343">
        <w:rPr>
          <w:rFonts w:ascii="Palatino Linotype" w:hAnsi="Palatino Linotype" w:cs="Tahoma"/>
          <w:b/>
          <w:sz w:val="22"/>
          <w:szCs w:val="22"/>
          <w:lang w:val="es-ES"/>
        </w:rPr>
        <w:t>veintisiete de febrero</w:t>
      </w:r>
      <w:r w:rsidRPr="00473A84">
        <w:rPr>
          <w:rFonts w:ascii="Palatino Linotype" w:hAnsi="Palatino Linotype" w:cs="Tahoma"/>
          <w:b/>
          <w:sz w:val="22"/>
          <w:szCs w:val="22"/>
          <w:lang w:val="es-ES"/>
        </w:rPr>
        <w:t xml:space="preserve"> de dos mil diecinueve</w:t>
      </w:r>
      <w:r w:rsidRPr="00505A10">
        <w:rPr>
          <w:rFonts w:ascii="Palatino Linotype" w:hAnsi="Palatino Linotype" w:cs="Tahoma"/>
          <w:sz w:val="22"/>
          <w:szCs w:val="22"/>
          <w:lang w:val="es-ES"/>
        </w:rPr>
        <w:t xml:space="preserve"> para notificar alguna de las dos situaciones; incluso a la fecha de la presente resolución no ha otorgado información o documentación </w:t>
      </w:r>
      <w:r w:rsidRPr="00505A10">
        <w:rPr>
          <w:rFonts w:ascii="Palatino Linotype" w:hAnsi="Palatino Linotype" w:cs="Tahoma"/>
          <w:sz w:val="22"/>
          <w:szCs w:val="22"/>
          <w:lang w:val="es-ES"/>
        </w:rPr>
        <w:lastRenderedPageBreak/>
        <w:t xml:space="preserve">alguna que atienda la solicitud de información; por lo que, resulta evidente que </w:t>
      </w:r>
      <w:r w:rsidRPr="00505A10">
        <w:rPr>
          <w:rFonts w:ascii="Palatino Linotype" w:hAnsi="Palatino Linotype" w:cs="Tahoma"/>
          <w:b/>
          <w:sz w:val="22"/>
          <w:szCs w:val="22"/>
          <w:lang w:val="es-ES"/>
        </w:rPr>
        <w:t>el agravio hecho valer por la Recurrente resulta FUNDADO.</w:t>
      </w:r>
    </w:p>
    <w:p w14:paraId="1941483A" w14:textId="77777777" w:rsidR="00536343" w:rsidRDefault="00536343" w:rsidP="00B20F26">
      <w:pPr>
        <w:spacing w:line="360" w:lineRule="auto"/>
        <w:ind w:right="-93"/>
        <w:jc w:val="both"/>
        <w:rPr>
          <w:rFonts w:ascii="Palatino Linotype" w:eastAsia="Calibri" w:hAnsi="Palatino Linotype" w:cs="Tahoma"/>
          <w:bCs/>
          <w:sz w:val="22"/>
          <w:szCs w:val="22"/>
          <w:lang w:eastAsia="en-US"/>
        </w:rPr>
      </w:pPr>
    </w:p>
    <w:p w14:paraId="3B438B76" w14:textId="5CAC8D25" w:rsidR="0029432A" w:rsidRPr="00E167A7" w:rsidRDefault="0097283B" w:rsidP="00E167A7">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Con base en lo expuesto, es procedente </w:t>
      </w:r>
      <w:r w:rsidRPr="00264223">
        <w:rPr>
          <w:rFonts w:ascii="Palatino Linotype" w:eastAsia="Calibri" w:hAnsi="Palatino Linotype" w:cs="Tahoma"/>
          <w:b/>
          <w:bCs/>
          <w:sz w:val="22"/>
          <w:szCs w:val="22"/>
          <w:lang w:eastAsia="en-US"/>
        </w:rPr>
        <w:t>ORDENAR</w:t>
      </w:r>
      <w:r w:rsidRPr="00264223">
        <w:rPr>
          <w:rFonts w:ascii="Palatino Linotype" w:eastAsia="Calibri" w:hAnsi="Palatino Linotype" w:cs="Tahoma"/>
          <w:bCs/>
          <w:sz w:val="22"/>
          <w:szCs w:val="22"/>
          <w:lang w:eastAsia="en-US"/>
        </w:rPr>
        <w:t xml:space="preserve"> al Sujeto Obligado, que emita respuesta al requerimiento de información; no obstante, para tal circunstancia es necesario analizar la naturaleza </w:t>
      </w:r>
      <w:r w:rsidR="00E167A7">
        <w:rPr>
          <w:rFonts w:ascii="Palatino Linotype" w:eastAsia="Calibri" w:hAnsi="Palatino Linotype" w:cs="Tahoma"/>
          <w:bCs/>
          <w:sz w:val="22"/>
          <w:szCs w:val="22"/>
          <w:lang w:eastAsia="en-US"/>
        </w:rPr>
        <w:t>de la documentación solicitada.</w:t>
      </w:r>
    </w:p>
    <w:p w14:paraId="294A1366" w14:textId="77777777" w:rsidR="0029432A" w:rsidRDefault="0029432A" w:rsidP="004E1F96">
      <w:pPr>
        <w:spacing w:line="360" w:lineRule="auto"/>
        <w:jc w:val="both"/>
        <w:rPr>
          <w:rFonts w:ascii="Palatino Linotype" w:hAnsi="Palatino Linotype" w:cs="Tahoma"/>
          <w:sz w:val="22"/>
          <w:szCs w:val="24"/>
          <w:lang w:eastAsia="es-MX"/>
        </w:rPr>
      </w:pPr>
    </w:p>
    <w:p w14:paraId="1F6E8939" w14:textId="4CFCF9D2" w:rsidR="0097283B" w:rsidRPr="00264223" w:rsidRDefault="0097283B" w:rsidP="0097283B">
      <w:pPr>
        <w:spacing w:line="360" w:lineRule="auto"/>
        <w:ind w:right="-93"/>
        <w:jc w:val="both"/>
        <w:rPr>
          <w:rFonts w:ascii="Palatino Linotype" w:eastAsia="Calibri" w:hAnsi="Palatino Linotype" w:cs="Tahoma"/>
          <w:b/>
          <w:bCs/>
          <w:sz w:val="22"/>
          <w:szCs w:val="22"/>
          <w:lang w:eastAsia="en-US"/>
        </w:rPr>
      </w:pPr>
      <w:r w:rsidRPr="00264223">
        <w:rPr>
          <w:rFonts w:ascii="Palatino Linotype" w:eastAsia="Calibri" w:hAnsi="Palatino Linotype" w:cs="Tahoma"/>
          <w:b/>
          <w:bCs/>
          <w:sz w:val="22"/>
          <w:szCs w:val="22"/>
          <w:lang w:eastAsia="en-US"/>
        </w:rPr>
        <w:t>Análisis de la naturaleza de la información.</w:t>
      </w:r>
    </w:p>
    <w:p w14:paraId="3B9A0996" w14:textId="77777777" w:rsidR="0097283B" w:rsidRDefault="0097283B" w:rsidP="004E1F96">
      <w:pPr>
        <w:spacing w:line="360" w:lineRule="auto"/>
        <w:jc w:val="both"/>
        <w:rPr>
          <w:rFonts w:ascii="Palatino Linotype" w:hAnsi="Palatino Linotype" w:cs="Tahoma"/>
          <w:sz w:val="22"/>
          <w:szCs w:val="24"/>
          <w:lang w:eastAsia="es-MX"/>
        </w:rPr>
      </w:pPr>
    </w:p>
    <w:p w14:paraId="25E03B3F" w14:textId="5A557789" w:rsidR="0029432A" w:rsidRDefault="0029432A" w:rsidP="004E1F96">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Para el primero punto referente a:</w:t>
      </w:r>
    </w:p>
    <w:p w14:paraId="0B4B21D3" w14:textId="77777777" w:rsidR="0029432A" w:rsidRDefault="0029432A" w:rsidP="004E1F96">
      <w:pPr>
        <w:spacing w:line="360" w:lineRule="auto"/>
        <w:jc w:val="both"/>
        <w:rPr>
          <w:rFonts w:ascii="Palatino Linotype" w:hAnsi="Palatino Linotype" w:cs="Tahoma"/>
          <w:sz w:val="22"/>
          <w:szCs w:val="24"/>
          <w:lang w:eastAsia="es-MX"/>
        </w:rPr>
      </w:pPr>
    </w:p>
    <w:p w14:paraId="5AD70513" w14:textId="65EC1B51" w:rsidR="00A02E75" w:rsidRPr="00DB1F62" w:rsidRDefault="00DB1F62" w:rsidP="00DB1F62">
      <w:pPr>
        <w:pStyle w:val="Prrafodelista"/>
        <w:numPr>
          <w:ilvl w:val="0"/>
          <w:numId w:val="34"/>
        </w:numPr>
        <w:spacing w:line="360" w:lineRule="auto"/>
        <w:rPr>
          <w:rFonts w:ascii="Palatino Linotype" w:hAnsi="Palatino Linotype" w:cs="Tahoma"/>
          <w:b/>
          <w:lang w:eastAsia="es-MX"/>
        </w:rPr>
      </w:pPr>
      <w:r>
        <w:rPr>
          <w:rFonts w:ascii="Palatino Linotype" w:hAnsi="Palatino Linotype" w:cs="Tahoma"/>
          <w:b/>
          <w:lang w:eastAsia="es-MX"/>
        </w:rPr>
        <w:t>Conocer s</w:t>
      </w:r>
      <w:r w:rsidRPr="00DB1F62">
        <w:rPr>
          <w:rFonts w:ascii="Palatino Linotype" w:hAnsi="Palatino Linotype" w:cs="Tahoma"/>
          <w:b/>
          <w:lang w:eastAsia="es-MX"/>
        </w:rPr>
        <w:t>i se encuentra constituido el Comité de Transparencia del Partido Mor</w:t>
      </w:r>
      <w:r>
        <w:rPr>
          <w:rFonts w:ascii="Palatino Linotype" w:hAnsi="Palatino Linotype" w:cs="Tahoma"/>
          <w:b/>
          <w:lang w:eastAsia="es-MX"/>
        </w:rPr>
        <w:t>ena sede en el Estado de México</w:t>
      </w:r>
      <w:r w:rsidR="00A02E75" w:rsidRPr="00DB1F62">
        <w:rPr>
          <w:rFonts w:ascii="Palatino Linotype" w:hAnsi="Palatino Linotype" w:cs="Tahoma"/>
          <w:b/>
          <w:lang w:eastAsia="es-MX"/>
        </w:rPr>
        <w:t>.</w:t>
      </w:r>
    </w:p>
    <w:p w14:paraId="5C5D575E" w14:textId="77777777" w:rsidR="0029432A" w:rsidRPr="00F85C9A" w:rsidRDefault="0029432A" w:rsidP="00F85C9A">
      <w:pPr>
        <w:spacing w:line="360" w:lineRule="auto"/>
        <w:jc w:val="both"/>
        <w:rPr>
          <w:rFonts w:ascii="Palatino Linotype" w:hAnsi="Palatino Linotype" w:cs="Tahoma"/>
          <w:sz w:val="22"/>
          <w:lang w:eastAsia="es-MX"/>
        </w:rPr>
      </w:pPr>
    </w:p>
    <w:p w14:paraId="52798CA2" w14:textId="516D7BF4" w:rsidR="001F1928" w:rsidRDefault="00F85C9A" w:rsidP="00F85C9A">
      <w:pPr>
        <w:spacing w:line="360" w:lineRule="auto"/>
        <w:jc w:val="both"/>
        <w:rPr>
          <w:rFonts w:ascii="Palatino Linotype" w:hAnsi="Palatino Linotype" w:cs="Tahoma"/>
          <w:sz w:val="22"/>
          <w:lang w:eastAsia="es-MX"/>
        </w:rPr>
      </w:pPr>
      <w:r w:rsidRPr="00F85C9A">
        <w:rPr>
          <w:rFonts w:ascii="Palatino Linotype" w:hAnsi="Palatino Linotype" w:cs="Tahoma"/>
          <w:sz w:val="22"/>
          <w:lang w:eastAsia="es-MX"/>
        </w:rPr>
        <w:t>De</w:t>
      </w:r>
      <w:r>
        <w:rPr>
          <w:rFonts w:ascii="Palatino Linotype" w:hAnsi="Palatino Linotype" w:cs="Tahoma"/>
          <w:sz w:val="22"/>
          <w:lang w:eastAsia="es-MX"/>
        </w:rPr>
        <w:t xml:space="preserve"> conformidad </w:t>
      </w:r>
      <w:r w:rsidR="001F1928">
        <w:rPr>
          <w:rFonts w:ascii="Palatino Linotype" w:hAnsi="Palatino Linotype" w:cs="Tahoma"/>
          <w:sz w:val="22"/>
          <w:lang w:eastAsia="es-MX"/>
        </w:rPr>
        <w:t xml:space="preserve">con el artículo 50 de </w:t>
      </w:r>
      <w:r w:rsidR="001F1928" w:rsidRPr="001F1928">
        <w:rPr>
          <w:rFonts w:ascii="Palatino Linotype" w:hAnsi="Palatino Linotype" w:cs="Tahoma"/>
          <w:sz w:val="22"/>
          <w:lang w:eastAsia="es-MX"/>
        </w:rPr>
        <w:t>Ley de Transparencia y Acceso a la Información Pública del Estado de México y Municipios</w:t>
      </w:r>
      <w:r w:rsidR="001F1928">
        <w:rPr>
          <w:rFonts w:ascii="Palatino Linotype" w:hAnsi="Palatino Linotype" w:cs="Tahoma"/>
          <w:sz w:val="22"/>
          <w:lang w:eastAsia="es-MX"/>
        </w:rPr>
        <w:t>, los sujetos obligados contarán con un área responsable para la atención de solicitudes de información, a la que se le denominara Unidad de Transparencia.</w:t>
      </w:r>
    </w:p>
    <w:p w14:paraId="703922B1" w14:textId="77777777" w:rsidR="001F1928" w:rsidRDefault="001F1928" w:rsidP="00F85C9A">
      <w:pPr>
        <w:spacing w:line="360" w:lineRule="auto"/>
        <w:jc w:val="both"/>
        <w:rPr>
          <w:rFonts w:ascii="Palatino Linotype" w:hAnsi="Palatino Linotype" w:cs="Tahoma"/>
          <w:sz w:val="22"/>
          <w:lang w:eastAsia="es-MX"/>
        </w:rPr>
      </w:pPr>
    </w:p>
    <w:p w14:paraId="6A5A226B" w14:textId="42AF66C2" w:rsidR="00DB1F62" w:rsidRDefault="001F1928" w:rsidP="00F85C9A">
      <w:pPr>
        <w:spacing w:line="360" w:lineRule="auto"/>
        <w:jc w:val="both"/>
        <w:rPr>
          <w:rFonts w:ascii="Palatino Linotype" w:hAnsi="Palatino Linotype" w:cs="Tahoma"/>
          <w:sz w:val="22"/>
          <w:lang w:eastAsia="es-MX"/>
        </w:rPr>
      </w:pPr>
      <w:r>
        <w:rPr>
          <w:rFonts w:ascii="Palatino Linotype" w:hAnsi="Palatino Linotype" w:cs="Tahoma"/>
          <w:sz w:val="22"/>
          <w:lang w:eastAsia="es-MX"/>
        </w:rPr>
        <w:t xml:space="preserve">Del mismo modo, </w:t>
      </w:r>
      <w:r w:rsidR="00DB1F62">
        <w:rPr>
          <w:rFonts w:ascii="Palatino Linotype" w:hAnsi="Palatino Linotype" w:cs="Tahoma"/>
          <w:sz w:val="22"/>
          <w:lang w:eastAsia="es-MX"/>
        </w:rPr>
        <w:t xml:space="preserve">la facción XVI </w:t>
      </w:r>
      <w:r w:rsidR="00F85C9A">
        <w:rPr>
          <w:rFonts w:ascii="Palatino Linotype" w:hAnsi="Palatino Linotype" w:cs="Tahoma"/>
          <w:sz w:val="22"/>
          <w:lang w:eastAsia="es-MX"/>
        </w:rPr>
        <w:t xml:space="preserve"> </w:t>
      </w:r>
      <w:r w:rsidR="00DB1F62">
        <w:rPr>
          <w:rFonts w:ascii="Palatino Linotype" w:hAnsi="Palatino Linotype" w:cs="Tahoma"/>
          <w:sz w:val="22"/>
          <w:lang w:eastAsia="es-MX"/>
        </w:rPr>
        <w:t>d</w:t>
      </w:r>
      <w:r w:rsidR="00F85C9A">
        <w:rPr>
          <w:rFonts w:ascii="Palatino Linotype" w:hAnsi="Palatino Linotype" w:cs="Tahoma"/>
          <w:sz w:val="22"/>
          <w:lang w:eastAsia="es-MX"/>
        </w:rPr>
        <w:t xml:space="preserve">el artículo </w:t>
      </w:r>
      <w:r w:rsidR="00DB1F62">
        <w:rPr>
          <w:rFonts w:ascii="Palatino Linotype" w:hAnsi="Palatino Linotype" w:cs="Tahoma"/>
          <w:sz w:val="22"/>
          <w:lang w:eastAsia="es-MX"/>
        </w:rPr>
        <w:t xml:space="preserve">92 de la </w:t>
      </w:r>
      <w:r w:rsidR="00DB1F62" w:rsidRPr="00DB1F62">
        <w:rPr>
          <w:rFonts w:ascii="Palatino Linotype" w:hAnsi="Palatino Linotype" w:cs="Tahoma"/>
          <w:sz w:val="22"/>
          <w:lang w:eastAsia="es-MX"/>
        </w:rPr>
        <w:t>Ley de Transparencia Estatal</w:t>
      </w:r>
      <w:r w:rsidR="00DB1F62">
        <w:rPr>
          <w:rFonts w:ascii="Palatino Linotype" w:hAnsi="Palatino Linotype" w:cs="Tahoma"/>
          <w:sz w:val="22"/>
          <w:lang w:eastAsia="es-MX"/>
        </w:rPr>
        <w:t>, los Sujetos Obligados deber</w:t>
      </w:r>
      <w:r w:rsidR="00EB7B7E">
        <w:rPr>
          <w:rFonts w:ascii="Palatino Linotype" w:hAnsi="Palatino Linotype" w:cs="Tahoma"/>
          <w:sz w:val="22"/>
          <w:lang w:eastAsia="es-MX"/>
        </w:rPr>
        <w:t xml:space="preserve">án poner a disposición del público e manera permanente y actualizada de forma sencilla, precisa y entendible el domicilio de la Unidad de Transparencia y su ubicación, así como el nombre, teléfono oficial y horarios de atención de los responsables de las unidades de información. </w:t>
      </w:r>
      <w:r w:rsidR="00EB7B7E" w:rsidRPr="00EB7B7E">
        <w:rPr>
          <w:rFonts w:ascii="Palatino Linotype" w:hAnsi="Palatino Linotype" w:cs="Tahoma"/>
          <w:sz w:val="22"/>
          <w:lang w:eastAsia="es-MX"/>
        </w:rPr>
        <w:t xml:space="preserve">De lo anterior se deriva que, el Sujeto Obligado tiene la obligación de contar </w:t>
      </w:r>
      <w:r w:rsidR="00EB7B7E" w:rsidRPr="00EB7B7E">
        <w:rPr>
          <w:rFonts w:ascii="Palatino Linotype" w:hAnsi="Palatino Linotype" w:cs="Tahoma"/>
          <w:sz w:val="22"/>
          <w:lang w:eastAsia="es-MX"/>
        </w:rPr>
        <w:lastRenderedPageBreak/>
        <w:t>con un Órgano que de atención a las solicitudes de información, y que acorde a las</w:t>
      </w:r>
      <w:r w:rsidR="00EB7B7E">
        <w:rPr>
          <w:rFonts w:ascii="Palatino Linotype" w:hAnsi="Palatino Linotype" w:cs="Tahoma"/>
          <w:sz w:val="22"/>
          <w:lang w:eastAsia="es-MX"/>
        </w:rPr>
        <w:t xml:space="preserve"> obligaciones de transparencia.</w:t>
      </w:r>
    </w:p>
    <w:p w14:paraId="054C914B" w14:textId="28B05456" w:rsidR="00EB7B7E" w:rsidRDefault="00EB7B7E" w:rsidP="00F85C9A">
      <w:pPr>
        <w:spacing w:line="360" w:lineRule="auto"/>
        <w:jc w:val="both"/>
        <w:rPr>
          <w:rFonts w:ascii="Palatino Linotype" w:hAnsi="Palatino Linotype" w:cs="Tahoma"/>
          <w:sz w:val="22"/>
          <w:lang w:eastAsia="es-MX"/>
        </w:rPr>
      </w:pPr>
    </w:p>
    <w:p w14:paraId="656E9F12" w14:textId="3D7E166A" w:rsidR="00EB7B7E" w:rsidRDefault="00EB7B7E" w:rsidP="00F85C9A">
      <w:pPr>
        <w:spacing w:line="360" w:lineRule="auto"/>
        <w:jc w:val="both"/>
        <w:rPr>
          <w:rFonts w:ascii="Palatino Linotype" w:hAnsi="Palatino Linotype" w:cs="Tahoma"/>
          <w:sz w:val="22"/>
          <w:lang w:eastAsia="es-MX"/>
        </w:rPr>
      </w:pPr>
      <w:r>
        <w:rPr>
          <w:rFonts w:ascii="Palatino Linotype" w:hAnsi="Palatino Linotype" w:cs="Tahoma"/>
          <w:sz w:val="22"/>
          <w:lang w:eastAsia="es-MX"/>
        </w:rPr>
        <w:t>Por otra parte, este Instituto realizó una búsqueda en el Portal de Transparencia del P</w:t>
      </w:r>
      <w:r w:rsidR="00F42253">
        <w:rPr>
          <w:rFonts w:ascii="Palatino Linotype" w:hAnsi="Palatino Linotype" w:cs="Tahoma"/>
          <w:sz w:val="22"/>
          <w:lang w:eastAsia="es-MX"/>
        </w:rPr>
        <w:t xml:space="preserve">artido </w:t>
      </w:r>
      <w:r>
        <w:rPr>
          <w:rFonts w:ascii="Palatino Linotype" w:hAnsi="Palatino Linotype" w:cs="Tahoma"/>
          <w:sz w:val="22"/>
          <w:lang w:eastAsia="es-MX"/>
        </w:rPr>
        <w:t>Morena para revisar lo referente a la Unida de Transparencia del Sujeto Obligado y lo que se encontró fue la inexistencia de la información, como se visualiza a continuación:</w:t>
      </w:r>
    </w:p>
    <w:p w14:paraId="025435CD" w14:textId="77777777" w:rsidR="00EB7B7E" w:rsidRDefault="00EB7B7E" w:rsidP="00F85C9A">
      <w:pPr>
        <w:spacing w:line="360" w:lineRule="auto"/>
        <w:jc w:val="both"/>
        <w:rPr>
          <w:rFonts w:ascii="Palatino Linotype" w:hAnsi="Palatino Linotype" w:cs="Tahoma"/>
          <w:sz w:val="22"/>
          <w:lang w:eastAsia="es-MX"/>
        </w:rPr>
      </w:pPr>
    </w:p>
    <w:p w14:paraId="43CB7F4F" w14:textId="292EC1B1" w:rsidR="008A328A" w:rsidRPr="00F42253" w:rsidRDefault="00EB7B7E" w:rsidP="00F42253">
      <w:pPr>
        <w:spacing w:line="360" w:lineRule="auto"/>
        <w:jc w:val="center"/>
        <w:rPr>
          <w:rFonts w:ascii="Palatino Linotype" w:hAnsi="Palatino Linotype" w:cs="Tahoma"/>
          <w:sz w:val="22"/>
          <w:lang w:eastAsia="es-MX"/>
        </w:rPr>
      </w:pPr>
      <w:r>
        <w:rPr>
          <w:rFonts w:ascii="Palatino Linotype" w:hAnsi="Palatino Linotype" w:cs="Tahoma"/>
          <w:noProof/>
          <w:sz w:val="22"/>
          <w:lang w:val="es-ES"/>
        </w:rPr>
        <w:drawing>
          <wp:inline distT="0" distB="0" distL="0" distR="0" wp14:anchorId="4812569B" wp14:editId="0205E9B2">
            <wp:extent cx="4912988" cy="2436125"/>
            <wp:effectExtent l="0" t="0" r="254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2424" cy="2440804"/>
                    </a:xfrm>
                    <a:prstGeom prst="rect">
                      <a:avLst/>
                    </a:prstGeom>
                    <a:noFill/>
                    <a:ln>
                      <a:noFill/>
                    </a:ln>
                  </pic:spPr>
                </pic:pic>
              </a:graphicData>
            </a:graphic>
          </wp:inline>
        </w:drawing>
      </w:r>
    </w:p>
    <w:p w14:paraId="56D15AA6" w14:textId="2344B50B" w:rsidR="008A328A" w:rsidRDefault="008A328A" w:rsidP="004B3E8B">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Para el segundo punto referente a:</w:t>
      </w:r>
    </w:p>
    <w:p w14:paraId="1BE3FED7" w14:textId="77777777" w:rsidR="008A328A" w:rsidRDefault="008A328A" w:rsidP="004B3E8B">
      <w:pPr>
        <w:spacing w:line="360" w:lineRule="auto"/>
        <w:jc w:val="both"/>
        <w:rPr>
          <w:rFonts w:ascii="Palatino Linotype" w:hAnsi="Palatino Linotype" w:cs="Tahoma"/>
          <w:sz w:val="22"/>
          <w:szCs w:val="24"/>
          <w:lang w:eastAsia="es-MX"/>
        </w:rPr>
      </w:pPr>
    </w:p>
    <w:p w14:paraId="053D3C9B" w14:textId="3F1B2DBE" w:rsidR="008A328A" w:rsidRPr="003D65A5" w:rsidRDefault="003D65A5" w:rsidP="003D65A5">
      <w:pPr>
        <w:pStyle w:val="Prrafodelista"/>
        <w:numPr>
          <w:ilvl w:val="0"/>
          <w:numId w:val="34"/>
        </w:numPr>
        <w:spacing w:line="360" w:lineRule="auto"/>
        <w:jc w:val="both"/>
        <w:rPr>
          <w:rFonts w:ascii="Palatino Linotype" w:eastAsia="Calibri" w:hAnsi="Palatino Linotype" w:cs="Tahoma"/>
          <w:b/>
          <w:iCs/>
          <w:szCs w:val="22"/>
          <w:lang w:val="es-ES" w:eastAsia="es-ES_tradnl"/>
        </w:rPr>
      </w:pPr>
      <w:r w:rsidRPr="003D65A5">
        <w:rPr>
          <w:rFonts w:ascii="Palatino Linotype" w:eastAsia="Calibri" w:hAnsi="Palatino Linotype" w:cs="Tahoma"/>
          <w:b/>
          <w:iCs/>
          <w:szCs w:val="22"/>
          <w:lang w:val="es-ES" w:eastAsia="es-ES_tradnl"/>
        </w:rPr>
        <w:t>Qué funcionarios partidistas habilitados integran el Comité y mencionar sus cargos</w:t>
      </w:r>
    </w:p>
    <w:p w14:paraId="33F435DC" w14:textId="77777777" w:rsidR="003D65A5" w:rsidRDefault="003D65A5" w:rsidP="00601C72">
      <w:pPr>
        <w:spacing w:line="360" w:lineRule="auto"/>
        <w:jc w:val="both"/>
        <w:rPr>
          <w:rFonts w:ascii="Palatino Linotype" w:hAnsi="Palatino Linotype" w:cs="Tahoma"/>
          <w:sz w:val="22"/>
          <w:szCs w:val="24"/>
          <w:lang w:eastAsia="es-MX"/>
        </w:rPr>
      </w:pPr>
    </w:p>
    <w:p w14:paraId="74B2C4AA" w14:textId="6780FB7F" w:rsidR="00E167A7" w:rsidRDefault="003D65A5" w:rsidP="00601C7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Como se indicó anteriormente</w:t>
      </w:r>
      <w:r w:rsidRPr="003D65A5">
        <w:rPr>
          <w:rFonts w:ascii="Palatino Linotype" w:eastAsia="Calibri" w:hAnsi="Palatino Linotype" w:cs="Tahoma"/>
          <w:bCs/>
          <w:sz w:val="22"/>
          <w:szCs w:val="22"/>
          <w:lang w:eastAsia="en-US"/>
        </w:rPr>
        <w:t>, los Sujetos Obligados cuentan con la re</w:t>
      </w:r>
      <w:r>
        <w:rPr>
          <w:rFonts w:ascii="Palatino Linotype" w:eastAsia="Calibri" w:hAnsi="Palatino Linotype" w:cs="Tahoma"/>
          <w:bCs/>
          <w:sz w:val="22"/>
          <w:szCs w:val="22"/>
          <w:lang w:eastAsia="en-US"/>
        </w:rPr>
        <w:t>sponsabilidad de designar a un R</w:t>
      </w:r>
      <w:r w:rsidRPr="003D65A5">
        <w:rPr>
          <w:rFonts w:ascii="Palatino Linotype" w:eastAsia="Calibri" w:hAnsi="Palatino Linotype" w:cs="Tahoma"/>
          <w:bCs/>
          <w:sz w:val="22"/>
          <w:szCs w:val="22"/>
          <w:lang w:eastAsia="en-US"/>
        </w:rPr>
        <w:t>esponsable para atender la Unidad de Transparencia, siendo que este fungirá como enlace entre el Sujeto Obligado y los solicitantes de la información.</w:t>
      </w:r>
    </w:p>
    <w:p w14:paraId="6938B9DD" w14:textId="77777777" w:rsidR="00AD520C" w:rsidRDefault="00AD520C" w:rsidP="00601C72">
      <w:pPr>
        <w:spacing w:line="360" w:lineRule="auto"/>
        <w:jc w:val="both"/>
        <w:rPr>
          <w:rFonts w:ascii="Palatino Linotype" w:eastAsia="Calibri" w:hAnsi="Palatino Linotype" w:cs="Tahoma"/>
          <w:bCs/>
          <w:sz w:val="22"/>
          <w:szCs w:val="22"/>
          <w:lang w:eastAsia="en-US"/>
        </w:rPr>
      </w:pPr>
    </w:p>
    <w:p w14:paraId="403F3092" w14:textId="75502C58" w:rsidR="00AD520C" w:rsidRDefault="00AD520C" w:rsidP="00601C7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De conformidad con el artículo 58 de la Ley de la materia, los servidores públicos habilitaos serán designados por el titular del Sujeto Obligado a propuesta del responsable de la Unidad de Transparencia.</w:t>
      </w:r>
    </w:p>
    <w:p w14:paraId="5A3D28CD" w14:textId="77777777" w:rsidR="003D65A5" w:rsidRDefault="003D65A5" w:rsidP="00601C72">
      <w:pPr>
        <w:spacing w:line="360" w:lineRule="auto"/>
        <w:jc w:val="both"/>
        <w:rPr>
          <w:rFonts w:ascii="Palatino Linotype" w:eastAsia="Calibri" w:hAnsi="Palatino Linotype" w:cs="Tahoma"/>
          <w:bCs/>
          <w:sz w:val="22"/>
          <w:szCs w:val="22"/>
          <w:lang w:eastAsia="en-US"/>
        </w:rPr>
      </w:pPr>
    </w:p>
    <w:p w14:paraId="77532F5D" w14:textId="5730F4B7" w:rsidR="003D65A5" w:rsidRDefault="003D65A5" w:rsidP="00601C7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el artículo 57 de Ley de Transparencia y Acceso a la Información Pública del Estado de México y Municipios, señala lo siguiente:</w:t>
      </w:r>
    </w:p>
    <w:p w14:paraId="23691E07" w14:textId="77777777" w:rsidR="003D65A5" w:rsidRDefault="003D65A5" w:rsidP="00601C72">
      <w:pPr>
        <w:spacing w:line="360" w:lineRule="auto"/>
        <w:jc w:val="both"/>
        <w:rPr>
          <w:rFonts w:ascii="Palatino Linotype" w:eastAsia="Calibri" w:hAnsi="Palatino Linotype" w:cs="Tahoma"/>
          <w:bCs/>
          <w:sz w:val="22"/>
          <w:szCs w:val="22"/>
          <w:lang w:eastAsia="en-US"/>
        </w:rPr>
      </w:pPr>
    </w:p>
    <w:p w14:paraId="394816F9" w14:textId="1B9F0B01" w:rsidR="003D65A5" w:rsidRPr="003D65A5" w:rsidRDefault="003D65A5" w:rsidP="003D65A5">
      <w:pPr>
        <w:spacing w:line="360" w:lineRule="auto"/>
        <w:ind w:left="705"/>
        <w:jc w:val="both"/>
        <w:rPr>
          <w:rFonts w:ascii="Palatino Linotype" w:eastAsia="Calibri" w:hAnsi="Palatino Linotype" w:cs="Tahoma"/>
          <w:bCs/>
          <w:i/>
          <w:szCs w:val="22"/>
          <w:lang w:eastAsia="en-US"/>
        </w:rPr>
      </w:pPr>
      <w:r w:rsidRPr="003D65A5">
        <w:rPr>
          <w:rFonts w:ascii="Palatino Linotype" w:eastAsia="Calibri" w:hAnsi="Palatino Linotype" w:cs="Tahoma"/>
          <w:b/>
          <w:bCs/>
          <w:i/>
          <w:szCs w:val="22"/>
          <w:lang w:eastAsia="en-US"/>
        </w:rPr>
        <w:t>Artículo 57.</w:t>
      </w:r>
      <w:r w:rsidRPr="003D65A5">
        <w:rPr>
          <w:rFonts w:ascii="Palatino Linotype" w:eastAsia="Calibri" w:hAnsi="Palatino Linotype" w:cs="Tahoma"/>
          <w:bCs/>
          <w:i/>
          <w:szCs w:val="22"/>
          <w:lang w:eastAsia="en-US"/>
        </w:rPr>
        <w:t xml:space="preserve"> </w:t>
      </w:r>
      <w:r w:rsidRPr="003D65A5">
        <w:rPr>
          <w:rFonts w:ascii="Palatino Linotype" w:eastAsia="Calibri" w:hAnsi="Palatino Linotype" w:cs="Tahoma"/>
          <w:b/>
          <w:bCs/>
          <w:i/>
          <w:szCs w:val="22"/>
          <w:lang w:eastAsia="en-US"/>
        </w:rPr>
        <w:t>El responsable de la Unidad de Transparencia deberá tener el perfil adecuado para el cumplimiento de las obligaciones que se derivan de la presente Ley</w:t>
      </w:r>
      <w:r w:rsidRPr="003D65A5">
        <w:rPr>
          <w:rFonts w:ascii="Palatino Linotype" w:eastAsia="Calibri" w:hAnsi="Palatino Linotype" w:cs="Tahoma"/>
          <w:bCs/>
          <w:i/>
          <w:szCs w:val="22"/>
          <w:lang w:eastAsia="en-US"/>
        </w:rPr>
        <w:t>. Para ser nombrado titular de la Unidad de Transparencia, deberá cumplir, por lo menos, con los siguientes requisitos:</w:t>
      </w:r>
    </w:p>
    <w:p w14:paraId="09EC02B7" w14:textId="2BE08A2B" w:rsidR="003D65A5" w:rsidRPr="003D65A5" w:rsidRDefault="003D65A5" w:rsidP="003D65A5">
      <w:pPr>
        <w:spacing w:line="360" w:lineRule="auto"/>
        <w:ind w:left="705"/>
        <w:jc w:val="both"/>
        <w:rPr>
          <w:rFonts w:ascii="Palatino Linotype" w:eastAsia="Calibri" w:hAnsi="Palatino Linotype" w:cs="Tahoma"/>
          <w:bCs/>
          <w:i/>
          <w:szCs w:val="22"/>
          <w:lang w:eastAsia="en-US"/>
        </w:rPr>
      </w:pPr>
      <w:r w:rsidRPr="003D65A5">
        <w:rPr>
          <w:rFonts w:ascii="Palatino Linotype" w:eastAsia="Calibri" w:hAnsi="Palatino Linotype" w:cs="Tahoma"/>
          <w:bCs/>
          <w:i/>
          <w:szCs w:val="22"/>
          <w:lang w:eastAsia="en-US"/>
        </w:rPr>
        <w:t>I. Contar con conocimiento o, tratándose de las entidades gubernamentales estatales y los municipios certificación en materia de acceso a la información, transparencia y protección de datos personales, que para tal efecto emita el Instituto;</w:t>
      </w:r>
    </w:p>
    <w:p w14:paraId="3E30ED23" w14:textId="7C4626FC" w:rsidR="003D65A5" w:rsidRPr="003D65A5" w:rsidRDefault="003D65A5" w:rsidP="003D65A5">
      <w:pPr>
        <w:spacing w:line="360" w:lineRule="auto"/>
        <w:ind w:left="705"/>
        <w:jc w:val="both"/>
        <w:rPr>
          <w:rFonts w:ascii="Palatino Linotype" w:eastAsia="Calibri" w:hAnsi="Palatino Linotype" w:cs="Tahoma"/>
          <w:bCs/>
          <w:i/>
          <w:szCs w:val="22"/>
          <w:lang w:eastAsia="en-US"/>
        </w:rPr>
      </w:pPr>
      <w:r w:rsidRPr="003D65A5">
        <w:rPr>
          <w:rFonts w:ascii="Palatino Linotype" w:eastAsia="Calibri" w:hAnsi="Palatino Linotype" w:cs="Tahoma"/>
          <w:bCs/>
          <w:i/>
          <w:szCs w:val="22"/>
          <w:lang w:eastAsia="en-US"/>
        </w:rPr>
        <w:t>II. Experiencia en materia de acceso a la información y protección de datos personales; y</w:t>
      </w:r>
    </w:p>
    <w:p w14:paraId="0C28F364" w14:textId="76063C91" w:rsidR="003D65A5" w:rsidRPr="003D65A5" w:rsidRDefault="003D65A5" w:rsidP="003D65A5">
      <w:pPr>
        <w:spacing w:line="360" w:lineRule="auto"/>
        <w:ind w:firstLine="705"/>
        <w:jc w:val="both"/>
        <w:rPr>
          <w:rFonts w:ascii="Palatino Linotype" w:eastAsia="Calibri" w:hAnsi="Palatino Linotype" w:cs="Tahoma"/>
          <w:bCs/>
          <w:i/>
          <w:szCs w:val="22"/>
          <w:lang w:eastAsia="en-US"/>
        </w:rPr>
      </w:pPr>
      <w:r w:rsidRPr="003D65A5">
        <w:rPr>
          <w:rFonts w:ascii="Palatino Linotype" w:eastAsia="Calibri" w:hAnsi="Palatino Linotype" w:cs="Tahoma"/>
          <w:bCs/>
          <w:i/>
          <w:szCs w:val="22"/>
          <w:lang w:eastAsia="en-US"/>
        </w:rPr>
        <w:t>III. Habilidades de organización y comunicación, así como visión y liderazgo.</w:t>
      </w:r>
      <w:r w:rsidRPr="003D65A5">
        <w:rPr>
          <w:rFonts w:ascii="Palatino Linotype" w:eastAsia="Calibri" w:hAnsi="Palatino Linotype" w:cs="Tahoma"/>
          <w:bCs/>
          <w:i/>
          <w:szCs w:val="22"/>
          <w:lang w:eastAsia="en-US"/>
        </w:rPr>
        <w:tab/>
      </w:r>
    </w:p>
    <w:p w14:paraId="7372D5CE" w14:textId="49A02EDE" w:rsidR="003D65A5" w:rsidRPr="00AD520C" w:rsidRDefault="003D65A5" w:rsidP="003D65A5">
      <w:pPr>
        <w:spacing w:line="360" w:lineRule="auto"/>
        <w:jc w:val="right"/>
        <w:rPr>
          <w:rFonts w:ascii="Palatino Linotype" w:eastAsia="Calibri" w:hAnsi="Palatino Linotype" w:cs="Tahoma"/>
          <w:b/>
          <w:bCs/>
          <w:szCs w:val="22"/>
          <w:lang w:eastAsia="en-US"/>
        </w:rPr>
      </w:pPr>
      <w:r>
        <w:rPr>
          <w:rFonts w:ascii="Palatino Linotype" w:eastAsia="Calibri" w:hAnsi="Palatino Linotype" w:cs="Tahoma"/>
          <w:bCs/>
          <w:sz w:val="22"/>
          <w:szCs w:val="22"/>
          <w:lang w:eastAsia="en-US"/>
        </w:rPr>
        <w:tab/>
      </w:r>
      <w:r w:rsidRPr="00AD520C">
        <w:rPr>
          <w:rFonts w:ascii="Palatino Linotype" w:eastAsia="Calibri" w:hAnsi="Palatino Linotype" w:cs="Tahoma"/>
          <w:b/>
          <w:bCs/>
          <w:szCs w:val="22"/>
          <w:lang w:eastAsia="en-US"/>
        </w:rPr>
        <w:t>[Énfasis añadido]</w:t>
      </w:r>
    </w:p>
    <w:p w14:paraId="17812A50" w14:textId="77777777" w:rsidR="003D65A5" w:rsidRDefault="003D65A5" w:rsidP="00601C72">
      <w:pPr>
        <w:spacing w:line="360" w:lineRule="auto"/>
        <w:jc w:val="both"/>
        <w:rPr>
          <w:rFonts w:ascii="Palatino Linotype" w:eastAsia="Calibri" w:hAnsi="Palatino Linotype" w:cs="Tahoma"/>
          <w:bCs/>
          <w:sz w:val="22"/>
          <w:szCs w:val="22"/>
          <w:lang w:eastAsia="en-US"/>
        </w:rPr>
      </w:pPr>
    </w:p>
    <w:p w14:paraId="5140F6E2" w14:textId="6F2624FB" w:rsidR="003D65A5" w:rsidRDefault="001A73C9" w:rsidP="00601C7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otro lado, el artículo 100 de la Ley de la materia señala que los </w:t>
      </w:r>
      <w:r w:rsidRPr="001A73C9">
        <w:rPr>
          <w:rFonts w:ascii="Palatino Linotype" w:eastAsia="Calibri" w:hAnsi="Palatino Linotype" w:cs="Tahoma"/>
          <w:bCs/>
          <w:sz w:val="22"/>
          <w:szCs w:val="22"/>
          <w:lang w:eastAsia="en-US"/>
        </w:rPr>
        <w:t xml:space="preserve">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w:t>
      </w:r>
      <w:r>
        <w:rPr>
          <w:rFonts w:ascii="Palatino Linotype" w:eastAsia="Calibri" w:hAnsi="Palatino Linotype" w:cs="Tahoma"/>
          <w:bCs/>
          <w:sz w:val="22"/>
          <w:szCs w:val="22"/>
          <w:lang w:eastAsia="en-US"/>
        </w:rPr>
        <w:t xml:space="preserve">a disposición del público el directorio de sus órganos de dirección, estatales, municipales y en su caso, regionales y distritales. </w:t>
      </w:r>
    </w:p>
    <w:p w14:paraId="5E72C693" w14:textId="77777777" w:rsidR="001A73C9" w:rsidRDefault="001A73C9" w:rsidP="00601C72">
      <w:pPr>
        <w:spacing w:line="360" w:lineRule="auto"/>
        <w:jc w:val="both"/>
        <w:rPr>
          <w:rFonts w:ascii="Palatino Linotype" w:eastAsia="Calibri" w:hAnsi="Palatino Linotype" w:cs="Tahoma"/>
          <w:bCs/>
          <w:sz w:val="22"/>
          <w:szCs w:val="22"/>
          <w:lang w:eastAsia="en-US"/>
        </w:rPr>
      </w:pPr>
    </w:p>
    <w:p w14:paraId="37CCDAE2" w14:textId="7496F646" w:rsidR="003D65A5" w:rsidRDefault="001A73C9" w:rsidP="00601C72">
      <w:pPr>
        <w:spacing w:line="360" w:lineRule="auto"/>
        <w:jc w:val="both"/>
        <w:rPr>
          <w:rFonts w:ascii="Palatino Linotype" w:eastAsia="Calibri" w:hAnsi="Palatino Linotype" w:cs="Tahoma"/>
          <w:bCs/>
          <w:sz w:val="22"/>
          <w:szCs w:val="22"/>
          <w:lang w:eastAsia="en-US"/>
        </w:rPr>
      </w:pPr>
      <w:r w:rsidRPr="001A73C9">
        <w:rPr>
          <w:rFonts w:ascii="Palatino Linotype" w:eastAsia="Calibri" w:hAnsi="Palatino Linotype" w:cs="Tahoma"/>
          <w:bCs/>
          <w:sz w:val="22"/>
          <w:szCs w:val="22"/>
          <w:lang w:eastAsia="en-US"/>
        </w:rPr>
        <w:lastRenderedPageBreak/>
        <w:t>Es entonces que la información relativa al documento donde conste o se aprecie el nombre del responsable o titular de la Unidad de Transparencia o su equivalente, así como el número de personas que laboran en dicha Unidad  de manera enunciativa, más no limitativa pudiera ser su directorio actualizado, siendo que éste es de naturaleza pública.</w:t>
      </w:r>
    </w:p>
    <w:p w14:paraId="1922D597" w14:textId="77777777" w:rsidR="003D65A5" w:rsidRDefault="003D65A5" w:rsidP="00601C72">
      <w:pPr>
        <w:spacing w:line="360" w:lineRule="auto"/>
        <w:jc w:val="both"/>
        <w:rPr>
          <w:rFonts w:ascii="Palatino Linotype" w:eastAsia="Calibri" w:hAnsi="Palatino Linotype" w:cs="Tahoma"/>
          <w:bCs/>
          <w:sz w:val="22"/>
          <w:szCs w:val="22"/>
          <w:lang w:eastAsia="en-US"/>
        </w:rPr>
      </w:pPr>
    </w:p>
    <w:p w14:paraId="66A55A3E" w14:textId="470EA8A9" w:rsidR="00E167A7" w:rsidRDefault="00B47AF1" w:rsidP="00601C7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Finalmente, p</w:t>
      </w:r>
      <w:r w:rsidR="000B7B8A">
        <w:rPr>
          <w:rFonts w:ascii="Palatino Linotype" w:eastAsia="Calibri" w:hAnsi="Palatino Linotype" w:cs="Tahoma"/>
          <w:bCs/>
          <w:sz w:val="22"/>
          <w:szCs w:val="22"/>
          <w:lang w:eastAsia="en-US"/>
        </w:rPr>
        <w:t xml:space="preserve">ara </w:t>
      </w:r>
      <w:r w:rsidR="00E167A7">
        <w:rPr>
          <w:rFonts w:ascii="Palatino Linotype" w:eastAsia="Calibri" w:hAnsi="Palatino Linotype" w:cs="Tahoma"/>
          <w:bCs/>
          <w:sz w:val="22"/>
          <w:szCs w:val="22"/>
          <w:lang w:eastAsia="en-US"/>
        </w:rPr>
        <w:t>el tercer</w:t>
      </w:r>
      <w:r w:rsidR="000B7B8A">
        <w:rPr>
          <w:rFonts w:ascii="Palatino Linotype" w:eastAsia="Calibri" w:hAnsi="Palatino Linotype" w:cs="Tahoma"/>
          <w:bCs/>
          <w:sz w:val="22"/>
          <w:szCs w:val="22"/>
          <w:lang w:eastAsia="en-US"/>
        </w:rPr>
        <w:t xml:space="preserve"> </w:t>
      </w:r>
      <w:r w:rsidR="00E167A7">
        <w:rPr>
          <w:rFonts w:ascii="Palatino Linotype" w:eastAsia="Calibri" w:hAnsi="Palatino Linotype" w:cs="Tahoma"/>
          <w:bCs/>
          <w:sz w:val="22"/>
          <w:szCs w:val="22"/>
          <w:lang w:eastAsia="en-US"/>
        </w:rPr>
        <w:t>punto referente a:</w:t>
      </w:r>
    </w:p>
    <w:p w14:paraId="4DCC012E" w14:textId="77777777" w:rsidR="00F244A1" w:rsidRDefault="00F244A1" w:rsidP="00601C72">
      <w:pPr>
        <w:spacing w:line="360" w:lineRule="auto"/>
        <w:jc w:val="both"/>
        <w:rPr>
          <w:rFonts w:ascii="Palatino Linotype" w:eastAsia="Calibri" w:hAnsi="Palatino Linotype" w:cs="Tahoma"/>
          <w:bCs/>
          <w:sz w:val="22"/>
          <w:szCs w:val="22"/>
          <w:lang w:eastAsia="en-US"/>
        </w:rPr>
      </w:pPr>
    </w:p>
    <w:p w14:paraId="5D860B8B" w14:textId="77777777" w:rsidR="008A6349" w:rsidRPr="008A6349" w:rsidRDefault="008A6349" w:rsidP="008A6349">
      <w:pPr>
        <w:pStyle w:val="Prrafodelista"/>
        <w:numPr>
          <w:ilvl w:val="0"/>
          <w:numId w:val="34"/>
        </w:numPr>
        <w:spacing w:line="360" w:lineRule="auto"/>
        <w:jc w:val="both"/>
        <w:rPr>
          <w:rFonts w:ascii="Palatino Linotype" w:hAnsi="Palatino Linotype" w:cs="Tahoma"/>
          <w:b/>
          <w:lang w:eastAsia="es-MX"/>
        </w:rPr>
      </w:pPr>
      <w:r w:rsidRPr="008A6349">
        <w:rPr>
          <w:rFonts w:ascii="Palatino Linotype" w:hAnsi="Palatino Linotype" w:cs="Tahoma"/>
          <w:b/>
          <w:lang w:eastAsia="es-MX"/>
        </w:rPr>
        <w:t>¿Cuántos y cuáles cursos de capacitación en materia de transparencia y derecho de acceso a la información se han impartido al personal o a los funcionarios partidistas habilitados que forman parte del Comité de Transparencia y de la Unidad de Transparencia del Partido Morena sede Estado de México?</w:t>
      </w:r>
    </w:p>
    <w:p w14:paraId="2656175B" w14:textId="77777777" w:rsidR="00F244A1" w:rsidRDefault="00F244A1" w:rsidP="00F244A1">
      <w:pPr>
        <w:spacing w:line="360" w:lineRule="auto"/>
        <w:jc w:val="both"/>
        <w:rPr>
          <w:rFonts w:ascii="Palatino Linotype" w:eastAsia="Calibri" w:hAnsi="Palatino Linotype" w:cs="Tahoma"/>
          <w:b/>
          <w:bCs/>
          <w:szCs w:val="22"/>
          <w:lang w:eastAsia="en-US"/>
        </w:rPr>
      </w:pPr>
    </w:p>
    <w:p w14:paraId="2058203D" w14:textId="77E94CBE" w:rsidR="00F244A1" w:rsidRDefault="00EF5BCE" w:rsidP="00F62F2F">
      <w:pPr>
        <w:spacing w:line="360" w:lineRule="auto"/>
        <w:jc w:val="both"/>
        <w:rPr>
          <w:rFonts w:ascii="Palatino Linotype" w:eastAsia="Calibri" w:hAnsi="Palatino Linotype" w:cs="Tahoma"/>
          <w:bCs/>
          <w:sz w:val="22"/>
          <w:szCs w:val="22"/>
          <w:lang w:eastAsia="en-US"/>
        </w:rPr>
      </w:pPr>
      <w:r w:rsidRPr="00EF5BCE">
        <w:rPr>
          <w:rFonts w:ascii="Palatino Linotype" w:eastAsia="Calibri" w:hAnsi="Palatino Linotype" w:cs="Tahoma"/>
          <w:bCs/>
          <w:sz w:val="22"/>
          <w:szCs w:val="22"/>
          <w:lang w:eastAsia="en-US"/>
        </w:rPr>
        <w:t xml:space="preserve">Conforme </w:t>
      </w:r>
      <w:r w:rsidR="00F62F2F">
        <w:rPr>
          <w:rFonts w:ascii="Palatino Linotype" w:eastAsia="Calibri" w:hAnsi="Palatino Linotype" w:cs="Tahoma"/>
          <w:bCs/>
          <w:sz w:val="22"/>
          <w:szCs w:val="22"/>
          <w:lang w:eastAsia="en-US"/>
        </w:rPr>
        <w:t xml:space="preserve">a la fracción V artículo 49 de la </w:t>
      </w:r>
      <w:r w:rsidR="00F62F2F" w:rsidRPr="00F62F2F">
        <w:rPr>
          <w:rFonts w:ascii="Palatino Linotype" w:eastAsia="Calibri" w:hAnsi="Palatino Linotype" w:cs="Tahoma"/>
          <w:bCs/>
          <w:sz w:val="22"/>
          <w:szCs w:val="22"/>
          <w:lang w:eastAsia="en-US"/>
        </w:rPr>
        <w:t>Ley de Transparencia y Acceso a la Información Pública del Estado de México y Municipios</w:t>
      </w:r>
      <w:r w:rsidR="00F62F2F">
        <w:rPr>
          <w:rFonts w:ascii="Palatino Linotype" w:eastAsia="Calibri" w:hAnsi="Palatino Linotype" w:cs="Tahoma"/>
          <w:bCs/>
          <w:sz w:val="22"/>
          <w:szCs w:val="22"/>
          <w:lang w:eastAsia="en-US"/>
        </w:rPr>
        <w:t xml:space="preserve">, los Comité de Transparencia promoverán  </w:t>
      </w:r>
      <w:r w:rsidR="00F62F2F" w:rsidRPr="00F62F2F">
        <w:rPr>
          <w:rFonts w:ascii="Palatino Linotype" w:eastAsia="Calibri" w:hAnsi="Palatino Linotype" w:cs="Tahoma"/>
          <w:bCs/>
          <w:sz w:val="22"/>
          <w:szCs w:val="22"/>
          <w:lang w:eastAsia="en-US"/>
        </w:rPr>
        <w:t>la capacitación y actualización de los servidores públicos o integran</w:t>
      </w:r>
      <w:r w:rsidR="00F62F2F">
        <w:rPr>
          <w:rFonts w:ascii="Palatino Linotype" w:eastAsia="Calibri" w:hAnsi="Palatino Linotype" w:cs="Tahoma"/>
          <w:bCs/>
          <w:sz w:val="22"/>
          <w:szCs w:val="22"/>
          <w:lang w:eastAsia="en-US"/>
        </w:rPr>
        <w:t xml:space="preserve">tes adscritos a las unidades de transparencia. </w:t>
      </w:r>
    </w:p>
    <w:p w14:paraId="7057D039" w14:textId="77777777" w:rsidR="00F62F2F" w:rsidRDefault="00F62F2F" w:rsidP="00F244A1">
      <w:pPr>
        <w:spacing w:line="360" w:lineRule="auto"/>
        <w:jc w:val="both"/>
        <w:rPr>
          <w:rFonts w:ascii="Palatino Linotype" w:eastAsia="Calibri" w:hAnsi="Palatino Linotype" w:cs="Tahoma"/>
          <w:bCs/>
          <w:sz w:val="22"/>
          <w:szCs w:val="22"/>
          <w:lang w:eastAsia="en-US"/>
        </w:rPr>
      </w:pPr>
    </w:p>
    <w:p w14:paraId="4A89FE55" w14:textId="5B8D922F" w:rsidR="00817C81" w:rsidRDefault="00F62F2F" w:rsidP="00F244A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tal motivo, el Sujeto Obligado debe tener un catálogo de cursos y capacitaciones que los funcionarios habilitados para constituir la </w:t>
      </w:r>
      <w:r w:rsidR="008912B4" w:rsidRPr="008912B4">
        <w:rPr>
          <w:rFonts w:ascii="Palatino Linotype" w:eastAsia="Calibri" w:hAnsi="Palatino Linotype" w:cs="Tahoma"/>
          <w:bCs/>
          <w:sz w:val="22"/>
          <w:szCs w:val="22"/>
          <w:lang w:eastAsia="en-US"/>
        </w:rPr>
        <w:t>Unidad de Transparencia</w:t>
      </w:r>
      <w:r w:rsidR="008912B4">
        <w:rPr>
          <w:rFonts w:ascii="Palatino Linotype" w:eastAsia="Calibri" w:hAnsi="Palatino Linotype" w:cs="Tahoma"/>
          <w:bCs/>
          <w:sz w:val="22"/>
          <w:szCs w:val="22"/>
          <w:lang w:eastAsia="en-US"/>
        </w:rPr>
        <w:t xml:space="preserve"> y el Comité de Transparencia del Partido Morena en su momento de capacitación tomaron para la preparación o actualización para el nombramiento de dichos cargos. </w:t>
      </w:r>
      <w:r w:rsidR="008912B4" w:rsidRPr="008912B4">
        <w:rPr>
          <w:rFonts w:ascii="Palatino Linotype" w:eastAsia="Calibri" w:hAnsi="Palatino Linotype" w:cs="Tahoma"/>
          <w:bCs/>
          <w:sz w:val="22"/>
          <w:szCs w:val="22"/>
          <w:lang w:eastAsia="en-US"/>
        </w:rPr>
        <w:t>Es de lo anterior, que se advierte que el Sujeto Obligado, derivado de sus facultades, atribuciones y comp</w:t>
      </w:r>
      <w:r w:rsidR="008912B4">
        <w:rPr>
          <w:rFonts w:ascii="Palatino Linotype" w:eastAsia="Calibri" w:hAnsi="Palatino Linotype" w:cs="Tahoma"/>
          <w:bCs/>
          <w:sz w:val="22"/>
          <w:szCs w:val="22"/>
          <w:lang w:eastAsia="en-US"/>
        </w:rPr>
        <w:t>etencia cuenta con las obligaciones antes mencionadas.</w:t>
      </w:r>
    </w:p>
    <w:p w14:paraId="432D4C83" w14:textId="77777777" w:rsidR="008912B4" w:rsidRPr="008912B4" w:rsidRDefault="008912B4" w:rsidP="00F244A1">
      <w:pPr>
        <w:spacing w:line="360" w:lineRule="auto"/>
        <w:jc w:val="both"/>
        <w:rPr>
          <w:rFonts w:ascii="Palatino Linotype" w:eastAsia="Calibri" w:hAnsi="Palatino Linotype" w:cs="Tahoma"/>
          <w:bCs/>
          <w:sz w:val="22"/>
          <w:szCs w:val="22"/>
          <w:lang w:eastAsia="en-US"/>
        </w:rPr>
      </w:pPr>
    </w:p>
    <w:p w14:paraId="7054B12D" w14:textId="6C961ACA" w:rsidR="00F15925" w:rsidRDefault="00894F67" w:rsidP="00F15925">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De tal manera, que la información solicitada</w:t>
      </w:r>
      <w:r>
        <w:rPr>
          <w:rFonts w:ascii="Palatino Linotype" w:eastAsia="Calibri" w:hAnsi="Palatino Linotype" w:cs="Tahoma"/>
          <w:bCs/>
          <w:sz w:val="22"/>
          <w:szCs w:val="22"/>
          <w:lang w:eastAsia="en-US"/>
        </w:rPr>
        <w:t xml:space="preserve"> por el</w:t>
      </w:r>
      <w:r w:rsidR="003D1319">
        <w:rPr>
          <w:rFonts w:ascii="Palatino Linotype" w:eastAsia="Calibri" w:hAnsi="Palatino Linotype" w:cs="Tahoma"/>
          <w:bCs/>
          <w:sz w:val="22"/>
          <w:szCs w:val="22"/>
          <w:lang w:eastAsia="en-US"/>
        </w:rPr>
        <w:t xml:space="preserve"> Recurrente, correspondiente</w:t>
      </w:r>
      <w:r w:rsidR="009515EE">
        <w:rPr>
          <w:rFonts w:ascii="Palatino Linotype" w:eastAsia="Calibri" w:hAnsi="Palatino Linotype" w:cs="Tahoma"/>
          <w:bCs/>
          <w:sz w:val="22"/>
          <w:szCs w:val="22"/>
          <w:lang w:eastAsia="en-US"/>
        </w:rPr>
        <w:t xml:space="preserve"> a la información </w:t>
      </w:r>
      <w:r w:rsidR="008912B4">
        <w:rPr>
          <w:rFonts w:ascii="Palatino Linotype" w:eastAsia="Calibri" w:hAnsi="Palatino Linotype" w:cs="Tahoma"/>
          <w:bCs/>
          <w:sz w:val="22"/>
          <w:szCs w:val="22"/>
          <w:lang w:eastAsia="en-US"/>
        </w:rPr>
        <w:t xml:space="preserve">de la constitución del </w:t>
      </w:r>
      <w:r w:rsidR="008912B4" w:rsidRPr="008912B4">
        <w:rPr>
          <w:rFonts w:ascii="Palatino Linotype" w:eastAsia="Calibri" w:hAnsi="Palatino Linotype" w:cs="Tahoma"/>
          <w:bCs/>
          <w:sz w:val="22"/>
          <w:szCs w:val="22"/>
          <w:lang w:eastAsia="en-US"/>
        </w:rPr>
        <w:t>Comité de Transparencia del Partido Mor</w:t>
      </w:r>
      <w:r w:rsidR="008912B4">
        <w:rPr>
          <w:rFonts w:ascii="Palatino Linotype" w:eastAsia="Calibri" w:hAnsi="Palatino Linotype" w:cs="Tahoma"/>
          <w:bCs/>
          <w:sz w:val="22"/>
          <w:szCs w:val="22"/>
          <w:lang w:eastAsia="en-US"/>
        </w:rPr>
        <w:t xml:space="preserve">ena sede en el </w:t>
      </w:r>
      <w:r w:rsidR="008912B4">
        <w:rPr>
          <w:rFonts w:ascii="Palatino Linotype" w:eastAsia="Calibri" w:hAnsi="Palatino Linotype" w:cs="Tahoma"/>
          <w:bCs/>
          <w:sz w:val="22"/>
          <w:szCs w:val="22"/>
          <w:lang w:eastAsia="en-US"/>
        </w:rPr>
        <w:lastRenderedPageBreak/>
        <w:t xml:space="preserve">Estado de México, </w:t>
      </w:r>
      <w:r w:rsidR="002F4BC1">
        <w:rPr>
          <w:rFonts w:ascii="Palatino Linotype" w:eastAsia="Calibri" w:hAnsi="Palatino Linotype" w:cs="Tahoma"/>
          <w:bCs/>
          <w:sz w:val="22"/>
          <w:szCs w:val="22"/>
          <w:lang w:eastAsia="en-US"/>
        </w:rPr>
        <w:t xml:space="preserve">los </w:t>
      </w:r>
      <w:r w:rsidR="002F4BC1" w:rsidRPr="002F4BC1">
        <w:rPr>
          <w:rFonts w:ascii="Palatino Linotype" w:eastAsia="Calibri" w:hAnsi="Palatino Linotype" w:cs="Tahoma"/>
          <w:bCs/>
          <w:sz w:val="22"/>
          <w:szCs w:val="22"/>
          <w:lang w:eastAsia="en-US"/>
        </w:rPr>
        <w:t>funcionarios partidistas habilitados integran e</w:t>
      </w:r>
      <w:r w:rsidR="002F4BC1">
        <w:rPr>
          <w:rFonts w:ascii="Palatino Linotype" w:eastAsia="Calibri" w:hAnsi="Palatino Linotype" w:cs="Tahoma"/>
          <w:bCs/>
          <w:sz w:val="22"/>
          <w:szCs w:val="22"/>
          <w:lang w:eastAsia="en-US"/>
        </w:rPr>
        <w:t xml:space="preserve">l Comité y mencionar sus cargos y los </w:t>
      </w:r>
      <w:r w:rsidR="002F4BC1" w:rsidRPr="002F4BC1">
        <w:rPr>
          <w:rFonts w:ascii="Palatino Linotype" w:eastAsia="Calibri" w:hAnsi="Palatino Linotype" w:cs="Tahoma"/>
          <w:bCs/>
          <w:sz w:val="22"/>
          <w:szCs w:val="22"/>
          <w:lang w:eastAsia="en-US"/>
        </w:rPr>
        <w:t>cursos de capacitación en materia de transparencia y derecho de acceso a la información se han impartido al personal o a los funcionarios partidistas habilitados que forman parte del Comité de Transparencia y de la Unidad de Transparencia del Partido Morena sede Estado de México</w:t>
      </w:r>
      <w:r w:rsidRPr="00A50EAF">
        <w:rPr>
          <w:rFonts w:ascii="Palatino Linotype" w:eastAsia="Calibri" w:hAnsi="Palatino Linotype" w:cs="Tahoma"/>
          <w:bCs/>
          <w:sz w:val="22"/>
          <w:szCs w:val="22"/>
          <w:lang w:eastAsia="en-US"/>
        </w:rPr>
        <w:t xml:space="preserve">; por lo que, el Sujeto Obligado </w:t>
      </w:r>
      <w:r w:rsidRPr="00A50EAF">
        <w:rPr>
          <w:rFonts w:ascii="Palatino Linotype" w:eastAsia="Calibri" w:hAnsi="Palatino Linotype" w:cs="Tahoma"/>
          <w:b/>
          <w:bCs/>
          <w:sz w:val="22"/>
          <w:szCs w:val="22"/>
          <w:lang w:eastAsia="en-US"/>
        </w:rPr>
        <w:t>tiene competencia para conocer y poseer la información solicitada</w:t>
      </w:r>
      <w:r w:rsidRPr="00A50EAF">
        <w:rPr>
          <w:rFonts w:ascii="Palatino Linotype" w:eastAsia="Calibri" w:hAnsi="Palatino Linotype" w:cs="Tahoma"/>
          <w:bCs/>
          <w:sz w:val="22"/>
          <w:szCs w:val="22"/>
          <w:lang w:val="es-ES_tradnl" w:eastAsia="en-US"/>
        </w:rPr>
        <w:t xml:space="preserve">, por lo que es dable </w:t>
      </w:r>
      <w:r w:rsidRPr="00A50EAF">
        <w:rPr>
          <w:rFonts w:ascii="Palatino Linotype" w:eastAsia="Calibri" w:hAnsi="Palatino Linotype" w:cs="Tahoma"/>
          <w:b/>
          <w:bCs/>
          <w:sz w:val="22"/>
          <w:szCs w:val="22"/>
          <w:lang w:val="es-ES_tradnl" w:eastAsia="en-US"/>
        </w:rPr>
        <w:t>ORDENAR</w:t>
      </w:r>
      <w:r w:rsidRPr="00A50EAF">
        <w:rPr>
          <w:rFonts w:ascii="Palatino Linotype" w:eastAsia="Calibri" w:hAnsi="Palatino Linotype" w:cs="Tahoma"/>
          <w:bCs/>
          <w:sz w:val="22"/>
          <w:szCs w:val="22"/>
          <w:lang w:val="es-ES_tradnl" w:eastAsia="en-US"/>
        </w:rPr>
        <w:t xml:space="preserve"> una búsqueda exhaustiva y razonable de la información, en las áreas </w:t>
      </w:r>
      <w:r w:rsidRPr="00F15925">
        <w:rPr>
          <w:rFonts w:ascii="Palatino Linotype" w:eastAsia="Calibri" w:hAnsi="Palatino Linotype" w:cs="Tahoma"/>
          <w:bCs/>
          <w:sz w:val="22"/>
          <w:szCs w:val="22"/>
          <w:lang w:val="es-ES_tradnl" w:eastAsia="en-US"/>
        </w:rPr>
        <w:t xml:space="preserve">competentes de </w:t>
      </w:r>
      <w:r w:rsidR="00F15925" w:rsidRPr="00F15925">
        <w:rPr>
          <w:rFonts w:ascii="Palatino Linotype" w:eastAsia="Calibri" w:hAnsi="Palatino Linotype" w:cs="Tahoma"/>
          <w:bCs/>
          <w:sz w:val="22"/>
          <w:szCs w:val="22"/>
          <w:lang w:val="es-ES_tradnl" w:eastAsia="en-US"/>
        </w:rPr>
        <w:t>la información antes</w:t>
      </w:r>
      <w:r w:rsidR="00F15925">
        <w:rPr>
          <w:rFonts w:ascii="Palatino Linotype" w:eastAsia="Calibri" w:hAnsi="Palatino Linotype" w:cs="Tahoma"/>
          <w:bCs/>
          <w:sz w:val="22"/>
          <w:szCs w:val="22"/>
          <w:lang w:val="es-ES_tradnl" w:eastAsia="en-US"/>
        </w:rPr>
        <w:t xml:space="preserve"> mencionada </w:t>
      </w:r>
      <w:r w:rsidRPr="00A50EAF">
        <w:rPr>
          <w:rFonts w:ascii="Palatino Linotype" w:eastAsia="Calibri" w:hAnsi="Palatino Linotype" w:cs="Tahoma"/>
          <w:bCs/>
          <w:sz w:val="22"/>
          <w:szCs w:val="22"/>
          <w:lang w:val="es-ES_tradnl" w:eastAsia="en-US"/>
        </w:rPr>
        <w:t>y hacer entrega de la misma vía</w:t>
      </w:r>
      <w:r>
        <w:rPr>
          <w:rFonts w:ascii="Palatino Linotype" w:eastAsia="Calibri" w:hAnsi="Palatino Linotype" w:cs="Tahoma"/>
          <w:bCs/>
          <w:sz w:val="22"/>
          <w:szCs w:val="22"/>
          <w:lang w:val="es-ES_tradnl" w:eastAsia="en-US"/>
        </w:rPr>
        <w:t xml:space="preserve"> el Sistema de Acceso a la Información Mexiquense (</w:t>
      </w:r>
      <w:r w:rsidRPr="00A50EAF">
        <w:rPr>
          <w:rFonts w:ascii="Palatino Linotype" w:eastAsia="Calibri" w:hAnsi="Palatino Linotype" w:cs="Tahoma"/>
          <w:bCs/>
          <w:sz w:val="22"/>
          <w:szCs w:val="22"/>
          <w:lang w:val="es-ES_tradnl" w:eastAsia="en-US"/>
        </w:rPr>
        <w:t>SAIMEX</w:t>
      </w:r>
      <w:r>
        <w:rPr>
          <w:rFonts w:ascii="Palatino Linotype" w:eastAsia="Calibri" w:hAnsi="Palatino Linotype" w:cs="Tahoma"/>
          <w:bCs/>
          <w:sz w:val="22"/>
          <w:szCs w:val="22"/>
          <w:lang w:val="es-ES_tradnl" w:eastAsia="en-US"/>
        </w:rPr>
        <w:t>)</w:t>
      </w:r>
      <w:r w:rsidRPr="00A50EAF">
        <w:rPr>
          <w:rFonts w:ascii="Palatino Linotype" w:eastAsia="Calibri" w:hAnsi="Palatino Linotype" w:cs="Tahoma"/>
          <w:bCs/>
          <w:sz w:val="22"/>
          <w:szCs w:val="22"/>
          <w:lang w:val="es-ES_tradnl" w:eastAsia="en-US"/>
        </w:rPr>
        <w:t>.</w:t>
      </w:r>
    </w:p>
    <w:p w14:paraId="277194C3" w14:textId="77777777" w:rsidR="00F15925" w:rsidRPr="00F15925" w:rsidRDefault="00F15925" w:rsidP="00F15925">
      <w:pPr>
        <w:spacing w:line="360" w:lineRule="auto"/>
        <w:ind w:right="-93"/>
        <w:jc w:val="both"/>
        <w:rPr>
          <w:rFonts w:ascii="Palatino Linotype" w:eastAsia="Calibri" w:hAnsi="Palatino Linotype" w:cs="Tahoma"/>
          <w:bCs/>
          <w:sz w:val="22"/>
          <w:szCs w:val="22"/>
          <w:lang w:eastAsia="en-US"/>
        </w:rPr>
      </w:pPr>
    </w:p>
    <w:p w14:paraId="79A0B758" w14:textId="72F21F01" w:rsidR="006A4AD9" w:rsidRDefault="006A4AD9" w:rsidP="006A4AD9">
      <w:pPr>
        <w:tabs>
          <w:tab w:val="left" w:pos="4962"/>
        </w:tabs>
        <w:spacing w:line="360" w:lineRule="auto"/>
        <w:jc w:val="both"/>
        <w:rPr>
          <w:rFonts w:ascii="Palatino Linotype" w:hAnsi="Palatino Linotype" w:cs="Tahoma"/>
          <w:sz w:val="22"/>
          <w:szCs w:val="22"/>
        </w:rPr>
      </w:pPr>
      <w:r w:rsidRPr="003D5DCE">
        <w:rPr>
          <w:rFonts w:ascii="Palatino Linotype" w:hAnsi="Palatino Linotype" w:cs="Tahoma"/>
          <w:b/>
          <w:sz w:val="22"/>
          <w:szCs w:val="22"/>
        </w:rPr>
        <w:t xml:space="preserve">SEXTO. Decisión. </w:t>
      </w:r>
      <w:r w:rsidR="00222E04" w:rsidRPr="00222E04">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00222E04" w:rsidRPr="00222E04">
        <w:rPr>
          <w:rFonts w:ascii="Palatino Linotype" w:hAnsi="Palatino Linotype" w:cs="Tahoma"/>
          <w:b/>
          <w:sz w:val="22"/>
          <w:szCs w:val="22"/>
        </w:rPr>
        <w:t>ORDENAR</w:t>
      </w:r>
      <w:r w:rsidR="008A56E8">
        <w:rPr>
          <w:rFonts w:ascii="Palatino Linotype" w:hAnsi="Palatino Linotype" w:cs="Tahoma"/>
          <w:sz w:val="22"/>
          <w:szCs w:val="22"/>
        </w:rPr>
        <w:t xml:space="preserve"> al Partido de Morena</w:t>
      </w:r>
      <w:r w:rsidR="00222E04" w:rsidRPr="00222E04">
        <w:rPr>
          <w:rFonts w:ascii="Palatino Linotype" w:hAnsi="Palatino Linotype" w:cs="Tahoma"/>
          <w:sz w:val="22"/>
          <w:szCs w:val="22"/>
        </w:rPr>
        <w:t xml:space="preserve">, previa búsqueda exhaustiva y razonable en todas las áreas competentes, </w:t>
      </w:r>
      <w:r w:rsidR="00F91120" w:rsidRPr="00F91120">
        <w:rPr>
          <w:rFonts w:ascii="Palatino Linotype" w:hAnsi="Palatino Linotype" w:cs="Tahoma"/>
          <w:b/>
          <w:sz w:val="22"/>
          <w:szCs w:val="24"/>
          <w:lang w:eastAsia="es-MX"/>
        </w:rPr>
        <w:t>del periodo comprendido de enero de 2017 a diciembre de 2018</w:t>
      </w:r>
      <w:r w:rsidR="00F91120">
        <w:rPr>
          <w:rFonts w:ascii="Palatino Linotype" w:hAnsi="Palatino Linotype" w:cs="Tahoma"/>
          <w:sz w:val="22"/>
          <w:szCs w:val="24"/>
          <w:lang w:eastAsia="es-MX"/>
        </w:rPr>
        <w:t xml:space="preserve">, </w:t>
      </w:r>
      <w:r w:rsidR="00222E04" w:rsidRPr="00222E04">
        <w:rPr>
          <w:rFonts w:ascii="Palatino Linotype" w:hAnsi="Palatino Linotype" w:cs="Tahoma"/>
          <w:sz w:val="22"/>
          <w:szCs w:val="22"/>
        </w:rPr>
        <w:t>otorgue acceso vía el Sistema de Acceso a la Información Mexiquense (SAIMEX), versión pública de lo siguiente:</w:t>
      </w:r>
    </w:p>
    <w:p w14:paraId="2D643251" w14:textId="77777777" w:rsidR="00817C81" w:rsidRDefault="00817C81" w:rsidP="006A4AD9">
      <w:pPr>
        <w:tabs>
          <w:tab w:val="left" w:pos="4962"/>
        </w:tabs>
        <w:spacing w:line="360" w:lineRule="auto"/>
        <w:jc w:val="both"/>
        <w:rPr>
          <w:rFonts w:ascii="Palatino Linotype" w:hAnsi="Palatino Linotype" w:cs="Tahoma"/>
          <w:sz w:val="22"/>
          <w:szCs w:val="22"/>
        </w:rPr>
      </w:pPr>
    </w:p>
    <w:p w14:paraId="4A5E4D72" w14:textId="77777777" w:rsidR="00FA5A3F" w:rsidRPr="00FA5A3F" w:rsidRDefault="008A56E8" w:rsidP="00C51A0C">
      <w:pPr>
        <w:pStyle w:val="Prrafodelista"/>
        <w:numPr>
          <w:ilvl w:val="0"/>
          <w:numId w:val="40"/>
        </w:numPr>
        <w:spacing w:line="360" w:lineRule="auto"/>
        <w:jc w:val="both"/>
        <w:rPr>
          <w:rFonts w:ascii="Palatino Linotype" w:hAnsi="Palatino Linotype" w:cs="Tahoma"/>
          <w:lang w:eastAsia="es-MX"/>
        </w:rPr>
      </w:pPr>
      <w:r w:rsidRPr="00FA5A3F">
        <w:rPr>
          <w:rFonts w:ascii="Palatino Linotype" w:eastAsia="Calibri" w:hAnsi="Palatino Linotype" w:cs="Tahoma"/>
          <w:iCs/>
          <w:szCs w:val="22"/>
          <w:lang w:val="es-ES" w:eastAsia="es-ES_tradnl"/>
        </w:rPr>
        <w:t>El documento referente a la constitución del Comité de Transparencia del Partido Morena sede en el Estado de México.</w:t>
      </w:r>
    </w:p>
    <w:p w14:paraId="251C2006" w14:textId="1ECDE4A9" w:rsidR="008A56E8" w:rsidRPr="00FA5A3F" w:rsidRDefault="008A56E8" w:rsidP="00FA5A3F">
      <w:pPr>
        <w:pStyle w:val="Prrafodelista"/>
        <w:numPr>
          <w:ilvl w:val="0"/>
          <w:numId w:val="40"/>
        </w:numPr>
        <w:spacing w:line="360" w:lineRule="auto"/>
        <w:jc w:val="both"/>
        <w:rPr>
          <w:rFonts w:ascii="Palatino Linotype" w:hAnsi="Palatino Linotype" w:cs="Tahoma"/>
          <w:lang w:eastAsia="es-MX"/>
        </w:rPr>
      </w:pPr>
      <w:r w:rsidRPr="00FA5A3F">
        <w:rPr>
          <w:rFonts w:ascii="Palatino Linotype" w:eastAsia="Calibri" w:hAnsi="Palatino Linotype" w:cs="Tahoma"/>
          <w:iCs/>
          <w:szCs w:val="22"/>
          <w:lang w:val="es-ES" w:eastAsia="es-ES_tradnl"/>
        </w:rPr>
        <w:t xml:space="preserve">El documento que dé cuenta del nombre de los funcionarios </w:t>
      </w:r>
      <w:r w:rsidRPr="00FA5A3F">
        <w:rPr>
          <w:rFonts w:ascii="Palatino Linotype" w:hAnsi="Palatino Linotype" w:cs="Tahoma"/>
          <w:lang w:eastAsia="es-MX"/>
        </w:rPr>
        <w:t>habilitados que integran el Comité de Transparencia y sus respectivos cargos.</w:t>
      </w:r>
    </w:p>
    <w:p w14:paraId="14A87544" w14:textId="570C0793" w:rsidR="00D713B6" w:rsidRPr="008A56E8" w:rsidRDefault="008A56E8" w:rsidP="008A56E8">
      <w:pPr>
        <w:pStyle w:val="Prrafodelista"/>
        <w:numPr>
          <w:ilvl w:val="0"/>
          <w:numId w:val="40"/>
        </w:numPr>
        <w:spacing w:line="360" w:lineRule="auto"/>
        <w:jc w:val="both"/>
        <w:rPr>
          <w:rFonts w:ascii="Palatino Linotype" w:hAnsi="Palatino Linotype" w:cs="Tahoma"/>
          <w:lang w:eastAsia="es-MX"/>
        </w:rPr>
      </w:pPr>
      <w:r w:rsidRPr="008A56E8">
        <w:rPr>
          <w:rFonts w:ascii="Palatino Linotype" w:eastAsia="Calibri" w:hAnsi="Palatino Linotype" w:cs="Tahoma"/>
          <w:iCs/>
          <w:szCs w:val="22"/>
          <w:lang w:val="es-ES" w:eastAsia="es-ES_tradnl"/>
        </w:rPr>
        <w:t>El documento que dé cuenta</w:t>
      </w:r>
      <w:r>
        <w:rPr>
          <w:rFonts w:ascii="Palatino Linotype" w:eastAsia="Calibri" w:hAnsi="Palatino Linotype" w:cs="Tahoma"/>
          <w:iCs/>
          <w:szCs w:val="22"/>
          <w:lang w:val="es-ES" w:eastAsia="es-ES_tradnl"/>
        </w:rPr>
        <w:t xml:space="preserve"> de los cursos o capacitaciones </w:t>
      </w:r>
      <w:r w:rsidRPr="008A56E8">
        <w:rPr>
          <w:rFonts w:ascii="Palatino Linotype" w:eastAsia="Calibri" w:hAnsi="Palatino Linotype" w:cs="Tahoma"/>
          <w:iCs/>
          <w:szCs w:val="22"/>
          <w:lang w:val="es-ES" w:eastAsia="es-ES_tradnl"/>
        </w:rPr>
        <w:t>en materia de transparencia y derecho de acceso a la información</w:t>
      </w:r>
      <w:r>
        <w:rPr>
          <w:rFonts w:ascii="Palatino Linotype" w:eastAsia="Calibri" w:hAnsi="Palatino Linotype" w:cs="Tahoma"/>
          <w:iCs/>
          <w:szCs w:val="22"/>
          <w:lang w:val="es-ES" w:eastAsia="es-ES_tradnl"/>
        </w:rPr>
        <w:t xml:space="preserve"> que</w:t>
      </w:r>
      <w:r w:rsidRPr="008A56E8">
        <w:rPr>
          <w:rFonts w:ascii="Palatino Linotype" w:eastAsia="Calibri" w:hAnsi="Palatino Linotype" w:cs="Tahoma"/>
          <w:iCs/>
          <w:szCs w:val="22"/>
          <w:lang w:val="es-ES" w:eastAsia="es-ES_tradnl"/>
        </w:rPr>
        <w:t xml:space="preserve"> se han impartido al personal o a los funcionarios partidistas habilitados que forman parte del Comité de Transparencia y de la Unidad de Transparencia del Partido Morena</w:t>
      </w:r>
      <w:r>
        <w:rPr>
          <w:rFonts w:ascii="Palatino Linotype" w:eastAsia="Calibri" w:hAnsi="Palatino Linotype" w:cs="Tahoma"/>
          <w:iCs/>
          <w:szCs w:val="22"/>
          <w:lang w:val="es-ES" w:eastAsia="es-ES_tradnl"/>
        </w:rPr>
        <w:t xml:space="preserve"> con</w:t>
      </w:r>
      <w:r w:rsidRPr="008A56E8">
        <w:rPr>
          <w:rFonts w:ascii="Palatino Linotype" w:eastAsia="Calibri" w:hAnsi="Palatino Linotype" w:cs="Tahoma"/>
          <w:iCs/>
          <w:szCs w:val="22"/>
          <w:lang w:val="es-ES" w:eastAsia="es-ES_tradnl"/>
        </w:rPr>
        <w:t xml:space="preserve"> sede </w:t>
      </w:r>
      <w:r>
        <w:rPr>
          <w:rFonts w:ascii="Palatino Linotype" w:eastAsia="Calibri" w:hAnsi="Palatino Linotype" w:cs="Tahoma"/>
          <w:iCs/>
          <w:szCs w:val="22"/>
          <w:lang w:val="es-ES" w:eastAsia="es-ES_tradnl"/>
        </w:rPr>
        <w:t xml:space="preserve">en el </w:t>
      </w:r>
      <w:r w:rsidRPr="008A56E8">
        <w:rPr>
          <w:rFonts w:ascii="Palatino Linotype" w:eastAsia="Calibri" w:hAnsi="Palatino Linotype" w:cs="Tahoma"/>
          <w:iCs/>
          <w:szCs w:val="22"/>
          <w:lang w:val="es-ES" w:eastAsia="es-ES_tradnl"/>
        </w:rPr>
        <w:t>Estado de México</w:t>
      </w:r>
      <w:r>
        <w:rPr>
          <w:rFonts w:ascii="Palatino Linotype" w:eastAsia="Calibri" w:hAnsi="Palatino Linotype" w:cs="Tahoma"/>
          <w:iCs/>
          <w:szCs w:val="22"/>
          <w:lang w:val="es-ES" w:eastAsia="es-ES_tradnl"/>
        </w:rPr>
        <w:t>.</w:t>
      </w:r>
    </w:p>
    <w:p w14:paraId="4E266AB1" w14:textId="77777777" w:rsidR="008A56E8" w:rsidRPr="008A56E8" w:rsidRDefault="008A56E8" w:rsidP="008A56E8">
      <w:pPr>
        <w:spacing w:line="360" w:lineRule="auto"/>
        <w:ind w:left="360"/>
        <w:jc w:val="both"/>
        <w:rPr>
          <w:rFonts w:ascii="Palatino Linotype" w:hAnsi="Palatino Linotype" w:cs="Tahoma"/>
          <w:lang w:eastAsia="es-MX"/>
        </w:rPr>
      </w:pPr>
    </w:p>
    <w:p w14:paraId="2648D75E" w14:textId="77777777" w:rsidR="00125DEB" w:rsidRDefault="00125DEB" w:rsidP="00125DEB">
      <w:pPr>
        <w:spacing w:line="360" w:lineRule="auto"/>
        <w:jc w:val="both"/>
        <w:rPr>
          <w:rFonts w:ascii="Palatino Linotype" w:hAnsi="Palatino Linotype" w:cs="Tahoma"/>
          <w:bCs/>
          <w:sz w:val="22"/>
          <w:szCs w:val="22"/>
        </w:rPr>
      </w:pPr>
      <w:r w:rsidRPr="00E50561">
        <w:rPr>
          <w:rFonts w:ascii="Palatino Linotype" w:hAnsi="Palatino Linotype" w:cs="Tahoma"/>
          <w:bCs/>
          <w:sz w:val="22"/>
          <w:szCs w:val="22"/>
        </w:rPr>
        <w:lastRenderedPageBreak/>
        <w:t>En el caso de que los documentos localizados, contengan datos o información clasificada, en términos del artículo 143 de la Ley de la materia, el Sujeto Obligado deberá elaborar las versiones públicas respectivas. En ese tenor, deberá emitir y entregar la resolución de su Comité de Transparencia, en donde, de manera fundada y motivada, confirme dicha clasificación.</w:t>
      </w:r>
    </w:p>
    <w:p w14:paraId="62BB5827" w14:textId="77777777" w:rsidR="00817C81" w:rsidRDefault="00817C81" w:rsidP="00125DEB">
      <w:pPr>
        <w:spacing w:line="360" w:lineRule="auto"/>
        <w:jc w:val="both"/>
        <w:rPr>
          <w:rFonts w:ascii="Palatino Linotype" w:hAnsi="Palatino Linotype" w:cs="Tahoma"/>
          <w:bCs/>
          <w:sz w:val="22"/>
          <w:szCs w:val="22"/>
        </w:rPr>
      </w:pPr>
    </w:p>
    <w:p w14:paraId="7D6D7EF2" w14:textId="77777777" w:rsidR="00817C81" w:rsidRPr="00817C81" w:rsidRDefault="00817C81" w:rsidP="00817C81">
      <w:pPr>
        <w:spacing w:line="360" w:lineRule="auto"/>
        <w:jc w:val="both"/>
        <w:rPr>
          <w:rFonts w:ascii="Palatino Linotype" w:hAnsi="Palatino Linotype" w:cs="Tahoma"/>
          <w:b/>
          <w:bCs/>
          <w:sz w:val="22"/>
          <w:szCs w:val="22"/>
        </w:rPr>
      </w:pPr>
      <w:r w:rsidRPr="00817C81">
        <w:rPr>
          <w:rFonts w:ascii="Palatino Linotype" w:hAnsi="Palatino Linotype" w:cs="Tahoma"/>
          <w:b/>
          <w:bCs/>
          <w:sz w:val="22"/>
          <w:szCs w:val="22"/>
        </w:rPr>
        <w:t xml:space="preserve">SÉPTIMO. Vista a la Contraloría Interna y Órgano de Control y Vigilancia. </w:t>
      </w:r>
    </w:p>
    <w:p w14:paraId="6CABF223" w14:textId="77777777" w:rsidR="00817C81" w:rsidRPr="00817C81" w:rsidRDefault="00817C81" w:rsidP="00817C81">
      <w:pPr>
        <w:spacing w:line="360" w:lineRule="auto"/>
        <w:jc w:val="both"/>
        <w:rPr>
          <w:rFonts w:ascii="Palatino Linotype" w:hAnsi="Palatino Linotype" w:cs="Tahoma"/>
          <w:bCs/>
          <w:sz w:val="22"/>
          <w:szCs w:val="22"/>
        </w:rPr>
      </w:pPr>
    </w:p>
    <w:p w14:paraId="1B751C08" w14:textId="62417E6D" w:rsidR="00817C81" w:rsidRPr="00817C81" w:rsidRDefault="00817C81" w:rsidP="00817C81">
      <w:pPr>
        <w:spacing w:line="360" w:lineRule="auto"/>
        <w:jc w:val="both"/>
        <w:rPr>
          <w:rFonts w:ascii="Palatino Linotype" w:hAnsi="Palatino Linotype" w:cs="Tahoma"/>
          <w:bCs/>
          <w:sz w:val="22"/>
          <w:szCs w:val="22"/>
        </w:rPr>
      </w:pPr>
      <w:r w:rsidRPr="00817C81">
        <w:rPr>
          <w:rFonts w:ascii="Palatino Linotype" w:hAnsi="Palatino Linotype" w:cs="Tahoma"/>
          <w:bCs/>
          <w:sz w:val="22"/>
          <w:szCs w:val="22"/>
        </w:rPr>
        <w:t xml:space="preserve">En el caso en estudio, ha quedado señalado que el </w:t>
      </w:r>
      <w:r w:rsidR="00F94165">
        <w:rPr>
          <w:rFonts w:ascii="Palatino Linotype" w:hAnsi="Palatino Linotype" w:cs="Tahoma"/>
          <w:bCs/>
          <w:sz w:val="22"/>
          <w:szCs w:val="22"/>
        </w:rPr>
        <w:t>Partido Morena</w:t>
      </w:r>
      <w:r>
        <w:rPr>
          <w:rFonts w:ascii="Palatino Linotype" w:hAnsi="Palatino Linotype" w:cs="Tahoma"/>
          <w:bCs/>
          <w:sz w:val="22"/>
          <w:szCs w:val="22"/>
        </w:rPr>
        <w:t xml:space="preserve"> </w:t>
      </w:r>
      <w:r w:rsidRPr="00817C81">
        <w:rPr>
          <w:rFonts w:ascii="Palatino Linotype" w:hAnsi="Palatino Linotype" w:cs="Tahoma"/>
          <w:bCs/>
          <w:sz w:val="22"/>
          <w:szCs w:val="22"/>
        </w:rPr>
        <w:t>no emitió respuesta en el plazo establecido en el artículo 163 de la Ley de Transparencia y Acceso a la Información Pública del Estado de México y Municipios.</w:t>
      </w:r>
    </w:p>
    <w:p w14:paraId="76C1275C" w14:textId="77777777" w:rsidR="00817C81" w:rsidRPr="00817C81" w:rsidRDefault="00817C81" w:rsidP="00817C81">
      <w:pPr>
        <w:spacing w:line="360" w:lineRule="auto"/>
        <w:jc w:val="both"/>
        <w:rPr>
          <w:rFonts w:ascii="Palatino Linotype" w:hAnsi="Palatino Linotype" w:cs="Tahoma"/>
          <w:bCs/>
          <w:sz w:val="22"/>
          <w:szCs w:val="22"/>
        </w:rPr>
      </w:pPr>
    </w:p>
    <w:p w14:paraId="6B0FE70F" w14:textId="77777777" w:rsidR="00817C81" w:rsidRPr="00817C81" w:rsidRDefault="00817C81" w:rsidP="00817C81">
      <w:pPr>
        <w:spacing w:line="360" w:lineRule="auto"/>
        <w:jc w:val="both"/>
        <w:rPr>
          <w:rFonts w:ascii="Palatino Linotype" w:hAnsi="Palatino Linotype" w:cs="Tahoma"/>
          <w:bCs/>
          <w:sz w:val="22"/>
          <w:szCs w:val="22"/>
        </w:rPr>
      </w:pPr>
      <w:r w:rsidRPr="00817C81">
        <w:rPr>
          <w:rFonts w:ascii="Palatino Linotype" w:hAnsi="Palatino Linotype" w:cs="Tahoma"/>
          <w:bCs/>
          <w:sz w:val="22"/>
          <w:szCs w:val="22"/>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5C20275A" w14:textId="77777777" w:rsidR="00817C81" w:rsidRPr="00817C81" w:rsidRDefault="00817C81" w:rsidP="00817C81">
      <w:pPr>
        <w:spacing w:line="360" w:lineRule="auto"/>
        <w:jc w:val="both"/>
        <w:rPr>
          <w:rFonts w:ascii="Palatino Linotype" w:hAnsi="Palatino Linotype" w:cs="Tahoma"/>
          <w:bCs/>
          <w:sz w:val="22"/>
          <w:szCs w:val="22"/>
        </w:rPr>
      </w:pPr>
    </w:p>
    <w:p w14:paraId="5892A01B" w14:textId="77777777" w:rsidR="00817C81" w:rsidRPr="00817C81" w:rsidRDefault="00817C81" w:rsidP="00817C81">
      <w:pPr>
        <w:spacing w:line="360" w:lineRule="auto"/>
        <w:jc w:val="both"/>
        <w:rPr>
          <w:rFonts w:ascii="Palatino Linotype" w:hAnsi="Palatino Linotype" w:cs="Tahoma"/>
          <w:bCs/>
          <w:sz w:val="22"/>
          <w:szCs w:val="22"/>
        </w:rPr>
      </w:pPr>
      <w:r w:rsidRPr="00817C81">
        <w:rPr>
          <w:rFonts w:ascii="Palatino Linotype" w:hAnsi="Palatino Linotype" w:cs="Tahoma"/>
          <w:bCs/>
          <w:sz w:val="22"/>
          <w:szCs w:val="22"/>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0C1501AE" w14:textId="77777777" w:rsidR="00817C81" w:rsidRPr="00817C81" w:rsidRDefault="00817C81" w:rsidP="00817C81">
      <w:pPr>
        <w:spacing w:line="360" w:lineRule="auto"/>
        <w:jc w:val="both"/>
        <w:rPr>
          <w:rFonts w:ascii="Palatino Linotype" w:hAnsi="Palatino Linotype" w:cs="Tahoma"/>
          <w:bCs/>
          <w:sz w:val="22"/>
          <w:szCs w:val="22"/>
        </w:rPr>
      </w:pPr>
    </w:p>
    <w:p w14:paraId="4831BD30" w14:textId="1CEE29D5" w:rsidR="00817C81" w:rsidRDefault="00817C81" w:rsidP="00817C81">
      <w:pPr>
        <w:spacing w:line="360" w:lineRule="auto"/>
        <w:jc w:val="both"/>
        <w:rPr>
          <w:rFonts w:ascii="Palatino Linotype" w:hAnsi="Palatino Linotype" w:cs="Tahoma"/>
          <w:bCs/>
          <w:sz w:val="22"/>
          <w:szCs w:val="22"/>
        </w:rPr>
      </w:pPr>
      <w:r w:rsidRPr="00817C81">
        <w:rPr>
          <w:rFonts w:ascii="Palatino Linotype" w:hAnsi="Palatino Linotype" w:cs="Tahoma"/>
          <w:bCs/>
          <w:sz w:val="22"/>
          <w:szCs w:val="22"/>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al Contralor Interno y Titular del Órgano de Control y Vigilancia de este Instituto.</w:t>
      </w:r>
    </w:p>
    <w:p w14:paraId="1CFCA02F" w14:textId="77777777" w:rsidR="00D713B6" w:rsidRPr="00601C72" w:rsidRDefault="00D713B6" w:rsidP="00E73474">
      <w:pPr>
        <w:spacing w:line="360" w:lineRule="auto"/>
        <w:jc w:val="both"/>
        <w:rPr>
          <w:rFonts w:ascii="Palatino Linotype" w:hAnsi="Palatino Linotype" w:cs="Tahoma"/>
          <w:b/>
          <w:sz w:val="22"/>
          <w:szCs w:val="22"/>
        </w:rPr>
      </w:pPr>
    </w:p>
    <w:p w14:paraId="15BB2FBF" w14:textId="77777777" w:rsidR="00DA7E6D" w:rsidRPr="003D5DCE" w:rsidRDefault="00DA7E6D" w:rsidP="00DA7E6D">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Por lo expuesto y fundado, este Pleno:</w:t>
      </w:r>
    </w:p>
    <w:p w14:paraId="49236B42" w14:textId="77777777" w:rsidR="00DA7E6D" w:rsidRDefault="00DA7E6D" w:rsidP="00DA7E6D">
      <w:pPr>
        <w:spacing w:line="360" w:lineRule="auto"/>
        <w:jc w:val="both"/>
        <w:rPr>
          <w:rFonts w:ascii="Palatino Linotype" w:eastAsia="Calibri" w:hAnsi="Palatino Linotype" w:cs="Tahoma"/>
          <w:bCs/>
          <w:sz w:val="22"/>
          <w:szCs w:val="22"/>
          <w:lang w:eastAsia="en-US"/>
        </w:rPr>
      </w:pPr>
    </w:p>
    <w:p w14:paraId="318E4654" w14:textId="3A2CC075" w:rsidR="00817C81" w:rsidRDefault="00817C81" w:rsidP="00817C81">
      <w:pPr>
        <w:spacing w:line="360" w:lineRule="auto"/>
        <w:ind w:right="-91"/>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RESUELVE:</w:t>
      </w:r>
    </w:p>
    <w:p w14:paraId="61E02E54" w14:textId="77777777" w:rsidR="00817C81" w:rsidRPr="00817C81" w:rsidRDefault="00817C81" w:rsidP="00817C81">
      <w:pPr>
        <w:spacing w:line="360" w:lineRule="auto"/>
        <w:ind w:right="-91"/>
        <w:jc w:val="center"/>
        <w:rPr>
          <w:rFonts w:ascii="Palatino Linotype" w:eastAsia="Calibri" w:hAnsi="Palatino Linotype" w:cs="Tahoma"/>
          <w:b/>
          <w:bCs/>
          <w:sz w:val="22"/>
          <w:szCs w:val="22"/>
          <w:lang w:eastAsia="en-US"/>
        </w:rPr>
      </w:pPr>
    </w:p>
    <w:p w14:paraId="5B58A35B" w14:textId="20CCCC20" w:rsidR="00DA7E6D" w:rsidRDefault="00817C81" w:rsidP="00DA7E6D">
      <w:pPr>
        <w:spacing w:line="360" w:lineRule="auto"/>
        <w:jc w:val="both"/>
        <w:rPr>
          <w:rFonts w:ascii="Palatino Linotype" w:hAnsi="Palatino Linotype" w:cs="Tahoma"/>
          <w:bCs/>
          <w:sz w:val="22"/>
          <w:szCs w:val="22"/>
          <w:lang w:val="es-ES_tradnl"/>
        </w:rPr>
      </w:pPr>
      <w:r w:rsidRPr="00817C81">
        <w:rPr>
          <w:rFonts w:ascii="Palatino Linotype" w:hAnsi="Palatino Linotype" w:cs="Tahoma"/>
          <w:b/>
          <w:bCs/>
          <w:sz w:val="22"/>
          <w:szCs w:val="22"/>
          <w:lang w:val="es-ES_tradnl"/>
        </w:rPr>
        <w:t xml:space="preserve">PRIMERO. </w:t>
      </w:r>
      <w:r w:rsidRPr="00817C81">
        <w:rPr>
          <w:rFonts w:ascii="Palatino Linotype" w:hAnsi="Palatino Linotype" w:cs="Tahoma"/>
          <w:bCs/>
          <w:sz w:val="22"/>
          <w:szCs w:val="22"/>
          <w:lang w:val="es-ES_tradnl"/>
        </w:rPr>
        <w:t>Resultan fundadas las razones o motivos de la inconformidad planteadas por la Recurrente en términos de lo</w:t>
      </w:r>
      <w:r w:rsidR="006F69F2">
        <w:rPr>
          <w:rFonts w:ascii="Palatino Linotype" w:hAnsi="Palatino Linotype" w:cs="Tahoma"/>
          <w:bCs/>
          <w:sz w:val="22"/>
          <w:szCs w:val="22"/>
          <w:lang w:val="es-ES_tradnl"/>
        </w:rPr>
        <w:t xml:space="preserve">s Considerandos </w:t>
      </w:r>
      <w:r w:rsidR="006F69F2" w:rsidRPr="006F69F2">
        <w:rPr>
          <w:rFonts w:ascii="Palatino Linotype" w:hAnsi="Palatino Linotype" w:cs="Tahoma"/>
          <w:b/>
          <w:bCs/>
          <w:sz w:val="22"/>
          <w:szCs w:val="22"/>
          <w:lang w:val="es-ES_tradnl"/>
        </w:rPr>
        <w:t>QUINTO y SEXTO</w:t>
      </w:r>
      <w:r w:rsidRPr="00817C81">
        <w:rPr>
          <w:rFonts w:ascii="Palatino Linotype" w:hAnsi="Palatino Linotype" w:cs="Tahoma"/>
          <w:bCs/>
          <w:sz w:val="22"/>
          <w:szCs w:val="22"/>
          <w:lang w:val="es-ES_tradnl"/>
        </w:rPr>
        <w:t xml:space="preserve"> de la presente Resolución.</w:t>
      </w:r>
    </w:p>
    <w:p w14:paraId="1BCAF0CE" w14:textId="77777777" w:rsidR="00F91120" w:rsidRPr="00817C81" w:rsidRDefault="00F91120" w:rsidP="00DA7E6D">
      <w:pPr>
        <w:spacing w:line="360" w:lineRule="auto"/>
        <w:jc w:val="both"/>
        <w:rPr>
          <w:rFonts w:ascii="Palatino Linotype" w:hAnsi="Palatino Linotype" w:cs="Tahoma"/>
          <w:sz w:val="22"/>
          <w:szCs w:val="22"/>
        </w:rPr>
      </w:pPr>
    </w:p>
    <w:p w14:paraId="4B92EF58" w14:textId="50096BDE" w:rsidR="006E1E89" w:rsidRDefault="003A3AAB" w:rsidP="006E1E89">
      <w:pPr>
        <w:tabs>
          <w:tab w:val="left" w:pos="4962"/>
        </w:tabs>
        <w:spacing w:line="360" w:lineRule="auto"/>
        <w:jc w:val="both"/>
        <w:rPr>
          <w:rFonts w:ascii="Palatino Linotype" w:hAnsi="Palatino Linotype" w:cs="Tahoma"/>
          <w:sz w:val="22"/>
          <w:szCs w:val="22"/>
        </w:rPr>
      </w:pPr>
      <w:r>
        <w:rPr>
          <w:rFonts w:ascii="Palatino Linotype" w:eastAsia="Calibri" w:hAnsi="Palatino Linotype" w:cs="Tahoma"/>
          <w:b/>
          <w:bCs/>
          <w:sz w:val="22"/>
          <w:szCs w:val="22"/>
          <w:lang w:eastAsia="en-US"/>
        </w:rPr>
        <w:t>SEGUNDO</w:t>
      </w:r>
      <w:r w:rsidR="00DA7E6D" w:rsidRPr="003D5DCE">
        <w:rPr>
          <w:rFonts w:ascii="Palatino Linotype" w:eastAsia="Calibri" w:hAnsi="Palatino Linotype" w:cs="Tahoma"/>
          <w:b/>
          <w:bCs/>
          <w:sz w:val="22"/>
          <w:szCs w:val="22"/>
          <w:lang w:eastAsia="en-US"/>
        </w:rPr>
        <w:t xml:space="preserve">. </w:t>
      </w:r>
      <w:r w:rsidR="00DA7E6D" w:rsidRPr="003D5DCE">
        <w:rPr>
          <w:rFonts w:ascii="Palatino Linotype" w:eastAsia="Calibri" w:hAnsi="Palatino Linotype" w:cs="Tahoma"/>
          <w:bCs/>
          <w:sz w:val="22"/>
          <w:szCs w:val="22"/>
          <w:lang w:eastAsia="en-US"/>
        </w:rPr>
        <w:t xml:space="preserve">Se </w:t>
      </w:r>
      <w:r w:rsidR="00DA7E6D" w:rsidRPr="003D5DCE">
        <w:rPr>
          <w:rFonts w:ascii="Palatino Linotype" w:eastAsia="Calibri" w:hAnsi="Palatino Linotype" w:cs="Tahoma"/>
          <w:b/>
          <w:bCs/>
          <w:sz w:val="22"/>
          <w:szCs w:val="22"/>
          <w:lang w:eastAsia="en-US"/>
        </w:rPr>
        <w:t>ORDENA</w:t>
      </w:r>
      <w:r w:rsidR="00DA7E6D" w:rsidRPr="003D5DCE">
        <w:rPr>
          <w:rFonts w:ascii="Palatino Linotype" w:eastAsia="Calibri" w:hAnsi="Palatino Linotype" w:cs="Tahoma"/>
          <w:bCs/>
          <w:sz w:val="22"/>
          <w:szCs w:val="22"/>
          <w:lang w:eastAsia="en-US"/>
        </w:rPr>
        <w:t xml:space="preserve"> al Sujeto Obligado entregue</w:t>
      </w:r>
      <w:r w:rsidR="00125DEB">
        <w:rPr>
          <w:rFonts w:ascii="Palatino Linotype" w:eastAsia="Calibri" w:hAnsi="Palatino Linotype" w:cs="Tahoma"/>
          <w:bCs/>
          <w:sz w:val="22"/>
          <w:szCs w:val="22"/>
          <w:lang w:eastAsia="en-US"/>
        </w:rPr>
        <w:t>, en su caso en versión pública</w:t>
      </w:r>
      <w:r w:rsidR="00DA7E6D" w:rsidRPr="003D5DCE">
        <w:rPr>
          <w:rFonts w:ascii="Palatino Linotype" w:eastAsia="Calibri" w:hAnsi="Palatino Linotype" w:cs="Tahoma"/>
          <w:bCs/>
          <w:sz w:val="22"/>
          <w:szCs w:val="22"/>
          <w:lang w:eastAsia="en-US"/>
        </w:rPr>
        <w:t xml:space="preserve">, </w:t>
      </w:r>
      <w:r w:rsidR="006E1E89">
        <w:rPr>
          <w:rFonts w:ascii="Palatino Linotype" w:hAnsi="Palatino Linotype" w:cs="Tahoma"/>
          <w:sz w:val="22"/>
          <w:szCs w:val="22"/>
        </w:rPr>
        <w:t>previa búsqueda exhaustiva y razonable</w:t>
      </w:r>
      <w:r w:rsidR="00125DEB">
        <w:rPr>
          <w:rFonts w:ascii="Palatino Linotype" w:hAnsi="Palatino Linotype" w:cs="Tahoma"/>
          <w:sz w:val="22"/>
          <w:szCs w:val="22"/>
        </w:rPr>
        <w:t xml:space="preserve">, </w:t>
      </w:r>
      <w:r w:rsidR="00F91120" w:rsidRPr="00F91120">
        <w:rPr>
          <w:rFonts w:ascii="Palatino Linotype" w:hAnsi="Palatino Linotype" w:cs="Tahoma"/>
          <w:b/>
          <w:sz w:val="22"/>
          <w:szCs w:val="22"/>
        </w:rPr>
        <w:t>del periodo comprendido de enero de 2017 a diciembre de 2018</w:t>
      </w:r>
      <w:r w:rsidR="006E1E89">
        <w:rPr>
          <w:rFonts w:ascii="Palatino Linotype" w:hAnsi="Palatino Linotype" w:cs="Tahoma"/>
          <w:sz w:val="22"/>
          <w:szCs w:val="22"/>
        </w:rPr>
        <w:t>,</w:t>
      </w:r>
      <w:r w:rsidR="006E1E89" w:rsidRPr="003D5DCE">
        <w:rPr>
          <w:rFonts w:ascii="Palatino Linotype" w:hAnsi="Palatino Linotype" w:cs="Tahoma"/>
          <w:sz w:val="22"/>
          <w:szCs w:val="22"/>
        </w:rPr>
        <w:t xml:space="preserve"> </w:t>
      </w:r>
      <w:r w:rsidR="006E1E89" w:rsidRPr="003D5DCE">
        <w:rPr>
          <w:rFonts w:ascii="Palatino Linotype" w:eastAsia="Calibri" w:hAnsi="Palatino Linotype" w:cs="Tahoma"/>
          <w:iCs/>
          <w:sz w:val="22"/>
          <w:szCs w:val="22"/>
          <w:lang w:eastAsia="es-ES_tradnl"/>
        </w:rPr>
        <w:t>a través del Sistema de Acceso a la Información Mexiquense (SAIMEX),</w:t>
      </w:r>
      <w:r w:rsidR="006E1E89" w:rsidRPr="003D5DCE">
        <w:rPr>
          <w:rFonts w:ascii="Palatino Linotype" w:hAnsi="Palatino Linotype" w:cs="Tahoma"/>
          <w:sz w:val="22"/>
          <w:szCs w:val="22"/>
        </w:rPr>
        <w:t xml:space="preserve"> </w:t>
      </w:r>
      <w:r w:rsidR="006E1E89">
        <w:rPr>
          <w:rFonts w:ascii="Palatino Linotype" w:hAnsi="Palatino Linotype" w:cs="Tahoma"/>
          <w:sz w:val="22"/>
          <w:szCs w:val="22"/>
        </w:rPr>
        <w:t>lo siguiente:</w:t>
      </w:r>
    </w:p>
    <w:p w14:paraId="716BF284" w14:textId="77777777" w:rsidR="006E1E89" w:rsidRDefault="006E1E89" w:rsidP="006E1E89">
      <w:pPr>
        <w:tabs>
          <w:tab w:val="left" w:pos="4962"/>
        </w:tabs>
        <w:spacing w:line="360" w:lineRule="auto"/>
        <w:jc w:val="both"/>
        <w:rPr>
          <w:rFonts w:ascii="Palatino Linotype" w:hAnsi="Palatino Linotype" w:cs="Tahoma"/>
          <w:sz w:val="22"/>
          <w:szCs w:val="22"/>
        </w:rPr>
      </w:pPr>
    </w:p>
    <w:p w14:paraId="0B3D9A4D" w14:textId="735AF4BE" w:rsidR="00F91120" w:rsidRPr="00683627" w:rsidRDefault="00F91120" w:rsidP="00F91120">
      <w:pPr>
        <w:pStyle w:val="Prrafodelista"/>
        <w:numPr>
          <w:ilvl w:val="0"/>
          <w:numId w:val="46"/>
        </w:numPr>
        <w:spacing w:line="360" w:lineRule="auto"/>
        <w:jc w:val="both"/>
        <w:rPr>
          <w:rFonts w:ascii="Palatino Linotype" w:hAnsi="Palatino Linotype" w:cs="Tahoma"/>
          <w:lang w:eastAsia="es-MX"/>
        </w:rPr>
      </w:pPr>
      <w:r w:rsidRPr="00FA5A3F">
        <w:rPr>
          <w:rFonts w:ascii="Palatino Linotype" w:eastAsia="Calibri" w:hAnsi="Palatino Linotype" w:cs="Tahoma"/>
          <w:iCs/>
          <w:szCs w:val="22"/>
          <w:lang w:val="es-ES" w:eastAsia="es-ES_tradnl"/>
        </w:rPr>
        <w:t xml:space="preserve">El documento </w:t>
      </w:r>
      <w:r w:rsidR="009E0C53">
        <w:rPr>
          <w:rFonts w:ascii="Palatino Linotype" w:eastAsia="Calibri" w:hAnsi="Palatino Linotype" w:cs="Tahoma"/>
          <w:iCs/>
          <w:szCs w:val="22"/>
          <w:lang w:val="es-ES" w:eastAsia="es-ES_tradnl"/>
        </w:rPr>
        <w:t>que dé cuenta de</w:t>
      </w:r>
      <w:r w:rsidRPr="00FA5A3F">
        <w:rPr>
          <w:rFonts w:ascii="Palatino Linotype" w:eastAsia="Calibri" w:hAnsi="Palatino Linotype" w:cs="Tahoma"/>
          <w:iCs/>
          <w:szCs w:val="22"/>
          <w:lang w:val="es-ES" w:eastAsia="es-ES_tradnl"/>
        </w:rPr>
        <w:t xml:space="preserve"> la constitución del Comité de Transparencia del Partido </w:t>
      </w:r>
      <w:r w:rsidR="009E0C53">
        <w:rPr>
          <w:rFonts w:ascii="Palatino Linotype" w:eastAsia="Calibri" w:hAnsi="Palatino Linotype" w:cs="Tahoma"/>
          <w:iCs/>
          <w:szCs w:val="22"/>
          <w:lang w:val="es-ES" w:eastAsia="es-ES_tradnl"/>
        </w:rPr>
        <w:t xml:space="preserve">Político </w:t>
      </w:r>
      <w:r w:rsidRPr="00FA5A3F">
        <w:rPr>
          <w:rFonts w:ascii="Palatino Linotype" w:eastAsia="Calibri" w:hAnsi="Palatino Linotype" w:cs="Tahoma"/>
          <w:iCs/>
          <w:szCs w:val="22"/>
          <w:lang w:val="es-ES" w:eastAsia="es-ES_tradnl"/>
        </w:rPr>
        <w:t>Morena</w:t>
      </w:r>
      <w:r w:rsidR="009E0C53">
        <w:rPr>
          <w:rFonts w:ascii="Palatino Linotype" w:eastAsia="Calibri" w:hAnsi="Palatino Linotype" w:cs="Tahoma"/>
          <w:iCs/>
          <w:szCs w:val="22"/>
          <w:lang w:val="es-ES" w:eastAsia="es-ES_tradnl"/>
        </w:rPr>
        <w:t>,</w:t>
      </w:r>
      <w:r w:rsidRPr="00FA5A3F">
        <w:rPr>
          <w:rFonts w:ascii="Palatino Linotype" w:eastAsia="Calibri" w:hAnsi="Palatino Linotype" w:cs="Tahoma"/>
          <w:iCs/>
          <w:szCs w:val="22"/>
          <w:lang w:val="es-ES" w:eastAsia="es-ES_tradnl"/>
        </w:rPr>
        <w:t xml:space="preserve"> sede Estado de México.</w:t>
      </w:r>
    </w:p>
    <w:p w14:paraId="3E0A287C" w14:textId="77777777" w:rsidR="00683627" w:rsidRPr="00FA5A3F" w:rsidRDefault="00683627" w:rsidP="00683627">
      <w:pPr>
        <w:pStyle w:val="Prrafodelista"/>
        <w:spacing w:line="360" w:lineRule="auto"/>
        <w:jc w:val="both"/>
        <w:rPr>
          <w:rFonts w:ascii="Palatino Linotype" w:hAnsi="Palatino Linotype" w:cs="Tahoma"/>
          <w:lang w:eastAsia="es-MX"/>
        </w:rPr>
      </w:pPr>
    </w:p>
    <w:p w14:paraId="55552C13" w14:textId="6F892DA8" w:rsidR="00F91120" w:rsidRPr="00FA5A3F" w:rsidRDefault="00F91120" w:rsidP="00F91120">
      <w:pPr>
        <w:pStyle w:val="Prrafodelista"/>
        <w:numPr>
          <w:ilvl w:val="0"/>
          <w:numId w:val="46"/>
        </w:numPr>
        <w:spacing w:line="360" w:lineRule="auto"/>
        <w:jc w:val="both"/>
        <w:rPr>
          <w:rFonts w:ascii="Palatino Linotype" w:hAnsi="Palatino Linotype" w:cs="Tahoma"/>
          <w:lang w:eastAsia="es-MX"/>
        </w:rPr>
      </w:pPr>
      <w:r w:rsidRPr="00FA5A3F">
        <w:rPr>
          <w:rFonts w:ascii="Palatino Linotype" w:eastAsia="Calibri" w:hAnsi="Palatino Linotype" w:cs="Tahoma"/>
          <w:iCs/>
          <w:szCs w:val="22"/>
          <w:lang w:val="es-ES" w:eastAsia="es-ES_tradnl"/>
        </w:rPr>
        <w:t xml:space="preserve">El documento que dé cuenta del nombre de los </w:t>
      </w:r>
      <w:r w:rsidR="00F464B1">
        <w:rPr>
          <w:rFonts w:ascii="Palatino Linotype" w:eastAsia="Calibri" w:hAnsi="Palatino Linotype" w:cs="Tahoma"/>
          <w:iCs/>
          <w:szCs w:val="22"/>
          <w:lang w:val="es-ES" w:eastAsia="es-ES_tradnl"/>
        </w:rPr>
        <w:t>integrantes d</w:t>
      </w:r>
      <w:r w:rsidRPr="00FA5A3F">
        <w:rPr>
          <w:rFonts w:ascii="Palatino Linotype" w:hAnsi="Palatino Linotype" w:cs="Tahoma"/>
          <w:lang w:eastAsia="es-MX"/>
        </w:rPr>
        <w:t>el Comité de Transparencia y sus respectivos cargos.</w:t>
      </w:r>
    </w:p>
    <w:p w14:paraId="2DCD899C" w14:textId="77777777" w:rsidR="001840C1" w:rsidRPr="001840C1" w:rsidRDefault="001840C1" w:rsidP="001840C1">
      <w:pPr>
        <w:pStyle w:val="Prrafodelista"/>
        <w:spacing w:line="360" w:lineRule="auto"/>
        <w:jc w:val="both"/>
        <w:rPr>
          <w:rFonts w:ascii="Palatino Linotype" w:hAnsi="Palatino Linotype" w:cs="Tahoma"/>
          <w:lang w:eastAsia="es-MX"/>
        </w:rPr>
      </w:pPr>
    </w:p>
    <w:p w14:paraId="5691750E" w14:textId="621B98B6" w:rsidR="00F91120" w:rsidRPr="00F036E2" w:rsidRDefault="00F91120" w:rsidP="00F464B1">
      <w:pPr>
        <w:pStyle w:val="Prrafodelista"/>
        <w:numPr>
          <w:ilvl w:val="0"/>
          <w:numId w:val="46"/>
        </w:numPr>
        <w:spacing w:line="360" w:lineRule="auto"/>
        <w:jc w:val="both"/>
        <w:rPr>
          <w:rFonts w:ascii="Palatino Linotype" w:hAnsi="Palatino Linotype" w:cs="Tahoma"/>
          <w:lang w:eastAsia="es-MX"/>
        </w:rPr>
      </w:pPr>
      <w:r w:rsidRPr="008A56E8">
        <w:rPr>
          <w:rFonts w:ascii="Palatino Linotype" w:eastAsia="Calibri" w:hAnsi="Palatino Linotype" w:cs="Tahoma"/>
          <w:iCs/>
          <w:szCs w:val="22"/>
          <w:lang w:val="es-ES" w:eastAsia="es-ES_tradnl"/>
        </w:rPr>
        <w:t>El documento que dé cuenta</w:t>
      </w:r>
      <w:r>
        <w:rPr>
          <w:rFonts w:ascii="Palatino Linotype" w:eastAsia="Calibri" w:hAnsi="Palatino Linotype" w:cs="Tahoma"/>
          <w:iCs/>
          <w:szCs w:val="22"/>
          <w:lang w:val="es-ES" w:eastAsia="es-ES_tradnl"/>
        </w:rPr>
        <w:t xml:space="preserve"> de los cursos o capacitaciones </w:t>
      </w:r>
      <w:r w:rsidRPr="008A56E8">
        <w:rPr>
          <w:rFonts w:ascii="Palatino Linotype" w:eastAsia="Calibri" w:hAnsi="Palatino Linotype" w:cs="Tahoma"/>
          <w:iCs/>
          <w:szCs w:val="22"/>
          <w:lang w:val="es-ES" w:eastAsia="es-ES_tradnl"/>
        </w:rPr>
        <w:t>en materia de transparencia y derecho de acceso a la información</w:t>
      </w:r>
      <w:r>
        <w:rPr>
          <w:rFonts w:ascii="Palatino Linotype" w:eastAsia="Calibri" w:hAnsi="Palatino Linotype" w:cs="Tahoma"/>
          <w:iCs/>
          <w:szCs w:val="22"/>
          <w:lang w:val="es-ES" w:eastAsia="es-ES_tradnl"/>
        </w:rPr>
        <w:t xml:space="preserve"> que</w:t>
      </w:r>
      <w:r w:rsidRPr="008A56E8">
        <w:rPr>
          <w:rFonts w:ascii="Palatino Linotype" w:eastAsia="Calibri" w:hAnsi="Palatino Linotype" w:cs="Tahoma"/>
          <w:iCs/>
          <w:szCs w:val="22"/>
          <w:lang w:val="es-ES" w:eastAsia="es-ES_tradnl"/>
        </w:rPr>
        <w:t xml:space="preserve"> se han impartido al personal o a los </w:t>
      </w:r>
      <w:r w:rsidRPr="008A56E8">
        <w:rPr>
          <w:rFonts w:ascii="Palatino Linotype" w:eastAsia="Calibri" w:hAnsi="Palatino Linotype" w:cs="Tahoma"/>
          <w:iCs/>
          <w:szCs w:val="22"/>
          <w:lang w:val="es-ES" w:eastAsia="es-ES_tradnl"/>
        </w:rPr>
        <w:lastRenderedPageBreak/>
        <w:t>funcionarios partidistas habilitados que forman parte del Comité de Transparencia y de la Unidad de Transparencia del Partido Morena</w:t>
      </w:r>
      <w:r>
        <w:rPr>
          <w:rFonts w:ascii="Palatino Linotype" w:eastAsia="Calibri" w:hAnsi="Palatino Linotype" w:cs="Tahoma"/>
          <w:iCs/>
          <w:szCs w:val="22"/>
          <w:lang w:val="es-ES" w:eastAsia="es-ES_tradnl"/>
        </w:rPr>
        <w:t xml:space="preserve"> con</w:t>
      </w:r>
      <w:r w:rsidRPr="008A56E8">
        <w:rPr>
          <w:rFonts w:ascii="Palatino Linotype" w:eastAsia="Calibri" w:hAnsi="Palatino Linotype" w:cs="Tahoma"/>
          <w:iCs/>
          <w:szCs w:val="22"/>
          <w:lang w:val="es-ES" w:eastAsia="es-ES_tradnl"/>
        </w:rPr>
        <w:t xml:space="preserve"> sede </w:t>
      </w:r>
      <w:r>
        <w:rPr>
          <w:rFonts w:ascii="Palatino Linotype" w:eastAsia="Calibri" w:hAnsi="Palatino Linotype" w:cs="Tahoma"/>
          <w:iCs/>
          <w:szCs w:val="22"/>
          <w:lang w:val="es-ES" w:eastAsia="es-ES_tradnl"/>
        </w:rPr>
        <w:t xml:space="preserve">en el </w:t>
      </w:r>
      <w:r w:rsidRPr="008A56E8">
        <w:rPr>
          <w:rFonts w:ascii="Palatino Linotype" w:eastAsia="Calibri" w:hAnsi="Palatino Linotype" w:cs="Tahoma"/>
          <w:iCs/>
          <w:szCs w:val="22"/>
          <w:lang w:val="es-ES" w:eastAsia="es-ES_tradnl"/>
        </w:rPr>
        <w:t>Estado de México</w:t>
      </w:r>
      <w:r w:rsidR="00F464B1">
        <w:rPr>
          <w:rFonts w:ascii="Palatino Linotype" w:eastAsia="Calibri" w:hAnsi="Palatino Linotype" w:cs="Tahoma"/>
          <w:iCs/>
          <w:szCs w:val="22"/>
          <w:lang w:val="es-ES" w:eastAsia="es-ES_tradnl"/>
        </w:rPr>
        <w:t xml:space="preserve">, </w:t>
      </w:r>
      <w:r w:rsidR="00F464B1" w:rsidRPr="00F464B1">
        <w:rPr>
          <w:rFonts w:ascii="Palatino Linotype" w:eastAsia="Calibri" w:hAnsi="Palatino Linotype" w:cs="Tahoma"/>
          <w:bCs/>
          <w:lang w:val="es-ES" w:eastAsia="en-US"/>
        </w:rPr>
        <w:t>en el periodo que comprende de</w:t>
      </w:r>
      <w:r w:rsidR="00F036E2">
        <w:rPr>
          <w:rFonts w:ascii="Palatino Linotype" w:eastAsia="Calibri" w:hAnsi="Palatino Linotype" w:cs="Tahoma"/>
          <w:bCs/>
          <w:lang w:val="es-ES" w:eastAsia="en-US"/>
        </w:rPr>
        <w:t>l primero de</w:t>
      </w:r>
      <w:r w:rsidR="00F464B1" w:rsidRPr="00F464B1">
        <w:rPr>
          <w:rFonts w:ascii="Palatino Linotype" w:eastAsia="Calibri" w:hAnsi="Palatino Linotype" w:cs="Tahoma"/>
          <w:bCs/>
          <w:lang w:val="es-ES" w:eastAsia="en-US"/>
        </w:rPr>
        <w:t xml:space="preserve"> enero de 2017 a</w:t>
      </w:r>
      <w:r w:rsidR="00F036E2">
        <w:rPr>
          <w:rFonts w:ascii="Palatino Linotype" w:eastAsia="Calibri" w:hAnsi="Palatino Linotype" w:cs="Tahoma"/>
          <w:bCs/>
          <w:lang w:val="es-ES" w:eastAsia="en-US"/>
        </w:rPr>
        <w:t>l treinta y uno de</w:t>
      </w:r>
      <w:r w:rsidR="00F464B1" w:rsidRPr="00F464B1">
        <w:rPr>
          <w:rFonts w:ascii="Palatino Linotype" w:eastAsia="Calibri" w:hAnsi="Palatino Linotype" w:cs="Tahoma"/>
          <w:bCs/>
          <w:lang w:val="es-ES" w:eastAsia="en-US"/>
        </w:rPr>
        <w:t xml:space="preserve"> diciembre de 2018, así c</w:t>
      </w:r>
      <w:r w:rsidR="00F036E2">
        <w:rPr>
          <w:rFonts w:ascii="Palatino Linotype" w:eastAsia="Calibri" w:hAnsi="Palatino Linotype" w:cs="Tahoma"/>
          <w:bCs/>
          <w:lang w:val="es-ES" w:eastAsia="en-US"/>
        </w:rPr>
        <w:t>omo la institución que los impartió.</w:t>
      </w:r>
    </w:p>
    <w:p w14:paraId="57BE70D5" w14:textId="77777777" w:rsidR="00F036E2" w:rsidRPr="00F036E2" w:rsidRDefault="00F036E2" w:rsidP="00F036E2">
      <w:pPr>
        <w:pStyle w:val="Prrafodelista"/>
        <w:rPr>
          <w:rFonts w:ascii="Palatino Linotype" w:hAnsi="Palatino Linotype" w:cs="Tahoma"/>
          <w:lang w:eastAsia="es-MX"/>
        </w:rPr>
      </w:pPr>
    </w:p>
    <w:p w14:paraId="026285E2" w14:textId="28B4FF61" w:rsidR="00125DEB" w:rsidRDefault="00D47A5A" w:rsidP="006F69F2">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E</w:t>
      </w:r>
      <w:r w:rsidR="00125DEB" w:rsidRPr="006F69F2">
        <w:rPr>
          <w:rFonts w:ascii="Palatino Linotype" w:hAnsi="Palatino Linotype" w:cs="Tahoma"/>
          <w:sz w:val="22"/>
          <w:szCs w:val="22"/>
        </w:rPr>
        <w:t>n el caso de que los documentos localizados, contengan datos o información clasificada, en términos del artículo 143</w:t>
      </w:r>
      <w:r w:rsidR="0097640E" w:rsidRPr="006F69F2">
        <w:rPr>
          <w:rFonts w:ascii="Palatino Linotype" w:hAnsi="Palatino Linotype" w:cs="Tahoma"/>
          <w:sz w:val="22"/>
          <w:szCs w:val="22"/>
        </w:rPr>
        <w:t>, fracción I,</w:t>
      </w:r>
      <w:r w:rsidR="00125DEB" w:rsidRPr="006F69F2">
        <w:rPr>
          <w:rFonts w:ascii="Palatino Linotype" w:hAnsi="Palatino Linotype" w:cs="Tahoma"/>
          <w:sz w:val="22"/>
          <w:szCs w:val="22"/>
        </w:rPr>
        <w:t xml:space="preserve"> de la Ley de la materia, el Sujeto Obligado deberá elaborar las versiones públicas respectivas. En ese tenor, deberá emitir y entregar </w:t>
      </w:r>
      <w:r w:rsidR="00B2348C" w:rsidRPr="006F69F2">
        <w:rPr>
          <w:rFonts w:ascii="Palatino Linotype" w:hAnsi="Palatino Linotype" w:cs="Tahoma"/>
          <w:sz w:val="22"/>
          <w:szCs w:val="22"/>
        </w:rPr>
        <w:t>el acuerdo</w:t>
      </w:r>
      <w:r w:rsidR="00125DEB" w:rsidRPr="006F69F2">
        <w:rPr>
          <w:rFonts w:ascii="Palatino Linotype" w:hAnsi="Palatino Linotype" w:cs="Tahoma"/>
          <w:sz w:val="22"/>
          <w:szCs w:val="22"/>
        </w:rPr>
        <w:t xml:space="preserve"> de su Comité de Transparencia, en donde, de manera fundada y motivada, confirme dicha clasificación.</w:t>
      </w:r>
    </w:p>
    <w:p w14:paraId="6B7B61E0" w14:textId="77777777" w:rsidR="006F69F2" w:rsidRPr="006F69F2" w:rsidRDefault="006F69F2" w:rsidP="006F69F2">
      <w:pPr>
        <w:tabs>
          <w:tab w:val="left" w:pos="4962"/>
        </w:tabs>
        <w:spacing w:line="360" w:lineRule="auto"/>
        <w:jc w:val="both"/>
        <w:rPr>
          <w:rFonts w:ascii="Palatino Linotype" w:hAnsi="Palatino Linotype" w:cs="Tahoma"/>
          <w:sz w:val="22"/>
          <w:szCs w:val="22"/>
        </w:rPr>
      </w:pPr>
    </w:p>
    <w:p w14:paraId="75A90C11" w14:textId="77777777" w:rsidR="006F69F2" w:rsidRPr="004E591C" w:rsidRDefault="006F69F2" w:rsidP="006F69F2">
      <w:pPr>
        <w:shd w:val="clear" w:color="auto" w:fill="FFFFFF" w:themeFill="background1"/>
        <w:spacing w:line="360" w:lineRule="auto"/>
        <w:jc w:val="both"/>
        <w:rPr>
          <w:rFonts w:ascii="Palatino Linotype" w:hAnsi="Palatino Linotype" w:cs="Tahoma"/>
          <w:sz w:val="22"/>
        </w:rPr>
      </w:pPr>
      <w:r w:rsidRPr="00817CEE">
        <w:rPr>
          <w:rFonts w:ascii="Palatino Linotype" w:hAnsi="Palatino Linotype" w:cs="Arial"/>
          <w:b/>
          <w:bCs/>
          <w:color w:val="000000" w:themeColor="text1"/>
          <w:sz w:val="22"/>
          <w:szCs w:val="22"/>
          <w:lang w:val="es-ES"/>
        </w:rPr>
        <w:t>TERCERO.</w:t>
      </w:r>
      <w:r w:rsidRPr="00817CEE">
        <w:rPr>
          <w:rFonts w:ascii="Palatino Linotype" w:hAnsi="Palatino Linotype" w:cs="Arial"/>
          <w:bCs/>
          <w:color w:val="000000" w:themeColor="text1"/>
          <w:sz w:val="22"/>
          <w:szCs w:val="22"/>
          <w:lang w:val="es-ES"/>
        </w:rPr>
        <w:t xml:space="preserve"> </w:t>
      </w:r>
      <w:r w:rsidRPr="00817CEE">
        <w:rPr>
          <w:rFonts w:ascii="Palatino Linotype" w:hAnsi="Palatino Linotype" w:cs="Tahoma"/>
          <w:b/>
          <w:sz w:val="22"/>
        </w:rPr>
        <w:t xml:space="preserve">NOTIFÍQUESE </w:t>
      </w:r>
      <w:r w:rsidRPr="00817CEE">
        <w:rPr>
          <w:rFonts w:ascii="Palatino Linotype" w:hAnsi="Palatino Linotype" w:cs="Tahoma"/>
          <w:sz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140D08C" w14:textId="77777777" w:rsidR="006F69F2" w:rsidRPr="00F143B3" w:rsidRDefault="006F69F2" w:rsidP="006F69F2">
      <w:pPr>
        <w:spacing w:line="360" w:lineRule="auto"/>
        <w:jc w:val="both"/>
        <w:rPr>
          <w:rFonts w:ascii="Palatino Linotype" w:hAnsi="Palatino Linotype" w:cs="Arial"/>
          <w:bCs/>
          <w:color w:val="000000" w:themeColor="text1"/>
          <w:sz w:val="22"/>
          <w:szCs w:val="22"/>
          <w:lang w:val="es-ES"/>
        </w:rPr>
      </w:pPr>
    </w:p>
    <w:p w14:paraId="5E8D8C1C" w14:textId="382578B9" w:rsidR="006F69F2" w:rsidRDefault="006F69F2" w:rsidP="006F69F2">
      <w:pPr>
        <w:spacing w:line="360" w:lineRule="auto"/>
        <w:jc w:val="both"/>
        <w:rPr>
          <w:rFonts w:ascii="Palatino Linotype" w:hAnsi="Palatino Linotype" w:cs="Tahoma"/>
          <w:sz w:val="22"/>
          <w:szCs w:val="22"/>
        </w:rPr>
      </w:pPr>
      <w:r>
        <w:rPr>
          <w:rFonts w:ascii="Palatino Linotype" w:hAnsi="Palatino Linotype" w:cs="Arial"/>
          <w:b/>
          <w:bCs/>
          <w:color w:val="000000" w:themeColor="text1"/>
          <w:sz w:val="22"/>
          <w:szCs w:val="22"/>
          <w:lang w:val="es-ES"/>
        </w:rPr>
        <w:t>CUARTO</w:t>
      </w:r>
      <w:r w:rsidRPr="00F143B3">
        <w:rPr>
          <w:rFonts w:ascii="Palatino Linotype" w:hAnsi="Palatino Linotype" w:cs="Arial"/>
          <w:b/>
          <w:bCs/>
          <w:color w:val="000000" w:themeColor="text1"/>
          <w:sz w:val="22"/>
          <w:szCs w:val="22"/>
          <w:lang w:val="es-ES"/>
        </w:rPr>
        <w:t>.</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sidRPr="006F69F2">
        <w:rPr>
          <w:rFonts w:ascii="Palatino Linotype" w:hAnsi="Palatino Linotype" w:cs="Tahoma"/>
          <w:sz w:val="22"/>
          <w:szCs w:val="22"/>
        </w:rPr>
        <w:t>al Recurrente</w:t>
      </w:r>
      <w:r w:rsidRPr="001E458F">
        <w:rPr>
          <w:rFonts w:ascii="Palatino Linotype" w:hAnsi="Palatino Linotype" w:cs="Tahoma"/>
          <w:sz w:val="22"/>
          <w:szCs w:val="22"/>
        </w:rPr>
        <w:t xml:space="preserv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744F4BF" w14:textId="77777777" w:rsidR="006F69F2" w:rsidRDefault="006F69F2" w:rsidP="006F69F2">
      <w:pPr>
        <w:spacing w:line="360" w:lineRule="auto"/>
        <w:jc w:val="both"/>
        <w:rPr>
          <w:rFonts w:ascii="Palatino Linotype" w:hAnsi="Palatino Linotype" w:cs="Tahoma"/>
          <w:sz w:val="22"/>
          <w:szCs w:val="22"/>
        </w:rPr>
      </w:pPr>
    </w:p>
    <w:p w14:paraId="2B6E36C7" w14:textId="013A6634" w:rsidR="006F69F2" w:rsidRPr="00353B44" w:rsidRDefault="006F69F2" w:rsidP="006F69F2">
      <w:pPr>
        <w:spacing w:line="360" w:lineRule="auto"/>
        <w:jc w:val="both"/>
        <w:rPr>
          <w:rFonts w:ascii="Palatino Linotype" w:hAnsi="Palatino Linotype" w:cs="Tahoma"/>
          <w:b/>
          <w:sz w:val="22"/>
          <w:szCs w:val="22"/>
        </w:rPr>
      </w:pPr>
      <w:r>
        <w:rPr>
          <w:rFonts w:ascii="Palatino Linotype" w:hAnsi="Palatino Linotype" w:cs="Tahoma"/>
          <w:b/>
          <w:sz w:val="22"/>
          <w:szCs w:val="22"/>
        </w:rPr>
        <w:t>QUINTO</w:t>
      </w:r>
      <w:r w:rsidRPr="00353B44">
        <w:rPr>
          <w:rFonts w:ascii="Palatino Linotype" w:hAnsi="Palatino Linotype" w:cs="Tahoma"/>
          <w:b/>
          <w:sz w:val="22"/>
          <w:szCs w:val="22"/>
        </w:rPr>
        <w:t>.</w:t>
      </w:r>
      <w:r>
        <w:rPr>
          <w:rFonts w:ascii="Palatino Linotype" w:hAnsi="Palatino Linotype" w:cs="Tahoma"/>
          <w:b/>
          <w:sz w:val="22"/>
          <w:szCs w:val="22"/>
        </w:rPr>
        <w:t xml:space="preserve"> </w:t>
      </w:r>
      <w:r w:rsidRPr="00353B44">
        <w:rPr>
          <w:rFonts w:ascii="Palatino Linotype" w:hAnsi="Palatino Linotype" w:cs="Tahoma"/>
          <w:b/>
          <w:sz w:val="22"/>
          <w:szCs w:val="22"/>
        </w:rPr>
        <w:t xml:space="preserve"> </w:t>
      </w:r>
      <w:r w:rsidRPr="00985849">
        <w:rPr>
          <w:rFonts w:ascii="Palatino Linotype" w:eastAsia="Calibri" w:hAnsi="Palatino Linotype" w:cs="Tahoma"/>
          <w:bCs/>
          <w:sz w:val="22"/>
          <w:szCs w:val="22"/>
          <w:lang w:val="es-ES_tradnl" w:eastAsia="en-US"/>
        </w:rPr>
        <w:t xml:space="preserve">Con fundamento en lo dispuesto en los artículos 190 de la </w:t>
      </w:r>
      <w:r w:rsidRPr="00985849">
        <w:rPr>
          <w:rFonts w:ascii="Palatino Linotype" w:hAnsi="Palatino Linotype" w:cs="Tahoma"/>
          <w:sz w:val="22"/>
          <w:szCs w:val="22"/>
        </w:rPr>
        <w:t xml:space="preserve">Ley de Transparencia y Acceso a la Información Pública del Estado de México y Municipios, </w:t>
      </w:r>
      <w:r>
        <w:rPr>
          <w:rFonts w:ascii="Palatino Linotype" w:hAnsi="Palatino Linotype" w:cs="Tahoma"/>
          <w:sz w:val="22"/>
          <w:szCs w:val="22"/>
        </w:rPr>
        <w:t xml:space="preserve">gírese </w:t>
      </w:r>
      <w:r w:rsidRPr="00985849">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w:t>
      </w:r>
      <w:r w:rsidRPr="00985849">
        <w:rPr>
          <w:rFonts w:ascii="Palatino Linotype" w:eastAsia="Calibri" w:hAnsi="Palatino Linotype" w:cs="Tahoma"/>
          <w:bCs/>
          <w:sz w:val="22"/>
          <w:szCs w:val="22"/>
          <w:lang w:val="es-ES_tradnl" w:eastAsia="en-US"/>
        </w:rPr>
        <w:lastRenderedPageBreak/>
        <w:t xml:space="preserve">actúe en razón de su competencia, en términos de lo dispuesto en el Considerando </w:t>
      </w:r>
      <w:r w:rsidRPr="006F69F2">
        <w:rPr>
          <w:rFonts w:ascii="Palatino Linotype" w:eastAsia="Calibri" w:hAnsi="Palatino Linotype" w:cs="Tahoma"/>
          <w:b/>
          <w:bCs/>
          <w:sz w:val="22"/>
          <w:szCs w:val="22"/>
          <w:lang w:val="es-ES_tradnl" w:eastAsia="en-US"/>
        </w:rPr>
        <w:t>SÉPTIMO</w:t>
      </w:r>
      <w:r w:rsidRPr="00985849">
        <w:rPr>
          <w:rFonts w:ascii="Palatino Linotype" w:eastAsia="Calibri" w:hAnsi="Palatino Linotype" w:cs="Tahoma"/>
          <w:bCs/>
          <w:sz w:val="22"/>
          <w:szCs w:val="22"/>
          <w:lang w:val="es-ES_tradnl" w:eastAsia="en-US"/>
        </w:rPr>
        <w:t xml:space="preserve"> de la presente </w:t>
      </w:r>
      <w:r>
        <w:rPr>
          <w:rFonts w:ascii="Palatino Linotype" w:eastAsia="Calibri" w:hAnsi="Palatino Linotype" w:cs="Tahoma"/>
          <w:bCs/>
          <w:sz w:val="22"/>
          <w:szCs w:val="22"/>
          <w:lang w:val="es-ES_tradnl" w:eastAsia="en-US"/>
        </w:rPr>
        <w:t>R</w:t>
      </w:r>
      <w:r w:rsidRPr="00985849">
        <w:rPr>
          <w:rFonts w:ascii="Palatino Linotype" w:eastAsia="Calibri" w:hAnsi="Palatino Linotype" w:cs="Tahoma"/>
          <w:bCs/>
          <w:sz w:val="22"/>
          <w:szCs w:val="22"/>
          <w:lang w:val="es-ES_tradnl" w:eastAsia="en-US"/>
        </w:rPr>
        <w:t>esolución.</w:t>
      </w:r>
    </w:p>
    <w:p w14:paraId="39847886" w14:textId="77777777" w:rsidR="00DA7E6D" w:rsidRDefault="00DA7E6D" w:rsidP="00E73474">
      <w:pPr>
        <w:spacing w:line="360" w:lineRule="auto"/>
        <w:jc w:val="both"/>
        <w:rPr>
          <w:rFonts w:ascii="Palatino Linotype" w:hAnsi="Palatino Linotype" w:cs="Tahoma"/>
          <w:b/>
          <w:szCs w:val="22"/>
          <w:lang w:eastAsia="es-MX"/>
        </w:rPr>
      </w:pPr>
    </w:p>
    <w:p w14:paraId="3631C50F" w14:textId="395523F8" w:rsidR="000269B1" w:rsidRPr="005C6C26" w:rsidRDefault="000269B1" w:rsidP="000269B1">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sidR="00192A82">
        <w:rPr>
          <w:rFonts w:ascii="Palatino Linotype" w:hAnsi="Palatino Linotype" w:cs="Tahoma"/>
          <w:sz w:val="22"/>
          <w:szCs w:val="24"/>
          <w:lang w:eastAsia="es-MX"/>
        </w:rPr>
        <w:t xml:space="preserve"> </w:t>
      </w:r>
      <w:r w:rsidR="00192A82">
        <w:rPr>
          <w:rFonts w:ascii="Palatino Linotype" w:hAnsi="Palatino Linotype" w:cs="Tahoma"/>
          <w:sz w:val="22"/>
          <w:szCs w:val="22"/>
          <w:lang w:eastAsia="es-MX"/>
        </w:rPr>
        <w:t>(AUSENCIA JUSTIFICADA)</w:t>
      </w:r>
      <w:r>
        <w:rPr>
          <w:rFonts w:ascii="Palatino Linotype" w:hAnsi="Palatino Linotype" w:cs="Tahoma"/>
          <w:sz w:val="22"/>
          <w:szCs w:val="24"/>
          <w:lang w:eastAsia="es-MX"/>
        </w:rPr>
        <w:t>; JAVIER MARTÍNEZ CRUZ</w:t>
      </w:r>
      <w:r w:rsidRPr="005C6C26">
        <w:rPr>
          <w:rFonts w:ascii="Palatino Linotype" w:hAnsi="Palatino Linotype" w:cs="Tahoma"/>
          <w:sz w:val="22"/>
          <w:szCs w:val="24"/>
          <w:lang w:eastAsia="es-MX"/>
        </w:rPr>
        <w:t xml:space="preserve"> Y LUIS GUSTAVO PARRA NORIEGA, EN LA </w:t>
      </w:r>
      <w:r w:rsidR="00F91120">
        <w:rPr>
          <w:rFonts w:ascii="Palatino Linotype" w:hAnsi="Palatino Linotype" w:cs="Tahoma"/>
          <w:sz w:val="22"/>
          <w:szCs w:val="24"/>
          <w:lang w:eastAsia="es-MX"/>
        </w:rPr>
        <w:t>DÉCIMA OCTAVA</w:t>
      </w:r>
      <w:r>
        <w:rPr>
          <w:rFonts w:ascii="Palatino Linotype" w:hAnsi="Palatino Linotype" w:cs="Tahoma"/>
          <w:sz w:val="22"/>
          <w:szCs w:val="24"/>
          <w:lang w:eastAsia="es-MX"/>
        </w:rPr>
        <w:t xml:space="preserve"> </w:t>
      </w:r>
      <w:r w:rsidRPr="005C6C26">
        <w:rPr>
          <w:rFonts w:ascii="Palatino Linotype" w:hAnsi="Palatino Linotype" w:cs="Tahoma"/>
          <w:sz w:val="22"/>
          <w:szCs w:val="24"/>
          <w:lang w:eastAsia="es-MX"/>
        </w:rPr>
        <w:t xml:space="preserve">SESIÓN ORDINARIA, CELEBRADA EL </w:t>
      </w:r>
      <w:r w:rsidR="00462889">
        <w:rPr>
          <w:rFonts w:ascii="Palatino Linotype" w:hAnsi="Palatino Linotype" w:cs="Tahoma"/>
          <w:sz w:val="22"/>
          <w:szCs w:val="24"/>
          <w:lang w:eastAsia="es-MX"/>
        </w:rPr>
        <w:t>CATORCE</w:t>
      </w:r>
      <w:r w:rsidR="006F69F2">
        <w:rPr>
          <w:rFonts w:ascii="Palatino Linotype" w:hAnsi="Palatino Linotype" w:cs="Tahoma"/>
          <w:sz w:val="22"/>
          <w:szCs w:val="24"/>
          <w:lang w:eastAsia="es-MX"/>
        </w:rPr>
        <w:t xml:space="preserve"> DE MAYO</w:t>
      </w:r>
      <w:r>
        <w:rPr>
          <w:rFonts w:ascii="Palatino Linotype" w:hAnsi="Palatino Linotype" w:cs="Tahoma"/>
          <w:sz w:val="22"/>
          <w:szCs w:val="24"/>
          <w:lang w:eastAsia="es-MX"/>
        </w:rPr>
        <w:t xml:space="preserve"> DE DOS MIL DIECINUEVE</w:t>
      </w:r>
      <w:r w:rsidRPr="005C6C26">
        <w:rPr>
          <w:rFonts w:ascii="Palatino Linotype" w:hAnsi="Palatino Linotype" w:cs="Tahoma"/>
          <w:sz w:val="22"/>
          <w:szCs w:val="24"/>
          <w:lang w:eastAsia="es-MX"/>
        </w:rPr>
        <w:t>, ANTE EL SECRETARIO TÉCNICO DEL PLENO, ALEXIS TAPIA RAMÍREZ.</w:t>
      </w:r>
    </w:p>
    <w:p w14:paraId="2E618F64" w14:textId="77777777" w:rsidR="000269B1" w:rsidRDefault="000269B1" w:rsidP="000269B1">
      <w:pPr>
        <w:tabs>
          <w:tab w:val="left" w:pos="8931"/>
        </w:tabs>
        <w:spacing w:line="360" w:lineRule="auto"/>
        <w:ind w:right="-93"/>
        <w:rPr>
          <w:rFonts w:ascii="Palatino Linotype" w:eastAsia="Calibri" w:hAnsi="Palatino Linotype" w:cs="Tahoma"/>
          <w:b/>
          <w:bCs/>
          <w:sz w:val="22"/>
          <w:szCs w:val="22"/>
          <w:lang w:eastAsia="en-US"/>
        </w:rPr>
      </w:pPr>
    </w:p>
    <w:p w14:paraId="35B3643A" w14:textId="77777777" w:rsidR="000269B1" w:rsidRDefault="000269B1" w:rsidP="000269B1">
      <w:pPr>
        <w:tabs>
          <w:tab w:val="left" w:pos="8931"/>
        </w:tabs>
        <w:spacing w:line="360" w:lineRule="auto"/>
        <w:ind w:right="-93"/>
        <w:rPr>
          <w:rFonts w:ascii="Palatino Linotype" w:eastAsia="Calibri" w:hAnsi="Palatino Linotype" w:cs="Tahoma"/>
          <w:b/>
          <w:bCs/>
          <w:sz w:val="22"/>
          <w:szCs w:val="22"/>
          <w:lang w:eastAsia="en-US"/>
        </w:rPr>
      </w:pPr>
    </w:p>
    <w:p w14:paraId="3F98D2B3" w14:textId="77777777" w:rsidR="00462889" w:rsidRDefault="00462889" w:rsidP="000269B1">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0269B1" w:rsidRPr="00025F5D" w14:paraId="14C62AD3" w14:textId="77777777" w:rsidTr="006667DB">
        <w:tc>
          <w:tcPr>
            <w:tcW w:w="9214" w:type="dxa"/>
            <w:gridSpan w:val="2"/>
          </w:tcPr>
          <w:p w14:paraId="3E18E667" w14:textId="77777777" w:rsidR="000269B1" w:rsidRPr="00CE4250" w:rsidRDefault="000269B1" w:rsidP="006667DB">
            <w:pPr>
              <w:tabs>
                <w:tab w:val="left" w:pos="2445"/>
                <w:tab w:val="center" w:pos="4428"/>
              </w:tabs>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5C4BD562" w14:textId="77777777" w:rsidR="000269B1" w:rsidRPr="00CE4250" w:rsidRDefault="000269B1" w:rsidP="006667DB">
            <w:pPr>
              <w:spacing w:line="276"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Comisionada Presidenta</w:t>
            </w:r>
          </w:p>
          <w:p w14:paraId="6445F3E1" w14:textId="77777777" w:rsidR="000269B1" w:rsidRPr="00CE4250" w:rsidRDefault="000269B1" w:rsidP="006667DB">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6AA9F26D" w14:textId="77777777" w:rsidR="000269B1" w:rsidRPr="00CE4250" w:rsidRDefault="000269B1" w:rsidP="006667DB">
            <w:pPr>
              <w:spacing w:line="276" w:lineRule="auto"/>
              <w:ind w:right="-108"/>
              <w:rPr>
                <w:rFonts w:ascii="Palatino Linotype" w:eastAsia="Calibri" w:hAnsi="Palatino Linotype" w:cs="Tahoma"/>
                <w:b/>
                <w:sz w:val="22"/>
                <w:szCs w:val="22"/>
              </w:rPr>
            </w:pPr>
          </w:p>
        </w:tc>
      </w:tr>
      <w:tr w:rsidR="000269B1" w:rsidRPr="00025F5D" w14:paraId="5FE7C9CF" w14:textId="77777777" w:rsidTr="006667DB">
        <w:trPr>
          <w:trHeight w:val="2673"/>
        </w:trPr>
        <w:tc>
          <w:tcPr>
            <w:tcW w:w="4678" w:type="dxa"/>
          </w:tcPr>
          <w:p w14:paraId="320E50BF" w14:textId="77777777" w:rsidR="000269B1" w:rsidRDefault="000269B1" w:rsidP="006E1E89">
            <w:pPr>
              <w:spacing w:line="276" w:lineRule="auto"/>
              <w:ind w:right="29"/>
              <w:rPr>
                <w:rFonts w:ascii="Palatino Linotype" w:eastAsia="Calibri" w:hAnsi="Palatino Linotype" w:cs="Tahoma"/>
                <w:b/>
                <w:sz w:val="22"/>
                <w:szCs w:val="22"/>
              </w:rPr>
            </w:pPr>
          </w:p>
          <w:p w14:paraId="64D7E375" w14:textId="77777777" w:rsidR="00462889" w:rsidRDefault="00462889" w:rsidP="006E1E89">
            <w:pPr>
              <w:spacing w:line="276" w:lineRule="auto"/>
              <w:ind w:right="29"/>
              <w:rPr>
                <w:rFonts w:ascii="Palatino Linotype" w:eastAsia="Calibri" w:hAnsi="Palatino Linotype" w:cs="Tahoma"/>
                <w:b/>
                <w:sz w:val="22"/>
                <w:szCs w:val="22"/>
              </w:rPr>
            </w:pPr>
          </w:p>
          <w:p w14:paraId="18415218" w14:textId="77777777" w:rsidR="000269B1" w:rsidRDefault="000269B1" w:rsidP="006E1E89">
            <w:pPr>
              <w:spacing w:line="276" w:lineRule="auto"/>
              <w:ind w:right="29"/>
              <w:rPr>
                <w:rFonts w:ascii="Palatino Linotype" w:eastAsia="Calibri" w:hAnsi="Palatino Linotype" w:cs="Tahoma"/>
                <w:b/>
                <w:sz w:val="22"/>
                <w:szCs w:val="22"/>
              </w:rPr>
            </w:pPr>
          </w:p>
          <w:p w14:paraId="6A3C6F73" w14:textId="77777777" w:rsidR="000269B1" w:rsidRDefault="000269B1" w:rsidP="006667DB">
            <w:pPr>
              <w:spacing w:line="276" w:lineRule="auto"/>
              <w:ind w:right="29"/>
              <w:jc w:val="center"/>
              <w:rPr>
                <w:rFonts w:ascii="Palatino Linotype" w:eastAsia="Calibri" w:hAnsi="Palatino Linotype" w:cs="Tahoma"/>
                <w:b/>
                <w:sz w:val="22"/>
                <w:szCs w:val="22"/>
              </w:rPr>
            </w:pPr>
          </w:p>
          <w:p w14:paraId="2B8C743B" w14:textId="77777777" w:rsidR="000269B1" w:rsidRPr="00CE4250" w:rsidRDefault="000269B1" w:rsidP="006667DB">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Abaid Yapur </w:t>
            </w:r>
          </w:p>
          <w:p w14:paraId="4653D306" w14:textId="77777777" w:rsidR="000269B1" w:rsidRPr="00CE4250" w:rsidRDefault="000269B1" w:rsidP="006667DB">
            <w:pPr>
              <w:spacing w:line="276"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18D373FC" w14:textId="77777777" w:rsidR="000269B1" w:rsidRPr="00CE4250" w:rsidRDefault="000269B1" w:rsidP="006667DB">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0315461E" w14:textId="77777777" w:rsidR="000269B1" w:rsidRPr="00CE4250" w:rsidRDefault="000269B1" w:rsidP="006667DB">
            <w:pPr>
              <w:spacing w:line="276" w:lineRule="auto"/>
              <w:ind w:right="29"/>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       </w:t>
            </w:r>
          </w:p>
          <w:p w14:paraId="54C39170" w14:textId="77777777" w:rsidR="000269B1" w:rsidRDefault="000269B1" w:rsidP="006667DB">
            <w:pPr>
              <w:spacing w:line="276" w:lineRule="auto"/>
              <w:ind w:right="29"/>
              <w:rPr>
                <w:rFonts w:ascii="Palatino Linotype" w:eastAsia="Batang" w:hAnsi="Palatino Linotype" w:cs="Tahoma"/>
                <w:b/>
                <w:sz w:val="22"/>
                <w:szCs w:val="22"/>
              </w:rPr>
            </w:pPr>
          </w:p>
          <w:p w14:paraId="0104B3B8" w14:textId="77777777" w:rsidR="000269B1" w:rsidRDefault="000269B1" w:rsidP="006667DB">
            <w:pPr>
              <w:spacing w:line="276" w:lineRule="auto"/>
              <w:ind w:right="29"/>
              <w:rPr>
                <w:rFonts w:ascii="Palatino Linotype" w:eastAsia="Batang" w:hAnsi="Palatino Linotype" w:cs="Tahoma"/>
                <w:b/>
                <w:sz w:val="22"/>
                <w:szCs w:val="22"/>
              </w:rPr>
            </w:pPr>
          </w:p>
          <w:p w14:paraId="16CA4F8F" w14:textId="77777777" w:rsidR="004C79A9" w:rsidRDefault="004C79A9" w:rsidP="006667DB">
            <w:pPr>
              <w:spacing w:line="276" w:lineRule="auto"/>
              <w:ind w:right="29"/>
              <w:rPr>
                <w:rFonts w:ascii="Palatino Linotype" w:eastAsia="Batang" w:hAnsi="Palatino Linotype" w:cs="Tahoma"/>
                <w:b/>
                <w:sz w:val="22"/>
                <w:szCs w:val="22"/>
              </w:rPr>
            </w:pPr>
          </w:p>
          <w:p w14:paraId="1DAE35C4" w14:textId="56690AA5" w:rsidR="004C79A9" w:rsidRPr="00CE4250" w:rsidRDefault="004C79A9" w:rsidP="006667DB">
            <w:pPr>
              <w:spacing w:line="276" w:lineRule="auto"/>
              <w:ind w:right="29"/>
              <w:rPr>
                <w:rFonts w:ascii="Palatino Linotype" w:eastAsia="Batang" w:hAnsi="Palatino Linotype" w:cs="Tahoma"/>
                <w:b/>
                <w:sz w:val="22"/>
                <w:szCs w:val="22"/>
              </w:rPr>
            </w:pPr>
          </w:p>
        </w:tc>
        <w:tc>
          <w:tcPr>
            <w:tcW w:w="4536" w:type="dxa"/>
          </w:tcPr>
          <w:p w14:paraId="3F5157E0" w14:textId="77777777" w:rsidR="000269B1" w:rsidRDefault="000269B1" w:rsidP="006667DB">
            <w:pPr>
              <w:spacing w:line="276" w:lineRule="auto"/>
              <w:ind w:right="-108"/>
              <w:rPr>
                <w:rFonts w:ascii="Palatino Linotype" w:eastAsia="Calibri" w:hAnsi="Palatino Linotype" w:cs="Tahoma"/>
                <w:b/>
                <w:sz w:val="22"/>
                <w:szCs w:val="22"/>
              </w:rPr>
            </w:pPr>
          </w:p>
          <w:p w14:paraId="1CF72C9A" w14:textId="77777777" w:rsidR="000269B1" w:rsidRDefault="000269B1" w:rsidP="006667DB">
            <w:pPr>
              <w:spacing w:line="276" w:lineRule="auto"/>
              <w:ind w:right="-108"/>
              <w:rPr>
                <w:rFonts w:ascii="Palatino Linotype" w:eastAsia="Calibri" w:hAnsi="Palatino Linotype" w:cs="Tahoma"/>
                <w:b/>
                <w:sz w:val="22"/>
                <w:szCs w:val="22"/>
              </w:rPr>
            </w:pPr>
          </w:p>
          <w:p w14:paraId="5176C72B" w14:textId="77777777" w:rsidR="000269B1" w:rsidRDefault="000269B1" w:rsidP="006667DB">
            <w:pPr>
              <w:spacing w:line="276" w:lineRule="auto"/>
              <w:ind w:right="-108"/>
              <w:rPr>
                <w:rFonts w:ascii="Palatino Linotype" w:eastAsia="Calibri" w:hAnsi="Palatino Linotype" w:cs="Tahoma"/>
                <w:b/>
                <w:sz w:val="22"/>
                <w:szCs w:val="22"/>
              </w:rPr>
            </w:pPr>
          </w:p>
          <w:p w14:paraId="493DF5D1" w14:textId="77777777" w:rsidR="00462889" w:rsidRPr="00CE4250" w:rsidRDefault="00462889" w:rsidP="006667DB">
            <w:pPr>
              <w:spacing w:line="276" w:lineRule="auto"/>
              <w:ind w:right="-108"/>
              <w:rPr>
                <w:rFonts w:ascii="Palatino Linotype" w:eastAsia="Calibri" w:hAnsi="Palatino Linotype" w:cs="Tahoma"/>
                <w:b/>
                <w:sz w:val="22"/>
                <w:szCs w:val="22"/>
              </w:rPr>
            </w:pPr>
          </w:p>
          <w:p w14:paraId="19BCD7EE" w14:textId="77777777" w:rsidR="000269B1" w:rsidRPr="00CE4250" w:rsidRDefault="000269B1" w:rsidP="006667DB">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7CB47CC1" w14:textId="77777777" w:rsidR="000269B1" w:rsidRPr="00CE4250" w:rsidRDefault="000269B1" w:rsidP="006667DB">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3322FA44" w14:textId="7A7CDCE1" w:rsidR="000269B1" w:rsidRPr="001C5C7A" w:rsidRDefault="00192A82" w:rsidP="006667DB">
            <w:pPr>
              <w:spacing w:line="276" w:lineRule="auto"/>
              <w:ind w:left="747" w:right="-108"/>
              <w:jc w:val="center"/>
              <w:rPr>
                <w:rFonts w:ascii="Palatino Linotype" w:eastAsia="Calibri" w:hAnsi="Palatino Linotype" w:cs="Tahoma"/>
                <w:sz w:val="22"/>
                <w:szCs w:val="22"/>
                <w:lang w:eastAsia="es-MX"/>
              </w:rPr>
            </w:pPr>
            <w:r>
              <w:rPr>
                <w:rFonts w:ascii="Palatino Linotype" w:eastAsia="Calibri" w:hAnsi="Palatino Linotype" w:cs="Tahoma"/>
                <w:b/>
                <w:sz w:val="22"/>
                <w:szCs w:val="22"/>
                <w:lang w:eastAsia="es-MX"/>
              </w:rPr>
              <w:t>(AUSENCIA JUSTIFICADA</w:t>
            </w:r>
            <w:r w:rsidR="006F69F2" w:rsidRPr="006F69F2">
              <w:rPr>
                <w:rFonts w:ascii="Palatino Linotype" w:eastAsia="Calibri" w:hAnsi="Palatino Linotype" w:cs="Tahoma"/>
                <w:b/>
                <w:sz w:val="22"/>
                <w:szCs w:val="22"/>
                <w:lang w:eastAsia="es-MX"/>
              </w:rPr>
              <w:t>)</w:t>
            </w:r>
          </w:p>
        </w:tc>
      </w:tr>
      <w:tr w:rsidR="000269B1" w:rsidRPr="00025F5D" w14:paraId="6E7BB4EC" w14:textId="77777777" w:rsidTr="006667DB">
        <w:tc>
          <w:tcPr>
            <w:tcW w:w="4678" w:type="dxa"/>
          </w:tcPr>
          <w:p w14:paraId="5A35F280" w14:textId="77777777" w:rsidR="000269B1" w:rsidRPr="00CE4250" w:rsidRDefault="000269B1" w:rsidP="006667DB">
            <w:pPr>
              <w:spacing w:line="276"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rPr>
              <w:t xml:space="preserve"> </w:t>
            </w:r>
            <w:r w:rsidRPr="00CE4250">
              <w:rPr>
                <w:rFonts w:ascii="Palatino Linotype" w:eastAsia="Calibri" w:hAnsi="Palatino Linotype" w:cs="Tahoma"/>
                <w:b/>
                <w:sz w:val="22"/>
                <w:szCs w:val="22"/>
                <w:lang w:val="es-ES_tradnl"/>
              </w:rPr>
              <w:t xml:space="preserve">Javier Martínez Cruz </w:t>
            </w:r>
          </w:p>
          <w:p w14:paraId="62A4EC58" w14:textId="77777777" w:rsidR="000269B1" w:rsidRPr="00CE4250" w:rsidRDefault="000269B1" w:rsidP="006667DB">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6C0BCF9F" w14:textId="77777777" w:rsidR="000269B1" w:rsidRPr="00CE4250" w:rsidRDefault="000269B1" w:rsidP="006667DB">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c>
          <w:tcPr>
            <w:tcW w:w="4536" w:type="dxa"/>
          </w:tcPr>
          <w:p w14:paraId="1C28F6EF" w14:textId="77777777" w:rsidR="000269B1" w:rsidRPr="00CE4250" w:rsidRDefault="000269B1" w:rsidP="006667DB">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6A95DF27" w14:textId="77777777" w:rsidR="000269B1" w:rsidRPr="00FA330C" w:rsidRDefault="000269B1" w:rsidP="006667DB">
            <w:pPr>
              <w:spacing w:line="276" w:lineRule="auto"/>
              <w:ind w:left="747" w:right="-108"/>
              <w:jc w:val="center"/>
              <w:rPr>
                <w:rFonts w:ascii="Palatino Linotype" w:eastAsia="Calibri" w:hAnsi="Palatino Linotype" w:cs="Tahoma"/>
                <w:sz w:val="22"/>
                <w:szCs w:val="22"/>
                <w:lang w:eastAsia="es-MX"/>
              </w:rPr>
            </w:pPr>
            <w:r w:rsidRPr="00FA330C">
              <w:rPr>
                <w:rFonts w:ascii="Palatino Linotype" w:eastAsia="Calibri" w:hAnsi="Palatino Linotype" w:cs="Tahoma"/>
                <w:sz w:val="22"/>
                <w:szCs w:val="22"/>
                <w:lang w:eastAsia="es-MX"/>
              </w:rPr>
              <w:t>Comisionado</w:t>
            </w:r>
          </w:p>
          <w:p w14:paraId="129EBB14" w14:textId="77777777" w:rsidR="000269B1" w:rsidRPr="00CE4250" w:rsidRDefault="000269B1" w:rsidP="006667DB">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r w:rsidR="000269B1" w:rsidRPr="00025F5D" w14:paraId="0A20B1D2" w14:textId="77777777" w:rsidTr="006667DB">
        <w:tc>
          <w:tcPr>
            <w:tcW w:w="9214" w:type="dxa"/>
            <w:gridSpan w:val="2"/>
          </w:tcPr>
          <w:p w14:paraId="1AD8A697" w14:textId="77777777" w:rsidR="000269B1" w:rsidRPr="00CE4250" w:rsidRDefault="000269B1" w:rsidP="006667DB">
            <w:pPr>
              <w:spacing w:line="276" w:lineRule="auto"/>
              <w:jc w:val="center"/>
              <w:rPr>
                <w:rFonts w:ascii="Palatino Linotype" w:eastAsia="Calibri" w:hAnsi="Palatino Linotype" w:cs="Tahoma"/>
                <w:b/>
                <w:sz w:val="22"/>
                <w:szCs w:val="22"/>
              </w:rPr>
            </w:pPr>
          </w:p>
          <w:p w14:paraId="18E3C7F7" w14:textId="77777777" w:rsidR="000269B1" w:rsidRDefault="000269B1" w:rsidP="006E1E89">
            <w:pPr>
              <w:spacing w:line="276" w:lineRule="auto"/>
              <w:rPr>
                <w:rFonts w:ascii="Palatino Linotype" w:eastAsia="Calibri" w:hAnsi="Palatino Linotype" w:cs="Tahoma"/>
                <w:b/>
                <w:sz w:val="22"/>
                <w:szCs w:val="22"/>
              </w:rPr>
            </w:pPr>
          </w:p>
          <w:p w14:paraId="757AFF0E" w14:textId="612B8571" w:rsidR="000269B1" w:rsidRDefault="000269B1" w:rsidP="006667DB">
            <w:pPr>
              <w:spacing w:line="276" w:lineRule="auto"/>
              <w:jc w:val="center"/>
              <w:rPr>
                <w:rFonts w:ascii="Palatino Linotype" w:eastAsia="Calibri" w:hAnsi="Palatino Linotype" w:cs="Tahoma"/>
                <w:b/>
                <w:sz w:val="22"/>
                <w:szCs w:val="22"/>
              </w:rPr>
            </w:pPr>
          </w:p>
          <w:p w14:paraId="5DAB21C1" w14:textId="7B615701" w:rsidR="004C79A9" w:rsidRDefault="004C79A9" w:rsidP="006667DB">
            <w:pPr>
              <w:spacing w:line="276" w:lineRule="auto"/>
              <w:jc w:val="center"/>
              <w:rPr>
                <w:rFonts w:ascii="Palatino Linotype" w:eastAsia="Calibri" w:hAnsi="Palatino Linotype" w:cs="Tahoma"/>
                <w:b/>
                <w:sz w:val="22"/>
                <w:szCs w:val="22"/>
              </w:rPr>
            </w:pPr>
          </w:p>
          <w:p w14:paraId="6053A9D0" w14:textId="77777777" w:rsidR="004C79A9" w:rsidRDefault="004C79A9" w:rsidP="006667DB">
            <w:pPr>
              <w:spacing w:line="276" w:lineRule="auto"/>
              <w:jc w:val="center"/>
              <w:rPr>
                <w:rFonts w:ascii="Palatino Linotype" w:eastAsia="Calibri" w:hAnsi="Palatino Linotype" w:cs="Tahoma"/>
                <w:b/>
                <w:sz w:val="22"/>
                <w:szCs w:val="22"/>
              </w:rPr>
            </w:pPr>
          </w:p>
          <w:p w14:paraId="7B080A13" w14:textId="77777777" w:rsidR="000269B1" w:rsidRPr="00CE4250" w:rsidRDefault="000269B1" w:rsidP="006667DB">
            <w:pPr>
              <w:spacing w:line="276"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7E77861E" w14:textId="77777777" w:rsidR="000269B1" w:rsidRPr="00CE4250" w:rsidRDefault="000269B1" w:rsidP="006667DB">
            <w:pPr>
              <w:spacing w:line="276"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4A61199E" w14:textId="77777777" w:rsidR="000269B1" w:rsidRPr="00CE4250" w:rsidRDefault="000269B1" w:rsidP="006667DB">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bl>
    <w:p w14:paraId="5B012B30" w14:textId="77777777" w:rsidR="000269B1" w:rsidRDefault="000269B1" w:rsidP="000269B1">
      <w:pPr>
        <w:tabs>
          <w:tab w:val="left" w:pos="8931"/>
        </w:tabs>
        <w:spacing w:line="360" w:lineRule="auto"/>
        <w:ind w:right="-93"/>
        <w:jc w:val="both"/>
        <w:rPr>
          <w:rFonts w:ascii="Palatino Linotype" w:eastAsia="Calibri" w:hAnsi="Palatino Linotype" w:cs="Tahoma"/>
          <w:sz w:val="22"/>
          <w:lang w:eastAsia="en-US"/>
        </w:rPr>
      </w:pPr>
    </w:p>
    <w:p w14:paraId="0F442AF4" w14:textId="1207596C" w:rsidR="0028216B" w:rsidRPr="000269B1" w:rsidRDefault="000269B1" w:rsidP="000269B1">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462889">
        <w:rPr>
          <w:rFonts w:ascii="Palatino Linotype" w:eastAsia="Calibri" w:hAnsi="Palatino Linotype" w:cs="Tahoma"/>
          <w:sz w:val="22"/>
          <w:lang w:eastAsia="en-US"/>
        </w:rPr>
        <w:t>catorce</w:t>
      </w:r>
      <w:r w:rsidR="006F69F2">
        <w:rPr>
          <w:rFonts w:ascii="Palatino Linotype" w:eastAsia="Calibri" w:hAnsi="Palatino Linotype" w:cs="Tahoma"/>
          <w:sz w:val="22"/>
          <w:lang w:eastAsia="en-US"/>
        </w:rPr>
        <w:t xml:space="preserve"> de mayo</w:t>
      </w:r>
      <w:r>
        <w:rPr>
          <w:rFonts w:ascii="Palatino Linotype" w:eastAsia="Calibri" w:hAnsi="Palatino Linotype" w:cs="Tahoma"/>
          <w:sz w:val="22"/>
          <w:lang w:eastAsia="en-US"/>
        </w:rPr>
        <w:t xml:space="preserve"> de dos mil diecinueve</w:t>
      </w:r>
      <w:r w:rsidR="00F91120">
        <w:rPr>
          <w:rFonts w:ascii="Palatino Linotype" w:eastAsia="Calibri" w:hAnsi="Palatino Linotype" w:cs="Tahoma"/>
          <w:sz w:val="22"/>
          <w:lang w:eastAsia="en-US"/>
        </w:rPr>
        <w:t>, emitida en el</w:t>
      </w:r>
      <w:r w:rsidRPr="00113548">
        <w:rPr>
          <w:rFonts w:ascii="Palatino Linotype" w:eastAsia="Calibri" w:hAnsi="Palatino Linotype" w:cs="Tahoma"/>
          <w:sz w:val="22"/>
          <w:lang w:eastAsia="en-US"/>
        </w:rPr>
        <w:t xml:space="preserve"> recurso de revisión número </w:t>
      </w:r>
      <w:r w:rsidR="00F91120" w:rsidRPr="00F91120">
        <w:rPr>
          <w:rFonts w:ascii="Palatino Linotype" w:eastAsia="Calibri" w:hAnsi="Palatino Linotype" w:cs="Tahoma"/>
          <w:b/>
          <w:bCs/>
          <w:sz w:val="22"/>
          <w:szCs w:val="22"/>
          <w:lang w:eastAsia="en-US"/>
        </w:rPr>
        <w:t>01216/INFOEM/IP/RR/2019 y acumulado</w:t>
      </w:r>
    </w:p>
    <w:sectPr w:rsidR="0028216B" w:rsidRPr="000269B1"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6B24F" w14:textId="77777777" w:rsidR="00880D86" w:rsidRDefault="00880D86" w:rsidP="00B31222">
      <w:r>
        <w:separator/>
      </w:r>
    </w:p>
  </w:endnote>
  <w:endnote w:type="continuationSeparator" w:id="0">
    <w:p w14:paraId="4C0EDABA" w14:textId="77777777" w:rsidR="00880D86" w:rsidRDefault="00880D8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1402883" w14:textId="4F1541F6" w:rsidR="00C8029F" w:rsidRDefault="00C8029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92A82">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92A82">
              <w:rPr>
                <w:b/>
                <w:bCs/>
                <w:noProof/>
              </w:rPr>
              <w:t>27</w:t>
            </w:r>
            <w:r>
              <w:rPr>
                <w:b/>
                <w:bCs/>
                <w:sz w:val="24"/>
                <w:szCs w:val="24"/>
              </w:rPr>
              <w:fldChar w:fldCharType="end"/>
            </w:r>
          </w:p>
        </w:sdtContent>
      </w:sdt>
    </w:sdtContent>
  </w:sdt>
  <w:p w14:paraId="755F0E71" w14:textId="77777777" w:rsidR="00C8029F" w:rsidRDefault="00C8029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783FC59" w14:textId="18626476" w:rsidR="00C8029F" w:rsidRDefault="00C8029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92A8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92A82">
              <w:rPr>
                <w:b/>
                <w:bCs/>
                <w:noProof/>
              </w:rPr>
              <w:t>27</w:t>
            </w:r>
            <w:r>
              <w:rPr>
                <w:b/>
                <w:bCs/>
                <w:sz w:val="24"/>
                <w:szCs w:val="24"/>
              </w:rPr>
              <w:fldChar w:fldCharType="end"/>
            </w:r>
          </w:p>
        </w:sdtContent>
      </w:sdt>
    </w:sdtContent>
  </w:sdt>
  <w:p w14:paraId="6D74A71D" w14:textId="77777777" w:rsidR="00C8029F" w:rsidRDefault="00C802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8A198" w14:textId="77777777" w:rsidR="00880D86" w:rsidRDefault="00880D86" w:rsidP="00B31222">
      <w:r>
        <w:separator/>
      </w:r>
    </w:p>
  </w:footnote>
  <w:footnote w:type="continuationSeparator" w:id="0">
    <w:p w14:paraId="5BDD8B2F" w14:textId="77777777" w:rsidR="00880D86" w:rsidRDefault="00880D86"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5" w:type="dxa"/>
      <w:tblLayout w:type="fixed"/>
      <w:tblLook w:val="04A0" w:firstRow="1" w:lastRow="0" w:firstColumn="1" w:lastColumn="0" w:noHBand="0" w:noVBand="1"/>
    </w:tblPr>
    <w:tblGrid>
      <w:gridCol w:w="2552"/>
      <w:gridCol w:w="6733"/>
    </w:tblGrid>
    <w:tr w:rsidR="00C8029F" w:rsidRPr="005C106F" w14:paraId="095022DA" w14:textId="77777777" w:rsidTr="00DE4C74">
      <w:trPr>
        <w:trHeight w:val="1435"/>
      </w:trPr>
      <w:tc>
        <w:tcPr>
          <w:tcW w:w="2552" w:type="dxa"/>
          <w:shd w:val="clear" w:color="auto" w:fill="auto"/>
        </w:tcPr>
        <w:p w14:paraId="1D0AE070" w14:textId="77777777" w:rsidR="00C8029F" w:rsidRPr="005C106F" w:rsidRDefault="00C8029F" w:rsidP="00EF4A64">
          <w:pPr>
            <w:tabs>
              <w:tab w:val="right" w:pos="4273"/>
            </w:tabs>
            <w:rPr>
              <w:rFonts w:ascii="Garamond" w:eastAsia="Calibri" w:hAnsi="Garamond"/>
              <w:sz w:val="16"/>
              <w:szCs w:val="16"/>
              <w:lang w:eastAsia="en-US"/>
            </w:rPr>
          </w:pPr>
        </w:p>
      </w:tc>
      <w:tc>
        <w:tcPr>
          <w:tcW w:w="6733" w:type="dxa"/>
          <w:shd w:val="clear" w:color="auto" w:fill="auto"/>
        </w:tcPr>
        <w:p w14:paraId="4550E35B" w14:textId="77777777" w:rsidR="00C8029F" w:rsidRDefault="00C8029F" w:rsidP="008A627A">
          <w:pPr>
            <w:spacing w:line="360" w:lineRule="auto"/>
          </w:pPr>
        </w:p>
        <w:tbl>
          <w:tblPr>
            <w:tblStyle w:val="Tablaconcuadrcula"/>
            <w:tblW w:w="5528" w:type="dxa"/>
            <w:tblInd w:w="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085"/>
          </w:tblGrid>
          <w:tr w:rsidR="00C8029F" w:rsidRPr="008A627A" w14:paraId="07FE6BE4" w14:textId="77777777" w:rsidTr="00AB1A1C">
            <w:trPr>
              <w:trHeight w:val="144"/>
            </w:trPr>
            <w:tc>
              <w:tcPr>
                <w:tcW w:w="2443" w:type="dxa"/>
              </w:tcPr>
              <w:p w14:paraId="4B2EFC84" w14:textId="77777777" w:rsidR="00C8029F" w:rsidRPr="008A627A" w:rsidRDefault="00C8029F"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649A215A" w14:textId="6790F40D" w:rsidR="00C8029F" w:rsidRPr="008A627A" w:rsidRDefault="00284370" w:rsidP="00DE4C74">
                <w:pPr>
                  <w:tabs>
                    <w:tab w:val="right" w:pos="8838"/>
                  </w:tabs>
                  <w:spacing w:line="360" w:lineRule="auto"/>
                  <w:ind w:left="-28"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01216</w:t>
                </w:r>
                <w:r w:rsidR="00C8029F" w:rsidRPr="00374DDC">
                  <w:rPr>
                    <w:rFonts w:ascii="Palatino Linotype" w:eastAsia="Calibri" w:hAnsi="Palatino Linotype" w:cs="Tahoma"/>
                    <w:bCs/>
                    <w:sz w:val="22"/>
                    <w:szCs w:val="22"/>
                    <w:lang w:eastAsia="en-US"/>
                  </w:rPr>
                  <w:t>/INFOEM/IP/RR/2019 y acumulado</w:t>
                </w:r>
              </w:p>
            </w:tc>
          </w:tr>
          <w:tr w:rsidR="00C8029F" w:rsidRPr="008A627A" w14:paraId="2534B72D" w14:textId="77777777" w:rsidTr="00AB1A1C">
            <w:trPr>
              <w:trHeight w:val="283"/>
            </w:trPr>
            <w:tc>
              <w:tcPr>
                <w:tcW w:w="2443" w:type="dxa"/>
              </w:tcPr>
              <w:p w14:paraId="467DB669" w14:textId="77777777" w:rsidR="00C8029F" w:rsidRPr="008A627A" w:rsidRDefault="00C8029F"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5FCBB6E7" w14:textId="7302DEB2" w:rsidR="00C8029F" w:rsidRPr="008A627A" w:rsidRDefault="00284370" w:rsidP="00DE4C74">
                <w:pPr>
                  <w:tabs>
                    <w:tab w:val="left" w:pos="2834"/>
                    <w:tab w:val="right" w:pos="8838"/>
                  </w:tabs>
                  <w:spacing w:line="360" w:lineRule="auto"/>
                  <w:ind w:left="-28" w:right="-108"/>
                  <w:jc w:val="both"/>
                  <w:rPr>
                    <w:rFonts w:ascii="Palatino Linotype" w:eastAsia="Calibri" w:hAnsi="Palatino Linotype" w:cs="Tahoma"/>
                    <w:b/>
                    <w:sz w:val="22"/>
                    <w:szCs w:val="22"/>
                    <w:lang w:val="es-MX" w:eastAsia="en-US"/>
                  </w:rPr>
                </w:pPr>
                <w:r w:rsidRPr="00284370">
                  <w:rPr>
                    <w:rFonts w:ascii="Palatino Linotype" w:eastAsia="Calibri" w:hAnsi="Palatino Linotype" w:cs="Tahoma"/>
                    <w:sz w:val="22"/>
                    <w:szCs w:val="22"/>
                    <w:lang w:val="es-MX" w:eastAsia="en-US"/>
                  </w:rPr>
                  <w:t>Partido Morena</w:t>
                </w:r>
              </w:p>
            </w:tc>
          </w:tr>
          <w:tr w:rsidR="00C8029F" w:rsidRPr="008A627A" w14:paraId="6B0D72E5" w14:textId="77777777" w:rsidTr="00AB1A1C">
            <w:trPr>
              <w:trHeight w:val="283"/>
            </w:trPr>
            <w:tc>
              <w:tcPr>
                <w:tcW w:w="2443" w:type="dxa"/>
              </w:tcPr>
              <w:p w14:paraId="72640B77" w14:textId="77777777" w:rsidR="00C8029F" w:rsidRPr="008A627A" w:rsidRDefault="00C8029F"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0318D76F" w14:textId="77777777" w:rsidR="00C8029F" w:rsidRPr="008A627A" w:rsidRDefault="00C8029F" w:rsidP="00DE4C74">
                <w:pPr>
                  <w:tabs>
                    <w:tab w:val="right" w:pos="8838"/>
                  </w:tabs>
                  <w:spacing w:line="360" w:lineRule="auto"/>
                  <w:ind w:left="-28" w:right="-108"/>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7DFDB686" w14:textId="77777777" w:rsidR="00C8029F" w:rsidRPr="005C106F" w:rsidRDefault="00C8029F" w:rsidP="005743D2">
          <w:pPr>
            <w:tabs>
              <w:tab w:val="right" w:pos="8838"/>
            </w:tabs>
            <w:ind w:left="-28"/>
            <w:jc w:val="both"/>
            <w:rPr>
              <w:rFonts w:ascii="Arial" w:eastAsia="Calibri" w:hAnsi="Arial" w:cs="Arial"/>
              <w:b/>
              <w:sz w:val="22"/>
              <w:szCs w:val="22"/>
              <w:lang w:eastAsia="en-US"/>
            </w:rPr>
          </w:pPr>
        </w:p>
      </w:tc>
    </w:tr>
  </w:tbl>
  <w:p w14:paraId="6255B586" w14:textId="77777777" w:rsidR="00C8029F" w:rsidRPr="00443C6B" w:rsidRDefault="00C8029F"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5" w:type="dxa"/>
      <w:tblLayout w:type="fixed"/>
      <w:tblLook w:val="04A0" w:firstRow="1" w:lastRow="0" w:firstColumn="1" w:lastColumn="0" w:noHBand="0" w:noVBand="1"/>
    </w:tblPr>
    <w:tblGrid>
      <w:gridCol w:w="2552"/>
      <w:gridCol w:w="6733"/>
    </w:tblGrid>
    <w:tr w:rsidR="00C8029F" w:rsidRPr="005C106F" w14:paraId="2AA4153E" w14:textId="77777777" w:rsidTr="00DE4C74">
      <w:trPr>
        <w:trHeight w:val="1435"/>
      </w:trPr>
      <w:tc>
        <w:tcPr>
          <w:tcW w:w="2552" w:type="dxa"/>
          <w:shd w:val="clear" w:color="auto" w:fill="auto"/>
        </w:tcPr>
        <w:p w14:paraId="2A77423F" w14:textId="77777777" w:rsidR="00C8029F" w:rsidRPr="005C106F" w:rsidRDefault="00C8029F"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529"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085"/>
          </w:tblGrid>
          <w:tr w:rsidR="00C8029F" w:rsidRPr="008A627A" w14:paraId="259FA54B" w14:textId="77777777" w:rsidTr="005E44E5">
            <w:trPr>
              <w:trHeight w:val="144"/>
            </w:trPr>
            <w:tc>
              <w:tcPr>
                <w:tcW w:w="2444" w:type="dxa"/>
              </w:tcPr>
              <w:p w14:paraId="3C352A6D" w14:textId="77777777" w:rsidR="00C8029F" w:rsidRPr="008A627A" w:rsidRDefault="00C8029F"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5EA972A2" w14:textId="35BBE674" w:rsidR="00C8029F" w:rsidRPr="008A627A" w:rsidRDefault="00284370" w:rsidP="000C6B57">
                <w:pPr>
                  <w:tabs>
                    <w:tab w:val="right" w:pos="8838"/>
                  </w:tabs>
                  <w:spacing w:line="360" w:lineRule="auto"/>
                  <w:ind w:left="-108"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01216</w:t>
                </w:r>
                <w:r w:rsidR="00C8029F" w:rsidRPr="00A61860">
                  <w:rPr>
                    <w:rFonts w:ascii="Palatino Linotype" w:eastAsia="Calibri" w:hAnsi="Palatino Linotype" w:cs="Tahoma"/>
                    <w:bCs/>
                    <w:sz w:val="22"/>
                    <w:szCs w:val="22"/>
                    <w:lang w:eastAsia="en-US"/>
                  </w:rPr>
                  <w:t>/INFOEM/IP/RR/2019</w:t>
                </w:r>
                <w:r w:rsidR="00C8029F">
                  <w:rPr>
                    <w:rFonts w:ascii="Palatino Linotype" w:eastAsia="Calibri" w:hAnsi="Palatino Linotype" w:cs="Tahoma"/>
                    <w:bCs/>
                    <w:sz w:val="22"/>
                    <w:szCs w:val="22"/>
                    <w:lang w:eastAsia="en-US"/>
                  </w:rPr>
                  <w:t xml:space="preserve"> y acumulado </w:t>
                </w:r>
              </w:p>
            </w:tc>
          </w:tr>
          <w:tr w:rsidR="00C8029F" w:rsidRPr="008A627A" w14:paraId="655B710A" w14:textId="77777777" w:rsidTr="005E44E5">
            <w:trPr>
              <w:trHeight w:val="144"/>
            </w:trPr>
            <w:tc>
              <w:tcPr>
                <w:tcW w:w="2444" w:type="dxa"/>
              </w:tcPr>
              <w:p w14:paraId="7894EC0F" w14:textId="77777777" w:rsidR="00C8029F" w:rsidRPr="008A627A" w:rsidRDefault="00C8029F"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085" w:type="dxa"/>
              </w:tcPr>
              <w:p w14:paraId="0430F609" w14:textId="516FE28A" w:rsidR="00C8029F" w:rsidRPr="008A627A" w:rsidRDefault="00D51C1E" w:rsidP="000C6B57">
                <w:pPr>
                  <w:tabs>
                    <w:tab w:val="left" w:pos="3122"/>
                    <w:tab w:val="right" w:pos="8838"/>
                  </w:tabs>
                  <w:spacing w:line="360" w:lineRule="auto"/>
                  <w:ind w:left="-108" w:right="-105"/>
                  <w:jc w:val="both"/>
                  <w:rPr>
                    <w:rFonts w:ascii="Palatino Linotype" w:eastAsia="Calibri" w:hAnsi="Palatino Linotype" w:cs="Tahoma"/>
                    <w:sz w:val="22"/>
                    <w:szCs w:val="22"/>
                    <w:lang w:val="es-MX" w:eastAsia="en-US"/>
                  </w:rPr>
                </w:pPr>
                <w:r w:rsidRPr="00D51C1E">
                  <w:rPr>
                    <w:rFonts w:ascii="Palatino Linotype" w:eastAsia="Calibri" w:hAnsi="Palatino Linotype" w:cs="Tahoma"/>
                    <w:sz w:val="22"/>
                    <w:szCs w:val="22"/>
                    <w:highlight w:val="black"/>
                    <w:lang w:val="es-MX" w:eastAsia="en-US"/>
                  </w:rPr>
                  <w:t>XXXXXXXXXXXX</w:t>
                </w:r>
              </w:p>
            </w:tc>
          </w:tr>
          <w:tr w:rsidR="00C8029F" w:rsidRPr="008A627A" w14:paraId="40D2DA5D" w14:textId="77777777" w:rsidTr="005E44E5">
            <w:trPr>
              <w:trHeight w:val="283"/>
            </w:trPr>
            <w:tc>
              <w:tcPr>
                <w:tcW w:w="2444" w:type="dxa"/>
              </w:tcPr>
              <w:p w14:paraId="000C6833" w14:textId="77777777" w:rsidR="00C8029F" w:rsidRPr="008A627A" w:rsidRDefault="00C8029F" w:rsidP="000C6B57">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77061EA7" w14:textId="76C16301" w:rsidR="00C8029F" w:rsidRPr="008A627A" w:rsidRDefault="00284370" w:rsidP="000C6B57">
                <w:pPr>
                  <w:tabs>
                    <w:tab w:val="left" w:pos="2834"/>
                    <w:tab w:val="right" w:pos="8838"/>
                  </w:tabs>
                  <w:spacing w:line="360" w:lineRule="auto"/>
                  <w:ind w:left="-108" w:right="-108"/>
                  <w:jc w:val="both"/>
                  <w:rPr>
                    <w:rFonts w:ascii="Palatino Linotype" w:eastAsia="Calibri" w:hAnsi="Palatino Linotype" w:cs="Tahoma"/>
                    <w:b/>
                    <w:sz w:val="22"/>
                    <w:szCs w:val="22"/>
                    <w:lang w:val="es-MX" w:eastAsia="en-US"/>
                  </w:rPr>
                </w:pPr>
                <w:r w:rsidRPr="00284370">
                  <w:rPr>
                    <w:rFonts w:ascii="Palatino Linotype" w:eastAsia="Calibri" w:hAnsi="Palatino Linotype" w:cs="Tahoma"/>
                    <w:sz w:val="22"/>
                    <w:szCs w:val="22"/>
                    <w:lang w:val="es-MX" w:eastAsia="en-US"/>
                  </w:rPr>
                  <w:t>Partido Morena</w:t>
                </w:r>
              </w:p>
            </w:tc>
          </w:tr>
          <w:tr w:rsidR="00C8029F" w:rsidRPr="008A627A" w14:paraId="2721CDE8" w14:textId="77777777" w:rsidTr="005E44E5">
            <w:trPr>
              <w:trHeight w:val="283"/>
            </w:trPr>
            <w:tc>
              <w:tcPr>
                <w:tcW w:w="2444" w:type="dxa"/>
              </w:tcPr>
              <w:p w14:paraId="74100669" w14:textId="77777777" w:rsidR="00C8029F" w:rsidRPr="008A627A" w:rsidRDefault="00C8029F"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25D2E82D" w14:textId="77777777" w:rsidR="00C8029F" w:rsidRPr="008A627A" w:rsidRDefault="00C8029F" w:rsidP="000C6B57">
                <w:pPr>
                  <w:tabs>
                    <w:tab w:val="right" w:pos="8838"/>
                  </w:tabs>
                  <w:spacing w:line="360" w:lineRule="auto"/>
                  <w:ind w:left="-108" w:right="-105"/>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56E502AA" w14:textId="77777777" w:rsidR="00C8029F" w:rsidRPr="005C106F" w:rsidRDefault="00C8029F" w:rsidP="00DB7E5F">
          <w:pPr>
            <w:tabs>
              <w:tab w:val="right" w:pos="8838"/>
            </w:tabs>
            <w:ind w:left="-28"/>
            <w:jc w:val="both"/>
            <w:rPr>
              <w:rFonts w:ascii="Arial" w:eastAsia="Calibri" w:hAnsi="Arial" w:cs="Arial"/>
              <w:b/>
              <w:sz w:val="22"/>
              <w:szCs w:val="22"/>
              <w:lang w:eastAsia="en-US"/>
            </w:rPr>
          </w:pPr>
        </w:p>
      </w:tc>
    </w:tr>
  </w:tbl>
  <w:p w14:paraId="73CFAB0F" w14:textId="77777777" w:rsidR="00C8029F" w:rsidRDefault="00C8029F"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255551"/>
    <w:multiLevelType w:val="hybridMultilevel"/>
    <w:tmpl w:val="8EFCE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95018D"/>
    <w:multiLevelType w:val="hybridMultilevel"/>
    <w:tmpl w:val="68AAC294"/>
    <w:lvl w:ilvl="0" w:tplc="EDDE10F2">
      <w:start w:val="1"/>
      <w:numFmt w:val="upp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 w15:restartNumberingAfterBreak="0">
    <w:nsid w:val="09B21C5D"/>
    <w:multiLevelType w:val="hybridMultilevel"/>
    <w:tmpl w:val="A698AF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9A690C"/>
    <w:multiLevelType w:val="hybridMultilevel"/>
    <w:tmpl w:val="5F62949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304AAB"/>
    <w:multiLevelType w:val="hybridMultilevel"/>
    <w:tmpl w:val="6F600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05442F"/>
    <w:multiLevelType w:val="hybridMultilevel"/>
    <w:tmpl w:val="1F8A62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2D2102"/>
    <w:multiLevelType w:val="hybridMultilevel"/>
    <w:tmpl w:val="ECC275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C13EC0"/>
    <w:multiLevelType w:val="hybridMultilevel"/>
    <w:tmpl w:val="1FC2D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5D384E"/>
    <w:multiLevelType w:val="hybridMultilevel"/>
    <w:tmpl w:val="8DEC0E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3932670"/>
    <w:multiLevelType w:val="hybridMultilevel"/>
    <w:tmpl w:val="C924F9AA"/>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95F0FE4"/>
    <w:multiLevelType w:val="hybridMultilevel"/>
    <w:tmpl w:val="AD7C1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AE74770"/>
    <w:multiLevelType w:val="hybridMultilevel"/>
    <w:tmpl w:val="30F8FB8A"/>
    <w:lvl w:ilvl="0" w:tplc="951A90BE">
      <w:start w:val="1"/>
      <w:numFmt w:val="decimal"/>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1D68459E"/>
    <w:multiLevelType w:val="hybridMultilevel"/>
    <w:tmpl w:val="F47E3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1AB5A2F"/>
    <w:multiLevelType w:val="hybridMultilevel"/>
    <w:tmpl w:val="2F9CD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1ED268D"/>
    <w:multiLevelType w:val="hybridMultilevel"/>
    <w:tmpl w:val="4D320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7192C30"/>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7B6267D"/>
    <w:multiLevelType w:val="hybridMultilevel"/>
    <w:tmpl w:val="9AC881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A762A2F"/>
    <w:multiLevelType w:val="hybridMultilevel"/>
    <w:tmpl w:val="9AC881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791DE7"/>
    <w:multiLevelType w:val="hybridMultilevel"/>
    <w:tmpl w:val="A3766B5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1FB157C"/>
    <w:multiLevelType w:val="hybridMultilevel"/>
    <w:tmpl w:val="B678B0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5B22A06"/>
    <w:multiLevelType w:val="hybridMultilevel"/>
    <w:tmpl w:val="B2528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B160DF8"/>
    <w:multiLevelType w:val="hybridMultilevel"/>
    <w:tmpl w:val="0870E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F0286E"/>
    <w:multiLevelType w:val="hybridMultilevel"/>
    <w:tmpl w:val="7898C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350433"/>
    <w:multiLevelType w:val="hybridMultilevel"/>
    <w:tmpl w:val="B07862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E6413B5"/>
    <w:multiLevelType w:val="hybridMultilevel"/>
    <w:tmpl w:val="6C9C1D8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4F2A3D63"/>
    <w:multiLevelType w:val="hybridMultilevel"/>
    <w:tmpl w:val="9AC881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17715FF"/>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49F0C2D"/>
    <w:multiLevelType w:val="hybridMultilevel"/>
    <w:tmpl w:val="9AC8815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0947F4"/>
    <w:multiLevelType w:val="hybridMultilevel"/>
    <w:tmpl w:val="1C4E4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E425D0F"/>
    <w:multiLevelType w:val="hybridMultilevel"/>
    <w:tmpl w:val="A3DCA6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885643"/>
    <w:multiLevelType w:val="hybridMultilevel"/>
    <w:tmpl w:val="1FAECD98"/>
    <w:lvl w:ilvl="0" w:tplc="BC06C61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726262FE"/>
    <w:multiLevelType w:val="hybridMultilevel"/>
    <w:tmpl w:val="0FF20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26D0390"/>
    <w:multiLevelType w:val="hybridMultilevel"/>
    <w:tmpl w:val="C7C09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61854F0"/>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74140D"/>
    <w:multiLevelType w:val="hybridMultilevel"/>
    <w:tmpl w:val="8EFCE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A99229C"/>
    <w:multiLevelType w:val="hybridMultilevel"/>
    <w:tmpl w:val="A094F158"/>
    <w:lvl w:ilvl="0" w:tplc="C8027896">
      <w:start w:val="1"/>
      <w:numFmt w:val="upp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B2F0EA9"/>
    <w:multiLevelType w:val="hybridMultilevel"/>
    <w:tmpl w:val="EE6681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BAC5AC5"/>
    <w:multiLevelType w:val="hybridMultilevel"/>
    <w:tmpl w:val="9AC881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BE67564"/>
    <w:multiLevelType w:val="hybridMultilevel"/>
    <w:tmpl w:val="BA18A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D2A7946"/>
    <w:multiLevelType w:val="hybridMultilevel"/>
    <w:tmpl w:val="9AC8815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4"/>
  </w:num>
  <w:num w:numId="3">
    <w:abstractNumId w:val="25"/>
  </w:num>
  <w:num w:numId="4">
    <w:abstractNumId w:val="10"/>
  </w:num>
  <w:num w:numId="5">
    <w:abstractNumId w:val="41"/>
  </w:num>
  <w:num w:numId="6">
    <w:abstractNumId w:val="26"/>
  </w:num>
  <w:num w:numId="7">
    <w:abstractNumId w:val="8"/>
  </w:num>
  <w:num w:numId="8">
    <w:abstractNumId w:val="34"/>
  </w:num>
  <w:num w:numId="9">
    <w:abstractNumId w:val="19"/>
  </w:num>
  <w:num w:numId="10">
    <w:abstractNumId w:val="15"/>
  </w:num>
  <w:num w:numId="11">
    <w:abstractNumId w:val="27"/>
  </w:num>
  <w:num w:numId="12">
    <w:abstractNumId w:val="13"/>
  </w:num>
  <w:num w:numId="13">
    <w:abstractNumId w:val="20"/>
  </w:num>
  <w:num w:numId="14">
    <w:abstractNumId w:val="38"/>
  </w:num>
  <w:num w:numId="15">
    <w:abstractNumId w:val="16"/>
  </w:num>
  <w:num w:numId="16">
    <w:abstractNumId w:val="31"/>
  </w:num>
  <w:num w:numId="17">
    <w:abstractNumId w:val="29"/>
  </w:num>
  <w:num w:numId="18">
    <w:abstractNumId w:val="22"/>
  </w:num>
  <w:num w:numId="19">
    <w:abstractNumId w:val="33"/>
  </w:num>
  <w:num w:numId="20">
    <w:abstractNumId w:val="4"/>
  </w:num>
  <w:num w:numId="21">
    <w:abstractNumId w:val="24"/>
  </w:num>
  <w:num w:numId="22">
    <w:abstractNumId w:val="36"/>
  </w:num>
  <w:num w:numId="23">
    <w:abstractNumId w:val="32"/>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5"/>
  </w:num>
  <w:num w:numId="27">
    <w:abstractNumId w:val="44"/>
  </w:num>
  <w:num w:numId="28">
    <w:abstractNumId w:val="37"/>
  </w:num>
  <w:num w:numId="29">
    <w:abstractNumId w:val="23"/>
  </w:num>
  <w:num w:numId="30">
    <w:abstractNumId w:val="21"/>
  </w:num>
  <w:num w:numId="31">
    <w:abstractNumId w:val="7"/>
  </w:num>
  <w:num w:numId="32">
    <w:abstractNumId w:val="28"/>
  </w:num>
  <w:num w:numId="33">
    <w:abstractNumId w:val="18"/>
  </w:num>
  <w:num w:numId="34">
    <w:abstractNumId w:val="42"/>
  </w:num>
  <w:num w:numId="35">
    <w:abstractNumId w:val="43"/>
  </w:num>
  <w:num w:numId="36">
    <w:abstractNumId w:val="40"/>
  </w:num>
  <w:num w:numId="37">
    <w:abstractNumId w:val="2"/>
  </w:num>
  <w:num w:numId="38">
    <w:abstractNumId w:val="9"/>
  </w:num>
  <w:num w:numId="39">
    <w:abstractNumId w:val="17"/>
  </w:num>
  <w:num w:numId="40">
    <w:abstractNumId w:val="30"/>
  </w:num>
  <w:num w:numId="41">
    <w:abstractNumId w:val="6"/>
  </w:num>
  <w:num w:numId="42">
    <w:abstractNumId w:val="3"/>
  </w:num>
  <w:num w:numId="43">
    <w:abstractNumId w:val="12"/>
  </w:num>
  <w:num w:numId="44">
    <w:abstractNumId w:val="1"/>
  </w:num>
  <w:num w:numId="45">
    <w:abstractNumId w:val="39"/>
  </w:num>
  <w:num w:numId="46">
    <w:abstractNumId w:val="4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485A"/>
    <w:rsid w:val="000048FD"/>
    <w:rsid w:val="00006543"/>
    <w:rsid w:val="00013A19"/>
    <w:rsid w:val="00014465"/>
    <w:rsid w:val="0001527A"/>
    <w:rsid w:val="00017D26"/>
    <w:rsid w:val="000200A1"/>
    <w:rsid w:val="0002035E"/>
    <w:rsid w:val="00020818"/>
    <w:rsid w:val="000212E5"/>
    <w:rsid w:val="00021C64"/>
    <w:rsid w:val="000241C5"/>
    <w:rsid w:val="00025F5D"/>
    <w:rsid w:val="000269B1"/>
    <w:rsid w:val="000307C8"/>
    <w:rsid w:val="000313A7"/>
    <w:rsid w:val="00032F5B"/>
    <w:rsid w:val="00034E9D"/>
    <w:rsid w:val="00035DAC"/>
    <w:rsid w:val="00035F9E"/>
    <w:rsid w:val="000373BC"/>
    <w:rsid w:val="00037B34"/>
    <w:rsid w:val="00037F4B"/>
    <w:rsid w:val="000437E1"/>
    <w:rsid w:val="00043C4B"/>
    <w:rsid w:val="00045367"/>
    <w:rsid w:val="0004646B"/>
    <w:rsid w:val="00046B43"/>
    <w:rsid w:val="000528E6"/>
    <w:rsid w:val="00054792"/>
    <w:rsid w:val="00057307"/>
    <w:rsid w:val="0006017B"/>
    <w:rsid w:val="00061029"/>
    <w:rsid w:val="000620E1"/>
    <w:rsid w:val="00064855"/>
    <w:rsid w:val="0007114E"/>
    <w:rsid w:val="00071A4A"/>
    <w:rsid w:val="000813B0"/>
    <w:rsid w:val="0008148B"/>
    <w:rsid w:val="00092475"/>
    <w:rsid w:val="00092813"/>
    <w:rsid w:val="00097211"/>
    <w:rsid w:val="000A0518"/>
    <w:rsid w:val="000A20A4"/>
    <w:rsid w:val="000A4ACA"/>
    <w:rsid w:val="000A5058"/>
    <w:rsid w:val="000A7211"/>
    <w:rsid w:val="000B1D37"/>
    <w:rsid w:val="000B2C93"/>
    <w:rsid w:val="000B2DDA"/>
    <w:rsid w:val="000B36DD"/>
    <w:rsid w:val="000B5711"/>
    <w:rsid w:val="000B6020"/>
    <w:rsid w:val="000B7B8A"/>
    <w:rsid w:val="000C2283"/>
    <w:rsid w:val="000C27CA"/>
    <w:rsid w:val="000C4288"/>
    <w:rsid w:val="000C59CB"/>
    <w:rsid w:val="000C6B57"/>
    <w:rsid w:val="000D0B08"/>
    <w:rsid w:val="000D1DDF"/>
    <w:rsid w:val="000D2A27"/>
    <w:rsid w:val="000E08EC"/>
    <w:rsid w:val="000E0BEA"/>
    <w:rsid w:val="000E3F1C"/>
    <w:rsid w:val="000F1071"/>
    <w:rsid w:val="000F1D0B"/>
    <w:rsid w:val="000F24C8"/>
    <w:rsid w:val="000F2EBF"/>
    <w:rsid w:val="000F2FC0"/>
    <w:rsid w:val="000F3C67"/>
    <w:rsid w:val="000F3DA0"/>
    <w:rsid w:val="000F4183"/>
    <w:rsid w:val="000F4876"/>
    <w:rsid w:val="000F555D"/>
    <w:rsid w:val="000F6834"/>
    <w:rsid w:val="000F7A45"/>
    <w:rsid w:val="000F7FD8"/>
    <w:rsid w:val="00100BAC"/>
    <w:rsid w:val="001017B7"/>
    <w:rsid w:val="001034C6"/>
    <w:rsid w:val="00103A49"/>
    <w:rsid w:val="001049B0"/>
    <w:rsid w:val="00104ADB"/>
    <w:rsid w:val="001057BC"/>
    <w:rsid w:val="00107D2F"/>
    <w:rsid w:val="001133D5"/>
    <w:rsid w:val="00114068"/>
    <w:rsid w:val="001150E9"/>
    <w:rsid w:val="001166C8"/>
    <w:rsid w:val="001171BD"/>
    <w:rsid w:val="00120E2E"/>
    <w:rsid w:val="00121D5B"/>
    <w:rsid w:val="001221B8"/>
    <w:rsid w:val="00125DEB"/>
    <w:rsid w:val="00127757"/>
    <w:rsid w:val="001279BF"/>
    <w:rsid w:val="00132A80"/>
    <w:rsid w:val="00132F95"/>
    <w:rsid w:val="0013647C"/>
    <w:rsid w:val="0013791C"/>
    <w:rsid w:val="00137B8F"/>
    <w:rsid w:val="00141895"/>
    <w:rsid w:val="0014307A"/>
    <w:rsid w:val="00144D0B"/>
    <w:rsid w:val="00147566"/>
    <w:rsid w:val="00147666"/>
    <w:rsid w:val="00150E21"/>
    <w:rsid w:val="00151053"/>
    <w:rsid w:val="00151FBB"/>
    <w:rsid w:val="00155F96"/>
    <w:rsid w:val="00156408"/>
    <w:rsid w:val="00156A6B"/>
    <w:rsid w:val="00161DF9"/>
    <w:rsid w:val="00162383"/>
    <w:rsid w:val="00162CCE"/>
    <w:rsid w:val="00165891"/>
    <w:rsid w:val="00170545"/>
    <w:rsid w:val="00171ADD"/>
    <w:rsid w:val="00172D8F"/>
    <w:rsid w:val="0017459B"/>
    <w:rsid w:val="00175CEB"/>
    <w:rsid w:val="00176367"/>
    <w:rsid w:val="0018214D"/>
    <w:rsid w:val="00182D6C"/>
    <w:rsid w:val="00182DCE"/>
    <w:rsid w:val="00182F0F"/>
    <w:rsid w:val="00183D1B"/>
    <w:rsid w:val="00183D24"/>
    <w:rsid w:val="001840C1"/>
    <w:rsid w:val="001851A6"/>
    <w:rsid w:val="0018713B"/>
    <w:rsid w:val="001875A7"/>
    <w:rsid w:val="001879E1"/>
    <w:rsid w:val="00192A82"/>
    <w:rsid w:val="0019389B"/>
    <w:rsid w:val="001A18AB"/>
    <w:rsid w:val="001A1B94"/>
    <w:rsid w:val="001A1E9B"/>
    <w:rsid w:val="001A22F5"/>
    <w:rsid w:val="001A3EA9"/>
    <w:rsid w:val="001A73C9"/>
    <w:rsid w:val="001A7FD2"/>
    <w:rsid w:val="001B107D"/>
    <w:rsid w:val="001B2CD9"/>
    <w:rsid w:val="001B601E"/>
    <w:rsid w:val="001B62A0"/>
    <w:rsid w:val="001B7C04"/>
    <w:rsid w:val="001C04BF"/>
    <w:rsid w:val="001C282F"/>
    <w:rsid w:val="001C2EB6"/>
    <w:rsid w:val="001C5C7A"/>
    <w:rsid w:val="001D0086"/>
    <w:rsid w:val="001D0094"/>
    <w:rsid w:val="001D67AC"/>
    <w:rsid w:val="001D7012"/>
    <w:rsid w:val="001D7BD2"/>
    <w:rsid w:val="001E2026"/>
    <w:rsid w:val="001E2A4D"/>
    <w:rsid w:val="001E53C2"/>
    <w:rsid w:val="001E6A04"/>
    <w:rsid w:val="001F0E9C"/>
    <w:rsid w:val="001F0EB8"/>
    <w:rsid w:val="001F1540"/>
    <w:rsid w:val="001F1928"/>
    <w:rsid w:val="001F1B7B"/>
    <w:rsid w:val="001F652C"/>
    <w:rsid w:val="001F78D9"/>
    <w:rsid w:val="00202DB8"/>
    <w:rsid w:val="00205F27"/>
    <w:rsid w:val="002060B4"/>
    <w:rsid w:val="00207736"/>
    <w:rsid w:val="00212460"/>
    <w:rsid w:val="00215D0D"/>
    <w:rsid w:val="00217AEF"/>
    <w:rsid w:val="00221EC9"/>
    <w:rsid w:val="00222731"/>
    <w:rsid w:val="002229CB"/>
    <w:rsid w:val="00222E04"/>
    <w:rsid w:val="00223513"/>
    <w:rsid w:val="00223BBA"/>
    <w:rsid w:val="00223C6D"/>
    <w:rsid w:val="00223ECD"/>
    <w:rsid w:val="002241A6"/>
    <w:rsid w:val="002241E8"/>
    <w:rsid w:val="00224774"/>
    <w:rsid w:val="002247B0"/>
    <w:rsid w:val="00224F7A"/>
    <w:rsid w:val="00225152"/>
    <w:rsid w:val="00230E81"/>
    <w:rsid w:val="002310E8"/>
    <w:rsid w:val="00232673"/>
    <w:rsid w:val="00236863"/>
    <w:rsid w:val="00237C1F"/>
    <w:rsid w:val="00237D0D"/>
    <w:rsid w:val="00241116"/>
    <w:rsid w:val="002433A4"/>
    <w:rsid w:val="002435DC"/>
    <w:rsid w:val="00245740"/>
    <w:rsid w:val="00246243"/>
    <w:rsid w:val="00247B17"/>
    <w:rsid w:val="00250389"/>
    <w:rsid w:val="00251FF7"/>
    <w:rsid w:val="00252669"/>
    <w:rsid w:val="002535C4"/>
    <w:rsid w:val="00254209"/>
    <w:rsid w:val="00254288"/>
    <w:rsid w:val="0025469C"/>
    <w:rsid w:val="002579CE"/>
    <w:rsid w:val="00260FEC"/>
    <w:rsid w:val="00261DD6"/>
    <w:rsid w:val="00262761"/>
    <w:rsid w:val="002657E2"/>
    <w:rsid w:val="00267BBC"/>
    <w:rsid w:val="00271175"/>
    <w:rsid w:val="00271E0B"/>
    <w:rsid w:val="002727CC"/>
    <w:rsid w:val="0027303F"/>
    <w:rsid w:val="00273679"/>
    <w:rsid w:val="00276060"/>
    <w:rsid w:val="00281A35"/>
    <w:rsid w:val="00281AD9"/>
    <w:rsid w:val="0028216B"/>
    <w:rsid w:val="00284370"/>
    <w:rsid w:val="00284486"/>
    <w:rsid w:val="00285644"/>
    <w:rsid w:val="0028581E"/>
    <w:rsid w:val="00286E6D"/>
    <w:rsid w:val="00287034"/>
    <w:rsid w:val="00290766"/>
    <w:rsid w:val="00290B89"/>
    <w:rsid w:val="00292B26"/>
    <w:rsid w:val="00293491"/>
    <w:rsid w:val="0029432A"/>
    <w:rsid w:val="002A0FB8"/>
    <w:rsid w:val="002A1B97"/>
    <w:rsid w:val="002A3D38"/>
    <w:rsid w:val="002A57D2"/>
    <w:rsid w:val="002A6193"/>
    <w:rsid w:val="002A66CD"/>
    <w:rsid w:val="002A7BD4"/>
    <w:rsid w:val="002A7F32"/>
    <w:rsid w:val="002B0DC6"/>
    <w:rsid w:val="002B20A1"/>
    <w:rsid w:val="002B226E"/>
    <w:rsid w:val="002B46D4"/>
    <w:rsid w:val="002B54CF"/>
    <w:rsid w:val="002C4046"/>
    <w:rsid w:val="002C458A"/>
    <w:rsid w:val="002D1BE4"/>
    <w:rsid w:val="002D1D6C"/>
    <w:rsid w:val="002D335A"/>
    <w:rsid w:val="002E17FE"/>
    <w:rsid w:val="002E4271"/>
    <w:rsid w:val="002E5015"/>
    <w:rsid w:val="002E5649"/>
    <w:rsid w:val="002E6A06"/>
    <w:rsid w:val="002E7ACF"/>
    <w:rsid w:val="002F0C1A"/>
    <w:rsid w:val="002F0CE9"/>
    <w:rsid w:val="002F384F"/>
    <w:rsid w:val="002F3BD0"/>
    <w:rsid w:val="002F4BC1"/>
    <w:rsid w:val="002F58D8"/>
    <w:rsid w:val="002F7D66"/>
    <w:rsid w:val="00300A0B"/>
    <w:rsid w:val="00300F75"/>
    <w:rsid w:val="00301F46"/>
    <w:rsid w:val="0030280B"/>
    <w:rsid w:val="00303CAD"/>
    <w:rsid w:val="00303E71"/>
    <w:rsid w:val="003044E2"/>
    <w:rsid w:val="00304E7C"/>
    <w:rsid w:val="00305F3D"/>
    <w:rsid w:val="00306418"/>
    <w:rsid w:val="003100F3"/>
    <w:rsid w:val="0031060C"/>
    <w:rsid w:val="00310C11"/>
    <w:rsid w:val="00312456"/>
    <w:rsid w:val="00314A14"/>
    <w:rsid w:val="00316600"/>
    <w:rsid w:val="00316914"/>
    <w:rsid w:val="00316A07"/>
    <w:rsid w:val="003171AD"/>
    <w:rsid w:val="003172EC"/>
    <w:rsid w:val="00317A37"/>
    <w:rsid w:val="0032170B"/>
    <w:rsid w:val="00323325"/>
    <w:rsid w:val="003243B0"/>
    <w:rsid w:val="00325EC0"/>
    <w:rsid w:val="00330729"/>
    <w:rsid w:val="003340EC"/>
    <w:rsid w:val="00334F08"/>
    <w:rsid w:val="003350FF"/>
    <w:rsid w:val="0034057C"/>
    <w:rsid w:val="00350142"/>
    <w:rsid w:val="00353B6D"/>
    <w:rsid w:val="00354920"/>
    <w:rsid w:val="00355DC6"/>
    <w:rsid w:val="0035601C"/>
    <w:rsid w:val="003604D7"/>
    <w:rsid w:val="00361176"/>
    <w:rsid w:val="0036351E"/>
    <w:rsid w:val="00363615"/>
    <w:rsid w:val="00363FCE"/>
    <w:rsid w:val="00364521"/>
    <w:rsid w:val="00365026"/>
    <w:rsid w:val="00365C7A"/>
    <w:rsid w:val="00367A08"/>
    <w:rsid w:val="00367F82"/>
    <w:rsid w:val="00370CB0"/>
    <w:rsid w:val="00372803"/>
    <w:rsid w:val="00373387"/>
    <w:rsid w:val="003749EC"/>
    <w:rsid w:val="00374DDC"/>
    <w:rsid w:val="003756AF"/>
    <w:rsid w:val="00375815"/>
    <w:rsid w:val="00380441"/>
    <w:rsid w:val="00382696"/>
    <w:rsid w:val="0038358D"/>
    <w:rsid w:val="0038438A"/>
    <w:rsid w:val="00384E48"/>
    <w:rsid w:val="003850E8"/>
    <w:rsid w:val="003864D2"/>
    <w:rsid w:val="003864E7"/>
    <w:rsid w:val="00390249"/>
    <w:rsid w:val="00390BF8"/>
    <w:rsid w:val="00392877"/>
    <w:rsid w:val="00392E12"/>
    <w:rsid w:val="00394D7E"/>
    <w:rsid w:val="003956E9"/>
    <w:rsid w:val="003965EC"/>
    <w:rsid w:val="00396BA0"/>
    <w:rsid w:val="003A0317"/>
    <w:rsid w:val="003A0E17"/>
    <w:rsid w:val="003A24F5"/>
    <w:rsid w:val="003A357E"/>
    <w:rsid w:val="003A3AAB"/>
    <w:rsid w:val="003A6E62"/>
    <w:rsid w:val="003A78B5"/>
    <w:rsid w:val="003A7BE8"/>
    <w:rsid w:val="003A7C85"/>
    <w:rsid w:val="003A7FBE"/>
    <w:rsid w:val="003B0D09"/>
    <w:rsid w:val="003B165A"/>
    <w:rsid w:val="003B1A7B"/>
    <w:rsid w:val="003B2140"/>
    <w:rsid w:val="003B5AD4"/>
    <w:rsid w:val="003B5BE3"/>
    <w:rsid w:val="003B6BEF"/>
    <w:rsid w:val="003C0AA8"/>
    <w:rsid w:val="003C0AFA"/>
    <w:rsid w:val="003C0D10"/>
    <w:rsid w:val="003C28B8"/>
    <w:rsid w:val="003C4283"/>
    <w:rsid w:val="003C5152"/>
    <w:rsid w:val="003C5C01"/>
    <w:rsid w:val="003C6934"/>
    <w:rsid w:val="003C7FD0"/>
    <w:rsid w:val="003D0268"/>
    <w:rsid w:val="003D1319"/>
    <w:rsid w:val="003D1A43"/>
    <w:rsid w:val="003D1A64"/>
    <w:rsid w:val="003D5FF4"/>
    <w:rsid w:val="003D624F"/>
    <w:rsid w:val="003D65A5"/>
    <w:rsid w:val="003D75E8"/>
    <w:rsid w:val="003D7795"/>
    <w:rsid w:val="003E31E5"/>
    <w:rsid w:val="003E32ED"/>
    <w:rsid w:val="003E3A39"/>
    <w:rsid w:val="003E58C9"/>
    <w:rsid w:val="003E68B5"/>
    <w:rsid w:val="003F0B84"/>
    <w:rsid w:val="003F0DFC"/>
    <w:rsid w:val="003F650B"/>
    <w:rsid w:val="004004E9"/>
    <w:rsid w:val="004052C5"/>
    <w:rsid w:val="004059FB"/>
    <w:rsid w:val="00407A93"/>
    <w:rsid w:val="004100AA"/>
    <w:rsid w:val="00410CD2"/>
    <w:rsid w:val="00412203"/>
    <w:rsid w:val="00414F9B"/>
    <w:rsid w:val="00417DE3"/>
    <w:rsid w:val="00420B02"/>
    <w:rsid w:val="00420B07"/>
    <w:rsid w:val="00422869"/>
    <w:rsid w:val="00422A45"/>
    <w:rsid w:val="00423D2F"/>
    <w:rsid w:val="00425F1A"/>
    <w:rsid w:val="00426448"/>
    <w:rsid w:val="00427457"/>
    <w:rsid w:val="004321C5"/>
    <w:rsid w:val="0043257A"/>
    <w:rsid w:val="00436FD3"/>
    <w:rsid w:val="004406CF"/>
    <w:rsid w:val="00441804"/>
    <w:rsid w:val="004435B4"/>
    <w:rsid w:val="004468F9"/>
    <w:rsid w:val="0045213A"/>
    <w:rsid w:val="0046048A"/>
    <w:rsid w:val="00462889"/>
    <w:rsid w:val="0046536E"/>
    <w:rsid w:val="00466346"/>
    <w:rsid w:val="004668AA"/>
    <w:rsid w:val="004702B0"/>
    <w:rsid w:val="004751D6"/>
    <w:rsid w:val="00475E6B"/>
    <w:rsid w:val="00476BA8"/>
    <w:rsid w:val="00477DBA"/>
    <w:rsid w:val="00477E20"/>
    <w:rsid w:val="00480BB8"/>
    <w:rsid w:val="00481242"/>
    <w:rsid w:val="00481D51"/>
    <w:rsid w:val="0048519E"/>
    <w:rsid w:val="00485EC7"/>
    <w:rsid w:val="004860BD"/>
    <w:rsid w:val="00487430"/>
    <w:rsid w:val="00495278"/>
    <w:rsid w:val="004A0A7B"/>
    <w:rsid w:val="004A0BB0"/>
    <w:rsid w:val="004A1B3E"/>
    <w:rsid w:val="004A260B"/>
    <w:rsid w:val="004A26CD"/>
    <w:rsid w:val="004A2C97"/>
    <w:rsid w:val="004A3584"/>
    <w:rsid w:val="004A5121"/>
    <w:rsid w:val="004A577A"/>
    <w:rsid w:val="004A6ECB"/>
    <w:rsid w:val="004A7990"/>
    <w:rsid w:val="004B1796"/>
    <w:rsid w:val="004B3E8B"/>
    <w:rsid w:val="004B591D"/>
    <w:rsid w:val="004B7542"/>
    <w:rsid w:val="004B769A"/>
    <w:rsid w:val="004C14AC"/>
    <w:rsid w:val="004C4ACC"/>
    <w:rsid w:val="004C79A9"/>
    <w:rsid w:val="004C7E83"/>
    <w:rsid w:val="004D5DB3"/>
    <w:rsid w:val="004E1F96"/>
    <w:rsid w:val="004E2931"/>
    <w:rsid w:val="004E345F"/>
    <w:rsid w:val="004E3BBA"/>
    <w:rsid w:val="004E401B"/>
    <w:rsid w:val="004E41C7"/>
    <w:rsid w:val="004E7DB7"/>
    <w:rsid w:val="004F06FF"/>
    <w:rsid w:val="004F0C1F"/>
    <w:rsid w:val="004F2D88"/>
    <w:rsid w:val="004F355A"/>
    <w:rsid w:val="004F3D21"/>
    <w:rsid w:val="00502705"/>
    <w:rsid w:val="005045E5"/>
    <w:rsid w:val="005070C3"/>
    <w:rsid w:val="0051276F"/>
    <w:rsid w:val="00513CD2"/>
    <w:rsid w:val="005220BE"/>
    <w:rsid w:val="00526575"/>
    <w:rsid w:val="0053109E"/>
    <w:rsid w:val="00533B79"/>
    <w:rsid w:val="00536038"/>
    <w:rsid w:val="00536343"/>
    <w:rsid w:val="00542D5F"/>
    <w:rsid w:val="005435DE"/>
    <w:rsid w:val="00543D10"/>
    <w:rsid w:val="00544C28"/>
    <w:rsid w:val="00546BAE"/>
    <w:rsid w:val="0055065C"/>
    <w:rsid w:val="00552EBD"/>
    <w:rsid w:val="00553827"/>
    <w:rsid w:val="00555F71"/>
    <w:rsid w:val="00557CDF"/>
    <w:rsid w:val="00561E9B"/>
    <w:rsid w:val="00563BEB"/>
    <w:rsid w:val="00566849"/>
    <w:rsid w:val="00571569"/>
    <w:rsid w:val="005740F6"/>
    <w:rsid w:val="005743D2"/>
    <w:rsid w:val="005755E0"/>
    <w:rsid w:val="00575905"/>
    <w:rsid w:val="00575AAE"/>
    <w:rsid w:val="005802BD"/>
    <w:rsid w:val="005865E2"/>
    <w:rsid w:val="00586FA8"/>
    <w:rsid w:val="00587DF8"/>
    <w:rsid w:val="00587F23"/>
    <w:rsid w:val="00590843"/>
    <w:rsid w:val="00591E3A"/>
    <w:rsid w:val="00593CB4"/>
    <w:rsid w:val="00593E68"/>
    <w:rsid w:val="005A52AC"/>
    <w:rsid w:val="005A62BE"/>
    <w:rsid w:val="005B08E6"/>
    <w:rsid w:val="005B0D7C"/>
    <w:rsid w:val="005B0E86"/>
    <w:rsid w:val="005B2F8C"/>
    <w:rsid w:val="005B5CB1"/>
    <w:rsid w:val="005B6854"/>
    <w:rsid w:val="005C1943"/>
    <w:rsid w:val="005C37A0"/>
    <w:rsid w:val="005C4034"/>
    <w:rsid w:val="005C651C"/>
    <w:rsid w:val="005C656A"/>
    <w:rsid w:val="005D1427"/>
    <w:rsid w:val="005D18F1"/>
    <w:rsid w:val="005D407F"/>
    <w:rsid w:val="005D49C8"/>
    <w:rsid w:val="005D5607"/>
    <w:rsid w:val="005E1EE5"/>
    <w:rsid w:val="005E37E9"/>
    <w:rsid w:val="005E413C"/>
    <w:rsid w:val="005E44E5"/>
    <w:rsid w:val="005F03DB"/>
    <w:rsid w:val="005F095D"/>
    <w:rsid w:val="005F48F1"/>
    <w:rsid w:val="00601A5B"/>
    <w:rsid w:val="00601C72"/>
    <w:rsid w:val="006031E9"/>
    <w:rsid w:val="00603A46"/>
    <w:rsid w:val="00606194"/>
    <w:rsid w:val="006102AE"/>
    <w:rsid w:val="0061115C"/>
    <w:rsid w:val="00611A49"/>
    <w:rsid w:val="00612436"/>
    <w:rsid w:val="00613017"/>
    <w:rsid w:val="00613598"/>
    <w:rsid w:val="00613A54"/>
    <w:rsid w:val="00616189"/>
    <w:rsid w:val="0062078C"/>
    <w:rsid w:val="00620E8F"/>
    <w:rsid w:val="00621760"/>
    <w:rsid w:val="006217BB"/>
    <w:rsid w:val="00623A87"/>
    <w:rsid w:val="00625BD5"/>
    <w:rsid w:val="00625DFB"/>
    <w:rsid w:val="006277B7"/>
    <w:rsid w:val="0063119B"/>
    <w:rsid w:val="00633B2A"/>
    <w:rsid w:val="00634D1A"/>
    <w:rsid w:val="00637179"/>
    <w:rsid w:val="006418ED"/>
    <w:rsid w:val="00641A29"/>
    <w:rsid w:val="00642B13"/>
    <w:rsid w:val="00645F7D"/>
    <w:rsid w:val="00646100"/>
    <w:rsid w:val="006476CA"/>
    <w:rsid w:val="0065312C"/>
    <w:rsid w:val="0065338B"/>
    <w:rsid w:val="00654355"/>
    <w:rsid w:val="006552AE"/>
    <w:rsid w:val="00655773"/>
    <w:rsid w:val="006563CA"/>
    <w:rsid w:val="00656FF2"/>
    <w:rsid w:val="006578FC"/>
    <w:rsid w:val="006606DA"/>
    <w:rsid w:val="006608AB"/>
    <w:rsid w:val="006620DA"/>
    <w:rsid w:val="00664587"/>
    <w:rsid w:val="00665A66"/>
    <w:rsid w:val="006667DB"/>
    <w:rsid w:val="00666F25"/>
    <w:rsid w:val="00666FF7"/>
    <w:rsid w:val="00667C1C"/>
    <w:rsid w:val="00670A43"/>
    <w:rsid w:val="00670C5D"/>
    <w:rsid w:val="006725DC"/>
    <w:rsid w:val="00673DD4"/>
    <w:rsid w:val="00674AEB"/>
    <w:rsid w:val="006828D8"/>
    <w:rsid w:val="00683627"/>
    <w:rsid w:val="0068455C"/>
    <w:rsid w:val="00684887"/>
    <w:rsid w:val="00686521"/>
    <w:rsid w:val="006867FA"/>
    <w:rsid w:val="00693C8E"/>
    <w:rsid w:val="006969BA"/>
    <w:rsid w:val="00697FF1"/>
    <w:rsid w:val="006A026A"/>
    <w:rsid w:val="006A0425"/>
    <w:rsid w:val="006A1D62"/>
    <w:rsid w:val="006A4AD9"/>
    <w:rsid w:val="006A4EAE"/>
    <w:rsid w:val="006A56C3"/>
    <w:rsid w:val="006A6D7F"/>
    <w:rsid w:val="006B0298"/>
    <w:rsid w:val="006B0E83"/>
    <w:rsid w:val="006B31DB"/>
    <w:rsid w:val="006B4DC2"/>
    <w:rsid w:val="006B5493"/>
    <w:rsid w:val="006C10C0"/>
    <w:rsid w:val="006C1B1D"/>
    <w:rsid w:val="006C32BB"/>
    <w:rsid w:val="006C3747"/>
    <w:rsid w:val="006C7760"/>
    <w:rsid w:val="006C7EEA"/>
    <w:rsid w:val="006D0315"/>
    <w:rsid w:val="006D522C"/>
    <w:rsid w:val="006D56AA"/>
    <w:rsid w:val="006D7795"/>
    <w:rsid w:val="006D7ACB"/>
    <w:rsid w:val="006E00EF"/>
    <w:rsid w:val="006E06BB"/>
    <w:rsid w:val="006E1A7A"/>
    <w:rsid w:val="006E1E89"/>
    <w:rsid w:val="006E340A"/>
    <w:rsid w:val="006E4FCB"/>
    <w:rsid w:val="006E716F"/>
    <w:rsid w:val="006F01E7"/>
    <w:rsid w:val="006F1F3A"/>
    <w:rsid w:val="006F69F2"/>
    <w:rsid w:val="006F7EB8"/>
    <w:rsid w:val="007006AA"/>
    <w:rsid w:val="0070094A"/>
    <w:rsid w:val="00702DD7"/>
    <w:rsid w:val="007047D3"/>
    <w:rsid w:val="00705663"/>
    <w:rsid w:val="00705C40"/>
    <w:rsid w:val="00710463"/>
    <w:rsid w:val="0071087E"/>
    <w:rsid w:val="00721648"/>
    <w:rsid w:val="007229A1"/>
    <w:rsid w:val="007235AA"/>
    <w:rsid w:val="00725B77"/>
    <w:rsid w:val="00725E35"/>
    <w:rsid w:val="00726191"/>
    <w:rsid w:val="00731A0F"/>
    <w:rsid w:val="00732289"/>
    <w:rsid w:val="007343FD"/>
    <w:rsid w:val="00735915"/>
    <w:rsid w:val="00735C21"/>
    <w:rsid w:val="0073614A"/>
    <w:rsid w:val="00736FF2"/>
    <w:rsid w:val="00740C8C"/>
    <w:rsid w:val="00741AC4"/>
    <w:rsid w:val="00742CA5"/>
    <w:rsid w:val="0074342E"/>
    <w:rsid w:val="007513F0"/>
    <w:rsid w:val="007515BC"/>
    <w:rsid w:val="007517D7"/>
    <w:rsid w:val="00752606"/>
    <w:rsid w:val="00755FD9"/>
    <w:rsid w:val="00756824"/>
    <w:rsid w:val="007573B2"/>
    <w:rsid w:val="007574BB"/>
    <w:rsid w:val="0075764C"/>
    <w:rsid w:val="00762198"/>
    <w:rsid w:val="00763CE8"/>
    <w:rsid w:val="0076462E"/>
    <w:rsid w:val="00770792"/>
    <w:rsid w:val="00774FFE"/>
    <w:rsid w:val="00775638"/>
    <w:rsid w:val="00775677"/>
    <w:rsid w:val="0077599A"/>
    <w:rsid w:val="00776811"/>
    <w:rsid w:val="0077724D"/>
    <w:rsid w:val="00777353"/>
    <w:rsid w:val="00780CD6"/>
    <w:rsid w:val="00782EA4"/>
    <w:rsid w:val="00785461"/>
    <w:rsid w:val="007856B6"/>
    <w:rsid w:val="00786FF3"/>
    <w:rsid w:val="007876CF"/>
    <w:rsid w:val="00791730"/>
    <w:rsid w:val="00793090"/>
    <w:rsid w:val="0079421F"/>
    <w:rsid w:val="00796F2A"/>
    <w:rsid w:val="00797D92"/>
    <w:rsid w:val="007A0176"/>
    <w:rsid w:val="007A0B80"/>
    <w:rsid w:val="007A2F67"/>
    <w:rsid w:val="007A3918"/>
    <w:rsid w:val="007A619E"/>
    <w:rsid w:val="007B0261"/>
    <w:rsid w:val="007B0E89"/>
    <w:rsid w:val="007B2C38"/>
    <w:rsid w:val="007B2E54"/>
    <w:rsid w:val="007B56A8"/>
    <w:rsid w:val="007B7498"/>
    <w:rsid w:val="007B7AEE"/>
    <w:rsid w:val="007B7BDD"/>
    <w:rsid w:val="007C6C24"/>
    <w:rsid w:val="007C7EB6"/>
    <w:rsid w:val="007D2F75"/>
    <w:rsid w:val="007D710E"/>
    <w:rsid w:val="007D7DAB"/>
    <w:rsid w:val="007D7E37"/>
    <w:rsid w:val="007D7E3A"/>
    <w:rsid w:val="007D7F24"/>
    <w:rsid w:val="007E1B34"/>
    <w:rsid w:val="007E2168"/>
    <w:rsid w:val="007E22E7"/>
    <w:rsid w:val="007E2893"/>
    <w:rsid w:val="007E4232"/>
    <w:rsid w:val="007E69BB"/>
    <w:rsid w:val="007E6AB8"/>
    <w:rsid w:val="007E7E96"/>
    <w:rsid w:val="007F1B73"/>
    <w:rsid w:val="007F2109"/>
    <w:rsid w:val="007F21C5"/>
    <w:rsid w:val="007F26EE"/>
    <w:rsid w:val="007F3EF1"/>
    <w:rsid w:val="007F5592"/>
    <w:rsid w:val="0080056E"/>
    <w:rsid w:val="00801457"/>
    <w:rsid w:val="00801BCE"/>
    <w:rsid w:val="00802515"/>
    <w:rsid w:val="00803CAB"/>
    <w:rsid w:val="00805B1C"/>
    <w:rsid w:val="00805CA9"/>
    <w:rsid w:val="00807232"/>
    <w:rsid w:val="0081283F"/>
    <w:rsid w:val="00812C0C"/>
    <w:rsid w:val="0081480A"/>
    <w:rsid w:val="00817C81"/>
    <w:rsid w:val="008202EB"/>
    <w:rsid w:val="00820F86"/>
    <w:rsid w:val="008242C5"/>
    <w:rsid w:val="00824939"/>
    <w:rsid w:val="008250EB"/>
    <w:rsid w:val="00827F88"/>
    <w:rsid w:val="008336A5"/>
    <w:rsid w:val="00835474"/>
    <w:rsid w:val="008373C0"/>
    <w:rsid w:val="0084105A"/>
    <w:rsid w:val="0084145F"/>
    <w:rsid w:val="00841DA2"/>
    <w:rsid w:val="00842EC4"/>
    <w:rsid w:val="00844CB5"/>
    <w:rsid w:val="008458F6"/>
    <w:rsid w:val="00845AED"/>
    <w:rsid w:val="008469FC"/>
    <w:rsid w:val="0084708E"/>
    <w:rsid w:val="008475AF"/>
    <w:rsid w:val="00851AE4"/>
    <w:rsid w:val="008525A7"/>
    <w:rsid w:val="00853803"/>
    <w:rsid w:val="008554B6"/>
    <w:rsid w:val="0085598D"/>
    <w:rsid w:val="008570B1"/>
    <w:rsid w:val="00862771"/>
    <w:rsid w:val="0086525B"/>
    <w:rsid w:val="0086682F"/>
    <w:rsid w:val="008704DF"/>
    <w:rsid w:val="008715F8"/>
    <w:rsid w:val="00874748"/>
    <w:rsid w:val="00874894"/>
    <w:rsid w:val="00875E38"/>
    <w:rsid w:val="00876E16"/>
    <w:rsid w:val="00876F54"/>
    <w:rsid w:val="00877292"/>
    <w:rsid w:val="0087754A"/>
    <w:rsid w:val="0087766C"/>
    <w:rsid w:val="00880552"/>
    <w:rsid w:val="00880D86"/>
    <w:rsid w:val="008839DA"/>
    <w:rsid w:val="00884EE8"/>
    <w:rsid w:val="00885168"/>
    <w:rsid w:val="008912B4"/>
    <w:rsid w:val="0089173B"/>
    <w:rsid w:val="00891E76"/>
    <w:rsid w:val="0089220F"/>
    <w:rsid w:val="008923F3"/>
    <w:rsid w:val="008935AA"/>
    <w:rsid w:val="00894F67"/>
    <w:rsid w:val="008963F0"/>
    <w:rsid w:val="00897444"/>
    <w:rsid w:val="008A03A5"/>
    <w:rsid w:val="008A0DF3"/>
    <w:rsid w:val="008A282C"/>
    <w:rsid w:val="008A328A"/>
    <w:rsid w:val="008A4138"/>
    <w:rsid w:val="008A56E8"/>
    <w:rsid w:val="008A5D96"/>
    <w:rsid w:val="008A627A"/>
    <w:rsid w:val="008A6349"/>
    <w:rsid w:val="008A6732"/>
    <w:rsid w:val="008A6EF4"/>
    <w:rsid w:val="008B6848"/>
    <w:rsid w:val="008C09B1"/>
    <w:rsid w:val="008C0AC2"/>
    <w:rsid w:val="008C12F2"/>
    <w:rsid w:val="008C2FA1"/>
    <w:rsid w:val="008C41B6"/>
    <w:rsid w:val="008D2C4C"/>
    <w:rsid w:val="008D4097"/>
    <w:rsid w:val="008D7E0D"/>
    <w:rsid w:val="008D7EDB"/>
    <w:rsid w:val="008E11D0"/>
    <w:rsid w:val="008E1829"/>
    <w:rsid w:val="008E1A61"/>
    <w:rsid w:val="008E2327"/>
    <w:rsid w:val="008E5077"/>
    <w:rsid w:val="008E64F0"/>
    <w:rsid w:val="008E67C9"/>
    <w:rsid w:val="008E6FF3"/>
    <w:rsid w:val="008E7B05"/>
    <w:rsid w:val="008F1813"/>
    <w:rsid w:val="008F18ED"/>
    <w:rsid w:val="008F46C2"/>
    <w:rsid w:val="008F62CA"/>
    <w:rsid w:val="008F7068"/>
    <w:rsid w:val="00900097"/>
    <w:rsid w:val="009022A5"/>
    <w:rsid w:val="00902534"/>
    <w:rsid w:val="00903D37"/>
    <w:rsid w:val="00906B2E"/>
    <w:rsid w:val="0091055D"/>
    <w:rsid w:val="00911017"/>
    <w:rsid w:val="00912574"/>
    <w:rsid w:val="00914C61"/>
    <w:rsid w:val="00915F35"/>
    <w:rsid w:val="00917D6F"/>
    <w:rsid w:val="0092073B"/>
    <w:rsid w:val="00921B1A"/>
    <w:rsid w:val="00921B7F"/>
    <w:rsid w:val="00921DDA"/>
    <w:rsid w:val="00922DE1"/>
    <w:rsid w:val="00923711"/>
    <w:rsid w:val="0092600D"/>
    <w:rsid w:val="0093039D"/>
    <w:rsid w:val="00931E4F"/>
    <w:rsid w:val="0093364D"/>
    <w:rsid w:val="00936574"/>
    <w:rsid w:val="00937EE1"/>
    <w:rsid w:val="00943BCE"/>
    <w:rsid w:val="009479EB"/>
    <w:rsid w:val="009515EE"/>
    <w:rsid w:val="00951628"/>
    <w:rsid w:val="00951DBE"/>
    <w:rsid w:val="00960346"/>
    <w:rsid w:val="009617D3"/>
    <w:rsid w:val="00961CCC"/>
    <w:rsid w:val="0096463B"/>
    <w:rsid w:val="00967869"/>
    <w:rsid w:val="0096796E"/>
    <w:rsid w:val="00970D42"/>
    <w:rsid w:val="00971F54"/>
    <w:rsid w:val="009725C5"/>
    <w:rsid w:val="0097283B"/>
    <w:rsid w:val="00972B4E"/>
    <w:rsid w:val="00973F40"/>
    <w:rsid w:val="009757F4"/>
    <w:rsid w:val="0097640E"/>
    <w:rsid w:val="00980900"/>
    <w:rsid w:val="00983EED"/>
    <w:rsid w:val="009849EF"/>
    <w:rsid w:val="009861C5"/>
    <w:rsid w:val="00986967"/>
    <w:rsid w:val="00986DB7"/>
    <w:rsid w:val="009934CF"/>
    <w:rsid w:val="00994396"/>
    <w:rsid w:val="00994FB1"/>
    <w:rsid w:val="00996600"/>
    <w:rsid w:val="009A0D75"/>
    <w:rsid w:val="009A1B9C"/>
    <w:rsid w:val="009A306D"/>
    <w:rsid w:val="009A315A"/>
    <w:rsid w:val="009A347A"/>
    <w:rsid w:val="009A620E"/>
    <w:rsid w:val="009B6A6F"/>
    <w:rsid w:val="009C1AFE"/>
    <w:rsid w:val="009C3E33"/>
    <w:rsid w:val="009C5F24"/>
    <w:rsid w:val="009D048B"/>
    <w:rsid w:val="009D1B5D"/>
    <w:rsid w:val="009D69C6"/>
    <w:rsid w:val="009D6FAB"/>
    <w:rsid w:val="009D7B52"/>
    <w:rsid w:val="009E0C53"/>
    <w:rsid w:val="009E5175"/>
    <w:rsid w:val="009E5419"/>
    <w:rsid w:val="009E5A6E"/>
    <w:rsid w:val="009E6978"/>
    <w:rsid w:val="009E70E7"/>
    <w:rsid w:val="009F25A8"/>
    <w:rsid w:val="009F352D"/>
    <w:rsid w:val="009F46DC"/>
    <w:rsid w:val="009F7A4E"/>
    <w:rsid w:val="00A01C00"/>
    <w:rsid w:val="00A02E75"/>
    <w:rsid w:val="00A03A1B"/>
    <w:rsid w:val="00A0513F"/>
    <w:rsid w:val="00A06CC5"/>
    <w:rsid w:val="00A11CAD"/>
    <w:rsid w:val="00A1620D"/>
    <w:rsid w:val="00A16AC0"/>
    <w:rsid w:val="00A16DC1"/>
    <w:rsid w:val="00A23D31"/>
    <w:rsid w:val="00A24C9B"/>
    <w:rsid w:val="00A26ECD"/>
    <w:rsid w:val="00A27D2B"/>
    <w:rsid w:val="00A301A7"/>
    <w:rsid w:val="00A30C34"/>
    <w:rsid w:val="00A30FD3"/>
    <w:rsid w:val="00A35E2F"/>
    <w:rsid w:val="00A36013"/>
    <w:rsid w:val="00A37891"/>
    <w:rsid w:val="00A40A51"/>
    <w:rsid w:val="00A40C54"/>
    <w:rsid w:val="00A4594F"/>
    <w:rsid w:val="00A4693F"/>
    <w:rsid w:val="00A47916"/>
    <w:rsid w:val="00A536DA"/>
    <w:rsid w:val="00A56F39"/>
    <w:rsid w:val="00A571CD"/>
    <w:rsid w:val="00A57C3D"/>
    <w:rsid w:val="00A61860"/>
    <w:rsid w:val="00A6629D"/>
    <w:rsid w:val="00A6697B"/>
    <w:rsid w:val="00A70F7C"/>
    <w:rsid w:val="00A719AA"/>
    <w:rsid w:val="00A73DE3"/>
    <w:rsid w:val="00A74C2D"/>
    <w:rsid w:val="00A76B34"/>
    <w:rsid w:val="00A83487"/>
    <w:rsid w:val="00A84A8E"/>
    <w:rsid w:val="00A854FF"/>
    <w:rsid w:val="00A87035"/>
    <w:rsid w:val="00A8745D"/>
    <w:rsid w:val="00A908DA"/>
    <w:rsid w:val="00A90F9B"/>
    <w:rsid w:val="00A92694"/>
    <w:rsid w:val="00A93072"/>
    <w:rsid w:val="00A9389E"/>
    <w:rsid w:val="00A9629C"/>
    <w:rsid w:val="00AA0BA0"/>
    <w:rsid w:val="00AA1242"/>
    <w:rsid w:val="00AA2289"/>
    <w:rsid w:val="00AA35D5"/>
    <w:rsid w:val="00AA391B"/>
    <w:rsid w:val="00AA417B"/>
    <w:rsid w:val="00AA533F"/>
    <w:rsid w:val="00AA5A86"/>
    <w:rsid w:val="00AA6405"/>
    <w:rsid w:val="00AA7516"/>
    <w:rsid w:val="00AB010D"/>
    <w:rsid w:val="00AB0749"/>
    <w:rsid w:val="00AB1A1C"/>
    <w:rsid w:val="00AB76D8"/>
    <w:rsid w:val="00AB7E6A"/>
    <w:rsid w:val="00AC1B50"/>
    <w:rsid w:val="00AC1B61"/>
    <w:rsid w:val="00AC2C6E"/>
    <w:rsid w:val="00AC5EE6"/>
    <w:rsid w:val="00AC7137"/>
    <w:rsid w:val="00AD0D24"/>
    <w:rsid w:val="00AD1923"/>
    <w:rsid w:val="00AD2611"/>
    <w:rsid w:val="00AD3AC5"/>
    <w:rsid w:val="00AD3D57"/>
    <w:rsid w:val="00AD520C"/>
    <w:rsid w:val="00AE0B4B"/>
    <w:rsid w:val="00AE3583"/>
    <w:rsid w:val="00AE43C8"/>
    <w:rsid w:val="00AE47BF"/>
    <w:rsid w:val="00AE489D"/>
    <w:rsid w:val="00AE552E"/>
    <w:rsid w:val="00AE5E87"/>
    <w:rsid w:val="00AE6873"/>
    <w:rsid w:val="00AF0A77"/>
    <w:rsid w:val="00AF4853"/>
    <w:rsid w:val="00AF6432"/>
    <w:rsid w:val="00AF6DED"/>
    <w:rsid w:val="00AF79BD"/>
    <w:rsid w:val="00AF7A26"/>
    <w:rsid w:val="00B07F12"/>
    <w:rsid w:val="00B07FE3"/>
    <w:rsid w:val="00B10BAE"/>
    <w:rsid w:val="00B14154"/>
    <w:rsid w:val="00B1415B"/>
    <w:rsid w:val="00B1516B"/>
    <w:rsid w:val="00B15278"/>
    <w:rsid w:val="00B20F26"/>
    <w:rsid w:val="00B222A2"/>
    <w:rsid w:val="00B2348C"/>
    <w:rsid w:val="00B234EC"/>
    <w:rsid w:val="00B26CFA"/>
    <w:rsid w:val="00B274AE"/>
    <w:rsid w:val="00B274BF"/>
    <w:rsid w:val="00B31222"/>
    <w:rsid w:val="00B31FDB"/>
    <w:rsid w:val="00B372A4"/>
    <w:rsid w:val="00B40F04"/>
    <w:rsid w:val="00B42C7F"/>
    <w:rsid w:val="00B42E81"/>
    <w:rsid w:val="00B4329D"/>
    <w:rsid w:val="00B47AF1"/>
    <w:rsid w:val="00B520F9"/>
    <w:rsid w:val="00B52812"/>
    <w:rsid w:val="00B5495A"/>
    <w:rsid w:val="00B5588E"/>
    <w:rsid w:val="00B577A3"/>
    <w:rsid w:val="00B6041B"/>
    <w:rsid w:val="00B6144B"/>
    <w:rsid w:val="00B61717"/>
    <w:rsid w:val="00B64641"/>
    <w:rsid w:val="00B64CAC"/>
    <w:rsid w:val="00B7262F"/>
    <w:rsid w:val="00B727C5"/>
    <w:rsid w:val="00B72AD1"/>
    <w:rsid w:val="00B73FD4"/>
    <w:rsid w:val="00B74FC5"/>
    <w:rsid w:val="00B75A6C"/>
    <w:rsid w:val="00B82F2D"/>
    <w:rsid w:val="00B83E2A"/>
    <w:rsid w:val="00B83E38"/>
    <w:rsid w:val="00B84B22"/>
    <w:rsid w:val="00B85DF3"/>
    <w:rsid w:val="00B86C19"/>
    <w:rsid w:val="00B92BEE"/>
    <w:rsid w:val="00B92EDF"/>
    <w:rsid w:val="00B93510"/>
    <w:rsid w:val="00B93640"/>
    <w:rsid w:val="00B93A08"/>
    <w:rsid w:val="00B93E33"/>
    <w:rsid w:val="00B93FFB"/>
    <w:rsid w:val="00B954F3"/>
    <w:rsid w:val="00B95BCD"/>
    <w:rsid w:val="00B95CDC"/>
    <w:rsid w:val="00B95CE5"/>
    <w:rsid w:val="00B97B0A"/>
    <w:rsid w:val="00BA0D0B"/>
    <w:rsid w:val="00BB1A7A"/>
    <w:rsid w:val="00BB334B"/>
    <w:rsid w:val="00BB375D"/>
    <w:rsid w:val="00BB49A0"/>
    <w:rsid w:val="00BB515F"/>
    <w:rsid w:val="00BB532B"/>
    <w:rsid w:val="00BB7A4A"/>
    <w:rsid w:val="00BC1FA5"/>
    <w:rsid w:val="00BC2C0C"/>
    <w:rsid w:val="00BC2DC6"/>
    <w:rsid w:val="00BC732A"/>
    <w:rsid w:val="00BC758B"/>
    <w:rsid w:val="00BD29E9"/>
    <w:rsid w:val="00BD2EAC"/>
    <w:rsid w:val="00BD4BB3"/>
    <w:rsid w:val="00BD6E35"/>
    <w:rsid w:val="00BD73CB"/>
    <w:rsid w:val="00BE17C6"/>
    <w:rsid w:val="00BE2BD3"/>
    <w:rsid w:val="00BE4843"/>
    <w:rsid w:val="00BE4865"/>
    <w:rsid w:val="00BE5595"/>
    <w:rsid w:val="00BE69BF"/>
    <w:rsid w:val="00BE725A"/>
    <w:rsid w:val="00BE73C1"/>
    <w:rsid w:val="00BE7430"/>
    <w:rsid w:val="00BE7B48"/>
    <w:rsid w:val="00BF070B"/>
    <w:rsid w:val="00BF157E"/>
    <w:rsid w:val="00BF3381"/>
    <w:rsid w:val="00C0167F"/>
    <w:rsid w:val="00C02119"/>
    <w:rsid w:val="00C10FCF"/>
    <w:rsid w:val="00C1162D"/>
    <w:rsid w:val="00C143AF"/>
    <w:rsid w:val="00C16B4B"/>
    <w:rsid w:val="00C17427"/>
    <w:rsid w:val="00C20C00"/>
    <w:rsid w:val="00C210FD"/>
    <w:rsid w:val="00C22901"/>
    <w:rsid w:val="00C25238"/>
    <w:rsid w:val="00C305F2"/>
    <w:rsid w:val="00C31209"/>
    <w:rsid w:val="00C3345C"/>
    <w:rsid w:val="00C347CB"/>
    <w:rsid w:val="00C37EE6"/>
    <w:rsid w:val="00C40548"/>
    <w:rsid w:val="00C407E5"/>
    <w:rsid w:val="00C42986"/>
    <w:rsid w:val="00C42DAC"/>
    <w:rsid w:val="00C4342B"/>
    <w:rsid w:val="00C459A9"/>
    <w:rsid w:val="00C477E7"/>
    <w:rsid w:val="00C502A5"/>
    <w:rsid w:val="00C5106D"/>
    <w:rsid w:val="00C521F7"/>
    <w:rsid w:val="00C53008"/>
    <w:rsid w:val="00C55151"/>
    <w:rsid w:val="00C5575D"/>
    <w:rsid w:val="00C558FF"/>
    <w:rsid w:val="00C560FA"/>
    <w:rsid w:val="00C56772"/>
    <w:rsid w:val="00C57FF9"/>
    <w:rsid w:val="00C64434"/>
    <w:rsid w:val="00C64A51"/>
    <w:rsid w:val="00C64B27"/>
    <w:rsid w:val="00C66301"/>
    <w:rsid w:val="00C67324"/>
    <w:rsid w:val="00C7063C"/>
    <w:rsid w:val="00C70BE0"/>
    <w:rsid w:val="00C73C57"/>
    <w:rsid w:val="00C746D9"/>
    <w:rsid w:val="00C74D43"/>
    <w:rsid w:val="00C75CA7"/>
    <w:rsid w:val="00C8029F"/>
    <w:rsid w:val="00C86432"/>
    <w:rsid w:val="00C86FC6"/>
    <w:rsid w:val="00C87071"/>
    <w:rsid w:val="00C901BB"/>
    <w:rsid w:val="00C90CD3"/>
    <w:rsid w:val="00C92552"/>
    <w:rsid w:val="00C93F1B"/>
    <w:rsid w:val="00C96DFE"/>
    <w:rsid w:val="00C976D1"/>
    <w:rsid w:val="00CA16B4"/>
    <w:rsid w:val="00CA308F"/>
    <w:rsid w:val="00CA71D4"/>
    <w:rsid w:val="00CB5D29"/>
    <w:rsid w:val="00CB675A"/>
    <w:rsid w:val="00CB782B"/>
    <w:rsid w:val="00CC082B"/>
    <w:rsid w:val="00CC0E77"/>
    <w:rsid w:val="00CC2089"/>
    <w:rsid w:val="00CC2092"/>
    <w:rsid w:val="00CC285C"/>
    <w:rsid w:val="00CC337C"/>
    <w:rsid w:val="00CC5595"/>
    <w:rsid w:val="00CC5E76"/>
    <w:rsid w:val="00CD232F"/>
    <w:rsid w:val="00CD3A5D"/>
    <w:rsid w:val="00CD4A4C"/>
    <w:rsid w:val="00CD5FA7"/>
    <w:rsid w:val="00CD5FD4"/>
    <w:rsid w:val="00CE0DCE"/>
    <w:rsid w:val="00CE1BC9"/>
    <w:rsid w:val="00CE33C1"/>
    <w:rsid w:val="00CE4DD6"/>
    <w:rsid w:val="00CE76FF"/>
    <w:rsid w:val="00CF4012"/>
    <w:rsid w:val="00CF43D5"/>
    <w:rsid w:val="00D012F8"/>
    <w:rsid w:val="00D01F75"/>
    <w:rsid w:val="00D02BC6"/>
    <w:rsid w:val="00D0310D"/>
    <w:rsid w:val="00D05803"/>
    <w:rsid w:val="00D05C7C"/>
    <w:rsid w:val="00D06906"/>
    <w:rsid w:val="00D07742"/>
    <w:rsid w:val="00D1276A"/>
    <w:rsid w:val="00D132BD"/>
    <w:rsid w:val="00D14DB7"/>
    <w:rsid w:val="00D15ED5"/>
    <w:rsid w:val="00D200AB"/>
    <w:rsid w:val="00D2611A"/>
    <w:rsid w:val="00D31CD5"/>
    <w:rsid w:val="00D330D5"/>
    <w:rsid w:val="00D348F7"/>
    <w:rsid w:val="00D369FE"/>
    <w:rsid w:val="00D36EF4"/>
    <w:rsid w:val="00D371D0"/>
    <w:rsid w:val="00D4062A"/>
    <w:rsid w:val="00D40BC3"/>
    <w:rsid w:val="00D434EC"/>
    <w:rsid w:val="00D44E9D"/>
    <w:rsid w:val="00D472A7"/>
    <w:rsid w:val="00D47A5A"/>
    <w:rsid w:val="00D51515"/>
    <w:rsid w:val="00D51C1E"/>
    <w:rsid w:val="00D54BD5"/>
    <w:rsid w:val="00D550F9"/>
    <w:rsid w:val="00D575F0"/>
    <w:rsid w:val="00D60578"/>
    <w:rsid w:val="00D61A0E"/>
    <w:rsid w:val="00D65611"/>
    <w:rsid w:val="00D713B6"/>
    <w:rsid w:val="00D71CF9"/>
    <w:rsid w:val="00D74484"/>
    <w:rsid w:val="00D756AC"/>
    <w:rsid w:val="00D7675E"/>
    <w:rsid w:val="00D80080"/>
    <w:rsid w:val="00D80F9D"/>
    <w:rsid w:val="00D81A3C"/>
    <w:rsid w:val="00D81BAE"/>
    <w:rsid w:val="00D83D0B"/>
    <w:rsid w:val="00D84B17"/>
    <w:rsid w:val="00D8507D"/>
    <w:rsid w:val="00D86735"/>
    <w:rsid w:val="00D8718E"/>
    <w:rsid w:val="00D871FB"/>
    <w:rsid w:val="00D90C9D"/>
    <w:rsid w:val="00D90E57"/>
    <w:rsid w:val="00D91910"/>
    <w:rsid w:val="00D919D4"/>
    <w:rsid w:val="00D91AA8"/>
    <w:rsid w:val="00D944A6"/>
    <w:rsid w:val="00D96FC3"/>
    <w:rsid w:val="00DA0839"/>
    <w:rsid w:val="00DA12C3"/>
    <w:rsid w:val="00DA180C"/>
    <w:rsid w:val="00DA22B5"/>
    <w:rsid w:val="00DA495D"/>
    <w:rsid w:val="00DA5DCA"/>
    <w:rsid w:val="00DA7BA0"/>
    <w:rsid w:val="00DA7E6D"/>
    <w:rsid w:val="00DB1F62"/>
    <w:rsid w:val="00DB469A"/>
    <w:rsid w:val="00DB52C3"/>
    <w:rsid w:val="00DB5454"/>
    <w:rsid w:val="00DB5DA3"/>
    <w:rsid w:val="00DB66A9"/>
    <w:rsid w:val="00DB724D"/>
    <w:rsid w:val="00DB7E5F"/>
    <w:rsid w:val="00DC10B0"/>
    <w:rsid w:val="00DC1594"/>
    <w:rsid w:val="00DC4397"/>
    <w:rsid w:val="00DC4BCD"/>
    <w:rsid w:val="00DC7D62"/>
    <w:rsid w:val="00DD1107"/>
    <w:rsid w:val="00DD178F"/>
    <w:rsid w:val="00DD1FE4"/>
    <w:rsid w:val="00DD3E50"/>
    <w:rsid w:val="00DD48C1"/>
    <w:rsid w:val="00DE2966"/>
    <w:rsid w:val="00DE40E0"/>
    <w:rsid w:val="00DE4107"/>
    <w:rsid w:val="00DE4C74"/>
    <w:rsid w:val="00DE5AE9"/>
    <w:rsid w:val="00DE62ED"/>
    <w:rsid w:val="00DF04ED"/>
    <w:rsid w:val="00DF0B5E"/>
    <w:rsid w:val="00DF0ED5"/>
    <w:rsid w:val="00DF72D9"/>
    <w:rsid w:val="00DF7EC8"/>
    <w:rsid w:val="00E00A56"/>
    <w:rsid w:val="00E028ED"/>
    <w:rsid w:val="00E056A5"/>
    <w:rsid w:val="00E104F6"/>
    <w:rsid w:val="00E10748"/>
    <w:rsid w:val="00E11379"/>
    <w:rsid w:val="00E12F57"/>
    <w:rsid w:val="00E14282"/>
    <w:rsid w:val="00E156F2"/>
    <w:rsid w:val="00E167A7"/>
    <w:rsid w:val="00E2250E"/>
    <w:rsid w:val="00E24BF5"/>
    <w:rsid w:val="00E27DDF"/>
    <w:rsid w:val="00E27E01"/>
    <w:rsid w:val="00E30A90"/>
    <w:rsid w:val="00E32DBA"/>
    <w:rsid w:val="00E43469"/>
    <w:rsid w:val="00E4369C"/>
    <w:rsid w:val="00E43A0F"/>
    <w:rsid w:val="00E445DA"/>
    <w:rsid w:val="00E45379"/>
    <w:rsid w:val="00E50B22"/>
    <w:rsid w:val="00E51E18"/>
    <w:rsid w:val="00E533BD"/>
    <w:rsid w:val="00E53706"/>
    <w:rsid w:val="00E54156"/>
    <w:rsid w:val="00E56F7E"/>
    <w:rsid w:val="00E57CE2"/>
    <w:rsid w:val="00E57E2F"/>
    <w:rsid w:val="00E57F93"/>
    <w:rsid w:val="00E617BD"/>
    <w:rsid w:val="00E61E05"/>
    <w:rsid w:val="00E63D5F"/>
    <w:rsid w:val="00E64BD9"/>
    <w:rsid w:val="00E67E50"/>
    <w:rsid w:val="00E705B4"/>
    <w:rsid w:val="00E724AE"/>
    <w:rsid w:val="00E72967"/>
    <w:rsid w:val="00E73474"/>
    <w:rsid w:val="00E75717"/>
    <w:rsid w:val="00E8155D"/>
    <w:rsid w:val="00E820FF"/>
    <w:rsid w:val="00E85CC0"/>
    <w:rsid w:val="00E93546"/>
    <w:rsid w:val="00EA0E04"/>
    <w:rsid w:val="00EA220D"/>
    <w:rsid w:val="00EA3156"/>
    <w:rsid w:val="00EA40A2"/>
    <w:rsid w:val="00EA4CD5"/>
    <w:rsid w:val="00EA5D2C"/>
    <w:rsid w:val="00EA5D8E"/>
    <w:rsid w:val="00EB0465"/>
    <w:rsid w:val="00EB07CF"/>
    <w:rsid w:val="00EB2130"/>
    <w:rsid w:val="00EB3B88"/>
    <w:rsid w:val="00EB4425"/>
    <w:rsid w:val="00EB7B7E"/>
    <w:rsid w:val="00EC0C14"/>
    <w:rsid w:val="00EC3B8F"/>
    <w:rsid w:val="00EC5CA0"/>
    <w:rsid w:val="00EC7372"/>
    <w:rsid w:val="00ED19D1"/>
    <w:rsid w:val="00ED2423"/>
    <w:rsid w:val="00ED30E8"/>
    <w:rsid w:val="00ED3A3C"/>
    <w:rsid w:val="00ED3B69"/>
    <w:rsid w:val="00ED6518"/>
    <w:rsid w:val="00ED6CD1"/>
    <w:rsid w:val="00EE1B84"/>
    <w:rsid w:val="00EE5F2E"/>
    <w:rsid w:val="00EF1765"/>
    <w:rsid w:val="00EF2C2D"/>
    <w:rsid w:val="00EF4A64"/>
    <w:rsid w:val="00EF5BCE"/>
    <w:rsid w:val="00F02171"/>
    <w:rsid w:val="00F033EF"/>
    <w:rsid w:val="00F036E2"/>
    <w:rsid w:val="00F06127"/>
    <w:rsid w:val="00F061A6"/>
    <w:rsid w:val="00F070F8"/>
    <w:rsid w:val="00F0710C"/>
    <w:rsid w:val="00F11AB3"/>
    <w:rsid w:val="00F12912"/>
    <w:rsid w:val="00F14017"/>
    <w:rsid w:val="00F15925"/>
    <w:rsid w:val="00F165BA"/>
    <w:rsid w:val="00F1684C"/>
    <w:rsid w:val="00F178BC"/>
    <w:rsid w:val="00F20633"/>
    <w:rsid w:val="00F2137E"/>
    <w:rsid w:val="00F244A1"/>
    <w:rsid w:val="00F25CFE"/>
    <w:rsid w:val="00F35243"/>
    <w:rsid w:val="00F37249"/>
    <w:rsid w:val="00F40B84"/>
    <w:rsid w:val="00F41B19"/>
    <w:rsid w:val="00F42253"/>
    <w:rsid w:val="00F43A0C"/>
    <w:rsid w:val="00F43E6E"/>
    <w:rsid w:val="00F43EBF"/>
    <w:rsid w:val="00F44423"/>
    <w:rsid w:val="00F457CA"/>
    <w:rsid w:val="00F464B1"/>
    <w:rsid w:val="00F50BE6"/>
    <w:rsid w:val="00F51236"/>
    <w:rsid w:val="00F5374C"/>
    <w:rsid w:val="00F541B8"/>
    <w:rsid w:val="00F56CC2"/>
    <w:rsid w:val="00F60BC0"/>
    <w:rsid w:val="00F61B7F"/>
    <w:rsid w:val="00F62370"/>
    <w:rsid w:val="00F628D3"/>
    <w:rsid w:val="00F62F2F"/>
    <w:rsid w:val="00F6497E"/>
    <w:rsid w:val="00F6704A"/>
    <w:rsid w:val="00F67722"/>
    <w:rsid w:val="00F677E2"/>
    <w:rsid w:val="00F717E6"/>
    <w:rsid w:val="00F72CA9"/>
    <w:rsid w:val="00F7309D"/>
    <w:rsid w:val="00F73751"/>
    <w:rsid w:val="00F75EAD"/>
    <w:rsid w:val="00F76150"/>
    <w:rsid w:val="00F77154"/>
    <w:rsid w:val="00F80F33"/>
    <w:rsid w:val="00F846D6"/>
    <w:rsid w:val="00F85C9A"/>
    <w:rsid w:val="00F91120"/>
    <w:rsid w:val="00F9173A"/>
    <w:rsid w:val="00F91800"/>
    <w:rsid w:val="00F94165"/>
    <w:rsid w:val="00F94E99"/>
    <w:rsid w:val="00F9650A"/>
    <w:rsid w:val="00F967C7"/>
    <w:rsid w:val="00F9711E"/>
    <w:rsid w:val="00FA0437"/>
    <w:rsid w:val="00FA233F"/>
    <w:rsid w:val="00FA2E05"/>
    <w:rsid w:val="00FA3DF0"/>
    <w:rsid w:val="00FA537B"/>
    <w:rsid w:val="00FA5A3F"/>
    <w:rsid w:val="00FA7D57"/>
    <w:rsid w:val="00FB0008"/>
    <w:rsid w:val="00FB071C"/>
    <w:rsid w:val="00FB13E3"/>
    <w:rsid w:val="00FB1ACE"/>
    <w:rsid w:val="00FB3EA0"/>
    <w:rsid w:val="00FB483F"/>
    <w:rsid w:val="00FB55F4"/>
    <w:rsid w:val="00FB7140"/>
    <w:rsid w:val="00FC01F1"/>
    <w:rsid w:val="00FC0B63"/>
    <w:rsid w:val="00FC2209"/>
    <w:rsid w:val="00FC285E"/>
    <w:rsid w:val="00FC4831"/>
    <w:rsid w:val="00FC7531"/>
    <w:rsid w:val="00FC7EAA"/>
    <w:rsid w:val="00FD4FA5"/>
    <w:rsid w:val="00FD5166"/>
    <w:rsid w:val="00FD7AE0"/>
    <w:rsid w:val="00FE1A63"/>
    <w:rsid w:val="00FE39F9"/>
    <w:rsid w:val="00FE5FE6"/>
    <w:rsid w:val="00FE7E86"/>
    <w:rsid w:val="00FF05B9"/>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F6F1E4"/>
  <w15:docId w15:val="{37344BE2-7DFC-4911-9D1A-E17ECF4C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2F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39"/>
    <w:rsid w:val="002E17F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7896425">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361097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8734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2188206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680301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7524680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45454994">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0859694">
      <w:bodyDiv w:val="1"/>
      <w:marLeft w:val="0"/>
      <w:marRight w:val="0"/>
      <w:marTop w:val="0"/>
      <w:marBottom w:val="0"/>
      <w:divBdr>
        <w:top w:val="none" w:sz="0" w:space="0" w:color="auto"/>
        <w:left w:val="none" w:sz="0" w:space="0" w:color="auto"/>
        <w:bottom w:val="none" w:sz="0" w:space="0" w:color="auto"/>
        <w:right w:val="none" w:sz="0" w:space="0" w:color="auto"/>
      </w:divBdr>
      <w:divsChild>
        <w:div w:id="783158185">
          <w:marLeft w:val="0"/>
          <w:marRight w:val="0"/>
          <w:marTop w:val="0"/>
          <w:marBottom w:val="0"/>
          <w:divBdr>
            <w:top w:val="none" w:sz="0" w:space="0" w:color="auto"/>
            <w:left w:val="none" w:sz="0" w:space="0" w:color="auto"/>
            <w:bottom w:val="none" w:sz="0" w:space="0" w:color="auto"/>
            <w:right w:val="none" w:sz="0" w:space="0" w:color="auto"/>
          </w:divBdr>
          <w:divsChild>
            <w:div w:id="432241540">
              <w:marLeft w:val="0"/>
              <w:marRight w:val="0"/>
              <w:marTop w:val="0"/>
              <w:marBottom w:val="0"/>
              <w:divBdr>
                <w:top w:val="none" w:sz="0" w:space="0" w:color="auto"/>
                <w:left w:val="none" w:sz="0" w:space="0" w:color="auto"/>
                <w:bottom w:val="none" w:sz="0" w:space="0" w:color="auto"/>
                <w:right w:val="none" w:sz="0" w:space="0" w:color="auto"/>
              </w:divBdr>
              <w:divsChild>
                <w:div w:id="1576817560">
                  <w:marLeft w:val="0"/>
                  <w:marRight w:val="0"/>
                  <w:marTop w:val="120"/>
                  <w:marBottom w:val="0"/>
                  <w:divBdr>
                    <w:top w:val="none" w:sz="0" w:space="0" w:color="auto"/>
                    <w:left w:val="none" w:sz="0" w:space="0" w:color="auto"/>
                    <w:bottom w:val="none" w:sz="0" w:space="0" w:color="auto"/>
                    <w:right w:val="none" w:sz="0" w:space="0" w:color="auto"/>
                  </w:divBdr>
                  <w:divsChild>
                    <w:div w:id="343559946">
                      <w:marLeft w:val="0"/>
                      <w:marRight w:val="0"/>
                      <w:marTop w:val="0"/>
                      <w:marBottom w:val="0"/>
                      <w:divBdr>
                        <w:top w:val="none" w:sz="0" w:space="0" w:color="auto"/>
                        <w:left w:val="none" w:sz="0" w:space="0" w:color="auto"/>
                        <w:bottom w:val="none" w:sz="0" w:space="0" w:color="auto"/>
                        <w:right w:val="none" w:sz="0" w:space="0" w:color="auto"/>
                      </w:divBdr>
                      <w:divsChild>
                        <w:div w:id="719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4244077">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0083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5444844">
      <w:bodyDiv w:val="1"/>
      <w:marLeft w:val="0"/>
      <w:marRight w:val="0"/>
      <w:marTop w:val="0"/>
      <w:marBottom w:val="0"/>
      <w:divBdr>
        <w:top w:val="none" w:sz="0" w:space="0" w:color="auto"/>
        <w:left w:val="none" w:sz="0" w:space="0" w:color="auto"/>
        <w:bottom w:val="none" w:sz="0" w:space="0" w:color="auto"/>
        <w:right w:val="none" w:sz="0" w:space="0" w:color="auto"/>
      </w:divBdr>
      <w:divsChild>
        <w:div w:id="657922106">
          <w:marLeft w:val="0"/>
          <w:marRight w:val="0"/>
          <w:marTop w:val="0"/>
          <w:marBottom w:val="0"/>
          <w:divBdr>
            <w:top w:val="none" w:sz="0" w:space="0" w:color="auto"/>
            <w:left w:val="none" w:sz="0" w:space="0" w:color="auto"/>
            <w:bottom w:val="none" w:sz="0" w:space="0" w:color="auto"/>
            <w:right w:val="none" w:sz="0" w:space="0" w:color="auto"/>
          </w:divBdr>
          <w:divsChild>
            <w:div w:id="1341738260">
              <w:marLeft w:val="0"/>
              <w:marRight w:val="0"/>
              <w:marTop w:val="0"/>
              <w:marBottom w:val="0"/>
              <w:divBdr>
                <w:top w:val="none" w:sz="0" w:space="0" w:color="auto"/>
                <w:left w:val="none" w:sz="0" w:space="0" w:color="auto"/>
                <w:bottom w:val="none" w:sz="0" w:space="0" w:color="auto"/>
                <w:right w:val="none" w:sz="0" w:space="0" w:color="auto"/>
              </w:divBdr>
              <w:divsChild>
                <w:div w:id="598218105">
                  <w:marLeft w:val="0"/>
                  <w:marRight w:val="0"/>
                  <w:marTop w:val="120"/>
                  <w:marBottom w:val="0"/>
                  <w:divBdr>
                    <w:top w:val="none" w:sz="0" w:space="0" w:color="auto"/>
                    <w:left w:val="none" w:sz="0" w:space="0" w:color="auto"/>
                    <w:bottom w:val="none" w:sz="0" w:space="0" w:color="auto"/>
                    <w:right w:val="none" w:sz="0" w:space="0" w:color="auto"/>
                  </w:divBdr>
                  <w:divsChild>
                    <w:div w:id="794104344">
                      <w:marLeft w:val="0"/>
                      <w:marRight w:val="0"/>
                      <w:marTop w:val="0"/>
                      <w:marBottom w:val="0"/>
                      <w:divBdr>
                        <w:top w:val="none" w:sz="0" w:space="0" w:color="auto"/>
                        <w:left w:val="none" w:sz="0" w:space="0" w:color="auto"/>
                        <w:bottom w:val="none" w:sz="0" w:space="0" w:color="auto"/>
                        <w:right w:val="none" w:sz="0" w:space="0" w:color="auto"/>
                      </w:divBdr>
                      <w:divsChild>
                        <w:div w:id="8465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18AA8-BFDC-45F2-AF08-FF9EF4A7A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6199</Words>
  <Characters>34096</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cp:lastModifiedBy>USUARIO INFOEM</cp:lastModifiedBy>
  <cp:revision>4</cp:revision>
  <cp:lastPrinted>2018-11-20T23:55:00Z</cp:lastPrinted>
  <dcterms:created xsi:type="dcterms:W3CDTF">2019-05-15T19:04:00Z</dcterms:created>
  <dcterms:modified xsi:type="dcterms:W3CDTF">2019-06-11T17:53:00Z</dcterms:modified>
</cp:coreProperties>
</file>