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9325A7" w:rsidRDefault="001032D4" w:rsidP="00AD6026">
      <w:pPr>
        <w:pStyle w:val="Sinespaciado"/>
        <w:spacing w:line="360" w:lineRule="auto"/>
        <w:jc w:val="both"/>
        <w:rPr>
          <w:rFonts w:ascii="Palatino Linotype" w:hAnsi="Palatino Linotype"/>
        </w:rPr>
      </w:pPr>
      <w:r w:rsidRPr="009325A7">
        <w:rPr>
          <w:rFonts w:ascii="Palatino Linotype" w:hAnsi="Palatino Linotype"/>
        </w:rPr>
        <w:t>Resolución del Pleno del Instituto de Transparencia, Acceso a la Información Pública y Protección de Datos Personales del Estado de México</w:t>
      </w:r>
      <w:r w:rsidR="00A35220" w:rsidRPr="009325A7">
        <w:rPr>
          <w:rFonts w:ascii="Palatino Linotype" w:hAnsi="Palatino Linotype"/>
        </w:rPr>
        <w:t xml:space="preserve"> y Municipios</w:t>
      </w:r>
      <w:r w:rsidRPr="009325A7">
        <w:rPr>
          <w:rFonts w:ascii="Palatino Linotype" w:hAnsi="Palatino Linotype"/>
        </w:rPr>
        <w:t xml:space="preserve">, con domicilio en Metepec, México, a </w:t>
      </w:r>
      <w:r w:rsidR="003D36A4" w:rsidRPr="009325A7">
        <w:rPr>
          <w:rFonts w:ascii="Palatino Linotype" w:hAnsi="Palatino Linotype"/>
        </w:rPr>
        <w:t>catorce</w:t>
      </w:r>
      <w:r w:rsidR="00AB34C8" w:rsidRPr="009325A7">
        <w:rPr>
          <w:rFonts w:ascii="Palatino Linotype" w:hAnsi="Palatino Linotype"/>
        </w:rPr>
        <w:t xml:space="preserve"> de </w:t>
      </w:r>
      <w:r w:rsidR="001C7794" w:rsidRPr="009325A7">
        <w:rPr>
          <w:rFonts w:ascii="Palatino Linotype" w:hAnsi="Palatino Linotype"/>
        </w:rPr>
        <w:t>mayo</w:t>
      </w:r>
      <w:r w:rsidR="00AB34C8" w:rsidRPr="009325A7">
        <w:rPr>
          <w:rFonts w:ascii="Palatino Linotype" w:hAnsi="Palatino Linotype"/>
        </w:rPr>
        <w:t xml:space="preserve"> </w:t>
      </w:r>
      <w:r w:rsidR="001C7794" w:rsidRPr="009325A7">
        <w:rPr>
          <w:rFonts w:ascii="Palatino Linotype" w:hAnsi="Palatino Linotype"/>
        </w:rPr>
        <w:t>de dos mil diecinueve</w:t>
      </w:r>
      <w:r w:rsidRPr="009325A7">
        <w:rPr>
          <w:rFonts w:ascii="Palatino Linotype" w:hAnsi="Palatino Linotype"/>
        </w:rPr>
        <w:t>.</w:t>
      </w:r>
    </w:p>
    <w:p w:rsidR="00D80BE8" w:rsidRPr="009325A7" w:rsidRDefault="00D80BE8" w:rsidP="00AD6026">
      <w:pPr>
        <w:pStyle w:val="Sinespaciado"/>
        <w:spacing w:line="360" w:lineRule="auto"/>
        <w:jc w:val="both"/>
        <w:rPr>
          <w:rFonts w:ascii="Palatino Linotype" w:hAnsi="Palatino Linotype"/>
          <w:sz w:val="20"/>
        </w:rPr>
      </w:pPr>
    </w:p>
    <w:p w:rsidR="001032D4" w:rsidRPr="009325A7" w:rsidRDefault="001032D4" w:rsidP="00AD6026">
      <w:pPr>
        <w:pStyle w:val="Sinespaciado"/>
        <w:spacing w:line="360" w:lineRule="auto"/>
        <w:jc w:val="both"/>
        <w:rPr>
          <w:rFonts w:ascii="Palatino Linotype" w:hAnsi="Palatino Linotype"/>
        </w:rPr>
      </w:pPr>
      <w:r w:rsidRPr="009325A7">
        <w:rPr>
          <w:rFonts w:ascii="Palatino Linotype" w:hAnsi="Palatino Linotype"/>
          <w:b/>
        </w:rPr>
        <w:t>VISTO</w:t>
      </w:r>
      <w:r w:rsidRPr="009325A7">
        <w:rPr>
          <w:rFonts w:ascii="Palatino Linotype" w:hAnsi="Palatino Linotype"/>
        </w:rPr>
        <w:t xml:space="preserve"> </w:t>
      </w:r>
      <w:r w:rsidR="00DC1021" w:rsidRPr="009325A7">
        <w:rPr>
          <w:rFonts w:ascii="Palatino Linotype" w:hAnsi="Palatino Linotype"/>
        </w:rPr>
        <w:t>el expediente electrónico formado con motivo del recurso</w:t>
      </w:r>
      <w:r w:rsidR="00AB34C8" w:rsidRPr="009325A7">
        <w:rPr>
          <w:rFonts w:ascii="Palatino Linotype" w:hAnsi="Palatino Linotype"/>
        </w:rPr>
        <w:t xml:space="preserve"> de revisión número </w:t>
      </w:r>
      <w:r w:rsidR="00966D27" w:rsidRPr="009325A7">
        <w:rPr>
          <w:rFonts w:ascii="Palatino Linotype" w:hAnsi="Palatino Linotype"/>
          <w:b/>
        </w:rPr>
        <w:t>0</w:t>
      </w:r>
      <w:r w:rsidR="001C7794" w:rsidRPr="009325A7">
        <w:rPr>
          <w:rFonts w:ascii="Palatino Linotype" w:hAnsi="Palatino Linotype"/>
          <w:b/>
        </w:rPr>
        <w:t>13</w:t>
      </w:r>
      <w:r w:rsidR="000958B5" w:rsidRPr="009325A7">
        <w:rPr>
          <w:rFonts w:ascii="Palatino Linotype" w:hAnsi="Palatino Linotype"/>
          <w:b/>
        </w:rPr>
        <w:t>60</w:t>
      </w:r>
      <w:r w:rsidR="00AB34C8" w:rsidRPr="009325A7">
        <w:rPr>
          <w:rFonts w:ascii="Palatino Linotype" w:hAnsi="Palatino Linotype"/>
          <w:b/>
        </w:rPr>
        <w:t>/INFOEM/IP/RR/201</w:t>
      </w:r>
      <w:r w:rsidR="001C7794" w:rsidRPr="009325A7">
        <w:rPr>
          <w:rFonts w:ascii="Palatino Linotype" w:hAnsi="Palatino Linotype"/>
          <w:b/>
        </w:rPr>
        <w:t>9</w:t>
      </w:r>
      <w:r w:rsidR="00AB34C8" w:rsidRPr="009325A7">
        <w:rPr>
          <w:rFonts w:ascii="Palatino Linotype" w:hAnsi="Palatino Linotype"/>
          <w:b/>
        </w:rPr>
        <w:t xml:space="preserve"> </w:t>
      </w:r>
      <w:r w:rsidR="009178E2" w:rsidRPr="009325A7">
        <w:rPr>
          <w:rFonts w:ascii="Palatino Linotype" w:hAnsi="Palatino Linotype"/>
        </w:rPr>
        <w:t>interpu</w:t>
      </w:r>
      <w:r w:rsidR="00DC1021" w:rsidRPr="009325A7">
        <w:rPr>
          <w:rFonts w:ascii="Palatino Linotype" w:hAnsi="Palatino Linotype"/>
        </w:rPr>
        <w:t>esto</w:t>
      </w:r>
      <w:r w:rsidR="00966D27" w:rsidRPr="009325A7">
        <w:rPr>
          <w:rFonts w:ascii="Palatino Linotype" w:hAnsi="Palatino Linotype"/>
        </w:rPr>
        <w:t xml:space="preserve"> por el </w:t>
      </w:r>
      <w:r w:rsidR="00966D27" w:rsidRPr="009325A7">
        <w:rPr>
          <w:rFonts w:ascii="Palatino Linotype" w:hAnsi="Palatino Linotype"/>
          <w:b/>
        </w:rPr>
        <w:t xml:space="preserve">C. </w:t>
      </w:r>
      <w:r w:rsidR="00316277">
        <w:rPr>
          <w:rFonts w:ascii="Palatino Linotype" w:hAnsi="Palatino Linotype"/>
          <w:b/>
        </w:rPr>
        <w:t>xxxxxx xxxxx xxxxxx xxxxxx</w:t>
      </w:r>
      <w:r w:rsidR="005941BC" w:rsidRPr="009325A7">
        <w:rPr>
          <w:rFonts w:ascii="Palatino Linotype" w:hAnsi="Palatino Linotype"/>
        </w:rPr>
        <w:t>,</w:t>
      </w:r>
      <w:r w:rsidR="009178E2" w:rsidRPr="009325A7">
        <w:rPr>
          <w:rFonts w:ascii="Palatino Linotype" w:hAnsi="Palatino Linotype"/>
        </w:rPr>
        <w:t xml:space="preserve"> </w:t>
      </w:r>
      <w:r w:rsidRPr="009325A7">
        <w:rPr>
          <w:rFonts w:ascii="Palatino Linotype" w:hAnsi="Palatino Linotype"/>
        </w:rPr>
        <w:t xml:space="preserve">en lo sucesivo </w:t>
      </w:r>
      <w:r w:rsidR="009178E2" w:rsidRPr="009325A7">
        <w:rPr>
          <w:rFonts w:ascii="Palatino Linotype" w:hAnsi="Palatino Linotype"/>
        </w:rPr>
        <w:t>el</w:t>
      </w:r>
      <w:r w:rsidR="006170BC" w:rsidRPr="009325A7">
        <w:rPr>
          <w:rFonts w:ascii="Palatino Linotype" w:hAnsi="Palatino Linotype"/>
          <w:b/>
        </w:rPr>
        <w:t xml:space="preserve"> </w:t>
      </w:r>
      <w:r w:rsidRPr="009325A7">
        <w:rPr>
          <w:rFonts w:ascii="Palatino Linotype" w:hAnsi="Palatino Linotype"/>
          <w:b/>
        </w:rPr>
        <w:t>Recurrente</w:t>
      </w:r>
      <w:r w:rsidRPr="009325A7">
        <w:rPr>
          <w:rFonts w:ascii="Palatino Linotype" w:hAnsi="Palatino Linotype"/>
        </w:rPr>
        <w:t>, en contra de la</w:t>
      </w:r>
      <w:r w:rsidR="00800F02" w:rsidRPr="009325A7">
        <w:rPr>
          <w:rFonts w:ascii="Palatino Linotype" w:hAnsi="Palatino Linotype"/>
        </w:rPr>
        <w:t xml:space="preserve"> </w:t>
      </w:r>
      <w:r w:rsidRPr="009325A7">
        <w:rPr>
          <w:rFonts w:ascii="Palatino Linotype" w:hAnsi="Palatino Linotype"/>
        </w:rPr>
        <w:t xml:space="preserve">respuesta </w:t>
      </w:r>
      <w:r w:rsidR="00983A5D" w:rsidRPr="009325A7">
        <w:rPr>
          <w:rFonts w:ascii="Palatino Linotype" w:hAnsi="Palatino Linotype"/>
        </w:rPr>
        <w:t>de</w:t>
      </w:r>
      <w:r w:rsidR="00D41C04" w:rsidRPr="009325A7">
        <w:rPr>
          <w:rFonts w:ascii="Palatino Linotype" w:hAnsi="Palatino Linotype"/>
        </w:rPr>
        <w:t>l</w:t>
      </w:r>
      <w:r w:rsidR="00AE3156" w:rsidRPr="009325A7">
        <w:rPr>
          <w:rFonts w:ascii="Palatino Linotype" w:hAnsi="Palatino Linotype"/>
        </w:rPr>
        <w:t xml:space="preserve"> </w:t>
      </w:r>
      <w:r w:rsidR="00CC70AB" w:rsidRPr="009325A7">
        <w:rPr>
          <w:rFonts w:ascii="Palatino Linotype" w:hAnsi="Palatino Linotype"/>
          <w:b/>
        </w:rPr>
        <w:t xml:space="preserve">Ayuntamiento de </w:t>
      </w:r>
      <w:r w:rsidR="001C7794" w:rsidRPr="009325A7">
        <w:rPr>
          <w:rFonts w:ascii="Palatino Linotype" w:hAnsi="Palatino Linotype"/>
          <w:b/>
        </w:rPr>
        <w:t>Tianguistenco</w:t>
      </w:r>
      <w:r w:rsidR="005941BC" w:rsidRPr="009325A7">
        <w:rPr>
          <w:rFonts w:ascii="Palatino Linotype" w:hAnsi="Palatino Linotype"/>
        </w:rPr>
        <w:t>,</w:t>
      </w:r>
      <w:r w:rsidR="005C0595" w:rsidRPr="009325A7">
        <w:rPr>
          <w:rFonts w:ascii="Palatino Linotype" w:hAnsi="Palatino Linotype"/>
          <w:b/>
        </w:rPr>
        <w:t xml:space="preserve"> </w:t>
      </w:r>
      <w:r w:rsidRPr="009325A7">
        <w:rPr>
          <w:rFonts w:ascii="Palatino Linotype" w:hAnsi="Palatino Linotype"/>
        </w:rPr>
        <w:t>en lo subsecuente</w:t>
      </w:r>
      <w:r w:rsidRPr="009325A7">
        <w:rPr>
          <w:rFonts w:ascii="Palatino Linotype" w:hAnsi="Palatino Linotype"/>
          <w:b/>
        </w:rPr>
        <w:t xml:space="preserve"> </w:t>
      </w:r>
      <w:r w:rsidR="006170BC" w:rsidRPr="009325A7">
        <w:rPr>
          <w:rFonts w:ascii="Palatino Linotype" w:hAnsi="Palatino Linotype"/>
        </w:rPr>
        <w:t>el</w:t>
      </w:r>
      <w:r w:rsidR="006170BC" w:rsidRPr="009325A7">
        <w:rPr>
          <w:rFonts w:ascii="Palatino Linotype" w:hAnsi="Palatino Linotype"/>
          <w:b/>
        </w:rPr>
        <w:t xml:space="preserve"> </w:t>
      </w:r>
      <w:r w:rsidRPr="009325A7">
        <w:rPr>
          <w:rFonts w:ascii="Palatino Linotype" w:hAnsi="Palatino Linotype"/>
          <w:b/>
        </w:rPr>
        <w:t>Sujeto Obligado</w:t>
      </w:r>
      <w:r w:rsidRPr="009325A7">
        <w:rPr>
          <w:rFonts w:ascii="Palatino Linotype" w:hAnsi="Palatino Linotype"/>
        </w:rPr>
        <w:t>,</w:t>
      </w:r>
      <w:r w:rsidRPr="009325A7">
        <w:rPr>
          <w:rFonts w:ascii="Palatino Linotype" w:hAnsi="Palatino Linotype"/>
          <w:b/>
        </w:rPr>
        <w:t xml:space="preserve"> </w:t>
      </w:r>
      <w:r w:rsidRPr="009325A7">
        <w:rPr>
          <w:rFonts w:ascii="Palatino Linotype" w:hAnsi="Palatino Linotype"/>
        </w:rPr>
        <w:t>se procede a dictar la presente resolución.</w:t>
      </w:r>
    </w:p>
    <w:p w:rsidR="00093F4C" w:rsidRPr="009325A7" w:rsidRDefault="00093F4C" w:rsidP="00AD6026">
      <w:pPr>
        <w:pStyle w:val="Sinespaciado"/>
        <w:spacing w:line="360" w:lineRule="auto"/>
        <w:jc w:val="both"/>
        <w:rPr>
          <w:rFonts w:ascii="Palatino Linotype" w:hAnsi="Palatino Linotype"/>
          <w:sz w:val="18"/>
        </w:rPr>
      </w:pPr>
    </w:p>
    <w:p w:rsidR="001F4BFE" w:rsidRPr="009325A7" w:rsidRDefault="001F4BFE" w:rsidP="00AD6026">
      <w:pPr>
        <w:pStyle w:val="Sinespaciado"/>
        <w:spacing w:line="360" w:lineRule="auto"/>
        <w:jc w:val="both"/>
        <w:rPr>
          <w:rFonts w:ascii="Palatino Linotype" w:hAnsi="Palatino Linotype"/>
          <w:sz w:val="18"/>
        </w:rPr>
      </w:pPr>
    </w:p>
    <w:p w:rsidR="00093F4C" w:rsidRPr="009325A7" w:rsidRDefault="000B518A" w:rsidP="00AD6026">
      <w:pPr>
        <w:pStyle w:val="Sinespaciado"/>
        <w:spacing w:line="360" w:lineRule="auto"/>
        <w:jc w:val="center"/>
        <w:rPr>
          <w:rFonts w:ascii="Palatino Linotype" w:hAnsi="Palatino Linotype"/>
          <w:b/>
          <w:sz w:val="28"/>
          <w:szCs w:val="28"/>
        </w:rPr>
      </w:pPr>
      <w:r w:rsidRPr="009325A7">
        <w:rPr>
          <w:rFonts w:ascii="Palatino Linotype" w:hAnsi="Palatino Linotype"/>
          <w:b/>
          <w:sz w:val="28"/>
          <w:szCs w:val="28"/>
        </w:rPr>
        <w:t xml:space="preserve">A N T E C E D E N T E </w:t>
      </w:r>
      <w:r w:rsidR="00D80BE8" w:rsidRPr="009325A7">
        <w:rPr>
          <w:rFonts w:ascii="Palatino Linotype" w:hAnsi="Palatino Linotype"/>
          <w:b/>
          <w:sz w:val="28"/>
          <w:szCs w:val="28"/>
        </w:rPr>
        <w:t>S</w:t>
      </w:r>
    </w:p>
    <w:p w:rsidR="00AD6026" w:rsidRPr="009325A7" w:rsidRDefault="00AD6026" w:rsidP="00AD6026">
      <w:pPr>
        <w:pStyle w:val="Sinespaciado"/>
        <w:spacing w:line="360" w:lineRule="auto"/>
        <w:jc w:val="both"/>
        <w:rPr>
          <w:rFonts w:ascii="Palatino Linotype" w:hAnsi="Palatino Linotype"/>
          <w:b/>
          <w:sz w:val="18"/>
        </w:rPr>
      </w:pPr>
    </w:p>
    <w:p w:rsidR="000B518A" w:rsidRPr="009325A7" w:rsidRDefault="000B518A" w:rsidP="00AD6026">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PRIMERO.</w:t>
      </w:r>
      <w:r w:rsidRPr="009325A7">
        <w:rPr>
          <w:rFonts w:ascii="Palatino Linotype" w:hAnsi="Palatino Linotype"/>
          <w:sz w:val="28"/>
          <w:szCs w:val="26"/>
        </w:rPr>
        <w:t xml:space="preserve"> </w:t>
      </w:r>
      <w:r w:rsidRPr="009325A7">
        <w:rPr>
          <w:rFonts w:ascii="Palatino Linotype" w:hAnsi="Palatino Linotype"/>
          <w:b/>
          <w:sz w:val="28"/>
          <w:szCs w:val="26"/>
        </w:rPr>
        <w:t>De la Solicitu</w:t>
      </w:r>
      <w:r w:rsidR="00CC70AB" w:rsidRPr="009325A7">
        <w:rPr>
          <w:rFonts w:ascii="Palatino Linotype" w:hAnsi="Palatino Linotype"/>
          <w:b/>
          <w:sz w:val="28"/>
          <w:szCs w:val="26"/>
        </w:rPr>
        <w:t xml:space="preserve">d </w:t>
      </w:r>
      <w:r w:rsidRPr="009325A7">
        <w:rPr>
          <w:rFonts w:ascii="Palatino Linotype" w:hAnsi="Palatino Linotype"/>
          <w:b/>
          <w:sz w:val="28"/>
          <w:szCs w:val="26"/>
        </w:rPr>
        <w:t>de Información.</w:t>
      </w:r>
    </w:p>
    <w:p w:rsidR="001032D4" w:rsidRPr="009325A7" w:rsidRDefault="00CC70AB" w:rsidP="00AD6026">
      <w:pPr>
        <w:pStyle w:val="Sinespaciado"/>
        <w:spacing w:line="360" w:lineRule="auto"/>
        <w:jc w:val="both"/>
        <w:rPr>
          <w:rFonts w:ascii="Palatino Linotype" w:hAnsi="Palatino Linotype"/>
        </w:rPr>
      </w:pPr>
      <w:r w:rsidRPr="009325A7">
        <w:rPr>
          <w:rFonts w:ascii="Palatino Linotype" w:hAnsi="Palatino Linotype"/>
        </w:rPr>
        <w:t>En</w:t>
      </w:r>
      <w:r w:rsidR="001032D4" w:rsidRPr="009325A7">
        <w:rPr>
          <w:rFonts w:ascii="Palatino Linotype" w:hAnsi="Palatino Linotype"/>
        </w:rPr>
        <w:t xml:space="preserve"> fecha </w:t>
      </w:r>
      <w:r w:rsidR="001C7794" w:rsidRPr="009325A7">
        <w:rPr>
          <w:rFonts w:ascii="Palatino Linotype" w:hAnsi="Palatino Linotype"/>
        </w:rPr>
        <w:t>veintinueve de enero de dos mil diecinueve</w:t>
      </w:r>
      <w:r w:rsidR="009178E2" w:rsidRPr="009325A7">
        <w:rPr>
          <w:rFonts w:ascii="Palatino Linotype" w:hAnsi="Palatino Linotype"/>
        </w:rPr>
        <w:t xml:space="preserve">, el </w:t>
      </w:r>
      <w:r w:rsidR="009178E2" w:rsidRPr="009325A7">
        <w:rPr>
          <w:rFonts w:ascii="Palatino Linotype" w:hAnsi="Palatino Linotype"/>
          <w:b/>
        </w:rPr>
        <w:t>Recurrente</w:t>
      </w:r>
      <w:r w:rsidR="00DC1021" w:rsidRPr="009325A7">
        <w:rPr>
          <w:rFonts w:ascii="Palatino Linotype" w:hAnsi="Palatino Linotype"/>
        </w:rPr>
        <w:t xml:space="preserve"> </w:t>
      </w:r>
      <w:r w:rsidR="001032D4" w:rsidRPr="009325A7">
        <w:rPr>
          <w:rFonts w:ascii="Palatino Linotype" w:hAnsi="Palatino Linotype"/>
        </w:rPr>
        <w:t>presentó a través del Sistema de Acceso a la Información Mexiquense (</w:t>
      </w:r>
      <w:r w:rsidR="001032D4" w:rsidRPr="009325A7">
        <w:rPr>
          <w:rFonts w:ascii="Palatino Linotype" w:hAnsi="Palatino Linotype"/>
          <w:b/>
        </w:rPr>
        <w:t>SAIMEX)</w:t>
      </w:r>
      <w:r w:rsidR="001032D4" w:rsidRPr="009325A7">
        <w:rPr>
          <w:rFonts w:ascii="Palatino Linotype" w:hAnsi="Palatino Linotype"/>
        </w:rPr>
        <w:t xml:space="preserve"> ante </w:t>
      </w:r>
      <w:r w:rsidR="006170BC" w:rsidRPr="009325A7">
        <w:rPr>
          <w:rFonts w:ascii="Palatino Linotype" w:hAnsi="Palatino Linotype"/>
        </w:rPr>
        <w:t>el</w:t>
      </w:r>
      <w:r w:rsidR="006170BC" w:rsidRPr="009325A7">
        <w:rPr>
          <w:rFonts w:ascii="Palatino Linotype" w:hAnsi="Palatino Linotype"/>
          <w:b/>
        </w:rPr>
        <w:t xml:space="preserve"> </w:t>
      </w:r>
      <w:r w:rsidR="001032D4" w:rsidRPr="009325A7">
        <w:rPr>
          <w:rFonts w:ascii="Palatino Linotype" w:hAnsi="Palatino Linotype"/>
          <w:b/>
        </w:rPr>
        <w:t>Sujeto Obligado</w:t>
      </w:r>
      <w:r w:rsidR="001032D4" w:rsidRPr="009325A7">
        <w:rPr>
          <w:rFonts w:ascii="Palatino Linotype" w:hAnsi="Palatino Linotype"/>
        </w:rPr>
        <w:t xml:space="preserve">, </w:t>
      </w:r>
      <w:r w:rsidR="00DC1021" w:rsidRPr="009325A7">
        <w:rPr>
          <w:rFonts w:ascii="Palatino Linotype" w:hAnsi="Palatino Linotype"/>
        </w:rPr>
        <w:t xml:space="preserve">la </w:t>
      </w:r>
      <w:r w:rsidR="001032D4" w:rsidRPr="009325A7">
        <w:rPr>
          <w:rFonts w:ascii="Palatino Linotype" w:hAnsi="Palatino Linotype"/>
        </w:rPr>
        <w:t xml:space="preserve">solicitud de acceso a la información pública </w:t>
      </w:r>
      <w:r w:rsidR="004C612C" w:rsidRPr="009325A7">
        <w:rPr>
          <w:rFonts w:ascii="Palatino Linotype" w:hAnsi="Palatino Linotype"/>
          <w:b/>
        </w:rPr>
        <w:t>00012/TIANGUIS/IP/2019</w:t>
      </w:r>
      <w:r w:rsidR="001F4BFE" w:rsidRPr="009325A7">
        <w:rPr>
          <w:rFonts w:ascii="Palatino Linotype" w:hAnsi="Palatino Linotype"/>
        </w:rPr>
        <w:t xml:space="preserve">, </w:t>
      </w:r>
      <w:r w:rsidR="009178E2" w:rsidRPr="009325A7">
        <w:rPr>
          <w:rFonts w:ascii="Palatino Linotype" w:hAnsi="Palatino Linotype"/>
        </w:rPr>
        <w:t xml:space="preserve">solicitando lo siguiente: </w:t>
      </w:r>
    </w:p>
    <w:p w:rsidR="009178E2" w:rsidRPr="009325A7" w:rsidRDefault="009178E2" w:rsidP="00AD6026">
      <w:pPr>
        <w:pStyle w:val="Sinespaciado"/>
        <w:spacing w:line="360" w:lineRule="auto"/>
        <w:jc w:val="both"/>
        <w:rPr>
          <w:rFonts w:ascii="Palatino Linotype" w:hAnsi="Palatino Linotype"/>
          <w:sz w:val="10"/>
        </w:rPr>
      </w:pPr>
    </w:p>
    <w:p w:rsidR="00262A50" w:rsidRPr="009325A7" w:rsidRDefault="001032D4" w:rsidP="00CC70AB">
      <w:pPr>
        <w:pStyle w:val="Sinespaciado"/>
        <w:ind w:left="567" w:right="567"/>
        <w:jc w:val="both"/>
        <w:rPr>
          <w:rFonts w:ascii="Palatino Linotype" w:hAnsi="Palatino Linotype"/>
          <w:i/>
          <w:lang w:val="es-ES_tradnl"/>
        </w:rPr>
      </w:pPr>
      <w:r w:rsidRPr="009325A7">
        <w:rPr>
          <w:rFonts w:ascii="Palatino Linotype" w:hAnsi="Palatino Linotype"/>
          <w:i/>
          <w:lang w:val="es-ES_tradnl"/>
        </w:rPr>
        <w:t>“</w:t>
      </w:r>
      <w:r w:rsidR="004C612C" w:rsidRPr="009325A7">
        <w:rPr>
          <w:rFonts w:ascii="Palatino Linotype" w:hAnsi="Palatino Linotype"/>
          <w:i/>
          <w:color w:val="000000"/>
        </w:rPr>
        <w:t>Solicito al C. Presidente Municipal, el currículum de los ciudadanos Gabriela Isabel Guzmán Cruz, Benito Avelardo Guzmán Pérez, Daniela Adriana Guzmán Cruz, Benito Alejandro Guzmán Cruz y Luz María López Leyva</w:t>
      </w:r>
      <w:r w:rsidR="00CC70AB" w:rsidRPr="009325A7">
        <w:rPr>
          <w:rFonts w:ascii="Palatino Linotype" w:hAnsi="Palatino Linotype"/>
          <w:i/>
          <w:color w:val="000000"/>
        </w:rPr>
        <w:t>”</w:t>
      </w:r>
      <w:r w:rsidR="00CC70AB" w:rsidRPr="009325A7">
        <w:rPr>
          <w:rFonts w:ascii="Palatino Linotype" w:hAnsi="Palatino Linotype"/>
          <w:i/>
          <w:lang w:val="es-ES_tradnl"/>
        </w:rPr>
        <w:t xml:space="preserve"> </w:t>
      </w:r>
      <w:r w:rsidR="00262A50" w:rsidRPr="009325A7">
        <w:rPr>
          <w:rFonts w:ascii="Palatino Linotype" w:hAnsi="Palatino Linotype"/>
          <w:i/>
          <w:lang w:val="es-ES_tradnl"/>
        </w:rPr>
        <w:t>[Sic]</w:t>
      </w:r>
      <w:r w:rsidR="00CC70AB" w:rsidRPr="009325A7">
        <w:rPr>
          <w:rFonts w:ascii="Palatino Linotype" w:hAnsi="Palatino Linotype"/>
          <w:i/>
          <w:lang w:val="es-ES_tradnl"/>
        </w:rPr>
        <w:t>.</w:t>
      </w:r>
    </w:p>
    <w:p w:rsidR="00CC70AB" w:rsidRPr="009325A7" w:rsidRDefault="00CC70AB" w:rsidP="00CC70AB">
      <w:pPr>
        <w:pStyle w:val="Sinespaciado"/>
        <w:ind w:left="567" w:right="567"/>
        <w:jc w:val="both"/>
        <w:rPr>
          <w:rFonts w:ascii="Palatino Linotype" w:hAnsi="Palatino Linotype"/>
          <w:i/>
          <w:lang w:val="es-ES_tradnl"/>
        </w:rPr>
      </w:pPr>
    </w:p>
    <w:p w:rsidR="00B65128" w:rsidRPr="009325A7" w:rsidRDefault="00B65128" w:rsidP="00B65128">
      <w:pPr>
        <w:pStyle w:val="Sinespaciado"/>
        <w:spacing w:line="360" w:lineRule="auto"/>
        <w:ind w:left="720"/>
        <w:jc w:val="both"/>
        <w:rPr>
          <w:rFonts w:ascii="Palatino Linotype" w:hAnsi="Palatino Linotype"/>
          <w:sz w:val="18"/>
          <w:lang w:val="es-ES_tradnl"/>
        </w:rPr>
      </w:pPr>
    </w:p>
    <w:p w:rsidR="006A3AFB" w:rsidRPr="009325A7" w:rsidRDefault="00B3492A" w:rsidP="00AD6026">
      <w:pPr>
        <w:pStyle w:val="Sinespaciado"/>
        <w:spacing w:line="360" w:lineRule="auto"/>
        <w:jc w:val="both"/>
        <w:rPr>
          <w:rFonts w:ascii="Palatino Linotype" w:hAnsi="Palatino Linotype"/>
          <w:lang w:val="es-ES_tradnl"/>
        </w:rPr>
      </w:pPr>
      <w:r w:rsidRPr="009325A7">
        <w:rPr>
          <w:rFonts w:ascii="Palatino Linotype" w:hAnsi="Palatino Linotype"/>
          <w:b/>
          <w:lang w:val="es-ES_tradnl"/>
        </w:rPr>
        <w:t>MODALIDAD DE ENTREGA:</w:t>
      </w:r>
      <w:r w:rsidR="00262A50" w:rsidRPr="009325A7">
        <w:rPr>
          <w:rFonts w:ascii="Palatino Linotype" w:hAnsi="Palatino Linotype"/>
          <w:lang w:val="es-ES_tradnl"/>
        </w:rPr>
        <w:t xml:space="preserve"> </w:t>
      </w:r>
      <w:r w:rsidRPr="009325A7">
        <w:rPr>
          <w:rFonts w:ascii="Palatino Linotype" w:hAnsi="Palatino Linotype"/>
          <w:lang w:val="es-ES_tradnl"/>
        </w:rPr>
        <w:t>A</w:t>
      </w:r>
      <w:r w:rsidR="00767539" w:rsidRPr="009325A7">
        <w:rPr>
          <w:rFonts w:ascii="Palatino Linotype" w:hAnsi="Palatino Linotype"/>
          <w:lang w:val="es-ES_tradnl"/>
        </w:rPr>
        <w:t xml:space="preserve"> través del </w:t>
      </w:r>
      <w:r w:rsidR="00767539" w:rsidRPr="009325A7">
        <w:rPr>
          <w:rFonts w:ascii="Palatino Linotype" w:hAnsi="Palatino Linotype"/>
          <w:b/>
          <w:lang w:val="es-ES_tradnl"/>
        </w:rPr>
        <w:t>SAIMEX</w:t>
      </w:r>
      <w:r w:rsidR="00767539" w:rsidRPr="009325A7">
        <w:rPr>
          <w:rFonts w:ascii="Palatino Linotype" w:hAnsi="Palatino Linotype"/>
          <w:lang w:val="es-ES_tradnl"/>
        </w:rPr>
        <w:t>.</w:t>
      </w:r>
    </w:p>
    <w:p w:rsidR="00DC14F4" w:rsidRPr="009325A7" w:rsidRDefault="00DC14F4" w:rsidP="00AD6026">
      <w:pPr>
        <w:pStyle w:val="Sinespaciado"/>
        <w:spacing w:line="360" w:lineRule="auto"/>
        <w:jc w:val="both"/>
        <w:rPr>
          <w:rFonts w:ascii="Palatino Linotype" w:hAnsi="Palatino Linotype" w:cs="Arial"/>
          <w:b/>
          <w:sz w:val="28"/>
          <w:szCs w:val="26"/>
        </w:rPr>
      </w:pPr>
    </w:p>
    <w:p w:rsidR="001F4BFE" w:rsidRPr="009325A7" w:rsidRDefault="001F4BFE" w:rsidP="00AD6026">
      <w:pPr>
        <w:pStyle w:val="Sinespaciado"/>
        <w:spacing w:line="360" w:lineRule="auto"/>
        <w:jc w:val="both"/>
        <w:rPr>
          <w:rFonts w:ascii="Palatino Linotype" w:hAnsi="Palatino Linotype" w:cs="Arial"/>
          <w:b/>
          <w:sz w:val="28"/>
          <w:szCs w:val="26"/>
        </w:rPr>
      </w:pPr>
    </w:p>
    <w:p w:rsidR="000B518A" w:rsidRPr="009325A7" w:rsidRDefault="00B65128" w:rsidP="00AD6026">
      <w:pPr>
        <w:pStyle w:val="Sinespaciado"/>
        <w:spacing w:line="360" w:lineRule="auto"/>
        <w:jc w:val="both"/>
        <w:rPr>
          <w:rFonts w:ascii="Palatino Linotype" w:hAnsi="Palatino Linotype" w:cs="Arial"/>
          <w:b/>
          <w:sz w:val="28"/>
          <w:szCs w:val="26"/>
        </w:rPr>
      </w:pPr>
      <w:r w:rsidRPr="009325A7">
        <w:rPr>
          <w:rFonts w:ascii="Palatino Linotype" w:hAnsi="Palatino Linotype" w:cs="Arial"/>
          <w:b/>
          <w:sz w:val="28"/>
          <w:szCs w:val="26"/>
        </w:rPr>
        <w:lastRenderedPageBreak/>
        <w:t>SEGUND</w:t>
      </w:r>
      <w:r w:rsidR="00DC14F4" w:rsidRPr="009325A7">
        <w:rPr>
          <w:rFonts w:ascii="Palatino Linotype" w:hAnsi="Palatino Linotype" w:cs="Arial"/>
          <w:b/>
          <w:sz w:val="28"/>
          <w:szCs w:val="26"/>
        </w:rPr>
        <w:t>O</w:t>
      </w:r>
      <w:r w:rsidR="000B518A" w:rsidRPr="009325A7">
        <w:rPr>
          <w:rFonts w:ascii="Palatino Linotype" w:hAnsi="Palatino Linotype" w:cs="Arial"/>
          <w:b/>
          <w:sz w:val="28"/>
          <w:szCs w:val="26"/>
        </w:rPr>
        <w:t>. De la respuesta del Sujeto Obligado.</w:t>
      </w:r>
    </w:p>
    <w:p w:rsidR="007C2AA3" w:rsidRPr="009325A7" w:rsidRDefault="00800F02" w:rsidP="00AD6026">
      <w:pPr>
        <w:pStyle w:val="Sinespaciado"/>
        <w:spacing w:line="360" w:lineRule="auto"/>
        <w:jc w:val="both"/>
        <w:rPr>
          <w:rFonts w:ascii="Palatino Linotype" w:hAnsi="Palatino Linotype" w:cs="Arial"/>
        </w:rPr>
      </w:pPr>
      <w:r w:rsidRPr="009325A7">
        <w:rPr>
          <w:rFonts w:ascii="Palatino Linotype" w:hAnsi="Palatino Linotype" w:cs="Arial"/>
        </w:rPr>
        <w:t>Del expediente electrónico que obra en</w:t>
      </w:r>
      <w:r w:rsidR="00B65128" w:rsidRPr="009325A7">
        <w:rPr>
          <w:rFonts w:ascii="Palatino Linotype" w:hAnsi="Palatino Linotype" w:cs="Arial"/>
        </w:rPr>
        <w:t xml:space="preserve"> el</w:t>
      </w:r>
      <w:r w:rsidRPr="009325A7">
        <w:rPr>
          <w:rFonts w:ascii="Palatino Linotype" w:hAnsi="Palatino Linotype" w:cs="Arial"/>
        </w:rPr>
        <w:t xml:space="preserve"> </w:t>
      </w:r>
      <w:r w:rsidRPr="009325A7">
        <w:rPr>
          <w:rFonts w:ascii="Palatino Linotype" w:hAnsi="Palatino Linotype" w:cs="Arial"/>
          <w:b/>
        </w:rPr>
        <w:t xml:space="preserve">SAIMEX, </w:t>
      </w:r>
      <w:r w:rsidRPr="009325A7">
        <w:rPr>
          <w:rFonts w:ascii="Palatino Linotype" w:hAnsi="Palatino Linotype" w:cs="Arial"/>
        </w:rPr>
        <w:t xml:space="preserve">se observa que el </w:t>
      </w:r>
      <w:r w:rsidRPr="009325A7">
        <w:rPr>
          <w:rFonts w:ascii="Palatino Linotype" w:hAnsi="Palatino Linotype" w:cs="Arial"/>
          <w:b/>
        </w:rPr>
        <w:t>Sujeto Obligado</w:t>
      </w:r>
      <w:r w:rsidR="00F44BF6" w:rsidRPr="009325A7">
        <w:rPr>
          <w:rFonts w:ascii="Palatino Linotype" w:hAnsi="Palatino Linotype" w:cs="Arial"/>
        </w:rPr>
        <w:t xml:space="preserve"> </w:t>
      </w:r>
      <w:r w:rsidR="00DC14F4" w:rsidRPr="009325A7">
        <w:rPr>
          <w:rFonts w:ascii="Palatino Linotype" w:hAnsi="Palatino Linotype" w:cs="Arial"/>
        </w:rPr>
        <w:t xml:space="preserve">emitió la respuesta a la solicitud </w:t>
      </w:r>
      <w:r w:rsidR="007C2AA3" w:rsidRPr="009325A7">
        <w:rPr>
          <w:rFonts w:ascii="Palatino Linotype" w:hAnsi="Palatino Linotype" w:cs="Arial"/>
        </w:rPr>
        <w:t xml:space="preserve">de información en fecha </w:t>
      </w:r>
      <w:r w:rsidR="004C612C" w:rsidRPr="009325A7">
        <w:rPr>
          <w:rFonts w:ascii="Palatino Linotype" w:hAnsi="Palatino Linotype" w:cs="Arial"/>
        </w:rPr>
        <w:t>veinte</w:t>
      </w:r>
      <w:r w:rsidR="007C2AA3" w:rsidRPr="009325A7">
        <w:rPr>
          <w:rFonts w:ascii="Palatino Linotype" w:hAnsi="Palatino Linotype" w:cs="Arial"/>
        </w:rPr>
        <w:t xml:space="preserve"> de </w:t>
      </w:r>
      <w:r w:rsidR="004C612C" w:rsidRPr="009325A7">
        <w:rPr>
          <w:rFonts w:ascii="Palatino Linotype" w:hAnsi="Palatino Linotype" w:cs="Arial"/>
        </w:rPr>
        <w:t>febrero de dos mil diecinueve</w:t>
      </w:r>
      <w:r w:rsidR="007C2AA3" w:rsidRPr="009325A7">
        <w:rPr>
          <w:rFonts w:ascii="Palatino Linotype" w:hAnsi="Palatino Linotype" w:cs="Arial"/>
        </w:rPr>
        <w:t>, al tenor de lo siguiente:</w:t>
      </w:r>
    </w:p>
    <w:p w:rsidR="00B65128" w:rsidRPr="009325A7" w:rsidRDefault="00B65128" w:rsidP="00A95E8B">
      <w:pPr>
        <w:pStyle w:val="Sinespaciado"/>
        <w:rPr>
          <w:sz w:val="4"/>
        </w:rPr>
      </w:pPr>
    </w:p>
    <w:p w:rsidR="00B65128" w:rsidRPr="009325A7" w:rsidRDefault="00B65128" w:rsidP="00B65128">
      <w:pPr>
        <w:pStyle w:val="Sinespaciado"/>
        <w:ind w:left="567" w:right="567"/>
        <w:jc w:val="right"/>
        <w:rPr>
          <w:rFonts w:ascii="Palatino Linotype" w:hAnsi="Palatino Linotype"/>
          <w:i/>
        </w:rPr>
      </w:pPr>
    </w:p>
    <w:p w:rsidR="004C612C" w:rsidRPr="009325A7" w:rsidRDefault="00A95E8B" w:rsidP="004C612C">
      <w:pPr>
        <w:pStyle w:val="Sinespaciado"/>
        <w:ind w:left="567" w:right="567"/>
        <w:jc w:val="both"/>
        <w:rPr>
          <w:rFonts w:ascii="Palatino Linotype" w:hAnsi="Palatino Linotype"/>
          <w:i/>
        </w:rPr>
      </w:pPr>
      <w:r w:rsidRPr="009325A7">
        <w:rPr>
          <w:rFonts w:ascii="Palatino Linotype" w:hAnsi="Palatino Linotype"/>
          <w:i/>
        </w:rPr>
        <w:t>“</w:t>
      </w:r>
      <w:r w:rsidR="004C612C" w:rsidRPr="009325A7">
        <w:rPr>
          <w:rFonts w:ascii="Palatino Linotype" w:hAnsi="Palatino Linotype"/>
          <w:i/>
        </w:rPr>
        <w:t>SE REMITE RESPUESTA A SOLICITUD 00012/TIANGUIS/IP/2019</w:t>
      </w:r>
    </w:p>
    <w:p w:rsidR="004C612C" w:rsidRPr="009325A7" w:rsidRDefault="004C612C" w:rsidP="004C612C">
      <w:pPr>
        <w:pStyle w:val="Sinespaciado"/>
        <w:ind w:left="567" w:right="567"/>
        <w:jc w:val="both"/>
        <w:rPr>
          <w:rFonts w:ascii="Palatino Linotype" w:hAnsi="Palatino Linotype"/>
          <w:i/>
        </w:rPr>
      </w:pPr>
    </w:p>
    <w:p w:rsidR="004C612C" w:rsidRPr="009325A7" w:rsidRDefault="004C612C" w:rsidP="004C612C">
      <w:pPr>
        <w:pStyle w:val="Sinespaciado"/>
        <w:ind w:left="567" w:right="567"/>
        <w:jc w:val="both"/>
        <w:rPr>
          <w:rFonts w:ascii="Palatino Linotype" w:hAnsi="Palatino Linotype"/>
          <w:i/>
        </w:rPr>
      </w:pPr>
      <w:r w:rsidRPr="009325A7">
        <w:rPr>
          <w:rFonts w:ascii="Palatino Linotype" w:hAnsi="Palatino Linotype"/>
          <w:i/>
        </w:rPr>
        <w:t>ATENTAMENTE</w:t>
      </w:r>
    </w:p>
    <w:p w:rsidR="007C2AA3" w:rsidRPr="009325A7" w:rsidRDefault="004C612C" w:rsidP="004C612C">
      <w:pPr>
        <w:pStyle w:val="Sinespaciado"/>
        <w:ind w:left="567" w:right="567"/>
        <w:jc w:val="both"/>
        <w:rPr>
          <w:rFonts w:ascii="Palatino Linotype" w:hAnsi="Palatino Linotype"/>
          <w:i/>
        </w:rPr>
      </w:pPr>
      <w:r w:rsidRPr="009325A7">
        <w:rPr>
          <w:rFonts w:ascii="Palatino Linotype" w:hAnsi="Palatino Linotype"/>
          <w:i/>
        </w:rPr>
        <w:t>PASANTE EN LA LIC. DE PSICOLOGÍA EVELIN HERNÁNDEZ CRUZ</w:t>
      </w:r>
      <w:r w:rsidR="007C2AA3" w:rsidRPr="009325A7">
        <w:rPr>
          <w:rFonts w:ascii="Palatino Linotype" w:hAnsi="Palatino Linotype"/>
          <w:i/>
        </w:rPr>
        <w:t>” (Sic)</w:t>
      </w:r>
    </w:p>
    <w:p w:rsidR="00B65128" w:rsidRPr="009325A7" w:rsidRDefault="00B65128" w:rsidP="00B65128">
      <w:pPr>
        <w:pStyle w:val="Sinespaciado"/>
        <w:ind w:left="567" w:right="567"/>
        <w:rPr>
          <w:rFonts w:ascii="Palatino Linotype" w:hAnsi="Palatino Linotype"/>
          <w:i/>
        </w:rPr>
      </w:pPr>
    </w:p>
    <w:p w:rsidR="001F4BFE" w:rsidRPr="009325A7" w:rsidRDefault="007C2AA3" w:rsidP="00AD6026">
      <w:pPr>
        <w:pStyle w:val="Sinespaciado"/>
        <w:spacing w:line="360" w:lineRule="auto"/>
        <w:jc w:val="both"/>
        <w:rPr>
          <w:rFonts w:ascii="Palatino Linotype" w:hAnsi="Palatino Linotype"/>
          <w:lang w:val="es-ES_tradnl"/>
        </w:rPr>
      </w:pPr>
      <w:r w:rsidRPr="009325A7">
        <w:rPr>
          <w:rFonts w:ascii="Palatino Linotype" w:hAnsi="Palatino Linotype"/>
          <w:lang w:val="es-ES_tradnl"/>
        </w:rPr>
        <w:t xml:space="preserve">Adjuntando a su respuesta </w:t>
      </w:r>
      <w:r w:rsidR="001F4BFE" w:rsidRPr="009325A7">
        <w:rPr>
          <w:rFonts w:ascii="Palatino Linotype" w:hAnsi="Palatino Linotype"/>
          <w:lang w:val="es-ES_tradnl"/>
        </w:rPr>
        <w:t>los</w:t>
      </w:r>
      <w:r w:rsidR="00DC14F4" w:rsidRPr="009325A7">
        <w:rPr>
          <w:rFonts w:ascii="Palatino Linotype" w:hAnsi="Palatino Linotype"/>
          <w:lang w:val="es-ES_tradnl"/>
        </w:rPr>
        <w:t xml:space="preserve"> </w:t>
      </w:r>
      <w:r w:rsidRPr="009325A7">
        <w:rPr>
          <w:rFonts w:ascii="Palatino Linotype" w:hAnsi="Palatino Linotype"/>
          <w:lang w:val="es-ES_tradnl"/>
        </w:rPr>
        <w:t>archivo</w:t>
      </w:r>
      <w:r w:rsidR="001F4BFE" w:rsidRPr="009325A7">
        <w:rPr>
          <w:rFonts w:ascii="Palatino Linotype" w:hAnsi="Palatino Linotype"/>
          <w:lang w:val="es-ES_tradnl"/>
        </w:rPr>
        <w:t>s</w:t>
      </w:r>
      <w:r w:rsidRPr="009325A7">
        <w:rPr>
          <w:rFonts w:ascii="Palatino Linotype" w:hAnsi="Palatino Linotype"/>
          <w:lang w:val="es-ES_tradnl"/>
        </w:rPr>
        <w:t xml:space="preserve"> electrónico</w:t>
      </w:r>
      <w:r w:rsidR="001F4BFE" w:rsidRPr="009325A7">
        <w:rPr>
          <w:rFonts w:ascii="Palatino Linotype" w:hAnsi="Palatino Linotype"/>
          <w:lang w:val="es-ES_tradnl"/>
        </w:rPr>
        <w:t>s</w:t>
      </w:r>
      <w:r w:rsidR="00DB2C0E" w:rsidRPr="009325A7">
        <w:rPr>
          <w:rFonts w:ascii="Palatino Linotype" w:hAnsi="Palatino Linotype"/>
          <w:lang w:val="es-ES_tradnl"/>
        </w:rPr>
        <w:t xml:space="preserve"> denominado</w:t>
      </w:r>
      <w:r w:rsidR="001F4BFE" w:rsidRPr="009325A7">
        <w:rPr>
          <w:rFonts w:ascii="Palatino Linotype" w:hAnsi="Palatino Linotype"/>
          <w:lang w:val="es-ES_tradnl"/>
        </w:rPr>
        <w:t>s</w:t>
      </w:r>
      <w:r w:rsidR="003E742F" w:rsidRPr="009325A7">
        <w:rPr>
          <w:rFonts w:ascii="Palatino Linotype" w:hAnsi="Palatino Linotype"/>
          <w:lang w:val="es-ES_tradnl"/>
        </w:rPr>
        <w:t xml:space="preserve"> </w:t>
      </w:r>
      <w:r w:rsidR="003E742F" w:rsidRPr="009325A7">
        <w:rPr>
          <w:rFonts w:ascii="Palatino Linotype" w:hAnsi="Palatino Linotype"/>
          <w:b/>
          <w:i/>
          <w:lang w:val="es-ES_tradnl"/>
        </w:rPr>
        <w:t>“</w:t>
      </w:r>
      <w:r w:rsidR="004C612C" w:rsidRPr="009325A7">
        <w:rPr>
          <w:rFonts w:ascii="Palatino Linotype" w:hAnsi="Palatino Linotype"/>
          <w:b/>
          <w:i/>
          <w:lang w:val="es-ES_tradnl"/>
        </w:rPr>
        <w:t>RESPUESTA 12.pdf</w:t>
      </w:r>
      <w:r w:rsidR="003E742F" w:rsidRPr="009325A7">
        <w:rPr>
          <w:rFonts w:ascii="Palatino Linotype" w:hAnsi="Palatino Linotype"/>
          <w:b/>
          <w:i/>
          <w:lang w:val="es-ES_tradnl"/>
        </w:rPr>
        <w:t>”</w:t>
      </w:r>
      <w:r w:rsidR="001F4BFE" w:rsidRPr="009325A7">
        <w:rPr>
          <w:rFonts w:ascii="Palatino Linotype" w:hAnsi="Palatino Linotype"/>
          <w:b/>
          <w:i/>
          <w:lang w:val="es-ES_tradnl"/>
        </w:rPr>
        <w:t xml:space="preserve"> </w:t>
      </w:r>
      <w:r w:rsidR="001F4BFE" w:rsidRPr="009325A7">
        <w:rPr>
          <w:rFonts w:ascii="Palatino Linotype" w:hAnsi="Palatino Linotype"/>
          <w:lang w:val="es-ES_tradnl"/>
        </w:rPr>
        <w:t xml:space="preserve">y </w:t>
      </w:r>
      <w:r w:rsidR="001F4BFE" w:rsidRPr="009325A7">
        <w:rPr>
          <w:rFonts w:ascii="Palatino Linotype" w:hAnsi="Palatino Linotype"/>
          <w:b/>
          <w:i/>
          <w:lang w:val="es-ES_tradnl"/>
        </w:rPr>
        <w:t>“</w:t>
      </w:r>
      <w:r w:rsidR="004C612C" w:rsidRPr="009325A7">
        <w:rPr>
          <w:rFonts w:ascii="Palatino Linotype" w:hAnsi="Palatino Linotype"/>
          <w:b/>
          <w:i/>
          <w:lang w:val="es-ES_tradnl"/>
        </w:rPr>
        <w:t>OFICIO RESPUESTA 00012.pdf</w:t>
      </w:r>
      <w:r w:rsidR="001F4BFE" w:rsidRPr="009325A7">
        <w:rPr>
          <w:rFonts w:ascii="Palatino Linotype" w:hAnsi="Palatino Linotype"/>
          <w:b/>
          <w:i/>
          <w:lang w:val="es-ES_tradnl"/>
        </w:rPr>
        <w:t>”</w:t>
      </w:r>
      <w:r w:rsidR="00DC14F4" w:rsidRPr="009325A7">
        <w:rPr>
          <w:rFonts w:ascii="Palatino Linotype" w:hAnsi="Palatino Linotype"/>
          <w:lang w:val="es-ES_tradnl"/>
        </w:rPr>
        <w:t>.</w:t>
      </w:r>
    </w:p>
    <w:p w:rsidR="001F4BFE" w:rsidRPr="009325A7" w:rsidRDefault="001F4BFE" w:rsidP="004C612C">
      <w:pPr>
        <w:pStyle w:val="Sinespaciado"/>
      </w:pPr>
    </w:p>
    <w:p w:rsidR="007C2AA3" w:rsidRPr="009325A7" w:rsidRDefault="003E742F" w:rsidP="00AD6026">
      <w:pPr>
        <w:pStyle w:val="Sinespaciado"/>
        <w:spacing w:line="360" w:lineRule="auto"/>
        <w:jc w:val="both"/>
        <w:rPr>
          <w:rFonts w:ascii="Palatino Linotype" w:hAnsi="Palatino Linotype" w:cs="Arial"/>
        </w:rPr>
      </w:pPr>
      <w:r w:rsidRPr="009325A7">
        <w:rPr>
          <w:rFonts w:ascii="Palatino Linotype" w:hAnsi="Palatino Linotype" w:cs="Arial"/>
        </w:rPr>
        <w:t>De</w:t>
      </w:r>
      <w:r w:rsidR="00763E64" w:rsidRPr="009325A7">
        <w:rPr>
          <w:rFonts w:ascii="Palatino Linotype" w:hAnsi="Palatino Linotype" w:cs="Arial"/>
        </w:rPr>
        <w:t xml:space="preserve">bido a que </w:t>
      </w:r>
      <w:r w:rsidR="001F4BFE" w:rsidRPr="009325A7">
        <w:rPr>
          <w:rFonts w:ascii="Palatino Linotype" w:hAnsi="Palatino Linotype" w:cs="Arial"/>
        </w:rPr>
        <w:t>los</w:t>
      </w:r>
      <w:r w:rsidR="001C3367" w:rsidRPr="009325A7">
        <w:rPr>
          <w:rFonts w:ascii="Palatino Linotype" w:hAnsi="Palatino Linotype" w:cs="Arial"/>
        </w:rPr>
        <w:t xml:space="preserve"> archivo</w:t>
      </w:r>
      <w:r w:rsidR="001F4BFE" w:rsidRPr="009325A7">
        <w:rPr>
          <w:rFonts w:ascii="Palatino Linotype" w:hAnsi="Palatino Linotype" w:cs="Arial"/>
        </w:rPr>
        <w:t>s</w:t>
      </w:r>
      <w:r w:rsidRPr="009325A7">
        <w:rPr>
          <w:rFonts w:ascii="Palatino Linotype" w:hAnsi="Palatino Linotype" w:cs="Arial"/>
        </w:rPr>
        <w:t xml:space="preserve"> </w:t>
      </w:r>
      <w:r w:rsidR="001C3367" w:rsidRPr="009325A7">
        <w:rPr>
          <w:rFonts w:ascii="Palatino Linotype" w:hAnsi="Palatino Linotype" w:cs="Arial"/>
        </w:rPr>
        <w:t>electrónico</w:t>
      </w:r>
      <w:r w:rsidR="001F4BFE" w:rsidRPr="009325A7">
        <w:rPr>
          <w:rFonts w:ascii="Palatino Linotype" w:hAnsi="Palatino Linotype" w:cs="Arial"/>
        </w:rPr>
        <w:t>s</w:t>
      </w:r>
      <w:r w:rsidR="00763E64" w:rsidRPr="009325A7">
        <w:rPr>
          <w:rFonts w:ascii="Palatino Linotype" w:hAnsi="Palatino Linotype" w:cs="Arial"/>
        </w:rPr>
        <w:t xml:space="preserve"> </w:t>
      </w:r>
      <w:r w:rsidR="001F4BFE" w:rsidRPr="009325A7">
        <w:rPr>
          <w:rFonts w:ascii="Palatino Linotype" w:hAnsi="Palatino Linotype" w:cs="Arial"/>
        </w:rPr>
        <w:t>son</w:t>
      </w:r>
      <w:r w:rsidR="00763E64" w:rsidRPr="009325A7">
        <w:rPr>
          <w:rFonts w:ascii="Palatino Linotype" w:hAnsi="Palatino Linotype" w:cs="Arial"/>
        </w:rPr>
        <w:t xml:space="preserve"> del conocimiento</w:t>
      </w:r>
      <w:r w:rsidR="001C3367" w:rsidRPr="009325A7">
        <w:rPr>
          <w:rFonts w:ascii="Palatino Linotype" w:hAnsi="Palatino Linotype" w:cs="Arial"/>
        </w:rPr>
        <w:t xml:space="preserve"> de las partes, no se reproduce</w:t>
      </w:r>
      <w:r w:rsidR="001F4BFE" w:rsidRPr="009325A7">
        <w:rPr>
          <w:rFonts w:ascii="Palatino Linotype" w:hAnsi="Palatino Linotype" w:cs="Arial"/>
        </w:rPr>
        <w:t>n</w:t>
      </w:r>
      <w:r w:rsidR="00763E64" w:rsidRPr="009325A7">
        <w:rPr>
          <w:rFonts w:ascii="Palatino Linotype" w:hAnsi="Palatino Linotype" w:cs="Arial"/>
        </w:rPr>
        <w:t xml:space="preserve"> a continuación; no obstante, se hará mérito de </w:t>
      </w:r>
      <w:r w:rsidR="001C3367" w:rsidRPr="009325A7">
        <w:rPr>
          <w:rFonts w:ascii="Palatino Linotype" w:hAnsi="Palatino Linotype" w:cs="Arial"/>
        </w:rPr>
        <w:t>él</w:t>
      </w:r>
      <w:r w:rsidR="00763E64" w:rsidRPr="009325A7">
        <w:rPr>
          <w:rFonts w:ascii="Palatino Linotype" w:hAnsi="Palatino Linotype" w:cs="Arial"/>
        </w:rPr>
        <w:t xml:space="preserve"> al momento de realizar el </w:t>
      </w:r>
      <w:r w:rsidRPr="009325A7">
        <w:rPr>
          <w:rFonts w:ascii="Palatino Linotype" w:hAnsi="Palatino Linotype" w:cs="Arial"/>
        </w:rPr>
        <w:t>estudio correspondiente.</w:t>
      </w:r>
    </w:p>
    <w:p w:rsidR="00800F02" w:rsidRPr="009325A7" w:rsidRDefault="00800F02" w:rsidP="00AD6026">
      <w:pPr>
        <w:pStyle w:val="Sinespaciado"/>
        <w:spacing w:line="360" w:lineRule="auto"/>
        <w:jc w:val="both"/>
        <w:rPr>
          <w:rFonts w:ascii="Palatino Linotype" w:hAnsi="Palatino Linotype" w:cs="Arial"/>
        </w:rPr>
      </w:pPr>
    </w:p>
    <w:p w:rsidR="001F4BFE" w:rsidRPr="009325A7" w:rsidRDefault="001F4BFE" w:rsidP="001F4BFE">
      <w:pPr>
        <w:pStyle w:val="Sinespaciado"/>
        <w:rPr>
          <w:sz w:val="2"/>
        </w:rPr>
      </w:pPr>
    </w:p>
    <w:p w:rsidR="000B518A" w:rsidRPr="009325A7" w:rsidRDefault="001C3367" w:rsidP="00AD6026">
      <w:pPr>
        <w:pStyle w:val="Sinespaciado"/>
        <w:spacing w:line="360" w:lineRule="auto"/>
        <w:jc w:val="both"/>
        <w:rPr>
          <w:rFonts w:ascii="Palatino Linotype" w:hAnsi="Palatino Linotype"/>
          <w:b/>
          <w:sz w:val="28"/>
          <w:szCs w:val="26"/>
        </w:rPr>
      </w:pPr>
      <w:r w:rsidRPr="009325A7">
        <w:rPr>
          <w:rFonts w:ascii="Palatino Linotype" w:hAnsi="Palatino Linotype" w:cs="Arial"/>
          <w:b/>
          <w:sz w:val="28"/>
          <w:szCs w:val="26"/>
        </w:rPr>
        <w:t>TERCERO</w:t>
      </w:r>
      <w:r w:rsidR="000B518A" w:rsidRPr="009325A7">
        <w:rPr>
          <w:rFonts w:ascii="Palatino Linotype" w:hAnsi="Palatino Linotype" w:cs="Arial"/>
          <w:b/>
          <w:sz w:val="28"/>
          <w:szCs w:val="26"/>
        </w:rPr>
        <w:t xml:space="preserve">. </w:t>
      </w:r>
      <w:r w:rsidR="000B518A" w:rsidRPr="009325A7">
        <w:rPr>
          <w:rFonts w:ascii="Palatino Linotype" w:hAnsi="Palatino Linotype"/>
          <w:b/>
          <w:sz w:val="28"/>
          <w:szCs w:val="26"/>
        </w:rPr>
        <w:t>Del recurso de revisión.</w:t>
      </w:r>
    </w:p>
    <w:p w:rsidR="00514740" w:rsidRPr="009325A7" w:rsidRDefault="00DC14F4" w:rsidP="00AD6026">
      <w:pPr>
        <w:pStyle w:val="Sinespaciado"/>
        <w:spacing w:line="360" w:lineRule="auto"/>
        <w:jc w:val="both"/>
        <w:rPr>
          <w:rFonts w:ascii="Palatino Linotype" w:hAnsi="Palatino Linotype" w:cs="Arial"/>
        </w:rPr>
      </w:pPr>
      <w:r w:rsidRPr="009325A7">
        <w:rPr>
          <w:rFonts w:ascii="Palatino Linotype" w:hAnsi="Palatino Linotype" w:cs="Arial"/>
        </w:rPr>
        <w:t>Inconforme con la respuesta emitida</w:t>
      </w:r>
      <w:r w:rsidR="00763E64" w:rsidRPr="009325A7">
        <w:rPr>
          <w:rFonts w:ascii="Palatino Linotype" w:hAnsi="Palatino Linotype" w:cs="Arial"/>
        </w:rPr>
        <w:t>, e</w:t>
      </w:r>
      <w:r w:rsidR="00800F02" w:rsidRPr="009325A7">
        <w:rPr>
          <w:rFonts w:ascii="Palatino Linotype" w:hAnsi="Palatino Linotype" w:cs="Arial"/>
        </w:rPr>
        <w:t xml:space="preserve">n </w:t>
      </w:r>
      <w:r w:rsidR="001032D4" w:rsidRPr="009325A7">
        <w:rPr>
          <w:rFonts w:ascii="Palatino Linotype" w:hAnsi="Palatino Linotype" w:cs="Arial"/>
        </w:rPr>
        <w:t xml:space="preserve">fecha </w:t>
      </w:r>
      <w:r w:rsidR="004C612C" w:rsidRPr="009325A7">
        <w:rPr>
          <w:rFonts w:ascii="Palatino Linotype" w:hAnsi="Palatino Linotype" w:cs="Arial"/>
        </w:rPr>
        <w:t>seis de marzo</w:t>
      </w:r>
      <w:r w:rsidR="00763E64" w:rsidRPr="009325A7">
        <w:rPr>
          <w:rFonts w:ascii="Palatino Linotype" w:hAnsi="Palatino Linotype" w:cs="Arial"/>
        </w:rPr>
        <w:t xml:space="preserve"> </w:t>
      </w:r>
      <w:r w:rsidR="004C612C" w:rsidRPr="009325A7">
        <w:rPr>
          <w:rFonts w:ascii="Palatino Linotype" w:hAnsi="Palatino Linotype" w:cs="Arial"/>
        </w:rPr>
        <w:t>de dos mil diecinueve</w:t>
      </w:r>
      <w:r w:rsidR="008A5787" w:rsidRPr="009325A7">
        <w:rPr>
          <w:rFonts w:ascii="Palatino Linotype" w:hAnsi="Palatino Linotype" w:cs="Arial"/>
        </w:rPr>
        <w:t xml:space="preserve">, </w:t>
      </w:r>
      <w:r w:rsidR="002257CE" w:rsidRPr="009325A7">
        <w:rPr>
          <w:rFonts w:ascii="Palatino Linotype" w:hAnsi="Palatino Linotype" w:cs="Arial"/>
        </w:rPr>
        <w:t xml:space="preserve">el </w:t>
      </w:r>
      <w:r w:rsidR="008A5787" w:rsidRPr="009325A7">
        <w:rPr>
          <w:rFonts w:ascii="Palatino Linotype" w:hAnsi="Palatino Linotype" w:cs="Arial"/>
          <w:b/>
        </w:rPr>
        <w:t>Recurrente</w:t>
      </w:r>
      <w:r w:rsidR="001032D4" w:rsidRPr="009325A7">
        <w:rPr>
          <w:rFonts w:ascii="Palatino Linotype" w:hAnsi="Palatino Linotype" w:cs="Arial"/>
        </w:rPr>
        <w:t xml:space="preserve"> interpuso </w:t>
      </w:r>
      <w:r w:rsidRPr="009325A7">
        <w:rPr>
          <w:rFonts w:ascii="Palatino Linotype" w:hAnsi="Palatino Linotype" w:cs="Arial"/>
        </w:rPr>
        <w:t>el</w:t>
      </w:r>
      <w:r w:rsidR="002257CE" w:rsidRPr="009325A7">
        <w:rPr>
          <w:rFonts w:ascii="Palatino Linotype" w:hAnsi="Palatino Linotype" w:cs="Arial"/>
        </w:rPr>
        <w:t xml:space="preserve"> recurso de revisión </w:t>
      </w:r>
      <w:r w:rsidRPr="009325A7">
        <w:rPr>
          <w:rFonts w:ascii="Palatino Linotype" w:hAnsi="Palatino Linotype" w:cs="Arial"/>
        </w:rPr>
        <w:t>correspondiente</w:t>
      </w:r>
      <w:r w:rsidR="00763E64" w:rsidRPr="009325A7">
        <w:rPr>
          <w:rFonts w:ascii="Palatino Linotype" w:hAnsi="Palatino Linotype" w:cs="Arial"/>
        </w:rPr>
        <w:t xml:space="preserve">. </w:t>
      </w:r>
      <w:r w:rsidRPr="009325A7">
        <w:rPr>
          <w:rFonts w:ascii="Palatino Linotype" w:hAnsi="Palatino Linotype" w:cs="Arial"/>
        </w:rPr>
        <w:t>Dicho recurso</w:t>
      </w:r>
      <w:r w:rsidR="002257CE" w:rsidRPr="009325A7">
        <w:rPr>
          <w:rFonts w:ascii="Palatino Linotype" w:hAnsi="Palatino Linotype" w:cs="Arial"/>
        </w:rPr>
        <w:t xml:space="preserve"> </w:t>
      </w:r>
      <w:r w:rsidRPr="009325A7">
        <w:rPr>
          <w:rFonts w:ascii="Palatino Linotype" w:hAnsi="Palatino Linotype" w:cs="Arial"/>
        </w:rPr>
        <w:t>fue registrado</w:t>
      </w:r>
      <w:r w:rsidR="00862F75" w:rsidRPr="009325A7">
        <w:rPr>
          <w:rFonts w:ascii="Palatino Linotype" w:hAnsi="Palatino Linotype" w:cs="Arial"/>
        </w:rPr>
        <w:t xml:space="preserve"> en el </w:t>
      </w:r>
      <w:r w:rsidR="00862F75" w:rsidRPr="009325A7">
        <w:rPr>
          <w:rFonts w:ascii="Palatino Linotype" w:hAnsi="Palatino Linotype" w:cs="Arial"/>
          <w:b/>
        </w:rPr>
        <w:t>SAIMEX</w:t>
      </w:r>
      <w:r w:rsidRPr="009325A7">
        <w:rPr>
          <w:rFonts w:ascii="Palatino Linotype" w:hAnsi="Palatino Linotype" w:cs="Arial"/>
        </w:rPr>
        <w:t xml:space="preserve"> con el expediente</w:t>
      </w:r>
      <w:r w:rsidR="00862F75" w:rsidRPr="009325A7">
        <w:rPr>
          <w:rFonts w:ascii="Palatino Linotype" w:hAnsi="Palatino Linotype" w:cs="Arial"/>
        </w:rPr>
        <w:t xml:space="preserve"> </w:t>
      </w:r>
      <w:r w:rsidR="00B651C8" w:rsidRPr="009325A7">
        <w:rPr>
          <w:rFonts w:ascii="Palatino Linotype" w:hAnsi="Palatino Linotype" w:cs="Arial"/>
          <w:b/>
        </w:rPr>
        <w:t>0</w:t>
      </w:r>
      <w:r w:rsidR="004C612C" w:rsidRPr="009325A7">
        <w:rPr>
          <w:rFonts w:ascii="Palatino Linotype" w:hAnsi="Palatino Linotype" w:cs="Arial"/>
          <w:b/>
        </w:rPr>
        <w:t>13</w:t>
      </w:r>
      <w:r w:rsidR="00B572A4" w:rsidRPr="009325A7">
        <w:rPr>
          <w:rFonts w:ascii="Palatino Linotype" w:hAnsi="Palatino Linotype" w:cs="Arial"/>
          <w:b/>
        </w:rPr>
        <w:t>60</w:t>
      </w:r>
      <w:r w:rsidR="004C612C" w:rsidRPr="009325A7">
        <w:rPr>
          <w:rFonts w:ascii="Palatino Linotype" w:hAnsi="Palatino Linotype" w:cs="Arial"/>
          <w:b/>
        </w:rPr>
        <w:t>/INFOEM/IP/RR/2019</w:t>
      </w:r>
      <w:r w:rsidR="001032D4" w:rsidRPr="009325A7">
        <w:rPr>
          <w:rFonts w:ascii="Palatino Linotype" w:hAnsi="Palatino Linotype" w:cs="Arial"/>
        </w:rPr>
        <w:t>, manifesta</w:t>
      </w:r>
      <w:r w:rsidR="00F13D95" w:rsidRPr="009325A7">
        <w:rPr>
          <w:rFonts w:ascii="Palatino Linotype" w:hAnsi="Palatino Linotype" w:cs="Arial"/>
        </w:rPr>
        <w:t>ndo lo siguiente</w:t>
      </w:r>
      <w:r w:rsidR="001032D4" w:rsidRPr="009325A7">
        <w:rPr>
          <w:rFonts w:ascii="Palatino Linotype" w:hAnsi="Palatino Linotype" w:cs="Arial"/>
        </w:rPr>
        <w:t>:</w:t>
      </w:r>
    </w:p>
    <w:p w:rsidR="00A95E8B" w:rsidRPr="009325A7" w:rsidRDefault="00A95E8B" w:rsidP="00AD6026">
      <w:pPr>
        <w:pStyle w:val="Sinespaciado"/>
        <w:spacing w:line="360" w:lineRule="auto"/>
        <w:jc w:val="both"/>
        <w:rPr>
          <w:rFonts w:ascii="Palatino Linotype" w:hAnsi="Palatino Linotype" w:cs="Arial"/>
          <w:sz w:val="14"/>
        </w:rPr>
      </w:pPr>
    </w:p>
    <w:p w:rsidR="00B572A4" w:rsidRPr="009325A7" w:rsidRDefault="001032D4" w:rsidP="00B572A4">
      <w:pPr>
        <w:pStyle w:val="Sinespaciado"/>
        <w:numPr>
          <w:ilvl w:val="0"/>
          <w:numId w:val="7"/>
        </w:numPr>
        <w:jc w:val="both"/>
        <w:rPr>
          <w:rFonts w:ascii="Palatino Linotype" w:hAnsi="Palatino Linotype" w:cs="Arial"/>
          <w:b/>
        </w:rPr>
      </w:pPr>
      <w:r w:rsidRPr="009325A7">
        <w:rPr>
          <w:rFonts w:ascii="Palatino Linotype" w:hAnsi="Palatino Linotype" w:cs="Arial"/>
          <w:b/>
        </w:rPr>
        <w:t>Acto Impugnado:</w:t>
      </w:r>
    </w:p>
    <w:p w:rsidR="00B572A4" w:rsidRPr="009325A7" w:rsidRDefault="001C63D8" w:rsidP="00B572A4">
      <w:pPr>
        <w:pStyle w:val="Sinespaciado"/>
        <w:ind w:left="567" w:right="567"/>
        <w:jc w:val="both"/>
        <w:rPr>
          <w:rFonts w:ascii="Palatino Linotype" w:hAnsi="Palatino Linotype"/>
          <w:i/>
          <w:color w:val="000000"/>
        </w:rPr>
      </w:pPr>
      <w:r w:rsidRPr="009325A7">
        <w:rPr>
          <w:rFonts w:ascii="Palatino Linotype" w:hAnsi="Palatino Linotype"/>
          <w:i/>
          <w:color w:val="000000"/>
        </w:rPr>
        <w:t>“</w:t>
      </w:r>
      <w:r w:rsidR="004C612C" w:rsidRPr="009325A7">
        <w:rPr>
          <w:rFonts w:ascii="Palatino Linotype" w:hAnsi="Palatino Linotype"/>
          <w:i/>
          <w:color w:val="000000"/>
        </w:rPr>
        <w:t>El Ayuntamiento de Tianguistenco no proporciona el Curriculum de Daniela Adriana Guzmán Cruz, quien labora en la actual administración municipal.</w:t>
      </w:r>
      <w:r w:rsidR="006A3AFB" w:rsidRPr="009325A7">
        <w:rPr>
          <w:rFonts w:ascii="Palatino Linotype" w:hAnsi="Palatino Linotype"/>
          <w:i/>
          <w:color w:val="000000"/>
        </w:rPr>
        <w:t xml:space="preserve">” (Sic) </w:t>
      </w:r>
    </w:p>
    <w:p w:rsidR="004C612C" w:rsidRPr="009325A7" w:rsidRDefault="004C612C" w:rsidP="00B572A4">
      <w:pPr>
        <w:pStyle w:val="Sinespaciado"/>
        <w:ind w:left="567" w:right="567"/>
        <w:jc w:val="both"/>
        <w:rPr>
          <w:rFonts w:ascii="Palatino Linotype" w:hAnsi="Palatino Linotype"/>
          <w:i/>
          <w:color w:val="000000"/>
        </w:rPr>
      </w:pPr>
    </w:p>
    <w:p w:rsidR="001C63D8" w:rsidRPr="009325A7" w:rsidRDefault="001C63D8" w:rsidP="004C612C">
      <w:pPr>
        <w:pStyle w:val="Sinespaciado"/>
        <w:numPr>
          <w:ilvl w:val="0"/>
          <w:numId w:val="7"/>
        </w:numPr>
        <w:jc w:val="both"/>
        <w:rPr>
          <w:rFonts w:ascii="Palatino Linotype" w:hAnsi="Palatino Linotype" w:cs="Arial"/>
        </w:rPr>
      </w:pPr>
      <w:r w:rsidRPr="009325A7">
        <w:rPr>
          <w:rFonts w:ascii="Palatino Linotype" w:hAnsi="Palatino Linotype" w:cs="Arial"/>
          <w:b/>
        </w:rPr>
        <w:lastRenderedPageBreak/>
        <w:t>Razones o Motivos de Inconformidad</w:t>
      </w:r>
      <w:r w:rsidRPr="009325A7">
        <w:rPr>
          <w:rFonts w:ascii="Palatino Linotype" w:hAnsi="Palatino Linotype" w:cs="Arial"/>
        </w:rPr>
        <w:t>:</w:t>
      </w:r>
    </w:p>
    <w:p w:rsidR="00454524" w:rsidRPr="009325A7" w:rsidRDefault="001C63D8" w:rsidP="004C612C">
      <w:pPr>
        <w:pStyle w:val="Sinespaciado"/>
        <w:ind w:left="567" w:right="567"/>
        <w:jc w:val="both"/>
        <w:rPr>
          <w:rFonts w:ascii="Palatino Linotype" w:hAnsi="Palatino Linotype"/>
          <w:i/>
          <w:lang w:eastAsia="es-MX"/>
        </w:rPr>
      </w:pPr>
      <w:r w:rsidRPr="009325A7">
        <w:rPr>
          <w:rFonts w:ascii="Palatino Linotype" w:hAnsi="Palatino Linotype"/>
          <w:i/>
          <w:color w:val="000000"/>
        </w:rPr>
        <w:t>“</w:t>
      </w:r>
      <w:r w:rsidR="004C612C" w:rsidRPr="009325A7">
        <w:rPr>
          <w:rFonts w:ascii="Palatino Linotype" w:hAnsi="Palatino Linotype"/>
          <w:i/>
          <w:color w:val="000000"/>
        </w:rPr>
        <w:t>En la respuesta a la Solicitud, no está incluído el documento solicitado.</w:t>
      </w:r>
      <w:r w:rsidR="006A3AFB" w:rsidRPr="009325A7">
        <w:rPr>
          <w:rFonts w:ascii="Palatino Linotype" w:hAnsi="Palatino Linotype"/>
          <w:i/>
          <w:color w:val="000000"/>
        </w:rPr>
        <w:t xml:space="preserve">” (Sic) </w:t>
      </w:r>
    </w:p>
    <w:p w:rsidR="008040FF" w:rsidRPr="009325A7" w:rsidRDefault="008040FF" w:rsidP="008040FF">
      <w:pPr>
        <w:rPr>
          <w:sz w:val="40"/>
          <w:lang w:eastAsia="es-MX"/>
        </w:rPr>
      </w:pPr>
    </w:p>
    <w:p w:rsidR="000B518A" w:rsidRPr="009325A7" w:rsidRDefault="008040FF" w:rsidP="00AD6026">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CUAR</w:t>
      </w:r>
      <w:r w:rsidR="00DC14F4" w:rsidRPr="009325A7">
        <w:rPr>
          <w:rFonts w:ascii="Palatino Linotype" w:hAnsi="Palatino Linotype"/>
          <w:b/>
          <w:sz w:val="28"/>
          <w:szCs w:val="26"/>
        </w:rPr>
        <w:t>TO</w:t>
      </w:r>
      <w:r w:rsidR="000B518A" w:rsidRPr="009325A7">
        <w:rPr>
          <w:rFonts w:ascii="Palatino Linotype" w:hAnsi="Palatino Linotype"/>
          <w:b/>
          <w:sz w:val="28"/>
          <w:szCs w:val="26"/>
        </w:rPr>
        <w:t xml:space="preserve">. Del turno </w:t>
      </w:r>
      <w:r w:rsidR="001C03C2" w:rsidRPr="009325A7">
        <w:rPr>
          <w:rFonts w:ascii="Palatino Linotype" w:hAnsi="Palatino Linotype"/>
          <w:b/>
          <w:sz w:val="28"/>
          <w:szCs w:val="26"/>
        </w:rPr>
        <w:t>y admisión</w:t>
      </w:r>
      <w:r w:rsidR="00750196" w:rsidRPr="009325A7">
        <w:rPr>
          <w:rFonts w:ascii="Palatino Linotype" w:hAnsi="Palatino Linotype"/>
          <w:b/>
          <w:sz w:val="28"/>
          <w:szCs w:val="26"/>
        </w:rPr>
        <w:t xml:space="preserve"> </w:t>
      </w:r>
      <w:r w:rsidR="000B518A" w:rsidRPr="009325A7">
        <w:rPr>
          <w:rFonts w:ascii="Palatino Linotype" w:hAnsi="Palatino Linotype"/>
          <w:b/>
          <w:sz w:val="28"/>
          <w:szCs w:val="26"/>
        </w:rPr>
        <w:t>del recurso de revisión.</w:t>
      </w:r>
    </w:p>
    <w:p w:rsidR="001032D4" w:rsidRPr="009325A7" w:rsidRDefault="001C03C2" w:rsidP="00AD6026">
      <w:pPr>
        <w:pStyle w:val="Sinespaciado"/>
        <w:spacing w:line="360" w:lineRule="auto"/>
        <w:jc w:val="both"/>
        <w:rPr>
          <w:rFonts w:ascii="Palatino Linotype" w:hAnsi="Palatino Linotype"/>
        </w:rPr>
      </w:pPr>
      <w:r w:rsidRPr="009325A7">
        <w:rPr>
          <w:rFonts w:ascii="Palatino Linotype" w:hAnsi="Palatino Linotype"/>
        </w:rPr>
        <w:t>En términos del numeral 185</w:t>
      </w:r>
      <w:r w:rsidR="001C3367" w:rsidRPr="009325A7">
        <w:rPr>
          <w:rFonts w:ascii="Palatino Linotype" w:hAnsi="Palatino Linotype"/>
        </w:rPr>
        <w:t>,</w:t>
      </w:r>
      <w:r w:rsidRPr="009325A7">
        <w:rPr>
          <w:rFonts w:ascii="Palatino Linotype" w:hAnsi="Palatino Linotype"/>
        </w:rPr>
        <w:t xml:space="preserve"> fracción I</w:t>
      </w:r>
      <w:r w:rsidR="008040FF" w:rsidRPr="009325A7">
        <w:rPr>
          <w:rFonts w:ascii="Palatino Linotype" w:hAnsi="Palatino Linotype"/>
        </w:rPr>
        <w:t>,</w:t>
      </w:r>
      <w:r w:rsidRPr="009325A7">
        <w:rPr>
          <w:rFonts w:ascii="Palatino Linotype" w:hAnsi="Palatino Linotype"/>
        </w:rPr>
        <w:t xml:space="preserve"> de la Ley de Transparencia y Acceso a la Información Pública del Estado de México y Municipios, el recurso de revisión con número </w:t>
      </w:r>
      <w:r w:rsidR="00B651C8" w:rsidRPr="009325A7">
        <w:rPr>
          <w:rFonts w:ascii="Palatino Linotype" w:hAnsi="Palatino Linotype"/>
          <w:b/>
        </w:rPr>
        <w:t>0</w:t>
      </w:r>
      <w:r w:rsidR="004C612C" w:rsidRPr="009325A7">
        <w:rPr>
          <w:rFonts w:ascii="Palatino Linotype" w:hAnsi="Palatino Linotype"/>
          <w:b/>
        </w:rPr>
        <w:t>13</w:t>
      </w:r>
      <w:r w:rsidR="00B572A4" w:rsidRPr="009325A7">
        <w:rPr>
          <w:rFonts w:ascii="Palatino Linotype" w:hAnsi="Palatino Linotype"/>
          <w:b/>
        </w:rPr>
        <w:t>60</w:t>
      </w:r>
      <w:r w:rsidR="004C612C" w:rsidRPr="009325A7">
        <w:rPr>
          <w:rFonts w:ascii="Palatino Linotype" w:hAnsi="Palatino Linotype"/>
          <w:b/>
        </w:rPr>
        <w:t>/INFOEM/IP/RR/2019</w:t>
      </w:r>
      <w:r w:rsidR="008040FF" w:rsidRPr="009325A7">
        <w:rPr>
          <w:rFonts w:ascii="Palatino Linotype" w:hAnsi="Palatino Linotype"/>
        </w:rPr>
        <w:t>,</w:t>
      </w:r>
      <w:r w:rsidRPr="009325A7">
        <w:rPr>
          <w:rFonts w:ascii="Palatino Linotype" w:hAnsi="Palatino Linotype"/>
        </w:rPr>
        <w:t xml:space="preserve"> fue turnado a </w:t>
      </w:r>
      <w:r w:rsidR="001032D4" w:rsidRPr="009325A7">
        <w:rPr>
          <w:rFonts w:ascii="Palatino Linotype" w:hAnsi="Palatino Linotype"/>
        </w:rPr>
        <w:t xml:space="preserve">la </w:t>
      </w:r>
      <w:r w:rsidR="001032D4" w:rsidRPr="009325A7">
        <w:rPr>
          <w:rFonts w:ascii="Palatino Linotype" w:hAnsi="Palatino Linotype"/>
          <w:b/>
        </w:rPr>
        <w:t>Comisionada Zulema Martínez Sánchez</w:t>
      </w:r>
      <w:r w:rsidRPr="009325A7">
        <w:rPr>
          <w:rFonts w:ascii="Palatino Linotype" w:hAnsi="Palatino Linotype"/>
        </w:rPr>
        <w:t xml:space="preserve">; para su revisión y análisis sobre la </w:t>
      </w:r>
      <w:r w:rsidR="00750196" w:rsidRPr="009325A7">
        <w:rPr>
          <w:rFonts w:ascii="Palatino Linotype" w:hAnsi="Palatino Linotype"/>
        </w:rPr>
        <w:t>admisión</w:t>
      </w:r>
      <w:r w:rsidRPr="009325A7">
        <w:rPr>
          <w:rFonts w:ascii="Palatino Linotype" w:hAnsi="Palatino Linotype"/>
        </w:rPr>
        <w:t xml:space="preserve"> o d</w:t>
      </w:r>
      <w:r w:rsidR="00B651C8" w:rsidRPr="009325A7">
        <w:rPr>
          <w:rFonts w:ascii="Palatino Linotype" w:hAnsi="Palatino Linotype"/>
        </w:rPr>
        <w:t xml:space="preserve">esechamiento; por lo que en </w:t>
      </w:r>
      <w:r w:rsidR="00FF3844" w:rsidRPr="009325A7">
        <w:rPr>
          <w:rFonts w:ascii="Palatino Linotype" w:hAnsi="Palatino Linotype"/>
        </w:rPr>
        <w:t xml:space="preserve">fecha </w:t>
      </w:r>
      <w:r w:rsidR="004C612C" w:rsidRPr="009325A7">
        <w:rPr>
          <w:rFonts w:ascii="Palatino Linotype" w:hAnsi="Palatino Linotype"/>
        </w:rPr>
        <w:t>doce de marzo</w:t>
      </w:r>
      <w:r w:rsidR="00B651C8" w:rsidRPr="009325A7">
        <w:rPr>
          <w:rFonts w:ascii="Palatino Linotype" w:hAnsi="Palatino Linotype"/>
        </w:rPr>
        <w:t xml:space="preserve"> de </w:t>
      </w:r>
      <w:r w:rsidR="004C612C" w:rsidRPr="009325A7">
        <w:rPr>
          <w:rFonts w:ascii="Palatino Linotype" w:hAnsi="Palatino Linotype"/>
        </w:rPr>
        <w:t>dos mil diecinueve</w:t>
      </w:r>
      <w:r w:rsidR="00B651C8" w:rsidRPr="009325A7">
        <w:rPr>
          <w:rFonts w:ascii="Palatino Linotype" w:hAnsi="Palatino Linotype"/>
        </w:rPr>
        <w:t xml:space="preserve">, </w:t>
      </w:r>
      <w:r w:rsidR="00391A69" w:rsidRPr="009325A7">
        <w:rPr>
          <w:rFonts w:ascii="Palatino Linotype" w:hAnsi="Palatino Linotype"/>
        </w:rPr>
        <w:t>se admitió</w:t>
      </w:r>
      <w:r w:rsidR="00750196" w:rsidRPr="009325A7">
        <w:rPr>
          <w:rFonts w:ascii="Palatino Linotype" w:hAnsi="Palatino Linotype"/>
        </w:rPr>
        <w:t xml:space="preserve"> en </w:t>
      </w:r>
      <w:r w:rsidR="00832A32" w:rsidRPr="009325A7">
        <w:rPr>
          <w:rFonts w:ascii="Palatino Linotype" w:hAnsi="Palatino Linotype"/>
        </w:rPr>
        <w:t>la vía interpuesta, poni</w:t>
      </w:r>
      <w:r w:rsidR="00180293" w:rsidRPr="009325A7">
        <w:rPr>
          <w:rFonts w:ascii="Palatino Linotype" w:hAnsi="Palatino Linotype"/>
        </w:rPr>
        <w:t>e</w:t>
      </w:r>
      <w:r w:rsidR="00832A32" w:rsidRPr="009325A7">
        <w:rPr>
          <w:rFonts w:ascii="Palatino Linotype" w:hAnsi="Palatino Linotype"/>
        </w:rPr>
        <w:t xml:space="preserve">ndo </w:t>
      </w:r>
      <w:r w:rsidR="00391A69" w:rsidRPr="009325A7">
        <w:rPr>
          <w:rFonts w:ascii="Palatino Linotype" w:hAnsi="Palatino Linotype"/>
        </w:rPr>
        <w:t>el</w:t>
      </w:r>
      <w:r w:rsidR="00750196" w:rsidRPr="009325A7">
        <w:rPr>
          <w:rFonts w:ascii="Palatino Linotype" w:hAnsi="Palatino Linotype"/>
        </w:rPr>
        <w:t xml:space="preserve"> </w:t>
      </w:r>
      <w:r w:rsidR="00180293" w:rsidRPr="009325A7">
        <w:rPr>
          <w:rFonts w:ascii="Palatino Linotype" w:hAnsi="Palatino Linotype"/>
        </w:rPr>
        <w:t xml:space="preserve">expediente </w:t>
      </w:r>
      <w:r w:rsidR="00832A32" w:rsidRPr="009325A7">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8040FF" w:rsidRPr="009325A7">
        <w:rPr>
          <w:rFonts w:ascii="Palatino Linotype" w:hAnsi="Palatino Linotype"/>
        </w:rPr>
        <w:t>,</w:t>
      </w:r>
      <w:r w:rsidR="00832A32" w:rsidRPr="009325A7">
        <w:rPr>
          <w:rFonts w:ascii="Palatino Linotype" w:hAnsi="Palatino Linotype"/>
        </w:rPr>
        <w:t xml:space="preserve"> fracciones I, II y IV de la Ley de Transparencia y Acceso a la Información Pública del Estado de México y Municipios.</w:t>
      </w:r>
    </w:p>
    <w:p w:rsidR="00594625" w:rsidRPr="009325A7" w:rsidRDefault="00594625" w:rsidP="00AD6026">
      <w:pPr>
        <w:pStyle w:val="Sinespaciado"/>
        <w:spacing w:line="360" w:lineRule="auto"/>
        <w:jc w:val="both"/>
        <w:rPr>
          <w:rFonts w:ascii="Palatino Linotype" w:hAnsi="Palatino Linotype"/>
          <w:b/>
        </w:rPr>
      </w:pPr>
    </w:p>
    <w:p w:rsidR="000B518A" w:rsidRPr="009325A7" w:rsidRDefault="008040FF" w:rsidP="00AD6026">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QUIN</w:t>
      </w:r>
      <w:r w:rsidR="00594625" w:rsidRPr="009325A7">
        <w:rPr>
          <w:rFonts w:ascii="Palatino Linotype" w:hAnsi="Palatino Linotype"/>
          <w:b/>
          <w:sz w:val="28"/>
          <w:szCs w:val="26"/>
        </w:rPr>
        <w:t>TO</w:t>
      </w:r>
      <w:r w:rsidR="000B518A" w:rsidRPr="009325A7">
        <w:rPr>
          <w:rFonts w:ascii="Palatino Linotype" w:hAnsi="Palatino Linotype"/>
          <w:b/>
          <w:sz w:val="28"/>
          <w:szCs w:val="26"/>
        </w:rPr>
        <w:t>. De la etapa de instrucción.</w:t>
      </w:r>
    </w:p>
    <w:p w:rsidR="004C612C" w:rsidRPr="009325A7" w:rsidRDefault="004C612C" w:rsidP="00AD6026">
      <w:pPr>
        <w:pStyle w:val="Sinespaciado"/>
        <w:spacing w:line="360" w:lineRule="auto"/>
        <w:jc w:val="both"/>
        <w:rPr>
          <w:rFonts w:ascii="Palatino Linotype" w:hAnsi="Palatino Linotype"/>
        </w:rPr>
      </w:pPr>
      <w:r w:rsidRPr="009325A7">
        <w:rPr>
          <w:rFonts w:ascii="Palatino Linotype" w:hAnsi="Palatino Linotype"/>
        </w:rPr>
        <w:t xml:space="preserve">Una vez transcurrido el término legal referido, de las constancias que obran en el SAIMEX, se advierte que en fecha quince de marzo del año en curso, el </w:t>
      </w:r>
      <w:r w:rsidRPr="009325A7">
        <w:rPr>
          <w:rFonts w:ascii="Palatino Linotype" w:hAnsi="Palatino Linotype"/>
          <w:b/>
        </w:rPr>
        <w:t>Sujeto Obligado</w:t>
      </w:r>
      <w:r w:rsidRPr="009325A7">
        <w:rPr>
          <w:rFonts w:ascii="Palatino Linotype" w:hAnsi="Palatino Linotype"/>
        </w:rPr>
        <w:t xml:space="preserve"> rindió su Informe Justificado, el cual fue puesto a la vista del hoy </w:t>
      </w:r>
      <w:r w:rsidRPr="009325A7">
        <w:rPr>
          <w:rFonts w:ascii="Palatino Linotype" w:hAnsi="Palatino Linotype"/>
          <w:b/>
        </w:rPr>
        <w:t>Recurrente</w:t>
      </w:r>
      <w:r w:rsidRPr="009325A7">
        <w:rPr>
          <w:rFonts w:ascii="Palatino Linotype" w:hAnsi="Palatino Linotype"/>
        </w:rPr>
        <w:t xml:space="preserve"> mediante acuerdo de fecha veinticinco del mismo mes y año; consistente en los archivos electrónicos denominados </w:t>
      </w:r>
      <w:r w:rsidRPr="009325A7">
        <w:rPr>
          <w:rFonts w:ascii="Palatino Linotype" w:hAnsi="Palatino Linotype"/>
          <w:i/>
        </w:rPr>
        <w:t>“CURRÍCULUM VITAE DANIELA GUZMÁN.pdf”</w:t>
      </w:r>
      <w:r w:rsidRPr="009325A7">
        <w:rPr>
          <w:rFonts w:ascii="Palatino Linotype" w:hAnsi="Palatino Linotype"/>
        </w:rPr>
        <w:t xml:space="preserve"> y </w:t>
      </w:r>
      <w:r w:rsidRPr="009325A7">
        <w:rPr>
          <w:rFonts w:ascii="Palatino Linotype" w:hAnsi="Palatino Linotype"/>
          <w:i/>
        </w:rPr>
        <w:t>“01360INFOEMIPRR2019.pdf”</w:t>
      </w:r>
      <w:r w:rsidRPr="009325A7">
        <w:rPr>
          <w:rFonts w:ascii="Palatino Linotype" w:hAnsi="Palatino Linotype"/>
        </w:rPr>
        <w:t xml:space="preserve">; por su parte el </w:t>
      </w:r>
      <w:r w:rsidRPr="009325A7">
        <w:rPr>
          <w:rFonts w:ascii="Palatino Linotype" w:hAnsi="Palatino Linotype"/>
          <w:b/>
        </w:rPr>
        <w:t>Recurrente</w:t>
      </w:r>
      <w:r w:rsidRPr="009325A7">
        <w:rPr>
          <w:rFonts w:ascii="Palatino Linotype" w:hAnsi="Palatino Linotype"/>
        </w:rPr>
        <w:t>, omitió presentar manifestaciones o verter alegatos que a su derecho convinieran, de conformidad con la siguiente imagen:</w:t>
      </w:r>
    </w:p>
    <w:p w:rsidR="00901C66" w:rsidRPr="009325A7" w:rsidRDefault="004C612C" w:rsidP="00AD6026">
      <w:pPr>
        <w:pStyle w:val="Sinespaciado"/>
        <w:spacing w:line="360" w:lineRule="auto"/>
        <w:jc w:val="both"/>
        <w:rPr>
          <w:rFonts w:ascii="Palatino Linotype" w:hAnsi="Palatino Linotype"/>
        </w:rPr>
      </w:pPr>
      <w:r w:rsidRPr="009325A7">
        <w:rPr>
          <w:rFonts w:ascii="Palatino Linotype" w:hAnsi="Palatino Linotype"/>
          <w:noProof/>
          <w:lang w:eastAsia="es-MX"/>
        </w:rPr>
        <w:lastRenderedPageBreak/>
        <w:drawing>
          <wp:inline distT="0" distB="0" distL="0" distR="0">
            <wp:extent cx="5748655" cy="3633470"/>
            <wp:effectExtent l="0" t="0" r="444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633470"/>
                    </a:xfrm>
                    <a:prstGeom prst="rect">
                      <a:avLst/>
                    </a:prstGeom>
                    <a:noFill/>
                    <a:ln>
                      <a:noFill/>
                    </a:ln>
                  </pic:spPr>
                </pic:pic>
              </a:graphicData>
            </a:graphic>
          </wp:inline>
        </w:drawing>
      </w:r>
    </w:p>
    <w:p w:rsidR="00B434A2" w:rsidRPr="009325A7" w:rsidRDefault="00B434A2" w:rsidP="00AD6026">
      <w:pPr>
        <w:pStyle w:val="Sinespaciado"/>
        <w:spacing w:line="360" w:lineRule="auto"/>
        <w:jc w:val="both"/>
        <w:rPr>
          <w:rFonts w:ascii="Palatino Linotype" w:hAnsi="Palatino Linotype"/>
          <w:sz w:val="14"/>
        </w:rPr>
      </w:pPr>
    </w:p>
    <w:p w:rsidR="007046FB" w:rsidRPr="009325A7" w:rsidRDefault="00B434A2" w:rsidP="00AD6026">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SEXT</w:t>
      </w:r>
      <w:r w:rsidR="007046FB" w:rsidRPr="009325A7">
        <w:rPr>
          <w:rFonts w:ascii="Palatino Linotype" w:hAnsi="Palatino Linotype"/>
          <w:b/>
          <w:sz w:val="28"/>
          <w:szCs w:val="26"/>
        </w:rPr>
        <w:t>O. Del cierre de instrucción.</w:t>
      </w:r>
    </w:p>
    <w:p w:rsidR="007C0F23" w:rsidRPr="009325A7" w:rsidRDefault="0098415F" w:rsidP="00C15E79">
      <w:pPr>
        <w:pStyle w:val="Sinespaciado"/>
        <w:spacing w:line="360" w:lineRule="auto"/>
        <w:jc w:val="both"/>
        <w:rPr>
          <w:rFonts w:ascii="Palatino Linotype" w:hAnsi="Palatino Linotype"/>
        </w:rPr>
      </w:pPr>
      <w:r w:rsidRPr="009325A7">
        <w:rPr>
          <w:rFonts w:ascii="Palatino Linotype" w:hAnsi="Palatino Linotype"/>
        </w:rPr>
        <w:t xml:space="preserve">Por lo </w:t>
      </w:r>
      <w:r w:rsidR="007046FB" w:rsidRPr="009325A7">
        <w:rPr>
          <w:rFonts w:ascii="Palatino Linotype" w:hAnsi="Palatino Linotype"/>
        </w:rPr>
        <w:t xml:space="preserve">anterior, </w:t>
      </w:r>
      <w:r w:rsidRPr="009325A7">
        <w:rPr>
          <w:rFonts w:ascii="Palatino Linotype" w:hAnsi="Palatino Linotype"/>
        </w:rPr>
        <w:t>e</w:t>
      </w:r>
      <w:r w:rsidR="007C0F23" w:rsidRPr="009325A7">
        <w:rPr>
          <w:rFonts w:ascii="Palatino Linotype" w:hAnsi="Palatino Linotype"/>
        </w:rPr>
        <w:t xml:space="preserve">n fecha </w:t>
      </w:r>
      <w:r w:rsidR="008B652B" w:rsidRPr="009325A7">
        <w:rPr>
          <w:rFonts w:ascii="Palatino Linotype" w:hAnsi="Palatino Linotype"/>
        </w:rPr>
        <w:t>veintinueve de marzo</w:t>
      </w:r>
      <w:r w:rsidR="009A4E0C" w:rsidRPr="009325A7">
        <w:rPr>
          <w:rFonts w:ascii="Palatino Linotype" w:hAnsi="Palatino Linotype"/>
        </w:rPr>
        <w:t xml:space="preserve"> </w:t>
      </w:r>
      <w:r w:rsidR="007046FB" w:rsidRPr="009325A7">
        <w:rPr>
          <w:rFonts w:ascii="Palatino Linotype" w:hAnsi="Palatino Linotype"/>
        </w:rPr>
        <w:t>de dos</w:t>
      </w:r>
      <w:r w:rsidR="008B652B" w:rsidRPr="009325A7">
        <w:rPr>
          <w:rFonts w:ascii="Palatino Linotype" w:hAnsi="Palatino Linotype"/>
        </w:rPr>
        <w:t xml:space="preserve"> mil diecinueve,</w:t>
      </w:r>
      <w:r w:rsidR="007C0F23" w:rsidRPr="009325A7">
        <w:rPr>
          <w:rFonts w:ascii="Palatino Linotype" w:hAnsi="Palatino Linotype"/>
        </w:rPr>
        <w:t xml:space="preserve"> mediante acuerdo de la </w:t>
      </w:r>
      <w:r w:rsidR="007C0F23" w:rsidRPr="009325A7">
        <w:rPr>
          <w:rFonts w:ascii="Palatino Linotype" w:hAnsi="Palatino Linotype"/>
          <w:b/>
        </w:rPr>
        <w:t>Comisionada Zulema Martínez Sánchez</w:t>
      </w:r>
      <w:r w:rsidR="007C0F23" w:rsidRPr="009325A7">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w:t>
      </w:r>
      <w:r w:rsidR="00B572A4" w:rsidRPr="009325A7">
        <w:rPr>
          <w:rFonts w:ascii="Palatino Linotype" w:hAnsi="Palatino Linotype"/>
        </w:rPr>
        <w:t>,</w:t>
      </w:r>
      <w:r w:rsidR="007C0F23" w:rsidRPr="009325A7">
        <w:rPr>
          <w:rFonts w:ascii="Palatino Linotype" w:hAnsi="Palatino Linotype"/>
        </w:rPr>
        <w:t xml:space="preserve"> Fracción VI</w:t>
      </w:r>
      <w:r w:rsidR="00B572A4" w:rsidRPr="009325A7">
        <w:rPr>
          <w:rFonts w:ascii="Palatino Linotype" w:hAnsi="Palatino Linotype"/>
        </w:rPr>
        <w:t>,</w:t>
      </w:r>
      <w:r w:rsidR="007C0F23" w:rsidRPr="009325A7">
        <w:rPr>
          <w:rFonts w:ascii="Palatino Linotype" w:hAnsi="Palatino Linotype"/>
        </w:rPr>
        <w:t xml:space="preserve"> de la Ley de Transparencia y Acceso a la Información Pública del Estado de México y Municipios.</w:t>
      </w:r>
    </w:p>
    <w:p w:rsidR="008B652B" w:rsidRPr="009325A7" w:rsidRDefault="008B652B" w:rsidP="008B652B">
      <w:pPr>
        <w:pStyle w:val="Sinespaciado"/>
      </w:pPr>
    </w:p>
    <w:p w:rsidR="00762837" w:rsidRPr="009325A7" w:rsidRDefault="008B652B" w:rsidP="008B652B">
      <w:pPr>
        <w:spacing w:before="240" w:line="360" w:lineRule="auto"/>
        <w:jc w:val="both"/>
        <w:rPr>
          <w:rFonts w:ascii="Palatino Linotype" w:hAnsi="Palatino Linotype" w:cs="Arial"/>
          <w:sz w:val="24"/>
          <w:szCs w:val="24"/>
        </w:rPr>
      </w:pPr>
      <w:r w:rsidRPr="009325A7">
        <w:rPr>
          <w:rFonts w:ascii="Palatino Linotype" w:hAnsi="Palatino Linotype" w:cs="Arial"/>
          <w:sz w:val="24"/>
          <w:szCs w:val="24"/>
        </w:rPr>
        <w:t>Asimismo, en fecha dos de mayo del presente, se amplió el plazo para dictar resolución, en términos del artículo 181, de la Ley de Transparencia y Acceso a la Información Pública del Estado de México y Municipios.</w:t>
      </w:r>
    </w:p>
    <w:p w:rsidR="001032D4" w:rsidRPr="009325A7" w:rsidRDefault="00F06264" w:rsidP="00C15E79">
      <w:pPr>
        <w:pStyle w:val="Sinespaciado"/>
        <w:spacing w:line="360" w:lineRule="auto"/>
        <w:jc w:val="center"/>
        <w:rPr>
          <w:rFonts w:ascii="Palatino Linotype" w:hAnsi="Palatino Linotype" w:cs="Arial"/>
          <w:b/>
          <w:sz w:val="28"/>
          <w:szCs w:val="28"/>
        </w:rPr>
      </w:pPr>
      <w:r w:rsidRPr="009325A7">
        <w:rPr>
          <w:rFonts w:ascii="Palatino Linotype" w:hAnsi="Palatino Linotype" w:cs="Arial"/>
          <w:b/>
          <w:sz w:val="28"/>
          <w:szCs w:val="28"/>
        </w:rPr>
        <w:lastRenderedPageBreak/>
        <w:t>C O N S I D E R A N D O</w:t>
      </w:r>
    </w:p>
    <w:p w:rsidR="000E3A84" w:rsidRPr="009325A7" w:rsidRDefault="000E3A84" w:rsidP="008B652B">
      <w:pPr>
        <w:pStyle w:val="Sinespaciado"/>
      </w:pPr>
    </w:p>
    <w:p w:rsidR="000B518A" w:rsidRPr="009325A7" w:rsidRDefault="000B518A" w:rsidP="00C15E79">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PRIMERO. De la competencia.</w:t>
      </w:r>
    </w:p>
    <w:p w:rsidR="00421F6E" w:rsidRPr="009325A7" w:rsidRDefault="007C0F23" w:rsidP="00C15E79">
      <w:pPr>
        <w:pStyle w:val="Sinespaciado"/>
        <w:spacing w:line="360" w:lineRule="auto"/>
        <w:jc w:val="both"/>
        <w:rPr>
          <w:rFonts w:ascii="Palatino Linotype" w:hAnsi="Palatino Linotype"/>
        </w:rPr>
      </w:pPr>
      <w:r w:rsidRPr="009325A7">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w:t>
      </w:r>
      <w:r w:rsidR="00B572A4" w:rsidRPr="009325A7">
        <w:rPr>
          <w:rFonts w:ascii="Palatino Linotype" w:hAnsi="Palatino Linotype"/>
        </w:rPr>
        <w:t>,</w:t>
      </w:r>
      <w:r w:rsidRPr="009325A7">
        <w:rPr>
          <w:rFonts w:ascii="Palatino Linotype" w:hAnsi="Palatino Linotype"/>
        </w:rPr>
        <w:t xml:space="preserve"> de la Constitución Política de los Estados Unidos Mexicanos; 5, párrafos </w:t>
      </w:r>
      <w:r w:rsidR="00F00E9D" w:rsidRPr="009325A7">
        <w:rPr>
          <w:rFonts w:ascii="Palatino Linotype" w:hAnsi="Palatino Linotype"/>
        </w:rPr>
        <w:t>vigésimo, vigésimo primero y vigésimo segundo</w:t>
      </w:r>
      <w:r w:rsidRPr="009325A7">
        <w:rPr>
          <w:rFonts w:ascii="Palatino Linotype" w:hAnsi="Palatino Linotype"/>
        </w:rPr>
        <w:t>, fracción IV de la Constitución Política del Es</w:t>
      </w:r>
      <w:r w:rsidR="00491FBF" w:rsidRPr="009325A7">
        <w:rPr>
          <w:rFonts w:ascii="Palatino Linotype" w:hAnsi="Palatino Linotype"/>
        </w:rPr>
        <w:t>tado Libre y Soberano de México;</w:t>
      </w:r>
      <w:r w:rsidRPr="009325A7">
        <w:rPr>
          <w:rFonts w:ascii="Palatino Linotype" w:hAnsi="Palatino Linotype"/>
        </w:rPr>
        <w:t xml:space="preserve"> 1, 2 fracción II, 13, 29, 36 fracciones II y III, 176, 178, 179, 181 párrafo tercero, 185, 188 y 194</w:t>
      </w:r>
      <w:r w:rsidR="00B572A4" w:rsidRPr="009325A7">
        <w:rPr>
          <w:rFonts w:ascii="Palatino Linotype" w:hAnsi="Palatino Linotype"/>
        </w:rPr>
        <w:t>,</w:t>
      </w:r>
      <w:r w:rsidRPr="009325A7">
        <w:rPr>
          <w:rFonts w:ascii="Palatino Linotype" w:hAnsi="Palatino Linotype"/>
        </w:rPr>
        <w:t xml:space="preserve"> de la Ley de Transparencia y Acceso a la Información Pública del Estado de México y Municipios; </w:t>
      </w:r>
      <w:r w:rsidR="004D138A" w:rsidRPr="009325A7">
        <w:rPr>
          <w:rFonts w:ascii="Palatino Linotype" w:hAnsi="Palatino Linotype"/>
        </w:rPr>
        <w:t>9, fracciones I y XXIV, 11 y 14</w:t>
      </w:r>
      <w:r w:rsidR="00B572A4" w:rsidRPr="009325A7">
        <w:rPr>
          <w:rFonts w:ascii="Palatino Linotype" w:hAnsi="Palatino Linotype"/>
        </w:rPr>
        <w:t>,</w:t>
      </w:r>
      <w:r w:rsidR="004D138A" w:rsidRPr="009325A7">
        <w:rPr>
          <w:rFonts w:ascii="Palatino Linotype" w:hAnsi="Palatino Linotype"/>
        </w:rPr>
        <w:t xml:space="preserve"> fracción I</w:t>
      </w:r>
      <w:r w:rsidR="00B572A4" w:rsidRPr="009325A7">
        <w:rPr>
          <w:rFonts w:ascii="Palatino Linotype" w:hAnsi="Palatino Linotype"/>
        </w:rPr>
        <w:t>,</w:t>
      </w:r>
      <w:r w:rsidR="004D138A" w:rsidRPr="009325A7">
        <w:rPr>
          <w:rFonts w:ascii="Palatino Linotype" w:hAnsi="Palatino Linotype"/>
        </w:rPr>
        <w:t xml:space="preserve"> </w:t>
      </w:r>
      <w:r w:rsidRPr="009325A7">
        <w:rPr>
          <w:rFonts w:ascii="Palatino Linotype" w:hAnsi="Palatino Linotype"/>
        </w:rPr>
        <w:t>del Reglamento Interior del Instituto de Transparencia, Acceso a la Información Pública y Protección de Datos Personales del Estado de México y Municipios.</w:t>
      </w:r>
    </w:p>
    <w:p w:rsidR="00C15E79" w:rsidRPr="009325A7" w:rsidRDefault="00C15E79" w:rsidP="00C15E79">
      <w:pPr>
        <w:pStyle w:val="Sinespaciado"/>
        <w:spacing w:line="360" w:lineRule="auto"/>
        <w:jc w:val="both"/>
        <w:rPr>
          <w:rFonts w:ascii="Palatino Linotype" w:hAnsi="Palatino Linotype"/>
        </w:rPr>
      </w:pPr>
    </w:p>
    <w:p w:rsidR="000B518A" w:rsidRPr="009325A7" w:rsidRDefault="000B518A" w:rsidP="00C15E79">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 xml:space="preserve">SEGUNDO. Sobre los alcances del recurso de revisión. </w:t>
      </w:r>
    </w:p>
    <w:p w:rsidR="001032D4" w:rsidRPr="009325A7" w:rsidRDefault="001032D4" w:rsidP="00C15E79">
      <w:pPr>
        <w:pStyle w:val="Sinespaciado"/>
        <w:spacing w:line="360" w:lineRule="auto"/>
        <w:jc w:val="both"/>
        <w:rPr>
          <w:rFonts w:ascii="Palatino Linotype" w:hAnsi="Palatino Linotype"/>
        </w:rPr>
      </w:pPr>
      <w:r w:rsidRPr="009325A7">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434A2" w:rsidRPr="009325A7" w:rsidRDefault="00B434A2" w:rsidP="00C15E79">
      <w:pPr>
        <w:pStyle w:val="Sinespaciado"/>
        <w:spacing w:line="360" w:lineRule="auto"/>
        <w:jc w:val="both"/>
        <w:rPr>
          <w:rFonts w:ascii="Palatino Linotype" w:hAnsi="Palatino Linotype"/>
        </w:rPr>
      </w:pPr>
    </w:p>
    <w:p w:rsidR="008B652B" w:rsidRPr="009325A7" w:rsidRDefault="008B652B" w:rsidP="00C15E79">
      <w:pPr>
        <w:pStyle w:val="Sinespaciado"/>
        <w:spacing w:line="360" w:lineRule="auto"/>
        <w:jc w:val="both"/>
        <w:rPr>
          <w:rFonts w:ascii="Palatino Linotype" w:hAnsi="Palatino Linotype"/>
        </w:rPr>
      </w:pPr>
    </w:p>
    <w:p w:rsidR="00D07D19" w:rsidRPr="009325A7" w:rsidRDefault="00D07D19" w:rsidP="00B572A4">
      <w:pPr>
        <w:pStyle w:val="Sinespaciado"/>
        <w:rPr>
          <w:sz w:val="2"/>
        </w:rPr>
      </w:pPr>
    </w:p>
    <w:p w:rsidR="00F97E8E" w:rsidRPr="009325A7" w:rsidRDefault="00F97E8E" w:rsidP="00C15E79">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lastRenderedPageBreak/>
        <w:t>TERCERO. De las causas de improcedencia.</w:t>
      </w:r>
    </w:p>
    <w:p w:rsidR="00FF3879" w:rsidRPr="009325A7" w:rsidRDefault="00FF3879" w:rsidP="00C15E79">
      <w:pPr>
        <w:pStyle w:val="Sinespaciado"/>
        <w:spacing w:line="360" w:lineRule="auto"/>
        <w:jc w:val="both"/>
        <w:rPr>
          <w:rFonts w:ascii="Palatino Linotype" w:hAnsi="Palatino Linotype"/>
        </w:rPr>
      </w:pPr>
      <w:r w:rsidRPr="009325A7">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B572A4" w:rsidRPr="009325A7">
        <w:rPr>
          <w:rFonts w:ascii="Palatino Linotype" w:hAnsi="Palatino Linotype"/>
        </w:rPr>
        <w:t>,</w:t>
      </w:r>
      <w:r w:rsidRPr="009325A7">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FF3879" w:rsidRPr="009325A7" w:rsidRDefault="00FF3879" w:rsidP="00C15E79">
      <w:pPr>
        <w:pStyle w:val="Sinespaciado"/>
        <w:spacing w:line="360" w:lineRule="auto"/>
        <w:jc w:val="both"/>
        <w:rPr>
          <w:rFonts w:ascii="Palatino Linotype" w:hAnsi="Palatino Linotype"/>
        </w:rPr>
      </w:pPr>
    </w:p>
    <w:p w:rsidR="00B572A4" w:rsidRPr="009325A7" w:rsidRDefault="00FF3879" w:rsidP="008B652B">
      <w:pPr>
        <w:pStyle w:val="Sinespaciado"/>
        <w:spacing w:line="360" w:lineRule="auto"/>
        <w:jc w:val="both"/>
        <w:rPr>
          <w:rFonts w:ascii="Palatino Linotype" w:hAnsi="Palatino Linotype"/>
        </w:rPr>
      </w:pPr>
      <w:r w:rsidRPr="009325A7">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325A7">
        <w:rPr>
          <w:rFonts w:ascii="Palatino Linotype" w:hAnsi="Palatino Linotype"/>
          <w:vertAlign w:val="superscript"/>
        </w:rPr>
        <w:footnoteReference w:id="1"/>
      </w:r>
      <w:r w:rsidRPr="009325A7">
        <w:rPr>
          <w:rFonts w:ascii="Palatino Linotype" w:hAnsi="Palatino Linotype"/>
        </w:rPr>
        <w:t>.</w:t>
      </w:r>
    </w:p>
    <w:p w:rsidR="00A461FD" w:rsidRPr="009325A7" w:rsidRDefault="00FF3879" w:rsidP="00C15E79">
      <w:pPr>
        <w:pStyle w:val="Sinespaciado"/>
        <w:spacing w:line="360" w:lineRule="auto"/>
        <w:jc w:val="both"/>
        <w:rPr>
          <w:rFonts w:ascii="Palatino Linotype" w:hAnsi="Palatino Linotype"/>
        </w:rPr>
      </w:pPr>
      <w:r w:rsidRPr="009325A7">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8B652B" w:rsidRPr="009325A7" w:rsidRDefault="008B652B" w:rsidP="00C15E79">
      <w:pPr>
        <w:pStyle w:val="Sinespaciado"/>
        <w:spacing w:line="360" w:lineRule="auto"/>
        <w:jc w:val="both"/>
        <w:rPr>
          <w:rFonts w:ascii="Palatino Linotype" w:hAnsi="Palatino Linotype"/>
          <w:b/>
          <w:sz w:val="28"/>
          <w:szCs w:val="26"/>
        </w:rPr>
      </w:pPr>
    </w:p>
    <w:p w:rsidR="00FF3879" w:rsidRPr="009325A7" w:rsidRDefault="0052294F" w:rsidP="00C15E79">
      <w:pPr>
        <w:pStyle w:val="Sinespaciado"/>
        <w:spacing w:line="360" w:lineRule="auto"/>
        <w:jc w:val="both"/>
        <w:rPr>
          <w:rFonts w:ascii="Palatino Linotype" w:hAnsi="Palatino Linotype"/>
          <w:b/>
          <w:sz w:val="28"/>
          <w:szCs w:val="26"/>
        </w:rPr>
      </w:pPr>
      <w:r w:rsidRPr="009325A7">
        <w:rPr>
          <w:rFonts w:ascii="Palatino Linotype" w:hAnsi="Palatino Linotype"/>
          <w:b/>
          <w:sz w:val="28"/>
          <w:szCs w:val="26"/>
        </w:rPr>
        <w:t>CUARTO</w:t>
      </w:r>
      <w:r w:rsidR="00FF3879" w:rsidRPr="009325A7">
        <w:rPr>
          <w:rFonts w:ascii="Palatino Linotype" w:hAnsi="Palatino Linotype"/>
          <w:b/>
          <w:sz w:val="28"/>
          <w:szCs w:val="26"/>
        </w:rPr>
        <w:t>. Estudio y resolución del asunto.</w:t>
      </w:r>
    </w:p>
    <w:p w:rsidR="004D5494" w:rsidRPr="009325A7" w:rsidRDefault="004D5494" w:rsidP="004D5494">
      <w:pPr>
        <w:spacing w:after="0" w:line="360" w:lineRule="auto"/>
        <w:jc w:val="both"/>
        <w:rPr>
          <w:rFonts w:ascii="Palatino Linotype" w:hAnsi="Palatino Linotype"/>
          <w:sz w:val="24"/>
          <w:szCs w:val="24"/>
        </w:rPr>
      </w:pPr>
      <w:r w:rsidRPr="009325A7">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B572A4" w:rsidRPr="009325A7">
        <w:rPr>
          <w:rFonts w:ascii="Palatino Linotype" w:hAnsi="Palatino Linotype"/>
          <w:sz w:val="24"/>
          <w:szCs w:val="24"/>
        </w:rPr>
        <w:t>,</w:t>
      </w:r>
      <w:r w:rsidRPr="009325A7">
        <w:rPr>
          <w:rFonts w:ascii="Palatino Linotype" w:hAnsi="Palatino Linotype"/>
          <w:sz w:val="24"/>
          <w:szCs w:val="24"/>
        </w:rPr>
        <w:t xml:space="preserve"> de la Ley de Transparencia local.</w:t>
      </w:r>
    </w:p>
    <w:p w:rsidR="00576276" w:rsidRPr="009325A7" w:rsidRDefault="00576276" w:rsidP="00C15E79">
      <w:pPr>
        <w:pStyle w:val="Sinespaciado"/>
        <w:spacing w:line="360" w:lineRule="auto"/>
        <w:jc w:val="both"/>
        <w:rPr>
          <w:rFonts w:ascii="Palatino Linotype" w:hAnsi="Palatino Linotype"/>
        </w:rPr>
      </w:pPr>
    </w:p>
    <w:p w:rsidR="00770A58" w:rsidRPr="009325A7" w:rsidRDefault="00C15E79" w:rsidP="00C15E79">
      <w:pPr>
        <w:pStyle w:val="Sinespaciado"/>
        <w:spacing w:line="360" w:lineRule="auto"/>
        <w:jc w:val="both"/>
        <w:rPr>
          <w:rFonts w:ascii="Palatino Linotype" w:hAnsi="Palatino Linotype"/>
        </w:rPr>
      </w:pPr>
      <w:r w:rsidRPr="009325A7">
        <w:rPr>
          <w:rFonts w:ascii="Palatino Linotype" w:hAnsi="Palatino Linotype"/>
        </w:rPr>
        <w:t xml:space="preserve">Con el propósito de resolver el presente medio de impugnación, es conveniente recordar que el </w:t>
      </w:r>
      <w:r w:rsidRPr="009325A7">
        <w:rPr>
          <w:rFonts w:ascii="Palatino Linotype" w:hAnsi="Palatino Linotype"/>
          <w:b/>
        </w:rPr>
        <w:t>Recurrente</w:t>
      </w:r>
      <w:r w:rsidRPr="009325A7">
        <w:rPr>
          <w:rFonts w:ascii="Palatino Linotype" w:hAnsi="Palatino Linotype"/>
        </w:rPr>
        <w:t xml:space="preserve"> solicitó al </w:t>
      </w:r>
      <w:r w:rsidRPr="009325A7">
        <w:rPr>
          <w:rFonts w:ascii="Palatino Linotype" w:hAnsi="Palatino Linotype"/>
          <w:b/>
        </w:rPr>
        <w:t>Sujeto Obligado</w:t>
      </w:r>
      <w:r w:rsidRPr="009325A7">
        <w:rPr>
          <w:rFonts w:ascii="Palatino Linotype" w:hAnsi="Palatino Linotype"/>
        </w:rPr>
        <w:t xml:space="preserve"> que se le proporcionara </w:t>
      </w:r>
      <w:r w:rsidR="00770A58" w:rsidRPr="009325A7">
        <w:rPr>
          <w:rFonts w:ascii="Palatino Linotype" w:hAnsi="Palatino Linotype"/>
        </w:rPr>
        <w:t>vía SAIMEX lo siguiente:</w:t>
      </w:r>
    </w:p>
    <w:p w:rsidR="00261456" w:rsidRPr="009325A7" w:rsidRDefault="00261456" w:rsidP="00261456">
      <w:pPr>
        <w:pStyle w:val="Sinespaciado"/>
        <w:spacing w:line="360" w:lineRule="auto"/>
        <w:jc w:val="both"/>
        <w:rPr>
          <w:rFonts w:ascii="Palatino Linotype" w:hAnsi="Palatino Linotype"/>
        </w:rPr>
      </w:pPr>
    </w:p>
    <w:p w:rsidR="008B652B" w:rsidRPr="009325A7" w:rsidRDefault="008B652B" w:rsidP="00261456">
      <w:pPr>
        <w:pStyle w:val="Sinespaciado"/>
        <w:spacing w:line="360" w:lineRule="auto"/>
        <w:jc w:val="both"/>
        <w:rPr>
          <w:rFonts w:ascii="Palatino Linotype" w:hAnsi="Palatino Linotype"/>
        </w:rPr>
      </w:pPr>
    </w:p>
    <w:p w:rsidR="008B652B" w:rsidRPr="009325A7" w:rsidRDefault="008B652B" w:rsidP="007A20B8">
      <w:pPr>
        <w:pStyle w:val="Sinespaciado"/>
        <w:spacing w:line="360" w:lineRule="auto"/>
        <w:ind w:left="567" w:right="567"/>
        <w:jc w:val="both"/>
        <w:rPr>
          <w:rFonts w:ascii="Palatino Linotype" w:hAnsi="Palatino Linotype"/>
          <w:i/>
        </w:rPr>
      </w:pPr>
      <w:r w:rsidRPr="009325A7">
        <w:rPr>
          <w:rFonts w:ascii="Palatino Linotype" w:hAnsi="Palatino Linotype"/>
          <w:i/>
        </w:rPr>
        <w:lastRenderedPageBreak/>
        <w:t>Solicito al C. Presidente Municipal, el currículum de los ciudadanos:</w:t>
      </w:r>
    </w:p>
    <w:p w:rsidR="008B652B" w:rsidRPr="009325A7" w:rsidRDefault="008B652B" w:rsidP="008B652B">
      <w:pPr>
        <w:pStyle w:val="Sinespaciado"/>
        <w:numPr>
          <w:ilvl w:val="0"/>
          <w:numId w:val="6"/>
        </w:numPr>
        <w:spacing w:line="360" w:lineRule="auto"/>
        <w:ind w:right="567"/>
        <w:jc w:val="both"/>
        <w:rPr>
          <w:rFonts w:ascii="Palatino Linotype" w:hAnsi="Palatino Linotype"/>
          <w:i/>
        </w:rPr>
      </w:pPr>
      <w:r w:rsidRPr="009325A7">
        <w:rPr>
          <w:rFonts w:ascii="Palatino Linotype" w:hAnsi="Palatino Linotype"/>
          <w:i/>
        </w:rPr>
        <w:t xml:space="preserve">Gabriela Isabel Guzmán Cruz; </w:t>
      </w:r>
    </w:p>
    <w:p w:rsidR="008B652B" w:rsidRPr="009325A7" w:rsidRDefault="008B652B" w:rsidP="008B652B">
      <w:pPr>
        <w:pStyle w:val="Sinespaciado"/>
        <w:numPr>
          <w:ilvl w:val="0"/>
          <w:numId w:val="6"/>
        </w:numPr>
        <w:spacing w:line="360" w:lineRule="auto"/>
        <w:ind w:right="567"/>
        <w:jc w:val="both"/>
        <w:rPr>
          <w:rFonts w:ascii="Palatino Linotype" w:hAnsi="Palatino Linotype"/>
          <w:i/>
        </w:rPr>
      </w:pPr>
      <w:r w:rsidRPr="009325A7">
        <w:rPr>
          <w:rFonts w:ascii="Palatino Linotype" w:hAnsi="Palatino Linotype"/>
          <w:i/>
        </w:rPr>
        <w:t xml:space="preserve">Benito Avelardo Guzmán Pérez; </w:t>
      </w:r>
    </w:p>
    <w:p w:rsidR="008B652B" w:rsidRPr="009325A7" w:rsidRDefault="008B652B" w:rsidP="008B652B">
      <w:pPr>
        <w:pStyle w:val="Sinespaciado"/>
        <w:numPr>
          <w:ilvl w:val="0"/>
          <w:numId w:val="6"/>
        </w:numPr>
        <w:spacing w:line="360" w:lineRule="auto"/>
        <w:ind w:right="567"/>
        <w:jc w:val="both"/>
        <w:rPr>
          <w:rFonts w:ascii="Palatino Linotype" w:hAnsi="Palatino Linotype"/>
          <w:i/>
        </w:rPr>
      </w:pPr>
      <w:r w:rsidRPr="009325A7">
        <w:rPr>
          <w:rFonts w:ascii="Palatino Linotype" w:hAnsi="Palatino Linotype"/>
          <w:i/>
        </w:rPr>
        <w:t xml:space="preserve">Daniela Adriana Guzmán Cruz; </w:t>
      </w:r>
    </w:p>
    <w:p w:rsidR="008B652B" w:rsidRPr="009325A7" w:rsidRDefault="008B652B" w:rsidP="008B652B">
      <w:pPr>
        <w:pStyle w:val="Sinespaciado"/>
        <w:numPr>
          <w:ilvl w:val="0"/>
          <w:numId w:val="6"/>
        </w:numPr>
        <w:spacing w:line="360" w:lineRule="auto"/>
        <w:ind w:right="567"/>
        <w:jc w:val="both"/>
        <w:rPr>
          <w:rFonts w:ascii="Palatino Linotype" w:hAnsi="Palatino Linotype"/>
          <w:i/>
        </w:rPr>
      </w:pPr>
      <w:r w:rsidRPr="009325A7">
        <w:rPr>
          <w:rFonts w:ascii="Palatino Linotype" w:hAnsi="Palatino Linotype"/>
          <w:i/>
        </w:rPr>
        <w:t>Benito Alejandro Guzmán Cruz y;</w:t>
      </w:r>
    </w:p>
    <w:p w:rsidR="007A20B8" w:rsidRPr="009325A7" w:rsidRDefault="008B652B" w:rsidP="008B652B">
      <w:pPr>
        <w:pStyle w:val="Sinespaciado"/>
        <w:numPr>
          <w:ilvl w:val="0"/>
          <w:numId w:val="6"/>
        </w:numPr>
        <w:spacing w:line="360" w:lineRule="auto"/>
        <w:ind w:right="567"/>
        <w:jc w:val="both"/>
        <w:rPr>
          <w:rFonts w:ascii="Palatino Linotype" w:hAnsi="Palatino Linotype"/>
          <w:i/>
        </w:rPr>
      </w:pPr>
      <w:r w:rsidRPr="009325A7">
        <w:rPr>
          <w:rFonts w:ascii="Palatino Linotype" w:hAnsi="Palatino Linotype"/>
          <w:i/>
        </w:rPr>
        <w:t>Luz María López Leyva</w:t>
      </w:r>
      <w:r w:rsidR="007A20B8" w:rsidRPr="009325A7">
        <w:rPr>
          <w:rFonts w:ascii="Palatino Linotype" w:hAnsi="Palatino Linotype"/>
          <w:i/>
        </w:rPr>
        <w:t>.</w:t>
      </w:r>
    </w:p>
    <w:p w:rsidR="00C15E79" w:rsidRPr="009325A7" w:rsidRDefault="00C15E79" w:rsidP="00C15E79">
      <w:pPr>
        <w:pStyle w:val="Sinespaciado"/>
        <w:spacing w:line="360" w:lineRule="auto"/>
        <w:jc w:val="both"/>
        <w:rPr>
          <w:rFonts w:ascii="Palatino Linotype" w:hAnsi="Palatino Linotype"/>
        </w:rPr>
      </w:pPr>
    </w:p>
    <w:p w:rsidR="008B652B" w:rsidRPr="009325A7" w:rsidRDefault="00D24750" w:rsidP="00C15E79">
      <w:pPr>
        <w:pStyle w:val="Sinespaciado"/>
        <w:spacing w:line="360" w:lineRule="auto"/>
        <w:jc w:val="both"/>
        <w:rPr>
          <w:rFonts w:ascii="Palatino Linotype" w:hAnsi="Palatino Linotype"/>
        </w:rPr>
      </w:pPr>
      <w:r w:rsidRPr="009325A7">
        <w:rPr>
          <w:rFonts w:ascii="Palatino Linotype" w:hAnsi="Palatino Linotype"/>
        </w:rPr>
        <w:t xml:space="preserve">A lo que el </w:t>
      </w:r>
      <w:r w:rsidRPr="009325A7">
        <w:rPr>
          <w:rFonts w:ascii="Palatino Linotype" w:hAnsi="Palatino Linotype"/>
          <w:b/>
        </w:rPr>
        <w:t>Sujeto Obligado</w:t>
      </w:r>
      <w:r w:rsidRPr="009325A7">
        <w:rPr>
          <w:rFonts w:ascii="Palatino Linotype" w:hAnsi="Palatino Linotype"/>
        </w:rPr>
        <w:t xml:space="preserve"> respondió mediante </w:t>
      </w:r>
      <w:r w:rsidR="007A20B8" w:rsidRPr="009325A7">
        <w:rPr>
          <w:rFonts w:ascii="Palatino Linotype" w:hAnsi="Palatino Linotype"/>
        </w:rPr>
        <w:t>los</w:t>
      </w:r>
      <w:r w:rsidR="00303AA4" w:rsidRPr="009325A7">
        <w:rPr>
          <w:rFonts w:ascii="Palatino Linotype" w:hAnsi="Palatino Linotype"/>
        </w:rPr>
        <w:t xml:space="preserve"> archivo</w:t>
      </w:r>
      <w:r w:rsidR="007A20B8" w:rsidRPr="009325A7">
        <w:rPr>
          <w:rFonts w:ascii="Palatino Linotype" w:hAnsi="Palatino Linotype"/>
        </w:rPr>
        <w:t>s</w:t>
      </w:r>
      <w:r w:rsidR="00303AA4" w:rsidRPr="009325A7">
        <w:rPr>
          <w:rFonts w:ascii="Palatino Linotype" w:hAnsi="Palatino Linotype"/>
        </w:rPr>
        <w:t xml:space="preserve"> electrónico</w:t>
      </w:r>
      <w:r w:rsidR="007A20B8" w:rsidRPr="009325A7">
        <w:rPr>
          <w:rFonts w:ascii="Palatino Linotype" w:hAnsi="Palatino Linotype"/>
        </w:rPr>
        <w:t>s</w:t>
      </w:r>
      <w:r w:rsidR="00303AA4" w:rsidRPr="009325A7">
        <w:rPr>
          <w:rFonts w:ascii="Palatino Linotype" w:hAnsi="Palatino Linotype"/>
        </w:rPr>
        <w:t xml:space="preserve"> denominado</w:t>
      </w:r>
      <w:r w:rsidR="007A20B8" w:rsidRPr="009325A7">
        <w:rPr>
          <w:rFonts w:ascii="Palatino Linotype" w:hAnsi="Palatino Linotype"/>
        </w:rPr>
        <w:t>s</w:t>
      </w:r>
      <w:r w:rsidRPr="009325A7">
        <w:rPr>
          <w:rFonts w:ascii="Palatino Linotype" w:hAnsi="Palatino Linotype"/>
        </w:rPr>
        <w:t xml:space="preserve"> </w:t>
      </w:r>
      <w:r w:rsidRPr="009325A7">
        <w:rPr>
          <w:rFonts w:ascii="Palatino Linotype" w:hAnsi="Palatino Linotype"/>
          <w:b/>
        </w:rPr>
        <w:t>“</w:t>
      </w:r>
      <w:r w:rsidR="008B652B" w:rsidRPr="009325A7">
        <w:rPr>
          <w:rFonts w:ascii="Palatino Linotype" w:hAnsi="Palatino Linotype"/>
          <w:b/>
        </w:rPr>
        <w:t>RESPUESTA 12.pdf</w:t>
      </w:r>
      <w:r w:rsidRPr="009325A7">
        <w:rPr>
          <w:rFonts w:ascii="Palatino Linotype" w:hAnsi="Palatino Linotype"/>
          <w:b/>
        </w:rPr>
        <w:t>”</w:t>
      </w:r>
      <w:r w:rsidR="007A20B8" w:rsidRPr="009325A7">
        <w:rPr>
          <w:rFonts w:ascii="Palatino Linotype" w:hAnsi="Palatino Linotype"/>
          <w:b/>
        </w:rPr>
        <w:t xml:space="preserve"> </w:t>
      </w:r>
      <w:r w:rsidR="007A20B8" w:rsidRPr="009325A7">
        <w:rPr>
          <w:rFonts w:ascii="Palatino Linotype" w:hAnsi="Palatino Linotype"/>
        </w:rPr>
        <w:t xml:space="preserve">y </w:t>
      </w:r>
      <w:r w:rsidR="007A20B8" w:rsidRPr="009325A7">
        <w:rPr>
          <w:rFonts w:ascii="Palatino Linotype" w:hAnsi="Palatino Linotype"/>
          <w:b/>
        </w:rPr>
        <w:t>“</w:t>
      </w:r>
      <w:r w:rsidR="008B652B" w:rsidRPr="009325A7">
        <w:rPr>
          <w:rFonts w:ascii="Palatino Linotype" w:hAnsi="Palatino Linotype"/>
          <w:b/>
        </w:rPr>
        <w:t>OFICIO RESPUESTA 00012.pdf</w:t>
      </w:r>
      <w:r w:rsidR="007A20B8" w:rsidRPr="009325A7">
        <w:rPr>
          <w:rFonts w:ascii="Palatino Linotype" w:hAnsi="Palatino Linotype"/>
          <w:b/>
        </w:rPr>
        <w:t>”</w:t>
      </w:r>
      <w:r w:rsidR="00303AA4" w:rsidRPr="009325A7">
        <w:rPr>
          <w:rFonts w:ascii="Palatino Linotype" w:hAnsi="Palatino Linotype"/>
        </w:rPr>
        <w:t xml:space="preserve">; </w:t>
      </w:r>
      <w:r w:rsidR="007A20B8" w:rsidRPr="009325A7">
        <w:rPr>
          <w:rFonts w:ascii="Palatino Linotype" w:hAnsi="Palatino Linotype"/>
        </w:rPr>
        <w:t>los</w:t>
      </w:r>
      <w:r w:rsidR="00303AA4" w:rsidRPr="009325A7">
        <w:rPr>
          <w:rFonts w:ascii="Palatino Linotype" w:hAnsi="Palatino Linotype"/>
        </w:rPr>
        <w:t xml:space="preserve"> cual</w:t>
      </w:r>
      <w:r w:rsidR="007A20B8" w:rsidRPr="009325A7">
        <w:rPr>
          <w:rFonts w:ascii="Palatino Linotype" w:hAnsi="Palatino Linotype"/>
        </w:rPr>
        <w:t>es</w:t>
      </w:r>
      <w:r w:rsidR="00303AA4" w:rsidRPr="009325A7">
        <w:rPr>
          <w:rFonts w:ascii="Palatino Linotype" w:hAnsi="Palatino Linotype"/>
        </w:rPr>
        <w:t>,</w:t>
      </w:r>
      <w:r w:rsidRPr="009325A7">
        <w:rPr>
          <w:rFonts w:ascii="Palatino Linotype" w:hAnsi="Palatino Linotype"/>
        </w:rPr>
        <w:t xml:space="preserve"> contiene</w:t>
      </w:r>
      <w:r w:rsidR="007A20B8" w:rsidRPr="009325A7">
        <w:rPr>
          <w:rFonts w:ascii="Palatino Linotype" w:hAnsi="Palatino Linotype"/>
        </w:rPr>
        <w:t>n</w:t>
      </w:r>
      <w:r w:rsidRPr="009325A7">
        <w:rPr>
          <w:rFonts w:ascii="Palatino Linotype" w:hAnsi="Palatino Linotype"/>
        </w:rPr>
        <w:t xml:space="preserve"> la respuesta a la solicitud de información y consta de los siguientes escritos:</w:t>
      </w:r>
    </w:p>
    <w:p w:rsidR="00D24750" w:rsidRPr="009325A7" w:rsidRDefault="008B652B" w:rsidP="00C15E79">
      <w:pPr>
        <w:pStyle w:val="Sinespaciado"/>
        <w:spacing w:line="360" w:lineRule="auto"/>
        <w:jc w:val="both"/>
        <w:rPr>
          <w:rFonts w:ascii="Palatino Linotype" w:hAnsi="Palatino Linotype"/>
        </w:rPr>
      </w:pPr>
      <w:r w:rsidRPr="009325A7">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716860</wp:posOffset>
                </wp:positionH>
                <wp:positionV relativeFrom="paragraph">
                  <wp:posOffset>2533788</wp:posOffset>
                </wp:positionV>
                <wp:extent cx="4293318" cy="731520"/>
                <wp:effectExtent l="19050" t="19050" r="12065" b="11430"/>
                <wp:wrapNone/>
                <wp:docPr id="3" name="Rectángulo 3"/>
                <wp:cNvGraphicFramePr/>
                <a:graphic xmlns:a="http://schemas.openxmlformats.org/drawingml/2006/main">
                  <a:graphicData uri="http://schemas.microsoft.com/office/word/2010/wordprocessingShape">
                    <wps:wsp>
                      <wps:cNvSpPr/>
                      <wps:spPr>
                        <a:xfrm>
                          <a:off x="0" y="0"/>
                          <a:ext cx="4293318" cy="731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3EDD40" id="Rectángulo 3" o:spid="_x0000_s1026" style="position:absolute;margin-left:56.45pt;margin-top:199.5pt;width:338.05pt;height:57.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" filled="f" strokecolor="red" strokeweight="3pt"/>
            </w:pict>
          </mc:Fallback>
        </mc:AlternateContent>
      </w:r>
      <w:r w:rsidRPr="009325A7">
        <w:rPr>
          <w:rFonts w:ascii="Palatino Linotype" w:hAnsi="Palatino Linotype"/>
          <w:noProof/>
          <w:lang w:eastAsia="es-MX"/>
        </w:rPr>
        <w:drawing>
          <wp:inline distT="0" distB="0" distL="0" distR="0">
            <wp:extent cx="5759450" cy="435731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108" b="19408"/>
                    <a:stretch/>
                  </pic:blipFill>
                  <pic:spPr bwMode="auto">
                    <a:xfrm>
                      <a:off x="0" y="0"/>
                      <a:ext cx="5768299" cy="4364010"/>
                    </a:xfrm>
                    <a:prstGeom prst="rect">
                      <a:avLst/>
                    </a:prstGeom>
                    <a:noFill/>
                    <a:ln>
                      <a:noFill/>
                    </a:ln>
                    <a:extLst>
                      <a:ext uri="{53640926-AAD7-44D8-BBD7-CCE9431645EC}">
                        <a14:shadowObscured xmlns:a14="http://schemas.microsoft.com/office/drawing/2010/main"/>
                      </a:ext>
                    </a:extLst>
                  </pic:spPr>
                </pic:pic>
              </a:graphicData>
            </a:graphic>
          </wp:inline>
        </w:drawing>
      </w:r>
    </w:p>
    <w:p w:rsidR="008B652B" w:rsidRPr="009325A7" w:rsidRDefault="0098702A" w:rsidP="0098702A">
      <w:pPr>
        <w:pStyle w:val="Sinespaciado"/>
        <w:spacing w:line="360" w:lineRule="auto"/>
        <w:jc w:val="both"/>
        <w:rPr>
          <w:rFonts w:ascii="Palatino Linotype" w:hAnsi="Palatino Linotype"/>
        </w:rPr>
      </w:pPr>
      <w:r w:rsidRPr="009325A7">
        <w:rPr>
          <w:rFonts w:ascii="Palatino Linotype" w:hAnsi="Palatino Linotype"/>
        </w:rPr>
        <w:lastRenderedPageBreak/>
        <w:t>Adicionalmente</w:t>
      </w:r>
      <w:r w:rsidR="008B652B" w:rsidRPr="009325A7">
        <w:rPr>
          <w:rFonts w:ascii="Palatino Linotype" w:hAnsi="Palatino Linotype"/>
        </w:rPr>
        <w:t>,</w:t>
      </w:r>
      <w:r w:rsidRPr="009325A7">
        <w:rPr>
          <w:rFonts w:ascii="Palatino Linotype" w:hAnsi="Palatino Linotype"/>
        </w:rPr>
        <w:t xml:space="preserve"> es de destacar que el arc</w:t>
      </w:r>
      <w:r w:rsidR="008B652B" w:rsidRPr="009325A7">
        <w:rPr>
          <w:rFonts w:ascii="Palatino Linotype" w:hAnsi="Palatino Linotype"/>
        </w:rPr>
        <w:t>hi</w:t>
      </w:r>
      <w:r w:rsidRPr="009325A7">
        <w:rPr>
          <w:rFonts w:ascii="Palatino Linotype" w:hAnsi="Palatino Linotype"/>
        </w:rPr>
        <w:t>v</w:t>
      </w:r>
      <w:r w:rsidR="008B652B" w:rsidRPr="009325A7">
        <w:rPr>
          <w:rFonts w:ascii="Palatino Linotype" w:hAnsi="Palatino Linotype"/>
        </w:rPr>
        <w:t xml:space="preserve">o electrónico </w:t>
      </w:r>
      <w:r w:rsidRPr="009325A7">
        <w:rPr>
          <w:rFonts w:ascii="Palatino Linotype" w:hAnsi="Palatino Linotype"/>
        </w:rPr>
        <w:t>denominado</w:t>
      </w:r>
      <w:r w:rsidR="008B652B" w:rsidRPr="009325A7">
        <w:rPr>
          <w:rFonts w:ascii="Palatino Linotype" w:hAnsi="Palatino Linotype"/>
        </w:rPr>
        <w:t xml:space="preserve"> “RESPUESTA 12.pdf”</w:t>
      </w:r>
      <w:r w:rsidRPr="009325A7">
        <w:rPr>
          <w:rFonts w:ascii="Palatino Linotype" w:hAnsi="Palatino Linotype"/>
        </w:rPr>
        <w:t xml:space="preserve">, consta de trece fojas, en las que contiene los </w:t>
      </w:r>
      <w:r w:rsidRPr="009325A7">
        <w:rPr>
          <w:rFonts w:ascii="Palatino Linotype" w:hAnsi="Palatino Linotype"/>
          <w:i/>
        </w:rPr>
        <w:t>curriculum vitae</w:t>
      </w:r>
      <w:r w:rsidRPr="009325A7">
        <w:rPr>
          <w:rFonts w:ascii="Palatino Linotype" w:hAnsi="Palatino Linotype"/>
        </w:rPr>
        <w:t xml:space="preserve"> de los servidores públicos, Gabriela Isabel Guzmán Cruz; Benito Avelardo Guzmán Pérez, Benito Alejandro Guzmán Cruz y </w:t>
      </w:r>
      <w:r w:rsidR="00814D62" w:rsidRPr="009325A7">
        <w:rPr>
          <w:rFonts w:ascii="Palatino Linotype" w:hAnsi="Palatino Linotype"/>
        </w:rPr>
        <w:t>Luz María López Leyva, y por economía procesal, únicamente se insertaran las primeras fojas de dichos documentos:</w:t>
      </w:r>
    </w:p>
    <w:p w:rsidR="008B652B" w:rsidRPr="009325A7" w:rsidRDefault="00814D62" w:rsidP="00C15E79">
      <w:pPr>
        <w:pStyle w:val="Sinespaciado"/>
        <w:spacing w:line="360" w:lineRule="auto"/>
        <w:jc w:val="both"/>
        <w:rPr>
          <w:rFonts w:ascii="Palatino Linotype" w:hAnsi="Palatino Linotype"/>
        </w:rPr>
      </w:pPr>
      <w:r w:rsidRPr="009325A7">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1170083</wp:posOffset>
                </wp:positionH>
                <wp:positionV relativeFrom="paragraph">
                  <wp:posOffset>529286</wp:posOffset>
                </wp:positionV>
                <wp:extent cx="2027417" cy="246491"/>
                <wp:effectExtent l="19050" t="19050" r="11430" b="20320"/>
                <wp:wrapNone/>
                <wp:docPr id="5" name="Rectángulo 5"/>
                <wp:cNvGraphicFramePr/>
                <a:graphic xmlns:a="http://schemas.openxmlformats.org/drawingml/2006/main">
                  <a:graphicData uri="http://schemas.microsoft.com/office/word/2010/wordprocessingShape">
                    <wps:wsp>
                      <wps:cNvSpPr/>
                      <wps:spPr>
                        <a:xfrm>
                          <a:off x="0" y="0"/>
                          <a:ext cx="2027417" cy="2464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94198" id="Rectángulo 5" o:spid="_x0000_s1026" style="position:absolute;margin-left:92.15pt;margin-top:41.7pt;width:159.65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" filled="f" strokecolor="red" strokeweight="3pt"/>
            </w:pict>
          </mc:Fallback>
        </mc:AlternateContent>
      </w:r>
      <w:r w:rsidRPr="009325A7">
        <w:rPr>
          <w:rFonts w:ascii="Palatino Linotype" w:hAnsi="Palatino Linotype"/>
          <w:noProof/>
          <w:lang w:eastAsia="es-MX"/>
        </w:rPr>
        <w:drawing>
          <wp:inline distT="0" distB="0" distL="0" distR="0">
            <wp:extent cx="5759450" cy="58760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82" b="6613"/>
                    <a:stretch/>
                  </pic:blipFill>
                  <pic:spPr bwMode="auto">
                    <a:xfrm>
                      <a:off x="0" y="0"/>
                      <a:ext cx="5765590" cy="5882278"/>
                    </a:xfrm>
                    <a:prstGeom prst="rect">
                      <a:avLst/>
                    </a:prstGeom>
                    <a:noFill/>
                    <a:ln>
                      <a:noFill/>
                    </a:ln>
                    <a:extLst>
                      <a:ext uri="{53640926-AAD7-44D8-BBD7-CCE9431645EC}">
                        <a14:shadowObscured xmlns:a14="http://schemas.microsoft.com/office/drawing/2010/main"/>
                      </a:ext>
                    </a:extLst>
                  </pic:spPr>
                </pic:pic>
              </a:graphicData>
            </a:graphic>
          </wp:inline>
        </w:drawing>
      </w:r>
    </w:p>
    <w:p w:rsidR="008B652B" w:rsidRPr="009325A7" w:rsidRDefault="00814D62" w:rsidP="00C15E79">
      <w:pPr>
        <w:pStyle w:val="Sinespaciado"/>
        <w:spacing w:line="360" w:lineRule="auto"/>
        <w:jc w:val="both"/>
        <w:rPr>
          <w:rFonts w:ascii="Palatino Linotype" w:hAnsi="Palatino Linotype"/>
        </w:rPr>
      </w:pPr>
      <w:r w:rsidRPr="009325A7">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1869799</wp:posOffset>
                </wp:positionH>
                <wp:positionV relativeFrom="paragraph">
                  <wp:posOffset>942616</wp:posOffset>
                </wp:positionV>
                <wp:extent cx="3108960" cy="333955"/>
                <wp:effectExtent l="19050" t="19050" r="15240" b="28575"/>
                <wp:wrapNone/>
                <wp:docPr id="12" name="Rectángulo 12"/>
                <wp:cNvGraphicFramePr/>
                <a:graphic xmlns:a="http://schemas.openxmlformats.org/drawingml/2006/main">
                  <a:graphicData uri="http://schemas.microsoft.com/office/word/2010/wordprocessingShape">
                    <wps:wsp>
                      <wps:cNvSpPr/>
                      <wps:spPr>
                        <a:xfrm>
                          <a:off x="0" y="0"/>
                          <a:ext cx="3108960" cy="333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45445" id="Rectángulo 12" o:spid="_x0000_s1026" style="position:absolute;margin-left:147.25pt;margin-top:74.2pt;width:244.8pt;height:2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" filled="f" strokecolor="red" strokeweight="2.25pt"/>
            </w:pict>
          </mc:Fallback>
        </mc:AlternateContent>
      </w:r>
      <w:r w:rsidRPr="009325A7">
        <w:rPr>
          <w:rFonts w:ascii="Palatino Linotype" w:hAnsi="Palatino Linotype"/>
          <w:noProof/>
          <w:lang w:eastAsia="es-MX"/>
        </w:rPr>
        <w:drawing>
          <wp:inline distT="0" distB="0" distL="0" distR="0">
            <wp:extent cx="5760720" cy="7310193"/>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310193"/>
                    </a:xfrm>
                    <a:prstGeom prst="rect">
                      <a:avLst/>
                    </a:prstGeom>
                    <a:noFill/>
                    <a:ln>
                      <a:noFill/>
                    </a:ln>
                  </pic:spPr>
                </pic:pic>
              </a:graphicData>
            </a:graphic>
          </wp:inline>
        </w:drawing>
      </w:r>
    </w:p>
    <w:p w:rsidR="008B652B" w:rsidRPr="009325A7" w:rsidRDefault="00814D62" w:rsidP="00C15E79">
      <w:pPr>
        <w:pStyle w:val="Sinespaciado"/>
        <w:spacing w:line="360" w:lineRule="auto"/>
        <w:jc w:val="both"/>
        <w:rPr>
          <w:rFonts w:ascii="Palatino Linotype" w:hAnsi="Palatino Linotype"/>
        </w:rPr>
      </w:pPr>
      <w:r w:rsidRPr="009325A7">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1758481</wp:posOffset>
                </wp:positionH>
                <wp:positionV relativeFrom="paragraph">
                  <wp:posOffset>871054</wp:posOffset>
                </wp:positionV>
                <wp:extent cx="2107095" cy="254442"/>
                <wp:effectExtent l="19050" t="19050" r="26670" b="12700"/>
                <wp:wrapNone/>
                <wp:docPr id="15" name="Rectángulo 15"/>
                <wp:cNvGraphicFramePr/>
                <a:graphic xmlns:a="http://schemas.openxmlformats.org/drawingml/2006/main">
                  <a:graphicData uri="http://schemas.microsoft.com/office/word/2010/wordprocessingShape">
                    <wps:wsp>
                      <wps:cNvSpPr/>
                      <wps:spPr>
                        <a:xfrm>
                          <a:off x="0" y="0"/>
                          <a:ext cx="2107095" cy="2544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CB83A" id="Rectángulo 15" o:spid="_x0000_s1026" style="position:absolute;margin-left:138.45pt;margin-top:68.6pt;width:165.9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" filled="f" strokecolor="red" strokeweight="3pt"/>
            </w:pict>
          </mc:Fallback>
        </mc:AlternateContent>
      </w:r>
      <w:bookmarkStart w:id="0" w:name="_GoBack"/>
      <w:r w:rsidRPr="009325A7">
        <w:rPr>
          <w:rFonts w:ascii="Palatino Linotype" w:hAnsi="Palatino Linotype"/>
          <w:noProof/>
          <w:lang w:eastAsia="es-MX"/>
        </w:rPr>
        <w:drawing>
          <wp:inline distT="0" distB="0" distL="0" distR="0">
            <wp:extent cx="5760720" cy="733168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331682"/>
                    </a:xfrm>
                    <a:prstGeom prst="rect">
                      <a:avLst/>
                    </a:prstGeom>
                    <a:noFill/>
                    <a:ln>
                      <a:noFill/>
                    </a:ln>
                  </pic:spPr>
                </pic:pic>
              </a:graphicData>
            </a:graphic>
          </wp:inline>
        </w:drawing>
      </w:r>
      <w:bookmarkEnd w:id="0"/>
    </w:p>
    <w:p w:rsidR="008B652B" w:rsidRPr="009325A7" w:rsidRDefault="00814D62" w:rsidP="00C15E79">
      <w:pPr>
        <w:pStyle w:val="Sinespaciado"/>
        <w:spacing w:line="360" w:lineRule="auto"/>
        <w:jc w:val="both"/>
        <w:rPr>
          <w:rFonts w:ascii="Palatino Linotype" w:hAnsi="Palatino Linotype"/>
        </w:rPr>
      </w:pPr>
      <w:r w:rsidRPr="009325A7">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3110203</wp:posOffset>
                </wp:positionH>
                <wp:positionV relativeFrom="paragraph">
                  <wp:posOffset>1690039</wp:posOffset>
                </wp:positionV>
                <wp:extent cx="1884460" cy="254441"/>
                <wp:effectExtent l="19050" t="19050" r="20955" b="12700"/>
                <wp:wrapNone/>
                <wp:docPr id="17" name="Rectángulo 17"/>
                <wp:cNvGraphicFramePr/>
                <a:graphic xmlns:a="http://schemas.openxmlformats.org/drawingml/2006/main">
                  <a:graphicData uri="http://schemas.microsoft.com/office/word/2010/wordprocessingShape">
                    <wps:wsp>
                      <wps:cNvSpPr/>
                      <wps:spPr>
                        <a:xfrm>
                          <a:off x="0" y="0"/>
                          <a:ext cx="1884460" cy="2544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21276" id="Rectángulo 17" o:spid="_x0000_s1026" style="position:absolute;margin-left:244.9pt;margin-top:133.05pt;width:148.4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" filled="f" strokecolor="red" strokeweight="3pt"/>
            </w:pict>
          </mc:Fallback>
        </mc:AlternateContent>
      </w:r>
      <w:r w:rsidRPr="009325A7">
        <w:rPr>
          <w:rFonts w:ascii="Palatino Linotype" w:hAnsi="Palatino Linotype"/>
          <w:noProof/>
          <w:lang w:eastAsia="es-MX"/>
        </w:rPr>
        <w:drawing>
          <wp:inline distT="0" distB="0" distL="0" distR="0">
            <wp:extent cx="5760720" cy="7331682"/>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331682"/>
                    </a:xfrm>
                    <a:prstGeom prst="rect">
                      <a:avLst/>
                    </a:prstGeom>
                    <a:noFill/>
                    <a:ln>
                      <a:noFill/>
                    </a:ln>
                  </pic:spPr>
                </pic:pic>
              </a:graphicData>
            </a:graphic>
          </wp:inline>
        </w:drawing>
      </w:r>
    </w:p>
    <w:p w:rsidR="005F6BF5" w:rsidRPr="009325A7" w:rsidRDefault="005F6BF5" w:rsidP="005F6BF5">
      <w:pPr>
        <w:spacing w:after="0" w:line="360" w:lineRule="auto"/>
        <w:ind w:right="141"/>
        <w:jc w:val="both"/>
        <w:rPr>
          <w:rFonts w:ascii="Palatino Linotype" w:hAnsi="Palatino Linotype"/>
          <w:sz w:val="24"/>
          <w:szCs w:val="24"/>
          <w:lang w:eastAsia="es-MX"/>
        </w:rPr>
      </w:pPr>
      <w:r w:rsidRPr="009325A7">
        <w:rPr>
          <w:rFonts w:ascii="Palatino Linotype" w:hAnsi="Palatino Linotype" w:cs="Arial"/>
          <w:bCs/>
          <w:sz w:val="24"/>
          <w:szCs w:val="24"/>
        </w:rPr>
        <w:lastRenderedPageBreak/>
        <w:t xml:space="preserve">Es así que derivado de la respuesta emitida por </w:t>
      </w:r>
      <w:r w:rsidRPr="009325A7">
        <w:rPr>
          <w:rFonts w:ascii="Palatino Linotype" w:hAnsi="Palatino Linotype" w:cs="Arial"/>
          <w:b/>
          <w:bCs/>
          <w:sz w:val="24"/>
          <w:szCs w:val="24"/>
        </w:rPr>
        <w:t>El Sujeto Obligado</w:t>
      </w:r>
      <w:r w:rsidRPr="009325A7">
        <w:rPr>
          <w:rFonts w:ascii="Palatino Linotype" w:hAnsi="Palatino Linotype" w:cs="Arial"/>
          <w:bCs/>
          <w:sz w:val="24"/>
          <w:szCs w:val="24"/>
        </w:rPr>
        <w:t xml:space="preserve">, </w:t>
      </w:r>
      <w:r w:rsidRPr="009325A7">
        <w:rPr>
          <w:rFonts w:ascii="Palatino Linotype" w:hAnsi="Palatino Linotype" w:cs="Arial"/>
          <w:b/>
          <w:bCs/>
          <w:sz w:val="24"/>
          <w:szCs w:val="24"/>
        </w:rPr>
        <w:t>El Recurrente</w:t>
      </w:r>
      <w:r w:rsidRPr="009325A7">
        <w:rPr>
          <w:rFonts w:ascii="Palatino Linotype" w:hAnsi="Palatino Linotype" w:cs="Arial"/>
          <w:bCs/>
          <w:sz w:val="24"/>
          <w:szCs w:val="24"/>
        </w:rPr>
        <w:t xml:space="preserve">, interpuso el presente recurso de revisión, señalando sustancialmente como acto impugnado y las razones o motivos de inconformidad que: </w:t>
      </w:r>
      <w:r w:rsidRPr="009325A7">
        <w:rPr>
          <w:rFonts w:ascii="Palatino Linotype" w:hAnsi="Palatino Linotype" w:cs="Arial"/>
          <w:bCs/>
          <w:i/>
          <w:sz w:val="24"/>
          <w:szCs w:val="24"/>
        </w:rPr>
        <w:t>“El Ayuntamiento de Tianguistenco no proporciona el Curriculum de Daniela Adriana Guzmán Cruz, quien labora en la actual administración municipal.”</w:t>
      </w:r>
      <w:r w:rsidRPr="009325A7">
        <w:rPr>
          <w:rFonts w:ascii="Palatino Linotype" w:hAnsi="Palatino Linotype" w:cs="Arial"/>
          <w:bCs/>
          <w:sz w:val="24"/>
          <w:szCs w:val="24"/>
        </w:rPr>
        <w:t xml:space="preserve"> y </w:t>
      </w:r>
      <w:r w:rsidRPr="009325A7">
        <w:rPr>
          <w:rFonts w:ascii="Palatino Linotype" w:hAnsi="Palatino Linotype" w:cs="Arial"/>
          <w:bCs/>
          <w:i/>
          <w:sz w:val="24"/>
          <w:szCs w:val="24"/>
        </w:rPr>
        <w:t>“En la respuesta a la Solicitud, no está incluído el documento solicitado.”</w:t>
      </w:r>
      <w:r w:rsidRPr="009325A7">
        <w:rPr>
          <w:rFonts w:ascii="Palatino Linotype" w:hAnsi="Palatino Linotype" w:cs="Arial"/>
          <w:bCs/>
          <w:sz w:val="24"/>
          <w:szCs w:val="24"/>
        </w:rPr>
        <w:t>, respectivamente.</w:t>
      </w:r>
    </w:p>
    <w:p w:rsidR="005F6BF5" w:rsidRPr="009325A7" w:rsidRDefault="005F6BF5" w:rsidP="00F0431C">
      <w:pPr>
        <w:pStyle w:val="Sinespaciado"/>
        <w:spacing w:line="360" w:lineRule="auto"/>
        <w:jc w:val="both"/>
        <w:rPr>
          <w:rFonts w:ascii="Palatino Linotype" w:hAnsi="Palatino Linotype"/>
        </w:rPr>
      </w:pPr>
    </w:p>
    <w:p w:rsidR="00F46092" w:rsidRPr="009325A7" w:rsidRDefault="00F46092" w:rsidP="00F46092">
      <w:pPr>
        <w:spacing w:line="360" w:lineRule="auto"/>
        <w:jc w:val="both"/>
        <w:rPr>
          <w:rFonts w:ascii="Palatino Linotype" w:hAnsi="Palatino Linotype" w:cs="Arial"/>
          <w:sz w:val="24"/>
          <w:szCs w:val="24"/>
          <w:lang w:eastAsia="es-MX"/>
        </w:rPr>
      </w:pPr>
      <w:r w:rsidRPr="009325A7">
        <w:rPr>
          <w:rFonts w:ascii="Palatino Linotype" w:hAnsi="Palatino Linotype" w:cs="Arial"/>
          <w:sz w:val="24"/>
          <w:szCs w:val="24"/>
        </w:rPr>
        <w:t xml:space="preserve">Derivado de lo anterior, se colige que </w:t>
      </w:r>
      <w:r w:rsidRPr="009325A7">
        <w:rPr>
          <w:rFonts w:ascii="Palatino Linotype" w:hAnsi="Palatino Linotype" w:cs="Arial"/>
          <w:b/>
          <w:sz w:val="24"/>
          <w:szCs w:val="24"/>
        </w:rPr>
        <w:t>El Recurrente</w:t>
      </w:r>
      <w:r w:rsidRPr="009325A7">
        <w:rPr>
          <w:rFonts w:ascii="Palatino Linotype" w:hAnsi="Palatino Linotype" w:cs="Arial"/>
          <w:sz w:val="24"/>
          <w:szCs w:val="24"/>
        </w:rPr>
        <w:t xml:space="preserve"> está conforme con</w:t>
      </w:r>
      <w:r w:rsidR="0068639F" w:rsidRPr="009325A7">
        <w:rPr>
          <w:rFonts w:ascii="Palatino Linotype" w:hAnsi="Palatino Linotype" w:cs="Arial"/>
          <w:sz w:val="24"/>
          <w:szCs w:val="24"/>
        </w:rPr>
        <w:t xml:space="preserve"> parte de</w:t>
      </w:r>
      <w:r w:rsidRPr="009325A7">
        <w:rPr>
          <w:rFonts w:ascii="Palatino Linotype" w:hAnsi="Palatino Linotype" w:cs="Arial"/>
          <w:sz w:val="24"/>
          <w:szCs w:val="24"/>
        </w:rPr>
        <w:t xml:space="preserve"> la respuesta emitida por </w:t>
      </w:r>
      <w:r w:rsidRPr="009325A7">
        <w:rPr>
          <w:rFonts w:ascii="Palatino Linotype" w:hAnsi="Palatino Linotype" w:cs="Arial"/>
          <w:b/>
          <w:sz w:val="24"/>
          <w:szCs w:val="24"/>
        </w:rPr>
        <w:t>El Sujeto Obligado</w:t>
      </w:r>
      <w:r w:rsidRPr="009325A7">
        <w:rPr>
          <w:rFonts w:ascii="Palatino Linotype" w:hAnsi="Palatino Linotype" w:cs="Arial"/>
          <w:sz w:val="24"/>
          <w:szCs w:val="24"/>
        </w:rPr>
        <w:t xml:space="preserve">, ya que expresamente manifestó en dicho acto impugnado que la respuesta entregada por </w:t>
      </w:r>
      <w:r w:rsidRPr="009325A7">
        <w:rPr>
          <w:rFonts w:ascii="Palatino Linotype" w:hAnsi="Palatino Linotype" w:cs="Arial"/>
          <w:b/>
          <w:sz w:val="24"/>
          <w:szCs w:val="24"/>
        </w:rPr>
        <w:t>El Sujeto Obligado</w:t>
      </w:r>
      <w:r w:rsidRPr="009325A7">
        <w:rPr>
          <w:rFonts w:ascii="Palatino Linotype" w:hAnsi="Palatino Linotype" w:cs="Arial"/>
          <w:sz w:val="24"/>
          <w:szCs w:val="24"/>
        </w:rPr>
        <w:t xml:space="preserve"> se refiere que </w:t>
      </w:r>
      <w:r w:rsidR="0068639F" w:rsidRPr="009325A7">
        <w:rPr>
          <w:rFonts w:ascii="Palatino Linotype" w:hAnsi="Palatino Linotype" w:cs="Arial"/>
          <w:bCs/>
          <w:i/>
          <w:sz w:val="24"/>
          <w:szCs w:val="24"/>
        </w:rPr>
        <w:t xml:space="preserve">“El Ayuntamiento de Tianguistenco </w:t>
      </w:r>
      <w:r w:rsidR="0068639F" w:rsidRPr="009325A7">
        <w:rPr>
          <w:rFonts w:ascii="Palatino Linotype" w:hAnsi="Palatino Linotype" w:cs="Arial"/>
          <w:b/>
          <w:bCs/>
          <w:i/>
          <w:sz w:val="24"/>
          <w:szCs w:val="24"/>
          <w:u w:val="single"/>
        </w:rPr>
        <w:t>no proporciona el Curriculum de Daniela Adriana Guzmán Cruz, quien labora en la actual administración municipal.</w:t>
      </w:r>
      <w:r w:rsidR="0068639F" w:rsidRPr="009325A7">
        <w:rPr>
          <w:rFonts w:ascii="Palatino Linotype" w:hAnsi="Palatino Linotype" w:cs="Arial"/>
          <w:bCs/>
          <w:i/>
          <w:sz w:val="24"/>
          <w:szCs w:val="24"/>
        </w:rPr>
        <w:t>”</w:t>
      </w:r>
      <w:r w:rsidRPr="009325A7">
        <w:rPr>
          <w:rFonts w:ascii="Palatino Linotype" w:hAnsi="Palatino Linotype" w:cs="Arial"/>
          <w:sz w:val="24"/>
          <w:szCs w:val="24"/>
        </w:rPr>
        <w:t>; p</w:t>
      </w:r>
      <w:r w:rsidRPr="009325A7">
        <w:rPr>
          <w:rFonts w:ascii="Palatino Linotype" w:hAnsi="Palatino Linotype" w:cs="Arial"/>
          <w:sz w:val="24"/>
          <w:szCs w:val="24"/>
          <w:lang w:eastAsia="es-MX"/>
        </w:rPr>
        <w:t xml:space="preserve">or lo que se considera que </w:t>
      </w:r>
      <w:r w:rsidRPr="009325A7">
        <w:rPr>
          <w:rFonts w:ascii="Palatino Linotype" w:hAnsi="Palatino Linotype" w:cs="Arial"/>
          <w:b/>
          <w:sz w:val="24"/>
          <w:szCs w:val="24"/>
          <w:lang w:eastAsia="es-MX"/>
        </w:rPr>
        <w:t>El Recurrente</w:t>
      </w:r>
      <w:r w:rsidRPr="009325A7">
        <w:rPr>
          <w:rFonts w:ascii="Palatino Linotype" w:hAnsi="Palatino Linotype" w:cs="Arial"/>
          <w:sz w:val="24"/>
          <w:szCs w:val="24"/>
          <w:lang w:eastAsia="es-MX"/>
        </w:rPr>
        <w:t xml:space="preserve"> consintió</w:t>
      </w:r>
      <w:r w:rsidR="0068639F" w:rsidRPr="009325A7">
        <w:rPr>
          <w:rFonts w:ascii="Palatino Linotype" w:hAnsi="Palatino Linotype" w:cs="Arial"/>
          <w:sz w:val="24"/>
          <w:szCs w:val="24"/>
          <w:lang w:eastAsia="es-MX"/>
        </w:rPr>
        <w:t xml:space="preserve"> parcialmente</w:t>
      </w:r>
      <w:r w:rsidRPr="009325A7">
        <w:rPr>
          <w:rFonts w:ascii="Palatino Linotype" w:hAnsi="Palatino Linotype" w:cs="Arial"/>
          <w:sz w:val="24"/>
          <w:szCs w:val="24"/>
          <w:lang w:eastAsia="es-MX"/>
        </w:rPr>
        <w:t xml:space="preserve"> la respuesta. </w:t>
      </w:r>
    </w:p>
    <w:p w:rsidR="00F46092" w:rsidRPr="009325A7" w:rsidRDefault="00F46092" w:rsidP="00F46092">
      <w:pPr>
        <w:pStyle w:val="Sinespaciado"/>
      </w:pPr>
    </w:p>
    <w:p w:rsidR="00F46092" w:rsidRPr="009325A7" w:rsidRDefault="00F46092" w:rsidP="00F46092">
      <w:pPr>
        <w:spacing w:line="360" w:lineRule="auto"/>
        <w:jc w:val="both"/>
        <w:rPr>
          <w:rFonts w:ascii="Palatino Linotype" w:hAnsi="Palatino Linotype" w:cs="Arial"/>
          <w:sz w:val="24"/>
          <w:szCs w:val="24"/>
          <w:lang w:eastAsia="es-MX"/>
        </w:rPr>
      </w:pPr>
      <w:r w:rsidRPr="009325A7">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68639F" w:rsidRPr="009325A7" w:rsidRDefault="0068639F" w:rsidP="0068639F">
      <w:pPr>
        <w:pStyle w:val="Sinespaciado"/>
        <w:rPr>
          <w:sz w:val="18"/>
        </w:rPr>
      </w:pPr>
    </w:p>
    <w:p w:rsidR="00F46092" w:rsidRPr="009325A7" w:rsidRDefault="00F46092" w:rsidP="00F46092">
      <w:pPr>
        <w:spacing w:after="0" w:line="240" w:lineRule="auto"/>
        <w:ind w:left="567" w:right="567"/>
        <w:jc w:val="both"/>
        <w:rPr>
          <w:rFonts w:ascii="Palatino Linotype" w:hAnsi="Palatino Linotype" w:cs="Arial"/>
          <w:i/>
          <w:szCs w:val="24"/>
          <w:lang w:eastAsia="es-MX"/>
        </w:rPr>
      </w:pPr>
      <w:r w:rsidRPr="009325A7">
        <w:rPr>
          <w:rFonts w:ascii="Palatino Linotype" w:hAnsi="Palatino Linotype" w:cs="Arial"/>
          <w:szCs w:val="24"/>
          <w:lang w:eastAsia="es-MX"/>
        </w:rPr>
        <w:t>“</w:t>
      </w:r>
      <w:r w:rsidRPr="009325A7">
        <w:rPr>
          <w:rFonts w:ascii="Palatino Linotype" w:hAnsi="Palatino Linotype" w:cs="Arial"/>
          <w:b/>
          <w:i/>
          <w:szCs w:val="24"/>
          <w:lang w:eastAsia="es-MX"/>
        </w:rPr>
        <w:t>REVISIÓN EN AMPARO. LOS RESOLUTIVOS NO COMBATIDOS DEBEN DECLARARSE FIRMES</w:t>
      </w:r>
      <w:r w:rsidRPr="009325A7">
        <w:rPr>
          <w:rFonts w:ascii="Palatino Linotype" w:hAnsi="Palatino Linotype" w:cs="Arial"/>
          <w:i/>
          <w:szCs w:val="24"/>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9325A7">
        <w:rPr>
          <w:rFonts w:ascii="Palatino Linotype" w:hAnsi="Palatino Linotype" w:cs="Arial"/>
          <w:i/>
          <w:szCs w:val="24"/>
          <w:lang w:eastAsia="es-MX"/>
        </w:rPr>
        <w:lastRenderedPageBreak/>
        <w:t>debe reflejarse en la parte considerativa y en los resolutivos debe confirmarse la sentencia recurrida en la parte correspondiente.”</w:t>
      </w:r>
    </w:p>
    <w:p w:rsidR="00F46092" w:rsidRPr="009325A7" w:rsidRDefault="00F46092" w:rsidP="00F46092">
      <w:pPr>
        <w:pStyle w:val="Sinespaciado"/>
        <w:rPr>
          <w:sz w:val="22"/>
        </w:rPr>
      </w:pPr>
    </w:p>
    <w:p w:rsidR="0068639F" w:rsidRPr="009325A7" w:rsidRDefault="0068639F" w:rsidP="0068639F">
      <w:pPr>
        <w:pStyle w:val="Sinespaciado"/>
      </w:pPr>
    </w:p>
    <w:p w:rsidR="00F46092" w:rsidRPr="009325A7" w:rsidRDefault="00F46092" w:rsidP="00F46092">
      <w:pPr>
        <w:spacing w:after="0" w:line="360" w:lineRule="auto"/>
        <w:jc w:val="both"/>
        <w:rPr>
          <w:rFonts w:ascii="Palatino Linotype" w:hAnsi="Palatino Linotype" w:cs="Arial"/>
          <w:sz w:val="24"/>
          <w:szCs w:val="24"/>
          <w:lang w:eastAsia="es-MX"/>
        </w:rPr>
      </w:pPr>
      <w:r w:rsidRPr="009325A7">
        <w:rPr>
          <w:rFonts w:ascii="Palatino Linotype" w:hAnsi="Palatino Linotype" w:cs="Arial"/>
          <w:sz w:val="24"/>
          <w:szCs w:val="24"/>
          <w:lang w:eastAsia="es-MX"/>
        </w:rPr>
        <w:t xml:space="preserve">Así, la parte de la solicitud sobre la que no se expresó inconformidad, debe declararse consentida por el hoy </w:t>
      </w:r>
      <w:r w:rsidRPr="009325A7">
        <w:rPr>
          <w:rFonts w:ascii="Palatino Linotype" w:hAnsi="Palatino Linotype" w:cs="Arial"/>
          <w:b/>
          <w:sz w:val="24"/>
          <w:szCs w:val="24"/>
          <w:lang w:eastAsia="es-MX"/>
        </w:rPr>
        <w:t>Recurrente</w:t>
      </w:r>
      <w:r w:rsidRPr="009325A7">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F46092" w:rsidRPr="009325A7" w:rsidRDefault="00F46092" w:rsidP="00F46092">
      <w:pPr>
        <w:pStyle w:val="Sinespaciado"/>
      </w:pPr>
    </w:p>
    <w:p w:rsidR="00F46092" w:rsidRPr="009325A7" w:rsidRDefault="00F46092" w:rsidP="00F46092">
      <w:pPr>
        <w:spacing w:after="0" w:line="240" w:lineRule="auto"/>
        <w:ind w:left="567" w:right="567"/>
        <w:jc w:val="both"/>
        <w:rPr>
          <w:rFonts w:ascii="Palatino Linotype" w:hAnsi="Palatino Linotype" w:cs="Arial"/>
          <w:i/>
          <w:szCs w:val="24"/>
          <w:lang w:eastAsia="es-MX"/>
        </w:rPr>
      </w:pPr>
      <w:r w:rsidRPr="009325A7">
        <w:rPr>
          <w:rFonts w:ascii="Palatino Linotype" w:hAnsi="Palatino Linotype" w:cs="Arial"/>
          <w:i/>
          <w:szCs w:val="24"/>
          <w:lang w:eastAsia="es-MX"/>
        </w:rPr>
        <w:t>“</w:t>
      </w:r>
      <w:r w:rsidRPr="009325A7">
        <w:rPr>
          <w:rFonts w:ascii="Palatino Linotype" w:hAnsi="Palatino Linotype" w:cs="Arial"/>
          <w:b/>
          <w:i/>
          <w:szCs w:val="24"/>
          <w:lang w:eastAsia="es-MX"/>
        </w:rPr>
        <w:t>ACTOS CONSENTIDOS. SON LOS QUE NO SE IMPUGNAN MEDIANTE EL RECURSO IDÓNEO</w:t>
      </w:r>
      <w:r w:rsidRPr="009325A7">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46092" w:rsidRPr="009325A7" w:rsidRDefault="00F46092" w:rsidP="00F0431C">
      <w:pPr>
        <w:pStyle w:val="Sinespaciado"/>
        <w:spacing w:line="360" w:lineRule="auto"/>
        <w:jc w:val="both"/>
        <w:rPr>
          <w:rFonts w:ascii="Palatino Linotype" w:hAnsi="Palatino Linotype"/>
        </w:rPr>
      </w:pPr>
    </w:p>
    <w:p w:rsidR="00F0431C" w:rsidRPr="009325A7" w:rsidRDefault="00F0431C" w:rsidP="00F0431C">
      <w:pPr>
        <w:pStyle w:val="Sinespaciado"/>
        <w:spacing w:line="360" w:lineRule="auto"/>
        <w:jc w:val="both"/>
        <w:rPr>
          <w:rFonts w:ascii="Palatino Linotype" w:hAnsi="Palatino Linotype"/>
        </w:rPr>
      </w:pPr>
      <w:r w:rsidRPr="009325A7">
        <w:rPr>
          <w:rFonts w:ascii="Palatino Linotype" w:hAnsi="Palatino Linotype"/>
        </w:rPr>
        <w:t xml:space="preserve">Ahora bien, es importante señalar que se omite el estudio de la naturaleza jurídica de la información pública solicitada, en virtud de que el </w:t>
      </w:r>
      <w:r w:rsidRPr="009325A7">
        <w:rPr>
          <w:rFonts w:ascii="Palatino Linotype" w:hAnsi="Palatino Linotype"/>
          <w:b/>
        </w:rPr>
        <w:t>Sujeto Obligado</w:t>
      </w:r>
      <w:r w:rsidRPr="009325A7">
        <w:rPr>
          <w:rFonts w:ascii="Palatino Linotype" w:hAnsi="Palatino Linotype"/>
        </w:rPr>
        <w:t xml:space="preserve"> en su respuesta aceptó </w:t>
      </w:r>
      <w:r w:rsidR="009205BE" w:rsidRPr="009325A7">
        <w:rPr>
          <w:rFonts w:ascii="Palatino Linotype" w:hAnsi="Palatino Linotype"/>
        </w:rPr>
        <w:t>generar</w:t>
      </w:r>
      <w:r w:rsidRPr="009325A7">
        <w:rPr>
          <w:rFonts w:ascii="Palatino Linotype" w:hAnsi="Palatino Linotype"/>
        </w:rPr>
        <w:t xml:space="preserve"> la información solicitada, de lo que se deduce que, derivado de sus facultades y atribuciones, genera</w:t>
      </w:r>
      <w:r w:rsidR="009205BE" w:rsidRPr="009325A7">
        <w:rPr>
          <w:rFonts w:ascii="Palatino Linotype" w:hAnsi="Palatino Linotype"/>
        </w:rPr>
        <w:t>,</w:t>
      </w:r>
      <w:r w:rsidRPr="009325A7">
        <w:rPr>
          <w:rFonts w:ascii="Palatino Linotype" w:hAnsi="Palatino Linotype"/>
        </w:rPr>
        <w:t xml:space="preserve"> posee y administra dicha información. </w:t>
      </w:r>
    </w:p>
    <w:p w:rsidR="00F0431C" w:rsidRPr="009325A7" w:rsidRDefault="00F0431C" w:rsidP="00F0431C">
      <w:pPr>
        <w:pStyle w:val="Sinespaciado"/>
        <w:spacing w:line="360" w:lineRule="auto"/>
        <w:jc w:val="both"/>
        <w:rPr>
          <w:rFonts w:ascii="Palatino Linotype" w:hAnsi="Palatino Linotype"/>
        </w:rPr>
      </w:pPr>
    </w:p>
    <w:p w:rsidR="00F0431C" w:rsidRPr="009325A7" w:rsidRDefault="00F0431C" w:rsidP="00F0431C">
      <w:pPr>
        <w:pStyle w:val="Sinespaciado"/>
        <w:spacing w:line="360" w:lineRule="auto"/>
        <w:jc w:val="both"/>
        <w:rPr>
          <w:rFonts w:ascii="Palatino Linotype" w:hAnsi="Palatino Linotype"/>
        </w:rPr>
      </w:pPr>
      <w:r w:rsidRPr="009325A7">
        <w:rPr>
          <w:rFonts w:ascii="Palatino Linotype" w:hAnsi="Palatino Linotype"/>
        </w:rPr>
        <w:t xml:space="preserve">De hecho el estudio de la naturaleza jurídica de la información pública solicitada, tiene por objeto determinar si ésta la genera, posee o administra el </w:t>
      </w:r>
      <w:r w:rsidRPr="009325A7">
        <w:rPr>
          <w:rFonts w:ascii="Palatino Linotype" w:hAnsi="Palatino Linotype"/>
          <w:b/>
        </w:rPr>
        <w:t>Sujeto Obligado</w:t>
      </w:r>
      <w:r w:rsidRPr="009325A7">
        <w:rPr>
          <w:rFonts w:ascii="Palatino Linotype" w:hAnsi="Palatino Linotype"/>
        </w:rPr>
        <w:t xml:space="preserve">; sin embargo, en aquellos casos en que éste la asume, ello implica que la genera, posee o </w:t>
      </w:r>
      <w:r w:rsidRPr="009325A7">
        <w:rPr>
          <w:rFonts w:ascii="Palatino Linotype" w:hAnsi="Palatino Linotype"/>
        </w:rPr>
        <w:lastRenderedPageBreak/>
        <w:t xml:space="preserve">administra, por consiguiente, a nada práctico conduce su estudio, ya que se insiste la información pública solicitada, fue asumida por </w:t>
      </w:r>
      <w:r w:rsidRPr="009325A7">
        <w:rPr>
          <w:rFonts w:ascii="Palatino Linotype" w:hAnsi="Palatino Linotype"/>
          <w:b/>
        </w:rPr>
        <w:t>El Sujeto Obligado</w:t>
      </w:r>
      <w:r w:rsidRPr="009325A7">
        <w:rPr>
          <w:rFonts w:ascii="Palatino Linotype" w:hAnsi="Palatino Linotype"/>
        </w:rPr>
        <w:t>.</w:t>
      </w:r>
    </w:p>
    <w:p w:rsidR="00F0431C" w:rsidRPr="009325A7" w:rsidRDefault="00F0431C" w:rsidP="00F0431C">
      <w:pPr>
        <w:pStyle w:val="Sinespaciado"/>
        <w:spacing w:line="360" w:lineRule="auto"/>
        <w:jc w:val="both"/>
        <w:rPr>
          <w:rFonts w:ascii="Palatino Linotype" w:hAnsi="Palatino Linotype"/>
        </w:rPr>
      </w:pPr>
    </w:p>
    <w:p w:rsidR="00F0431C" w:rsidRPr="009325A7" w:rsidRDefault="00F0431C" w:rsidP="00F0431C">
      <w:pPr>
        <w:pStyle w:val="Sinespaciado"/>
        <w:spacing w:line="360" w:lineRule="auto"/>
        <w:jc w:val="both"/>
        <w:rPr>
          <w:rFonts w:ascii="Palatino Linotype" w:hAnsi="Palatino Linotype"/>
        </w:rPr>
      </w:pPr>
      <w:r w:rsidRPr="009325A7">
        <w:rPr>
          <w:rFonts w:ascii="Palatino Linotype" w:hAnsi="Palatino Linotype"/>
        </w:rPr>
        <w:t>Por tanto, es importante señalar que el artículo 4, párrafo segundo de la Ley de Transparencia y Acceso a la Información Pública del Estado de México y Municipios, dispone lo siguiente:</w:t>
      </w:r>
    </w:p>
    <w:p w:rsidR="00F0431C" w:rsidRPr="009325A7" w:rsidRDefault="00F0431C" w:rsidP="00F0431C">
      <w:pPr>
        <w:pStyle w:val="Sinespaciado"/>
        <w:spacing w:line="360" w:lineRule="auto"/>
        <w:jc w:val="both"/>
        <w:rPr>
          <w:rFonts w:ascii="Palatino Linotype" w:hAnsi="Palatino Linotype"/>
        </w:rPr>
      </w:pPr>
    </w:p>
    <w:p w:rsidR="00F0431C" w:rsidRPr="009325A7" w:rsidRDefault="00F0431C" w:rsidP="00F0431C">
      <w:pPr>
        <w:pStyle w:val="Sinespaciado"/>
        <w:ind w:left="567" w:right="567"/>
        <w:jc w:val="both"/>
        <w:rPr>
          <w:rFonts w:ascii="Palatino Linotype" w:hAnsi="Palatino Linotype"/>
          <w:i/>
          <w:sz w:val="22"/>
        </w:rPr>
      </w:pPr>
      <w:r w:rsidRPr="009325A7">
        <w:rPr>
          <w:rFonts w:ascii="Palatino Linotype" w:hAnsi="Palatino Linotype"/>
          <w:i/>
          <w:sz w:val="22"/>
        </w:rPr>
        <w:t>“</w:t>
      </w:r>
      <w:r w:rsidRPr="009325A7">
        <w:rPr>
          <w:rFonts w:ascii="Palatino Linotype" w:hAnsi="Palatino Linotype"/>
          <w:b/>
          <w:i/>
          <w:sz w:val="22"/>
        </w:rPr>
        <w:t>Artículo 4.</w:t>
      </w:r>
      <w:r w:rsidRPr="009325A7">
        <w:rPr>
          <w:rFonts w:ascii="Palatino Linotype" w:hAnsi="Palatino Linotype"/>
          <w:i/>
          <w:sz w:val="22"/>
        </w:rPr>
        <w:t xml:space="preserve"> … </w:t>
      </w:r>
    </w:p>
    <w:p w:rsidR="00F0431C" w:rsidRPr="009325A7" w:rsidRDefault="00F0431C" w:rsidP="00F0431C">
      <w:pPr>
        <w:pStyle w:val="Sinespaciado"/>
        <w:ind w:left="567" w:right="567"/>
        <w:jc w:val="both"/>
        <w:rPr>
          <w:rFonts w:ascii="Palatino Linotype" w:hAnsi="Palatino Linotype"/>
          <w:i/>
          <w:sz w:val="22"/>
        </w:rPr>
      </w:pPr>
      <w:r w:rsidRPr="009325A7">
        <w:rPr>
          <w:rFonts w:ascii="Palatino Linotype" w:hAnsi="Palatino Linotype"/>
          <w:i/>
          <w:sz w:val="22"/>
        </w:rPr>
        <w:t xml:space="preserve"> </w:t>
      </w:r>
      <w:r w:rsidRPr="009325A7">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9325A7">
        <w:rPr>
          <w:rFonts w:ascii="Palatino Linotype" w:hAnsi="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0431C" w:rsidRPr="009325A7" w:rsidRDefault="00F0431C" w:rsidP="00F0431C">
      <w:pPr>
        <w:pStyle w:val="Sinespaciado"/>
        <w:ind w:left="567" w:right="567"/>
        <w:jc w:val="both"/>
        <w:rPr>
          <w:rFonts w:ascii="Palatino Linotype" w:hAnsi="Palatino Linotype"/>
          <w:i/>
          <w:sz w:val="22"/>
        </w:rPr>
      </w:pPr>
      <w:r w:rsidRPr="009325A7">
        <w:rPr>
          <w:rFonts w:ascii="Palatino Linotype" w:hAnsi="Palatino Linotype"/>
          <w:i/>
          <w:sz w:val="22"/>
        </w:rPr>
        <w:t>( ...)”</w:t>
      </w:r>
    </w:p>
    <w:p w:rsidR="00F0431C" w:rsidRPr="009325A7" w:rsidRDefault="00F0431C" w:rsidP="00F0431C">
      <w:pPr>
        <w:pStyle w:val="Sinespaciado"/>
        <w:spacing w:line="360" w:lineRule="auto"/>
        <w:jc w:val="both"/>
        <w:rPr>
          <w:rFonts w:ascii="Palatino Linotype" w:hAnsi="Palatino Linotype"/>
        </w:rPr>
      </w:pPr>
    </w:p>
    <w:p w:rsidR="00B53FD3" w:rsidRPr="009325A7" w:rsidRDefault="00F0431C" w:rsidP="00B53FD3">
      <w:pPr>
        <w:pStyle w:val="Sinespaciado"/>
        <w:spacing w:line="360" w:lineRule="auto"/>
        <w:jc w:val="both"/>
        <w:rPr>
          <w:rFonts w:ascii="Palatino Linotype" w:hAnsi="Palatino Linotype"/>
        </w:rPr>
      </w:pPr>
      <w:r w:rsidRPr="009325A7">
        <w:rPr>
          <w:rFonts w:ascii="Palatino Linotype" w:hAnsi="Palatino Linotype"/>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w:t>
      </w:r>
      <w:r w:rsidR="00B53FD3" w:rsidRPr="009325A7">
        <w:rPr>
          <w:rFonts w:ascii="Palatino Linotype" w:hAnsi="Palatino Linotype"/>
        </w:rPr>
        <w:t>debe existir si se refiere a las facultades, competencias y funciones que los ordenamientos jurídicos aplicables otorgan a los sujetos obligados.</w:t>
      </w:r>
    </w:p>
    <w:p w:rsidR="00B53FD3" w:rsidRPr="009325A7" w:rsidRDefault="00B53FD3" w:rsidP="00B53FD3">
      <w:pPr>
        <w:pStyle w:val="Sinespaciado"/>
        <w:spacing w:line="360" w:lineRule="auto"/>
        <w:jc w:val="both"/>
        <w:rPr>
          <w:rFonts w:ascii="Palatino Linotype" w:hAnsi="Palatino Linotype"/>
        </w:rPr>
      </w:pPr>
    </w:p>
    <w:p w:rsidR="0068639F" w:rsidRPr="009325A7" w:rsidRDefault="00F46092" w:rsidP="00F46092">
      <w:pPr>
        <w:spacing w:line="360" w:lineRule="auto"/>
        <w:jc w:val="both"/>
        <w:rPr>
          <w:rFonts w:ascii="Palatino Linotype" w:hAnsi="Palatino Linotype" w:cs="Arial"/>
          <w:sz w:val="24"/>
        </w:rPr>
      </w:pPr>
      <w:r w:rsidRPr="009325A7">
        <w:rPr>
          <w:rFonts w:ascii="Palatino Linotype" w:hAnsi="Palatino Linotype" w:cs="Arial"/>
          <w:sz w:val="24"/>
        </w:rPr>
        <w:t xml:space="preserve">Posteriormente, a través de su Informe Justificado, </w:t>
      </w:r>
      <w:r w:rsidRPr="009325A7">
        <w:rPr>
          <w:rFonts w:ascii="Palatino Linotype" w:hAnsi="Palatino Linotype" w:cs="Arial"/>
          <w:b/>
          <w:sz w:val="24"/>
        </w:rPr>
        <w:t>El Sujeto Obligado</w:t>
      </w:r>
      <w:r w:rsidRPr="009325A7">
        <w:rPr>
          <w:rFonts w:ascii="Palatino Linotype" w:hAnsi="Palatino Linotype" w:cs="Arial"/>
          <w:sz w:val="24"/>
        </w:rPr>
        <w:t xml:space="preserve"> </w:t>
      </w:r>
      <w:r w:rsidR="0068639F" w:rsidRPr="009325A7">
        <w:rPr>
          <w:rFonts w:ascii="Palatino Linotype" w:hAnsi="Palatino Linotype" w:cs="Arial"/>
          <w:sz w:val="24"/>
        </w:rPr>
        <w:t>remitió el documento faltante, de conformidad con la siguiente captura de pantalla:</w:t>
      </w:r>
    </w:p>
    <w:p w:rsidR="001C2A80" w:rsidRPr="009325A7" w:rsidRDefault="001C2A80" w:rsidP="00F46092">
      <w:pPr>
        <w:spacing w:line="360" w:lineRule="auto"/>
        <w:jc w:val="both"/>
        <w:rPr>
          <w:rFonts w:ascii="Palatino Linotype" w:hAnsi="Palatino Linotype" w:cs="Arial"/>
          <w:sz w:val="24"/>
        </w:rPr>
      </w:pPr>
    </w:p>
    <w:p w:rsidR="001C2A80" w:rsidRPr="009325A7" w:rsidRDefault="001C2A80" w:rsidP="00F46092">
      <w:pPr>
        <w:spacing w:line="360" w:lineRule="auto"/>
        <w:jc w:val="both"/>
        <w:rPr>
          <w:rFonts w:ascii="Palatino Linotype" w:hAnsi="Palatino Linotype" w:cs="Arial"/>
          <w:sz w:val="24"/>
        </w:rPr>
      </w:pPr>
    </w:p>
    <w:p w:rsidR="0068639F" w:rsidRPr="009325A7" w:rsidRDefault="0068639F" w:rsidP="00F46092">
      <w:pPr>
        <w:spacing w:line="360" w:lineRule="auto"/>
        <w:jc w:val="both"/>
        <w:rPr>
          <w:rFonts w:ascii="Palatino Linotype" w:hAnsi="Palatino Linotype" w:cs="Arial"/>
          <w:sz w:val="24"/>
        </w:rPr>
      </w:pPr>
    </w:p>
    <w:p w:rsidR="0068639F" w:rsidRPr="009325A7" w:rsidRDefault="001C2A80" w:rsidP="001C2A80">
      <w:pPr>
        <w:spacing w:line="360" w:lineRule="auto"/>
        <w:jc w:val="center"/>
        <w:rPr>
          <w:rFonts w:ascii="Palatino Linotype" w:hAnsi="Palatino Linotype" w:cs="Arial"/>
          <w:sz w:val="24"/>
        </w:rPr>
      </w:pPr>
      <w:r w:rsidRPr="009325A7">
        <w:rPr>
          <w:rFonts w:ascii="Palatino Linotype" w:hAnsi="Palatino Linotype" w:cs="Arial"/>
          <w:noProof/>
          <w:sz w:val="24"/>
          <w:lang w:eastAsia="es-MX"/>
        </w:rPr>
        <mc:AlternateContent>
          <mc:Choice Requires="wps">
            <w:drawing>
              <wp:anchor distT="0" distB="0" distL="114300" distR="114300" simplePos="0" relativeHeight="251664384" behindDoc="0" locked="0" layoutInCell="1" allowOverlap="1">
                <wp:simplePos x="0" y="0"/>
                <wp:positionH relativeFrom="column">
                  <wp:posOffset>708908</wp:posOffset>
                </wp:positionH>
                <wp:positionV relativeFrom="paragraph">
                  <wp:posOffset>2087604</wp:posOffset>
                </wp:positionV>
                <wp:extent cx="4333351" cy="2313829"/>
                <wp:effectExtent l="19050" t="19050" r="10160" b="10795"/>
                <wp:wrapNone/>
                <wp:docPr id="19" name="Rectángulo 19"/>
                <wp:cNvGraphicFramePr/>
                <a:graphic xmlns:a="http://schemas.openxmlformats.org/drawingml/2006/main">
                  <a:graphicData uri="http://schemas.microsoft.com/office/word/2010/wordprocessingShape">
                    <wps:wsp>
                      <wps:cNvSpPr/>
                      <wps:spPr>
                        <a:xfrm>
                          <a:off x="0" y="0"/>
                          <a:ext cx="4333351" cy="23138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21682" id="Rectángulo 19" o:spid="_x0000_s1026" style="position:absolute;margin-left:55.8pt;margin-top:164.4pt;width:341.2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" filled="f" strokecolor="red" strokeweight="3pt"/>
            </w:pict>
          </mc:Fallback>
        </mc:AlternateContent>
      </w:r>
      <w:r w:rsidRPr="009325A7">
        <w:rPr>
          <w:rFonts w:ascii="Palatino Linotype" w:hAnsi="Palatino Linotype" w:cs="Arial"/>
          <w:noProof/>
          <w:sz w:val="24"/>
          <w:lang w:eastAsia="es-MX"/>
        </w:rPr>
        <w:drawing>
          <wp:inline distT="0" distB="0" distL="0" distR="0">
            <wp:extent cx="5760085" cy="604299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8038" b="10512"/>
                    <a:stretch/>
                  </pic:blipFill>
                  <pic:spPr bwMode="auto">
                    <a:xfrm>
                      <a:off x="0" y="0"/>
                      <a:ext cx="5760720" cy="6043657"/>
                    </a:xfrm>
                    <a:prstGeom prst="rect">
                      <a:avLst/>
                    </a:prstGeom>
                    <a:noFill/>
                    <a:ln>
                      <a:noFill/>
                    </a:ln>
                    <a:extLst>
                      <a:ext uri="{53640926-AAD7-44D8-BBD7-CCE9431645EC}">
                        <a14:shadowObscured xmlns:a14="http://schemas.microsoft.com/office/drawing/2010/main"/>
                      </a:ext>
                    </a:extLst>
                  </pic:spPr>
                </pic:pic>
              </a:graphicData>
            </a:graphic>
          </wp:inline>
        </w:drawing>
      </w:r>
    </w:p>
    <w:p w:rsidR="0068639F" w:rsidRPr="009325A7" w:rsidRDefault="0068639F" w:rsidP="00F46092">
      <w:pPr>
        <w:spacing w:line="360" w:lineRule="auto"/>
        <w:jc w:val="both"/>
        <w:rPr>
          <w:rFonts w:ascii="Palatino Linotype" w:hAnsi="Palatino Linotype" w:cs="Arial"/>
          <w:sz w:val="24"/>
        </w:rPr>
      </w:pPr>
    </w:p>
    <w:p w:rsidR="0068639F" w:rsidRPr="009325A7" w:rsidRDefault="001C2A80" w:rsidP="00F46092">
      <w:pPr>
        <w:spacing w:line="360" w:lineRule="auto"/>
        <w:jc w:val="both"/>
        <w:rPr>
          <w:rFonts w:ascii="Palatino Linotype" w:hAnsi="Palatino Linotype" w:cs="Arial"/>
          <w:sz w:val="24"/>
        </w:rPr>
      </w:pPr>
      <w:r w:rsidRPr="009325A7">
        <w:rPr>
          <w:rFonts w:ascii="Palatino Linotype" w:hAnsi="Palatino Linotype" w:cs="Arial"/>
          <w:noProof/>
          <w:sz w:val="24"/>
          <w:lang w:eastAsia="es-MX"/>
        </w:rPr>
        <w:lastRenderedPageBreak/>
        <mc:AlternateContent>
          <mc:Choice Requires="wps">
            <w:drawing>
              <wp:anchor distT="0" distB="0" distL="114300" distR="114300" simplePos="0" relativeHeight="251668480" behindDoc="0" locked="0" layoutInCell="1" allowOverlap="1" wp14:anchorId="175ED84A" wp14:editId="2C9C547E">
                <wp:simplePos x="0" y="0"/>
                <wp:positionH relativeFrom="column">
                  <wp:posOffset>819785</wp:posOffset>
                </wp:positionH>
                <wp:positionV relativeFrom="paragraph">
                  <wp:posOffset>1395675</wp:posOffset>
                </wp:positionV>
                <wp:extent cx="1630017" cy="230587"/>
                <wp:effectExtent l="0" t="0" r="27940" b="17145"/>
                <wp:wrapNone/>
                <wp:docPr id="23" name="Rectángulo 23"/>
                <wp:cNvGraphicFramePr/>
                <a:graphic xmlns:a="http://schemas.openxmlformats.org/drawingml/2006/main">
                  <a:graphicData uri="http://schemas.microsoft.com/office/word/2010/wordprocessingShape">
                    <wps:wsp>
                      <wps:cNvSpPr/>
                      <wps:spPr>
                        <a:xfrm>
                          <a:off x="0" y="0"/>
                          <a:ext cx="1630017" cy="230587"/>
                        </a:xfrm>
                        <a:prstGeom prst="rect">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E704F" id="Rectángulo 23" o:spid="_x0000_s1026" style="position:absolute;margin-left:64.55pt;margin-top:109.9pt;width:128.35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" fillcolor="#272727 [2749]" strokecolor="black [3213]" strokeweight="1pt"/>
            </w:pict>
          </mc:Fallback>
        </mc:AlternateContent>
      </w:r>
      <w:r w:rsidRPr="009325A7">
        <w:rPr>
          <w:rFonts w:ascii="Palatino Linotype" w:hAnsi="Palatino Linotype" w:cs="Arial"/>
          <w:noProof/>
          <w:sz w:val="24"/>
          <w:lang w:eastAsia="es-MX"/>
        </w:rPr>
        <mc:AlternateContent>
          <mc:Choice Requires="wps">
            <w:drawing>
              <wp:anchor distT="0" distB="0" distL="114300" distR="114300" simplePos="0" relativeHeight="251666432" behindDoc="0" locked="0" layoutInCell="1" allowOverlap="1">
                <wp:simplePos x="0" y="0"/>
                <wp:positionH relativeFrom="column">
                  <wp:posOffset>820227</wp:posOffset>
                </wp:positionH>
                <wp:positionV relativeFrom="paragraph">
                  <wp:posOffset>1308376</wp:posOffset>
                </wp:positionV>
                <wp:extent cx="2639833" cy="182880"/>
                <wp:effectExtent l="0" t="0" r="27305" b="26670"/>
                <wp:wrapNone/>
                <wp:docPr id="22" name="Rectángulo 22"/>
                <wp:cNvGraphicFramePr/>
                <a:graphic xmlns:a="http://schemas.openxmlformats.org/drawingml/2006/main">
                  <a:graphicData uri="http://schemas.microsoft.com/office/word/2010/wordprocessingShape">
                    <wps:wsp>
                      <wps:cNvSpPr/>
                      <wps:spPr>
                        <a:xfrm>
                          <a:off x="0" y="0"/>
                          <a:ext cx="2639833" cy="182880"/>
                        </a:xfrm>
                        <a:prstGeom prst="rect">
                          <a:avLst/>
                        </a:prstGeom>
                        <a:solidFill>
                          <a:schemeClr val="tx1">
                            <a:lumMod val="85000"/>
                            <a:lumOff val="1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96B14" id="Rectángulo 22" o:spid="_x0000_s1026" style="position:absolute;margin-left:64.6pt;margin-top:103pt;width:207.85pt;height:1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" fillcolor="#272727 [2749]" strokecolor="black [3213]" strokeweight="1pt"/>
            </w:pict>
          </mc:Fallback>
        </mc:AlternateContent>
      </w:r>
      <w:r w:rsidRPr="009325A7">
        <w:rPr>
          <w:rFonts w:ascii="Palatino Linotype" w:hAnsi="Palatino Linotype" w:cs="Arial"/>
          <w:noProof/>
          <w:sz w:val="24"/>
          <w:lang w:eastAsia="es-MX"/>
        </w:rPr>
        <mc:AlternateContent>
          <mc:Choice Requires="wps">
            <w:drawing>
              <wp:anchor distT="0" distB="0" distL="114300" distR="114300" simplePos="0" relativeHeight="251665408" behindDoc="0" locked="0" layoutInCell="1" allowOverlap="1">
                <wp:simplePos x="0" y="0"/>
                <wp:positionH relativeFrom="column">
                  <wp:posOffset>1090571</wp:posOffset>
                </wp:positionH>
                <wp:positionV relativeFrom="paragraph">
                  <wp:posOffset>592759</wp:posOffset>
                </wp:positionV>
                <wp:extent cx="2011680" cy="580445"/>
                <wp:effectExtent l="19050" t="19050" r="26670" b="10160"/>
                <wp:wrapNone/>
                <wp:docPr id="21" name="Rectángulo 21"/>
                <wp:cNvGraphicFramePr/>
                <a:graphic xmlns:a="http://schemas.openxmlformats.org/drawingml/2006/main">
                  <a:graphicData uri="http://schemas.microsoft.com/office/word/2010/wordprocessingShape">
                    <wps:wsp>
                      <wps:cNvSpPr/>
                      <wps:spPr>
                        <a:xfrm>
                          <a:off x="0" y="0"/>
                          <a:ext cx="2011680" cy="5804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33E78" id="Rectángulo 21" o:spid="_x0000_s1026" style="position:absolute;margin-left:85.85pt;margin-top:46.65pt;width:158.4pt;height:4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" filled="f" strokecolor="red" strokeweight="3pt"/>
            </w:pict>
          </mc:Fallback>
        </mc:AlternateContent>
      </w:r>
      <w:r w:rsidRPr="009325A7">
        <w:rPr>
          <w:rFonts w:ascii="Palatino Linotype" w:hAnsi="Palatino Linotype" w:cs="Arial"/>
          <w:noProof/>
          <w:sz w:val="24"/>
          <w:lang w:eastAsia="es-MX"/>
        </w:rPr>
        <w:drawing>
          <wp:inline distT="0" distB="0" distL="0" distR="0">
            <wp:extent cx="5760085" cy="675796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7158" b="9502"/>
                    <a:stretch/>
                  </pic:blipFill>
                  <pic:spPr bwMode="auto">
                    <a:xfrm>
                      <a:off x="0" y="0"/>
                      <a:ext cx="5760720" cy="6758712"/>
                    </a:xfrm>
                    <a:prstGeom prst="rect">
                      <a:avLst/>
                    </a:prstGeom>
                    <a:noFill/>
                    <a:ln>
                      <a:noFill/>
                    </a:ln>
                    <a:extLst>
                      <a:ext uri="{53640926-AAD7-44D8-BBD7-CCE9431645EC}">
                        <a14:shadowObscured xmlns:a14="http://schemas.microsoft.com/office/drawing/2010/main"/>
                      </a:ext>
                    </a:extLst>
                  </pic:spPr>
                </pic:pic>
              </a:graphicData>
            </a:graphic>
          </wp:inline>
        </w:drawing>
      </w:r>
    </w:p>
    <w:p w:rsidR="0068639F" w:rsidRPr="009325A7" w:rsidRDefault="0068639F" w:rsidP="00F46092">
      <w:pPr>
        <w:spacing w:line="360" w:lineRule="auto"/>
        <w:jc w:val="both"/>
        <w:rPr>
          <w:rFonts w:ascii="Palatino Linotype" w:hAnsi="Palatino Linotype" w:cs="Arial"/>
          <w:sz w:val="24"/>
        </w:rPr>
      </w:pPr>
    </w:p>
    <w:p w:rsidR="009561A7" w:rsidRPr="009325A7" w:rsidRDefault="009561A7" w:rsidP="009561A7">
      <w:pPr>
        <w:pStyle w:val="Sinespaciado"/>
      </w:pPr>
    </w:p>
    <w:p w:rsidR="002D1E51" w:rsidRPr="009325A7" w:rsidRDefault="001C2A80" w:rsidP="002D1E51">
      <w:pPr>
        <w:pStyle w:val="Sinespaciado"/>
      </w:pPr>
      <w:r w:rsidRPr="009325A7">
        <w:rPr>
          <w:noProof/>
          <w:lang w:eastAsia="es-MX"/>
        </w:rPr>
        <w:lastRenderedPageBreak/>
        <w:drawing>
          <wp:anchor distT="0" distB="0" distL="114300" distR="114300" simplePos="0" relativeHeight="251669504" behindDoc="0" locked="0" layoutInCell="1" allowOverlap="1">
            <wp:simplePos x="1081377" y="1590261"/>
            <wp:positionH relativeFrom="margin">
              <wp:align>center</wp:align>
            </wp:positionH>
            <wp:positionV relativeFrom="margin">
              <wp:align>center</wp:align>
            </wp:positionV>
            <wp:extent cx="5760356" cy="7028953"/>
            <wp:effectExtent l="0" t="0" r="0" b="63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12682"/>
                    <a:stretch/>
                  </pic:blipFill>
                  <pic:spPr bwMode="auto">
                    <a:xfrm>
                      <a:off x="0" y="0"/>
                      <a:ext cx="5760356" cy="7028953"/>
                    </a:xfrm>
                    <a:prstGeom prst="rect">
                      <a:avLst/>
                    </a:prstGeom>
                    <a:noFill/>
                    <a:ln>
                      <a:noFill/>
                    </a:ln>
                    <a:extLst>
                      <a:ext uri="{53640926-AAD7-44D8-BBD7-CCE9431645EC}">
                        <a14:shadowObscured xmlns:a14="http://schemas.microsoft.com/office/drawing/2010/main"/>
                      </a:ext>
                    </a:extLst>
                  </pic:spPr>
                </pic:pic>
              </a:graphicData>
            </a:graphic>
          </wp:anchor>
        </w:drawing>
      </w:r>
    </w:p>
    <w:p w:rsidR="001C2A80" w:rsidRPr="009325A7" w:rsidRDefault="001C2A80" w:rsidP="002D1E51">
      <w:pPr>
        <w:spacing w:line="360" w:lineRule="auto"/>
        <w:ind w:right="49"/>
        <w:jc w:val="both"/>
        <w:rPr>
          <w:rFonts w:ascii="Palatino Linotype" w:hAnsi="Palatino Linotype" w:cs="Arial"/>
          <w:color w:val="000000"/>
          <w:sz w:val="24"/>
        </w:rPr>
      </w:pPr>
    </w:p>
    <w:p w:rsidR="001C2A80" w:rsidRPr="009325A7" w:rsidRDefault="001C2A80" w:rsidP="002D1E51">
      <w:pPr>
        <w:spacing w:line="360" w:lineRule="auto"/>
        <w:ind w:right="49"/>
        <w:jc w:val="both"/>
        <w:rPr>
          <w:rFonts w:ascii="Palatino Linotype" w:hAnsi="Palatino Linotype" w:cs="Arial"/>
          <w:color w:val="000000"/>
          <w:sz w:val="24"/>
        </w:rPr>
      </w:pPr>
      <w:r w:rsidRPr="009325A7">
        <w:rPr>
          <w:rFonts w:ascii="Palatino Linotype" w:hAnsi="Palatino Linotype" w:cs="Arial"/>
          <w:noProof/>
          <w:color w:val="000000"/>
          <w:sz w:val="24"/>
          <w:lang w:eastAsia="es-MX"/>
        </w:rPr>
        <w:lastRenderedPageBreak/>
        <w:drawing>
          <wp:inline distT="0" distB="0" distL="0" distR="0">
            <wp:extent cx="5760085" cy="567666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0000" b="19994"/>
                    <a:stretch/>
                  </pic:blipFill>
                  <pic:spPr bwMode="auto">
                    <a:xfrm>
                      <a:off x="0" y="0"/>
                      <a:ext cx="5760720" cy="5677289"/>
                    </a:xfrm>
                    <a:prstGeom prst="rect">
                      <a:avLst/>
                    </a:prstGeom>
                    <a:noFill/>
                    <a:ln>
                      <a:noFill/>
                    </a:ln>
                    <a:extLst>
                      <a:ext uri="{53640926-AAD7-44D8-BBD7-CCE9431645EC}">
                        <a14:shadowObscured xmlns:a14="http://schemas.microsoft.com/office/drawing/2010/main"/>
                      </a:ext>
                    </a:extLst>
                  </pic:spPr>
                </pic:pic>
              </a:graphicData>
            </a:graphic>
          </wp:inline>
        </w:drawing>
      </w:r>
    </w:p>
    <w:p w:rsidR="002D1E51" w:rsidRPr="009325A7" w:rsidRDefault="002D1E51" w:rsidP="002D1E51">
      <w:pPr>
        <w:spacing w:line="360" w:lineRule="auto"/>
        <w:ind w:right="49"/>
        <w:jc w:val="both"/>
        <w:rPr>
          <w:rFonts w:ascii="Palatino Linotype" w:hAnsi="Palatino Linotype" w:cs="Arial"/>
          <w:color w:val="000000" w:themeColor="text1"/>
          <w:sz w:val="24"/>
        </w:rPr>
      </w:pPr>
      <w:r w:rsidRPr="009325A7">
        <w:rPr>
          <w:rFonts w:ascii="Palatino Linotype" w:hAnsi="Palatino Linotype" w:cs="Arial"/>
          <w:color w:val="000000"/>
          <w:sz w:val="24"/>
        </w:rPr>
        <w:t xml:space="preserve">Es de recordar que, el derecho de acceso a la información pública se satisface en aquellos casos en que se entregue el soporte documental en que conste la información pública, por lo que en ese tenor, </w:t>
      </w:r>
      <w:r w:rsidRPr="009325A7">
        <w:rPr>
          <w:rFonts w:ascii="Palatino Linotype" w:hAnsi="Palatino Linotype" w:cs="Arial"/>
          <w:color w:val="000000" w:themeColor="text1"/>
          <w:sz w:val="24"/>
        </w:rPr>
        <w:t xml:space="preserve">el artículo 24, de la Ley de la materia, señala que los Sujetos Obligados sólo proporcionarán la información pública que </w:t>
      </w:r>
      <w:r w:rsidRPr="009325A7">
        <w:rPr>
          <w:rFonts w:ascii="Palatino Linotype" w:hAnsi="Palatino Linotype" w:cs="Arial"/>
          <w:sz w:val="24"/>
        </w:rPr>
        <w:t>generen</w:t>
      </w:r>
      <w:r w:rsidRPr="009325A7">
        <w:rPr>
          <w:rFonts w:ascii="Palatino Linotype" w:hAnsi="Palatino Linotype" w:cs="Arial"/>
          <w:color w:val="000000" w:themeColor="text1"/>
          <w:sz w:val="24"/>
        </w:rPr>
        <w:t xml:space="preserve">, administren o posean en el ejercicio de sus atribuciones; por consiguiente, la </w:t>
      </w:r>
      <w:r w:rsidRPr="009325A7">
        <w:rPr>
          <w:rFonts w:ascii="Palatino Linotype" w:hAnsi="Palatino Linotype" w:cs="Arial"/>
          <w:color w:val="000000" w:themeColor="text1"/>
          <w:sz w:val="24"/>
        </w:rPr>
        <w:lastRenderedPageBreak/>
        <w:t>información pública se encuentra a disposición de cualquier persona, lo que implica que es deber de los Sujetos Obligados, garantizar a toda persona el derecho de acceso a la información pública.</w:t>
      </w:r>
    </w:p>
    <w:p w:rsidR="002D1E51" w:rsidRPr="009325A7" w:rsidRDefault="002D1E51" w:rsidP="002D1E51">
      <w:pPr>
        <w:pStyle w:val="Sinespaciado"/>
      </w:pPr>
    </w:p>
    <w:p w:rsidR="002D1E51" w:rsidRPr="009325A7" w:rsidRDefault="002D1E51" w:rsidP="002D1E51">
      <w:pPr>
        <w:spacing w:line="360" w:lineRule="auto"/>
        <w:ind w:right="49"/>
        <w:jc w:val="both"/>
        <w:rPr>
          <w:rFonts w:ascii="Palatino Linotype" w:hAnsi="Palatino Linotype" w:cs="Arial"/>
          <w:color w:val="000000" w:themeColor="text1"/>
          <w:sz w:val="24"/>
        </w:rPr>
      </w:pPr>
      <w:r w:rsidRPr="009325A7">
        <w:rPr>
          <w:rFonts w:ascii="Palatino Linotype" w:hAnsi="Palatino Linotype" w:cs="Arial"/>
          <w:color w:val="000000" w:themeColor="text1"/>
          <w:sz w:val="24"/>
        </w:rPr>
        <w:t xml:space="preserve">En esta misma tesitura, el derecho de acceso a la información pública, consiste en que la información solicitada conste en un soporte documental en cualquiera de sus formas, a saber: </w:t>
      </w:r>
      <w:r w:rsidRPr="009325A7">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325A7">
        <w:rPr>
          <w:rFonts w:ascii="Palatino Linotype" w:hAnsi="Palatino Linotype" w:cs="Arial"/>
          <w:color w:val="000000" w:themeColor="text1"/>
          <w:sz w:val="24"/>
        </w:rPr>
        <w:t xml:space="preserve">; los que </w:t>
      </w:r>
      <w:r w:rsidRPr="009325A7">
        <w:rPr>
          <w:rFonts w:ascii="Palatino Linotype" w:hAnsi="Palatino Linotype" w:cs="Arial"/>
          <w:sz w:val="24"/>
        </w:rPr>
        <w:t>podrán estar en cualquier medio, sea escrito, impreso, sonoro, visual, electrónico, informático u holográfico</w:t>
      </w:r>
      <w:r w:rsidRPr="009325A7">
        <w:rPr>
          <w:rFonts w:ascii="Palatino Linotype" w:hAnsi="Palatino Linotype" w:cs="Arial"/>
          <w:color w:val="000000" w:themeColor="text1"/>
          <w:sz w:val="24"/>
        </w:rPr>
        <w:t xml:space="preserve">, de conformidad con el artículo 3, fracción XI de la Ley de la materia, el cual dispone lo siguiente: </w:t>
      </w:r>
    </w:p>
    <w:p w:rsidR="002D1E51" w:rsidRPr="009325A7" w:rsidRDefault="002D1E51" w:rsidP="002D1E51">
      <w:pPr>
        <w:pStyle w:val="Sinespaciado"/>
      </w:pPr>
    </w:p>
    <w:p w:rsidR="002D1E51" w:rsidRPr="009325A7" w:rsidRDefault="002D1E51" w:rsidP="002D1E51">
      <w:pPr>
        <w:spacing w:after="0" w:line="240" w:lineRule="auto"/>
        <w:ind w:left="851" w:right="899"/>
        <w:jc w:val="both"/>
        <w:rPr>
          <w:rFonts w:ascii="Palatino Linotype" w:hAnsi="Palatino Linotype" w:cs="Arial"/>
          <w:i/>
          <w:color w:val="000000"/>
        </w:rPr>
      </w:pPr>
      <w:r w:rsidRPr="009325A7">
        <w:rPr>
          <w:rFonts w:ascii="Palatino Linotype" w:hAnsi="Palatino Linotype" w:cs="Arial"/>
          <w:b/>
          <w:i/>
          <w:color w:val="000000"/>
        </w:rPr>
        <w:t xml:space="preserve">“Artículo 3. </w:t>
      </w:r>
      <w:r w:rsidRPr="009325A7">
        <w:rPr>
          <w:rFonts w:ascii="Palatino Linotype" w:hAnsi="Palatino Linotype" w:cs="Arial"/>
          <w:i/>
          <w:color w:val="000000"/>
        </w:rPr>
        <w:t>Para los efectos de la presente Ley se entenderá por:</w:t>
      </w:r>
    </w:p>
    <w:p w:rsidR="002D1E51" w:rsidRPr="009325A7" w:rsidRDefault="002D1E51" w:rsidP="002D1E51">
      <w:pPr>
        <w:spacing w:after="0" w:line="240" w:lineRule="auto"/>
        <w:ind w:left="851" w:right="899"/>
        <w:jc w:val="both"/>
        <w:rPr>
          <w:rFonts w:ascii="Palatino Linotype" w:hAnsi="Palatino Linotype" w:cs="Arial"/>
          <w:b/>
          <w:i/>
          <w:color w:val="000000"/>
        </w:rPr>
      </w:pPr>
      <w:r w:rsidRPr="009325A7">
        <w:rPr>
          <w:rFonts w:ascii="Palatino Linotype" w:hAnsi="Palatino Linotype" w:cs="Arial"/>
          <w:b/>
          <w:i/>
          <w:color w:val="000000"/>
        </w:rPr>
        <w:t>(…)</w:t>
      </w:r>
    </w:p>
    <w:p w:rsidR="002D1E51" w:rsidRPr="009325A7" w:rsidRDefault="002D1E51" w:rsidP="002D1E51">
      <w:pPr>
        <w:spacing w:after="0" w:line="240" w:lineRule="auto"/>
        <w:ind w:left="851" w:right="899"/>
        <w:jc w:val="both"/>
        <w:rPr>
          <w:rFonts w:ascii="Palatino Linotype" w:hAnsi="Palatino Linotype" w:cs="Arial"/>
          <w:i/>
          <w:color w:val="000000"/>
        </w:rPr>
      </w:pPr>
      <w:r w:rsidRPr="009325A7">
        <w:rPr>
          <w:rFonts w:ascii="Palatino Linotype" w:hAnsi="Palatino Linotype" w:cs="Arial"/>
          <w:b/>
          <w:i/>
          <w:color w:val="000000"/>
        </w:rPr>
        <w:t>XI. Documento:</w:t>
      </w:r>
      <w:r w:rsidRPr="009325A7">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E51" w:rsidRPr="009325A7" w:rsidRDefault="002D1E51" w:rsidP="002D1E51">
      <w:pPr>
        <w:spacing w:after="0" w:line="240" w:lineRule="auto"/>
        <w:ind w:left="851" w:right="899"/>
        <w:jc w:val="both"/>
        <w:rPr>
          <w:rFonts w:ascii="Palatino Linotype" w:hAnsi="Palatino Linotype" w:cs="Arial"/>
          <w:i/>
          <w:color w:val="000000"/>
        </w:rPr>
      </w:pPr>
      <w:r w:rsidRPr="009325A7">
        <w:rPr>
          <w:rFonts w:ascii="Palatino Linotype" w:hAnsi="Palatino Linotype" w:cs="Arial"/>
          <w:b/>
          <w:i/>
          <w:color w:val="000000"/>
        </w:rPr>
        <w:t>(…)”</w:t>
      </w:r>
    </w:p>
    <w:p w:rsidR="002D1E51" w:rsidRPr="009325A7" w:rsidRDefault="002D1E51" w:rsidP="002D1E51">
      <w:pPr>
        <w:autoSpaceDE w:val="0"/>
        <w:autoSpaceDN w:val="0"/>
        <w:adjustRightInd w:val="0"/>
        <w:spacing w:line="360" w:lineRule="auto"/>
        <w:ind w:right="49"/>
        <w:jc w:val="both"/>
        <w:rPr>
          <w:rFonts w:ascii="Palatino Linotype" w:hAnsi="Palatino Linotype" w:cs="Arial"/>
        </w:rPr>
      </w:pPr>
    </w:p>
    <w:p w:rsidR="002D1E51" w:rsidRPr="009325A7" w:rsidRDefault="002D1E51" w:rsidP="002D1E51">
      <w:pPr>
        <w:autoSpaceDE w:val="0"/>
        <w:autoSpaceDN w:val="0"/>
        <w:adjustRightInd w:val="0"/>
        <w:spacing w:line="360" w:lineRule="auto"/>
        <w:ind w:right="49"/>
        <w:jc w:val="both"/>
        <w:rPr>
          <w:rFonts w:ascii="Palatino Linotype" w:hAnsi="Palatino Linotype" w:cs="Arial"/>
          <w:sz w:val="24"/>
        </w:rPr>
      </w:pPr>
      <w:r w:rsidRPr="009325A7">
        <w:rPr>
          <w:rFonts w:ascii="Palatino Linotype" w:hAnsi="Palatino Linotype" w:cs="Arial"/>
          <w:sz w:val="24"/>
        </w:rPr>
        <w:t xml:space="preserve">Siendo aplicable el criterio </w:t>
      </w:r>
      <w:r w:rsidRPr="009325A7">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9325A7">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9325A7">
        <w:rPr>
          <w:rFonts w:ascii="Palatino Linotype" w:hAnsi="Palatino Linotype" w:cs="Arial"/>
          <w:sz w:val="24"/>
        </w:rPr>
        <w:t>cuyo rubro y texto dispone:</w:t>
      </w:r>
    </w:p>
    <w:p w:rsidR="002D1E51" w:rsidRPr="009325A7" w:rsidRDefault="002D1E51" w:rsidP="002D1E51">
      <w:pPr>
        <w:pStyle w:val="Sinespaciado"/>
      </w:pPr>
    </w:p>
    <w:p w:rsidR="002D1E51" w:rsidRPr="009325A7" w:rsidRDefault="002D1E51" w:rsidP="002D1E51">
      <w:pPr>
        <w:ind w:left="851" w:right="899"/>
        <w:jc w:val="center"/>
        <w:rPr>
          <w:rFonts w:ascii="Palatino Linotype" w:hAnsi="Palatino Linotype" w:cs="Arial"/>
          <w:b/>
          <w:i/>
          <w:lang w:eastAsia="es-MX"/>
        </w:rPr>
      </w:pPr>
      <w:r w:rsidRPr="009325A7">
        <w:rPr>
          <w:rFonts w:ascii="Palatino Linotype" w:hAnsi="Palatino Linotype" w:cs="Arial"/>
          <w:b/>
          <w:lang w:eastAsia="es-MX"/>
        </w:rPr>
        <w:t>“</w:t>
      </w:r>
      <w:r w:rsidRPr="009325A7">
        <w:rPr>
          <w:rFonts w:ascii="Palatino Linotype" w:hAnsi="Palatino Linotype" w:cs="Arial"/>
          <w:b/>
          <w:i/>
          <w:lang w:eastAsia="es-MX"/>
        </w:rPr>
        <w:t>CRITERIO 0002-11</w:t>
      </w:r>
    </w:p>
    <w:p w:rsidR="002D1E51" w:rsidRPr="009325A7" w:rsidRDefault="002D1E51" w:rsidP="002D1E51">
      <w:pPr>
        <w:ind w:left="851" w:right="899"/>
        <w:jc w:val="both"/>
        <w:rPr>
          <w:rFonts w:ascii="Palatino Linotype" w:hAnsi="Palatino Linotype" w:cs="Arial"/>
          <w:i/>
          <w:lang w:eastAsia="es-MX"/>
        </w:rPr>
      </w:pPr>
      <w:r w:rsidRPr="009325A7">
        <w:rPr>
          <w:rFonts w:ascii="Palatino Linotype" w:hAnsi="Palatino Linotype" w:cs="Arial"/>
          <w:b/>
          <w:i/>
          <w:u w:val="single"/>
          <w:lang w:eastAsia="es-MX"/>
        </w:rPr>
        <w:t xml:space="preserve">INFORMACIÓN PÚBLICA, CONCEPTO DE, EN MATERIA DE TRANSPARENCIA. INTERPRETACIÓN SISTEMÁTICA DE LOS ARTÍCULOS 2°, FRACCIÓN </w:t>
      </w:r>
      <w:r w:rsidRPr="009325A7">
        <w:rPr>
          <w:rFonts w:ascii="Palatino Linotype" w:hAnsi="Palatino Linotype" w:cs="Arial"/>
          <w:b/>
          <w:bCs/>
          <w:i/>
          <w:u w:val="single"/>
          <w:lang w:eastAsia="es-MX"/>
        </w:rPr>
        <w:t xml:space="preserve">V, XV, Y XVI, </w:t>
      </w:r>
      <w:r w:rsidRPr="009325A7">
        <w:rPr>
          <w:rFonts w:ascii="Palatino Linotype" w:hAnsi="Palatino Linotype" w:cs="Arial"/>
          <w:b/>
          <w:i/>
          <w:u w:val="single"/>
          <w:lang w:eastAsia="es-MX"/>
        </w:rPr>
        <w:t>3°, 4°, 11 Y 41.</w:t>
      </w:r>
      <w:r w:rsidRPr="009325A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E51" w:rsidRPr="009325A7" w:rsidRDefault="002D1E51" w:rsidP="002D1E51">
      <w:pPr>
        <w:ind w:left="851" w:right="899"/>
        <w:jc w:val="both"/>
        <w:rPr>
          <w:rFonts w:ascii="Palatino Linotype" w:hAnsi="Palatino Linotype" w:cs="Arial"/>
          <w:i/>
          <w:lang w:eastAsia="es-MX"/>
        </w:rPr>
      </w:pPr>
      <w:r w:rsidRPr="009325A7">
        <w:rPr>
          <w:rFonts w:ascii="Palatino Linotype" w:hAnsi="Palatino Linotype" w:cs="Arial"/>
          <w:i/>
          <w:lang w:eastAsia="es-MX"/>
        </w:rPr>
        <w:t>En consecuencia el acceso a la información se refiere a que se cumplan cualquiera de los siguientes tres supuestos:</w:t>
      </w:r>
    </w:p>
    <w:p w:rsidR="002D1E51" w:rsidRPr="009325A7" w:rsidRDefault="002D1E51" w:rsidP="002D1E51">
      <w:pPr>
        <w:ind w:left="851" w:right="899"/>
        <w:jc w:val="both"/>
        <w:rPr>
          <w:rFonts w:ascii="Palatino Linotype" w:hAnsi="Palatino Linotype" w:cs="Arial"/>
          <w:b/>
          <w:i/>
          <w:u w:val="single"/>
          <w:lang w:eastAsia="es-MX"/>
        </w:rPr>
      </w:pPr>
      <w:r w:rsidRPr="009325A7">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2D1E51" w:rsidRPr="009325A7" w:rsidRDefault="002D1E51" w:rsidP="002D1E51">
      <w:pPr>
        <w:ind w:left="851" w:right="899"/>
        <w:jc w:val="both"/>
        <w:rPr>
          <w:rFonts w:ascii="Palatino Linotype" w:hAnsi="Palatino Linotype" w:cs="Arial"/>
          <w:i/>
          <w:lang w:eastAsia="es-MX"/>
        </w:rPr>
      </w:pPr>
      <w:r w:rsidRPr="009325A7">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2D1E51" w:rsidRPr="009325A7" w:rsidRDefault="002D1E51" w:rsidP="002D1E51">
      <w:pPr>
        <w:ind w:left="851" w:right="899"/>
        <w:jc w:val="both"/>
        <w:rPr>
          <w:rFonts w:ascii="Palatino Linotype" w:hAnsi="Palatino Linotype" w:cs="Arial"/>
          <w:i/>
          <w:lang w:eastAsia="es-MX"/>
        </w:rPr>
      </w:pPr>
      <w:r w:rsidRPr="009325A7">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9325A7">
        <w:rPr>
          <w:rFonts w:ascii="Palatino Linotype" w:hAnsi="Palatino Linotype" w:cs="Arial"/>
          <w:b/>
          <w:i/>
          <w:lang w:eastAsia="es-MX"/>
        </w:rPr>
        <w:t>”</w:t>
      </w:r>
    </w:p>
    <w:p w:rsidR="002D1E51" w:rsidRPr="009325A7" w:rsidRDefault="002D1E51" w:rsidP="00AF0593">
      <w:pPr>
        <w:pStyle w:val="Sinespaciado"/>
      </w:pPr>
    </w:p>
    <w:p w:rsidR="009561A7" w:rsidRPr="009325A7" w:rsidRDefault="009561A7" w:rsidP="009561A7">
      <w:pPr>
        <w:spacing w:line="360" w:lineRule="auto"/>
        <w:jc w:val="both"/>
        <w:rPr>
          <w:rFonts w:ascii="Palatino Linotype" w:hAnsi="Palatino Linotype" w:cs="Arial"/>
          <w:sz w:val="24"/>
          <w:szCs w:val="24"/>
        </w:rPr>
      </w:pPr>
      <w:r w:rsidRPr="009325A7">
        <w:rPr>
          <w:rFonts w:ascii="Palatino Linotype" w:hAnsi="Palatino Linotype" w:cs="Arial"/>
          <w:sz w:val="24"/>
          <w:szCs w:val="24"/>
        </w:rPr>
        <w:t xml:space="preserve">Aunado a lo anterior, </w:t>
      </w:r>
      <w:r w:rsidRPr="009325A7">
        <w:rPr>
          <w:rFonts w:ascii="Palatino Linotype" w:hAnsi="Palatino Linotype" w:cs="Arial"/>
          <w:b/>
          <w:sz w:val="24"/>
        </w:rPr>
        <w:t>El Sujeto Obligado</w:t>
      </w:r>
      <w:r w:rsidRPr="009325A7">
        <w:rPr>
          <w:rFonts w:ascii="Palatino Linotype" w:hAnsi="Palatino Linotype" w:cs="Arial"/>
          <w:sz w:val="24"/>
        </w:rPr>
        <w:t xml:space="preserve"> </w:t>
      </w:r>
      <w:r w:rsidR="002C695C" w:rsidRPr="009325A7">
        <w:rPr>
          <w:rFonts w:ascii="Palatino Linotype" w:hAnsi="Palatino Linotype" w:cs="Arial"/>
          <w:sz w:val="24"/>
          <w:szCs w:val="24"/>
        </w:rPr>
        <w:t>no adjuntó</w:t>
      </w:r>
      <w:r w:rsidR="001C2A80" w:rsidRPr="009325A7">
        <w:rPr>
          <w:rFonts w:ascii="Palatino Linotype" w:hAnsi="Palatino Linotype" w:cs="Arial"/>
          <w:sz w:val="24"/>
          <w:szCs w:val="24"/>
        </w:rPr>
        <w:t xml:space="preserve"> el </w:t>
      </w:r>
      <w:r w:rsidRPr="009325A7">
        <w:rPr>
          <w:rFonts w:ascii="Palatino Linotype" w:hAnsi="Palatino Linotype" w:cs="Arial"/>
          <w:sz w:val="24"/>
          <w:szCs w:val="24"/>
        </w:rPr>
        <w:t xml:space="preserve">Acuerdo de Clasificación con el que se sustente la pretendida versión pública, </w:t>
      </w:r>
      <w:r w:rsidR="00585A16" w:rsidRPr="009325A7">
        <w:rPr>
          <w:rFonts w:ascii="Palatino Linotype" w:hAnsi="Palatino Linotype" w:cs="Arial"/>
          <w:sz w:val="24"/>
          <w:szCs w:val="24"/>
        </w:rPr>
        <w:t>y al ser omiso en dicho documento, deberá cumplir con</w:t>
      </w:r>
      <w:r w:rsidRPr="009325A7">
        <w:rPr>
          <w:rFonts w:ascii="Palatino Linotype" w:hAnsi="Palatino Linotype" w:cs="Arial"/>
          <w:sz w:val="24"/>
          <w:szCs w:val="24"/>
        </w:rPr>
        <w:t xml:space="preserve"> lo dispuesto en los numerales 49</w:t>
      </w:r>
      <w:r w:rsidR="00585A16" w:rsidRPr="009325A7">
        <w:rPr>
          <w:rFonts w:ascii="Palatino Linotype" w:hAnsi="Palatino Linotype" w:cs="Arial"/>
          <w:sz w:val="24"/>
          <w:szCs w:val="24"/>
        </w:rPr>
        <w:t>,</w:t>
      </w:r>
      <w:r w:rsidRPr="009325A7">
        <w:rPr>
          <w:rFonts w:ascii="Palatino Linotype" w:hAnsi="Palatino Linotype" w:cs="Arial"/>
          <w:sz w:val="24"/>
          <w:szCs w:val="24"/>
        </w:rPr>
        <w:t xml:space="preserve"> fracción VIII</w:t>
      </w:r>
      <w:r w:rsidR="00585A16" w:rsidRPr="009325A7">
        <w:rPr>
          <w:rFonts w:ascii="Palatino Linotype" w:hAnsi="Palatino Linotype" w:cs="Arial"/>
          <w:sz w:val="24"/>
          <w:szCs w:val="24"/>
        </w:rPr>
        <w:t>,</w:t>
      </w:r>
      <w:r w:rsidRPr="009325A7">
        <w:rPr>
          <w:rFonts w:ascii="Palatino Linotype" w:hAnsi="Palatino Linotype" w:cs="Arial"/>
          <w:sz w:val="24"/>
          <w:szCs w:val="24"/>
        </w:rPr>
        <w:t xml:space="preserve"> y 132</w:t>
      </w:r>
      <w:r w:rsidR="00585A16" w:rsidRPr="009325A7">
        <w:rPr>
          <w:rFonts w:ascii="Palatino Linotype" w:hAnsi="Palatino Linotype" w:cs="Arial"/>
          <w:sz w:val="24"/>
          <w:szCs w:val="24"/>
        </w:rPr>
        <w:t>,</w:t>
      </w:r>
      <w:r w:rsidRPr="009325A7">
        <w:rPr>
          <w:rFonts w:ascii="Palatino Linotype" w:hAnsi="Palatino Linotype" w:cs="Arial"/>
          <w:sz w:val="24"/>
          <w:szCs w:val="24"/>
        </w:rPr>
        <w:t xml:space="preserve"> fracciones II y III</w:t>
      </w:r>
      <w:r w:rsidR="00585A16" w:rsidRPr="009325A7">
        <w:rPr>
          <w:rFonts w:ascii="Palatino Linotype" w:hAnsi="Palatino Linotype" w:cs="Arial"/>
          <w:sz w:val="24"/>
          <w:szCs w:val="24"/>
        </w:rPr>
        <w:t>,</w:t>
      </w:r>
      <w:r w:rsidRPr="009325A7">
        <w:rPr>
          <w:rFonts w:ascii="Palatino Linotype" w:hAnsi="Palatino Linotype" w:cs="Arial"/>
          <w:sz w:val="24"/>
          <w:szCs w:val="24"/>
        </w:rPr>
        <w:t xml:space="preserve"> de la Ley de Transparencia y Acceso a la Información Pública del Estado de México y Municipios, así como los numerales del Cuarto al Décimo Primero de los Lineamientos Generales en materia de Clasificación y Desclasificación de la </w:t>
      </w:r>
      <w:r w:rsidRPr="009325A7">
        <w:rPr>
          <w:rFonts w:ascii="Palatino Linotype" w:hAnsi="Palatino Linotype" w:cs="Arial"/>
          <w:sz w:val="24"/>
          <w:szCs w:val="24"/>
        </w:rPr>
        <w:lastRenderedPageBreak/>
        <w:t>Información, así como para la elaboración de Versiones Públicas, que literalmente expresan:</w:t>
      </w:r>
    </w:p>
    <w:p w:rsidR="009561A7" w:rsidRPr="009325A7" w:rsidRDefault="009561A7" w:rsidP="00AF0593">
      <w:pPr>
        <w:pStyle w:val="Sinespaciado"/>
      </w:pPr>
    </w:p>
    <w:p w:rsidR="009561A7" w:rsidRPr="009325A7" w:rsidRDefault="009561A7" w:rsidP="00585A16">
      <w:pPr>
        <w:spacing w:after="0" w:line="240" w:lineRule="auto"/>
        <w:ind w:left="709" w:right="757"/>
        <w:jc w:val="both"/>
        <w:rPr>
          <w:rFonts w:ascii="Palatino Linotype" w:hAnsi="Palatino Linotype" w:cs="Arial"/>
          <w:i/>
          <w:lang w:eastAsia="es-MX"/>
        </w:rPr>
      </w:pPr>
      <w:r w:rsidRPr="009325A7">
        <w:rPr>
          <w:rFonts w:ascii="Palatino Linotype" w:hAnsi="Palatino Linotype" w:cs="Arial"/>
          <w:b/>
          <w:i/>
          <w:lang w:eastAsia="es-MX"/>
        </w:rPr>
        <w:t xml:space="preserve">“Artículo 49. </w:t>
      </w:r>
      <w:r w:rsidRPr="009325A7">
        <w:rPr>
          <w:rFonts w:ascii="Palatino Linotype" w:hAnsi="Palatino Linotype" w:cs="Arial"/>
          <w:i/>
          <w:lang w:eastAsia="es-MX"/>
        </w:rPr>
        <w:t>Los Comités de Transparencia tendrán las siguientes atribuciones:</w:t>
      </w:r>
    </w:p>
    <w:p w:rsidR="00585A16" w:rsidRPr="009325A7" w:rsidRDefault="00585A16" w:rsidP="00585A16">
      <w:pPr>
        <w:spacing w:after="0" w:line="240" w:lineRule="auto"/>
        <w:ind w:left="709" w:right="757"/>
        <w:jc w:val="both"/>
        <w:rPr>
          <w:rFonts w:ascii="Palatino Linotype" w:hAnsi="Palatino Linotype" w:cs="Arial"/>
          <w:b/>
          <w:i/>
          <w:lang w:eastAsia="es-MX"/>
        </w:rPr>
      </w:pPr>
      <w:r w:rsidRPr="009325A7">
        <w:rPr>
          <w:rFonts w:ascii="Palatino Linotype" w:hAnsi="Palatino Linotype" w:cs="Arial"/>
          <w:b/>
          <w:i/>
          <w:lang w:eastAsia="es-MX"/>
        </w:rPr>
        <w:t>(…)</w:t>
      </w:r>
    </w:p>
    <w:p w:rsidR="009561A7" w:rsidRPr="009325A7" w:rsidRDefault="009561A7" w:rsidP="00585A16">
      <w:pPr>
        <w:spacing w:after="0" w:line="240" w:lineRule="auto"/>
        <w:ind w:left="709" w:right="757"/>
        <w:jc w:val="both"/>
        <w:rPr>
          <w:rFonts w:ascii="Palatino Linotype" w:hAnsi="Palatino Linotype" w:cs="Arial"/>
          <w:i/>
          <w:lang w:eastAsia="es-MX"/>
        </w:rPr>
      </w:pPr>
      <w:r w:rsidRPr="009325A7">
        <w:rPr>
          <w:rFonts w:ascii="Palatino Linotype" w:hAnsi="Palatino Linotype" w:cs="Arial"/>
          <w:b/>
          <w:i/>
          <w:lang w:eastAsia="es-MX"/>
        </w:rPr>
        <w:t>VIII.</w:t>
      </w:r>
      <w:r w:rsidRPr="009325A7">
        <w:rPr>
          <w:rFonts w:ascii="Palatino Linotype" w:hAnsi="Palatino Linotype" w:cs="Arial"/>
          <w:i/>
          <w:lang w:eastAsia="es-MX"/>
        </w:rPr>
        <w:t xml:space="preserve"> Aprobar, modificar o revocar la clasificación de la información;</w:t>
      </w:r>
    </w:p>
    <w:p w:rsidR="009561A7" w:rsidRPr="009325A7" w:rsidRDefault="00585A16" w:rsidP="00585A16">
      <w:pPr>
        <w:spacing w:after="0" w:line="240" w:lineRule="auto"/>
        <w:ind w:left="709" w:right="757"/>
        <w:jc w:val="both"/>
        <w:rPr>
          <w:rFonts w:ascii="Palatino Linotype" w:hAnsi="Palatino Linotype" w:cs="Arial"/>
          <w:b/>
          <w:i/>
          <w:lang w:eastAsia="es-MX"/>
        </w:rPr>
      </w:pPr>
      <w:r w:rsidRPr="009325A7">
        <w:rPr>
          <w:rFonts w:ascii="Palatino Linotype" w:hAnsi="Palatino Linotype" w:cs="Arial"/>
          <w:b/>
          <w:i/>
          <w:lang w:eastAsia="es-MX"/>
        </w:rPr>
        <w:t>(…)</w:t>
      </w:r>
    </w:p>
    <w:p w:rsidR="00585A16" w:rsidRPr="009325A7" w:rsidRDefault="00585A16" w:rsidP="00585A16">
      <w:pPr>
        <w:spacing w:after="0" w:line="240" w:lineRule="auto"/>
        <w:ind w:left="709" w:right="757"/>
        <w:jc w:val="both"/>
        <w:rPr>
          <w:rFonts w:ascii="Palatino Linotype" w:hAnsi="Palatino Linotype" w:cs="Arial"/>
          <w:b/>
          <w:i/>
          <w:lang w:eastAsia="es-MX"/>
        </w:rPr>
      </w:pPr>
    </w:p>
    <w:p w:rsidR="009561A7" w:rsidRPr="009325A7" w:rsidRDefault="009561A7" w:rsidP="00585A16">
      <w:pPr>
        <w:spacing w:after="0" w:line="240" w:lineRule="auto"/>
        <w:ind w:left="709" w:right="757"/>
        <w:jc w:val="both"/>
        <w:rPr>
          <w:rFonts w:ascii="Palatino Linotype" w:hAnsi="Palatino Linotype" w:cs="Arial"/>
          <w:i/>
          <w:lang w:eastAsia="es-MX"/>
        </w:rPr>
      </w:pPr>
      <w:r w:rsidRPr="009325A7">
        <w:rPr>
          <w:rFonts w:ascii="Palatino Linotype" w:hAnsi="Palatino Linotype" w:cs="Arial"/>
          <w:b/>
          <w:i/>
          <w:lang w:eastAsia="es-MX"/>
        </w:rPr>
        <w:t>Artículo 132.</w:t>
      </w:r>
      <w:r w:rsidRPr="009325A7">
        <w:rPr>
          <w:rFonts w:ascii="Palatino Linotype" w:hAnsi="Palatino Linotype" w:cs="Arial"/>
          <w:i/>
          <w:lang w:eastAsia="es-MX"/>
        </w:rPr>
        <w:t xml:space="preserve"> La clasificación de la información se llevará a cabo en el momento en que:</w:t>
      </w:r>
    </w:p>
    <w:p w:rsidR="009561A7" w:rsidRPr="009325A7" w:rsidRDefault="009561A7" w:rsidP="00585A16">
      <w:pPr>
        <w:spacing w:after="0" w:line="240" w:lineRule="auto"/>
        <w:ind w:left="709" w:right="757"/>
        <w:jc w:val="both"/>
        <w:rPr>
          <w:rFonts w:ascii="Palatino Linotype" w:hAnsi="Palatino Linotype" w:cs="Arial"/>
          <w:i/>
          <w:lang w:eastAsia="es-MX"/>
        </w:rPr>
      </w:pPr>
      <w:r w:rsidRPr="009325A7">
        <w:rPr>
          <w:rFonts w:ascii="Palatino Linotype" w:hAnsi="Palatino Linotype" w:cs="Arial"/>
          <w:b/>
          <w:i/>
          <w:lang w:eastAsia="es-MX"/>
        </w:rPr>
        <w:t>I.</w:t>
      </w:r>
      <w:r w:rsidRPr="009325A7">
        <w:rPr>
          <w:rFonts w:ascii="Palatino Linotype" w:hAnsi="Palatino Linotype" w:cs="Arial"/>
          <w:i/>
          <w:lang w:eastAsia="es-MX"/>
        </w:rPr>
        <w:t xml:space="preserve"> Se reciba una solicitud de acceso a la información;</w:t>
      </w:r>
    </w:p>
    <w:p w:rsidR="009561A7" w:rsidRPr="009325A7" w:rsidRDefault="009561A7" w:rsidP="00585A16">
      <w:pPr>
        <w:spacing w:after="0" w:line="240" w:lineRule="auto"/>
        <w:ind w:left="709" w:right="757"/>
        <w:jc w:val="both"/>
        <w:rPr>
          <w:rFonts w:ascii="Palatino Linotype" w:hAnsi="Palatino Linotype" w:cs="Arial"/>
          <w:i/>
          <w:lang w:eastAsia="es-MX"/>
        </w:rPr>
      </w:pPr>
      <w:r w:rsidRPr="009325A7">
        <w:rPr>
          <w:rFonts w:ascii="Palatino Linotype" w:hAnsi="Palatino Linotype" w:cs="Arial"/>
          <w:b/>
          <w:i/>
          <w:lang w:eastAsia="es-MX"/>
        </w:rPr>
        <w:t>II.</w:t>
      </w:r>
      <w:r w:rsidRPr="009325A7">
        <w:rPr>
          <w:rFonts w:ascii="Palatino Linotype" w:hAnsi="Palatino Linotype" w:cs="Arial"/>
          <w:i/>
          <w:lang w:eastAsia="es-MX"/>
        </w:rPr>
        <w:t xml:space="preserve"> Se determine mediante resolución de autoridad competente; o</w:t>
      </w:r>
    </w:p>
    <w:p w:rsidR="009561A7" w:rsidRPr="009325A7" w:rsidRDefault="009561A7" w:rsidP="00585A16">
      <w:pPr>
        <w:spacing w:after="0" w:line="240" w:lineRule="auto"/>
        <w:ind w:left="709" w:right="757"/>
        <w:jc w:val="both"/>
        <w:rPr>
          <w:rFonts w:ascii="Palatino Linotype" w:hAnsi="Palatino Linotype" w:cs="Arial"/>
          <w:b/>
          <w:i/>
          <w:lang w:eastAsia="es-MX"/>
        </w:rPr>
      </w:pPr>
      <w:r w:rsidRPr="009325A7">
        <w:rPr>
          <w:rFonts w:ascii="Palatino Linotype" w:hAnsi="Palatino Linotype" w:cs="Arial"/>
          <w:i/>
          <w:lang w:eastAsia="es-MX"/>
        </w:rPr>
        <w:t>III. Se generen versiones públicas para dar cumplimiento a las obligaciones de transparencia previstas en esta Ley.</w:t>
      </w:r>
      <w:r w:rsidRPr="009325A7">
        <w:rPr>
          <w:rFonts w:ascii="Palatino Linotype" w:hAnsi="Palatino Linotype" w:cs="Arial"/>
          <w:b/>
          <w:i/>
          <w:lang w:eastAsia="es-MX"/>
        </w:rPr>
        <w:t>”</w:t>
      </w:r>
    </w:p>
    <w:p w:rsidR="009561A7" w:rsidRPr="009325A7" w:rsidRDefault="009561A7" w:rsidP="009561A7">
      <w:pPr>
        <w:ind w:left="709" w:right="757"/>
        <w:jc w:val="both"/>
        <w:rPr>
          <w:rFonts w:ascii="Palatino Linotype" w:hAnsi="Palatino Linotype" w:cs="Arial"/>
          <w:b/>
          <w:i/>
          <w:lang w:eastAsia="es-MX"/>
        </w:rPr>
      </w:pP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“Cuarto.</w:t>
      </w:r>
      <w:r w:rsidRPr="009325A7">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Quinto.</w:t>
      </w:r>
      <w:r w:rsidRPr="009325A7">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Sexto.</w:t>
      </w:r>
      <w:r w:rsidRPr="009325A7">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lastRenderedPageBreak/>
        <w:t>La clasificación de información se realizará conforme a un análisis caso por caso, mediante la aplicación de la prueba de daño y de interés público.</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Séptimo.</w:t>
      </w:r>
      <w:r w:rsidRPr="009325A7">
        <w:rPr>
          <w:rFonts w:ascii="Palatino Linotype" w:hAnsi="Palatino Linotype" w:cs="Arial"/>
          <w:i/>
          <w:lang w:eastAsia="es-MX"/>
        </w:rPr>
        <w:t xml:space="preserve"> La clasificación de la información se llevará a cabo en el momento en que:</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I.</w:t>
      </w:r>
      <w:r w:rsidRPr="009325A7">
        <w:rPr>
          <w:rFonts w:ascii="Palatino Linotype" w:hAnsi="Palatino Linotype" w:cs="Arial"/>
          <w:i/>
          <w:lang w:eastAsia="es-MX"/>
        </w:rPr>
        <w:t xml:space="preserve"> Se reciba una solicitud de acceso a la información;</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II.</w:t>
      </w:r>
      <w:r w:rsidRPr="009325A7">
        <w:rPr>
          <w:rFonts w:ascii="Palatino Linotype" w:hAnsi="Palatino Linotype" w:cs="Arial"/>
          <w:i/>
          <w:lang w:eastAsia="es-MX"/>
        </w:rPr>
        <w:t xml:space="preserve"> Se determine mediante resolución de autoridad competente, o</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III.</w:t>
      </w:r>
      <w:r w:rsidRPr="009325A7">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Octavo.</w:t>
      </w:r>
      <w:r w:rsidRPr="009325A7">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Noveno.</w:t>
      </w:r>
      <w:r w:rsidRPr="009325A7">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b/>
          <w:i/>
          <w:lang w:eastAsia="es-MX"/>
        </w:rPr>
        <w:t>Décimo.</w:t>
      </w:r>
      <w:r w:rsidRPr="009325A7">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w:t>
      </w:r>
      <w:r w:rsidRPr="009325A7">
        <w:rPr>
          <w:rFonts w:ascii="Palatino Linotype" w:hAnsi="Palatino Linotype" w:cs="Arial"/>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561A7" w:rsidRPr="009325A7" w:rsidRDefault="009561A7" w:rsidP="009561A7">
      <w:pPr>
        <w:ind w:left="709" w:right="757"/>
        <w:jc w:val="both"/>
        <w:rPr>
          <w:rFonts w:ascii="Palatino Linotype" w:hAnsi="Palatino Linotype" w:cs="Arial"/>
          <w:i/>
          <w:lang w:eastAsia="es-MX"/>
        </w:rPr>
      </w:pPr>
      <w:r w:rsidRPr="009325A7">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9561A7" w:rsidRPr="009325A7" w:rsidRDefault="009561A7" w:rsidP="009561A7">
      <w:pPr>
        <w:ind w:left="709" w:right="757"/>
        <w:jc w:val="both"/>
        <w:rPr>
          <w:rFonts w:ascii="Palatino Linotype" w:hAnsi="Palatino Linotype" w:cs="Arial"/>
          <w:b/>
          <w:i/>
          <w:lang w:eastAsia="es-MX"/>
        </w:rPr>
      </w:pPr>
      <w:r w:rsidRPr="009325A7">
        <w:rPr>
          <w:rFonts w:ascii="Palatino Linotype" w:hAnsi="Palatino Linotype" w:cs="Arial"/>
          <w:b/>
          <w:i/>
          <w:lang w:eastAsia="es-MX"/>
        </w:rPr>
        <w:t>Décimo primero.</w:t>
      </w:r>
      <w:r w:rsidRPr="009325A7">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325A7">
        <w:rPr>
          <w:rFonts w:ascii="Palatino Linotype" w:hAnsi="Palatino Linotype" w:cs="Arial"/>
          <w:b/>
          <w:i/>
          <w:lang w:eastAsia="es-MX"/>
        </w:rPr>
        <w:t>”</w:t>
      </w:r>
    </w:p>
    <w:p w:rsidR="009561A7" w:rsidRPr="009325A7" w:rsidRDefault="009561A7" w:rsidP="009561A7">
      <w:pPr>
        <w:ind w:right="757"/>
        <w:jc w:val="both"/>
        <w:rPr>
          <w:rFonts w:ascii="Palatino Linotype" w:hAnsi="Palatino Linotype" w:cs="Arial"/>
          <w:sz w:val="24"/>
          <w:lang w:eastAsia="es-MX"/>
        </w:rPr>
      </w:pPr>
    </w:p>
    <w:p w:rsidR="002C695C" w:rsidRPr="009325A7" w:rsidRDefault="002C695C" w:rsidP="002C695C">
      <w:pPr>
        <w:tabs>
          <w:tab w:val="left" w:pos="709"/>
        </w:tabs>
        <w:spacing w:line="360" w:lineRule="auto"/>
        <w:jc w:val="both"/>
        <w:rPr>
          <w:rFonts w:ascii="Palatino Linotype" w:hAnsi="Palatino Linotype" w:cs="Arial"/>
          <w:sz w:val="24"/>
        </w:rPr>
      </w:pPr>
      <w:r w:rsidRPr="009325A7">
        <w:rPr>
          <w:rFonts w:ascii="Palatino Linotype" w:hAnsi="Palatino Linotype" w:cs="Arial"/>
          <w:sz w:val="24"/>
        </w:rPr>
        <w:t xml:space="preserve">Por lo anterior, esta Ponencia considera oportuno hacer la aclaración que, derivado de lo solicitado por el hoy </w:t>
      </w:r>
      <w:r w:rsidRPr="009325A7">
        <w:rPr>
          <w:rFonts w:ascii="Palatino Linotype" w:hAnsi="Palatino Linotype" w:cs="Arial"/>
          <w:b/>
          <w:sz w:val="24"/>
        </w:rPr>
        <w:t>Recurrente</w:t>
      </w:r>
      <w:r w:rsidRPr="009325A7">
        <w:rPr>
          <w:rFonts w:ascii="Palatino Linotype" w:hAnsi="Palatino Linotype" w:cs="Arial"/>
          <w:sz w:val="24"/>
        </w:rPr>
        <w:t xml:space="preserve">, se valora a la literalidad de la solicitud, refiere a </w:t>
      </w:r>
      <w:r w:rsidR="008F6087" w:rsidRPr="009325A7">
        <w:rPr>
          <w:rFonts w:ascii="Palatino Linotype" w:hAnsi="Palatino Linotype" w:cs="Arial"/>
          <w:sz w:val="24"/>
        </w:rPr>
        <w:t>servidores públicos que laboran en dicho Ayuntamiento</w:t>
      </w:r>
      <w:r w:rsidRPr="009325A7">
        <w:rPr>
          <w:rFonts w:ascii="Palatino Linotype" w:hAnsi="Palatino Linotype" w:cs="Arial"/>
          <w:sz w:val="24"/>
        </w:rPr>
        <w:t xml:space="preserve">; asimismo, se advierte claramente que la información requerida corresponde a la señalada en </w:t>
      </w:r>
      <w:r w:rsidR="008F6087" w:rsidRPr="009325A7">
        <w:rPr>
          <w:rFonts w:ascii="Palatino Linotype" w:hAnsi="Palatino Linotype" w:cs="Arial"/>
          <w:sz w:val="24"/>
        </w:rPr>
        <w:t xml:space="preserve">la fracción XXI del artículo 92, </w:t>
      </w:r>
      <w:r w:rsidRPr="009325A7">
        <w:rPr>
          <w:rFonts w:ascii="Palatino Linotype" w:hAnsi="Palatino Linotype" w:cs="Arial"/>
          <w:sz w:val="24"/>
        </w:rPr>
        <w:t>de la Ley de Transparencia y Acceso a la Información Pública del Estado de México y Municipios, que a la letra indica:</w:t>
      </w:r>
    </w:p>
    <w:p w:rsidR="002C695C" w:rsidRPr="009325A7" w:rsidRDefault="002C695C" w:rsidP="002C695C">
      <w:pPr>
        <w:pStyle w:val="Sinespaciado"/>
      </w:pPr>
    </w:p>
    <w:p w:rsidR="002C695C" w:rsidRPr="009325A7" w:rsidRDefault="002C695C" w:rsidP="002C695C">
      <w:pPr>
        <w:autoSpaceDE w:val="0"/>
        <w:autoSpaceDN w:val="0"/>
        <w:adjustRightInd w:val="0"/>
        <w:ind w:left="709" w:right="757"/>
        <w:jc w:val="both"/>
        <w:rPr>
          <w:rFonts w:ascii="Palatino Linotype" w:hAnsi="Palatino Linotype" w:cs="Arial"/>
          <w:i/>
          <w:lang w:val="es-ES"/>
        </w:rPr>
      </w:pPr>
      <w:r w:rsidRPr="009325A7">
        <w:rPr>
          <w:rFonts w:ascii="Palatino Linotype" w:hAnsi="Palatino Linotype" w:cs="Arial"/>
          <w:i/>
          <w:lang w:val="es-ES"/>
        </w:rPr>
        <w:t>“</w:t>
      </w:r>
      <w:r w:rsidRPr="009325A7">
        <w:rPr>
          <w:rFonts w:ascii="Palatino Linotype" w:hAnsi="Palatino Linotype" w:cs="Arial"/>
          <w:b/>
          <w:i/>
          <w:lang w:val="es-ES"/>
        </w:rPr>
        <w:t>Artículo 92</w:t>
      </w:r>
      <w:r w:rsidRPr="009325A7">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C695C" w:rsidRPr="009325A7" w:rsidRDefault="002C695C" w:rsidP="002C695C">
      <w:pPr>
        <w:autoSpaceDE w:val="0"/>
        <w:autoSpaceDN w:val="0"/>
        <w:adjustRightInd w:val="0"/>
        <w:ind w:left="709" w:right="757"/>
        <w:jc w:val="both"/>
        <w:rPr>
          <w:rFonts w:ascii="Palatino Linotype" w:hAnsi="Palatino Linotype" w:cs="Arial"/>
          <w:i/>
          <w:lang w:val="es-ES"/>
        </w:rPr>
      </w:pPr>
      <w:r w:rsidRPr="009325A7">
        <w:rPr>
          <w:rFonts w:ascii="Palatino Linotype" w:hAnsi="Palatino Linotype" w:cs="Arial"/>
          <w:i/>
          <w:lang w:val="es-ES"/>
        </w:rPr>
        <w:t>(…)</w:t>
      </w:r>
    </w:p>
    <w:p w:rsidR="002C695C" w:rsidRPr="009325A7" w:rsidRDefault="002C695C" w:rsidP="002C695C">
      <w:pPr>
        <w:autoSpaceDE w:val="0"/>
        <w:autoSpaceDN w:val="0"/>
        <w:adjustRightInd w:val="0"/>
        <w:ind w:left="709" w:right="757"/>
        <w:jc w:val="both"/>
        <w:rPr>
          <w:rFonts w:ascii="Palatino Linotype" w:hAnsi="Palatino Linotype" w:cs="Arial"/>
          <w:i/>
          <w:lang w:val="es-ES"/>
        </w:rPr>
      </w:pPr>
      <w:r w:rsidRPr="009325A7">
        <w:rPr>
          <w:rFonts w:ascii="Palatino Linotype" w:hAnsi="Palatino Linotype" w:cs="Arial"/>
          <w:b/>
          <w:i/>
          <w:lang w:val="es-ES"/>
        </w:rPr>
        <w:t>XXI.</w:t>
      </w:r>
      <w:r w:rsidRPr="009325A7">
        <w:rPr>
          <w:rFonts w:ascii="Palatino Linotype" w:hAnsi="Palatino Linotype" w:cs="Arial"/>
          <w:i/>
          <w:lang w:val="es-ES"/>
        </w:rPr>
        <w:t xml:space="preserve"> </w:t>
      </w:r>
      <w:r w:rsidRPr="009325A7">
        <w:rPr>
          <w:rFonts w:ascii="Palatino Linotype" w:hAnsi="Palatino Linotype" w:cs="Arial"/>
          <w:b/>
          <w:i/>
          <w:u w:val="single"/>
          <w:lang w:val="es-ES"/>
        </w:rPr>
        <w:t>La información curricular, desde el nivel de jefe de departamento o equivalente, hasta el titular del sujeto obligado</w:t>
      </w:r>
      <w:r w:rsidRPr="009325A7">
        <w:rPr>
          <w:rFonts w:ascii="Palatino Linotype" w:hAnsi="Palatino Linotype" w:cs="Arial"/>
          <w:i/>
          <w:lang w:val="es-ES"/>
        </w:rPr>
        <w:t>, así como, en su caso, las sanciones administrativas de que haya sido objeto;</w:t>
      </w:r>
    </w:p>
    <w:p w:rsidR="002C695C" w:rsidRPr="009325A7" w:rsidRDefault="002C695C" w:rsidP="008F6087">
      <w:pPr>
        <w:autoSpaceDE w:val="0"/>
        <w:autoSpaceDN w:val="0"/>
        <w:adjustRightInd w:val="0"/>
        <w:ind w:left="709" w:right="757"/>
        <w:jc w:val="both"/>
        <w:rPr>
          <w:rFonts w:ascii="Palatino Linotype" w:hAnsi="Palatino Linotype" w:cs="Arial"/>
          <w:i/>
          <w:lang w:val="es-ES"/>
        </w:rPr>
      </w:pPr>
      <w:r w:rsidRPr="009325A7">
        <w:rPr>
          <w:rFonts w:ascii="Palatino Linotype" w:hAnsi="Palatino Linotype" w:cs="Arial"/>
          <w:i/>
          <w:lang w:val="es-ES"/>
        </w:rPr>
        <w:t>(…)” (Sic)</w:t>
      </w:r>
    </w:p>
    <w:p w:rsidR="002C695C" w:rsidRPr="009325A7" w:rsidRDefault="002C695C" w:rsidP="002C695C">
      <w:pPr>
        <w:tabs>
          <w:tab w:val="left" w:pos="709"/>
        </w:tabs>
        <w:spacing w:line="360" w:lineRule="auto"/>
        <w:jc w:val="both"/>
        <w:rPr>
          <w:rFonts w:ascii="Palatino Linotype" w:hAnsi="Palatino Linotype" w:cs="Arial"/>
          <w:sz w:val="28"/>
        </w:rPr>
      </w:pPr>
      <w:r w:rsidRPr="009325A7">
        <w:rPr>
          <w:rFonts w:ascii="Palatino Linotype" w:hAnsi="Palatino Linotype" w:cs="Arial"/>
          <w:sz w:val="24"/>
        </w:rPr>
        <w:lastRenderedPageBreak/>
        <w:t xml:space="preserve">Es importante mencionar que, al ser una obligación de transparencia común que </w:t>
      </w:r>
      <w:r w:rsidRPr="009325A7">
        <w:rPr>
          <w:rFonts w:ascii="Palatino Linotype" w:hAnsi="Palatino Linotype" w:cs="Arial"/>
          <w:b/>
          <w:sz w:val="24"/>
        </w:rPr>
        <w:t xml:space="preserve">El Sujeto Obligado </w:t>
      </w:r>
      <w:r w:rsidRPr="009325A7">
        <w:rPr>
          <w:rFonts w:ascii="Palatino Linotype" w:hAnsi="Palatino Linotype" w:cs="Arial"/>
          <w:sz w:val="24"/>
        </w:rPr>
        <w:t xml:space="preserve">ponga a disposición del público en su portal de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 </w:t>
      </w:r>
      <w:r w:rsidRPr="009325A7">
        <w:rPr>
          <w:rFonts w:ascii="Palatino Linotype" w:hAnsi="Palatino Linotype" w:cs="Arial"/>
          <w:sz w:val="24"/>
          <w:lang w:val="es-ES"/>
        </w:rPr>
        <w:t xml:space="preserve">por lo que aunque esta información no es generada por </w:t>
      </w:r>
      <w:r w:rsidRPr="009325A7">
        <w:rPr>
          <w:rFonts w:ascii="Palatino Linotype" w:hAnsi="Palatino Linotype" w:cs="Arial"/>
          <w:b/>
          <w:sz w:val="24"/>
          <w:lang w:val="es-ES"/>
        </w:rPr>
        <w:t>El Sujeto Obligado</w:t>
      </w:r>
      <w:r w:rsidRPr="009325A7">
        <w:rPr>
          <w:rFonts w:ascii="Palatino Linotype" w:hAnsi="Palatino Linotype" w:cs="Arial"/>
          <w:sz w:val="24"/>
          <w:lang w:val="es-ES"/>
        </w:rPr>
        <w:t>, sí la posee y debe obrar en sus archivos.</w:t>
      </w:r>
    </w:p>
    <w:p w:rsidR="002C695C" w:rsidRPr="009325A7" w:rsidRDefault="002C695C" w:rsidP="002C695C">
      <w:pPr>
        <w:pStyle w:val="Sinespaciado"/>
        <w:rPr>
          <w:lang w:val="es-ES"/>
        </w:rPr>
      </w:pPr>
    </w:p>
    <w:p w:rsidR="002C695C" w:rsidRPr="009325A7" w:rsidRDefault="002C695C" w:rsidP="002C695C">
      <w:pPr>
        <w:autoSpaceDE w:val="0"/>
        <w:autoSpaceDN w:val="0"/>
        <w:adjustRightInd w:val="0"/>
        <w:spacing w:line="360" w:lineRule="auto"/>
        <w:jc w:val="both"/>
        <w:rPr>
          <w:rFonts w:ascii="Palatino Linotype" w:hAnsi="Palatino Linotype" w:cs="Arial"/>
          <w:sz w:val="24"/>
          <w:lang w:val="es-ES"/>
        </w:rPr>
      </w:pPr>
      <w:r w:rsidRPr="009325A7">
        <w:rPr>
          <w:rFonts w:ascii="Palatino Linotype" w:hAnsi="Palatino Linotype" w:cs="Arial"/>
          <w:sz w:val="24"/>
          <w:lang w:val="es-E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2C695C" w:rsidRPr="009325A7" w:rsidRDefault="002C695C" w:rsidP="003B6F1A">
      <w:pPr>
        <w:pStyle w:val="Sinespaciado"/>
        <w:rPr>
          <w:lang w:val="es-ES"/>
        </w:rPr>
      </w:pPr>
    </w:p>
    <w:p w:rsidR="002C695C" w:rsidRPr="009325A7" w:rsidRDefault="002C695C" w:rsidP="002C695C">
      <w:pPr>
        <w:autoSpaceDE w:val="0"/>
        <w:autoSpaceDN w:val="0"/>
        <w:adjustRightInd w:val="0"/>
        <w:ind w:left="709" w:right="757"/>
        <w:jc w:val="both"/>
        <w:rPr>
          <w:rFonts w:ascii="Palatino Linotype" w:hAnsi="Palatino Linotype" w:cs="Arial"/>
          <w:i/>
          <w:lang w:val="es-ES"/>
        </w:rPr>
      </w:pPr>
      <w:r w:rsidRPr="009325A7">
        <w:rPr>
          <w:rFonts w:ascii="Palatino Linotype" w:hAnsi="Palatino Linotype" w:cs="Arial"/>
          <w:i/>
          <w:lang w:val="es-ES"/>
        </w:rPr>
        <w:t>“</w:t>
      </w:r>
      <w:r w:rsidRPr="009325A7">
        <w:rPr>
          <w:rFonts w:ascii="Palatino Linotype" w:hAnsi="Palatino Linotype" w:cs="Arial"/>
          <w:b/>
          <w:i/>
          <w:lang w:val="es-ES"/>
        </w:rPr>
        <w:t>Curriculum Vitae de servidores públicos</w:t>
      </w:r>
      <w:r w:rsidRPr="009325A7">
        <w:rPr>
          <w:rFonts w:ascii="Palatino Linotype" w:hAnsi="Palatino Linotype" w:cs="Arial"/>
          <w:i/>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w:t>
      </w:r>
      <w:r w:rsidRPr="009325A7">
        <w:rPr>
          <w:rFonts w:ascii="Palatino Linotype" w:hAnsi="Palatino Linotype" w:cs="Arial"/>
          <w:i/>
          <w:lang w:val="es-ES"/>
        </w:rPr>
        <w:lastRenderedPageBreak/>
        <w:t>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1C2A80" w:rsidRPr="009325A7" w:rsidRDefault="001C2A80" w:rsidP="009561A7">
      <w:pPr>
        <w:ind w:right="757"/>
        <w:jc w:val="both"/>
        <w:rPr>
          <w:rFonts w:ascii="Palatino Linotype" w:hAnsi="Palatino Linotype" w:cs="Arial"/>
          <w:sz w:val="24"/>
          <w:lang w:eastAsia="es-MX"/>
        </w:rPr>
      </w:pPr>
    </w:p>
    <w:p w:rsidR="00391319" w:rsidRPr="009325A7" w:rsidRDefault="00391319" w:rsidP="003B6F1A">
      <w:pPr>
        <w:pStyle w:val="Sinespaciado"/>
        <w:rPr>
          <w:sz w:val="4"/>
        </w:rPr>
      </w:pPr>
    </w:p>
    <w:p w:rsidR="008C2E9E" w:rsidRPr="009325A7" w:rsidRDefault="008C2E9E" w:rsidP="008C2E9E">
      <w:pPr>
        <w:spacing w:line="360" w:lineRule="auto"/>
        <w:jc w:val="both"/>
        <w:rPr>
          <w:rFonts w:ascii="Palatino Linotype" w:hAnsi="Palatino Linotype" w:cs="Arial"/>
          <w:sz w:val="24"/>
        </w:rPr>
      </w:pPr>
      <w:r w:rsidRPr="009325A7">
        <w:rPr>
          <w:rFonts w:ascii="Palatino Linotype" w:hAnsi="Palatino Linotype"/>
          <w:sz w:val="24"/>
        </w:rPr>
        <w:t xml:space="preserve">Así, y de conformidad con lo establecido en el ya citado artículo 12, de la Ley de Transparencia y Acceso a la Información Pública del Estado de México y Municipios, </w:t>
      </w:r>
      <w:r w:rsidRPr="009325A7">
        <w:rPr>
          <w:rFonts w:ascii="Palatino Linotype" w:hAnsi="Palatino Linotype"/>
          <w:b/>
          <w:sz w:val="24"/>
        </w:rPr>
        <w:t>El Sujeto Obligado</w:t>
      </w:r>
      <w:r w:rsidRPr="009325A7">
        <w:rPr>
          <w:rFonts w:ascii="Palatino Linotype" w:hAnsi="Palatino Linotype"/>
          <w:sz w:val="24"/>
        </w:rPr>
        <w:t xml:space="preserve"> sólo proporcionará la información que obra en sus archivos, lo que a</w:t>
      </w:r>
      <w:r w:rsidRPr="009325A7">
        <w:rPr>
          <w:rFonts w:ascii="Palatino Linotype" w:hAnsi="Palatino Linotype"/>
          <w:i/>
          <w:sz w:val="24"/>
        </w:rPr>
        <w:t xml:space="preserve"> contrario sensu</w:t>
      </w:r>
      <w:r w:rsidRPr="009325A7">
        <w:rPr>
          <w:rFonts w:ascii="Palatino Linotype" w:hAnsi="Palatino Linotype"/>
          <w:sz w:val="24"/>
        </w:rPr>
        <w:t xml:space="preserve"> significa que no se está obligado a proporcionar lo que no obre en los mismos; </w:t>
      </w:r>
      <w:r w:rsidRPr="009325A7">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rsidR="00F0431C" w:rsidRPr="009325A7" w:rsidRDefault="00F0431C" w:rsidP="00AF0593">
      <w:pPr>
        <w:pStyle w:val="Sinespaciado"/>
        <w:rPr>
          <w:sz w:val="10"/>
        </w:rPr>
      </w:pPr>
    </w:p>
    <w:p w:rsidR="00FF722D" w:rsidRPr="009325A7" w:rsidRDefault="00AF0593" w:rsidP="00AF0593">
      <w:pPr>
        <w:tabs>
          <w:tab w:val="left" w:pos="709"/>
        </w:tabs>
        <w:spacing w:before="240" w:line="360" w:lineRule="auto"/>
        <w:ind w:right="51"/>
        <w:jc w:val="both"/>
        <w:rPr>
          <w:rFonts w:ascii="Palatino Linotype" w:hAnsi="Palatino Linotype"/>
          <w:sz w:val="24"/>
          <w:szCs w:val="24"/>
        </w:rPr>
      </w:pPr>
      <w:r w:rsidRPr="009325A7">
        <w:rPr>
          <w:rFonts w:ascii="Palatino Linotype" w:hAnsi="Palatino Linotype"/>
          <w:sz w:val="24"/>
          <w:szCs w:val="24"/>
        </w:rPr>
        <w:t xml:space="preserve">En mérito de lo expuesto en líneas anteriores, resultan parcialmente fundados los motivos de inconformidad que arguye </w:t>
      </w:r>
      <w:r w:rsidRPr="009325A7">
        <w:rPr>
          <w:rFonts w:ascii="Palatino Linotype" w:hAnsi="Palatino Linotype"/>
          <w:b/>
          <w:sz w:val="24"/>
          <w:szCs w:val="24"/>
        </w:rPr>
        <w:t>El Recurrente</w:t>
      </w:r>
      <w:r w:rsidRPr="009325A7">
        <w:rPr>
          <w:rFonts w:ascii="Palatino Linotype" w:hAnsi="Palatino Linotype"/>
          <w:sz w:val="24"/>
          <w:szCs w:val="24"/>
        </w:rPr>
        <w:t xml:space="preserve"> en su medio de impugnación que fue materia de estudio, por ello </w:t>
      </w:r>
      <w:r w:rsidRPr="009325A7">
        <w:rPr>
          <w:rFonts w:ascii="Palatino Linotype" w:hAnsi="Palatino Linotype" w:cs="Arial"/>
          <w:sz w:val="24"/>
        </w:rPr>
        <w:t xml:space="preserve">con fundamento en la </w:t>
      </w:r>
      <w:r w:rsidRPr="009325A7">
        <w:rPr>
          <w:rFonts w:ascii="Palatino Linotype" w:hAnsi="Palatino Linotype" w:cs="Arial"/>
          <w:i/>
          <w:sz w:val="24"/>
        </w:rPr>
        <w:t>segunda hipótesis</w:t>
      </w:r>
      <w:r w:rsidRPr="009325A7">
        <w:rPr>
          <w:rFonts w:ascii="Palatino Linotype" w:hAnsi="Palatino Linotype" w:cs="Arial"/>
          <w:sz w:val="24"/>
        </w:rPr>
        <w:t xml:space="preserve"> de la fracción III del artículo 186,</w:t>
      </w:r>
      <w:r w:rsidRPr="009325A7">
        <w:rPr>
          <w:rFonts w:ascii="Palatino Linotype" w:hAnsi="Palatino Linotype" w:cs="Arial"/>
          <w:b/>
          <w:sz w:val="24"/>
        </w:rPr>
        <w:t xml:space="preserve"> </w:t>
      </w:r>
      <w:r w:rsidRPr="009325A7">
        <w:rPr>
          <w:rFonts w:ascii="Palatino Linotype" w:hAnsi="Palatino Linotype" w:cs="Arial"/>
          <w:sz w:val="24"/>
        </w:rPr>
        <w:t xml:space="preserve">de la Ley de Transparencia y Acceso a la Información Pública del Estado de México y Municipios, se </w:t>
      </w:r>
      <w:r w:rsidRPr="009325A7">
        <w:rPr>
          <w:rFonts w:ascii="Palatino Linotype" w:hAnsi="Palatino Linotype" w:cs="Arial"/>
          <w:b/>
          <w:sz w:val="24"/>
        </w:rPr>
        <w:t xml:space="preserve">MODIFICA </w:t>
      </w:r>
      <w:r w:rsidRPr="009325A7">
        <w:rPr>
          <w:rFonts w:ascii="Palatino Linotype" w:hAnsi="Palatino Linotype" w:cs="Arial"/>
          <w:sz w:val="24"/>
        </w:rPr>
        <w:t>la respuesta a la solicitud de información número</w:t>
      </w:r>
      <w:r w:rsidRPr="009325A7">
        <w:rPr>
          <w:rFonts w:ascii="Palatino Linotype" w:hAnsi="Palatino Linotype"/>
          <w:b/>
          <w:sz w:val="24"/>
          <w:szCs w:val="24"/>
        </w:rPr>
        <w:t xml:space="preserve"> </w:t>
      </w:r>
      <w:r w:rsidR="003B6F1A" w:rsidRPr="009325A7">
        <w:rPr>
          <w:rFonts w:ascii="Palatino Linotype" w:hAnsi="Palatino Linotype" w:cs="Arial"/>
          <w:b/>
          <w:sz w:val="24"/>
        </w:rPr>
        <w:t>00012/TIANGUIS/IP/2019</w:t>
      </w:r>
      <w:r w:rsidRPr="009325A7">
        <w:rPr>
          <w:rFonts w:ascii="Palatino Linotype" w:hAnsi="Palatino Linotype" w:cs="Arial"/>
          <w:sz w:val="24"/>
        </w:rPr>
        <w:t xml:space="preserve">, </w:t>
      </w:r>
      <w:r w:rsidRPr="009325A7">
        <w:rPr>
          <w:rFonts w:ascii="Palatino Linotype" w:hAnsi="Palatino Linotype"/>
          <w:sz w:val="24"/>
          <w:szCs w:val="24"/>
        </w:rPr>
        <w:t>que ha sido materia del presente fallo.</w:t>
      </w:r>
    </w:p>
    <w:p w:rsidR="00135CF3" w:rsidRPr="009325A7" w:rsidRDefault="00135CF3" w:rsidP="00FF722D">
      <w:pPr>
        <w:pStyle w:val="Sinespaciado"/>
        <w:spacing w:line="360" w:lineRule="auto"/>
        <w:jc w:val="both"/>
        <w:rPr>
          <w:rFonts w:ascii="Palatino Linotype" w:hAnsi="Palatino Linotype"/>
          <w:sz w:val="14"/>
        </w:rPr>
      </w:pPr>
    </w:p>
    <w:p w:rsidR="00FF722D" w:rsidRPr="009325A7" w:rsidRDefault="00FF722D" w:rsidP="00FF722D">
      <w:pPr>
        <w:pStyle w:val="Sinespaciado"/>
        <w:spacing w:line="360" w:lineRule="auto"/>
        <w:jc w:val="both"/>
        <w:rPr>
          <w:rFonts w:ascii="Palatino Linotype" w:hAnsi="Palatino Linotype"/>
        </w:rPr>
      </w:pPr>
      <w:r w:rsidRPr="009325A7">
        <w:rPr>
          <w:rFonts w:ascii="Palatino Linotype" w:hAnsi="Palatino Linotype"/>
        </w:rPr>
        <w:t>Por lo antes expuesto y fundado es de resolverse y,</w:t>
      </w:r>
    </w:p>
    <w:p w:rsidR="00F0431C" w:rsidRPr="009325A7" w:rsidRDefault="00F0431C" w:rsidP="002556E6">
      <w:pPr>
        <w:pStyle w:val="Sinespaciado"/>
        <w:spacing w:line="360" w:lineRule="auto"/>
        <w:jc w:val="center"/>
        <w:rPr>
          <w:rFonts w:ascii="Palatino Linotype" w:hAnsi="Palatino Linotype"/>
        </w:rPr>
      </w:pPr>
    </w:p>
    <w:p w:rsidR="00FF722D" w:rsidRPr="009325A7" w:rsidRDefault="00FF722D" w:rsidP="00AF0593">
      <w:pPr>
        <w:spacing w:after="0" w:line="360" w:lineRule="auto"/>
        <w:jc w:val="center"/>
        <w:rPr>
          <w:rFonts w:ascii="Palatino Linotype" w:hAnsi="Palatino Linotype"/>
          <w:b/>
          <w:sz w:val="28"/>
          <w:szCs w:val="24"/>
          <w:lang w:val="pt-BR"/>
        </w:rPr>
      </w:pPr>
      <w:r w:rsidRPr="009325A7">
        <w:rPr>
          <w:rFonts w:ascii="Palatino Linotype" w:hAnsi="Palatino Linotype"/>
          <w:b/>
          <w:sz w:val="28"/>
          <w:szCs w:val="24"/>
          <w:lang w:val="pt-BR"/>
        </w:rPr>
        <w:lastRenderedPageBreak/>
        <w:t>S E   R E S U E L V E</w:t>
      </w:r>
    </w:p>
    <w:p w:rsidR="00AF0593" w:rsidRPr="009325A7" w:rsidRDefault="00AF0593" w:rsidP="00AF0593">
      <w:pPr>
        <w:spacing w:before="240" w:line="360" w:lineRule="auto"/>
        <w:jc w:val="both"/>
        <w:rPr>
          <w:rFonts w:ascii="Palatino Linotype" w:hAnsi="Palatino Linotype" w:cs="Arial"/>
          <w:sz w:val="24"/>
          <w:szCs w:val="24"/>
        </w:rPr>
      </w:pPr>
      <w:r w:rsidRPr="009325A7">
        <w:rPr>
          <w:rFonts w:ascii="Palatino Linotype" w:hAnsi="Palatino Linotype" w:cs="Arial"/>
          <w:b/>
          <w:sz w:val="28"/>
          <w:szCs w:val="28"/>
          <w:lang w:val="es-ES_tradnl"/>
        </w:rPr>
        <w:t>PRIMERO.</w:t>
      </w:r>
      <w:r w:rsidRPr="009325A7">
        <w:rPr>
          <w:rFonts w:ascii="Palatino Linotype" w:hAnsi="Palatino Linotype" w:cs="Arial"/>
          <w:lang w:val="es-ES_tradnl"/>
        </w:rPr>
        <w:t xml:space="preserve"> </w:t>
      </w:r>
      <w:r w:rsidRPr="009325A7">
        <w:rPr>
          <w:rFonts w:ascii="Palatino Linotype" w:hAnsi="Palatino Linotype" w:cs="Arial"/>
          <w:sz w:val="24"/>
          <w:szCs w:val="24"/>
          <w:lang w:val="es-ES_tradnl"/>
        </w:rPr>
        <w:t xml:space="preserve">Se </w:t>
      </w:r>
      <w:r w:rsidRPr="009325A7">
        <w:rPr>
          <w:rFonts w:ascii="Palatino Linotype" w:hAnsi="Palatino Linotype" w:cs="Arial"/>
          <w:b/>
          <w:sz w:val="24"/>
          <w:szCs w:val="24"/>
          <w:lang w:val="es-ES_tradnl"/>
        </w:rPr>
        <w:t>MODIFICA</w:t>
      </w:r>
      <w:r w:rsidRPr="009325A7">
        <w:rPr>
          <w:rFonts w:ascii="Palatino Linotype" w:hAnsi="Palatino Linotype" w:cs="Arial"/>
          <w:sz w:val="24"/>
          <w:szCs w:val="24"/>
          <w:lang w:val="es-ES_tradnl"/>
        </w:rPr>
        <w:t xml:space="preserve"> </w:t>
      </w:r>
      <w:r w:rsidRPr="009325A7">
        <w:rPr>
          <w:rFonts w:ascii="Palatino Linotype" w:eastAsia="Arial Unicode MS" w:hAnsi="Palatino Linotype" w:cs="Arial"/>
          <w:sz w:val="24"/>
          <w:szCs w:val="24"/>
        </w:rPr>
        <w:t xml:space="preserve">la respuesta entregada por </w:t>
      </w:r>
      <w:r w:rsidRPr="009325A7">
        <w:rPr>
          <w:rFonts w:ascii="Palatino Linotype" w:eastAsia="Arial Unicode MS" w:hAnsi="Palatino Linotype" w:cs="Arial"/>
          <w:b/>
          <w:sz w:val="24"/>
          <w:szCs w:val="24"/>
        </w:rPr>
        <w:t xml:space="preserve">El Sujeto Obligado </w:t>
      </w:r>
      <w:r w:rsidRPr="009325A7">
        <w:rPr>
          <w:rFonts w:ascii="Palatino Linotype" w:eastAsia="Arial Unicode MS" w:hAnsi="Palatino Linotype" w:cs="Arial"/>
          <w:sz w:val="24"/>
          <w:szCs w:val="24"/>
        </w:rPr>
        <w:t xml:space="preserve">a la solicitud de información número </w:t>
      </w:r>
      <w:r w:rsidR="003B6F1A" w:rsidRPr="009325A7">
        <w:rPr>
          <w:rFonts w:ascii="Palatino Linotype" w:hAnsi="Palatino Linotype" w:cs="Arial"/>
          <w:b/>
          <w:sz w:val="24"/>
        </w:rPr>
        <w:t>00012/TIANGUIS/IP/2019</w:t>
      </w:r>
      <w:r w:rsidRPr="009325A7">
        <w:rPr>
          <w:rFonts w:ascii="Palatino Linotype" w:eastAsia="Arial Unicode MS" w:hAnsi="Palatino Linotype" w:cs="Arial"/>
          <w:sz w:val="24"/>
          <w:szCs w:val="24"/>
        </w:rPr>
        <w:t xml:space="preserve">, por resultar fundados los motivos de inconformidad que arguye </w:t>
      </w:r>
      <w:r w:rsidRPr="009325A7">
        <w:rPr>
          <w:rFonts w:ascii="Palatino Linotype" w:eastAsia="Arial Unicode MS" w:hAnsi="Palatino Linotype" w:cs="Arial"/>
          <w:b/>
          <w:sz w:val="24"/>
          <w:szCs w:val="24"/>
        </w:rPr>
        <w:t>El Recurrente</w:t>
      </w:r>
      <w:r w:rsidRPr="009325A7">
        <w:rPr>
          <w:rFonts w:ascii="Palatino Linotype" w:eastAsia="Arial Unicode MS" w:hAnsi="Palatino Linotype" w:cs="Arial"/>
          <w:sz w:val="24"/>
          <w:szCs w:val="24"/>
        </w:rPr>
        <w:t>, en términos del</w:t>
      </w:r>
      <w:r w:rsidRPr="009325A7">
        <w:rPr>
          <w:rFonts w:ascii="Palatino Linotype" w:eastAsia="Arial Unicode MS" w:hAnsi="Palatino Linotype" w:cs="Arial"/>
          <w:b/>
          <w:sz w:val="24"/>
          <w:szCs w:val="24"/>
        </w:rPr>
        <w:t xml:space="preserve"> </w:t>
      </w:r>
      <w:r w:rsidRPr="009325A7">
        <w:rPr>
          <w:rFonts w:ascii="Palatino Linotype" w:hAnsi="Palatino Linotype" w:cs="Arial"/>
          <w:b/>
          <w:sz w:val="24"/>
          <w:szCs w:val="24"/>
        </w:rPr>
        <w:t xml:space="preserve">Considerando </w:t>
      </w:r>
      <w:r w:rsidR="005B5B0A" w:rsidRPr="009325A7">
        <w:rPr>
          <w:rFonts w:ascii="Palatino Linotype" w:hAnsi="Palatino Linotype" w:cs="Arial"/>
          <w:b/>
          <w:sz w:val="24"/>
          <w:szCs w:val="24"/>
        </w:rPr>
        <w:t>CUARTO</w:t>
      </w:r>
      <w:r w:rsidRPr="009325A7">
        <w:rPr>
          <w:rFonts w:ascii="Palatino Linotype" w:hAnsi="Palatino Linotype" w:cs="Arial"/>
          <w:sz w:val="24"/>
          <w:szCs w:val="24"/>
        </w:rPr>
        <w:t xml:space="preserve"> de la presente resolución.</w:t>
      </w:r>
    </w:p>
    <w:p w:rsidR="00AF0593" w:rsidRPr="009325A7" w:rsidRDefault="00AF0593" w:rsidP="00AF0593">
      <w:pPr>
        <w:spacing w:before="240" w:line="360" w:lineRule="auto"/>
        <w:jc w:val="both"/>
        <w:rPr>
          <w:rFonts w:ascii="Palatino Linotype" w:hAnsi="Palatino Linotype" w:cs="Arial"/>
          <w:sz w:val="2"/>
          <w:szCs w:val="18"/>
        </w:rPr>
      </w:pPr>
    </w:p>
    <w:p w:rsidR="00F93EF2" w:rsidRPr="009325A7" w:rsidRDefault="00AF0593" w:rsidP="00F93EF2">
      <w:pPr>
        <w:autoSpaceDE w:val="0"/>
        <w:autoSpaceDN w:val="0"/>
        <w:adjustRightInd w:val="0"/>
        <w:spacing w:before="240" w:line="360" w:lineRule="auto"/>
        <w:ind w:right="49"/>
        <w:jc w:val="both"/>
        <w:rPr>
          <w:rFonts w:ascii="Palatino Linotype" w:hAnsi="Palatino Linotype" w:cs="Arial"/>
          <w:sz w:val="24"/>
          <w:szCs w:val="24"/>
        </w:rPr>
      </w:pPr>
      <w:r w:rsidRPr="009325A7">
        <w:rPr>
          <w:rFonts w:ascii="Palatino Linotype" w:hAnsi="Palatino Linotype" w:cs="Arial"/>
          <w:b/>
          <w:sz w:val="28"/>
          <w:szCs w:val="28"/>
          <w:lang w:val="es-ES_tradnl"/>
        </w:rPr>
        <w:t>SEGUNDO.</w:t>
      </w:r>
      <w:r w:rsidRPr="009325A7">
        <w:rPr>
          <w:rFonts w:ascii="Palatino Linotype" w:hAnsi="Palatino Linotype" w:cs="Arial"/>
        </w:rPr>
        <w:t xml:space="preserve"> </w:t>
      </w:r>
      <w:r w:rsidRPr="009325A7">
        <w:rPr>
          <w:rFonts w:ascii="Palatino Linotype" w:hAnsi="Palatino Linotype" w:cs="Arial"/>
          <w:sz w:val="24"/>
          <w:szCs w:val="24"/>
        </w:rPr>
        <w:t xml:space="preserve">Se </w:t>
      </w:r>
      <w:r w:rsidRPr="009325A7">
        <w:rPr>
          <w:rFonts w:ascii="Palatino Linotype" w:hAnsi="Palatino Linotype" w:cs="Arial"/>
          <w:b/>
          <w:sz w:val="24"/>
          <w:szCs w:val="24"/>
        </w:rPr>
        <w:t>ORDENA</w:t>
      </w:r>
      <w:r w:rsidRPr="009325A7">
        <w:rPr>
          <w:rFonts w:ascii="Palatino Linotype" w:hAnsi="Palatino Linotype" w:cs="Arial"/>
          <w:sz w:val="24"/>
          <w:szCs w:val="24"/>
        </w:rPr>
        <w:t xml:space="preserve"> al </w:t>
      </w:r>
      <w:r w:rsidRPr="009325A7">
        <w:rPr>
          <w:rFonts w:ascii="Palatino Linotype" w:hAnsi="Palatino Linotype" w:cs="Arial"/>
          <w:b/>
          <w:sz w:val="24"/>
          <w:szCs w:val="24"/>
        </w:rPr>
        <w:t>Sujeto Obligado</w:t>
      </w:r>
      <w:r w:rsidRPr="009325A7">
        <w:rPr>
          <w:rFonts w:ascii="Palatino Linotype" w:hAnsi="Palatino Linotype" w:cs="Arial"/>
          <w:sz w:val="24"/>
          <w:szCs w:val="24"/>
        </w:rPr>
        <w:t xml:space="preserve"> haga entrega a </w:t>
      </w:r>
      <w:r w:rsidRPr="009325A7">
        <w:rPr>
          <w:rFonts w:ascii="Palatino Linotype" w:hAnsi="Palatino Linotype" w:cs="Arial"/>
          <w:b/>
          <w:sz w:val="24"/>
          <w:szCs w:val="24"/>
        </w:rPr>
        <w:t>El Recurrente</w:t>
      </w:r>
      <w:r w:rsidRPr="009325A7">
        <w:rPr>
          <w:rFonts w:ascii="Palatino Linotype" w:hAnsi="Palatino Linotype" w:cs="Arial"/>
          <w:sz w:val="24"/>
          <w:szCs w:val="24"/>
        </w:rPr>
        <w:t xml:space="preserve"> a través del </w:t>
      </w:r>
      <w:r w:rsidRPr="009325A7">
        <w:rPr>
          <w:rFonts w:ascii="Palatino Linotype" w:hAnsi="Palatino Linotype" w:cs="Arial"/>
          <w:b/>
          <w:sz w:val="24"/>
          <w:szCs w:val="24"/>
        </w:rPr>
        <w:t>SAIMEX</w:t>
      </w:r>
      <w:r w:rsidRPr="009325A7">
        <w:rPr>
          <w:rFonts w:ascii="Palatino Linotype" w:hAnsi="Palatino Linotype" w:cs="Arial"/>
          <w:sz w:val="24"/>
          <w:szCs w:val="24"/>
        </w:rPr>
        <w:t>,</w:t>
      </w:r>
      <w:r w:rsidRPr="009325A7">
        <w:t xml:space="preserve"> </w:t>
      </w:r>
      <w:r w:rsidR="00F93EF2" w:rsidRPr="009325A7">
        <w:rPr>
          <w:rFonts w:ascii="Palatino Linotype" w:hAnsi="Palatino Linotype" w:cs="Arial"/>
          <w:sz w:val="24"/>
          <w:szCs w:val="24"/>
        </w:rPr>
        <w:t>de lo siguiente:</w:t>
      </w:r>
    </w:p>
    <w:p w:rsidR="003B6F1A" w:rsidRPr="009325A7" w:rsidRDefault="003B6F1A" w:rsidP="003B6F1A">
      <w:pPr>
        <w:pStyle w:val="Sinespaciado"/>
      </w:pPr>
    </w:p>
    <w:p w:rsidR="00F93EF2" w:rsidRPr="009325A7" w:rsidRDefault="003B6F1A" w:rsidP="003B6F1A">
      <w:pPr>
        <w:pStyle w:val="Prrafodelista"/>
        <w:numPr>
          <w:ilvl w:val="0"/>
          <w:numId w:val="10"/>
        </w:numPr>
        <w:spacing w:line="360" w:lineRule="auto"/>
        <w:jc w:val="both"/>
        <w:rPr>
          <w:rFonts w:ascii="Palatino Linotype" w:hAnsi="Palatino Linotype" w:cs="Arial"/>
          <w:i/>
          <w:lang w:val="es-ES_tradnl"/>
        </w:rPr>
      </w:pPr>
      <w:r w:rsidRPr="009325A7">
        <w:rPr>
          <w:rFonts w:ascii="Palatino Linotype" w:hAnsi="Palatino Linotype" w:cs="Arial"/>
          <w:i/>
          <w:lang w:val="es-ES_tradnl"/>
        </w:rPr>
        <w:t xml:space="preserve">El Acuerdo de clasificación de la información, en el que se funde y motive las razones por la cuales se suprimieron datos de los Currículum Vitae correspondientes a los Servidores Públicos mencionados en la solicitud de información, los cuales, se pusieron a disposición del </w:t>
      </w:r>
      <w:r w:rsidRPr="009325A7">
        <w:rPr>
          <w:rFonts w:ascii="Palatino Linotype" w:hAnsi="Palatino Linotype" w:cs="Arial"/>
          <w:b/>
          <w:i/>
          <w:lang w:val="es-ES_tradnl"/>
        </w:rPr>
        <w:t>Recurrente</w:t>
      </w:r>
      <w:r w:rsidRPr="009325A7">
        <w:rPr>
          <w:rFonts w:ascii="Palatino Linotype" w:hAnsi="Palatino Linotype" w:cs="Arial"/>
          <w:i/>
          <w:lang w:val="es-ES_tradnl"/>
        </w:rPr>
        <w:t>, en la respuesta primigenia y mediante el Informe Justificado.</w:t>
      </w:r>
    </w:p>
    <w:p w:rsidR="00F93EF2" w:rsidRPr="009325A7" w:rsidRDefault="00F93EF2" w:rsidP="00F93EF2">
      <w:pPr>
        <w:pStyle w:val="Sinespaciado"/>
      </w:pPr>
    </w:p>
    <w:p w:rsidR="00F93EF2" w:rsidRPr="009325A7" w:rsidRDefault="00F93EF2" w:rsidP="00F93EF2">
      <w:pPr>
        <w:autoSpaceDE w:val="0"/>
        <w:autoSpaceDN w:val="0"/>
        <w:adjustRightInd w:val="0"/>
        <w:spacing w:before="240" w:line="360" w:lineRule="auto"/>
        <w:jc w:val="both"/>
        <w:rPr>
          <w:rFonts w:ascii="Palatino Linotype" w:hAnsi="Palatino Linotype" w:cs="Arial"/>
          <w:sz w:val="24"/>
          <w:szCs w:val="24"/>
        </w:rPr>
      </w:pPr>
      <w:r w:rsidRPr="009325A7">
        <w:rPr>
          <w:rFonts w:ascii="Palatino Linotype" w:hAnsi="Palatino Linotype" w:cs="Arial"/>
          <w:b/>
          <w:sz w:val="28"/>
          <w:szCs w:val="28"/>
        </w:rPr>
        <w:t>TERCERO.</w:t>
      </w:r>
      <w:r w:rsidRPr="009325A7">
        <w:rPr>
          <w:rFonts w:ascii="Palatino Linotype" w:hAnsi="Palatino Linotype" w:cs="Arial"/>
          <w:b/>
          <w:sz w:val="24"/>
          <w:szCs w:val="24"/>
        </w:rPr>
        <w:t xml:space="preserve"> NOTIFÍQUESE</w:t>
      </w:r>
      <w:r w:rsidRPr="009325A7">
        <w:rPr>
          <w:rFonts w:ascii="Palatino Linotype" w:hAnsi="Palatino Linotype" w:cs="Arial"/>
          <w:b/>
          <w:i/>
          <w:sz w:val="24"/>
          <w:szCs w:val="24"/>
        </w:rPr>
        <w:t xml:space="preserve"> </w:t>
      </w:r>
      <w:r w:rsidRPr="009325A7">
        <w:rPr>
          <w:rFonts w:ascii="Palatino Linotype" w:hAnsi="Palatino Linotype" w:cs="Arial"/>
          <w:sz w:val="24"/>
          <w:szCs w:val="24"/>
        </w:rPr>
        <w:t>la presente resolución al Titular de la Unidad de Transparencia del</w:t>
      </w:r>
      <w:r w:rsidRPr="009325A7">
        <w:rPr>
          <w:rFonts w:ascii="Palatino Linotype" w:hAnsi="Palatino Linotype" w:cs="Arial"/>
          <w:b/>
          <w:sz w:val="24"/>
          <w:szCs w:val="24"/>
        </w:rPr>
        <w:t xml:space="preserve"> Sujeto Obligado</w:t>
      </w:r>
      <w:r w:rsidRPr="009325A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F93EF2" w:rsidRPr="009325A7" w:rsidRDefault="00F93EF2" w:rsidP="00F93EF2">
      <w:pPr>
        <w:autoSpaceDE w:val="0"/>
        <w:autoSpaceDN w:val="0"/>
        <w:adjustRightInd w:val="0"/>
        <w:spacing w:before="240" w:line="360" w:lineRule="auto"/>
        <w:jc w:val="both"/>
        <w:rPr>
          <w:rFonts w:ascii="Palatino Linotype" w:hAnsi="Palatino Linotype" w:cs="Arial"/>
          <w:sz w:val="6"/>
          <w:szCs w:val="24"/>
        </w:rPr>
      </w:pPr>
    </w:p>
    <w:p w:rsidR="00F93EF2" w:rsidRPr="009325A7" w:rsidRDefault="00F93EF2" w:rsidP="00F93EF2">
      <w:pPr>
        <w:autoSpaceDE w:val="0"/>
        <w:autoSpaceDN w:val="0"/>
        <w:adjustRightInd w:val="0"/>
        <w:spacing w:before="240" w:line="360" w:lineRule="auto"/>
        <w:jc w:val="both"/>
        <w:rPr>
          <w:rFonts w:ascii="Palatino Linotype" w:hAnsi="Palatino Linotype" w:cs="Arial"/>
          <w:sz w:val="24"/>
          <w:szCs w:val="24"/>
        </w:rPr>
      </w:pPr>
      <w:r w:rsidRPr="009325A7">
        <w:rPr>
          <w:rFonts w:ascii="Palatino Linotype" w:hAnsi="Palatino Linotype" w:cs="Arial"/>
          <w:b/>
          <w:sz w:val="28"/>
          <w:szCs w:val="28"/>
        </w:rPr>
        <w:lastRenderedPageBreak/>
        <w:t>CUARTO</w:t>
      </w:r>
      <w:r w:rsidRPr="009325A7">
        <w:rPr>
          <w:rFonts w:ascii="Palatino Linotype" w:hAnsi="Palatino Linotype" w:cs="Arial"/>
          <w:sz w:val="28"/>
          <w:szCs w:val="28"/>
        </w:rPr>
        <w:t>.</w:t>
      </w:r>
      <w:r w:rsidRPr="009325A7">
        <w:rPr>
          <w:rFonts w:ascii="Palatino Linotype" w:hAnsi="Palatino Linotype" w:cs="Arial"/>
          <w:sz w:val="24"/>
          <w:szCs w:val="24"/>
        </w:rPr>
        <w:t xml:space="preserve"> </w:t>
      </w:r>
      <w:r w:rsidRPr="009325A7">
        <w:rPr>
          <w:rFonts w:ascii="Palatino Linotype" w:hAnsi="Palatino Linotype" w:cs="Arial"/>
          <w:b/>
          <w:bCs/>
          <w:color w:val="222222"/>
          <w:sz w:val="24"/>
          <w:szCs w:val="24"/>
          <w:shd w:val="clear" w:color="auto" w:fill="FFFFFF"/>
          <w:lang w:val="es-ES"/>
        </w:rPr>
        <w:t>NOTIFÍQUESE</w:t>
      </w:r>
      <w:r w:rsidRPr="009325A7">
        <w:rPr>
          <w:rFonts w:ascii="Palatino Linotype" w:hAnsi="Palatino Linotype" w:cs="Arial"/>
          <w:sz w:val="24"/>
          <w:szCs w:val="24"/>
        </w:rPr>
        <w:t xml:space="preserve"> al </w:t>
      </w:r>
      <w:r w:rsidRPr="009325A7">
        <w:rPr>
          <w:rFonts w:ascii="Palatino Linotype" w:hAnsi="Palatino Linotype" w:cs="Arial"/>
          <w:b/>
          <w:sz w:val="24"/>
          <w:szCs w:val="24"/>
        </w:rPr>
        <w:t>Recurrente</w:t>
      </w:r>
      <w:r w:rsidRPr="009325A7">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C15E79" w:rsidRPr="009325A7" w:rsidRDefault="00C15E79" w:rsidP="00F93EF2">
      <w:pPr>
        <w:pStyle w:val="Sinespaciado"/>
      </w:pPr>
    </w:p>
    <w:p w:rsidR="00B76A01" w:rsidRPr="009325A7" w:rsidRDefault="00C15E79" w:rsidP="004C4D70">
      <w:pPr>
        <w:spacing w:after="0" w:line="360" w:lineRule="auto"/>
        <w:jc w:val="both"/>
        <w:rPr>
          <w:rFonts w:ascii="Palatino Linotype" w:hAnsi="Palatino Linotype" w:cs="Arial"/>
          <w:sz w:val="24"/>
          <w:szCs w:val="24"/>
        </w:rPr>
      </w:pPr>
      <w:r w:rsidRPr="009325A7">
        <w:rPr>
          <w:rFonts w:ascii="Palatino Linotype" w:hAnsi="Palatino Linotype" w:cs="Arial"/>
          <w:sz w:val="24"/>
          <w:szCs w:val="24"/>
        </w:rPr>
        <w:t>ASÍ LO RESUELVE, POR UNANIMIDAD DE VOTOS EL PLENO DEL</w:t>
      </w:r>
      <w:r w:rsidRPr="009325A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325A7">
        <w:rPr>
          <w:rFonts w:ascii="Palatino Linotype" w:hAnsi="Palatino Linotype" w:cs="Arial"/>
          <w:sz w:val="24"/>
          <w:szCs w:val="24"/>
        </w:rPr>
        <w:t>, CONFORMADO POR LOS COMISIONADOS ZULEMA MARTÍNEZ SÁNCHEZ, EVA ABAID YAPUR, J</w:t>
      </w:r>
      <w:r w:rsidR="00D07D19" w:rsidRPr="009325A7">
        <w:rPr>
          <w:rFonts w:ascii="Palatino Linotype" w:hAnsi="Palatino Linotype" w:cs="Arial"/>
          <w:sz w:val="24"/>
          <w:szCs w:val="24"/>
        </w:rPr>
        <w:t>OSÉ GUADALUPE LUNA HERNÁNDEZ</w:t>
      </w:r>
      <w:r w:rsidR="009325A7">
        <w:rPr>
          <w:rFonts w:ascii="Palatino Linotype" w:hAnsi="Palatino Linotype" w:cs="Arial"/>
          <w:sz w:val="24"/>
          <w:szCs w:val="24"/>
        </w:rPr>
        <w:t xml:space="preserve"> (AUSENCIA JUSTIFICADA)</w:t>
      </w:r>
      <w:r w:rsidR="00D07D19" w:rsidRPr="009325A7">
        <w:rPr>
          <w:rFonts w:ascii="Palatino Linotype" w:hAnsi="Palatino Linotype" w:cs="Arial"/>
          <w:sz w:val="24"/>
          <w:szCs w:val="24"/>
        </w:rPr>
        <w:t>, JAVIER MARTÍNEZ CRUZ Y LUIS GUSTAVO PARRA NORIEGA</w:t>
      </w:r>
      <w:r w:rsidR="00905BDE">
        <w:rPr>
          <w:rFonts w:ascii="Palatino Linotype" w:hAnsi="Palatino Linotype" w:cs="Arial"/>
          <w:sz w:val="24"/>
          <w:szCs w:val="24"/>
        </w:rPr>
        <w:t xml:space="preserve"> (EMITIENDO VOTO PARTICULAR)</w:t>
      </w:r>
      <w:r w:rsidR="00D07D19" w:rsidRPr="009325A7">
        <w:rPr>
          <w:rFonts w:ascii="Palatino Linotype" w:hAnsi="Palatino Linotype" w:cs="Arial"/>
          <w:sz w:val="24"/>
          <w:szCs w:val="24"/>
        </w:rPr>
        <w:t>,</w:t>
      </w:r>
      <w:r w:rsidRPr="009325A7">
        <w:rPr>
          <w:rFonts w:ascii="Palatino Linotype" w:hAnsi="Palatino Linotype" w:cs="Arial"/>
          <w:sz w:val="24"/>
          <w:szCs w:val="24"/>
        </w:rPr>
        <w:t xml:space="preserve"> EN LA </w:t>
      </w:r>
      <w:r w:rsidR="003B6F1A" w:rsidRPr="009325A7">
        <w:rPr>
          <w:rFonts w:ascii="Palatino Linotype" w:hAnsi="Palatino Linotype" w:cs="Arial"/>
          <w:sz w:val="24"/>
          <w:szCs w:val="24"/>
        </w:rPr>
        <w:t xml:space="preserve">DÉCIMA </w:t>
      </w:r>
      <w:r w:rsidR="003D36A4" w:rsidRPr="009325A7">
        <w:rPr>
          <w:rFonts w:ascii="Palatino Linotype" w:hAnsi="Palatino Linotype" w:cs="Arial"/>
          <w:sz w:val="24"/>
          <w:szCs w:val="24"/>
        </w:rPr>
        <w:t>OCTAVA</w:t>
      </w:r>
      <w:r w:rsidR="003B6F1A" w:rsidRPr="009325A7">
        <w:rPr>
          <w:rFonts w:ascii="Palatino Linotype" w:hAnsi="Palatino Linotype" w:cs="Arial"/>
          <w:sz w:val="24"/>
          <w:szCs w:val="24"/>
        </w:rPr>
        <w:t xml:space="preserve"> </w:t>
      </w:r>
      <w:r w:rsidRPr="009325A7">
        <w:rPr>
          <w:rFonts w:ascii="Palatino Linotype" w:hAnsi="Palatino Linotype" w:cs="Arial"/>
          <w:sz w:val="24"/>
          <w:szCs w:val="24"/>
        </w:rPr>
        <w:t xml:space="preserve">SESIÓN ORDINARIA CELEBRADA </w:t>
      </w:r>
      <w:r w:rsidR="003B6F1A" w:rsidRPr="009325A7">
        <w:rPr>
          <w:rFonts w:ascii="Palatino Linotype" w:hAnsi="Palatino Linotype" w:cs="Arial"/>
          <w:sz w:val="24"/>
          <w:szCs w:val="24"/>
        </w:rPr>
        <w:t xml:space="preserve">EL </w:t>
      </w:r>
      <w:r w:rsidR="003D36A4" w:rsidRPr="009325A7">
        <w:rPr>
          <w:rFonts w:ascii="Palatino Linotype" w:hAnsi="Palatino Linotype" w:cs="Arial"/>
          <w:sz w:val="24"/>
          <w:szCs w:val="24"/>
        </w:rPr>
        <w:t>CATORCE</w:t>
      </w:r>
      <w:r w:rsidR="003B6F1A" w:rsidRPr="009325A7">
        <w:rPr>
          <w:rFonts w:ascii="Palatino Linotype" w:hAnsi="Palatino Linotype" w:cs="Arial"/>
          <w:sz w:val="24"/>
          <w:szCs w:val="24"/>
        </w:rPr>
        <w:t xml:space="preserve"> DE MAYO DE DOS MIL DIECINUEVE, ANTE EL SECRETARIO TÉCNICO DEL PLENO, ALEXIS TAPIA </w:t>
      </w:r>
      <w:r w:rsidR="00135CF3" w:rsidRPr="009325A7">
        <w:rPr>
          <w:rFonts w:ascii="Palatino Linotype" w:hAnsi="Palatino Linotype" w:cs="Arial"/>
          <w:sz w:val="24"/>
          <w:szCs w:val="24"/>
        </w:rPr>
        <w:t>RAMÍREZ.</w:t>
      </w:r>
      <w:r w:rsidR="003B6F1A" w:rsidRPr="009325A7">
        <w:rPr>
          <w:rFonts w:ascii="Palatino Linotype" w:hAnsi="Palatino Linotype" w:cs="Arial"/>
          <w:sz w:val="24"/>
          <w:szCs w:val="24"/>
        </w:rPr>
        <w:t>-------------------------------------------------------------------------------------------------- --------------------------------------------------------------------------------------------------------------------------------------------------------------------------------------------------------------------------------------------------------------------------------------------------------------------------------------------------------------------------------------------------------------------------------------------------------------------------------------------------------------------------------------------------------------------------------------------------------------------------------------------------------------------------------------------------------------------------------------------------------------------------------------------------------------------------------------------------------------------------------------------------------------------------------------------------------------------------------------------------------------------------------------------------------------------------</w:t>
      </w:r>
      <w:r w:rsidR="00905BDE">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9325A7" w:rsidTr="00D07D19">
        <w:trPr>
          <w:jc w:val="center"/>
        </w:trPr>
        <w:tc>
          <w:tcPr>
            <w:tcW w:w="9062" w:type="dxa"/>
            <w:gridSpan w:val="2"/>
          </w:tcPr>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D846E5" w:rsidRPr="009325A7" w:rsidRDefault="00D846E5"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F93EF2" w:rsidRPr="009325A7" w:rsidRDefault="00F93EF2" w:rsidP="00FF722D">
            <w:pPr>
              <w:pStyle w:val="Sinespaciado"/>
              <w:jc w:val="center"/>
              <w:rPr>
                <w:rFonts w:ascii="Palatino Linotype" w:hAnsi="Palatino Linotype"/>
                <w:b/>
                <w:sz w:val="2"/>
              </w:rPr>
            </w:pPr>
          </w:p>
          <w:p w:rsidR="005C55A3" w:rsidRPr="009325A7" w:rsidRDefault="005C55A3" w:rsidP="00FF722D">
            <w:pPr>
              <w:pStyle w:val="Sinespaciado"/>
              <w:jc w:val="center"/>
              <w:rPr>
                <w:rFonts w:ascii="Palatino Linotype" w:hAnsi="Palatino Linotype"/>
                <w:b/>
              </w:rPr>
            </w:pPr>
            <w:r w:rsidRPr="009325A7">
              <w:rPr>
                <w:rFonts w:ascii="Palatino Linotype" w:hAnsi="Palatino Linotype"/>
                <w:b/>
              </w:rPr>
              <w:t>Zulema Martínez Sánchez</w:t>
            </w:r>
          </w:p>
          <w:p w:rsidR="005C55A3" w:rsidRPr="009325A7" w:rsidRDefault="005C55A3" w:rsidP="00FF722D">
            <w:pPr>
              <w:pStyle w:val="Sinespaciado"/>
              <w:jc w:val="center"/>
              <w:rPr>
                <w:rFonts w:ascii="Palatino Linotype" w:hAnsi="Palatino Linotype"/>
              </w:rPr>
            </w:pPr>
            <w:r w:rsidRPr="009325A7">
              <w:rPr>
                <w:rFonts w:ascii="Palatino Linotype" w:hAnsi="Palatino Linotype"/>
              </w:rPr>
              <w:t>Comisionada Presidenta</w:t>
            </w:r>
          </w:p>
          <w:p w:rsidR="00FF722D" w:rsidRPr="009325A7" w:rsidRDefault="00FF722D" w:rsidP="00FF722D">
            <w:pPr>
              <w:pStyle w:val="Sinespaciado"/>
              <w:jc w:val="center"/>
              <w:rPr>
                <w:rFonts w:ascii="Palatino Linotype" w:hAnsi="Palatino Linotype"/>
                <w:b/>
              </w:rPr>
            </w:pPr>
            <w:r w:rsidRPr="009325A7">
              <w:rPr>
                <w:rFonts w:ascii="Palatino Linotype" w:hAnsi="Palatino Linotype"/>
                <w:b/>
              </w:rPr>
              <w:t>(Rúbrica)</w:t>
            </w:r>
          </w:p>
          <w:p w:rsidR="005C55A3" w:rsidRPr="009325A7" w:rsidRDefault="005C55A3" w:rsidP="00FF722D">
            <w:pPr>
              <w:pStyle w:val="Sinespaciado"/>
              <w:jc w:val="center"/>
              <w:rPr>
                <w:rFonts w:ascii="Palatino Linotype" w:hAnsi="Palatino Linotype"/>
              </w:rPr>
            </w:pPr>
            <w:r w:rsidRPr="009325A7">
              <w:rPr>
                <w:rFonts w:ascii="Palatino Linotype" w:hAnsi="Palatino Linotype"/>
                <w:color w:val="FFFFFF" w:themeColor="background1"/>
              </w:rPr>
              <w:t>(Rúbrica)</w:t>
            </w:r>
          </w:p>
        </w:tc>
      </w:tr>
      <w:tr w:rsidR="007E1FC4" w:rsidRPr="009325A7" w:rsidTr="00D07D19">
        <w:trPr>
          <w:jc w:val="center"/>
        </w:trPr>
        <w:tc>
          <w:tcPr>
            <w:tcW w:w="4532" w:type="dxa"/>
          </w:tcPr>
          <w:p w:rsidR="005C55A3" w:rsidRPr="009325A7" w:rsidRDefault="005C55A3" w:rsidP="004A2AD2">
            <w:pPr>
              <w:pStyle w:val="Sinespaciado"/>
              <w:spacing w:line="276" w:lineRule="auto"/>
              <w:jc w:val="center"/>
              <w:rPr>
                <w:rFonts w:ascii="Palatino Linotype" w:hAnsi="Palatino Linotype"/>
                <w:b/>
              </w:rPr>
            </w:pPr>
          </w:p>
          <w:p w:rsidR="005C55A3" w:rsidRPr="009325A7" w:rsidRDefault="005C55A3" w:rsidP="004A2AD2">
            <w:pPr>
              <w:pStyle w:val="Sinespaciado"/>
              <w:spacing w:line="276" w:lineRule="aut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C020D1" w:rsidP="00FF722D">
            <w:pPr>
              <w:pStyle w:val="Sinespaciado"/>
              <w:jc w:val="center"/>
              <w:rPr>
                <w:rFonts w:ascii="Palatino Linotype" w:hAnsi="Palatino Linotype"/>
                <w:b/>
              </w:rPr>
            </w:pPr>
            <w:r w:rsidRPr="009325A7">
              <w:rPr>
                <w:rFonts w:ascii="Palatino Linotype" w:hAnsi="Palatino Linotype"/>
                <w:b/>
              </w:rPr>
              <w:t>Eva Ab</w:t>
            </w:r>
            <w:r w:rsidR="005C55A3" w:rsidRPr="009325A7">
              <w:rPr>
                <w:rFonts w:ascii="Palatino Linotype" w:hAnsi="Palatino Linotype"/>
                <w:b/>
              </w:rPr>
              <w:t>aid Yapur</w:t>
            </w:r>
          </w:p>
          <w:p w:rsidR="005C55A3" w:rsidRPr="009325A7" w:rsidRDefault="005C55A3" w:rsidP="00FF722D">
            <w:pPr>
              <w:pStyle w:val="Sinespaciado"/>
              <w:jc w:val="center"/>
              <w:rPr>
                <w:rFonts w:ascii="Palatino Linotype" w:hAnsi="Palatino Linotype"/>
              </w:rPr>
            </w:pPr>
            <w:r w:rsidRPr="009325A7">
              <w:rPr>
                <w:rFonts w:ascii="Palatino Linotype" w:hAnsi="Palatino Linotype"/>
              </w:rPr>
              <w:t>Comisionada</w:t>
            </w:r>
          </w:p>
          <w:p w:rsidR="00FF722D" w:rsidRPr="009325A7" w:rsidRDefault="00FF722D" w:rsidP="00FF722D">
            <w:pPr>
              <w:pStyle w:val="Sinespaciado"/>
              <w:jc w:val="center"/>
              <w:rPr>
                <w:rFonts w:ascii="Palatino Linotype" w:hAnsi="Palatino Linotype"/>
                <w:b/>
              </w:rPr>
            </w:pPr>
            <w:r w:rsidRPr="009325A7">
              <w:rPr>
                <w:rFonts w:ascii="Palatino Linotype" w:hAnsi="Palatino Linotype"/>
                <w:b/>
              </w:rPr>
              <w:t>(Rúbrica)</w:t>
            </w:r>
          </w:p>
          <w:p w:rsidR="00FF722D" w:rsidRPr="009325A7" w:rsidRDefault="00FF722D" w:rsidP="004A2AD2">
            <w:pPr>
              <w:pStyle w:val="Sinespaciado"/>
              <w:spacing w:line="276" w:lineRule="auto"/>
              <w:jc w:val="center"/>
              <w:rPr>
                <w:rFonts w:ascii="Palatino Linotype" w:hAnsi="Palatino Linotype"/>
              </w:rPr>
            </w:pPr>
          </w:p>
          <w:p w:rsidR="005C55A3" w:rsidRPr="009325A7" w:rsidRDefault="005C55A3" w:rsidP="00FF722D">
            <w:pPr>
              <w:pStyle w:val="Sinespaciado"/>
              <w:spacing w:line="276" w:lineRule="auto"/>
              <w:jc w:val="center"/>
              <w:rPr>
                <w:rFonts w:ascii="Palatino Linotype" w:hAnsi="Palatino Linotype"/>
              </w:rPr>
            </w:pPr>
            <w:r w:rsidRPr="009325A7">
              <w:rPr>
                <w:rFonts w:ascii="Palatino Linotype" w:hAnsi="Palatino Linotype"/>
                <w:color w:val="FFFFFF" w:themeColor="background1"/>
              </w:rPr>
              <w:t>(rica)</w:t>
            </w:r>
          </w:p>
        </w:tc>
        <w:tc>
          <w:tcPr>
            <w:tcW w:w="4530" w:type="dxa"/>
          </w:tcPr>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r w:rsidRPr="009325A7">
              <w:rPr>
                <w:rFonts w:ascii="Palatino Linotype" w:hAnsi="Palatino Linotype"/>
                <w:b/>
              </w:rPr>
              <w:t>José Guadalupe Luna Hernández</w:t>
            </w:r>
          </w:p>
          <w:p w:rsidR="005C55A3" w:rsidRPr="009325A7" w:rsidRDefault="005C55A3" w:rsidP="00FF722D">
            <w:pPr>
              <w:pStyle w:val="Sinespaciado"/>
              <w:jc w:val="center"/>
              <w:rPr>
                <w:rFonts w:ascii="Palatino Linotype" w:hAnsi="Palatino Linotype"/>
              </w:rPr>
            </w:pPr>
            <w:r w:rsidRPr="009325A7">
              <w:rPr>
                <w:rFonts w:ascii="Palatino Linotype" w:hAnsi="Palatino Linotype"/>
              </w:rPr>
              <w:t>Comisionado</w:t>
            </w:r>
          </w:p>
          <w:p w:rsidR="00FF722D" w:rsidRPr="009325A7" w:rsidRDefault="009325A7" w:rsidP="00FF722D">
            <w:pPr>
              <w:pStyle w:val="Sinespaciado"/>
              <w:jc w:val="center"/>
              <w:rPr>
                <w:rFonts w:ascii="Palatino Linotype" w:hAnsi="Palatino Linotype"/>
                <w:b/>
              </w:rPr>
            </w:pPr>
            <w:r>
              <w:rPr>
                <w:rFonts w:ascii="Palatino Linotype" w:hAnsi="Palatino Linotype"/>
                <w:b/>
              </w:rPr>
              <w:t>(Ausencia Justificada</w:t>
            </w:r>
            <w:r w:rsidR="00FF722D" w:rsidRPr="009325A7">
              <w:rPr>
                <w:rFonts w:ascii="Palatino Linotype" w:hAnsi="Palatino Linotype"/>
                <w:b/>
              </w:rPr>
              <w:t>)</w:t>
            </w:r>
          </w:p>
          <w:p w:rsidR="00FF722D" w:rsidRPr="009325A7" w:rsidRDefault="00FF722D" w:rsidP="00FF722D">
            <w:pPr>
              <w:pStyle w:val="Sinespaciado"/>
              <w:jc w:val="center"/>
              <w:rPr>
                <w:rFonts w:ascii="Palatino Linotype" w:hAnsi="Palatino Linotype"/>
              </w:rPr>
            </w:pPr>
          </w:p>
          <w:p w:rsidR="005C55A3" w:rsidRPr="009325A7" w:rsidRDefault="005C55A3" w:rsidP="00FF722D">
            <w:pPr>
              <w:pStyle w:val="Sinespaciado"/>
              <w:jc w:val="center"/>
              <w:rPr>
                <w:rFonts w:ascii="Palatino Linotype" w:hAnsi="Palatino Linotype"/>
              </w:rPr>
            </w:pPr>
            <w:r w:rsidRPr="009325A7">
              <w:rPr>
                <w:rFonts w:ascii="Palatino Linotype" w:hAnsi="Palatino Linotype"/>
                <w:color w:val="FFFFFF" w:themeColor="background1"/>
              </w:rPr>
              <w:t>(Rúbrica)</w:t>
            </w:r>
          </w:p>
        </w:tc>
      </w:tr>
      <w:tr w:rsidR="00D07D19" w:rsidRPr="009325A7" w:rsidTr="00D07D19">
        <w:trPr>
          <w:jc w:val="center"/>
        </w:trPr>
        <w:tc>
          <w:tcPr>
            <w:tcW w:w="4532" w:type="dxa"/>
          </w:tcPr>
          <w:p w:rsidR="00D07D19" w:rsidRPr="009325A7" w:rsidRDefault="00D07D19" w:rsidP="00FF722D">
            <w:pPr>
              <w:pStyle w:val="Sinespaciado"/>
              <w:rPr>
                <w:rFonts w:ascii="Palatino Linotype" w:hAnsi="Palatino Linotype"/>
                <w:b/>
              </w:rPr>
            </w:pPr>
          </w:p>
          <w:p w:rsidR="00D07D19" w:rsidRPr="009325A7" w:rsidRDefault="00D07D19" w:rsidP="00FF722D">
            <w:pPr>
              <w:pStyle w:val="Sinespaciado"/>
              <w:rPr>
                <w:rFonts w:ascii="Palatino Linotype" w:hAnsi="Palatino Linotype"/>
                <w:b/>
              </w:rPr>
            </w:pPr>
          </w:p>
          <w:p w:rsidR="00D07D19" w:rsidRPr="009325A7" w:rsidRDefault="00D07D19" w:rsidP="00FF722D">
            <w:pPr>
              <w:pStyle w:val="Sinespaciado"/>
              <w:jc w:val="center"/>
              <w:rPr>
                <w:rFonts w:ascii="Palatino Linotype" w:hAnsi="Palatino Linotype"/>
                <w:b/>
              </w:rPr>
            </w:pPr>
          </w:p>
          <w:p w:rsidR="00D07D19" w:rsidRPr="009325A7" w:rsidRDefault="00D07D19" w:rsidP="00FF722D">
            <w:pPr>
              <w:pStyle w:val="Sinespaciado"/>
              <w:jc w:val="center"/>
              <w:rPr>
                <w:rFonts w:ascii="Palatino Linotype" w:hAnsi="Palatino Linotype"/>
                <w:b/>
              </w:rPr>
            </w:pPr>
          </w:p>
          <w:p w:rsidR="00D07D19" w:rsidRPr="009325A7" w:rsidRDefault="00D07D19" w:rsidP="00D07D19">
            <w:pPr>
              <w:pStyle w:val="Sinespaciado"/>
              <w:jc w:val="center"/>
              <w:rPr>
                <w:rFonts w:ascii="Palatino Linotype" w:hAnsi="Palatino Linotype"/>
                <w:b/>
              </w:rPr>
            </w:pPr>
            <w:r w:rsidRPr="009325A7">
              <w:rPr>
                <w:rFonts w:ascii="Palatino Linotype" w:hAnsi="Palatino Linotype"/>
                <w:b/>
              </w:rPr>
              <w:t>Javier Martínez Cruz</w:t>
            </w:r>
          </w:p>
          <w:p w:rsidR="00D07D19" w:rsidRPr="009325A7" w:rsidRDefault="00D07D19" w:rsidP="00D07D19">
            <w:pPr>
              <w:pStyle w:val="Sinespaciado"/>
              <w:jc w:val="center"/>
              <w:rPr>
                <w:rFonts w:ascii="Palatino Linotype" w:hAnsi="Palatino Linotype"/>
              </w:rPr>
            </w:pPr>
            <w:r w:rsidRPr="009325A7">
              <w:rPr>
                <w:rFonts w:ascii="Palatino Linotype" w:hAnsi="Palatino Linotype"/>
              </w:rPr>
              <w:t>Comisionado</w:t>
            </w:r>
          </w:p>
          <w:p w:rsidR="00D07D19" w:rsidRPr="009325A7" w:rsidRDefault="00D07D19" w:rsidP="00D07D19">
            <w:pPr>
              <w:pStyle w:val="Sinespaciado"/>
              <w:jc w:val="center"/>
              <w:rPr>
                <w:rFonts w:ascii="Palatino Linotype" w:hAnsi="Palatino Linotype"/>
                <w:b/>
              </w:rPr>
            </w:pPr>
            <w:r w:rsidRPr="009325A7">
              <w:rPr>
                <w:rFonts w:ascii="Palatino Linotype" w:hAnsi="Palatino Linotype"/>
                <w:b/>
              </w:rPr>
              <w:t>(Rúbrica)</w:t>
            </w:r>
          </w:p>
          <w:p w:rsidR="00D07D19" w:rsidRPr="009325A7" w:rsidRDefault="00D07D19" w:rsidP="00FF722D">
            <w:pPr>
              <w:pStyle w:val="Sinespaciado"/>
              <w:rPr>
                <w:rFonts w:ascii="Palatino Linotype" w:hAnsi="Palatino Linotype"/>
              </w:rPr>
            </w:pPr>
          </w:p>
        </w:tc>
        <w:tc>
          <w:tcPr>
            <w:tcW w:w="4530" w:type="dxa"/>
          </w:tcPr>
          <w:p w:rsidR="00D07D19" w:rsidRPr="009325A7" w:rsidRDefault="00D07D19">
            <w:pPr>
              <w:rPr>
                <w:rFonts w:ascii="Palatino Linotype" w:eastAsia="Times New Roman" w:hAnsi="Palatino Linotype" w:cs="Times New Roman"/>
                <w:sz w:val="24"/>
                <w:szCs w:val="24"/>
                <w:lang w:eastAsia="es-ES"/>
              </w:rPr>
            </w:pPr>
          </w:p>
          <w:p w:rsidR="00D07D19" w:rsidRPr="009325A7" w:rsidRDefault="00D07D19" w:rsidP="00FF722D">
            <w:pPr>
              <w:pStyle w:val="Sinespaciado"/>
              <w:rPr>
                <w:rFonts w:ascii="Palatino Linotype" w:hAnsi="Palatino Linotype"/>
              </w:rPr>
            </w:pPr>
          </w:p>
          <w:p w:rsidR="00D07D19" w:rsidRPr="009325A7" w:rsidRDefault="00D07D19" w:rsidP="00FF722D">
            <w:pPr>
              <w:pStyle w:val="Sinespaciado"/>
              <w:rPr>
                <w:rFonts w:ascii="Palatino Linotype" w:hAnsi="Palatino Linotype"/>
              </w:rPr>
            </w:pPr>
          </w:p>
          <w:p w:rsidR="00D07D19" w:rsidRPr="009325A7" w:rsidRDefault="00D07D19" w:rsidP="00FF722D">
            <w:pPr>
              <w:pStyle w:val="Sinespaciado"/>
              <w:rPr>
                <w:rFonts w:ascii="Palatino Linotype" w:hAnsi="Palatino Linotype"/>
              </w:rPr>
            </w:pPr>
          </w:p>
          <w:p w:rsidR="00D07D19" w:rsidRPr="009325A7" w:rsidRDefault="00D07D19" w:rsidP="00D07D19">
            <w:pPr>
              <w:pStyle w:val="Sinespaciado"/>
              <w:jc w:val="center"/>
              <w:rPr>
                <w:rFonts w:ascii="Palatino Linotype" w:hAnsi="Palatino Linotype"/>
                <w:b/>
              </w:rPr>
            </w:pPr>
            <w:r w:rsidRPr="009325A7">
              <w:rPr>
                <w:rFonts w:ascii="Palatino Linotype" w:hAnsi="Palatino Linotype"/>
                <w:b/>
              </w:rPr>
              <w:t>Luis Gustavo Parra Noriega</w:t>
            </w:r>
          </w:p>
          <w:p w:rsidR="00D07D19" w:rsidRPr="009325A7" w:rsidRDefault="00D07D19" w:rsidP="00D07D19">
            <w:pPr>
              <w:pStyle w:val="Sinespaciado"/>
              <w:jc w:val="center"/>
              <w:rPr>
                <w:rFonts w:ascii="Palatino Linotype" w:hAnsi="Palatino Linotype"/>
              </w:rPr>
            </w:pPr>
            <w:r w:rsidRPr="009325A7">
              <w:rPr>
                <w:rFonts w:ascii="Palatino Linotype" w:hAnsi="Palatino Linotype"/>
              </w:rPr>
              <w:t>Comisionado</w:t>
            </w:r>
          </w:p>
          <w:p w:rsidR="00D07D19" w:rsidRPr="009325A7" w:rsidRDefault="00D07D19" w:rsidP="00D07D19">
            <w:pPr>
              <w:pStyle w:val="Sinespaciado"/>
              <w:jc w:val="center"/>
              <w:rPr>
                <w:rFonts w:ascii="Palatino Linotype" w:hAnsi="Palatino Linotype"/>
                <w:b/>
              </w:rPr>
            </w:pPr>
            <w:r w:rsidRPr="009325A7">
              <w:rPr>
                <w:rFonts w:ascii="Palatino Linotype" w:hAnsi="Palatino Linotype"/>
                <w:b/>
              </w:rPr>
              <w:t>(Rúbrica)</w:t>
            </w:r>
          </w:p>
          <w:p w:rsidR="00D07D19" w:rsidRPr="009325A7" w:rsidRDefault="00D07D19" w:rsidP="00FF722D">
            <w:pPr>
              <w:pStyle w:val="Sinespaciado"/>
              <w:rPr>
                <w:rFonts w:ascii="Palatino Linotype" w:hAnsi="Palatino Linotype"/>
              </w:rPr>
            </w:pPr>
          </w:p>
        </w:tc>
      </w:tr>
      <w:tr w:rsidR="007E1FC4" w:rsidRPr="009325A7" w:rsidTr="00D07D19">
        <w:trPr>
          <w:jc w:val="center"/>
        </w:trPr>
        <w:tc>
          <w:tcPr>
            <w:tcW w:w="9062" w:type="dxa"/>
            <w:gridSpan w:val="2"/>
          </w:tcPr>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rPr>
            </w:pPr>
          </w:p>
          <w:p w:rsidR="005C55A3" w:rsidRPr="009325A7" w:rsidRDefault="005C55A3" w:rsidP="00FF722D">
            <w:pPr>
              <w:pStyle w:val="Sinespaciado"/>
              <w:jc w:val="center"/>
              <w:rPr>
                <w:rFonts w:ascii="Palatino Linotype" w:hAnsi="Palatino Linotype"/>
                <w:b/>
                <w:sz w:val="14"/>
              </w:rPr>
            </w:pPr>
          </w:p>
          <w:p w:rsidR="00262610" w:rsidRPr="009325A7" w:rsidRDefault="00262610" w:rsidP="00262610">
            <w:pPr>
              <w:pStyle w:val="Sinespaciado"/>
              <w:rPr>
                <w:rFonts w:ascii="Palatino Linotype" w:hAnsi="Palatino Linotype"/>
                <w:b/>
                <w:sz w:val="40"/>
              </w:rPr>
            </w:pPr>
          </w:p>
          <w:p w:rsidR="005C55A3" w:rsidRPr="009325A7" w:rsidRDefault="0018355A" w:rsidP="00FF722D">
            <w:pPr>
              <w:pStyle w:val="Sinespaciado"/>
              <w:jc w:val="center"/>
              <w:rPr>
                <w:rFonts w:ascii="Palatino Linotype" w:hAnsi="Palatino Linotype"/>
                <w:b/>
              </w:rPr>
            </w:pPr>
            <w:r w:rsidRPr="009325A7">
              <w:rPr>
                <w:rFonts w:ascii="Palatino Linotype" w:hAnsi="Palatino Linotype"/>
                <w:b/>
              </w:rPr>
              <w:t>Alexis Tapia Ramírez</w:t>
            </w:r>
          </w:p>
          <w:p w:rsidR="005C55A3" w:rsidRPr="009325A7" w:rsidRDefault="007E1FC4" w:rsidP="00FF722D">
            <w:pPr>
              <w:pStyle w:val="Sinespaciado"/>
              <w:jc w:val="center"/>
              <w:rPr>
                <w:rFonts w:ascii="Palatino Linotype" w:hAnsi="Palatino Linotype"/>
              </w:rPr>
            </w:pPr>
            <w:r w:rsidRPr="009325A7">
              <w:rPr>
                <w:rFonts w:ascii="Palatino Linotype" w:hAnsi="Palatino Linotype"/>
              </w:rPr>
              <w:t>Secretario Técnico</w:t>
            </w:r>
            <w:r w:rsidR="005C55A3" w:rsidRPr="009325A7">
              <w:rPr>
                <w:rFonts w:ascii="Palatino Linotype" w:hAnsi="Palatino Linotype"/>
              </w:rPr>
              <w:t xml:space="preserve"> del Pleno</w:t>
            </w:r>
          </w:p>
          <w:p w:rsidR="005C55A3" w:rsidRPr="009325A7" w:rsidRDefault="00FF722D" w:rsidP="00FF722D">
            <w:pPr>
              <w:pStyle w:val="Sinespaciado"/>
              <w:jc w:val="center"/>
              <w:rPr>
                <w:rFonts w:ascii="Palatino Linotype" w:hAnsi="Palatino Linotype"/>
                <w:b/>
              </w:rPr>
            </w:pPr>
            <w:r w:rsidRPr="009325A7">
              <w:rPr>
                <w:rFonts w:ascii="Palatino Linotype" w:hAnsi="Palatino Linotype"/>
                <w:b/>
              </w:rPr>
              <w:t>(Rúbrica)</w:t>
            </w:r>
            <w:r w:rsidR="005C55A3" w:rsidRPr="009325A7">
              <w:rPr>
                <w:rFonts w:ascii="Palatino Linotype" w:hAnsi="Palatino Linotype"/>
                <w:color w:val="FFFFFF" w:themeColor="background1"/>
              </w:rPr>
              <w:t>)</w:t>
            </w:r>
          </w:p>
        </w:tc>
      </w:tr>
    </w:tbl>
    <w:p w:rsidR="00AE4AAC" w:rsidRPr="009325A7" w:rsidRDefault="00AE4AAC" w:rsidP="004A2AD2">
      <w:pPr>
        <w:spacing w:after="0" w:line="276" w:lineRule="auto"/>
        <w:jc w:val="both"/>
        <w:rPr>
          <w:rFonts w:ascii="Palatino Linotype" w:hAnsi="Palatino Linotype" w:cs="Arial"/>
          <w:sz w:val="10"/>
          <w:szCs w:val="24"/>
        </w:rPr>
      </w:pPr>
    </w:p>
    <w:p w:rsidR="00262610" w:rsidRPr="009325A7" w:rsidRDefault="00262610" w:rsidP="004A2AD2">
      <w:pPr>
        <w:spacing w:after="0" w:line="276" w:lineRule="auto"/>
        <w:jc w:val="both"/>
        <w:rPr>
          <w:rFonts w:ascii="Palatino Linotype" w:hAnsi="Palatino Linotype" w:cs="Arial"/>
          <w:sz w:val="2"/>
          <w:szCs w:val="16"/>
        </w:rPr>
      </w:pPr>
    </w:p>
    <w:p w:rsidR="00B76A01" w:rsidRPr="009325A7" w:rsidRDefault="00B76A01" w:rsidP="004A2AD2">
      <w:pPr>
        <w:spacing w:after="0" w:line="276" w:lineRule="auto"/>
        <w:jc w:val="both"/>
        <w:rPr>
          <w:rFonts w:ascii="Palatino Linotype" w:hAnsi="Palatino Linotype" w:cs="Arial"/>
          <w:sz w:val="16"/>
          <w:szCs w:val="16"/>
        </w:rPr>
      </w:pPr>
      <w:r w:rsidRPr="009325A7">
        <w:rPr>
          <w:rFonts w:ascii="Palatino Linotype" w:hAnsi="Palatino Linotype" w:cs="Arial"/>
          <w:sz w:val="16"/>
          <w:szCs w:val="16"/>
        </w:rPr>
        <w:t xml:space="preserve">Esta hoja corresponde a la resolución de fecha </w:t>
      </w:r>
      <w:r w:rsidR="003D36A4" w:rsidRPr="009325A7">
        <w:rPr>
          <w:rFonts w:ascii="Palatino Linotype" w:hAnsi="Palatino Linotype" w:cs="Arial"/>
          <w:sz w:val="16"/>
          <w:szCs w:val="16"/>
        </w:rPr>
        <w:t>catorce</w:t>
      </w:r>
      <w:r w:rsidR="00FF722D" w:rsidRPr="009325A7">
        <w:rPr>
          <w:rFonts w:ascii="Palatino Linotype" w:hAnsi="Palatino Linotype" w:cs="Arial"/>
          <w:sz w:val="16"/>
          <w:szCs w:val="16"/>
        </w:rPr>
        <w:t xml:space="preserve"> de </w:t>
      </w:r>
      <w:r w:rsidR="00435941" w:rsidRPr="009325A7">
        <w:rPr>
          <w:rFonts w:ascii="Palatino Linotype" w:hAnsi="Palatino Linotype" w:cs="Arial"/>
          <w:sz w:val="16"/>
          <w:szCs w:val="16"/>
        </w:rPr>
        <w:t>mayo de dos mil diecinueve</w:t>
      </w:r>
      <w:r w:rsidRPr="009325A7">
        <w:rPr>
          <w:rFonts w:ascii="Palatino Linotype" w:hAnsi="Palatino Linotype" w:cs="Arial"/>
          <w:sz w:val="16"/>
          <w:szCs w:val="16"/>
        </w:rPr>
        <w:t xml:space="preserve">, emitida en </w:t>
      </w:r>
      <w:r w:rsidR="00FF722D" w:rsidRPr="009325A7">
        <w:rPr>
          <w:rFonts w:ascii="Palatino Linotype" w:hAnsi="Palatino Linotype" w:cs="Arial"/>
          <w:sz w:val="16"/>
          <w:szCs w:val="16"/>
        </w:rPr>
        <w:t>el</w:t>
      </w:r>
      <w:r w:rsidR="00D33D7A" w:rsidRPr="009325A7">
        <w:rPr>
          <w:rFonts w:ascii="Palatino Linotype" w:hAnsi="Palatino Linotype" w:cs="Arial"/>
          <w:sz w:val="16"/>
          <w:szCs w:val="16"/>
        </w:rPr>
        <w:t xml:space="preserve"> </w:t>
      </w:r>
      <w:r w:rsidRPr="009325A7">
        <w:rPr>
          <w:rFonts w:ascii="Palatino Linotype" w:hAnsi="Palatino Linotype" w:cs="Arial"/>
          <w:sz w:val="16"/>
          <w:szCs w:val="16"/>
        </w:rPr>
        <w:t xml:space="preserve">recurso de revisión </w:t>
      </w:r>
      <w:r w:rsidR="00101930" w:rsidRPr="009325A7">
        <w:rPr>
          <w:rFonts w:ascii="Palatino Linotype" w:hAnsi="Palatino Linotype" w:cs="Arial"/>
          <w:b/>
          <w:sz w:val="16"/>
          <w:szCs w:val="16"/>
        </w:rPr>
        <w:t>0</w:t>
      </w:r>
      <w:r w:rsidR="00435941" w:rsidRPr="009325A7">
        <w:rPr>
          <w:rFonts w:ascii="Palatino Linotype" w:hAnsi="Palatino Linotype" w:cs="Arial"/>
          <w:b/>
          <w:sz w:val="16"/>
          <w:szCs w:val="16"/>
        </w:rPr>
        <w:t>1360</w:t>
      </w:r>
      <w:r w:rsidR="00D33D7A" w:rsidRPr="009325A7">
        <w:rPr>
          <w:rFonts w:ascii="Palatino Linotype" w:hAnsi="Palatino Linotype" w:cs="Arial"/>
          <w:b/>
          <w:sz w:val="16"/>
          <w:szCs w:val="16"/>
        </w:rPr>
        <w:t>/INFOEM/I</w:t>
      </w:r>
      <w:r w:rsidR="00435941" w:rsidRPr="009325A7">
        <w:rPr>
          <w:rFonts w:ascii="Palatino Linotype" w:hAnsi="Palatino Linotype" w:cs="Arial"/>
          <w:b/>
          <w:sz w:val="16"/>
          <w:szCs w:val="16"/>
        </w:rPr>
        <w:t>P/RR/2019</w:t>
      </w:r>
      <w:r w:rsidR="00D33D7A" w:rsidRPr="009325A7">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sidRPr="009325A7">
        <w:rPr>
          <w:rFonts w:ascii="Palatino Linotype" w:hAnsi="Palatino Linotype" w:cs="Arial"/>
          <w:sz w:val="16"/>
          <w:szCs w:val="16"/>
        </w:rPr>
        <w:t>ZMS/OSAM/jasm</w:t>
      </w:r>
    </w:p>
    <w:sectPr w:rsidR="007533A3" w:rsidRPr="005C55A3" w:rsidSect="00671BE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1CD" w:rsidRDefault="003161CD" w:rsidP="001032D4">
      <w:pPr>
        <w:spacing w:after="0" w:line="240" w:lineRule="auto"/>
      </w:pPr>
      <w:r>
        <w:separator/>
      </w:r>
    </w:p>
  </w:endnote>
  <w:endnote w:type="continuationSeparator" w:id="0">
    <w:p w:rsidR="003161CD" w:rsidRDefault="003161CD"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6AAA">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6AAA">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6AA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6AAA">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1CD" w:rsidRDefault="003161CD" w:rsidP="001032D4">
      <w:pPr>
        <w:spacing w:after="0" w:line="240" w:lineRule="auto"/>
      </w:pPr>
      <w:r>
        <w:separator/>
      </w:r>
    </w:p>
  </w:footnote>
  <w:footnote w:type="continuationSeparator" w:id="0">
    <w:p w:rsidR="003161CD" w:rsidRDefault="003161CD"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DC1021" w:rsidP="000958B5">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1C7794">
            <w:rPr>
              <w:rFonts w:ascii="Palatino Linotype" w:hAnsi="Palatino Linotype" w:cs="Arial"/>
              <w:szCs w:val="20"/>
            </w:rPr>
            <w:t>136</w:t>
          </w:r>
          <w:r w:rsidR="000958B5">
            <w:rPr>
              <w:rFonts w:ascii="Palatino Linotype" w:hAnsi="Palatino Linotype" w:cs="Arial"/>
              <w:szCs w:val="20"/>
            </w:rPr>
            <w:t>0</w:t>
          </w:r>
          <w:r w:rsidR="001C7794">
            <w:rPr>
              <w:rFonts w:ascii="Palatino Linotype" w:hAnsi="Palatino Linotype" w:cs="Arial"/>
              <w:szCs w:val="20"/>
            </w:rPr>
            <w:t>/INFOEM/IP/RR/2019</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916000" w:rsidP="000958B5">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 xml:space="preserve">Ayuntamiento de </w:t>
          </w:r>
          <w:r w:rsidR="001C7794" w:rsidRPr="001C7794">
            <w:rPr>
              <w:rFonts w:ascii="Palatino Linotype" w:hAnsi="Palatino Linotype" w:cs="Arial"/>
              <w:szCs w:val="20"/>
            </w:rPr>
            <w:t>Tianguistenco</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1C7794">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1C7794">
            <w:rPr>
              <w:rFonts w:ascii="Palatino Linotype" w:hAnsi="Palatino Linotype" w:cs="Arial"/>
              <w:szCs w:val="20"/>
            </w:rPr>
            <w:t>1360/INFOEM/IP/RR/2019</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316277"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 xxxx xxxxxx xxxxxx</w:t>
          </w:r>
          <w:r w:rsidR="008C5D7B">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916000" w:rsidP="000958B5">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 xml:space="preserve">Ayuntamiento de </w:t>
          </w:r>
          <w:r w:rsidR="001C7794" w:rsidRPr="001C7794">
            <w:rPr>
              <w:rFonts w:ascii="Palatino Linotype" w:hAnsi="Palatino Linotype" w:cs="Arial"/>
              <w:szCs w:val="20"/>
            </w:rPr>
            <w:t>Tianguistenco</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nsid w:val="4CA053A0"/>
    <w:multiLevelType w:val="hybridMultilevel"/>
    <w:tmpl w:val="91DE6A50"/>
    <w:lvl w:ilvl="0" w:tplc="02A273D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2A17867"/>
    <w:multiLevelType w:val="hybridMultilevel"/>
    <w:tmpl w:val="51048CA4"/>
    <w:lvl w:ilvl="0" w:tplc="1042FDFC">
      <w:numFmt w:val="bullet"/>
      <w:lvlText w:val=""/>
      <w:lvlJc w:val="left"/>
      <w:pPr>
        <w:ind w:left="720" w:hanging="360"/>
      </w:pPr>
      <w:rPr>
        <w:rFonts w:ascii="Symbol" w:eastAsia="Times New Roman" w:hAnsi="Symbol" w:cs="Times New Roman"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6"/>
  </w:num>
  <w:num w:numId="6">
    <w:abstractNumId w:val="1"/>
  </w:num>
  <w:num w:numId="7">
    <w:abstractNumId w:val="3"/>
  </w:num>
  <w:num w:numId="8">
    <w:abstractNumId w:val="9"/>
  </w:num>
  <w:num w:numId="9">
    <w:abstractNumId w:val="7"/>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4046"/>
    <w:rsid w:val="00056801"/>
    <w:rsid w:val="00057C69"/>
    <w:rsid w:val="00062B3B"/>
    <w:rsid w:val="000714F2"/>
    <w:rsid w:val="000731C6"/>
    <w:rsid w:val="000741FE"/>
    <w:rsid w:val="0008339D"/>
    <w:rsid w:val="000850CE"/>
    <w:rsid w:val="00085AA6"/>
    <w:rsid w:val="000865CC"/>
    <w:rsid w:val="00087DCC"/>
    <w:rsid w:val="000908E8"/>
    <w:rsid w:val="000912C3"/>
    <w:rsid w:val="0009312F"/>
    <w:rsid w:val="000937D2"/>
    <w:rsid w:val="00093F4C"/>
    <w:rsid w:val="000958B5"/>
    <w:rsid w:val="000A1237"/>
    <w:rsid w:val="000A1DD8"/>
    <w:rsid w:val="000A207D"/>
    <w:rsid w:val="000A5B86"/>
    <w:rsid w:val="000A5F6D"/>
    <w:rsid w:val="000B06EF"/>
    <w:rsid w:val="000B3104"/>
    <w:rsid w:val="000B518A"/>
    <w:rsid w:val="000B5E93"/>
    <w:rsid w:val="000B6E84"/>
    <w:rsid w:val="000B7DD9"/>
    <w:rsid w:val="000C225A"/>
    <w:rsid w:val="000C4113"/>
    <w:rsid w:val="000C5AC5"/>
    <w:rsid w:val="000C7B4E"/>
    <w:rsid w:val="000D1230"/>
    <w:rsid w:val="000D1625"/>
    <w:rsid w:val="000D373B"/>
    <w:rsid w:val="000D4BBF"/>
    <w:rsid w:val="000D64AB"/>
    <w:rsid w:val="000E0763"/>
    <w:rsid w:val="000E0837"/>
    <w:rsid w:val="000E3A84"/>
    <w:rsid w:val="000E63BD"/>
    <w:rsid w:val="000F02B0"/>
    <w:rsid w:val="000F0394"/>
    <w:rsid w:val="000F19E1"/>
    <w:rsid w:val="000F4E10"/>
    <w:rsid w:val="000F5F43"/>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51FF"/>
    <w:rsid w:val="001273C5"/>
    <w:rsid w:val="001279DA"/>
    <w:rsid w:val="00132ED0"/>
    <w:rsid w:val="00133A1F"/>
    <w:rsid w:val="00134E8C"/>
    <w:rsid w:val="00135CF3"/>
    <w:rsid w:val="00136DE7"/>
    <w:rsid w:val="00150BA2"/>
    <w:rsid w:val="00152BFC"/>
    <w:rsid w:val="00161D97"/>
    <w:rsid w:val="001652D2"/>
    <w:rsid w:val="00167B37"/>
    <w:rsid w:val="00171621"/>
    <w:rsid w:val="00171982"/>
    <w:rsid w:val="00171DE6"/>
    <w:rsid w:val="00172834"/>
    <w:rsid w:val="00173448"/>
    <w:rsid w:val="00180293"/>
    <w:rsid w:val="0018355A"/>
    <w:rsid w:val="00184B5D"/>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1871"/>
    <w:rsid w:val="001C2750"/>
    <w:rsid w:val="001C2A80"/>
    <w:rsid w:val="001C31E7"/>
    <w:rsid w:val="001C3367"/>
    <w:rsid w:val="001C4ACC"/>
    <w:rsid w:val="001C4E64"/>
    <w:rsid w:val="001C5DDC"/>
    <w:rsid w:val="001C63D8"/>
    <w:rsid w:val="001C7794"/>
    <w:rsid w:val="001D02D1"/>
    <w:rsid w:val="001D23EA"/>
    <w:rsid w:val="001D375C"/>
    <w:rsid w:val="001E004F"/>
    <w:rsid w:val="001E2EB6"/>
    <w:rsid w:val="001E7595"/>
    <w:rsid w:val="001E7EBF"/>
    <w:rsid w:val="001F1796"/>
    <w:rsid w:val="001F1DDC"/>
    <w:rsid w:val="001F230F"/>
    <w:rsid w:val="001F2F0C"/>
    <w:rsid w:val="001F4BFE"/>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926"/>
    <w:rsid w:val="00254D5C"/>
    <w:rsid w:val="00254E16"/>
    <w:rsid w:val="00255356"/>
    <w:rsid w:val="002556E6"/>
    <w:rsid w:val="00255849"/>
    <w:rsid w:val="00261456"/>
    <w:rsid w:val="00262610"/>
    <w:rsid w:val="00262A50"/>
    <w:rsid w:val="00266F95"/>
    <w:rsid w:val="00272F78"/>
    <w:rsid w:val="00274EDB"/>
    <w:rsid w:val="002819DE"/>
    <w:rsid w:val="00284FE1"/>
    <w:rsid w:val="00285B0A"/>
    <w:rsid w:val="00286A8B"/>
    <w:rsid w:val="00287B9A"/>
    <w:rsid w:val="00295743"/>
    <w:rsid w:val="00297564"/>
    <w:rsid w:val="002A6B47"/>
    <w:rsid w:val="002A7095"/>
    <w:rsid w:val="002B3BE7"/>
    <w:rsid w:val="002B4ADB"/>
    <w:rsid w:val="002B6AFE"/>
    <w:rsid w:val="002B759F"/>
    <w:rsid w:val="002C2D7A"/>
    <w:rsid w:val="002C3C66"/>
    <w:rsid w:val="002C4298"/>
    <w:rsid w:val="002C695C"/>
    <w:rsid w:val="002C7DF8"/>
    <w:rsid w:val="002D1BB7"/>
    <w:rsid w:val="002D1E51"/>
    <w:rsid w:val="002D5206"/>
    <w:rsid w:val="002D6B7D"/>
    <w:rsid w:val="002E35AF"/>
    <w:rsid w:val="002E694C"/>
    <w:rsid w:val="002F1B38"/>
    <w:rsid w:val="002F382F"/>
    <w:rsid w:val="002F4590"/>
    <w:rsid w:val="00300888"/>
    <w:rsid w:val="0030088F"/>
    <w:rsid w:val="00302130"/>
    <w:rsid w:val="00303AA4"/>
    <w:rsid w:val="00303C8E"/>
    <w:rsid w:val="00303E35"/>
    <w:rsid w:val="003044CD"/>
    <w:rsid w:val="00311750"/>
    <w:rsid w:val="0031380C"/>
    <w:rsid w:val="003161CD"/>
    <w:rsid w:val="00316277"/>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104C"/>
    <w:rsid w:val="0035234D"/>
    <w:rsid w:val="0035263E"/>
    <w:rsid w:val="00353230"/>
    <w:rsid w:val="00357276"/>
    <w:rsid w:val="00357303"/>
    <w:rsid w:val="0035747A"/>
    <w:rsid w:val="0036177C"/>
    <w:rsid w:val="00362D80"/>
    <w:rsid w:val="00363ACF"/>
    <w:rsid w:val="00367ABD"/>
    <w:rsid w:val="00371BDF"/>
    <w:rsid w:val="0037276E"/>
    <w:rsid w:val="00374093"/>
    <w:rsid w:val="00374812"/>
    <w:rsid w:val="003765D6"/>
    <w:rsid w:val="00384D1E"/>
    <w:rsid w:val="00385664"/>
    <w:rsid w:val="003857F2"/>
    <w:rsid w:val="0038625C"/>
    <w:rsid w:val="00386B35"/>
    <w:rsid w:val="003872BE"/>
    <w:rsid w:val="003876C9"/>
    <w:rsid w:val="00391319"/>
    <w:rsid w:val="00391A69"/>
    <w:rsid w:val="0039322C"/>
    <w:rsid w:val="00396BB4"/>
    <w:rsid w:val="003A323F"/>
    <w:rsid w:val="003A356D"/>
    <w:rsid w:val="003A5879"/>
    <w:rsid w:val="003A5A10"/>
    <w:rsid w:val="003A5F05"/>
    <w:rsid w:val="003B205C"/>
    <w:rsid w:val="003B23E1"/>
    <w:rsid w:val="003B602E"/>
    <w:rsid w:val="003B64EF"/>
    <w:rsid w:val="003B6F1A"/>
    <w:rsid w:val="003C0852"/>
    <w:rsid w:val="003C30CE"/>
    <w:rsid w:val="003C3183"/>
    <w:rsid w:val="003C5555"/>
    <w:rsid w:val="003C7094"/>
    <w:rsid w:val="003C7981"/>
    <w:rsid w:val="003D0F2A"/>
    <w:rsid w:val="003D36A4"/>
    <w:rsid w:val="003D6620"/>
    <w:rsid w:val="003D7B49"/>
    <w:rsid w:val="003E0924"/>
    <w:rsid w:val="003E171F"/>
    <w:rsid w:val="003E5922"/>
    <w:rsid w:val="003E6B88"/>
    <w:rsid w:val="003E742F"/>
    <w:rsid w:val="003F0566"/>
    <w:rsid w:val="003F0FAD"/>
    <w:rsid w:val="003F1BEE"/>
    <w:rsid w:val="003F2775"/>
    <w:rsid w:val="003F3AC5"/>
    <w:rsid w:val="003F50B6"/>
    <w:rsid w:val="003F6946"/>
    <w:rsid w:val="0040240F"/>
    <w:rsid w:val="0040391F"/>
    <w:rsid w:val="00412975"/>
    <w:rsid w:val="004131E8"/>
    <w:rsid w:val="00413712"/>
    <w:rsid w:val="004159E2"/>
    <w:rsid w:val="004164D7"/>
    <w:rsid w:val="00416F83"/>
    <w:rsid w:val="00421F6E"/>
    <w:rsid w:val="00424587"/>
    <w:rsid w:val="004263FF"/>
    <w:rsid w:val="004267DA"/>
    <w:rsid w:val="004319FA"/>
    <w:rsid w:val="00432B26"/>
    <w:rsid w:val="00435941"/>
    <w:rsid w:val="00441BBA"/>
    <w:rsid w:val="00452BE0"/>
    <w:rsid w:val="0045429B"/>
    <w:rsid w:val="00454524"/>
    <w:rsid w:val="004555FA"/>
    <w:rsid w:val="00455636"/>
    <w:rsid w:val="004559BC"/>
    <w:rsid w:val="00463583"/>
    <w:rsid w:val="00463702"/>
    <w:rsid w:val="00463F47"/>
    <w:rsid w:val="00463F50"/>
    <w:rsid w:val="004669EA"/>
    <w:rsid w:val="00466D9E"/>
    <w:rsid w:val="004678FB"/>
    <w:rsid w:val="004826A3"/>
    <w:rsid w:val="00483E89"/>
    <w:rsid w:val="00485278"/>
    <w:rsid w:val="00485DC8"/>
    <w:rsid w:val="00486085"/>
    <w:rsid w:val="00486356"/>
    <w:rsid w:val="00491FBF"/>
    <w:rsid w:val="0049418B"/>
    <w:rsid w:val="004942DC"/>
    <w:rsid w:val="004959C6"/>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12C"/>
    <w:rsid w:val="004C6CA5"/>
    <w:rsid w:val="004C7F35"/>
    <w:rsid w:val="004D0295"/>
    <w:rsid w:val="004D0DD3"/>
    <w:rsid w:val="004D138A"/>
    <w:rsid w:val="004D1F85"/>
    <w:rsid w:val="004D5494"/>
    <w:rsid w:val="004D5EFA"/>
    <w:rsid w:val="004D7FFD"/>
    <w:rsid w:val="004E34D1"/>
    <w:rsid w:val="004E47BE"/>
    <w:rsid w:val="004E5864"/>
    <w:rsid w:val="004E6142"/>
    <w:rsid w:val="004E760A"/>
    <w:rsid w:val="004F3B37"/>
    <w:rsid w:val="004F65D5"/>
    <w:rsid w:val="004F78AF"/>
    <w:rsid w:val="005028CF"/>
    <w:rsid w:val="005058A5"/>
    <w:rsid w:val="005071AA"/>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53EA"/>
    <w:rsid w:val="005523B4"/>
    <w:rsid w:val="005531F4"/>
    <w:rsid w:val="00557292"/>
    <w:rsid w:val="005604C0"/>
    <w:rsid w:val="00562AF5"/>
    <w:rsid w:val="00563C40"/>
    <w:rsid w:val="00563EE4"/>
    <w:rsid w:val="00565B86"/>
    <w:rsid w:val="00565EC8"/>
    <w:rsid w:val="005717ED"/>
    <w:rsid w:val="005748EB"/>
    <w:rsid w:val="00576276"/>
    <w:rsid w:val="00576A1A"/>
    <w:rsid w:val="00580D68"/>
    <w:rsid w:val="0058513F"/>
    <w:rsid w:val="00585A16"/>
    <w:rsid w:val="00586008"/>
    <w:rsid w:val="005903D6"/>
    <w:rsid w:val="00590763"/>
    <w:rsid w:val="005924DB"/>
    <w:rsid w:val="005930AA"/>
    <w:rsid w:val="005940B0"/>
    <w:rsid w:val="005941BC"/>
    <w:rsid w:val="00594581"/>
    <w:rsid w:val="00594625"/>
    <w:rsid w:val="00594C15"/>
    <w:rsid w:val="0059637F"/>
    <w:rsid w:val="00597A42"/>
    <w:rsid w:val="005A10EB"/>
    <w:rsid w:val="005A36B6"/>
    <w:rsid w:val="005A4890"/>
    <w:rsid w:val="005A59E5"/>
    <w:rsid w:val="005A6167"/>
    <w:rsid w:val="005A72CE"/>
    <w:rsid w:val="005A7ECE"/>
    <w:rsid w:val="005B3877"/>
    <w:rsid w:val="005B498B"/>
    <w:rsid w:val="005B5B0A"/>
    <w:rsid w:val="005B5DC8"/>
    <w:rsid w:val="005B7673"/>
    <w:rsid w:val="005B7B72"/>
    <w:rsid w:val="005C040A"/>
    <w:rsid w:val="005C0595"/>
    <w:rsid w:val="005C0CAD"/>
    <w:rsid w:val="005C15A9"/>
    <w:rsid w:val="005C1787"/>
    <w:rsid w:val="005C2970"/>
    <w:rsid w:val="005C3BA2"/>
    <w:rsid w:val="005C55A3"/>
    <w:rsid w:val="005C779A"/>
    <w:rsid w:val="005D10A4"/>
    <w:rsid w:val="005D27C6"/>
    <w:rsid w:val="005D52C0"/>
    <w:rsid w:val="005E2A08"/>
    <w:rsid w:val="005E2DE2"/>
    <w:rsid w:val="005E5B8A"/>
    <w:rsid w:val="005F4F97"/>
    <w:rsid w:val="005F6BF5"/>
    <w:rsid w:val="006002B6"/>
    <w:rsid w:val="00600D3E"/>
    <w:rsid w:val="00603C48"/>
    <w:rsid w:val="00607DC6"/>
    <w:rsid w:val="00607E2B"/>
    <w:rsid w:val="00611306"/>
    <w:rsid w:val="0061172D"/>
    <w:rsid w:val="006170BC"/>
    <w:rsid w:val="0062067E"/>
    <w:rsid w:val="00622837"/>
    <w:rsid w:val="00623889"/>
    <w:rsid w:val="0063037D"/>
    <w:rsid w:val="00630BE5"/>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8639F"/>
    <w:rsid w:val="00690C19"/>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1222"/>
    <w:rsid w:val="006E5383"/>
    <w:rsid w:val="006E5710"/>
    <w:rsid w:val="006E5947"/>
    <w:rsid w:val="006E615F"/>
    <w:rsid w:val="006F14C3"/>
    <w:rsid w:val="006F3C71"/>
    <w:rsid w:val="006F6967"/>
    <w:rsid w:val="00700E66"/>
    <w:rsid w:val="00702177"/>
    <w:rsid w:val="00703EA6"/>
    <w:rsid w:val="007046FB"/>
    <w:rsid w:val="007113F1"/>
    <w:rsid w:val="00711B3B"/>
    <w:rsid w:val="00720B5D"/>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1A7"/>
    <w:rsid w:val="00775A1A"/>
    <w:rsid w:val="00781F99"/>
    <w:rsid w:val="00783B14"/>
    <w:rsid w:val="00785AF0"/>
    <w:rsid w:val="00790F8A"/>
    <w:rsid w:val="0079518B"/>
    <w:rsid w:val="00795636"/>
    <w:rsid w:val="00795F59"/>
    <w:rsid w:val="007A08A0"/>
    <w:rsid w:val="007A0992"/>
    <w:rsid w:val="007A20B8"/>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F23C4"/>
    <w:rsid w:val="007F5B58"/>
    <w:rsid w:val="007F5D11"/>
    <w:rsid w:val="007F7280"/>
    <w:rsid w:val="00800F02"/>
    <w:rsid w:val="00801ED4"/>
    <w:rsid w:val="008040FF"/>
    <w:rsid w:val="00804B7E"/>
    <w:rsid w:val="00807285"/>
    <w:rsid w:val="008108BF"/>
    <w:rsid w:val="00812EA4"/>
    <w:rsid w:val="00814D62"/>
    <w:rsid w:val="0081554A"/>
    <w:rsid w:val="00815825"/>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5AEA"/>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E1"/>
    <w:rsid w:val="00890F00"/>
    <w:rsid w:val="008A1604"/>
    <w:rsid w:val="008A1DCC"/>
    <w:rsid w:val="008A2379"/>
    <w:rsid w:val="008A5787"/>
    <w:rsid w:val="008A6BC2"/>
    <w:rsid w:val="008A6C34"/>
    <w:rsid w:val="008B03B8"/>
    <w:rsid w:val="008B1D63"/>
    <w:rsid w:val="008B2FC3"/>
    <w:rsid w:val="008B44EB"/>
    <w:rsid w:val="008B624D"/>
    <w:rsid w:val="008B652B"/>
    <w:rsid w:val="008C26B8"/>
    <w:rsid w:val="008C28C9"/>
    <w:rsid w:val="008C2E9E"/>
    <w:rsid w:val="008C3F21"/>
    <w:rsid w:val="008C4DEB"/>
    <w:rsid w:val="008C5D7B"/>
    <w:rsid w:val="008C677C"/>
    <w:rsid w:val="008D02A1"/>
    <w:rsid w:val="008D1763"/>
    <w:rsid w:val="008D2FEE"/>
    <w:rsid w:val="008D3779"/>
    <w:rsid w:val="008D405F"/>
    <w:rsid w:val="008D407D"/>
    <w:rsid w:val="008D4B42"/>
    <w:rsid w:val="008D5BE1"/>
    <w:rsid w:val="008E0D25"/>
    <w:rsid w:val="008E0FEC"/>
    <w:rsid w:val="008E1076"/>
    <w:rsid w:val="008E7AEA"/>
    <w:rsid w:val="008F031E"/>
    <w:rsid w:val="008F0593"/>
    <w:rsid w:val="008F095B"/>
    <w:rsid w:val="008F1AB7"/>
    <w:rsid w:val="008F1B09"/>
    <w:rsid w:val="008F27BE"/>
    <w:rsid w:val="008F356E"/>
    <w:rsid w:val="008F524E"/>
    <w:rsid w:val="008F6087"/>
    <w:rsid w:val="008F76B7"/>
    <w:rsid w:val="00900782"/>
    <w:rsid w:val="00901C66"/>
    <w:rsid w:val="00905BDE"/>
    <w:rsid w:val="00906FC0"/>
    <w:rsid w:val="00907C98"/>
    <w:rsid w:val="00910508"/>
    <w:rsid w:val="00910845"/>
    <w:rsid w:val="00911C68"/>
    <w:rsid w:val="00912026"/>
    <w:rsid w:val="00915ECE"/>
    <w:rsid w:val="00916000"/>
    <w:rsid w:val="009178E2"/>
    <w:rsid w:val="009205BE"/>
    <w:rsid w:val="0092144D"/>
    <w:rsid w:val="00921639"/>
    <w:rsid w:val="0093174B"/>
    <w:rsid w:val="009325A7"/>
    <w:rsid w:val="0093593C"/>
    <w:rsid w:val="00935E3B"/>
    <w:rsid w:val="00936108"/>
    <w:rsid w:val="00936412"/>
    <w:rsid w:val="00944098"/>
    <w:rsid w:val="00950C1A"/>
    <w:rsid w:val="00952C1C"/>
    <w:rsid w:val="00952EA2"/>
    <w:rsid w:val="0095437F"/>
    <w:rsid w:val="009543B9"/>
    <w:rsid w:val="0095609D"/>
    <w:rsid w:val="009561A7"/>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5558"/>
    <w:rsid w:val="00986056"/>
    <w:rsid w:val="00986FBB"/>
    <w:rsid w:val="0098702A"/>
    <w:rsid w:val="00987E26"/>
    <w:rsid w:val="00993683"/>
    <w:rsid w:val="009A2A3C"/>
    <w:rsid w:val="009A4E0C"/>
    <w:rsid w:val="009A4F7D"/>
    <w:rsid w:val="009A5EB4"/>
    <w:rsid w:val="009A7538"/>
    <w:rsid w:val="009B1193"/>
    <w:rsid w:val="009B15E4"/>
    <w:rsid w:val="009B1F67"/>
    <w:rsid w:val="009B3BEE"/>
    <w:rsid w:val="009B4772"/>
    <w:rsid w:val="009B4C63"/>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484"/>
    <w:rsid w:val="00A012ED"/>
    <w:rsid w:val="00A01775"/>
    <w:rsid w:val="00A01A3A"/>
    <w:rsid w:val="00A01B12"/>
    <w:rsid w:val="00A0372D"/>
    <w:rsid w:val="00A050DB"/>
    <w:rsid w:val="00A05776"/>
    <w:rsid w:val="00A1500D"/>
    <w:rsid w:val="00A15113"/>
    <w:rsid w:val="00A17254"/>
    <w:rsid w:val="00A219E3"/>
    <w:rsid w:val="00A21D88"/>
    <w:rsid w:val="00A23BAD"/>
    <w:rsid w:val="00A23D15"/>
    <w:rsid w:val="00A243E7"/>
    <w:rsid w:val="00A250A6"/>
    <w:rsid w:val="00A26D4A"/>
    <w:rsid w:val="00A30548"/>
    <w:rsid w:val="00A30D6C"/>
    <w:rsid w:val="00A3180B"/>
    <w:rsid w:val="00A31C80"/>
    <w:rsid w:val="00A3395E"/>
    <w:rsid w:val="00A342CF"/>
    <w:rsid w:val="00A351B5"/>
    <w:rsid w:val="00A35220"/>
    <w:rsid w:val="00A35292"/>
    <w:rsid w:val="00A36CFA"/>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6711"/>
    <w:rsid w:val="00A7008B"/>
    <w:rsid w:val="00A71B69"/>
    <w:rsid w:val="00A724E9"/>
    <w:rsid w:val="00A73998"/>
    <w:rsid w:val="00A77CF8"/>
    <w:rsid w:val="00A81CA3"/>
    <w:rsid w:val="00A841BF"/>
    <w:rsid w:val="00A84C9D"/>
    <w:rsid w:val="00A858CC"/>
    <w:rsid w:val="00A85C8D"/>
    <w:rsid w:val="00A8696F"/>
    <w:rsid w:val="00A9165D"/>
    <w:rsid w:val="00A92B60"/>
    <w:rsid w:val="00A92CFB"/>
    <w:rsid w:val="00A93514"/>
    <w:rsid w:val="00A943CC"/>
    <w:rsid w:val="00A95E8B"/>
    <w:rsid w:val="00A96023"/>
    <w:rsid w:val="00A977B5"/>
    <w:rsid w:val="00AA0690"/>
    <w:rsid w:val="00AA08CA"/>
    <w:rsid w:val="00AA0EB7"/>
    <w:rsid w:val="00AA0EDF"/>
    <w:rsid w:val="00AA3D9E"/>
    <w:rsid w:val="00AA3F81"/>
    <w:rsid w:val="00AB1C94"/>
    <w:rsid w:val="00AB34C8"/>
    <w:rsid w:val="00AB6699"/>
    <w:rsid w:val="00AC412D"/>
    <w:rsid w:val="00AC4FA2"/>
    <w:rsid w:val="00AD1220"/>
    <w:rsid w:val="00AD163C"/>
    <w:rsid w:val="00AD1B80"/>
    <w:rsid w:val="00AD3DE2"/>
    <w:rsid w:val="00AD53E2"/>
    <w:rsid w:val="00AD6021"/>
    <w:rsid w:val="00AD6026"/>
    <w:rsid w:val="00AD7A0B"/>
    <w:rsid w:val="00AE11F5"/>
    <w:rsid w:val="00AE1678"/>
    <w:rsid w:val="00AE2A0E"/>
    <w:rsid w:val="00AE3156"/>
    <w:rsid w:val="00AE4AAC"/>
    <w:rsid w:val="00AE50A0"/>
    <w:rsid w:val="00AE5DC3"/>
    <w:rsid w:val="00AE74C8"/>
    <w:rsid w:val="00AF0593"/>
    <w:rsid w:val="00AF4480"/>
    <w:rsid w:val="00AF7FC9"/>
    <w:rsid w:val="00B02590"/>
    <w:rsid w:val="00B04A74"/>
    <w:rsid w:val="00B0588A"/>
    <w:rsid w:val="00B10DD6"/>
    <w:rsid w:val="00B11090"/>
    <w:rsid w:val="00B1182C"/>
    <w:rsid w:val="00B11D9A"/>
    <w:rsid w:val="00B12F22"/>
    <w:rsid w:val="00B12FE8"/>
    <w:rsid w:val="00B14A14"/>
    <w:rsid w:val="00B14C11"/>
    <w:rsid w:val="00B15098"/>
    <w:rsid w:val="00B150D6"/>
    <w:rsid w:val="00B216FE"/>
    <w:rsid w:val="00B2186B"/>
    <w:rsid w:val="00B227E7"/>
    <w:rsid w:val="00B23BE7"/>
    <w:rsid w:val="00B2554D"/>
    <w:rsid w:val="00B25E6E"/>
    <w:rsid w:val="00B27BFF"/>
    <w:rsid w:val="00B3049B"/>
    <w:rsid w:val="00B33353"/>
    <w:rsid w:val="00B3492A"/>
    <w:rsid w:val="00B34B5D"/>
    <w:rsid w:val="00B36C33"/>
    <w:rsid w:val="00B40818"/>
    <w:rsid w:val="00B434A2"/>
    <w:rsid w:val="00B50FC1"/>
    <w:rsid w:val="00B52DFF"/>
    <w:rsid w:val="00B53FD3"/>
    <w:rsid w:val="00B55222"/>
    <w:rsid w:val="00B572A4"/>
    <w:rsid w:val="00B62946"/>
    <w:rsid w:val="00B63DA3"/>
    <w:rsid w:val="00B65128"/>
    <w:rsid w:val="00B651C8"/>
    <w:rsid w:val="00B70C05"/>
    <w:rsid w:val="00B70C0F"/>
    <w:rsid w:val="00B70D7A"/>
    <w:rsid w:val="00B7463C"/>
    <w:rsid w:val="00B7509B"/>
    <w:rsid w:val="00B7525F"/>
    <w:rsid w:val="00B75413"/>
    <w:rsid w:val="00B759E7"/>
    <w:rsid w:val="00B76A01"/>
    <w:rsid w:val="00B80D9C"/>
    <w:rsid w:val="00B81B62"/>
    <w:rsid w:val="00B81BEF"/>
    <w:rsid w:val="00B82A61"/>
    <w:rsid w:val="00B85B4D"/>
    <w:rsid w:val="00B91A6F"/>
    <w:rsid w:val="00B9216B"/>
    <w:rsid w:val="00B95987"/>
    <w:rsid w:val="00B9632D"/>
    <w:rsid w:val="00B96F3D"/>
    <w:rsid w:val="00BA0E62"/>
    <w:rsid w:val="00BA2E4C"/>
    <w:rsid w:val="00BA420F"/>
    <w:rsid w:val="00BA4429"/>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C26"/>
    <w:rsid w:val="00C020D1"/>
    <w:rsid w:val="00C11435"/>
    <w:rsid w:val="00C13378"/>
    <w:rsid w:val="00C14EFC"/>
    <w:rsid w:val="00C15E79"/>
    <w:rsid w:val="00C165D1"/>
    <w:rsid w:val="00C17AD5"/>
    <w:rsid w:val="00C2062E"/>
    <w:rsid w:val="00C20D17"/>
    <w:rsid w:val="00C23ABA"/>
    <w:rsid w:val="00C25E3A"/>
    <w:rsid w:val="00C30160"/>
    <w:rsid w:val="00C302CB"/>
    <w:rsid w:val="00C31628"/>
    <w:rsid w:val="00C3514F"/>
    <w:rsid w:val="00C356B0"/>
    <w:rsid w:val="00C35978"/>
    <w:rsid w:val="00C359CF"/>
    <w:rsid w:val="00C36FFC"/>
    <w:rsid w:val="00C3717A"/>
    <w:rsid w:val="00C4080F"/>
    <w:rsid w:val="00C43CF3"/>
    <w:rsid w:val="00C46496"/>
    <w:rsid w:val="00C47D20"/>
    <w:rsid w:val="00C52AD4"/>
    <w:rsid w:val="00C537D6"/>
    <w:rsid w:val="00C5461E"/>
    <w:rsid w:val="00C552A1"/>
    <w:rsid w:val="00C55BF7"/>
    <w:rsid w:val="00C616FE"/>
    <w:rsid w:val="00C62834"/>
    <w:rsid w:val="00C64E2E"/>
    <w:rsid w:val="00C67AE8"/>
    <w:rsid w:val="00C7239A"/>
    <w:rsid w:val="00C737D1"/>
    <w:rsid w:val="00C74584"/>
    <w:rsid w:val="00C829F6"/>
    <w:rsid w:val="00C84E35"/>
    <w:rsid w:val="00C86956"/>
    <w:rsid w:val="00C952D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C70AB"/>
    <w:rsid w:val="00CD0BF0"/>
    <w:rsid w:val="00CD37A6"/>
    <w:rsid w:val="00CE3AF1"/>
    <w:rsid w:val="00CF0626"/>
    <w:rsid w:val="00CF3873"/>
    <w:rsid w:val="00CF3C8B"/>
    <w:rsid w:val="00CF40BB"/>
    <w:rsid w:val="00CF43D9"/>
    <w:rsid w:val="00CF78B5"/>
    <w:rsid w:val="00D04B33"/>
    <w:rsid w:val="00D07D19"/>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7B0"/>
    <w:rsid w:val="00D70D50"/>
    <w:rsid w:val="00D71DD5"/>
    <w:rsid w:val="00D7304E"/>
    <w:rsid w:val="00D763A3"/>
    <w:rsid w:val="00D77ED8"/>
    <w:rsid w:val="00D80BE8"/>
    <w:rsid w:val="00D846E5"/>
    <w:rsid w:val="00D91E66"/>
    <w:rsid w:val="00D94015"/>
    <w:rsid w:val="00D94EEF"/>
    <w:rsid w:val="00D957AC"/>
    <w:rsid w:val="00DA0F7B"/>
    <w:rsid w:val="00DA1D06"/>
    <w:rsid w:val="00DA20DC"/>
    <w:rsid w:val="00DA2C46"/>
    <w:rsid w:val="00DA3207"/>
    <w:rsid w:val="00DA5EF1"/>
    <w:rsid w:val="00DB07B1"/>
    <w:rsid w:val="00DB1F49"/>
    <w:rsid w:val="00DB2C0E"/>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A33"/>
    <w:rsid w:val="00DE5546"/>
    <w:rsid w:val="00DE643A"/>
    <w:rsid w:val="00DE6BB9"/>
    <w:rsid w:val="00DF1273"/>
    <w:rsid w:val="00DF452C"/>
    <w:rsid w:val="00DF61A6"/>
    <w:rsid w:val="00DF6924"/>
    <w:rsid w:val="00E00C30"/>
    <w:rsid w:val="00E0117F"/>
    <w:rsid w:val="00E03318"/>
    <w:rsid w:val="00E03EEA"/>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500E1"/>
    <w:rsid w:val="00E501B3"/>
    <w:rsid w:val="00E5117C"/>
    <w:rsid w:val="00E52269"/>
    <w:rsid w:val="00E54395"/>
    <w:rsid w:val="00E55396"/>
    <w:rsid w:val="00E55863"/>
    <w:rsid w:val="00E5642D"/>
    <w:rsid w:val="00E61A72"/>
    <w:rsid w:val="00E6354D"/>
    <w:rsid w:val="00E64143"/>
    <w:rsid w:val="00E65AB9"/>
    <w:rsid w:val="00E7251A"/>
    <w:rsid w:val="00E72F7B"/>
    <w:rsid w:val="00E733EF"/>
    <w:rsid w:val="00E91D4E"/>
    <w:rsid w:val="00E9258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D75D1"/>
    <w:rsid w:val="00EE376E"/>
    <w:rsid w:val="00EE41E4"/>
    <w:rsid w:val="00EE7B12"/>
    <w:rsid w:val="00EF0126"/>
    <w:rsid w:val="00EF2F5B"/>
    <w:rsid w:val="00EF3992"/>
    <w:rsid w:val="00EF5169"/>
    <w:rsid w:val="00EF67BE"/>
    <w:rsid w:val="00F00E9D"/>
    <w:rsid w:val="00F02612"/>
    <w:rsid w:val="00F0431C"/>
    <w:rsid w:val="00F06264"/>
    <w:rsid w:val="00F0640A"/>
    <w:rsid w:val="00F06C5A"/>
    <w:rsid w:val="00F102F3"/>
    <w:rsid w:val="00F11502"/>
    <w:rsid w:val="00F136C5"/>
    <w:rsid w:val="00F13B6E"/>
    <w:rsid w:val="00F13D95"/>
    <w:rsid w:val="00F2227A"/>
    <w:rsid w:val="00F234F0"/>
    <w:rsid w:val="00F248F2"/>
    <w:rsid w:val="00F249D3"/>
    <w:rsid w:val="00F31610"/>
    <w:rsid w:val="00F31788"/>
    <w:rsid w:val="00F36AAA"/>
    <w:rsid w:val="00F42DE5"/>
    <w:rsid w:val="00F44BF6"/>
    <w:rsid w:val="00F456DE"/>
    <w:rsid w:val="00F46092"/>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3CD4"/>
    <w:rsid w:val="00F86DF3"/>
    <w:rsid w:val="00F90187"/>
    <w:rsid w:val="00F9056E"/>
    <w:rsid w:val="00F93725"/>
    <w:rsid w:val="00F93EF2"/>
    <w:rsid w:val="00F95791"/>
    <w:rsid w:val="00F95E58"/>
    <w:rsid w:val="00F97E8E"/>
    <w:rsid w:val="00FA0FEA"/>
    <w:rsid w:val="00FA17C7"/>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5C53F-92AB-4236-A5D9-9EC4F34C9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5013</Words>
  <Characters>27574</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USUARIO-INFOEM</cp:lastModifiedBy>
  <cp:revision>2</cp:revision>
  <cp:lastPrinted>2018-03-13T18:26:00Z</cp:lastPrinted>
  <dcterms:created xsi:type="dcterms:W3CDTF">2019-07-02T19:44:00Z</dcterms:created>
  <dcterms:modified xsi:type="dcterms:W3CDTF">2019-07-02T19:44:00Z</dcterms:modified>
</cp:coreProperties>
</file>