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8153B" w14:textId="77777777" w:rsidR="0074285B" w:rsidRPr="000F3E19" w:rsidRDefault="00D22B6A" w:rsidP="00EF348E">
      <w:pPr>
        <w:spacing w:line="360" w:lineRule="auto"/>
        <w:contextualSpacing/>
        <w:jc w:val="both"/>
        <w:rPr>
          <w:rFonts w:ascii="Palatino Linotype" w:hAnsi="Palatino Linotype"/>
          <w:noProof/>
          <w:sz w:val="22"/>
          <w:szCs w:val="22"/>
          <w:lang w:val="es-ES"/>
        </w:rPr>
      </w:pPr>
      <w:r w:rsidRPr="000F3E1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A699D" w:rsidRPr="000F3E19">
        <w:rPr>
          <w:rFonts w:ascii="Palatino Linotype" w:hAnsi="Palatino Linotype" w:cs="Tahoma"/>
          <w:bCs/>
          <w:sz w:val="22"/>
          <w:szCs w:val="22"/>
        </w:rPr>
        <w:t>dos de mayo</w:t>
      </w:r>
      <w:r w:rsidR="00AC6F33">
        <w:rPr>
          <w:rFonts w:ascii="Palatino Linotype" w:hAnsi="Palatino Linotype" w:cs="Tahoma"/>
          <w:bCs/>
          <w:sz w:val="22"/>
          <w:szCs w:val="22"/>
        </w:rPr>
        <w:t xml:space="preserve"> </w:t>
      </w:r>
      <w:r w:rsidR="006F7630" w:rsidRPr="000F3E19">
        <w:rPr>
          <w:rFonts w:ascii="Palatino Linotype" w:hAnsi="Palatino Linotype" w:cs="Tahoma"/>
          <w:bCs/>
          <w:sz w:val="22"/>
          <w:szCs w:val="22"/>
        </w:rPr>
        <w:t>de dos mil diecinueve</w:t>
      </w:r>
      <w:r w:rsidRPr="000F3E19">
        <w:rPr>
          <w:rFonts w:ascii="Palatino Linotype" w:hAnsi="Palatino Linotype" w:cs="Tahoma"/>
          <w:bCs/>
          <w:sz w:val="22"/>
          <w:szCs w:val="22"/>
        </w:rPr>
        <w:t>.</w:t>
      </w:r>
    </w:p>
    <w:p w14:paraId="5128153C" w14:textId="77777777" w:rsidR="00492DCA" w:rsidRPr="000F3E19" w:rsidRDefault="00492DCA" w:rsidP="00EF348E">
      <w:pPr>
        <w:spacing w:line="360" w:lineRule="auto"/>
        <w:contextualSpacing/>
        <w:jc w:val="both"/>
        <w:rPr>
          <w:rFonts w:ascii="Palatino Linotype" w:hAnsi="Palatino Linotype"/>
          <w:noProof/>
          <w:sz w:val="22"/>
          <w:szCs w:val="22"/>
          <w:lang w:val="es-ES"/>
        </w:rPr>
      </w:pPr>
    </w:p>
    <w:p w14:paraId="5128153D" w14:textId="34220D67" w:rsidR="00400FDE" w:rsidRPr="000F3E19" w:rsidRDefault="005B27D6" w:rsidP="00EF348E">
      <w:pPr>
        <w:spacing w:line="360" w:lineRule="auto"/>
        <w:contextualSpacing/>
        <w:jc w:val="both"/>
        <w:rPr>
          <w:rFonts w:ascii="Palatino Linotype" w:hAnsi="Palatino Linotype" w:cs="Tahoma"/>
          <w:bCs/>
          <w:sz w:val="22"/>
          <w:szCs w:val="22"/>
        </w:rPr>
      </w:pPr>
      <w:r w:rsidRPr="000F3E19">
        <w:rPr>
          <w:rFonts w:ascii="Palatino Linotype" w:hAnsi="Palatino Linotype" w:cs="Tahoma"/>
          <w:b/>
          <w:bCs/>
          <w:color w:val="0D0D0D" w:themeColor="text1" w:themeTint="F2"/>
          <w:sz w:val="22"/>
          <w:szCs w:val="22"/>
        </w:rPr>
        <w:t>VISTO</w:t>
      </w:r>
      <w:r w:rsidR="00AC6F33">
        <w:rPr>
          <w:rFonts w:ascii="Palatino Linotype" w:hAnsi="Palatino Linotype" w:cs="Tahoma"/>
          <w:b/>
          <w:bCs/>
          <w:color w:val="0D0D0D" w:themeColor="text1" w:themeTint="F2"/>
          <w:sz w:val="22"/>
          <w:szCs w:val="22"/>
        </w:rPr>
        <w:t xml:space="preserve"> </w:t>
      </w:r>
      <w:r w:rsidRPr="000F3E19">
        <w:rPr>
          <w:rFonts w:ascii="Palatino Linotype" w:hAnsi="Palatino Linotype" w:cs="Tahoma"/>
          <w:bCs/>
          <w:color w:val="0D0D0D" w:themeColor="text1" w:themeTint="F2"/>
          <w:sz w:val="22"/>
          <w:szCs w:val="22"/>
        </w:rPr>
        <w:t>el expediente conformado</w:t>
      </w:r>
      <w:r w:rsidR="005D0D06" w:rsidRPr="000F3E19">
        <w:rPr>
          <w:rFonts w:ascii="Palatino Linotype" w:hAnsi="Palatino Linotype" w:cs="Tahoma"/>
          <w:bCs/>
          <w:color w:val="0D0D0D" w:themeColor="text1" w:themeTint="F2"/>
          <w:sz w:val="22"/>
          <w:szCs w:val="22"/>
        </w:rPr>
        <w:t xml:space="preserve"> con motivo </w:t>
      </w:r>
      <w:r w:rsidRPr="000F3E19">
        <w:rPr>
          <w:rFonts w:ascii="Palatino Linotype" w:hAnsi="Palatino Linotype" w:cs="Tahoma"/>
          <w:bCs/>
          <w:color w:val="0D0D0D" w:themeColor="text1" w:themeTint="F2"/>
          <w:sz w:val="22"/>
          <w:szCs w:val="22"/>
        </w:rPr>
        <w:t>del Recurso</w:t>
      </w:r>
      <w:r w:rsidR="005D0D06" w:rsidRPr="000F3E19">
        <w:rPr>
          <w:rFonts w:ascii="Palatino Linotype" w:hAnsi="Palatino Linotype" w:cs="Tahoma"/>
          <w:bCs/>
          <w:color w:val="0D0D0D" w:themeColor="text1" w:themeTint="F2"/>
          <w:sz w:val="22"/>
          <w:szCs w:val="22"/>
        </w:rPr>
        <w:t xml:space="preserve"> de Revisión </w:t>
      </w:r>
      <w:r w:rsidR="00C7336D" w:rsidRPr="000F3E19">
        <w:rPr>
          <w:rFonts w:ascii="Palatino Linotype" w:hAnsi="Palatino Linotype" w:cs="Tahoma"/>
          <w:b/>
          <w:bCs/>
          <w:color w:val="0D0D0D" w:themeColor="text1" w:themeTint="F2"/>
          <w:sz w:val="22"/>
          <w:szCs w:val="22"/>
        </w:rPr>
        <w:t>00676/INFOEM/IP/RR/2019</w:t>
      </w:r>
      <w:r w:rsidR="005D0D06" w:rsidRPr="000F3E19">
        <w:rPr>
          <w:rFonts w:ascii="Palatino Linotype" w:hAnsi="Palatino Linotype" w:cs="Tahoma"/>
          <w:bCs/>
          <w:color w:val="0D0D0D" w:themeColor="text1" w:themeTint="F2"/>
          <w:sz w:val="22"/>
          <w:szCs w:val="22"/>
        </w:rPr>
        <w:t>, interpuest</w:t>
      </w:r>
      <w:r w:rsidRPr="000F3E19">
        <w:rPr>
          <w:rFonts w:ascii="Palatino Linotype" w:hAnsi="Palatino Linotype" w:cs="Tahoma"/>
          <w:bCs/>
          <w:color w:val="0D0D0D" w:themeColor="text1" w:themeTint="F2"/>
          <w:sz w:val="22"/>
          <w:szCs w:val="22"/>
        </w:rPr>
        <w:t>o</w:t>
      </w:r>
      <w:r w:rsidR="00BF6DAD">
        <w:rPr>
          <w:rFonts w:ascii="Palatino Linotype" w:hAnsi="Palatino Linotype" w:cs="Tahoma"/>
          <w:bCs/>
          <w:color w:val="0D0D0D" w:themeColor="text1" w:themeTint="F2"/>
          <w:sz w:val="22"/>
          <w:szCs w:val="22"/>
        </w:rPr>
        <w:t xml:space="preserve"> </w:t>
      </w:r>
      <w:r w:rsidR="00127757" w:rsidRPr="000F3E19">
        <w:rPr>
          <w:rFonts w:ascii="Palatino Linotype" w:hAnsi="Palatino Linotype" w:cs="Tahoma"/>
          <w:bCs/>
          <w:color w:val="0D0D0D" w:themeColor="text1" w:themeTint="F2"/>
          <w:sz w:val="22"/>
          <w:szCs w:val="22"/>
        </w:rPr>
        <w:t>por</w:t>
      </w:r>
      <w:r w:rsidR="00BF6DAD">
        <w:rPr>
          <w:rFonts w:ascii="Palatino Linotype" w:hAnsi="Palatino Linotype" w:cs="Tahoma"/>
          <w:bCs/>
          <w:color w:val="0D0D0D" w:themeColor="text1" w:themeTint="F2"/>
          <w:sz w:val="22"/>
          <w:szCs w:val="22"/>
        </w:rPr>
        <w:t xml:space="preserve"> </w:t>
      </w:r>
      <w:bookmarkStart w:id="0" w:name="_GoBack"/>
      <w:bookmarkEnd w:id="0"/>
      <w:proofErr w:type="spellStart"/>
      <w:r w:rsidR="00A5179D" w:rsidRPr="00A5179D">
        <w:rPr>
          <w:rFonts w:ascii="Palatino Linotype" w:hAnsi="Palatino Linotype" w:cs="Tahoma"/>
          <w:b/>
          <w:bCs/>
          <w:color w:val="0D0D0D" w:themeColor="text1" w:themeTint="F2"/>
          <w:sz w:val="22"/>
          <w:szCs w:val="22"/>
          <w:highlight w:val="black"/>
        </w:rPr>
        <w:t>XXXXXXXXXXXXXXXXX</w:t>
      </w:r>
      <w:proofErr w:type="spellEnd"/>
      <w:r w:rsidR="000A238F" w:rsidRPr="000F3E19">
        <w:rPr>
          <w:rFonts w:ascii="Palatino Linotype" w:hAnsi="Palatino Linotype" w:cs="Tahoma"/>
          <w:bCs/>
          <w:color w:val="0D0D0D" w:themeColor="text1" w:themeTint="F2"/>
          <w:sz w:val="22"/>
          <w:szCs w:val="22"/>
        </w:rPr>
        <w:t xml:space="preserve">, en lo sucesivo </w:t>
      </w:r>
      <w:r w:rsidR="00EA1E39" w:rsidRPr="000F3E19">
        <w:rPr>
          <w:rFonts w:ascii="Palatino Linotype" w:hAnsi="Palatino Linotype" w:cs="Tahoma"/>
          <w:bCs/>
          <w:color w:val="0D0D0D" w:themeColor="text1" w:themeTint="F2"/>
          <w:sz w:val="22"/>
          <w:szCs w:val="22"/>
        </w:rPr>
        <w:t>R</w:t>
      </w:r>
      <w:r w:rsidR="000A238F" w:rsidRPr="000F3E19">
        <w:rPr>
          <w:rFonts w:ascii="Palatino Linotype" w:hAnsi="Palatino Linotype" w:cs="Tahoma"/>
          <w:bCs/>
          <w:color w:val="0D0D0D" w:themeColor="text1" w:themeTint="F2"/>
          <w:sz w:val="22"/>
          <w:szCs w:val="22"/>
        </w:rPr>
        <w:t xml:space="preserve">ecurrente o </w:t>
      </w:r>
      <w:r w:rsidR="00EA1E39" w:rsidRPr="000F3E19">
        <w:rPr>
          <w:rFonts w:ascii="Palatino Linotype" w:hAnsi="Palatino Linotype" w:cs="Tahoma"/>
          <w:bCs/>
          <w:color w:val="0D0D0D" w:themeColor="text1" w:themeTint="F2"/>
          <w:sz w:val="22"/>
          <w:szCs w:val="22"/>
        </w:rPr>
        <w:t>P</w:t>
      </w:r>
      <w:r w:rsidR="000A238F" w:rsidRPr="000F3E19">
        <w:rPr>
          <w:rFonts w:ascii="Palatino Linotype" w:hAnsi="Palatino Linotype" w:cs="Tahoma"/>
          <w:bCs/>
          <w:color w:val="0D0D0D" w:themeColor="text1" w:themeTint="F2"/>
          <w:sz w:val="22"/>
          <w:szCs w:val="22"/>
        </w:rPr>
        <w:t>articular,</w:t>
      </w:r>
      <w:r w:rsidR="00AC6F33">
        <w:rPr>
          <w:rFonts w:ascii="Palatino Linotype" w:hAnsi="Palatino Linotype" w:cs="Tahoma"/>
          <w:bCs/>
          <w:color w:val="0D0D0D" w:themeColor="text1" w:themeTint="F2"/>
          <w:sz w:val="22"/>
          <w:szCs w:val="22"/>
        </w:rPr>
        <w:t xml:space="preserve"> </w:t>
      </w:r>
      <w:r w:rsidR="00DC1594" w:rsidRPr="000F3E19">
        <w:rPr>
          <w:rFonts w:ascii="Palatino Linotype" w:hAnsi="Palatino Linotype" w:cs="Tahoma"/>
          <w:bCs/>
          <w:color w:val="0D0D0D" w:themeColor="text1" w:themeTint="F2"/>
          <w:sz w:val="22"/>
          <w:szCs w:val="22"/>
        </w:rPr>
        <w:t xml:space="preserve">en contra de la </w:t>
      </w:r>
      <w:r w:rsidR="00576F74" w:rsidRPr="000F3E19">
        <w:rPr>
          <w:rFonts w:ascii="Palatino Linotype" w:hAnsi="Palatino Linotype" w:cs="Tahoma"/>
          <w:bCs/>
          <w:color w:val="0D0D0D" w:themeColor="text1" w:themeTint="F2"/>
          <w:sz w:val="22"/>
          <w:szCs w:val="22"/>
        </w:rPr>
        <w:t xml:space="preserve">falta de </w:t>
      </w:r>
      <w:r w:rsidR="00DC1594" w:rsidRPr="000F3E19">
        <w:rPr>
          <w:rFonts w:ascii="Palatino Linotype" w:hAnsi="Palatino Linotype" w:cs="Tahoma"/>
          <w:bCs/>
          <w:color w:val="0D0D0D" w:themeColor="text1" w:themeTint="F2"/>
          <w:sz w:val="22"/>
          <w:szCs w:val="22"/>
        </w:rPr>
        <w:t xml:space="preserve">respuesta del </w:t>
      </w:r>
      <w:r w:rsidR="002A0FB8" w:rsidRPr="000F3E19">
        <w:rPr>
          <w:rFonts w:ascii="Palatino Linotype" w:hAnsi="Palatino Linotype" w:cs="Tahoma"/>
          <w:b/>
          <w:bCs/>
          <w:color w:val="0D0D0D" w:themeColor="text1" w:themeTint="F2"/>
          <w:sz w:val="22"/>
          <w:szCs w:val="22"/>
        </w:rPr>
        <w:t xml:space="preserve">Sujeto Obligado </w:t>
      </w:r>
      <w:r w:rsidR="00C7336D" w:rsidRPr="000F3E19">
        <w:rPr>
          <w:rFonts w:ascii="Palatino Linotype" w:hAnsi="Palatino Linotype" w:cs="Tahoma"/>
          <w:b/>
          <w:bCs/>
          <w:color w:val="0D0D0D" w:themeColor="text1" w:themeTint="F2"/>
          <w:sz w:val="22"/>
          <w:szCs w:val="22"/>
        </w:rPr>
        <w:t xml:space="preserve">Ayuntamiento de </w:t>
      </w:r>
      <w:proofErr w:type="spellStart"/>
      <w:r w:rsidR="00C7336D" w:rsidRPr="000F3E19">
        <w:rPr>
          <w:rFonts w:ascii="Palatino Linotype" w:hAnsi="Palatino Linotype" w:cs="Tahoma"/>
          <w:b/>
          <w:bCs/>
          <w:color w:val="0D0D0D" w:themeColor="text1" w:themeTint="F2"/>
          <w:sz w:val="22"/>
          <w:szCs w:val="22"/>
        </w:rPr>
        <w:t>Jaltenco</w:t>
      </w:r>
      <w:proofErr w:type="spellEnd"/>
      <w:r w:rsidR="00DC1594" w:rsidRPr="000F3E19">
        <w:rPr>
          <w:rFonts w:ascii="Palatino Linotype" w:hAnsi="Palatino Linotype" w:cs="Tahoma"/>
          <w:bCs/>
          <w:color w:val="0D0D0D" w:themeColor="text1" w:themeTint="F2"/>
          <w:sz w:val="22"/>
          <w:szCs w:val="22"/>
        </w:rPr>
        <w:t xml:space="preserve">, </w:t>
      </w:r>
      <w:r w:rsidR="00422869" w:rsidRPr="000F3E19">
        <w:rPr>
          <w:rFonts w:ascii="Palatino Linotype" w:hAnsi="Palatino Linotype" w:cs="Tahoma"/>
          <w:bCs/>
          <w:color w:val="0D0D0D" w:themeColor="text1" w:themeTint="F2"/>
          <w:sz w:val="22"/>
          <w:szCs w:val="22"/>
        </w:rPr>
        <w:t xml:space="preserve">se emite la presente Resolución, </w:t>
      </w:r>
      <w:r w:rsidR="00DC1594" w:rsidRPr="000F3E19">
        <w:rPr>
          <w:rFonts w:ascii="Palatino Linotype" w:hAnsi="Palatino Linotype" w:cs="Tahoma"/>
          <w:bCs/>
          <w:color w:val="0D0D0D" w:themeColor="text1" w:themeTint="F2"/>
          <w:sz w:val="22"/>
          <w:szCs w:val="22"/>
        </w:rPr>
        <w:t>con base en</w:t>
      </w:r>
      <w:r w:rsidR="00AC6F33">
        <w:rPr>
          <w:rFonts w:ascii="Palatino Linotype" w:hAnsi="Palatino Linotype" w:cs="Tahoma"/>
          <w:bCs/>
          <w:color w:val="0D0D0D" w:themeColor="text1" w:themeTint="F2"/>
          <w:sz w:val="22"/>
          <w:szCs w:val="22"/>
        </w:rPr>
        <w:t xml:space="preserve"> </w:t>
      </w:r>
      <w:r w:rsidR="00DC1594" w:rsidRPr="000F3E19">
        <w:rPr>
          <w:rFonts w:ascii="Palatino Linotype" w:hAnsi="Palatino Linotype" w:cs="Tahoma"/>
          <w:bCs/>
          <w:color w:val="0D0D0D" w:themeColor="text1" w:themeTint="F2"/>
          <w:sz w:val="22"/>
          <w:szCs w:val="22"/>
        </w:rPr>
        <w:t xml:space="preserve">los </w:t>
      </w:r>
      <w:r w:rsidR="006C1B1D" w:rsidRPr="000F3E19">
        <w:rPr>
          <w:rFonts w:ascii="Palatino Linotype" w:hAnsi="Palatino Linotype" w:cs="Tahoma"/>
          <w:bCs/>
          <w:color w:val="0D0D0D" w:themeColor="text1" w:themeTint="F2"/>
          <w:sz w:val="22"/>
          <w:szCs w:val="22"/>
        </w:rPr>
        <w:t>A</w:t>
      </w:r>
      <w:r w:rsidR="00DC1594" w:rsidRPr="000F3E19">
        <w:rPr>
          <w:rFonts w:ascii="Palatino Linotype" w:hAnsi="Palatino Linotype" w:cs="Tahoma"/>
          <w:bCs/>
          <w:color w:val="0D0D0D" w:themeColor="text1" w:themeTint="F2"/>
          <w:sz w:val="22"/>
          <w:szCs w:val="22"/>
        </w:rPr>
        <w:t xml:space="preserve">ntecedentes y </w:t>
      </w:r>
      <w:r w:rsidR="002A0FB8" w:rsidRPr="000F3E19">
        <w:rPr>
          <w:rFonts w:ascii="Palatino Linotype" w:hAnsi="Palatino Linotype" w:cs="Tahoma"/>
          <w:bCs/>
          <w:color w:val="0D0D0D" w:themeColor="text1" w:themeTint="F2"/>
          <w:sz w:val="22"/>
          <w:szCs w:val="22"/>
        </w:rPr>
        <w:t>C</w:t>
      </w:r>
      <w:r w:rsidR="002A0FB8" w:rsidRPr="000F3E19">
        <w:rPr>
          <w:rFonts w:ascii="Palatino Linotype" w:hAnsi="Palatino Linotype" w:cs="Tahoma"/>
          <w:bCs/>
          <w:sz w:val="22"/>
          <w:szCs w:val="22"/>
        </w:rPr>
        <w:t xml:space="preserve">onsiderandos </w:t>
      </w:r>
      <w:r w:rsidR="00DC1594" w:rsidRPr="000F3E19">
        <w:rPr>
          <w:rFonts w:ascii="Palatino Linotype" w:hAnsi="Palatino Linotype" w:cs="Tahoma"/>
          <w:bCs/>
          <w:sz w:val="22"/>
          <w:szCs w:val="22"/>
        </w:rPr>
        <w:t xml:space="preserve">que </w:t>
      </w:r>
      <w:r w:rsidR="00082F59" w:rsidRPr="000F3E19">
        <w:rPr>
          <w:rFonts w:ascii="Palatino Linotype" w:hAnsi="Palatino Linotype" w:cs="Tahoma"/>
          <w:bCs/>
          <w:sz w:val="22"/>
          <w:szCs w:val="22"/>
        </w:rPr>
        <w:t xml:space="preserve">se exponen </w:t>
      </w:r>
      <w:r w:rsidR="00DC1594" w:rsidRPr="000F3E19">
        <w:rPr>
          <w:rFonts w:ascii="Palatino Linotype" w:hAnsi="Palatino Linotype" w:cs="Tahoma"/>
          <w:bCs/>
          <w:sz w:val="22"/>
          <w:szCs w:val="22"/>
        </w:rPr>
        <w:t>a continuación</w:t>
      </w:r>
      <w:r w:rsidR="00B31222" w:rsidRPr="000F3E19">
        <w:rPr>
          <w:rFonts w:ascii="Palatino Linotype" w:hAnsi="Palatino Linotype" w:cs="Tahoma"/>
          <w:bCs/>
          <w:sz w:val="22"/>
          <w:szCs w:val="22"/>
        </w:rPr>
        <w:t>:</w:t>
      </w:r>
    </w:p>
    <w:p w14:paraId="5128153E" w14:textId="77777777" w:rsidR="00634CEB" w:rsidRPr="000F3E19" w:rsidRDefault="00634CEB" w:rsidP="00EF348E">
      <w:pPr>
        <w:tabs>
          <w:tab w:val="center" w:pos="4522"/>
          <w:tab w:val="left" w:pos="7245"/>
          <w:tab w:val="right" w:pos="9044"/>
        </w:tabs>
        <w:spacing w:line="360" w:lineRule="auto"/>
        <w:contextualSpacing/>
        <w:rPr>
          <w:rFonts w:ascii="Palatino Linotype" w:hAnsi="Palatino Linotype" w:cs="Tahoma"/>
          <w:b/>
          <w:sz w:val="22"/>
          <w:szCs w:val="22"/>
        </w:rPr>
      </w:pPr>
    </w:p>
    <w:p w14:paraId="5128153F" w14:textId="77777777" w:rsidR="00B31222" w:rsidRPr="000F3E19" w:rsidRDefault="00082F59" w:rsidP="00EF348E">
      <w:pPr>
        <w:tabs>
          <w:tab w:val="center" w:pos="4522"/>
          <w:tab w:val="left" w:pos="7245"/>
          <w:tab w:val="right" w:pos="9044"/>
        </w:tabs>
        <w:spacing w:line="360" w:lineRule="auto"/>
        <w:contextualSpacing/>
        <w:jc w:val="center"/>
        <w:rPr>
          <w:rFonts w:ascii="Palatino Linotype" w:hAnsi="Palatino Linotype" w:cs="Tahoma"/>
          <w:b/>
          <w:sz w:val="22"/>
          <w:szCs w:val="22"/>
        </w:rPr>
      </w:pPr>
      <w:r w:rsidRPr="000F3E19">
        <w:rPr>
          <w:rFonts w:ascii="Palatino Linotype" w:hAnsi="Palatino Linotype" w:cs="Tahoma"/>
          <w:b/>
          <w:sz w:val="22"/>
          <w:szCs w:val="22"/>
        </w:rPr>
        <w:t>ANTECEDENTES</w:t>
      </w:r>
    </w:p>
    <w:p w14:paraId="51281540" w14:textId="77777777" w:rsidR="00683CB5" w:rsidRPr="000F3E19" w:rsidRDefault="00683CB5" w:rsidP="00EF348E">
      <w:pPr>
        <w:tabs>
          <w:tab w:val="center" w:pos="4522"/>
          <w:tab w:val="left" w:pos="7245"/>
          <w:tab w:val="right" w:pos="9044"/>
        </w:tabs>
        <w:spacing w:line="360" w:lineRule="auto"/>
        <w:contextualSpacing/>
        <w:rPr>
          <w:rFonts w:ascii="Palatino Linotype" w:hAnsi="Palatino Linotype" w:cs="Tahoma"/>
          <w:b/>
          <w:sz w:val="22"/>
          <w:szCs w:val="22"/>
        </w:rPr>
      </w:pPr>
    </w:p>
    <w:p w14:paraId="51281541" w14:textId="77777777" w:rsidR="00DC1594" w:rsidRPr="000F3E19" w:rsidRDefault="00B31222" w:rsidP="00EF348E">
      <w:pPr>
        <w:pStyle w:val="Prrafodelista"/>
        <w:tabs>
          <w:tab w:val="left" w:pos="567"/>
        </w:tabs>
        <w:spacing w:line="360" w:lineRule="auto"/>
        <w:ind w:left="0"/>
        <w:jc w:val="both"/>
        <w:rPr>
          <w:rFonts w:ascii="Palatino Linotype" w:hAnsi="Palatino Linotype" w:cs="Tahoma"/>
          <w:b/>
          <w:szCs w:val="22"/>
        </w:rPr>
      </w:pPr>
      <w:r w:rsidRPr="000F3E19">
        <w:rPr>
          <w:rFonts w:ascii="Palatino Linotype" w:hAnsi="Palatino Linotype" w:cs="Tahoma"/>
          <w:b/>
          <w:szCs w:val="22"/>
        </w:rPr>
        <w:t xml:space="preserve">I. Presentación de la solicitud de información. </w:t>
      </w:r>
    </w:p>
    <w:p w14:paraId="51281542" w14:textId="77777777" w:rsidR="00DC1594" w:rsidRPr="000F3E19" w:rsidRDefault="00DC1594" w:rsidP="00EF348E">
      <w:pPr>
        <w:pStyle w:val="Prrafodelista"/>
        <w:tabs>
          <w:tab w:val="left" w:pos="1050"/>
        </w:tabs>
        <w:spacing w:line="360" w:lineRule="auto"/>
        <w:ind w:left="0"/>
        <w:jc w:val="both"/>
        <w:rPr>
          <w:rFonts w:ascii="Palatino Linotype" w:hAnsi="Palatino Linotype" w:cs="Tahoma"/>
          <w:szCs w:val="22"/>
        </w:rPr>
      </w:pPr>
    </w:p>
    <w:p w14:paraId="51281543" w14:textId="77777777" w:rsidR="00082F59" w:rsidRPr="000F3E19" w:rsidRDefault="00082F59" w:rsidP="00EF348E">
      <w:pPr>
        <w:pStyle w:val="Prrafodelista"/>
        <w:tabs>
          <w:tab w:val="left" w:pos="567"/>
        </w:tabs>
        <w:spacing w:line="360" w:lineRule="auto"/>
        <w:ind w:left="0"/>
        <w:jc w:val="both"/>
        <w:rPr>
          <w:rFonts w:ascii="Palatino Linotype" w:hAnsi="Palatino Linotype" w:cs="Tahoma"/>
          <w:szCs w:val="22"/>
        </w:rPr>
      </w:pPr>
      <w:r w:rsidRPr="000F3E19">
        <w:rPr>
          <w:rFonts w:ascii="Palatino Linotype" w:eastAsia="Calibri" w:hAnsi="Palatino Linotype" w:cs="Tahoma"/>
          <w:bCs/>
          <w:szCs w:val="22"/>
          <w:lang w:eastAsia="en-US"/>
        </w:rPr>
        <w:t xml:space="preserve">Con fecha </w:t>
      </w:r>
      <w:r w:rsidR="00C7336D" w:rsidRPr="000F3E19">
        <w:rPr>
          <w:rFonts w:ascii="Palatino Linotype" w:hAnsi="Palatino Linotype" w:cs="Tahoma"/>
          <w:szCs w:val="22"/>
        </w:rPr>
        <w:t>quince de enero</w:t>
      </w:r>
      <w:r w:rsidR="005B27D6" w:rsidRPr="000F3E19">
        <w:rPr>
          <w:rFonts w:ascii="Palatino Linotype" w:hAnsi="Palatino Linotype" w:cs="Tahoma"/>
          <w:szCs w:val="22"/>
        </w:rPr>
        <w:t xml:space="preserve"> de dos mil diecinueve</w:t>
      </w:r>
      <w:r w:rsidRPr="000F3E19">
        <w:rPr>
          <w:rFonts w:ascii="Palatino Linotype" w:eastAsia="Calibri" w:hAnsi="Palatino Linotype" w:cs="Tahoma"/>
          <w:bCs/>
          <w:szCs w:val="22"/>
          <w:lang w:eastAsia="en-US"/>
        </w:rPr>
        <w:t>, mediante el</w:t>
      </w:r>
      <w:r w:rsidRPr="000F3E19">
        <w:rPr>
          <w:rFonts w:ascii="Palatino Linotype" w:eastAsia="Calibri" w:hAnsi="Palatino Linotype" w:cs="Tahoma"/>
          <w:bCs/>
          <w:szCs w:val="22"/>
          <w:lang w:val="es-ES" w:eastAsia="en-US"/>
        </w:rPr>
        <w:t xml:space="preserve"> Sistema de Acceso a la Información Mexiquense (SAIMEX), </w:t>
      </w:r>
      <w:r w:rsidRPr="000F3E19">
        <w:rPr>
          <w:rFonts w:ascii="Palatino Linotype" w:eastAsia="Calibri" w:hAnsi="Palatino Linotype" w:cs="Tahoma"/>
          <w:bCs/>
          <w:szCs w:val="22"/>
          <w:lang w:eastAsia="en-US"/>
        </w:rPr>
        <w:t xml:space="preserve">el </w:t>
      </w:r>
      <w:r w:rsidR="00CB4FC8" w:rsidRPr="000F3E19">
        <w:rPr>
          <w:rFonts w:ascii="Palatino Linotype" w:eastAsia="Calibri" w:hAnsi="Palatino Linotype" w:cs="Tahoma"/>
          <w:bCs/>
          <w:szCs w:val="22"/>
          <w:lang w:eastAsia="en-US"/>
        </w:rPr>
        <w:t xml:space="preserve">Particular presentó </w:t>
      </w:r>
      <w:r w:rsidR="005B27D6" w:rsidRPr="000F3E19">
        <w:rPr>
          <w:rFonts w:ascii="Palatino Linotype" w:eastAsia="Calibri" w:hAnsi="Palatino Linotype" w:cs="Tahoma"/>
          <w:bCs/>
          <w:szCs w:val="22"/>
          <w:lang w:eastAsia="en-US"/>
        </w:rPr>
        <w:t>una solicitud</w:t>
      </w:r>
      <w:r w:rsidRPr="000F3E19">
        <w:rPr>
          <w:rFonts w:ascii="Palatino Linotype" w:eastAsia="Calibri" w:hAnsi="Palatino Linotype" w:cs="Tahoma"/>
          <w:bCs/>
          <w:szCs w:val="22"/>
          <w:lang w:eastAsia="en-US"/>
        </w:rPr>
        <w:t xml:space="preserve"> de acceso a la información pública ante el Ayuntamiento de</w:t>
      </w:r>
      <w:r w:rsidR="00331F34">
        <w:rPr>
          <w:rFonts w:ascii="Palatino Linotype" w:eastAsia="Calibri" w:hAnsi="Palatino Linotype" w:cs="Tahoma"/>
          <w:bCs/>
          <w:szCs w:val="22"/>
          <w:lang w:eastAsia="en-US"/>
        </w:rPr>
        <w:t xml:space="preserve"> </w:t>
      </w:r>
      <w:proofErr w:type="spellStart"/>
      <w:r w:rsidR="00C7336D" w:rsidRPr="000F3E19">
        <w:rPr>
          <w:rFonts w:ascii="Palatino Linotype" w:eastAsia="Calibri" w:hAnsi="Palatino Linotype" w:cs="Tahoma"/>
          <w:bCs/>
          <w:szCs w:val="22"/>
          <w:lang w:eastAsia="en-US"/>
        </w:rPr>
        <w:t>Jaltenco</w:t>
      </w:r>
      <w:proofErr w:type="spellEnd"/>
      <w:r w:rsidRPr="000F3E19">
        <w:rPr>
          <w:rFonts w:ascii="Palatino Linotype" w:eastAsia="Calibri" w:hAnsi="Palatino Linotype" w:cs="Tahoma"/>
          <w:bCs/>
          <w:szCs w:val="22"/>
          <w:lang w:eastAsia="en-US"/>
        </w:rPr>
        <w:t xml:space="preserve">, </w:t>
      </w:r>
      <w:r w:rsidR="005B27D6" w:rsidRPr="000F3E19">
        <w:rPr>
          <w:rFonts w:ascii="Palatino Linotype" w:hAnsi="Palatino Linotype" w:cs="Tahoma"/>
          <w:szCs w:val="22"/>
        </w:rPr>
        <w:t>la cual fue registrada</w:t>
      </w:r>
      <w:r w:rsidRPr="000F3E19">
        <w:rPr>
          <w:rFonts w:ascii="Palatino Linotype" w:hAnsi="Palatino Linotype" w:cs="Tahoma"/>
          <w:szCs w:val="22"/>
        </w:rPr>
        <w:t xml:space="preserve"> con número de folio</w:t>
      </w:r>
      <w:r w:rsidR="00C853F6">
        <w:rPr>
          <w:rFonts w:ascii="Palatino Linotype" w:hAnsi="Palatino Linotype" w:cs="Tahoma"/>
          <w:szCs w:val="22"/>
        </w:rPr>
        <w:t xml:space="preserve"> </w:t>
      </w:r>
      <w:r w:rsidR="00C7336D" w:rsidRPr="000F3E19">
        <w:rPr>
          <w:rFonts w:ascii="Palatino Linotype" w:hAnsi="Palatino Linotype" w:cs="Tahoma"/>
          <w:b/>
          <w:bCs/>
          <w:color w:val="0D0D0D" w:themeColor="text1" w:themeTint="F2"/>
          <w:szCs w:val="22"/>
        </w:rPr>
        <w:t>00676/INFOEM/IP/RR/2019</w:t>
      </w:r>
      <w:r w:rsidR="00DB0995" w:rsidRPr="000F3E19">
        <w:rPr>
          <w:rFonts w:ascii="Palatino Linotype" w:hAnsi="Palatino Linotype" w:cs="Tahoma"/>
          <w:b/>
          <w:bCs/>
          <w:szCs w:val="22"/>
          <w:lang w:val="es-ES"/>
        </w:rPr>
        <w:t xml:space="preserve">, </w:t>
      </w:r>
      <w:r w:rsidRPr="000F3E19">
        <w:rPr>
          <w:rFonts w:ascii="Palatino Linotype" w:hAnsi="Palatino Linotype" w:cs="Tahoma"/>
          <w:szCs w:val="22"/>
        </w:rPr>
        <w:t>mediante la cual requirió:</w:t>
      </w:r>
    </w:p>
    <w:p w14:paraId="51281544" w14:textId="77777777" w:rsidR="00634CEB" w:rsidRPr="000F3E19" w:rsidRDefault="00634CEB" w:rsidP="00EF348E">
      <w:pPr>
        <w:pStyle w:val="Prrafodelista"/>
        <w:tabs>
          <w:tab w:val="left" w:pos="567"/>
        </w:tabs>
        <w:spacing w:line="360" w:lineRule="auto"/>
        <w:ind w:left="0"/>
        <w:jc w:val="both"/>
        <w:rPr>
          <w:rFonts w:ascii="Palatino Linotype" w:hAnsi="Palatino Linotype" w:cs="Tahoma"/>
          <w:szCs w:val="22"/>
        </w:rPr>
      </w:pPr>
    </w:p>
    <w:p w14:paraId="51281545" w14:textId="77777777" w:rsidR="00DB0995" w:rsidRPr="000F3E19" w:rsidRDefault="00DB0995" w:rsidP="00EF348E">
      <w:pPr>
        <w:tabs>
          <w:tab w:val="left" w:pos="4667"/>
        </w:tabs>
        <w:spacing w:line="360" w:lineRule="auto"/>
        <w:ind w:left="567" w:right="539"/>
        <w:contextualSpacing/>
        <w:jc w:val="both"/>
        <w:rPr>
          <w:rFonts w:ascii="Palatino Linotype" w:hAnsi="Palatino Linotype" w:cs="Tahoma"/>
          <w:b/>
          <w:szCs w:val="22"/>
        </w:rPr>
      </w:pPr>
      <w:r w:rsidRPr="000F3E19">
        <w:rPr>
          <w:rFonts w:ascii="Palatino Linotype" w:hAnsi="Palatino Linotype" w:cs="Tahoma"/>
          <w:b/>
          <w:szCs w:val="22"/>
        </w:rPr>
        <w:t xml:space="preserve">Solicitud de Información con número de folio </w:t>
      </w:r>
      <w:r w:rsidR="00C7336D" w:rsidRPr="000F3E19">
        <w:rPr>
          <w:rFonts w:ascii="Palatino Linotype" w:hAnsi="Palatino Linotype" w:cs="Tahoma"/>
          <w:b/>
          <w:bCs/>
          <w:szCs w:val="22"/>
          <w:lang w:val="es-ES"/>
        </w:rPr>
        <w:t>00007/</w:t>
      </w:r>
      <w:proofErr w:type="spellStart"/>
      <w:r w:rsidR="00C7336D" w:rsidRPr="000F3E19">
        <w:rPr>
          <w:rFonts w:ascii="Palatino Linotype" w:hAnsi="Palatino Linotype" w:cs="Tahoma"/>
          <w:b/>
          <w:bCs/>
          <w:szCs w:val="22"/>
          <w:lang w:val="es-ES"/>
        </w:rPr>
        <w:t>JALTENCO</w:t>
      </w:r>
      <w:proofErr w:type="spellEnd"/>
      <w:r w:rsidR="00C7336D" w:rsidRPr="000F3E19">
        <w:rPr>
          <w:rFonts w:ascii="Palatino Linotype" w:hAnsi="Palatino Linotype" w:cs="Tahoma"/>
          <w:b/>
          <w:bCs/>
          <w:szCs w:val="22"/>
          <w:lang w:val="es-ES"/>
        </w:rPr>
        <w:t>/IP/2019:</w:t>
      </w:r>
    </w:p>
    <w:p w14:paraId="51281546" w14:textId="77777777" w:rsidR="00DB0995" w:rsidRPr="000F3E19" w:rsidRDefault="00DB0995" w:rsidP="00EF348E">
      <w:pPr>
        <w:tabs>
          <w:tab w:val="left" w:pos="4667"/>
        </w:tabs>
        <w:spacing w:line="360" w:lineRule="auto"/>
        <w:ind w:left="567" w:right="539"/>
        <w:contextualSpacing/>
        <w:jc w:val="both"/>
        <w:rPr>
          <w:rFonts w:ascii="Palatino Linotype" w:hAnsi="Palatino Linotype" w:cs="Tahoma"/>
          <w:b/>
          <w:bCs/>
          <w:szCs w:val="22"/>
        </w:rPr>
      </w:pPr>
      <w:r w:rsidRPr="000F3E19">
        <w:rPr>
          <w:rFonts w:ascii="Palatino Linotype" w:hAnsi="Palatino Linotype" w:cs="Tahoma"/>
          <w:b/>
          <w:bCs/>
          <w:szCs w:val="22"/>
        </w:rPr>
        <w:t>DESCRIPCIÓN CLARA Y PRECISA DE LA INFORMACIÓN SOLICITADA.</w:t>
      </w:r>
    </w:p>
    <w:p w14:paraId="51281547" w14:textId="77777777" w:rsidR="00AA2E94" w:rsidRPr="000F3E19" w:rsidRDefault="00C7336D" w:rsidP="00EF348E">
      <w:pPr>
        <w:tabs>
          <w:tab w:val="left" w:pos="4667"/>
        </w:tabs>
        <w:spacing w:line="360" w:lineRule="auto"/>
        <w:ind w:left="567" w:right="539"/>
        <w:contextualSpacing/>
        <w:jc w:val="both"/>
        <w:rPr>
          <w:rFonts w:ascii="Palatino Linotype" w:hAnsi="Palatino Linotype"/>
          <w:i/>
          <w:color w:val="000000"/>
          <w:szCs w:val="22"/>
        </w:rPr>
      </w:pPr>
      <w:r w:rsidRPr="000F3E19">
        <w:rPr>
          <w:rFonts w:ascii="Palatino Linotype" w:hAnsi="Palatino Linotype"/>
          <w:i/>
          <w:color w:val="000000"/>
          <w:szCs w:val="22"/>
        </w:rPr>
        <w:t xml:space="preserve">“POR ESTE CONDUCTO Y CON TODO RESPETO LA SIGUIENTE </w:t>
      </w:r>
      <w:proofErr w:type="spellStart"/>
      <w:r w:rsidRPr="000F3E19">
        <w:rPr>
          <w:rFonts w:ascii="Palatino Linotype" w:hAnsi="Palatino Linotype"/>
          <w:i/>
          <w:color w:val="000000"/>
          <w:szCs w:val="22"/>
        </w:rPr>
        <w:t>INFORMACION</w:t>
      </w:r>
      <w:proofErr w:type="spellEnd"/>
      <w:r w:rsidRPr="000F3E19">
        <w:rPr>
          <w:rFonts w:ascii="Palatino Linotype" w:hAnsi="Palatino Linotype"/>
          <w:i/>
          <w:color w:val="000000"/>
          <w:szCs w:val="22"/>
        </w:rPr>
        <w:t xml:space="preserve">:: A) CUANTOS HABITANTES TIENE EL MUNICIPIO DE </w:t>
      </w:r>
      <w:proofErr w:type="spellStart"/>
      <w:r w:rsidRPr="000F3E19">
        <w:rPr>
          <w:rFonts w:ascii="Palatino Linotype" w:hAnsi="Palatino Linotype"/>
          <w:i/>
          <w:color w:val="000000"/>
          <w:szCs w:val="22"/>
        </w:rPr>
        <w:t>JALTENCO</w:t>
      </w:r>
      <w:proofErr w:type="spellEnd"/>
      <w:r w:rsidRPr="000F3E19">
        <w:rPr>
          <w:rFonts w:ascii="Palatino Linotype" w:hAnsi="Palatino Linotype"/>
          <w:i/>
          <w:color w:val="000000"/>
          <w:szCs w:val="22"/>
        </w:rPr>
        <w:t xml:space="preserve"> B</w:t>
      </w:r>
      <w:proofErr w:type="gramStart"/>
      <w:r w:rsidRPr="000F3E19">
        <w:rPr>
          <w:rFonts w:ascii="Palatino Linotype" w:hAnsi="Palatino Linotype"/>
          <w:i/>
          <w:color w:val="000000"/>
          <w:szCs w:val="22"/>
        </w:rPr>
        <w:t>)CUANTAS</w:t>
      </w:r>
      <w:proofErr w:type="gramEnd"/>
      <w:r w:rsidRPr="000F3E19">
        <w:rPr>
          <w:rFonts w:ascii="Palatino Linotype" w:hAnsi="Palatino Linotype"/>
          <w:i/>
          <w:color w:val="000000"/>
          <w:szCs w:val="22"/>
        </w:rPr>
        <w:t xml:space="preserve"> COMUNIDADES </w:t>
      </w:r>
      <w:proofErr w:type="spellStart"/>
      <w:r w:rsidRPr="000F3E19">
        <w:rPr>
          <w:rFonts w:ascii="Palatino Linotype" w:hAnsi="Palatino Linotype"/>
          <w:i/>
          <w:color w:val="000000"/>
          <w:szCs w:val="22"/>
        </w:rPr>
        <w:t>SETIENEN</w:t>
      </w:r>
      <w:proofErr w:type="spellEnd"/>
      <w:r w:rsidRPr="000F3E19">
        <w:rPr>
          <w:rFonts w:ascii="Palatino Linotype" w:hAnsi="Palatino Linotype"/>
          <w:i/>
          <w:color w:val="000000"/>
          <w:szCs w:val="22"/>
        </w:rPr>
        <w:t xml:space="preserve"> C)INFORMES DE LA CONDUCTA E </w:t>
      </w:r>
      <w:proofErr w:type="spellStart"/>
      <w:r w:rsidRPr="000F3E19">
        <w:rPr>
          <w:rFonts w:ascii="Palatino Linotype" w:hAnsi="Palatino Linotype"/>
          <w:i/>
          <w:color w:val="000000"/>
          <w:szCs w:val="22"/>
        </w:rPr>
        <w:t>INDICES</w:t>
      </w:r>
      <w:proofErr w:type="spellEnd"/>
      <w:r w:rsidRPr="000F3E19">
        <w:rPr>
          <w:rFonts w:ascii="Palatino Linotype" w:hAnsi="Palatino Linotype"/>
          <w:i/>
          <w:color w:val="000000"/>
          <w:szCs w:val="22"/>
        </w:rPr>
        <w:t xml:space="preserve"> </w:t>
      </w:r>
      <w:proofErr w:type="spellStart"/>
      <w:r w:rsidRPr="000F3E19">
        <w:rPr>
          <w:rFonts w:ascii="Palatino Linotype" w:hAnsi="Palatino Linotype"/>
          <w:i/>
          <w:color w:val="000000"/>
          <w:szCs w:val="22"/>
        </w:rPr>
        <w:t>DELICTVOS</w:t>
      </w:r>
      <w:proofErr w:type="spellEnd"/>
      <w:r w:rsidRPr="000F3E19">
        <w:rPr>
          <w:rFonts w:ascii="Palatino Linotype" w:hAnsi="Palatino Linotype"/>
          <w:i/>
          <w:color w:val="000000"/>
          <w:szCs w:val="22"/>
        </w:rPr>
        <w:t xml:space="preserve"> DEL 2014 A LA FECHA D) NOMBRE Y NIVEL DE ESTUDIOS DEL AYUNTAMIENTO DE </w:t>
      </w:r>
      <w:proofErr w:type="spellStart"/>
      <w:r w:rsidRPr="000F3E19">
        <w:rPr>
          <w:rFonts w:ascii="Palatino Linotype" w:hAnsi="Palatino Linotype"/>
          <w:i/>
          <w:color w:val="000000"/>
          <w:szCs w:val="22"/>
        </w:rPr>
        <w:lastRenderedPageBreak/>
        <w:t>JALTENCO</w:t>
      </w:r>
      <w:proofErr w:type="spellEnd"/>
      <w:r w:rsidRPr="000F3E19">
        <w:rPr>
          <w:rFonts w:ascii="Palatino Linotype" w:hAnsi="Palatino Linotype"/>
          <w:i/>
          <w:color w:val="000000"/>
          <w:szCs w:val="22"/>
        </w:rPr>
        <w:t xml:space="preserve"> (ANEXAR CEDULA </w:t>
      </w:r>
      <w:proofErr w:type="spellStart"/>
      <w:r w:rsidRPr="000F3E19">
        <w:rPr>
          <w:rFonts w:ascii="Palatino Linotype" w:hAnsi="Palatino Linotype"/>
          <w:i/>
          <w:color w:val="000000"/>
          <w:szCs w:val="22"/>
        </w:rPr>
        <w:t>PROFECIONAL</w:t>
      </w:r>
      <w:proofErr w:type="spellEnd"/>
      <w:r w:rsidRPr="000F3E19">
        <w:rPr>
          <w:rFonts w:ascii="Palatino Linotype" w:hAnsi="Palatino Linotype"/>
          <w:i/>
          <w:color w:val="000000"/>
          <w:szCs w:val="22"/>
        </w:rPr>
        <w:t xml:space="preserve"> EN SU CASO) E) NOMBRE Y NIVEL DE ESTUDIOS DE LOS </w:t>
      </w:r>
      <w:proofErr w:type="spellStart"/>
      <w:r w:rsidRPr="000F3E19">
        <w:rPr>
          <w:rFonts w:ascii="Palatino Linotype" w:hAnsi="Palatino Linotype"/>
          <w:i/>
          <w:color w:val="000000"/>
          <w:szCs w:val="22"/>
        </w:rPr>
        <w:t>DIORECTORES</w:t>
      </w:r>
      <w:proofErr w:type="spellEnd"/>
      <w:r w:rsidRPr="000F3E19">
        <w:rPr>
          <w:rFonts w:ascii="Palatino Linotype" w:hAnsi="Palatino Linotype"/>
          <w:i/>
          <w:color w:val="000000"/>
          <w:szCs w:val="22"/>
        </w:rPr>
        <w:t xml:space="preserve"> DE LA </w:t>
      </w:r>
      <w:proofErr w:type="spellStart"/>
      <w:r w:rsidRPr="000F3E19">
        <w:rPr>
          <w:rFonts w:ascii="Palatino Linotype" w:hAnsi="Palatino Linotype"/>
          <w:i/>
          <w:color w:val="000000"/>
          <w:szCs w:val="22"/>
        </w:rPr>
        <w:t>ADMONISTRACION</w:t>
      </w:r>
      <w:proofErr w:type="spellEnd"/>
      <w:r w:rsidRPr="000F3E19">
        <w:rPr>
          <w:rFonts w:ascii="Palatino Linotype" w:hAnsi="Palatino Linotype"/>
          <w:i/>
          <w:color w:val="000000"/>
          <w:szCs w:val="22"/>
        </w:rPr>
        <w:t xml:space="preserve"> PUBLICA MUNICIPAL, </w:t>
      </w:r>
      <w:proofErr w:type="spellStart"/>
      <w:r w:rsidRPr="000F3E19">
        <w:rPr>
          <w:rFonts w:ascii="Palatino Linotype" w:hAnsi="Palatino Linotype"/>
          <w:i/>
          <w:color w:val="000000"/>
          <w:szCs w:val="22"/>
        </w:rPr>
        <w:t>ASI</w:t>
      </w:r>
      <w:proofErr w:type="spellEnd"/>
      <w:r w:rsidRPr="000F3E19">
        <w:rPr>
          <w:rFonts w:ascii="Palatino Linotype" w:hAnsi="Palatino Linotype"/>
          <w:i/>
          <w:color w:val="000000"/>
          <w:szCs w:val="22"/>
        </w:rPr>
        <w:t xml:space="preserve"> MISMOS DE SUS </w:t>
      </w:r>
      <w:proofErr w:type="spellStart"/>
      <w:r w:rsidRPr="000F3E19">
        <w:rPr>
          <w:rFonts w:ascii="Palatino Linotype" w:hAnsi="Palatino Linotype"/>
          <w:i/>
          <w:color w:val="000000"/>
          <w:szCs w:val="22"/>
        </w:rPr>
        <w:t>ORGANOS</w:t>
      </w:r>
      <w:proofErr w:type="spellEnd"/>
      <w:r w:rsidRPr="000F3E19">
        <w:rPr>
          <w:rFonts w:ascii="Palatino Linotype" w:hAnsi="Palatino Linotype"/>
          <w:i/>
          <w:color w:val="000000"/>
          <w:szCs w:val="22"/>
        </w:rPr>
        <w:t xml:space="preserve"> DESCONCENTRADOS F) NOMBRE Y NIVEL DE ESTUDIOS LOS OFICIALES CONCILIADORES Y CALIFICADORES DEL </w:t>
      </w:r>
      <w:proofErr w:type="spellStart"/>
      <w:r w:rsidRPr="000F3E19">
        <w:rPr>
          <w:rFonts w:ascii="Palatino Linotype" w:hAnsi="Palatino Linotype"/>
          <w:i/>
          <w:color w:val="000000"/>
          <w:szCs w:val="22"/>
        </w:rPr>
        <w:t>NUNICIPIO</w:t>
      </w:r>
      <w:proofErr w:type="spellEnd"/>
      <w:r w:rsidRPr="000F3E19">
        <w:rPr>
          <w:rFonts w:ascii="Palatino Linotype" w:hAnsi="Palatino Linotype"/>
          <w:i/>
          <w:color w:val="000000"/>
          <w:szCs w:val="22"/>
        </w:rPr>
        <w:t xml:space="preserve"> DE </w:t>
      </w:r>
      <w:proofErr w:type="spellStart"/>
      <w:r w:rsidRPr="000F3E19">
        <w:rPr>
          <w:rFonts w:ascii="Palatino Linotype" w:hAnsi="Palatino Linotype"/>
          <w:i/>
          <w:color w:val="000000"/>
          <w:szCs w:val="22"/>
        </w:rPr>
        <w:t>JALTENCO</w:t>
      </w:r>
      <w:proofErr w:type="spellEnd"/>
      <w:r w:rsidRPr="000F3E19">
        <w:rPr>
          <w:rFonts w:ascii="Palatino Linotype" w:hAnsi="Palatino Linotype"/>
          <w:i/>
          <w:color w:val="000000"/>
          <w:szCs w:val="22"/>
        </w:rPr>
        <w:t xml:space="preserve">. G) NOMBRE DE TODOS Y CADA UNO DE LOS SERVIDORES </w:t>
      </w:r>
      <w:proofErr w:type="spellStart"/>
      <w:r w:rsidRPr="000F3E19">
        <w:rPr>
          <w:rFonts w:ascii="Palatino Linotype" w:hAnsi="Palatino Linotype"/>
          <w:i/>
          <w:color w:val="000000"/>
          <w:szCs w:val="22"/>
        </w:rPr>
        <w:t>PUBLICOS</w:t>
      </w:r>
      <w:proofErr w:type="spellEnd"/>
      <w:r w:rsidRPr="000F3E19">
        <w:rPr>
          <w:rFonts w:ascii="Palatino Linotype" w:hAnsi="Palatino Linotype"/>
          <w:i/>
          <w:color w:val="000000"/>
          <w:szCs w:val="22"/>
        </w:rPr>
        <w:t xml:space="preserve"> DE LA </w:t>
      </w:r>
      <w:proofErr w:type="spellStart"/>
      <w:r w:rsidRPr="000F3E19">
        <w:rPr>
          <w:rFonts w:ascii="Palatino Linotype" w:hAnsi="Palatino Linotype"/>
          <w:i/>
          <w:color w:val="000000"/>
          <w:szCs w:val="22"/>
        </w:rPr>
        <w:t>ADMINISTRACION</w:t>
      </w:r>
      <w:proofErr w:type="spellEnd"/>
      <w:r w:rsidRPr="000F3E19">
        <w:rPr>
          <w:rFonts w:ascii="Palatino Linotype" w:hAnsi="Palatino Linotype"/>
          <w:i/>
          <w:color w:val="000000"/>
          <w:szCs w:val="22"/>
        </w:rPr>
        <w:t xml:space="preserve"> PUBLICA MUNICIPAL DE </w:t>
      </w:r>
      <w:proofErr w:type="spellStart"/>
      <w:r w:rsidRPr="000F3E19">
        <w:rPr>
          <w:rFonts w:ascii="Palatino Linotype" w:hAnsi="Palatino Linotype"/>
          <w:i/>
          <w:color w:val="000000"/>
          <w:szCs w:val="22"/>
        </w:rPr>
        <w:t>JALTENCO</w:t>
      </w:r>
      <w:proofErr w:type="spellEnd"/>
      <w:r w:rsidRPr="000F3E19">
        <w:rPr>
          <w:rFonts w:ascii="Palatino Linotype" w:hAnsi="Palatino Linotype"/>
          <w:i/>
          <w:color w:val="000000"/>
          <w:szCs w:val="22"/>
        </w:rPr>
        <w:t>.</w:t>
      </w:r>
      <w:r w:rsidR="00AA2E94" w:rsidRPr="000F3E19">
        <w:rPr>
          <w:rFonts w:ascii="Palatino Linotype" w:hAnsi="Palatino Linotype"/>
          <w:color w:val="000000"/>
          <w:szCs w:val="22"/>
        </w:rPr>
        <w:t xml:space="preserve">” </w:t>
      </w:r>
      <w:r w:rsidR="00AA2E94" w:rsidRPr="000F3E19">
        <w:rPr>
          <w:rFonts w:ascii="Palatino Linotype" w:hAnsi="Palatino Linotype"/>
          <w:i/>
          <w:color w:val="000000"/>
          <w:szCs w:val="22"/>
        </w:rPr>
        <w:t>(Sic.)</w:t>
      </w:r>
    </w:p>
    <w:p w14:paraId="51281548" w14:textId="77777777" w:rsidR="00AA2E94" w:rsidRPr="000F3E19" w:rsidRDefault="00AA2E94" w:rsidP="00EF348E">
      <w:pPr>
        <w:tabs>
          <w:tab w:val="left" w:pos="4667"/>
        </w:tabs>
        <w:spacing w:line="360" w:lineRule="auto"/>
        <w:ind w:left="567" w:right="539"/>
        <w:contextualSpacing/>
        <w:jc w:val="both"/>
        <w:rPr>
          <w:rFonts w:ascii="Palatino Linotype" w:hAnsi="Palatino Linotype" w:cs="Tahoma"/>
          <w:b/>
          <w:bCs/>
          <w:sz w:val="22"/>
          <w:szCs w:val="22"/>
        </w:rPr>
      </w:pPr>
    </w:p>
    <w:p w14:paraId="51281549" w14:textId="77777777" w:rsidR="00DB0995" w:rsidRPr="000F3E19" w:rsidRDefault="00DB0995" w:rsidP="00EF348E">
      <w:pPr>
        <w:tabs>
          <w:tab w:val="left" w:pos="4667"/>
        </w:tabs>
        <w:spacing w:line="360" w:lineRule="auto"/>
        <w:ind w:left="567" w:right="539"/>
        <w:contextualSpacing/>
        <w:jc w:val="both"/>
        <w:rPr>
          <w:rFonts w:ascii="Palatino Linotype" w:hAnsi="Palatino Linotype" w:cs="Tahoma"/>
          <w:bCs/>
          <w:sz w:val="22"/>
          <w:szCs w:val="22"/>
        </w:rPr>
      </w:pPr>
      <w:r w:rsidRPr="000F3E19">
        <w:rPr>
          <w:rFonts w:ascii="Palatino Linotype" w:hAnsi="Palatino Linotype" w:cs="Tahoma"/>
          <w:b/>
          <w:bCs/>
          <w:sz w:val="22"/>
          <w:szCs w:val="22"/>
        </w:rPr>
        <w:t>MODALIDAD DE ENTREGA</w:t>
      </w:r>
    </w:p>
    <w:p w14:paraId="5128154A" w14:textId="77777777" w:rsidR="00DB0995" w:rsidRPr="000F3E19" w:rsidRDefault="00DB0995" w:rsidP="00EF348E">
      <w:pPr>
        <w:spacing w:line="360" w:lineRule="auto"/>
        <w:ind w:left="567" w:right="539"/>
        <w:contextualSpacing/>
        <w:jc w:val="both"/>
        <w:rPr>
          <w:rFonts w:ascii="Palatino Linotype" w:hAnsi="Palatino Linotype" w:cs="Tahoma"/>
          <w:bCs/>
          <w:sz w:val="22"/>
          <w:szCs w:val="22"/>
        </w:rPr>
      </w:pPr>
      <w:r w:rsidRPr="000F3E19">
        <w:rPr>
          <w:rFonts w:ascii="Palatino Linotype" w:hAnsi="Palatino Linotype" w:cs="Arial"/>
          <w:bCs/>
          <w:sz w:val="22"/>
          <w:szCs w:val="22"/>
        </w:rPr>
        <w:t>A través del SAIMEX</w:t>
      </w:r>
    </w:p>
    <w:p w14:paraId="5128154B" w14:textId="77777777" w:rsidR="00DB0995" w:rsidRPr="000F3E19" w:rsidRDefault="00DB0995" w:rsidP="00EF348E">
      <w:pPr>
        <w:spacing w:line="360" w:lineRule="auto"/>
        <w:contextualSpacing/>
        <w:jc w:val="both"/>
        <w:rPr>
          <w:rFonts w:ascii="Palatino Linotype" w:hAnsi="Palatino Linotype" w:cs="Tahoma"/>
          <w:bCs/>
          <w:sz w:val="22"/>
          <w:szCs w:val="22"/>
        </w:rPr>
      </w:pPr>
    </w:p>
    <w:p w14:paraId="5128154C" w14:textId="77777777" w:rsidR="00AA5A86" w:rsidRPr="000F3E19" w:rsidRDefault="004A1FE5" w:rsidP="00EF348E">
      <w:pPr>
        <w:pStyle w:val="Prrafodelista"/>
        <w:tabs>
          <w:tab w:val="left" w:pos="567"/>
        </w:tabs>
        <w:spacing w:line="360" w:lineRule="auto"/>
        <w:ind w:left="0"/>
        <w:jc w:val="both"/>
        <w:rPr>
          <w:rFonts w:ascii="Palatino Linotype" w:hAnsi="Palatino Linotype" w:cs="Tahoma"/>
          <w:b/>
          <w:szCs w:val="22"/>
        </w:rPr>
      </w:pPr>
      <w:r w:rsidRPr="000F3E19">
        <w:rPr>
          <w:rFonts w:ascii="Palatino Linotype" w:hAnsi="Palatino Linotype" w:cs="Tahoma"/>
          <w:b/>
          <w:szCs w:val="22"/>
        </w:rPr>
        <w:t>I</w:t>
      </w:r>
      <w:r w:rsidR="006C1B1D" w:rsidRPr="000F3E19">
        <w:rPr>
          <w:rFonts w:ascii="Palatino Linotype" w:hAnsi="Palatino Linotype" w:cs="Tahoma"/>
          <w:b/>
          <w:szCs w:val="22"/>
        </w:rPr>
        <w:t>I</w:t>
      </w:r>
      <w:r w:rsidR="00C55151" w:rsidRPr="000F3E19">
        <w:rPr>
          <w:rFonts w:ascii="Palatino Linotype" w:hAnsi="Palatino Linotype" w:cs="Tahoma"/>
          <w:b/>
          <w:szCs w:val="22"/>
        </w:rPr>
        <w:t xml:space="preserve">. </w:t>
      </w:r>
      <w:r w:rsidR="00AA5A86" w:rsidRPr="000F3E19">
        <w:rPr>
          <w:rFonts w:ascii="Palatino Linotype" w:hAnsi="Palatino Linotype" w:cs="Tahoma"/>
          <w:b/>
          <w:szCs w:val="22"/>
        </w:rPr>
        <w:t>Respuesta del Sujeto Obligado.</w:t>
      </w:r>
    </w:p>
    <w:p w14:paraId="5128154D" w14:textId="77777777" w:rsidR="00264223" w:rsidRPr="000F3E19" w:rsidRDefault="00264223" w:rsidP="00EF348E">
      <w:pPr>
        <w:pStyle w:val="Prrafodelista"/>
        <w:tabs>
          <w:tab w:val="left" w:pos="567"/>
        </w:tabs>
        <w:spacing w:line="360" w:lineRule="auto"/>
        <w:ind w:left="0"/>
        <w:jc w:val="both"/>
        <w:rPr>
          <w:rFonts w:ascii="Palatino Linotype" w:hAnsi="Palatino Linotype" w:cs="Tahoma"/>
          <w:b/>
          <w:szCs w:val="22"/>
        </w:rPr>
      </w:pPr>
    </w:p>
    <w:p w14:paraId="5128154E" w14:textId="77777777" w:rsidR="007515BC" w:rsidRPr="000F3E19" w:rsidRDefault="00331F34" w:rsidP="00EF348E">
      <w:pPr>
        <w:autoSpaceDE w:val="0"/>
        <w:autoSpaceDN w:val="0"/>
        <w:adjustRightInd w:val="0"/>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De las</w:t>
      </w:r>
      <w:r w:rsidR="00AA5A86" w:rsidRPr="000F3E19">
        <w:rPr>
          <w:rFonts w:ascii="Palatino Linotype" w:hAnsi="Palatino Linotype" w:cs="Tahoma"/>
          <w:sz w:val="22"/>
          <w:szCs w:val="22"/>
        </w:rPr>
        <w:t xml:space="preserve"> constancias que obran en el expediente electrónico del </w:t>
      </w:r>
      <w:r w:rsidR="000930AE" w:rsidRPr="000F3E19">
        <w:rPr>
          <w:rFonts w:ascii="Palatino Linotype" w:hAnsi="Palatino Linotype" w:cs="Tahoma"/>
          <w:sz w:val="22"/>
          <w:szCs w:val="22"/>
        </w:rPr>
        <w:t>Sistema de Acceso a la Información Mexiquense (</w:t>
      </w:r>
      <w:r w:rsidR="00E72A19" w:rsidRPr="000F3E19">
        <w:rPr>
          <w:rFonts w:ascii="Palatino Linotype" w:hAnsi="Palatino Linotype" w:cs="Tahoma"/>
          <w:sz w:val="22"/>
          <w:szCs w:val="22"/>
          <w:lang w:val="es-ES"/>
        </w:rPr>
        <w:t>SAIMEX</w:t>
      </w:r>
      <w:r w:rsidR="000930AE" w:rsidRPr="000F3E19">
        <w:rPr>
          <w:rFonts w:ascii="Palatino Linotype" w:hAnsi="Palatino Linotype" w:cs="Tahoma"/>
          <w:sz w:val="22"/>
          <w:szCs w:val="22"/>
          <w:lang w:val="es-ES"/>
        </w:rPr>
        <w:t>)</w:t>
      </w:r>
      <w:r w:rsidR="00AA5A86" w:rsidRPr="000F3E19">
        <w:rPr>
          <w:rFonts w:ascii="Palatino Linotype" w:hAnsi="Palatino Linotype" w:cs="Tahoma"/>
          <w:sz w:val="22"/>
          <w:szCs w:val="22"/>
          <w:lang w:val="es-ES"/>
        </w:rPr>
        <w:t xml:space="preserve">, se advierte que </w:t>
      </w:r>
      <w:r w:rsidR="00AA5A86" w:rsidRPr="000F3E19">
        <w:rPr>
          <w:rFonts w:ascii="Palatino Linotype" w:hAnsi="Palatino Linotype" w:cs="Tahoma"/>
          <w:b/>
          <w:sz w:val="22"/>
          <w:szCs w:val="22"/>
          <w:lang w:val="es-ES"/>
        </w:rPr>
        <w:t xml:space="preserve">el Ayuntamiento de </w:t>
      </w:r>
      <w:proofErr w:type="spellStart"/>
      <w:r w:rsidR="00AA2E94" w:rsidRPr="000F3E19">
        <w:rPr>
          <w:rFonts w:ascii="Palatino Linotype" w:hAnsi="Palatino Linotype" w:cs="Tahoma"/>
          <w:b/>
          <w:bCs/>
          <w:color w:val="0D0D0D" w:themeColor="text1" w:themeTint="F2"/>
          <w:sz w:val="22"/>
          <w:szCs w:val="22"/>
        </w:rPr>
        <w:t>Jaltenco</w:t>
      </w:r>
      <w:proofErr w:type="spellEnd"/>
      <w:r w:rsidR="00EA4F9A">
        <w:rPr>
          <w:rFonts w:ascii="Palatino Linotype" w:hAnsi="Palatino Linotype" w:cs="Tahoma"/>
          <w:b/>
          <w:bCs/>
          <w:color w:val="0D0D0D" w:themeColor="text1" w:themeTint="F2"/>
          <w:sz w:val="22"/>
          <w:szCs w:val="22"/>
        </w:rPr>
        <w:t xml:space="preserve"> </w:t>
      </w:r>
      <w:r w:rsidR="00AA5A86" w:rsidRPr="000F3E19">
        <w:rPr>
          <w:rFonts w:ascii="Palatino Linotype" w:hAnsi="Palatino Linotype" w:cs="Tahoma"/>
          <w:b/>
          <w:sz w:val="22"/>
          <w:szCs w:val="22"/>
          <w:lang w:val="es-ES"/>
        </w:rPr>
        <w:t xml:space="preserve">no </w:t>
      </w:r>
      <w:r w:rsidR="00EA68DA" w:rsidRPr="000F3E19">
        <w:rPr>
          <w:rFonts w:ascii="Palatino Linotype" w:hAnsi="Palatino Linotype" w:cs="Tahoma"/>
          <w:b/>
          <w:sz w:val="22"/>
          <w:szCs w:val="22"/>
          <w:lang w:val="es-ES"/>
        </w:rPr>
        <w:t xml:space="preserve">otorgó respuesta a la solicitud de acceso a la información pública con número de folio </w:t>
      </w:r>
      <w:r w:rsidR="00AA2E94" w:rsidRPr="000F3E19">
        <w:rPr>
          <w:rFonts w:ascii="Palatino Linotype" w:hAnsi="Palatino Linotype" w:cs="Tahoma"/>
          <w:b/>
          <w:bCs/>
          <w:sz w:val="22"/>
          <w:szCs w:val="22"/>
          <w:lang w:val="es-ES"/>
        </w:rPr>
        <w:t>00007/</w:t>
      </w:r>
      <w:proofErr w:type="spellStart"/>
      <w:r w:rsidR="00AA2E94" w:rsidRPr="000F3E19">
        <w:rPr>
          <w:rFonts w:ascii="Palatino Linotype" w:hAnsi="Palatino Linotype" w:cs="Tahoma"/>
          <w:b/>
          <w:bCs/>
          <w:sz w:val="22"/>
          <w:szCs w:val="22"/>
          <w:lang w:val="es-ES"/>
        </w:rPr>
        <w:t>JALTENCO</w:t>
      </w:r>
      <w:proofErr w:type="spellEnd"/>
      <w:r w:rsidR="00AA2E94" w:rsidRPr="000F3E19">
        <w:rPr>
          <w:rFonts w:ascii="Palatino Linotype" w:hAnsi="Palatino Linotype" w:cs="Tahoma"/>
          <w:b/>
          <w:bCs/>
          <w:sz w:val="22"/>
          <w:szCs w:val="22"/>
          <w:lang w:val="es-ES"/>
        </w:rPr>
        <w:t>/IP/2019.</w:t>
      </w:r>
    </w:p>
    <w:p w14:paraId="5128154F" w14:textId="77777777" w:rsidR="00AA5A86" w:rsidRPr="000F3E19" w:rsidRDefault="00AA5A86" w:rsidP="00EF348E">
      <w:pPr>
        <w:autoSpaceDE w:val="0"/>
        <w:autoSpaceDN w:val="0"/>
        <w:adjustRightInd w:val="0"/>
        <w:spacing w:line="360" w:lineRule="auto"/>
        <w:contextualSpacing/>
        <w:jc w:val="both"/>
        <w:rPr>
          <w:rFonts w:ascii="Palatino Linotype" w:hAnsi="Palatino Linotype" w:cs="Tahoma"/>
          <w:b/>
          <w:sz w:val="22"/>
          <w:szCs w:val="22"/>
        </w:rPr>
      </w:pPr>
    </w:p>
    <w:p w14:paraId="51281550" w14:textId="77777777" w:rsidR="00587F23" w:rsidRPr="000F3E19" w:rsidRDefault="004A1FE5" w:rsidP="00EF348E">
      <w:pPr>
        <w:autoSpaceDE w:val="0"/>
        <w:autoSpaceDN w:val="0"/>
        <w:adjustRightInd w:val="0"/>
        <w:spacing w:line="360" w:lineRule="auto"/>
        <w:contextualSpacing/>
        <w:jc w:val="both"/>
        <w:rPr>
          <w:rFonts w:ascii="Palatino Linotype" w:hAnsi="Palatino Linotype" w:cs="Tahoma"/>
          <w:b/>
          <w:sz w:val="22"/>
          <w:szCs w:val="22"/>
        </w:rPr>
      </w:pPr>
      <w:r w:rsidRPr="000F3E19">
        <w:rPr>
          <w:rFonts w:ascii="Palatino Linotype" w:hAnsi="Palatino Linotype" w:cs="Tahoma"/>
          <w:b/>
          <w:sz w:val="22"/>
          <w:szCs w:val="22"/>
        </w:rPr>
        <w:t>I</w:t>
      </w:r>
      <w:r w:rsidR="00D95C7A" w:rsidRPr="000F3E19">
        <w:rPr>
          <w:rFonts w:ascii="Palatino Linotype" w:hAnsi="Palatino Linotype" w:cs="Tahoma"/>
          <w:b/>
          <w:sz w:val="22"/>
          <w:szCs w:val="22"/>
        </w:rPr>
        <w:t>II</w:t>
      </w:r>
      <w:r w:rsidR="00AA5A86" w:rsidRPr="000F3E19">
        <w:rPr>
          <w:rFonts w:ascii="Palatino Linotype" w:hAnsi="Palatino Linotype" w:cs="Tahoma"/>
          <w:b/>
          <w:sz w:val="22"/>
          <w:szCs w:val="22"/>
        </w:rPr>
        <w:t xml:space="preserve">. </w:t>
      </w:r>
      <w:r w:rsidR="004100AA" w:rsidRPr="000F3E19">
        <w:rPr>
          <w:rFonts w:ascii="Palatino Linotype" w:hAnsi="Palatino Linotype" w:cs="Tahoma"/>
          <w:b/>
          <w:sz w:val="22"/>
          <w:szCs w:val="22"/>
        </w:rPr>
        <w:t>Interposición</w:t>
      </w:r>
      <w:r w:rsidR="00EA4F9A">
        <w:rPr>
          <w:rFonts w:ascii="Palatino Linotype" w:hAnsi="Palatino Linotype" w:cs="Tahoma"/>
          <w:b/>
          <w:sz w:val="22"/>
          <w:szCs w:val="22"/>
        </w:rPr>
        <w:t xml:space="preserve"> </w:t>
      </w:r>
      <w:r w:rsidR="005B2CD4" w:rsidRPr="000F3E19">
        <w:rPr>
          <w:rFonts w:ascii="Palatino Linotype" w:hAnsi="Palatino Linotype" w:cs="Tahoma"/>
          <w:b/>
          <w:sz w:val="22"/>
          <w:szCs w:val="22"/>
        </w:rPr>
        <w:t>del</w:t>
      </w:r>
      <w:r w:rsidR="00C459A9" w:rsidRPr="000F3E19">
        <w:rPr>
          <w:rFonts w:ascii="Palatino Linotype" w:hAnsi="Palatino Linotype" w:cs="Tahoma"/>
          <w:b/>
          <w:sz w:val="22"/>
          <w:szCs w:val="22"/>
        </w:rPr>
        <w:t xml:space="preserve"> Recurso de R</w:t>
      </w:r>
      <w:r w:rsidR="00C25238" w:rsidRPr="000F3E19">
        <w:rPr>
          <w:rFonts w:ascii="Palatino Linotype" w:hAnsi="Palatino Linotype" w:cs="Tahoma"/>
          <w:b/>
          <w:sz w:val="22"/>
          <w:szCs w:val="22"/>
        </w:rPr>
        <w:t xml:space="preserve">evisión. </w:t>
      </w:r>
    </w:p>
    <w:p w14:paraId="51281551" w14:textId="77777777" w:rsidR="00587F23" w:rsidRPr="000F3E19" w:rsidRDefault="00587F23" w:rsidP="00EF348E">
      <w:pPr>
        <w:autoSpaceDE w:val="0"/>
        <w:autoSpaceDN w:val="0"/>
        <w:adjustRightInd w:val="0"/>
        <w:spacing w:line="360" w:lineRule="auto"/>
        <w:contextualSpacing/>
        <w:jc w:val="both"/>
        <w:rPr>
          <w:rFonts w:ascii="Palatino Linotype" w:hAnsi="Palatino Linotype" w:cs="Tahoma"/>
          <w:b/>
          <w:sz w:val="22"/>
          <w:szCs w:val="22"/>
        </w:rPr>
      </w:pPr>
    </w:p>
    <w:p w14:paraId="51281552" w14:textId="77777777" w:rsidR="00264223" w:rsidRPr="000F3E19" w:rsidRDefault="006C1B1D" w:rsidP="00EF348E">
      <w:pPr>
        <w:autoSpaceDE w:val="0"/>
        <w:autoSpaceDN w:val="0"/>
        <w:adjustRightInd w:val="0"/>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 xml:space="preserve">Con fecha </w:t>
      </w:r>
      <w:r w:rsidR="00AA2E94" w:rsidRPr="000F3E19">
        <w:rPr>
          <w:rFonts w:ascii="Palatino Linotype" w:hAnsi="Palatino Linotype" w:cs="Tahoma"/>
          <w:sz w:val="22"/>
          <w:szCs w:val="22"/>
        </w:rPr>
        <w:t>catorce de febrero</w:t>
      </w:r>
      <w:r w:rsidR="005B2CD4" w:rsidRPr="000F3E19">
        <w:rPr>
          <w:rFonts w:ascii="Palatino Linotype" w:hAnsi="Palatino Linotype" w:cs="Tahoma"/>
          <w:sz w:val="22"/>
          <w:szCs w:val="22"/>
        </w:rPr>
        <w:t xml:space="preserve"> de dos mil diecinueve, se recibió</w:t>
      </w:r>
      <w:r w:rsidR="00C25238" w:rsidRPr="000F3E19">
        <w:rPr>
          <w:rFonts w:ascii="Palatino Linotype" w:hAnsi="Palatino Linotype" w:cs="Tahoma"/>
          <w:sz w:val="22"/>
          <w:szCs w:val="22"/>
        </w:rPr>
        <w:t xml:space="preserve"> en este </w:t>
      </w:r>
      <w:r w:rsidR="00C25238" w:rsidRPr="000F3E19">
        <w:rPr>
          <w:rFonts w:ascii="Palatino Linotype" w:eastAsia="Calibri" w:hAnsi="Palatino Linotype" w:cs="Tahoma"/>
          <w:sz w:val="22"/>
          <w:szCs w:val="22"/>
          <w:lang w:eastAsia="en-US"/>
        </w:rPr>
        <w:t xml:space="preserve">Instituto, a través del </w:t>
      </w:r>
      <w:r w:rsidR="00871940" w:rsidRPr="000F3E19">
        <w:rPr>
          <w:rFonts w:ascii="Palatino Linotype" w:eastAsia="Calibri" w:hAnsi="Palatino Linotype" w:cs="Tahoma"/>
          <w:sz w:val="22"/>
          <w:szCs w:val="22"/>
          <w:lang w:eastAsia="en-US"/>
        </w:rPr>
        <w:t>Sistema de Acceso a la Información Mexiquense (</w:t>
      </w:r>
      <w:r w:rsidR="000313A7" w:rsidRPr="000F3E19">
        <w:rPr>
          <w:rFonts w:ascii="Palatino Linotype" w:hAnsi="Palatino Linotype" w:cs="Tahoma"/>
          <w:sz w:val="22"/>
          <w:szCs w:val="22"/>
          <w:lang w:val="es-ES"/>
        </w:rPr>
        <w:t>SAIMEX</w:t>
      </w:r>
      <w:r w:rsidR="00871940" w:rsidRPr="000F3E19">
        <w:rPr>
          <w:rFonts w:ascii="Palatino Linotype" w:hAnsi="Palatino Linotype" w:cs="Tahoma"/>
          <w:sz w:val="22"/>
          <w:szCs w:val="22"/>
          <w:lang w:val="es-ES"/>
        </w:rPr>
        <w:t>)</w:t>
      </w:r>
      <w:r w:rsidRPr="000F3E19">
        <w:rPr>
          <w:rFonts w:ascii="Palatino Linotype" w:hAnsi="Palatino Linotype" w:cs="Tahoma"/>
          <w:sz w:val="22"/>
          <w:szCs w:val="22"/>
        </w:rPr>
        <w:t xml:space="preserve">, </w:t>
      </w:r>
      <w:r w:rsidR="005B2CD4" w:rsidRPr="000F3E19">
        <w:rPr>
          <w:rFonts w:ascii="Palatino Linotype" w:hAnsi="Palatino Linotype" w:cs="Tahoma"/>
          <w:sz w:val="22"/>
          <w:szCs w:val="22"/>
        </w:rPr>
        <w:t>un</w:t>
      </w:r>
      <w:r w:rsidRPr="000F3E19">
        <w:rPr>
          <w:rFonts w:ascii="Palatino Linotype" w:hAnsi="Palatino Linotype" w:cs="Tahoma"/>
          <w:sz w:val="22"/>
          <w:szCs w:val="22"/>
        </w:rPr>
        <w:t xml:space="preserve"> Recurso de R</w:t>
      </w:r>
      <w:r w:rsidR="00C25238" w:rsidRPr="000F3E19">
        <w:rPr>
          <w:rFonts w:ascii="Palatino Linotype" w:hAnsi="Palatino Linotype" w:cs="Tahoma"/>
          <w:sz w:val="22"/>
          <w:szCs w:val="22"/>
        </w:rPr>
        <w:t xml:space="preserve">evisión interpuesto por </w:t>
      </w:r>
      <w:r w:rsidR="00871940" w:rsidRPr="000F3E19">
        <w:rPr>
          <w:rFonts w:ascii="Palatino Linotype" w:hAnsi="Palatino Linotype" w:cs="Tahoma"/>
          <w:sz w:val="22"/>
          <w:szCs w:val="22"/>
        </w:rPr>
        <w:t>el P</w:t>
      </w:r>
      <w:r w:rsidR="00E573C6" w:rsidRPr="000F3E19">
        <w:rPr>
          <w:rFonts w:ascii="Palatino Linotype" w:hAnsi="Palatino Linotype" w:cs="Tahoma"/>
          <w:sz w:val="22"/>
          <w:szCs w:val="22"/>
        </w:rPr>
        <w:t>articular</w:t>
      </w:r>
      <w:r w:rsidR="00C25238" w:rsidRPr="000F3E19">
        <w:rPr>
          <w:rFonts w:ascii="Palatino Linotype" w:hAnsi="Palatino Linotype" w:cs="Tahoma"/>
          <w:sz w:val="22"/>
          <w:szCs w:val="22"/>
        </w:rPr>
        <w:t xml:space="preserve">, en contra de la </w:t>
      </w:r>
      <w:r w:rsidR="00621760" w:rsidRPr="000F3E19">
        <w:rPr>
          <w:rFonts w:ascii="Palatino Linotype" w:hAnsi="Palatino Linotype" w:cs="Tahoma"/>
          <w:sz w:val="22"/>
          <w:szCs w:val="22"/>
        </w:rPr>
        <w:t xml:space="preserve">falta de </w:t>
      </w:r>
      <w:r w:rsidR="00C25238" w:rsidRPr="000F3E19">
        <w:rPr>
          <w:rFonts w:ascii="Palatino Linotype" w:hAnsi="Palatino Linotype" w:cs="Tahoma"/>
          <w:sz w:val="22"/>
          <w:szCs w:val="22"/>
        </w:rPr>
        <w:t xml:space="preserve">respuesta </w:t>
      </w:r>
      <w:r w:rsidR="00587F23" w:rsidRPr="000F3E19">
        <w:rPr>
          <w:rFonts w:ascii="Palatino Linotype" w:hAnsi="Palatino Linotype" w:cs="Tahoma"/>
          <w:sz w:val="22"/>
          <w:szCs w:val="22"/>
        </w:rPr>
        <w:t>del Sujeto Obligado</w:t>
      </w:r>
      <w:r w:rsidR="00C25238" w:rsidRPr="000F3E19">
        <w:rPr>
          <w:rFonts w:ascii="Palatino Linotype" w:hAnsi="Palatino Linotype" w:cs="Tahoma"/>
          <w:sz w:val="22"/>
          <w:szCs w:val="22"/>
        </w:rPr>
        <w:t xml:space="preserve">, en los </w:t>
      </w:r>
      <w:r w:rsidR="00587F23" w:rsidRPr="000F3E19">
        <w:rPr>
          <w:rFonts w:ascii="Palatino Linotype" w:hAnsi="Palatino Linotype" w:cs="Tahoma"/>
          <w:sz w:val="22"/>
          <w:szCs w:val="22"/>
        </w:rPr>
        <w:t>términos</w:t>
      </w:r>
      <w:r w:rsidR="00871940" w:rsidRPr="000F3E19">
        <w:rPr>
          <w:rFonts w:ascii="Palatino Linotype" w:hAnsi="Palatino Linotype" w:cs="Tahoma"/>
          <w:sz w:val="22"/>
          <w:szCs w:val="22"/>
        </w:rPr>
        <w:t xml:space="preserve"> siguientes</w:t>
      </w:r>
      <w:r w:rsidR="00C25238" w:rsidRPr="000F3E19">
        <w:rPr>
          <w:rFonts w:ascii="Palatino Linotype" w:hAnsi="Palatino Linotype" w:cs="Tahoma"/>
          <w:sz w:val="22"/>
          <w:szCs w:val="22"/>
        </w:rPr>
        <w:t>:</w:t>
      </w:r>
    </w:p>
    <w:p w14:paraId="51281553" w14:textId="77777777" w:rsidR="00264223" w:rsidRPr="000F3E19" w:rsidRDefault="00264223" w:rsidP="00EF348E">
      <w:pPr>
        <w:autoSpaceDE w:val="0"/>
        <w:autoSpaceDN w:val="0"/>
        <w:adjustRightInd w:val="0"/>
        <w:spacing w:line="360" w:lineRule="auto"/>
        <w:contextualSpacing/>
        <w:jc w:val="both"/>
        <w:rPr>
          <w:rFonts w:ascii="Palatino Linotype" w:hAnsi="Palatino Linotype" w:cs="Tahoma"/>
          <w:sz w:val="22"/>
          <w:szCs w:val="22"/>
        </w:rPr>
      </w:pPr>
    </w:p>
    <w:p w14:paraId="51281554" w14:textId="77777777" w:rsidR="00C25238" w:rsidRPr="000F3E19" w:rsidRDefault="00C25238" w:rsidP="00EF348E">
      <w:pPr>
        <w:tabs>
          <w:tab w:val="left" w:pos="4667"/>
        </w:tabs>
        <w:spacing w:line="360" w:lineRule="auto"/>
        <w:ind w:left="567" w:right="539"/>
        <w:contextualSpacing/>
        <w:jc w:val="both"/>
        <w:rPr>
          <w:rFonts w:ascii="Palatino Linotype" w:hAnsi="Palatino Linotype" w:cs="Tahoma"/>
          <w:bCs/>
          <w:szCs w:val="22"/>
        </w:rPr>
      </w:pPr>
      <w:r w:rsidRPr="000F3E19">
        <w:rPr>
          <w:rFonts w:ascii="Palatino Linotype" w:hAnsi="Palatino Linotype" w:cs="Tahoma"/>
          <w:b/>
          <w:bCs/>
          <w:szCs w:val="22"/>
        </w:rPr>
        <w:t>ACTO IMPUGNADO</w:t>
      </w:r>
    </w:p>
    <w:p w14:paraId="51281555" w14:textId="77777777" w:rsidR="00E72A19" w:rsidRDefault="00AA2E94" w:rsidP="00EF348E">
      <w:pPr>
        <w:autoSpaceDE w:val="0"/>
        <w:autoSpaceDN w:val="0"/>
        <w:adjustRightInd w:val="0"/>
        <w:spacing w:line="360" w:lineRule="auto"/>
        <w:ind w:left="567" w:right="539"/>
        <w:contextualSpacing/>
        <w:jc w:val="both"/>
        <w:rPr>
          <w:rFonts w:ascii="Palatino Linotype" w:hAnsi="Palatino Linotype" w:cs="Tahoma"/>
          <w:i/>
          <w:szCs w:val="22"/>
        </w:rPr>
      </w:pPr>
      <w:r w:rsidRPr="000F3E19">
        <w:rPr>
          <w:rFonts w:ascii="Palatino Linotype" w:hAnsi="Palatino Linotype" w:cs="Tahoma"/>
          <w:i/>
          <w:szCs w:val="22"/>
        </w:rPr>
        <w:t xml:space="preserve">“La falta de respuesta a la </w:t>
      </w:r>
      <w:proofErr w:type="spellStart"/>
      <w:r w:rsidRPr="000F3E19">
        <w:rPr>
          <w:rFonts w:ascii="Palatino Linotype" w:hAnsi="Palatino Linotype" w:cs="Tahoma"/>
          <w:i/>
          <w:szCs w:val="22"/>
        </w:rPr>
        <w:t>solicitudde</w:t>
      </w:r>
      <w:proofErr w:type="spellEnd"/>
      <w:r w:rsidRPr="000F3E19">
        <w:rPr>
          <w:rFonts w:ascii="Palatino Linotype" w:hAnsi="Palatino Linotype" w:cs="Tahoma"/>
          <w:i/>
          <w:szCs w:val="22"/>
        </w:rPr>
        <w:t xml:space="preserve"> acceso a </w:t>
      </w:r>
      <w:proofErr w:type="spellStart"/>
      <w:r w:rsidRPr="000F3E19">
        <w:rPr>
          <w:rFonts w:ascii="Palatino Linotype" w:hAnsi="Palatino Linotype" w:cs="Tahoma"/>
          <w:i/>
          <w:szCs w:val="22"/>
        </w:rPr>
        <w:t>alainformaqcion</w:t>
      </w:r>
      <w:proofErr w:type="spellEnd"/>
      <w:r w:rsidRPr="000F3E19">
        <w:rPr>
          <w:rFonts w:ascii="Palatino Linotype" w:hAnsi="Palatino Linotype" w:cs="Tahoma"/>
          <w:i/>
          <w:szCs w:val="22"/>
        </w:rPr>
        <w:t xml:space="preserve"> solicitada.”</w:t>
      </w:r>
      <w:r w:rsidR="00F11FDB" w:rsidRPr="000F3E19">
        <w:rPr>
          <w:rFonts w:ascii="Palatino Linotype" w:hAnsi="Palatino Linotype" w:cs="Tahoma"/>
          <w:i/>
          <w:szCs w:val="22"/>
        </w:rPr>
        <w:t xml:space="preserve"> (Sic.)</w:t>
      </w:r>
    </w:p>
    <w:p w14:paraId="51281556" w14:textId="77777777" w:rsidR="00EF348E" w:rsidRPr="000F3E19" w:rsidRDefault="00EF348E" w:rsidP="00EF348E">
      <w:pPr>
        <w:autoSpaceDE w:val="0"/>
        <w:autoSpaceDN w:val="0"/>
        <w:adjustRightInd w:val="0"/>
        <w:spacing w:line="360" w:lineRule="auto"/>
        <w:ind w:left="567" w:right="539"/>
        <w:contextualSpacing/>
        <w:jc w:val="both"/>
        <w:rPr>
          <w:rFonts w:ascii="Palatino Linotype" w:hAnsi="Palatino Linotype" w:cs="Tahoma"/>
          <w:i/>
          <w:szCs w:val="22"/>
        </w:rPr>
      </w:pPr>
    </w:p>
    <w:p w14:paraId="51281557" w14:textId="77777777" w:rsidR="00C25238" w:rsidRPr="000F3E19" w:rsidRDefault="00C25238" w:rsidP="00EF348E">
      <w:pPr>
        <w:autoSpaceDE w:val="0"/>
        <w:autoSpaceDN w:val="0"/>
        <w:adjustRightInd w:val="0"/>
        <w:spacing w:line="360" w:lineRule="auto"/>
        <w:ind w:left="567" w:right="539"/>
        <w:contextualSpacing/>
        <w:jc w:val="both"/>
        <w:rPr>
          <w:rFonts w:ascii="Palatino Linotype" w:hAnsi="Palatino Linotype" w:cs="Tahoma"/>
          <w:b/>
          <w:szCs w:val="22"/>
        </w:rPr>
      </w:pPr>
      <w:r w:rsidRPr="000F3E19">
        <w:rPr>
          <w:rFonts w:ascii="Palatino Linotype" w:hAnsi="Palatino Linotype" w:cs="Tahoma"/>
          <w:b/>
          <w:szCs w:val="22"/>
        </w:rPr>
        <w:lastRenderedPageBreak/>
        <w:t>RAZONES O MOTIVOS DE LA INCONFORMIDAD</w:t>
      </w:r>
    </w:p>
    <w:p w14:paraId="51281558" w14:textId="77777777" w:rsidR="00B81B8B" w:rsidRPr="000F3E19" w:rsidRDefault="00F11FDB" w:rsidP="00EF348E">
      <w:pPr>
        <w:autoSpaceDE w:val="0"/>
        <w:autoSpaceDN w:val="0"/>
        <w:adjustRightInd w:val="0"/>
        <w:spacing w:line="360" w:lineRule="auto"/>
        <w:ind w:left="567" w:right="539"/>
        <w:contextualSpacing/>
        <w:jc w:val="both"/>
        <w:rPr>
          <w:rFonts w:ascii="Palatino Linotype" w:hAnsi="Palatino Linotype" w:cs="Tahoma"/>
          <w:i/>
          <w:szCs w:val="22"/>
        </w:rPr>
      </w:pPr>
      <w:r w:rsidRPr="000F3E19">
        <w:rPr>
          <w:rFonts w:ascii="Palatino Linotype" w:hAnsi="Palatino Linotype" w:cs="Tahoma"/>
          <w:i/>
          <w:szCs w:val="22"/>
        </w:rPr>
        <w:t>“La falta de respuesta a la solicitud</w:t>
      </w:r>
      <w:r w:rsidR="00EA4F9A">
        <w:rPr>
          <w:rFonts w:ascii="Palatino Linotype" w:hAnsi="Palatino Linotype" w:cs="Tahoma"/>
          <w:i/>
          <w:szCs w:val="22"/>
        </w:rPr>
        <w:t xml:space="preserve"> </w:t>
      </w:r>
      <w:r w:rsidRPr="000F3E19">
        <w:rPr>
          <w:rFonts w:ascii="Palatino Linotype" w:hAnsi="Palatino Linotype" w:cs="Tahoma"/>
          <w:i/>
          <w:szCs w:val="22"/>
        </w:rPr>
        <w:t xml:space="preserve">de acceso a </w:t>
      </w:r>
      <w:proofErr w:type="spellStart"/>
      <w:r w:rsidRPr="000F3E19">
        <w:rPr>
          <w:rFonts w:ascii="Palatino Linotype" w:hAnsi="Palatino Linotype" w:cs="Tahoma"/>
          <w:i/>
          <w:szCs w:val="22"/>
        </w:rPr>
        <w:t>alainformaqcion</w:t>
      </w:r>
      <w:proofErr w:type="spellEnd"/>
      <w:r w:rsidRPr="000F3E19">
        <w:rPr>
          <w:rFonts w:ascii="Palatino Linotype" w:hAnsi="Palatino Linotype" w:cs="Tahoma"/>
          <w:i/>
          <w:szCs w:val="22"/>
        </w:rPr>
        <w:t xml:space="preserve"> solicitada.” (Sic.)</w:t>
      </w:r>
    </w:p>
    <w:p w14:paraId="51281559" w14:textId="77777777" w:rsidR="00F11FDB" w:rsidRPr="000F3E19" w:rsidRDefault="00F11FDB" w:rsidP="00EF348E">
      <w:pPr>
        <w:autoSpaceDE w:val="0"/>
        <w:autoSpaceDN w:val="0"/>
        <w:adjustRightInd w:val="0"/>
        <w:spacing w:line="360" w:lineRule="auto"/>
        <w:ind w:left="567"/>
        <w:contextualSpacing/>
        <w:jc w:val="both"/>
        <w:rPr>
          <w:rFonts w:ascii="Palatino Linotype" w:hAnsi="Palatino Linotype" w:cs="Tahoma"/>
          <w:i/>
          <w:sz w:val="22"/>
          <w:szCs w:val="22"/>
        </w:rPr>
      </w:pPr>
    </w:p>
    <w:p w14:paraId="5128155A" w14:textId="77777777" w:rsidR="00B31222" w:rsidRPr="000F3E19" w:rsidRDefault="00D95C7A" w:rsidP="00EF348E">
      <w:pPr>
        <w:spacing w:line="360" w:lineRule="auto"/>
        <w:contextualSpacing/>
        <w:jc w:val="both"/>
        <w:rPr>
          <w:rFonts w:ascii="Palatino Linotype" w:eastAsia="Batang" w:hAnsi="Palatino Linotype" w:cs="Tahoma"/>
          <w:b/>
          <w:bCs/>
          <w:sz w:val="22"/>
          <w:szCs w:val="22"/>
        </w:rPr>
      </w:pPr>
      <w:r w:rsidRPr="000F3E19">
        <w:rPr>
          <w:rFonts w:ascii="Palatino Linotype" w:hAnsi="Palatino Linotype" w:cs="Tahoma"/>
          <w:b/>
          <w:sz w:val="22"/>
          <w:szCs w:val="22"/>
        </w:rPr>
        <w:t>I</w:t>
      </w:r>
      <w:r w:rsidR="004A1FE5" w:rsidRPr="000F3E19">
        <w:rPr>
          <w:rFonts w:ascii="Palatino Linotype" w:hAnsi="Palatino Linotype" w:cs="Tahoma"/>
          <w:b/>
          <w:sz w:val="22"/>
          <w:szCs w:val="22"/>
        </w:rPr>
        <w:t>V</w:t>
      </w:r>
      <w:r w:rsidR="00B31222" w:rsidRPr="000F3E19">
        <w:rPr>
          <w:rFonts w:ascii="Palatino Linotype" w:hAnsi="Palatino Linotype" w:cs="Tahoma"/>
          <w:b/>
          <w:sz w:val="22"/>
          <w:szCs w:val="22"/>
        </w:rPr>
        <w:t xml:space="preserve">. </w:t>
      </w:r>
      <w:r w:rsidR="00B31222" w:rsidRPr="000F3E19">
        <w:rPr>
          <w:rFonts w:ascii="Palatino Linotype" w:eastAsia="Batang" w:hAnsi="Palatino Linotype" w:cs="Tahoma"/>
          <w:b/>
          <w:bCs/>
          <w:sz w:val="22"/>
          <w:szCs w:val="22"/>
        </w:rPr>
        <w:t xml:space="preserve">Trámite del </w:t>
      </w:r>
      <w:r w:rsidR="00C459A9" w:rsidRPr="000F3E19">
        <w:rPr>
          <w:rFonts w:ascii="Palatino Linotype" w:hAnsi="Palatino Linotype" w:cs="Tahoma"/>
          <w:b/>
          <w:sz w:val="22"/>
          <w:szCs w:val="22"/>
        </w:rPr>
        <w:t>Recurso de Revisión</w:t>
      </w:r>
      <w:r w:rsidR="00EA4F9A">
        <w:rPr>
          <w:rFonts w:ascii="Palatino Linotype" w:hAnsi="Palatino Linotype" w:cs="Tahoma"/>
          <w:b/>
          <w:sz w:val="22"/>
          <w:szCs w:val="22"/>
        </w:rPr>
        <w:t xml:space="preserve"> </w:t>
      </w:r>
      <w:r w:rsidR="00B31222" w:rsidRPr="000F3E19">
        <w:rPr>
          <w:rFonts w:ascii="Palatino Linotype" w:eastAsia="Batang" w:hAnsi="Palatino Linotype" w:cs="Tahoma"/>
          <w:b/>
          <w:bCs/>
          <w:sz w:val="22"/>
          <w:szCs w:val="22"/>
        </w:rPr>
        <w:t>ante el Instituto</w:t>
      </w:r>
      <w:r w:rsidR="00E445DA" w:rsidRPr="000F3E19">
        <w:rPr>
          <w:rFonts w:ascii="Palatino Linotype" w:eastAsia="Batang" w:hAnsi="Palatino Linotype" w:cs="Tahoma"/>
          <w:b/>
          <w:bCs/>
          <w:sz w:val="22"/>
          <w:szCs w:val="22"/>
        </w:rPr>
        <w:t>.</w:t>
      </w:r>
    </w:p>
    <w:p w14:paraId="5128155B" w14:textId="77777777" w:rsidR="00E445DA" w:rsidRPr="000F3E19" w:rsidRDefault="00E445DA" w:rsidP="00EF348E">
      <w:pPr>
        <w:spacing w:line="360" w:lineRule="auto"/>
        <w:contextualSpacing/>
        <w:jc w:val="both"/>
        <w:rPr>
          <w:rFonts w:ascii="Palatino Linotype" w:eastAsia="Batang" w:hAnsi="Palatino Linotype" w:cs="Tahoma"/>
          <w:b/>
          <w:bCs/>
          <w:sz w:val="22"/>
          <w:szCs w:val="22"/>
        </w:rPr>
      </w:pPr>
    </w:p>
    <w:p w14:paraId="5128155C" w14:textId="77777777" w:rsidR="005B2CD4" w:rsidRPr="000F3E19" w:rsidRDefault="00A90F9B"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Batang" w:hAnsi="Palatino Linotype" w:cs="Tahoma"/>
          <w:b/>
          <w:bCs/>
          <w:sz w:val="22"/>
          <w:szCs w:val="22"/>
        </w:rPr>
        <w:t xml:space="preserve">a) </w:t>
      </w:r>
      <w:r w:rsidR="00B31222" w:rsidRPr="000F3E19">
        <w:rPr>
          <w:rFonts w:ascii="Palatino Linotype" w:eastAsia="Batang" w:hAnsi="Palatino Linotype" w:cs="Tahoma"/>
          <w:b/>
          <w:bCs/>
          <w:sz w:val="22"/>
          <w:szCs w:val="22"/>
        </w:rPr>
        <w:t xml:space="preserve">Turno del </w:t>
      </w:r>
      <w:r w:rsidR="00C459A9" w:rsidRPr="000F3E19">
        <w:rPr>
          <w:rFonts w:ascii="Palatino Linotype" w:hAnsi="Palatino Linotype" w:cs="Tahoma"/>
          <w:b/>
          <w:sz w:val="22"/>
          <w:szCs w:val="22"/>
        </w:rPr>
        <w:t>Recurso</w:t>
      </w:r>
      <w:r w:rsidR="005D573F" w:rsidRPr="000F3E19">
        <w:rPr>
          <w:rFonts w:ascii="Palatino Linotype" w:hAnsi="Palatino Linotype" w:cs="Tahoma"/>
          <w:b/>
          <w:sz w:val="22"/>
          <w:szCs w:val="22"/>
        </w:rPr>
        <w:t>s</w:t>
      </w:r>
      <w:r w:rsidR="00C459A9" w:rsidRPr="000F3E19">
        <w:rPr>
          <w:rFonts w:ascii="Palatino Linotype" w:hAnsi="Palatino Linotype" w:cs="Tahoma"/>
          <w:b/>
          <w:sz w:val="22"/>
          <w:szCs w:val="22"/>
        </w:rPr>
        <w:t xml:space="preserve"> de Revisión</w:t>
      </w:r>
      <w:r w:rsidRPr="000F3E19">
        <w:rPr>
          <w:rFonts w:ascii="Palatino Linotype" w:eastAsia="Batang" w:hAnsi="Palatino Linotype" w:cs="Tahoma"/>
          <w:b/>
          <w:bCs/>
          <w:sz w:val="22"/>
          <w:szCs w:val="22"/>
        </w:rPr>
        <w:t>.</w:t>
      </w:r>
      <w:r w:rsidR="00EA4F9A">
        <w:rPr>
          <w:rFonts w:ascii="Palatino Linotype" w:eastAsia="Batang" w:hAnsi="Palatino Linotype" w:cs="Tahoma"/>
          <w:b/>
          <w:bCs/>
          <w:sz w:val="22"/>
          <w:szCs w:val="22"/>
        </w:rPr>
        <w:t xml:space="preserve"> </w:t>
      </w:r>
      <w:r w:rsidR="00CA1FCA" w:rsidRPr="000F3E19">
        <w:rPr>
          <w:rFonts w:ascii="Palatino Linotype" w:eastAsia="Batang" w:hAnsi="Palatino Linotype" w:cs="Tahoma"/>
          <w:bCs/>
          <w:sz w:val="22"/>
          <w:szCs w:val="22"/>
        </w:rPr>
        <w:t xml:space="preserve">El </w:t>
      </w:r>
      <w:r w:rsidR="00F11FDB" w:rsidRPr="000F3E19">
        <w:rPr>
          <w:rFonts w:ascii="Palatino Linotype" w:hAnsi="Palatino Linotype" w:cs="Tahoma"/>
          <w:sz w:val="22"/>
          <w:szCs w:val="22"/>
        </w:rPr>
        <w:t>catorce</w:t>
      </w:r>
      <w:r w:rsidR="005B2CD4" w:rsidRPr="000F3E19">
        <w:rPr>
          <w:rFonts w:ascii="Palatino Linotype" w:hAnsi="Palatino Linotype" w:cs="Tahoma"/>
          <w:sz w:val="22"/>
          <w:szCs w:val="22"/>
        </w:rPr>
        <w:t xml:space="preserve"> de febrero de dos mil diecinueve</w:t>
      </w:r>
      <w:r w:rsidR="00CA1FCA" w:rsidRPr="000F3E19">
        <w:rPr>
          <w:rFonts w:ascii="Palatino Linotype" w:eastAsia="Batang" w:hAnsi="Palatino Linotype" w:cs="Tahoma"/>
          <w:bCs/>
          <w:sz w:val="22"/>
          <w:szCs w:val="22"/>
        </w:rPr>
        <w:t xml:space="preserve">, </w:t>
      </w:r>
      <w:r w:rsidR="005B2CD4" w:rsidRPr="000F3E19">
        <w:rPr>
          <w:rFonts w:ascii="Palatino Linotype" w:eastAsia="Calibri" w:hAnsi="Palatino Linotype" w:cs="Tahoma"/>
          <w:bCs/>
          <w:sz w:val="22"/>
          <w:szCs w:val="22"/>
          <w:lang w:eastAsia="en-US"/>
        </w:rPr>
        <w:t xml:space="preserve">el Sistema de Acceso a la Información Mexiquense (SAIMEX), asignó el número de expediente </w:t>
      </w:r>
      <w:r w:rsidR="00F11FDB" w:rsidRPr="000F3E19">
        <w:rPr>
          <w:rFonts w:ascii="Palatino Linotype" w:eastAsia="Calibri" w:hAnsi="Palatino Linotype" w:cs="Tahoma"/>
          <w:b/>
          <w:bCs/>
          <w:sz w:val="22"/>
          <w:szCs w:val="22"/>
          <w:lang w:eastAsia="en-US"/>
        </w:rPr>
        <w:t>00676/INFOEM/IP/RR/2019</w:t>
      </w:r>
      <w:r w:rsidR="005B2CD4" w:rsidRPr="000F3E19">
        <w:rPr>
          <w:rFonts w:ascii="Palatino Linotype" w:eastAsia="Calibri" w:hAnsi="Palatino Linotype" w:cs="Tahoma"/>
          <w:b/>
          <w:bCs/>
          <w:sz w:val="22"/>
          <w:szCs w:val="22"/>
          <w:lang w:eastAsia="en-US"/>
        </w:rPr>
        <w:t xml:space="preserve">, </w:t>
      </w:r>
      <w:r w:rsidR="005B2CD4" w:rsidRPr="000F3E19">
        <w:rPr>
          <w:rFonts w:ascii="Palatino Linotype" w:eastAsia="Calibri" w:hAnsi="Palatino Linotype" w:cs="Tahoma"/>
          <w:bCs/>
          <w:sz w:val="22"/>
          <w:szCs w:val="22"/>
          <w:lang w:eastAsia="en-US"/>
        </w:rPr>
        <w:t xml:space="preserve">al Recurso de Revisión y lo turnó al Comisionado Ponente </w:t>
      </w:r>
      <w:r w:rsidR="005B2CD4" w:rsidRPr="000F3E19">
        <w:rPr>
          <w:rFonts w:ascii="Palatino Linotype" w:eastAsia="Calibri" w:hAnsi="Palatino Linotype" w:cs="Tahoma"/>
          <w:b/>
          <w:bCs/>
          <w:sz w:val="22"/>
          <w:szCs w:val="22"/>
          <w:lang w:eastAsia="en-US"/>
        </w:rPr>
        <w:t>Luis Gustavo Parra Noriega</w:t>
      </w:r>
      <w:r w:rsidR="005B2CD4" w:rsidRPr="000F3E19">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128155D" w14:textId="77777777" w:rsidR="00CA1FCA" w:rsidRPr="000F3E19" w:rsidRDefault="00CA1FCA" w:rsidP="00EF348E">
      <w:pPr>
        <w:spacing w:line="360" w:lineRule="auto"/>
        <w:contextualSpacing/>
        <w:jc w:val="both"/>
        <w:rPr>
          <w:rFonts w:ascii="Palatino Linotype" w:eastAsia="Batang" w:hAnsi="Palatino Linotype" w:cs="Tahoma"/>
          <w:b/>
          <w:bCs/>
          <w:sz w:val="22"/>
          <w:szCs w:val="22"/>
        </w:rPr>
      </w:pPr>
    </w:p>
    <w:p w14:paraId="5128155E" w14:textId="77777777" w:rsidR="00CA1FCA" w:rsidRPr="000F3E19" w:rsidRDefault="00CA1FCA" w:rsidP="00EF348E">
      <w:pPr>
        <w:spacing w:line="360" w:lineRule="auto"/>
        <w:contextualSpacing/>
        <w:jc w:val="both"/>
        <w:rPr>
          <w:rFonts w:ascii="Palatino Linotype" w:hAnsi="Palatino Linotype" w:cs="Tahoma"/>
          <w:bCs/>
          <w:sz w:val="22"/>
          <w:szCs w:val="22"/>
        </w:rPr>
      </w:pPr>
      <w:r w:rsidRPr="000F3E19">
        <w:rPr>
          <w:rFonts w:ascii="Palatino Linotype" w:eastAsia="Batang" w:hAnsi="Palatino Linotype" w:cs="Tahoma"/>
          <w:b/>
          <w:bCs/>
          <w:sz w:val="22"/>
          <w:szCs w:val="22"/>
        </w:rPr>
        <w:t>b</w:t>
      </w:r>
      <w:r w:rsidR="005B2CD4" w:rsidRPr="000F3E19">
        <w:rPr>
          <w:rFonts w:ascii="Palatino Linotype" w:eastAsia="Batang" w:hAnsi="Palatino Linotype" w:cs="Tahoma"/>
          <w:b/>
          <w:bCs/>
          <w:sz w:val="22"/>
          <w:szCs w:val="22"/>
        </w:rPr>
        <w:t>) Admisión del</w:t>
      </w:r>
      <w:r w:rsidR="00EA4F9A">
        <w:rPr>
          <w:rFonts w:ascii="Palatino Linotype" w:eastAsia="Batang" w:hAnsi="Palatino Linotype" w:cs="Tahoma"/>
          <w:b/>
          <w:bCs/>
          <w:sz w:val="22"/>
          <w:szCs w:val="22"/>
        </w:rPr>
        <w:t xml:space="preserve"> </w:t>
      </w:r>
      <w:r w:rsidR="005B2CD4" w:rsidRPr="000F3E19">
        <w:rPr>
          <w:rFonts w:ascii="Palatino Linotype" w:hAnsi="Palatino Linotype" w:cs="Tahoma"/>
          <w:b/>
          <w:sz w:val="22"/>
          <w:szCs w:val="22"/>
        </w:rPr>
        <w:t>Recurso</w:t>
      </w:r>
      <w:r w:rsidRPr="000F3E19">
        <w:rPr>
          <w:rFonts w:ascii="Palatino Linotype" w:hAnsi="Palatino Linotype" w:cs="Tahoma"/>
          <w:b/>
          <w:sz w:val="22"/>
          <w:szCs w:val="22"/>
        </w:rPr>
        <w:t xml:space="preserve"> de Revisión</w:t>
      </w:r>
      <w:r w:rsidRPr="000F3E19">
        <w:rPr>
          <w:rFonts w:ascii="Palatino Linotype" w:eastAsia="Batang" w:hAnsi="Palatino Linotype" w:cs="Tahoma"/>
          <w:b/>
          <w:bCs/>
          <w:sz w:val="22"/>
          <w:szCs w:val="22"/>
          <w:lang w:val="es-ES_tradnl"/>
        </w:rPr>
        <w:t xml:space="preserve">. </w:t>
      </w:r>
      <w:r w:rsidRPr="000F3E19">
        <w:rPr>
          <w:rFonts w:ascii="Palatino Linotype" w:eastAsia="Batang" w:hAnsi="Palatino Linotype" w:cs="Tahoma"/>
          <w:bCs/>
          <w:sz w:val="22"/>
          <w:szCs w:val="22"/>
          <w:lang w:val="es-ES_tradnl"/>
        </w:rPr>
        <w:t xml:space="preserve">El </w:t>
      </w:r>
      <w:r w:rsidR="00F11FDB" w:rsidRPr="000F3E19">
        <w:rPr>
          <w:rFonts w:ascii="Palatino Linotype" w:eastAsia="Batang" w:hAnsi="Palatino Linotype" w:cs="Tahoma"/>
          <w:bCs/>
          <w:sz w:val="22"/>
          <w:szCs w:val="22"/>
          <w:lang w:val="es-ES_tradnl"/>
        </w:rPr>
        <w:t>veinte</w:t>
      </w:r>
      <w:r w:rsidR="005B2CD4" w:rsidRPr="000F3E19">
        <w:rPr>
          <w:rFonts w:ascii="Palatino Linotype" w:eastAsia="Batang" w:hAnsi="Palatino Linotype" w:cs="Tahoma"/>
          <w:bCs/>
          <w:sz w:val="22"/>
          <w:szCs w:val="22"/>
          <w:lang w:val="es-ES_tradnl"/>
        </w:rPr>
        <w:t xml:space="preserve"> de febrero de dos mil diecinueve</w:t>
      </w:r>
      <w:r w:rsidRPr="000F3E19">
        <w:rPr>
          <w:rFonts w:ascii="Palatino Linotype" w:eastAsia="Batang" w:hAnsi="Palatino Linotype" w:cs="Tahoma"/>
          <w:bCs/>
          <w:sz w:val="22"/>
          <w:szCs w:val="22"/>
          <w:lang w:val="es-ES_tradnl"/>
        </w:rPr>
        <w:t xml:space="preserve">, </w:t>
      </w:r>
      <w:r w:rsidRPr="000F3E19">
        <w:rPr>
          <w:rFonts w:ascii="Palatino Linotype" w:hAnsi="Palatino Linotype" w:cs="Tahoma"/>
          <w:sz w:val="22"/>
          <w:szCs w:val="22"/>
        </w:rPr>
        <w:t>se</w:t>
      </w:r>
      <w:r w:rsidRPr="000F3E19">
        <w:rPr>
          <w:rFonts w:ascii="Palatino Linotype" w:eastAsia="Calibri" w:hAnsi="Palatino Linotype" w:cs="Tahoma"/>
          <w:sz w:val="22"/>
          <w:szCs w:val="22"/>
          <w:lang w:eastAsia="en-US"/>
        </w:rPr>
        <w:t xml:space="preserve"> acordó la admisión </w:t>
      </w:r>
      <w:r w:rsidR="005B2CD4" w:rsidRPr="000F3E19">
        <w:rPr>
          <w:rFonts w:ascii="Palatino Linotype" w:eastAsia="Calibri" w:hAnsi="Palatino Linotype" w:cs="Tahoma"/>
          <w:sz w:val="22"/>
          <w:szCs w:val="22"/>
          <w:lang w:eastAsia="en-US"/>
        </w:rPr>
        <w:t>del medio</w:t>
      </w:r>
      <w:r w:rsidRPr="000F3E19">
        <w:rPr>
          <w:rFonts w:ascii="Palatino Linotype" w:eastAsia="Calibri" w:hAnsi="Palatino Linotype" w:cs="Tahoma"/>
          <w:sz w:val="22"/>
          <w:szCs w:val="22"/>
          <w:lang w:eastAsia="en-US"/>
        </w:rPr>
        <w:t xml:space="preserve"> de impugnación con número </w:t>
      </w:r>
      <w:r w:rsidR="00F11FDB" w:rsidRPr="000F3E19">
        <w:rPr>
          <w:rFonts w:ascii="Palatino Linotype" w:hAnsi="Palatino Linotype" w:cs="Tahoma"/>
          <w:b/>
          <w:sz w:val="22"/>
          <w:szCs w:val="22"/>
        </w:rPr>
        <w:t>00676/INFOEM/IP/RR/2019</w:t>
      </w:r>
      <w:r w:rsidRPr="000F3E19">
        <w:rPr>
          <w:rFonts w:ascii="Palatino Linotype" w:hAnsi="Palatino Linotype" w:cs="Tahoma"/>
          <w:b/>
          <w:bCs/>
          <w:color w:val="0D0D0D" w:themeColor="text1" w:themeTint="F2"/>
          <w:sz w:val="22"/>
          <w:szCs w:val="22"/>
        </w:rPr>
        <w:t xml:space="preserve">, </w:t>
      </w:r>
      <w:r w:rsidR="005B2CD4" w:rsidRPr="000F3E19">
        <w:rPr>
          <w:rFonts w:ascii="Palatino Linotype" w:hAnsi="Palatino Linotype" w:cs="Tahoma"/>
          <w:sz w:val="22"/>
          <w:szCs w:val="22"/>
        </w:rPr>
        <w:t>interpuesto</w:t>
      </w:r>
      <w:r w:rsidRPr="000F3E19">
        <w:rPr>
          <w:rFonts w:ascii="Palatino Linotype" w:hAnsi="Palatino Linotype" w:cs="Tahoma"/>
          <w:sz w:val="22"/>
          <w:szCs w:val="22"/>
        </w:rPr>
        <w:t xml:space="preserve"> por el Recurrente en contra del </w:t>
      </w:r>
      <w:r w:rsidR="00F11FDB" w:rsidRPr="000F3E19">
        <w:rPr>
          <w:rFonts w:ascii="Palatino Linotype" w:eastAsia="Calibri" w:hAnsi="Palatino Linotype" w:cs="Tahoma"/>
          <w:sz w:val="22"/>
          <w:szCs w:val="22"/>
          <w:lang w:eastAsia="en-US"/>
        </w:rPr>
        <w:t xml:space="preserve">Ayuntamiento de </w:t>
      </w:r>
      <w:proofErr w:type="spellStart"/>
      <w:r w:rsidR="00F11FDB" w:rsidRPr="000F3E19">
        <w:rPr>
          <w:rFonts w:ascii="Palatino Linotype" w:eastAsia="Calibri" w:hAnsi="Palatino Linotype" w:cs="Tahoma"/>
          <w:sz w:val="22"/>
          <w:szCs w:val="22"/>
          <w:lang w:eastAsia="en-US"/>
        </w:rPr>
        <w:t>Jaltenco</w:t>
      </w:r>
      <w:proofErr w:type="spellEnd"/>
      <w:r w:rsidRPr="000F3E19">
        <w:rPr>
          <w:rFonts w:ascii="Palatino Linotype" w:hAnsi="Palatino Linotype" w:cs="Tahoma"/>
          <w:sz w:val="22"/>
          <w:szCs w:val="22"/>
        </w:rPr>
        <w:t xml:space="preserve">, en términos del artículo 185, fracciones I y II, de la </w:t>
      </w:r>
      <w:r w:rsidRPr="000F3E19">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Pr="000F3E19">
        <w:rPr>
          <w:rFonts w:ascii="Palatino Linotype" w:hAnsi="Palatino Linotype" w:cs="Tahoma"/>
          <w:sz w:val="22"/>
          <w:szCs w:val="22"/>
          <w:lang w:val="es-ES"/>
        </w:rPr>
        <w:t>Sistema de Acceso a la Información Mexiquense (SAIMEX)</w:t>
      </w:r>
      <w:r w:rsidRPr="000F3E19">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5128155F" w14:textId="77777777" w:rsidR="003F204B" w:rsidRPr="000F3E19" w:rsidRDefault="003F204B" w:rsidP="00EF348E">
      <w:pPr>
        <w:spacing w:line="360" w:lineRule="auto"/>
        <w:contextualSpacing/>
        <w:jc w:val="both"/>
        <w:rPr>
          <w:rFonts w:ascii="Palatino Linotype" w:hAnsi="Palatino Linotype" w:cs="Tahoma"/>
          <w:bCs/>
          <w:sz w:val="22"/>
          <w:szCs w:val="22"/>
        </w:rPr>
      </w:pPr>
    </w:p>
    <w:p w14:paraId="51281560" w14:textId="77777777" w:rsidR="00B26473" w:rsidRPr="000F3E19" w:rsidRDefault="00B26473"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
          <w:bCs/>
          <w:sz w:val="22"/>
          <w:szCs w:val="22"/>
          <w:lang w:eastAsia="en-US"/>
        </w:rPr>
        <w:t xml:space="preserve">c) Informe Justificado. </w:t>
      </w:r>
      <w:r w:rsidR="00F11FDB" w:rsidRPr="000F3E19">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Sujeto Obligado fue omiso en presentar informe justificado alguno.</w:t>
      </w:r>
    </w:p>
    <w:p w14:paraId="51281561" w14:textId="77777777" w:rsidR="00B26473" w:rsidRPr="000F3E19" w:rsidRDefault="00B26473" w:rsidP="00EF348E">
      <w:pPr>
        <w:spacing w:line="360" w:lineRule="auto"/>
        <w:contextualSpacing/>
        <w:jc w:val="both"/>
        <w:rPr>
          <w:rFonts w:ascii="Palatino Linotype" w:eastAsia="Calibri" w:hAnsi="Palatino Linotype" w:cs="Tahoma"/>
          <w:bCs/>
          <w:sz w:val="22"/>
          <w:szCs w:val="22"/>
          <w:lang w:eastAsia="en-US"/>
        </w:rPr>
      </w:pPr>
    </w:p>
    <w:p w14:paraId="51281562" w14:textId="77777777" w:rsidR="00B26473" w:rsidRPr="000F3E19" w:rsidRDefault="00B26473" w:rsidP="00EF348E">
      <w:pPr>
        <w:spacing w:line="360" w:lineRule="auto"/>
        <w:contextualSpacing/>
        <w:jc w:val="both"/>
        <w:rPr>
          <w:rFonts w:ascii="Palatino Linotype" w:eastAsia="Calibri" w:hAnsi="Palatino Linotype" w:cs="Tahoma"/>
          <w:bCs/>
          <w:i/>
          <w:sz w:val="22"/>
          <w:szCs w:val="22"/>
          <w:lang w:eastAsia="en-US"/>
        </w:rPr>
      </w:pPr>
      <w:r w:rsidRPr="000F3E19">
        <w:rPr>
          <w:rFonts w:ascii="Palatino Linotype" w:eastAsia="Calibri" w:hAnsi="Palatino Linotype" w:cs="Tahoma"/>
          <w:b/>
          <w:bCs/>
          <w:sz w:val="22"/>
          <w:szCs w:val="22"/>
          <w:lang w:eastAsia="en-US"/>
        </w:rPr>
        <w:t xml:space="preserve">d) Manifestaciones: </w:t>
      </w:r>
      <w:r w:rsidRPr="000F3E19">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51281563" w14:textId="77777777" w:rsidR="00B26473" w:rsidRPr="000F3E19" w:rsidRDefault="00B26473" w:rsidP="00EF348E">
      <w:pPr>
        <w:spacing w:line="360" w:lineRule="auto"/>
        <w:contextualSpacing/>
        <w:jc w:val="both"/>
        <w:rPr>
          <w:rFonts w:ascii="Palatino Linotype" w:eastAsia="Calibri" w:hAnsi="Palatino Linotype" w:cs="Tahoma"/>
          <w:b/>
          <w:bCs/>
          <w:sz w:val="22"/>
          <w:szCs w:val="22"/>
          <w:lang w:eastAsia="en-US"/>
        </w:rPr>
      </w:pPr>
    </w:p>
    <w:p w14:paraId="51281564" w14:textId="77777777" w:rsidR="00B26473" w:rsidRPr="000F3E19" w:rsidRDefault="00B26473"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b/>
          <w:sz w:val="22"/>
          <w:szCs w:val="22"/>
        </w:rPr>
        <w:t xml:space="preserve">e) </w:t>
      </w:r>
      <w:r w:rsidRPr="000F3E19">
        <w:rPr>
          <w:rFonts w:ascii="Palatino Linotype" w:hAnsi="Palatino Linotype" w:cs="Tahoma"/>
          <w:b/>
          <w:bCs/>
          <w:sz w:val="22"/>
          <w:szCs w:val="22"/>
        </w:rPr>
        <w:t>Ampliación del plazo para resolver: </w:t>
      </w:r>
      <w:r w:rsidRPr="000F3E19">
        <w:rPr>
          <w:rFonts w:ascii="Palatino Linotype" w:hAnsi="Palatino Linotype" w:cs="Tahoma"/>
          <w:sz w:val="22"/>
          <w:szCs w:val="22"/>
        </w:rPr>
        <w:t xml:space="preserve">El </w:t>
      </w:r>
      <w:r w:rsidR="00F11FDB" w:rsidRPr="000F3E19">
        <w:rPr>
          <w:rFonts w:ascii="Palatino Linotype" w:hAnsi="Palatino Linotype" w:cs="Tahoma"/>
          <w:sz w:val="22"/>
          <w:szCs w:val="22"/>
        </w:rPr>
        <w:t>cuatro de abril</w:t>
      </w:r>
      <w:r w:rsidRPr="000F3E19">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14:paraId="51281565" w14:textId="77777777" w:rsidR="00B26473" w:rsidRPr="000F3E19" w:rsidRDefault="00B26473" w:rsidP="00EF348E">
      <w:pPr>
        <w:spacing w:line="360" w:lineRule="auto"/>
        <w:contextualSpacing/>
        <w:jc w:val="both"/>
        <w:rPr>
          <w:rFonts w:ascii="Palatino Linotype" w:hAnsi="Palatino Linotype" w:cs="Tahoma"/>
          <w:sz w:val="22"/>
          <w:szCs w:val="22"/>
        </w:rPr>
      </w:pPr>
    </w:p>
    <w:p w14:paraId="51281566" w14:textId="77777777" w:rsidR="00B26473" w:rsidRPr="000F3E19" w:rsidRDefault="00B26473"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b/>
          <w:sz w:val="22"/>
          <w:szCs w:val="22"/>
        </w:rPr>
        <w:t>f) Cierre de instrucción:</w:t>
      </w:r>
      <w:r w:rsidRPr="000F3E19">
        <w:rPr>
          <w:rFonts w:ascii="Palatino Linotype" w:hAnsi="Palatino Linotype" w:cs="Tahoma"/>
          <w:sz w:val="22"/>
          <w:szCs w:val="22"/>
        </w:rPr>
        <w:t xml:space="preserve"> El </w:t>
      </w:r>
      <w:r w:rsidR="00F11FDB" w:rsidRPr="000F3E19">
        <w:rPr>
          <w:rFonts w:ascii="Palatino Linotype" w:hAnsi="Palatino Linotype" w:cs="Tahoma"/>
          <w:sz w:val="22"/>
          <w:szCs w:val="22"/>
        </w:rPr>
        <w:t>vestidos de abril</w:t>
      </w:r>
      <w:r w:rsidR="00EA4F9A">
        <w:rPr>
          <w:rFonts w:ascii="Palatino Linotype" w:hAnsi="Palatino Linotype" w:cs="Tahoma"/>
          <w:sz w:val="22"/>
          <w:szCs w:val="22"/>
        </w:rPr>
        <w:t xml:space="preserve"> </w:t>
      </w:r>
      <w:r w:rsidRPr="000F3E19">
        <w:rPr>
          <w:rFonts w:ascii="Palatino Linotype" w:hAnsi="Palatino Linotype" w:cs="Tahoma"/>
          <w:sz w:val="22"/>
          <w:szCs w:val="22"/>
        </w:rPr>
        <w:t>de dos mil diecinueve,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51281567" w14:textId="77777777" w:rsidR="00B26473" w:rsidRPr="000F3E19" w:rsidRDefault="00B26473" w:rsidP="00EF348E">
      <w:pPr>
        <w:spacing w:line="360" w:lineRule="auto"/>
        <w:contextualSpacing/>
        <w:jc w:val="both"/>
        <w:rPr>
          <w:rFonts w:ascii="Palatino Linotype" w:hAnsi="Palatino Linotype" w:cs="Tahoma"/>
          <w:sz w:val="22"/>
          <w:szCs w:val="22"/>
        </w:rPr>
      </w:pPr>
    </w:p>
    <w:p w14:paraId="51281568" w14:textId="77777777" w:rsidR="003F204B" w:rsidRDefault="00B26473" w:rsidP="00EF348E">
      <w:pPr>
        <w:spacing w:line="360" w:lineRule="auto"/>
        <w:contextualSpacing/>
        <w:jc w:val="both"/>
        <w:rPr>
          <w:rFonts w:ascii="Palatino Linotype" w:hAnsi="Palatino Linotype" w:cs="Tahoma"/>
          <w:color w:val="000000"/>
          <w:sz w:val="22"/>
          <w:szCs w:val="22"/>
        </w:rPr>
      </w:pPr>
      <w:r w:rsidRPr="000F3E19">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1281569" w14:textId="77777777" w:rsidR="000F3E19" w:rsidRPr="000F3E19" w:rsidRDefault="000F3E19" w:rsidP="00EF348E">
      <w:pPr>
        <w:spacing w:line="360" w:lineRule="auto"/>
        <w:contextualSpacing/>
        <w:jc w:val="both"/>
        <w:rPr>
          <w:rFonts w:ascii="Palatino Linotype" w:hAnsi="Palatino Linotype" w:cs="Tahoma"/>
          <w:color w:val="000000"/>
          <w:sz w:val="22"/>
          <w:szCs w:val="22"/>
        </w:rPr>
      </w:pPr>
    </w:p>
    <w:p w14:paraId="5128156A" w14:textId="77777777" w:rsidR="00264223" w:rsidRPr="000F3E19" w:rsidRDefault="009A620E" w:rsidP="00EF348E">
      <w:pPr>
        <w:spacing w:line="360" w:lineRule="auto"/>
        <w:contextualSpacing/>
        <w:jc w:val="center"/>
        <w:rPr>
          <w:rFonts w:ascii="Palatino Linotype" w:hAnsi="Palatino Linotype" w:cs="Tahoma"/>
          <w:b/>
          <w:sz w:val="22"/>
          <w:szCs w:val="22"/>
          <w:lang w:val="es-ES"/>
        </w:rPr>
      </w:pPr>
      <w:r w:rsidRPr="000F3E19">
        <w:rPr>
          <w:rFonts w:ascii="Palatino Linotype" w:hAnsi="Palatino Linotype" w:cs="Tahoma"/>
          <w:b/>
          <w:sz w:val="22"/>
          <w:szCs w:val="22"/>
          <w:lang w:val="es-ES"/>
        </w:rPr>
        <w:t>CONSIDERANDOS</w:t>
      </w:r>
    </w:p>
    <w:p w14:paraId="5128156B" w14:textId="77777777" w:rsidR="00264223" w:rsidRPr="000F3E19" w:rsidRDefault="00264223" w:rsidP="00EF348E">
      <w:pPr>
        <w:spacing w:line="360" w:lineRule="auto"/>
        <w:contextualSpacing/>
        <w:jc w:val="center"/>
        <w:rPr>
          <w:rFonts w:ascii="Palatino Linotype" w:hAnsi="Palatino Linotype" w:cs="Tahoma"/>
          <w:b/>
          <w:sz w:val="22"/>
          <w:szCs w:val="22"/>
          <w:lang w:val="es-ES"/>
        </w:rPr>
      </w:pPr>
    </w:p>
    <w:p w14:paraId="5128156C" w14:textId="77777777" w:rsidR="00B64641" w:rsidRPr="000F3E19" w:rsidRDefault="00B64641" w:rsidP="00EF348E">
      <w:pPr>
        <w:autoSpaceDE w:val="0"/>
        <w:autoSpaceDN w:val="0"/>
        <w:adjustRightInd w:val="0"/>
        <w:spacing w:line="360" w:lineRule="auto"/>
        <w:contextualSpacing/>
        <w:jc w:val="both"/>
        <w:rPr>
          <w:rFonts w:ascii="Palatino Linotype" w:hAnsi="Palatino Linotype" w:cs="Tahoma"/>
          <w:b/>
          <w:sz w:val="22"/>
          <w:szCs w:val="22"/>
          <w:lang w:val="es-ES"/>
        </w:rPr>
      </w:pPr>
      <w:r w:rsidRPr="000F3E19">
        <w:rPr>
          <w:rFonts w:ascii="Palatino Linotype" w:eastAsia="Calibri" w:hAnsi="Palatino Linotype" w:cs="Tahoma"/>
          <w:b/>
          <w:color w:val="000000"/>
          <w:sz w:val="22"/>
          <w:szCs w:val="22"/>
          <w:lang w:val="es-ES" w:eastAsia="es-MX"/>
        </w:rPr>
        <w:t>PRIMER</w:t>
      </w:r>
      <w:r w:rsidR="007F3ACF" w:rsidRPr="000F3E19">
        <w:rPr>
          <w:rFonts w:ascii="Palatino Linotype" w:eastAsia="Calibri" w:hAnsi="Palatino Linotype" w:cs="Tahoma"/>
          <w:b/>
          <w:color w:val="000000"/>
          <w:sz w:val="22"/>
          <w:szCs w:val="22"/>
          <w:lang w:val="es-ES" w:eastAsia="es-MX"/>
        </w:rPr>
        <w:t>O</w:t>
      </w:r>
      <w:r w:rsidRPr="000F3E19">
        <w:rPr>
          <w:rFonts w:ascii="Palatino Linotype" w:eastAsia="Calibri" w:hAnsi="Palatino Linotype" w:cs="Tahoma"/>
          <w:color w:val="000000"/>
          <w:sz w:val="22"/>
          <w:szCs w:val="22"/>
          <w:lang w:val="es-ES" w:eastAsia="es-MX"/>
        </w:rPr>
        <w:t xml:space="preserve">. </w:t>
      </w:r>
      <w:r w:rsidRPr="000F3E19">
        <w:rPr>
          <w:rFonts w:ascii="Palatino Linotype" w:hAnsi="Palatino Linotype" w:cs="Tahoma"/>
          <w:b/>
          <w:sz w:val="22"/>
          <w:szCs w:val="22"/>
          <w:lang w:val="es-ES"/>
        </w:rPr>
        <w:t>Competencia.</w:t>
      </w:r>
    </w:p>
    <w:p w14:paraId="5128156D" w14:textId="77777777" w:rsidR="00B727C5" w:rsidRPr="000F3E19" w:rsidRDefault="00B727C5" w:rsidP="00EF348E">
      <w:pPr>
        <w:autoSpaceDE w:val="0"/>
        <w:autoSpaceDN w:val="0"/>
        <w:adjustRightInd w:val="0"/>
        <w:spacing w:line="360" w:lineRule="auto"/>
        <w:contextualSpacing/>
        <w:jc w:val="both"/>
        <w:rPr>
          <w:rFonts w:ascii="Palatino Linotype" w:hAnsi="Palatino Linotype" w:cs="Tahoma"/>
          <w:sz w:val="22"/>
          <w:szCs w:val="22"/>
          <w:lang w:val="es-ES"/>
        </w:rPr>
      </w:pPr>
    </w:p>
    <w:p w14:paraId="5128156E" w14:textId="77777777" w:rsidR="004F2D88" w:rsidRPr="000F3E19" w:rsidRDefault="009C4081" w:rsidP="00EF348E">
      <w:pPr>
        <w:spacing w:line="360" w:lineRule="auto"/>
        <w:contextualSpacing/>
        <w:jc w:val="both"/>
        <w:rPr>
          <w:rFonts w:ascii="Palatino Linotype" w:hAnsi="Palatino Linotype" w:cs="Tahoma"/>
          <w:sz w:val="22"/>
          <w:szCs w:val="22"/>
          <w:shd w:val="clear" w:color="auto" w:fill="FFFFFF"/>
        </w:rPr>
      </w:pPr>
      <w:r w:rsidRPr="000F3E1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3526FB" w:rsidRPr="000F3E19">
        <w:rPr>
          <w:rFonts w:ascii="Palatino Linotype" w:hAnsi="Palatino Linotype" w:cs="Tahoma"/>
          <w:sz w:val="22"/>
          <w:szCs w:val="22"/>
          <w:shd w:val="clear" w:color="auto" w:fill="FFFFFF"/>
        </w:rPr>
        <w:t xml:space="preserve">los </w:t>
      </w:r>
      <w:r w:rsidRPr="000F3E19">
        <w:rPr>
          <w:rFonts w:ascii="Palatino Linotype" w:hAnsi="Palatino Linotype" w:cs="Tahoma"/>
          <w:sz w:val="22"/>
          <w:szCs w:val="22"/>
          <w:shd w:val="clear" w:color="auto" w:fill="FFFFFF"/>
        </w:rPr>
        <w:t>presente</w:t>
      </w:r>
      <w:r w:rsidR="003526FB" w:rsidRPr="000F3E19">
        <w:rPr>
          <w:rFonts w:ascii="Palatino Linotype" w:hAnsi="Palatino Linotype" w:cs="Tahoma"/>
          <w:sz w:val="22"/>
          <w:szCs w:val="22"/>
          <w:shd w:val="clear" w:color="auto" w:fill="FFFFFF"/>
        </w:rPr>
        <w:t>s R</w:t>
      </w:r>
      <w:r w:rsidRPr="000F3E19">
        <w:rPr>
          <w:rFonts w:ascii="Palatino Linotype" w:hAnsi="Palatino Linotype" w:cs="Tahoma"/>
          <w:sz w:val="22"/>
          <w:szCs w:val="22"/>
          <w:shd w:val="clear" w:color="auto" w:fill="FFFFFF"/>
        </w:rPr>
        <w:t>ecurso</w:t>
      </w:r>
      <w:r w:rsidR="003526FB" w:rsidRPr="000F3E19">
        <w:rPr>
          <w:rFonts w:ascii="Palatino Linotype" w:hAnsi="Palatino Linotype" w:cs="Tahoma"/>
          <w:sz w:val="22"/>
          <w:szCs w:val="22"/>
          <w:shd w:val="clear" w:color="auto" w:fill="FFFFFF"/>
        </w:rPr>
        <w:t>s de R</w:t>
      </w:r>
      <w:r w:rsidRPr="000F3E19">
        <w:rPr>
          <w:rFonts w:ascii="Palatino Linotype" w:hAnsi="Palatino Linotype" w:cs="Tahoma"/>
          <w:sz w:val="22"/>
          <w:szCs w:val="22"/>
          <w:shd w:val="clear" w:color="auto" w:fill="FFFFFF"/>
        </w:rPr>
        <w:t>ev</w:t>
      </w:r>
      <w:r w:rsidR="003526FB" w:rsidRPr="000F3E19">
        <w:rPr>
          <w:rFonts w:ascii="Palatino Linotype" w:hAnsi="Palatino Linotype" w:cs="Tahoma"/>
          <w:sz w:val="22"/>
          <w:szCs w:val="22"/>
          <w:shd w:val="clear" w:color="auto" w:fill="FFFFFF"/>
        </w:rPr>
        <w:t>isión interpuestos por la parte R</w:t>
      </w:r>
      <w:r w:rsidRPr="000F3E19">
        <w:rPr>
          <w:rFonts w:ascii="Palatino Linotype" w:hAnsi="Palatino Linotype" w:cs="Tahoma"/>
          <w:sz w:val="22"/>
          <w:szCs w:val="22"/>
          <w:shd w:val="clear" w:color="auto" w:fill="FFFFFF"/>
        </w:rPr>
        <w:t>ecurrente, conforme a lo dispuesto en los artículos 6</w:t>
      </w:r>
      <w:r w:rsidR="00973FDF" w:rsidRPr="000F3E19">
        <w:rPr>
          <w:rFonts w:ascii="Palatino Linotype" w:hAnsi="Palatino Linotype" w:cs="Tahoma"/>
          <w:sz w:val="22"/>
          <w:szCs w:val="22"/>
          <w:shd w:val="clear" w:color="auto" w:fill="FFFFFF"/>
        </w:rPr>
        <w:t>º</w:t>
      </w:r>
      <w:r w:rsidRPr="000F3E19">
        <w:rPr>
          <w:rFonts w:ascii="Palatino Linotype" w:hAnsi="Palatino Linotype" w:cs="Tahoma"/>
          <w:sz w:val="22"/>
          <w:szCs w:val="22"/>
          <w:shd w:val="clear" w:color="auto" w:fill="FFFFFF"/>
        </w:rPr>
        <w:t>, apartado A de la Constitución Política de los Estados Unidos Mexicanos; 5</w:t>
      </w:r>
      <w:r w:rsidR="00973FDF" w:rsidRPr="000F3E19">
        <w:rPr>
          <w:rFonts w:ascii="Palatino Linotype" w:hAnsi="Palatino Linotype" w:cs="Tahoma"/>
          <w:sz w:val="22"/>
          <w:szCs w:val="22"/>
          <w:shd w:val="clear" w:color="auto" w:fill="FFFFFF"/>
        </w:rPr>
        <w:t>º</w:t>
      </w:r>
      <w:r w:rsidRPr="000F3E1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w:t>
      </w:r>
      <w:r w:rsidR="00331F34">
        <w:rPr>
          <w:rFonts w:ascii="Palatino Linotype" w:hAnsi="Palatino Linotype" w:cs="Tahoma"/>
          <w:sz w:val="22"/>
          <w:szCs w:val="22"/>
          <w:shd w:val="clear" w:color="auto" w:fill="FFFFFF"/>
        </w:rPr>
        <w:t xml:space="preserve"> </w:t>
      </w:r>
      <w:r w:rsidRPr="000F3E19">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128156F" w14:textId="77777777" w:rsidR="000934B1" w:rsidRPr="000F3E19" w:rsidRDefault="000934B1" w:rsidP="00EF348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51281570" w14:textId="77777777" w:rsidR="003526FB" w:rsidRPr="000F3E19" w:rsidRDefault="003526FB" w:rsidP="00EF348E">
      <w:pPr>
        <w:autoSpaceDE w:val="0"/>
        <w:autoSpaceDN w:val="0"/>
        <w:adjustRightInd w:val="0"/>
        <w:spacing w:line="360" w:lineRule="auto"/>
        <w:contextualSpacing/>
        <w:jc w:val="both"/>
        <w:rPr>
          <w:rFonts w:ascii="Palatino Linotype" w:hAnsi="Palatino Linotype" w:cs="Tahoma"/>
          <w:sz w:val="22"/>
          <w:szCs w:val="22"/>
          <w:lang w:val="es-ES"/>
        </w:rPr>
      </w:pPr>
      <w:r w:rsidRPr="000F3E19">
        <w:rPr>
          <w:rFonts w:ascii="Palatino Linotype" w:eastAsia="Calibri" w:hAnsi="Palatino Linotype" w:cs="Tahoma"/>
          <w:b/>
          <w:color w:val="000000"/>
          <w:sz w:val="22"/>
          <w:szCs w:val="22"/>
          <w:lang w:val="es-ES" w:eastAsia="es-MX"/>
        </w:rPr>
        <w:t>SEGUNDO</w:t>
      </w:r>
      <w:r w:rsidRPr="000F3E19">
        <w:rPr>
          <w:rFonts w:ascii="Palatino Linotype" w:eastAsia="Calibri" w:hAnsi="Palatino Linotype" w:cs="Tahoma"/>
          <w:color w:val="000000"/>
          <w:sz w:val="22"/>
          <w:szCs w:val="22"/>
          <w:lang w:val="es-ES" w:eastAsia="es-MX"/>
        </w:rPr>
        <w:t xml:space="preserve">. </w:t>
      </w:r>
      <w:r w:rsidRPr="000F3E19">
        <w:rPr>
          <w:rFonts w:ascii="Palatino Linotype" w:hAnsi="Palatino Linotype" w:cs="Tahoma"/>
          <w:b/>
          <w:sz w:val="22"/>
          <w:szCs w:val="22"/>
          <w:lang w:val="es-ES"/>
        </w:rPr>
        <w:t>Metodología de estudio.</w:t>
      </w:r>
    </w:p>
    <w:p w14:paraId="51281571" w14:textId="77777777" w:rsidR="003526FB" w:rsidRPr="000F3E19" w:rsidRDefault="003526FB" w:rsidP="00EF348E">
      <w:pPr>
        <w:autoSpaceDE w:val="0"/>
        <w:autoSpaceDN w:val="0"/>
        <w:adjustRightInd w:val="0"/>
        <w:spacing w:line="360" w:lineRule="auto"/>
        <w:contextualSpacing/>
        <w:jc w:val="both"/>
        <w:rPr>
          <w:rFonts w:ascii="Palatino Linotype" w:hAnsi="Palatino Linotype" w:cs="Tahoma"/>
          <w:sz w:val="22"/>
          <w:szCs w:val="22"/>
          <w:lang w:val="es-ES"/>
        </w:rPr>
      </w:pPr>
    </w:p>
    <w:p w14:paraId="51281572" w14:textId="77777777" w:rsidR="003526FB" w:rsidRPr="000F3E19" w:rsidRDefault="003526FB" w:rsidP="00EF348E">
      <w:pPr>
        <w:autoSpaceDE w:val="0"/>
        <w:autoSpaceDN w:val="0"/>
        <w:adjustRightInd w:val="0"/>
        <w:spacing w:line="360" w:lineRule="auto"/>
        <w:contextualSpacing/>
        <w:jc w:val="both"/>
        <w:rPr>
          <w:rFonts w:ascii="Palatino Linotype" w:hAnsi="Palatino Linotype" w:cs="Tahoma"/>
          <w:sz w:val="22"/>
          <w:szCs w:val="22"/>
          <w:lang w:val="es-ES"/>
        </w:rPr>
      </w:pPr>
      <w:r w:rsidRPr="000F3E19">
        <w:rPr>
          <w:rFonts w:ascii="Palatino Linotype" w:hAnsi="Palatino Linotype" w:cs="Tahoma"/>
          <w:sz w:val="22"/>
          <w:szCs w:val="22"/>
          <w:lang w:val="es-ES"/>
        </w:rPr>
        <w:t xml:space="preserve">De las constancias que forman parte de los Recursos de Revisión que se analizan, se advierte que previo al estudio del fondo de la </w:t>
      </w:r>
      <w:proofErr w:type="spellStart"/>
      <w:r w:rsidRPr="000F3E19">
        <w:rPr>
          <w:rFonts w:ascii="Palatino Linotype" w:hAnsi="Palatino Linotype" w:cs="Tahoma"/>
          <w:i/>
          <w:sz w:val="22"/>
          <w:szCs w:val="22"/>
          <w:lang w:val="es-ES"/>
        </w:rPr>
        <w:t>litis</w:t>
      </w:r>
      <w:proofErr w:type="spellEnd"/>
      <w:r w:rsidRPr="000F3E19">
        <w:rPr>
          <w:rFonts w:ascii="Palatino Linotype" w:hAnsi="Palatino Linotype" w:cs="Tahoma"/>
          <w:sz w:val="22"/>
          <w:szCs w:val="22"/>
          <w:lang w:val="es-ES"/>
        </w:rPr>
        <w:t>, es necesario estudiar las causales de improcedencia y sobreseimiento, para determinar lo que en Derecho proceda.</w:t>
      </w:r>
    </w:p>
    <w:p w14:paraId="51281573" w14:textId="77777777" w:rsidR="003526FB" w:rsidRPr="000F3E19" w:rsidRDefault="003526FB" w:rsidP="00EF348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51281574" w14:textId="77777777" w:rsidR="003526FB" w:rsidRPr="000F3E19" w:rsidRDefault="003526FB" w:rsidP="00EF348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0F3E19">
        <w:rPr>
          <w:rFonts w:ascii="Palatino Linotype" w:eastAsia="Calibri" w:hAnsi="Palatino Linotype" w:cs="Tahoma"/>
          <w:b/>
          <w:color w:val="000000"/>
          <w:sz w:val="22"/>
          <w:szCs w:val="22"/>
          <w:lang w:val="es-ES" w:eastAsia="es-MX"/>
        </w:rPr>
        <w:t>Causales de improcedencia.</w:t>
      </w:r>
    </w:p>
    <w:p w14:paraId="51281575" w14:textId="77777777" w:rsidR="003526FB" w:rsidRPr="000F3E19" w:rsidRDefault="003526FB" w:rsidP="00EF348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51281576" w14:textId="77777777" w:rsidR="003526FB" w:rsidRPr="000F3E19" w:rsidRDefault="003526FB"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1281577" w14:textId="77777777" w:rsidR="003526FB" w:rsidRPr="000F3E19" w:rsidRDefault="003526FB" w:rsidP="00EF348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51281578" w14:textId="77777777" w:rsidR="003526FB" w:rsidRPr="000F3E19" w:rsidRDefault="003526FB" w:rsidP="00EF348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0F3E19">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1281579" w14:textId="77777777" w:rsidR="003526FB" w:rsidRPr="000F3E19" w:rsidRDefault="003526FB" w:rsidP="00EF348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5128157A" w14:textId="77777777" w:rsidR="003526FB" w:rsidRPr="000F3E19" w:rsidRDefault="003526FB" w:rsidP="00EF348E">
      <w:pPr>
        <w:autoSpaceDE w:val="0"/>
        <w:autoSpaceDN w:val="0"/>
        <w:adjustRightInd w:val="0"/>
        <w:spacing w:line="360" w:lineRule="auto"/>
        <w:contextualSpacing/>
        <w:jc w:val="both"/>
        <w:rPr>
          <w:rFonts w:ascii="Palatino Linotype" w:hAnsi="Palatino Linotype" w:cs="Tahoma"/>
          <w:sz w:val="22"/>
          <w:szCs w:val="22"/>
          <w:lang w:val="es-ES"/>
        </w:rPr>
      </w:pPr>
      <w:r w:rsidRPr="000F3E19">
        <w:rPr>
          <w:rFonts w:ascii="Palatino Linotype" w:eastAsia="Calibri" w:hAnsi="Palatino Linotype" w:cs="Tahoma"/>
          <w:color w:val="000000"/>
          <w:sz w:val="22"/>
          <w:szCs w:val="22"/>
          <w:lang w:val="es-ES" w:eastAsia="es-MX"/>
        </w:rPr>
        <w:t xml:space="preserve">En </w:t>
      </w:r>
      <w:r w:rsidR="00CE692A" w:rsidRPr="000F3E19">
        <w:rPr>
          <w:rFonts w:ascii="Palatino Linotype" w:eastAsia="Calibri" w:hAnsi="Palatino Linotype" w:cs="Tahoma"/>
          <w:color w:val="000000"/>
          <w:sz w:val="22"/>
          <w:szCs w:val="22"/>
          <w:lang w:val="es-ES" w:eastAsia="es-MX"/>
        </w:rPr>
        <w:t>los asuntos que nos ocupan</w:t>
      </w:r>
      <w:r w:rsidRPr="000F3E19">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0F3E19">
        <w:rPr>
          <w:rFonts w:ascii="Palatino Linotype" w:hAnsi="Palatino Linotype" w:cs="Tahoma"/>
          <w:sz w:val="22"/>
          <w:szCs w:val="22"/>
          <w:lang w:val="es-ES"/>
        </w:rPr>
        <w:t xml:space="preserve">de que se encuentre en trámite algún medio de defensa presentado por </w:t>
      </w:r>
      <w:r w:rsidR="00CE692A" w:rsidRPr="000F3E19">
        <w:rPr>
          <w:rFonts w:ascii="Palatino Linotype" w:hAnsi="Palatino Linotype" w:cs="Tahoma"/>
          <w:sz w:val="22"/>
          <w:szCs w:val="22"/>
          <w:lang w:val="es-ES"/>
        </w:rPr>
        <w:t>el</w:t>
      </w:r>
      <w:r w:rsidRPr="000F3E19">
        <w:rPr>
          <w:rFonts w:ascii="Palatino Linotype" w:hAnsi="Palatino Linotype" w:cs="Tahoma"/>
          <w:sz w:val="22"/>
          <w:szCs w:val="22"/>
          <w:lang w:val="es-ES"/>
        </w:rPr>
        <w:t xml:space="preserve"> Recurrente ante otra instancia; no existió prevención alguna; la veracidad de las respuestas no formó parte del</w:t>
      </w:r>
      <w:r w:rsidR="00CE692A" w:rsidRPr="000F3E19">
        <w:rPr>
          <w:rFonts w:ascii="Palatino Linotype" w:hAnsi="Palatino Linotype" w:cs="Tahoma"/>
          <w:sz w:val="22"/>
          <w:szCs w:val="22"/>
          <w:lang w:val="es-ES"/>
        </w:rPr>
        <w:t>os</w:t>
      </w:r>
      <w:r w:rsidRPr="000F3E19">
        <w:rPr>
          <w:rFonts w:ascii="Palatino Linotype" w:hAnsi="Palatino Linotype" w:cs="Tahoma"/>
          <w:sz w:val="22"/>
          <w:szCs w:val="22"/>
          <w:lang w:val="es-ES"/>
        </w:rPr>
        <w:t xml:space="preserve"> agravio</w:t>
      </w:r>
      <w:r w:rsidR="00CE692A" w:rsidRPr="000F3E19">
        <w:rPr>
          <w:rFonts w:ascii="Palatino Linotype" w:hAnsi="Palatino Linotype" w:cs="Tahoma"/>
          <w:sz w:val="22"/>
          <w:szCs w:val="22"/>
          <w:lang w:val="es-ES"/>
        </w:rPr>
        <w:t>s</w:t>
      </w:r>
      <w:r w:rsidRPr="000F3E19">
        <w:rPr>
          <w:rFonts w:ascii="Palatino Linotype" w:hAnsi="Palatino Linotype" w:cs="Tahoma"/>
          <w:sz w:val="22"/>
          <w:szCs w:val="22"/>
          <w:lang w:val="es-ES"/>
        </w:rPr>
        <w:t>; ni se realizó una consulta o ampliación a los alcances de los requerimientos informativos</w:t>
      </w:r>
      <w:r w:rsidR="00CE692A" w:rsidRPr="000F3E19">
        <w:rPr>
          <w:rFonts w:ascii="Palatino Linotype" w:hAnsi="Palatino Linotype" w:cs="Tahoma"/>
          <w:sz w:val="22"/>
          <w:szCs w:val="22"/>
          <w:lang w:val="es-ES"/>
        </w:rPr>
        <w:t>.</w:t>
      </w:r>
    </w:p>
    <w:p w14:paraId="5128157B" w14:textId="77777777" w:rsidR="003816A3" w:rsidRPr="000F3E19" w:rsidRDefault="003816A3" w:rsidP="00EF348E">
      <w:pPr>
        <w:autoSpaceDE w:val="0"/>
        <w:autoSpaceDN w:val="0"/>
        <w:adjustRightInd w:val="0"/>
        <w:spacing w:line="360" w:lineRule="auto"/>
        <w:contextualSpacing/>
        <w:jc w:val="both"/>
        <w:rPr>
          <w:rFonts w:ascii="Palatino Linotype" w:hAnsi="Palatino Linotype" w:cs="Tahoma"/>
          <w:sz w:val="22"/>
          <w:szCs w:val="22"/>
          <w:lang w:val="es-ES"/>
        </w:rPr>
      </w:pPr>
    </w:p>
    <w:p w14:paraId="5128157C" w14:textId="77777777" w:rsidR="00CE692A" w:rsidRPr="000F3E19" w:rsidRDefault="00CE692A" w:rsidP="00EF348E">
      <w:pPr>
        <w:autoSpaceDE w:val="0"/>
        <w:autoSpaceDN w:val="0"/>
        <w:adjustRightInd w:val="0"/>
        <w:spacing w:line="360" w:lineRule="auto"/>
        <w:contextualSpacing/>
        <w:jc w:val="both"/>
        <w:rPr>
          <w:rFonts w:ascii="Palatino Linotype" w:hAnsi="Palatino Linotype" w:cs="Tahoma"/>
          <w:sz w:val="22"/>
          <w:szCs w:val="22"/>
          <w:lang w:val="es-ES"/>
        </w:rPr>
      </w:pPr>
      <w:r w:rsidRPr="000F3E19">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0F3E19">
        <w:rPr>
          <w:rFonts w:ascii="Palatino Linotype" w:hAnsi="Palatino Linotype" w:cs="Tahoma"/>
          <w:b/>
          <w:i/>
          <w:sz w:val="22"/>
          <w:szCs w:val="22"/>
          <w:lang w:val="es-ES"/>
        </w:rPr>
        <w:t xml:space="preserve">negativa ficta, </w:t>
      </w:r>
      <w:r w:rsidRPr="000F3E19">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5128157D" w14:textId="77777777" w:rsidR="00CE692A" w:rsidRPr="000F3E19" w:rsidRDefault="00CE692A" w:rsidP="00EF348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5128157E" w14:textId="77777777" w:rsidR="003526FB" w:rsidRPr="000F3E19" w:rsidRDefault="003526FB" w:rsidP="00EF348E">
      <w:pPr>
        <w:widowControl w:val="0"/>
        <w:spacing w:line="360" w:lineRule="auto"/>
        <w:contextualSpacing/>
        <w:jc w:val="both"/>
        <w:rPr>
          <w:rFonts w:ascii="Palatino Linotype" w:hAnsi="Palatino Linotype" w:cs="Tahoma"/>
          <w:sz w:val="22"/>
          <w:szCs w:val="22"/>
          <w:lang w:val="es-ES"/>
        </w:rPr>
      </w:pPr>
      <w:r w:rsidRPr="000F3E19">
        <w:rPr>
          <w:rFonts w:ascii="Palatino Linotype" w:hAnsi="Palatino Linotype" w:cs="Tahoma"/>
          <w:sz w:val="22"/>
          <w:szCs w:val="22"/>
        </w:rPr>
        <w:t>Asimismo, </w:t>
      </w:r>
      <w:r w:rsidRPr="000F3E19">
        <w:rPr>
          <w:rFonts w:ascii="Palatino Linotype" w:hAnsi="Palatino Linotype" w:cs="Tahoma"/>
          <w:sz w:val="22"/>
          <w:szCs w:val="22"/>
          <w:lang w:val="es-ES"/>
        </w:rPr>
        <w:t>se actualiza la causal de procedencia señalada en el artículo 179, fracción V</w:t>
      </w:r>
      <w:r w:rsidR="00CE692A" w:rsidRPr="000F3E19">
        <w:rPr>
          <w:rFonts w:ascii="Palatino Linotype" w:hAnsi="Palatino Linotype" w:cs="Tahoma"/>
          <w:sz w:val="22"/>
          <w:szCs w:val="22"/>
          <w:lang w:val="es-ES"/>
        </w:rPr>
        <w:t>II</w:t>
      </w:r>
      <w:r w:rsidRPr="000F3E19">
        <w:rPr>
          <w:rFonts w:ascii="Palatino Linotype" w:hAnsi="Palatino Linotype" w:cs="Tahoma"/>
          <w:sz w:val="22"/>
          <w:szCs w:val="22"/>
          <w:lang w:val="es-ES"/>
        </w:rPr>
        <w:t xml:space="preserve">, </w:t>
      </w:r>
      <w:r w:rsidR="00CE692A" w:rsidRPr="000F3E19">
        <w:rPr>
          <w:rFonts w:ascii="Palatino Linotype" w:hAnsi="Palatino Linotype" w:cs="Tahoma"/>
          <w:sz w:val="22"/>
          <w:szCs w:val="22"/>
          <w:lang w:val="es-ES"/>
        </w:rPr>
        <w:t xml:space="preserve">de la Ley en cita, </w:t>
      </w:r>
      <w:r w:rsidR="000E087D" w:rsidRPr="000F3E19">
        <w:rPr>
          <w:rFonts w:ascii="Palatino Linotype" w:hAnsi="Palatino Linotype" w:cs="Tahoma"/>
          <w:sz w:val="22"/>
          <w:szCs w:val="22"/>
          <w:lang w:val="es-ES"/>
        </w:rPr>
        <w:t xml:space="preserve">en virtud de que </w:t>
      </w:r>
      <w:r w:rsidR="00CE692A" w:rsidRPr="000F3E19">
        <w:rPr>
          <w:rFonts w:ascii="Palatino Linotype" w:hAnsi="Palatino Linotype" w:cs="Tahoma"/>
          <w:sz w:val="22"/>
          <w:szCs w:val="22"/>
          <w:lang w:val="es-ES"/>
        </w:rPr>
        <w:t>el</w:t>
      </w:r>
      <w:r w:rsidRPr="000F3E19">
        <w:rPr>
          <w:rFonts w:ascii="Palatino Linotype" w:hAnsi="Palatino Linotype" w:cs="Tahoma"/>
          <w:sz w:val="22"/>
          <w:szCs w:val="22"/>
          <w:lang w:val="es-ES"/>
        </w:rPr>
        <w:t xml:space="preserve"> Recurrente se inconformó con la </w:t>
      </w:r>
      <w:r w:rsidR="00C13895" w:rsidRPr="000F3E19">
        <w:rPr>
          <w:rFonts w:ascii="Palatino Linotype" w:hAnsi="Palatino Linotype" w:cs="Tahoma"/>
          <w:sz w:val="22"/>
          <w:szCs w:val="22"/>
          <w:lang w:val="es-ES"/>
        </w:rPr>
        <w:t>falta de respuesta a su solicitud</w:t>
      </w:r>
      <w:r w:rsidR="00CE692A" w:rsidRPr="000F3E19">
        <w:rPr>
          <w:rFonts w:ascii="Palatino Linotype" w:hAnsi="Palatino Linotype" w:cs="Tahoma"/>
          <w:sz w:val="22"/>
          <w:szCs w:val="22"/>
          <w:lang w:val="es-ES"/>
        </w:rPr>
        <w:t xml:space="preserve"> de información</w:t>
      </w:r>
      <w:r w:rsidRPr="000F3E19">
        <w:rPr>
          <w:rFonts w:ascii="Palatino Linotype" w:hAnsi="Palatino Linotype" w:cs="Tahoma"/>
          <w:sz w:val="22"/>
          <w:szCs w:val="22"/>
          <w:lang w:val="es-ES"/>
        </w:rPr>
        <w:t>.</w:t>
      </w:r>
    </w:p>
    <w:p w14:paraId="5128157F" w14:textId="77777777" w:rsidR="003526FB" w:rsidRDefault="003526FB" w:rsidP="00EF348E">
      <w:pPr>
        <w:widowControl w:val="0"/>
        <w:spacing w:line="360" w:lineRule="auto"/>
        <w:contextualSpacing/>
        <w:jc w:val="both"/>
        <w:rPr>
          <w:rFonts w:ascii="Palatino Linotype" w:hAnsi="Palatino Linotype" w:cs="Tahoma"/>
          <w:sz w:val="22"/>
          <w:szCs w:val="22"/>
          <w:lang w:val="es-ES"/>
        </w:rPr>
      </w:pPr>
    </w:p>
    <w:p w14:paraId="51281580" w14:textId="77777777" w:rsidR="00AC6F33" w:rsidRDefault="00AC6F33" w:rsidP="00EF348E">
      <w:pPr>
        <w:widowControl w:val="0"/>
        <w:spacing w:line="360" w:lineRule="auto"/>
        <w:contextualSpacing/>
        <w:jc w:val="both"/>
        <w:rPr>
          <w:rFonts w:ascii="Palatino Linotype" w:hAnsi="Palatino Linotype" w:cs="Tahoma"/>
          <w:sz w:val="22"/>
          <w:szCs w:val="22"/>
          <w:lang w:val="es-ES"/>
        </w:rPr>
      </w:pPr>
    </w:p>
    <w:p w14:paraId="51281581" w14:textId="77777777" w:rsidR="003526FB" w:rsidRPr="000F3E19" w:rsidRDefault="003526FB" w:rsidP="00EF348E">
      <w:pPr>
        <w:pStyle w:val="Prrafodelista"/>
        <w:numPr>
          <w:ilvl w:val="0"/>
          <w:numId w:val="31"/>
        </w:numPr>
        <w:spacing w:line="360" w:lineRule="auto"/>
        <w:jc w:val="both"/>
        <w:rPr>
          <w:rFonts w:ascii="Palatino Linotype" w:eastAsia="Calibri" w:hAnsi="Palatino Linotype" w:cs="Tahoma"/>
          <w:szCs w:val="22"/>
          <w:lang w:eastAsia="es-ES_tradnl"/>
        </w:rPr>
      </w:pPr>
      <w:r w:rsidRPr="000F3E19">
        <w:rPr>
          <w:rFonts w:ascii="Palatino Linotype" w:eastAsia="Calibri" w:hAnsi="Palatino Linotype" w:cs="Tahoma"/>
          <w:b/>
          <w:szCs w:val="22"/>
          <w:lang w:eastAsia="es-ES_tradnl"/>
        </w:rPr>
        <w:t>Causales de sobreseimiento.</w:t>
      </w:r>
    </w:p>
    <w:p w14:paraId="51281582" w14:textId="77777777" w:rsidR="003526FB" w:rsidRPr="000F3E19" w:rsidRDefault="003526FB" w:rsidP="00EF348E">
      <w:pPr>
        <w:spacing w:line="360" w:lineRule="auto"/>
        <w:contextualSpacing/>
        <w:jc w:val="both"/>
        <w:rPr>
          <w:rFonts w:ascii="Palatino Linotype" w:eastAsia="Calibri" w:hAnsi="Palatino Linotype" w:cs="Tahoma"/>
          <w:sz w:val="22"/>
          <w:szCs w:val="22"/>
          <w:lang w:eastAsia="es-ES_tradnl"/>
        </w:rPr>
      </w:pPr>
    </w:p>
    <w:p w14:paraId="51281583" w14:textId="77777777" w:rsidR="003526FB" w:rsidRPr="000F3E19" w:rsidRDefault="003526FB" w:rsidP="00EF348E">
      <w:pPr>
        <w:spacing w:line="360" w:lineRule="auto"/>
        <w:contextualSpacing/>
        <w:jc w:val="both"/>
        <w:rPr>
          <w:rFonts w:ascii="Palatino Linotype" w:eastAsia="Calibri" w:hAnsi="Palatino Linotype" w:cs="Tahoma"/>
          <w:sz w:val="22"/>
          <w:szCs w:val="22"/>
          <w:lang w:val="es-ES" w:eastAsia="es-ES_tradnl"/>
        </w:rPr>
      </w:pPr>
      <w:r w:rsidRPr="000F3E1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0F3E1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0F3E19">
        <w:rPr>
          <w:rFonts w:ascii="Palatino Linotype" w:eastAsia="Calibri" w:hAnsi="Palatino Linotype" w:cs="Tahoma"/>
          <w:sz w:val="22"/>
          <w:szCs w:val="22"/>
          <w:lang w:val="es-ES" w:eastAsia="es-ES_tradnl"/>
        </w:rPr>
        <w:t>lo anterior, en virtud de que no existe constancia en el expedie</w:t>
      </w:r>
      <w:r w:rsidR="00093D95" w:rsidRPr="000F3E19">
        <w:rPr>
          <w:rFonts w:ascii="Palatino Linotype" w:eastAsia="Calibri" w:hAnsi="Palatino Linotype" w:cs="Tahoma"/>
          <w:sz w:val="22"/>
          <w:szCs w:val="22"/>
          <w:lang w:val="es-ES" w:eastAsia="es-ES_tradnl"/>
        </w:rPr>
        <w:t>nte en que se actúa, de que el</w:t>
      </w:r>
      <w:r w:rsidRPr="000F3E19">
        <w:rPr>
          <w:rFonts w:ascii="Palatino Linotype" w:eastAsia="Calibri" w:hAnsi="Palatino Linotype" w:cs="Tahoma"/>
          <w:sz w:val="22"/>
          <w:szCs w:val="22"/>
          <w:lang w:val="es-ES" w:eastAsia="es-ES_tradnl"/>
        </w:rPr>
        <w:t xml:space="preserve"> Recu</w:t>
      </w:r>
      <w:r w:rsidR="00093D95" w:rsidRPr="000F3E19">
        <w:rPr>
          <w:rFonts w:ascii="Palatino Linotype" w:eastAsia="Calibri" w:hAnsi="Palatino Linotype" w:cs="Tahoma"/>
          <w:sz w:val="22"/>
          <w:szCs w:val="22"/>
          <w:lang w:val="es-ES" w:eastAsia="es-ES_tradnl"/>
        </w:rPr>
        <w:t xml:space="preserve">rrente se hubiera desistido de los </w:t>
      </w:r>
      <w:r w:rsidRPr="000F3E19">
        <w:rPr>
          <w:rFonts w:ascii="Palatino Linotype" w:eastAsia="Calibri" w:hAnsi="Palatino Linotype" w:cs="Tahoma"/>
          <w:sz w:val="22"/>
          <w:szCs w:val="22"/>
          <w:lang w:val="es-ES" w:eastAsia="es-ES_tradnl"/>
        </w:rPr>
        <w:t>recurso</w:t>
      </w:r>
      <w:r w:rsidR="00093D95" w:rsidRPr="000F3E19">
        <w:rPr>
          <w:rFonts w:ascii="Palatino Linotype" w:eastAsia="Calibri" w:hAnsi="Palatino Linotype" w:cs="Tahoma"/>
          <w:sz w:val="22"/>
          <w:szCs w:val="22"/>
          <w:lang w:val="es-ES" w:eastAsia="es-ES_tradnl"/>
        </w:rPr>
        <w:t>s</w:t>
      </w:r>
      <w:r w:rsidRPr="000F3E19">
        <w:rPr>
          <w:rFonts w:ascii="Palatino Linotype" w:eastAsia="Calibri" w:hAnsi="Palatino Linotype" w:cs="Tahoma"/>
          <w:sz w:val="22"/>
          <w:szCs w:val="22"/>
          <w:lang w:val="es-ES" w:eastAsia="es-ES_tradnl"/>
        </w:rPr>
        <w:t xml:space="preserve">, hubiera fallecido, que sobreviniera alguna causal de improcedencia, que el Sujeto Obligado hubiese modificado </w:t>
      </w:r>
      <w:r w:rsidR="00093D95" w:rsidRPr="000F3E19">
        <w:rPr>
          <w:rFonts w:ascii="Palatino Linotype" w:eastAsia="Calibri" w:hAnsi="Palatino Linotype" w:cs="Tahoma"/>
          <w:sz w:val="22"/>
          <w:szCs w:val="22"/>
          <w:lang w:val="es-ES" w:eastAsia="es-ES_tradnl"/>
        </w:rPr>
        <w:t>o revocado los</w:t>
      </w:r>
      <w:r w:rsidRPr="000F3E19">
        <w:rPr>
          <w:rFonts w:ascii="Palatino Linotype" w:eastAsia="Calibri" w:hAnsi="Palatino Linotype" w:cs="Tahoma"/>
          <w:sz w:val="22"/>
          <w:szCs w:val="22"/>
          <w:lang w:val="es-ES" w:eastAsia="es-ES_tradnl"/>
        </w:rPr>
        <w:t xml:space="preserve"> acto</w:t>
      </w:r>
      <w:r w:rsidR="00093D95" w:rsidRPr="000F3E19">
        <w:rPr>
          <w:rFonts w:ascii="Palatino Linotype" w:eastAsia="Calibri" w:hAnsi="Palatino Linotype" w:cs="Tahoma"/>
          <w:sz w:val="22"/>
          <w:szCs w:val="22"/>
          <w:lang w:val="es-ES" w:eastAsia="es-ES_tradnl"/>
        </w:rPr>
        <w:t>s</w:t>
      </w:r>
      <w:r w:rsidRPr="000F3E19">
        <w:rPr>
          <w:rFonts w:ascii="Palatino Linotype" w:eastAsia="Calibri" w:hAnsi="Palatino Linotype" w:cs="Tahoma"/>
          <w:sz w:val="22"/>
          <w:szCs w:val="22"/>
          <w:lang w:val="es-ES" w:eastAsia="es-ES_tradnl"/>
        </w:rPr>
        <w:t xml:space="preserve"> impugnado</w:t>
      </w:r>
      <w:r w:rsidR="00093D95" w:rsidRPr="000F3E19">
        <w:rPr>
          <w:rFonts w:ascii="Palatino Linotype" w:eastAsia="Calibri" w:hAnsi="Palatino Linotype" w:cs="Tahoma"/>
          <w:sz w:val="22"/>
          <w:szCs w:val="22"/>
          <w:lang w:val="es-ES" w:eastAsia="es-ES_tradnl"/>
        </w:rPr>
        <w:t>s, o bien que</w:t>
      </w:r>
      <w:r w:rsidR="00331F34">
        <w:rPr>
          <w:rFonts w:ascii="Palatino Linotype" w:eastAsia="Calibri" w:hAnsi="Palatino Linotype" w:cs="Tahoma"/>
          <w:sz w:val="22"/>
          <w:szCs w:val="22"/>
          <w:lang w:val="es-ES" w:eastAsia="es-ES_tradnl"/>
        </w:rPr>
        <w:t xml:space="preserve"> </w:t>
      </w:r>
      <w:r w:rsidR="00093D95" w:rsidRPr="000F3E19">
        <w:rPr>
          <w:rFonts w:ascii="Palatino Linotype" w:eastAsia="Calibri" w:hAnsi="Palatino Linotype" w:cs="Tahoma"/>
          <w:sz w:val="22"/>
          <w:szCs w:val="22"/>
          <w:lang w:val="es-ES" w:eastAsia="es-ES_tradnl"/>
        </w:rPr>
        <w:t>los</w:t>
      </w:r>
      <w:r w:rsidRPr="000F3E19">
        <w:rPr>
          <w:rFonts w:ascii="Palatino Linotype" w:eastAsia="Calibri" w:hAnsi="Palatino Linotype" w:cs="Tahoma"/>
          <w:sz w:val="22"/>
          <w:szCs w:val="22"/>
          <w:lang w:val="es-ES" w:eastAsia="es-ES_tradnl"/>
        </w:rPr>
        <w:t xml:space="preserve"> recurso</w:t>
      </w:r>
      <w:r w:rsidR="00093D95" w:rsidRPr="000F3E19">
        <w:rPr>
          <w:rFonts w:ascii="Palatino Linotype" w:eastAsia="Calibri" w:hAnsi="Palatino Linotype" w:cs="Tahoma"/>
          <w:sz w:val="22"/>
          <w:szCs w:val="22"/>
          <w:lang w:val="es-ES" w:eastAsia="es-ES_tradnl"/>
        </w:rPr>
        <w:t>s</w:t>
      </w:r>
      <w:r w:rsidRPr="000F3E19">
        <w:rPr>
          <w:rFonts w:ascii="Palatino Linotype" w:eastAsia="Calibri" w:hAnsi="Palatino Linotype" w:cs="Tahoma"/>
          <w:sz w:val="22"/>
          <w:szCs w:val="22"/>
          <w:lang w:val="es-ES" w:eastAsia="es-ES_tradnl"/>
        </w:rPr>
        <w:t xml:space="preserve"> de revisión hubiera</w:t>
      </w:r>
      <w:r w:rsidR="00093D95" w:rsidRPr="000F3E19">
        <w:rPr>
          <w:rFonts w:ascii="Palatino Linotype" w:eastAsia="Calibri" w:hAnsi="Palatino Linotype" w:cs="Tahoma"/>
          <w:sz w:val="22"/>
          <w:szCs w:val="22"/>
          <w:lang w:val="es-ES" w:eastAsia="es-ES_tradnl"/>
        </w:rPr>
        <w:t>n</w:t>
      </w:r>
      <w:r w:rsidRPr="000F3E19">
        <w:rPr>
          <w:rFonts w:ascii="Palatino Linotype" w:eastAsia="Calibri" w:hAnsi="Palatino Linotype" w:cs="Tahoma"/>
          <w:sz w:val="22"/>
          <w:szCs w:val="22"/>
          <w:lang w:val="es-ES" w:eastAsia="es-ES_tradnl"/>
        </w:rPr>
        <w:t xml:space="preserve"> quedado sin materia.</w:t>
      </w:r>
    </w:p>
    <w:p w14:paraId="51281584" w14:textId="77777777" w:rsidR="00F02171" w:rsidRPr="000F3E19" w:rsidRDefault="00F02171" w:rsidP="00EF348E">
      <w:pPr>
        <w:spacing w:line="360" w:lineRule="auto"/>
        <w:contextualSpacing/>
        <w:jc w:val="both"/>
        <w:rPr>
          <w:rFonts w:ascii="Palatino Linotype" w:hAnsi="Palatino Linotype" w:cs="Tahoma"/>
          <w:sz w:val="22"/>
          <w:szCs w:val="22"/>
          <w:lang w:val="es-ES"/>
        </w:rPr>
      </w:pPr>
    </w:p>
    <w:p w14:paraId="51281585" w14:textId="77777777" w:rsidR="00F02171" w:rsidRPr="000F3E19" w:rsidRDefault="00093D95" w:rsidP="00EF348E">
      <w:pPr>
        <w:spacing w:line="360" w:lineRule="auto"/>
        <w:contextualSpacing/>
        <w:jc w:val="both"/>
        <w:rPr>
          <w:rFonts w:ascii="Palatino Linotype" w:eastAsia="Calibri" w:hAnsi="Palatino Linotype" w:cs="Tahoma"/>
          <w:sz w:val="22"/>
          <w:szCs w:val="22"/>
          <w:lang w:val="es-ES" w:eastAsia="es-ES_tradnl"/>
        </w:rPr>
      </w:pPr>
      <w:r w:rsidRPr="000F3E19">
        <w:rPr>
          <w:rFonts w:ascii="Palatino Linotype" w:eastAsia="Calibri" w:hAnsi="Palatino Linotype" w:cs="Tahoma"/>
          <w:bCs/>
          <w:sz w:val="22"/>
          <w:szCs w:val="22"/>
          <w:lang w:val="es-ES" w:eastAsia="es-ES_tradnl"/>
        </w:rPr>
        <w:t>Una vez expuesto lo anterior</w:t>
      </w:r>
      <w:r w:rsidR="00F02171" w:rsidRPr="000F3E19">
        <w:rPr>
          <w:rFonts w:ascii="Palatino Linotype" w:eastAsia="Calibri" w:hAnsi="Palatino Linotype" w:cs="Tahoma"/>
          <w:bCs/>
          <w:sz w:val="22"/>
          <w:szCs w:val="22"/>
          <w:lang w:val="es-ES" w:eastAsia="es-ES_tradnl"/>
        </w:rPr>
        <w:t xml:space="preserve">, </w:t>
      </w:r>
      <w:r w:rsidR="00F02171" w:rsidRPr="000F3E19">
        <w:rPr>
          <w:rFonts w:ascii="Palatino Linotype" w:eastAsia="Calibri" w:hAnsi="Palatino Linotype" w:cs="Tahoma"/>
          <w:sz w:val="22"/>
          <w:szCs w:val="22"/>
          <w:lang w:val="es-ES" w:eastAsia="es-ES_tradnl"/>
        </w:rPr>
        <w:t xml:space="preserve">se considera procedente entrar al fondo del asunto. </w:t>
      </w:r>
    </w:p>
    <w:p w14:paraId="51281586" w14:textId="77777777" w:rsidR="004F2D88" w:rsidRPr="000F3E19" w:rsidRDefault="004F2D88" w:rsidP="00EF348E">
      <w:pPr>
        <w:spacing w:line="360" w:lineRule="auto"/>
        <w:contextualSpacing/>
        <w:jc w:val="both"/>
        <w:rPr>
          <w:rFonts w:ascii="Palatino Linotype" w:hAnsi="Palatino Linotype" w:cs="Tahoma"/>
          <w:b/>
          <w:sz w:val="22"/>
          <w:szCs w:val="22"/>
          <w:lang w:val="es-ES"/>
        </w:rPr>
      </w:pPr>
    </w:p>
    <w:p w14:paraId="51281587" w14:textId="77777777" w:rsidR="0025469C" w:rsidRPr="000F3E19" w:rsidRDefault="00F02171" w:rsidP="00EF348E">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0F3E19">
        <w:rPr>
          <w:rFonts w:ascii="Palatino Linotype" w:eastAsia="Calibri" w:hAnsi="Palatino Linotype" w:cs="Tahoma"/>
          <w:b/>
          <w:iCs/>
          <w:sz w:val="22"/>
          <w:szCs w:val="22"/>
          <w:lang w:val="es-ES" w:eastAsia="es-ES_tradnl"/>
        </w:rPr>
        <w:t>TERCER</w:t>
      </w:r>
      <w:r w:rsidR="007F3ACF" w:rsidRPr="000F3E19">
        <w:rPr>
          <w:rFonts w:ascii="Palatino Linotype" w:eastAsia="Calibri" w:hAnsi="Palatino Linotype" w:cs="Tahoma"/>
          <w:b/>
          <w:iCs/>
          <w:sz w:val="22"/>
          <w:szCs w:val="22"/>
          <w:lang w:val="es-ES" w:eastAsia="es-ES_tradnl"/>
        </w:rPr>
        <w:t>O</w:t>
      </w:r>
      <w:r w:rsidRPr="000F3E19">
        <w:rPr>
          <w:rFonts w:ascii="Palatino Linotype" w:eastAsia="Calibri" w:hAnsi="Palatino Linotype" w:cs="Tahoma"/>
          <w:b/>
          <w:iCs/>
          <w:sz w:val="22"/>
          <w:szCs w:val="22"/>
          <w:lang w:val="es-ES" w:eastAsia="es-ES_tradnl"/>
        </w:rPr>
        <w:t xml:space="preserve">. </w:t>
      </w:r>
      <w:r w:rsidR="0025469C" w:rsidRPr="000F3E19">
        <w:rPr>
          <w:rFonts w:ascii="Palatino Linotype" w:eastAsia="Calibri" w:hAnsi="Palatino Linotype" w:cs="Tahoma"/>
          <w:b/>
          <w:iCs/>
          <w:sz w:val="22"/>
          <w:szCs w:val="22"/>
          <w:lang w:val="es-ES" w:eastAsia="es-ES_tradnl"/>
        </w:rPr>
        <w:t xml:space="preserve">Determinación </w:t>
      </w:r>
      <w:r w:rsidR="009617D3" w:rsidRPr="000F3E19">
        <w:rPr>
          <w:rFonts w:ascii="Palatino Linotype" w:eastAsia="Calibri" w:hAnsi="Palatino Linotype" w:cs="Tahoma"/>
          <w:b/>
          <w:iCs/>
          <w:sz w:val="22"/>
          <w:szCs w:val="22"/>
          <w:lang w:val="es-ES" w:eastAsia="es-ES_tradnl"/>
        </w:rPr>
        <w:t xml:space="preserve">de la </w:t>
      </w:r>
      <w:r w:rsidR="00CF4012" w:rsidRPr="000F3E19">
        <w:rPr>
          <w:rFonts w:ascii="Palatino Linotype" w:eastAsia="Calibri" w:hAnsi="Palatino Linotype" w:cs="Tahoma"/>
          <w:b/>
          <w:iCs/>
          <w:sz w:val="22"/>
          <w:szCs w:val="22"/>
          <w:lang w:val="es-ES" w:eastAsia="es-ES_tradnl"/>
        </w:rPr>
        <w:t>Controversia</w:t>
      </w:r>
      <w:r w:rsidRPr="000F3E19">
        <w:rPr>
          <w:rFonts w:ascii="Palatino Linotype" w:eastAsia="Calibri" w:hAnsi="Palatino Linotype" w:cs="Tahoma"/>
          <w:b/>
          <w:iCs/>
          <w:sz w:val="22"/>
          <w:szCs w:val="22"/>
          <w:lang w:val="es-ES" w:eastAsia="es-ES_tradnl"/>
        </w:rPr>
        <w:t xml:space="preserve">. </w:t>
      </w:r>
    </w:p>
    <w:p w14:paraId="51281588" w14:textId="77777777" w:rsidR="0025469C" w:rsidRPr="000F3E19" w:rsidRDefault="0025469C" w:rsidP="00EF348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51281589" w14:textId="77777777" w:rsidR="0091055D" w:rsidRPr="000F3E19" w:rsidRDefault="0071540F" w:rsidP="00EF348E">
      <w:pPr>
        <w:spacing w:line="360" w:lineRule="auto"/>
        <w:contextualSpacing/>
        <w:jc w:val="both"/>
        <w:rPr>
          <w:rFonts w:ascii="Palatino Linotype" w:eastAsia="Calibri" w:hAnsi="Palatino Linotype" w:cs="Tahoma"/>
          <w:iCs/>
          <w:sz w:val="22"/>
          <w:szCs w:val="22"/>
          <w:lang w:val="es-ES" w:eastAsia="es-ES_tradnl"/>
        </w:rPr>
      </w:pPr>
      <w:r w:rsidRPr="000F3E19">
        <w:rPr>
          <w:rFonts w:ascii="Palatino Linotype" w:eastAsia="Calibri" w:hAnsi="Palatino Linotype" w:cs="Tahoma"/>
          <w:iCs/>
          <w:sz w:val="22"/>
          <w:szCs w:val="22"/>
          <w:lang w:eastAsia="es-ES_tradnl"/>
        </w:rPr>
        <w:t xml:space="preserve">Con el objeto de ilustrar la controversia planteada, resulta conveniente precisar </w:t>
      </w:r>
      <w:r w:rsidR="001E551B" w:rsidRPr="000F3E19">
        <w:rPr>
          <w:rFonts w:ascii="Palatino Linotype" w:eastAsia="Calibri" w:hAnsi="Palatino Linotype" w:cs="Tahoma"/>
          <w:iCs/>
          <w:sz w:val="22"/>
          <w:szCs w:val="22"/>
          <w:lang w:eastAsia="es-ES_tradnl"/>
        </w:rPr>
        <w:t xml:space="preserve">que una </w:t>
      </w:r>
      <w:r w:rsidR="00F02171" w:rsidRPr="000F3E19">
        <w:rPr>
          <w:rFonts w:ascii="Palatino Linotype" w:eastAsia="Calibri" w:hAnsi="Palatino Linotype" w:cs="Tahoma"/>
          <w:iCs/>
          <w:sz w:val="22"/>
          <w:szCs w:val="22"/>
          <w:lang w:val="es-ES" w:eastAsia="es-ES_tradnl"/>
        </w:rPr>
        <w:t>vez realizado el estudio de las constancias q</w:t>
      </w:r>
      <w:r w:rsidR="000A2389" w:rsidRPr="000F3E19">
        <w:rPr>
          <w:rFonts w:ascii="Palatino Linotype" w:eastAsia="Calibri" w:hAnsi="Palatino Linotype" w:cs="Tahoma"/>
          <w:iCs/>
          <w:sz w:val="22"/>
          <w:szCs w:val="22"/>
          <w:lang w:val="es-ES" w:eastAsia="es-ES_tradnl"/>
        </w:rPr>
        <w:t>ue integran los</w:t>
      </w:r>
      <w:r w:rsidR="00F02171" w:rsidRPr="000F3E19">
        <w:rPr>
          <w:rFonts w:ascii="Palatino Linotype" w:eastAsia="Calibri" w:hAnsi="Palatino Linotype" w:cs="Tahoma"/>
          <w:iCs/>
          <w:sz w:val="22"/>
          <w:szCs w:val="22"/>
          <w:lang w:val="es-ES" w:eastAsia="es-ES_tradnl"/>
        </w:rPr>
        <w:t xml:space="preserve"> expediente</w:t>
      </w:r>
      <w:r w:rsidR="000A2389" w:rsidRPr="000F3E19">
        <w:rPr>
          <w:rFonts w:ascii="Palatino Linotype" w:eastAsia="Calibri" w:hAnsi="Palatino Linotype" w:cs="Tahoma"/>
          <w:iCs/>
          <w:sz w:val="22"/>
          <w:szCs w:val="22"/>
          <w:lang w:val="es-ES" w:eastAsia="es-ES_tradnl"/>
        </w:rPr>
        <w:t>s</w:t>
      </w:r>
      <w:r w:rsidR="00F02171" w:rsidRPr="000F3E19">
        <w:rPr>
          <w:rFonts w:ascii="Palatino Linotype" w:eastAsia="Calibri" w:hAnsi="Palatino Linotype" w:cs="Tahoma"/>
          <w:iCs/>
          <w:sz w:val="22"/>
          <w:szCs w:val="22"/>
          <w:lang w:val="es-ES" w:eastAsia="es-ES_tradnl"/>
        </w:rPr>
        <w:t xml:space="preserve"> en que se actúa, se desprende </w:t>
      </w:r>
      <w:r w:rsidR="0091055D" w:rsidRPr="000F3E19">
        <w:rPr>
          <w:rFonts w:ascii="Palatino Linotype" w:eastAsia="Calibri" w:hAnsi="Palatino Linotype" w:cs="Tahoma"/>
          <w:iCs/>
          <w:sz w:val="22"/>
          <w:szCs w:val="22"/>
          <w:lang w:val="es-ES" w:eastAsia="es-ES_tradnl"/>
        </w:rPr>
        <w:t>lo siguiente:</w:t>
      </w:r>
    </w:p>
    <w:p w14:paraId="5128158A" w14:textId="77777777" w:rsidR="0091055D" w:rsidRPr="000F3E19" w:rsidRDefault="0091055D" w:rsidP="00EF348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128158B" w14:textId="77777777" w:rsidR="00662E00" w:rsidRPr="000F3E19" w:rsidRDefault="00A112F7" w:rsidP="00EF348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0F3E19">
        <w:rPr>
          <w:rFonts w:ascii="Palatino Linotype" w:eastAsia="Calibri" w:hAnsi="Palatino Linotype" w:cs="Tahoma"/>
          <w:iCs/>
          <w:sz w:val="22"/>
          <w:szCs w:val="22"/>
          <w:lang w:val="es-ES" w:eastAsia="es-ES_tradnl"/>
        </w:rPr>
        <w:t>El</w:t>
      </w:r>
      <w:r w:rsidR="00EA4F9A">
        <w:rPr>
          <w:rFonts w:ascii="Palatino Linotype" w:eastAsia="Calibri" w:hAnsi="Palatino Linotype" w:cs="Tahoma"/>
          <w:iCs/>
          <w:sz w:val="22"/>
          <w:szCs w:val="22"/>
          <w:lang w:val="es-ES" w:eastAsia="es-ES_tradnl"/>
        </w:rPr>
        <w:t xml:space="preserve"> </w:t>
      </w:r>
      <w:r w:rsidRPr="000F3E19">
        <w:rPr>
          <w:rFonts w:ascii="Palatino Linotype" w:eastAsia="Calibri" w:hAnsi="Palatino Linotype" w:cs="Tahoma"/>
          <w:iCs/>
          <w:sz w:val="22"/>
          <w:szCs w:val="22"/>
          <w:lang w:val="es-ES" w:eastAsia="es-ES_tradnl"/>
        </w:rPr>
        <w:t>R</w:t>
      </w:r>
      <w:r w:rsidR="0091055D" w:rsidRPr="000F3E19">
        <w:rPr>
          <w:rFonts w:ascii="Palatino Linotype" w:eastAsia="Calibri" w:hAnsi="Palatino Linotype" w:cs="Tahoma"/>
          <w:iCs/>
          <w:sz w:val="22"/>
          <w:szCs w:val="22"/>
          <w:lang w:val="es-ES" w:eastAsia="es-ES_tradnl"/>
        </w:rPr>
        <w:t xml:space="preserve">ecurrente </w:t>
      </w:r>
      <w:r w:rsidR="00F00407" w:rsidRPr="000F3E19">
        <w:rPr>
          <w:rFonts w:ascii="Palatino Linotype" w:eastAsia="Calibri" w:hAnsi="Palatino Linotype" w:cs="Tahoma"/>
          <w:iCs/>
          <w:sz w:val="22"/>
          <w:szCs w:val="22"/>
          <w:lang w:val="es-ES" w:eastAsia="es-ES_tradnl"/>
        </w:rPr>
        <w:t xml:space="preserve">solicitó </w:t>
      </w:r>
      <w:r w:rsidR="00C13895" w:rsidRPr="000F3E19">
        <w:rPr>
          <w:rFonts w:ascii="Palatino Linotype" w:eastAsia="Calibri" w:hAnsi="Palatino Linotype" w:cs="Tahoma"/>
          <w:iCs/>
          <w:sz w:val="22"/>
          <w:szCs w:val="22"/>
          <w:lang w:val="es-ES" w:eastAsia="es-ES_tradnl"/>
        </w:rPr>
        <w:t xml:space="preserve">al </w:t>
      </w:r>
      <w:r w:rsidR="000934B1" w:rsidRPr="000F3E19">
        <w:rPr>
          <w:rFonts w:ascii="Palatino Linotype" w:eastAsia="Calibri" w:hAnsi="Palatino Linotype" w:cs="Tahoma"/>
          <w:sz w:val="22"/>
          <w:szCs w:val="22"/>
          <w:lang w:eastAsia="en-US"/>
        </w:rPr>
        <w:t xml:space="preserve">Ayuntamiento de </w:t>
      </w:r>
      <w:proofErr w:type="spellStart"/>
      <w:r w:rsidR="000934B1" w:rsidRPr="000F3E19">
        <w:rPr>
          <w:rFonts w:ascii="Palatino Linotype" w:eastAsia="Calibri" w:hAnsi="Palatino Linotype" w:cs="Tahoma"/>
          <w:sz w:val="22"/>
          <w:szCs w:val="22"/>
          <w:lang w:eastAsia="en-US"/>
        </w:rPr>
        <w:t>Jaltenco</w:t>
      </w:r>
      <w:proofErr w:type="spellEnd"/>
      <w:r w:rsidR="00C13895" w:rsidRPr="000F3E19">
        <w:rPr>
          <w:rFonts w:ascii="Palatino Linotype" w:eastAsia="Calibri" w:hAnsi="Palatino Linotype" w:cs="Tahoma"/>
          <w:iCs/>
          <w:sz w:val="22"/>
          <w:szCs w:val="22"/>
          <w:lang w:val="es-ES" w:eastAsia="es-ES_tradnl"/>
        </w:rPr>
        <w:t>,</w:t>
      </w:r>
      <w:r w:rsidR="00662E00" w:rsidRPr="000F3E19">
        <w:rPr>
          <w:rFonts w:ascii="Palatino Linotype" w:eastAsia="Calibri" w:hAnsi="Palatino Linotype" w:cs="Tahoma"/>
          <w:iCs/>
          <w:sz w:val="22"/>
          <w:szCs w:val="22"/>
          <w:lang w:val="es-ES" w:eastAsia="es-ES_tradnl"/>
        </w:rPr>
        <w:t xml:space="preserve"> la siguiente información: </w:t>
      </w:r>
    </w:p>
    <w:p w14:paraId="5128158C" w14:textId="77777777" w:rsidR="00662E00" w:rsidRPr="000F3E19" w:rsidRDefault="00662E00" w:rsidP="00EF348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128158D" w14:textId="77777777" w:rsidR="000934B1" w:rsidRPr="009009A9" w:rsidRDefault="00EF348E" w:rsidP="00EF348E">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A</w:t>
      </w:r>
      <w:r w:rsidR="000F3E19" w:rsidRPr="009009A9">
        <w:rPr>
          <w:rFonts w:ascii="Palatino Linotype" w:hAnsi="Palatino Linotype" w:cs="Tahoma"/>
          <w:bCs/>
          <w:szCs w:val="22"/>
        </w:rPr>
        <w:t>) cantidad de</w:t>
      </w:r>
      <w:r w:rsidR="000934B1" w:rsidRPr="009009A9">
        <w:rPr>
          <w:rFonts w:ascii="Palatino Linotype" w:hAnsi="Palatino Linotype" w:cs="Tahoma"/>
          <w:bCs/>
          <w:szCs w:val="22"/>
        </w:rPr>
        <w:t xml:space="preserve"> habitantes tiene el </w:t>
      </w:r>
      <w:r w:rsidR="009009A9" w:rsidRPr="009009A9">
        <w:rPr>
          <w:rFonts w:ascii="Palatino Linotype" w:hAnsi="Palatino Linotype" w:cs="Tahoma"/>
          <w:bCs/>
          <w:szCs w:val="22"/>
        </w:rPr>
        <w:t>M</w:t>
      </w:r>
      <w:r w:rsidR="000934B1" w:rsidRPr="009009A9">
        <w:rPr>
          <w:rFonts w:ascii="Palatino Linotype" w:hAnsi="Palatino Linotype" w:cs="Tahoma"/>
          <w:bCs/>
          <w:szCs w:val="22"/>
        </w:rPr>
        <w:t xml:space="preserve">unicipio </w:t>
      </w:r>
      <w:r w:rsidR="009009A9" w:rsidRPr="009009A9">
        <w:rPr>
          <w:rFonts w:ascii="Palatino Linotype" w:hAnsi="Palatino Linotype" w:cs="Tahoma"/>
          <w:bCs/>
          <w:szCs w:val="22"/>
        </w:rPr>
        <w:t>d</w:t>
      </w:r>
      <w:r w:rsidR="000F3E19" w:rsidRPr="009009A9">
        <w:rPr>
          <w:rFonts w:ascii="Palatino Linotype" w:hAnsi="Palatino Linotype" w:cs="Tahoma"/>
          <w:bCs/>
          <w:szCs w:val="22"/>
        </w:rPr>
        <w:t xml:space="preserve">e </w:t>
      </w:r>
      <w:proofErr w:type="spellStart"/>
      <w:r w:rsidR="000F3E19" w:rsidRPr="009009A9">
        <w:rPr>
          <w:rFonts w:ascii="Palatino Linotype" w:hAnsi="Palatino Linotype" w:cs="Tahoma"/>
          <w:bCs/>
          <w:szCs w:val="22"/>
        </w:rPr>
        <w:t>Jaltenco</w:t>
      </w:r>
      <w:proofErr w:type="spellEnd"/>
    </w:p>
    <w:p w14:paraId="5128158E" w14:textId="77777777" w:rsidR="000934B1" w:rsidRPr="009009A9" w:rsidRDefault="000934B1" w:rsidP="00EF348E">
      <w:pPr>
        <w:pStyle w:val="Prrafodelista"/>
        <w:tabs>
          <w:tab w:val="left" w:pos="4962"/>
        </w:tabs>
        <w:spacing w:line="360" w:lineRule="auto"/>
        <w:ind w:right="539"/>
        <w:jc w:val="both"/>
        <w:rPr>
          <w:rFonts w:ascii="Palatino Linotype" w:hAnsi="Palatino Linotype" w:cs="Tahoma"/>
          <w:bCs/>
          <w:szCs w:val="22"/>
        </w:rPr>
      </w:pPr>
      <w:r w:rsidRPr="009009A9">
        <w:rPr>
          <w:rFonts w:ascii="Palatino Linotype" w:hAnsi="Palatino Linotype" w:cs="Tahoma"/>
          <w:bCs/>
          <w:szCs w:val="22"/>
        </w:rPr>
        <w:t xml:space="preserve">B) cuantas comunidades </w:t>
      </w:r>
      <w:r w:rsidR="000F3E19" w:rsidRPr="009009A9">
        <w:rPr>
          <w:rFonts w:ascii="Palatino Linotype" w:hAnsi="Palatino Linotype" w:cs="Tahoma"/>
          <w:bCs/>
          <w:szCs w:val="22"/>
        </w:rPr>
        <w:t xml:space="preserve">tiene el Municipio de </w:t>
      </w:r>
      <w:proofErr w:type="spellStart"/>
      <w:r w:rsidR="000F3E19" w:rsidRPr="009009A9">
        <w:rPr>
          <w:rFonts w:ascii="Palatino Linotype" w:hAnsi="Palatino Linotype" w:cs="Tahoma"/>
          <w:bCs/>
          <w:szCs w:val="22"/>
        </w:rPr>
        <w:t>Jaltenco</w:t>
      </w:r>
      <w:proofErr w:type="spellEnd"/>
    </w:p>
    <w:p w14:paraId="5128158F" w14:textId="77777777" w:rsidR="000934B1" w:rsidRPr="009009A9" w:rsidRDefault="000934B1" w:rsidP="00EF348E">
      <w:pPr>
        <w:pStyle w:val="Prrafodelista"/>
        <w:tabs>
          <w:tab w:val="left" w:pos="4962"/>
        </w:tabs>
        <w:spacing w:line="360" w:lineRule="auto"/>
        <w:ind w:right="539"/>
        <w:jc w:val="both"/>
        <w:rPr>
          <w:rFonts w:ascii="Palatino Linotype" w:hAnsi="Palatino Linotype" w:cs="Tahoma"/>
          <w:bCs/>
          <w:szCs w:val="22"/>
        </w:rPr>
      </w:pPr>
      <w:r w:rsidRPr="009009A9">
        <w:rPr>
          <w:rFonts w:ascii="Palatino Linotype" w:hAnsi="Palatino Linotype" w:cs="Tahoma"/>
          <w:bCs/>
          <w:szCs w:val="22"/>
        </w:rPr>
        <w:t xml:space="preserve">C) informes de la conducta e </w:t>
      </w:r>
      <w:r w:rsidR="009009A9" w:rsidRPr="009009A9">
        <w:rPr>
          <w:rFonts w:ascii="Palatino Linotype" w:hAnsi="Palatino Linotype" w:cs="Tahoma"/>
          <w:bCs/>
          <w:szCs w:val="22"/>
        </w:rPr>
        <w:t>índices</w:t>
      </w:r>
      <w:r w:rsidR="00EA4F9A">
        <w:rPr>
          <w:rFonts w:ascii="Palatino Linotype" w:hAnsi="Palatino Linotype" w:cs="Tahoma"/>
          <w:bCs/>
          <w:szCs w:val="22"/>
        </w:rPr>
        <w:t xml:space="preserve"> </w:t>
      </w:r>
      <w:r w:rsidR="009009A9" w:rsidRPr="009009A9">
        <w:rPr>
          <w:rFonts w:ascii="Palatino Linotype" w:hAnsi="Palatino Linotype" w:cs="Tahoma"/>
          <w:bCs/>
          <w:szCs w:val="22"/>
        </w:rPr>
        <w:t>delictivos del 2014 a la fecha.</w:t>
      </w:r>
    </w:p>
    <w:p w14:paraId="51281590" w14:textId="77777777" w:rsidR="000934B1" w:rsidRPr="009009A9" w:rsidRDefault="000934B1" w:rsidP="00EF348E">
      <w:pPr>
        <w:pStyle w:val="Prrafodelista"/>
        <w:tabs>
          <w:tab w:val="left" w:pos="4962"/>
        </w:tabs>
        <w:spacing w:line="360" w:lineRule="auto"/>
        <w:ind w:right="539"/>
        <w:jc w:val="both"/>
        <w:rPr>
          <w:rFonts w:ascii="Palatino Linotype" w:hAnsi="Palatino Linotype" w:cs="Tahoma"/>
          <w:bCs/>
          <w:szCs w:val="22"/>
        </w:rPr>
      </w:pPr>
      <w:r w:rsidRPr="009009A9">
        <w:rPr>
          <w:rFonts w:ascii="Palatino Linotype" w:hAnsi="Palatino Linotype" w:cs="Tahoma"/>
          <w:bCs/>
          <w:szCs w:val="22"/>
        </w:rPr>
        <w:t xml:space="preserve">D) nombre y nivel de estudios del ayuntamiento de </w:t>
      </w:r>
      <w:proofErr w:type="spellStart"/>
      <w:r w:rsidR="009009A9" w:rsidRPr="009009A9">
        <w:rPr>
          <w:rFonts w:ascii="Palatino Linotype" w:hAnsi="Palatino Linotype" w:cs="Tahoma"/>
          <w:bCs/>
          <w:szCs w:val="22"/>
        </w:rPr>
        <w:t>Jalte</w:t>
      </w:r>
      <w:r w:rsidRPr="009009A9">
        <w:rPr>
          <w:rFonts w:ascii="Palatino Linotype" w:hAnsi="Palatino Linotype" w:cs="Tahoma"/>
          <w:bCs/>
          <w:szCs w:val="22"/>
        </w:rPr>
        <w:t>nco</w:t>
      </w:r>
      <w:proofErr w:type="spellEnd"/>
      <w:r w:rsidRPr="009009A9">
        <w:rPr>
          <w:rFonts w:ascii="Palatino Linotype" w:hAnsi="Palatino Linotype" w:cs="Tahoma"/>
          <w:bCs/>
          <w:szCs w:val="22"/>
        </w:rPr>
        <w:t xml:space="preserve"> (anexar cedula </w:t>
      </w:r>
      <w:r w:rsidR="009009A9" w:rsidRPr="009009A9">
        <w:rPr>
          <w:rFonts w:ascii="Palatino Linotype" w:hAnsi="Palatino Linotype" w:cs="Tahoma"/>
          <w:bCs/>
          <w:szCs w:val="22"/>
        </w:rPr>
        <w:t>profesional en su caso).</w:t>
      </w:r>
    </w:p>
    <w:p w14:paraId="51281591" w14:textId="77777777" w:rsidR="000934B1" w:rsidRPr="009009A9" w:rsidRDefault="000934B1" w:rsidP="00EF348E">
      <w:pPr>
        <w:pStyle w:val="Prrafodelista"/>
        <w:tabs>
          <w:tab w:val="left" w:pos="4962"/>
        </w:tabs>
        <w:spacing w:line="360" w:lineRule="auto"/>
        <w:ind w:right="539"/>
        <w:jc w:val="both"/>
        <w:rPr>
          <w:rFonts w:ascii="Palatino Linotype" w:hAnsi="Palatino Linotype" w:cs="Tahoma"/>
          <w:bCs/>
          <w:szCs w:val="22"/>
        </w:rPr>
      </w:pPr>
      <w:r w:rsidRPr="009009A9">
        <w:rPr>
          <w:rFonts w:ascii="Palatino Linotype" w:hAnsi="Palatino Linotype" w:cs="Tahoma"/>
          <w:bCs/>
          <w:szCs w:val="22"/>
        </w:rPr>
        <w:t xml:space="preserve">E) nombre y nivel de estudios de los </w:t>
      </w:r>
      <w:r w:rsidR="009009A9" w:rsidRPr="009009A9">
        <w:rPr>
          <w:rFonts w:ascii="Palatino Linotype" w:hAnsi="Palatino Linotype" w:cs="Tahoma"/>
          <w:bCs/>
          <w:szCs w:val="22"/>
        </w:rPr>
        <w:t>directores</w:t>
      </w:r>
      <w:r w:rsidRPr="009009A9">
        <w:rPr>
          <w:rFonts w:ascii="Palatino Linotype" w:hAnsi="Palatino Linotype" w:cs="Tahoma"/>
          <w:bCs/>
          <w:szCs w:val="22"/>
        </w:rPr>
        <w:t xml:space="preserve"> de la </w:t>
      </w:r>
      <w:r w:rsidR="009009A9" w:rsidRPr="009009A9">
        <w:rPr>
          <w:rFonts w:ascii="Palatino Linotype" w:hAnsi="Palatino Linotype" w:cs="Tahoma"/>
          <w:bCs/>
          <w:szCs w:val="22"/>
        </w:rPr>
        <w:t>administración</w:t>
      </w:r>
      <w:r w:rsidR="00EA4F9A">
        <w:rPr>
          <w:rFonts w:ascii="Palatino Linotype" w:hAnsi="Palatino Linotype" w:cs="Tahoma"/>
          <w:bCs/>
          <w:szCs w:val="22"/>
        </w:rPr>
        <w:t xml:space="preserve"> </w:t>
      </w:r>
      <w:r w:rsidR="009009A9" w:rsidRPr="009009A9">
        <w:rPr>
          <w:rFonts w:ascii="Palatino Linotype" w:hAnsi="Palatino Linotype" w:cs="Tahoma"/>
          <w:bCs/>
          <w:szCs w:val="22"/>
        </w:rPr>
        <w:t>pública</w:t>
      </w:r>
      <w:r w:rsidRPr="009009A9">
        <w:rPr>
          <w:rFonts w:ascii="Palatino Linotype" w:hAnsi="Palatino Linotype" w:cs="Tahoma"/>
          <w:bCs/>
          <w:szCs w:val="22"/>
        </w:rPr>
        <w:t xml:space="preserve"> municipal</w:t>
      </w:r>
      <w:r w:rsidR="009009A9" w:rsidRPr="009009A9">
        <w:rPr>
          <w:rFonts w:ascii="Palatino Linotype" w:hAnsi="Palatino Linotype" w:cs="Tahoma"/>
          <w:bCs/>
          <w:szCs w:val="22"/>
        </w:rPr>
        <w:t xml:space="preserve"> y de</w:t>
      </w:r>
      <w:r w:rsidRPr="009009A9">
        <w:rPr>
          <w:rFonts w:ascii="Palatino Linotype" w:hAnsi="Palatino Linotype" w:cs="Tahoma"/>
          <w:bCs/>
          <w:szCs w:val="22"/>
        </w:rPr>
        <w:t xml:space="preserve"> sus </w:t>
      </w:r>
      <w:r w:rsidR="009009A9" w:rsidRPr="009009A9">
        <w:rPr>
          <w:rFonts w:ascii="Palatino Linotype" w:hAnsi="Palatino Linotype" w:cs="Tahoma"/>
          <w:bCs/>
          <w:szCs w:val="22"/>
        </w:rPr>
        <w:t>órganos</w:t>
      </w:r>
      <w:r w:rsidRPr="009009A9">
        <w:rPr>
          <w:rFonts w:ascii="Palatino Linotype" w:hAnsi="Palatino Linotype" w:cs="Tahoma"/>
          <w:bCs/>
          <w:szCs w:val="22"/>
        </w:rPr>
        <w:t xml:space="preserve"> desconcentrados </w:t>
      </w:r>
    </w:p>
    <w:p w14:paraId="51281592" w14:textId="77777777" w:rsidR="000934B1" w:rsidRPr="009009A9" w:rsidRDefault="000934B1" w:rsidP="00EF348E">
      <w:pPr>
        <w:pStyle w:val="Prrafodelista"/>
        <w:tabs>
          <w:tab w:val="left" w:pos="4962"/>
        </w:tabs>
        <w:spacing w:line="360" w:lineRule="auto"/>
        <w:ind w:right="539"/>
        <w:jc w:val="both"/>
        <w:rPr>
          <w:rFonts w:ascii="Palatino Linotype" w:hAnsi="Palatino Linotype" w:cs="Tahoma"/>
          <w:bCs/>
          <w:szCs w:val="22"/>
        </w:rPr>
      </w:pPr>
      <w:r w:rsidRPr="009009A9">
        <w:rPr>
          <w:rFonts w:ascii="Palatino Linotype" w:hAnsi="Palatino Linotype" w:cs="Tahoma"/>
          <w:bCs/>
          <w:szCs w:val="22"/>
        </w:rPr>
        <w:t xml:space="preserve">F) nombre y nivel de estudios los oficiales conciliadores y calificadores del </w:t>
      </w:r>
      <w:r w:rsidR="009009A9" w:rsidRPr="009009A9">
        <w:rPr>
          <w:rFonts w:ascii="Palatino Linotype" w:hAnsi="Palatino Linotype" w:cs="Tahoma"/>
          <w:bCs/>
          <w:szCs w:val="22"/>
        </w:rPr>
        <w:t>municipio</w:t>
      </w:r>
      <w:r w:rsidRPr="009009A9">
        <w:rPr>
          <w:rFonts w:ascii="Palatino Linotype" w:hAnsi="Palatino Linotype" w:cs="Tahoma"/>
          <w:bCs/>
          <w:szCs w:val="22"/>
        </w:rPr>
        <w:t xml:space="preserve"> de </w:t>
      </w:r>
      <w:proofErr w:type="spellStart"/>
      <w:r w:rsidR="009009A9" w:rsidRPr="009009A9">
        <w:rPr>
          <w:rFonts w:ascii="Palatino Linotype" w:hAnsi="Palatino Linotype" w:cs="Tahoma"/>
          <w:bCs/>
          <w:szCs w:val="22"/>
        </w:rPr>
        <w:t>Jaltenco</w:t>
      </w:r>
      <w:proofErr w:type="spellEnd"/>
      <w:r w:rsidR="009009A9" w:rsidRPr="009009A9">
        <w:rPr>
          <w:rFonts w:ascii="Palatino Linotype" w:hAnsi="Palatino Linotype" w:cs="Tahoma"/>
          <w:bCs/>
          <w:szCs w:val="22"/>
        </w:rPr>
        <w:t xml:space="preserve">. </w:t>
      </w:r>
    </w:p>
    <w:p w14:paraId="51281593" w14:textId="77777777" w:rsidR="005F7B7F" w:rsidRPr="009009A9" w:rsidRDefault="000934B1" w:rsidP="00EF348E">
      <w:pPr>
        <w:pStyle w:val="Prrafodelista"/>
        <w:tabs>
          <w:tab w:val="left" w:pos="4962"/>
        </w:tabs>
        <w:spacing w:line="360" w:lineRule="auto"/>
        <w:ind w:right="539"/>
        <w:jc w:val="both"/>
        <w:rPr>
          <w:rFonts w:ascii="Palatino Linotype" w:hAnsi="Palatino Linotype" w:cs="Tahoma"/>
          <w:bCs/>
          <w:i/>
          <w:szCs w:val="22"/>
        </w:rPr>
      </w:pPr>
      <w:r w:rsidRPr="009009A9">
        <w:rPr>
          <w:rFonts w:ascii="Palatino Linotype" w:hAnsi="Palatino Linotype" w:cs="Tahoma"/>
          <w:bCs/>
          <w:szCs w:val="22"/>
        </w:rPr>
        <w:t xml:space="preserve">G) nombre de todos y cada uno de los servidores públicos de la administración pública municipal de </w:t>
      </w:r>
      <w:proofErr w:type="spellStart"/>
      <w:r w:rsidR="009009A9" w:rsidRPr="009009A9">
        <w:rPr>
          <w:rFonts w:ascii="Palatino Linotype" w:hAnsi="Palatino Linotype" w:cs="Tahoma"/>
          <w:bCs/>
          <w:szCs w:val="22"/>
        </w:rPr>
        <w:t>Jaltenco</w:t>
      </w:r>
      <w:proofErr w:type="spellEnd"/>
      <w:r w:rsidRPr="009009A9">
        <w:rPr>
          <w:rFonts w:ascii="Palatino Linotype" w:hAnsi="Palatino Linotype" w:cs="Tahoma"/>
          <w:bCs/>
          <w:szCs w:val="22"/>
        </w:rPr>
        <w:t>.</w:t>
      </w:r>
    </w:p>
    <w:p w14:paraId="51281594" w14:textId="77777777" w:rsidR="000934B1" w:rsidRPr="000F3E19" w:rsidRDefault="000934B1" w:rsidP="00EF348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1281595" w14:textId="77777777" w:rsidR="00315492" w:rsidRDefault="00F00407" w:rsidP="00EF348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0F3E19">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w:t>
      </w:r>
      <w:r w:rsidR="006F76DD" w:rsidRPr="000F3E19">
        <w:rPr>
          <w:rFonts w:ascii="Palatino Linotype" w:eastAsia="Calibri" w:hAnsi="Palatino Linotype" w:cs="Tahoma"/>
          <w:iCs/>
          <w:sz w:val="22"/>
          <w:szCs w:val="22"/>
          <w:lang w:val="es-ES" w:eastAsia="es-ES_tradnl"/>
        </w:rPr>
        <w:t>que nos ocupa</w:t>
      </w:r>
      <w:r w:rsidR="00F23E81" w:rsidRPr="000F3E19">
        <w:rPr>
          <w:rFonts w:ascii="Palatino Linotype" w:eastAsia="Calibri" w:hAnsi="Palatino Linotype" w:cs="Tahoma"/>
          <w:iCs/>
          <w:sz w:val="22"/>
          <w:szCs w:val="22"/>
          <w:lang w:val="es-ES" w:eastAsia="es-ES_tradnl"/>
        </w:rPr>
        <w:t>; r</w:t>
      </w:r>
      <w:r w:rsidR="00BD5CDF" w:rsidRPr="000F3E19">
        <w:rPr>
          <w:rFonts w:ascii="Palatino Linotype" w:eastAsia="Calibri" w:hAnsi="Palatino Linotype" w:cs="Tahoma"/>
          <w:iCs/>
          <w:sz w:val="22"/>
          <w:szCs w:val="22"/>
          <w:lang w:val="es-ES" w:eastAsia="es-ES_tradnl"/>
        </w:rPr>
        <w:t>azón por la cual</w:t>
      </w:r>
      <w:r w:rsidR="00F23E81" w:rsidRPr="000F3E19">
        <w:rPr>
          <w:rFonts w:ascii="Palatino Linotype" w:eastAsia="Calibri" w:hAnsi="Palatino Linotype" w:cs="Tahoma"/>
          <w:iCs/>
          <w:sz w:val="22"/>
          <w:szCs w:val="22"/>
          <w:lang w:val="es-ES" w:eastAsia="es-ES_tradnl"/>
        </w:rPr>
        <w:t>,</w:t>
      </w:r>
      <w:r w:rsidR="00BD5CDF" w:rsidRPr="000F3E19">
        <w:rPr>
          <w:rFonts w:ascii="Palatino Linotype" w:eastAsia="Calibri" w:hAnsi="Palatino Linotype" w:cs="Tahoma"/>
          <w:iCs/>
          <w:sz w:val="22"/>
          <w:szCs w:val="22"/>
          <w:lang w:val="es-ES" w:eastAsia="es-ES_tradnl"/>
        </w:rPr>
        <w:t xml:space="preserve"> el </w:t>
      </w:r>
      <w:r w:rsidR="001A1B88" w:rsidRPr="000F3E19">
        <w:rPr>
          <w:rFonts w:ascii="Palatino Linotype" w:eastAsia="Calibri" w:hAnsi="Palatino Linotype" w:cs="Tahoma"/>
          <w:iCs/>
          <w:sz w:val="22"/>
          <w:szCs w:val="22"/>
          <w:lang w:val="es-ES" w:eastAsia="es-ES_tradnl"/>
        </w:rPr>
        <w:t xml:space="preserve">Particular presentó </w:t>
      </w:r>
      <w:r w:rsidR="00A06D9C" w:rsidRPr="000F3E19">
        <w:rPr>
          <w:rFonts w:ascii="Palatino Linotype" w:eastAsia="Calibri" w:hAnsi="Palatino Linotype" w:cs="Tahoma"/>
          <w:iCs/>
          <w:sz w:val="22"/>
          <w:szCs w:val="22"/>
          <w:lang w:val="es-ES" w:eastAsia="es-ES_tradnl"/>
        </w:rPr>
        <w:t>Recurso de Revisión</w:t>
      </w:r>
      <w:r w:rsidR="00BD5CDF" w:rsidRPr="000F3E19">
        <w:rPr>
          <w:rFonts w:ascii="Palatino Linotype" w:eastAsia="Calibri" w:hAnsi="Palatino Linotype" w:cs="Tahoma"/>
          <w:iCs/>
          <w:sz w:val="22"/>
          <w:szCs w:val="22"/>
          <w:lang w:val="es-ES" w:eastAsia="es-ES_tradnl"/>
        </w:rPr>
        <w:t xml:space="preserve"> ante este Instituto, </w:t>
      </w:r>
      <w:r w:rsidR="005A3131" w:rsidRPr="000F3E19">
        <w:rPr>
          <w:rFonts w:ascii="Palatino Linotype" w:eastAsia="Calibri" w:hAnsi="Palatino Linotype" w:cs="Tahoma"/>
          <w:iCs/>
          <w:sz w:val="22"/>
          <w:szCs w:val="22"/>
          <w:lang w:val="es-ES" w:eastAsia="es-ES_tradnl"/>
        </w:rPr>
        <w:t xml:space="preserve">en el </w:t>
      </w:r>
      <w:r w:rsidR="00F23E81" w:rsidRPr="000F3E19">
        <w:rPr>
          <w:rFonts w:ascii="Palatino Linotype" w:eastAsia="Calibri" w:hAnsi="Palatino Linotype" w:cs="Tahoma"/>
          <w:iCs/>
          <w:sz w:val="22"/>
          <w:szCs w:val="22"/>
          <w:lang w:val="es-ES" w:eastAsia="es-ES_tradnl"/>
        </w:rPr>
        <w:t>que</w:t>
      </w:r>
      <w:r w:rsidR="00EA4F9A">
        <w:rPr>
          <w:rFonts w:ascii="Palatino Linotype" w:eastAsia="Calibri" w:hAnsi="Palatino Linotype" w:cs="Tahoma"/>
          <w:iCs/>
          <w:sz w:val="22"/>
          <w:szCs w:val="22"/>
          <w:lang w:val="es-ES" w:eastAsia="es-ES_tradnl"/>
        </w:rPr>
        <w:t xml:space="preserve"> </w:t>
      </w:r>
      <w:r w:rsidR="00BD5CDF" w:rsidRPr="000F3E19">
        <w:rPr>
          <w:rFonts w:ascii="Palatino Linotype" w:eastAsia="Calibri" w:hAnsi="Palatino Linotype" w:cs="Tahoma"/>
          <w:iCs/>
          <w:sz w:val="22"/>
          <w:szCs w:val="22"/>
          <w:lang w:val="es-ES" w:eastAsia="es-ES_tradnl"/>
        </w:rPr>
        <w:t>manifest</w:t>
      </w:r>
      <w:r w:rsidR="005A3131" w:rsidRPr="000F3E19">
        <w:rPr>
          <w:rFonts w:ascii="Palatino Linotype" w:eastAsia="Calibri" w:hAnsi="Palatino Linotype" w:cs="Tahoma"/>
          <w:iCs/>
          <w:sz w:val="22"/>
          <w:szCs w:val="22"/>
          <w:lang w:val="es-ES" w:eastAsia="es-ES_tradnl"/>
        </w:rPr>
        <w:t>ó</w:t>
      </w:r>
      <w:r w:rsidR="00BD5CDF" w:rsidRPr="000F3E19">
        <w:rPr>
          <w:rFonts w:ascii="Palatino Linotype" w:eastAsia="Calibri" w:hAnsi="Palatino Linotype" w:cs="Tahoma"/>
          <w:iCs/>
          <w:sz w:val="22"/>
          <w:szCs w:val="22"/>
          <w:lang w:val="es-ES" w:eastAsia="es-ES_tradnl"/>
        </w:rPr>
        <w:t xml:space="preserve"> como agravio la falta de respuesta del </w:t>
      </w:r>
      <w:r w:rsidR="0015211F" w:rsidRPr="000F3E19">
        <w:rPr>
          <w:rFonts w:ascii="Palatino Linotype" w:eastAsia="Calibri" w:hAnsi="Palatino Linotype" w:cs="Tahoma"/>
          <w:iCs/>
          <w:sz w:val="22"/>
          <w:szCs w:val="22"/>
          <w:lang w:val="es-ES" w:eastAsia="es-ES_tradnl"/>
        </w:rPr>
        <w:t>S</w:t>
      </w:r>
      <w:r w:rsidR="00BD5CDF" w:rsidRPr="000F3E19">
        <w:rPr>
          <w:rFonts w:ascii="Palatino Linotype" w:eastAsia="Calibri" w:hAnsi="Palatino Linotype" w:cs="Tahoma"/>
          <w:iCs/>
          <w:sz w:val="22"/>
          <w:szCs w:val="22"/>
          <w:lang w:val="es-ES" w:eastAsia="es-ES_tradnl"/>
        </w:rPr>
        <w:t xml:space="preserve">ujeto </w:t>
      </w:r>
      <w:r w:rsidR="0015211F" w:rsidRPr="000F3E19">
        <w:rPr>
          <w:rFonts w:ascii="Palatino Linotype" w:eastAsia="Calibri" w:hAnsi="Palatino Linotype" w:cs="Tahoma"/>
          <w:iCs/>
          <w:sz w:val="22"/>
          <w:szCs w:val="22"/>
          <w:lang w:val="es-ES" w:eastAsia="es-ES_tradnl"/>
        </w:rPr>
        <w:t>O</w:t>
      </w:r>
      <w:r w:rsidR="00662E00" w:rsidRPr="000F3E19">
        <w:rPr>
          <w:rFonts w:ascii="Palatino Linotype" w:eastAsia="Calibri" w:hAnsi="Palatino Linotype" w:cs="Tahoma"/>
          <w:iCs/>
          <w:sz w:val="22"/>
          <w:szCs w:val="22"/>
          <w:lang w:val="es-ES" w:eastAsia="es-ES_tradnl"/>
        </w:rPr>
        <w:t>bligado a su</w:t>
      </w:r>
      <w:r w:rsidR="00BD5CDF" w:rsidRPr="000F3E19">
        <w:rPr>
          <w:rFonts w:ascii="Palatino Linotype" w:eastAsia="Calibri" w:hAnsi="Palatino Linotype" w:cs="Tahoma"/>
          <w:iCs/>
          <w:sz w:val="22"/>
          <w:szCs w:val="22"/>
          <w:lang w:val="es-ES" w:eastAsia="es-ES_tradnl"/>
        </w:rPr>
        <w:t xml:space="preserve"> solicitud de acceso a la </w:t>
      </w:r>
      <w:r w:rsidR="00BD5CDF" w:rsidRPr="00AC6F33">
        <w:rPr>
          <w:rFonts w:ascii="Palatino Linotype" w:eastAsia="Calibri" w:hAnsi="Palatino Linotype" w:cs="Tahoma"/>
          <w:iCs/>
          <w:sz w:val="22"/>
          <w:szCs w:val="22"/>
          <w:lang w:val="es-ES" w:eastAsia="es-ES_tradnl"/>
        </w:rPr>
        <w:t>información</w:t>
      </w:r>
      <w:r w:rsidR="00AC6F33" w:rsidRPr="00AC6F33">
        <w:rPr>
          <w:rFonts w:ascii="Palatino Linotype" w:eastAsia="Calibri" w:hAnsi="Palatino Linotype" w:cs="Tahoma"/>
          <w:iCs/>
          <w:sz w:val="22"/>
          <w:szCs w:val="22"/>
          <w:lang w:val="es-ES" w:eastAsia="es-ES_tradnl"/>
        </w:rPr>
        <w:t xml:space="preserve"> por lo que se actualiza la el supuesto previsto en el artículo 191, fracción VII, de</w:t>
      </w:r>
      <w:r w:rsidR="00BD5CDF" w:rsidRPr="00AC6F33">
        <w:rPr>
          <w:rFonts w:ascii="Palatino Linotype" w:eastAsia="Calibri" w:hAnsi="Palatino Linotype" w:cs="Tahoma"/>
          <w:iCs/>
          <w:sz w:val="22"/>
          <w:szCs w:val="22"/>
          <w:lang w:val="es-ES" w:eastAsia="es-ES_tradnl"/>
        </w:rPr>
        <w:t xml:space="preserve"> la Ley de</w:t>
      </w:r>
      <w:r w:rsidR="00BB49A0" w:rsidRPr="00AC6F33">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AC6F33">
        <w:rPr>
          <w:rFonts w:ascii="Palatino Linotype" w:eastAsia="Calibri" w:hAnsi="Palatino Linotype" w:cs="Tahoma"/>
          <w:iCs/>
          <w:sz w:val="22"/>
          <w:szCs w:val="22"/>
          <w:lang w:val="es-ES" w:eastAsia="es-ES_tradnl"/>
        </w:rPr>
        <w:t>.</w:t>
      </w:r>
      <w:r w:rsidR="00EA4F9A" w:rsidRPr="00AC6F33">
        <w:rPr>
          <w:rFonts w:ascii="Palatino Linotype" w:eastAsia="Calibri" w:hAnsi="Palatino Linotype" w:cs="Tahoma"/>
          <w:iCs/>
          <w:sz w:val="22"/>
          <w:szCs w:val="22"/>
          <w:lang w:val="es-ES" w:eastAsia="es-ES_tradnl"/>
        </w:rPr>
        <w:t xml:space="preserve"> </w:t>
      </w:r>
    </w:p>
    <w:p w14:paraId="51281596" w14:textId="77777777" w:rsidR="00AC6F33" w:rsidRPr="000F3E19" w:rsidRDefault="00AC6F33" w:rsidP="00EF348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51281597" w14:textId="77777777" w:rsidR="00BD5CDF" w:rsidRPr="000F3E19" w:rsidRDefault="00BD5CDF" w:rsidP="00EF348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0F3E19">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1A1B88" w:rsidRPr="000F3E19">
        <w:rPr>
          <w:rFonts w:ascii="Palatino Linotype" w:eastAsia="Calibri" w:hAnsi="Palatino Linotype" w:cs="Tahoma"/>
          <w:iCs/>
          <w:sz w:val="22"/>
          <w:szCs w:val="22"/>
          <w:lang w:val="es-ES" w:eastAsia="es-ES_tradnl"/>
        </w:rPr>
        <w:t>R</w:t>
      </w:r>
      <w:r w:rsidRPr="000F3E19">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14:paraId="51281598" w14:textId="77777777" w:rsidR="003F36D7" w:rsidRPr="000F3E19" w:rsidRDefault="003F36D7" w:rsidP="00EF348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1281599" w14:textId="77777777" w:rsidR="001A1B88" w:rsidRPr="000F3E19" w:rsidRDefault="001A1B88" w:rsidP="00EF348E">
      <w:pPr>
        <w:spacing w:line="360" w:lineRule="auto"/>
        <w:contextualSpacing/>
        <w:jc w:val="both"/>
        <w:rPr>
          <w:rFonts w:ascii="Palatino Linotype" w:hAnsi="Palatino Linotype" w:cs="Tahoma"/>
          <w:b/>
          <w:sz w:val="22"/>
          <w:szCs w:val="22"/>
        </w:rPr>
      </w:pPr>
      <w:r w:rsidRPr="000F3E19">
        <w:rPr>
          <w:rFonts w:ascii="Palatino Linotype" w:hAnsi="Palatino Linotype" w:cs="Tahoma"/>
          <w:b/>
          <w:sz w:val="22"/>
          <w:szCs w:val="22"/>
          <w:lang w:val="es-ES"/>
        </w:rPr>
        <w:t xml:space="preserve">CUARTO. </w:t>
      </w:r>
      <w:r w:rsidRPr="000F3E19">
        <w:rPr>
          <w:rFonts w:ascii="Palatino Linotype" w:hAnsi="Palatino Linotype" w:cs="Tahoma"/>
          <w:b/>
          <w:sz w:val="22"/>
          <w:szCs w:val="22"/>
        </w:rPr>
        <w:t>Marco normativo aplicable en materia de transparencia y acceso a la información pública.</w:t>
      </w:r>
    </w:p>
    <w:p w14:paraId="5128159A" w14:textId="77777777" w:rsidR="001A1B88" w:rsidRPr="000F3E19" w:rsidRDefault="001A1B88" w:rsidP="00EF348E">
      <w:pPr>
        <w:spacing w:line="360" w:lineRule="auto"/>
        <w:contextualSpacing/>
        <w:jc w:val="both"/>
        <w:rPr>
          <w:rFonts w:ascii="Palatino Linotype" w:hAnsi="Palatino Linotype" w:cs="Tahoma"/>
          <w:b/>
          <w:sz w:val="22"/>
          <w:szCs w:val="22"/>
        </w:rPr>
      </w:pPr>
    </w:p>
    <w:p w14:paraId="5128159B"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128159C" w14:textId="77777777" w:rsidR="001A1B88" w:rsidRPr="000F3E19" w:rsidRDefault="001A1B88" w:rsidP="00EF348E">
      <w:pPr>
        <w:spacing w:line="360" w:lineRule="auto"/>
        <w:contextualSpacing/>
        <w:jc w:val="both"/>
        <w:rPr>
          <w:rFonts w:ascii="Palatino Linotype" w:hAnsi="Palatino Linotype" w:cs="Tahoma"/>
          <w:sz w:val="22"/>
          <w:szCs w:val="22"/>
        </w:rPr>
      </w:pPr>
    </w:p>
    <w:p w14:paraId="5128159D"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128159E" w14:textId="77777777" w:rsidR="001A1B88" w:rsidRPr="000F3E19" w:rsidRDefault="001A1B88" w:rsidP="00EF348E">
      <w:pPr>
        <w:spacing w:line="360" w:lineRule="auto"/>
        <w:contextualSpacing/>
        <w:jc w:val="both"/>
        <w:rPr>
          <w:rFonts w:ascii="Palatino Linotype" w:hAnsi="Palatino Linotype" w:cs="Tahoma"/>
          <w:sz w:val="22"/>
          <w:szCs w:val="22"/>
        </w:rPr>
      </w:pPr>
    </w:p>
    <w:p w14:paraId="5128159F"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12815A0" w14:textId="77777777" w:rsidR="001A1B88" w:rsidRPr="000F3E19" w:rsidRDefault="001A1B88" w:rsidP="00EF348E">
      <w:pPr>
        <w:spacing w:line="360" w:lineRule="auto"/>
        <w:contextualSpacing/>
        <w:jc w:val="both"/>
        <w:rPr>
          <w:rFonts w:ascii="Palatino Linotype" w:hAnsi="Palatino Linotype" w:cs="Tahoma"/>
          <w:sz w:val="22"/>
          <w:szCs w:val="22"/>
        </w:rPr>
      </w:pPr>
    </w:p>
    <w:p w14:paraId="512815A1"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12815A2" w14:textId="77777777" w:rsidR="001A1B88" w:rsidRPr="000F3E19" w:rsidRDefault="001A1B88" w:rsidP="00EF348E">
      <w:pPr>
        <w:spacing w:line="360" w:lineRule="auto"/>
        <w:contextualSpacing/>
        <w:jc w:val="both"/>
        <w:rPr>
          <w:rFonts w:ascii="Palatino Linotype" w:hAnsi="Palatino Linotype" w:cs="Tahoma"/>
          <w:sz w:val="22"/>
          <w:szCs w:val="22"/>
        </w:rPr>
      </w:pPr>
    </w:p>
    <w:p w14:paraId="512815A3"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El artículo 12, que, quienes generen, recopilen, administren, manejen, procesen, archiven o conserven información pública serán responsables de la misma.</w:t>
      </w:r>
    </w:p>
    <w:p w14:paraId="512815A4" w14:textId="77777777" w:rsidR="00FF2D44" w:rsidRPr="000F3E19" w:rsidRDefault="00FF2D44" w:rsidP="00EF348E">
      <w:pPr>
        <w:spacing w:line="360" w:lineRule="auto"/>
        <w:contextualSpacing/>
        <w:jc w:val="both"/>
        <w:rPr>
          <w:rFonts w:ascii="Palatino Linotype" w:hAnsi="Palatino Linotype" w:cs="Tahoma"/>
          <w:sz w:val="22"/>
          <w:szCs w:val="22"/>
        </w:rPr>
      </w:pPr>
    </w:p>
    <w:p w14:paraId="512815A5"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12815A6" w14:textId="77777777" w:rsidR="001A1B88" w:rsidRPr="000F3E19" w:rsidRDefault="001A1B88" w:rsidP="00EF348E">
      <w:pPr>
        <w:spacing w:line="360" w:lineRule="auto"/>
        <w:contextualSpacing/>
        <w:jc w:val="both"/>
        <w:rPr>
          <w:rFonts w:ascii="Palatino Linotype" w:hAnsi="Palatino Linotype" w:cs="Tahoma"/>
          <w:sz w:val="22"/>
          <w:szCs w:val="22"/>
        </w:rPr>
      </w:pPr>
    </w:p>
    <w:p w14:paraId="512815A7" w14:textId="77777777" w:rsidR="001A1B88" w:rsidRPr="000F3E19" w:rsidRDefault="001A1B88"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12815A8" w14:textId="77777777" w:rsidR="00A06D9C" w:rsidRPr="000F3E19" w:rsidRDefault="00A06D9C" w:rsidP="00EF348E">
      <w:pPr>
        <w:spacing w:line="360" w:lineRule="auto"/>
        <w:contextualSpacing/>
        <w:jc w:val="both"/>
        <w:rPr>
          <w:rFonts w:ascii="Palatino Linotype" w:hAnsi="Palatino Linotype" w:cs="Tahoma"/>
          <w:sz w:val="22"/>
          <w:szCs w:val="22"/>
        </w:rPr>
      </w:pPr>
    </w:p>
    <w:p w14:paraId="512815A9" w14:textId="77777777" w:rsidR="003816A3" w:rsidRPr="000F3E19" w:rsidRDefault="00A06D9C"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 xml:space="preserve">El artículo 92,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w:t>
      </w:r>
      <w:r w:rsidR="00492519" w:rsidRPr="000F3E19">
        <w:rPr>
          <w:rFonts w:ascii="Palatino Linotype" w:hAnsi="Palatino Linotype" w:cs="Tahoma"/>
          <w:sz w:val="22"/>
          <w:szCs w:val="22"/>
        </w:rPr>
        <w:t>el mismo precepto señala, entre los que se encuentran</w:t>
      </w:r>
      <w:r w:rsidR="003816A3" w:rsidRPr="000F3E19">
        <w:rPr>
          <w:rFonts w:ascii="Palatino Linotype" w:hAnsi="Palatino Linotype" w:cs="Tahoma"/>
          <w:sz w:val="22"/>
          <w:szCs w:val="22"/>
        </w:rPr>
        <w:t>:</w:t>
      </w:r>
    </w:p>
    <w:p w14:paraId="512815AA" w14:textId="77777777" w:rsidR="003816A3" w:rsidRPr="000F3E19" w:rsidRDefault="003816A3" w:rsidP="00EF348E">
      <w:pPr>
        <w:spacing w:line="360" w:lineRule="auto"/>
        <w:contextualSpacing/>
        <w:jc w:val="both"/>
        <w:rPr>
          <w:rFonts w:ascii="Palatino Linotype" w:hAnsi="Palatino Linotype" w:cs="Tahoma"/>
          <w:sz w:val="22"/>
          <w:szCs w:val="22"/>
        </w:rPr>
      </w:pPr>
    </w:p>
    <w:p w14:paraId="512815AB" w14:textId="77777777" w:rsidR="000F3E19" w:rsidRPr="000F3E19" w:rsidRDefault="003816A3" w:rsidP="00EF348E">
      <w:pPr>
        <w:pStyle w:val="Default"/>
        <w:spacing w:line="360" w:lineRule="auto"/>
        <w:contextualSpacing/>
        <w:jc w:val="both"/>
        <w:rPr>
          <w:rFonts w:ascii="Palatino Linotype" w:hAnsi="Palatino Linotype" w:cs="Bookman Old Style"/>
          <w:sz w:val="22"/>
          <w:szCs w:val="22"/>
        </w:rPr>
      </w:pPr>
      <w:r w:rsidRPr="000F3E19">
        <w:rPr>
          <w:rFonts w:ascii="Palatino Linotype" w:hAnsi="Palatino Linotype" w:cs="Tahoma"/>
          <w:sz w:val="22"/>
          <w:szCs w:val="22"/>
        </w:rPr>
        <w:t xml:space="preserve">Fracción </w:t>
      </w:r>
      <w:r w:rsidR="000F3E19" w:rsidRPr="000F3E19">
        <w:rPr>
          <w:rFonts w:ascii="Palatino Linotype" w:hAnsi="Palatino Linotype" w:cs="Bookman Old Style"/>
          <w:b/>
          <w:bCs/>
          <w:sz w:val="22"/>
          <w:szCs w:val="22"/>
        </w:rPr>
        <w:t xml:space="preserve">V. </w:t>
      </w:r>
      <w:r w:rsidR="000F3E19" w:rsidRPr="000F3E19">
        <w:rPr>
          <w:rFonts w:ascii="Palatino Linotype" w:hAnsi="Palatino Linotype" w:cs="Bookman Old Style"/>
          <w:sz w:val="22"/>
          <w:szCs w:val="22"/>
        </w:rPr>
        <w:t xml:space="preserve">Los indicadores relacionados con temas de interés público o trascendencia social que conforme a sus funciones, deban establecer, así como las matrices elaboradas para tal efecto; </w:t>
      </w:r>
    </w:p>
    <w:p w14:paraId="512815AC" w14:textId="77777777" w:rsidR="00536CCF" w:rsidRDefault="00536CCF" w:rsidP="00536CCF">
      <w:pPr>
        <w:spacing w:line="360" w:lineRule="auto"/>
        <w:contextualSpacing/>
        <w:jc w:val="both"/>
        <w:rPr>
          <w:rFonts w:ascii="Palatino Linotype" w:hAnsi="Palatino Linotype" w:cs="Tahoma"/>
          <w:sz w:val="22"/>
          <w:szCs w:val="22"/>
        </w:rPr>
      </w:pPr>
    </w:p>
    <w:p w14:paraId="512815AD" w14:textId="77777777" w:rsidR="00536CCF" w:rsidRPr="00536CCF" w:rsidRDefault="00536CCF" w:rsidP="00536CC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Fracción </w:t>
      </w:r>
      <w:r w:rsidRPr="00536CCF">
        <w:rPr>
          <w:rFonts w:ascii="Palatino Linotype" w:hAnsi="Palatino Linotype" w:cs="Tahoma"/>
          <w:b/>
          <w:sz w:val="22"/>
          <w:szCs w:val="22"/>
        </w:rPr>
        <w:t>VII.</w:t>
      </w:r>
      <w:r w:rsidRPr="00536CCF">
        <w:rPr>
          <w:rFonts w:ascii="Palatino Linotype" w:hAnsi="Palatino Linotype" w:cs="Tahoma"/>
          <w:sz w:val="22"/>
          <w:szCs w:val="22"/>
        </w:rPr>
        <w:t xml:space="preserve"> </w:t>
      </w:r>
      <w:r w:rsidRPr="00536CCF">
        <w:rPr>
          <w:rFonts w:ascii="Palatino Linotype" w:hAnsi="Palatino Linotype" w:cs="Tahoma"/>
          <w:b/>
          <w:sz w:val="22"/>
          <w:szCs w:val="22"/>
        </w:rPr>
        <w:t>El directorio de todos los servidores públicos</w:t>
      </w:r>
      <w:r w:rsidRPr="00536CCF">
        <w:rPr>
          <w:rFonts w:ascii="Palatino Linotype" w:hAnsi="Palatino Linotype" w:cs="Tahoma"/>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12815AE" w14:textId="77777777" w:rsidR="00536CCF" w:rsidRPr="00536CCF" w:rsidRDefault="00536CCF" w:rsidP="00536CCF">
      <w:pPr>
        <w:spacing w:line="360" w:lineRule="auto"/>
        <w:contextualSpacing/>
        <w:jc w:val="both"/>
        <w:rPr>
          <w:rFonts w:ascii="Palatino Linotype" w:hAnsi="Palatino Linotype" w:cs="Tahoma"/>
          <w:sz w:val="22"/>
          <w:szCs w:val="22"/>
        </w:rPr>
      </w:pPr>
      <w:r w:rsidRPr="00536CCF">
        <w:rPr>
          <w:rFonts w:ascii="Palatino Linotype" w:hAnsi="Palatino Linotype" w:cs="Tahoma"/>
          <w:sz w:val="22"/>
          <w:szCs w:val="22"/>
        </w:rPr>
        <w:t xml:space="preserve"> </w:t>
      </w:r>
    </w:p>
    <w:p w14:paraId="512815AF" w14:textId="77777777" w:rsidR="003816A3" w:rsidRDefault="00536CCF" w:rsidP="00536CCF">
      <w:pPr>
        <w:spacing w:line="360" w:lineRule="auto"/>
        <w:contextualSpacing/>
        <w:jc w:val="both"/>
        <w:rPr>
          <w:rFonts w:ascii="Palatino Linotype" w:hAnsi="Palatino Linotype" w:cs="Tahoma"/>
          <w:sz w:val="22"/>
          <w:szCs w:val="22"/>
        </w:rPr>
      </w:pPr>
      <w:r w:rsidRPr="00536CCF">
        <w:rPr>
          <w:rFonts w:ascii="Palatino Linotype" w:hAnsi="Palatino Linotype" w:cs="Tahoma"/>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12815B0" w14:textId="77777777" w:rsidR="00536CCF" w:rsidRPr="000F3E19" w:rsidRDefault="00536CCF" w:rsidP="00536CCF">
      <w:pPr>
        <w:spacing w:line="360" w:lineRule="auto"/>
        <w:contextualSpacing/>
        <w:jc w:val="both"/>
        <w:rPr>
          <w:rFonts w:ascii="Palatino Linotype" w:hAnsi="Palatino Linotype" w:cs="Tahoma"/>
          <w:sz w:val="22"/>
          <w:szCs w:val="22"/>
        </w:rPr>
      </w:pPr>
    </w:p>
    <w:p w14:paraId="512815B1" w14:textId="77777777" w:rsidR="000F3E19" w:rsidRPr="000F3E19" w:rsidRDefault="000F3E19" w:rsidP="00EF348E">
      <w:pPr>
        <w:pStyle w:val="Default"/>
        <w:spacing w:line="360" w:lineRule="auto"/>
        <w:contextualSpacing/>
        <w:jc w:val="both"/>
        <w:rPr>
          <w:rFonts w:ascii="Palatino Linotype" w:hAnsi="Palatino Linotype" w:cs="Bookman Old Style"/>
          <w:sz w:val="22"/>
          <w:szCs w:val="22"/>
        </w:rPr>
      </w:pPr>
      <w:r w:rsidRPr="000F3E19">
        <w:rPr>
          <w:rFonts w:ascii="Palatino Linotype" w:hAnsi="Palatino Linotype" w:cs="Tahoma"/>
          <w:sz w:val="22"/>
          <w:szCs w:val="22"/>
        </w:rPr>
        <w:t>Fracción</w:t>
      </w:r>
      <w:r w:rsidR="00536CCF">
        <w:rPr>
          <w:rFonts w:ascii="Palatino Linotype" w:hAnsi="Palatino Linotype" w:cs="Tahoma"/>
          <w:sz w:val="22"/>
          <w:szCs w:val="22"/>
        </w:rPr>
        <w:t xml:space="preserve"> </w:t>
      </w:r>
      <w:r w:rsidRPr="000F3E19">
        <w:rPr>
          <w:rFonts w:ascii="Palatino Linotype" w:hAnsi="Palatino Linotype" w:cs="Bookman Old Style"/>
          <w:b/>
          <w:bCs/>
          <w:sz w:val="22"/>
          <w:szCs w:val="22"/>
        </w:rPr>
        <w:t xml:space="preserve">XXI. </w:t>
      </w:r>
      <w:r w:rsidRPr="000F3E19">
        <w:rPr>
          <w:rFonts w:ascii="Palatino Linotype" w:hAnsi="Palatino Linotype" w:cs="Bookman Old Style"/>
          <w:sz w:val="22"/>
          <w:szCs w:val="22"/>
        </w:rPr>
        <w:t xml:space="preserve">La información curricular, desde el nivel de jefe de departamento o equivalente, hasta el titular del sujeto obligado, así como, en su caso, las sanciones administrativas de que haya sido objeto; </w:t>
      </w:r>
    </w:p>
    <w:p w14:paraId="512815B2" w14:textId="77777777" w:rsidR="000F3E19" w:rsidRPr="000F3E19" w:rsidRDefault="000F3E19" w:rsidP="00EF348E">
      <w:pPr>
        <w:spacing w:line="360" w:lineRule="auto"/>
        <w:contextualSpacing/>
        <w:jc w:val="both"/>
        <w:rPr>
          <w:rFonts w:ascii="Palatino Linotype" w:hAnsi="Palatino Linotype" w:cs="Tahoma"/>
          <w:sz w:val="22"/>
          <w:szCs w:val="22"/>
        </w:rPr>
      </w:pPr>
    </w:p>
    <w:p w14:paraId="512815B3" w14:textId="77777777" w:rsidR="003816A3" w:rsidRPr="000F3E19" w:rsidRDefault="009009A9" w:rsidP="00EF348E">
      <w:pPr>
        <w:spacing w:line="360" w:lineRule="auto"/>
        <w:contextualSpacing/>
        <w:jc w:val="both"/>
        <w:rPr>
          <w:rFonts w:ascii="Palatino Linotype" w:hAnsi="Palatino Linotype"/>
          <w:sz w:val="22"/>
          <w:szCs w:val="22"/>
        </w:rPr>
      </w:pPr>
      <w:r w:rsidRPr="000F3E19">
        <w:rPr>
          <w:rFonts w:ascii="Palatino Linotype" w:hAnsi="Palatino Linotype" w:cs="Tahoma"/>
          <w:sz w:val="22"/>
          <w:szCs w:val="22"/>
        </w:rPr>
        <w:t>Fracción</w:t>
      </w:r>
      <w:r w:rsidR="00536CCF">
        <w:rPr>
          <w:rFonts w:ascii="Palatino Linotype" w:hAnsi="Palatino Linotype" w:cs="Tahoma"/>
          <w:sz w:val="22"/>
          <w:szCs w:val="22"/>
        </w:rPr>
        <w:t xml:space="preserve"> </w:t>
      </w:r>
      <w:r w:rsidR="000F3E19" w:rsidRPr="000F3E19">
        <w:rPr>
          <w:rFonts w:ascii="Palatino Linotype" w:hAnsi="Palatino Linotype"/>
          <w:b/>
          <w:bCs/>
          <w:sz w:val="22"/>
          <w:szCs w:val="22"/>
        </w:rPr>
        <w:t xml:space="preserve">LII. </w:t>
      </w:r>
      <w:r w:rsidR="000F3E19" w:rsidRPr="000F3E19">
        <w:rPr>
          <w:rFonts w:ascii="Palatino Linotype" w:hAnsi="Palatino Linotype"/>
          <w:sz w:val="22"/>
          <w:szCs w:val="22"/>
        </w:rPr>
        <w:t>Cualquier otra información que sea de utilidad o se considere relevante, además de la que, con base en la información estadística, responda a las preguntas hechas con más frecuencia por el público.</w:t>
      </w:r>
    </w:p>
    <w:p w14:paraId="512815B4" w14:textId="77777777" w:rsidR="000F3E19" w:rsidRPr="000F3E19" w:rsidRDefault="000F3E19" w:rsidP="00EF348E">
      <w:pPr>
        <w:spacing w:line="360" w:lineRule="auto"/>
        <w:contextualSpacing/>
        <w:jc w:val="both"/>
        <w:rPr>
          <w:rFonts w:ascii="Palatino Linotype" w:hAnsi="Palatino Linotype" w:cs="Tahoma"/>
          <w:sz w:val="22"/>
          <w:szCs w:val="22"/>
        </w:rPr>
      </w:pPr>
    </w:p>
    <w:p w14:paraId="512815B5" w14:textId="77777777" w:rsidR="00237D0D" w:rsidRPr="000F3E19" w:rsidRDefault="001A1B88" w:rsidP="00EF348E">
      <w:pPr>
        <w:spacing w:line="360" w:lineRule="auto"/>
        <w:contextualSpacing/>
        <w:jc w:val="both"/>
        <w:rPr>
          <w:rFonts w:ascii="Palatino Linotype" w:hAnsi="Palatino Linotype" w:cs="Tahoma"/>
          <w:b/>
          <w:sz w:val="22"/>
          <w:szCs w:val="22"/>
          <w:lang w:val="es-ES"/>
        </w:rPr>
      </w:pPr>
      <w:r w:rsidRPr="000F3E19">
        <w:rPr>
          <w:rFonts w:ascii="Palatino Linotype" w:hAnsi="Palatino Linotype" w:cs="Tahoma"/>
          <w:b/>
          <w:sz w:val="22"/>
          <w:szCs w:val="22"/>
          <w:lang w:val="es-ES"/>
        </w:rPr>
        <w:t>QUIN</w:t>
      </w:r>
      <w:r w:rsidR="009617D3" w:rsidRPr="000F3E19">
        <w:rPr>
          <w:rFonts w:ascii="Palatino Linotype" w:hAnsi="Palatino Linotype" w:cs="Tahoma"/>
          <w:b/>
          <w:sz w:val="22"/>
          <w:szCs w:val="22"/>
          <w:lang w:val="es-ES"/>
        </w:rPr>
        <w:t>T</w:t>
      </w:r>
      <w:r w:rsidR="002241A6" w:rsidRPr="000F3E19">
        <w:rPr>
          <w:rFonts w:ascii="Palatino Linotype" w:hAnsi="Palatino Linotype" w:cs="Tahoma"/>
          <w:b/>
          <w:sz w:val="22"/>
          <w:szCs w:val="22"/>
          <w:lang w:val="es-ES"/>
        </w:rPr>
        <w:t>O</w:t>
      </w:r>
      <w:r w:rsidR="009617D3" w:rsidRPr="000F3E19">
        <w:rPr>
          <w:rFonts w:ascii="Palatino Linotype" w:hAnsi="Palatino Linotype" w:cs="Tahoma"/>
          <w:b/>
          <w:sz w:val="22"/>
          <w:szCs w:val="22"/>
          <w:lang w:val="es-ES"/>
        </w:rPr>
        <w:t>.</w:t>
      </w:r>
      <w:r w:rsidR="00EA4F9A">
        <w:rPr>
          <w:rFonts w:ascii="Palatino Linotype" w:hAnsi="Palatino Linotype" w:cs="Tahoma"/>
          <w:b/>
          <w:sz w:val="22"/>
          <w:szCs w:val="22"/>
          <w:lang w:val="es-ES"/>
        </w:rPr>
        <w:t xml:space="preserve"> </w:t>
      </w:r>
      <w:r w:rsidR="009617D3" w:rsidRPr="000F3E19">
        <w:rPr>
          <w:rFonts w:ascii="Palatino Linotype" w:hAnsi="Palatino Linotype" w:cs="Tahoma"/>
          <w:b/>
          <w:sz w:val="22"/>
          <w:szCs w:val="22"/>
          <w:lang w:val="es-ES"/>
        </w:rPr>
        <w:t>Estudio de Fondo.</w:t>
      </w:r>
    </w:p>
    <w:p w14:paraId="512815B6" w14:textId="77777777" w:rsidR="0073010C" w:rsidRPr="000F3E19" w:rsidRDefault="0073010C" w:rsidP="00EF348E">
      <w:pPr>
        <w:spacing w:line="360" w:lineRule="auto"/>
        <w:contextualSpacing/>
        <w:jc w:val="both"/>
        <w:rPr>
          <w:rFonts w:ascii="Palatino Linotype" w:hAnsi="Palatino Linotype" w:cs="Tahoma"/>
          <w:b/>
          <w:sz w:val="22"/>
          <w:szCs w:val="22"/>
          <w:lang w:val="es-ES"/>
        </w:rPr>
      </w:pPr>
    </w:p>
    <w:p w14:paraId="512815B7" w14:textId="77777777" w:rsidR="0073010C" w:rsidRPr="000F3E19" w:rsidRDefault="0073010C" w:rsidP="00EF348E">
      <w:pPr>
        <w:spacing w:line="360" w:lineRule="auto"/>
        <w:contextualSpacing/>
        <w:jc w:val="both"/>
        <w:rPr>
          <w:rFonts w:ascii="Palatino Linotype" w:hAnsi="Palatino Linotype" w:cs="Tahoma"/>
          <w:sz w:val="22"/>
          <w:szCs w:val="22"/>
          <w:lang w:val="es-ES"/>
        </w:rPr>
      </w:pPr>
      <w:r w:rsidRPr="000F3E19">
        <w:rPr>
          <w:rFonts w:ascii="Palatino Linotype" w:hAnsi="Palatino Linotype" w:cs="Tahoma"/>
          <w:sz w:val="22"/>
          <w:szCs w:val="22"/>
          <w:lang w:val="es-ES"/>
        </w:rPr>
        <w:t>Una vez que se han expuestos antecedentes, es procedente entrar al análisis de los agravios que dan motivo a la presente Resolución; por lo que es menester destacar la fuente obligacional del Sujeto Obligado, así como de la competencia con la que cuenta para generar o poseer la información que el hoy Recurrente solicitó</w:t>
      </w:r>
      <w:r w:rsidR="00EA4F9A">
        <w:rPr>
          <w:rFonts w:ascii="Palatino Linotype" w:hAnsi="Palatino Linotype" w:cs="Tahoma"/>
          <w:sz w:val="22"/>
          <w:szCs w:val="22"/>
          <w:lang w:val="es-ES"/>
        </w:rPr>
        <w:t xml:space="preserve"> </w:t>
      </w:r>
      <w:r w:rsidRPr="000F3E19">
        <w:rPr>
          <w:rFonts w:ascii="Palatino Linotype" w:hAnsi="Palatino Linotype" w:cs="Tahoma"/>
          <w:sz w:val="22"/>
          <w:szCs w:val="22"/>
          <w:lang w:val="es-ES"/>
        </w:rPr>
        <w:t>y la naturaleza de la información solicitada, en los términos siguientes:</w:t>
      </w:r>
    </w:p>
    <w:p w14:paraId="512815B8"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B9" w14:textId="77777777" w:rsidR="0073010C" w:rsidRPr="00AC6F33" w:rsidRDefault="0073010C" w:rsidP="00AC6F33">
      <w:pPr>
        <w:spacing w:line="360" w:lineRule="auto"/>
        <w:jc w:val="both"/>
        <w:rPr>
          <w:rFonts w:ascii="Palatino Linotype" w:eastAsia="Calibri" w:hAnsi="Palatino Linotype" w:cs="Tahoma"/>
          <w:bCs/>
          <w:szCs w:val="22"/>
          <w:lang w:eastAsia="en-US"/>
        </w:rPr>
      </w:pPr>
      <w:r w:rsidRPr="00AC6F33">
        <w:rPr>
          <w:rFonts w:ascii="Palatino Linotype" w:eastAsia="Calibri" w:hAnsi="Palatino Linotype" w:cs="Tahoma"/>
          <w:b/>
          <w:bCs/>
          <w:szCs w:val="22"/>
          <w:lang w:eastAsia="en-US"/>
        </w:rPr>
        <w:t>Objetivos, principios y procedimiento que rige la materia.</w:t>
      </w:r>
    </w:p>
    <w:p w14:paraId="512815BA" w14:textId="77777777" w:rsidR="0073010C" w:rsidRPr="000F3E19" w:rsidRDefault="0073010C" w:rsidP="00EF348E">
      <w:pPr>
        <w:pStyle w:val="Prrafodelista"/>
        <w:spacing w:line="360" w:lineRule="auto"/>
        <w:jc w:val="both"/>
        <w:rPr>
          <w:rFonts w:ascii="Palatino Linotype" w:eastAsia="Calibri" w:hAnsi="Palatino Linotype" w:cs="Tahoma"/>
          <w:bCs/>
          <w:szCs w:val="22"/>
          <w:lang w:eastAsia="en-US"/>
        </w:rPr>
      </w:pPr>
    </w:p>
    <w:p w14:paraId="512815BB"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12815BC"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BD" w14:textId="77777777" w:rsidR="0073010C" w:rsidRPr="000F3E19" w:rsidRDefault="0073010C" w:rsidP="00EF348E">
      <w:pPr>
        <w:pStyle w:val="Prrafodelista"/>
        <w:numPr>
          <w:ilvl w:val="0"/>
          <w:numId w:val="5"/>
        </w:numPr>
        <w:spacing w:line="360" w:lineRule="auto"/>
        <w:jc w:val="both"/>
        <w:rPr>
          <w:rFonts w:ascii="Palatino Linotype" w:eastAsia="Calibri" w:hAnsi="Palatino Linotype" w:cs="Tahoma"/>
          <w:bCs/>
          <w:szCs w:val="22"/>
          <w:lang w:eastAsia="en-US"/>
        </w:rPr>
      </w:pPr>
      <w:r w:rsidRPr="000F3E1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12815BE" w14:textId="77777777" w:rsidR="0073010C" w:rsidRPr="000F3E19" w:rsidRDefault="0073010C" w:rsidP="00EF348E">
      <w:pPr>
        <w:spacing w:line="360" w:lineRule="auto"/>
        <w:ind w:left="360"/>
        <w:contextualSpacing/>
        <w:jc w:val="both"/>
        <w:rPr>
          <w:rFonts w:ascii="Palatino Linotype" w:eastAsia="Calibri" w:hAnsi="Palatino Linotype" w:cs="Tahoma"/>
          <w:bCs/>
          <w:sz w:val="22"/>
          <w:szCs w:val="22"/>
          <w:lang w:eastAsia="en-US"/>
        </w:rPr>
      </w:pPr>
    </w:p>
    <w:p w14:paraId="512815BF" w14:textId="77777777" w:rsidR="0073010C" w:rsidRPr="000F3E19" w:rsidRDefault="0073010C" w:rsidP="00EF348E">
      <w:pPr>
        <w:pStyle w:val="Prrafodelista"/>
        <w:numPr>
          <w:ilvl w:val="0"/>
          <w:numId w:val="5"/>
        </w:numPr>
        <w:spacing w:line="360" w:lineRule="auto"/>
        <w:jc w:val="both"/>
        <w:rPr>
          <w:rFonts w:ascii="Palatino Linotype" w:eastAsia="Calibri" w:hAnsi="Palatino Linotype" w:cs="Tahoma"/>
          <w:bCs/>
          <w:szCs w:val="22"/>
          <w:lang w:eastAsia="en-US"/>
        </w:rPr>
      </w:pPr>
      <w:r w:rsidRPr="000F3E19">
        <w:rPr>
          <w:rFonts w:ascii="Palatino Linotype" w:eastAsia="Calibri" w:hAnsi="Palatino Linotype" w:cs="Tahoma"/>
          <w:bCs/>
          <w:szCs w:val="22"/>
          <w:lang w:eastAsia="en-US"/>
        </w:rPr>
        <w:t>Transparentar la gestión pública, mediante la difusión de la información generada por los Sujetos Obligados, y</w:t>
      </w:r>
    </w:p>
    <w:p w14:paraId="512815C0" w14:textId="77777777" w:rsidR="0073010C" w:rsidRPr="000F3E19" w:rsidRDefault="0073010C" w:rsidP="00EF348E">
      <w:pPr>
        <w:pStyle w:val="Prrafodelista"/>
        <w:spacing w:line="360" w:lineRule="auto"/>
        <w:rPr>
          <w:rFonts w:ascii="Palatino Linotype" w:eastAsia="Calibri" w:hAnsi="Palatino Linotype" w:cs="Tahoma"/>
          <w:bCs/>
          <w:szCs w:val="22"/>
          <w:lang w:eastAsia="en-US"/>
        </w:rPr>
      </w:pPr>
    </w:p>
    <w:p w14:paraId="512815C1" w14:textId="77777777" w:rsidR="0073010C" w:rsidRPr="000F3E19" w:rsidRDefault="0073010C" w:rsidP="00EF348E">
      <w:pPr>
        <w:pStyle w:val="Prrafodelista"/>
        <w:numPr>
          <w:ilvl w:val="0"/>
          <w:numId w:val="5"/>
        </w:numPr>
        <w:spacing w:line="360" w:lineRule="auto"/>
        <w:jc w:val="both"/>
        <w:rPr>
          <w:rFonts w:ascii="Palatino Linotype" w:eastAsia="Calibri" w:hAnsi="Palatino Linotype" w:cs="Tahoma"/>
          <w:bCs/>
          <w:szCs w:val="22"/>
          <w:lang w:eastAsia="en-US"/>
        </w:rPr>
      </w:pPr>
      <w:r w:rsidRPr="000F3E1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12815C2"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C3"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Conforme a lo anterior, se deprende que </w:t>
      </w:r>
      <w:r w:rsidRPr="000F3E19">
        <w:rPr>
          <w:rFonts w:ascii="Palatino Linotype" w:eastAsia="Calibri" w:hAnsi="Palatino Linotype" w:cs="Tahoma"/>
          <w:b/>
          <w:bCs/>
          <w:sz w:val="22"/>
          <w:szCs w:val="22"/>
          <w:lang w:eastAsia="en-US"/>
        </w:rPr>
        <w:t>los objetivos de la Ley de la materia,</w:t>
      </w:r>
      <w:r w:rsidRPr="000F3E1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12815C4"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C5"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0F3E19">
        <w:rPr>
          <w:rFonts w:ascii="Palatino Linotype" w:eastAsia="Calibri" w:hAnsi="Palatino Linotype" w:cs="Tahoma"/>
          <w:b/>
          <w:bCs/>
          <w:sz w:val="22"/>
          <w:szCs w:val="22"/>
          <w:lang w:eastAsia="en-US"/>
        </w:rPr>
        <w:t>principio de máxima publicidad,</w:t>
      </w:r>
      <w:r w:rsidRPr="000F3E1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512815C6"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C7"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12815C8"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C9" w14:textId="77777777" w:rsidR="0073010C" w:rsidRPr="000F3E19" w:rsidRDefault="0073010C" w:rsidP="00EF348E">
      <w:pPr>
        <w:pStyle w:val="Prrafodelista"/>
        <w:numPr>
          <w:ilvl w:val="0"/>
          <w:numId w:val="6"/>
        </w:numPr>
        <w:spacing w:line="360" w:lineRule="auto"/>
        <w:jc w:val="both"/>
        <w:rPr>
          <w:rFonts w:ascii="Palatino Linotype" w:eastAsia="Calibri" w:hAnsi="Palatino Linotype" w:cs="Tahoma"/>
          <w:bCs/>
          <w:szCs w:val="22"/>
          <w:lang w:eastAsia="en-US"/>
        </w:rPr>
      </w:pPr>
      <w:r w:rsidRPr="000F3E19">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512815CA" w14:textId="77777777" w:rsidR="0073010C" w:rsidRPr="000F3E19" w:rsidRDefault="0073010C" w:rsidP="00EF348E">
      <w:pPr>
        <w:pStyle w:val="Prrafodelista"/>
        <w:spacing w:line="360" w:lineRule="auto"/>
        <w:jc w:val="both"/>
        <w:rPr>
          <w:rFonts w:ascii="Palatino Linotype" w:eastAsia="Calibri" w:hAnsi="Palatino Linotype" w:cs="Tahoma"/>
          <w:bCs/>
          <w:szCs w:val="22"/>
          <w:lang w:eastAsia="en-US"/>
        </w:rPr>
      </w:pPr>
    </w:p>
    <w:p w14:paraId="512815CB" w14:textId="77777777" w:rsidR="0073010C" w:rsidRPr="000F3E19" w:rsidRDefault="0073010C" w:rsidP="00EF348E">
      <w:pPr>
        <w:pStyle w:val="Prrafodelista"/>
        <w:numPr>
          <w:ilvl w:val="0"/>
          <w:numId w:val="6"/>
        </w:numPr>
        <w:spacing w:line="360" w:lineRule="auto"/>
        <w:jc w:val="both"/>
        <w:rPr>
          <w:rFonts w:ascii="Palatino Linotype" w:eastAsia="Calibri" w:hAnsi="Palatino Linotype" w:cs="Tahoma"/>
          <w:bCs/>
          <w:szCs w:val="22"/>
          <w:lang w:eastAsia="en-US"/>
        </w:rPr>
      </w:pPr>
      <w:r w:rsidRPr="000F3E19">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0F3E19">
        <w:rPr>
          <w:rFonts w:ascii="Palatino Linotype" w:eastAsia="Calibri" w:hAnsi="Palatino Linotype" w:cs="Tahoma"/>
          <w:b/>
          <w:bCs/>
          <w:szCs w:val="22"/>
          <w:lang w:eastAsia="en-US"/>
        </w:rPr>
        <w:t>quince días hábiles, contados a partir del día siguiente a la presentación de éste.</w:t>
      </w:r>
      <w:r w:rsidRPr="000F3E1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12815CC" w14:textId="77777777" w:rsidR="0073010C" w:rsidRPr="000F3E19" w:rsidRDefault="0073010C" w:rsidP="00EF348E">
      <w:pPr>
        <w:pStyle w:val="Prrafodelista"/>
        <w:spacing w:line="360" w:lineRule="auto"/>
        <w:rPr>
          <w:rFonts w:ascii="Palatino Linotype" w:eastAsia="Calibri" w:hAnsi="Palatino Linotype" w:cs="Tahoma"/>
          <w:bCs/>
          <w:szCs w:val="22"/>
          <w:lang w:eastAsia="en-US"/>
        </w:rPr>
      </w:pPr>
    </w:p>
    <w:p w14:paraId="512815CD" w14:textId="551BECED" w:rsidR="0073010C" w:rsidRPr="000F3E19" w:rsidRDefault="0073010C" w:rsidP="00EF348E">
      <w:pPr>
        <w:pStyle w:val="Prrafodelista"/>
        <w:numPr>
          <w:ilvl w:val="0"/>
          <w:numId w:val="6"/>
        </w:numPr>
        <w:spacing w:line="360" w:lineRule="auto"/>
        <w:jc w:val="both"/>
        <w:rPr>
          <w:rFonts w:ascii="Palatino Linotype" w:eastAsia="Calibri" w:hAnsi="Palatino Linotype" w:cs="Tahoma"/>
          <w:b/>
          <w:bCs/>
          <w:szCs w:val="22"/>
          <w:lang w:eastAsia="en-US"/>
        </w:rPr>
      </w:pPr>
      <w:r w:rsidRPr="000F3E1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0F3E19">
        <w:rPr>
          <w:rFonts w:ascii="Palatino Linotype" w:eastAsia="Calibri" w:hAnsi="Palatino Linotype" w:cs="Tahoma"/>
          <w:b/>
          <w:bCs/>
          <w:szCs w:val="22"/>
          <w:lang w:eastAsia="en-US"/>
        </w:rPr>
        <w:t>proporcionen las expresiones documentales</w:t>
      </w:r>
      <w:r w:rsidR="00D12A0D">
        <w:rPr>
          <w:rFonts w:ascii="Palatino Linotype" w:eastAsia="Calibri" w:hAnsi="Palatino Linotype" w:cs="Tahoma"/>
          <w:b/>
          <w:bCs/>
          <w:szCs w:val="22"/>
          <w:lang w:eastAsia="en-US"/>
        </w:rPr>
        <w:t xml:space="preserve"> </w:t>
      </w:r>
      <w:r w:rsidRPr="000F3E19">
        <w:rPr>
          <w:rFonts w:ascii="Palatino Linotype" w:eastAsia="Calibri" w:hAnsi="Palatino Linotype" w:cs="Tahoma"/>
          <w:b/>
          <w:bCs/>
          <w:szCs w:val="22"/>
          <w:lang w:eastAsia="en-US"/>
        </w:rPr>
        <w:t>que se encuentren en sus archivos o que estén constreñidos a elaborar;</w:t>
      </w:r>
    </w:p>
    <w:p w14:paraId="512815CE" w14:textId="77777777" w:rsidR="0073010C" w:rsidRPr="000F3E19" w:rsidRDefault="0073010C" w:rsidP="00EF348E">
      <w:pPr>
        <w:pStyle w:val="Prrafodelista"/>
        <w:spacing w:line="360" w:lineRule="auto"/>
        <w:rPr>
          <w:rFonts w:ascii="Palatino Linotype" w:eastAsia="Calibri" w:hAnsi="Palatino Linotype" w:cs="Tahoma"/>
          <w:b/>
          <w:bCs/>
          <w:szCs w:val="22"/>
          <w:lang w:eastAsia="en-US"/>
        </w:rPr>
      </w:pPr>
    </w:p>
    <w:p w14:paraId="512815CF" w14:textId="77777777" w:rsidR="0073010C" w:rsidRPr="000F3E19" w:rsidRDefault="0073010C" w:rsidP="00EF348E">
      <w:pPr>
        <w:pStyle w:val="Prrafodelista"/>
        <w:numPr>
          <w:ilvl w:val="0"/>
          <w:numId w:val="6"/>
        </w:numPr>
        <w:spacing w:line="360" w:lineRule="auto"/>
        <w:jc w:val="both"/>
        <w:rPr>
          <w:rFonts w:ascii="Palatino Linotype" w:eastAsia="Calibri" w:hAnsi="Palatino Linotype" w:cs="Tahoma"/>
          <w:b/>
          <w:bCs/>
          <w:szCs w:val="22"/>
          <w:lang w:eastAsia="en-US"/>
        </w:rPr>
      </w:pPr>
      <w:r w:rsidRPr="000F3E19">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512815D0" w14:textId="77777777" w:rsidR="0073010C" w:rsidRPr="000F3E19" w:rsidRDefault="0073010C" w:rsidP="00EF348E">
      <w:pPr>
        <w:pStyle w:val="Prrafodelista"/>
        <w:spacing w:line="360" w:lineRule="auto"/>
        <w:rPr>
          <w:rFonts w:ascii="Palatino Linotype" w:eastAsia="Calibri" w:hAnsi="Palatino Linotype" w:cs="Tahoma"/>
          <w:b/>
          <w:bCs/>
          <w:szCs w:val="22"/>
          <w:lang w:eastAsia="en-US"/>
        </w:rPr>
      </w:pPr>
    </w:p>
    <w:p w14:paraId="512815D1" w14:textId="77777777" w:rsidR="0073010C" w:rsidRPr="000F3E19" w:rsidRDefault="0073010C" w:rsidP="00EF348E">
      <w:pPr>
        <w:pStyle w:val="Prrafodelista"/>
        <w:numPr>
          <w:ilvl w:val="0"/>
          <w:numId w:val="6"/>
        </w:numPr>
        <w:spacing w:line="360" w:lineRule="auto"/>
        <w:jc w:val="both"/>
        <w:rPr>
          <w:rFonts w:ascii="Palatino Linotype" w:eastAsia="Calibri" w:hAnsi="Palatino Linotype" w:cs="Tahoma"/>
          <w:b/>
          <w:bCs/>
          <w:szCs w:val="22"/>
          <w:lang w:eastAsia="en-US"/>
        </w:rPr>
      </w:pPr>
      <w:r w:rsidRPr="000F3E19">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12815D2" w14:textId="77777777" w:rsidR="0073010C" w:rsidRPr="000F3E19" w:rsidRDefault="0073010C" w:rsidP="00EF348E">
      <w:pPr>
        <w:spacing w:line="360" w:lineRule="auto"/>
        <w:contextualSpacing/>
        <w:jc w:val="both"/>
        <w:rPr>
          <w:rFonts w:ascii="Palatino Linotype" w:eastAsia="Calibri" w:hAnsi="Palatino Linotype" w:cs="Tahoma"/>
          <w:b/>
          <w:bCs/>
          <w:sz w:val="22"/>
          <w:szCs w:val="22"/>
          <w:lang w:eastAsia="en-US"/>
        </w:rPr>
      </w:pPr>
    </w:p>
    <w:p w14:paraId="512815D3"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Bajo esta perspectiva, es preciso indicar que el agravio del cual se inconforma el hoy Recurrente consiste en la falta de respuesta a su solicitud por parte del </w:t>
      </w:r>
      <w:r w:rsidR="009009A9">
        <w:rPr>
          <w:rFonts w:ascii="Palatino Linotype" w:eastAsia="Calibri" w:hAnsi="Palatino Linotype" w:cs="Tahoma"/>
          <w:sz w:val="22"/>
          <w:szCs w:val="22"/>
          <w:lang w:eastAsia="en-US"/>
        </w:rPr>
        <w:t xml:space="preserve">Ayuntamiento de </w:t>
      </w:r>
      <w:proofErr w:type="spellStart"/>
      <w:r w:rsidR="009009A9">
        <w:rPr>
          <w:rFonts w:ascii="Palatino Linotype" w:eastAsia="Calibri" w:hAnsi="Palatino Linotype" w:cs="Tahoma"/>
          <w:sz w:val="22"/>
          <w:szCs w:val="22"/>
          <w:lang w:eastAsia="en-US"/>
        </w:rPr>
        <w:t>Jaltenco</w:t>
      </w:r>
      <w:proofErr w:type="spellEnd"/>
      <w:r w:rsidR="00331F34">
        <w:rPr>
          <w:rFonts w:ascii="Palatino Linotype" w:eastAsia="Calibri" w:hAnsi="Palatino Linotype" w:cs="Tahoma"/>
          <w:sz w:val="22"/>
          <w:szCs w:val="22"/>
          <w:lang w:eastAsia="en-US"/>
        </w:rPr>
        <w:t xml:space="preserve"> </w:t>
      </w:r>
      <w:r w:rsidRPr="000F3E19">
        <w:rPr>
          <w:rFonts w:ascii="Palatino Linotype" w:eastAsia="Calibri" w:hAnsi="Palatino Linotype" w:cs="Tahoma"/>
          <w:bCs/>
          <w:sz w:val="22"/>
          <w:szCs w:val="22"/>
          <w:lang w:eastAsia="en-US"/>
        </w:rPr>
        <w:t>en el plazo que establece la ley que rige la materia, se estudia en los siguientes términos:</w:t>
      </w:r>
    </w:p>
    <w:p w14:paraId="512815D4"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D5"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El Instituto verificó, dentro de las actuaciones que conforman el expediente electrónico a través del Sistema de Acceso a la Información Mexiquense (SAIMEX), el Sujeto Obligado fue omiso en registrar respuesta o prórroga a la solicitud interpuesta por el hoy Recurrente </w:t>
      </w:r>
      <w:r w:rsidRPr="000F3E19">
        <w:rPr>
          <w:rFonts w:ascii="Palatino Linotype" w:hAnsi="Palatino Linotype" w:cs="Tahoma"/>
          <w:sz w:val="22"/>
          <w:szCs w:val="22"/>
          <w:lang w:val="es-ES"/>
        </w:rPr>
        <w:t>durante el plazo de ley y hasta la fecha de emisión de la presente Resolución.</w:t>
      </w:r>
    </w:p>
    <w:p w14:paraId="512815D6"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D7" w14:textId="77777777" w:rsidR="0073010C" w:rsidRPr="000F3E19" w:rsidRDefault="0073010C" w:rsidP="00EF348E">
      <w:pPr>
        <w:spacing w:line="360" w:lineRule="auto"/>
        <w:ind w:firstLine="1"/>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En ese orden de ideas y de acuerdo con los artículos 163 y 3° fracción X de la Ley de Transparencia y Acceso a la Información Pública del Estado de México y Municipios, el plazo con el que contaba el Sujeto Obligado para emitir</w:t>
      </w:r>
      <w:r w:rsidR="00314679">
        <w:rPr>
          <w:rFonts w:ascii="Palatino Linotype" w:eastAsia="Calibri" w:hAnsi="Palatino Linotype" w:cs="Tahoma"/>
          <w:bCs/>
          <w:sz w:val="22"/>
          <w:szCs w:val="22"/>
          <w:lang w:eastAsia="en-US"/>
        </w:rPr>
        <w:t xml:space="preserve"> respuesta</w:t>
      </w:r>
      <w:r w:rsidRPr="000F3E19">
        <w:rPr>
          <w:rFonts w:ascii="Palatino Linotype" w:eastAsia="Calibri" w:hAnsi="Palatino Linotype" w:cs="Tahoma"/>
          <w:bCs/>
          <w:sz w:val="22"/>
          <w:szCs w:val="22"/>
          <w:lang w:eastAsia="en-US"/>
        </w:rPr>
        <w:t xml:space="preserve"> a la solicitud de acceso a la información comenzó el </w:t>
      </w:r>
      <w:r w:rsidRPr="000F3E19">
        <w:rPr>
          <w:rFonts w:ascii="Palatino Linotype" w:eastAsia="Calibri" w:hAnsi="Palatino Linotype" w:cs="Tahoma"/>
          <w:b/>
          <w:bCs/>
          <w:sz w:val="22"/>
          <w:szCs w:val="22"/>
          <w:lang w:eastAsia="en-US"/>
        </w:rPr>
        <w:t>dieciséis de enero de dos mil diecinueve</w:t>
      </w:r>
      <w:r w:rsidRPr="000F3E19">
        <w:rPr>
          <w:rFonts w:ascii="Palatino Linotype" w:eastAsia="Calibri" w:hAnsi="Palatino Linotype" w:cs="Tahoma"/>
          <w:bCs/>
          <w:sz w:val="22"/>
          <w:szCs w:val="22"/>
          <w:lang w:eastAsia="en-US"/>
        </w:rPr>
        <w:t xml:space="preserve"> y feneció el </w:t>
      </w:r>
      <w:r w:rsidRPr="000F3E19">
        <w:rPr>
          <w:rFonts w:ascii="Palatino Linotype" w:eastAsia="Calibri" w:hAnsi="Palatino Linotype" w:cs="Tahoma"/>
          <w:b/>
          <w:bCs/>
          <w:sz w:val="22"/>
          <w:szCs w:val="22"/>
          <w:lang w:eastAsia="en-US"/>
        </w:rPr>
        <w:t xml:space="preserve">seis de febrero del mismo año; </w:t>
      </w:r>
      <w:r w:rsidRPr="000F3E19">
        <w:rPr>
          <w:rFonts w:ascii="Palatino Linotype" w:eastAsia="Calibri" w:hAnsi="Palatino Linotype" w:cs="Tahoma"/>
          <w:bCs/>
          <w:sz w:val="22"/>
          <w:szCs w:val="22"/>
          <w:lang w:eastAsia="en-US"/>
        </w:rPr>
        <w:t>lo anterior, sin contar los días diecinueve, veinte, veintiséis y veintisiete de enero, así como los días dos y tres de febrero, al ser inhábiles de conformidad con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512815D8"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5D9" w14:textId="77777777" w:rsidR="0073010C" w:rsidRPr="000F3E19" w:rsidRDefault="00331F34"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Así, se advierte que, tal como lo indicó el Particular, el </w:t>
      </w: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Jaltenco</w:t>
      </w:r>
      <w:proofErr w:type="spellEnd"/>
      <w:r>
        <w:rPr>
          <w:rFonts w:ascii="Palatino Linotype" w:eastAsia="Calibri" w:hAnsi="Palatino Linotype" w:cs="Tahoma"/>
          <w:sz w:val="22"/>
          <w:szCs w:val="22"/>
          <w:lang w:eastAsia="en-US"/>
        </w:rPr>
        <w:t xml:space="preserve"> </w:t>
      </w:r>
      <w:r w:rsidRPr="000F3E19">
        <w:rPr>
          <w:rFonts w:ascii="Palatino Linotype" w:eastAsia="Calibri" w:hAnsi="Palatino Linotype" w:cs="Tahoma"/>
          <w:bCs/>
          <w:sz w:val="22"/>
          <w:szCs w:val="22"/>
          <w:lang w:eastAsia="en-US"/>
        </w:rPr>
        <w:t xml:space="preserve">no atendió su solicitud, ni solicitó una prórroga para dar contestación a la misma, dentro de los plazos establecidos en el artículo 163 de la Ley de la materia, pues tenía hasta el </w:t>
      </w:r>
      <w:r w:rsidRPr="000F3E19">
        <w:rPr>
          <w:rFonts w:ascii="Palatino Linotype" w:eastAsia="Calibri" w:hAnsi="Palatino Linotype" w:cs="Tahoma"/>
          <w:b/>
          <w:bCs/>
          <w:sz w:val="22"/>
          <w:szCs w:val="22"/>
          <w:lang w:eastAsia="en-US"/>
        </w:rPr>
        <w:t>seis de febrero de dos mil diecinueve</w:t>
      </w:r>
      <w:r w:rsidRPr="000F3E19">
        <w:rPr>
          <w:rFonts w:ascii="Palatino Linotype" w:eastAsia="Calibri" w:hAnsi="Palatino Linotype" w:cs="Tahoma"/>
          <w:bCs/>
          <w:sz w:val="22"/>
          <w:szCs w:val="22"/>
          <w:lang w:eastAsia="en-US"/>
        </w:rPr>
        <w:t xml:space="preserve"> para notificar alguna de las dos situaciones; de igual manera, </w:t>
      </w:r>
      <w:r>
        <w:rPr>
          <w:rFonts w:ascii="Palatino Linotype" w:eastAsia="Calibri" w:hAnsi="Palatino Linotype" w:cs="Tahoma"/>
          <w:bCs/>
          <w:sz w:val="22"/>
          <w:szCs w:val="22"/>
          <w:lang w:eastAsia="en-US"/>
        </w:rPr>
        <w:t xml:space="preserve">omitió emitir manifestaciones </w:t>
      </w:r>
      <w:r w:rsidRPr="000F3E19">
        <w:rPr>
          <w:rFonts w:ascii="Palatino Linotype" w:eastAsia="Calibri" w:hAnsi="Palatino Linotype" w:cs="Tahoma"/>
          <w:bCs/>
          <w:sz w:val="22"/>
          <w:szCs w:val="22"/>
          <w:lang w:eastAsia="en-US"/>
        </w:rPr>
        <w:t xml:space="preserve">vía Informe Justificado; por lo que, es evidente que </w:t>
      </w:r>
      <w:r w:rsidRPr="000F3E19">
        <w:rPr>
          <w:rFonts w:ascii="Palatino Linotype" w:eastAsia="Calibri" w:hAnsi="Palatino Linotype" w:cs="Tahoma"/>
          <w:b/>
          <w:bCs/>
          <w:sz w:val="22"/>
          <w:szCs w:val="22"/>
          <w:lang w:eastAsia="en-US"/>
        </w:rPr>
        <w:t>el agravio hecho valer por el Recurrente resulta fundado.</w:t>
      </w:r>
    </w:p>
    <w:p w14:paraId="512815DA" w14:textId="77777777" w:rsidR="0073010C" w:rsidRPr="000F3E19" w:rsidRDefault="0073010C"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5DB" w14:textId="77777777" w:rsidR="00281408" w:rsidRDefault="00281408" w:rsidP="00EF348E">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Ahora bien, a fin de dar certeza a las partes, se procede al análisis de la información solicitada y fuente obligacional del Sujeto Obligado en los siguientes términos:</w:t>
      </w:r>
    </w:p>
    <w:p w14:paraId="512815DC" w14:textId="77777777" w:rsidR="00281408" w:rsidRDefault="00281408"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5DD" w14:textId="77777777" w:rsidR="006817B7" w:rsidRDefault="006817B7" w:rsidP="00EF348E">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principio es necesario precisar la información solicitada por el Recurrente, la cual atiende específicamente a lo siguiente:</w:t>
      </w:r>
    </w:p>
    <w:p w14:paraId="512815DE" w14:textId="77777777" w:rsidR="006817B7" w:rsidRDefault="006817B7"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5DF" w14:textId="77777777" w:rsidR="006817B7" w:rsidRPr="00822FF4" w:rsidRDefault="00822FF4" w:rsidP="00EF348E">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A</w:t>
      </w:r>
      <w:r w:rsidR="006817B7" w:rsidRPr="00822FF4">
        <w:rPr>
          <w:rFonts w:ascii="Palatino Linotype" w:hAnsi="Palatino Linotype" w:cs="Tahoma"/>
          <w:bCs/>
          <w:szCs w:val="22"/>
        </w:rPr>
        <w:t xml:space="preserve">) </w:t>
      </w:r>
      <w:r w:rsidR="007748CE">
        <w:rPr>
          <w:rFonts w:ascii="Palatino Linotype" w:hAnsi="Palatino Linotype" w:cs="Tahoma"/>
          <w:bCs/>
          <w:szCs w:val="22"/>
        </w:rPr>
        <w:t xml:space="preserve">La </w:t>
      </w:r>
      <w:r w:rsidR="006817B7" w:rsidRPr="00822FF4">
        <w:rPr>
          <w:rFonts w:ascii="Palatino Linotype" w:hAnsi="Palatino Linotype" w:cs="Tahoma"/>
          <w:bCs/>
          <w:szCs w:val="22"/>
        </w:rPr>
        <w:t xml:space="preserve">cantidad de habitantes tiene el Municipio de </w:t>
      </w:r>
      <w:proofErr w:type="spellStart"/>
      <w:r w:rsidR="006817B7" w:rsidRPr="00822FF4">
        <w:rPr>
          <w:rFonts w:ascii="Palatino Linotype" w:hAnsi="Palatino Linotype" w:cs="Tahoma"/>
          <w:bCs/>
          <w:szCs w:val="22"/>
        </w:rPr>
        <w:t>Jaltenco</w:t>
      </w:r>
      <w:proofErr w:type="spellEnd"/>
      <w:r w:rsidRPr="00822FF4">
        <w:rPr>
          <w:rFonts w:ascii="Palatino Linotype" w:hAnsi="Palatino Linotype" w:cs="Tahoma"/>
          <w:bCs/>
          <w:szCs w:val="22"/>
        </w:rPr>
        <w:t>.</w:t>
      </w:r>
    </w:p>
    <w:p w14:paraId="512815E0" w14:textId="77777777" w:rsidR="006817B7" w:rsidRPr="00822FF4" w:rsidRDefault="006817B7" w:rsidP="00EF348E">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 xml:space="preserve">B) cuantas comunidades tiene el Municipio de </w:t>
      </w:r>
      <w:proofErr w:type="spellStart"/>
      <w:r w:rsidRPr="00822FF4">
        <w:rPr>
          <w:rFonts w:ascii="Palatino Linotype" w:hAnsi="Palatino Linotype" w:cs="Tahoma"/>
          <w:bCs/>
          <w:szCs w:val="22"/>
        </w:rPr>
        <w:t>Jaltenco</w:t>
      </w:r>
      <w:proofErr w:type="spellEnd"/>
      <w:r w:rsidR="00822FF4" w:rsidRPr="00822FF4">
        <w:rPr>
          <w:rFonts w:ascii="Palatino Linotype" w:hAnsi="Palatino Linotype" w:cs="Tahoma"/>
          <w:bCs/>
          <w:szCs w:val="22"/>
        </w:rPr>
        <w:t>.</w:t>
      </w:r>
    </w:p>
    <w:p w14:paraId="512815E1" w14:textId="77777777" w:rsidR="006817B7" w:rsidRPr="00822FF4" w:rsidRDefault="006817B7" w:rsidP="00EF348E">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C) informes de la conducta e índices delictivos del 2014 a la fecha.</w:t>
      </w:r>
    </w:p>
    <w:p w14:paraId="512815E2" w14:textId="77777777" w:rsidR="006817B7" w:rsidRPr="00822FF4" w:rsidRDefault="006817B7" w:rsidP="00EF348E">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 xml:space="preserve">D) nombre y nivel de estudios del ayuntamiento de </w:t>
      </w:r>
      <w:proofErr w:type="spellStart"/>
      <w:r w:rsidRPr="00822FF4">
        <w:rPr>
          <w:rFonts w:ascii="Palatino Linotype" w:hAnsi="Palatino Linotype" w:cs="Tahoma"/>
          <w:bCs/>
          <w:szCs w:val="22"/>
        </w:rPr>
        <w:t>Jaltenco</w:t>
      </w:r>
      <w:proofErr w:type="spellEnd"/>
      <w:r w:rsidRPr="00822FF4">
        <w:rPr>
          <w:rFonts w:ascii="Palatino Linotype" w:hAnsi="Palatino Linotype" w:cs="Tahoma"/>
          <w:bCs/>
          <w:szCs w:val="22"/>
        </w:rPr>
        <w:t xml:space="preserve"> (anexar cedula profesional en su caso).</w:t>
      </w:r>
    </w:p>
    <w:p w14:paraId="512815E3" w14:textId="77777777" w:rsidR="006817B7" w:rsidRPr="00822FF4" w:rsidRDefault="006817B7" w:rsidP="00EF348E">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E) nombre y nivel de estudios de los directores de la administración pública municipal y de sus órganos desconcentrados</w:t>
      </w:r>
      <w:r w:rsidR="00822FF4" w:rsidRPr="00822FF4">
        <w:rPr>
          <w:rFonts w:ascii="Palatino Linotype" w:hAnsi="Palatino Linotype" w:cs="Tahoma"/>
          <w:bCs/>
          <w:szCs w:val="22"/>
        </w:rPr>
        <w:t>.</w:t>
      </w:r>
    </w:p>
    <w:p w14:paraId="512815E4" w14:textId="77777777" w:rsidR="006817B7" w:rsidRPr="00822FF4" w:rsidRDefault="006817B7" w:rsidP="00EF348E">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 xml:space="preserve">F) nombre y nivel de estudios los oficiales conciliadores y calificadores del municipio de </w:t>
      </w:r>
      <w:proofErr w:type="spellStart"/>
      <w:r w:rsidRPr="00822FF4">
        <w:rPr>
          <w:rFonts w:ascii="Palatino Linotype" w:hAnsi="Palatino Linotype" w:cs="Tahoma"/>
          <w:bCs/>
          <w:szCs w:val="22"/>
        </w:rPr>
        <w:t>Jaltenco</w:t>
      </w:r>
      <w:proofErr w:type="spellEnd"/>
      <w:r w:rsidRPr="00822FF4">
        <w:rPr>
          <w:rFonts w:ascii="Palatino Linotype" w:hAnsi="Palatino Linotype" w:cs="Tahoma"/>
          <w:bCs/>
          <w:szCs w:val="22"/>
        </w:rPr>
        <w:t xml:space="preserve">. </w:t>
      </w:r>
    </w:p>
    <w:p w14:paraId="512815E5" w14:textId="77777777" w:rsidR="006817B7" w:rsidRPr="00822FF4" w:rsidRDefault="006817B7" w:rsidP="00EF348E">
      <w:pPr>
        <w:pStyle w:val="Prrafodelista"/>
        <w:tabs>
          <w:tab w:val="left" w:pos="4962"/>
        </w:tabs>
        <w:spacing w:line="360" w:lineRule="auto"/>
        <w:ind w:right="539"/>
        <w:jc w:val="both"/>
        <w:rPr>
          <w:rFonts w:ascii="Palatino Linotype" w:hAnsi="Palatino Linotype" w:cs="Tahoma"/>
          <w:bCs/>
          <w:i/>
          <w:szCs w:val="22"/>
        </w:rPr>
      </w:pPr>
      <w:r w:rsidRPr="00822FF4">
        <w:rPr>
          <w:rFonts w:ascii="Palatino Linotype" w:hAnsi="Palatino Linotype" w:cs="Tahoma"/>
          <w:bCs/>
          <w:szCs w:val="22"/>
        </w:rPr>
        <w:t xml:space="preserve">G) nombre de todos y cada uno de los servidores públicos de la administración pública municipal de </w:t>
      </w:r>
      <w:proofErr w:type="spellStart"/>
      <w:r w:rsidRPr="00822FF4">
        <w:rPr>
          <w:rFonts w:ascii="Palatino Linotype" w:hAnsi="Palatino Linotype" w:cs="Tahoma"/>
          <w:bCs/>
          <w:szCs w:val="22"/>
        </w:rPr>
        <w:t>Jaltenco</w:t>
      </w:r>
      <w:proofErr w:type="spellEnd"/>
      <w:r w:rsidRPr="00822FF4">
        <w:rPr>
          <w:rFonts w:ascii="Palatino Linotype" w:hAnsi="Palatino Linotype" w:cs="Tahoma"/>
          <w:bCs/>
          <w:szCs w:val="22"/>
        </w:rPr>
        <w:t>.</w:t>
      </w:r>
    </w:p>
    <w:p w14:paraId="512815E6" w14:textId="77777777" w:rsidR="006817B7" w:rsidRDefault="006817B7"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5E7" w14:textId="77777777" w:rsidR="006B6FF9" w:rsidRDefault="00281408" w:rsidP="00EF348E">
      <w:pPr>
        <w:tabs>
          <w:tab w:val="left" w:pos="4962"/>
        </w:tabs>
        <w:spacing w:line="360" w:lineRule="auto"/>
        <w:jc w:val="both"/>
        <w:rPr>
          <w:rFonts w:ascii="Palatino Linotype" w:eastAsia="Calibri" w:hAnsi="Palatino Linotype" w:cs="Tahoma"/>
          <w:iCs/>
          <w:sz w:val="22"/>
          <w:szCs w:val="22"/>
          <w:lang w:eastAsia="es-ES_tradnl"/>
        </w:rPr>
      </w:pPr>
      <w:r w:rsidRPr="001B6E78">
        <w:rPr>
          <w:rFonts w:ascii="Palatino Linotype" w:eastAsia="Calibri" w:hAnsi="Palatino Linotype" w:cs="Tahoma"/>
          <w:iCs/>
          <w:sz w:val="22"/>
          <w:szCs w:val="22"/>
          <w:lang w:eastAsia="es-ES_tradnl"/>
        </w:rPr>
        <w:t xml:space="preserve">De lo cual es preciso realizar la aclaración </w:t>
      </w:r>
      <w:r w:rsidR="00822FF4" w:rsidRPr="001B6E78">
        <w:rPr>
          <w:rFonts w:ascii="Palatino Linotype" w:eastAsia="Calibri" w:hAnsi="Palatino Linotype" w:cs="Tahoma"/>
          <w:iCs/>
          <w:sz w:val="22"/>
          <w:szCs w:val="22"/>
          <w:lang w:eastAsia="es-ES_tradnl"/>
        </w:rPr>
        <w:t xml:space="preserve">de </w:t>
      </w:r>
      <w:r w:rsidRPr="001B6E78">
        <w:rPr>
          <w:rFonts w:ascii="Palatino Linotype" w:eastAsia="Calibri" w:hAnsi="Palatino Linotype" w:cs="Tahoma"/>
          <w:iCs/>
          <w:sz w:val="22"/>
          <w:szCs w:val="22"/>
          <w:lang w:eastAsia="es-ES_tradnl"/>
        </w:rPr>
        <w:t>que el P</w:t>
      </w:r>
      <w:r w:rsidR="00822FF4" w:rsidRPr="001B6E78">
        <w:rPr>
          <w:rFonts w:ascii="Palatino Linotype" w:eastAsia="Calibri" w:hAnsi="Palatino Linotype" w:cs="Tahoma"/>
          <w:iCs/>
          <w:sz w:val="22"/>
          <w:szCs w:val="22"/>
          <w:lang w:eastAsia="es-ES_tradnl"/>
        </w:rPr>
        <w:t xml:space="preserve">articular mediante la solicitud en comento manifestó </w:t>
      </w:r>
      <w:r w:rsidR="00822FF4" w:rsidRPr="00EF348E">
        <w:rPr>
          <w:rFonts w:ascii="Palatino Linotype" w:eastAsia="Calibri" w:hAnsi="Palatino Linotype" w:cs="Tahoma"/>
          <w:iCs/>
          <w:sz w:val="22"/>
          <w:szCs w:val="22"/>
          <w:lang w:eastAsia="es-ES_tradnl"/>
        </w:rPr>
        <w:t xml:space="preserve">en el inciso C) </w:t>
      </w:r>
      <w:r w:rsidR="001B6E78" w:rsidRPr="00EF348E">
        <w:rPr>
          <w:rFonts w:ascii="Palatino Linotype" w:eastAsia="Calibri" w:hAnsi="Palatino Linotype" w:cs="Tahoma"/>
          <w:iCs/>
          <w:sz w:val="22"/>
          <w:szCs w:val="22"/>
          <w:lang w:eastAsia="es-ES_tradnl"/>
        </w:rPr>
        <w:t xml:space="preserve">que </w:t>
      </w:r>
      <w:r w:rsidR="00AC6F33">
        <w:rPr>
          <w:rFonts w:ascii="Palatino Linotype" w:eastAsia="Calibri" w:hAnsi="Palatino Linotype" w:cs="Tahoma"/>
          <w:iCs/>
          <w:sz w:val="22"/>
          <w:szCs w:val="22"/>
          <w:lang w:eastAsia="es-ES_tradnl"/>
        </w:rPr>
        <w:t>requiere</w:t>
      </w:r>
      <w:r w:rsidR="001B6E78" w:rsidRPr="00EF348E">
        <w:rPr>
          <w:rFonts w:ascii="Palatino Linotype" w:eastAsia="Calibri" w:hAnsi="Palatino Linotype" w:cs="Tahoma"/>
          <w:iCs/>
          <w:sz w:val="22"/>
          <w:szCs w:val="22"/>
          <w:lang w:eastAsia="es-ES_tradnl"/>
        </w:rPr>
        <w:t xml:space="preserve"> los</w:t>
      </w:r>
      <w:r w:rsidR="00822FF4" w:rsidRPr="00EF348E">
        <w:rPr>
          <w:rFonts w:ascii="Palatino Linotype" w:eastAsia="Calibri" w:hAnsi="Palatino Linotype" w:cs="Tahoma"/>
          <w:iCs/>
          <w:sz w:val="22"/>
          <w:szCs w:val="22"/>
          <w:lang w:eastAsia="es-ES_tradnl"/>
        </w:rPr>
        <w:t xml:space="preserve"> informes de la conducta e índices</w:t>
      </w:r>
      <w:r w:rsidR="001B6E78" w:rsidRPr="00EF348E">
        <w:rPr>
          <w:rFonts w:ascii="Palatino Linotype" w:eastAsia="Calibri" w:hAnsi="Palatino Linotype" w:cs="Tahoma"/>
          <w:iCs/>
          <w:sz w:val="22"/>
          <w:szCs w:val="22"/>
          <w:lang w:eastAsia="es-ES_tradnl"/>
        </w:rPr>
        <w:t xml:space="preserve"> delictivos del 2014 a la fecha, de la redacción de la solicitud del hoy Recurrente podemos advertir que la temporalidad que comprende el inciso </w:t>
      </w:r>
      <w:r w:rsidR="006B6FF9">
        <w:rPr>
          <w:rFonts w:ascii="Palatino Linotype" w:eastAsia="Calibri" w:hAnsi="Palatino Linotype" w:cs="Tahoma"/>
          <w:iCs/>
          <w:sz w:val="22"/>
          <w:szCs w:val="22"/>
          <w:lang w:eastAsia="es-ES_tradnl"/>
        </w:rPr>
        <w:t xml:space="preserve">en cita es aquel que va del año dos mil catorce </w:t>
      </w:r>
      <w:r w:rsidR="001B6E78" w:rsidRPr="00EF348E">
        <w:rPr>
          <w:rFonts w:ascii="Palatino Linotype" w:eastAsia="Calibri" w:hAnsi="Palatino Linotype" w:cs="Tahoma"/>
          <w:iCs/>
          <w:sz w:val="22"/>
          <w:szCs w:val="22"/>
          <w:lang w:eastAsia="es-ES_tradnl"/>
        </w:rPr>
        <w:t xml:space="preserve">a la fecha de la solicitud, razón por la cual podemos definir que el periodo por el cual solicita </w:t>
      </w:r>
      <w:r w:rsidR="001B6E78" w:rsidRPr="00BB0BA1">
        <w:rPr>
          <w:rFonts w:ascii="Palatino Linotype" w:eastAsia="Calibri" w:hAnsi="Palatino Linotype" w:cs="Tahoma"/>
          <w:b/>
          <w:iCs/>
          <w:sz w:val="22"/>
          <w:szCs w:val="22"/>
          <w:lang w:eastAsia="es-ES_tradnl"/>
        </w:rPr>
        <w:t>los informes de conducta e índices delictivos es el comprendido del primero de enero de dos mil catorce al quince de enero de dos mil d</w:t>
      </w:r>
      <w:r w:rsidR="006B6FF9" w:rsidRPr="00BB0BA1">
        <w:rPr>
          <w:rFonts w:ascii="Palatino Linotype" w:eastAsia="Calibri" w:hAnsi="Palatino Linotype" w:cs="Tahoma"/>
          <w:b/>
          <w:iCs/>
          <w:sz w:val="22"/>
          <w:szCs w:val="22"/>
          <w:lang w:eastAsia="es-ES_tradnl"/>
        </w:rPr>
        <w:t>iecinueve</w:t>
      </w:r>
      <w:r w:rsidR="006B6FF9">
        <w:rPr>
          <w:rFonts w:ascii="Palatino Linotype" w:eastAsia="Calibri" w:hAnsi="Palatino Linotype" w:cs="Tahoma"/>
          <w:iCs/>
          <w:sz w:val="22"/>
          <w:szCs w:val="22"/>
          <w:lang w:eastAsia="es-ES_tradnl"/>
        </w:rPr>
        <w:t xml:space="preserve">; por cuanto hace a los incisos A), B), D), E), F) y G) estos se refieren al momento </w:t>
      </w:r>
      <w:r w:rsidR="00C853F6">
        <w:rPr>
          <w:rFonts w:ascii="Palatino Linotype" w:eastAsia="Calibri" w:hAnsi="Palatino Linotype" w:cs="Tahoma"/>
          <w:iCs/>
          <w:sz w:val="22"/>
          <w:szCs w:val="22"/>
          <w:lang w:eastAsia="es-ES_tradnl"/>
        </w:rPr>
        <w:t>en que tuvo lugar</w:t>
      </w:r>
      <w:r w:rsidR="00331F34">
        <w:rPr>
          <w:rFonts w:ascii="Palatino Linotype" w:eastAsia="Calibri" w:hAnsi="Palatino Linotype" w:cs="Tahoma"/>
          <w:iCs/>
          <w:sz w:val="22"/>
          <w:szCs w:val="22"/>
          <w:lang w:eastAsia="es-ES_tradnl"/>
        </w:rPr>
        <w:t xml:space="preserve"> </w:t>
      </w:r>
      <w:r w:rsidR="006B6FF9">
        <w:rPr>
          <w:rFonts w:ascii="Palatino Linotype" w:eastAsia="Calibri" w:hAnsi="Palatino Linotype" w:cs="Tahoma"/>
          <w:iCs/>
          <w:sz w:val="22"/>
          <w:szCs w:val="22"/>
          <w:lang w:eastAsia="es-ES_tradnl"/>
        </w:rPr>
        <w:t>la solicitud.</w:t>
      </w:r>
    </w:p>
    <w:p w14:paraId="512815E8" w14:textId="77777777" w:rsidR="006B6FF9" w:rsidRDefault="006B6FF9"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5E9" w14:textId="518FFA83" w:rsidR="007748CE" w:rsidRDefault="007748CE" w:rsidP="00EF348E">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por cuanto hace al inciso E) se advierte que toda </w:t>
      </w:r>
      <w:r w:rsidR="00AC6F33">
        <w:rPr>
          <w:rFonts w:ascii="Palatino Linotype" w:eastAsia="Calibri" w:hAnsi="Palatino Linotype" w:cs="Tahoma"/>
          <w:iCs/>
          <w:sz w:val="22"/>
          <w:szCs w:val="22"/>
          <w:lang w:eastAsia="es-ES_tradnl"/>
        </w:rPr>
        <w:t>vez que el Recurrente no es</w:t>
      </w:r>
      <w:r>
        <w:rPr>
          <w:rFonts w:ascii="Palatino Linotype" w:eastAsia="Calibri" w:hAnsi="Palatino Linotype" w:cs="Tahoma"/>
          <w:iCs/>
          <w:sz w:val="22"/>
          <w:szCs w:val="22"/>
          <w:lang w:eastAsia="es-ES_tradnl"/>
        </w:rPr>
        <w:t xml:space="preserve"> experto en la materia</w:t>
      </w:r>
      <w:r w:rsidR="00AC6F33">
        <w:rPr>
          <w:rFonts w:ascii="Palatino Linotype" w:eastAsia="Calibri" w:hAnsi="Palatino Linotype" w:cs="Tahoma"/>
          <w:iCs/>
          <w:sz w:val="22"/>
          <w:szCs w:val="22"/>
          <w:lang w:eastAsia="es-ES_tradnl"/>
        </w:rPr>
        <w:t>, ni en la conformación de la estructura orgánica del Ayuntamiento</w:t>
      </w:r>
      <w:r>
        <w:rPr>
          <w:rFonts w:ascii="Palatino Linotype" w:eastAsia="Calibri" w:hAnsi="Palatino Linotype" w:cs="Tahoma"/>
          <w:iCs/>
          <w:sz w:val="22"/>
          <w:szCs w:val="22"/>
          <w:lang w:eastAsia="es-ES_tradnl"/>
        </w:rPr>
        <w:t>, es posible suplir la deficiencia de la queja</w:t>
      </w:r>
      <w:r w:rsidR="00AC6F33">
        <w:rPr>
          <w:rFonts w:ascii="Palatino Linotype" w:eastAsia="Calibri" w:hAnsi="Palatino Linotype" w:cs="Tahoma"/>
          <w:iCs/>
          <w:sz w:val="22"/>
          <w:szCs w:val="22"/>
          <w:lang w:eastAsia="es-ES_tradnl"/>
        </w:rPr>
        <w:t xml:space="preserve"> en términos del artículo 181 de la Ley de la materia</w:t>
      </w:r>
      <w:r w:rsidR="00331F34">
        <w:rPr>
          <w:rFonts w:ascii="Palatino Linotype" w:eastAsia="Calibri" w:hAnsi="Palatino Linotype" w:cs="Tahoma"/>
          <w:iCs/>
          <w:sz w:val="22"/>
          <w:szCs w:val="22"/>
          <w:lang w:eastAsia="es-ES_tradnl"/>
        </w:rPr>
        <w:t>, ya</w:t>
      </w:r>
      <w:r>
        <w:rPr>
          <w:rFonts w:ascii="Palatino Linotype" w:eastAsia="Calibri" w:hAnsi="Palatino Linotype" w:cs="Tahoma"/>
          <w:iCs/>
          <w:sz w:val="22"/>
          <w:szCs w:val="22"/>
          <w:lang w:eastAsia="es-ES_tradnl"/>
        </w:rPr>
        <w:t xml:space="preserve"> que en el inciso </w:t>
      </w:r>
      <w:r w:rsidR="00AC6F33">
        <w:rPr>
          <w:rFonts w:ascii="Palatino Linotype" w:eastAsia="Calibri" w:hAnsi="Palatino Linotype" w:cs="Tahoma"/>
          <w:iCs/>
          <w:sz w:val="22"/>
          <w:szCs w:val="22"/>
          <w:lang w:eastAsia="es-ES_tradnl"/>
        </w:rPr>
        <w:t>en comento</w:t>
      </w:r>
      <w:r>
        <w:rPr>
          <w:rFonts w:ascii="Palatino Linotype" w:eastAsia="Calibri" w:hAnsi="Palatino Linotype" w:cs="Tahoma"/>
          <w:iCs/>
          <w:sz w:val="22"/>
          <w:szCs w:val="22"/>
          <w:lang w:eastAsia="es-ES_tradnl"/>
        </w:rPr>
        <w:t xml:space="preserve"> el Recurrente requiere el nombre y nivel de estudios de los directores de la administración </w:t>
      </w:r>
      <w:r w:rsidR="00AC6F33">
        <w:rPr>
          <w:rFonts w:ascii="Palatino Linotype" w:eastAsia="Calibri" w:hAnsi="Palatino Linotype" w:cs="Tahoma"/>
          <w:iCs/>
          <w:sz w:val="22"/>
          <w:szCs w:val="22"/>
          <w:lang w:eastAsia="es-ES_tradnl"/>
        </w:rPr>
        <w:t>pública</w:t>
      </w:r>
      <w:r>
        <w:rPr>
          <w:rFonts w:ascii="Palatino Linotype" w:eastAsia="Calibri" w:hAnsi="Palatino Linotype" w:cs="Tahoma"/>
          <w:iCs/>
          <w:sz w:val="22"/>
          <w:szCs w:val="22"/>
          <w:lang w:eastAsia="es-ES_tradnl"/>
        </w:rPr>
        <w:t xml:space="preserve"> municipal, así mismo de sus órganos </w:t>
      </w:r>
      <w:r w:rsidR="00AC6F33" w:rsidRPr="006D455D">
        <w:rPr>
          <w:rFonts w:ascii="Palatino Linotype" w:eastAsia="Calibri" w:hAnsi="Palatino Linotype" w:cs="Tahoma"/>
          <w:iCs/>
          <w:sz w:val="22"/>
          <w:szCs w:val="22"/>
          <w:lang w:eastAsia="es-ES_tradnl"/>
        </w:rPr>
        <w:t>desconcentrados</w:t>
      </w:r>
      <w:r w:rsidR="00AC6F33">
        <w:rPr>
          <w:rFonts w:ascii="Palatino Linotype" w:eastAsia="Calibri" w:hAnsi="Palatino Linotype" w:cs="Tahoma"/>
          <w:iCs/>
          <w:sz w:val="22"/>
          <w:szCs w:val="22"/>
          <w:lang w:eastAsia="es-ES_tradnl"/>
        </w:rPr>
        <w:t>, por lo que al no tener órganos desconcentrados,</w:t>
      </w:r>
      <w:r w:rsidR="00AC6F33" w:rsidRPr="006D455D">
        <w:rPr>
          <w:rFonts w:ascii="Palatino Linotype" w:eastAsia="Calibri" w:hAnsi="Palatino Linotype" w:cs="Tahoma"/>
          <w:iCs/>
          <w:sz w:val="22"/>
          <w:szCs w:val="22"/>
          <w:lang w:eastAsia="es-ES_tradnl"/>
        </w:rPr>
        <w:t xml:space="preserve"> </w:t>
      </w:r>
      <w:r w:rsidR="00AC6F33">
        <w:rPr>
          <w:rFonts w:ascii="Palatino Linotype" w:eastAsia="Calibri" w:hAnsi="Palatino Linotype" w:cs="Tahoma"/>
          <w:iCs/>
          <w:sz w:val="22"/>
          <w:szCs w:val="22"/>
          <w:lang w:eastAsia="es-ES_tradnl"/>
        </w:rPr>
        <w:t xml:space="preserve">se advierte que la pretensión es </w:t>
      </w:r>
      <w:r>
        <w:rPr>
          <w:rFonts w:ascii="Palatino Linotype" w:eastAsia="Calibri" w:hAnsi="Palatino Linotype" w:cs="Tahoma"/>
          <w:iCs/>
          <w:sz w:val="22"/>
          <w:szCs w:val="22"/>
          <w:lang w:eastAsia="es-ES_tradnl"/>
        </w:rPr>
        <w:t xml:space="preserve">conocer </w:t>
      </w:r>
      <w:r w:rsidRPr="007748CE">
        <w:rPr>
          <w:rFonts w:ascii="Palatino Linotype" w:eastAsia="Calibri" w:hAnsi="Palatino Linotype" w:cs="Tahoma"/>
          <w:b/>
          <w:iCs/>
          <w:sz w:val="22"/>
          <w:szCs w:val="22"/>
          <w:lang w:eastAsia="es-ES_tradnl"/>
        </w:rPr>
        <w:t>el nombre y nivel de estudios de los titulares de las dependencias de</w:t>
      </w:r>
      <w:r w:rsidR="00AC6F33">
        <w:rPr>
          <w:rFonts w:ascii="Palatino Linotype" w:eastAsia="Calibri" w:hAnsi="Palatino Linotype" w:cs="Tahoma"/>
          <w:b/>
          <w:iCs/>
          <w:sz w:val="22"/>
          <w:szCs w:val="22"/>
          <w:lang w:eastAsia="es-ES_tradnl"/>
        </w:rPr>
        <w:t xml:space="preserve"> toda</w:t>
      </w:r>
      <w:r w:rsidRPr="007748CE">
        <w:rPr>
          <w:rFonts w:ascii="Palatino Linotype" w:eastAsia="Calibri" w:hAnsi="Palatino Linotype" w:cs="Tahoma"/>
          <w:b/>
          <w:iCs/>
          <w:sz w:val="22"/>
          <w:szCs w:val="22"/>
          <w:lang w:eastAsia="es-ES_tradnl"/>
        </w:rPr>
        <w:t xml:space="preserve"> la administración </w:t>
      </w:r>
      <w:r w:rsidR="007F2E2C" w:rsidRPr="007748CE">
        <w:rPr>
          <w:rFonts w:ascii="Palatino Linotype" w:eastAsia="Calibri" w:hAnsi="Palatino Linotype" w:cs="Tahoma"/>
          <w:b/>
          <w:iCs/>
          <w:sz w:val="22"/>
          <w:szCs w:val="22"/>
          <w:lang w:eastAsia="es-ES_tradnl"/>
        </w:rPr>
        <w:t>pública</w:t>
      </w:r>
      <w:r w:rsidRPr="007748CE">
        <w:rPr>
          <w:rFonts w:ascii="Palatino Linotype" w:eastAsia="Calibri" w:hAnsi="Palatino Linotype" w:cs="Tahoma"/>
          <w:b/>
          <w:iCs/>
          <w:sz w:val="22"/>
          <w:szCs w:val="22"/>
          <w:lang w:eastAsia="es-ES_tradnl"/>
        </w:rPr>
        <w:t xml:space="preserve"> </w:t>
      </w:r>
      <w:r w:rsidR="00AC6F33">
        <w:rPr>
          <w:rFonts w:ascii="Palatino Linotype" w:eastAsia="Calibri" w:hAnsi="Palatino Linotype" w:cs="Tahoma"/>
          <w:b/>
          <w:iCs/>
          <w:sz w:val="22"/>
          <w:szCs w:val="22"/>
          <w:lang w:eastAsia="es-ES_tradnl"/>
        </w:rPr>
        <w:t>del Ayuntamiento.</w:t>
      </w:r>
    </w:p>
    <w:p w14:paraId="512815EA" w14:textId="77777777" w:rsidR="007748CE" w:rsidRDefault="007748CE" w:rsidP="00EF348E">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 </w:t>
      </w:r>
    </w:p>
    <w:p w14:paraId="512815EB" w14:textId="77777777" w:rsidR="007F2E2C" w:rsidRDefault="006B6FF9" w:rsidP="00EF348E">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Una vez definida la temporalidad</w:t>
      </w:r>
      <w:r w:rsidR="00331F34">
        <w:rPr>
          <w:rFonts w:ascii="Palatino Linotype" w:eastAsia="Calibri" w:hAnsi="Palatino Linotype" w:cs="Tahoma"/>
          <w:iCs/>
          <w:sz w:val="22"/>
          <w:szCs w:val="22"/>
          <w:lang w:eastAsia="es-ES_tradnl"/>
        </w:rPr>
        <w:t xml:space="preserve"> y la solicitud del</w:t>
      </w:r>
      <w:r w:rsidR="007748CE">
        <w:rPr>
          <w:rFonts w:ascii="Palatino Linotype" w:eastAsia="Calibri" w:hAnsi="Palatino Linotype" w:cs="Tahoma"/>
          <w:iCs/>
          <w:sz w:val="22"/>
          <w:szCs w:val="22"/>
          <w:lang w:eastAsia="es-ES_tradnl"/>
        </w:rPr>
        <w:t xml:space="preserve"> Recurrente</w:t>
      </w:r>
      <w:r>
        <w:rPr>
          <w:rFonts w:ascii="Palatino Linotype" w:eastAsia="Calibri" w:hAnsi="Palatino Linotype" w:cs="Tahoma"/>
          <w:iCs/>
          <w:sz w:val="22"/>
          <w:szCs w:val="22"/>
          <w:lang w:eastAsia="es-ES_tradnl"/>
        </w:rPr>
        <w:t>, se procede al análisis de la información</w:t>
      </w:r>
      <w:r w:rsidR="007F2E2C">
        <w:rPr>
          <w:rFonts w:ascii="Palatino Linotype" w:eastAsia="Calibri" w:hAnsi="Palatino Linotype" w:cs="Tahoma"/>
          <w:iCs/>
          <w:sz w:val="22"/>
          <w:szCs w:val="22"/>
          <w:lang w:eastAsia="es-ES_tradnl"/>
        </w:rPr>
        <w:t>.</w:t>
      </w:r>
    </w:p>
    <w:p w14:paraId="512815ED" w14:textId="77777777" w:rsidR="007F2E2C" w:rsidRDefault="007F2E2C"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5EE" w14:textId="45D11F10" w:rsidR="007F2E2C" w:rsidRDefault="006B6FF9" w:rsidP="00EF348E">
      <w:pPr>
        <w:tabs>
          <w:tab w:val="left" w:pos="4962"/>
        </w:tabs>
        <w:spacing w:line="360" w:lineRule="auto"/>
        <w:contextualSpacing/>
        <w:jc w:val="both"/>
        <w:rPr>
          <w:rFonts w:ascii="Palatino Linotype" w:eastAsia="Calibri" w:hAnsi="Palatino Linotype" w:cs="Tahoma"/>
          <w:b/>
          <w:iCs/>
          <w:sz w:val="22"/>
          <w:szCs w:val="22"/>
          <w:lang w:eastAsia="es-ES_tradnl"/>
        </w:rPr>
      </w:pPr>
      <w:r w:rsidRPr="006B6FF9">
        <w:rPr>
          <w:rFonts w:ascii="Palatino Linotype" w:eastAsia="Calibri" w:hAnsi="Palatino Linotype" w:cs="Tahoma"/>
          <w:b/>
          <w:iCs/>
          <w:sz w:val="22"/>
          <w:szCs w:val="22"/>
          <w:lang w:eastAsia="es-ES_tradnl"/>
        </w:rPr>
        <w:t xml:space="preserve">A) </w:t>
      </w:r>
      <w:r w:rsidR="00642B99">
        <w:rPr>
          <w:rFonts w:ascii="Palatino Linotype" w:eastAsia="Calibri" w:hAnsi="Palatino Linotype" w:cs="Tahoma"/>
          <w:iCs/>
          <w:sz w:val="22"/>
          <w:szCs w:val="22"/>
          <w:lang w:eastAsia="es-ES_tradnl"/>
        </w:rPr>
        <w:t>C</w:t>
      </w:r>
      <w:r w:rsidRPr="006B6FF9">
        <w:rPr>
          <w:rFonts w:ascii="Palatino Linotype" w:eastAsia="Calibri" w:hAnsi="Palatino Linotype" w:cs="Tahoma"/>
          <w:b/>
          <w:iCs/>
          <w:sz w:val="22"/>
          <w:szCs w:val="22"/>
          <w:lang w:eastAsia="es-ES_tradnl"/>
        </w:rPr>
        <w:t xml:space="preserve">antidad de habitantes tiene el Municipio de </w:t>
      </w:r>
      <w:proofErr w:type="spellStart"/>
      <w:r w:rsidRPr="006B6FF9">
        <w:rPr>
          <w:rFonts w:ascii="Palatino Linotype" w:eastAsia="Calibri" w:hAnsi="Palatino Linotype" w:cs="Tahoma"/>
          <w:b/>
          <w:iCs/>
          <w:sz w:val="22"/>
          <w:szCs w:val="22"/>
          <w:lang w:eastAsia="es-ES_tradnl"/>
        </w:rPr>
        <w:t>Jaltenco</w:t>
      </w:r>
      <w:proofErr w:type="spellEnd"/>
      <w:r w:rsidR="007F2E2C">
        <w:rPr>
          <w:rFonts w:ascii="Palatino Linotype" w:eastAsia="Calibri" w:hAnsi="Palatino Linotype" w:cs="Tahoma"/>
          <w:b/>
          <w:iCs/>
          <w:sz w:val="22"/>
          <w:szCs w:val="22"/>
          <w:lang w:eastAsia="es-ES_tradnl"/>
        </w:rPr>
        <w:t>.</w:t>
      </w:r>
    </w:p>
    <w:p w14:paraId="512815EF" w14:textId="77777777" w:rsidR="007F2E2C" w:rsidRDefault="007F2E2C" w:rsidP="00EF348E">
      <w:pPr>
        <w:tabs>
          <w:tab w:val="left" w:pos="4962"/>
        </w:tabs>
        <w:spacing w:line="360" w:lineRule="auto"/>
        <w:contextualSpacing/>
        <w:jc w:val="both"/>
        <w:rPr>
          <w:rFonts w:ascii="Palatino Linotype" w:eastAsia="Calibri" w:hAnsi="Palatino Linotype" w:cs="Tahoma"/>
          <w:b/>
          <w:iCs/>
          <w:sz w:val="22"/>
          <w:szCs w:val="22"/>
          <w:lang w:eastAsia="es-ES_tradnl"/>
        </w:rPr>
      </w:pPr>
    </w:p>
    <w:p w14:paraId="512815F0" w14:textId="4235FC73" w:rsidR="007F2E2C" w:rsidRDefault="007F2E2C" w:rsidP="00EF348E">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w:t>
      </w:r>
      <w:r w:rsidR="00D46880">
        <w:rPr>
          <w:rFonts w:ascii="Palatino Linotype" w:eastAsia="Calibri" w:hAnsi="Palatino Linotype" w:cs="Tahoma"/>
          <w:iCs/>
          <w:sz w:val="22"/>
          <w:szCs w:val="22"/>
          <w:lang w:eastAsia="es-ES_tradnl"/>
        </w:rPr>
        <w:t>erivado del análisis que realiz</w:t>
      </w:r>
      <w:r>
        <w:rPr>
          <w:rFonts w:ascii="Palatino Linotype" w:eastAsia="Calibri" w:hAnsi="Palatino Linotype" w:cs="Tahoma"/>
          <w:iCs/>
          <w:sz w:val="22"/>
          <w:szCs w:val="22"/>
          <w:lang w:eastAsia="es-ES_tradnl"/>
        </w:rPr>
        <w:t>ó</w:t>
      </w:r>
      <w:r w:rsidR="00D46880">
        <w:rPr>
          <w:rFonts w:ascii="Palatino Linotype" w:eastAsia="Calibri" w:hAnsi="Palatino Linotype" w:cs="Tahoma"/>
          <w:iCs/>
          <w:sz w:val="22"/>
          <w:szCs w:val="22"/>
          <w:lang w:eastAsia="es-ES_tradnl"/>
        </w:rPr>
        <w:t xml:space="preserve"> a la normatividad aplicable a las actividades del Sujeto Obligado</w:t>
      </w:r>
      <w:r>
        <w:rPr>
          <w:rFonts w:ascii="Palatino Linotype" w:eastAsia="Calibri" w:hAnsi="Palatino Linotype" w:cs="Tahoma"/>
          <w:iCs/>
          <w:sz w:val="22"/>
          <w:szCs w:val="22"/>
          <w:lang w:eastAsia="es-ES_tradnl"/>
        </w:rPr>
        <w:t xml:space="preserve">, no se </w:t>
      </w:r>
      <w:r w:rsidR="00D46880">
        <w:rPr>
          <w:rFonts w:ascii="Palatino Linotype" w:eastAsia="Calibri" w:hAnsi="Palatino Linotype" w:cs="Tahoma"/>
          <w:iCs/>
          <w:sz w:val="22"/>
          <w:szCs w:val="22"/>
          <w:lang w:eastAsia="es-ES_tradnl"/>
        </w:rPr>
        <w:t>advirt</w:t>
      </w:r>
      <w:r>
        <w:rPr>
          <w:rFonts w:ascii="Palatino Linotype" w:eastAsia="Calibri" w:hAnsi="Palatino Linotype" w:cs="Tahoma"/>
          <w:iCs/>
          <w:sz w:val="22"/>
          <w:szCs w:val="22"/>
          <w:lang w:eastAsia="es-ES_tradnl"/>
        </w:rPr>
        <w:t>ió la obligación o atribución para realizar censos, por tal motivo, en caso de que la información obre en sus archivo procede la entrega de la misma, de lo contrario deberá hacerlo del Recurrente en términos del artículo 19, párrafo segundo de la Ley materia.</w:t>
      </w:r>
    </w:p>
    <w:p w14:paraId="512815F1" w14:textId="2F14C488" w:rsidR="007F2E2C" w:rsidRDefault="007F2E2C"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4AC45339" w14:textId="77777777" w:rsidR="008E4354" w:rsidRDefault="008E4354"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01" w14:textId="5108186F" w:rsidR="00F02F01" w:rsidRDefault="00AF003C" w:rsidP="00EF348E">
      <w:pPr>
        <w:tabs>
          <w:tab w:val="left" w:pos="4962"/>
        </w:tabs>
        <w:spacing w:line="360" w:lineRule="auto"/>
        <w:contextualSpacing/>
        <w:jc w:val="both"/>
        <w:rPr>
          <w:rFonts w:ascii="Palatino Linotype" w:eastAsia="Calibri" w:hAnsi="Palatino Linotype" w:cs="Tahoma"/>
          <w:b/>
          <w:iCs/>
          <w:sz w:val="22"/>
          <w:szCs w:val="22"/>
          <w:lang w:eastAsia="es-ES_tradnl"/>
        </w:rPr>
      </w:pPr>
      <w:r w:rsidRPr="00AF003C">
        <w:rPr>
          <w:rFonts w:ascii="Palatino Linotype" w:eastAsia="Calibri" w:hAnsi="Palatino Linotype" w:cs="Tahoma"/>
          <w:b/>
          <w:iCs/>
          <w:sz w:val="22"/>
          <w:szCs w:val="22"/>
          <w:lang w:eastAsia="es-ES_tradnl"/>
        </w:rPr>
        <w:t>B)</w:t>
      </w:r>
      <w:r w:rsidR="00F02F01">
        <w:rPr>
          <w:rFonts w:ascii="Palatino Linotype" w:eastAsia="Calibri" w:hAnsi="Palatino Linotype" w:cs="Tahoma"/>
          <w:b/>
          <w:iCs/>
          <w:sz w:val="22"/>
          <w:szCs w:val="22"/>
          <w:lang w:eastAsia="es-ES_tradnl"/>
        </w:rPr>
        <w:t xml:space="preserve"> C</w:t>
      </w:r>
      <w:r w:rsidRPr="00AF003C">
        <w:rPr>
          <w:rFonts w:ascii="Palatino Linotype" w:eastAsia="Calibri" w:hAnsi="Palatino Linotype" w:cs="Tahoma"/>
          <w:b/>
          <w:iCs/>
          <w:sz w:val="22"/>
          <w:szCs w:val="22"/>
          <w:lang w:eastAsia="es-ES_tradnl"/>
        </w:rPr>
        <w:t xml:space="preserve">antidad de comunidades </w:t>
      </w:r>
      <w:r w:rsidR="00F02F01">
        <w:rPr>
          <w:rFonts w:ascii="Palatino Linotype" w:eastAsia="Calibri" w:hAnsi="Palatino Linotype" w:cs="Tahoma"/>
          <w:b/>
          <w:iCs/>
          <w:sz w:val="22"/>
          <w:szCs w:val="22"/>
          <w:lang w:eastAsia="es-ES_tradnl"/>
        </w:rPr>
        <w:t xml:space="preserve">que </w:t>
      </w:r>
      <w:r w:rsidRPr="00AF003C">
        <w:rPr>
          <w:rFonts w:ascii="Palatino Linotype" w:eastAsia="Calibri" w:hAnsi="Palatino Linotype" w:cs="Tahoma"/>
          <w:b/>
          <w:iCs/>
          <w:sz w:val="22"/>
          <w:szCs w:val="22"/>
          <w:lang w:eastAsia="es-ES_tradnl"/>
        </w:rPr>
        <w:t xml:space="preserve">tiene el Municipio de </w:t>
      </w:r>
      <w:proofErr w:type="spellStart"/>
      <w:r w:rsidRPr="00AF003C">
        <w:rPr>
          <w:rFonts w:ascii="Palatino Linotype" w:eastAsia="Calibri" w:hAnsi="Palatino Linotype" w:cs="Tahoma"/>
          <w:b/>
          <w:iCs/>
          <w:sz w:val="22"/>
          <w:szCs w:val="22"/>
          <w:lang w:eastAsia="es-ES_tradnl"/>
        </w:rPr>
        <w:t>Jaltenco</w:t>
      </w:r>
      <w:proofErr w:type="spellEnd"/>
      <w:r w:rsidR="00F02F01">
        <w:rPr>
          <w:rFonts w:ascii="Palatino Linotype" w:eastAsia="Calibri" w:hAnsi="Palatino Linotype" w:cs="Tahoma"/>
          <w:b/>
          <w:iCs/>
          <w:sz w:val="22"/>
          <w:szCs w:val="22"/>
          <w:lang w:eastAsia="es-ES_tradnl"/>
        </w:rPr>
        <w:t>.</w:t>
      </w:r>
    </w:p>
    <w:p w14:paraId="51281602" w14:textId="77777777" w:rsidR="00F02F01" w:rsidRDefault="00F02F01" w:rsidP="00EF348E">
      <w:pPr>
        <w:tabs>
          <w:tab w:val="left" w:pos="4962"/>
        </w:tabs>
        <w:spacing w:line="360" w:lineRule="auto"/>
        <w:contextualSpacing/>
        <w:jc w:val="both"/>
        <w:rPr>
          <w:rFonts w:ascii="Palatino Linotype" w:eastAsia="Calibri" w:hAnsi="Palatino Linotype" w:cs="Tahoma"/>
          <w:b/>
          <w:iCs/>
          <w:sz w:val="22"/>
          <w:szCs w:val="22"/>
          <w:lang w:eastAsia="es-ES_tradnl"/>
        </w:rPr>
      </w:pPr>
    </w:p>
    <w:p w14:paraId="51281603" w14:textId="653973C8" w:rsidR="0064624E" w:rsidRDefault="00F02F01" w:rsidP="00EF348E">
      <w:pPr>
        <w:tabs>
          <w:tab w:val="left" w:pos="4962"/>
        </w:tabs>
        <w:spacing w:line="360" w:lineRule="auto"/>
        <w:contextualSpacing/>
        <w:jc w:val="both"/>
        <w:rPr>
          <w:rFonts w:ascii="Palatino Linotype" w:hAnsi="Palatino Linotype"/>
          <w:sz w:val="22"/>
          <w:szCs w:val="22"/>
        </w:rPr>
      </w:pPr>
      <w:r w:rsidRPr="006D455D">
        <w:rPr>
          <w:rFonts w:ascii="Palatino Linotype" w:eastAsia="Calibri" w:hAnsi="Palatino Linotype" w:cs="Tahoma"/>
          <w:iCs/>
          <w:sz w:val="22"/>
          <w:szCs w:val="22"/>
          <w:lang w:eastAsia="es-ES_tradnl"/>
        </w:rPr>
        <w:t>Al</w:t>
      </w:r>
      <w:r>
        <w:rPr>
          <w:rFonts w:ascii="Palatino Linotype" w:eastAsia="Calibri" w:hAnsi="Palatino Linotype" w:cs="Tahoma"/>
          <w:iCs/>
          <w:sz w:val="22"/>
          <w:szCs w:val="22"/>
          <w:lang w:eastAsia="es-ES_tradnl"/>
        </w:rPr>
        <w:t xml:space="preserve"> respecto,</w:t>
      </w:r>
      <w:r w:rsidRPr="006D455D">
        <w:rPr>
          <w:rFonts w:ascii="Palatino Linotype" w:eastAsia="Calibri" w:hAnsi="Palatino Linotype" w:cs="Tahoma"/>
          <w:iCs/>
          <w:sz w:val="22"/>
          <w:szCs w:val="22"/>
          <w:lang w:eastAsia="es-ES_tradnl"/>
        </w:rPr>
        <w:t xml:space="preserve"> </w:t>
      </w:r>
      <w:r w:rsidR="00A1690B" w:rsidRPr="00F02F01">
        <w:rPr>
          <w:rFonts w:ascii="Palatino Linotype" w:eastAsia="Calibri" w:hAnsi="Palatino Linotype" w:cs="Tahoma"/>
          <w:iCs/>
          <w:sz w:val="22"/>
          <w:szCs w:val="22"/>
          <w:lang w:eastAsia="es-ES_tradnl"/>
        </w:rPr>
        <w:t>s</w:t>
      </w:r>
      <w:r w:rsidR="00A1690B">
        <w:rPr>
          <w:rFonts w:ascii="Palatino Linotype" w:eastAsia="Calibri" w:hAnsi="Palatino Linotype" w:cs="Tahoma"/>
          <w:iCs/>
          <w:sz w:val="22"/>
          <w:szCs w:val="22"/>
          <w:lang w:eastAsia="es-ES_tradnl"/>
        </w:rPr>
        <w:t>e precisa que</w:t>
      </w:r>
      <w:r w:rsidR="0064624E">
        <w:rPr>
          <w:rFonts w:ascii="Palatino Linotype" w:eastAsia="Calibri" w:hAnsi="Palatino Linotype" w:cs="Tahoma"/>
          <w:iCs/>
          <w:sz w:val="22"/>
          <w:szCs w:val="22"/>
          <w:lang w:eastAsia="es-ES_tradnl"/>
        </w:rPr>
        <w:t xml:space="preserve"> de conformidad</w:t>
      </w:r>
      <w:r w:rsidR="00A1690B">
        <w:rPr>
          <w:rFonts w:ascii="Palatino Linotype" w:eastAsia="Calibri" w:hAnsi="Palatino Linotype" w:cs="Tahoma"/>
          <w:iCs/>
          <w:sz w:val="22"/>
          <w:szCs w:val="22"/>
          <w:lang w:eastAsia="es-ES_tradnl"/>
        </w:rPr>
        <w:t xml:space="preserve"> con el análisis realizado </w:t>
      </w:r>
      <w:r w:rsidR="00A1690B">
        <w:rPr>
          <w:rFonts w:ascii="Palatino Linotype" w:eastAsia="Calibri" w:hAnsi="Palatino Linotype" w:cs="Tahoma"/>
          <w:bCs/>
          <w:iCs/>
          <w:sz w:val="22"/>
          <w:szCs w:val="22"/>
          <w:lang w:eastAsia="en-US"/>
        </w:rPr>
        <w:t>al</w:t>
      </w:r>
      <w:r w:rsidR="0064624E">
        <w:rPr>
          <w:rFonts w:ascii="Palatino Linotype" w:eastAsia="Calibri" w:hAnsi="Palatino Linotype" w:cs="Tahoma"/>
          <w:bCs/>
          <w:iCs/>
          <w:sz w:val="22"/>
          <w:szCs w:val="22"/>
          <w:lang w:eastAsia="en-US"/>
        </w:rPr>
        <w:t xml:space="preserve"> Bando Municipal del </w:t>
      </w:r>
      <w:r w:rsidR="0064624E" w:rsidRPr="0064624E">
        <w:rPr>
          <w:rFonts w:ascii="Palatino Linotype" w:eastAsia="Calibri" w:hAnsi="Palatino Linotype" w:cs="Tahoma"/>
          <w:bCs/>
          <w:iCs/>
          <w:sz w:val="22"/>
          <w:szCs w:val="22"/>
          <w:lang w:eastAsia="en-US"/>
        </w:rPr>
        <w:t xml:space="preserve">Sujeto Obligado, el cual puede observarse en el sitio oficial en la siguiente liga: </w:t>
      </w:r>
      <w:hyperlink r:id="rId8" w:history="1">
        <w:r w:rsidR="0064624E" w:rsidRPr="0064624E">
          <w:rPr>
            <w:rStyle w:val="Hipervnculo"/>
            <w:rFonts w:ascii="Palatino Linotype" w:eastAsiaTheme="majorEastAsia" w:hAnsi="Palatino Linotype"/>
            <w:sz w:val="22"/>
            <w:szCs w:val="22"/>
          </w:rPr>
          <w:t>http://jaltenco.gob.mx/contenidos/jaltenco/pdfs/gacetaZbandoZmunicipalZ2019.pdf</w:t>
        </w:r>
      </w:hyperlink>
      <w:r w:rsidR="0064624E">
        <w:rPr>
          <w:rFonts w:ascii="Palatino Linotype" w:hAnsi="Palatino Linotype"/>
          <w:sz w:val="22"/>
          <w:szCs w:val="22"/>
        </w:rPr>
        <w:t xml:space="preserve">; </w:t>
      </w:r>
      <w:r>
        <w:rPr>
          <w:rFonts w:ascii="Palatino Linotype" w:hAnsi="Palatino Linotype"/>
          <w:sz w:val="22"/>
          <w:szCs w:val="22"/>
        </w:rPr>
        <w:t xml:space="preserve">se puede </w:t>
      </w:r>
      <w:r w:rsidR="0064624E">
        <w:rPr>
          <w:rFonts w:ascii="Palatino Linotype" w:hAnsi="Palatino Linotype"/>
          <w:sz w:val="22"/>
          <w:szCs w:val="22"/>
        </w:rPr>
        <w:t>observa</w:t>
      </w:r>
      <w:r>
        <w:rPr>
          <w:rFonts w:ascii="Palatino Linotype" w:hAnsi="Palatino Linotype"/>
          <w:sz w:val="22"/>
          <w:szCs w:val="22"/>
        </w:rPr>
        <w:t>r</w:t>
      </w:r>
      <w:r w:rsidR="0064624E">
        <w:rPr>
          <w:rFonts w:ascii="Palatino Linotype" w:hAnsi="Palatino Linotype"/>
          <w:sz w:val="22"/>
          <w:szCs w:val="22"/>
        </w:rPr>
        <w:t xml:space="preserve"> que en su artículo 13, hace referencia a la </w:t>
      </w:r>
      <w:r>
        <w:rPr>
          <w:rFonts w:ascii="Palatino Linotype" w:hAnsi="Palatino Linotype"/>
          <w:sz w:val="22"/>
          <w:szCs w:val="22"/>
        </w:rPr>
        <w:t>extensión territorial del Municipio,</w:t>
      </w:r>
      <w:r w:rsidR="0064624E">
        <w:rPr>
          <w:rFonts w:ascii="Palatino Linotype" w:hAnsi="Palatino Linotype"/>
          <w:sz w:val="22"/>
          <w:szCs w:val="22"/>
        </w:rPr>
        <w:t xml:space="preserve"> en los siguientes términos:</w:t>
      </w:r>
    </w:p>
    <w:p w14:paraId="51281604" w14:textId="77777777" w:rsidR="0064624E" w:rsidRDefault="0064624E" w:rsidP="00EF348E">
      <w:pPr>
        <w:tabs>
          <w:tab w:val="left" w:pos="4962"/>
        </w:tabs>
        <w:spacing w:line="360" w:lineRule="auto"/>
        <w:contextualSpacing/>
        <w:jc w:val="both"/>
        <w:rPr>
          <w:rFonts w:ascii="Palatino Linotype" w:hAnsi="Palatino Linotype"/>
          <w:sz w:val="22"/>
          <w:szCs w:val="22"/>
        </w:rPr>
      </w:pPr>
    </w:p>
    <w:p w14:paraId="51281605" w14:textId="77777777" w:rsidR="00A1690B" w:rsidRPr="00AA2EF9" w:rsidRDefault="00AA2EF9" w:rsidP="00AA2EF9">
      <w:pPr>
        <w:tabs>
          <w:tab w:val="left" w:pos="4962"/>
        </w:tabs>
        <w:spacing w:line="360" w:lineRule="auto"/>
        <w:ind w:left="567" w:right="539"/>
        <w:contextualSpacing/>
        <w:jc w:val="both"/>
        <w:rPr>
          <w:rFonts w:ascii="Palatino Linotype" w:hAnsi="Palatino Linotype"/>
          <w:i/>
        </w:rPr>
      </w:pPr>
      <w:r>
        <w:rPr>
          <w:rFonts w:ascii="Palatino Linotype" w:hAnsi="Palatino Linotype"/>
          <w:b/>
          <w:i/>
        </w:rPr>
        <w:t>“</w:t>
      </w:r>
      <w:r w:rsidR="00A1690B" w:rsidRPr="00AA2EF9">
        <w:rPr>
          <w:rFonts w:ascii="Palatino Linotype" w:hAnsi="Palatino Linotype"/>
          <w:b/>
          <w:i/>
        </w:rPr>
        <w:t>ARTÍCULO 13.-</w:t>
      </w:r>
      <w:r w:rsidR="00A1690B" w:rsidRPr="00AA2EF9">
        <w:rPr>
          <w:rFonts w:ascii="Palatino Linotype" w:hAnsi="Palatino Linotype"/>
          <w:i/>
        </w:rPr>
        <w:t xml:space="preserve"> San Andrés </w:t>
      </w:r>
      <w:proofErr w:type="spellStart"/>
      <w:r w:rsidR="00A1690B" w:rsidRPr="00AA2EF9">
        <w:rPr>
          <w:rFonts w:ascii="Palatino Linotype" w:hAnsi="Palatino Linotype"/>
          <w:i/>
        </w:rPr>
        <w:t>Jaltenco</w:t>
      </w:r>
      <w:proofErr w:type="spellEnd"/>
      <w:r w:rsidR="00A1690B" w:rsidRPr="00AA2EF9">
        <w:rPr>
          <w:rFonts w:ascii="Palatino Linotype" w:hAnsi="Palatino Linotype"/>
          <w:i/>
        </w:rPr>
        <w:t xml:space="preserve"> es la cabecera municipal y la extensión territorial es la comprendida dentro de los límites y colindancias reconocidas actualmente y que a continuación se describen: </w:t>
      </w:r>
    </w:p>
    <w:p w14:paraId="51281606"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xml:space="preserve">San Andrés </w:t>
      </w:r>
      <w:proofErr w:type="spellStart"/>
      <w:r w:rsidRPr="00F02F01">
        <w:rPr>
          <w:rFonts w:ascii="Palatino Linotype" w:hAnsi="Palatino Linotype"/>
          <w:i/>
        </w:rPr>
        <w:t>Jaltenco</w:t>
      </w:r>
      <w:proofErr w:type="spellEnd"/>
      <w:r w:rsidRPr="00F02F01">
        <w:rPr>
          <w:rFonts w:ascii="Palatino Linotype" w:hAnsi="Palatino Linotype"/>
          <w:i/>
        </w:rPr>
        <w:t xml:space="preserve"> comprende:</w:t>
      </w:r>
    </w:p>
    <w:p w14:paraId="51281607"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xml:space="preserve">· Barrio de </w:t>
      </w:r>
      <w:proofErr w:type="spellStart"/>
      <w:r w:rsidRPr="00F02F01">
        <w:rPr>
          <w:rFonts w:ascii="Palatino Linotype" w:hAnsi="Palatino Linotype"/>
          <w:i/>
        </w:rPr>
        <w:t>Cahualco</w:t>
      </w:r>
      <w:proofErr w:type="spellEnd"/>
    </w:p>
    <w:p w14:paraId="51281608"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Barrio de San Sebastián</w:t>
      </w:r>
    </w:p>
    <w:p w14:paraId="51281609"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San Martín</w:t>
      </w:r>
    </w:p>
    <w:p w14:paraId="5128160A"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xml:space="preserve">· Colonia </w:t>
      </w:r>
      <w:proofErr w:type="spellStart"/>
      <w:r w:rsidRPr="00F02F01">
        <w:rPr>
          <w:rFonts w:ascii="Palatino Linotype" w:hAnsi="Palatino Linotype"/>
          <w:i/>
        </w:rPr>
        <w:t>Atxopilco</w:t>
      </w:r>
      <w:proofErr w:type="spellEnd"/>
    </w:p>
    <w:p w14:paraId="5128160B"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Compuerta Oriente</w:t>
      </w:r>
    </w:p>
    <w:p w14:paraId="5128160C"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La Lagunilla</w:t>
      </w:r>
    </w:p>
    <w:p w14:paraId="5128160D"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Lázaro Cárdenas</w:t>
      </w:r>
    </w:p>
    <w:p w14:paraId="5128160E"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López Mateos</w:t>
      </w:r>
    </w:p>
    <w:p w14:paraId="5128160F"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San Antonio de las Arenas</w:t>
      </w:r>
    </w:p>
    <w:p w14:paraId="51281610"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Colonia San Isidro</w:t>
      </w:r>
    </w:p>
    <w:p w14:paraId="51281611"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xml:space="preserve">· Granja Los </w:t>
      </w:r>
      <w:proofErr w:type="spellStart"/>
      <w:r w:rsidRPr="00F02F01">
        <w:rPr>
          <w:rFonts w:ascii="Palatino Linotype" w:hAnsi="Palatino Linotype"/>
          <w:i/>
        </w:rPr>
        <w:t>Pirules</w:t>
      </w:r>
      <w:proofErr w:type="spellEnd"/>
    </w:p>
    <w:p w14:paraId="51281612"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Granja María Clara (Gavilanes)</w:t>
      </w:r>
    </w:p>
    <w:p w14:paraId="51281613"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xml:space="preserve">· Granja </w:t>
      </w:r>
      <w:proofErr w:type="spellStart"/>
      <w:r w:rsidRPr="00F02F01">
        <w:rPr>
          <w:rFonts w:ascii="Palatino Linotype" w:hAnsi="Palatino Linotype"/>
          <w:i/>
        </w:rPr>
        <w:t>Alferes</w:t>
      </w:r>
      <w:proofErr w:type="spellEnd"/>
      <w:r w:rsidRPr="00F02F01">
        <w:rPr>
          <w:rFonts w:ascii="Palatino Linotype" w:hAnsi="Palatino Linotype"/>
          <w:i/>
        </w:rPr>
        <w:t>.</w:t>
      </w:r>
    </w:p>
    <w:p w14:paraId="51281614"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Granja la Montaña</w:t>
      </w:r>
    </w:p>
    <w:p w14:paraId="51281615"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Granja La Cruz (antes las Margaritas)</w:t>
      </w:r>
    </w:p>
    <w:p w14:paraId="51281616"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La Encarnación</w:t>
      </w:r>
    </w:p>
    <w:p w14:paraId="51281617"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Buenos Aires</w:t>
      </w:r>
    </w:p>
    <w:p w14:paraId="51281618"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Guadalupe (palo grande)</w:t>
      </w:r>
    </w:p>
    <w:p w14:paraId="51281619"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Los Aguirre</w:t>
      </w:r>
    </w:p>
    <w:p w14:paraId="5128161A"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Los Gutiérrez</w:t>
      </w:r>
    </w:p>
    <w:p w14:paraId="5128161B"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Labra</w:t>
      </w:r>
    </w:p>
    <w:p w14:paraId="5128161C"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Los Márquez</w:t>
      </w:r>
    </w:p>
    <w:p w14:paraId="5128161D"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Los Ramírez</w:t>
      </w:r>
    </w:p>
    <w:p w14:paraId="5128161E"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Cerro del Venado</w:t>
      </w:r>
    </w:p>
    <w:p w14:paraId="5128161F"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Rancho Los Aguiluchos</w:t>
      </w:r>
    </w:p>
    <w:p w14:paraId="51281620" w14:textId="77777777" w:rsidR="00F02F01" w:rsidRPr="00F02F01" w:rsidRDefault="00F02F01" w:rsidP="00F02F01">
      <w:pPr>
        <w:tabs>
          <w:tab w:val="left" w:pos="4962"/>
        </w:tabs>
        <w:spacing w:line="360" w:lineRule="auto"/>
        <w:ind w:left="567" w:right="539"/>
        <w:contextualSpacing/>
        <w:jc w:val="both"/>
        <w:rPr>
          <w:rFonts w:ascii="Palatino Linotype" w:hAnsi="Palatino Linotype"/>
          <w:i/>
        </w:rPr>
      </w:pPr>
      <w:r w:rsidRPr="00F02F01">
        <w:rPr>
          <w:rFonts w:ascii="Palatino Linotype" w:hAnsi="Palatino Linotype"/>
          <w:i/>
        </w:rPr>
        <w:t>· Fracción de la Laguna de Zumpango</w:t>
      </w:r>
    </w:p>
    <w:p w14:paraId="51281621"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F</w:t>
      </w:r>
      <w:r w:rsidRPr="00F02F01">
        <w:t xml:space="preserve"> </w:t>
      </w:r>
      <w:r w:rsidRPr="00F02F01">
        <w:rPr>
          <w:rFonts w:ascii="Palatino Linotype" w:hAnsi="Palatino Linotype"/>
          <w:i/>
        </w:rPr>
        <w:t xml:space="preserve">En la comunidad de Alborada </w:t>
      </w:r>
      <w:proofErr w:type="spellStart"/>
      <w:r w:rsidRPr="00F02F01">
        <w:rPr>
          <w:rFonts w:ascii="Palatino Linotype" w:hAnsi="Palatino Linotype"/>
          <w:i/>
        </w:rPr>
        <w:t>Jaltenco</w:t>
      </w:r>
      <w:proofErr w:type="spellEnd"/>
      <w:r w:rsidRPr="00F02F01">
        <w:rPr>
          <w:rFonts w:ascii="Palatino Linotype" w:hAnsi="Palatino Linotype"/>
          <w:i/>
        </w:rPr>
        <w:t xml:space="preserve"> CTM XI se encuentran:</w:t>
      </w:r>
    </w:p>
    <w:p w14:paraId="51281622"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xml:space="preserve">· Unidad Habitacional Alborada </w:t>
      </w:r>
      <w:proofErr w:type="spellStart"/>
      <w:r w:rsidRPr="00F02F01">
        <w:rPr>
          <w:rFonts w:ascii="Palatino Linotype" w:hAnsi="Palatino Linotype"/>
          <w:i/>
        </w:rPr>
        <w:t>Jaltenco</w:t>
      </w:r>
      <w:proofErr w:type="spellEnd"/>
      <w:r w:rsidRPr="00F02F01">
        <w:rPr>
          <w:rFonts w:ascii="Palatino Linotype" w:hAnsi="Palatino Linotype"/>
          <w:i/>
        </w:rPr>
        <w:t xml:space="preserve"> CTM XII</w:t>
      </w:r>
    </w:p>
    <w:p w14:paraId="51281623"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xml:space="preserve">· Fraccionamiento Bahías de </w:t>
      </w:r>
      <w:proofErr w:type="spellStart"/>
      <w:r w:rsidRPr="00F02F01">
        <w:rPr>
          <w:rFonts w:ascii="Palatino Linotype" w:hAnsi="Palatino Linotype"/>
          <w:i/>
        </w:rPr>
        <w:t>Jaltenco</w:t>
      </w:r>
      <w:proofErr w:type="spellEnd"/>
    </w:p>
    <w:p w14:paraId="51281624"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Colonia Unión Pro-vivienda</w:t>
      </w:r>
    </w:p>
    <w:p w14:paraId="51281625"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Fraccionamiento Privadas del Sol</w:t>
      </w:r>
    </w:p>
    <w:p w14:paraId="51281626"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Núcleos Ejidales ubicadas en las tierras de la Ex - Hacienda de Santa Inés:</w:t>
      </w:r>
    </w:p>
    <w:p w14:paraId="51281627"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Ejido de San Andrés</w:t>
      </w:r>
    </w:p>
    <w:p w14:paraId="51281628"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xml:space="preserve">· Ejido de Santa Ana </w:t>
      </w:r>
      <w:proofErr w:type="spellStart"/>
      <w:r w:rsidRPr="00F02F01">
        <w:rPr>
          <w:rFonts w:ascii="Palatino Linotype" w:hAnsi="Palatino Linotype"/>
          <w:i/>
        </w:rPr>
        <w:t>Nextlalpan</w:t>
      </w:r>
      <w:proofErr w:type="spellEnd"/>
    </w:p>
    <w:p w14:paraId="51281629"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Ejido de Visitación</w:t>
      </w:r>
    </w:p>
    <w:p w14:paraId="5128162A"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xml:space="preserve">· Ejido de </w:t>
      </w:r>
      <w:proofErr w:type="spellStart"/>
      <w:r w:rsidRPr="00F02F01">
        <w:rPr>
          <w:rFonts w:ascii="Palatino Linotype" w:hAnsi="Palatino Linotype"/>
          <w:i/>
        </w:rPr>
        <w:t>Tenopalco</w:t>
      </w:r>
      <w:proofErr w:type="spellEnd"/>
    </w:p>
    <w:p w14:paraId="5128162B"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Ejido de Tultepec</w:t>
      </w:r>
    </w:p>
    <w:p w14:paraId="5128162C" w14:textId="77777777" w:rsidR="00F02F01" w:rsidRP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Ejido de Tonanitla</w:t>
      </w:r>
    </w:p>
    <w:p w14:paraId="5128162D" w14:textId="77777777" w:rsidR="00F02F01" w:rsidRDefault="00F02F01" w:rsidP="006D455D">
      <w:pPr>
        <w:tabs>
          <w:tab w:val="left" w:pos="4962"/>
        </w:tabs>
        <w:spacing w:line="360" w:lineRule="auto"/>
        <w:ind w:left="567"/>
        <w:contextualSpacing/>
        <w:jc w:val="both"/>
        <w:rPr>
          <w:rFonts w:ascii="Palatino Linotype" w:hAnsi="Palatino Linotype"/>
          <w:i/>
        </w:rPr>
      </w:pPr>
      <w:r w:rsidRPr="00F02F01">
        <w:rPr>
          <w:rFonts w:ascii="Palatino Linotype" w:hAnsi="Palatino Linotype"/>
          <w:i/>
        </w:rPr>
        <w:t xml:space="preserve">· Y las pequeñas propiedades de la Ex Hacienda de Santa Inés. </w:t>
      </w:r>
      <w:r w:rsidRPr="00F02F01" w:rsidDel="00F02F01">
        <w:rPr>
          <w:rFonts w:ascii="Palatino Linotype" w:hAnsi="Palatino Linotype"/>
          <w:i/>
        </w:rPr>
        <w:t xml:space="preserve"> </w:t>
      </w:r>
    </w:p>
    <w:p w14:paraId="51281636" w14:textId="77777777" w:rsidR="0064624E" w:rsidRDefault="0064624E" w:rsidP="00EF348E">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37" w14:textId="1D1E67AC" w:rsidR="00AA2EF9" w:rsidRDefault="00F02F01" w:rsidP="00AA2EF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Con base en ello, </w:t>
      </w:r>
      <w:r w:rsidR="00AA2EF9">
        <w:rPr>
          <w:rFonts w:ascii="Palatino Linotype" w:eastAsia="Calibri" w:hAnsi="Palatino Linotype" w:cs="Tahoma"/>
          <w:iCs/>
          <w:sz w:val="22"/>
          <w:szCs w:val="22"/>
          <w:lang w:eastAsia="es-ES_tradnl"/>
        </w:rPr>
        <w:t xml:space="preserve">lo cual se advierte que el Sujeto Obligado cuenta con </w:t>
      </w:r>
      <w:r>
        <w:rPr>
          <w:rFonts w:ascii="Palatino Linotype" w:eastAsia="Calibri" w:hAnsi="Palatino Linotype" w:cs="Tahoma"/>
          <w:iCs/>
          <w:sz w:val="22"/>
          <w:szCs w:val="22"/>
          <w:lang w:eastAsia="es-ES_tradnl"/>
        </w:rPr>
        <w:t>la información</w:t>
      </w:r>
      <w:r w:rsidR="00AA2EF9">
        <w:rPr>
          <w:rFonts w:ascii="Palatino Linotype" w:eastAsia="Calibri" w:hAnsi="Palatino Linotype" w:cs="Tahoma"/>
          <w:iCs/>
          <w:sz w:val="22"/>
          <w:szCs w:val="22"/>
          <w:lang w:eastAsia="es-ES_tradnl"/>
        </w:rPr>
        <w:t xml:space="preserve"> solicitada y puede dar cuenta de la misma, lo que da motivo a que se le ordene la entrega de los documentos que den cuenta de la cantidad de comunidades que integran el Municipio de </w:t>
      </w:r>
      <w:proofErr w:type="spellStart"/>
      <w:r w:rsidR="00AA2EF9">
        <w:rPr>
          <w:rFonts w:ascii="Palatino Linotype" w:eastAsia="Calibri" w:hAnsi="Palatino Linotype" w:cs="Tahoma"/>
          <w:iCs/>
          <w:sz w:val="22"/>
          <w:szCs w:val="22"/>
          <w:lang w:eastAsia="es-ES_tradnl"/>
        </w:rPr>
        <w:t>Jaltenco</w:t>
      </w:r>
      <w:proofErr w:type="spellEnd"/>
      <w:r w:rsidR="00AA2EF9">
        <w:rPr>
          <w:rFonts w:ascii="Palatino Linotype" w:eastAsia="Calibri" w:hAnsi="Palatino Linotype" w:cs="Tahoma"/>
          <w:iCs/>
          <w:sz w:val="22"/>
          <w:szCs w:val="22"/>
          <w:lang w:eastAsia="es-ES_tradnl"/>
        </w:rPr>
        <w:t>, lo anterior previo a realizar la debida búsqueda exhaustiva y razonada de la información que obra en sus archivos.</w:t>
      </w:r>
      <w:r w:rsidR="00331F34">
        <w:rPr>
          <w:rFonts w:ascii="Palatino Linotype" w:eastAsia="Calibri" w:hAnsi="Palatino Linotype" w:cs="Tahoma"/>
          <w:iCs/>
          <w:sz w:val="22"/>
          <w:szCs w:val="22"/>
          <w:lang w:eastAsia="es-ES_tradnl"/>
        </w:rPr>
        <w:t xml:space="preserve"> </w:t>
      </w:r>
    </w:p>
    <w:p w14:paraId="51281638" w14:textId="77777777" w:rsidR="00AA2EF9" w:rsidRDefault="00AA2EF9"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39" w14:textId="624C6F2E" w:rsidR="00F02F01" w:rsidRDefault="00AA2EF9" w:rsidP="00AA2EF9">
      <w:pPr>
        <w:tabs>
          <w:tab w:val="left" w:pos="4962"/>
        </w:tabs>
        <w:spacing w:line="360" w:lineRule="auto"/>
        <w:contextualSpacing/>
        <w:jc w:val="both"/>
        <w:rPr>
          <w:rFonts w:ascii="Palatino Linotype" w:eastAsia="Calibri" w:hAnsi="Palatino Linotype" w:cs="Tahoma"/>
          <w:b/>
          <w:iCs/>
          <w:sz w:val="22"/>
          <w:szCs w:val="22"/>
          <w:lang w:eastAsia="es-ES_tradnl"/>
        </w:rPr>
      </w:pPr>
      <w:r w:rsidRPr="00AA2EF9">
        <w:rPr>
          <w:rFonts w:ascii="Palatino Linotype" w:eastAsia="Calibri" w:hAnsi="Palatino Linotype" w:cs="Tahoma"/>
          <w:b/>
          <w:iCs/>
          <w:sz w:val="22"/>
          <w:szCs w:val="22"/>
          <w:lang w:eastAsia="es-ES_tradnl"/>
        </w:rPr>
        <w:t>C)</w:t>
      </w:r>
      <w:r w:rsidR="00F02F01">
        <w:rPr>
          <w:rFonts w:ascii="Palatino Linotype" w:eastAsia="Calibri" w:hAnsi="Palatino Linotype" w:cs="Tahoma"/>
          <w:b/>
          <w:iCs/>
          <w:sz w:val="22"/>
          <w:szCs w:val="22"/>
          <w:lang w:eastAsia="es-ES_tradnl"/>
        </w:rPr>
        <w:t xml:space="preserve"> </w:t>
      </w:r>
      <w:r w:rsidR="00F02F01">
        <w:rPr>
          <w:rFonts w:ascii="Palatino Linotype" w:eastAsia="Calibri" w:hAnsi="Palatino Linotype" w:cs="Tahoma"/>
          <w:iCs/>
          <w:sz w:val="22"/>
          <w:szCs w:val="22"/>
          <w:lang w:eastAsia="es-ES_tradnl"/>
        </w:rPr>
        <w:t>I</w:t>
      </w:r>
      <w:r w:rsidR="00BB0BA1" w:rsidRPr="00BB0BA1">
        <w:rPr>
          <w:rFonts w:ascii="Palatino Linotype" w:eastAsia="Calibri" w:hAnsi="Palatino Linotype" w:cs="Tahoma"/>
          <w:b/>
          <w:iCs/>
          <w:sz w:val="22"/>
          <w:szCs w:val="22"/>
          <w:lang w:eastAsia="es-ES_tradnl"/>
        </w:rPr>
        <w:t xml:space="preserve">nformes de conducta e índices delictivos </w:t>
      </w:r>
      <w:r w:rsidR="0002029B">
        <w:rPr>
          <w:rFonts w:ascii="Palatino Linotype" w:eastAsia="Calibri" w:hAnsi="Palatino Linotype" w:cs="Tahoma"/>
          <w:b/>
          <w:iCs/>
          <w:sz w:val="22"/>
          <w:szCs w:val="22"/>
          <w:lang w:eastAsia="es-ES_tradnl"/>
        </w:rPr>
        <w:t>por el periodo comprendido</w:t>
      </w:r>
      <w:r w:rsidR="00BB0BA1" w:rsidRPr="00BB0BA1">
        <w:rPr>
          <w:rFonts w:ascii="Palatino Linotype" w:eastAsia="Calibri" w:hAnsi="Palatino Linotype" w:cs="Tahoma"/>
          <w:b/>
          <w:iCs/>
          <w:sz w:val="22"/>
          <w:szCs w:val="22"/>
          <w:lang w:eastAsia="es-ES_tradnl"/>
        </w:rPr>
        <w:t xml:space="preserve"> del primero de enero de dos mil catorce al quince de enero de dos mil diecinueve</w:t>
      </w:r>
      <w:r w:rsidR="00F02F01">
        <w:rPr>
          <w:rFonts w:ascii="Palatino Linotype" w:eastAsia="Calibri" w:hAnsi="Palatino Linotype" w:cs="Tahoma"/>
          <w:b/>
          <w:iCs/>
          <w:sz w:val="22"/>
          <w:szCs w:val="22"/>
          <w:lang w:eastAsia="es-ES_tradnl"/>
        </w:rPr>
        <w:t>.</w:t>
      </w:r>
    </w:p>
    <w:p w14:paraId="5128163A" w14:textId="77777777" w:rsidR="00F02F01" w:rsidRDefault="00F02F01" w:rsidP="00AA2EF9">
      <w:pPr>
        <w:tabs>
          <w:tab w:val="left" w:pos="4962"/>
        </w:tabs>
        <w:spacing w:line="360" w:lineRule="auto"/>
        <w:contextualSpacing/>
        <w:jc w:val="both"/>
        <w:rPr>
          <w:rFonts w:ascii="Palatino Linotype" w:eastAsia="Calibri" w:hAnsi="Palatino Linotype" w:cs="Tahoma"/>
          <w:b/>
          <w:iCs/>
          <w:sz w:val="22"/>
          <w:szCs w:val="22"/>
          <w:lang w:eastAsia="es-ES_tradnl"/>
        </w:rPr>
      </w:pPr>
    </w:p>
    <w:p w14:paraId="5128163B" w14:textId="48CD4120" w:rsidR="00AA2EF9" w:rsidRDefault="00F02F01" w:rsidP="00AA2EF9">
      <w:pPr>
        <w:tabs>
          <w:tab w:val="left" w:pos="4962"/>
        </w:tabs>
        <w:spacing w:line="360" w:lineRule="auto"/>
        <w:contextualSpacing/>
        <w:jc w:val="both"/>
        <w:rPr>
          <w:rFonts w:ascii="Palatino Linotype" w:hAnsi="Palatino Linotype"/>
          <w:sz w:val="22"/>
          <w:szCs w:val="22"/>
        </w:rPr>
      </w:pPr>
      <w:r w:rsidRPr="006D455D">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obre esta información se</w:t>
      </w:r>
      <w:r w:rsidR="00BB0BA1">
        <w:rPr>
          <w:rFonts w:ascii="Palatino Linotype" w:eastAsia="Calibri" w:hAnsi="Palatino Linotype" w:cs="Tahoma"/>
          <w:iCs/>
          <w:sz w:val="22"/>
          <w:szCs w:val="22"/>
          <w:lang w:eastAsia="es-ES_tradnl"/>
        </w:rPr>
        <w:t xml:space="preserve"> advierte que el Sujeto Obligado </w:t>
      </w:r>
      <w:r w:rsidR="00801689">
        <w:rPr>
          <w:rFonts w:ascii="Palatino Linotype" w:eastAsia="Calibri" w:hAnsi="Palatino Linotype" w:cs="Tahoma"/>
          <w:iCs/>
          <w:sz w:val="22"/>
          <w:szCs w:val="22"/>
          <w:lang w:eastAsia="es-ES_tradnl"/>
        </w:rPr>
        <w:t xml:space="preserve">cuenta con la </w:t>
      </w:r>
      <w:r>
        <w:rPr>
          <w:rFonts w:ascii="Palatino Linotype" w:eastAsia="Calibri" w:hAnsi="Palatino Linotype" w:cs="Tahoma"/>
          <w:iCs/>
          <w:sz w:val="22"/>
          <w:szCs w:val="22"/>
          <w:lang w:eastAsia="es-ES_tradnl"/>
        </w:rPr>
        <w:t xml:space="preserve">documentación </w:t>
      </w:r>
      <w:r w:rsidR="00801689">
        <w:rPr>
          <w:rFonts w:ascii="Palatino Linotype" w:eastAsia="Calibri" w:hAnsi="Palatino Linotype" w:cs="Tahoma"/>
          <w:iCs/>
          <w:sz w:val="22"/>
          <w:szCs w:val="22"/>
          <w:lang w:eastAsia="es-ES_tradnl"/>
        </w:rPr>
        <w:t xml:space="preserve">solicitada por el Recurrente esto es así, ya que derivado del análisis realizado se advierte que dentro de la Ley de Seguridad del Estado de México, la cual puede observarse en la siguiente liga: </w:t>
      </w:r>
      <w:hyperlink r:id="rId9" w:history="1">
        <w:r w:rsidR="00801689" w:rsidRPr="00801689">
          <w:rPr>
            <w:rStyle w:val="Hipervnculo"/>
            <w:rFonts w:ascii="Palatino Linotype" w:eastAsiaTheme="majorEastAsia" w:hAnsi="Palatino Linotype"/>
            <w:sz w:val="22"/>
            <w:szCs w:val="22"/>
          </w:rPr>
          <w:t>http://legislacion.edomex.gob.mx/sites/legislacion.edomex.gob.mx/files/files/pdf/ley/vig/leyvig015.pdf</w:t>
        </w:r>
      </w:hyperlink>
      <w:r w:rsidR="00801689">
        <w:rPr>
          <w:rFonts w:ascii="Palatino Linotype" w:hAnsi="Palatino Linotype"/>
          <w:sz w:val="22"/>
          <w:szCs w:val="22"/>
        </w:rPr>
        <w:t xml:space="preserve"> , específicamente en su artículo 55, se contempla la creación del Consejo Municipal de Seguridad Publica, en los siguientes términos:</w:t>
      </w:r>
    </w:p>
    <w:p w14:paraId="5128163C" w14:textId="77777777" w:rsidR="00801689" w:rsidRDefault="00801689"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3D" w14:textId="77777777" w:rsidR="00801689" w:rsidRDefault="00801689" w:rsidP="00801689">
      <w:pPr>
        <w:tabs>
          <w:tab w:val="left" w:pos="4962"/>
        </w:tabs>
        <w:spacing w:line="360" w:lineRule="auto"/>
        <w:ind w:left="567" w:right="539"/>
        <w:contextualSpacing/>
        <w:jc w:val="both"/>
        <w:rPr>
          <w:rFonts w:ascii="Palatino Linotype" w:hAnsi="Palatino Linotype"/>
          <w:i/>
        </w:rPr>
      </w:pPr>
      <w:r>
        <w:rPr>
          <w:rFonts w:ascii="Palatino Linotype" w:hAnsi="Palatino Linotype"/>
          <w:b/>
          <w:i/>
        </w:rPr>
        <w:t>“</w:t>
      </w:r>
      <w:r w:rsidRPr="00801689">
        <w:rPr>
          <w:rFonts w:ascii="Palatino Linotype" w:hAnsi="Palatino Linotype"/>
          <w:b/>
          <w:i/>
        </w:rPr>
        <w:t>Artículo 55.</w:t>
      </w:r>
      <w:r w:rsidRPr="00801689">
        <w:rPr>
          <w:rFonts w:ascii="Palatino Linotype" w:hAnsi="Palatino Linotype"/>
          <w:i/>
        </w:rPr>
        <w:t xml:space="preserve"> Los municipios de la Entidad establecerán un </w:t>
      </w:r>
      <w:r w:rsidRPr="00801689">
        <w:rPr>
          <w:rFonts w:ascii="Palatino Linotype" w:hAnsi="Palatino Linotype"/>
          <w:b/>
          <w:i/>
        </w:rPr>
        <w:t>Consejo Municipal de Seguridad Pública, el cual deberá quedar instalado dentro de los primeros treinta días naturales del inicio de la administración municipal</w:t>
      </w:r>
      <w:r w:rsidRPr="00801689">
        <w:rPr>
          <w:rFonts w:ascii="Palatino Linotype" w:hAnsi="Palatino Linotype"/>
          <w:i/>
        </w:rPr>
        <w:t xml:space="preserve"> y enviar al Consejo Estatal el acta de instalación respectiva.</w:t>
      </w:r>
    </w:p>
    <w:p w14:paraId="5128163E" w14:textId="77777777" w:rsidR="00801689" w:rsidRDefault="00801689" w:rsidP="00801689">
      <w:pPr>
        <w:tabs>
          <w:tab w:val="left" w:pos="4962"/>
        </w:tabs>
        <w:spacing w:line="360" w:lineRule="auto"/>
        <w:ind w:left="567" w:right="539"/>
        <w:contextualSpacing/>
        <w:jc w:val="both"/>
        <w:rPr>
          <w:rFonts w:ascii="Palatino Linotype" w:hAnsi="Palatino Linotype"/>
          <w:i/>
        </w:rPr>
      </w:pPr>
      <w:r>
        <w:rPr>
          <w:rFonts w:ascii="Palatino Linotype" w:hAnsi="Palatino Linotype"/>
          <w:b/>
          <w:i/>
        </w:rPr>
        <w:t>…</w:t>
      </w:r>
    </w:p>
    <w:p w14:paraId="5128163F" w14:textId="77777777" w:rsidR="00801689" w:rsidRDefault="00801689" w:rsidP="00801689">
      <w:pPr>
        <w:tabs>
          <w:tab w:val="left" w:pos="4962"/>
        </w:tabs>
        <w:spacing w:line="360" w:lineRule="auto"/>
        <w:ind w:left="567" w:right="539"/>
        <w:contextualSpacing/>
        <w:jc w:val="both"/>
        <w:rPr>
          <w:rFonts w:ascii="Palatino Linotype" w:hAnsi="Palatino Linotype"/>
          <w:i/>
        </w:rPr>
      </w:pPr>
      <w:r w:rsidRPr="00801689">
        <w:rPr>
          <w:rFonts w:ascii="Palatino Linotype" w:hAnsi="Palatino Linotype"/>
          <w:i/>
        </w:rPr>
        <w:t>Las facultades, atribuciones, integración y funcionamiento de las comisiones de los Consejos Municipales de Seguridad Pública estarán determinadas en los lineamientos que para tal efecto emita el Consejo Estatal.</w:t>
      </w:r>
    </w:p>
    <w:p w14:paraId="51281640" w14:textId="77777777" w:rsidR="00801689" w:rsidRDefault="00801689" w:rsidP="00801689">
      <w:pPr>
        <w:tabs>
          <w:tab w:val="left" w:pos="4962"/>
        </w:tabs>
        <w:spacing w:line="360" w:lineRule="auto"/>
        <w:ind w:left="567" w:right="539"/>
        <w:contextualSpacing/>
        <w:jc w:val="both"/>
        <w:rPr>
          <w:rFonts w:ascii="Palatino Linotype" w:hAnsi="Palatino Linotype"/>
          <w:i/>
        </w:rPr>
      </w:pPr>
      <w:r>
        <w:rPr>
          <w:rFonts w:ascii="Palatino Linotype" w:hAnsi="Palatino Linotype"/>
          <w:i/>
        </w:rPr>
        <w:t>…”</w:t>
      </w:r>
    </w:p>
    <w:p w14:paraId="51281641" w14:textId="77777777" w:rsidR="00801689" w:rsidRDefault="00801689" w:rsidP="00801689">
      <w:pPr>
        <w:tabs>
          <w:tab w:val="left" w:pos="4962"/>
        </w:tabs>
        <w:spacing w:line="360" w:lineRule="auto"/>
        <w:ind w:left="567" w:right="539"/>
        <w:contextualSpacing/>
        <w:jc w:val="both"/>
        <w:rPr>
          <w:rFonts w:ascii="Palatino Linotype" w:eastAsia="Calibri" w:hAnsi="Palatino Linotype" w:cs="Tahoma"/>
          <w:i/>
          <w:iCs/>
          <w:lang w:eastAsia="es-ES_tradnl"/>
        </w:rPr>
      </w:pPr>
      <w:r>
        <w:rPr>
          <w:rFonts w:ascii="Palatino Linotype" w:hAnsi="Palatino Linotype"/>
          <w:i/>
        </w:rPr>
        <w:t>(Énfasis añadido.)</w:t>
      </w:r>
    </w:p>
    <w:p w14:paraId="51281642" w14:textId="77777777" w:rsidR="00801689" w:rsidRPr="00801689" w:rsidRDefault="00801689" w:rsidP="00801689">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p>
    <w:p w14:paraId="51281643" w14:textId="77777777" w:rsidR="007F71BB" w:rsidRPr="00643B83" w:rsidRDefault="00801689" w:rsidP="00AA2EF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Del artículo anterior se advierte la fuente obligacional para la creación de un Consejo Municipal de Seguridad Publica el cual debe encontrarse instalado dentro de los primeros treinta días naturales del inicio de la </w:t>
      </w:r>
      <w:r w:rsidR="00643B83">
        <w:rPr>
          <w:rFonts w:ascii="Palatino Linotype" w:eastAsia="Calibri" w:hAnsi="Palatino Linotype" w:cs="Tahoma"/>
          <w:iCs/>
          <w:sz w:val="22"/>
          <w:szCs w:val="22"/>
          <w:lang w:eastAsia="es-ES_tradnl"/>
        </w:rPr>
        <w:t>administración</w:t>
      </w:r>
      <w:r>
        <w:rPr>
          <w:rFonts w:ascii="Palatino Linotype" w:eastAsia="Calibri" w:hAnsi="Palatino Linotype" w:cs="Tahoma"/>
          <w:iCs/>
          <w:sz w:val="22"/>
          <w:szCs w:val="22"/>
          <w:lang w:eastAsia="es-ES_tradnl"/>
        </w:rPr>
        <w:t xml:space="preserve"> municipal, por lo que el Sujeto Obligado a la fecha que se </w:t>
      </w:r>
      <w:r w:rsidR="00643B83">
        <w:rPr>
          <w:rFonts w:ascii="Palatino Linotype" w:eastAsia="Calibri" w:hAnsi="Palatino Linotype" w:cs="Tahoma"/>
          <w:iCs/>
          <w:sz w:val="22"/>
          <w:szCs w:val="22"/>
          <w:lang w:eastAsia="es-ES_tradnl"/>
        </w:rPr>
        <w:t>solicitó</w:t>
      </w:r>
      <w:r>
        <w:rPr>
          <w:rFonts w:ascii="Palatino Linotype" w:eastAsia="Calibri" w:hAnsi="Palatino Linotype" w:cs="Tahoma"/>
          <w:iCs/>
          <w:sz w:val="22"/>
          <w:szCs w:val="22"/>
          <w:lang w:eastAsia="es-ES_tradnl"/>
        </w:rPr>
        <w:t xml:space="preserve"> la </w:t>
      </w:r>
      <w:r w:rsidR="00643B83">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por </w:t>
      </w:r>
      <w:r w:rsidR="00643B83">
        <w:rPr>
          <w:rFonts w:ascii="Palatino Linotype" w:eastAsia="Calibri" w:hAnsi="Palatino Linotype" w:cs="Tahoma"/>
          <w:iCs/>
          <w:sz w:val="22"/>
          <w:szCs w:val="22"/>
          <w:lang w:eastAsia="es-ES_tradnl"/>
        </w:rPr>
        <w:t>parte del Particular, debió</w:t>
      </w:r>
      <w:r>
        <w:rPr>
          <w:rFonts w:ascii="Palatino Linotype" w:eastAsia="Calibri" w:hAnsi="Palatino Linotype" w:cs="Tahoma"/>
          <w:iCs/>
          <w:sz w:val="22"/>
          <w:szCs w:val="22"/>
          <w:lang w:eastAsia="es-ES_tradnl"/>
        </w:rPr>
        <w:t xml:space="preserve"> tener ya instaurado el Co</w:t>
      </w:r>
      <w:r w:rsidR="00643B83">
        <w:rPr>
          <w:rFonts w:ascii="Palatino Linotype" w:eastAsia="Calibri" w:hAnsi="Palatino Linotype" w:cs="Tahoma"/>
          <w:iCs/>
          <w:sz w:val="22"/>
          <w:szCs w:val="22"/>
          <w:lang w:eastAsia="es-ES_tradnl"/>
        </w:rPr>
        <w:t xml:space="preserve">nsejo </w:t>
      </w:r>
      <w:r>
        <w:rPr>
          <w:rFonts w:ascii="Palatino Linotype" w:eastAsia="Calibri" w:hAnsi="Palatino Linotype" w:cs="Tahoma"/>
          <w:iCs/>
          <w:sz w:val="22"/>
          <w:szCs w:val="22"/>
          <w:lang w:eastAsia="es-ES_tradnl"/>
        </w:rPr>
        <w:t xml:space="preserve">en cita, aunado a lo anterior es necesario </w:t>
      </w:r>
      <w:r w:rsidR="00643B83">
        <w:rPr>
          <w:rFonts w:ascii="Palatino Linotype" w:eastAsia="Calibri" w:hAnsi="Palatino Linotype" w:cs="Tahoma"/>
          <w:iCs/>
          <w:sz w:val="22"/>
          <w:szCs w:val="22"/>
          <w:lang w:eastAsia="es-ES_tradnl"/>
        </w:rPr>
        <w:t xml:space="preserve">analizar las funciones y atribuciones con las que cuentan, por lo cual se </w:t>
      </w:r>
      <w:r w:rsidR="00331F34">
        <w:rPr>
          <w:rFonts w:ascii="Palatino Linotype" w:eastAsia="Calibri" w:hAnsi="Palatino Linotype" w:cs="Tahoma"/>
          <w:iCs/>
          <w:sz w:val="22"/>
          <w:szCs w:val="22"/>
          <w:lang w:eastAsia="es-ES_tradnl"/>
        </w:rPr>
        <w:t>inserta</w:t>
      </w:r>
      <w:r w:rsidR="00643B83">
        <w:rPr>
          <w:rFonts w:ascii="Palatino Linotype" w:eastAsia="Calibri" w:hAnsi="Palatino Linotype" w:cs="Tahoma"/>
          <w:iCs/>
          <w:sz w:val="22"/>
          <w:szCs w:val="22"/>
          <w:lang w:eastAsia="es-ES_tradnl"/>
        </w:rPr>
        <w:t xml:space="preserve"> la fracción II del artículo 29 del </w:t>
      </w:r>
      <w:r w:rsidR="00643B83" w:rsidRPr="00643B83">
        <w:rPr>
          <w:rFonts w:ascii="Palatino Linotype" w:eastAsia="Calibri" w:hAnsi="Palatino Linotype" w:cs="Tahoma"/>
          <w:iCs/>
          <w:sz w:val="22"/>
          <w:szCs w:val="22"/>
          <w:lang w:eastAsia="es-ES_tradnl"/>
        </w:rPr>
        <w:t>ACUERDO DEL CONSEJO ESTATAL DE SEGURIDAD PÚBLICA POR EL QUE SE EXPIDEN LOS LINEAMIENTOS DE ORGANIZACIÓN Y FUNCIONAMIENTO DE LOS CONSEJOS INTERMUNICIPALES Y MUNICIPALES DE SEGURIDAD PÚBLICA</w:t>
      </w:r>
      <w:r w:rsidR="00643B83">
        <w:rPr>
          <w:rFonts w:ascii="Palatino Linotype" w:eastAsia="Calibri" w:hAnsi="Palatino Linotype" w:cs="Tahoma"/>
          <w:iCs/>
          <w:sz w:val="22"/>
          <w:szCs w:val="22"/>
          <w:lang w:eastAsia="es-ES_tradnl"/>
        </w:rPr>
        <w:t>, que puede ser observado en el siguiente enlace:</w:t>
      </w:r>
      <w:hyperlink r:id="rId10" w:history="1">
        <w:r w:rsidR="00643B83" w:rsidRPr="00643B83">
          <w:rPr>
            <w:rStyle w:val="Hipervnculo"/>
            <w:rFonts w:ascii="Palatino Linotype" w:eastAsiaTheme="majorEastAsia" w:hAnsi="Palatino Linotype"/>
            <w:sz w:val="22"/>
            <w:szCs w:val="22"/>
          </w:rPr>
          <w:t>https://legislacion.edomex.gob.mx/sites/legislacion.edomex.gob.mx/files/files/pdf/gct/2018/may161.pdf</w:t>
        </w:r>
      </w:hyperlink>
      <w:r w:rsidR="00643B83">
        <w:rPr>
          <w:rFonts w:ascii="Palatino Linotype" w:eastAsia="Calibri" w:hAnsi="Palatino Linotype" w:cs="Tahoma"/>
          <w:iCs/>
          <w:sz w:val="22"/>
          <w:szCs w:val="22"/>
          <w:lang w:eastAsia="es-ES_tradnl"/>
        </w:rPr>
        <w:t xml:space="preserve"> y que a la letra menciona:</w:t>
      </w:r>
    </w:p>
    <w:p w14:paraId="51281644" w14:textId="77777777" w:rsidR="00E83189" w:rsidRDefault="00E83189"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45" w14:textId="77777777" w:rsidR="00643B83" w:rsidRDefault="00643B83" w:rsidP="00643B83">
      <w:pPr>
        <w:tabs>
          <w:tab w:val="left" w:pos="4962"/>
        </w:tabs>
        <w:spacing w:line="360" w:lineRule="auto"/>
        <w:ind w:left="567" w:right="539"/>
        <w:contextualSpacing/>
        <w:jc w:val="both"/>
        <w:rPr>
          <w:rFonts w:ascii="Palatino Linotype" w:hAnsi="Palatino Linotype"/>
          <w:i/>
        </w:rPr>
      </w:pPr>
      <w:r>
        <w:rPr>
          <w:rFonts w:ascii="Palatino Linotype" w:hAnsi="Palatino Linotype"/>
          <w:i/>
        </w:rPr>
        <w:t>“</w:t>
      </w:r>
      <w:r w:rsidR="00E83189" w:rsidRPr="00643B83">
        <w:rPr>
          <w:rFonts w:ascii="Palatino Linotype" w:hAnsi="Palatino Linotype"/>
          <w:b/>
          <w:i/>
        </w:rPr>
        <w:t>ARTÍCULO 29</w:t>
      </w:r>
      <w:r w:rsidR="00E83189" w:rsidRPr="00643B83">
        <w:rPr>
          <w:rFonts w:ascii="Palatino Linotype" w:hAnsi="Palatino Linotype"/>
          <w:i/>
        </w:rPr>
        <w:t xml:space="preserve">. Los Consejos Municipales de Seguridad Pública, tendrán las siguientes funciones y atribuciones: </w:t>
      </w:r>
    </w:p>
    <w:p w14:paraId="51281646" w14:textId="77777777" w:rsidR="00643B83" w:rsidRDefault="00643B83" w:rsidP="00643B83">
      <w:pPr>
        <w:tabs>
          <w:tab w:val="left" w:pos="4962"/>
        </w:tabs>
        <w:spacing w:line="360" w:lineRule="auto"/>
        <w:ind w:left="567" w:right="539"/>
        <w:contextualSpacing/>
        <w:jc w:val="both"/>
        <w:rPr>
          <w:rFonts w:ascii="Palatino Linotype" w:hAnsi="Palatino Linotype"/>
          <w:i/>
        </w:rPr>
      </w:pPr>
      <w:r>
        <w:rPr>
          <w:rFonts w:ascii="Palatino Linotype" w:hAnsi="Palatino Linotype"/>
          <w:i/>
        </w:rPr>
        <w:t>…</w:t>
      </w:r>
    </w:p>
    <w:p w14:paraId="51281647" w14:textId="77777777" w:rsidR="00E83189" w:rsidRDefault="00E83189" w:rsidP="00643B83">
      <w:pPr>
        <w:tabs>
          <w:tab w:val="left" w:pos="4962"/>
        </w:tabs>
        <w:spacing w:line="360" w:lineRule="auto"/>
        <w:ind w:left="567" w:right="539"/>
        <w:contextualSpacing/>
        <w:jc w:val="both"/>
        <w:rPr>
          <w:rFonts w:ascii="Palatino Linotype" w:hAnsi="Palatino Linotype"/>
          <w:b/>
          <w:i/>
        </w:rPr>
      </w:pPr>
      <w:r w:rsidRPr="00643B83">
        <w:rPr>
          <w:rFonts w:ascii="Palatino Linotype" w:hAnsi="Palatino Linotype"/>
          <w:b/>
          <w:i/>
        </w:rPr>
        <w:t xml:space="preserve">III. Proporcionar al Secretariado Ejecutivo, información útil para identificar la incidencia delictiva y los factores generadores de violencia y delincuencia; y el delito en el municipio que corresponda. </w:t>
      </w:r>
    </w:p>
    <w:p w14:paraId="51281648" w14:textId="77777777" w:rsidR="00643B83" w:rsidRPr="00643B83" w:rsidRDefault="00643B83" w:rsidP="00643B83">
      <w:pPr>
        <w:tabs>
          <w:tab w:val="left" w:pos="4962"/>
        </w:tabs>
        <w:spacing w:line="360" w:lineRule="auto"/>
        <w:ind w:left="567" w:right="539"/>
        <w:contextualSpacing/>
        <w:jc w:val="both"/>
        <w:rPr>
          <w:rFonts w:ascii="Palatino Linotype" w:hAnsi="Palatino Linotype"/>
          <w:b/>
          <w:i/>
        </w:rPr>
      </w:pPr>
      <w:r>
        <w:rPr>
          <w:rFonts w:ascii="Palatino Linotype" w:hAnsi="Palatino Linotype"/>
          <w:b/>
          <w:i/>
        </w:rPr>
        <w:t>…”</w:t>
      </w:r>
    </w:p>
    <w:p w14:paraId="51281649" w14:textId="77777777" w:rsidR="00E83189" w:rsidRDefault="00E83189"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4A" w14:textId="77777777" w:rsidR="00DF7E19" w:rsidRDefault="00643B83" w:rsidP="00AA2EF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lo anterior podemos identificar que el Sujeto Obligado en cumplimiento a las obligaciones antes descritas y a través de su Consejo de Seguridad Ciudadana debe dar cuenta de la información que permita identificar la incidencia delictiva en su municipalidad, por lo que se aprecia que conoce y genera la </w:t>
      </w:r>
      <w:r w:rsidR="00DF7E19">
        <w:rPr>
          <w:rFonts w:ascii="Palatino Linotype" w:eastAsia="Calibri" w:hAnsi="Palatino Linotype" w:cs="Tahoma"/>
          <w:iCs/>
          <w:sz w:val="22"/>
          <w:szCs w:val="22"/>
          <w:lang w:eastAsia="es-ES_tradnl"/>
        </w:rPr>
        <w:t>información</w:t>
      </w:r>
      <w:r>
        <w:rPr>
          <w:rFonts w:ascii="Palatino Linotype" w:eastAsia="Calibri" w:hAnsi="Palatino Linotype" w:cs="Tahoma"/>
          <w:iCs/>
          <w:sz w:val="22"/>
          <w:szCs w:val="22"/>
          <w:lang w:eastAsia="es-ES_tradnl"/>
        </w:rPr>
        <w:t xml:space="preserve"> solicitada</w:t>
      </w:r>
      <w:r w:rsidR="00DF7E19">
        <w:rPr>
          <w:rFonts w:ascii="Palatino Linotype" w:eastAsia="Calibri" w:hAnsi="Palatino Linotype" w:cs="Tahoma"/>
          <w:iCs/>
          <w:sz w:val="22"/>
          <w:szCs w:val="22"/>
          <w:lang w:eastAsia="es-ES_tradnl"/>
        </w:rPr>
        <w:t>.</w:t>
      </w:r>
    </w:p>
    <w:p w14:paraId="5128164B" w14:textId="77777777" w:rsidR="00DF7E19" w:rsidRDefault="00DF7E19"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4C" w14:textId="77777777" w:rsidR="00E83189" w:rsidRDefault="00DF7E19" w:rsidP="00AA2EF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lo que podemos apreciar que el Consejo de Seguridad Ciudadana podría ser la instancia del Sujeto Obligado que conozca y posea la información en sus archivos, sin embargo tal circunstancia</w:t>
      </w:r>
      <w:r w:rsidR="00643B83">
        <w:rPr>
          <w:rFonts w:ascii="Palatino Linotype" w:eastAsia="Calibri" w:hAnsi="Palatino Linotype" w:cs="Tahoma"/>
          <w:iCs/>
          <w:sz w:val="22"/>
          <w:szCs w:val="22"/>
          <w:lang w:eastAsia="es-ES_tradnl"/>
        </w:rPr>
        <w:t xml:space="preserve"> debe ser considerada de forma enunciativa mas no limitativa, por lo que el Sujeto Obligado habrá de realizar la búsqueda razonada y exhaustiva a fin de dar cumplimiento a la presente resolución.</w:t>
      </w:r>
    </w:p>
    <w:p w14:paraId="5128164D" w14:textId="77777777" w:rsidR="00643B83" w:rsidRDefault="00643B83"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4E" w14:textId="77777777" w:rsidR="007F71BB" w:rsidRDefault="00643B83" w:rsidP="00AA2EF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Aunado a lo anterior y por</w:t>
      </w:r>
      <w:r w:rsidR="007F71BB">
        <w:rPr>
          <w:rFonts w:ascii="Palatino Linotype" w:eastAsia="Calibri" w:hAnsi="Palatino Linotype" w:cs="Tahoma"/>
          <w:iCs/>
          <w:sz w:val="22"/>
          <w:szCs w:val="22"/>
          <w:lang w:eastAsia="es-ES_tradnl"/>
        </w:rPr>
        <w:t xml:space="preserve"> cuanto hace </w:t>
      </w:r>
      <w:r>
        <w:rPr>
          <w:rFonts w:ascii="Palatino Linotype" w:eastAsia="Calibri" w:hAnsi="Palatino Linotype" w:cs="Tahoma"/>
          <w:iCs/>
          <w:sz w:val="22"/>
          <w:szCs w:val="22"/>
          <w:lang w:eastAsia="es-ES_tradnl"/>
        </w:rPr>
        <w:t xml:space="preserve">los </w:t>
      </w:r>
      <w:r>
        <w:rPr>
          <w:rFonts w:ascii="Palatino Linotype" w:eastAsia="Calibri" w:hAnsi="Palatino Linotype" w:cs="Tahoma"/>
          <w:b/>
          <w:iCs/>
          <w:sz w:val="22"/>
          <w:szCs w:val="22"/>
          <w:lang w:eastAsia="es-ES_tradnl"/>
        </w:rPr>
        <w:t>“</w:t>
      </w:r>
      <w:r w:rsidR="007F71BB" w:rsidRPr="007F71BB">
        <w:rPr>
          <w:rFonts w:ascii="Palatino Linotype" w:eastAsia="Calibri" w:hAnsi="Palatino Linotype" w:cs="Tahoma"/>
          <w:b/>
          <w:iCs/>
          <w:sz w:val="22"/>
          <w:szCs w:val="22"/>
          <w:lang w:eastAsia="es-ES_tradnl"/>
        </w:rPr>
        <w:t>informes de conducta</w:t>
      </w:r>
      <w:r>
        <w:rPr>
          <w:rFonts w:ascii="Palatino Linotype" w:eastAsia="Calibri" w:hAnsi="Palatino Linotype" w:cs="Tahoma"/>
          <w:b/>
          <w:iCs/>
          <w:sz w:val="22"/>
          <w:szCs w:val="22"/>
          <w:lang w:eastAsia="es-ES_tradnl"/>
        </w:rPr>
        <w:t xml:space="preserve">” </w:t>
      </w:r>
      <w:r>
        <w:rPr>
          <w:rFonts w:ascii="Palatino Linotype" w:eastAsia="Calibri" w:hAnsi="Palatino Linotype" w:cs="Tahoma"/>
          <w:iCs/>
          <w:sz w:val="22"/>
          <w:szCs w:val="22"/>
          <w:lang w:eastAsia="es-ES_tradnl"/>
        </w:rPr>
        <w:t>que solicita el Particular</w:t>
      </w:r>
      <w:r w:rsidR="007F71BB">
        <w:rPr>
          <w:rFonts w:ascii="Palatino Linotype" w:eastAsia="Calibri" w:hAnsi="Palatino Linotype" w:cs="Tahoma"/>
          <w:iCs/>
          <w:sz w:val="22"/>
          <w:szCs w:val="22"/>
          <w:lang w:eastAsia="es-ES_tradnl"/>
        </w:rPr>
        <w:t>, es preciso mencionar que en análisis al Bando Municipal del Sujeto Obligado, específicamente en su artículo 229 fracción XI se aprecia que dentro de las actuaciones que deben realizar los Oficiales Calificadores, Mediadores Conciliadores ante infracciones al Bando Municipal, se encuentra la obligación de registrar una base de datos para efectos de reincidencia, aspecto que si se observa en concordancia con las fracciones II y IV del mismo artículo observaremos que se refiere al registro de conductas que son determinadas como prohibidas por el Bando Municipal y que son determinadas como infracciones</w:t>
      </w:r>
      <w:r w:rsidR="003804C8">
        <w:rPr>
          <w:rFonts w:ascii="Palatino Linotype" w:eastAsia="Calibri" w:hAnsi="Palatino Linotype" w:cs="Tahoma"/>
          <w:iCs/>
          <w:sz w:val="22"/>
          <w:szCs w:val="22"/>
          <w:lang w:eastAsia="es-ES_tradnl"/>
        </w:rPr>
        <w:t>.</w:t>
      </w:r>
    </w:p>
    <w:p w14:paraId="5128164F" w14:textId="77777777" w:rsidR="007F71BB" w:rsidRDefault="007F71BB"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50" w14:textId="411605A1" w:rsidR="0002029B" w:rsidRPr="003804C8" w:rsidRDefault="007F71BB" w:rsidP="003804C8">
      <w:pPr>
        <w:tabs>
          <w:tab w:val="left" w:pos="4962"/>
        </w:tabs>
        <w:spacing w:line="360" w:lineRule="auto"/>
        <w:ind w:left="567" w:right="539"/>
        <w:contextualSpacing/>
        <w:jc w:val="both"/>
        <w:rPr>
          <w:rFonts w:ascii="Palatino Linotype" w:hAnsi="Palatino Linotype"/>
          <w:i/>
        </w:rPr>
      </w:pPr>
      <w:r w:rsidRPr="003804C8">
        <w:rPr>
          <w:rFonts w:ascii="Palatino Linotype" w:hAnsi="Palatino Linotype"/>
          <w:i/>
        </w:rPr>
        <w:t>“</w:t>
      </w:r>
      <w:r w:rsidR="0002029B" w:rsidRPr="003804C8">
        <w:rPr>
          <w:rFonts w:ascii="Palatino Linotype" w:hAnsi="Palatino Linotype"/>
          <w:b/>
          <w:i/>
        </w:rPr>
        <w:t>ARTÍCULO 229.-</w:t>
      </w:r>
      <w:r w:rsidR="0002029B" w:rsidRPr="003804C8">
        <w:rPr>
          <w:rFonts w:ascii="Palatino Linotype" w:hAnsi="Palatino Linotype"/>
          <w:i/>
        </w:rPr>
        <w:t xml:space="preserve"> La actuación de las o los Oficiales Calificadores, Mediadores</w:t>
      </w:r>
      <w:r w:rsidR="00C235E1">
        <w:rPr>
          <w:rFonts w:ascii="Palatino Linotype" w:hAnsi="Palatino Linotype"/>
          <w:i/>
        </w:rPr>
        <w:t xml:space="preserve"> </w:t>
      </w:r>
      <w:r w:rsidR="0002029B" w:rsidRPr="003804C8">
        <w:rPr>
          <w:rFonts w:ascii="Palatino Linotype" w:hAnsi="Palatino Linotype"/>
          <w:i/>
        </w:rPr>
        <w:t>Conciliadores, por infracciones al presente Bando Municipal, se sujetará a lo siguiente:</w:t>
      </w:r>
    </w:p>
    <w:p w14:paraId="51281651" w14:textId="77777777" w:rsidR="007F71BB" w:rsidRPr="003804C8" w:rsidRDefault="007F71BB" w:rsidP="003804C8">
      <w:pPr>
        <w:tabs>
          <w:tab w:val="left" w:pos="4962"/>
        </w:tabs>
        <w:spacing w:line="360" w:lineRule="auto"/>
        <w:ind w:left="567" w:right="539"/>
        <w:contextualSpacing/>
        <w:jc w:val="both"/>
        <w:rPr>
          <w:rFonts w:ascii="Palatino Linotype" w:hAnsi="Palatino Linotype"/>
          <w:i/>
        </w:rPr>
      </w:pPr>
      <w:r w:rsidRPr="003804C8">
        <w:rPr>
          <w:rFonts w:ascii="Palatino Linotype" w:hAnsi="Palatino Linotype"/>
          <w:i/>
        </w:rPr>
        <w:t>…</w:t>
      </w:r>
    </w:p>
    <w:p w14:paraId="51281652" w14:textId="77777777" w:rsidR="007F71BB" w:rsidRPr="003804C8" w:rsidRDefault="007F71BB" w:rsidP="003804C8">
      <w:pPr>
        <w:tabs>
          <w:tab w:val="left" w:pos="4962"/>
        </w:tabs>
        <w:spacing w:line="360" w:lineRule="auto"/>
        <w:ind w:left="567" w:right="539"/>
        <w:contextualSpacing/>
        <w:jc w:val="both"/>
        <w:rPr>
          <w:rFonts w:ascii="Palatino Linotype" w:hAnsi="Palatino Linotype"/>
          <w:i/>
        </w:rPr>
      </w:pPr>
      <w:r w:rsidRPr="003804C8">
        <w:rPr>
          <w:rFonts w:ascii="Palatino Linotype" w:hAnsi="Palatino Linotype"/>
          <w:b/>
          <w:i/>
        </w:rPr>
        <w:t>III.</w:t>
      </w:r>
      <w:r w:rsidRPr="003804C8">
        <w:rPr>
          <w:rFonts w:ascii="Palatino Linotype" w:hAnsi="Palatino Linotype"/>
          <w:i/>
        </w:rPr>
        <w:t xml:space="preserve"> Leer textual e íntegramente al presunto infractor o infractora </w:t>
      </w:r>
      <w:r w:rsidRPr="003804C8">
        <w:rPr>
          <w:rFonts w:ascii="Palatino Linotype" w:hAnsi="Palatino Linotype"/>
          <w:b/>
          <w:i/>
        </w:rPr>
        <w:t>la conducta prohibida realizada y que se encuentra contenida en el presente Bando Municipal;</w:t>
      </w:r>
    </w:p>
    <w:p w14:paraId="51281653" w14:textId="77777777" w:rsidR="0002029B" w:rsidRDefault="007F71BB" w:rsidP="003804C8">
      <w:pPr>
        <w:tabs>
          <w:tab w:val="left" w:pos="4962"/>
        </w:tabs>
        <w:spacing w:line="360" w:lineRule="auto"/>
        <w:ind w:left="567" w:right="539"/>
        <w:contextualSpacing/>
        <w:jc w:val="both"/>
        <w:rPr>
          <w:rFonts w:ascii="Palatino Linotype" w:hAnsi="Palatino Linotype"/>
          <w:i/>
        </w:rPr>
      </w:pPr>
      <w:r w:rsidRPr="003804C8">
        <w:rPr>
          <w:rFonts w:ascii="Palatino Linotype" w:hAnsi="Palatino Linotype"/>
          <w:b/>
          <w:i/>
        </w:rPr>
        <w:t>IV.</w:t>
      </w:r>
      <w:r w:rsidRPr="003804C8">
        <w:rPr>
          <w:rFonts w:ascii="Palatino Linotype" w:hAnsi="Palatino Linotype"/>
          <w:i/>
        </w:rPr>
        <w:t xml:space="preserve"> Verificar </w:t>
      </w:r>
      <w:r w:rsidRPr="003804C8">
        <w:rPr>
          <w:rFonts w:ascii="Palatino Linotype" w:hAnsi="Palatino Linotype"/>
          <w:b/>
          <w:i/>
        </w:rPr>
        <w:t>que la conducta realizada sea la expresamente señalada en el presente Bando Municipal</w:t>
      </w:r>
      <w:r w:rsidRPr="003804C8">
        <w:rPr>
          <w:rFonts w:ascii="Palatino Linotype" w:hAnsi="Palatino Linotype"/>
          <w:i/>
        </w:rPr>
        <w:t>, otorgando a la persona presuntamente infractora el derecho de manifestar lo que a su derecho corresponda, en respeto a su garantía de audiencia, dejando constancia por escrito de ello;</w:t>
      </w:r>
    </w:p>
    <w:p w14:paraId="51281654" w14:textId="77777777" w:rsidR="003804C8" w:rsidRPr="003804C8" w:rsidRDefault="003804C8" w:rsidP="003804C8">
      <w:pPr>
        <w:tabs>
          <w:tab w:val="left" w:pos="4962"/>
        </w:tabs>
        <w:spacing w:line="360" w:lineRule="auto"/>
        <w:ind w:left="567" w:right="539"/>
        <w:contextualSpacing/>
        <w:jc w:val="both"/>
        <w:rPr>
          <w:rFonts w:ascii="Palatino Linotype" w:hAnsi="Palatino Linotype"/>
          <w:i/>
        </w:rPr>
      </w:pPr>
    </w:p>
    <w:p w14:paraId="51281655" w14:textId="77777777" w:rsidR="0002029B" w:rsidRPr="003804C8" w:rsidRDefault="0002029B" w:rsidP="003804C8">
      <w:pPr>
        <w:tabs>
          <w:tab w:val="left" w:pos="4962"/>
        </w:tabs>
        <w:spacing w:line="360" w:lineRule="auto"/>
        <w:ind w:left="567" w:right="539"/>
        <w:contextualSpacing/>
        <w:jc w:val="both"/>
        <w:rPr>
          <w:rFonts w:ascii="Palatino Linotype" w:hAnsi="Palatino Linotype"/>
          <w:b/>
          <w:i/>
        </w:rPr>
      </w:pPr>
      <w:r w:rsidRPr="003804C8">
        <w:rPr>
          <w:rFonts w:ascii="Palatino Linotype" w:hAnsi="Palatino Linotype"/>
          <w:b/>
          <w:i/>
        </w:rPr>
        <w:t>XI. Registrar en una base de datos lo actuado, para efectos de reincidencia, considerando ésta la comisión de la misma conducta, dentro de un año.</w:t>
      </w:r>
      <w:r w:rsidR="003804C8">
        <w:rPr>
          <w:rFonts w:ascii="Palatino Linotype" w:hAnsi="Palatino Linotype"/>
          <w:b/>
          <w:i/>
        </w:rPr>
        <w:t>”</w:t>
      </w:r>
    </w:p>
    <w:p w14:paraId="51281656" w14:textId="77777777" w:rsidR="0002029B" w:rsidRPr="003804C8" w:rsidRDefault="0002029B" w:rsidP="003804C8">
      <w:pPr>
        <w:tabs>
          <w:tab w:val="left" w:pos="4962"/>
        </w:tabs>
        <w:spacing w:line="360" w:lineRule="auto"/>
        <w:ind w:left="567" w:right="539"/>
        <w:contextualSpacing/>
        <w:jc w:val="both"/>
        <w:rPr>
          <w:rFonts w:ascii="Palatino Linotype" w:hAnsi="Palatino Linotype"/>
          <w:i/>
        </w:rPr>
      </w:pPr>
    </w:p>
    <w:p w14:paraId="51281658" w14:textId="77777777" w:rsidR="003804C8" w:rsidRPr="00924EBD" w:rsidRDefault="003804C8" w:rsidP="00AA2EF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 lo anterior se advierte que si bien el Sujeto Obligado no cuenta como tal con un documento que explícitamente se denomine “informe de conducta”, si puede dar cuenta de las conductas de infracción con la información recabada por las dependencias que integran su administración, por lo que si bien se menciona de manera enunciativa mas no limitativa puede el Sujeto Obligado encontrar esta información derivada de la base de datos elaborada por el Oficial Calificador, Mediador Conciliador en los términos antes expuestos, por lo que podríamos precisar que cuenta y genera con la información solicitada</w:t>
      </w:r>
      <w:r w:rsidR="00DF7E19">
        <w:rPr>
          <w:rFonts w:ascii="Palatino Linotype" w:eastAsia="Calibri" w:hAnsi="Palatino Linotype" w:cs="Tahoma"/>
          <w:iCs/>
          <w:sz w:val="22"/>
          <w:szCs w:val="22"/>
          <w:lang w:eastAsia="es-ES_tradnl"/>
        </w:rPr>
        <w:t xml:space="preserve"> en el inciso C)</w:t>
      </w:r>
      <w:r>
        <w:rPr>
          <w:rFonts w:ascii="Palatino Linotype" w:eastAsia="Calibri" w:hAnsi="Palatino Linotype" w:cs="Tahoma"/>
          <w:iCs/>
          <w:sz w:val="22"/>
          <w:szCs w:val="22"/>
          <w:lang w:eastAsia="es-ES_tradnl"/>
        </w:rPr>
        <w:t>, por lo cual es dable ordenar</w:t>
      </w:r>
      <w:r w:rsidR="00DF7E19">
        <w:rPr>
          <w:rFonts w:ascii="Palatino Linotype" w:eastAsia="Calibri" w:hAnsi="Palatino Linotype" w:cs="Tahoma"/>
          <w:iCs/>
          <w:sz w:val="22"/>
          <w:szCs w:val="22"/>
          <w:lang w:eastAsia="es-ES_tradnl"/>
        </w:rPr>
        <w:t xml:space="preserve"> la entrega d</w:t>
      </w:r>
      <w:r>
        <w:rPr>
          <w:rFonts w:ascii="Palatino Linotype" w:eastAsia="Calibri" w:hAnsi="Palatino Linotype" w:cs="Tahoma"/>
          <w:iCs/>
          <w:sz w:val="22"/>
          <w:szCs w:val="22"/>
          <w:lang w:eastAsia="es-ES_tradnl"/>
        </w:rPr>
        <w:t xml:space="preserve">el documento </w:t>
      </w:r>
      <w:r w:rsidRPr="00924EBD">
        <w:rPr>
          <w:rFonts w:ascii="Palatino Linotype" w:eastAsia="Calibri" w:hAnsi="Palatino Linotype" w:cs="Tahoma"/>
          <w:iCs/>
          <w:sz w:val="22"/>
          <w:szCs w:val="22"/>
          <w:lang w:eastAsia="es-ES_tradnl"/>
        </w:rPr>
        <w:t xml:space="preserve">que dé cuenta de la misma. </w:t>
      </w:r>
    </w:p>
    <w:p w14:paraId="51281659" w14:textId="77777777" w:rsidR="003804C8" w:rsidRDefault="003804C8" w:rsidP="00AA2EF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5A" w14:textId="2D9D064B" w:rsidR="002F5399" w:rsidRDefault="00DF7E19" w:rsidP="00DF7E19">
      <w:pPr>
        <w:tabs>
          <w:tab w:val="left" w:pos="4962"/>
        </w:tabs>
        <w:spacing w:line="360" w:lineRule="auto"/>
        <w:contextualSpacing/>
        <w:jc w:val="both"/>
        <w:rPr>
          <w:rFonts w:ascii="Palatino Linotype" w:eastAsia="Calibri" w:hAnsi="Palatino Linotype" w:cs="Tahoma"/>
          <w:b/>
          <w:iCs/>
          <w:sz w:val="22"/>
          <w:szCs w:val="22"/>
          <w:lang w:eastAsia="es-ES_tradnl"/>
        </w:rPr>
      </w:pPr>
      <w:r w:rsidRPr="00DF7E19">
        <w:rPr>
          <w:rFonts w:ascii="Palatino Linotype" w:eastAsia="Calibri" w:hAnsi="Palatino Linotype" w:cs="Tahoma"/>
          <w:b/>
          <w:iCs/>
          <w:sz w:val="22"/>
          <w:szCs w:val="22"/>
          <w:lang w:eastAsia="es-ES_tradnl"/>
        </w:rPr>
        <w:t xml:space="preserve">D) </w:t>
      </w:r>
      <w:r w:rsidR="00AF176D">
        <w:rPr>
          <w:rFonts w:ascii="Palatino Linotype" w:eastAsia="Calibri" w:hAnsi="Palatino Linotype" w:cs="Tahoma"/>
          <w:b/>
          <w:iCs/>
          <w:sz w:val="22"/>
          <w:szCs w:val="22"/>
          <w:lang w:eastAsia="es-ES_tradnl"/>
        </w:rPr>
        <w:t>N</w:t>
      </w:r>
      <w:r w:rsidR="00AF176D" w:rsidRPr="00DF7E19">
        <w:rPr>
          <w:rFonts w:ascii="Palatino Linotype" w:eastAsia="Calibri" w:hAnsi="Palatino Linotype" w:cs="Tahoma"/>
          <w:b/>
          <w:iCs/>
          <w:sz w:val="22"/>
          <w:szCs w:val="22"/>
          <w:lang w:eastAsia="es-ES_tradnl"/>
        </w:rPr>
        <w:t xml:space="preserve">ombre </w:t>
      </w:r>
      <w:r w:rsidRPr="00DF7E19">
        <w:rPr>
          <w:rFonts w:ascii="Palatino Linotype" w:eastAsia="Calibri" w:hAnsi="Palatino Linotype" w:cs="Tahoma"/>
          <w:b/>
          <w:iCs/>
          <w:sz w:val="22"/>
          <w:szCs w:val="22"/>
          <w:lang w:eastAsia="es-ES_tradnl"/>
        </w:rPr>
        <w:t xml:space="preserve">y nivel de estudios del </w:t>
      </w:r>
      <w:r w:rsidR="00AF176D">
        <w:rPr>
          <w:rFonts w:ascii="Palatino Linotype" w:eastAsia="Calibri" w:hAnsi="Palatino Linotype" w:cs="Tahoma"/>
          <w:b/>
          <w:iCs/>
          <w:sz w:val="22"/>
          <w:szCs w:val="22"/>
          <w:lang w:eastAsia="es-ES_tradnl"/>
        </w:rPr>
        <w:t>A</w:t>
      </w:r>
      <w:r w:rsidR="00AF176D" w:rsidRPr="00DF7E19">
        <w:rPr>
          <w:rFonts w:ascii="Palatino Linotype" w:eastAsia="Calibri" w:hAnsi="Palatino Linotype" w:cs="Tahoma"/>
          <w:b/>
          <w:iCs/>
          <w:sz w:val="22"/>
          <w:szCs w:val="22"/>
          <w:lang w:eastAsia="es-ES_tradnl"/>
        </w:rPr>
        <w:t xml:space="preserve">yuntamiento </w:t>
      </w:r>
      <w:r w:rsidRPr="00DF7E19">
        <w:rPr>
          <w:rFonts w:ascii="Palatino Linotype" w:eastAsia="Calibri" w:hAnsi="Palatino Linotype" w:cs="Tahoma"/>
          <w:b/>
          <w:iCs/>
          <w:sz w:val="22"/>
          <w:szCs w:val="22"/>
          <w:lang w:eastAsia="es-ES_tradnl"/>
        </w:rPr>
        <w:t xml:space="preserve">de </w:t>
      </w:r>
      <w:proofErr w:type="spellStart"/>
      <w:r w:rsidRPr="00DF7E19">
        <w:rPr>
          <w:rFonts w:ascii="Palatino Linotype" w:eastAsia="Calibri" w:hAnsi="Palatino Linotype" w:cs="Tahoma"/>
          <w:b/>
          <w:iCs/>
          <w:sz w:val="22"/>
          <w:szCs w:val="22"/>
          <w:lang w:eastAsia="es-ES_tradnl"/>
        </w:rPr>
        <w:t>Jaltenco</w:t>
      </w:r>
      <w:proofErr w:type="spellEnd"/>
      <w:r w:rsidRPr="00DF7E19">
        <w:rPr>
          <w:rFonts w:ascii="Palatino Linotype" w:eastAsia="Calibri" w:hAnsi="Palatino Linotype" w:cs="Tahoma"/>
          <w:b/>
          <w:iCs/>
          <w:sz w:val="22"/>
          <w:szCs w:val="22"/>
          <w:lang w:eastAsia="es-ES_tradnl"/>
        </w:rPr>
        <w:t xml:space="preserve"> (anexar </w:t>
      </w:r>
      <w:r>
        <w:rPr>
          <w:rFonts w:ascii="Palatino Linotype" w:eastAsia="Calibri" w:hAnsi="Palatino Linotype" w:cs="Tahoma"/>
          <w:b/>
          <w:iCs/>
          <w:sz w:val="22"/>
          <w:szCs w:val="22"/>
          <w:lang w:eastAsia="es-ES_tradnl"/>
        </w:rPr>
        <w:t>c</w:t>
      </w:r>
      <w:r w:rsidR="002F5399">
        <w:rPr>
          <w:rFonts w:ascii="Palatino Linotype" w:eastAsia="Calibri" w:hAnsi="Palatino Linotype" w:cs="Tahoma"/>
          <w:b/>
          <w:iCs/>
          <w:sz w:val="22"/>
          <w:szCs w:val="22"/>
          <w:lang w:eastAsia="es-ES_tradnl"/>
        </w:rPr>
        <w:t>é</w:t>
      </w:r>
      <w:r>
        <w:rPr>
          <w:rFonts w:ascii="Palatino Linotype" w:eastAsia="Calibri" w:hAnsi="Palatino Linotype" w:cs="Tahoma"/>
          <w:b/>
          <w:iCs/>
          <w:sz w:val="22"/>
          <w:szCs w:val="22"/>
          <w:lang w:eastAsia="es-ES_tradnl"/>
        </w:rPr>
        <w:t>dula profesional en su caso)</w:t>
      </w:r>
      <w:r w:rsidR="002F5399">
        <w:rPr>
          <w:rFonts w:ascii="Palatino Linotype" w:eastAsia="Calibri" w:hAnsi="Palatino Linotype" w:cs="Tahoma"/>
          <w:b/>
          <w:iCs/>
          <w:sz w:val="22"/>
          <w:szCs w:val="22"/>
          <w:lang w:eastAsia="es-ES_tradnl"/>
        </w:rPr>
        <w:t>.</w:t>
      </w:r>
      <w:r w:rsidR="00924EBD">
        <w:rPr>
          <w:rFonts w:ascii="Palatino Linotype" w:eastAsia="Calibri" w:hAnsi="Palatino Linotype" w:cs="Tahoma"/>
          <w:b/>
          <w:iCs/>
          <w:sz w:val="22"/>
          <w:szCs w:val="22"/>
          <w:lang w:eastAsia="es-ES_tradnl"/>
        </w:rPr>
        <w:t xml:space="preserve"> </w:t>
      </w:r>
    </w:p>
    <w:p w14:paraId="5128165B" w14:textId="77777777" w:rsidR="002F5399" w:rsidRDefault="002F5399" w:rsidP="00DF7E19">
      <w:pPr>
        <w:tabs>
          <w:tab w:val="left" w:pos="4962"/>
        </w:tabs>
        <w:spacing w:line="360" w:lineRule="auto"/>
        <w:contextualSpacing/>
        <w:jc w:val="both"/>
        <w:rPr>
          <w:rFonts w:ascii="Palatino Linotype" w:eastAsia="Calibri" w:hAnsi="Palatino Linotype" w:cs="Tahoma"/>
          <w:b/>
          <w:iCs/>
          <w:sz w:val="22"/>
          <w:szCs w:val="22"/>
          <w:lang w:eastAsia="es-ES_tradnl"/>
        </w:rPr>
      </w:pPr>
    </w:p>
    <w:p w14:paraId="5128165C" w14:textId="3E8C3C8A" w:rsidR="004F5F4A" w:rsidRDefault="002F5399" w:rsidP="00DF7E19">
      <w:pPr>
        <w:tabs>
          <w:tab w:val="left" w:pos="4962"/>
        </w:tabs>
        <w:spacing w:line="360" w:lineRule="auto"/>
        <w:contextualSpacing/>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eastAsia="es-ES_tradnl"/>
        </w:rPr>
        <w:t xml:space="preserve">Al respecto </w:t>
      </w:r>
      <w:r w:rsidR="00924EBD">
        <w:rPr>
          <w:rFonts w:ascii="Palatino Linotype" w:eastAsia="Calibri" w:hAnsi="Palatino Linotype" w:cs="Tahoma"/>
          <w:iCs/>
          <w:sz w:val="22"/>
          <w:szCs w:val="22"/>
          <w:lang w:eastAsia="es-ES_tradnl"/>
        </w:rPr>
        <w:t xml:space="preserve">aprecia que el Recurrente </w:t>
      </w:r>
      <w:r>
        <w:rPr>
          <w:rFonts w:ascii="Palatino Linotype" w:eastAsia="Calibri" w:hAnsi="Palatino Linotype" w:cs="Tahoma"/>
          <w:iCs/>
          <w:sz w:val="22"/>
          <w:szCs w:val="22"/>
          <w:lang w:eastAsia="es-ES_tradnl"/>
        </w:rPr>
        <w:t xml:space="preserve">precisó </w:t>
      </w:r>
      <w:r w:rsidR="00924EBD">
        <w:rPr>
          <w:rFonts w:ascii="Palatino Linotype" w:eastAsia="Calibri" w:hAnsi="Palatino Linotype" w:cs="Tahoma"/>
          <w:iCs/>
          <w:sz w:val="22"/>
          <w:szCs w:val="22"/>
          <w:lang w:eastAsia="es-ES_tradnl"/>
        </w:rPr>
        <w:t>conocer el nombre y nivel de estudios con los que cuenta</w:t>
      </w:r>
      <w:r w:rsidR="00527EEE">
        <w:rPr>
          <w:rFonts w:ascii="Palatino Linotype" w:eastAsia="Calibri" w:hAnsi="Palatino Linotype" w:cs="Tahoma"/>
          <w:iCs/>
          <w:sz w:val="22"/>
          <w:szCs w:val="22"/>
          <w:lang w:eastAsia="es-ES_tradnl"/>
        </w:rPr>
        <w:t>n</w:t>
      </w:r>
      <w:r w:rsidR="00924EBD">
        <w:rPr>
          <w:rFonts w:ascii="Palatino Linotype" w:eastAsia="Calibri" w:hAnsi="Palatino Linotype" w:cs="Tahoma"/>
          <w:iCs/>
          <w:sz w:val="22"/>
          <w:szCs w:val="22"/>
          <w:lang w:eastAsia="es-ES_tradnl"/>
        </w:rPr>
        <w:t xml:space="preserve"> los integrantes del </w:t>
      </w:r>
      <w:r w:rsidR="00527EEE">
        <w:rPr>
          <w:rFonts w:ascii="Palatino Linotype" w:eastAsia="Calibri" w:hAnsi="Palatino Linotype" w:cs="Tahoma"/>
          <w:iCs/>
          <w:sz w:val="22"/>
          <w:szCs w:val="22"/>
          <w:lang w:eastAsia="es-ES_tradnl"/>
        </w:rPr>
        <w:t xml:space="preserve">Ayuntamiento, sin realizar precisión alguna respecto a los servidores públicos a los que se refiere, sin embargo y derivado del análisis al artículo 16 de la Ley Orgánica Municipal del Estado de México, antes citado, se desprende que manifiesta expresamente que </w:t>
      </w:r>
      <w:r w:rsidR="00527EEE">
        <w:rPr>
          <w:rFonts w:ascii="Palatino Linotype" w:eastAsia="Calibri" w:hAnsi="Palatino Linotype" w:cs="Tahoma"/>
          <w:b/>
          <w:iCs/>
          <w:sz w:val="22"/>
          <w:szCs w:val="22"/>
          <w:lang w:eastAsia="es-ES_tradnl"/>
        </w:rPr>
        <w:t>los Ayuntamiento se renovaran cada tres años y se integraran por un presidente y un número determinado de síndicos y regidores (en atención a la población que corresponda).</w:t>
      </w:r>
    </w:p>
    <w:p w14:paraId="5128165D" w14:textId="77777777" w:rsidR="00527EEE" w:rsidRDefault="00527EEE" w:rsidP="00DF7E19">
      <w:pPr>
        <w:tabs>
          <w:tab w:val="left" w:pos="4962"/>
        </w:tabs>
        <w:spacing w:line="360" w:lineRule="auto"/>
        <w:contextualSpacing/>
        <w:jc w:val="both"/>
        <w:rPr>
          <w:rFonts w:ascii="Palatino Linotype" w:eastAsia="Calibri" w:hAnsi="Palatino Linotype" w:cs="Tahoma"/>
          <w:b/>
          <w:iCs/>
          <w:sz w:val="22"/>
          <w:szCs w:val="22"/>
          <w:lang w:eastAsia="es-ES_tradnl"/>
        </w:rPr>
      </w:pPr>
    </w:p>
    <w:p w14:paraId="5128165E" w14:textId="5AC8527F" w:rsidR="009E2A56" w:rsidRDefault="00527EEE" w:rsidP="00DF7E1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Del artículo referido se advierte que podemos entender al Ayuntamiento como la integración del Presidente Municipal, los Síndicos y Regidores correspondientes</w:t>
      </w:r>
      <w:r w:rsidR="00A2516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para el caso que nos ocupa es preciso men</w:t>
      </w:r>
      <w:r w:rsidR="009E2A56">
        <w:rPr>
          <w:rFonts w:ascii="Palatino Linotype" w:eastAsia="Calibri" w:hAnsi="Palatino Linotype" w:cs="Tahoma"/>
          <w:iCs/>
          <w:sz w:val="22"/>
          <w:szCs w:val="22"/>
          <w:lang w:eastAsia="es-ES_tradnl"/>
        </w:rPr>
        <w:t xml:space="preserve">cionar que en la página oficial del Sujeto Obligado se aprecia que el Ayuntamiento </w:t>
      </w:r>
      <w:proofErr w:type="spellStart"/>
      <w:r w:rsidR="009E2A56">
        <w:rPr>
          <w:rFonts w:ascii="Palatino Linotype" w:eastAsia="Calibri" w:hAnsi="Palatino Linotype" w:cs="Tahoma"/>
          <w:iCs/>
          <w:sz w:val="22"/>
          <w:szCs w:val="22"/>
          <w:lang w:eastAsia="es-ES_tradnl"/>
        </w:rPr>
        <w:t>Jalten</w:t>
      </w:r>
      <w:r w:rsidR="002F5399">
        <w:rPr>
          <w:rFonts w:ascii="Palatino Linotype" w:eastAsia="Calibri" w:hAnsi="Palatino Linotype" w:cs="Tahoma"/>
          <w:iCs/>
          <w:sz w:val="22"/>
          <w:szCs w:val="22"/>
          <w:lang w:eastAsia="es-ES_tradnl"/>
        </w:rPr>
        <w:t>c</w:t>
      </w:r>
      <w:r w:rsidR="009E2A56">
        <w:rPr>
          <w:rFonts w:ascii="Palatino Linotype" w:eastAsia="Calibri" w:hAnsi="Palatino Linotype" w:cs="Tahoma"/>
          <w:iCs/>
          <w:sz w:val="22"/>
          <w:szCs w:val="22"/>
          <w:lang w:eastAsia="es-ES_tradnl"/>
        </w:rPr>
        <w:t>o</w:t>
      </w:r>
      <w:proofErr w:type="spellEnd"/>
      <w:r w:rsidR="009E2A56">
        <w:rPr>
          <w:rFonts w:ascii="Palatino Linotype" w:eastAsia="Calibri" w:hAnsi="Palatino Linotype" w:cs="Tahoma"/>
          <w:iCs/>
          <w:sz w:val="22"/>
          <w:szCs w:val="22"/>
          <w:lang w:eastAsia="es-ES_tradnl"/>
        </w:rPr>
        <w:t xml:space="preserve"> está compuesto por un Presidente Municipal, un S</w:t>
      </w:r>
      <w:r w:rsidR="002F5399">
        <w:rPr>
          <w:rFonts w:ascii="Palatino Linotype" w:eastAsia="Calibri" w:hAnsi="Palatino Linotype" w:cs="Tahoma"/>
          <w:iCs/>
          <w:sz w:val="22"/>
          <w:szCs w:val="22"/>
          <w:lang w:eastAsia="es-ES_tradnl"/>
        </w:rPr>
        <w:t>í</w:t>
      </w:r>
      <w:r w:rsidR="009E2A56">
        <w:rPr>
          <w:rFonts w:ascii="Palatino Linotype" w:eastAsia="Calibri" w:hAnsi="Palatino Linotype" w:cs="Tahoma"/>
          <w:iCs/>
          <w:sz w:val="22"/>
          <w:szCs w:val="22"/>
          <w:lang w:eastAsia="es-ES_tradnl"/>
        </w:rPr>
        <w:t xml:space="preserve">ndico procurador, Seis regidores de mayoría relativa y cuatro de representación proporcional. (Visible en el enlace: </w:t>
      </w:r>
      <w:hyperlink r:id="rId11" w:history="1">
        <w:r w:rsidR="009E2A56" w:rsidRPr="00A40901">
          <w:rPr>
            <w:rStyle w:val="Hipervnculo"/>
            <w:rFonts w:ascii="Palatino Linotype" w:eastAsia="Calibri" w:hAnsi="Palatino Linotype" w:cs="Tahoma"/>
            <w:iCs/>
            <w:sz w:val="22"/>
            <w:szCs w:val="22"/>
            <w:lang w:eastAsia="es-ES_tradnl"/>
          </w:rPr>
          <w:t>http://www.jaltenco.gob.mx/turistico/Contenido.php?seccion=2&amp;lat=587</w:t>
        </w:r>
      </w:hyperlink>
      <w:r w:rsidR="009E2A56">
        <w:rPr>
          <w:rFonts w:ascii="Palatino Linotype" w:eastAsia="Calibri" w:hAnsi="Palatino Linotype" w:cs="Tahoma"/>
          <w:iCs/>
          <w:sz w:val="22"/>
          <w:szCs w:val="22"/>
          <w:lang w:eastAsia="es-ES_tradnl"/>
        </w:rPr>
        <w:t xml:space="preserve"> )</w:t>
      </w:r>
    </w:p>
    <w:p w14:paraId="5128165F" w14:textId="77777777" w:rsidR="009E2A56" w:rsidRPr="00527EEE" w:rsidRDefault="009E2A56"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60" w14:textId="5211B33E" w:rsidR="00C52991" w:rsidRDefault="009E2A56" w:rsidP="00DF7E1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lo anterior se advierte que el </w:t>
      </w:r>
      <w:r w:rsidRPr="00C52991">
        <w:rPr>
          <w:rFonts w:ascii="Palatino Linotype" w:eastAsia="Calibri" w:hAnsi="Palatino Linotype" w:cs="Tahoma"/>
          <w:b/>
          <w:iCs/>
          <w:sz w:val="22"/>
          <w:szCs w:val="22"/>
          <w:lang w:eastAsia="es-ES_tradnl"/>
        </w:rPr>
        <w:t xml:space="preserve">Particular al solicitar el nombre y nivel de estudios del Ayuntamiento de </w:t>
      </w:r>
      <w:proofErr w:type="spellStart"/>
      <w:r w:rsidRPr="00C52991">
        <w:rPr>
          <w:rFonts w:ascii="Palatino Linotype" w:eastAsia="Calibri" w:hAnsi="Palatino Linotype" w:cs="Tahoma"/>
          <w:b/>
          <w:iCs/>
          <w:sz w:val="22"/>
          <w:szCs w:val="22"/>
          <w:lang w:eastAsia="es-ES_tradnl"/>
        </w:rPr>
        <w:t>Jaltenco</w:t>
      </w:r>
      <w:proofErr w:type="spellEnd"/>
      <w:r w:rsidRPr="00C52991">
        <w:rPr>
          <w:rFonts w:ascii="Palatino Linotype" w:eastAsia="Calibri" w:hAnsi="Palatino Linotype" w:cs="Tahoma"/>
          <w:b/>
          <w:iCs/>
          <w:sz w:val="22"/>
          <w:szCs w:val="22"/>
          <w:lang w:eastAsia="es-ES_tradnl"/>
        </w:rPr>
        <w:t>, se refiere al Presidente Municipal, al S</w:t>
      </w:r>
      <w:r w:rsidR="002F5399">
        <w:rPr>
          <w:rFonts w:ascii="Palatino Linotype" w:eastAsia="Calibri" w:hAnsi="Palatino Linotype" w:cs="Tahoma"/>
          <w:b/>
          <w:iCs/>
          <w:sz w:val="22"/>
          <w:szCs w:val="22"/>
          <w:lang w:eastAsia="es-ES_tradnl"/>
        </w:rPr>
        <w:t>í</w:t>
      </w:r>
      <w:r w:rsidRPr="00C52991">
        <w:rPr>
          <w:rFonts w:ascii="Palatino Linotype" w:eastAsia="Calibri" w:hAnsi="Palatino Linotype" w:cs="Tahoma"/>
          <w:b/>
          <w:iCs/>
          <w:sz w:val="22"/>
          <w:szCs w:val="22"/>
          <w:lang w:eastAsia="es-ES_tradnl"/>
        </w:rPr>
        <w:t>ndico procurador y a los diez regidores que lo conforman</w:t>
      </w:r>
      <w:r>
        <w:rPr>
          <w:rFonts w:ascii="Palatino Linotype" w:eastAsia="Calibri" w:hAnsi="Palatino Linotype" w:cs="Tahoma"/>
          <w:iCs/>
          <w:sz w:val="22"/>
          <w:szCs w:val="22"/>
          <w:lang w:eastAsia="es-ES_tradnl"/>
        </w:rPr>
        <w:t>, lo anterior en los términos ya precisados</w:t>
      </w:r>
      <w:r w:rsidR="009A5592">
        <w:rPr>
          <w:rFonts w:ascii="Palatino Linotype" w:eastAsia="Calibri" w:hAnsi="Palatino Linotype" w:cs="Tahoma"/>
          <w:iCs/>
          <w:sz w:val="22"/>
          <w:szCs w:val="22"/>
          <w:lang w:eastAsia="es-ES_tradnl"/>
        </w:rPr>
        <w:t>.</w:t>
      </w:r>
    </w:p>
    <w:p w14:paraId="51281661" w14:textId="77777777" w:rsidR="00C52991" w:rsidRDefault="00C52991"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62" w14:textId="77777777" w:rsidR="009A5592" w:rsidRPr="009A5592" w:rsidRDefault="00A4507B" w:rsidP="00A4507B">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Abundando en el análisis al inciso en comento, resulta oportuno señalar que el Particular solicitó que se anexara la </w:t>
      </w:r>
      <w:r w:rsidR="00C52991">
        <w:rPr>
          <w:rFonts w:ascii="Palatino Linotype" w:eastAsia="Calibri" w:hAnsi="Palatino Linotype" w:cs="Tahoma"/>
          <w:iCs/>
          <w:sz w:val="22"/>
          <w:szCs w:val="22"/>
          <w:lang w:eastAsia="es-ES_tradnl"/>
        </w:rPr>
        <w:t>Cédula Profesional en caso de ser posible</w:t>
      </w:r>
      <w:r>
        <w:rPr>
          <w:rFonts w:ascii="Palatino Linotype" w:eastAsia="Calibri" w:hAnsi="Palatino Linotype" w:cs="Tahoma"/>
          <w:iCs/>
          <w:sz w:val="22"/>
          <w:szCs w:val="22"/>
          <w:lang w:eastAsia="es-ES_tradnl"/>
        </w:rPr>
        <w:t xml:space="preserve">, bajo este </w:t>
      </w:r>
      <w:r w:rsidR="00A25161">
        <w:rPr>
          <w:rFonts w:ascii="Palatino Linotype" w:eastAsia="Calibri" w:hAnsi="Palatino Linotype" w:cs="Tahoma"/>
          <w:iCs/>
          <w:sz w:val="22"/>
          <w:szCs w:val="22"/>
          <w:lang w:eastAsia="es-ES_tradnl"/>
        </w:rPr>
        <w:t>tenor se retoma</w:t>
      </w:r>
      <w:r>
        <w:rPr>
          <w:rFonts w:ascii="Palatino Linotype" w:eastAsia="Calibri" w:hAnsi="Palatino Linotype" w:cs="Tahoma"/>
          <w:iCs/>
          <w:sz w:val="22"/>
          <w:szCs w:val="22"/>
          <w:lang w:eastAsia="es-ES_tradnl"/>
        </w:rPr>
        <w:t xml:space="preserve"> el </w:t>
      </w:r>
      <w:r w:rsidR="00A25161">
        <w:rPr>
          <w:rFonts w:ascii="Palatino Linotype" w:eastAsia="Calibri" w:hAnsi="Palatino Linotype" w:cs="Tahoma"/>
          <w:iCs/>
          <w:sz w:val="22"/>
          <w:szCs w:val="22"/>
          <w:lang w:eastAsia="es-ES_tradnl"/>
        </w:rPr>
        <w:t>artículo</w:t>
      </w:r>
      <w:r>
        <w:rPr>
          <w:rFonts w:ascii="Palatino Linotype" w:eastAsia="Calibri" w:hAnsi="Palatino Linotype" w:cs="Tahoma"/>
          <w:iCs/>
          <w:sz w:val="22"/>
          <w:szCs w:val="22"/>
          <w:lang w:eastAsia="es-ES_tradnl"/>
        </w:rPr>
        <w:t xml:space="preserve"> 119</w:t>
      </w:r>
      <w:r>
        <w:rPr>
          <w:rFonts w:ascii="Palatino Linotype" w:eastAsia="Calibri" w:hAnsi="Palatino Linotype" w:cs="Tahoma"/>
          <w:bCs/>
          <w:sz w:val="22"/>
          <w:szCs w:val="22"/>
          <w:lang w:val="es-ES_tradnl" w:eastAsia="en-US"/>
        </w:rPr>
        <w:t xml:space="preserve"> d</w:t>
      </w:r>
      <w:r w:rsidR="009A5592" w:rsidRPr="003A3855">
        <w:rPr>
          <w:rFonts w:ascii="Palatino Linotype" w:eastAsia="Calibri" w:hAnsi="Palatino Linotype" w:cs="Tahoma"/>
          <w:bCs/>
          <w:sz w:val="22"/>
          <w:szCs w:val="22"/>
          <w:lang w:val="es-ES_tradnl" w:eastAsia="en-US"/>
        </w:rPr>
        <w:t>e la Constitución Política del Estado Libre y Soberano de México</w:t>
      </w:r>
      <w:r>
        <w:rPr>
          <w:rFonts w:ascii="Palatino Linotype" w:eastAsia="Calibri" w:hAnsi="Palatino Linotype" w:cs="Tahoma"/>
          <w:bCs/>
          <w:sz w:val="22"/>
          <w:szCs w:val="22"/>
          <w:lang w:val="es-ES_tradnl" w:eastAsia="en-US"/>
        </w:rPr>
        <w:t xml:space="preserve">, </w:t>
      </w:r>
      <w:r w:rsidR="00A25161">
        <w:rPr>
          <w:rFonts w:ascii="Palatino Linotype" w:eastAsia="Calibri" w:hAnsi="Palatino Linotype" w:cs="Tahoma"/>
          <w:bCs/>
          <w:sz w:val="22"/>
          <w:szCs w:val="22"/>
          <w:lang w:val="es-ES_tradnl" w:eastAsia="en-US"/>
        </w:rPr>
        <w:t xml:space="preserve">el </w:t>
      </w:r>
      <w:r>
        <w:rPr>
          <w:rFonts w:ascii="Palatino Linotype" w:eastAsia="Calibri" w:hAnsi="Palatino Linotype" w:cs="Tahoma"/>
          <w:bCs/>
          <w:sz w:val="22"/>
          <w:szCs w:val="22"/>
          <w:lang w:val="es-ES_tradnl" w:eastAsia="en-US"/>
        </w:rPr>
        <w:t>cual señala</w:t>
      </w:r>
      <w:r w:rsidR="009A5592" w:rsidRPr="003A3855">
        <w:rPr>
          <w:rFonts w:ascii="Palatino Linotype" w:eastAsia="Calibri" w:hAnsi="Palatino Linotype" w:cs="Tahoma"/>
          <w:bCs/>
          <w:sz w:val="22"/>
          <w:szCs w:val="22"/>
          <w:lang w:val="es-ES_tradnl" w:eastAsia="en-US"/>
        </w:rPr>
        <w:t>:</w:t>
      </w:r>
    </w:p>
    <w:p w14:paraId="51281663" w14:textId="77777777" w:rsidR="009A5592" w:rsidRPr="009A5592" w:rsidRDefault="009A5592" w:rsidP="009A5592">
      <w:pPr>
        <w:spacing w:line="360" w:lineRule="auto"/>
        <w:jc w:val="both"/>
        <w:rPr>
          <w:rFonts w:ascii="Palatino Linotype" w:eastAsia="Calibri" w:hAnsi="Palatino Linotype" w:cs="Tahoma"/>
          <w:bCs/>
          <w:sz w:val="22"/>
          <w:szCs w:val="22"/>
          <w:lang w:eastAsia="en-US"/>
        </w:rPr>
      </w:pPr>
    </w:p>
    <w:p w14:paraId="51281664" w14:textId="77777777" w:rsidR="009A5592" w:rsidRPr="00A4507B" w:rsidRDefault="00A4507B" w:rsidP="009A5592">
      <w:pPr>
        <w:spacing w:line="360" w:lineRule="auto"/>
        <w:ind w:left="567" w:right="567"/>
        <w:jc w:val="both"/>
        <w:rPr>
          <w:rFonts w:ascii="Palatino Linotype" w:eastAsia="Calibri" w:hAnsi="Palatino Linotype" w:cs="Tahoma"/>
          <w:bCs/>
          <w:i/>
          <w:szCs w:val="22"/>
          <w:lang w:val="es-ES_tradnl" w:eastAsia="en-US"/>
        </w:rPr>
      </w:pPr>
      <w:r>
        <w:rPr>
          <w:rFonts w:ascii="Palatino Linotype" w:eastAsia="Calibri" w:hAnsi="Palatino Linotype" w:cs="Tahoma"/>
          <w:b/>
          <w:bCs/>
          <w:szCs w:val="22"/>
          <w:lang w:eastAsia="en-US"/>
        </w:rPr>
        <w:t>“</w:t>
      </w:r>
      <w:r w:rsidR="009A5592" w:rsidRPr="00A4507B">
        <w:rPr>
          <w:rFonts w:ascii="Palatino Linotype" w:eastAsia="Calibri" w:hAnsi="Palatino Linotype" w:cs="Tahoma"/>
          <w:b/>
          <w:bCs/>
          <w:i/>
          <w:szCs w:val="22"/>
          <w:lang w:val="es-ES_tradnl" w:eastAsia="en-US"/>
        </w:rPr>
        <w:t>Artículo 119.-</w:t>
      </w:r>
      <w:r w:rsidR="009A5592" w:rsidRPr="00A4507B">
        <w:rPr>
          <w:rFonts w:ascii="Palatino Linotype" w:eastAsia="Calibri" w:hAnsi="Palatino Linotype" w:cs="Tahoma"/>
          <w:bCs/>
          <w:i/>
          <w:szCs w:val="22"/>
          <w:lang w:val="es-ES_tradnl" w:eastAsia="en-US"/>
        </w:rPr>
        <w:t xml:space="preserve"> Para ser miembro propietario o suplente de un ayuntamiento se requiere:</w:t>
      </w:r>
    </w:p>
    <w:p w14:paraId="51281665" w14:textId="77777777" w:rsidR="009A5592" w:rsidRPr="00A4507B" w:rsidRDefault="009A5592" w:rsidP="009A5592">
      <w:pPr>
        <w:spacing w:line="360" w:lineRule="auto"/>
        <w:ind w:left="567" w:right="567"/>
        <w:jc w:val="both"/>
        <w:rPr>
          <w:rFonts w:ascii="Palatino Linotype" w:eastAsia="Calibri" w:hAnsi="Palatino Linotype" w:cs="Tahoma"/>
          <w:bCs/>
          <w:i/>
          <w:szCs w:val="22"/>
          <w:lang w:val="es-ES_tradnl" w:eastAsia="en-US"/>
        </w:rPr>
      </w:pPr>
      <w:r w:rsidRPr="00A4507B">
        <w:rPr>
          <w:rFonts w:ascii="Palatino Linotype" w:eastAsia="Calibri" w:hAnsi="Palatino Linotype" w:cs="Tahoma"/>
          <w:bCs/>
          <w:i/>
          <w:szCs w:val="22"/>
          <w:lang w:val="es-ES_tradnl" w:eastAsia="en-US"/>
        </w:rPr>
        <w:t>I. Ser mexicano por nacimiento, ciudadano del Estado, en pleno ejercicio de sus derechos;</w:t>
      </w:r>
    </w:p>
    <w:p w14:paraId="51281666" w14:textId="77777777" w:rsidR="009A5592" w:rsidRPr="00A4507B" w:rsidRDefault="009A5592" w:rsidP="009A5592">
      <w:pPr>
        <w:spacing w:line="360" w:lineRule="auto"/>
        <w:ind w:left="567" w:right="567"/>
        <w:jc w:val="both"/>
        <w:rPr>
          <w:rFonts w:ascii="Palatino Linotype" w:eastAsia="Calibri" w:hAnsi="Palatino Linotype" w:cs="Tahoma"/>
          <w:bCs/>
          <w:i/>
          <w:szCs w:val="22"/>
          <w:lang w:val="es-ES_tradnl" w:eastAsia="en-US"/>
        </w:rPr>
      </w:pPr>
      <w:r w:rsidRPr="00A4507B">
        <w:rPr>
          <w:rFonts w:ascii="Palatino Linotype" w:eastAsia="Calibri" w:hAnsi="Palatino Linotype" w:cs="Tahoma"/>
          <w:bCs/>
          <w:i/>
          <w:szCs w:val="22"/>
          <w:lang w:val="es-ES_tradnl" w:eastAsia="en-US"/>
        </w:rPr>
        <w:t>II. Ser mexiquense con residencia efectiva en el municipio no menor a un año o vecino del mismo, con residencia efectiva en su territorio no menor a tres años, anteriores al día de la elección; y</w:t>
      </w:r>
    </w:p>
    <w:p w14:paraId="51281667" w14:textId="77777777" w:rsidR="009A5592" w:rsidRPr="00A4507B" w:rsidRDefault="009A5592" w:rsidP="009A5592">
      <w:pPr>
        <w:spacing w:line="360" w:lineRule="auto"/>
        <w:ind w:left="567" w:right="567"/>
        <w:jc w:val="both"/>
        <w:rPr>
          <w:rFonts w:ascii="Palatino Linotype" w:eastAsia="Calibri" w:hAnsi="Palatino Linotype" w:cs="Tahoma"/>
          <w:bCs/>
          <w:i/>
          <w:szCs w:val="22"/>
          <w:lang w:val="es-ES_tradnl" w:eastAsia="en-US"/>
        </w:rPr>
      </w:pPr>
      <w:r w:rsidRPr="00A4507B">
        <w:rPr>
          <w:rFonts w:ascii="Palatino Linotype" w:eastAsia="Calibri" w:hAnsi="Palatino Linotype" w:cs="Tahoma"/>
          <w:bCs/>
          <w:i/>
          <w:szCs w:val="22"/>
          <w:lang w:val="es-ES_tradnl" w:eastAsia="en-US"/>
        </w:rPr>
        <w:t>III. Ser de reconocida probidad y buena fama pública.</w:t>
      </w:r>
      <w:r w:rsidR="00A25161">
        <w:rPr>
          <w:rFonts w:ascii="Palatino Linotype" w:eastAsia="Calibri" w:hAnsi="Palatino Linotype" w:cs="Tahoma"/>
          <w:bCs/>
          <w:i/>
          <w:szCs w:val="22"/>
          <w:lang w:val="es-ES_tradnl" w:eastAsia="en-US"/>
        </w:rPr>
        <w:t>”</w:t>
      </w:r>
    </w:p>
    <w:p w14:paraId="51281668" w14:textId="77777777" w:rsidR="009A5592" w:rsidRPr="003A3855" w:rsidRDefault="009A5592" w:rsidP="009A5592">
      <w:pPr>
        <w:spacing w:line="360" w:lineRule="auto"/>
        <w:jc w:val="both"/>
        <w:rPr>
          <w:rFonts w:ascii="Palatino Linotype" w:eastAsia="Calibri" w:hAnsi="Palatino Linotype" w:cs="Tahoma"/>
          <w:bCs/>
          <w:sz w:val="22"/>
          <w:szCs w:val="22"/>
          <w:lang w:val="es-ES_tradnl" w:eastAsia="en-US"/>
        </w:rPr>
      </w:pPr>
    </w:p>
    <w:p w14:paraId="51281669" w14:textId="77777777" w:rsidR="009A5592" w:rsidRPr="003A3855" w:rsidRDefault="009A5592" w:rsidP="009A5592">
      <w:pPr>
        <w:spacing w:line="360" w:lineRule="auto"/>
        <w:jc w:val="both"/>
        <w:rPr>
          <w:rFonts w:ascii="Palatino Linotype" w:eastAsia="Calibri" w:hAnsi="Palatino Linotype" w:cs="Tahoma"/>
          <w:bCs/>
          <w:sz w:val="22"/>
          <w:szCs w:val="22"/>
          <w:lang w:val="es-ES_tradnl" w:eastAsia="en-US"/>
        </w:rPr>
      </w:pPr>
      <w:r w:rsidRPr="003A3855">
        <w:rPr>
          <w:rFonts w:ascii="Palatino Linotype" w:eastAsia="Calibri" w:hAnsi="Palatino Linotype" w:cs="Tahoma"/>
          <w:bCs/>
          <w:sz w:val="22"/>
          <w:szCs w:val="22"/>
          <w:lang w:val="es-ES_tradnl" w:eastAsia="en-US"/>
        </w:rPr>
        <w:t>Por su parte, el Código Electoral del Estado de México, prevé en su artículo 17, que los ciudadanos que aspiren a ser miembro de Ayuntamiento deberán satisfacer lo siguiente:</w:t>
      </w:r>
    </w:p>
    <w:p w14:paraId="5128166A" w14:textId="77777777" w:rsidR="009A5592" w:rsidRPr="003A3855" w:rsidRDefault="009A5592" w:rsidP="009A5592">
      <w:pPr>
        <w:spacing w:line="360" w:lineRule="auto"/>
        <w:jc w:val="both"/>
        <w:rPr>
          <w:rFonts w:ascii="Palatino Linotype" w:eastAsia="Calibri" w:hAnsi="Palatino Linotype" w:cs="Tahoma"/>
          <w:bCs/>
          <w:sz w:val="22"/>
          <w:szCs w:val="22"/>
          <w:lang w:val="es-ES_tradnl" w:eastAsia="en-US"/>
        </w:rPr>
      </w:pPr>
    </w:p>
    <w:p w14:paraId="5128166B" w14:textId="77777777" w:rsidR="00A4507B" w:rsidRPr="00A4507B" w:rsidRDefault="00A4507B" w:rsidP="00A4507B">
      <w:pPr>
        <w:ind w:left="567" w:right="539"/>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w:t>
      </w:r>
      <w:r w:rsidRPr="00A4507B">
        <w:rPr>
          <w:rFonts w:ascii="Palatino Linotype" w:eastAsia="Calibri" w:hAnsi="Palatino Linotype" w:cs="Tahoma"/>
          <w:b/>
          <w:bCs/>
          <w:i/>
          <w:szCs w:val="22"/>
          <w:lang w:eastAsia="en-US"/>
        </w:rPr>
        <w:t>Artículo 17.</w:t>
      </w:r>
      <w:r w:rsidRPr="00A4507B">
        <w:rPr>
          <w:rFonts w:ascii="Palatino Linotype" w:eastAsia="Calibri" w:hAnsi="Palatino Linotype" w:cs="Tahoma"/>
          <w:bCs/>
          <w:i/>
          <w:szCs w:val="22"/>
          <w:lang w:eastAsia="en-US"/>
        </w:rPr>
        <w:t xml:space="preserve"> Además de los requisitos señalados en el artículo anterior, los ciudadanos que aspiren a ser candidatos a Gobernador, Diputado o miembro de Ayuntamiento deberán satisfacer lo siguiente:</w:t>
      </w:r>
    </w:p>
    <w:p w14:paraId="5128166C" w14:textId="77777777" w:rsidR="00A4507B" w:rsidRDefault="00A4507B" w:rsidP="009A5592">
      <w:pPr>
        <w:spacing w:line="360" w:lineRule="auto"/>
        <w:ind w:left="567" w:right="567"/>
        <w:jc w:val="both"/>
        <w:rPr>
          <w:rFonts w:ascii="Palatino Linotype" w:eastAsia="Calibri" w:hAnsi="Palatino Linotype" w:cs="Tahoma"/>
          <w:bCs/>
          <w:i/>
          <w:szCs w:val="22"/>
          <w:lang w:eastAsia="en-US"/>
        </w:rPr>
      </w:pPr>
    </w:p>
    <w:p w14:paraId="5128166D"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 Estar inscrito en el padrón electoral correspondiente, la lista nominal y contar con credencial para votar vigente. </w:t>
      </w:r>
    </w:p>
    <w:p w14:paraId="5128166E"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II. No ser magistrado del Tribunal Superior de Justicia o del Tribunal Electoral o funcionario de este, salvo que se separe del cargo dos años antes de la fecha de inicio del proceso electoral de que se trate. </w:t>
      </w:r>
    </w:p>
    <w:p w14:paraId="5128166F"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III. No formar parte del servicio profesional electoral del Instituto, salvo que se separe del cargo dos años antes de la fecha de inicio del proceso electoral de que se trate. </w:t>
      </w:r>
    </w:p>
    <w:p w14:paraId="51281670"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IV. No ser consejero electoral en el consejo general, del Instituto ni secretario ejecutivo, salvo que se separe del cargo dos años antes de la fecha de inicio del proceso electoral de que se trate. </w:t>
      </w:r>
    </w:p>
    <w:p w14:paraId="51281671"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V. No ser consejero electoral en los consejos distritales o municipales del Instituto ni director del mismo, salvo que se haya separado del cargo dos años antes de la fecha de inicio del proceso electoral de que se trate. </w:t>
      </w:r>
    </w:p>
    <w:p w14:paraId="51281672"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VI. No ser integrante del órgano de dirección de los organismos a los que la Constitución Local otorga autonomía, salvo que se separe del cargo dos años antes de la fecha de inicio del proceso electoral de que se trate; </w:t>
      </w:r>
    </w:p>
    <w:p w14:paraId="51281673"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 xml:space="preserve">VII. No ser secretario o subsecretario de Estado, ni titular de los organismos públicos desconcentrados o descentralizados de la administración pública estatal, a menos que se separen noventa días antes de la elección. </w:t>
      </w:r>
    </w:p>
    <w:p w14:paraId="51281674" w14:textId="77777777" w:rsidR="009A5592" w:rsidRPr="00A4507B" w:rsidRDefault="009A5592" w:rsidP="009A5592">
      <w:pPr>
        <w:spacing w:line="360" w:lineRule="auto"/>
        <w:ind w:left="567" w:right="567"/>
        <w:jc w:val="both"/>
        <w:rPr>
          <w:rFonts w:ascii="Palatino Linotype" w:eastAsia="Calibri" w:hAnsi="Palatino Linotype" w:cs="Tahoma"/>
          <w:bCs/>
          <w:i/>
          <w:szCs w:val="22"/>
          <w:lang w:eastAsia="en-US"/>
        </w:rPr>
      </w:pPr>
      <w:r w:rsidRPr="00A4507B">
        <w:rPr>
          <w:rFonts w:ascii="Palatino Linotype" w:eastAsia="Calibri" w:hAnsi="Palatino Linotype" w:cs="Tahoma"/>
          <w:bCs/>
          <w:i/>
          <w:szCs w:val="22"/>
          <w:lang w:eastAsia="en-US"/>
        </w:rPr>
        <w:t>VIII. Ser electo o designado candidato, de conformidad con los procedimientos democráticos internos del partido político que lo postule.</w:t>
      </w:r>
      <w:r w:rsidR="00A4507B" w:rsidRPr="00A4507B">
        <w:rPr>
          <w:rFonts w:ascii="Palatino Linotype" w:eastAsia="Calibri" w:hAnsi="Palatino Linotype" w:cs="Tahoma"/>
          <w:bCs/>
          <w:i/>
          <w:szCs w:val="22"/>
          <w:lang w:eastAsia="en-US"/>
        </w:rPr>
        <w:t>”</w:t>
      </w:r>
    </w:p>
    <w:p w14:paraId="51281675" w14:textId="77777777" w:rsidR="009A5592" w:rsidRPr="003A3855" w:rsidRDefault="009A5592" w:rsidP="009A5592">
      <w:pPr>
        <w:spacing w:line="360" w:lineRule="auto"/>
        <w:jc w:val="both"/>
        <w:rPr>
          <w:rFonts w:ascii="Palatino Linotype" w:eastAsia="Calibri" w:hAnsi="Palatino Linotype" w:cs="Tahoma"/>
          <w:bCs/>
          <w:sz w:val="22"/>
          <w:szCs w:val="22"/>
          <w:lang w:val="es-ES_tradnl" w:eastAsia="en-US"/>
        </w:rPr>
      </w:pPr>
    </w:p>
    <w:p w14:paraId="51281676" w14:textId="0C163AF3" w:rsidR="009A5592" w:rsidRPr="003A3855" w:rsidRDefault="009A5592" w:rsidP="009A5592">
      <w:pPr>
        <w:spacing w:line="360" w:lineRule="auto"/>
        <w:jc w:val="both"/>
        <w:rPr>
          <w:rFonts w:ascii="Palatino Linotype" w:eastAsia="Calibri" w:hAnsi="Palatino Linotype" w:cs="Tahoma"/>
          <w:bCs/>
          <w:sz w:val="22"/>
          <w:szCs w:val="22"/>
          <w:lang w:val="es-ES_tradnl" w:eastAsia="en-US"/>
        </w:rPr>
      </w:pPr>
      <w:r w:rsidRPr="003A3855">
        <w:rPr>
          <w:rFonts w:ascii="Palatino Linotype" w:eastAsia="Calibri" w:hAnsi="Palatino Linotype" w:cs="Tahoma"/>
          <w:bCs/>
          <w:sz w:val="22"/>
          <w:szCs w:val="22"/>
          <w:lang w:val="es-ES_tradnl" w:eastAsia="en-US"/>
        </w:rPr>
        <w:t xml:space="preserve">Como se puede observar, de los preceptos jurídicos invocados, no se advierte que el </w:t>
      </w:r>
      <w:r w:rsidR="002F5399">
        <w:rPr>
          <w:rFonts w:ascii="Palatino Linotype" w:eastAsia="Calibri" w:hAnsi="Palatino Linotype" w:cs="Tahoma"/>
          <w:bCs/>
          <w:sz w:val="22"/>
          <w:szCs w:val="22"/>
          <w:lang w:val="es-ES_tradnl" w:eastAsia="en-US"/>
        </w:rPr>
        <w:t>g</w:t>
      </w:r>
      <w:r w:rsidRPr="003A3855">
        <w:rPr>
          <w:rFonts w:ascii="Palatino Linotype" w:eastAsia="Calibri" w:hAnsi="Palatino Linotype" w:cs="Tahoma"/>
          <w:bCs/>
          <w:sz w:val="22"/>
          <w:szCs w:val="22"/>
          <w:lang w:val="es-ES_tradnl" w:eastAsia="en-US"/>
        </w:rPr>
        <w:t>rado académico sea requisito para ser integrante de Ayuntamiento; esto es, debido a que los cargos de estos servidores públicos se designan mediante elección popular; en efecto, no es posible requerir mayores requisitos que los legales y constituciones para acceder a las candidaturas para integrantes de los Ayuntamientos de acuerdo a lo establecido en los artículos 112 a 120 de la Constitución Política del Estado Libre y Soberano de México.</w:t>
      </w:r>
    </w:p>
    <w:p w14:paraId="51281677" w14:textId="77777777" w:rsidR="009A5592" w:rsidRPr="003A3855" w:rsidRDefault="009A5592" w:rsidP="009A5592">
      <w:pPr>
        <w:spacing w:line="360" w:lineRule="auto"/>
        <w:jc w:val="both"/>
        <w:rPr>
          <w:rFonts w:ascii="Palatino Linotype" w:eastAsia="Calibri" w:hAnsi="Palatino Linotype" w:cs="Tahoma"/>
          <w:bCs/>
          <w:sz w:val="22"/>
          <w:szCs w:val="22"/>
          <w:lang w:val="es-ES_tradnl" w:eastAsia="en-US"/>
        </w:rPr>
      </w:pPr>
    </w:p>
    <w:p w14:paraId="51281678" w14:textId="77777777" w:rsidR="00A4507B" w:rsidRDefault="009A5592" w:rsidP="009A5592">
      <w:pPr>
        <w:spacing w:line="360" w:lineRule="auto"/>
        <w:jc w:val="both"/>
        <w:rPr>
          <w:rFonts w:ascii="Palatino Linotype" w:eastAsia="Calibri" w:hAnsi="Palatino Linotype" w:cs="Tahoma"/>
          <w:bCs/>
          <w:sz w:val="22"/>
          <w:szCs w:val="22"/>
          <w:lang w:val="es-ES_tradnl" w:eastAsia="en-US"/>
        </w:rPr>
      </w:pPr>
      <w:r w:rsidRPr="003A3855">
        <w:rPr>
          <w:rFonts w:ascii="Palatino Linotype" w:eastAsia="Calibri" w:hAnsi="Palatino Linotype" w:cs="Tahoma"/>
          <w:bCs/>
          <w:sz w:val="22"/>
          <w:szCs w:val="22"/>
          <w:lang w:val="es-ES_tradnl" w:eastAsia="en-US"/>
        </w:rPr>
        <w:t xml:space="preserve">Por tal motivo, al no existir disposición normativa que obligue a los integrantes del </w:t>
      </w:r>
      <w:r w:rsidR="00A4507B">
        <w:rPr>
          <w:rFonts w:ascii="Palatino Linotype" w:eastAsia="Calibri" w:hAnsi="Palatino Linotype" w:cs="Tahoma"/>
          <w:bCs/>
          <w:sz w:val="22"/>
          <w:szCs w:val="22"/>
          <w:lang w:val="es-ES_tradnl" w:eastAsia="en-US"/>
        </w:rPr>
        <w:t xml:space="preserve">Ayuntamiento </w:t>
      </w:r>
      <w:r w:rsidRPr="003A3855">
        <w:rPr>
          <w:rFonts w:ascii="Palatino Linotype" w:eastAsia="Calibri" w:hAnsi="Palatino Linotype" w:cs="Tahoma"/>
          <w:bCs/>
          <w:sz w:val="22"/>
          <w:szCs w:val="22"/>
          <w:lang w:val="es-ES_tradnl" w:eastAsia="en-US"/>
        </w:rPr>
        <w:t>a tener determinado perfil profesional o grado de estudios, se advierte que, es posible que</w:t>
      </w:r>
      <w:r w:rsidR="00A4507B">
        <w:rPr>
          <w:rFonts w:ascii="Palatino Linotype" w:eastAsia="Calibri" w:hAnsi="Palatino Linotype" w:cs="Tahoma"/>
          <w:bCs/>
          <w:sz w:val="22"/>
          <w:szCs w:val="22"/>
          <w:lang w:val="es-ES_tradnl" w:eastAsia="en-US"/>
        </w:rPr>
        <w:t xml:space="preserve"> en los archivos del Sujeto Obligado no obre la Cédula profesional que solicita el Particular.</w:t>
      </w:r>
    </w:p>
    <w:p w14:paraId="5128167B" w14:textId="77777777" w:rsidR="00A25161" w:rsidRDefault="00A25161" w:rsidP="009A5592">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De tal forma que para el caso de que el Sujeto Obligado, previa búsqueda exhaustiva y razonada determine que la </w:t>
      </w:r>
      <w:r w:rsidR="00C52991">
        <w:rPr>
          <w:rFonts w:ascii="Palatino Linotype" w:eastAsia="Calibri" w:hAnsi="Palatino Linotype" w:cs="Tahoma"/>
          <w:bCs/>
          <w:sz w:val="22"/>
          <w:szCs w:val="22"/>
          <w:lang w:val="es-ES_tradnl" w:eastAsia="en-US"/>
        </w:rPr>
        <w:t xml:space="preserve">Cédula Profesional </w:t>
      </w:r>
      <w:r>
        <w:rPr>
          <w:rFonts w:ascii="Palatino Linotype" w:eastAsia="Calibri" w:hAnsi="Palatino Linotype" w:cs="Tahoma"/>
          <w:bCs/>
          <w:sz w:val="22"/>
          <w:szCs w:val="22"/>
          <w:lang w:val="es-ES_tradnl" w:eastAsia="en-US"/>
        </w:rPr>
        <w:t xml:space="preserve">del Presidente Municipal, Síndico o Regidores no se encuentre en sus archivos, bastara que así lo exprese en términos del párrafo segundo del artículo 19 de la </w:t>
      </w:r>
      <w:r w:rsidRPr="003A3855">
        <w:rPr>
          <w:rFonts w:ascii="Palatino Linotype" w:eastAsia="Calibri" w:hAnsi="Palatino Linotype" w:cs="Tahoma"/>
          <w:bCs/>
          <w:sz w:val="22"/>
          <w:szCs w:val="22"/>
          <w:lang w:val="es-ES_tradnl" w:eastAsia="en-US"/>
        </w:rPr>
        <w:t>Ley de Transparencia y Acceso a la Información Pública del Estado de México y Municipios</w:t>
      </w:r>
      <w:r>
        <w:rPr>
          <w:rFonts w:ascii="Palatino Linotype" w:eastAsia="Calibri" w:hAnsi="Palatino Linotype" w:cs="Tahoma"/>
          <w:bCs/>
          <w:sz w:val="22"/>
          <w:szCs w:val="22"/>
          <w:lang w:val="es-ES_tradnl" w:eastAsia="en-US"/>
        </w:rPr>
        <w:t>.</w:t>
      </w:r>
    </w:p>
    <w:p w14:paraId="5128167C" w14:textId="77777777" w:rsidR="00A25161" w:rsidRDefault="00A25161" w:rsidP="009A5592">
      <w:pPr>
        <w:spacing w:line="360" w:lineRule="auto"/>
        <w:jc w:val="both"/>
        <w:rPr>
          <w:rFonts w:ascii="Palatino Linotype" w:eastAsia="Calibri" w:hAnsi="Palatino Linotype" w:cs="Tahoma"/>
          <w:bCs/>
          <w:sz w:val="22"/>
          <w:szCs w:val="22"/>
          <w:lang w:val="es-ES_tradnl" w:eastAsia="en-US"/>
        </w:rPr>
      </w:pPr>
    </w:p>
    <w:p w14:paraId="5128167D" w14:textId="2C41F71B" w:rsidR="00A92508" w:rsidRDefault="00C52991" w:rsidP="009A5592">
      <w:pPr>
        <w:spacing w:line="360" w:lineRule="auto"/>
        <w:jc w:val="both"/>
        <w:rPr>
          <w:rFonts w:ascii="Palatino Linotype" w:eastAsia="Calibri" w:hAnsi="Palatino Linotype" w:cs="Tahoma"/>
          <w:sz w:val="22"/>
          <w:szCs w:val="22"/>
          <w:lang w:val="es-ES_tradnl" w:eastAsia="es-ES_tradnl"/>
        </w:rPr>
      </w:pPr>
      <w:r>
        <w:rPr>
          <w:rFonts w:ascii="Palatino Linotype" w:eastAsia="Calibri" w:hAnsi="Palatino Linotype" w:cs="Tahoma"/>
          <w:bCs/>
          <w:sz w:val="22"/>
          <w:szCs w:val="22"/>
          <w:lang w:val="es-ES_tradnl" w:eastAsia="en-US"/>
        </w:rPr>
        <w:t>Por otro lado</w:t>
      </w:r>
      <w:r w:rsidR="00A25161">
        <w:rPr>
          <w:rFonts w:ascii="Palatino Linotype" w:eastAsia="Calibri" w:hAnsi="Palatino Linotype" w:cs="Tahoma"/>
          <w:bCs/>
          <w:sz w:val="22"/>
          <w:szCs w:val="22"/>
          <w:lang w:val="es-ES_tradnl" w:eastAsia="en-US"/>
        </w:rPr>
        <w:t xml:space="preserve">, para el caso de que cuente con la cédula profesional de los servidores públicos antes precisados, la misma deberá ser entregada </w:t>
      </w:r>
      <w:r w:rsidR="00A92508">
        <w:rPr>
          <w:rFonts w:ascii="Palatino Linotype" w:eastAsia="Calibri" w:hAnsi="Palatino Linotype" w:cs="Tahoma"/>
          <w:bCs/>
          <w:sz w:val="22"/>
          <w:szCs w:val="22"/>
          <w:lang w:val="es-ES_tradnl" w:eastAsia="en-US"/>
        </w:rPr>
        <w:t xml:space="preserve">al Recurrente </w:t>
      </w:r>
      <w:r w:rsidR="00A25161">
        <w:rPr>
          <w:rFonts w:ascii="Palatino Linotype" w:eastAsia="Calibri" w:hAnsi="Palatino Linotype" w:cs="Tahoma"/>
          <w:bCs/>
          <w:sz w:val="22"/>
          <w:szCs w:val="22"/>
          <w:lang w:val="es-ES_tradnl" w:eastAsia="en-US"/>
        </w:rPr>
        <w:t>en su versión pública</w:t>
      </w:r>
      <w:r w:rsidR="00A92508">
        <w:rPr>
          <w:rFonts w:ascii="Palatino Linotype" w:eastAsia="Calibri" w:hAnsi="Palatino Linotype" w:cs="Tahoma"/>
          <w:bCs/>
          <w:sz w:val="22"/>
          <w:szCs w:val="22"/>
          <w:lang w:val="es-ES_tradnl" w:eastAsia="en-US"/>
        </w:rPr>
        <w:t xml:space="preserve">, esto es así porque se advierte que de dicho documento puede observarse la </w:t>
      </w:r>
      <w:r w:rsidR="00A92508" w:rsidRPr="003A3855">
        <w:rPr>
          <w:rFonts w:ascii="Palatino Linotype" w:eastAsia="Calibri" w:hAnsi="Palatino Linotype" w:cs="Tahoma"/>
          <w:sz w:val="22"/>
          <w:szCs w:val="22"/>
          <w:lang w:val="es-ES_tradnl" w:eastAsia="es-ES_tradnl"/>
        </w:rPr>
        <w:t>Clave Única de Registro de Población</w:t>
      </w:r>
      <w:r w:rsidR="00A92508">
        <w:rPr>
          <w:rFonts w:ascii="Palatino Linotype" w:eastAsia="Calibri" w:hAnsi="Palatino Linotype" w:cs="Tahoma"/>
          <w:sz w:val="22"/>
          <w:szCs w:val="22"/>
          <w:lang w:val="es-ES_tradnl" w:eastAsia="es-ES_tradnl"/>
        </w:rPr>
        <w:t xml:space="preserve"> (CURP), la cual en términos del</w:t>
      </w:r>
      <w:r w:rsidR="00A92508">
        <w:rPr>
          <w:rFonts w:ascii="Palatino Linotype" w:eastAsia="Calibri" w:hAnsi="Palatino Linotype" w:cs="Tahoma"/>
          <w:bCs/>
          <w:sz w:val="22"/>
          <w:szCs w:val="22"/>
          <w:lang w:val="es-ES_tradnl" w:eastAsia="en-US"/>
        </w:rPr>
        <w:t xml:space="preserve"> artículo 143 fracción I</w:t>
      </w:r>
      <w:r w:rsidR="00A92508" w:rsidRPr="00A92508">
        <w:rPr>
          <w:rFonts w:ascii="Palatino Linotype" w:eastAsia="Calibri" w:hAnsi="Palatino Linotype" w:cs="Tahoma"/>
          <w:sz w:val="22"/>
          <w:szCs w:val="22"/>
          <w:lang w:val="es-ES_tradnl" w:eastAsia="es-ES_tradnl"/>
        </w:rPr>
        <w:t xml:space="preserve"> </w:t>
      </w:r>
      <w:r w:rsidR="00A92508" w:rsidRPr="003A3855">
        <w:rPr>
          <w:rFonts w:ascii="Palatino Linotype" w:eastAsia="Calibri" w:hAnsi="Palatino Linotype" w:cs="Tahoma"/>
          <w:sz w:val="22"/>
          <w:szCs w:val="22"/>
          <w:lang w:val="es-ES_tradnl" w:eastAsia="es-ES_tradnl"/>
        </w:rPr>
        <w:t>de la Ley de Transparencia y Acceso a la Información Pública del Estado de México y Municipios</w:t>
      </w:r>
      <w:r w:rsidR="00A92508">
        <w:rPr>
          <w:rFonts w:ascii="Palatino Linotype" w:eastAsia="Calibri" w:hAnsi="Palatino Linotype" w:cs="Tahoma"/>
          <w:sz w:val="22"/>
          <w:szCs w:val="22"/>
          <w:lang w:val="es-ES_tradnl" w:eastAsia="es-ES_tradnl"/>
        </w:rPr>
        <w:t xml:space="preserve"> constituye información confidencial, por lo que deberá ser testada; sin pasar por alto que a dicho documento en versión publica deberá </w:t>
      </w:r>
      <w:r w:rsidR="00A92508" w:rsidRPr="003A3855">
        <w:rPr>
          <w:rFonts w:ascii="Palatino Linotype" w:eastAsia="Calibri" w:hAnsi="Palatino Linotype" w:cs="Tahoma"/>
          <w:sz w:val="22"/>
          <w:szCs w:val="22"/>
          <w:lang w:val="es-ES_tradnl" w:eastAsia="es-ES_tradnl"/>
        </w:rPr>
        <w:t>entregar el Acuerdo de clasificación emitido por su Comité de Transparencia en el funde y motive las causas de clasificación del dato personal referido.</w:t>
      </w:r>
    </w:p>
    <w:p w14:paraId="79B19ACD" w14:textId="2D8C9C11" w:rsidR="009458F0" w:rsidRDefault="009458F0" w:rsidP="009A5592">
      <w:pPr>
        <w:spacing w:line="360" w:lineRule="auto"/>
        <w:jc w:val="both"/>
        <w:rPr>
          <w:rFonts w:ascii="Palatino Linotype" w:eastAsia="Calibri" w:hAnsi="Palatino Linotype" w:cs="Tahoma"/>
          <w:sz w:val="22"/>
          <w:szCs w:val="22"/>
          <w:lang w:val="es-ES_tradnl" w:eastAsia="es-ES_tradnl"/>
        </w:rPr>
      </w:pPr>
    </w:p>
    <w:p w14:paraId="064BF9BE" w14:textId="2DF99F3C" w:rsidR="009458F0" w:rsidRDefault="009458F0" w:rsidP="009A5592">
      <w:pPr>
        <w:spacing w:line="360" w:lineRule="auto"/>
        <w:jc w:val="both"/>
        <w:rPr>
          <w:rFonts w:ascii="Palatino Linotype" w:eastAsia="Calibri" w:hAnsi="Palatino Linotype" w:cs="Tahoma"/>
          <w:sz w:val="22"/>
          <w:szCs w:val="22"/>
          <w:lang w:val="es-ES_tradnl" w:eastAsia="es-ES_tradnl"/>
        </w:rPr>
      </w:pPr>
      <w:r>
        <w:rPr>
          <w:rFonts w:ascii="Palatino Linotype" w:eastAsia="Calibri" w:hAnsi="Palatino Linotype" w:cs="Tahoma"/>
          <w:sz w:val="22"/>
          <w:szCs w:val="22"/>
          <w:lang w:val="es-ES_tradnl" w:eastAsia="es-ES_tradnl"/>
        </w:rPr>
        <w:t>En co</w:t>
      </w:r>
      <w:r w:rsidR="00E7110A">
        <w:rPr>
          <w:rFonts w:ascii="Palatino Linotype" w:eastAsia="Calibri" w:hAnsi="Palatino Linotype" w:cs="Tahoma"/>
          <w:sz w:val="22"/>
          <w:szCs w:val="22"/>
          <w:lang w:val="es-ES_tradnl" w:eastAsia="es-ES_tradnl"/>
        </w:rPr>
        <w:t xml:space="preserve">nsecuencia, procede la entrega de la información </w:t>
      </w:r>
      <w:r w:rsidR="00331C1A">
        <w:rPr>
          <w:rFonts w:ascii="Palatino Linotype" w:eastAsia="Calibri" w:hAnsi="Palatino Linotype" w:cs="Tahoma"/>
          <w:sz w:val="22"/>
          <w:szCs w:val="22"/>
          <w:lang w:val="es-ES_tradnl" w:eastAsia="es-ES_tradnl"/>
        </w:rPr>
        <w:t xml:space="preserve">solicitada en su caso en versión pública y de no existir, </w:t>
      </w:r>
      <w:proofErr w:type="spellStart"/>
      <w:r w:rsidR="00331C1A">
        <w:rPr>
          <w:rFonts w:ascii="Palatino Linotype" w:eastAsia="Calibri" w:hAnsi="Palatino Linotype" w:cs="Tahoma"/>
          <w:sz w:val="22"/>
          <w:szCs w:val="22"/>
          <w:lang w:val="es-ES_tradnl" w:eastAsia="es-ES_tradnl"/>
        </w:rPr>
        <w:t>porno</w:t>
      </w:r>
      <w:proofErr w:type="spellEnd"/>
      <w:r w:rsidR="00331C1A">
        <w:rPr>
          <w:rFonts w:ascii="Palatino Linotype" w:eastAsia="Calibri" w:hAnsi="Palatino Linotype" w:cs="Tahoma"/>
          <w:sz w:val="22"/>
          <w:szCs w:val="22"/>
          <w:lang w:val="es-ES_tradnl" w:eastAsia="es-ES_tradnl"/>
        </w:rPr>
        <w:t xml:space="preserve"> haber sido entregada, bastará con que lo indique al Recurrente en tér</w:t>
      </w:r>
      <w:r w:rsidR="00E93297">
        <w:rPr>
          <w:rFonts w:ascii="Palatino Linotype" w:eastAsia="Calibri" w:hAnsi="Palatino Linotype" w:cs="Tahoma"/>
          <w:sz w:val="22"/>
          <w:szCs w:val="22"/>
          <w:lang w:val="es-ES_tradnl" w:eastAsia="es-ES_tradnl"/>
        </w:rPr>
        <w:t xml:space="preserve">minos del artículo 19, párrafo segundo de la </w:t>
      </w:r>
      <w:r w:rsidR="00E93297" w:rsidRPr="003A3855">
        <w:rPr>
          <w:rFonts w:ascii="Palatino Linotype" w:eastAsia="Calibri" w:hAnsi="Palatino Linotype" w:cs="Tahoma"/>
          <w:sz w:val="22"/>
          <w:szCs w:val="22"/>
          <w:lang w:val="es-ES_tradnl" w:eastAsia="es-ES_tradnl"/>
        </w:rPr>
        <w:t>Ley de Transparencia y Acceso a la Información Pública del Estado de México y Municipios</w:t>
      </w:r>
      <w:r w:rsidR="004A0660">
        <w:rPr>
          <w:rFonts w:ascii="Palatino Linotype" w:eastAsia="Calibri" w:hAnsi="Palatino Linotype" w:cs="Tahoma"/>
          <w:sz w:val="22"/>
          <w:szCs w:val="22"/>
          <w:lang w:val="es-ES_tradnl" w:eastAsia="es-ES_tradnl"/>
        </w:rPr>
        <w:t>.</w:t>
      </w:r>
    </w:p>
    <w:p w14:paraId="5128167E" w14:textId="77777777" w:rsidR="00A92508" w:rsidRPr="00A92508" w:rsidRDefault="00A92508" w:rsidP="009A5592">
      <w:pPr>
        <w:spacing w:line="360" w:lineRule="auto"/>
        <w:jc w:val="both"/>
        <w:rPr>
          <w:rFonts w:ascii="Palatino Linotype" w:eastAsia="Calibri" w:hAnsi="Palatino Linotype" w:cs="Tahoma"/>
          <w:sz w:val="22"/>
          <w:szCs w:val="22"/>
          <w:lang w:val="es-ES_tradnl" w:eastAsia="es-ES_tradnl"/>
        </w:rPr>
      </w:pPr>
    </w:p>
    <w:p w14:paraId="730E5352" w14:textId="05B8D2D7" w:rsidR="00BB686E" w:rsidRDefault="009D6848" w:rsidP="009A5592">
      <w:pPr>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b/>
          <w:bCs/>
          <w:sz w:val="22"/>
          <w:szCs w:val="22"/>
          <w:lang w:val="es-ES_tradnl" w:eastAsia="en-US"/>
        </w:rPr>
        <w:t>E</w:t>
      </w:r>
      <w:r w:rsidR="00C52991">
        <w:rPr>
          <w:rFonts w:ascii="Palatino Linotype" w:eastAsia="Calibri" w:hAnsi="Palatino Linotype" w:cs="Tahoma"/>
          <w:b/>
          <w:bCs/>
          <w:sz w:val="22"/>
          <w:szCs w:val="22"/>
          <w:lang w:val="es-ES_tradnl" w:eastAsia="en-US"/>
        </w:rPr>
        <w:t xml:space="preserve">) </w:t>
      </w:r>
      <w:r w:rsidR="00863A6B">
        <w:rPr>
          <w:rFonts w:ascii="Palatino Linotype" w:eastAsia="Calibri" w:hAnsi="Palatino Linotype" w:cs="Tahoma"/>
          <w:bCs/>
          <w:sz w:val="22"/>
          <w:szCs w:val="22"/>
          <w:lang w:val="es-ES_tradnl" w:eastAsia="en-US"/>
        </w:rPr>
        <w:t>N</w:t>
      </w:r>
      <w:proofErr w:type="spellStart"/>
      <w:r w:rsidR="007748CE" w:rsidRPr="007748CE">
        <w:rPr>
          <w:rFonts w:ascii="Palatino Linotype" w:eastAsia="Calibri" w:hAnsi="Palatino Linotype" w:cs="Tahoma"/>
          <w:b/>
          <w:iCs/>
          <w:sz w:val="22"/>
          <w:szCs w:val="22"/>
          <w:lang w:eastAsia="es-ES_tradnl"/>
        </w:rPr>
        <w:t>ombre</w:t>
      </w:r>
      <w:proofErr w:type="spellEnd"/>
      <w:r w:rsidR="007748CE" w:rsidRPr="007748CE">
        <w:rPr>
          <w:rFonts w:ascii="Palatino Linotype" w:eastAsia="Calibri" w:hAnsi="Palatino Linotype" w:cs="Tahoma"/>
          <w:b/>
          <w:iCs/>
          <w:sz w:val="22"/>
          <w:szCs w:val="22"/>
          <w:lang w:eastAsia="es-ES_tradnl"/>
        </w:rPr>
        <w:t xml:space="preserve"> y nivel de estudios de los titulares de las dependencias de la administración pública incluyendo a los órganos descentralizados, desconcentrados y demás autoridades auxiliares</w:t>
      </w:r>
      <w:r w:rsidR="001772AF">
        <w:rPr>
          <w:rFonts w:ascii="Palatino Linotype" w:eastAsia="Calibri" w:hAnsi="Palatino Linotype" w:cs="Tahoma"/>
          <w:b/>
          <w:iCs/>
          <w:sz w:val="22"/>
          <w:szCs w:val="22"/>
          <w:lang w:eastAsia="es-ES_tradnl"/>
        </w:rPr>
        <w:t>.</w:t>
      </w:r>
    </w:p>
    <w:p w14:paraId="79A2ECD7" w14:textId="77777777" w:rsidR="00660932" w:rsidRDefault="00660932" w:rsidP="009A5592">
      <w:pPr>
        <w:spacing w:line="360" w:lineRule="auto"/>
        <w:jc w:val="both"/>
        <w:rPr>
          <w:rFonts w:ascii="Palatino Linotype" w:eastAsia="Calibri" w:hAnsi="Palatino Linotype" w:cs="Tahoma"/>
          <w:b/>
          <w:iCs/>
          <w:sz w:val="22"/>
          <w:szCs w:val="22"/>
          <w:lang w:eastAsia="es-ES_tradnl"/>
        </w:rPr>
      </w:pPr>
    </w:p>
    <w:p w14:paraId="2060F8CE" w14:textId="42BFDAD9" w:rsidR="00BB686E" w:rsidRDefault="009D6848" w:rsidP="009A5592">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
          <w:bCs/>
          <w:sz w:val="22"/>
          <w:szCs w:val="22"/>
          <w:lang w:val="es-ES_tradnl" w:eastAsia="en-US"/>
        </w:rPr>
        <w:t>F) “NOMBRE Y NIVEL DE ESTUDIOS LOS OFI</w:t>
      </w:r>
      <w:r w:rsidR="001C1047">
        <w:rPr>
          <w:rFonts w:ascii="Palatino Linotype" w:eastAsia="Calibri" w:hAnsi="Palatino Linotype" w:cs="Tahoma"/>
          <w:b/>
          <w:bCs/>
          <w:sz w:val="22"/>
          <w:szCs w:val="22"/>
          <w:lang w:val="es-ES_tradnl" w:eastAsia="en-US"/>
        </w:rPr>
        <w:t>CIA</w:t>
      </w:r>
      <w:r>
        <w:rPr>
          <w:rFonts w:ascii="Palatino Linotype" w:eastAsia="Calibri" w:hAnsi="Palatino Linotype" w:cs="Tahoma"/>
          <w:b/>
          <w:bCs/>
          <w:sz w:val="22"/>
          <w:szCs w:val="22"/>
          <w:lang w:val="es-ES_tradnl" w:eastAsia="en-US"/>
        </w:rPr>
        <w:t xml:space="preserve">LES CONCILIADORES Y CALIFICADORES DEL MUNICIPIO DE </w:t>
      </w:r>
      <w:proofErr w:type="spellStart"/>
      <w:r>
        <w:rPr>
          <w:rFonts w:ascii="Palatino Linotype" w:eastAsia="Calibri" w:hAnsi="Palatino Linotype" w:cs="Tahoma"/>
          <w:b/>
          <w:bCs/>
          <w:sz w:val="22"/>
          <w:szCs w:val="22"/>
          <w:lang w:val="es-ES_tradnl" w:eastAsia="en-US"/>
        </w:rPr>
        <w:t>JALTENCO</w:t>
      </w:r>
      <w:proofErr w:type="spellEnd"/>
      <w:r>
        <w:rPr>
          <w:rFonts w:ascii="Palatino Linotype" w:eastAsia="Calibri" w:hAnsi="Palatino Linotype" w:cs="Tahoma"/>
          <w:b/>
          <w:bCs/>
          <w:sz w:val="22"/>
          <w:szCs w:val="22"/>
          <w:lang w:val="es-ES_tradnl" w:eastAsia="en-US"/>
        </w:rPr>
        <w:t>”</w:t>
      </w:r>
    </w:p>
    <w:p w14:paraId="5128167F" w14:textId="56D99A26" w:rsidR="00A4507B" w:rsidRPr="009D6848" w:rsidRDefault="009D6848" w:rsidP="009A5592">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
          <w:bCs/>
          <w:sz w:val="22"/>
          <w:szCs w:val="22"/>
          <w:lang w:val="es-ES_tradnl" w:eastAsia="en-US"/>
        </w:rPr>
        <w:t xml:space="preserve">G) </w:t>
      </w:r>
      <w:r w:rsidR="007748CE">
        <w:rPr>
          <w:rFonts w:ascii="Palatino Linotype" w:eastAsia="Calibri" w:hAnsi="Palatino Linotype" w:cs="Tahoma"/>
          <w:b/>
          <w:bCs/>
          <w:sz w:val="22"/>
          <w:szCs w:val="22"/>
          <w:lang w:val="es-ES_tradnl" w:eastAsia="en-US"/>
        </w:rPr>
        <w:t>“</w:t>
      </w:r>
      <w:r>
        <w:rPr>
          <w:rFonts w:ascii="Palatino Linotype" w:eastAsia="Calibri" w:hAnsi="Palatino Linotype" w:cs="Tahoma"/>
          <w:b/>
          <w:bCs/>
          <w:sz w:val="22"/>
          <w:szCs w:val="22"/>
          <w:lang w:val="es-ES_tradnl" w:eastAsia="en-US"/>
        </w:rPr>
        <w:t xml:space="preserve">NOMBRE DE TODOS Y CADA UNO DE LOS SERVIDORES PÚBLICOS DE LA ADMINISTRACIÓN PÚBLICA MUNICIPAL DE </w:t>
      </w:r>
      <w:proofErr w:type="spellStart"/>
      <w:r>
        <w:rPr>
          <w:rFonts w:ascii="Palatino Linotype" w:eastAsia="Calibri" w:hAnsi="Palatino Linotype" w:cs="Tahoma"/>
          <w:b/>
          <w:bCs/>
          <w:sz w:val="22"/>
          <w:szCs w:val="22"/>
          <w:lang w:val="es-ES_tradnl" w:eastAsia="en-US"/>
        </w:rPr>
        <w:t>JALTENCO</w:t>
      </w:r>
      <w:proofErr w:type="spellEnd"/>
      <w:r w:rsidR="007748CE">
        <w:rPr>
          <w:rFonts w:ascii="Palatino Linotype" w:eastAsia="Calibri" w:hAnsi="Palatino Linotype" w:cs="Tahoma"/>
          <w:b/>
          <w:bCs/>
          <w:sz w:val="22"/>
          <w:szCs w:val="22"/>
          <w:lang w:val="es-ES_tradnl" w:eastAsia="en-US"/>
        </w:rPr>
        <w:t>”</w:t>
      </w:r>
      <w:r>
        <w:rPr>
          <w:rFonts w:ascii="Palatino Linotype" w:eastAsia="Calibri" w:hAnsi="Palatino Linotype" w:cs="Tahoma"/>
          <w:b/>
          <w:bCs/>
          <w:sz w:val="22"/>
          <w:szCs w:val="22"/>
          <w:lang w:val="es-ES_tradnl" w:eastAsia="en-US"/>
        </w:rPr>
        <w:t xml:space="preserve">, </w:t>
      </w:r>
      <w:r>
        <w:rPr>
          <w:rFonts w:ascii="Palatino Linotype" w:eastAsia="Calibri" w:hAnsi="Palatino Linotype" w:cs="Tahoma"/>
          <w:bCs/>
          <w:sz w:val="22"/>
          <w:szCs w:val="22"/>
          <w:lang w:val="es-ES_tradnl" w:eastAsia="en-US"/>
        </w:rPr>
        <w:t xml:space="preserve">en los siguientes términos: </w:t>
      </w:r>
    </w:p>
    <w:p w14:paraId="51281680" w14:textId="77777777" w:rsidR="00A4507B" w:rsidRDefault="00A4507B" w:rsidP="009A5592">
      <w:pPr>
        <w:spacing w:line="360" w:lineRule="auto"/>
        <w:jc w:val="both"/>
        <w:rPr>
          <w:rFonts w:ascii="Palatino Linotype" w:eastAsia="Calibri" w:hAnsi="Palatino Linotype" w:cs="Tahoma"/>
          <w:bCs/>
          <w:sz w:val="22"/>
          <w:szCs w:val="22"/>
          <w:lang w:val="es-ES_tradnl" w:eastAsia="en-US"/>
        </w:rPr>
      </w:pPr>
    </w:p>
    <w:p w14:paraId="51281683" w14:textId="23D368BC" w:rsidR="00536CCF" w:rsidRDefault="009D6848" w:rsidP="00DF7E19">
      <w:pPr>
        <w:tabs>
          <w:tab w:val="left" w:pos="4962"/>
        </w:tabs>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t xml:space="preserve">Por cuanto hace a lo relativo al </w:t>
      </w:r>
      <w:r w:rsidRPr="009D6848">
        <w:rPr>
          <w:rFonts w:ascii="Palatino Linotype" w:eastAsia="Calibri" w:hAnsi="Palatino Linotype" w:cs="Tahoma"/>
          <w:b/>
          <w:iCs/>
          <w:sz w:val="22"/>
          <w:szCs w:val="22"/>
          <w:lang w:eastAsia="es-ES_tradnl"/>
        </w:rPr>
        <w:t xml:space="preserve">nombre </w:t>
      </w:r>
      <w:r w:rsidR="009C0A63">
        <w:rPr>
          <w:rFonts w:ascii="Palatino Linotype" w:eastAsia="Calibri" w:hAnsi="Palatino Linotype" w:cs="Tahoma"/>
          <w:b/>
          <w:iCs/>
          <w:sz w:val="22"/>
          <w:szCs w:val="22"/>
          <w:lang w:eastAsia="es-ES_tradnl"/>
        </w:rPr>
        <w:t xml:space="preserve">y el nivel de estudios </w:t>
      </w:r>
      <w:r w:rsidR="009C0A63" w:rsidRPr="009D6848">
        <w:rPr>
          <w:rFonts w:ascii="Palatino Linotype" w:eastAsia="Calibri" w:hAnsi="Palatino Linotype" w:cs="Tahoma"/>
          <w:b/>
          <w:iCs/>
          <w:sz w:val="22"/>
          <w:szCs w:val="22"/>
          <w:lang w:eastAsia="es-ES_tradnl"/>
        </w:rPr>
        <w:t xml:space="preserve">de los servidores públicos </w:t>
      </w:r>
      <w:r>
        <w:rPr>
          <w:rFonts w:ascii="Palatino Linotype" w:eastAsia="Calibri" w:hAnsi="Palatino Linotype" w:cs="Tahoma"/>
          <w:iCs/>
          <w:sz w:val="22"/>
          <w:szCs w:val="22"/>
          <w:lang w:eastAsia="es-ES_tradnl"/>
        </w:rPr>
        <w:t>señalados en los incisos D), E), F) y G) antes señalados se advierte que es información pública derivado de las obligaciones establecidas en el artículo 92</w:t>
      </w:r>
      <w:r w:rsidR="00A60AE5">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fracción VII </w:t>
      </w:r>
      <w:r w:rsidR="009C0A63">
        <w:rPr>
          <w:rFonts w:ascii="Palatino Linotype" w:eastAsia="Calibri" w:hAnsi="Palatino Linotype" w:cs="Tahoma"/>
          <w:iCs/>
          <w:sz w:val="22"/>
          <w:szCs w:val="22"/>
          <w:lang w:eastAsia="es-ES_tradnl"/>
        </w:rPr>
        <w:t xml:space="preserve">y XXI de la Ley de </w:t>
      </w:r>
      <w:r w:rsidR="00536CCF">
        <w:rPr>
          <w:rFonts w:ascii="Palatino Linotype" w:eastAsia="Calibri" w:hAnsi="Palatino Linotype" w:cs="Tahoma"/>
          <w:iCs/>
          <w:sz w:val="22"/>
          <w:szCs w:val="22"/>
          <w:lang w:eastAsia="es-ES_tradnl"/>
        </w:rPr>
        <w:t xml:space="preserve">Transparencia y </w:t>
      </w:r>
      <w:r w:rsidR="00536CCF" w:rsidRPr="003A3855">
        <w:rPr>
          <w:rFonts w:ascii="Palatino Linotype" w:eastAsia="Calibri" w:hAnsi="Palatino Linotype" w:cs="Tahoma"/>
          <w:bCs/>
          <w:sz w:val="22"/>
          <w:szCs w:val="22"/>
          <w:lang w:eastAsia="en-US"/>
        </w:rPr>
        <w:t>Acceso a la Información Pública del Estado de México y Municipios</w:t>
      </w:r>
      <w:r w:rsidR="00536CCF">
        <w:rPr>
          <w:rFonts w:ascii="Palatino Linotype" w:eastAsia="Calibri" w:hAnsi="Palatino Linotype" w:cs="Tahoma"/>
          <w:bCs/>
          <w:sz w:val="22"/>
          <w:szCs w:val="22"/>
          <w:lang w:eastAsia="en-US"/>
        </w:rPr>
        <w:t>, que a en su aspecto de interés señala:</w:t>
      </w:r>
    </w:p>
    <w:p w14:paraId="51281684" w14:textId="77777777" w:rsidR="009A5592" w:rsidRDefault="00536CCF" w:rsidP="00DF7E1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 </w:t>
      </w:r>
    </w:p>
    <w:p w14:paraId="51281685" w14:textId="77777777" w:rsidR="00536CCF" w:rsidRPr="001C1047" w:rsidRDefault="00536CCF" w:rsidP="00536CCF">
      <w:pPr>
        <w:spacing w:line="360" w:lineRule="auto"/>
        <w:ind w:left="708" w:right="539"/>
        <w:jc w:val="both"/>
        <w:rPr>
          <w:rFonts w:ascii="Palatino Linotype" w:hAnsi="Palatino Linotype"/>
          <w:i/>
        </w:rPr>
      </w:pPr>
      <w:r w:rsidRPr="001C1047">
        <w:rPr>
          <w:rFonts w:ascii="Palatino Linotype" w:eastAsia="Calibri" w:hAnsi="Palatino Linotype" w:cs="Tahoma"/>
          <w:i/>
          <w:iCs/>
          <w:lang w:eastAsia="es-ES_tradnl"/>
        </w:rPr>
        <w:t>“</w:t>
      </w:r>
      <w:r w:rsidRPr="001C1047">
        <w:rPr>
          <w:rFonts w:ascii="Palatino Linotype" w:hAnsi="Palatino Linotype"/>
          <w:b/>
          <w:i/>
        </w:rPr>
        <w:t>Artículo 92.</w:t>
      </w:r>
      <w:r w:rsidRPr="001C104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281686" w14:textId="77777777" w:rsidR="00536CCF" w:rsidRPr="001C1047" w:rsidRDefault="001C1047" w:rsidP="00536CCF">
      <w:pPr>
        <w:spacing w:line="360" w:lineRule="auto"/>
        <w:ind w:left="708" w:right="539"/>
        <w:jc w:val="both"/>
        <w:rPr>
          <w:rFonts w:ascii="Palatino Linotype" w:hAnsi="Palatino Linotype"/>
          <w:i/>
        </w:rPr>
      </w:pPr>
      <w:r>
        <w:rPr>
          <w:rFonts w:ascii="Palatino Linotype" w:hAnsi="Palatino Linotype"/>
          <w:i/>
        </w:rPr>
        <w:t>…</w:t>
      </w:r>
    </w:p>
    <w:p w14:paraId="51281687" w14:textId="77777777" w:rsidR="00536CCF" w:rsidRPr="001C1047" w:rsidRDefault="00536CCF" w:rsidP="00536CCF">
      <w:pPr>
        <w:tabs>
          <w:tab w:val="left" w:pos="4962"/>
        </w:tabs>
        <w:spacing w:line="360" w:lineRule="auto"/>
        <w:ind w:left="709" w:right="539"/>
        <w:contextualSpacing/>
        <w:jc w:val="both"/>
        <w:rPr>
          <w:rFonts w:ascii="Palatino Linotype" w:eastAsia="Calibri" w:hAnsi="Palatino Linotype" w:cs="Tahoma"/>
          <w:i/>
          <w:iCs/>
          <w:lang w:eastAsia="es-ES_tradnl"/>
        </w:rPr>
      </w:pPr>
      <w:r w:rsidRPr="001C1047">
        <w:rPr>
          <w:rFonts w:ascii="Palatino Linotype" w:eastAsia="Calibri" w:hAnsi="Palatino Linotype" w:cs="Tahoma"/>
          <w:i/>
          <w:iCs/>
          <w:lang w:eastAsia="es-ES_tradnl"/>
        </w:rPr>
        <w:t xml:space="preserve">Fracción </w:t>
      </w:r>
      <w:r w:rsidRPr="001C1047">
        <w:rPr>
          <w:rFonts w:ascii="Palatino Linotype" w:eastAsia="Calibri" w:hAnsi="Palatino Linotype" w:cs="Tahoma"/>
          <w:b/>
          <w:i/>
          <w:iCs/>
          <w:lang w:eastAsia="es-ES_tradnl"/>
        </w:rPr>
        <w:t>VII.</w:t>
      </w:r>
      <w:r w:rsidRPr="001C1047">
        <w:rPr>
          <w:rFonts w:ascii="Palatino Linotype" w:eastAsia="Calibri" w:hAnsi="Palatino Linotype" w:cs="Tahoma"/>
          <w:i/>
          <w:iCs/>
          <w:lang w:eastAsia="es-ES_tradnl"/>
        </w:rPr>
        <w:t xml:space="preserve"> </w:t>
      </w:r>
      <w:r w:rsidRPr="001C1047">
        <w:rPr>
          <w:rFonts w:ascii="Palatino Linotype" w:eastAsia="Calibri" w:hAnsi="Palatino Linotype" w:cs="Tahoma"/>
          <w:b/>
          <w:i/>
          <w:iCs/>
          <w:lang w:eastAsia="es-ES_tradnl"/>
        </w:rPr>
        <w:t>El directorio de todos los servidores públicos</w:t>
      </w:r>
      <w:r w:rsidRPr="001C1047">
        <w:rPr>
          <w:rFonts w:ascii="Palatino Linotype" w:eastAsia="Calibri" w:hAnsi="Palatino Linotype" w:cs="Tahoma"/>
          <w:i/>
          <w:iCs/>
          <w:lang w:eastAsia="es-ES_tradnl"/>
        </w:rPr>
        <w:t xml:space="preserve">... </w:t>
      </w:r>
    </w:p>
    <w:p w14:paraId="51281688" w14:textId="77777777" w:rsidR="00536CCF" w:rsidRPr="001C1047" w:rsidRDefault="00536CCF" w:rsidP="00536CCF">
      <w:pPr>
        <w:tabs>
          <w:tab w:val="left" w:pos="4962"/>
        </w:tabs>
        <w:spacing w:line="360" w:lineRule="auto"/>
        <w:ind w:left="709" w:right="539"/>
        <w:contextualSpacing/>
        <w:jc w:val="both"/>
        <w:rPr>
          <w:rFonts w:ascii="Palatino Linotype" w:eastAsia="Calibri" w:hAnsi="Palatino Linotype" w:cs="Tahoma"/>
          <w:i/>
          <w:iCs/>
          <w:lang w:eastAsia="es-ES_tradnl"/>
        </w:rPr>
      </w:pPr>
      <w:r w:rsidRPr="001C1047">
        <w:rPr>
          <w:rFonts w:ascii="Palatino Linotype" w:eastAsia="Calibri" w:hAnsi="Palatino Linotype" w:cs="Tahoma"/>
          <w:i/>
          <w:iCs/>
          <w:lang w:eastAsia="es-ES_tradnl"/>
        </w:rPr>
        <w:t xml:space="preserve"> </w:t>
      </w:r>
      <w:r w:rsidR="001C1047">
        <w:rPr>
          <w:rFonts w:ascii="Palatino Linotype" w:eastAsia="Calibri" w:hAnsi="Palatino Linotype" w:cs="Tahoma"/>
          <w:i/>
          <w:iCs/>
          <w:lang w:eastAsia="es-ES_tradnl"/>
        </w:rPr>
        <w:t>…</w:t>
      </w:r>
    </w:p>
    <w:p w14:paraId="51281689" w14:textId="77777777" w:rsidR="00536CCF" w:rsidRDefault="00536CCF" w:rsidP="00536CCF">
      <w:pPr>
        <w:tabs>
          <w:tab w:val="left" w:pos="4962"/>
        </w:tabs>
        <w:spacing w:line="360" w:lineRule="auto"/>
        <w:ind w:left="709" w:right="539"/>
        <w:contextualSpacing/>
        <w:jc w:val="both"/>
        <w:rPr>
          <w:rFonts w:ascii="Palatino Linotype" w:eastAsia="Calibri" w:hAnsi="Palatino Linotype" w:cs="Tahoma"/>
          <w:i/>
          <w:iCs/>
          <w:lang w:eastAsia="es-ES_tradnl"/>
        </w:rPr>
      </w:pPr>
      <w:r w:rsidRPr="001C1047">
        <w:rPr>
          <w:rFonts w:ascii="Palatino Linotype" w:eastAsia="Calibri" w:hAnsi="Palatino Linotype" w:cs="Tahoma"/>
          <w:b/>
          <w:i/>
          <w:iCs/>
          <w:lang w:eastAsia="es-ES_tradnl"/>
        </w:rPr>
        <w:t>El directorio deberá incluir, al menos el nombre,</w:t>
      </w:r>
      <w:r w:rsidRPr="001C1047">
        <w:rPr>
          <w:rFonts w:ascii="Palatino Linotype" w:eastAsia="Calibri" w:hAnsi="Palatino Linotype" w:cs="Tahoma"/>
          <w:i/>
          <w:iCs/>
          <w:lang w:eastAsia="es-ES_tradnl"/>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128168A" w14:textId="77777777" w:rsidR="00536CCF" w:rsidRPr="001C1047" w:rsidRDefault="001C1047" w:rsidP="001C1047">
      <w:pPr>
        <w:tabs>
          <w:tab w:val="left" w:pos="4962"/>
        </w:tabs>
        <w:spacing w:line="360" w:lineRule="auto"/>
        <w:ind w:left="709" w:right="539"/>
        <w:contextualSpacing/>
        <w:jc w:val="both"/>
        <w:rPr>
          <w:rFonts w:ascii="Palatino Linotype" w:eastAsia="Calibri" w:hAnsi="Palatino Linotype" w:cs="Tahoma"/>
          <w:i/>
          <w:iCs/>
          <w:lang w:eastAsia="es-ES_tradnl"/>
        </w:rPr>
      </w:pPr>
      <w:r w:rsidRPr="001C1047">
        <w:rPr>
          <w:rFonts w:ascii="Palatino Linotype" w:eastAsia="Calibri" w:hAnsi="Palatino Linotype" w:cs="Tahoma"/>
          <w:i/>
          <w:iCs/>
          <w:lang w:eastAsia="es-ES_tradnl"/>
        </w:rPr>
        <w:t>…</w:t>
      </w:r>
    </w:p>
    <w:p w14:paraId="5128168B" w14:textId="77777777" w:rsidR="00536CCF" w:rsidRPr="001C1047" w:rsidRDefault="00331F34" w:rsidP="00536CCF">
      <w:pPr>
        <w:spacing w:line="360" w:lineRule="auto"/>
        <w:ind w:left="708" w:right="539"/>
        <w:jc w:val="both"/>
        <w:rPr>
          <w:rFonts w:ascii="Palatino Linotype" w:hAnsi="Palatino Linotype"/>
          <w:i/>
        </w:rPr>
      </w:pPr>
      <w:r w:rsidRPr="001C1047">
        <w:rPr>
          <w:rFonts w:ascii="Palatino Linotype" w:hAnsi="Palatino Linotype"/>
          <w:b/>
          <w:i/>
        </w:rPr>
        <w:t>XXI.</w:t>
      </w:r>
      <w:r>
        <w:rPr>
          <w:rFonts w:ascii="Palatino Linotype" w:hAnsi="Palatino Linotype"/>
          <w:b/>
          <w:i/>
        </w:rPr>
        <w:t xml:space="preserve"> </w:t>
      </w:r>
      <w:r w:rsidRPr="001C1047">
        <w:rPr>
          <w:rFonts w:ascii="Palatino Linotype" w:hAnsi="Palatino Linotype"/>
          <w:b/>
          <w:i/>
        </w:rPr>
        <w:t>La</w:t>
      </w:r>
      <w:r w:rsidR="00536CCF" w:rsidRPr="001C1047">
        <w:rPr>
          <w:rFonts w:ascii="Palatino Linotype" w:hAnsi="Palatino Linotype"/>
          <w:b/>
          <w:i/>
        </w:rPr>
        <w:t xml:space="preserve"> información curricular</w:t>
      </w:r>
      <w:r w:rsidR="00536CCF" w:rsidRPr="001C1047">
        <w:rPr>
          <w:rFonts w:ascii="Palatino Linotype" w:hAnsi="Palatino Linotype"/>
          <w:i/>
        </w:rPr>
        <w:t>, desde el nivel de jefe de departamento o equivalente, hasta el titular del sujeto obligado, así como, en su caso, las sanciones administ</w:t>
      </w:r>
      <w:r w:rsidR="001C1047" w:rsidRPr="001C1047">
        <w:rPr>
          <w:rFonts w:ascii="Palatino Linotype" w:hAnsi="Palatino Linotype"/>
          <w:i/>
        </w:rPr>
        <w:t>rativas de que haya sido objeto.</w:t>
      </w:r>
    </w:p>
    <w:p w14:paraId="5128168C" w14:textId="77777777" w:rsidR="001C1047" w:rsidRDefault="001C1047" w:rsidP="00536CCF">
      <w:pPr>
        <w:spacing w:line="360" w:lineRule="auto"/>
        <w:ind w:left="708" w:right="539"/>
        <w:jc w:val="both"/>
        <w:rPr>
          <w:rFonts w:ascii="Palatino Linotype" w:hAnsi="Palatino Linotype"/>
          <w:i/>
        </w:rPr>
      </w:pPr>
      <w:r w:rsidRPr="001C1047">
        <w:rPr>
          <w:rFonts w:ascii="Palatino Linotype" w:hAnsi="Palatino Linotype"/>
          <w:i/>
        </w:rPr>
        <w:t>…”</w:t>
      </w:r>
    </w:p>
    <w:p w14:paraId="5128168D" w14:textId="77777777" w:rsidR="007748CE" w:rsidRPr="001C1047" w:rsidRDefault="007748CE" w:rsidP="00536CCF">
      <w:pPr>
        <w:spacing w:line="360" w:lineRule="auto"/>
        <w:ind w:left="708" w:right="539"/>
        <w:jc w:val="both"/>
        <w:rPr>
          <w:rFonts w:ascii="Palatino Linotype" w:hAnsi="Palatino Linotype"/>
          <w:i/>
        </w:rPr>
      </w:pPr>
      <w:r>
        <w:rPr>
          <w:rFonts w:ascii="Palatino Linotype" w:hAnsi="Palatino Linotype"/>
          <w:i/>
        </w:rPr>
        <w:t>(Énfasis añadido)</w:t>
      </w:r>
    </w:p>
    <w:p w14:paraId="5128168E" w14:textId="77777777" w:rsidR="009A5592" w:rsidRDefault="009A5592"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8F" w14:textId="6067BA15" w:rsidR="00536CCF" w:rsidRDefault="00536CCF" w:rsidP="00536CC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t>Derivado de lo anterior</w:t>
      </w:r>
      <w:r w:rsidR="00A60AE5">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podemos advertir que el Sujeto Obligado conoce la información solicitada por el Recurrente por cuanto hace al nombre de los servidores públicos y el nivel académico con el que cuentan; siendo menester precisar</w:t>
      </w:r>
      <w:r w:rsidR="001C1047">
        <w:rPr>
          <w:rFonts w:ascii="Palatino Linotype" w:eastAsia="Calibri" w:hAnsi="Palatino Linotype" w:cs="Tahoma"/>
          <w:iCs/>
          <w:sz w:val="22"/>
          <w:szCs w:val="22"/>
          <w:lang w:eastAsia="es-ES_tradnl"/>
        </w:rPr>
        <w:t xml:space="preserve"> que</w:t>
      </w:r>
      <w:r>
        <w:rPr>
          <w:rFonts w:ascii="Palatino Linotype" w:eastAsia="Calibri" w:hAnsi="Palatino Linotype" w:cs="Tahoma"/>
          <w:iCs/>
          <w:sz w:val="22"/>
          <w:szCs w:val="22"/>
          <w:lang w:eastAsia="es-ES_tradnl"/>
        </w:rPr>
        <w:t xml:space="preserve"> </w:t>
      </w:r>
      <w:r w:rsidRPr="003A3855">
        <w:rPr>
          <w:rFonts w:ascii="Palatino Linotype" w:eastAsia="Calibri" w:hAnsi="Palatino Linotype" w:cs="Tahoma"/>
          <w:bCs/>
          <w:sz w:val="22"/>
          <w:szCs w:val="22"/>
          <w:lang w:eastAsia="en-US"/>
        </w:rPr>
        <w:t>se consultó en el Portal de Información Pública de Oficio Mexiquense (IPOMEX) y se advirtió que no se ha actualizado la información</w:t>
      </w:r>
      <w:r>
        <w:rPr>
          <w:rFonts w:ascii="Palatino Linotype" w:eastAsia="Calibri" w:hAnsi="Palatino Linotype" w:cs="Tahoma"/>
          <w:bCs/>
          <w:sz w:val="22"/>
          <w:szCs w:val="22"/>
          <w:lang w:eastAsia="en-US"/>
        </w:rPr>
        <w:t xml:space="preserve"> correspondiente al directorio de todos los servidores públicos y la </w:t>
      </w:r>
      <w:r w:rsidRPr="003A3855">
        <w:rPr>
          <w:rFonts w:ascii="Palatino Linotype" w:eastAsia="Calibri" w:hAnsi="Palatino Linotype" w:cs="Tahoma"/>
          <w:bCs/>
          <w:sz w:val="22"/>
          <w:szCs w:val="22"/>
          <w:lang w:eastAsia="en-US"/>
        </w:rPr>
        <w:t xml:space="preserve">curricular </w:t>
      </w:r>
      <w:r w:rsidR="00AC2B3E">
        <w:rPr>
          <w:rFonts w:ascii="Palatino Linotype" w:eastAsia="Calibri" w:hAnsi="Palatino Linotype" w:cs="Tahoma"/>
          <w:bCs/>
          <w:sz w:val="22"/>
          <w:szCs w:val="22"/>
          <w:lang w:eastAsia="en-US"/>
        </w:rPr>
        <w:t>correspondiente</w:t>
      </w:r>
      <w:r w:rsidR="001C1047">
        <w:rPr>
          <w:rFonts w:ascii="Palatino Linotype" w:eastAsia="Calibri" w:hAnsi="Palatino Linotype" w:cs="Tahoma"/>
          <w:bCs/>
          <w:sz w:val="22"/>
          <w:szCs w:val="22"/>
          <w:lang w:eastAsia="en-US"/>
        </w:rPr>
        <w:t>, documentos mediante los cuales podría el sujeto obligado dar cuenta de la información solicitada, lo anterior manifestado de forma enunciativa, mas no limitativa</w:t>
      </w:r>
      <w:r w:rsidR="00AC2B3E">
        <w:rPr>
          <w:rFonts w:ascii="Palatino Linotype" w:eastAsia="Calibri" w:hAnsi="Palatino Linotype" w:cs="Tahoma"/>
          <w:bCs/>
          <w:sz w:val="22"/>
          <w:szCs w:val="22"/>
          <w:lang w:eastAsia="en-US"/>
        </w:rPr>
        <w:t>.</w:t>
      </w:r>
    </w:p>
    <w:p w14:paraId="51281690" w14:textId="77777777" w:rsidR="001C1047" w:rsidRDefault="001C1047" w:rsidP="00536CCF">
      <w:pPr>
        <w:spacing w:line="360" w:lineRule="auto"/>
        <w:ind w:right="-93"/>
        <w:jc w:val="both"/>
        <w:rPr>
          <w:rFonts w:ascii="Palatino Linotype" w:eastAsia="Calibri" w:hAnsi="Palatino Linotype" w:cs="Tahoma"/>
          <w:bCs/>
          <w:sz w:val="22"/>
          <w:szCs w:val="22"/>
          <w:lang w:eastAsia="en-US"/>
        </w:rPr>
      </w:pPr>
    </w:p>
    <w:p w14:paraId="51281691" w14:textId="77777777" w:rsidR="001C1047" w:rsidRDefault="001C1047" w:rsidP="00536CC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 continuación se muestra la falta de actualización de la información por parte del Sujeto Obligado en el </w:t>
      </w:r>
      <w:r w:rsidRPr="003A3855">
        <w:rPr>
          <w:rFonts w:ascii="Palatino Linotype" w:eastAsia="Calibri" w:hAnsi="Palatino Linotype" w:cs="Tahoma"/>
          <w:bCs/>
          <w:sz w:val="22"/>
          <w:szCs w:val="22"/>
          <w:lang w:eastAsia="en-US"/>
        </w:rPr>
        <w:t>Portal de Información Pública de Oficio Mexiquense (IPOMEX)</w:t>
      </w:r>
      <w:r>
        <w:rPr>
          <w:rFonts w:ascii="Palatino Linotype" w:eastAsia="Calibri" w:hAnsi="Palatino Linotype" w:cs="Tahoma"/>
          <w:bCs/>
          <w:sz w:val="22"/>
          <w:szCs w:val="22"/>
          <w:lang w:eastAsia="en-US"/>
        </w:rPr>
        <w:t>:</w:t>
      </w:r>
    </w:p>
    <w:p w14:paraId="51281692" w14:textId="77777777" w:rsidR="001C1047" w:rsidRDefault="001C1047" w:rsidP="00536CCF">
      <w:pPr>
        <w:spacing w:line="360" w:lineRule="auto"/>
        <w:ind w:right="-93"/>
        <w:jc w:val="both"/>
        <w:rPr>
          <w:rFonts w:ascii="Palatino Linotype" w:eastAsia="Calibri" w:hAnsi="Palatino Linotype" w:cs="Tahoma"/>
          <w:bCs/>
          <w:sz w:val="22"/>
          <w:szCs w:val="22"/>
          <w:lang w:eastAsia="en-US"/>
        </w:rPr>
      </w:pPr>
    </w:p>
    <w:p w14:paraId="51281693" w14:textId="77777777" w:rsidR="00AC2B3E" w:rsidRPr="003A3855" w:rsidRDefault="00AC2B3E" w:rsidP="00AC2B3E">
      <w:pPr>
        <w:spacing w:line="360" w:lineRule="auto"/>
        <w:ind w:right="-93"/>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drawing>
          <wp:inline distT="0" distB="0" distL="0" distR="0" wp14:anchorId="5128174E" wp14:editId="5128174F">
            <wp:extent cx="5569528" cy="3348842"/>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l="11422" t="4412" r="11378" b="13023"/>
                    <a:stretch>
                      <a:fillRect/>
                    </a:stretch>
                  </pic:blipFill>
                  <pic:spPr bwMode="auto">
                    <a:xfrm>
                      <a:off x="0" y="0"/>
                      <a:ext cx="5569528" cy="3348842"/>
                    </a:xfrm>
                    <a:prstGeom prst="rect">
                      <a:avLst/>
                    </a:prstGeom>
                    <a:noFill/>
                    <a:ln w="9525">
                      <a:noFill/>
                      <a:miter lim="800000"/>
                      <a:headEnd/>
                      <a:tailEnd/>
                    </a:ln>
                  </pic:spPr>
                </pic:pic>
              </a:graphicData>
            </a:graphic>
          </wp:inline>
        </w:drawing>
      </w:r>
    </w:p>
    <w:p w14:paraId="51281694" w14:textId="77777777" w:rsidR="00536CCF" w:rsidRDefault="00536CCF"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95" w14:textId="77777777" w:rsidR="009A5592" w:rsidRPr="009A5592" w:rsidRDefault="009A5592"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96" w14:textId="77777777" w:rsidR="004F5F4A" w:rsidRDefault="00AC2B3E" w:rsidP="00DF7E19">
      <w:pPr>
        <w:tabs>
          <w:tab w:val="left" w:pos="4962"/>
        </w:tabs>
        <w:spacing w:line="360" w:lineRule="auto"/>
        <w:contextualSpacing/>
        <w:jc w:val="both"/>
        <w:rPr>
          <w:rFonts w:ascii="Palatino Linotype" w:eastAsia="Calibri" w:hAnsi="Palatino Linotype" w:cs="Tahoma"/>
          <w:b/>
          <w:iCs/>
          <w:sz w:val="22"/>
          <w:szCs w:val="22"/>
          <w:lang w:eastAsia="es-ES_tradnl"/>
        </w:rPr>
      </w:pPr>
      <w:r>
        <w:rPr>
          <w:rFonts w:ascii="Palatino Linotype" w:eastAsia="Calibri" w:hAnsi="Palatino Linotype" w:cs="Tahoma"/>
          <w:b/>
          <w:iCs/>
          <w:noProof/>
          <w:sz w:val="22"/>
          <w:szCs w:val="22"/>
          <w:lang w:eastAsia="es-MX"/>
        </w:rPr>
        <w:drawing>
          <wp:anchor distT="0" distB="0" distL="114300" distR="114300" simplePos="0" relativeHeight="251658240" behindDoc="0" locked="0" layoutInCell="1" allowOverlap="1" wp14:anchorId="51281750" wp14:editId="51281751">
            <wp:simplePos x="0" y="0"/>
            <wp:positionH relativeFrom="column">
              <wp:align>left</wp:align>
            </wp:positionH>
            <wp:positionV relativeFrom="paragraph">
              <wp:align>top</wp:align>
            </wp:positionV>
            <wp:extent cx="5787390" cy="2955290"/>
            <wp:effectExtent l="19050" t="0" r="381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l="13129" t="4785" r="16136" b="31167"/>
                    <a:stretch>
                      <a:fillRect/>
                    </a:stretch>
                  </pic:blipFill>
                  <pic:spPr bwMode="auto">
                    <a:xfrm>
                      <a:off x="0" y="0"/>
                      <a:ext cx="5787390" cy="2955290"/>
                    </a:xfrm>
                    <a:prstGeom prst="rect">
                      <a:avLst/>
                    </a:prstGeom>
                    <a:noFill/>
                    <a:ln w="9525">
                      <a:noFill/>
                      <a:miter lim="800000"/>
                      <a:headEnd/>
                      <a:tailEnd/>
                    </a:ln>
                  </pic:spPr>
                </pic:pic>
              </a:graphicData>
            </a:graphic>
          </wp:anchor>
        </w:drawing>
      </w:r>
    </w:p>
    <w:p w14:paraId="51281697" w14:textId="77777777" w:rsidR="00AC2B3E" w:rsidRPr="00AC2B3E" w:rsidRDefault="00AC2B3E" w:rsidP="00DF7E1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(Información verificada en fecha veinticinco de abril del dos mil diecinueve)</w:t>
      </w:r>
    </w:p>
    <w:p w14:paraId="51281698" w14:textId="77777777" w:rsidR="00F81114" w:rsidRDefault="00F81114"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99" w14:textId="377B05C5" w:rsidR="00F81114" w:rsidRDefault="007748CE" w:rsidP="00DF7E1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lo anterior se advierte que el Sujeto Obligado cuenta con la información solicitada por el Recurrente en los términos antes vertidos, por lo que deberá realizar una búsqueda exhaustiva y </w:t>
      </w:r>
      <w:r w:rsidR="0098420C">
        <w:rPr>
          <w:rFonts w:ascii="Palatino Linotype" w:eastAsia="Calibri" w:hAnsi="Palatino Linotype" w:cs="Tahoma"/>
          <w:iCs/>
          <w:sz w:val="22"/>
          <w:szCs w:val="22"/>
          <w:lang w:eastAsia="es-ES_tradnl"/>
        </w:rPr>
        <w:t xml:space="preserve">razonable </w:t>
      </w:r>
      <w:r>
        <w:rPr>
          <w:rFonts w:ascii="Palatino Linotype" w:eastAsia="Calibri" w:hAnsi="Palatino Linotype" w:cs="Tahoma"/>
          <w:iCs/>
          <w:sz w:val="22"/>
          <w:szCs w:val="22"/>
          <w:lang w:eastAsia="es-ES_tradnl"/>
        </w:rPr>
        <w:t>en los archivos que obran en su resguardo a fin de otorgar los documentos que den cuenta de la información solicitada.</w:t>
      </w:r>
    </w:p>
    <w:p w14:paraId="5128169A" w14:textId="77777777" w:rsidR="007748CE" w:rsidRDefault="007748CE"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9B" w14:textId="77777777" w:rsidR="00BC3DCD" w:rsidRDefault="0083006C" w:rsidP="00DF7E19">
      <w:pPr>
        <w:tabs>
          <w:tab w:val="left" w:pos="4962"/>
        </w:tabs>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Asimismo se precisa que por cuanto hace al inciso E) correspondiente a la solicitud de</w:t>
      </w:r>
      <w:r w:rsidR="00331F34">
        <w:rPr>
          <w:rFonts w:ascii="Palatino Linotype" w:eastAsia="Calibri" w:hAnsi="Palatino Linotype" w:cs="Tahoma"/>
          <w:iCs/>
          <w:sz w:val="22"/>
          <w:szCs w:val="22"/>
          <w:lang w:eastAsia="es-ES_tradnl"/>
        </w:rPr>
        <w:t xml:space="preserve"> </w:t>
      </w:r>
      <w:r w:rsidRPr="007748CE">
        <w:rPr>
          <w:rFonts w:ascii="Palatino Linotype" w:eastAsia="Calibri" w:hAnsi="Palatino Linotype" w:cs="Tahoma"/>
          <w:b/>
          <w:iCs/>
          <w:sz w:val="22"/>
          <w:szCs w:val="22"/>
          <w:lang w:eastAsia="es-ES_tradnl"/>
        </w:rPr>
        <w:t>nombre y nivel de estudios de los titulares de las dependencias de la administración pública incluyendo a los órganos descentralizados, desconcentrados y demás autoridades auxiliares,</w:t>
      </w:r>
      <w:r>
        <w:rPr>
          <w:rFonts w:ascii="Palatino Linotype" w:eastAsia="Calibri" w:hAnsi="Palatino Linotype" w:cs="Tahoma"/>
          <w:b/>
          <w:iCs/>
          <w:sz w:val="22"/>
          <w:szCs w:val="22"/>
          <w:lang w:eastAsia="es-ES_tradnl"/>
        </w:rPr>
        <w:t xml:space="preserve"> </w:t>
      </w:r>
      <w:r>
        <w:rPr>
          <w:rFonts w:ascii="Palatino Linotype" w:eastAsia="Calibri" w:hAnsi="Palatino Linotype" w:cs="Tahoma"/>
          <w:iCs/>
          <w:sz w:val="22"/>
          <w:szCs w:val="22"/>
          <w:lang w:eastAsia="es-ES_tradnl"/>
        </w:rPr>
        <w:t xml:space="preserve">se realiza la aclaración </w:t>
      </w:r>
      <w:r w:rsidR="004F5F4A">
        <w:rPr>
          <w:rFonts w:ascii="Palatino Linotype" w:eastAsia="Calibri" w:hAnsi="Palatino Linotype" w:cs="Tahoma"/>
          <w:iCs/>
          <w:sz w:val="22"/>
          <w:szCs w:val="22"/>
          <w:lang w:eastAsia="es-ES_tradnl"/>
        </w:rPr>
        <w:t>de manera enunciativa</w:t>
      </w:r>
      <w:r w:rsidR="00193464">
        <w:rPr>
          <w:rFonts w:ascii="Palatino Linotype" w:eastAsia="Calibri" w:hAnsi="Palatino Linotype" w:cs="Tahoma"/>
          <w:iCs/>
          <w:sz w:val="22"/>
          <w:szCs w:val="22"/>
          <w:lang w:eastAsia="es-ES_tradnl"/>
        </w:rPr>
        <w:t>, más no limitativa</w:t>
      </w:r>
      <w:r w:rsidR="004F5F4A">
        <w:rPr>
          <w:rFonts w:ascii="Palatino Linotype" w:eastAsia="Calibri" w:hAnsi="Palatino Linotype" w:cs="Tahoma"/>
          <w:iCs/>
          <w:sz w:val="22"/>
          <w:szCs w:val="22"/>
          <w:lang w:eastAsia="es-ES_tradnl"/>
        </w:rPr>
        <w:t xml:space="preserve">, que en </w:t>
      </w:r>
      <w:r>
        <w:rPr>
          <w:rFonts w:ascii="Palatino Linotype" w:eastAsia="Calibri" w:hAnsi="Palatino Linotype" w:cs="Tahoma"/>
          <w:iCs/>
          <w:sz w:val="22"/>
          <w:szCs w:val="22"/>
          <w:lang w:eastAsia="es-ES_tradnl"/>
        </w:rPr>
        <w:t xml:space="preserve">los </w:t>
      </w:r>
      <w:r w:rsidR="004F5F4A">
        <w:rPr>
          <w:rFonts w:ascii="Palatino Linotype" w:eastAsia="Calibri" w:hAnsi="Palatino Linotype" w:cs="Tahoma"/>
          <w:iCs/>
          <w:sz w:val="22"/>
          <w:szCs w:val="22"/>
          <w:lang w:eastAsia="es-ES_tradnl"/>
        </w:rPr>
        <w:t>artículo</w:t>
      </w:r>
      <w:r>
        <w:rPr>
          <w:rFonts w:ascii="Palatino Linotype" w:eastAsia="Calibri" w:hAnsi="Palatino Linotype" w:cs="Tahoma"/>
          <w:iCs/>
          <w:sz w:val="22"/>
          <w:szCs w:val="22"/>
          <w:lang w:eastAsia="es-ES_tradnl"/>
        </w:rPr>
        <w:t>s</w:t>
      </w:r>
      <w:r w:rsidR="004F5F4A">
        <w:rPr>
          <w:rFonts w:ascii="Palatino Linotype" w:eastAsia="Calibri" w:hAnsi="Palatino Linotype" w:cs="Tahoma"/>
          <w:iCs/>
          <w:sz w:val="22"/>
          <w:szCs w:val="22"/>
          <w:lang w:eastAsia="es-ES_tradnl"/>
        </w:rPr>
        <w:t xml:space="preserve"> 34</w:t>
      </w:r>
      <w:r>
        <w:rPr>
          <w:rFonts w:ascii="Palatino Linotype" w:eastAsia="Calibri" w:hAnsi="Palatino Linotype" w:cs="Tahoma"/>
          <w:iCs/>
          <w:sz w:val="22"/>
          <w:szCs w:val="22"/>
          <w:lang w:eastAsia="es-ES_tradnl"/>
        </w:rPr>
        <w:t>, 35, 39,</w:t>
      </w:r>
      <w:r w:rsidR="00AC48F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40, 41, 46</w:t>
      </w:r>
      <w:r w:rsidR="004F5F4A">
        <w:rPr>
          <w:rFonts w:ascii="Palatino Linotype" w:eastAsia="Calibri" w:hAnsi="Palatino Linotype" w:cs="Tahoma"/>
          <w:iCs/>
          <w:sz w:val="22"/>
          <w:szCs w:val="22"/>
          <w:lang w:eastAsia="es-ES_tradnl"/>
        </w:rPr>
        <w:t xml:space="preserve"> del Bando Municipal del Sujeto Obligado se advierte que el Ayuntamiento</w:t>
      </w:r>
      <w:r w:rsidR="00AC48F1">
        <w:rPr>
          <w:rFonts w:ascii="Palatino Linotype" w:eastAsia="Calibri" w:hAnsi="Palatino Linotype" w:cs="Tahoma"/>
          <w:iCs/>
          <w:sz w:val="22"/>
          <w:szCs w:val="22"/>
          <w:lang w:eastAsia="es-ES_tradnl"/>
        </w:rPr>
        <w:t xml:space="preserve"> de </w:t>
      </w:r>
      <w:proofErr w:type="spellStart"/>
      <w:r w:rsidR="00AC48F1">
        <w:rPr>
          <w:rFonts w:ascii="Palatino Linotype" w:eastAsia="Calibri" w:hAnsi="Palatino Linotype" w:cs="Tahoma"/>
          <w:iCs/>
          <w:sz w:val="22"/>
          <w:szCs w:val="22"/>
          <w:lang w:eastAsia="es-ES_tradnl"/>
        </w:rPr>
        <w:t>Jaltenco</w:t>
      </w:r>
      <w:proofErr w:type="spellEnd"/>
      <w:r w:rsidR="004F5F4A">
        <w:rPr>
          <w:rFonts w:ascii="Palatino Linotype" w:eastAsia="Calibri" w:hAnsi="Palatino Linotype" w:cs="Tahoma"/>
          <w:iCs/>
          <w:sz w:val="22"/>
          <w:szCs w:val="22"/>
          <w:lang w:eastAsia="es-ES_tradnl"/>
        </w:rPr>
        <w:t xml:space="preserve"> cuenta con</w:t>
      </w:r>
      <w:r w:rsidR="00AC48F1">
        <w:rPr>
          <w:rFonts w:ascii="Palatino Linotype" w:eastAsia="Calibri" w:hAnsi="Palatino Linotype" w:cs="Tahoma"/>
          <w:iCs/>
          <w:sz w:val="22"/>
          <w:szCs w:val="22"/>
          <w:lang w:eastAsia="es-ES_tradnl"/>
        </w:rPr>
        <w:t xml:space="preserve"> las siguientes</w:t>
      </w:r>
      <w:r w:rsidR="004F5F4A">
        <w:rPr>
          <w:rFonts w:ascii="Palatino Linotype" w:eastAsia="Calibri" w:hAnsi="Palatino Linotype" w:cs="Tahoma"/>
          <w:iCs/>
          <w:sz w:val="22"/>
          <w:szCs w:val="22"/>
          <w:lang w:eastAsia="es-ES_tradnl"/>
        </w:rPr>
        <w:t xml:space="preserve"> </w:t>
      </w:r>
      <w:r w:rsidR="00AC48F1">
        <w:rPr>
          <w:rFonts w:ascii="Palatino Linotype" w:eastAsia="Calibri" w:hAnsi="Palatino Linotype" w:cs="Tahoma"/>
          <w:iCs/>
          <w:sz w:val="22"/>
          <w:szCs w:val="22"/>
          <w:lang w:eastAsia="es-ES_tradnl"/>
        </w:rPr>
        <w:t>D</w:t>
      </w:r>
      <w:r>
        <w:rPr>
          <w:rFonts w:ascii="Palatino Linotype" w:eastAsia="Calibri" w:hAnsi="Palatino Linotype" w:cs="Tahoma"/>
          <w:iCs/>
          <w:sz w:val="22"/>
          <w:szCs w:val="22"/>
          <w:lang w:eastAsia="es-ES_tradnl"/>
        </w:rPr>
        <w:t>ependencias,</w:t>
      </w:r>
      <w:r w:rsidR="00AC48F1">
        <w:rPr>
          <w:rFonts w:ascii="Palatino Linotype" w:eastAsia="Calibri" w:hAnsi="Palatino Linotype" w:cs="Tahoma"/>
          <w:iCs/>
          <w:sz w:val="22"/>
          <w:szCs w:val="22"/>
          <w:lang w:eastAsia="es-ES_tradnl"/>
        </w:rPr>
        <w:t xml:space="preserve"> </w:t>
      </w:r>
      <w:r w:rsidR="00AC48F1" w:rsidRPr="0083006C">
        <w:rPr>
          <w:rFonts w:ascii="Palatino Linotype" w:eastAsia="Calibri" w:hAnsi="Palatino Linotype" w:cs="Tahoma"/>
          <w:iCs/>
          <w:sz w:val="22"/>
          <w:szCs w:val="22"/>
          <w:lang w:eastAsia="es-ES_tradnl"/>
        </w:rPr>
        <w:t>Coordinaciones Administrativas Municipales, Organismos Públicos Descentralizados</w:t>
      </w:r>
      <w:r w:rsidR="00AC48F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órganos autónomos,</w:t>
      </w:r>
      <w:r w:rsidR="00331F34">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 organismos auxiliares</w:t>
      </w:r>
      <w:r w:rsidR="004F5F4A">
        <w:rPr>
          <w:rFonts w:ascii="Palatino Linotype" w:eastAsia="Calibri" w:hAnsi="Palatino Linotype" w:cs="Tahoma"/>
          <w:iCs/>
          <w:sz w:val="22"/>
          <w:szCs w:val="22"/>
          <w:lang w:eastAsia="es-ES_tradnl"/>
        </w:rPr>
        <w:t xml:space="preserve">: </w:t>
      </w:r>
    </w:p>
    <w:p w14:paraId="5128169C" w14:textId="77777777" w:rsidR="004F5F4A" w:rsidRDefault="004F5F4A" w:rsidP="00DF7E19">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9D" w14:textId="77777777" w:rsidR="00193464" w:rsidRPr="00193464" w:rsidRDefault="00193464" w:rsidP="00193464">
      <w:pPr>
        <w:tabs>
          <w:tab w:val="left" w:pos="4962"/>
        </w:tabs>
        <w:spacing w:line="360" w:lineRule="auto"/>
        <w:ind w:left="567" w:right="539"/>
        <w:contextualSpacing/>
        <w:jc w:val="both"/>
        <w:rPr>
          <w:rFonts w:ascii="Palatino Linotype" w:hAnsi="Palatino Linotype"/>
          <w:i/>
        </w:rPr>
      </w:pPr>
    </w:p>
    <w:p w14:paraId="5128169E" w14:textId="77777777" w:rsidR="0083006C" w:rsidRPr="00AC48F1" w:rsidRDefault="00AC48F1"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Pr>
          <w:rFonts w:ascii="Palatino Linotype" w:eastAsia="Calibri" w:hAnsi="Palatino Linotype" w:cs="Tahoma"/>
          <w:b/>
          <w:i/>
          <w:iCs/>
          <w:sz w:val="22"/>
          <w:szCs w:val="22"/>
          <w:lang w:eastAsia="es-ES_tradnl"/>
        </w:rPr>
        <w:t>“</w:t>
      </w:r>
      <w:r w:rsidR="0083006C" w:rsidRPr="00AC48F1">
        <w:rPr>
          <w:rFonts w:ascii="Palatino Linotype" w:eastAsia="Calibri" w:hAnsi="Palatino Linotype" w:cs="Tahoma"/>
          <w:b/>
          <w:i/>
          <w:iCs/>
          <w:sz w:val="22"/>
          <w:szCs w:val="22"/>
          <w:lang w:eastAsia="es-ES_tradnl"/>
        </w:rPr>
        <w:t>ARTÍCULO 34.-</w:t>
      </w:r>
      <w:r w:rsidR="0083006C" w:rsidRPr="00AC48F1">
        <w:rPr>
          <w:rFonts w:ascii="Palatino Linotype" w:eastAsia="Calibri" w:hAnsi="Palatino Linotype" w:cs="Tahoma"/>
          <w:i/>
          <w:iCs/>
          <w:sz w:val="22"/>
          <w:szCs w:val="22"/>
          <w:lang w:eastAsia="es-ES_tradnl"/>
        </w:rPr>
        <w:t xml:space="preserve"> Para el Despacho, Estudio, Planeación y Funcionamiento de los asuntos de la Administración Municipal, el Honorable Ayuntamiento contará con las siguientes dependencias: </w:t>
      </w:r>
    </w:p>
    <w:p w14:paraId="5128169F"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w:t>
      </w:r>
      <w:proofErr w:type="gramStart"/>
      <w:r w:rsidRPr="00AC48F1">
        <w:rPr>
          <w:rFonts w:ascii="Palatino Linotype" w:eastAsia="Calibri" w:hAnsi="Palatino Linotype" w:cs="Tahoma"/>
          <w:i/>
          <w:iCs/>
          <w:sz w:val="22"/>
          <w:szCs w:val="22"/>
          <w:lang w:eastAsia="es-ES_tradnl"/>
        </w:rPr>
        <w:t>-</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Presidencia</w:t>
      </w:r>
      <w:proofErr w:type="gramEnd"/>
      <w:r w:rsidRPr="00AC48F1">
        <w:rPr>
          <w:rFonts w:ascii="Palatino Linotype" w:eastAsia="Calibri" w:hAnsi="Palatino Linotype" w:cs="Tahoma"/>
          <w:i/>
          <w:iCs/>
          <w:sz w:val="22"/>
          <w:szCs w:val="22"/>
          <w:lang w:eastAsia="es-ES_tradnl"/>
        </w:rPr>
        <w:t>.</w:t>
      </w:r>
    </w:p>
    <w:p w14:paraId="512816A0"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II.</w:t>
      </w:r>
      <w:proofErr w:type="gramStart"/>
      <w:r w:rsidRPr="00AC48F1">
        <w:rPr>
          <w:rFonts w:ascii="Palatino Linotype" w:eastAsia="Calibri" w:hAnsi="Palatino Linotype" w:cs="Tahoma"/>
          <w:i/>
          <w:iCs/>
          <w:sz w:val="22"/>
          <w:szCs w:val="22"/>
          <w:lang w:eastAsia="es-ES_tradnl"/>
        </w:rPr>
        <w:t>-</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 Secretaría</w:t>
      </w:r>
      <w:proofErr w:type="gramEnd"/>
      <w:r w:rsidRPr="00AC48F1">
        <w:rPr>
          <w:rFonts w:ascii="Palatino Linotype" w:eastAsia="Calibri" w:hAnsi="Palatino Linotype" w:cs="Tahoma"/>
          <w:i/>
          <w:iCs/>
          <w:sz w:val="22"/>
          <w:szCs w:val="22"/>
          <w:lang w:eastAsia="es-ES_tradnl"/>
        </w:rPr>
        <w:t xml:space="preserve"> del Ayuntamiento. </w:t>
      </w:r>
    </w:p>
    <w:p w14:paraId="512816A1"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III.- Sindicatura Municipal. </w:t>
      </w:r>
    </w:p>
    <w:p w14:paraId="512816A2"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IV.- Tesorería Municipal.</w:t>
      </w:r>
    </w:p>
    <w:p w14:paraId="512816A3"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V.</w:t>
      </w:r>
      <w:proofErr w:type="gramStart"/>
      <w:r w:rsidRPr="00AC48F1">
        <w:rPr>
          <w:rFonts w:ascii="Palatino Linotype" w:eastAsia="Calibri" w:hAnsi="Palatino Linotype" w:cs="Tahoma"/>
          <w:i/>
          <w:iCs/>
          <w:sz w:val="22"/>
          <w:szCs w:val="22"/>
          <w:lang w:eastAsia="es-ES_tradnl"/>
        </w:rPr>
        <w:t>-</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 Contraloría</w:t>
      </w:r>
      <w:proofErr w:type="gramEnd"/>
      <w:r w:rsidRPr="00AC48F1">
        <w:rPr>
          <w:rFonts w:ascii="Palatino Linotype" w:eastAsia="Calibri" w:hAnsi="Palatino Linotype" w:cs="Tahoma"/>
          <w:i/>
          <w:iCs/>
          <w:sz w:val="22"/>
          <w:szCs w:val="22"/>
          <w:lang w:eastAsia="es-ES_tradnl"/>
        </w:rPr>
        <w:t xml:space="preserve"> Municipal. </w:t>
      </w:r>
    </w:p>
    <w:p w14:paraId="512816A4"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VI.- Dirección de la Unidad de Información, Planeación, Programación y Evaluación.</w:t>
      </w:r>
    </w:p>
    <w:p w14:paraId="512816A5"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VII.- Dirección de Gobierno. </w:t>
      </w:r>
    </w:p>
    <w:p w14:paraId="512816A6"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VIII. Dirección De Obras Públicas, Desarrollo Urbano y Biodiversidad. </w:t>
      </w:r>
    </w:p>
    <w:p w14:paraId="512816A7"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IX.- Dirección de Servicios Públicos y Alumbrado Público.</w:t>
      </w:r>
    </w:p>
    <w:p w14:paraId="512816A8"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X.</w:t>
      </w:r>
      <w:proofErr w:type="gramStart"/>
      <w:r w:rsidRPr="00AC48F1">
        <w:rPr>
          <w:rFonts w:ascii="Palatino Linotype" w:eastAsia="Calibri" w:hAnsi="Palatino Linotype" w:cs="Tahoma"/>
          <w:i/>
          <w:iCs/>
          <w:sz w:val="22"/>
          <w:szCs w:val="22"/>
          <w:lang w:eastAsia="es-ES_tradnl"/>
        </w:rPr>
        <w:t>-</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 Dirección</w:t>
      </w:r>
      <w:proofErr w:type="gramEnd"/>
      <w:r w:rsidRPr="00AC48F1">
        <w:rPr>
          <w:rFonts w:ascii="Palatino Linotype" w:eastAsia="Calibri" w:hAnsi="Palatino Linotype" w:cs="Tahoma"/>
          <w:i/>
          <w:iCs/>
          <w:sz w:val="22"/>
          <w:szCs w:val="22"/>
          <w:lang w:eastAsia="es-ES_tradnl"/>
        </w:rPr>
        <w:t xml:space="preserve"> de Administración.</w:t>
      </w:r>
    </w:p>
    <w:p w14:paraId="512816A9"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XI.- Dirección de Desarrollo Económico. </w:t>
      </w:r>
    </w:p>
    <w:p w14:paraId="512816AA"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XII.- Comisaria de Seguridad Pública.</w:t>
      </w:r>
      <w:r w:rsidR="00331F34">
        <w:rPr>
          <w:rFonts w:ascii="Palatino Linotype" w:eastAsia="Calibri" w:hAnsi="Palatino Linotype" w:cs="Tahoma"/>
          <w:i/>
          <w:iCs/>
          <w:sz w:val="22"/>
          <w:szCs w:val="22"/>
          <w:lang w:eastAsia="es-ES_tradnl"/>
        </w:rPr>
        <w:t xml:space="preserve"> </w:t>
      </w:r>
    </w:p>
    <w:p w14:paraId="512816AB"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XIII.- Dirección de Educación y Cultura.</w:t>
      </w:r>
    </w:p>
    <w:p w14:paraId="512816AC"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XIV. -Defensoría Municipal de Derechos Humanos. </w:t>
      </w:r>
    </w:p>
    <w:p w14:paraId="512816AD"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XV. - Organismo Descentralizado de Agua Potable, Alcantarillado y Saneamiento. </w:t>
      </w:r>
    </w:p>
    <w:p w14:paraId="512816AE"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XV. -Sistema Municipal para el Desarrollo Integral de la Familia (DIF). </w:t>
      </w:r>
    </w:p>
    <w:p w14:paraId="512816AF"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XVI.-Instituto Municipal de Cultura Física y Deporte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w:t>
      </w:r>
      <w:proofErr w:type="spellStart"/>
      <w:r w:rsidRPr="00AC48F1">
        <w:rPr>
          <w:rFonts w:ascii="Palatino Linotype" w:eastAsia="Calibri" w:hAnsi="Palatino Linotype" w:cs="Tahoma"/>
          <w:i/>
          <w:iCs/>
          <w:sz w:val="22"/>
          <w:szCs w:val="22"/>
          <w:lang w:eastAsia="es-ES_tradnl"/>
        </w:rPr>
        <w:t>IMCUFIDEJ</w:t>
      </w:r>
      <w:proofErr w:type="spellEnd"/>
      <w:r w:rsidRPr="00AC48F1">
        <w:rPr>
          <w:rFonts w:ascii="Palatino Linotype" w:eastAsia="Calibri" w:hAnsi="Palatino Linotype" w:cs="Tahoma"/>
          <w:i/>
          <w:iCs/>
          <w:sz w:val="22"/>
          <w:szCs w:val="22"/>
          <w:lang w:eastAsia="es-ES_tradnl"/>
        </w:rPr>
        <w:t xml:space="preserve">). </w:t>
      </w:r>
    </w:p>
    <w:p w14:paraId="512816B0"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w:t>
      </w:r>
    </w:p>
    <w:p w14:paraId="512816B1"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Las dependencias municipales se regirán para el cumplimiento de sus atribuciones por lo establecido en las disposiciones legales y su reglamentación aplicable, códigos y su reglamentación, el presente Bando Municipal, Reglamento Orgánico, Reglamentos Internos, Manuales, Circulares, y demás disposiciones de observancia general, que expida el Ayuntamiento.</w:t>
      </w:r>
      <w:r w:rsidR="00331F34">
        <w:rPr>
          <w:rFonts w:ascii="Palatino Linotype" w:eastAsia="Calibri" w:hAnsi="Palatino Linotype" w:cs="Tahoma"/>
          <w:i/>
          <w:iCs/>
          <w:sz w:val="22"/>
          <w:szCs w:val="22"/>
          <w:lang w:eastAsia="es-ES_tradnl"/>
        </w:rPr>
        <w:t xml:space="preserve"> </w:t>
      </w:r>
    </w:p>
    <w:p w14:paraId="512816B2"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b/>
          <w:i/>
          <w:iCs/>
          <w:sz w:val="22"/>
          <w:szCs w:val="22"/>
          <w:lang w:eastAsia="es-ES_tradnl"/>
        </w:rPr>
      </w:pPr>
      <w:r w:rsidRPr="00AC48F1">
        <w:rPr>
          <w:rFonts w:ascii="Palatino Linotype" w:eastAsia="Calibri" w:hAnsi="Palatino Linotype" w:cs="Tahoma"/>
          <w:i/>
          <w:iCs/>
          <w:sz w:val="22"/>
          <w:szCs w:val="22"/>
          <w:lang w:eastAsia="es-ES_tradnl"/>
        </w:rPr>
        <w:t xml:space="preserve"> </w:t>
      </w:r>
    </w:p>
    <w:p w14:paraId="512816B3"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b/>
          <w:i/>
          <w:iCs/>
          <w:sz w:val="22"/>
          <w:szCs w:val="22"/>
          <w:lang w:eastAsia="es-ES_tradnl"/>
        </w:rPr>
        <w:t>ARTÍCULO 35.-</w:t>
      </w:r>
      <w:r w:rsidRPr="00AC48F1">
        <w:rPr>
          <w:rFonts w:ascii="Palatino Linotype" w:eastAsia="Calibri" w:hAnsi="Palatino Linotype" w:cs="Tahoma"/>
          <w:i/>
          <w:iCs/>
          <w:sz w:val="22"/>
          <w:szCs w:val="22"/>
          <w:lang w:eastAsia="es-ES_tradnl"/>
        </w:rPr>
        <w:t xml:space="preserve"> Son Coordinaciones Administrativas Municipales: </w:t>
      </w:r>
    </w:p>
    <w:p w14:paraId="512816B4"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Municipal de Protección Civil y Bomberos; </w:t>
      </w:r>
    </w:p>
    <w:p w14:paraId="512816B5"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de Comunicación Social; </w:t>
      </w:r>
    </w:p>
    <w:p w14:paraId="512816B6"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III.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de Mercados, Tianguis y Vía Pública; </w:t>
      </w:r>
    </w:p>
    <w:p w14:paraId="512816B7"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IV.</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Jurídica y Límites Territoriales; </w:t>
      </w:r>
    </w:p>
    <w:p w14:paraId="512816B8"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V.</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de Patrimonio Municipal y Archivo; </w:t>
      </w:r>
    </w:p>
    <w:p w14:paraId="512816B9"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VI.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de Desarrollo Agropecuario; </w:t>
      </w:r>
    </w:p>
    <w:p w14:paraId="512816BA"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VII.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Coordinación de Mejora Regulatoria </w:t>
      </w:r>
    </w:p>
    <w:p w14:paraId="512816BB"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VIII.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Coordinación de Ecología</w:t>
      </w:r>
    </w:p>
    <w:p w14:paraId="512816BC"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IX. Coordinación de Bienestar Social. </w:t>
      </w:r>
    </w:p>
    <w:p w14:paraId="512816BD"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X. Instituto de la Mujer </w:t>
      </w:r>
    </w:p>
    <w:p w14:paraId="512816BE"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XI. Coordinación de la Juventud. </w:t>
      </w:r>
    </w:p>
    <w:p w14:paraId="512816BF"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XII. Las demás que en su momento determine el Ayuntamiento </w:t>
      </w:r>
    </w:p>
    <w:p w14:paraId="512816C0"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w:t>
      </w:r>
    </w:p>
    <w:p w14:paraId="512816C1" w14:textId="77777777" w:rsidR="00DD5301"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Las Coordinaciones Administrativas en el cumplimiento de sus atribuciones se sujetarán a las disposiciones de cada una de sus áreas y bajo reglamento interno aplicable.</w:t>
      </w:r>
    </w:p>
    <w:p w14:paraId="512816C2"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b/>
          <w:i/>
          <w:iCs/>
          <w:sz w:val="22"/>
          <w:szCs w:val="22"/>
          <w:lang w:eastAsia="es-ES_tradnl"/>
        </w:rPr>
      </w:pPr>
    </w:p>
    <w:p w14:paraId="512816C3"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b/>
          <w:i/>
          <w:iCs/>
          <w:sz w:val="22"/>
          <w:szCs w:val="22"/>
          <w:lang w:eastAsia="es-ES_tradnl"/>
        </w:rPr>
        <w:t>ARTÍCULO 39.-</w:t>
      </w:r>
      <w:r w:rsidRPr="00AC48F1">
        <w:rPr>
          <w:rFonts w:ascii="Palatino Linotype" w:eastAsia="Calibri" w:hAnsi="Palatino Linotype" w:cs="Tahoma"/>
          <w:i/>
          <w:iCs/>
          <w:sz w:val="22"/>
          <w:szCs w:val="22"/>
          <w:lang w:eastAsia="es-ES_tradnl"/>
        </w:rPr>
        <w:t xml:space="preserve"> Son entidades de la Administración Pública Municipal, los Organismos Públicos Descentralizados siguientes:</w:t>
      </w:r>
    </w:p>
    <w:p w14:paraId="512816C4"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w:t>
      </w:r>
      <w:proofErr w:type="gramStart"/>
      <w:r w:rsidRPr="00AC48F1">
        <w:rPr>
          <w:rFonts w:ascii="Palatino Linotype" w:eastAsia="Calibri" w:hAnsi="Palatino Linotype" w:cs="Tahoma"/>
          <w:i/>
          <w:iCs/>
          <w:sz w:val="22"/>
          <w:szCs w:val="22"/>
          <w:lang w:eastAsia="es-ES_tradnl"/>
        </w:rPr>
        <w:t>-</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Sistema</w:t>
      </w:r>
      <w:proofErr w:type="gramEnd"/>
      <w:r w:rsidRPr="00AC48F1">
        <w:rPr>
          <w:rFonts w:ascii="Palatino Linotype" w:eastAsia="Calibri" w:hAnsi="Palatino Linotype" w:cs="Tahoma"/>
          <w:i/>
          <w:iCs/>
          <w:sz w:val="22"/>
          <w:szCs w:val="22"/>
          <w:lang w:eastAsia="es-ES_tradnl"/>
        </w:rPr>
        <w:t xml:space="preserve"> Municipal para el Desarrollo Integral de la Familia denominado DIF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w:t>
      </w:r>
    </w:p>
    <w:p w14:paraId="512816C5"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II.-</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 Organismo Público Descentralizado para la Prestación de los Servicios de Agua Potable, Alcantarillado y Saneamiento del Municipio de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México denominado </w:t>
      </w:r>
      <w:proofErr w:type="spellStart"/>
      <w:r w:rsidRPr="00AC48F1">
        <w:rPr>
          <w:rFonts w:ascii="Palatino Linotype" w:eastAsia="Calibri" w:hAnsi="Palatino Linotype" w:cs="Tahoma"/>
          <w:i/>
          <w:iCs/>
          <w:sz w:val="22"/>
          <w:szCs w:val="22"/>
          <w:lang w:eastAsia="es-ES_tradnl"/>
        </w:rPr>
        <w:t>ODAPAS</w:t>
      </w:r>
      <w:proofErr w:type="spellEnd"/>
      <w:r w:rsidRPr="00AC48F1">
        <w:rPr>
          <w:rFonts w:ascii="Palatino Linotype" w:eastAsia="Calibri" w:hAnsi="Palatino Linotype" w:cs="Tahoma"/>
          <w:i/>
          <w:iCs/>
          <w:sz w:val="22"/>
          <w:szCs w:val="22"/>
          <w:lang w:eastAsia="es-ES_tradnl"/>
        </w:rPr>
        <w:t xml:space="preserve">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y </w:t>
      </w:r>
    </w:p>
    <w:p w14:paraId="512816C6"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III.</w:t>
      </w:r>
      <w:proofErr w:type="gramStart"/>
      <w:r w:rsidRPr="00AC48F1">
        <w:rPr>
          <w:rFonts w:ascii="Palatino Linotype" w:eastAsia="Calibri" w:hAnsi="Palatino Linotype" w:cs="Tahoma"/>
          <w:i/>
          <w:iCs/>
          <w:sz w:val="22"/>
          <w:szCs w:val="22"/>
          <w:lang w:eastAsia="es-ES_tradnl"/>
        </w:rPr>
        <w:t>-</w:t>
      </w:r>
      <w:r w:rsidR="00331F34">
        <w:rPr>
          <w:rFonts w:ascii="Palatino Linotype" w:eastAsia="Calibri" w:hAnsi="Palatino Linotype" w:cs="Tahoma"/>
          <w:i/>
          <w:iCs/>
          <w:sz w:val="22"/>
          <w:szCs w:val="22"/>
          <w:lang w:eastAsia="es-ES_tradnl"/>
        </w:rPr>
        <w:t xml:space="preserve"> </w:t>
      </w:r>
      <w:r w:rsidRPr="00AC48F1">
        <w:rPr>
          <w:rFonts w:ascii="Palatino Linotype" w:eastAsia="Calibri" w:hAnsi="Palatino Linotype" w:cs="Tahoma"/>
          <w:i/>
          <w:iCs/>
          <w:sz w:val="22"/>
          <w:szCs w:val="22"/>
          <w:lang w:eastAsia="es-ES_tradnl"/>
        </w:rPr>
        <w:t xml:space="preserve"> Organismo</w:t>
      </w:r>
      <w:proofErr w:type="gramEnd"/>
      <w:r w:rsidRPr="00AC48F1">
        <w:rPr>
          <w:rFonts w:ascii="Palatino Linotype" w:eastAsia="Calibri" w:hAnsi="Palatino Linotype" w:cs="Tahoma"/>
          <w:i/>
          <w:iCs/>
          <w:sz w:val="22"/>
          <w:szCs w:val="22"/>
          <w:lang w:eastAsia="es-ES_tradnl"/>
        </w:rPr>
        <w:t xml:space="preserve"> Público Descentralizado de Carácter Municipal denominado Instituto Municipal de Cultura Física y Deporte de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w:t>
      </w:r>
      <w:proofErr w:type="spellStart"/>
      <w:r w:rsidRPr="00AC48F1">
        <w:rPr>
          <w:rFonts w:ascii="Palatino Linotype" w:eastAsia="Calibri" w:hAnsi="Palatino Linotype" w:cs="Tahoma"/>
          <w:i/>
          <w:iCs/>
          <w:sz w:val="22"/>
          <w:szCs w:val="22"/>
          <w:lang w:eastAsia="es-ES_tradnl"/>
        </w:rPr>
        <w:t>IMCUFIDEJ</w:t>
      </w:r>
      <w:proofErr w:type="spellEnd"/>
      <w:r w:rsidRPr="00AC48F1">
        <w:rPr>
          <w:rFonts w:ascii="Palatino Linotype" w:eastAsia="Calibri" w:hAnsi="Palatino Linotype" w:cs="Tahoma"/>
          <w:i/>
          <w:iCs/>
          <w:sz w:val="22"/>
          <w:szCs w:val="22"/>
          <w:lang w:eastAsia="es-ES_tradnl"/>
        </w:rPr>
        <w:t xml:space="preserve">. </w:t>
      </w:r>
    </w:p>
    <w:p w14:paraId="512816C7"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p>
    <w:p w14:paraId="512816C8"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b/>
          <w:i/>
          <w:iCs/>
          <w:sz w:val="22"/>
          <w:szCs w:val="22"/>
          <w:lang w:eastAsia="es-ES_tradnl"/>
        </w:rPr>
        <w:t xml:space="preserve">ARTÍCULO 40.- </w:t>
      </w:r>
      <w:r w:rsidRPr="00AC48F1">
        <w:rPr>
          <w:rFonts w:ascii="Palatino Linotype" w:eastAsia="Calibri" w:hAnsi="Palatino Linotype" w:cs="Tahoma"/>
          <w:i/>
          <w:iCs/>
          <w:sz w:val="22"/>
          <w:szCs w:val="22"/>
          <w:lang w:eastAsia="es-ES_tradnl"/>
        </w:rPr>
        <w:t xml:space="preserve">Son órganos Autónomos de la Administración Pública Municipal los siguientes: </w:t>
      </w:r>
    </w:p>
    <w:p w14:paraId="512816C9"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I.- La Defensoría Municipal de los Derechos Humanos de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Estado de México; y II.- Los demás que determine el Ayuntamiento. </w:t>
      </w:r>
    </w:p>
    <w:p w14:paraId="512816CA"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 </w:t>
      </w:r>
    </w:p>
    <w:p w14:paraId="512816CB"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b/>
          <w:i/>
          <w:iCs/>
          <w:sz w:val="22"/>
          <w:szCs w:val="22"/>
          <w:lang w:eastAsia="es-ES_tradnl"/>
        </w:rPr>
        <w:t>ARTÍCULO 46.-</w:t>
      </w:r>
      <w:r w:rsidRPr="00AC48F1">
        <w:rPr>
          <w:rFonts w:ascii="Palatino Linotype" w:eastAsia="Calibri" w:hAnsi="Palatino Linotype" w:cs="Tahoma"/>
          <w:i/>
          <w:iCs/>
          <w:sz w:val="22"/>
          <w:szCs w:val="22"/>
          <w:lang w:eastAsia="es-ES_tradnl"/>
        </w:rPr>
        <w:t xml:space="preserve"> Son Organismos Auxiliares del H. Ayuntamiento, los siguientes: </w:t>
      </w:r>
    </w:p>
    <w:p w14:paraId="512816CC" w14:textId="77777777" w:rsidR="0083006C"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a) Organismo Descentralizado de Agua Potable, Alcantarillado y Saneamiento (</w:t>
      </w:r>
      <w:proofErr w:type="spellStart"/>
      <w:r w:rsidRPr="00AC48F1">
        <w:rPr>
          <w:rFonts w:ascii="Palatino Linotype" w:eastAsia="Calibri" w:hAnsi="Palatino Linotype" w:cs="Tahoma"/>
          <w:i/>
          <w:iCs/>
          <w:sz w:val="22"/>
          <w:szCs w:val="22"/>
          <w:lang w:eastAsia="es-ES_tradnl"/>
        </w:rPr>
        <w:t>ODAPAS</w:t>
      </w:r>
      <w:proofErr w:type="spellEnd"/>
      <w:r w:rsidRPr="00AC48F1">
        <w:rPr>
          <w:rFonts w:ascii="Palatino Linotype" w:eastAsia="Calibri" w:hAnsi="Palatino Linotype" w:cs="Tahoma"/>
          <w:i/>
          <w:iCs/>
          <w:sz w:val="22"/>
          <w:szCs w:val="22"/>
          <w:lang w:eastAsia="es-ES_tradnl"/>
        </w:rPr>
        <w:t xml:space="preserve">). b) Sistema Municipal para el Desarrollo Integral de la Familia (DIF). </w:t>
      </w:r>
    </w:p>
    <w:p w14:paraId="512816CD" w14:textId="77777777" w:rsidR="009905FE" w:rsidRPr="00AC48F1" w:rsidRDefault="0083006C" w:rsidP="00AC48F1">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AC48F1">
        <w:rPr>
          <w:rFonts w:ascii="Palatino Linotype" w:eastAsia="Calibri" w:hAnsi="Palatino Linotype" w:cs="Tahoma"/>
          <w:i/>
          <w:iCs/>
          <w:sz w:val="22"/>
          <w:szCs w:val="22"/>
          <w:lang w:eastAsia="es-ES_tradnl"/>
        </w:rPr>
        <w:t xml:space="preserve">c) Instituto Municipal de Cultura Física y Deporte de </w:t>
      </w:r>
      <w:proofErr w:type="spellStart"/>
      <w:r w:rsidRPr="00AC48F1">
        <w:rPr>
          <w:rFonts w:ascii="Palatino Linotype" w:eastAsia="Calibri" w:hAnsi="Palatino Linotype" w:cs="Tahoma"/>
          <w:i/>
          <w:iCs/>
          <w:sz w:val="22"/>
          <w:szCs w:val="22"/>
          <w:lang w:eastAsia="es-ES_tradnl"/>
        </w:rPr>
        <w:t>Jaltenco</w:t>
      </w:r>
      <w:proofErr w:type="spellEnd"/>
      <w:r w:rsidRPr="00AC48F1">
        <w:rPr>
          <w:rFonts w:ascii="Palatino Linotype" w:eastAsia="Calibri" w:hAnsi="Palatino Linotype" w:cs="Tahoma"/>
          <w:i/>
          <w:iCs/>
          <w:sz w:val="22"/>
          <w:szCs w:val="22"/>
          <w:lang w:eastAsia="es-ES_tradnl"/>
        </w:rPr>
        <w:t xml:space="preserve"> (</w:t>
      </w:r>
      <w:proofErr w:type="spellStart"/>
      <w:r w:rsidRPr="00AC48F1">
        <w:rPr>
          <w:rFonts w:ascii="Palatino Linotype" w:eastAsia="Calibri" w:hAnsi="Palatino Linotype" w:cs="Tahoma"/>
          <w:i/>
          <w:iCs/>
          <w:sz w:val="22"/>
          <w:szCs w:val="22"/>
          <w:lang w:eastAsia="es-ES_tradnl"/>
        </w:rPr>
        <w:t>IMCUFIDEJ</w:t>
      </w:r>
      <w:proofErr w:type="spellEnd"/>
      <w:r w:rsidRPr="00AC48F1">
        <w:rPr>
          <w:rFonts w:ascii="Palatino Linotype" w:eastAsia="Calibri" w:hAnsi="Palatino Linotype" w:cs="Tahoma"/>
          <w:i/>
          <w:iCs/>
          <w:sz w:val="22"/>
          <w:szCs w:val="22"/>
          <w:lang w:eastAsia="es-ES_tradnl"/>
        </w:rPr>
        <w:t>)</w:t>
      </w:r>
      <w:r w:rsidR="00AC48F1">
        <w:rPr>
          <w:rFonts w:ascii="Palatino Linotype" w:eastAsia="Calibri" w:hAnsi="Palatino Linotype" w:cs="Tahoma"/>
          <w:i/>
          <w:iCs/>
          <w:sz w:val="22"/>
          <w:szCs w:val="22"/>
          <w:lang w:eastAsia="es-ES_tradnl"/>
        </w:rPr>
        <w:t>”</w:t>
      </w:r>
    </w:p>
    <w:p w14:paraId="512816CE" w14:textId="77777777" w:rsidR="00DF7E19" w:rsidRPr="00DF7E19" w:rsidRDefault="00DF7E19" w:rsidP="00DF7E19">
      <w:pPr>
        <w:tabs>
          <w:tab w:val="left" w:pos="4962"/>
        </w:tabs>
        <w:spacing w:line="360" w:lineRule="auto"/>
        <w:contextualSpacing/>
        <w:jc w:val="both"/>
        <w:rPr>
          <w:rFonts w:ascii="Palatino Linotype" w:eastAsia="Calibri" w:hAnsi="Palatino Linotype" w:cs="Tahoma"/>
          <w:b/>
          <w:iCs/>
          <w:sz w:val="22"/>
          <w:szCs w:val="22"/>
          <w:lang w:eastAsia="es-ES_tradnl"/>
        </w:rPr>
      </w:pPr>
    </w:p>
    <w:p w14:paraId="512816CF" w14:textId="59B7FB2D" w:rsidR="0073010C" w:rsidRDefault="0073010C" w:rsidP="00EF348E">
      <w:pPr>
        <w:tabs>
          <w:tab w:val="left" w:pos="2430"/>
        </w:tabs>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Por lo anterior es dable ordenar al Sujeto Obligado, realizar una búsqueda exhaustiva y razonable de la información solicitada, en todas las áreas competentes, en términos del artículo 162 de la Ley de Transparencia y Acceso a la Información Pública del Estado de México y Municipios, a efecto de que localice el documento o </w:t>
      </w:r>
      <w:r w:rsidR="00AC48F1">
        <w:rPr>
          <w:rFonts w:ascii="Palatino Linotype" w:eastAsia="Calibri" w:hAnsi="Palatino Linotype" w:cs="Tahoma"/>
          <w:bCs/>
          <w:sz w:val="22"/>
          <w:szCs w:val="22"/>
          <w:lang w:eastAsia="en-US"/>
        </w:rPr>
        <w:t xml:space="preserve">los </w:t>
      </w:r>
      <w:r w:rsidRPr="000F3E19">
        <w:rPr>
          <w:rFonts w:ascii="Palatino Linotype" w:eastAsia="Calibri" w:hAnsi="Palatino Linotype" w:cs="Tahoma"/>
          <w:bCs/>
          <w:sz w:val="22"/>
          <w:szCs w:val="22"/>
          <w:lang w:eastAsia="en-US"/>
        </w:rPr>
        <w:t xml:space="preserve">documentos que den cuenta de la información solicitada por el Recurrente y proceda a su entrega, bajo la salvedad de que dicha documentación contenga datos clasificados deberá entregar la versión publica de la misma, lo anterior en términos </w:t>
      </w:r>
      <w:r w:rsidR="00AC48F1">
        <w:rPr>
          <w:rFonts w:ascii="Palatino Linotype" w:eastAsia="Calibri" w:hAnsi="Palatino Linotype" w:cs="Tahoma"/>
          <w:bCs/>
          <w:sz w:val="22"/>
          <w:szCs w:val="22"/>
          <w:lang w:eastAsia="en-US"/>
        </w:rPr>
        <w:t>antes vertidos.</w:t>
      </w:r>
      <w:r w:rsidRPr="000F3E19">
        <w:rPr>
          <w:rFonts w:ascii="Palatino Linotype" w:eastAsia="Calibri" w:hAnsi="Palatino Linotype" w:cs="Tahoma"/>
          <w:bCs/>
          <w:sz w:val="22"/>
          <w:szCs w:val="22"/>
          <w:lang w:eastAsia="en-US"/>
        </w:rPr>
        <w:t xml:space="preserve"> </w:t>
      </w:r>
    </w:p>
    <w:p w14:paraId="0A504643" w14:textId="77777777" w:rsidR="008B2587" w:rsidRDefault="008B2587" w:rsidP="00EF348E">
      <w:pPr>
        <w:tabs>
          <w:tab w:val="left" w:pos="2430"/>
        </w:tabs>
        <w:spacing w:line="360" w:lineRule="auto"/>
        <w:contextualSpacing/>
        <w:jc w:val="both"/>
        <w:rPr>
          <w:rFonts w:ascii="Palatino Linotype" w:eastAsia="Calibri" w:hAnsi="Palatino Linotype" w:cs="Tahoma"/>
          <w:bCs/>
          <w:sz w:val="22"/>
          <w:szCs w:val="22"/>
          <w:lang w:eastAsia="en-US"/>
        </w:rPr>
      </w:pPr>
    </w:p>
    <w:p w14:paraId="022BDF65" w14:textId="12BAFC30" w:rsidR="00E23AEA" w:rsidRDefault="008B2587" w:rsidP="00EF348E">
      <w:pPr>
        <w:tabs>
          <w:tab w:val="left" w:pos="2430"/>
        </w:tabs>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Sobre la información referente a </w:t>
      </w:r>
      <w:r w:rsidR="00094043">
        <w:rPr>
          <w:rFonts w:ascii="Palatino Linotype" w:eastAsia="Calibri" w:hAnsi="Palatino Linotype" w:cs="Tahoma"/>
          <w:bCs/>
          <w:sz w:val="22"/>
          <w:szCs w:val="22"/>
          <w:lang w:eastAsia="en-US"/>
        </w:rPr>
        <w:t xml:space="preserve">nombre de todos y cada uno de los servidores públicos del Municipio de </w:t>
      </w:r>
      <w:proofErr w:type="spellStart"/>
      <w:r w:rsidR="00094043">
        <w:rPr>
          <w:rFonts w:ascii="Palatino Linotype" w:eastAsia="Calibri" w:hAnsi="Palatino Linotype" w:cs="Tahoma"/>
          <w:bCs/>
          <w:sz w:val="22"/>
          <w:szCs w:val="22"/>
          <w:lang w:eastAsia="en-US"/>
        </w:rPr>
        <w:t>Jaltenco</w:t>
      </w:r>
      <w:proofErr w:type="spellEnd"/>
      <w:r w:rsidR="00094043">
        <w:rPr>
          <w:rFonts w:ascii="Palatino Linotype" w:eastAsia="Calibri" w:hAnsi="Palatino Linotype" w:cs="Tahoma"/>
          <w:bCs/>
          <w:sz w:val="22"/>
          <w:szCs w:val="22"/>
          <w:lang w:eastAsia="en-US"/>
        </w:rPr>
        <w:t xml:space="preserve">, debe tenerse presente que ha sido criterio de este Instituto proteger el nombre del personal que realiza funciones operativas en materia de seguridad pública, con el </w:t>
      </w:r>
      <w:r w:rsidR="00094043" w:rsidRPr="00FC31C0">
        <w:rPr>
          <w:rFonts w:ascii="Palatino Linotype" w:eastAsia="Calibri" w:hAnsi="Palatino Linotype" w:cs="Tahoma"/>
          <w:bCs/>
          <w:sz w:val="22"/>
          <w:szCs w:val="22"/>
          <w:lang w:eastAsia="en-US"/>
        </w:rPr>
        <w:t>fin de evitar poner en riesgo su vida salud o seguridad, de conformidad con lo siguiente:</w:t>
      </w:r>
    </w:p>
    <w:p w14:paraId="2A697735" w14:textId="2B0F07D1" w:rsidR="009B6443" w:rsidRDefault="009B6443" w:rsidP="00EF348E">
      <w:pPr>
        <w:tabs>
          <w:tab w:val="left" w:pos="2430"/>
        </w:tabs>
        <w:spacing w:line="360" w:lineRule="auto"/>
        <w:contextualSpacing/>
        <w:jc w:val="both"/>
        <w:rPr>
          <w:rFonts w:ascii="Palatino Linotype" w:eastAsia="Calibri" w:hAnsi="Palatino Linotype" w:cs="Tahoma"/>
          <w:bCs/>
          <w:sz w:val="22"/>
          <w:szCs w:val="22"/>
          <w:lang w:eastAsia="en-US"/>
        </w:rPr>
      </w:pPr>
    </w:p>
    <w:p w14:paraId="285B9134" w14:textId="77777777" w:rsidR="009B6443" w:rsidRPr="00111187" w:rsidRDefault="009B6443" w:rsidP="009B6443">
      <w:pPr>
        <w:pStyle w:val="Prrafodelista"/>
        <w:numPr>
          <w:ilvl w:val="0"/>
          <w:numId w:val="47"/>
        </w:numPr>
        <w:spacing w:line="360" w:lineRule="auto"/>
        <w:ind w:right="-93"/>
        <w:jc w:val="both"/>
        <w:rPr>
          <w:rFonts w:ascii="Palatino Linotype" w:eastAsia="Calibri" w:hAnsi="Palatino Linotype" w:cs="Tahoma"/>
          <w:b/>
          <w:bCs/>
          <w:szCs w:val="22"/>
          <w:lang w:val="es-ES_tradnl" w:eastAsia="en-US"/>
        </w:rPr>
      </w:pPr>
      <w:r w:rsidRPr="00111187">
        <w:rPr>
          <w:rFonts w:ascii="Palatino Linotype" w:eastAsia="Calibri" w:hAnsi="Palatino Linotype" w:cs="Tahoma"/>
          <w:b/>
          <w:bCs/>
          <w:szCs w:val="22"/>
          <w:lang w:val="es-ES_tradnl" w:eastAsia="en-US"/>
        </w:rPr>
        <w:t>Información sobre el personal de seguridad pública.</w:t>
      </w:r>
    </w:p>
    <w:p w14:paraId="5BDE4EBB" w14:textId="77777777" w:rsidR="009B6443" w:rsidRPr="00BC1085" w:rsidRDefault="009B6443" w:rsidP="009B6443">
      <w:pPr>
        <w:spacing w:line="360" w:lineRule="auto"/>
        <w:ind w:right="-93"/>
        <w:jc w:val="both"/>
        <w:rPr>
          <w:rFonts w:ascii="Palatino Linotype" w:eastAsia="Calibri" w:hAnsi="Palatino Linotype" w:cs="Tahoma"/>
          <w:b/>
          <w:bCs/>
          <w:sz w:val="22"/>
          <w:szCs w:val="22"/>
          <w:lang w:val="es-ES_tradnl" w:eastAsia="en-US"/>
        </w:rPr>
      </w:pPr>
    </w:p>
    <w:p w14:paraId="7A7F49C6" w14:textId="5137ED0B" w:rsidR="009B6443" w:rsidRPr="00A50EAF" w:rsidRDefault="009B6443" w:rsidP="009B6443">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Finalmente, no pasa desapercibido que el particular solicit</w:t>
      </w:r>
      <w:r>
        <w:rPr>
          <w:rFonts w:ascii="Palatino Linotype" w:eastAsia="Calibri" w:hAnsi="Palatino Linotype" w:cs="Tahoma"/>
          <w:bCs/>
          <w:sz w:val="22"/>
          <w:szCs w:val="22"/>
          <w:lang w:eastAsia="en-US"/>
        </w:rPr>
        <w:t>ó</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la información de todos los servidores públicos del Ayuntamiento, entre los que podrían están incluidos </w:t>
      </w:r>
      <w:r w:rsidRPr="00A50EAF">
        <w:rPr>
          <w:rFonts w:ascii="Palatino Linotype" w:eastAsia="Calibri" w:hAnsi="Palatino Linotype" w:cs="Tahoma"/>
          <w:bCs/>
          <w:sz w:val="22"/>
          <w:szCs w:val="22"/>
          <w:lang w:eastAsia="en-US"/>
        </w:rPr>
        <w:t>policías</w:t>
      </w:r>
      <w:r w:rsidR="00B912C5">
        <w:rPr>
          <w:rFonts w:ascii="Palatino Linotype" w:eastAsia="Calibri" w:hAnsi="Palatino Linotype" w:cs="Tahoma"/>
          <w:bCs/>
          <w:sz w:val="22"/>
          <w:szCs w:val="22"/>
          <w:lang w:eastAsia="en-US"/>
        </w:rPr>
        <w:t xml:space="preserve"> y personal que realice funciones operativ</w:t>
      </w:r>
      <w:r w:rsidR="00131493">
        <w:rPr>
          <w:rFonts w:ascii="Palatino Linotype" w:eastAsia="Calibri" w:hAnsi="Palatino Linotype" w:cs="Tahoma"/>
          <w:bCs/>
          <w:sz w:val="22"/>
          <w:szCs w:val="22"/>
          <w:lang w:eastAsia="en-US"/>
        </w:rPr>
        <w:t>as en materia de seguridad pública</w:t>
      </w:r>
      <w:r w:rsidRPr="00A50EAF">
        <w:rPr>
          <w:rFonts w:ascii="Palatino Linotype" w:eastAsia="Calibri" w:hAnsi="Palatino Linotype" w:cs="Tahoma"/>
          <w:bCs/>
          <w:sz w:val="22"/>
          <w:szCs w:val="22"/>
          <w:lang w:eastAsia="en-US"/>
        </w:rPr>
        <w:t xml:space="preserve">, de tal suerte que para atender la solicitud de acceso a la información que nos ocupa, es necesario </w:t>
      </w:r>
      <w:r w:rsidR="005A439B">
        <w:rPr>
          <w:rFonts w:ascii="Palatino Linotype" w:eastAsia="Calibri" w:hAnsi="Palatino Linotype" w:cs="Tahoma"/>
          <w:bCs/>
          <w:sz w:val="22"/>
          <w:szCs w:val="22"/>
          <w:lang w:eastAsia="en-US"/>
        </w:rPr>
        <w:t xml:space="preserve">analizar </w:t>
      </w:r>
      <w:r w:rsidRPr="00A50EAF">
        <w:rPr>
          <w:rFonts w:ascii="Palatino Linotype" w:eastAsia="Calibri" w:hAnsi="Palatino Linotype" w:cs="Tahoma"/>
          <w:bCs/>
          <w:sz w:val="22"/>
          <w:szCs w:val="22"/>
          <w:lang w:eastAsia="en-US"/>
        </w:rPr>
        <w:t>la entrega de la información del personal de seguridad pública.</w:t>
      </w:r>
    </w:p>
    <w:p w14:paraId="003E3C13" w14:textId="77777777" w:rsidR="009B6443" w:rsidRPr="00A50EAF" w:rsidRDefault="009B6443" w:rsidP="009B6443">
      <w:pPr>
        <w:spacing w:line="360" w:lineRule="auto"/>
        <w:ind w:right="-93"/>
        <w:jc w:val="both"/>
        <w:rPr>
          <w:rFonts w:ascii="Palatino Linotype" w:eastAsia="Calibri" w:hAnsi="Palatino Linotype" w:cs="Tahoma"/>
          <w:bCs/>
          <w:sz w:val="22"/>
          <w:szCs w:val="22"/>
          <w:lang w:eastAsia="en-US"/>
        </w:rPr>
      </w:pPr>
    </w:p>
    <w:p w14:paraId="4FE2D432" w14:textId="6E369181" w:rsidR="009B6443" w:rsidRPr="0068213E" w:rsidRDefault="00433A53" w:rsidP="009B6443">
      <w:pPr>
        <w:tabs>
          <w:tab w:val="left" w:pos="4962"/>
        </w:tabs>
        <w:spacing w:line="360" w:lineRule="auto"/>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L</w:t>
      </w:r>
      <w:r w:rsidR="009B6443" w:rsidRPr="00A50EAF">
        <w:rPr>
          <w:rFonts w:ascii="Palatino Linotype" w:eastAsia="Calibri" w:hAnsi="Palatino Linotype" w:cs="Tahoma"/>
          <w:bCs/>
          <w:sz w:val="22"/>
          <w:szCs w:val="22"/>
          <w:lang w:eastAsia="en-US"/>
        </w:rPr>
        <w:t xml:space="preserve">os policías </w:t>
      </w:r>
      <w:r>
        <w:rPr>
          <w:rFonts w:ascii="Palatino Linotype" w:eastAsia="Calibri" w:hAnsi="Palatino Linotype" w:cs="Tahoma"/>
          <w:bCs/>
          <w:sz w:val="22"/>
          <w:szCs w:val="22"/>
          <w:lang w:eastAsia="en-US"/>
        </w:rPr>
        <w:t xml:space="preserve">y personal </w:t>
      </w:r>
      <w:r w:rsidR="009B6443" w:rsidRPr="00A50EAF">
        <w:rPr>
          <w:rFonts w:ascii="Palatino Linotype" w:eastAsia="Calibri" w:hAnsi="Palatino Linotype" w:cs="Tahoma"/>
          <w:bCs/>
          <w:sz w:val="22"/>
          <w:szCs w:val="22"/>
          <w:lang w:eastAsia="en-US"/>
        </w:rPr>
        <w:t xml:space="preserve">que constituyen los elementos operativos del Ayuntamiento, llevan a cabo acciones de prevención del delito y combate a la delincuencia, </w:t>
      </w:r>
      <w:r w:rsidR="009B6443">
        <w:rPr>
          <w:rFonts w:ascii="Palatino Linotype" w:eastAsia="Calibri" w:hAnsi="Palatino Linotype" w:cs="Tahoma"/>
          <w:bCs/>
          <w:sz w:val="22"/>
          <w:szCs w:val="22"/>
          <w:lang w:eastAsia="en-US"/>
        </w:rPr>
        <w:t xml:space="preserve">motivo por el cual, </w:t>
      </w:r>
      <w:r w:rsidR="009B6443" w:rsidRPr="00A50EAF">
        <w:rPr>
          <w:rFonts w:ascii="Palatino Linotype" w:eastAsia="Calibri" w:hAnsi="Palatino Linotype" w:cs="Tahoma"/>
          <w:bCs/>
          <w:sz w:val="22"/>
          <w:szCs w:val="22"/>
          <w:lang w:eastAsia="en-US"/>
        </w:rPr>
        <w:t>derivado de los altos índices de criminalidad que aquejan a la Nación y a</w:t>
      </w:r>
      <w:r w:rsidR="009B6443">
        <w:rPr>
          <w:rFonts w:ascii="Palatino Linotype" w:eastAsia="Calibri" w:hAnsi="Palatino Linotype" w:cs="Tahoma"/>
          <w:bCs/>
          <w:sz w:val="22"/>
          <w:szCs w:val="22"/>
          <w:lang w:eastAsia="en-US"/>
        </w:rPr>
        <w:t xml:space="preserve"> </w:t>
      </w:r>
      <w:r w:rsidR="009B6443" w:rsidRPr="00A50EAF">
        <w:rPr>
          <w:rFonts w:ascii="Palatino Linotype" w:eastAsia="Calibri" w:hAnsi="Palatino Linotype" w:cs="Tahoma"/>
          <w:bCs/>
          <w:sz w:val="22"/>
          <w:szCs w:val="22"/>
          <w:lang w:eastAsia="en-US"/>
        </w:rPr>
        <w:t xml:space="preserve">la Entidad, ha sido necesario ampliar la protección de su integridad, salud y vida. En efecto, </w:t>
      </w:r>
      <w:r w:rsidR="009B6443" w:rsidRPr="00A50EAF">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4BF374F4" w14:textId="77777777" w:rsidR="009B6443" w:rsidRPr="00A50EAF" w:rsidRDefault="009B6443" w:rsidP="009B6443">
      <w:pPr>
        <w:tabs>
          <w:tab w:val="left" w:pos="4962"/>
        </w:tabs>
        <w:spacing w:line="360" w:lineRule="auto"/>
        <w:jc w:val="both"/>
        <w:rPr>
          <w:rFonts w:ascii="Palatino Linotype" w:eastAsia="Calibri" w:hAnsi="Palatino Linotype" w:cs="Tahoma"/>
          <w:bCs/>
          <w:sz w:val="22"/>
          <w:szCs w:val="22"/>
          <w:lang w:eastAsia="en-US"/>
        </w:rPr>
      </w:pPr>
    </w:p>
    <w:p w14:paraId="55DA98F8"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1CE62325"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A mayor abundamiento, el Vigésimo Tercero de los Lineamientos generales en materia de clasificación y desclasificación de la información, así como para la elaboración de versiones públicas, determina que para clasificar la información como reservada, será necesario acreditar un vínculo, entre la persona física y la información que pueda poner en riesgo su vida, seguridad o salud.</w:t>
      </w:r>
    </w:p>
    <w:p w14:paraId="43DEF864"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5BEBE5C6" w14:textId="77777777" w:rsidR="009B6443" w:rsidRPr="00BC1085" w:rsidRDefault="009B6443" w:rsidP="009B6443">
      <w:pPr>
        <w:tabs>
          <w:tab w:val="left" w:pos="4962"/>
        </w:tabs>
        <w:spacing w:line="360" w:lineRule="auto"/>
        <w:jc w:val="both"/>
        <w:rPr>
          <w:rFonts w:ascii="Palatino Linotype" w:hAnsi="Palatino Linotype" w:cs="Tahoma"/>
          <w:b/>
          <w:sz w:val="22"/>
          <w:szCs w:val="22"/>
          <w:lang w:val="es-ES"/>
        </w:rPr>
      </w:pPr>
      <w:r w:rsidRPr="00A50EA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lang w:val="es-ES"/>
        </w:rPr>
        <w:t>la reserva de la relación de los nombres</w:t>
      </w:r>
      <w:r w:rsidRPr="00BC1085">
        <w:rPr>
          <w:rFonts w:ascii="Palatino Linotype" w:hAnsi="Palatino Linotype" w:cs="Tahoma"/>
          <w:b/>
          <w:sz w:val="22"/>
          <w:szCs w:val="22"/>
          <w:lang w:val="es-ES"/>
        </w:rPr>
        <w:t xml:space="preserve">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03DAC7C8"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7B2EF7E1"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Hasta aquí, se advierte lo siguiente:</w:t>
      </w:r>
    </w:p>
    <w:p w14:paraId="53E863BB"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1546D37B" w14:textId="77777777" w:rsidR="009B6443" w:rsidRPr="00A50EAF" w:rsidRDefault="009B6443" w:rsidP="009B6443">
      <w:pPr>
        <w:pStyle w:val="Prrafodelista"/>
        <w:numPr>
          <w:ilvl w:val="0"/>
          <w:numId w:val="46"/>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592BC14A"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7EA32924" w14:textId="77777777" w:rsidR="009B6443" w:rsidRPr="00A50EAF" w:rsidRDefault="009B6443" w:rsidP="009B6443">
      <w:pPr>
        <w:pStyle w:val="Prrafodelista"/>
        <w:numPr>
          <w:ilvl w:val="0"/>
          <w:numId w:val="46"/>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27AE4C1D"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tanto, considerando que la información pretendida por el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64AAB26D"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038BDACA"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Si bien es cierto que tanto el nombre, como los cargos y funciones de los servidores públicos </w:t>
      </w:r>
      <w:r>
        <w:rPr>
          <w:rFonts w:ascii="Palatino Linotype" w:hAnsi="Palatino Linotype" w:cs="Tahoma"/>
          <w:sz w:val="22"/>
          <w:szCs w:val="22"/>
          <w:lang w:val="es-ES"/>
        </w:rPr>
        <w:t>son información</w:t>
      </w:r>
      <w:r w:rsidRPr="00A50EAF">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27552D09"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03CBC6F8" w14:textId="1EC37343"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se </w:t>
      </w:r>
      <w:r>
        <w:rPr>
          <w:rFonts w:ascii="Palatino Linotype" w:hAnsi="Palatino Linotype" w:cs="Tahoma"/>
          <w:sz w:val="22"/>
          <w:szCs w:val="22"/>
          <w:lang w:val="es-ES"/>
        </w:rPr>
        <w:t>toma</w:t>
      </w:r>
      <w:r w:rsidRPr="00A50EAF">
        <w:rPr>
          <w:rFonts w:ascii="Palatino Linotype" w:hAnsi="Palatino Linotype" w:cs="Tahoma"/>
          <w:sz w:val="22"/>
          <w:szCs w:val="22"/>
          <w:lang w:val="es-ES"/>
        </w:rPr>
        <w:t xml:space="preserve"> en cuenta que los servidores públicos dedicados a funciones de seguridad pública en el Ayuntamiento operan con los recursos del propio </w:t>
      </w:r>
      <w:r>
        <w:rPr>
          <w:rFonts w:ascii="Palatino Linotype" w:hAnsi="Palatino Linotype" w:cs="Tahoma"/>
          <w:sz w:val="22"/>
          <w:szCs w:val="22"/>
          <w:lang w:val="es-ES"/>
        </w:rPr>
        <w:t>Municipio</w:t>
      </w:r>
      <w:r w:rsidRPr="00A50EAF">
        <w:rPr>
          <w:rFonts w:ascii="Palatino Linotype" w:hAnsi="Palatino Linotype" w:cs="Tahoma"/>
          <w:sz w:val="22"/>
          <w:szCs w:val="22"/>
          <w:lang w:val="es-ES"/>
        </w:rPr>
        <w:t xml:space="preserve"> para combatir la delincuencia y que esta última ha escalado en gran medida durante los últimos años en la Entidad, </w:t>
      </w:r>
      <w:r>
        <w:rPr>
          <w:rFonts w:ascii="Palatino Linotype" w:hAnsi="Palatino Linotype" w:cs="Tahoma"/>
          <w:sz w:val="22"/>
          <w:szCs w:val="22"/>
          <w:lang w:val="es-ES"/>
        </w:rPr>
        <w:t>con</w:t>
      </w:r>
      <w:r w:rsidRPr="00A50EAF">
        <w:rPr>
          <w:rFonts w:ascii="Palatino Linotype" w:hAnsi="Palatino Linotype" w:cs="Tahoma"/>
          <w:sz w:val="22"/>
          <w:szCs w:val="22"/>
          <w:lang w:val="es-ES"/>
        </w:rPr>
        <w:t xml:space="preserve"> el homicidio uno de los más exacerbados; resulta un escenario riesgoso para quienes ejercen la función </w:t>
      </w:r>
      <w:r w:rsidR="00436FC7">
        <w:rPr>
          <w:rFonts w:ascii="Palatino Linotype" w:hAnsi="Palatino Linotype" w:cs="Tahoma"/>
          <w:sz w:val="22"/>
          <w:szCs w:val="22"/>
          <w:lang w:val="es-ES"/>
        </w:rPr>
        <w:t>de seguridad pública</w:t>
      </w:r>
      <w:r w:rsidRPr="00A50EAF">
        <w:rPr>
          <w:rFonts w:ascii="Palatino Linotype" w:hAnsi="Palatino Linotype" w:cs="Tahoma"/>
          <w:sz w:val="22"/>
          <w:szCs w:val="22"/>
          <w:lang w:val="es-ES"/>
        </w:rPr>
        <w:t xml:space="preserve">, que ciertamente </w:t>
      </w:r>
      <w:r>
        <w:rPr>
          <w:rFonts w:ascii="Palatino Linotype" w:hAnsi="Palatino Linotype" w:cs="Tahoma"/>
          <w:sz w:val="22"/>
          <w:szCs w:val="22"/>
          <w:lang w:val="es-ES"/>
        </w:rPr>
        <w:t xml:space="preserve">puede poner </w:t>
      </w:r>
      <w:r w:rsidRPr="00A50EAF">
        <w:rPr>
          <w:rFonts w:ascii="Palatino Linotype" w:hAnsi="Palatino Linotype" w:cs="Tahoma"/>
          <w:sz w:val="22"/>
          <w:szCs w:val="22"/>
          <w:lang w:val="es-ES"/>
        </w:rPr>
        <w:t>en riesgo su vida, seguridad y salud.</w:t>
      </w:r>
    </w:p>
    <w:p w14:paraId="3B9CBC36"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06ED2C3A" w14:textId="53F03785"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w:t>
      </w:r>
      <w:r w:rsidR="00436FC7">
        <w:rPr>
          <w:rFonts w:ascii="Palatino Linotype" w:hAnsi="Palatino Linotype" w:cs="Tahoma"/>
          <w:sz w:val="22"/>
          <w:szCs w:val="22"/>
          <w:lang w:val="es-ES"/>
        </w:rPr>
        <w:t>que</w:t>
      </w:r>
      <w:r w:rsidRPr="00A50EAF">
        <w:rPr>
          <w:rFonts w:ascii="Palatino Linotype" w:hAnsi="Palatino Linotype" w:cs="Tahoma"/>
          <w:sz w:val="22"/>
          <w:szCs w:val="22"/>
          <w:lang w:val="es-ES"/>
        </w:rPr>
        <w:t xml:space="preserve"> no realiza funciones operativas, no actualiza el supuesto de clasificación analizado, por lo que la información de estos servidores es de naturaleza pública</w:t>
      </w:r>
      <w:r>
        <w:rPr>
          <w:rFonts w:ascii="Palatino Linotype" w:hAnsi="Palatino Linotype" w:cs="Tahoma"/>
          <w:sz w:val="22"/>
          <w:szCs w:val="22"/>
          <w:lang w:val="es-ES"/>
        </w:rPr>
        <w:t xml:space="preserve"> y debe entregarse.</w:t>
      </w:r>
    </w:p>
    <w:p w14:paraId="53C660EB" w14:textId="77777777" w:rsidR="009B6443" w:rsidRPr="00A50EAF" w:rsidRDefault="009B6443" w:rsidP="009B6443">
      <w:pPr>
        <w:tabs>
          <w:tab w:val="left" w:pos="4962"/>
        </w:tabs>
        <w:spacing w:line="360" w:lineRule="auto"/>
        <w:jc w:val="both"/>
        <w:rPr>
          <w:rFonts w:ascii="Palatino Linotype" w:hAnsi="Palatino Linotype" w:cs="Tahoma"/>
          <w:sz w:val="22"/>
          <w:szCs w:val="22"/>
          <w:lang w:val="es-ES"/>
        </w:rPr>
      </w:pPr>
    </w:p>
    <w:p w14:paraId="285C0F80" w14:textId="435A53C3" w:rsidR="009B6443" w:rsidRPr="00A50EAF" w:rsidRDefault="009B6443" w:rsidP="009B6443">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En ese sentido, </w:t>
      </w:r>
      <w:r w:rsidRPr="00530689">
        <w:rPr>
          <w:rFonts w:ascii="Palatino Linotype" w:hAnsi="Palatino Linotype" w:cs="Tahoma"/>
          <w:b/>
          <w:sz w:val="22"/>
          <w:szCs w:val="22"/>
          <w:lang w:val="es-ES"/>
        </w:rPr>
        <w:t xml:space="preserve">el Sujeto Obligado debe proporcionar </w:t>
      </w:r>
      <w:r w:rsidR="00410C9C">
        <w:rPr>
          <w:rFonts w:ascii="Palatino Linotype" w:hAnsi="Palatino Linotype" w:cs="Tahoma"/>
          <w:b/>
          <w:sz w:val="22"/>
          <w:szCs w:val="22"/>
          <w:lang w:val="es-ES"/>
        </w:rPr>
        <w:t>el nombre d</w:t>
      </w:r>
      <w:r w:rsidRPr="00530689">
        <w:rPr>
          <w:rFonts w:ascii="Palatino Linotype" w:hAnsi="Palatino Linotype" w:cs="Tahoma"/>
          <w:b/>
          <w:sz w:val="22"/>
          <w:szCs w:val="22"/>
          <w:lang w:val="es-ES"/>
        </w:rPr>
        <w:t xml:space="preserve">el personal de seguridad pública, </w:t>
      </w:r>
      <w:r w:rsidR="00410C9C">
        <w:rPr>
          <w:rFonts w:ascii="Palatino Linotype" w:hAnsi="Palatino Linotype" w:cs="Tahoma"/>
          <w:b/>
          <w:sz w:val="22"/>
          <w:szCs w:val="22"/>
          <w:lang w:val="es-ES"/>
        </w:rPr>
        <w:t xml:space="preserve">de ser el caso </w:t>
      </w:r>
      <w:r w:rsidRPr="00530689">
        <w:rPr>
          <w:rFonts w:ascii="Palatino Linotype" w:hAnsi="Palatino Linotype" w:cs="Tahoma"/>
          <w:b/>
          <w:sz w:val="22"/>
          <w:szCs w:val="22"/>
          <w:lang w:val="es-ES"/>
        </w:rPr>
        <w:t>en versión pública</w:t>
      </w:r>
      <w:r w:rsidRPr="00A50EAF">
        <w:rPr>
          <w:rFonts w:ascii="Palatino Linotype" w:hAnsi="Palatino Linotype" w:cs="Tahoma"/>
          <w:sz w:val="22"/>
          <w:szCs w:val="22"/>
          <w:lang w:val="es-ES"/>
        </w:rPr>
        <w:t xml:space="preserve">, </w:t>
      </w:r>
      <w:r w:rsidRPr="00530689">
        <w:rPr>
          <w:rFonts w:ascii="Palatino Linotype" w:hAnsi="Palatino Linotype" w:cs="Tahoma"/>
          <w:b/>
          <w:sz w:val="22"/>
          <w:szCs w:val="22"/>
          <w:lang w:val="es-ES"/>
        </w:rPr>
        <w:t xml:space="preserve">testando el nombre de </w:t>
      </w:r>
      <w:r w:rsidR="00410C9C">
        <w:rPr>
          <w:rFonts w:ascii="Palatino Linotype" w:hAnsi="Palatino Linotype" w:cs="Tahoma"/>
          <w:b/>
          <w:sz w:val="22"/>
          <w:szCs w:val="22"/>
          <w:lang w:val="es-ES"/>
        </w:rPr>
        <w:t>servidores públicos</w:t>
      </w:r>
      <w:r w:rsidRPr="00530689">
        <w:rPr>
          <w:rFonts w:ascii="Palatino Linotype" w:hAnsi="Palatino Linotype" w:cs="Tahoma"/>
          <w:b/>
          <w:sz w:val="22"/>
          <w:szCs w:val="22"/>
          <w:lang w:val="es-ES"/>
        </w:rPr>
        <w:t xml:space="preserve"> con funciones operativas</w:t>
      </w:r>
      <w:r w:rsidR="00410C9C">
        <w:rPr>
          <w:rFonts w:ascii="Palatino Linotype" w:hAnsi="Palatino Linotype" w:cs="Tahoma"/>
          <w:b/>
          <w:sz w:val="22"/>
          <w:szCs w:val="22"/>
          <w:lang w:val="es-ES"/>
        </w:rPr>
        <w:t xml:space="preserve"> en materia de seguridad pública.</w:t>
      </w:r>
    </w:p>
    <w:p w14:paraId="5AC3F074" w14:textId="77777777" w:rsidR="00094043" w:rsidRDefault="00094043" w:rsidP="00EF348E">
      <w:pPr>
        <w:tabs>
          <w:tab w:val="left" w:pos="2430"/>
        </w:tabs>
        <w:spacing w:line="360" w:lineRule="auto"/>
        <w:contextualSpacing/>
        <w:jc w:val="both"/>
        <w:rPr>
          <w:rFonts w:ascii="Palatino Linotype" w:eastAsia="Calibri" w:hAnsi="Palatino Linotype" w:cs="Tahoma"/>
          <w:bCs/>
          <w:sz w:val="22"/>
          <w:szCs w:val="22"/>
          <w:lang w:eastAsia="en-US"/>
        </w:rPr>
      </w:pPr>
    </w:p>
    <w:p w14:paraId="0BE9FC40" w14:textId="7E2C7808" w:rsidR="00E23AEA" w:rsidRDefault="00E23AEA" w:rsidP="00EF348E">
      <w:pPr>
        <w:tabs>
          <w:tab w:val="left" w:pos="2430"/>
        </w:tabs>
        <w:spacing w:line="360" w:lineRule="auto"/>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Versión Pública</w:t>
      </w:r>
      <w:r w:rsidR="00415E0B">
        <w:rPr>
          <w:rFonts w:ascii="Palatino Linotype" w:eastAsia="Calibri" w:hAnsi="Palatino Linotype" w:cs="Tahoma"/>
          <w:b/>
          <w:bCs/>
          <w:sz w:val="22"/>
          <w:szCs w:val="22"/>
          <w:lang w:eastAsia="en-US"/>
        </w:rPr>
        <w:t>.</w:t>
      </w:r>
    </w:p>
    <w:p w14:paraId="0B05D7C6" w14:textId="7A338CFC" w:rsidR="00415E0B" w:rsidRDefault="00415E0B" w:rsidP="00EF348E">
      <w:pPr>
        <w:tabs>
          <w:tab w:val="left" w:pos="2430"/>
        </w:tabs>
        <w:spacing w:line="360" w:lineRule="auto"/>
        <w:contextualSpacing/>
        <w:jc w:val="both"/>
        <w:rPr>
          <w:rFonts w:ascii="Palatino Linotype" w:eastAsia="Calibri" w:hAnsi="Palatino Linotype" w:cs="Tahoma"/>
          <w:b/>
          <w:bCs/>
          <w:sz w:val="22"/>
          <w:szCs w:val="22"/>
          <w:lang w:eastAsia="en-US"/>
        </w:rPr>
      </w:pPr>
    </w:p>
    <w:p w14:paraId="26B49962" w14:textId="30AE3E6B" w:rsidR="00415E0B" w:rsidRDefault="00415E0B" w:rsidP="00EF348E">
      <w:pPr>
        <w:tabs>
          <w:tab w:val="left" w:pos="2430"/>
        </w:tabs>
        <w:spacing w:line="360" w:lineRule="auto"/>
        <w:contextualSpacing/>
        <w:jc w:val="both"/>
        <w:rPr>
          <w:rFonts w:ascii="Palatino Linotype" w:eastAsia="Calibri" w:hAnsi="Palatino Linotype" w:cs="Tahoma"/>
          <w:bCs/>
          <w:sz w:val="22"/>
          <w:szCs w:val="22"/>
          <w:lang w:eastAsia="en-US"/>
        </w:rPr>
      </w:pPr>
      <w:r w:rsidRPr="006D455D">
        <w:rPr>
          <w:rFonts w:ascii="Palatino Linotype" w:eastAsia="Calibri" w:hAnsi="Palatino Linotype" w:cs="Tahoma"/>
          <w:bCs/>
          <w:sz w:val="22"/>
          <w:szCs w:val="22"/>
          <w:lang w:eastAsia="en-US"/>
        </w:rPr>
        <w:t xml:space="preserve">No se deja de lado que </w:t>
      </w:r>
      <w:r>
        <w:rPr>
          <w:rFonts w:ascii="Palatino Linotype" w:eastAsia="Calibri" w:hAnsi="Palatino Linotype" w:cs="Tahoma"/>
          <w:bCs/>
          <w:sz w:val="22"/>
          <w:szCs w:val="22"/>
          <w:lang w:eastAsia="en-US"/>
        </w:rPr>
        <w:t xml:space="preserve">el particular sólo requiere conocer </w:t>
      </w:r>
      <w:r w:rsidR="00165B95">
        <w:rPr>
          <w:rFonts w:ascii="Palatino Linotype" w:eastAsia="Calibri" w:hAnsi="Palatino Linotype" w:cs="Tahoma"/>
          <w:bCs/>
          <w:sz w:val="22"/>
          <w:szCs w:val="22"/>
          <w:lang w:eastAsia="en-US"/>
        </w:rPr>
        <w:t xml:space="preserve">nombre y nivel de estudios de los servidores públicos que han sido analizados; </w:t>
      </w:r>
      <w:r w:rsidR="00E7001D">
        <w:rPr>
          <w:rFonts w:ascii="Palatino Linotype" w:eastAsia="Calibri" w:hAnsi="Palatino Linotype" w:cs="Tahoma"/>
          <w:bCs/>
          <w:sz w:val="22"/>
          <w:szCs w:val="22"/>
          <w:lang w:eastAsia="en-US"/>
        </w:rPr>
        <w:t xml:space="preserve">por lo que procede la entrega del documento que dé cuenta de lo solicitado y sólo en el caso de integrantes del Ayuntamiento (Cabildo, se ha indicado que sólo </w:t>
      </w:r>
      <w:r w:rsidR="00C66F7C">
        <w:rPr>
          <w:rFonts w:ascii="Palatino Linotype" w:eastAsia="Calibri" w:hAnsi="Palatino Linotype" w:cs="Tahoma"/>
          <w:bCs/>
          <w:sz w:val="22"/>
          <w:szCs w:val="22"/>
          <w:lang w:eastAsia="en-US"/>
        </w:rPr>
        <w:t>procede la clasificación de la clave CURP, de acuerdo con lo siguiente:</w:t>
      </w:r>
    </w:p>
    <w:p w14:paraId="279D553B" w14:textId="59DB816A" w:rsidR="00C66F7C" w:rsidRDefault="00C66F7C" w:rsidP="00EF348E">
      <w:pPr>
        <w:tabs>
          <w:tab w:val="left" w:pos="2430"/>
        </w:tabs>
        <w:spacing w:line="360" w:lineRule="auto"/>
        <w:contextualSpacing/>
        <w:jc w:val="both"/>
        <w:rPr>
          <w:rFonts w:ascii="Palatino Linotype" w:eastAsia="Calibri" w:hAnsi="Palatino Linotype" w:cs="Tahoma"/>
          <w:bCs/>
          <w:sz w:val="22"/>
          <w:szCs w:val="22"/>
          <w:lang w:eastAsia="en-US"/>
        </w:rPr>
      </w:pPr>
    </w:p>
    <w:p w14:paraId="276EE4F7" w14:textId="77777777" w:rsidR="006A1487" w:rsidRDefault="006A1487" w:rsidP="006A1487">
      <w:pPr>
        <w:pStyle w:val="Prrafodelista"/>
        <w:numPr>
          <w:ilvl w:val="0"/>
          <w:numId w:val="45"/>
        </w:numPr>
        <w:spacing w:line="360" w:lineRule="auto"/>
        <w:contextualSpacing w:val="0"/>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6452A774" w14:textId="77777777" w:rsidR="006A1487" w:rsidRPr="00A50EAF" w:rsidRDefault="006A1487" w:rsidP="006A1487">
      <w:pPr>
        <w:pStyle w:val="Prrafodelista"/>
        <w:spacing w:line="360" w:lineRule="auto"/>
        <w:contextualSpacing w:val="0"/>
        <w:jc w:val="both"/>
        <w:rPr>
          <w:rFonts w:ascii="Palatino Linotype" w:hAnsi="Palatino Linotype" w:cs="Tahoma"/>
          <w:b/>
          <w:szCs w:val="22"/>
        </w:rPr>
      </w:pPr>
    </w:p>
    <w:p w14:paraId="51EEF12B"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6A6EB44"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p>
    <w:p w14:paraId="5C9C7814"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9B77213"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p>
    <w:p w14:paraId="0DA048CD"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915AABA" w14:textId="77777777" w:rsidR="006A1487" w:rsidRPr="00A50EAF" w:rsidRDefault="006A1487" w:rsidP="006A1487">
      <w:pPr>
        <w:spacing w:line="360" w:lineRule="auto"/>
        <w:contextualSpacing/>
        <w:jc w:val="both"/>
        <w:rPr>
          <w:rFonts w:ascii="Palatino Linotype" w:hAnsi="Palatino Linotype" w:cs="Tahoma"/>
          <w:b/>
          <w:sz w:val="22"/>
          <w:szCs w:val="22"/>
          <w:lang w:eastAsia="es-MX"/>
        </w:rPr>
      </w:pPr>
    </w:p>
    <w:p w14:paraId="2F437BA3"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4AEADC6E"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p>
    <w:p w14:paraId="2F1734FD"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28589D43"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6A95D486"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110719EF"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87AA5F6"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p>
    <w:p w14:paraId="743DBAC9"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7F33AAD9" w14:textId="77777777" w:rsidR="006A1487" w:rsidRPr="00A50EAF" w:rsidRDefault="006A1487" w:rsidP="006A1487">
      <w:pPr>
        <w:spacing w:line="360" w:lineRule="auto"/>
        <w:contextualSpacing/>
        <w:jc w:val="both"/>
        <w:rPr>
          <w:rFonts w:ascii="Palatino Linotype" w:hAnsi="Palatino Linotype" w:cs="Tahoma"/>
          <w:sz w:val="22"/>
          <w:szCs w:val="22"/>
          <w:lang w:eastAsia="es-MX"/>
        </w:rPr>
      </w:pPr>
    </w:p>
    <w:p w14:paraId="7C2E5485" w14:textId="77777777" w:rsidR="006A1487" w:rsidRPr="00A50EAF" w:rsidRDefault="006A1487" w:rsidP="006A1487">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86D5EBE" w14:textId="77777777" w:rsidR="006A1487" w:rsidRPr="00A50EAF" w:rsidRDefault="006A1487" w:rsidP="006A1487">
      <w:pPr>
        <w:spacing w:line="360" w:lineRule="auto"/>
        <w:contextualSpacing/>
        <w:jc w:val="both"/>
        <w:rPr>
          <w:rFonts w:ascii="Palatino Linotype" w:hAnsi="Palatino Linotype" w:cs="Tahoma"/>
          <w:sz w:val="22"/>
          <w:szCs w:val="22"/>
        </w:rPr>
      </w:pPr>
    </w:p>
    <w:p w14:paraId="36D84C35" w14:textId="77777777" w:rsidR="006A1487" w:rsidRPr="00A50EAF" w:rsidRDefault="006A1487" w:rsidP="006A1487">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Resulta aplicable en la especie, como argumento orientador, el Criterio 3/10, emitido por el </w:t>
      </w:r>
      <w:proofErr w:type="spellStart"/>
      <w:r w:rsidRPr="00A50EAF">
        <w:rPr>
          <w:rFonts w:ascii="Palatino Linotype" w:hAnsi="Palatino Linotype" w:cs="Tahoma"/>
          <w:sz w:val="22"/>
          <w:szCs w:val="22"/>
          <w:lang w:eastAsia="es-MX"/>
        </w:rPr>
        <w:t>INAI</w:t>
      </w:r>
      <w:proofErr w:type="spellEnd"/>
      <w:r w:rsidRPr="00A50EAF">
        <w:rPr>
          <w:rFonts w:ascii="Palatino Linotype" w:hAnsi="Palatino Linotype" w:cs="Tahoma"/>
          <w:sz w:val="22"/>
          <w:szCs w:val="22"/>
          <w:lang w:eastAsia="es-MX"/>
        </w:rPr>
        <w:t>.</w:t>
      </w:r>
    </w:p>
    <w:p w14:paraId="22F0550A" w14:textId="77777777" w:rsidR="006A1487" w:rsidRPr="0031036A" w:rsidRDefault="006A1487" w:rsidP="006A1487">
      <w:pPr>
        <w:spacing w:line="360" w:lineRule="auto"/>
        <w:jc w:val="both"/>
        <w:rPr>
          <w:rFonts w:ascii="Palatino Linotype" w:hAnsi="Palatino Linotype" w:cs="Tahoma"/>
          <w:sz w:val="22"/>
          <w:szCs w:val="22"/>
        </w:rPr>
      </w:pPr>
    </w:p>
    <w:p w14:paraId="78FB148E" w14:textId="77777777" w:rsidR="006A1487" w:rsidRPr="00C240CF" w:rsidRDefault="006A1487" w:rsidP="006A1487">
      <w:pPr>
        <w:autoSpaceDE w:val="0"/>
        <w:autoSpaceDN w:val="0"/>
        <w:adjustRightInd w:val="0"/>
        <w:spacing w:line="360" w:lineRule="auto"/>
        <w:ind w:left="567" w:right="567"/>
        <w:jc w:val="both"/>
        <w:rPr>
          <w:rFonts w:ascii="Palatino Linotype" w:eastAsia="Calibri" w:hAnsi="Palatino Linotype" w:cs="Tahoma"/>
          <w:i/>
          <w:color w:val="000000"/>
        </w:rPr>
      </w:pPr>
      <w:r w:rsidRPr="00C240CF">
        <w:rPr>
          <w:rFonts w:ascii="Palatino Linotype" w:eastAsia="Calibri" w:hAnsi="Palatino Linotype" w:cs="Tahoma"/>
          <w:b/>
          <w:bCs/>
          <w:i/>
          <w:color w:val="000000"/>
        </w:rPr>
        <w:t xml:space="preserve">Clave Única de Registro de Población (CURP) es un dato personal confidencial. </w:t>
      </w:r>
      <w:r w:rsidRPr="00C240CF">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3508711" w14:textId="77777777" w:rsidR="006A1487" w:rsidRDefault="006A1487" w:rsidP="006A1487">
      <w:pPr>
        <w:spacing w:line="360" w:lineRule="auto"/>
        <w:jc w:val="both"/>
        <w:rPr>
          <w:rFonts w:ascii="Palatino Linotype" w:hAnsi="Palatino Linotype" w:cs="Tahoma"/>
          <w:sz w:val="22"/>
          <w:szCs w:val="22"/>
        </w:rPr>
      </w:pPr>
    </w:p>
    <w:p w14:paraId="535A7E34" w14:textId="77777777" w:rsidR="006A1487" w:rsidRDefault="006A1487" w:rsidP="006A1487">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55009633" w14:textId="61F212AA" w:rsidR="00C66F7C" w:rsidRDefault="00C66F7C" w:rsidP="00EF348E">
      <w:pPr>
        <w:tabs>
          <w:tab w:val="left" w:pos="2430"/>
        </w:tabs>
        <w:spacing w:line="360" w:lineRule="auto"/>
        <w:contextualSpacing/>
        <w:jc w:val="both"/>
        <w:rPr>
          <w:rFonts w:ascii="Palatino Linotype" w:eastAsia="Calibri" w:hAnsi="Palatino Linotype" w:cs="Tahoma"/>
          <w:bCs/>
          <w:sz w:val="22"/>
          <w:szCs w:val="22"/>
          <w:lang w:eastAsia="en-US"/>
        </w:rPr>
      </w:pPr>
    </w:p>
    <w:p w14:paraId="0F7522D8" w14:textId="626D288D" w:rsidR="003D6214" w:rsidRPr="006D455D" w:rsidRDefault="001F7669" w:rsidP="00EF348E">
      <w:pPr>
        <w:tabs>
          <w:tab w:val="left" w:pos="2430"/>
        </w:tabs>
        <w:spacing w:line="360" w:lineRule="auto"/>
        <w:contextualSpacing/>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 xml:space="preserve">Ahora bien, en caso de que los documentos entregados al particular contengan algún dato adicional a nombre y grado académico susceptible de clasificarse en términos del artículo 143, fracción I, de la Ley de Transparencia y Acceso a la Información Pública del </w:t>
      </w:r>
      <w:r w:rsidR="000306EF">
        <w:rPr>
          <w:rFonts w:ascii="Palatino Linotype" w:eastAsia="Calibri" w:hAnsi="Palatino Linotype" w:cs="Tahoma"/>
          <w:bCs/>
          <w:sz w:val="22"/>
          <w:szCs w:val="22"/>
          <w:lang w:eastAsia="en-US"/>
        </w:rPr>
        <w:t xml:space="preserve">Estado de México y Municipios, </w:t>
      </w:r>
      <w:r w:rsidR="003D6214">
        <w:rPr>
          <w:rFonts w:ascii="Palatino Linotype" w:eastAsia="Calibri" w:hAnsi="Palatino Linotype" w:cs="Tahoma"/>
          <w:bCs/>
          <w:sz w:val="22"/>
          <w:szCs w:val="22"/>
          <w:lang w:eastAsia="en-US"/>
        </w:rPr>
        <w:t>se deberá elaborar la versión pública en términos de los</w:t>
      </w:r>
      <w:r w:rsidR="00364AAE">
        <w:rPr>
          <w:rFonts w:ascii="Palatino Linotype" w:eastAsia="Calibri" w:hAnsi="Palatino Linotype" w:cs="Tahoma"/>
          <w:bCs/>
          <w:sz w:val="22"/>
          <w:szCs w:val="22"/>
          <w:lang w:eastAsia="en-US"/>
        </w:rPr>
        <w:t xml:space="preserve"> </w:t>
      </w:r>
      <w:r w:rsidR="00364AAE" w:rsidRPr="00364AAE">
        <w:rPr>
          <w:rFonts w:ascii="Palatino Linotype" w:eastAsia="Calibri" w:hAnsi="Palatino Linotype" w:cs="Tahoma"/>
          <w:bCs/>
          <w:sz w:val="22"/>
          <w:szCs w:val="22"/>
          <w:lang w:eastAsia="en-US"/>
        </w:rPr>
        <w:t>Lineamientos Generales en materia de Clasificación y Desclasificación de la Información, así como para Elaboración de Versiones Públicas</w:t>
      </w:r>
      <w:r w:rsidR="00364AAE">
        <w:rPr>
          <w:rFonts w:ascii="Palatino Linotype" w:eastAsia="Calibri" w:hAnsi="Palatino Linotype" w:cs="Tahoma"/>
          <w:bCs/>
          <w:sz w:val="22"/>
          <w:szCs w:val="22"/>
          <w:lang w:eastAsia="en-US"/>
        </w:rPr>
        <w:t xml:space="preserve"> y </w:t>
      </w:r>
      <w:r w:rsidR="003D6214">
        <w:rPr>
          <w:rFonts w:ascii="Palatino Linotype" w:hAnsi="Palatino Linotype" w:cs="Tahoma"/>
          <w:sz w:val="22"/>
          <w:szCs w:val="22"/>
          <w:lang w:val="es-ES"/>
        </w:rPr>
        <w:t xml:space="preserve">se deberá entregar </w:t>
      </w:r>
      <w:r w:rsidR="003D6214" w:rsidRPr="00A50EAF">
        <w:rPr>
          <w:rFonts w:ascii="Palatino Linotype" w:hAnsi="Palatino Linotype" w:cs="Tahoma"/>
          <w:sz w:val="22"/>
          <w:szCs w:val="22"/>
          <w:lang w:val="es-ES"/>
        </w:rPr>
        <w:t xml:space="preserve">el Acuerdo </w:t>
      </w:r>
      <w:r w:rsidR="003D6214">
        <w:rPr>
          <w:rFonts w:ascii="Palatino Linotype" w:hAnsi="Palatino Linotype" w:cs="Tahoma"/>
          <w:sz w:val="22"/>
          <w:szCs w:val="22"/>
          <w:lang w:val="es-ES"/>
        </w:rPr>
        <w:t xml:space="preserve">de Clasificación </w:t>
      </w:r>
      <w:r w:rsidR="003D6214" w:rsidRPr="00A50EAF">
        <w:rPr>
          <w:rFonts w:ascii="Palatino Linotype" w:hAnsi="Palatino Linotype" w:cs="Tahoma"/>
          <w:sz w:val="22"/>
          <w:szCs w:val="22"/>
          <w:lang w:val="es-ES"/>
        </w:rPr>
        <w:t>del Comité de Transparencia mediante el cual se funde y motive la eliminación de la información</w:t>
      </w:r>
      <w:r w:rsidR="003D6214">
        <w:rPr>
          <w:rFonts w:ascii="Palatino Linotype" w:hAnsi="Palatino Linotype" w:cs="Tahoma"/>
          <w:sz w:val="22"/>
          <w:szCs w:val="22"/>
          <w:lang w:val="es-ES"/>
        </w:rPr>
        <w:t xml:space="preserve"> confidencial, en términos de los artículos 49, fracciones II y VII, </w:t>
      </w:r>
      <w:r w:rsidR="003D6214" w:rsidRPr="00A50EAF">
        <w:rPr>
          <w:rFonts w:ascii="Palatino Linotype" w:hAnsi="Palatino Linotype" w:cs="Tahoma"/>
          <w:sz w:val="22"/>
          <w:szCs w:val="22"/>
          <w:lang w:val="es-ES"/>
        </w:rPr>
        <w:t>143, fracción I</w:t>
      </w:r>
      <w:r w:rsidR="003D6214">
        <w:rPr>
          <w:rFonts w:ascii="Palatino Linotype" w:hAnsi="Palatino Linotype" w:cs="Tahoma"/>
          <w:sz w:val="22"/>
          <w:szCs w:val="22"/>
          <w:lang w:val="es-ES"/>
        </w:rPr>
        <w:t xml:space="preserve"> y 149,</w:t>
      </w:r>
      <w:r w:rsidR="003D6214" w:rsidRPr="00A50EAF">
        <w:rPr>
          <w:rFonts w:ascii="Palatino Linotype" w:hAnsi="Palatino Linotype" w:cs="Tahoma"/>
          <w:sz w:val="22"/>
          <w:szCs w:val="22"/>
          <w:lang w:val="es-ES"/>
        </w:rPr>
        <w:t xml:space="preserve"> de la Ley de Transparencia y Acceso a la Información Pública del Estado de México y Municipios.</w:t>
      </w:r>
    </w:p>
    <w:p w14:paraId="512816D0" w14:textId="77777777" w:rsidR="0073010C" w:rsidRPr="000F3E19" w:rsidRDefault="0073010C" w:rsidP="00EF348E">
      <w:pPr>
        <w:tabs>
          <w:tab w:val="left" w:pos="2430"/>
        </w:tabs>
        <w:spacing w:line="360" w:lineRule="auto"/>
        <w:contextualSpacing/>
        <w:jc w:val="both"/>
        <w:rPr>
          <w:rFonts w:ascii="Palatino Linotype" w:eastAsia="Calibri" w:hAnsi="Palatino Linotype" w:cs="Tahoma"/>
          <w:bCs/>
          <w:sz w:val="22"/>
          <w:szCs w:val="22"/>
          <w:lang w:eastAsia="en-US"/>
        </w:rPr>
      </w:pPr>
    </w:p>
    <w:p w14:paraId="512816D1" w14:textId="77777777" w:rsidR="0073010C" w:rsidRPr="000F3E19" w:rsidRDefault="0073010C" w:rsidP="00EF348E">
      <w:pPr>
        <w:spacing w:line="360" w:lineRule="auto"/>
        <w:contextualSpacing/>
        <w:jc w:val="both"/>
        <w:rPr>
          <w:rFonts w:ascii="Palatino Linotype" w:eastAsia="Calibri" w:hAnsi="Palatino Linotype" w:cs="Tahoma"/>
          <w:bCs/>
          <w:iCs/>
          <w:sz w:val="22"/>
          <w:szCs w:val="22"/>
          <w:lang w:eastAsia="en-US"/>
        </w:rPr>
      </w:pPr>
      <w:r w:rsidRPr="000F3E19">
        <w:rPr>
          <w:rFonts w:ascii="Palatino Linotype" w:hAnsi="Palatino Linotype" w:cs="Tahoma"/>
          <w:b/>
          <w:sz w:val="22"/>
          <w:szCs w:val="22"/>
        </w:rPr>
        <w:t>SEXTO. Decisión</w:t>
      </w:r>
    </w:p>
    <w:p w14:paraId="512816D2" w14:textId="77777777" w:rsidR="0073010C" w:rsidRPr="000F3E19" w:rsidRDefault="0073010C" w:rsidP="00EF348E">
      <w:pPr>
        <w:spacing w:line="360" w:lineRule="auto"/>
        <w:contextualSpacing/>
        <w:jc w:val="both"/>
        <w:rPr>
          <w:rFonts w:ascii="Palatino Linotype" w:eastAsia="Calibri" w:hAnsi="Palatino Linotype" w:cs="Tahoma"/>
          <w:bCs/>
          <w:iCs/>
          <w:sz w:val="22"/>
          <w:szCs w:val="22"/>
          <w:lang w:eastAsia="en-US"/>
        </w:rPr>
      </w:pPr>
    </w:p>
    <w:p w14:paraId="512816D3" w14:textId="77777777" w:rsidR="0073010C" w:rsidRPr="00AC48F1" w:rsidRDefault="0073010C" w:rsidP="00EF348E">
      <w:pPr>
        <w:spacing w:line="360" w:lineRule="auto"/>
        <w:contextualSpacing/>
        <w:jc w:val="both"/>
        <w:rPr>
          <w:rFonts w:ascii="Palatino Linotype" w:hAnsi="Palatino Linotype" w:cs="Tahoma"/>
          <w:bCs/>
          <w:sz w:val="22"/>
          <w:szCs w:val="22"/>
        </w:rPr>
      </w:pPr>
      <w:r w:rsidRPr="000F3E19">
        <w:rPr>
          <w:rFonts w:ascii="Palatino Linotype" w:hAnsi="Palatino Linotype" w:cs="Tahoma"/>
          <w:sz w:val="22"/>
          <w:szCs w:val="22"/>
        </w:rPr>
        <w:t xml:space="preserve">Por lo anterior, con fundamento en el artículo 186, fracción IV, de la Ley de Transparencia y Acceso a la Información Pública del Estado de México y Municipios, este Instituto considera procedente </w:t>
      </w:r>
      <w:r w:rsidRPr="000F3E19">
        <w:rPr>
          <w:rFonts w:ascii="Palatino Linotype" w:hAnsi="Palatino Linotype" w:cs="Tahoma"/>
          <w:b/>
          <w:sz w:val="22"/>
          <w:szCs w:val="22"/>
        </w:rPr>
        <w:t xml:space="preserve">ORDENAR </w:t>
      </w:r>
      <w:r w:rsidRPr="000F3E19">
        <w:rPr>
          <w:rFonts w:ascii="Palatino Linotype" w:hAnsi="Palatino Linotype" w:cs="Tahoma"/>
          <w:sz w:val="22"/>
          <w:szCs w:val="22"/>
        </w:rPr>
        <w:t xml:space="preserve">al </w:t>
      </w:r>
      <w:r w:rsidRPr="000F3E19">
        <w:rPr>
          <w:rFonts w:ascii="Palatino Linotype" w:hAnsi="Palatino Linotype" w:cs="Tahoma"/>
          <w:bCs/>
          <w:color w:val="0D0D0D" w:themeColor="text1" w:themeTint="F2"/>
          <w:sz w:val="22"/>
          <w:szCs w:val="22"/>
        </w:rPr>
        <w:t xml:space="preserve">Ayuntamiento de </w:t>
      </w:r>
      <w:proofErr w:type="spellStart"/>
      <w:r w:rsidR="00AC48F1">
        <w:rPr>
          <w:rFonts w:ascii="Palatino Linotype" w:hAnsi="Palatino Linotype" w:cs="Tahoma"/>
          <w:bCs/>
          <w:color w:val="0D0D0D" w:themeColor="text1" w:themeTint="F2"/>
          <w:sz w:val="22"/>
          <w:szCs w:val="22"/>
        </w:rPr>
        <w:t>Jaltenco</w:t>
      </w:r>
      <w:proofErr w:type="spellEnd"/>
      <w:r w:rsidRPr="000F3E19">
        <w:rPr>
          <w:rFonts w:ascii="Palatino Linotype" w:hAnsi="Palatino Linotype" w:cs="Tahoma"/>
          <w:sz w:val="22"/>
          <w:szCs w:val="22"/>
        </w:rPr>
        <w:t xml:space="preserve"> que, previa búsqueda exhaustiva y razonable en todas las áreas competentes </w:t>
      </w:r>
      <w:r w:rsidRPr="000F3E19">
        <w:rPr>
          <w:rFonts w:ascii="Palatino Linotype" w:hAnsi="Palatino Linotype" w:cs="Tahoma"/>
          <w:bCs/>
          <w:sz w:val="22"/>
          <w:szCs w:val="22"/>
        </w:rPr>
        <w:t>entregue, en su caso en versión pública, vía el Sistema de Acceso a la Información Mexiquense (SA</w:t>
      </w:r>
      <w:r w:rsidR="00AC48F1">
        <w:rPr>
          <w:rFonts w:ascii="Palatino Linotype" w:hAnsi="Palatino Linotype" w:cs="Tahoma"/>
          <w:bCs/>
          <w:sz w:val="22"/>
          <w:szCs w:val="22"/>
        </w:rPr>
        <w:t xml:space="preserve">IMEX), la expresión documental </w:t>
      </w:r>
      <w:r w:rsidR="00C853F6">
        <w:rPr>
          <w:rFonts w:ascii="Palatino Linotype" w:hAnsi="Palatino Linotype" w:cs="Tahoma"/>
          <w:bCs/>
          <w:sz w:val="22"/>
          <w:szCs w:val="22"/>
        </w:rPr>
        <w:t xml:space="preserve">a la fecha en la que tuvo lugar la solicitud, salvo el caso del inciso C), </w:t>
      </w:r>
      <w:r w:rsidRPr="000F3E19">
        <w:rPr>
          <w:rFonts w:ascii="Palatino Linotype" w:hAnsi="Palatino Linotype" w:cs="Tahoma"/>
          <w:bCs/>
          <w:sz w:val="22"/>
          <w:szCs w:val="22"/>
        </w:rPr>
        <w:t>de los siguientes:</w:t>
      </w:r>
    </w:p>
    <w:p w14:paraId="512816D4" w14:textId="77777777" w:rsidR="00AC48F1" w:rsidRDefault="00AC48F1" w:rsidP="00AC48F1">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D5" w14:textId="231F773C"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A) La cantidad de habitantes </w:t>
      </w:r>
      <w:r w:rsidR="003171FF">
        <w:rPr>
          <w:rFonts w:ascii="Palatino Linotype" w:hAnsi="Palatino Linotype" w:cs="Tahoma"/>
          <w:bCs/>
          <w:szCs w:val="22"/>
        </w:rPr>
        <w:t xml:space="preserve">que </w:t>
      </w:r>
      <w:r>
        <w:rPr>
          <w:rFonts w:ascii="Palatino Linotype" w:hAnsi="Palatino Linotype" w:cs="Tahoma"/>
          <w:bCs/>
          <w:szCs w:val="22"/>
        </w:rPr>
        <w:t xml:space="preserve">tiene el Municipio de </w:t>
      </w:r>
      <w:proofErr w:type="spellStart"/>
      <w:r>
        <w:rPr>
          <w:rFonts w:ascii="Palatino Linotype" w:hAnsi="Palatino Linotype" w:cs="Tahoma"/>
          <w:bCs/>
          <w:szCs w:val="22"/>
        </w:rPr>
        <w:t>Jaltenco</w:t>
      </w:r>
      <w:proofErr w:type="spellEnd"/>
      <w:r>
        <w:rPr>
          <w:rFonts w:ascii="Palatino Linotype" w:hAnsi="Palatino Linotype" w:cs="Tahoma"/>
          <w:bCs/>
          <w:szCs w:val="22"/>
        </w:rPr>
        <w:t>.</w:t>
      </w:r>
    </w:p>
    <w:p w14:paraId="512816D6" w14:textId="1304828E"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B) La cantidad de comunidades</w:t>
      </w:r>
      <w:r w:rsidR="003171FF">
        <w:rPr>
          <w:rFonts w:ascii="Palatino Linotype" w:hAnsi="Palatino Linotype" w:cs="Tahoma"/>
          <w:bCs/>
          <w:szCs w:val="22"/>
        </w:rPr>
        <w:t xml:space="preserve"> que</w:t>
      </w:r>
      <w:r>
        <w:rPr>
          <w:rFonts w:ascii="Palatino Linotype" w:hAnsi="Palatino Linotype" w:cs="Tahoma"/>
          <w:bCs/>
          <w:szCs w:val="22"/>
        </w:rPr>
        <w:t xml:space="preserve"> tiene el Municipio de </w:t>
      </w:r>
      <w:proofErr w:type="spellStart"/>
      <w:r>
        <w:rPr>
          <w:rFonts w:ascii="Palatino Linotype" w:hAnsi="Palatino Linotype" w:cs="Tahoma"/>
          <w:bCs/>
          <w:szCs w:val="22"/>
        </w:rPr>
        <w:t>Jaltenco</w:t>
      </w:r>
      <w:proofErr w:type="spellEnd"/>
      <w:r>
        <w:rPr>
          <w:rFonts w:ascii="Palatino Linotype" w:hAnsi="Palatino Linotype" w:cs="Tahoma"/>
          <w:bCs/>
          <w:szCs w:val="22"/>
        </w:rPr>
        <w:t>.</w:t>
      </w:r>
    </w:p>
    <w:p w14:paraId="512816D7" w14:textId="77777777" w:rsidR="00AC48F1" w:rsidRPr="00822FF4" w:rsidRDefault="00AC48F1" w:rsidP="00AC48F1">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C)</w:t>
      </w:r>
      <w:r>
        <w:rPr>
          <w:rFonts w:ascii="Palatino Linotype" w:hAnsi="Palatino Linotype" w:cs="Tahoma"/>
          <w:bCs/>
          <w:szCs w:val="22"/>
        </w:rPr>
        <w:t xml:space="preserve"> Los</w:t>
      </w:r>
      <w:r w:rsidRPr="00822FF4">
        <w:rPr>
          <w:rFonts w:ascii="Palatino Linotype" w:hAnsi="Palatino Linotype" w:cs="Tahoma"/>
          <w:bCs/>
          <w:szCs w:val="22"/>
        </w:rPr>
        <w:t xml:space="preserve"> informes de la conducta e índices delictivos </w:t>
      </w:r>
      <w:r>
        <w:rPr>
          <w:rFonts w:ascii="Palatino Linotype" w:hAnsi="Palatino Linotype" w:cs="Tahoma"/>
          <w:b/>
          <w:bCs/>
          <w:szCs w:val="22"/>
        </w:rPr>
        <w:t xml:space="preserve">por el periodo del </w:t>
      </w:r>
      <w:r w:rsidRPr="00BB0BA1">
        <w:rPr>
          <w:rFonts w:ascii="Palatino Linotype" w:eastAsia="Calibri" w:hAnsi="Palatino Linotype" w:cs="Tahoma"/>
          <w:b/>
          <w:iCs/>
          <w:szCs w:val="22"/>
          <w:lang w:eastAsia="es-ES_tradnl"/>
        </w:rPr>
        <w:t>primero de enero de dos mil catorce al quince de enero de dos mil diecinueve</w:t>
      </w:r>
      <w:r>
        <w:rPr>
          <w:rFonts w:ascii="Palatino Linotype" w:eastAsia="Calibri" w:hAnsi="Palatino Linotype" w:cs="Tahoma"/>
          <w:b/>
          <w:iCs/>
          <w:szCs w:val="22"/>
          <w:lang w:eastAsia="es-ES_tradnl"/>
        </w:rPr>
        <w:t>.</w:t>
      </w:r>
    </w:p>
    <w:p w14:paraId="512816D8" w14:textId="7D3333C2" w:rsidR="00AC48F1" w:rsidRPr="00822FF4" w:rsidRDefault="00AC48F1" w:rsidP="00AC48F1">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 xml:space="preserve">D) </w:t>
      </w:r>
      <w:r w:rsidR="00DD037D">
        <w:rPr>
          <w:rFonts w:ascii="Palatino Linotype" w:hAnsi="Palatino Linotype" w:cs="Tahoma"/>
          <w:bCs/>
          <w:szCs w:val="22"/>
        </w:rPr>
        <w:t>Documentos que den cuenta del n</w:t>
      </w:r>
      <w:r w:rsidRPr="00822FF4">
        <w:rPr>
          <w:rFonts w:ascii="Palatino Linotype" w:hAnsi="Palatino Linotype" w:cs="Tahoma"/>
          <w:bCs/>
          <w:szCs w:val="22"/>
        </w:rPr>
        <w:t xml:space="preserve">ombre y nivel de estudios </w:t>
      </w:r>
      <w:r w:rsidR="00DD037D" w:rsidRPr="00822FF4">
        <w:rPr>
          <w:rFonts w:ascii="Palatino Linotype" w:hAnsi="Palatino Linotype" w:cs="Tahoma"/>
          <w:bCs/>
          <w:szCs w:val="22"/>
        </w:rPr>
        <w:t>de</w:t>
      </w:r>
      <w:r w:rsidR="00DD037D">
        <w:rPr>
          <w:rFonts w:ascii="Palatino Linotype" w:hAnsi="Palatino Linotype" w:cs="Tahoma"/>
          <w:bCs/>
          <w:szCs w:val="22"/>
        </w:rPr>
        <w:t xml:space="preserve"> los integrantes del Cabildo</w:t>
      </w:r>
      <w:r w:rsidRPr="00822FF4">
        <w:rPr>
          <w:rFonts w:ascii="Palatino Linotype" w:hAnsi="Palatino Linotype" w:cs="Tahoma"/>
          <w:bCs/>
          <w:szCs w:val="22"/>
        </w:rPr>
        <w:t xml:space="preserve"> de </w:t>
      </w:r>
      <w:proofErr w:type="spellStart"/>
      <w:r w:rsidRPr="00822FF4">
        <w:rPr>
          <w:rFonts w:ascii="Palatino Linotype" w:hAnsi="Palatino Linotype" w:cs="Tahoma"/>
          <w:bCs/>
          <w:szCs w:val="22"/>
        </w:rPr>
        <w:t>Jaltenco</w:t>
      </w:r>
      <w:proofErr w:type="spellEnd"/>
      <w:r>
        <w:rPr>
          <w:rFonts w:ascii="Palatino Linotype" w:hAnsi="Palatino Linotype" w:cs="Tahoma"/>
          <w:bCs/>
          <w:szCs w:val="22"/>
        </w:rPr>
        <w:t xml:space="preserve"> (Presidente Municipal, </w:t>
      </w:r>
      <w:r w:rsidR="00DD037D">
        <w:rPr>
          <w:rFonts w:ascii="Palatino Linotype" w:hAnsi="Palatino Linotype" w:cs="Tahoma"/>
          <w:bCs/>
          <w:szCs w:val="22"/>
        </w:rPr>
        <w:t xml:space="preserve">Síndico </w:t>
      </w:r>
      <w:r>
        <w:rPr>
          <w:rFonts w:ascii="Palatino Linotype" w:hAnsi="Palatino Linotype" w:cs="Tahoma"/>
          <w:bCs/>
          <w:szCs w:val="22"/>
        </w:rPr>
        <w:t>y Regidores)</w:t>
      </w:r>
      <w:r w:rsidR="00965214">
        <w:rPr>
          <w:rFonts w:ascii="Palatino Linotype" w:hAnsi="Palatino Linotype" w:cs="Tahoma"/>
          <w:bCs/>
          <w:szCs w:val="22"/>
        </w:rPr>
        <w:t>, así como la</w:t>
      </w:r>
      <w:r>
        <w:rPr>
          <w:rFonts w:ascii="Palatino Linotype" w:hAnsi="Palatino Linotype" w:cs="Tahoma"/>
          <w:bCs/>
          <w:szCs w:val="22"/>
        </w:rPr>
        <w:t xml:space="preserve"> Cédula Profesional.</w:t>
      </w:r>
    </w:p>
    <w:p w14:paraId="512816D9" w14:textId="30558693" w:rsidR="00AC48F1" w:rsidRPr="00822FF4" w:rsidRDefault="00AC48F1" w:rsidP="00AC48F1">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 xml:space="preserve">E) </w:t>
      </w:r>
      <w:r w:rsidR="00523FB4">
        <w:rPr>
          <w:rFonts w:ascii="Palatino Linotype" w:hAnsi="Palatino Linotype" w:cs="Tahoma"/>
          <w:bCs/>
          <w:szCs w:val="22"/>
        </w:rPr>
        <w:t>Documentos que den cuenta d</w:t>
      </w:r>
      <w:r w:rsidR="00660B3E" w:rsidRPr="007748CE">
        <w:rPr>
          <w:rFonts w:ascii="Palatino Linotype" w:eastAsia="Calibri" w:hAnsi="Palatino Linotype" w:cs="Tahoma"/>
          <w:b/>
          <w:iCs/>
          <w:szCs w:val="22"/>
          <w:lang w:eastAsia="es-ES_tradnl"/>
        </w:rPr>
        <w:t xml:space="preserve">el nombre y nivel de estudios de los titulares de </w:t>
      </w:r>
      <w:r w:rsidR="00523FB4">
        <w:rPr>
          <w:rFonts w:ascii="Palatino Linotype" w:eastAsia="Calibri" w:hAnsi="Palatino Linotype" w:cs="Tahoma"/>
          <w:b/>
          <w:iCs/>
          <w:szCs w:val="22"/>
          <w:lang w:eastAsia="es-ES_tradnl"/>
        </w:rPr>
        <w:t>área del Municipio</w:t>
      </w:r>
      <w:r w:rsidR="00660B3E">
        <w:rPr>
          <w:rFonts w:ascii="Palatino Linotype" w:eastAsia="Calibri" w:hAnsi="Palatino Linotype" w:cs="Tahoma"/>
          <w:b/>
          <w:iCs/>
          <w:szCs w:val="22"/>
          <w:lang w:eastAsia="es-ES_tradnl"/>
        </w:rPr>
        <w:t>.</w:t>
      </w:r>
    </w:p>
    <w:p w14:paraId="512816DA" w14:textId="2F6B73C0" w:rsidR="00AC48F1" w:rsidRPr="00822FF4" w:rsidRDefault="00AC48F1" w:rsidP="00AC48F1">
      <w:pPr>
        <w:pStyle w:val="Prrafodelista"/>
        <w:tabs>
          <w:tab w:val="left" w:pos="4962"/>
        </w:tabs>
        <w:spacing w:line="360" w:lineRule="auto"/>
        <w:ind w:right="539"/>
        <w:jc w:val="both"/>
        <w:rPr>
          <w:rFonts w:ascii="Palatino Linotype" w:hAnsi="Palatino Linotype" w:cs="Tahoma"/>
          <w:bCs/>
          <w:szCs w:val="22"/>
        </w:rPr>
      </w:pPr>
      <w:r w:rsidRPr="00822FF4">
        <w:rPr>
          <w:rFonts w:ascii="Palatino Linotype" w:hAnsi="Palatino Linotype" w:cs="Tahoma"/>
          <w:bCs/>
          <w:szCs w:val="22"/>
        </w:rPr>
        <w:t xml:space="preserve">F) </w:t>
      </w:r>
      <w:r w:rsidR="006A0BB4">
        <w:rPr>
          <w:rFonts w:ascii="Palatino Linotype" w:hAnsi="Palatino Linotype" w:cs="Tahoma"/>
          <w:bCs/>
          <w:szCs w:val="22"/>
        </w:rPr>
        <w:t xml:space="preserve">Documentos que den cuenta del </w:t>
      </w:r>
      <w:r w:rsidRPr="00822FF4">
        <w:rPr>
          <w:rFonts w:ascii="Palatino Linotype" w:hAnsi="Palatino Linotype" w:cs="Tahoma"/>
          <w:bCs/>
          <w:szCs w:val="22"/>
        </w:rPr>
        <w:t xml:space="preserve">nombre y nivel de estudios los oficiales conciliadores y calificadores del municipio de </w:t>
      </w:r>
      <w:proofErr w:type="spellStart"/>
      <w:r w:rsidRPr="00822FF4">
        <w:rPr>
          <w:rFonts w:ascii="Palatino Linotype" w:hAnsi="Palatino Linotype" w:cs="Tahoma"/>
          <w:bCs/>
          <w:szCs w:val="22"/>
        </w:rPr>
        <w:t>Jaltenco</w:t>
      </w:r>
      <w:proofErr w:type="spellEnd"/>
      <w:r w:rsidRPr="00822FF4">
        <w:rPr>
          <w:rFonts w:ascii="Palatino Linotype" w:hAnsi="Palatino Linotype" w:cs="Tahoma"/>
          <w:bCs/>
          <w:szCs w:val="22"/>
        </w:rPr>
        <w:t xml:space="preserve">. </w:t>
      </w:r>
    </w:p>
    <w:p w14:paraId="512816DB" w14:textId="25C0E6AF" w:rsidR="00AC48F1" w:rsidRPr="00822FF4" w:rsidRDefault="00AC48F1" w:rsidP="00AC48F1">
      <w:pPr>
        <w:pStyle w:val="Prrafodelista"/>
        <w:tabs>
          <w:tab w:val="left" w:pos="4962"/>
        </w:tabs>
        <w:spacing w:line="360" w:lineRule="auto"/>
        <w:ind w:right="539"/>
        <w:jc w:val="both"/>
        <w:rPr>
          <w:rFonts w:ascii="Palatino Linotype" w:hAnsi="Palatino Linotype" w:cs="Tahoma"/>
          <w:bCs/>
          <w:i/>
          <w:szCs w:val="22"/>
        </w:rPr>
      </w:pPr>
      <w:r w:rsidRPr="00822FF4">
        <w:rPr>
          <w:rFonts w:ascii="Palatino Linotype" w:hAnsi="Palatino Linotype" w:cs="Tahoma"/>
          <w:bCs/>
          <w:szCs w:val="22"/>
        </w:rPr>
        <w:t xml:space="preserve">G) </w:t>
      </w:r>
      <w:r w:rsidR="006A0BB4">
        <w:rPr>
          <w:rFonts w:ascii="Palatino Linotype" w:hAnsi="Palatino Linotype" w:cs="Tahoma"/>
          <w:bCs/>
          <w:szCs w:val="22"/>
        </w:rPr>
        <w:t xml:space="preserve">Documentos que den cuenta </w:t>
      </w:r>
      <w:r w:rsidR="0017206E">
        <w:rPr>
          <w:rFonts w:ascii="Palatino Linotype" w:hAnsi="Palatino Linotype" w:cs="Tahoma"/>
          <w:bCs/>
          <w:szCs w:val="22"/>
        </w:rPr>
        <w:t xml:space="preserve">del </w:t>
      </w:r>
      <w:r w:rsidRPr="00822FF4">
        <w:rPr>
          <w:rFonts w:ascii="Palatino Linotype" w:hAnsi="Palatino Linotype" w:cs="Tahoma"/>
          <w:bCs/>
          <w:szCs w:val="22"/>
        </w:rPr>
        <w:t xml:space="preserve">nombre de todos y cada uno de los servidores públicos de la administración pública municipal de </w:t>
      </w:r>
      <w:proofErr w:type="spellStart"/>
      <w:r w:rsidRPr="00822FF4">
        <w:rPr>
          <w:rFonts w:ascii="Palatino Linotype" w:hAnsi="Palatino Linotype" w:cs="Tahoma"/>
          <w:bCs/>
          <w:szCs w:val="22"/>
        </w:rPr>
        <w:t>Jaltenco</w:t>
      </w:r>
      <w:proofErr w:type="spellEnd"/>
      <w:r w:rsidRPr="00822FF4">
        <w:rPr>
          <w:rFonts w:ascii="Palatino Linotype" w:hAnsi="Palatino Linotype" w:cs="Tahoma"/>
          <w:bCs/>
          <w:szCs w:val="22"/>
        </w:rPr>
        <w:t>.</w:t>
      </w:r>
    </w:p>
    <w:p w14:paraId="512816DC" w14:textId="77777777" w:rsidR="00AC48F1" w:rsidRDefault="00AC48F1" w:rsidP="00AC48F1">
      <w:pPr>
        <w:tabs>
          <w:tab w:val="left" w:pos="4962"/>
        </w:tabs>
        <w:spacing w:line="360" w:lineRule="auto"/>
        <w:contextualSpacing/>
        <w:jc w:val="both"/>
        <w:rPr>
          <w:rFonts w:ascii="Palatino Linotype" w:eastAsia="Calibri" w:hAnsi="Palatino Linotype" w:cs="Tahoma"/>
          <w:iCs/>
          <w:sz w:val="22"/>
          <w:szCs w:val="22"/>
          <w:lang w:eastAsia="es-ES_tradnl"/>
        </w:rPr>
      </w:pPr>
    </w:p>
    <w:p w14:paraId="512816DD" w14:textId="314F484B" w:rsidR="0073010C" w:rsidRPr="000F3E19" w:rsidRDefault="00872F54" w:rsidP="00EF348E">
      <w:pPr>
        <w:spacing w:line="360" w:lineRule="auto"/>
        <w:contextualSpacing/>
        <w:jc w:val="both"/>
        <w:rPr>
          <w:rFonts w:ascii="Palatino Linotype" w:eastAsia="Calibri" w:hAnsi="Palatino Linotype" w:cs="Tahoma"/>
          <w:bCs/>
          <w:iCs/>
          <w:sz w:val="22"/>
          <w:szCs w:val="22"/>
          <w:lang w:eastAsia="en-US"/>
        </w:rPr>
      </w:pPr>
      <w:r>
        <w:rPr>
          <w:rFonts w:ascii="Palatino Linotype" w:hAnsi="Palatino Linotype" w:cs="Tahoma"/>
          <w:sz w:val="22"/>
          <w:szCs w:val="22"/>
        </w:rPr>
        <w:t xml:space="preserve">Para </w:t>
      </w:r>
      <w:r w:rsidR="0073010C" w:rsidRPr="000F3E19">
        <w:rPr>
          <w:rFonts w:ascii="Palatino Linotype" w:hAnsi="Palatino Linotype" w:cs="Tahoma"/>
          <w:sz w:val="22"/>
          <w:szCs w:val="22"/>
        </w:rPr>
        <w:t>el caso</w:t>
      </w:r>
      <w:r>
        <w:rPr>
          <w:rFonts w:ascii="Palatino Linotype" w:hAnsi="Palatino Linotype" w:cs="Tahoma"/>
          <w:sz w:val="22"/>
          <w:szCs w:val="22"/>
        </w:rPr>
        <w:t xml:space="preserve"> de los documentos </w:t>
      </w:r>
      <w:r w:rsidR="0073010C" w:rsidRPr="000F3E19">
        <w:rPr>
          <w:rFonts w:ascii="Palatino Linotype" w:hAnsi="Palatino Linotype" w:cs="Tahoma"/>
          <w:sz w:val="22"/>
          <w:szCs w:val="22"/>
        </w:rPr>
        <w:t>que den respuesta a la solicitud de acceso a la información que nos ocupa, contengan datos personales confidenciales</w:t>
      </w:r>
      <w:r>
        <w:rPr>
          <w:rFonts w:ascii="Palatino Linotype" w:hAnsi="Palatino Linotype" w:cs="Tahoma"/>
          <w:sz w:val="22"/>
          <w:szCs w:val="22"/>
        </w:rPr>
        <w:t xml:space="preserve"> </w:t>
      </w:r>
      <w:r w:rsidR="001C0BCC">
        <w:rPr>
          <w:rFonts w:ascii="Palatino Linotype" w:hAnsi="Palatino Linotype" w:cs="Tahoma"/>
          <w:sz w:val="22"/>
          <w:szCs w:val="22"/>
        </w:rPr>
        <w:t>y/o</w:t>
      </w:r>
      <w:r w:rsidR="00E04992">
        <w:rPr>
          <w:rFonts w:ascii="Palatino Linotype" w:hAnsi="Palatino Linotype" w:cs="Tahoma"/>
          <w:sz w:val="22"/>
          <w:szCs w:val="22"/>
        </w:rPr>
        <w:t xml:space="preserve"> información reservada</w:t>
      </w:r>
      <w:r w:rsidR="0073010C" w:rsidRPr="000F3E19">
        <w:rPr>
          <w:rFonts w:ascii="Palatino Linotype" w:hAnsi="Palatino Linotype" w:cs="Tahoma"/>
          <w:sz w:val="22"/>
          <w:szCs w:val="22"/>
        </w:rPr>
        <w:t xml:space="preserve">, su entrega </w:t>
      </w:r>
      <w:r w:rsidR="0073010C" w:rsidRPr="000F3E19">
        <w:rPr>
          <w:rFonts w:ascii="Palatino Linotype" w:eastAsia="Calibri" w:hAnsi="Palatino Linotype" w:cs="Tahoma"/>
          <w:bCs/>
          <w:iCs/>
          <w:sz w:val="22"/>
          <w:szCs w:val="22"/>
          <w:lang w:eastAsia="en-US"/>
        </w:rPr>
        <w:t xml:space="preserve">deberá ser en versión pública. Además, deberá entregar el acuerdo de clasificación que al efecto emita el Comité de Transparencia, </w:t>
      </w:r>
      <w:r w:rsidR="0073010C" w:rsidRPr="000F3E19">
        <w:rPr>
          <w:rFonts w:ascii="Palatino Linotype" w:hAnsi="Palatino Linotype" w:cs="Arial"/>
          <w:sz w:val="22"/>
          <w:szCs w:val="22"/>
        </w:rPr>
        <w:t>en términos del artículo 49, fracciones II y VIII</w:t>
      </w:r>
      <w:r w:rsidR="001C0BCC">
        <w:rPr>
          <w:rFonts w:ascii="Palatino Linotype" w:hAnsi="Palatino Linotype" w:cs="Arial"/>
          <w:sz w:val="22"/>
          <w:szCs w:val="22"/>
        </w:rPr>
        <w:t>, 140, fracción IV</w:t>
      </w:r>
      <w:r w:rsidR="00BA1341">
        <w:rPr>
          <w:rFonts w:ascii="Palatino Linotype" w:hAnsi="Palatino Linotype" w:cs="Arial"/>
          <w:sz w:val="22"/>
          <w:szCs w:val="22"/>
        </w:rPr>
        <w:t>, 143, fracción I</w:t>
      </w:r>
      <w:r w:rsidR="0073010C" w:rsidRPr="000F3E19">
        <w:rPr>
          <w:rFonts w:ascii="Palatino Linotype" w:hAnsi="Palatino Linotype" w:cs="Arial"/>
          <w:sz w:val="22"/>
          <w:szCs w:val="22"/>
        </w:rPr>
        <w:t xml:space="preserve"> y 149, de la Ley de Transparencia y Acceso a la Información Pública del Estado de México y Municipios</w:t>
      </w:r>
      <w:r w:rsidR="0073010C" w:rsidRPr="000F3E19">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512816DE" w14:textId="77777777" w:rsidR="0073010C" w:rsidRPr="000F3E19" w:rsidRDefault="0073010C" w:rsidP="00EF348E">
      <w:pPr>
        <w:spacing w:line="360" w:lineRule="auto"/>
        <w:contextualSpacing/>
        <w:jc w:val="both"/>
        <w:rPr>
          <w:rFonts w:ascii="Palatino Linotype" w:eastAsia="Calibri" w:hAnsi="Palatino Linotype" w:cs="Tahoma"/>
          <w:bCs/>
          <w:iCs/>
          <w:sz w:val="22"/>
          <w:szCs w:val="22"/>
          <w:lang w:eastAsia="en-US"/>
        </w:rPr>
      </w:pPr>
    </w:p>
    <w:p w14:paraId="512816DF" w14:textId="77777777" w:rsidR="0073010C" w:rsidRPr="000F3E19" w:rsidRDefault="0073010C" w:rsidP="00EF348E">
      <w:pPr>
        <w:spacing w:line="360" w:lineRule="auto"/>
        <w:contextualSpacing/>
        <w:jc w:val="both"/>
        <w:rPr>
          <w:rFonts w:ascii="Palatino Linotype" w:hAnsi="Palatino Linotype" w:cs="Tahoma"/>
          <w:b/>
          <w:sz w:val="22"/>
          <w:szCs w:val="22"/>
        </w:rPr>
      </w:pPr>
      <w:r w:rsidRPr="000F3E19">
        <w:rPr>
          <w:rFonts w:ascii="Palatino Linotype" w:hAnsi="Palatino Linotype" w:cs="Tahoma"/>
          <w:b/>
          <w:sz w:val="22"/>
          <w:szCs w:val="22"/>
        </w:rPr>
        <w:t xml:space="preserve">SÉPTIMO. Vista a la Contraloría Interna y </w:t>
      </w:r>
      <w:r w:rsidRPr="000F3E19">
        <w:rPr>
          <w:rFonts w:ascii="Palatino Linotype" w:eastAsia="Calibri" w:hAnsi="Palatino Linotype" w:cs="Tahoma"/>
          <w:b/>
          <w:bCs/>
          <w:sz w:val="22"/>
          <w:szCs w:val="22"/>
          <w:lang w:val="es-ES_tradnl" w:eastAsia="en-US"/>
        </w:rPr>
        <w:t>Órgano de Control y Vigilancia</w:t>
      </w:r>
      <w:r w:rsidRPr="000F3E19">
        <w:rPr>
          <w:rFonts w:ascii="Palatino Linotype" w:hAnsi="Palatino Linotype" w:cs="Tahoma"/>
          <w:b/>
          <w:sz w:val="22"/>
          <w:szCs w:val="22"/>
        </w:rPr>
        <w:t xml:space="preserve">. </w:t>
      </w:r>
    </w:p>
    <w:p w14:paraId="512816E0" w14:textId="77777777" w:rsidR="0073010C" w:rsidRPr="000F3E19" w:rsidRDefault="0073010C" w:rsidP="00EF348E">
      <w:pPr>
        <w:spacing w:line="360" w:lineRule="auto"/>
        <w:contextualSpacing/>
        <w:jc w:val="both"/>
        <w:rPr>
          <w:rFonts w:ascii="Palatino Linotype" w:hAnsi="Palatino Linotype" w:cs="Tahoma"/>
          <w:b/>
          <w:sz w:val="22"/>
          <w:szCs w:val="22"/>
        </w:rPr>
      </w:pPr>
    </w:p>
    <w:p w14:paraId="512816E1" w14:textId="77777777" w:rsidR="0073010C" w:rsidRPr="000F3E19" w:rsidRDefault="0073010C"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 xml:space="preserve">En los asuntos en estudio, ha quedado señalado que el </w:t>
      </w:r>
      <w:r w:rsidRPr="000F3E19">
        <w:rPr>
          <w:rFonts w:ascii="Palatino Linotype" w:hAnsi="Palatino Linotype" w:cs="Tahoma"/>
          <w:bCs/>
          <w:color w:val="0D0D0D" w:themeColor="text1" w:themeTint="F2"/>
          <w:sz w:val="22"/>
          <w:szCs w:val="22"/>
        </w:rPr>
        <w:t xml:space="preserve">Ayuntamiento de </w:t>
      </w:r>
      <w:r w:rsidR="00C853F6" w:rsidRPr="000F3E19">
        <w:rPr>
          <w:rFonts w:ascii="Palatino Linotype" w:hAnsi="Palatino Linotype" w:cs="Tahoma"/>
          <w:bCs/>
          <w:color w:val="0D0D0D" w:themeColor="text1" w:themeTint="F2"/>
          <w:sz w:val="22"/>
          <w:szCs w:val="22"/>
        </w:rPr>
        <w:t xml:space="preserve">Ayuntamiento de </w:t>
      </w:r>
      <w:proofErr w:type="spellStart"/>
      <w:r w:rsidR="00C853F6">
        <w:rPr>
          <w:rFonts w:ascii="Palatino Linotype" w:hAnsi="Palatino Linotype" w:cs="Tahoma"/>
          <w:bCs/>
          <w:color w:val="0D0D0D" w:themeColor="text1" w:themeTint="F2"/>
          <w:sz w:val="22"/>
          <w:szCs w:val="22"/>
        </w:rPr>
        <w:t>Jaltenco</w:t>
      </w:r>
      <w:proofErr w:type="spellEnd"/>
      <w:r w:rsidRPr="000F3E19">
        <w:rPr>
          <w:rFonts w:ascii="Palatino Linotype" w:hAnsi="Palatino Linotype" w:cs="Tahoma"/>
          <w:sz w:val="22"/>
          <w:szCs w:val="22"/>
        </w:rPr>
        <w:t xml:space="preserve"> no emitió respuesta dentro del plazo señalado en el artículo 163 de la Ley de Transparencia y Acceso a la Información Pública del Estado de México y Municipios.</w:t>
      </w:r>
    </w:p>
    <w:p w14:paraId="512816E2" w14:textId="77777777" w:rsidR="0073010C" w:rsidRPr="000F3E19" w:rsidRDefault="0073010C" w:rsidP="00EF348E">
      <w:pPr>
        <w:spacing w:line="360" w:lineRule="auto"/>
        <w:contextualSpacing/>
        <w:jc w:val="both"/>
        <w:rPr>
          <w:rFonts w:ascii="Palatino Linotype" w:hAnsi="Palatino Linotype" w:cs="Tahoma"/>
          <w:sz w:val="22"/>
          <w:szCs w:val="22"/>
        </w:rPr>
      </w:pPr>
    </w:p>
    <w:p w14:paraId="512816E3" w14:textId="77777777" w:rsidR="0073010C" w:rsidRPr="000F3E19" w:rsidRDefault="0073010C" w:rsidP="00EF348E">
      <w:pPr>
        <w:spacing w:line="360" w:lineRule="auto"/>
        <w:contextualSpacing/>
        <w:jc w:val="both"/>
        <w:rPr>
          <w:rFonts w:ascii="Palatino Linotype" w:hAnsi="Palatino Linotype" w:cs="Tahoma"/>
          <w:sz w:val="22"/>
          <w:szCs w:val="22"/>
        </w:rPr>
      </w:pPr>
      <w:r w:rsidRPr="000F3E19">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512816E4" w14:textId="77777777" w:rsidR="0073010C" w:rsidRPr="000F3E19" w:rsidRDefault="0073010C" w:rsidP="00EF348E">
      <w:pPr>
        <w:spacing w:line="360" w:lineRule="auto"/>
        <w:contextualSpacing/>
        <w:jc w:val="both"/>
        <w:rPr>
          <w:rFonts w:ascii="Palatino Linotype" w:hAnsi="Palatino Linotype" w:cs="Tahoma"/>
          <w:sz w:val="22"/>
          <w:szCs w:val="22"/>
        </w:rPr>
      </w:pPr>
    </w:p>
    <w:p w14:paraId="512816E5"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512816E6"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6E7" w14:textId="7B7E9734" w:rsidR="0073010C"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27BAC9D" w14:textId="77777777" w:rsidR="004E530E" w:rsidRPr="000F3E19" w:rsidRDefault="004E530E" w:rsidP="00EF348E">
      <w:pPr>
        <w:spacing w:line="360" w:lineRule="auto"/>
        <w:contextualSpacing/>
        <w:jc w:val="both"/>
        <w:rPr>
          <w:rFonts w:ascii="Palatino Linotype" w:eastAsia="Calibri" w:hAnsi="Palatino Linotype" w:cs="Tahoma"/>
          <w:bCs/>
          <w:sz w:val="22"/>
          <w:szCs w:val="22"/>
          <w:lang w:eastAsia="en-US"/>
        </w:rPr>
      </w:pPr>
    </w:p>
    <w:p w14:paraId="512816E8"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F3E19">
        <w:rPr>
          <w:rFonts w:ascii="Palatino Linotype" w:eastAsia="Calibri" w:hAnsi="Palatino Linotype" w:cs="Tahoma"/>
          <w:bCs/>
          <w:sz w:val="22"/>
          <w:szCs w:val="22"/>
          <w:lang w:val="es-ES_tradnl" w:eastAsia="en-US"/>
        </w:rPr>
        <w:t>al Contralor Interno y Titular del Órgano de Control y Vigilancia de este Instituto</w:t>
      </w:r>
      <w:r w:rsidRPr="000F3E19">
        <w:rPr>
          <w:rFonts w:ascii="Palatino Linotype" w:eastAsia="Calibri" w:hAnsi="Palatino Linotype" w:cs="Tahoma"/>
          <w:bCs/>
          <w:sz w:val="22"/>
          <w:szCs w:val="22"/>
          <w:lang w:eastAsia="en-US"/>
        </w:rPr>
        <w:t>.</w:t>
      </w:r>
    </w:p>
    <w:p w14:paraId="512816E9"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6EA"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Cs/>
          <w:sz w:val="22"/>
          <w:szCs w:val="22"/>
          <w:lang w:eastAsia="en-US"/>
        </w:rPr>
        <w:t>Por lo expuesto y fundado, este Pleno:</w:t>
      </w:r>
    </w:p>
    <w:p w14:paraId="512816EB"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eastAsia="en-US"/>
        </w:rPr>
      </w:pPr>
    </w:p>
    <w:p w14:paraId="512816EC" w14:textId="77777777" w:rsidR="0073010C" w:rsidRPr="000F3E19" w:rsidRDefault="0073010C" w:rsidP="00EF348E">
      <w:pPr>
        <w:spacing w:line="360" w:lineRule="auto"/>
        <w:contextualSpacing/>
        <w:jc w:val="center"/>
        <w:rPr>
          <w:rFonts w:ascii="Palatino Linotype" w:eastAsia="Calibri" w:hAnsi="Palatino Linotype" w:cs="Tahoma"/>
          <w:b/>
          <w:bCs/>
          <w:sz w:val="22"/>
          <w:szCs w:val="22"/>
          <w:lang w:eastAsia="en-US"/>
        </w:rPr>
      </w:pPr>
      <w:r w:rsidRPr="000F3E19">
        <w:rPr>
          <w:rFonts w:ascii="Palatino Linotype" w:eastAsia="Calibri" w:hAnsi="Palatino Linotype" w:cs="Tahoma"/>
          <w:b/>
          <w:bCs/>
          <w:sz w:val="22"/>
          <w:szCs w:val="22"/>
          <w:lang w:eastAsia="en-US"/>
        </w:rPr>
        <w:t>RESUELVE:</w:t>
      </w:r>
    </w:p>
    <w:p w14:paraId="512816ED" w14:textId="77777777" w:rsidR="0073010C" w:rsidRPr="000F3E19" w:rsidRDefault="0073010C" w:rsidP="00EF348E">
      <w:pPr>
        <w:spacing w:line="360" w:lineRule="auto"/>
        <w:contextualSpacing/>
        <w:rPr>
          <w:rFonts w:ascii="Palatino Linotype" w:eastAsia="Calibri" w:hAnsi="Palatino Linotype" w:cs="Tahoma"/>
          <w:b/>
          <w:bCs/>
          <w:sz w:val="22"/>
          <w:szCs w:val="22"/>
          <w:lang w:eastAsia="en-US"/>
        </w:rPr>
      </w:pPr>
    </w:p>
    <w:p w14:paraId="512816EE" w14:textId="499540A9" w:rsidR="0073010C" w:rsidRPr="000F3E19" w:rsidRDefault="0073010C" w:rsidP="00EF348E">
      <w:p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0F3E19">
        <w:rPr>
          <w:rFonts w:ascii="Palatino Linotype" w:eastAsia="Calibri" w:hAnsi="Palatino Linotype" w:cs="Tahoma"/>
          <w:b/>
          <w:bCs/>
          <w:sz w:val="22"/>
          <w:szCs w:val="22"/>
          <w:lang w:eastAsia="en-US"/>
        </w:rPr>
        <w:t xml:space="preserve">PRIMERO. </w:t>
      </w:r>
      <w:r w:rsidRPr="000F3E19">
        <w:rPr>
          <w:rFonts w:ascii="Palatino Linotype" w:eastAsia="Calibri" w:hAnsi="Palatino Linotype" w:cs="Tahoma"/>
          <w:bCs/>
          <w:sz w:val="22"/>
          <w:szCs w:val="22"/>
          <w:lang w:eastAsia="en-US"/>
        </w:rPr>
        <w:t>Resulta</w:t>
      </w:r>
      <w:r w:rsidR="009D7D5B">
        <w:rPr>
          <w:rFonts w:ascii="Palatino Linotype" w:eastAsia="Calibri" w:hAnsi="Palatino Linotype" w:cs="Tahoma"/>
          <w:bCs/>
          <w:sz w:val="22"/>
          <w:szCs w:val="22"/>
          <w:lang w:eastAsia="en-US"/>
        </w:rPr>
        <w:t>n</w:t>
      </w:r>
      <w:r w:rsidRPr="000F3E19">
        <w:rPr>
          <w:rFonts w:ascii="Palatino Linotype" w:eastAsia="Calibri" w:hAnsi="Palatino Linotype" w:cs="Tahoma"/>
          <w:bCs/>
          <w:sz w:val="22"/>
          <w:szCs w:val="22"/>
          <w:lang w:eastAsia="en-US"/>
        </w:rPr>
        <w:t xml:space="preserve"> </w:t>
      </w:r>
      <w:r w:rsidRPr="000F3E19">
        <w:rPr>
          <w:rFonts w:ascii="Palatino Linotype" w:eastAsia="Calibri" w:hAnsi="Palatino Linotype" w:cs="Tahoma"/>
          <w:b/>
          <w:bCs/>
          <w:sz w:val="22"/>
          <w:szCs w:val="22"/>
          <w:lang w:eastAsia="en-US"/>
        </w:rPr>
        <w:t>FUNDADA</w:t>
      </w:r>
      <w:r w:rsidR="009D7D5B">
        <w:rPr>
          <w:rFonts w:ascii="Palatino Linotype" w:eastAsia="Calibri" w:hAnsi="Palatino Linotype" w:cs="Tahoma"/>
          <w:b/>
          <w:bCs/>
          <w:sz w:val="22"/>
          <w:szCs w:val="22"/>
          <w:lang w:eastAsia="en-US"/>
        </w:rPr>
        <w:t>S</w:t>
      </w:r>
      <w:r w:rsidRPr="000F3E19">
        <w:rPr>
          <w:rFonts w:ascii="Palatino Linotype" w:eastAsia="Calibri" w:hAnsi="Palatino Linotype" w:cs="Tahoma"/>
          <w:bCs/>
          <w:sz w:val="22"/>
          <w:szCs w:val="22"/>
          <w:lang w:eastAsia="en-US"/>
        </w:rPr>
        <w:t xml:space="preserve"> la </w:t>
      </w:r>
      <w:r w:rsidR="009D7D5B" w:rsidRPr="000F3E19">
        <w:rPr>
          <w:rFonts w:ascii="Palatino Linotype" w:eastAsia="Calibri" w:hAnsi="Palatino Linotype" w:cs="Tahoma"/>
          <w:bCs/>
          <w:sz w:val="22"/>
          <w:szCs w:val="22"/>
          <w:lang w:eastAsia="en-US"/>
        </w:rPr>
        <w:t>raz</w:t>
      </w:r>
      <w:r w:rsidR="009D7D5B">
        <w:rPr>
          <w:rFonts w:ascii="Palatino Linotype" w:eastAsia="Calibri" w:hAnsi="Palatino Linotype" w:cs="Tahoma"/>
          <w:bCs/>
          <w:sz w:val="22"/>
          <w:szCs w:val="22"/>
          <w:lang w:eastAsia="en-US"/>
        </w:rPr>
        <w:t>ones</w:t>
      </w:r>
      <w:r w:rsidR="009D7D5B" w:rsidRPr="000F3E19">
        <w:rPr>
          <w:rFonts w:ascii="Palatino Linotype" w:eastAsia="Calibri" w:hAnsi="Palatino Linotype" w:cs="Tahoma"/>
          <w:bCs/>
          <w:sz w:val="22"/>
          <w:szCs w:val="22"/>
          <w:lang w:eastAsia="en-US"/>
        </w:rPr>
        <w:t xml:space="preserve"> </w:t>
      </w:r>
      <w:r w:rsidRPr="000F3E19">
        <w:rPr>
          <w:rFonts w:ascii="Palatino Linotype" w:eastAsia="Calibri" w:hAnsi="Palatino Linotype" w:cs="Tahoma"/>
          <w:bCs/>
          <w:sz w:val="22"/>
          <w:szCs w:val="22"/>
          <w:lang w:eastAsia="en-US"/>
        </w:rPr>
        <w:t>o motivo</w:t>
      </w:r>
      <w:r w:rsidR="009D7D5B">
        <w:rPr>
          <w:rFonts w:ascii="Palatino Linotype" w:eastAsia="Calibri" w:hAnsi="Palatino Linotype" w:cs="Tahoma"/>
          <w:bCs/>
          <w:sz w:val="22"/>
          <w:szCs w:val="22"/>
          <w:lang w:eastAsia="en-US"/>
        </w:rPr>
        <w:t>s</w:t>
      </w:r>
      <w:r w:rsidRPr="000F3E19">
        <w:rPr>
          <w:rFonts w:ascii="Palatino Linotype" w:eastAsia="Calibri" w:hAnsi="Palatino Linotype" w:cs="Tahoma"/>
          <w:bCs/>
          <w:sz w:val="22"/>
          <w:szCs w:val="22"/>
          <w:lang w:eastAsia="en-US"/>
        </w:rPr>
        <w:t xml:space="preserve"> de inconformidad hecho</w:t>
      </w:r>
      <w:r w:rsidR="009D7D5B">
        <w:rPr>
          <w:rFonts w:ascii="Palatino Linotype" w:eastAsia="Calibri" w:hAnsi="Palatino Linotype" w:cs="Tahoma"/>
          <w:bCs/>
          <w:sz w:val="22"/>
          <w:szCs w:val="22"/>
          <w:lang w:eastAsia="en-US"/>
        </w:rPr>
        <w:t>s</w:t>
      </w:r>
      <w:r w:rsidRPr="000F3E19">
        <w:rPr>
          <w:rFonts w:ascii="Palatino Linotype" w:eastAsia="Calibri" w:hAnsi="Palatino Linotype" w:cs="Tahoma"/>
          <w:bCs/>
          <w:sz w:val="22"/>
          <w:szCs w:val="22"/>
          <w:lang w:eastAsia="en-US"/>
        </w:rPr>
        <w:t xml:space="preserve"> valer por el Recurrente en el Recurso de Revisión </w:t>
      </w:r>
      <w:r w:rsidR="00C853F6" w:rsidRPr="00C853F6">
        <w:rPr>
          <w:rFonts w:ascii="Palatino Linotype" w:eastAsia="Calibri" w:hAnsi="Palatino Linotype" w:cs="Tahoma"/>
          <w:b/>
          <w:bCs/>
          <w:sz w:val="22"/>
          <w:szCs w:val="22"/>
          <w:lang w:eastAsia="en-US"/>
        </w:rPr>
        <w:t>00676/INFOEM/IP/RR/2019</w:t>
      </w:r>
      <w:r w:rsidRPr="000F3E19">
        <w:rPr>
          <w:rFonts w:ascii="Palatino Linotype" w:eastAsia="Calibri" w:hAnsi="Palatino Linotype" w:cs="Tahoma"/>
          <w:bCs/>
          <w:sz w:val="22"/>
          <w:szCs w:val="22"/>
          <w:lang w:eastAsia="en-US"/>
        </w:rPr>
        <w:t>, en términos de los Considerandos QUINTO y SEXTO de la presente Resolución.</w:t>
      </w:r>
    </w:p>
    <w:p w14:paraId="512816EF" w14:textId="77777777" w:rsidR="0073010C" w:rsidRPr="000F3E19" w:rsidRDefault="0073010C" w:rsidP="00EF348E">
      <w:pPr>
        <w:shd w:val="clear" w:color="auto" w:fill="FFFFFF" w:themeFill="background1"/>
        <w:spacing w:line="360" w:lineRule="auto"/>
        <w:contextualSpacing/>
        <w:jc w:val="both"/>
        <w:rPr>
          <w:rFonts w:ascii="Palatino Linotype" w:eastAsia="Calibri" w:hAnsi="Palatino Linotype" w:cs="Tahoma"/>
          <w:bCs/>
          <w:sz w:val="22"/>
          <w:szCs w:val="22"/>
          <w:lang w:eastAsia="en-US"/>
        </w:rPr>
      </w:pPr>
    </w:p>
    <w:p w14:paraId="512816F0" w14:textId="56C702DA" w:rsidR="0073010C" w:rsidRPr="000F3E19" w:rsidRDefault="0073010C" w:rsidP="00EF348E">
      <w:pPr>
        <w:spacing w:line="360" w:lineRule="auto"/>
        <w:contextualSpacing/>
        <w:jc w:val="both"/>
        <w:rPr>
          <w:rFonts w:ascii="Palatino Linotype" w:hAnsi="Palatino Linotype" w:cs="Tahoma"/>
          <w:bCs/>
          <w:sz w:val="22"/>
          <w:szCs w:val="22"/>
        </w:rPr>
      </w:pPr>
      <w:r w:rsidRPr="000F3E19">
        <w:rPr>
          <w:rFonts w:ascii="Palatino Linotype" w:eastAsia="Calibri" w:hAnsi="Palatino Linotype" w:cs="Tahoma"/>
          <w:b/>
          <w:bCs/>
          <w:sz w:val="22"/>
          <w:szCs w:val="22"/>
          <w:lang w:eastAsia="en-US"/>
        </w:rPr>
        <w:t xml:space="preserve">SEGUNDO. </w:t>
      </w:r>
      <w:r w:rsidRPr="000F3E19">
        <w:rPr>
          <w:rFonts w:ascii="Palatino Linotype" w:eastAsia="Calibri" w:hAnsi="Palatino Linotype" w:cs="Tahoma"/>
          <w:sz w:val="22"/>
          <w:szCs w:val="22"/>
          <w:lang w:eastAsia="es-MX"/>
        </w:rPr>
        <w:t xml:space="preserve">Se </w:t>
      </w:r>
      <w:r w:rsidRPr="000F3E19">
        <w:rPr>
          <w:rFonts w:ascii="Palatino Linotype" w:eastAsia="Calibri" w:hAnsi="Palatino Linotype" w:cs="Tahoma"/>
          <w:b/>
          <w:sz w:val="22"/>
          <w:szCs w:val="22"/>
          <w:lang w:eastAsia="es-MX"/>
        </w:rPr>
        <w:t xml:space="preserve">ORDENA </w:t>
      </w:r>
      <w:r w:rsidRPr="000F3E19">
        <w:rPr>
          <w:rFonts w:ascii="Palatino Linotype" w:eastAsia="Calibri" w:hAnsi="Palatino Linotype" w:cs="Tahoma"/>
          <w:sz w:val="22"/>
          <w:szCs w:val="22"/>
          <w:lang w:eastAsia="es-MX"/>
        </w:rPr>
        <w:t xml:space="preserve">al Sujeto Obligado, </w:t>
      </w:r>
      <w:r w:rsidRPr="000F3E19">
        <w:rPr>
          <w:rFonts w:ascii="Palatino Linotype" w:hAnsi="Palatino Linotype" w:cs="Tahoma"/>
          <w:bCs/>
          <w:color w:val="0D0D0D" w:themeColor="text1" w:themeTint="F2"/>
          <w:sz w:val="22"/>
          <w:szCs w:val="22"/>
        </w:rPr>
        <w:t xml:space="preserve">Ayuntamiento de </w:t>
      </w:r>
      <w:proofErr w:type="spellStart"/>
      <w:r w:rsidR="00C853F6">
        <w:rPr>
          <w:rFonts w:ascii="Palatino Linotype" w:hAnsi="Palatino Linotype" w:cs="Tahoma"/>
          <w:bCs/>
          <w:color w:val="0D0D0D" w:themeColor="text1" w:themeTint="F2"/>
          <w:sz w:val="22"/>
          <w:szCs w:val="22"/>
        </w:rPr>
        <w:t>Jaltenco</w:t>
      </w:r>
      <w:proofErr w:type="spellEnd"/>
      <w:r w:rsidRPr="000F3E19">
        <w:rPr>
          <w:rFonts w:ascii="Palatino Linotype" w:eastAsia="Calibri" w:hAnsi="Palatino Linotype" w:cs="Tahoma"/>
          <w:sz w:val="22"/>
          <w:szCs w:val="22"/>
          <w:lang w:eastAsia="es-MX"/>
        </w:rPr>
        <w:t xml:space="preserve">, atienda la solicitud de acceso a la información pública con número </w:t>
      </w:r>
      <w:r w:rsidRPr="000F3E19">
        <w:rPr>
          <w:rFonts w:ascii="Palatino Linotype" w:hAnsi="Palatino Linotype" w:cs="Tahoma"/>
          <w:sz w:val="22"/>
          <w:szCs w:val="22"/>
        </w:rPr>
        <w:t>de folio</w:t>
      </w:r>
      <w:r w:rsidR="00C853F6">
        <w:rPr>
          <w:rFonts w:ascii="Palatino Linotype" w:hAnsi="Palatino Linotype" w:cs="Tahoma"/>
          <w:sz w:val="22"/>
          <w:szCs w:val="22"/>
        </w:rPr>
        <w:t xml:space="preserve"> </w:t>
      </w:r>
      <w:r w:rsidR="00C853F6">
        <w:rPr>
          <w:rFonts w:ascii="Palatino Linotype" w:hAnsi="Palatino Linotype" w:cs="Tahoma"/>
          <w:b/>
          <w:bCs/>
          <w:szCs w:val="22"/>
          <w:lang w:val="es-ES"/>
        </w:rPr>
        <w:t>00007/</w:t>
      </w:r>
      <w:proofErr w:type="spellStart"/>
      <w:r w:rsidR="00C853F6">
        <w:rPr>
          <w:rFonts w:ascii="Palatino Linotype" w:hAnsi="Palatino Linotype" w:cs="Tahoma"/>
          <w:b/>
          <w:bCs/>
          <w:szCs w:val="22"/>
          <w:lang w:val="es-ES"/>
        </w:rPr>
        <w:t>JALTENCO</w:t>
      </w:r>
      <w:proofErr w:type="spellEnd"/>
      <w:r w:rsidR="00C853F6">
        <w:rPr>
          <w:rFonts w:ascii="Palatino Linotype" w:hAnsi="Palatino Linotype" w:cs="Tahoma"/>
          <w:b/>
          <w:bCs/>
          <w:szCs w:val="22"/>
          <w:lang w:val="es-ES"/>
        </w:rPr>
        <w:t xml:space="preserve">/IP/2019 </w:t>
      </w:r>
      <w:r w:rsidR="00B625FA">
        <w:rPr>
          <w:rFonts w:ascii="Palatino Linotype" w:hAnsi="Palatino Linotype" w:cs="Tahoma"/>
          <w:b/>
          <w:bCs/>
          <w:szCs w:val="22"/>
          <w:lang w:val="es-ES"/>
        </w:rPr>
        <w:t xml:space="preserve">y, </w:t>
      </w:r>
      <w:r w:rsidRPr="000F3E19">
        <w:rPr>
          <w:rFonts w:ascii="Palatino Linotype" w:hAnsi="Palatino Linotype" w:cs="Tahoma"/>
          <w:sz w:val="22"/>
          <w:szCs w:val="22"/>
        </w:rPr>
        <w:t xml:space="preserve">previa búsqueda exhaustiva y razonable en todas las áreas competentes, </w:t>
      </w:r>
      <w:r w:rsidRPr="000F3E19">
        <w:rPr>
          <w:rFonts w:ascii="Palatino Linotype" w:hAnsi="Palatino Linotype" w:cs="Tahoma"/>
          <w:bCs/>
          <w:sz w:val="22"/>
          <w:szCs w:val="22"/>
        </w:rPr>
        <w:t>otorgue acceso vía el Sistema de Acceso a la Información Mexiquense (SAIMEX),</w:t>
      </w:r>
      <w:r w:rsidR="00A919FD">
        <w:rPr>
          <w:rFonts w:ascii="Palatino Linotype" w:hAnsi="Palatino Linotype" w:cs="Tahoma"/>
          <w:bCs/>
          <w:sz w:val="22"/>
          <w:szCs w:val="22"/>
        </w:rPr>
        <w:t xml:space="preserve"> en su caso en versión pública, de</w:t>
      </w:r>
      <w:r w:rsidRPr="000F3E19">
        <w:rPr>
          <w:rFonts w:ascii="Palatino Linotype" w:hAnsi="Palatino Linotype" w:cs="Tahoma"/>
          <w:bCs/>
          <w:sz w:val="22"/>
          <w:szCs w:val="22"/>
        </w:rPr>
        <w:t xml:space="preserve"> </w:t>
      </w:r>
      <w:r w:rsidR="00C853F6">
        <w:rPr>
          <w:rFonts w:ascii="Palatino Linotype" w:hAnsi="Palatino Linotype" w:cs="Tahoma"/>
          <w:bCs/>
          <w:sz w:val="22"/>
          <w:szCs w:val="22"/>
        </w:rPr>
        <w:t xml:space="preserve">la expresión documental a la fecha en la que tuvo lugar la solicitud, salvo el caso del inciso C), </w:t>
      </w:r>
      <w:r w:rsidR="00C853F6" w:rsidRPr="000F3E19">
        <w:rPr>
          <w:rFonts w:ascii="Palatino Linotype" w:hAnsi="Palatino Linotype" w:cs="Tahoma"/>
          <w:bCs/>
          <w:sz w:val="22"/>
          <w:szCs w:val="22"/>
        </w:rPr>
        <w:t>de lo siguiente:</w:t>
      </w:r>
    </w:p>
    <w:p w14:paraId="512816F1" w14:textId="77777777" w:rsidR="0073010C" w:rsidRPr="000F3E19" w:rsidRDefault="0073010C" w:rsidP="00EF348E">
      <w:pPr>
        <w:spacing w:line="360" w:lineRule="auto"/>
        <w:contextualSpacing/>
        <w:jc w:val="both"/>
        <w:rPr>
          <w:rFonts w:ascii="Palatino Linotype" w:hAnsi="Palatino Linotype" w:cs="Tahoma"/>
          <w:sz w:val="22"/>
          <w:szCs w:val="22"/>
        </w:rPr>
      </w:pPr>
    </w:p>
    <w:p w14:paraId="512816F2" w14:textId="5ABFD530" w:rsidR="00C853F6" w:rsidRDefault="00F57793" w:rsidP="006D455D">
      <w:pPr>
        <w:pStyle w:val="Prrafodelista"/>
        <w:numPr>
          <w:ilvl w:val="0"/>
          <w:numId w:val="48"/>
        </w:numPr>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Documento que dé cuenta de la </w:t>
      </w:r>
      <w:r w:rsidR="00C853F6">
        <w:rPr>
          <w:rFonts w:ascii="Palatino Linotype" w:hAnsi="Palatino Linotype" w:cs="Tahoma"/>
          <w:bCs/>
          <w:szCs w:val="22"/>
        </w:rPr>
        <w:t xml:space="preserve">cantidad de habitantes tiene el Municipio de </w:t>
      </w:r>
      <w:proofErr w:type="spellStart"/>
      <w:r w:rsidR="00C853F6">
        <w:rPr>
          <w:rFonts w:ascii="Palatino Linotype" w:hAnsi="Palatino Linotype" w:cs="Tahoma"/>
          <w:bCs/>
          <w:szCs w:val="22"/>
        </w:rPr>
        <w:t>Jaltenco</w:t>
      </w:r>
      <w:proofErr w:type="spellEnd"/>
      <w:r w:rsidR="00C853F6">
        <w:rPr>
          <w:rFonts w:ascii="Palatino Linotype" w:hAnsi="Palatino Linotype" w:cs="Tahoma"/>
          <w:bCs/>
          <w:szCs w:val="22"/>
        </w:rPr>
        <w:t>.</w:t>
      </w:r>
    </w:p>
    <w:p w14:paraId="512816F3" w14:textId="0D1678B7"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B) </w:t>
      </w:r>
      <w:r w:rsidR="00277790">
        <w:rPr>
          <w:rFonts w:ascii="Palatino Linotype" w:hAnsi="Palatino Linotype" w:cs="Tahoma"/>
          <w:bCs/>
          <w:szCs w:val="22"/>
        </w:rPr>
        <w:t>Documento que dé cuenta de las c</w:t>
      </w:r>
      <w:r>
        <w:rPr>
          <w:rFonts w:ascii="Palatino Linotype" w:hAnsi="Palatino Linotype" w:cs="Tahoma"/>
          <w:bCs/>
          <w:szCs w:val="22"/>
        </w:rPr>
        <w:t xml:space="preserve">omunidades tiene el Municipio de </w:t>
      </w:r>
      <w:proofErr w:type="spellStart"/>
      <w:r>
        <w:rPr>
          <w:rFonts w:ascii="Palatino Linotype" w:hAnsi="Palatino Linotype" w:cs="Tahoma"/>
          <w:bCs/>
          <w:szCs w:val="22"/>
        </w:rPr>
        <w:t>Jaltenco</w:t>
      </w:r>
      <w:proofErr w:type="spellEnd"/>
      <w:r w:rsidR="00277790">
        <w:rPr>
          <w:rFonts w:ascii="Palatino Linotype" w:hAnsi="Palatino Linotype" w:cs="Tahoma"/>
          <w:bCs/>
          <w:szCs w:val="22"/>
        </w:rPr>
        <w:t>.</w:t>
      </w:r>
    </w:p>
    <w:p w14:paraId="512816F4" w14:textId="3221B3D6"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C) </w:t>
      </w:r>
      <w:r w:rsidR="00277790">
        <w:rPr>
          <w:rFonts w:ascii="Palatino Linotype" w:hAnsi="Palatino Linotype" w:cs="Tahoma"/>
          <w:bCs/>
          <w:szCs w:val="22"/>
        </w:rPr>
        <w:t>I</w:t>
      </w:r>
      <w:r>
        <w:rPr>
          <w:rFonts w:ascii="Palatino Linotype" w:hAnsi="Palatino Linotype" w:cs="Tahoma"/>
          <w:bCs/>
          <w:szCs w:val="22"/>
        </w:rPr>
        <w:t xml:space="preserve">nformes de la conducta e índices delictivos </w:t>
      </w:r>
      <w:r>
        <w:rPr>
          <w:rFonts w:ascii="Palatino Linotype" w:hAnsi="Palatino Linotype" w:cs="Tahoma"/>
          <w:b/>
          <w:bCs/>
          <w:szCs w:val="22"/>
        </w:rPr>
        <w:t>por el periodo</w:t>
      </w:r>
      <w:r w:rsidR="00277790">
        <w:rPr>
          <w:rFonts w:ascii="Palatino Linotype" w:hAnsi="Palatino Linotype" w:cs="Tahoma"/>
          <w:b/>
          <w:bCs/>
          <w:szCs w:val="22"/>
        </w:rPr>
        <w:t xml:space="preserve"> comprendido</w:t>
      </w:r>
      <w:r>
        <w:rPr>
          <w:rFonts w:ascii="Palatino Linotype" w:hAnsi="Palatino Linotype" w:cs="Tahoma"/>
          <w:b/>
          <w:bCs/>
          <w:szCs w:val="22"/>
        </w:rPr>
        <w:t xml:space="preserve"> del </w:t>
      </w:r>
      <w:r>
        <w:rPr>
          <w:rFonts w:ascii="Palatino Linotype" w:eastAsia="Calibri" w:hAnsi="Palatino Linotype" w:cs="Tahoma"/>
          <w:b/>
          <w:iCs/>
          <w:szCs w:val="22"/>
          <w:lang w:eastAsia="es-ES_tradnl"/>
        </w:rPr>
        <w:t>primero de enero de dos mil catorce al quince de enero de dos mil diecinueve.</w:t>
      </w:r>
    </w:p>
    <w:p w14:paraId="512816F5" w14:textId="41AF3091"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D) </w:t>
      </w:r>
      <w:r w:rsidR="00277790">
        <w:rPr>
          <w:rFonts w:ascii="Palatino Linotype" w:hAnsi="Palatino Linotype" w:cs="Tahoma"/>
          <w:bCs/>
          <w:szCs w:val="22"/>
        </w:rPr>
        <w:t xml:space="preserve">Documento que dé cuenta de </w:t>
      </w:r>
      <w:r>
        <w:rPr>
          <w:rFonts w:ascii="Palatino Linotype" w:hAnsi="Palatino Linotype" w:cs="Tahoma"/>
          <w:bCs/>
          <w:szCs w:val="22"/>
        </w:rPr>
        <w:t xml:space="preserve">nombre y nivel de estudios </w:t>
      </w:r>
      <w:r w:rsidR="00A919FD">
        <w:rPr>
          <w:rFonts w:ascii="Palatino Linotype" w:hAnsi="Palatino Linotype" w:cs="Tahoma"/>
          <w:bCs/>
          <w:szCs w:val="22"/>
        </w:rPr>
        <w:t xml:space="preserve">de los integrantes del Cabildo </w:t>
      </w:r>
      <w:r>
        <w:rPr>
          <w:rFonts w:ascii="Palatino Linotype" w:hAnsi="Palatino Linotype" w:cs="Tahoma"/>
          <w:bCs/>
          <w:szCs w:val="22"/>
        </w:rPr>
        <w:t xml:space="preserve">(Presidente Municipal, </w:t>
      </w:r>
      <w:proofErr w:type="gramStart"/>
      <w:r>
        <w:rPr>
          <w:rFonts w:ascii="Palatino Linotype" w:hAnsi="Palatino Linotype" w:cs="Tahoma"/>
          <w:bCs/>
          <w:szCs w:val="22"/>
        </w:rPr>
        <w:t>Sindico</w:t>
      </w:r>
      <w:proofErr w:type="gramEnd"/>
      <w:r>
        <w:rPr>
          <w:rFonts w:ascii="Palatino Linotype" w:hAnsi="Palatino Linotype" w:cs="Tahoma"/>
          <w:bCs/>
          <w:szCs w:val="22"/>
        </w:rPr>
        <w:t xml:space="preserve"> y Regidores)</w:t>
      </w:r>
      <w:r w:rsidR="00A919FD">
        <w:rPr>
          <w:rFonts w:ascii="Palatino Linotype" w:hAnsi="Palatino Linotype" w:cs="Tahoma"/>
          <w:bCs/>
          <w:szCs w:val="22"/>
        </w:rPr>
        <w:t>, así como de</w:t>
      </w:r>
      <w:r>
        <w:rPr>
          <w:rFonts w:ascii="Palatino Linotype" w:hAnsi="Palatino Linotype" w:cs="Tahoma"/>
          <w:bCs/>
          <w:szCs w:val="22"/>
        </w:rPr>
        <w:t xml:space="preserve"> </w:t>
      </w:r>
      <w:r w:rsidR="00A919FD">
        <w:rPr>
          <w:rFonts w:ascii="Palatino Linotype" w:hAnsi="Palatino Linotype" w:cs="Tahoma"/>
          <w:bCs/>
          <w:szCs w:val="22"/>
        </w:rPr>
        <w:t>la</w:t>
      </w:r>
      <w:r>
        <w:rPr>
          <w:rFonts w:ascii="Palatino Linotype" w:hAnsi="Palatino Linotype" w:cs="Tahoma"/>
          <w:bCs/>
          <w:szCs w:val="22"/>
        </w:rPr>
        <w:t xml:space="preserve"> Cédula Profesional</w:t>
      </w:r>
    </w:p>
    <w:p w14:paraId="512816F6" w14:textId="599CCE03"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E) </w:t>
      </w:r>
      <w:r w:rsidR="008B3A09">
        <w:rPr>
          <w:rFonts w:ascii="Palatino Linotype" w:hAnsi="Palatino Linotype" w:cs="Tahoma"/>
          <w:bCs/>
          <w:szCs w:val="22"/>
        </w:rPr>
        <w:t>Documento que dé cuenta de</w:t>
      </w:r>
      <w:r>
        <w:rPr>
          <w:rFonts w:ascii="Palatino Linotype" w:eastAsia="Calibri" w:hAnsi="Palatino Linotype" w:cs="Tahoma"/>
          <w:b/>
          <w:iCs/>
          <w:szCs w:val="22"/>
          <w:lang w:eastAsia="es-ES_tradnl"/>
        </w:rPr>
        <w:t xml:space="preserve"> nombre y nivel de estudios de los titulares de </w:t>
      </w:r>
      <w:r w:rsidR="005C2FA0">
        <w:rPr>
          <w:rFonts w:ascii="Palatino Linotype" w:eastAsia="Calibri" w:hAnsi="Palatino Linotype" w:cs="Tahoma"/>
          <w:b/>
          <w:iCs/>
          <w:szCs w:val="22"/>
          <w:lang w:eastAsia="es-ES_tradnl"/>
        </w:rPr>
        <w:t xml:space="preserve">área del </w:t>
      </w:r>
      <w:r w:rsidR="00D44597">
        <w:rPr>
          <w:rFonts w:ascii="Palatino Linotype" w:eastAsia="Calibri" w:hAnsi="Palatino Linotype" w:cs="Tahoma"/>
          <w:b/>
          <w:iCs/>
          <w:szCs w:val="22"/>
          <w:lang w:eastAsia="es-ES_tradnl"/>
        </w:rPr>
        <w:t>Municipio</w:t>
      </w:r>
      <w:r>
        <w:rPr>
          <w:rFonts w:ascii="Palatino Linotype" w:eastAsia="Calibri" w:hAnsi="Palatino Linotype" w:cs="Tahoma"/>
          <w:b/>
          <w:iCs/>
          <w:szCs w:val="22"/>
          <w:lang w:eastAsia="es-ES_tradnl"/>
        </w:rPr>
        <w:t>.</w:t>
      </w:r>
    </w:p>
    <w:p w14:paraId="512816F7" w14:textId="6F98271F" w:rsidR="00C853F6" w:rsidRDefault="00C853F6" w:rsidP="00C853F6">
      <w:pPr>
        <w:pStyle w:val="Prrafodelista"/>
        <w:tabs>
          <w:tab w:val="left" w:pos="4962"/>
        </w:tabs>
        <w:spacing w:line="360" w:lineRule="auto"/>
        <w:ind w:right="539"/>
        <w:jc w:val="both"/>
        <w:rPr>
          <w:rFonts w:ascii="Palatino Linotype" w:hAnsi="Palatino Linotype" w:cs="Tahoma"/>
          <w:bCs/>
          <w:szCs w:val="22"/>
        </w:rPr>
      </w:pPr>
      <w:r>
        <w:rPr>
          <w:rFonts w:ascii="Palatino Linotype" w:hAnsi="Palatino Linotype" w:cs="Tahoma"/>
          <w:bCs/>
          <w:szCs w:val="22"/>
        </w:rPr>
        <w:t xml:space="preserve">F) </w:t>
      </w:r>
      <w:r w:rsidR="00D44597">
        <w:rPr>
          <w:rFonts w:ascii="Palatino Linotype" w:hAnsi="Palatino Linotype" w:cs="Tahoma"/>
          <w:bCs/>
          <w:szCs w:val="22"/>
        </w:rPr>
        <w:t xml:space="preserve">Documento que dé cuenta de </w:t>
      </w:r>
      <w:r>
        <w:rPr>
          <w:rFonts w:ascii="Palatino Linotype" w:hAnsi="Palatino Linotype" w:cs="Tahoma"/>
          <w:bCs/>
          <w:szCs w:val="22"/>
        </w:rPr>
        <w:t xml:space="preserve">nombre y nivel de estudios los oficiales conciliadores y calificadores del </w:t>
      </w:r>
      <w:r w:rsidR="00D44597">
        <w:rPr>
          <w:rFonts w:ascii="Palatino Linotype" w:hAnsi="Palatino Linotype" w:cs="Tahoma"/>
          <w:bCs/>
          <w:szCs w:val="22"/>
        </w:rPr>
        <w:t>M</w:t>
      </w:r>
      <w:r>
        <w:rPr>
          <w:rFonts w:ascii="Palatino Linotype" w:hAnsi="Palatino Linotype" w:cs="Tahoma"/>
          <w:bCs/>
          <w:szCs w:val="22"/>
        </w:rPr>
        <w:t xml:space="preserve">unicipio de </w:t>
      </w:r>
      <w:proofErr w:type="spellStart"/>
      <w:r>
        <w:rPr>
          <w:rFonts w:ascii="Palatino Linotype" w:hAnsi="Palatino Linotype" w:cs="Tahoma"/>
          <w:bCs/>
          <w:szCs w:val="22"/>
        </w:rPr>
        <w:t>Jaltenco</w:t>
      </w:r>
      <w:proofErr w:type="spellEnd"/>
      <w:r>
        <w:rPr>
          <w:rFonts w:ascii="Palatino Linotype" w:hAnsi="Palatino Linotype" w:cs="Tahoma"/>
          <w:bCs/>
          <w:szCs w:val="22"/>
        </w:rPr>
        <w:t xml:space="preserve">. </w:t>
      </w:r>
    </w:p>
    <w:p w14:paraId="512816F8" w14:textId="16F73956" w:rsidR="00C853F6" w:rsidRDefault="00C853F6" w:rsidP="00C853F6">
      <w:pPr>
        <w:pStyle w:val="Prrafodelista"/>
        <w:tabs>
          <w:tab w:val="left" w:pos="4962"/>
        </w:tabs>
        <w:spacing w:line="360" w:lineRule="auto"/>
        <w:ind w:right="539"/>
        <w:jc w:val="both"/>
        <w:rPr>
          <w:rFonts w:ascii="Palatino Linotype" w:hAnsi="Palatino Linotype" w:cs="Tahoma"/>
          <w:bCs/>
          <w:i/>
          <w:szCs w:val="22"/>
        </w:rPr>
      </w:pPr>
      <w:r>
        <w:rPr>
          <w:rFonts w:ascii="Palatino Linotype" w:hAnsi="Palatino Linotype" w:cs="Tahoma"/>
          <w:bCs/>
          <w:szCs w:val="22"/>
        </w:rPr>
        <w:t xml:space="preserve">G) </w:t>
      </w:r>
      <w:r w:rsidR="00F4079A">
        <w:rPr>
          <w:rFonts w:ascii="Palatino Linotype" w:hAnsi="Palatino Linotype" w:cs="Tahoma"/>
          <w:bCs/>
          <w:szCs w:val="22"/>
        </w:rPr>
        <w:t xml:space="preserve">Documento que dé cuenta de </w:t>
      </w:r>
      <w:r>
        <w:rPr>
          <w:rFonts w:ascii="Palatino Linotype" w:hAnsi="Palatino Linotype" w:cs="Tahoma"/>
          <w:bCs/>
          <w:szCs w:val="22"/>
        </w:rPr>
        <w:t xml:space="preserve">nombre de todos y cada uno de los servidores públicos de la administración pública municipal de </w:t>
      </w:r>
      <w:proofErr w:type="spellStart"/>
      <w:r>
        <w:rPr>
          <w:rFonts w:ascii="Palatino Linotype" w:hAnsi="Palatino Linotype" w:cs="Tahoma"/>
          <w:bCs/>
          <w:szCs w:val="22"/>
        </w:rPr>
        <w:t>Jaltenco</w:t>
      </w:r>
      <w:proofErr w:type="spellEnd"/>
      <w:r w:rsidR="00F4079A">
        <w:rPr>
          <w:rFonts w:ascii="Palatino Linotype" w:hAnsi="Palatino Linotype" w:cs="Tahoma"/>
          <w:bCs/>
          <w:szCs w:val="22"/>
        </w:rPr>
        <w:t>, con excepción de los nombres del personal que realiza funciones operativas de seguridad pública</w:t>
      </w:r>
      <w:r>
        <w:rPr>
          <w:rFonts w:ascii="Palatino Linotype" w:hAnsi="Palatino Linotype" w:cs="Tahoma"/>
          <w:bCs/>
          <w:szCs w:val="22"/>
        </w:rPr>
        <w:t>.</w:t>
      </w:r>
    </w:p>
    <w:p w14:paraId="512816F9" w14:textId="5820A190" w:rsidR="0073010C" w:rsidRDefault="0073010C" w:rsidP="00EF348E">
      <w:pPr>
        <w:spacing w:line="360" w:lineRule="auto"/>
        <w:contextualSpacing/>
        <w:jc w:val="both"/>
        <w:rPr>
          <w:rFonts w:ascii="Palatino Linotype" w:eastAsia="Calibri" w:hAnsi="Palatino Linotype" w:cs="Tahoma"/>
          <w:iCs/>
          <w:sz w:val="22"/>
          <w:szCs w:val="22"/>
          <w:lang w:eastAsia="es-ES_tradnl"/>
        </w:rPr>
      </w:pPr>
    </w:p>
    <w:p w14:paraId="76E2EE85" w14:textId="53B5FB6A" w:rsidR="00AE332C" w:rsidRDefault="00AE332C" w:rsidP="00EF348E">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lo que hace a la información de los incisos A)</w:t>
      </w:r>
      <w:r w:rsidR="0043437A">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D)</w:t>
      </w:r>
      <w:r w:rsidR="00D518FE">
        <w:rPr>
          <w:rFonts w:ascii="Palatino Linotype" w:eastAsia="Calibri" w:hAnsi="Palatino Linotype" w:cs="Tahoma"/>
          <w:iCs/>
          <w:sz w:val="22"/>
          <w:szCs w:val="22"/>
          <w:lang w:eastAsia="es-ES_tradnl"/>
        </w:rPr>
        <w:t xml:space="preserve"> en la parte conducente a documentos que den cuenta del nivel de estudios y cédulas profesionales de los integrantes del Cabildo, si la misma no obra en los archivos del Sujeto Obligado, bastará con que se indique al </w:t>
      </w:r>
      <w:r w:rsidR="00A01B59">
        <w:rPr>
          <w:rFonts w:ascii="Palatino Linotype" w:eastAsia="Calibri" w:hAnsi="Palatino Linotype" w:cs="Tahoma"/>
          <w:iCs/>
          <w:sz w:val="22"/>
          <w:szCs w:val="22"/>
          <w:lang w:eastAsia="es-ES_tradnl"/>
        </w:rPr>
        <w:t>P</w:t>
      </w:r>
      <w:r w:rsidR="00D518FE">
        <w:rPr>
          <w:rFonts w:ascii="Palatino Linotype" w:eastAsia="Calibri" w:hAnsi="Palatino Linotype" w:cs="Tahoma"/>
          <w:iCs/>
          <w:sz w:val="22"/>
          <w:szCs w:val="22"/>
          <w:lang w:eastAsia="es-ES_tradnl"/>
        </w:rPr>
        <w:t>articular en términos del artículo 19, párrafo segundo de la Ley de Transparencia y Acceso a la Información Pública del Estado de México y Municipios.</w:t>
      </w:r>
    </w:p>
    <w:p w14:paraId="52ABD89C" w14:textId="29F03C64" w:rsidR="00D518FE" w:rsidRDefault="00D518FE" w:rsidP="00EF348E">
      <w:pPr>
        <w:spacing w:line="360" w:lineRule="auto"/>
        <w:contextualSpacing/>
        <w:jc w:val="both"/>
        <w:rPr>
          <w:rFonts w:ascii="Palatino Linotype" w:eastAsia="Calibri" w:hAnsi="Palatino Linotype" w:cs="Tahoma"/>
          <w:iCs/>
          <w:sz w:val="22"/>
          <w:szCs w:val="22"/>
          <w:lang w:eastAsia="es-ES_tradnl"/>
        </w:rPr>
      </w:pPr>
    </w:p>
    <w:p w14:paraId="2263AE5E" w14:textId="65250611" w:rsidR="00D75AA8" w:rsidRPr="000F3E19" w:rsidRDefault="00D75AA8" w:rsidP="00D75AA8">
      <w:pPr>
        <w:spacing w:line="360" w:lineRule="auto"/>
        <w:contextualSpacing/>
        <w:jc w:val="both"/>
        <w:rPr>
          <w:rFonts w:ascii="Palatino Linotype" w:eastAsia="Calibri" w:hAnsi="Palatino Linotype" w:cs="Tahoma"/>
          <w:bCs/>
          <w:iCs/>
          <w:sz w:val="22"/>
          <w:szCs w:val="22"/>
          <w:lang w:eastAsia="en-US"/>
        </w:rPr>
      </w:pPr>
      <w:r>
        <w:rPr>
          <w:rFonts w:ascii="Palatino Linotype" w:hAnsi="Palatino Linotype" w:cs="Tahoma"/>
          <w:sz w:val="22"/>
          <w:szCs w:val="22"/>
        </w:rPr>
        <w:t xml:space="preserve">Para </w:t>
      </w:r>
      <w:r w:rsidRPr="000F3E19">
        <w:rPr>
          <w:rFonts w:ascii="Palatino Linotype" w:hAnsi="Palatino Linotype" w:cs="Tahoma"/>
          <w:sz w:val="22"/>
          <w:szCs w:val="22"/>
        </w:rPr>
        <w:t>el caso</w:t>
      </w:r>
      <w:r>
        <w:rPr>
          <w:rFonts w:ascii="Palatino Linotype" w:hAnsi="Palatino Linotype" w:cs="Tahoma"/>
          <w:sz w:val="22"/>
          <w:szCs w:val="22"/>
        </w:rPr>
        <w:t xml:space="preserve"> de los documentos </w:t>
      </w:r>
      <w:r w:rsidRPr="000F3E19">
        <w:rPr>
          <w:rFonts w:ascii="Palatino Linotype" w:hAnsi="Palatino Linotype" w:cs="Tahoma"/>
          <w:sz w:val="22"/>
          <w:szCs w:val="22"/>
        </w:rPr>
        <w:t>que den respuesta a la solicitud de acceso a la información que nos ocupa, contengan datos personales confidenciales</w:t>
      </w:r>
      <w:r>
        <w:rPr>
          <w:rFonts w:ascii="Palatino Linotype" w:hAnsi="Palatino Linotype" w:cs="Tahoma"/>
          <w:sz w:val="22"/>
          <w:szCs w:val="22"/>
        </w:rPr>
        <w:t xml:space="preserve"> y/o información reservada</w:t>
      </w:r>
      <w:r w:rsidRPr="000F3E19">
        <w:rPr>
          <w:rFonts w:ascii="Palatino Linotype" w:hAnsi="Palatino Linotype" w:cs="Tahoma"/>
          <w:sz w:val="22"/>
          <w:szCs w:val="22"/>
        </w:rPr>
        <w:t xml:space="preserve">, su entrega </w:t>
      </w:r>
      <w:r w:rsidRPr="000F3E19">
        <w:rPr>
          <w:rFonts w:ascii="Palatino Linotype" w:eastAsia="Calibri" w:hAnsi="Palatino Linotype" w:cs="Tahoma"/>
          <w:bCs/>
          <w:iCs/>
          <w:sz w:val="22"/>
          <w:szCs w:val="22"/>
          <w:lang w:eastAsia="en-US"/>
        </w:rPr>
        <w:t xml:space="preserve">deberá ser en versión pública. Además, deberá entregar el acuerdo de clasificación que al efecto emita el Comité de Transparencia, </w:t>
      </w:r>
      <w:r w:rsidRPr="000F3E19">
        <w:rPr>
          <w:rFonts w:ascii="Palatino Linotype" w:hAnsi="Palatino Linotype" w:cs="Arial"/>
          <w:sz w:val="22"/>
          <w:szCs w:val="22"/>
        </w:rPr>
        <w:t>en términos del artículo 49, fracciones II y VIII</w:t>
      </w:r>
      <w:r>
        <w:rPr>
          <w:rFonts w:ascii="Palatino Linotype" w:hAnsi="Palatino Linotype" w:cs="Arial"/>
          <w:sz w:val="22"/>
          <w:szCs w:val="22"/>
        </w:rPr>
        <w:t>, 140, fracción IV, 143, fracción I</w:t>
      </w:r>
      <w:r w:rsidRPr="000F3E19">
        <w:rPr>
          <w:rFonts w:ascii="Palatino Linotype" w:hAnsi="Palatino Linotype" w:cs="Arial"/>
          <w:sz w:val="22"/>
          <w:szCs w:val="22"/>
        </w:rPr>
        <w:t xml:space="preserve"> y 149, de la Ley de Transparencia y Acceso a la Información Pública del Estado de México y Municipios</w:t>
      </w:r>
      <w:r w:rsidRPr="000F3E19">
        <w:rPr>
          <w:rFonts w:ascii="Palatino Linotype" w:eastAsia="Calibri" w:hAnsi="Palatino Linotype" w:cs="Tahoma"/>
          <w:bCs/>
          <w:iCs/>
          <w:sz w:val="22"/>
          <w:szCs w:val="22"/>
          <w:lang w:eastAsia="en-US"/>
        </w:rPr>
        <w:t>.</w:t>
      </w:r>
    </w:p>
    <w:p w14:paraId="00499848" w14:textId="77777777" w:rsidR="00D75AA8" w:rsidRPr="00C853F6" w:rsidRDefault="00D75AA8" w:rsidP="00EF348E">
      <w:pPr>
        <w:spacing w:line="360" w:lineRule="auto"/>
        <w:contextualSpacing/>
        <w:jc w:val="both"/>
        <w:rPr>
          <w:rFonts w:ascii="Palatino Linotype" w:eastAsia="Calibri" w:hAnsi="Palatino Linotype" w:cs="Tahoma"/>
          <w:iCs/>
          <w:sz w:val="22"/>
          <w:szCs w:val="22"/>
          <w:lang w:eastAsia="es-ES_tradnl"/>
        </w:rPr>
      </w:pPr>
    </w:p>
    <w:p w14:paraId="512816FA" w14:textId="77777777" w:rsidR="0073010C" w:rsidRPr="000F3E19" w:rsidRDefault="0073010C" w:rsidP="00EF348E">
      <w:pPr>
        <w:spacing w:line="360" w:lineRule="auto"/>
        <w:contextualSpacing/>
        <w:jc w:val="both"/>
        <w:rPr>
          <w:rFonts w:ascii="Palatino Linotype" w:hAnsi="Palatino Linotype" w:cs="Tahoma"/>
          <w:i/>
          <w:sz w:val="22"/>
          <w:szCs w:val="22"/>
        </w:rPr>
      </w:pPr>
      <w:r w:rsidRPr="000F3E19">
        <w:rPr>
          <w:rFonts w:ascii="Palatino Linotype" w:eastAsia="Calibri" w:hAnsi="Palatino Linotype" w:cs="Tahoma"/>
          <w:b/>
          <w:bCs/>
          <w:sz w:val="22"/>
          <w:szCs w:val="22"/>
          <w:lang w:eastAsia="en-US"/>
        </w:rPr>
        <w:t xml:space="preserve">TERCERO. </w:t>
      </w:r>
      <w:r w:rsidRPr="000F3E19">
        <w:rPr>
          <w:rFonts w:ascii="Palatino Linotype" w:hAnsi="Palatino Linotype" w:cs="Tahoma"/>
          <w:b/>
          <w:sz w:val="22"/>
          <w:szCs w:val="22"/>
        </w:rPr>
        <w:t xml:space="preserve">NOTIFÍQUESE </w:t>
      </w:r>
      <w:r w:rsidRPr="000F3E1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12816FB" w14:textId="77777777" w:rsidR="0073010C" w:rsidRPr="000F3E19" w:rsidRDefault="0073010C" w:rsidP="00EF348E">
      <w:pPr>
        <w:shd w:val="clear" w:color="auto" w:fill="FFFFFF" w:themeFill="background1"/>
        <w:spacing w:line="360" w:lineRule="auto"/>
        <w:contextualSpacing/>
        <w:jc w:val="both"/>
        <w:rPr>
          <w:rFonts w:ascii="Palatino Linotype" w:eastAsia="Calibri" w:hAnsi="Palatino Linotype" w:cs="Tahoma"/>
          <w:sz w:val="22"/>
          <w:szCs w:val="22"/>
          <w:lang w:eastAsia="es-MX"/>
        </w:rPr>
      </w:pPr>
    </w:p>
    <w:p w14:paraId="512816FC" w14:textId="77777777" w:rsidR="0073010C" w:rsidRPr="000F3E19" w:rsidRDefault="0073010C" w:rsidP="00EF348E">
      <w:pPr>
        <w:shd w:val="clear" w:color="auto" w:fill="FFFFFF" w:themeFill="background1"/>
        <w:spacing w:line="360" w:lineRule="auto"/>
        <w:contextualSpacing/>
        <w:jc w:val="both"/>
        <w:rPr>
          <w:rFonts w:ascii="Palatino Linotype" w:hAnsi="Palatino Linotype" w:cs="Tahoma"/>
          <w:sz w:val="22"/>
          <w:szCs w:val="22"/>
        </w:rPr>
      </w:pPr>
      <w:r w:rsidRPr="000F3E19">
        <w:rPr>
          <w:rFonts w:ascii="Palatino Linotype" w:eastAsia="Calibri" w:hAnsi="Palatino Linotype" w:cs="Tahoma"/>
          <w:b/>
          <w:sz w:val="22"/>
          <w:szCs w:val="22"/>
          <w:lang w:eastAsia="es-MX"/>
        </w:rPr>
        <w:t>CUARTO</w:t>
      </w:r>
      <w:r w:rsidRPr="000F3E19">
        <w:rPr>
          <w:rFonts w:ascii="Palatino Linotype" w:eastAsia="Calibri" w:hAnsi="Palatino Linotype" w:cs="Tahoma"/>
          <w:b/>
          <w:bCs/>
          <w:sz w:val="22"/>
          <w:szCs w:val="22"/>
          <w:lang w:eastAsia="en-US"/>
        </w:rPr>
        <w:t xml:space="preserve">. </w:t>
      </w:r>
      <w:r w:rsidRPr="000F3E19">
        <w:rPr>
          <w:rFonts w:ascii="Palatino Linotype" w:hAnsi="Palatino Linotype" w:cs="Tahoma"/>
          <w:b/>
          <w:sz w:val="22"/>
          <w:szCs w:val="22"/>
        </w:rPr>
        <w:t>NOTIFÍQUESE</w:t>
      </w:r>
      <w:r w:rsidRPr="000F3E1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512816FD" w14:textId="77777777" w:rsidR="0073010C" w:rsidRPr="000F3E19" w:rsidRDefault="0073010C" w:rsidP="00EF348E">
      <w:pPr>
        <w:spacing w:line="360" w:lineRule="auto"/>
        <w:contextualSpacing/>
        <w:jc w:val="both"/>
        <w:rPr>
          <w:rFonts w:ascii="Palatino Linotype" w:eastAsia="Calibri" w:hAnsi="Palatino Linotype" w:cs="Tahoma"/>
          <w:b/>
          <w:bCs/>
          <w:sz w:val="22"/>
          <w:szCs w:val="22"/>
          <w:lang w:eastAsia="en-US"/>
        </w:rPr>
      </w:pPr>
    </w:p>
    <w:p w14:paraId="512816FE" w14:textId="77777777" w:rsidR="0073010C" w:rsidRPr="000F3E19" w:rsidRDefault="0073010C" w:rsidP="00EF348E">
      <w:pPr>
        <w:spacing w:line="360" w:lineRule="auto"/>
        <w:contextualSpacing/>
        <w:jc w:val="both"/>
        <w:rPr>
          <w:rFonts w:ascii="Palatino Linotype" w:eastAsia="Calibri" w:hAnsi="Palatino Linotype" w:cs="Tahoma"/>
          <w:bCs/>
          <w:sz w:val="22"/>
          <w:szCs w:val="22"/>
          <w:lang w:val="es-ES_tradnl" w:eastAsia="en-US"/>
        </w:rPr>
      </w:pPr>
      <w:r w:rsidRPr="000F3E19">
        <w:rPr>
          <w:rFonts w:ascii="Palatino Linotype" w:eastAsia="Calibri" w:hAnsi="Palatino Linotype" w:cs="Tahoma"/>
          <w:b/>
          <w:bCs/>
          <w:sz w:val="22"/>
          <w:szCs w:val="22"/>
          <w:lang w:eastAsia="en-US"/>
        </w:rPr>
        <w:t xml:space="preserve">QUINTO. </w:t>
      </w:r>
      <w:r w:rsidRPr="000F3E19">
        <w:rPr>
          <w:rFonts w:ascii="Palatino Linotype" w:eastAsia="Calibri" w:hAnsi="Palatino Linotype" w:cs="Tahoma"/>
          <w:bCs/>
          <w:sz w:val="22"/>
          <w:szCs w:val="22"/>
          <w:lang w:val="es-ES_tradnl" w:eastAsia="en-US"/>
        </w:rPr>
        <w:t xml:space="preserve">Con fundamento en lo dispuesto en los artículos 190 de la </w:t>
      </w:r>
      <w:r w:rsidRPr="000F3E19">
        <w:rPr>
          <w:rFonts w:ascii="Palatino Linotype" w:hAnsi="Palatino Linotype" w:cs="Tahoma"/>
          <w:sz w:val="22"/>
          <w:szCs w:val="22"/>
        </w:rPr>
        <w:t>Ley de Transparencia y Acceso a la Información Pública del Estado de México y Municipios, gírese</w:t>
      </w:r>
      <w:r w:rsidRPr="000F3E19">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SÉPTIMO de la presente Resolución.</w:t>
      </w:r>
    </w:p>
    <w:p w14:paraId="512816FF" w14:textId="77777777" w:rsidR="0073010C" w:rsidRPr="000F3E19" w:rsidRDefault="0073010C" w:rsidP="00EF348E">
      <w:pPr>
        <w:spacing w:line="360" w:lineRule="auto"/>
        <w:contextualSpacing/>
        <w:jc w:val="both"/>
        <w:rPr>
          <w:rFonts w:ascii="Palatino Linotype" w:eastAsia="Calibri" w:hAnsi="Palatino Linotype" w:cs="Tahoma"/>
          <w:b/>
          <w:bCs/>
          <w:sz w:val="22"/>
          <w:szCs w:val="22"/>
          <w:lang w:eastAsia="en-US"/>
        </w:rPr>
      </w:pPr>
    </w:p>
    <w:p w14:paraId="51281700" w14:textId="02668CC2" w:rsidR="0073010C" w:rsidRPr="000F3E19" w:rsidRDefault="0073010C" w:rsidP="00EF348E">
      <w:pPr>
        <w:spacing w:line="360" w:lineRule="auto"/>
        <w:contextualSpacing/>
        <w:jc w:val="both"/>
        <w:rPr>
          <w:rFonts w:ascii="Palatino Linotype" w:hAnsi="Palatino Linotype" w:cs="Tahoma"/>
          <w:sz w:val="22"/>
          <w:szCs w:val="22"/>
          <w:lang w:eastAsia="es-MX"/>
        </w:rPr>
      </w:pPr>
      <w:r w:rsidRPr="000F3E19">
        <w:rPr>
          <w:rFonts w:ascii="Palatino Linotype" w:hAnsi="Palatino Linotype" w:cs="Tahoma"/>
          <w:sz w:val="22"/>
          <w:szCs w:val="22"/>
          <w:lang w:eastAsia="es-MX"/>
        </w:rPr>
        <w:t xml:space="preserve">ASÍ, POR </w:t>
      </w:r>
      <w:r w:rsidRPr="000F3E19">
        <w:rPr>
          <w:rFonts w:ascii="Palatino Linotype" w:hAnsi="Palatino Linotype" w:cs="Tahoma"/>
          <w:b/>
          <w:sz w:val="22"/>
          <w:szCs w:val="22"/>
          <w:lang w:eastAsia="es-MX"/>
        </w:rPr>
        <w:t>UNANIMIDAD</w:t>
      </w:r>
      <w:r w:rsidRPr="000F3E1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0F3E19">
        <w:rPr>
          <w:rFonts w:ascii="Palatino Linotype" w:hAnsi="Palatino Linotype" w:cs="Tahoma"/>
          <w:bCs/>
          <w:sz w:val="22"/>
          <w:szCs w:val="22"/>
          <w:lang w:eastAsia="es-MX"/>
        </w:rPr>
        <w:t>EVA ABAID YAPUR</w:t>
      </w:r>
      <w:r w:rsidR="00FC31C0">
        <w:rPr>
          <w:rFonts w:ascii="Palatino Linotype" w:hAnsi="Palatino Linotype" w:cs="Tahoma"/>
          <w:bCs/>
          <w:sz w:val="22"/>
          <w:szCs w:val="22"/>
          <w:lang w:eastAsia="es-MX"/>
        </w:rPr>
        <w:t xml:space="preserve"> </w:t>
      </w:r>
      <w:r w:rsidR="00FC31C0">
        <w:rPr>
          <w:rFonts w:ascii="Palatino Linotype" w:hAnsi="Palatino Linotype" w:cs="Tahoma"/>
          <w:sz w:val="22"/>
        </w:rPr>
        <w:t>(EMITIENDO VOTO PARTICULAR)</w:t>
      </w:r>
      <w:r w:rsidRPr="000F3E19">
        <w:rPr>
          <w:rFonts w:ascii="Palatino Linotype" w:hAnsi="Palatino Linotype" w:cs="Tahoma"/>
          <w:sz w:val="22"/>
          <w:szCs w:val="22"/>
          <w:lang w:eastAsia="es-MX"/>
        </w:rPr>
        <w:t>; JOSÉ GUADALUPE LUNA HERNÁNDEZ</w:t>
      </w:r>
      <w:r w:rsidR="00FC31C0">
        <w:rPr>
          <w:rFonts w:ascii="Palatino Linotype" w:hAnsi="Palatino Linotype" w:cs="Tahoma"/>
          <w:sz w:val="22"/>
          <w:szCs w:val="22"/>
          <w:lang w:eastAsia="es-MX"/>
        </w:rPr>
        <w:t xml:space="preserve"> </w:t>
      </w:r>
      <w:r w:rsidR="00FC31C0">
        <w:rPr>
          <w:rFonts w:ascii="Palatino Linotype" w:hAnsi="Palatino Linotype" w:cs="Tahoma"/>
          <w:sz w:val="22"/>
        </w:rPr>
        <w:t>(EMITIENDO VOTO PARTICULAR)</w:t>
      </w:r>
      <w:r w:rsidRPr="000F3E19">
        <w:rPr>
          <w:rFonts w:ascii="Palatino Linotype" w:hAnsi="Palatino Linotype" w:cs="Tahoma"/>
          <w:sz w:val="22"/>
          <w:szCs w:val="22"/>
          <w:lang w:eastAsia="es-MX"/>
        </w:rPr>
        <w:t xml:space="preserve">; </w:t>
      </w:r>
      <w:r w:rsidRPr="000F3E19">
        <w:rPr>
          <w:rFonts w:ascii="Palatino Linotype" w:hAnsi="Palatino Linotype" w:cs="Tahoma"/>
          <w:sz w:val="22"/>
          <w:szCs w:val="22"/>
          <w:lang w:val="es-ES_tradnl" w:eastAsia="es-MX"/>
        </w:rPr>
        <w:t>JAVIER MARTÍNEZ CRUZ Y LUIS GUSTAVO PARRA NORIEGA</w:t>
      </w:r>
      <w:r w:rsidRPr="000F3E19">
        <w:rPr>
          <w:rFonts w:ascii="Palatino Linotype" w:hAnsi="Palatino Linotype" w:cs="Tahoma"/>
          <w:sz w:val="22"/>
          <w:szCs w:val="22"/>
          <w:lang w:eastAsia="es-MX"/>
        </w:rPr>
        <w:t xml:space="preserve">, EN LA DÉCIMA </w:t>
      </w:r>
      <w:r w:rsidR="00331F34">
        <w:rPr>
          <w:rFonts w:ascii="Palatino Linotype" w:hAnsi="Palatino Linotype" w:cs="Tahoma"/>
          <w:sz w:val="22"/>
          <w:szCs w:val="22"/>
          <w:lang w:eastAsia="es-MX"/>
        </w:rPr>
        <w:t>SEXTA</w:t>
      </w:r>
      <w:r w:rsidRPr="000F3E19">
        <w:rPr>
          <w:rFonts w:ascii="Palatino Linotype" w:hAnsi="Palatino Linotype" w:cs="Tahoma"/>
          <w:sz w:val="22"/>
          <w:szCs w:val="22"/>
          <w:lang w:eastAsia="es-MX"/>
        </w:rPr>
        <w:t xml:space="preserve"> SESIÓN ORDINARIA, CELEBRADA EL </w:t>
      </w:r>
      <w:r w:rsidR="00331F34">
        <w:rPr>
          <w:rFonts w:ascii="Palatino Linotype" w:hAnsi="Palatino Linotype" w:cs="Tahoma"/>
          <w:sz w:val="22"/>
          <w:szCs w:val="22"/>
          <w:lang w:eastAsia="es-MX"/>
        </w:rPr>
        <w:t>DOS DE MAYO</w:t>
      </w:r>
      <w:r w:rsidRPr="000F3E19">
        <w:rPr>
          <w:rFonts w:ascii="Palatino Linotype" w:hAnsi="Palatino Linotype" w:cs="Tahoma"/>
          <w:sz w:val="22"/>
          <w:szCs w:val="22"/>
          <w:lang w:eastAsia="es-MX"/>
        </w:rPr>
        <w:t xml:space="preserve"> DE DOS MIL DIECINUEVE, ANTE EL SECRETARIO TÉCNICO DEL PLENO, ALEXIS TAPIA RAMÍREZ.</w:t>
      </w:r>
    </w:p>
    <w:tbl>
      <w:tblPr>
        <w:tblW w:w="31434" w:type="dxa"/>
        <w:tblInd w:w="137" w:type="dxa"/>
        <w:tblLook w:val="04A0" w:firstRow="1" w:lastRow="0" w:firstColumn="1" w:lastColumn="0" w:noHBand="0" w:noVBand="1"/>
      </w:tblPr>
      <w:tblGrid>
        <w:gridCol w:w="3402"/>
        <w:gridCol w:w="1990"/>
        <w:gridCol w:w="141"/>
        <w:gridCol w:w="1921"/>
        <w:gridCol w:w="2752"/>
        <w:gridCol w:w="3402"/>
        <w:gridCol w:w="1300"/>
        <w:gridCol w:w="685"/>
        <w:gridCol w:w="3685"/>
        <w:gridCol w:w="3084"/>
        <w:gridCol w:w="9072"/>
      </w:tblGrid>
      <w:tr w:rsidR="0073010C" w:rsidRPr="000F3E19" w14:paraId="5128170A" w14:textId="77777777" w:rsidTr="00B80DD7">
        <w:tc>
          <w:tcPr>
            <w:tcW w:w="7454" w:type="dxa"/>
            <w:gridSpan w:val="4"/>
          </w:tcPr>
          <w:p w14:paraId="51281701" w14:textId="77777777" w:rsidR="0073010C" w:rsidRPr="000F3E19" w:rsidRDefault="0073010C" w:rsidP="00EF348E">
            <w:pPr>
              <w:tabs>
                <w:tab w:val="left" w:pos="2445"/>
                <w:tab w:val="center" w:pos="4428"/>
              </w:tabs>
              <w:spacing w:line="360" w:lineRule="auto"/>
              <w:contextualSpacing/>
              <w:rPr>
                <w:rFonts w:ascii="Palatino Linotype" w:eastAsia="Calibri" w:hAnsi="Palatino Linotype" w:cs="Tahoma"/>
                <w:b/>
                <w:sz w:val="22"/>
                <w:szCs w:val="22"/>
                <w:lang w:eastAsia="es-MX"/>
              </w:rPr>
            </w:pPr>
          </w:p>
          <w:p w14:paraId="51281702" w14:textId="6AC6808D" w:rsidR="0073010C" w:rsidRDefault="0073010C" w:rsidP="00EF348E">
            <w:pPr>
              <w:tabs>
                <w:tab w:val="left" w:pos="2445"/>
                <w:tab w:val="center" w:pos="4428"/>
              </w:tabs>
              <w:spacing w:line="360" w:lineRule="auto"/>
              <w:contextualSpacing/>
              <w:rPr>
                <w:rFonts w:ascii="Palatino Linotype" w:eastAsia="Calibri" w:hAnsi="Palatino Linotype" w:cs="Tahoma"/>
                <w:b/>
                <w:sz w:val="22"/>
                <w:szCs w:val="22"/>
                <w:lang w:eastAsia="es-MX"/>
              </w:rPr>
            </w:pPr>
          </w:p>
          <w:p w14:paraId="5C3E9A01" w14:textId="088DF5BF" w:rsidR="00FC31C0" w:rsidRDefault="00FC31C0" w:rsidP="00EF348E">
            <w:pPr>
              <w:tabs>
                <w:tab w:val="left" w:pos="2445"/>
                <w:tab w:val="center" w:pos="4428"/>
              </w:tabs>
              <w:spacing w:line="360" w:lineRule="auto"/>
              <w:contextualSpacing/>
              <w:rPr>
                <w:rFonts w:ascii="Palatino Linotype" w:eastAsia="Calibri" w:hAnsi="Palatino Linotype" w:cs="Tahoma"/>
                <w:b/>
                <w:sz w:val="22"/>
                <w:szCs w:val="22"/>
                <w:lang w:eastAsia="es-MX"/>
              </w:rPr>
            </w:pPr>
          </w:p>
          <w:p w14:paraId="49196073" w14:textId="37D88167" w:rsidR="00FC31C0" w:rsidRDefault="00FC31C0" w:rsidP="00EF348E">
            <w:pPr>
              <w:tabs>
                <w:tab w:val="left" w:pos="2445"/>
                <w:tab w:val="center" w:pos="4428"/>
              </w:tabs>
              <w:spacing w:line="360" w:lineRule="auto"/>
              <w:contextualSpacing/>
              <w:rPr>
                <w:rFonts w:ascii="Palatino Linotype" w:eastAsia="Calibri" w:hAnsi="Palatino Linotype" w:cs="Tahoma"/>
                <w:b/>
                <w:sz w:val="22"/>
                <w:szCs w:val="22"/>
                <w:lang w:eastAsia="es-MX"/>
              </w:rPr>
            </w:pPr>
          </w:p>
          <w:p w14:paraId="07E92BF5" w14:textId="77777777" w:rsidR="00FC31C0" w:rsidRPr="000F3E19" w:rsidRDefault="00FC31C0" w:rsidP="00EF348E">
            <w:pPr>
              <w:tabs>
                <w:tab w:val="left" w:pos="2445"/>
                <w:tab w:val="center" w:pos="4428"/>
              </w:tabs>
              <w:spacing w:line="360" w:lineRule="auto"/>
              <w:contextualSpacing/>
              <w:rPr>
                <w:rFonts w:ascii="Palatino Linotype" w:eastAsia="Calibri" w:hAnsi="Palatino Linotype" w:cs="Tahoma"/>
                <w:b/>
                <w:sz w:val="22"/>
                <w:szCs w:val="22"/>
                <w:lang w:eastAsia="es-MX"/>
              </w:rPr>
            </w:pPr>
          </w:p>
          <w:p w14:paraId="51281703" w14:textId="27A05F81" w:rsidR="0073010C" w:rsidRPr="000F3E19" w:rsidRDefault="00FC31C0" w:rsidP="00FC31C0">
            <w:pPr>
              <w:tabs>
                <w:tab w:val="left" w:pos="2445"/>
                <w:tab w:val="center" w:pos="4428"/>
              </w:tabs>
              <w:spacing w:line="360" w:lineRule="auto"/>
              <w:contextualSpacing/>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 xml:space="preserve">                                    </w:t>
            </w:r>
            <w:r w:rsidR="0073010C" w:rsidRPr="000F3E19">
              <w:rPr>
                <w:rFonts w:ascii="Palatino Linotype" w:eastAsia="Calibri" w:hAnsi="Palatino Linotype" w:cs="Tahoma"/>
                <w:b/>
                <w:sz w:val="22"/>
                <w:szCs w:val="22"/>
                <w:lang w:eastAsia="es-MX"/>
              </w:rPr>
              <w:t>Zulema Martínez Sánchez</w:t>
            </w:r>
          </w:p>
          <w:p w14:paraId="51281704" w14:textId="7BB3E7C4" w:rsidR="0073010C" w:rsidRPr="000F3E19" w:rsidRDefault="00FC31C0" w:rsidP="00FC31C0">
            <w:pPr>
              <w:spacing w:line="360" w:lineRule="auto"/>
              <w:contextualSpacing/>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r w:rsidR="0073010C" w:rsidRPr="000F3E19">
              <w:rPr>
                <w:rFonts w:ascii="Palatino Linotype" w:eastAsia="Calibri" w:hAnsi="Palatino Linotype" w:cs="Tahoma"/>
                <w:sz w:val="22"/>
                <w:szCs w:val="22"/>
                <w:lang w:eastAsia="es-MX"/>
              </w:rPr>
              <w:t>Comisionada Presidenta</w:t>
            </w:r>
          </w:p>
          <w:p w14:paraId="51281705" w14:textId="71739A08" w:rsidR="0073010C" w:rsidRPr="000F3E19" w:rsidRDefault="00FC31C0" w:rsidP="00FC31C0">
            <w:pPr>
              <w:spacing w:line="360" w:lineRule="auto"/>
              <w:contextualSpacing/>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 xml:space="preserve">                                   </w:t>
            </w:r>
            <w:r w:rsidR="0073010C" w:rsidRPr="000F3E19">
              <w:rPr>
                <w:rFonts w:ascii="Palatino Linotype" w:eastAsia="Calibri" w:hAnsi="Palatino Linotype" w:cs="Tahoma"/>
                <w:b/>
                <w:sz w:val="22"/>
                <w:szCs w:val="22"/>
                <w:lang w:eastAsia="es-MX"/>
              </w:rPr>
              <w:t>(Rúbrica)</w:t>
            </w:r>
          </w:p>
          <w:p w14:paraId="51281706" w14:textId="77777777" w:rsidR="0073010C" w:rsidRPr="000F3E19" w:rsidRDefault="0073010C" w:rsidP="00EF348E">
            <w:pPr>
              <w:spacing w:line="360" w:lineRule="auto"/>
              <w:contextualSpacing/>
              <w:rPr>
                <w:rFonts w:ascii="Palatino Linotype" w:eastAsia="Calibri" w:hAnsi="Palatino Linotype" w:cs="Tahoma"/>
                <w:b/>
                <w:sz w:val="22"/>
                <w:szCs w:val="22"/>
              </w:rPr>
            </w:pPr>
          </w:p>
        </w:tc>
        <w:tc>
          <w:tcPr>
            <w:tcW w:w="7454" w:type="dxa"/>
            <w:gridSpan w:val="3"/>
          </w:tcPr>
          <w:p w14:paraId="51281707"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tc>
        <w:tc>
          <w:tcPr>
            <w:tcW w:w="7454" w:type="dxa"/>
            <w:gridSpan w:val="3"/>
          </w:tcPr>
          <w:p w14:paraId="51281708"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tc>
        <w:tc>
          <w:tcPr>
            <w:tcW w:w="9072" w:type="dxa"/>
          </w:tcPr>
          <w:p w14:paraId="51281709"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r w:rsidRPr="000F3E19">
              <w:rPr>
                <w:rFonts w:ascii="Palatino Linotype" w:eastAsia="Calibri" w:hAnsi="Palatino Linotype" w:cs="Tahoma"/>
                <w:b/>
                <w:sz w:val="22"/>
                <w:szCs w:val="22"/>
              </w:rPr>
              <w:t>|</w:t>
            </w:r>
          </w:p>
        </w:tc>
      </w:tr>
      <w:tr w:rsidR="0073010C" w:rsidRPr="000F3E19" w14:paraId="51281722" w14:textId="77777777" w:rsidTr="00B80DD7">
        <w:trPr>
          <w:gridAfter w:val="2"/>
          <w:wAfter w:w="12156" w:type="dxa"/>
        </w:trPr>
        <w:tc>
          <w:tcPr>
            <w:tcW w:w="3402" w:type="dxa"/>
          </w:tcPr>
          <w:p w14:paraId="1562EC31" w14:textId="60730046" w:rsidR="00FC31C0" w:rsidRDefault="00FC31C0" w:rsidP="00EF348E">
            <w:pPr>
              <w:spacing w:line="360" w:lineRule="auto"/>
              <w:contextualSpacing/>
              <w:rPr>
                <w:rFonts w:ascii="Palatino Linotype" w:eastAsia="Calibri" w:hAnsi="Palatino Linotype" w:cs="Tahoma"/>
                <w:b/>
                <w:sz w:val="22"/>
                <w:szCs w:val="22"/>
              </w:rPr>
            </w:pPr>
          </w:p>
          <w:p w14:paraId="251C8FB4" w14:textId="6F2D2A0B" w:rsidR="00FC31C0" w:rsidRPr="000F3E19" w:rsidRDefault="00FC31C0" w:rsidP="00EF348E">
            <w:pPr>
              <w:spacing w:line="360" w:lineRule="auto"/>
              <w:contextualSpacing/>
              <w:rPr>
                <w:rFonts w:ascii="Palatino Linotype" w:eastAsia="Calibri" w:hAnsi="Palatino Linotype" w:cs="Tahoma"/>
                <w:b/>
                <w:sz w:val="22"/>
                <w:szCs w:val="22"/>
              </w:rPr>
            </w:pPr>
          </w:p>
          <w:p w14:paraId="5128170C" w14:textId="77777777" w:rsidR="0073010C" w:rsidRPr="000F3E19" w:rsidRDefault="0073010C" w:rsidP="00EF348E">
            <w:pPr>
              <w:spacing w:line="360" w:lineRule="auto"/>
              <w:contextualSpacing/>
              <w:rPr>
                <w:rFonts w:ascii="Palatino Linotype" w:eastAsia="Calibri" w:hAnsi="Palatino Linotype" w:cs="Tahoma"/>
                <w:b/>
                <w:sz w:val="22"/>
                <w:szCs w:val="22"/>
              </w:rPr>
            </w:pPr>
          </w:p>
          <w:p w14:paraId="5128170D" w14:textId="77777777" w:rsidR="00C853F6" w:rsidRDefault="0073010C" w:rsidP="00EF348E">
            <w:pPr>
              <w:spacing w:line="360" w:lineRule="auto"/>
              <w:contextualSpacing/>
              <w:jc w:val="center"/>
              <w:rPr>
                <w:rFonts w:ascii="Palatino Linotype" w:eastAsia="Calibri" w:hAnsi="Palatino Linotype" w:cs="Tahoma"/>
                <w:b/>
                <w:sz w:val="22"/>
                <w:szCs w:val="22"/>
              </w:rPr>
            </w:pPr>
            <w:r w:rsidRPr="000F3E19">
              <w:rPr>
                <w:rFonts w:ascii="Palatino Linotype" w:eastAsia="Calibri" w:hAnsi="Palatino Linotype" w:cs="Tahoma"/>
                <w:b/>
                <w:sz w:val="22"/>
                <w:szCs w:val="22"/>
              </w:rPr>
              <w:t xml:space="preserve">Eva </w:t>
            </w:r>
            <w:proofErr w:type="spellStart"/>
            <w:r w:rsidRPr="000F3E19">
              <w:rPr>
                <w:rFonts w:ascii="Palatino Linotype" w:eastAsia="Calibri" w:hAnsi="Palatino Linotype" w:cs="Tahoma"/>
                <w:b/>
                <w:sz w:val="22"/>
                <w:szCs w:val="22"/>
              </w:rPr>
              <w:t>AbaidYapur</w:t>
            </w:r>
            <w:proofErr w:type="spellEnd"/>
          </w:p>
          <w:p w14:paraId="5128170E" w14:textId="77777777" w:rsidR="0073010C" w:rsidRPr="000F3E19" w:rsidRDefault="0073010C" w:rsidP="00EF348E">
            <w:pPr>
              <w:spacing w:line="360" w:lineRule="auto"/>
              <w:contextualSpacing/>
              <w:jc w:val="center"/>
              <w:rPr>
                <w:rFonts w:ascii="Palatino Linotype" w:eastAsia="Calibri" w:hAnsi="Palatino Linotype" w:cs="Tahoma"/>
                <w:sz w:val="22"/>
                <w:szCs w:val="22"/>
              </w:rPr>
            </w:pPr>
            <w:r w:rsidRPr="000F3E19">
              <w:rPr>
                <w:rFonts w:ascii="Palatino Linotype" w:eastAsia="Calibri" w:hAnsi="Palatino Linotype" w:cs="Tahoma"/>
                <w:sz w:val="22"/>
                <w:szCs w:val="22"/>
              </w:rPr>
              <w:t>Comisionada</w:t>
            </w:r>
          </w:p>
          <w:p w14:paraId="5128170F" w14:textId="77777777" w:rsidR="0073010C" w:rsidRPr="000F3E19" w:rsidRDefault="0073010C" w:rsidP="00EF348E">
            <w:pPr>
              <w:spacing w:line="360" w:lineRule="auto"/>
              <w:contextualSpacing/>
              <w:jc w:val="center"/>
              <w:rPr>
                <w:rFonts w:ascii="Palatino Linotype" w:eastAsia="Calibri" w:hAnsi="Palatino Linotype" w:cs="Tahoma"/>
                <w:b/>
                <w:sz w:val="22"/>
                <w:szCs w:val="22"/>
                <w:lang w:eastAsia="es-MX"/>
              </w:rPr>
            </w:pPr>
            <w:r w:rsidRPr="000F3E19">
              <w:rPr>
                <w:rFonts w:ascii="Palatino Linotype" w:eastAsia="Calibri" w:hAnsi="Palatino Linotype" w:cs="Tahoma"/>
                <w:b/>
                <w:sz w:val="22"/>
                <w:szCs w:val="22"/>
                <w:lang w:eastAsia="es-MX"/>
              </w:rPr>
              <w:t>(Rúbrica)</w:t>
            </w:r>
          </w:p>
          <w:p w14:paraId="51281710"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c>
          <w:tcPr>
            <w:tcW w:w="1990" w:type="dxa"/>
          </w:tcPr>
          <w:p w14:paraId="51281711" w14:textId="77777777" w:rsidR="0073010C" w:rsidRPr="000F3E19" w:rsidRDefault="0073010C" w:rsidP="00EF348E">
            <w:pPr>
              <w:spacing w:line="360" w:lineRule="auto"/>
              <w:contextualSpacing/>
              <w:jc w:val="center"/>
              <w:rPr>
                <w:rFonts w:ascii="Palatino Linotype" w:eastAsia="Calibri" w:hAnsi="Palatino Linotype" w:cs="Tahoma"/>
                <w:sz w:val="22"/>
                <w:szCs w:val="22"/>
                <w:lang w:eastAsia="es-MX"/>
              </w:rPr>
            </w:pPr>
          </w:p>
          <w:p w14:paraId="51281712" w14:textId="7A955B77" w:rsidR="0073010C" w:rsidRDefault="0073010C" w:rsidP="00EF348E">
            <w:pPr>
              <w:spacing w:line="360" w:lineRule="auto"/>
              <w:contextualSpacing/>
              <w:jc w:val="center"/>
              <w:rPr>
                <w:rFonts w:ascii="Palatino Linotype" w:eastAsia="Calibri" w:hAnsi="Palatino Linotype" w:cs="Tahoma"/>
                <w:b/>
                <w:sz w:val="22"/>
                <w:szCs w:val="22"/>
              </w:rPr>
            </w:pPr>
          </w:p>
          <w:p w14:paraId="4EE2EC73" w14:textId="6843E327" w:rsidR="00FC31C0" w:rsidRDefault="00FC31C0" w:rsidP="00EF348E">
            <w:pPr>
              <w:spacing w:line="360" w:lineRule="auto"/>
              <w:contextualSpacing/>
              <w:jc w:val="center"/>
              <w:rPr>
                <w:rFonts w:ascii="Palatino Linotype" w:eastAsia="Calibri" w:hAnsi="Palatino Linotype" w:cs="Tahoma"/>
                <w:b/>
                <w:sz w:val="22"/>
                <w:szCs w:val="22"/>
              </w:rPr>
            </w:pPr>
          </w:p>
          <w:p w14:paraId="0F6E4495" w14:textId="77777777" w:rsidR="00FC31C0" w:rsidRPr="000F3E19" w:rsidRDefault="00FC31C0" w:rsidP="00EF348E">
            <w:pPr>
              <w:spacing w:line="360" w:lineRule="auto"/>
              <w:contextualSpacing/>
              <w:jc w:val="center"/>
              <w:rPr>
                <w:rFonts w:ascii="Palatino Linotype" w:eastAsia="Calibri" w:hAnsi="Palatino Linotype" w:cs="Tahoma"/>
                <w:b/>
                <w:sz w:val="22"/>
                <w:szCs w:val="22"/>
              </w:rPr>
            </w:pPr>
          </w:p>
          <w:p w14:paraId="51281713"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p w14:paraId="51281714"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p w14:paraId="51281715"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p w14:paraId="51281716" w14:textId="77777777" w:rsidR="0073010C" w:rsidRPr="000F3E19" w:rsidRDefault="0073010C" w:rsidP="00EF348E">
            <w:pPr>
              <w:spacing w:line="360" w:lineRule="auto"/>
              <w:contextualSpacing/>
              <w:rPr>
                <w:rFonts w:ascii="Palatino Linotype" w:eastAsia="Batang" w:hAnsi="Palatino Linotype" w:cs="Tahoma"/>
                <w:b/>
                <w:sz w:val="22"/>
                <w:szCs w:val="22"/>
              </w:rPr>
            </w:pPr>
          </w:p>
          <w:p w14:paraId="51281717"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c>
          <w:tcPr>
            <w:tcW w:w="4814" w:type="dxa"/>
            <w:gridSpan w:val="3"/>
          </w:tcPr>
          <w:p w14:paraId="51281718" w14:textId="5D667E81" w:rsidR="0073010C" w:rsidRDefault="0073010C" w:rsidP="00FC31C0">
            <w:pPr>
              <w:spacing w:line="360" w:lineRule="auto"/>
              <w:contextualSpacing/>
              <w:jc w:val="center"/>
              <w:rPr>
                <w:rFonts w:ascii="Palatino Linotype" w:eastAsia="Calibri" w:hAnsi="Palatino Linotype" w:cs="Tahoma"/>
                <w:b/>
                <w:sz w:val="22"/>
                <w:szCs w:val="22"/>
              </w:rPr>
            </w:pPr>
          </w:p>
          <w:p w14:paraId="04967AC9" w14:textId="657B6ABE" w:rsidR="00FC31C0" w:rsidRPr="000F3E19" w:rsidRDefault="00FC31C0" w:rsidP="00FC31C0">
            <w:pPr>
              <w:spacing w:line="360" w:lineRule="auto"/>
              <w:contextualSpacing/>
              <w:rPr>
                <w:rFonts w:ascii="Palatino Linotype" w:eastAsia="Calibri" w:hAnsi="Palatino Linotype" w:cs="Tahoma"/>
                <w:b/>
                <w:sz w:val="22"/>
                <w:szCs w:val="22"/>
              </w:rPr>
            </w:pPr>
          </w:p>
          <w:p w14:paraId="0ADB5FB5" w14:textId="77777777" w:rsidR="00FC31C0" w:rsidRDefault="00FC31C0" w:rsidP="00FC31C0">
            <w:pPr>
              <w:spacing w:line="360" w:lineRule="auto"/>
              <w:contextualSpacing/>
              <w:rPr>
                <w:rFonts w:ascii="Palatino Linotype" w:eastAsia="Calibri" w:hAnsi="Palatino Linotype" w:cs="Tahoma"/>
                <w:b/>
                <w:sz w:val="22"/>
                <w:szCs w:val="22"/>
                <w:lang w:eastAsia="es-MX"/>
              </w:rPr>
            </w:pPr>
          </w:p>
          <w:p w14:paraId="5128171A" w14:textId="33061188" w:rsidR="0073010C" w:rsidRPr="000F3E19" w:rsidRDefault="0073010C" w:rsidP="00FC31C0">
            <w:pPr>
              <w:spacing w:line="360" w:lineRule="auto"/>
              <w:contextualSpacing/>
              <w:jc w:val="center"/>
              <w:rPr>
                <w:rFonts w:ascii="Palatino Linotype" w:eastAsia="Calibri" w:hAnsi="Palatino Linotype" w:cs="Tahoma"/>
                <w:b/>
                <w:sz w:val="22"/>
                <w:szCs w:val="22"/>
                <w:lang w:eastAsia="es-MX"/>
              </w:rPr>
            </w:pPr>
            <w:r w:rsidRPr="000F3E19">
              <w:rPr>
                <w:rFonts w:ascii="Palatino Linotype" w:eastAsia="Calibri" w:hAnsi="Palatino Linotype" w:cs="Tahoma"/>
                <w:b/>
                <w:sz w:val="22"/>
                <w:szCs w:val="22"/>
                <w:lang w:eastAsia="es-MX"/>
              </w:rPr>
              <w:t>José Guadalupe Luna Hernández</w:t>
            </w:r>
          </w:p>
          <w:p w14:paraId="5128171B" w14:textId="057627BF" w:rsidR="0073010C" w:rsidRPr="000F3E19" w:rsidRDefault="0073010C" w:rsidP="00FC31C0">
            <w:pPr>
              <w:spacing w:line="360" w:lineRule="auto"/>
              <w:contextualSpacing/>
              <w:jc w:val="center"/>
              <w:rPr>
                <w:rFonts w:ascii="Palatino Linotype" w:eastAsia="Calibri" w:hAnsi="Palatino Linotype" w:cs="Tahoma"/>
                <w:sz w:val="22"/>
                <w:szCs w:val="22"/>
                <w:lang w:eastAsia="es-MX"/>
              </w:rPr>
            </w:pPr>
            <w:r w:rsidRPr="000F3E19">
              <w:rPr>
                <w:rFonts w:ascii="Palatino Linotype" w:eastAsia="Calibri" w:hAnsi="Palatino Linotype" w:cs="Tahoma"/>
                <w:sz w:val="22"/>
                <w:szCs w:val="22"/>
                <w:lang w:eastAsia="es-MX"/>
              </w:rPr>
              <w:t>Comisionado</w:t>
            </w:r>
          </w:p>
          <w:p w14:paraId="5128171C" w14:textId="77777777" w:rsidR="0073010C" w:rsidRPr="000F3E19" w:rsidRDefault="0073010C" w:rsidP="00FC31C0">
            <w:pPr>
              <w:spacing w:line="360" w:lineRule="auto"/>
              <w:contextualSpacing/>
              <w:jc w:val="center"/>
              <w:rPr>
                <w:rFonts w:ascii="Palatino Linotype" w:eastAsia="Calibri" w:hAnsi="Palatino Linotype" w:cs="Tahoma"/>
                <w:sz w:val="22"/>
                <w:szCs w:val="22"/>
                <w:lang w:eastAsia="es-MX"/>
              </w:rPr>
            </w:pPr>
            <w:r w:rsidRPr="000F3E19">
              <w:rPr>
                <w:rFonts w:ascii="Palatino Linotype" w:eastAsia="Calibri" w:hAnsi="Palatino Linotype" w:cs="Tahoma"/>
                <w:b/>
                <w:sz w:val="22"/>
                <w:szCs w:val="22"/>
                <w:lang w:eastAsia="es-MX"/>
              </w:rPr>
              <w:t>(Rúbrica)</w:t>
            </w:r>
          </w:p>
          <w:p w14:paraId="5128171D" w14:textId="77777777" w:rsidR="0073010C" w:rsidRPr="000F3E19" w:rsidRDefault="0073010C" w:rsidP="00FC31C0">
            <w:pPr>
              <w:spacing w:line="360" w:lineRule="auto"/>
              <w:contextualSpacing/>
              <w:jc w:val="center"/>
              <w:rPr>
                <w:rFonts w:ascii="Palatino Linotype" w:eastAsia="Calibri" w:hAnsi="Palatino Linotype" w:cs="Tahoma"/>
                <w:sz w:val="22"/>
                <w:szCs w:val="22"/>
                <w:lang w:eastAsia="es-MX"/>
              </w:rPr>
            </w:pPr>
          </w:p>
          <w:p w14:paraId="5128171E" w14:textId="77777777" w:rsidR="0073010C" w:rsidRPr="000F3E19" w:rsidRDefault="0073010C" w:rsidP="00FC31C0">
            <w:pPr>
              <w:spacing w:line="360" w:lineRule="auto"/>
              <w:contextualSpacing/>
              <w:jc w:val="center"/>
              <w:rPr>
                <w:rFonts w:ascii="Palatino Linotype" w:eastAsia="Batang" w:hAnsi="Palatino Linotype" w:cs="Tahoma"/>
                <w:b/>
                <w:sz w:val="22"/>
                <w:szCs w:val="22"/>
              </w:rPr>
            </w:pPr>
          </w:p>
        </w:tc>
        <w:tc>
          <w:tcPr>
            <w:tcW w:w="3402" w:type="dxa"/>
          </w:tcPr>
          <w:p w14:paraId="5128171F"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c>
          <w:tcPr>
            <w:tcW w:w="1985" w:type="dxa"/>
            <w:gridSpan w:val="2"/>
          </w:tcPr>
          <w:p w14:paraId="51281720" w14:textId="77777777" w:rsidR="0073010C" w:rsidRPr="000F3E19" w:rsidRDefault="0073010C" w:rsidP="00EF348E">
            <w:pPr>
              <w:spacing w:line="360" w:lineRule="auto"/>
              <w:contextualSpacing/>
              <w:jc w:val="center"/>
              <w:rPr>
                <w:rFonts w:ascii="Palatino Linotype" w:eastAsia="Calibri" w:hAnsi="Palatino Linotype" w:cs="Tahoma"/>
                <w:b/>
                <w:sz w:val="22"/>
                <w:szCs w:val="22"/>
                <w:lang w:eastAsia="es-MX"/>
              </w:rPr>
            </w:pPr>
          </w:p>
        </w:tc>
        <w:tc>
          <w:tcPr>
            <w:tcW w:w="3685" w:type="dxa"/>
          </w:tcPr>
          <w:p w14:paraId="51281721"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r>
      <w:tr w:rsidR="0073010C" w:rsidRPr="000F3E19" w14:paraId="5128173D" w14:textId="77777777" w:rsidTr="00B80DD7">
        <w:trPr>
          <w:gridAfter w:val="2"/>
          <w:wAfter w:w="12156" w:type="dxa"/>
        </w:trPr>
        <w:tc>
          <w:tcPr>
            <w:tcW w:w="3402" w:type="dxa"/>
          </w:tcPr>
          <w:p w14:paraId="51281725" w14:textId="4886A2E4" w:rsidR="0073010C" w:rsidRPr="000F3E19" w:rsidRDefault="0073010C" w:rsidP="00FC31C0">
            <w:pPr>
              <w:spacing w:line="360" w:lineRule="auto"/>
              <w:contextualSpacing/>
              <w:rPr>
                <w:rFonts w:ascii="Palatino Linotype" w:eastAsia="Calibri" w:hAnsi="Palatino Linotype" w:cs="Tahoma"/>
                <w:b/>
                <w:sz w:val="22"/>
                <w:szCs w:val="22"/>
              </w:rPr>
            </w:pPr>
          </w:p>
          <w:p w14:paraId="51281726"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p w14:paraId="51281727"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r w:rsidRPr="000F3E19">
              <w:rPr>
                <w:rFonts w:ascii="Palatino Linotype" w:eastAsia="Calibri" w:hAnsi="Palatino Linotype" w:cs="Tahoma"/>
                <w:b/>
                <w:sz w:val="22"/>
                <w:szCs w:val="22"/>
                <w:lang w:val="es-ES_tradnl"/>
              </w:rPr>
              <w:t xml:space="preserve">Javier Martínez Cruz </w:t>
            </w:r>
            <w:r w:rsidRPr="000F3E19">
              <w:rPr>
                <w:rFonts w:ascii="Palatino Linotype" w:eastAsia="Calibri" w:hAnsi="Palatino Linotype" w:cs="Tahoma"/>
                <w:sz w:val="22"/>
                <w:szCs w:val="22"/>
              </w:rPr>
              <w:t>Comisionado</w:t>
            </w:r>
          </w:p>
          <w:p w14:paraId="51281728" w14:textId="77777777" w:rsidR="0073010C" w:rsidRPr="000F3E19" w:rsidRDefault="0073010C" w:rsidP="00EF348E">
            <w:pPr>
              <w:spacing w:line="360" w:lineRule="auto"/>
              <w:contextualSpacing/>
              <w:jc w:val="center"/>
              <w:rPr>
                <w:rFonts w:ascii="Palatino Linotype" w:eastAsia="Calibri" w:hAnsi="Palatino Linotype" w:cs="Tahoma"/>
                <w:b/>
                <w:sz w:val="22"/>
                <w:szCs w:val="22"/>
                <w:lang w:eastAsia="es-MX"/>
              </w:rPr>
            </w:pPr>
            <w:r w:rsidRPr="000F3E19">
              <w:rPr>
                <w:rFonts w:ascii="Palatino Linotype" w:eastAsia="Calibri" w:hAnsi="Palatino Linotype" w:cs="Tahoma"/>
                <w:b/>
                <w:sz w:val="22"/>
                <w:szCs w:val="22"/>
                <w:lang w:eastAsia="es-MX"/>
              </w:rPr>
              <w:t>(Rúbrica)</w:t>
            </w:r>
          </w:p>
          <w:p w14:paraId="51281729"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c>
          <w:tcPr>
            <w:tcW w:w="2131" w:type="dxa"/>
            <w:gridSpan w:val="2"/>
          </w:tcPr>
          <w:p w14:paraId="5128172B" w14:textId="04086B5F" w:rsidR="0073010C" w:rsidRPr="000F3E19" w:rsidRDefault="0073010C" w:rsidP="00FC31C0">
            <w:pPr>
              <w:spacing w:line="360" w:lineRule="auto"/>
              <w:contextualSpacing/>
              <w:jc w:val="center"/>
              <w:rPr>
                <w:rFonts w:ascii="Palatino Linotype" w:eastAsia="Calibri" w:hAnsi="Palatino Linotype" w:cs="Tahoma"/>
                <w:b/>
                <w:sz w:val="22"/>
                <w:szCs w:val="22"/>
              </w:rPr>
            </w:pPr>
          </w:p>
          <w:p w14:paraId="5128172C" w14:textId="77777777" w:rsidR="0073010C" w:rsidRPr="000F3E19" w:rsidRDefault="0073010C" w:rsidP="00FC31C0">
            <w:pPr>
              <w:spacing w:line="360" w:lineRule="auto"/>
              <w:contextualSpacing/>
              <w:jc w:val="center"/>
              <w:rPr>
                <w:rFonts w:ascii="Palatino Linotype" w:eastAsia="Calibri" w:hAnsi="Palatino Linotype" w:cs="Tahoma"/>
                <w:b/>
                <w:sz w:val="22"/>
                <w:szCs w:val="22"/>
              </w:rPr>
            </w:pPr>
          </w:p>
          <w:p w14:paraId="5128172D" w14:textId="77777777" w:rsidR="0073010C" w:rsidRPr="000F3E19" w:rsidRDefault="0073010C" w:rsidP="00FC31C0">
            <w:pPr>
              <w:spacing w:line="360" w:lineRule="auto"/>
              <w:contextualSpacing/>
              <w:jc w:val="center"/>
              <w:rPr>
                <w:rFonts w:ascii="Palatino Linotype" w:eastAsia="Calibri" w:hAnsi="Palatino Linotype" w:cs="Tahoma"/>
                <w:b/>
                <w:sz w:val="22"/>
                <w:szCs w:val="22"/>
              </w:rPr>
            </w:pPr>
          </w:p>
          <w:p w14:paraId="5128172E" w14:textId="77777777" w:rsidR="0073010C" w:rsidRPr="000F3E19" w:rsidRDefault="0073010C" w:rsidP="00FC31C0">
            <w:pPr>
              <w:spacing w:line="360" w:lineRule="auto"/>
              <w:contextualSpacing/>
              <w:jc w:val="center"/>
              <w:rPr>
                <w:rFonts w:ascii="Palatino Linotype" w:eastAsia="Batang" w:hAnsi="Palatino Linotype" w:cs="Tahoma"/>
                <w:b/>
                <w:sz w:val="22"/>
                <w:szCs w:val="22"/>
              </w:rPr>
            </w:pPr>
          </w:p>
        </w:tc>
        <w:tc>
          <w:tcPr>
            <w:tcW w:w="4673" w:type="dxa"/>
            <w:gridSpan w:val="2"/>
          </w:tcPr>
          <w:p w14:paraId="51281731" w14:textId="582CCEF1" w:rsidR="0073010C" w:rsidRPr="000F3E19" w:rsidRDefault="0073010C" w:rsidP="00FC31C0">
            <w:pPr>
              <w:spacing w:line="360" w:lineRule="auto"/>
              <w:contextualSpacing/>
              <w:jc w:val="center"/>
              <w:rPr>
                <w:rFonts w:ascii="Palatino Linotype" w:eastAsia="Calibri" w:hAnsi="Palatino Linotype" w:cs="Tahoma"/>
                <w:b/>
                <w:sz w:val="22"/>
                <w:szCs w:val="22"/>
                <w:lang w:val="es-ES_tradnl"/>
              </w:rPr>
            </w:pPr>
          </w:p>
          <w:p w14:paraId="51281732" w14:textId="77777777" w:rsidR="0073010C" w:rsidRPr="000F3E19" w:rsidRDefault="0073010C" w:rsidP="00FC31C0">
            <w:pPr>
              <w:spacing w:line="360" w:lineRule="auto"/>
              <w:contextualSpacing/>
              <w:jc w:val="center"/>
              <w:rPr>
                <w:rFonts w:ascii="Palatino Linotype" w:eastAsia="Calibri" w:hAnsi="Palatino Linotype" w:cs="Tahoma"/>
                <w:b/>
                <w:sz w:val="22"/>
                <w:szCs w:val="22"/>
                <w:lang w:val="es-ES_tradnl"/>
              </w:rPr>
            </w:pPr>
          </w:p>
          <w:p w14:paraId="51281733" w14:textId="77777777" w:rsidR="0073010C" w:rsidRPr="000F3E19" w:rsidRDefault="0073010C" w:rsidP="00FC31C0">
            <w:pPr>
              <w:spacing w:line="360" w:lineRule="auto"/>
              <w:contextualSpacing/>
              <w:jc w:val="center"/>
              <w:rPr>
                <w:rFonts w:ascii="Palatino Linotype" w:eastAsia="Calibri" w:hAnsi="Palatino Linotype" w:cs="Tahoma"/>
                <w:b/>
                <w:sz w:val="22"/>
                <w:szCs w:val="22"/>
              </w:rPr>
            </w:pPr>
            <w:r w:rsidRPr="000F3E19">
              <w:rPr>
                <w:rFonts w:ascii="Palatino Linotype" w:eastAsia="Calibri" w:hAnsi="Palatino Linotype" w:cs="Tahoma"/>
                <w:b/>
                <w:sz w:val="22"/>
                <w:szCs w:val="22"/>
                <w:lang w:val="es-ES_tradnl"/>
              </w:rPr>
              <w:t>Luis Gustavo Parra Noriega</w:t>
            </w:r>
          </w:p>
          <w:p w14:paraId="51281734" w14:textId="59E45C34" w:rsidR="0073010C" w:rsidRPr="000F3E19" w:rsidRDefault="0073010C" w:rsidP="00FC31C0">
            <w:pPr>
              <w:spacing w:line="360" w:lineRule="auto"/>
              <w:contextualSpacing/>
              <w:jc w:val="center"/>
              <w:rPr>
                <w:rFonts w:ascii="Palatino Linotype" w:eastAsia="Calibri" w:hAnsi="Palatino Linotype" w:cs="Tahoma"/>
                <w:sz w:val="22"/>
                <w:szCs w:val="22"/>
              </w:rPr>
            </w:pPr>
            <w:r w:rsidRPr="000F3E19">
              <w:rPr>
                <w:rFonts w:ascii="Palatino Linotype" w:eastAsia="Calibri" w:hAnsi="Palatino Linotype" w:cs="Tahoma"/>
                <w:sz w:val="22"/>
                <w:szCs w:val="22"/>
              </w:rPr>
              <w:t>Comisionado</w:t>
            </w:r>
          </w:p>
          <w:p w14:paraId="51281735" w14:textId="77777777" w:rsidR="0073010C" w:rsidRPr="000F3E19" w:rsidRDefault="0073010C" w:rsidP="00FC31C0">
            <w:pPr>
              <w:spacing w:line="360" w:lineRule="auto"/>
              <w:contextualSpacing/>
              <w:jc w:val="center"/>
              <w:rPr>
                <w:rFonts w:ascii="Palatino Linotype" w:eastAsia="Calibri" w:hAnsi="Palatino Linotype" w:cs="Tahoma"/>
                <w:sz w:val="22"/>
                <w:szCs w:val="22"/>
              </w:rPr>
            </w:pPr>
            <w:r w:rsidRPr="000F3E19">
              <w:rPr>
                <w:rFonts w:ascii="Palatino Linotype" w:eastAsia="Calibri" w:hAnsi="Palatino Linotype" w:cs="Tahoma"/>
                <w:b/>
                <w:sz w:val="22"/>
                <w:szCs w:val="22"/>
                <w:lang w:eastAsia="es-MX"/>
              </w:rPr>
              <w:t>(Rúbrica)</w:t>
            </w:r>
          </w:p>
          <w:p w14:paraId="51281736" w14:textId="77777777" w:rsidR="0073010C" w:rsidRPr="000F3E19" w:rsidRDefault="0073010C" w:rsidP="00FC31C0">
            <w:pPr>
              <w:spacing w:line="360" w:lineRule="auto"/>
              <w:contextualSpacing/>
              <w:jc w:val="center"/>
              <w:rPr>
                <w:rFonts w:ascii="Palatino Linotype" w:eastAsia="Batang" w:hAnsi="Palatino Linotype" w:cs="Tahoma"/>
                <w:b/>
                <w:sz w:val="22"/>
                <w:szCs w:val="22"/>
              </w:rPr>
            </w:pPr>
          </w:p>
        </w:tc>
        <w:tc>
          <w:tcPr>
            <w:tcW w:w="3402" w:type="dxa"/>
          </w:tcPr>
          <w:p w14:paraId="51281737" w14:textId="77777777" w:rsidR="0073010C" w:rsidRPr="000F3E19" w:rsidRDefault="0073010C" w:rsidP="00EF348E">
            <w:pPr>
              <w:spacing w:line="360" w:lineRule="auto"/>
              <w:contextualSpacing/>
              <w:jc w:val="center"/>
              <w:rPr>
                <w:rFonts w:ascii="Palatino Linotype" w:eastAsia="Calibri" w:hAnsi="Palatino Linotype" w:cs="Tahoma"/>
                <w:b/>
                <w:sz w:val="22"/>
                <w:szCs w:val="22"/>
              </w:rPr>
            </w:pPr>
          </w:p>
          <w:p w14:paraId="51281738" w14:textId="77777777" w:rsidR="0073010C" w:rsidRPr="000F3E19" w:rsidRDefault="0073010C" w:rsidP="00EF348E">
            <w:pPr>
              <w:spacing w:line="360" w:lineRule="auto"/>
              <w:contextualSpacing/>
              <w:rPr>
                <w:rFonts w:ascii="Palatino Linotype" w:eastAsia="Calibri" w:hAnsi="Palatino Linotype" w:cs="Tahoma"/>
                <w:b/>
                <w:sz w:val="22"/>
                <w:szCs w:val="22"/>
              </w:rPr>
            </w:pPr>
          </w:p>
          <w:p w14:paraId="51281739" w14:textId="77777777" w:rsidR="0073010C" w:rsidRPr="000F3E19" w:rsidRDefault="0073010C" w:rsidP="00EF348E">
            <w:pPr>
              <w:spacing w:line="360" w:lineRule="auto"/>
              <w:contextualSpacing/>
              <w:rPr>
                <w:rFonts w:ascii="Palatino Linotype" w:eastAsia="Calibri" w:hAnsi="Palatino Linotype" w:cs="Tahoma"/>
                <w:b/>
                <w:sz w:val="22"/>
                <w:szCs w:val="22"/>
              </w:rPr>
            </w:pPr>
          </w:p>
          <w:p w14:paraId="5128173A"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c>
          <w:tcPr>
            <w:tcW w:w="1985" w:type="dxa"/>
            <w:gridSpan w:val="2"/>
          </w:tcPr>
          <w:p w14:paraId="5128173B"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c>
          <w:tcPr>
            <w:tcW w:w="3685" w:type="dxa"/>
          </w:tcPr>
          <w:p w14:paraId="5128173C" w14:textId="77777777" w:rsidR="0073010C" w:rsidRPr="000F3E19" w:rsidRDefault="0073010C" w:rsidP="00EF348E">
            <w:pPr>
              <w:spacing w:line="360" w:lineRule="auto"/>
              <w:contextualSpacing/>
              <w:jc w:val="center"/>
              <w:rPr>
                <w:rFonts w:ascii="Palatino Linotype" w:eastAsia="Batang" w:hAnsi="Palatino Linotype" w:cs="Tahoma"/>
                <w:b/>
                <w:sz w:val="22"/>
                <w:szCs w:val="22"/>
              </w:rPr>
            </w:pPr>
          </w:p>
        </w:tc>
      </w:tr>
      <w:tr w:rsidR="0073010C" w:rsidRPr="000F3E19" w14:paraId="5128174A" w14:textId="77777777" w:rsidTr="00B80DD7">
        <w:tc>
          <w:tcPr>
            <w:tcW w:w="7454" w:type="dxa"/>
            <w:gridSpan w:val="4"/>
          </w:tcPr>
          <w:p w14:paraId="5128173E" w14:textId="77777777" w:rsidR="0073010C" w:rsidRPr="000F3E19" w:rsidRDefault="0073010C" w:rsidP="00EF348E">
            <w:pPr>
              <w:spacing w:line="360" w:lineRule="auto"/>
              <w:contextualSpacing/>
              <w:rPr>
                <w:rFonts w:ascii="Palatino Linotype" w:eastAsia="Calibri" w:hAnsi="Palatino Linotype" w:cs="Tahoma"/>
                <w:sz w:val="22"/>
                <w:szCs w:val="22"/>
                <w:lang w:eastAsia="es-MX"/>
              </w:rPr>
            </w:pPr>
          </w:p>
          <w:p w14:paraId="5128173F" w14:textId="77777777" w:rsidR="0073010C" w:rsidRPr="000F3E19" w:rsidRDefault="0073010C" w:rsidP="00EF348E">
            <w:pPr>
              <w:spacing w:line="360" w:lineRule="auto"/>
              <w:contextualSpacing/>
              <w:rPr>
                <w:rFonts w:ascii="Palatino Linotype" w:eastAsia="Calibri" w:hAnsi="Palatino Linotype" w:cs="Tahoma"/>
                <w:sz w:val="22"/>
                <w:szCs w:val="22"/>
                <w:lang w:eastAsia="es-MX"/>
              </w:rPr>
            </w:pPr>
          </w:p>
          <w:p w14:paraId="51281740" w14:textId="77777777" w:rsidR="0073010C" w:rsidRPr="000F3E19" w:rsidRDefault="0073010C" w:rsidP="00EF348E">
            <w:pPr>
              <w:tabs>
                <w:tab w:val="left" w:pos="2820"/>
              </w:tabs>
              <w:spacing w:line="360" w:lineRule="auto"/>
              <w:ind w:left="2581"/>
              <w:contextualSpacing/>
              <w:rPr>
                <w:rFonts w:ascii="Palatino Linotype" w:eastAsia="Calibri" w:hAnsi="Palatino Linotype" w:cs="Tahoma"/>
                <w:b/>
                <w:sz w:val="22"/>
                <w:szCs w:val="22"/>
              </w:rPr>
            </w:pPr>
          </w:p>
          <w:p w14:paraId="51281741" w14:textId="04189BEB" w:rsidR="0073010C" w:rsidRPr="000F3E19" w:rsidRDefault="00331F34" w:rsidP="00EF348E">
            <w:pPr>
              <w:spacing w:line="360" w:lineRule="auto"/>
              <w:contextualSpacing/>
              <w:jc w:val="center"/>
              <w:rPr>
                <w:rFonts w:ascii="Palatino Linotype" w:eastAsia="Calibri" w:hAnsi="Palatino Linotype" w:cs="Tahoma"/>
                <w:b/>
                <w:sz w:val="22"/>
                <w:szCs w:val="22"/>
              </w:rPr>
            </w:pPr>
            <w:r>
              <w:rPr>
                <w:rFonts w:ascii="Palatino Linotype" w:eastAsia="Calibri" w:hAnsi="Palatino Linotype" w:cs="Tahoma"/>
                <w:b/>
                <w:sz w:val="22"/>
                <w:szCs w:val="22"/>
              </w:rPr>
              <w:t xml:space="preserve">  </w:t>
            </w:r>
            <w:r w:rsidR="0073010C" w:rsidRPr="000F3E19">
              <w:rPr>
                <w:rFonts w:ascii="Palatino Linotype" w:eastAsia="Calibri" w:hAnsi="Palatino Linotype" w:cs="Tahoma"/>
                <w:b/>
                <w:sz w:val="22"/>
                <w:szCs w:val="22"/>
              </w:rPr>
              <w:t xml:space="preserve"> </w:t>
            </w:r>
            <w:r w:rsidR="00FC31C0">
              <w:rPr>
                <w:rFonts w:ascii="Palatino Linotype" w:eastAsia="Calibri" w:hAnsi="Palatino Linotype" w:cs="Tahoma"/>
                <w:b/>
                <w:sz w:val="22"/>
                <w:szCs w:val="22"/>
              </w:rPr>
              <w:t xml:space="preserve">                       </w:t>
            </w:r>
            <w:r w:rsidR="0073010C" w:rsidRPr="000F3E19">
              <w:rPr>
                <w:rFonts w:ascii="Palatino Linotype" w:eastAsia="Calibri" w:hAnsi="Palatino Linotype" w:cs="Tahoma"/>
                <w:b/>
                <w:sz w:val="22"/>
                <w:szCs w:val="22"/>
              </w:rPr>
              <w:t>Alexis Tapia Ramírez</w:t>
            </w:r>
          </w:p>
          <w:p w14:paraId="51281742" w14:textId="776A8075" w:rsidR="0073010C" w:rsidRPr="000F3E19" w:rsidRDefault="00331F34" w:rsidP="00EF348E">
            <w:pPr>
              <w:spacing w:line="360" w:lineRule="auto"/>
              <w:contextualSpacing/>
              <w:jc w:val="center"/>
              <w:rPr>
                <w:rFonts w:ascii="Palatino Linotype" w:eastAsia="Calibri" w:hAnsi="Palatino Linotype" w:cs="Tahoma"/>
                <w:sz w:val="22"/>
                <w:szCs w:val="22"/>
              </w:rPr>
            </w:pPr>
            <w:r>
              <w:rPr>
                <w:rFonts w:ascii="Palatino Linotype" w:eastAsia="Calibri" w:hAnsi="Palatino Linotype" w:cs="Tahoma"/>
                <w:sz w:val="22"/>
                <w:szCs w:val="22"/>
              </w:rPr>
              <w:t xml:space="preserve">  </w:t>
            </w:r>
            <w:r w:rsidR="00FC31C0">
              <w:rPr>
                <w:rFonts w:ascii="Palatino Linotype" w:eastAsia="Calibri" w:hAnsi="Palatino Linotype" w:cs="Tahoma"/>
                <w:sz w:val="22"/>
                <w:szCs w:val="22"/>
              </w:rPr>
              <w:t xml:space="preserve">                       </w:t>
            </w:r>
            <w:r w:rsidR="0073010C" w:rsidRPr="000F3E19">
              <w:rPr>
                <w:rFonts w:ascii="Palatino Linotype" w:eastAsia="Calibri" w:hAnsi="Palatino Linotype" w:cs="Tahoma"/>
                <w:sz w:val="22"/>
                <w:szCs w:val="22"/>
              </w:rPr>
              <w:t xml:space="preserve"> Secretario Técnico del Pleno</w:t>
            </w:r>
          </w:p>
          <w:p w14:paraId="51281743" w14:textId="39D83F95" w:rsidR="0073010C" w:rsidRPr="000F3E19" w:rsidRDefault="00FC31C0" w:rsidP="00EF348E">
            <w:pPr>
              <w:spacing w:line="360" w:lineRule="auto"/>
              <w:contextualSpacing/>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 xml:space="preserve">                 </w:t>
            </w:r>
            <w:r w:rsidR="00331F34">
              <w:rPr>
                <w:rFonts w:ascii="Palatino Linotype" w:eastAsia="Calibri" w:hAnsi="Palatino Linotype" w:cs="Tahoma"/>
                <w:b/>
                <w:sz w:val="22"/>
                <w:szCs w:val="22"/>
                <w:lang w:eastAsia="es-MX"/>
              </w:rPr>
              <w:t xml:space="preserve"> </w:t>
            </w:r>
            <w:r w:rsidR="0073010C" w:rsidRPr="000F3E19">
              <w:rPr>
                <w:rFonts w:ascii="Palatino Linotype" w:eastAsia="Calibri" w:hAnsi="Palatino Linotype" w:cs="Tahoma"/>
                <w:b/>
                <w:sz w:val="22"/>
                <w:szCs w:val="22"/>
                <w:lang w:eastAsia="es-MX"/>
              </w:rPr>
              <w:t xml:space="preserve"> (Rúbrica)</w:t>
            </w:r>
          </w:p>
          <w:p w14:paraId="51281744" w14:textId="77777777" w:rsidR="0073010C" w:rsidRPr="000F3E19" w:rsidRDefault="0073010C" w:rsidP="00EF348E">
            <w:pPr>
              <w:spacing w:line="360" w:lineRule="auto"/>
              <w:contextualSpacing/>
              <w:jc w:val="center"/>
              <w:rPr>
                <w:rFonts w:ascii="Palatino Linotype" w:eastAsia="Calibri" w:hAnsi="Palatino Linotype" w:cs="Tahoma"/>
                <w:color w:val="000000"/>
                <w:sz w:val="22"/>
                <w:szCs w:val="22"/>
              </w:rPr>
            </w:pPr>
          </w:p>
        </w:tc>
        <w:tc>
          <w:tcPr>
            <w:tcW w:w="7454" w:type="dxa"/>
            <w:gridSpan w:val="3"/>
          </w:tcPr>
          <w:p w14:paraId="51281745" w14:textId="77777777" w:rsidR="0073010C" w:rsidRPr="000F3E19" w:rsidRDefault="0073010C" w:rsidP="00EF348E">
            <w:pPr>
              <w:spacing w:line="360" w:lineRule="auto"/>
              <w:contextualSpacing/>
              <w:jc w:val="center"/>
              <w:rPr>
                <w:rFonts w:ascii="Palatino Linotype" w:eastAsia="Calibri" w:hAnsi="Palatino Linotype" w:cs="Tahoma"/>
                <w:sz w:val="22"/>
                <w:szCs w:val="22"/>
                <w:lang w:eastAsia="es-MX"/>
              </w:rPr>
            </w:pPr>
          </w:p>
        </w:tc>
        <w:tc>
          <w:tcPr>
            <w:tcW w:w="7454" w:type="dxa"/>
            <w:gridSpan w:val="3"/>
          </w:tcPr>
          <w:p w14:paraId="51281746" w14:textId="77777777" w:rsidR="0073010C" w:rsidRPr="000F3E19" w:rsidRDefault="0073010C" w:rsidP="00EF348E">
            <w:pPr>
              <w:spacing w:line="360" w:lineRule="auto"/>
              <w:contextualSpacing/>
              <w:jc w:val="center"/>
              <w:rPr>
                <w:rFonts w:ascii="Palatino Linotype" w:eastAsia="Calibri" w:hAnsi="Palatino Linotype" w:cs="Tahoma"/>
                <w:sz w:val="22"/>
                <w:szCs w:val="22"/>
                <w:lang w:eastAsia="es-MX"/>
              </w:rPr>
            </w:pPr>
          </w:p>
        </w:tc>
        <w:tc>
          <w:tcPr>
            <w:tcW w:w="9072" w:type="dxa"/>
          </w:tcPr>
          <w:p w14:paraId="51281747" w14:textId="77777777" w:rsidR="0073010C" w:rsidRPr="000F3E19" w:rsidRDefault="0073010C" w:rsidP="00EF348E">
            <w:pPr>
              <w:spacing w:line="360" w:lineRule="auto"/>
              <w:contextualSpacing/>
              <w:jc w:val="center"/>
              <w:rPr>
                <w:rFonts w:ascii="Palatino Linotype" w:eastAsia="Calibri" w:hAnsi="Palatino Linotype" w:cs="Tahoma"/>
                <w:sz w:val="22"/>
                <w:szCs w:val="22"/>
                <w:lang w:eastAsia="es-MX"/>
              </w:rPr>
            </w:pPr>
          </w:p>
          <w:p w14:paraId="51281748" w14:textId="77777777" w:rsidR="0073010C" w:rsidRPr="000F3E19" w:rsidRDefault="0073010C" w:rsidP="00EF348E">
            <w:pPr>
              <w:tabs>
                <w:tab w:val="left" w:pos="2820"/>
              </w:tabs>
              <w:spacing w:line="360" w:lineRule="auto"/>
              <w:ind w:left="2581"/>
              <w:contextualSpacing/>
              <w:rPr>
                <w:rFonts w:ascii="Palatino Linotype" w:eastAsia="Calibri" w:hAnsi="Palatino Linotype" w:cs="Tahoma"/>
                <w:b/>
                <w:sz w:val="22"/>
                <w:szCs w:val="22"/>
              </w:rPr>
            </w:pPr>
          </w:p>
          <w:p w14:paraId="51281749" w14:textId="77777777" w:rsidR="0073010C" w:rsidRPr="000F3E19" w:rsidRDefault="0073010C" w:rsidP="00EF348E">
            <w:pPr>
              <w:spacing w:line="360" w:lineRule="auto"/>
              <w:contextualSpacing/>
              <w:jc w:val="center"/>
              <w:rPr>
                <w:rFonts w:ascii="Palatino Linotype" w:eastAsia="Calibri" w:hAnsi="Palatino Linotype" w:cs="Tahoma"/>
                <w:color w:val="000000"/>
                <w:sz w:val="22"/>
                <w:szCs w:val="22"/>
              </w:rPr>
            </w:pPr>
          </w:p>
        </w:tc>
      </w:tr>
    </w:tbl>
    <w:p w14:paraId="5128174C" w14:textId="03BB4C6D" w:rsidR="0073010C" w:rsidRPr="000F3E19" w:rsidRDefault="0073010C" w:rsidP="00EF348E">
      <w:pPr>
        <w:tabs>
          <w:tab w:val="left" w:pos="8931"/>
        </w:tabs>
        <w:spacing w:line="360" w:lineRule="auto"/>
        <w:contextualSpacing/>
        <w:jc w:val="both"/>
        <w:rPr>
          <w:rFonts w:ascii="Palatino Linotype" w:eastAsia="Calibri" w:hAnsi="Palatino Linotype" w:cs="Arial"/>
          <w:sz w:val="22"/>
          <w:szCs w:val="22"/>
          <w:lang w:eastAsia="en-US"/>
        </w:rPr>
      </w:pPr>
      <w:r w:rsidRPr="000F3E19">
        <w:rPr>
          <w:rFonts w:ascii="Palatino Linotype" w:eastAsia="Calibri" w:hAnsi="Palatino Linotype" w:cs="Arial"/>
          <w:sz w:val="22"/>
          <w:szCs w:val="22"/>
          <w:lang w:eastAsia="en-US"/>
        </w:rPr>
        <w:t xml:space="preserve">Esta foja corresponde a la Resolución de fecha </w:t>
      </w:r>
      <w:r w:rsidR="00C853F6">
        <w:rPr>
          <w:rFonts w:ascii="Palatino Linotype" w:eastAsia="Calibri" w:hAnsi="Palatino Linotype" w:cs="Arial"/>
          <w:sz w:val="22"/>
          <w:szCs w:val="22"/>
          <w:lang w:eastAsia="en-US"/>
        </w:rPr>
        <w:t>dos de mayo</w:t>
      </w:r>
      <w:r w:rsidRPr="000F3E19">
        <w:rPr>
          <w:rFonts w:ascii="Palatino Linotype" w:eastAsia="Calibri" w:hAnsi="Palatino Linotype" w:cs="Arial"/>
          <w:sz w:val="22"/>
          <w:szCs w:val="22"/>
          <w:lang w:eastAsia="en-US"/>
        </w:rPr>
        <w:t xml:space="preserve"> de dos mil diecinueve, emitida en el recurso de revisión número </w:t>
      </w:r>
      <w:r w:rsidR="00C853F6" w:rsidRPr="00FC31C0">
        <w:rPr>
          <w:rFonts w:ascii="Palatino Linotype" w:eastAsia="Calibri" w:hAnsi="Palatino Linotype" w:cs="Tahoma"/>
          <w:b/>
          <w:bCs/>
          <w:sz w:val="22"/>
          <w:szCs w:val="22"/>
          <w:lang w:eastAsia="en-US"/>
        </w:rPr>
        <w:t>00676/INFOEM/IP/RR/2019</w:t>
      </w:r>
      <w:r w:rsidRPr="00FC31C0">
        <w:rPr>
          <w:rFonts w:ascii="Palatino Linotype" w:eastAsia="Calibri" w:hAnsi="Palatino Linotype" w:cs="Arial"/>
          <w:b/>
          <w:sz w:val="22"/>
          <w:szCs w:val="22"/>
          <w:lang w:eastAsia="en-US"/>
        </w:rPr>
        <w:t>.</w:t>
      </w:r>
    </w:p>
    <w:p w14:paraId="5128174D" w14:textId="77777777" w:rsidR="000A238F" w:rsidRPr="000F3E19" w:rsidRDefault="000A238F" w:rsidP="00EF348E">
      <w:pPr>
        <w:spacing w:line="360" w:lineRule="auto"/>
        <w:contextualSpacing/>
        <w:jc w:val="both"/>
        <w:rPr>
          <w:rFonts w:ascii="Palatino Linotype" w:eastAsia="Calibri" w:hAnsi="Palatino Linotype" w:cs="Arial"/>
          <w:bCs/>
          <w:sz w:val="22"/>
          <w:szCs w:val="22"/>
          <w:lang w:eastAsia="en-US"/>
        </w:rPr>
      </w:pPr>
    </w:p>
    <w:sectPr w:rsidR="000A238F" w:rsidRPr="000F3E19"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81754" w14:textId="77777777" w:rsidR="0094358B" w:rsidRDefault="0094358B" w:rsidP="00B31222">
      <w:r>
        <w:separator/>
      </w:r>
    </w:p>
  </w:endnote>
  <w:endnote w:type="continuationSeparator" w:id="0">
    <w:p w14:paraId="51281755" w14:textId="77777777" w:rsidR="0094358B" w:rsidRDefault="0094358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281769" w14:textId="77777777" w:rsidR="00F02F01" w:rsidRPr="00C13895" w:rsidRDefault="00F02F01">
            <w:pPr>
              <w:pStyle w:val="Piedepgina"/>
              <w:jc w:val="right"/>
              <w:rPr>
                <w:sz w:val="26"/>
                <w:szCs w:val="26"/>
              </w:rPr>
            </w:pPr>
          </w:p>
          <w:p w14:paraId="5128176A" w14:textId="747FEA0C" w:rsidR="00F02F01" w:rsidRDefault="00F02F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179D">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179D">
              <w:rPr>
                <w:b/>
                <w:bCs/>
                <w:noProof/>
              </w:rPr>
              <w:t>44</w:t>
            </w:r>
            <w:r>
              <w:rPr>
                <w:b/>
                <w:bCs/>
                <w:sz w:val="24"/>
                <w:szCs w:val="24"/>
              </w:rPr>
              <w:fldChar w:fldCharType="end"/>
            </w:r>
          </w:p>
        </w:sdtContent>
      </w:sdt>
    </w:sdtContent>
  </w:sdt>
  <w:p w14:paraId="5128176B" w14:textId="77777777" w:rsidR="00F02F01" w:rsidRDefault="00F02F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1281781" w14:textId="77777777" w:rsidR="00F02F01" w:rsidRDefault="00F02F01">
            <w:pPr>
              <w:pStyle w:val="Piedepgina"/>
              <w:jc w:val="right"/>
            </w:pPr>
          </w:p>
          <w:p w14:paraId="51281782" w14:textId="77777777" w:rsidR="00F02F01" w:rsidRDefault="00F02F01">
            <w:pPr>
              <w:pStyle w:val="Piedepgina"/>
              <w:jc w:val="right"/>
            </w:pPr>
          </w:p>
          <w:p w14:paraId="51281783" w14:textId="77777777" w:rsidR="00F02F01" w:rsidRDefault="00F02F01">
            <w:pPr>
              <w:pStyle w:val="Piedepgina"/>
              <w:jc w:val="right"/>
            </w:pPr>
          </w:p>
          <w:p w14:paraId="51281784" w14:textId="19B5D31F" w:rsidR="00F02F01" w:rsidRDefault="00F02F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179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179D">
              <w:rPr>
                <w:b/>
                <w:bCs/>
                <w:noProof/>
              </w:rPr>
              <w:t>44</w:t>
            </w:r>
            <w:r>
              <w:rPr>
                <w:b/>
                <w:bCs/>
                <w:sz w:val="24"/>
                <w:szCs w:val="24"/>
              </w:rPr>
              <w:fldChar w:fldCharType="end"/>
            </w:r>
          </w:p>
        </w:sdtContent>
      </w:sdt>
    </w:sdtContent>
  </w:sdt>
  <w:p w14:paraId="51281785" w14:textId="77777777" w:rsidR="00F02F01" w:rsidRDefault="00F02F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81752" w14:textId="77777777" w:rsidR="0094358B" w:rsidRDefault="0094358B" w:rsidP="00B31222">
      <w:r>
        <w:separator/>
      </w:r>
    </w:p>
  </w:footnote>
  <w:footnote w:type="continuationSeparator" w:id="0">
    <w:p w14:paraId="51281753" w14:textId="77777777" w:rsidR="0094358B" w:rsidRDefault="0094358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02F01" w:rsidRPr="005C106F" w14:paraId="51281765" w14:textId="77777777" w:rsidTr="000930AE">
      <w:trPr>
        <w:trHeight w:val="1412"/>
      </w:trPr>
      <w:tc>
        <w:tcPr>
          <w:tcW w:w="2835" w:type="dxa"/>
          <w:shd w:val="clear" w:color="auto" w:fill="auto"/>
        </w:tcPr>
        <w:p w14:paraId="51281756" w14:textId="77777777" w:rsidR="00F02F01" w:rsidRPr="005C106F" w:rsidRDefault="00F02F01" w:rsidP="00EF4A64">
          <w:pPr>
            <w:tabs>
              <w:tab w:val="right" w:pos="4273"/>
            </w:tabs>
            <w:rPr>
              <w:rFonts w:ascii="Garamond" w:eastAsia="Calibri" w:hAnsi="Garamond"/>
              <w:sz w:val="16"/>
              <w:szCs w:val="16"/>
              <w:lang w:eastAsia="en-US"/>
            </w:rPr>
          </w:pPr>
        </w:p>
      </w:tc>
      <w:tc>
        <w:tcPr>
          <w:tcW w:w="6733" w:type="dxa"/>
          <w:shd w:val="clear" w:color="auto" w:fill="auto"/>
        </w:tcPr>
        <w:p w14:paraId="51281757" w14:textId="77777777" w:rsidR="00F02F01" w:rsidRDefault="00F02F0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F02F01" w14:paraId="5128175A" w14:textId="77777777" w:rsidTr="005743D2">
            <w:trPr>
              <w:gridBefore w:val="1"/>
              <w:gridAfter w:val="1"/>
              <w:wBefore w:w="572" w:type="dxa"/>
              <w:wAfter w:w="77" w:type="dxa"/>
              <w:trHeight w:val="144"/>
            </w:trPr>
            <w:tc>
              <w:tcPr>
                <w:tcW w:w="2698" w:type="dxa"/>
                <w:gridSpan w:val="2"/>
              </w:tcPr>
              <w:p w14:paraId="51281758" w14:textId="77777777" w:rsidR="00F02F01" w:rsidRPr="00026EBB" w:rsidRDefault="00F02F01"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51281759" w14:textId="77777777" w:rsidR="00F02F01" w:rsidRPr="00026EBB" w:rsidRDefault="00F02F01" w:rsidP="00A65CD8">
                <w:pPr>
                  <w:tabs>
                    <w:tab w:val="right" w:pos="8838"/>
                  </w:tabs>
                  <w:jc w:val="both"/>
                  <w:rPr>
                    <w:rFonts w:ascii="Palatino Linotype" w:eastAsia="Calibri" w:hAnsi="Palatino Linotype" w:cs="Tahoma"/>
                    <w:bCs/>
                    <w:sz w:val="22"/>
                    <w:szCs w:val="22"/>
                    <w:lang w:eastAsia="en-US"/>
                  </w:rPr>
                </w:pPr>
                <w:r w:rsidRPr="00F11FDB">
                  <w:rPr>
                    <w:rFonts w:ascii="Palatino Linotype" w:eastAsia="Calibri" w:hAnsi="Palatino Linotype" w:cs="Tahoma"/>
                    <w:bCs/>
                    <w:sz w:val="22"/>
                    <w:szCs w:val="22"/>
                    <w:lang w:eastAsia="en-US"/>
                  </w:rPr>
                  <w:t>00676/INFOEM/IP/RR/2019</w:t>
                </w:r>
              </w:p>
            </w:tc>
          </w:tr>
          <w:tr w:rsidR="00F02F01" w14:paraId="5128175D" w14:textId="77777777" w:rsidTr="005743D2">
            <w:trPr>
              <w:gridBefore w:val="1"/>
              <w:gridAfter w:val="1"/>
              <w:wBefore w:w="572" w:type="dxa"/>
              <w:wAfter w:w="77" w:type="dxa"/>
              <w:trHeight w:val="144"/>
            </w:trPr>
            <w:tc>
              <w:tcPr>
                <w:tcW w:w="2698" w:type="dxa"/>
                <w:gridSpan w:val="2"/>
              </w:tcPr>
              <w:p w14:paraId="5128175B" w14:textId="77777777" w:rsidR="00F02F01" w:rsidRPr="00026EBB" w:rsidRDefault="00F02F01"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5128175C" w14:textId="77777777" w:rsidR="00F02F01" w:rsidRPr="00026EBB" w:rsidRDefault="00F02F01" w:rsidP="00662E00">
                <w:pPr>
                  <w:tabs>
                    <w:tab w:val="right" w:pos="8838"/>
                  </w:tabs>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w:t>
                </w:r>
                <w:proofErr w:type="spellStart"/>
                <w:r w:rsidRPr="00F11FDB">
                  <w:rPr>
                    <w:rFonts w:ascii="Palatino Linotype" w:eastAsia="Calibri" w:hAnsi="Palatino Linotype" w:cs="Tahoma"/>
                    <w:sz w:val="22"/>
                    <w:szCs w:val="22"/>
                    <w:lang w:val="es-MX" w:eastAsia="en-US"/>
                  </w:rPr>
                  <w:t>Jaltenco</w:t>
                </w:r>
                <w:proofErr w:type="spellEnd"/>
              </w:p>
            </w:tc>
          </w:tr>
          <w:tr w:rsidR="00F02F01" w14:paraId="51281760" w14:textId="77777777" w:rsidTr="005743D2">
            <w:trPr>
              <w:gridBefore w:val="1"/>
              <w:gridAfter w:val="1"/>
              <w:wBefore w:w="572" w:type="dxa"/>
              <w:wAfter w:w="77" w:type="dxa"/>
              <w:trHeight w:val="138"/>
            </w:trPr>
            <w:tc>
              <w:tcPr>
                <w:tcW w:w="2698" w:type="dxa"/>
                <w:gridSpan w:val="2"/>
              </w:tcPr>
              <w:p w14:paraId="5128175E" w14:textId="77777777" w:rsidR="00F02F01" w:rsidRPr="00026EBB" w:rsidRDefault="00F02F01"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5128175F" w14:textId="77777777" w:rsidR="00F02F01" w:rsidRPr="00026EBB" w:rsidRDefault="00F02F01"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F02F01" w14:paraId="51281763" w14:textId="77777777" w:rsidTr="00DB7E5F">
            <w:trPr>
              <w:trHeight w:val="283"/>
            </w:trPr>
            <w:tc>
              <w:tcPr>
                <w:tcW w:w="2698" w:type="dxa"/>
                <w:gridSpan w:val="2"/>
              </w:tcPr>
              <w:p w14:paraId="51281761" w14:textId="77777777" w:rsidR="00F02F01" w:rsidRPr="00E10748" w:rsidRDefault="00F02F01" w:rsidP="005743D2">
                <w:pPr>
                  <w:tabs>
                    <w:tab w:val="right" w:pos="8838"/>
                  </w:tabs>
                  <w:rPr>
                    <w:rFonts w:ascii="Tahoma" w:eastAsia="Calibri" w:hAnsi="Tahoma" w:cs="Tahoma"/>
                    <w:b/>
                    <w:sz w:val="22"/>
                    <w:szCs w:val="22"/>
                    <w:lang w:val="es-MX" w:eastAsia="en-US"/>
                  </w:rPr>
                </w:pPr>
              </w:p>
            </w:tc>
            <w:tc>
              <w:tcPr>
                <w:tcW w:w="3621" w:type="dxa"/>
                <w:gridSpan w:val="3"/>
              </w:tcPr>
              <w:p w14:paraId="51281762" w14:textId="77777777" w:rsidR="00F02F01" w:rsidRPr="00E10748" w:rsidRDefault="00F02F01" w:rsidP="005743D2">
                <w:pPr>
                  <w:tabs>
                    <w:tab w:val="right" w:pos="8838"/>
                  </w:tabs>
                  <w:jc w:val="both"/>
                  <w:rPr>
                    <w:rFonts w:ascii="Tahoma" w:eastAsia="Calibri" w:hAnsi="Tahoma" w:cs="Tahoma"/>
                    <w:b/>
                    <w:sz w:val="22"/>
                    <w:szCs w:val="22"/>
                    <w:lang w:val="es-MX" w:eastAsia="en-US"/>
                  </w:rPr>
                </w:pPr>
              </w:p>
            </w:tc>
          </w:tr>
        </w:tbl>
        <w:p w14:paraId="51281764" w14:textId="77777777" w:rsidR="00F02F01" w:rsidRPr="005C106F" w:rsidRDefault="00F02F01" w:rsidP="005743D2">
          <w:pPr>
            <w:tabs>
              <w:tab w:val="right" w:pos="8838"/>
            </w:tabs>
            <w:ind w:left="-28"/>
            <w:jc w:val="both"/>
            <w:rPr>
              <w:rFonts w:ascii="Arial" w:eastAsia="Calibri" w:hAnsi="Arial" w:cs="Arial"/>
              <w:b/>
              <w:sz w:val="22"/>
              <w:szCs w:val="22"/>
              <w:lang w:eastAsia="en-US"/>
            </w:rPr>
          </w:pPr>
        </w:p>
      </w:tc>
    </w:tr>
  </w:tbl>
  <w:p w14:paraId="51281766" w14:textId="77777777" w:rsidR="00F02F01" w:rsidRDefault="00F02F01" w:rsidP="000930AE">
    <w:pPr>
      <w:pStyle w:val="Encabezado"/>
      <w:rPr>
        <w:sz w:val="14"/>
      </w:rPr>
    </w:pPr>
  </w:p>
  <w:p w14:paraId="51281767" w14:textId="77777777" w:rsidR="00F02F01" w:rsidRDefault="00F02F01" w:rsidP="000930AE">
    <w:pPr>
      <w:pStyle w:val="Encabezado"/>
      <w:rPr>
        <w:sz w:val="14"/>
      </w:rPr>
    </w:pPr>
  </w:p>
  <w:p w14:paraId="51281768" w14:textId="77777777" w:rsidR="00F02F01" w:rsidRPr="00443C6B" w:rsidRDefault="00F02F01"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176C" w14:textId="77777777" w:rsidR="00F02F01" w:rsidRDefault="00F02F01"/>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F02F01" w:rsidRPr="00264223" w14:paraId="5128176F" w14:textId="77777777" w:rsidTr="005B27D6">
      <w:trPr>
        <w:trHeight w:val="563"/>
      </w:trPr>
      <w:tc>
        <w:tcPr>
          <w:tcW w:w="2552" w:type="dxa"/>
          <w:vAlign w:val="bottom"/>
        </w:tcPr>
        <w:p w14:paraId="5128176D" w14:textId="77777777" w:rsidR="00F02F01" w:rsidRPr="00026EBB" w:rsidRDefault="00F02F01"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5128176E" w14:textId="77777777" w:rsidR="00F02F01" w:rsidRPr="00C7336D" w:rsidRDefault="00F02F01" w:rsidP="005B27D6">
          <w:pPr>
            <w:tabs>
              <w:tab w:val="right" w:pos="8838"/>
            </w:tabs>
            <w:ind w:left="-28" w:right="171"/>
            <w:jc w:val="both"/>
            <w:rPr>
              <w:rFonts w:ascii="Palatino Linotype" w:eastAsia="Calibri" w:hAnsi="Palatino Linotype" w:cs="Tahoma"/>
              <w:bCs/>
              <w:sz w:val="22"/>
              <w:szCs w:val="22"/>
              <w:lang w:eastAsia="en-US"/>
            </w:rPr>
          </w:pPr>
          <w:r w:rsidRPr="00C7336D">
            <w:rPr>
              <w:rFonts w:ascii="Palatino Linotype" w:hAnsi="Palatino Linotype" w:cs="Tahoma"/>
              <w:bCs/>
              <w:color w:val="0D0D0D" w:themeColor="text1" w:themeTint="F2"/>
              <w:sz w:val="22"/>
              <w:szCs w:val="22"/>
            </w:rPr>
            <w:t>00676/INFOEM/IP/RR/2019</w:t>
          </w:r>
        </w:p>
      </w:tc>
    </w:tr>
    <w:tr w:rsidR="00F02F01" w:rsidRPr="00264223" w14:paraId="51281772" w14:textId="77777777" w:rsidTr="005B27D6">
      <w:trPr>
        <w:trHeight w:val="144"/>
      </w:trPr>
      <w:tc>
        <w:tcPr>
          <w:tcW w:w="2552" w:type="dxa"/>
        </w:tcPr>
        <w:p w14:paraId="51281770" w14:textId="77777777" w:rsidR="00F02F01" w:rsidRPr="00026EBB" w:rsidRDefault="00F02F01"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51281771" w14:textId="45230D78" w:rsidR="00F02F01" w:rsidRPr="00C7336D" w:rsidRDefault="00A5179D" w:rsidP="005B27D6">
          <w:pPr>
            <w:tabs>
              <w:tab w:val="right" w:pos="8838"/>
            </w:tabs>
            <w:ind w:right="171"/>
            <w:jc w:val="both"/>
            <w:rPr>
              <w:rFonts w:ascii="Palatino Linotype" w:eastAsia="Calibri" w:hAnsi="Palatino Linotype" w:cs="Tahoma"/>
              <w:sz w:val="22"/>
              <w:szCs w:val="22"/>
              <w:lang w:val="es-MX" w:eastAsia="en-US"/>
            </w:rPr>
          </w:pPr>
          <w:proofErr w:type="spellStart"/>
          <w:r w:rsidRPr="00A5179D">
            <w:rPr>
              <w:rFonts w:ascii="Palatino Linotype" w:hAnsi="Palatino Linotype" w:cs="Tahoma"/>
              <w:bCs/>
              <w:color w:val="0D0D0D" w:themeColor="text1" w:themeTint="F2"/>
              <w:sz w:val="22"/>
              <w:szCs w:val="22"/>
              <w:highlight w:val="black"/>
            </w:rPr>
            <w:t>XXXXXXXXXXXXXXXXXXXXXXXXXX</w:t>
          </w:r>
          <w:proofErr w:type="spellEnd"/>
        </w:p>
      </w:tc>
    </w:tr>
    <w:tr w:rsidR="00F02F01" w:rsidRPr="00264223" w14:paraId="51281775" w14:textId="77777777" w:rsidTr="005B27D6">
      <w:trPr>
        <w:trHeight w:val="283"/>
      </w:trPr>
      <w:tc>
        <w:tcPr>
          <w:tcW w:w="2552" w:type="dxa"/>
        </w:tcPr>
        <w:p w14:paraId="51281773" w14:textId="77777777" w:rsidR="00F02F01" w:rsidRPr="00026EBB" w:rsidRDefault="00F02F01"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51281774" w14:textId="77777777" w:rsidR="00F02F01" w:rsidRPr="00026EBB" w:rsidRDefault="00F02F01" w:rsidP="005B27D6">
          <w:pPr>
            <w:tabs>
              <w:tab w:val="right" w:pos="8838"/>
            </w:tabs>
            <w:ind w:right="171"/>
            <w:jc w:val="both"/>
            <w:rPr>
              <w:rFonts w:ascii="Palatino Linotype" w:eastAsia="Calibri" w:hAnsi="Palatino Linotype" w:cs="Tahoma"/>
              <w:b/>
              <w:sz w:val="22"/>
              <w:szCs w:val="22"/>
              <w:lang w:val="es-MX" w:eastAsia="en-US"/>
            </w:rPr>
          </w:pPr>
          <w:r w:rsidRPr="00C7336D">
            <w:rPr>
              <w:rFonts w:ascii="Palatino Linotype" w:eastAsia="Calibri" w:hAnsi="Palatino Linotype" w:cs="Tahoma"/>
              <w:sz w:val="22"/>
              <w:szCs w:val="22"/>
              <w:lang w:val="es-MX" w:eastAsia="en-US"/>
            </w:rPr>
            <w:t xml:space="preserve">Ayuntamiento de </w:t>
          </w:r>
          <w:proofErr w:type="spellStart"/>
          <w:r w:rsidRPr="00C7336D">
            <w:rPr>
              <w:rFonts w:ascii="Palatino Linotype" w:eastAsia="Calibri" w:hAnsi="Palatino Linotype" w:cs="Tahoma"/>
              <w:sz w:val="22"/>
              <w:szCs w:val="22"/>
              <w:lang w:val="es-MX" w:eastAsia="en-US"/>
            </w:rPr>
            <w:t>Jaltenco</w:t>
          </w:r>
          <w:proofErr w:type="spellEnd"/>
        </w:p>
      </w:tc>
    </w:tr>
    <w:tr w:rsidR="00F02F01" w:rsidRPr="00264223" w14:paraId="51281778" w14:textId="77777777" w:rsidTr="005B27D6">
      <w:trPr>
        <w:trHeight w:val="283"/>
      </w:trPr>
      <w:tc>
        <w:tcPr>
          <w:tcW w:w="2552" w:type="dxa"/>
        </w:tcPr>
        <w:p w14:paraId="51281776" w14:textId="77777777" w:rsidR="00F02F01" w:rsidRPr="00026EBB" w:rsidRDefault="00F02F01"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51281777" w14:textId="77777777" w:rsidR="00F02F01" w:rsidRPr="00026EBB" w:rsidRDefault="00F02F01"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1281779" w14:textId="77777777" w:rsidR="00F02F01" w:rsidRDefault="00F02F01"/>
  <w:p w14:paraId="5128177A" w14:textId="77777777" w:rsidR="00F02F01" w:rsidRDefault="00F02F01"/>
  <w:p w14:paraId="5128177B" w14:textId="77777777" w:rsidR="00F02F01" w:rsidRDefault="00F02F01"/>
  <w:p w14:paraId="5128177C" w14:textId="77777777" w:rsidR="00F02F01" w:rsidRDefault="00F02F01"/>
  <w:p w14:paraId="5128177D" w14:textId="77777777" w:rsidR="00F02F01" w:rsidRDefault="00F02F01"/>
  <w:p w14:paraId="5128177E" w14:textId="77777777" w:rsidR="00F02F01" w:rsidRDefault="00F02F01" w:rsidP="00B727C5">
    <w:pPr>
      <w:pStyle w:val="Encabezado"/>
    </w:pPr>
  </w:p>
  <w:p w14:paraId="5128177F" w14:textId="77777777" w:rsidR="00F02F01" w:rsidRDefault="00F02F01" w:rsidP="00B727C5">
    <w:pPr>
      <w:pStyle w:val="Encabezado"/>
    </w:pPr>
  </w:p>
  <w:p w14:paraId="51281780" w14:textId="77777777" w:rsidR="00F02F01" w:rsidRDefault="00F02F0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74E01"/>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881FF9"/>
    <w:multiLevelType w:val="hybridMultilevel"/>
    <w:tmpl w:val="DF3ED214"/>
    <w:lvl w:ilvl="0" w:tplc="EFA89C12">
      <w:start w:val="3"/>
      <w:numFmt w:val="bullet"/>
      <w:lvlText w:val="-"/>
      <w:lvlJc w:val="left"/>
      <w:pPr>
        <w:ind w:left="927" w:hanging="360"/>
      </w:pPr>
      <w:rPr>
        <w:rFonts w:ascii="Palatino Linotype" w:eastAsia="Calibri"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16E21B8E"/>
    <w:multiLevelType w:val="hybridMultilevel"/>
    <w:tmpl w:val="80DE2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80476"/>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682C20"/>
    <w:multiLevelType w:val="hybridMultilevel"/>
    <w:tmpl w:val="4DF0492C"/>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93804"/>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6D5F4B"/>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7759CD"/>
    <w:multiLevelType w:val="hybridMultilevel"/>
    <w:tmpl w:val="B7C6C89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813276"/>
    <w:multiLevelType w:val="hybridMultilevel"/>
    <w:tmpl w:val="4A8A105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115633"/>
    <w:multiLevelType w:val="hybridMultilevel"/>
    <w:tmpl w:val="9ACAD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27256DC1"/>
    <w:multiLevelType w:val="hybridMultilevel"/>
    <w:tmpl w:val="BCDA6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1848ED"/>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B52184"/>
    <w:multiLevelType w:val="hybridMultilevel"/>
    <w:tmpl w:val="55401082"/>
    <w:lvl w:ilvl="0" w:tplc="8A7C2C1A">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27F7FC7"/>
    <w:multiLevelType w:val="hybridMultilevel"/>
    <w:tmpl w:val="B34258A8"/>
    <w:lvl w:ilvl="0" w:tplc="31CE320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E86FA9"/>
    <w:multiLevelType w:val="hybridMultilevel"/>
    <w:tmpl w:val="4DF0492C"/>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E93456"/>
    <w:multiLevelType w:val="hybridMultilevel"/>
    <w:tmpl w:val="EFA07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D93E01"/>
    <w:multiLevelType w:val="hybridMultilevel"/>
    <w:tmpl w:val="7EACED38"/>
    <w:lvl w:ilvl="0" w:tplc="D3F0530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0D8548E"/>
    <w:multiLevelType w:val="hybridMultilevel"/>
    <w:tmpl w:val="4DF0492C"/>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3D601E"/>
    <w:multiLevelType w:val="hybridMultilevel"/>
    <w:tmpl w:val="DAC2EA5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5"/>
  </w:num>
  <w:num w:numId="2">
    <w:abstractNumId w:val="0"/>
  </w:num>
  <w:num w:numId="3">
    <w:abstractNumId w:val="4"/>
  </w:num>
  <w:num w:numId="4">
    <w:abstractNumId w:val="42"/>
  </w:num>
  <w:num w:numId="5">
    <w:abstractNumId w:val="20"/>
  </w:num>
  <w:num w:numId="6">
    <w:abstractNumId w:val="41"/>
  </w:num>
  <w:num w:numId="7">
    <w:abstractNumId w:val="16"/>
  </w:num>
  <w:num w:numId="8">
    <w:abstractNumId w:val="39"/>
  </w:num>
  <w:num w:numId="9">
    <w:abstractNumId w:val="28"/>
  </w:num>
  <w:num w:numId="10">
    <w:abstractNumId w:val="1"/>
  </w:num>
  <w:num w:numId="11">
    <w:abstractNumId w:val="26"/>
  </w:num>
  <w:num w:numId="12">
    <w:abstractNumId w:val="32"/>
  </w:num>
  <w:num w:numId="13">
    <w:abstractNumId w:val="21"/>
  </w:num>
  <w:num w:numId="14">
    <w:abstractNumId w:val="24"/>
  </w:num>
  <w:num w:numId="15">
    <w:abstractNumId w:val="25"/>
  </w:num>
  <w:num w:numId="16">
    <w:abstractNumId w:val="37"/>
  </w:num>
  <w:num w:numId="17">
    <w:abstractNumId w:val="29"/>
  </w:num>
  <w:num w:numId="18">
    <w:abstractNumId w:val="31"/>
  </w:num>
  <w:num w:numId="19">
    <w:abstractNumId w:val="27"/>
  </w:num>
  <w:num w:numId="20">
    <w:abstractNumId w:val="14"/>
  </w:num>
  <w:num w:numId="21">
    <w:abstractNumId w:val="17"/>
  </w:num>
  <w:num w:numId="22">
    <w:abstractNumId w:val="19"/>
  </w:num>
  <w:num w:numId="23">
    <w:abstractNumId w:val="7"/>
  </w:num>
  <w:num w:numId="24">
    <w:abstractNumId w:val="13"/>
  </w:num>
  <w:num w:numId="25">
    <w:abstractNumId w:val="22"/>
  </w:num>
  <w:num w:numId="26">
    <w:abstractNumId w:val="44"/>
  </w:num>
  <w:num w:numId="27">
    <w:abstractNumId w:val="10"/>
  </w:num>
  <w:num w:numId="28">
    <w:abstractNumId w:val="36"/>
  </w:num>
  <w:num w:numId="29">
    <w:abstractNumId w:val="12"/>
  </w:num>
  <w:num w:numId="30">
    <w:abstractNumId w:val="9"/>
  </w:num>
  <w:num w:numId="31">
    <w:abstractNumId w:val="6"/>
  </w:num>
  <w:num w:numId="32">
    <w:abstractNumId w:val="35"/>
  </w:num>
  <w:num w:numId="33">
    <w:abstractNumId w:val="34"/>
  </w:num>
  <w:num w:numId="34">
    <w:abstractNumId w:val="5"/>
  </w:num>
  <w:num w:numId="35">
    <w:abstractNumId w:val="15"/>
  </w:num>
  <w:num w:numId="36">
    <w:abstractNumId w:val="3"/>
  </w:num>
  <w:num w:numId="37">
    <w:abstractNumId w:val="30"/>
  </w:num>
  <w:num w:numId="38">
    <w:abstractNumId w:val="20"/>
  </w:num>
  <w:num w:numId="39">
    <w:abstractNumId w:val="4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8"/>
  </w:num>
  <w:num w:numId="43">
    <w:abstractNumId w:val="33"/>
  </w:num>
  <w:num w:numId="44">
    <w:abstractNumId w:val="40"/>
  </w:num>
  <w:num w:numId="45">
    <w:abstractNumId w:val="18"/>
  </w:num>
  <w:num w:numId="46">
    <w:abstractNumId w:val="2"/>
  </w:num>
  <w:num w:numId="47">
    <w:abstractNumId w:val="11"/>
  </w:num>
  <w:num w:numId="4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019"/>
    <w:rsid w:val="0002029B"/>
    <w:rsid w:val="000212E5"/>
    <w:rsid w:val="00021C64"/>
    <w:rsid w:val="00023837"/>
    <w:rsid w:val="000241C5"/>
    <w:rsid w:val="00026EBB"/>
    <w:rsid w:val="000306EF"/>
    <w:rsid w:val="000313A7"/>
    <w:rsid w:val="000313C2"/>
    <w:rsid w:val="00032F5B"/>
    <w:rsid w:val="00034E9D"/>
    <w:rsid w:val="000373BC"/>
    <w:rsid w:val="00037B34"/>
    <w:rsid w:val="00037F4B"/>
    <w:rsid w:val="0004168D"/>
    <w:rsid w:val="00043C4B"/>
    <w:rsid w:val="0004646B"/>
    <w:rsid w:val="000475E4"/>
    <w:rsid w:val="00047D67"/>
    <w:rsid w:val="00051A65"/>
    <w:rsid w:val="000528E6"/>
    <w:rsid w:val="0006017B"/>
    <w:rsid w:val="00063366"/>
    <w:rsid w:val="0006674B"/>
    <w:rsid w:val="00073274"/>
    <w:rsid w:val="000813B0"/>
    <w:rsid w:val="0008148B"/>
    <w:rsid w:val="0008165E"/>
    <w:rsid w:val="00081C8C"/>
    <w:rsid w:val="00082F59"/>
    <w:rsid w:val="000930AE"/>
    <w:rsid w:val="000934B1"/>
    <w:rsid w:val="00093D95"/>
    <w:rsid w:val="00094043"/>
    <w:rsid w:val="00094124"/>
    <w:rsid w:val="00097211"/>
    <w:rsid w:val="0009793B"/>
    <w:rsid w:val="000A20A4"/>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514C"/>
    <w:rsid w:val="000D71F7"/>
    <w:rsid w:val="000E087D"/>
    <w:rsid w:val="000E0BEA"/>
    <w:rsid w:val="000E67E4"/>
    <w:rsid w:val="000F0FEC"/>
    <w:rsid w:val="000F24C8"/>
    <w:rsid w:val="000F3DA0"/>
    <w:rsid w:val="000F3E19"/>
    <w:rsid w:val="000F4876"/>
    <w:rsid w:val="000F555D"/>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527C"/>
    <w:rsid w:val="00127757"/>
    <w:rsid w:val="00130F33"/>
    <w:rsid w:val="00131493"/>
    <w:rsid w:val="00132A80"/>
    <w:rsid w:val="00132F95"/>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2CCE"/>
    <w:rsid w:val="00165891"/>
    <w:rsid w:val="00165B95"/>
    <w:rsid w:val="00167281"/>
    <w:rsid w:val="00170545"/>
    <w:rsid w:val="00171ADD"/>
    <w:rsid w:val="0017206E"/>
    <w:rsid w:val="00173688"/>
    <w:rsid w:val="0017459B"/>
    <w:rsid w:val="00175B2F"/>
    <w:rsid w:val="0017695F"/>
    <w:rsid w:val="001772AF"/>
    <w:rsid w:val="00182F0F"/>
    <w:rsid w:val="00183D24"/>
    <w:rsid w:val="001843F8"/>
    <w:rsid w:val="001851A6"/>
    <w:rsid w:val="001875A7"/>
    <w:rsid w:val="001879E1"/>
    <w:rsid w:val="00193464"/>
    <w:rsid w:val="0019389B"/>
    <w:rsid w:val="00194582"/>
    <w:rsid w:val="001A1B88"/>
    <w:rsid w:val="001A1B94"/>
    <w:rsid w:val="001A22F5"/>
    <w:rsid w:val="001A6814"/>
    <w:rsid w:val="001A7FD2"/>
    <w:rsid w:val="001B107D"/>
    <w:rsid w:val="001B2CD9"/>
    <w:rsid w:val="001B62A0"/>
    <w:rsid w:val="001B6E78"/>
    <w:rsid w:val="001B790F"/>
    <w:rsid w:val="001C0BCC"/>
    <w:rsid w:val="001C1047"/>
    <w:rsid w:val="001C282F"/>
    <w:rsid w:val="001C4E35"/>
    <w:rsid w:val="001D0086"/>
    <w:rsid w:val="001D0094"/>
    <w:rsid w:val="001D33B5"/>
    <w:rsid w:val="001D7012"/>
    <w:rsid w:val="001D783F"/>
    <w:rsid w:val="001D7BD2"/>
    <w:rsid w:val="001E2A4D"/>
    <w:rsid w:val="001E53C2"/>
    <w:rsid w:val="001E551B"/>
    <w:rsid w:val="001F0E9C"/>
    <w:rsid w:val="001F1540"/>
    <w:rsid w:val="001F652C"/>
    <w:rsid w:val="001F739F"/>
    <w:rsid w:val="001F7669"/>
    <w:rsid w:val="001F78D9"/>
    <w:rsid w:val="00202DB8"/>
    <w:rsid w:val="00207736"/>
    <w:rsid w:val="00212460"/>
    <w:rsid w:val="00215D0D"/>
    <w:rsid w:val="00217AEF"/>
    <w:rsid w:val="00221576"/>
    <w:rsid w:val="00221EC9"/>
    <w:rsid w:val="00223ECD"/>
    <w:rsid w:val="002241A6"/>
    <w:rsid w:val="002241E8"/>
    <w:rsid w:val="00224774"/>
    <w:rsid w:val="002247B0"/>
    <w:rsid w:val="00224F7A"/>
    <w:rsid w:val="00225152"/>
    <w:rsid w:val="00226156"/>
    <w:rsid w:val="00230E81"/>
    <w:rsid w:val="00232673"/>
    <w:rsid w:val="00236863"/>
    <w:rsid w:val="00237C1F"/>
    <w:rsid w:val="00237D0D"/>
    <w:rsid w:val="002433A4"/>
    <w:rsid w:val="002435DC"/>
    <w:rsid w:val="00247B17"/>
    <w:rsid w:val="00250389"/>
    <w:rsid w:val="00252669"/>
    <w:rsid w:val="00254209"/>
    <w:rsid w:val="00254288"/>
    <w:rsid w:val="002545AA"/>
    <w:rsid w:val="0025469C"/>
    <w:rsid w:val="002554E6"/>
    <w:rsid w:val="002579CE"/>
    <w:rsid w:val="00260FEC"/>
    <w:rsid w:val="00261DD6"/>
    <w:rsid w:val="00264223"/>
    <w:rsid w:val="002657E2"/>
    <w:rsid w:val="0026609C"/>
    <w:rsid w:val="002705D2"/>
    <w:rsid w:val="002727CC"/>
    <w:rsid w:val="00273679"/>
    <w:rsid w:val="00277790"/>
    <w:rsid w:val="00281408"/>
    <w:rsid w:val="00281A35"/>
    <w:rsid w:val="00283E90"/>
    <w:rsid w:val="00284486"/>
    <w:rsid w:val="00285644"/>
    <w:rsid w:val="0028581E"/>
    <w:rsid w:val="002921EB"/>
    <w:rsid w:val="0029330C"/>
    <w:rsid w:val="00293491"/>
    <w:rsid w:val="00293A8C"/>
    <w:rsid w:val="002A0FB8"/>
    <w:rsid w:val="002A3B3C"/>
    <w:rsid w:val="002A6193"/>
    <w:rsid w:val="002A7BD4"/>
    <w:rsid w:val="002A7F32"/>
    <w:rsid w:val="002B20A1"/>
    <w:rsid w:val="002B226E"/>
    <w:rsid w:val="002B46D4"/>
    <w:rsid w:val="002B54CF"/>
    <w:rsid w:val="002C1A9C"/>
    <w:rsid w:val="002D1BE4"/>
    <w:rsid w:val="002D5DDD"/>
    <w:rsid w:val="002D62F7"/>
    <w:rsid w:val="002E5015"/>
    <w:rsid w:val="002E7ACF"/>
    <w:rsid w:val="002F0CE9"/>
    <w:rsid w:val="002F18C3"/>
    <w:rsid w:val="002F199F"/>
    <w:rsid w:val="002F3691"/>
    <w:rsid w:val="002F3BD0"/>
    <w:rsid w:val="002F517E"/>
    <w:rsid w:val="002F5399"/>
    <w:rsid w:val="00300A0B"/>
    <w:rsid w:val="00301F46"/>
    <w:rsid w:val="00303CAD"/>
    <w:rsid w:val="00304689"/>
    <w:rsid w:val="003046FD"/>
    <w:rsid w:val="00306418"/>
    <w:rsid w:val="0030726B"/>
    <w:rsid w:val="003100F3"/>
    <w:rsid w:val="00310C11"/>
    <w:rsid w:val="00314679"/>
    <w:rsid w:val="00315492"/>
    <w:rsid w:val="00316600"/>
    <w:rsid w:val="003171FF"/>
    <w:rsid w:val="003172EC"/>
    <w:rsid w:val="003201BA"/>
    <w:rsid w:val="0032170B"/>
    <w:rsid w:val="00323325"/>
    <w:rsid w:val="003243B0"/>
    <w:rsid w:val="00325EC0"/>
    <w:rsid w:val="00331C1A"/>
    <w:rsid w:val="00331F34"/>
    <w:rsid w:val="003340EC"/>
    <w:rsid w:val="003350FF"/>
    <w:rsid w:val="0034030F"/>
    <w:rsid w:val="0034057C"/>
    <w:rsid w:val="00350142"/>
    <w:rsid w:val="00351628"/>
    <w:rsid w:val="003526FB"/>
    <w:rsid w:val="00353B6D"/>
    <w:rsid w:val="00354920"/>
    <w:rsid w:val="00355AA1"/>
    <w:rsid w:val="00355DC6"/>
    <w:rsid w:val="003604D7"/>
    <w:rsid w:val="0036351E"/>
    <w:rsid w:val="00364521"/>
    <w:rsid w:val="00364AAE"/>
    <w:rsid w:val="00365026"/>
    <w:rsid w:val="00367F82"/>
    <w:rsid w:val="003756AF"/>
    <w:rsid w:val="00375815"/>
    <w:rsid w:val="00376EC8"/>
    <w:rsid w:val="00380441"/>
    <w:rsid w:val="003804C8"/>
    <w:rsid w:val="003816A3"/>
    <w:rsid w:val="00382696"/>
    <w:rsid w:val="0038438A"/>
    <w:rsid w:val="00385C00"/>
    <w:rsid w:val="003864D2"/>
    <w:rsid w:val="00390249"/>
    <w:rsid w:val="00390BF8"/>
    <w:rsid w:val="00392877"/>
    <w:rsid w:val="00392E12"/>
    <w:rsid w:val="00394D7E"/>
    <w:rsid w:val="003956E9"/>
    <w:rsid w:val="003965EC"/>
    <w:rsid w:val="00396BA0"/>
    <w:rsid w:val="00397A93"/>
    <w:rsid w:val="003A0E17"/>
    <w:rsid w:val="003A16D4"/>
    <w:rsid w:val="003A357E"/>
    <w:rsid w:val="003A4B88"/>
    <w:rsid w:val="003A6E62"/>
    <w:rsid w:val="003A78B5"/>
    <w:rsid w:val="003A7BE8"/>
    <w:rsid w:val="003A7C85"/>
    <w:rsid w:val="003A7FBE"/>
    <w:rsid w:val="003B0D09"/>
    <w:rsid w:val="003B165A"/>
    <w:rsid w:val="003B2140"/>
    <w:rsid w:val="003B3EF3"/>
    <w:rsid w:val="003C2478"/>
    <w:rsid w:val="003C28B8"/>
    <w:rsid w:val="003C6934"/>
    <w:rsid w:val="003C74F9"/>
    <w:rsid w:val="003C7FD0"/>
    <w:rsid w:val="003D0268"/>
    <w:rsid w:val="003D1A43"/>
    <w:rsid w:val="003D1A64"/>
    <w:rsid w:val="003D3A9C"/>
    <w:rsid w:val="003D6214"/>
    <w:rsid w:val="003E13A6"/>
    <w:rsid w:val="003E31E5"/>
    <w:rsid w:val="003E32ED"/>
    <w:rsid w:val="003E3A39"/>
    <w:rsid w:val="003E56BD"/>
    <w:rsid w:val="003E58C9"/>
    <w:rsid w:val="003E79C7"/>
    <w:rsid w:val="003F204B"/>
    <w:rsid w:val="003F36D7"/>
    <w:rsid w:val="003F578D"/>
    <w:rsid w:val="003F650B"/>
    <w:rsid w:val="003F67B8"/>
    <w:rsid w:val="004004E9"/>
    <w:rsid w:val="00400FDE"/>
    <w:rsid w:val="00402595"/>
    <w:rsid w:val="00402E99"/>
    <w:rsid w:val="004033A7"/>
    <w:rsid w:val="004052C5"/>
    <w:rsid w:val="004100AA"/>
    <w:rsid w:val="00410C9C"/>
    <w:rsid w:val="00412203"/>
    <w:rsid w:val="0041563A"/>
    <w:rsid w:val="00415E0B"/>
    <w:rsid w:val="00417DE3"/>
    <w:rsid w:val="00420B07"/>
    <w:rsid w:val="00422869"/>
    <w:rsid w:val="00426448"/>
    <w:rsid w:val="0043197C"/>
    <w:rsid w:val="0043257A"/>
    <w:rsid w:val="00433A53"/>
    <w:rsid w:val="0043437A"/>
    <w:rsid w:val="00436FC7"/>
    <w:rsid w:val="00436FD3"/>
    <w:rsid w:val="004406CF"/>
    <w:rsid w:val="00441804"/>
    <w:rsid w:val="004435B4"/>
    <w:rsid w:val="00444335"/>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60BD"/>
    <w:rsid w:val="00487430"/>
    <w:rsid w:val="00492519"/>
    <w:rsid w:val="00492DCA"/>
    <w:rsid w:val="00493283"/>
    <w:rsid w:val="0049667A"/>
    <w:rsid w:val="004A0660"/>
    <w:rsid w:val="004A0A7B"/>
    <w:rsid w:val="004A0BB0"/>
    <w:rsid w:val="004A1FE5"/>
    <w:rsid w:val="004A26CD"/>
    <w:rsid w:val="004A3584"/>
    <w:rsid w:val="004A5121"/>
    <w:rsid w:val="004A577A"/>
    <w:rsid w:val="004A7990"/>
    <w:rsid w:val="004B134D"/>
    <w:rsid w:val="004B1796"/>
    <w:rsid w:val="004B2C95"/>
    <w:rsid w:val="004B591D"/>
    <w:rsid w:val="004B7542"/>
    <w:rsid w:val="004C4ACC"/>
    <w:rsid w:val="004C6AC1"/>
    <w:rsid w:val="004C7E83"/>
    <w:rsid w:val="004D5DB3"/>
    <w:rsid w:val="004E345F"/>
    <w:rsid w:val="004E41C7"/>
    <w:rsid w:val="004E530E"/>
    <w:rsid w:val="004E58C3"/>
    <w:rsid w:val="004E5A21"/>
    <w:rsid w:val="004E7FE7"/>
    <w:rsid w:val="004F2D88"/>
    <w:rsid w:val="004F41A2"/>
    <w:rsid w:val="004F5F4A"/>
    <w:rsid w:val="005001F3"/>
    <w:rsid w:val="005008D7"/>
    <w:rsid w:val="0050434B"/>
    <w:rsid w:val="0050485B"/>
    <w:rsid w:val="005070C3"/>
    <w:rsid w:val="005124DC"/>
    <w:rsid w:val="00512F7F"/>
    <w:rsid w:val="005220BE"/>
    <w:rsid w:val="00523FB4"/>
    <w:rsid w:val="00527EEE"/>
    <w:rsid w:val="00536CCF"/>
    <w:rsid w:val="00542D5F"/>
    <w:rsid w:val="005435DE"/>
    <w:rsid w:val="00544C28"/>
    <w:rsid w:val="00545159"/>
    <w:rsid w:val="00546BAE"/>
    <w:rsid w:val="00552EBD"/>
    <w:rsid w:val="00553827"/>
    <w:rsid w:val="00555F71"/>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39B"/>
    <w:rsid w:val="005B0D7C"/>
    <w:rsid w:val="005B0E86"/>
    <w:rsid w:val="005B27D6"/>
    <w:rsid w:val="005B2CD4"/>
    <w:rsid w:val="005B5DEE"/>
    <w:rsid w:val="005B6854"/>
    <w:rsid w:val="005C0DBE"/>
    <w:rsid w:val="005C2FA0"/>
    <w:rsid w:val="005C4034"/>
    <w:rsid w:val="005C465F"/>
    <w:rsid w:val="005C651C"/>
    <w:rsid w:val="005D0D06"/>
    <w:rsid w:val="005D1427"/>
    <w:rsid w:val="005D2B62"/>
    <w:rsid w:val="005D49C8"/>
    <w:rsid w:val="005D4C33"/>
    <w:rsid w:val="005D5607"/>
    <w:rsid w:val="005D573F"/>
    <w:rsid w:val="005E37E9"/>
    <w:rsid w:val="005F03DB"/>
    <w:rsid w:val="005F11C2"/>
    <w:rsid w:val="005F1701"/>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2B99"/>
    <w:rsid w:val="00643B83"/>
    <w:rsid w:val="00646100"/>
    <w:rsid w:val="0064624E"/>
    <w:rsid w:val="006476CA"/>
    <w:rsid w:val="0065100D"/>
    <w:rsid w:val="006552AE"/>
    <w:rsid w:val="00655773"/>
    <w:rsid w:val="006563CA"/>
    <w:rsid w:val="006578FC"/>
    <w:rsid w:val="006608AB"/>
    <w:rsid w:val="00660932"/>
    <w:rsid w:val="00660B3E"/>
    <w:rsid w:val="00662E00"/>
    <w:rsid w:val="00663B2D"/>
    <w:rsid w:val="00664587"/>
    <w:rsid w:val="00666F25"/>
    <w:rsid w:val="00667C1C"/>
    <w:rsid w:val="00671885"/>
    <w:rsid w:val="00673DD4"/>
    <w:rsid w:val="00674AEB"/>
    <w:rsid w:val="006753B0"/>
    <w:rsid w:val="00681656"/>
    <w:rsid w:val="006817B7"/>
    <w:rsid w:val="00683CB5"/>
    <w:rsid w:val="0068455C"/>
    <w:rsid w:val="00685328"/>
    <w:rsid w:val="00690562"/>
    <w:rsid w:val="0069333E"/>
    <w:rsid w:val="00693C8E"/>
    <w:rsid w:val="006969BA"/>
    <w:rsid w:val="006A026A"/>
    <w:rsid w:val="006A0425"/>
    <w:rsid w:val="006A0BB4"/>
    <w:rsid w:val="006A1487"/>
    <w:rsid w:val="006A1D62"/>
    <w:rsid w:val="006A6D7F"/>
    <w:rsid w:val="006B0298"/>
    <w:rsid w:val="006B0E83"/>
    <w:rsid w:val="006B47A7"/>
    <w:rsid w:val="006B5493"/>
    <w:rsid w:val="006B6FF9"/>
    <w:rsid w:val="006C10C0"/>
    <w:rsid w:val="006C1B1D"/>
    <w:rsid w:val="006C32BB"/>
    <w:rsid w:val="006C3747"/>
    <w:rsid w:val="006C4132"/>
    <w:rsid w:val="006C7760"/>
    <w:rsid w:val="006C7EEA"/>
    <w:rsid w:val="006D455D"/>
    <w:rsid w:val="006D522C"/>
    <w:rsid w:val="006D56AA"/>
    <w:rsid w:val="006D7795"/>
    <w:rsid w:val="006D7ACB"/>
    <w:rsid w:val="006E00EF"/>
    <w:rsid w:val="006E0414"/>
    <w:rsid w:val="006E1A7A"/>
    <w:rsid w:val="006E4846"/>
    <w:rsid w:val="006F01E7"/>
    <w:rsid w:val="006F1F3A"/>
    <w:rsid w:val="006F7630"/>
    <w:rsid w:val="006F76DD"/>
    <w:rsid w:val="006F7A9A"/>
    <w:rsid w:val="006F7EB8"/>
    <w:rsid w:val="00702DD7"/>
    <w:rsid w:val="007047D3"/>
    <w:rsid w:val="00705C40"/>
    <w:rsid w:val="0071087E"/>
    <w:rsid w:val="0071540F"/>
    <w:rsid w:val="007229A1"/>
    <w:rsid w:val="007235AA"/>
    <w:rsid w:val="0072794B"/>
    <w:rsid w:val="0073010C"/>
    <w:rsid w:val="00732289"/>
    <w:rsid w:val="00735915"/>
    <w:rsid w:val="00735C21"/>
    <w:rsid w:val="0073614A"/>
    <w:rsid w:val="00736FF2"/>
    <w:rsid w:val="00740C8C"/>
    <w:rsid w:val="0074137C"/>
    <w:rsid w:val="00741AC4"/>
    <w:rsid w:val="0074285B"/>
    <w:rsid w:val="00745AEC"/>
    <w:rsid w:val="00745CF2"/>
    <w:rsid w:val="00746791"/>
    <w:rsid w:val="007501C0"/>
    <w:rsid w:val="007515BC"/>
    <w:rsid w:val="007573B2"/>
    <w:rsid w:val="007574BB"/>
    <w:rsid w:val="0075764C"/>
    <w:rsid w:val="00762198"/>
    <w:rsid w:val="00763800"/>
    <w:rsid w:val="00763CE8"/>
    <w:rsid w:val="00764E7C"/>
    <w:rsid w:val="00770792"/>
    <w:rsid w:val="007748CE"/>
    <w:rsid w:val="00774FFE"/>
    <w:rsid w:val="00775638"/>
    <w:rsid w:val="00775677"/>
    <w:rsid w:val="0077599A"/>
    <w:rsid w:val="00777353"/>
    <w:rsid w:val="00780CD6"/>
    <w:rsid w:val="00782EA4"/>
    <w:rsid w:val="00785461"/>
    <w:rsid w:val="00786FF3"/>
    <w:rsid w:val="007875AA"/>
    <w:rsid w:val="007876CF"/>
    <w:rsid w:val="00787778"/>
    <w:rsid w:val="00793090"/>
    <w:rsid w:val="00796F2A"/>
    <w:rsid w:val="007A0176"/>
    <w:rsid w:val="007A2F67"/>
    <w:rsid w:val="007A3918"/>
    <w:rsid w:val="007B0E89"/>
    <w:rsid w:val="007B2C38"/>
    <w:rsid w:val="007B2E54"/>
    <w:rsid w:val="007B6F5A"/>
    <w:rsid w:val="007B7498"/>
    <w:rsid w:val="007B7AEE"/>
    <w:rsid w:val="007C18A8"/>
    <w:rsid w:val="007C45E9"/>
    <w:rsid w:val="007C6E6C"/>
    <w:rsid w:val="007C7EB6"/>
    <w:rsid w:val="007D240B"/>
    <w:rsid w:val="007D2F75"/>
    <w:rsid w:val="007D3C0E"/>
    <w:rsid w:val="007D5C86"/>
    <w:rsid w:val="007D7FE7"/>
    <w:rsid w:val="007E22E7"/>
    <w:rsid w:val="007E41BC"/>
    <w:rsid w:val="007E4232"/>
    <w:rsid w:val="007E44BF"/>
    <w:rsid w:val="007E69BB"/>
    <w:rsid w:val="007E6AB8"/>
    <w:rsid w:val="007F2109"/>
    <w:rsid w:val="007F21C5"/>
    <w:rsid w:val="007F2E2C"/>
    <w:rsid w:val="007F3ACF"/>
    <w:rsid w:val="007F3EF1"/>
    <w:rsid w:val="007F564B"/>
    <w:rsid w:val="007F71BB"/>
    <w:rsid w:val="00800FD0"/>
    <w:rsid w:val="00801689"/>
    <w:rsid w:val="00801BCE"/>
    <w:rsid w:val="00802515"/>
    <w:rsid w:val="0081283F"/>
    <w:rsid w:val="0081480A"/>
    <w:rsid w:val="008202EB"/>
    <w:rsid w:val="00822FF4"/>
    <w:rsid w:val="008240D3"/>
    <w:rsid w:val="00827F88"/>
    <w:rsid w:val="0083006C"/>
    <w:rsid w:val="008336A5"/>
    <w:rsid w:val="00835474"/>
    <w:rsid w:val="008360D7"/>
    <w:rsid w:val="008373C0"/>
    <w:rsid w:val="0084145F"/>
    <w:rsid w:val="00841DA2"/>
    <w:rsid w:val="008434ED"/>
    <w:rsid w:val="008458F6"/>
    <w:rsid w:val="00845AED"/>
    <w:rsid w:val="00845CA0"/>
    <w:rsid w:val="0084708E"/>
    <w:rsid w:val="00851AE4"/>
    <w:rsid w:val="00852121"/>
    <w:rsid w:val="0085598D"/>
    <w:rsid w:val="008609FC"/>
    <w:rsid w:val="00862771"/>
    <w:rsid w:val="00863A6B"/>
    <w:rsid w:val="00863B11"/>
    <w:rsid w:val="0086682F"/>
    <w:rsid w:val="00871940"/>
    <w:rsid w:val="00872F54"/>
    <w:rsid w:val="0087655E"/>
    <w:rsid w:val="00876F54"/>
    <w:rsid w:val="00877292"/>
    <w:rsid w:val="0087754A"/>
    <w:rsid w:val="0087766C"/>
    <w:rsid w:val="00880552"/>
    <w:rsid w:val="008839DA"/>
    <w:rsid w:val="00884EE8"/>
    <w:rsid w:val="00885168"/>
    <w:rsid w:val="0089173B"/>
    <w:rsid w:val="00891E76"/>
    <w:rsid w:val="0089220F"/>
    <w:rsid w:val="008935AA"/>
    <w:rsid w:val="00894222"/>
    <w:rsid w:val="008963F0"/>
    <w:rsid w:val="00896C53"/>
    <w:rsid w:val="008A03A5"/>
    <w:rsid w:val="008A0DF3"/>
    <w:rsid w:val="008A4138"/>
    <w:rsid w:val="008A5D96"/>
    <w:rsid w:val="008B2587"/>
    <w:rsid w:val="008B3A09"/>
    <w:rsid w:val="008B4BB4"/>
    <w:rsid w:val="008B5C93"/>
    <w:rsid w:val="008B6848"/>
    <w:rsid w:val="008C2FA1"/>
    <w:rsid w:val="008D2C4C"/>
    <w:rsid w:val="008D6263"/>
    <w:rsid w:val="008D7E0D"/>
    <w:rsid w:val="008D7EDB"/>
    <w:rsid w:val="008E1829"/>
    <w:rsid w:val="008E2327"/>
    <w:rsid w:val="008E4354"/>
    <w:rsid w:val="008E5077"/>
    <w:rsid w:val="008E64F0"/>
    <w:rsid w:val="008E6FF3"/>
    <w:rsid w:val="008E7B05"/>
    <w:rsid w:val="008F18ED"/>
    <w:rsid w:val="008F3EA1"/>
    <w:rsid w:val="008F46C2"/>
    <w:rsid w:val="009001FC"/>
    <w:rsid w:val="009009A9"/>
    <w:rsid w:val="009020A8"/>
    <w:rsid w:val="00903D37"/>
    <w:rsid w:val="00907CDA"/>
    <w:rsid w:val="0091055D"/>
    <w:rsid w:val="00910E4D"/>
    <w:rsid w:val="00914C61"/>
    <w:rsid w:val="00917D6F"/>
    <w:rsid w:val="00921B1A"/>
    <w:rsid w:val="00921DDA"/>
    <w:rsid w:val="00924EBD"/>
    <w:rsid w:val="0092600D"/>
    <w:rsid w:val="00927242"/>
    <w:rsid w:val="00927D70"/>
    <w:rsid w:val="00927ED6"/>
    <w:rsid w:val="0093039D"/>
    <w:rsid w:val="00931E4F"/>
    <w:rsid w:val="0093364D"/>
    <w:rsid w:val="00936574"/>
    <w:rsid w:val="0094358B"/>
    <w:rsid w:val="00943BCE"/>
    <w:rsid w:val="0094438E"/>
    <w:rsid w:val="009458F0"/>
    <w:rsid w:val="00960346"/>
    <w:rsid w:val="009617D3"/>
    <w:rsid w:val="0096463B"/>
    <w:rsid w:val="00965214"/>
    <w:rsid w:val="00967869"/>
    <w:rsid w:val="00971F54"/>
    <w:rsid w:val="009725C5"/>
    <w:rsid w:val="00973F40"/>
    <w:rsid w:val="00973FDF"/>
    <w:rsid w:val="00983AA1"/>
    <w:rsid w:val="0098420C"/>
    <w:rsid w:val="009849EF"/>
    <w:rsid w:val="00984BE6"/>
    <w:rsid w:val="00986DB7"/>
    <w:rsid w:val="009905FE"/>
    <w:rsid w:val="0099315B"/>
    <w:rsid w:val="00993231"/>
    <w:rsid w:val="009934CF"/>
    <w:rsid w:val="00995AD7"/>
    <w:rsid w:val="009A0D75"/>
    <w:rsid w:val="009A32D7"/>
    <w:rsid w:val="009A347A"/>
    <w:rsid w:val="009A5592"/>
    <w:rsid w:val="009A620E"/>
    <w:rsid w:val="009A699D"/>
    <w:rsid w:val="009B548D"/>
    <w:rsid w:val="009B6443"/>
    <w:rsid w:val="009B6578"/>
    <w:rsid w:val="009B6A6F"/>
    <w:rsid w:val="009C0A63"/>
    <w:rsid w:val="009C155B"/>
    <w:rsid w:val="009C1AFE"/>
    <w:rsid w:val="009C4081"/>
    <w:rsid w:val="009C5F24"/>
    <w:rsid w:val="009D048B"/>
    <w:rsid w:val="009D6848"/>
    <w:rsid w:val="009D69C6"/>
    <w:rsid w:val="009D7D5B"/>
    <w:rsid w:val="009D7EDD"/>
    <w:rsid w:val="009E2A56"/>
    <w:rsid w:val="009E5419"/>
    <w:rsid w:val="009E5A6E"/>
    <w:rsid w:val="009F46DC"/>
    <w:rsid w:val="00A01B59"/>
    <w:rsid w:val="00A01C00"/>
    <w:rsid w:val="00A06D9C"/>
    <w:rsid w:val="00A112F7"/>
    <w:rsid w:val="00A11CAD"/>
    <w:rsid w:val="00A14880"/>
    <w:rsid w:val="00A1620D"/>
    <w:rsid w:val="00A1690B"/>
    <w:rsid w:val="00A16AC0"/>
    <w:rsid w:val="00A23D31"/>
    <w:rsid w:val="00A24C9B"/>
    <w:rsid w:val="00A25161"/>
    <w:rsid w:val="00A27124"/>
    <w:rsid w:val="00A27D2B"/>
    <w:rsid w:val="00A301A7"/>
    <w:rsid w:val="00A30C34"/>
    <w:rsid w:val="00A30FD3"/>
    <w:rsid w:val="00A35E2F"/>
    <w:rsid w:val="00A37891"/>
    <w:rsid w:val="00A40A51"/>
    <w:rsid w:val="00A4507B"/>
    <w:rsid w:val="00A47916"/>
    <w:rsid w:val="00A50746"/>
    <w:rsid w:val="00A5179D"/>
    <w:rsid w:val="00A536DA"/>
    <w:rsid w:val="00A571CD"/>
    <w:rsid w:val="00A57C3D"/>
    <w:rsid w:val="00A60AE5"/>
    <w:rsid w:val="00A63630"/>
    <w:rsid w:val="00A65CD8"/>
    <w:rsid w:val="00A6697B"/>
    <w:rsid w:val="00A74C2D"/>
    <w:rsid w:val="00A76B34"/>
    <w:rsid w:val="00A807B5"/>
    <w:rsid w:val="00A83487"/>
    <w:rsid w:val="00A854FF"/>
    <w:rsid w:val="00A87035"/>
    <w:rsid w:val="00A8745D"/>
    <w:rsid w:val="00A90F9B"/>
    <w:rsid w:val="00A919FD"/>
    <w:rsid w:val="00A92508"/>
    <w:rsid w:val="00A92694"/>
    <w:rsid w:val="00A93072"/>
    <w:rsid w:val="00A9629C"/>
    <w:rsid w:val="00AA2E94"/>
    <w:rsid w:val="00AA2EF9"/>
    <w:rsid w:val="00AA35D5"/>
    <w:rsid w:val="00AA417B"/>
    <w:rsid w:val="00AA533F"/>
    <w:rsid w:val="00AA5A86"/>
    <w:rsid w:val="00AA70FB"/>
    <w:rsid w:val="00AB010D"/>
    <w:rsid w:val="00AB0749"/>
    <w:rsid w:val="00AB76D8"/>
    <w:rsid w:val="00AB7E6A"/>
    <w:rsid w:val="00AC1B61"/>
    <w:rsid w:val="00AC2B3E"/>
    <w:rsid w:val="00AC2C6E"/>
    <w:rsid w:val="00AC48F1"/>
    <w:rsid w:val="00AC5EE6"/>
    <w:rsid w:val="00AC63CF"/>
    <w:rsid w:val="00AC6F33"/>
    <w:rsid w:val="00AD0D24"/>
    <w:rsid w:val="00AD0FA2"/>
    <w:rsid w:val="00AD1923"/>
    <w:rsid w:val="00AD2611"/>
    <w:rsid w:val="00AD3AC5"/>
    <w:rsid w:val="00AD3D57"/>
    <w:rsid w:val="00AD4882"/>
    <w:rsid w:val="00AE20B9"/>
    <w:rsid w:val="00AE332C"/>
    <w:rsid w:val="00AE4507"/>
    <w:rsid w:val="00AE47BF"/>
    <w:rsid w:val="00AF003C"/>
    <w:rsid w:val="00AF176D"/>
    <w:rsid w:val="00AF36A2"/>
    <w:rsid w:val="00AF6432"/>
    <w:rsid w:val="00AF75BE"/>
    <w:rsid w:val="00AF79BD"/>
    <w:rsid w:val="00B07F12"/>
    <w:rsid w:val="00B1415B"/>
    <w:rsid w:val="00B15278"/>
    <w:rsid w:val="00B234EC"/>
    <w:rsid w:val="00B26473"/>
    <w:rsid w:val="00B2732B"/>
    <w:rsid w:val="00B274AE"/>
    <w:rsid w:val="00B274BF"/>
    <w:rsid w:val="00B31222"/>
    <w:rsid w:val="00B42E81"/>
    <w:rsid w:val="00B4329D"/>
    <w:rsid w:val="00B434FC"/>
    <w:rsid w:val="00B443F5"/>
    <w:rsid w:val="00B520F9"/>
    <w:rsid w:val="00B52812"/>
    <w:rsid w:val="00B5495A"/>
    <w:rsid w:val="00B54E2E"/>
    <w:rsid w:val="00B577A3"/>
    <w:rsid w:val="00B6258B"/>
    <w:rsid w:val="00B625FA"/>
    <w:rsid w:val="00B64641"/>
    <w:rsid w:val="00B67D38"/>
    <w:rsid w:val="00B7262F"/>
    <w:rsid w:val="00B727C5"/>
    <w:rsid w:val="00B73FD4"/>
    <w:rsid w:val="00B74FC5"/>
    <w:rsid w:val="00B75A6C"/>
    <w:rsid w:val="00B80DD7"/>
    <w:rsid w:val="00B81B8B"/>
    <w:rsid w:val="00B82F2D"/>
    <w:rsid w:val="00B83E2A"/>
    <w:rsid w:val="00B83E38"/>
    <w:rsid w:val="00B85DF3"/>
    <w:rsid w:val="00B86869"/>
    <w:rsid w:val="00B86C19"/>
    <w:rsid w:val="00B870C6"/>
    <w:rsid w:val="00B912C5"/>
    <w:rsid w:val="00B92EDF"/>
    <w:rsid w:val="00B93510"/>
    <w:rsid w:val="00B93E33"/>
    <w:rsid w:val="00B94324"/>
    <w:rsid w:val="00B94F72"/>
    <w:rsid w:val="00B954F3"/>
    <w:rsid w:val="00B95BCD"/>
    <w:rsid w:val="00B95CDC"/>
    <w:rsid w:val="00B95CE5"/>
    <w:rsid w:val="00BA0D0B"/>
    <w:rsid w:val="00BA0ED5"/>
    <w:rsid w:val="00BA1341"/>
    <w:rsid w:val="00BA37A8"/>
    <w:rsid w:val="00BA3B4C"/>
    <w:rsid w:val="00BB0BA1"/>
    <w:rsid w:val="00BB1891"/>
    <w:rsid w:val="00BB375D"/>
    <w:rsid w:val="00BB49A0"/>
    <w:rsid w:val="00BB515F"/>
    <w:rsid w:val="00BB538D"/>
    <w:rsid w:val="00BB686E"/>
    <w:rsid w:val="00BC1FA5"/>
    <w:rsid w:val="00BC2C0C"/>
    <w:rsid w:val="00BC3DCD"/>
    <w:rsid w:val="00BC55E5"/>
    <w:rsid w:val="00BC732A"/>
    <w:rsid w:val="00BC758B"/>
    <w:rsid w:val="00BD11F8"/>
    <w:rsid w:val="00BD181B"/>
    <w:rsid w:val="00BD2EAC"/>
    <w:rsid w:val="00BD4BB3"/>
    <w:rsid w:val="00BD5CDF"/>
    <w:rsid w:val="00BE17C6"/>
    <w:rsid w:val="00BE2BD3"/>
    <w:rsid w:val="00BE4865"/>
    <w:rsid w:val="00BE69BF"/>
    <w:rsid w:val="00BE6A3C"/>
    <w:rsid w:val="00BE725A"/>
    <w:rsid w:val="00BE7430"/>
    <w:rsid w:val="00BE7B48"/>
    <w:rsid w:val="00BF3381"/>
    <w:rsid w:val="00BF6DAD"/>
    <w:rsid w:val="00C105B6"/>
    <w:rsid w:val="00C10FCF"/>
    <w:rsid w:val="00C13895"/>
    <w:rsid w:val="00C143EE"/>
    <w:rsid w:val="00C16B4B"/>
    <w:rsid w:val="00C17427"/>
    <w:rsid w:val="00C20C00"/>
    <w:rsid w:val="00C210FD"/>
    <w:rsid w:val="00C21EB2"/>
    <w:rsid w:val="00C22901"/>
    <w:rsid w:val="00C22F6B"/>
    <w:rsid w:val="00C235E1"/>
    <w:rsid w:val="00C25238"/>
    <w:rsid w:val="00C305C8"/>
    <w:rsid w:val="00C305F2"/>
    <w:rsid w:val="00C307AF"/>
    <w:rsid w:val="00C3345C"/>
    <w:rsid w:val="00C36EC2"/>
    <w:rsid w:val="00C407E5"/>
    <w:rsid w:val="00C42DAC"/>
    <w:rsid w:val="00C4342B"/>
    <w:rsid w:val="00C459A9"/>
    <w:rsid w:val="00C502A5"/>
    <w:rsid w:val="00C521F7"/>
    <w:rsid w:val="00C52991"/>
    <w:rsid w:val="00C53008"/>
    <w:rsid w:val="00C55151"/>
    <w:rsid w:val="00C558FF"/>
    <w:rsid w:val="00C560FA"/>
    <w:rsid w:val="00C570C5"/>
    <w:rsid w:val="00C57FF9"/>
    <w:rsid w:val="00C64434"/>
    <w:rsid w:val="00C66F7C"/>
    <w:rsid w:val="00C7063C"/>
    <w:rsid w:val="00C7336D"/>
    <w:rsid w:val="00C73C57"/>
    <w:rsid w:val="00C74101"/>
    <w:rsid w:val="00C74D43"/>
    <w:rsid w:val="00C75CA7"/>
    <w:rsid w:val="00C766D6"/>
    <w:rsid w:val="00C8079B"/>
    <w:rsid w:val="00C81C46"/>
    <w:rsid w:val="00C853F6"/>
    <w:rsid w:val="00C901BB"/>
    <w:rsid w:val="00C90CD3"/>
    <w:rsid w:val="00C92552"/>
    <w:rsid w:val="00C93F1B"/>
    <w:rsid w:val="00C976D1"/>
    <w:rsid w:val="00CA0E6B"/>
    <w:rsid w:val="00CA1FCA"/>
    <w:rsid w:val="00CA71D4"/>
    <w:rsid w:val="00CB4FC8"/>
    <w:rsid w:val="00CB5D29"/>
    <w:rsid w:val="00CB675A"/>
    <w:rsid w:val="00CB7224"/>
    <w:rsid w:val="00CB782B"/>
    <w:rsid w:val="00CC0E77"/>
    <w:rsid w:val="00CC1745"/>
    <w:rsid w:val="00CC2092"/>
    <w:rsid w:val="00CC5D85"/>
    <w:rsid w:val="00CC5E76"/>
    <w:rsid w:val="00CC7B01"/>
    <w:rsid w:val="00CD3A5D"/>
    <w:rsid w:val="00CD5FD4"/>
    <w:rsid w:val="00CE0DCE"/>
    <w:rsid w:val="00CE1BC9"/>
    <w:rsid w:val="00CE1DAA"/>
    <w:rsid w:val="00CE33C1"/>
    <w:rsid w:val="00CE3AFD"/>
    <w:rsid w:val="00CE4DD6"/>
    <w:rsid w:val="00CE692A"/>
    <w:rsid w:val="00CE76FF"/>
    <w:rsid w:val="00CF4012"/>
    <w:rsid w:val="00CF5C25"/>
    <w:rsid w:val="00CF7F57"/>
    <w:rsid w:val="00D02BC6"/>
    <w:rsid w:val="00D0310D"/>
    <w:rsid w:val="00D05803"/>
    <w:rsid w:val="00D05C7C"/>
    <w:rsid w:val="00D06906"/>
    <w:rsid w:val="00D07742"/>
    <w:rsid w:val="00D100AE"/>
    <w:rsid w:val="00D1276A"/>
    <w:rsid w:val="00D12A0D"/>
    <w:rsid w:val="00D14DB7"/>
    <w:rsid w:val="00D15ED5"/>
    <w:rsid w:val="00D22B6A"/>
    <w:rsid w:val="00D255CF"/>
    <w:rsid w:val="00D348F7"/>
    <w:rsid w:val="00D3703D"/>
    <w:rsid w:val="00D37ADF"/>
    <w:rsid w:val="00D37F2B"/>
    <w:rsid w:val="00D40BC3"/>
    <w:rsid w:val="00D434EC"/>
    <w:rsid w:val="00D44597"/>
    <w:rsid w:val="00D44E9D"/>
    <w:rsid w:val="00D46880"/>
    <w:rsid w:val="00D46E5C"/>
    <w:rsid w:val="00D472A7"/>
    <w:rsid w:val="00D518FE"/>
    <w:rsid w:val="00D5653C"/>
    <w:rsid w:val="00D61A0E"/>
    <w:rsid w:val="00D6397F"/>
    <w:rsid w:val="00D65317"/>
    <w:rsid w:val="00D717D8"/>
    <w:rsid w:val="00D71CF9"/>
    <w:rsid w:val="00D75AA8"/>
    <w:rsid w:val="00D75FF9"/>
    <w:rsid w:val="00D77FCD"/>
    <w:rsid w:val="00D80ED6"/>
    <w:rsid w:val="00D80F9D"/>
    <w:rsid w:val="00D81BAE"/>
    <w:rsid w:val="00D849DD"/>
    <w:rsid w:val="00D84B17"/>
    <w:rsid w:val="00D8507D"/>
    <w:rsid w:val="00D86735"/>
    <w:rsid w:val="00D86C7D"/>
    <w:rsid w:val="00D8718E"/>
    <w:rsid w:val="00D871FB"/>
    <w:rsid w:val="00D90C9D"/>
    <w:rsid w:val="00D90E57"/>
    <w:rsid w:val="00D91910"/>
    <w:rsid w:val="00D91AA8"/>
    <w:rsid w:val="00D944A6"/>
    <w:rsid w:val="00D95B92"/>
    <w:rsid w:val="00D95C7A"/>
    <w:rsid w:val="00D96BF1"/>
    <w:rsid w:val="00D96FC3"/>
    <w:rsid w:val="00DA12C3"/>
    <w:rsid w:val="00DA1E68"/>
    <w:rsid w:val="00DA2571"/>
    <w:rsid w:val="00DA495D"/>
    <w:rsid w:val="00DA7BA0"/>
    <w:rsid w:val="00DB0995"/>
    <w:rsid w:val="00DB469A"/>
    <w:rsid w:val="00DB52C3"/>
    <w:rsid w:val="00DB5DA3"/>
    <w:rsid w:val="00DB7E5F"/>
    <w:rsid w:val="00DC10B0"/>
    <w:rsid w:val="00DC1594"/>
    <w:rsid w:val="00DC4BCD"/>
    <w:rsid w:val="00DC597C"/>
    <w:rsid w:val="00DD037D"/>
    <w:rsid w:val="00DD1107"/>
    <w:rsid w:val="00DD178F"/>
    <w:rsid w:val="00DD1FE4"/>
    <w:rsid w:val="00DD5301"/>
    <w:rsid w:val="00DE01D8"/>
    <w:rsid w:val="00DE2966"/>
    <w:rsid w:val="00DE4107"/>
    <w:rsid w:val="00DF0B5E"/>
    <w:rsid w:val="00DF0ED5"/>
    <w:rsid w:val="00DF72D9"/>
    <w:rsid w:val="00DF7E19"/>
    <w:rsid w:val="00DF7EC8"/>
    <w:rsid w:val="00E028ED"/>
    <w:rsid w:val="00E02A57"/>
    <w:rsid w:val="00E04992"/>
    <w:rsid w:val="00E104F6"/>
    <w:rsid w:val="00E10748"/>
    <w:rsid w:val="00E1094C"/>
    <w:rsid w:val="00E12F57"/>
    <w:rsid w:val="00E14282"/>
    <w:rsid w:val="00E2152C"/>
    <w:rsid w:val="00E2346B"/>
    <w:rsid w:val="00E23AEA"/>
    <w:rsid w:val="00E25C08"/>
    <w:rsid w:val="00E27DDF"/>
    <w:rsid w:val="00E27E01"/>
    <w:rsid w:val="00E30A90"/>
    <w:rsid w:val="00E32DBA"/>
    <w:rsid w:val="00E350F4"/>
    <w:rsid w:val="00E43469"/>
    <w:rsid w:val="00E445DA"/>
    <w:rsid w:val="00E45379"/>
    <w:rsid w:val="00E50B22"/>
    <w:rsid w:val="00E50C4F"/>
    <w:rsid w:val="00E51E18"/>
    <w:rsid w:val="00E533BD"/>
    <w:rsid w:val="00E53706"/>
    <w:rsid w:val="00E567AD"/>
    <w:rsid w:val="00E573C6"/>
    <w:rsid w:val="00E57CE2"/>
    <w:rsid w:val="00E617BD"/>
    <w:rsid w:val="00E7001D"/>
    <w:rsid w:val="00E70503"/>
    <w:rsid w:val="00E705B4"/>
    <w:rsid w:val="00E70BBB"/>
    <w:rsid w:val="00E7110A"/>
    <w:rsid w:val="00E72967"/>
    <w:rsid w:val="00E72A19"/>
    <w:rsid w:val="00E770B3"/>
    <w:rsid w:val="00E8155D"/>
    <w:rsid w:val="00E83189"/>
    <w:rsid w:val="00E86361"/>
    <w:rsid w:val="00E90C37"/>
    <w:rsid w:val="00E93297"/>
    <w:rsid w:val="00EA0E04"/>
    <w:rsid w:val="00EA1E39"/>
    <w:rsid w:val="00EA220D"/>
    <w:rsid w:val="00EA3156"/>
    <w:rsid w:val="00EA40A2"/>
    <w:rsid w:val="00EA4CD5"/>
    <w:rsid w:val="00EA4F9A"/>
    <w:rsid w:val="00EA5D2C"/>
    <w:rsid w:val="00EA5D8E"/>
    <w:rsid w:val="00EA68DA"/>
    <w:rsid w:val="00EB07CF"/>
    <w:rsid w:val="00EB092D"/>
    <w:rsid w:val="00EB3B88"/>
    <w:rsid w:val="00EB5642"/>
    <w:rsid w:val="00EC3B8F"/>
    <w:rsid w:val="00EC5CA0"/>
    <w:rsid w:val="00EC7372"/>
    <w:rsid w:val="00EC763F"/>
    <w:rsid w:val="00ED30E8"/>
    <w:rsid w:val="00ED3B69"/>
    <w:rsid w:val="00ED6CD1"/>
    <w:rsid w:val="00EE5F2E"/>
    <w:rsid w:val="00EF348E"/>
    <w:rsid w:val="00EF4A64"/>
    <w:rsid w:val="00EF7891"/>
    <w:rsid w:val="00F00407"/>
    <w:rsid w:val="00F02171"/>
    <w:rsid w:val="00F02F01"/>
    <w:rsid w:val="00F033EF"/>
    <w:rsid w:val="00F061A6"/>
    <w:rsid w:val="00F107AF"/>
    <w:rsid w:val="00F11AB3"/>
    <w:rsid w:val="00F11FDB"/>
    <w:rsid w:val="00F12DD0"/>
    <w:rsid w:val="00F15D77"/>
    <w:rsid w:val="00F20633"/>
    <w:rsid w:val="00F218DA"/>
    <w:rsid w:val="00F23E81"/>
    <w:rsid w:val="00F24EFA"/>
    <w:rsid w:val="00F25CFE"/>
    <w:rsid w:val="00F35243"/>
    <w:rsid w:val="00F4018F"/>
    <w:rsid w:val="00F4079A"/>
    <w:rsid w:val="00F43E6E"/>
    <w:rsid w:val="00F44363"/>
    <w:rsid w:val="00F44423"/>
    <w:rsid w:val="00F454DD"/>
    <w:rsid w:val="00F51236"/>
    <w:rsid w:val="00F5374C"/>
    <w:rsid w:val="00F541B8"/>
    <w:rsid w:val="00F56CC2"/>
    <w:rsid w:val="00F574B7"/>
    <w:rsid w:val="00F57793"/>
    <w:rsid w:val="00F60BC0"/>
    <w:rsid w:val="00F61B7F"/>
    <w:rsid w:val="00F62370"/>
    <w:rsid w:val="00F628D3"/>
    <w:rsid w:val="00F6497E"/>
    <w:rsid w:val="00F677E2"/>
    <w:rsid w:val="00F73751"/>
    <w:rsid w:val="00F75EAD"/>
    <w:rsid w:val="00F77154"/>
    <w:rsid w:val="00F80F33"/>
    <w:rsid w:val="00F81114"/>
    <w:rsid w:val="00F846D6"/>
    <w:rsid w:val="00F9173A"/>
    <w:rsid w:val="00F91800"/>
    <w:rsid w:val="00F94E99"/>
    <w:rsid w:val="00F9650A"/>
    <w:rsid w:val="00F965BB"/>
    <w:rsid w:val="00F967C7"/>
    <w:rsid w:val="00FA0437"/>
    <w:rsid w:val="00FA233F"/>
    <w:rsid w:val="00FA2E05"/>
    <w:rsid w:val="00FA7D57"/>
    <w:rsid w:val="00FB0008"/>
    <w:rsid w:val="00FB071C"/>
    <w:rsid w:val="00FB3EA0"/>
    <w:rsid w:val="00FB4127"/>
    <w:rsid w:val="00FB55F4"/>
    <w:rsid w:val="00FB6B37"/>
    <w:rsid w:val="00FC0B63"/>
    <w:rsid w:val="00FC11A6"/>
    <w:rsid w:val="00FC2209"/>
    <w:rsid w:val="00FC31C0"/>
    <w:rsid w:val="00FC44B0"/>
    <w:rsid w:val="00FC7531"/>
    <w:rsid w:val="00FC7EAA"/>
    <w:rsid w:val="00FD4FA5"/>
    <w:rsid w:val="00FD5166"/>
    <w:rsid w:val="00FE46AD"/>
    <w:rsid w:val="00FE5410"/>
    <w:rsid w:val="00FF109A"/>
    <w:rsid w:val="00FF1D49"/>
    <w:rsid w:val="00FF2D44"/>
    <w:rsid w:val="00FF456A"/>
    <w:rsid w:val="00FF6204"/>
    <w:rsid w:val="00FF634D"/>
    <w:rsid w:val="00FF7C5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128153B"/>
  <w15:docId w15:val="{05F0D139-F500-4F5B-8EBF-82FB70C7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F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409763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872604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78469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0665474">
      <w:bodyDiv w:val="1"/>
      <w:marLeft w:val="0"/>
      <w:marRight w:val="0"/>
      <w:marTop w:val="0"/>
      <w:marBottom w:val="0"/>
      <w:divBdr>
        <w:top w:val="none" w:sz="0" w:space="0" w:color="auto"/>
        <w:left w:val="none" w:sz="0" w:space="0" w:color="auto"/>
        <w:bottom w:val="none" w:sz="0" w:space="0" w:color="auto"/>
        <w:right w:val="none" w:sz="0" w:space="0" w:color="auto"/>
      </w:divBdr>
    </w:div>
    <w:div w:id="957371497">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032134">
      <w:bodyDiv w:val="1"/>
      <w:marLeft w:val="0"/>
      <w:marRight w:val="0"/>
      <w:marTop w:val="0"/>
      <w:marBottom w:val="0"/>
      <w:divBdr>
        <w:top w:val="none" w:sz="0" w:space="0" w:color="auto"/>
        <w:left w:val="none" w:sz="0" w:space="0" w:color="auto"/>
        <w:bottom w:val="none" w:sz="0" w:space="0" w:color="auto"/>
        <w:right w:val="none" w:sz="0" w:space="0" w:color="auto"/>
      </w:divBdr>
    </w:div>
    <w:div w:id="176240980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148218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494085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ltenco.gob.mx/contenidos/jaltenco/pdfs/gacetaZbandoZmunicipalZ2019.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ltenco.gob.mx/turistico/Contenido.php?seccion=2&amp;lat=5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edomex.gob.mx/sites/legislacion.edomex.gob.mx/files/files/pdf/gct/2018/may16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cion.edomex.gob.mx/sites/legislacion.edomex.gob.mx/files/files/pdf/ley/vig/leyvig015.pdf"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764AC-35CE-4642-B74F-D7043A0F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10198</Words>
  <Characters>56094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Zoe Izquierdo</cp:lastModifiedBy>
  <cp:revision>3</cp:revision>
  <cp:lastPrinted>2018-10-17T21:03:00Z</cp:lastPrinted>
  <dcterms:created xsi:type="dcterms:W3CDTF">2019-05-07T02:12:00Z</dcterms:created>
  <dcterms:modified xsi:type="dcterms:W3CDTF">2019-08-23T21:01:00Z</dcterms:modified>
</cp:coreProperties>
</file>