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63DA3" w14:textId="04F7589B" w:rsidR="00BC4F17" w:rsidRPr="0077526D" w:rsidRDefault="00426092" w:rsidP="0077526D">
      <w:pPr>
        <w:tabs>
          <w:tab w:val="center" w:pos="4394"/>
          <w:tab w:val="left" w:pos="6735"/>
        </w:tabs>
        <w:spacing w:before="240" w:after="240" w:line="360" w:lineRule="auto"/>
        <w:rPr>
          <w:rFonts w:ascii="Palatino Linotype" w:hAnsi="Palatino Linotype"/>
          <w:b/>
        </w:rPr>
      </w:pPr>
      <w:r w:rsidRPr="0077526D">
        <w:rPr>
          <w:rFonts w:ascii="Palatino Linotype" w:hAnsi="Palatino Linotype"/>
          <w:b/>
        </w:rPr>
        <w:tab/>
      </w:r>
      <w:r w:rsidR="005B118B" w:rsidRPr="0077526D">
        <w:rPr>
          <w:rFonts w:ascii="Palatino Linotype" w:hAnsi="Palatino Linotype"/>
          <w:b/>
        </w:rPr>
        <w:t xml:space="preserve">LÍNEAS </w:t>
      </w:r>
      <w:r w:rsidR="00777013" w:rsidRPr="0077526D">
        <w:rPr>
          <w:rFonts w:ascii="Palatino Linotype" w:hAnsi="Palatino Linotype"/>
          <w:b/>
        </w:rPr>
        <w:t>ARGUMENTATIVAS.</w:t>
      </w:r>
    </w:p>
    <w:p w14:paraId="61C4D34E" w14:textId="6348ECFA" w:rsidR="00777013" w:rsidRPr="0077526D" w:rsidRDefault="00777013" w:rsidP="0077526D">
      <w:pPr>
        <w:spacing w:before="240" w:after="360" w:line="360" w:lineRule="auto"/>
        <w:contextualSpacing/>
        <w:jc w:val="both"/>
        <w:rPr>
          <w:rFonts w:ascii="Palatino Linotype" w:eastAsia="Times New Roman" w:hAnsi="Palatino Linotype"/>
        </w:rPr>
      </w:pPr>
      <w:r w:rsidRPr="0077526D">
        <w:rPr>
          <w:rFonts w:ascii="Palatino Linotype" w:eastAsia="Times New Roman" w:hAnsi="Palatino Linotype"/>
          <w:b/>
        </w:rPr>
        <w:t>DEBERES DE LAS AUTORIDADES.</w:t>
      </w:r>
      <w:r w:rsidRPr="0077526D">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77526D" w:rsidRDefault="00FB1F4A" w:rsidP="0077526D">
      <w:pPr>
        <w:spacing w:before="240" w:after="360" w:line="360" w:lineRule="auto"/>
        <w:contextualSpacing/>
        <w:jc w:val="both"/>
        <w:rPr>
          <w:rFonts w:ascii="Palatino Linotype" w:eastAsia="Times New Roman" w:hAnsi="Palatino Linotype"/>
        </w:rPr>
      </w:pPr>
    </w:p>
    <w:p w14:paraId="7CFC56E1" w14:textId="2755F1FF" w:rsidR="00030C45" w:rsidRPr="0077526D" w:rsidRDefault="00FB1F4A" w:rsidP="0077526D">
      <w:pPr>
        <w:spacing w:before="240" w:after="360" w:line="360" w:lineRule="auto"/>
        <w:contextualSpacing/>
        <w:jc w:val="both"/>
        <w:rPr>
          <w:rFonts w:ascii="Palatino Linotype" w:eastAsia="Times New Roman" w:hAnsi="Palatino Linotype"/>
        </w:rPr>
      </w:pPr>
      <w:r w:rsidRPr="0077526D">
        <w:rPr>
          <w:rFonts w:ascii="Palatino Linotype" w:eastAsia="Times New Roman" w:hAnsi="Palatino Linotype"/>
          <w:b/>
        </w:rPr>
        <w:t xml:space="preserve">DERECHO DE ACCESO A LA INFORMACIÓN PÚBLICA. </w:t>
      </w:r>
      <w:r w:rsidRPr="0077526D">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7FBE7F94" w14:textId="77777777" w:rsidR="00F20CAD" w:rsidRPr="0077526D" w:rsidRDefault="00F20CAD" w:rsidP="0077526D">
      <w:pPr>
        <w:spacing w:before="240" w:after="360" w:line="360" w:lineRule="auto"/>
        <w:contextualSpacing/>
        <w:jc w:val="both"/>
        <w:rPr>
          <w:rFonts w:ascii="Palatino Linotype" w:hAnsi="Palatino Linotype" w:cs="Arial"/>
        </w:rPr>
      </w:pPr>
    </w:p>
    <w:p w14:paraId="11538FE4" w14:textId="5DAE161B" w:rsidR="00BC4F17" w:rsidRPr="0077526D" w:rsidRDefault="00BC4F17" w:rsidP="0077526D">
      <w:pPr>
        <w:spacing w:before="240" w:after="240" w:line="360" w:lineRule="auto"/>
        <w:jc w:val="both"/>
        <w:rPr>
          <w:rFonts w:ascii="Palatino Linotype" w:eastAsia="Times New Roman" w:hAnsi="Palatino Linotype" w:cs="Times New Roman"/>
        </w:rPr>
      </w:pPr>
      <w:bookmarkStart w:id="0" w:name="_Toc512340953"/>
      <w:r w:rsidRPr="0077526D">
        <w:rPr>
          <w:rFonts w:ascii="Palatino Linotype" w:eastAsia="Times New Roman" w:hAnsi="Palatino Linotype" w:cs="Times New Roman"/>
          <w:b/>
          <w:lang w:val="es-MX" w:eastAsia="en-US"/>
        </w:rPr>
        <w:t>RESPUESTAS IMPRECISAS O INCOMPLETAS, DEBER DE REPARACIÓN</w:t>
      </w:r>
      <w:bookmarkEnd w:id="0"/>
      <w:r w:rsidRPr="0077526D">
        <w:rPr>
          <w:rFonts w:ascii="Palatino Linotype" w:eastAsia="Times New Roman" w:hAnsi="Palatino Linotype" w:cs="Times New Roman"/>
          <w:b/>
        </w:rPr>
        <w:t>.</w:t>
      </w:r>
      <w:r w:rsidRPr="0077526D">
        <w:rPr>
          <w:rFonts w:ascii="Palatino Linotype" w:eastAsia="Times New Roman" w:hAnsi="Palatino Linotype" w:cs="Times New Roman"/>
        </w:rPr>
        <w:t xml:space="preserv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 </w:t>
      </w:r>
    </w:p>
    <w:p w14:paraId="29339FCD" w14:textId="508BF6D8" w:rsidR="00BC4F17" w:rsidRPr="0077526D" w:rsidRDefault="0013568E" w:rsidP="0077526D">
      <w:pPr>
        <w:spacing w:line="360" w:lineRule="auto"/>
        <w:jc w:val="both"/>
        <w:rPr>
          <w:rFonts w:ascii="Palatino Linotype" w:eastAsia="MS Mincho" w:hAnsi="Palatino Linotype" w:cs="Times New Roman"/>
        </w:rPr>
      </w:pPr>
      <w:r w:rsidRPr="0077526D">
        <w:rPr>
          <w:rFonts w:ascii="Palatino Linotype" w:eastAsia="Times New Roman" w:hAnsi="Palatino Linotype" w:cs="Times New Roman"/>
          <w:b/>
        </w:rPr>
        <w:t>DEBER DE EXPLICAR LA INEXISTENCIA DE INFORMACIÓN</w:t>
      </w:r>
      <w:r w:rsidRPr="0077526D">
        <w:rPr>
          <w:rFonts w:ascii="Palatino Linotype" w:eastAsia="Times New Roman" w:hAnsi="Palatino Linotype" w:cs="Times New Roman"/>
        </w:rPr>
        <w:t>.</w:t>
      </w:r>
      <w:r w:rsidRPr="0077526D">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12396007" w14:textId="5C798589" w:rsidR="00474A9F" w:rsidRPr="0077526D" w:rsidRDefault="00474A9F" w:rsidP="0077526D">
      <w:pPr>
        <w:spacing w:before="240" w:after="240" w:line="360" w:lineRule="auto"/>
        <w:jc w:val="center"/>
        <w:rPr>
          <w:rFonts w:ascii="Palatino Linotype" w:hAnsi="Palatino Linotype"/>
          <w:color w:val="000000" w:themeColor="text1"/>
        </w:rPr>
      </w:pPr>
      <w:r w:rsidRPr="0077526D">
        <w:rPr>
          <w:rFonts w:ascii="Palatino Linotype" w:hAnsi="Palatino Linotype"/>
          <w:b/>
          <w:color w:val="000000" w:themeColor="text1"/>
        </w:rPr>
        <w:lastRenderedPageBreak/>
        <w:t>ÍNDICE</w:t>
      </w:r>
      <w:r w:rsidRPr="0077526D">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4A9FA87B" w14:textId="77777777" w:rsidR="00672246" w:rsidRPr="0077526D" w:rsidRDefault="00B828E4" w:rsidP="0077526D">
          <w:pPr>
            <w:pStyle w:val="TDC1"/>
            <w:spacing w:line="360" w:lineRule="auto"/>
            <w:rPr>
              <w:rFonts w:ascii="Palatino Linotype" w:hAnsi="Palatino Linotype"/>
              <w:noProof/>
              <w:lang w:val="es-MX" w:eastAsia="es-MX"/>
            </w:rPr>
          </w:pPr>
          <w:r w:rsidRPr="0077526D">
            <w:rPr>
              <w:rFonts w:ascii="Palatino Linotype" w:hAnsi="Palatino Linotype"/>
              <w:color w:val="000000" w:themeColor="text1"/>
            </w:rPr>
            <w:fldChar w:fldCharType="begin"/>
          </w:r>
          <w:r w:rsidRPr="0077526D">
            <w:rPr>
              <w:rFonts w:ascii="Palatino Linotype" w:hAnsi="Palatino Linotype"/>
              <w:color w:val="000000" w:themeColor="text1"/>
            </w:rPr>
            <w:instrText xml:space="preserve"> TOC \o "1-3" \h \z \u </w:instrText>
          </w:r>
          <w:r w:rsidRPr="0077526D">
            <w:rPr>
              <w:rFonts w:ascii="Palatino Linotype" w:hAnsi="Palatino Linotype"/>
              <w:color w:val="000000" w:themeColor="text1"/>
            </w:rPr>
            <w:fldChar w:fldCharType="separate"/>
          </w:r>
          <w:hyperlink w:anchor="_Toc17364311" w:history="1">
            <w:r w:rsidR="00672246" w:rsidRPr="0077526D">
              <w:rPr>
                <w:rStyle w:val="Hipervnculo"/>
                <w:rFonts w:ascii="Palatino Linotype" w:hAnsi="Palatino Linotype"/>
                <w:b/>
                <w:noProof/>
              </w:rPr>
              <w:t>ANTECEDENTES</w:t>
            </w:r>
            <w:r w:rsidR="00672246" w:rsidRPr="0077526D">
              <w:rPr>
                <w:rFonts w:ascii="Palatino Linotype" w:hAnsi="Palatino Linotype"/>
                <w:noProof/>
                <w:webHidden/>
              </w:rPr>
              <w:tab/>
            </w:r>
            <w:r w:rsidR="00672246" w:rsidRPr="0077526D">
              <w:rPr>
                <w:rFonts w:ascii="Palatino Linotype" w:hAnsi="Palatino Linotype"/>
                <w:noProof/>
                <w:webHidden/>
              </w:rPr>
              <w:fldChar w:fldCharType="begin"/>
            </w:r>
            <w:r w:rsidR="00672246" w:rsidRPr="0077526D">
              <w:rPr>
                <w:rFonts w:ascii="Palatino Linotype" w:hAnsi="Palatino Linotype"/>
                <w:noProof/>
                <w:webHidden/>
              </w:rPr>
              <w:instrText xml:space="preserve"> PAGEREF _Toc17364311 \h </w:instrText>
            </w:r>
            <w:r w:rsidR="00672246" w:rsidRPr="0077526D">
              <w:rPr>
                <w:rFonts w:ascii="Palatino Linotype" w:hAnsi="Palatino Linotype"/>
                <w:noProof/>
                <w:webHidden/>
              </w:rPr>
            </w:r>
            <w:r w:rsidR="00672246" w:rsidRPr="0077526D">
              <w:rPr>
                <w:rFonts w:ascii="Palatino Linotype" w:hAnsi="Palatino Linotype"/>
                <w:noProof/>
                <w:webHidden/>
              </w:rPr>
              <w:fldChar w:fldCharType="separate"/>
            </w:r>
            <w:r w:rsidR="0077526D">
              <w:rPr>
                <w:rFonts w:ascii="Palatino Linotype" w:hAnsi="Palatino Linotype"/>
                <w:noProof/>
                <w:webHidden/>
              </w:rPr>
              <w:t>3</w:t>
            </w:r>
            <w:r w:rsidR="00672246" w:rsidRPr="0077526D">
              <w:rPr>
                <w:rFonts w:ascii="Palatino Linotype" w:hAnsi="Palatino Linotype"/>
                <w:noProof/>
                <w:webHidden/>
              </w:rPr>
              <w:fldChar w:fldCharType="end"/>
            </w:r>
          </w:hyperlink>
        </w:p>
        <w:p w14:paraId="74E7A2A1" w14:textId="77777777" w:rsidR="00672246" w:rsidRPr="0077526D" w:rsidRDefault="0003672F" w:rsidP="0077526D">
          <w:pPr>
            <w:pStyle w:val="TDC1"/>
            <w:spacing w:line="360" w:lineRule="auto"/>
            <w:rPr>
              <w:rFonts w:ascii="Palatino Linotype" w:hAnsi="Palatino Linotype"/>
              <w:noProof/>
              <w:lang w:val="es-MX" w:eastAsia="es-MX"/>
            </w:rPr>
          </w:pPr>
          <w:hyperlink w:anchor="_Toc17364314" w:history="1">
            <w:r w:rsidR="00672246" w:rsidRPr="0077526D">
              <w:rPr>
                <w:rStyle w:val="Hipervnculo"/>
                <w:rFonts w:ascii="Palatino Linotype" w:hAnsi="Palatino Linotype"/>
                <w:b/>
                <w:noProof/>
              </w:rPr>
              <w:t>CONSIDERANDO</w:t>
            </w:r>
            <w:r w:rsidR="00672246" w:rsidRPr="0077526D">
              <w:rPr>
                <w:rFonts w:ascii="Palatino Linotype" w:hAnsi="Palatino Linotype"/>
                <w:noProof/>
                <w:webHidden/>
              </w:rPr>
              <w:tab/>
            </w:r>
            <w:r w:rsidR="00672246" w:rsidRPr="0077526D">
              <w:rPr>
                <w:rFonts w:ascii="Palatino Linotype" w:hAnsi="Palatino Linotype"/>
                <w:noProof/>
                <w:webHidden/>
              </w:rPr>
              <w:fldChar w:fldCharType="begin"/>
            </w:r>
            <w:r w:rsidR="00672246" w:rsidRPr="0077526D">
              <w:rPr>
                <w:rFonts w:ascii="Palatino Linotype" w:hAnsi="Palatino Linotype"/>
                <w:noProof/>
                <w:webHidden/>
              </w:rPr>
              <w:instrText xml:space="preserve"> PAGEREF _Toc17364314 \h </w:instrText>
            </w:r>
            <w:r w:rsidR="00672246" w:rsidRPr="0077526D">
              <w:rPr>
                <w:rFonts w:ascii="Palatino Linotype" w:hAnsi="Palatino Linotype"/>
                <w:noProof/>
                <w:webHidden/>
              </w:rPr>
            </w:r>
            <w:r w:rsidR="00672246" w:rsidRPr="0077526D">
              <w:rPr>
                <w:rFonts w:ascii="Palatino Linotype" w:hAnsi="Palatino Linotype"/>
                <w:noProof/>
                <w:webHidden/>
              </w:rPr>
              <w:fldChar w:fldCharType="separate"/>
            </w:r>
            <w:r w:rsidR="0077526D">
              <w:rPr>
                <w:rFonts w:ascii="Palatino Linotype" w:hAnsi="Palatino Linotype"/>
                <w:noProof/>
                <w:webHidden/>
              </w:rPr>
              <w:t>8</w:t>
            </w:r>
            <w:r w:rsidR="00672246" w:rsidRPr="0077526D">
              <w:rPr>
                <w:rFonts w:ascii="Palatino Linotype" w:hAnsi="Palatino Linotype"/>
                <w:noProof/>
                <w:webHidden/>
              </w:rPr>
              <w:fldChar w:fldCharType="end"/>
            </w:r>
          </w:hyperlink>
        </w:p>
        <w:p w14:paraId="7556ED33" w14:textId="77777777" w:rsidR="00672246" w:rsidRPr="0077526D" w:rsidRDefault="0003672F" w:rsidP="0077526D">
          <w:pPr>
            <w:pStyle w:val="TDC2"/>
            <w:tabs>
              <w:tab w:val="right" w:leader="dot" w:pos="8637"/>
            </w:tabs>
            <w:spacing w:line="360" w:lineRule="auto"/>
            <w:ind w:left="0"/>
            <w:rPr>
              <w:rFonts w:ascii="Palatino Linotype" w:hAnsi="Palatino Linotype"/>
              <w:noProof/>
              <w:lang w:val="es-MX" w:eastAsia="es-MX"/>
            </w:rPr>
          </w:pPr>
          <w:hyperlink w:anchor="_Toc17364315" w:history="1">
            <w:r w:rsidR="00672246" w:rsidRPr="0077526D">
              <w:rPr>
                <w:rStyle w:val="Hipervnculo"/>
                <w:rFonts w:ascii="Palatino Linotype" w:hAnsi="Palatino Linotype"/>
                <w:b/>
                <w:noProof/>
              </w:rPr>
              <w:t>PRIMERO. De la competencia</w:t>
            </w:r>
            <w:r w:rsidR="00672246" w:rsidRPr="0077526D">
              <w:rPr>
                <w:rFonts w:ascii="Palatino Linotype" w:hAnsi="Palatino Linotype"/>
                <w:noProof/>
                <w:webHidden/>
              </w:rPr>
              <w:tab/>
            </w:r>
            <w:r w:rsidR="00672246" w:rsidRPr="0077526D">
              <w:rPr>
                <w:rFonts w:ascii="Palatino Linotype" w:hAnsi="Palatino Linotype"/>
                <w:noProof/>
                <w:webHidden/>
              </w:rPr>
              <w:fldChar w:fldCharType="begin"/>
            </w:r>
            <w:r w:rsidR="00672246" w:rsidRPr="0077526D">
              <w:rPr>
                <w:rFonts w:ascii="Palatino Linotype" w:hAnsi="Palatino Linotype"/>
                <w:noProof/>
                <w:webHidden/>
              </w:rPr>
              <w:instrText xml:space="preserve"> PAGEREF _Toc17364315 \h </w:instrText>
            </w:r>
            <w:r w:rsidR="00672246" w:rsidRPr="0077526D">
              <w:rPr>
                <w:rFonts w:ascii="Palatino Linotype" w:hAnsi="Palatino Linotype"/>
                <w:noProof/>
                <w:webHidden/>
              </w:rPr>
            </w:r>
            <w:r w:rsidR="00672246" w:rsidRPr="0077526D">
              <w:rPr>
                <w:rFonts w:ascii="Palatino Linotype" w:hAnsi="Palatino Linotype"/>
                <w:noProof/>
                <w:webHidden/>
              </w:rPr>
              <w:fldChar w:fldCharType="separate"/>
            </w:r>
            <w:r w:rsidR="0077526D">
              <w:rPr>
                <w:rFonts w:ascii="Palatino Linotype" w:hAnsi="Palatino Linotype"/>
                <w:noProof/>
                <w:webHidden/>
              </w:rPr>
              <w:t>8</w:t>
            </w:r>
            <w:r w:rsidR="00672246" w:rsidRPr="0077526D">
              <w:rPr>
                <w:rFonts w:ascii="Palatino Linotype" w:hAnsi="Palatino Linotype"/>
                <w:noProof/>
                <w:webHidden/>
              </w:rPr>
              <w:fldChar w:fldCharType="end"/>
            </w:r>
          </w:hyperlink>
        </w:p>
        <w:p w14:paraId="22D6C154" w14:textId="77777777" w:rsidR="00672246" w:rsidRPr="0077526D" w:rsidRDefault="0003672F" w:rsidP="0077526D">
          <w:pPr>
            <w:pStyle w:val="TDC2"/>
            <w:tabs>
              <w:tab w:val="right" w:leader="dot" w:pos="8637"/>
            </w:tabs>
            <w:spacing w:line="360" w:lineRule="auto"/>
            <w:ind w:left="0"/>
            <w:rPr>
              <w:rFonts w:ascii="Palatino Linotype" w:hAnsi="Palatino Linotype"/>
              <w:noProof/>
              <w:lang w:val="es-MX" w:eastAsia="es-MX"/>
            </w:rPr>
          </w:pPr>
          <w:hyperlink w:anchor="_Toc17364316" w:history="1">
            <w:r w:rsidR="00672246" w:rsidRPr="0077526D">
              <w:rPr>
                <w:rStyle w:val="Hipervnculo"/>
                <w:rFonts w:ascii="Palatino Linotype" w:hAnsi="Palatino Linotype"/>
                <w:b/>
                <w:noProof/>
              </w:rPr>
              <w:t>SEGUNDO. De la oportunidad y procedibilidad.</w:t>
            </w:r>
            <w:r w:rsidR="00672246" w:rsidRPr="0077526D">
              <w:rPr>
                <w:rFonts w:ascii="Palatino Linotype" w:hAnsi="Palatino Linotype"/>
                <w:noProof/>
                <w:webHidden/>
              </w:rPr>
              <w:tab/>
            </w:r>
            <w:r w:rsidR="00672246" w:rsidRPr="0077526D">
              <w:rPr>
                <w:rFonts w:ascii="Palatino Linotype" w:hAnsi="Palatino Linotype"/>
                <w:noProof/>
                <w:webHidden/>
              </w:rPr>
              <w:fldChar w:fldCharType="begin"/>
            </w:r>
            <w:r w:rsidR="00672246" w:rsidRPr="0077526D">
              <w:rPr>
                <w:rFonts w:ascii="Palatino Linotype" w:hAnsi="Palatino Linotype"/>
                <w:noProof/>
                <w:webHidden/>
              </w:rPr>
              <w:instrText xml:space="preserve"> PAGEREF _Toc17364316 \h </w:instrText>
            </w:r>
            <w:r w:rsidR="00672246" w:rsidRPr="0077526D">
              <w:rPr>
                <w:rFonts w:ascii="Palatino Linotype" w:hAnsi="Palatino Linotype"/>
                <w:noProof/>
                <w:webHidden/>
              </w:rPr>
            </w:r>
            <w:r w:rsidR="00672246" w:rsidRPr="0077526D">
              <w:rPr>
                <w:rFonts w:ascii="Palatino Linotype" w:hAnsi="Palatino Linotype"/>
                <w:noProof/>
                <w:webHidden/>
              </w:rPr>
              <w:fldChar w:fldCharType="separate"/>
            </w:r>
            <w:r w:rsidR="0077526D">
              <w:rPr>
                <w:rFonts w:ascii="Palatino Linotype" w:hAnsi="Palatino Linotype"/>
                <w:noProof/>
                <w:webHidden/>
              </w:rPr>
              <w:t>8</w:t>
            </w:r>
            <w:r w:rsidR="00672246" w:rsidRPr="0077526D">
              <w:rPr>
                <w:rFonts w:ascii="Palatino Linotype" w:hAnsi="Palatino Linotype"/>
                <w:noProof/>
                <w:webHidden/>
              </w:rPr>
              <w:fldChar w:fldCharType="end"/>
            </w:r>
          </w:hyperlink>
        </w:p>
        <w:p w14:paraId="23C37A7A" w14:textId="77777777" w:rsidR="00672246" w:rsidRPr="0077526D" w:rsidRDefault="0003672F" w:rsidP="0077526D">
          <w:pPr>
            <w:pStyle w:val="TDC1"/>
            <w:spacing w:line="360" w:lineRule="auto"/>
            <w:rPr>
              <w:rFonts w:ascii="Palatino Linotype" w:hAnsi="Palatino Linotype"/>
              <w:noProof/>
              <w:lang w:val="es-MX" w:eastAsia="es-MX"/>
            </w:rPr>
          </w:pPr>
          <w:hyperlink w:anchor="_Toc17364317" w:history="1">
            <w:r w:rsidR="00672246" w:rsidRPr="0077526D">
              <w:rPr>
                <w:rStyle w:val="Hipervnculo"/>
                <w:rFonts w:ascii="Palatino Linotype" w:hAnsi="Palatino Linotype"/>
                <w:b/>
                <w:noProof/>
              </w:rPr>
              <w:t>TERCERO. Del planteamiento de la Litis.</w:t>
            </w:r>
            <w:r w:rsidR="00672246" w:rsidRPr="0077526D">
              <w:rPr>
                <w:rFonts w:ascii="Palatino Linotype" w:hAnsi="Palatino Linotype"/>
                <w:noProof/>
                <w:webHidden/>
              </w:rPr>
              <w:tab/>
            </w:r>
            <w:r w:rsidR="00672246" w:rsidRPr="0077526D">
              <w:rPr>
                <w:rFonts w:ascii="Palatino Linotype" w:hAnsi="Palatino Linotype"/>
                <w:noProof/>
                <w:webHidden/>
              </w:rPr>
              <w:fldChar w:fldCharType="begin"/>
            </w:r>
            <w:r w:rsidR="00672246" w:rsidRPr="0077526D">
              <w:rPr>
                <w:rFonts w:ascii="Palatino Linotype" w:hAnsi="Palatino Linotype"/>
                <w:noProof/>
                <w:webHidden/>
              </w:rPr>
              <w:instrText xml:space="preserve"> PAGEREF _Toc17364317 \h </w:instrText>
            </w:r>
            <w:r w:rsidR="00672246" w:rsidRPr="0077526D">
              <w:rPr>
                <w:rFonts w:ascii="Palatino Linotype" w:hAnsi="Palatino Linotype"/>
                <w:noProof/>
                <w:webHidden/>
              </w:rPr>
            </w:r>
            <w:r w:rsidR="00672246" w:rsidRPr="0077526D">
              <w:rPr>
                <w:rFonts w:ascii="Palatino Linotype" w:hAnsi="Palatino Linotype"/>
                <w:noProof/>
                <w:webHidden/>
              </w:rPr>
              <w:fldChar w:fldCharType="separate"/>
            </w:r>
            <w:r w:rsidR="0077526D">
              <w:rPr>
                <w:rFonts w:ascii="Palatino Linotype" w:hAnsi="Palatino Linotype"/>
                <w:noProof/>
                <w:webHidden/>
              </w:rPr>
              <w:t>11</w:t>
            </w:r>
            <w:r w:rsidR="00672246" w:rsidRPr="0077526D">
              <w:rPr>
                <w:rFonts w:ascii="Palatino Linotype" w:hAnsi="Palatino Linotype"/>
                <w:noProof/>
                <w:webHidden/>
              </w:rPr>
              <w:fldChar w:fldCharType="end"/>
            </w:r>
          </w:hyperlink>
        </w:p>
        <w:p w14:paraId="1D3E4E53" w14:textId="77777777" w:rsidR="00672246" w:rsidRPr="0077526D" w:rsidRDefault="0003672F" w:rsidP="0077526D">
          <w:pPr>
            <w:pStyle w:val="TDC1"/>
            <w:spacing w:line="360" w:lineRule="auto"/>
            <w:rPr>
              <w:rFonts w:ascii="Palatino Linotype" w:hAnsi="Palatino Linotype"/>
              <w:noProof/>
              <w:lang w:val="es-MX" w:eastAsia="es-MX"/>
            </w:rPr>
          </w:pPr>
          <w:hyperlink w:anchor="_Toc17364318" w:history="1">
            <w:r w:rsidR="00672246" w:rsidRPr="0077526D">
              <w:rPr>
                <w:rStyle w:val="Hipervnculo"/>
                <w:rFonts w:ascii="Palatino Linotype" w:hAnsi="Palatino Linotype"/>
                <w:b/>
                <w:noProof/>
              </w:rPr>
              <w:t>CUARTO. Del estudio y resolución del asunto.</w:t>
            </w:r>
            <w:r w:rsidR="00672246" w:rsidRPr="0077526D">
              <w:rPr>
                <w:rFonts w:ascii="Palatino Linotype" w:hAnsi="Palatino Linotype"/>
                <w:noProof/>
                <w:webHidden/>
              </w:rPr>
              <w:tab/>
            </w:r>
            <w:r w:rsidR="00672246" w:rsidRPr="0077526D">
              <w:rPr>
                <w:rFonts w:ascii="Palatino Linotype" w:hAnsi="Palatino Linotype"/>
                <w:noProof/>
                <w:webHidden/>
              </w:rPr>
              <w:fldChar w:fldCharType="begin"/>
            </w:r>
            <w:r w:rsidR="00672246" w:rsidRPr="0077526D">
              <w:rPr>
                <w:rFonts w:ascii="Palatino Linotype" w:hAnsi="Palatino Linotype"/>
                <w:noProof/>
                <w:webHidden/>
              </w:rPr>
              <w:instrText xml:space="preserve"> PAGEREF _Toc17364318 \h </w:instrText>
            </w:r>
            <w:r w:rsidR="00672246" w:rsidRPr="0077526D">
              <w:rPr>
                <w:rFonts w:ascii="Palatino Linotype" w:hAnsi="Palatino Linotype"/>
                <w:noProof/>
                <w:webHidden/>
              </w:rPr>
            </w:r>
            <w:r w:rsidR="00672246" w:rsidRPr="0077526D">
              <w:rPr>
                <w:rFonts w:ascii="Palatino Linotype" w:hAnsi="Palatino Linotype"/>
                <w:noProof/>
                <w:webHidden/>
              </w:rPr>
              <w:fldChar w:fldCharType="separate"/>
            </w:r>
            <w:r w:rsidR="0077526D">
              <w:rPr>
                <w:rFonts w:ascii="Palatino Linotype" w:hAnsi="Palatino Linotype"/>
                <w:noProof/>
                <w:webHidden/>
              </w:rPr>
              <w:t>13</w:t>
            </w:r>
            <w:r w:rsidR="00672246" w:rsidRPr="0077526D">
              <w:rPr>
                <w:rFonts w:ascii="Palatino Linotype" w:hAnsi="Palatino Linotype"/>
                <w:noProof/>
                <w:webHidden/>
              </w:rPr>
              <w:fldChar w:fldCharType="end"/>
            </w:r>
          </w:hyperlink>
        </w:p>
        <w:p w14:paraId="7A4F7BDF" w14:textId="0C26E721" w:rsidR="00672246" w:rsidRPr="0077526D" w:rsidRDefault="0003672F" w:rsidP="0077526D">
          <w:pPr>
            <w:pStyle w:val="TDC1"/>
            <w:spacing w:line="360" w:lineRule="auto"/>
            <w:rPr>
              <w:rFonts w:ascii="Palatino Linotype" w:hAnsi="Palatino Linotype"/>
              <w:noProof/>
              <w:lang w:val="es-MX" w:eastAsia="es-MX"/>
            </w:rPr>
          </w:pPr>
          <w:hyperlink w:anchor="_Toc17364319" w:history="1">
            <w:r w:rsidR="00672246" w:rsidRPr="0077526D">
              <w:rPr>
                <w:rStyle w:val="Hipervnculo"/>
                <w:rFonts w:ascii="Palatino Linotype" w:hAnsi="Palatino Linotype"/>
                <w:b/>
                <w:noProof/>
              </w:rPr>
              <w:t>I. Del deber de las autoridades de promover, respetar, proteger, y garantizar el derecho de acceso a la información pública.</w:t>
            </w:r>
            <w:r w:rsidR="00672246" w:rsidRPr="0077526D">
              <w:rPr>
                <w:rFonts w:ascii="Palatino Linotype" w:hAnsi="Palatino Linotype"/>
                <w:noProof/>
                <w:webHidden/>
              </w:rPr>
              <w:tab/>
            </w:r>
            <w:r w:rsidR="00672246" w:rsidRPr="0077526D">
              <w:rPr>
                <w:rFonts w:ascii="Palatino Linotype" w:hAnsi="Palatino Linotype"/>
                <w:noProof/>
                <w:webHidden/>
              </w:rPr>
              <w:fldChar w:fldCharType="begin"/>
            </w:r>
            <w:r w:rsidR="00672246" w:rsidRPr="0077526D">
              <w:rPr>
                <w:rFonts w:ascii="Palatino Linotype" w:hAnsi="Palatino Linotype"/>
                <w:noProof/>
                <w:webHidden/>
              </w:rPr>
              <w:instrText xml:space="preserve"> PAGEREF _Toc17364319 \h </w:instrText>
            </w:r>
            <w:r w:rsidR="00672246" w:rsidRPr="0077526D">
              <w:rPr>
                <w:rFonts w:ascii="Palatino Linotype" w:hAnsi="Palatino Linotype"/>
                <w:noProof/>
                <w:webHidden/>
              </w:rPr>
            </w:r>
            <w:r w:rsidR="00672246" w:rsidRPr="0077526D">
              <w:rPr>
                <w:rFonts w:ascii="Palatino Linotype" w:hAnsi="Palatino Linotype"/>
                <w:noProof/>
                <w:webHidden/>
              </w:rPr>
              <w:fldChar w:fldCharType="separate"/>
            </w:r>
            <w:r w:rsidR="0077526D">
              <w:rPr>
                <w:rFonts w:ascii="Palatino Linotype" w:hAnsi="Palatino Linotype"/>
                <w:noProof/>
                <w:webHidden/>
              </w:rPr>
              <w:t>13</w:t>
            </w:r>
            <w:r w:rsidR="00672246" w:rsidRPr="0077526D">
              <w:rPr>
                <w:rFonts w:ascii="Palatino Linotype" w:hAnsi="Palatino Linotype"/>
                <w:noProof/>
                <w:webHidden/>
              </w:rPr>
              <w:fldChar w:fldCharType="end"/>
            </w:r>
          </w:hyperlink>
        </w:p>
        <w:p w14:paraId="56502348" w14:textId="7D3E4B96" w:rsidR="00672246" w:rsidRPr="0077526D" w:rsidRDefault="0003672F" w:rsidP="0077526D">
          <w:pPr>
            <w:pStyle w:val="TDC1"/>
            <w:spacing w:line="360" w:lineRule="auto"/>
            <w:rPr>
              <w:rFonts w:ascii="Palatino Linotype" w:hAnsi="Palatino Linotype"/>
              <w:noProof/>
              <w:lang w:val="es-MX" w:eastAsia="es-MX"/>
            </w:rPr>
          </w:pPr>
          <w:hyperlink w:anchor="_Toc17364320" w:history="1">
            <w:r w:rsidR="00672246" w:rsidRPr="0077526D">
              <w:rPr>
                <w:rStyle w:val="Hipervnculo"/>
                <w:rFonts w:ascii="Palatino Linotype" w:hAnsi="Palatino Linotype"/>
                <w:b/>
                <w:noProof/>
              </w:rPr>
              <w:t>II.  De la respuesta emitida por el Sujeto Obligado.</w:t>
            </w:r>
            <w:r w:rsidR="00672246" w:rsidRPr="0077526D">
              <w:rPr>
                <w:rFonts w:ascii="Palatino Linotype" w:hAnsi="Palatino Linotype"/>
                <w:noProof/>
                <w:webHidden/>
              </w:rPr>
              <w:tab/>
            </w:r>
            <w:r w:rsidR="00672246" w:rsidRPr="0077526D">
              <w:rPr>
                <w:rFonts w:ascii="Palatino Linotype" w:hAnsi="Palatino Linotype"/>
                <w:noProof/>
                <w:webHidden/>
              </w:rPr>
              <w:fldChar w:fldCharType="begin"/>
            </w:r>
            <w:r w:rsidR="00672246" w:rsidRPr="0077526D">
              <w:rPr>
                <w:rFonts w:ascii="Palatino Linotype" w:hAnsi="Palatino Linotype"/>
                <w:noProof/>
                <w:webHidden/>
              </w:rPr>
              <w:instrText xml:space="preserve"> PAGEREF _Toc17364320 \h </w:instrText>
            </w:r>
            <w:r w:rsidR="00672246" w:rsidRPr="0077526D">
              <w:rPr>
                <w:rFonts w:ascii="Palatino Linotype" w:hAnsi="Palatino Linotype"/>
                <w:noProof/>
                <w:webHidden/>
              </w:rPr>
            </w:r>
            <w:r w:rsidR="00672246" w:rsidRPr="0077526D">
              <w:rPr>
                <w:rFonts w:ascii="Palatino Linotype" w:hAnsi="Palatino Linotype"/>
                <w:noProof/>
                <w:webHidden/>
              </w:rPr>
              <w:fldChar w:fldCharType="separate"/>
            </w:r>
            <w:r w:rsidR="0077526D">
              <w:rPr>
                <w:rFonts w:ascii="Palatino Linotype" w:hAnsi="Palatino Linotype"/>
                <w:noProof/>
                <w:webHidden/>
              </w:rPr>
              <w:t>16</w:t>
            </w:r>
            <w:r w:rsidR="00672246" w:rsidRPr="0077526D">
              <w:rPr>
                <w:rFonts w:ascii="Palatino Linotype" w:hAnsi="Palatino Linotype"/>
                <w:noProof/>
                <w:webHidden/>
              </w:rPr>
              <w:fldChar w:fldCharType="end"/>
            </w:r>
          </w:hyperlink>
        </w:p>
        <w:p w14:paraId="5B665201" w14:textId="59E6A2EA" w:rsidR="00672246" w:rsidRPr="0077526D" w:rsidRDefault="0077526D" w:rsidP="0077526D">
          <w:pPr>
            <w:pStyle w:val="TDC2"/>
            <w:tabs>
              <w:tab w:val="right" w:leader="dot" w:pos="8637"/>
            </w:tabs>
            <w:spacing w:line="360" w:lineRule="auto"/>
            <w:ind w:left="0"/>
            <w:rPr>
              <w:rFonts w:ascii="Palatino Linotype" w:hAnsi="Palatino Linotype"/>
              <w:noProof/>
              <w:lang w:val="es-MX" w:eastAsia="es-MX"/>
            </w:rPr>
          </w:pPr>
          <w:r w:rsidRPr="0077526D">
            <w:rPr>
              <w:rFonts w:ascii="Palatino Linotype" w:hAnsi="Palatino Linotype"/>
              <w:noProof/>
              <w:color w:val="0000FF" w:themeColor="hyperlink"/>
              <w:u w:val="single"/>
              <w:lang w:val="es-MX" w:eastAsia="es-MX"/>
            </w:rPr>
            <mc:AlternateContent>
              <mc:Choice Requires="wps">
                <w:drawing>
                  <wp:anchor distT="0" distB="0" distL="114300" distR="114300" simplePos="0" relativeHeight="251681792" behindDoc="0" locked="0" layoutInCell="1" allowOverlap="1" wp14:anchorId="6B02B0BA" wp14:editId="438FF47E">
                    <wp:simplePos x="0" y="0"/>
                    <wp:positionH relativeFrom="margin">
                      <wp:align>right</wp:align>
                    </wp:positionH>
                    <wp:positionV relativeFrom="paragraph">
                      <wp:posOffset>326001</wp:posOffset>
                    </wp:positionV>
                    <wp:extent cx="5540707" cy="3452807"/>
                    <wp:effectExtent l="19050" t="19050" r="22225" b="33655"/>
                    <wp:wrapNone/>
                    <wp:docPr id="33" name="Conector recto 33"/>
                    <wp:cNvGraphicFramePr/>
                    <a:graphic xmlns:a="http://schemas.openxmlformats.org/drawingml/2006/main">
                      <a:graphicData uri="http://schemas.microsoft.com/office/word/2010/wordprocessingShape">
                        <wps:wsp>
                          <wps:cNvCnPr/>
                          <wps:spPr>
                            <a:xfrm>
                              <a:off x="0" y="0"/>
                              <a:ext cx="5540707" cy="345280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917A2" id="Conector recto 33"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1pt,25.65pt" to="821.4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" strokecolor="#4579b8 [3044]" strokeweight="3pt">
                    <w10:wrap anchorx="margin"/>
                  </v:line>
                </w:pict>
              </mc:Fallback>
            </mc:AlternateContent>
          </w:r>
          <w:hyperlink w:anchor="_Toc17364321" w:history="1">
            <w:r w:rsidR="00672246" w:rsidRPr="0077526D">
              <w:rPr>
                <w:rStyle w:val="Hipervnculo"/>
                <w:rFonts w:ascii="Palatino Linotype" w:eastAsiaTheme="majorEastAsia" w:hAnsi="Palatino Linotype" w:cstheme="majorBidi"/>
                <w:b/>
                <w:noProof/>
                <w:lang w:val="es-MX" w:eastAsia="en-US"/>
              </w:rPr>
              <w:t>R E S O L U T I V O S</w:t>
            </w:r>
            <w:r w:rsidR="00672246" w:rsidRPr="0077526D">
              <w:rPr>
                <w:rFonts w:ascii="Palatino Linotype" w:hAnsi="Palatino Linotype"/>
                <w:noProof/>
                <w:webHidden/>
              </w:rPr>
              <w:tab/>
            </w:r>
            <w:r w:rsidR="00672246" w:rsidRPr="0077526D">
              <w:rPr>
                <w:rFonts w:ascii="Palatino Linotype" w:hAnsi="Palatino Linotype"/>
                <w:noProof/>
                <w:webHidden/>
              </w:rPr>
              <w:fldChar w:fldCharType="begin"/>
            </w:r>
            <w:r w:rsidR="00672246" w:rsidRPr="0077526D">
              <w:rPr>
                <w:rFonts w:ascii="Palatino Linotype" w:hAnsi="Palatino Linotype"/>
                <w:noProof/>
                <w:webHidden/>
              </w:rPr>
              <w:instrText xml:space="preserve"> PAGEREF _Toc17364321 \h </w:instrText>
            </w:r>
            <w:r w:rsidR="00672246" w:rsidRPr="0077526D">
              <w:rPr>
                <w:rFonts w:ascii="Palatino Linotype" w:hAnsi="Palatino Linotype"/>
                <w:noProof/>
                <w:webHidden/>
              </w:rPr>
            </w:r>
            <w:r w:rsidR="00672246" w:rsidRPr="0077526D">
              <w:rPr>
                <w:rFonts w:ascii="Palatino Linotype" w:hAnsi="Palatino Linotype"/>
                <w:noProof/>
                <w:webHidden/>
              </w:rPr>
              <w:fldChar w:fldCharType="separate"/>
            </w:r>
            <w:r>
              <w:rPr>
                <w:rFonts w:ascii="Palatino Linotype" w:hAnsi="Palatino Linotype"/>
                <w:noProof/>
                <w:webHidden/>
              </w:rPr>
              <w:t>62</w:t>
            </w:r>
            <w:r w:rsidR="00672246" w:rsidRPr="0077526D">
              <w:rPr>
                <w:rFonts w:ascii="Palatino Linotype" w:hAnsi="Palatino Linotype"/>
                <w:noProof/>
                <w:webHidden/>
              </w:rPr>
              <w:fldChar w:fldCharType="end"/>
            </w:r>
          </w:hyperlink>
        </w:p>
        <w:p w14:paraId="117FAE0F" w14:textId="23CA344F" w:rsidR="00BC4F17" w:rsidRPr="0077526D" w:rsidRDefault="00B828E4" w:rsidP="0077526D">
          <w:pPr>
            <w:spacing w:line="360" w:lineRule="auto"/>
            <w:rPr>
              <w:rFonts w:ascii="Palatino Linotype" w:hAnsi="Palatino Linotype"/>
              <w:b/>
              <w:bCs/>
              <w:color w:val="000000" w:themeColor="text1"/>
              <w:lang w:val="es-ES"/>
            </w:rPr>
          </w:pPr>
          <w:r w:rsidRPr="0077526D">
            <w:rPr>
              <w:rFonts w:ascii="Palatino Linotype" w:hAnsi="Palatino Linotype"/>
              <w:b/>
              <w:bCs/>
              <w:color w:val="000000" w:themeColor="text1"/>
              <w:lang w:val="es-ES"/>
            </w:rPr>
            <w:fldChar w:fldCharType="end"/>
          </w:r>
        </w:p>
        <w:p w14:paraId="1F4FE87C" w14:textId="77777777" w:rsidR="00672246" w:rsidRPr="0077526D" w:rsidRDefault="00672246" w:rsidP="0077526D">
          <w:pPr>
            <w:spacing w:line="360" w:lineRule="auto"/>
            <w:rPr>
              <w:rFonts w:ascii="Palatino Linotype" w:hAnsi="Palatino Linotype"/>
              <w:b/>
              <w:bCs/>
              <w:color w:val="000000" w:themeColor="text1"/>
              <w:lang w:val="es-ES"/>
            </w:rPr>
          </w:pPr>
        </w:p>
        <w:p w14:paraId="57969E75" w14:textId="77777777" w:rsidR="00672246" w:rsidRPr="0077526D" w:rsidRDefault="00672246" w:rsidP="0077526D">
          <w:pPr>
            <w:spacing w:line="360" w:lineRule="auto"/>
            <w:rPr>
              <w:rFonts w:ascii="Palatino Linotype" w:hAnsi="Palatino Linotype"/>
              <w:b/>
              <w:bCs/>
              <w:color w:val="000000" w:themeColor="text1"/>
              <w:lang w:val="es-ES"/>
            </w:rPr>
          </w:pPr>
        </w:p>
        <w:p w14:paraId="4849DE4C" w14:textId="77777777" w:rsidR="00672246" w:rsidRPr="0077526D" w:rsidRDefault="00672246" w:rsidP="0077526D">
          <w:pPr>
            <w:spacing w:line="360" w:lineRule="auto"/>
            <w:rPr>
              <w:rFonts w:ascii="Palatino Linotype" w:hAnsi="Palatino Linotype"/>
              <w:b/>
              <w:bCs/>
              <w:color w:val="000000" w:themeColor="text1"/>
              <w:lang w:val="es-ES"/>
            </w:rPr>
          </w:pPr>
        </w:p>
        <w:p w14:paraId="139DBEE2" w14:textId="6A452135" w:rsidR="00B828E4" w:rsidRPr="0077526D" w:rsidRDefault="0003672F" w:rsidP="0077526D">
          <w:pPr>
            <w:spacing w:line="360" w:lineRule="auto"/>
            <w:rPr>
              <w:rFonts w:ascii="Palatino Linotype" w:hAnsi="Palatino Linotype"/>
              <w:b/>
              <w:bCs/>
              <w:color w:val="000000" w:themeColor="text1"/>
              <w:lang w:val="es-ES"/>
            </w:rPr>
          </w:pPr>
        </w:p>
      </w:sdtContent>
    </w:sdt>
    <w:p w14:paraId="296B393D" w14:textId="77777777" w:rsidR="00BC4F17" w:rsidRPr="0077526D" w:rsidRDefault="00BC4F17" w:rsidP="0077526D">
      <w:pPr>
        <w:spacing w:line="360" w:lineRule="auto"/>
        <w:rPr>
          <w:rFonts w:ascii="Palatino Linotype" w:hAnsi="Palatino Linotype"/>
          <w:color w:val="000000" w:themeColor="text1"/>
        </w:rPr>
      </w:pPr>
    </w:p>
    <w:p w14:paraId="71139992" w14:textId="77777777" w:rsidR="00515BA2" w:rsidRPr="0077526D" w:rsidRDefault="00515BA2" w:rsidP="0077526D">
      <w:pPr>
        <w:spacing w:before="240" w:after="240" w:line="360" w:lineRule="auto"/>
        <w:jc w:val="both"/>
        <w:rPr>
          <w:rFonts w:ascii="Palatino Linotype" w:hAnsi="Palatino Linotype"/>
          <w:color w:val="000000" w:themeColor="text1"/>
        </w:rPr>
      </w:pPr>
    </w:p>
    <w:p w14:paraId="07493A58" w14:textId="77777777" w:rsidR="00672246" w:rsidRPr="0077526D" w:rsidRDefault="00672246" w:rsidP="0077526D">
      <w:pPr>
        <w:spacing w:before="240" w:after="240" w:line="360" w:lineRule="auto"/>
        <w:jc w:val="both"/>
        <w:rPr>
          <w:rFonts w:ascii="Palatino Linotype" w:hAnsi="Palatino Linotype"/>
          <w:color w:val="000000" w:themeColor="text1"/>
        </w:rPr>
      </w:pPr>
    </w:p>
    <w:p w14:paraId="7A90298A" w14:textId="42D3910C" w:rsidR="00AE1EB3" w:rsidRPr="0077526D" w:rsidRDefault="009B11D6" w:rsidP="0077526D">
      <w:pPr>
        <w:spacing w:before="240" w:after="240" w:line="360" w:lineRule="auto"/>
        <w:jc w:val="both"/>
        <w:rPr>
          <w:rFonts w:ascii="Palatino Linotype" w:hAnsi="Palatino Linotype"/>
          <w:color w:val="000000" w:themeColor="text1"/>
        </w:rPr>
      </w:pPr>
      <w:r w:rsidRPr="0077526D">
        <w:rPr>
          <w:rFonts w:ascii="Palatino Linotype" w:hAnsi="Palatino Linotype"/>
          <w:color w:val="000000" w:themeColor="text1"/>
        </w:rPr>
        <w:lastRenderedPageBreak/>
        <w:t>R</w:t>
      </w:r>
      <w:r w:rsidR="00662C69" w:rsidRPr="0077526D">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sidRPr="0077526D">
        <w:rPr>
          <w:rFonts w:ascii="Palatino Linotype" w:hAnsi="Palatino Linotype"/>
          <w:color w:val="000000" w:themeColor="text1"/>
        </w:rPr>
        <w:t xml:space="preserve">fecha </w:t>
      </w:r>
      <w:r w:rsidR="00157CBA" w:rsidRPr="0077526D">
        <w:rPr>
          <w:rFonts w:ascii="Palatino Linotype" w:hAnsi="Palatino Linotype"/>
          <w:color w:val="000000" w:themeColor="text1"/>
        </w:rPr>
        <w:t xml:space="preserve">veintiocho </w:t>
      </w:r>
      <w:r w:rsidR="009E71F2" w:rsidRPr="0077526D">
        <w:rPr>
          <w:rFonts w:ascii="Palatino Linotype" w:hAnsi="Palatino Linotype"/>
          <w:color w:val="000000" w:themeColor="text1"/>
        </w:rPr>
        <w:t>(</w:t>
      </w:r>
      <w:r w:rsidR="002047A8" w:rsidRPr="0077526D">
        <w:rPr>
          <w:rFonts w:ascii="Palatino Linotype" w:hAnsi="Palatino Linotype"/>
          <w:color w:val="000000" w:themeColor="text1"/>
        </w:rPr>
        <w:t>28</w:t>
      </w:r>
      <w:r w:rsidR="009A61AE" w:rsidRPr="0077526D">
        <w:rPr>
          <w:rFonts w:ascii="Palatino Linotype" w:hAnsi="Palatino Linotype"/>
          <w:color w:val="000000" w:themeColor="text1"/>
        </w:rPr>
        <w:t>)</w:t>
      </w:r>
      <w:r w:rsidR="009E71F2" w:rsidRPr="0077526D">
        <w:rPr>
          <w:rFonts w:ascii="Palatino Linotype" w:hAnsi="Palatino Linotype"/>
          <w:color w:val="000000" w:themeColor="text1"/>
        </w:rPr>
        <w:t xml:space="preserve"> </w:t>
      </w:r>
      <w:r w:rsidR="002047A8" w:rsidRPr="0077526D">
        <w:rPr>
          <w:rFonts w:ascii="Palatino Linotype" w:hAnsi="Palatino Linotype"/>
          <w:color w:val="000000" w:themeColor="text1"/>
        </w:rPr>
        <w:t>de agosto</w:t>
      </w:r>
      <w:r w:rsidR="001F4943" w:rsidRPr="0077526D">
        <w:rPr>
          <w:rFonts w:ascii="Palatino Linotype" w:hAnsi="Palatino Linotype"/>
          <w:color w:val="000000" w:themeColor="text1"/>
        </w:rPr>
        <w:t xml:space="preserve"> </w:t>
      </w:r>
      <w:r w:rsidR="00662C69" w:rsidRPr="0077526D">
        <w:rPr>
          <w:rFonts w:ascii="Palatino Linotype" w:hAnsi="Palatino Linotype"/>
          <w:color w:val="000000" w:themeColor="text1"/>
        </w:rPr>
        <w:t xml:space="preserve">de dos mil </w:t>
      </w:r>
      <w:r w:rsidR="000A2F40" w:rsidRPr="0077526D">
        <w:rPr>
          <w:rFonts w:ascii="Palatino Linotype" w:hAnsi="Palatino Linotype"/>
          <w:color w:val="000000" w:themeColor="text1"/>
        </w:rPr>
        <w:t>diecinueve</w:t>
      </w:r>
      <w:r w:rsidR="009573B2" w:rsidRPr="0077526D">
        <w:rPr>
          <w:rFonts w:ascii="Palatino Linotype" w:hAnsi="Palatino Linotype"/>
          <w:color w:val="000000" w:themeColor="text1"/>
        </w:rPr>
        <w:t>.</w:t>
      </w:r>
    </w:p>
    <w:p w14:paraId="6206C24D" w14:textId="638D1056" w:rsidR="006F7CA6" w:rsidRPr="0077526D" w:rsidRDefault="00F56DBA" w:rsidP="0077526D">
      <w:pPr>
        <w:spacing w:before="240" w:after="360" w:line="360" w:lineRule="auto"/>
        <w:jc w:val="both"/>
        <w:rPr>
          <w:rFonts w:ascii="Palatino Linotype" w:hAnsi="Palatino Linotype"/>
          <w:color w:val="000000" w:themeColor="text1"/>
        </w:rPr>
      </w:pPr>
      <w:r w:rsidRPr="0077526D">
        <w:rPr>
          <w:rFonts w:ascii="Palatino Linotype" w:hAnsi="Palatino Linotype"/>
          <w:b/>
          <w:color w:val="000000" w:themeColor="text1"/>
        </w:rPr>
        <w:t>VISTO</w:t>
      </w:r>
      <w:r w:rsidRPr="0077526D">
        <w:rPr>
          <w:rFonts w:ascii="Palatino Linotype" w:hAnsi="Palatino Linotype"/>
          <w:color w:val="000000" w:themeColor="text1"/>
        </w:rPr>
        <w:t xml:space="preserve"> el expediente electrónico formado con motivo del recurso de </w:t>
      </w:r>
      <w:r w:rsidR="001F4943" w:rsidRPr="0077526D">
        <w:rPr>
          <w:rFonts w:ascii="Palatino Linotype" w:hAnsi="Palatino Linotype"/>
          <w:color w:val="000000" w:themeColor="text1"/>
        </w:rPr>
        <w:t>revisión</w:t>
      </w:r>
      <w:r w:rsidR="001F4943" w:rsidRPr="0077526D">
        <w:rPr>
          <w:rFonts w:ascii="Palatino Linotype" w:hAnsi="Palatino Linotype"/>
          <w:b/>
          <w:bCs/>
          <w:color w:val="FF0000"/>
        </w:rPr>
        <w:t xml:space="preserve"> </w:t>
      </w:r>
      <w:r w:rsidR="002047A8" w:rsidRPr="0077526D">
        <w:rPr>
          <w:rFonts w:ascii="Palatino Linotype" w:hAnsi="Palatino Linotype"/>
          <w:b/>
          <w:bCs/>
          <w:color w:val="000000" w:themeColor="text1"/>
        </w:rPr>
        <w:t>05158</w:t>
      </w:r>
      <w:r w:rsidR="001F4943" w:rsidRPr="0077526D">
        <w:rPr>
          <w:rFonts w:ascii="Palatino Linotype" w:hAnsi="Palatino Linotype"/>
          <w:b/>
          <w:bCs/>
          <w:color w:val="000000" w:themeColor="text1"/>
        </w:rPr>
        <w:t>/INFOEM/IP/RR/2019</w:t>
      </w:r>
      <w:r w:rsidR="001F4943" w:rsidRPr="0077526D">
        <w:rPr>
          <w:rFonts w:ascii="Palatino Linotype" w:hAnsi="Palatino Linotype" w:cs="Arial"/>
          <w:b/>
          <w:bCs/>
          <w:color w:val="000000" w:themeColor="text1"/>
        </w:rPr>
        <w:t>,</w:t>
      </w:r>
      <w:r w:rsidRPr="0077526D">
        <w:rPr>
          <w:rFonts w:ascii="Palatino Linotype" w:hAnsi="Palatino Linotype" w:cs="Arial"/>
          <w:b/>
          <w:bCs/>
          <w:color w:val="000000" w:themeColor="text1"/>
        </w:rPr>
        <w:t xml:space="preserve"> </w:t>
      </w:r>
      <w:r w:rsidRPr="0077526D">
        <w:rPr>
          <w:rFonts w:ascii="Palatino Linotype" w:hAnsi="Palatino Linotype"/>
          <w:color w:val="000000" w:themeColor="text1"/>
        </w:rPr>
        <w:t>promovido por</w:t>
      </w:r>
      <w:r w:rsidR="001F4943" w:rsidRPr="0077526D">
        <w:rPr>
          <w:rFonts w:ascii="Palatino Linotype" w:hAnsi="Palatino Linotype"/>
          <w:color w:val="000000" w:themeColor="text1"/>
        </w:rPr>
        <w:t xml:space="preserve"> </w:t>
      </w:r>
      <w:r w:rsidR="0003672F" w:rsidRPr="0003672F">
        <w:rPr>
          <w:rFonts w:ascii="Palatino Linotype" w:hAnsi="Palatino Linotype"/>
          <w:b/>
          <w:color w:val="000000" w:themeColor="text1"/>
          <w:highlight w:val="black"/>
        </w:rPr>
        <w:t>--------------------------------------</w:t>
      </w:r>
      <w:r w:rsidR="0095485F" w:rsidRPr="0077526D">
        <w:rPr>
          <w:rFonts w:ascii="Palatino Linotype" w:hAnsi="Palatino Linotype"/>
          <w:color w:val="000000" w:themeColor="text1"/>
        </w:rPr>
        <w:t xml:space="preserve">, en su calidad de </w:t>
      </w:r>
      <w:r w:rsidR="007258A0" w:rsidRPr="0077526D">
        <w:rPr>
          <w:rFonts w:ascii="Palatino Linotype" w:hAnsi="Palatino Linotype"/>
          <w:b/>
          <w:color w:val="000000" w:themeColor="text1"/>
        </w:rPr>
        <w:t>RECURRENTE</w:t>
      </w:r>
      <w:r w:rsidR="007258A0" w:rsidRPr="0077526D">
        <w:rPr>
          <w:rFonts w:ascii="Palatino Linotype" w:hAnsi="Palatino Linotype"/>
          <w:color w:val="000000" w:themeColor="text1"/>
        </w:rPr>
        <w:t xml:space="preserve">, </w:t>
      </w:r>
      <w:r w:rsidRPr="0077526D">
        <w:rPr>
          <w:rFonts w:ascii="Palatino Linotype" w:hAnsi="Palatino Linotype" w:cs="Arial"/>
          <w:color w:val="000000" w:themeColor="text1"/>
        </w:rPr>
        <w:t xml:space="preserve">en contra de la respuesta </w:t>
      </w:r>
      <w:r w:rsidR="00BA7170" w:rsidRPr="0077526D">
        <w:rPr>
          <w:rFonts w:ascii="Palatino Linotype" w:hAnsi="Palatino Linotype" w:cs="Arial"/>
          <w:color w:val="000000" w:themeColor="text1"/>
        </w:rPr>
        <w:t xml:space="preserve">del </w:t>
      </w:r>
      <w:r w:rsidR="002047A8" w:rsidRPr="0077526D">
        <w:rPr>
          <w:rFonts w:ascii="Palatino Linotype" w:hAnsi="Palatino Linotype" w:cs="Arial"/>
          <w:b/>
          <w:color w:val="000000" w:themeColor="text1"/>
        </w:rPr>
        <w:t>Ayuntamiento de Sultepec</w:t>
      </w:r>
      <w:r w:rsidRPr="0077526D">
        <w:rPr>
          <w:rFonts w:ascii="Palatino Linotype" w:hAnsi="Palatino Linotype"/>
          <w:b/>
          <w:color w:val="000000" w:themeColor="text1"/>
        </w:rPr>
        <w:t xml:space="preserve">, </w:t>
      </w:r>
      <w:r w:rsidRPr="0077526D">
        <w:rPr>
          <w:rFonts w:ascii="Palatino Linotype" w:hAnsi="Palatino Linotype"/>
          <w:color w:val="000000" w:themeColor="text1"/>
        </w:rPr>
        <w:t>en lo sucesivo el</w:t>
      </w:r>
      <w:r w:rsidRPr="0077526D">
        <w:rPr>
          <w:rFonts w:ascii="Palatino Linotype" w:hAnsi="Palatino Linotype"/>
          <w:b/>
          <w:color w:val="000000" w:themeColor="text1"/>
        </w:rPr>
        <w:t xml:space="preserve"> SUJETO OBLIGADO, </w:t>
      </w:r>
      <w:r w:rsidRPr="0077526D">
        <w:rPr>
          <w:rFonts w:ascii="Palatino Linotype" w:hAnsi="Palatino Linotype"/>
          <w:color w:val="000000" w:themeColor="text1"/>
        </w:rPr>
        <w:t>se procede a dictar la presente resolución, con base en los siguientes:</w:t>
      </w:r>
    </w:p>
    <w:p w14:paraId="769E1410" w14:textId="5740327F" w:rsidR="00587366" w:rsidRPr="0077526D" w:rsidRDefault="00662C69" w:rsidP="0077526D">
      <w:pPr>
        <w:pStyle w:val="Ttulo1"/>
        <w:spacing w:line="360" w:lineRule="auto"/>
        <w:jc w:val="center"/>
        <w:rPr>
          <w:rFonts w:ascii="Palatino Linotype" w:hAnsi="Palatino Linotype"/>
          <w:b/>
          <w:color w:val="000000" w:themeColor="text1"/>
          <w:sz w:val="24"/>
          <w:szCs w:val="24"/>
        </w:rPr>
      </w:pPr>
      <w:bookmarkStart w:id="1" w:name="_Toc515555218"/>
      <w:bookmarkStart w:id="2" w:name="_Toc17364311"/>
      <w:r w:rsidRPr="0077526D">
        <w:rPr>
          <w:rFonts w:ascii="Palatino Linotype" w:hAnsi="Palatino Linotype"/>
          <w:b/>
          <w:color w:val="000000" w:themeColor="text1"/>
          <w:sz w:val="24"/>
          <w:szCs w:val="24"/>
        </w:rPr>
        <w:t>ANTECEDENTES</w:t>
      </w:r>
      <w:bookmarkEnd w:id="1"/>
      <w:bookmarkEnd w:id="2"/>
    </w:p>
    <w:p w14:paraId="6EF01D14" w14:textId="77777777" w:rsidR="00583131" w:rsidRPr="0077526D" w:rsidRDefault="00583131" w:rsidP="0077526D">
      <w:pPr>
        <w:spacing w:line="360" w:lineRule="auto"/>
        <w:rPr>
          <w:rFonts w:ascii="Palatino Linotype" w:hAnsi="Palatino Linotype"/>
          <w:lang w:val="es-MX" w:eastAsia="en-US"/>
        </w:rPr>
      </w:pPr>
    </w:p>
    <w:p w14:paraId="3359B6B6" w14:textId="3383B53A" w:rsidR="002047A8" w:rsidRPr="0077526D" w:rsidRDefault="002047A8" w:rsidP="0077526D">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77526D">
        <w:rPr>
          <w:rFonts w:ascii="Palatino Linotype" w:eastAsia="Calibri" w:hAnsi="Palatino Linotype" w:cs="Arial"/>
          <w:color w:val="000000" w:themeColor="text1"/>
          <w:lang w:val="es-ES"/>
        </w:rPr>
        <w:t xml:space="preserve">El día veintitrés </w:t>
      </w:r>
      <w:r w:rsidR="00A13811" w:rsidRPr="0077526D">
        <w:rPr>
          <w:rFonts w:ascii="Palatino Linotype" w:eastAsia="Calibri" w:hAnsi="Palatino Linotype" w:cs="Arial"/>
          <w:color w:val="000000" w:themeColor="text1"/>
          <w:lang w:val="es-ES"/>
        </w:rPr>
        <w:t>(</w:t>
      </w:r>
      <w:r w:rsidRPr="0077526D">
        <w:rPr>
          <w:rFonts w:ascii="Palatino Linotype" w:eastAsia="Calibri" w:hAnsi="Palatino Linotype" w:cs="Arial"/>
          <w:color w:val="000000" w:themeColor="text1"/>
          <w:lang w:val="es-ES"/>
        </w:rPr>
        <w:t>23</w:t>
      </w:r>
      <w:r w:rsidR="007258A0" w:rsidRPr="0077526D">
        <w:rPr>
          <w:rFonts w:ascii="Palatino Linotype" w:eastAsia="Calibri" w:hAnsi="Palatino Linotype" w:cs="Arial"/>
          <w:color w:val="000000" w:themeColor="text1"/>
          <w:lang w:val="es-ES"/>
        </w:rPr>
        <w:t>) de</w:t>
      </w:r>
      <w:r w:rsidRPr="0077526D">
        <w:rPr>
          <w:rFonts w:ascii="Palatino Linotype" w:eastAsia="Calibri" w:hAnsi="Palatino Linotype" w:cs="Arial"/>
          <w:color w:val="000000" w:themeColor="text1"/>
          <w:lang w:val="es-ES"/>
        </w:rPr>
        <w:t xml:space="preserve"> may</w:t>
      </w:r>
      <w:r w:rsidR="00EF7118" w:rsidRPr="0077526D">
        <w:rPr>
          <w:rFonts w:ascii="Palatino Linotype" w:eastAsia="Calibri" w:hAnsi="Palatino Linotype" w:cs="Arial"/>
          <w:color w:val="000000" w:themeColor="text1"/>
          <w:lang w:val="es-ES"/>
        </w:rPr>
        <w:t xml:space="preserve">o </w:t>
      </w:r>
      <w:r w:rsidR="00AB274F" w:rsidRPr="0077526D">
        <w:rPr>
          <w:rFonts w:ascii="Palatino Linotype" w:eastAsia="Calibri" w:hAnsi="Palatino Linotype" w:cs="Arial"/>
          <w:color w:val="000000" w:themeColor="text1"/>
          <w:lang w:val="es-ES"/>
        </w:rPr>
        <w:t xml:space="preserve">de </w:t>
      </w:r>
      <w:r w:rsidR="00DB4BEF" w:rsidRPr="0077526D">
        <w:rPr>
          <w:rFonts w:ascii="Palatino Linotype" w:eastAsia="Calibri" w:hAnsi="Palatino Linotype" w:cs="Arial"/>
          <w:color w:val="000000" w:themeColor="text1"/>
          <w:lang w:val="es-ES"/>
        </w:rPr>
        <w:t xml:space="preserve">dos mil </w:t>
      </w:r>
      <w:r w:rsidR="009573B2" w:rsidRPr="0077526D">
        <w:rPr>
          <w:rFonts w:ascii="Palatino Linotype" w:eastAsia="Calibri" w:hAnsi="Palatino Linotype" w:cs="Arial"/>
          <w:color w:val="000000" w:themeColor="text1"/>
          <w:lang w:val="es-ES"/>
        </w:rPr>
        <w:t>dieci</w:t>
      </w:r>
      <w:r w:rsidR="007258A0" w:rsidRPr="0077526D">
        <w:rPr>
          <w:rFonts w:ascii="Palatino Linotype" w:eastAsia="Calibri" w:hAnsi="Palatino Linotype" w:cs="Arial"/>
          <w:color w:val="000000" w:themeColor="text1"/>
          <w:lang w:val="es-ES"/>
        </w:rPr>
        <w:t xml:space="preserve">nueve se </w:t>
      </w:r>
      <w:r w:rsidR="008F54B7" w:rsidRPr="0077526D">
        <w:rPr>
          <w:rFonts w:ascii="Palatino Linotype" w:hAnsi="Palatino Linotype"/>
          <w:color w:val="000000" w:themeColor="text1"/>
        </w:rPr>
        <w:t>presentó</w:t>
      </w:r>
      <w:r w:rsidR="007237BF" w:rsidRPr="0077526D">
        <w:rPr>
          <w:rFonts w:ascii="Palatino Linotype" w:hAnsi="Palatino Linotype"/>
          <w:b/>
          <w:color w:val="000000" w:themeColor="text1"/>
        </w:rPr>
        <w:t xml:space="preserve"> </w:t>
      </w:r>
      <w:r w:rsidR="003116A6" w:rsidRPr="0077526D">
        <w:rPr>
          <w:rFonts w:ascii="Palatino Linotype" w:eastAsia="Calibri" w:hAnsi="Palatino Linotype" w:cs="Arial"/>
          <w:color w:val="000000" w:themeColor="text1"/>
          <w:lang w:val="es-ES"/>
        </w:rPr>
        <w:t xml:space="preserve">ante el </w:t>
      </w:r>
      <w:r w:rsidR="003116A6" w:rsidRPr="0077526D">
        <w:rPr>
          <w:rFonts w:ascii="Palatino Linotype" w:eastAsia="Calibri" w:hAnsi="Palatino Linotype" w:cs="Arial"/>
          <w:b/>
          <w:color w:val="000000" w:themeColor="text1"/>
          <w:lang w:val="es-ES"/>
        </w:rPr>
        <w:t>SUJETO OBLIGADO</w:t>
      </w:r>
      <w:r w:rsidR="003116A6" w:rsidRPr="0077526D">
        <w:rPr>
          <w:rFonts w:ascii="Palatino Linotype" w:eastAsia="Calibri" w:hAnsi="Palatino Linotype" w:cs="Arial"/>
          <w:color w:val="000000" w:themeColor="text1"/>
        </w:rPr>
        <w:t xml:space="preserve"> vía</w:t>
      </w:r>
      <w:r w:rsidR="00DB4BEF" w:rsidRPr="0077526D">
        <w:rPr>
          <w:rFonts w:ascii="Palatino Linotype" w:eastAsia="Calibri" w:hAnsi="Palatino Linotype" w:cs="Arial"/>
          <w:color w:val="000000" w:themeColor="text1"/>
        </w:rPr>
        <w:t xml:space="preserve"> </w:t>
      </w:r>
      <w:r w:rsidR="00DB4BEF" w:rsidRPr="0077526D">
        <w:rPr>
          <w:rFonts w:ascii="Palatino Linotype" w:eastAsia="Calibri" w:hAnsi="Palatino Linotype" w:cs="Arial"/>
          <w:color w:val="000000" w:themeColor="text1"/>
          <w:lang w:val="es-ES"/>
        </w:rPr>
        <w:t xml:space="preserve">Sistema de Acceso a la Información Mexiquense </w:t>
      </w:r>
      <w:r w:rsidR="00DB4BEF" w:rsidRPr="0077526D">
        <w:rPr>
          <w:rFonts w:ascii="Palatino Linotype" w:eastAsia="Calibri" w:hAnsi="Palatino Linotype" w:cs="Arial"/>
          <w:b/>
          <w:color w:val="000000" w:themeColor="text1"/>
          <w:lang w:val="es-ES"/>
        </w:rPr>
        <w:t>SAIMEX</w:t>
      </w:r>
      <w:r w:rsidR="00DB4BEF" w:rsidRPr="0077526D">
        <w:rPr>
          <w:rFonts w:ascii="Palatino Linotype" w:eastAsia="Calibri" w:hAnsi="Palatino Linotype" w:cs="Arial"/>
          <w:color w:val="000000" w:themeColor="text1"/>
          <w:lang w:val="es-ES"/>
        </w:rPr>
        <w:t>, la solicitud de información pública registrada con el número</w:t>
      </w:r>
      <w:r w:rsidRPr="0077526D">
        <w:rPr>
          <w:rFonts w:ascii="Palatino Linotype" w:eastAsia="Calibri" w:hAnsi="Palatino Linotype" w:cs="Arial"/>
          <w:b/>
          <w:bCs/>
          <w:color w:val="000000" w:themeColor="text1"/>
        </w:rPr>
        <w:t xml:space="preserve">  00021/SULTEPEC/IP/2019</w:t>
      </w:r>
      <w:r w:rsidR="007258A0" w:rsidRPr="0077526D">
        <w:rPr>
          <w:rFonts w:ascii="Palatino Linotype" w:eastAsia="Calibri" w:hAnsi="Palatino Linotype" w:cs="Arial"/>
          <w:color w:val="000000" w:themeColor="text1"/>
          <w:lang w:val="es-ES"/>
        </w:rPr>
        <w:t>, mediante la</w:t>
      </w:r>
      <w:r w:rsidR="00761992" w:rsidRPr="0077526D">
        <w:rPr>
          <w:rFonts w:ascii="Palatino Linotype" w:eastAsia="Calibri" w:hAnsi="Palatino Linotype" w:cs="Arial"/>
          <w:color w:val="000000" w:themeColor="text1"/>
          <w:lang w:val="es-ES"/>
        </w:rPr>
        <w:t xml:space="preserve"> cual</w:t>
      </w:r>
      <w:r w:rsidR="007258A0" w:rsidRPr="0077526D">
        <w:rPr>
          <w:rFonts w:ascii="Palatino Linotype" w:eastAsia="Calibri" w:hAnsi="Palatino Linotype" w:cs="Arial"/>
          <w:color w:val="000000" w:themeColor="text1"/>
          <w:lang w:val="es-ES"/>
        </w:rPr>
        <w:t xml:space="preserve"> se </w:t>
      </w:r>
      <w:r w:rsidR="00BA7170" w:rsidRPr="0077526D">
        <w:rPr>
          <w:rFonts w:ascii="Palatino Linotype" w:eastAsia="Calibri" w:hAnsi="Palatino Linotype" w:cs="Arial"/>
          <w:color w:val="000000" w:themeColor="text1"/>
          <w:lang w:val="es-ES"/>
        </w:rPr>
        <w:t>solicitó</w:t>
      </w:r>
      <w:r w:rsidR="00DB4BEF" w:rsidRPr="0077526D">
        <w:rPr>
          <w:rFonts w:ascii="Palatino Linotype" w:eastAsia="Calibri" w:hAnsi="Palatino Linotype" w:cs="Arial"/>
          <w:color w:val="000000" w:themeColor="text1"/>
          <w:lang w:val="es-ES"/>
        </w:rPr>
        <w:t>:</w:t>
      </w:r>
    </w:p>
    <w:p w14:paraId="06668B7C" w14:textId="5ECC435E" w:rsidR="00BA7170" w:rsidRPr="0077526D" w:rsidRDefault="00E727B7" w:rsidP="0077526D">
      <w:pPr>
        <w:spacing w:line="360" w:lineRule="auto"/>
        <w:ind w:left="567" w:right="567"/>
        <w:jc w:val="both"/>
        <w:rPr>
          <w:rFonts w:ascii="Palatino Linotype" w:eastAsia="Calibri" w:hAnsi="Palatino Linotype" w:cs="Arial"/>
          <w:color w:val="000000" w:themeColor="text1"/>
          <w:lang w:val="es-ES"/>
        </w:rPr>
      </w:pPr>
      <w:r w:rsidRPr="0077526D">
        <w:rPr>
          <w:rFonts w:ascii="Palatino Linotype" w:hAnsi="Palatino Linotype"/>
          <w:i/>
          <w:color w:val="000000" w:themeColor="text1"/>
        </w:rPr>
        <w:t>“</w:t>
      </w:r>
      <w:r w:rsidR="002047A8" w:rsidRPr="0077526D">
        <w:rPr>
          <w:rFonts w:ascii="Palatino Linotype" w:hAnsi="Palatino Linotype"/>
          <w:i/>
          <w:color w:val="000000" w:themeColor="text1"/>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002047A8" w:rsidRPr="0077526D">
        <w:rPr>
          <w:rFonts w:ascii="Palatino Linotype" w:hAnsi="Palatino Linotype"/>
          <w:i/>
          <w:color w:val="000000" w:themeColor="text1"/>
        </w:rPr>
        <w:t>capitulos</w:t>
      </w:r>
      <w:proofErr w:type="spellEnd"/>
      <w:r w:rsidR="002047A8" w:rsidRPr="0077526D">
        <w:rPr>
          <w:rFonts w:ascii="Palatino Linotype" w:hAnsi="Palatino Linotype"/>
          <w:i/>
          <w:color w:val="000000" w:themeColor="text1"/>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002047A8" w:rsidRPr="0077526D">
        <w:rPr>
          <w:rFonts w:ascii="Palatino Linotype" w:hAnsi="Palatino Linotype"/>
          <w:i/>
          <w:color w:val="000000" w:themeColor="text1"/>
        </w:rPr>
        <w:t>PbRM</w:t>
      </w:r>
      <w:proofErr w:type="spellEnd"/>
      <w:r w:rsidR="002047A8" w:rsidRPr="0077526D">
        <w:rPr>
          <w:rFonts w:ascii="Palatino Linotype" w:hAnsi="Palatino Linotype"/>
          <w:i/>
          <w:color w:val="000000" w:themeColor="text1"/>
        </w:rPr>
        <w:t xml:space="preserve"> 01a, </w:t>
      </w:r>
      <w:proofErr w:type="spellStart"/>
      <w:r w:rsidR="002047A8" w:rsidRPr="0077526D">
        <w:rPr>
          <w:rFonts w:ascii="Palatino Linotype" w:hAnsi="Palatino Linotype"/>
          <w:i/>
          <w:color w:val="000000" w:themeColor="text1"/>
        </w:rPr>
        <w:t>PbRM</w:t>
      </w:r>
      <w:proofErr w:type="spellEnd"/>
      <w:r w:rsidR="002047A8" w:rsidRPr="0077526D">
        <w:rPr>
          <w:rFonts w:ascii="Palatino Linotype" w:hAnsi="Palatino Linotype"/>
          <w:i/>
          <w:color w:val="000000" w:themeColor="text1"/>
        </w:rPr>
        <w:t xml:space="preserve"> 01b, </w:t>
      </w:r>
      <w:proofErr w:type="spellStart"/>
      <w:r w:rsidR="002047A8" w:rsidRPr="0077526D">
        <w:rPr>
          <w:rFonts w:ascii="Palatino Linotype" w:hAnsi="Palatino Linotype"/>
          <w:i/>
          <w:color w:val="000000" w:themeColor="text1"/>
        </w:rPr>
        <w:t>PbRM</w:t>
      </w:r>
      <w:proofErr w:type="spellEnd"/>
      <w:r w:rsidR="002047A8" w:rsidRPr="0077526D">
        <w:rPr>
          <w:rFonts w:ascii="Palatino Linotype" w:hAnsi="Palatino Linotype"/>
          <w:i/>
          <w:color w:val="000000" w:themeColor="text1"/>
        </w:rPr>
        <w:t xml:space="preserve"> 01c, </w:t>
      </w:r>
      <w:proofErr w:type="spellStart"/>
      <w:r w:rsidR="002047A8" w:rsidRPr="0077526D">
        <w:rPr>
          <w:rFonts w:ascii="Palatino Linotype" w:hAnsi="Palatino Linotype"/>
          <w:i/>
          <w:color w:val="000000" w:themeColor="text1"/>
        </w:rPr>
        <w:t>PbRM</w:t>
      </w:r>
      <w:proofErr w:type="spellEnd"/>
      <w:r w:rsidR="002047A8" w:rsidRPr="0077526D">
        <w:rPr>
          <w:rFonts w:ascii="Palatino Linotype" w:hAnsi="Palatino Linotype"/>
          <w:i/>
          <w:color w:val="000000" w:themeColor="text1"/>
        </w:rPr>
        <w:t xml:space="preserve"> 01d y </w:t>
      </w:r>
      <w:proofErr w:type="spellStart"/>
      <w:r w:rsidR="002047A8" w:rsidRPr="0077526D">
        <w:rPr>
          <w:rFonts w:ascii="Palatino Linotype" w:hAnsi="Palatino Linotype"/>
          <w:i/>
          <w:color w:val="000000" w:themeColor="text1"/>
        </w:rPr>
        <w:t>PbRM</w:t>
      </w:r>
      <w:proofErr w:type="spellEnd"/>
      <w:r w:rsidR="002047A8" w:rsidRPr="0077526D">
        <w:rPr>
          <w:rFonts w:ascii="Palatino Linotype" w:hAnsi="Palatino Linotype"/>
          <w:i/>
          <w:color w:val="000000" w:themeColor="text1"/>
        </w:rPr>
        <w:t xml:space="preserve"> 02a de los ejercicios fiscales 2013, 2014, 2015, 2016, 2017, 2018, 2019. Así como el nombre de la dependencia responsable de la atención a la mujer y si es o no dirección de </w:t>
      </w:r>
      <w:proofErr w:type="spellStart"/>
      <w:r w:rsidR="002047A8" w:rsidRPr="0077526D">
        <w:rPr>
          <w:rFonts w:ascii="Palatino Linotype" w:hAnsi="Palatino Linotype"/>
          <w:i/>
          <w:color w:val="000000" w:themeColor="text1"/>
        </w:rPr>
        <w:t>area</w:t>
      </w:r>
      <w:proofErr w:type="spellEnd"/>
      <w:r w:rsidR="002047A8" w:rsidRPr="0077526D">
        <w:rPr>
          <w:rFonts w:ascii="Palatino Linotype" w:hAnsi="Palatino Linotype"/>
          <w:i/>
          <w:color w:val="000000" w:themeColor="text1"/>
        </w:rPr>
        <w:t>, y si dependen de alguna otra unidad administrativa.</w:t>
      </w:r>
      <w:r w:rsidR="00EF0894" w:rsidRPr="0077526D">
        <w:rPr>
          <w:rFonts w:ascii="Palatino Linotype" w:hAnsi="Palatino Linotype"/>
          <w:i/>
          <w:color w:val="000000" w:themeColor="text1"/>
        </w:rPr>
        <w:t>”</w:t>
      </w:r>
      <w:r w:rsidR="009573B2" w:rsidRPr="0077526D">
        <w:rPr>
          <w:rFonts w:ascii="Palatino Linotype" w:eastAsia="Calibri" w:hAnsi="Palatino Linotype" w:cs="Arial"/>
          <w:i/>
          <w:color w:val="000000" w:themeColor="text1"/>
          <w:lang w:val="es-ES"/>
        </w:rPr>
        <w:t xml:space="preserve"> </w:t>
      </w:r>
      <w:r w:rsidR="00EF0894" w:rsidRPr="0077526D">
        <w:rPr>
          <w:rFonts w:ascii="Palatino Linotype" w:eastAsia="Calibri" w:hAnsi="Palatino Linotype" w:cs="Arial"/>
          <w:color w:val="000000" w:themeColor="text1"/>
          <w:lang w:val="es-ES"/>
        </w:rPr>
        <w:t>(Sic)</w:t>
      </w:r>
    </w:p>
    <w:p w14:paraId="5F7B51E7" w14:textId="1683ABAD" w:rsidR="00D7312E" w:rsidRPr="0077526D" w:rsidRDefault="00D7312E" w:rsidP="0077526D">
      <w:pPr>
        <w:pStyle w:val="Prrafodelista"/>
        <w:spacing w:line="360" w:lineRule="auto"/>
        <w:ind w:left="0" w:right="34"/>
        <w:jc w:val="both"/>
        <w:rPr>
          <w:rFonts w:ascii="Palatino Linotype" w:hAnsi="Palatino Linotype"/>
          <w:b/>
          <w:i/>
          <w:color w:val="000000" w:themeColor="text1"/>
        </w:rPr>
      </w:pPr>
    </w:p>
    <w:p w14:paraId="25633CA9" w14:textId="23E8482C" w:rsidR="00256EB1" w:rsidRPr="0077526D" w:rsidRDefault="005F1C39" w:rsidP="0077526D">
      <w:pPr>
        <w:pStyle w:val="Prrafodelista"/>
        <w:numPr>
          <w:ilvl w:val="0"/>
          <w:numId w:val="1"/>
        </w:numPr>
        <w:spacing w:line="360" w:lineRule="auto"/>
        <w:ind w:left="0" w:right="34" w:firstLine="0"/>
        <w:jc w:val="both"/>
        <w:rPr>
          <w:rFonts w:ascii="Palatino Linotype" w:hAnsi="Palatino Linotype"/>
          <w:b/>
          <w:i/>
          <w:color w:val="000000" w:themeColor="text1"/>
        </w:rPr>
      </w:pPr>
      <w:r w:rsidRPr="0077526D">
        <w:rPr>
          <w:rFonts w:ascii="Palatino Linotype" w:eastAsia="Calibri" w:hAnsi="Palatino Linotype" w:cs="Arial"/>
          <w:color w:val="000000" w:themeColor="text1"/>
          <w:lang w:val="es-AR"/>
        </w:rPr>
        <w:t xml:space="preserve">Se </w:t>
      </w:r>
      <w:r w:rsidR="006668DC" w:rsidRPr="0077526D">
        <w:rPr>
          <w:rFonts w:ascii="Palatino Linotype" w:eastAsia="Calibri" w:hAnsi="Palatino Linotype" w:cs="Arial"/>
          <w:color w:val="000000" w:themeColor="text1"/>
          <w:lang w:val="es-AR"/>
        </w:rPr>
        <w:t xml:space="preserve">hace constar que se </w:t>
      </w:r>
      <w:r w:rsidR="00BB7BCB" w:rsidRPr="0077526D">
        <w:rPr>
          <w:rFonts w:ascii="Palatino Linotype" w:eastAsia="Calibri" w:hAnsi="Palatino Linotype" w:cs="Arial"/>
          <w:color w:val="000000" w:themeColor="text1"/>
          <w:lang w:val="es-AR"/>
        </w:rPr>
        <w:t>señaló como modalida</w:t>
      </w:r>
      <w:r w:rsidR="00EF7118" w:rsidRPr="0077526D">
        <w:rPr>
          <w:rFonts w:ascii="Palatino Linotype" w:eastAsia="Calibri" w:hAnsi="Palatino Linotype" w:cs="Arial"/>
          <w:color w:val="000000" w:themeColor="text1"/>
          <w:lang w:val="es-AR"/>
        </w:rPr>
        <w:t xml:space="preserve">d de entrega de la información </w:t>
      </w:r>
      <w:r w:rsidR="00BB7BCB" w:rsidRPr="0077526D">
        <w:rPr>
          <w:rFonts w:ascii="Palatino Linotype" w:eastAsia="Calibri" w:hAnsi="Palatino Linotype" w:cs="Arial"/>
          <w:color w:val="000000" w:themeColor="text1"/>
          <w:lang w:val="es-AR"/>
        </w:rPr>
        <w:t xml:space="preserve">a través del </w:t>
      </w:r>
      <w:r w:rsidR="00BB7BCB" w:rsidRPr="0077526D">
        <w:rPr>
          <w:rFonts w:ascii="Palatino Linotype" w:eastAsia="Calibri" w:hAnsi="Palatino Linotype" w:cs="Arial"/>
          <w:b/>
          <w:color w:val="000000" w:themeColor="text1"/>
          <w:lang w:val="es-AR"/>
        </w:rPr>
        <w:t>Sistema de Acceso a la Información Mexiquense</w:t>
      </w:r>
      <w:r w:rsidR="00BB7BCB" w:rsidRPr="0077526D">
        <w:rPr>
          <w:rFonts w:ascii="Palatino Linotype" w:eastAsia="Calibri" w:hAnsi="Palatino Linotype" w:cs="Arial"/>
          <w:color w:val="000000" w:themeColor="text1"/>
          <w:lang w:val="es-AR"/>
        </w:rPr>
        <w:t xml:space="preserve"> </w:t>
      </w:r>
      <w:r w:rsidR="00BB7BCB" w:rsidRPr="0077526D">
        <w:rPr>
          <w:rFonts w:ascii="Palatino Linotype" w:eastAsia="Calibri" w:hAnsi="Palatino Linotype" w:cs="Arial"/>
          <w:b/>
          <w:color w:val="000000" w:themeColor="text1"/>
          <w:lang w:val="es-AR"/>
        </w:rPr>
        <w:t>(SAIMEX</w:t>
      </w:r>
      <w:r w:rsidR="00EF13FE" w:rsidRPr="0077526D">
        <w:rPr>
          <w:rFonts w:ascii="Palatino Linotype" w:eastAsia="Calibri" w:hAnsi="Palatino Linotype" w:cs="Arial"/>
          <w:b/>
          <w:color w:val="000000" w:themeColor="text1"/>
          <w:lang w:val="es-AR"/>
        </w:rPr>
        <w:t>)</w:t>
      </w:r>
      <w:r w:rsidR="00EF13FE" w:rsidRPr="0077526D">
        <w:rPr>
          <w:rFonts w:ascii="Palatino Linotype" w:eastAsia="Calibri" w:hAnsi="Palatino Linotype" w:cs="Arial"/>
          <w:color w:val="000000" w:themeColor="text1"/>
          <w:lang w:val="es-AR"/>
        </w:rPr>
        <w:t>.</w:t>
      </w:r>
    </w:p>
    <w:p w14:paraId="4CD21CB6" w14:textId="77777777" w:rsidR="00F71C0C" w:rsidRPr="0077526D" w:rsidRDefault="00F71C0C" w:rsidP="0077526D">
      <w:pPr>
        <w:pStyle w:val="Prrafodelista"/>
        <w:spacing w:line="360" w:lineRule="auto"/>
        <w:ind w:left="0" w:right="34"/>
        <w:jc w:val="both"/>
        <w:rPr>
          <w:rFonts w:ascii="Palatino Linotype" w:hAnsi="Palatino Linotype"/>
          <w:b/>
          <w:i/>
          <w:color w:val="000000" w:themeColor="text1"/>
        </w:rPr>
      </w:pPr>
    </w:p>
    <w:p w14:paraId="73AC5183" w14:textId="1696EF15" w:rsidR="00256EB1" w:rsidRPr="0077526D" w:rsidRDefault="00256EB1" w:rsidP="0077526D">
      <w:pPr>
        <w:pStyle w:val="Prrafodelista"/>
        <w:numPr>
          <w:ilvl w:val="0"/>
          <w:numId w:val="1"/>
        </w:numPr>
        <w:spacing w:line="360" w:lineRule="auto"/>
        <w:ind w:left="0" w:right="34" w:firstLine="0"/>
        <w:jc w:val="both"/>
        <w:rPr>
          <w:rFonts w:ascii="Palatino Linotype" w:hAnsi="Palatino Linotype"/>
          <w:b/>
          <w:i/>
          <w:color w:val="000000" w:themeColor="text1"/>
        </w:rPr>
      </w:pPr>
      <w:r w:rsidRPr="0077526D">
        <w:rPr>
          <w:rFonts w:ascii="Palatino Linotype" w:hAnsi="Palatino Linotype"/>
          <w:color w:val="000000" w:themeColor="text1"/>
        </w:rPr>
        <w:t>E</w:t>
      </w:r>
      <w:r w:rsidR="002047A8" w:rsidRPr="0077526D">
        <w:rPr>
          <w:rFonts w:ascii="Palatino Linotype" w:hAnsi="Palatino Linotype"/>
          <w:color w:val="000000" w:themeColor="text1"/>
        </w:rPr>
        <w:t>n fecha cinco (05</w:t>
      </w:r>
      <w:r w:rsidR="00121627" w:rsidRPr="0077526D">
        <w:rPr>
          <w:rFonts w:ascii="Palatino Linotype" w:hAnsi="Palatino Linotype"/>
          <w:color w:val="000000" w:themeColor="text1"/>
        </w:rPr>
        <w:t>) de</w:t>
      </w:r>
      <w:r w:rsidR="002047A8" w:rsidRPr="0077526D">
        <w:rPr>
          <w:rFonts w:ascii="Palatino Linotype" w:hAnsi="Palatino Linotype"/>
          <w:color w:val="000000" w:themeColor="text1"/>
        </w:rPr>
        <w:t xml:space="preserve"> junio d</w:t>
      </w:r>
      <w:r w:rsidRPr="0077526D">
        <w:rPr>
          <w:rFonts w:ascii="Palatino Linotype" w:hAnsi="Palatino Linotype"/>
          <w:color w:val="000000" w:themeColor="text1"/>
        </w:rPr>
        <w:t>el año dos mil dieci</w:t>
      </w:r>
      <w:r w:rsidR="007D703F" w:rsidRPr="0077526D">
        <w:rPr>
          <w:rFonts w:ascii="Palatino Linotype" w:hAnsi="Palatino Linotype"/>
          <w:color w:val="000000" w:themeColor="text1"/>
        </w:rPr>
        <w:t>nueve</w:t>
      </w:r>
      <w:r w:rsidRPr="0077526D">
        <w:rPr>
          <w:rFonts w:ascii="Palatino Linotype" w:hAnsi="Palatino Linotype"/>
          <w:color w:val="000000" w:themeColor="text1"/>
        </w:rPr>
        <w:t xml:space="preserve">, el </w:t>
      </w:r>
      <w:r w:rsidRPr="0077526D">
        <w:rPr>
          <w:rFonts w:ascii="Palatino Linotype" w:hAnsi="Palatino Linotype"/>
          <w:b/>
          <w:color w:val="000000" w:themeColor="text1"/>
        </w:rPr>
        <w:t>SUJETO OBLIGADO</w:t>
      </w:r>
      <w:r w:rsidR="007D703F" w:rsidRPr="0077526D">
        <w:rPr>
          <w:rFonts w:ascii="Palatino Linotype" w:hAnsi="Palatino Linotype"/>
          <w:b/>
          <w:color w:val="000000" w:themeColor="text1"/>
        </w:rPr>
        <w:t xml:space="preserve"> </w:t>
      </w:r>
      <w:r w:rsidRPr="0077526D">
        <w:rPr>
          <w:rFonts w:ascii="Palatino Linotype" w:hAnsi="Palatino Linotype"/>
          <w:color w:val="000000" w:themeColor="text1"/>
        </w:rPr>
        <w:t xml:space="preserve">emitió su respectiva respuesta a la solicitud de información presentada, a través del escrito siguiente: </w:t>
      </w:r>
    </w:p>
    <w:p w14:paraId="375EC68E" w14:textId="77777777" w:rsidR="002047A8" w:rsidRPr="0077526D" w:rsidRDefault="002047A8" w:rsidP="0077526D">
      <w:pPr>
        <w:pStyle w:val="Prrafodelista"/>
        <w:spacing w:line="360" w:lineRule="auto"/>
        <w:ind w:left="0" w:right="34"/>
        <w:jc w:val="both"/>
        <w:rPr>
          <w:rFonts w:ascii="Palatino Linotype" w:hAnsi="Palatino Linotype"/>
          <w:b/>
          <w:i/>
          <w:color w:val="000000" w:themeColor="text1"/>
        </w:rPr>
      </w:pPr>
    </w:p>
    <w:p w14:paraId="3A01D14C" w14:textId="138661BA" w:rsidR="002047A8" w:rsidRPr="0077526D" w:rsidRDefault="00AB3FA7" w:rsidP="0077526D">
      <w:pPr>
        <w:tabs>
          <w:tab w:val="left" w:pos="8222"/>
        </w:tabs>
        <w:spacing w:line="360" w:lineRule="auto"/>
        <w:ind w:left="567" w:right="567"/>
        <w:jc w:val="right"/>
        <w:rPr>
          <w:rFonts w:ascii="Palatino Linotype" w:hAnsi="Palatino Linotype"/>
          <w:i/>
          <w:color w:val="000000" w:themeColor="text1"/>
        </w:rPr>
      </w:pPr>
      <w:r w:rsidRPr="0077526D">
        <w:rPr>
          <w:rFonts w:ascii="Palatino Linotype" w:hAnsi="Palatino Linotype"/>
          <w:i/>
          <w:color w:val="000000" w:themeColor="text1"/>
        </w:rPr>
        <w:t xml:space="preserve"> </w:t>
      </w:r>
      <w:r w:rsidR="00256EB1" w:rsidRPr="0077526D">
        <w:rPr>
          <w:rFonts w:ascii="Palatino Linotype" w:hAnsi="Palatino Linotype"/>
          <w:i/>
          <w:color w:val="000000" w:themeColor="text1"/>
        </w:rPr>
        <w:t>“</w:t>
      </w:r>
      <w:r w:rsidR="002047A8" w:rsidRPr="0077526D">
        <w:rPr>
          <w:rFonts w:ascii="Palatino Linotype" w:hAnsi="Palatino Linotype"/>
          <w:i/>
          <w:color w:val="000000" w:themeColor="text1"/>
        </w:rPr>
        <w:t>Sultepec, México a 05 de Junio de 2019</w:t>
      </w:r>
    </w:p>
    <w:p w14:paraId="72C723DA" w14:textId="13A2E78A" w:rsidR="002047A8" w:rsidRPr="0077526D" w:rsidRDefault="002047A8" w:rsidP="0077526D">
      <w:pPr>
        <w:tabs>
          <w:tab w:val="left" w:pos="8222"/>
        </w:tabs>
        <w:spacing w:line="360" w:lineRule="auto"/>
        <w:ind w:left="567" w:right="567"/>
        <w:jc w:val="right"/>
        <w:rPr>
          <w:rFonts w:ascii="Palatino Linotype" w:hAnsi="Palatino Linotype"/>
          <w:i/>
          <w:color w:val="000000" w:themeColor="text1"/>
        </w:rPr>
      </w:pPr>
      <w:r w:rsidRPr="0077526D">
        <w:rPr>
          <w:rFonts w:ascii="Palatino Linotype" w:hAnsi="Palatino Linotype"/>
          <w:i/>
          <w:color w:val="000000" w:themeColor="text1"/>
        </w:rPr>
        <w:t xml:space="preserve">Nombre del solicitante: </w:t>
      </w:r>
      <w:r w:rsidR="0003672F" w:rsidRPr="0003672F">
        <w:rPr>
          <w:rFonts w:ascii="Palatino Linotype" w:hAnsi="Palatino Linotype"/>
          <w:i/>
          <w:color w:val="000000" w:themeColor="text1"/>
          <w:highlight w:val="black"/>
        </w:rPr>
        <w:t>-----------------------</w:t>
      </w:r>
      <w:r w:rsidR="0003672F">
        <w:rPr>
          <w:rFonts w:ascii="Palatino Linotype" w:hAnsi="Palatino Linotype"/>
          <w:i/>
          <w:color w:val="000000" w:themeColor="text1"/>
          <w:highlight w:val="black"/>
        </w:rPr>
        <w:t>--</w:t>
      </w:r>
      <w:r w:rsidR="0003672F" w:rsidRPr="0003672F">
        <w:rPr>
          <w:rFonts w:ascii="Palatino Linotype" w:hAnsi="Palatino Linotype"/>
          <w:i/>
          <w:color w:val="000000" w:themeColor="text1"/>
          <w:highlight w:val="black"/>
        </w:rPr>
        <w:t>-----------------------------</w:t>
      </w:r>
    </w:p>
    <w:p w14:paraId="255FCA94" w14:textId="7CEE1279" w:rsidR="002047A8" w:rsidRPr="0077526D" w:rsidRDefault="002047A8" w:rsidP="0077526D">
      <w:pPr>
        <w:tabs>
          <w:tab w:val="left" w:pos="8222"/>
        </w:tabs>
        <w:spacing w:line="360" w:lineRule="auto"/>
        <w:ind w:left="567" w:right="567"/>
        <w:jc w:val="right"/>
        <w:rPr>
          <w:rFonts w:ascii="Palatino Linotype" w:hAnsi="Palatino Linotype"/>
          <w:i/>
          <w:color w:val="000000" w:themeColor="text1"/>
        </w:rPr>
      </w:pPr>
      <w:r w:rsidRPr="0077526D">
        <w:rPr>
          <w:rFonts w:ascii="Palatino Linotype" w:hAnsi="Palatino Linotype"/>
          <w:i/>
          <w:color w:val="000000" w:themeColor="text1"/>
        </w:rPr>
        <w:t>Folio de la solicitud: 00021/SULTEPEC/IP/2019</w:t>
      </w:r>
    </w:p>
    <w:p w14:paraId="5447A80A" w14:textId="77777777" w:rsidR="002047A8" w:rsidRPr="0077526D" w:rsidRDefault="002047A8" w:rsidP="0077526D">
      <w:pPr>
        <w:tabs>
          <w:tab w:val="left" w:pos="8222"/>
        </w:tabs>
        <w:spacing w:line="360" w:lineRule="auto"/>
        <w:ind w:left="567" w:right="567"/>
        <w:jc w:val="right"/>
        <w:rPr>
          <w:rFonts w:ascii="Palatino Linotype" w:hAnsi="Palatino Linotype"/>
          <w:i/>
          <w:color w:val="000000" w:themeColor="text1"/>
        </w:rPr>
      </w:pPr>
    </w:p>
    <w:p w14:paraId="66EB5778" w14:textId="5C0659AE" w:rsidR="002047A8" w:rsidRPr="0077526D" w:rsidRDefault="002047A8" w:rsidP="0077526D">
      <w:pPr>
        <w:tabs>
          <w:tab w:val="left" w:pos="8222"/>
        </w:tabs>
        <w:spacing w:line="360" w:lineRule="auto"/>
        <w:ind w:left="567" w:right="567"/>
        <w:jc w:val="both"/>
        <w:rPr>
          <w:rFonts w:ascii="Palatino Linotype" w:hAnsi="Palatino Linotype"/>
          <w:i/>
          <w:color w:val="000000" w:themeColor="text1"/>
        </w:rPr>
      </w:pPr>
      <w:r w:rsidRPr="0077526D">
        <w:rPr>
          <w:rFonts w:ascii="Palatino Linotype" w:hAnsi="Palatino Linotype"/>
          <w:i/>
          <w:color w:val="000000" w:themeColor="text1"/>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Pr="0077526D">
        <w:rPr>
          <w:rFonts w:ascii="Palatino Linotype" w:hAnsi="Palatino Linotype"/>
          <w:i/>
          <w:color w:val="000000" w:themeColor="text1"/>
        </w:rPr>
        <w:t>capitulos</w:t>
      </w:r>
      <w:proofErr w:type="spellEnd"/>
      <w:r w:rsidRPr="0077526D">
        <w:rPr>
          <w:rFonts w:ascii="Palatino Linotype" w:hAnsi="Palatino Linotype"/>
          <w:i/>
          <w:color w:val="000000" w:themeColor="text1"/>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Pr="0077526D">
        <w:rPr>
          <w:rFonts w:ascii="Palatino Linotype" w:hAnsi="Palatino Linotype"/>
          <w:i/>
          <w:color w:val="000000" w:themeColor="text1"/>
        </w:rPr>
        <w:t>PbRM</w:t>
      </w:r>
      <w:proofErr w:type="spellEnd"/>
      <w:r w:rsidRPr="0077526D">
        <w:rPr>
          <w:rFonts w:ascii="Palatino Linotype" w:hAnsi="Palatino Linotype"/>
          <w:i/>
          <w:color w:val="000000" w:themeColor="text1"/>
        </w:rPr>
        <w:t xml:space="preserve"> 01a, </w:t>
      </w:r>
      <w:proofErr w:type="spellStart"/>
      <w:r w:rsidRPr="0077526D">
        <w:rPr>
          <w:rFonts w:ascii="Palatino Linotype" w:hAnsi="Palatino Linotype"/>
          <w:i/>
          <w:color w:val="000000" w:themeColor="text1"/>
        </w:rPr>
        <w:t>PbRM</w:t>
      </w:r>
      <w:proofErr w:type="spellEnd"/>
      <w:r w:rsidRPr="0077526D">
        <w:rPr>
          <w:rFonts w:ascii="Palatino Linotype" w:hAnsi="Palatino Linotype"/>
          <w:i/>
          <w:color w:val="000000" w:themeColor="text1"/>
        </w:rPr>
        <w:t xml:space="preserve"> 01b, </w:t>
      </w:r>
      <w:proofErr w:type="spellStart"/>
      <w:r w:rsidRPr="0077526D">
        <w:rPr>
          <w:rFonts w:ascii="Palatino Linotype" w:hAnsi="Palatino Linotype"/>
          <w:i/>
          <w:color w:val="000000" w:themeColor="text1"/>
        </w:rPr>
        <w:t>PbRM</w:t>
      </w:r>
      <w:proofErr w:type="spellEnd"/>
      <w:r w:rsidRPr="0077526D">
        <w:rPr>
          <w:rFonts w:ascii="Palatino Linotype" w:hAnsi="Palatino Linotype"/>
          <w:i/>
          <w:color w:val="000000" w:themeColor="text1"/>
        </w:rPr>
        <w:t xml:space="preserve"> 01c, </w:t>
      </w:r>
      <w:proofErr w:type="spellStart"/>
      <w:r w:rsidRPr="0077526D">
        <w:rPr>
          <w:rFonts w:ascii="Palatino Linotype" w:hAnsi="Palatino Linotype"/>
          <w:i/>
          <w:color w:val="000000" w:themeColor="text1"/>
        </w:rPr>
        <w:t>PbRM</w:t>
      </w:r>
      <w:proofErr w:type="spellEnd"/>
      <w:r w:rsidRPr="0077526D">
        <w:rPr>
          <w:rFonts w:ascii="Palatino Linotype" w:hAnsi="Palatino Linotype"/>
          <w:i/>
          <w:color w:val="000000" w:themeColor="text1"/>
        </w:rPr>
        <w:t xml:space="preserve"> 01d y </w:t>
      </w:r>
      <w:proofErr w:type="spellStart"/>
      <w:r w:rsidRPr="0077526D">
        <w:rPr>
          <w:rFonts w:ascii="Palatino Linotype" w:hAnsi="Palatino Linotype"/>
          <w:i/>
          <w:color w:val="000000" w:themeColor="text1"/>
        </w:rPr>
        <w:t>PbRM</w:t>
      </w:r>
      <w:proofErr w:type="spellEnd"/>
      <w:r w:rsidRPr="0077526D">
        <w:rPr>
          <w:rFonts w:ascii="Palatino Linotype" w:hAnsi="Palatino Linotype"/>
          <w:i/>
          <w:color w:val="000000" w:themeColor="text1"/>
        </w:rPr>
        <w:t xml:space="preserve"> 02a de los ejercicios fiscales 2013, 2014, 2015, 2016, 2017, 2018, 2019. Así como el nombre de la dependencia responsable de la atención a la mujer y si es o no dirección de </w:t>
      </w:r>
      <w:proofErr w:type="spellStart"/>
      <w:r w:rsidRPr="0077526D">
        <w:rPr>
          <w:rFonts w:ascii="Palatino Linotype" w:hAnsi="Palatino Linotype"/>
          <w:i/>
          <w:color w:val="000000" w:themeColor="text1"/>
        </w:rPr>
        <w:t>area</w:t>
      </w:r>
      <w:proofErr w:type="spellEnd"/>
      <w:r w:rsidRPr="0077526D">
        <w:rPr>
          <w:rFonts w:ascii="Palatino Linotype" w:hAnsi="Palatino Linotype"/>
          <w:i/>
          <w:color w:val="000000" w:themeColor="text1"/>
        </w:rPr>
        <w:t xml:space="preserve">, y si dependen de alguna otra unidad administrativa. ANEXO ARCHIVO ADJUNTO. </w:t>
      </w:r>
      <w:proofErr w:type="gramStart"/>
      <w:r w:rsidRPr="0077526D">
        <w:rPr>
          <w:rFonts w:ascii="Palatino Linotype" w:hAnsi="Palatino Linotype"/>
          <w:i/>
          <w:color w:val="000000" w:themeColor="text1"/>
        </w:rPr>
        <w:t>de</w:t>
      </w:r>
      <w:proofErr w:type="gramEnd"/>
      <w:r w:rsidRPr="0077526D">
        <w:rPr>
          <w:rFonts w:ascii="Palatino Linotype" w:hAnsi="Palatino Linotype"/>
          <w:i/>
          <w:color w:val="000000" w:themeColor="text1"/>
        </w:rPr>
        <w:t xml:space="preserve"> los ejercicios fiscales 2013, 2014, 2015 NO CONTAMOS CON ESA INFORMACIÓN.</w:t>
      </w:r>
    </w:p>
    <w:p w14:paraId="7AAB3E13" w14:textId="77777777" w:rsidR="002047A8" w:rsidRPr="0077526D" w:rsidRDefault="002047A8" w:rsidP="0077526D">
      <w:pPr>
        <w:tabs>
          <w:tab w:val="left" w:pos="8222"/>
        </w:tabs>
        <w:spacing w:line="360" w:lineRule="auto"/>
        <w:ind w:left="567" w:right="567"/>
        <w:jc w:val="both"/>
        <w:rPr>
          <w:rFonts w:ascii="Palatino Linotype" w:hAnsi="Palatino Linotype"/>
          <w:i/>
          <w:color w:val="000000" w:themeColor="text1"/>
        </w:rPr>
      </w:pPr>
    </w:p>
    <w:p w14:paraId="6BCE15BE" w14:textId="77777777" w:rsidR="002047A8" w:rsidRPr="0077526D" w:rsidRDefault="002047A8" w:rsidP="0077526D">
      <w:pPr>
        <w:tabs>
          <w:tab w:val="left" w:pos="8222"/>
        </w:tabs>
        <w:spacing w:line="360" w:lineRule="auto"/>
        <w:ind w:left="567" w:right="567"/>
        <w:rPr>
          <w:rFonts w:ascii="Palatino Linotype" w:hAnsi="Palatino Linotype"/>
          <w:i/>
          <w:color w:val="000000" w:themeColor="text1"/>
        </w:rPr>
      </w:pPr>
      <w:r w:rsidRPr="0077526D">
        <w:rPr>
          <w:rFonts w:ascii="Palatino Linotype" w:hAnsi="Palatino Linotype"/>
          <w:i/>
          <w:color w:val="000000" w:themeColor="text1"/>
        </w:rPr>
        <w:t>ATENTAMENTE</w:t>
      </w:r>
    </w:p>
    <w:p w14:paraId="153D589E" w14:textId="16796540" w:rsidR="001C0729" w:rsidRPr="0077526D" w:rsidRDefault="002047A8" w:rsidP="0077526D">
      <w:pPr>
        <w:tabs>
          <w:tab w:val="left" w:pos="8222"/>
        </w:tabs>
        <w:spacing w:line="360" w:lineRule="auto"/>
        <w:ind w:left="567" w:right="567"/>
        <w:rPr>
          <w:rFonts w:ascii="Palatino Linotype" w:hAnsi="Palatino Linotype"/>
          <w:i/>
          <w:color w:val="000000" w:themeColor="text1"/>
        </w:rPr>
      </w:pPr>
      <w:r w:rsidRPr="0077526D">
        <w:rPr>
          <w:rFonts w:ascii="Palatino Linotype" w:hAnsi="Palatino Linotype"/>
          <w:i/>
          <w:color w:val="000000" w:themeColor="text1"/>
        </w:rPr>
        <w:t>CONTADOR PUBLICO LORENA ÁVILA SÁNCHEZ</w:t>
      </w:r>
      <w:r w:rsidR="00256EB1" w:rsidRPr="0077526D">
        <w:rPr>
          <w:rFonts w:ascii="Palatino Linotype" w:hAnsi="Palatino Linotype"/>
          <w:i/>
          <w:color w:val="000000" w:themeColor="text1"/>
        </w:rPr>
        <w:t>” (Sic)</w:t>
      </w:r>
    </w:p>
    <w:p w14:paraId="173806B5" w14:textId="77777777" w:rsidR="00F71C0C" w:rsidRPr="0077526D" w:rsidRDefault="00F71C0C" w:rsidP="0077526D">
      <w:pPr>
        <w:tabs>
          <w:tab w:val="left" w:pos="8222"/>
        </w:tabs>
        <w:spacing w:line="360" w:lineRule="auto"/>
        <w:ind w:left="567" w:right="567"/>
        <w:rPr>
          <w:rFonts w:ascii="Palatino Linotype" w:hAnsi="Palatino Linotype"/>
          <w:i/>
          <w:color w:val="000000" w:themeColor="text1"/>
        </w:rPr>
      </w:pPr>
    </w:p>
    <w:p w14:paraId="7EE7E8FA" w14:textId="70B8839E" w:rsidR="00A83B42" w:rsidRPr="0077526D" w:rsidRDefault="00A83B42" w:rsidP="0077526D">
      <w:pPr>
        <w:pStyle w:val="Prrafodelista"/>
        <w:numPr>
          <w:ilvl w:val="0"/>
          <w:numId w:val="1"/>
        </w:numPr>
        <w:spacing w:line="360" w:lineRule="auto"/>
        <w:ind w:left="0" w:firstLine="0"/>
        <w:jc w:val="both"/>
        <w:rPr>
          <w:rFonts w:ascii="Palatino Linotype" w:hAnsi="Palatino Linotype"/>
          <w:b/>
          <w:i/>
          <w:color w:val="000000" w:themeColor="text1"/>
        </w:rPr>
      </w:pPr>
      <w:r w:rsidRPr="0077526D">
        <w:rPr>
          <w:rFonts w:ascii="Palatino Linotype" w:hAnsi="Palatino Linotype"/>
          <w:color w:val="000000" w:themeColor="text1"/>
        </w:rPr>
        <w:t xml:space="preserve">A dicha respuesta se anexó un (01) documento a saber: </w:t>
      </w:r>
    </w:p>
    <w:p w14:paraId="2580F19E" w14:textId="77777777" w:rsidR="00A83B42" w:rsidRPr="0077526D" w:rsidRDefault="00A83B42" w:rsidP="0077526D">
      <w:pPr>
        <w:pStyle w:val="Prrafodelista"/>
        <w:spacing w:line="360" w:lineRule="auto"/>
        <w:ind w:left="0"/>
        <w:jc w:val="both"/>
        <w:rPr>
          <w:rFonts w:ascii="Palatino Linotype" w:hAnsi="Palatino Linotype"/>
          <w:b/>
          <w:i/>
          <w:color w:val="000000" w:themeColor="text1"/>
        </w:rPr>
      </w:pPr>
    </w:p>
    <w:p w14:paraId="10D8E4DD" w14:textId="53969F51" w:rsidR="00EF7118" w:rsidRPr="0077526D" w:rsidRDefault="0003672F" w:rsidP="0077526D">
      <w:pPr>
        <w:pStyle w:val="Prrafodelista"/>
        <w:numPr>
          <w:ilvl w:val="0"/>
          <w:numId w:val="30"/>
        </w:numPr>
        <w:spacing w:line="360" w:lineRule="auto"/>
        <w:ind w:left="567" w:firstLine="0"/>
        <w:jc w:val="both"/>
        <w:rPr>
          <w:rFonts w:ascii="Palatino Linotype" w:hAnsi="Palatino Linotype"/>
          <w:b/>
          <w:i/>
          <w:color w:val="000000" w:themeColor="text1"/>
        </w:rPr>
      </w:pPr>
      <w:hyperlink r:id="rId8" w:tgtFrame="_blank" w:history="1">
        <w:r w:rsidR="002047A8" w:rsidRPr="0077526D">
          <w:rPr>
            <w:rStyle w:val="Hipervnculo"/>
            <w:rFonts w:ascii="Palatino Linotype" w:hAnsi="Palatino Linotype"/>
            <w:b/>
            <w:bCs/>
            <w:color w:val="000000" w:themeColor="text1"/>
            <w:u w:val="none"/>
          </w:rPr>
          <w:t>PbRM-04d CARATULA DE EGRESOS.pdf</w:t>
        </w:r>
      </w:hyperlink>
      <w:r w:rsidR="00A83B42" w:rsidRPr="0077526D">
        <w:rPr>
          <w:rFonts w:ascii="Palatino Linotype" w:hAnsi="Palatino Linotype"/>
          <w:color w:val="000000" w:themeColor="text1"/>
        </w:rPr>
        <w:t>: Documento electrónico que en una (01) hoja contiene el</w:t>
      </w:r>
      <w:r w:rsidR="002047A8" w:rsidRPr="0077526D">
        <w:rPr>
          <w:rFonts w:ascii="Palatino Linotype" w:hAnsi="Palatino Linotype"/>
          <w:color w:val="000000" w:themeColor="text1"/>
        </w:rPr>
        <w:t xml:space="preserve"> “Presupuesto Basado en Resultados Municipal” formato “PbRM-04d” “Caratula de Presupuesto d</w:t>
      </w:r>
      <w:r w:rsidR="00B76BDA" w:rsidRPr="0077526D">
        <w:rPr>
          <w:rFonts w:ascii="Palatino Linotype" w:hAnsi="Palatino Linotype"/>
          <w:color w:val="000000" w:themeColor="text1"/>
        </w:rPr>
        <w:t>e Egresos” del año fiscal 2019.</w:t>
      </w:r>
    </w:p>
    <w:p w14:paraId="3A3D9D5E" w14:textId="77777777" w:rsidR="002047A8" w:rsidRPr="0077526D" w:rsidRDefault="002047A8" w:rsidP="0077526D">
      <w:pPr>
        <w:pStyle w:val="Prrafodelista"/>
        <w:spacing w:line="360" w:lineRule="auto"/>
        <w:ind w:left="567" w:right="567"/>
        <w:jc w:val="both"/>
        <w:rPr>
          <w:rFonts w:ascii="Palatino Linotype" w:hAnsi="Palatino Linotype"/>
          <w:b/>
          <w:i/>
          <w:color w:val="000000" w:themeColor="text1"/>
        </w:rPr>
      </w:pPr>
    </w:p>
    <w:p w14:paraId="127B1A18" w14:textId="541B51AE" w:rsidR="00146F00" w:rsidRPr="0077526D" w:rsidRDefault="00DB4BEF" w:rsidP="0077526D">
      <w:pPr>
        <w:pStyle w:val="Prrafodelista"/>
        <w:numPr>
          <w:ilvl w:val="0"/>
          <w:numId w:val="1"/>
        </w:numPr>
        <w:spacing w:line="360" w:lineRule="auto"/>
        <w:ind w:left="0" w:firstLine="0"/>
        <w:jc w:val="both"/>
        <w:rPr>
          <w:rFonts w:ascii="Palatino Linotype" w:hAnsi="Palatino Linotype"/>
          <w:b/>
          <w:i/>
          <w:color w:val="000000" w:themeColor="text1"/>
        </w:rPr>
      </w:pPr>
      <w:r w:rsidRPr="0077526D">
        <w:rPr>
          <w:rFonts w:ascii="Palatino Linotype" w:eastAsia="Times New Roman" w:hAnsi="Palatino Linotype" w:cs="Arial"/>
          <w:color w:val="000000" w:themeColor="text1"/>
          <w:lang w:val="es-ES"/>
        </w:rPr>
        <w:t xml:space="preserve">El </w:t>
      </w:r>
      <w:r w:rsidR="002047A8" w:rsidRPr="0077526D">
        <w:rPr>
          <w:rFonts w:ascii="Palatino Linotype" w:eastAsia="Times New Roman" w:hAnsi="Palatino Linotype" w:cs="Arial"/>
          <w:color w:val="000000" w:themeColor="text1"/>
          <w:lang w:val="es-ES"/>
        </w:rPr>
        <w:t xml:space="preserve">día cinco </w:t>
      </w:r>
      <w:r w:rsidR="00D85885" w:rsidRPr="0077526D">
        <w:rPr>
          <w:rFonts w:ascii="Palatino Linotype" w:eastAsia="Times New Roman" w:hAnsi="Palatino Linotype" w:cs="Arial"/>
          <w:color w:val="000000" w:themeColor="text1"/>
          <w:lang w:val="es-ES"/>
        </w:rPr>
        <w:t>(</w:t>
      </w:r>
      <w:r w:rsidR="002047A8" w:rsidRPr="0077526D">
        <w:rPr>
          <w:rFonts w:ascii="Palatino Linotype" w:eastAsia="Times New Roman" w:hAnsi="Palatino Linotype" w:cs="Arial"/>
          <w:color w:val="000000" w:themeColor="text1"/>
          <w:lang w:val="es-ES"/>
        </w:rPr>
        <w:t>05</w:t>
      </w:r>
      <w:r w:rsidR="00D85885" w:rsidRPr="0077526D">
        <w:rPr>
          <w:rFonts w:ascii="Palatino Linotype" w:eastAsia="Times New Roman" w:hAnsi="Palatino Linotype" w:cs="Arial"/>
          <w:color w:val="000000" w:themeColor="text1"/>
          <w:lang w:val="es-ES"/>
        </w:rPr>
        <w:t xml:space="preserve">) </w:t>
      </w:r>
      <w:r w:rsidR="00BE3B4D" w:rsidRPr="0077526D">
        <w:rPr>
          <w:rFonts w:ascii="Palatino Linotype" w:eastAsia="Times New Roman" w:hAnsi="Palatino Linotype" w:cs="Arial"/>
          <w:color w:val="000000" w:themeColor="text1"/>
          <w:lang w:val="es-ES"/>
        </w:rPr>
        <w:t>de</w:t>
      </w:r>
      <w:r w:rsidR="002047A8" w:rsidRPr="0077526D">
        <w:rPr>
          <w:rFonts w:ascii="Palatino Linotype" w:eastAsia="Times New Roman" w:hAnsi="Palatino Linotype" w:cs="Arial"/>
          <w:color w:val="000000" w:themeColor="text1"/>
          <w:lang w:val="es-ES"/>
        </w:rPr>
        <w:t xml:space="preserve"> junio</w:t>
      </w:r>
      <w:r w:rsidR="00B212D0" w:rsidRPr="0077526D">
        <w:rPr>
          <w:rFonts w:ascii="Palatino Linotype" w:eastAsia="Times New Roman" w:hAnsi="Palatino Linotype" w:cs="Arial"/>
          <w:color w:val="000000" w:themeColor="text1"/>
          <w:lang w:val="es-ES"/>
        </w:rPr>
        <w:t xml:space="preserve"> de dos mil diecinueve</w:t>
      </w:r>
      <w:r w:rsidR="004A4881" w:rsidRPr="0077526D">
        <w:rPr>
          <w:rFonts w:ascii="Palatino Linotype" w:eastAsia="Times New Roman" w:hAnsi="Palatino Linotype" w:cs="Arial"/>
          <w:color w:val="000000" w:themeColor="text1"/>
          <w:lang w:val="es-ES"/>
        </w:rPr>
        <w:t xml:space="preserve">, estando en tiempo y forma el particular, </w:t>
      </w:r>
      <w:r w:rsidRPr="0077526D">
        <w:rPr>
          <w:rFonts w:ascii="Palatino Linotype" w:eastAsia="Times New Roman" w:hAnsi="Palatino Linotype" w:cs="Arial"/>
          <w:color w:val="000000" w:themeColor="text1"/>
          <w:lang w:val="es-ES"/>
        </w:rPr>
        <w:t>interpuso</w:t>
      </w:r>
      <w:r w:rsidR="009316E9" w:rsidRPr="0077526D">
        <w:rPr>
          <w:rFonts w:ascii="Palatino Linotype" w:eastAsia="Times New Roman" w:hAnsi="Palatino Linotype" w:cs="Arial"/>
          <w:color w:val="000000" w:themeColor="text1"/>
          <w:lang w:val="es-ES"/>
        </w:rPr>
        <w:t xml:space="preserve"> </w:t>
      </w:r>
      <w:r w:rsidRPr="0077526D">
        <w:rPr>
          <w:rFonts w:ascii="Palatino Linotype" w:eastAsia="Times New Roman" w:hAnsi="Palatino Linotype" w:cs="Arial"/>
          <w:color w:val="000000" w:themeColor="text1"/>
          <w:lang w:val="es-ES"/>
        </w:rPr>
        <w:t>recurso de revisión</w:t>
      </w:r>
      <w:r w:rsidR="00EC455A" w:rsidRPr="0077526D">
        <w:rPr>
          <w:rFonts w:ascii="Palatino Linotype" w:eastAsia="Times New Roman" w:hAnsi="Palatino Linotype" w:cs="Arial"/>
          <w:color w:val="000000" w:themeColor="text1"/>
          <w:lang w:val="es-ES"/>
        </w:rPr>
        <w:t xml:space="preserve"> </w:t>
      </w:r>
      <w:r w:rsidR="009316E9" w:rsidRPr="0077526D">
        <w:rPr>
          <w:rFonts w:ascii="Palatino Linotype" w:eastAsia="Times New Roman" w:hAnsi="Palatino Linotype" w:cs="Arial"/>
          <w:color w:val="000000" w:themeColor="text1"/>
          <w:lang w:val="es-ES"/>
        </w:rPr>
        <w:t xml:space="preserve">en contra de la respuesta anteriormente </w:t>
      </w:r>
      <w:r w:rsidR="009E4942" w:rsidRPr="0077526D">
        <w:rPr>
          <w:rFonts w:ascii="Palatino Linotype" w:eastAsia="Times New Roman" w:hAnsi="Palatino Linotype" w:cs="Arial"/>
          <w:color w:val="000000" w:themeColor="text1"/>
          <w:lang w:val="es-ES"/>
        </w:rPr>
        <w:t>referida</w:t>
      </w:r>
      <w:r w:rsidR="009316E9" w:rsidRPr="0077526D">
        <w:rPr>
          <w:rFonts w:ascii="Palatino Linotype" w:eastAsia="Times New Roman" w:hAnsi="Palatino Linotype" w:cs="Arial"/>
          <w:color w:val="000000" w:themeColor="text1"/>
          <w:lang w:val="es-ES"/>
        </w:rPr>
        <w:t xml:space="preserve">, </w:t>
      </w:r>
      <w:r w:rsidR="002B2A2E" w:rsidRPr="0077526D">
        <w:rPr>
          <w:rFonts w:ascii="Palatino Linotype" w:eastAsia="Times New Roman" w:hAnsi="Palatino Linotype" w:cs="Arial"/>
          <w:color w:val="000000" w:themeColor="text1"/>
          <w:lang w:val="es-ES"/>
        </w:rPr>
        <w:t xml:space="preserve">señalando </w:t>
      </w:r>
      <w:r w:rsidR="009E4942" w:rsidRPr="0077526D">
        <w:rPr>
          <w:rFonts w:ascii="Palatino Linotype" w:eastAsia="Times New Roman" w:hAnsi="Palatino Linotype" w:cs="Arial"/>
          <w:color w:val="000000" w:themeColor="text1"/>
          <w:lang w:val="es-ES"/>
        </w:rPr>
        <w:t>como</w:t>
      </w:r>
      <w:r w:rsidR="00146F00" w:rsidRPr="0077526D">
        <w:rPr>
          <w:rFonts w:ascii="Palatino Linotype" w:eastAsia="Times New Roman" w:hAnsi="Palatino Linotype" w:cs="Arial"/>
          <w:color w:val="000000" w:themeColor="text1"/>
          <w:lang w:val="es-ES"/>
        </w:rPr>
        <w:t>:</w:t>
      </w:r>
    </w:p>
    <w:p w14:paraId="501B534C" w14:textId="77777777" w:rsidR="002F7DEA" w:rsidRPr="0077526D" w:rsidRDefault="002F7DEA" w:rsidP="0077526D">
      <w:pPr>
        <w:pStyle w:val="Prrafodelista"/>
        <w:spacing w:line="360" w:lineRule="auto"/>
        <w:ind w:left="284"/>
        <w:jc w:val="both"/>
        <w:rPr>
          <w:rFonts w:ascii="Palatino Linotype" w:hAnsi="Palatino Linotype"/>
          <w:b/>
          <w:i/>
          <w:color w:val="000000" w:themeColor="text1"/>
        </w:rPr>
      </w:pPr>
    </w:p>
    <w:p w14:paraId="45AA859E" w14:textId="4EE252F9" w:rsidR="00146F00" w:rsidRPr="0077526D" w:rsidRDefault="009E4942" w:rsidP="0077526D">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3" w:name="_Toc466982514"/>
      <w:bookmarkStart w:id="4" w:name="_Toc483995814"/>
      <w:bookmarkStart w:id="5" w:name="_Toc487622220"/>
      <w:bookmarkStart w:id="6" w:name="_Toc513198476"/>
      <w:bookmarkStart w:id="7" w:name="_Toc513203701"/>
      <w:bookmarkStart w:id="8" w:name="_Toc513203954"/>
      <w:bookmarkStart w:id="9" w:name="_Toc515555219"/>
      <w:bookmarkStart w:id="10" w:name="_Toc521603602"/>
      <w:bookmarkStart w:id="11" w:name="_Toc521605910"/>
      <w:bookmarkStart w:id="12" w:name="_Toc521949100"/>
      <w:bookmarkStart w:id="13" w:name="_Toc522641232"/>
      <w:bookmarkStart w:id="14" w:name="_Toc522703902"/>
      <w:bookmarkStart w:id="15" w:name="_Toc522705316"/>
      <w:bookmarkStart w:id="16" w:name="_Toc523418725"/>
      <w:bookmarkStart w:id="17" w:name="_Toc523908133"/>
      <w:bookmarkStart w:id="18" w:name="_Toc524437282"/>
      <w:bookmarkStart w:id="19" w:name="_Toc524437409"/>
      <w:bookmarkStart w:id="20" w:name="_Toc526355994"/>
      <w:bookmarkStart w:id="21" w:name="_Toc526361050"/>
      <w:bookmarkStart w:id="22" w:name="_Toc526361500"/>
      <w:bookmarkStart w:id="23" w:name="_Toc3399848"/>
      <w:bookmarkStart w:id="24" w:name="_Toc3399945"/>
      <w:bookmarkStart w:id="25" w:name="_Toc5818918"/>
      <w:bookmarkStart w:id="26" w:name="_Toc7104476"/>
      <w:bookmarkStart w:id="27" w:name="_Toc7726498"/>
      <w:bookmarkStart w:id="28" w:name="_Toc7726569"/>
      <w:bookmarkStart w:id="29" w:name="_Toc10733812"/>
      <w:bookmarkStart w:id="30" w:name="_Toc10733900"/>
      <w:bookmarkStart w:id="31" w:name="_Toc10733944"/>
      <w:bookmarkStart w:id="32" w:name="_Toc17364312"/>
      <w:bookmarkStart w:id="33" w:name="_Toc483411550"/>
      <w:r w:rsidRPr="0077526D">
        <w:rPr>
          <w:rStyle w:val="Ttulo2Car"/>
          <w:rFonts w:ascii="Palatino Linotype" w:hAnsi="Palatino Linotype"/>
          <w:b/>
          <w:color w:val="000000" w:themeColor="text1"/>
          <w:sz w:val="24"/>
          <w:szCs w:val="24"/>
        </w:rPr>
        <w:t>Acto impugnado:</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FE49E3" w:rsidRPr="0077526D">
        <w:rPr>
          <w:rStyle w:val="Ttulo2Car"/>
          <w:rFonts w:ascii="Palatino Linotype" w:hAnsi="Palatino Linotype"/>
          <w:b/>
          <w:color w:val="000000" w:themeColor="text1"/>
          <w:sz w:val="24"/>
          <w:szCs w:val="24"/>
        </w:rPr>
        <w:t xml:space="preserve"> </w:t>
      </w:r>
      <w:r w:rsidR="00E727B7" w:rsidRPr="0077526D">
        <w:rPr>
          <w:rFonts w:ascii="Palatino Linotype" w:hAnsi="Palatino Linotype"/>
          <w:i/>
          <w:color w:val="000000" w:themeColor="text1"/>
        </w:rPr>
        <w:t>“</w:t>
      </w:r>
      <w:r w:rsidR="002047A8" w:rsidRPr="0077526D">
        <w:rPr>
          <w:rFonts w:ascii="Palatino Linotype" w:hAnsi="Palatino Linotype"/>
          <w:i/>
          <w:color w:val="000000" w:themeColor="text1"/>
        </w:rPr>
        <w:t>La información solicitada no viene adjuntada</w:t>
      </w:r>
      <w:r w:rsidR="004A4881" w:rsidRPr="0077526D">
        <w:rPr>
          <w:rFonts w:ascii="Palatino Linotype" w:hAnsi="Palatino Linotype"/>
          <w:i/>
          <w:color w:val="000000" w:themeColor="text1"/>
        </w:rPr>
        <w:t>.</w:t>
      </w:r>
      <w:r w:rsidR="004433A7" w:rsidRPr="0077526D">
        <w:rPr>
          <w:rFonts w:ascii="Palatino Linotype" w:hAnsi="Palatino Linotype"/>
          <w:i/>
          <w:color w:val="000000" w:themeColor="text1"/>
        </w:rPr>
        <w:t>”</w:t>
      </w:r>
      <w:r w:rsidR="004433A7" w:rsidRPr="0077526D">
        <w:rPr>
          <w:rFonts w:ascii="Palatino Linotype" w:hAnsi="Palatino Linotype"/>
          <w:color w:val="000000" w:themeColor="text1"/>
        </w:rPr>
        <w:t xml:space="preserve"> (Sic)</w:t>
      </w:r>
      <w:bookmarkEnd w:id="33"/>
    </w:p>
    <w:p w14:paraId="3E8F4C85" w14:textId="172AE0C6" w:rsidR="00146F00" w:rsidRPr="0077526D" w:rsidRDefault="00146F00" w:rsidP="0077526D">
      <w:pPr>
        <w:spacing w:line="360" w:lineRule="auto"/>
        <w:ind w:left="567"/>
        <w:jc w:val="both"/>
        <w:rPr>
          <w:rStyle w:val="Ttulo2Car"/>
          <w:rFonts w:ascii="Palatino Linotype" w:hAnsi="Palatino Linotype"/>
          <w:b/>
          <w:color w:val="000000" w:themeColor="text1"/>
          <w:sz w:val="24"/>
          <w:szCs w:val="24"/>
          <w:lang w:val="es-ES"/>
        </w:rPr>
      </w:pPr>
    </w:p>
    <w:p w14:paraId="770FE432" w14:textId="625B8C21" w:rsidR="008A7D54" w:rsidRPr="0077526D" w:rsidRDefault="009E4942" w:rsidP="0077526D">
      <w:pPr>
        <w:pStyle w:val="Ttulo2"/>
        <w:numPr>
          <w:ilvl w:val="0"/>
          <w:numId w:val="2"/>
        </w:numPr>
        <w:spacing w:line="360" w:lineRule="auto"/>
        <w:ind w:right="567"/>
        <w:jc w:val="both"/>
        <w:rPr>
          <w:rFonts w:ascii="Palatino Linotype" w:hAnsi="Palatino Linotype"/>
          <w:color w:val="000000" w:themeColor="text1"/>
          <w:sz w:val="24"/>
          <w:szCs w:val="24"/>
        </w:rPr>
      </w:pPr>
      <w:bookmarkStart w:id="34" w:name="_Toc466982515"/>
      <w:bookmarkStart w:id="35" w:name="_Toc483995815"/>
      <w:bookmarkStart w:id="36" w:name="_Toc483411551"/>
      <w:bookmarkStart w:id="37" w:name="_Toc487622221"/>
      <w:bookmarkStart w:id="38" w:name="_Toc513198477"/>
      <w:bookmarkStart w:id="39" w:name="_Toc513203702"/>
      <w:bookmarkStart w:id="40" w:name="_Toc513203955"/>
      <w:bookmarkStart w:id="41" w:name="_Toc515555220"/>
      <w:bookmarkStart w:id="42" w:name="_Toc521603603"/>
      <w:bookmarkStart w:id="43" w:name="_Toc521605911"/>
      <w:bookmarkStart w:id="44" w:name="_Toc521949101"/>
      <w:bookmarkStart w:id="45" w:name="_Toc522641233"/>
      <w:bookmarkStart w:id="46" w:name="_Toc522703903"/>
      <w:bookmarkStart w:id="47" w:name="_Toc522705317"/>
      <w:bookmarkStart w:id="48" w:name="_Toc523418726"/>
      <w:bookmarkStart w:id="49" w:name="_Toc523908134"/>
      <w:bookmarkStart w:id="50" w:name="_Toc524437283"/>
      <w:bookmarkStart w:id="51" w:name="_Toc524437410"/>
      <w:bookmarkStart w:id="52" w:name="_Toc526355995"/>
      <w:bookmarkStart w:id="53" w:name="_Toc526361051"/>
      <w:bookmarkStart w:id="54" w:name="_Toc526361501"/>
      <w:bookmarkStart w:id="55" w:name="_Toc3399849"/>
      <w:bookmarkStart w:id="56" w:name="_Toc3399946"/>
      <w:bookmarkStart w:id="57" w:name="_Toc5818919"/>
      <w:bookmarkStart w:id="58" w:name="_Toc7104477"/>
      <w:bookmarkStart w:id="59" w:name="_Toc7726499"/>
      <w:bookmarkStart w:id="60" w:name="_Toc7726570"/>
      <w:bookmarkStart w:id="61" w:name="_Toc10733813"/>
      <w:bookmarkStart w:id="62" w:name="_Toc10733901"/>
      <w:bookmarkStart w:id="63" w:name="_Toc10733945"/>
      <w:bookmarkStart w:id="64" w:name="_Toc17364313"/>
      <w:r w:rsidRPr="0077526D">
        <w:rPr>
          <w:rStyle w:val="Ttulo2Car"/>
          <w:rFonts w:ascii="Palatino Linotype" w:hAnsi="Palatino Linotype"/>
          <w:b/>
          <w:color w:val="000000" w:themeColor="text1"/>
          <w:sz w:val="24"/>
          <w:szCs w:val="24"/>
        </w:rPr>
        <w:t>Razones o Motivos de inconformidad:</w:t>
      </w:r>
      <w:bookmarkEnd w:id="34"/>
      <w:r w:rsidR="00FE49E3" w:rsidRPr="0077526D">
        <w:rPr>
          <w:rFonts w:ascii="Palatino Linotype" w:hAnsi="Palatino Linotype"/>
          <w:b/>
          <w:color w:val="000000" w:themeColor="text1"/>
          <w:sz w:val="24"/>
          <w:szCs w:val="24"/>
        </w:rPr>
        <w:t xml:space="preserve"> </w:t>
      </w:r>
      <w:r w:rsidR="00E727B7" w:rsidRPr="0077526D">
        <w:rPr>
          <w:rFonts w:ascii="Palatino Linotype" w:hAnsi="Palatino Linotype"/>
          <w:i/>
          <w:color w:val="000000" w:themeColor="text1"/>
          <w:sz w:val="24"/>
          <w:szCs w:val="24"/>
        </w:rPr>
        <w:t>“</w:t>
      </w:r>
      <w:bookmarkStart w:id="65" w:name="_Toc483995816"/>
      <w:bookmarkEnd w:id="35"/>
      <w:r w:rsidR="002047A8" w:rsidRPr="0077526D">
        <w:rPr>
          <w:rFonts w:ascii="Palatino Linotype" w:hAnsi="Palatino Linotype"/>
          <w:i/>
          <w:color w:val="000000" w:themeColor="text1"/>
          <w:sz w:val="24"/>
          <w:szCs w:val="24"/>
          <w:lang w:val="es-ES_tradnl"/>
        </w:rPr>
        <w:t xml:space="preserve">Es referido que la información correspondiente a la clasificación por objeto de gasto de las </w:t>
      </w:r>
      <w:proofErr w:type="spellStart"/>
      <w:r w:rsidR="002047A8" w:rsidRPr="0077526D">
        <w:rPr>
          <w:rFonts w:ascii="Palatino Linotype" w:hAnsi="Palatino Linotype"/>
          <w:i/>
          <w:color w:val="000000" w:themeColor="text1"/>
          <w:sz w:val="24"/>
          <w:szCs w:val="24"/>
          <w:lang w:val="es-ES_tradnl"/>
        </w:rPr>
        <w:t>areas</w:t>
      </w:r>
      <w:proofErr w:type="spellEnd"/>
      <w:r w:rsidR="002047A8" w:rsidRPr="0077526D">
        <w:rPr>
          <w:rFonts w:ascii="Palatino Linotype" w:hAnsi="Palatino Linotype"/>
          <w:i/>
          <w:color w:val="000000" w:themeColor="text1"/>
          <w:sz w:val="24"/>
          <w:szCs w:val="24"/>
          <w:lang w:val="es-ES_tradnl"/>
        </w:rPr>
        <w:t xml:space="preserve"> de desarrollo social y de la instancia municipal de la mujer, así como sus respectivos </w:t>
      </w:r>
      <w:proofErr w:type="spellStart"/>
      <w:r w:rsidR="002047A8" w:rsidRPr="0077526D">
        <w:rPr>
          <w:rFonts w:ascii="Palatino Linotype" w:hAnsi="Palatino Linotype"/>
          <w:i/>
          <w:color w:val="000000" w:themeColor="text1"/>
          <w:sz w:val="24"/>
          <w:szCs w:val="24"/>
          <w:lang w:val="es-ES_tradnl"/>
        </w:rPr>
        <w:t>PbRMs</w:t>
      </w:r>
      <w:proofErr w:type="spellEnd"/>
      <w:r w:rsidR="002047A8" w:rsidRPr="0077526D">
        <w:rPr>
          <w:rFonts w:ascii="Palatino Linotype" w:hAnsi="Palatino Linotype"/>
          <w:i/>
          <w:color w:val="000000" w:themeColor="text1"/>
          <w:sz w:val="24"/>
          <w:szCs w:val="24"/>
          <w:lang w:val="es-ES_tradnl"/>
        </w:rPr>
        <w:t xml:space="preserve"> y sus formatos, </w:t>
      </w:r>
      <w:proofErr w:type="spellStart"/>
      <w:r w:rsidR="002047A8" w:rsidRPr="0077526D">
        <w:rPr>
          <w:rFonts w:ascii="Palatino Linotype" w:hAnsi="Palatino Linotype"/>
          <w:i/>
          <w:color w:val="000000" w:themeColor="text1"/>
          <w:sz w:val="24"/>
          <w:szCs w:val="24"/>
          <w:lang w:val="es-ES_tradnl"/>
        </w:rPr>
        <w:t>estan</w:t>
      </w:r>
      <w:proofErr w:type="spellEnd"/>
      <w:r w:rsidR="002047A8" w:rsidRPr="0077526D">
        <w:rPr>
          <w:rFonts w:ascii="Palatino Linotype" w:hAnsi="Palatino Linotype"/>
          <w:i/>
          <w:color w:val="000000" w:themeColor="text1"/>
          <w:sz w:val="24"/>
          <w:szCs w:val="24"/>
          <w:lang w:val="es-ES_tradnl"/>
        </w:rPr>
        <w:t xml:space="preserve"> adjuntas a la respuesta, situación que no </w:t>
      </w:r>
      <w:proofErr w:type="spellStart"/>
      <w:r w:rsidR="002047A8" w:rsidRPr="0077526D">
        <w:rPr>
          <w:rFonts w:ascii="Palatino Linotype" w:hAnsi="Palatino Linotype"/>
          <w:i/>
          <w:color w:val="000000" w:themeColor="text1"/>
          <w:sz w:val="24"/>
          <w:szCs w:val="24"/>
          <w:lang w:val="es-ES_tradnl"/>
        </w:rPr>
        <w:t>esta</w:t>
      </w:r>
      <w:proofErr w:type="spellEnd"/>
      <w:r w:rsidR="002047A8" w:rsidRPr="0077526D">
        <w:rPr>
          <w:rFonts w:ascii="Palatino Linotype" w:hAnsi="Palatino Linotype"/>
          <w:i/>
          <w:color w:val="000000" w:themeColor="text1"/>
          <w:sz w:val="24"/>
          <w:szCs w:val="24"/>
          <w:lang w:val="es-ES_tradnl"/>
        </w:rPr>
        <w:t xml:space="preserve"> tal. Por lo que solicito se pueda integrar la información que se debió adjuntar a la solicitud</w:t>
      </w:r>
      <w:r w:rsidR="006F0E76" w:rsidRPr="0077526D">
        <w:rPr>
          <w:rFonts w:ascii="Palatino Linotype" w:hAnsi="Palatino Linotype"/>
          <w:i/>
          <w:color w:val="000000" w:themeColor="text1"/>
          <w:sz w:val="24"/>
          <w:szCs w:val="24"/>
        </w:rPr>
        <w:t>.</w:t>
      </w:r>
      <w:r w:rsidR="00AB3FA7" w:rsidRPr="0077526D">
        <w:rPr>
          <w:rFonts w:ascii="Palatino Linotype" w:hAnsi="Palatino Linotype"/>
          <w:i/>
          <w:color w:val="000000" w:themeColor="text1"/>
          <w:sz w:val="24"/>
          <w:szCs w:val="24"/>
        </w:rPr>
        <w:t xml:space="preserve">” </w:t>
      </w:r>
      <w:r w:rsidR="00CF377E" w:rsidRPr="0077526D">
        <w:rPr>
          <w:rFonts w:ascii="Palatino Linotype" w:hAnsi="Palatino Linotype"/>
          <w:color w:val="000000" w:themeColor="text1"/>
          <w:sz w:val="24"/>
          <w:szCs w:val="24"/>
        </w:rPr>
        <w:t xml:space="preserve"> (Sic)</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5DAC48B" w14:textId="77777777" w:rsidR="008A7D54" w:rsidRPr="0077526D" w:rsidRDefault="008A7D54" w:rsidP="0077526D">
      <w:pPr>
        <w:spacing w:line="360" w:lineRule="auto"/>
        <w:rPr>
          <w:rFonts w:ascii="Palatino Linotype" w:hAnsi="Palatino Linotype"/>
          <w:lang w:val="es-MX" w:eastAsia="en-US"/>
        </w:rPr>
      </w:pPr>
    </w:p>
    <w:p w14:paraId="6E571BB8" w14:textId="452766F8" w:rsidR="006D52D1" w:rsidRPr="0077526D" w:rsidRDefault="007E5278" w:rsidP="0077526D">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77526D">
        <w:rPr>
          <w:rFonts w:ascii="Palatino Linotype" w:eastAsia="Times New Roman" w:hAnsi="Palatino Linotype" w:cs="Arial"/>
          <w:color w:val="000000" w:themeColor="text1"/>
          <w:lang w:val="es-ES"/>
        </w:rPr>
        <w:t xml:space="preserve">Se </w:t>
      </w:r>
      <w:r w:rsidR="002E74CE" w:rsidRPr="0077526D">
        <w:rPr>
          <w:rFonts w:ascii="Palatino Linotype" w:eastAsia="Times New Roman" w:hAnsi="Palatino Linotype" w:cs="Arial"/>
          <w:color w:val="000000" w:themeColor="text1"/>
          <w:lang w:val="es-ES"/>
        </w:rPr>
        <w:t xml:space="preserve">registró el recurso de revisión </w:t>
      </w:r>
      <w:r w:rsidR="00F85237" w:rsidRPr="0077526D">
        <w:rPr>
          <w:rFonts w:ascii="Palatino Linotype" w:eastAsia="Times New Roman" w:hAnsi="Palatino Linotype" w:cs="Arial"/>
          <w:color w:val="000000" w:themeColor="text1"/>
          <w:lang w:val="es-ES"/>
        </w:rPr>
        <w:t xml:space="preserve">bajo el número de </w:t>
      </w:r>
      <w:r w:rsidR="00F85237" w:rsidRPr="0077526D">
        <w:rPr>
          <w:rFonts w:ascii="Palatino Linotype" w:eastAsia="Times New Roman" w:hAnsi="Palatino Linotype" w:cs="Arial"/>
          <w:b/>
          <w:color w:val="000000" w:themeColor="text1"/>
          <w:lang w:val="es-ES"/>
        </w:rPr>
        <w:t>expediente</w:t>
      </w:r>
      <w:r w:rsidR="00F85237" w:rsidRPr="0077526D">
        <w:rPr>
          <w:rFonts w:ascii="Palatino Linotype" w:eastAsia="Times New Roman" w:hAnsi="Palatino Linotype" w:cs="Arial"/>
          <w:color w:val="000000" w:themeColor="text1"/>
          <w:lang w:val="es-ES"/>
        </w:rPr>
        <w:t xml:space="preserve"> </w:t>
      </w:r>
      <w:r w:rsidR="00F85237" w:rsidRPr="0077526D">
        <w:rPr>
          <w:rFonts w:ascii="Palatino Linotype" w:hAnsi="Palatino Linotype" w:cs="Arial"/>
          <w:bCs/>
          <w:color w:val="000000" w:themeColor="text1"/>
        </w:rPr>
        <w:t xml:space="preserve">al rubro indicado, asimismo </w:t>
      </w:r>
      <w:r w:rsidR="005B7C5D" w:rsidRPr="0077526D">
        <w:rPr>
          <w:rFonts w:ascii="Palatino Linotype" w:hAnsi="Palatino Linotype" w:cs="Arial"/>
          <w:bCs/>
          <w:color w:val="000000" w:themeColor="text1"/>
        </w:rPr>
        <w:t xml:space="preserve">con fundamento en lo dispuesto por el </w:t>
      </w:r>
      <w:r w:rsidR="005B7C5D" w:rsidRPr="0077526D">
        <w:rPr>
          <w:rFonts w:ascii="Palatino Linotype" w:eastAsia="Calibri" w:hAnsi="Palatino Linotype" w:cs="Arial"/>
          <w:color w:val="000000" w:themeColor="text1"/>
          <w:lang w:val="es-ES"/>
        </w:rPr>
        <w:t xml:space="preserve">artículo 185 fracción I de la </w:t>
      </w:r>
      <w:r w:rsidR="005B7C5D" w:rsidRPr="0077526D">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77526D">
        <w:rPr>
          <w:rFonts w:ascii="Palatino Linotype" w:eastAsia="Times New Roman" w:hAnsi="Palatino Linotype" w:cs="Arial"/>
          <w:color w:val="000000" w:themeColor="text1"/>
          <w:lang w:val="es-ES"/>
        </w:rPr>
        <w:t>se turnó al</w:t>
      </w:r>
      <w:r w:rsidR="00EC455A" w:rsidRPr="0077526D">
        <w:rPr>
          <w:rFonts w:ascii="Palatino Linotype" w:eastAsia="Times New Roman" w:hAnsi="Palatino Linotype" w:cs="Arial"/>
          <w:color w:val="000000" w:themeColor="text1"/>
          <w:lang w:val="es-ES"/>
        </w:rPr>
        <w:t xml:space="preserve"> </w:t>
      </w:r>
      <w:r w:rsidR="00EC455A" w:rsidRPr="0077526D">
        <w:rPr>
          <w:rFonts w:ascii="Palatino Linotype" w:eastAsia="Times New Roman" w:hAnsi="Palatino Linotype" w:cs="Arial"/>
          <w:b/>
          <w:color w:val="000000" w:themeColor="text1"/>
          <w:lang w:val="es-ES"/>
        </w:rPr>
        <w:t xml:space="preserve">Comisionado José Guadalupe Luna Hernández </w:t>
      </w:r>
      <w:r w:rsidR="005B7C5D" w:rsidRPr="0077526D">
        <w:rPr>
          <w:rFonts w:ascii="Palatino Linotype" w:eastAsia="Times New Roman" w:hAnsi="Palatino Linotype" w:cs="Arial"/>
          <w:color w:val="000000" w:themeColor="text1"/>
          <w:lang w:val="es-ES"/>
        </w:rPr>
        <w:t xml:space="preserve">con el objeto de </w:t>
      </w:r>
      <w:r w:rsidRPr="0077526D">
        <w:rPr>
          <w:rFonts w:ascii="Palatino Linotype" w:eastAsia="Times New Roman" w:hAnsi="Palatino Linotype" w:cs="Arial"/>
          <w:color w:val="000000" w:themeColor="text1"/>
          <w:lang w:val="es-MX"/>
        </w:rPr>
        <w:t>su análisis.</w:t>
      </w:r>
    </w:p>
    <w:p w14:paraId="11032560" w14:textId="77777777" w:rsidR="006D52D1" w:rsidRPr="0077526D" w:rsidRDefault="006D52D1" w:rsidP="0077526D">
      <w:pPr>
        <w:pStyle w:val="Prrafodelista"/>
        <w:spacing w:line="360" w:lineRule="auto"/>
        <w:ind w:left="0"/>
        <w:rPr>
          <w:rFonts w:ascii="Palatino Linotype" w:eastAsia="Calibri" w:hAnsi="Palatino Linotype" w:cs="Arial"/>
          <w:color w:val="000000" w:themeColor="text1"/>
          <w:lang w:val="es-ES"/>
        </w:rPr>
      </w:pPr>
    </w:p>
    <w:p w14:paraId="66D65164" w14:textId="78AAB587" w:rsidR="006F0E76" w:rsidRPr="0077526D" w:rsidRDefault="00FE49E3" w:rsidP="0077526D">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77526D">
        <w:rPr>
          <w:rFonts w:ascii="Palatino Linotype" w:eastAsia="Calibri" w:hAnsi="Palatino Linotype" w:cs="Arial"/>
          <w:color w:val="000000" w:themeColor="text1"/>
          <w:lang w:val="es-ES"/>
        </w:rPr>
        <w:t xml:space="preserve">El </w:t>
      </w:r>
      <w:r w:rsidR="0004686A" w:rsidRPr="0077526D">
        <w:rPr>
          <w:rFonts w:ascii="Palatino Linotype" w:eastAsia="Calibri" w:hAnsi="Palatino Linotype" w:cs="Arial"/>
          <w:color w:val="000000" w:themeColor="text1"/>
          <w:lang w:val="es-ES"/>
        </w:rPr>
        <w:t xml:space="preserve">Comisionado Ponente con fundamento en lo dispuesto por el </w:t>
      </w:r>
      <w:r w:rsidR="009A20BA" w:rsidRPr="0077526D">
        <w:rPr>
          <w:rFonts w:ascii="Palatino Linotype" w:eastAsia="Calibri" w:hAnsi="Palatino Linotype" w:cs="Arial"/>
          <w:color w:val="000000" w:themeColor="text1"/>
          <w:lang w:val="es-ES"/>
        </w:rPr>
        <w:t>artículo 185 fracción II de la L</w:t>
      </w:r>
      <w:r w:rsidR="0004686A" w:rsidRPr="0077526D">
        <w:rPr>
          <w:rFonts w:ascii="Palatino Linotype" w:eastAsia="Calibri" w:hAnsi="Palatino Linotype" w:cs="Arial"/>
          <w:color w:val="000000" w:themeColor="text1"/>
          <w:lang w:val="es-ES"/>
        </w:rPr>
        <w:t xml:space="preserve">ey de la materia, a través del </w:t>
      </w:r>
      <w:r w:rsidR="00B81371" w:rsidRPr="0077526D">
        <w:rPr>
          <w:rFonts w:ascii="Palatino Linotype" w:eastAsia="Calibri" w:hAnsi="Palatino Linotype" w:cs="Arial"/>
          <w:color w:val="000000" w:themeColor="text1"/>
          <w:lang w:val="es-ES"/>
        </w:rPr>
        <w:t xml:space="preserve">acuerdo </w:t>
      </w:r>
      <w:r w:rsidR="00F147C6" w:rsidRPr="0077526D">
        <w:rPr>
          <w:rFonts w:ascii="Palatino Linotype" w:eastAsia="Calibri" w:hAnsi="Palatino Linotype" w:cs="Arial"/>
          <w:color w:val="000000" w:themeColor="text1"/>
          <w:lang w:val="es-ES"/>
        </w:rPr>
        <w:t xml:space="preserve">de admisión </w:t>
      </w:r>
      <w:r w:rsidR="00310B04" w:rsidRPr="0077526D">
        <w:rPr>
          <w:rFonts w:ascii="Palatino Linotype" w:eastAsia="Calibri" w:hAnsi="Palatino Linotype" w:cs="Arial"/>
          <w:color w:val="000000" w:themeColor="text1"/>
          <w:lang w:val="es-ES"/>
        </w:rPr>
        <w:t>de</w:t>
      </w:r>
      <w:r w:rsidR="000A489E" w:rsidRPr="0077526D">
        <w:rPr>
          <w:rFonts w:ascii="Palatino Linotype" w:eastAsia="Calibri" w:hAnsi="Palatino Linotype" w:cs="Arial"/>
          <w:color w:val="000000" w:themeColor="text1"/>
          <w:lang w:val="es-ES"/>
        </w:rPr>
        <w:t xml:space="preserve"> once</w:t>
      </w:r>
      <w:r w:rsidR="006F0E76" w:rsidRPr="0077526D">
        <w:rPr>
          <w:rFonts w:ascii="Palatino Linotype" w:eastAsia="Calibri" w:hAnsi="Palatino Linotype" w:cs="Arial"/>
          <w:color w:val="000000" w:themeColor="text1"/>
          <w:lang w:val="es-ES"/>
        </w:rPr>
        <w:t xml:space="preserve"> </w:t>
      </w:r>
      <w:r w:rsidR="0036073F" w:rsidRPr="0077526D">
        <w:rPr>
          <w:rFonts w:ascii="Palatino Linotype" w:eastAsia="Calibri" w:hAnsi="Palatino Linotype" w:cs="Arial"/>
          <w:color w:val="000000" w:themeColor="text1"/>
          <w:lang w:val="es-ES"/>
        </w:rPr>
        <w:t>(</w:t>
      </w:r>
      <w:r w:rsidR="000A489E" w:rsidRPr="0077526D">
        <w:rPr>
          <w:rFonts w:ascii="Palatino Linotype" w:eastAsia="Calibri" w:hAnsi="Palatino Linotype" w:cs="Arial"/>
          <w:color w:val="000000" w:themeColor="text1"/>
          <w:lang w:val="es-ES"/>
        </w:rPr>
        <w:t>11</w:t>
      </w:r>
      <w:r w:rsidR="0036073F" w:rsidRPr="0077526D">
        <w:rPr>
          <w:rFonts w:ascii="Palatino Linotype" w:eastAsia="Calibri" w:hAnsi="Palatino Linotype" w:cs="Arial"/>
          <w:color w:val="000000" w:themeColor="text1"/>
          <w:lang w:val="es-ES"/>
        </w:rPr>
        <w:t xml:space="preserve">) </w:t>
      </w:r>
      <w:r w:rsidR="00325D61" w:rsidRPr="0077526D">
        <w:rPr>
          <w:rFonts w:ascii="Palatino Linotype" w:eastAsia="Calibri" w:hAnsi="Palatino Linotype" w:cs="Arial"/>
          <w:color w:val="000000" w:themeColor="text1"/>
          <w:lang w:val="es-ES"/>
        </w:rPr>
        <w:t>de</w:t>
      </w:r>
      <w:r w:rsidR="000A489E" w:rsidRPr="0077526D">
        <w:rPr>
          <w:rFonts w:ascii="Palatino Linotype" w:eastAsia="Calibri" w:hAnsi="Palatino Linotype" w:cs="Arial"/>
          <w:color w:val="000000" w:themeColor="text1"/>
          <w:lang w:val="es-ES"/>
        </w:rPr>
        <w:t xml:space="preserve"> junio</w:t>
      </w:r>
      <w:r w:rsidR="006366B1" w:rsidRPr="0077526D">
        <w:rPr>
          <w:rFonts w:ascii="Palatino Linotype" w:eastAsia="Calibri" w:hAnsi="Palatino Linotype" w:cs="Arial"/>
          <w:color w:val="000000" w:themeColor="text1"/>
          <w:lang w:val="es-ES"/>
        </w:rPr>
        <w:t xml:space="preserve"> </w:t>
      </w:r>
      <w:r w:rsidR="00325D61" w:rsidRPr="0077526D">
        <w:rPr>
          <w:rFonts w:ascii="Palatino Linotype" w:eastAsia="Calibri" w:hAnsi="Palatino Linotype" w:cs="Arial"/>
          <w:color w:val="000000" w:themeColor="text1"/>
          <w:lang w:val="es-ES"/>
        </w:rPr>
        <w:t>de dos mil diecinueve</w:t>
      </w:r>
      <w:r w:rsidR="00473924" w:rsidRPr="0077526D">
        <w:rPr>
          <w:rFonts w:ascii="Palatino Linotype" w:eastAsia="Calibri" w:hAnsi="Palatino Linotype" w:cs="Arial"/>
          <w:color w:val="000000" w:themeColor="text1"/>
          <w:lang w:val="es-ES"/>
        </w:rPr>
        <w:t xml:space="preserve">, </w:t>
      </w:r>
      <w:r w:rsidR="00B81371" w:rsidRPr="0077526D">
        <w:rPr>
          <w:rFonts w:ascii="Palatino Linotype" w:eastAsia="Calibri" w:hAnsi="Palatino Linotype" w:cs="Arial"/>
          <w:color w:val="000000" w:themeColor="text1"/>
          <w:lang w:val="es-ES"/>
        </w:rPr>
        <w:t xml:space="preserve">puso a </w:t>
      </w:r>
      <w:r w:rsidR="00875167" w:rsidRPr="0077526D">
        <w:rPr>
          <w:rFonts w:ascii="Palatino Linotype" w:eastAsia="Calibri" w:hAnsi="Palatino Linotype" w:cs="Arial"/>
          <w:color w:val="000000" w:themeColor="text1"/>
          <w:lang w:val="es-ES"/>
        </w:rPr>
        <w:t>disposición</w:t>
      </w:r>
      <w:r w:rsidR="00B81371" w:rsidRPr="0077526D">
        <w:rPr>
          <w:rFonts w:ascii="Palatino Linotype" w:eastAsia="Calibri" w:hAnsi="Palatino Linotype" w:cs="Arial"/>
          <w:color w:val="000000" w:themeColor="text1"/>
          <w:lang w:val="es-ES"/>
        </w:rPr>
        <w:t xml:space="preserve"> de las partes el expediente electrónico </w:t>
      </w:r>
      <w:r w:rsidR="00B81371" w:rsidRPr="0077526D">
        <w:rPr>
          <w:rFonts w:ascii="Palatino Linotype" w:eastAsia="Calibri" w:hAnsi="Palatino Linotype" w:cs="Arial"/>
          <w:color w:val="000000" w:themeColor="text1"/>
        </w:rPr>
        <w:t xml:space="preserve">vía </w:t>
      </w:r>
      <w:r w:rsidR="00B81371" w:rsidRPr="0077526D">
        <w:rPr>
          <w:rFonts w:ascii="Palatino Linotype" w:eastAsia="Calibri" w:hAnsi="Palatino Linotype" w:cs="Arial"/>
          <w:color w:val="000000" w:themeColor="text1"/>
          <w:lang w:val="es-ES"/>
        </w:rPr>
        <w:t xml:space="preserve">Sistema de Acceso a la Información Mexiquense </w:t>
      </w:r>
      <w:r w:rsidR="00B81371" w:rsidRPr="0077526D">
        <w:rPr>
          <w:rFonts w:ascii="Palatino Linotype" w:eastAsia="Calibri" w:hAnsi="Palatino Linotype" w:cs="Arial"/>
          <w:b/>
          <w:color w:val="000000" w:themeColor="text1"/>
          <w:lang w:val="es-ES"/>
        </w:rPr>
        <w:t xml:space="preserve">SAIMEX </w:t>
      </w:r>
      <w:r w:rsidR="00B81371" w:rsidRPr="0077526D">
        <w:rPr>
          <w:rFonts w:ascii="Palatino Linotype" w:eastAsia="Calibri" w:hAnsi="Palatino Linotype" w:cs="Arial"/>
          <w:color w:val="000000" w:themeColor="text1"/>
          <w:lang w:val="es-ES"/>
        </w:rPr>
        <w:t xml:space="preserve">a efecto de que en un plazo máximo de siete días </w:t>
      </w:r>
      <w:r w:rsidR="00875167" w:rsidRPr="0077526D">
        <w:rPr>
          <w:rFonts w:ascii="Palatino Linotype" w:eastAsia="Calibri" w:hAnsi="Palatino Linotype" w:cs="Arial"/>
          <w:color w:val="000000" w:themeColor="text1"/>
          <w:lang w:val="es-ES"/>
        </w:rPr>
        <w:t>manifestaran</w:t>
      </w:r>
      <w:r w:rsidR="00B81371" w:rsidRPr="0077526D">
        <w:rPr>
          <w:rFonts w:ascii="Palatino Linotype" w:eastAsia="Calibri" w:hAnsi="Palatino Linotype" w:cs="Arial"/>
          <w:color w:val="000000" w:themeColor="text1"/>
          <w:lang w:val="es-ES"/>
        </w:rPr>
        <w:t xml:space="preserve"> lo que a derecho conviniera</w:t>
      </w:r>
      <w:r w:rsidR="00875167" w:rsidRPr="0077526D">
        <w:rPr>
          <w:rFonts w:ascii="Palatino Linotype" w:eastAsia="Calibri" w:hAnsi="Palatino Linotype" w:cs="Arial"/>
          <w:color w:val="000000" w:themeColor="text1"/>
          <w:lang w:val="es-ES"/>
        </w:rPr>
        <w:t>n</w:t>
      </w:r>
      <w:r w:rsidR="00032493" w:rsidRPr="0077526D">
        <w:rPr>
          <w:rFonts w:ascii="Palatino Linotype" w:eastAsia="Calibri" w:hAnsi="Palatino Linotype" w:cs="Arial"/>
          <w:color w:val="000000" w:themeColor="text1"/>
          <w:lang w:val="es-ES"/>
        </w:rPr>
        <w:t>,</w:t>
      </w:r>
      <w:r w:rsidR="00B81371" w:rsidRPr="0077526D">
        <w:rPr>
          <w:rFonts w:ascii="Palatino Linotype" w:eastAsia="Calibri" w:hAnsi="Palatino Linotype" w:cs="Arial"/>
          <w:color w:val="000000" w:themeColor="text1"/>
          <w:lang w:val="es-ES"/>
        </w:rPr>
        <w:t xml:space="preserve"> </w:t>
      </w:r>
      <w:r w:rsidR="00875167" w:rsidRPr="0077526D">
        <w:rPr>
          <w:rFonts w:ascii="Palatino Linotype" w:eastAsia="Calibri" w:hAnsi="Palatino Linotype" w:cs="Arial"/>
          <w:color w:val="000000" w:themeColor="text1"/>
          <w:lang w:val="es-ES"/>
        </w:rPr>
        <w:t>ofrecieran pruebas y alegatos según correspond</w:t>
      </w:r>
      <w:r w:rsidR="00C15817" w:rsidRPr="0077526D">
        <w:rPr>
          <w:rFonts w:ascii="Palatino Linotype" w:eastAsia="Calibri" w:hAnsi="Palatino Linotype" w:cs="Arial"/>
          <w:color w:val="000000" w:themeColor="text1"/>
          <w:lang w:val="es-ES"/>
        </w:rPr>
        <w:t>iese</w:t>
      </w:r>
      <w:r w:rsidR="00875167" w:rsidRPr="0077526D">
        <w:rPr>
          <w:rFonts w:ascii="Palatino Linotype" w:eastAsia="Calibri" w:hAnsi="Palatino Linotype" w:cs="Arial"/>
          <w:color w:val="000000" w:themeColor="text1"/>
          <w:lang w:val="es-ES"/>
        </w:rPr>
        <w:t xml:space="preserve"> al caso concreto, </w:t>
      </w:r>
      <w:r w:rsidR="00C15817" w:rsidRPr="0077526D">
        <w:rPr>
          <w:rFonts w:ascii="Palatino Linotype" w:eastAsia="Calibri" w:hAnsi="Palatino Linotype" w:cs="Arial"/>
          <w:color w:val="000000" w:themeColor="text1"/>
          <w:lang w:val="es-ES"/>
        </w:rPr>
        <w:t>de é</w:t>
      </w:r>
      <w:r w:rsidR="00F147C6" w:rsidRPr="0077526D">
        <w:rPr>
          <w:rFonts w:ascii="Palatino Linotype" w:eastAsia="Calibri" w:hAnsi="Palatino Linotype" w:cs="Arial"/>
          <w:color w:val="000000" w:themeColor="text1"/>
          <w:lang w:val="es-ES"/>
        </w:rPr>
        <w:t>sta forma</w:t>
      </w:r>
      <w:r w:rsidR="00875167" w:rsidRPr="0077526D">
        <w:rPr>
          <w:rFonts w:ascii="Palatino Linotype" w:eastAsia="Calibri" w:hAnsi="Palatino Linotype" w:cs="Arial"/>
          <w:color w:val="000000" w:themeColor="text1"/>
          <w:lang w:val="es-ES"/>
        </w:rPr>
        <w:t xml:space="preserve"> para que el </w:t>
      </w:r>
      <w:r w:rsidR="00875167" w:rsidRPr="0077526D">
        <w:rPr>
          <w:rFonts w:ascii="Palatino Linotype" w:eastAsia="Calibri" w:hAnsi="Palatino Linotype" w:cs="Arial"/>
          <w:b/>
          <w:color w:val="000000" w:themeColor="text1"/>
          <w:lang w:val="es-ES"/>
        </w:rPr>
        <w:t>SUJETO OBLIGADO</w:t>
      </w:r>
      <w:r w:rsidR="00875167" w:rsidRPr="0077526D">
        <w:rPr>
          <w:rFonts w:ascii="Palatino Linotype" w:eastAsia="Calibri" w:hAnsi="Palatino Linotype" w:cs="Arial"/>
          <w:color w:val="000000" w:themeColor="text1"/>
          <w:lang w:val="es-ES"/>
        </w:rPr>
        <w:t xml:space="preserve"> </w:t>
      </w:r>
      <w:r w:rsidR="00B81371" w:rsidRPr="0077526D">
        <w:rPr>
          <w:rFonts w:ascii="Palatino Linotype" w:eastAsia="Calibri" w:hAnsi="Palatino Linotype" w:cs="Arial"/>
          <w:color w:val="000000" w:themeColor="text1"/>
          <w:lang w:val="es-ES"/>
        </w:rPr>
        <w:t>pre</w:t>
      </w:r>
      <w:r w:rsidR="007D25F5" w:rsidRPr="0077526D">
        <w:rPr>
          <w:rFonts w:ascii="Palatino Linotype" w:eastAsia="Calibri" w:hAnsi="Palatino Linotype" w:cs="Arial"/>
          <w:color w:val="000000" w:themeColor="text1"/>
          <w:lang w:val="es-ES"/>
        </w:rPr>
        <w:t>sentara</w:t>
      </w:r>
      <w:r w:rsidR="00B81371" w:rsidRPr="0077526D">
        <w:rPr>
          <w:rFonts w:ascii="Palatino Linotype" w:eastAsia="Calibri" w:hAnsi="Palatino Linotype" w:cs="Arial"/>
          <w:color w:val="000000" w:themeColor="text1"/>
          <w:lang w:val="es-ES"/>
        </w:rPr>
        <w:t xml:space="preserve"> el Informe Justificado</w:t>
      </w:r>
      <w:r w:rsidR="00875167" w:rsidRPr="0077526D">
        <w:rPr>
          <w:rFonts w:ascii="Palatino Linotype" w:eastAsia="Calibri" w:hAnsi="Palatino Linotype" w:cs="Arial"/>
          <w:color w:val="000000" w:themeColor="text1"/>
          <w:lang w:val="es-ES"/>
        </w:rPr>
        <w:t xml:space="preserve"> procedente</w:t>
      </w:r>
      <w:r w:rsidR="00805E6B" w:rsidRPr="0077526D">
        <w:rPr>
          <w:rFonts w:ascii="Palatino Linotype" w:eastAsia="Calibri" w:hAnsi="Palatino Linotype" w:cs="Arial"/>
          <w:color w:val="000000" w:themeColor="text1"/>
          <w:lang w:val="es-ES"/>
        </w:rPr>
        <w:t>, situación que no concurrió por las partes.</w:t>
      </w:r>
    </w:p>
    <w:p w14:paraId="7A0A3228" w14:textId="77777777" w:rsidR="00A56367" w:rsidRPr="0077526D" w:rsidRDefault="00A56367" w:rsidP="0077526D">
      <w:pPr>
        <w:pStyle w:val="Prrafodelista"/>
        <w:spacing w:line="360" w:lineRule="auto"/>
        <w:ind w:left="0"/>
        <w:jc w:val="both"/>
        <w:rPr>
          <w:rFonts w:ascii="Palatino Linotype" w:hAnsi="Palatino Linotype"/>
        </w:rPr>
      </w:pPr>
    </w:p>
    <w:p w14:paraId="2C3919E7" w14:textId="298AB715" w:rsidR="006668DC" w:rsidRPr="0077526D" w:rsidRDefault="00F71C0C" w:rsidP="0077526D">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77526D">
        <w:rPr>
          <w:rFonts w:ascii="Palatino Linotype" w:hAnsi="Palatino Linotype"/>
          <w:color w:val="000000" w:themeColor="text1"/>
        </w:rPr>
        <w:t>Consecuentemente e</w:t>
      </w:r>
      <w:r w:rsidR="00350DEA" w:rsidRPr="0077526D">
        <w:rPr>
          <w:rFonts w:ascii="Palatino Linotype" w:hAnsi="Palatino Linotype"/>
          <w:color w:val="000000" w:themeColor="text1"/>
        </w:rPr>
        <w:t>l Comisionado Ponente decretó el cierre de instrucción mediante</w:t>
      </w:r>
      <w:r w:rsidR="00805E6B" w:rsidRPr="0077526D">
        <w:rPr>
          <w:rFonts w:ascii="Palatino Linotype" w:hAnsi="Palatino Linotype"/>
          <w:color w:val="000000" w:themeColor="text1"/>
        </w:rPr>
        <w:t xml:space="preserve"> acuerdo de fecha tres (03</w:t>
      </w:r>
      <w:r w:rsidR="00EE777E" w:rsidRPr="0077526D">
        <w:rPr>
          <w:rFonts w:ascii="Palatino Linotype" w:hAnsi="Palatino Linotype"/>
          <w:color w:val="000000" w:themeColor="text1"/>
        </w:rPr>
        <w:t>) de</w:t>
      </w:r>
      <w:r w:rsidR="00805E6B" w:rsidRPr="0077526D">
        <w:rPr>
          <w:rFonts w:ascii="Palatino Linotype" w:hAnsi="Palatino Linotype"/>
          <w:color w:val="000000" w:themeColor="text1"/>
        </w:rPr>
        <w:t xml:space="preserve"> julio </w:t>
      </w:r>
      <w:r w:rsidR="002E629B" w:rsidRPr="0077526D">
        <w:rPr>
          <w:rFonts w:ascii="Palatino Linotype" w:hAnsi="Palatino Linotype"/>
          <w:color w:val="000000" w:themeColor="text1"/>
        </w:rPr>
        <w:t>del año dos mil diecinueve, por lo que</w:t>
      </w:r>
      <w:r w:rsidR="00350DEA" w:rsidRPr="0077526D">
        <w:rPr>
          <w:rFonts w:ascii="Palatino Linotype" w:hAnsi="Palatino Linotype"/>
          <w:color w:val="000000" w:themeColor="text1"/>
        </w:rPr>
        <w:t xml:space="preserve"> ordenó turnar el expediente a resolución, misma que ahora se pronuncia. </w:t>
      </w:r>
    </w:p>
    <w:p w14:paraId="65E8448F" w14:textId="77777777" w:rsidR="006668DC" w:rsidRPr="0077526D" w:rsidRDefault="006668DC" w:rsidP="0077526D">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10658092" w:rsidR="00426092" w:rsidRPr="0077526D" w:rsidRDefault="00805E6B" w:rsidP="0077526D">
      <w:pPr>
        <w:pStyle w:val="Prrafodelista"/>
        <w:numPr>
          <w:ilvl w:val="0"/>
          <w:numId w:val="1"/>
        </w:numPr>
        <w:spacing w:before="240" w:after="240" w:line="360" w:lineRule="auto"/>
        <w:ind w:left="0" w:firstLine="0"/>
        <w:jc w:val="both"/>
        <w:rPr>
          <w:rFonts w:ascii="Palatino Linotype" w:hAnsi="Palatino Linotype"/>
        </w:rPr>
      </w:pPr>
      <w:r w:rsidRPr="0077526D">
        <w:rPr>
          <w:rFonts w:ascii="Palatino Linotype" w:eastAsia="Calibri" w:hAnsi="Palatino Linotype" w:cs="Arial"/>
          <w:color w:val="000000" w:themeColor="text1"/>
        </w:rPr>
        <w:t>El día catorce (14</w:t>
      </w:r>
      <w:r w:rsidR="00675CEA" w:rsidRPr="0077526D">
        <w:rPr>
          <w:rFonts w:ascii="Palatino Linotype" w:eastAsia="Calibri" w:hAnsi="Palatino Linotype" w:cs="Arial"/>
          <w:color w:val="000000" w:themeColor="text1"/>
        </w:rPr>
        <w:t>) de</w:t>
      </w:r>
      <w:r w:rsidRPr="0077526D">
        <w:rPr>
          <w:rFonts w:ascii="Palatino Linotype" w:eastAsia="Calibri" w:hAnsi="Palatino Linotype" w:cs="Arial"/>
          <w:color w:val="000000" w:themeColor="text1"/>
        </w:rPr>
        <w:t xml:space="preserve"> agosto </w:t>
      </w:r>
      <w:r w:rsidR="002E629B" w:rsidRPr="0077526D">
        <w:rPr>
          <w:rFonts w:ascii="Palatino Linotype" w:eastAsia="Calibri" w:hAnsi="Palatino Linotype" w:cs="Arial"/>
          <w:color w:val="000000" w:themeColor="text1"/>
        </w:rPr>
        <w:t>de dos mil diecinueve</w:t>
      </w:r>
      <w:r w:rsidR="006668DC" w:rsidRPr="0077526D">
        <w:rPr>
          <w:rFonts w:ascii="Palatino Linotype" w:eastAsia="Calibri" w:hAnsi="Palatino Linotype" w:cs="Arial"/>
          <w:color w:val="000000" w:themeColor="text1"/>
        </w:rPr>
        <w:t xml:space="preserve"> y con fundamento en el artículo 181 tercer párrafo de la </w:t>
      </w:r>
      <w:r w:rsidR="006668DC" w:rsidRPr="0077526D">
        <w:rPr>
          <w:rFonts w:ascii="Palatino Linotype" w:eastAsia="Calibri" w:hAnsi="Palatino Linotype" w:cs="Arial"/>
          <w:b/>
          <w:bCs/>
          <w:color w:val="000000" w:themeColor="text1"/>
        </w:rPr>
        <w:t>Ley de Transparencia y Acceso a la Información Pública del Estado de México y Municipios, </w:t>
      </w:r>
      <w:r w:rsidR="006668DC" w:rsidRPr="0077526D">
        <w:rPr>
          <w:rFonts w:ascii="Palatino Linotype" w:eastAsia="Calibri" w:hAnsi="Palatino Linotype" w:cs="Arial"/>
          <w:color w:val="000000" w:themeColor="text1"/>
        </w:rPr>
        <w:t>se notificó que el pl</w:t>
      </w:r>
      <w:r w:rsidR="002E629B" w:rsidRPr="0077526D">
        <w:rPr>
          <w:rFonts w:ascii="Palatino Linotype" w:eastAsia="Calibri" w:hAnsi="Palatino Linotype" w:cs="Arial"/>
          <w:color w:val="000000" w:themeColor="text1"/>
        </w:rPr>
        <w:t>azo de 30 días para resolver el recurso de revisión, serían ampliado</w:t>
      </w:r>
      <w:r w:rsidR="006668DC" w:rsidRPr="0077526D">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15FA8C1A" w14:textId="46EB4D0F" w:rsidR="00587366" w:rsidRPr="0077526D" w:rsidRDefault="007C0013" w:rsidP="0077526D">
      <w:pPr>
        <w:pStyle w:val="Ttulo1"/>
        <w:spacing w:line="360" w:lineRule="auto"/>
        <w:jc w:val="center"/>
        <w:rPr>
          <w:rFonts w:ascii="Palatino Linotype" w:hAnsi="Palatino Linotype"/>
          <w:b/>
          <w:color w:val="000000" w:themeColor="text1"/>
          <w:sz w:val="24"/>
          <w:szCs w:val="24"/>
        </w:rPr>
      </w:pPr>
      <w:bookmarkStart w:id="66" w:name="_Toc17364314"/>
      <w:r w:rsidRPr="0077526D">
        <w:rPr>
          <w:rFonts w:ascii="Palatino Linotype" w:hAnsi="Palatino Linotype"/>
          <w:b/>
          <w:color w:val="000000" w:themeColor="text1"/>
          <w:sz w:val="24"/>
          <w:szCs w:val="24"/>
        </w:rPr>
        <w:t>CONSIDERANDO</w:t>
      </w:r>
      <w:bookmarkEnd w:id="66"/>
    </w:p>
    <w:p w14:paraId="10731595" w14:textId="77777777" w:rsidR="008200A3" w:rsidRPr="0077526D" w:rsidRDefault="008200A3" w:rsidP="0077526D">
      <w:pPr>
        <w:spacing w:line="360" w:lineRule="auto"/>
        <w:rPr>
          <w:rFonts w:ascii="Palatino Linotype" w:hAnsi="Palatino Linotype"/>
          <w:color w:val="000000" w:themeColor="text1"/>
          <w:lang w:val="es-MX" w:eastAsia="en-US"/>
        </w:rPr>
      </w:pPr>
    </w:p>
    <w:p w14:paraId="19A87C10" w14:textId="48410259" w:rsidR="00DB6CCF" w:rsidRPr="0077526D" w:rsidRDefault="007C0013" w:rsidP="0077526D">
      <w:pPr>
        <w:pStyle w:val="Ttulo2"/>
        <w:spacing w:line="360" w:lineRule="auto"/>
        <w:rPr>
          <w:rFonts w:ascii="Palatino Linotype" w:hAnsi="Palatino Linotype"/>
          <w:b/>
          <w:color w:val="000000" w:themeColor="text1"/>
          <w:sz w:val="24"/>
          <w:szCs w:val="24"/>
        </w:rPr>
      </w:pPr>
      <w:bookmarkStart w:id="67" w:name="_Toc17364315"/>
      <w:r w:rsidRPr="0077526D">
        <w:rPr>
          <w:rFonts w:ascii="Palatino Linotype" w:hAnsi="Palatino Linotype"/>
          <w:b/>
          <w:color w:val="000000" w:themeColor="text1"/>
          <w:sz w:val="24"/>
          <w:szCs w:val="24"/>
        </w:rPr>
        <w:t>PRIMERO. De la competencia</w:t>
      </w:r>
      <w:bookmarkEnd w:id="67"/>
    </w:p>
    <w:p w14:paraId="44952588" w14:textId="77777777" w:rsidR="00DC3B0B" w:rsidRPr="0077526D" w:rsidRDefault="00DC3B0B" w:rsidP="0077526D">
      <w:pPr>
        <w:spacing w:line="360" w:lineRule="auto"/>
        <w:rPr>
          <w:rFonts w:ascii="Palatino Linotype" w:hAnsi="Palatino Linotype"/>
          <w:lang w:val="es-MX" w:eastAsia="en-US"/>
        </w:rPr>
      </w:pPr>
    </w:p>
    <w:p w14:paraId="133175CA" w14:textId="0103EE4C" w:rsidR="0036610C" w:rsidRPr="0077526D" w:rsidRDefault="0036610C" w:rsidP="0077526D">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77526D">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7526D">
        <w:rPr>
          <w:rFonts w:ascii="Palatino Linotype" w:eastAsia="Calibri" w:hAnsi="Palatino Linotype" w:cs="Times New Roman"/>
          <w:b/>
          <w:color w:val="000000" w:themeColor="text1"/>
          <w:lang w:val="es-ES"/>
        </w:rPr>
        <w:t>Constitución Política de los Estados Unidos Mexicanos</w:t>
      </w:r>
      <w:r w:rsidRPr="0077526D">
        <w:rPr>
          <w:rFonts w:ascii="Palatino Linotype" w:eastAsia="Calibri" w:hAnsi="Palatino Linotype" w:cs="Times New Roman"/>
          <w:color w:val="000000" w:themeColor="text1"/>
          <w:lang w:val="es-ES"/>
        </w:rPr>
        <w:t>; 5, párrafos vigésimo</w:t>
      </w:r>
      <w:r w:rsidR="009C045E" w:rsidRPr="0077526D">
        <w:rPr>
          <w:rFonts w:ascii="Palatino Linotype" w:eastAsia="Calibri" w:hAnsi="Palatino Linotype" w:cs="Times New Roman"/>
          <w:color w:val="000000" w:themeColor="text1"/>
          <w:lang w:val="es-ES"/>
        </w:rPr>
        <w:t xml:space="preserve"> segundo</w:t>
      </w:r>
      <w:r w:rsidRPr="0077526D">
        <w:rPr>
          <w:rFonts w:ascii="Palatino Linotype" w:eastAsia="Calibri" w:hAnsi="Palatino Linotype" w:cs="Times New Roman"/>
          <w:color w:val="000000" w:themeColor="text1"/>
          <w:lang w:val="es-ES"/>
        </w:rPr>
        <w:t>, vigésimo</w:t>
      </w:r>
      <w:r w:rsidR="009C045E" w:rsidRPr="0077526D">
        <w:rPr>
          <w:rFonts w:ascii="Palatino Linotype" w:eastAsia="Calibri" w:hAnsi="Palatino Linotype" w:cs="Times New Roman"/>
          <w:color w:val="000000" w:themeColor="text1"/>
          <w:lang w:val="es-ES"/>
        </w:rPr>
        <w:t xml:space="preserve"> tercero</w:t>
      </w:r>
      <w:r w:rsidRPr="0077526D">
        <w:rPr>
          <w:rFonts w:ascii="Palatino Linotype" w:eastAsia="Calibri" w:hAnsi="Palatino Linotype" w:cs="Times New Roman"/>
          <w:color w:val="000000" w:themeColor="text1"/>
          <w:lang w:val="es-ES"/>
        </w:rPr>
        <w:t xml:space="preserve"> y vigésimo</w:t>
      </w:r>
      <w:r w:rsidR="009C045E" w:rsidRPr="0077526D">
        <w:rPr>
          <w:rFonts w:ascii="Palatino Linotype" w:eastAsia="Calibri" w:hAnsi="Palatino Linotype" w:cs="Times New Roman"/>
          <w:color w:val="000000" w:themeColor="text1"/>
          <w:lang w:val="es-ES"/>
        </w:rPr>
        <w:t xml:space="preserve"> cuarto</w:t>
      </w:r>
      <w:r w:rsidR="0077526D">
        <w:rPr>
          <w:rFonts w:ascii="Palatino Linotype" w:eastAsia="Calibri" w:hAnsi="Palatino Linotype" w:cs="Times New Roman"/>
          <w:color w:val="000000" w:themeColor="text1"/>
          <w:lang w:val="es-ES"/>
        </w:rPr>
        <w:t>,</w:t>
      </w:r>
      <w:r w:rsidRPr="0077526D">
        <w:rPr>
          <w:rFonts w:ascii="Palatino Linotype" w:eastAsia="Calibri" w:hAnsi="Palatino Linotype" w:cs="Times New Roman"/>
          <w:color w:val="000000" w:themeColor="text1"/>
          <w:lang w:val="es-ES"/>
        </w:rPr>
        <w:t xml:space="preserve"> fracciones IV y V de la </w:t>
      </w:r>
      <w:r w:rsidRPr="0077526D">
        <w:rPr>
          <w:rFonts w:ascii="Palatino Linotype" w:eastAsia="Calibri" w:hAnsi="Palatino Linotype" w:cs="Times New Roman"/>
          <w:b/>
          <w:color w:val="000000" w:themeColor="text1"/>
          <w:lang w:val="es-ES"/>
        </w:rPr>
        <w:t>Constitución Política del Estado Libre y Soberano de México</w:t>
      </w:r>
      <w:r w:rsidRPr="0077526D">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77526D">
        <w:rPr>
          <w:rFonts w:ascii="Palatino Linotype" w:eastAsia="Calibri" w:hAnsi="Palatino Linotype" w:cs="Times New Roman"/>
          <w:b/>
          <w:color w:val="000000" w:themeColor="text1"/>
          <w:lang w:val="es-ES"/>
        </w:rPr>
        <w:t>Ley de Transparencia y Acceso a la Información Pública del Estado de México y Municipios</w:t>
      </w:r>
      <w:r w:rsidRPr="0077526D">
        <w:rPr>
          <w:rFonts w:ascii="Palatino Linotype" w:eastAsia="Calibri" w:hAnsi="Palatino Linotype" w:cs="Times New Roman"/>
          <w:color w:val="000000" w:themeColor="text1"/>
          <w:lang w:val="es-ES"/>
        </w:rPr>
        <w:t xml:space="preserve">; y 10, 7, 9 fracciones I y XXIV, y 11 del </w:t>
      </w:r>
      <w:r w:rsidRPr="0077526D">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77526D" w:rsidRDefault="00C14439" w:rsidP="0077526D">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77526D" w:rsidRDefault="007C0013" w:rsidP="0077526D">
      <w:pPr>
        <w:pStyle w:val="Ttulo2"/>
        <w:spacing w:line="360" w:lineRule="auto"/>
        <w:rPr>
          <w:rFonts w:ascii="Palatino Linotype" w:hAnsi="Palatino Linotype"/>
          <w:b/>
          <w:color w:val="000000" w:themeColor="text1"/>
          <w:sz w:val="24"/>
          <w:szCs w:val="24"/>
        </w:rPr>
      </w:pPr>
      <w:bookmarkStart w:id="68" w:name="_Toc17364316"/>
      <w:r w:rsidRPr="0077526D">
        <w:rPr>
          <w:rFonts w:ascii="Palatino Linotype" w:hAnsi="Palatino Linotype"/>
          <w:b/>
          <w:color w:val="000000" w:themeColor="text1"/>
          <w:sz w:val="24"/>
          <w:szCs w:val="24"/>
        </w:rPr>
        <w:t xml:space="preserve">SEGUNDO. De la oportunidad y </w:t>
      </w:r>
      <w:proofErr w:type="spellStart"/>
      <w:r w:rsidRPr="0077526D">
        <w:rPr>
          <w:rFonts w:ascii="Palatino Linotype" w:hAnsi="Palatino Linotype"/>
          <w:b/>
          <w:color w:val="000000" w:themeColor="text1"/>
          <w:sz w:val="24"/>
          <w:szCs w:val="24"/>
        </w:rPr>
        <w:t>procedibilidad</w:t>
      </w:r>
      <w:proofErr w:type="spellEnd"/>
      <w:r w:rsidRPr="0077526D">
        <w:rPr>
          <w:rFonts w:ascii="Palatino Linotype" w:hAnsi="Palatino Linotype"/>
          <w:b/>
          <w:color w:val="000000" w:themeColor="text1"/>
          <w:sz w:val="24"/>
          <w:szCs w:val="24"/>
        </w:rPr>
        <w:t>.</w:t>
      </w:r>
      <w:bookmarkEnd w:id="68"/>
    </w:p>
    <w:p w14:paraId="3F45BAB9" w14:textId="77777777" w:rsidR="005C7E0D" w:rsidRPr="0077526D" w:rsidRDefault="005C7E0D" w:rsidP="0077526D">
      <w:pPr>
        <w:spacing w:line="360" w:lineRule="auto"/>
        <w:rPr>
          <w:rFonts w:ascii="Palatino Linotype" w:hAnsi="Palatino Linotype"/>
          <w:lang w:val="es-MX" w:eastAsia="en-US"/>
        </w:rPr>
      </w:pPr>
    </w:p>
    <w:p w14:paraId="37B78AAC" w14:textId="54F2232A" w:rsidR="004B7A34" w:rsidRPr="0077526D" w:rsidRDefault="00AA412B" w:rsidP="0077526D">
      <w:pPr>
        <w:pStyle w:val="Prrafodelista"/>
        <w:numPr>
          <w:ilvl w:val="0"/>
          <w:numId w:val="1"/>
        </w:numPr>
        <w:spacing w:before="240" w:after="240" w:line="360" w:lineRule="auto"/>
        <w:ind w:left="0" w:right="49" w:firstLine="0"/>
        <w:jc w:val="both"/>
        <w:rPr>
          <w:rFonts w:ascii="Palatino Linotype" w:hAnsi="Palatino Linotype"/>
          <w:b/>
          <w:i/>
        </w:rPr>
      </w:pPr>
      <w:r w:rsidRPr="0077526D">
        <w:rPr>
          <w:rFonts w:ascii="Palatino Linotype" w:eastAsia="Calibri" w:hAnsi="Palatino Linotype" w:cs="Arial"/>
        </w:rPr>
        <w:t>El medio de impugnación fue presentado a través del Sistema de Acceso a la Información Mexiquense (SAIMEX)</w:t>
      </w:r>
      <w:r w:rsidRPr="0077526D">
        <w:rPr>
          <w:rFonts w:ascii="Palatino Linotype" w:eastAsia="Calibri" w:hAnsi="Palatino Linotype" w:cs="Arial"/>
          <w:b/>
        </w:rPr>
        <w:t>,</w:t>
      </w:r>
      <w:r w:rsidRPr="0077526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77526D">
        <w:rPr>
          <w:rFonts w:ascii="Palatino Linotype" w:eastAsia="Calibri" w:hAnsi="Palatino Linotype" w:cs="Arial"/>
          <w:b/>
        </w:rPr>
        <w:t>SUJETO OBLIGADO</w:t>
      </w:r>
      <w:r w:rsidRPr="0077526D">
        <w:rPr>
          <w:rFonts w:ascii="Palatino Linotype" w:eastAsia="Calibri" w:hAnsi="Palatino Linotype" w:cs="Arial"/>
        </w:rPr>
        <w:t xml:space="preserve"> emitió respuesta el día</w:t>
      </w:r>
      <w:r w:rsidR="009C045E" w:rsidRPr="0077526D">
        <w:rPr>
          <w:rFonts w:ascii="Palatino Linotype" w:eastAsia="Calibri" w:hAnsi="Palatino Linotype" w:cs="Arial"/>
        </w:rPr>
        <w:t xml:space="preserve"> cinco</w:t>
      </w:r>
      <w:r w:rsidR="00E912EC" w:rsidRPr="0077526D">
        <w:rPr>
          <w:rFonts w:ascii="Palatino Linotype" w:eastAsia="Calibri" w:hAnsi="Palatino Linotype" w:cs="Arial"/>
        </w:rPr>
        <w:t xml:space="preserve"> </w:t>
      </w:r>
      <w:r w:rsidRPr="0077526D">
        <w:rPr>
          <w:rFonts w:ascii="Palatino Linotype" w:eastAsia="Calibri" w:hAnsi="Palatino Linotype" w:cs="Arial"/>
        </w:rPr>
        <w:t>(</w:t>
      </w:r>
      <w:r w:rsidR="009C045E" w:rsidRPr="0077526D">
        <w:rPr>
          <w:rFonts w:ascii="Palatino Linotype" w:eastAsia="Calibri" w:hAnsi="Palatino Linotype" w:cs="Arial"/>
        </w:rPr>
        <w:t>05</w:t>
      </w:r>
      <w:r w:rsidRPr="0077526D">
        <w:rPr>
          <w:rFonts w:ascii="Palatino Linotype" w:eastAsia="Calibri" w:hAnsi="Palatino Linotype" w:cs="Arial"/>
        </w:rPr>
        <w:t>) de</w:t>
      </w:r>
      <w:r w:rsidR="009C045E" w:rsidRPr="0077526D">
        <w:rPr>
          <w:rFonts w:ascii="Palatino Linotype" w:eastAsia="Calibri" w:hAnsi="Palatino Linotype" w:cs="Arial"/>
        </w:rPr>
        <w:t xml:space="preserve"> junio </w:t>
      </w:r>
      <w:r w:rsidRPr="0077526D">
        <w:rPr>
          <w:rFonts w:ascii="Palatino Linotype" w:eastAsia="Calibri" w:hAnsi="Palatino Linotype" w:cs="Arial"/>
        </w:rPr>
        <w:t>de dos mil diecinueve, de tal forma que el plazo para interponer el recurso transcurrió del día</w:t>
      </w:r>
      <w:r w:rsidR="009C045E" w:rsidRPr="0077526D">
        <w:rPr>
          <w:rFonts w:ascii="Palatino Linotype" w:eastAsia="Calibri" w:hAnsi="Palatino Linotype" w:cs="Arial"/>
        </w:rPr>
        <w:t xml:space="preserve"> seis </w:t>
      </w:r>
      <w:r w:rsidRPr="0077526D">
        <w:rPr>
          <w:rFonts w:ascii="Palatino Linotype" w:eastAsia="Calibri" w:hAnsi="Palatino Linotype" w:cs="Arial"/>
        </w:rPr>
        <w:t>(</w:t>
      </w:r>
      <w:r w:rsidR="009C045E" w:rsidRPr="0077526D">
        <w:rPr>
          <w:rFonts w:ascii="Palatino Linotype" w:eastAsia="Calibri" w:hAnsi="Palatino Linotype" w:cs="Arial"/>
        </w:rPr>
        <w:t xml:space="preserve">06) al veintiséis </w:t>
      </w:r>
      <w:r w:rsidRPr="0077526D">
        <w:rPr>
          <w:rFonts w:ascii="Palatino Linotype" w:eastAsia="Calibri" w:hAnsi="Palatino Linotype" w:cs="Arial"/>
        </w:rPr>
        <w:t>(</w:t>
      </w:r>
      <w:r w:rsidR="009C045E" w:rsidRPr="0077526D">
        <w:rPr>
          <w:rFonts w:ascii="Palatino Linotype" w:eastAsia="Calibri" w:hAnsi="Palatino Linotype" w:cs="Arial"/>
        </w:rPr>
        <w:t>26</w:t>
      </w:r>
      <w:r w:rsidRPr="0077526D">
        <w:rPr>
          <w:rFonts w:ascii="Palatino Linotype" w:eastAsia="Calibri" w:hAnsi="Palatino Linotype" w:cs="Arial"/>
        </w:rPr>
        <w:t>) de</w:t>
      </w:r>
      <w:r w:rsidR="009C045E" w:rsidRPr="0077526D">
        <w:rPr>
          <w:rFonts w:ascii="Palatino Linotype" w:eastAsia="Calibri" w:hAnsi="Palatino Linotype" w:cs="Arial"/>
        </w:rPr>
        <w:t xml:space="preserve"> junio</w:t>
      </w:r>
      <w:r w:rsidRPr="0077526D">
        <w:rPr>
          <w:rFonts w:ascii="Palatino Linotype" w:eastAsia="Calibri" w:hAnsi="Palatino Linotype" w:cs="Arial"/>
        </w:rPr>
        <w:t xml:space="preserve"> de dos mil di</w:t>
      </w:r>
      <w:r w:rsidR="00280C3D" w:rsidRPr="0077526D">
        <w:rPr>
          <w:rFonts w:ascii="Palatino Linotype" w:eastAsia="Calibri" w:hAnsi="Palatino Linotype" w:cs="Arial"/>
        </w:rPr>
        <w:t>ecinueve; en consecuencia, si el</w:t>
      </w:r>
      <w:r w:rsidRPr="0077526D">
        <w:rPr>
          <w:rFonts w:ascii="Palatino Linotype" w:eastAsia="Calibri" w:hAnsi="Palatino Linotype" w:cs="Arial"/>
        </w:rPr>
        <w:t xml:space="preserve"> hoy </w:t>
      </w:r>
      <w:r w:rsidRPr="0077526D">
        <w:rPr>
          <w:rFonts w:ascii="Palatino Linotype" w:eastAsia="Calibri" w:hAnsi="Palatino Linotype" w:cs="Arial"/>
          <w:b/>
        </w:rPr>
        <w:t>RECURRENTE</w:t>
      </w:r>
      <w:r w:rsidRPr="0077526D">
        <w:rPr>
          <w:rFonts w:ascii="Palatino Linotype" w:eastAsia="Calibri" w:hAnsi="Palatino Linotype" w:cs="Arial"/>
        </w:rPr>
        <w:t xml:space="preserve">  presentó s</w:t>
      </w:r>
      <w:r w:rsidR="00B61F85" w:rsidRPr="0077526D">
        <w:rPr>
          <w:rFonts w:ascii="Palatino Linotype" w:eastAsia="Calibri" w:hAnsi="Palatino Linotype" w:cs="Arial"/>
        </w:rPr>
        <w:t>u</w:t>
      </w:r>
      <w:r w:rsidR="00A56367" w:rsidRPr="0077526D">
        <w:rPr>
          <w:rFonts w:ascii="Palatino Linotype" w:eastAsia="Calibri" w:hAnsi="Palatino Linotype" w:cs="Arial"/>
        </w:rPr>
        <w:t xml:space="preserve"> </w:t>
      </w:r>
      <w:r w:rsidR="009C045E" w:rsidRPr="0077526D">
        <w:rPr>
          <w:rFonts w:ascii="Palatino Linotype" w:eastAsia="Calibri" w:hAnsi="Palatino Linotype" w:cs="Arial"/>
        </w:rPr>
        <w:t>inconformidad el día cinco</w:t>
      </w:r>
      <w:r w:rsidR="00687327" w:rsidRPr="0077526D">
        <w:rPr>
          <w:rFonts w:ascii="Palatino Linotype" w:eastAsia="Calibri" w:hAnsi="Palatino Linotype" w:cs="Arial"/>
        </w:rPr>
        <w:t xml:space="preserve"> </w:t>
      </w:r>
      <w:r w:rsidRPr="0077526D">
        <w:rPr>
          <w:rFonts w:ascii="Palatino Linotype" w:eastAsia="Calibri" w:hAnsi="Palatino Linotype" w:cs="Arial"/>
        </w:rPr>
        <w:t>(</w:t>
      </w:r>
      <w:r w:rsidR="009C045E" w:rsidRPr="0077526D">
        <w:rPr>
          <w:rFonts w:ascii="Palatino Linotype" w:eastAsia="Calibri" w:hAnsi="Palatino Linotype" w:cs="Arial"/>
        </w:rPr>
        <w:t>05</w:t>
      </w:r>
      <w:r w:rsidRPr="0077526D">
        <w:rPr>
          <w:rFonts w:ascii="Palatino Linotype" w:eastAsia="Calibri" w:hAnsi="Palatino Linotype" w:cs="Arial"/>
        </w:rPr>
        <w:t>) de</w:t>
      </w:r>
      <w:r w:rsidR="009C045E" w:rsidRPr="0077526D">
        <w:rPr>
          <w:rFonts w:ascii="Palatino Linotype" w:eastAsia="Calibri" w:hAnsi="Palatino Linotype" w:cs="Arial"/>
        </w:rPr>
        <w:t xml:space="preserve"> junio</w:t>
      </w:r>
      <w:r w:rsidR="00687327" w:rsidRPr="0077526D">
        <w:rPr>
          <w:rFonts w:ascii="Palatino Linotype" w:eastAsia="Calibri" w:hAnsi="Palatino Linotype" w:cs="Arial"/>
        </w:rPr>
        <w:t xml:space="preserve"> </w:t>
      </w:r>
      <w:r w:rsidRPr="0077526D">
        <w:rPr>
          <w:rFonts w:ascii="Palatino Linotype" w:eastAsia="Calibri" w:hAnsi="Palatino Linotype" w:cs="Arial"/>
        </w:rPr>
        <w:t>de la presente anualidad, se encuentran dentro de los márgenes temporales previstos en el artículo 178 de la Ley de Transparencia y Acceso a la Información Pública de</w:t>
      </w:r>
      <w:r w:rsidR="00E912EC" w:rsidRPr="0077526D">
        <w:rPr>
          <w:rFonts w:ascii="Palatino Linotype" w:eastAsia="Calibri" w:hAnsi="Palatino Linotype" w:cs="Arial"/>
        </w:rPr>
        <w:t>l Estado de México y Municipios vige</w:t>
      </w:r>
      <w:r w:rsidR="00687327" w:rsidRPr="0077526D">
        <w:rPr>
          <w:rFonts w:ascii="Palatino Linotype" w:eastAsia="Calibri" w:hAnsi="Palatino Linotype" w:cs="Arial"/>
        </w:rPr>
        <w:t>nte, lo anterior porque si bien el recurso de revisión fue presentado un día antes de que iniciara e</w:t>
      </w:r>
      <w:r w:rsidR="00BC4F17" w:rsidRPr="0077526D">
        <w:rPr>
          <w:rFonts w:ascii="Palatino Linotype" w:eastAsia="Calibri" w:hAnsi="Palatino Linotype" w:cs="Arial"/>
        </w:rPr>
        <w:t xml:space="preserve">l plazo antes señalado, </w:t>
      </w:r>
      <w:r w:rsidR="00687327" w:rsidRPr="0077526D">
        <w:rPr>
          <w:rFonts w:ascii="Palatino Linotype" w:eastAsia="Calibri" w:hAnsi="Palatino Linotype" w:cs="Arial"/>
        </w:rPr>
        <w:t>lo cierto es</w:t>
      </w:r>
      <w:r w:rsidR="00BC4F17" w:rsidRPr="0077526D">
        <w:rPr>
          <w:rFonts w:ascii="Palatino Linotype" w:eastAsia="Calibri" w:hAnsi="Palatino Linotype" w:cs="Arial"/>
        </w:rPr>
        <w:t>,</w:t>
      </w:r>
      <w:r w:rsidR="00687327" w:rsidRPr="0077526D">
        <w:rPr>
          <w:rFonts w:ascii="Palatino Linotype" w:eastAsia="Calibri" w:hAnsi="Palatino Linotype" w:cs="Arial"/>
        </w:rPr>
        <w:t xml:space="preserve"> que dicha </w:t>
      </w:r>
      <w:r w:rsidR="009F4EF1" w:rsidRPr="0077526D">
        <w:rPr>
          <w:rFonts w:ascii="Palatino Linotype" w:hAnsi="Palatino Linotype" w:cs="Arial"/>
        </w:rPr>
        <w:t xml:space="preserve">circunstancia </w:t>
      </w:r>
      <w:r w:rsidR="004B7A34" w:rsidRPr="0077526D">
        <w:rPr>
          <w:rFonts w:ascii="Palatino Linotype" w:hAnsi="Palatino Linotype" w:cs="Arial"/>
        </w:rPr>
        <w:t>no es determinante para declarar extemporaneidad, toda vez que el tiempo concedido es para delimitar el término en que se puede impugnar la respuesta, luego entonces no impide que se prese</w:t>
      </w:r>
      <w:r w:rsidR="00687327" w:rsidRPr="0077526D">
        <w:rPr>
          <w:rFonts w:ascii="Palatino Linotype" w:hAnsi="Palatino Linotype" w:cs="Arial"/>
        </w:rPr>
        <w:t>nten antes de iniciado el plazo.</w:t>
      </w:r>
    </w:p>
    <w:p w14:paraId="6968E120" w14:textId="77777777" w:rsidR="004B7A34" w:rsidRPr="0077526D" w:rsidRDefault="004B7A34" w:rsidP="0077526D">
      <w:pPr>
        <w:pStyle w:val="Prrafodelista"/>
        <w:spacing w:line="360" w:lineRule="auto"/>
        <w:rPr>
          <w:rFonts w:ascii="Palatino Linotype" w:hAnsi="Palatino Linotype" w:cs="Arial"/>
        </w:rPr>
      </w:pPr>
    </w:p>
    <w:p w14:paraId="2CC218E1" w14:textId="4F5C2591" w:rsidR="004B7A34" w:rsidRPr="0077526D" w:rsidRDefault="00BE22A6" w:rsidP="0077526D">
      <w:pPr>
        <w:pStyle w:val="Prrafodelista"/>
        <w:numPr>
          <w:ilvl w:val="0"/>
          <w:numId w:val="1"/>
        </w:numPr>
        <w:spacing w:before="240" w:after="240" w:line="360" w:lineRule="auto"/>
        <w:ind w:left="0" w:right="49" w:firstLine="0"/>
        <w:jc w:val="both"/>
        <w:rPr>
          <w:rFonts w:ascii="Palatino Linotype" w:hAnsi="Palatino Linotype"/>
          <w:b/>
          <w:i/>
        </w:rPr>
      </w:pPr>
      <w:r w:rsidRPr="0077526D">
        <w:rPr>
          <w:rFonts w:ascii="Palatino Linotype" w:hAnsi="Palatino Linotype" w:cs="Arial"/>
        </w:rPr>
        <w:t xml:space="preserve">Así </w:t>
      </w:r>
      <w:r w:rsidR="00687327" w:rsidRPr="0077526D">
        <w:rPr>
          <w:rFonts w:ascii="Palatino Linotype" w:hAnsi="Palatino Linotype" w:cs="Arial"/>
        </w:rPr>
        <w:t>c</w:t>
      </w:r>
      <w:r w:rsidRPr="0077526D">
        <w:rPr>
          <w:rFonts w:ascii="Palatino Linotype" w:hAnsi="Palatino Linotype" w:cs="Arial"/>
        </w:rPr>
        <w:t>uando el medio de impugnación</w:t>
      </w:r>
      <w:r w:rsidR="004B7A34" w:rsidRPr="0077526D">
        <w:rPr>
          <w:rFonts w:ascii="Palatino Linotype" w:hAnsi="Palatino Linotype" w:cs="Arial"/>
        </w:rPr>
        <w:t xml:space="preserve">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3ADBF985" w14:textId="77777777" w:rsidR="004B7A34" w:rsidRPr="0077526D" w:rsidRDefault="004B7A34" w:rsidP="0077526D">
      <w:pPr>
        <w:pStyle w:val="Prrafodelista"/>
        <w:spacing w:line="360" w:lineRule="auto"/>
        <w:rPr>
          <w:rFonts w:ascii="Palatino Linotype" w:hAnsi="Palatino Linotype" w:cs="Arial"/>
        </w:rPr>
      </w:pPr>
    </w:p>
    <w:p w14:paraId="4CC80338" w14:textId="2D413D5E" w:rsidR="004B7A34" w:rsidRPr="0077526D" w:rsidRDefault="004B7A34" w:rsidP="0077526D">
      <w:pPr>
        <w:pStyle w:val="Prrafodelista"/>
        <w:numPr>
          <w:ilvl w:val="0"/>
          <w:numId w:val="1"/>
        </w:numPr>
        <w:spacing w:before="240" w:after="240" w:line="360" w:lineRule="auto"/>
        <w:ind w:left="0" w:right="49" w:firstLine="0"/>
        <w:jc w:val="both"/>
        <w:rPr>
          <w:rFonts w:ascii="Palatino Linotype" w:hAnsi="Palatino Linotype"/>
          <w:b/>
          <w:i/>
        </w:rPr>
      </w:pPr>
      <w:r w:rsidRPr="0077526D">
        <w:rPr>
          <w:rFonts w:ascii="Palatino Linotype" w:hAnsi="Palatino Linotype" w:cs="Arial"/>
        </w:rPr>
        <w:t xml:space="preserve">Discernimiento </w:t>
      </w:r>
      <w:r w:rsidRPr="0077526D">
        <w:rPr>
          <w:rFonts w:ascii="Palatino Linotype" w:hAnsi="Palatino Linotype" w:cs="Arial"/>
          <w:lang w:val="es-MX"/>
        </w:rPr>
        <w:t xml:space="preserve">de éste Órgano Garante </w:t>
      </w:r>
      <w:r w:rsidRPr="0077526D">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30306212" w14:textId="77777777" w:rsidR="004B7A34" w:rsidRPr="0077526D" w:rsidRDefault="004B7A34" w:rsidP="0077526D">
      <w:pPr>
        <w:pStyle w:val="Sinespaciado"/>
        <w:spacing w:line="360" w:lineRule="auto"/>
        <w:ind w:left="567" w:right="709"/>
        <w:jc w:val="both"/>
        <w:rPr>
          <w:rFonts w:ascii="Palatino Linotype" w:eastAsia="Times New Roman" w:hAnsi="Palatino Linotype" w:cs="Arial"/>
          <w:bCs/>
          <w:i/>
          <w:color w:val="555555"/>
          <w:lang w:val="es-MX" w:eastAsia="es-MX"/>
        </w:rPr>
      </w:pPr>
      <w:r w:rsidRPr="0077526D">
        <w:rPr>
          <w:rFonts w:ascii="Palatino Linotype" w:hAnsi="Palatino Linotype"/>
          <w:b/>
          <w:i/>
        </w:rPr>
        <w:t>RECURSO DE RECLAMACIÓN. SU INTERPOSICIÓN NO ES EXTEMPORÁNEA SI SE REALIZA ANTES DE QUE INICIE EL PLAZO PARA HACERLO.</w:t>
      </w:r>
      <w:r w:rsidRPr="0077526D">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B2F2780" w14:textId="77777777" w:rsidR="004B7A34" w:rsidRPr="0077526D" w:rsidRDefault="004B7A34" w:rsidP="0077526D">
      <w:pPr>
        <w:tabs>
          <w:tab w:val="left" w:pos="426"/>
        </w:tabs>
        <w:spacing w:line="360" w:lineRule="auto"/>
        <w:contextualSpacing/>
        <w:jc w:val="both"/>
        <w:rPr>
          <w:rFonts w:ascii="Palatino Linotype" w:eastAsia="Calibri" w:hAnsi="Palatino Linotype" w:cs="Arial"/>
        </w:rPr>
      </w:pPr>
    </w:p>
    <w:p w14:paraId="26EF5514" w14:textId="77777777" w:rsidR="004B7A34" w:rsidRPr="0077526D" w:rsidRDefault="004B7A34" w:rsidP="0077526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77526D">
        <w:rPr>
          <w:rFonts w:ascii="Palatino Linotype" w:hAnsi="Palatino Linotype" w:cs="Arial"/>
        </w:rPr>
        <w:t xml:space="preserve">Esto </w:t>
      </w:r>
      <w:r w:rsidRPr="0077526D">
        <w:rPr>
          <w:rFonts w:ascii="Palatino Linotype" w:hAnsi="Palatino Linotype"/>
          <w:lang w:val="es-MX"/>
        </w:rPr>
        <w:t xml:space="preserve">es así porque en primer lugar es necesario que la </w:t>
      </w:r>
      <w:r w:rsidRPr="0077526D">
        <w:rPr>
          <w:rFonts w:ascii="Palatino Linotype" w:hAnsi="Palatino Linotype"/>
          <w:b/>
          <w:lang w:val="es-MX"/>
        </w:rPr>
        <w:t>RECURRENTE</w:t>
      </w:r>
      <w:r w:rsidRPr="0077526D">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la </w:t>
      </w:r>
      <w:r w:rsidRPr="0077526D">
        <w:rPr>
          <w:rFonts w:ascii="Palatino Linotype" w:hAnsi="Palatino Linotype"/>
          <w:b/>
          <w:lang w:val="es-MX"/>
        </w:rPr>
        <w:t>RECURRENTE</w:t>
      </w:r>
      <w:r w:rsidRPr="0077526D">
        <w:rPr>
          <w:rFonts w:ascii="Palatino Linotype" w:hAnsi="Palatino Linotype"/>
          <w:lang w:val="es-MX"/>
        </w:rPr>
        <w:t xml:space="preserve"> actúe, ya que al contrario lo que demuestra es el interés de la misma para ejercer su derecho bajo el principio constitucional de justicia expedita.</w:t>
      </w:r>
    </w:p>
    <w:p w14:paraId="752CD816" w14:textId="77777777" w:rsidR="004B7A34" w:rsidRPr="0077526D" w:rsidRDefault="004B7A34" w:rsidP="0077526D">
      <w:pPr>
        <w:pStyle w:val="Prrafodelista"/>
        <w:tabs>
          <w:tab w:val="left" w:pos="426"/>
        </w:tabs>
        <w:spacing w:line="360" w:lineRule="auto"/>
        <w:ind w:left="0"/>
        <w:jc w:val="both"/>
        <w:rPr>
          <w:rFonts w:ascii="Palatino Linotype" w:eastAsia="Calibri" w:hAnsi="Palatino Linotype" w:cs="Arial"/>
        </w:rPr>
      </w:pPr>
    </w:p>
    <w:p w14:paraId="0380768A" w14:textId="469FA294" w:rsidR="004B7A34" w:rsidRPr="0077526D" w:rsidRDefault="004B7A34" w:rsidP="0077526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77526D">
        <w:rPr>
          <w:rFonts w:ascii="Palatino Linotype" w:hAnsi="Palatino Linotype" w:cs="Arial"/>
        </w:rPr>
        <w:t xml:space="preserve">Por </w:t>
      </w:r>
      <w:r w:rsidRPr="0077526D">
        <w:rPr>
          <w:rFonts w:ascii="Palatino Linotype" w:hAnsi="Palatino Linotype"/>
          <w:lang w:val="es-MX"/>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7250496C" w14:textId="77777777" w:rsidR="004B7A34" w:rsidRPr="0077526D" w:rsidRDefault="004B7A34" w:rsidP="0077526D">
      <w:pPr>
        <w:tabs>
          <w:tab w:val="left" w:pos="426"/>
        </w:tabs>
        <w:spacing w:line="360" w:lineRule="auto"/>
        <w:contextualSpacing/>
        <w:jc w:val="both"/>
        <w:rPr>
          <w:rFonts w:ascii="Palatino Linotype" w:eastAsia="Calibri" w:hAnsi="Palatino Linotype" w:cs="Arial"/>
        </w:rPr>
      </w:pPr>
    </w:p>
    <w:p w14:paraId="0D1DA468" w14:textId="77777777" w:rsidR="004B7A34" w:rsidRPr="0077526D" w:rsidRDefault="004B7A34" w:rsidP="0077526D">
      <w:pPr>
        <w:numPr>
          <w:ilvl w:val="0"/>
          <w:numId w:val="1"/>
        </w:numPr>
        <w:tabs>
          <w:tab w:val="left" w:pos="426"/>
        </w:tabs>
        <w:spacing w:line="360" w:lineRule="auto"/>
        <w:ind w:left="0" w:firstLine="0"/>
        <w:contextualSpacing/>
        <w:jc w:val="both"/>
        <w:rPr>
          <w:rFonts w:ascii="Palatino Linotype" w:eastAsia="Calibri" w:hAnsi="Palatino Linotype" w:cs="Arial"/>
        </w:rPr>
      </w:pPr>
      <w:r w:rsidRPr="0077526D">
        <w:rPr>
          <w:rFonts w:ascii="Palatino Linotype" w:hAnsi="Palatino Linotype" w:cs="Arial"/>
        </w:rPr>
        <w:t xml:space="preserve">Así </w:t>
      </w:r>
      <w:r w:rsidRPr="0077526D">
        <w:rPr>
          <w:rFonts w:ascii="Palatino Linotype" w:hAnsi="Palatino Linotype"/>
          <w:lang w:val="es-MX"/>
        </w:rPr>
        <w:t xml:space="preserve">entonces, </w:t>
      </w:r>
      <w:r w:rsidRPr="0077526D">
        <w:rPr>
          <w:rFonts w:ascii="Palatino Linotype" w:hAnsi="Palatino Linotype" w:cs="Arial"/>
        </w:rPr>
        <w:t>la interposición del recurso de revisión antes de que inicie el plazo para su presentación no es determinante para declararlo extemporáneo</w:t>
      </w:r>
      <w:r w:rsidRPr="0077526D">
        <w:rPr>
          <w:rFonts w:ascii="Palatino Linotype" w:eastAsia="Times New Roman" w:hAnsi="Palatino Linotype" w:cs="Arial"/>
          <w:color w:val="000000" w:themeColor="text1"/>
          <w:lang w:val="es-ES" w:eastAsia="es-MX"/>
        </w:rPr>
        <w:t xml:space="preserve">, siempre y cuando ello ocurra de manera posterior a que se haya notificado la respuesta del </w:t>
      </w:r>
      <w:r w:rsidRPr="0077526D">
        <w:rPr>
          <w:rFonts w:ascii="Palatino Linotype" w:eastAsia="Times New Roman" w:hAnsi="Palatino Linotype" w:cs="Arial"/>
          <w:b/>
          <w:color w:val="000000" w:themeColor="text1"/>
          <w:lang w:val="es-ES" w:eastAsia="es-MX"/>
        </w:rPr>
        <w:t>SUJETO OBLIGADO.</w:t>
      </w:r>
    </w:p>
    <w:p w14:paraId="4538DA1C" w14:textId="77777777" w:rsidR="004B7A34" w:rsidRPr="0077526D" w:rsidRDefault="004B7A34" w:rsidP="0077526D">
      <w:pPr>
        <w:tabs>
          <w:tab w:val="left" w:pos="426"/>
        </w:tabs>
        <w:spacing w:line="360" w:lineRule="auto"/>
        <w:contextualSpacing/>
        <w:jc w:val="both"/>
        <w:rPr>
          <w:rFonts w:ascii="Palatino Linotype" w:eastAsia="Calibri" w:hAnsi="Palatino Linotype" w:cs="Arial"/>
        </w:rPr>
      </w:pPr>
    </w:p>
    <w:p w14:paraId="76F7C975" w14:textId="01A8F462" w:rsidR="004B7A34" w:rsidRPr="0077526D" w:rsidRDefault="004B7A34" w:rsidP="0077526D">
      <w:pPr>
        <w:numPr>
          <w:ilvl w:val="0"/>
          <w:numId w:val="1"/>
        </w:numPr>
        <w:tabs>
          <w:tab w:val="left" w:pos="426"/>
        </w:tabs>
        <w:spacing w:line="360" w:lineRule="auto"/>
        <w:ind w:left="0" w:firstLine="0"/>
        <w:contextualSpacing/>
        <w:jc w:val="both"/>
        <w:rPr>
          <w:rFonts w:ascii="Palatino Linotype" w:eastAsia="Calibri" w:hAnsi="Palatino Linotype" w:cs="Arial"/>
          <w:b/>
        </w:rPr>
      </w:pPr>
      <w:r w:rsidRPr="0077526D">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0E213F0D" w14:textId="0A9E339C" w:rsidR="0013417A" w:rsidRPr="0077526D" w:rsidRDefault="00E912EC" w:rsidP="0077526D">
      <w:pPr>
        <w:pStyle w:val="Ttulo1"/>
        <w:spacing w:line="360" w:lineRule="auto"/>
        <w:rPr>
          <w:rFonts w:ascii="Palatino Linotype" w:hAnsi="Palatino Linotype"/>
          <w:b/>
          <w:color w:val="000000" w:themeColor="text1"/>
          <w:sz w:val="24"/>
          <w:szCs w:val="24"/>
        </w:rPr>
      </w:pPr>
      <w:r w:rsidRPr="0077526D">
        <w:rPr>
          <w:rFonts w:ascii="Palatino Linotype" w:eastAsia="Calibri" w:hAnsi="Palatino Linotype" w:cs="Arial"/>
          <w:b/>
          <w:color w:val="000000" w:themeColor="text1"/>
          <w:sz w:val="24"/>
          <w:szCs w:val="24"/>
        </w:rPr>
        <w:t xml:space="preserve"> </w:t>
      </w:r>
      <w:bookmarkStart w:id="69" w:name="_Toc503862490"/>
      <w:bookmarkStart w:id="70" w:name="_Toc509403241"/>
      <w:bookmarkStart w:id="71" w:name="_Toc521536227"/>
      <w:bookmarkStart w:id="72" w:name="_Toc17364317"/>
      <w:r w:rsidR="0013417A" w:rsidRPr="0077526D">
        <w:rPr>
          <w:rFonts w:ascii="Palatino Linotype" w:hAnsi="Palatino Linotype"/>
          <w:b/>
          <w:color w:val="000000" w:themeColor="text1"/>
          <w:sz w:val="24"/>
          <w:szCs w:val="24"/>
        </w:rPr>
        <w:t xml:space="preserve">TERCERO. </w:t>
      </w:r>
      <w:bookmarkEnd w:id="69"/>
      <w:bookmarkEnd w:id="70"/>
      <w:r w:rsidR="0013417A" w:rsidRPr="0077526D">
        <w:rPr>
          <w:rFonts w:ascii="Palatino Linotype" w:hAnsi="Palatino Linotype"/>
          <w:b/>
          <w:color w:val="000000" w:themeColor="text1"/>
          <w:sz w:val="24"/>
          <w:szCs w:val="24"/>
        </w:rPr>
        <w:t>Del planteamiento de la Litis.</w:t>
      </w:r>
      <w:bookmarkEnd w:id="71"/>
      <w:bookmarkEnd w:id="72"/>
    </w:p>
    <w:p w14:paraId="50D99ACE" w14:textId="77777777" w:rsidR="0013417A" w:rsidRPr="0077526D" w:rsidRDefault="0013417A" w:rsidP="0077526D">
      <w:pPr>
        <w:spacing w:line="360" w:lineRule="auto"/>
        <w:jc w:val="both"/>
        <w:rPr>
          <w:rFonts w:ascii="Palatino Linotype" w:hAnsi="Palatino Linotype"/>
        </w:rPr>
      </w:pPr>
    </w:p>
    <w:p w14:paraId="28D324D3" w14:textId="0A104D9A" w:rsidR="00687327" w:rsidRPr="0077526D" w:rsidRDefault="00005B21" w:rsidP="0077526D">
      <w:pPr>
        <w:pStyle w:val="Prrafodelista"/>
        <w:numPr>
          <w:ilvl w:val="0"/>
          <w:numId w:val="1"/>
        </w:numPr>
        <w:tabs>
          <w:tab w:val="left" w:pos="709"/>
        </w:tabs>
        <w:spacing w:line="360" w:lineRule="auto"/>
        <w:ind w:left="142" w:hanging="1"/>
        <w:jc w:val="both"/>
        <w:rPr>
          <w:rFonts w:ascii="Palatino Linotype" w:hAnsi="Palatino Linotype"/>
        </w:rPr>
      </w:pPr>
      <w:r w:rsidRPr="0077526D">
        <w:rPr>
          <w:rFonts w:ascii="Palatino Linotype" w:hAnsi="Palatino Linotype"/>
          <w:lang w:val="es-MX"/>
        </w:rPr>
        <w:t>El</w:t>
      </w:r>
      <w:r w:rsidR="0013417A" w:rsidRPr="0077526D">
        <w:rPr>
          <w:rFonts w:ascii="Palatino Linotype" w:hAnsi="Palatino Linotype"/>
          <w:lang w:val="es-MX"/>
        </w:rPr>
        <w:t xml:space="preserve"> particular, mediante </w:t>
      </w:r>
      <w:r w:rsidR="002E60A2" w:rsidRPr="0077526D">
        <w:rPr>
          <w:rFonts w:ascii="Palatino Linotype" w:hAnsi="Palatino Linotype"/>
          <w:lang w:val="es-MX"/>
        </w:rPr>
        <w:t>su so</w:t>
      </w:r>
      <w:r w:rsidR="00143332" w:rsidRPr="0077526D">
        <w:rPr>
          <w:rFonts w:ascii="Palatino Linotype" w:hAnsi="Palatino Linotype"/>
          <w:lang w:val="es-MX"/>
        </w:rPr>
        <w:t>licitud</w:t>
      </w:r>
      <w:r w:rsidR="002E60A2" w:rsidRPr="0077526D">
        <w:rPr>
          <w:rFonts w:ascii="Palatino Linotype" w:hAnsi="Palatino Linotype"/>
          <w:lang w:val="es-MX"/>
        </w:rPr>
        <w:t xml:space="preserve"> </w:t>
      </w:r>
      <w:r w:rsidR="00F84995" w:rsidRPr="0077526D">
        <w:rPr>
          <w:rFonts w:ascii="Palatino Linotype" w:hAnsi="Palatino Linotype"/>
          <w:lang w:val="es-MX"/>
        </w:rPr>
        <w:t>de infor</w:t>
      </w:r>
      <w:r w:rsidR="00D01F70" w:rsidRPr="0077526D">
        <w:rPr>
          <w:rFonts w:ascii="Palatino Linotype" w:hAnsi="Palatino Linotype"/>
          <w:lang w:val="es-MX"/>
        </w:rPr>
        <w:t xml:space="preserve">mación, esencialmente requirió del </w:t>
      </w:r>
      <w:r w:rsidR="00BE22A6" w:rsidRPr="0077526D">
        <w:rPr>
          <w:rFonts w:ascii="Palatino Linotype" w:hAnsi="Palatino Linotype"/>
          <w:b/>
          <w:lang w:val="es-MX"/>
        </w:rPr>
        <w:t>Ayuntamiento de Sultepec</w:t>
      </w:r>
      <w:r w:rsidR="0013417A" w:rsidRPr="0077526D">
        <w:rPr>
          <w:rFonts w:ascii="Palatino Linotype" w:hAnsi="Palatino Linotype"/>
          <w:lang w:val="es-MX"/>
        </w:rPr>
        <w:t>, la siguiente información:</w:t>
      </w:r>
    </w:p>
    <w:p w14:paraId="319696E7" w14:textId="77777777" w:rsidR="00687327" w:rsidRPr="0077526D" w:rsidRDefault="00687327" w:rsidP="0077526D">
      <w:pPr>
        <w:pStyle w:val="Prrafodelista"/>
        <w:tabs>
          <w:tab w:val="left" w:pos="709"/>
        </w:tabs>
        <w:spacing w:line="360" w:lineRule="auto"/>
        <w:ind w:left="142"/>
        <w:jc w:val="both"/>
        <w:rPr>
          <w:rFonts w:ascii="Palatino Linotype" w:hAnsi="Palatino Linotype"/>
        </w:rPr>
      </w:pPr>
    </w:p>
    <w:p w14:paraId="5BA73282" w14:textId="5D4FC9BA" w:rsidR="00BE22A6" w:rsidRPr="0077526D" w:rsidRDefault="00BE22A6" w:rsidP="0077526D">
      <w:pPr>
        <w:pStyle w:val="Prrafodelista"/>
        <w:numPr>
          <w:ilvl w:val="0"/>
          <w:numId w:val="30"/>
        </w:numPr>
        <w:tabs>
          <w:tab w:val="left" w:pos="1134"/>
        </w:tabs>
        <w:spacing w:line="360" w:lineRule="auto"/>
        <w:ind w:left="567" w:right="567" w:firstLine="0"/>
        <w:jc w:val="both"/>
        <w:rPr>
          <w:rFonts w:ascii="Palatino Linotype" w:hAnsi="Palatino Linotype"/>
          <w:b/>
        </w:rPr>
      </w:pPr>
      <w:r w:rsidRPr="0077526D">
        <w:rPr>
          <w:rFonts w:ascii="Palatino Linotype" w:hAnsi="Palatino Linotype"/>
          <w:b/>
        </w:rPr>
        <w:t xml:space="preserve">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w:t>
      </w:r>
    </w:p>
    <w:p w14:paraId="75FB8816" w14:textId="77777777" w:rsidR="00BE22A6" w:rsidRPr="0077526D" w:rsidRDefault="00BE22A6" w:rsidP="0077526D">
      <w:pPr>
        <w:pStyle w:val="Prrafodelista"/>
        <w:tabs>
          <w:tab w:val="left" w:pos="1134"/>
        </w:tabs>
        <w:spacing w:line="360" w:lineRule="auto"/>
        <w:ind w:left="567" w:right="567"/>
        <w:jc w:val="both"/>
        <w:rPr>
          <w:rFonts w:ascii="Palatino Linotype" w:hAnsi="Palatino Linotype"/>
          <w:b/>
        </w:rPr>
      </w:pPr>
    </w:p>
    <w:p w14:paraId="4DA0B458" w14:textId="13AD440A" w:rsidR="00BE22A6" w:rsidRPr="0077526D" w:rsidRDefault="00BE22A6" w:rsidP="0077526D">
      <w:pPr>
        <w:pStyle w:val="Prrafodelista"/>
        <w:numPr>
          <w:ilvl w:val="0"/>
          <w:numId w:val="30"/>
        </w:numPr>
        <w:tabs>
          <w:tab w:val="left" w:pos="1134"/>
        </w:tabs>
        <w:spacing w:line="360" w:lineRule="auto"/>
        <w:ind w:left="567" w:right="567" w:firstLine="0"/>
        <w:jc w:val="both"/>
        <w:rPr>
          <w:rFonts w:ascii="Palatino Linotype" w:hAnsi="Palatino Linotype"/>
          <w:b/>
        </w:rPr>
      </w:pPr>
      <w:r w:rsidRPr="0077526D">
        <w:rPr>
          <w:rFonts w:ascii="Palatino Linotype" w:hAnsi="Palatino Linotype"/>
          <w:b/>
        </w:rPr>
        <w:t xml:space="preserve">El Presupuesto de Egresos por clasificador por objeto de gasto (desglosado solamente por capítulos generales 1000. 2000. 3000. 4000, 5000. 6000, 7000, 8000, 9000) de la Dependencia General I00 Desarrollo Social y la Dependencia Auxiliar 152 Atención a la Mujer, de los ejercicios fiscales 2013, 2014, 2015, 2016, 2017, 2018, 2019. </w:t>
      </w:r>
    </w:p>
    <w:p w14:paraId="35E8A5C9" w14:textId="77777777" w:rsidR="00BE22A6" w:rsidRPr="0077526D" w:rsidRDefault="00BE22A6" w:rsidP="0077526D">
      <w:pPr>
        <w:pStyle w:val="Prrafodelista"/>
        <w:spacing w:line="360" w:lineRule="auto"/>
        <w:rPr>
          <w:rFonts w:ascii="Palatino Linotype" w:hAnsi="Palatino Linotype"/>
          <w:b/>
        </w:rPr>
      </w:pPr>
    </w:p>
    <w:p w14:paraId="69C09C32" w14:textId="77777777" w:rsidR="00BE22A6" w:rsidRPr="0077526D" w:rsidRDefault="00BE22A6" w:rsidP="0077526D">
      <w:pPr>
        <w:pStyle w:val="Prrafodelista"/>
        <w:numPr>
          <w:ilvl w:val="0"/>
          <w:numId w:val="30"/>
        </w:numPr>
        <w:tabs>
          <w:tab w:val="left" w:pos="1134"/>
        </w:tabs>
        <w:spacing w:line="360" w:lineRule="auto"/>
        <w:ind w:left="567" w:right="567" w:firstLine="0"/>
        <w:jc w:val="both"/>
        <w:rPr>
          <w:rFonts w:ascii="Palatino Linotype" w:hAnsi="Palatino Linotype"/>
          <w:b/>
        </w:rPr>
      </w:pPr>
      <w:r w:rsidRPr="0077526D">
        <w:rPr>
          <w:rFonts w:ascii="Palatino Linotype" w:hAnsi="Palatino Linotype"/>
          <w:b/>
        </w:rPr>
        <w:t xml:space="preserve">Los Formatos </w:t>
      </w:r>
      <w:proofErr w:type="spellStart"/>
      <w:r w:rsidRPr="0077526D">
        <w:rPr>
          <w:rFonts w:ascii="Palatino Linotype" w:hAnsi="Palatino Linotype"/>
          <w:b/>
        </w:rPr>
        <w:t>PbRM</w:t>
      </w:r>
      <w:proofErr w:type="spellEnd"/>
      <w:r w:rsidRPr="0077526D">
        <w:rPr>
          <w:rFonts w:ascii="Palatino Linotype" w:hAnsi="Palatino Linotype"/>
          <w:b/>
        </w:rPr>
        <w:t xml:space="preserve"> 01a, </w:t>
      </w:r>
      <w:proofErr w:type="spellStart"/>
      <w:r w:rsidRPr="0077526D">
        <w:rPr>
          <w:rFonts w:ascii="Palatino Linotype" w:hAnsi="Palatino Linotype"/>
          <w:b/>
        </w:rPr>
        <w:t>PbRM</w:t>
      </w:r>
      <w:proofErr w:type="spellEnd"/>
      <w:r w:rsidRPr="0077526D">
        <w:rPr>
          <w:rFonts w:ascii="Palatino Linotype" w:hAnsi="Palatino Linotype"/>
          <w:b/>
        </w:rPr>
        <w:t xml:space="preserve"> 01b, </w:t>
      </w:r>
      <w:proofErr w:type="spellStart"/>
      <w:r w:rsidRPr="0077526D">
        <w:rPr>
          <w:rFonts w:ascii="Palatino Linotype" w:hAnsi="Palatino Linotype"/>
          <w:b/>
        </w:rPr>
        <w:t>PbRM</w:t>
      </w:r>
      <w:proofErr w:type="spellEnd"/>
      <w:r w:rsidRPr="0077526D">
        <w:rPr>
          <w:rFonts w:ascii="Palatino Linotype" w:hAnsi="Palatino Linotype"/>
          <w:b/>
        </w:rPr>
        <w:t xml:space="preserve"> 01c, </w:t>
      </w:r>
      <w:proofErr w:type="spellStart"/>
      <w:r w:rsidRPr="0077526D">
        <w:rPr>
          <w:rFonts w:ascii="Palatino Linotype" w:hAnsi="Palatino Linotype"/>
          <w:b/>
        </w:rPr>
        <w:t>PbRM</w:t>
      </w:r>
      <w:proofErr w:type="spellEnd"/>
      <w:r w:rsidRPr="0077526D">
        <w:rPr>
          <w:rFonts w:ascii="Palatino Linotype" w:hAnsi="Palatino Linotype"/>
          <w:b/>
        </w:rPr>
        <w:t xml:space="preserve"> 01d y </w:t>
      </w:r>
      <w:proofErr w:type="spellStart"/>
      <w:r w:rsidRPr="0077526D">
        <w:rPr>
          <w:rFonts w:ascii="Palatino Linotype" w:hAnsi="Palatino Linotype"/>
          <w:b/>
        </w:rPr>
        <w:t>PbRM</w:t>
      </w:r>
      <w:proofErr w:type="spellEnd"/>
      <w:r w:rsidRPr="0077526D">
        <w:rPr>
          <w:rFonts w:ascii="Palatino Linotype" w:hAnsi="Palatino Linotype"/>
          <w:b/>
        </w:rPr>
        <w:t xml:space="preserve"> 02a de los ejercicios fiscales 2013, 2014, 2015, 2016, 2017, 2018, 2019. </w:t>
      </w:r>
    </w:p>
    <w:p w14:paraId="1A8A96A0" w14:textId="77777777" w:rsidR="00BE22A6" w:rsidRPr="0077526D" w:rsidRDefault="00BE22A6" w:rsidP="0077526D">
      <w:pPr>
        <w:pStyle w:val="Prrafodelista"/>
        <w:spacing w:line="360" w:lineRule="auto"/>
        <w:rPr>
          <w:rFonts w:ascii="Palatino Linotype" w:hAnsi="Palatino Linotype"/>
          <w:b/>
        </w:rPr>
      </w:pPr>
    </w:p>
    <w:p w14:paraId="5ED196B0" w14:textId="043D0AEB" w:rsidR="00687327" w:rsidRPr="0077526D" w:rsidRDefault="00BE22A6" w:rsidP="0077526D">
      <w:pPr>
        <w:pStyle w:val="Prrafodelista"/>
        <w:numPr>
          <w:ilvl w:val="0"/>
          <w:numId w:val="30"/>
        </w:numPr>
        <w:tabs>
          <w:tab w:val="left" w:pos="1134"/>
        </w:tabs>
        <w:spacing w:line="360" w:lineRule="auto"/>
        <w:ind w:left="567" w:right="567" w:firstLine="0"/>
        <w:jc w:val="both"/>
        <w:rPr>
          <w:rFonts w:ascii="Palatino Linotype" w:hAnsi="Palatino Linotype"/>
          <w:b/>
        </w:rPr>
      </w:pPr>
      <w:r w:rsidRPr="0077526D">
        <w:rPr>
          <w:rFonts w:ascii="Palatino Linotype" w:hAnsi="Palatino Linotype"/>
          <w:b/>
        </w:rPr>
        <w:t xml:space="preserve">Nombre de la dependencia responsable de la atención a la mujer y si es o no dirección de </w:t>
      </w:r>
      <w:r w:rsidR="005837A6" w:rsidRPr="0077526D">
        <w:rPr>
          <w:rFonts w:ascii="Palatino Linotype" w:hAnsi="Palatino Linotype"/>
          <w:b/>
        </w:rPr>
        <w:t>área</w:t>
      </w:r>
      <w:r w:rsidRPr="0077526D">
        <w:rPr>
          <w:rFonts w:ascii="Palatino Linotype" w:hAnsi="Palatino Linotype"/>
          <w:b/>
        </w:rPr>
        <w:t>, y si dependen de alguna otra unidad administrativa.</w:t>
      </w:r>
    </w:p>
    <w:p w14:paraId="0A64DDA5" w14:textId="77777777" w:rsidR="00EF0DAE" w:rsidRPr="0077526D" w:rsidRDefault="00EF0DAE" w:rsidP="0077526D">
      <w:pPr>
        <w:pStyle w:val="Prrafodelista"/>
        <w:tabs>
          <w:tab w:val="left" w:pos="709"/>
        </w:tabs>
        <w:spacing w:line="360" w:lineRule="auto"/>
        <w:ind w:left="142"/>
        <w:jc w:val="both"/>
        <w:rPr>
          <w:rFonts w:ascii="Palatino Linotype" w:hAnsi="Palatino Linotype"/>
        </w:rPr>
      </w:pPr>
    </w:p>
    <w:p w14:paraId="33863E8E" w14:textId="17185255" w:rsidR="00854EBA" w:rsidRPr="0077526D" w:rsidRDefault="006465D2" w:rsidP="0077526D">
      <w:pPr>
        <w:numPr>
          <w:ilvl w:val="0"/>
          <w:numId w:val="1"/>
        </w:numPr>
        <w:spacing w:line="360" w:lineRule="auto"/>
        <w:ind w:left="0" w:firstLine="0"/>
        <w:jc w:val="both"/>
        <w:rPr>
          <w:rFonts w:ascii="Palatino Linotype" w:hAnsi="Palatino Linotype"/>
        </w:rPr>
      </w:pPr>
      <w:r w:rsidRPr="0077526D">
        <w:rPr>
          <w:rFonts w:ascii="Palatino Linotype" w:hAnsi="Palatino Linotype"/>
        </w:rPr>
        <w:t>En su respuesta</w:t>
      </w:r>
      <w:r w:rsidR="0013417A" w:rsidRPr="0077526D">
        <w:rPr>
          <w:rFonts w:ascii="Palatino Linotype" w:hAnsi="Palatino Linotype"/>
        </w:rPr>
        <w:t xml:space="preserve">, el </w:t>
      </w:r>
      <w:r w:rsidR="00940E57" w:rsidRPr="0077526D">
        <w:rPr>
          <w:rFonts w:ascii="Palatino Linotype" w:hAnsi="Palatino Linotype"/>
          <w:b/>
        </w:rPr>
        <w:t xml:space="preserve">SUJETO OBLIGADO </w:t>
      </w:r>
      <w:r w:rsidR="00BE22A6" w:rsidRPr="0077526D">
        <w:rPr>
          <w:rFonts w:ascii="Palatino Linotype" w:hAnsi="Palatino Linotype"/>
        </w:rPr>
        <w:t>realiza entrega del “Presupuesto Basado en Resultados Municipal”</w:t>
      </w:r>
      <w:r w:rsidR="00BC4F17" w:rsidRPr="0077526D">
        <w:rPr>
          <w:rFonts w:ascii="Palatino Linotype" w:hAnsi="Palatino Linotype"/>
          <w:color w:val="000000"/>
        </w:rPr>
        <w:t xml:space="preserve">, “Caratula del Presupuesto de Egresos”. </w:t>
      </w:r>
    </w:p>
    <w:p w14:paraId="33122CF9" w14:textId="401A95BE" w:rsidR="0013417A" w:rsidRPr="0077526D" w:rsidRDefault="001C0729" w:rsidP="0077526D">
      <w:pPr>
        <w:spacing w:line="360" w:lineRule="auto"/>
        <w:jc w:val="both"/>
        <w:rPr>
          <w:rFonts w:ascii="Palatino Linotype" w:hAnsi="Palatino Linotype"/>
        </w:rPr>
      </w:pPr>
      <w:r w:rsidRPr="0077526D">
        <w:rPr>
          <w:rFonts w:ascii="Palatino Linotype" w:hAnsi="Palatino Linotype"/>
        </w:rPr>
        <w:t xml:space="preserve">     </w:t>
      </w:r>
      <w:r w:rsidR="00054A06" w:rsidRPr="0077526D">
        <w:rPr>
          <w:rFonts w:ascii="Palatino Linotype" w:hAnsi="Palatino Linotype"/>
        </w:rPr>
        <w:t xml:space="preserve">  </w:t>
      </w:r>
    </w:p>
    <w:p w14:paraId="566ABF64" w14:textId="2C2F581B" w:rsidR="00BC4F17" w:rsidRPr="0077526D" w:rsidRDefault="004239B3" w:rsidP="0077526D">
      <w:pPr>
        <w:numPr>
          <w:ilvl w:val="0"/>
          <w:numId w:val="1"/>
        </w:numPr>
        <w:spacing w:line="360" w:lineRule="auto"/>
        <w:ind w:left="0" w:firstLine="0"/>
        <w:jc w:val="both"/>
        <w:rPr>
          <w:rFonts w:ascii="Palatino Linotype" w:hAnsi="Palatino Linotype"/>
        </w:rPr>
      </w:pPr>
      <w:r w:rsidRPr="0077526D">
        <w:rPr>
          <w:rFonts w:ascii="Palatino Linotype" w:hAnsi="Palatino Linotype"/>
        </w:rPr>
        <w:t xml:space="preserve">Por su parte, el </w:t>
      </w:r>
      <w:r w:rsidR="0013417A" w:rsidRPr="0077526D">
        <w:rPr>
          <w:rFonts w:ascii="Palatino Linotype" w:hAnsi="Palatino Linotype"/>
          <w:b/>
        </w:rPr>
        <w:t>RECURRENTE</w:t>
      </w:r>
      <w:r w:rsidR="00ED7B32" w:rsidRPr="0077526D">
        <w:rPr>
          <w:rFonts w:ascii="Palatino Linotype" w:hAnsi="Palatino Linotype"/>
          <w:b/>
        </w:rPr>
        <w:t xml:space="preserve"> </w:t>
      </w:r>
      <w:r w:rsidR="00ED7B32" w:rsidRPr="0077526D">
        <w:rPr>
          <w:rFonts w:ascii="Palatino Linotype" w:hAnsi="Palatino Linotype"/>
        </w:rPr>
        <w:t>en términos generales</w:t>
      </w:r>
      <w:r w:rsidR="0013417A" w:rsidRPr="0077526D">
        <w:rPr>
          <w:rFonts w:ascii="Palatino Linotype" w:hAnsi="Palatino Linotype"/>
        </w:rPr>
        <w:t xml:space="preserve"> se inconformó dentro de</w:t>
      </w:r>
      <w:r w:rsidR="00415AD1" w:rsidRPr="0077526D">
        <w:rPr>
          <w:rFonts w:ascii="Palatino Linotype" w:hAnsi="Palatino Linotype"/>
        </w:rPr>
        <w:t>l recurso</w:t>
      </w:r>
      <w:r w:rsidR="0013417A" w:rsidRPr="0077526D">
        <w:rPr>
          <w:rFonts w:ascii="Palatino Linotype" w:hAnsi="Palatino Linotype"/>
        </w:rPr>
        <w:t xml:space="preserve"> de revisión materia de ésta resolución,</w:t>
      </w:r>
      <w:r w:rsidR="00030FEF" w:rsidRPr="0077526D">
        <w:rPr>
          <w:rFonts w:ascii="Palatino Linotype" w:hAnsi="Palatino Linotype"/>
        </w:rPr>
        <w:t xml:space="preserve"> por</w:t>
      </w:r>
      <w:r w:rsidR="00EF0DAE" w:rsidRPr="0077526D">
        <w:rPr>
          <w:rFonts w:ascii="Palatino Linotype" w:hAnsi="Palatino Linotype"/>
        </w:rPr>
        <w:t xml:space="preserve"> </w:t>
      </w:r>
      <w:r w:rsidR="00A921D4" w:rsidRPr="0077526D">
        <w:rPr>
          <w:rFonts w:ascii="Palatino Linotype" w:hAnsi="Palatino Linotype"/>
        </w:rPr>
        <w:t xml:space="preserve">la entrega de información </w:t>
      </w:r>
      <w:r w:rsidR="00BC4F17" w:rsidRPr="0077526D">
        <w:rPr>
          <w:rFonts w:ascii="Palatino Linotype" w:hAnsi="Palatino Linotype"/>
        </w:rPr>
        <w:t xml:space="preserve">incompleta. </w:t>
      </w:r>
      <w:r w:rsidR="00A921D4" w:rsidRPr="0077526D">
        <w:rPr>
          <w:rFonts w:ascii="Palatino Linotype" w:hAnsi="Palatino Linotype"/>
        </w:rPr>
        <w:t xml:space="preserve"> </w:t>
      </w:r>
    </w:p>
    <w:p w14:paraId="2F53BEA1" w14:textId="77777777" w:rsidR="00BC4F17" w:rsidRPr="0077526D" w:rsidRDefault="00BC4F17" w:rsidP="0077526D">
      <w:pPr>
        <w:spacing w:line="360" w:lineRule="auto"/>
        <w:jc w:val="both"/>
        <w:rPr>
          <w:rFonts w:ascii="Palatino Linotype" w:hAnsi="Palatino Linotype"/>
        </w:rPr>
      </w:pPr>
    </w:p>
    <w:p w14:paraId="744B8048" w14:textId="0335539F" w:rsidR="005E75D2" w:rsidRPr="0077526D" w:rsidRDefault="00030FEF" w:rsidP="0077526D">
      <w:pPr>
        <w:numPr>
          <w:ilvl w:val="0"/>
          <w:numId w:val="1"/>
        </w:numPr>
        <w:spacing w:line="360" w:lineRule="auto"/>
        <w:ind w:left="0" w:firstLine="0"/>
        <w:jc w:val="both"/>
        <w:rPr>
          <w:rFonts w:ascii="Palatino Linotype" w:hAnsi="Palatino Linotype"/>
        </w:rPr>
      </w:pPr>
      <w:r w:rsidRPr="0077526D">
        <w:rPr>
          <w:rFonts w:ascii="Palatino Linotype" w:hAnsi="Palatino Linotype"/>
        </w:rPr>
        <w:t xml:space="preserve">En dichas condiciones el </w:t>
      </w:r>
      <w:r w:rsidR="0013417A" w:rsidRPr="0077526D">
        <w:rPr>
          <w:rFonts w:ascii="Palatino Linotype" w:hAnsi="Palatino Linotype"/>
        </w:rPr>
        <w:t xml:space="preserve">presente recurso de revisión se circunscribe a determinar si el </w:t>
      </w:r>
      <w:r w:rsidR="0013417A" w:rsidRPr="0077526D">
        <w:rPr>
          <w:rFonts w:ascii="Palatino Linotype" w:hAnsi="Palatino Linotype"/>
          <w:b/>
        </w:rPr>
        <w:t>SUJETO OBLIGADO</w:t>
      </w:r>
      <w:r w:rsidR="00B61272" w:rsidRPr="0077526D">
        <w:rPr>
          <w:rFonts w:ascii="Palatino Linotype" w:hAnsi="Palatino Linotype"/>
        </w:rPr>
        <w:t xml:space="preserve"> con su</w:t>
      </w:r>
      <w:r w:rsidR="0013417A" w:rsidRPr="0077526D">
        <w:rPr>
          <w:rFonts w:ascii="Palatino Linotype" w:hAnsi="Palatino Linotype"/>
        </w:rPr>
        <w:t xml:space="preserve"> </w:t>
      </w:r>
      <w:r w:rsidR="00415AD1" w:rsidRPr="0077526D">
        <w:rPr>
          <w:rFonts w:ascii="Palatino Linotype" w:hAnsi="Palatino Linotype"/>
        </w:rPr>
        <w:t>respuesta a la solicitud</w:t>
      </w:r>
      <w:r w:rsidR="0013417A" w:rsidRPr="0077526D">
        <w:rPr>
          <w:rFonts w:ascii="Palatino Linotype" w:hAnsi="Palatino Linotype"/>
        </w:rPr>
        <w:t xml:space="preserve"> satisface el derecho de acceso a la información o por el </w:t>
      </w:r>
      <w:r w:rsidR="00982F3B" w:rsidRPr="0077526D">
        <w:rPr>
          <w:rFonts w:ascii="Palatino Linotype" w:hAnsi="Palatino Linotype"/>
        </w:rPr>
        <w:t>contrario actualiza la</w:t>
      </w:r>
      <w:r w:rsidR="004239B3" w:rsidRPr="0077526D">
        <w:rPr>
          <w:rFonts w:ascii="Palatino Linotype" w:hAnsi="Palatino Linotype"/>
        </w:rPr>
        <w:t>s</w:t>
      </w:r>
      <w:r w:rsidR="00982F3B" w:rsidRPr="0077526D">
        <w:rPr>
          <w:rFonts w:ascii="Palatino Linotype" w:hAnsi="Palatino Linotype"/>
        </w:rPr>
        <w:t xml:space="preserve"> causal</w:t>
      </w:r>
      <w:r w:rsidR="004239B3" w:rsidRPr="0077526D">
        <w:rPr>
          <w:rFonts w:ascii="Palatino Linotype" w:hAnsi="Palatino Linotype"/>
        </w:rPr>
        <w:t>es</w:t>
      </w:r>
      <w:r w:rsidR="00982F3B" w:rsidRPr="0077526D">
        <w:rPr>
          <w:rFonts w:ascii="Palatino Linotype" w:hAnsi="Palatino Linotype"/>
        </w:rPr>
        <w:t xml:space="preserve"> de procedencia prevista</w:t>
      </w:r>
      <w:r w:rsidR="004239B3" w:rsidRPr="0077526D">
        <w:rPr>
          <w:rFonts w:ascii="Palatino Linotype" w:hAnsi="Palatino Linotype"/>
        </w:rPr>
        <w:t>s</w:t>
      </w:r>
      <w:r w:rsidR="0013417A" w:rsidRPr="0077526D">
        <w:rPr>
          <w:rFonts w:ascii="Palatino Linotype" w:hAnsi="Palatino Linotype"/>
        </w:rPr>
        <w:t xml:space="preserve"> en el</w:t>
      </w:r>
      <w:r w:rsidR="00415AD1" w:rsidRPr="0077526D">
        <w:rPr>
          <w:rFonts w:ascii="Palatino Linotype" w:hAnsi="Palatino Linotype"/>
        </w:rPr>
        <w:t xml:space="preserve"> artículo 179 </w:t>
      </w:r>
      <w:r w:rsidR="004239B3" w:rsidRPr="0077526D">
        <w:rPr>
          <w:rFonts w:ascii="Palatino Linotype" w:hAnsi="Palatino Linotype"/>
        </w:rPr>
        <w:t>fracciones</w:t>
      </w:r>
      <w:r w:rsidR="00524767" w:rsidRPr="0077526D">
        <w:rPr>
          <w:rFonts w:ascii="Palatino Linotype" w:hAnsi="Palatino Linotype"/>
        </w:rPr>
        <w:t xml:space="preserve"> </w:t>
      </w:r>
      <w:r w:rsidR="00A921D4" w:rsidRPr="0077526D">
        <w:rPr>
          <w:rFonts w:ascii="Palatino Linotype" w:hAnsi="Palatino Linotype"/>
        </w:rPr>
        <w:t>V y VI</w:t>
      </w:r>
      <w:r w:rsidR="0090042B" w:rsidRPr="0077526D">
        <w:rPr>
          <w:rFonts w:ascii="Palatino Linotype" w:hAnsi="Palatino Linotype"/>
        </w:rPr>
        <w:t xml:space="preserve"> </w:t>
      </w:r>
      <w:r w:rsidR="0013417A" w:rsidRPr="0077526D">
        <w:rPr>
          <w:rFonts w:ascii="Palatino Linotype" w:hAnsi="Palatino Linotype"/>
        </w:rPr>
        <w:t xml:space="preserve">de la Ley de Transparencia y Acceso a la Información del Estado de México y Municipios. </w:t>
      </w:r>
    </w:p>
    <w:p w14:paraId="0F41B4B0" w14:textId="2F65EBF7" w:rsidR="00BC6E49" w:rsidRPr="0077526D" w:rsidRDefault="00277410" w:rsidP="0077526D">
      <w:pPr>
        <w:pStyle w:val="Ttulo1"/>
        <w:spacing w:line="360" w:lineRule="auto"/>
        <w:rPr>
          <w:rFonts w:ascii="Palatino Linotype" w:hAnsi="Palatino Linotype"/>
          <w:b/>
          <w:color w:val="auto"/>
          <w:sz w:val="24"/>
          <w:szCs w:val="24"/>
        </w:rPr>
      </w:pPr>
      <w:bookmarkStart w:id="73" w:name="_Toc453696499"/>
      <w:bookmarkStart w:id="74" w:name="_Toc454301152"/>
      <w:bookmarkStart w:id="75" w:name="_Toc17364318"/>
      <w:r w:rsidRPr="0077526D">
        <w:rPr>
          <w:rFonts w:ascii="Palatino Linotype" w:hAnsi="Palatino Linotype"/>
          <w:b/>
          <w:color w:val="000000" w:themeColor="text1"/>
          <w:sz w:val="24"/>
          <w:szCs w:val="24"/>
        </w:rPr>
        <w:t xml:space="preserve">CUARTO. </w:t>
      </w:r>
      <w:r w:rsidRPr="0077526D">
        <w:rPr>
          <w:rFonts w:ascii="Palatino Linotype" w:hAnsi="Palatino Linotype"/>
          <w:b/>
          <w:color w:val="auto"/>
          <w:sz w:val="24"/>
          <w:szCs w:val="24"/>
        </w:rPr>
        <w:t>Del estudio y resolución del asunto</w:t>
      </w:r>
      <w:bookmarkEnd w:id="73"/>
      <w:bookmarkEnd w:id="74"/>
      <w:r w:rsidR="00AE0F40" w:rsidRPr="0077526D">
        <w:rPr>
          <w:rFonts w:ascii="Palatino Linotype" w:hAnsi="Palatino Linotype"/>
          <w:b/>
          <w:color w:val="auto"/>
          <w:sz w:val="24"/>
          <w:szCs w:val="24"/>
        </w:rPr>
        <w:t>.</w:t>
      </w:r>
      <w:bookmarkEnd w:id="75"/>
    </w:p>
    <w:p w14:paraId="46459625" w14:textId="77777777" w:rsidR="00683DBE" w:rsidRPr="0077526D" w:rsidRDefault="00683DBE" w:rsidP="0077526D">
      <w:pPr>
        <w:spacing w:line="360" w:lineRule="auto"/>
        <w:rPr>
          <w:rFonts w:ascii="Palatino Linotype" w:hAnsi="Palatino Linotype"/>
          <w:lang w:val="es-MX" w:eastAsia="en-US"/>
        </w:rPr>
      </w:pPr>
    </w:p>
    <w:p w14:paraId="0605654B" w14:textId="77777777" w:rsidR="00FB1FEB" w:rsidRPr="0077526D" w:rsidRDefault="00FB1FEB" w:rsidP="0077526D">
      <w:pPr>
        <w:pStyle w:val="Ttulo1"/>
        <w:spacing w:line="360" w:lineRule="auto"/>
        <w:rPr>
          <w:rFonts w:ascii="Palatino Linotype" w:hAnsi="Palatino Linotype"/>
          <w:b/>
          <w:color w:val="000000" w:themeColor="text1"/>
          <w:sz w:val="24"/>
          <w:szCs w:val="24"/>
        </w:rPr>
      </w:pPr>
      <w:bookmarkStart w:id="76" w:name="_Toc5711921"/>
      <w:bookmarkStart w:id="77" w:name="_Toc17364319"/>
      <w:r w:rsidRPr="0077526D">
        <w:rPr>
          <w:rFonts w:ascii="Palatino Linotype" w:hAnsi="Palatino Linotype"/>
          <w:b/>
          <w:color w:val="000000" w:themeColor="text1"/>
          <w:sz w:val="24"/>
          <w:szCs w:val="24"/>
        </w:rPr>
        <w:t>I. Del deber de las autoridades de promover, respetar, proteger, y garantizar el derecho de acceso a la información pública.</w:t>
      </w:r>
      <w:bookmarkEnd w:id="76"/>
      <w:bookmarkEnd w:id="77"/>
      <w:r w:rsidRPr="0077526D">
        <w:rPr>
          <w:rFonts w:ascii="Palatino Linotype" w:hAnsi="Palatino Linotype"/>
          <w:b/>
          <w:color w:val="000000" w:themeColor="text1"/>
          <w:sz w:val="24"/>
          <w:szCs w:val="24"/>
        </w:rPr>
        <w:t xml:space="preserve"> </w:t>
      </w:r>
    </w:p>
    <w:p w14:paraId="180B97D6" w14:textId="77777777" w:rsidR="00FB1FEB" w:rsidRPr="0077526D" w:rsidRDefault="00FB1FEB" w:rsidP="0077526D">
      <w:pPr>
        <w:spacing w:line="360" w:lineRule="auto"/>
        <w:ind w:left="1080"/>
        <w:contextualSpacing/>
        <w:rPr>
          <w:rFonts w:ascii="Palatino Linotype" w:hAnsi="Palatino Linotype"/>
          <w:b/>
          <w:lang w:val="es-MX" w:eastAsia="en-US"/>
        </w:rPr>
      </w:pPr>
    </w:p>
    <w:p w14:paraId="0FCC98F4" w14:textId="77777777" w:rsidR="00FB1FEB" w:rsidRPr="0077526D" w:rsidRDefault="00FB1FEB" w:rsidP="0077526D">
      <w:pPr>
        <w:numPr>
          <w:ilvl w:val="0"/>
          <w:numId w:val="1"/>
        </w:numPr>
        <w:spacing w:before="240" w:after="240" w:line="360" w:lineRule="auto"/>
        <w:ind w:left="0" w:firstLine="0"/>
        <w:contextualSpacing/>
        <w:jc w:val="both"/>
        <w:rPr>
          <w:rFonts w:ascii="Palatino Linotype" w:hAnsi="Palatino Linotype" w:cs="Arial"/>
          <w:lang w:val="es-MX"/>
        </w:rPr>
      </w:pPr>
      <w:r w:rsidRPr="0077526D">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7526D">
        <w:rPr>
          <w:rFonts w:ascii="Palatino Linotype" w:hAnsi="Palatino Linotype" w:cs="Arial"/>
          <w:b/>
          <w:lang w:val="es-MX"/>
        </w:rPr>
        <w:t>SUJETO OBLIGADO</w:t>
      </w:r>
      <w:r w:rsidRPr="0077526D">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7526D">
        <w:rPr>
          <w:rFonts w:ascii="Palatino Linotype" w:hAnsi="Palatino Linotype" w:cs="Arial"/>
          <w:b/>
          <w:lang w:val="es-MX"/>
        </w:rPr>
        <w:t xml:space="preserve">Constitución Política de los Estados Unidos Mexicanos </w:t>
      </w:r>
      <w:r w:rsidRPr="0077526D">
        <w:rPr>
          <w:rFonts w:ascii="Palatino Linotype" w:hAnsi="Palatino Linotype" w:cs="Arial"/>
          <w:lang w:val="es-MX"/>
        </w:rPr>
        <w:t xml:space="preserve">al señalar la obligación de “promover, respetar, proteger y garantizar los derechos humanos”, entre los cuales se encuentra dicho derecho. </w:t>
      </w:r>
    </w:p>
    <w:p w14:paraId="37148290" w14:textId="77777777" w:rsidR="00FB1FEB" w:rsidRPr="0077526D" w:rsidRDefault="00FB1FEB" w:rsidP="0077526D">
      <w:pPr>
        <w:spacing w:before="240" w:after="240" w:line="360" w:lineRule="auto"/>
        <w:ind w:left="927"/>
        <w:contextualSpacing/>
        <w:jc w:val="both"/>
        <w:rPr>
          <w:rFonts w:ascii="Palatino Linotype" w:hAnsi="Palatino Linotype" w:cs="Arial"/>
          <w:lang w:val="es-MX"/>
        </w:rPr>
      </w:pPr>
    </w:p>
    <w:p w14:paraId="28E19173" w14:textId="77777777" w:rsidR="00FB1FEB" w:rsidRPr="0077526D" w:rsidRDefault="00FB1FEB" w:rsidP="0077526D">
      <w:pPr>
        <w:numPr>
          <w:ilvl w:val="0"/>
          <w:numId w:val="1"/>
        </w:numPr>
        <w:spacing w:before="240" w:after="240" w:line="360" w:lineRule="auto"/>
        <w:ind w:left="0" w:firstLine="0"/>
        <w:contextualSpacing/>
        <w:jc w:val="both"/>
        <w:rPr>
          <w:rFonts w:ascii="Palatino Linotype" w:hAnsi="Palatino Linotype" w:cs="Arial"/>
          <w:lang w:val="es-MX"/>
        </w:rPr>
      </w:pPr>
      <w:r w:rsidRPr="0077526D">
        <w:rPr>
          <w:rFonts w:ascii="Palatino Linotype" w:hAnsi="Palatino Linotype" w:cs="Arial"/>
          <w:lang w:val="es-MX"/>
        </w:rPr>
        <w:t xml:space="preserve">Ahora bien, el Derecho de Acceso a la Información Pública se define como: </w:t>
      </w:r>
      <w:r w:rsidRPr="0077526D">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77526D" w:rsidRDefault="00FB1FEB" w:rsidP="0077526D">
      <w:pPr>
        <w:spacing w:before="240" w:after="240" w:line="360" w:lineRule="auto"/>
        <w:ind w:left="927"/>
        <w:contextualSpacing/>
        <w:jc w:val="both"/>
        <w:rPr>
          <w:rFonts w:ascii="Palatino Linotype" w:hAnsi="Palatino Linotype" w:cs="Arial"/>
          <w:lang w:val="es-MX"/>
        </w:rPr>
      </w:pPr>
    </w:p>
    <w:p w14:paraId="10D24448" w14:textId="421B27A5" w:rsidR="00193FAE" w:rsidRPr="0077526D" w:rsidRDefault="00FB1FEB" w:rsidP="0077526D">
      <w:pPr>
        <w:numPr>
          <w:ilvl w:val="0"/>
          <w:numId w:val="1"/>
        </w:numPr>
        <w:spacing w:before="240" w:after="240" w:line="360" w:lineRule="auto"/>
        <w:ind w:left="0" w:firstLine="0"/>
        <w:contextualSpacing/>
        <w:jc w:val="both"/>
        <w:rPr>
          <w:rFonts w:ascii="Palatino Linotype" w:hAnsi="Palatino Linotype" w:cs="Arial"/>
          <w:lang w:val="es-MX"/>
        </w:rPr>
      </w:pPr>
      <w:r w:rsidRPr="0077526D">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77526D" w:rsidRDefault="00193FAE" w:rsidP="0077526D">
      <w:pPr>
        <w:spacing w:before="240" w:after="240" w:line="360" w:lineRule="auto"/>
        <w:contextualSpacing/>
        <w:jc w:val="both"/>
        <w:rPr>
          <w:rFonts w:ascii="Palatino Linotype" w:hAnsi="Palatino Linotype" w:cs="Arial"/>
          <w:lang w:val="es-MX"/>
        </w:rPr>
      </w:pPr>
    </w:p>
    <w:p w14:paraId="333D1E79" w14:textId="002E0919" w:rsidR="00FB1FEB" w:rsidRPr="0077526D" w:rsidRDefault="00FB1FEB" w:rsidP="0077526D">
      <w:pPr>
        <w:numPr>
          <w:ilvl w:val="0"/>
          <w:numId w:val="1"/>
        </w:numPr>
        <w:spacing w:before="240" w:after="240" w:line="360" w:lineRule="auto"/>
        <w:ind w:left="0" w:firstLine="0"/>
        <w:contextualSpacing/>
        <w:jc w:val="both"/>
        <w:rPr>
          <w:rFonts w:ascii="Palatino Linotype" w:hAnsi="Palatino Linotype" w:cs="Arial"/>
          <w:lang w:val="es-MX"/>
        </w:rPr>
      </w:pPr>
      <w:r w:rsidRPr="0077526D">
        <w:rPr>
          <w:rFonts w:ascii="Palatino Linotype" w:hAnsi="Palatino Linotype" w:cs="Arial"/>
          <w:lang w:val="es-MX"/>
        </w:rPr>
        <w:t xml:space="preserve">En el caso concreto que nos ocupa analizar, el particular requirió del Ayuntamiento </w:t>
      </w:r>
      <w:r w:rsidR="00A921D4" w:rsidRPr="0077526D">
        <w:rPr>
          <w:rFonts w:ascii="Palatino Linotype" w:hAnsi="Palatino Linotype" w:cs="Arial"/>
          <w:lang w:val="es-MX"/>
        </w:rPr>
        <w:t>de Sultepec información relacionada con el presupuesto de egresos</w:t>
      </w:r>
      <w:r w:rsidRPr="0077526D">
        <w:rPr>
          <w:rFonts w:ascii="Palatino Linotype" w:hAnsi="Palatino Linotype" w:cs="Arial"/>
          <w:lang w:val="es-MX"/>
        </w:rPr>
        <w:t xml:space="preserve">; siendo importante señalar que el </w:t>
      </w:r>
      <w:r w:rsidRPr="0077526D">
        <w:rPr>
          <w:rFonts w:ascii="Palatino Linotype" w:hAnsi="Palatino Linotype" w:cs="Arial"/>
          <w:b/>
          <w:lang w:val="es-MX"/>
        </w:rPr>
        <w:t>SUJETO OBLIGADO</w:t>
      </w:r>
      <w:r w:rsidRPr="0077526D">
        <w:rPr>
          <w:rFonts w:ascii="Palatino Linotype" w:hAnsi="Palatino Linotype" w:cs="Arial"/>
          <w:lang w:val="es-MX"/>
        </w:rPr>
        <w:t xml:space="preserve"> </w:t>
      </w:r>
      <w:r w:rsidR="0090042B" w:rsidRPr="0077526D">
        <w:rPr>
          <w:rFonts w:ascii="Palatino Linotype" w:hAnsi="Palatino Linotype" w:cs="Arial"/>
          <w:lang w:val="es-MX"/>
        </w:rPr>
        <w:t xml:space="preserve">no </w:t>
      </w:r>
      <w:r w:rsidRPr="0077526D">
        <w:rPr>
          <w:rFonts w:ascii="Palatino Linotype" w:hAnsi="Palatino Linotype" w:cs="Arial"/>
          <w:lang w:val="es-MX"/>
        </w:rPr>
        <w:t>respondió</w:t>
      </w:r>
      <w:r w:rsidR="0090042B" w:rsidRPr="0077526D">
        <w:rPr>
          <w:rFonts w:ascii="Palatino Linotype" w:hAnsi="Palatino Linotype" w:cs="Arial"/>
          <w:lang w:val="es-MX"/>
        </w:rPr>
        <w:t xml:space="preserve"> satisfactoriamente</w:t>
      </w:r>
      <w:r w:rsidRPr="0077526D">
        <w:rPr>
          <w:rFonts w:ascii="Palatino Linotype" w:hAnsi="Palatino Linotype" w:cs="Arial"/>
          <w:lang w:val="es-MX"/>
        </w:rPr>
        <w:t xml:space="preserve"> a la solicitud presentada,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77526D" w:rsidRDefault="00FB1FEB" w:rsidP="0077526D">
      <w:pPr>
        <w:spacing w:before="240" w:after="240" w:line="360" w:lineRule="auto"/>
        <w:contextualSpacing/>
        <w:jc w:val="both"/>
        <w:rPr>
          <w:rFonts w:ascii="Palatino Linotype" w:hAnsi="Palatino Linotype" w:cs="Arial"/>
          <w:lang w:val="es-MX"/>
        </w:rPr>
      </w:pPr>
    </w:p>
    <w:p w14:paraId="4861AA7B" w14:textId="07101184" w:rsidR="00866E3C" w:rsidRPr="0077526D" w:rsidRDefault="00FB1FEB" w:rsidP="0077526D">
      <w:pPr>
        <w:numPr>
          <w:ilvl w:val="0"/>
          <w:numId w:val="1"/>
        </w:numPr>
        <w:spacing w:before="240" w:after="240" w:line="360" w:lineRule="auto"/>
        <w:ind w:left="0" w:firstLine="0"/>
        <w:contextualSpacing/>
        <w:jc w:val="both"/>
        <w:rPr>
          <w:rFonts w:ascii="Palatino Linotype" w:hAnsi="Palatino Linotype" w:cs="Arial"/>
          <w:lang w:val="es-MX"/>
        </w:rPr>
      </w:pPr>
      <w:r w:rsidRPr="0077526D">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w:t>
      </w:r>
      <w:r w:rsidR="009F4EF1" w:rsidRPr="0077526D">
        <w:rPr>
          <w:rFonts w:ascii="Palatino Linotype" w:hAnsi="Palatino Linotype" w:cs="Arial"/>
          <w:lang w:val="es-MX"/>
        </w:rPr>
        <w:t>lación del derecho en cuestión.</w:t>
      </w:r>
    </w:p>
    <w:p w14:paraId="0237CF67" w14:textId="77777777" w:rsidR="00866E3C" w:rsidRPr="0077526D" w:rsidRDefault="00866E3C" w:rsidP="0077526D">
      <w:pPr>
        <w:pStyle w:val="Ttulo1"/>
        <w:spacing w:line="360" w:lineRule="auto"/>
        <w:rPr>
          <w:rFonts w:ascii="Palatino Linotype" w:hAnsi="Palatino Linotype"/>
          <w:b/>
          <w:color w:val="000000" w:themeColor="text1"/>
          <w:sz w:val="24"/>
          <w:szCs w:val="24"/>
        </w:rPr>
      </w:pPr>
      <w:bookmarkStart w:id="78" w:name="_Toc16159421"/>
      <w:bookmarkStart w:id="79" w:name="_Toc17364320"/>
      <w:r w:rsidRPr="0077526D">
        <w:rPr>
          <w:rFonts w:ascii="Palatino Linotype" w:hAnsi="Palatino Linotype"/>
          <w:b/>
          <w:color w:val="000000" w:themeColor="text1"/>
          <w:sz w:val="24"/>
          <w:szCs w:val="24"/>
        </w:rPr>
        <w:t>II.  De la respuesta emitida por el Sujeto Obligado.</w:t>
      </w:r>
      <w:bookmarkEnd w:id="78"/>
      <w:bookmarkEnd w:id="79"/>
      <w:r w:rsidRPr="0077526D">
        <w:rPr>
          <w:rFonts w:ascii="Palatino Linotype" w:hAnsi="Palatino Linotype"/>
          <w:b/>
          <w:color w:val="000000" w:themeColor="text1"/>
          <w:sz w:val="24"/>
          <w:szCs w:val="24"/>
        </w:rPr>
        <w:t xml:space="preserve">  </w:t>
      </w:r>
    </w:p>
    <w:p w14:paraId="321C6362" w14:textId="77777777" w:rsidR="00866E3C" w:rsidRPr="0077526D" w:rsidRDefault="00866E3C" w:rsidP="0077526D">
      <w:pPr>
        <w:spacing w:line="360" w:lineRule="auto"/>
        <w:rPr>
          <w:rFonts w:ascii="Palatino Linotype" w:hAnsi="Palatino Linotype"/>
          <w:lang w:val="es-MX" w:eastAsia="en-US"/>
        </w:rPr>
      </w:pPr>
    </w:p>
    <w:p w14:paraId="061D6C97" w14:textId="77777777" w:rsidR="00866E3C" w:rsidRPr="0077526D" w:rsidRDefault="00866E3C"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31DB9A00" w14:textId="77777777" w:rsidR="00866E3C" w:rsidRPr="0077526D" w:rsidRDefault="00866E3C" w:rsidP="0077526D">
      <w:pPr>
        <w:pStyle w:val="Prrafodelista"/>
        <w:spacing w:before="240" w:after="240" w:line="360" w:lineRule="auto"/>
        <w:ind w:left="0"/>
        <w:jc w:val="both"/>
        <w:rPr>
          <w:rFonts w:ascii="Palatino Linotype" w:hAnsi="Palatino Linotype" w:cs="Arial"/>
          <w:lang w:val="es-MX"/>
        </w:rPr>
      </w:pPr>
    </w:p>
    <w:p w14:paraId="5A56A866" w14:textId="77777777" w:rsidR="003C62CB" w:rsidRPr="0077526D" w:rsidRDefault="00866E3C" w:rsidP="0077526D">
      <w:pPr>
        <w:pStyle w:val="Prrafodelista"/>
        <w:numPr>
          <w:ilvl w:val="0"/>
          <w:numId w:val="1"/>
        </w:numPr>
        <w:spacing w:before="240" w:after="240" w:line="360" w:lineRule="auto"/>
        <w:ind w:left="0" w:firstLine="0"/>
        <w:jc w:val="both"/>
        <w:rPr>
          <w:rFonts w:ascii="Palatino Linotype" w:hAnsi="Palatino Linotype" w:cs="Arial"/>
          <w:i/>
          <w:lang w:val="es-MX"/>
        </w:rPr>
      </w:pPr>
      <w:r w:rsidRPr="0077526D">
        <w:rPr>
          <w:rFonts w:ascii="Palatino Linotype" w:hAnsi="Palatino Linotype" w:cs="Times New Roman"/>
          <w:lang w:eastAsia="es-ES_tradnl"/>
        </w:rPr>
        <w:t xml:space="preserve">En efecto,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6151A730" w14:textId="77777777" w:rsidR="003C62CB" w:rsidRPr="0077526D" w:rsidRDefault="003C62CB" w:rsidP="0077526D">
      <w:pPr>
        <w:pStyle w:val="Prrafodelista"/>
        <w:spacing w:line="360" w:lineRule="auto"/>
        <w:rPr>
          <w:rFonts w:ascii="Palatino Linotype" w:eastAsia="Times New Roman" w:hAnsi="Palatino Linotype" w:cs="Arial"/>
          <w:lang w:val="es-ES" w:eastAsia="es-MX"/>
        </w:rPr>
      </w:pPr>
    </w:p>
    <w:p w14:paraId="252AF0E5" w14:textId="347446E4" w:rsidR="003C62CB" w:rsidRPr="0077526D" w:rsidRDefault="003C62CB" w:rsidP="0077526D">
      <w:pPr>
        <w:pStyle w:val="Prrafodelista"/>
        <w:numPr>
          <w:ilvl w:val="0"/>
          <w:numId w:val="1"/>
        </w:numPr>
        <w:spacing w:before="240" w:after="240" w:line="360" w:lineRule="auto"/>
        <w:ind w:left="0" w:firstLine="0"/>
        <w:jc w:val="both"/>
        <w:rPr>
          <w:rFonts w:ascii="Palatino Linotype" w:hAnsi="Palatino Linotype" w:cs="Arial"/>
          <w:i/>
          <w:lang w:val="es-MX"/>
        </w:rPr>
      </w:pPr>
      <w:r w:rsidRPr="0077526D">
        <w:rPr>
          <w:rFonts w:ascii="Palatino Linotype" w:eastAsia="Times New Roman" w:hAnsi="Palatino Linotype" w:cs="Arial"/>
          <w:lang w:val="es-ES" w:eastAsia="es-MX"/>
        </w:rPr>
        <w:t>En ese sentido, es pertinente mencionar que</w:t>
      </w:r>
      <w:r w:rsidRPr="0077526D">
        <w:rPr>
          <w:rFonts w:ascii="Palatino Linotype" w:eastAsia="Calibri" w:hAnsi="Palatino Linotype" w:cs="Arial"/>
          <w:bCs/>
          <w:lang w:val="es-ES"/>
        </w:rPr>
        <w:t xml:space="preserve"> el </w:t>
      </w:r>
      <w:r w:rsidRPr="0077526D">
        <w:rPr>
          <w:rFonts w:ascii="Palatino Linotype" w:eastAsia="Calibri" w:hAnsi="Palatino Linotype" w:cs="Arial"/>
          <w:b/>
          <w:bCs/>
          <w:lang w:val="es-ES"/>
        </w:rPr>
        <w:t>SUJETO OBLIGADO</w:t>
      </w:r>
      <w:r w:rsidRPr="0077526D">
        <w:rPr>
          <w:rFonts w:ascii="Palatino Linotype" w:eastAsia="Calibri" w:hAnsi="Palatino Linotype" w:cs="Arial"/>
          <w:bCs/>
          <w:lang w:val="es-ES"/>
        </w:rPr>
        <w:t xml:space="preserve"> no niega la existencia de la información solicitada, sino por el contrario, al</w:t>
      </w:r>
      <w:r w:rsidR="00BC4F17" w:rsidRPr="0077526D">
        <w:rPr>
          <w:rFonts w:ascii="Palatino Linotype" w:eastAsia="Times New Roman" w:hAnsi="Palatino Linotype" w:cs="Arial"/>
          <w:lang w:val="es-ES" w:eastAsia="es-MX"/>
        </w:rPr>
        <w:t xml:space="preserve">  emitir respuesta a la solicitud</w:t>
      </w:r>
      <w:r w:rsidRPr="0077526D">
        <w:rPr>
          <w:rFonts w:ascii="Palatino Linotype" w:eastAsia="Times New Roman" w:hAnsi="Palatino Linotype" w:cs="Arial"/>
          <w:lang w:val="es-ES" w:eastAsia="es-MX"/>
        </w:rPr>
        <w:t xml:space="preserve"> de acceso a la información y expedir la documentación que estimó conveniente para atender los requerimientos</w:t>
      </w:r>
      <w:r w:rsidR="00BC4F17" w:rsidRPr="0077526D">
        <w:rPr>
          <w:rFonts w:ascii="Palatino Linotype" w:eastAsia="Times New Roman" w:hAnsi="Palatino Linotype" w:cs="Arial"/>
          <w:lang w:val="es-ES" w:eastAsia="es-MX"/>
        </w:rPr>
        <w:t xml:space="preserve">, </w:t>
      </w:r>
      <w:r w:rsidRPr="0077526D">
        <w:rPr>
          <w:rFonts w:ascii="Palatino Linotype" w:eastAsia="Times New Roman" w:hAnsi="Palatino Linotype" w:cs="Arial"/>
          <w:lang w:val="es-ES" w:eastAsia="es-MX"/>
        </w:rPr>
        <w:t>asevera su existencia</w:t>
      </w:r>
      <w:r w:rsidR="00BC4F17" w:rsidRPr="0077526D">
        <w:rPr>
          <w:rFonts w:ascii="Palatino Linotype" w:eastAsia="Times New Roman" w:hAnsi="Palatino Linotype" w:cs="Arial"/>
          <w:lang w:val="es-ES" w:eastAsia="es-MX"/>
        </w:rPr>
        <w:t>.</w:t>
      </w:r>
    </w:p>
    <w:p w14:paraId="4813914F" w14:textId="5EDB41DE" w:rsidR="00F92807" w:rsidRPr="0077526D" w:rsidRDefault="003C62CB" w:rsidP="0077526D">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77526D">
        <w:rPr>
          <w:rFonts w:ascii="Palatino Linotype" w:hAnsi="Palatino Linotype" w:cs="Arial"/>
          <w:color w:val="000000" w:themeColor="text1"/>
        </w:rPr>
        <w:t>No obstante lo anterior</w:t>
      </w:r>
      <w:r w:rsidR="00BC4F17" w:rsidRPr="0077526D">
        <w:rPr>
          <w:rFonts w:ascii="Palatino Linotype" w:hAnsi="Palatino Linotype" w:cs="Arial"/>
          <w:color w:val="000000" w:themeColor="text1"/>
        </w:rPr>
        <w:t>,</w:t>
      </w:r>
      <w:r w:rsidRPr="0077526D">
        <w:rPr>
          <w:rFonts w:ascii="Palatino Linotype" w:hAnsi="Palatino Linotype" w:cs="Arial"/>
          <w:color w:val="000000" w:themeColor="text1"/>
        </w:rPr>
        <w:t xml:space="preserve"> </w:t>
      </w:r>
      <w:r w:rsidR="00866E3C" w:rsidRPr="0077526D">
        <w:rPr>
          <w:rFonts w:ascii="Palatino Linotype" w:hAnsi="Palatino Linotype" w:cs="Arial"/>
          <w:color w:val="000000" w:themeColor="text1"/>
        </w:rPr>
        <w:t>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73BCDF6A" w14:textId="777C976A" w:rsidR="00866E3C" w:rsidRPr="0077526D" w:rsidRDefault="00866E3C" w:rsidP="0077526D">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77526D">
        <w:rPr>
          <w:rFonts w:ascii="Palatino Linotype" w:hAnsi="Palatino Linotype" w:cs="Times New Roman"/>
          <w:b/>
          <w:i/>
          <w:lang w:eastAsia="es-ES_tradnl"/>
        </w:rPr>
        <w:t>“Artículo 18.</w:t>
      </w:r>
      <w:r w:rsidRPr="0077526D">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77526D">
        <w:rPr>
          <w:rFonts w:ascii="Palatino Linotype" w:hAnsi="Palatino Linotype" w:cs="Times New Roman"/>
          <w:b/>
          <w:i/>
          <w:lang w:eastAsia="es-ES_tradnl"/>
        </w:rPr>
        <w:t>”</w:t>
      </w:r>
    </w:p>
    <w:p w14:paraId="2FD3DDC5" w14:textId="77777777" w:rsidR="00866E3C" w:rsidRPr="0077526D" w:rsidRDefault="00866E3C" w:rsidP="0077526D">
      <w:pPr>
        <w:numPr>
          <w:ilvl w:val="0"/>
          <w:numId w:val="1"/>
        </w:numPr>
        <w:spacing w:before="240" w:after="240" w:line="360" w:lineRule="auto"/>
        <w:ind w:left="0" w:right="49" w:firstLine="0"/>
        <w:contextualSpacing/>
        <w:jc w:val="both"/>
        <w:rPr>
          <w:rFonts w:ascii="Palatino Linotype" w:eastAsia="MS Mincho" w:hAnsi="Palatino Linotype" w:cs="Arial"/>
        </w:rPr>
      </w:pPr>
      <w:r w:rsidRPr="0077526D">
        <w:rPr>
          <w:rFonts w:ascii="Palatino Linotype" w:eastAsia="MS Mincho" w:hAnsi="Palatino Linotype" w:cs="Arial"/>
          <w:color w:val="000000"/>
        </w:rPr>
        <w:t xml:space="preserve">Así por otro lado </w:t>
      </w:r>
      <w:r w:rsidRPr="0077526D">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77526D">
        <w:rPr>
          <w:rFonts w:ascii="Palatino Linotype" w:eastAsia="Times New Roman" w:hAnsi="Palatino Linotype" w:cs="Times New Roman"/>
          <w:b/>
          <w:lang w:val="es-MX" w:eastAsia="es-MX"/>
        </w:rPr>
        <w:t>SUJETOS OBLIGADOS</w:t>
      </w:r>
      <w:r w:rsidRPr="0077526D">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6DEF9692" w14:textId="77777777" w:rsidR="00866E3C" w:rsidRPr="0077526D" w:rsidRDefault="00866E3C" w:rsidP="0077526D">
      <w:pPr>
        <w:spacing w:before="240" w:after="240" w:line="360" w:lineRule="auto"/>
        <w:ind w:right="49"/>
        <w:contextualSpacing/>
        <w:jc w:val="both"/>
        <w:rPr>
          <w:rFonts w:ascii="Palatino Linotype" w:eastAsia="MS Mincho" w:hAnsi="Palatino Linotype" w:cs="Arial"/>
        </w:rPr>
      </w:pPr>
    </w:p>
    <w:p w14:paraId="33BB1F1A" w14:textId="77777777" w:rsidR="00BC4F17" w:rsidRPr="0077526D" w:rsidRDefault="00866E3C" w:rsidP="0077526D">
      <w:pPr>
        <w:spacing w:line="360" w:lineRule="auto"/>
        <w:ind w:left="567" w:right="567"/>
        <w:jc w:val="both"/>
        <w:rPr>
          <w:rFonts w:ascii="Palatino Linotype" w:eastAsia="Times New Roman" w:hAnsi="Palatino Linotype" w:cs="Times New Roman"/>
          <w:i/>
          <w:lang w:val="es-ES"/>
        </w:rPr>
      </w:pPr>
      <w:r w:rsidRPr="0077526D">
        <w:rPr>
          <w:rFonts w:ascii="Palatino Linotype" w:eastAsia="Times New Roman" w:hAnsi="Palatino Linotype" w:cs="Times New Roman"/>
          <w:i/>
          <w:lang w:val="es-ES"/>
        </w:rPr>
        <w:t>“</w:t>
      </w:r>
      <w:r w:rsidRPr="0077526D">
        <w:rPr>
          <w:rFonts w:ascii="Palatino Linotype" w:eastAsia="Times New Roman" w:hAnsi="Palatino Linotype" w:cs="Times New Roman"/>
          <w:b/>
          <w:i/>
          <w:lang w:val="es-ES"/>
        </w:rPr>
        <w:t>Artículo 4.</w:t>
      </w:r>
      <w:r w:rsidRPr="0077526D">
        <w:rPr>
          <w:rFonts w:ascii="Palatino Linotype" w:eastAsia="Times New Roman" w:hAnsi="Palatino Linotype" w:cs="Times New Roman"/>
          <w:i/>
          <w:lang w:val="es-ES"/>
        </w:rPr>
        <w:t xml:space="preserve"> </w:t>
      </w:r>
    </w:p>
    <w:p w14:paraId="13457776" w14:textId="77777777" w:rsidR="00BC4F17" w:rsidRPr="0077526D" w:rsidRDefault="00BC4F17" w:rsidP="0077526D">
      <w:pPr>
        <w:spacing w:line="360" w:lineRule="auto"/>
        <w:ind w:left="567" w:right="567"/>
        <w:jc w:val="both"/>
        <w:rPr>
          <w:rFonts w:ascii="Palatino Linotype" w:eastAsia="Times New Roman" w:hAnsi="Palatino Linotype" w:cs="Times New Roman"/>
          <w:i/>
          <w:lang w:val="es-ES"/>
        </w:rPr>
      </w:pPr>
    </w:p>
    <w:p w14:paraId="1B704E3C" w14:textId="2CA4E810" w:rsidR="00866E3C" w:rsidRPr="0077526D" w:rsidRDefault="00866E3C" w:rsidP="0077526D">
      <w:pPr>
        <w:spacing w:line="360" w:lineRule="auto"/>
        <w:ind w:left="567" w:right="567"/>
        <w:jc w:val="both"/>
        <w:rPr>
          <w:rFonts w:ascii="Palatino Linotype" w:eastAsia="Times New Roman" w:hAnsi="Palatino Linotype" w:cs="Times New Roman"/>
          <w:i/>
          <w:lang w:val="es-ES"/>
        </w:rPr>
      </w:pPr>
      <w:r w:rsidRPr="0077526D">
        <w:rPr>
          <w:rFonts w:ascii="Palatino Linotype" w:eastAsia="Times New Roman" w:hAnsi="Palatino Linotype" w:cs="Times New Roman"/>
          <w:i/>
          <w:lang w:val="es-ES"/>
        </w:rPr>
        <w:t>(…)</w:t>
      </w:r>
    </w:p>
    <w:p w14:paraId="3E761C8D" w14:textId="77777777" w:rsidR="00866E3C" w:rsidRPr="0077526D" w:rsidRDefault="00866E3C" w:rsidP="0077526D">
      <w:pPr>
        <w:spacing w:line="360" w:lineRule="auto"/>
        <w:ind w:left="567" w:right="567"/>
        <w:jc w:val="both"/>
        <w:rPr>
          <w:rFonts w:ascii="Palatino Linotype" w:eastAsia="Times New Roman" w:hAnsi="Palatino Linotype" w:cs="Times New Roman"/>
          <w:i/>
          <w:lang w:val="es-ES"/>
        </w:rPr>
      </w:pPr>
    </w:p>
    <w:p w14:paraId="253669C9" w14:textId="7A9B3567" w:rsidR="00866E3C" w:rsidRPr="0077526D" w:rsidRDefault="00866E3C" w:rsidP="0077526D">
      <w:pPr>
        <w:spacing w:line="360" w:lineRule="auto"/>
        <w:ind w:left="567" w:right="567"/>
        <w:jc w:val="both"/>
        <w:rPr>
          <w:rFonts w:ascii="Palatino Linotype" w:eastAsia="Times New Roman" w:hAnsi="Palatino Linotype" w:cs="Times New Roman"/>
          <w:i/>
          <w:lang w:val="es-ES"/>
        </w:rPr>
      </w:pPr>
      <w:r w:rsidRPr="0077526D">
        <w:rPr>
          <w:rFonts w:ascii="Palatino Linotype" w:eastAsia="Times New Roman" w:hAnsi="Palatino Linotype" w:cs="Times New Roman"/>
          <w:i/>
          <w:lang w:val="es-ES"/>
        </w:rPr>
        <w:t xml:space="preserve">Toda la información </w:t>
      </w:r>
      <w:r w:rsidRPr="0077526D">
        <w:rPr>
          <w:rFonts w:ascii="Palatino Linotype" w:eastAsia="Times New Roman" w:hAnsi="Palatino Linotype" w:cs="Times New Roman"/>
          <w:b/>
          <w:i/>
          <w:lang w:val="es-ES"/>
        </w:rPr>
        <w:t>generada, obtenida, adquirida, transformada, administrada o en posesión</w:t>
      </w:r>
      <w:r w:rsidRPr="0077526D">
        <w:rPr>
          <w:rFonts w:ascii="Palatino Linotype" w:eastAsia="Times New Roman" w:hAnsi="Palatino Linotype" w:cs="Times New Roman"/>
          <w:i/>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77526D">
        <w:rPr>
          <w:rFonts w:ascii="Palatino Linotype" w:eastAsia="Times New Roman" w:hAnsi="Palatino Linotype" w:cs="Times New Roman"/>
          <w:b/>
          <w:i/>
          <w:lang w:val="es-ES"/>
        </w:rPr>
        <w:t>principio de máxima publicidad</w:t>
      </w:r>
      <w:r w:rsidRPr="0077526D">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2F5CBB30" w14:textId="77777777" w:rsidR="00BC4F17" w:rsidRPr="0077526D" w:rsidRDefault="00BC4F17" w:rsidP="0077526D">
      <w:pPr>
        <w:spacing w:line="360" w:lineRule="auto"/>
        <w:ind w:left="567" w:right="567"/>
        <w:jc w:val="both"/>
        <w:rPr>
          <w:rFonts w:ascii="Palatino Linotype" w:eastAsia="Times New Roman" w:hAnsi="Palatino Linotype" w:cs="Times New Roman"/>
          <w:i/>
          <w:lang w:val="es-ES"/>
        </w:rPr>
      </w:pPr>
    </w:p>
    <w:p w14:paraId="3385098E" w14:textId="77777777" w:rsidR="00866E3C" w:rsidRPr="0077526D" w:rsidRDefault="00866E3C" w:rsidP="0077526D">
      <w:pPr>
        <w:spacing w:line="360" w:lineRule="auto"/>
        <w:ind w:left="567" w:right="567"/>
        <w:jc w:val="both"/>
        <w:rPr>
          <w:rFonts w:ascii="Palatino Linotype" w:eastAsia="Times New Roman" w:hAnsi="Palatino Linotype" w:cs="Times New Roman"/>
          <w:b/>
          <w:i/>
          <w:lang w:val="es-ES"/>
        </w:rPr>
      </w:pPr>
      <w:r w:rsidRPr="0077526D">
        <w:rPr>
          <w:rFonts w:ascii="Palatino Linotype" w:eastAsia="Times New Roman" w:hAnsi="Palatino Linotype" w:cs="Times New Roman"/>
          <w:b/>
          <w:i/>
          <w:lang w:val="es-ES"/>
        </w:rPr>
        <w:t>(…)</w:t>
      </w:r>
    </w:p>
    <w:p w14:paraId="11CC55A5" w14:textId="77777777" w:rsidR="00866E3C" w:rsidRPr="0077526D" w:rsidRDefault="00866E3C" w:rsidP="0077526D">
      <w:pPr>
        <w:spacing w:line="360" w:lineRule="auto"/>
        <w:ind w:right="567"/>
        <w:jc w:val="both"/>
        <w:rPr>
          <w:rFonts w:ascii="Palatino Linotype" w:eastAsia="Times New Roman" w:hAnsi="Palatino Linotype" w:cs="Times New Roman"/>
          <w:lang w:val="es-ES"/>
        </w:rPr>
      </w:pPr>
    </w:p>
    <w:p w14:paraId="66FE523D" w14:textId="77777777" w:rsidR="00866E3C" w:rsidRPr="0077526D" w:rsidRDefault="00866E3C" w:rsidP="0077526D">
      <w:pPr>
        <w:spacing w:line="360" w:lineRule="auto"/>
        <w:ind w:left="567" w:right="567"/>
        <w:jc w:val="both"/>
        <w:rPr>
          <w:rFonts w:ascii="Palatino Linotype" w:eastAsia="Times New Roman" w:hAnsi="Palatino Linotype" w:cs="Times New Roman"/>
          <w:i/>
          <w:lang w:val="es-ES"/>
        </w:rPr>
      </w:pPr>
      <w:r w:rsidRPr="0077526D">
        <w:rPr>
          <w:rFonts w:ascii="Palatino Linotype" w:eastAsia="Times New Roman" w:hAnsi="Palatino Linotype" w:cs="Times New Roman"/>
          <w:i/>
          <w:lang w:val="es-ES"/>
        </w:rPr>
        <w:t>(Énfasis añadido)</w:t>
      </w:r>
    </w:p>
    <w:p w14:paraId="45A5C9F3" w14:textId="77777777" w:rsidR="00866E3C" w:rsidRPr="0077526D" w:rsidRDefault="00866E3C" w:rsidP="0077526D">
      <w:pPr>
        <w:spacing w:line="360" w:lineRule="auto"/>
        <w:ind w:right="567"/>
        <w:jc w:val="both"/>
        <w:rPr>
          <w:rFonts w:ascii="Palatino Linotype" w:eastAsia="Times New Roman" w:hAnsi="Palatino Linotype" w:cs="Times New Roman"/>
          <w:i/>
          <w:lang w:val="es-ES"/>
        </w:rPr>
      </w:pPr>
    </w:p>
    <w:p w14:paraId="04413650" w14:textId="77777777" w:rsidR="00866E3C" w:rsidRPr="0077526D" w:rsidRDefault="00866E3C" w:rsidP="0077526D">
      <w:pPr>
        <w:numPr>
          <w:ilvl w:val="0"/>
          <w:numId w:val="1"/>
        </w:numPr>
        <w:spacing w:before="240" w:after="240" w:line="360" w:lineRule="auto"/>
        <w:ind w:left="0" w:right="49" w:firstLine="0"/>
        <w:contextualSpacing/>
        <w:jc w:val="both"/>
        <w:rPr>
          <w:rFonts w:ascii="Palatino Linotype" w:eastAsia="MS Mincho" w:hAnsi="Palatino Linotype" w:cs="Arial"/>
        </w:rPr>
      </w:pPr>
      <w:r w:rsidRPr="0077526D">
        <w:rPr>
          <w:rFonts w:ascii="Palatino Linotype" w:eastAsia="MS Mincho" w:hAnsi="Palatino Linotype" w:cs="Arial"/>
        </w:rPr>
        <w:t xml:space="preserve">En ese sentido, no debe de pasar de vista para el </w:t>
      </w:r>
      <w:r w:rsidRPr="0077526D">
        <w:rPr>
          <w:rFonts w:ascii="Palatino Linotype" w:eastAsia="MS Mincho" w:hAnsi="Palatino Linotype" w:cs="Arial"/>
          <w:b/>
        </w:rPr>
        <w:t>SUJETO OBLIGADO</w:t>
      </w:r>
      <w:r w:rsidRPr="0077526D">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4CD5608" w14:textId="77777777" w:rsidR="00866E3C" w:rsidRPr="0077526D" w:rsidRDefault="00866E3C" w:rsidP="0077526D">
      <w:pPr>
        <w:spacing w:before="240" w:after="240" w:line="360" w:lineRule="auto"/>
        <w:ind w:left="426" w:right="49"/>
        <w:contextualSpacing/>
        <w:jc w:val="both"/>
        <w:rPr>
          <w:rFonts w:ascii="Palatino Linotype" w:eastAsia="MS Mincho" w:hAnsi="Palatino Linotype" w:cs="Arial"/>
        </w:rPr>
      </w:pPr>
    </w:p>
    <w:p w14:paraId="646A48DF" w14:textId="77777777" w:rsidR="00866E3C" w:rsidRPr="0077526D" w:rsidRDefault="00866E3C" w:rsidP="0077526D">
      <w:pPr>
        <w:spacing w:line="360" w:lineRule="auto"/>
        <w:ind w:left="567" w:right="567"/>
        <w:jc w:val="both"/>
        <w:rPr>
          <w:rFonts w:ascii="Palatino Linotype" w:eastAsia="MS Mincho" w:hAnsi="Palatino Linotype" w:cs="Times New Roman"/>
          <w:i/>
        </w:rPr>
      </w:pPr>
      <w:r w:rsidRPr="0077526D">
        <w:rPr>
          <w:rFonts w:ascii="Palatino Linotype" w:eastAsia="MS Mincho" w:hAnsi="Palatino Linotype" w:cs="Times New Roman"/>
          <w:i/>
        </w:rPr>
        <w:t>“</w:t>
      </w:r>
      <w:r w:rsidRPr="0077526D">
        <w:rPr>
          <w:rFonts w:ascii="Palatino Linotype" w:eastAsia="MS Mincho" w:hAnsi="Palatino Linotype" w:cs="Times New Roman"/>
          <w:b/>
          <w:i/>
        </w:rPr>
        <w:t>Artículo 8.</w:t>
      </w:r>
      <w:r w:rsidRPr="0077526D">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C7A764A" w14:textId="77777777" w:rsidR="00866E3C" w:rsidRPr="0077526D" w:rsidRDefault="00866E3C" w:rsidP="0077526D">
      <w:pPr>
        <w:spacing w:line="360" w:lineRule="auto"/>
        <w:ind w:left="567" w:right="567"/>
        <w:jc w:val="both"/>
        <w:rPr>
          <w:rFonts w:ascii="Palatino Linotype" w:eastAsia="MS Mincho" w:hAnsi="Palatino Linotype" w:cs="Times New Roman"/>
          <w:i/>
        </w:rPr>
      </w:pPr>
    </w:p>
    <w:p w14:paraId="6118E892" w14:textId="77777777" w:rsidR="00866E3C" w:rsidRPr="0077526D" w:rsidRDefault="00866E3C" w:rsidP="0077526D">
      <w:pPr>
        <w:spacing w:line="360" w:lineRule="auto"/>
        <w:ind w:left="567" w:right="567"/>
        <w:jc w:val="both"/>
        <w:rPr>
          <w:rFonts w:ascii="Palatino Linotype" w:eastAsia="MS Mincho" w:hAnsi="Palatino Linotype" w:cs="Times New Roman"/>
          <w:i/>
        </w:rPr>
      </w:pPr>
      <w:r w:rsidRPr="0077526D">
        <w:rPr>
          <w:rFonts w:ascii="Palatino Linotype" w:eastAsia="MS Mincho" w:hAnsi="Palatino Linotype" w:cs="Times New Roman"/>
          <w:b/>
          <w:i/>
        </w:rPr>
        <w:t>En la aplicación e interpretación de la presente Ley deberá prevalecer el principio de máxima publicidad,</w:t>
      </w:r>
      <w:r w:rsidRPr="0077526D">
        <w:rPr>
          <w:rFonts w:ascii="Palatino Linotype" w:eastAsia="MS Mincho"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77526D">
        <w:rPr>
          <w:rFonts w:ascii="Palatino Linotype" w:eastAsia="MS Mincho" w:hAnsi="Palatino Linotype" w:cs="Times New Roman"/>
          <w:i/>
        </w:rPr>
        <w:t>pro</w:t>
      </w:r>
      <w:proofErr w:type="spellEnd"/>
      <w:r w:rsidRPr="0077526D">
        <w:rPr>
          <w:rFonts w:ascii="Palatino Linotype" w:eastAsia="MS Mincho" w:hAnsi="Palatino Linotype" w:cs="Times New Roman"/>
          <w:i/>
        </w:rPr>
        <w:t xml:space="preserve"> persona.</w:t>
      </w:r>
    </w:p>
    <w:p w14:paraId="139F1444" w14:textId="77777777" w:rsidR="00866E3C" w:rsidRPr="0077526D" w:rsidRDefault="00866E3C" w:rsidP="0077526D">
      <w:pPr>
        <w:spacing w:line="360" w:lineRule="auto"/>
        <w:ind w:left="567" w:right="567"/>
        <w:jc w:val="both"/>
        <w:rPr>
          <w:rFonts w:ascii="Palatino Linotype" w:eastAsia="MS Mincho" w:hAnsi="Palatino Linotype" w:cs="Times New Roman"/>
          <w:i/>
        </w:rPr>
      </w:pPr>
    </w:p>
    <w:p w14:paraId="58D92568" w14:textId="77777777" w:rsidR="00866E3C" w:rsidRPr="0077526D" w:rsidRDefault="00866E3C" w:rsidP="0077526D">
      <w:pPr>
        <w:spacing w:line="360" w:lineRule="auto"/>
        <w:ind w:left="567" w:right="567"/>
        <w:jc w:val="both"/>
        <w:rPr>
          <w:rFonts w:ascii="Palatino Linotype" w:eastAsia="MS Mincho" w:hAnsi="Palatino Linotype" w:cs="Times New Roman"/>
          <w:i/>
        </w:rPr>
      </w:pPr>
      <w:r w:rsidRPr="0077526D">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1D7CE32C" w14:textId="77777777" w:rsidR="00866E3C" w:rsidRPr="0077526D" w:rsidRDefault="00866E3C" w:rsidP="0077526D">
      <w:pPr>
        <w:spacing w:line="360" w:lineRule="auto"/>
        <w:ind w:left="567" w:right="567"/>
        <w:jc w:val="both"/>
        <w:rPr>
          <w:rFonts w:ascii="Palatino Linotype" w:eastAsia="MS Mincho" w:hAnsi="Palatino Linotype" w:cs="Times New Roman"/>
          <w:i/>
        </w:rPr>
      </w:pPr>
    </w:p>
    <w:p w14:paraId="5B23C109" w14:textId="77777777" w:rsidR="00866E3C" w:rsidRPr="0077526D" w:rsidRDefault="00866E3C" w:rsidP="0077526D">
      <w:pPr>
        <w:spacing w:line="360" w:lineRule="auto"/>
        <w:ind w:left="567" w:right="567"/>
        <w:jc w:val="both"/>
        <w:rPr>
          <w:rFonts w:ascii="Palatino Linotype" w:eastAsia="MS Mincho" w:hAnsi="Palatino Linotype" w:cs="Times New Roman"/>
          <w:i/>
        </w:rPr>
      </w:pPr>
      <w:r w:rsidRPr="0077526D">
        <w:rPr>
          <w:rFonts w:ascii="Palatino Linotype" w:eastAsia="MS Mincho" w:hAnsi="Palatino Linotype" w:cs="Times New Roman"/>
          <w:i/>
        </w:rPr>
        <w:t>(Énfasis añadido)</w:t>
      </w:r>
    </w:p>
    <w:p w14:paraId="05B15D00" w14:textId="77777777" w:rsidR="00866E3C" w:rsidRPr="0077526D" w:rsidRDefault="00866E3C" w:rsidP="0077526D">
      <w:pPr>
        <w:spacing w:line="360" w:lineRule="auto"/>
        <w:ind w:right="567"/>
        <w:jc w:val="both"/>
        <w:rPr>
          <w:rFonts w:ascii="Palatino Linotype" w:eastAsia="MS Mincho" w:hAnsi="Palatino Linotype" w:cs="Times New Roman"/>
          <w:i/>
        </w:rPr>
      </w:pPr>
    </w:p>
    <w:p w14:paraId="00497D9B" w14:textId="77777777" w:rsidR="00866E3C" w:rsidRPr="0077526D" w:rsidRDefault="00866E3C" w:rsidP="0077526D">
      <w:pPr>
        <w:numPr>
          <w:ilvl w:val="0"/>
          <w:numId w:val="1"/>
        </w:numPr>
        <w:spacing w:before="240" w:after="240" w:line="360" w:lineRule="auto"/>
        <w:ind w:left="0" w:right="49" w:firstLine="0"/>
        <w:contextualSpacing/>
        <w:jc w:val="both"/>
        <w:rPr>
          <w:rFonts w:ascii="Palatino Linotype" w:eastAsia="MS Mincho" w:hAnsi="Palatino Linotype" w:cs="Arial"/>
        </w:rPr>
      </w:pPr>
      <w:r w:rsidRPr="0077526D">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1E64440E" w14:textId="77777777" w:rsidR="00866E3C" w:rsidRPr="0077526D" w:rsidRDefault="00866E3C" w:rsidP="0077526D">
      <w:pPr>
        <w:spacing w:before="240" w:after="240" w:line="360" w:lineRule="auto"/>
        <w:ind w:right="49"/>
        <w:contextualSpacing/>
        <w:jc w:val="both"/>
        <w:rPr>
          <w:rFonts w:ascii="Palatino Linotype" w:eastAsia="MS Mincho" w:hAnsi="Palatino Linotype" w:cs="Arial"/>
        </w:rPr>
      </w:pPr>
    </w:p>
    <w:p w14:paraId="07938F07" w14:textId="77777777" w:rsidR="00866E3C" w:rsidRPr="0077526D" w:rsidRDefault="00866E3C" w:rsidP="0077526D">
      <w:pPr>
        <w:spacing w:before="240" w:after="240" w:line="360" w:lineRule="auto"/>
        <w:ind w:left="567" w:right="567"/>
        <w:contextualSpacing/>
        <w:jc w:val="both"/>
        <w:rPr>
          <w:rFonts w:ascii="Palatino Linotype" w:eastAsia="MS Mincho" w:hAnsi="Palatino Linotype" w:cs="Times New Roman"/>
          <w:b/>
          <w:i/>
        </w:rPr>
      </w:pPr>
      <w:r w:rsidRPr="0077526D">
        <w:rPr>
          <w:rFonts w:ascii="Palatino Linotype" w:eastAsia="MS Mincho" w:hAnsi="Palatino Linotype" w:cs="Times New Roman"/>
          <w:b/>
          <w:i/>
        </w:rPr>
        <w:t xml:space="preserve">“Artículo 12. Quienes generen, recopilen, administren, manejen, procesen, archiven o conserven información pública serán responsables de la misma en los términos de las disposiciones jurídicas aplicables. </w:t>
      </w:r>
    </w:p>
    <w:p w14:paraId="42E2BB69" w14:textId="77777777" w:rsidR="00866E3C" w:rsidRPr="0077526D" w:rsidRDefault="00866E3C" w:rsidP="0077526D">
      <w:pPr>
        <w:spacing w:before="240" w:after="240" w:line="360" w:lineRule="auto"/>
        <w:ind w:left="567" w:right="567"/>
        <w:contextualSpacing/>
        <w:jc w:val="both"/>
        <w:rPr>
          <w:rFonts w:ascii="Palatino Linotype" w:eastAsia="MS Mincho" w:hAnsi="Palatino Linotype" w:cs="Times New Roman"/>
          <w:i/>
        </w:rPr>
      </w:pPr>
    </w:p>
    <w:p w14:paraId="0F3C8A02" w14:textId="77777777" w:rsidR="00866E3C" w:rsidRPr="0077526D" w:rsidRDefault="00866E3C" w:rsidP="0077526D">
      <w:pPr>
        <w:spacing w:before="240" w:after="240" w:line="360" w:lineRule="auto"/>
        <w:ind w:left="567" w:right="567"/>
        <w:contextualSpacing/>
        <w:jc w:val="both"/>
        <w:rPr>
          <w:rFonts w:ascii="Palatino Linotype" w:eastAsia="MS Mincho" w:hAnsi="Palatino Linotype" w:cs="Times New Roman"/>
          <w:i/>
        </w:rPr>
      </w:pPr>
      <w:r w:rsidRPr="0077526D">
        <w:rPr>
          <w:rFonts w:ascii="Palatino Linotype" w:eastAsia="MS Mincho" w:hAnsi="Palatino Linotype" w:cs="Times New Roman"/>
          <w:b/>
          <w:i/>
        </w:rPr>
        <w:t>Los sujetos obligados sólo proporcionarán la información pública que se les requiera y que obre en sus archivos y en el estado en que ésta se encuentre.</w:t>
      </w:r>
      <w:r w:rsidRPr="0077526D">
        <w:rPr>
          <w:rFonts w:ascii="Palatino Linotype" w:eastAsia="MS Mincho" w:hAnsi="Palatino Linotype" w:cs="Times New Roman"/>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2087208E" w14:textId="77777777" w:rsidR="00866E3C" w:rsidRPr="0077526D" w:rsidRDefault="00866E3C" w:rsidP="0077526D">
      <w:pPr>
        <w:spacing w:before="240" w:after="240" w:line="360" w:lineRule="auto"/>
        <w:ind w:left="567" w:right="567"/>
        <w:contextualSpacing/>
        <w:jc w:val="both"/>
        <w:rPr>
          <w:rFonts w:ascii="Palatino Linotype" w:eastAsia="MS Mincho" w:hAnsi="Palatino Linotype" w:cs="Times New Roman"/>
          <w:i/>
        </w:rPr>
      </w:pPr>
    </w:p>
    <w:p w14:paraId="7AF8B968" w14:textId="77777777" w:rsidR="00866E3C" w:rsidRPr="0077526D" w:rsidRDefault="00866E3C" w:rsidP="0077526D">
      <w:pPr>
        <w:spacing w:before="240" w:after="240" w:line="360" w:lineRule="auto"/>
        <w:ind w:left="567" w:right="567"/>
        <w:contextualSpacing/>
        <w:jc w:val="both"/>
        <w:rPr>
          <w:rFonts w:ascii="Palatino Linotype" w:eastAsia="MS Mincho" w:hAnsi="Palatino Linotype" w:cs="Times New Roman"/>
          <w:i/>
        </w:rPr>
      </w:pPr>
      <w:r w:rsidRPr="0077526D">
        <w:rPr>
          <w:rFonts w:ascii="Palatino Linotype" w:eastAsia="MS Mincho" w:hAnsi="Palatino Linotype" w:cs="Times New Roman"/>
          <w:b/>
          <w:i/>
        </w:rPr>
        <w:t xml:space="preserve">“Artículo 160. </w:t>
      </w:r>
      <w:r w:rsidRPr="0077526D">
        <w:rPr>
          <w:rFonts w:ascii="Palatino Linotype" w:eastAsia="MS Mincho"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32EDB21C" w14:textId="77777777" w:rsidR="00866E3C" w:rsidRPr="0077526D" w:rsidRDefault="00866E3C" w:rsidP="0077526D">
      <w:pPr>
        <w:spacing w:before="240" w:after="240" w:line="360" w:lineRule="auto"/>
        <w:ind w:left="567" w:right="567"/>
        <w:contextualSpacing/>
        <w:jc w:val="both"/>
        <w:rPr>
          <w:rFonts w:ascii="Palatino Linotype" w:eastAsia="MS Mincho" w:hAnsi="Palatino Linotype" w:cs="Times New Roman"/>
          <w:i/>
        </w:rPr>
      </w:pPr>
    </w:p>
    <w:p w14:paraId="63D6A23A" w14:textId="77777777" w:rsidR="00866E3C" w:rsidRPr="0077526D" w:rsidRDefault="00866E3C" w:rsidP="0077526D">
      <w:pPr>
        <w:spacing w:before="240" w:after="240" w:line="360" w:lineRule="auto"/>
        <w:ind w:left="567" w:right="567"/>
        <w:contextualSpacing/>
        <w:jc w:val="both"/>
        <w:rPr>
          <w:rFonts w:ascii="Palatino Linotype" w:eastAsia="MS Mincho" w:hAnsi="Palatino Linotype" w:cs="Times New Roman"/>
          <w:i/>
        </w:rPr>
      </w:pPr>
      <w:r w:rsidRPr="0077526D">
        <w:rPr>
          <w:rFonts w:ascii="Palatino Linotype" w:eastAsia="MS Mincho" w:hAnsi="Palatino Linotype" w:cs="Times New Roman"/>
          <w:i/>
        </w:rPr>
        <w:t>En caso que la información solicitada consista en bases de datos se deberá privilegiar la entrega de la misma en formatos abiertos. “</w:t>
      </w:r>
    </w:p>
    <w:p w14:paraId="14980F8A" w14:textId="77777777" w:rsidR="00541D1D" w:rsidRPr="0077526D" w:rsidRDefault="00541D1D" w:rsidP="0077526D">
      <w:pPr>
        <w:spacing w:before="240" w:after="240" w:line="360" w:lineRule="auto"/>
        <w:ind w:left="567" w:right="567"/>
        <w:contextualSpacing/>
        <w:jc w:val="both"/>
        <w:rPr>
          <w:rFonts w:ascii="Palatino Linotype" w:eastAsia="MS Mincho" w:hAnsi="Palatino Linotype" w:cs="Times New Roman"/>
          <w:i/>
        </w:rPr>
      </w:pPr>
    </w:p>
    <w:p w14:paraId="050679AE" w14:textId="3C5B45F8" w:rsidR="00541D1D" w:rsidRPr="0077526D" w:rsidRDefault="00541D1D" w:rsidP="0077526D">
      <w:pPr>
        <w:spacing w:before="240" w:after="240" w:line="360" w:lineRule="auto"/>
        <w:ind w:left="567" w:right="567"/>
        <w:contextualSpacing/>
        <w:jc w:val="both"/>
        <w:rPr>
          <w:rFonts w:ascii="Palatino Linotype" w:eastAsia="MS Mincho" w:hAnsi="Palatino Linotype" w:cs="Times New Roman"/>
          <w:i/>
        </w:rPr>
      </w:pPr>
      <w:r w:rsidRPr="0077526D">
        <w:rPr>
          <w:rFonts w:ascii="Palatino Linotype" w:eastAsia="MS Mincho" w:hAnsi="Palatino Linotype" w:cs="Times New Roman"/>
          <w:i/>
        </w:rPr>
        <w:t>(Énfasis añadido)</w:t>
      </w:r>
    </w:p>
    <w:p w14:paraId="3C1A84E7" w14:textId="77777777" w:rsidR="00866E3C" w:rsidRPr="0077526D" w:rsidRDefault="00866E3C" w:rsidP="0077526D">
      <w:pPr>
        <w:spacing w:before="240" w:after="240" w:line="360" w:lineRule="auto"/>
        <w:ind w:left="567" w:right="567"/>
        <w:contextualSpacing/>
        <w:jc w:val="both"/>
        <w:rPr>
          <w:rFonts w:ascii="Palatino Linotype" w:eastAsia="MS Mincho" w:hAnsi="Palatino Linotype" w:cs="Times New Roman"/>
          <w:i/>
        </w:rPr>
      </w:pPr>
    </w:p>
    <w:p w14:paraId="49FA6202" w14:textId="1821DDE6" w:rsidR="00BC4F17" w:rsidRPr="0077526D" w:rsidRDefault="00866E3C" w:rsidP="0077526D">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77526D">
        <w:rPr>
          <w:rFonts w:ascii="Palatino Linotype" w:eastAsia="MS Mincho" w:hAnsi="Palatino Linotype" w:cs="Times New Roman"/>
          <w:lang w:eastAsia="es-ES_tradnl"/>
        </w:rPr>
        <w:t>En ese tenor la Ley de Transparencia, prevé en su artículo 23 fracción IV que son Sujetos Obligados a transparentar, permitir el acceso a su información, así como proteger los datos que obren en su poder:</w:t>
      </w:r>
    </w:p>
    <w:p w14:paraId="33BEAF3D" w14:textId="5BA5BAC2" w:rsidR="00BC4F17" w:rsidRPr="0077526D" w:rsidRDefault="00BC4F17" w:rsidP="0077526D">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r w:rsidRPr="0077526D">
        <w:rPr>
          <w:rFonts w:ascii="Palatino Linotype" w:eastAsia="MS Mincho" w:hAnsi="Palatino Linotype" w:cs="Times New Roman"/>
          <w:lang w:eastAsia="es-ES_tradnl"/>
        </w:rPr>
        <w:t xml:space="preserve">       (…)</w:t>
      </w:r>
    </w:p>
    <w:p w14:paraId="6E9594A0" w14:textId="5F1F7023" w:rsidR="00866E3C" w:rsidRPr="0077526D" w:rsidRDefault="00866E3C" w:rsidP="0077526D">
      <w:pPr>
        <w:spacing w:line="360" w:lineRule="auto"/>
        <w:ind w:left="426" w:right="567"/>
        <w:contextualSpacing/>
        <w:rPr>
          <w:rFonts w:ascii="Palatino Linotype" w:eastAsia="Times New Roman" w:hAnsi="Palatino Linotype" w:cs="Arial"/>
          <w:i/>
        </w:rPr>
      </w:pPr>
      <w:r w:rsidRPr="0077526D">
        <w:rPr>
          <w:rFonts w:ascii="Palatino Linotype" w:eastAsia="Times New Roman" w:hAnsi="Palatino Linotype" w:cs="Arial"/>
          <w:b/>
          <w:i/>
        </w:rPr>
        <w:t>IV.-</w:t>
      </w:r>
      <w:r w:rsidRPr="0077526D">
        <w:rPr>
          <w:rFonts w:ascii="Palatino Linotype" w:eastAsia="Times New Roman" w:hAnsi="Palatino Linotype" w:cs="Arial"/>
          <w:i/>
        </w:rPr>
        <w:t xml:space="preserve"> </w:t>
      </w:r>
      <w:r w:rsidRPr="0077526D">
        <w:rPr>
          <w:rFonts w:ascii="Palatino Linotype" w:eastAsia="Times New Roman" w:hAnsi="Palatino Linotype" w:cs="Arial"/>
          <w:b/>
          <w:i/>
        </w:rPr>
        <w:t>Los ayuntamientos y las dependencias, organismos, órganos y entidades de la administración municipal;</w:t>
      </w:r>
    </w:p>
    <w:p w14:paraId="7FFA8CD9" w14:textId="77777777" w:rsidR="00BC4F17" w:rsidRPr="0077526D" w:rsidRDefault="00BC4F17" w:rsidP="0077526D">
      <w:pPr>
        <w:spacing w:line="360" w:lineRule="auto"/>
        <w:ind w:left="426" w:right="567"/>
        <w:contextualSpacing/>
        <w:rPr>
          <w:rFonts w:ascii="Palatino Linotype" w:eastAsia="Times New Roman" w:hAnsi="Palatino Linotype" w:cs="Arial"/>
          <w:b/>
          <w:i/>
        </w:rPr>
      </w:pPr>
    </w:p>
    <w:p w14:paraId="1385E334" w14:textId="00616725" w:rsidR="00BC4F17" w:rsidRPr="0077526D" w:rsidRDefault="00BC4F17" w:rsidP="0077526D">
      <w:pPr>
        <w:spacing w:line="360" w:lineRule="auto"/>
        <w:ind w:left="426" w:right="567"/>
        <w:contextualSpacing/>
        <w:rPr>
          <w:rFonts w:ascii="Palatino Linotype" w:eastAsia="Times New Roman" w:hAnsi="Palatino Linotype" w:cs="Arial"/>
          <w:i/>
        </w:rPr>
      </w:pPr>
      <w:r w:rsidRPr="0077526D">
        <w:rPr>
          <w:rFonts w:ascii="Palatino Linotype" w:eastAsia="Times New Roman" w:hAnsi="Palatino Linotype" w:cs="Arial"/>
          <w:i/>
        </w:rPr>
        <w:t>(…)</w:t>
      </w:r>
    </w:p>
    <w:p w14:paraId="2A08F3CC" w14:textId="012C1C95" w:rsidR="00C40D16" w:rsidRPr="0077526D" w:rsidRDefault="00FD27FA"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Precisado lo anterior, es </w:t>
      </w:r>
      <w:r w:rsidR="00C40D16" w:rsidRPr="0077526D">
        <w:rPr>
          <w:rFonts w:ascii="Palatino Linotype" w:hAnsi="Palatino Linotype" w:cs="Arial"/>
          <w:lang w:val="es-MX"/>
        </w:rPr>
        <w:t>imperativo</w:t>
      </w:r>
      <w:r w:rsidRPr="0077526D">
        <w:rPr>
          <w:rFonts w:ascii="Palatino Linotype" w:hAnsi="Palatino Linotype" w:cs="Arial"/>
          <w:lang w:val="es-MX"/>
        </w:rPr>
        <w:t xml:space="preserve"> </w:t>
      </w:r>
      <w:r w:rsidR="005E31AE" w:rsidRPr="0077526D">
        <w:rPr>
          <w:rFonts w:ascii="Palatino Linotype" w:hAnsi="Palatino Linotype" w:cs="Arial"/>
          <w:lang w:val="es-MX"/>
        </w:rPr>
        <w:t xml:space="preserve">señalar que la información solicitada constituye una obligación de trasparencia común de conformidad con el artículo 92 fracciones   </w:t>
      </w:r>
      <w:r w:rsidR="00C40D16" w:rsidRPr="0077526D">
        <w:rPr>
          <w:rFonts w:ascii="Palatino Linotype" w:hAnsi="Palatino Linotype" w:cs="Arial"/>
          <w:lang w:val="es-MX"/>
        </w:rPr>
        <w:t>XXXIII y XXXV como a continuación se observa:</w:t>
      </w:r>
    </w:p>
    <w:p w14:paraId="4FD3F7D9" w14:textId="77777777" w:rsidR="00C40D16" w:rsidRPr="0077526D" w:rsidRDefault="00C40D16" w:rsidP="0077526D">
      <w:pPr>
        <w:pStyle w:val="Prrafodelista"/>
        <w:spacing w:before="240" w:after="240" w:line="360" w:lineRule="auto"/>
        <w:ind w:left="0"/>
        <w:jc w:val="both"/>
        <w:rPr>
          <w:rFonts w:ascii="Palatino Linotype" w:hAnsi="Palatino Linotype" w:cs="Arial"/>
          <w:lang w:val="es-MX"/>
        </w:rPr>
      </w:pPr>
    </w:p>
    <w:p w14:paraId="022E4DA0" w14:textId="1B3B742C" w:rsidR="00C40D16" w:rsidRPr="0077526D" w:rsidRDefault="00C40D16" w:rsidP="0077526D">
      <w:pPr>
        <w:pStyle w:val="Prrafodelista"/>
        <w:spacing w:before="240" w:after="240" w:line="360" w:lineRule="auto"/>
        <w:ind w:left="567" w:right="709"/>
        <w:jc w:val="both"/>
        <w:rPr>
          <w:rFonts w:ascii="Palatino Linotype" w:hAnsi="Palatino Linotype" w:cs="Arial"/>
          <w:i/>
        </w:rPr>
      </w:pPr>
      <w:r w:rsidRPr="0077526D">
        <w:rPr>
          <w:rFonts w:ascii="Palatino Linotype" w:hAnsi="Palatino Linotype" w:cs="Arial"/>
          <w:i/>
        </w:rPr>
        <w:t>“</w:t>
      </w:r>
      <w:r w:rsidRPr="0077526D">
        <w:rPr>
          <w:rFonts w:ascii="Palatino Linotype" w:hAnsi="Palatino Linotype" w:cs="Arial"/>
          <w:b/>
          <w:i/>
        </w:rPr>
        <w:t>Artículo 92.</w:t>
      </w:r>
      <w:r w:rsidRPr="0077526D">
        <w:rPr>
          <w:rFonts w:ascii="Palatino Linotype" w:hAnsi="Palatino Linotype" w:cs="Arial"/>
          <w:i/>
        </w:rPr>
        <w:t xml:space="preserve"> </w:t>
      </w:r>
      <w:r w:rsidRPr="0077526D">
        <w:rPr>
          <w:rFonts w:ascii="Palatino Linotype" w:hAnsi="Palatino Linotype" w:cs="Arial"/>
          <w:b/>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r w:rsidRPr="0077526D">
        <w:rPr>
          <w:rFonts w:ascii="Palatino Linotype" w:hAnsi="Palatino Linotype" w:cs="Arial"/>
          <w:i/>
        </w:rPr>
        <w:t xml:space="preserve"> por lo menos, de los temas, documentos y políticas que a continuación se señalan:</w:t>
      </w:r>
    </w:p>
    <w:p w14:paraId="30397BFE" w14:textId="77777777" w:rsidR="00C40D16" w:rsidRPr="0077526D" w:rsidRDefault="00C40D16" w:rsidP="0077526D">
      <w:pPr>
        <w:pStyle w:val="Prrafodelista"/>
        <w:spacing w:before="240" w:after="240" w:line="360" w:lineRule="auto"/>
        <w:ind w:left="567" w:right="709"/>
        <w:jc w:val="both"/>
        <w:rPr>
          <w:rFonts w:ascii="Palatino Linotype" w:hAnsi="Palatino Linotype" w:cs="Arial"/>
          <w:i/>
        </w:rPr>
      </w:pPr>
      <w:r w:rsidRPr="0077526D">
        <w:rPr>
          <w:rFonts w:ascii="Palatino Linotype" w:hAnsi="Palatino Linotype" w:cs="Arial"/>
          <w:i/>
        </w:rPr>
        <w:t>(…)</w:t>
      </w:r>
    </w:p>
    <w:p w14:paraId="7C224BF9" w14:textId="77777777" w:rsidR="00C40D16" w:rsidRPr="0077526D" w:rsidRDefault="00C40D16" w:rsidP="0077526D">
      <w:pPr>
        <w:pStyle w:val="Prrafodelista"/>
        <w:spacing w:before="240" w:after="240" w:line="360" w:lineRule="auto"/>
        <w:ind w:left="567" w:right="709"/>
        <w:jc w:val="both"/>
        <w:rPr>
          <w:rFonts w:ascii="Palatino Linotype" w:hAnsi="Palatino Linotype" w:cs="Arial"/>
          <w:b/>
          <w:i/>
        </w:rPr>
      </w:pPr>
      <w:r w:rsidRPr="0077526D">
        <w:rPr>
          <w:rFonts w:ascii="Palatino Linotype" w:hAnsi="Palatino Linotype" w:cs="Arial"/>
          <w:b/>
          <w:i/>
        </w:rPr>
        <w:t>XXXIII. Los informes que por disposición legal generen los sujetos obligados;</w:t>
      </w:r>
    </w:p>
    <w:p w14:paraId="10F03F23" w14:textId="77777777" w:rsidR="00C40D16" w:rsidRPr="0077526D" w:rsidRDefault="00C40D16" w:rsidP="0077526D">
      <w:pPr>
        <w:pStyle w:val="Prrafodelista"/>
        <w:spacing w:before="240" w:after="240" w:line="360" w:lineRule="auto"/>
        <w:ind w:left="567" w:right="709"/>
        <w:jc w:val="both"/>
        <w:rPr>
          <w:rFonts w:ascii="Palatino Linotype" w:hAnsi="Palatino Linotype" w:cs="Arial"/>
          <w:i/>
        </w:rPr>
      </w:pPr>
      <w:r w:rsidRPr="0077526D">
        <w:rPr>
          <w:rFonts w:ascii="Palatino Linotype" w:hAnsi="Palatino Linotype" w:cs="Arial"/>
          <w:i/>
        </w:rPr>
        <w:t>(…)</w:t>
      </w:r>
    </w:p>
    <w:p w14:paraId="6EAFA7D2" w14:textId="77777777" w:rsidR="00C40D16" w:rsidRPr="0077526D" w:rsidRDefault="00C40D16" w:rsidP="0077526D">
      <w:pPr>
        <w:pStyle w:val="Prrafodelista"/>
        <w:spacing w:before="240" w:after="240" w:line="360" w:lineRule="auto"/>
        <w:ind w:left="567" w:right="709"/>
        <w:jc w:val="both"/>
        <w:rPr>
          <w:rFonts w:ascii="Palatino Linotype" w:hAnsi="Palatino Linotype" w:cs="Arial"/>
          <w:b/>
          <w:i/>
        </w:rPr>
      </w:pPr>
      <w:r w:rsidRPr="0077526D">
        <w:rPr>
          <w:rFonts w:ascii="Palatino Linotype" w:hAnsi="Palatino Linotype" w:cs="Arial"/>
          <w:b/>
          <w:i/>
        </w:rPr>
        <w:t>XXXV. Informes de avances programáticos o presupuestales, balances generales y estado financiero;”</w:t>
      </w:r>
    </w:p>
    <w:p w14:paraId="7D8CE745" w14:textId="77777777" w:rsidR="00C40D16" w:rsidRPr="0077526D" w:rsidRDefault="00C40D16" w:rsidP="0077526D">
      <w:pPr>
        <w:pStyle w:val="Prrafodelista"/>
        <w:spacing w:before="240" w:after="240" w:line="360" w:lineRule="auto"/>
        <w:ind w:left="567" w:right="709"/>
        <w:jc w:val="both"/>
        <w:rPr>
          <w:rFonts w:ascii="Palatino Linotype" w:hAnsi="Palatino Linotype" w:cs="Arial"/>
        </w:rPr>
      </w:pPr>
      <w:r w:rsidRPr="0077526D">
        <w:rPr>
          <w:rFonts w:ascii="Palatino Linotype" w:hAnsi="Palatino Linotype" w:cs="Arial"/>
        </w:rPr>
        <w:t>(…)”</w:t>
      </w:r>
    </w:p>
    <w:p w14:paraId="269475B0" w14:textId="219141D2" w:rsidR="00C40D16" w:rsidRPr="0077526D" w:rsidRDefault="00C40D16" w:rsidP="0077526D">
      <w:pPr>
        <w:pStyle w:val="Prrafodelista"/>
        <w:spacing w:before="240" w:after="240" w:line="360" w:lineRule="auto"/>
        <w:ind w:left="567" w:right="709"/>
        <w:jc w:val="both"/>
        <w:rPr>
          <w:rFonts w:ascii="Palatino Linotype" w:hAnsi="Palatino Linotype" w:cs="Arial"/>
          <w:i/>
        </w:rPr>
      </w:pPr>
      <w:r w:rsidRPr="0077526D">
        <w:rPr>
          <w:rFonts w:ascii="Palatino Linotype" w:hAnsi="Palatino Linotype" w:cs="Arial"/>
        </w:rPr>
        <w:t xml:space="preserve">(Énfasis añadido) </w:t>
      </w:r>
    </w:p>
    <w:p w14:paraId="603D3B45" w14:textId="77777777" w:rsidR="00C40D16" w:rsidRPr="0077526D" w:rsidRDefault="00C40D16" w:rsidP="0077526D">
      <w:pPr>
        <w:pStyle w:val="Prrafodelista"/>
        <w:spacing w:before="240" w:after="240" w:line="360" w:lineRule="auto"/>
        <w:ind w:left="0"/>
        <w:jc w:val="both"/>
        <w:rPr>
          <w:rFonts w:ascii="Palatino Linotype" w:hAnsi="Palatino Linotype" w:cs="Arial"/>
          <w:lang w:val="es-MX"/>
        </w:rPr>
      </w:pPr>
    </w:p>
    <w:p w14:paraId="220D8A8D" w14:textId="0A946EB8" w:rsidR="00541D1D" w:rsidRPr="0077526D" w:rsidRDefault="00C40D16"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Consecuentemente resulta necesario </w:t>
      </w:r>
      <w:r w:rsidR="00FD27FA" w:rsidRPr="0077526D">
        <w:rPr>
          <w:rFonts w:ascii="Palatino Linotype" w:hAnsi="Palatino Linotype" w:cs="Arial"/>
          <w:lang w:val="es-MX"/>
        </w:rPr>
        <w:t>traer a colación el art</w:t>
      </w:r>
      <w:r w:rsidR="00541D1D" w:rsidRPr="0077526D">
        <w:rPr>
          <w:rFonts w:ascii="Palatino Linotype" w:hAnsi="Palatino Linotype" w:cs="Arial"/>
          <w:lang w:val="es-MX"/>
        </w:rPr>
        <w:t xml:space="preserve">ículo 32 párrafo segundo </w:t>
      </w:r>
      <w:r w:rsidR="00FD27FA" w:rsidRPr="0077526D">
        <w:rPr>
          <w:rFonts w:ascii="Palatino Linotype" w:hAnsi="Palatino Linotype" w:cs="Arial"/>
          <w:lang w:val="es-MX"/>
        </w:rPr>
        <w:t>de la Ley de Fiscalización Superior del Estado de México</w:t>
      </w:r>
      <w:r w:rsidR="00541D1D" w:rsidRPr="0077526D">
        <w:rPr>
          <w:rFonts w:ascii="Palatino Linotype" w:hAnsi="Palatino Linotype" w:cs="Arial"/>
          <w:lang w:val="es-MX"/>
        </w:rPr>
        <w:t xml:space="preserve">, mismo </w:t>
      </w:r>
      <w:r w:rsidR="00FD27FA" w:rsidRPr="0077526D">
        <w:rPr>
          <w:rFonts w:ascii="Palatino Linotype" w:hAnsi="Palatino Linotype" w:cs="Arial"/>
          <w:lang w:val="es-MX"/>
        </w:rPr>
        <w:t>que establece la obligación de l</w:t>
      </w:r>
      <w:r w:rsidR="00541D1D" w:rsidRPr="0077526D">
        <w:rPr>
          <w:rFonts w:ascii="Palatino Linotype" w:hAnsi="Palatino Linotype" w:cs="Arial"/>
          <w:lang w:val="es-MX"/>
        </w:rPr>
        <w:t>os Presidentes Municipales de</w:t>
      </w:r>
      <w:r w:rsidR="00FD27FA" w:rsidRPr="0077526D">
        <w:rPr>
          <w:rFonts w:ascii="Palatino Linotype" w:hAnsi="Palatino Linotype" w:cs="Arial"/>
          <w:lang w:val="es-MX"/>
        </w:rPr>
        <w:t xml:space="preserve"> presentar ante la Legislatura</w:t>
      </w:r>
      <w:r w:rsidR="00541D1D" w:rsidRPr="0077526D">
        <w:rPr>
          <w:rFonts w:ascii="Palatino Linotype" w:hAnsi="Palatino Linotype" w:cs="Arial"/>
          <w:lang w:val="es-MX"/>
        </w:rPr>
        <w:t>,</w:t>
      </w:r>
      <w:r w:rsidR="00FD27FA" w:rsidRPr="0077526D">
        <w:rPr>
          <w:rFonts w:ascii="Palatino Linotype" w:hAnsi="Palatino Linotype" w:cs="Arial"/>
          <w:lang w:val="es-MX"/>
        </w:rPr>
        <w:t xml:space="preserve"> las cuentas públicas del ejercicio </w:t>
      </w:r>
      <w:r w:rsidR="00541D1D" w:rsidRPr="0077526D">
        <w:rPr>
          <w:rFonts w:ascii="Palatino Linotype" w:hAnsi="Palatino Linotype" w:cs="Arial"/>
          <w:lang w:val="es-MX"/>
        </w:rPr>
        <w:t xml:space="preserve">inmediato anterior a más tardar el quince de marzo de cada año. </w:t>
      </w:r>
    </w:p>
    <w:p w14:paraId="27052571" w14:textId="77777777" w:rsidR="00541D1D" w:rsidRPr="0077526D" w:rsidRDefault="00541D1D" w:rsidP="0077526D">
      <w:pPr>
        <w:pStyle w:val="Prrafodelista"/>
        <w:spacing w:before="240" w:after="240" w:line="360" w:lineRule="auto"/>
        <w:ind w:left="0"/>
        <w:jc w:val="both"/>
        <w:rPr>
          <w:rFonts w:ascii="Palatino Linotype" w:hAnsi="Palatino Linotype" w:cs="Arial"/>
          <w:lang w:val="es-MX"/>
        </w:rPr>
      </w:pPr>
    </w:p>
    <w:p w14:paraId="0B7A175A" w14:textId="68ACF016" w:rsidR="00541D1D" w:rsidRPr="0077526D" w:rsidRDefault="00541D1D" w:rsidP="0077526D">
      <w:pPr>
        <w:pStyle w:val="Prrafodelista"/>
        <w:tabs>
          <w:tab w:val="left" w:pos="8505"/>
        </w:tabs>
        <w:spacing w:before="240" w:after="240" w:line="360" w:lineRule="auto"/>
        <w:ind w:left="567" w:right="709"/>
        <w:jc w:val="both"/>
        <w:rPr>
          <w:rFonts w:ascii="Palatino Linotype" w:hAnsi="Palatino Linotype" w:cs="Arial"/>
          <w:b/>
          <w:i/>
          <w:lang w:val="es-MX"/>
        </w:rPr>
      </w:pPr>
      <w:r w:rsidRPr="0077526D">
        <w:rPr>
          <w:rFonts w:ascii="Palatino Linotype" w:hAnsi="Palatino Linotype" w:cs="Arial"/>
          <w:b/>
          <w:i/>
          <w:lang w:val="es-MX"/>
        </w:rPr>
        <w:t xml:space="preserve">“Articulo 32.- </w:t>
      </w:r>
    </w:p>
    <w:p w14:paraId="4BADC0A8" w14:textId="77777777" w:rsidR="00541D1D" w:rsidRPr="0077526D" w:rsidRDefault="00541D1D" w:rsidP="0077526D">
      <w:pPr>
        <w:pStyle w:val="Prrafodelista"/>
        <w:tabs>
          <w:tab w:val="left" w:pos="8505"/>
        </w:tabs>
        <w:spacing w:before="240" w:after="240" w:line="360" w:lineRule="auto"/>
        <w:ind w:left="567" w:right="709"/>
        <w:jc w:val="both"/>
        <w:rPr>
          <w:rFonts w:ascii="Palatino Linotype" w:hAnsi="Palatino Linotype" w:cs="Arial"/>
          <w:b/>
          <w:i/>
          <w:lang w:val="es-MX"/>
        </w:rPr>
      </w:pPr>
    </w:p>
    <w:p w14:paraId="65DE8D1E" w14:textId="38E1FF4F" w:rsidR="00541D1D" w:rsidRPr="0077526D" w:rsidRDefault="00541D1D" w:rsidP="0077526D">
      <w:pPr>
        <w:pStyle w:val="Prrafodelista"/>
        <w:tabs>
          <w:tab w:val="left" w:pos="8505"/>
        </w:tabs>
        <w:spacing w:before="240" w:after="240" w:line="360" w:lineRule="auto"/>
        <w:ind w:left="567" w:right="709"/>
        <w:jc w:val="both"/>
        <w:rPr>
          <w:rFonts w:ascii="Palatino Linotype" w:hAnsi="Palatino Linotype" w:cs="Arial"/>
          <w:b/>
          <w:i/>
          <w:lang w:val="es-MX"/>
        </w:rPr>
      </w:pPr>
      <w:r w:rsidRPr="0077526D">
        <w:rPr>
          <w:rFonts w:ascii="Palatino Linotype" w:hAnsi="Palatino Linotype" w:cs="Arial"/>
          <w:b/>
          <w:i/>
          <w:lang w:val="es-MX"/>
        </w:rPr>
        <w:t>(…)</w:t>
      </w:r>
    </w:p>
    <w:p w14:paraId="5BA350A5" w14:textId="77777777" w:rsidR="00541D1D" w:rsidRPr="0077526D" w:rsidRDefault="00541D1D" w:rsidP="0077526D">
      <w:pPr>
        <w:pStyle w:val="Prrafodelista"/>
        <w:tabs>
          <w:tab w:val="left" w:pos="8505"/>
        </w:tabs>
        <w:spacing w:before="240" w:after="240" w:line="360" w:lineRule="auto"/>
        <w:ind w:left="567" w:right="709"/>
        <w:jc w:val="both"/>
        <w:rPr>
          <w:rFonts w:ascii="Palatino Linotype" w:hAnsi="Palatino Linotype" w:cs="Arial"/>
          <w:i/>
          <w:lang w:val="es-MX"/>
        </w:rPr>
      </w:pPr>
    </w:p>
    <w:p w14:paraId="5698A1DE" w14:textId="77777777" w:rsidR="00541D1D" w:rsidRPr="0077526D" w:rsidRDefault="00541D1D" w:rsidP="0077526D">
      <w:pPr>
        <w:pStyle w:val="Prrafodelista"/>
        <w:tabs>
          <w:tab w:val="left" w:pos="8505"/>
        </w:tabs>
        <w:spacing w:before="240" w:after="240" w:line="360" w:lineRule="auto"/>
        <w:ind w:left="567" w:right="709"/>
        <w:jc w:val="both"/>
        <w:rPr>
          <w:rFonts w:ascii="Palatino Linotype" w:hAnsi="Palatino Linotype" w:cs="Arial"/>
          <w:i/>
        </w:rPr>
      </w:pPr>
      <w:r w:rsidRPr="0077526D">
        <w:rPr>
          <w:rFonts w:ascii="Palatino Linotype" w:hAnsi="Palatino Linotype" w:cs="Arial"/>
          <w:b/>
          <w:i/>
        </w:rPr>
        <w:t>Los Presidentes Municipales presentarán a la Legislatura las cuentas públicas anuales de sus respectivos municipios, del ejercicio fiscal inmediato anterior, dentro de los quince primeros días del mes de marzo de cada año;</w:t>
      </w:r>
      <w:r w:rsidRPr="0077526D">
        <w:rPr>
          <w:rFonts w:ascii="Palatino Linotype" w:hAnsi="Palatino Linotype" w:cs="Arial"/>
          <w:i/>
        </w:rPr>
        <w:t xml:space="preserve"> asimismo, los informes mensuales los deberán presentar dentro de los veinte días posteriores al término del mes correspondiente.</w:t>
      </w:r>
    </w:p>
    <w:p w14:paraId="068C33D9" w14:textId="77777777" w:rsidR="00541D1D" w:rsidRPr="0077526D" w:rsidRDefault="00541D1D" w:rsidP="0077526D">
      <w:pPr>
        <w:pStyle w:val="Prrafodelista"/>
        <w:tabs>
          <w:tab w:val="left" w:pos="8505"/>
        </w:tabs>
        <w:spacing w:before="240" w:after="240" w:line="360" w:lineRule="auto"/>
        <w:ind w:left="567" w:right="709"/>
        <w:jc w:val="both"/>
        <w:rPr>
          <w:rFonts w:ascii="Palatino Linotype" w:hAnsi="Palatino Linotype" w:cs="Arial"/>
          <w:i/>
        </w:rPr>
      </w:pPr>
    </w:p>
    <w:p w14:paraId="4BB983FE" w14:textId="31438684" w:rsidR="00541D1D" w:rsidRPr="0077526D" w:rsidRDefault="00541D1D" w:rsidP="0077526D">
      <w:pPr>
        <w:pStyle w:val="Prrafodelista"/>
        <w:tabs>
          <w:tab w:val="left" w:pos="8505"/>
        </w:tabs>
        <w:spacing w:before="240" w:after="240" w:line="360" w:lineRule="auto"/>
        <w:ind w:left="567" w:right="709"/>
        <w:jc w:val="both"/>
        <w:rPr>
          <w:rFonts w:ascii="Palatino Linotype" w:hAnsi="Palatino Linotype" w:cs="Arial"/>
          <w:i/>
        </w:rPr>
      </w:pPr>
      <w:r w:rsidRPr="0077526D">
        <w:rPr>
          <w:rFonts w:ascii="Palatino Linotype" w:hAnsi="Palatino Linotype" w:cs="Arial"/>
          <w:i/>
        </w:rPr>
        <w:t>(…)”</w:t>
      </w:r>
    </w:p>
    <w:p w14:paraId="0C932BDD" w14:textId="77777777" w:rsidR="00541D1D" w:rsidRPr="0077526D" w:rsidRDefault="00541D1D" w:rsidP="0077526D">
      <w:pPr>
        <w:pStyle w:val="Prrafodelista"/>
        <w:tabs>
          <w:tab w:val="left" w:pos="8505"/>
        </w:tabs>
        <w:spacing w:before="240" w:after="240" w:line="360" w:lineRule="auto"/>
        <w:ind w:left="567" w:right="709"/>
        <w:jc w:val="both"/>
        <w:rPr>
          <w:rFonts w:ascii="Palatino Linotype" w:hAnsi="Palatino Linotype" w:cs="Arial"/>
          <w:i/>
        </w:rPr>
      </w:pPr>
    </w:p>
    <w:p w14:paraId="2820416F" w14:textId="211A64A1" w:rsidR="00541D1D" w:rsidRPr="0077526D" w:rsidRDefault="00541D1D" w:rsidP="0077526D">
      <w:pPr>
        <w:pStyle w:val="Prrafodelista"/>
        <w:tabs>
          <w:tab w:val="left" w:pos="8505"/>
        </w:tabs>
        <w:spacing w:before="240" w:after="240" w:line="360" w:lineRule="auto"/>
        <w:ind w:left="567" w:right="709"/>
        <w:jc w:val="both"/>
        <w:rPr>
          <w:rFonts w:ascii="Palatino Linotype" w:hAnsi="Palatino Linotype" w:cs="Arial"/>
          <w:i/>
          <w:lang w:val="es-MX"/>
        </w:rPr>
      </w:pPr>
      <w:r w:rsidRPr="0077526D">
        <w:rPr>
          <w:rFonts w:ascii="Palatino Linotype" w:hAnsi="Palatino Linotype" w:cs="Arial"/>
          <w:i/>
        </w:rPr>
        <w:t xml:space="preserve">(Énfasis añadido) </w:t>
      </w:r>
    </w:p>
    <w:p w14:paraId="0FFF35CA" w14:textId="77777777" w:rsidR="00FD27FA" w:rsidRPr="0077526D" w:rsidRDefault="00FD27FA" w:rsidP="0077526D">
      <w:pPr>
        <w:pStyle w:val="Prrafodelista"/>
        <w:spacing w:before="240" w:after="240" w:line="360" w:lineRule="auto"/>
        <w:ind w:left="0"/>
        <w:jc w:val="both"/>
        <w:rPr>
          <w:rFonts w:ascii="Palatino Linotype" w:hAnsi="Palatino Linotype" w:cs="Arial"/>
          <w:lang w:val="es-MX"/>
        </w:rPr>
      </w:pPr>
    </w:p>
    <w:p w14:paraId="2898EFCF" w14:textId="6B91C80C" w:rsidR="00541D1D" w:rsidRPr="0077526D" w:rsidRDefault="00541D1D"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Así mismo es oportuno analizar lo que establece el artículo 352 del Código Financiero del Estado de México, que a la letra señala: </w:t>
      </w:r>
    </w:p>
    <w:p w14:paraId="23097B7B" w14:textId="77777777" w:rsidR="00541D1D" w:rsidRPr="0077526D" w:rsidRDefault="00541D1D" w:rsidP="0077526D">
      <w:pPr>
        <w:pStyle w:val="Prrafodelista"/>
        <w:spacing w:before="240" w:after="240" w:line="360" w:lineRule="auto"/>
        <w:ind w:left="0"/>
        <w:jc w:val="both"/>
        <w:rPr>
          <w:rFonts w:ascii="Palatino Linotype" w:hAnsi="Palatino Linotype" w:cs="Arial"/>
          <w:lang w:val="es-MX"/>
        </w:rPr>
      </w:pPr>
    </w:p>
    <w:p w14:paraId="115FAE3F" w14:textId="49D3CAFC" w:rsidR="00541D1D" w:rsidRPr="0077526D" w:rsidRDefault="00541D1D" w:rsidP="0077526D">
      <w:pPr>
        <w:pStyle w:val="Prrafodelista"/>
        <w:spacing w:line="360" w:lineRule="auto"/>
        <w:ind w:left="851" w:right="850"/>
        <w:jc w:val="both"/>
        <w:rPr>
          <w:rFonts w:ascii="Palatino Linotype" w:hAnsi="Palatino Linotype"/>
          <w:b/>
          <w:i/>
        </w:rPr>
      </w:pPr>
      <w:r w:rsidRPr="0077526D">
        <w:rPr>
          <w:rFonts w:ascii="Palatino Linotype" w:hAnsi="Palatino Linotype"/>
          <w:i/>
        </w:rPr>
        <w:t>“</w:t>
      </w:r>
      <w:r w:rsidRPr="0077526D">
        <w:rPr>
          <w:rFonts w:ascii="Palatino Linotype" w:hAnsi="Palatino Linotype"/>
          <w:b/>
          <w:i/>
        </w:rPr>
        <w:t xml:space="preserve">Artículo 352.- La cuenta pública se constituye por la información económica, patrimonial, presupuestal, programática, cualitativa y cuantitativa que muestre los resultados de la ejecución de la Ley de Ingresos y del Presupuesto de Egresos. </w:t>
      </w:r>
    </w:p>
    <w:p w14:paraId="1EAC64EE" w14:textId="77777777" w:rsidR="00541D1D" w:rsidRPr="0077526D" w:rsidRDefault="00541D1D" w:rsidP="0077526D">
      <w:pPr>
        <w:pStyle w:val="Prrafodelista"/>
        <w:spacing w:line="360" w:lineRule="auto"/>
        <w:ind w:left="851" w:right="850"/>
        <w:jc w:val="both"/>
        <w:rPr>
          <w:rFonts w:ascii="Palatino Linotype" w:hAnsi="Palatino Linotype"/>
          <w:i/>
        </w:rPr>
      </w:pPr>
    </w:p>
    <w:p w14:paraId="5D1F0D3F" w14:textId="77777777" w:rsidR="00541D1D" w:rsidRPr="0077526D" w:rsidRDefault="00541D1D" w:rsidP="0077526D">
      <w:pPr>
        <w:pStyle w:val="Prrafodelista"/>
        <w:spacing w:line="360" w:lineRule="auto"/>
        <w:ind w:left="851" w:right="850"/>
        <w:jc w:val="both"/>
        <w:rPr>
          <w:rFonts w:ascii="Palatino Linotype" w:hAnsi="Palatino Linotype"/>
          <w:i/>
        </w:rPr>
      </w:pPr>
      <w:r w:rsidRPr="0077526D">
        <w:rPr>
          <w:rFonts w:ascii="Palatino Linotype" w:hAnsi="Palatino Linotype"/>
          <w:i/>
        </w:rPr>
        <w:t>La Secretaría y las Tesorerías, proporcionarán la información complementaria requerida por el Órgano Superior de Fiscalización del Estado de México para el análisis y evaluación de la cuenta pública.</w:t>
      </w:r>
    </w:p>
    <w:p w14:paraId="0076AE62" w14:textId="77777777" w:rsidR="00541D1D" w:rsidRPr="0077526D" w:rsidRDefault="00541D1D" w:rsidP="0077526D">
      <w:pPr>
        <w:pStyle w:val="Prrafodelista"/>
        <w:spacing w:line="360" w:lineRule="auto"/>
        <w:ind w:left="851" w:right="850"/>
        <w:jc w:val="both"/>
        <w:rPr>
          <w:rFonts w:ascii="Palatino Linotype" w:hAnsi="Palatino Linotype"/>
          <w:i/>
        </w:rPr>
      </w:pPr>
    </w:p>
    <w:p w14:paraId="56A8C139" w14:textId="4F7F46C9" w:rsidR="00541D1D" w:rsidRPr="0077526D" w:rsidRDefault="00541D1D" w:rsidP="0077526D">
      <w:pPr>
        <w:pStyle w:val="Prrafodelista"/>
        <w:spacing w:line="360" w:lineRule="auto"/>
        <w:ind w:left="851" w:right="850"/>
        <w:jc w:val="both"/>
        <w:rPr>
          <w:rFonts w:ascii="Palatino Linotype" w:hAnsi="Palatino Linotype"/>
          <w:i/>
        </w:rPr>
      </w:pPr>
      <w:r w:rsidRPr="0077526D">
        <w:rPr>
          <w:rFonts w:ascii="Palatino Linotype" w:hAnsi="Palatino Linotype"/>
          <w:i/>
        </w:rPr>
        <w:t>(…)”</w:t>
      </w:r>
    </w:p>
    <w:p w14:paraId="5F54D039" w14:textId="77777777" w:rsidR="00541D1D" w:rsidRPr="0077526D" w:rsidRDefault="00541D1D" w:rsidP="0077526D">
      <w:pPr>
        <w:pStyle w:val="Prrafodelista"/>
        <w:spacing w:line="360" w:lineRule="auto"/>
        <w:ind w:left="851" w:right="850"/>
        <w:jc w:val="both"/>
        <w:rPr>
          <w:rFonts w:ascii="Palatino Linotype" w:hAnsi="Palatino Linotype"/>
          <w:i/>
        </w:rPr>
      </w:pPr>
    </w:p>
    <w:p w14:paraId="1B76D3A6" w14:textId="44BB450D" w:rsidR="00541D1D" w:rsidRPr="0077526D" w:rsidRDefault="00541D1D" w:rsidP="0077526D">
      <w:pPr>
        <w:pStyle w:val="Prrafodelista"/>
        <w:spacing w:line="360" w:lineRule="auto"/>
        <w:ind w:left="851" w:right="850"/>
        <w:jc w:val="both"/>
        <w:rPr>
          <w:rFonts w:ascii="Palatino Linotype" w:hAnsi="Palatino Linotype"/>
          <w:i/>
        </w:rPr>
      </w:pPr>
      <w:r w:rsidRPr="0077526D">
        <w:rPr>
          <w:rFonts w:ascii="Palatino Linotype" w:hAnsi="Palatino Linotype"/>
          <w:i/>
        </w:rPr>
        <w:t>(Énfasis añadido)</w:t>
      </w:r>
    </w:p>
    <w:p w14:paraId="6B59B56B" w14:textId="77777777" w:rsidR="00541D1D" w:rsidRPr="0077526D" w:rsidRDefault="00541D1D" w:rsidP="0077526D">
      <w:pPr>
        <w:pStyle w:val="Prrafodelista"/>
        <w:spacing w:before="240" w:after="240" w:line="360" w:lineRule="auto"/>
        <w:ind w:left="0"/>
        <w:jc w:val="both"/>
        <w:rPr>
          <w:rFonts w:ascii="Palatino Linotype" w:hAnsi="Palatino Linotype" w:cs="Arial"/>
          <w:lang w:val="es-MX"/>
        </w:rPr>
      </w:pPr>
    </w:p>
    <w:p w14:paraId="1CB33375" w14:textId="608A8872" w:rsidR="00367B50" w:rsidRPr="0077526D" w:rsidRDefault="00C40D16"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Así se advierte que </w:t>
      </w:r>
      <w:r w:rsidR="007B1147" w:rsidRPr="0077526D">
        <w:rPr>
          <w:rFonts w:ascii="Palatino Linotype" w:hAnsi="Palatino Linotype" w:cs="Arial"/>
          <w:lang w:val="es-MX"/>
        </w:rPr>
        <w:t xml:space="preserve">la información solicitada </w:t>
      </w:r>
      <w:r w:rsidR="00367B50" w:rsidRPr="0077526D">
        <w:rPr>
          <w:rFonts w:ascii="Palatino Linotype" w:hAnsi="Palatino Linotype" w:cs="Arial"/>
          <w:lang w:val="es-MX"/>
        </w:rPr>
        <w:t xml:space="preserve">deriva </w:t>
      </w:r>
      <w:r w:rsidR="006E581E" w:rsidRPr="0077526D">
        <w:rPr>
          <w:rFonts w:ascii="Palatino Linotype" w:hAnsi="Palatino Linotype" w:cs="Arial"/>
          <w:lang w:val="es-MX"/>
        </w:rPr>
        <w:t xml:space="preserve">medularmente </w:t>
      </w:r>
      <w:r w:rsidR="00367B50" w:rsidRPr="0077526D">
        <w:rPr>
          <w:rFonts w:ascii="Palatino Linotype" w:hAnsi="Palatino Linotype" w:cs="Arial"/>
          <w:lang w:val="es-MX"/>
        </w:rPr>
        <w:t>del Manual para la Planeación, Programación y Presupuesto de Egresos Municipal</w:t>
      </w:r>
      <w:r w:rsidR="005E31AE" w:rsidRPr="0077526D">
        <w:rPr>
          <w:rFonts w:ascii="Palatino Linotype" w:hAnsi="Palatino Linotype" w:cs="Arial"/>
          <w:lang w:val="es-MX"/>
        </w:rPr>
        <w:t xml:space="preserve"> </w:t>
      </w:r>
      <w:r w:rsidRPr="0077526D">
        <w:rPr>
          <w:rFonts w:ascii="Palatino Linotype" w:hAnsi="Palatino Linotype" w:cs="Arial"/>
          <w:lang w:val="es-MX"/>
        </w:rPr>
        <w:t xml:space="preserve">de los años </w:t>
      </w:r>
      <w:r w:rsidR="005E31AE" w:rsidRPr="0077526D">
        <w:rPr>
          <w:rFonts w:ascii="Palatino Linotype" w:hAnsi="Palatino Linotype" w:cs="Arial"/>
          <w:lang w:val="es-MX"/>
        </w:rPr>
        <w:t xml:space="preserve">2019 </w:t>
      </w:r>
      <w:r w:rsidRPr="0077526D">
        <w:rPr>
          <w:rFonts w:ascii="Palatino Linotype" w:hAnsi="Palatino Linotype" w:cs="Arial"/>
          <w:lang w:val="es-MX"/>
        </w:rPr>
        <w:t xml:space="preserve"> a 2013</w:t>
      </w:r>
      <w:r w:rsidR="00367B50" w:rsidRPr="0077526D">
        <w:rPr>
          <w:rFonts w:ascii="Palatino Linotype" w:hAnsi="Palatino Linotype" w:cs="Arial"/>
          <w:lang w:val="es-MX"/>
        </w:rPr>
        <w:t>, mismo</w:t>
      </w:r>
      <w:r w:rsidRPr="0077526D">
        <w:rPr>
          <w:rFonts w:ascii="Palatino Linotype" w:hAnsi="Palatino Linotype" w:cs="Arial"/>
          <w:lang w:val="es-MX"/>
        </w:rPr>
        <w:t>s</w:t>
      </w:r>
      <w:r w:rsidR="00367B50" w:rsidRPr="0077526D">
        <w:rPr>
          <w:rFonts w:ascii="Palatino Linotype" w:hAnsi="Palatino Linotype" w:cs="Arial"/>
          <w:lang w:val="es-MX"/>
        </w:rPr>
        <w:t xml:space="preserve"> que tiene</w:t>
      </w:r>
      <w:r w:rsidRPr="0077526D">
        <w:rPr>
          <w:rFonts w:ascii="Palatino Linotype" w:hAnsi="Palatino Linotype" w:cs="Arial"/>
          <w:lang w:val="es-MX"/>
        </w:rPr>
        <w:t>n</w:t>
      </w:r>
      <w:r w:rsidR="00367B50" w:rsidRPr="0077526D">
        <w:rPr>
          <w:rFonts w:ascii="Palatino Linotype" w:hAnsi="Palatino Linotype" w:cs="Arial"/>
          <w:lang w:val="es-MX"/>
        </w:rPr>
        <w:t xml:space="preserve"> </w:t>
      </w:r>
      <w:r w:rsidR="00EE2E27" w:rsidRPr="0077526D">
        <w:rPr>
          <w:rFonts w:ascii="Palatino Linotype" w:hAnsi="Palatino Linotype" w:cs="Arial"/>
          <w:lang w:val="es-MX"/>
        </w:rPr>
        <w:t xml:space="preserve">en similitud de contenido los propósitos </w:t>
      </w:r>
      <w:r w:rsidR="00367B50" w:rsidRPr="0077526D">
        <w:rPr>
          <w:rFonts w:ascii="Palatino Linotype" w:hAnsi="Palatino Linotype" w:cs="Arial"/>
          <w:lang w:val="es-MX"/>
        </w:rPr>
        <w:t xml:space="preserve">siguientes: </w:t>
      </w:r>
    </w:p>
    <w:p w14:paraId="3CB97C36" w14:textId="77777777" w:rsidR="00367B50" w:rsidRPr="0077526D" w:rsidRDefault="00367B50" w:rsidP="0077526D">
      <w:pPr>
        <w:pStyle w:val="Prrafodelista"/>
        <w:spacing w:before="240" w:after="240" w:line="360" w:lineRule="auto"/>
        <w:ind w:left="0"/>
        <w:jc w:val="both"/>
        <w:rPr>
          <w:rFonts w:ascii="Palatino Linotype" w:hAnsi="Palatino Linotype"/>
        </w:rPr>
      </w:pPr>
    </w:p>
    <w:p w14:paraId="057BEA10" w14:textId="2F0D06DD" w:rsidR="00BC4F17" w:rsidRPr="0077526D" w:rsidRDefault="009D312A" w:rsidP="0077526D">
      <w:pPr>
        <w:pStyle w:val="Prrafodelista"/>
        <w:spacing w:before="240" w:after="240" w:line="360" w:lineRule="auto"/>
        <w:ind w:left="567" w:right="709"/>
        <w:jc w:val="both"/>
        <w:rPr>
          <w:rFonts w:ascii="Palatino Linotype" w:hAnsi="Palatino Linotype"/>
          <w:i/>
        </w:rPr>
      </w:pPr>
      <w:r w:rsidRPr="0077526D">
        <w:rPr>
          <w:rFonts w:ascii="Palatino Linotype" w:hAnsi="Palatino Linotype"/>
          <w:i/>
        </w:rPr>
        <w:t>“</w:t>
      </w:r>
      <w:r w:rsidR="00367B50" w:rsidRPr="0077526D">
        <w:rPr>
          <w:rFonts w:ascii="Palatino Linotype" w:hAnsi="Palatino Linotype"/>
          <w:b/>
          <w:i/>
        </w:rPr>
        <w:t>Apuntalar la integración del Presupuesto Municipal, con una orientación de Presupuesto basado en Resultados (</w:t>
      </w:r>
      <w:proofErr w:type="spellStart"/>
      <w:r w:rsidR="00367B50" w:rsidRPr="0077526D">
        <w:rPr>
          <w:rFonts w:ascii="Palatino Linotype" w:hAnsi="Palatino Linotype"/>
          <w:b/>
          <w:i/>
        </w:rPr>
        <w:t>PbR</w:t>
      </w:r>
      <w:proofErr w:type="spellEnd"/>
      <w:r w:rsidR="00367B50" w:rsidRPr="0077526D">
        <w:rPr>
          <w:rFonts w:ascii="Palatino Linotype" w:hAnsi="Palatino Linotype"/>
          <w:b/>
          <w:i/>
        </w:rPr>
        <w:t>), que permita generar valor público</w:t>
      </w:r>
      <w:r w:rsidR="00367B50" w:rsidRPr="0077526D">
        <w:rPr>
          <w:rFonts w:ascii="Palatino Linotype" w:hAnsi="Palatino Linotype"/>
          <w:i/>
        </w:rPr>
        <w:t>.</w:t>
      </w:r>
    </w:p>
    <w:p w14:paraId="21CD0921" w14:textId="77777777" w:rsidR="00BC4F17" w:rsidRPr="0077526D" w:rsidRDefault="00BC4F17" w:rsidP="0077526D">
      <w:pPr>
        <w:pStyle w:val="Prrafodelista"/>
        <w:spacing w:before="240" w:after="240" w:line="360" w:lineRule="auto"/>
        <w:ind w:left="567" w:right="709"/>
        <w:jc w:val="both"/>
        <w:rPr>
          <w:rFonts w:ascii="Palatino Linotype" w:hAnsi="Palatino Linotype"/>
          <w:i/>
        </w:rPr>
      </w:pPr>
    </w:p>
    <w:p w14:paraId="28144CC1" w14:textId="542C04DF" w:rsidR="00367B50" w:rsidRPr="0077526D" w:rsidRDefault="00367B50" w:rsidP="0077526D">
      <w:pPr>
        <w:pStyle w:val="Prrafodelista"/>
        <w:spacing w:before="240" w:after="240" w:line="360" w:lineRule="auto"/>
        <w:ind w:left="567" w:right="709"/>
        <w:jc w:val="both"/>
        <w:rPr>
          <w:rFonts w:ascii="Palatino Linotype" w:hAnsi="Palatino Linotype"/>
          <w:i/>
        </w:rPr>
      </w:pPr>
      <w:r w:rsidRPr="0077526D">
        <w:rPr>
          <w:rFonts w:ascii="Palatino Linotype" w:hAnsi="Palatino Linotype"/>
          <w:i/>
        </w:rPr>
        <w:t xml:space="preserve">Dar a conocer la Clasificación Funcional, Programática Municipal (Estructura Programática) del ejercicio fiscal2019, con el objeto de que el desarrollo de las ocupaciones gubernamentales </w:t>
      </w:r>
      <w:r w:rsidRPr="0077526D">
        <w:rPr>
          <w:rFonts w:ascii="Palatino Linotype" w:hAnsi="Palatino Linotype"/>
          <w:b/>
          <w:i/>
        </w:rPr>
        <w:t>se clasifique, integre y opere, identificando el propósito que tendrá el presupuesto que ejercerán las Dependencias Generales, Auxiliares y los Organismos Municipales,</w:t>
      </w:r>
      <w:r w:rsidRPr="0077526D">
        <w:rPr>
          <w:rFonts w:ascii="Palatino Linotype" w:hAnsi="Palatino Linotype"/>
          <w:i/>
        </w:rPr>
        <w:t xml:space="preserve"> garantizando que la orientación de los recursos mantenga congruencia con lo establecido en el Plan de Desarrollo Municipal vigente. </w:t>
      </w:r>
    </w:p>
    <w:p w14:paraId="51E3FD58" w14:textId="77777777" w:rsidR="00BC4F17" w:rsidRPr="0077526D" w:rsidRDefault="00BC4F17" w:rsidP="0077526D">
      <w:pPr>
        <w:pStyle w:val="Prrafodelista"/>
        <w:spacing w:before="240" w:after="240" w:line="360" w:lineRule="auto"/>
        <w:ind w:left="567" w:right="709"/>
        <w:jc w:val="both"/>
        <w:rPr>
          <w:rFonts w:ascii="Palatino Linotype" w:hAnsi="Palatino Linotype"/>
          <w:i/>
        </w:rPr>
      </w:pPr>
    </w:p>
    <w:p w14:paraId="327B0850" w14:textId="68E77213" w:rsidR="00BC4F17" w:rsidRPr="0077526D" w:rsidRDefault="00367B50" w:rsidP="0077526D">
      <w:pPr>
        <w:pStyle w:val="Prrafodelista"/>
        <w:spacing w:before="240" w:after="240" w:line="360" w:lineRule="auto"/>
        <w:ind w:left="567" w:right="709"/>
        <w:jc w:val="both"/>
        <w:rPr>
          <w:rFonts w:ascii="Palatino Linotype" w:hAnsi="Palatino Linotype"/>
          <w:i/>
        </w:rPr>
      </w:pPr>
      <w:r w:rsidRPr="0077526D">
        <w:rPr>
          <w:rFonts w:ascii="Palatino Linotype" w:hAnsi="Palatino Linotype"/>
          <w:i/>
        </w:rPr>
        <w:t xml:space="preserve">Hacer eficiente, eficaz y transparente el proceso de asignación de los recursos presupuestarios. </w:t>
      </w:r>
    </w:p>
    <w:p w14:paraId="1210359F" w14:textId="77777777" w:rsidR="00C40D16" w:rsidRPr="0077526D" w:rsidRDefault="00C40D16" w:rsidP="0077526D">
      <w:pPr>
        <w:pStyle w:val="Prrafodelista"/>
        <w:spacing w:before="240" w:after="240" w:line="360" w:lineRule="auto"/>
        <w:ind w:left="567" w:right="709"/>
        <w:jc w:val="both"/>
        <w:rPr>
          <w:rFonts w:ascii="Palatino Linotype" w:hAnsi="Palatino Linotype"/>
          <w:i/>
        </w:rPr>
      </w:pPr>
    </w:p>
    <w:p w14:paraId="59041268" w14:textId="3CBB7003" w:rsidR="00367B50" w:rsidRPr="0077526D" w:rsidRDefault="00367B50" w:rsidP="0077526D">
      <w:pPr>
        <w:pStyle w:val="Prrafodelista"/>
        <w:spacing w:before="240" w:after="240" w:line="360" w:lineRule="auto"/>
        <w:ind w:left="567" w:right="709"/>
        <w:jc w:val="both"/>
        <w:rPr>
          <w:rFonts w:ascii="Palatino Linotype" w:hAnsi="Palatino Linotype"/>
          <w:i/>
        </w:rPr>
      </w:pPr>
      <w:r w:rsidRPr="0077526D">
        <w:rPr>
          <w:rFonts w:ascii="Palatino Linotype" w:hAnsi="Palatino Linotype"/>
          <w:i/>
        </w:rPr>
        <w:t>Orientar la programación de metas de actividad y de indicadores hacia resultados concretos, que permitan el seguimiento y evaluación del desempeño a nivel proyecto y Programa presupuestario, dimensionando su congruencia con lo establecido en el Plan de Desarrollo Municipal.</w:t>
      </w:r>
      <w:r w:rsidR="009D312A" w:rsidRPr="0077526D">
        <w:rPr>
          <w:rFonts w:ascii="Palatino Linotype" w:hAnsi="Palatino Linotype"/>
          <w:i/>
        </w:rPr>
        <w:t>”</w:t>
      </w:r>
    </w:p>
    <w:p w14:paraId="04BB2435" w14:textId="77777777" w:rsidR="00672246" w:rsidRPr="0077526D" w:rsidRDefault="00672246" w:rsidP="0077526D">
      <w:pPr>
        <w:pStyle w:val="Prrafodelista"/>
        <w:spacing w:before="240" w:after="240" w:line="360" w:lineRule="auto"/>
        <w:ind w:left="567" w:right="709"/>
        <w:jc w:val="both"/>
        <w:rPr>
          <w:rFonts w:ascii="Palatino Linotype" w:hAnsi="Palatino Linotype"/>
          <w:i/>
        </w:rPr>
      </w:pPr>
    </w:p>
    <w:p w14:paraId="5F2C86E5" w14:textId="12F96598" w:rsidR="00672246" w:rsidRPr="0077526D" w:rsidRDefault="00672246" w:rsidP="0077526D">
      <w:pPr>
        <w:pStyle w:val="Prrafodelista"/>
        <w:spacing w:before="240" w:after="240" w:line="360" w:lineRule="auto"/>
        <w:ind w:left="567" w:right="709"/>
        <w:jc w:val="both"/>
        <w:rPr>
          <w:rFonts w:ascii="Palatino Linotype" w:hAnsi="Palatino Linotype"/>
          <w:i/>
        </w:rPr>
      </w:pPr>
      <w:r w:rsidRPr="0077526D">
        <w:rPr>
          <w:rFonts w:ascii="Palatino Linotype" w:hAnsi="Palatino Linotype"/>
          <w:i/>
        </w:rPr>
        <w:t>(Énfasis añadido)</w:t>
      </w:r>
    </w:p>
    <w:p w14:paraId="2323BC28" w14:textId="77777777" w:rsidR="004167B5" w:rsidRPr="0077526D" w:rsidRDefault="004167B5" w:rsidP="0077526D">
      <w:pPr>
        <w:pStyle w:val="Prrafodelista"/>
        <w:spacing w:before="240" w:after="240" w:line="360" w:lineRule="auto"/>
        <w:ind w:left="0"/>
        <w:jc w:val="both"/>
        <w:rPr>
          <w:rFonts w:ascii="Palatino Linotype" w:hAnsi="Palatino Linotype" w:cs="Arial"/>
          <w:lang w:val="es-MX"/>
        </w:rPr>
      </w:pPr>
    </w:p>
    <w:p w14:paraId="43FCE1A9" w14:textId="3C58E891" w:rsidR="005E31AE" w:rsidRPr="0077526D" w:rsidRDefault="004167B5"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En ese sentido, </w:t>
      </w:r>
      <w:r w:rsidR="007B1147" w:rsidRPr="0077526D">
        <w:rPr>
          <w:rFonts w:ascii="Palatino Linotype" w:hAnsi="Palatino Linotype" w:cs="Arial"/>
          <w:lang w:val="es-MX"/>
        </w:rPr>
        <w:t>y afecto de atender el</w:t>
      </w:r>
      <w:r w:rsidR="00F92807" w:rsidRPr="0077526D">
        <w:rPr>
          <w:rFonts w:ascii="Palatino Linotype" w:hAnsi="Palatino Linotype" w:cs="Arial"/>
          <w:lang w:val="es-MX"/>
        </w:rPr>
        <w:t xml:space="preserve"> requerimiento consistente en acceder a “ los formatos </w:t>
      </w:r>
      <w:proofErr w:type="spellStart"/>
      <w:r w:rsidR="00F92807" w:rsidRPr="0077526D">
        <w:rPr>
          <w:rFonts w:ascii="Palatino Linotype" w:eastAsia="MS Mincho" w:hAnsi="Palatino Linotype" w:cs="Times New Roman"/>
          <w:i/>
        </w:rPr>
        <w:t>PbRM</w:t>
      </w:r>
      <w:proofErr w:type="spellEnd"/>
      <w:r w:rsidR="00F92807" w:rsidRPr="0077526D">
        <w:rPr>
          <w:rFonts w:ascii="Palatino Linotype" w:eastAsia="MS Mincho" w:hAnsi="Palatino Linotype" w:cs="Times New Roman"/>
          <w:i/>
        </w:rPr>
        <w:t xml:space="preserve"> 01a, </w:t>
      </w:r>
      <w:proofErr w:type="spellStart"/>
      <w:r w:rsidR="00F92807" w:rsidRPr="0077526D">
        <w:rPr>
          <w:rFonts w:ascii="Palatino Linotype" w:eastAsia="MS Mincho" w:hAnsi="Palatino Linotype" w:cs="Times New Roman"/>
          <w:i/>
        </w:rPr>
        <w:t>PbRM</w:t>
      </w:r>
      <w:proofErr w:type="spellEnd"/>
      <w:r w:rsidR="00F92807" w:rsidRPr="0077526D">
        <w:rPr>
          <w:rFonts w:ascii="Palatino Linotype" w:eastAsia="MS Mincho" w:hAnsi="Palatino Linotype" w:cs="Times New Roman"/>
          <w:i/>
        </w:rPr>
        <w:t xml:space="preserve"> 01b, </w:t>
      </w:r>
      <w:proofErr w:type="spellStart"/>
      <w:r w:rsidR="00F92807" w:rsidRPr="0077526D">
        <w:rPr>
          <w:rFonts w:ascii="Palatino Linotype" w:eastAsia="MS Mincho" w:hAnsi="Palatino Linotype" w:cs="Times New Roman"/>
          <w:i/>
        </w:rPr>
        <w:t>PbRM</w:t>
      </w:r>
      <w:proofErr w:type="spellEnd"/>
      <w:r w:rsidR="00F92807" w:rsidRPr="0077526D">
        <w:rPr>
          <w:rFonts w:ascii="Palatino Linotype" w:eastAsia="MS Mincho" w:hAnsi="Palatino Linotype" w:cs="Times New Roman"/>
          <w:i/>
        </w:rPr>
        <w:t xml:space="preserve"> 01c, </w:t>
      </w:r>
      <w:proofErr w:type="spellStart"/>
      <w:r w:rsidR="00F92807" w:rsidRPr="0077526D">
        <w:rPr>
          <w:rFonts w:ascii="Palatino Linotype" w:eastAsia="MS Mincho" w:hAnsi="Palatino Linotype" w:cs="Times New Roman"/>
          <w:i/>
        </w:rPr>
        <w:t>PbRM</w:t>
      </w:r>
      <w:proofErr w:type="spellEnd"/>
      <w:r w:rsidR="00F92807" w:rsidRPr="0077526D">
        <w:rPr>
          <w:rFonts w:ascii="Palatino Linotype" w:eastAsia="MS Mincho" w:hAnsi="Palatino Linotype" w:cs="Times New Roman"/>
          <w:i/>
        </w:rPr>
        <w:t xml:space="preserve"> 01d y </w:t>
      </w:r>
      <w:proofErr w:type="spellStart"/>
      <w:r w:rsidR="00F92807" w:rsidRPr="0077526D">
        <w:rPr>
          <w:rFonts w:ascii="Palatino Linotype" w:eastAsia="MS Mincho" w:hAnsi="Palatino Linotype" w:cs="Times New Roman"/>
          <w:i/>
        </w:rPr>
        <w:t>PbRM</w:t>
      </w:r>
      <w:proofErr w:type="spellEnd"/>
      <w:r w:rsidR="00F92807" w:rsidRPr="0077526D">
        <w:rPr>
          <w:rFonts w:ascii="Palatino Linotype" w:eastAsia="MS Mincho" w:hAnsi="Palatino Linotype" w:cs="Times New Roman"/>
          <w:i/>
        </w:rPr>
        <w:t xml:space="preserve"> 02a de los ejercicios fiscales 2013, 2014, 2015, 2016, 2017, 2018, 2019</w:t>
      </w:r>
      <w:r w:rsidR="00F92807" w:rsidRPr="0077526D">
        <w:rPr>
          <w:rFonts w:ascii="Palatino Linotype" w:eastAsia="MS Mincho" w:hAnsi="Palatino Linotype" w:cs="Times New Roman"/>
          <w:b/>
          <w:i/>
        </w:rPr>
        <w:t>”</w:t>
      </w:r>
      <w:r w:rsidR="00F92807" w:rsidRPr="0077526D">
        <w:rPr>
          <w:rFonts w:ascii="Palatino Linotype" w:eastAsia="MS Mincho" w:hAnsi="Palatino Linotype" w:cs="Times New Roman"/>
          <w:i/>
        </w:rPr>
        <w:t>,</w:t>
      </w:r>
      <w:r w:rsidR="00F92807" w:rsidRPr="0077526D">
        <w:rPr>
          <w:rFonts w:ascii="Palatino Linotype" w:eastAsia="MS Mincho" w:hAnsi="Palatino Linotype" w:cs="Times New Roman"/>
        </w:rPr>
        <w:t xml:space="preserve"> es oportuno</w:t>
      </w:r>
      <w:r w:rsidR="00EE2E27" w:rsidRPr="0077526D">
        <w:rPr>
          <w:rFonts w:ascii="Palatino Linotype" w:eastAsia="MS Mincho" w:hAnsi="Palatino Linotype" w:cs="Times New Roman"/>
        </w:rPr>
        <w:t xml:space="preserve"> establ</w:t>
      </w:r>
      <w:r w:rsidR="00672246" w:rsidRPr="0077526D">
        <w:rPr>
          <w:rFonts w:ascii="Palatino Linotype" w:eastAsia="MS Mincho" w:hAnsi="Palatino Linotype" w:cs="Times New Roman"/>
        </w:rPr>
        <w:t xml:space="preserve">ecer que la particular requiere acceso </w:t>
      </w:r>
      <w:r w:rsidR="00EE2E27" w:rsidRPr="0077526D">
        <w:rPr>
          <w:rFonts w:ascii="Palatino Linotype" w:eastAsia="MS Mincho" w:hAnsi="Palatino Linotype" w:cs="Times New Roman"/>
        </w:rPr>
        <w:t>al presupuesto de egresos por lo que resulta necesario</w:t>
      </w:r>
      <w:r w:rsidR="00F92807" w:rsidRPr="0077526D">
        <w:rPr>
          <w:rFonts w:ascii="Palatino Linotype" w:eastAsia="MS Mincho" w:hAnsi="Palatino Linotype" w:cs="Times New Roman"/>
        </w:rPr>
        <w:t xml:space="preserve"> traer a contexto lo que establece el Manual </w:t>
      </w:r>
      <w:r w:rsidR="005E31AE" w:rsidRPr="0077526D">
        <w:rPr>
          <w:rFonts w:ascii="Palatino Linotype" w:eastAsia="MS Mincho" w:hAnsi="Palatino Linotype" w:cs="Times New Roman"/>
        </w:rPr>
        <w:t xml:space="preserve">anteriormente citado mismo que refiere lo siguiente: </w:t>
      </w:r>
    </w:p>
    <w:p w14:paraId="373626C5" w14:textId="77777777" w:rsidR="006E581E" w:rsidRPr="0077526D" w:rsidRDefault="006E581E" w:rsidP="0077526D">
      <w:pPr>
        <w:pStyle w:val="Prrafodelista"/>
        <w:spacing w:before="240" w:after="240" w:line="360" w:lineRule="auto"/>
        <w:ind w:left="0"/>
        <w:jc w:val="both"/>
        <w:rPr>
          <w:rFonts w:ascii="Palatino Linotype" w:hAnsi="Palatino Linotype" w:cs="Arial"/>
          <w:lang w:val="es-MX"/>
        </w:rPr>
      </w:pPr>
    </w:p>
    <w:p w14:paraId="5769DACC" w14:textId="650B405B" w:rsidR="005E31AE" w:rsidRPr="0077526D" w:rsidRDefault="005E31AE" w:rsidP="0077526D">
      <w:pPr>
        <w:pStyle w:val="Prrafodelista"/>
        <w:tabs>
          <w:tab w:val="left" w:pos="8080"/>
        </w:tabs>
        <w:spacing w:before="240" w:after="240" w:line="360" w:lineRule="auto"/>
        <w:ind w:left="567" w:right="567"/>
        <w:jc w:val="both"/>
        <w:rPr>
          <w:rFonts w:ascii="Palatino Linotype" w:hAnsi="Palatino Linotype" w:cs="Arial"/>
          <w:b/>
          <w:i/>
        </w:rPr>
      </w:pPr>
      <w:r w:rsidRPr="0077526D">
        <w:rPr>
          <w:rFonts w:ascii="Palatino Linotype" w:hAnsi="Palatino Linotype" w:cs="Arial"/>
          <w:b/>
          <w:i/>
        </w:rPr>
        <w:t xml:space="preserve">“Presupuesto de Egresos Municipal. </w:t>
      </w:r>
    </w:p>
    <w:p w14:paraId="12FBAC1D" w14:textId="77777777" w:rsidR="005E31AE" w:rsidRPr="0077526D" w:rsidRDefault="005E31AE" w:rsidP="0077526D">
      <w:pPr>
        <w:pStyle w:val="Prrafodelista"/>
        <w:tabs>
          <w:tab w:val="left" w:pos="8080"/>
        </w:tabs>
        <w:spacing w:before="240" w:after="240" w:line="360" w:lineRule="auto"/>
        <w:ind w:left="567" w:right="567"/>
        <w:jc w:val="both"/>
        <w:rPr>
          <w:rFonts w:ascii="Palatino Linotype" w:hAnsi="Palatino Linotype" w:cs="Arial"/>
          <w:b/>
          <w:i/>
        </w:rPr>
      </w:pPr>
    </w:p>
    <w:p w14:paraId="5C068C81" w14:textId="77777777" w:rsidR="005E31AE" w:rsidRPr="0077526D" w:rsidRDefault="005E31AE" w:rsidP="0077526D">
      <w:pPr>
        <w:pStyle w:val="Prrafodelista"/>
        <w:tabs>
          <w:tab w:val="left" w:pos="8080"/>
        </w:tabs>
        <w:spacing w:before="240" w:after="240" w:line="360" w:lineRule="auto"/>
        <w:ind w:left="567" w:right="567"/>
        <w:jc w:val="both"/>
        <w:rPr>
          <w:rFonts w:ascii="Palatino Linotype" w:hAnsi="Palatino Linotype" w:cs="Arial"/>
          <w:i/>
        </w:rPr>
      </w:pPr>
      <w:r w:rsidRPr="0077526D">
        <w:rPr>
          <w:rFonts w:ascii="Palatino Linotype" w:hAnsi="Palatino Linotype" w:cs="Arial"/>
          <w:i/>
        </w:rPr>
        <w:t xml:space="preserve">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77526D">
        <w:rPr>
          <w:rFonts w:ascii="Palatino Linotype" w:hAnsi="Palatino Linotype" w:cs="Arial"/>
          <w:i/>
        </w:rPr>
        <w:t>PbRM</w:t>
      </w:r>
      <w:proofErr w:type="spellEnd"/>
      <w:r w:rsidRPr="0077526D">
        <w:rPr>
          <w:rFonts w:ascii="Palatino Linotype" w:hAnsi="Palatino Linotype" w:cs="Arial"/>
          <w:i/>
        </w:rPr>
        <w:t xml:space="preserve"> 01a y </w:t>
      </w:r>
      <w:proofErr w:type="spellStart"/>
      <w:r w:rsidRPr="0077526D">
        <w:rPr>
          <w:rFonts w:ascii="Palatino Linotype" w:hAnsi="Palatino Linotype" w:cs="Arial"/>
          <w:i/>
        </w:rPr>
        <w:t>PbRM</w:t>
      </w:r>
      <w:proofErr w:type="spellEnd"/>
      <w:r w:rsidRPr="0077526D">
        <w:rPr>
          <w:rFonts w:ascii="Palatino Linotype" w:hAnsi="Palatino Linotype" w:cs="Arial"/>
          <w:i/>
        </w:rPr>
        <w:t xml:space="preserve"> 01c.</w:t>
      </w:r>
    </w:p>
    <w:p w14:paraId="02492502" w14:textId="77777777" w:rsidR="005E31AE" w:rsidRPr="0077526D" w:rsidRDefault="005E31AE" w:rsidP="0077526D">
      <w:pPr>
        <w:pStyle w:val="Prrafodelista"/>
        <w:tabs>
          <w:tab w:val="left" w:pos="8080"/>
        </w:tabs>
        <w:spacing w:before="240" w:after="240" w:line="360" w:lineRule="auto"/>
        <w:ind w:left="567" w:right="567"/>
        <w:jc w:val="both"/>
        <w:rPr>
          <w:rFonts w:ascii="Palatino Linotype" w:hAnsi="Palatino Linotype" w:cs="Arial"/>
          <w:i/>
        </w:rPr>
      </w:pPr>
    </w:p>
    <w:p w14:paraId="4B1D5FAB" w14:textId="0F14BE21" w:rsidR="005E31AE" w:rsidRPr="0077526D" w:rsidRDefault="005E31AE" w:rsidP="0077526D">
      <w:pPr>
        <w:pStyle w:val="Prrafodelista"/>
        <w:tabs>
          <w:tab w:val="left" w:pos="8080"/>
        </w:tabs>
        <w:spacing w:before="240" w:after="240" w:line="360" w:lineRule="auto"/>
        <w:ind w:left="567" w:right="567"/>
        <w:jc w:val="both"/>
        <w:rPr>
          <w:rFonts w:ascii="Palatino Linotype" w:hAnsi="Palatino Linotype" w:cs="Arial"/>
          <w:i/>
        </w:rPr>
      </w:pPr>
      <w:r w:rsidRPr="0077526D">
        <w:rPr>
          <w:rFonts w:ascii="Palatino Linotype" w:hAnsi="Palatino Linotype" w:cs="Arial"/>
          <w:i/>
        </w:rPr>
        <w:t xml:space="preserve"> 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PbR-01c.En este formato se identifica el compromiso de fechas en que se realizarán las metas.”</w:t>
      </w:r>
    </w:p>
    <w:p w14:paraId="0AACC926" w14:textId="77777777" w:rsidR="00F92807" w:rsidRPr="0077526D" w:rsidRDefault="00F92807" w:rsidP="0077526D">
      <w:pPr>
        <w:pStyle w:val="Prrafodelista"/>
        <w:spacing w:before="240" w:after="240" w:line="360" w:lineRule="auto"/>
        <w:ind w:left="0"/>
        <w:jc w:val="both"/>
        <w:rPr>
          <w:rFonts w:ascii="Palatino Linotype" w:hAnsi="Palatino Linotype" w:cs="Arial"/>
          <w:lang w:val="es-MX"/>
        </w:rPr>
      </w:pPr>
    </w:p>
    <w:p w14:paraId="4FC37F9B" w14:textId="034F3094" w:rsidR="00F92807" w:rsidRPr="0077526D" w:rsidRDefault="005E31AE"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eastAsia="MS Mincho" w:hAnsi="Palatino Linotype" w:cs="Times New Roman"/>
        </w:rPr>
        <w:t xml:space="preserve">En ese mismo sentido </w:t>
      </w:r>
      <w:r w:rsidR="00F92807" w:rsidRPr="0077526D">
        <w:rPr>
          <w:rFonts w:ascii="Palatino Linotype" w:eastAsia="MS Mincho" w:hAnsi="Palatino Linotype" w:cs="Times New Roman"/>
        </w:rPr>
        <w:t xml:space="preserve">el Código Financiero del Estado de México y Municipios, artículo 285 primer párrafo </w:t>
      </w:r>
      <w:r w:rsidRPr="0077526D">
        <w:rPr>
          <w:rFonts w:ascii="Palatino Linotype" w:eastAsia="MS Mincho" w:hAnsi="Palatino Linotype" w:cs="Times New Roman"/>
        </w:rPr>
        <w:t>conceptualiza</w:t>
      </w:r>
      <w:r w:rsidR="00F92807" w:rsidRPr="0077526D">
        <w:rPr>
          <w:rFonts w:ascii="Palatino Linotype" w:eastAsia="Calibri" w:hAnsi="Palatino Linotype" w:cs="Times New Roman"/>
          <w:lang w:val="es-MX" w:eastAsia="en-US"/>
        </w:rPr>
        <w:t xml:space="preserve">, al Presupuesto de Egresos Municipal de la siguiente forma: </w:t>
      </w:r>
    </w:p>
    <w:p w14:paraId="10075AC3" w14:textId="77777777" w:rsidR="006E581E" w:rsidRPr="0077526D" w:rsidRDefault="006E581E" w:rsidP="0077526D">
      <w:pPr>
        <w:pStyle w:val="Prrafodelista"/>
        <w:spacing w:before="240" w:after="240" w:line="360" w:lineRule="auto"/>
        <w:ind w:left="0"/>
        <w:jc w:val="both"/>
        <w:rPr>
          <w:rFonts w:ascii="Palatino Linotype" w:hAnsi="Palatino Linotype" w:cs="Arial"/>
          <w:lang w:val="es-MX"/>
        </w:rPr>
      </w:pPr>
    </w:p>
    <w:p w14:paraId="1A033640" w14:textId="77777777" w:rsidR="00F92807" w:rsidRPr="0077526D" w:rsidRDefault="00F92807" w:rsidP="0077526D">
      <w:pPr>
        <w:pStyle w:val="Prrafodelista"/>
        <w:tabs>
          <w:tab w:val="left" w:pos="8505"/>
        </w:tabs>
        <w:spacing w:line="360" w:lineRule="auto"/>
        <w:ind w:left="567" w:right="709"/>
        <w:jc w:val="both"/>
        <w:rPr>
          <w:rFonts w:ascii="Palatino Linotype" w:eastAsia="Calibri" w:hAnsi="Palatino Linotype" w:cs="Times New Roman"/>
          <w:i/>
          <w:lang w:eastAsia="en-US"/>
        </w:rPr>
      </w:pPr>
      <w:r w:rsidRPr="0077526D">
        <w:rPr>
          <w:rFonts w:ascii="Palatino Linotype" w:eastAsia="Calibri" w:hAnsi="Palatino Linotype" w:cs="Times New Roman"/>
          <w:b/>
          <w:i/>
          <w:lang w:eastAsia="en-US"/>
        </w:rPr>
        <w:t>“Artículo 285.-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w:t>
      </w:r>
      <w:r w:rsidRPr="0077526D">
        <w:rPr>
          <w:rFonts w:ascii="Palatino Linotype" w:eastAsia="Calibri" w:hAnsi="Palatino Linotype" w:cs="Times New Roman"/>
          <w:i/>
          <w:lang w:eastAsia="en-US"/>
        </w:rPr>
        <w:t xml:space="preserve"> durante el ejercicio fiscal correspondiente, así como de aquellos de naturaleza multianual propuestos por la Secretaría.</w:t>
      </w:r>
    </w:p>
    <w:p w14:paraId="08450008" w14:textId="77777777" w:rsidR="00F92807" w:rsidRPr="0077526D" w:rsidRDefault="00F92807" w:rsidP="0077526D">
      <w:pPr>
        <w:pStyle w:val="Prrafodelista"/>
        <w:tabs>
          <w:tab w:val="left" w:pos="8505"/>
        </w:tabs>
        <w:spacing w:line="360" w:lineRule="auto"/>
        <w:ind w:left="567" w:right="709"/>
        <w:jc w:val="both"/>
        <w:rPr>
          <w:rFonts w:ascii="Palatino Linotype" w:eastAsia="Calibri" w:hAnsi="Palatino Linotype" w:cs="Times New Roman"/>
          <w:i/>
          <w:lang w:eastAsia="en-US"/>
        </w:rPr>
      </w:pPr>
      <w:r w:rsidRPr="0077526D">
        <w:rPr>
          <w:rFonts w:ascii="Palatino Linotype" w:eastAsia="Calibri" w:hAnsi="Palatino Linotype" w:cs="Times New Roman"/>
          <w:i/>
          <w:lang w:eastAsia="en-US"/>
        </w:rPr>
        <w:t>(</w:t>
      </w:r>
      <w:r w:rsidRPr="0077526D">
        <w:rPr>
          <w:rFonts w:ascii="Palatino Linotype" w:eastAsia="Calibri" w:hAnsi="Palatino Linotype" w:cs="Times New Roman"/>
          <w:b/>
          <w:i/>
          <w:lang w:eastAsia="en-US"/>
        </w:rPr>
        <w:t>…</w:t>
      </w:r>
      <w:r w:rsidRPr="0077526D">
        <w:rPr>
          <w:rFonts w:ascii="Palatino Linotype" w:eastAsia="Calibri" w:hAnsi="Palatino Linotype" w:cs="Times New Roman"/>
          <w:i/>
          <w:lang w:eastAsia="en-US"/>
        </w:rPr>
        <w:t>)”</w:t>
      </w:r>
    </w:p>
    <w:p w14:paraId="5A1EF105" w14:textId="77777777" w:rsidR="00F92807" w:rsidRPr="0077526D" w:rsidRDefault="00F92807" w:rsidP="0077526D">
      <w:pPr>
        <w:pStyle w:val="Prrafodelista"/>
        <w:tabs>
          <w:tab w:val="left" w:pos="8505"/>
        </w:tabs>
        <w:spacing w:line="360" w:lineRule="auto"/>
        <w:ind w:left="567" w:right="709"/>
        <w:jc w:val="both"/>
        <w:rPr>
          <w:rFonts w:ascii="Palatino Linotype" w:eastAsia="Calibri" w:hAnsi="Palatino Linotype" w:cs="Times New Roman"/>
          <w:i/>
          <w:lang w:eastAsia="en-US"/>
        </w:rPr>
      </w:pPr>
      <w:r w:rsidRPr="0077526D">
        <w:rPr>
          <w:rFonts w:ascii="Palatino Linotype" w:eastAsia="Calibri" w:hAnsi="Palatino Linotype" w:cs="Times New Roman"/>
          <w:i/>
          <w:lang w:eastAsia="en-US"/>
        </w:rPr>
        <w:t xml:space="preserve">(Énfasis añadido) </w:t>
      </w:r>
    </w:p>
    <w:p w14:paraId="4B527E2E" w14:textId="77777777" w:rsidR="005E31AE" w:rsidRPr="0077526D" w:rsidRDefault="005E31AE" w:rsidP="0077526D">
      <w:pPr>
        <w:pStyle w:val="Prrafodelista"/>
        <w:tabs>
          <w:tab w:val="left" w:pos="8505"/>
        </w:tabs>
        <w:spacing w:line="360" w:lineRule="auto"/>
        <w:ind w:left="567" w:right="709"/>
        <w:jc w:val="both"/>
        <w:rPr>
          <w:rFonts w:ascii="Palatino Linotype" w:eastAsia="Calibri" w:hAnsi="Palatino Linotype" w:cs="Times New Roman"/>
          <w:i/>
          <w:lang w:eastAsia="en-US"/>
        </w:rPr>
      </w:pPr>
    </w:p>
    <w:p w14:paraId="605A864B" w14:textId="163D430A" w:rsidR="00F92807" w:rsidRPr="0077526D" w:rsidRDefault="005E31AE" w:rsidP="0077526D">
      <w:pPr>
        <w:pStyle w:val="Prrafodelista"/>
        <w:numPr>
          <w:ilvl w:val="0"/>
          <w:numId w:val="1"/>
        </w:numPr>
        <w:spacing w:before="240" w:after="240" w:line="360" w:lineRule="auto"/>
        <w:ind w:left="0" w:firstLine="0"/>
        <w:jc w:val="both"/>
        <w:rPr>
          <w:rFonts w:ascii="Palatino Linotype" w:hAnsi="Palatino Linotype"/>
          <w:i/>
        </w:rPr>
      </w:pPr>
      <w:r w:rsidRPr="0077526D">
        <w:rPr>
          <w:rFonts w:ascii="Palatino Linotype" w:hAnsi="Palatino Linotype"/>
        </w:rPr>
        <w:t xml:space="preserve">Así las cosas </w:t>
      </w:r>
      <w:r w:rsidR="00F92807" w:rsidRPr="0077526D">
        <w:rPr>
          <w:rFonts w:ascii="Palatino Linotype" w:hAnsi="Palatino Linotype"/>
        </w:rPr>
        <w:t xml:space="preserve">el </w:t>
      </w:r>
      <w:r w:rsidR="00F92807" w:rsidRPr="0077526D">
        <w:rPr>
          <w:rFonts w:ascii="Palatino Linotype" w:hAnsi="Palatino Linotype"/>
          <w:lang w:val="es-MX"/>
        </w:rPr>
        <w:t>Código Financiero del Estado de México y Municipios establece en su artículo 302 segundo párrafo,  que para el caso de los municipios, el Presidente Municipal presentará al Ayuntamiento a más tardar el veinte de diciembre, el Proyecto del Presupuesto de Egresos:</w:t>
      </w:r>
    </w:p>
    <w:p w14:paraId="0BDEC863" w14:textId="77777777" w:rsidR="00F92807" w:rsidRPr="0077526D" w:rsidRDefault="00F92807" w:rsidP="0077526D">
      <w:pPr>
        <w:pStyle w:val="Prrafodelista"/>
        <w:spacing w:before="240" w:after="240" w:line="360" w:lineRule="auto"/>
        <w:ind w:left="0"/>
        <w:jc w:val="both"/>
        <w:rPr>
          <w:rFonts w:ascii="Palatino Linotype" w:hAnsi="Palatino Linotype"/>
          <w:i/>
        </w:rPr>
      </w:pPr>
    </w:p>
    <w:p w14:paraId="7CBA28F8" w14:textId="77777777" w:rsidR="00F92807" w:rsidRPr="0077526D" w:rsidRDefault="00F92807" w:rsidP="0077526D">
      <w:pPr>
        <w:pStyle w:val="Prrafodelista"/>
        <w:spacing w:before="240" w:after="240" w:line="360" w:lineRule="auto"/>
        <w:ind w:left="567" w:right="567"/>
        <w:jc w:val="both"/>
        <w:rPr>
          <w:rFonts w:ascii="Palatino Linotype" w:hAnsi="Palatino Linotype"/>
          <w:i/>
        </w:rPr>
      </w:pPr>
      <w:r w:rsidRPr="0077526D">
        <w:rPr>
          <w:rFonts w:ascii="Palatino Linotype" w:hAnsi="Palatino Linotype"/>
          <w:i/>
        </w:rPr>
        <w:t>“</w:t>
      </w:r>
      <w:r w:rsidRPr="0077526D">
        <w:rPr>
          <w:rFonts w:ascii="Palatino Linotype" w:hAnsi="Palatino Linotype"/>
          <w:b/>
          <w:i/>
        </w:rPr>
        <w:t>Artículo 302</w:t>
      </w:r>
      <w:r w:rsidRPr="0077526D">
        <w:rPr>
          <w:rFonts w:ascii="Palatino Linotype" w:hAnsi="Palatino Linotype"/>
          <w:i/>
        </w:rPr>
        <w:t xml:space="preserve">.- El Gobernador presentará a la Legislatura a </w:t>
      </w:r>
      <w:proofErr w:type="spellStart"/>
      <w:r w:rsidRPr="0077526D">
        <w:rPr>
          <w:rFonts w:ascii="Palatino Linotype" w:hAnsi="Palatino Linotype"/>
          <w:i/>
        </w:rPr>
        <w:t>mas</w:t>
      </w:r>
      <w:proofErr w:type="spellEnd"/>
      <w:r w:rsidRPr="0077526D">
        <w:rPr>
          <w:rFonts w:ascii="Palatino Linotype" w:hAnsi="Palatino Linotype"/>
          <w:i/>
        </w:rPr>
        <w:t xml:space="preserve"> tardar el veintiuno de noviembre el Proyecto del Presupuesto de Egresos del Gobierno del Estado. </w:t>
      </w:r>
    </w:p>
    <w:p w14:paraId="0CC2BC57" w14:textId="77777777" w:rsidR="00F92807" w:rsidRPr="0077526D" w:rsidRDefault="00F92807" w:rsidP="0077526D">
      <w:pPr>
        <w:pStyle w:val="Prrafodelista"/>
        <w:spacing w:before="240" w:after="240" w:line="360" w:lineRule="auto"/>
        <w:ind w:left="567" w:right="567"/>
        <w:jc w:val="both"/>
        <w:rPr>
          <w:rFonts w:ascii="Palatino Linotype" w:hAnsi="Palatino Linotype"/>
          <w:i/>
        </w:rPr>
      </w:pPr>
    </w:p>
    <w:p w14:paraId="25C00E07" w14:textId="77777777" w:rsidR="00F92807" w:rsidRPr="0077526D" w:rsidRDefault="00F92807" w:rsidP="0077526D">
      <w:pPr>
        <w:pStyle w:val="Prrafodelista"/>
        <w:spacing w:before="240" w:after="240" w:line="360" w:lineRule="auto"/>
        <w:ind w:left="567" w:right="567"/>
        <w:jc w:val="both"/>
        <w:rPr>
          <w:rFonts w:ascii="Palatino Linotype" w:hAnsi="Palatino Linotype"/>
          <w:i/>
        </w:rPr>
      </w:pPr>
      <w:r w:rsidRPr="0077526D">
        <w:rPr>
          <w:rFonts w:ascii="Palatino Linotype" w:hAnsi="Palatino Linotype"/>
          <w:i/>
        </w:rPr>
        <w:t>En el caso de los Municipios, el Presidente Municipal lo presentará al Ayuntamiento a más tardar el veinte de diciembre.”</w:t>
      </w:r>
    </w:p>
    <w:p w14:paraId="53E6F3C4" w14:textId="77777777" w:rsidR="00F92807" w:rsidRPr="0077526D" w:rsidRDefault="00F92807" w:rsidP="0077526D">
      <w:pPr>
        <w:pStyle w:val="Prrafodelista"/>
        <w:spacing w:before="240" w:after="240" w:line="360" w:lineRule="auto"/>
        <w:ind w:left="567" w:right="567"/>
        <w:jc w:val="both"/>
        <w:rPr>
          <w:rFonts w:ascii="Palatino Linotype" w:hAnsi="Palatino Linotype"/>
          <w:i/>
        </w:rPr>
      </w:pPr>
    </w:p>
    <w:p w14:paraId="5E227C25" w14:textId="77777777" w:rsidR="00F92807" w:rsidRPr="0077526D" w:rsidRDefault="00F92807"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Señalado lo anterior, el artículo 304 fracción VII  del Código Financiero en comento establece que el Proyecto de Presupuesto de Egresos, a nivel municipal, deberá incluir, entre otras cosas lo siguiente: </w:t>
      </w:r>
    </w:p>
    <w:p w14:paraId="6C017E64" w14:textId="77777777" w:rsidR="00F92807" w:rsidRPr="0077526D" w:rsidRDefault="00F92807" w:rsidP="0077526D">
      <w:pPr>
        <w:pStyle w:val="Prrafodelista"/>
        <w:spacing w:before="240" w:after="240" w:line="360" w:lineRule="auto"/>
        <w:ind w:left="0"/>
        <w:jc w:val="both"/>
        <w:rPr>
          <w:rFonts w:ascii="Palatino Linotype" w:hAnsi="Palatino Linotype" w:cs="Arial"/>
          <w:lang w:val="es-MX"/>
        </w:rPr>
      </w:pPr>
    </w:p>
    <w:p w14:paraId="105AB233" w14:textId="77777777" w:rsidR="00F92807" w:rsidRPr="0077526D" w:rsidRDefault="00F92807" w:rsidP="0077526D">
      <w:pPr>
        <w:pStyle w:val="Prrafodelista"/>
        <w:spacing w:before="240" w:after="240" w:line="360" w:lineRule="auto"/>
        <w:ind w:left="567" w:right="567"/>
        <w:jc w:val="both"/>
        <w:rPr>
          <w:rFonts w:ascii="Palatino Linotype" w:hAnsi="Palatino Linotype" w:cs="Arial"/>
          <w:i/>
          <w:lang w:val="es-MX"/>
        </w:rPr>
      </w:pPr>
      <w:r w:rsidRPr="0077526D">
        <w:rPr>
          <w:rFonts w:ascii="Palatino Linotype" w:hAnsi="Palatino Linotype" w:cs="Arial"/>
          <w:i/>
        </w:rPr>
        <w:t>“</w:t>
      </w:r>
      <w:r w:rsidRPr="0077526D">
        <w:rPr>
          <w:rFonts w:ascii="Palatino Linotype" w:hAnsi="Palatino Linotype" w:cs="Arial"/>
          <w:b/>
          <w:i/>
        </w:rPr>
        <w:t>Artículo 304.-</w:t>
      </w:r>
      <w:r w:rsidRPr="0077526D">
        <w:rPr>
          <w:rFonts w:ascii="Palatino Linotype" w:hAnsi="Palatino Linotype" w:cs="Arial"/>
          <w:i/>
        </w:rPr>
        <w:t xml:space="preserve"> La presentación del Proyecto de Presupuesto de Egresos, tanto a nivel estatal como municipal, deberá incluir, lo siguiente:</w:t>
      </w:r>
    </w:p>
    <w:p w14:paraId="0273095A" w14:textId="77777777" w:rsidR="00F92807" w:rsidRPr="0077526D" w:rsidRDefault="00F92807" w:rsidP="0077526D">
      <w:pPr>
        <w:tabs>
          <w:tab w:val="left" w:pos="709"/>
        </w:tabs>
        <w:spacing w:line="360" w:lineRule="auto"/>
        <w:ind w:left="567" w:right="567"/>
        <w:jc w:val="both"/>
        <w:rPr>
          <w:rFonts w:ascii="Palatino Linotype" w:hAnsi="Palatino Linotype"/>
          <w:i/>
        </w:rPr>
      </w:pPr>
      <w:r w:rsidRPr="0077526D">
        <w:rPr>
          <w:rFonts w:ascii="Palatino Linotype" w:hAnsi="Palatino Linotype"/>
          <w:i/>
        </w:rPr>
        <w:t>(…)</w:t>
      </w:r>
    </w:p>
    <w:p w14:paraId="123A655D" w14:textId="77777777" w:rsidR="00F92807" w:rsidRPr="0077526D" w:rsidRDefault="00F92807" w:rsidP="0077526D">
      <w:pPr>
        <w:tabs>
          <w:tab w:val="left" w:pos="709"/>
        </w:tabs>
        <w:spacing w:line="360" w:lineRule="auto"/>
        <w:ind w:left="567" w:right="567"/>
        <w:jc w:val="both"/>
        <w:rPr>
          <w:rFonts w:ascii="Palatino Linotype" w:hAnsi="Palatino Linotype"/>
          <w:i/>
        </w:rPr>
      </w:pPr>
    </w:p>
    <w:p w14:paraId="654F65F2" w14:textId="77777777" w:rsidR="00F92807" w:rsidRPr="0077526D" w:rsidRDefault="00F92807" w:rsidP="0077526D">
      <w:pPr>
        <w:tabs>
          <w:tab w:val="left" w:pos="709"/>
        </w:tabs>
        <w:spacing w:line="360" w:lineRule="auto"/>
        <w:ind w:left="567" w:right="567"/>
        <w:jc w:val="both"/>
        <w:rPr>
          <w:rFonts w:ascii="Palatino Linotype" w:hAnsi="Palatino Linotype"/>
          <w:i/>
        </w:rPr>
      </w:pPr>
      <w:r w:rsidRPr="0077526D">
        <w:rPr>
          <w:rFonts w:ascii="Palatino Linotype" w:hAnsi="Palatino Linotype"/>
          <w:i/>
        </w:rPr>
        <w:t xml:space="preserve">VII. Estimaciones de egresos, por cada una de sus fuentes, agrupados de la siguiente forma: </w:t>
      </w:r>
    </w:p>
    <w:p w14:paraId="3206D87F" w14:textId="77777777" w:rsidR="00F92807" w:rsidRPr="0077526D" w:rsidRDefault="00F92807" w:rsidP="0077526D">
      <w:pPr>
        <w:tabs>
          <w:tab w:val="left" w:pos="709"/>
        </w:tabs>
        <w:spacing w:line="360" w:lineRule="auto"/>
        <w:ind w:left="567" w:right="567"/>
        <w:jc w:val="both"/>
        <w:rPr>
          <w:rFonts w:ascii="Palatino Linotype" w:hAnsi="Palatino Linotype"/>
          <w:i/>
        </w:rPr>
      </w:pPr>
    </w:p>
    <w:p w14:paraId="4BAC42F9" w14:textId="77777777" w:rsidR="00F92807" w:rsidRPr="0077526D" w:rsidRDefault="00F92807" w:rsidP="0077526D">
      <w:pPr>
        <w:tabs>
          <w:tab w:val="left" w:pos="709"/>
        </w:tabs>
        <w:spacing w:line="360" w:lineRule="auto"/>
        <w:ind w:left="567" w:right="567"/>
        <w:jc w:val="both"/>
        <w:rPr>
          <w:rFonts w:ascii="Palatino Linotype" w:hAnsi="Palatino Linotype"/>
          <w:b/>
          <w:i/>
        </w:rPr>
      </w:pPr>
      <w:r w:rsidRPr="0077526D">
        <w:rPr>
          <w:rFonts w:ascii="Palatino Linotype" w:hAnsi="Palatino Linotype"/>
          <w:b/>
          <w:i/>
        </w:rPr>
        <w:t xml:space="preserve">1.- Clasificación Programática a nivel de programas presupuestarios y proyectos. </w:t>
      </w:r>
    </w:p>
    <w:p w14:paraId="2A922532" w14:textId="77777777" w:rsidR="00F92807" w:rsidRPr="0077526D" w:rsidRDefault="00F92807" w:rsidP="0077526D">
      <w:pPr>
        <w:tabs>
          <w:tab w:val="left" w:pos="709"/>
        </w:tabs>
        <w:spacing w:line="360" w:lineRule="auto"/>
        <w:ind w:left="567" w:right="567"/>
        <w:jc w:val="both"/>
        <w:rPr>
          <w:rFonts w:ascii="Palatino Linotype" w:hAnsi="Palatino Linotype"/>
          <w:b/>
          <w:i/>
        </w:rPr>
      </w:pPr>
      <w:r w:rsidRPr="0077526D">
        <w:rPr>
          <w:rFonts w:ascii="Palatino Linotype" w:hAnsi="Palatino Linotype"/>
          <w:b/>
          <w:i/>
        </w:rPr>
        <w:t>2.- Clasificación Administrativa.</w:t>
      </w:r>
    </w:p>
    <w:p w14:paraId="43A9C7BB" w14:textId="77777777" w:rsidR="00F92807" w:rsidRPr="0077526D" w:rsidRDefault="00F92807" w:rsidP="0077526D">
      <w:pPr>
        <w:tabs>
          <w:tab w:val="left" w:pos="709"/>
        </w:tabs>
        <w:spacing w:line="360" w:lineRule="auto"/>
        <w:ind w:left="567" w:right="567"/>
        <w:jc w:val="both"/>
        <w:rPr>
          <w:rFonts w:ascii="Palatino Linotype" w:hAnsi="Palatino Linotype"/>
          <w:i/>
        </w:rPr>
      </w:pPr>
      <w:r w:rsidRPr="0077526D">
        <w:rPr>
          <w:rFonts w:ascii="Palatino Linotype" w:hAnsi="Palatino Linotype"/>
          <w:b/>
          <w:i/>
        </w:rPr>
        <w:t>3.- Clasificación Económica</w:t>
      </w:r>
      <w:r w:rsidRPr="0077526D">
        <w:rPr>
          <w:rFonts w:ascii="Palatino Linotype" w:hAnsi="Palatino Linotype"/>
          <w:i/>
        </w:rPr>
        <w:t>.”</w:t>
      </w:r>
    </w:p>
    <w:p w14:paraId="63601F3B" w14:textId="77777777" w:rsidR="00F92807" w:rsidRPr="0077526D" w:rsidRDefault="00F92807" w:rsidP="0077526D">
      <w:pPr>
        <w:tabs>
          <w:tab w:val="left" w:pos="709"/>
          <w:tab w:val="left" w:pos="7655"/>
          <w:tab w:val="left" w:pos="7797"/>
        </w:tabs>
        <w:spacing w:line="360" w:lineRule="auto"/>
        <w:ind w:left="567" w:right="142"/>
        <w:jc w:val="both"/>
        <w:rPr>
          <w:rFonts w:ascii="Palatino Linotype" w:hAnsi="Palatino Linotype"/>
          <w:i/>
        </w:rPr>
      </w:pPr>
    </w:p>
    <w:p w14:paraId="449B14E8" w14:textId="3ACE7347" w:rsidR="00F92807" w:rsidRPr="0077526D" w:rsidRDefault="005E31AE" w:rsidP="0077526D">
      <w:pPr>
        <w:pStyle w:val="Prrafodelista"/>
        <w:numPr>
          <w:ilvl w:val="0"/>
          <w:numId w:val="1"/>
        </w:numPr>
        <w:tabs>
          <w:tab w:val="left" w:pos="709"/>
          <w:tab w:val="left" w:pos="7655"/>
          <w:tab w:val="left" w:pos="7797"/>
        </w:tabs>
        <w:spacing w:line="360" w:lineRule="auto"/>
        <w:ind w:left="0" w:right="142" w:firstLine="0"/>
        <w:jc w:val="both"/>
        <w:rPr>
          <w:rFonts w:ascii="Palatino Linotype" w:eastAsia="Calibri" w:hAnsi="Palatino Linotype" w:cs="Times New Roman"/>
          <w:color w:val="000000"/>
          <w:lang w:val="es-MX" w:eastAsia="en-US"/>
        </w:rPr>
      </w:pPr>
      <w:r w:rsidRPr="0077526D">
        <w:rPr>
          <w:rFonts w:ascii="Palatino Linotype" w:eastAsia="Times New Roman" w:hAnsi="Palatino Linotype" w:cs="Arial"/>
          <w:lang w:val="es-ES"/>
        </w:rPr>
        <w:t xml:space="preserve">Atendido lo anterior tenemos que </w:t>
      </w:r>
      <w:r w:rsidR="00F92807" w:rsidRPr="0077526D">
        <w:rPr>
          <w:rFonts w:ascii="Palatino Linotype" w:eastAsia="Times New Roman" w:hAnsi="Palatino Linotype" w:cs="Arial"/>
          <w:lang w:val="es-ES"/>
        </w:rPr>
        <w:t xml:space="preserve">la composición del Presupuesto de Egresos contempla diversos formatos dentro de los que encontramos los </w:t>
      </w:r>
      <w:r w:rsidR="00EE2E27" w:rsidRPr="0077526D">
        <w:rPr>
          <w:rFonts w:ascii="Palatino Linotype" w:eastAsia="Times New Roman" w:hAnsi="Palatino Linotype" w:cs="Arial"/>
          <w:lang w:val="es-ES"/>
        </w:rPr>
        <w:t xml:space="preserve">solicitados por la particular siendo los </w:t>
      </w:r>
      <w:r w:rsidR="00F92807" w:rsidRPr="0077526D">
        <w:rPr>
          <w:rFonts w:ascii="Palatino Linotype" w:eastAsia="Times New Roman" w:hAnsi="Palatino Linotype" w:cs="Arial"/>
          <w:lang w:val="es-ES"/>
        </w:rPr>
        <w:t>siguientes:</w:t>
      </w:r>
    </w:p>
    <w:p w14:paraId="0C7DF0BC" w14:textId="77777777" w:rsidR="00F92807" w:rsidRPr="0077526D" w:rsidRDefault="00F92807" w:rsidP="0077526D">
      <w:pPr>
        <w:pStyle w:val="Prrafodelista"/>
        <w:tabs>
          <w:tab w:val="left" w:pos="709"/>
        </w:tabs>
        <w:spacing w:line="360" w:lineRule="auto"/>
        <w:ind w:left="0"/>
        <w:jc w:val="both"/>
        <w:rPr>
          <w:rFonts w:ascii="Palatino Linotype" w:eastAsia="Calibri" w:hAnsi="Palatino Linotype" w:cs="Times New Roman"/>
          <w:color w:val="000000"/>
          <w:lang w:val="es-MX" w:eastAsia="en-US"/>
        </w:rPr>
      </w:pPr>
    </w:p>
    <w:p w14:paraId="568917B7" w14:textId="132CA67B" w:rsidR="00F92807" w:rsidRPr="0077526D" w:rsidRDefault="006E581E" w:rsidP="0077526D">
      <w:pPr>
        <w:pStyle w:val="Prrafodelista"/>
        <w:tabs>
          <w:tab w:val="left" w:pos="709"/>
        </w:tabs>
        <w:spacing w:line="360" w:lineRule="auto"/>
        <w:ind w:left="567" w:right="567"/>
        <w:jc w:val="both"/>
        <w:rPr>
          <w:rFonts w:ascii="Palatino Linotype" w:eastAsia="Calibri" w:hAnsi="Palatino Linotype" w:cs="Times New Roman"/>
          <w:i/>
          <w:color w:val="000000"/>
          <w:lang w:val="es-MX" w:eastAsia="en-US"/>
        </w:rPr>
      </w:pPr>
      <w:r w:rsidRPr="0077526D">
        <w:rPr>
          <w:rFonts w:ascii="Palatino Linotype" w:eastAsia="Calibri" w:hAnsi="Palatino Linotype" w:cs="Times New Roman"/>
          <w:i/>
          <w:color w:val="000000"/>
          <w:lang w:val="es-MX" w:eastAsia="en-US"/>
        </w:rPr>
        <w:t>“</w:t>
      </w:r>
      <w:r w:rsidR="00F92807" w:rsidRPr="0077526D">
        <w:rPr>
          <w:rFonts w:ascii="Palatino Linotype" w:eastAsia="Calibri" w:hAnsi="Palatino Linotype" w:cs="Times New Roman"/>
          <w:i/>
          <w:color w:val="000000"/>
          <w:lang w:val="es-MX" w:eastAsia="en-US"/>
        </w:rPr>
        <w:t>PbRM-01a Programa Anual Dimensión Administrativa del Gasto;</w:t>
      </w:r>
    </w:p>
    <w:p w14:paraId="645FA2E4" w14:textId="77777777" w:rsidR="00F92807" w:rsidRPr="0077526D" w:rsidRDefault="00F92807" w:rsidP="0077526D">
      <w:pPr>
        <w:pStyle w:val="Prrafodelista"/>
        <w:tabs>
          <w:tab w:val="left" w:pos="709"/>
        </w:tabs>
        <w:spacing w:line="360" w:lineRule="auto"/>
        <w:ind w:left="567" w:right="567"/>
        <w:jc w:val="both"/>
        <w:rPr>
          <w:rFonts w:ascii="Palatino Linotype" w:eastAsia="Calibri" w:hAnsi="Palatino Linotype" w:cs="Times New Roman"/>
          <w:i/>
          <w:color w:val="000000"/>
          <w:lang w:val="es-MX" w:eastAsia="en-US"/>
        </w:rPr>
      </w:pPr>
      <w:r w:rsidRPr="0077526D">
        <w:rPr>
          <w:rFonts w:ascii="Palatino Linotype" w:eastAsia="Calibri" w:hAnsi="Palatino Linotype" w:cs="Times New Roman"/>
          <w:i/>
          <w:color w:val="000000"/>
          <w:lang w:val="es-MX" w:eastAsia="en-US"/>
        </w:rPr>
        <w:t>PbRM-01b Programa Anual Descripción del Programa Presupuestario;</w:t>
      </w:r>
    </w:p>
    <w:p w14:paraId="43F8F5BF" w14:textId="77777777" w:rsidR="00F92807" w:rsidRPr="0077526D" w:rsidRDefault="00F92807" w:rsidP="0077526D">
      <w:pPr>
        <w:pStyle w:val="Prrafodelista"/>
        <w:tabs>
          <w:tab w:val="left" w:pos="709"/>
        </w:tabs>
        <w:spacing w:line="360" w:lineRule="auto"/>
        <w:ind w:left="567" w:right="567"/>
        <w:jc w:val="both"/>
        <w:rPr>
          <w:rFonts w:ascii="Palatino Linotype" w:eastAsia="Calibri" w:hAnsi="Palatino Linotype" w:cs="Times New Roman"/>
          <w:i/>
          <w:color w:val="000000"/>
          <w:lang w:val="es-MX" w:eastAsia="en-US"/>
        </w:rPr>
      </w:pPr>
      <w:r w:rsidRPr="0077526D">
        <w:rPr>
          <w:rFonts w:ascii="Palatino Linotype" w:eastAsia="Calibri" w:hAnsi="Palatino Linotype" w:cs="Times New Roman"/>
          <w:i/>
          <w:color w:val="000000"/>
          <w:lang w:val="es-MX" w:eastAsia="en-US"/>
        </w:rPr>
        <w:t xml:space="preserve">PbRM-01c Programa Anual de Metas de actividad por Proyecto; </w:t>
      </w:r>
    </w:p>
    <w:p w14:paraId="40F86FF6" w14:textId="77777777" w:rsidR="00F92807" w:rsidRPr="0077526D" w:rsidRDefault="00F92807" w:rsidP="0077526D">
      <w:pPr>
        <w:pStyle w:val="Prrafodelista"/>
        <w:tabs>
          <w:tab w:val="left" w:pos="709"/>
        </w:tabs>
        <w:spacing w:line="360" w:lineRule="auto"/>
        <w:ind w:left="567" w:right="567"/>
        <w:jc w:val="both"/>
        <w:rPr>
          <w:rFonts w:ascii="Palatino Linotype" w:eastAsia="Calibri" w:hAnsi="Palatino Linotype" w:cs="Times New Roman"/>
          <w:i/>
          <w:color w:val="000000"/>
          <w:lang w:val="es-MX" w:eastAsia="en-US"/>
        </w:rPr>
      </w:pPr>
      <w:r w:rsidRPr="0077526D">
        <w:rPr>
          <w:rFonts w:ascii="Palatino Linotype" w:eastAsia="Calibri" w:hAnsi="Palatino Linotype" w:cs="Times New Roman"/>
          <w:i/>
          <w:color w:val="000000"/>
          <w:lang w:val="es-MX" w:eastAsia="en-US"/>
        </w:rPr>
        <w:t>PbRM-01d Ficha técnica de diseño de indicadores estratégicos o de gestión;</w:t>
      </w:r>
    </w:p>
    <w:p w14:paraId="6C8A2C7F" w14:textId="143842A6" w:rsidR="00F92807" w:rsidRPr="0077526D" w:rsidRDefault="00F92807" w:rsidP="0077526D">
      <w:pPr>
        <w:pStyle w:val="Prrafodelista"/>
        <w:tabs>
          <w:tab w:val="left" w:pos="709"/>
        </w:tabs>
        <w:spacing w:line="360" w:lineRule="auto"/>
        <w:ind w:left="567" w:right="567"/>
        <w:jc w:val="both"/>
        <w:rPr>
          <w:rFonts w:ascii="Palatino Linotype" w:eastAsia="Calibri" w:hAnsi="Palatino Linotype" w:cs="Times New Roman"/>
          <w:i/>
          <w:color w:val="000000"/>
          <w:lang w:val="es-MX" w:eastAsia="en-US"/>
        </w:rPr>
      </w:pPr>
      <w:r w:rsidRPr="0077526D">
        <w:rPr>
          <w:rFonts w:ascii="Palatino Linotype" w:eastAsia="Calibri" w:hAnsi="Palatino Linotype" w:cs="Times New Roman"/>
          <w:i/>
          <w:color w:val="000000"/>
          <w:lang w:val="es-MX" w:eastAsia="en-US"/>
        </w:rPr>
        <w:t>PbRM-02a Calendarización de Metas de actividad por Proyecto.</w:t>
      </w:r>
      <w:r w:rsidR="006E581E" w:rsidRPr="0077526D">
        <w:rPr>
          <w:rFonts w:ascii="Palatino Linotype" w:eastAsia="Calibri" w:hAnsi="Palatino Linotype" w:cs="Times New Roman"/>
          <w:i/>
          <w:color w:val="000000"/>
          <w:lang w:val="es-MX" w:eastAsia="en-US"/>
        </w:rPr>
        <w:t>”</w:t>
      </w:r>
    </w:p>
    <w:p w14:paraId="09067B95" w14:textId="77777777" w:rsidR="00F92807" w:rsidRPr="0077526D" w:rsidRDefault="00F92807" w:rsidP="0077526D">
      <w:pPr>
        <w:pStyle w:val="Prrafodelista"/>
        <w:spacing w:before="240" w:after="240" w:line="360" w:lineRule="auto"/>
        <w:ind w:left="0"/>
        <w:jc w:val="both"/>
        <w:rPr>
          <w:rFonts w:ascii="Palatino Linotype" w:hAnsi="Palatino Linotype" w:cs="Arial"/>
          <w:lang w:val="es-MX"/>
        </w:rPr>
      </w:pPr>
    </w:p>
    <w:p w14:paraId="21DBBBD8" w14:textId="4E444B3E" w:rsidR="006E581E" w:rsidRPr="0077526D" w:rsidRDefault="00F92807"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 </w:t>
      </w:r>
      <w:r w:rsidR="007B1147" w:rsidRPr="0077526D">
        <w:rPr>
          <w:rFonts w:ascii="Palatino Linotype" w:hAnsi="Palatino Linotype" w:cs="Arial"/>
          <w:lang w:val="es-MX"/>
        </w:rPr>
        <w:t xml:space="preserve"> </w:t>
      </w:r>
      <w:r w:rsidR="00876159" w:rsidRPr="0077526D">
        <w:rPr>
          <w:rFonts w:ascii="Palatino Linotype" w:hAnsi="Palatino Linotype" w:cs="Arial"/>
          <w:lang w:val="es-MX"/>
        </w:rPr>
        <w:t>D</w:t>
      </w:r>
      <w:r w:rsidR="006E581E" w:rsidRPr="0077526D">
        <w:rPr>
          <w:rFonts w:ascii="Palatino Linotype" w:hAnsi="Palatino Linotype" w:cs="Arial"/>
          <w:lang w:val="es-MX"/>
        </w:rPr>
        <w:t>e lo vertido con anterioridad</w:t>
      </w:r>
      <w:r w:rsidR="00876159" w:rsidRPr="0077526D">
        <w:rPr>
          <w:rFonts w:ascii="Palatino Linotype" w:hAnsi="Palatino Linotype" w:cs="Arial"/>
          <w:lang w:val="es-MX"/>
        </w:rPr>
        <w:t xml:space="preserve"> </w:t>
      </w:r>
      <w:r w:rsidR="006E581E" w:rsidRPr="0077526D">
        <w:rPr>
          <w:rFonts w:ascii="Palatino Linotype" w:hAnsi="Palatino Linotype" w:cs="Arial"/>
          <w:lang w:val="es-MX"/>
        </w:rPr>
        <w:t xml:space="preserve">este </w:t>
      </w:r>
      <w:proofErr w:type="spellStart"/>
      <w:r w:rsidR="006E581E" w:rsidRPr="0077526D">
        <w:rPr>
          <w:rFonts w:ascii="Palatino Linotype" w:hAnsi="Palatino Linotype" w:cs="Arial"/>
          <w:lang w:val="es-MX"/>
        </w:rPr>
        <w:t>Resolutor</w:t>
      </w:r>
      <w:proofErr w:type="spellEnd"/>
      <w:r w:rsidR="006E581E" w:rsidRPr="0077526D">
        <w:rPr>
          <w:rFonts w:ascii="Palatino Linotype" w:hAnsi="Palatino Linotype" w:cs="Arial"/>
          <w:lang w:val="es-MX"/>
        </w:rPr>
        <w:t xml:space="preserve"> esti</w:t>
      </w:r>
      <w:r w:rsidR="00876159" w:rsidRPr="0077526D">
        <w:rPr>
          <w:rFonts w:ascii="Palatino Linotype" w:hAnsi="Palatino Linotype" w:cs="Arial"/>
          <w:lang w:val="es-MX"/>
        </w:rPr>
        <w:t xml:space="preserve">ma que con la entrega de los </w:t>
      </w:r>
      <w:r w:rsidR="006E581E" w:rsidRPr="0077526D">
        <w:rPr>
          <w:rFonts w:ascii="Palatino Linotype" w:hAnsi="Palatino Linotype" w:cs="Arial"/>
          <w:lang w:val="es-MX"/>
        </w:rPr>
        <w:t>formatos</w:t>
      </w:r>
      <w:r w:rsidR="00876159" w:rsidRPr="0077526D">
        <w:rPr>
          <w:rFonts w:ascii="Palatino Linotype" w:hAnsi="Palatino Linotype" w:cs="Arial"/>
          <w:lang w:val="es-MX"/>
        </w:rPr>
        <w:t xml:space="preserve"> señalados anteriormente de los ejercicios fiscales 2013, 2014, 2015, 2016, 2017, 2018 y 2019  </w:t>
      </w:r>
      <w:r w:rsidR="006E581E" w:rsidRPr="0077526D">
        <w:rPr>
          <w:rFonts w:ascii="Palatino Linotype" w:hAnsi="Palatino Linotype" w:cs="Arial"/>
          <w:lang w:val="es-MX"/>
        </w:rPr>
        <w:t>quedar</w:t>
      </w:r>
      <w:r w:rsidR="00876159" w:rsidRPr="0077526D">
        <w:rPr>
          <w:rFonts w:ascii="Palatino Linotype" w:hAnsi="Palatino Linotype" w:cs="Arial"/>
          <w:lang w:val="es-MX"/>
        </w:rPr>
        <w:t>ía atendido el requerimiento realizado</w:t>
      </w:r>
      <w:r w:rsidR="006E581E" w:rsidRPr="0077526D">
        <w:rPr>
          <w:rFonts w:ascii="Palatino Linotype" w:hAnsi="Palatino Linotype" w:cs="Arial"/>
          <w:lang w:val="es-MX"/>
        </w:rPr>
        <w:t>,</w:t>
      </w:r>
      <w:r w:rsidR="00876159" w:rsidRPr="0077526D">
        <w:rPr>
          <w:rFonts w:ascii="Palatino Linotype" w:hAnsi="Palatino Linotype" w:cs="Arial"/>
          <w:lang w:val="es-MX"/>
        </w:rPr>
        <w:t xml:space="preserve"> mismos que </w:t>
      </w:r>
      <w:r w:rsidR="006E581E" w:rsidRPr="0077526D">
        <w:rPr>
          <w:rFonts w:ascii="Palatino Linotype" w:hAnsi="Palatino Linotype" w:cs="Arial"/>
          <w:lang w:val="es-MX"/>
        </w:rPr>
        <w:t xml:space="preserve">se insertan a continuación: </w:t>
      </w:r>
    </w:p>
    <w:p w14:paraId="2E9142A6" w14:textId="5C00C0C4" w:rsidR="00876159" w:rsidRPr="0077526D" w:rsidRDefault="00672246" w:rsidP="0077526D">
      <w:pPr>
        <w:pStyle w:val="Prrafodelista"/>
        <w:spacing w:before="240" w:after="240" w:line="360" w:lineRule="auto"/>
        <w:ind w:left="0"/>
        <w:jc w:val="both"/>
        <w:rPr>
          <w:rFonts w:ascii="Palatino Linotype" w:hAnsi="Palatino Linotype" w:cs="Arial"/>
          <w:lang w:val="es-MX"/>
        </w:rPr>
      </w:pPr>
      <w:r w:rsidRPr="0077526D">
        <w:rPr>
          <w:rFonts w:ascii="Palatino Linotype" w:hAnsi="Palatino Linotype" w:cs="Arial"/>
          <w:noProof/>
          <w:lang w:val="es-MX" w:eastAsia="es-MX"/>
        </w:rPr>
        <mc:AlternateContent>
          <mc:Choice Requires="wps">
            <w:drawing>
              <wp:anchor distT="0" distB="0" distL="114300" distR="114300" simplePos="0" relativeHeight="251682816" behindDoc="0" locked="0" layoutInCell="1" allowOverlap="1" wp14:anchorId="23F011EC" wp14:editId="3FCD72D4">
                <wp:simplePos x="0" y="0"/>
                <wp:positionH relativeFrom="margin">
                  <wp:align>right</wp:align>
                </wp:positionH>
                <wp:positionV relativeFrom="paragraph">
                  <wp:posOffset>25552</wp:posOffset>
                </wp:positionV>
                <wp:extent cx="5538432" cy="3186468"/>
                <wp:effectExtent l="19050" t="19050" r="24765" b="33020"/>
                <wp:wrapNone/>
                <wp:docPr id="35" name="Conector recto 35"/>
                <wp:cNvGraphicFramePr/>
                <a:graphic xmlns:a="http://schemas.openxmlformats.org/drawingml/2006/main">
                  <a:graphicData uri="http://schemas.microsoft.com/office/word/2010/wordprocessingShape">
                    <wps:wsp>
                      <wps:cNvCnPr/>
                      <wps:spPr>
                        <a:xfrm>
                          <a:off x="0" y="0"/>
                          <a:ext cx="5538432" cy="318646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45C83" id="Conector recto 35" o:spid="_x0000_s1026" style="position:absolute;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9pt,2pt" to="821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" strokecolor="#4579b8 [3044]" strokeweight="3pt">
                <w10:wrap anchorx="margin"/>
              </v:line>
            </w:pict>
          </mc:Fallback>
        </mc:AlternateContent>
      </w:r>
    </w:p>
    <w:p w14:paraId="2D077473" w14:textId="3BEF9888" w:rsidR="00876159" w:rsidRPr="0077526D" w:rsidRDefault="00876159" w:rsidP="0077526D">
      <w:pPr>
        <w:pStyle w:val="Prrafodelista"/>
        <w:spacing w:before="240" w:after="240" w:line="360" w:lineRule="auto"/>
        <w:ind w:left="0"/>
        <w:jc w:val="center"/>
        <w:rPr>
          <w:rFonts w:ascii="Palatino Linotype" w:hAnsi="Palatino Linotype" w:cs="Arial"/>
          <w:lang w:val="es-MX"/>
        </w:rPr>
      </w:pPr>
      <w:r w:rsidRPr="0077526D">
        <w:rPr>
          <w:rFonts w:ascii="Palatino Linotype" w:hAnsi="Palatino Linotype"/>
          <w:noProof/>
          <w:lang w:val="es-MX" w:eastAsia="es-MX"/>
        </w:rPr>
        <w:drawing>
          <wp:inline distT="0" distB="0" distL="0" distR="0" wp14:anchorId="71BB72F1" wp14:editId="32CDE8A5">
            <wp:extent cx="5835015" cy="73247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22" t="16961" r="28530" b="28454"/>
                    <a:stretch/>
                  </pic:blipFill>
                  <pic:spPr bwMode="auto">
                    <a:xfrm>
                      <a:off x="0" y="0"/>
                      <a:ext cx="5842318" cy="7333893"/>
                    </a:xfrm>
                    <a:prstGeom prst="rect">
                      <a:avLst/>
                    </a:prstGeom>
                    <a:ln>
                      <a:noFill/>
                    </a:ln>
                    <a:extLst>
                      <a:ext uri="{53640926-AAD7-44D8-BBD7-CCE9431645EC}">
                        <a14:shadowObscured xmlns:a14="http://schemas.microsoft.com/office/drawing/2010/main"/>
                      </a:ext>
                    </a:extLst>
                  </pic:spPr>
                </pic:pic>
              </a:graphicData>
            </a:graphic>
          </wp:inline>
        </w:drawing>
      </w:r>
    </w:p>
    <w:p w14:paraId="09597F1D" w14:textId="77777777" w:rsidR="00876159" w:rsidRPr="0077526D" w:rsidRDefault="00876159" w:rsidP="0077526D">
      <w:pPr>
        <w:pStyle w:val="Prrafodelista"/>
        <w:spacing w:before="240" w:after="240" w:line="360" w:lineRule="auto"/>
        <w:ind w:left="0"/>
        <w:jc w:val="both"/>
        <w:rPr>
          <w:rFonts w:ascii="Palatino Linotype" w:hAnsi="Palatino Linotype" w:cs="Arial"/>
          <w:lang w:val="es-MX"/>
        </w:rPr>
      </w:pPr>
    </w:p>
    <w:p w14:paraId="73B82A61" w14:textId="343F5103" w:rsidR="00876159" w:rsidRPr="0077526D" w:rsidRDefault="00876159" w:rsidP="0077526D">
      <w:pPr>
        <w:pStyle w:val="Prrafodelista"/>
        <w:spacing w:before="240" w:after="240" w:line="360" w:lineRule="auto"/>
        <w:ind w:left="0"/>
        <w:jc w:val="center"/>
        <w:rPr>
          <w:rFonts w:ascii="Palatino Linotype" w:hAnsi="Palatino Linotype" w:cs="Arial"/>
          <w:lang w:val="es-MX"/>
        </w:rPr>
      </w:pPr>
      <w:r w:rsidRPr="0077526D">
        <w:rPr>
          <w:rFonts w:ascii="Palatino Linotype" w:hAnsi="Palatino Linotype"/>
          <w:noProof/>
          <w:lang w:val="es-MX" w:eastAsia="es-MX"/>
        </w:rPr>
        <w:drawing>
          <wp:inline distT="0" distB="0" distL="0" distR="0" wp14:anchorId="7C139F2D" wp14:editId="72BA61AC">
            <wp:extent cx="5563235" cy="63912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11" t="11719" r="20550" b="20744"/>
                    <a:stretch/>
                  </pic:blipFill>
                  <pic:spPr bwMode="auto">
                    <a:xfrm>
                      <a:off x="0" y="0"/>
                      <a:ext cx="5577491" cy="6407653"/>
                    </a:xfrm>
                    <a:prstGeom prst="rect">
                      <a:avLst/>
                    </a:prstGeom>
                    <a:ln>
                      <a:noFill/>
                    </a:ln>
                    <a:extLst>
                      <a:ext uri="{53640926-AAD7-44D8-BBD7-CCE9431645EC}">
                        <a14:shadowObscured xmlns:a14="http://schemas.microsoft.com/office/drawing/2010/main"/>
                      </a:ext>
                    </a:extLst>
                  </pic:spPr>
                </pic:pic>
              </a:graphicData>
            </a:graphic>
          </wp:inline>
        </w:drawing>
      </w:r>
    </w:p>
    <w:p w14:paraId="6302ED28" w14:textId="104EACFB" w:rsidR="00876159" w:rsidRPr="0077526D" w:rsidRDefault="00876159" w:rsidP="0077526D">
      <w:pPr>
        <w:pStyle w:val="Prrafodelista"/>
        <w:spacing w:before="240" w:after="240" w:line="360" w:lineRule="auto"/>
        <w:ind w:left="0"/>
        <w:jc w:val="center"/>
        <w:rPr>
          <w:rFonts w:ascii="Palatino Linotype" w:hAnsi="Palatino Linotype" w:cs="Arial"/>
          <w:lang w:val="es-MX"/>
        </w:rPr>
      </w:pPr>
      <w:r w:rsidRPr="0077526D">
        <w:rPr>
          <w:rFonts w:ascii="Palatino Linotype" w:hAnsi="Palatino Linotype"/>
          <w:noProof/>
          <w:lang w:val="es-MX" w:eastAsia="es-MX"/>
        </w:rPr>
        <w:drawing>
          <wp:inline distT="0" distB="0" distL="0" distR="0" wp14:anchorId="3E532369" wp14:editId="2EA6E1BE">
            <wp:extent cx="6044565" cy="72485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63" t="19120" r="21765" b="24445"/>
                    <a:stretch/>
                  </pic:blipFill>
                  <pic:spPr bwMode="auto">
                    <a:xfrm>
                      <a:off x="0" y="0"/>
                      <a:ext cx="6053320" cy="7259024"/>
                    </a:xfrm>
                    <a:prstGeom prst="rect">
                      <a:avLst/>
                    </a:prstGeom>
                    <a:ln>
                      <a:noFill/>
                    </a:ln>
                    <a:extLst>
                      <a:ext uri="{53640926-AAD7-44D8-BBD7-CCE9431645EC}">
                        <a14:shadowObscured xmlns:a14="http://schemas.microsoft.com/office/drawing/2010/main"/>
                      </a:ext>
                    </a:extLst>
                  </pic:spPr>
                </pic:pic>
              </a:graphicData>
            </a:graphic>
          </wp:inline>
        </w:drawing>
      </w:r>
    </w:p>
    <w:p w14:paraId="7802957B" w14:textId="354EE0F7" w:rsidR="00876159" w:rsidRPr="0077526D" w:rsidRDefault="00876159" w:rsidP="0077526D">
      <w:pPr>
        <w:pStyle w:val="Prrafodelista"/>
        <w:spacing w:before="240" w:after="240" w:line="360" w:lineRule="auto"/>
        <w:ind w:left="0"/>
        <w:jc w:val="center"/>
        <w:rPr>
          <w:rFonts w:ascii="Palatino Linotype" w:hAnsi="Palatino Linotype" w:cs="Arial"/>
          <w:lang w:val="es-MX"/>
        </w:rPr>
      </w:pPr>
      <w:r w:rsidRPr="0077526D">
        <w:rPr>
          <w:rFonts w:ascii="Palatino Linotype" w:hAnsi="Palatino Linotype"/>
          <w:noProof/>
          <w:lang w:val="es-MX" w:eastAsia="es-MX"/>
        </w:rPr>
        <w:drawing>
          <wp:inline distT="0" distB="0" distL="0" distR="0" wp14:anchorId="7B902D83" wp14:editId="49F5B51A">
            <wp:extent cx="5582285" cy="73247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83" t="8019" r="22111" b="22594"/>
                    <a:stretch/>
                  </pic:blipFill>
                  <pic:spPr bwMode="auto">
                    <a:xfrm>
                      <a:off x="0" y="0"/>
                      <a:ext cx="5589183" cy="7333776"/>
                    </a:xfrm>
                    <a:prstGeom prst="rect">
                      <a:avLst/>
                    </a:prstGeom>
                    <a:ln>
                      <a:noFill/>
                    </a:ln>
                    <a:extLst>
                      <a:ext uri="{53640926-AAD7-44D8-BBD7-CCE9431645EC}">
                        <a14:shadowObscured xmlns:a14="http://schemas.microsoft.com/office/drawing/2010/main"/>
                      </a:ext>
                    </a:extLst>
                  </pic:spPr>
                </pic:pic>
              </a:graphicData>
            </a:graphic>
          </wp:inline>
        </w:drawing>
      </w:r>
    </w:p>
    <w:p w14:paraId="3E060E14" w14:textId="657CE658" w:rsidR="00876159" w:rsidRPr="0077526D" w:rsidRDefault="00876159" w:rsidP="0077526D">
      <w:pPr>
        <w:pStyle w:val="Prrafodelista"/>
        <w:spacing w:before="240" w:after="240" w:line="360" w:lineRule="auto"/>
        <w:ind w:left="0"/>
        <w:jc w:val="center"/>
        <w:rPr>
          <w:rFonts w:ascii="Palatino Linotype" w:hAnsi="Palatino Linotype" w:cs="Arial"/>
          <w:lang w:val="es-MX"/>
        </w:rPr>
      </w:pPr>
      <w:r w:rsidRPr="0077526D">
        <w:rPr>
          <w:rFonts w:ascii="Palatino Linotype" w:hAnsi="Palatino Linotype"/>
          <w:noProof/>
          <w:lang w:val="es-MX" w:eastAsia="es-MX"/>
        </w:rPr>
        <w:drawing>
          <wp:inline distT="0" distB="0" distL="0" distR="0" wp14:anchorId="039DB615" wp14:editId="25318B57">
            <wp:extent cx="5459730" cy="6905625"/>
            <wp:effectExtent l="0" t="0" r="762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70" t="8326" r="21591" b="27529"/>
                    <a:stretch/>
                  </pic:blipFill>
                  <pic:spPr bwMode="auto">
                    <a:xfrm>
                      <a:off x="0" y="0"/>
                      <a:ext cx="5466264" cy="6913890"/>
                    </a:xfrm>
                    <a:prstGeom prst="rect">
                      <a:avLst/>
                    </a:prstGeom>
                    <a:ln>
                      <a:noFill/>
                    </a:ln>
                    <a:extLst>
                      <a:ext uri="{53640926-AAD7-44D8-BBD7-CCE9431645EC}">
                        <a14:shadowObscured xmlns:a14="http://schemas.microsoft.com/office/drawing/2010/main"/>
                      </a:ext>
                    </a:extLst>
                  </pic:spPr>
                </pic:pic>
              </a:graphicData>
            </a:graphic>
          </wp:inline>
        </w:drawing>
      </w:r>
    </w:p>
    <w:p w14:paraId="499BDD37" w14:textId="77777777" w:rsidR="00876159" w:rsidRPr="0077526D" w:rsidRDefault="00876159" w:rsidP="0077526D">
      <w:pPr>
        <w:pStyle w:val="Prrafodelista"/>
        <w:spacing w:before="240" w:after="240" w:line="360" w:lineRule="auto"/>
        <w:ind w:left="0"/>
        <w:jc w:val="center"/>
        <w:rPr>
          <w:rFonts w:ascii="Palatino Linotype" w:hAnsi="Palatino Linotype" w:cs="Arial"/>
          <w:lang w:val="es-MX"/>
        </w:rPr>
      </w:pPr>
    </w:p>
    <w:p w14:paraId="78BB4DE9" w14:textId="65D1882B" w:rsidR="00EE2E27" w:rsidRPr="0077526D" w:rsidRDefault="00EE2E27" w:rsidP="0077526D">
      <w:pPr>
        <w:pStyle w:val="Prrafodelista"/>
        <w:numPr>
          <w:ilvl w:val="0"/>
          <w:numId w:val="1"/>
        </w:numPr>
        <w:spacing w:before="240" w:after="240" w:line="360" w:lineRule="auto"/>
        <w:ind w:left="0" w:firstLine="0"/>
        <w:jc w:val="both"/>
        <w:rPr>
          <w:rFonts w:ascii="Palatino Linotype" w:hAnsi="Palatino Linotype" w:cs="Arial"/>
          <w:i/>
          <w:lang w:val="es-MX"/>
        </w:rPr>
      </w:pPr>
      <w:r w:rsidRPr="0077526D">
        <w:rPr>
          <w:rFonts w:ascii="Palatino Linotype" w:hAnsi="Palatino Linotype" w:cs="Arial"/>
          <w:lang w:val="es-MX"/>
        </w:rPr>
        <w:t>Es por lo anterior que</w:t>
      </w:r>
      <w:r w:rsidR="008A62CE" w:rsidRPr="0077526D">
        <w:rPr>
          <w:rFonts w:ascii="Palatino Linotype" w:hAnsi="Palatino Linotype" w:cs="Arial"/>
          <w:lang w:val="es-MX"/>
        </w:rPr>
        <w:t xml:space="preserve"> es dable ordenar la entrega del documento donde conste o se aprecie</w:t>
      </w:r>
      <w:r w:rsidR="00AD2BC1" w:rsidRPr="0077526D">
        <w:rPr>
          <w:rFonts w:ascii="Palatino Linotype" w:hAnsi="Palatino Linotype" w:cs="Arial"/>
          <w:lang w:val="es-MX"/>
        </w:rPr>
        <w:t>n</w:t>
      </w:r>
      <w:r w:rsidR="008A62CE" w:rsidRPr="0077526D">
        <w:rPr>
          <w:rFonts w:ascii="Palatino Linotype" w:hAnsi="Palatino Linotype" w:cs="Arial"/>
          <w:lang w:val="es-MX"/>
        </w:rPr>
        <w:t xml:space="preserve"> los formatos </w:t>
      </w:r>
      <w:r w:rsidR="008A62CE" w:rsidRPr="0077526D">
        <w:rPr>
          <w:rFonts w:ascii="Palatino Linotype" w:hAnsi="Palatino Linotype" w:cs="Arial"/>
          <w:i/>
          <w:lang w:val="es-MX"/>
        </w:rPr>
        <w:t xml:space="preserve">PbRM-01a, PbRM-01b, PbRM-01c, </w:t>
      </w:r>
      <w:r w:rsidR="00690019" w:rsidRPr="0077526D">
        <w:rPr>
          <w:rFonts w:ascii="Palatino Linotype" w:hAnsi="Palatino Linotype" w:cs="Arial"/>
          <w:i/>
          <w:lang w:val="es-MX"/>
        </w:rPr>
        <w:t xml:space="preserve">PbRM-01d </w:t>
      </w:r>
      <w:r w:rsidR="008A62CE" w:rsidRPr="0077526D">
        <w:rPr>
          <w:rFonts w:ascii="Palatino Linotype" w:hAnsi="Palatino Linotype" w:cs="Arial"/>
          <w:i/>
          <w:lang w:val="es-MX"/>
        </w:rPr>
        <w:t xml:space="preserve">y </w:t>
      </w:r>
      <w:r w:rsidR="00690019" w:rsidRPr="0077526D">
        <w:rPr>
          <w:rFonts w:ascii="Palatino Linotype" w:hAnsi="Palatino Linotype" w:cs="Arial"/>
          <w:i/>
          <w:lang w:val="es-MX"/>
        </w:rPr>
        <w:t xml:space="preserve">PbRM-02a </w:t>
      </w:r>
      <w:r w:rsidR="008A62CE" w:rsidRPr="0077526D">
        <w:rPr>
          <w:rFonts w:ascii="Palatino Linotype" w:hAnsi="Palatino Linotype" w:cs="Arial"/>
          <w:i/>
          <w:lang w:val="es-MX"/>
        </w:rPr>
        <w:t>de los ejercicios fiscales 2013, 2014, 2015, 2016, 2017, 2018 y 2019.</w:t>
      </w:r>
    </w:p>
    <w:p w14:paraId="444B8195" w14:textId="77777777" w:rsidR="008A62CE" w:rsidRPr="0077526D" w:rsidRDefault="008A62CE" w:rsidP="0077526D">
      <w:pPr>
        <w:pStyle w:val="Prrafodelista"/>
        <w:spacing w:before="240" w:after="240" w:line="360" w:lineRule="auto"/>
        <w:ind w:left="0"/>
        <w:jc w:val="both"/>
        <w:rPr>
          <w:rFonts w:ascii="Palatino Linotype" w:hAnsi="Palatino Linotype" w:cs="Arial"/>
          <w:i/>
          <w:sz w:val="12"/>
          <w:lang w:val="es-MX"/>
        </w:rPr>
      </w:pPr>
    </w:p>
    <w:p w14:paraId="1DAE84A2" w14:textId="39D2BC45" w:rsidR="008A62CE" w:rsidRPr="0077526D" w:rsidRDefault="006E581E"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 </w:t>
      </w:r>
      <w:r w:rsidR="008A62CE" w:rsidRPr="0077526D">
        <w:rPr>
          <w:rFonts w:ascii="Palatino Linotype" w:hAnsi="Palatino Linotype" w:cs="Arial"/>
          <w:lang w:val="es-MX"/>
        </w:rPr>
        <w:t xml:space="preserve">Consecuentemente, de conformidad con el requerimiento consistente en  </w:t>
      </w:r>
      <w:proofErr w:type="spellStart"/>
      <w:r w:rsidR="000447C2" w:rsidRPr="0077526D">
        <w:rPr>
          <w:rFonts w:ascii="Palatino Linotype" w:hAnsi="Palatino Linotype" w:cs="Arial"/>
          <w:lang w:val="es-MX"/>
        </w:rPr>
        <w:t>en</w:t>
      </w:r>
      <w:proofErr w:type="spellEnd"/>
      <w:r w:rsidR="000447C2" w:rsidRPr="0077526D">
        <w:rPr>
          <w:rFonts w:ascii="Palatino Linotype" w:hAnsi="Palatino Linotype" w:cs="Arial"/>
          <w:lang w:val="es-MX"/>
        </w:rPr>
        <w:t xml:space="preserve"> acceder al presupuesto de egresos por clasificación programática correspondiente al pilar 1</w:t>
      </w:r>
      <w:r w:rsidR="00BC4F17" w:rsidRPr="0077526D">
        <w:rPr>
          <w:rFonts w:ascii="Palatino Linotype" w:hAnsi="Palatino Linotype" w:cs="Arial"/>
          <w:lang w:val="es-MX"/>
        </w:rPr>
        <w:t xml:space="preserve"> denominado “Gobierno Solidario”, </w:t>
      </w:r>
      <w:r w:rsidR="000447C2" w:rsidRPr="0077526D">
        <w:rPr>
          <w:rFonts w:ascii="Palatino Linotype" w:hAnsi="Palatino Linotype" w:cs="Arial"/>
          <w:lang w:val="es-MX"/>
        </w:rPr>
        <w:t xml:space="preserve">  mismo que comprende el programa 02060</w:t>
      </w:r>
      <w:r w:rsidR="00D01682" w:rsidRPr="0077526D">
        <w:rPr>
          <w:rFonts w:ascii="Palatino Linotype" w:hAnsi="Palatino Linotype" w:cs="Arial"/>
          <w:lang w:val="es-MX"/>
        </w:rPr>
        <w:t>805</w:t>
      </w:r>
      <w:r w:rsidR="00BC4F17" w:rsidRPr="0077526D">
        <w:rPr>
          <w:rFonts w:ascii="Palatino Linotype" w:hAnsi="Palatino Linotype" w:cs="Arial"/>
          <w:lang w:val="es-MX"/>
        </w:rPr>
        <w:t xml:space="preserve">, es necesario establecer por una parte que dicho programa a lo largo del tiempo ha cambiado de denominación, como a continuación se observa: </w:t>
      </w:r>
    </w:p>
    <w:p w14:paraId="4A32EF86" w14:textId="77777777" w:rsidR="00672246" w:rsidRPr="0077526D" w:rsidRDefault="00672246" w:rsidP="0077526D">
      <w:pPr>
        <w:pStyle w:val="Prrafodelista"/>
        <w:spacing w:before="240" w:after="240" w:line="360" w:lineRule="auto"/>
        <w:ind w:left="0"/>
        <w:jc w:val="both"/>
        <w:rPr>
          <w:rFonts w:ascii="Palatino Linotype" w:hAnsi="Palatino Linotype" w:cs="Arial"/>
          <w:sz w:val="12"/>
          <w:lang w:val="es-MX"/>
        </w:rPr>
      </w:pPr>
    </w:p>
    <w:p w14:paraId="6C369EC6" w14:textId="3DBA5D1C" w:rsidR="00BC4F17" w:rsidRPr="0077526D" w:rsidRDefault="00BC4F17" w:rsidP="0077526D">
      <w:pPr>
        <w:pStyle w:val="Prrafodelista"/>
        <w:numPr>
          <w:ilvl w:val="0"/>
          <w:numId w:val="35"/>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Manual para la Planeación, Programación y Presupuesto de Egresos Municipal para el Ejercicio Fiscal 2019.</w:t>
      </w:r>
    </w:p>
    <w:p w14:paraId="47E1AA86" w14:textId="7A2BF2E9" w:rsidR="00BC4F17" w:rsidRPr="0077526D" w:rsidRDefault="00BC4F17" w:rsidP="0077526D">
      <w:pPr>
        <w:spacing w:before="240" w:after="240" w:line="360" w:lineRule="auto"/>
        <w:jc w:val="center"/>
        <w:rPr>
          <w:rFonts w:ascii="Palatino Linotype" w:hAnsi="Palatino Linotype" w:cs="Arial"/>
          <w:lang w:val="es-MX"/>
        </w:rPr>
      </w:pPr>
      <w:r w:rsidRPr="0077526D">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0312C86A" wp14:editId="7804718A">
                <wp:simplePos x="0" y="0"/>
                <wp:positionH relativeFrom="column">
                  <wp:posOffset>596265</wp:posOffset>
                </wp:positionH>
                <wp:positionV relativeFrom="paragraph">
                  <wp:posOffset>29210</wp:posOffset>
                </wp:positionV>
                <wp:extent cx="2571750" cy="219075"/>
                <wp:effectExtent l="57150" t="19050" r="76200" b="104775"/>
                <wp:wrapNone/>
                <wp:docPr id="14" name="Rectángulo 14"/>
                <wp:cNvGraphicFramePr/>
                <a:graphic xmlns:a="http://schemas.openxmlformats.org/drawingml/2006/main">
                  <a:graphicData uri="http://schemas.microsoft.com/office/word/2010/wordprocessingShape">
                    <wps:wsp>
                      <wps:cNvSpPr/>
                      <wps:spPr>
                        <a:xfrm>
                          <a:off x="0" y="0"/>
                          <a:ext cx="2571750" cy="219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B2AC8" id="Rectángulo 14" o:spid="_x0000_s1026" style="position:absolute;margin-left:46.95pt;margin-top:2.3pt;width:202.5pt;height:1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" filled="f" strokecolor="red" strokeweight="1.5pt">
                <v:shadow on="t" color="black" opacity="22937f" origin=",.5" offset="0,.63889mm"/>
              </v:rect>
            </w:pict>
          </mc:Fallback>
        </mc:AlternateContent>
      </w:r>
      <w:r w:rsidRPr="0077526D">
        <w:rPr>
          <w:rFonts w:ascii="Palatino Linotype" w:hAnsi="Palatino Linotype"/>
          <w:noProof/>
          <w:lang w:val="es-MX" w:eastAsia="es-MX"/>
        </w:rPr>
        <w:drawing>
          <wp:inline distT="0" distB="0" distL="0" distR="0" wp14:anchorId="18A560BA" wp14:editId="2F09202B">
            <wp:extent cx="5245518" cy="292062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20" t="20754" r="23847" b="29070"/>
                    <a:stretch/>
                  </pic:blipFill>
                  <pic:spPr bwMode="auto">
                    <a:xfrm>
                      <a:off x="0" y="0"/>
                      <a:ext cx="5277495" cy="2938426"/>
                    </a:xfrm>
                    <a:prstGeom prst="rect">
                      <a:avLst/>
                    </a:prstGeom>
                    <a:ln>
                      <a:noFill/>
                    </a:ln>
                    <a:extLst>
                      <a:ext uri="{53640926-AAD7-44D8-BBD7-CCE9431645EC}">
                        <a14:shadowObscured xmlns:a14="http://schemas.microsoft.com/office/drawing/2010/main"/>
                      </a:ext>
                    </a:extLst>
                  </pic:spPr>
                </pic:pic>
              </a:graphicData>
            </a:graphic>
          </wp:inline>
        </w:drawing>
      </w:r>
    </w:p>
    <w:p w14:paraId="6FC680C7" w14:textId="77777777" w:rsidR="00BC4F17" w:rsidRPr="0077526D" w:rsidRDefault="00BC4F17" w:rsidP="0077526D">
      <w:pPr>
        <w:pStyle w:val="Prrafodelista"/>
        <w:spacing w:before="240" w:after="240" w:line="360" w:lineRule="auto"/>
        <w:ind w:left="0"/>
        <w:rPr>
          <w:rFonts w:ascii="Palatino Linotype" w:hAnsi="Palatino Linotype" w:cs="Arial"/>
          <w:lang w:val="es-MX"/>
        </w:rPr>
      </w:pPr>
    </w:p>
    <w:p w14:paraId="58F67158" w14:textId="3D541000" w:rsidR="00BC4F17" w:rsidRPr="0077526D" w:rsidRDefault="00BC4F17" w:rsidP="0077526D">
      <w:pPr>
        <w:pStyle w:val="Prrafodelista"/>
        <w:numPr>
          <w:ilvl w:val="0"/>
          <w:numId w:val="35"/>
        </w:numPr>
        <w:spacing w:before="240" w:after="240" w:line="360" w:lineRule="auto"/>
        <w:ind w:left="0" w:firstLine="0"/>
        <w:rPr>
          <w:rFonts w:ascii="Palatino Linotype" w:hAnsi="Palatino Linotype" w:cs="Arial"/>
          <w:lang w:val="es-MX"/>
        </w:rPr>
      </w:pPr>
      <w:r w:rsidRPr="0077526D">
        <w:rPr>
          <w:rFonts w:ascii="Palatino Linotype" w:hAnsi="Palatino Linotype" w:cs="Arial"/>
          <w:lang w:val="es-MX"/>
        </w:rPr>
        <w:t>Manual para la Planeación, Programación y Presupuesto de Egresos Municipal para el Ejercicio Fiscal 2018.</w:t>
      </w:r>
    </w:p>
    <w:p w14:paraId="3F5F77ED" w14:textId="5CF6B394" w:rsidR="00BC4F17" w:rsidRPr="0077526D" w:rsidRDefault="00BC4F17" w:rsidP="0077526D">
      <w:pPr>
        <w:pStyle w:val="Prrafodelista"/>
        <w:spacing w:before="240" w:after="240" w:line="360" w:lineRule="auto"/>
        <w:ind w:left="0"/>
        <w:rPr>
          <w:rFonts w:ascii="Palatino Linotype" w:hAnsi="Palatino Linotype" w:cs="Arial"/>
          <w:lang w:val="es-MX"/>
        </w:rPr>
      </w:pPr>
      <w:r w:rsidRPr="0077526D">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573B8691" wp14:editId="31CE0CA3">
                <wp:simplePos x="0" y="0"/>
                <wp:positionH relativeFrom="column">
                  <wp:posOffset>15240</wp:posOffset>
                </wp:positionH>
                <wp:positionV relativeFrom="paragraph">
                  <wp:posOffset>-10159</wp:posOffset>
                </wp:positionV>
                <wp:extent cx="2324100" cy="190500"/>
                <wp:effectExtent l="57150" t="19050" r="76200" b="95250"/>
                <wp:wrapNone/>
                <wp:docPr id="15" name="Rectángulo 15"/>
                <wp:cNvGraphicFramePr/>
                <a:graphic xmlns:a="http://schemas.openxmlformats.org/drawingml/2006/main">
                  <a:graphicData uri="http://schemas.microsoft.com/office/word/2010/wordprocessingShape">
                    <wps:wsp>
                      <wps:cNvSpPr/>
                      <wps:spPr>
                        <a:xfrm>
                          <a:off x="0" y="0"/>
                          <a:ext cx="2324100" cy="1905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7F5A6" id="Rectángulo 15" o:spid="_x0000_s1026" style="position:absolute;margin-left:1.2pt;margin-top:-.8pt;width:183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" filled="f" strokecolor="red" strokeweight="1.5pt">
                <v:shadow on="t" color="black" opacity="22937f" origin=",.5" offset="0,.63889mm"/>
              </v:rect>
            </w:pict>
          </mc:Fallback>
        </mc:AlternateContent>
      </w:r>
      <w:r w:rsidRPr="0077526D">
        <w:rPr>
          <w:rFonts w:ascii="Palatino Linotype" w:hAnsi="Palatino Linotype"/>
          <w:noProof/>
          <w:lang w:val="es-MX" w:eastAsia="es-MX"/>
        </w:rPr>
        <w:drawing>
          <wp:inline distT="0" distB="0" distL="0" distR="0" wp14:anchorId="03D2B9D5" wp14:editId="2A9ACA95">
            <wp:extent cx="5713189" cy="267652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25" t="32689" r="15173" b="31229"/>
                    <a:stretch/>
                  </pic:blipFill>
                  <pic:spPr bwMode="auto">
                    <a:xfrm>
                      <a:off x="0" y="0"/>
                      <a:ext cx="5755437" cy="2696317"/>
                    </a:xfrm>
                    <a:prstGeom prst="rect">
                      <a:avLst/>
                    </a:prstGeom>
                    <a:ln>
                      <a:noFill/>
                    </a:ln>
                    <a:extLst>
                      <a:ext uri="{53640926-AAD7-44D8-BBD7-CCE9431645EC}">
                        <a14:shadowObscured xmlns:a14="http://schemas.microsoft.com/office/drawing/2010/main"/>
                      </a:ext>
                    </a:extLst>
                  </pic:spPr>
                </pic:pic>
              </a:graphicData>
            </a:graphic>
          </wp:inline>
        </w:drawing>
      </w:r>
    </w:p>
    <w:p w14:paraId="1FB710E4" w14:textId="3CD850DD" w:rsidR="008A62CE" w:rsidRPr="0077526D" w:rsidRDefault="00BC4F17" w:rsidP="0077526D">
      <w:pPr>
        <w:pStyle w:val="Prrafodelista"/>
        <w:numPr>
          <w:ilvl w:val="0"/>
          <w:numId w:val="35"/>
        </w:numPr>
        <w:spacing w:before="240" w:after="240" w:line="360" w:lineRule="auto"/>
        <w:ind w:left="0" w:firstLine="0"/>
        <w:rPr>
          <w:rFonts w:ascii="Palatino Linotype" w:hAnsi="Palatino Linotype" w:cs="Arial"/>
          <w:lang w:val="es-MX"/>
        </w:rPr>
      </w:pPr>
      <w:r w:rsidRPr="0077526D">
        <w:rPr>
          <w:rFonts w:ascii="Palatino Linotype" w:hAnsi="Palatino Linotype" w:cs="Arial"/>
          <w:lang w:val="es-MX"/>
        </w:rPr>
        <w:t>Manual para la Planeación, Programación y Presupuesto de Egresos Municipa</w:t>
      </w:r>
      <w:r w:rsidR="0077526D">
        <w:rPr>
          <w:rFonts w:ascii="Palatino Linotype" w:hAnsi="Palatino Linotype" w:cs="Arial"/>
          <w:lang w:val="es-MX"/>
        </w:rPr>
        <w:t>l para el Ejercicio Fiscal 2017.</w:t>
      </w:r>
    </w:p>
    <w:p w14:paraId="0092C6B1" w14:textId="3755B500" w:rsidR="00BC4F17" w:rsidRPr="0077526D" w:rsidRDefault="00BC4F17" w:rsidP="0077526D">
      <w:pPr>
        <w:pStyle w:val="Prrafodelista"/>
        <w:spacing w:before="240" w:after="240" w:line="360" w:lineRule="auto"/>
        <w:ind w:left="0"/>
        <w:rPr>
          <w:rFonts w:ascii="Palatino Linotype" w:hAnsi="Palatino Linotype" w:cs="Arial"/>
          <w:lang w:val="es-MX"/>
        </w:rPr>
      </w:pPr>
      <w:r w:rsidRPr="0077526D">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6E0D9392" wp14:editId="6D4E4C00">
                <wp:simplePos x="0" y="0"/>
                <wp:positionH relativeFrom="column">
                  <wp:posOffset>-3810</wp:posOffset>
                </wp:positionH>
                <wp:positionV relativeFrom="paragraph">
                  <wp:posOffset>3810</wp:posOffset>
                </wp:positionV>
                <wp:extent cx="2133600" cy="428625"/>
                <wp:effectExtent l="57150" t="19050" r="76200" b="104775"/>
                <wp:wrapNone/>
                <wp:docPr id="16" name="Rectángulo 16"/>
                <wp:cNvGraphicFramePr/>
                <a:graphic xmlns:a="http://schemas.openxmlformats.org/drawingml/2006/main">
                  <a:graphicData uri="http://schemas.microsoft.com/office/word/2010/wordprocessingShape">
                    <wps:wsp>
                      <wps:cNvSpPr/>
                      <wps:spPr>
                        <a:xfrm>
                          <a:off x="0" y="0"/>
                          <a:ext cx="2133600"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9279F" id="Rectángulo 16" o:spid="_x0000_s1026" style="position:absolute;margin-left:-.3pt;margin-top:.3pt;width:168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" filled="f" strokecolor="red" strokeweight="1.5pt">
                <v:shadow on="t" color="black" opacity="22937f" origin=",.5" offset="0,.63889mm"/>
              </v:rect>
            </w:pict>
          </mc:Fallback>
        </mc:AlternateContent>
      </w:r>
      <w:r w:rsidRPr="0077526D">
        <w:rPr>
          <w:rFonts w:ascii="Palatino Linotype" w:hAnsi="Palatino Linotype"/>
          <w:noProof/>
          <w:lang w:val="es-MX" w:eastAsia="es-MX"/>
        </w:rPr>
        <w:drawing>
          <wp:inline distT="0" distB="0" distL="0" distR="0" wp14:anchorId="6DCEFB8A" wp14:editId="2A32A68D">
            <wp:extent cx="5614738" cy="2238233"/>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92" t="32380" r="16387" b="24445"/>
                    <a:stretch/>
                  </pic:blipFill>
                  <pic:spPr bwMode="auto">
                    <a:xfrm>
                      <a:off x="0" y="0"/>
                      <a:ext cx="5639239" cy="2248000"/>
                    </a:xfrm>
                    <a:prstGeom prst="rect">
                      <a:avLst/>
                    </a:prstGeom>
                    <a:ln>
                      <a:noFill/>
                    </a:ln>
                    <a:extLst>
                      <a:ext uri="{53640926-AAD7-44D8-BBD7-CCE9431645EC}">
                        <a14:shadowObscured xmlns:a14="http://schemas.microsoft.com/office/drawing/2010/main"/>
                      </a:ext>
                    </a:extLst>
                  </pic:spPr>
                </pic:pic>
              </a:graphicData>
            </a:graphic>
          </wp:inline>
        </w:drawing>
      </w:r>
    </w:p>
    <w:p w14:paraId="5C17F6F8" w14:textId="77777777" w:rsidR="00BC4F17" w:rsidRPr="0077526D" w:rsidRDefault="00BC4F17" w:rsidP="0077526D">
      <w:pPr>
        <w:pStyle w:val="Prrafodelista"/>
        <w:spacing w:before="240" w:after="240" w:line="360" w:lineRule="auto"/>
        <w:ind w:left="0"/>
        <w:rPr>
          <w:rFonts w:ascii="Palatino Linotype" w:hAnsi="Palatino Linotype" w:cs="Arial"/>
          <w:lang w:val="es-MX"/>
        </w:rPr>
      </w:pPr>
    </w:p>
    <w:p w14:paraId="7CC630CD" w14:textId="77777777" w:rsidR="00BC4F17" w:rsidRPr="0077526D" w:rsidRDefault="00BC4F17"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Precisado lo anterior, y como es de es de observarse, el particular refirió de forma particular el nombre del programa, subprogramas y proyectos relativos al Manual para la Planeación, Programación y Presupuesto de Egresos Municipal para el Ejercicio Fiscal 2018 o anteriores, no contemplando que para el año dos mil diecinueve la denominación  y distribución del programa 02060805 había cambiado.</w:t>
      </w:r>
    </w:p>
    <w:p w14:paraId="2C1E1271" w14:textId="77777777" w:rsidR="00BC4F17" w:rsidRPr="0077526D" w:rsidRDefault="00BC4F17" w:rsidP="0077526D">
      <w:pPr>
        <w:pStyle w:val="Prrafodelista"/>
        <w:spacing w:before="240" w:after="240" w:line="360" w:lineRule="auto"/>
        <w:ind w:left="0"/>
        <w:jc w:val="both"/>
        <w:rPr>
          <w:rFonts w:ascii="Palatino Linotype" w:hAnsi="Palatino Linotype" w:cs="Arial"/>
          <w:lang w:val="es-MX"/>
        </w:rPr>
      </w:pPr>
    </w:p>
    <w:p w14:paraId="063DD835" w14:textId="519367BD" w:rsidR="00BC4F17" w:rsidRPr="0077526D" w:rsidRDefault="00BC4F17"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En ese sentido, es necesario  establecer que 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0D9C0B93" w14:textId="77777777" w:rsidR="00BC4F17" w:rsidRPr="0077526D" w:rsidRDefault="00BC4F17" w:rsidP="0077526D">
      <w:pPr>
        <w:pStyle w:val="Prrafodelista"/>
        <w:spacing w:before="240" w:after="240" w:line="360" w:lineRule="auto"/>
        <w:jc w:val="both"/>
        <w:rPr>
          <w:rFonts w:ascii="Palatino Linotype" w:hAnsi="Palatino Linotype" w:cs="Arial"/>
          <w:lang w:val="es-MX"/>
        </w:rPr>
      </w:pPr>
    </w:p>
    <w:p w14:paraId="3674C139" w14:textId="77777777" w:rsidR="00BC4F17" w:rsidRPr="0077526D" w:rsidRDefault="00BC4F17" w:rsidP="0077526D">
      <w:pPr>
        <w:pStyle w:val="Prrafodelista"/>
        <w:spacing w:before="240" w:after="240" w:line="360" w:lineRule="auto"/>
        <w:ind w:left="567" w:right="709"/>
        <w:jc w:val="both"/>
        <w:rPr>
          <w:rFonts w:ascii="Palatino Linotype" w:hAnsi="Palatino Linotype" w:cs="Arial"/>
          <w:i/>
          <w:lang w:val="es-MX"/>
        </w:rPr>
      </w:pPr>
      <w:r w:rsidRPr="0077526D">
        <w:rPr>
          <w:rFonts w:ascii="Palatino Linotype" w:hAnsi="Palatino Linotype" w:cs="Arial"/>
          <w:i/>
          <w:lang w:val="es-MX"/>
        </w:rPr>
        <w:t>“</w:t>
      </w:r>
      <w:r w:rsidRPr="0077526D">
        <w:rPr>
          <w:rFonts w:ascii="Palatino Linotype" w:hAnsi="Palatino Linotype" w:cs="Arial"/>
          <w:b/>
          <w:i/>
          <w:lang w:val="es-MX"/>
        </w:rPr>
        <w:t>Artículo 13.</w:t>
      </w:r>
      <w:r w:rsidRPr="0077526D">
        <w:rPr>
          <w:rFonts w:ascii="Palatino Linotype" w:hAnsi="Palatino Linotype" w:cs="Arial"/>
          <w:i/>
          <w:lang w:val="es-MX"/>
        </w:rPr>
        <w:t xml:space="preserve"> El Instituto, en el ámbito de sus atribuciones, deberá suplir cualquier deficiencia para garantizar el ejercicio del derecho de acceso a la información.”</w:t>
      </w:r>
    </w:p>
    <w:p w14:paraId="710F1A77" w14:textId="77777777" w:rsidR="00BC4F17" w:rsidRPr="0077526D" w:rsidRDefault="00BC4F17" w:rsidP="0077526D">
      <w:pPr>
        <w:pStyle w:val="Prrafodelista"/>
        <w:spacing w:before="240" w:after="240" w:line="360" w:lineRule="auto"/>
        <w:ind w:left="567" w:right="709"/>
        <w:jc w:val="both"/>
        <w:rPr>
          <w:rFonts w:ascii="Palatino Linotype" w:hAnsi="Palatino Linotype" w:cs="Arial"/>
          <w:i/>
          <w:lang w:val="es-MX"/>
        </w:rPr>
      </w:pPr>
    </w:p>
    <w:p w14:paraId="382571BD" w14:textId="77777777" w:rsidR="00BC4F17" w:rsidRPr="0077526D" w:rsidRDefault="00BC4F17" w:rsidP="0077526D">
      <w:pPr>
        <w:pStyle w:val="Prrafodelista"/>
        <w:spacing w:before="240" w:after="240" w:line="360" w:lineRule="auto"/>
        <w:ind w:left="567" w:right="709"/>
        <w:jc w:val="both"/>
        <w:rPr>
          <w:rFonts w:ascii="Palatino Linotype" w:hAnsi="Palatino Linotype" w:cs="Arial"/>
          <w:i/>
          <w:lang w:val="es-MX"/>
        </w:rPr>
      </w:pPr>
      <w:r w:rsidRPr="0077526D">
        <w:rPr>
          <w:rFonts w:ascii="Palatino Linotype" w:hAnsi="Palatino Linotype" w:cs="Arial"/>
          <w:i/>
          <w:lang w:val="es-MX"/>
        </w:rPr>
        <w:t>“</w:t>
      </w:r>
      <w:r w:rsidRPr="0077526D">
        <w:rPr>
          <w:rFonts w:ascii="Palatino Linotype" w:hAnsi="Palatino Linotype" w:cs="Arial"/>
          <w:b/>
          <w:i/>
          <w:lang w:val="es-MX"/>
        </w:rPr>
        <w:t>Artículo 181</w:t>
      </w:r>
    </w:p>
    <w:p w14:paraId="0F8924D2" w14:textId="77777777" w:rsidR="00BC4F17" w:rsidRPr="0077526D" w:rsidRDefault="00BC4F17" w:rsidP="0077526D">
      <w:pPr>
        <w:pStyle w:val="Prrafodelista"/>
        <w:spacing w:before="240" w:after="240" w:line="360" w:lineRule="auto"/>
        <w:ind w:left="567" w:right="709"/>
        <w:jc w:val="both"/>
        <w:rPr>
          <w:rFonts w:ascii="Palatino Linotype" w:hAnsi="Palatino Linotype" w:cs="Arial"/>
          <w:i/>
          <w:lang w:val="es-MX"/>
        </w:rPr>
      </w:pPr>
      <w:r w:rsidRPr="0077526D">
        <w:rPr>
          <w:rFonts w:ascii="Palatino Linotype" w:hAnsi="Palatino Linotype" w:cs="Arial"/>
          <w:i/>
          <w:lang w:val="es-MX"/>
        </w:rPr>
        <w:t>…</w:t>
      </w:r>
    </w:p>
    <w:p w14:paraId="1B5658DE" w14:textId="77777777" w:rsidR="00BC4F17" w:rsidRPr="0077526D" w:rsidRDefault="00BC4F17" w:rsidP="0077526D">
      <w:pPr>
        <w:pStyle w:val="Prrafodelista"/>
        <w:spacing w:before="240" w:after="240" w:line="360" w:lineRule="auto"/>
        <w:ind w:left="567" w:right="709"/>
        <w:jc w:val="both"/>
        <w:rPr>
          <w:rFonts w:ascii="Palatino Linotype" w:hAnsi="Palatino Linotype" w:cs="Arial"/>
          <w:i/>
          <w:lang w:val="es-MX"/>
        </w:rPr>
      </w:pPr>
      <w:r w:rsidRPr="0077526D">
        <w:rPr>
          <w:rFonts w:ascii="Palatino Linotype" w:hAnsi="Palatino Linotype" w:cs="Arial"/>
          <w:i/>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p w14:paraId="5A9C088D" w14:textId="77777777" w:rsidR="00BC4F17" w:rsidRPr="0077526D" w:rsidRDefault="00BC4F17" w:rsidP="0077526D">
      <w:pPr>
        <w:pStyle w:val="Prrafodelista"/>
        <w:spacing w:before="240" w:after="240" w:line="360" w:lineRule="auto"/>
        <w:ind w:left="567" w:right="709"/>
        <w:jc w:val="both"/>
        <w:rPr>
          <w:rFonts w:ascii="Palatino Linotype" w:hAnsi="Palatino Linotype" w:cs="Arial"/>
          <w:i/>
          <w:lang w:val="es-MX"/>
        </w:rPr>
      </w:pPr>
      <w:r w:rsidRPr="0077526D">
        <w:rPr>
          <w:rFonts w:ascii="Palatino Linotype" w:hAnsi="Palatino Linotype" w:cs="Arial"/>
          <w:i/>
          <w:lang w:val="es-MX"/>
        </w:rPr>
        <w:t>…</w:t>
      </w:r>
    </w:p>
    <w:p w14:paraId="2F00E323" w14:textId="77777777" w:rsidR="00BC4F17" w:rsidRPr="0077526D" w:rsidRDefault="00BC4F17" w:rsidP="0077526D">
      <w:pPr>
        <w:pStyle w:val="Prrafodelista"/>
        <w:spacing w:before="240" w:after="240" w:line="360" w:lineRule="auto"/>
        <w:ind w:left="567" w:right="709"/>
        <w:jc w:val="both"/>
        <w:rPr>
          <w:rFonts w:ascii="Palatino Linotype" w:hAnsi="Palatino Linotype" w:cs="Arial"/>
          <w:i/>
          <w:lang w:val="es-MX"/>
        </w:rPr>
      </w:pPr>
      <w:r w:rsidRPr="0077526D">
        <w:rPr>
          <w:rFonts w:ascii="Palatino Linotype" w:hAnsi="Palatino Linotype" w:cs="Arial"/>
          <w:i/>
          <w:lang w:val="es-MX"/>
        </w:rPr>
        <w:t>(Énfasis añadido)</w:t>
      </w:r>
    </w:p>
    <w:p w14:paraId="6B773B71" w14:textId="77777777" w:rsidR="00BC4F17" w:rsidRPr="0077526D" w:rsidRDefault="00BC4F17" w:rsidP="0077526D">
      <w:pPr>
        <w:pStyle w:val="Prrafodelista"/>
        <w:spacing w:before="240" w:after="240" w:line="360" w:lineRule="auto"/>
        <w:ind w:left="567" w:right="709"/>
        <w:jc w:val="both"/>
        <w:rPr>
          <w:rFonts w:ascii="Palatino Linotype" w:hAnsi="Palatino Linotype" w:cs="Arial"/>
          <w:i/>
          <w:lang w:val="es-MX"/>
        </w:rPr>
      </w:pPr>
    </w:p>
    <w:p w14:paraId="50168E5B" w14:textId="758B9552" w:rsidR="00BC4F17" w:rsidRPr="0077526D" w:rsidRDefault="00BC4F17"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Es así que en aras de tutelar la correcta aplicación de la ley, y en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77526D">
        <w:rPr>
          <w:rFonts w:ascii="Palatino Linotype" w:hAnsi="Palatino Linotype" w:cs="Arial"/>
          <w:lang w:val="es-MX"/>
        </w:rPr>
        <w:t>refutantes</w:t>
      </w:r>
      <w:proofErr w:type="spellEnd"/>
      <w:r w:rsidRPr="0077526D">
        <w:rPr>
          <w:rFonts w:ascii="Palatino Linotype" w:hAnsi="Palatino Linotype" w:cs="Arial"/>
          <w:lang w:val="es-MX"/>
        </w:rPr>
        <w:t xml:space="preserve"> que cubran los elementos mínimos requeridos de la causa </w:t>
      </w:r>
      <w:proofErr w:type="spellStart"/>
      <w:r w:rsidRPr="0077526D">
        <w:rPr>
          <w:rFonts w:ascii="Palatino Linotype" w:hAnsi="Palatino Linotype" w:cs="Arial"/>
          <w:lang w:val="es-MX"/>
        </w:rPr>
        <w:t>petendi</w:t>
      </w:r>
      <w:proofErr w:type="spellEnd"/>
      <w:r w:rsidRPr="0077526D">
        <w:rPr>
          <w:rFonts w:ascii="Palatino Linotype" w:hAnsi="Palatino Linotype" w:cs="Arial"/>
          <w:lang w:val="es-MX"/>
        </w:rPr>
        <w:t xml:space="preserve">, (causa de pedir) aunado a que existe jurisprudencia que no obliga a los particulares a cubrir tales parámetros en las materias que admitan la suplencia de la queja deficiente . </w:t>
      </w:r>
    </w:p>
    <w:p w14:paraId="0C600E55" w14:textId="77777777" w:rsidR="00BC4F17" w:rsidRPr="0077526D" w:rsidRDefault="00BC4F17" w:rsidP="0077526D">
      <w:pPr>
        <w:pStyle w:val="Prrafodelista"/>
        <w:spacing w:before="240" w:after="240" w:line="360" w:lineRule="auto"/>
        <w:jc w:val="both"/>
        <w:rPr>
          <w:rFonts w:ascii="Palatino Linotype" w:hAnsi="Palatino Linotype" w:cs="Arial"/>
          <w:lang w:val="es-MX"/>
        </w:rPr>
      </w:pPr>
      <w:r w:rsidRPr="0077526D">
        <w:rPr>
          <w:rFonts w:ascii="Palatino Linotype" w:hAnsi="Palatino Linotype" w:cs="Arial"/>
          <w:lang w:val="es-MX"/>
        </w:rPr>
        <w:tab/>
      </w:r>
    </w:p>
    <w:p w14:paraId="2BEC1538" w14:textId="7C88C128" w:rsidR="00BC4F17" w:rsidRPr="0077526D" w:rsidRDefault="00BC4F17" w:rsidP="0077526D">
      <w:pPr>
        <w:pStyle w:val="Prrafodelista"/>
        <w:numPr>
          <w:ilvl w:val="0"/>
          <w:numId w:val="1"/>
        </w:numPr>
        <w:spacing w:before="240" w:after="240" w:line="360" w:lineRule="auto"/>
        <w:ind w:left="0" w:firstLine="0"/>
        <w:jc w:val="both"/>
        <w:rPr>
          <w:rFonts w:ascii="Palatino Linotype" w:hAnsi="Palatino Linotype" w:cs="Arial"/>
          <w:i/>
          <w:lang w:val="es-MX"/>
        </w:rPr>
      </w:pPr>
      <w:r w:rsidRPr="0077526D">
        <w:rPr>
          <w:rFonts w:ascii="Palatino Linotype" w:hAnsi="Palatino Linotype" w:cs="Arial"/>
          <w:lang w:val="es-MX"/>
        </w:rPr>
        <w:t xml:space="preserve">Por lo que  retomando lo solicitado por el particular en cuanto se aprecia que requiere información sobre el </w:t>
      </w:r>
      <w:r w:rsidRPr="0077526D">
        <w:rPr>
          <w:rFonts w:ascii="Palatino Linotype" w:hAnsi="Palatino Linotype" w:cs="Arial"/>
          <w:i/>
          <w:lang w:val="es-MX"/>
        </w:rPr>
        <w:t>“</w:t>
      </w:r>
      <w:r w:rsidRPr="0077526D">
        <w:rPr>
          <w:rFonts w:ascii="Palatino Linotype" w:eastAsia="MS Mincho" w:hAnsi="Palatino Linotype" w:cs="Times New Roman"/>
          <w:i/>
        </w:rPr>
        <w:t>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w:t>
      </w:r>
      <w:r w:rsidRPr="0077526D">
        <w:rPr>
          <w:rFonts w:ascii="Palatino Linotype" w:hAnsi="Palatino Linotype" w:cs="Arial"/>
          <w:i/>
          <w:lang w:val="es-MX"/>
        </w:rPr>
        <w:t xml:space="preserve">, </w:t>
      </w:r>
      <w:r w:rsidRPr="0077526D">
        <w:rPr>
          <w:rFonts w:ascii="Palatino Linotype" w:hAnsi="Palatino Linotype" w:cs="Arial"/>
          <w:lang w:val="es-MX"/>
        </w:rPr>
        <w:t>se advierte que no precisa adecuadamente el nombre del programa, subprograma  y proyectos de conformidad con los años solicitados, por lo que se en ese orden de ideas, y del análisis antes realizado, se puede establecer que la recurrente solicita información relativa al “Presupuesto de egresos por clasificación programática del programa 020600805 así como sus subprogramas y proyectos de los años 2013, 2014, 2015, 2016, 2017, 2018 y 2019.</w:t>
      </w:r>
    </w:p>
    <w:p w14:paraId="08702732" w14:textId="77777777" w:rsidR="00BC4F17" w:rsidRPr="0077526D" w:rsidRDefault="00BC4F17" w:rsidP="0077526D">
      <w:pPr>
        <w:pStyle w:val="Prrafodelista"/>
        <w:spacing w:line="360" w:lineRule="auto"/>
        <w:rPr>
          <w:rFonts w:ascii="Palatino Linotype" w:hAnsi="Palatino Linotype" w:cs="Arial"/>
          <w:lang w:val="es-MX"/>
        </w:rPr>
      </w:pPr>
    </w:p>
    <w:p w14:paraId="24FAC2D0" w14:textId="6CCEFDC4" w:rsidR="00BC4F17" w:rsidRPr="0077526D" w:rsidRDefault="00BC4F17"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Tratado lo anterior, es necesario señalar que el ya referido manual establece que el formato </w:t>
      </w:r>
      <w:r w:rsidR="008A62CE" w:rsidRPr="0077526D">
        <w:rPr>
          <w:rFonts w:ascii="Palatino Linotype" w:hAnsi="Palatino Linotype" w:cs="Arial"/>
          <w:i/>
          <w:lang w:val="es-MX"/>
        </w:rPr>
        <w:t>“PbRM-01</w:t>
      </w:r>
      <w:r w:rsidR="00AD2BC1" w:rsidRPr="0077526D">
        <w:rPr>
          <w:rFonts w:ascii="Palatino Linotype" w:hAnsi="Palatino Linotype" w:cs="Arial"/>
          <w:i/>
          <w:lang w:val="es-MX"/>
        </w:rPr>
        <w:t>a</w:t>
      </w:r>
      <w:r w:rsidR="008A62CE" w:rsidRPr="0077526D">
        <w:rPr>
          <w:rFonts w:ascii="Palatino Linotype" w:hAnsi="Palatino Linotype" w:cs="Arial"/>
          <w:i/>
          <w:lang w:val="es-MX"/>
        </w:rPr>
        <w:t xml:space="preserve"> </w:t>
      </w:r>
      <w:r w:rsidRPr="0077526D">
        <w:rPr>
          <w:rFonts w:ascii="Palatino Linotype" w:hAnsi="Palatino Linotype" w:cs="Arial"/>
          <w:i/>
          <w:lang w:val="es-MX"/>
        </w:rPr>
        <w:t xml:space="preserve">“Dimensión Administrativa del Gasto”... tiene como propósito en </w:t>
      </w:r>
      <w:proofErr w:type="spellStart"/>
      <w:r w:rsidRPr="0077526D">
        <w:rPr>
          <w:rFonts w:ascii="Palatino Linotype" w:hAnsi="Palatino Linotype" w:cs="Arial"/>
          <w:i/>
          <w:lang w:val="es-MX"/>
        </w:rPr>
        <w:t>especifico</w:t>
      </w:r>
      <w:proofErr w:type="spellEnd"/>
      <w:r w:rsidRPr="0077526D">
        <w:rPr>
          <w:rFonts w:ascii="Palatino Linotype" w:hAnsi="Palatino Linotype" w:cs="Arial"/>
          <w:i/>
          <w:lang w:val="es-MX"/>
        </w:rPr>
        <w:t xml:space="preserve"> identificar a nivel de estructura administrativa los programas y proyectos de los cuales se responsabiliza cada una de las Dependencias y Organismos Municipales” , </w:t>
      </w:r>
      <w:r w:rsidRPr="0077526D">
        <w:rPr>
          <w:rFonts w:ascii="Palatino Linotype" w:hAnsi="Palatino Linotype" w:cs="Arial"/>
          <w:lang w:val="es-MX"/>
        </w:rPr>
        <w:t xml:space="preserve">mismo que se inserta a continuación: </w:t>
      </w:r>
    </w:p>
    <w:p w14:paraId="68EEFB5E" w14:textId="01ACA5B9" w:rsidR="00BC4F17" w:rsidRPr="0077526D" w:rsidRDefault="0077526D" w:rsidP="0077526D">
      <w:pPr>
        <w:pStyle w:val="Prrafodelista"/>
        <w:spacing w:line="360" w:lineRule="auto"/>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87936" behindDoc="0" locked="0" layoutInCell="1" allowOverlap="1" wp14:anchorId="575E4FE5" wp14:editId="21185319">
                <wp:simplePos x="0" y="0"/>
                <wp:positionH relativeFrom="column">
                  <wp:posOffset>66276</wp:posOffset>
                </wp:positionH>
                <wp:positionV relativeFrom="paragraph">
                  <wp:posOffset>156740</wp:posOffset>
                </wp:positionV>
                <wp:extent cx="5418161" cy="3384645"/>
                <wp:effectExtent l="38100" t="19050" r="68580" b="82550"/>
                <wp:wrapNone/>
                <wp:docPr id="2" name="Conector recto 2"/>
                <wp:cNvGraphicFramePr/>
                <a:graphic xmlns:a="http://schemas.openxmlformats.org/drawingml/2006/main">
                  <a:graphicData uri="http://schemas.microsoft.com/office/word/2010/wordprocessingShape">
                    <wps:wsp>
                      <wps:cNvCnPr/>
                      <wps:spPr>
                        <a:xfrm>
                          <a:off x="0" y="0"/>
                          <a:ext cx="5418161" cy="33846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06E3C7" id="Conector recto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2pt,12.35pt" to="431.85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" strokecolor="#4f81bd [3204]" strokeweight="2pt">
                <v:shadow on="t" color="black" opacity="24903f" origin=",.5" offset="0,.55556mm"/>
              </v:line>
            </w:pict>
          </mc:Fallback>
        </mc:AlternateContent>
      </w:r>
    </w:p>
    <w:p w14:paraId="3079A574" w14:textId="6A00C213" w:rsidR="00BC4F17" w:rsidRPr="0077526D" w:rsidRDefault="00BC4F17" w:rsidP="0077526D">
      <w:pPr>
        <w:pStyle w:val="Prrafodelista"/>
        <w:spacing w:line="360" w:lineRule="auto"/>
        <w:ind w:left="0"/>
        <w:jc w:val="center"/>
        <w:rPr>
          <w:rFonts w:ascii="Palatino Linotype" w:hAnsi="Palatino Linotype" w:cs="Arial"/>
          <w:lang w:val="es-MX"/>
        </w:rPr>
      </w:pPr>
    </w:p>
    <w:p w14:paraId="2D646C11" w14:textId="3E1D0535" w:rsidR="00BC4F17" w:rsidRPr="0077526D" w:rsidRDefault="00BC4F17" w:rsidP="0077526D">
      <w:pPr>
        <w:pStyle w:val="Prrafodelista"/>
        <w:spacing w:before="240" w:after="240" w:line="360" w:lineRule="auto"/>
        <w:ind w:left="0"/>
        <w:jc w:val="center"/>
        <w:rPr>
          <w:rFonts w:ascii="Palatino Linotype" w:hAnsi="Palatino Linotype" w:cs="Arial"/>
          <w:lang w:val="es-MX"/>
        </w:rPr>
      </w:pPr>
      <w:r w:rsidRPr="0077526D">
        <w:rPr>
          <w:rFonts w:ascii="Palatino Linotype" w:hAnsi="Palatino Linotype"/>
          <w:noProof/>
          <w:lang w:val="es-MX" w:eastAsia="es-MX"/>
        </w:rPr>
        <w:drawing>
          <wp:inline distT="0" distB="0" distL="0" distR="0" wp14:anchorId="6BA28820" wp14:editId="53BE7F6B">
            <wp:extent cx="5558170" cy="390525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45" t="19429" r="23673" b="14268"/>
                    <a:stretch/>
                  </pic:blipFill>
                  <pic:spPr bwMode="auto">
                    <a:xfrm>
                      <a:off x="0" y="0"/>
                      <a:ext cx="5567582" cy="3911863"/>
                    </a:xfrm>
                    <a:prstGeom prst="rect">
                      <a:avLst/>
                    </a:prstGeom>
                    <a:ln>
                      <a:noFill/>
                    </a:ln>
                    <a:extLst>
                      <a:ext uri="{53640926-AAD7-44D8-BBD7-CCE9431645EC}">
                        <a14:shadowObscured xmlns:a14="http://schemas.microsoft.com/office/drawing/2010/main"/>
                      </a:ext>
                    </a:extLst>
                  </pic:spPr>
                </pic:pic>
              </a:graphicData>
            </a:graphic>
          </wp:inline>
        </w:drawing>
      </w:r>
    </w:p>
    <w:p w14:paraId="253B8B8E" w14:textId="77774F33" w:rsidR="00AD2BC1" w:rsidRPr="0077526D" w:rsidRDefault="00BC4F17" w:rsidP="0077526D">
      <w:pPr>
        <w:pStyle w:val="Prrafodelista"/>
        <w:numPr>
          <w:ilvl w:val="0"/>
          <w:numId w:val="1"/>
        </w:numPr>
        <w:spacing w:before="240" w:after="240" w:line="360" w:lineRule="auto"/>
        <w:ind w:left="0" w:firstLine="0"/>
        <w:jc w:val="both"/>
        <w:rPr>
          <w:rFonts w:ascii="Palatino Linotype" w:hAnsi="Palatino Linotype"/>
          <w:i/>
        </w:rPr>
      </w:pPr>
      <w:r w:rsidRPr="0077526D">
        <w:rPr>
          <w:rFonts w:ascii="Palatino Linotype" w:hAnsi="Palatino Linotype" w:cs="Arial"/>
          <w:lang w:val="es-MX"/>
        </w:rPr>
        <w:t>En ese sentido, el formato que colmaría la información requerida es el PbRM-01a, ya que en dicho formato se refiere “la clave y la denominación del programa”, “el código de la dependencia auxiliar que lo opera” , “el presupuesto autorizado por proyecto” y el “presupuesto total” para el ej</w:t>
      </w:r>
      <w:r w:rsidR="00AD2BC1" w:rsidRPr="0077526D">
        <w:rPr>
          <w:rFonts w:ascii="Palatino Linotype" w:hAnsi="Palatino Linotype" w:cs="Arial"/>
          <w:lang w:val="es-MX"/>
        </w:rPr>
        <w:t xml:space="preserve">ercicio fiscal correspondiente, así y una vez señalado lo anterior y de conformidad con el principio de eficacia que rige a este instituto, se advierte que la información requerida correspondiente al programa </w:t>
      </w:r>
      <w:r w:rsidR="00AD2BC1" w:rsidRPr="0077526D">
        <w:rPr>
          <w:rFonts w:ascii="Palatino Linotype" w:hAnsi="Palatino Linotype" w:cs="Arial"/>
          <w:i/>
        </w:rPr>
        <w:t xml:space="preserve">02060805 </w:t>
      </w:r>
      <w:r w:rsidR="00AD2BC1" w:rsidRPr="0077526D">
        <w:rPr>
          <w:rFonts w:ascii="Palatino Linotype" w:hAnsi="Palatino Linotype" w:cs="Arial"/>
        </w:rPr>
        <w:t xml:space="preserve">se encuentra contenida en el formato antes descrito </w:t>
      </w:r>
      <w:proofErr w:type="spellStart"/>
      <w:r w:rsidR="00AD2BC1" w:rsidRPr="0077526D">
        <w:rPr>
          <w:rFonts w:ascii="Palatino Linotype" w:hAnsi="Palatino Linotype" w:cs="Arial"/>
        </w:rPr>
        <w:t>PbRM</w:t>
      </w:r>
      <w:proofErr w:type="spellEnd"/>
      <w:r w:rsidR="00AD2BC1" w:rsidRPr="0077526D">
        <w:rPr>
          <w:rFonts w:ascii="Palatino Linotype" w:hAnsi="Palatino Linotype" w:cs="Arial"/>
        </w:rPr>
        <w:t xml:space="preserve"> 01a, mismo que ya se ordenó su entrega, luego entonces,  se estima que a ningún efecto práctico nos conduciría ordenar el mismo formato por lo que el presente requerimiento ha quedado atendido.</w:t>
      </w:r>
    </w:p>
    <w:p w14:paraId="7280CB25" w14:textId="77777777" w:rsidR="00BC4F17" w:rsidRPr="0077526D" w:rsidRDefault="00BC4F17" w:rsidP="0077526D">
      <w:pPr>
        <w:pStyle w:val="Prrafodelista"/>
        <w:spacing w:before="240" w:after="240" w:line="360" w:lineRule="auto"/>
        <w:ind w:left="0"/>
        <w:jc w:val="both"/>
        <w:rPr>
          <w:rFonts w:ascii="Palatino Linotype" w:hAnsi="Palatino Linotype" w:cs="Arial"/>
          <w:color w:val="000000" w:themeColor="text1"/>
          <w:lang w:val="es-MX"/>
        </w:rPr>
      </w:pPr>
    </w:p>
    <w:p w14:paraId="6CACE8B0" w14:textId="1F8095F8" w:rsidR="00BC4F17" w:rsidRPr="0077526D" w:rsidRDefault="00BC4F17" w:rsidP="0077526D">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r w:rsidRPr="0077526D">
        <w:rPr>
          <w:rFonts w:ascii="Palatino Linotype" w:hAnsi="Palatino Linotype" w:cs="Arial"/>
          <w:lang w:val="es-MX"/>
        </w:rPr>
        <w:t>Consecuentemente por lo que respecta al requerimiento consistente en conocer el “</w:t>
      </w:r>
      <w:r w:rsidRPr="0077526D">
        <w:rPr>
          <w:rFonts w:ascii="Palatino Linotype" w:eastAsia="MS Mincho" w:hAnsi="Palatino Linotype" w:cs="Times New Roman"/>
          <w:i/>
        </w:rPr>
        <w:t xml:space="preserve">Presupuesto de Egresos por clasificador por objeto de gasto (desglosado solamente por capítulos generales 1000. 2000. 3000. 4000, 5000. 6000, 7000, 8000, 9000) de la Dependencia General I00 Desarrollo Social y la Dependencia Auxiliar 152 Atención a la Mujer, de los ejercicios fiscales 2013, 2014, 2015, 2016, 2017, 2018, 2019. “, </w:t>
      </w:r>
      <w:r w:rsidRPr="0077526D">
        <w:rPr>
          <w:rFonts w:ascii="Palatino Linotype" w:eastAsia="MS Mincho" w:hAnsi="Palatino Linotype" w:cs="Times New Roman"/>
        </w:rPr>
        <w:t xml:space="preserve">es necesario precisar que de igual forma el </w:t>
      </w:r>
      <w:r w:rsidRPr="0077526D">
        <w:rPr>
          <w:rFonts w:ascii="Palatino Linotype" w:eastAsia="MS Mincho" w:hAnsi="Palatino Linotype" w:cs="Times New Roman"/>
          <w:lang w:val="es-MX"/>
        </w:rPr>
        <w:t xml:space="preserve">Manual para la Planeación, Programación y Presupuesto de Egresos Municipal contempla en efecto el nivel de desagregación del “Clasificador por Objeto del Gasto Estatal y Municipal”, la definición de los Capítulos de gasto es el siguiente: </w:t>
      </w:r>
    </w:p>
    <w:p w14:paraId="2DFB3A7B" w14:textId="4137842E" w:rsidR="00BC4F17" w:rsidRPr="0077526D" w:rsidRDefault="0077526D" w:rsidP="0077526D">
      <w:pPr>
        <w:pStyle w:val="Prrafodelista"/>
        <w:spacing w:before="240" w:after="240" w:line="360" w:lineRule="auto"/>
        <w:ind w:left="0"/>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88960" behindDoc="0" locked="0" layoutInCell="1" allowOverlap="1" wp14:anchorId="09D6B0D5" wp14:editId="4BE4CAB1">
                <wp:simplePos x="0" y="0"/>
                <wp:positionH relativeFrom="column">
                  <wp:posOffset>-29257</wp:posOffset>
                </wp:positionH>
                <wp:positionV relativeFrom="paragraph">
                  <wp:posOffset>42269</wp:posOffset>
                </wp:positionV>
                <wp:extent cx="5554638" cy="3821373"/>
                <wp:effectExtent l="38100" t="19050" r="65405" b="84455"/>
                <wp:wrapNone/>
                <wp:docPr id="3" name="Conector recto 3"/>
                <wp:cNvGraphicFramePr/>
                <a:graphic xmlns:a="http://schemas.openxmlformats.org/drawingml/2006/main">
                  <a:graphicData uri="http://schemas.microsoft.com/office/word/2010/wordprocessingShape">
                    <wps:wsp>
                      <wps:cNvCnPr/>
                      <wps:spPr>
                        <a:xfrm>
                          <a:off x="0" y="0"/>
                          <a:ext cx="5554638" cy="382137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354D0E" id="Conector recto 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3pt,3.35pt" to="435.05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" strokecolor="#4f81bd [3204]" strokeweight="2pt">
                <v:shadow on="t" color="black" opacity="24903f" origin=",.5" offset="0,.55556mm"/>
              </v:line>
            </w:pict>
          </mc:Fallback>
        </mc:AlternateContent>
      </w:r>
    </w:p>
    <w:p w14:paraId="746316CC" w14:textId="6E5B95BB" w:rsidR="00BC4F17" w:rsidRPr="0077526D" w:rsidRDefault="00BC4F17" w:rsidP="0077526D">
      <w:pPr>
        <w:pStyle w:val="Prrafodelista"/>
        <w:spacing w:line="360" w:lineRule="auto"/>
        <w:jc w:val="center"/>
        <w:rPr>
          <w:rFonts w:ascii="Palatino Linotype" w:hAnsi="Palatino Linotype" w:cs="Arial"/>
          <w:lang w:val="es-MX"/>
        </w:rPr>
      </w:pPr>
      <w:r w:rsidRPr="0077526D">
        <w:rPr>
          <w:rFonts w:ascii="Palatino Linotype" w:hAnsi="Palatino Linotype"/>
          <w:noProof/>
          <w:lang w:val="es-MX" w:eastAsia="es-MX"/>
        </w:rPr>
        <w:drawing>
          <wp:inline distT="0" distB="0" distL="0" distR="0" wp14:anchorId="4A8C2650" wp14:editId="3EAD7EE5">
            <wp:extent cx="4581525" cy="526026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66" t="15111" r="30265" b="8409"/>
                    <a:stretch/>
                  </pic:blipFill>
                  <pic:spPr bwMode="auto">
                    <a:xfrm>
                      <a:off x="0" y="0"/>
                      <a:ext cx="4581525" cy="5260268"/>
                    </a:xfrm>
                    <a:prstGeom prst="rect">
                      <a:avLst/>
                    </a:prstGeom>
                    <a:ln>
                      <a:noFill/>
                    </a:ln>
                    <a:extLst>
                      <a:ext uri="{53640926-AAD7-44D8-BBD7-CCE9431645EC}">
                        <a14:shadowObscured xmlns:a14="http://schemas.microsoft.com/office/drawing/2010/main"/>
                      </a:ext>
                    </a:extLst>
                  </pic:spPr>
                </pic:pic>
              </a:graphicData>
            </a:graphic>
          </wp:inline>
        </w:drawing>
      </w:r>
    </w:p>
    <w:p w14:paraId="14206001" w14:textId="77777777" w:rsidR="00BC4F17" w:rsidRPr="0077526D" w:rsidRDefault="00BC4F17" w:rsidP="0077526D">
      <w:pPr>
        <w:pStyle w:val="Prrafodelista"/>
        <w:spacing w:before="240" w:after="240" w:line="360" w:lineRule="auto"/>
        <w:ind w:left="0"/>
        <w:jc w:val="both"/>
        <w:rPr>
          <w:rFonts w:ascii="Palatino Linotype" w:hAnsi="Palatino Linotype" w:cs="Arial"/>
          <w:lang w:val="es-MX"/>
        </w:rPr>
      </w:pPr>
    </w:p>
    <w:p w14:paraId="1F6A41C4" w14:textId="20C25ED6" w:rsidR="00BC4F17" w:rsidRPr="0077526D" w:rsidRDefault="00BC4F17"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Así, tratado lo anterior por otra parte, el Manual en comento, establece un catálogo de Dependencias Generales y auxiliares para Municipios donde es posible advertir las dependencias señaladas por el particular como a continuación se observa: </w:t>
      </w:r>
    </w:p>
    <w:p w14:paraId="1F95A7C0" w14:textId="7A495E86" w:rsidR="00BC4F17" w:rsidRPr="0077526D" w:rsidRDefault="00BC4F17" w:rsidP="0077526D">
      <w:pPr>
        <w:pStyle w:val="Prrafodelista"/>
        <w:spacing w:before="240" w:after="240" w:line="360" w:lineRule="auto"/>
        <w:ind w:left="0"/>
        <w:jc w:val="center"/>
        <w:rPr>
          <w:rFonts w:ascii="Palatino Linotype" w:hAnsi="Palatino Linotype" w:cs="Arial"/>
          <w:lang w:val="es-MX"/>
        </w:rPr>
      </w:pPr>
      <w:r w:rsidRPr="0077526D">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14:anchorId="7979D72F" wp14:editId="6BBC3A6E">
                <wp:simplePos x="0" y="0"/>
                <wp:positionH relativeFrom="column">
                  <wp:posOffset>701040</wp:posOffset>
                </wp:positionH>
                <wp:positionV relativeFrom="paragraph">
                  <wp:posOffset>4659630</wp:posOffset>
                </wp:positionV>
                <wp:extent cx="1514475" cy="104775"/>
                <wp:effectExtent l="57150" t="19050" r="85725" b="104775"/>
                <wp:wrapNone/>
                <wp:docPr id="23" name="Rectángulo 23"/>
                <wp:cNvGraphicFramePr/>
                <a:graphic xmlns:a="http://schemas.openxmlformats.org/drawingml/2006/main">
                  <a:graphicData uri="http://schemas.microsoft.com/office/word/2010/wordprocessingShape">
                    <wps:wsp>
                      <wps:cNvSpPr/>
                      <wps:spPr>
                        <a:xfrm>
                          <a:off x="0" y="0"/>
                          <a:ext cx="1514475" cy="1047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FA570" id="Rectángulo 23" o:spid="_x0000_s1026" style="position:absolute;margin-left:55.2pt;margin-top:366.9pt;width:119.25pt;height:8.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" filled="f" strokecolor="red" strokeweight="1.5pt">
                <v:shadow on="t" color="black" opacity="22937f" origin=",.5" offset="0,.63889mm"/>
              </v:rect>
            </w:pict>
          </mc:Fallback>
        </mc:AlternateContent>
      </w:r>
      <w:r w:rsidRPr="0077526D">
        <w:rPr>
          <w:rFonts w:ascii="Palatino Linotype" w:hAnsi="Palatino Linotype"/>
          <w:noProof/>
          <w:lang w:val="es-MX" w:eastAsia="es-MX"/>
        </w:rPr>
        <w:drawing>
          <wp:inline distT="0" distB="0" distL="0" distR="0" wp14:anchorId="0E8AB6CB" wp14:editId="67A5A7C7">
            <wp:extent cx="4410075" cy="5821297"/>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92" t="10485" r="33214" b="8100"/>
                    <a:stretch/>
                  </pic:blipFill>
                  <pic:spPr bwMode="auto">
                    <a:xfrm>
                      <a:off x="0" y="0"/>
                      <a:ext cx="4436125" cy="5855683"/>
                    </a:xfrm>
                    <a:prstGeom prst="rect">
                      <a:avLst/>
                    </a:prstGeom>
                    <a:ln>
                      <a:noFill/>
                    </a:ln>
                    <a:extLst>
                      <a:ext uri="{53640926-AAD7-44D8-BBD7-CCE9431645EC}">
                        <a14:shadowObscured xmlns:a14="http://schemas.microsoft.com/office/drawing/2010/main"/>
                      </a:ext>
                    </a:extLst>
                  </pic:spPr>
                </pic:pic>
              </a:graphicData>
            </a:graphic>
          </wp:inline>
        </w:drawing>
      </w:r>
    </w:p>
    <w:p w14:paraId="45D17D71" w14:textId="202F8246" w:rsidR="00BC4F17" w:rsidRPr="0077526D" w:rsidRDefault="00BC4F17" w:rsidP="0077526D">
      <w:pPr>
        <w:pStyle w:val="Prrafodelista"/>
        <w:spacing w:before="240" w:after="240" w:line="360" w:lineRule="auto"/>
        <w:ind w:left="0"/>
        <w:jc w:val="both"/>
        <w:rPr>
          <w:rFonts w:ascii="Palatino Linotype" w:hAnsi="Palatino Linotype" w:cs="Arial"/>
          <w:lang w:val="es-MX"/>
        </w:rPr>
      </w:pPr>
      <w:r w:rsidRPr="0077526D">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59A57FCF" wp14:editId="7605D05C">
                <wp:simplePos x="0" y="0"/>
                <wp:positionH relativeFrom="column">
                  <wp:posOffset>2967991</wp:posOffset>
                </wp:positionH>
                <wp:positionV relativeFrom="paragraph">
                  <wp:posOffset>3676015</wp:posOffset>
                </wp:positionV>
                <wp:extent cx="1314450" cy="15240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1314450" cy="1524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3357E" id="Rectángulo 24" o:spid="_x0000_s1026" style="position:absolute;margin-left:233.7pt;margin-top:289.45pt;width:103.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" filled="f" strokecolor="red" strokeweight="1.5pt">
                <v:shadow on="t" color="black" opacity="22937f" origin=",.5" offset="0,.63889mm"/>
              </v:rect>
            </w:pict>
          </mc:Fallback>
        </mc:AlternateContent>
      </w:r>
      <w:r w:rsidRPr="0077526D">
        <w:rPr>
          <w:rFonts w:ascii="Palatino Linotype" w:hAnsi="Palatino Linotype"/>
          <w:noProof/>
          <w:lang w:val="es-MX" w:eastAsia="es-MX"/>
        </w:rPr>
        <w:drawing>
          <wp:inline distT="0" distB="0" distL="0" distR="0" wp14:anchorId="57FF1A1E" wp14:editId="2BD01477">
            <wp:extent cx="5467350" cy="49625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03" t="34848" r="28703" b="13651"/>
                    <a:stretch/>
                  </pic:blipFill>
                  <pic:spPr bwMode="auto">
                    <a:xfrm>
                      <a:off x="0" y="0"/>
                      <a:ext cx="5472550" cy="4967245"/>
                    </a:xfrm>
                    <a:prstGeom prst="rect">
                      <a:avLst/>
                    </a:prstGeom>
                    <a:ln>
                      <a:noFill/>
                    </a:ln>
                    <a:extLst>
                      <a:ext uri="{53640926-AAD7-44D8-BBD7-CCE9431645EC}">
                        <a14:shadowObscured xmlns:a14="http://schemas.microsoft.com/office/drawing/2010/main"/>
                      </a:ext>
                    </a:extLst>
                  </pic:spPr>
                </pic:pic>
              </a:graphicData>
            </a:graphic>
          </wp:inline>
        </w:drawing>
      </w:r>
    </w:p>
    <w:p w14:paraId="53F38CCF" w14:textId="77777777" w:rsidR="00BC4F17" w:rsidRPr="0077526D" w:rsidRDefault="00BC4F17" w:rsidP="0077526D">
      <w:pPr>
        <w:pStyle w:val="Prrafodelista"/>
        <w:spacing w:before="240" w:after="240" w:line="360" w:lineRule="auto"/>
        <w:ind w:left="0"/>
        <w:jc w:val="both"/>
        <w:rPr>
          <w:rFonts w:ascii="Palatino Linotype" w:hAnsi="Palatino Linotype" w:cs="Arial"/>
          <w:lang w:val="es-MX"/>
        </w:rPr>
      </w:pPr>
    </w:p>
    <w:p w14:paraId="02ADCC76" w14:textId="137555E3" w:rsidR="00BC4F17" w:rsidRPr="0077526D" w:rsidRDefault="00672246" w:rsidP="0077526D">
      <w:pPr>
        <w:pStyle w:val="Prrafodelista"/>
        <w:numPr>
          <w:ilvl w:val="0"/>
          <w:numId w:val="1"/>
        </w:numPr>
        <w:spacing w:before="240" w:after="240" w:line="360" w:lineRule="auto"/>
        <w:ind w:left="0" w:firstLine="0"/>
        <w:jc w:val="both"/>
        <w:rPr>
          <w:rFonts w:ascii="Palatino Linotype" w:hAnsi="Palatino Linotype" w:cs="Arial"/>
          <w:lang w:val="es-MX"/>
        </w:rPr>
      </w:pPr>
      <w:r w:rsidRPr="0077526D">
        <w:rPr>
          <w:rFonts w:ascii="Palatino Linotype" w:hAnsi="Palatino Linotype" w:cs="Arial"/>
          <w:lang w:val="es-MX"/>
        </w:rPr>
        <w:t xml:space="preserve">Resulta </w:t>
      </w:r>
      <w:r w:rsidR="00BC4F17" w:rsidRPr="0077526D">
        <w:rPr>
          <w:rFonts w:ascii="Palatino Linotype" w:hAnsi="Palatino Linotype" w:cs="Arial"/>
          <w:lang w:val="es-MX"/>
        </w:rPr>
        <w:t>necesario señalar que el ya referido manual establece que el formato “PbRM-04a" tiene por objeto “</w:t>
      </w:r>
      <w:r w:rsidR="00BC4F17" w:rsidRPr="0077526D">
        <w:rPr>
          <w:rFonts w:ascii="Palatino Linotype" w:hAnsi="Palatino Linotype" w:cs="Arial"/>
          <w:i/>
          <w:lang w:val="es-MX"/>
        </w:rPr>
        <w:t>identificar el gasto total según el clasificador por objeto de gasto y su programación durante el ejercicio presupuestal correspondiente”</w:t>
      </w:r>
      <w:r w:rsidR="00BC4F17" w:rsidRPr="0077526D">
        <w:rPr>
          <w:rFonts w:ascii="Palatino Linotype" w:hAnsi="Palatino Linotype" w:cs="Arial"/>
          <w:lang w:val="es-MX"/>
        </w:rPr>
        <w:t>, mismo que se inserta a continuación:</w:t>
      </w:r>
    </w:p>
    <w:p w14:paraId="7A26DFA2" w14:textId="2BBB8584" w:rsidR="00BC4F17" w:rsidRPr="0077526D" w:rsidRDefault="00A4262F" w:rsidP="0077526D">
      <w:pPr>
        <w:pStyle w:val="Prrafodelista"/>
        <w:spacing w:before="240" w:after="240" w:line="360" w:lineRule="auto"/>
        <w:ind w:left="0"/>
        <w:jc w:val="both"/>
        <w:rPr>
          <w:rFonts w:ascii="Palatino Linotype" w:hAnsi="Palatino Linotype" w:cs="Arial"/>
          <w:lang w:val="es-MX"/>
        </w:rPr>
      </w:pPr>
      <w:r w:rsidRPr="0077526D">
        <w:rPr>
          <w:rFonts w:ascii="Palatino Linotype" w:hAnsi="Palatino Linotype"/>
          <w:noProof/>
          <w:lang w:val="es-MX" w:eastAsia="es-MX"/>
        </w:rPr>
        <w:drawing>
          <wp:inline distT="0" distB="0" distL="0" distR="0" wp14:anchorId="53FDF2DE" wp14:editId="358CA183">
            <wp:extent cx="5705475" cy="34575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755" t="19736" r="28877" b="29688"/>
                    <a:stretch/>
                  </pic:blipFill>
                  <pic:spPr bwMode="auto">
                    <a:xfrm>
                      <a:off x="0" y="0"/>
                      <a:ext cx="5736149" cy="3476164"/>
                    </a:xfrm>
                    <a:prstGeom prst="rect">
                      <a:avLst/>
                    </a:prstGeom>
                    <a:ln>
                      <a:noFill/>
                    </a:ln>
                    <a:extLst>
                      <a:ext uri="{53640926-AAD7-44D8-BBD7-CCE9431645EC}">
                        <a14:shadowObscured xmlns:a14="http://schemas.microsoft.com/office/drawing/2010/main"/>
                      </a:ext>
                    </a:extLst>
                  </pic:spPr>
                </pic:pic>
              </a:graphicData>
            </a:graphic>
          </wp:inline>
        </w:drawing>
      </w:r>
    </w:p>
    <w:p w14:paraId="63752463" w14:textId="2658DCDB" w:rsidR="00A4262F" w:rsidRPr="0077526D" w:rsidRDefault="00A4262F" w:rsidP="0077526D">
      <w:pPr>
        <w:pStyle w:val="Prrafodelista"/>
        <w:spacing w:before="240" w:after="240" w:line="360" w:lineRule="auto"/>
        <w:ind w:left="0"/>
        <w:jc w:val="center"/>
        <w:rPr>
          <w:rFonts w:ascii="Palatino Linotype" w:hAnsi="Palatino Linotype" w:cs="Arial"/>
          <w:lang w:val="es-MX"/>
        </w:rPr>
      </w:pPr>
      <w:r w:rsidRPr="0077526D">
        <w:rPr>
          <w:rFonts w:ascii="Palatino Linotype" w:hAnsi="Palatino Linotype"/>
          <w:noProof/>
          <w:lang w:val="es-MX" w:eastAsia="es-MX"/>
        </w:rPr>
        <w:drawing>
          <wp:inline distT="0" distB="0" distL="0" distR="0" wp14:anchorId="3A1D87AA" wp14:editId="7B469483">
            <wp:extent cx="5694596" cy="3193576"/>
            <wp:effectExtent l="0" t="0" r="190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102" t="29605" r="28877" b="21361"/>
                    <a:stretch/>
                  </pic:blipFill>
                  <pic:spPr bwMode="auto">
                    <a:xfrm>
                      <a:off x="0" y="0"/>
                      <a:ext cx="5734896" cy="3216177"/>
                    </a:xfrm>
                    <a:prstGeom prst="rect">
                      <a:avLst/>
                    </a:prstGeom>
                    <a:ln>
                      <a:noFill/>
                    </a:ln>
                    <a:extLst>
                      <a:ext uri="{53640926-AAD7-44D8-BBD7-CCE9431645EC}">
                        <a14:shadowObscured xmlns:a14="http://schemas.microsoft.com/office/drawing/2010/main"/>
                      </a:ext>
                    </a:extLst>
                  </pic:spPr>
                </pic:pic>
              </a:graphicData>
            </a:graphic>
          </wp:inline>
        </w:drawing>
      </w:r>
    </w:p>
    <w:p w14:paraId="6C2299B6" w14:textId="77777777" w:rsidR="00166FB2" w:rsidRPr="0077526D" w:rsidRDefault="005E7CA0" w:rsidP="0077526D">
      <w:pPr>
        <w:pStyle w:val="Prrafodelista"/>
        <w:numPr>
          <w:ilvl w:val="0"/>
          <w:numId w:val="1"/>
        </w:numPr>
        <w:spacing w:before="240" w:after="240" w:line="360" w:lineRule="auto"/>
        <w:ind w:left="0" w:firstLine="0"/>
        <w:jc w:val="both"/>
        <w:rPr>
          <w:rFonts w:ascii="Palatino Linotype" w:hAnsi="Palatino Linotype"/>
          <w:i/>
        </w:rPr>
      </w:pPr>
      <w:r w:rsidRPr="0077526D">
        <w:rPr>
          <w:rFonts w:ascii="Palatino Linotype" w:hAnsi="Palatino Linotype" w:cs="Arial"/>
          <w:lang w:val="es-MX"/>
        </w:rPr>
        <w:t>En ese senti</w:t>
      </w:r>
      <w:r w:rsidR="0015017A" w:rsidRPr="0077526D">
        <w:rPr>
          <w:rFonts w:ascii="Palatino Linotype" w:hAnsi="Palatino Linotype" w:cs="Arial"/>
          <w:lang w:val="es-MX"/>
        </w:rPr>
        <w:t>do, el formato que colmaría el requerimiento realizado</w:t>
      </w:r>
      <w:r w:rsidRPr="0077526D">
        <w:rPr>
          <w:rFonts w:ascii="Palatino Linotype" w:hAnsi="Palatino Linotype" w:cs="Arial"/>
          <w:lang w:val="es-MX"/>
        </w:rPr>
        <w:t xml:space="preserve"> es el</w:t>
      </w:r>
      <w:r w:rsidR="00F43887" w:rsidRPr="0077526D">
        <w:rPr>
          <w:rFonts w:ascii="Palatino Linotype" w:hAnsi="Palatino Linotype" w:cs="Arial"/>
          <w:lang w:val="es-MX"/>
        </w:rPr>
        <w:t xml:space="preserve"> “PbRM-04a"</w:t>
      </w:r>
      <w:r w:rsidRPr="0077526D">
        <w:rPr>
          <w:rFonts w:ascii="Palatino Linotype" w:hAnsi="Palatino Linotype" w:cs="Arial"/>
          <w:lang w:val="es-MX"/>
        </w:rPr>
        <w:t xml:space="preserve">, ya que en dicho formato se refiere “el código de la dependencia general y de la dependencia auxiliar”, “la clave numérica que tiene cada capítulo, concepto, partida genérica y partida específica del gasto que tiene el clasificador por objeto de gasto vigente” y el “presupuesto anual” , por lo que es </w:t>
      </w:r>
      <w:r w:rsidRPr="0077526D">
        <w:rPr>
          <w:rFonts w:ascii="Palatino Linotype" w:hAnsi="Palatino Linotype" w:cs="Arial"/>
          <w:color w:val="000000" w:themeColor="text1"/>
          <w:lang w:val="es-MX"/>
        </w:rPr>
        <w:t>dable ordenar el documento donde conste o se aprecie el presupuesto de egresos</w:t>
      </w:r>
      <w:r w:rsidR="0015017A" w:rsidRPr="0077526D">
        <w:rPr>
          <w:rFonts w:ascii="Palatino Linotype" w:hAnsi="Palatino Linotype" w:cs="Arial"/>
          <w:color w:val="000000" w:themeColor="text1"/>
          <w:lang w:val="es-MX"/>
        </w:rPr>
        <w:t xml:space="preserve"> detallado con los capítulos 1000, 2000, 3000, 4000, 5000, 6000, 7000, 8000 y 9000 de la dependencia general “Promoción Social”  y la dependencia auxiliar “Atención a la Mujer” de los ejercicios fiscales 2013, 2014, 2015, 2016, 2017, 2018 y 2019.</w:t>
      </w:r>
    </w:p>
    <w:p w14:paraId="0A01A433" w14:textId="77777777" w:rsidR="00166FB2" w:rsidRPr="0077526D" w:rsidRDefault="00166FB2" w:rsidP="0077526D">
      <w:pPr>
        <w:pStyle w:val="Prrafodelista"/>
        <w:spacing w:before="240" w:after="240" w:line="360" w:lineRule="auto"/>
        <w:ind w:left="0"/>
        <w:jc w:val="both"/>
        <w:rPr>
          <w:rFonts w:ascii="Palatino Linotype" w:hAnsi="Palatino Linotype"/>
          <w:i/>
        </w:rPr>
      </w:pPr>
    </w:p>
    <w:p w14:paraId="70EC5BC6" w14:textId="65F83BD9" w:rsidR="00166FB2" w:rsidRPr="0077526D" w:rsidRDefault="00166FB2" w:rsidP="0077526D">
      <w:pPr>
        <w:pStyle w:val="Prrafodelista"/>
        <w:numPr>
          <w:ilvl w:val="0"/>
          <w:numId w:val="1"/>
        </w:numPr>
        <w:spacing w:before="240" w:after="240" w:line="360" w:lineRule="auto"/>
        <w:ind w:left="0" w:firstLine="0"/>
        <w:jc w:val="both"/>
        <w:rPr>
          <w:rFonts w:ascii="Palatino Linotype" w:hAnsi="Palatino Linotype"/>
          <w:i/>
        </w:rPr>
      </w:pPr>
      <w:r w:rsidRPr="0077526D">
        <w:rPr>
          <w:rFonts w:ascii="Palatino Linotype" w:eastAsia="MS Mincho" w:hAnsi="Palatino Linotype" w:cstheme="majorBidi"/>
        </w:rPr>
        <w:t xml:space="preserve">Consecuentemente, es necesario apuntar que la Ley General de Contabilidad Gubernamental publicada en el Diario Oficial de la Federación el 31 de diciembre de 2008, establece los criterios generales que regirán la Contabilidad Gubernamental y la emisión de información financiera de los entes públicos, misma que es de observancia obligatoria para los poderes Ejecutivo, Legislativo y Judicial de la Federación, entidades federativas y los ayuntamientos de los municipios, lo que implica que los gobiernos municipales al igual que el gobierno estatal; a partir del 2008, están obligados a transitar de un presupuesto por programas, hacia el </w:t>
      </w:r>
      <w:proofErr w:type="spellStart"/>
      <w:r w:rsidRPr="0077526D">
        <w:rPr>
          <w:rFonts w:ascii="Palatino Linotype" w:eastAsia="MS Mincho" w:hAnsi="Palatino Linotype" w:cstheme="majorBidi"/>
        </w:rPr>
        <w:t>PbR</w:t>
      </w:r>
      <w:proofErr w:type="spellEnd"/>
      <w:r w:rsidRPr="0077526D">
        <w:rPr>
          <w:rFonts w:ascii="Palatino Linotype" w:eastAsia="MS Mincho" w:hAnsi="Palatino Linotype" w:cstheme="majorBidi"/>
        </w:rPr>
        <w:t>, esta forma de presupuestar implica que las Dependencias Generales y Auxiliares de la Administración Pública Municipal, analicen, refuercen, rediseñen e incluso generen nuevas políticas públicas, verificando el enfoque hacia resultados, por lo que se presume la existencia de la información solicitada de conformidad con el primer párrafo del artículo 19 de la Ley de Trasparencia y Acceso a la Información Pública del Estado de México y Municipios:</w:t>
      </w:r>
    </w:p>
    <w:p w14:paraId="3689A328" w14:textId="77777777" w:rsidR="00166FB2" w:rsidRPr="0077526D" w:rsidRDefault="00166FB2" w:rsidP="0077526D">
      <w:pPr>
        <w:spacing w:before="240" w:after="240" w:line="360" w:lineRule="auto"/>
        <w:jc w:val="both"/>
        <w:rPr>
          <w:rFonts w:ascii="Palatino Linotype" w:eastAsia="MS Mincho" w:hAnsi="Palatino Linotype" w:cstheme="majorBidi"/>
        </w:rPr>
      </w:pPr>
    </w:p>
    <w:p w14:paraId="477D176D" w14:textId="5AE85DA3" w:rsidR="00166FB2" w:rsidRPr="0077526D" w:rsidRDefault="00166FB2" w:rsidP="0077526D">
      <w:pPr>
        <w:spacing w:before="240" w:after="240" w:line="360" w:lineRule="auto"/>
        <w:ind w:left="567" w:right="709"/>
        <w:jc w:val="both"/>
        <w:rPr>
          <w:rFonts w:ascii="Palatino Linotype" w:eastAsia="MS Mincho" w:hAnsi="Palatino Linotype" w:cstheme="majorBidi"/>
          <w:i/>
        </w:rPr>
      </w:pPr>
      <w:r w:rsidRPr="0077526D">
        <w:rPr>
          <w:rFonts w:ascii="Palatino Linotype" w:eastAsia="MS Mincho" w:hAnsi="Palatino Linotype" w:cstheme="majorBidi"/>
          <w:i/>
        </w:rPr>
        <w:t>“</w:t>
      </w:r>
      <w:r w:rsidRPr="0077526D">
        <w:rPr>
          <w:rFonts w:ascii="Palatino Linotype" w:eastAsia="MS Mincho" w:hAnsi="Palatino Linotype" w:cstheme="majorBidi"/>
          <w:b/>
          <w:i/>
        </w:rPr>
        <w:t>Artículo 19.</w:t>
      </w:r>
      <w:r w:rsidRPr="0077526D">
        <w:rPr>
          <w:rFonts w:ascii="Palatino Linotype" w:eastAsia="MS Mincho" w:hAnsi="Palatino Linotype" w:cstheme="majorBidi"/>
          <w:i/>
        </w:rPr>
        <w:t xml:space="preserve"> Se presume que la información debe existir si se refiere a las facultades, competencias y funciones que los ordenamientos jurídicos aplicables otorgan a los sujetos obligados. </w:t>
      </w:r>
    </w:p>
    <w:p w14:paraId="7A500B99" w14:textId="5DBC589A" w:rsidR="00526911" w:rsidRPr="0077526D" w:rsidRDefault="00166FB2" w:rsidP="0077526D">
      <w:pPr>
        <w:spacing w:before="240" w:after="240" w:line="360" w:lineRule="auto"/>
        <w:ind w:left="567" w:right="709"/>
        <w:jc w:val="both"/>
        <w:rPr>
          <w:rFonts w:ascii="Palatino Linotype" w:eastAsia="MS Mincho" w:hAnsi="Palatino Linotype" w:cstheme="majorBidi"/>
          <w:i/>
        </w:rPr>
      </w:pPr>
      <w:r w:rsidRPr="0077526D">
        <w:rPr>
          <w:rFonts w:ascii="Palatino Linotype" w:eastAsia="MS Mincho" w:hAnsi="Palatino Linotype" w:cstheme="majorBidi"/>
          <w:i/>
        </w:rPr>
        <w:t>(…)”</w:t>
      </w:r>
    </w:p>
    <w:p w14:paraId="6E23713F" w14:textId="51856C04" w:rsidR="00DA13BA" w:rsidRPr="0077526D" w:rsidRDefault="00AD2BC1" w:rsidP="0077526D">
      <w:pPr>
        <w:pStyle w:val="Prrafodelista"/>
        <w:numPr>
          <w:ilvl w:val="0"/>
          <w:numId w:val="1"/>
        </w:numPr>
        <w:spacing w:before="240" w:after="240" w:line="360" w:lineRule="auto"/>
        <w:ind w:left="0" w:firstLine="0"/>
        <w:jc w:val="both"/>
        <w:rPr>
          <w:rFonts w:ascii="Palatino Linotype" w:hAnsi="Palatino Linotype"/>
          <w:i/>
        </w:rPr>
      </w:pPr>
      <w:r w:rsidRPr="0077526D">
        <w:rPr>
          <w:rFonts w:ascii="Palatino Linotype" w:hAnsi="Palatino Linotype" w:cs="Arial"/>
          <w:lang w:val="es-MX"/>
        </w:rPr>
        <w:t>Finalmente</w:t>
      </w:r>
      <w:r w:rsidR="00A23F89" w:rsidRPr="0077526D">
        <w:rPr>
          <w:rFonts w:ascii="Palatino Linotype" w:hAnsi="Palatino Linotype" w:cs="Arial"/>
          <w:lang w:val="es-MX"/>
        </w:rPr>
        <w:t xml:space="preserve">, </w:t>
      </w:r>
      <w:r w:rsidRPr="0077526D">
        <w:rPr>
          <w:rFonts w:ascii="Palatino Linotype" w:hAnsi="Palatino Linotype" w:cs="Arial"/>
          <w:lang w:val="es-MX"/>
        </w:rPr>
        <w:t xml:space="preserve">por cuanto hace al requerimiento </w:t>
      </w:r>
      <w:r w:rsidR="0015017A" w:rsidRPr="0077526D">
        <w:rPr>
          <w:rFonts w:ascii="Palatino Linotype" w:hAnsi="Palatino Linotype" w:cs="Arial"/>
          <w:lang w:val="es-MX"/>
        </w:rPr>
        <w:t>consistente en acceder a</w:t>
      </w:r>
      <w:r w:rsidR="00F755F2" w:rsidRPr="0077526D">
        <w:rPr>
          <w:rFonts w:ascii="Palatino Linotype" w:hAnsi="Palatino Linotype" w:cs="Arial"/>
          <w:lang w:val="es-MX"/>
        </w:rPr>
        <w:t>l</w:t>
      </w:r>
      <w:r w:rsidR="0015017A" w:rsidRPr="0077526D">
        <w:rPr>
          <w:rFonts w:ascii="Palatino Linotype" w:hAnsi="Palatino Linotype" w:cs="Arial"/>
          <w:lang w:val="es-MX"/>
        </w:rPr>
        <w:t xml:space="preserve"> “</w:t>
      </w:r>
      <w:r w:rsidR="00F755F2" w:rsidRPr="0077526D">
        <w:rPr>
          <w:rFonts w:ascii="Palatino Linotype" w:hAnsi="Palatino Linotype" w:cs="Arial"/>
          <w:i/>
          <w:lang w:val="es-MX"/>
        </w:rPr>
        <w:t xml:space="preserve">nombre de la dependencia responsable de la atención a la mujer y si es o no dirección de área, y si dependen de alguna otra unidad administrativa”, </w:t>
      </w:r>
      <w:r w:rsidR="00F755F2" w:rsidRPr="0077526D">
        <w:rPr>
          <w:rFonts w:ascii="Palatino Linotype" w:hAnsi="Palatino Linotype" w:cs="Arial"/>
          <w:lang w:val="es-MX"/>
        </w:rPr>
        <w:t xml:space="preserve">el </w:t>
      </w:r>
      <w:r w:rsidR="00F755F2" w:rsidRPr="0077526D">
        <w:rPr>
          <w:rFonts w:ascii="Palatino Linotype" w:hAnsi="Palatino Linotype" w:cs="Arial"/>
          <w:b/>
          <w:lang w:val="es-MX"/>
        </w:rPr>
        <w:t>SUJETO OBLIGADO</w:t>
      </w:r>
      <w:r w:rsidR="00A23F89" w:rsidRPr="0077526D">
        <w:rPr>
          <w:rFonts w:ascii="Palatino Linotype" w:hAnsi="Palatino Linotype" w:cs="Arial"/>
          <w:b/>
          <w:lang w:val="es-MX"/>
        </w:rPr>
        <w:t xml:space="preserve"> </w:t>
      </w:r>
      <w:r w:rsidR="00A23F89" w:rsidRPr="0077526D">
        <w:rPr>
          <w:rFonts w:ascii="Palatino Linotype" w:hAnsi="Palatino Linotype" w:cs="Arial"/>
          <w:lang w:val="es-MX"/>
        </w:rPr>
        <w:t>mediante su respuesta, no realizó manifestación alguna por lo que resulta necesario</w:t>
      </w:r>
      <w:r w:rsidR="00DA13BA" w:rsidRPr="0077526D">
        <w:rPr>
          <w:rFonts w:ascii="Palatino Linotype" w:hAnsi="Palatino Linotype" w:cs="Arial"/>
          <w:lang w:val="es-MX"/>
        </w:rPr>
        <w:t xml:space="preserve"> señalar </w:t>
      </w:r>
      <w:r w:rsidR="00A23F89" w:rsidRPr="0077526D">
        <w:rPr>
          <w:rFonts w:ascii="Palatino Linotype" w:hAnsi="Palatino Linotype" w:cs="Arial"/>
          <w:lang w:val="es-MX"/>
        </w:rPr>
        <w:t xml:space="preserve">lo que </w:t>
      </w:r>
      <w:r w:rsidR="00DA13BA" w:rsidRPr="0077526D">
        <w:rPr>
          <w:rFonts w:ascii="Palatino Linotype" w:hAnsi="Palatino Linotype" w:cs="Arial"/>
          <w:lang w:val="es-MX"/>
        </w:rPr>
        <w:t xml:space="preserve">refiere </w:t>
      </w:r>
      <w:r w:rsidR="00A23F89" w:rsidRPr="0077526D">
        <w:rPr>
          <w:rFonts w:ascii="Palatino Linotype" w:hAnsi="Palatino Linotype" w:cs="Arial"/>
          <w:lang w:val="es-MX"/>
        </w:rPr>
        <w:t>el art</w:t>
      </w:r>
      <w:r w:rsidR="00DA13BA" w:rsidRPr="0077526D">
        <w:rPr>
          <w:rFonts w:ascii="Palatino Linotype" w:hAnsi="Palatino Linotype" w:cs="Arial"/>
          <w:lang w:val="es-MX"/>
        </w:rPr>
        <w:t xml:space="preserve">ículo 92 </w:t>
      </w:r>
      <w:r w:rsidR="00A23F89" w:rsidRPr="0077526D">
        <w:rPr>
          <w:rFonts w:ascii="Palatino Linotype" w:hAnsi="Palatino Linotype" w:cs="Arial"/>
          <w:lang w:val="es-MX"/>
        </w:rPr>
        <w:t xml:space="preserve">anteriormente citado de la Ley de Transparencia y Acceso a la Información Pública del Estado de México, mismo que establece la obligación de los Sujetos Obligados de poner a disposición del público de manera permanente </w:t>
      </w:r>
      <w:r w:rsidR="00DA13BA" w:rsidRPr="0077526D">
        <w:rPr>
          <w:rFonts w:ascii="Palatino Linotype" w:hAnsi="Palatino Linotype" w:cs="Arial"/>
          <w:lang w:val="es-MX"/>
        </w:rPr>
        <w:t xml:space="preserve">y actualizada </w:t>
      </w:r>
      <w:r w:rsidR="00A23F89" w:rsidRPr="0077526D">
        <w:rPr>
          <w:rFonts w:ascii="Palatino Linotype" w:hAnsi="Palatino Linotype" w:cs="Arial"/>
          <w:lang w:val="es-MX"/>
        </w:rPr>
        <w:t>la información relacionada con la</w:t>
      </w:r>
      <w:r w:rsidR="00DA13BA" w:rsidRPr="0077526D">
        <w:rPr>
          <w:rFonts w:ascii="Palatino Linotype" w:hAnsi="Palatino Linotype" w:cs="Arial"/>
          <w:lang w:val="es-MX"/>
        </w:rPr>
        <w:t xml:space="preserve"> estructura orgánica y  las facultades</w:t>
      </w:r>
      <w:r w:rsidR="00A23F89" w:rsidRPr="0077526D">
        <w:rPr>
          <w:rFonts w:ascii="Palatino Linotype" w:hAnsi="Palatino Linotype" w:cs="Arial"/>
          <w:lang w:val="es-MX"/>
        </w:rPr>
        <w:t xml:space="preserve">, las metas, objetivos e indicadores de cada </w:t>
      </w:r>
      <w:r w:rsidR="00DA13BA" w:rsidRPr="0077526D">
        <w:rPr>
          <w:rFonts w:ascii="Palatino Linotype" w:hAnsi="Palatino Linotype" w:cs="Arial"/>
          <w:lang w:val="es-MX"/>
        </w:rPr>
        <w:t xml:space="preserve">área, como a continuación se observa: </w:t>
      </w:r>
    </w:p>
    <w:p w14:paraId="5A896C78" w14:textId="77777777" w:rsidR="00DA13BA" w:rsidRPr="0077526D" w:rsidRDefault="00DA13BA" w:rsidP="0077526D">
      <w:pPr>
        <w:pStyle w:val="Prrafodelista"/>
        <w:spacing w:line="360" w:lineRule="auto"/>
        <w:rPr>
          <w:rFonts w:ascii="Palatino Linotype" w:hAnsi="Palatino Linotype"/>
          <w:i/>
        </w:rPr>
      </w:pPr>
    </w:p>
    <w:p w14:paraId="2964402B" w14:textId="5E622EB2" w:rsidR="00DA13BA" w:rsidRPr="0077526D" w:rsidRDefault="00DA13BA" w:rsidP="0077526D">
      <w:pPr>
        <w:pStyle w:val="Prrafodelista"/>
        <w:spacing w:before="240" w:after="240" w:line="360" w:lineRule="auto"/>
        <w:ind w:left="567" w:right="709"/>
        <w:jc w:val="both"/>
        <w:rPr>
          <w:rFonts w:ascii="Palatino Linotype" w:hAnsi="Palatino Linotype"/>
          <w:i/>
        </w:rPr>
      </w:pPr>
      <w:r w:rsidRPr="0077526D">
        <w:rPr>
          <w:rFonts w:ascii="Palatino Linotype" w:hAnsi="Palatino Linotype"/>
          <w:i/>
        </w:rPr>
        <w:t>“</w:t>
      </w:r>
      <w:r w:rsidRPr="0077526D">
        <w:rPr>
          <w:rFonts w:ascii="Palatino Linotype" w:hAnsi="Palatino Linotype"/>
          <w:b/>
          <w:i/>
        </w:rPr>
        <w:t>Artículo 92.</w:t>
      </w:r>
      <w:r w:rsidRPr="0077526D">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7A64FE8" w14:textId="77777777" w:rsidR="00DA13BA" w:rsidRPr="0077526D" w:rsidRDefault="00DA13BA" w:rsidP="0077526D">
      <w:pPr>
        <w:pStyle w:val="Prrafodelista"/>
        <w:spacing w:before="240" w:after="240" w:line="360" w:lineRule="auto"/>
        <w:ind w:left="567" w:right="709"/>
        <w:jc w:val="both"/>
        <w:rPr>
          <w:rFonts w:ascii="Palatino Linotype" w:hAnsi="Palatino Linotype"/>
          <w:i/>
        </w:rPr>
      </w:pPr>
    </w:p>
    <w:p w14:paraId="05FE76DC" w14:textId="0A394990" w:rsidR="00DA13BA" w:rsidRPr="0077526D" w:rsidRDefault="00DA13BA" w:rsidP="0077526D">
      <w:pPr>
        <w:pStyle w:val="Prrafodelista"/>
        <w:spacing w:before="240" w:after="240" w:line="360" w:lineRule="auto"/>
        <w:ind w:left="567" w:right="709"/>
        <w:jc w:val="both"/>
        <w:rPr>
          <w:rFonts w:ascii="Palatino Linotype" w:hAnsi="Palatino Linotype"/>
          <w:i/>
        </w:rPr>
      </w:pPr>
      <w:r w:rsidRPr="0077526D">
        <w:rPr>
          <w:rFonts w:ascii="Palatino Linotype" w:hAnsi="Palatino Linotype"/>
          <w:i/>
        </w:rPr>
        <w:t>(…)</w:t>
      </w:r>
    </w:p>
    <w:p w14:paraId="5FBC5FC5" w14:textId="77777777" w:rsidR="00DA13BA" w:rsidRPr="0077526D" w:rsidRDefault="00DA13BA" w:rsidP="0077526D">
      <w:pPr>
        <w:spacing w:line="360" w:lineRule="auto"/>
        <w:ind w:left="567" w:right="709"/>
        <w:jc w:val="both"/>
        <w:rPr>
          <w:rFonts w:ascii="Palatino Linotype" w:hAnsi="Palatino Linotype" w:cs="Arial"/>
          <w:i/>
        </w:rPr>
      </w:pPr>
      <w:r w:rsidRPr="0077526D">
        <w:rPr>
          <w:rFonts w:ascii="Palatino Linotype" w:hAnsi="Palatino Linotype" w:cs="Arial"/>
          <w:b/>
          <w:i/>
        </w:rPr>
        <w:t xml:space="preserve">II. Su estructura orgánica completa, en un formato que permita vincular cada parte de la estructura, las atribuciones y responsabilidades </w:t>
      </w:r>
      <w:r w:rsidRPr="0077526D">
        <w:rPr>
          <w:rFonts w:ascii="Palatino Linotype" w:hAnsi="Palatino Linotype" w:cs="Arial"/>
          <w:i/>
        </w:rPr>
        <w:t xml:space="preserve">que le corresponden a cada servidor público, prestador de servicios profesionales o miembro de los sujetos obligados, de conformidad con las disposiciones jurídicas aplicables; </w:t>
      </w:r>
    </w:p>
    <w:p w14:paraId="63312F9B" w14:textId="77777777" w:rsidR="00DA13BA" w:rsidRPr="0077526D" w:rsidRDefault="00DA13BA" w:rsidP="0077526D">
      <w:pPr>
        <w:spacing w:line="360" w:lineRule="auto"/>
        <w:ind w:left="567" w:right="709"/>
        <w:jc w:val="both"/>
        <w:rPr>
          <w:rFonts w:ascii="Palatino Linotype" w:hAnsi="Palatino Linotype" w:cs="Arial"/>
          <w:i/>
        </w:rPr>
      </w:pPr>
    </w:p>
    <w:p w14:paraId="3D30B290" w14:textId="58B2ECBF" w:rsidR="00DA13BA" w:rsidRPr="0077526D" w:rsidRDefault="00DA13BA" w:rsidP="0077526D">
      <w:pPr>
        <w:spacing w:line="360" w:lineRule="auto"/>
        <w:ind w:left="567" w:right="709"/>
        <w:jc w:val="both"/>
        <w:rPr>
          <w:rFonts w:ascii="Palatino Linotype" w:hAnsi="Palatino Linotype" w:cs="Arial"/>
          <w:b/>
          <w:i/>
        </w:rPr>
      </w:pPr>
      <w:r w:rsidRPr="0077526D">
        <w:rPr>
          <w:rFonts w:ascii="Palatino Linotype" w:hAnsi="Palatino Linotype" w:cs="Arial"/>
          <w:b/>
          <w:i/>
        </w:rPr>
        <w:t>III. Las facultades de cada área;</w:t>
      </w:r>
    </w:p>
    <w:p w14:paraId="70FC2D70" w14:textId="77777777" w:rsidR="00DA13BA" w:rsidRPr="0077526D" w:rsidRDefault="00DA13BA" w:rsidP="0077526D">
      <w:pPr>
        <w:spacing w:line="360" w:lineRule="auto"/>
        <w:ind w:left="567" w:right="709"/>
        <w:jc w:val="both"/>
        <w:rPr>
          <w:rFonts w:ascii="Palatino Linotype" w:hAnsi="Palatino Linotype" w:cs="Arial"/>
          <w:i/>
        </w:rPr>
      </w:pPr>
    </w:p>
    <w:p w14:paraId="3A57E8DD" w14:textId="103F195B" w:rsidR="00DA13BA" w:rsidRPr="0077526D" w:rsidRDefault="00DA13BA" w:rsidP="0077526D">
      <w:pPr>
        <w:spacing w:line="360" w:lineRule="auto"/>
        <w:ind w:left="567" w:right="709"/>
        <w:jc w:val="both"/>
        <w:rPr>
          <w:rFonts w:ascii="Palatino Linotype" w:hAnsi="Palatino Linotype" w:cs="Arial"/>
          <w:b/>
          <w:i/>
        </w:rPr>
      </w:pPr>
      <w:r w:rsidRPr="0077526D">
        <w:rPr>
          <w:rFonts w:ascii="Palatino Linotype" w:hAnsi="Palatino Linotype" w:cs="Arial"/>
          <w:i/>
        </w:rPr>
        <w:t xml:space="preserve"> </w:t>
      </w:r>
      <w:r w:rsidRPr="0077526D">
        <w:rPr>
          <w:rFonts w:ascii="Palatino Linotype" w:hAnsi="Palatino Linotype" w:cs="Arial"/>
          <w:b/>
          <w:i/>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1568239E" w14:textId="77777777" w:rsidR="00DA13BA" w:rsidRPr="0077526D" w:rsidRDefault="00DA13BA" w:rsidP="0077526D">
      <w:pPr>
        <w:spacing w:line="360" w:lineRule="auto"/>
        <w:ind w:left="567" w:right="709"/>
        <w:jc w:val="both"/>
        <w:rPr>
          <w:rFonts w:ascii="Palatino Linotype" w:hAnsi="Palatino Linotype" w:cs="Arial"/>
          <w:i/>
        </w:rPr>
      </w:pPr>
    </w:p>
    <w:p w14:paraId="572B16AD" w14:textId="231076AC" w:rsidR="00DA13BA" w:rsidRPr="0077526D" w:rsidRDefault="00DA13BA" w:rsidP="0077526D">
      <w:pPr>
        <w:spacing w:line="360" w:lineRule="auto"/>
        <w:ind w:left="567" w:right="709"/>
        <w:jc w:val="both"/>
        <w:rPr>
          <w:rFonts w:ascii="Palatino Linotype" w:hAnsi="Palatino Linotype" w:cs="Arial"/>
          <w:i/>
        </w:rPr>
      </w:pPr>
      <w:r w:rsidRPr="0077526D">
        <w:rPr>
          <w:rFonts w:ascii="Palatino Linotype" w:hAnsi="Palatino Linotype" w:cs="Arial"/>
          <w:i/>
        </w:rPr>
        <w:t>(…)</w:t>
      </w:r>
    </w:p>
    <w:p w14:paraId="4254710A" w14:textId="77777777" w:rsidR="00DA13BA" w:rsidRPr="0077526D" w:rsidRDefault="00DA13BA" w:rsidP="0077526D">
      <w:pPr>
        <w:spacing w:line="360" w:lineRule="auto"/>
        <w:ind w:left="567" w:right="709"/>
        <w:jc w:val="both"/>
        <w:rPr>
          <w:rFonts w:ascii="Palatino Linotype" w:hAnsi="Palatino Linotype" w:cs="Arial"/>
          <w:i/>
          <w:lang w:val="es-MX"/>
        </w:rPr>
      </w:pPr>
    </w:p>
    <w:p w14:paraId="72091A21" w14:textId="77777777" w:rsidR="00166FB2" w:rsidRPr="0077526D" w:rsidRDefault="00DA13BA" w:rsidP="0077526D">
      <w:pPr>
        <w:pStyle w:val="Prrafodelista"/>
        <w:numPr>
          <w:ilvl w:val="0"/>
          <w:numId w:val="1"/>
        </w:numPr>
        <w:spacing w:before="240" w:after="240" w:line="360" w:lineRule="auto"/>
        <w:ind w:left="0" w:firstLine="0"/>
        <w:jc w:val="both"/>
        <w:rPr>
          <w:rFonts w:ascii="Palatino Linotype" w:eastAsia="MS Mincho" w:hAnsi="Palatino Linotype" w:cstheme="majorBidi"/>
        </w:rPr>
      </w:pPr>
      <w:r w:rsidRPr="0077526D">
        <w:rPr>
          <w:rFonts w:ascii="Palatino Linotype" w:hAnsi="Palatino Linotype" w:cs="Arial"/>
          <w:lang w:val="es-MX"/>
        </w:rPr>
        <w:t xml:space="preserve">Así, de lo anterior es posible determinar que el </w:t>
      </w:r>
      <w:r w:rsidRPr="0077526D">
        <w:rPr>
          <w:rFonts w:ascii="Palatino Linotype" w:hAnsi="Palatino Linotype" w:cs="Arial"/>
          <w:b/>
          <w:lang w:val="es-MX"/>
        </w:rPr>
        <w:t xml:space="preserve">SUJETO OBLIGADO </w:t>
      </w:r>
      <w:r w:rsidRPr="0077526D">
        <w:rPr>
          <w:rFonts w:ascii="Palatino Linotype" w:hAnsi="Palatino Linotype" w:cs="Arial"/>
          <w:lang w:val="es-MX"/>
        </w:rPr>
        <w:t xml:space="preserve"> de realizar entrega del documento donde conste o se aprecie el</w:t>
      </w:r>
      <w:r w:rsidR="00166FB2" w:rsidRPr="0077526D">
        <w:rPr>
          <w:rFonts w:ascii="Palatino Linotype" w:hAnsi="Palatino Linotype" w:cs="Arial"/>
          <w:lang w:val="es-MX"/>
        </w:rPr>
        <w:t xml:space="preserve"> </w:t>
      </w:r>
      <w:r w:rsidR="0015017A" w:rsidRPr="0077526D">
        <w:rPr>
          <w:rFonts w:ascii="Palatino Linotype" w:hAnsi="Palatino Linotype" w:cs="Arial"/>
          <w:lang w:val="es-MX"/>
        </w:rPr>
        <w:t>“</w:t>
      </w:r>
      <w:r w:rsidR="00166FB2" w:rsidRPr="0077526D">
        <w:rPr>
          <w:rFonts w:ascii="Palatino Linotype" w:hAnsi="Palatino Linotype" w:cs="Arial"/>
          <w:i/>
          <w:lang w:val="es-MX"/>
        </w:rPr>
        <w:t>nombre de la dependencia responsable de la atención a la mujer y si es o no dirección de área, y si dependen de alguna otra unidad administrativa”.</w:t>
      </w:r>
      <w:r w:rsidR="00166FB2" w:rsidRPr="0077526D">
        <w:rPr>
          <w:rFonts w:ascii="Palatino Linotype" w:hAnsi="Palatino Linotype" w:cs="Arial"/>
          <w:lang w:val="es-MX"/>
        </w:rPr>
        <w:t xml:space="preserve"> </w:t>
      </w:r>
    </w:p>
    <w:p w14:paraId="40BD0A7B" w14:textId="77777777" w:rsidR="00166FB2" w:rsidRPr="0077526D" w:rsidRDefault="00166FB2" w:rsidP="0077526D">
      <w:pPr>
        <w:pStyle w:val="Prrafodelista"/>
        <w:spacing w:before="240" w:after="240" w:line="360" w:lineRule="auto"/>
        <w:ind w:left="0"/>
        <w:jc w:val="both"/>
        <w:rPr>
          <w:rFonts w:ascii="Palatino Linotype" w:eastAsia="MS Mincho" w:hAnsi="Palatino Linotype" w:cstheme="majorBidi"/>
        </w:rPr>
      </w:pPr>
    </w:p>
    <w:p w14:paraId="306C09E8" w14:textId="1E460F0A" w:rsidR="00166FB2" w:rsidRPr="0077526D" w:rsidRDefault="00166FB2" w:rsidP="0077526D">
      <w:pPr>
        <w:pStyle w:val="Prrafodelista"/>
        <w:numPr>
          <w:ilvl w:val="0"/>
          <w:numId w:val="1"/>
        </w:numPr>
        <w:spacing w:before="240" w:after="240" w:line="360" w:lineRule="auto"/>
        <w:ind w:left="0" w:firstLine="0"/>
        <w:jc w:val="both"/>
        <w:rPr>
          <w:rFonts w:ascii="Palatino Linotype" w:eastAsia="MS Mincho" w:hAnsi="Palatino Linotype" w:cstheme="majorBidi"/>
        </w:rPr>
      </w:pPr>
      <w:r w:rsidRPr="0077526D">
        <w:rPr>
          <w:rFonts w:ascii="Palatino Linotype" w:eastAsia="MS Mincho" w:hAnsi="Palatino Linotype" w:cstheme="majorBidi"/>
        </w:rPr>
        <w:t xml:space="preserve">Consecuentemente es necesario determinar que el </w:t>
      </w:r>
      <w:r w:rsidRPr="0077526D">
        <w:rPr>
          <w:rFonts w:ascii="Palatino Linotype" w:eastAsia="MS Mincho" w:hAnsi="Palatino Linotype" w:cstheme="majorBidi"/>
          <w:b/>
        </w:rPr>
        <w:t xml:space="preserve">SUJETO OBLIGADO </w:t>
      </w:r>
      <w:r w:rsidRPr="0077526D">
        <w:rPr>
          <w:rFonts w:ascii="Palatino Linotype" w:eastAsia="MS Mincho" w:hAnsi="Palatino Linotype" w:cstheme="majorBidi"/>
        </w:rPr>
        <w:t xml:space="preserve"> se encuentra obligado a darle a cada uno de los requerimientos realizados una expresión documental y entregar el documento en donde conste o se aprecie lo solicitado, de conformidad con el  criterio 28/10, emitido por el entonces Instituto Federal de Acceso a la Información Pública y Protección de Datos Personales, mismo que menciona lo siguiente:  </w:t>
      </w:r>
    </w:p>
    <w:p w14:paraId="0B864B39" w14:textId="7C6FA06F" w:rsidR="00166FB2" w:rsidRPr="0077526D" w:rsidRDefault="00166FB2" w:rsidP="0077526D">
      <w:pPr>
        <w:spacing w:before="240" w:after="240" w:line="360" w:lineRule="auto"/>
        <w:ind w:left="567" w:right="709"/>
        <w:jc w:val="both"/>
        <w:rPr>
          <w:rFonts w:ascii="Palatino Linotype" w:eastAsia="MS Mincho" w:hAnsi="Palatino Linotype" w:cstheme="majorBidi"/>
          <w:i/>
        </w:rPr>
      </w:pPr>
      <w:r w:rsidRPr="0077526D">
        <w:rPr>
          <w:rFonts w:ascii="Palatino Linotype" w:eastAsia="MS Mincho" w:hAnsi="Palatino Linotype" w:cstheme="majorBidi"/>
          <w:i/>
        </w:rPr>
        <w:t>“</w:t>
      </w:r>
      <w:r w:rsidRPr="0077526D">
        <w:rPr>
          <w:rFonts w:ascii="Palatino Linotype" w:eastAsia="MS Mincho" w:hAnsi="Palatino Linotype" w:cstheme="majorBidi"/>
          <w:b/>
          <w:i/>
        </w:rPr>
        <w:t>Cuando en una solicitud de información no se identifique un documento en específico, si ésta tiene una expresión documental, el sujeto obligado deberá entregar al particular el documento en específico.</w:t>
      </w:r>
      <w:r w:rsidRPr="0077526D">
        <w:rPr>
          <w:rFonts w:ascii="Palatino Linotype" w:eastAsia="MS Mincho" w:hAnsi="Palatino Linotype" w:cstheme="majorBidi"/>
          <w:i/>
        </w:rPr>
        <w:t xml:space="preserve"> La Ley Federal de Transparencia y Acceso a la Información Pública Gubernamental tiene por objeto </w:t>
      </w:r>
      <w:proofErr w:type="spellStart"/>
      <w:r w:rsidRPr="0077526D">
        <w:rPr>
          <w:rFonts w:ascii="Palatino Linotype" w:eastAsia="MS Mincho" w:hAnsi="Palatino Linotype" w:cstheme="majorBidi"/>
          <w:i/>
        </w:rPr>
        <w:t>objeto</w:t>
      </w:r>
      <w:proofErr w:type="spellEnd"/>
      <w:r w:rsidRPr="0077526D">
        <w:rPr>
          <w:rFonts w:ascii="Palatino Linotype" w:eastAsia="MS Mincho" w:hAnsi="Palatino Linotype" w:cstheme="majorBidi"/>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14:paraId="05B73BDF" w14:textId="61808984" w:rsidR="00166FB2" w:rsidRPr="0077526D" w:rsidRDefault="00166FB2" w:rsidP="0077526D">
      <w:pPr>
        <w:spacing w:before="240" w:after="240" w:line="360" w:lineRule="auto"/>
        <w:ind w:left="567" w:right="709"/>
        <w:jc w:val="both"/>
        <w:rPr>
          <w:rFonts w:ascii="Palatino Linotype" w:eastAsia="MS Mincho" w:hAnsi="Palatino Linotype" w:cstheme="majorBidi"/>
          <w:i/>
        </w:rPr>
      </w:pPr>
      <w:r w:rsidRPr="0077526D">
        <w:rPr>
          <w:rFonts w:ascii="Palatino Linotype" w:eastAsia="MS Mincho" w:hAnsi="Palatino Linotype" w:cstheme="majorBidi"/>
          <w:i/>
        </w:rPr>
        <w:t>(Énfasis añadido)</w:t>
      </w:r>
    </w:p>
    <w:p w14:paraId="49FA78C2" w14:textId="5D5B1E4B" w:rsidR="00B76BDA" w:rsidRPr="0077526D" w:rsidRDefault="00166FB2" w:rsidP="0077526D">
      <w:pPr>
        <w:pStyle w:val="Prrafodelista"/>
        <w:numPr>
          <w:ilvl w:val="0"/>
          <w:numId w:val="1"/>
        </w:numPr>
        <w:spacing w:before="240" w:after="240" w:line="360" w:lineRule="auto"/>
        <w:ind w:left="0" w:firstLine="0"/>
        <w:jc w:val="both"/>
        <w:rPr>
          <w:rFonts w:ascii="Palatino Linotype" w:eastAsia="MS Mincho" w:hAnsi="Palatino Linotype" w:cstheme="majorBidi"/>
        </w:rPr>
      </w:pPr>
      <w:r w:rsidRPr="0077526D">
        <w:rPr>
          <w:rFonts w:ascii="Palatino Linotype" w:eastAsia="MS Mincho" w:hAnsi="Palatino Linotype" w:cstheme="majorBidi"/>
        </w:rPr>
        <w:t>Robustece lo anterior el criterio orientador 16/17 emitido de igual forma por el Instituto Nacional de Transparencia, Acceso a la Información y Protección de Datos Personales que a la literalidad prevé:</w:t>
      </w:r>
    </w:p>
    <w:p w14:paraId="0A04DEC2" w14:textId="77777777" w:rsidR="00166FB2" w:rsidRPr="0077526D" w:rsidRDefault="00166FB2" w:rsidP="0077526D">
      <w:pPr>
        <w:spacing w:before="240" w:after="240" w:line="360" w:lineRule="auto"/>
        <w:ind w:left="567" w:right="709"/>
        <w:jc w:val="both"/>
        <w:rPr>
          <w:rFonts w:ascii="Palatino Linotype" w:eastAsia="MS Mincho" w:hAnsi="Palatino Linotype" w:cstheme="majorBidi"/>
          <w:i/>
        </w:rPr>
      </w:pPr>
      <w:r w:rsidRPr="0077526D">
        <w:rPr>
          <w:rFonts w:ascii="Palatino Linotype" w:eastAsia="MS Mincho" w:hAnsi="Palatino Linotype" w:cstheme="majorBidi"/>
          <w:i/>
        </w:rPr>
        <w:t>“</w:t>
      </w:r>
      <w:r w:rsidRPr="0077526D">
        <w:rPr>
          <w:rFonts w:ascii="Palatino Linotype" w:eastAsia="MS Mincho" w:hAnsi="Palatino Linotype" w:cstheme="majorBidi"/>
          <w:b/>
          <w:i/>
        </w:rPr>
        <w:t>Expresión documental.</w:t>
      </w:r>
      <w:r w:rsidRPr="0077526D">
        <w:rPr>
          <w:rFonts w:ascii="Palatino Linotype" w:eastAsia="MS Mincho" w:hAnsi="Palatino Linotype" w:cstheme="majorBidi"/>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7E279BC" w14:textId="77777777" w:rsidR="00166FB2" w:rsidRPr="0077526D" w:rsidRDefault="00166FB2" w:rsidP="0077526D">
      <w:pPr>
        <w:spacing w:before="240" w:after="240" w:line="360" w:lineRule="auto"/>
        <w:ind w:left="567" w:right="709"/>
        <w:jc w:val="both"/>
        <w:rPr>
          <w:rFonts w:ascii="Palatino Linotype" w:eastAsia="MS Mincho" w:hAnsi="Palatino Linotype" w:cstheme="majorBidi"/>
          <w:i/>
        </w:rPr>
      </w:pPr>
      <w:r w:rsidRPr="0077526D">
        <w:rPr>
          <w:rFonts w:ascii="Palatino Linotype" w:eastAsia="MS Mincho" w:hAnsi="Palatino Linotype" w:cstheme="majorBidi"/>
          <w:i/>
        </w:rPr>
        <w:t>Resoluciones:</w:t>
      </w:r>
    </w:p>
    <w:p w14:paraId="46652984" w14:textId="77777777" w:rsidR="00166FB2" w:rsidRPr="0077526D" w:rsidRDefault="00166FB2" w:rsidP="0077526D">
      <w:pPr>
        <w:spacing w:before="240" w:after="240" w:line="360" w:lineRule="auto"/>
        <w:ind w:left="567" w:right="709"/>
        <w:jc w:val="both"/>
        <w:rPr>
          <w:rFonts w:ascii="Palatino Linotype" w:eastAsia="MS Mincho" w:hAnsi="Palatino Linotype" w:cstheme="majorBidi"/>
          <w:i/>
        </w:rPr>
      </w:pPr>
      <w:r w:rsidRPr="0077526D">
        <w:rPr>
          <w:rFonts w:ascii="Palatino Linotype" w:eastAsia="MS Mincho" w:hAnsi="Palatino Linotype" w:cstheme="majorBidi"/>
          <w:i/>
        </w:rPr>
        <w:t>•</w:t>
      </w:r>
      <w:r w:rsidRPr="0077526D">
        <w:rPr>
          <w:rFonts w:ascii="Palatino Linotype" w:eastAsia="MS Mincho" w:hAnsi="Palatino Linotype" w:cstheme="majorBidi"/>
          <w:i/>
        </w:rPr>
        <w:tab/>
        <w:t xml:space="preserve">RRA 0774/16. Secretaría de Salud. 31 de agosto de 2016. Por unanimidad. Comisionada Ponente María Patricia </w:t>
      </w:r>
      <w:proofErr w:type="spellStart"/>
      <w:r w:rsidRPr="0077526D">
        <w:rPr>
          <w:rFonts w:ascii="Palatino Linotype" w:eastAsia="MS Mincho" w:hAnsi="Palatino Linotype" w:cstheme="majorBidi"/>
          <w:i/>
        </w:rPr>
        <w:t>Kurczyn</w:t>
      </w:r>
      <w:proofErr w:type="spellEnd"/>
      <w:r w:rsidRPr="0077526D">
        <w:rPr>
          <w:rFonts w:ascii="Palatino Linotype" w:eastAsia="MS Mincho" w:hAnsi="Palatino Linotype" w:cstheme="majorBidi"/>
          <w:i/>
        </w:rPr>
        <w:t xml:space="preserve"> Villalobos.</w:t>
      </w:r>
    </w:p>
    <w:p w14:paraId="31F68F7C" w14:textId="77777777" w:rsidR="00166FB2" w:rsidRPr="0077526D" w:rsidRDefault="00166FB2" w:rsidP="0077526D">
      <w:pPr>
        <w:spacing w:before="240" w:after="240" w:line="360" w:lineRule="auto"/>
        <w:ind w:left="567" w:right="709"/>
        <w:jc w:val="both"/>
        <w:rPr>
          <w:rFonts w:ascii="Palatino Linotype" w:eastAsia="MS Mincho" w:hAnsi="Palatino Linotype" w:cstheme="majorBidi"/>
          <w:i/>
        </w:rPr>
      </w:pPr>
      <w:r w:rsidRPr="0077526D">
        <w:rPr>
          <w:rFonts w:ascii="Palatino Linotype" w:eastAsia="MS Mincho" w:hAnsi="Palatino Linotype" w:cstheme="majorBidi"/>
          <w:i/>
        </w:rPr>
        <w:t>•</w:t>
      </w:r>
      <w:r w:rsidRPr="0077526D">
        <w:rPr>
          <w:rFonts w:ascii="Palatino Linotype" w:eastAsia="MS Mincho" w:hAnsi="Palatino Linotype" w:cstheme="majorBidi"/>
          <w:i/>
        </w:rPr>
        <w:tab/>
        <w:t xml:space="preserve">RRA 0143/17. Universidad Autónoma Agraria Antonio Narro. 22 de febrero de 2017. Por unanimidad. Comisionado Ponente Oscar Mauricio Guerra Ford. </w:t>
      </w:r>
    </w:p>
    <w:p w14:paraId="0136907E" w14:textId="68793364" w:rsidR="00166FB2" w:rsidRPr="0077526D" w:rsidRDefault="00166FB2" w:rsidP="0077526D">
      <w:pPr>
        <w:spacing w:before="240" w:after="240" w:line="360" w:lineRule="auto"/>
        <w:ind w:left="567" w:right="709"/>
        <w:jc w:val="both"/>
        <w:rPr>
          <w:rFonts w:ascii="Palatino Linotype" w:eastAsia="MS Mincho" w:hAnsi="Palatino Linotype" w:cstheme="majorBidi"/>
          <w:i/>
        </w:rPr>
      </w:pPr>
      <w:r w:rsidRPr="0077526D">
        <w:rPr>
          <w:rFonts w:ascii="Palatino Linotype" w:eastAsia="MS Mincho" w:hAnsi="Palatino Linotype" w:cstheme="majorBidi"/>
          <w:i/>
        </w:rPr>
        <w:t>•</w:t>
      </w:r>
      <w:r w:rsidRPr="0077526D">
        <w:rPr>
          <w:rFonts w:ascii="Palatino Linotype" w:eastAsia="MS Mincho" w:hAnsi="Palatino Linotype" w:cstheme="majorBidi"/>
          <w:i/>
        </w:rPr>
        <w:tab/>
        <w:t>RRA 0540/17. Secretaría de Economía. 08 de marzo del 2017. Por unanimidad. Comisionado Ponente Francisco Javier Acuña Llamas”</w:t>
      </w:r>
    </w:p>
    <w:p w14:paraId="60AB72BC" w14:textId="1B1BF86D" w:rsidR="00932A1F" w:rsidRPr="0077526D" w:rsidRDefault="00932A1F" w:rsidP="0077526D">
      <w:pPr>
        <w:pStyle w:val="Ttulo1"/>
        <w:spacing w:line="360" w:lineRule="auto"/>
        <w:rPr>
          <w:rFonts w:ascii="Palatino Linotype" w:hAnsi="Palatino Linotype"/>
          <w:b/>
          <w:color w:val="000000" w:themeColor="text1"/>
          <w:sz w:val="24"/>
          <w:szCs w:val="24"/>
        </w:rPr>
      </w:pPr>
      <w:r w:rsidRPr="0077526D">
        <w:rPr>
          <w:rFonts w:ascii="Palatino Linotype" w:hAnsi="Palatino Linotype"/>
          <w:b/>
          <w:color w:val="000000" w:themeColor="text1"/>
          <w:sz w:val="24"/>
          <w:szCs w:val="24"/>
        </w:rPr>
        <w:t xml:space="preserve">III. De la inexistencia. </w:t>
      </w:r>
    </w:p>
    <w:p w14:paraId="2E10ADA2" w14:textId="4757AE67" w:rsidR="00932A1F" w:rsidRPr="0077526D" w:rsidRDefault="00932A1F" w:rsidP="0077526D">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Segoe UI"/>
        </w:rPr>
      </w:pPr>
      <w:r w:rsidRPr="0077526D">
        <w:rPr>
          <w:rFonts w:ascii="Palatino Linotype" w:eastAsia="Times New Roman" w:hAnsi="Palatino Linotype" w:cs="Times New Roman"/>
          <w:color w:val="222222"/>
        </w:rPr>
        <w:t xml:space="preserve">Finalmente, no pasa desapercibido para este Órgano Garante que el </w:t>
      </w:r>
      <w:r w:rsidRPr="0077526D">
        <w:rPr>
          <w:rFonts w:ascii="Palatino Linotype" w:eastAsia="Times New Roman" w:hAnsi="Palatino Linotype" w:cs="Times New Roman"/>
          <w:b/>
          <w:color w:val="222222"/>
        </w:rPr>
        <w:t xml:space="preserve">SUJETO OBLIGADO </w:t>
      </w:r>
      <w:r w:rsidRPr="0077526D">
        <w:rPr>
          <w:rFonts w:ascii="Palatino Linotype" w:eastAsia="Times New Roman" w:hAnsi="Palatino Linotype" w:cs="Times New Roman"/>
          <w:color w:val="222222"/>
        </w:rPr>
        <w:t xml:space="preserve"> mediante su respuesta refirió que no </w:t>
      </w:r>
      <w:r w:rsidRPr="0077526D">
        <w:rPr>
          <w:rFonts w:ascii="Palatino Linotype" w:eastAsia="Times New Roman" w:hAnsi="Palatino Linotype" w:cs="Times New Roman"/>
          <w:color w:val="000000" w:themeColor="text1"/>
        </w:rPr>
        <w:t>contaba con parte de la información solicitada así, es necesario traer a contexto lo que dispone la </w:t>
      </w:r>
      <w:r w:rsidRPr="0077526D">
        <w:rPr>
          <w:rFonts w:ascii="Palatino Linotype" w:eastAsia="Times New Roman" w:hAnsi="Palatino Linotype" w:cs="Times New Roman"/>
          <w:bCs/>
          <w:color w:val="000000" w:themeColor="text1"/>
        </w:rPr>
        <w:t>Ley General de Transparencia y Acceso a la Información Pública</w:t>
      </w:r>
      <w:r w:rsidRPr="0077526D">
        <w:rPr>
          <w:rFonts w:ascii="Palatino Linotype" w:eastAsia="Times New Roman" w:hAnsi="Palatino Linotype" w:cs="Times New Roman"/>
          <w:color w:val="000000" w:themeColor="text1"/>
        </w:rPr>
        <w:t xml:space="preserve">, en </w:t>
      </w:r>
      <w:r w:rsidRPr="0077526D">
        <w:rPr>
          <w:rFonts w:ascii="Palatino Linotype" w:eastAsia="Times New Roman" w:hAnsi="Palatino Linotype" w:cs="Times New Roman"/>
          <w:color w:val="222222"/>
        </w:rPr>
        <w:t>específico en su artículo 65 fracción III:</w:t>
      </w:r>
    </w:p>
    <w:p w14:paraId="7A0DFC0F" w14:textId="77777777" w:rsidR="00932A1F" w:rsidRPr="0077526D" w:rsidRDefault="00932A1F" w:rsidP="0077526D">
      <w:pPr>
        <w:spacing w:before="100" w:beforeAutospacing="1" w:after="100" w:afterAutospacing="1" w:line="360" w:lineRule="auto"/>
        <w:contextualSpacing/>
        <w:jc w:val="both"/>
        <w:rPr>
          <w:rFonts w:ascii="Palatino Linotype" w:eastAsia="Times New Roman" w:hAnsi="Palatino Linotype" w:cs="Segoe UI"/>
        </w:rPr>
      </w:pPr>
    </w:p>
    <w:p w14:paraId="50E1F2A6" w14:textId="7D6214A3"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77526D">
        <w:rPr>
          <w:rFonts w:ascii="Palatino Linotype" w:eastAsia="Times New Roman" w:hAnsi="Palatino Linotype" w:cs="Times New Roman"/>
          <w:bCs/>
          <w:i/>
          <w:iCs/>
          <w:color w:val="000000"/>
          <w:lang w:val="es-MX" w:eastAsia="es-MX"/>
        </w:rPr>
        <w:t>“</w:t>
      </w:r>
      <w:r w:rsidRPr="0077526D">
        <w:rPr>
          <w:rFonts w:ascii="Palatino Linotype" w:eastAsia="Times New Roman" w:hAnsi="Palatino Linotype" w:cs="Times New Roman"/>
          <w:b/>
          <w:bCs/>
          <w:i/>
          <w:iCs/>
          <w:color w:val="000000"/>
          <w:lang w:val="es-MX" w:eastAsia="es-MX"/>
        </w:rPr>
        <w:t>Artículo 65.</w:t>
      </w:r>
      <w:r w:rsidRPr="0077526D">
        <w:rPr>
          <w:rFonts w:ascii="Palatino Linotype" w:eastAsia="Times New Roman" w:hAnsi="Palatino Linotype" w:cs="Times New Roman"/>
          <w:bCs/>
          <w:i/>
          <w:iCs/>
          <w:color w:val="000000"/>
          <w:lang w:val="es-MX" w:eastAsia="es-MX"/>
        </w:rPr>
        <w:t> Los Comités de Transparencia tendrán las facultades y atribuciones siguientes:</w:t>
      </w:r>
    </w:p>
    <w:p w14:paraId="07269922"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77526D">
        <w:rPr>
          <w:rFonts w:ascii="Palatino Linotype" w:eastAsia="Times New Roman" w:hAnsi="Palatino Linotype" w:cs="Times New Roman"/>
          <w:bCs/>
          <w:i/>
          <w:iCs/>
          <w:color w:val="000000"/>
          <w:lang w:val="es-MX" w:eastAsia="es-MX"/>
        </w:rPr>
        <w:t>…</w:t>
      </w:r>
    </w:p>
    <w:p w14:paraId="45FF27A4" w14:textId="68A098F1" w:rsidR="00932A1F" w:rsidRPr="0077526D" w:rsidRDefault="00932A1F" w:rsidP="0077526D">
      <w:pPr>
        <w:shd w:val="clear" w:color="auto" w:fill="FFFFFF"/>
        <w:spacing w:before="240" w:after="240" w:line="360" w:lineRule="auto"/>
        <w:ind w:left="567" w:right="567"/>
        <w:jc w:val="both"/>
        <w:rPr>
          <w:rFonts w:ascii="Palatino Linotype" w:eastAsia="Times New Roman" w:hAnsi="Palatino Linotype" w:cs="Times New Roman"/>
          <w:b/>
          <w:bCs/>
          <w:i/>
          <w:iCs/>
          <w:color w:val="222222"/>
        </w:rPr>
      </w:pPr>
      <w:r w:rsidRPr="0077526D">
        <w:rPr>
          <w:rFonts w:ascii="Palatino Linotype" w:eastAsia="Times New Roman" w:hAnsi="Palatino Linotype" w:cs="Times New Roman"/>
          <w:b/>
          <w:bCs/>
          <w:i/>
          <w:iCs/>
          <w:color w:val="222222"/>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741831A3" w14:textId="2209AEA3" w:rsidR="00932A1F" w:rsidRPr="0077526D" w:rsidRDefault="00932A1F" w:rsidP="0077526D">
      <w:pPr>
        <w:shd w:val="clear" w:color="auto" w:fill="FFFFFF"/>
        <w:spacing w:before="240" w:after="240" w:line="360" w:lineRule="auto"/>
        <w:ind w:left="567" w:right="567"/>
        <w:jc w:val="both"/>
        <w:rPr>
          <w:rFonts w:ascii="Palatino Linotype" w:eastAsia="Times New Roman" w:hAnsi="Palatino Linotype" w:cs="Times New Roman"/>
          <w:bCs/>
          <w:iCs/>
          <w:color w:val="222222"/>
        </w:rPr>
      </w:pPr>
      <w:r w:rsidRPr="0077526D">
        <w:rPr>
          <w:rFonts w:ascii="Palatino Linotype" w:eastAsia="Times New Roman" w:hAnsi="Palatino Linotype" w:cs="Times New Roman"/>
          <w:bCs/>
          <w:iCs/>
          <w:color w:val="222222"/>
        </w:rPr>
        <w:t>(Énfasis añadido)</w:t>
      </w:r>
    </w:p>
    <w:p w14:paraId="5886F0FF" w14:textId="64136DA5" w:rsidR="00932A1F" w:rsidRPr="0077526D" w:rsidRDefault="00932A1F" w:rsidP="0077526D">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Times New Roman"/>
          <w:color w:val="222222"/>
        </w:rPr>
      </w:pPr>
      <w:r w:rsidRPr="0077526D">
        <w:rPr>
          <w:rFonts w:ascii="Palatino Linotype" w:eastAsia="Times New Roman" w:hAnsi="Palatino Linotype" w:cs="Times New Roman"/>
          <w:color w:val="222222"/>
        </w:rPr>
        <w:t>Así mismo, la </w:t>
      </w:r>
      <w:r w:rsidRPr="0077526D">
        <w:rPr>
          <w:rFonts w:ascii="Palatino Linotype" w:eastAsia="Times New Roman" w:hAnsi="Palatino Linotype" w:cs="Times New Roman"/>
          <w:b/>
          <w:bCs/>
          <w:color w:val="222222"/>
        </w:rPr>
        <w:t>Ley de Trasparencia y Acceso a la Información Pública del Estado de México y Municipios</w:t>
      </w:r>
      <w:r w:rsidRPr="0077526D">
        <w:rPr>
          <w:rFonts w:ascii="Palatino Linotype" w:eastAsia="Times New Roman" w:hAnsi="Palatino Linotype" w:cs="Times New Roman"/>
          <w:color w:val="222222"/>
        </w:rPr>
        <w:t> en su artículo 169, fracción III, señala:</w:t>
      </w:r>
    </w:p>
    <w:p w14:paraId="687D7868" w14:textId="77777777" w:rsidR="00932A1F" w:rsidRPr="0077526D" w:rsidRDefault="00932A1F" w:rsidP="0077526D">
      <w:pPr>
        <w:spacing w:before="100" w:beforeAutospacing="1" w:after="100" w:afterAutospacing="1" w:line="360" w:lineRule="auto"/>
        <w:contextualSpacing/>
        <w:jc w:val="both"/>
        <w:rPr>
          <w:rFonts w:ascii="Palatino Linotype" w:eastAsia="Times New Roman" w:hAnsi="Palatino Linotype" w:cs="Times New Roman"/>
          <w:color w:val="222222"/>
        </w:rPr>
      </w:pPr>
    </w:p>
    <w:p w14:paraId="4BD84AAA" w14:textId="461ECEC4" w:rsidR="00932A1F" w:rsidRPr="0077526D" w:rsidRDefault="00932A1F" w:rsidP="0077526D">
      <w:pPr>
        <w:shd w:val="clear" w:color="auto" w:fill="FFFFFF"/>
        <w:spacing w:before="240" w:after="240" w:line="360" w:lineRule="auto"/>
        <w:ind w:left="567" w:right="567"/>
        <w:jc w:val="both"/>
        <w:rPr>
          <w:rFonts w:ascii="Palatino Linotype" w:eastAsia="Times New Roman" w:hAnsi="Palatino Linotype" w:cs="Bookman Old Style"/>
          <w:i/>
          <w:lang w:val="es-MX" w:eastAsia="es-MX"/>
        </w:rPr>
      </w:pPr>
      <w:r w:rsidRPr="0077526D">
        <w:rPr>
          <w:rFonts w:ascii="Palatino Linotype" w:eastAsia="Times New Roman" w:hAnsi="Palatino Linotype" w:cs="Times New Roman"/>
          <w:color w:val="222222"/>
          <w:lang w:eastAsia="es-MX"/>
        </w:rPr>
        <w:t> “</w:t>
      </w:r>
      <w:r w:rsidRPr="0077526D">
        <w:rPr>
          <w:rFonts w:ascii="Palatino Linotype" w:eastAsia="Times New Roman" w:hAnsi="Palatino Linotype" w:cs="Bookman Old Style,Bold"/>
          <w:b/>
          <w:bCs/>
          <w:i/>
          <w:lang w:val="es-MX" w:eastAsia="es-MX"/>
        </w:rPr>
        <w:t xml:space="preserve">Artículo 169. </w:t>
      </w:r>
      <w:r w:rsidRPr="0077526D">
        <w:rPr>
          <w:rFonts w:ascii="Palatino Linotype" w:eastAsia="Times New Roman" w:hAnsi="Palatino Linotype" w:cs="Bookman Old Style"/>
          <w:i/>
          <w:lang w:val="es-MX" w:eastAsia="es-MX"/>
        </w:rPr>
        <w:t>Cuando la información no se encuentre en los archivos del sujeto obligado, el Comité de Transparencia:</w:t>
      </w:r>
    </w:p>
    <w:p w14:paraId="43B54867" w14:textId="77777777"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77526D">
        <w:rPr>
          <w:rFonts w:ascii="Palatino Linotype" w:eastAsia="Times New Roman" w:hAnsi="Palatino Linotype" w:cs="Bookman Old Style,Bold"/>
          <w:bCs/>
          <w:i/>
          <w:lang w:val="es-MX"/>
        </w:rPr>
        <w:t xml:space="preserve">I. </w:t>
      </w:r>
      <w:r w:rsidRPr="0077526D">
        <w:rPr>
          <w:rFonts w:ascii="Palatino Linotype" w:eastAsia="Times New Roman" w:hAnsi="Palatino Linotype" w:cs="Bookman Old Style"/>
          <w:i/>
          <w:lang w:val="es-MX"/>
        </w:rPr>
        <w:t>Analizará el caso y tomará las medidas necesarias para localizar la información;</w:t>
      </w:r>
    </w:p>
    <w:p w14:paraId="1CA77FCC" w14:textId="77777777"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77526D">
        <w:rPr>
          <w:rFonts w:ascii="Palatino Linotype" w:eastAsia="Times New Roman" w:hAnsi="Palatino Linotype" w:cs="Bookman Old Style,Bold"/>
          <w:bCs/>
          <w:i/>
          <w:lang w:val="es-MX"/>
        </w:rPr>
        <w:t xml:space="preserve">II. </w:t>
      </w:r>
      <w:r w:rsidRPr="0077526D">
        <w:rPr>
          <w:rFonts w:ascii="Palatino Linotype" w:eastAsia="Times New Roman" w:hAnsi="Palatino Linotype" w:cs="Bookman Old Style"/>
          <w:i/>
          <w:lang w:val="es-MX"/>
        </w:rPr>
        <w:t>Expedirá una resolución que confirme la inexistencia del documento;</w:t>
      </w:r>
    </w:p>
    <w:p w14:paraId="60DE698F" w14:textId="77777777"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77526D">
        <w:rPr>
          <w:rFonts w:ascii="Palatino Linotype" w:eastAsia="Times New Roman" w:hAnsi="Palatino Linotype" w:cs="Bookman Old Style,Bold"/>
          <w:bCs/>
          <w:i/>
          <w:lang w:val="es-MX"/>
        </w:rPr>
        <w:t xml:space="preserve">III. </w:t>
      </w:r>
      <w:r w:rsidRPr="0077526D">
        <w:rPr>
          <w:rFonts w:ascii="Palatino Linotype" w:eastAsia="Times New Roman"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F84727B" w14:textId="77777777"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77526D">
        <w:rPr>
          <w:rFonts w:ascii="Palatino Linotype" w:eastAsia="Times New Roman" w:hAnsi="Palatino Linotype" w:cs="Bookman Old Style,Bold"/>
          <w:b/>
          <w:bCs/>
          <w:i/>
          <w:lang w:val="es-MX"/>
        </w:rPr>
        <w:t xml:space="preserve">IV. </w:t>
      </w:r>
      <w:r w:rsidRPr="0077526D">
        <w:rPr>
          <w:rFonts w:ascii="Palatino Linotype" w:eastAsia="Times New Roman" w:hAnsi="Palatino Linotype" w:cs="Bookman Old Style"/>
          <w:i/>
          <w:lang w:val="es-MX"/>
        </w:rPr>
        <w:t>Notificará al órgano interno de control o equivalente del sujeto obligado quien, en su caso, deberá iniciar el procedimiento de responsabilidad administrativa que corresponda.</w:t>
      </w:r>
    </w:p>
    <w:p w14:paraId="2728C93A" w14:textId="77777777"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62BC892A" w14:textId="77777777"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77526D">
        <w:rPr>
          <w:rFonts w:ascii="Palatino Linotype" w:eastAsia="Times New Roman"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14:paraId="75E6FAF4" w14:textId="77777777"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393655A8" w14:textId="4BD892C3"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77526D">
        <w:rPr>
          <w:rFonts w:ascii="Palatino Linotype" w:eastAsia="Times New Roman" w:hAnsi="Palatino Linotype" w:cs="Bookman Old Style"/>
          <w:i/>
          <w:lang w:val="es-MX"/>
        </w:rPr>
        <w:t>Este plazo podrá ampliarse hasta por otros siete días hábiles, siempre que existan razones para ello, debiendo notificarse por escrito al solicitante.”</w:t>
      </w:r>
    </w:p>
    <w:p w14:paraId="40977CAD" w14:textId="77777777"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4E832F09" w14:textId="1C27DEB5" w:rsidR="00932A1F" w:rsidRPr="0077526D" w:rsidRDefault="00932A1F" w:rsidP="0077526D">
      <w:pPr>
        <w:autoSpaceDE w:val="0"/>
        <w:autoSpaceDN w:val="0"/>
        <w:adjustRightInd w:val="0"/>
        <w:spacing w:line="360" w:lineRule="auto"/>
        <w:ind w:left="567" w:right="567"/>
        <w:jc w:val="both"/>
        <w:rPr>
          <w:rFonts w:ascii="Palatino Linotype" w:eastAsia="Times New Roman" w:hAnsi="Palatino Linotype" w:cs="Times New Roman"/>
          <w:i/>
          <w:iCs/>
          <w:color w:val="222222"/>
        </w:rPr>
      </w:pPr>
      <w:r w:rsidRPr="0077526D">
        <w:rPr>
          <w:rFonts w:ascii="Palatino Linotype" w:eastAsia="Times New Roman" w:hAnsi="Palatino Linotype" w:cs="Bookman Old Style"/>
          <w:i/>
          <w:lang w:val="es-MX"/>
        </w:rPr>
        <w:t xml:space="preserve">(Énfasis añadido) </w:t>
      </w:r>
    </w:p>
    <w:p w14:paraId="7480E0F9"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p>
    <w:p w14:paraId="0F43B396" w14:textId="77777777" w:rsidR="00932A1F" w:rsidRPr="0077526D" w:rsidRDefault="00932A1F" w:rsidP="0077526D">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222222"/>
          <w:lang w:eastAsia="es-MX"/>
        </w:rPr>
        <w:t>De los preceptos antes transcritos se advierte claramente que </w:t>
      </w:r>
      <w:r w:rsidRPr="0077526D">
        <w:rPr>
          <w:rFonts w:ascii="Palatino Linotype" w:eastAsia="Times New Roman" w:hAnsi="Palatino Linotype" w:cs="Times New Roman"/>
          <w:color w:val="222222"/>
          <w:lang w:val="es-MX" w:eastAsia="es-MX"/>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334D302C" w14:textId="77777777" w:rsidR="00932A1F" w:rsidRPr="0077526D" w:rsidRDefault="00932A1F" w:rsidP="0077526D">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222222"/>
          <w:lang w:eastAsia="es-MX"/>
        </w:rPr>
        <w:t>Ahora bien, es importante señalar que en el caso de que no se pueda generar la información, </w:t>
      </w:r>
      <w:r w:rsidRPr="0077526D">
        <w:rPr>
          <w:rFonts w:ascii="Palatino Linotype" w:eastAsia="Times New Roman" w:hAnsi="Palatino Linotype" w:cs="Times New Roman"/>
          <w:b/>
          <w:bCs/>
          <w:color w:val="222222"/>
          <w:lang w:eastAsia="es-MX"/>
        </w:rPr>
        <w:t xml:space="preserve">SE ORDENA </w:t>
      </w:r>
      <w:r w:rsidRPr="0077526D">
        <w:rPr>
          <w:rFonts w:ascii="Palatino Linotype" w:eastAsia="Times New Roman" w:hAnsi="Palatino Linotype" w:cs="Times New Roman"/>
          <w:bCs/>
          <w:color w:val="222222"/>
          <w:lang w:eastAsia="es-MX"/>
        </w:rPr>
        <w:t>al</w:t>
      </w:r>
      <w:r w:rsidRPr="0077526D">
        <w:rPr>
          <w:rFonts w:ascii="Palatino Linotype" w:eastAsia="Times New Roman" w:hAnsi="Palatino Linotype" w:cs="Times New Roman"/>
          <w:b/>
          <w:bCs/>
          <w:color w:val="222222"/>
          <w:lang w:eastAsia="es-MX"/>
        </w:rPr>
        <w:t xml:space="preserve"> SUJETO OBLIGADO </w:t>
      </w:r>
      <w:r w:rsidRPr="0077526D">
        <w:rPr>
          <w:rFonts w:ascii="Palatino Linotype" w:eastAsia="Times New Roman" w:hAnsi="Palatino Linotype" w:cs="Times New Roman"/>
          <w:color w:val="222222"/>
          <w:lang w:eastAsia="es-MX"/>
        </w:rPr>
        <w:t>hacer entrega de un Acuerdo de su Comité de Transparencia en donde conste la declaratoria de inexistencia de la información.</w:t>
      </w:r>
    </w:p>
    <w:p w14:paraId="0E96D829" w14:textId="561BE330" w:rsidR="00932A1F" w:rsidRPr="0077526D" w:rsidRDefault="00932A1F" w:rsidP="0077526D">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222222"/>
          <w:lang w:eastAsia="es-MX"/>
        </w:rPr>
        <w:t>Previo a observar las formalidades que han de observarse en dicho acuerdo y para mayor entendimiento sobre el concepto de inexistencia en materia de acceso a la información pública, es necesario señalar que el </w:t>
      </w:r>
      <w:r w:rsidRPr="0077526D">
        <w:rPr>
          <w:rFonts w:ascii="Palatino Linotype" w:eastAsia="Times New Roman" w:hAnsi="Palatino Linotype" w:cs="Times New Roman"/>
          <w:color w:val="222222"/>
          <w:shd w:val="clear" w:color="auto" w:fill="FFFFFF"/>
          <w:lang w:eastAsia="es-MX"/>
        </w:rPr>
        <w:t>Instituto Nacional de Transparencia, Acceso a la Información y Protección de Datos Personales </w:t>
      </w:r>
      <w:r w:rsidRPr="0077526D">
        <w:rPr>
          <w:rFonts w:ascii="Palatino Linotype" w:eastAsia="Times New Roman" w:hAnsi="Palatino Linotype" w:cs="Times New Roman"/>
          <w:color w:val="222222"/>
          <w:lang w:eastAsia="es-MX"/>
        </w:rPr>
        <w:t>emitió el criterio número 14-17, que es de la literalidad siguiente:</w:t>
      </w:r>
    </w:p>
    <w:p w14:paraId="68FBC297" w14:textId="4B8BB7D7" w:rsidR="00932A1F" w:rsidRPr="0077526D" w:rsidRDefault="00932A1F" w:rsidP="0077526D">
      <w:pPr>
        <w:shd w:val="clear" w:color="auto" w:fill="FFFFFF"/>
        <w:spacing w:line="360" w:lineRule="auto"/>
        <w:ind w:left="567"/>
        <w:jc w:val="center"/>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bCs/>
          <w:i/>
          <w:iCs/>
          <w:color w:val="222222"/>
          <w:lang w:eastAsia="es-MX"/>
        </w:rPr>
        <w:t>“</w:t>
      </w:r>
      <w:r w:rsidRPr="0077526D">
        <w:rPr>
          <w:rFonts w:ascii="Palatino Linotype" w:eastAsia="Times New Roman" w:hAnsi="Palatino Linotype" w:cs="Times New Roman"/>
          <w:b/>
          <w:bCs/>
          <w:i/>
          <w:iCs/>
          <w:color w:val="222222"/>
          <w:lang w:eastAsia="es-MX"/>
        </w:rPr>
        <w:t>Criterio 14/17</w:t>
      </w:r>
    </w:p>
    <w:p w14:paraId="1D64F778"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222222"/>
        </w:rPr>
        <w:t>Inexistencia. La inexistencia es una cuestión de hecho que se atribuye a la información solicitada e implica que ésta </w:t>
      </w:r>
      <w:r w:rsidRPr="0077526D">
        <w:rPr>
          <w:rFonts w:ascii="Palatino Linotype" w:eastAsia="Times New Roman" w:hAnsi="Palatino Linotype" w:cs="Times New Roman"/>
          <w:bCs/>
          <w:i/>
          <w:iCs/>
          <w:color w:val="222222"/>
        </w:rPr>
        <w:t>no se encuentra en los archivos del sujeto obligado, no obstante que cuenta con facultades para poseerla</w:t>
      </w:r>
      <w:r w:rsidRPr="0077526D">
        <w:rPr>
          <w:rFonts w:ascii="Palatino Linotype" w:eastAsia="Times New Roman" w:hAnsi="Palatino Linotype" w:cs="Times New Roman"/>
          <w:i/>
          <w:iCs/>
          <w:color w:val="222222"/>
        </w:rPr>
        <w:t>.</w:t>
      </w:r>
    </w:p>
    <w:p w14:paraId="45767D8D"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222222"/>
        </w:rPr>
        <w:t> </w:t>
      </w:r>
    </w:p>
    <w:p w14:paraId="6DBB6495" w14:textId="3E770511"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i/>
          <w:iCs/>
          <w:color w:val="222222"/>
        </w:rPr>
      </w:pPr>
      <w:r w:rsidRPr="0077526D">
        <w:rPr>
          <w:rFonts w:ascii="Palatino Linotype" w:eastAsia="Times New Roman" w:hAnsi="Palatino Linotype" w:cs="Times New Roman"/>
          <w:i/>
          <w:iCs/>
          <w:color w:val="222222"/>
        </w:rPr>
        <w:t>Resoluciones: </w:t>
      </w:r>
      <w:r w:rsidRPr="0077526D">
        <w:rPr>
          <w:rFonts w:ascii="Palatino Linotype" w:eastAsia="Times New Roman" w:hAnsi="Palatino Linotype" w:cs="Times New Roman"/>
          <w:color w:val="222222"/>
        </w:rPr>
        <w:t>·</w:t>
      </w:r>
      <w:r w:rsidRPr="0077526D">
        <w:rPr>
          <w:rFonts w:ascii="Palatino Linotype" w:eastAsia="Times New Roman" w:hAnsi="Palatino Linotype" w:cs="Times New Roman"/>
          <w:i/>
          <w:iCs/>
          <w:color w:val="222222"/>
        </w:rPr>
        <w:t> RRA 4669/16. Instituto Nacional Electoral. 18 de enero de 2017. Por unanimidad. Comisionado Ponente Joel Salas Suárez. </w:t>
      </w:r>
      <w:r w:rsidRPr="0077526D">
        <w:rPr>
          <w:rFonts w:ascii="Palatino Linotype" w:eastAsia="Times New Roman" w:hAnsi="Palatino Linotype" w:cs="Times New Roman"/>
          <w:color w:val="222222"/>
        </w:rPr>
        <w:t>·</w:t>
      </w:r>
      <w:r w:rsidRPr="0077526D">
        <w:rPr>
          <w:rFonts w:ascii="Palatino Linotype" w:eastAsia="Times New Roman" w:hAnsi="Palatino Linotype" w:cs="Times New Roman"/>
          <w:i/>
          <w:iCs/>
          <w:color w:val="222222"/>
        </w:rPr>
        <w:t> RRA 0183/17. Nueva Alianza. 01 de febrero de 2017. Por unanimidad. Comisionado Ponente Francisco Javier Acuña Llamas. </w:t>
      </w:r>
      <w:r w:rsidRPr="0077526D">
        <w:rPr>
          <w:rFonts w:ascii="Palatino Linotype" w:eastAsia="Times New Roman" w:hAnsi="Palatino Linotype" w:cs="Times New Roman"/>
          <w:color w:val="222222"/>
        </w:rPr>
        <w:t>·</w:t>
      </w:r>
      <w:r w:rsidRPr="0077526D">
        <w:rPr>
          <w:rFonts w:ascii="Palatino Linotype" w:eastAsia="Times New Roman" w:hAnsi="Palatino Linotype" w:cs="Times New Roman"/>
          <w:i/>
          <w:iCs/>
          <w:color w:val="222222"/>
        </w:rPr>
        <w:t xml:space="preserve"> RRA 4484/16. Instituto Nacional de Migración. 16 de febrero de 2017. Por mayoría de seis votos a favor y uno en contra de la Comisionada Areli Cano Guadiana. Comisionada Ponente María Patricia </w:t>
      </w:r>
      <w:proofErr w:type="spellStart"/>
      <w:r w:rsidRPr="0077526D">
        <w:rPr>
          <w:rFonts w:ascii="Palatino Linotype" w:eastAsia="Times New Roman" w:hAnsi="Palatino Linotype" w:cs="Times New Roman"/>
          <w:i/>
          <w:iCs/>
          <w:color w:val="222222"/>
        </w:rPr>
        <w:t>Kurczyn</w:t>
      </w:r>
      <w:proofErr w:type="spellEnd"/>
      <w:r w:rsidRPr="0077526D">
        <w:rPr>
          <w:rFonts w:ascii="Palatino Linotype" w:eastAsia="Times New Roman" w:hAnsi="Palatino Linotype" w:cs="Times New Roman"/>
          <w:i/>
          <w:iCs/>
          <w:color w:val="222222"/>
        </w:rPr>
        <w:t xml:space="preserve"> Villalobos.”</w:t>
      </w:r>
    </w:p>
    <w:p w14:paraId="1BB4DE6C"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i/>
          <w:iCs/>
          <w:color w:val="222222"/>
        </w:rPr>
      </w:pPr>
    </w:p>
    <w:p w14:paraId="770A252E" w14:textId="2BE35FB8"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222222"/>
        </w:rPr>
        <w:t xml:space="preserve">(Énfasis añadido) </w:t>
      </w:r>
    </w:p>
    <w:p w14:paraId="490EAA94" w14:textId="77777777" w:rsidR="00932A1F" w:rsidRPr="0077526D" w:rsidRDefault="00932A1F" w:rsidP="0077526D">
      <w:pPr>
        <w:shd w:val="clear" w:color="auto" w:fill="FFFFFF"/>
        <w:spacing w:line="360" w:lineRule="auto"/>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000000"/>
          <w:lang w:val="es-MX" w:eastAsia="es-MX"/>
        </w:rPr>
        <w:t> </w:t>
      </w:r>
    </w:p>
    <w:p w14:paraId="52B2D2BF" w14:textId="77777777" w:rsidR="00932A1F" w:rsidRPr="0077526D" w:rsidRDefault="00932A1F" w:rsidP="0077526D">
      <w:pPr>
        <w:numPr>
          <w:ilvl w:val="0"/>
          <w:numId w:val="1"/>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000000"/>
          <w:lang w:val="es-MX" w:eastAsia="es-MX"/>
        </w:rPr>
        <w:t>Además como consecuencia de las disposiciones legales contenidas en la </w:t>
      </w:r>
      <w:r w:rsidRPr="0077526D">
        <w:rPr>
          <w:rFonts w:ascii="Palatino Linotype" w:eastAsia="Times New Roman" w:hAnsi="Palatino Linotype" w:cs="Times New Roman"/>
          <w:bCs/>
          <w:color w:val="000000"/>
          <w:lang w:val="es-MX" w:eastAsia="es-MX"/>
        </w:rPr>
        <w:t>Ley General de Transparencia y Acceso a la Información Pública</w:t>
      </w:r>
      <w:r w:rsidRPr="0077526D">
        <w:rPr>
          <w:rFonts w:ascii="Palatino Linotype" w:eastAsia="Times New Roman" w:hAnsi="Palatino Linotype" w:cs="Times New Roman"/>
          <w:color w:val="000000"/>
          <w:lang w:val="es-MX"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77526D">
        <w:rPr>
          <w:rFonts w:ascii="Palatino Linotype" w:eastAsia="Times New Roman" w:hAnsi="Palatino Linotype" w:cs="Times New Roman"/>
          <w:color w:val="000000"/>
          <w:vertAlign w:val="superscript"/>
          <w:lang w:val="es-MX" w:eastAsia="es-MX"/>
        </w:rPr>
        <w:footnoteReference w:id="1"/>
      </w:r>
      <w:r w:rsidRPr="0077526D">
        <w:rPr>
          <w:rFonts w:ascii="Palatino Linotype" w:eastAsia="Times New Roman" w:hAnsi="Palatino Linotype" w:cs="Times New Roman"/>
          <w:color w:val="000000"/>
          <w:lang w:val="es-MX" w:eastAsia="es-MX"/>
        </w:rPr>
        <w:t>según puede apreciarse a continuación:</w:t>
      </w:r>
    </w:p>
    <w:p w14:paraId="314BC134" w14:textId="6D2AC8CB" w:rsidR="00932A1F" w:rsidRPr="0077526D" w:rsidRDefault="00932A1F" w:rsidP="0077526D">
      <w:pPr>
        <w:shd w:val="clear" w:color="auto" w:fill="FFFFFF"/>
        <w:spacing w:before="240" w:after="360" w:line="360" w:lineRule="auto"/>
        <w:ind w:left="567" w:right="567"/>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b/>
          <w:bCs/>
          <w:i/>
          <w:iCs/>
          <w:color w:val="000000"/>
          <w:lang w:val="es-MX" w:eastAsia="es-MX"/>
        </w:rPr>
        <w:t>“Artículo 19.</w:t>
      </w:r>
      <w:r w:rsidRPr="0077526D">
        <w:rPr>
          <w:rFonts w:ascii="Palatino Linotype" w:eastAsia="Times New Roman" w:hAnsi="Palatino Linotype" w:cs="Times New Roman"/>
          <w:i/>
          <w:iCs/>
          <w:color w:val="000000"/>
          <w:lang w:val="es-MX" w:eastAsia="es-MX"/>
        </w:rPr>
        <w:t> Se presume que la información debe existir si se refiere a las facultades, competencias y funciones que los ordenamientos jurídicos aplicables otorgan a los sujetos obligados.</w:t>
      </w:r>
    </w:p>
    <w:p w14:paraId="423FBD3C" w14:textId="77777777" w:rsidR="00932A1F" w:rsidRPr="0077526D" w:rsidRDefault="00932A1F" w:rsidP="0077526D">
      <w:pPr>
        <w:shd w:val="clear" w:color="auto" w:fill="FFFFFF"/>
        <w:spacing w:before="240" w:after="240" w:line="360" w:lineRule="auto"/>
        <w:ind w:left="567" w:right="567"/>
        <w:jc w:val="both"/>
        <w:rPr>
          <w:rFonts w:ascii="Palatino Linotype" w:eastAsia="Times New Roman" w:hAnsi="Palatino Linotype" w:cs="Times New Roman"/>
          <w:b/>
          <w:color w:val="222222"/>
        </w:rPr>
      </w:pPr>
      <w:r w:rsidRPr="0077526D">
        <w:rPr>
          <w:rFonts w:ascii="Palatino Linotype" w:eastAsia="Times New Roman" w:hAnsi="Palatino Linotype" w:cs="Times New Roman"/>
          <w:b/>
          <w:i/>
          <w:iCs/>
          <w:color w:val="000000"/>
        </w:rPr>
        <w:t>En los casos en que ciertas facultades, competencias o funciones no se hayan ejercido, se debe motivar la respuesta en función de las causas que motiven la inexistencia.</w:t>
      </w:r>
    </w:p>
    <w:p w14:paraId="71CA575A" w14:textId="7A861E30" w:rsidR="00932A1F" w:rsidRPr="0077526D" w:rsidRDefault="00932A1F" w:rsidP="0077526D">
      <w:pPr>
        <w:shd w:val="clear" w:color="auto" w:fill="FFFFFF"/>
        <w:spacing w:before="240" w:after="240" w:line="360" w:lineRule="auto"/>
        <w:ind w:left="567" w:right="567"/>
        <w:jc w:val="both"/>
        <w:rPr>
          <w:rFonts w:ascii="Palatino Linotype" w:eastAsia="Times New Roman" w:hAnsi="Palatino Linotype" w:cs="Times New Roman"/>
          <w:i/>
          <w:iCs/>
          <w:color w:val="000000"/>
        </w:rPr>
      </w:pPr>
      <w:r w:rsidRPr="0077526D">
        <w:rPr>
          <w:rFonts w:ascii="Palatino Linotype" w:eastAsia="Times New Roman" w:hAnsi="Palatino Linotype" w:cs="Times New Roman"/>
          <w:b/>
          <w:bCs/>
          <w:i/>
          <w:iCs/>
          <w:color w:val="000000"/>
        </w:rPr>
        <w:t>Artículo 20.</w:t>
      </w:r>
      <w:r w:rsidRPr="0077526D">
        <w:rPr>
          <w:rFonts w:ascii="Palatino Linotype" w:eastAsia="Times New Roman" w:hAnsi="Palatino Linotype" w:cs="Times New Roman"/>
          <w:i/>
          <w:iCs/>
          <w:color w:val="000000"/>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2170C0AE" w14:textId="7202D5A0" w:rsidR="00932A1F" w:rsidRPr="0077526D" w:rsidRDefault="00932A1F" w:rsidP="0077526D">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bCs/>
          <w:iCs/>
          <w:color w:val="000000"/>
        </w:rPr>
        <w:t xml:space="preserve">(Énfasis añadido) </w:t>
      </w:r>
    </w:p>
    <w:p w14:paraId="44EEE642" w14:textId="1DE39E40" w:rsidR="00932A1F" w:rsidRPr="0077526D" w:rsidRDefault="00932A1F" w:rsidP="0077526D">
      <w:pPr>
        <w:numPr>
          <w:ilvl w:val="0"/>
          <w:numId w:val="1"/>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000000"/>
          <w:lang w:eastAsia="es-MX"/>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w:t>
      </w:r>
      <w:r w:rsidR="003C2908" w:rsidRPr="0077526D">
        <w:rPr>
          <w:rFonts w:ascii="Palatino Linotype" w:eastAsia="Times New Roman" w:hAnsi="Palatino Linotype" w:cs="Times New Roman"/>
          <w:color w:val="000000"/>
          <w:lang w:eastAsia="es-MX"/>
        </w:rPr>
        <w:t>cuarenta y cuatro, así como cuarenta y cinco</w:t>
      </w:r>
      <w:r w:rsidRPr="0077526D">
        <w:rPr>
          <w:rFonts w:ascii="Palatino Linotype" w:eastAsia="Times New Roman" w:hAnsi="Palatino Linotype" w:cs="Times New Roman"/>
          <w:color w:val="000000"/>
          <w:lang w:eastAsia="es-MX"/>
        </w:rPr>
        <w:t>,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1C045017" w14:textId="77777777" w:rsidR="00932A1F" w:rsidRPr="0077526D" w:rsidRDefault="00932A1F" w:rsidP="0077526D">
      <w:pPr>
        <w:shd w:val="clear" w:color="auto" w:fill="FFFFFF"/>
        <w:spacing w:line="360" w:lineRule="auto"/>
        <w:jc w:val="both"/>
        <w:rPr>
          <w:rFonts w:ascii="Palatino Linotype" w:eastAsia="Times New Roman" w:hAnsi="Palatino Linotype" w:cs="Times New Roman"/>
          <w:color w:val="222222"/>
          <w:lang w:val="es-MX" w:eastAsia="es-MX"/>
        </w:rPr>
      </w:pPr>
    </w:p>
    <w:p w14:paraId="6C813B39" w14:textId="77777777" w:rsidR="00932A1F" w:rsidRPr="0077526D" w:rsidRDefault="00932A1F" w:rsidP="0077526D">
      <w:pPr>
        <w:shd w:val="clear" w:color="auto" w:fill="FFFFFF"/>
        <w:spacing w:line="360" w:lineRule="auto"/>
        <w:ind w:left="567" w:right="567"/>
        <w:jc w:val="center"/>
        <w:rPr>
          <w:rFonts w:ascii="Palatino Linotype" w:eastAsia="Times New Roman" w:hAnsi="Palatino Linotype" w:cs="Times New Roman"/>
          <w:b/>
          <w:bCs/>
          <w:i/>
          <w:iCs/>
          <w:color w:val="000000"/>
        </w:rPr>
      </w:pPr>
      <w:r w:rsidRPr="0077526D">
        <w:rPr>
          <w:rFonts w:ascii="Palatino Linotype" w:eastAsia="Times New Roman" w:hAnsi="Palatino Linotype" w:cs="Times New Roman"/>
          <w:b/>
          <w:bCs/>
          <w:i/>
          <w:iCs/>
          <w:color w:val="000000"/>
        </w:rPr>
        <w:t>“CRITERIO 0003-11</w:t>
      </w:r>
    </w:p>
    <w:p w14:paraId="403AB42C" w14:textId="77777777" w:rsidR="003C2908" w:rsidRPr="0077526D" w:rsidRDefault="003C2908" w:rsidP="0077526D">
      <w:pPr>
        <w:shd w:val="clear" w:color="auto" w:fill="FFFFFF"/>
        <w:spacing w:line="360" w:lineRule="auto"/>
        <w:ind w:left="567" w:right="567"/>
        <w:jc w:val="center"/>
        <w:rPr>
          <w:rFonts w:ascii="Palatino Linotype" w:eastAsia="Times New Roman" w:hAnsi="Palatino Linotype" w:cs="Times New Roman"/>
          <w:color w:val="222222"/>
        </w:rPr>
      </w:pPr>
    </w:p>
    <w:p w14:paraId="34C9F4BE"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b/>
          <w:bCs/>
          <w:i/>
          <w:iCs/>
          <w:color w:val="000000"/>
        </w:rPr>
        <w:t>INEXISTENCIA, CONCEPTO DE, EN MATERIA DE TRANSPARENCIA</w:t>
      </w:r>
      <w:r w:rsidRPr="0077526D">
        <w:rPr>
          <w:rFonts w:ascii="Palatino Linotype" w:eastAsia="Times New Roman" w:hAnsi="Palatino Linotype" w:cs="Times New Roman"/>
          <w:i/>
          <w:iCs/>
          <w:color w:val="000000"/>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2BEDA64"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00000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ECCFF1A"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000000"/>
        </w:rPr>
        <w:t xml:space="preserve">b) En los casos en que por las atribuciones conferidas al Sujeto Obligado éste debió generar, administrar o poseer la información, pero en incumplimiento a la normatividad respectiva no llevó a cabo </w:t>
      </w:r>
      <w:proofErr w:type="gramStart"/>
      <w:r w:rsidRPr="0077526D">
        <w:rPr>
          <w:rFonts w:ascii="Palatino Linotype" w:eastAsia="Times New Roman" w:hAnsi="Palatino Linotype" w:cs="Times New Roman"/>
          <w:i/>
          <w:iCs/>
          <w:color w:val="000000"/>
        </w:rPr>
        <w:t>ninguna</w:t>
      </w:r>
      <w:proofErr w:type="gramEnd"/>
      <w:r w:rsidRPr="0077526D">
        <w:rPr>
          <w:rFonts w:ascii="Palatino Linotype" w:eastAsia="Times New Roman" w:hAnsi="Palatino Linotype" w:cs="Times New Roman"/>
          <w:i/>
          <w:iCs/>
          <w:color w:val="000000"/>
        </w:rPr>
        <w:t xml:space="preserve"> de esas acciones.</w:t>
      </w:r>
    </w:p>
    <w:p w14:paraId="09635AF2"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3A4A8DE"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000000"/>
        </w:rPr>
        <w:t> </w:t>
      </w:r>
    </w:p>
    <w:p w14:paraId="1EEF13E8" w14:textId="6A68688F" w:rsidR="00932A1F" w:rsidRPr="0077526D" w:rsidRDefault="003C2908" w:rsidP="0077526D">
      <w:pPr>
        <w:shd w:val="clear" w:color="auto" w:fill="FFFFFF"/>
        <w:spacing w:line="360" w:lineRule="auto"/>
        <w:ind w:left="567" w:right="567"/>
        <w:jc w:val="center"/>
        <w:rPr>
          <w:rFonts w:ascii="Palatino Linotype" w:eastAsia="Times New Roman" w:hAnsi="Palatino Linotype" w:cs="Times New Roman"/>
          <w:b/>
          <w:bCs/>
          <w:i/>
          <w:iCs/>
          <w:color w:val="000000"/>
        </w:rPr>
      </w:pPr>
      <w:r w:rsidRPr="0077526D">
        <w:rPr>
          <w:rFonts w:ascii="Palatino Linotype" w:eastAsia="Times New Roman" w:hAnsi="Palatino Linotype" w:cs="Times New Roman"/>
          <w:b/>
          <w:bCs/>
          <w:i/>
          <w:iCs/>
          <w:color w:val="000000"/>
        </w:rPr>
        <w:t>“</w:t>
      </w:r>
      <w:r w:rsidR="00932A1F" w:rsidRPr="0077526D">
        <w:rPr>
          <w:rFonts w:ascii="Palatino Linotype" w:eastAsia="Times New Roman" w:hAnsi="Palatino Linotype" w:cs="Times New Roman"/>
          <w:b/>
          <w:bCs/>
          <w:i/>
          <w:iCs/>
          <w:color w:val="000000"/>
        </w:rPr>
        <w:t>CRITERIO 0004-11</w:t>
      </w:r>
    </w:p>
    <w:p w14:paraId="42801F86" w14:textId="77777777" w:rsidR="003C2908" w:rsidRPr="0077526D" w:rsidRDefault="003C2908" w:rsidP="0077526D">
      <w:pPr>
        <w:shd w:val="clear" w:color="auto" w:fill="FFFFFF"/>
        <w:spacing w:line="360" w:lineRule="auto"/>
        <w:ind w:left="567" w:right="567"/>
        <w:jc w:val="center"/>
        <w:rPr>
          <w:rFonts w:ascii="Palatino Linotype" w:eastAsia="Times New Roman" w:hAnsi="Palatino Linotype" w:cs="Times New Roman"/>
          <w:color w:val="222222"/>
        </w:rPr>
      </w:pPr>
    </w:p>
    <w:p w14:paraId="54DB7B27"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b/>
          <w:bCs/>
          <w:i/>
          <w:iCs/>
          <w:color w:val="000000"/>
        </w:rPr>
        <w:t>INEXISTENCIA. DECLARATORIA DE LA. ALCANCES Y PROCEDIMIENTOS</w:t>
      </w:r>
      <w:r w:rsidRPr="0077526D">
        <w:rPr>
          <w:rFonts w:ascii="Palatino Linotype" w:eastAsia="Times New Roman" w:hAnsi="Palatino Linotype" w:cs="Times New Roman"/>
          <w:i/>
          <w:iCs/>
          <w:color w:val="000000"/>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3107923"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000000"/>
        </w:rPr>
        <w:t>Bajo el entendido de que dicha búsqueda exhaustiva permitirá dos determinaciones:</w:t>
      </w:r>
    </w:p>
    <w:p w14:paraId="2A03F1C2"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000000"/>
        </w:rPr>
        <w:t>1ª) Que se localice la documentación que contenga la información solicitada y de ser así la información pueda entregarse al solicitante en la forma en que se encuentra disponible, o</w:t>
      </w:r>
    </w:p>
    <w:p w14:paraId="745E623D"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color w:val="222222"/>
        </w:rPr>
      </w:pPr>
      <w:r w:rsidRPr="0077526D">
        <w:rPr>
          <w:rFonts w:ascii="Palatino Linotype" w:eastAsia="Times New Roman" w:hAnsi="Palatino Linotype" w:cs="Times New Roman"/>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3EBA8EE" w14:textId="5F1B2520" w:rsidR="00932A1F" w:rsidRPr="0077526D" w:rsidRDefault="00932A1F" w:rsidP="0077526D">
      <w:pPr>
        <w:shd w:val="clear" w:color="auto" w:fill="FFFFFF"/>
        <w:spacing w:line="360" w:lineRule="auto"/>
        <w:ind w:left="567" w:right="567"/>
        <w:jc w:val="both"/>
        <w:rPr>
          <w:rFonts w:ascii="Palatino Linotype" w:eastAsia="Times New Roman" w:hAnsi="Palatino Linotype" w:cs="Times New Roman"/>
          <w:i/>
          <w:iCs/>
          <w:color w:val="000000"/>
        </w:rPr>
      </w:pPr>
      <w:r w:rsidRPr="0077526D">
        <w:rPr>
          <w:rFonts w:ascii="Palatino Linotype" w:eastAsia="Times New Roman" w:hAnsi="Palatino Linotype" w:cs="Times New Roman"/>
          <w:i/>
          <w:iCs/>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003C2908" w:rsidRPr="0077526D">
        <w:rPr>
          <w:rFonts w:ascii="Palatino Linotype" w:eastAsia="Times New Roman" w:hAnsi="Palatino Linotype" w:cs="Times New Roman"/>
          <w:i/>
          <w:iCs/>
          <w:color w:val="000000"/>
        </w:rPr>
        <w:t>”</w:t>
      </w:r>
    </w:p>
    <w:p w14:paraId="2F6C241A" w14:textId="77777777" w:rsidR="003C2908" w:rsidRPr="0077526D" w:rsidRDefault="003C2908" w:rsidP="0077526D">
      <w:pPr>
        <w:shd w:val="clear" w:color="auto" w:fill="FFFFFF"/>
        <w:spacing w:line="360" w:lineRule="auto"/>
        <w:ind w:left="567" w:right="567"/>
        <w:jc w:val="both"/>
        <w:rPr>
          <w:rFonts w:ascii="Palatino Linotype" w:eastAsia="Times New Roman" w:hAnsi="Palatino Linotype" w:cs="Times New Roman"/>
          <w:color w:val="222222"/>
        </w:rPr>
      </w:pPr>
    </w:p>
    <w:p w14:paraId="62BCAC84" w14:textId="77777777" w:rsidR="00932A1F" w:rsidRPr="0077526D" w:rsidRDefault="00932A1F" w:rsidP="0077526D">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000000"/>
          <w:lang w:eastAsia="es-MX"/>
        </w:rPr>
        <w:t>Bajo éste tenor se debe destacar que para que se declare la inexistencia de la información, debió haber existencia previa de la documentación y la falta posterior de la misma en los archivos del </w:t>
      </w:r>
      <w:r w:rsidRPr="0077526D">
        <w:rPr>
          <w:rFonts w:ascii="Palatino Linotype" w:eastAsia="Times New Roman" w:hAnsi="Palatino Linotype" w:cs="Times New Roman"/>
          <w:b/>
          <w:bCs/>
          <w:color w:val="000000"/>
          <w:lang w:eastAsia="es-MX"/>
        </w:rPr>
        <w:t>SUJETO OBLIGADO</w:t>
      </w:r>
      <w:r w:rsidRPr="0077526D">
        <w:rPr>
          <w:rFonts w:ascii="Palatino Linotype" w:eastAsia="Times New Roman" w:hAnsi="Palatino Linotype" w:cs="Times New Roman"/>
          <w:color w:val="000000"/>
          <w:lang w:eastAsia="es-MX"/>
        </w:rPr>
        <w:t>, esto es que la información se generó, poseyó o administró en el marco de las atribuciones conferidas a al Sujeto Obligado, </w:t>
      </w:r>
      <w:r w:rsidRPr="0077526D">
        <w:rPr>
          <w:rFonts w:ascii="Palatino Linotype" w:eastAsia="Times New Roman" w:hAnsi="Palatino Linotype" w:cs="Times New Roman"/>
          <w:color w:val="000000"/>
          <w:u w:val="single"/>
          <w:lang w:eastAsia="es-MX"/>
        </w:rPr>
        <w:t>pero no la conserva</w:t>
      </w:r>
      <w:r w:rsidRPr="0077526D">
        <w:rPr>
          <w:rFonts w:ascii="Palatino Linotype" w:eastAsia="Times New Roman" w:hAnsi="Palatino Linotype" w:cs="Times New Roman"/>
          <w:color w:val="000000"/>
          <w:lang w:eastAsia="es-MX"/>
        </w:rPr>
        <w:t> por diversas razones (destrucción física, desaparición física, sustracción ilícita, baja documental, etcétera).</w:t>
      </w:r>
    </w:p>
    <w:p w14:paraId="7B334008" w14:textId="77777777" w:rsidR="00932A1F" w:rsidRPr="0077526D" w:rsidRDefault="00932A1F" w:rsidP="0077526D">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000000"/>
          <w:lang w:eastAsia="es-MX"/>
        </w:rPr>
        <w:t>En consecuencia, </w:t>
      </w:r>
      <w:r w:rsidRPr="0077526D">
        <w:rPr>
          <w:rFonts w:ascii="Palatino Linotype" w:eastAsia="Times New Roman" w:hAnsi="Palatino Linotype" w:cs="Times New Roman"/>
          <w:b/>
          <w:bCs/>
          <w:color w:val="000000"/>
          <w:lang w:eastAsia="es-MX"/>
        </w:rPr>
        <w:t>el SUJETO OBLIGADO </w:t>
      </w:r>
      <w:r w:rsidRPr="0077526D">
        <w:rPr>
          <w:rFonts w:ascii="Palatino Linotype" w:eastAsia="Times New Roman" w:hAnsi="Palatino Linotype" w:cs="Times New Roman"/>
          <w:color w:val="000000"/>
          <w:lang w:eastAsia="es-MX"/>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782C6B50"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Arial"/>
          <w:color w:val="222222"/>
          <w:lang w:val="es-MX" w:eastAsia="es-MX"/>
        </w:rPr>
      </w:pPr>
      <w:r w:rsidRPr="0077526D">
        <w:rPr>
          <w:rFonts w:ascii="Palatino Linotype" w:eastAsia="Times New Roman" w:hAnsi="Palatino Linotype" w:cs="Arial"/>
          <w:color w:val="000000"/>
          <w:lang w:val="es-ES" w:eastAsia="es-MX"/>
        </w:rPr>
        <w:t>·Deberá emitir el acuerdo de inexistencia respectivo, en el entendido, que el acto de autoridad debe estar </w:t>
      </w:r>
      <w:r w:rsidRPr="0077526D">
        <w:rPr>
          <w:rFonts w:ascii="Palatino Linotype" w:eastAsia="Times New Roman" w:hAnsi="Palatino Linotype" w:cs="Arial"/>
          <w:b/>
          <w:bCs/>
          <w:color w:val="000000"/>
          <w:u w:val="single"/>
          <w:lang w:val="es-ES" w:eastAsia="es-MX"/>
        </w:rPr>
        <w:t>debidamente fundado y motivado.</w:t>
      </w:r>
    </w:p>
    <w:p w14:paraId="5B1DD85E"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Arial"/>
          <w:color w:val="222222"/>
          <w:lang w:val="es-MX" w:eastAsia="es-MX"/>
        </w:rPr>
      </w:pPr>
      <w:r w:rsidRPr="0077526D">
        <w:rPr>
          <w:rFonts w:ascii="Palatino Linotype" w:eastAsia="Times New Roman" w:hAnsi="Palatino Linotype" w:cs="Arial"/>
          <w:color w:val="000000"/>
          <w:lang w:val="es-ES" w:eastAsia="es-MX"/>
        </w:rPr>
        <w:t> </w:t>
      </w:r>
    </w:p>
    <w:p w14:paraId="2302752D" w14:textId="77777777" w:rsidR="00932A1F" w:rsidRPr="0077526D" w:rsidRDefault="00932A1F" w:rsidP="0077526D">
      <w:pPr>
        <w:shd w:val="clear" w:color="auto" w:fill="FFFFFF"/>
        <w:spacing w:line="360" w:lineRule="auto"/>
        <w:ind w:left="567" w:right="567"/>
        <w:jc w:val="both"/>
        <w:rPr>
          <w:rFonts w:ascii="Palatino Linotype" w:eastAsia="Times New Roman" w:hAnsi="Palatino Linotype" w:cs="Arial"/>
          <w:color w:val="222222"/>
          <w:lang w:val="es-MX" w:eastAsia="es-MX"/>
        </w:rPr>
      </w:pPr>
      <w:r w:rsidRPr="0077526D">
        <w:rPr>
          <w:rFonts w:ascii="Palatino Linotype" w:eastAsia="Times New Roman" w:hAnsi="Palatino Linotype" w:cs="Arial"/>
          <w:color w:val="000000"/>
          <w:lang w:val="es-ES" w:eastAsia="es-MX"/>
        </w:rPr>
        <w:t>·</w:t>
      </w:r>
      <w:r w:rsidRPr="0077526D">
        <w:rPr>
          <w:rFonts w:ascii="Palatino Linotype" w:eastAsia="Times New Roman" w:hAnsi="Palatino Linotype" w:cs="Times New Roman"/>
          <w:color w:val="000000"/>
          <w:lang w:val="es-ES" w:eastAsia="es-MX"/>
        </w:rPr>
        <w:t> </w:t>
      </w:r>
      <w:r w:rsidRPr="0077526D">
        <w:rPr>
          <w:rFonts w:ascii="Palatino Linotype" w:eastAsia="Times New Roman" w:hAnsi="Palatino Linotype" w:cs="Arial"/>
          <w:color w:val="000000"/>
          <w:lang w:val="es-ES" w:eastAsia="es-MX"/>
        </w:rPr>
        <w:t>Señalando el lugar y fecha de la resolución, el nombre del solicitante, la información solicitada, </w:t>
      </w:r>
      <w:r w:rsidRPr="0077526D">
        <w:rPr>
          <w:rFonts w:ascii="Palatino Linotype" w:eastAsia="Times New Roman" w:hAnsi="Palatino Linotype" w:cs="Arial"/>
          <w:b/>
          <w:bCs/>
          <w:color w:val="000000"/>
          <w:u w:val="single"/>
          <w:lang w:val="es-ES" w:eastAsia="es-MX"/>
        </w:rPr>
        <w:t>el fundamento y motivo por el cual se determina que la información solicitada no obra en sus archivos</w:t>
      </w:r>
      <w:r w:rsidRPr="0077526D">
        <w:rPr>
          <w:rFonts w:ascii="Palatino Linotype" w:eastAsia="Times New Roman" w:hAnsi="Palatino Linotype" w:cs="Arial"/>
          <w:color w:val="000000"/>
          <w:lang w:val="es-ES" w:eastAsia="es-MX"/>
        </w:rPr>
        <w:t>, los nombres y firmas autógrafas de los integrantes del Comité de Información.</w:t>
      </w:r>
    </w:p>
    <w:p w14:paraId="30560FD2" w14:textId="77777777" w:rsidR="00932A1F" w:rsidRPr="0077526D" w:rsidRDefault="00932A1F" w:rsidP="0077526D">
      <w:pPr>
        <w:numPr>
          <w:ilvl w:val="0"/>
          <w:numId w:val="1"/>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000000"/>
          <w:lang w:eastAsia="es-MX"/>
        </w:rPr>
        <w:t>Lo anterior es así, toda vez que </w:t>
      </w:r>
      <w:r w:rsidRPr="0077526D">
        <w:rPr>
          <w:rFonts w:ascii="Palatino Linotype" w:eastAsia="Times New Roman" w:hAnsi="Palatino Linotype" w:cs="Times New Roman"/>
          <w:bCs/>
          <w:color w:val="000000"/>
          <w:lang w:eastAsia="es-MX"/>
        </w:rPr>
        <w:t>es necesaria</w:t>
      </w:r>
      <w:r w:rsidRPr="0077526D">
        <w:rPr>
          <w:rFonts w:ascii="Palatino Linotype" w:eastAsia="Times New Roman" w:hAnsi="Palatino Linotype" w:cs="Times New Roman"/>
          <w:color w:val="000000"/>
          <w:lang w:eastAsia="es-MX"/>
        </w:rPr>
        <w:t> la emisión del acuerdo de inexistencia en aquellos casos en que el </w:t>
      </w:r>
      <w:r w:rsidRPr="0077526D">
        <w:rPr>
          <w:rFonts w:ascii="Palatino Linotype" w:eastAsia="Times New Roman" w:hAnsi="Palatino Linotype" w:cs="Times New Roman"/>
          <w:b/>
          <w:bCs/>
          <w:color w:val="000000"/>
          <w:lang w:eastAsia="es-MX"/>
        </w:rPr>
        <w:t>SUJETO OBLIGADO</w:t>
      </w:r>
      <w:r w:rsidRPr="0077526D">
        <w:rPr>
          <w:rFonts w:ascii="Palatino Linotype" w:eastAsia="Times New Roman" w:hAnsi="Palatino Linotype" w:cs="Times New Roman"/>
          <w:bCs/>
          <w:color w:val="000000"/>
          <w:lang w:eastAsia="es-MX"/>
        </w:rPr>
        <w:t> generó, administró o poseyó </w:t>
      </w:r>
      <w:r w:rsidRPr="0077526D">
        <w:rPr>
          <w:rFonts w:ascii="Palatino Linotype" w:eastAsia="Times New Roman" w:hAnsi="Palatino Linotype" w:cs="Times New Roman"/>
          <w:color w:val="000000"/>
          <w:lang w:eastAsia="es-MX"/>
        </w:rPr>
        <w:t>la información solicitada empero previa búsqueda exhaustiva y minuciosa de la misma, no localiza la información requerida.</w:t>
      </w:r>
    </w:p>
    <w:p w14:paraId="70A9C846" w14:textId="77777777" w:rsidR="00932A1F" w:rsidRPr="0077526D" w:rsidRDefault="00932A1F" w:rsidP="0077526D">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bCs/>
          <w:color w:val="000000"/>
          <w:lang w:eastAsia="es-MX"/>
        </w:rPr>
        <w:t>En ese caso</w:t>
      </w:r>
      <w:r w:rsidRPr="0077526D">
        <w:rPr>
          <w:rFonts w:ascii="Palatino Linotype" w:eastAsia="Times New Roman" w:hAnsi="Palatino Linotype" w:cs="Times New Roman"/>
          <w:color w:val="000000"/>
          <w:lang w:eastAsia="es-MX"/>
        </w:rPr>
        <w:t> su Comité de Transparencia tiene el deber de emitir un acuerdo de inexistencia, el cual -se insiste-, se dicta en aquellos supuestos en los que si bien la información solicitada la genera, posee o administra el </w:t>
      </w:r>
      <w:r w:rsidRPr="0077526D">
        <w:rPr>
          <w:rFonts w:ascii="Palatino Linotype" w:eastAsia="Times New Roman" w:hAnsi="Palatino Linotype" w:cs="Times New Roman"/>
          <w:b/>
          <w:bCs/>
          <w:color w:val="000000"/>
          <w:lang w:eastAsia="es-MX"/>
        </w:rPr>
        <w:t>SUJETO OBLIGADO</w:t>
      </w:r>
      <w:r w:rsidRPr="0077526D">
        <w:rPr>
          <w:rFonts w:ascii="Palatino Linotype" w:eastAsia="Times New Roman" w:hAnsi="Palatino Linotype" w:cs="Times New Roman"/>
          <w:color w:val="000000"/>
          <w:lang w:eastAsia="es-MX"/>
        </w:rPr>
        <w:t> en el marco de las funciones de derecho público; sin embargo, éste no lo posee por la razones que se deben expresar </w:t>
      </w:r>
      <w:r w:rsidRPr="0077526D">
        <w:rPr>
          <w:rFonts w:ascii="Palatino Linotype" w:eastAsia="Times New Roman" w:hAnsi="Palatino Linotype" w:cs="Times New Roman"/>
          <w:bCs/>
          <w:color w:val="000000"/>
          <w:lang w:eastAsia="es-MX"/>
        </w:rPr>
        <w:t>a través de un acuerdo debidamente fundado y motivado </w:t>
      </w:r>
      <w:r w:rsidRPr="0077526D">
        <w:rPr>
          <w:rFonts w:ascii="Palatino Linotype" w:eastAsia="Times New Roman" w:hAnsi="Palatino Linotype" w:cs="Times New Roman"/>
          <w:color w:val="000000"/>
          <w:lang w:eastAsia="es-MX"/>
        </w:rPr>
        <w:t>esto en estricto apego a lo establecido en los artículos 169 y 170 de la ley de la materia situación que no ocurrió.</w:t>
      </w:r>
    </w:p>
    <w:p w14:paraId="3C750F3B" w14:textId="77777777" w:rsidR="00932A1F" w:rsidRPr="0077526D" w:rsidRDefault="00932A1F" w:rsidP="0077526D">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77526D">
        <w:rPr>
          <w:rFonts w:ascii="Palatino Linotype" w:eastAsia="Times New Roman" w:hAnsi="Palatino Linotype" w:cs="Times New Roman"/>
          <w:color w:val="000000"/>
          <w:lang w:eastAsia="es-MX"/>
        </w:rPr>
        <w:t>En otras palabras, hablar de información inexistente implica la alta responsabilidad de explicar a la ciudadanía por qué un ente público que tiene la facultad y el deber de generar, poseer o administrar su información pública no la tiene.</w:t>
      </w:r>
    </w:p>
    <w:p w14:paraId="06600E49" w14:textId="4487F7C3" w:rsidR="00932A1F" w:rsidRPr="0077526D" w:rsidRDefault="00932A1F" w:rsidP="0077526D">
      <w:pPr>
        <w:numPr>
          <w:ilvl w:val="0"/>
          <w:numId w:val="1"/>
        </w:numPr>
        <w:spacing w:line="360" w:lineRule="auto"/>
        <w:ind w:left="0" w:firstLine="0"/>
        <w:contextualSpacing/>
        <w:jc w:val="both"/>
        <w:rPr>
          <w:rFonts w:ascii="Palatino Linotype" w:eastAsia="Times New Roman" w:hAnsi="Palatino Linotype" w:cs="Times New Roman"/>
          <w:lang w:val="es-MX" w:eastAsia="en-US"/>
        </w:rPr>
      </w:pPr>
      <w:r w:rsidRPr="0077526D">
        <w:rPr>
          <w:rFonts w:ascii="Palatino Linotype" w:eastAsia="Times New Roman" w:hAnsi="Palatino Linotype" w:cs="Times New Roman"/>
          <w:lang w:val="es-MX" w:eastAsia="en-US"/>
        </w:rPr>
        <w:t>Por lo anterior, el Sujeto Obligado deberá hacer entrega</w:t>
      </w:r>
      <w:r w:rsidR="003C2908" w:rsidRPr="0077526D">
        <w:rPr>
          <w:rFonts w:ascii="Palatino Linotype" w:eastAsia="Times New Roman" w:hAnsi="Palatino Linotype" w:cs="Times New Roman"/>
          <w:lang w:val="es-MX" w:eastAsia="en-US"/>
        </w:rPr>
        <w:t xml:space="preserve"> de la información solicitada correspondiente a los años 2013, 2014, 2015, </w:t>
      </w:r>
      <w:r w:rsidRPr="0077526D">
        <w:rPr>
          <w:rFonts w:ascii="Palatino Linotype" w:eastAsia="Times New Roman" w:hAnsi="Palatino Linotype" w:cs="Times New Roman"/>
          <w:lang w:val="es-MX" w:eastAsia="en-US"/>
        </w:rPr>
        <w:t>y, de ser el caso de que no se cuente con dicha información, deberá emitir el acuerdo que sustente la inexistencia.</w:t>
      </w:r>
    </w:p>
    <w:p w14:paraId="46CEC593" w14:textId="4AC51649" w:rsidR="00952D3E" w:rsidRPr="0077526D" w:rsidRDefault="008D221F" w:rsidP="0077526D">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77526D">
        <w:rPr>
          <w:rFonts w:ascii="Palatino Linotype" w:hAnsi="Palatino Linotype" w:cs="Arial"/>
          <w:color w:val="000000" w:themeColor="text1"/>
        </w:rPr>
        <w:t>Luego entonces, en térm</w:t>
      </w:r>
      <w:r w:rsidR="00777A1A" w:rsidRPr="0077526D">
        <w:rPr>
          <w:rFonts w:ascii="Palatino Linotype" w:hAnsi="Palatino Linotype" w:cs="Arial"/>
          <w:color w:val="000000" w:themeColor="text1"/>
        </w:rPr>
        <w:t>inos del artículo 179 fracción</w:t>
      </w:r>
      <w:r w:rsidR="00166FB2" w:rsidRPr="0077526D">
        <w:rPr>
          <w:rFonts w:ascii="Palatino Linotype" w:hAnsi="Palatino Linotype" w:cs="Arial"/>
          <w:color w:val="000000" w:themeColor="text1"/>
        </w:rPr>
        <w:t xml:space="preserve"> VI</w:t>
      </w:r>
      <w:r w:rsidRPr="0077526D">
        <w:rPr>
          <w:rFonts w:ascii="Palatino Linotype" w:hAnsi="Palatino Linotype" w:cs="Arial"/>
          <w:color w:val="000000" w:themeColor="text1"/>
        </w:rPr>
        <w:t xml:space="preserve"> de la Ley de Tra</w:t>
      </w:r>
      <w:r w:rsidR="0089659C" w:rsidRPr="0077526D">
        <w:rPr>
          <w:rFonts w:ascii="Palatino Linotype" w:hAnsi="Palatino Linotype" w:cs="Arial"/>
          <w:color w:val="000000" w:themeColor="text1"/>
        </w:rPr>
        <w:t>n</w:t>
      </w:r>
      <w:r w:rsidRPr="0077526D">
        <w:rPr>
          <w:rFonts w:ascii="Palatino Linotype" w:hAnsi="Palatino Linotype" w:cs="Arial"/>
          <w:color w:val="000000" w:themeColor="text1"/>
        </w:rPr>
        <w:t>sparencia y Acceso a la Información Pública del Estado de México</w:t>
      </w:r>
      <w:r w:rsidR="00777A1A" w:rsidRPr="0077526D">
        <w:rPr>
          <w:rFonts w:ascii="Palatino Linotype" w:hAnsi="Palatino Linotype" w:cs="Arial"/>
          <w:color w:val="000000" w:themeColor="text1"/>
        </w:rPr>
        <w:t xml:space="preserve"> y Municipios</w:t>
      </w:r>
      <w:r w:rsidRPr="0077526D">
        <w:rPr>
          <w:rFonts w:ascii="Palatino Linotype" w:hAnsi="Palatino Linotype" w:cs="Arial"/>
          <w:color w:val="000000" w:themeColor="text1"/>
        </w:rPr>
        <w:t>, resultan</w:t>
      </w:r>
      <w:r w:rsidR="00AC24EE" w:rsidRPr="0077526D">
        <w:rPr>
          <w:rFonts w:ascii="Palatino Linotype" w:hAnsi="Palatino Linotype" w:cs="Arial"/>
          <w:color w:val="000000" w:themeColor="text1"/>
        </w:rPr>
        <w:t xml:space="preserve"> </w:t>
      </w:r>
      <w:r w:rsidRPr="0077526D">
        <w:rPr>
          <w:rFonts w:ascii="Palatino Linotype" w:eastAsia="Times New Roman" w:hAnsi="Palatino Linotype" w:cs="Arial"/>
        </w:rPr>
        <w:t>fundadas las</w:t>
      </w:r>
      <w:r w:rsidRPr="0077526D">
        <w:rPr>
          <w:rFonts w:ascii="Palatino Linotype" w:eastAsia="Times New Roman" w:hAnsi="Palatino Linotype" w:cs="Arial"/>
          <w:b/>
        </w:rPr>
        <w:t xml:space="preserve"> </w:t>
      </w:r>
      <w:r w:rsidRPr="0077526D">
        <w:rPr>
          <w:rFonts w:ascii="Palatino Linotype" w:eastAsia="Times New Roman" w:hAnsi="Palatino Linotype" w:cs="Arial"/>
          <w:lang w:val="es-ES"/>
        </w:rPr>
        <w:t xml:space="preserve">razones o motivos de inconformidad hechos valer por </w:t>
      </w:r>
      <w:r w:rsidR="00777A1A" w:rsidRPr="0077526D">
        <w:rPr>
          <w:rFonts w:ascii="Palatino Linotype" w:eastAsia="Times New Roman" w:hAnsi="Palatino Linotype" w:cs="Arial"/>
          <w:lang w:val="es-ES"/>
        </w:rPr>
        <w:t xml:space="preserve">el </w:t>
      </w:r>
      <w:r w:rsidRPr="0077526D">
        <w:rPr>
          <w:rFonts w:ascii="Palatino Linotype" w:eastAsia="Times New Roman" w:hAnsi="Palatino Linotype" w:cs="Arial"/>
          <w:b/>
          <w:lang w:val="es-ES"/>
        </w:rPr>
        <w:t>RECURRENTE</w:t>
      </w:r>
      <w:r w:rsidR="00952D3E" w:rsidRPr="0077526D">
        <w:rPr>
          <w:rFonts w:ascii="Palatino Linotype" w:eastAsia="MS Mincho" w:hAnsi="Palatino Linotype" w:cs="Times New Roman"/>
        </w:rPr>
        <w:t xml:space="preserve">. </w:t>
      </w:r>
    </w:p>
    <w:p w14:paraId="27A4DFC3" w14:textId="73C03546" w:rsidR="007911DC" w:rsidRPr="0077526D" w:rsidRDefault="00260059" w:rsidP="0077526D">
      <w:pPr>
        <w:numPr>
          <w:ilvl w:val="0"/>
          <w:numId w:val="1"/>
        </w:numPr>
        <w:spacing w:line="360" w:lineRule="auto"/>
        <w:ind w:left="0" w:firstLine="0"/>
        <w:contextualSpacing/>
        <w:jc w:val="both"/>
        <w:rPr>
          <w:rFonts w:ascii="Palatino Linotype" w:hAnsi="Palatino Linotype"/>
          <w:color w:val="000000" w:themeColor="text1"/>
        </w:rPr>
      </w:pPr>
      <w:r w:rsidRPr="0077526D">
        <w:rPr>
          <w:rFonts w:ascii="Palatino Linotype" w:hAnsi="Palatino Linotype"/>
          <w:color w:val="000000" w:themeColor="text1"/>
          <w:lang w:val="es-ES" w:eastAsia="es-MX"/>
        </w:rPr>
        <w:t xml:space="preserve">Por lo anteriormente expuesto y fundado, este </w:t>
      </w:r>
      <w:r w:rsidRPr="0077526D">
        <w:rPr>
          <w:rFonts w:ascii="Palatino Linotype" w:hAnsi="Palatino Linotype"/>
          <w:b/>
          <w:bCs/>
          <w:color w:val="000000" w:themeColor="text1"/>
          <w:lang w:val="es-ES" w:eastAsia="es-MX"/>
        </w:rPr>
        <w:t>ÓRGANO GARANTE</w:t>
      </w:r>
      <w:r w:rsidRPr="0077526D">
        <w:rPr>
          <w:rFonts w:ascii="Palatino Linotype" w:hAnsi="Palatino Linotype"/>
          <w:color w:val="000000" w:themeColor="text1"/>
          <w:lang w:val="es-ES" w:eastAsia="es-MX"/>
        </w:rPr>
        <w:t xml:space="preserve"> emite los siguientes:</w:t>
      </w:r>
    </w:p>
    <w:p w14:paraId="2A0484B2" w14:textId="5F3FCF40" w:rsidR="00157CBA" w:rsidRPr="0077526D" w:rsidRDefault="00157CBA" w:rsidP="0077526D">
      <w:pPr>
        <w:spacing w:line="360" w:lineRule="auto"/>
        <w:contextualSpacing/>
        <w:jc w:val="both"/>
        <w:rPr>
          <w:rFonts w:ascii="Palatino Linotype" w:hAnsi="Palatino Linotype"/>
          <w:color w:val="000000" w:themeColor="text1"/>
          <w:lang w:val="es-ES" w:eastAsia="es-MX"/>
        </w:rPr>
      </w:pPr>
      <w:r w:rsidRPr="0077526D">
        <w:rPr>
          <w:rFonts w:ascii="Palatino Linotype" w:hAnsi="Palatino Linotype"/>
          <w:noProof/>
          <w:color w:val="000000" w:themeColor="text1"/>
          <w:lang w:val="es-MX" w:eastAsia="es-MX"/>
        </w:rPr>
        <mc:AlternateContent>
          <mc:Choice Requires="wps">
            <w:drawing>
              <wp:anchor distT="0" distB="0" distL="114300" distR="114300" simplePos="0" relativeHeight="251686912" behindDoc="0" locked="0" layoutInCell="1" allowOverlap="1" wp14:anchorId="2DFEA2E4" wp14:editId="5B348156">
                <wp:simplePos x="0" y="0"/>
                <wp:positionH relativeFrom="column">
                  <wp:posOffset>33048</wp:posOffset>
                </wp:positionH>
                <wp:positionV relativeFrom="paragraph">
                  <wp:posOffset>126006</wp:posOffset>
                </wp:positionV>
                <wp:extent cx="5454594" cy="3593990"/>
                <wp:effectExtent l="57150" t="38100" r="70485" b="83185"/>
                <wp:wrapNone/>
                <wp:docPr id="1" name="Conector recto 1"/>
                <wp:cNvGraphicFramePr/>
                <a:graphic xmlns:a="http://schemas.openxmlformats.org/drawingml/2006/main">
                  <a:graphicData uri="http://schemas.microsoft.com/office/word/2010/wordprocessingShape">
                    <wps:wsp>
                      <wps:cNvCnPr/>
                      <wps:spPr>
                        <a:xfrm>
                          <a:off x="0" y="0"/>
                          <a:ext cx="5454594" cy="359399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B5DE78" id="Conector recto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6pt,9.9pt" to="432.1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" strokecolor="#4f81bd [3204]" strokeweight="3pt">
                <v:shadow on="t" color="black" opacity="24903f" origin=",.5" offset="0,.55556mm"/>
              </v:line>
            </w:pict>
          </mc:Fallback>
        </mc:AlternateContent>
      </w:r>
    </w:p>
    <w:p w14:paraId="0A636826" w14:textId="77777777" w:rsidR="00157CBA" w:rsidRPr="0077526D" w:rsidRDefault="00157CBA" w:rsidP="0077526D">
      <w:pPr>
        <w:spacing w:line="360" w:lineRule="auto"/>
        <w:contextualSpacing/>
        <w:jc w:val="both"/>
        <w:rPr>
          <w:rFonts w:ascii="Palatino Linotype" w:hAnsi="Palatino Linotype"/>
          <w:color w:val="000000" w:themeColor="text1"/>
          <w:lang w:val="es-ES" w:eastAsia="es-MX"/>
        </w:rPr>
      </w:pPr>
    </w:p>
    <w:p w14:paraId="1E1DA672" w14:textId="77777777" w:rsidR="00157CBA" w:rsidRPr="0077526D" w:rsidRDefault="00157CBA" w:rsidP="0077526D">
      <w:pPr>
        <w:spacing w:line="360" w:lineRule="auto"/>
        <w:contextualSpacing/>
        <w:jc w:val="both"/>
        <w:rPr>
          <w:rFonts w:ascii="Palatino Linotype" w:hAnsi="Palatino Linotype"/>
          <w:color w:val="000000" w:themeColor="text1"/>
          <w:lang w:val="es-ES" w:eastAsia="es-MX"/>
        </w:rPr>
      </w:pPr>
    </w:p>
    <w:p w14:paraId="72871B9C" w14:textId="77777777" w:rsidR="00157CBA" w:rsidRPr="0077526D" w:rsidRDefault="00157CBA" w:rsidP="0077526D">
      <w:pPr>
        <w:spacing w:line="360" w:lineRule="auto"/>
        <w:contextualSpacing/>
        <w:jc w:val="both"/>
        <w:rPr>
          <w:rFonts w:ascii="Palatino Linotype" w:hAnsi="Palatino Linotype"/>
          <w:color w:val="000000" w:themeColor="text1"/>
          <w:lang w:val="es-ES" w:eastAsia="es-MX"/>
        </w:rPr>
      </w:pPr>
    </w:p>
    <w:p w14:paraId="443B125A" w14:textId="77777777" w:rsidR="00157CBA" w:rsidRPr="0077526D" w:rsidRDefault="00157CBA" w:rsidP="0077526D">
      <w:pPr>
        <w:spacing w:line="360" w:lineRule="auto"/>
        <w:contextualSpacing/>
        <w:jc w:val="both"/>
        <w:rPr>
          <w:rFonts w:ascii="Palatino Linotype" w:hAnsi="Palatino Linotype"/>
          <w:color w:val="000000" w:themeColor="text1"/>
          <w:lang w:val="es-ES" w:eastAsia="es-MX"/>
        </w:rPr>
      </w:pPr>
    </w:p>
    <w:p w14:paraId="293BE914" w14:textId="77777777" w:rsidR="00157CBA" w:rsidRPr="0077526D" w:rsidRDefault="00157CBA" w:rsidP="0077526D">
      <w:pPr>
        <w:spacing w:line="360" w:lineRule="auto"/>
        <w:contextualSpacing/>
        <w:jc w:val="both"/>
        <w:rPr>
          <w:rFonts w:ascii="Palatino Linotype" w:hAnsi="Palatino Linotype"/>
          <w:color w:val="000000" w:themeColor="text1"/>
          <w:lang w:val="es-ES" w:eastAsia="es-MX"/>
        </w:rPr>
      </w:pPr>
    </w:p>
    <w:p w14:paraId="7A696AB2" w14:textId="77777777" w:rsidR="00157CBA" w:rsidRPr="0077526D" w:rsidRDefault="00157CBA" w:rsidP="0077526D">
      <w:pPr>
        <w:spacing w:line="360" w:lineRule="auto"/>
        <w:contextualSpacing/>
        <w:jc w:val="both"/>
        <w:rPr>
          <w:rFonts w:ascii="Palatino Linotype" w:hAnsi="Palatino Linotype"/>
          <w:color w:val="000000" w:themeColor="text1"/>
          <w:lang w:val="es-ES" w:eastAsia="es-MX"/>
        </w:rPr>
      </w:pPr>
    </w:p>
    <w:p w14:paraId="392F24FA" w14:textId="77777777" w:rsidR="00157CBA" w:rsidRPr="0077526D" w:rsidRDefault="00157CBA" w:rsidP="0077526D">
      <w:pPr>
        <w:spacing w:line="360" w:lineRule="auto"/>
        <w:contextualSpacing/>
        <w:jc w:val="both"/>
        <w:rPr>
          <w:rFonts w:ascii="Palatino Linotype" w:hAnsi="Palatino Linotype"/>
          <w:color w:val="000000" w:themeColor="text1"/>
          <w:lang w:val="es-ES" w:eastAsia="es-MX"/>
        </w:rPr>
      </w:pPr>
    </w:p>
    <w:p w14:paraId="60AA5D77" w14:textId="77777777" w:rsidR="00157CBA" w:rsidRPr="0077526D" w:rsidRDefault="00157CBA" w:rsidP="0077526D">
      <w:pPr>
        <w:spacing w:line="360" w:lineRule="auto"/>
        <w:contextualSpacing/>
        <w:jc w:val="both"/>
        <w:rPr>
          <w:rFonts w:ascii="Palatino Linotype" w:hAnsi="Palatino Linotype"/>
          <w:color w:val="000000" w:themeColor="text1"/>
          <w:lang w:val="es-ES" w:eastAsia="es-MX"/>
        </w:rPr>
      </w:pPr>
    </w:p>
    <w:p w14:paraId="149DA511" w14:textId="77777777" w:rsidR="00157CBA" w:rsidRPr="0077526D" w:rsidRDefault="00157CBA" w:rsidP="0077526D">
      <w:pPr>
        <w:spacing w:line="360" w:lineRule="auto"/>
        <w:contextualSpacing/>
        <w:jc w:val="both"/>
        <w:rPr>
          <w:rFonts w:ascii="Palatino Linotype" w:hAnsi="Palatino Linotype"/>
          <w:color w:val="000000" w:themeColor="text1"/>
        </w:rPr>
      </w:pPr>
    </w:p>
    <w:p w14:paraId="37495625" w14:textId="41D9A1D8" w:rsidR="00260059" w:rsidRPr="0077526D" w:rsidRDefault="00260059" w:rsidP="0077526D">
      <w:pPr>
        <w:keepNext/>
        <w:keepLines/>
        <w:spacing w:before="40" w:line="360" w:lineRule="auto"/>
        <w:jc w:val="center"/>
        <w:outlineLvl w:val="1"/>
        <w:rPr>
          <w:rFonts w:ascii="Palatino Linotype" w:eastAsiaTheme="majorEastAsia" w:hAnsi="Palatino Linotype" w:cstheme="majorBidi"/>
          <w:b/>
          <w:lang w:val="es-MX" w:eastAsia="en-US"/>
        </w:rPr>
      </w:pPr>
      <w:bookmarkStart w:id="80" w:name="_Toc521949108"/>
      <w:bookmarkStart w:id="81" w:name="_Toc522209068"/>
      <w:bookmarkStart w:id="82" w:name="_Toc17364321"/>
      <w:r w:rsidRPr="0077526D">
        <w:rPr>
          <w:rFonts w:ascii="Palatino Linotype" w:eastAsiaTheme="majorEastAsia" w:hAnsi="Palatino Linotype" w:cstheme="majorBidi"/>
          <w:b/>
          <w:lang w:val="es-MX" w:eastAsia="en-US"/>
        </w:rPr>
        <w:t>R E S O L U T I V O S</w:t>
      </w:r>
      <w:bookmarkEnd w:id="80"/>
      <w:bookmarkEnd w:id="81"/>
      <w:bookmarkEnd w:id="82"/>
    </w:p>
    <w:p w14:paraId="137AA0E3" w14:textId="61CD9D7D" w:rsidR="00260059" w:rsidRPr="0077526D" w:rsidRDefault="00260059" w:rsidP="0077526D">
      <w:pPr>
        <w:spacing w:before="240" w:after="360" w:line="360" w:lineRule="auto"/>
        <w:jc w:val="both"/>
        <w:rPr>
          <w:rFonts w:ascii="Palatino Linotype" w:eastAsia="Times New Roman" w:hAnsi="Palatino Linotype" w:cs="Times New Roman"/>
          <w:color w:val="000000"/>
        </w:rPr>
      </w:pPr>
      <w:r w:rsidRPr="0077526D">
        <w:rPr>
          <w:rFonts w:ascii="Palatino Linotype" w:eastAsia="MS Mincho" w:hAnsi="Palatino Linotype" w:cs="Times New Roman"/>
          <w:b/>
          <w:color w:val="000000"/>
        </w:rPr>
        <w:t>PRIMERO.</w:t>
      </w:r>
      <w:r w:rsidRPr="0077526D">
        <w:rPr>
          <w:rFonts w:ascii="Palatino Linotype" w:eastAsia="MS Gothic" w:hAnsi="Palatino Linotype" w:cs="Times New Roman"/>
          <w:b/>
          <w:color w:val="000000"/>
          <w:lang w:val="es-MX" w:eastAsia="en-US"/>
        </w:rPr>
        <w:t xml:space="preserve"> </w:t>
      </w:r>
      <w:r w:rsidR="00777A1A" w:rsidRPr="0077526D">
        <w:rPr>
          <w:rFonts w:ascii="Palatino Linotype" w:eastAsia="Times New Roman" w:hAnsi="Palatino Linotype" w:cs="Arial"/>
          <w:color w:val="000000"/>
          <w:lang w:val="es-ES"/>
        </w:rPr>
        <w:t xml:space="preserve">Resultan </w:t>
      </w:r>
      <w:r w:rsidR="00535E71" w:rsidRPr="0077526D">
        <w:rPr>
          <w:rFonts w:ascii="Palatino Linotype" w:eastAsia="Times New Roman" w:hAnsi="Palatino Linotype" w:cs="Arial"/>
          <w:color w:val="000000"/>
          <w:lang w:val="es-ES"/>
        </w:rPr>
        <w:t>fundadas las razones o</w:t>
      </w:r>
      <w:r w:rsidRPr="0077526D">
        <w:rPr>
          <w:rFonts w:ascii="Palatino Linotype" w:eastAsia="Times New Roman" w:hAnsi="Palatino Linotype" w:cs="Arial"/>
          <w:color w:val="000000"/>
          <w:lang w:val="es-ES"/>
        </w:rPr>
        <w:t xml:space="preserve"> motivos de inconformidad hechos valer </w:t>
      </w:r>
      <w:r w:rsidRPr="0077526D">
        <w:rPr>
          <w:rFonts w:ascii="Palatino Linotype" w:eastAsia="MS Mincho" w:hAnsi="Palatino Linotype" w:cs="Times New Roman"/>
          <w:color w:val="000000"/>
        </w:rPr>
        <w:t>en</w:t>
      </w:r>
      <w:r w:rsidR="00B11433" w:rsidRPr="0077526D">
        <w:rPr>
          <w:rFonts w:ascii="Palatino Linotype" w:eastAsia="MS Mincho" w:hAnsi="Palatino Linotype" w:cs="Times New Roman"/>
          <w:color w:val="000000"/>
        </w:rPr>
        <w:t xml:space="preserve"> el recurso de revisión </w:t>
      </w:r>
      <w:r w:rsidRPr="0077526D">
        <w:rPr>
          <w:rFonts w:ascii="Palatino Linotype" w:eastAsia="MS Mincho" w:hAnsi="Palatino Linotype" w:cs="Times New Roman"/>
          <w:color w:val="000000"/>
        </w:rPr>
        <w:t xml:space="preserve"> </w:t>
      </w:r>
      <w:r w:rsidR="003308A3" w:rsidRPr="0077526D">
        <w:rPr>
          <w:rFonts w:ascii="Palatino Linotype" w:eastAsia="MS Mincho" w:hAnsi="Palatino Linotype" w:cs="Times New Roman"/>
          <w:b/>
          <w:color w:val="000000"/>
        </w:rPr>
        <w:t>0</w:t>
      </w:r>
      <w:r w:rsidR="00166FB2" w:rsidRPr="0077526D">
        <w:rPr>
          <w:rFonts w:ascii="Palatino Linotype" w:eastAsia="MS Mincho" w:hAnsi="Palatino Linotype" w:cs="Times New Roman"/>
          <w:b/>
          <w:color w:val="000000"/>
        </w:rPr>
        <w:t>5158</w:t>
      </w:r>
      <w:r w:rsidRPr="0077526D">
        <w:rPr>
          <w:rFonts w:ascii="Palatino Linotype" w:eastAsia="MS Mincho" w:hAnsi="Palatino Linotype" w:cs="Times New Roman"/>
          <w:b/>
          <w:color w:val="000000"/>
        </w:rPr>
        <w:t>/IN</w:t>
      </w:r>
      <w:r w:rsidR="00E73BC0" w:rsidRPr="0077526D">
        <w:rPr>
          <w:rFonts w:ascii="Palatino Linotype" w:eastAsia="MS Mincho" w:hAnsi="Palatino Linotype" w:cs="Times New Roman"/>
          <w:b/>
          <w:color w:val="000000"/>
        </w:rPr>
        <w:t>FOEM/IP/RR/2019</w:t>
      </w:r>
      <w:r w:rsidRPr="0077526D">
        <w:rPr>
          <w:rFonts w:ascii="Palatino Linotype" w:eastAsia="MS Mincho" w:hAnsi="Palatino Linotype" w:cs="Arial"/>
          <w:b/>
          <w:bCs/>
          <w:color w:val="000000"/>
        </w:rPr>
        <w:t xml:space="preserve">, </w:t>
      </w:r>
      <w:r w:rsidR="00653361" w:rsidRPr="0077526D">
        <w:rPr>
          <w:rFonts w:ascii="Palatino Linotype" w:eastAsia="Times New Roman" w:hAnsi="Palatino Linotype" w:cs="Times New Roman"/>
          <w:color w:val="000000"/>
        </w:rPr>
        <w:t>en términos del</w:t>
      </w:r>
      <w:r w:rsidR="00531946" w:rsidRPr="0077526D">
        <w:rPr>
          <w:rFonts w:ascii="Palatino Linotype" w:eastAsia="Times New Roman" w:hAnsi="Palatino Linotype" w:cs="Times New Roman"/>
          <w:color w:val="000000"/>
        </w:rPr>
        <w:t xml:space="preserve"> </w:t>
      </w:r>
      <w:r w:rsidR="00531946" w:rsidRPr="0077526D">
        <w:rPr>
          <w:rFonts w:ascii="Palatino Linotype" w:eastAsia="Times New Roman" w:hAnsi="Palatino Linotype" w:cs="Times New Roman"/>
          <w:b/>
          <w:color w:val="000000"/>
        </w:rPr>
        <w:t xml:space="preserve">Considerando </w:t>
      </w:r>
      <w:r w:rsidR="00166FB2" w:rsidRPr="0077526D">
        <w:rPr>
          <w:rFonts w:ascii="Palatino Linotype" w:eastAsia="Times New Roman" w:hAnsi="Palatino Linotype" w:cs="Times New Roman"/>
          <w:b/>
          <w:color w:val="000000"/>
        </w:rPr>
        <w:t>CUARTO</w:t>
      </w:r>
      <w:r w:rsidRPr="0077526D">
        <w:rPr>
          <w:rFonts w:ascii="Palatino Linotype" w:eastAsia="Times New Roman" w:hAnsi="Palatino Linotype" w:cs="Times New Roman"/>
          <w:b/>
          <w:color w:val="000000"/>
        </w:rPr>
        <w:t xml:space="preserve"> </w:t>
      </w:r>
      <w:r w:rsidRPr="0077526D">
        <w:rPr>
          <w:rFonts w:ascii="Palatino Linotype" w:eastAsia="Times New Roman" w:hAnsi="Palatino Linotype" w:cs="Times New Roman"/>
          <w:color w:val="000000"/>
        </w:rPr>
        <w:t>de la presente resolución.</w:t>
      </w:r>
    </w:p>
    <w:p w14:paraId="14E4EC07" w14:textId="562BCDED" w:rsidR="00937C4F" w:rsidRPr="0077526D" w:rsidRDefault="00260059" w:rsidP="0077526D">
      <w:pPr>
        <w:shd w:val="clear" w:color="auto" w:fill="FFFFFF"/>
        <w:spacing w:before="240" w:after="240" w:line="360" w:lineRule="auto"/>
        <w:jc w:val="both"/>
        <w:rPr>
          <w:rFonts w:ascii="Palatino Linotype" w:eastAsia="Times New Roman" w:hAnsi="Palatino Linotype" w:cs="Arial"/>
          <w:color w:val="000000"/>
          <w:lang w:val="es-ES"/>
        </w:rPr>
      </w:pPr>
      <w:r w:rsidRPr="0077526D">
        <w:rPr>
          <w:rFonts w:ascii="Palatino Linotype" w:eastAsia="Times New Roman" w:hAnsi="Palatino Linotype" w:cs="Arial"/>
          <w:b/>
          <w:color w:val="000000"/>
          <w:lang w:val="es-ES"/>
        </w:rPr>
        <w:t xml:space="preserve">SEGUNDO. </w:t>
      </w:r>
      <w:r w:rsidRPr="0077526D">
        <w:rPr>
          <w:rFonts w:ascii="Palatino Linotype" w:eastAsia="Calibri" w:hAnsi="Palatino Linotype" w:cs="Arial"/>
          <w:color w:val="000000"/>
          <w:lang w:val="es-ES"/>
        </w:rPr>
        <w:t xml:space="preserve">Se </w:t>
      </w:r>
      <w:r w:rsidR="004F028B" w:rsidRPr="0077526D">
        <w:rPr>
          <w:rFonts w:ascii="Palatino Linotype" w:eastAsia="Calibri" w:hAnsi="Palatino Linotype" w:cs="Arial"/>
          <w:b/>
          <w:color w:val="000000"/>
          <w:lang w:val="es-ES"/>
        </w:rPr>
        <w:t xml:space="preserve">REVOCA </w:t>
      </w:r>
      <w:r w:rsidR="00B11433" w:rsidRPr="0077526D">
        <w:rPr>
          <w:rFonts w:ascii="Palatino Linotype" w:eastAsia="Calibri" w:hAnsi="Palatino Linotype" w:cs="Arial"/>
          <w:color w:val="000000"/>
          <w:lang w:val="es-ES"/>
        </w:rPr>
        <w:t>la respuesta emitida</w:t>
      </w:r>
      <w:r w:rsidR="00531946" w:rsidRPr="0077526D">
        <w:rPr>
          <w:rFonts w:ascii="Palatino Linotype" w:eastAsia="Calibri" w:hAnsi="Palatino Linotype" w:cs="Arial"/>
          <w:color w:val="000000"/>
          <w:lang w:val="es-ES"/>
        </w:rPr>
        <w:t xml:space="preserve"> por el </w:t>
      </w:r>
      <w:r w:rsidR="00E73BC0" w:rsidRPr="0077526D">
        <w:rPr>
          <w:rFonts w:ascii="Palatino Linotype" w:eastAsia="Calibri" w:hAnsi="Palatino Linotype" w:cs="Arial"/>
          <w:b/>
          <w:color w:val="000000"/>
          <w:lang w:val="es-ES"/>
        </w:rPr>
        <w:t>Ayuntamiento</w:t>
      </w:r>
      <w:r w:rsidR="00937C4F" w:rsidRPr="0077526D">
        <w:rPr>
          <w:rFonts w:ascii="Palatino Linotype" w:eastAsia="Calibri" w:hAnsi="Palatino Linotype" w:cs="Arial"/>
          <w:b/>
          <w:color w:val="000000"/>
          <w:lang w:val="es-ES"/>
        </w:rPr>
        <w:t xml:space="preserve"> de</w:t>
      </w:r>
      <w:r w:rsidR="00166FB2" w:rsidRPr="0077526D">
        <w:rPr>
          <w:rFonts w:ascii="Palatino Linotype" w:eastAsia="Calibri" w:hAnsi="Palatino Linotype" w:cs="Arial"/>
          <w:b/>
          <w:color w:val="000000"/>
          <w:lang w:val="es-ES"/>
        </w:rPr>
        <w:t xml:space="preserve"> Sultepec</w:t>
      </w:r>
      <w:r w:rsidR="00937C4F" w:rsidRPr="0077526D">
        <w:rPr>
          <w:rFonts w:ascii="Palatino Linotype" w:eastAsia="Calibri" w:hAnsi="Palatino Linotype" w:cs="Arial"/>
          <w:b/>
          <w:color w:val="000000"/>
          <w:lang w:val="es-ES"/>
        </w:rPr>
        <w:t xml:space="preserve"> </w:t>
      </w:r>
      <w:r w:rsidRPr="0077526D">
        <w:rPr>
          <w:rFonts w:ascii="Palatino Linotype" w:eastAsia="Calibri" w:hAnsi="Palatino Linotype" w:cs="Arial"/>
          <w:color w:val="000000"/>
          <w:lang w:val="es-ES"/>
        </w:rPr>
        <w:t xml:space="preserve">y se </w:t>
      </w:r>
      <w:r w:rsidR="001F575A" w:rsidRPr="0077526D">
        <w:rPr>
          <w:rFonts w:ascii="Palatino Linotype" w:eastAsia="Calibri" w:hAnsi="Palatino Linotype" w:cs="Arial"/>
          <w:b/>
          <w:color w:val="000000"/>
          <w:lang w:val="es-ES"/>
        </w:rPr>
        <w:t>ORDENA</w:t>
      </w:r>
      <w:r w:rsidRPr="0077526D">
        <w:rPr>
          <w:rFonts w:ascii="Palatino Linotype" w:eastAsia="Calibri" w:hAnsi="Palatino Linotype" w:cs="Arial"/>
          <w:color w:val="000000"/>
          <w:lang w:val="es-ES"/>
        </w:rPr>
        <w:t xml:space="preserve"> </w:t>
      </w:r>
      <w:r w:rsidRPr="0077526D">
        <w:rPr>
          <w:rFonts w:ascii="Palatino Linotype" w:eastAsia="Times New Roman" w:hAnsi="Palatino Linotype" w:cs="Arial"/>
          <w:color w:val="000000"/>
          <w:lang w:val="es-ES"/>
        </w:rPr>
        <w:t>entrega</w:t>
      </w:r>
      <w:r w:rsidR="001F575A" w:rsidRPr="0077526D">
        <w:rPr>
          <w:rFonts w:ascii="Palatino Linotype" w:eastAsia="Times New Roman" w:hAnsi="Palatino Linotype" w:cs="Arial"/>
          <w:color w:val="000000"/>
          <w:lang w:val="es-ES"/>
        </w:rPr>
        <w:t>r</w:t>
      </w:r>
      <w:r w:rsidRPr="0077526D">
        <w:rPr>
          <w:rFonts w:ascii="Palatino Linotype" w:eastAsia="Times New Roman" w:hAnsi="Palatino Linotype" w:cs="Arial"/>
          <w:color w:val="000000"/>
          <w:lang w:val="es-ES"/>
        </w:rPr>
        <w:t xml:space="preserve"> vía</w:t>
      </w:r>
      <w:r w:rsidR="00A75C7E" w:rsidRPr="0077526D">
        <w:rPr>
          <w:rFonts w:ascii="Palatino Linotype" w:eastAsia="Times New Roman" w:hAnsi="Palatino Linotype" w:cs="Arial"/>
          <w:color w:val="000000"/>
          <w:lang w:val="es-ES"/>
        </w:rPr>
        <w:t xml:space="preserve"> Sistema de Acceso a la Información Mexiquense </w:t>
      </w:r>
      <w:r w:rsidR="00A75C7E" w:rsidRPr="0077526D">
        <w:rPr>
          <w:rFonts w:ascii="Palatino Linotype" w:eastAsia="Times New Roman" w:hAnsi="Palatino Linotype" w:cs="Arial"/>
          <w:b/>
          <w:color w:val="000000"/>
        </w:rPr>
        <w:t>(</w:t>
      </w:r>
      <w:r w:rsidR="00535E71" w:rsidRPr="0077526D">
        <w:rPr>
          <w:rFonts w:ascii="Palatino Linotype" w:eastAsia="Times New Roman" w:hAnsi="Palatino Linotype" w:cs="Arial"/>
          <w:b/>
          <w:color w:val="000000"/>
        </w:rPr>
        <w:t>SAIMEX</w:t>
      </w:r>
      <w:r w:rsidR="00A75C7E" w:rsidRPr="0077526D">
        <w:rPr>
          <w:rFonts w:ascii="Palatino Linotype" w:eastAsia="Times New Roman" w:hAnsi="Palatino Linotype" w:cs="Arial"/>
          <w:b/>
          <w:color w:val="000000"/>
        </w:rPr>
        <w:t>)</w:t>
      </w:r>
      <w:r w:rsidR="00113A8A" w:rsidRPr="0077526D">
        <w:rPr>
          <w:rFonts w:ascii="Palatino Linotype" w:eastAsia="Times New Roman" w:hAnsi="Palatino Linotype" w:cs="Arial"/>
          <w:color w:val="000000"/>
          <w:lang w:val="es-ES"/>
        </w:rPr>
        <w:t>,</w:t>
      </w:r>
      <w:r w:rsidR="00937C4F" w:rsidRPr="0077526D">
        <w:rPr>
          <w:rFonts w:ascii="Palatino Linotype" w:eastAsia="Times New Roman" w:hAnsi="Palatino Linotype" w:cs="Arial"/>
          <w:color w:val="000000"/>
          <w:lang w:val="es-ES"/>
        </w:rPr>
        <w:t xml:space="preserve"> </w:t>
      </w:r>
      <w:r w:rsidR="00157CBA" w:rsidRPr="0077526D">
        <w:rPr>
          <w:rFonts w:ascii="Palatino Linotype" w:eastAsia="Times New Roman" w:hAnsi="Palatino Linotype" w:cs="Arial"/>
          <w:color w:val="000000"/>
          <w:lang w:val="es-ES"/>
        </w:rPr>
        <w:t xml:space="preserve"> </w:t>
      </w:r>
      <w:r w:rsidR="00937C4F" w:rsidRPr="0077526D">
        <w:rPr>
          <w:rFonts w:ascii="Palatino Linotype" w:eastAsia="Times New Roman" w:hAnsi="Palatino Linotype" w:cs="Arial"/>
          <w:color w:val="000000"/>
          <w:lang w:val="es-ES"/>
        </w:rPr>
        <w:t>los documentos donde conste la</w:t>
      </w:r>
      <w:r w:rsidR="0033527F" w:rsidRPr="0077526D">
        <w:rPr>
          <w:rFonts w:ascii="Palatino Linotype" w:eastAsia="Times New Roman" w:hAnsi="Palatino Linotype" w:cs="Arial"/>
          <w:color w:val="000000"/>
          <w:lang w:val="es-ES"/>
        </w:rPr>
        <w:t xml:space="preserve"> siguiente información</w:t>
      </w:r>
      <w:r w:rsidR="00531946" w:rsidRPr="0077526D">
        <w:rPr>
          <w:rFonts w:ascii="Palatino Linotype" w:eastAsia="Times New Roman" w:hAnsi="Palatino Linotype" w:cs="Arial"/>
          <w:color w:val="000000"/>
          <w:lang w:val="es-ES"/>
        </w:rPr>
        <w:t>:</w:t>
      </w:r>
    </w:p>
    <w:p w14:paraId="32958AE9" w14:textId="333D4C59" w:rsidR="00160398" w:rsidRPr="0077526D" w:rsidRDefault="00160398" w:rsidP="0077526D">
      <w:pPr>
        <w:pStyle w:val="Prrafodelista"/>
        <w:numPr>
          <w:ilvl w:val="0"/>
          <w:numId w:val="40"/>
        </w:numPr>
        <w:spacing w:after="160" w:line="360" w:lineRule="auto"/>
        <w:ind w:left="567" w:right="709" w:firstLine="0"/>
        <w:jc w:val="both"/>
        <w:rPr>
          <w:rFonts w:ascii="Palatino Linotype" w:eastAsia="MS Mincho" w:hAnsi="Palatino Linotype" w:cs="Arial"/>
          <w:b/>
          <w:lang w:val="es-MX"/>
        </w:rPr>
      </w:pPr>
      <w:r w:rsidRPr="0077526D">
        <w:rPr>
          <w:rFonts w:ascii="Palatino Linotype" w:eastAsia="MS Mincho" w:hAnsi="Palatino Linotype" w:cs="Arial"/>
          <w:b/>
          <w:lang w:val="es-MX"/>
        </w:rPr>
        <w:t>Los formatos PbRM-01a, PbRM-01b, PbRM-01c, PbRM-01d y PbRM-02a de los ejercicios fiscales 2013, 2014, 2015, 2016, 2017, 2018 y 2019;</w:t>
      </w:r>
    </w:p>
    <w:p w14:paraId="1D0E1CB8" w14:textId="77777777" w:rsidR="00160398" w:rsidRPr="0077526D" w:rsidRDefault="00160398" w:rsidP="0077526D">
      <w:pPr>
        <w:pStyle w:val="Prrafodelista"/>
        <w:spacing w:after="160" w:line="360" w:lineRule="auto"/>
        <w:ind w:left="567" w:right="709"/>
        <w:jc w:val="both"/>
        <w:rPr>
          <w:rFonts w:ascii="Palatino Linotype" w:eastAsia="MS Mincho" w:hAnsi="Palatino Linotype" w:cs="Arial"/>
          <w:b/>
          <w:lang w:val="es-MX"/>
        </w:rPr>
      </w:pPr>
    </w:p>
    <w:p w14:paraId="7B6F517C" w14:textId="3D340DFD" w:rsidR="00160398" w:rsidRPr="0077526D" w:rsidRDefault="00160398" w:rsidP="0077526D">
      <w:pPr>
        <w:pStyle w:val="Prrafodelista"/>
        <w:numPr>
          <w:ilvl w:val="0"/>
          <w:numId w:val="40"/>
        </w:numPr>
        <w:shd w:val="clear" w:color="auto" w:fill="FFFFFF"/>
        <w:spacing w:before="240" w:after="240" w:line="360" w:lineRule="auto"/>
        <w:ind w:left="567" w:right="709" w:firstLine="0"/>
        <w:jc w:val="both"/>
        <w:rPr>
          <w:rFonts w:ascii="Palatino Linotype" w:eastAsia="Times New Roman" w:hAnsi="Palatino Linotype" w:cs="Arial"/>
          <w:b/>
          <w:color w:val="000000"/>
          <w:lang w:val="es-ES"/>
        </w:rPr>
      </w:pPr>
      <w:r w:rsidRPr="0077526D">
        <w:rPr>
          <w:rFonts w:ascii="Palatino Linotype" w:eastAsia="MS Mincho" w:hAnsi="Palatino Linotype" w:cs="Arial"/>
          <w:b/>
          <w:color w:val="000000"/>
          <w:lang w:val="es-MX"/>
        </w:rPr>
        <w:t>E</w:t>
      </w:r>
      <w:r w:rsidR="00932A1F" w:rsidRPr="0077526D">
        <w:rPr>
          <w:rFonts w:ascii="Palatino Linotype" w:eastAsia="MS Mincho" w:hAnsi="Palatino Linotype" w:cs="Arial"/>
          <w:b/>
          <w:color w:val="000000"/>
          <w:lang w:val="es-MX"/>
        </w:rPr>
        <w:t>l presupuesto de egresos</w:t>
      </w:r>
      <w:r w:rsidRPr="0077526D">
        <w:rPr>
          <w:rFonts w:ascii="Palatino Linotype" w:eastAsia="MS Mincho" w:hAnsi="Palatino Linotype" w:cs="Arial"/>
          <w:b/>
          <w:color w:val="000000"/>
          <w:lang w:val="es-MX"/>
        </w:rPr>
        <w:t xml:space="preserve"> detallado con los capítulos 1000, 2000, 3000, 4000, 5000, 6000, 7000, 8000 y 9000 de la dependencia general “Promoción Social”  y la dependencia auxiliar “Atención a la Mujer” de los ejercicios fiscales 2013, 2014, 2015, 2016, 2017, 2018 y 2019;</w:t>
      </w:r>
    </w:p>
    <w:p w14:paraId="015234A7" w14:textId="77777777" w:rsidR="00160398" w:rsidRPr="0077526D" w:rsidRDefault="00160398" w:rsidP="0077526D">
      <w:pPr>
        <w:pStyle w:val="Prrafodelista"/>
        <w:shd w:val="clear" w:color="auto" w:fill="FFFFFF"/>
        <w:spacing w:before="240" w:after="240" w:line="360" w:lineRule="auto"/>
        <w:ind w:left="567" w:right="709"/>
        <w:jc w:val="both"/>
        <w:rPr>
          <w:rFonts w:ascii="Palatino Linotype" w:eastAsia="Times New Roman" w:hAnsi="Palatino Linotype" w:cs="Arial"/>
          <w:b/>
          <w:color w:val="000000"/>
          <w:lang w:val="es-ES"/>
        </w:rPr>
      </w:pPr>
    </w:p>
    <w:p w14:paraId="3CF16903" w14:textId="63A66298" w:rsidR="00157CBA" w:rsidRPr="0077526D" w:rsidRDefault="00160398" w:rsidP="0077526D">
      <w:pPr>
        <w:pStyle w:val="Prrafodelista"/>
        <w:numPr>
          <w:ilvl w:val="0"/>
          <w:numId w:val="40"/>
        </w:numPr>
        <w:shd w:val="clear" w:color="auto" w:fill="FFFFFF"/>
        <w:spacing w:before="240" w:after="240" w:line="360" w:lineRule="auto"/>
        <w:ind w:left="567" w:right="709" w:firstLine="0"/>
        <w:jc w:val="both"/>
        <w:rPr>
          <w:rFonts w:ascii="Palatino Linotype" w:eastAsia="Times New Roman" w:hAnsi="Palatino Linotype" w:cs="Arial"/>
          <w:b/>
          <w:color w:val="000000"/>
          <w:lang w:val="es-ES"/>
        </w:rPr>
      </w:pPr>
      <w:r w:rsidRPr="0077526D">
        <w:rPr>
          <w:rFonts w:ascii="Palatino Linotype" w:eastAsia="MS Mincho" w:hAnsi="Palatino Linotype" w:cs="Arial"/>
          <w:b/>
        </w:rPr>
        <w:t>El nombre del área o dirección administrativa respons</w:t>
      </w:r>
      <w:r w:rsidR="003C2908" w:rsidRPr="0077526D">
        <w:rPr>
          <w:rFonts w:ascii="Palatino Linotype" w:eastAsia="MS Mincho" w:hAnsi="Palatino Linotype" w:cs="Arial"/>
          <w:b/>
        </w:rPr>
        <w:t xml:space="preserve">able de dar atención a la mujer, así como </w:t>
      </w:r>
      <w:r w:rsidRPr="0077526D">
        <w:rPr>
          <w:rFonts w:ascii="Palatino Linotype" w:eastAsia="MS Mincho" w:hAnsi="Palatino Linotype" w:cs="Arial"/>
          <w:b/>
        </w:rPr>
        <w:t xml:space="preserve">la autoridad administrativa de la que depende. </w:t>
      </w:r>
    </w:p>
    <w:p w14:paraId="14566618" w14:textId="77777777" w:rsidR="00157CBA" w:rsidRPr="0077526D" w:rsidRDefault="00157CBA" w:rsidP="0077526D">
      <w:pPr>
        <w:spacing w:line="360" w:lineRule="auto"/>
        <w:jc w:val="both"/>
        <w:rPr>
          <w:rFonts w:ascii="Palatino Linotype" w:eastAsia="Times New Roman" w:hAnsi="Palatino Linotype" w:cs="Times New Roman"/>
        </w:rPr>
      </w:pPr>
    </w:p>
    <w:p w14:paraId="2F181654" w14:textId="703927B3" w:rsidR="003C2908" w:rsidRPr="0077526D" w:rsidRDefault="003C2908" w:rsidP="0077526D">
      <w:pPr>
        <w:spacing w:line="360" w:lineRule="auto"/>
        <w:jc w:val="both"/>
        <w:rPr>
          <w:rFonts w:ascii="Palatino Linotype" w:eastAsia="Times New Roman" w:hAnsi="Palatino Linotype" w:cs="Times New Roman"/>
          <w:b/>
        </w:rPr>
      </w:pPr>
      <w:r w:rsidRPr="0077526D">
        <w:rPr>
          <w:rFonts w:ascii="Palatino Linotype" w:eastAsia="Times New Roman" w:hAnsi="Palatino Linotype" w:cs="Times New Roman"/>
        </w:rPr>
        <w:t>De ser el caso de que la información señalada en el incisos a y b) correspondiente a los años 2013, 2014 y 2015</w:t>
      </w:r>
      <w:r w:rsidRPr="0077526D">
        <w:rPr>
          <w:rFonts w:ascii="Palatino Linotype" w:eastAsia="Times New Roman" w:hAnsi="Palatino Linotype" w:cs="Times New Roman"/>
          <w:b/>
        </w:rPr>
        <w:t xml:space="preserve"> </w:t>
      </w:r>
      <w:r w:rsidRPr="0077526D">
        <w:rPr>
          <w:rFonts w:ascii="Palatino Linotype" w:eastAsia="Times New Roman" w:hAnsi="Palatino Linotype" w:cs="Times New Roman"/>
        </w:rPr>
        <w:t>no sea localizada, el Sujeto Obligado deberá emitir el Acuerdo que sustente l</w:t>
      </w:r>
      <w:r w:rsidR="00157CBA" w:rsidRPr="0077526D">
        <w:rPr>
          <w:rFonts w:ascii="Palatino Linotype" w:eastAsia="Times New Roman" w:hAnsi="Palatino Linotype" w:cs="Times New Roman"/>
        </w:rPr>
        <w:t>a declaratoria de inexistencia.</w:t>
      </w:r>
    </w:p>
    <w:p w14:paraId="003900E7" w14:textId="77777777" w:rsidR="00157CBA" w:rsidRPr="0077526D" w:rsidRDefault="00157CBA" w:rsidP="0077526D">
      <w:pPr>
        <w:spacing w:line="360" w:lineRule="auto"/>
        <w:jc w:val="both"/>
        <w:rPr>
          <w:rFonts w:ascii="Palatino Linotype" w:eastAsia="Times New Roman" w:hAnsi="Palatino Linotype" w:cs="Times New Roman"/>
          <w:b/>
        </w:rPr>
      </w:pPr>
    </w:p>
    <w:p w14:paraId="47427B2C" w14:textId="77777777" w:rsidR="00260059" w:rsidRPr="0077526D" w:rsidRDefault="00260059" w:rsidP="0077526D">
      <w:pPr>
        <w:spacing w:line="360" w:lineRule="auto"/>
        <w:jc w:val="both"/>
        <w:rPr>
          <w:rFonts w:ascii="Palatino Linotype" w:eastAsiaTheme="majorEastAsia" w:hAnsi="Palatino Linotype" w:cstheme="majorBidi"/>
          <w:color w:val="000000" w:themeColor="text1"/>
          <w:lang w:val="es-MX" w:eastAsia="en-US"/>
        </w:rPr>
      </w:pPr>
      <w:r w:rsidRPr="0077526D">
        <w:rPr>
          <w:rFonts w:ascii="Palatino Linotype" w:eastAsiaTheme="majorEastAsia" w:hAnsi="Palatino Linotype" w:cstheme="majorBidi"/>
          <w:b/>
          <w:color w:val="000000" w:themeColor="text1"/>
          <w:lang w:val="es-MX" w:eastAsia="en-US"/>
        </w:rPr>
        <w:t>TERCERO. Notifíquese</w:t>
      </w:r>
      <w:r w:rsidRPr="0077526D">
        <w:rPr>
          <w:rFonts w:ascii="Palatino Linotype" w:eastAsiaTheme="majorEastAsia" w:hAnsi="Palatino Linotype" w:cstheme="majorBidi"/>
          <w:color w:val="000000" w:themeColor="text1"/>
          <w:lang w:val="es-MX" w:eastAsia="en-US"/>
        </w:rPr>
        <w:t xml:space="preserve"> al Titular de la Unidad de Transparencia del </w:t>
      </w:r>
      <w:r w:rsidRPr="0077526D">
        <w:rPr>
          <w:rFonts w:ascii="Palatino Linotype" w:eastAsiaTheme="majorEastAsia" w:hAnsi="Palatino Linotype" w:cstheme="majorBidi"/>
          <w:b/>
          <w:color w:val="000000" w:themeColor="text1"/>
          <w:lang w:val="es-MX" w:eastAsia="en-US"/>
        </w:rPr>
        <w:t>SUJETO OBLIGADO</w:t>
      </w:r>
      <w:r w:rsidRPr="0077526D">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13605E3D" w:rsidR="00260059" w:rsidRPr="0077526D" w:rsidRDefault="00260059" w:rsidP="0077526D">
      <w:pPr>
        <w:shd w:val="clear" w:color="auto" w:fill="FFFFFF"/>
        <w:spacing w:before="240" w:after="360" w:line="360" w:lineRule="auto"/>
        <w:jc w:val="both"/>
        <w:rPr>
          <w:rFonts w:ascii="Palatino Linotype" w:eastAsia="Times New Roman" w:hAnsi="Palatino Linotype" w:cs="Times New Roman"/>
          <w:lang w:val="es-ES"/>
        </w:rPr>
      </w:pPr>
      <w:r w:rsidRPr="0077526D">
        <w:rPr>
          <w:rFonts w:ascii="Palatino Linotype" w:eastAsiaTheme="majorEastAsia" w:hAnsi="Palatino Linotype" w:cstheme="majorBidi"/>
          <w:b/>
          <w:lang w:val="es-MX" w:eastAsia="en-US"/>
        </w:rPr>
        <w:t>CUARTO. Notifíquese</w:t>
      </w:r>
      <w:r w:rsidRPr="0077526D">
        <w:rPr>
          <w:rFonts w:ascii="Palatino Linotype" w:eastAsiaTheme="majorEastAsia" w:hAnsi="Palatino Linotype" w:cstheme="majorBidi"/>
          <w:lang w:val="es-MX" w:eastAsia="en-US"/>
        </w:rPr>
        <w:t xml:space="preserve"> a</w:t>
      </w:r>
      <w:r w:rsidR="00952D3E" w:rsidRPr="0077526D">
        <w:rPr>
          <w:rFonts w:ascii="Palatino Linotype" w:eastAsia="Times New Roman" w:hAnsi="Palatino Linotype" w:cs="Times New Roman"/>
          <w:lang w:val="es-ES"/>
        </w:rPr>
        <w:t xml:space="preserve"> </w:t>
      </w:r>
      <w:r w:rsidR="0003672F" w:rsidRPr="0003672F">
        <w:rPr>
          <w:rFonts w:ascii="Palatino Linotype" w:eastAsia="Times New Roman" w:hAnsi="Palatino Linotype" w:cs="Times New Roman"/>
          <w:b/>
          <w:highlight w:val="black"/>
          <w:lang w:val="es-ES"/>
        </w:rPr>
        <w:t>--------------------------------------------</w:t>
      </w:r>
      <w:r w:rsidR="007E22AC" w:rsidRPr="0077526D">
        <w:rPr>
          <w:rFonts w:ascii="Palatino Linotype" w:eastAsia="Times New Roman" w:hAnsi="Palatino Linotype" w:cs="Times New Roman"/>
          <w:b/>
          <w:lang w:val="es-ES"/>
        </w:rPr>
        <w:t xml:space="preserve"> </w:t>
      </w:r>
      <w:r w:rsidR="001149E4" w:rsidRPr="0077526D">
        <w:rPr>
          <w:rFonts w:ascii="Palatino Linotype" w:eastAsia="Times New Roman" w:hAnsi="Palatino Linotype" w:cs="Times New Roman"/>
          <w:b/>
          <w:lang w:val="es-ES"/>
        </w:rPr>
        <w:t xml:space="preserve"> </w:t>
      </w:r>
      <w:r w:rsidR="00AC24EE" w:rsidRPr="0077526D">
        <w:rPr>
          <w:rFonts w:ascii="Palatino Linotype" w:eastAsia="Times New Roman" w:hAnsi="Palatino Linotype" w:cs="Times New Roman"/>
          <w:lang w:val="es-ES"/>
        </w:rPr>
        <w:t xml:space="preserve">la </w:t>
      </w:r>
      <w:r w:rsidRPr="0077526D">
        <w:rPr>
          <w:rFonts w:ascii="Palatino Linotype" w:eastAsia="Times New Roman" w:hAnsi="Palatino Linotype" w:cs="Times New Roman"/>
          <w:lang w:val="es-ES"/>
        </w:rPr>
        <w:t>presente resolución</w:t>
      </w:r>
      <w:r w:rsidR="007E22AC" w:rsidRPr="0077526D">
        <w:rPr>
          <w:rFonts w:ascii="Palatino Linotype" w:eastAsia="Times New Roman" w:hAnsi="Palatino Linotype" w:cs="Times New Roman"/>
          <w:lang w:val="es-ES"/>
        </w:rPr>
        <w:t>.</w:t>
      </w:r>
      <w:r w:rsidRPr="0077526D">
        <w:rPr>
          <w:rFonts w:ascii="Palatino Linotype" w:eastAsia="Times New Roman" w:hAnsi="Palatino Linotype" w:cs="Times New Roman"/>
          <w:lang w:val="es-ES"/>
        </w:rPr>
        <w:t xml:space="preserve"> </w:t>
      </w:r>
    </w:p>
    <w:p w14:paraId="018E5136" w14:textId="56B198F0" w:rsidR="00474A9F" w:rsidRPr="0077526D" w:rsidRDefault="00260059" w:rsidP="0077526D">
      <w:pPr>
        <w:spacing w:before="240" w:after="360" w:line="360" w:lineRule="auto"/>
        <w:jc w:val="both"/>
        <w:rPr>
          <w:rFonts w:ascii="Palatino Linotype" w:eastAsia="MS Mincho" w:hAnsi="Palatino Linotype" w:cs="Times New Roman"/>
          <w:color w:val="000000" w:themeColor="text1"/>
        </w:rPr>
      </w:pPr>
      <w:r w:rsidRPr="0077526D">
        <w:rPr>
          <w:rFonts w:ascii="Palatino Linotype" w:eastAsia="MS Mincho" w:hAnsi="Palatino Linotype" w:cs="Times New Roman"/>
          <w:b/>
          <w:color w:val="000000" w:themeColor="text1"/>
        </w:rPr>
        <w:t xml:space="preserve">QUINTO. </w:t>
      </w:r>
      <w:r w:rsidRPr="0077526D">
        <w:rPr>
          <w:rFonts w:ascii="Palatino Linotype" w:eastAsia="MS Mincho" w:hAnsi="Palatino Linotype" w:cs="Times New Roman"/>
          <w:color w:val="000000" w:themeColor="text1"/>
        </w:rPr>
        <w:t>Se hace del conocimiento de</w:t>
      </w:r>
      <w:r w:rsidR="00AC24EE" w:rsidRPr="0077526D">
        <w:rPr>
          <w:rFonts w:ascii="Palatino Linotype" w:eastAsia="MS Mincho" w:hAnsi="Palatino Linotype" w:cs="Times New Roman"/>
          <w:color w:val="000000" w:themeColor="text1"/>
        </w:rPr>
        <w:t xml:space="preserve"> </w:t>
      </w:r>
      <w:r w:rsidR="0003672F" w:rsidRPr="0003672F">
        <w:rPr>
          <w:rFonts w:ascii="Palatino Linotype" w:eastAsia="MS Mincho" w:hAnsi="Palatino Linotype" w:cs="Times New Roman"/>
          <w:b/>
          <w:color w:val="000000" w:themeColor="text1"/>
          <w:highlight w:val="black"/>
          <w:lang w:val="es-ES"/>
        </w:rPr>
        <w:t>----------</w:t>
      </w:r>
      <w:r w:rsidR="0003672F">
        <w:rPr>
          <w:rFonts w:ascii="Palatino Linotype" w:eastAsia="MS Mincho" w:hAnsi="Palatino Linotype" w:cs="Times New Roman"/>
          <w:b/>
          <w:color w:val="000000" w:themeColor="text1"/>
          <w:highlight w:val="black"/>
          <w:lang w:val="es-ES"/>
        </w:rPr>
        <w:t>---</w:t>
      </w:r>
      <w:bookmarkStart w:id="83" w:name="_GoBack"/>
      <w:bookmarkEnd w:id="83"/>
      <w:r w:rsidR="0003672F" w:rsidRPr="0003672F">
        <w:rPr>
          <w:rFonts w:ascii="Palatino Linotype" w:eastAsia="MS Mincho" w:hAnsi="Palatino Linotype" w:cs="Times New Roman"/>
          <w:b/>
          <w:color w:val="000000" w:themeColor="text1"/>
          <w:highlight w:val="black"/>
          <w:lang w:val="es-ES"/>
        </w:rPr>
        <w:t>----------------------</w:t>
      </w:r>
      <w:r w:rsidR="007E22AC" w:rsidRPr="0077526D">
        <w:rPr>
          <w:rFonts w:ascii="Palatino Linotype" w:eastAsia="MS Mincho" w:hAnsi="Palatino Linotype" w:cs="Times New Roman"/>
          <w:b/>
          <w:color w:val="000000" w:themeColor="text1"/>
          <w:lang w:val="es-ES"/>
        </w:rPr>
        <w:t xml:space="preserve"> </w:t>
      </w:r>
      <w:r w:rsidRPr="0077526D">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77526D">
        <w:rPr>
          <w:rFonts w:ascii="Palatino Linotype" w:eastAsia="MS Mincho" w:hAnsi="Palatino Linotype" w:cs="Times New Roman"/>
          <w:color w:val="000000" w:themeColor="text1"/>
        </w:rPr>
        <w:t>rminos de las leyes aplicables.</w:t>
      </w:r>
    </w:p>
    <w:p w14:paraId="389A2C69" w14:textId="738D187D" w:rsidR="00260059" w:rsidRPr="0077526D" w:rsidRDefault="007E22AC" w:rsidP="0077526D">
      <w:pPr>
        <w:spacing w:before="240" w:after="240" w:line="360" w:lineRule="auto"/>
        <w:jc w:val="both"/>
        <w:rPr>
          <w:rFonts w:ascii="Palatino Linotype" w:hAnsi="Palatino Linotype" w:cs="Arial"/>
          <w:color w:val="000000" w:themeColor="text1"/>
        </w:rPr>
      </w:pPr>
      <w:r w:rsidRPr="0077526D">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77526D">
        <w:rPr>
          <w:rFonts w:ascii="Palatino Linotype" w:hAnsi="Palatino Linotype"/>
          <w:color w:val="000000" w:themeColor="text1"/>
        </w:rPr>
        <w:t xml:space="preserve">TRIGÉSIMA PRIMERA </w:t>
      </w:r>
      <w:r w:rsidRPr="0077526D">
        <w:rPr>
          <w:rFonts w:ascii="Palatino Linotype" w:hAnsi="Palatino Linotype"/>
          <w:color w:val="000000" w:themeColor="text1"/>
        </w:rPr>
        <w:t>SESIÓN ORDINARIA CELEBRADA EL VEINTIOCHO (28) DE AGOSTO DE DOS MIL DIECINUEVE, ANTE EL SECRETARIO TÉCNICO DEL PLENO ALEXIS TAPIA RAMÍREZ.</w:t>
      </w:r>
      <w:r w:rsidRPr="0077526D">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77526D" w14:paraId="7ED23201" w14:textId="77777777" w:rsidTr="00C75E4D">
        <w:trPr>
          <w:trHeight w:val="1807"/>
        </w:trPr>
        <w:tc>
          <w:tcPr>
            <w:tcW w:w="8779" w:type="dxa"/>
            <w:gridSpan w:val="2"/>
            <w:vAlign w:val="center"/>
          </w:tcPr>
          <w:p w14:paraId="0E3DA532" w14:textId="77777777" w:rsidR="00260059" w:rsidRPr="0077526D" w:rsidRDefault="00260059" w:rsidP="0077526D">
            <w:pPr>
              <w:spacing w:line="360" w:lineRule="auto"/>
              <w:rPr>
                <w:rFonts w:ascii="Palatino Linotype" w:hAnsi="Palatino Linotype" w:cs="Times New Roman"/>
                <w:b/>
                <w:color w:val="000000" w:themeColor="text1"/>
              </w:rPr>
            </w:pPr>
          </w:p>
          <w:p w14:paraId="06F16635" w14:textId="77777777" w:rsidR="0077526D" w:rsidRDefault="0077526D" w:rsidP="0077526D">
            <w:pPr>
              <w:spacing w:line="360" w:lineRule="auto"/>
              <w:jc w:val="center"/>
              <w:rPr>
                <w:rFonts w:ascii="Palatino Linotype" w:hAnsi="Palatino Linotype" w:cs="Times New Roman"/>
                <w:b/>
                <w:color w:val="000000" w:themeColor="text1"/>
              </w:rPr>
            </w:pPr>
          </w:p>
          <w:p w14:paraId="75EAA264" w14:textId="77777777" w:rsidR="0077526D" w:rsidRDefault="0077526D" w:rsidP="0077526D">
            <w:pPr>
              <w:spacing w:line="360" w:lineRule="auto"/>
              <w:jc w:val="center"/>
              <w:rPr>
                <w:rFonts w:ascii="Palatino Linotype" w:hAnsi="Palatino Linotype" w:cs="Times New Roman"/>
                <w:b/>
                <w:color w:val="000000" w:themeColor="text1"/>
              </w:rPr>
            </w:pPr>
          </w:p>
          <w:p w14:paraId="6DF71779" w14:textId="77777777" w:rsidR="00260059" w:rsidRPr="0077526D" w:rsidRDefault="00260059" w:rsidP="0077526D">
            <w:pPr>
              <w:spacing w:line="360" w:lineRule="auto"/>
              <w:jc w:val="center"/>
              <w:rPr>
                <w:rFonts w:ascii="Palatino Linotype" w:hAnsi="Palatino Linotype" w:cs="Times New Roman"/>
                <w:b/>
                <w:color w:val="000000" w:themeColor="text1"/>
              </w:rPr>
            </w:pPr>
            <w:r w:rsidRPr="0077526D">
              <w:rPr>
                <w:rFonts w:ascii="Palatino Linotype" w:hAnsi="Palatino Linotype" w:cs="Times New Roman"/>
                <w:b/>
                <w:color w:val="000000" w:themeColor="text1"/>
              </w:rPr>
              <w:t>Zulema Martínez Sánchez</w:t>
            </w:r>
          </w:p>
          <w:p w14:paraId="59619295" w14:textId="77777777" w:rsidR="00260059" w:rsidRPr="0077526D" w:rsidRDefault="00260059"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Comisionada Presidenta</w:t>
            </w:r>
          </w:p>
          <w:p w14:paraId="4564DDCC" w14:textId="77777777" w:rsidR="00C75E4D" w:rsidRDefault="00C75E4D"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 xml:space="preserve">(Rúbrica) </w:t>
            </w:r>
          </w:p>
          <w:p w14:paraId="3B4C7285" w14:textId="5343BFD1" w:rsidR="0077526D" w:rsidRPr="0077526D" w:rsidRDefault="0077526D" w:rsidP="0077526D">
            <w:pPr>
              <w:spacing w:line="360" w:lineRule="auto"/>
              <w:jc w:val="center"/>
              <w:rPr>
                <w:rFonts w:ascii="Palatino Linotype" w:hAnsi="Palatino Linotype" w:cs="Times New Roman"/>
                <w:color w:val="000000" w:themeColor="text1"/>
              </w:rPr>
            </w:pPr>
          </w:p>
        </w:tc>
      </w:tr>
      <w:tr w:rsidR="00260059" w:rsidRPr="0077526D" w14:paraId="76A6C257" w14:textId="77777777" w:rsidTr="00C75E4D">
        <w:trPr>
          <w:trHeight w:val="2156"/>
        </w:trPr>
        <w:tc>
          <w:tcPr>
            <w:tcW w:w="4392" w:type="dxa"/>
            <w:vAlign w:val="center"/>
          </w:tcPr>
          <w:p w14:paraId="37D6D5FA" w14:textId="77777777" w:rsidR="00260059" w:rsidRDefault="00260059" w:rsidP="0077526D">
            <w:pPr>
              <w:spacing w:line="360" w:lineRule="auto"/>
              <w:rPr>
                <w:rFonts w:ascii="Palatino Linotype" w:hAnsi="Palatino Linotype" w:cs="Times New Roman"/>
                <w:b/>
                <w:color w:val="000000" w:themeColor="text1"/>
              </w:rPr>
            </w:pPr>
          </w:p>
          <w:p w14:paraId="499DC489" w14:textId="77777777" w:rsidR="0077526D" w:rsidRPr="0077526D" w:rsidRDefault="0077526D" w:rsidP="0077526D">
            <w:pPr>
              <w:spacing w:line="360" w:lineRule="auto"/>
              <w:rPr>
                <w:rFonts w:ascii="Palatino Linotype" w:hAnsi="Palatino Linotype" w:cs="Times New Roman"/>
                <w:b/>
                <w:color w:val="000000" w:themeColor="text1"/>
              </w:rPr>
            </w:pPr>
          </w:p>
          <w:p w14:paraId="47DBAAC4" w14:textId="77777777" w:rsidR="00260059" w:rsidRPr="0077526D" w:rsidRDefault="00260059" w:rsidP="0077526D">
            <w:pPr>
              <w:spacing w:line="360" w:lineRule="auto"/>
              <w:jc w:val="center"/>
              <w:rPr>
                <w:rFonts w:ascii="Palatino Linotype" w:hAnsi="Palatino Linotype" w:cs="Times New Roman"/>
                <w:b/>
                <w:color w:val="000000" w:themeColor="text1"/>
              </w:rPr>
            </w:pPr>
            <w:r w:rsidRPr="0077526D">
              <w:rPr>
                <w:rFonts w:ascii="Palatino Linotype" w:hAnsi="Palatino Linotype" w:cs="Times New Roman"/>
                <w:b/>
                <w:color w:val="000000" w:themeColor="text1"/>
              </w:rPr>
              <w:t xml:space="preserve">Eva </w:t>
            </w:r>
            <w:proofErr w:type="spellStart"/>
            <w:r w:rsidRPr="0077526D">
              <w:rPr>
                <w:rFonts w:ascii="Palatino Linotype" w:hAnsi="Palatino Linotype" w:cs="Times New Roman"/>
                <w:b/>
                <w:color w:val="000000" w:themeColor="text1"/>
              </w:rPr>
              <w:t>Abaid</w:t>
            </w:r>
            <w:proofErr w:type="spellEnd"/>
            <w:r w:rsidRPr="0077526D">
              <w:rPr>
                <w:rFonts w:ascii="Palatino Linotype" w:hAnsi="Palatino Linotype" w:cs="Times New Roman"/>
                <w:b/>
                <w:color w:val="000000" w:themeColor="text1"/>
              </w:rPr>
              <w:t xml:space="preserve"> </w:t>
            </w:r>
            <w:proofErr w:type="spellStart"/>
            <w:r w:rsidRPr="0077526D">
              <w:rPr>
                <w:rFonts w:ascii="Palatino Linotype" w:hAnsi="Palatino Linotype" w:cs="Times New Roman"/>
                <w:b/>
                <w:color w:val="000000" w:themeColor="text1"/>
              </w:rPr>
              <w:t>Yapur</w:t>
            </w:r>
            <w:proofErr w:type="spellEnd"/>
          </w:p>
          <w:p w14:paraId="03218B7E" w14:textId="77777777" w:rsidR="00260059" w:rsidRPr="0077526D" w:rsidRDefault="00260059"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Comisionada</w:t>
            </w:r>
          </w:p>
          <w:p w14:paraId="5132FDF7" w14:textId="1277BA61" w:rsidR="00005B21" w:rsidRPr="0077526D" w:rsidRDefault="00005B21"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(Rúbrica)</w:t>
            </w:r>
          </w:p>
        </w:tc>
        <w:tc>
          <w:tcPr>
            <w:tcW w:w="4387" w:type="dxa"/>
            <w:vAlign w:val="center"/>
          </w:tcPr>
          <w:p w14:paraId="0B21E940" w14:textId="77777777" w:rsidR="00260059" w:rsidRPr="0077526D" w:rsidRDefault="00260059" w:rsidP="0077526D">
            <w:pPr>
              <w:spacing w:line="360" w:lineRule="auto"/>
              <w:rPr>
                <w:rFonts w:ascii="Palatino Linotype" w:hAnsi="Palatino Linotype" w:cs="Times New Roman"/>
                <w:b/>
                <w:color w:val="000000" w:themeColor="text1"/>
              </w:rPr>
            </w:pPr>
          </w:p>
          <w:p w14:paraId="2EFDF2B9" w14:textId="77777777" w:rsidR="00260059" w:rsidRPr="0077526D" w:rsidRDefault="00260059" w:rsidP="0077526D">
            <w:pPr>
              <w:spacing w:line="360" w:lineRule="auto"/>
              <w:jc w:val="center"/>
              <w:rPr>
                <w:rFonts w:ascii="Palatino Linotype" w:hAnsi="Palatino Linotype" w:cs="Times New Roman"/>
                <w:b/>
                <w:color w:val="000000" w:themeColor="text1"/>
              </w:rPr>
            </w:pPr>
          </w:p>
          <w:p w14:paraId="5F557F11" w14:textId="77777777" w:rsidR="00260059" w:rsidRPr="0077526D" w:rsidRDefault="00260059" w:rsidP="0077526D">
            <w:pPr>
              <w:spacing w:line="360" w:lineRule="auto"/>
              <w:jc w:val="center"/>
              <w:rPr>
                <w:rFonts w:ascii="Palatino Linotype" w:hAnsi="Palatino Linotype" w:cs="Times New Roman"/>
                <w:b/>
                <w:color w:val="000000" w:themeColor="text1"/>
              </w:rPr>
            </w:pPr>
            <w:r w:rsidRPr="0077526D">
              <w:rPr>
                <w:rFonts w:ascii="Palatino Linotype" w:hAnsi="Palatino Linotype" w:cs="Times New Roman"/>
                <w:b/>
                <w:color w:val="000000" w:themeColor="text1"/>
              </w:rPr>
              <w:t>José Guadalupe Luna Hernández</w:t>
            </w:r>
          </w:p>
          <w:p w14:paraId="1635C580" w14:textId="77777777" w:rsidR="00260059" w:rsidRPr="0077526D" w:rsidRDefault="00260059"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Comisionado</w:t>
            </w:r>
          </w:p>
          <w:p w14:paraId="6DF8A389" w14:textId="51651501" w:rsidR="00005B21" w:rsidRPr="0077526D" w:rsidRDefault="00005B21"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(Rúbrica)</w:t>
            </w:r>
          </w:p>
        </w:tc>
      </w:tr>
      <w:tr w:rsidR="00005B21" w:rsidRPr="0077526D" w14:paraId="0D35ED16" w14:textId="2BBAFEDC" w:rsidTr="00C75E4D">
        <w:trPr>
          <w:trHeight w:val="2244"/>
        </w:trPr>
        <w:tc>
          <w:tcPr>
            <w:tcW w:w="4392" w:type="dxa"/>
            <w:vAlign w:val="center"/>
          </w:tcPr>
          <w:p w14:paraId="14497789" w14:textId="77777777" w:rsidR="00005B21" w:rsidRPr="0077526D" w:rsidRDefault="00005B21" w:rsidP="0077526D">
            <w:pPr>
              <w:spacing w:line="360" w:lineRule="auto"/>
              <w:rPr>
                <w:rFonts w:ascii="Palatino Linotype" w:hAnsi="Palatino Linotype" w:cs="Times New Roman"/>
                <w:b/>
                <w:color w:val="000000" w:themeColor="text1"/>
              </w:rPr>
            </w:pPr>
          </w:p>
          <w:p w14:paraId="4489850D" w14:textId="77777777" w:rsidR="0077526D" w:rsidRDefault="0077526D" w:rsidP="0077526D">
            <w:pPr>
              <w:spacing w:line="360" w:lineRule="auto"/>
              <w:jc w:val="center"/>
              <w:rPr>
                <w:rFonts w:ascii="Palatino Linotype" w:hAnsi="Palatino Linotype" w:cs="Times New Roman"/>
                <w:b/>
                <w:color w:val="000000" w:themeColor="text1"/>
              </w:rPr>
            </w:pPr>
          </w:p>
          <w:p w14:paraId="6AC20FEC" w14:textId="77777777" w:rsidR="0077526D" w:rsidRDefault="0077526D" w:rsidP="0077526D">
            <w:pPr>
              <w:spacing w:line="360" w:lineRule="auto"/>
              <w:jc w:val="center"/>
              <w:rPr>
                <w:rFonts w:ascii="Palatino Linotype" w:hAnsi="Palatino Linotype" w:cs="Times New Roman"/>
                <w:b/>
                <w:color w:val="000000" w:themeColor="text1"/>
              </w:rPr>
            </w:pPr>
          </w:p>
          <w:p w14:paraId="617B8C59" w14:textId="77777777" w:rsidR="00005B21" w:rsidRPr="0077526D" w:rsidRDefault="00005B21" w:rsidP="0077526D">
            <w:pPr>
              <w:spacing w:line="360" w:lineRule="auto"/>
              <w:jc w:val="center"/>
              <w:rPr>
                <w:rFonts w:ascii="Palatino Linotype" w:hAnsi="Palatino Linotype" w:cs="Times New Roman"/>
                <w:b/>
                <w:color w:val="000000" w:themeColor="text1"/>
              </w:rPr>
            </w:pPr>
            <w:r w:rsidRPr="0077526D">
              <w:rPr>
                <w:rFonts w:ascii="Palatino Linotype" w:hAnsi="Palatino Linotype" w:cs="Times New Roman"/>
                <w:b/>
                <w:color w:val="000000" w:themeColor="text1"/>
              </w:rPr>
              <w:t>Javier Martínez Cruz</w:t>
            </w:r>
          </w:p>
          <w:p w14:paraId="3DA56E2E" w14:textId="77777777" w:rsidR="00005B21" w:rsidRPr="0077526D" w:rsidRDefault="00005B21"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Comisionado</w:t>
            </w:r>
          </w:p>
          <w:p w14:paraId="5BC41A68" w14:textId="7AB81599" w:rsidR="00005B21" w:rsidRPr="0077526D" w:rsidRDefault="00005B21"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(Rúbrica)</w:t>
            </w:r>
          </w:p>
        </w:tc>
        <w:tc>
          <w:tcPr>
            <w:tcW w:w="4387" w:type="dxa"/>
            <w:vAlign w:val="center"/>
          </w:tcPr>
          <w:p w14:paraId="54970DC1" w14:textId="77777777" w:rsidR="00005B21" w:rsidRPr="0077526D" w:rsidRDefault="00005B21" w:rsidP="0077526D">
            <w:pPr>
              <w:spacing w:line="360" w:lineRule="auto"/>
              <w:rPr>
                <w:rFonts w:ascii="Palatino Linotype" w:hAnsi="Palatino Linotype" w:cs="Times New Roman"/>
                <w:color w:val="000000" w:themeColor="text1"/>
              </w:rPr>
            </w:pPr>
          </w:p>
          <w:p w14:paraId="31E9C686" w14:textId="77777777" w:rsidR="0077526D" w:rsidRDefault="0077526D" w:rsidP="0077526D">
            <w:pPr>
              <w:spacing w:line="360" w:lineRule="auto"/>
              <w:jc w:val="center"/>
              <w:rPr>
                <w:rFonts w:ascii="Palatino Linotype" w:hAnsi="Palatino Linotype" w:cs="Times New Roman"/>
                <w:b/>
                <w:color w:val="000000" w:themeColor="text1"/>
              </w:rPr>
            </w:pPr>
          </w:p>
          <w:p w14:paraId="7071CAD5" w14:textId="77777777" w:rsidR="0077526D" w:rsidRDefault="0077526D" w:rsidP="0077526D">
            <w:pPr>
              <w:spacing w:line="360" w:lineRule="auto"/>
              <w:jc w:val="center"/>
              <w:rPr>
                <w:rFonts w:ascii="Palatino Linotype" w:hAnsi="Palatino Linotype" w:cs="Times New Roman"/>
                <w:b/>
                <w:color w:val="000000" w:themeColor="text1"/>
              </w:rPr>
            </w:pPr>
          </w:p>
          <w:p w14:paraId="2DE3B43C" w14:textId="138638B7" w:rsidR="00005B21" w:rsidRPr="0077526D" w:rsidRDefault="00005B21" w:rsidP="0077526D">
            <w:pPr>
              <w:spacing w:line="360" w:lineRule="auto"/>
              <w:jc w:val="center"/>
              <w:rPr>
                <w:rFonts w:ascii="Palatino Linotype" w:hAnsi="Palatino Linotype" w:cs="Times New Roman"/>
                <w:b/>
                <w:color w:val="000000" w:themeColor="text1"/>
              </w:rPr>
            </w:pPr>
            <w:r w:rsidRPr="0077526D">
              <w:rPr>
                <w:rFonts w:ascii="Palatino Linotype" w:hAnsi="Palatino Linotype" w:cs="Times New Roman"/>
                <w:b/>
                <w:color w:val="000000" w:themeColor="text1"/>
              </w:rPr>
              <w:t xml:space="preserve">Luis Gustavo Parra Noriega </w:t>
            </w:r>
          </w:p>
          <w:p w14:paraId="4FBB3F9F" w14:textId="77777777" w:rsidR="00005B21" w:rsidRPr="0077526D" w:rsidRDefault="00005B21"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 xml:space="preserve">Comisionado  </w:t>
            </w:r>
          </w:p>
          <w:p w14:paraId="3FD00E52" w14:textId="420B1159" w:rsidR="00005B21" w:rsidRPr="0077526D" w:rsidRDefault="00005B21"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(Rúbrica)</w:t>
            </w:r>
          </w:p>
        </w:tc>
      </w:tr>
      <w:tr w:rsidR="00260059" w:rsidRPr="0077526D" w14:paraId="3869187B" w14:textId="77777777" w:rsidTr="00C75E4D">
        <w:trPr>
          <w:trHeight w:val="1953"/>
        </w:trPr>
        <w:tc>
          <w:tcPr>
            <w:tcW w:w="8779" w:type="dxa"/>
            <w:gridSpan w:val="2"/>
            <w:vAlign w:val="center"/>
          </w:tcPr>
          <w:p w14:paraId="68D52EA5" w14:textId="77777777" w:rsidR="00260059" w:rsidRDefault="00260059" w:rsidP="0077526D">
            <w:pPr>
              <w:spacing w:line="360" w:lineRule="auto"/>
              <w:jc w:val="center"/>
              <w:rPr>
                <w:rFonts w:ascii="Palatino Linotype" w:hAnsi="Palatino Linotype" w:cs="Times New Roman"/>
                <w:b/>
                <w:color w:val="000000" w:themeColor="text1"/>
              </w:rPr>
            </w:pPr>
          </w:p>
          <w:p w14:paraId="587F4A82" w14:textId="77777777" w:rsidR="0077526D" w:rsidRPr="0077526D" w:rsidRDefault="0077526D" w:rsidP="0077526D">
            <w:pPr>
              <w:spacing w:line="360" w:lineRule="auto"/>
              <w:jc w:val="center"/>
              <w:rPr>
                <w:rFonts w:ascii="Palatino Linotype" w:hAnsi="Palatino Linotype" w:cs="Times New Roman"/>
                <w:b/>
                <w:color w:val="000000" w:themeColor="text1"/>
              </w:rPr>
            </w:pPr>
          </w:p>
          <w:p w14:paraId="1327CABB" w14:textId="77777777" w:rsidR="00260059" w:rsidRPr="0077526D" w:rsidRDefault="00260059" w:rsidP="0077526D">
            <w:pPr>
              <w:spacing w:line="360" w:lineRule="auto"/>
              <w:rPr>
                <w:rFonts w:ascii="Palatino Linotype" w:hAnsi="Palatino Linotype" w:cs="Times New Roman"/>
                <w:b/>
                <w:color w:val="000000" w:themeColor="text1"/>
              </w:rPr>
            </w:pPr>
          </w:p>
          <w:p w14:paraId="789931F6" w14:textId="77777777" w:rsidR="00260059" w:rsidRPr="0077526D" w:rsidRDefault="00260059" w:rsidP="0077526D">
            <w:pPr>
              <w:spacing w:line="360" w:lineRule="auto"/>
              <w:jc w:val="center"/>
              <w:rPr>
                <w:rFonts w:ascii="Palatino Linotype" w:hAnsi="Palatino Linotype" w:cs="Times New Roman"/>
                <w:b/>
                <w:color w:val="000000" w:themeColor="text1"/>
              </w:rPr>
            </w:pPr>
            <w:r w:rsidRPr="0077526D">
              <w:rPr>
                <w:rFonts w:ascii="Palatino Linotype" w:hAnsi="Palatino Linotype" w:cs="Times New Roman"/>
                <w:b/>
                <w:color w:val="000000" w:themeColor="text1"/>
              </w:rPr>
              <w:t>Alexis Tapia Ramírez</w:t>
            </w:r>
          </w:p>
          <w:p w14:paraId="6AC16D76" w14:textId="77777777" w:rsidR="00260059" w:rsidRDefault="00260059" w:rsidP="0077526D">
            <w:pPr>
              <w:spacing w:line="360" w:lineRule="auto"/>
              <w:jc w:val="center"/>
              <w:rPr>
                <w:rFonts w:ascii="Palatino Linotype" w:hAnsi="Palatino Linotype" w:cs="Times New Roman"/>
                <w:color w:val="000000" w:themeColor="text1"/>
              </w:rPr>
            </w:pPr>
            <w:r w:rsidRPr="0077526D">
              <w:rPr>
                <w:rFonts w:ascii="Palatino Linotype" w:hAnsi="Palatino Linotype" w:cs="Times New Roman"/>
                <w:color w:val="000000" w:themeColor="text1"/>
              </w:rPr>
              <w:t>Secretario Técnico del Pleno</w:t>
            </w:r>
          </w:p>
          <w:p w14:paraId="265A4441" w14:textId="676AFD70" w:rsidR="0077526D" w:rsidRPr="0077526D" w:rsidRDefault="0077526D" w:rsidP="0077526D">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0E89AF45" w14:textId="77777777" w:rsidR="003C2908" w:rsidRDefault="003C2908" w:rsidP="0077526D">
            <w:pPr>
              <w:spacing w:line="360" w:lineRule="auto"/>
              <w:jc w:val="center"/>
              <w:rPr>
                <w:rFonts w:ascii="Palatino Linotype" w:hAnsi="Palatino Linotype" w:cs="Times New Roman"/>
                <w:color w:val="000000" w:themeColor="text1"/>
              </w:rPr>
            </w:pPr>
          </w:p>
          <w:p w14:paraId="281E95E4" w14:textId="77777777" w:rsidR="0077526D" w:rsidRPr="0077526D" w:rsidRDefault="0077526D" w:rsidP="0077526D">
            <w:pPr>
              <w:spacing w:line="360" w:lineRule="auto"/>
              <w:jc w:val="center"/>
              <w:rPr>
                <w:rFonts w:ascii="Palatino Linotype" w:hAnsi="Palatino Linotype" w:cs="Times New Roman"/>
                <w:color w:val="000000" w:themeColor="text1"/>
              </w:rPr>
            </w:pPr>
          </w:p>
        </w:tc>
      </w:tr>
    </w:tbl>
    <w:p w14:paraId="5CD2FED7" w14:textId="366193FB" w:rsidR="00840559" w:rsidRPr="0077526D" w:rsidRDefault="00260059" w:rsidP="0077526D">
      <w:pPr>
        <w:spacing w:before="240" w:after="240" w:line="360" w:lineRule="auto"/>
        <w:jc w:val="both"/>
        <w:rPr>
          <w:rFonts w:ascii="Palatino Linotype" w:eastAsia="Calibri" w:hAnsi="Palatino Linotype" w:cs="Arial"/>
          <w:b/>
          <w:color w:val="000000" w:themeColor="text1"/>
        </w:rPr>
      </w:pPr>
      <w:r w:rsidRPr="0077526D">
        <w:rPr>
          <w:rFonts w:ascii="Palatino Linotype" w:eastAsia="Times New Roman" w:hAnsi="Palatino Linotype" w:cs="Arial"/>
          <w:color w:val="000000" w:themeColor="text1"/>
        </w:rPr>
        <w:t>Esta hoja</w:t>
      </w:r>
      <w:r w:rsidR="00AC24EE" w:rsidRPr="0077526D">
        <w:rPr>
          <w:rFonts w:ascii="Palatino Linotype" w:eastAsia="Times New Roman" w:hAnsi="Palatino Linotype" w:cs="Arial"/>
          <w:color w:val="000000" w:themeColor="text1"/>
        </w:rPr>
        <w:t xml:space="preserve"> correspo</w:t>
      </w:r>
      <w:r w:rsidR="007E22AC" w:rsidRPr="0077526D">
        <w:rPr>
          <w:rFonts w:ascii="Palatino Linotype" w:eastAsia="Times New Roman" w:hAnsi="Palatino Linotype" w:cs="Arial"/>
          <w:color w:val="000000" w:themeColor="text1"/>
        </w:rPr>
        <w:t>nde a la resolución de veintiocho (28</w:t>
      </w:r>
      <w:r w:rsidR="00A75C7E" w:rsidRPr="0077526D">
        <w:rPr>
          <w:rFonts w:ascii="Palatino Linotype" w:eastAsia="Times New Roman" w:hAnsi="Palatino Linotype" w:cs="Arial"/>
          <w:color w:val="000000" w:themeColor="text1"/>
        </w:rPr>
        <w:t>) de</w:t>
      </w:r>
      <w:r w:rsidR="007E22AC" w:rsidRPr="0077526D">
        <w:rPr>
          <w:rFonts w:ascii="Palatino Linotype" w:eastAsia="Times New Roman" w:hAnsi="Palatino Linotype" w:cs="Arial"/>
          <w:color w:val="000000" w:themeColor="text1"/>
        </w:rPr>
        <w:t xml:space="preserve"> agosto</w:t>
      </w:r>
      <w:r w:rsidR="00994D80" w:rsidRPr="0077526D">
        <w:rPr>
          <w:rFonts w:ascii="Palatino Linotype" w:eastAsia="Times New Roman" w:hAnsi="Palatino Linotype" w:cs="Arial"/>
          <w:color w:val="000000" w:themeColor="text1"/>
        </w:rPr>
        <w:t xml:space="preserve"> </w:t>
      </w:r>
      <w:r w:rsidR="00470830" w:rsidRPr="0077526D">
        <w:rPr>
          <w:rFonts w:ascii="Palatino Linotype" w:eastAsia="Times New Roman" w:hAnsi="Palatino Linotype" w:cs="Arial"/>
          <w:color w:val="000000" w:themeColor="text1"/>
        </w:rPr>
        <w:t>de dos mil diecinueve</w:t>
      </w:r>
      <w:r w:rsidRPr="0077526D">
        <w:rPr>
          <w:rFonts w:ascii="Palatino Linotype" w:eastAsia="Times New Roman" w:hAnsi="Palatino Linotype" w:cs="Arial"/>
          <w:color w:val="000000" w:themeColor="text1"/>
        </w:rPr>
        <w:t xml:space="preserve">, emitida en el recurso de revisión </w:t>
      </w:r>
      <w:r w:rsidR="007E22AC" w:rsidRPr="0077526D">
        <w:rPr>
          <w:rFonts w:ascii="Palatino Linotype" w:eastAsia="Times New Roman" w:hAnsi="Palatino Linotype" w:cs="Arial"/>
          <w:b/>
          <w:color w:val="000000" w:themeColor="text1"/>
        </w:rPr>
        <w:t>05158</w:t>
      </w:r>
      <w:r w:rsidR="00AC24EE" w:rsidRPr="0077526D">
        <w:rPr>
          <w:rFonts w:ascii="Palatino Linotype" w:eastAsia="Times New Roman" w:hAnsi="Palatino Linotype" w:cs="Arial"/>
          <w:b/>
          <w:color w:val="000000" w:themeColor="text1"/>
        </w:rPr>
        <w:t>/INFOEM/IP/RR/2019</w:t>
      </w:r>
      <w:r w:rsidRPr="0077526D">
        <w:rPr>
          <w:rFonts w:ascii="Palatino Linotype" w:eastAsia="Times New Roman" w:hAnsi="Palatino Linotype" w:cs="Arial"/>
          <w:b/>
          <w:color w:val="000000" w:themeColor="text1"/>
        </w:rPr>
        <w:t>.</w:t>
      </w:r>
    </w:p>
    <w:sectPr w:rsidR="00840559" w:rsidRPr="0077526D" w:rsidSect="0077526D">
      <w:headerReference w:type="default" r:id="rId23"/>
      <w:footerReference w:type="default" r:id="rId24"/>
      <w:headerReference w:type="first" r:id="rId25"/>
      <w:footerReference w:type="first" r:id="rId2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51D4E" w14:textId="77777777" w:rsidR="007542DD" w:rsidRDefault="007542DD" w:rsidP="00587366">
      <w:r>
        <w:separator/>
      </w:r>
    </w:p>
  </w:endnote>
  <w:endnote w:type="continuationSeparator" w:id="0">
    <w:p w14:paraId="745C178D" w14:textId="77777777" w:rsidR="007542DD" w:rsidRDefault="007542D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932A1F" w:rsidRPr="00883450" w:rsidRDefault="00932A1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3672F">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3672F">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14:paraId="6243EC1B" w14:textId="77777777" w:rsidR="00932A1F" w:rsidRDefault="00932A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32A1F" w:rsidRPr="00883450" w:rsidRDefault="00932A1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3672F" w:rsidRPr="0003672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3672F" w:rsidRPr="0003672F">
      <w:rPr>
        <w:rFonts w:ascii="Palatino Linotype" w:hAnsi="Palatino Linotype"/>
        <w:noProof/>
        <w:sz w:val="22"/>
        <w:szCs w:val="22"/>
        <w:lang w:val="es-ES"/>
      </w:rPr>
      <w:t>65</w:t>
    </w:r>
    <w:r w:rsidRPr="00883450">
      <w:rPr>
        <w:rFonts w:ascii="Palatino Linotype" w:hAnsi="Palatino Linotype"/>
        <w:sz w:val="22"/>
        <w:szCs w:val="22"/>
      </w:rPr>
      <w:fldChar w:fldCharType="end"/>
    </w:r>
  </w:p>
  <w:p w14:paraId="5F5C4865" w14:textId="77777777" w:rsidR="00932A1F" w:rsidRPr="00883450" w:rsidRDefault="00932A1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4AC01" w14:textId="77777777" w:rsidR="007542DD" w:rsidRDefault="007542DD" w:rsidP="00587366">
      <w:r>
        <w:separator/>
      </w:r>
    </w:p>
  </w:footnote>
  <w:footnote w:type="continuationSeparator" w:id="0">
    <w:p w14:paraId="158F951D" w14:textId="77777777" w:rsidR="007542DD" w:rsidRDefault="007542DD" w:rsidP="00587366">
      <w:r>
        <w:continuationSeparator/>
      </w:r>
    </w:p>
  </w:footnote>
  <w:footnote w:id="1">
    <w:p w14:paraId="15866A5F" w14:textId="77777777" w:rsidR="00932A1F" w:rsidRDefault="00932A1F" w:rsidP="00932A1F">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932A1F" w:rsidRDefault="00932A1F">
    <w:pPr>
      <w:pStyle w:val="Encabezado"/>
    </w:pPr>
    <w:r>
      <w:tab/>
    </w:r>
    <w:r>
      <w:tab/>
    </w:r>
  </w:p>
  <w:p w14:paraId="64F5F23E" w14:textId="390690E5" w:rsidR="00932A1F" w:rsidRDefault="00932A1F">
    <w:pPr>
      <w:pStyle w:val="Encabezado"/>
    </w:pPr>
  </w:p>
  <w:tbl>
    <w:tblPr>
      <w:tblStyle w:val="Tablaconcuadrcula"/>
      <w:tblW w:w="6237"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932A1F" w:rsidRPr="00E1705A" w14:paraId="07F2896E" w14:textId="77777777" w:rsidTr="00BC4F17">
      <w:trPr>
        <w:trHeight w:val="138"/>
      </w:trPr>
      <w:tc>
        <w:tcPr>
          <w:tcW w:w="2552" w:type="dxa"/>
          <w:vAlign w:val="center"/>
        </w:tcPr>
        <w:p w14:paraId="4A5B1974" w14:textId="77777777" w:rsidR="00932A1F" w:rsidRPr="00E1705A" w:rsidRDefault="00932A1F"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685" w:type="dxa"/>
          <w:vAlign w:val="center"/>
        </w:tcPr>
        <w:p w14:paraId="3A05B4B6" w14:textId="632916F3" w:rsidR="00932A1F" w:rsidRPr="00E1705A" w:rsidRDefault="00932A1F" w:rsidP="009573B2">
          <w:pPr>
            <w:pStyle w:val="Encabezado"/>
            <w:rPr>
              <w:rFonts w:ascii="Palatino Linotype" w:hAnsi="Palatino Linotype"/>
              <w:b/>
              <w:sz w:val="22"/>
              <w:szCs w:val="22"/>
            </w:rPr>
          </w:pPr>
          <w:r>
            <w:rPr>
              <w:rFonts w:ascii="Palatino Linotype" w:hAnsi="Palatino Linotype" w:cs="Arial"/>
              <w:b/>
              <w:bCs/>
              <w:sz w:val="22"/>
              <w:szCs w:val="22"/>
              <w:lang w:eastAsia="es-MX"/>
            </w:rPr>
            <w:t>05158/INFOEM/IP/RR/2019</w:t>
          </w:r>
        </w:p>
      </w:tc>
    </w:tr>
    <w:tr w:rsidR="00932A1F" w:rsidRPr="00E1705A" w14:paraId="095EB01B" w14:textId="77777777" w:rsidTr="00BC4F17">
      <w:trPr>
        <w:trHeight w:val="321"/>
      </w:trPr>
      <w:tc>
        <w:tcPr>
          <w:tcW w:w="2552" w:type="dxa"/>
          <w:vAlign w:val="center"/>
        </w:tcPr>
        <w:p w14:paraId="6E000A51" w14:textId="4DA3E277" w:rsidR="00932A1F" w:rsidRPr="00E1705A" w:rsidRDefault="00932A1F"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685" w:type="dxa"/>
          <w:vAlign w:val="center"/>
        </w:tcPr>
        <w:p w14:paraId="07560085" w14:textId="6A5ADEDB" w:rsidR="00932A1F" w:rsidRPr="00E1705A" w:rsidRDefault="00932A1F" w:rsidP="00952D3E">
          <w:pPr>
            <w:pStyle w:val="Encabezado"/>
            <w:rPr>
              <w:rFonts w:ascii="Palatino Linotype" w:hAnsi="Palatino Linotype"/>
              <w:b/>
              <w:sz w:val="22"/>
              <w:szCs w:val="22"/>
            </w:rPr>
          </w:pPr>
          <w:r>
            <w:rPr>
              <w:rFonts w:ascii="Palatino Linotype" w:hAnsi="Palatino Linotype"/>
              <w:b/>
              <w:sz w:val="22"/>
              <w:szCs w:val="22"/>
            </w:rPr>
            <w:t>Ayuntamiento de Sultepec</w:t>
          </w:r>
        </w:p>
      </w:tc>
    </w:tr>
    <w:tr w:rsidR="00932A1F" w:rsidRPr="00E1705A" w14:paraId="14F3CE0D" w14:textId="77777777" w:rsidTr="00BC4F17">
      <w:trPr>
        <w:trHeight w:val="321"/>
      </w:trPr>
      <w:tc>
        <w:tcPr>
          <w:tcW w:w="2552" w:type="dxa"/>
          <w:vAlign w:val="center"/>
        </w:tcPr>
        <w:p w14:paraId="12248485" w14:textId="2D643AEB" w:rsidR="00932A1F" w:rsidRPr="00E1705A" w:rsidRDefault="00932A1F"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685" w:type="dxa"/>
          <w:vAlign w:val="center"/>
        </w:tcPr>
        <w:p w14:paraId="7F810D9A" w14:textId="492F93C6" w:rsidR="00932A1F" w:rsidRPr="00E1705A" w:rsidRDefault="00932A1F"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932A1F" w:rsidRDefault="00932A1F"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32A1F" w:rsidRDefault="00932A1F" w:rsidP="000B5D79">
    <w:pPr>
      <w:pStyle w:val="Encabezado"/>
      <w:tabs>
        <w:tab w:val="clear" w:pos="4252"/>
        <w:tab w:val="clear" w:pos="8504"/>
        <w:tab w:val="left" w:pos="3103"/>
      </w:tabs>
    </w:pPr>
    <w:r>
      <w:tab/>
    </w:r>
    <w:r>
      <w:tab/>
    </w:r>
  </w:p>
  <w:tbl>
    <w:tblPr>
      <w:tblStyle w:val="Tablaconcuadrcula"/>
      <w:tblW w:w="6237"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932A1F" w:rsidRPr="00182113" w14:paraId="665387B4" w14:textId="77777777" w:rsidTr="00BC4F17">
      <w:trPr>
        <w:trHeight w:val="138"/>
      </w:trPr>
      <w:tc>
        <w:tcPr>
          <w:tcW w:w="2551" w:type="dxa"/>
          <w:vAlign w:val="center"/>
        </w:tcPr>
        <w:p w14:paraId="01509DD6" w14:textId="77777777" w:rsidR="00932A1F" w:rsidRPr="005B118B" w:rsidRDefault="00932A1F"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70978537" w:rsidR="00932A1F" w:rsidRPr="005B118B" w:rsidRDefault="00932A1F" w:rsidP="00CC360E">
          <w:pPr>
            <w:pStyle w:val="Encabezado"/>
            <w:rPr>
              <w:rFonts w:ascii="Palatino Linotype" w:hAnsi="Palatino Linotype"/>
              <w:b/>
              <w:sz w:val="22"/>
              <w:szCs w:val="22"/>
            </w:rPr>
          </w:pPr>
          <w:r>
            <w:rPr>
              <w:rFonts w:ascii="Palatino Linotype" w:hAnsi="Palatino Linotype" w:cs="Arial"/>
              <w:b/>
              <w:bCs/>
              <w:sz w:val="22"/>
              <w:szCs w:val="22"/>
              <w:lang w:eastAsia="es-MX"/>
            </w:rPr>
            <w:t>05158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932A1F" w:rsidRPr="00182113" w14:paraId="78C9F2F4" w14:textId="77777777" w:rsidTr="00BC4F17">
      <w:trPr>
        <w:trHeight w:val="227"/>
      </w:trPr>
      <w:tc>
        <w:tcPr>
          <w:tcW w:w="2551" w:type="dxa"/>
          <w:vAlign w:val="center"/>
        </w:tcPr>
        <w:p w14:paraId="2D89FED3" w14:textId="77777777" w:rsidR="00932A1F" w:rsidRPr="005B118B" w:rsidRDefault="00932A1F"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4D372CE9" w:rsidR="00932A1F" w:rsidRPr="005B118B" w:rsidRDefault="0003672F" w:rsidP="000B5D79">
          <w:pPr>
            <w:pStyle w:val="Encabezado"/>
            <w:rPr>
              <w:rFonts w:ascii="Palatino Linotype" w:hAnsi="Palatino Linotype"/>
              <w:b/>
              <w:sz w:val="22"/>
              <w:szCs w:val="22"/>
            </w:rPr>
          </w:pPr>
          <w:r w:rsidRPr="0003672F">
            <w:rPr>
              <w:rFonts w:ascii="Palatino Linotype" w:hAnsi="Palatino Linotype"/>
              <w:b/>
              <w:sz w:val="22"/>
              <w:szCs w:val="22"/>
              <w:highlight w:val="black"/>
            </w:rPr>
            <w:t>------------------------------------------</w:t>
          </w:r>
          <w:r w:rsidR="00932A1F">
            <w:rPr>
              <w:rFonts w:ascii="Palatino Linotype" w:hAnsi="Palatino Linotype"/>
              <w:b/>
              <w:sz w:val="22"/>
              <w:szCs w:val="22"/>
            </w:rPr>
            <w:t xml:space="preserve"> </w:t>
          </w:r>
        </w:p>
      </w:tc>
    </w:tr>
    <w:tr w:rsidR="00932A1F" w:rsidRPr="00182113" w14:paraId="1A862673" w14:textId="77777777" w:rsidTr="00BC4F17">
      <w:trPr>
        <w:trHeight w:val="232"/>
      </w:trPr>
      <w:tc>
        <w:tcPr>
          <w:tcW w:w="2551" w:type="dxa"/>
          <w:vAlign w:val="center"/>
        </w:tcPr>
        <w:p w14:paraId="767A6F60" w14:textId="77777777" w:rsidR="00932A1F" w:rsidRPr="005B118B" w:rsidRDefault="00932A1F"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0D26EA85" w:rsidR="00932A1F" w:rsidRPr="005B118B" w:rsidRDefault="00932A1F" w:rsidP="00F86228">
          <w:pPr>
            <w:pStyle w:val="Encabezado"/>
            <w:rPr>
              <w:rFonts w:ascii="Palatino Linotype" w:hAnsi="Palatino Linotype"/>
              <w:b/>
              <w:sz w:val="22"/>
              <w:szCs w:val="22"/>
            </w:rPr>
          </w:pPr>
          <w:r>
            <w:rPr>
              <w:rFonts w:ascii="Palatino Linotype" w:hAnsi="Palatino Linotype"/>
              <w:b/>
              <w:sz w:val="22"/>
              <w:szCs w:val="22"/>
            </w:rPr>
            <w:t xml:space="preserve">Ayuntamiento de Sultepec </w:t>
          </w:r>
        </w:p>
      </w:tc>
    </w:tr>
    <w:tr w:rsidR="00932A1F" w:rsidRPr="00182113" w14:paraId="4416531B" w14:textId="77777777" w:rsidTr="00BC4F17">
      <w:trPr>
        <w:trHeight w:val="320"/>
      </w:trPr>
      <w:tc>
        <w:tcPr>
          <w:tcW w:w="2551" w:type="dxa"/>
          <w:vAlign w:val="center"/>
        </w:tcPr>
        <w:p w14:paraId="277DD3E2" w14:textId="77777777" w:rsidR="00932A1F" w:rsidRPr="005B118B" w:rsidRDefault="00932A1F"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932A1F" w:rsidRPr="005B118B" w:rsidRDefault="00932A1F"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932A1F" w:rsidRDefault="00932A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4B52"/>
    <w:multiLevelType w:val="hybridMultilevel"/>
    <w:tmpl w:val="2FBC90EE"/>
    <w:lvl w:ilvl="0" w:tplc="46885F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0BD94172"/>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F001DC"/>
    <w:multiLevelType w:val="hybridMultilevel"/>
    <w:tmpl w:val="B6845BA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8">
    <w:nsid w:val="33A45797"/>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DE2B58"/>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A971C9"/>
    <w:multiLevelType w:val="hybridMultilevel"/>
    <w:tmpl w:val="2C4CC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45940033"/>
    <w:multiLevelType w:val="hybridMultilevel"/>
    <w:tmpl w:val="01823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A03056"/>
    <w:multiLevelType w:val="hybridMultilevel"/>
    <w:tmpl w:val="6B007E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9">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56AF5140"/>
    <w:multiLevelType w:val="hybridMultilevel"/>
    <w:tmpl w:val="8B26A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3">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2DA1DEF"/>
    <w:multiLevelType w:val="hybridMultilevel"/>
    <w:tmpl w:val="486A6D7C"/>
    <w:lvl w:ilvl="0" w:tplc="9F62D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A6026AB"/>
    <w:multiLevelType w:val="hybridMultilevel"/>
    <w:tmpl w:val="EDBA8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708E5A33"/>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30018CA"/>
    <w:multiLevelType w:val="hybridMultilevel"/>
    <w:tmpl w:val="69AE9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nsid w:val="73374679"/>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5F5AF5"/>
    <w:multiLevelType w:val="hybridMultilevel"/>
    <w:tmpl w:val="8C38CB6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9"/>
  </w:num>
  <w:num w:numId="2">
    <w:abstractNumId w:val="30"/>
  </w:num>
  <w:num w:numId="3">
    <w:abstractNumId w:val="22"/>
  </w:num>
  <w:num w:numId="4">
    <w:abstractNumId w:val="6"/>
  </w:num>
  <w:num w:numId="5">
    <w:abstractNumId w:val="31"/>
  </w:num>
  <w:num w:numId="6">
    <w:abstractNumId w:val="16"/>
  </w:num>
  <w:num w:numId="7">
    <w:abstractNumId w:val="18"/>
  </w:num>
  <w:num w:numId="8">
    <w:abstractNumId w:val="14"/>
  </w:num>
  <w:num w:numId="9">
    <w:abstractNumId w:val="12"/>
  </w:num>
  <w:num w:numId="10">
    <w:abstractNumId w:val="27"/>
  </w:num>
  <w:num w:numId="11">
    <w:abstractNumId w:val="25"/>
  </w:num>
  <w:num w:numId="12">
    <w:abstractNumId w:val="26"/>
  </w:num>
  <w:num w:numId="13">
    <w:abstractNumId w:val="23"/>
  </w:num>
  <w:num w:numId="14">
    <w:abstractNumId w:val="39"/>
  </w:num>
  <w:num w:numId="15">
    <w:abstractNumId w:val="28"/>
  </w:num>
  <w:num w:numId="16">
    <w:abstractNumId w:val="35"/>
  </w:num>
  <w:num w:numId="17">
    <w:abstractNumId w:val="7"/>
  </w:num>
  <w:num w:numId="18">
    <w:abstractNumId w:val="36"/>
  </w:num>
  <w:num w:numId="19">
    <w:abstractNumId w:val="4"/>
  </w:num>
  <w:num w:numId="20">
    <w:abstractNumId w:val="13"/>
  </w:num>
  <w:num w:numId="21">
    <w:abstractNumId w:val="21"/>
  </w:num>
  <w:num w:numId="22">
    <w:abstractNumId w:val="19"/>
  </w:num>
  <w:num w:numId="23">
    <w:abstractNumId w:val="38"/>
  </w:num>
  <w:num w:numId="24">
    <w:abstractNumId w:val="33"/>
  </w:num>
  <w:num w:numId="25">
    <w:abstractNumId w:val="24"/>
  </w:num>
  <w:num w:numId="26">
    <w:abstractNumId w:val="1"/>
  </w:num>
  <w:num w:numId="27">
    <w:abstractNumId w:val="0"/>
  </w:num>
  <w:num w:numId="28">
    <w:abstractNumId w:val="11"/>
  </w:num>
  <w:num w:numId="29">
    <w:abstractNumId w:val="20"/>
  </w:num>
  <w:num w:numId="30">
    <w:abstractNumId w:val="29"/>
  </w:num>
  <w:num w:numId="31">
    <w:abstractNumId w:val="3"/>
  </w:num>
  <w:num w:numId="32">
    <w:abstractNumId w:val="37"/>
  </w:num>
  <w:num w:numId="33">
    <w:abstractNumId w:val="34"/>
  </w:num>
  <w:num w:numId="34">
    <w:abstractNumId w:val="17"/>
  </w:num>
  <w:num w:numId="35">
    <w:abstractNumId w:val="15"/>
  </w:num>
  <w:num w:numId="36">
    <w:abstractNumId w:val="8"/>
  </w:num>
  <w:num w:numId="37">
    <w:abstractNumId w:val="10"/>
  </w:num>
  <w:num w:numId="38">
    <w:abstractNumId w:val="2"/>
  </w:num>
  <w:num w:numId="39">
    <w:abstractNumId w:val="32"/>
  </w:num>
  <w:num w:numId="4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08"/>
  <w:hyphenationZone w:val="425"/>
  <w:characterSpacingControl w:val="doNotCompress"/>
  <w:hdrShapeDefaults>
    <o:shapedefaults v:ext="edit" spidmax="4097">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0B47"/>
    <w:rsid w:val="00027522"/>
    <w:rsid w:val="0003063D"/>
    <w:rsid w:val="00030C45"/>
    <w:rsid w:val="00030FEF"/>
    <w:rsid w:val="00031591"/>
    <w:rsid w:val="00032493"/>
    <w:rsid w:val="00032C51"/>
    <w:rsid w:val="00033D4C"/>
    <w:rsid w:val="0003672F"/>
    <w:rsid w:val="000404A1"/>
    <w:rsid w:val="00040668"/>
    <w:rsid w:val="00041B68"/>
    <w:rsid w:val="00041C8D"/>
    <w:rsid w:val="00041F82"/>
    <w:rsid w:val="000440F1"/>
    <w:rsid w:val="000447C2"/>
    <w:rsid w:val="00044837"/>
    <w:rsid w:val="00044E5C"/>
    <w:rsid w:val="00045391"/>
    <w:rsid w:val="0004686A"/>
    <w:rsid w:val="000468E2"/>
    <w:rsid w:val="00046B6C"/>
    <w:rsid w:val="00047CD2"/>
    <w:rsid w:val="000526D9"/>
    <w:rsid w:val="00052AC4"/>
    <w:rsid w:val="00054A06"/>
    <w:rsid w:val="000568A9"/>
    <w:rsid w:val="00056A79"/>
    <w:rsid w:val="00061041"/>
    <w:rsid w:val="00061B19"/>
    <w:rsid w:val="00064A1E"/>
    <w:rsid w:val="00064B95"/>
    <w:rsid w:val="000660E0"/>
    <w:rsid w:val="000702DD"/>
    <w:rsid w:val="00071E0B"/>
    <w:rsid w:val="00073BB0"/>
    <w:rsid w:val="00077450"/>
    <w:rsid w:val="0007788B"/>
    <w:rsid w:val="000800AC"/>
    <w:rsid w:val="00082F9E"/>
    <w:rsid w:val="0008542A"/>
    <w:rsid w:val="0009065C"/>
    <w:rsid w:val="00090A45"/>
    <w:rsid w:val="000926DD"/>
    <w:rsid w:val="00093278"/>
    <w:rsid w:val="0009482B"/>
    <w:rsid w:val="00096045"/>
    <w:rsid w:val="000A2F40"/>
    <w:rsid w:val="000A357C"/>
    <w:rsid w:val="000A487A"/>
    <w:rsid w:val="000A489E"/>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620"/>
    <w:rsid w:val="000D0BA7"/>
    <w:rsid w:val="000D5C91"/>
    <w:rsid w:val="000D5CD5"/>
    <w:rsid w:val="000D63C5"/>
    <w:rsid w:val="000D6E20"/>
    <w:rsid w:val="000E1E25"/>
    <w:rsid w:val="000E2091"/>
    <w:rsid w:val="000E32EF"/>
    <w:rsid w:val="000E5B59"/>
    <w:rsid w:val="000E7EC3"/>
    <w:rsid w:val="000F287A"/>
    <w:rsid w:val="000F52A3"/>
    <w:rsid w:val="000F76F0"/>
    <w:rsid w:val="0010128D"/>
    <w:rsid w:val="001024E9"/>
    <w:rsid w:val="0010274A"/>
    <w:rsid w:val="0010336E"/>
    <w:rsid w:val="001053E4"/>
    <w:rsid w:val="00110A12"/>
    <w:rsid w:val="001119EC"/>
    <w:rsid w:val="001126D7"/>
    <w:rsid w:val="00112B02"/>
    <w:rsid w:val="00113A8A"/>
    <w:rsid w:val="001149E4"/>
    <w:rsid w:val="001157E0"/>
    <w:rsid w:val="001176AA"/>
    <w:rsid w:val="0012006D"/>
    <w:rsid w:val="001201D7"/>
    <w:rsid w:val="00121627"/>
    <w:rsid w:val="00124152"/>
    <w:rsid w:val="0012670D"/>
    <w:rsid w:val="001268AA"/>
    <w:rsid w:val="001274FF"/>
    <w:rsid w:val="00127CD5"/>
    <w:rsid w:val="00131638"/>
    <w:rsid w:val="001318D2"/>
    <w:rsid w:val="001330E3"/>
    <w:rsid w:val="00133B79"/>
    <w:rsid w:val="0013417A"/>
    <w:rsid w:val="00134B8A"/>
    <w:rsid w:val="00134EEA"/>
    <w:rsid w:val="001350F1"/>
    <w:rsid w:val="0013568E"/>
    <w:rsid w:val="001408F8"/>
    <w:rsid w:val="00140D44"/>
    <w:rsid w:val="0014284A"/>
    <w:rsid w:val="00143222"/>
    <w:rsid w:val="00143332"/>
    <w:rsid w:val="00143A17"/>
    <w:rsid w:val="00143D5E"/>
    <w:rsid w:val="00143F22"/>
    <w:rsid w:val="00145CE7"/>
    <w:rsid w:val="00145D17"/>
    <w:rsid w:val="00146092"/>
    <w:rsid w:val="00146F00"/>
    <w:rsid w:val="00147864"/>
    <w:rsid w:val="0015017A"/>
    <w:rsid w:val="00151919"/>
    <w:rsid w:val="00152A0E"/>
    <w:rsid w:val="0015466E"/>
    <w:rsid w:val="00155908"/>
    <w:rsid w:val="00156030"/>
    <w:rsid w:val="0015793E"/>
    <w:rsid w:val="00157CBA"/>
    <w:rsid w:val="00160398"/>
    <w:rsid w:val="001648EE"/>
    <w:rsid w:val="00164B65"/>
    <w:rsid w:val="00166794"/>
    <w:rsid w:val="00166FB2"/>
    <w:rsid w:val="001703B9"/>
    <w:rsid w:val="0017229A"/>
    <w:rsid w:val="00175A64"/>
    <w:rsid w:val="001775DF"/>
    <w:rsid w:val="00180865"/>
    <w:rsid w:val="00181280"/>
    <w:rsid w:val="00182D35"/>
    <w:rsid w:val="00187D0F"/>
    <w:rsid w:val="0019030C"/>
    <w:rsid w:val="001912C3"/>
    <w:rsid w:val="001917EA"/>
    <w:rsid w:val="0019244D"/>
    <w:rsid w:val="001937D1"/>
    <w:rsid w:val="00193FAE"/>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1D3F"/>
    <w:rsid w:val="001D4579"/>
    <w:rsid w:val="001D5ECE"/>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4943"/>
    <w:rsid w:val="001F575A"/>
    <w:rsid w:val="00201125"/>
    <w:rsid w:val="002011A5"/>
    <w:rsid w:val="002031F3"/>
    <w:rsid w:val="00203CEB"/>
    <w:rsid w:val="002047A8"/>
    <w:rsid w:val="002048A8"/>
    <w:rsid w:val="00207D18"/>
    <w:rsid w:val="002120F0"/>
    <w:rsid w:val="00212DE7"/>
    <w:rsid w:val="002133C8"/>
    <w:rsid w:val="00215985"/>
    <w:rsid w:val="002172AF"/>
    <w:rsid w:val="002179AC"/>
    <w:rsid w:val="002209C1"/>
    <w:rsid w:val="002217BA"/>
    <w:rsid w:val="002242F7"/>
    <w:rsid w:val="00225D7F"/>
    <w:rsid w:val="002263B9"/>
    <w:rsid w:val="0023366E"/>
    <w:rsid w:val="002345FF"/>
    <w:rsid w:val="0023544C"/>
    <w:rsid w:val="0023701C"/>
    <w:rsid w:val="0024215F"/>
    <w:rsid w:val="00242B6E"/>
    <w:rsid w:val="0024481A"/>
    <w:rsid w:val="00245246"/>
    <w:rsid w:val="00246ABA"/>
    <w:rsid w:val="002519B8"/>
    <w:rsid w:val="00254C58"/>
    <w:rsid w:val="00256EB1"/>
    <w:rsid w:val="00257952"/>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778CE"/>
    <w:rsid w:val="00280ACC"/>
    <w:rsid w:val="00280C3D"/>
    <w:rsid w:val="00281586"/>
    <w:rsid w:val="002836F5"/>
    <w:rsid w:val="0028402F"/>
    <w:rsid w:val="00284D62"/>
    <w:rsid w:val="00286DCE"/>
    <w:rsid w:val="002871DB"/>
    <w:rsid w:val="0029063F"/>
    <w:rsid w:val="0029064D"/>
    <w:rsid w:val="002924F3"/>
    <w:rsid w:val="00295016"/>
    <w:rsid w:val="002964D0"/>
    <w:rsid w:val="002A1959"/>
    <w:rsid w:val="002A4A2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6970"/>
    <w:rsid w:val="003279B0"/>
    <w:rsid w:val="003308A3"/>
    <w:rsid w:val="00331A21"/>
    <w:rsid w:val="00332994"/>
    <w:rsid w:val="0033395E"/>
    <w:rsid w:val="00333BE8"/>
    <w:rsid w:val="00333CD5"/>
    <w:rsid w:val="00334850"/>
    <w:rsid w:val="0033527F"/>
    <w:rsid w:val="00337522"/>
    <w:rsid w:val="0033787C"/>
    <w:rsid w:val="0033795F"/>
    <w:rsid w:val="0034070E"/>
    <w:rsid w:val="00340753"/>
    <w:rsid w:val="00342C19"/>
    <w:rsid w:val="00343B0D"/>
    <w:rsid w:val="0034560B"/>
    <w:rsid w:val="00345D0F"/>
    <w:rsid w:val="003472B3"/>
    <w:rsid w:val="003477AE"/>
    <w:rsid w:val="00347C10"/>
    <w:rsid w:val="00350DEA"/>
    <w:rsid w:val="00352C98"/>
    <w:rsid w:val="0035346E"/>
    <w:rsid w:val="003535A1"/>
    <w:rsid w:val="003553FE"/>
    <w:rsid w:val="003567ED"/>
    <w:rsid w:val="0036073F"/>
    <w:rsid w:val="003646B1"/>
    <w:rsid w:val="00365ABF"/>
    <w:rsid w:val="0036610C"/>
    <w:rsid w:val="00367B50"/>
    <w:rsid w:val="0037183E"/>
    <w:rsid w:val="003721B2"/>
    <w:rsid w:val="00376390"/>
    <w:rsid w:val="00376637"/>
    <w:rsid w:val="00376A81"/>
    <w:rsid w:val="003775AD"/>
    <w:rsid w:val="0038031D"/>
    <w:rsid w:val="00381879"/>
    <w:rsid w:val="003854DE"/>
    <w:rsid w:val="00386B04"/>
    <w:rsid w:val="00386EC7"/>
    <w:rsid w:val="00387DC9"/>
    <w:rsid w:val="00393B71"/>
    <w:rsid w:val="003A009D"/>
    <w:rsid w:val="003A2CC3"/>
    <w:rsid w:val="003A39ED"/>
    <w:rsid w:val="003A3A8E"/>
    <w:rsid w:val="003A44DA"/>
    <w:rsid w:val="003A6A5A"/>
    <w:rsid w:val="003A6BAD"/>
    <w:rsid w:val="003B08F2"/>
    <w:rsid w:val="003B55AD"/>
    <w:rsid w:val="003B5DA2"/>
    <w:rsid w:val="003B67FD"/>
    <w:rsid w:val="003B7F49"/>
    <w:rsid w:val="003C2908"/>
    <w:rsid w:val="003C3DCD"/>
    <w:rsid w:val="003C5056"/>
    <w:rsid w:val="003C62CB"/>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366"/>
    <w:rsid w:val="00415AD1"/>
    <w:rsid w:val="004167B5"/>
    <w:rsid w:val="0041697B"/>
    <w:rsid w:val="0042068A"/>
    <w:rsid w:val="00421EB2"/>
    <w:rsid w:val="0042285F"/>
    <w:rsid w:val="00422A6E"/>
    <w:rsid w:val="0042363B"/>
    <w:rsid w:val="004239B3"/>
    <w:rsid w:val="00424EEA"/>
    <w:rsid w:val="00425423"/>
    <w:rsid w:val="00425D1E"/>
    <w:rsid w:val="00426092"/>
    <w:rsid w:val="00426D7C"/>
    <w:rsid w:val="00430202"/>
    <w:rsid w:val="004304C0"/>
    <w:rsid w:val="00432B72"/>
    <w:rsid w:val="00433016"/>
    <w:rsid w:val="00433B63"/>
    <w:rsid w:val="004342F1"/>
    <w:rsid w:val="00434EB9"/>
    <w:rsid w:val="0043690E"/>
    <w:rsid w:val="00437419"/>
    <w:rsid w:val="00440A7E"/>
    <w:rsid w:val="004414D8"/>
    <w:rsid w:val="004414F5"/>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0830"/>
    <w:rsid w:val="00471AA4"/>
    <w:rsid w:val="00472177"/>
    <w:rsid w:val="00473924"/>
    <w:rsid w:val="0047461F"/>
    <w:rsid w:val="00474A9F"/>
    <w:rsid w:val="0047722C"/>
    <w:rsid w:val="00477646"/>
    <w:rsid w:val="004816D3"/>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F59"/>
    <w:rsid w:val="004A6BCE"/>
    <w:rsid w:val="004B1405"/>
    <w:rsid w:val="004B293C"/>
    <w:rsid w:val="004B2FF6"/>
    <w:rsid w:val="004B408C"/>
    <w:rsid w:val="004B45D3"/>
    <w:rsid w:val="004B49EB"/>
    <w:rsid w:val="004B4DD8"/>
    <w:rsid w:val="004B7A34"/>
    <w:rsid w:val="004C037C"/>
    <w:rsid w:val="004C128A"/>
    <w:rsid w:val="004C29E4"/>
    <w:rsid w:val="004C3F98"/>
    <w:rsid w:val="004C3FD4"/>
    <w:rsid w:val="004C6E5A"/>
    <w:rsid w:val="004D04CB"/>
    <w:rsid w:val="004D257A"/>
    <w:rsid w:val="004D2B48"/>
    <w:rsid w:val="004D78A7"/>
    <w:rsid w:val="004D7E02"/>
    <w:rsid w:val="004E1AAF"/>
    <w:rsid w:val="004E34F7"/>
    <w:rsid w:val="004E5180"/>
    <w:rsid w:val="004F028B"/>
    <w:rsid w:val="004F180C"/>
    <w:rsid w:val="004F44C7"/>
    <w:rsid w:val="004F489F"/>
    <w:rsid w:val="004F766F"/>
    <w:rsid w:val="004F7944"/>
    <w:rsid w:val="00500A13"/>
    <w:rsid w:val="005011A9"/>
    <w:rsid w:val="00505F4F"/>
    <w:rsid w:val="005069B2"/>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4767"/>
    <w:rsid w:val="00526911"/>
    <w:rsid w:val="00526F27"/>
    <w:rsid w:val="005308AB"/>
    <w:rsid w:val="00531946"/>
    <w:rsid w:val="00535E71"/>
    <w:rsid w:val="00541D1D"/>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37A6"/>
    <w:rsid w:val="0058549C"/>
    <w:rsid w:val="00586BF3"/>
    <w:rsid w:val="00587366"/>
    <w:rsid w:val="00590A94"/>
    <w:rsid w:val="00590AB3"/>
    <w:rsid w:val="0059227D"/>
    <w:rsid w:val="00595511"/>
    <w:rsid w:val="00595B8D"/>
    <w:rsid w:val="005A1CD1"/>
    <w:rsid w:val="005A2A65"/>
    <w:rsid w:val="005A2E0F"/>
    <w:rsid w:val="005A3513"/>
    <w:rsid w:val="005A3BD7"/>
    <w:rsid w:val="005A459B"/>
    <w:rsid w:val="005A5003"/>
    <w:rsid w:val="005B118B"/>
    <w:rsid w:val="005B15EB"/>
    <w:rsid w:val="005B34CA"/>
    <w:rsid w:val="005B4BE7"/>
    <w:rsid w:val="005B6696"/>
    <w:rsid w:val="005B7C5D"/>
    <w:rsid w:val="005C1A74"/>
    <w:rsid w:val="005C3294"/>
    <w:rsid w:val="005C3EA6"/>
    <w:rsid w:val="005C459D"/>
    <w:rsid w:val="005C6A1B"/>
    <w:rsid w:val="005C6F55"/>
    <w:rsid w:val="005C7E0D"/>
    <w:rsid w:val="005D1341"/>
    <w:rsid w:val="005D27DD"/>
    <w:rsid w:val="005D28D1"/>
    <w:rsid w:val="005D3493"/>
    <w:rsid w:val="005D48D1"/>
    <w:rsid w:val="005D7288"/>
    <w:rsid w:val="005E0ECF"/>
    <w:rsid w:val="005E31AE"/>
    <w:rsid w:val="005E52F5"/>
    <w:rsid w:val="005E58FE"/>
    <w:rsid w:val="005E6027"/>
    <w:rsid w:val="005E75D2"/>
    <w:rsid w:val="005E7CA0"/>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366B1"/>
    <w:rsid w:val="00641055"/>
    <w:rsid w:val="00642A38"/>
    <w:rsid w:val="00643FFF"/>
    <w:rsid w:val="00644015"/>
    <w:rsid w:val="006451F4"/>
    <w:rsid w:val="006465D2"/>
    <w:rsid w:val="00646A08"/>
    <w:rsid w:val="00647A04"/>
    <w:rsid w:val="006513FD"/>
    <w:rsid w:val="00653361"/>
    <w:rsid w:val="00653532"/>
    <w:rsid w:val="00653773"/>
    <w:rsid w:val="006540A5"/>
    <w:rsid w:val="00656239"/>
    <w:rsid w:val="006569F7"/>
    <w:rsid w:val="0066099D"/>
    <w:rsid w:val="0066255A"/>
    <w:rsid w:val="00662C69"/>
    <w:rsid w:val="00664C1C"/>
    <w:rsid w:val="006668DC"/>
    <w:rsid w:val="00667A80"/>
    <w:rsid w:val="00672246"/>
    <w:rsid w:val="00672268"/>
    <w:rsid w:val="00673A73"/>
    <w:rsid w:val="00675CEA"/>
    <w:rsid w:val="00683948"/>
    <w:rsid w:val="00683DBE"/>
    <w:rsid w:val="006862C8"/>
    <w:rsid w:val="00687327"/>
    <w:rsid w:val="00687410"/>
    <w:rsid w:val="00687779"/>
    <w:rsid w:val="006879A6"/>
    <w:rsid w:val="00687EDA"/>
    <w:rsid w:val="00690019"/>
    <w:rsid w:val="006920A9"/>
    <w:rsid w:val="006925D9"/>
    <w:rsid w:val="00693427"/>
    <w:rsid w:val="00694362"/>
    <w:rsid w:val="006965C3"/>
    <w:rsid w:val="00696EF8"/>
    <w:rsid w:val="006A0E68"/>
    <w:rsid w:val="006A153F"/>
    <w:rsid w:val="006A3A72"/>
    <w:rsid w:val="006A6003"/>
    <w:rsid w:val="006A79F8"/>
    <w:rsid w:val="006B0198"/>
    <w:rsid w:val="006B0F26"/>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4117"/>
    <w:rsid w:val="006D52D1"/>
    <w:rsid w:val="006E1056"/>
    <w:rsid w:val="006E297B"/>
    <w:rsid w:val="006E32BA"/>
    <w:rsid w:val="006E581E"/>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01A9"/>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2DD"/>
    <w:rsid w:val="0075440D"/>
    <w:rsid w:val="00754C6D"/>
    <w:rsid w:val="00755DFC"/>
    <w:rsid w:val="0075650E"/>
    <w:rsid w:val="00757995"/>
    <w:rsid w:val="00760242"/>
    <w:rsid w:val="00761992"/>
    <w:rsid w:val="00763BA6"/>
    <w:rsid w:val="00765665"/>
    <w:rsid w:val="00767A51"/>
    <w:rsid w:val="00772077"/>
    <w:rsid w:val="00774DFD"/>
    <w:rsid w:val="0077526D"/>
    <w:rsid w:val="00776AF5"/>
    <w:rsid w:val="00777013"/>
    <w:rsid w:val="00777A1A"/>
    <w:rsid w:val="00783650"/>
    <w:rsid w:val="00786A90"/>
    <w:rsid w:val="007911DC"/>
    <w:rsid w:val="007914E4"/>
    <w:rsid w:val="0079761F"/>
    <w:rsid w:val="007A0863"/>
    <w:rsid w:val="007A1303"/>
    <w:rsid w:val="007A1F76"/>
    <w:rsid w:val="007A2089"/>
    <w:rsid w:val="007A7EF7"/>
    <w:rsid w:val="007B06AA"/>
    <w:rsid w:val="007B1147"/>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C74FF"/>
    <w:rsid w:val="007D02F7"/>
    <w:rsid w:val="007D132A"/>
    <w:rsid w:val="007D151A"/>
    <w:rsid w:val="007D25F5"/>
    <w:rsid w:val="007D6C08"/>
    <w:rsid w:val="007D703F"/>
    <w:rsid w:val="007D709E"/>
    <w:rsid w:val="007D7EF3"/>
    <w:rsid w:val="007E22AC"/>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5E6B"/>
    <w:rsid w:val="008061A9"/>
    <w:rsid w:val="00806BD3"/>
    <w:rsid w:val="008074CB"/>
    <w:rsid w:val="00812291"/>
    <w:rsid w:val="008167F5"/>
    <w:rsid w:val="00820091"/>
    <w:rsid w:val="008200A3"/>
    <w:rsid w:val="008257FE"/>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577DD"/>
    <w:rsid w:val="0086244C"/>
    <w:rsid w:val="00864611"/>
    <w:rsid w:val="00864E61"/>
    <w:rsid w:val="00866E3C"/>
    <w:rsid w:val="00872EE9"/>
    <w:rsid w:val="00874488"/>
    <w:rsid w:val="00874D59"/>
    <w:rsid w:val="0087515C"/>
    <w:rsid w:val="00875167"/>
    <w:rsid w:val="00876159"/>
    <w:rsid w:val="00880639"/>
    <w:rsid w:val="008820AA"/>
    <w:rsid w:val="00883450"/>
    <w:rsid w:val="008847C8"/>
    <w:rsid w:val="0088655E"/>
    <w:rsid w:val="008927AE"/>
    <w:rsid w:val="00892D91"/>
    <w:rsid w:val="00893753"/>
    <w:rsid w:val="0089659C"/>
    <w:rsid w:val="00896BB3"/>
    <w:rsid w:val="008972CA"/>
    <w:rsid w:val="00897A98"/>
    <w:rsid w:val="008A06DA"/>
    <w:rsid w:val="008A2F18"/>
    <w:rsid w:val="008A3355"/>
    <w:rsid w:val="008A62CE"/>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8B6"/>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32A1F"/>
    <w:rsid w:val="00935384"/>
    <w:rsid w:val="009373C6"/>
    <w:rsid w:val="00937C4F"/>
    <w:rsid w:val="00940E57"/>
    <w:rsid w:val="00941409"/>
    <w:rsid w:val="00942DB3"/>
    <w:rsid w:val="0094362A"/>
    <w:rsid w:val="00945309"/>
    <w:rsid w:val="00951D15"/>
    <w:rsid w:val="00952D3E"/>
    <w:rsid w:val="00953824"/>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045E"/>
    <w:rsid w:val="009C6468"/>
    <w:rsid w:val="009C6C96"/>
    <w:rsid w:val="009C7114"/>
    <w:rsid w:val="009C71AD"/>
    <w:rsid w:val="009D0AAC"/>
    <w:rsid w:val="009D1620"/>
    <w:rsid w:val="009D1B5E"/>
    <w:rsid w:val="009D2E57"/>
    <w:rsid w:val="009D312A"/>
    <w:rsid w:val="009D3BF0"/>
    <w:rsid w:val="009D49B8"/>
    <w:rsid w:val="009D4B4D"/>
    <w:rsid w:val="009D61D9"/>
    <w:rsid w:val="009D731C"/>
    <w:rsid w:val="009E3101"/>
    <w:rsid w:val="009E37D5"/>
    <w:rsid w:val="009E4942"/>
    <w:rsid w:val="009E6B37"/>
    <w:rsid w:val="009E71F2"/>
    <w:rsid w:val="009F40D4"/>
    <w:rsid w:val="009F4EF1"/>
    <w:rsid w:val="009F50DE"/>
    <w:rsid w:val="009F6BE1"/>
    <w:rsid w:val="009F728F"/>
    <w:rsid w:val="009F7BB0"/>
    <w:rsid w:val="00A05CF7"/>
    <w:rsid w:val="00A07D84"/>
    <w:rsid w:val="00A11AF8"/>
    <w:rsid w:val="00A12D58"/>
    <w:rsid w:val="00A13811"/>
    <w:rsid w:val="00A14ECC"/>
    <w:rsid w:val="00A23406"/>
    <w:rsid w:val="00A235D0"/>
    <w:rsid w:val="00A23F89"/>
    <w:rsid w:val="00A247D7"/>
    <w:rsid w:val="00A26007"/>
    <w:rsid w:val="00A2603D"/>
    <w:rsid w:val="00A274EA"/>
    <w:rsid w:val="00A3221A"/>
    <w:rsid w:val="00A3276A"/>
    <w:rsid w:val="00A3367B"/>
    <w:rsid w:val="00A349D2"/>
    <w:rsid w:val="00A369C4"/>
    <w:rsid w:val="00A37F67"/>
    <w:rsid w:val="00A4262F"/>
    <w:rsid w:val="00A462D5"/>
    <w:rsid w:val="00A463AD"/>
    <w:rsid w:val="00A46653"/>
    <w:rsid w:val="00A518CE"/>
    <w:rsid w:val="00A5309D"/>
    <w:rsid w:val="00A56367"/>
    <w:rsid w:val="00A56536"/>
    <w:rsid w:val="00A572BC"/>
    <w:rsid w:val="00A575AA"/>
    <w:rsid w:val="00A63D4F"/>
    <w:rsid w:val="00A6482F"/>
    <w:rsid w:val="00A65537"/>
    <w:rsid w:val="00A67E2D"/>
    <w:rsid w:val="00A70CF3"/>
    <w:rsid w:val="00A718D1"/>
    <w:rsid w:val="00A72FE4"/>
    <w:rsid w:val="00A74434"/>
    <w:rsid w:val="00A75262"/>
    <w:rsid w:val="00A75C7E"/>
    <w:rsid w:val="00A802BB"/>
    <w:rsid w:val="00A81889"/>
    <w:rsid w:val="00A82724"/>
    <w:rsid w:val="00A82BDD"/>
    <w:rsid w:val="00A83B42"/>
    <w:rsid w:val="00A8620F"/>
    <w:rsid w:val="00A8769A"/>
    <w:rsid w:val="00A91395"/>
    <w:rsid w:val="00A921D4"/>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2BC1"/>
    <w:rsid w:val="00AD5DA6"/>
    <w:rsid w:val="00AE0EF7"/>
    <w:rsid w:val="00AE0F40"/>
    <w:rsid w:val="00AE1EB3"/>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12C7"/>
    <w:rsid w:val="00B3242C"/>
    <w:rsid w:val="00B324A3"/>
    <w:rsid w:val="00B335B9"/>
    <w:rsid w:val="00B436D6"/>
    <w:rsid w:val="00B44916"/>
    <w:rsid w:val="00B44CF8"/>
    <w:rsid w:val="00B50B84"/>
    <w:rsid w:val="00B53A6E"/>
    <w:rsid w:val="00B540CE"/>
    <w:rsid w:val="00B54A5F"/>
    <w:rsid w:val="00B560C1"/>
    <w:rsid w:val="00B5631A"/>
    <w:rsid w:val="00B56599"/>
    <w:rsid w:val="00B6060B"/>
    <w:rsid w:val="00B61272"/>
    <w:rsid w:val="00B619D6"/>
    <w:rsid w:val="00B61F85"/>
    <w:rsid w:val="00B623D4"/>
    <w:rsid w:val="00B62DBF"/>
    <w:rsid w:val="00B64C56"/>
    <w:rsid w:val="00B65382"/>
    <w:rsid w:val="00B66079"/>
    <w:rsid w:val="00B6639E"/>
    <w:rsid w:val="00B71823"/>
    <w:rsid w:val="00B7260C"/>
    <w:rsid w:val="00B73838"/>
    <w:rsid w:val="00B747F1"/>
    <w:rsid w:val="00B76BDA"/>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4F17"/>
    <w:rsid w:val="00BC6E49"/>
    <w:rsid w:val="00BC755B"/>
    <w:rsid w:val="00BD1729"/>
    <w:rsid w:val="00BD1B67"/>
    <w:rsid w:val="00BD1EA2"/>
    <w:rsid w:val="00BD23A9"/>
    <w:rsid w:val="00BD2826"/>
    <w:rsid w:val="00BD385D"/>
    <w:rsid w:val="00BD5CA8"/>
    <w:rsid w:val="00BD5D7D"/>
    <w:rsid w:val="00BE00FA"/>
    <w:rsid w:val="00BE0C95"/>
    <w:rsid w:val="00BE22A6"/>
    <w:rsid w:val="00BE3B4D"/>
    <w:rsid w:val="00BE6A26"/>
    <w:rsid w:val="00BE7363"/>
    <w:rsid w:val="00BF3F34"/>
    <w:rsid w:val="00BF44DF"/>
    <w:rsid w:val="00BF5666"/>
    <w:rsid w:val="00BF6D83"/>
    <w:rsid w:val="00BF6F10"/>
    <w:rsid w:val="00C036E7"/>
    <w:rsid w:val="00C100D9"/>
    <w:rsid w:val="00C108FB"/>
    <w:rsid w:val="00C10CB5"/>
    <w:rsid w:val="00C14439"/>
    <w:rsid w:val="00C15817"/>
    <w:rsid w:val="00C20AD3"/>
    <w:rsid w:val="00C2139F"/>
    <w:rsid w:val="00C25FAA"/>
    <w:rsid w:val="00C260B5"/>
    <w:rsid w:val="00C274ED"/>
    <w:rsid w:val="00C3172F"/>
    <w:rsid w:val="00C35AE8"/>
    <w:rsid w:val="00C360C1"/>
    <w:rsid w:val="00C40D16"/>
    <w:rsid w:val="00C41972"/>
    <w:rsid w:val="00C41F4E"/>
    <w:rsid w:val="00C43927"/>
    <w:rsid w:val="00C439AC"/>
    <w:rsid w:val="00C4440D"/>
    <w:rsid w:val="00C453E0"/>
    <w:rsid w:val="00C457B4"/>
    <w:rsid w:val="00C45BF0"/>
    <w:rsid w:val="00C470DD"/>
    <w:rsid w:val="00C47B24"/>
    <w:rsid w:val="00C47E49"/>
    <w:rsid w:val="00C50FDE"/>
    <w:rsid w:val="00C5110D"/>
    <w:rsid w:val="00C511AE"/>
    <w:rsid w:val="00C51DC6"/>
    <w:rsid w:val="00C556C4"/>
    <w:rsid w:val="00C566E4"/>
    <w:rsid w:val="00C56F4D"/>
    <w:rsid w:val="00C60625"/>
    <w:rsid w:val="00C6220B"/>
    <w:rsid w:val="00C65B57"/>
    <w:rsid w:val="00C743ED"/>
    <w:rsid w:val="00C75816"/>
    <w:rsid w:val="00C75E4D"/>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5A51"/>
    <w:rsid w:val="00CB64AC"/>
    <w:rsid w:val="00CC06A9"/>
    <w:rsid w:val="00CC2A7A"/>
    <w:rsid w:val="00CC2F5B"/>
    <w:rsid w:val="00CC3030"/>
    <w:rsid w:val="00CC360E"/>
    <w:rsid w:val="00CC37DB"/>
    <w:rsid w:val="00CC4244"/>
    <w:rsid w:val="00CC5F91"/>
    <w:rsid w:val="00CC665B"/>
    <w:rsid w:val="00CC7A47"/>
    <w:rsid w:val="00CD13B0"/>
    <w:rsid w:val="00CD144D"/>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682"/>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13BA"/>
    <w:rsid w:val="00DA1B65"/>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AEA"/>
    <w:rsid w:val="00DC779D"/>
    <w:rsid w:val="00DD2C43"/>
    <w:rsid w:val="00DD672D"/>
    <w:rsid w:val="00DD7804"/>
    <w:rsid w:val="00DE3129"/>
    <w:rsid w:val="00DE33A5"/>
    <w:rsid w:val="00DE7185"/>
    <w:rsid w:val="00DE77B7"/>
    <w:rsid w:val="00DF27B2"/>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2780"/>
    <w:rsid w:val="00E43ABE"/>
    <w:rsid w:val="00E445BD"/>
    <w:rsid w:val="00E449BA"/>
    <w:rsid w:val="00E45C03"/>
    <w:rsid w:val="00E503D5"/>
    <w:rsid w:val="00E509F5"/>
    <w:rsid w:val="00E5243D"/>
    <w:rsid w:val="00E527F8"/>
    <w:rsid w:val="00E531E8"/>
    <w:rsid w:val="00E5511A"/>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21A5"/>
    <w:rsid w:val="00EB295D"/>
    <w:rsid w:val="00EB40DC"/>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2BE7"/>
    <w:rsid w:val="00EE2E27"/>
    <w:rsid w:val="00EE3C47"/>
    <w:rsid w:val="00EE3E9C"/>
    <w:rsid w:val="00EE41A1"/>
    <w:rsid w:val="00EE777E"/>
    <w:rsid w:val="00EF0894"/>
    <w:rsid w:val="00EF0DAE"/>
    <w:rsid w:val="00EF13FE"/>
    <w:rsid w:val="00EF1797"/>
    <w:rsid w:val="00EF1B54"/>
    <w:rsid w:val="00EF1BA3"/>
    <w:rsid w:val="00EF329C"/>
    <w:rsid w:val="00EF3E01"/>
    <w:rsid w:val="00EF4C7C"/>
    <w:rsid w:val="00EF66AC"/>
    <w:rsid w:val="00EF7118"/>
    <w:rsid w:val="00F0329D"/>
    <w:rsid w:val="00F038B7"/>
    <w:rsid w:val="00F04044"/>
    <w:rsid w:val="00F045A1"/>
    <w:rsid w:val="00F046C8"/>
    <w:rsid w:val="00F0719F"/>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3887"/>
    <w:rsid w:val="00F445F3"/>
    <w:rsid w:val="00F47D3F"/>
    <w:rsid w:val="00F56DBA"/>
    <w:rsid w:val="00F5720B"/>
    <w:rsid w:val="00F574EA"/>
    <w:rsid w:val="00F57C6E"/>
    <w:rsid w:val="00F60655"/>
    <w:rsid w:val="00F60C62"/>
    <w:rsid w:val="00F66361"/>
    <w:rsid w:val="00F67946"/>
    <w:rsid w:val="00F71B09"/>
    <w:rsid w:val="00F71C0C"/>
    <w:rsid w:val="00F7228F"/>
    <w:rsid w:val="00F72F45"/>
    <w:rsid w:val="00F73266"/>
    <w:rsid w:val="00F739E9"/>
    <w:rsid w:val="00F755F2"/>
    <w:rsid w:val="00F77CE3"/>
    <w:rsid w:val="00F835ED"/>
    <w:rsid w:val="00F84541"/>
    <w:rsid w:val="00F84995"/>
    <w:rsid w:val="00F85237"/>
    <w:rsid w:val="00F85279"/>
    <w:rsid w:val="00F85F15"/>
    <w:rsid w:val="00F86228"/>
    <w:rsid w:val="00F86F7A"/>
    <w:rsid w:val="00F87655"/>
    <w:rsid w:val="00F9000A"/>
    <w:rsid w:val="00F925F9"/>
    <w:rsid w:val="00F92807"/>
    <w:rsid w:val="00F92D06"/>
    <w:rsid w:val="00F931D5"/>
    <w:rsid w:val="00F93B99"/>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1FEB"/>
    <w:rsid w:val="00FB471D"/>
    <w:rsid w:val="00FB52F9"/>
    <w:rsid w:val="00FB5396"/>
    <w:rsid w:val="00FB6B73"/>
    <w:rsid w:val="00FC34B2"/>
    <w:rsid w:val="00FC5AE0"/>
    <w:rsid w:val="00FC76C6"/>
    <w:rsid w:val="00FC7E40"/>
    <w:rsid w:val="00FD0544"/>
    <w:rsid w:val="00FD1976"/>
    <w:rsid w:val="00FD27FA"/>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3C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334650916">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15939.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7BBFA-4FE8-454C-83C1-CB3CE7F70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9615</Words>
  <Characters>52885</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2018-09-04T23:09:00Z</cp:lastPrinted>
  <dcterms:created xsi:type="dcterms:W3CDTF">2019-08-29T23:49:00Z</dcterms:created>
  <dcterms:modified xsi:type="dcterms:W3CDTF">2019-10-24T00:56:00Z</dcterms:modified>
</cp:coreProperties>
</file>