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4FFC3D9C" w:rsidR="001B26AA" w:rsidRPr="00DD58C0" w:rsidRDefault="001B26AA" w:rsidP="00DD58C0">
      <w:pPr>
        <w:tabs>
          <w:tab w:val="left" w:pos="567"/>
        </w:tabs>
        <w:spacing w:line="360" w:lineRule="auto"/>
        <w:jc w:val="center"/>
        <w:rPr>
          <w:rFonts w:ascii="Palatino Linotype" w:eastAsia="Times New Roman" w:hAnsi="Palatino Linotype" w:cs="Times New Roman"/>
          <w:b/>
        </w:rPr>
      </w:pPr>
      <w:r w:rsidRPr="00DD58C0">
        <w:rPr>
          <w:rFonts w:ascii="Palatino Linotype" w:eastAsia="Times New Roman" w:hAnsi="Palatino Linotype" w:cs="Times New Roman"/>
          <w:b/>
        </w:rPr>
        <w:t>LÍNEAS ARGUMENTATIVAS</w:t>
      </w:r>
    </w:p>
    <w:p w14:paraId="7B893EAF" w14:textId="77777777" w:rsidR="0000092F" w:rsidRPr="00DD58C0" w:rsidRDefault="0000092F" w:rsidP="00DD58C0">
      <w:pPr>
        <w:tabs>
          <w:tab w:val="left" w:pos="567"/>
        </w:tabs>
        <w:spacing w:line="360" w:lineRule="auto"/>
        <w:jc w:val="center"/>
        <w:rPr>
          <w:rFonts w:ascii="Palatino Linotype" w:eastAsia="Times New Roman" w:hAnsi="Palatino Linotype" w:cs="Times New Roman"/>
          <w:b/>
        </w:rPr>
      </w:pPr>
    </w:p>
    <w:p w14:paraId="30D0D4C0" w14:textId="426B91AF" w:rsidR="00EB4EAF" w:rsidRPr="00DD58C0" w:rsidRDefault="00EB4EAF" w:rsidP="00DD58C0">
      <w:pPr>
        <w:spacing w:line="360" w:lineRule="auto"/>
        <w:jc w:val="both"/>
        <w:rPr>
          <w:rFonts w:ascii="Palatino Linotype" w:hAnsi="Palatino Linotype"/>
          <w:b/>
        </w:rPr>
      </w:pPr>
      <w:r w:rsidRPr="00DD58C0">
        <w:rPr>
          <w:rFonts w:ascii="Palatino Linotype" w:hAnsi="Palatino Linotype"/>
          <w:b/>
        </w:rPr>
        <w:t xml:space="preserve">INFORMACIÓN CONFIDENCIAL, CLASIFICACIÓN DE LA. </w:t>
      </w:r>
      <w:r w:rsidRPr="00DD58C0">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567E9DF8" w14:textId="77777777" w:rsidR="00EB4EAF" w:rsidRPr="00DD58C0" w:rsidRDefault="00EB4EAF" w:rsidP="00DD58C0">
      <w:pPr>
        <w:spacing w:line="360" w:lineRule="auto"/>
        <w:jc w:val="both"/>
        <w:rPr>
          <w:rFonts w:ascii="Palatino Linotype" w:hAnsi="Palatino Linotype"/>
          <w:b/>
        </w:rPr>
      </w:pPr>
    </w:p>
    <w:p w14:paraId="527F133A" w14:textId="0703D8C4" w:rsidR="00EB4EAF" w:rsidRPr="00DD58C0" w:rsidRDefault="00EB4EAF" w:rsidP="00DD58C0">
      <w:pPr>
        <w:spacing w:line="360" w:lineRule="auto"/>
        <w:jc w:val="both"/>
        <w:rPr>
          <w:rFonts w:ascii="Palatino Linotype" w:hAnsi="Palatino Linotype"/>
          <w:b/>
        </w:rPr>
      </w:pPr>
      <w:r w:rsidRPr="00DD58C0">
        <w:rPr>
          <w:rFonts w:ascii="Palatino Linotype" w:eastAsia="MS Mincho" w:hAnsi="Palatino Linotype" w:cs="Arial"/>
          <w:b/>
        </w:rPr>
        <w:t xml:space="preserve">VERSIÓN PÚBLICA. </w:t>
      </w:r>
      <w:r w:rsidRPr="00DD58C0">
        <w:rPr>
          <w:rFonts w:ascii="Palatino Linotype" w:eastAsia="MS Mincho" w:hAnsi="Palatino Linotype" w:cs="Arial"/>
        </w:rPr>
        <w:t>Para generar la versión pública de un documento es necesario que el Comité de Transparencia emita el Acuerdo de Clasificación correspondiente que la sustente, explicando las razones que la motivan y los datos que se protegen.</w:t>
      </w:r>
    </w:p>
    <w:p w14:paraId="1776CA67" w14:textId="77777777" w:rsidR="00E05D8B" w:rsidRPr="00DD58C0" w:rsidRDefault="00E05D8B" w:rsidP="00DD58C0">
      <w:pPr>
        <w:tabs>
          <w:tab w:val="left" w:pos="567"/>
        </w:tabs>
        <w:spacing w:line="360" w:lineRule="auto"/>
        <w:rPr>
          <w:rFonts w:ascii="Palatino Linotype" w:eastAsia="Times New Roman" w:hAnsi="Palatino Linotype" w:cs="Times New Roman"/>
          <w:b/>
        </w:rPr>
      </w:pPr>
    </w:p>
    <w:p w14:paraId="2A900A4B" w14:textId="77777777" w:rsidR="001D1B18" w:rsidRPr="00DD58C0" w:rsidRDefault="001D1B18" w:rsidP="00DD58C0">
      <w:pPr>
        <w:tabs>
          <w:tab w:val="left" w:pos="567"/>
        </w:tabs>
        <w:spacing w:line="360" w:lineRule="auto"/>
        <w:rPr>
          <w:rFonts w:ascii="Palatino Linotype" w:eastAsia="Times New Roman" w:hAnsi="Palatino Linotype" w:cs="Times New Roman"/>
          <w:b/>
        </w:rPr>
      </w:pPr>
    </w:p>
    <w:p w14:paraId="72E7B689" w14:textId="77777777" w:rsidR="001D1B18" w:rsidRPr="00DD58C0" w:rsidRDefault="001D1B18" w:rsidP="00DD58C0">
      <w:pPr>
        <w:tabs>
          <w:tab w:val="left" w:pos="567"/>
        </w:tabs>
        <w:spacing w:line="360" w:lineRule="auto"/>
        <w:rPr>
          <w:rFonts w:ascii="Palatino Linotype" w:eastAsia="Times New Roman" w:hAnsi="Palatino Linotype" w:cs="Times New Roman"/>
          <w:b/>
        </w:rPr>
      </w:pPr>
    </w:p>
    <w:p w14:paraId="424C6223" w14:textId="77777777" w:rsidR="001D1B18" w:rsidRPr="00DD58C0" w:rsidRDefault="001D1B18" w:rsidP="00DD58C0">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6EE6DE38" w14:textId="62FB4572" w:rsidR="0011338C" w:rsidRPr="00DD58C0" w:rsidRDefault="0011338C" w:rsidP="00DD58C0">
          <w:pPr>
            <w:pStyle w:val="TtulodeTDC"/>
            <w:spacing w:line="360" w:lineRule="auto"/>
            <w:jc w:val="center"/>
            <w:rPr>
              <w:color w:val="auto"/>
              <w:szCs w:val="24"/>
              <w:lang w:val="es-ES"/>
            </w:rPr>
          </w:pPr>
          <w:r w:rsidRPr="00DD58C0">
            <w:rPr>
              <w:color w:val="auto"/>
              <w:szCs w:val="24"/>
              <w:lang w:val="es-ES"/>
            </w:rPr>
            <w:t>ÍNDICE</w:t>
          </w:r>
        </w:p>
        <w:p w14:paraId="758AFA7A" w14:textId="77777777" w:rsidR="009941E2" w:rsidRPr="00DD58C0" w:rsidRDefault="009941E2" w:rsidP="00DD58C0">
          <w:pPr>
            <w:spacing w:line="360" w:lineRule="auto"/>
            <w:rPr>
              <w:rFonts w:ascii="Palatino Linotype" w:hAnsi="Palatino Linotype"/>
              <w:lang w:val="es-ES" w:eastAsia="es-MX"/>
            </w:rPr>
          </w:pPr>
        </w:p>
        <w:p w14:paraId="68690866" w14:textId="77777777" w:rsidR="001D1B18" w:rsidRPr="00DD58C0" w:rsidRDefault="0011338C" w:rsidP="00DD58C0">
          <w:pPr>
            <w:pStyle w:val="TDC1"/>
            <w:spacing w:line="360" w:lineRule="auto"/>
            <w:rPr>
              <w:rFonts w:ascii="Palatino Linotype" w:hAnsi="Palatino Linotype"/>
              <w:noProof/>
              <w:lang w:val="es-MX" w:eastAsia="es-MX"/>
            </w:rPr>
          </w:pPr>
          <w:r w:rsidRPr="00DD58C0">
            <w:rPr>
              <w:rFonts w:ascii="Palatino Linotype" w:hAnsi="Palatino Linotype"/>
            </w:rPr>
            <w:fldChar w:fldCharType="begin"/>
          </w:r>
          <w:r w:rsidRPr="00DD58C0">
            <w:rPr>
              <w:rFonts w:ascii="Palatino Linotype" w:hAnsi="Palatino Linotype"/>
            </w:rPr>
            <w:instrText xml:space="preserve"> TOC \o "1-3" \h \z \u </w:instrText>
          </w:r>
          <w:r w:rsidRPr="00DD58C0">
            <w:rPr>
              <w:rFonts w:ascii="Palatino Linotype" w:hAnsi="Palatino Linotype"/>
            </w:rPr>
            <w:fldChar w:fldCharType="separate"/>
          </w:r>
          <w:hyperlink w:anchor="_Toc7008193" w:history="1">
            <w:r w:rsidR="001D1B18" w:rsidRPr="00DD58C0">
              <w:rPr>
                <w:rStyle w:val="Hipervnculo"/>
                <w:rFonts w:ascii="Palatino Linotype" w:hAnsi="Palatino Linotype"/>
                <w:noProof/>
              </w:rPr>
              <w:t>ANTECEDENTES</w:t>
            </w:r>
            <w:r w:rsidR="001D1B18" w:rsidRPr="00DD58C0">
              <w:rPr>
                <w:rFonts w:ascii="Palatino Linotype" w:hAnsi="Palatino Linotype"/>
                <w:noProof/>
                <w:webHidden/>
              </w:rPr>
              <w:tab/>
            </w:r>
            <w:r w:rsidR="001D1B18" w:rsidRPr="00DD58C0">
              <w:rPr>
                <w:rFonts w:ascii="Palatino Linotype" w:hAnsi="Palatino Linotype"/>
                <w:noProof/>
                <w:webHidden/>
              </w:rPr>
              <w:fldChar w:fldCharType="begin"/>
            </w:r>
            <w:r w:rsidR="001D1B18" w:rsidRPr="00DD58C0">
              <w:rPr>
                <w:rFonts w:ascii="Palatino Linotype" w:hAnsi="Palatino Linotype"/>
                <w:noProof/>
                <w:webHidden/>
              </w:rPr>
              <w:instrText xml:space="preserve"> PAGEREF _Toc7008193 \h </w:instrText>
            </w:r>
            <w:r w:rsidR="001D1B18" w:rsidRPr="00DD58C0">
              <w:rPr>
                <w:rFonts w:ascii="Palatino Linotype" w:hAnsi="Palatino Linotype"/>
                <w:noProof/>
                <w:webHidden/>
              </w:rPr>
            </w:r>
            <w:r w:rsidR="001D1B18" w:rsidRPr="00DD58C0">
              <w:rPr>
                <w:rFonts w:ascii="Palatino Linotype" w:hAnsi="Palatino Linotype"/>
                <w:noProof/>
                <w:webHidden/>
              </w:rPr>
              <w:fldChar w:fldCharType="separate"/>
            </w:r>
            <w:r w:rsidR="00B4363A">
              <w:rPr>
                <w:rFonts w:ascii="Palatino Linotype" w:hAnsi="Palatino Linotype"/>
                <w:noProof/>
                <w:webHidden/>
              </w:rPr>
              <w:t>3</w:t>
            </w:r>
            <w:r w:rsidR="001D1B18" w:rsidRPr="00DD58C0">
              <w:rPr>
                <w:rFonts w:ascii="Palatino Linotype" w:hAnsi="Palatino Linotype"/>
                <w:noProof/>
                <w:webHidden/>
              </w:rPr>
              <w:fldChar w:fldCharType="end"/>
            </w:r>
          </w:hyperlink>
        </w:p>
        <w:p w14:paraId="20741E01" w14:textId="77777777" w:rsidR="001D1B18" w:rsidRPr="00DD58C0" w:rsidRDefault="00BF0348" w:rsidP="00DD58C0">
          <w:pPr>
            <w:pStyle w:val="TDC2"/>
            <w:rPr>
              <w:rFonts w:ascii="Palatino Linotype" w:hAnsi="Palatino Linotype"/>
              <w:noProof/>
              <w:lang w:val="es-MX" w:eastAsia="es-MX"/>
            </w:rPr>
          </w:pPr>
          <w:hyperlink w:anchor="_Toc7008194" w:history="1">
            <w:r w:rsidR="001D1B18" w:rsidRPr="00DD58C0">
              <w:rPr>
                <w:rStyle w:val="Hipervnculo"/>
                <w:rFonts w:ascii="Palatino Linotype" w:hAnsi="Palatino Linotype"/>
                <w:noProof/>
                <w:lang w:val="es-ES"/>
              </w:rPr>
              <w:t>a) Acto impugnado:</w:t>
            </w:r>
            <w:r w:rsidR="001D1B18" w:rsidRPr="00DD58C0">
              <w:rPr>
                <w:rFonts w:ascii="Palatino Linotype" w:hAnsi="Palatino Linotype"/>
                <w:noProof/>
                <w:webHidden/>
              </w:rPr>
              <w:tab/>
            </w:r>
            <w:r w:rsidR="001D1B18" w:rsidRPr="00DD58C0">
              <w:rPr>
                <w:rFonts w:ascii="Palatino Linotype" w:hAnsi="Palatino Linotype"/>
                <w:noProof/>
                <w:webHidden/>
              </w:rPr>
              <w:fldChar w:fldCharType="begin"/>
            </w:r>
            <w:r w:rsidR="001D1B18" w:rsidRPr="00DD58C0">
              <w:rPr>
                <w:rFonts w:ascii="Palatino Linotype" w:hAnsi="Palatino Linotype"/>
                <w:noProof/>
                <w:webHidden/>
              </w:rPr>
              <w:instrText xml:space="preserve"> PAGEREF _Toc7008194 \h </w:instrText>
            </w:r>
            <w:r w:rsidR="001D1B18" w:rsidRPr="00DD58C0">
              <w:rPr>
                <w:rFonts w:ascii="Palatino Linotype" w:hAnsi="Palatino Linotype"/>
                <w:noProof/>
                <w:webHidden/>
              </w:rPr>
            </w:r>
            <w:r w:rsidR="001D1B18" w:rsidRPr="00DD58C0">
              <w:rPr>
                <w:rFonts w:ascii="Palatino Linotype" w:hAnsi="Palatino Linotype"/>
                <w:noProof/>
                <w:webHidden/>
              </w:rPr>
              <w:fldChar w:fldCharType="separate"/>
            </w:r>
            <w:r w:rsidR="00B4363A">
              <w:rPr>
                <w:rFonts w:ascii="Palatino Linotype" w:hAnsi="Palatino Linotype"/>
                <w:noProof/>
                <w:webHidden/>
              </w:rPr>
              <w:t>6</w:t>
            </w:r>
            <w:r w:rsidR="001D1B18" w:rsidRPr="00DD58C0">
              <w:rPr>
                <w:rFonts w:ascii="Palatino Linotype" w:hAnsi="Palatino Linotype"/>
                <w:noProof/>
                <w:webHidden/>
              </w:rPr>
              <w:fldChar w:fldCharType="end"/>
            </w:r>
          </w:hyperlink>
        </w:p>
        <w:p w14:paraId="21AFC3E3" w14:textId="77777777" w:rsidR="001D1B18" w:rsidRPr="00DD58C0" w:rsidRDefault="00BF0348" w:rsidP="00DD58C0">
          <w:pPr>
            <w:pStyle w:val="TDC2"/>
            <w:rPr>
              <w:rFonts w:ascii="Palatino Linotype" w:hAnsi="Palatino Linotype"/>
              <w:noProof/>
              <w:lang w:val="es-MX" w:eastAsia="es-MX"/>
            </w:rPr>
          </w:pPr>
          <w:hyperlink w:anchor="_Toc7008195" w:history="1">
            <w:r w:rsidR="001D1B18" w:rsidRPr="00DD58C0">
              <w:rPr>
                <w:rStyle w:val="Hipervnculo"/>
                <w:rFonts w:ascii="Palatino Linotype" w:hAnsi="Palatino Linotype"/>
                <w:noProof/>
                <w:lang w:val="es-ES"/>
              </w:rPr>
              <w:t>b) Razones o Motivos de inconformidad:</w:t>
            </w:r>
            <w:r w:rsidR="001D1B18" w:rsidRPr="00DD58C0">
              <w:rPr>
                <w:rFonts w:ascii="Palatino Linotype" w:hAnsi="Palatino Linotype"/>
                <w:noProof/>
                <w:webHidden/>
              </w:rPr>
              <w:tab/>
            </w:r>
            <w:r w:rsidR="001D1B18" w:rsidRPr="00DD58C0">
              <w:rPr>
                <w:rFonts w:ascii="Palatino Linotype" w:hAnsi="Palatino Linotype"/>
                <w:noProof/>
                <w:webHidden/>
              </w:rPr>
              <w:fldChar w:fldCharType="begin"/>
            </w:r>
            <w:r w:rsidR="001D1B18" w:rsidRPr="00DD58C0">
              <w:rPr>
                <w:rFonts w:ascii="Palatino Linotype" w:hAnsi="Palatino Linotype"/>
                <w:noProof/>
                <w:webHidden/>
              </w:rPr>
              <w:instrText xml:space="preserve"> PAGEREF _Toc7008195 \h </w:instrText>
            </w:r>
            <w:r w:rsidR="001D1B18" w:rsidRPr="00DD58C0">
              <w:rPr>
                <w:rFonts w:ascii="Palatino Linotype" w:hAnsi="Palatino Linotype"/>
                <w:noProof/>
                <w:webHidden/>
              </w:rPr>
            </w:r>
            <w:r w:rsidR="001D1B18" w:rsidRPr="00DD58C0">
              <w:rPr>
                <w:rFonts w:ascii="Palatino Linotype" w:hAnsi="Palatino Linotype"/>
                <w:noProof/>
                <w:webHidden/>
              </w:rPr>
              <w:fldChar w:fldCharType="separate"/>
            </w:r>
            <w:r w:rsidR="00B4363A">
              <w:rPr>
                <w:rFonts w:ascii="Palatino Linotype" w:hAnsi="Palatino Linotype"/>
                <w:noProof/>
                <w:webHidden/>
              </w:rPr>
              <w:t>6</w:t>
            </w:r>
            <w:r w:rsidR="001D1B18" w:rsidRPr="00DD58C0">
              <w:rPr>
                <w:rFonts w:ascii="Palatino Linotype" w:hAnsi="Palatino Linotype"/>
                <w:noProof/>
                <w:webHidden/>
              </w:rPr>
              <w:fldChar w:fldCharType="end"/>
            </w:r>
          </w:hyperlink>
        </w:p>
        <w:p w14:paraId="6EFAA5CB" w14:textId="77777777" w:rsidR="001D1B18" w:rsidRPr="00DD58C0" w:rsidRDefault="00BF0348" w:rsidP="00DD58C0">
          <w:pPr>
            <w:pStyle w:val="TDC1"/>
            <w:spacing w:line="360" w:lineRule="auto"/>
            <w:rPr>
              <w:rFonts w:ascii="Palatino Linotype" w:hAnsi="Palatino Linotype"/>
              <w:noProof/>
              <w:lang w:val="es-MX" w:eastAsia="es-MX"/>
            </w:rPr>
          </w:pPr>
          <w:hyperlink w:anchor="_Toc7008196" w:history="1">
            <w:r w:rsidR="001D1B18" w:rsidRPr="00DD58C0">
              <w:rPr>
                <w:rStyle w:val="Hipervnculo"/>
                <w:rFonts w:ascii="Palatino Linotype" w:hAnsi="Palatino Linotype"/>
                <w:noProof/>
              </w:rPr>
              <w:t>CONSIDERANDO</w:t>
            </w:r>
            <w:r w:rsidR="001D1B18" w:rsidRPr="00DD58C0">
              <w:rPr>
                <w:rFonts w:ascii="Palatino Linotype" w:hAnsi="Palatino Linotype"/>
                <w:noProof/>
                <w:webHidden/>
              </w:rPr>
              <w:tab/>
            </w:r>
            <w:r w:rsidR="001D1B18" w:rsidRPr="00DD58C0">
              <w:rPr>
                <w:rFonts w:ascii="Palatino Linotype" w:hAnsi="Palatino Linotype"/>
                <w:noProof/>
                <w:webHidden/>
              </w:rPr>
              <w:fldChar w:fldCharType="begin"/>
            </w:r>
            <w:r w:rsidR="001D1B18" w:rsidRPr="00DD58C0">
              <w:rPr>
                <w:rFonts w:ascii="Palatino Linotype" w:hAnsi="Palatino Linotype"/>
                <w:noProof/>
                <w:webHidden/>
              </w:rPr>
              <w:instrText xml:space="preserve"> PAGEREF _Toc7008196 \h </w:instrText>
            </w:r>
            <w:r w:rsidR="001D1B18" w:rsidRPr="00DD58C0">
              <w:rPr>
                <w:rFonts w:ascii="Palatino Linotype" w:hAnsi="Palatino Linotype"/>
                <w:noProof/>
                <w:webHidden/>
              </w:rPr>
            </w:r>
            <w:r w:rsidR="001D1B18" w:rsidRPr="00DD58C0">
              <w:rPr>
                <w:rFonts w:ascii="Palatino Linotype" w:hAnsi="Palatino Linotype"/>
                <w:noProof/>
                <w:webHidden/>
              </w:rPr>
              <w:fldChar w:fldCharType="separate"/>
            </w:r>
            <w:r w:rsidR="00B4363A">
              <w:rPr>
                <w:rFonts w:ascii="Palatino Linotype" w:hAnsi="Palatino Linotype"/>
                <w:noProof/>
                <w:webHidden/>
              </w:rPr>
              <w:t>11</w:t>
            </w:r>
            <w:r w:rsidR="001D1B18" w:rsidRPr="00DD58C0">
              <w:rPr>
                <w:rFonts w:ascii="Palatino Linotype" w:hAnsi="Palatino Linotype"/>
                <w:noProof/>
                <w:webHidden/>
              </w:rPr>
              <w:fldChar w:fldCharType="end"/>
            </w:r>
          </w:hyperlink>
        </w:p>
        <w:p w14:paraId="20B73DC8" w14:textId="77777777" w:rsidR="001D1B18" w:rsidRPr="00DD58C0" w:rsidRDefault="00BF0348" w:rsidP="00DD58C0">
          <w:pPr>
            <w:pStyle w:val="TDC1"/>
            <w:spacing w:line="360" w:lineRule="auto"/>
            <w:rPr>
              <w:rFonts w:ascii="Palatino Linotype" w:hAnsi="Palatino Linotype"/>
              <w:noProof/>
              <w:lang w:val="es-MX" w:eastAsia="es-MX"/>
            </w:rPr>
          </w:pPr>
          <w:hyperlink w:anchor="_Toc7008197" w:history="1">
            <w:r w:rsidR="001D1B18" w:rsidRPr="00DD58C0">
              <w:rPr>
                <w:rStyle w:val="Hipervnculo"/>
                <w:rFonts w:ascii="Palatino Linotype" w:hAnsi="Palatino Linotype"/>
                <w:noProof/>
              </w:rPr>
              <w:t>PRIMERO. De la competencia</w:t>
            </w:r>
            <w:r w:rsidR="001D1B18" w:rsidRPr="00DD58C0">
              <w:rPr>
                <w:rFonts w:ascii="Palatino Linotype" w:hAnsi="Palatino Linotype"/>
                <w:noProof/>
                <w:webHidden/>
              </w:rPr>
              <w:tab/>
            </w:r>
            <w:r w:rsidR="001D1B18" w:rsidRPr="00DD58C0">
              <w:rPr>
                <w:rFonts w:ascii="Palatino Linotype" w:hAnsi="Palatino Linotype"/>
                <w:noProof/>
                <w:webHidden/>
              </w:rPr>
              <w:fldChar w:fldCharType="begin"/>
            </w:r>
            <w:r w:rsidR="001D1B18" w:rsidRPr="00DD58C0">
              <w:rPr>
                <w:rFonts w:ascii="Palatino Linotype" w:hAnsi="Palatino Linotype"/>
                <w:noProof/>
                <w:webHidden/>
              </w:rPr>
              <w:instrText xml:space="preserve"> PAGEREF _Toc7008197 \h </w:instrText>
            </w:r>
            <w:r w:rsidR="001D1B18" w:rsidRPr="00DD58C0">
              <w:rPr>
                <w:rFonts w:ascii="Palatino Linotype" w:hAnsi="Palatino Linotype"/>
                <w:noProof/>
                <w:webHidden/>
              </w:rPr>
            </w:r>
            <w:r w:rsidR="001D1B18" w:rsidRPr="00DD58C0">
              <w:rPr>
                <w:rFonts w:ascii="Palatino Linotype" w:hAnsi="Palatino Linotype"/>
                <w:noProof/>
                <w:webHidden/>
              </w:rPr>
              <w:fldChar w:fldCharType="separate"/>
            </w:r>
            <w:r w:rsidR="00B4363A">
              <w:rPr>
                <w:rFonts w:ascii="Palatino Linotype" w:hAnsi="Palatino Linotype"/>
                <w:noProof/>
                <w:webHidden/>
              </w:rPr>
              <w:t>11</w:t>
            </w:r>
            <w:r w:rsidR="001D1B18" w:rsidRPr="00DD58C0">
              <w:rPr>
                <w:rFonts w:ascii="Palatino Linotype" w:hAnsi="Palatino Linotype"/>
                <w:noProof/>
                <w:webHidden/>
              </w:rPr>
              <w:fldChar w:fldCharType="end"/>
            </w:r>
          </w:hyperlink>
        </w:p>
        <w:p w14:paraId="30C9DDD3" w14:textId="77777777" w:rsidR="001D1B18" w:rsidRPr="00DD58C0" w:rsidRDefault="00BF0348" w:rsidP="00DD58C0">
          <w:pPr>
            <w:pStyle w:val="TDC1"/>
            <w:spacing w:line="360" w:lineRule="auto"/>
            <w:rPr>
              <w:rFonts w:ascii="Palatino Linotype" w:hAnsi="Palatino Linotype"/>
              <w:noProof/>
              <w:lang w:val="es-MX" w:eastAsia="es-MX"/>
            </w:rPr>
          </w:pPr>
          <w:hyperlink w:anchor="_Toc7008198" w:history="1">
            <w:r w:rsidR="001D1B18" w:rsidRPr="00DD58C0">
              <w:rPr>
                <w:rStyle w:val="Hipervnculo"/>
                <w:rFonts w:ascii="Palatino Linotype" w:hAnsi="Palatino Linotype"/>
                <w:noProof/>
              </w:rPr>
              <w:t>SEGUNDO. De la oportunidad y procedencia.</w:t>
            </w:r>
            <w:r w:rsidR="001D1B18" w:rsidRPr="00DD58C0">
              <w:rPr>
                <w:rFonts w:ascii="Palatino Linotype" w:hAnsi="Palatino Linotype"/>
                <w:noProof/>
                <w:webHidden/>
              </w:rPr>
              <w:tab/>
            </w:r>
            <w:r w:rsidR="001D1B18" w:rsidRPr="00DD58C0">
              <w:rPr>
                <w:rFonts w:ascii="Palatino Linotype" w:hAnsi="Palatino Linotype"/>
                <w:noProof/>
                <w:webHidden/>
              </w:rPr>
              <w:fldChar w:fldCharType="begin"/>
            </w:r>
            <w:r w:rsidR="001D1B18" w:rsidRPr="00DD58C0">
              <w:rPr>
                <w:rFonts w:ascii="Palatino Linotype" w:hAnsi="Palatino Linotype"/>
                <w:noProof/>
                <w:webHidden/>
              </w:rPr>
              <w:instrText xml:space="preserve"> PAGEREF _Toc7008198 \h </w:instrText>
            </w:r>
            <w:r w:rsidR="001D1B18" w:rsidRPr="00DD58C0">
              <w:rPr>
                <w:rFonts w:ascii="Palatino Linotype" w:hAnsi="Palatino Linotype"/>
                <w:noProof/>
                <w:webHidden/>
              </w:rPr>
            </w:r>
            <w:r w:rsidR="001D1B18" w:rsidRPr="00DD58C0">
              <w:rPr>
                <w:rFonts w:ascii="Palatino Linotype" w:hAnsi="Palatino Linotype"/>
                <w:noProof/>
                <w:webHidden/>
              </w:rPr>
              <w:fldChar w:fldCharType="separate"/>
            </w:r>
            <w:r w:rsidR="00B4363A">
              <w:rPr>
                <w:rFonts w:ascii="Palatino Linotype" w:hAnsi="Palatino Linotype"/>
                <w:noProof/>
                <w:webHidden/>
              </w:rPr>
              <w:t>12</w:t>
            </w:r>
            <w:r w:rsidR="001D1B18" w:rsidRPr="00DD58C0">
              <w:rPr>
                <w:rFonts w:ascii="Palatino Linotype" w:hAnsi="Palatino Linotype"/>
                <w:noProof/>
                <w:webHidden/>
              </w:rPr>
              <w:fldChar w:fldCharType="end"/>
            </w:r>
          </w:hyperlink>
        </w:p>
        <w:p w14:paraId="4B4FBC05" w14:textId="77777777" w:rsidR="001D1B18" w:rsidRPr="00DD58C0" w:rsidRDefault="00BF0348" w:rsidP="00DD58C0">
          <w:pPr>
            <w:pStyle w:val="TDC2"/>
            <w:rPr>
              <w:rFonts w:ascii="Palatino Linotype" w:hAnsi="Palatino Linotype"/>
              <w:noProof/>
              <w:lang w:val="es-MX" w:eastAsia="es-MX"/>
            </w:rPr>
          </w:pPr>
          <w:hyperlink w:anchor="_Toc7008199" w:history="1">
            <w:r w:rsidR="001D1B18" w:rsidRPr="00DD58C0">
              <w:rPr>
                <w:rStyle w:val="Hipervnculo"/>
                <w:rFonts w:ascii="Palatino Linotype" w:hAnsi="Palatino Linotype"/>
                <w:noProof/>
              </w:rPr>
              <w:t>TERCERO. Del planteamiento de la Litis.</w:t>
            </w:r>
            <w:r w:rsidR="001D1B18" w:rsidRPr="00DD58C0">
              <w:rPr>
                <w:rFonts w:ascii="Palatino Linotype" w:hAnsi="Palatino Linotype"/>
                <w:noProof/>
                <w:webHidden/>
              </w:rPr>
              <w:tab/>
            </w:r>
            <w:r w:rsidR="001D1B18" w:rsidRPr="00DD58C0">
              <w:rPr>
                <w:rFonts w:ascii="Palatino Linotype" w:hAnsi="Palatino Linotype"/>
                <w:noProof/>
                <w:webHidden/>
              </w:rPr>
              <w:fldChar w:fldCharType="begin"/>
            </w:r>
            <w:r w:rsidR="001D1B18" w:rsidRPr="00DD58C0">
              <w:rPr>
                <w:rFonts w:ascii="Palatino Linotype" w:hAnsi="Palatino Linotype"/>
                <w:noProof/>
                <w:webHidden/>
              </w:rPr>
              <w:instrText xml:space="preserve"> PAGEREF _Toc7008199 \h </w:instrText>
            </w:r>
            <w:r w:rsidR="001D1B18" w:rsidRPr="00DD58C0">
              <w:rPr>
                <w:rFonts w:ascii="Palatino Linotype" w:hAnsi="Palatino Linotype"/>
                <w:noProof/>
                <w:webHidden/>
              </w:rPr>
            </w:r>
            <w:r w:rsidR="001D1B18" w:rsidRPr="00DD58C0">
              <w:rPr>
                <w:rFonts w:ascii="Palatino Linotype" w:hAnsi="Palatino Linotype"/>
                <w:noProof/>
                <w:webHidden/>
              </w:rPr>
              <w:fldChar w:fldCharType="separate"/>
            </w:r>
            <w:r w:rsidR="00B4363A">
              <w:rPr>
                <w:rFonts w:ascii="Palatino Linotype" w:hAnsi="Palatino Linotype"/>
                <w:noProof/>
                <w:webHidden/>
              </w:rPr>
              <w:t>18</w:t>
            </w:r>
            <w:r w:rsidR="001D1B18" w:rsidRPr="00DD58C0">
              <w:rPr>
                <w:rFonts w:ascii="Palatino Linotype" w:hAnsi="Palatino Linotype"/>
                <w:noProof/>
                <w:webHidden/>
              </w:rPr>
              <w:fldChar w:fldCharType="end"/>
            </w:r>
          </w:hyperlink>
        </w:p>
        <w:p w14:paraId="4CECF9E3" w14:textId="77777777" w:rsidR="001D1B18" w:rsidRPr="00DD58C0" w:rsidRDefault="00BF0348" w:rsidP="00DD58C0">
          <w:pPr>
            <w:pStyle w:val="TDC1"/>
            <w:spacing w:line="360" w:lineRule="auto"/>
            <w:rPr>
              <w:rFonts w:ascii="Palatino Linotype" w:hAnsi="Palatino Linotype"/>
              <w:noProof/>
              <w:lang w:val="es-MX" w:eastAsia="es-MX"/>
            </w:rPr>
          </w:pPr>
          <w:hyperlink w:anchor="_Toc7008200" w:history="1">
            <w:r w:rsidR="001D1B18" w:rsidRPr="00DD58C0">
              <w:rPr>
                <w:rStyle w:val="Hipervnculo"/>
                <w:rFonts w:ascii="Palatino Linotype" w:hAnsi="Palatino Linotype"/>
                <w:noProof/>
              </w:rPr>
              <w:t>CUARTO. Del estudio y resolución del asunto.</w:t>
            </w:r>
            <w:r w:rsidR="001D1B18" w:rsidRPr="00DD58C0">
              <w:rPr>
                <w:rFonts w:ascii="Palatino Linotype" w:hAnsi="Palatino Linotype"/>
                <w:noProof/>
                <w:webHidden/>
              </w:rPr>
              <w:tab/>
            </w:r>
            <w:r w:rsidR="001D1B18" w:rsidRPr="00DD58C0">
              <w:rPr>
                <w:rFonts w:ascii="Palatino Linotype" w:hAnsi="Palatino Linotype"/>
                <w:noProof/>
                <w:webHidden/>
              </w:rPr>
              <w:fldChar w:fldCharType="begin"/>
            </w:r>
            <w:r w:rsidR="001D1B18" w:rsidRPr="00DD58C0">
              <w:rPr>
                <w:rFonts w:ascii="Palatino Linotype" w:hAnsi="Palatino Linotype"/>
                <w:noProof/>
                <w:webHidden/>
              </w:rPr>
              <w:instrText xml:space="preserve"> PAGEREF _Toc7008200 \h </w:instrText>
            </w:r>
            <w:r w:rsidR="001D1B18" w:rsidRPr="00DD58C0">
              <w:rPr>
                <w:rFonts w:ascii="Palatino Linotype" w:hAnsi="Palatino Linotype"/>
                <w:noProof/>
                <w:webHidden/>
              </w:rPr>
            </w:r>
            <w:r w:rsidR="001D1B18" w:rsidRPr="00DD58C0">
              <w:rPr>
                <w:rFonts w:ascii="Palatino Linotype" w:hAnsi="Palatino Linotype"/>
                <w:noProof/>
                <w:webHidden/>
              </w:rPr>
              <w:fldChar w:fldCharType="separate"/>
            </w:r>
            <w:r w:rsidR="00B4363A">
              <w:rPr>
                <w:rFonts w:ascii="Palatino Linotype" w:hAnsi="Palatino Linotype"/>
                <w:noProof/>
                <w:webHidden/>
              </w:rPr>
              <w:t>19</w:t>
            </w:r>
            <w:r w:rsidR="001D1B18" w:rsidRPr="00DD58C0">
              <w:rPr>
                <w:rFonts w:ascii="Palatino Linotype" w:hAnsi="Palatino Linotype"/>
                <w:noProof/>
                <w:webHidden/>
              </w:rPr>
              <w:fldChar w:fldCharType="end"/>
            </w:r>
          </w:hyperlink>
        </w:p>
        <w:p w14:paraId="3A3B4CC9" w14:textId="77777777" w:rsidR="001D1B18" w:rsidRPr="00DD58C0" w:rsidRDefault="00BF0348" w:rsidP="00DD58C0">
          <w:pPr>
            <w:pStyle w:val="TDC2"/>
            <w:rPr>
              <w:rFonts w:ascii="Palatino Linotype" w:hAnsi="Palatino Linotype"/>
              <w:noProof/>
              <w:lang w:val="es-MX" w:eastAsia="es-MX"/>
            </w:rPr>
          </w:pPr>
          <w:hyperlink w:anchor="_Toc7008201" w:history="1">
            <w:r w:rsidR="001D1B18" w:rsidRPr="00DD58C0">
              <w:rPr>
                <w:rStyle w:val="Hipervnculo"/>
                <w:rFonts w:ascii="Palatino Linotype" w:hAnsi="Palatino Linotype"/>
                <w:noProof/>
              </w:rPr>
              <w:t>I. De las Respuestas del SUJETO OBLIGADO.</w:t>
            </w:r>
            <w:r w:rsidR="001D1B18" w:rsidRPr="00DD58C0">
              <w:rPr>
                <w:rFonts w:ascii="Palatino Linotype" w:hAnsi="Palatino Linotype"/>
                <w:noProof/>
                <w:webHidden/>
              </w:rPr>
              <w:tab/>
            </w:r>
            <w:r w:rsidR="001D1B18" w:rsidRPr="00DD58C0">
              <w:rPr>
                <w:rFonts w:ascii="Palatino Linotype" w:hAnsi="Palatino Linotype"/>
                <w:noProof/>
                <w:webHidden/>
              </w:rPr>
              <w:fldChar w:fldCharType="begin"/>
            </w:r>
            <w:r w:rsidR="001D1B18" w:rsidRPr="00DD58C0">
              <w:rPr>
                <w:rFonts w:ascii="Palatino Linotype" w:hAnsi="Palatino Linotype"/>
                <w:noProof/>
                <w:webHidden/>
              </w:rPr>
              <w:instrText xml:space="preserve"> PAGEREF _Toc7008201 \h </w:instrText>
            </w:r>
            <w:r w:rsidR="001D1B18" w:rsidRPr="00DD58C0">
              <w:rPr>
                <w:rFonts w:ascii="Palatino Linotype" w:hAnsi="Palatino Linotype"/>
                <w:noProof/>
                <w:webHidden/>
              </w:rPr>
            </w:r>
            <w:r w:rsidR="001D1B18" w:rsidRPr="00DD58C0">
              <w:rPr>
                <w:rFonts w:ascii="Palatino Linotype" w:hAnsi="Palatino Linotype"/>
                <w:noProof/>
                <w:webHidden/>
              </w:rPr>
              <w:fldChar w:fldCharType="separate"/>
            </w:r>
            <w:r w:rsidR="00B4363A">
              <w:rPr>
                <w:rFonts w:ascii="Palatino Linotype" w:hAnsi="Palatino Linotype"/>
                <w:noProof/>
                <w:webHidden/>
              </w:rPr>
              <w:t>19</w:t>
            </w:r>
            <w:r w:rsidR="001D1B18" w:rsidRPr="00DD58C0">
              <w:rPr>
                <w:rFonts w:ascii="Palatino Linotype" w:hAnsi="Palatino Linotype"/>
                <w:noProof/>
                <w:webHidden/>
              </w:rPr>
              <w:fldChar w:fldCharType="end"/>
            </w:r>
          </w:hyperlink>
        </w:p>
        <w:p w14:paraId="0FFD9443" w14:textId="77777777" w:rsidR="001D1B18" w:rsidRPr="00DD58C0" w:rsidRDefault="00BF0348" w:rsidP="00DD58C0">
          <w:pPr>
            <w:pStyle w:val="TDC1"/>
            <w:spacing w:line="360" w:lineRule="auto"/>
            <w:rPr>
              <w:rFonts w:ascii="Palatino Linotype" w:hAnsi="Palatino Linotype"/>
              <w:noProof/>
              <w:lang w:val="es-MX" w:eastAsia="es-MX"/>
            </w:rPr>
          </w:pPr>
          <w:hyperlink w:anchor="_Toc7008202" w:history="1">
            <w:r w:rsidR="001D1B18" w:rsidRPr="00DD58C0">
              <w:rPr>
                <w:rStyle w:val="Hipervnculo"/>
                <w:rFonts w:ascii="Palatino Linotype" w:hAnsi="Palatino Linotype"/>
                <w:noProof/>
              </w:rPr>
              <w:t>II. De la versión pública.</w:t>
            </w:r>
            <w:r w:rsidR="001D1B18" w:rsidRPr="00DD58C0">
              <w:rPr>
                <w:rFonts w:ascii="Palatino Linotype" w:hAnsi="Palatino Linotype"/>
                <w:noProof/>
                <w:webHidden/>
              </w:rPr>
              <w:tab/>
            </w:r>
            <w:r w:rsidR="001D1B18" w:rsidRPr="00DD58C0">
              <w:rPr>
                <w:rFonts w:ascii="Palatino Linotype" w:hAnsi="Palatino Linotype"/>
                <w:noProof/>
                <w:webHidden/>
              </w:rPr>
              <w:fldChar w:fldCharType="begin"/>
            </w:r>
            <w:r w:rsidR="001D1B18" w:rsidRPr="00DD58C0">
              <w:rPr>
                <w:rFonts w:ascii="Palatino Linotype" w:hAnsi="Palatino Linotype"/>
                <w:noProof/>
                <w:webHidden/>
              </w:rPr>
              <w:instrText xml:space="preserve"> PAGEREF _Toc7008202 \h </w:instrText>
            </w:r>
            <w:r w:rsidR="001D1B18" w:rsidRPr="00DD58C0">
              <w:rPr>
                <w:rFonts w:ascii="Palatino Linotype" w:hAnsi="Palatino Linotype"/>
                <w:noProof/>
                <w:webHidden/>
              </w:rPr>
            </w:r>
            <w:r w:rsidR="001D1B18" w:rsidRPr="00DD58C0">
              <w:rPr>
                <w:rFonts w:ascii="Palatino Linotype" w:hAnsi="Palatino Linotype"/>
                <w:noProof/>
                <w:webHidden/>
              </w:rPr>
              <w:fldChar w:fldCharType="separate"/>
            </w:r>
            <w:r w:rsidR="00B4363A">
              <w:rPr>
                <w:rFonts w:ascii="Palatino Linotype" w:hAnsi="Palatino Linotype"/>
                <w:noProof/>
                <w:webHidden/>
              </w:rPr>
              <w:t>48</w:t>
            </w:r>
            <w:r w:rsidR="001D1B18" w:rsidRPr="00DD58C0">
              <w:rPr>
                <w:rFonts w:ascii="Palatino Linotype" w:hAnsi="Palatino Linotype"/>
                <w:noProof/>
                <w:webHidden/>
              </w:rPr>
              <w:fldChar w:fldCharType="end"/>
            </w:r>
          </w:hyperlink>
        </w:p>
        <w:p w14:paraId="0E2D8EA2" w14:textId="77777777" w:rsidR="001D1B18" w:rsidRPr="00DD58C0" w:rsidRDefault="00BF0348" w:rsidP="00DD58C0">
          <w:pPr>
            <w:pStyle w:val="TDC2"/>
            <w:rPr>
              <w:rFonts w:ascii="Palatino Linotype" w:hAnsi="Palatino Linotype"/>
              <w:noProof/>
              <w:lang w:val="es-MX" w:eastAsia="es-MX"/>
            </w:rPr>
          </w:pPr>
          <w:hyperlink w:anchor="_Toc7008203" w:history="1">
            <w:r w:rsidR="001D1B18" w:rsidRPr="00DD58C0">
              <w:rPr>
                <w:rStyle w:val="Hipervnculo"/>
                <w:rFonts w:ascii="Palatino Linotype" w:hAnsi="Palatino Linotype"/>
                <w:noProof/>
              </w:rPr>
              <w:t>A.</w:t>
            </w:r>
            <w:r w:rsidR="001D1B18" w:rsidRPr="00DD58C0">
              <w:rPr>
                <w:rFonts w:ascii="Palatino Linotype" w:hAnsi="Palatino Linotype"/>
                <w:noProof/>
                <w:lang w:val="es-MX" w:eastAsia="es-MX"/>
              </w:rPr>
              <w:tab/>
            </w:r>
            <w:r w:rsidR="001D1B18" w:rsidRPr="00DD58C0">
              <w:rPr>
                <w:rStyle w:val="Hipervnculo"/>
                <w:rFonts w:ascii="Palatino Linotype" w:hAnsi="Palatino Linotype"/>
                <w:noProof/>
              </w:rPr>
              <w:t>Requisitos de fondo del acuerdo de clasificación.</w:t>
            </w:r>
            <w:r w:rsidR="001D1B18" w:rsidRPr="00DD58C0">
              <w:rPr>
                <w:rFonts w:ascii="Palatino Linotype" w:hAnsi="Palatino Linotype"/>
                <w:noProof/>
                <w:webHidden/>
              </w:rPr>
              <w:tab/>
            </w:r>
            <w:r w:rsidR="001D1B18" w:rsidRPr="00DD58C0">
              <w:rPr>
                <w:rFonts w:ascii="Palatino Linotype" w:hAnsi="Palatino Linotype"/>
                <w:noProof/>
                <w:webHidden/>
              </w:rPr>
              <w:fldChar w:fldCharType="begin"/>
            </w:r>
            <w:r w:rsidR="001D1B18" w:rsidRPr="00DD58C0">
              <w:rPr>
                <w:rFonts w:ascii="Palatino Linotype" w:hAnsi="Palatino Linotype"/>
                <w:noProof/>
                <w:webHidden/>
              </w:rPr>
              <w:instrText xml:space="preserve"> PAGEREF _Toc7008203 \h </w:instrText>
            </w:r>
            <w:r w:rsidR="001D1B18" w:rsidRPr="00DD58C0">
              <w:rPr>
                <w:rFonts w:ascii="Palatino Linotype" w:hAnsi="Palatino Linotype"/>
                <w:noProof/>
                <w:webHidden/>
              </w:rPr>
            </w:r>
            <w:r w:rsidR="001D1B18" w:rsidRPr="00DD58C0">
              <w:rPr>
                <w:rFonts w:ascii="Palatino Linotype" w:hAnsi="Palatino Linotype"/>
                <w:noProof/>
                <w:webHidden/>
              </w:rPr>
              <w:fldChar w:fldCharType="separate"/>
            </w:r>
            <w:r w:rsidR="00B4363A">
              <w:rPr>
                <w:rFonts w:ascii="Palatino Linotype" w:hAnsi="Palatino Linotype"/>
                <w:noProof/>
                <w:webHidden/>
              </w:rPr>
              <w:t>51</w:t>
            </w:r>
            <w:r w:rsidR="001D1B18" w:rsidRPr="00DD58C0">
              <w:rPr>
                <w:rFonts w:ascii="Palatino Linotype" w:hAnsi="Palatino Linotype"/>
                <w:noProof/>
                <w:webHidden/>
              </w:rPr>
              <w:fldChar w:fldCharType="end"/>
            </w:r>
          </w:hyperlink>
        </w:p>
        <w:p w14:paraId="04C58A7D" w14:textId="77777777" w:rsidR="001D1B18" w:rsidRPr="00DD58C0" w:rsidRDefault="00BF0348" w:rsidP="00DD58C0">
          <w:pPr>
            <w:pStyle w:val="TDC1"/>
            <w:spacing w:line="360" w:lineRule="auto"/>
            <w:rPr>
              <w:rFonts w:ascii="Palatino Linotype" w:hAnsi="Palatino Linotype"/>
              <w:noProof/>
              <w:lang w:val="es-MX" w:eastAsia="es-MX"/>
            </w:rPr>
          </w:pPr>
          <w:hyperlink w:anchor="_Toc7008204" w:history="1">
            <w:r w:rsidR="001D1B18" w:rsidRPr="00DD58C0">
              <w:rPr>
                <w:rStyle w:val="Hipervnculo"/>
                <w:rFonts w:ascii="Palatino Linotype" w:eastAsia="Times New Roman" w:hAnsi="Palatino Linotype" w:cstheme="majorBidi"/>
                <w:b/>
                <w:bCs/>
                <w:noProof/>
              </w:rPr>
              <w:t>R E S O L U T I V O S</w:t>
            </w:r>
            <w:r w:rsidR="001D1B18" w:rsidRPr="00DD58C0">
              <w:rPr>
                <w:rFonts w:ascii="Palatino Linotype" w:hAnsi="Palatino Linotype"/>
                <w:noProof/>
                <w:webHidden/>
              </w:rPr>
              <w:tab/>
            </w:r>
            <w:r w:rsidR="001D1B18" w:rsidRPr="00DD58C0">
              <w:rPr>
                <w:rFonts w:ascii="Palatino Linotype" w:hAnsi="Palatino Linotype"/>
                <w:noProof/>
                <w:webHidden/>
              </w:rPr>
              <w:fldChar w:fldCharType="begin"/>
            </w:r>
            <w:r w:rsidR="001D1B18" w:rsidRPr="00DD58C0">
              <w:rPr>
                <w:rFonts w:ascii="Palatino Linotype" w:hAnsi="Palatino Linotype"/>
                <w:noProof/>
                <w:webHidden/>
              </w:rPr>
              <w:instrText xml:space="preserve"> PAGEREF _Toc7008204 \h </w:instrText>
            </w:r>
            <w:r w:rsidR="001D1B18" w:rsidRPr="00DD58C0">
              <w:rPr>
                <w:rFonts w:ascii="Palatino Linotype" w:hAnsi="Palatino Linotype"/>
                <w:noProof/>
                <w:webHidden/>
              </w:rPr>
            </w:r>
            <w:r w:rsidR="001D1B18" w:rsidRPr="00DD58C0">
              <w:rPr>
                <w:rFonts w:ascii="Palatino Linotype" w:hAnsi="Palatino Linotype"/>
                <w:noProof/>
                <w:webHidden/>
              </w:rPr>
              <w:fldChar w:fldCharType="separate"/>
            </w:r>
            <w:r w:rsidR="00B4363A">
              <w:rPr>
                <w:rFonts w:ascii="Palatino Linotype" w:hAnsi="Palatino Linotype"/>
                <w:noProof/>
                <w:webHidden/>
              </w:rPr>
              <w:t>61</w:t>
            </w:r>
            <w:r w:rsidR="001D1B18" w:rsidRPr="00DD58C0">
              <w:rPr>
                <w:rFonts w:ascii="Palatino Linotype" w:hAnsi="Palatino Linotype"/>
                <w:noProof/>
                <w:webHidden/>
              </w:rPr>
              <w:fldChar w:fldCharType="end"/>
            </w:r>
          </w:hyperlink>
        </w:p>
        <w:p w14:paraId="2F049F36" w14:textId="77777777" w:rsidR="00B334E0" w:rsidRPr="00DD58C0" w:rsidRDefault="0011338C" w:rsidP="00DD58C0">
          <w:pPr>
            <w:spacing w:line="360" w:lineRule="auto"/>
            <w:rPr>
              <w:rFonts w:ascii="Palatino Linotype" w:hAnsi="Palatino Linotype"/>
              <w:bCs/>
              <w:lang w:val="es-ES"/>
            </w:rPr>
          </w:pPr>
          <w:r w:rsidRPr="00DD58C0">
            <w:rPr>
              <w:rFonts w:ascii="Palatino Linotype" w:hAnsi="Palatino Linotype"/>
              <w:bCs/>
              <w:lang w:val="es-ES"/>
            </w:rPr>
            <w:fldChar w:fldCharType="end"/>
          </w:r>
        </w:p>
        <w:p w14:paraId="02168318" w14:textId="77777777" w:rsidR="00B334E0" w:rsidRPr="00DD58C0" w:rsidRDefault="00B334E0" w:rsidP="00DD58C0">
          <w:pPr>
            <w:spacing w:line="360" w:lineRule="auto"/>
            <w:rPr>
              <w:rFonts w:ascii="Palatino Linotype" w:hAnsi="Palatino Linotype"/>
              <w:bCs/>
              <w:lang w:val="es-ES"/>
            </w:rPr>
          </w:pPr>
        </w:p>
        <w:p w14:paraId="295E8247" w14:textId="77777777" w:rsidR="001D1B18" w:rsidRPr="00DD58C0" w:rsidRDefault="001D1B18" w:rsidP="00DD58C0">
          <w:pPr>
            <w:spacing w:line="360" w:lineRule="auto"/>
            <w:rPr>
              <w:rFonts w:ascii="Palatino Linotype" w:hAnsi="Palatino Linotype"/>
              <w:bCs/>
              <w:lang w:val="es-ES"/>
            </w:rPr>
          </w:pPr>
        </w:p>
        <w:p w14:paraId="5ED1828F" w14:textId="5F5CB19B" w:rsidR="00630609" w:rsidRPr="00DD58C0" w:rsidRDefault="00BF0348" w:rsidP="00DD58C0">
          <w:pPr>
            <w:spacing w:line="360" w:lineRule="auto"/>
            <w:rPr>
              <w:rFonts w:ascii="Palatino Linotype" w:hAnsi="Palatino Linotype"/>
              <w:bCs/>
              <w:lang w:val="es-ES"/>
            </w:rPr>
          </w:pPr>
        </w:p>
      </w:sdtContent>
    </w:sdt>
    <w:p w14:paraId="6AB4A57B" w14:textId="2F3D4D74" w:rsidR="00DD58C0" w:rsidRDefault="001B26AA" w:rsidP="00DD58C0">
      <w:pPr>
        <w:tabs>
          <w:tab w:val="left" w:pos="567"/>
        </w:tabs>
        <w:spacing w:before="240" w:after="240" w:line="360" w:lineRule="auto"/>
        <w:jc w:val="both"/>
        <w:rPr>
          <w:rFonts w:ascii="Palatino Linotype" w:hAnsi="Palatino Linotype"/>
          <w:lang w:val="es-MX"/>
        </w:rPr>
      </w:pPr>
      <w:r w:rsidRPr="00DD58C0">
        <w:rPr>
          <w:rFonts w:ascii="Palatino Linotype" w:hAnsi="Palatino Linotype"/>
        </w:rPr>
        <w:lastRenderedPageBreak/>
        <w:t>R</w:t>
      </w:r>
      <w:proofErr w:type="spellStart"/>
      <w:r w:rsidR="00662C69" w:rsidRPr="00DD58C0">
        <w:rPr>
          <w:rFonts w:ascii="Palatino Linotype" w:hAnsi="Palatino Linotype"/>
          <w:lang w:val="es-MX"/>
        </w:rPr>
        <w:t>esolución</w:t>
      </w:r>
      <w:proofErr w:type="spellEnd"/>
      <w:r w:rsidR="00662C69" w:rsidRPr="00DD58C0">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084FD5" w:rsidRPr="00DD58C0">
        <w:rPr>
          <w:rFonts w:ascii="Palatino Linotype" w:hAnsi="Palatino Linotype"/>
          <w:lang w:val="es-MX"/>
        </w:rPr>
        <w:t xml:space="preserve">fecha </w:t>
      </w:r>
      <w:r w:rsidR="0010171E" w:rsidRPr="00DD58C0">
        <w:rPr>
          <w:rFonts w:ascii="Palatino Linotype" w:hAnsi="Palatino Linotype"/>
          <w:lang w:val="es-MX"/>
        </w:rPr>
        <w:t xml:space="preserve"> dos (</w:t>
      </w:r>
      <w:r w:rsidR="00DD58C0" w:rsidRPr="00DD58C0">
        <w:rPr>
          <w:rFonts w:ascii="Palatino Linotype" w:hAnsi="Palatino Linotype"/>
          <w:lang w:val="es-MX"/>
        </w:rPr>
        <w:t>0</w:t>
      </w:r>
      <w:r w:rsidR="0010171E" w:rsidRPr="00DD58C0">
        <w:rPr>
          <w:rFonts w:ascii="Palatino Linotype" w:hAnsi="Palatino Linotype"/>
          <w:lang w:val="es-MX"/>
        </w:rPr>
        <w:t xml:space="preserve">2)  de mayo </w:t>
      </w:r>
      <w:r w:rsidR="00662C69" w:rsidRPr="00DD58C0">
        <w:rPr>
          <w:rFonts w:ascii="Palatino Linotype" w:hAnsi="Palatino Linotype"/>
          <w:lang w:val="es-MX"/>
        </w:rPr>
        <w:t xml:space="preserve">de dos mil </w:t>
      </w:r>
      <w:r w:rsidR="00B10987" w:rsidRPr="00DD58C0">
        <w:rPr>
          <w:rFonts w:ascii="Palatino Linotype" w:hAnsi="Palatino Linotype"/>
          <w:lang w:val="es-MX"/>
        </w:rPr>
        <w:t>dieci</w:t>
      </w:r>
      <w:r w:rsidR="007302AF" w:rsidRPr="00DD58C0">
        <w:rPr>
          <w:rFonts w:ascii="Palatino Linotype" w:hAnsi="Palatino Linotype"/>
          <w:lang w:val="es-MX"/>
        </w:rPr>
        <w:t>nueve</w:t>
      </w:r>
      <w:r w:rsidR="00662C69" w:rsidRPr="00DD58C0">
        <w:rPr>
          <w:rFonts w:ascii="Palatino Linotype" w:hAnsi="Palatino Linotype"/>
          <w:lang w:val="es-MX"/>
        </w:rPr>
        <w:t>.</w:t>
      </w:r>
    </w:p>
    <w:p w14:paraId="5DD138F3" w14:textId="77777777" w:rsidR="00DD58C0" w:rsidRPr="00DD58C0" w:rsidRDefault="00DD58C0" w:rsidP="00DD58C0">
      <w:pPr>
        <w:tabs>
          <w:tab w:val="left" w:pos="567"/>
        </w:tabs>
        <w:spacing w:before="240" w:after="240" w:line="360" w:lineRule="auto"/>
        <w:jc w:val="both"/>
        <w:rPr>
          <w:rFonts w:ascii="Palatino Linotype" w:hAnsi="Palatino Linotype"/>
          <w:sz w:val="2"/>
          <w:lang w:val="es-MX"/>
        </w:rPr>
      </w:pPr>
    </w:p>
    <w:p w14:paraId="381B1644" w14:textId="4428DA5C" w:rsidR="00F34201" w:rsidRPr="00DD58C0" w:rsidRDefault="00B6417A" w:rsidP="00DD58C0">
      <w:pPr>
        <w:tabs>
          <w:tab w:val="left" w:pos="567"/>
        </w:tabs>
        <w:spacing w:line="360" w:lineRule="auto"/>
        <w:jc w:val="both"/>
        <w:rPr>
          <w:rFonts w:ascii="Palatino Linotype" w:eastAsia="Times New Roman" w:hAnsi="Palatino Linotype" w:cs="Times New Roman"/>
        </w:rPr>
      </w:pPr>
      <w:r w:rsidRPr="00DD58C0">
        <w:rPr>
          <w:rFonts w:ascii="Palatino Linotype" w:eastAsia="Times New Roman" w:hAnsi="Palatino Linotype" w:cs="Times New Roman"/>
          <w:b/>
        </w:rPr>
        <w:t>VISTOS</w:t>
      </w:r>
      <w:r w:rsidRPr="00DD58C0">
        <w:rPr>
          <w:rFonts w:ascii="Palatino Linotype" w:eastAsia="Times New Roman" w:hAnsi="Palatino Linotype" w:cs="Times New Roman"/>
        </w:rPr>
        <w:t xml:space="preserve"> los expedientes electrónicos formados con motivo de los recursos de revisión números </w:t>
      </w:r>
      <w:r w:rsidR="008D3814" w:rsidRPr="00DD58C0">
        <w:rPr>
          <w:rFonts w:ascii="Palatino Linotype" w:hAnsi="Palatino Linotype"/>
          <w:b/>
          <w:bCs/>
        </w:rPr>
        <w:t>00678/INFOEM/IP/RR/2019</w:t>
      </w:r>
      <w:r w:rsidR="00755047" w:rsidRPr="00DD58C0">
        <w:rPr>
          <w:rFonts w:ascii="Palatino Linotype" w:hAnsi="Palatino Linotype"/>
          <w:bCs/>
        </w:rPr>
        <w:t xml:space="preserve"> y </w:t>
      </w:r>
      <w:r w:rsidR="008D3814" w:rsidRPr="00DD58C0">
        <w:rPr>
          <w:rFonts w:ascii="Palatino Linotype" w:hAnsi="Palatino Linotype"/>
          <w:b/>
          <w:bCs/>
        </w:rPr>
        <w:t>00680/INFOEM/IP/RR/2019</w:t>
      </w:r>
      <w:r w:rsidRPr="00DD58C0">
        <w:rPr>
          <w:rFonts w:ascii="Palatino Linotype" w:eastAsia="Times New Roman" w:hAnsi="Palatino Linotype" w:cs="Arial"/>
          <w:bCs/>
        </w:rPr>
        <w:t xml:space="preserve">, </w:t>
      </w:r>
      <w:r w:rsidRPr="00DD58C0">
        <w:rPr>
          <w:rFonts w:ascii="Palatino Linotype" w:eastAsia="Times New Roman" w:hAnsi="Palatino Linotype" w:cs="Times New Roman"/>
        </w:rPr>
        <w:t>promovidos por</w:t>
      </w:r>
      <w:r w:rsidR="005F63D8" w:rsidRPr="00DD58C0">
        <w:rPr>
          <w:rFonts w:ascii="Palatino Linotype" w:eastAsia="Calibri" w:hAnsi="Palatino Linotype" w:cs="Arial"/>
          <w:b/>
          <w:lang w:val="es-ES"/>
        </w:rPr>
        <w:t xml:space="preserve"> </w:t>
      </w:r>
      <w:r w:rsidR="005F63D8" w:rsidRPr="00DD58C0">
        <w:rPr>
          <w:rFonts w:ascii="Palatino Linotype" w:eastAsia="Calibri" w:hAnsi="Palatino Linotype" w:cs="Arial"/>
        </w:rPr>
        <w:t xml:space="preserve">la persona moral denominada </w:t>
      </w:r>
      <w:r w:rsidR="005F63D8" w:rsidRPr="00DD58C0">
        <w:rPr>
          <w:rFonts w:ascii="Palatino Linotype" w:eastAsia="Calibri" w:hAnsi="Palatino Linotype" w:cs="Arial"/>
          <w:b/>
        </w:rPr>
        <w:t>“</w:t>
      </w:r>
      <w:r w:rsidR="003E791E" w:rsidRPr="003E791E">
        <w:rPr>
          <w:rFonts w:ascii="Palatino Linotype" w:eastAsia="Calibri" w:hAnsi="Palatino Linotype" w:cs="Arial"/>
          <w:b/>
          <w:highlight w:val="black"/>
        </w:rPr>
        <w:t>---------------------------------</w:t>
      </w:r>
      <w:r w:rsidR="005F63D8" w:rsidRPr="00DD58C0">
        <w:rPr>
          <w:rFonts w:ascii="Palatino Linotype" w:eastAsia="Calibri" w:hAnsi="Palatino Linotype" w:cs="Arial"/>
          <w:b/>
        </w:rPr>
        <w:t>”</w:t>
      </w:r>
      <w:r w:rsidR="005F63D8" w:rsidRPr="00DD58C0">
        <w:rPr>
          <w:rFonts w:ascii="Palatino Linotype" w:eastAsia="Calibri" w:hAnsi="Palatino Linotype" w:cs="Arial"/>
        </w:rPr>
        <w:t xml:space="preserve">, supuestamente representada por </w:t>
      </w:r>
      <w:r w:rsidR="005F63D8" w:rsidRPr="00DD58C0">
        <w:rPr>
          <w:rFonts w:ascii="Palatino Linotype" w:eastAsia="Calibri" w:hAnsi="Palatino Linotype" w:cs="Arial"/>
          <w:b/>
        </w:rPr>
        <w:t>“</w:t>
      </w:r>
      <w:r w:rsidR="003E791E" w:rsidRPr="003E791E">
        <w:rPr>
          <w:rFonts w:ascii="Palatino Linotype" w:eastAsia="Calibri" w:hAnsi="Palatino Linotype" w:cs="Arial"/>
          <w:b/>
          <w:highlight w:val="black"/>
        </w:rPr>
        <w:t>----------------------------------------</w:t>
      </w:r>
      <w:r w:rsidR="005F63D8" w:rsidRPr="00DD58C0">
        <w:rPr>
          <w:rFonts w:ascii="Palatino Linotype" w:eastAsia="Calibri" w:hAnsi="Palatino Linotype" w:cs="Arial"/>
          <w:b/>
        </w:rPr>
        <w:t>”</w:t>
      </w:r>
      <w:r w:rsidR="005F63D8" w:rsidRPr="00DD58C0">
        <w:rPr>
          <w:rFonts w:ascii="Palatino Linotype" w:hAnsi="Palatino Linotype"/>
          <w:b/>
        </w:rPr>
        <w:t xml:space="preserve">, </w:t>
      </w:r>
      <w:r w:rsidR="005F63D8" w:rsidRPr="00DD58C0">
        <w:rPr>
          <w:rFonts w:ascii="Palatino Linotype" w:hAnsi="Palatino Linotype" w:cs="Arial"/>
        </w:rPr>
        <w:t xml:space="preserve">en su calidad de </w:t>
      </w:r>
      <w:r w:rsidR="005F63D8" w:rsidRPr="00DD58C0">
        <w:rPr>
          <w:rFonts w:ascii="Palatino Linotype" w:hAnsi="Palatino Linotype" w:cs="Arial"/>
          <w:b/>
        </w:rPr>
        <w:t>RECURRENTE</w:t>
      </w:r>
      <w:r w:rsidRPr="00DD58C0">
        <w:rPr>
          <w:rFonts w:ascii="Palatino Linotype" w:eastAsia="Times New Roman" w:hAnsi="Palatino Linotype" w:cs="Arial"/>
        </w:rPr>
        <w:t>, en contra de las respuestas</w:t>
      </w:r>
      <w:r w:rsidR="00924CEA" w:rsidRPr="00DD58C0">
        <w:rPr>
          <w:rFonts w:ascii="Palatino Linotype" w:eastAsia="Times New Roman" w:hAnsi="Palatino Linotype" w:cs="Arial"/>
        </w:rPr>
        <w:t xml:space="preserve"> </w:t>
      </w:r>
      <w:r w:rsidR="00B5660A" w:rsidRPr="00DD58C0">
        <w:rPr>
          <w:rFonts w:ascii="Palatino Linotype" w:eastAsia="Times New Roman" w:hAnsi="Palatino Linotype" w:cs="Arial"/>
        </w:rPr>
        <w:t xml:space="preserve">del </w:t>
      </w:r>
      <w:r w:rsidR="005F63D8" w:rsidRPr="00DD58C0">
        <w:rPr>
          <w:rFonts w:ascii="Palatino Linotype" w:eastAsia="Times New Roman" w:hAnsi="Palatino Linotype" w:cs="Arial"/>
          <w:b/>
        </w:rPr>
        <w:t>Sistema Municipal para el Desarrollo Integral de la Familia de Valle de Chalco Solidaridad</w:t>
      </w:r>
      <w:r w:rsidR="003122CE" w:rsidRPr="00DD58C0">
        <w:rPr>
          <w:rFonts w:ascii="Palatino Linotype" w:eastAsia="Calibri" w:hAnsi="Palatino Linotype" w:cs="Arial"/>
          <w:lang w:val="es-ES"/>
        </w:rPr>
        <w:t xml:space="preserve">, </w:t>
      </w:r>
      <w:r w:rsidR="003122CE" w:rsidRPr="00DD58C0">
        <w:rPr>
          <w:rFonts w:ascii="Palatino Linotype" w:eastAsia="Times New Roman" w:hAnsi="Palatino Linotype" w:cs="Times New Roman"/>
        </w:rPr>
        <w:t>en lo sucesivo el</w:t>
      </w:r>
      <w:r w:rsidR="003122CE" w:rsidRPr="00DD58C0">
        <w:rPr>
          <w:rFonts w:ascii="Palatino Linotype" w:eastAsia="Times New Roman" w:hAnsi="Palatino Linotype" w:cs="Times New Roman"/>
          <w:b/>
        </w:rPr>
        <w:t xml:space="preserve"> SUJETO OBLIGADO, </w:t>
      </w:r>
      <w:r w:rsidR="003122CE" w:rsidRPr="00DD58C0">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02320B65" w14:textId="77777777" w:rsidR="00F34201" w:rsidRPr="00DD58C0" w:rsidRDefault="00F34201" w:rsidP="00DD58C0">
      <w:pPr>
        <w:pStyle w:val="Ttulo1"/>
        <w:tabs>
          <w:tab w:val="left" w:pos="567"/>
        </w:tabs>
        <w:spacing w:line="360" w:lineRule="auto"/>
        <w:jc w:val="center"/>
        <w:rPr>
          <w:b w:val="0"/>
          <w:color w:val="auto"/>
          <w:szCs w:val="24"/>
        </w:rPr>
      </w:pPr>
      <w:bookmarkStart w:id="2" w:name="_Toc473812222"/>
      <w:bookmarkStart w:id="3" w:name="_Toc495430765"/>
      <w:bookmarkStart w:id="4" w:name="_Toc7008193"/>
      <w:r w:rsidRPr="00DD58C0">
        <w:rPr>
          <w:color w:val="auto"/>
          <w:szCs w:val="24"/>
        </w:rPr>
        <w:t>ANTECEDENTES</w:t>
      </w:r>
      <w:bookmarkEnd w:id="2"/>
      <w:bookmarkEnd w:id="3"/>
      <w:bookmarkEnd w:id="4"/>
    </w:p>
    <w:p w14:paraId="54EBC941" w14:textId="77777777" w:rsidR="00F34201" w:rsidRPr="00DD58C0" w:rsidRDefault="00F34201" w:rsidP="00DD58C0">
      <w:pPr>
        <w:tabs>
          <w:tab w:val="left" w:pos="567"/>
        </w:tabs>
        <w:spacing w:line="360" w:lineRule="auto"/>
        <w:rPr>
          <w:rFonts w:ascii="Palatino Linotype" w:hAnsi="Palatino Linotype"/>
          <w:lang w:val="es-MX" w:eastAsia="en-US"/>
        </w:rPr>
      </w:pPr>
    </w:p>
    <w:p w14:paraId="6792F3A5" w14:textId="0473FBF0" w:rsidR="00B6417A" w:rsidRPr="00DD58C0" w:rsidRDefault="009707A7" w:rsidP="00DD58C0">
      <w:pPr>
        <w:pStyle w:val="Prrafodelista"/>
        <w:numPr>
          <w:ilvl w:val="0"/>
          <w:numId w:val="22"/>
        </w:numPr>
        <w:tabs>
          <w:tab w:val="left" w:pos="426"/>
          <w:tab w:val="left" w:pos="567"/>
        </w:tabs>
        <w:spacing w:line="360" w:lineRule="auto"/>
        <w:ind w:left="0" w:firstLine="0"/>
        <w:jc w:val="both"/>
        <w:rPr>
          <w:rFonts w:ascii="Palatino Linotype" w:eastAsia="Calibri" w:hAnsi="Palatino Linotype" w:cs="Arial"/>
          <w:lang w:val="es-ES"/>
        </w:rPr>
      </w:pPr>
      <w:r w:rsidRPr="00DD58C0">
        <w:rPr>
          <w:rFonts w:ascii="Palatino Linotype" w:eastAsia="Calibri" w:hAnsi="Palatino Linotype" w:cs="Arial"/>
          <w:lang w:val="es-ES"/>
        </w:rPr>
        <w:t>Los</w:t>
      </w:r>
      <w:r w:rsidR="00F34201" w:rsidRPr="00DD58C0">
        <w:rPr>
          <w:rFonts w:ascii="Palatino Linotype" w:eastAsia="Calibri" w:hAnsi="Palatino Linotype" w:cs="Arial"/>
          <w:lang w:val="es-ES"/>
        </w:rPr>
        <w:t xml:space="preserve"> día</w:t>
      </w:r>
      <w:r w:rsidRPr="00DD58C0">
        <w:rPr>
          <w:rFonts w:ascii="Palatino Linotype" w:eastAsia="Calibri" w:hAnsi="Palatino Linotype" w:cs="Arial"/>
          <w:lang w:val="es-ES"/>
        </w:rPr>
        <w:t>s</w:t>
      </w:r>
      <w:r w:rsidR="00F34201" w:rsidRPr="00DD58C0">
        <w:rPr>
          <w:rFonts w:ascii="Palatino Linotype" w:eastAsia="Calibri" w:hAnsi="Palatino Linotype" w:cs="Arial"/>
          <w:lang w:val="es-ES"/>
        </w:rPr>
        <w:t xml:space="preserve"> </w:t>
      </w:r>
      <w:r w:rsidR="000F7F2F" w:rsidRPr="00DD58C0">
        <w:rPr>
          <w:rFonts w:ascii="Palatino Linotype" w:eastAsia="Calibri" w:hAnsi="Palatino Linotype" w:cs="Arial"/>
          <w:lang w:val="es-ES"/>
        </w:rPr>
        <w:t>quince</w:t>
      </w:r>
      <w:r w:rsidR="00740719" w:rsidRPr="00DD58C0">
        <w:rPr>
          <w:rFonts w:ascii="Palatino Linotype" w:eastAsia="Calibri" w:hAnsi="Palatino Linotype" w:cs="Arial"/>
          <w:lang w:val="es-ES"/>
        </w:rPr>
        <w:t xml:space="preserve"> </w:t>
      </w:r>
      <w:r w:rsidR="00F34201" w:rsidRPr="00DD58C0">
        <w:rPr>
          <w:rFonts w:ascii="Palatino Linotype" w:eastAsia="Calibri" w:hAnsi="Palatino Linotype" w:cs="Arial"/>
          <w:lang w:val="es-ES"/>
        </w:rPr>
        <w:t>(</w:t>
      </w:r>
      <w:r w:rsidR="005B1420" w:rsidRPr="00DD58C0">
        <w:rPr>
          <w:rFonts w:ascii="Palatino Linotype" w:eastAsia="Calibri" w:hAnsi="Palatino Linotype" w:cs="Arial"/>
          <w:lang w:val="es-ES"/>
        </w:rPr>
        <w:t>1</w:t>
      </w:r>
      <w:r w:rsidR="000F7F2F" w:rsidRPr="00DD58C0">
        <w:rPr>
          <w:rFonts w:ascii="Palatino Linotype" w:eastAsia="Calibri" w:hAnsi="Palatino Linotype" w:cs="Arial"/>
          <w:lang w:val="es-ES"/>
        </w:rPr>
        <w:t>5</w:t>
      </w:r>
      <w:r w:rsidR="00F34201" w:rsidRPr="00DD58C0">
        <w:rPr>
          <w:rFonts w:ascii="Palatino Linotype" w:eastAsia="Calibri" w:hAnsi="Palatino Linotype" w:cs="Arial"/>
          <w:lang w:val="es-ES"/>
        </w:rPr>
        <w:t xml:space="preserve">) </w:t>
      </w:r>
      <w:r w:rsidRPr="00DD58C0">
        <w:rPr>
          <w:rFonts w:ascii="Palatino Linotype" w:eastAsia="Calibri" w:hAnsi="Palatino Linotype" w:cs="Arial"/>
          <w:lang w:val="es-ES"/>
        </w:rPr>
        <w:t xml:space="preserve">y treinta (30) </w:t>
      </w:r>
      <w:r w:rsidR="00F34201" w:rsidRPr="00DD58C0">
        <w:rPr>
          <w:rFonts w:ascii="Palatino Linotype" w:eastAsia="Calibri" w:hAnsi="Palatino Linotype" w:cs="Arial"/>
          <w:lang w:val="es-ES"/>
        </w:rPr>
        <w:t xml:space="preserve">de </w:t>
      </w:r>
      <w:r w:rsidR="00E906AC" w:rsidRPr="00DD58C0">
        <w:rPr>
          <w:rFonts w:ascii="Palatino Linotype" w:eastAsia="Calibri" w:hAnsi="Palatino Linotype" w:cs="Arial"/>
          <w:lang w:val="es-ES"/>
        </w:rPr>
        <w:t>enero</w:t>
      </w:r>
      <w:r w:rsidR="00F34201" w:rsidRPr="00DD58C0">
        <w:rPr>
          <w:rFonts w:ascii="Palatino Linotype" w:eastAsia="Calibri" w:hAnsi="Palatino Linotype" w:cs="Arial"/>
          <w:lang w:val="es-ES"/>
        </w:rPr>
        <w:t xml:space="preserve"> de </w:t>
      </w:r>
      <w:r w:rsidR="00E906AC" w:rsidRPr="00DD58C0">
        <w:rPr>
          <w:rFonts w:ascii="Palatino Linotype" w:eastAsia="Calibri" w:hAnsi="Palatino Linotype" w:cs="Arial"/>
          <w:lang w:val="es-ES"/>
        </w:rPr>
        <w:t>dos mil diecinueve</w:t>
      </w:r>
      <w:r w:rsidR="00F34201" w:rsidRPr="00DD58C0">
        <w:rPr>
          <w:rFonts w:ascii="Palatino Linotype" w:eastAsia="Calibri" w:hAnsi="Palatino Linotype" w:cs="Arial"/>
          <w:lang w:val="es-ES"/>
        </w:rPr>
        <w:t>,</w:t>
      </w:r>
      <w:r w:rsidR="00F34201" w:rsidRPr="00DD58C0">
        <w:rPr>
          <w:rFonts w:ascii="Palatino Linotype" w:eastAsia="Calibri" w:hAnsi="Palatino Linotype" w:cs="Times New Roman"/>
          <w:lang w:val="es-ES"/>
        </w:rPr>
        <w:t xml:space="preserve"> </w:t>
      </w:r>
      <w:r w:rsidR="00A51C75" w:rsidRPr="00DD58C0">
        <w:rPr>
          <w:rFonts w:ascii="Palatino Linotype" w:eastAsia="Calibri" w:hAnsi="Palatino Linotype" w:cs="Arial"/>
          <w:lang w:val="es-ES"/>
        </w:rPr>
        <w:t>se</w:t>
      </w:r>
      <w:r w:rsidR="006E430B" w:rsidRPr="00DD58C0">
        <w:rPr>
          <w:rFonts w:ascii="Palatino Linotype" w:eastAsia="Calibri" w:hAnsi="Palatino Linotype" w:cs="Arial"/>
          <w:lang w:val="es-ES"/>
        </w:rPr>
        <w:t xml:space="preserve"> </w:t>
      </w:r>
      <w:r w:rsidR="00F34201" w:rsidRPr="00DD58C0">
        <w:rPr>
          <w:rFonts w:ascii="Palatino Linotype" w:hAnsi="Palatino Linotype"/>
        </w:rPr>
        <w:t>present</w:t>
      </w:r>
      <w:r w:rsidRPr="00DD58C0">
        <w:rPr>
          <w:rFonts w:ascii="Palatino Linotype" w:hAnsi="Palatino Linotype"/>
        </w:rPr>
        <w:t>aron</w:t>
      </w:r>
      <w:r w:rsidR="00F34201" w:rsidRPr="00DD58C0">
        <w:rPr>
          <w:rFonts w:ascii="Palatino Linotype" w:hAnsi="Palatino Linotype"/>
          <w:b/>
        </w:rPr>
        <w:t xml:space="preserve"> </w:t>
      </w:r>
      <w:r w:rsidR="00F34201" w:rsidRPr="00DD58C0">
        <w:rPr>
          <w:rFonts w:ascii="Palatino Linotype" w:eastAsia="Calibri" w:hAnsi="Palatino Linotype" w:cs="Arial"/>
        </w:rPr>
        <w:t xml:space="preserve">vía </w:t>
      </w:r>
      <w:r w:rsidR="00F34201" w:rsidRPr="00DD58C0">
        <w:rPr>
          <w:rFonts w:ascii="Palatino Linotype" w:eastAsia="Calibri" w:hAnsi="Palatino Linotype" w:cs="Arial"/>
          <w:lang w:val="es-ES"/>
        </w:rPr>
        <w:t xml:space="preserve">Sistema de Acceso a la Información Mexiquense </w:t>
      </w:r>
      <w:r w:rsidR="00F34201" w:rsidRPr="00DD58C0">
        <w:rPr>
          <w:rFonts w:ascii="Palatino Linotype" w:eastAsia="Calibri" w:hAnsi="Palatino Linotype" w:cs="Arial"/>
          <w:b/>
          <w:lang w:val="es-ES"/>
        </w:rPr>
        <w:t>(SAIMEX)</w:t>
      </w:r>
      <w:r w:rsidR="00F34201" w:rsidRPr="00DD58C0">
        <w:rPr>
          <w:rFonts w:ascii="Palatino Linotype" w:eastAsia="Calibri" w:hAnsi="Palatino Linotype" w:cs="Arial"/>
          <w:lang w:val="es-ES"/>
        </w:rPr>
        <w:t xml:space="preserve">, </w:t>
      </w:r>
      <w:r w:rsidR="00B6417A" w:rsidRPr="00DD58C0">
        <w:rPr>
          <w:rFonts w:ascii="Palatino Linotype" w:eastAsia="Calibri" w:hAnsi="Palatino Linotype" w:cs="Arial"/>
          <w:lang w:val="es-ES"/>
        </w:rPr>
        <w:t>las solicitudes de información pública registradas con los números</w:t>
      </w:r>
      <w:r w:rsidRPr="00DD58C0">
        <w:rPr>
          <w:rFonts w:ascii="Palatino Linotype" w:eastAsia="Calibri" w:hAnsi="Palatino Linotype" w:cs="Arial"/>
          <w:lang w:val="es-ES"/>
        </w:rPr>
        <w:t xml:space="preserve"> </w:t>
      </w:r>
      <w:r w:rsidRPr="00DD58C0">
        <w:rPr>
          <w:rFonts w:ascii="Palatino Linotype" w:hAnsi="Palatino Linotype"/>
          <w:b/>
          <w:bCs/>
        </w:rPr>
        <w:t>00003/DIFVACHASO/IP/2019</w:t>
      </w:r>
      <w:r w:rsidR="00B6417A" w:rsidRPr="00DD58C0">
        <w:rPr>
          <w:rFonts w:ascii="Palatino Linotype" w:eastAsia="Calibri" w:hAnsi="Palatino Linotype" w:cs="Arial"/>
          <w:lang w:val="es-ES"/>
        </w:rPr>
        <w:t xml:space="preserve"> </w:t>
      </w:r>
      <w:r w:rsidR="00B5660A" w:rsidRPr="00DD58C0">
        <w:rPr>
          <w:rFonts w:ascii="Palatino Linotype" w:hAnsi="Palatino Linotype"/>
          <w:bCs/>
        </w:rPr>
        <w:t xml:space="preserve">y </w:t>
      </w:r>
      <w:r w:rsidRPr="00DD58C0">
        <w:rPr>
          <w:rFonts w:ascii="Palatino Linotype" w:hAnsi="Palatino Linotype"/>
          <w:b/>
          <w:bCs/>
        </w:rPr>
        <w:t>00006/DIFVACHASO/IP/2019</w:t>
      </w:r>
      <w:r w:rsidRPr="00DD58C0">
        <w:rPr>
          <w:rFonts w:ascii="Palatino Linotype" w:eastAsia="Calibri" w:hAnsi="Palatino Linotype" w:cs="Arial"/>
          <w:lang w:val="es-ES"/>
        </w:rPr>
        <w:t xml:space="preserve"> </w:t>
      </w:r>
      <w:r w:rsidR="00B6417A" w:rsidRPr="00DD58C0">
        <w:rPr>
          <w:rFonts w:ascii="Palatino Linotype" w:eastAsia="Calibri" w:hAnsi="Palatino Linotype" w:cs="Arial"/>
          <w:lang w:val="es-ES"/>
        </w:rPr>
        <w:t>mediante las cuales requirió lo siguiente:</w:t>
      </w:r>
      <w:r w:rsidR="00305279" w:rsidRPr="00DD58C0">
        <w:rPr>
          <w:rFonts w:ascii="Palatino Linotype" w:hAnsi="Palatino Linotype"/>
          <w:b/>
          <w:bCs/>
        </w:rPr>
        <w:t xml:space="preserve"> </w:t>
      </w:r>
    </w:p>
    <w:p w14:paraId="4388A41B" w14:textId="77777777" w:rsidR="00B6417A" w:rsidRPr="00DD58C0" w:rsidRDefault="00B6417A" w:rsidP="00DD58C0">
      <w:pPr>
        <w:pStyle w:val="Prrafodelista"/>
        <w:tabs>
          <w:tab w:val="left" w:pos="426"/>
          <w:tab w:val="left" w:pos="567"/>
        </w:tabs>
        <w:spacing w:line="360" w:lineRule="auto"/>
        <w:ind w:left="567" w:right="567"/>
        <w:jc w:val="both"/>
        <w:rPr>
          <w:rFonts w:ascii="Palatino Linotype" w:eastAsia="Calibri" w:hAnsi="Palatino Linotype" w:cs="Arial"/>
          <w:lang w:val="es-ES"/>
        </w:rPr>
      </w:pPr>
    </w:p>
    <w:p w14:paraId="689E232C" w14:textId="366D3A40" w:rsidR="00DD58C0" w:rsidRDefault="000F7F2F" w:rsidP="00DD58C0">
      <w:pPr>
        <w:pStyle w:val="Prrafodelista"/>
        <w:numPr>
          <w:ilvl w:val="0"/>
          <w:numId w:val="29"/>
        </w:numPr>
        <w:tabs>
          <w:tab w:val="left" w:pos="567"/>
        </w:tabs>
        <w:spacing w:line="360" w:lineRule="auto"/>
        <w:jc w:val="both"/>
        <w:rPr>
          <w:rFonts w:ascii="Palatino Linotype" w:eastAsia="Calibri" w:hAnsi="Palatino Linotype" w:cs="Arial"/>
          <w:b/>
          <w:lang w:val="es-ES"/>
        </w:rPr>
      </w:pPr>
      <w:r w:rsidRPr="00DD58C0">
        <w:rPr>
          <w:rFonts w:ascii="Palatino Linotype" w:eastAsia="Calibri" w:hAnsi="Palatino Linotype" w:cs="Arial"/>
          <w:lang w:val="es-ES"/>
        </w:rPr>
        <w:lastRenderedPageBreak/>
        <w:t xml:space="preserve">Solicitud </w:t>
      </w:r>
      <w:r w:rsidR="009707A7" w:rsidRPr="00DD58C0">
        <w:rPr>
          <w:rFonts w:ascii="Palatino Linotype" w:eastAsia="Calibri" w:hAnsi="Palatino Linotype" w:cs="Arial"/>
          <w:b/>
          <w:lang w:val="es-ES"/>
        </w:rPr>
        <w:t>00003/DIFVACHASO/IP/2019</w:t>
      </w:r>
      <w:r w:rsidRPr="00DD58C0">
        <w:rPr>
          <w:rFonts w:ascii="Palatino Linotype" w:eastAsia="Calibri" w:hAnsi="Palatino Linotype" w:cs="Arial"/>
          <w:b/>
          <w:lang w:val="es-ES"/>
        </w:rPr>
        <w:t>:</w:t>
      </w:r>
    </w:p>
    <w:p w14:paraId="17607AED" w14:textId="77777777" w:rsidR="00DD58C0" w:rsidRPr="00DD58C0" w:rsidRDefault="00DD58C0" w:rsidP="00DD58C0">
      <w:pPr>
        <w:pStyle w:val="Prrafodelista"/>
        <w:tabs>
          <w:tab w:val="left" w:pos="567"/>
        </w:tabs>
        <w:spacing w:line="360" w:lineRule="auto"/>
        <w:ind w:left="927"/>
        <w:jc w:val="both"/>
        <w:rPr>
          <w:rFonts w:ascii="Palatino Linotype" w:eastAsia="Calibri" w:hAnsi="Palatino Linotype" w:cs="Arial"/>
          <w:b/>
          <w:lang w:val="es-ES"/>
        </w:rPr>
      </w:pPr>
    </w:p>
    <w:p w14:paraId="26533530" w14:textId="1FC1FE22" w:rsidR="00B6417A" w:rsidRPr="00DD58C0" w:rsidRDefault="00B6417A" w:rsidP="00DD58C0">
      <w:pPr>
        <w:spacing w:line="360" w:lineRule="auto"/>
        <w:ind w:left="567" w:right="567"/>
        <w:jc w:val="both"/>
        <w:rPr>
          <w:rFonts w:ascii="Palatino Linotype" w:hAnsi="Palatino Linotype"/>
          <w:i/>
        </w:rPr>
      </w:pPr>
      <w:r w:rsidRPr="00DD58C0">
        <w:rPr>
          <w:rFonts w:ascii="Palatino Linotype" w:hAnsi="Palatino Linotype"/>
          <w:i/>
        </w:rPr>
        <w:t>“</w:t>
      </w:r>
      <w:r w:rsidR="009707A7" w:rsidRPr="00DD58C0">
        <w:rPr>
          <w:rFonts w:ascii="Palatino Linotype" w:hAnsi="Palatino Linotype"/>
          <w:i/>
          <w:color w:val="000000"/>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a).Los recibos de pago a todos los servidores públicos del Sistema Municipal DIF de Valle de Chalco Solidaridad correspondientes a la primera quincena de enero de 2019, del personal de nómina (confianza y sindicalizados), por honorarios y lista de raya. Agradecemos su pronta respuesta.</w:t>
      </w:r>
      <w:r w:rsidRPr="00DD58C0">
        <w:rPr>
          <w:rFonts w:ascii="Palatino Linotype" w:hAnsi="Palatino Linotype"/>
          <w:i/>
        </w:rPr>
        <w:t>” (Sic)</w:t>
      </w:r>
    </w:p>
    <w:p w14:paraId="458251F3" w14:textId="77777777" w:rsidR="009707A7" w:rsidRPr="00DD58C0" w:rsidRDefault="009707A7" w:rsidP="00DD58C0">
      <w:pPr>
        <w:pStyle w:val="Prrafodelista"/>
        <w:tabs>
          <w:tab w:val="left" w:pos="426"/>
          <w:tab w:val="left" w:pos="567"/>
        </w:tabs>
        <w:spacing w:line="360" w:lineRule="auto"/>
        <w:ind w:left="567" w:right="567"/>
        <w:jc w:val="both"/>
        <w:rPr>
          <w:rFonts w:ascii="Palatino Linotype" w:eastAsia="Calibri" w:hAnsi="Palatino Linotype" w:cs="Arial"/>
          <w:lang w:val="es-ES"/>
        </w:rPr>
      </w:pPr>
    </w:p>
    <w:p w14:paraId="3AE7AC96" w14:textId="3E915EDA" w:rsidR="009707A7" w:rsidRDefault="009707A7" w:rsidP="00DD58C0">
      <w:pPr>
        <w:pStyle w:val="Prrafodelista"/>
        <w:numPr>
          <w:ilvl w:val="0"/>
          <w:numId w:val="29"/>
        </w:numPr>
        <w:tabs>
          <w:tab w:val="left" w:pos="426"/>
          <w:tab w:val="left" w:pos="567"/>
        </w:tabs>
        <w:spacing w:line="360" w:lineRule="auto"/>
        <w:jc w:val="both"/>
        <w:rPr>
          <w:rFonts w:ascii="Palatino Linotype" w:hAnsi="Palatino Linotype"/>
          <w:b/>
          <w:bCs/>
        </w:rPr>
      </w:pPr>
      <w:r w:rsidRPr="00DD58C0">
        <w:rPr>
          <w:rFonts w:ascii="Palatino Linotype" w:eastAsia="Calibri" w:hAnsi="Palatino Linotype" w:cs="Arial"/>
          <w:lang w:val="es-ES"/>
        </w:rPr>
        <w:t xml:space="preserve">Solicitud </w:t>
      </w:r>
      <w:r w:rsidRPr="00DD58C0">
        <w:rPr>
          <w:rFonts w:ascii="Palatino Linotype" w:hAnsi="Palatino Linotype"/>
          <w:b/>
          <w:bCs/>
        </w:rPr>
        <w:t>00006/DIFVACHASO/IP/2019:</w:t>
      </w:r>
    </w:p>
    <w:p w14:paraId="6B58891F" w14:textId="77777777" w:rsidR="00DD58C0" w:rsidRPr="00DD58C0" w:rsidRDefault="00DD58C0" w:rsidP="00DD58C0">
      <w:pPr>
        <w:pStyle w:val="Prrafodelista"/>
        <w:tabs>
          <w:tab w:val="left" w:pos="426"/>
          <w:tab w:val="left" w:pos="567"/>
        </w:tabs>
        <w:spacing w:line="360" w:lineRule="auto"/>
        <w:ind w:left="927"/>
        <w:jc w:val="both"/>
        <w:rPr>
          <w:rFonts w:ascii="Palatino Linotype" w:hAnsi="Palatino Linotype"/>
          <w:b/>
          <w:bCs/>
        </w:rPr>
      </w:pPr>
    </w:p>
    <w:p w14:paraId="64D4B9B3" w14:textId="77777777" w:rsidR="009707A7" w:rsidRPr="00DD58C0" w:rsidRDefault="009707A7" w:rsidP="00DD58C0">
      <w:pPr>
        <w:spacing w:line="360" w:lineRule="auto"/>
        <w:ind w:left="567" w:right="567"/>
        <w:jc w:val="both"/>
        <w:rPr>
          <w:rFonts w:ascii="Palatino Linotype" w:eastAsia="Times New Roman" w:hAnsi="Palatino Linotype" w:cs="Times New Roman"/>
          <w:lang w:val="es-MX" w:eastAsia="es-MX"/>
        </w:rPr>
      </w:pPr>
      <w:r w:rsidRPr="00DD58C0">
        <w:rPr>
          <w:rFonts w:ascii="Palatino Linotype" w:hAnsi="Palatino Linotype"/>
          <w:i/>
        </w:rPr>
        <w:t>“</w:t>
      </w:r>
      <w:r w:rsidRPr="00DD58C0">
        <w:rPr>
          <w:rFonts w:ascii="Palatino Linotype" w:hAnsi="Palatino Linotype"/>
          <w:i/>
          <w:color w:val="000000"/>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a).Los recibos de pago de todos los servidores públicos del Sistema Municipal DIF de Valle de Chalco Solidaridad correspondientes a la segunda </w:t>
      </w:r>
      <w:r w:rsidRPr="00DD58C0">
        <w:rPr>
          <w:rFonts w:ascii="Palatino Linotype" w:hAnsi="Palatino Linotype"/>
          <w:i/>
          <w:color w:val="000000"/>
        </w:rPr>
        <w:lastRenderedPageBreak/>
        <w:t>quincena de enero de 2019, del personal de nómina (confianza y sindicalizados), por honorarios y lista de raya. Agradecemos su pronta respuesta.</w:t>
      </w:r>
      <w:r w:rsidRPr="00DD58C0">
        <w:rPr>
          <w:rFonts w:ascii="Palatino Linotype" w:hAnsi="Palatino Linotype"/>
          <w:i/>
        </w:rPr>
        <w:t>” (Sic)</w:t>
      </w:r>
    </w:p>
    <w:p w14:paraId="43826FD9" w14:textId="77777777" w:rsidR="00B6417A" w:rsidRPr="00DD58C0" w:rsidRDefault="00B6417A" w:rsidP="00DD58C0">
      <w:pPr>
        <w:tabs>
          <w:tab w:val="left" w:pos="567"/>
        </w:tabs>
        <w:spacing w:line="360" w:lineRule="auto"/>
        <w:jc w:val="both"/>
        <w:rPr>
          <w:rFonts w:ascii="Palatino Linotype" w:hAnsi="Palatino Linotype" w:cs="Arial"/>
        </w:rPr>
      </w:pPr>
    </w:p>
    <w:p w14:paraId="5DEA68B6" w14:textId="5AA0667A" w:rsidR="00CA2E35" w:rsidRPr="00DD58C0" w:rsidRDefault="00085353" w:rsidP="00DD58C0">
      <w:pPr>
        <w:pStyle w:val="Prrafodelista"/>
        <w:numPr>
          <w:ilvl w:val="0"/>
          <w:numId w:val="22"/>
        </w:numPr>
        <w:tabs>
          <w:tab w:val="left" w:pos="567"/>
        </w:tabs>
        <w:spacing w:line="360" w:lineRule="auto"/>
        <w:ind w:left="0" w:firstLine="0"/>
        <w:jc w:val="both"/>
        <w:rPr>
          <w:rFonts w:ascii="Palatino Linotype" w:hAnsi="Palatino Linotype" w:cs="Arial"/>
          <w:color w:val="000000" w:themeColor="text1"/>
        </w:rPr>
      </w:pPr>
      <w:r w:rsidRPr="00DD58C0">
        <w:rPr>
          <w:rFonts w:ascii="Palatino Linotype" w:hAnsi="Palatino Linotype" w:cs="Arial"/>
          <w:lang w:val="es-MX"/>
        </w:rPr>
        <w:t xml:space="preserve">Se hace constar que </w:t>
      </w:r>
      <w:r w:rsidR="00CA2E35" w:rsidRPr="00DD58C0">
        <w:rPr>
          <w:rFonts w:ascii="Palatino Linotype" w:eastAsia="Times New Roman" w:hAnsi="Palatino Linotype" w:cs="Arial"/>
          <w:lang w:val="es-MX"/>
        </w:rPr>
        <w:t xml:space="preserve">en ambas solicitudes </w:t>
      </w:r>
      <w:r w:rsidR="00B955D7" w:rsidRPr="00DD58C0">
        <w:rPr>
          <w:rFonts w:ascii="Palatino Linotype" w:eastAsia="Times New Roman" w:hAnsi="Palatino Linotype" w:cs="Arial"/>
          <w:lang w:val="es-MX"/>
        </w:rPr>
        <w:t xml:space="preserve">se </w:t>
      </w:r>
      <w:r w:rsidRPr="00DD58C0">
        <w:rPr>
          <w:rFonts w:ascii="Palatino Linotype" w:eastAsia="Times New Roman" w:hAnsi="Palatino Linotype" w:cs="Arial"/>
          <w:lang w:val="es-MX"/>
        </w:rPr>
        <w:t>señaló</w:t>
      </w:r>
      <w:r w:rsidR="00CA2E35" w:rsidRPr="00DD58C0">
        <w:rPr>
          <w:rFonts w:ascii="Palatino Linotype" w:eastAsia="Times New Roman" w:hAnsi="Palatino Linotype" w:cs="Arial"/>
          <w:lang w:val="es-MX"/>
        </w:rPr>
        <w:t xml:space="preserve"> como</w:t>
      </w:r>
      <w:r w:rsidRPr="00DD58C0">
        <w:rPr>
          <w:rFonts w:ascii="Palatino Linotype" w:eastAsia="Times New Roman" w:hAnsi="Palatino Linotype" w:cs="Arial"/>
          <w:lang w:val="es-MX"/>
        </w:rPr>
        <w:t xml:space="preserve"> </w:t>
      </w:r>
      <w:r w:rsidR="00B955D7" w:rsidRPr="00DD58C0">
        <w:rPr>
          <w:rFonts w:ascii="Palatino Linotype" w:eastAsia="Times New Roman" w:hAnsi="Palatino Linotype" w:cs="Arial"/>
          <w:lang w:val="es-MX"/>
        </w:rPr>
        <w:t>modalid</w:t>
      </w:r>
      <w:r w:rsidR="00CA2E35" w:rsidRPr="00DD58C0">
        <w:rPr>
          <w:rFonts w:ascii="Palatino Linotype" w:eastAsia="Times New Roman" w:hAnsi="Palatino Linotype" w:cs="Arial"/>
          <w:lang w:val="es-MX"/>
        </w:rPr>
        <w:t>ad de entrega de la información</w:t>
      </w:r>
      <w:r w:rsidR="00EC7B56" w:rsidRPr="00DD58C0">
        <w:rPr>
          <w:rFonts w:ascii="Palatino Linotype" w:eastAsia="Times New Roman" w:hAnsi="Palatino Linotype" w:cs="Arial"/>
          <w:lang w:val="es-MX"/>
        </w:rPr>
        <w:t>:</w:t>
      </w:r>
      <w:r w:rsidR="00CA2E35" w:rsidRPr="00DD58C0">
        <w:rPr>
          <w:rFonts w:ascii="Palatino Linotype" w:eastAsia="Times New Roman" w:hAnsi="Palatino Linotype" w:cs="Arial"/>
          <w:lang w:val="es-MX"/>
        </w:rPr>
        <w:t xml:space="preserve"> </w:t>
      </w:r>
      <w:r w:rsidR="00CA2E35" w:rsidRPr="00DD58C0">
        <w:rPr>
          <w:rFonts w:ascii="Palatino Linotype" w:eastAsia="Times New Roman" w:hAnsi="Palatino Linotype" w:cs="Arial"/>
          <w:lang w:val="es-ES"/>
        </w:rPr>
        <w:t xml:space="preserve">a través </w:t>
      </w:r>
      <w:r w:rsidR="00CA2E35" w:rsidRPr="00DD58C0">
        <w:rPr>
          <w:rFonts w:ascii="Palatino Linotype" w:hAnsi="Palatino Linotype"/>
          <w:color w:val="000000"/>
        </w:rPr>
        <w:t xml:space="preserve">del </w:t>
      </w:r>
      <w:r w:rsidR="00CA2E35" w:rsidRPr="00DD58C0">
        <w:rPr>
          <w:rFonts w:ascii="Palatino Linotype" w:eastAsia="Calibri" w:hAnsi="Palatino Linotype" w:cs="Arial"/>
          <w:lang w:val="es-ES"/>
        </w:rPr>
        <w:t xml:space="preserve">Sistema de Acceso a la Información Mexiquense </w:t>
      </w:r>
      <w:r w:rsidR="00CA2E35" w:rsidRPr="00DD58C0">
        <w:rPr>
          <w:rFonts w:ascii="Palatino Linotype" w:eastAsia="Calibri" w:hAnsi="Palatino Linotype" w:cs="Arial"/>
          <w:b/>
          <w:lang w:val="es-ES"/>
        </w:rPr>
        <w:t>(SAIMEX).</w:t>
      </w:r>
    </w:p>
    <w:p w14:paraId="5AE49237" w14:textId="77777777" w:rsidR="009D6CBF" w:rsidRPr="00DD58C0" w:rsidRDefault="009D6CBF" w:rsidP="00DD58C0">
      <w:pPr>
        <w:pStyle w:val="Prrafodelista"/>
        <w:tabs>
          <w:tab w:val="left" w:pos="567"/>
        </w:tabs>
        <w:spacing w:line="360" w:lineRule="auto"/>
        <w:ind w:left="0"/>
        <w:jc w:val="both"/>
        <w:rPr>
          <w:rFonts w:ascii="Palatino Linotype" w:hAnsi="Palatino Linotype" w:cs="Arial"/>
          <w:color w:val="000000" w:themeColor="text1"/>
        </w:rPr>
      </w:pPr>
    </w:p>
    <w:p w14:paraId="6802C87D" w14:textId="73E294EE" w:rsidR="00535518" w:rsidRPr="00DD58C0" w:rsidRDefault="00770B33" w:rsidP="00DD58C0">
      <w:pPr>
        <w:pStyle w:val="Prrafodelista"/>
        <w:numPr>
          <w:ilvl w:val="0"/>
          <w:numId w:val="22"/>
        </w:numPr>
        <w:tabs>
          <w:tab w:val="left" w:pos="567"/>
        </w:tabs>
        <w:spacing w:line="360" w:lineRule="auto"/>
        <w:ind w:left="0" w:firstLine="0"/>
        <w:jc w:val="both"/>
        <w:rPr>
          <w:rFonts w:ascii="Palatino Linotype" w:hAnsi="Palatino Linotype" w:cs="Arial"/>
          <w:color w:val="000000" w:themeColor="text1"/>
        </w:rPr>
      </w:pPr>
      <w:r w:rsidRPr="00DD58C0">
        <w:rPr>
          <w:rFonts w:ascii="Palatino Linotype" w:eastAsia="Calibri" w:hAnsi="Palatino Linotype" w:cs="Arial"/>
          <w:lang w:val="es-AR"/>
        </w:rPr>
        <w:t xml:space="preserve">El día </w:t>
      </w:r>
      <w:r w:rsidR="007B7089" w:rsidRPr="00DD58C0">
        <w:rPr>
          <w:rFonts w:ascii="Palatino Linotype" w:eastAsia="Calibri" w:hAnsi="Palatino Linotype" w:cs="Arial"/>
          <w:lang w:val="es-AR"/>
        </w:rPr>
        <w:t>seis</w:t>
      </w:r>
      <w:r w:rsidR="00CE630A" w:rsidRPr="00DD58C0">
        <w:rPr>
          <w:rFonts w:ascii="Palatino Linotype" w:eastAsia="Calibri" w:hAnsi="Palatino Linotype" w:cs="Arial"/>
          <w:lang w:val="es-AR"/>
        </w:rPr>
        <w:t xml:space="preserve"> </w:t>
      </w:r>
      <w:r w:rsidRPr="00DD58C0">
        <w:rPr>
          <w:rFonts w:ascii="Palatino Linotype" w:eastAsia="Calibri" w:hAnsi="Palatino Linotype" w:cs="Arial"/>
          <w:lang w:val="es-AR"/>
        </w:rPr>
        <w:t>(</w:t>
      </w:r>
      <w:r w:rsidR="007B7089" w:rsidRPr="00DD58C0">
        <w:rPr>
          <w:rFonts w:ascii="Palatino Linotype" w:eastAsia="Calibri" w:hAnsi="Palatino Linotype" w:cs="Arial"/>
          <w:lang w:val="es-AR"/>
        </w:rPr>
        <w:t>06</w:t>
      </w:r>
      <w:r w:rsidRPr="00DD58C0">
        <w:rPr>
          <w:rFonts w:ascii="Palatino Linotype" w:hAnsi="Palatino Linotype"/>
          <w:i/>
        </w:rPr>
        <w:t xml:space="preserve">) </w:t>
      </w:r>
      <w:r w:rsidR="00A6444A" w:rsidRPr="00DD58C0">
        <w:rPr>
          <w:rFonts w:ascii="Palatino Linotype" w:hAnsi="Palatino Linotype"/>
        </w:rPr>
        <w:t xml:space="preserve">de </w:t>
      </w:r>
      <w:r w:rsidR="007B7089" w:rsidRPr="00DD58C0">
        <w:rPr>
          <w:rFonts w:ascii="Palatino Linotype" w:hAnsi="Palatino Linotype"/>
        </w:rPr>
        <w:t>febrero</w:t>
      </w:r>
      <w:r w:rsidR="000D653E" w:rsidRPr="00DD58C0">
        <w:rPr>
          <w:rFonts w:ascii="Palatino Linotype" w:hAnsi="Palatino Linotype"/>
        </w:rPr>
        <w:t xml:space="preserve"> de</w:t>
      </w:r>
      <w:r w:rsidRPr="00DD58C0">
        <w:rPr>
          <w:rFonts w:ascii="Palatino Linotype" w:hAnsi="Palatino Linotype"/>
        </w:rPr>
        <w:t xml:space="preserve"> </w:t>
      </w:r>
      <w:r w:rsidR="00E906AC" w:rsidRPr="00DD58C0">
        <w:rPr>
          <w:rFonts w:ascii="Palatino Linotype" w:hAnsi="Palatino Linotype"/>
        </w:rPr>
        <w:t>dos mil diecinueve</w:t>
      </w:r>
      <w:r w:rsidRPr="00DD58C0">
        <w:rPr>
          <w:rFonts w:ascii="Palatino Linotype" w:eastAsia="Times New Roman" w:hAnsi="Palatino Linotype" w:cs="Arial"/>
          <w:lang w:val="es-ES"/>
        </w:rPr>
        <w:t xml:space="preserve">, el </w:t>
      </w:r>
      <w:r w:rsidRPr="00DD58C0">
        <w:rPr>
          <w:rFonts w:ascii="Palatino Linotype" w:eastAsia="Times New Roman" w:hAnsi="Palatino Linotype" w:cs="Arial"/>
          <w:b/>
          <w:lang w:val="es-ES"/>
        </w:rPr>
        <w:t xml:space="preserve">SUJETO OBLIGADO </w:t>
      </w:r>
      <w:r w:rsidR="00085353" w:rsidRPr="00DD58C0">
        <w:rPr>
          <w:rFonts w:ascii="Palatino Linotype" w:eastAsia="Calibri" w:hAnsi="Palatino Linotype" w:cs="Arial"/>
          <w:lang w:val="es-ES"/>
        </w:rPr>
        <w:t xml:space="preserve">formuló sendas respuestas a las solicitudes </w:t>
      </w:r>
      <w:r w:rsidR="009707A7" w:rsidRPr="00DD58C0">
        <w:rPr>
          <w:rFonts w:ascii="Palatino Linotype" w:hAnsi="Palatino Linotype"/>
          <w:b/>
          <w:bCs/>
        </w:rPr>
        <w:t>00006/DIFVACHASO/IP/2019</w:t>
      </w:r>
      <w:r w:rsidR="00B5660A" w:rsidRPr="00DD58C0">
        <w:rPr>
          <w:rFonts w:ascii="Palatino Linotype" w:hAnsi="Palatino Linotype"/>
          <w:b/>
          <w:bCs/>
        </w:rPr>
        <w:t xml:space="preserve"> </w:t>
      </w:r>
      <w:r w:rsidR="00B5660A" w:rsidRPr="00DD58C0">
        <w:rPr>
          <w:rFonts w:ascii="Palatino Linotype" w:hAnsi="Palatino Linotype"/>
          <w:bCs/>
        </w:rPr>
        <w:t>y</w:t>
      </w:r>
      <w:r w:rsidR="00B5660A" w:rsidRPr="00DD58C0">
        <w:rPr>
          <w:rFonts w:ascii="Palatino Linotype" w:hAnsi="Palatino Linotype"/>
          <w:b/>
          <w:bCs/>
        </w:rPr>
        <w:t xml:space="preserve"> </w:t>
      </w:r>
      <w:r w:rsidR="009707A7" w:rsidRPr="00DD58C0">
        <w:rPr>
          <w:rFonts w:ascii="Palatino Linotype" w:hAnsi="Palatino Linotype"/>
          <w:b/>
          <w:bCs/>
        </w:rPr>
        <w:t>00003/DIFVACHASO/IP/2019</w:t>
      </w:r>
      <w:r w:rsidR="00F81C43" w:rsidRPr="00DD58C0">
        <w:rPr>
          <w:rFonts w:ascii="Palatino Linotype" w:hAnsi="Palatino Linotype"/>
          <w:bCs/>
          <w:color w:val="000000" w:themeColor="text1"/>
        </w:rPr>
        <w:t xml:space="preserve">, </w:t>
      </w:r>
      <w:r w:rsidR="00A8767E" w:rsidRPr="00DD58C0">
        <w:rPr>
          <w:rFonts w:ascii="Palatino Linotype" w:hAnsi="Palatino Linotype"/>
          <w:bCs/>
          <w:color w:val="000000" w:themeColor="text1"/>
        </w:rPr>
        <w:t xml:space="preserve">mediante los archivos electrónicos </w:t>
      </w:r>
      <w:r w:rsidR="00A8767E" w:rsidRPr="00DD58C0">
        <w:rPr>
          <w:rFonts w:ascii="Palatino Linotype" w:hAnsi="Palatino Linotype"/>
          <w:i/>
        </w:rPr>
        <w:t>“</w:t>
      </w:r>
      <w:r w:rsidR="00A8767E" w:rsidRPr="00DD58C0">
        <w:rPr>
          <w:rFonts w:ascii="Palatino Linotype" w:hAnsi="Palatino Linotype" w:cs="Arial"/>
          <w:b/>
          <w:i/>
        </w:rPr>
        <w:t>recibos de Lista de Raya 1ra. Enero 19_TRANSP._Censurado.pdf”</w:t>
      </w:r>
      <w:r w:rsidR="006D1AC0" w:rsidRPr="00DD58C0">
        <w:rPr>
          <w:rFonts w:ascii="Palatino Linotype" w:hAnsi="Palatino Linotype" w:cs="Arial"/>
          <w:b/>
          <w:i/>
        </w:rPr>
        <w:t xml:space="preserve"> </w:t>
      </w:r>
      <w:r w:rsidR="006D1AC0" w:rsidRPr="00DD58C0">
        <w:rPr>
          <w:rFonts w:ascii="Palatino Linotype" w:hAnsi="Palatino Linotype" w:cs="Arial"/>
        </w:rPr>
        <w:t>con cuarenta y tres recibos de nómina correspondientes a la primera quincena de enero de 2019</w:t>
      </w:r>
      <w:r w:rsidR="00A8767E" w:rsidRPr="00DD58C0">
        <w:rPr>
          <w:rFonts w:ascii="Palatino Linotype" w:hAnsi="Palatino Linotype" w:cs="Arial"/>
          <w:b/>
          <w:i/>
        </w:rPr>
        <w:t>, “</w:t>
      </w:r>
      <w:hyperlink r:id="rId8" w:tgtFrame="_blank" w:history="1">
        <w:r w:rsidR="00A8767E" w:rsidRPr="00DD58C0">
          <w:rPr>
            <w:rFonts w:ascii="Palatino Linotype" w:hAnsi="Palatino Linotype"/>
            <w:b/>
            <w:i/>
          </w:rPr>
          <w:t xml:space="preserve">recibos de </w:t>
        </w:r>
        <w:proofErr w:type="spellStart"/>
        <w:r w:rsidR="00A8767E" w:rsidRPr="00DD58C0">
          <w:rPr>
            <w:rFonts w:ascii="Palatino Linotype" w:hAnsi="Palatino Linotype"/>
            <w:b/>
            <w:i/>
          </w:rPr>
          <w:t>nomina</w:t>
        </w:r>
        <w:proofErr w:type="spellEnd"/>
        <w:r w:rsidR="00A8767E" w:rsidRPr="00DD58C0">
          <w:rPr>
            <w:rFonts w:ascii="Palatino Linotype" w:hAnsi="Palatino Linotype"/>
            <w:b/>
            <w:i/>
          </w:rPr>
          <w:t xml:space="preserve"> DIF 01 2019_transp_Censurado.pdf</w:t>
        </w:r>
      </w:hyperlink>
      <w:r w:rsidR="00A8767E" w:rsidRPr="00DD58C0">
        <w:rPr>
          <w:rFonts w:ascii="Palatino Linotype" w:hAnsi="Palatino Linotype" w:cs="Arial"/>
          <w:b/>
          <w:i/>
        </w:rPr>
        <w:t>”</w:t>
      </w:r>
      <w:r w:rsidR="006D1AC0" w:rsidRPr="00DD58C0">
        <w:rPr>
          <w:rFonts w:ascii="Palatino Linotype" w:hAnsi="Palatino Linotype" w:cs="Arial"/>
          <w:b/>
          <w:i/>
        </w:rPr>
        <w:t xml:space="preserve"> </w:t>
      </w:r>
      <w:r w:rsidR="006D1AC0" w:rsidRPr="00DD58C0">
        <w:rPr>
          <w:rFonts w:ascii="Palatino Linotype" w:hAnsi="Palatino Linotype" w:cs="Arial"/>
        </w:rPr>
        <w:t>con ciento cinco recibos de nómina correspondientes a la primera quincena de enero de 2019</w:t>
      </w:r>
      <w:r w:rsidR="00A8767E" w:rsidRPr="00DD58C0">
        <w:rPr>
          <w:rFonts w:ascii="Palatino Linotype" w:hAnsi="Palatino Linotype" w:cs="Arial"/>
          <w:b/>
          <w:i/>
        </w:rPr>
        <w:t>, “</w:t>
      </w:r>
      <w:hyperlink r:id="rId9" w:tgtFrame="_blank" w:history="1">
        <w:r w:rsidR="00A8767E" w:rsidRPr="00DD58C0">
          <w:rPr>
            <w:rFonts w:ascii="Palatino Linotype" w:hAnsi="Palatino Linotype"/>
            <w:b/>
            <w:i/>
          </w:rPr>
          <w:t>recibos Lista de Raya Extraordinaria 1ra. Enero 2019_transp._Censurado.pdf</w:t>
        </w:r>
      </w:hyperlink>
      <w:r w:rsidR="00A8767E" w:rsidRPr="00DD58C0">
        <w:rPr>
          <w:rFonts w:ascii="Palatino Linotype" w:hAnsi="Palatino Linotype" w:cs="Arial"/>
          <w:b/>
        </w:rPr>
        <w:t>”</w:t>
      </w:r>
      <w:r w:rsidR="006D1AC0" w:rsidRPr="00DD58C0">
        <w:rPr>
          <w:rFonts w:ascii="Palatino Linotype" w:hAnsi="Palatino Linotype" w:cs="Arial"/>
        </w:rPr>
        <w:t>con veintidós</w:t>
      </w:r>
      <w:r w:rsidR="00A8767E" w:rsidRPr="00DD58C0">
        <w:rPr>
          <w:rFonts w:ascii="Palatino Linotype" w:hAnsi="Palatino Linotype" w:cs="Arial"/>
          <w:b/>
        </w:rPr>
        <w:t xml:space="preserve"> </w:t>
      </w:r>
      <w:r w:rsidR="006D1AC0" w:rsidRPr="00DD58C0">
        <w:rPr>
          <w:rFonts w:ascii="Palatino Linotype" w:hAnsi="Palatino Linotype" w:cs="Arial"/>
        </w:rPr>
        <w:t xml:space="preserve">recibos de nómina correspondientes a la primera quincena de enero de 2019 </w:t>
      </w:r>
      <w:r w:rsidR="00A8767E" w:rsidRPr="00DD58C0">
        <w:rPr>
          <w:rFonts w:ascii="Palatino Linotype" w:hAnsi="Palatino Linotype" w:cs="Arial"/>
        </w:rPr>
        <w:t xml:space="preserve">para </w:t>
      </w:r>
      <w:r w:rsidR="009D6CBF" w:rsidRPr="00DD58C0">
        <w:rPr>
          <w:rFonts w:ascii="Palatino Linotype" w:hAnsi="Palatino Linotype" w:cs="Arial"/>
        </w:rPr>
        <w:t xml:space="preserve">atender </w:t>
      </w:r>
      <w:r w:rsidR="00A8767E" w:rsidRPr="00DD58C0">
        <w:rPr>
          <w:rFonts w:ascii="Palatino Linotype" w:hAnsi="Palatino Linotype" w:cs="Arial"/>
        </w:rPr>
        <w:t xml:space="preserve">la solicitud </w:t>
      </w:r>
      <w:r w:rsidR="009D6CBF" w:rsidRPr="00DD58C0">
        <w:rPr>
          <w:rFonts w:ascii="Palatino Linotype" w:eastAsia="Calibri" w:hAnsi="Palatino Linotype" w:cs="Arial"/>
          <w:b/>
          <w:lang w:val="es-ES"/>
        </w:rPr>
        <w:t xml:space="preserve">00003/DIFVACHASO/IP/2019, </w:t>
      </w:r>
      <w:r w:rsidR="009D6CBF" w:rsidRPr="00DD58C0">
        <w:rPr>
          <w:rFonts w:ascii="Palatino Linotype" w:eastAsia="Calibri" w:hAnsi="Palatino Linotype" w:cs="Arial"/>
          <w:lang w:val="es-ES"/>
        </w:rPr>
        <w:t xml:space="preserve">y </w:t>
      </w:r>
      <w:r w:rsidR="009D6CBF" w:rsidRPr="00DD58C0">
        <w:rPr>
          <w:rFonts w:ascii="Palatino Linotype" w:hAnsi="Palatino Linotype" w:cs="Arial"/>
          <w:i/>
        </w:rPr>
        <w:t>“</w:t>
      </w:r>
      <w:hyperlink r:id="rId10" w:tgtFrame="_blank" w:history="1">
        <w:r w:rsidR="009D6CBF" w:rsidRPr="00DD58C0">
          <w:rPr>
            <w:rStyle w:val="Hipervnculo"/>
            <w:rFonts w:ascii="Palatino Linotype" w:hAnsi="Palatino Linotype" w:cs="Arial"/>
            <w:b/>
            <w:bCs/>
            <w:i/>
            <w:color w:val="000000" w:themeColor="text1"/>
            <w:u w:val="none"/>
          </w:rPr>
          <w:t>recibos Raya DIF 02 2019 testados.pdf</w:t>
        </w:r>
      </w:hyperlink>
      <w:r w:rsidR="009D6CBF" w:rsidRPr="00DD58C0">
        <w:rPr>
          <w:rFonts w:ascii="Palatino Linotype" w:hAnsi="Palatino Linotype"/>
          <w:i/>
          <w:color w:val="000000" w:themeColor="text1"/>
        </w:rPr>
        <w:t>”</w:t>
      </w:r>
      <w:r w:rsidR="006D1AC0" w:rsidRPr="00DD58C0">
        <w:rPr>
          <w:rFonts w:ascii="Palatino Linotype" w:hAnsi="Palatino Linotype" w:cs="Arial"/>
        </w:rPr>
        <w:t xml:space="preserve"> con treinta y seis recibos de nómina correspondientes a la segunda quincena de enero</w:t>
      </w:r>
      <w:r w:rsidR="009D6CBF" w:rsidRPr="00DD58C0">
        <w:rPr>
          <w:rFonts w:ascii="Palatino Linotype" w:hAnsi="Palatino Linotype"/>
          <w:i/>
          <w:color w:val="000000" w:themeColor="text1"/>
        </w:rPr>
        <w:t>, “</w:t>
      </w:r>
      <w:hyperlink r:id="rId11" w:tgtFrame="_blank" w:history="1">
        <w:r w:rsidR="009D6CBF" w:rsidRPr="00DD58C0">
          <w:rPr>
            <w:rStyle w:val="Hipervnculo"/>
            <w:rFonts w:ascii="Palatino Linotype" w:hAnsi="Palatino Linotype" w:cs="Arial"/>
            <w:b/>
            <w:bCs/>
            <w:i/>
            <w:color w:val="000000" w:themeColor="text1"/>
            <w:u w:val="none"/>
          </w:rPr>
          <w:t>recibos DIF 02 2019 testados.pdf</w:t>
        </w:r>
      </w:hyperlink>
      <w:r w:rsidR="009D6CBF" w:rsidRPr="00DD58C0">
        <w:rPr>
          <w:rFonts w:ascii="Palatino Linotype" w:hAnsi="Palatino Linotype"/>
          <w:i/>
          <w:color w:val="000000" w:themeColor="text1"/>
        </w:rPr>
        <w:t>”</w:t>
      </w:r>
      <w:r w:rsidR="006D1AC0" w:rsidRPr="00DD58C0">
        <w:rPr>
          <w:rFonts w:ascii="Palatino Linotype" w:hAnsi="Palatino Linotype"/>
          <w:i/>
          <w:color w:val="000000" w:themeColor="text1"/>
        </w:rPr>
        <w:t xml:space="preserve">, </w:t>
      </w:r>
      <w:r w:rsidR="006D1AC0" w:rsidRPr="00DD58C0">
        <w:rPr>
          <w:rFonts w:ascii="Palatino Linotype" w:hAnsi="Palatino Linotype"/>
          <w:color w:val="000000" w:themeColor="text1"/>
        </w:rPr>
        <w:t>todos ellos testados</w:t>
      </w:r>
      <w:r w:rsidR="006D1AC0" w:rsidRPr="00DD58C0">
        <w:rPr>
          <w:rFonts w:ascii="Palatino Linotype" w:hAnsi="Palatino Linotype"/>
          <w:i/>
          <w:color w:val="000000" w:themeColor="text1"/>
        </w:rPr>
        <w:t xml:space="preserve">, </w:t>
      </w:r>
      <w:r w:rsidR="009D6CBF" w:rsidRPr="00DD58C0">
        <w:rPr>
          <w:rFonts w:ascii="Palatino Linotype" w:hAnsi="Palatino Linotype" w:cs="Arial"/>
        </w:rPr>
        <w:t xml:space="preserve">para atender la solicitud </w:t>
      </w:r>
      <w:r w:rsidR="009D6CBF" w:rsidRPr="00DD58C0">
        <w:rPr>
          <w:rFonts w:ascii="Palatino Linotype" w:hAnsi="Palatino Linotype"/>
          <w:b/>
          <w:bCs/>
        </w:rPr>
        <w:t xml:space="preserve">00006/DIFVACHASO/IP/2019, </w:t>
      </w:r>
      <w:r w:rsidR="009D6CBF" w:rsidRPr="00DD58C0">
        <w:rPr>
          <w:rFonts w:ascii="Palatino Linotype" w:hAnsi="Palatino Linotype"/>
          <w:bCs/>
        </w:rPr>
        <w:t xml:space="preserve">cuyo contenido no se inserta en obviedad de repeticiones innecesarias, toda vez que ya son del conocimiento de las partes en </w:t>
      </w:r>
      <w:r w:rsidR="009D6CBF" w:rsidRPr="00DD58C0">
        <w:rPr>
          <w:rFonts w:ascii="Palatino Linotype" w:hAnsi="Palatino Linotype"/>
          <w:bCs/>
        </w:rPr>
        <w:lastRenderedPageBreak/>
        <w:t>su totalidad, aunado a que serán motivo de análisis en el cuerpo de la presente resolución.</w:t>
      </w:r>
    </w:p>
    <w:p w14:paraId="17FC0E78" w14:textId="77777777" w:rsidR="009D6CBF" w:rsidRPr="00DD58C0" w:rsidRDefault="009D6CBF" w:rsidP="00DD58C0">
      <w:pPr>
        <w:pStyle w:val="Prrafodelista"/>
        <w:tabs>
          <w:tab w:val="left" w:pos="567"/>
        </w:tabs>
        <w:spacing w:line="360" w:lineRule="auto"/>
        <w:ind w:left="0"/>
        <w:jc w:val="both"/>
        <w:rPr>
          <w:rFonts w:ascii="Palatino Linotype" w:hAnsi="Palatino Linotype" w:cs="Arial"/>
          <w:color w:val="000000" w:themeColor="text1"/>
        </w:rPr>
      </w:pPr>
    </w:p>
    <w:p w14:paraId="69F09CF2" w14:textId="77777777" w:rsidR="00DD58C0" w:rsidRPr="00DD58C0" w:rsidRDefault="002246BC" w:rsidP="00DD58C0">
      <w:pPr>
        <w:pStyle w:val="Prrafodelista"/>
        <w:numPr>
          <w:ilvl w:val="0"/>
          <w:numId w:val="22"/>
        </w:numPr>
        <w:tabs>
          <w:tab w:val="left" w:pos="567"/>
        </w:tabs>
        <w:spacing w:line="360" w:lineRule="auto"/>
        <w:ind w:left="0" w:firstLine="0"/>
        <w:jc w:val="both"/>
        <w:rPr>
          <w:rFonts w:ascii="Palatino Linotype" w:hAnsi="Palatino Linotype" w:cs="Arial"/>
          <w:color w:val="000000" w:themeColor="text1"/>
        </w:rPr>
      </w:pPr>
      <w:r w:rsidRPr="00DD58C0">
        <w:rPr>
          <w:rFonts w:ascii="Palatino Linotype" w:eastAsia="Times New Roman" w:hAnsi="Palatino Linotype" w:cs="Arial"/>
          <w:lang w:val="es-ES"/>
        </w:rPr>
        <w:t>El</w:t>
      </w:r>
      <w:r w:rsidR="00F34201" w:rsidRPr="00DD58C0">
        <w:rPr>
          <w:rFonts w:ascii="Palatino Linotype" w:eastAsia="Times New Roman" w:hAnsi="Palatino Linotype" w:cs="Arial"/>
          <w:lang w:val="es-ES"/>
        </w:rPr>
        <w:t xml:space="preserve"> día </w:t>
      </w:r>
      <w:r w:rsidR="002A1AE6" w:rsidRPr="00DD58C0">
        <w:rPr>
          <w:rFonts w:ascii="Palatino Linotype" w:eastAsia="Times New Roman" w:hAnsi="Palatino Linotype" w:cs="Arial"/>
          <w:lang w:val="es-ES"/>
        </w:rPr>
        <w:t>catorce</w:t>
      </w:r>
      <w:r w:rsidRPr="00DD58C0">
        <w:rPr>
          <w:rFonts w:ascii="Palatino Linotype" w:eastAsia="Times New Roman" w:hAnsi="Palatino Linotype" w:cs="Arial"/>
          <w:lang w:val="es-ES"/>
        </w:rPr>
        <w:t xml:space="preserve"> (</w:t>
      </w:r>
      <w:r w:rsidR="002A1AE6" w:rsidRPr="00DD58C0">
        <w:rPr>
          <w:rFonts w:ascii="Palatino Linotype" w:eastAsia="Times New Roman" w:hAnsi="Palatino Linotype" w:cs="Arial"/>
          <w:lang w:val="es-ES"/>
        </w:rPr>
        <w:t>14</w:t>
      </w:r>
      <w:r w:rsidRPr="00DD58C0">
        <w:rPr>
          <w:rFonts w:ascii="Palatino Linotype" w:eastAsia="Times New Roman" w:hAnsi="Palatino Linotype" w:cs="Arial"/>
          <w:lang w:val="es-ES"/>
        </w:rPr>
        <w:t xml:space="preserve">) de </w:t>
      </w:r>
      <w:r w:rsidR="00847543" w:rsidRPr="00DD58C0">
        <w:rPr>
          <w:rFonts w:ascii="Palatino Linotype" w:eastAsia="Times New Roman" w:hAnsi="Palatino Linotype" w:cs="Arial"/>
          <w:lang w:val="es-ES"/>
        </w:rPr>
        <w:t>febrero</w:t>
      </w:r>
      <w:r w:rsidRPr="00DD58C0">
        <w:rPr>
          <w:rFonts w:ascii="Palatino Linotype" w:eastAsia="Times New Roman" w:hAnsi="Palatino Linotype" w:cs="Arial"/>
          <w:lang w:val="es-ES"/>
        </w:rPr>
        <w:t xml:space="preserve"> </w:t>
      </w:r>
      <w:r w:rsidR="00E239DF" w:rsidRPr="00DD58C0">
        <w:rPr>
          <w:rFonts w:ascii="Palatino Linotype" w:eastAsia="Times New Roman" w:hAnsi="Palatino Linotype" w:cs="Arial"/>
          <w:lang w:val="es-ES"/>
        </w:rPr>
        <w:t xml:space="preserve">de </w:t>
      </w:r>
      <w:r w:rsidR="00E906AC" w:rsidRPr="00DD58C0">
        <w:rPr>
          <w:rFonts w:ascii="Palatino Linotype" w:eastAsia="Times New Roman" w:hAnsi="Palatino Linotype" w:cs="Arial"/>
          <w:lang w:val="es-ES"/>
        </w:rPr>
        <w:t>dos mil diecinueve</w:t>
      </w:r>
      <w:r w:rsidR="00F34201" w:rsidRPr="00DD58C0">
        <w:rPr>
          <w:rFonts w:ascii="Palatino Linotype" w:eastAsia="Times New Roman" w:hAnsi="Palatino Linotype" w:cs="Arial"/>
          <w:lang w:val="es-ES"/>
        </w:rPr>
        <w:t xml:space="preserve">, </w:t>
      </w:r>
      <w:r w:rsidR="00797148" w:rsidRPr="00DD58C0">
        <w:rPr>
          <w:rFonts w:ascii="Palatino Linotype" w:hAnsi="Palatino Linotype"/>
        </w:rPr>
        <w:t>se</w:t>
      </w:r>
      <w:r w:rsidR="00C15336" w:rsidRPr="00DD58C0">
        <w:rPr>
          <w:rFonts w:ascii="Palatino Linotype" w:hAnsi="Palatino Linotype"/>
        </w:rPr>
        <w:t xml:space="preserve"> </w:t>
      </w:r>
      <w:r w:rsidR="005B194C" w:rsidRPr="00DD58C0">
        <w:rPr>
          <w:rFonts w:ascii="Palatino Linotype" w:eastAsia="Times New Roman" w:hAnsi="Palatino Linotype" w:cs="Arial"/>
          <w:lang w:val="es-ES"/>
        </w:rPr>
        <w:t xml:space="preserve">interpusieron los recursos de revisión </w:t>
      </w:r>
      <w:r w:rsidR="008D3814" w:rsidRPr="00DD58C0">
        <w:rPr>
          <w:rFonts w:ascii="Palatino Linotype" w:hAnsi="Palatino Linotype"/>
          <w:b/>
          <w:bCs/>
        </w:rPr>
        <w:t>00678/INFOEM/IP/RR/2019</w:t>
      </w:r>
      <w:r w:rsidR="00623F51" w:rsidRPr="00DD58C0">
        <w:rPr>
          <w:rFonts w:ascii="Palatino Linotype" w:hAnsi="Palatino Linotype"/>
          <w:b/>
          <w:bCs/>
        </w:rPr>
        <w:t xml:space="preserve"> </w:t>
      </w:r>
      <w:r w:rsidR="0093327B" w:rsidRPr="00DD58C0">
        <w:rPr>
          <w:rFonts w:ascii="Palatino Linotype" w:hAnsi="Palatino Linotype"/>
          <w:b/>
          <w:bCs/>
        </w:rPr>
        <w:t xml:space="preserve">y </w:t>
      </w:r>
      <w:r w:rsidR="008D3814" w:rsidRPr="00DD58C0">
        <w:rPr>
          <w:rFonts w:ascii="Palatino Linotype" w:hAnsi="Palatino Linotype"/>
          <w:b/>
          <w:bCs/>
        </w:rPr>
        <w:t>00680/INFOEM/IP/RR/2019</w:t>
      </w:r>
      <w:r w:rsidR="005B194C" w:rsidRPr="00DD58C0">
        <w:rPr>
          <w:rFonts w:ascii="Palatino Linotype" w:eastAsia="Times New Roman" w:hAnsi="Palatino Linotype" w:cs="Arial"/>
          <w:lang w:val="es-ES"/>
        </w:rPr>
        <w:t xml:space="preserve">, en contra de las respuestas anteriormente referidas, </w:t>
      </w:r>
      <w:r w:rsidR="00671B74" w:rsidRPr="00DD58C0">
        <w:rPr>
          <w:rFonts w:ascii="Palatino Linotype" w:eastAsia="Times New Roman" w:hAnsi="Palatino Linotype" w:cs="Arial"/>
          <w:lang w:val="es-ES"/>
        </w:rPr>
        <w:t xml:space="preserve">en términos semejantes, por lo que en obviedad de repeticiones innecesarias únicamente se insertan el acto impugnado y las razones o motivos de inconformidad correspondientes al recurso de revisión </w:t>
      </w:r>
    </w:p>
    <w:p w14:paraId="09F4CA27" w14:textId="122B9224" w:rsidR="00271A28" w:rsidRPr="00DD58C0" w:rsidRDefault="00271A28" w:rsidP="00DD58C0">
      <w:pPr>
        <w:pStyle w:val="Prrafodelista"/>
        <w:spacing w:line="360" w:lineRule="auto"/>
        <w:ind w:left="0" w:right="34"/>
        <w:jc w:val="both"/>
        <w:rPr>
          <w:rFonts w:ascii="Palatino Linotype" w:eastAsia="Times New Roman" w:hAnsi="Palatino Linotype" w:cs="Arial"/>
          <w:lang w:val="es-ES"/>
        </w:rPr>
      </w:pPr>
    </w:p>
    <w:p w14:paraId="1EE6AD64" w14:textId="166F0050" w:rsidR="000016A9" w:rsidRDefault="008D3814" w:rsidP="00DD58C0">
      <w:pPr>
        <w:pStyle w:val="Prrafodelista"/>
        <w:tabs>
          <w:tab w:val="left" w:pos="567"/>
        </w:tabs>
        <w:spacing w:line="360" w:lineRule="auto"/>
        <w:ind w:left="567"/>
        <w:jc w:val="both"/>
        <w:rPr>
          <w:rFonts w:ascii="Palatino Linotype" w:hAnsi="Palatino Linotype"/>
          <w:b/>
          <w:bCs/>
        </w:rPr>
      </w:pPr>
      <w:r w:rsidRPr="00DD58C0">
        <w:rPr>
          <w:rFonts w:ascii="Palatino Linotype" w:hAnsi="Palatino Linotype"/>
          <w:b/>
          <w:bCs/>
        </w:rPr>
        <w:t>00678/INFOEM/IP/RR/2019</w:t>
      </w:r>
      <w:r w:rsidR="000C7031" w:rsidRPr="00DD58C0">
        <w:rPr>
          <w:rFonts w:ascii="Palatino Linotype" w:hAnsi="Palatino Linotype"/>
          <w:b/>
          <w:bCs/>
        </w:rPr>
        <w:t>:</w:t>
      </w:r>
    </w:p>
    <w:p w14:paraId="70CFEF01" w14:textId="77777777" w:rsidR="00DD58C0" w:rsidRPr="00DD58C0" w:rsidRDefault="00DD58C0" w:rsidP="00DD58C0">
      <w:pPr>
        <w:pStyle w:val="Prrafodelista"/>
        <w:tabs>
          <w:tab w:val="left" w:pos="567"/>
        </w:tabs>
        <w:spacing w:line="360" w:lineRule="auto"/>
        <w:ind w:left="567"/>
        <w:jc w:val="both"/>
        <w:rPr>
          <w:rFonts w:ascii="Palatino Linotype" w:hAnsi="Palatino Linotype"/>
          <w:b/>
          <w:bCs/>
        </w:rPr>
      </w:pPr>
    </w:p>
    <w:p w14:paraId="09614FB0" w14:textId="25C08113" w:rsidR="000C7031" w:rsidRPr="00DD58C0" w:rsidRDefault="000C7031" w:rsidP="00DD58C0">
      <w:pPr>
        <w:spacing w:line="360" w:lineRule="auto"/>
        <w:ind w:left="567" w:right="567"/>
        <w:jc w:val="both"/>
        <w:rPr>
          <w:rFonts w:ascii="Palatino Linotype" w:eastAsiaTheme="majorEastAsia" w:hAnsi="Palatino Linotype" w:cstheme="majorBidi"/>
          <w:b/>
          <w:i/>
          <w:lang w:val="es-ES" w:eastAsia="en-US"/>
        </w:rPr>
      </w:pPr>
      <w:bookmarkStart w:id="5" w:name="_Toc7008194"/>
      <w:r w:rsidRPr="00DD58C0">
        <w:rPr>
          <w:rStyle w:val="Ttulo2Car"/>
          <w:color w:val="auto"/>
          <w:szCs w:val="24"/>
          <w:lang w:val="es-ES"/>
        </w:rPr>
        <w:t>a) Acto impugnado:</w:t>
      </w:r>
      <w:bookmarkEnd w:id="5"/>
      <w:r w:rsidRPr="00DD58C0">
        <w:rPr>
          <w:rStyle w:val="Ttulo2Car"/>
          <w:i/>
          <w:color w:val="auto"/>
          <w:szCs w:val="24"/>
          <w:lang w:val="es-ES"/>
        </w:rPr>
        <w:t xml:space="preserve"> </w:t>
      </w:r>
      <w:r w:rsidRPr="00DD58C0">
        <w:rPr>
          <w:rFonts w:ascii="Palatino Linotype" w:hAnsi="Palatino Linotype"/>
          <w:i/>
          <w:color w:val="000000"/>
        </w:rPr>
        <w:t>“</w:t>
      </w:r>
      <w:r w:rsidR="002A1AE6" w:rsidRPr="00DD58C0">
        <w:rPr>
          <w:rFonts w:ascii="Palatino Linotype" w:eastAsia="Times New Roman" w:hAnsi="Palatino Linotype" w:cs="Times New Roman"/>
          <w:i/>
          <w:lang w:val="es-MX" w:eastAsia="es-MX"/>
        </w:rPr>
        <w:t>La entrega de información incompleta y La entrega de información en un formato incomprensible (Fracción V y Fracción IX del artículo 179 de la Ley de Transparencia y Acceso a la Información Pública del Estado de México y Municipios).</w:t>
      </w:r>
      <w:r w:rsidRPr="00DD58C0">
        <w:rPr>
          <w:rFonts w:ascii="Palatino Linotype" w:hAnsi="Palatino Linotype"/>
          <w:i/>
          <w:color w:val="000000"/>
        </w:rPr>
        <w:t>” (Sic)</w:t>
      </w:r>
    </w:p>
    <w:p w14:paraId="6934BFAD" w14:textId="77777777" w:rsidR="00671B74" w:rsidRPr="00DD58C0" w:rsidRDefault="00671B74" w:rsidP="00DD58C0">
      <w:pPr>
        <w:pStyle w:val="Prrafodelista"/>
        <w:spacing w:line="360" w:lineRule="auto"/>
        <w:ind w:left="0" w:right="34"/>
        <w:jc w:val="both"/>
        <w:rPr>
          <w:rFonts w:ascii="Palatino Linotype" w:eastAsia="Times New Roman" w:hAnsi="Palatino Linotype" w:cs="Arial"/>
          <w:lang w:val="es-ES"/>
        </w:rPr>
      </w:pPr>
    </w:p>
    <w:p w14:paraId="7692672B" w14:textId="4DEF075B" w:rsidR="000C7031" w:rsidRPr="00DD58C0" w:rsidRDefault="000C7031" w:rsidP="00DD58C0">
      <w:pPr>
        <w:spacing w:line="360" w:lineRule="auto"/>
        <w:ind w:left="567" w:right="567"/>
        <w:jc w:val="both"/>
        <w:rPr>
          <w:rStyle w:val="Ttulo2Car"/>
          <w:rFonts w:eastAsia="Times New Roman" w:cs="Times New Roman"/>
          <w:b w:val="0"/>
          <w:i/>
          <w:color w:val="auto"/>
          <w:szCs w:val="24"/>
          <w:lang w:eastAsia="es-MX"/>
        </w:rPr>
      </w:pPr>
      <w:bookmarkStart w:id="6" w:name="_Toc7008195"/>
      <w:r w:rsidRPr="00DD58C0">
        <w:rPr>
          <w:rStyle w:val="Ttulo2Car"/>
          <w:color w:val="auto"/>
          <w:szCs w:val="24"/>
          <w:lang w:val="es-ES"/>
        </w:rPr>
        <w:t>b) Razones o Motivos de inconformidad:</w:t>
      </w:r>
      <w:bookmarkEnd w:id="6"/>
      <w:r w:rsidRPr="00DD58C0">
        <w:rPr>
          <w:rFonts w:ascii="Palatino Linotype" w:hAnsi="Palatino Linotype"/>
        </w:rPr>
        <w:t xml:space="preserve"> </w:t>
      </w:r>
      <w:r w:rsidR="002A1AE6" w:rsidRPr="00DD58C0">
        <w:rPr>
          <w:rFonts w:ascii="Palatino Linotype" w:hAnsi="Palatino Linotype"/>
        </w:rPr>
        <w:t>“</w:t>
      </w:r>
      <w:r w:rsidR="002A1AE6" w:rsidRPr="00DD58C0">
        <w:rPr>
          <w:rFonts w:ascii="Palatino Linotype" w:hAnsi="Palatino Linotype"/>
          <w:i/>
          <w:color w:val="000000"/>
        </w:rPr>
        <w:t xml:space="preserve">Se testa diversa información que es pública como en es el Régimen, Registro Patronal, Contrato, Jornada, Riesgo Trabajo, la totalidad de deducciones, así como el monto de ISR y firma de los servidores públicos. Tampoco se anexa el Acuerdo del Comité de Transparencia que motive y fundamente la información que se eliminó de los recibos de nómina. </w:t>
      </w:r>
      <w:r w:rsidR="002A1AE6" w:rsidRPr="00DD58C0">
        <w:rPr>
          <w:rFonts w:ascii="Palatino Linotype" w:hAnsi="Palatino Linotype"/>
          <w:i/>
          <w:color w:val="000000"/>
        </w:rPr>
        <w:lastRenderedPageBreak/>
        <w:t>Pedimos atentamente se revoque la respuesta entregada emitiendo una nueva versión pública sin testar los rubros que hemos señalado, pues se consideran públicos.</w:t>
      </w:r>
      <w:r w:rsidR="00671B74" w:rsidRPr="00DD58C0">
        <w:rPr>
          <w:rFonts w:ascii="Palatino Linotype" w:hAnsi="Palatino Linotype"/>
          <w:i/>
          <w:color w:val="000000"/>
        </w:rPr>
        <w:t>” (Sic)</w:t>
      </w:r>
    </w:p>
    <w:p w14:paraId="4A4B0EAF" w14:textId="77777777" w:rsidR="00671B74" w:rsidRPr="00DD58C0" w:rsidRDefault="00671B74" w:rsidP="00DD58C0">
      <w:pPr>
        <w:spacing w:line="360" w:lineRule="auto"/>
        <w:ind w:left="567" w:right="567"/>
        <w:jc w:val="both"/>
        <w:rPr>
          <w:rFonts w:ascii="Palatino Linotype" w:eastAsia="Times New Roman" w:hAnsi="Palatino Linotype" w:cs="Times New Roman"/>
          <w:lang w:val="es-MX" w:eastAsia="es-MX"/>
        </w:rPr>
      </w:pPr>
    </w:p>
    <w:p w14:paraId="20B8A2E5" w14:textId="2859B2B3" w:rsidR="0005312D" w:rsidRPr="00DD58C0" w:rsidRDefault="0005312D" w:rsidP="00DD58C0">
      <w:pPr>
        <w:pStyle w:val="Prrafodelista"/>
        <w:numPr>
          <w:ilvl w:val="0"/>
          <w:numId w:val="22"/>
        </w:numPr>
        <w:spacing w:after="240" w:line="360" w:lineRule="auto"/>
        <w:ind w:left="0" w:firstLine="0"/>
        <w:jc w:val="both"/>
        <w:rPr>
          <w:rFonts w:ascii="Palatino Linotype" w:hAnsi="Palatino Linotype"/>
        </w:rPr>
      </w:pPr>
      <w:r w:rsidRPr="00DD58C0">
        <w:rPr>
          <w:rFonts w:ascii="Palatino Linotype" w:eastAsia="MS Mincho" w:hAnsi="Palatino Linotype" w:cs="Arial"/>
        </w:rPr>
        <w:t xml:space="preserve">De conformidad con el artículo 185, fracción I de la </w:t>
      </w:r>
      <w:r w:rsidRPr="00DD58C0">
        <w:rPr>
          <w:rFonts w:ascii="Palatino Linotype" w:eastAsia="MS Mincho" w:hAnsi="Palatino Linotype" w:cs="Arial"/>
          <w:b/>
        </w:rPr>
        <w:t>Ley de Transparencia y Acceso a la Información Pública del Estado de México y Municipios</w:t>
      </w:r>
      <w:r w:rsidRPr="00DD58C0">
        <w:rPr>
          <w:rFonts w:ascii="Palatino Linotype" w:eastAsia="MS Mincho" w:hAnsi="Palatino Linotype" w:cs="Arial"/>
        </w:rPr>
        <w:t xml:space="preserve">, el recurso de revisión número </w:t>
      </w:r>
      <w:r w:rsidR="008D3814" w:rsidRPr="00DD58C0">
        <w:rPr>
          <w:rFonts w:ascii="Palatino Linotype" w:hAnsi="Palatino Linotype"/>
          <w:b/>
          <w:bCs/>
        </w:rPr>
        <w:t>00678/INFOEM/IP/RR/2019</w:t>
      </w:r>
      <w:r w:rsidR="00623F51" w:rsidRPr="00DD58C0">
        <w:rPr>
          <w:rFonts w:ascii="Palatino Linotype" w:hAnsi="Palatino Linotype"/>
          <w:b/>
          <w:bCs/>
        </w:rPr>
        <w:t xml:space="preserve"> </w:t>
      </w:r>
      <w:r w:rsidRPr="00DD58C0">
        <w:rPr>
          <w:rFonts w:ascii="Palatino Linotype" w:eastAsia="MS Mincho" w:hAnsi="Palatino Linotype" w:cs="Arial"/>
          <w:bCs/>
          <w:lang w:eastAsia="es-MX"/>
        </w:rPr>
        <w:t>fue</w:t>
      </w:r>
      <w:r w:rsidRPr="00DD58C0">
        <w:rPr>
          <w:rFonts w:ascii="Palatino Linotype" w:eastAsia="MS Mincho" w:hAnsi="Palatino Linotype" w:cs="Arial"/>
          <w:b/>
          <w:bCs/>
          <w:lang w:eastAsia="es-MX"/>
        </w:rPr>
        <w:t xml:space="preserve"> </w:t>
      </w:r>
      <w:r w:rsidRPr="00DD58C0">
        <w:rPr>
          <w:rFonts w:ascii="Palatino Linotype" w:eastAsia="MS Mincho" w:hAnsi="Palatino Linotype" w:cs="Times New Roman"/>
        </w:rPr>
        <w:t>turnado al Comisionado</w:t>
      </w:r>
      <w:r w:rsidRPr="00DD58C0">
        <w:rPr>
          <w:rFonts w:ascii="Palatino Linotype" w:eastAsia="MS Mincho" w:hAnsi="Palatino Linotype" w:cs="Times New Roman"/>
          <w:b/>
        </w:rPr>
        <w:t xml:space="preserve"> José Guadalupe Luna Hernández </w:t>
      </w:r>
      <w:r w:rsidRPr="00DD58C0">
        <w:rPr>
          <w:rFonts w:ascii="Palatino Linotype" w:eastAsia="MS Mincho" w:hAnsi="Palatino Linotype" w:cs="Times New Roman"/>
        </w:rPr>
        <w:t xml:space="preserve">a efecto de presentar al Pleno el proyecto de resolución correspondiente. Posteriormente </w:t>
      </w:r>
      <w:r w:rsidRPr="00DD58C0">
        <w:rPr>
          <w:rFonts w:ascii="Palatino Linotype" w:eastAsia="MS Mincho" w:hAnsi="Palatino Linotype" w:cs="Arial"/>
        </w:rPr>
        <w:t>el Pleno de este Instituto, en la</w:t>
      </w:r>
      <w:r w:rsidRPr="00DD58C0">
        <w:rPr>
          <w:rFonts w:ascii="Palatino Linotype" w:eastAsia="MS Mincho" w:hAnsi="Palatino Linotype" w:cs="Arial"/>
          <w:b/>
        </w:rPr>
        <w:t xml:space="preserve"> </w:t>
      </w:r>
      <w:r w:rsidR="002A1AE6" w:rsidRPr="00DD58C0">
        <w:rPr>
          <w:rFonts w:ascii="Palatino Linotype" w:eastAsia="MS Mincho" w:hAnsi="Palatino Linotype" w:cs="Arial"/>
        </w:rPr>
        <w:t>octav</w:t>
      </w:r>
      <w:r w:rsidR="002E57EE" w:rsidRPr="00DD58C0">
        <w:rPr>
          <w:rFonts w:ascii="Palatino Linotype" w:eastAsia="MS Mincho" w:hAnsi="Palatino Linotype" w:cs="Arial"/>
        </w:rPr>
        <w:t>a</w:t>
      </w:r>
      <w:r w:rsidRPr="00DD58C0">
        <w:rPr>
          <w:rFonts w:ascii="Palatino Linotype" w:eastAsia="MS Mincho" w:hAnsi="Palatino Linotype" w:cs="Arial"/>
        </w:rPr>
        <w:t xml:space="preserve"> sesión ordinaria de fecha </w:t>
      </w:r>
      <w:r w:rsidR="002A1AE6" w:rsidRPr="00DD58C0">
        <w:rPr>
          <w:rFonts w:ascii="Palatino Linotype" w:eastAsia="MS Mincho" w:hAnsi="Palatino Linotype" w:cs="Arial"/>
        </w:rPr>
        <w:t>veintisiete</w:t>
      </w:r>
      <w:r w:rsidRPr="00DD58C0">
        <w:rPr>
          <w:rFonts w:ascii="Palatino Linotype" w:eastAsia="MS Mincho" w:hAnsi="Palatino Linotype" w:cs="Arial"/>
        </w:rPr>
        <w:t xml:space="preserve"> de </w:t>
      </w:r>
      <w:r w:rsidR="002E57EE" w:rsidRPr="00DD58C0">
        <w:rPr>
          <w:rFonts w:ascii="Palatino Linotype" w:eastAsia="MS Mincho" w:hAnsi="Palatino Linotype" w:cs="Arial"/>
        </w:rPr>
        <w:t>febrero</w:t>
      </w:r>
      <w:r w:rsidR="00D42854" w:rsidRPr="00DD58C0">
        <w:rPr>
          <w:rFonts w:ascii="Palatino Linotype" w:eastAsia="MS Mincho" w:hAnsi="Palatino Linotype" w:cs="Arial"/>
        </w:rPr>
        <w:t xml:space="preserve"> </w:t>
      </w:r>
      <w:r w:rsidRPr="00DD58C0">
        <w:rPr>
          <w:rFonts w:ascii="Palatino Linotype" w:eastAsia="MS Mincho" w:hAnsi="Palatino Linotype" w:cs="Arial"/>
        </w:rPr>
        <w:t xml:space="preserve">de </w:t>
      </w:r>
      <w:r w:rsidR="00E906AC" w:rsidRPr="00DD58C0">
        <w:rPr>
          <w:rFonts w:ascii="Palatino Linotype" w:eastAsia="MS Mincho" w:hAnsi="Palatino Linotype" w:cs="Arial"/>
        </w:rPr>
        <w:t>dos mil diecinueve</w:t>
      </w:r>
      <w:r w:rsidRPr="00DD58C0">
        <w:rPr>
          <w:rFonts w:ascii="Palatino Linotype" w:eastAsia="MS Mincho" w:hAnsi="Palatino Linotype" w:cs="Arial"/>
        </w:rPr>
        <w:t>, ordenó la acumulación del</w:t>
      </w:r>
      <w:r w:rsidR="0091055C" w:rsidRPr="00DD58C0">
        <w:rPr>
          <w:rFonts w:ascii="Palatino Linotype" w:eastAsia="MS Mincho" w:hAnsi="Palatino Linotype" w:cs="Arial"/>
        </w:rPr>
        <w:t xml:space="preserve"> </w:t>
      </w:r>
      <w:r w:rsidRPr="00DD58C0">
        <w:rPr>
          <w:rFonts w:ascii="Palatino Linotype" w:eastAsia="MS Mincho" w:hAnsi="Palatino Linotype" w:cs="Arial"/>
        </w:rPr>
        <w:t xml:space="preserve">recurso de revisión </w:t>
      </w:r>
      <w:r w:rsidR="008D3814" w:rsidRPr="00DD58C0">
        <w:rPr>
          <w:rFonts w:ascii="Palatino Linotype" w:hAnsi="Palatino Linotype"/>
          <w:b/>
          <w:bCs/>
        </w:rPr>
        <w:t>00680/INFOEM/IP/RR/2019</w:t>
      </w:r>
      <w:r w:rsidR="00623F51" w:rsidRPr="00DD58C0">
        <w:rPr>
          <w:rFonts w:ascii="Palatino Linotype" w:hAnsi="Palatino Linotype"/>
          <w:b/>
          <w:bCs/>
        </w:rPr>
        <w:t xml:space="preserve"> </w:t>
      </w:r>
      <w:r w:rsidRPr="00DD58C0">
        <w:rPr>
          <w:rFonts w:ascii="Palatino Linotype" w:eastAsia="MS Mincho" w:hAnsi="Palatino Linotype" w:cs="Times New Roman"/>
        </w:rPr>
        <w:t>de</w:t>
      </w:r>
      <w:r w:rsidR="002A1AE6" w:rsidRPr="00DD58C0">
        <w:rPr>
          <w:rFonts w:ascii="Palatino Linotype" w:eastAsia="MS Mincho" w:hAnsi="Palatino Linotype" w:cs="Times New Roman"/>
        </w:rPr>
        <w:t xml:space="preserve"> </w:t>
      </w:r>
      <w:r w:rsidR="002E57EE" w:rsidRPr="00DD58C0">
        <w:rPr>
          <w:rFonts w:ascii="Palatino Linotype" w:eastAsia="MS Mincho" w:hAnsi="Palatino Linotype" w:cs="Times New Roman"/>
        </w:rPr>
        <w:t>l</w:t>
      </w:r>
      <w:r w:rsidR="002A1AE6" w:rsidRPr="00DD58C0">
        <w:rPr>
          <w:rFonts w:ascii="Palatino Linotype" w:eastAsia="MS Mincho" w:hAnsi="Palatino Linotype" w:cs="Times New Roman"/>
        </w:rPr>
        <w:t>a</w:t>
      </w:r>
      <w:r w:rsidR="002E57EE" w:rsidRPr="00DD58C0">
        <w:rPr>
          <w:rFonts w:ascii="Palatino Linotype" w:eastAsia="MS Mincho" w:hAnsi="Palatino Linotype" w:cs="Times New Roman"/>
        </w:rPr>
        <w:t xml:space="preserve"> </w:t>
      </w:r>
      <w:r w:rsidR="002A1AE6" w:rsidRPr="00DD58C0">
        <w:rPr>
          <w:rFonts w:ascii="Palatino Linotype" w:eastAsia="Times New Roman" w:hAnsi="Palatino Linotype" w:cs="Arial"/>
          <w:b/>
        </w:rPr>
        <w:t>Comisionada</w:t>
      </w:r>
      <w:r w:rsidRPr="00DD58C0">
        <w:rPr>
          <w:rFonts w:ascii="Palatino Linotype" w:eastAsia="Times New Roman" w:hAnsi="Palatino Linotype" w:cs="Arial"/>
          <w:b/>
        </w:rPr>
        <w:t xml:space="preserve"> </w:t>
      </w:r>
      <w:r w:rsidR="002A1AE6" w:rsidRPr="00DD58C0">
        <w:rPr>
          <w:rFonts w:ascii="Palatino Linotype" w:hAnsi="Palatino Linotype"/>
          <w:b/>
        </w:rPr>
        <w:t>Zulema Martínez Sánchez</w:t>
      </w:r>
      <w:r w:rsidRPr="00DD58C0">
        <w:rPr>
          <w:rFonts w:ascii="Palatino Linotype" w:eastAsia="MS Mincho" w:hAnsi="Palatino Linotype" w:cs="Arial"/>
        </w:rPr>
        <w:t xml:space="preserve">, </w:t>
      </w:r>
      <w:r w:rsidRPr="00DD58C0">
        <w:rPr>
          <w:rFonts w:ascii="Palatino Linotype" w:eastAsia="Times New Roman" w:hAnsi="Palatino Linotype" w:cs="Arial"/>
        </w:rPr>
        <w:t xml:space="preserve">al </w:t>
      </w:r>
      <w:r w:rsidRPr="00DD58C0">
        <w:rPr>
          <w:rFonts w:ascii="Palatino Linotype" w:eastAsia="Times New Roman" w:hAnsi="Palatino Linotype" w:cs="Arial"/>
          <w:b/>
        </w:rPr>
        <w:t>Comisionado José Guadalupe Luna Hernández</w:t>
      </w:r>
      <w:r w:rsidRPr="00DD58C0">
        <w:rPr>
          <w:rFonts w:ascii="Palatino Linotype" w:eastAsia="MS Mincho" w:hAnsi="Palatino Linotype" w:cs="Arial"/>
        </w:rPr>
        <w:t xml:space="preserve">. Lo anterior, a efecto de que ésta Ponencia formulara y presentara el proyecto de resolución correspondiente y </w:t>
      </w:r>
      <w:r w:rsidRPr="00DD58C0">
        <w:rPr>
          <w:rFonts w:ascii="Palatino Linotype" w:eastAsia="Times New Roman" w:hAnsi="Palatino Linotype" w:cs="Arial"/>
        </w:rPr>
        <w:t xml:space="preserve">de conformidad con el numeral ONCE inciso c) de los </w:t>
      </w:r>
      <w:r w:rsidRPr="00DD58C0">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DD58C0">
        <w:rPr>
          <w:rFonts w:ascii="Palatino Linotype" w:eastAsia="Times New Roman" w:hAnsi="Palatino Linotype" w:cs="Arial"/>
          <w:i/>
          <w:vertAlign w:val="superscript"/>
        </w:rPr>
        <w:footnoteReference w:id="1"/>
      </w:r>
      <w:r w:rsidRPr="00DD58C0">
        <w:rPr>
          <w:rFonts w:ascii="Palatino Linotype" w:eastAsia="Times New Roman" w:hAnsi="Palatino Linotype" w:cs="Arial"/>
        </w:rPr>
        <w:t>, que señala:</w:t>
      </w:r>
    </w:p>
    <w:p w14:paraId="664DEFF9" w14:textId="77777777" w:rsidR="0005312D" w:rsidRPr="00DD58C0" w:rsidRDefault="0005312D" w:rsidP="00DD58C0">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DD58C0">
        <w:rPr>
          <w:rFonts w:ascii="Palatino Linotype" w:eastAsia="Times New Roman" w:hAnsi="Palatino Linotype" w:cs="Arial"/>
          <w:b/>
          <w:i/>
        </w:rPr>
        <w:lastRenderedPageBreak/>
        <w:t>ONCE.</w:t>
      </w:r>
      <w:r w:rsidRPr="00DD58C0">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56FC19EB" w14:textId="77777777" w:rsidR="0005312D" w:rsidRPr="00DD58C0" w:rsidRDefault="0005312D" w:rsidP="00DD58C0">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DD58C0">
        <w:rPr>
          <w:rFonts w:ascii="Palatino Linotype" w:eastAsia="Times New Roman" w:hAnsi="Palatino Linotype" w:cs="Arial"/>
          <w:i/>
        </w:rPr>
        <w:t>…</w:t>
      </w:r>
    </w:p>
    <w:p w14:paraId="207B2CE2" w14:textId="77777777" w:rsidR="0005312D" w:rsidRPr="00DD58C0" w:rsidRDefault="0005312D" w:rsidP="00DD58C0">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DD58C0">
        <w:rPr>
          <w:rFonts w:ascii="Palatino Linotype" w:eastAsia="Times New Roman" w:hAnsi="Palatino Linotype" w:cs="Arial"/>
          <w:i/>
        </w:rPr>
        <w:t>c) Cuando se trate del mismo solicitante, el mismo SUJETO OBLIGADO, aunque se trate de solicitudes diversas;</w:t>
      </w:r>
    </w:p>
    <w:p w14:paraId="30758BC8" w14:textId="77777777" w:rsidR="0005312D" w:rsidRPr="00DD58C0" w:rsidRDefault="0005312D" w:rsidP="00DD58C0">
      <w:pPr>
        <w:spacing w:before="240" w:after="240" w:line="360" w:lineRule="auto"/>
        <w:ind w:left="567"/>
        <w:contextualSpacing/>
        <w:jc w:val="both"/>
        <w:rPr>
          <w:rFonts w:ascii="Palatino Linotype" w:eastAsia="Times New Roman" w:hAnsi="Palatino Linotype" w:cs="Arial"/>
          <w:i/>
        </w:rPr>
      </w:pPr>
      <w:r w:rsidRPr="00DD58C0">
        <w:rPr>
          <w:rFonts w:ascii="Palatino Linotype" w:eastAsia="Times New Roman" w:hAnsi="Palatino Linotype" w:cs="Arial"/>
          <w:i/>
        </w:rPr>
        <w:t>…</w:t>
      </w:r>
    </w:p>
    <w:p w14:paraId="28803B8B" w14:textId="74C0BB90" w:rsidR="0005312D" w:rsidRPr="00DD58C0" w:rsidRDefault="0005312D" w:rsidP="00DD58C0">
      <w:pPr>
        <w:pStyle w:val="Prrafodelista"/>
        <w:numPr>
          <w:ilvl w:val="0"/>
          <w:numId w:val="22"/>
        </w:numPr>
        <w:tabs>
          <w:tab w:val="center" w:pos="567"/>
          <w:tab w:val="right" w:pos="8504"/>
        </w:tabs>
        <w:spacing w:line="360" w:lineRule="auto"/>
        <w:ind w:left="0" w:firstLine="0"/>
        <w:jc w:val="both"/>
        <w:rPr>
          <w:rFonts w:ascii="Palatino Linotype" w:eastAsia="MS Mincho" w:hAnsi="Palatino Linotype" w:cs="Times New Roman"/>
        </w:rPr>
      </w:pPr>
      <w:r w:rsidRPr="00DD58C0">
        <w:rPr>
          <w:rFonts w:ascii="Palatino Linotype" w:eastAsia="MS Mincho" w:hAnsi="Palatino Linotype" w:cs="Arial"/>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DD58C0">
        <w:rPr>
          <w:rFonts w:ascii="Palatino Linotype" w:eastAsia="MS Mincho" w:hAnsi="Palatino Linotype" w:cs="Arial"/>
          <w:b/>
          <w:lang w:val="es-ES"/>
        </w:rPr>
        <w:t>Código de Procedimientos Administrativos del Estado de México</w:t>
      </w:r>
      <w:r w:rsidRPr="00DD58C0">
        <w:rPr>
          <w:rFonts w:ascii="Palatino Linotype" w:eastAsia="MS Mincho" w:hAnsi="Palatino Linotype" w:cs="Arial"/>
          <w:lang w:val="es-ES"/>
        </w:rPr>
        <w:t xml:space="preserve">, de aplicación supletoria en términos del </w:t>
      </w:r>
      <w:r w:rsidRPr="00DD58C0">
        <w:rPr>
          <w:rFonts w:ascii="Palatino Linotype" w:eastAsia="MS Mincho" w:hAnsi="Palatino Linotype" w:cs="Arial"/>
        </w:rPr>
        <w:t xml:space="preserve">artículo 195 de </w:t>
      </w:r>
      <w:r w:rsidRPr="00DD58C0">
        <w:rPr>
          <w:rFonts w:ascii="Palatino Linotype" w:eastAsia="MS Mincho" w:hAnsi="Palatino Linotype" w:cs="Times New Roman"/>
        </w:rPr>
        <w:t xml:space="preserve">la </w:t>
      </w:r>
      <w:r w:rsidRPr="00DD58C0">
        <w:rPr>
          <w:rFonts w:ascii="Palatino Linotype" w:eastAsia="MS Mincho" w:hAnsi="Palatino Linotype" w:cs="Times New Roman"/>
          <w:b/>
        </w:rPr>
        <w:t>Ley de Transparencia y Acceso a la Información Pública del Estado de México y Municipios</w:t>
      </w:r>
      <w:r w:rsidRPr="00DD58C0">
        <w:rPr>
          <w:rFonts w:ascii="Palatino Linotype" w:eastAsia="MS Mincho" w:hAnsi="Palatino Linotype" w:cs="Times New Roman"/>
        </w:rPr>
        <w:t xml:space="preserve"> en vigor, que a la letra señalan:</w:t>
      </w:r>
    </w:p>
    <w:p w14:paraId="5A790CB3" w14:textId="77777777" w:rsidR="0005312D" w:rsidRPr="00DD58C0" w:rsidRDefault="0005312D" w:rsidP="00DD58C0">
      <w:pPr>
        <w:tabs>
          <w:tab w:val="center" w:pos="4252"/>
          <w:tab w:val="right" w:pos="8504"/>
        </w:tabs>
        <w:spacing w:line="360" w:lineRule="auto"/>
        <w:jc w:val="both"/>
        <w:rPr>
          <w:rFonts w:ascii="Palatino Linotype" w:eastAsia="MS Mincho" w:hAnsi="Palatino Linotype" w:cs="Times New Roman"/>
        </w:rPr>
      </w:pPr>
    </w:p>
    <w:p w14:paraId="70E91A9F" w14:textId="77777777" w:rsidR="0005312D" w:rsidRPr="00DD58C0" w:rsidRDefault="0005312D" w:rsidP="00DD58C0">
      <w:pPr>
        <w:spacing w:line="360" w:lineRule="auto"/>
        <w:ind w:left="567" w:right="902"/>
        <w:jc w:val="center"/>
        <w:rPr>
          <w:rFonts w:ascii="Palatino Linotype" w:eastAsia="MS Mincho" w:hAnsi="Palatino Linotype" w:cs="Arial"/>
          <w:b/>
          <w:i/>
        </w:rPr>
      </w:pPr>
      <w:r w:rsidRPr="00DD58C0">
        <w:rPr>
          <w:rFonts w:ascii="Palatino Linotype" w:eastAsia="MS Mincho" w:hAnsi="Palatino Linotype" w:cs="Arial"/>
          <w:b/>
          <w:i/>
        </w:rPr>
        <w:t>Código de Procedimientos Administrativos del Estado de México</w:t>
      </w:r>
    </w:p>
    <w:p w14:paraId="39AF3FAC" w14:textId="77777777" w:rsidR="0005312D" w:rsidRPr="00DD58C0" w:rsidRDefault="0005312D" w:rsidP="00DD58C0">
      <w:pPr>
        <w:spacing w:line="360" w:lineRule="auto"/>
        <w:ind w:left="567" w:right="902"/>
        <w:jc w:val="both"/>
        <w:rPr>
          <w:rFonts w:ascii="Palatino Linotype" w:eastAsia="MS Mincho" w:hAnsi="Palatino Linotype" w:cs="Arial"/>
          <w:i/>
        </w:rPr>
      </w:pPr>
      <w:r w:rsidRPr="00DD58C0">
        <w:rPr>
          <w:rFonts w:ascii="Palatino Linotype" w:eastAsia="MS Mincho" w:hAnsi="Palatino Linotype" w:cs="Arial"/>
          <w:i/>
        </w:rPr>
        <w:t xml:space="preserve">“Artículo 18.- La autoridad administrativa o el Tribunal </w:t>
      </w:r>
      <w:r w:rsidRPr="00DD58C0">
        <w:rPr>
          <w:rFonts w:ascii="Palatino Linotype" w:eastAsia="MS Mincho" w:hAnsi="Palatino Linotype" w:cs="Arial"/>
          <w:i/>
          <w:u w:val="single"/>
        </w:rPr>
        <w:t>acordarán la acumulación de los expedientes</w:t>
      </w:r>
      <w:r w:rsidRPr="00DD58C0">
        <w:rPr>
          <w:rFonts w:ascii="Palatino Linotype" w:eastAsia="MS Mincho" w:hAnsi="Palatino Linotype" w:cs="Arial"/>
          <w:i/>
        </w:rPr>
        <w:t xml:space="preserve"> del procedimiento y proceso administrativo que ante ellos se sigan, de oficio o a petición de parte, </w:t>
      </w:r>
      <w:r w:rsidRPr="00DD58C0">
        <w:rPr>
          <w:rFonts w:ascii="Palatino Linotype" w:eastAsia="MS Mincho" w:hAnsi="Palatino Linotype" w:cs="Arial"/>
          <w:i/>
          <w:u w:val="single"/>
        </w:rPr>
        <w:t>cuando las partes</w:t>
      </w:r>
      <w:r w:rsidRPr="00DD58C0">
        <w:rPr>
          <w:rFonts w:ascii="Palatino Linotype" w:eastAsia="MS Mincho" w:hAnsi="Palatino Linotype" w:cs="Arial"/>
          <w:i/>
        </w:rPr>
        <w:t xml:space="preserve"> o los actos administrativos </w:t>
      </w:r>
      <w:r w:rsidRPr="00DD58C0">
        <w:rPr>
          <w:rFonts w:ascii="Palatino Linotype" w:eastAsia="MS Mincho" w:hAnsi="Palatino Linotype" w:cs="Arial"/>
          <w:i/>
          <w:u w:val="single"/>
        </w:rPr>
        <w:t>sean iguales</w:t>
      </w:r>
      <w:r w:rsidRPr="00DD58C0">
        <w:rPr>
          <w:rFonts w:ascii="Palatino Linotype" w:eastAsia="MS Mincho" w:hAnsi="Palatino Linotype" w:cs="Arial"/>
          <w:i/>
        </w:rPr>
        <w:t xml:space="preserve">, se trate de actos conexos o </w:t>
      </w:r>
      <w:r w:rsidRPr="00DD58C0">
        <w:rPr>
          <w:rFonts w:ascii="Palatino Linotype" w:eastAsia="MS Mincho" w:hAnsi="Palatino Linotype" w:cs="Arial"/>
          <w:i/>
          <w:u w:val="single"/>
        </w:rPr>
        <w:t xml:space="preserve">resulte </w:t>
      </w:r>
      <w:r w:rsidRPr="00DD58C0">
        <w:rPr>
          <w:rFonts w:ascii="Palatino Linotype" w:eastAsia="MS Mincho" w:hAnsi="Palatino Linotype" w:cs="Arial"/>
          <w:i/>
          <w:u w:val="single"/>
        </w:rPr>
        <w:lastRenderedPageBreak/>
        <w:t>conveniente el trámite unificado de los asuntos, para evitar la emisión de resoluciones contradictorias</w:t>
      </w:r>
      <w:r w:rsidRPr="00DD58C0">
        <w:rPr>
          <w:rFonts w:ascii="Palatino Linotype" w:eastAsia="MS Mincho" w:hAnsi="Palatino Linotype" w:cs="Arial"/>
          <w:i/>
        </w:rPr>
        <w:t>. La misma regla se aplicará, en lo conducente, para la separación de los expedientes.”</w:t>
      </w:r>
    </w:p>
    <w:p w14:paraId="132A7158" w14:textId="77777777" w:rsidR="0005312D" w:rsidRPr="00DD58C0" w:rsidRDefault="0005312D" w:rsidP="00DD58C0">
      <w:pPr>
        <w:tabs>
          <w:tab w:val="center" w:pos="4252"/>
          <w:tab w:val="right" w:pos="8504"/>
        </w:tabs>
        <w:spacing w:line="360" w:lineRule="auto"/>
        <w:jc w:val="both"/>
        <w:rPr>
          <w:rFonts w:ascii="Palatino Linotype" w:eastAsia="MS Mincho" w:hAnsi="Palatino Linotype" w:cs="Times New Roman"/>
        </w:rPr>
      </w:pPr>
    </w:p>
    <w:p w14:paraId="7A2D5648" w14:textId="0CBD336D" w:rsidR="0057509F" w:rsidRPr="00DD58C0" w:rsidRDefault="0005312D" w:rsidP="00DD58C0">
      <w:pPr>
        <w:spacing w:line="360" w:lineRule="auto"/>
        <w:ind w:left="567" w:right="567"/>
        <w:jc w:val="center"/>
        <w:rPr>
          <w:rFonts w:ascii="Palatino Linotype" w:eastAsia="MS Mincho" w:hAnsi="Palatino Linotype" w:cs="Arial"/>
          <w:b/>
          <w:i/>
        </w:rPr>
      </w:pPr>
      <w:r w:rsidRPr="00DD58C0">
        <w:rPr>
          <w:rFonts w:ascii="Palatino Linotype" w:eastAsia="MS Mincho" w:hAnsi="Palatino Linotype" w:cs="Arial"/>
          <w:b/>
          <w:i/>
        </w:rPr>
        <w:t xml:space="preserve">Ley de Transparencia y </w:t>
      </w:r>
      <w:r w:rsidR="0057509F" w:rsidRPr="00DD58C0">
        <w:rPr>
          <w:rFonts w:ascii="Palatino Linotype" w:eastAsia="MS Mincho" w:hAnsi="Palatino Linotype" w:cs="Arial"/>
          <w:b/>
          <w:i/>
        </w:rPr>
        <w:t>Acceso a la Información Pública</w:t>
      </w:r>
    </w:p>
    <w:p w14:paraId="5E4AF7DC" w14:textId="385411A7" w:rsidR="0005312D" w:rsidRDefault="0005312D" w:rsidP="00DD58C0">
      <w:pPr>
        <w:spacing w:line="360" w:lineRule="auto"/>
        <w:ind w:left="567" w:right="567"/>
        <w:jc w:val="center"/>
        <w:rPr>
          <w:rFonts w:ascii="Palatino Linotype" w:eastAsia="MS Mincho" w:hAnsi="Palatino Linotype" w:cs="Arial"/>
          <w:b/>
          <w:i/>
        </w:rPr>
      </w:pPr>
      <w:proofErr w:type="gramStart"/>
      <w:r w:rsidRPr="00DD58C0">
        <w:rPr>
          <w:rFonts w:ascii="Palatino Linotype" w:eastAsia="MS Mincho" w:hAnsi="Palatino Linotype" w:cs="Arial"/>
          <w:b/>
          <w:i/>
        </w:rPr>
        <w:t>del</w:t>
      </w:r>
      <w:proofErr w:type="gramEnd"/>
      <w:r w:rsidRPr="00DD58C0">
        <w:rPr>
          <w:rFonts w:ascii="Palatino Linotype" w:eastAsia="MS Mincho" w:hAnsi="Palatino Linotype" w:cs="Arial"/>
          <w:b/>
          <w:i/>
        </w:rPr>
        <w:t xml:space="preserve"> Estado de México y Municipios </w:t>
      </w:r>
    </w:p>
    <w:p w14:paraId="2B735FD8" w14:textId="77777777" w:rsidR="00DD58C0" w:rsidRPr="00DD58C0" w:rsidRDefault="00DD58C0" w:rsidP="00DD58C0">
      <w:pPr>
        <w:spacing w:line="360" w:lineRule="auto"/>
        <w:ind w:left="567" w:right="567"/>
        <w:jc w:val="center"/>
        <w:rPr>
          <w:rFonts w:ascii="Palatino Linotype" w:eastAsia="MS Mincho" w:hAnsi="Palatino Linotype" w:cs="Arial"/>
          <w:b/>
          <w:i/>
        </w:rPr>
      </w:pPr>
    </w:p>
    <w:p w14:paraId="0B2A8F13" w14:textId="77777777" w:rsidR="00D64321" w:rsidRPr="00DD58C0" w:rsidRDefault="0005312D" w:rsidP="00DD58C0">
      <w:pPr>
        <w:spacing w:line="360" w:lineRule="auto"/>
        <w:ind w:left="567" w:right="902"/>
        <w:jc w:val="both"/>
        <w:rPr>
          <w:rFonts w:ascii="Palatino Linotype" w:eastAsia="MS Mincho" w:hAnsi="Palatino Linotype" w:cs="Arial"/>
          <w:i/>
        </w:rPr>
      </w:pPr>
      <w:r w:rsidRPr="00DD58C0">
        <w:rPr>
          <w:rFonts w:ascii="Palatino Linotype" w:eastAsia="MS Mincho" w:hAnsi="Palatino Linotype" w:cs="Arial"/>
          <w:i/>
        </w:rPr>
        <w:t>“</w:t>
      </w:r>
      <w:r w:rsidRPr="00DD58C0">
        <w:rPr>
          <w:rFonts w:ascii="Palatino Linotype" w:eastAsia="MS Mincho" w:hAnsi="Palatino Linotype" w:cs="Arial"/>
          <w:b/>
          <w:i/>
        </w:rPr>
        <w:t xml:space="preserve">Artículo 195. </w:t>
      </w:r>
      <w:r w:rsidRPr="00DD58C0">
        <w:rPr>
          <w:rFonts w:ascii="Palatino Linotype" w:eastAsia="MS Mincho" w:hAnsi="Palatino Linotype" w:cs="Arial"/>
          <w:i/>
        </w:rPr>
        <w:t>En la tramitación del recurso de revisión se aplicarán supletoriamente las disposiciones contenidas en el Código de Procedimientos Administrativos del Estado de México.”</w:t>
      </w:r>
      <w:r w:rsidR="00D64321" w:rsidRPr="00DD58C0">
        <w:rPr>
          <w:rFonts w:ascii="Palatino Linotype" w:eastAsia="MS Mincho" w:hAnsi="Palatino Linotype" w:cs="Arial"/>
          <w:i/>
        </w:rPr>
        <w:t xml:space="preserve"> (Énfasis añadido)</w:t>
      </w:r>
    </w:p>
    <w:p w14:paraId="35AE48D8" w14:textId="77777777" w:rsidR="0057509F" w:rsidRPr="00DD58C0" w:rsidRDefault="0057509F" w:rsidP="00DD58C0">
      <w:pPr>
        <w:pStyle w:val="Prrafodelista"/>
        <w:spacing w:after="240" w:line="360" w:lineRule="auto"/>
        <w:ind w:left="0"/>
        <w:jc w:val="both"/>
        <w:rPr>
          <w:rFonts w:ascii="Palatino Linotype" w:hAnsi="Palatino Linotype"/>
        </w:rPr>
      </w:pPr>
    </w:p>
    <w:p w14:paraId="05F601E8" w14:textId="52711942" w:rsidR="0005312D" w:rsidRPr="00DD58C0" w:rsidRDefault="0005312D" w:rsidP="00DD58C0">
      <w:pPr>
        <w:pStyle w:val="Prrafodelista"/>
        <w:numPr>
          <w:ilvl w:val="0"/>
          <w:numId w:val="22"/>
        </w:numPr>
        <w:spacing w:before="240" w:after="240" w:line="360" w:lineRule="auto"/>
        <w:ind w:left="0" w:firstLine="0"/>
        <w:jc w:val="both"/>
        <w:rPr>
          <w:rFonts w:ascii="Palatino Linotype" w:hAnsi="Palatino Linotype"/>
        </w:rPr>
      </w:pPr>
      <w:r w:rsidRPr="00DD58C0">
        <w:rPr>
          <w:rFonts w:ascii="Palatino Linotype" w:eastAsia="Calibri" w:hAnsi="Palatino Linotype" w:cs="Arial"/>
          <w:lang w:val="es-ES"/>
        </w:rPr>
        <w:t>Cabe señalar que en cada caso el Comisionado Ponente con fundamento en lo dispuesto por el artículo 185 fracción II de la ley de la materia, a través de los acuerdos de admisión de fecha</w:t>
      </w:r>
      <w:r w:rsidR="009E6280" w:rsidRPr="00DD58C0">
        <w:rPr>
          <w:rFonts w:ascii="Palatino Linotype" w:eastAsia="Calibri" w:hAnsi="Palatino Linotype" w:cs="Arial"/>
          <w:lang w:val="es-ES"/>
        </w:rPr>
        <w:t xml:space="preserve"> </w:t>
      </w:r>
      <w:r w:rsidR="00AF5713" w:rsidRPr="00DD58C0">
        <w:rPr>
          <w:rFonts w:ascii="Palatino Linotype" w:eastAsia="Calibri" w:hAnsi="Palatino Linotype" w:cs="Arial"/>
          <w:lang w:val="es-ES"/>
        </w:rPr>
        <w:t>veinte</w:t>
      </w:r>
      <w:r w:rsidR="009E6280" w:rsidRPr="00DD58C0">
        <w:rPr>
          <w:rFonts w:ascii="Palatino Linotype" w:eastAsia="Calibri" w:hAnsi="Palatino Linotype" w:cs="Arial"/>
          <w:lang w:val="es-ES"/>
        </w:rPr>
        <w:t xml:space="preserve"> (</w:t>
      </w:r>
      <w:r w:rsidR="002E57EE" w:rsidRPr="00DD58C0">
        <w:rPr>
          <w:rFonts w:ascii="Palatino Linotype" w:eastAsia="Calibri" w:hAnsi="Palatino Linotype" w:cs="Arial"/>
          <w:lang w:val="es-ES"/>
        </w:rPr>
        <w:t>2</w:t>
      </w:r>
      <w:r w:rsidR="00AF5713" w:rsidRPr="00DD58C0">
        <w:rPr>
          <w:rFonts w:ascii="Palatino Linotype" w:eastAsia="Calibri" w:hAnsi="Palatino Linotype" w:cs="Arial"/>
          <w:lang w:val="es-ES"/>
        </w:rPr>
        <w:t>0</w:t>
      </w:r>
      <w:r w:rsidR="009E6280" w:rsidRPr="00DD58C0">
        <w:rPr>
          <w:rFonts w:ascii="Palatino Linotype" w:eastAsia="Calibri" w:hAnsi="Palatino Linotype" w:cs="Arial"/>
          <w:lang w:val="es-ES"/>
        </w:rPr>
        <w:t xml:space="preserve">) </w:t>
      </w:r>
      <w:r w:rsidRPr="00DD58C0">
        <w:rPr>
          <w:rFonts w:ascii="Palatino Linotype" w:eastAsia="Calibri" w:hAnsi="Palatino Linotype" w:cs="Arial"/>
          <w:lang w:val="es-ES"/>
        </w:rPr>
        <w:t xml:space="preserve">de </w:t>
      </w:r>
      <w:r w:rsidR="002E57EE" w:rsidRPr="00DD58C0">
        <w:rPr>
          <w:rFonts w:ascii="Palatino Linotype" w:eastAsia="Calibri" w:hAnsi="Palatino Linotype" w:cs="Arial"/>
          <w:lang w:val="es-ES"/>
        </w:rPr>
        <w:t>febrero</w:t>
      </w:r>
      <w:r w:rsidRPr="00DD58C0">
        <w:rPr>
          <w:rFonts w:ascii="Palatino Linotype" w:eastAsia="Calibri" w:hAnsi="Palatino Linotype" w:cs="Arial"/>
          <w:lang w:val="es-ES"/>
        </w:rPr>
        <w:t xml:space="preserve"> de </w:t>
      </w:r>
      <w:r w:rsidR="00E906AC" w:rsidRPr="00DD58C0">
        <w:rPr>
          <w:rFonts w:ascii="Palatino Linotype" w:eastAsia="Calibri" w:hAnsi="Palatino Linotype" w:cs="Arial"/>
          <w:lang w:val="es-ES"/>
        </w:rPr>
        <w:t>dos mil diecinueve</w:t>
      </w:r>
      <w:r w:rsidR="00697695" w:rsidRPr="00DD58C0">
        <w:rPr>
          <w:rFonts w:ascii="Palatino Linotype" w:eastAsia="Calibri" w:hAnsi="Palatino Linotype" w:cs="Arial"/>
          <w:lang w:val="es-ES"/>
        </w:rPr>
        <w:t xml:space="preserve">, </w:t>
      </w:r>
      <w:r w:rsidRPr="00DD58C0">
        <w:rPr>
          <w:rFonts w:ascii="Palatino Linotype" w:eastAsia="Calibri" w:hAnsi="Palatino Linotype" w:cs="Arial"/>
          <w:lang w:val="es-ES"/>
        </w:rPr>
        <w:t xml:space="preserve">para los recursos </w:t>
      </w:r>
      <w:r w:rsidR="008D3814" w:rsidRPr="00DD58C0">
        <w:rPr>
          <w:rFonts w:ascii="Palatino Linotype" w:hAnsi="Palatino Linotype"/>
          <w:b/>
          <w:bCs/>
        </w:rPr>
        <w:t>00678/INFOEM/IP/RR/2019</w:t>
      </w:r>
      <w:r w:rsidR="00623F51" w:rsidRPr="00DD58C0">
        <w:rPr>
          <w:rFonts w:ascii="Palatino Linotype" w:hAnsi="Palatino Linotype"/>
          <w:b/>
          <w:bCs/>
        </w:rPr>
        <w:t xml:space="preserve"> </w:t>
      </w:r>
      <w:r w:rsidR="0093327B" w:rsidRPr="00DD58C0">
        <w:rPr>
          <w:rFonts w:ascii="Palatino Linotype" w:hAnsi="Palatino Linotype"/>
          <w:bCs/>
        </w:rPr>
        <w:t>y</w:t>
      </w:r>
      <w:r w:rsidR="0093327B" w:rsidRPr="00DD58C0">
        <w:rPr>
          <w:rFonts w:ascii="Palatino Linotype" w:hAnsi="Palatino Linotype"/>
          <w:b/>
          <w:bCs/>
        </w:rPr>
        <w:t xml:space="preserve"> </w:t>
      </w:r>
      <w:r w:rsidR="008D3814" w:rsidRPr="00DD58C0">
        <w:rPr>
          <w:rFonts w:ascii="Palatino Linotype" w:hAnsi="Palatino Linotype"/>
          <w:b/>
          <w:bCs/>
        </w:rPr>
        <w:t>00680/INFOEM/IP/RR/2019</w:t>
      </w:r>
      <w:r w:rsidRPr="00DD58C0">
        <w:rPr>
          <w:rFonts w:ascii="Palatino Linotype" w:eastAsia="Calibri" w:hAnsi="Palatino Linotype" w:cs="Arial"/>
          <w:lang w:val="es-ES"/>
        </w:rPr>
        <w:t xml:space="preserve">, puso a disposición de las partes los expedientes electrónicos </w:t>
      </w:r>
      <w:r w:rsidRPr="00DD58C0">
        <w:rPr>
          <w:rFonts w:ascii="Palatino Linotype" w:eastAsia="Calibri" w:hAnsi="Palatino Linotype" w:cs="Arial"/>
        </w:rPr>
        <w:t xml:space="preserve">vía </w:t>
      </w:r>
      <w:r w:rsidRPr="00DD58C0">
        <w:rPr>
          <w:rFonts w:ascii="Palatino Linotype" w:eastAsia="Calibri" w:hAnsi="Palatino Linotype" w:cs="Arial"/>
          <w:lang w:val="es-ES"/>
        </w:rPr>
        <w:t xml:space="preserve">Sistema de Acceso a la Información Mexiquense </w:t>
      </w:r>
      <w:r w:rsidRPr="00DD58C0">
        <w:rPr>
          <w:rFonts w:ascii="Palatino Linotype" w:eastAsia="Calibri" w:hAnsi="Palatino Linotype" w:cs="Arial"/>
          <w:b/>
          <w:lang w:val="es-ES"/>
        </w:rPr>
        <w:t xml:space="preserve">(SAIMEX) </w:t>
      </w:r>
      <w:r w:rsidRPr="00DD58C0">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DD58C0">
        <w:rPr>
          <w:rFonts w:ascii="Palatino Linotype" w:eastAsia="Calibri" w:hAnsi="Palatino Linotype" w:cs="Arial"/>
          <w:b/>
          <w:lang w:val="es-ES"/>
        </w:rPr>
        <w:t>SUJETO OBLIGADO</w:t>
      </w:r>
      <w:r w:rsidRPr="00DD58C0">
        <w:rPr>
          <w:rFonts w:ascii="Palatino Linotype" w:eastAsia="Calibri" w:hAnsi="Palatino Linotype" w:cs="Arial"/>
          <w:lang w:val="es-ES"/>
        </w:rPr>
        <w:t xml:space="preserve"> presentará los Informes Justificados procedentes.</w:t>
      </w:r>
    </w:p>
    <w:p w14:paraId="563679A6" w14:textId="7AD39466" w:rsidR="00AF5713" w:rsidRPr="00DD58C0" w:rsidRDefault="00AF5713" w:rsidP="00DD58C0">
      <w:pPr>
        <w:pStyle w:val="Prrafodelista"/>
        <w:numPr>
          <w:ilvl w:val="0"/>
          <w:numId w:val="22"/>
        </w:numPr>
        <w:spacing w:before="240" w:after="240" w:line="360" w:lineRule="auto"/>
        <w:ind w:left="0" w:firstLine="0"/>
        <w:jc w:val="both"/>
        <w:rPr>
          <w:rFonts w:ascii="Palatino Linotype" w:hAnsi="Palatino Linotype"/>
        </w:rPr>
      </w:pPr>
      <w:r w:rsidRPr="00DD58C0">
        <w:rPr>
          <w:rFonts w:ascii="Palatino Linotype" w:eastAsia="Calibri" w:hAnsi="Palatino Linotype" w:cs="Arial"/>
          <w:lang w:val="es-ES"/>
        </w:rPr>
        <w:lastRenderedPageBreak/>
        <w:t>El día veintiséis</w:t>
      </w:r>
      <w:r w:rsidR="0085429C" w:rsidRPr="00DD58C0">
        <w:rPr>
          <w:rFonts w:ascii="Palatino Linotype" w:eastAsia="Calibri" w:hAnsi="Palatino Linotype" w:cs="Arial"/>
          <w:lang w:val="es-ES"/>
        </w:rPr>
        <w:t xml:space="preserve"> de febrero de dos mil diecinueve respectivamente, el </w:t>
      </w:r>
      <w:r w:rsidR="0085429C" w:rsidRPr="00DD58C0">
        <w:rPr>
          <w:rFonts w:ascii="Palatino Linotype" w:eastAsia="Calibri" w:hAnsi="Palatino Linotype" w:cs="Arial"/>
          <w:b/>
          <w:lang w:val="es-ES"/>
        </w:rPr>
        <w:t xml:space="preserve">SUJETO OBLIGADO </w:t>
      </w:r>
      <w:r w:rsidR="0085429C" w:rsidRPr="00DD58C0">
        <w:rPr>
          <w:rFonts w:ascii="Palatino Linotype" w:eastAsia="Calibri" w:hAnsi="Palatino Linotype" w:cs="Arial"/>
          <w:lang w:val="es-ES"/>
        </w:rPr>
        <w:t xml:space="preserve">rindió los informes justificados </w:t>
      </w:r>
      <w:r w:rsidR="009424F3" w:rsidRPr="00DD58C0">
        <w:rPr>
          <w:rFonts w:ascii="Palatino Linotype" w:eastAsia="Calibri" w:hAnsi="Palatino Linotype" w:cs="Arial"/>
          <w:lang w:val="es-ES"/>
        </w:rPr>
        <w:t xml:space="preserve">para manifestar lo a su derecho asistiera y conviniera </w:t>
      </w:r>
      <w:r w:rsidRPr="00DD58C0">
        <w:rPr>
          <w:rFonts w:ascii="Palatino Linotype" w:eastAsia="Calibri" w:hAnsi="Palatino Linotype" w:cs="Arial"/>
          <w:lang w:val="es-ES"/>
        </w:rPr>
        <w:t>a través de</w:t>
      </w:r>
      <w:r w:rsidR="009B0793" w:rsidRPr="00DD58C0">
        <w:rPr>
          <w:rFonts w:ascii="Palatino Linotype" w:eastAsia="Calibri" w:hAnsi="Palatino Linotype" w:cs="Arial"/>
          <w:lang w:val="es-ES"/>
        </w:rPr>
        <w:t>l</w:t>
      </w:r>
      <w:r w:rsidRPr="00DD58C0">
        <w:rPr>
          <w:rFonts w:ascii="Palatino Linotype" w:eastAsia="Calibri" w:hAnsi="Palatino Linotype" w:cs="Arial"/>
          <w:lang w:val="es-ES"/>
        </w:rPr>
        <w:t xml:space="preserve"> archivo electrónico “</w:t>
      </w:r>
      <w:hyperlink r:id="rId12" w:history="1">
        <w:r w:rsidRPr="00DD58C0">
          <w:rPr>
            <w:rStyle w:val="Hipervnculo"/>
            <w:rFonts w:ascii="Palatino Linotype" w:hAnsi="Palatino Linotype" w:cs="Arial"/>
            <w:b/>
            <w:bCs/>
            <w:i/>
            <w:color w:val="000000" w:themeColor="text1"/>
            <w:u w:val="none"/>
          </w:rPr>
          <w:t>RR00678.pdf</w:t>
        </w:r>
      </w:hyperlink>
      <w:r w:rsidRPr="00DD58C0">
        <w:rPr>
          <w:rFonts w:ascii="Palatino Linotype" w:hAnsi="Palatino Linotype" w:cs="Arial"/>
          <w:i/>
          <w:color w:val="000000" w:themeColor="text1"/>
        </w:rPr>
        <w:t xml:space="preserve">” </w:t>
      </w:r>
      <w:r w:rsidRPr="00DD58C0">
        <w:rPr>
          <w:rFonts w:ascii="Palatino Linotype" w:hAnsi="Palatino Linotype" w:cs="Arial"/>
          <w:color w:val="000000" w:themeColor="text1"/>
        </w:rPr>
        <w:t xml:space="preserve">correspondiente al recurso de revisión </w:t>
      </w:r>
      <w:r w:rsidRPr="00DD58C0">
        <w:rPr>
          <w:rFonts w:ascii="Palatino Linotype" w:hAnsi="Palatino Linotype"/>
          <w:b/>
          <w:bCs/>
          <w:color w:val="000000" w:themeColor="text1"/>
        </w:rPr>
        <w:t>00678/INFOEM/IP/RR/2019</w:t>
      </w:r>
      <w:r w:rsidRPr="00DD58C0">
        <w:rPr>
          <w:rFonts w:ascii="Palatino Linotype" w:hAnsi="Palatino Linotype" w:cs="Arial"/>
          <w:color w:val="000000" w:themeColor="text1"/>
        </w:rPr>
        <w:t xml:space="preserve"> y “</w:t>
      </w:r>
      <w:hyperlink r:id="rId13" w:history="1">
        <w:r w:rsidRPr="00DD58C0">
          <w:rPr>
            <w:rStyle w:val="Hipervnculo"/>
            <w:rFonts w:ascii="Palatino Linotype" w:hAnsi="Palatino Linotype" w:cs="Arial"/>
            <w:b/>
            <w:bCs/>
            <w:i/>
            <w:color w:val="000000" w:themeColor="text1"/>
            <w:u w:val="none"/>
          </w:rPr>
          <w:t>RR00680.pdf</w:t>
        </w:r>
      </w:hyperlink>
      <w:r w:rsidRPr="00DD58C0">
        <w:rPr>
          <w:rFonts w:ascii="Palatino Linotype" w:hAnsi="Palatino Linotype"/>
          <w:i/>
          <w:color w:val="000000" w:themeColor="text1"/>
        </w:rPr>
        <w:t>”</w:t>
      </w:r>
      <w:r w:rsidRPr="00DD58C0">
        <w:rPr>
          <w:rFonts w:ascii="Palatino Linotype" w:eastAsia="Calibri" w:hAnsi="Palatino Linotype" w:cs="Arial"/>
          <w:i/>
          <w:color w:val="000000" w:themeColor="text1"/>
          <w:lang w:val="es-ES"/>
        </w:rPr>
        <w:t xml:space="preserve"> </w:t>
      </w:r>
      <w:r w:rsidRPr="00DD58C0">
        <w:rPr>
          <w:rFonts w:ascii="Palatino Linotype" w:eastAsia="Times New Roman" w:hAnsi="Palatino Linotype" w:cs="Arial"/>
          <w:color w:val="000000" w:themeColor="text1"/>
          <w:lang w:eastAsia="es-MX"/>
        </w:rPr>
        <w:t xml:space="preserve">para el recurso de revisión </w:t>
      </w:r>
      <w:r w:rsidRPr="00DD58C0">
        <w:rPr>
          <w:rFonts w:ascii="Palatino Linotype" w:hAnsi="Palatino Linotype"/>
          <w:b/>
          <w:bCs/>
          <w:color w:val="000000" w:themeColor="text1"/>
        </w:rPr>
        <w:t xml:space="preserve">00680/INFOEM/IP/RR/2019, </w:t>
      </w:r>
      <w:r w:rsidR="0051078B" w:rsidRPr="00DD58C0">
        <w:rPr>
          <w:rFonts w:ascii="Palatino Linotype" w:hAnsi="Palatino Linotype"/>
          <w:bCs/>
          <w:color w:val="000000" w:themeColor="text1"/>
        </w:rPr>
        <w:t xml:space="preserve">mediante los cuales </w:t>
      </w:r>
      <w:r w:rsidR="000114A1" w:rsidRPr="00DD58C0">
        <w:rPr>
          <w:rFonts w:ascii="Palatino Linotype" w:hAnsi="Palatino Linotype"/>
          <w:bCs/>
          <w:color w:val="000000" w:themeColor="text1"/>
        </w:rPr>
        <w:t xml:space="preserve">se hace entrega </w:t>
      </w:r>
      <w:r w:rsidR="0051078B" w:rsidRPr="00DD58C0">
        <w:rPr>
          <w:rFonts w:ascii="Palatino Linotype" w:hAnsi="Palatino Linotype"/>
          <w:bCs/>
          <w:color w:val="000000" w:themeColor="text1"/>
        </w:rPr>
        <w:t xml:space="preserve">respectivamente </w:t>
      </w:r>
      <w:r w:rsidR="000114A1" w:rsidRPr="00DD58C0">
        <w:rPr>
          <w:rFonts w:ascii="Palatino Linotype" w:hAnsi="Palatino Linotype"/>
          <w:bCs/>
          <w:color w:val="000000" w:themeColor="text1"/>
        </w:rPr>
        <w:t xml:space="preserve">del </w:t>
      </w:r>
      <w:r w:rsidR="00635165" w:rsidRPr="00DD58C0">
        <w:rPr>
          <w:rFonts w:ascii="Palatino Linotype" w:hAnsi="Palatino Linotype"/>
          <w:bCs/>
          <w:color w:val="000000" w:themeColor="text1"/>
        </w:rPr>
        <w:t>“</w:t>
      </w:r>
      <w:r w:rsidR="00635165" w:rsidRPr="00DD58C0">
        <w:rPr>
          <w:rFonts w:ascii="Palatino Linotype" w:hAnsi="Palatino Linotype"/>
          <w:i/>
          <w:color w:val="000000" w:themeColor="text1"/>
        </w:rPr>
        <w:t>ACTA DE LA SEGUNDA SESIÓN ORDINARIA DEL COMITÉ DE TRANSPARENCIA DEL SISTEMA MUNICIPAL PARA EL DESARROLLO INTEGRAL DE LA FAMILIA DE VALLE DE CHALCO SOLIDARIDAD, ESTADO DE MÉXICO</w:t>
      </w:r>
      <w:r w:rsidR="00635165" w:rsidRPr="00DD58C0">
        <w:rPr>
          <w:rFonts w:ascii="Palatino Linotype" w:hAnsi="Palatino Linotype"/>
          <w:color w:val="000000" w:themeColor="text1"/>
        </w:rPr>
        <w:t xml:space="preserve">” </w:t>
      </w:r>
      <w:r w:rsidR="00635165" w:rsidRPr="00DD58C0">
        <w:rPr>
          <w:rFonts w:ascii="Palatino Linotype" w:hAnsi="Palatino Linotype"/>
          <w:b/>
          <w:color w:val="000000" w:themeColor="text1"/>
          <w:u w:val="single"/>
        </w:rPr>
        <w:t>y el</w:t>
      </w:r>
      <w:r w:rsidR="00635165" w:rsidRPr="00DD58C0">
        <w:rPr>
          <w:rFonts w:ascii="Palatino Linotype" w:hAnsi="Palatino Linotype"/>
          <w:color w:val="000000" w:themeColor="text1"/>
        </w:rPr>
        <w:t xml:space="preserve"> </w:t>
      </w:r>
      <w:r w:rsidR="000114A1" w:rsidRPr="00DD58C0">
        <w:rPr>
          <w:rFonts w:ascii="Palatino Linotype" w:hAnsi="Palatino Linotype"/>
          <w:bCs/>
          <w:color w:val="000000" w:themeColor="text1"/>
        </w:rPr>
        <w:t>“</w:t>
      </w:r>
      <w:r w:rsidR="00635165" w:rsidRPr="00DD58C0">
        <w:rPr>
          <w:rFonts w:ascii="Palatino Linotype" w:hAnsi="Palatino Linotype"/>
          <w:bCs/>
          <w:i/>
          <w:color w:val="000000" w:themeColor="text1"/>
        </w:rPr>
        <w:t>ACTA DE LA TERCERA SESIÓN ORDINARIA DEL COMITÉ DE TRANSPARENCIA DEL SISTEMA MUNICIPAL PARA EL DESARROLLO INTEGRAL DE LA FAMILIA DE VALLE DE CHALCO SOLIDARIDAD, ESTADO DE MÉXICO</w:t>
      </w:r>
      <w:r w:rsidR="000114A1" w:rsidRPr="00DD58C0">
        <w:rPr>
          <w:rFonts w:ascii="Palatino Linotype" w:hAnsi="Palatino Linotype"/>
          <w:bCs/>
          <w:color w:val="000000" w:themeColor="text1"/>
        </w:rPr>
        <w:t>”</w:t>
      </w:r>
      <w:r w:rsidR="00227322" w:rsidRPr="00DD58C0">
        <w:rPr>
          <w:rFonts w:ascii="Palatino Linotype" w:hAnsi="Palatino Linotype"/>
          <w:bCs/>
          <w:color w:val="000000" w:themeColor="text1"/>
        </w:rPr>
        <w:t xml:space="preserve"> en la</w:t>
      </w:r>
      <w:r w:rsidR="00635165" w:rsidRPr="00DD58C0">
        <w:rPr>
          <w:rFonts w:ascii="Palatino Linotype" w:hAnsi="Palatino Linotype"/>
          <w:bCs/>
          <w:color w:val="000000" w:themeColor="text1"/>
        </w:rPr>
        <w:t xml:space="preserve">s que se clasifica como </w:t>
      </w:r>
      <w:r w:rsidR="008C626D" w:rsidRPr="00DD58C0">
        <w:rPr>
          <w:rFonts w:ascii="Palatino Linotype" w:hAnsi="Palatino Linotype"/>
          <w:bCs/>
          <w:color w:val="000000" w:themeColor="text1"/>
        </w:rPr>
        <w:t>confidencial</w:t>
      </w:r>
      <w:r w:rsidR="00635165" w:rsidRPr="00DD58C0">
        <w:rPr>
          <w:rFonts w:ascii="Palatino Linotype" w:hAnsi="Palatino Linotype"/>
          <w:bCs/>
          <w:color w:val="000000" w:themeColor="text1"/>
        </w:rPr>
        <w:t xml:space="preserve"> la información relativa a </w:t>
      </w:r>
      <w:r w:rsidR="008C626D" w:rsidRPr="00DD58C0">
        <w:rPr>
          <w:rFonts w:ascii="Palatino Linotype" w:hAnsi="Palatino Linotype"/>
          <w:bCs/>
          <w:color w:val="000000" w:themeColor="text1"/>
        </w:rPr>
        <w:t xml:space="preserve">CURP, RFC, Clave de </w:t>
      </w:r>
      <w:proofErr w:type="spellStart"/>
      <w:r w:rsidR="008C626D" w:rsidRPr="00DD58C0">
        <w:rPr>
          <w:rFonts w:ascii="Palatino Linotype" w:hAnsi="Palatino Linotype"/>
          <w:bCs/>
          <w:color w:val="000000" w:themeColor="text1"/>
        </w:rPr>
        <w:t>ISSEMy</w:t>
      </w:r>
      <w:r w:rsidR="00D6020E" w:rsidRPr="00DD58C0">
        <w:rPr>
          <w:rFonts w:ascii="Palatino Linotype" w:hAnsi="Palatino Linotype"/>
          <w:bCs/>
          <w:color w:val="000000" w:themeColor="text1"/>
        </w:rPr>
        <w:t>M</w:t>
      </w:r>
      <w:proofErr w:type="spellEnd"/>
      <w:r w:rsidR="00D6020E" w:rsidRPr="00DD58C0">
        <w:rPr>
          <w:rFonts w:ascii="Palatino Linotype" w:hAnsi="Palatino Linotype"/>
          <w:bCs/>
          <w:color w:val="000000" w:themeColor="text1"/>
        </w:rPr>
        <w:t>, Registro patronal, t</w:t>
      </w:r>
      <w:r w:rsidR="008C626D" w:rsidRPr="00DD58C0">
        <w:rPr>
          <w:rFonts w:ascii="Palatino Linotype" w:hAnsi="Palatino Linotype"/>
          <w:bCs/>
          <w:color w:val="000000" w:themeColor="text1"/>
        </w:rPr>
        <w:t>ipo de contrato, Jornada y Riesgo de Trabajo, Firma del empleado y deducciones.</w:t>
      </w:r>
    </w:p>
    <w:p w14:paraId="66323572" w14:textId="77777777" w:rsidR="008C626D" w:rsidRPr="00DD58C0" w:rsidRDefault="008C626D" w:rsidP="00DD58C0">
      <w:pPr>
        <w:pStyle w:val="Prrafodelista"/>
        <w:spacing w:before="240" w:after="240" w:line="360" w:lineRule="auto"/>
        <w:ind w:left="0"/>
        <w:jc w:val="both"/>
        <w:rPr>
          <w:rFonts w:ascii="Palatino Linotype" w:hAnsi="Palatino Linotype"/>
        </w:rPr>
      </w:pPr>
    </w:p>
    <w:p w14:paraId="111A185B" w14:textId="639D739A" w:rsidR="00DB745A" w:rsidRPr="00DD58C0" w:rsidRDefault="00DB745A" w:rsidP="00DD58C0">
      <w:pPr>
        <w:pStyle w:val="Prrafodelista"/>
        <w:numPr>
          <w:ilvl w:val="0"/>
          <w:numId w:val="22"/>
        </w:numPr>
        <w:spacing w:before="240" w:after="240" w:line="360" w:lineRule="auto"/>
        <w:ind w:left="0" w:firstLine="0"/>
        <w:jc w:val="both"/>
        <w:rPr>
          <w:rFonts w:ascii="Palatino Linotype" w:hAnsi="Palatino Linotype"/>
        </w:rPr>
      </w:pPr>
      <w:r w:rsidRPr="00DD58C0">
        <w:rPr>
          <w:rFonts w:ascii="Palatino Linotype" w:hAnsi="Palatino Linotype"/>
        </w:rPr>
        <w:t>El Comisionado Ponente decretó el cierre de instrucción</w:t>
      </w:r>
      <w:r w:rsidRPr="00DD58C0">
        <w:rPr>
          <w:rFonts w:ascii="Palatino Linotype" w:hAnsi="Palatino Linotype" w:cs="Arial"/>
        </w:rPr>
        <w:t xml:space="preserve"> </w:t>
      </w:r>
      <w:r w:rsidRPr="00DD58C0">
        <w:rPr>
          <w:rFonts w:ascii="Palatino Linotype" w:hAnsi="Palatino Linotype"/>
        </w:rPr>
        <w:t xml:space="preserve">mediante respectivos acuerdos de fecha </w:t>
      </w:r>
      <w:r w:rsidR="00E278CD" w:rsidRPr="00DD58C0">
        <w:rPr>
          <w:rFonts w:ascii="Palatino Linotype" w:hAnsi="Palatino Linotype"/>
        </w:rPr>
        <w:t>veinte</w:t>
      </w:r>
      <w:r w:rsidR="008C6119" w:rsidRPr="00DD58C0">
        <w:rPr>
          <w:rFonts w:ascii="Palatino Linotype" w:hAnsi="Palatino Linotype"/>
        </w:rPr>
        <w:t xml:space="preserve"> </w:t>
      </w:r>
      <w:r w:rsidR="00A52C81" w:rsidRPr="00DD58C0">
        <w:rPr>
          <w:rFonts w:ascii="Palatino Linotype" w:hAnsi="Palatino Linotype"/>
        </w:rPr>
        <w:t>(</w:t>
      </w:r>
      <w:r w:rsidR="00E278CD" w:rsidRPr="00DD58C0">
        <w:rPr>
          <w:rFonts w:ascii="Palatino Linotype" w:hAnsi="Palatino Linotype"/>
        </w:rPr>
        <w:t>20</w:t>
      </w:r>
      <w:r w:rsidR="00A52C81" w:rsidRPr="00DD58C0">
        <w:rPr>
          <w:rFonts w:ascii="Palatino Linotype" w:hAnsi="Palatino Linotype"/>
        </w:rPr>
        <w:t xml:space="preserve">) </w:t>
      </w:r>
      <w:bookmarkStart w:id="7" w:name="OLE_LINK1"/>
      <w:r w:rsidR="00A52C81" w:rsidRPr="00DD58C0">
        <w:rPr>
          <w:rFonts w:ascii="Palatino Linotype" w:hAnsi="Palatino Linotype"/>
        </w:rPr>
        <w:t xml:space="preserve">de </w:t>
      </w:r>
      <w:r w:rsidR="00E278CD" w:rsidRPr="00DD58C0">
        <w:rPr>
          <w:rFonts w:ascii="Palatino Linotype" w:hAnsi="Palatino Linotype"/>
        </w:rPr>
        <w:t>marzo</w:t>
      </w:r>
      <w:r w:rsidR="00A52C81" w:rsidRPr="00DD58C0">
        <w:rPr>
          <w:rFonts w:ascii="Palatino Linotype" w:hAnsi="Palatino Linotype"/>
        </w:rPr>
        <w:t xml:space="preserve"> </w:t>
      </w:r>
      <w:bookmarkEnd w:id="7"/>
      <w:r w:rsidRPr="00DD58C0">
        <w:rPr>
          <w:rFonts w:ascii="Palatino Linotype" w:hAnsi="Palatino Linotype"/>
        </w:rPr>
        <w:t xml:space="preserve">de </w:t>
      </w:r>
      <w:r w:rsidR="00E906AC" w:rsidRPr="00DD58C0">
        <w:rPr>
          <w:rFonts w:ascii="Palatino Linotype" w:hAnsi="Palatino Linotype"/>
        </w:rPr>
        <w:t>dos mil diecinueve</w:t>
      </w:r>
      <w:r w:rsidRPr="00DD58C0">
        <w:rPr>
          <w:rFonts w:ascii="Palatino Linotype" w:hAnsi="Palatino Linotype"/>
        </w:rPr>
        <w:t>, por lo que con fundamento en lo dispuesto por el artículo 31 fracción IV del Código de Procedimientos Administrativos del Estado de México que dispone; los plazos señalados al cumplimiento de los acuerdos se contará de mome</w:t>
      </w:r>
      <w:r w:rsidR="004F7947" w:rsidRPr="00DD58C0">
        <w:rPr>
          <w:rFonts w:ascii="Palatino Linotype" w:hAnsi="Palatino Linotype"/>
        </w:rPr>
        <w:t>nto a momento; esto es que el có</w:t>
      </w:r>
      <w:r w:rsidRPr="00DD58C0">
        <w:rPr>
          <w:rFonts w:ascii="Palatino Linotype" w:hAnsi="Palatino Linotype"/>
        </w:rPr>
        <w:t xml:space="preserve">mputo de término del primer recurso queda sujeto al plazo del último </w:t>
      </w:r>
      <w:r w:rsidRPr="00DD58C0">
        <w:rPr>
          <w:rFonts w:ascii="Palatino Linotype" w:hAnsi="Palatino Linotype"/>
        </w:rPr>
        <w:lastRenderedPageBreak/>
        <w:t>recurso interpuesto, acumulado al primero; lo cual al ser desarrollado sistemáticamente mejorara la seguridad jurídica en las actuaciones y dando legalidad a lo considerado por este Órgano Garante frente a los derechos de los particulares, por</w:t>
      </w:r>
      <w:r w:rsidRPr="00DD58C0">
        <w:rPr>
          <w:rFonts w:ascii="Palatino Linotype" w:hAnsi="Palatino Linotype" w:cs="Arial"/>
        </w:rPr>
        <w:t xml:space="preserve"> lo que, ordenó turnar el expediente a resolución</w:t>
      </w:r>
      <w:r w:rsidR="00247FDA" w:rsidRPr="00DD58C0">
        <w:rPr>
          <w:rFonts w:ascii="Palatino Linotype" w:hAnsi="Palatino Linotype" w:cs="Arial"/>
        </w:rPr>
        <w:t>.</w:t>
      </w:r>
    </w:p>
    <w:p w14:paraId="6C160A3E" w14:textId="77777777" w:rsidR="009B3B12" w:rsidRPr="00DD58C0" w:rsidRDefault="009B3B12" w:rsidP="00DD58C0">
      <w:pPr>
        <w:pStyle w:val="Prrafodelista"/>
        <w:spacing w:before="240" w:after="240" w:line="360" w:lineRule="auto"/>
        <w:ind w:left="0"/>
        <w:jc w:val="both"/>
        <w:rPr>
          <w:rFonts w:ascii="Palatino Linotype" w:hAnsi="Palatino Linotype"/>
        </w:rPr>
      </w:pPr>
    </w:p>
    <w:p w14:paraId="61D5DC33" w14:textId="4479FE5B" w:rsidR="00B76E64" w:rsidRPr="00DD58C0" w:rsidRDefault="00B76E64" w:rsidP="00DD58C0">
      <w:pPr>
        <w:pStyle w:val="Prrafodelista"/>
        <w:numPr>
          <w:ilvl w:val="0"/>
          <w:numId w:val="22"/>
        </w:numPr>
        <w:spacing w:before="240" w:after="240" w:line="360" w:lineRule="auto"/>
        <w:ind w:left="0" w:firstLine="0"/>
        <w:jc w:val="both"/>
        <w:rPr>
          <w:rFonts w:ascii="Palatino Linotype" w:hAnsi="Palatino Linotype"/>
        </w:rPr>
      </w:pPr>
      <w:r w:rsidRPr="00DD58C0">
        <w:rPr>
          <w:rFonts w:ascii="Palatino Linotype" w:hAnsi="Palatino Linotype"/>
        </w:rPr>
        <w:t xml:space="preserve">El día </w:t>
      </w:r>
      <w:r w:rsidR="00BA7BAC" w:rsidRPr="00DD58C0">
        <w:rPr>
          <w:rFonts w:ascii="Palatino Linotype" w:hAnsi="Palatino Linotype"/>
        </w:rPr>
        <w:t>veintiséis</w:t>
      </w:r>
      <w:r w:rsidRPr="00DD58C0">
        <w:rPr>
          <w:rFonts w:ascii="Palatino Linotype" w:hAnsi="Palatino Linotype"/>
        </w:rPr>
        <w:t xml:space="preserve"> (</w:t>
      </w:r>
      <w:r w:rsidR="00BA7BAC" w:rsidRPr="00DD58C0">
        <w:rPr>
          <w:rFonts w:ascii="Palatino Linotype" w:hAnsi="Palatino Linotype"/>
        </w:rPr>
        <w:t>26</w:t>
      </w:r>
      <w:r w:rsidRPr="00DD58C0">
        <w:rPr>
          <w:rFonts w:ascii="Palatino Linotype" w:hAnsi="Palatino Linotype"/>
        </w:rPr>
        <w:t xml:space="preserve">) </w:t>
      </w:r>
      <w:r w:rsidR="00BA7BAC" w:rsidRPr="00DD58C0">
        <w:rPr>
          <w:rFonts w:ascii="Palatino Linotype" w:hAnsi="Palatino Linotype"/>
        </w:rPr>
        <w:t xml:space="preserve">de marzo </w:t>
      </w:r>
      <w:r w:rsidRPr="00DD58C0">
        <w:rPr>
          <w:rFonts w:ascii="Palatino Linotype" w:hAnsi="Palatino Linotype"/>
        </w:rPr>
        <w:t xml:space="preserve">de </w:t>
      </w:r>
      <w:r w:rsidR="00E906AC" w:rsidRPr="00DD58C0">
        <w:rPr>
          <w:rFonts w:ascii="Palatino Linotype" w:hAnsi="Palatino Linotype"/>
        </w:rPr>
        <w:t>dos mil diecinueve</w:t>
      </w:r>
      <w:r w:rsidRPr="00DD58C0">
        <w:rPr>
          <w:rFonts w:ascii="Palatino Linotype" w:hAnsi="Palatino Linotype"/>
        </w:rPr>
        <w:t xml:space="preserve"> y con fundamento en el artículo 181 tercer párrafo de la Ley de Transparencia y Acceso a la Información Pública del Estado de México y Municipios, se notificó que plazo de 30 días para resolver el recurso de revisión, sería ampliado por un periodo de 15 días hábiles adicionales; para un mejor estudio.</w:t>
      </w:r>
    </w:p>
    <w:p w14:paraId="02E4C4E5" w14:textId="77777777" w:rsidR="00A80EF4" w:rsidRPr="00DD58C0" w:rsidRDefault="00A80EF4" w:rsidP="00DD58C0">
      <w:pPr>
        <w:pStyle w:val="Default"/>
        <w:spacing w:line="360" w:lineRule="auto"/>
        <w:jc w:val="both"/>
        <w:rPr>
          <w:color w:val="auto"/>
        </w:rPr>
      </w:pPr>
    </w:p>
    <w:p w14:paraId="216E385F" w14:textId="1291F9EE" w:rsidR="00962E79" w:rsidRPr="00DD58C0" w:rsidRDefault="00962E79" w:rsidP="00DD58C0">
      <w:pPr>
        <w:pStyle w:val="Ttulo1"/>
        <w:tabs>
          <w:tab w:val="left" w:pos="567"/>
        </w:tabs>
        <w:spacing w:line="360" w:lineRule="auto"/>
        <w:jc w:val="center"/>
        <w:rPr>
          <w:b w:val="0"/>
          <w:color w:val="auto"/>
          <w:szCs w:val="24"/>
        </w:rPr>
      </w:pPr>
      <w:bookmarkStart w:id="8" w:name="_Toc495430768"/>
      <w:bookmarkStart w:id="9" w:name="_Toc7008196"/>
      <w:r w:rsidRPr="00DD58C0">
        <w:rPr>
          <w:color w:val="auto"/>
          <w:szCs w:val="24"/>
        </w:rPr>
        <w:t>CONSIDERANDO</w:t>
      </w:r>
      <w:bookmarkEnd w:id="8"/>
      <w:bookmarkEnd w:id="9"/>
    </w:p>
    <w:p w14:paraId="1C754B23" w14:textId="77777777" w:rsidR="00962E79" w:rsidRPr="00DD58C0" w:rsidRDefault="00962E79" w:rsidP="00DD58C0">
      <w:pPr>
        <w:pStyle w:val="Ttulo1"/>
        <w:tabs>
          <w:tab w:val="left" w:pos="567"/>
        </w:tabs>
        <w:spacing w:line="360" w:lineRule="auto"/>
        <w:rPr>
          <w:b w:val="0"/>
          <w:bCs/>
          <w:color w:val="auto"/>
          <w:spacing w:val="60"/>
          <w:szCs w:val="24"/>
        </w:rPr>
      </w:pPr>
      <w:bookmarkStart w:id="10" w:name="_Toc473812224"/>
      <w:bookmarkStart w:id="11" w:name="_Toc495430769"/>
      <w:bookmarkStart w:id="12" w:name="_Toc7008197"/>
      <w:r w:rsidRPr="00DD58C0">
        <w:rPr>
          <w:color w:val="auto"/>
          <w:szCs w:val="24"/>
        </w:rPr>
        <w:t>PRIMERO. De la competencia</w:t>
      </w:r>
      <w:bookmarkEnd w:id="10"/>
      <w:bookmarkEnd w:id="11"/>
      <w:bookmarkEnd w:id="12"/>
    </w:p>
    <w:p w14:paraId="5DFB4714" w14:textId="77777777" w:rsidR="00962E79" w:rsidRPr="00DD58C0" w:rsidRDefault="00962E79" w:rsidP="00DD58C0">
      <w:pPr>
        <w:pStyle w:val="Prrafodelista"/>
        <w:tabs>
          <w:tab w:val="left" w:pos="567"/>
        </w:tabs>
        <w:spacing w:line="360" w:lineRule="auto"/>
        <w:ind w:left="0"/>
        <w:jc w:val="both"/>
        <w:rPr>
          <w:rFonts w:ascii="Palatino Linotype" w:hAnsi="Palatino Linotype"/>
        </w:rPr>
      </w:pPr>
    </w:p>
    <w:p w14:paraId="01261574" w14:textId="74713CE9" w:rsidR="002077BE" w:rsidRPr="00DD58C0" w:rsidRDefault="00F34201" w:rsidP="00DD58C0">
      <w:pPr>
        <w:pStyle w:val="Prrafodelista"/>
        <w:numPr>
          <w:ilvl w:val="0"/>
          <w:numId w:val="23"/>
        </w:numPr>
        <w:tabs>
          <w:tab w:val="left" w:pos="426"/>
          <w:tab w:val="left" w:pos="567"/>
        </w:tabs>
        <w:spacing w:before="240" w:after="240" w:line="360" w:lineRule="auto"/>
        <w:ind w:left="0" w:firstLine="0"/>
        <w:jc w:val="both"/>
        <w:rPr>
          <w:rFonts w:ascii="Palatino Linotype" w:hAnsi="Palatino Linotype"/>
        </w:rPr>
      </w:pPr>
      <w:r w:rsidRPr="00DD58C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D58C0">
        <w:rPr>
          <w:rFonts w:ascii="Palatino Linotype" w:eastAsia="Calibri" w:hAnsi="Palatino Linotype" w:cs="Times New Roman"/>
          <w:b/>
          <w:lang w:val="es-ES"/>
        </w:rPr>
        <w:t>Constitución Política de los Estados Unidos Mexicanos</w:t>
      </w:r>
      <w:r w:rsidRPr="00DD58C0">
        <w:rPr>
          <w:rFonts w:ascii="Palatino Linotype" w:eastAsia="Calibri" w:hAnsi="Palatino Linotype" w:cs="Times New Roman"/>
          <w:lang w:val="es-ES"/>
        </w:rPr>
        <w:t xml:space="preserve">; 5, párrafos </w:t>
      </w:r>
      <w:r w:rsidR="00011036" w:rsidRPr="00DD58C0">
        <w:rPr>
          <w:rFonts w:ascii="Palatino Linotype" w:eastAsia="Calibri" w:hAnsi="Palatino Linotype" w:cs="Times New Roman"/>
          <w:lang w:val="es-ES"/>
        </w:rPr>
        <w:t>vigésimo primero y vigésimo segundo</w:t>
      </w:r>
      <w:r w:rsidRPr="00DD58C0">
        <w:rPr>
          <w:rFonts w:ascii="Palatino Linotype" w:eastAsia="Calibri" w:hAnsi="Palatino Linotype" w:cs="Times New Roman"/>
          <w:lang w:val="es-ES"/>
        </w:rPr>
        <w:t xml:space="preserve"> fracciones IV y V de la </w:t>
      </w:r>
      <w:r w:rsidRPr="00DD58C0">
        <w:rPr>
          <w:rFonts w:ascii="Palatino Linotype" w:eastAsia="Calibri" w:hAnsi="Palatino Linotype" w:cs="Times New Roman"/>
          <w:b/>
          <w:lang w:val="es-ES"/>
        </w:rPr>
        <w:t xml:space="preserve">Constitución </w:t>
      </w:r>
      <w:r w:rsidRPr="00DD58C0">
        <w:rPr>
          <w:rFonts w:ascii="Palatino Linotype" w:eastAsia="Calibri" w:hAnsi="Palatino Linotype" w:cs="Times New Roman"/>
          <w:b/>
          <w:lang w:val="es-ES"/>
        </w:rPr>
        <w:lastRenderedPageBreak/>
        <w:t>Política del Estado Libre y Soberano de México</w:t>
      </w:r>
      <w:r w:rsidRPr="00DD58C0">
        <w:rPr>
          <w:rFonts w:ascii="Palatino Linotype" w:eastAsia="Calibri" w:hAnsi="Palatino Linotype" w:cs="Times New Roman"/>
          <w:lang w:val="es-ES"/>
        </w:rPr>
        <w:t xml:space="preserve">; artículos 1, 2 fracción II, 13, 29, 36 fracciones I y II, 176, 178, 179, 181 párrafo tercero y 185 </w:t>
      </w:r>
      <w:r w:rsidRPr="00DD58C0">
        <w:rPr>
          <w:rFonts w:ascii="Palatino Linotype" w:eastAsia="Calibri" w:hAnsi="Palatino Linotype" w:cs="Arial"/>
          <w:lang w:val="es-ES"/>
        </w:rPr>
        <w:t xml:space="preserve">de la </w:t>
      </w:r>
      <w:r w:rsidRPr="00DD58C0">
        <w:rPr>
          <w:rFonts w:ascii="Palatino Linotype" w:eastAsia="Calibri" w:hAnsi="Palatino Linotype" w:cs="Arial"/>
          <w:b/>
          <w:lang w:val="es-ES"/>
        </w:rPr>
        <w:t>Ley de Transparencia y Acceso a la Información Pública del Estado de México y Municipios</w:t>
      </w:r>
      <w:r w:rsidRPr="00DD58C0">
        <w:rPr>
          <w:rFonts w:ascii="Palatino Linotype" w:eastAsia="Calibri" w:hAnsi="Palatino Linotype" w:cs="Arial"/>
          <w:lang w:val="es-ES"/>
        </w:rPr>
        <w:t xml:space="preserve">; y </w:t>
      </w:r>
      <w:r w:rsidR="00011036" w:rsidRPr="00DD58C0">
        <w:rPr>
          <w:rFonts w:ascii="Palatino Linotype" w:eastAsia="Calibri" w:hAnsi="Palatino Linotype" w:cs="Arial"/>
          <w:lang w:val="es-ES"/>
        </w:rPr>
        <w:t xml:space="preserve">10, </w:t>
      </w:r>
      <w:r w:rsidRPr="00DD58C0">
        <w:rPr>
          <w:rFonts w:ascii="Palatino Linotype" w:eastAsia="Calibri" w:hAnsi="Palatino Linotype" w:cs="Arial"/>
          <w:lang w:val="es-ES"/>
        </w:rPr>
        <w:t xml:space="preserve">7, 9 fracciones I y XXIV, y 11 del </w:t>
      </w:r>
      <w:r w:rsidRPr="00DD58C0">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DD58C0">
        <w:rPr>
          <w:rFonts w:ascii="Palatino Linotype" w:hAnsi="Palatino Linotype"/>
        </w:rPr>
        <w:t>.</w:t>
      </w:r>
    </w:p>
    <w:p w14:paraId="44B63094" w14:textId="77777777" w:rsidR="00B9706A" w:rsidRPr="00DD58C0" w:rsidRDefault="00B9706A" w:rsidP="00DD58C0">
      <w:pPr>
        <w:pStyle w:val="Prrafodelista"/>
        <w:tabs>
          <w:tab w:val="left" w:pos="426"/>
          <w:tab w:val="left" w:pos="567"/>
        </w:tabs>
        <w:spacing w:before="240" w:after="240" w:line="360" w:lineRule="auto"/>
        <w:ind w:left="0"/>
        <w:jc w:val="both"/>
        <w:rPr>
          <w:rFonts w:ascii="Palatino Linotype" w:hAnsi="Palatino Linotype"/>
        </w:rPr>
      </w:pPr>
    </w:p>
    <w:p w14:paraId="59367621" w14:textId="20425F7F" w:rsidR="00F34201" w:rsidRPr="00DD58C0" w:rsidRDefault="00F34201" w:rsidP="00DD58C0">
      <w:pPr>
        <w:pStyle w:val="Ttulo1"/>
        <w:tabs>
          <w:tab w:val="left" w:pos="567"/>
        </w:tabs>
        <w:spacing w:line="360" w:lineRule="auto"/>
        <w:rPr>
          <w:color w:val="auto"/>
          <w:szCs w:val="24"/>
        </w:rPr>
      </w:pPr>
      <w:bookmarkStart w:id="13" w:name="_Toc471845444"/>
      <w:bookmarkStart w:id="14" w:name="_Toc473812225"/>
      <w:bookmarkStart w:id="15" w:name="_Toc495430770"/>
      <w:bookmarkStart w:id="16" w:name="_Toc7008198"/>
      <w:r w:rsidRPr="00DD58C0">
        <w:rPr>
          <w:color w:val="auto"/>
          <w:szCs w:val="24"/>
        </w:rPr>
        <w:t>SEGUNDO. De la oportunidad y proced</w:t>
      </w:r>
      <w:r w:rsidR="00903242" w:rsidRPr="00DD58C0">
        <w:rPr>
          <w:color w:val="auto"/>
          <w:szCs w:val="24"/>
        </w:rPr>
        <w:t>encia</w:t>
      </w:r>
      <w:r w:rsidRPr="00DD58C0">
        <w:rPr>
          <w:color w:val="auto"/>
          <w:szCs w:val="24"/>
        </w:rPr>
        <w:t>.</w:t>
      </w:r>
      <w:bookmarkEnd w:id="13"/>
      <w:bookmarkEnd w:id="14"/>
      <w:bookmarkEnd w:id="15"/>
      <w:bookmarkEnd w:id="16"/>
    </w:p>
    <w:p w14:paraId="195EC81A" w14:textId="77777777" w:rsidR="00F34201" w:rsidRPr="00DD58C0" w:rsidRDefault="00F34201" w:rsidP="00DD58C0">
      <w:pPr>
        <w:pStyle w:val="Prrafodelista"/>
        <w:tabs>
          <w:tab w:val="left" w:pos="567"/>
        </w:tabs>
        <w:spacing w:after="240" w:line="360" w:lineRule="auto"/>
        <w:ind w:left="0"/>
        <w:jc w:val="both"/>
        <w:rPr>
          <w:rFonts w:ascii="Palatino Linotype" w:hAnsi="Palatino Linotype"/>
          <w:b/>
        </w:rPr>
      </w:pPr>
    </w:p>
    <w:p w14:paraId="1EE43FD3" w14:textId="531E7168" w:rsidR="00A02F13" w:rsidRPr="00DD58C0" w:rsidRDefault="00F34201" w:rsidP="00DD58C0">
      <w:pPr>
        <w:pStyle w:val="Prrafodelista"/>
        <w:numPr>
          <w:ilvl w:val="0"/>
          <w:numId w:val="23"/>
        </w:numPr>
        <w:tabs>
          <w:tab w:val="left" w:pos="567"/>
        </w:tabs>
        <w:spacing w:before="240" w:after="240" w:line="360" w:lineRule="auto"/>
        <w:ind w:left="0" w:firstLine="0"/>
        <w:jc w:val="both"/>
        <w:rPr>
          <w:rFonts w:ascii="Palatino Linotype" w:hAnsi="Palatino Linotype" w:cs="Arial"/>
        </w:rPr>
      </w:pPr>
      <w:bookmarkStart w:id="17" w:name="_Toc463524052"/>
      <w:r w:rsidRPr="00DD58C0">
        <w:rPr>
          <w:rFonts w:ascii="Palatino Linotype" w:eastAsia="Calibri" w:hAnsi="Palatino Linotype" w:cs="Arial"/>
        </w:rPr>
        <w:t>El medio de impugnación fue presentado a través del Sistema de Acceso a la Información Mexiquense (SAIMEX)</w:t>
      </w:r>
      <w:r w:rsidRPr="00DD58C0">
        <w:rPr>
          <w:rFonts w:ascii="Palatino Linotype" w:eastAsia="Calibri" w:hAnsi="Palatino Linotype" w:cs="Arial"/>
          <w:b/>
        </w:rPr>
        <w:t>,</w:t>
      </w:r>
      <w:r w:rsidRPr="00DD58C0">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DD58C0">
        <w:rPr>
          <w:rFonts w:ascii="Palatino Linotype" w:eastAsia="Calibri" w:hAnsi="Palatino Linotype" w:cs="Arial"/>
          <w:b/>
        </w:rPr>
        <w:t>SUJETO OBLIGADO</w:t>
      </w:r>
      <w:r w:rsidRPr="00DD58C0">
        <w:rPr>
          <w:rFonts w:ascii="Palatino Linotype" w:eastAsia="Calibri" w:hAnsi="Palatino Linotype" w:cs="Arial"/>
        </w:rPr>
        <w:t xml:space="preserve"> entregó </w:t>
      </w:r>
      <w:r w:rsidR="00292A5A" w:rsidRPr="00DD58C0">
        <w:rPr>
          <w:rFonts w:ascii="Palatino Linotype" w:eastAsia="Calibri" w:hAnsi="Palatino Linotype" w:cs="Arial"/>
        </w:rPr>
        <w:t xml:space="preserve">sus </w:t>
      </w:r>
      <w:r w:rsidRPr="00DD58C0">
        <w:rPr>
          <w:rFonts w:ascii="Palatino Linotype" w:eastAsia="Calibri" w:hAnsi="Palatino Linotype" w:cs="Arial"/>
        </w:rPr>
        <w:t>respuesta</w:t>
      </w:r>
      <w:r w:rsidR="00292A5A" w:rsidRPr="00DD58C0">
        <w:rPr>
          <w:rFonts w:ascii="Palatino Linotype" w:eastAsia="Calibri" w:hAnsi="Palatino Linotype" w:cs="Arial"/>
        </w:rPr>
        <w:t>s</w:t>
      </w:r>
      <w:r w:rsidRPr="00DD58C0">
        <w:rPr>
          <w:rFonts w:ascii="Palatino Linotype" w:eastAsia="Calibri" w:hAnsi="Palatino Linotype" w:cs="Arial"/>
        </w:rPr>
        <w:t xml:space="preserve"> el día </w:t>
      </w:r>
      <w:r w:rsidR="00517ACD" w:rsidRPr="00DD58C0">
        <w:rPr>
          <w:rFonts w:ascii="Palatino Linotype" w:eastAsia="Calibri" w:hAnsi="Palatino Linotype" w:cs="Arial"/>
          <w:lang w:val="es-AR"/>
        </w:rPr>
        <w:t>seis</w:t>
      </w:r>
      <w:r w:rsidR="00247FDA" w:rsidRPr="00DD58C0">
        <w:rPr>
          <w:rFonts w:ascii="Palatino Linotype" w:eastAsia="Calibri" w:hAnsi="Palatino Linotype" w:cs="Arial"/>
          <w:lang w:val="es-AR"/>
        </w:rPr>
        <w:t xml:space="preserve"> (</w:t>
      </w:r>
      <w:r w:rsidR="00292A5A" w:rsidRPr="00DD58C0">
        <w:rPr>
          <w:rFonts w:ascii="Palatino Linotype" w:eastAsia="Calibri" w:hAnsi="Palatino Linotype" w:cs="Arial"/>
          <w:lang w:val="es-AR"/>
        </w:rPr>
        <w:t>0</w:t>
      </w:r>
      <w:r w:rsidR="00517ACD" w:rsidRPr="00DD58C0">
        <w:rPr>
          <w:rFonts w:ascii="Palatino Linotype" w:eastAsia="Calibri" w:hAnsi="Palatino Linotype" w:cs="Arial"/>
          <w:lang w:val="es-AR"/>
        </w:rPr>
        <w:t>6</w:t>
      </w:r>
      <w:r w:rsidR="00247FDA" w:rsidRPr="00DD58C0">
        <w:rPr>
          <w:rFonts w:ascii="Palatino Linotype" w:hAnsi="Palatino Linotype"/>
          <w:i/>
        </w:rPr>
        <w:t xml:space="preserve">) </w:t>
      </w:r>
      <w:r w:rsidR="00247FDA" w:rsidRPr="00DD58C0">
        <w:rPr>
          <w:rFonts w:ascii="Palatino Linotype" w:hAnsi="Palatino Linotype"/>
        </w:rPr>
        <w:t xml:space="preserve">de </w:t>
      </w:r>
      <w:r w:rsidR="00517ACD" w:rsidRPr="00DD58C0">
        <w:rPr>
          <w:rFonts w:ascii="Palatino Linotype" w:hAnsi="Palatino Linotype"/>
        </w:rPr>
        <w:t>febrero</w:t>
      </w:r>
      <w:r w:rsidR="00247FDA" w:rsidRPr="00DD58C0">
        <w:rPr>
          <w:rFonts w:ascii="Palatino Linotype" w:hAnsi="Palatino Linotype"/>
        </w:rPr>
        <w:t xml:space="preserve"> de </w:t>
      </w:r>
      <w:r w:rsidR="00E906AC" w:rsidRPr="00DD58C0">
        <w:rPr>
          <w:rFonts w:ascii="Palatino Linotype" w:hAnsi="Palatino Linotype"/>
        </w:rPr>
        <w:t>dos mil diecinueve</w:t>
      </w:r>
      <w:r w:rsidRPr="00DD58C0">
        <w:rPr>
          <w:rFonts w:ascii="Palatino Linotype" w:eastAsia="Calibri" w:hAnsi="Palatino Linotype" w:cs="Arial"/>
        </w:rPr>
        <w:t xml:space="preserve">, </w:t>
      </w:r>
      <w:r w:rsidRPr="00DD58C0">
        <w:rPr>
          <w:rFonts w:ascii="Palatino Linotype" w:hAnsi="Palatino Linotype" w:cs="Arial"/>
        </w:rPr>
        <w:t xml:space="preserve">de tal forma que el plazo para interponer el recurso </w:t>
      </w:r>
      <w:r w:rsidR="00EF6658" w:rsidRPr="00DD58C0">
        <w:rPr>
          <w:rFonts w:ascii="Palatino Linotype" w:hAnsi="Palatino Linotype" w:cs="Arial"/>
        </w:rPr>
        <w:t xml:space="preserve">de revisión </w:t>
      </w:r>
      <w:r w:rsidRPr="00DD58C0">
        <w:rPr>
          <w:rFonts w:ascii="Palatino Linotype" w:hAnsi="Palatino Linotype" w:cs="Arial"/>
        </w:rPr>
        <w:t xml:space="preserve">transcurrió del día </w:t>
      </w:r>
      <w:r w:rsidR="00517ACD" w:rsidRPr="00DD58C0">
        <w:rPr>
          <w:rFonts w:ascii="Palatino Linotype" w:eastAsia="Calibri" w:hAnsi="Palatino Linotype" w:cs="Arial"/>
        </w:rPr>
        <w:t>siete</w:t>
      </w:r>
      <w:r w:rsidR="005D2B70" w:rsidRPr="00DD58C0">
        <w:rPr>
          <w:rFonts w:ascii="Palatino Linotype" w:eastAsia="Calibri" w:hAnsi="Palatino Linotype" w:cs="Arial"/>
        </w:rPr>
        <w:t xml:space="preserve"> </w:t>
      </w:r>
      <w:r w:rsidR="005F34C9" w:rsidRPr="00DD58C0">
        <w:rPr>
          <w:rFonts w:ascii="Palatino Linotype" w:eastAsia="Calibri" w:hAnsi="Palatino Linotype" w:cs="Arial"/>
        </w:rPr>
        <w:t>(</w:t>
      </w:r>
      <w:r w:rsidR="00517ACD" w:rsidRPr="00DD58C0">
        <w:rPr>
          <w:rFonts w:ascii="Palatino Linotype" w:eastAsia="Calibri" w:hAnsi="Palatino Linotype" w:cs="Arial"/>
        </w:rPr>
        <w:t>07</w:t>
      </w:r>
      <w:r w:rsidR="005F34C9" w:rsidRPr="00DD58C0">
        <w:rPr>
          <w:rFonts w:ascii="Palatino Linotype" w:eastAsia="Calibri" w:hAnsi="Palatino Linotype" w:cs="Arial"/>
        </w:rPr>
        <w:t>)</w:t>
      </w:r>
      <w:r w:rsidR="000A149C" w:rsidRPr="00DD58C0">
        <w:rPr>
          <w:rFonts w:ascii="Palatino Linotype" w:hAnsi="Palatino Linotype" w:cs="Arial"/>
        </w:rPr>
        <w:t xml:space="preserve"> </w:t>
      </w:r>
      <w:r w:rsidR="009479FB" w:rsidRPr="00DD58C0">
        <w:rPr>
          <w:rFonts w:ascii="Palatino Linotype" w:hAnsi="Palatino Linotype"/>
        </w:rPr>
        <w:t xml:space="preserve">de </w:t>
      </w:r>
      <w:r w:rsidR="00517ACD" w:rsidRPr="00DD58C0">
        <w:rPr>
          <w:rFonts w:ascii="Palatino Linotype" w:hAnsi="Palatino Linotype"/>
        </w:rPr>
        <w:t xml:space="preserve">febrero </w:t>
      </w:r>
      <w:r w:rsidR="006C7BFE" w:rsidRPr="00DD58C0">
        <w:rPr>
          <w:rFonts w:ascii="Palatino Linotype" w:hAnsi="Palatino Linotype" w:cs="Arial"/>
        </w:rPr>
        <w:t xml:space="preserve">al </w:t>
      </w:r>
      <w:r w:rsidR="00B76E64" w:rsidRPr="00DD58C0">
        <w:rPr>
          <w:rFonts w:ascii="Palatino Linotype" w:hAnsi="Palatino Linotype" w:cs="Arial"/>
        </w:rPr>
        <w:t>veinti</w:t>
      </w:r>
      <w:r w:rsidR="00517ACD" w:rsidRPr="00DD58C0">
        <w:rPr>
          <w:rFonts w:ascii="Palatino Linotype" w:eastAsia="Calibri" w:hAnsi="Palatino Linotype" w:cs="Arial"/>
        </w:rPr>
        <w:t>siete (27</w:t>
      </w:r>
      <w:r w:rsidR="00B76E64" w:rsidRPr="00DD58C0">
        <w:rPr>
          <w:rFonts w:ascii="Palatino Linotype" w:eastAsia="Calibri" w:hAnsi="Palatino Linotype" w:cs="Arial"/>
        </w:rPr>
        <w:t>)</w:t>
      </w:r>
      <w:r w:rsidR="00B76E64" w:rsidRPr="00DD58C0">
        <w:rPr>
          <w:rFonts w:ascii="Palatino Linotype" w:hAnsi="Palatino Linotype" w:cs="Arial"/>
        </w:rPr>
        <w:t xml:space="preserve"> </w:t>
      </w:r>
      <w:r w:rsidR="00517ACD" w:rsidRPr="00DD58C0">
        <w:rPr>
          <w:rFonts w:ascii="Palatino Linotype" w:hAnsi="Palatino Linotype" w:cs="Arial"/>
        </w:rPr>
        <w:t xml:space="preserve">de febrero </w:t>
      </w:r>
      <w:r w:rsidR="006C7BFE" w:rsidRPr="00DD58C0">
        <w:rPr>
          <w:rFonts w:ascii="Palatino Linotype" w:hAnsi="Palatino Linotype" w:cs="Arial"/>
        </w:rPr>
        <w:t>de</w:t>
      </w:r>
      <w:r w:rsidR="005F34C9" w:rsidRPr="00DD58C0">
        <w:rPr>
          <w:rFonts w:ascii="Palatino Linotype" w:hAnsi="Palatino Linotype" w:cs="Arial"/>
        </w:rPr>
        <w:t xml:space="preserve"> </w:t>
      </w:r>
      <w:r w:rsidR="00E906AC" w:rsidRPr="00DD58C0">
        <w:rPr>
          <w:rFonts w:ascii="Palatino Linotype" w:hAnsi="Palatino Linotype" w:cs="Arial"/>
        </w:rPr>
        <w:t>dos mil diecinueve</w:t>
      </w:r>
      <w:r w:rsidRPr="00DD58C0">
        <w:rPr>
          <w:rFonts w:ascii="Palatino Linotype" w:hAnsi="Palatino Linotype" w:cs="Arial"/>
        </w:rPr>
        <w:t>;</w:t>
      </w:r>
      <w:r w:rsidRPr="00DD58C0">
        <w:rPr>
          <w:rFonts w:ascii="Palatino Linotype" w:eastAsia="Calibri" w:hAnsi="Palatino Linotype" w:cs="Arial"/>
        </w:rPr>
        <w:t xml:space="preserve"> </w:t>
      </w:r>
      <w:r w:rsidRPr="00DD58C0">
        <w:rPr>
          <w:rFonts w:ascii="Palatino Linotype" w:hAnsi="Palatino Linotype" w:cs="Arial"/>
        </w:rPr>
        <w:t>en consecuencia, si presentó su</w:t>
      </w:r>
      <w:r w:rsidR="005D2B70" w:rsidRPr="00DD58C0">
        <w:rPr>
          <w:rFonts w:ascii="Palatino Linotype" w:hAnsi="Palatino Linotype" w:cs="Arial"/>
        </w:rPr>
        <w:t>s</w:t>
      </w:r>
      <w:r w:rsidRPr="00DD58C0">
        <w:rPr>
          <w:rFonts w:ascii="Palatino Linotype" w:hAnsi="Palatino Linotype" w:cs="Arial"/>
        </w:rPr>
        <w:t xml:space="preserve"> inconformidad</w:t>
      </w:r>
      <w:r w:rsidR="005D2B70" w:rsidRPr="00DD58C0">
        <w:rPr>
          <w:rFonts w:ascii="Palatino Linotype" w:hAnsi="Palatino Linotype" w:cs="Arial"/>
        </w:rPr>
        <w:t>es</w:t>
      </w:r>
      <w:r w:rsidRPr="00DD58C0">
        <w:rPr>
          <w:rFonts w:ascii="Palatino Linotype" w:hAnsi="Palatino Linotype" w:cs="Arial"/>
        </w:rPr>
        <w:t xml:space="preserve"> </w:t>
      </w:r>
      <w:r w:rsidR="00292A5A" w:rsidRPr="00DD58C0">
        <w:rPr>
          <w:rFonts w:ascii="Palatino Linotype" w:hAnsi="Palatino Linotype" w:cs="Arial"/>
        </w:rPr>
        <w:t>el día</w:t>
      </w:r>
      <w:r w:rsidRPr="00DD58C0">
        <w:rPr>
          <w:rFonts w:ascii="Palatino Linotype" w:hAnsi="Palatino Linotype" w:cs="Arial"/>
        </w:rPr>
        <w:t xml:space="preserve"> </w:t>
      </w:r>
      <w:bookmarkStart w:id="18" w:name="_Toc468394898"/>
      <w:r w:rsidR="00517ACD" w:rsidRPr="00DD58C0">
        <w:rPr>
          <w:rFonts w:ascii="Palatino Linotype" w:eastAsia="Calibri" w:hAnsi="Palatino Linotype" w:cs="Arial"/>
          <w:lang w:val="es-AR"/>
        </w:rPr>
        <w:t>seis (06</w:t>
      </w:r>
      <w:r w:rsidR="00517ACD" w:rsidRPr="00DD58C0">
        <w:rPr>
          <w:rFonts w:ascii="Palatino Linotype" w:hAnsi="Palatino Linotype"/>
          <w:i/>
        </w:rPr>
        <w:t xml:space="preserve">) </w:t>
      </w:r>
      <w:r w:rsidR="00517ACD" w:rsidRPr="00DD58C0">
        <w:rPr>
          <w:rFonts w:ascii="Palatino Linotype" w:hAnsi="Palatino Linotype"/>
        </w:rPr>
        <w:t>de febrero de dos mil diecinueve</w:t>
      </w:r>
      <w:r w:rsidR="00407CCB" w:rsidRPr="00DD58C0">
        <w:rPr>
          <w:rFonts w:ascii="Palatino Linotype" w:hAnsi="Palatino Linotype" w:cs="Arial"/>
        </w:rPr>
        <w:t xml:space="preserve">, </w:t>
      </w:r>
      <w:r w:rsidR="00A02F13" w:rsidRPr="00DD58C0">
        <w:rPr>
          <w:rFonts w:ascii="Palatino Linotype" w:hAnsi="Palatino Linotype" w:cs="Arial"/>
        </w:rPr>
        <w:t>tal circunstancia no es determinante para declararlo extemporáneo, toda vez que el tiempo concedido es para delimitar el término en que puede impugnarse la respuesta, lo cual no impide que se presente antes de iniciado el plazo previsto.</w:t>
      </w:r>
    </w:p>
    <w:p w14:paraId="35714889" w14:textId="77777777" w:rsidR="00A02F13" w:rsidRPr="00DD58C0" w:rsidRDefault="00A02F13" w:rsidP="00DD58C0">
      <w:pPr>
        <w:pStyle w:val="Prrafodelista"/>
        <w:spacing w:before="240" w:after="240" w:line="360" w:lineRule="auto"/>
        <w:ind w:left="0"/>
        <w:jc w:val="both"/>
        <w:rPr>
          <w:rFonts w:ascii="Palatino Linotype" w:hAnsi="Palatino Linotype"/>
          <w:b/>
          <w:color w:val="000000" w:themeColor="text1"/>
        </w:rPr>
      </w:pPr>
    </w:p>
    <w:p w14:paraId="55F8832A" w14:textId="77777777" w:rsidR="00A02F13" w:rsidRPr="00DD58C0" w:rsidRDefault="00A02F13" w:rsidP="00DD58C0">
      <w:pPr>
        <w:pStyle w:val="Prrafodelista"/>
        <w:numPr>
          <w:ilvl w:val="0"/>
          <w:numId w:val="23"/>
        </w:numPr>
        <w:spacing w:before="240" w:after="240" w:line="360" w:lineRule="auto"/>
        <w:ind w:left="0" w:firstLine="0"/>
        <w:jc w:val="both"/>
        <w:rPr>
          <w:rFonts w:ascii="Palatino Linotype" w:hAnsi="Palatino Linotype"/>
          <w:b/>
          <w:color w:val="000000" w:themeColor="text1"/>
        </w:rPr>
      </w:pPr>
      <w:r w:rsidRPr="00DD58C0">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39CCC277" w14:textId="77777777" w:rsidR="00A02F13" w:rsidRPr="00DD58C0" w:rsidRDefault="00A02F13" w:rsidP="00DD58C0">
      <w:pPr>
        <w:pStyle w:val="Prrafodelista"/>
        <w:spacing w:before="240" w:after="240" w:line="360" w:lineRule="auto"/>
        <w:ind w:left="0"/>
        <w:jc w:val="both"/>
        <w:rPr>
          <w:rFonts w:ascii="Palatino Linotype" w:hAnsi="Palatino Linotype"/>
          <w:b/>
          <w:color w:val="000000" w:themeColor="text1"/>
        </w:rPr>
      </w:pPr>
    </w:p>
    <w:p w14:paraId="7F4D31C2" w14:textId="77777777" w:rsidR="00A02F13" w:rsidRPr="00DD58C0" w:rsidRDefault="00A02F13" w:rsidP="00DD58C0">
      <w:pPr>
        <w:tabs>
          <w:tab w:val="center" w:pos="4252"/>
          <w:tab w:val="right" w:pos="8504"/>
        </w:tabs>
        <w:spacing w:line="360" w:lineRule="auto"/>
        <w:ind w:left="567" w:right="616"/>
        <w:jc w:val="both"/>
        <w:rPr>
          <w:rFonts w:ascii="Palatino Linotype" w:hAnsi="Palatino Linotype" w:cs="Arial"/>
          <w:i/>
        </w:rPr>
      </w:pPr>
      <w:r w:rsidRPr="00DD58C0">
        <w:rPr>
          <w:rFonts w:ascii="Palatino Linotype" w:hAnsi="Palatino Linotype" w:cs="Arial"/>
          <w:b/>
          <w:i/>
        </w:rPr>
        <w:t>RECURSO DE RECLAMACIÓN. SU INTERPOSICIÓN NO ES EXTEMPORÁNEA SI SE REALIZA ANTES DE QUE INICIE EL PLAZO PARA HACERLO.</w:t>
      </w:r>
      <w:r w:rsidRPr="00DD58C0">
        <w:rPr>
          <w:rFonts w:ascii="Palatino Linotype" w:hAnsi="Palatino Linotype" w:cs="Arial"/>
          <w:i/>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4F7ADA35" w14:textId="77777777" w:rsidR="00A02F13" w:rsidRPr="00DD58C0" w:rsidRDefault="00A02F13" w:rsidP="00DD58C0">
      <w:pPr>
        <w:pStyle w:val="Prrafodelista"/>
        <w:spacing w:line="360" w:lineRule="auto"/>
        <w:ind w:left="0" w:right="49"/>
        <w:jc w:val="both"/>
        <w:rPr>
          <w:rFonts w:ascii="Palatino Linotype" w:hAnsi="Palatino Linotype" w:cs="Arial"/>
        </w:rPr>
      </w:pPr>
    </w:p>
    <w:p w14:paraId="37121179" w14:textId="77777777" w:rsidR="00A02F13" w:rsidRPr="00DD58C0" w:rsidRDefault="00A02F13" w:rsidP="00DD58C0">
      <w:pPr>
        <w:pStyle w:val="Prrafodelista"/>
        <w:numPr>
          <w:ilvl w:val="0"/>
          <w:numId w:val="23"/>
        </w:numPr>
        <w:spacing w:before="240" w:after="240" w:line="360" w:lineRule="auto"/>
        <w:ind w:left="0" w:right="49" w:firstLine="0"/>
        <w:jc w:val="both"/>
        <w:rPr>
          <w:rFonts w:ascii="Palatino Linotype" w:hAnsi="Palatino Linotype" w:cs="Arial"/>
        </w:rPr>
      </w:pPr>
      <w:r w:rsidRPr="00DD58C0">
        <w:rPr>
          <w:rFonts w:ascii="Palatino Linotype" w:hAnsi="Palatino Linotype" w:cs="Arial"/>
        </w:rPr>
        <w:t xml:space="preserve">De lo antes expuesto se concluye que la interposición de los recursos de revisión antes de que inicie el plazo para su presentación no es determinante para </w:t>
      </w:r>
      <w:r w:rsidRPr="00DD58C0">
        <w:rPr>
          <w:rFonts w:ascii="Palatino Linotype" w:hAnsi="Palatino Linotype" w:cs="Arial"/>
        </w:rPr>
        <w:lastRenderedPageBreak/>
        <w:t xml:space="preserve">declararlo extemporáneo, siempre y cuando ello ocurra de manera posterior a que se ha notificado la respuesta del </w:t>
      </w:r>
      <w:r w:rsidRPr="00DD58C0">
        <w:rPr>
          <w:rFonts w:ascii="Palatino Linotype" w:hAnsi="Palatino Linotype" w:cs="Arial"/>
          <w:b/>
        </w:rPr>
        <w:t>SUJETO OBLIGADO</w:t>
      </w:r>
      <w:r w:rsidRPr="00DD58C0">
        <w:rPr>
          <w:rFonts w:ascii="Palatino Linotype" w:hAnsi="Palatino Linotype" w:cs="Arial"/>
        </w:rPr>
        <w:t>.</w:t>
      </w:r>
    </w:p>
    <w:p w14:paraId="5E42E8DD" w14:textId="77777777" w:rsidR="00C573D2" w:rsidRPr="00DD58C0" w:rsidRDefault="00C573D2" w:rsidP="00DD58C0">
      <w:pPr>
        <w:pStyle w:val="Prrafodelista"/>
        <w:tabs>
          <w:tab w:val="left" w:pos="567"/>
        </w:tabs>
        <w:spacing w:before="240" w:after="240" w:line="360" w:lineRule="auto"/>
        <w:ind w:left="0"/>
        <w:jc w:val="both"/>
        <w:rPr>
          <w:rFonts w:ascii="Palatino Linotype" w:hAnsi="Palatino Linotype"/>
          <w:b/>
        </w:rPr>
      </w:pPr>
    </w:p>
    <w:p w14:paraId="1FA1A04B" w14:textId="738852BD" w:rsidR="008D3814" w:rsidRPr="00DD58C0" w:rsidRDefault="008D3814" w:rsidP="00DD58C0">
      <w:pPr>
        <w:pStyle w:val="Prrafodelista"/>
        <w:numPr>
          <w:ilvl w:val="0"/>
          <w:numId w:val="23"/>
        </w:numPr>
        <w:spacing w:before="240" w:after="240" w:line="360" w:lineRule="auto"/>
        <w:ind w:left="0" w:right="49" w:firstLine="0"/>
        <w:jc w:val="both"/>
        <w:rPr>
          <w:rFonts w:ascii="Palatino Linotype" w:hAnsi="Palatino Linotype" w:cs="Arial"/>
        </w:rPr>
      </w:pPr>
      <w:bookmarkStart w:id="19" w:name="_Toc473812226"/>
      <w:bookmarkStart w:id="20" w:name="_Toc495430771"/>
      <w:bookmarkStart w:id="21" w:name="_Toc516157307"/>
      <w:r w:rsidRPr="00DD58C0">
        <w:rPr>
          <w:rFonts w:ascii="Palatino Linotype" w:hAnsi="Palatino Linotype" w:cs="Segoe UI"/>
        </w:rPr>
        <w:t xml:space="preserve">Adicional a lo anterior, se </w:t>
      </w:r>
      <w:r w:rsidRPr="00DD58C0">
        <w:rPr>
          <w:rFonts w:ascii="Palatino Linotype" w:hAnsi="Palatino Linotype"/>
        </w:rPr>
        <w:t>advierte que la parte solicitante en ejercicio de su derecho de acceso a la información pública, si bien dice tratarse de una persona moral cuya razón o denominación social es “</w:t>
      </w:r>
      <w:r w:rsidR="00295D14" w:rsidRPr="00295D14">
        <w:rPr>
          <w:rFonts w:ascii="Palatino Linotype" w:hAnsi="Palatino Linotype"/>
          <w:i/>
          <w:highlight w:val="black"/>
        </w:rPr>
        <w:t>-----------------------------------</w:t>
      </w:r>
      <w:r w:rsidRPr="00DD58C0">
        <w:rPr>
          <w:rFonts w:ascii="Palatino Linotype" w:hAnsi="Palatino Linotype"/>
        </w:rPr>
        <w:t>”, lo cierto es que se observa que no proporcionó el documento que tenga por acreditada su constitución como persona moral y tampoco proporcionó un nombre certero de su representante, quien fue señalado como “</w:t>
      </w:r>
      <w:r w:rsidR="00295D14" w:rsidRPr="00295D14">
        <w:rPr>
          <w:rFonts w:ascii="Palatino Linotype" w:hAnsi="Palatino Linotype"/>
          <w:i/>
          <w:highlight w:val="black"/>
        </w:rPr>
        <w:t>------------------------------------</w:t>
      </w:r>
      <w:r w:rsidRPr="00DD58C0">
        <w:rPr>
          <w:rFonts w:ascii="Palatino Linotype" w:hAnsi="Palatino Linotype"/>
        </w:rPr>
        <w:t xml:space="preserve">”, por lo que es evidente que no se puede conocer con certeza si el solicitante, en el presente asunto, se trata de una persona física o una persona jurídico colectiva, es decir, no se tiene como identificable a la parte solicitante, ni se tiene la certeza sobre su identidad, </w:t>
      </w:r>
      <w:r w:rsidRPr="00DD58C0">
        <w:rPr>
          <w:rFonts w:ascii="Palatino Linotype" w:eastAsia="Calibri" w:hAnsi="Palatino Linotype" w:cs="Times New Roman"/>
          <w:lang w:val="es-ES"/>
        </w:rPr>
        <w:t xml:space="preserve">sin embargo, es importante señalar también que </w:t>
      </w:r>
      <w:r w:rsidRPr="00DD58C0">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FEBA993" w14:textId="77777777" w:rsidR="009B3B12" w:rsidRPr="00DD58C0" w:rsidRDefault="009B3B12" w:rsidP="00DD58C0">
      <w:pPr>
        <w:pStyle w:val="Prrafodelista"/>
        <w:spacing w:before="240" w:after="240" w:line="360" w:lineRule="auto"/>
        <w:ind w:left="0" w:right="49"/>
        <w:jc w:val="both"/>
        <w:rPr>
          <w:rFonts w:ascii="Palatino Linotype" w:hAnsi="Palatino Linotype" w:cs="Arial"/>
        </w:rPr>
      </w:pPr>
    </w:p>
    <w:p w14:paraId="168F149F" w14:textId="77777777" w:rsidR="008D3814" w:rsidRPr="00DD58C0" w:rsidRDefault="008D3814" w:rsidP="00DD58C0">
      <w:pPr>
        <w:pStyle w:val="Prrafodelista"/>
        <w:numPr>
          <w:ilvl w:val="0"/>
          <w:numId w:val="23"/>
        </w:numPr>
        <w:spacing w:before="240" w:after="240" w:line="360" w:lineRule="auto"/>
        <w:ind w:left="0" w:right="49" w:firstLine="0"/>
        <w:jc w:val="both"/>
        <w:rPr>
          <w:rFonts w:ascii="Palatino Linotype" w:hAnsi="Palatino Linotype" w:cs="Arial"/>
        </w:rPr>
      </w:pPr>
      <w:r w:rsidRPr="00DD58C0">
        <w:rPr>
          <w:rFonts w:ascii="Palatino Linotype" w:eastAsia="Calibri" w:hAnsi="Palatino Linotype" w:cs="Times New Roman"/>
          <w:lang w:val="es-ES"/>
        </w:rPr>
        <w:t xml:space="preserve">Esto es así, ya que de conformidad con los artículos 6, Apartado A, fracciones III y IV de la </w:t>
      </w:r>
      <w:r w:rsidRPr="00DD58C0">
        <w:rPr>
          <w:rFonts w:ascii="Palatino Linotype" w:eastAsia="Calibri" w:hAnsi="Palatino Linotype" w:cs="Times New Roman"/>
          <w:b/>
          <w:lang w:val="es-ES"/>
        </w:rPr>
        <w:t>Constitución Política de los Estados Unidos Mexicanos</w:t>
      </w:r>
      <w:r w:rsidRPr="00DD58C0">
        <w:rPr>
          <w:rFonts w:ascii="Palatino Linotype" w:eastAsia="Calibri" w:hAnsi="Palatino Linotype" w:cs="Times New Roman"/>
          <w:lang w:val="es-ES"/>
        </w:rPr>
        <w:t xml:space="preserve"> y 5 párrafos décimo séptimo, décimo octavo y décimo noveno fracciones I, III, IV y V de la </w:t>
      </w:r>
      <w:r w:rsidRPr="00DD58C0">
        <w:rPr>
          <w:rFonts w:ascii="Palatino Linotype" w:eastAsia="Calibri" w:hAnsi="Palatino Linotype" w:cs="Times New Roman"/>
          <w:b/>
          <w:lang w:val="es-ES"/>
        </w:rPr>
        <w:lastRenderedPageBreak/>
        <w:t>Constitución Política del Estado Libre y Soberano de México</w:t>
      </w:r>
      <w:r w:rsidRPr="00DD58C0">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9C0BE88" w14:textId="77777777" w:rsidR="009B3B12" w:rsidRPr="00DD58C0" w:rsidRDefault="009B3B12" w:rsidP="00DD58C0">
      <w:pPr>
        <w:pStyle w:val="Prrafodelista"/>
        <w:spacing w:before="240" w:after="240" w:line="360" w:lineRule="auto"/>
        <w:ind w:left="0" w:right="49"/>
        <w:jc w:val="both"/>
        <w:rPr>
          <w:rFonts w:ascii="Palatino Linotype" w:hAnsi="Palatino Linotype" w:cs="Arial"/>
        </w:rPr>
      </w:pPr>
    </w:p>
    <w:p w14:paraId="28D5C572" w14:textId="77777777" w:rsidR="008D3814" w:rsidRPr="00DD58C0" w:rsidRDefault="008D3814" w:rsidP="00DD58C0">
      <w:pPr>
        <w:pStyle w:val="Prrafodelista"/>
        <w:numPr>
          <w:ilvl w:val="0"/>
          <w:numId w:val="23"/>
        </w:numPr>
        <w:spacing w:before="240" w:after="240" w:line="360" w:lineRule="auto"/>
        <w:ind w:left="0" w:right="49" w:firstLine="0"/>
        <w:jc w:val="both"/>
        <w:rPr>
          <w:rFonts w:ascii="Palatino Linotype" w:hAnsi="Palatino Linotype" w:cs="Arial"/>
        </w:rPr>
      </w:pPr>
      <w:r w:rsidRPr="00DD58C0">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A5A5920" w14:textId="77777777" w:rsidR="009B3B12" w:rsidRPr="00DD58C0" w:rsidRDefault="009B3B12" w:rsidP="00DD58C0">
      <w:pPr>
        <w:pStyle w:val="Prrafodelista"/>
        <w:spacing w:before="240" w:after="240" w:line="360" w:lineRule="auto"/>
        <w:ind w:left="0" w:right="49"/>
        <w:jc w:val="both"/>
        <w:rPr>
          <w:rFonts w:ascii="Palatino Linotype" w:hAnsi="Palatino Linotype" w:cs="Arial"/>
        </w:rPr>
      </w:pPr>
    </w:p>
    <w:p w14:paraId="6F63B6D3" w14:textId="4DA22770" w:rsidR="009B3B12" w:rsidRPr="00DD58C0" w:rsidRDefault="008D3814" w:rsidP="00DD58C0">
      <w:pPr>
        <w:pStyle w:val="Prrafodelista"/>
        <w:numPr>
          <w:ilvl w:val="0"/>
          <w:numId w:val="23"/>
        </w:numPr>
        <w:spacing w:before="240" w:after="240" w:line="360" w:lineRule="auto"/>
        <w:ind w:left="0" w:right="49" w:firstLine="0"/>
        <w:jc w:val="both"/>
        <w:rPr>
          <w:rFonts w:ascii="Palatino Linotype" w:hAnsi="Palatino Linotype" w:cs="Arial"/>
        </w:rPr>
      </w:pPr>
      <w:r w:rsidRPr="00DD58C0">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w:t>
      </w:r>
      <w:r w:rsidR="00DD58C0">
        <w:rPr>
          <w:rFonts w:ascii="Palatino Linotype" w:eastAsia="Calibri" w:hAnsi="Palatino Linotype" w:cs="Times New Roman"/>
          <w:lang w:val="es-ES"/>
        </w:rPr>
        <w:t>ental bajo análisis no lo exige.</w:t>
      </w:r>
    </w:p>
    <w:p w14:paraId="39B60258" w14:textId="77777777" w:rsidR="008D3814" w:rsidRPr="00DD58C0" w:rsidRDefault="008D3814" w:rsidP="00DD58C0">
      <w:pPr>
        <w:pStyle w:val="Prrafodelista"/>
        <w:numPr>
          <w:ilvl w:val="0"/>
          <w:numId w:val="23"/>
        </w:numPr>
        <w:spacing w:before="240" w:after="240" w:line="360" w:lineRule="auto"/>
        <w:ind w:left="0" w:right="49" w:firstLine="0"/>
        <w:jc w:val="both"/>
        <w:rPr>
          <w:rFonts w:ascii="Palatino Linotype" w:hAnsi="Palatino Linotype" w:cs="Arial"/>
        </w:rPr>
      </w:pPr>
      <w:r w:rsidRPr="00DD58C0">
        <w:rPr>
          <w:rFonts w:ascii="Palatino Linotype" w:eastAsia="Times New Roman" w:hAnsi="Palatino Linotype" w:cs="Arial"/>
          <w:lang w:val="es-ES"/>
        </w:rPr>
        <w:lastRenderedPageBreak/>
        <w:t xml:space="preserve">Por lo que el nombre del solicitando y recurrente no puede ser considerado un requisito indispensable de </w:t>
      </w:r>
      <w:proofErr w:type="spellStart"/>
      <w:r w:rsidRPr="00DD58C0">
        <w:rPr>
          <w:rFonts w:ascii="Palatino Linotype" w:eastAsia="Times New Roman" w:hAnsi="Palatino Linotype" w:cs="Arial"/>
          <w:lang w:val="es-ES"/>
        </w:rPr>
        <w:t>procedibilidad</w:t>
      </w:r>
      <w:proofErr w:type="spellEnd"/>
      <w:r w:rsidRPr="00DD58C0">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DD58C0">
        <w:rPr>
          <w:rFonts w:ascii="Palatino Linotype" w:eastAsia="Times New Roman" w:hAnsi="Palatino Linotype" w:cs="Arial"/>
          <w:lang w:val="es-ES"/>
        </w:rPr>
        <w:t>Resolutor</w:t>
      </w:r>
      <w:proofErr w:type="spellEnd"/>
      <w:r w:rsidRPr="00DD58C0">
        <w:rPr>
          <w:rFonts w:ascii="Palatino Linotype" w:eastAsia="Times New Roman" w:hAnsi="Palatino Linotype" w:cs="Arial"/>
          <w:lang w:val="es-ES"/>
        </w:rPr>
        <w:t>.</w:t>
      </w:r>
    </w:p>
    <w:p w14:paraId="4BEB1104" w14:textId="77777777" w:rsidR="009B3B12" w:rsidRPr="00DD58C0" w:rsidRDefault="009B3B12" w:rsidP="00DD58C0">
      <w:pPr>
        <w:pStyle w:val="Prrafodelista"/>
        <w:spacing w:before="240" w:after="240" w:line="360" w:lineRule="auto"/>
        <w:ind w:left="0" w:right="49"/>
        <w:jc w:val="both"/>
        <w:rPr>
          <w:rFonts w:ascii="Palatino Linotype" w:hAnsi="Palatino Linotype" w:cs="Arial"/>
        </w:rPr>
      </w:pPr>
    </w:p>
    <w:p w14:paraId="7E500E41" w14:textId="77777777" w:rsidR="008D3814" w:rsidRPr="00DD58C0" w:rsidRDefault="008D3814" w:rsidP="00DD58C0">
      <w:pPr>
        <w:pStyle w:val="Prrafodelista"/>
        <w:numPr>
          <w:ilvl w:val="0"/>
          <w:numId w:val="23"/>
        </w:numPr>
        <w:spacing w:before="240" w:after="240" w:line="360" w:lineRule="auto"/>
        <w:ind w:left="0" w:right="49" w:firstLine="0"/>
        <w:jc w:val="both"/>
        <w:rPr>
          <w:rFonts w:ascii="Palatino Linotype" w:hAnsi="Palatino Linotype" w:cs="Arial"/>
        </w:rPr>
      </w:pPr>
      <w:r w:rsidRPr="00DD58C0">
        <w:rPr>
          <w:rFonts w:ascii="Palatino Linotype" w:hAnsi="Palatino Linotype"/>
        </w:rPr>
        <w:t>Aunado a todo lo anteriormente expuesto el artículo 180 último párrafo refiere que en caso de que el recurso se interponga de manera electrónica no será indispensable que contenga nombre tal como se cita a continuación:</w:t>
      </w:r>
    </w:p>
    <w:p w14:paraId="603FDFBA" w14:textId="77777777" w:rsidR="008D3814" w:rsidRPr="00DD58C0" w:rsidRDefault="008D3814" w:rsidP="00DD58C0">
      <w:pPr>
        <w:pStyle w:val="Prrafodelista"/>
        <w:spacing w:before="240" w:after="240" w:line="360" w:lineRule="auto"/>
        <w:ind w:left="0" w:right="49"/>
        <w:jc w:val="both"/>
        <w:rPr>
          <w:rFonts w:ascii="Palatino Linotype" w:hAnsi="Palatino Linotype"/>
        </w:rPr>
      </w:pPr>
    </w:p>
    <w:p w14:paraId="0D76D630" w14:textId="77777777" w:rsidR="008D3814" w:rsidRDefault="008D3814" w:rsidP="00DD58C0">
      <w:pPr>
        <w:pStyle w:val="Prrafodelista"/>
        <w:spacing w:before="240" w:after="240" w:line="360" w:lineRule="auto"/>
        <w:ind w:left="567" w:right="616"/>
        <w:jc w:val="both"/>
        <w:rPr>
          <w:rFonts w:ascii="Palatino Linotype" w:hAnsi="Palatino Linotype"/>
          <w:i/>
        </w:rPr>
      </w:pPr>
      <w:r w:rsidRPr="00DD58C0">
        <w:rPr>
          <w:rFonts w:ascii="Palatino Linotype" w:hAnsi="Palatino Linotype"/>
          <w:b/>
          <w:i/>
        </w:rPr>
        <w:t>Artículo 180.</w:t>
      </w:r>
      <w:r w:rsidRPr="00DD58C0">
        <w:rPr>
          <w:rFonts w:ascii="Palatino Linotype" w:hAnsi="Palatino Linotype"/>
          <w:i/>
        </w:rPr>
        <w:t xml:space="preserve"> El recurso de revisión contendrá: </w:t>
      </w:r>
    </w:p>
    <w:p w14:paraId="07561B6F" w14:textId="77777777" w:rsidR="00DD58C0" w:rsidRPr="00DD58C0" w:rsidRDefault="00DD58C0" w:rsidP="00DD58C0">
      <w:pPr>
        <w:pStyle w:val="Prrafodelista"/>
        <w:spacing w:before="240" w:after="240" w:line="360" w:lineRule="auto"/>
        <w:ind w:left="567" w:right="616"/>
        <w:jc w:val="both"/>
        <w:rPr>
          <w:rFonts w:ascii="Palatino Linotype" w:hAnsi="Palatino Linotype"/>
          <w:i/>
        </w:rPr>
      </w:pPr>
    </w:p>
    <w:p w14:paraId="2303AD55" w14:textId="77777777" w:rsidR="008D3814" w:rsidRDefault="008D3814" w:rsidP="00DD58C0">
      <w:pPr>
        <w:pStyle w:val="Prrafodelista"/>
        <w:spacing w:before="240" w:after="240" w:line="360" w:lineRule="auto"/>
        <w:ind w:left="567" w:right="616"/>
        <w:jc w:val="both"/>
        <w:rPr>
          <w:rFonts w:ascii="Palatino Linotype" w:hAnsi="Palatino Linotype"/>
          <w:i/>
        </w:rPr>
      </w:pPr>
      <w:r w:rsidRPr="00DD58C0">
        <w:rPr>
          <w:rFonts w:ascii="Palatino Linotype" w:hAnsi="Palatino Linotype"/>
          <w:i/>
        </w:rPr>
        <w:t xml:space="preserve">I. El sujeto obligado ante la cual se presentó la solicitud; </w:t>
      </w:r>
    </w:p>
    <w:p w14:paraId="60CFCC2D" w14:textId="77777777" w:rsidR="00DD58C0" w:rsidRPr="00DD58C0" w:rsidRDefault="00DD58C0" w:rsidP="00DD58C0">
      <w:pPr>
        <w:pStyle w:val="Prrafodelista"/>
        <w:spacing w:before="240" w:after="240" w:line="360" w:lineRule="auto"/>
        <w:ind w:left="567" w:right="616"/>
        <w:jc w:val="both"/>
        <w:rPr>
          <w:rFonts w:ascii="Palatino Linotype" w:hAnsi="Palatino Linotype"/>
          <w:i/>
        </w:rPr>
      </w:pPr>
    </w:p>
    <w:p w14:paraId="5F1D4AB4" w14:textId="77777777" w:rsidR="008D3814" w:rsidRDefault="008D3814" w:rsidP="00DD58C0">
      <w:pPr>
        <w:pStyle w:val="Prrafodelista"/>
        <w:spacing w:before="240" w:after="240" w:line="360" w:lineRule="auto"/>
        <w:ind w:left="567" w:right="616"/>
        <w:jc w:val="both"/>
        <w:rPr>
          <w:rFonts w:ascii="Palatino Linotype" w:hAnsi="Palatino Linotype"/>
          <w:i/>
        </w:rPr>
      </w:pPr>
      <w:r w:rsidRPr="00DD58C0">
        <w:rPr>
          <w:rFonts w:ascii="Palatino Linotype" w:hAnsi="Palatino Linotype"/>
          <w:i/>
        </w:rPr>
        <w:t xml:space="preserve">II. El nombre del solicitante que recurre o de su representante y, en su caso, del tercero interesado, así como la dirección o medio que señale para recibir notificaciones; </w:t>
      </w:r>
    </w:p>
    <w:p w14:paraId="6ABD466B" w14:textId="77777777" w:rsidR="00DD58C0" w:rsidRPr="00DD58C0" w:rsidRDefault="00DD58C0" w:rsidP="00DD58C0">
      <w:pPr>
        <w:pStyle w:val="Prrafodelista"/>
        <w:spacing w:before="240" w:after="240" w:line="360" w:lineRule="auto"/>
        <w:ind w:left="567" w:right="616"/>
        <w:jc w:val="both"/>
        <w:rPr>
          <w:rFonts w:ascii="Palatino Linotype" w:hAnsi="Palatino Linotype"/>
          <w:i/>
        </w:rPr>
      </w:pPr>
    </w:p>
    <w:p w14:paraId="01C7B768" w14:textId="77777777" w:rsidR="008D3814" w:rsidRDefault="008D3814" w:rsidP="00DD58C0">
      <w:pPr>
        <w:pStyle w:val="Prrafodelista"/>
        <w:spacing w:before="240" w:after="240" w:line="360" w:lineRule="auto"/>
        <w:ind w:left="567" w:right="616"/>
        <w:jc w:val="both"/>
        <w:rPr>
          <w:rFonts w:ascii="Palatino Linotype" w:hAnsi="Palatino Linotype"/>
          <w:i/>
        </w:rPr>
      </w:pPr>
      <w:r w:rsidRPr="00DD58C0">
        <w:rPr>
          <w:rFonts w:ascii="Palatino Linotype" w:hAnsi="Palatino Linotype"/>
          <w:i/>
        </w:rPr>
        <w:t xml:space="preserve">III. El número de folio de respuesta de la solicitud de acceso; </w:t>
      </w:r>
    </w:p>
    <w:p w14:paraId="7A436A68" w14:textId="77777777" w:rsidR="00DD58C0" w:rsidRPr="00DD58C0" w:rsidRDefault="00DD58C0" w:rsidP="00DD58C0">
      <w:pPr>
        <w:pStyle w:val="Prrafodelista"/>
        <w:spacing w:before="240" w:after="240" w:line="360" w:lineRule="auto"/>
        <w:ind w:left="567" w:right="616"/>
        <w:jc w:val="both"/>
        <w:rPr>
          <w:rFonts w:ascii="Palatino Linotype" w:hAnsi="Palatino Linotype"/>
          <w:i/>
        </w:rPr>
      </w:pPr>
    </w:p>
    <w:p w14:paraId="65D3C65A" w14:textId="77777777" w:rsidR="008D3814" w:rsidRDefault="008D3814" w:rsidP="00DD58C0">
      <w:pPr>
        <w:pStyle w:val="Prrafodelista"/>
        <w:spacing w:before="240" w:after="240" w:line="360" w:lineRule="auto"/>
        <w:ind w:left="567" w:right="616"/>
        <w:jc w:val="both"/>
        <w:rPr>
          <w:rFonts w:ascii="Palatino Linotype" w:hAnsi="Palatino Linotype"/>
          <w:i/>
        </w:rPr>
      </w:pPr>
      <w:r w:rsidRPr="00DD58C0">
        <w:rPr>
          <w:rFonts w:ascii="Palatino Linotype" w:hAnsi="Palatino Linotype"/>
          <w:i/>
        </w:rPr>
        <w:lastRenderedPageBreak/>
        <w:t xml:space="preserve">IV. La fecha en que fue notificada la respuesta al solicitante o tuvo conocimiento del acto reclamado, o de presentación de la solicitud, en caso de falta de respuesta; </w:t>
      </w:r>
    </w:p>
    <w:p w14:paraId="0D672A59" w14:textId="77777777" w:rsidR="00DD58C0" w:rsidRPr="00DD58C0" w:rsidRDefault="00DD58C0" w:rsidP="00DD58C0">
      <w:pPr>
        <w:pStyle w:val="Prrafodelista"/>
        <w:spacing w:before="240" w:after="240" w:line="360" w:lineRule="auto"/>
        <w:ind w:left="567" w:right="616"/>
        <w:jc w:val="both"/>
        <w:rPr>
          <w:rFonts w:ascii="Palatino Linotype" w:hAnsi="Palatino Linotype"/>
          <w:i/>
        </w:rPr>
      </w:pPr>
    </w:p>
    <w:p w14:paraId="086D6609" w14:textId="77777777" w:rsidR="008D3814" w:rsidRDefault="008D3814" w:rsidP="00DD58C0">
      <w:pPr>
        <w:pStyle w:val="Prrafodelista"/>
        <w:spacing w:before="240" w:after="240" w:line="360" w:lineRule="auto"/>
        <w:ind w:left="567" w:right="616"/>
        <w:jc w:val="both"/>
        <w:rPr>
          <w:rFonts w:ascii="Palatino Linotype" w:hAnsi="Palatino Linotype"/>
          <w:i/>
        </w:rPr>
      </w:pPr>
      <w:r w:rsidRPr="00DD58C0">
        <w:rPr>
          <w:rFonts w:ascii="Palatino Linotype" w:hAnsi="Palatino Linotype"/>
          <w:i/>
        </w:rPr>
        <w:t xml:space="preserve">V. El acto que se recurre; </w:t>
      </w:r>
    </w:p>
    <w:p w14:paraId="49D05493" w14:textId="77777777" w:rsidR="00DD58C0" w:rsidRPr="00DD58C0" w:rsidRDefault="00DD58C0" w:rsidP="00DD58C0">
      <w:pPr>
        <w:pStyle w:val="Prrafodelista"/>
        <w:spacing w:before="240" w:after="240" w:line="360" w:lineRule="auto"/>
        <w:ind w:left="567" w:right="616"/>
        <w:jc w:val="both"/>
        <w:rPr>
          <w:rFonts w:ascii="Palatino Linotype" w:hAnsi="Palatino Linotype"/>
          <w:i/>
        </w:rPr>
      </w:pPr>
    </w:p>
    <w:p w14:paraId="67F00AA2" w14:textId="77777777" w:rsidR="008D3814" w:rsidRDefault="008D3814" w:rsidP="00DD58C0">
      <w:pPr>
        <w:pStyle w:val="Prrafodelista"/>
        <w:spacing w:before="240" w:after="240" w:line="360" w:lineRule="auto"/>
        <w:ind w:left="567" w:right="616"/>
        <w:jc w:val="both"/>
        <w:rPr>
          <w:rFonts w:ascii="Palatino Linotype" w:hAnsi="Palatino Linotype"/>
          <w:i/>
        </w:rPr>
      </w:pPr>
      <w:r w:rsidRPr="00DD58C0">
        <w:rPr>
          <w:rFonts w:ascii="Palatino Linotype" w:hAnsi="Palatino Linotype"/>
          <w:i/>
        </w:rPr>
        <w:t xml:space="preserve">VI. Las razones o motivos de inconformidad; </w:t>
      </w:r>
    </w:p>
    <w:p w14:paraId="584966BD" w14:textId="77777777" w:rsidR="00DD58C0" w:rsidRPr="00DD58C0" w:rsidRDefault="00DD58C0" w:rsidP="00DD58C0">
      <w:pPr>
        <w:pStyle w:val="Prrafodelista"/>
        <w:spacing w:before="240" w:after="240" w:line="360" w:lineRule="auto"/>
        <w:ind w:left="567" w:right="616"/>
        <w:jc w:val="both"/>
        <w:rPr>
          <w:rFonts w:ascii="Palatino Linotype" w:hAnsi="Palatino Linotype"/>
          <w:i/>
        </w:rPr>
      </w:pPr>
    </w:p>
    <w:p w14:paraId="7ED4DEDC" w14:textId="77777777" w:rsidR="008D3814" w:rsidRDefault="008D3814" w:rsidP="00DD58C0">
      <w:pPr>
        <w:pStyle w:val="Prrafodelista"/>
        <w:spacing w:before="240" w:after="240" w:line="360" w:lineRule="auto"/>
        <w:ind w:left="567" w:right="616"/>
        <w:jc w:val="both"/>
        <w:rPr>
          <w:rFonts w:ascii="Palatino Linotype" w:hAnsi="Palatino Linotype"/>
          <w:i/>
        </w:rPr>
      </w:pPr>
      <w:r w:rsidRPr="00DD58C0">
        <w:rPr>
          <w:rFonts w:ascii="Palatino Linotype" w:hAnsi="Palatino Linotype"/>
          <w:i/>
        </w:rPr>
        <w:t xml:space="preserve">VII. La copia de la respuesta que se impugna y, en su caso, de la notificación correspondiente, en el caso de respuesta de la solicitud; y </w:t>
      </w:r>
    </w:p>
    <w:p w14:paraId="12F74A9D" w14:textId="77777777" w:rsidR="00DD58C0" w:rsidRPr="00DD58C0" w:rsidRDefault="00DD58C0" w:rsidP="00DD58C0">
      <w:pPr>
        <w:pStyle w:val="Prrafodelista"/>
        <w:spacing w:before="240" w:after="240" w:line="360" w:lineRule="auto"/>
        <w:ind w:left="567" w:right="616"/>
        <w:jc w:val="both"/>
        <w:rPr>
          <w:rFonts w:ascii="Palatino Linotype" w:hAnsi="Palatino Linotype"/>
          <w:i/>
        </w:rPr>
      </w:pPr>
    </w:p>
    <w:p w14:paraId="4776A159" w14:textId="77777777" w:rsidR="008D3814" w:rsidRDefault="008D3814" w:rsidP="00DD58C0">
      <w:pPr>
        <w:pStyle w:val="Prrafodelista"/>
        <w:spacing w:before="240" w:after="240" w:line="360" w:lineRule="auto"/>
        <w:ind w:left="567" w:right="616"/>
        <w:jc w:val="both"/>
        <w:rPr>
          <w:rFonts w:ascii="Palatino Linotype" w:hAnsi="Palatino Linotype"/>
          <w:i/>
        </w:rPr>
      </w:pPr>
      <w:r w:rsidRPr="00DD58C0">
        <w:rPr>
          <w:rFonts w:ascii="Palatino Linotype" w:hAnsi="Palatino Linotype"/>
          <w:i/>
        </w:rPr>
        <w:t xml:space="preserve">VIII. Firma del recurrente, en su caso, cuando se presente por escrito, requisito sin el cual se dará trámite al recurso. Adicionalmente, se podrán anexar las pruebas y demás elementos que considere procedentes someter a juicio del Instituto. </w:t>
      </w:r>
    </w:p>
    <w:p w14:paraId="33F6165E" w14:textId="77777777" w:rsidR="00DD58C0" w:rsidRPr="00DD58C0" w:rsidRDefault="00DD58C0" w:rsidP="00DD58C0">
      <w:pPr>
        <w:pStyle w:val="Prrafodelista"/>
        <w:spacing w:before="240" w:after="240" w:line="360" w:lineRule="auto"/>
        <w:ind w:left="567" w:right="616"/>
        <w:jc w:val="both"/>
        <w:rPr>
          <w:rFonts w:ascii="Palatino Linotype" w:hAnsi="Palatino Linotype"/>
          <w:i/>
        </w:rPr>
      </w:pPr>
    </w:p>
    <w:p w14:paraId="2D189DE3" w14:textId="77777777" w:rsidR="008D3814" w:rsidRDefault="008D3814" w:rsidP="00DD58C0">
      <w:pPr>
        <w:pStyle w:val="Prrafodelista"/>
        <w:spacing w:before="240" w:after="240" w:line="360" w:lineRule="auto"/>
        <w:ind w:left="567" w:right="616"/>
        <w:jc w:val="both"/>
        <w:rPr>
          <w:rFonts w:ascii="Palatino Linotype" w:hAnsi="Palatino Linotype"/>
          <w:i/>
        </w:rPr>
      </w:pPr>
      <w:r w:rsidRPr="00DD58C0">
        <w:rPr>
          <w:rFonts w:ascii="Palatino Linotype" w:hAnsi="Palatino Linotype"/>
          <w:i/>
        </w:rPr>
        <w:t xml:space="preserve">En ningún caso será necesario que el particular ratifique el recurso de revisión interpuesto. </w:t>
      </w:r>
    </w:p>
    <w:p w14:paraId="02C4E9DF" w14:textId="77777777" w:rsidR="00DD58C0" w:rsidRPr="00DD58C0" w:rsidRDefault="00DD58C0" w:rsidP="00DD58C0">
      <w:pPr>
        <w:pStyle w:val="Prrafodelista"/>
        <w:spacing w:before="240" w:after="240" w:line="360" w:lineRule="auto"/>
        <w:ind w:left="567" w:right="616"/>
        <w:jc w:val="both"/>
        <w:rPr>
          <w:rFonts w:ascii="Palatino Linotype" w:hAnsi="Palatino Linotype"/>
          <w:i/>
        </w:rPr>
      </w:pPr>
    </w:p>
    <w:p w14:paraId="246DDD0A" w14:textId="77777777" w:rsidR="008D3814" w:rsidRPr="00DD58C0" w:rsidRDefault="008D3814" w:rsidP="00DD58C0">
      <w:pPr>
        <w:pStyle w:val="Prrafodelista"/>
        <w:spacing w:before="240" w:after="240" w:line="360" w:lineRule="auto"/>
        <w:ind w:left="567" w:right="616"/>
        <w:jc w:val="both"/>
        <w:rPr>
          <w:rFonts w:ascii="Palatino Linotype" w:hAnsi="Palatino Linotype"/>
          <w:b/>
          <w:i/>
          <w:u w:val="single"/>
        </w:rPr>
      </w:pPr>
      <w:r w:rsidRPr="00DD58C0">
        <w:rPr>
          <w:rFonts w:ascii="Palatino Linotype" w:hAnsi="Palatino Linotype"/>
          <w:b/>
          <w:i/>
        </w:rPr>
        <w:lastRenderedPageBreak/>
        <w:t xml:space="preserve">En caso de que el recurso se interponga de manera electrónica </w:t>
      </w:r>
      <w:r w:rsidRPr="00DD58C0">
        <w:rPr>
          <w:rFonts w:ascii="Palatino Linotype" w:hAnsi="Palatino Linotype"/>
          <w:b/>
          <w:i/>
          <w:u w:val="single"/>
        </w:rPr>
        <w:t>no será indispensable que contengan los requisitos establecidos en las fracciones II, IV, VII y VIII.</w:t>
      </w:r>
    </w:p>
    <w:p w14:paraId="25C59EBA" w14:textId="77777777" w:rsidR="008D3814" w:rsidRPr="00DD58C0" w:rsidRDefault="008D3814" w:rsidP="00DD58C0">
      <w:pPr>
        <w:pStyle w:val="Prrafodelista"/>
        <w:spacing w:before="240" w:after="240" w:line="360" w:lineRule="auto"/>
        <w:ind w:left="0" w:right="49"/>
        <w:jc w:val="both"/>
        <w:rPr>
          <w:rFonts w:ascii="Palatino Linotype" w:hAnsi="Palatino Linotype" w:cs="Arial"/>
        </w:rPr>
      </w:pPr>
    </w:p>
    <w:p w14:paraId="29671419" w14:textId="77777777" w:rsidR="008D3814" w:rsidRPr="00DD58C0" w:rsidRDefault="008D3814" w:rsidP="00DD58C0">
      <w:pPr>
        <w:pStyle w:val="Prrafodelista"/>
        <w:numPr>
          <w:ilvl w:val="0"/>
          <w:numId w:val="23"/>
        </w:numPr>
        <w:spacing w:before="240" w:after="240" w:line="360" w:lineRule="auto"/>
        <w:ind w:left="0" w:right="49" w:firstLine="0"/>
        <w:jc w:val="both"/>
        <w:rPr>
          <w:rFonts w:ascii="Palatino Linotype" w:hAnsi="Palatino Linotype"/>
        </w:rPr>
      </w:pPr>
      <w:r w:rsidRPr="00DD58C0">
        <w:rPr>
          <w:rFonts w:ascii="Palatino Linotype" w:hAnsi="Palatino Linotype" w:cs="Arial"/>
        </w:rPr>
        <w:t xml:space="preserve">Que el Recurso Revisión tiene como finalidad reparar cualquier posible afectación al derecho de acceso a la información pública en términos del Título Octavo de la </w:t>
      </w:r>
      <w:r w:rsidRPr="00DD58C0">
        <w:rPr>
          <w:rFonts w:ascii="Palatino Linotype" w:hAnsi="Palatino Linotype" w:cs="Arial"/>
          <w:b/>
        </w:rPr>
        <w:t xml:space="preserve">Ley de </w:t>
      </w:r>
      <w:r w:rsidRPr="00DD58C0">
        <w:rPr>
          <w:rFonts w:ascii="Palatino Linotype" w:eastAsia="Calibri" w:hAnsi="Palatino Linotype" w:cs="Arial"/>
          <w:b/>
        </w:rPr>
        <w:t>Transparencia, Acceso a la Información Pública del Estado de México y Municipios</w:t>
      </w:r>
      <w:r w:rsidRPr="00DD58C0">
        <w:rPr>
          <w:rFonts w:ascii="Palatino Linotype" w:hAnsi="Palatino Linotype" w:cs="Arial"/>
        </w:rPr>
        <w:t xml:space="preserve">, y determinar la confirmación; revocación o modificación; </w:t>
      </w:r>
      <w:proofErr w:type="spellStart"/>
      <w:r w:rsidRPr="00DD58C0">
        <w:rPr>
          <w:rFonts w:ascii="Palatino Linotype" w:hAnsi="Palatino Linotype" w:cs="Arial"/>
        </w:rPr>
        <w:t>desechamiento</w:t>
      </w:r>
      <w:proofErr w:type="spellEnd"/>
      <w:r w:rsidRPr="00DD58C0">
        <w:rPr>
          <w:rFonts w:ascii="Palatino Linotype" w:hAnsi="Palatino Linotype" w:cs="Arial"/>
        </w:rPr>
        <w:t xml:space="preserve"> o sobreseimiento; y en su caso ordenar la entrega de la información respecto a la respuesta emitida por el </w:t>
      </w:r>
      <w:r w:rsidRPr="00DD58C0">
        <w:rPr>
          <w:rFonts w:ascii="Palatino Linotype" w:hAnsi="Palatino Linotype" w:cs="Arial"/>
          <w:b/>
        </w:rPr>
        <w:t>SUJETO</w:t>
      </w:r>
      <w:r w:rsidRPr="00DD58C0">
        <w:rPr>
          <w:rFonts w:ascii="Palatino Linotype" w:hAnsi="Palatino Linotype" w:cs="Arial"/>
        </w:rPr>
        <w:t xml:space="preserve"> </w:t>
      </w:r>
      <w:r w:rsidRPr="00DD58C0">
        <w:rPr>
          <w:rFonts w:ascii="Palatino Linotype" w:hAnsi="Palatino Linotype" w:cs="Arial"/>
          <w:b/>
        </w:rPr>
        <w:t>OBLIGADO</w:t>
      </w:r>
      <w:r w:rsidRPr="00DD58C0">
        <w:rPr>
          <w:rFonts w:ascii="Palatino Linotype" w:hAnsi="Palatino Linotype" w:cs="Arial"/>
        </w:rPr>
        <w:t>.</w:t>
      </w:r>
    </w:p>
    <w:p w14:paraId="4587BF0D" w14:textId="77777777" w:rsidR="00C23DAB" w:rsidRPr="00DD58C0" w:rsidRDefault="00C23DAB" w:rsidP="00DD58C0">
      <w:pPr>
        <w:pStyle w:val="Ttulo2"/>
        <w:tabs>
          <w:tab w:val="left" w:pos="567"/>
        </w:tabs>
        <w:spacing w:before="0" w:line="360" w:lineRule="auto"/>
        <w:rPr>
          <w:b w:val="0"/>
          <w:color w:val="auto"/>
          <w:szCs w:val="24"/>
        </w:rPr>
      </w:pPr>
      <w:bookmarkStart w:id="22" w:name="_Toc7008199"/>
      <w:r w:rsidRPr="00DD58C0">
        <w:rPr>
          <w:color w:val="auto"/>
          <w:szCs w:val="24"/>
        </w:rPr>
        <w:t>TERCERO. De</w:t>
      </w:r>
      <w:bookmarkEnd w:id="19"/>
      <w:bookmarkEnd w:id="20"/>
      <w:r w:rsidRPr="00DD58C0">
        <w:rPr>
          <w:color w:val="auto"/>
          <w:szCs w:val="24"/>
        </w:rPr>
        <w:t>l planteamiento de la Litis.</w:t>
      </w:r>
      <w:bookmarkEnd w:id="21"/>
      <w:bookmarkEnd w:id="22"/>
    </w:p>
    <w:p w14:paraId="03B93C14" w14:textId="77777777" w:rsidR="00C23DAB" w:rsidRPr="00DD58C0" w:rsidRDefault="00C23DAB" w:rsidP="00DD58C0">
      <w:pPr>
        <w:pStyle w:val="Prrafodelista"/>
        <w:tabs>
          <w:tab w:val="left" w:pos="567"/>
        </w:tabs>
        <w:spacing w:after="240" w:line="360" w:lineRule="auto"/>
        <w:ind w:left="0"/>
        <w:jc w:val="both"/>
        <w:rPr>
          <w:rFonts w:ascii="Palatino Linotype" w:hAnsi="Palatino Linotype"/>
          <w:b/>
        </w:rPr>
      </w:pPr>
    </w:p>
    <w:p w14:paraId="74428362" w14:textId="566FCD25" w:rsidR="00C23DAB" w:rsidRPr="00DD58C0" w:rsidRDefault="00C23DAB" w:rsidP="00DD58C0">
      <w:pPr>
        <w:pStyle w:val="Prrafodelista"/>
        <w:numPr>
          <w:ilvl w:val="0"/>
          <w:numId w:val="23"/>
        </w:numPr>
        <w:tabs>
          <w:tab w:val="left" w:pos="567"/>
        </w:tabs>
        <w:spacing w:before="240" w:after="240" w:line="360" w:lineRule="auto"/>
        <w:ind w:left="0" w:firstLine="0"/>
        <w:jc w:val="both"/>
        <w:rPr>
          <w:rFonts w:ascii="Palatino Linotype" w:hAnsi="Palatino Linotype"/>
        </w:rPr>
      </w:pPr>
      <w:r w:rsidRPr="00DD58C0">
        <w:rPr>
          <w:rFonts w:ascii="Palatino Linotype" w:hAnsi="Palatino Linotype"/>
        </w:rPr>
        <w:t>En términos generales se manifestó la inconformidad</w:t>
      </w:r>
      <w:r w:rsidRPr="00DD58C0">
        <w:rPr>
          <w:rFonts w:ascii="Palatino Linotype" w:hAnsi="Palatino Linotype"/>
          <w:b/>
        </w:rPr>
        <w:t xml:space="preserve"> </w:t>
      </w:r>
      <w:r w:rsidRPr="00DD58C0">
        <w:rPr>
          <w:rFonts w:ascii="Palatino Linotype" w:hAnsi="Palatino Linotype"/>
        </w:rPr>
        <w:t>porque en la</w:t>
      </w:r>
      <w:r w:rsidRPr="00DD58C0">
        <w:rPr>
          <w:rFonts w:ascii="Palatino Linotype" w:eastAsia="Calibri" w:hAnsi="Palatino Linotype" w:cs="Times New Roman"/>
          <w:lang w:val="es-ES"/>
        </w:rPr>
        <w:t xml:space="preserve"> respuesta </w:t>
      </w:r>
      <w:r w:rsidR="00FE616C" w:rsidRPr="00DD58C0">
        <w:rPr>
          <w:rFonts w:ascii="Palatino Linotype" w:eastAsia="Calibri" w:hAnsi="Palatino Linotype" w:cs="Times New Roman"/>
          <w:lang w:val="es-ES"/>
        </w:rPr>
        <w:t xml:space="preserve">emitida por el </w:t>
      </w:r>
      <w:r w:rsidR="00FE616C" w:rsidRPr="00DD58C0">
        <w:rPr>
          <w:rFonts w:ascii="Palatino Linotype" w:eastAsia="Calibri" w:hAnsi="Palatino Linotype" w:cs="Times New Roman"/>
          <w:b/>
          <w:lang w:val="es-ES"/>
        </w:rPr>
        <w:t>SUJETO OBLIGADO</w:t>
      </w:r>
      <w:r w:rsidR="00FE616C" w:rsidRPr="00DD58C0">
        <w:rPr>
          <w:rFonts w:ascii="Palatino Linotype" w:eastAsia="Calibri" w:hAnsi="Palatino Linotype" w:cs="Times New Roman"/>
          <w:lang w:val="es-ES"/>
        </w:rPr>
        <w:t xml:space="preserve"> </w:t>
      </w:r>
      <w:r w:rsidR="00A02F13" w:rsidRPr="00DD58C0">
        <w:rPr>
          <w:rFonts w:ascii="Palatino Linotype" w:eastAsia="Calibri" w:hAnsi="Palatino Linotype" w:cs="Times New Roman"/>
          <w:lang w:val="es-ES"/>
        </w:rPr>
        <w:t xml:space="preserve">a consideración de la </w:t>
      </w:r>
      <w:r w:rsidR="009B3B12" w:rsidRPr="00DD58C0">
        <w:rPr>
          <w:rFonts w:ascii="Palatino Linotype" w:eastAsia="Calibri" w:hAnsi="Palatino Linotype" w:cs="Times New Roman"/>
          <w:lang w:val="es-ES"/>
        </w:rPr>
        <w:t>parte recurrente</w:t>
      </w:r>
      <w:r w:rsidR="00A02F13" w:rsidRPr="00DD58C0">
        <w:rPr>
          <w:rFonts w:ascii="Palatino Linotype" w:eastAsia="Calibri" w:hAnsi="Palatino Linotype" w:cs="Times New Roman"/>
          <w:lang w:val="es-ES"/>
        </w:rPr>
        <w:t xml:space="preserve"> </w:t>
      </w:r>
      <w:r w:rsidR="00AC0E6F" w:rsidRPr="00DD58C0">
        <w:rPr>
          <w:rFonts w:ascii="Palatino Linotype" w:eastAsia="Calibri" w:hAnsi="Palatino Linotype" w:cs="Times New Roman"/>
          <w:lang w:val="es-ES"/>
        </w:rPr>
        <w:t>se encuentra incomprensible porque se testan algunos datos y tampoco se anexa el acuerdo del Comité de transparencia que funde y motive la versión pública realizada en los recibos de nómina</w:t>
      </w:r>
      <w:r w:rsidR="0061660C" w:rsidRPr="00DD58C0">
        <w:rPr>
          <w:rFonts w:ascii="Palatino Linotype" w:eastAsia="Calibri" w:hAnsi="Palatino Linotype" w:cs="Times New Roman"/>
          <w:lang w:val="es-ES"/>
        </w:rPr>
        <w:t xml:space="preserve"> enviados por el </w:t>
      </w:r>
      <w:r w:rsidR="0061660C" w:rsidRPr="00DD58C0">
        <w:rPr>
          <w:rFonts w:ascii="Palatino Linotype" w:eastAsia="Calibri" w:hAnsi="Palatino Linotype" w:cs="Times New Roman"/>
          <w:b/>
          <w:lang w:val="es-ES"/>
        </w:rPr>
        <w:t>Sistema Municipal para el Desarrollo Integral de la Familia de Valle de Chalco Solidaridad</w:t>
      </w:r>
      <w:r w:rsidRPr="00DD58C0">
        <w:rPr>
          <w:rFonts w:ascii="Palatino Linotype" w:hAnsi="Palatino Linotype" w:cs="Arial"/>
        </w:rPr>
        <w:t xml:space="preserve">, </w:t>
      </w:r>
      <w:r w:rsidR="00FE616C" w:rsidRPr="00DD58C0">
        <w:rPr>
          <w:rFonts w:ascii="Palatino Linotype" w:hAnsi="Palatino Linotype" w:cs="Arial"/>
        </w:rPr>
        <w:t xml:space="preserve">de éste modo </w:t>
      </w:r>
      <w:r w:rsidRPr="00DD58C0">
        <w:rPr>
          <w:rFonts w:ascii="Palatino Linotype" w:hAnsi="Palatino Linotype" w:cs="Arial"/>
        </w:rPr>
        <w:t>se actualiza</w:t>
      </w:r>
      <w:r w:rsidR="00AC0E6F" w:rsidRPr="00DD58C0">
        <w:rPr>
          <w:rFonts w:ascii="Palatino Linotype" w:hAnsi="Palatino Linotype" w:cs="Arial"/>
        </w:rPr>
        <w:t>n</w:t>
      </w:r>
      <w:r w:rsidRPr="00DD58C0">
        <w:rPr>
          <w:rFonts w:ascii="Palatino Linotype" w:hAnsi="Palatino Linotype" w:cs="Arial"/>
        </w:rPr>
        <w:t xml:space="preserve"> la</w:t>
      </w:r>
      <w:r w:rsidR="00AC0E6F" w:rsidRPr="00DD58C0">
        <w:rPr>
          <w:rFonts w:ascii="Palatino Linotype" w:hAnsi="Palatino Linotype" w:cs="Arial"/>
        </w:rPr>
        <w:t>s</w:t>
      </w:r>
      <w:r w:rsidRPr="00DD58C0">
        <w:rPr>
          <w:rFonts w:ascii="Palatino Linotype" w:hAnsi="Palatino Linotype" w:cs="Arial"/>
        </w:rPr>
        <w:t xml:space="preserve"> causa</w:t>
      </w:r>
      <w:r w:rsidR="00AC0E6F" w:rsidRPr="00DD58C0">
        <w:rPr>
          <w:rFonts w:ascii="Palatino Linotype" w:hAnsi="Palatino Linotype" w:cs="Arial"/>
        </w:rPr>
        <w:t>s</w:t>
      </w:r>
      <w:r w:rsidRPr="00DD58C0">
        <w:rPr>
          <w:rFonts w:ascii="Palatino Linotype" w:hAnsi="Palatino Linotype" w:cs="Arial"/>
        </w:rPr>
        <w:t xml:space="preserve"> de procedencia del recurso de revisión establecida</w:t>
      </w:r>
      <w:r w:rsidR="00AC0E6F" w:rsidRPr="00DD58C0">
        <w:rPr>
          <w:rFonts w:ascii="Palatino Linotype" w:hAnsi="Palatino Linotype" w:cs="Arial"/>
        </w:rPr>
        <w:t>s</w:t>
      </w:r>
      <w:r w:rsidRPr="00DD58C0">
        <w:rPr>
          <w:rFonts w:ascii="Palatino Linotype" w:hAnsi="Palatino Linotype" w:cs="Arial"/>
        </w:rPr>
        <w:t xml:space="preserve"> en el </w:t>
      </w:r>
      <w:r w:rsidRPr="00DD58C0">
        <w:rPr>
          <w:rFonts w:ascii="Palatino Linotype" w:hAnsi="Palatino Linotype" w:cs="Arial"/>
        </w:rPr>
        <w:lastRenderedPageBreak/>
        <w:t>artículo 179, fracci</w:t>
      </w:r>
      <w:r w:rsidR="00AC0E6F" w:rsidRPr="00DD58C0">
        <w:rPr>
          <w:rFonts w:ascii="Palatino Linotype" w:hAnsi="Palatino Linotype" w:cs="Arial"/>
        </w:rPr>
        <w:t>ones</w:t>
      </w:r>
      <w:r w:rsidRPr="00DD58C0">
        <w:rPr>
          <w:rFonts w:ascii="Palatino Linotype" w:hAnsi="Palatino Linotype" w:cs="Arial"/>
        </w:rPr>
        <w:t xml:space="preserve"> </w:t>
      </w:r>
      <w:r w:rsidR="0061660C" w:rsidRPr="00DD58C0">
        <w:rPr>
          <w:rFonts w:ascii="Palatino Linotype" w:hAnsi="Palatino Linotype" w:cs="Arial"/>
        </w:rPr>
        <w:t>II y XIII</w:t>
      </w:r>
      <w:r w:rsidRPr="00DD58C0">
        <w:rPr>
          <w:rFonts w:ascii="Palatino Linotype" w:hAnsi="Palatino Linotype" w:cs="Arial"/>
        </w:rPr>
        <w:t xml:space="preserve"> de la </w:t>
      </w:r>
      <w:r w:rsidRPr="00DD58C0">
        <w:rPr>
          <w:rFonts w:ascii="Palatino Linotype" w:hAnsi="Palatino Linotype" w:cs="Arial"/>
          <w:b/>
        </w:rPr>
        <w:t>Ley de Transparencia y Acceso a la Información Pública del Estado de México y Municipios.</w:t>
      </w:r>
    </w:p>
    <w:p w14:paraId="42F4D65D" w14:textId="77777777" w:rsidR="003967C2" w:rsidRPr="00DD58C0" w:rsidRDefault="003967C2" w:rsidP="00DD58C0">
      <w:pPr>
        <w:pStyle w:val="Prrafodelista"/>
        <w:tabs>
          <w:tab w:val="left" w:pos="567"/>
        </w:tabs>
        <w:spacing w:before="240" w:after="240" w:line="360" w:lineRule="auto"/>
        <w:ind w:left="0"/>
        <w:jc w:val="both"/>
        <w:rPr>
          <w:rFonts w:ascii="Palatino Linotype" w:hAnsi="Palatino Linotype"/>
        </w:rPr>
      </w:pPr>
    </w:p>
    <w:p w14:paraId="5460E0AB" w14:textId="4A09AB82" w:rsidR="003967C2" w:rsidRPr="00DD58C0" w:rsidRDefault="003967C2" w:rsidP="00DD58C0">
      <w:pPr>
        <w:pStyle w:val="Prrafodelista"/>
        <w:numPr>
          <w:ilvl w:val="0"/>
          <w:numId w:val="23"/>
        </w:numPr>
        <w:tabs>
          <w:tab w:val="left" w:pos="567"/>
        </w:tabs>
        <w:spacing w:before="240" w:after="240" w:line="360" w:lineRule="auto"/>
        <w:ind w:left="0" w:firstLine="0"/>
        <w:jc w:val="both"/>
        <w:rPr>
          <w:rFonts w:ascii="Palatino Linotype" w:hAnsi="Palatino Linotype"/>
        </w:rPr>
      </w:pPr>
      <w:bookmarkStart w:id="23" w:name="_Toc493852318"/>
      <w:bookmarkStart w:id="24" w:name="_Toc516157308"/>
      <w:r w:rsidRPr="00DD58C0">
        <w:rPr>
          <w:rFonts w:ascii="Palatino Linotype" w:hAnsi="Palatino Linotype" w:cs="Arial"/>
        </w:rPr>
        <w:t xml:space="preserve">Cabe señalar que el </w:t>
      </w:r>
      <w:r w:rsidRPr="00DD58C0">
        <w:rPr>
          <w:rFonts w:ascii="Palatino Linotype" w:hAnsi="Palatino Linotype" w:cs="Arial"/>
          <w:b/>
        </w:rPr>
        <w:t>SUJETO OBLIGADO</w:t>
      </w:r>
      <w:r w:rsidRPr="00DD58C0">
        <w:rPr>
          <w:rFonts w:ascii="Palatino Linotype" w:hAnsi="Palatino Linotype" w:cs="Arial"/>
        </w:rPr>
        <w:t xml:space="preserve"> rindió su Informe Justificado </w:t>
      </w:r>
      <w:r w:rsidRPr="00DD58C0">
        <w:rPr>
          <w:rFonts w:ascii="Palatino Linotype" w:hAnsi="Palatino Linotype"/>
        </w:rPr>
        <w:t xml:space="preserve">para manifestar lo que a Derecho le asistiera y conviniera, </w:t>
      </w:r>
      <w:r w:rsidRPr="00DD58C0">
        <w:rPr>
          <w:rFonts w:ascii="Palatino Linotype" w:eastAsia="Times New Roman" w:hAnsi="Palatino Linotype" w:cs="Arial"/>
          <w:lang w:val="es-ES" w:eastAsia="es-MX"/>
        </w:rPr>
        <w:t xml:space="preserve">sin embargo el mismo no </w:t>
      </w:r>
      <w:r w:rsidR="00FE616C" w:rsidRPr="00DD58C0">
        <w:rPr>
          <w:rFonts w:ascii="Palatino Linotype" w:eastAsia="Times New Roman" w:hAnsi="Palatino Linotype" w:cs="Arial"/>
          <w:lang w:val="es-ES" w:eastAsia="es-MX"/>
        </w:rPr>
        <w:t xml:space="preserve">colma la solicitud inicial </w:t>
      </w:r>
      <w:r w:rsidR="00966411" w:rsidRPr="00DD58C0">
        <w:rPr>
          <w:rFonts w:ascii="Palatino Linotype" w:eastAsia="Times New Roman" w:hAnsi="Palatino Linotype" w:cs="Arial"/>
          <w:lang w:val="es-ES" w:eastAsia="es-MX"/>
        </w:rPr>
        <w:t>en su totalidad y contiene datos personales susceptibles de ser considerados como confidenciales</w:t>
      </w:r>
      <w:r w:rsidRPr="00DD58C0">
        <w:rPr>
          <w:rFonts w:ascii="Palatino Linotype" w:eastAsia="Times New Roman" w:hAnsi="Palatino Linotype" w:cs="Arial"/>
          <w:lang w:val="es-ES" w:eastAsia="es-MX"/>
        </w:rPr>
        <w:t>.</w:t>
      </w:r>
    </w:p>
    <w:p w14:paraId="2397D0D2" w14:textId="77777777" w:rsidR="003967C2" w:rsidRPr="00DD58C0" w:rsidRDefault="003967C2" w:rsidP="00DD58C0">
      <w:pPr>
        <w:pStyle w:val="Prrafodelista"/>
        <w:tabs>
          <w:tab w:val="left" w:pos="567"/>
        </w:tabs>
        <w:spacing w:before="240" w:line="360" w:lineRule="auto"/>
        <w:ind w:left="0"/>
        <w:jc w:val="both"/>
        <w:rPr>
          <w:rFonts w:ascii="Palatino Linotype" w:hAnsi="Palatino Linotype"/>
        </w:rPr>
      </w:pPr>
    </w:p>
    <w:p w14:paraId="08F9A7C5" w14:textId="50E54351" w:rsidR="00DD58C0" w:rsidRDefault="003967C2" w:rsidP="00DD58C0">
      <w:pPr>
        <w:pStyle w:val="Prrafodelista"/>
        <w:numPr>
          <w:ilvl w:val="0"/>
          <w:numId w:val="23"/>
        </w:numPr>
        <w:tabs>
          <w:tab w:val="left" w:pos="567"/>
        </w:tabs>
        <w:spacing w:before="240" w:after="240" w:line="360" w:lineRule="auto"/>
        <w:ind w:left="0" w:firstLine="0"/>
        <w:jc w:val="both"/>
        <w:rPr>
          <w:rFonts w:ascii="Palatino Linotype" w:hAnsi="Palatino Linotype"/>
        </w:rPr>
      </w:pPr>
      <w:r w:rsidRPr="00DD58C0">
        <w:rPr>
          <w:rFonts w:ascii="Palatino Linotype" w:eastAsia="Times New Roman" w:hAnsi="Palatino Linotype" w:cs="Arial"/>
        </w:rPr>
        <w:t xml:space="preserve">En dichas condiciones, la </w:t>
      </w:r>
      <w:proofErr w:type="spellStart"/>
      <w:r w:rsidRPr="00DD58C0">
        <w:rPr>
          <w:rFonts w:ascii="Palatino Linotype" w:eastAsia="Times New Roman" w:hAnsi="Palatino Linotype" w:cs="Arial"/>
          <w:i/>
        </w:rPr>
        <w:t>litis</w:t>
      </w:r>
      <w:proofErr w:type="spellEnd"/>
      <w:r w:rsidRPr="00DD58C0">
        <w:rPr>
          <w:rFonts w:ascii="Palatino Linotype" w:eastAsia="Times New Roman" w:hAnsi="Palatino Linotype" w:cs="Arial"/>
        </w:rPr>
        <w:t xml:space="preserve"> a resolver en este recurso se circunscribe a determinar si con los documentos enviados en la respuesta se satisface el Derecho de Acceso a la Información y si son procedentes las razones o motivos de inconformidad.</w:t>
      </w:r>
    </w:p>
    <w:p w14:paraId="0654510C" w14:textId="77777777" w:rsidR="00DD58C0" w:rsidRPr="00DD58C0" w:rsidRDefault="00DD58C0" w:rsidP="00DD58C0">
      <w:pPr>
        <w:pStyle w:val="Prrafodelista"/>
        <w:tabs>
          <w:tab w:val="left" w:pos="567"/>
        </w:tabs>
        <w:spacing w:before="240" w:after="240" w:line="360" w:lineRule="auto"/>
        <w:ind w:left="0"/>
        <w:jc w:val="both"/>
        <w:rPr>
          <w:rFonts w:ascii="Palatino Linotype" w:hAnsi="Palatino Linotype"/>
        </w:rPr>
      </w:pPr>
    </w:p>
    <w:p w14:paraId="674756C9" w14:textId="5264D75B" w:rsidR="00B1686C" w:rsidRPr="00DD58C0" w:rsidRDefault="00C23DAB" w:rsidP="00DD58C0">
      <w:pPr>
        <w:pStyle w:val="Ttulo1"/>
        <w:spacing w:line="360" w:lineRule="auto"/>
        <w:rPr>
          <w:szCs w:val="24"/>
        </w:rPr>
      </w:pPr>
      <w:bookmarkStart w:id="25" w:name="_Toc7008200"/>
      <w:r w:rsidRPr="00DD58C0">
        <w:rPr>
          <w:szCs w:val="24"/>
        </w:rPr>
        <w:t xml:space="preserve">CUARTO. </w:t>
      </w:r>
      <w:bookmarkStart w:id="26" w:name="_Toc514841481"/>
      <w:r w:rsidR="00B959EB" w:rsidRPr="00DD58C0">
        <w:rPr>
          <w:szCs w:val="24"/>
        </w:rPr>
        <w:t>Del estudio y resolución del asunto</w:t>
      </w:r>
      <w:r w:rsidR="00966411" w:rsidRPr="00DD58C0">
        <w:rPr>
          <w:szCs w:val="24"/>
        </w:rPr>
        <w:t>.</w:t>
      </w:r>
      <w:bookmarkEnd w:id="25"/>
    </w:p>
    <w:p w14:paraId="479D023F" w14:textId="77777777" w:rsidR="00C348F3" w:rsidRPr="00DD58C0" w:rsidRDefault="00C348F3" w:rsidP="00DD58C0">
      <w:pPr>
        <w:pStyle w:val="Prrafodelista"/>
        <w:spacing w:line="360" w:lineRule="auto"/>
        <w:ind w:left="0" w:right="49"/>
        <w:jc w:val="both"/>
        <w:rPr>
          <w:rFonts w:ascii="Palatino Linotype" w:hAnsi="Palatino Linotype"/>
          <w:color w:val="000000" w:themeColor="text1"/>
        </w:rPr>
      </w:pPr>
    </w:p>
    <w:p w14:paraId="6D6C0014" w14:textId="35A85B2A" w:rsidR="00C348F3" w:rsidRPr="00DD58C0" w:rsidRDefault="00C348F3" w:rsidP="00DD58C0">
      <w:pPr>
        <w:pStyle w:val="Ttulo2"/>
        <w:spacing w:line="360" w:lineRule="auto"/>
        <w:rPr>
          <w:b w:val="0"/>
          <w:szCs w:val="24"/>
        </w:rPr>
      </w:pPr>
      <w:bookmarkStart w:id="27" w:name="_Toc477284976"/>
      <w:bookmarkStart w:id="28" w:name="_Toc479275101"/>
      <w:bookmarkStart w:id="29" w:name="_Toc7008201"/>
      <w:r w:rsidRPr="00DD58C0">
        <w:rPr>
          <w:szCs w:val="24"/>
        </w:rPr>
        <w:t>I. De la</w:t>
      </w:r>
      <w:r w:rsidR="0061660C" w:rsidRPr="00DD58C0">
        <w:rPr>
          <w:szCs w:val="24"/>
        </w:rPr>
        <w:t>s</w:t>
      </w:r>
      <w:r w:rsidRPr="00DD58C0">
        <w:rPr>
          <w:szCs w:val="24"/>
        </w:rPr>
        <w:t xml:space="preserve"> Respuesta</w:t>
      </w:r>
      <w:r w:rsidR="0061660C" w:rsidRPr="00DD58C0">
        <w:rPr>
          <w:szCs w:val="24"/>
        </w:rPr>
        <w:t>s</w:t>
      </w:r>
      <w:r w:rsidRPr="00DD58C0">
        <w:rPr>
          <w:szCs w:val="24"/>
        </w:rPr>
        <w:t xml:space="preserve"> del SUJETO OBLIGADO.</w:t>
      </w:r>
      <w:bookmarkEnd w:id="27"/>
      <w:bookmarkEnd w:id="28"/>
      <w:bookmarkEnd w:id="29"/>
    </w:p>
    <w:p w14:paraId="634BED42" w14:textId="77777777" w:rsidR="00C348F3" w:rsidRPr="00DD58C0" w:rsidRDefault="00C348F3" w:rsidP="00DD58C0">
      <w:pPr>
        <w:spacing w:line="360" w:lineRule="auto"/>
        <w:rPr>
          <w:rFonts w:ascii="Palatino Linotype" w:hAnsi="Palatino Linotype"/>
          <w:lang w:val="es-MX" w:eastAsia="en-US"/>
        </w:rPr>
      </w:pPr>
    </w:p>
    <w:p w14:paraId="49BA13D5" w14:textId="16BE23C4" w:rsidR="00C348F3" w:rsidRPr="00DD58C0" w:rsidRDefault="00C348F3" w:rsidP="00DD58C0">
      <w:pPr>
        <w:pStyle w:val="Prrafodelista"/>
        <w:numPr>
          <w:ilvl w:val="0"/>
          <w:numId w:val="23"/>
        </w:numPr>
        <w:spacing w:line="360" w:lineRule="auto"/>
        <w:ind w:left="0" w:firstLine="0"/>
        <w:jc w:val="both"/>
        <w:rPr>
          <w:rFonts w:ascii="Palatino Linotype" w:hAnsi="Palatino Linotype"/>
          <w:color w:val="000000"/>
        </w:rPr>
      </w:pPr>
      <w:r w:rsidRPr="00DD58C0">
        <w:rPr>
          <w:rFonts w:ascii="Palatino Linotype" w:hAnsi="Palatino Linotype" w:cs="Arial"/>
        </w:rPr>
        <w:t xml:space="preserve">En primer término es necesario reiterar que en las solicitudes de información planteadas, se requirieron respectivamente los recibos de nómina correspondientes a la primera y segunda quincena de diciembre del año 2018 de </w:t>
      </w:r>
      <w:r w:rsidRPr="00DD58C0">
        <w:rPr>
          <w:rFonts w:ascii="Palatino Linotype" w:hAnsi="Palatino Linotype" w:cs="Arial"/>
          <w:b/>
          <w:u w:val="single"/>
        </w:rPr>
        <w:t>todo</w:t>
      </w:r>
      <w:r w:rsidRPr="00DD58C0">
        <w:rPr>
          <w:rFonts w:ascii="Palatino Linotype" w:hAnsi="Palatino Linotype" w:cs="Arial"/>
        </w:rPr>
        <w:t xml:space="preserve"> el personal que </w:t>
      </w:r>
      <w:r w:rsidRPr="00DD58C0">
        <w:rPr>
          <w:rFonts w:ascii="Palatino Linotype" w:hAnsi="Palatino Linotype" w:cs="Arial"/>
        </w:rPr>
        <w:lastRenderedPageBreak/>
        <w:t xml:space="preserve">labora en el </w:t>
      </w:r>
      <w:r w:rsidR="005F63D8" w:rsidRPr="00DD58C0">
        <w:rPr>
          <w:rFonts w:ascii="Palatino Linotype" w:hAnsi="Palatino Linotype" w:cs="Arial"/>
          <w:b/>
        </w:rPr>
        <w:t>Sistema Municipal Para el Desarrollo Integral de la Familia de Valle de Chalco Solidaridad</w:t>
      </w:r>
      <w:r w:rsidRPr="00DD58C0">
        <w:rPr>
          <w:rFonts w:ascii="Palatino Linotype" w:hAnsi="Palatino Linotype" w:cs="Arial"/>
        </w:rPr>
        <w:t>.</w:t>
      </w:r>
    </w:p>
    <w:p w14:paraId="67CFBD8E" w14:textId="77777777" w:rsidR="00C348F3" w:rsidRPr="00DD58C0" w:rsidRDefault="00C348F3" w:rsidP="00DD58C0">
      <w:pPr>
        <w:pStyle w:val="Prrafodelista"/>
        <w:spacing w:line="360" w:lineRule="auto"/>
        <w:ind w:left="0"/>
        <w:jc w:val="both"/>
        <w:rPr>
          <w:rFonts w:ascii="Palatino Linotype" w:hAnsi="Palatino Linotype"/>
          <w:color w:val="000000"/>
        </w:rPr>
      </w:pPr>
    </w:p>
    <w:p w14:paraId="0B6D1334" w14:textId="09409825" w:rsidR="00E11FD3" w:rsidRPr="00DD58C0" w:rsidRDefault="00C348F3" w:rsidP="00DD58C0">
      <w:pPr>
        <w:pStyle w:val="Prrafodelista"/>
        <w:numPr>
          <w:ilvl w:val="0"/>
          <w:numId w:val="23"/>
        </w:numPr>
        <w:autoSpaceDE w:val="0"/>
        <w:autoSpaceDN w:val="0"/>
        <w:adjustRightInd w:val="0"/>
        <w:spacing w:line="360" w:lineRule="auto"/>
        <w:ind w:left="0" w:firstLine="0"/>
        <w:jc w:val="both"/>
        <w:rPr>
          <w:rFonts w:ascii="Palatino Linotype" w:hAnsi="Palatino Linotype" w:cs="Arial"/>
          <w:bCs/>
          <w:color w:val="000000" w:themeColor="text1"/>
        </w:rPr>
      </w:pPr>
      <w:r w:rsidRPr="00DD58C0">
        <w:rPr>
          <w:rFonts w:ascii="Palatino Linotype" w:hAnsi="Palatino Linotype" w:cs="Arial"/>
        </w:rPr>
        <w:t xml:space="preserve">Derivado de lo anterior el </w:t>
      </w:r>
      <w:r w:rsidRPr="00DD58C0">
        <w:rPr>
          <w:rFonts w:ascii="Palatino Linotype" w:hAnsi="Palatino Linotype" w:cs="Arial"/>
          <w:b/>
        </w:rPr>
        <w:t xml:space="preserve">SUJETO OBLIGADO </w:t>
      </w:r>
      <w:r w:rsidR="003F1AC7" w:rsidRPr="00DD58C0">
        <w:rPr>
          <w:rFonts w:ascii="Palatino Linotype" w:hAnsi="Palatino Linotype" w:cs="Arial"/>
        </w:rPr>
        <w:t>responde</w:t>
      </w:r>
      <w:r w:rsidR="003237CD" w:rsidRPr="00DD58C0">
        <w:rPr>
          <w:rFonts w:ascii="Palatino Linotype" w:hAnsi="Palatino Linotype" w:cs="Arial"/>
        </w:rPr>
        <w:t xml:space="preserve"> a cada solicitud de información </w:t>
      </w:r>
      <w:r w:rsidR="0061660C" w:rsidRPr="00DD58C0">
        <w:rPr>
          <w:rFonts w:ascii="Palatino Linotype" w:hAnsi="Palatino Linotype" w:cs="Arial"/>
        </w:rPr>
        <w:t xml:space="preserve">con </w:t>
      </w:r>
      <w:r w:rsidR="009934B6" w:rsidRPr="00DD58C0">
        <w:rPr>
          <w:rFonts w:ascii="Palatino Linotype" w:hAnsi="Palatino Linotype" w:cs="Arial"/>
        </w:rPr>
        <w:t>los</w:t>
      </w:r>
      <w:r w:rsidR="0061660C" w:rsidRPr="00DD58C0">
        <w:rPr>
          <w:rFonts w:ascii="Palatino Linotype" w:hAnsi="Palatino Linotype" w:cs="Arial"/>
        </w:rPr>
        <w:t xml:space="preserve"> recibos de nómina correspondientes a la primera </w:t>
      </w:r>
      <w:r w:rsidR="003F1AC7" w:rsidRPr="00DD58C0">
        <w:rPr>
          <w:rFonts w:ascii="Palatino Linotype" w:hAnsi="Palatino Linotype" w:cs="Arial"/>
        </w:rPr>
        <w:t xml:space="preserve">y </w:t>
      </w:r>
      <w:r w:rsidR="0061660C" w:rsidRPr="00DD58C0">
        <w:rPr>
          <w:rFonts w:ascii="Palatino Linotype" w:hAnsi="Palatino Linotype" w:cs="Arial"/>
        </w:rPr>
        <w:t>segunda quincena de enero</w:t>
      </w:r>
      <w:r w:rsidR="003F1AC7" w:rsidRPr="00DD58C0">
        <w:rPr>
          <w:rFonts w:ascii="Palatino Linotype" w:hAnsi="Palatino Linotype" w:cs="Arial"/>
        </w:rPr>
        <w:t xml:space="preserve"> de 2019</w:t>
      </w:r>
      <w:r w:rsidR="0061660C" w:rsidRPr="00DD58C0">
        <w:rPr>
          <w:rFonts w:ascii="Palatino Linotype" w:hAnsi="Palatino Linotype"/>
          <w:i/>
          <w:color w:val="000000" w:themeColor="text1"/>
        </w:rPr>
        <w:t xml:space="preserve">, </w:t>
      </w:r>
      <w:r w:rsidR="0061660C" w:rsidRPr="00DD58C0">
        <w:rPr>
          <w:rFonts w:ascii="Palatino Linotype" w:hAnsi="Palatino Linotype"/>
          <w:color w:val="000000" w:themeColor="text1"/>
        </w:rPr>
        <w:t>todos ellos testados</w:t>
      </w:r>
      <w:r w:rsidR="00227322" w:rsidRPr="00DD58C0">
        <w:rPr>
          <w:rFonts w:ascii="Palatino Linotype" w:hAnsi="Palatino Linotype"/>
          <w:i/>
          <w:color w:val="000000" w:themeColor="text1"/>
        </w:rPr>
        <w:t xml:space="preserve"> </w:t>
      </w:r>
      <w:r w:rsidR="00227322" w:rsidRPr="00DD58C0">
        <w:rPr>
          <w:rFonts w:ascii="Palatino Linotype" w:hAnsi="Palatino Linotype"/>
          <w:color w:val="000000" w:themeColor="text1"/>
        </w:rPr>
        <w:t xml:space="preserve">en la parte correspondiente a </w:t>
      </w:r>
      <w:r w:rsidR="00227322" w:rsidRPr="00DD58C0">
        <w:rPr>
          <w:rFonts w:ascii="Palatino Linotype" w:hAnsi="Palatino Linotype"/>
          <w:bCs/>
          <w:color w:val="000000" w:themeColor="text1"/>
        </w:rPr>
        <w:t xml:space="preserve">CURP, RFC, </w:t>
      </w:r>
      <w:r w:rsidR="004625C6" w:rsidRPr="00DD58C0">
        <w:rPr>
          <w:rFonts w:ascii="Palatino Linotype" w:hAnsi="Palatino Linotype"/>
          <w:bCs/>
          <w:color w:val="000000" w:themeColor="text1"/>
        </w:rPr>
        <w:t xml:space="preserve">Régimen, </w:t>
      </w:r>
      <w:r w:rsidR="00227322" w:rsidRPr="00DD58C0">
        <w:rPr>
          <w:rFonts w:ascii="Palatino Linotype" w:hAnsi="Palatino Linotype"/>
          <w:bCs/>
          <w:color w:val="000000" w:themeColor="text1"/>
        </w:rPr>
        <w:t xml:space="preserve">Clave de </w:t>
      </w:r>
      <w:proofErr w:type="spellStart"/>
      <w:r w:rsidR="00227322" w:rsidRPr="00DD58C0">
        <w:rPr>
          <w:rFonts w:ascii="Palatino Linotype" w:hAnsi="Palatino Linotype"/>
          <w:bCs/>
          <w:color w:val="000000" w:themeColor="text1"/>
        </w:rPr>
        <w:t>ISSEMy</w:t>
      </w:r>
      <w:r w:rsidR="003F1AC7" w:rsidRPr="00DD58C0">
        <w:rPr>
          <w:rFonts w:ascii="Palatino Linotype" w:hAnsi="Palatino Linotype"/>
          <w:bCs/>
          <w:color w:val="000000" w:themeColor="text1"/>
        </w:rPr>
        <w:t>M</w:t>
      </w:r>
      <w:proofErr w:type="spellEnd"/>
      <w:r w:rsidR="003F1AC7" w:rsidRPr="00DD58C0">
        <w:rPr>
          <w:rFonts w:ascii="Palatino Linotype" w:hAnsi="Palatino Linotype"/>
          <w:bCs/>
          <w:color w:val="000000" w:themeColor="text1"/>
        </w:rPr>
        <w:t xml:space="preserve">, registro patronal, tipo de contrato, jornada y riesgo de trabajo, firma del empleado, deducciones, número </w:t>
      </w:r>
      <w:r w:rsidR="009934B6" w:rsidRPr="00DD58C0">
        <w:rPr>
          <w:rFonts w:ascii="Palatino Linotype" w:hAnsi="Palatino Linotype"/>
          <w:bCs/>
          <w:color w:val="000000" w:themeColor="text1"/>
        </w:rPr>
        <w:t>de certificado emisor, número de certificado SAT, folio fiscal, sello del emisor, sello del SAT, Cadena Original TFD y código bidimensional.</w:t>
      </w:r>
    </w:p>
    <w:p w14:paraId="651273EB" w14:textId="77777777" w:rsidR="00AE5862" w:rsidRPr="00DD58C0" w:rsidRDefault="00AE5862" w:rsidP="00DD58C0">
      <w:pPr>
        <w:pStyle w:val="Prrafodelista"/>
        <w:autoSpaceDE w:val="0"/>
        <w:autoSpaceDN w:val="0"/>
        <w:adjustRightInd w:val="0"/>
        <w:spacing w:line="360" w:lineRule="auto"/>
        <w:ind w:left="0"/>
        <w:jc w:val="both"/>
        <w:rPr>
          <w:rFonts w:ascii="Palatino Linotype" w:hAnsi="Palatino Linotype" w:cs="Arial"/>
          <w:bCs/>
          <w:color w:val="000000" w:themeColor="text1"/>
        </w:rPr>
      </w:pPr>
    </w:p>
    <w:p w14:paraId="0297BB0F" w14:textId="59CA43E3" w:rsidR="00C348F3" w:rsidRPr="00DD58C0" w:rsidRDefault="001D4C77" w:rsidP="00DD58C0">
      <w:pPr>
        <w:pStyle w:val="Prrafodelista"/>
        <w:numPr>
          <w:ilvl w:val="0"/>
          <w:numId w:val="23"/>
        </w:numPr>
        <w:autoSpaceDE w:val="0"/>
        <w:autoSpaceDN w:val="0"/>
        <w:adjustRightInd w:val="0"/>
        <w:spacing w:line="360" w:lineRule="auto"/>
        <w:ind w:left="0" w:firstLine="0"/>
        <w:jc w:val="both"/>
        <w:rPr>
          <w:rFonts w:ascii="Palatino Linotype" w:hAnsi="Palatino Linotype" w:cs="Arial"/>
          <w:bCs/>
          <w:color w:val="000000" w:themeColor="text1"/>
        </w:rPr>
      </w:pPr>
      <w:r w:rsidRPr="00DD58C0">
        <w:rPr>
          <w:rFonts w:ascii="Palatino Linotype" w:hAnsi="Palatino Linotype" w:cs="Arial"/>
        </w:rPr>
        <w:t>A</w:t>
      </w:r>
      <w:r w:rsidR="00E11FD3" w:rsidRPr="00DD58C0">
        <w:rPr>
          <w:rFonts w:ascii="Palatino Linotype" w:hAnsi="Palatino Linotype" w:cs="Arial"/>
        </w:rPr>
        <w:t xml:space="preserve">nte dichas respuestas el particular </w:t>
      </w:r>
      <w:r w:rsidR="00701BFB" w:rsidRPr="00DD58C0">
        <w:rPr>
          <w:rFonts w:ascii="Palatino Linotype" w:hAnsi="Palatino Linotype" w:cs="Arial"/>
        </w:rPr>
        <w:t xml:space="preserve">impugna la respuesta señalando medularmente que </w:t>
      </w:r>
      <w:r w:rsidR="00E11FD3" w:rsidRPr="00DD58C0">
        <w:rPr>
          <w:rFonts w:ascii="Palatino Linotype" w:hAnsi="Palatino Linotype" w:cs="Arial"/>
        </w:rPr>
        <w:t>“</w:t>
      </w:r>
      <w:r w:rsidR="00701BFB" w:rsidRPr="00DD58C0">
        <w:rPr>
          <w:rFonts w:ascii="Palatino Linotype" w:hAnsi="Palatino Linotype"/>
          <w:i/>
          <w:color w:val="000000"/>
        </w:rPr>
        <w:t xml:space="preserve">La entrega de información incompleta y La entrega de información en un formato incomprensible…” </w:t>
      </w:r>
      <w:r w:rsidR="00701BFB" w:rsidRPr="00DD58C0">
        <w:rPr>
          <w:rFonts w:ascii="Palatino Linotype" w:hAnsi="Palatino Linotype"/>
          <w:color w:val="000000"/>
        </w:rPr>
        <w:t>y</w:t>
      </w:r>
      <w:r w:rsidR="00701BFB" w:rsidRPr="00DD58C0">
        <w:rPr>
          <w:rFonts w:ascii="Palatino Linotype" w:hAnsi="Palatino Linotype"/>
          <w:i/>
          <w:color w:val="000000"/>
        </w:rPr>
        <w:t xml:space="preserve"> </w:t>
      </w:r>
      <w:r w:rsidR="00701BFB" w:rsidRPr="00DD58C0">
        <w:rPr>
          <w:rFonts w:ascii="Palatino Linotype" w:hAnsi="Palatino Linotype"/>
          <w:color w:val="000000"/>
        </w:rPr>
        <w:t>en sus motivos de inconformidad expresa</w:t>
      </w:r>
      <w:r w:rsidR="00701BFB" w:rsidRPr="00DD58C0">
        <w:rPr>
          <w:rFonts w:ascii="Palatino Linotype" w:hAnsi="Palatino Linotype"/>
          <w:i/>
          <w:color w:val="000000"/>
        </w:rPr>
        <w:t xml:space="preserve"> “Se testa diversa información que es pública como en es el Régimen, Registro Patronal, Contrato, Jornada, Riesgo Trabajo, la totalidad de deducciones, así como el monto de ISR y firma de los servidores públicos. Tampoco se anexa el Acuerdo del Comité de Transparencia que motive y fundamente la información que se eliminó de los recibos de nómina. Pedimos atentamente se revoque la respuesta entregada emitiendo una nueva versión pública sin testar los rubros que hemos señalado, pues se consideran públicos</w:t>
      </w:r>
      <w:r w:rsidR="00E11FD3" w:rsidRPr="00DD58C0">
        <w:rPr>
          <w:rFonts w:ascii="Palatino Linotype" w:hAnsi="Palatino Linotype" w:cs="Arial"/>
          <w:i/>
        </w:rPr>
        <w:t>”</w:t>
      </w:r>
      <w:r w:rsidR="00E11FD3" w:rsidRPr="00DD58C0">
        <w:rPr>
          <w:rFonts w:ascii="Palatino Linotype" w:hAnsi="Palatino Linotype" w:cs="Arial"/>
        </w:rPr>
        <w:t>.</w:t>
      </w:r>
    </w:p>
    <w:p w14:paraId="018A1160" w14:textId="77777777" w:rsidR="001D4C77" w:rsidRPr="00DD58C0" w:rsidRDefault="001D4C77" w:rsidP="00DD58C0">
      <w:pPr>
        <w:pStyle w:val="Prrafodelista"/>
        <w:autoSpaceDE w:val="0"/>
        <w:autoSpaceDN w:val="0"/>
        <w:adjustRightInd w:val="0"/>
        <w:spacing w:line="360" w:lineRule="auto"/>
        <w:ind w:left="0"/>
        <w:jc w:val="both"/>
        <w:rPr>
          <w:rFonts w:ascii="Palatino Linotype" w:hAnsi="Palatino Linotype" w:cs="Arial"/>
          <w:bCs/>
          <w:color w:val="000000" w:themeColor="text1"/>
        </w:rPr>
      </w:pPr>
    </w:p>
    <w:p w14:paraId="0E9D6B8A" w14:textId="68B1F605" w:rsidR="00720FAC" w:rsidRPr="00DD58C0" w:rsidRDefault="00CC154D" w:rsidP="00DD58C0">
      <w:pPr>
        <w:pStyle w:val="Prrafodelista"/>
        <w:numPr>
          <w:ilvl w:val="0"/>
          <w:numId w:val="23"/>
        </w:numPr>
        <w:autoSpaceDE w:val="0"/>
        <w:autoSpaceDN w:val="0"/>
        <w:adjustRightInd w:val="0"/>
        <w:spacing w:line="360" w:lineRule="auto"/>
        <w:ind w:left="0" w:firstLine="0"/>
        <w:jc w:val="both"/>
        <w:rPr>
          <w:rFonts w:ascii="Palatino Linotype" w:hAnsi="Palatino Linotype" w:cs="Arial"/>
          <w:bCs/>
          <w:color w:val="000000" w:themeColor="text1"/>
        </w:rPr>
      </w:pPr>
      <w:r w:rsidRPr="00DD58C0">
        <w:rPr>
          <w:rFonts w:ascii="Palatino Linotype" w:hAnsi="Palatino Linotype" w:cs="Arial"/>
        </w:rPr>
        <w:lastRenderedPageBreak/>
        <w:t>En atención a ello</w:t>
      </w:r>
      <w:r w:rsidR="001D4C77" w:rsidRPr="00DD58C0">
        <w:rPr>
          <w:rFonts w:ascii="Palatino Linotype" w:hAnsi="Palatino Linotype" w:cs="Arial"/>
        </w:rPr>
        <w:t xml:space="preserve"> el </w:t>
      </w:r>
      <w:r w:rsidR="001D4C77" w:rsidRPr="00DD58C0">
        <w:rPr>
          <w:rFonts w:ascii="Palatino Linotype" w:hAnsi="Palatino Linotype" w:cs="Arial"/>
          <w:b/>
        </w:rPr>
        <w:t>SUJETO OBLIGADO</w:t>
      </w:r>
      <w:r w:rsidR="001D4C77" w:rsidRPr="00DD58C0">
        <w:rPr>
          <w:rFonts w:ascii="Palatino Linotype" w:hAnsi="Palatino Linotype" w:cs="Arial"/>
        </w:rPr>
        <w:t xml:space="preserve"> </w:t>
      </w:r>
      <w:r w:rsidR="00720FAC" w:rsidRPr="00DD58C0">
        <w:rPr>
          <w:rFonts w:ascii="Palatino Linotype" w:hAnsi="Palatino Linotype" w:cs="Arial"/>
        </w:rPr>
        <w:t>envío su informe justificado para ma</w:t>
      </w:r>
      <w:r w:rsidR="001810C5" w:rsidRPr="00DD58C0">
        <w:rPr>
          <w:rFonts w:ascii="Palatino Linotype" w:hAnsi="Palatino Linotype" w:cs="Arial"/>
        </w:rPr>
        <w:t>nifestar lo que a su derecho as</w:t>
      </w:r>
      <w:r w:rsidR="00720FAC" w:rsidRPr="00DD58C0">
        <w:rPr>
          <w:rFonts w:ascii="Palatino Linotype" w:hAnsi="Palatino Linotype" w:cs="Arial"/>
        </w:rPr>
        <w:t>istiera y conviniera</w:t>
      </w:r>
      <w:r w:rsidRPr="00DD58C0">
        <w:rPr>
          <w:rFonts w:ascii="Palatino Linotype" w:hAnsi="Palatino Linotype" w:cs="Arial"/>
        </w:rPr>
        <w:t xml:space="preserve"> entregando el </w:t>
      </w:r>
      <w:r w:rsidRPr="00DD58C0">
        <w:rPr>
          <w:rFonts w:ascii="Palatino Linotype" w:hAnsi="Palatino Linotype"/>
          <w:bCs/>
          <w:color w:val="000000" w:themeColor="text1"/>
        </w:rPr>
        <w:t>“</w:t>
      </w:r>
      <w:r w:rsidRPr="00DD58C0">
        <w:rPr>
          <w:rFonts w:ascii="Palatino Linotype" w:hAnsi="Palatino Linotype"/>
          <w:color w:val="000000" w:themeColor="text1"/>
        </w:rPr>
        <w:t xml:space="preserve">ACTA DE LA SEGUNDA SESIÓN ORDINARIA DEL COMITÉ DE TRANSPARENCIA DEL SISTEMA MUNICIPAL PARA EL DESARROLLO INTEGRAL DE LA FAMILIA DE VALLE DE CHALCO SOLIDARIDAD, ESTADO DE MÉXICO” y el </w:t>
      </w:r>
      <w:r w:rsidRPr="00DD58C0">
        <w:rPr>
          <w:rFonts w:ascii="Palatino Linotype" w:hAnsi="Palatino Linotype"/>
          <w:bCs/>
          <w:color w:val="000000" w:themeColor="text1"/>
        </w:rPr>
        <w:t xml:space="preserve">“ACTA DE LA TERCERA SESIÓN ORDINARIA DEL COMITÉ DE TRANSPARENCIA DEL SISTEMA MUNICIPAL PARA EL DESARROLLO INTEGRAL DE LA FAMILIA DE VALLE DE CHALCO SOLIDARIDAD, ESTADO DE MÉXICO” en las que se clasifica como confidencial la información relativa a CURP, RFC, Clave de </w:t>
      </w:r>
      <w:proofErr w:type="spellStart"/>
      <w:r w:rsidRPr="00DD58C0">
        <w:rPr>
          <w:rFonts w:ascii="Palatino Linotype" w:hAnsi="Palatino Linotype"/>
          <w:bCs/>
          <w:color w:val="000000" w:themeColor="text1"/>
        </w:rPr>
        <w:t>ISSEMyM</w:t>
      </w:r>
      <w:proofErr w:type="spellEnd"/>
      <w:r w:rsidRPr="00DD58C0">
        <w:rPr>
          <w:rFonts w:ascii="Palatino Linotype" w:hAnsi="Palatino Linotype"/>
          <w:bCs/>
          <w:color w:val="000000" w:themeColor="text1"/>
        </w:rPr>
        <w:t>, Registro patronal, tipo de contrato, Jornada y Riesgo de Trabajo, Firma del empleado y deducciones.</w:t>
      </w:r>
    </w:p>
    <w:p w14:paraId="69513F95" w14:textId="77777777" w:rsidR="0085470C" w:rsidRPr="00DD58C0" w:rsidRDefault="0085470C" w:rsidP="00DD58C0">
      <w:pPr>
        <w:pStyle w:val="Prrafodelista"/>
        <w:autoSpaceDE w:val="0"/>
        <w:autoSpaceDN w:val="0"/>
        <w:adjustRightInd w:val="0"/>
        <w:spacing w:line="360" w:lineRule="auto"/>
        <w:ind w:left="0"/>
        <w:jc w:val="both"/>
        <w:rPr>
          <w:rFonts w:ascii="Palatino Linotype" w:hAnsi="Palatino Linotype" w:cs="Arial"/>
          <w:bCs/>
          <w:color w:val="000000" w:themeColor="text1"/>
        </w:rPr>
      </w:pPr>
    </w:p>
    <w:p w14:paraId="23FBE14B" w14:textId="04AAB0F8" w:rsidR="002D5825" w:rsidRPr="00DD58C0" w:rsidRDefault="00BF6F91" w:rsidP="00DD58C0">
      <w:pPr>
        <w:pStyle w:val="Prrafodelista"/>
        <w:numPr>
          <w:ilvl w:val="0"/>
          <w:numId w:val="23"/>
        </w:numPr>
        <w:spacing w:line="360" w:lineRule="auto"/>
        <w:ind w:left="0" w:firstLine="0"/>
        <w:jc w:val="both"/>
        <w:rPr>
          <w:rFonts w:ascii="Palatino Linotype" w:hAnsi="Palatino Linotype" w:cs="Arial"/>
          <w:lang w:eastAsia="es-MX"/>
        </w:rPr>
      </w:pPr>
      <w:r w:rsidRPr="00DD58C0">
        <w:rPr>
          <w:rFonts w:ascii="Palatino Linotype" w:hAnsi="Palatino Linotype"/>
          <w:lang w:val="es-MX" w:eastAsia="en-US"/>
        </w:rPr>
        <w:t>Es así que, d</w:t>
      </w:r>
      <w:r w:rsidR="0085470C" w:rsidRPr="00DD58C0">
        <w:rPr>
          <w:rFonts w:ascii="Palatino Linotype" w:hAnsi="Palatino Linotype"/>
          <w:lang w:val="es-MX" w:eastAsia="en-US"/>
        </w:rPr>
        <w:t xml:space="preserve">erivado de las respuestas entregadas se obvia el análisis de la competencia por parte del </w:t>
      </w:r>
      <w:r w:rsidR="0085470C" w:rsidRPr="00DD58C0">
        <w:rPr>
          <w:rFonts w:ascii="Palatino Linotype" w:hAnsi="Palatino Linotype"/>
          <w:b/>
          <w:lang w:val="es-MX" w:eastAsia="en-US"/>
        </w:rPr>
        <w:t>SUJETO OBLIGADO</w:t>
      </w:r>
      <w:r w:rsidR="0085470C" w:rsidRPr="00DD58C0">
        <w:rPr>
          <w:rFonts w:ascii="Palatino Linotype" w:hAnsi="Palatino Linotype"/>
          <w:lang w:val="es-MX" w:eastAsia="en-US"/>
        </w:rPr>
        <w:t xml:space="preserve">, dado a que éste ha asumido la misma, en razón a que en diversos expedientes remitió </w:t>
      </w:r>
      <w:r w:rsidR="000F2FC0" w:rsidRPr="00DD58C0">
        <w:rPr>
          <w:rFonts w:ascii="Palatino Linotype" w:hAnsi="Palatino Linotype"/>
          <w:lang w:val="es-MX" w:eastAsia="en-US"/>
        </w:rPr>
        <w:t>información que guarda</w:t>
      </w:r>
      <w:r w:rsidR="0085470C" w:rsidRPr="00DD58C0">
        <w:rPr>
          <w:rFonts w:ascii="Palatino Linotype" w:hAnsi="Palatino Linotype"/>
          <w:lang w:val="es-MX" w:eastAsia="en-US"/>
        </w:rPr>
        <w:t xml:space="preserve"> relación con lo solicitado por el particular en sus solicitudes iniciales, sin embargo la misma </w:t>
      </w:r>
      <w:r w:rsidR="00CC154D" w:rsidRPr="00DD58C0">
        <w:rPr>
          <w:rFonts w:ascii="Palatino Linotype" w:hAnsi="Palatino Linotype"/>
          <w:lang w:val="es-MX" w:eastAsia="en-US"/>
        </w:rPr>
        <w:t xml:space="preserve">fue testada en </w:t>
      </w:r>
      <w:r w:rsidR="0085470C" w:rsidRPr="00DD58C0">
        <w:rPr>
          <w:rFonts w:ascii="Palatino Linotype" w:hAnsi="Palatino Linotype"/>
          <w:lang w:val="es-MX" w:eastAsia="en-US"/>
        </w:rPr>
        <w:t>datos personales</w:t>
      </w:r>
      <w:r w:rsidR="00CC154D" w:rsidRPr="00DD58C0">
        <w:rPr>
          <w:rFonts w:ascii="Palatino Linotype" w:hAnsi="Palatino Linotype"/>
          <w:lang w:val="es-MX" w:eastAsia="en-US"/>
        </w:rPr>
        <w:t xml:space="preserve"> y datos públicos</w:t>
      </w:r>
      <w:r w:rsidR="0085470C" w:rsidRPr="00DD58C0">
        <w:rPr>
          <w:rFonts w:ascii="Palatino Linotype" w:hAnsi="Palatino Linotype"/>
          <w:lang w:val="es-MX" w:eastAsia="en-US"/>
        </w:rPr>
        <w:t xml:space="preserve">, por lo que </w:t>
      </w:r>
      <w:r w:rsidR="0085470C" w:rsidRPr="00DD58C0">
        <w:rPr>
          <w:rFonts w:ascii="Palatino Linotype" w:eastAsia="Times New Roman" w:hAnsi="Palatino Linotype" w:cs="Arial"/>
          <w:color w:val="000000"/>
          <w:lang w:eastAsia="es-MX"/>
        </w:rPr>
        <w:t>deja en total incertidumbre al particular, violentando con su respuesta el Derecho de Acceso a la Información.</w:t>
      </w:r>
      <w:bookmarkStart w:id="30" w:name="_Toc472537944"/>
      <w:bookmarkStart w:id="31" w:name="_Toc467179951"/>
      <w:bookmarkStart w:id="32" w:name="_Toc465347584"/>
      <w:bookmarkStart w:id="33" w:name="_Toc447699324"/>
      <w:bookmarkStart w:id="34" w:name="_Toc445745148"/>
      <w:bookmarkStart w:id="35" w:name="_Toc482887022"/>
      <w:bookmarkStart w:id="36" w:name="_Toc487714569"/>
      <w:bookmarkStart w:id="37" w:name="_Toc491273988"/>
      <w:bookmarkEnd w:id="17"/>
      <w:bookmarkEnd w:id="18"/>
      <w:bookmarkEnd w:id="23"/>
      <w:bookmarkEnd w:id="24"/>
      <w:bookmarkEnd w:id="26"/>
    </w:p>
    <w:p w14:paraId="2353D357" w14:textId="77777777" w:rsidR="00555BC5" w:rsidRPr="00DD58C0" w:rsidRDefault="00555BC5" w:rsidP="00DD58C0">
      <w:pPr>
        <w:pStyle w:val="Prrafodelista"/>
        <w:spacing w:line="360" w:lineRule="auto"/>
        <w:ind w:left="0"/>
        <w:jc w:val="both"/>
        <w:rPr>
          <w:rFonts w:ascii="Palatino Linotype" w:hAnsi="Palatino Linotype" w:cs="Arial"/>
          <w:lang w:eastAsia="es-MX"/>
        </w:rPr>
      </w:pPr>
    </w:p>
    <w:p w14:paraId="45E314AB" w14:textId="61BEA102" w:rsidR="00D16E0E" w:rsidRDefault="00BC7240" w:rsidP="00DD58C0">
      <w:pPr>
        <w:pStyle w:val="Sinespaciado"/>
        <w:numPr>
          <w:ilvl w:val="0"/>
          <w:numId w:val="23"/>
        </w:numPr>
        <w:spacing w:after="240" w:line="360" w:lineRule="auto"/>
        <w:ind w:left="0" w:firstLine="0"/>
        <w:jc w:val="both"/>
        <w:rPr>
          <w:rFonts w:ascii="Palatino Linotype" w:hAnsi="Palatino Linotype" w:cs="Arial"/>
        </w:rPr>
      </w:pPr>
      <w:r w:rsidRPr="00DD58C0">
        <w:rPr>
          <w:rFonts w:ascii="Palatino Linotype" w:hAnsi="Palatino Linotype" w:cs="Arial"/>
        </w:rPr>
        <w:lastRenderedPageBreak/>
        <w:t>En ese sentido el particular la parte Recurrente planteó como motivos de inconformidad que se testó información correspondiente al Régimen, Registro Patronal, Contrato, Jornada, Riesgo de Trabajo, Totalidad de Deducciones, Impuesto sobre la Renta (ISR), y la firma de los servidores públicos, misma que – a su consideraci</w:t>
      </w:r>
      <w:r w:rsidR="00D16E0E" w:rsidRPr="00DD58C0">
        <w:rPr>
          <w:rFonts w:ascii="Palatino Linotype" w:hAnsi="Palatino Linotype" w:cs="Arial"/>
        </w:rPr>
        <w:t>ón-</w:t>
      </w:r>
      <w:r w:rsidRPr="00DD58C0">
        <w:rPr>
          <w:rFonts w:ascii="Palatino Linotype" w:hAnsi="Palatino Linotype" w:cs="Arial"/>
        </w:rPr>
        <w:t>es p</w:t>
      </w:r>
      <w:r w:rsidR="00D16E0E" w:rsidRPr="00DD58C0">
        <w:rPr>
          <w:rFonts w:ascii="Palatino Linotype" w:hAnsi="Palatino Linotype" w:cs="Arial"/>
        </w:rPr>
        <w:t xml:space="preserve">ública; </w:t>
      </w:r>
      <w:r w:rsidRPr="00DD58C0">
        <w:rPr>
          <w:rFonts w:ascii="Palatino Linotype" w:hAnsi="Palatino Linotype" w:cs="Arial"/>
        </w:rPr>
        <w:t xml:space="preserve">por ello </w:t>
      </w:r>
      <w:r w:rsidR="00D16E0E" w:rsidRPr="00DD58C0">
        <w:rPr>
          <w:rFonts w:ascii="Palatino Linotype" w:hAnsi="Palatino Linotype" w:cs="Arial"/>
        </w:rPr>
        <w:t xml:space="preserve">bajo los principios de objetividad y eficacia que rigen éste Instituto de conformidad con el artículo 9 fracciones II y VIII de la </w:t>
      </w:r>
      <w:r w:rsidR="00D16E0E" w:rsidRPr="00DD58C0">
        <w:rPr>
          <w:rFonts w:ascii="Palatino Linotype" w:hAnsi="Palatino Linotype" w:cs="Arial"/>
          <w:b/>
        </w:rPr>
        <w:t>Ley de Transparencia y Acceso a la Información Pública del Estado de México y Municipios</w:t>
      </w:r>
      <w:r w:rsidR="00D16E0E" w:rsidRPr="00DD58C0">
        <w:rPr>
          <w:rFonts w:ascii="Palatino Linotype" w:hAnsi="Palatino Linotype" w:cs="Arial"/>
        </w:rPr>
        <w:t xml:space="preserve">, </w:t>
      </w:r>
      <w:r w:rsidRPr="00DD58C0">
        <w:rPr>
          <w:rFonts w:ascii="Palatino Linotype" w:hAnsi="Palatino Linotype" w:cs="Arial"/>
        </w:rPr>
        <w:t xml:space="preserve">se consideró pertinente </w:t>
      </w:r>
      <w:r w:rsidR="00D16E0E" w:rsidRPr="00DD58C0">
        <w:rPr>
          <w:rFonts w:ascii="Palatino Linotype" w:hAnsi="Palatino Linotype" w:cs="Arial"/>
        </w:rPr>
        <w:t>precisar si a dicha información le reviste el carácter de pública o no.</w:t>
      </w:r>
    </w:p>
    <w:p w14:paraId="4F5C361E" w14:textId="77777777" w:rsidR="002B6899" w:rsidRPr="002B6899" w:rsidRDefault="002B6899" w:rsidP="002B6899">
      <w:pPr>
        <w:pStyle w:val="Sinespaciado"/>
        <w:spacing w:after="240" w:line="360" w:lineRule="auto"/>
        <w:jc w:val="both"/>
        <w:rPr>
          <w:rFonts w:ascii="Palatino Linotype" w:hAnsi="Palatino Linotype" w:cs="Arial"/>
          <w:sz w:val="12"/>
        </w:rPr>
      </w:pPr>
    </w:p>
    <w:p w14:paraId="4DA9B570" w14:textId="7BBE64CB" w:rsidR="00473583" w:rsidRPr="00DD58C0" w:rsidRDefault="00D16E0E" w:rsidP="00DD58C0">
      <w:pPr>
        <w:pStyle w:val="Prrafodelista"/>
        <w:numPr>
          <w:ilvl w:val="0"/>
          <w:numId w:val="23"/>
        </w:numPr>
        <w:spacing w:before="240" w:after="240" w:line="360" w:lineRule="auto"/>
        <w:ind w:left="0" w:right="49" w:firstLine="0"/>
        <w:jc w:val="both"/>
        <w:rPr>
          <w:rFonts w:ascii="Palatino Linotype" w:eastAsia="Calibri" w:hAnsi="Palatino Linotype" w:cs="Arial"/>
          <w:lang w:val="es-ES"/>
        </w:rPr>
      </w:pPr>
      <w:r w:rsidRPr="00DD58C0">
        <w:rPr>
          <w:rFonts w:ascii="Palatino Linotype" w:hAnsi="Palatino Linotype" w:cs="Arial"/>
        </w:rPr>
        <w:t xml:space="preserve">Bajo éste contexto </w:t>
      </w:r>
      <w:r w:rsidR="00473583" w:rsidRPr="00DD58C0">
        <w:rPr>
          <w:rFonts w:ascii="Palatino Linotype" w:eastAsia="MS Mincho" w:hAnsi="Palatino Linotype" w:cs="Times New Roman"/>
        </w:rPr>
        <w:t>p</w:t>
      </w:r>
      <w:r w:rsidR="00473583" w:rsidRPr="00DD58C0">
        <w:rPr>
          <w:rFonts w:ascii="Palatino Linotype" w:eastAsia="Calibri" w:hAnsi="Palatino Linotype" w:cs="Arial"/>
          <w:lang w:val="es-ES"/>
        </w:rPr>
        <w:t xml:space="preserve">ara mayor claridad al respecto </w:t>
      </w:r>
      <w:r w:rsidR="00473583" w:rsidRPr="00DD58C0">
        <w:rPr>
          <w:rFonts w:ascii="Palatino Linotype" w:hAnsi="Palatino Linotype" w:cs="Arial"/>
        </w:rPr>
        <w:t xml:space="preserve">primeramente </w:t>
      </w:r>
      <w:r w:rsidR="00473583" w:rsidRPr="00DD58C0">
        <w:rPr>
          <w:rFonts w:ascii="Palatino Linotype" w:eastAsia="Calibri" w:hAnsi="Palatino Linotype" w:cs="Arial"/>
          <w:lang w:val="es-ES"/>
        </w:rPr>
        <w:t xml:space="preserve">debemos entender el significado de la palabra </w:t>
      </w:r>
      <w:r w:rsidR="00473583" w:rsidRPr="00DD58C0">
        <w:rPr>
          <w:rFonts w:ascii="Palatino Linotype" w:eastAsia="Calibri" w:hAnsi="Palatino Linotype" w:cs="Arial"/>
          <w:b/>
          <w:lang w:val="es-ES"/>
        </w:rPr>
        <w:t>Régimen</w:t>
      </w:r>
      <w:r w:rsidR="00473583" w:rsidRPr="00DD58C0">
        <w:rPr>
          <w:rFonts w:ascii="Palatino Linotype" w:eastAsia="Calibri" w:hAnsi="Palatino Linotype" w:cs="Arial"/>
          <w:lang w:val="es-ES"/>
        </w:rPr>
        <w:t>, por lo que citamos la definición emitida por la Real Academia Española:</w:t>
      </w:r>
    </w:p>
    <w:p w14:paraId="4141A17D" w14:textId="4CC21EE1" w:rsidR="00D16E0E" w:rsidRPr="00DD58C0" w:rsidRDefault="00473583" w:rsidP="00DD58C0">
      <w:pPr>
        <w:spacing w:line="360" w:lineRule="auto"/>
        <w:ind w:left="567" w:right="567"/>
        <w:rPr>
          <w:rFonts w:ascii="Palatino Linotype" w:eastAsia="Times New Roman" w:hAnsi="Palatino Linotype" w:cs="Times New Roman"/>
          <w:b/>
          <w:i/>
          <w:color w:val="000000" w:themeColor="text1"/>
          <w:lang w:val="es-MX" w:eastAsia="es-MX"/>
        </w:rPr>
      </w:pPr>
      <w:r w:rsidRPr="00DD58C0">
        <w:rPr>
          <w:rFonts w:ascii="Palatino Linotype" w:eastAsia="Times New Roman" w:hAnsi="Palatino Linotype" w:cs="Times New Roman"/>
          <w:b/>
          <w:i/>
          <w:color w:val="000000" w:themeColor="text1"/>
          <w:lang w:val="es-MX" w:eastAsia="es-MX"/>
        </w:rPr>
        <w:t>Régimen</w:t>
      </w:r>
    </w:p>
    <w:p w14:paraId="0DDD067D" w14:textId="7867120A" w:rsidR="00D16E0E" w:rsidRPr="00DD58C0" w:rsidRDefault="00473583" w:rsidP="00DD58C0">
      <w:pPr>
        <w:spacing w:line="360" w:lineRule="auto"/>
        <w:ind w:left="567" w:right="567"/>
        <w:rPr>
          <w:rFonts w:ascii="Palatino Linotype" w:eastAsia="Arial Unicode MS" w:hAnsi="Palatino Linotype" w:cs="Arial Unicode MS"/>
          <w:i/>
          <w:color w:val="000000" w:themeColor="text1"/>
          <w:spacing w:val="4"/>
          <w:lang w:val="es-MX" w:eastAsia="es-MX"/>
        </w:rPr>
      </w:pPr>
      <w:r w:rsidRPr="00DD58C0">
        <w:rPr>
          <w:rFonts w:ascii="Palatino Linotype" w:eastAsia="Arial Unicode MS" w:hAnsi="Palatino Linotype" w:cs="Arial Unicode MS"/>
          <w:i/>
          <w:color w:val="000000" w:themeColor="text1"/>
          <w:spacing w:val="4"/>
          <w:lang w:val="es-MX" w:eastAsia="es-MX"/>
        </w:rPr>
        <w:t xml:space="preserve">Del lat. </w:t>
      </w:r>
      <w:proofErr w:type="spellStart"/>
      <w:proofErr w:type="gramStart"/>
      <w:r w:rsidR="00D16E0E" w:rsidRPr="00DD58C0">
        <w:rPr>
          <w:rFonts w:ascii="Palatino Linotype" w:eastAsia="Arial Unicode MS" w:hAnsi="Palatino Linotype" w:cs="Arial Unicode MS"/>
          <w:i/>
          <w:iCs/>
          <w:color w:val="000000" w:themeColor="text1"/>
          <w:spacing w:val="4"/>
          <w:lang w:val="es-MX" w:eastAsia="es-MX"/>
        </w:rPr>
        <w:t>regĭmen</w:t>
      </w:r>
      <w:proofErr w:type="spellEnd"/>
      <w:proofErr w:type="gramEnd"/>
      <w:r w:rsidR="00D16E0E" w:rsidRPr="00DD58C0">
        <w:rPr>
          <w:rFonts w:ascii="Palatino Linotype" w:eastAsia="Arial Unicode MS" w:hAnsi="Palatino Linotype" w:cs="Arial Unicode MS"/>
          <w:i/>
          <w:iCs/>
          <w:color w:val="000000" w:themeColor="text1"/>
          <w:spacing w:val="4"/>
          <w:lang w:val="es-MX" w:eastAsia="es-MX"/>
        </w:rPr>
        <w:t>.</w:t>
      </w:r>
    </w:p>
    <w:p w14:paraId="734EA739" w14:textId="13DF55F0" w:rsidR="00D16E0E" w:rsidRPr="00DD58C0" w:rsidRDefault="00473583" w:rsidP="00DD58C0">
      <w:pPr>
        <w:shd w:val="clear" w:color="auto" w:fill="FFFFFF"/>
        <w:spacing w:line="360" w:lineRule="auto"/>
        <w:ind w:left="567" w:right="567"/>
        <w:rPr>
          <w:rFonts w:ascii="Palatino Linotype" w:eastAsia="Arial Unicode MS" w:hAnsi="Palatino Linotype" w:cs="Arial Unicode MS"/>
          <w:i/>
          <w:color w:val="000000" w:themeColor="text1"/>
          <w:spacing w:val="4"/>
          <w:lang w:val="es-MX" w:eastAsia="es-MX"/>
        </w:rPr>
      </w:pPr>
      <w:r w:rsidRPr="00DD58C0">
        <w:rPr>
          <w:rFonts w:ascii="Palatino Linotype" w:eastAsia="Arial Unicode MS" w:hAnsi="Palatino Linotype" w:cs="Arial Unicode MS"/>
          <w:b/>
          <w:bCs/>
          <w:i/>
          <w:color w:val="000000" w:themeColor="text1"/>
          <w:spacing w:val="4"/>
          <w:shd w:val="clear" w:color="auto" w:fill="FFFFFF"/>
          <w:lang w:val="es-MX" w:eastAsia="es-MX"/>
        </w:rPr>
        <w:t>…</w:t>
      </w:r>
    </w:p>
    <w:p w14:paraId="2B72304B" w14:textId="4FA93B39" w:rsidR="00D16E0E" w:rsidRDefault="00473583" w:rsidP="00DD58C0">
      <w:pPr>
        <w:shd w:val="clear" w:color="auto" w:fill="FFFFFF"/>
        <w:spacing w:after="120" w:line="360" w:lineRule="auto"/>
        <w:ind w:left="567" w:right="567"/>
        <w:rPr>
          <w:rFonts w:ascii="Palatino Linotype" w:eastAsia="Arial Unicode MS" w:hAnsi="Palatino Linotype" w:cs="Arial Unicode MS"/>
          <w:i/>
          <w:color w:val="000000" w:themeColor="text1"/>
          <w:spacing w:val="4"/>
          <w:lang w:val="es-MX" w:eastAsia="es-MX"/>
        </w:rPr>
      </w:pPr>
      <w:r w:rsidRPr="00DD58C0">
        <w:rPr>
          <w:rFonts w:ascii="Palatino Linotype" w:eastAsia="Arial Unicode MS" w:hAnsi="Palatino Linotype" w:cs="Arial Unicode MS"/>
          <w:b/>
          <w:bCs/>
          <w:i/>
          <w:color w:val="000000" w:themeColor="text1"/>
          <w:spacing w:val="4"/>
          <w:shd w:val="clear" w:color="auto" w:fill="FFFFFF"/>
          <w:lang w:val="es-MX" w:eastAsia="es-MX"/>
        </w:rPr>
        <w:t>2.</w:t>
      </w:r>
      <w:r w:rsidRPr="00DD58C0">
        <w:rPr>
          <w:rFonts w:ascii="Palatino Linotype" w:eastAsia="Arial Unicode MS" w:hAnsi="Palatino Linotype" w:cs="Arial Unicode MS"/>
          <w:i/>
          <w:color w:val="000000" w:themeColor="text1"/>
          <w:spacing w:val="4"/>
          <w:lang w:val="es-MX" w:eastAsia="es-MX"/>
        </w:rPr>
        <w:t xml:space="preserve"> m. Conjunto de normas por las que se rige una institución, una entidad o una </w:t>
      </w:r>
      <w:r w:rsidR="00D16E0E" w:rsidRPr="00DD58C0">
        <w:rPr>
          <w:rFonts w:ascii="Palatino Linotype" w:eastAsia="Arial Unicode MS" w:hAnsi="Palatino Linotype" w:cs="Arial Unicode MS"/>
          <w:i/>
          <w:color w:val="000000" w:themeColor="text1"/>
          <w:spacing w:val="4"/>
          <w:lang w:val="es-MX" w:eastAsia="es-MX"/>
        </w:rPr>
        <w:t>actividad.</w:t>
      </w:r>
    </w:p>
    <w:p w14:paraId="0E29260A" w14:textId="77777777" w:rsidR="002B6899" w:rsidRPr="00DD58C0" w:rsidRDefault="002B6899" w:rsidP="00DD58C0">
      <w:pPr>
        <w:shd w:val="clear" w:color="auto" w:fill="FFFFFF"/>
        <w:spacing w:after="120" w:line="360" w:lineRule="auto"/>
        <w:ind w:left="567" w:right="567"/>
        <w:rPr>
          <w:rFonts w:ascii="Palatino Linotype" w:eastAsia="Arial Unicode MS" w:hAnsi="Palatino Linotype" w:cs="Arial Unicode MS"/>
          <w:i/>
          <w:color w:val="000000" w:themeColor="text1"/>
          <w:spacing w:val="4"/>
          <w:lang w:val="es-MX" w:eastAsia="es-MX"/>
        </w:rPr>
      </w:pPr>
    </w:p>
    <w:p w14:paraId="637DD504" w14:textId="655137F2" w:rsidR="002B6899" w:rsidRDefault="00473583" w:rsidP="002B6899">
      <w:pPr>
        <w:pStyle w:val="Sinespaciado"/>
        <w:numPr>
          <w:ilvl w:val="0"/>
          <w:numId w:val="23"/>
        </w:numPr>
        <w:spacing w:after="240" w:line="360" w:lineRule="auto"/>
        <w:ind w:left="0" w:firstLine="0"/>
        <w:jc w:val="both"/>
        <w:rPr>
          <w:rFonts w:ascii="Palatino Linotype" w:hAnsi="Palatino Linotype" w:cs="Arial"/>
        </w:rPr>
      </w:pPr>
      <w:r w:rsidRPr="00DD58C0">
        <w:rPr>
          <w:rFonts w:ascii="Palatino Linotype" w:hAnsi="Palatino Linotype" w:cs="Arial"/>
        </w:rPr>
        <w:lastRenderedPageBreak/>
        <w:t xml:space="preserve">Ahora bien por cuanto hace a un régimen laboral público </w:t>
      </w:r>
      <w:r w:rsidR="00F50A47" w:rsidRPr="00DD58C0">
        <w:rPr>
          <w:rFonts w:ascii="Palatino Linotype" w:hAnsi="Palatino Linotype" w:cs="Arial"/>
        </w:rPr>
        <w:t>la Escuela de Gobierno y Gestión Pública lo define como un conjunto de funciones y actividades esenciales y propias de la Administración Pública realizadas por empleados Públicos.</w:t>
      </w:r>
    </w:p>
    <w:p w14:paraId="299B8C25" w14:textId="77777777" w:rsidR="002B6899" w:rsidRPr="002B6899" w:rsidRDefault="002B6899" w:rsidP="002B6899">
      <w:pPr>
        <w:pStyle w:val="Sinespaciado"/>
        <w:spacing w:after="240" w:line="360" w:lineRule="auto"/>
        <w:jc w:val="both"/>
        <w:rPr>
          <w:rFonts w:ascii="Palatino Linotype" w:hAnsi="Palatino Linotype" w:cs="Arial"/>
          <w:sz w:val="12"/>
        </w:rPr>
      </w:pPr>
    </w:p>
    <w:p w14:paraId="77DC34D9" w14:textId="2EB99463" w:rsidR="002B6899" w:rsidRDefault="00F50A47" w:rsidP="002B6899">
      <w:pPr>
        <w:pStyle w:val="Sinespaciado"/>
        <w:numPr>
          <w:ilvl w:val="0"/>
          <w:numId w:val="23"/>
        </w:numPr>
        <w:spacing w:after="240" w:line="360" w:lineRule="auto"/>
        <w:ind w:left="0" w:firstLine="0"/>
        <w:jc w:val="both"/>
        <w:rPr>
          <w:rFonts w:ascii="Palatino Linotype" w:hAnsi="Palatino Linotype" w:cs="Arial"/>
        </w:rPr>
      </w:pPr>
      <w:r w:rsidRPr="00DD58C0">
        <w:rPr>
          <w:rFonts w:ascii="Palatino Linotype" w:hAnsi="Palatino Linotype" w:cs="Arial"/>
        </w:rPr>
        <w:t xml:space="preserve">Bajo ese tenor </w:t>
      </w:r>
      <w:r w:rsidR="00956124" w:rsidRPr="00DD58C0">
        <w:rPr>
          <w:rFonts w:ascii="Palatino Linotype" w:hAnsi="Palatino Linotype" w:cs="Arial"/>
        </w:rPr>
        <w:t xml:space="preserve">se puede concluir que en el presente asunto el régimen testado en los recibos de nómina corresponde al </w:t>
      </w:r>
      <w:r w:rsidR="00956124" w:rsidRPr="00DD58C0">
        <w:rPr>
          <w:rFonts w:ascii="Palatino Linotype" w:eastAsia="Arial Unicode MS" w:hAnsi="Palatino Linotype" w:cs="Arial Unicode MS"/>
          <w:color w:val="000000" w:themeColor="text1"/>
          <w:spacing w:val="4"/>
          <w:lang w:val="es-MX" w:eastAsia="es-MX"/>
        </w:rPr>
        <w:t>conjunto de normas por las que se rige el Sistema Municipal para el Desarrollo Integral de la Familia o propiamente la actividad desempeñada por cada empleado dentro de la función pública.</w:t>
      </w:r>
    </w:p>
    <w:p w14:paraId="207E554F" w14:textId="77777777" w:rsidR="002B6899" w:rsidRPr="002B6899" w:rsidRDefault="002B6899" w:rsidP="002B6899">
      <w:pPr>
        <w:pStyle w:val="Sinespaciado"/>
        <w:spacing w:after="240" w:line="360" w:lineRule="auto"/>
        <w:jc w:val="both"/>
        <w:rPr>
          <w:rFonts w:ascii="Palatino Linotype" w:hAnsi="Palatino Linotype" w:cs="Arial"/>
          <w:sz w:val="12"/>
        </w:rPr>
      </w:pPr>
    </w:p>
    <w:p w14:paraId="559EC533" w14:textId="0C9A6347" w:rsidR="00956124" w:rsidRDefault="00956124" w:rsidP="00DD58C0">
      <w:pPr>
        <w:pStyle w:val="Sinespaciado"/>
        <w:numPr>
          <w:ilvl w:val="0"/>
          <w:numId w:val="23"/>
        </w:numPr>
        <w:spacing w:after="240" w:line="360" w:lineRule="auto"/>
        <w:ind w:left="0" w:firstLine="0"/>
        <w:jc w:val="both"/>
        <w:rPr>
          <w:rFonts w:ascii="Palatino Linotype" w:hAnsi="Palatino Linotype" w:cs="Arial"/>
        </w:rPr>
      </w:pPr>
      <w:r w:rsidRPr="00DD58C0">
        <w:rPr>
          <w:rFonts w:ascii="Palatino Linotype" w:hAnsi="Palatino Linotype" w:cs="Arial"/>
        </w:rPr>
        <w:t>Correlativo a ello la función pública es definida por Narciso Sánchez Gómez, como “</w:t>
      </w:r>
      <w:r w:rsidRPr="00DD58C0">
        <w:rPr>
          <w:rFonts w:ascii="Palatino Linotype" w:hAnsi="Palatino Linotype" w:cs="Arial"/>
          <w:i/>
        </w:rPr>
        <w:t xml:space="preserve">el </w:t>
      </w:r>
      <w:r w:rsidRPr="00DD58C0">
        <w:rPr>
          <w:rFonts w:ascii="Palatino Linotype" w:hAnsi="Palatino Linotype" w:cs="Arial"/>
          <w:b/>
          <w:i/>
          <w:u w:val="single"/>
        </w:rPr>
        <w:t>régimen jurídico</w:t>
      </w:r>
      <w:r w:rsidRPr="00DD58C0">
        <w:rPr>
          <w:rFonts w:ascii="Palatino Linotype" w:hAnsi="Palatino Linotype" w:cs="Arial"/>
          <w:i/>
        </w:rPr>
        <w:t xml:space="preserve"> aplicable a todas las personas físicas que desempeñan un empleo, cargo o servicio público dentro de la organización propia de los Poderes del Estado, de tal manera que la gestión de esta elevada misión está constituida por el funcionamiento, distribución y estructura de las esferas de competencia entre los órganos que integran el </w:t>
      </w:r>
      <w:r w:rsidRPr="00DD58C0">
        <w:rPr>
          <w:rFonts w:ascii="Palatino Linotype" w:hAnsi="Palatino Linotype" w:cs="Arial"/>
          <w:i/>
        </w:rPr>
        <w:lastRenderedPageBreak/>
        <w:t>gobierno de un país a quienes encomienda la realización de los fines que se propone alcanzar”</w:t>
      </w:r>
      <w:r w:rsidRPr="00DD58C0">
        <w:rPr>
          <w:rStyle w:val="Refdenotaalpie"/>
          <w:rFonts w:ascii="Palatino Linotype" w:hAnsi="Palatino Linotype" w:cs="Arial"/>
          <w:i/>
        </w:rPr>
        <w:footnoteReference w:id="2"/>
      </w:r>
      <w:r w:rsidRPr="00DD58C0">
        <w:rPr>
          <w:rFonts w:ascii="Palatino Linotype" w:hAnsi="Palatino Linotype" w:cs="Arial"/>
        </w:rPr>
        <w:t>.</w:t>
      </w:r>
    </w:p>
    <w:p w14:paraId="2F3254B3" w14:textId="77777777" w:rsidR="002B6899" w:rsidRPr="002B6899" w:rsidRDefault="002B6899" w:rsidP="002B6899">
      <w:pPr>
        <w:pStyle w:val="Sinespaciado"/>
        <w:spacing w:after="240" w:line="360" w:lineRule="auto"/>
        <w:jc w:val="both"/>
        <w:rPr>
          <w:rFonts w:ascii="Palatino Linotype" w:hAnsi="Palatino Linotype" w:cs="Arial"/>
          <w:sz w:val="12"/>
        </w:rPr>
      </w:pPr>
    </w:p>
    <w:p w14:paraId="1DB56A8E" w14:textId="2B69472C" w:rsidR="00956124" w:rsidRDefault="00956124" w:rsidP="00DD58C0">
      <w:pPr>
        <w:pStyle w:val="Sinespaciado"/>
        <w:numPr>
          <w:ilvl w:val="0"/>
          <w:numId w:val="23"/>
        </w:numPr>
        <w:spacing w:line="360" w:lineRule="auto"/>
        <w:ind w:left="0" w:firstLine="0"/>
        <w:jc w:val="both"/>
        <w:rPr>
          <w:rFonts w:ascii="Palatino Linotype" w:hAnsi="Palatino Linotype" w:cs="Arial"/>
        </w:rPr>
      </w:pPr>
      <w:r w:rsidRPr="00DD58C0">
        <w:rPr>
          <w:rFonts w:ascii="Palatino Linotype" w:hAnsi="Palatino Linotype" w:cs="Arial"/>
        </w:rPr>
        <w:t xml:space="preserve">En ese sentido el régimen jurídico laboral bajo el cual se encuentran todas las personas físicas que desempeñan un empleo, cargo o servicio público dentro de la organización propia de los Poderes del Estado es público atendiendo a que constituye el funcionamiento, distribución y estructura de las esferas de competencia entre los funcionarios que integran </w:t>
      </w:r>
      <w:r w:rsidR="000E3505" w:rsidRPr="00DD58C0">
        <w:rPr>
          <w:rFonts w:ascii="Palatino Linotype" w:hAnsi="Palatino Linotype" w:cs="Arial"/>
        </w:rPr>
        <w:t>la administración gubernamental.</w:t>
      </w:r>
    </w:p>
    <w:p w14:paraId="3A4C3880" w14:textId="77777777" w:rsidR="002B6899" w:rsidRPr="002B6899" w:rsidRDefault="002B6899" w:rsidP="002B6899">
      <w:pPr>
        <w:pStyle w:val="Sinespaciado"/>
        <w:spacing w:line="360" w:lineRule="auto"/>
        <w:jc w:val="both"/>
        <w:rPr>
          <w:rFonts w:ascii="Palatino Linotype" w:hAnsi="Palatino Linotype" w:cs="Arial"/>
          <w:sz w:val="12"/>
        </w:rPr>
      </w:pPr>
    </w:p>
    <w:p w14:paraId="4707E9F2" w14:textId="77777777" w:rsidR="004E4547" w:rsidRPr="00DD58C0" w:rsidRDefault="004E4547" w:rsidP="00DD58C0">
      <w:pPr>
        <w:pStyle w:val="Sinespaciado"/>
        <w:spacing w:line="360" w:lineRule="auto"/>
        <w:jc w:val="both"/>
        <w:rPr>
          <w:rFonts w:ascii="Palatino Linotype" w:hAnsi="Palatino Linotype" w:cs="Arial"/>
        </w:rPr>
      </w:pPr>
    </w:p>
    <w:p w14:paraId="172CADB8" w14:textId="77777777" w:rsidR="000E3505" w:rsidRPr="00DD58C0" w:rsidRDefault="000E3505" w:rsidP="00DD58C0">
      <w:pPr>
        <w:pStyle w:val="Sinespaciado"/>
        <w:numPr>
          <w:ilvl w:val="0"/>
          <w:numId w:val="23"/>
        </w:numPr>
        <w:spacing w:line="360" w:lineRule="auto"/>
        <w:ind w:left="0" w:firstLine="0"/>
        <w:jc w:val="both"/>
        <w:rPr>
          <w:rFonts w:ascii="Palatino Linotype" w:hAnsi="Palatino Linotype" w:cs="Arial"/>
        </w:rPr>
      </w:pPr>
      <w:r w:rsidRPr="00DD58C0">
        <w:rPr>
          <w:rFonts w:ascii="Palatino Linotype" w:hAnsi="Palatino Linotype"/>
        </w:rPr>
        <w:t xml:space="preserve">En cuanto al número de Registro Patronal, no se tiene certeza jurídica de que el número compuesto por cinco dígitos pueda estar vinculado a datos susceptibles de ser clasificados; aunado a que -se insiste- no hay pronunciamiento fundado y motivado por medio del cual se clasifique la información, por lo que se ordena la entrega de éste siempre que se acredite que no contiene datos susceptibles de ser clasificados como confidenciales; caso contrario, deberá clasificar dicha información </w:t>
      </w:r>
      <w:r w:rsidRPr="00DD58C0">
        <w:rPr>
          <w:rFonts w:ascii="Palatino Linotype" w:hAnsi="Palatino Linotype"/>
        </w:rPr>
        <w:lastRenderedPageBreak/>
        <w:t>a través del Acuerdo emitido por el Comité de Transparencia, tema que será abordado en un apartado posterior.</w:t>
      </w:r>
    </w:p>
    <w:p w14:paraId="4991AB8B" w14:textId="77777777" w:rsidR="00F56E07" w:rsidRPr="00DD58C0" w:rsidRDefault="00F56E07" w:rsidP="00DD58C0">
      <w:pPr>
        <w:pStyle w:val="Sinespaciado"/>
        <w:spacing w:line="360" w:lineRule="auto"/>
        <w:jc w:val="both"/>
        <w:rPr>
          <w:rFonts w:ascii="Palatino Linotype" w:hAnsi="Palatino Linotype" w:cs="Arial"/>
        </w:rPr>
      </w:pPr>
    </w:p>
    <w:p w14:paraId="61316B67" w14:textId="0AD6D553" w:rsidR="00F56E07" w:rsidRPr="00DD58C0" w:rsidRDefault="00F56E07" w:rsidP="00DD58C0">
      <w:pPr>
        <w:pStyle w:val="Sinespaciado"/>
        <w:numPr>
          <w:ilvl w:val="0"/>
          <w:numId w:val="23"/>
        </w:numPr>
        <w:spacing w:line="360" w:lineRule="auto"/>
        <w:ind w:left="0" w:firstLine="0"/>
        <w:jc w:val="both"/>
        <w:rPr>
          <w:rFonts w:ascii="Palatino Linotype" w:hAnsi="Palatino Linotype" w:cs="Arial"/>
        </w:rPr>
      </w:pPr>
      <w:r w:rsidRPr="00DD58C0">
        <w:rPr>
          <w:rFonts w:ascii="Palatino Linotype" w:hAnsi="Palatino Linotype" w:cs="Arial"/>
        </w:rPr>
        <w:t xml:space="preserve">En lo que respecta al número de contrato </w:t>
      </w:r>
      <w:r w:rsidRPr="00DD58C0">
        <w:rPr>
          <w:rFonts w:ascii="Palatino Linotype" w:hAnsi="Palatino Linotype"/>
          <w:color w:val="000000"/>
        </w:rPr>
        <w:t xml:space="preserve">tenemos que dicha información es pública toda vez que incluso el contrato laboral como tal es susceptible de ser entregado en su respectiva versión pública, toda vez que dicho documento permite reflejar las obligaciones </w:t>
      </w:r>
      <w:r w:rsidR="00ED366D" w:rsidRPr="00DD58C0">
        <w:rPr>
          <w:rFonts w:ascii="Palatino Linotype" w:hAnsi="Palatino Linotype"/>
          <w:color w:val="000000"/>
        </w:rPr>
        <w:t>y derechos acordado</w:t>
      </w:r>
      <w:r w:rsidRPr="00DD58C0">
        <w:rPr>
          <w:rFonts w:ascii="Palatino Linotype" w:hAnsi="Palatino Linotype"/>
          <w:color w:val="000000"/>
        </w:rPr>
        <w:t xml:space="preserve">s entre </w:t>
      </w:r>
      <w:r w:rsidR="00ED366D" w:rsidRPr="00DD58C0">
        <w:rPr>
          <w:rFonts w:ascii="Palatino Linotype" w:hAnsi="Palatino Linotype"/>
          <w:color w:val="000000"/>
        </w:rPr>
        <w:t>el Sistema y sus trabajadores.</w:t>
      </w:r>
    </w:p>
    <w:p w14:paraId="05F28352" w14:textId="77777777" w:rsidR="0055417D" w:rsidRPr="00DD58C0" w:rsidRDefault="0055417D" w:rsidP="00DD58C0">
      <w:pPr>
        <w:pStyle w:val="Sinespaciado"/>
        <w:spacing w:line="360" w:lineRule="auto"/>
        <w:jc w:val="both"/>
        <w:rPr>
          <w:rFonts w:ascii="Palatino Linotype" w:hAnsi="Palatino Linotype" w:cs="Arial"/>
        </w:rPr>
      </w:pPr>
    </w:p>
    <w:p w14:paraId="6DD62261" w14:textId="77777777" w:rsidR="0055417D" w:rsidRPr="00DD58C0" w:rsidRDefault="0055417D" w:rsidP="00DD58C0">
      <w:pPr>
        <w:pStyle w:val="Sinespaciado"/>
        <w:numPr>
          <w:ilvl w:val="0"/>
          <w:numId w:val="23"/>
        </w:numPr>
        <w:spacing w:line="360" w:lineRule="auto"/>
        <w:ind w:left="0" w:firstLine="0"/>
        <w:jc w:val="both"/>
        <w:rPr>
          <w:rFonts w:ascii="Palatino Linotype" w:hAnsi="Palatino Linotype" w:cs="Arial"/>
        </w:rPr>
      </w:pPr>
      <w:r w:rsidRPr="00DD58C0">
        <w:rPr>
          <w:rFonts w:ascii="Palatino Linotype" w:hAnsi="Palatino Linotype" w:cs="Arial"/>
          <w:lang w:eastAsia="es-MX"/>
        </w:rPr>
        <w:t xml:space="preserve">En relación a ello, </w:t>
      </w:r>
      <w:r w:rsidRPr="00DD58C0">
        <w:rPr>
          <w:rFonts w:ascii="Palatino Linotype" w:hAnsi="Palatino Linotype" w:cs="Arial"/>
        </w:rPr>
        <w:t xml:space="preserve">el artículo 50 de la </w:t>
      </w:r>
      <w:r w:rsidRPr="00DD58C0">
        <w:rPr>
          <w:rFonts w:ascii="Palatino Linotype" w:hAnsi="Palatino Linotype" w:cs="Arial"/>
          <w:b/>
        </w:rPr>
        <w:t>Ley del Trabajo de los Servidores Públicos del Estado y Municipios</w:t>
      </w:r>
      <w:r w:rsidRPr="00DD58C0">
        <w:rPr>
          <w:rFonts w:ascii="Palatino Linotype" w:hAnsi="Palatino Linotype" w:cs="Arial"/>
        </w:rPr>
        <w:t>, señala:</w:t>
      </w:r>
    </w:p>
    <w:p w14:paraId="33312D93" w14:textId="77777777" w:rsidR="0055417D" w:rsidRPr="00DD58C0" w:rsidRDefault="0055417D" w:rsidP="00DD58C0">
      <w:pPr>
        <w:pStyle w:val="Sinespaciado"/>
        <w:spacing w:line="360" w:lineRule="auto"/>
        <w:jc w:val="both"/>
        <w:rPr>
          <w:rFonts w:ascii="Palatino Linotype" w:hAnsi="Palatino Linotype" w:cs="Arial"/>
        </w:rPr>
      </w:pPr>
    </w:p>
    <w:p w14:paraId="0AD05205" w14:textId="77777777" w:rsidR="0055417D" w:rsidRPr="00DD58C0" w:rsidRDefault="0055417D" w:rsidP="00DD58C0">
      <w:pPr>
        <w:spacing w:after="240" w:line="360" w:lineRule="auto"/>
        <w:ind w:left="567" w:right="567"/>
        <w:jc w:val="both"/>
        <w:rPr>
          <w:rFonts w:ascii="Palatino Linotype" w:hAnsi="Palatino Linotype"/>
          <w:i/>
        </w:rPr>
      </w:pPr>
      <w:r w:rsidRPr="00DD58C0">
        <w:rPr>
          <w:rFonts w:ascii="Palatino Linotype" w:hAnsi="Palatino Linotype"/>
          <w:i/>
        </w:rPr>
        <w:t>“</w:t>
      </w:r>
      <w:r w:rsidRPr="00DD58C0">
        <w:rPr>
          <w:rFonts w:ascii="Palatino Linotype" w:hAnsi="Palatino Linotype"/>
          <w:b/>
          <w:i/>
        </w:rPr>
        <w:t>Artículo 50</w:t>
      </w:r>
      <w:r w:rsidRPr="00DD58C0">
        <w:rPr>
          <w:rFonts w:ascii="Palatino Linotype" w:hAnsi="Palatino Linotype"/>
          <w:i/>
        </w:rPr>
        <w:t xml:space="preserve">.- El nombramiento, contrato o formato único de Movimientos de Personal aceptado </w:t>
      </w:r>
      <w:r w:rsidRPr="00DD58C0">
        <w:rPr>
          <w:rFonts w:ascii="Palatino Linotype" w:hAnsi="Palatino Linotype"/>
          <w:b/>
          <w:i/>
          <w:u w:val="single"/>
        </w:rPr>
        <w:t>obliga al servidor público a cumplir con los deberes inherentes al puesto especificado en el mismo y a las consecuencias que sean conforme a la ley</w:t>
      </w:r>
      <w:r w:rsidRPr="00DD58C0">
        <w:rPr>
          <w:rFonts w:ascii="Palatino Linotype" w:hAnsi="Palatino Linotype"/>
          <w:i/>
        </w:rPr>
        <w:t xml:space="preserve">, al uso y a la buena fe. </w:t>
      </w:r>
    </w:p>
    <w:p w14:paraId="39BE19AE" w14:textId="74E7515F" w:rsidR="0055417D" w:rsidRPr="00DD58C0" w:rsidRDefault="0055417D" w:rsidP="00DD58C0">
      <w:pPr>
        <w:spacing w:after="240" w:line="360" w:lineRule="auto"/>
        <w:ind w:left="567" w:right="567"/>
        <w:jc w:val="both"/>
        <w:rPr>
          <w:rFonts w:ascii="Palatino Linotype" w:hAnsi="Palatino Linotype"/>
          <w:i/>
        </w:rPr>
      </w:pPr>
      <w:r w:rsidRPr="00DD58C0">
        <w:rPr>
          <w:rFonts w:ascii="Palatino Linotype" w:hAnsi="Palatino Linotype"/>
          <w:i/>
        </w:rPr>
        <w:t>Iguales consecuencias se generarán para todos los servidores públicos, cuando la relación de trabajo se formalice mediante un contrato o por encontrarse en lista de raya.”</w:t>
      </w:r>
    </w:p>
    <w:p w14:paraId="6CD84532" w14:textId="77777777" w:rsidR="00ED366D" w:rsidRPr="00DD58C0" w:rsidRDefault="00ED366D" w:rsidP="00DD58C0">
      <w:pPr>
        <w:pStyle w:val="Sinespaciado"/>
        <w:spacing w:line="360" w:lineRule="auto"/>
        <w:jc w:val="both"/>
        <w:rPr>
          <w:rFonts w:ascii="Palatino Linotype" w:hAnsi="Palatino Linotype" w:cs="Arial"/>
        </w:rPr>
      </w:pPr>
    </w:p>
    <w:p w14:paraId="362AB463" w14:textId="79D238AF" w:rsidR="00ED366D" w:rsidRPr="00DD58C0" w:rsidRDefault="00ED366D" w:rsidP="00DD58C0">
      <w:pPr>
        <w:pStyle w:val="Sinespaciado"/>
        <w:numPr>
          <w:ilvl w:val="0"/>
          <w:numId w:val="23"/>
        </w:numPr>
        <w:spacing w:line="360" w:lineRule="auto"/>
        <w:ind w:left="0" w:firstLine="0"/>
        <w:jc w:val="both"/>
        <w:rPr>
          <w:rFonts w:ascii="Palatino Linotype" w:hAnsi="Palatino Linotype" w:cs="Arial"/>
        </w:rPr>
      </w:pPr>
      <w:r w:rsidRPr="00DD58C0">
        <w:rPr>
          <w:rFonts w:ascii="Palatino Linotype" w:hAnsi="Palatino Linotype" w:cs="Arial"/>
        </w:rPr>
        <w:lastRenderedPageBreak/>
        <w:t xml:space="preserve">Aunado a que los contratos o convenios laborales deben </w:t>
      </w:r>
      <w:r w:rsidRPr="00DD58C0">
        <w:rPr>
          <w:rFonts w:ascii="Palatino Linotype" w:eastAsia="Calibri" w:hAnsi="Palatino Linotype"/>
          <w:lang w:val="es-MX" w:eastAsia="en-US"/>
        </w:rPr>
        <w:t xml:space="preserve">ponerse a disposición del público de manera permanente de conformidad con las obligaciones de transparencia comunes aplicables al </w:t>
      </w:r>
      <w:r w:rsidRPr="00DD58C0">
        <w:rPr>
          <w:rFonts w:ascii="Palatino Linotype" w:eastAsia="Calibri" w:hAnsi="Palatino Linotype"/>
          <w:b/>
          <w:lang w:val="es-MX" w:eastAsia="en-US"/>
        </w:rPr>
        <w:t>SUJETO OBLIGADO</w:t>
      </w:r>
      <w:r w:rsidRPr="00DD58C0">
        <w:rPr>
          <w:rFonts w:ascii="Palatino Linotype" w:eastAsia="Calibri" w:hAnsi="Palatino Linotype"/>
          <w:lang w:val="es-MX" w:eastAsia="en-US"/>
        </w:rPr>
        <w:t xml:space="preserve">, previstas en el artículo 92 fracciones I y XX de la </w:t>
      </w:r>
      <w:r w:rsidRPr="00DD58C0">
        <w:rPr>
          <w:rFonts w:ascii="Palatino Linotype" w:eastAsia="Calibri" w:hAnsi="Palatino Linotype"/>
          <w:b/>
          <w:lang w:val="es-MX" w:eastAsia="en-US"/>
        </w:rPr>
        <w:t>Ley de Transparencia y Acceso a la Información Pública del Estado de México y Municipios</w:t>
      </w:r>
      <w:r w:rsidRPr="00DD58C0">
        <w:rPr>
          <w:rFonts w:ascii="Palatino Linotype" w:eastAsia="Calibri" w:hAnsi="Palatino Linotype"/>
          <w:lang w:val="es-MX" w:eastAsia="en-US"/>
        </w:rPr>
        <w:t xml:space="preserve"> que ordenan: </w:t>
      </w:r>
    </w:p>
    <w:p w14:paraId="1F570C50" w14:textId="77777777" w:rsidR="00ED366D" w:rsidRPr="00DD58C0" w:rsidRDefault="00ED366D" w:rsidP="00DD58C0">
      <w:pPr>
        <w:pStyle w:val="Prrafodelista"/>
        <w:spacing w:after="240" w:line="360" w:lineRule="auto"/>
        <w:ind w:left="0"/>
        <w:jc w:val="both"/>
        <w:rPr>
          <w:rFonts w:ascii="Palatino Linotype" w:hAnsi="Palatino Linotype"/>
          <w:b/>
          <w:color w:val="000000" w:themeColor="text1"/>
        </w:rPr>
      </w:pPr>
    </w:p>
    <w:p w14:paraId="69802470" w14:textId="77777777" w:rsidR="00ED366D" w:rsidRPr="00DD58C0" w:rsidRDefault="00ED366D" w:rsidP="00DD58C0">
      <w:pPr>
        <w:pStyle w:val="Prrafodelista"/>
        <w:spacing w:before="240" w:after="240" w:line="360" w:lineRule="auto"/>
        <w:ind w:left="567" w:right="567"/>
        <w:jc w:val="both"/>
        <w:rPr>
          <w:rFonts w:ascii="Palatino Linotype" w:hAnsi="Palatino Linotype"/>
          <w:b/>
          <w:i/>
          <w:color w:val="000000" w:themeColor="text1"/>
        </w:rPr>
      </w:pPr>
      <w:r w:rsidRPr="00DD58C0">
        <w:rPr>
          <w:rFonts w:ascii="Palatino Linotype" w:hAnsi="Palatino Linotype"/>
          <w:b/>
          <w:i/>
        </w:rPr>
        <w:t>Artículo 92.</w:t>
      </w:r>
      <w:r w:rsidRPr="00DD58C0">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402D28C" w14:textId="77777777" w:rsidR="00ED366D" w:rsidRPr="00DD58C0" w:rsidRDefault="00ED366D" w:rsidP="00DD58C0">
      <w:pPr>
        <w:pStyle w:val="Prrafodelista"/>
        <w:spacing w:line="360" w:lineRule="auto"/>
        <w:ind w:left="0"/>
        <w:jc w:val="both"/>
        <w:rPr>
          <w:rFonts w:ascii="Palatino Linotype" w:hAnsi="Palatino Linotype"/>
          <w:b/>
          <w:color w:val="000000" w:themeColor="text1"/>
        </w:rPr>
      </w:pPr>
    </w:p>
    <w:p w14:paraId="2B543A59" w14:textId="77777777" w:rsidR="00ED366D" w:rsidRPr="00DD58C0" w:rsidRDefault="00ED366D" w:rsidP="00DD58C0">
      <w:pPr>
        <w:pStyle w:val="Prrafodelista"/>
        <w:spacing w:before="240" w:after="240" w:line="360" w:lineRule="auto"/>
        <w:ind w:left="567" w:right="567"/>
        <w:jc w:val="both"/>
        <w:rPr>
          <w:rFonts w:ascii="Palatino Linotype" w:hAnsi="Palatino Linotype"/>
          <w:b/>
          <w:i/>
          <w:color w:val="000000" w:themeColor="text1"/>
        </w:rPr>
      </w:pPr>
      <w:r w:rsidRPr="00DD58C0">
        <w:rPr>
          <w:rFonts w:ascii="Palatino Linotype" w:hAnsi="Palatino Linotype"/>
          <w:i/>
        </w:rPr>
        <w:t xml:space="preserve">I. El marco normativo aplicable al sujeto obligado, en el que deberá incluirse leyes, códigos, reglamentos, decretos de creación, acuerdos, </w:t>
      </w:r>
      <w:r w:rsidRPr="00DD58C0">
        <w:rPr>
          <w:rFonts w:ascii="Palatino Linotype" w:hAnsi="Palatino Linotype"/>
          <w:b/>
          <w:i/>
          <w:u w:val="single"/>
        </w:rPr>
        <w:t>convenios</w:t>
      </w:r>
      <w:r w:rsidRPr="00DD58C0">
        <w:rPr>
          <w:rFonts w:ascii="Palatino Linotype" w:hAnsi="Palatino Linotype"/>
          <w:i/>
        </w:rPr>
        <w:t>, manuales de organización y procedimientos, reglas de operación, criterios, políticas, entre otros;</w:t>
      </w:r>
    </w:p>
    <w:p w14:paraId="594F3AFA" w14:textId="77777777" w:rsidR="00ED366D" w:rsidRPr="00DD58C0" w:rsidRDefault="00ED366D" w:rsidP="00DD58C0">
      <w:pPr>
        <w:pStyle w:val="Prrafodelista"/>
        <w:spacing w:before="240" w:after="240" w:line="360" w:lineRule="auto"/>
        <w:ind w:left="567" w:right="567"/>
        <w:jc w:val="both"/>
        <w:rPr>
          <w:rFonts w:ascii="Palatino Linotype" w:hAnsi="Palatino Linotype"/>
          <w:b/>
          <w:i/>
          <w:color w:val="000000" w:themeColor="text1"/>
        </w:rPr>
      </w:pPr>
      <w:r w:rsidRPr="00DD58C0">
        <w:rPr>
          <w:rFonts w:ascii="Palatino Linotype" w:hAnsi="Palatino Linotype"/>
          <w:i/>
        </w:rPr>
        <w:t>(…)</w:t>
      </w:r>
    </w:p>
    <w:p w14:paraId="4F967012" w14:textId="77777777" w:rsidR="00ED366D" w:rsidRPr="00DD58C0" w:rsidRDefault="00ED366D" w:rsidP="00DD58C0">
      <w:pPr>
        <w:pStyle w:val="Prrafodelista"/>
        <w:spacing w:before="240" w:after="240" w:line="360" w:lineRule="auto"/>
        <w:ind w:left="567" w:right="567"/>
        <w:jc w:val="both"/>
        <w:rPr>
          <w:rFonts w:ascii="Palatino Linotype" w:hAnsi="Palatino Linotype"/>
          <w:i/>
        </w:rPr>
      </w:pPr>
      <w:r w:rsidRPr="00DD58C0">
        <w:rPr>
          <w:rFonts w:ascii="Palatino Linotype" w:hAnsi="Palatino Linotype"/>
          <w:i/>
        </w:rPr>
        <w:t xml:space="preserve">XX. Las condiciones generales de trabajo, </w:t>
      </w:r>
      <w:r w:rsidRPr="00DD58C0">
        <w:rPr>
          <w:rFonts w:ascii="Palatino Linotype" w:hAnsi="Palatino Linotype"/>
          <w:b/>
          <w:i/>
          <w:u w:val="single"/>
        </w:rPr>
        <w:t>contratos o convenios que regulen las relaciones laborales del personal de base o de confianza</w:t>
      </w:r>
      <w:r w:rsidRPr="00DD58C0">
        <w:rPr>
          <w:rFonts w:ascii="Palatino Linotype" w:hAnsi="Palatino Linotype"/>
          <w:i/>
        </w:rPr>
        <w:t>, así como los recursos públicos económicos, en especie o donativos, que sean entregados a los Sindicatos y ejerzan como recursos públicos;</w:t>
      </w:r>
    </w:p>
    <w:p w14:paraId="581E8A4C" w14:textId="77777777" w:rsidR="004E4547" w:rsidRPr="00DD58C0" w:rsidRDefault="004E4547" w:rsidP="00DD58C0">
      <w:pPr>
        <w:pStyle w:val="Sinespaciado"/>
        <w:spacing w:line="360" w:lineRule="auto"/>
        <w:jc w:val="both"/>
        <w:rPr>
          <w:rFonts w:ascii="Palatino Linotype" w:hAnsi="Palatino Linotype" w:cs="Arial"/>
        </w:rPr>
      </w:pPr>
    </w:p>
    <w:p w14:paraId="5F95F6DF" w14:textId="577C0A49" w:rsidR="000E3505" w:rsidRPr="00DD58C0" w:rsidRDefault="00ED366D" w:rsidP="00DD58C0">
      <w:pPr>
        <w:pStyle w:val="Sinespaciado"/>
        <w:numPr>
          <w:ilvl w:val="0"/>
          <w:numId w:val="23"/>
        </w:numPr>
        <w:spacing w:line="360" w:lineRule="auto"/>
        <w:ind w:left="0" w:firstLine="0"/>
        <w:jc w:val="both"/>
        <w:rPr>
          <w:rFonts w:ascii="Palatino Linotype" w:hAnsi="Palatino Linotype" w:cs="Arial"/>
        </w:rPr>
      </w:pPr>
      <w:r w:rsidRPr="00DD58C0">
        <w:rPr>
          <w:rFonts w:ascii="Palatino Linotype" w:hAnsi="Palatino Linotype" w:cs="Arial"/>
        </w:rPr>
        <w:t xml:space="preserve">En ese sentido revelar el número de contrato asignado a un servidor público no constituye información confidencial máxime que incluso los contratos o convenios laborales son información pública pues en ellos </w:t>
      </w:r>
      <w:r w:rsidRPr="00DD58C0">
        <w:rPr>
          <w:rFonts w:ascii="Palatino Linotype" w:hAnsi="Palatino Linotype" w:cs="Arial"/>
          <w:lang w:eastAsia="es-MX"/>
        </w:rPr>
        <w:t xml:space="preserve">se </w:t>
      </w:r>
      <w:r w:rsidR="0055417D" w:rsidRPr="00DD58C0">
        <w:rPr>
          <w:rFonts w:ascii="Palatino Linotype" w:hAnsi="Palatino Linotype"/>
        </w:rPr>
        <w:t xml:space="preserve">obliga al servidor público a cumplir con los deberes inherentes al puesto especificado y a las consecuencias que sean conforme a la ley, </w:t>
      </w:r>
      <w:r w:rsidR="0055417D" w:rsidRPr="00DD58C0">
        <w:rPr>
          <w:rFonts w:ascii="Palatino Linotype" w:hAnsi="Palatino Linotype" w:cs="Arial"/>
        </w:rPr>
        <w:t xml:space="preserve">además de tratarse de </w:t>
      </w:r>
      <w:r w:rsidRPr="00DD58C0">
        <w:rPr>
          <w:rFonts w:ascii="Palatino Linotype" w:hAnsi="Palatino Linotype" w:cs="Arial"/>
        </w:rPr>
        <w:t>una obligación de transparencia común</w:t>
      </w:r>
      <w:r w:rsidR="0055417D" w:rsidRPr="00DD58C0">
        <w:rPr>
          <w:rFonts w:ascii="Palatino Linotype" w:hAnsi="Palatino Linotype" w:cs="Arial"/>
        </w:rPr>
        <w:t>.</w:t>
      </w:r>
    </w:p>
    <w:p w14:paraId="5753A1FA" w14:textId="77777777" w:rsidR="004E4547" w:rsidRPr="00DD58C0" w:rsidRDefault="004E4547" w:rsidP="00DD58C0">
      <w:pPr>
        <w:pStyle w:val="Sinespaciado"/>
        <w:spacing w:line="360" w:lineRule="auto"/>
        <w:jc w:val="both"/>
        <w:rPr>
          <w:rFonts w:ascii="Palatino Linotype" w:hAnsi="Palatino Linotype" w:cs="Arial"/>
        </w:rPr>
      </w:pPr>
    </w:p>
    <w:p w14:paraId="35EA6EA3" w14:textId="77777777" w:rsidR="004E4547" w:rsidRPr="00DD58C0" w:rsidRDefault="004E4547" w:rsidP="00DD58C0">
      <w:pPr>
        <w:pStyle w:val="Sinespaciado"/>
        <w:numPr>
          <w:ilvl w:val="0"/>
          <w:numId w:val="23"/>
        </w:numPr>
        <w:spacing w:line="360" w:lineRule="auto"/>
        <w:ind w:left="0" w:firstLine="0"/>
        <w:jc w:val="both"/>
        <w:rPr>
          <w:rFonts w:ascii="Palatino Linotype" w:hAnsi="Palatino Linotype" w:cs="Arial"/>
        </w:rPr>
      </w:pPr>
      <w:r w:rsidRPr="00DD58C0">
        <w:rPr>
          <w:rFonts w:ascii="Palatino Linotype" w:hAnsi="Palatino Linotype" w:cs="Arial"/>
        </w:rPr>
        <w:t xml:space="preserve">Así mismo, se observó que en los recibos de pago enviados se testa la información correspondiente a la jornada laboral, pese a que a dicha información no se encuentra considerada como confidencial, pues da cuenta de los horarios en que los servidores públicos prestan sus servicios a la ciudadanía, y esto a su vez abona a la transparencia toda vez que es relativo a los servidores públicos que </w:t>
      </w:r>
      <w:r w:rsidRPr="00DD58C0">
        <w:rPr>
          <w:rFonts w:ascii="Palatino Linotype" w:hAnsi="Palatino Linotype"/>
        </w:rPr>
        <w:t>manejen o apliquen recursos públicos, realicen actos de autoridad o presten servicios profesionales bajo el régimen de confianza u honorarios y personal de base.</w:t>
      </w:r>
    </w:p>
    <w:p w14:paraId="7DA3345C" w14:textId="77777777" w:rsidR="004E4547" w:rsidRPr="00DD58C0" w:rsidRDefault="004E4547" w:rsidP="00DD58C0">
      <w:pPr>
        <w:pStyle w:val="Sinespaciado"/>
        <w:spacing w:line="360" w:lineRule="auto"/>
        <w:jc w:val="both"/>
        <w:rPr>
          <w:rFonts w:ascii="Palatino Linotype" w:hAnsi="Palatino Linotype" w:cs="Arial"/>
        </w:rPr>
      </w:pPr>
    </w:p>
    <w:p w14:paraId="4D8D9CE5" w14:textId="47B9E104" w:rsidR="004E4547" w:rsidRPr="00DD58C0" w:rsidRDefault="004E4547" w:rsidP="00DD58C0">
      <w:pPr>
        <w:pStyle w:val="Sinespaciado"/>
        <w:numPr>
          <w:ilvl w:val="0"/>
          <w:numId w:val="23"/>
        </w:numPr>
        <w:spacing w:line="360" w:lineRule="auto"/>
        <w:ind w:left="0" w:firstLine="0"/>
        <w:jc w:val="both"/>
        <w:rPr>
          <w:rFonts w:ascii="Palatino Linotype" w:hAnsi="Palatino Linotype" w:cs="Arial"/>
        </w:rPr>
      </w:pPr>
      <w:r w:rsidRPr="00DD58C0">
        <w:rPr>
          <w:rFonts w:ascii="Palatino Linotype" w:hAnsi="Palatino Linotype" w:cs="Arial"/>
        </w:rPr>
        <w:t xml:space="preserve">En ese contexto </w:t>
      </w:r>
      <w:r w:rsidRPr="00DD58C0">
        <w:rPr>
          <w:rFonts w:ascii="Palatino Linotype" w:eastAsia="Times New Roman" w:hAnsi="Palatino Linotype"/>
        </w:rPr>
        <w:t xml:space="preserve">se debe precisar que los recibos enviados deberán dejar visible el tipo de jornada laboral en que funge cada servidor público, es decir, los </w:t>
      </w:r>
      <w:r w:rsidRPr="00DD58C0">
        <w:rPr>
          <w:rFonts w:ascii="Palatino Linotype" w:hAnsi="Palatino Linotype"/>
        </w:rPr>
        <w:t>artículos 60 de la</w:t>
      </w:r>
      <w:r w:rsidRPr="00DD58C0">
        <w:rPr>
          <w:rFonts w:ascii="Palatino Linotype" w:eastAsia="Times New Roman" w:hAnsi="Palatino Linotype"/>
        </w:rPr>
        <w:t xml:space="preserve"> </w:t>
      </w:r>
      <w:r w:rsidRPr="00DD58C0">
        <w:rPr>
          <w:rFonts w:ascii="Palatino Linotype" w:eastAsia="Times New Roman" w:hAnsi="Palatino Linotype"/>
          <w:b/>
        </w:rPr>
        <w:t>Ley Federal del Trabajo</w:t>
      </w:r>
      <w:r w:rsidRPr="00DD58C0">
        <w:rPr>
          <w:rFonts w:ascii="Palatino Linotype" w:eastAsia="Times New Roman" w:hAnsi="Palatino Linotype"/>
        </w:rPr>
        <w:t xml:space="preserve"> y </w:t>
      </w:r>
      <w:r w:rsidRPr="00DD58C0">
        <w:rPr>
          <w:rFonts w:ascii="Palatino Linotype" w:hAnsi="Palatino Linotype"/>
        </w:rPr>
        <w:t>60 de la</w:t>
      </w:r>
      <w:r w:rsidRPr="00DD58C0">
        <w:rPr>
          <w:rFonts w:ascii="Palatino Linotype" w:hAnsi="Palatino Linotype"/>
          <w:b/>
        </w:rPr>
        <w:t xml:space="preserve"> Ley del Trabajo de los Servidores Públicos del Estado y Municipios </w:t>
      </w:r>
      <w:r w:rsidRPr="00DD58C0">
        <w:rPr>
          <w:rFonts w:ascii="Palatino Linotype" w:eastAsia="Times New Roman" w:hAnsi="Palatino Linotype"/>
        </w:rPr>
        <w:t xml:space="preserve">establecen que la jornada diurna es </w:t>
      </w:r>
      <w:r w:rsidRPr="00DD58C0">
        <w:rPr>
          <w:rFonts w:ascii="Palatino Linotype" w:eastAsia="Times New Roman" w:hAnsi="Palatino Linotype"/>
        </w:rPr>
        <w:lastRenderedPageBreak/>
        <w:t>la comprendida entre las seis y las veinte horas, la jornada nocturna es la comprendida entre las veinte y las seis horas y la jornada mixta es la que comprende períodos de tiempo de las jornadas diurna y nocturna, de lo contrario</w:t>
      </w:r>
      <w:r w:rsidRPr="00DD58C0">
        <w:rPr>
          <w:rFonts w:ascii="Palatino Linotype" w:eastAsia="Times New Roman" w:hAnsi="Palatino Linotype"/>
          <w:b/>
        </w:rPr>
        <w:t xml:space="preserve"> </w:t>
      </w:r>
      <w:r w:rsidRPr="00DD58C0">
        <w:rPr>
          <w:rFonts w:ascii="Palatino Linotype" w:eastAsia="Times New Roman" w:hAnsi="Palatino Linotype"/>
        </w:rPr>
        <w:t>se dejaría al particular en estado de incertidumbre al no conocer cuál es la jornada bajo la cual laboran los servidores públicos adscritos a la administración pública de dicho Sistema.</w:t>
      </w:r>
    </w:p>
    <w:p w14:paraId="176F2BF5" w14:textId="77777777" w:rsidR="002D5825" w:rsidRPr="00DD58C0" w:rsidRDefault="002D5825" w:rsidP="00DD58C0">
      <w:pPr>
        <w:pStyle w:val="Sinespaciado"/>
        <w:spacing w:line="360" w:lineRule="auto"/>
        <w:jc w:val="both"/>
        <w:rPr>
          <w:rFonts w:ascii="Palatino Linotype" w:hAnsi="Palatino Linotype" w:cs="Arial"/>
        </w:rPr>
      </w:pPr>
    </w:p>
    <w:p w14:paraId="23CF2184" w14:textId="5660FAB7" w:rsidR="0024022A" w:rsidRPr="00DD58C0" w:rsidRDefault="0024022A" w:rsidP="00DD58C0">
      <w:pPr>
        <w:pStyle w:val="Prrafodelista"/>
        <w:numPr>
          <w:ilvl w:val="0"/>
          <w:numId w:val="23"/>
        </w:numPr>
        <w:spacing w:line="360" w:lineRule="auto"/>
        <w:ind w:left="0" w:firstLine="0"/>
        <w:jc w:val="both"/>
        <w:rPr>
          <w:rFonts w:ascii="Palatino Linotype" w:hAnsi="Palatino Linotype"/>
        </w:rPr>
      </w:pPr>
      <w:r w:rsidRPr="00DD58C0">
        <w:rPr>
          <w:rFonts w:ascii="Palatino Linotype" w:hAnsi="Palatino Linotype"/>
        </w:rPr>
        <w:t xml:space="preserve">En cuanto al número asignado al riesgo de trabajo es susceptible de ser clasificado bajo las formalidades exigidas por la Ley de la materia, </w:t>
      </w:r>
      <w:r w:rsidRPr="00DD58C0">
        <w:rPr>
          <w:rFonts w:ascii="Palatino Linotype" w:hAnsi="Palatino Linotype"/>
          <w:b/>
          <w:u w:val="single"/>
        </w:rPr>
        <w:t>únicamente</w:t>
      </w:r>
      <w:r w:rsidRPr="00DD58C0">
        <w:rPr>
          <w:rFonts w:ascii="Palatino Linotype" w:hAnsi="Palatino Linotype"/>
        </w:rPr>
        <w:t xml:space="preserve"> en caso de contener </w:t>
      </w:r>
      <w:r w:rsidRPr="00DD58C0">
        <w:rPr>
          <w:rFonts w:ascii="Palatino Linotype" w:eastAsia="Arial Unicode MS" w:hAnsi="Palatino Linotype" w:cs="Arial"/>
        </w:rPr>
        <w:t xml:space="preserve">datos que pongan en riesgo la vida, seguridad y salud de los servidores públicos adscritos al </w:t>
      </w:r>
      <w:r w:rsidRPr="00DD58C0">
        <w:rPr>
          <w:rFonts w:ascii="Palatino Linotype" w:eastAsia="Arial Unicode MS" w:hAnsi="Palatino Linotype" w:cs="Arial"/>
          <w:b/>
        </w:rPr>
        <w:t>Sistema Municipal para el Desarrollo de la Familia de Valle de Chalco Solidaridad</w:t>
      </w:r>
      <w:r w:rsidRPr="00DD58C0">
        <w:rPr>
          <w:rFonts w:ascii="Palatino Linotype" w:hAnsi="Palatino Linotype" w:cs="Arial"/>
        </w:rPr>
        <w:t xml:space="preserve">, de lo contrario los recibos de pago deberán ser entregados toda vez que </w:t>
      </w:r>
      <w:r w:rsidRPr="00DD58C0">
        <w:rPr>
          <w:rFonts w:ascii="Palatino Linotype" w:hAnsi="Palatino Linotype"/>
        </w:rPr>
        <w:t>no hay pronunciamiento que funde y motive la causa legal del procedimiento de clasificación.</w:t>
      </w:r>
    </w:p>
    <w:p w14:paraId="277B5EF5" w14:textId="77777777" w:rsidR="0024022A" w:rsidRPr="00DD58C0" w:rsidRDefault="0024022A" w:rsidP="00DD58C0">
      <w:pPr>
        <w:pStyle w:val="Prrafodelista"/>
        <w:spacing w:line="360" w:lineRule="auto"/>
        <w:ind w:left="0"/>
        <w:jc w:val="both"/>
        <w:rPr>
          <w:rFonts w:ascii="Palatino Linotype" w:hAnsi="Palatino Linotype"/>
        </w:rPr>
      </w:pPr>
    </w:p>
    <w:p w14:paraId="2A124A35" w14:textId="77777777" w:rsidR="0024022A" w:rsidRPr="00DD58C0" w:rsidRDefault="0024022A" w:rsidP="00DD58C0">
      <w:pPr>
        <w:pStyle w:val="Sinespaciado"/>
        <w:numPr>
          <w:ilvl w:val="0"/>
          <w:numId w:val="23"/>
        </w:numPr>
        <w:spacing w:after="240" w:line="360" w:lineRule="auto"/>
        <w:ind w:left="0" w:firstLine="0"/>
        <w:jc w:val="both"/>
        <w:rPr>
          <w:rFonts w:ascii="Palatino Linotype" w:hAnsi="Palatino Linotype" w:cs="Arial"/>
        </w:rPr>
      </w:pPr>
      <w:r w:rsidRPr="00DD58C0">
        <w:rPr>
          <w:rFonts w:ascii="Palatino Linotype" w:hAnsi="Palatino Linotype" w:cs="Arial"/>
        </w:rPr>
        <w:t xml:space="preserve">En relación a los descuentos o deducciones al sueldo de los servidores públicos, es oportuno recurrir al artículo 84 de la </w:t>
      </w:r>
      <w:r w:rsidRPr="00DD58C0">
        <w:rPr>
          <w:rFonts w:ascii="Palatino Linotype" w:hAnsi="Palatino Linotype" w:cs="Arial"/>
          <w:b/>
        </w:rPr>
        <w:t>Ley del Trabajo de los Servidores Públicos del Estado y Municipios</w:t>
      </w:r>
      <w:r w:rsidRPr="00DD58C0">
        <w:rPr>
          <w:rFonts w:ascii="Palatino Linotype" w:hAnsi="Palatino Linotype" w:cs="Arial"/>
        </w:rPr>
        <w:t>:</w:t>
      </w:r>
    </w:p>
    <w:p w14:paraId="1AB58E73" w14:textId="77777777" w:rsidR="0024022A" w:rsidRPr="00DD58C0" w:rsidRDefault="0024022A" w:rsidP="00DD58C0">
      <w:pPr>
        <w:spacing w:line="360" w:lineRule="auto"/>
        <w:ind w:left="567" w:right="567"/>
        <w:jc w:val="both"/>
        <w:rPr>
          <w:rFonts w:ascii="Palatino Linotype" w:hAnsi="Palatino Linotype" w:cs="Arial"/>
          <w:b/>
          <w:bCs/>
          <w:i/>
          <w:noProof/>
        </w:rPr>
      </w:pPr>
      <w:r w:rsidRPr="00DD58C0">
        <w:rPr>
          <w:rFonts w:ascii="Palatino Linotype" w:hAnsi="Palatino Linotype" w:cs="Arial"/>
          <w:b/>
          <w:bCs/>
          <w:i/>
          <w:noProof/>
        </w:rPr>
        <w:t xml:space="preserve">ARTÍCULO 84. </w:t>
      </w:r>
      <w:r w:rsidRPr="00DD58C0">
        <w:rPr>
          <w:rFonts w:ascii="Palatino Linotype" w:hAnsi="Palatino Linotype" w:cs="Arial"/>
          <w:bCs/>
          <w:i/>
          <w:noProof/>
        </w:rPr>
        <w:t>Sólo podrán hacerse retenciones, descuentos o deducciones al sueldo de los servidores públicos por concepto de:</w:t>
      </w:r>
    </w:p>
    <w:p w14:paraId="42269849" w14:textId="77777777" w:rsidR="0024022A" w:rsidRPr="00DD58C0" w:rsidRDefault="0024022A" w:rsidP="002B6899">
      <w:pPr>
        <w:spacing w:before="240" w:line="360" w:lineRule="auto"/>
        <w:ind w:left="567" w:right="567"/>
        <w:jc w:val="both"/>
        <w:rPr>
          <w:rFonts w:ascii="Palatino Linotype" w:hAnsi="Palatino Linotype" w:cs="Arial"/>
          <w:bCs/>
          <w:i/>
          <w:noProof/>
        </w:rPr>
      </w:pPr>
      <w:r w:rsidRPr="00DD58C0">
        <w:rPr>
          <w:rFonts w:ascii="Palatino Linotype" w:hAnsi="Palatino Linotype" w:cs="Arial"/>
          <w:bCs/>
          <w:i/>
          <w:noProof/>
        </w:rPr>
        <w:lastRenderedPageBreak/>
        <w:t>I. Gravámenes fiscales relacionados con el sueldo;</w:t>
      </w:r>
    </w:p>
    <w:p w14:paraId="5DACFF6F" w14:textId="77777777" w:rsidR="0024022A" w:rsidRPr="00DD58C0" w:rsidRDefault="0024022A" w:rsidP="002B6899">
      <w:pPr>
        <w:spacing w:before="240" w:line="360" w:lineRule="auto"/>
        <w:ind w:left="567" w:right="567"/>
        <w:jc w:val="both"/>
        <w:rPr>
          <w:rFonts w:ascii="Palatino Linotype" w:hAnsi="Palatino Linotype" w:cs="Arial"/>
          <w:bCs/>
          <w:i/>
          <w:noProof/>
        </w:rPr>
      </w:pPr>
      <w:r w:rsidRPr="00DD58C0">
        <w:rPr>
          <w:rFonts w:ascii="Palatino Linotype" w:hAnsi="Palatino Linotype" w:cs="Arial"/>
          <w:bCs/>
          <w:i/>
          <w:noProof/>
        </w:rPr>
        <w:t>II. Deudas contraídas con las instituciones públicas o dependencias por concepto de anticipos de sueldo, pagos hechos con exceso, errores o pérdidas debidamente comprobados;</w:t>
      </w:r>
    </w:p>
    <w:p w14:paraId="50D03A23" w14:textId="77777777" w:rsidR="0024022A" w:rsidRPr="00DD58C0" w:rsidRDefault="0024022A" w:rsidP="002B6899">
      <w:pPr>
        <w:spacing w:before="240" w:line="360" w:lineRule="auto"/>
        <w:ind w:left="567" w:right="567"/>
        <w:jc w:val="both"/>
        <w:rPr>
          <w:rFonts w:ascii="Palatino Linotype" w:hAnsi="Palatino Linotype" w:cs="Arial"/>
          <w:bCs/>
          <w:i/>
          <w:noProof/>
        </w:rPr>
      </w:pPr>
      <w:r w:rsidRPr="00DD58C0">
        <w:rPr>
          <w:rFonts w:ascii="Palatino Linotype" w:hAnsi="Palatino Linotype" w:cs="Arial"/>
          <w:bCs/>
          <w:i/>
          <w:noProof/>
        </w:rPr>
        <w:t>III. Cuotas sindicales;</w:t>
      </w:r>
    </w:p>
    <w:p w14:paraId="5F53315F" w14:textId="77777777" w:rsidR="0024022A" w:rsidRPr="00DD58C0" w:rsidRDefault="0024022A" w:rsidP="002B6899">
      <w:pPr>
        <w:spacing w:before="240" w:line="360" w:lineRule="auto"/>
        <w:ind w:left="567" w:right="567"/>
        <w:jc w:val="both"/>
        <w:rPr>
          <w:rFonts w:ascii="Palatino Linotype" w:hAnsi="Palatino Linotype" w:cs="Arial"/>
          <w:bCs/>
          <w:i/>
          <w:noProof/>
        </w:rPr>
      </w:pPr>
      <w:r w:rsidRPr="00DD58C0">
        <w:rPr>
          <w:rFonts w:ascii="Palatino Linotype" w:hAnsi="Palatino Linotype" w:cs="Arial"/>
          <w:bCs/>
          <w:i/>
          <w:noProof/>
        </w:rPr>
        <w:t>IV. Cuotas de aportación a fondos para la constitución de cooperativas y de cajas de ahorro, siempre que el servidor público hubiese manifestado previamente, de manera expresa, su conformidad;</w:t>
      </w:r>
    </w:p>
    <w:p w14:paraId="1599EF7E" w14:textId="77777777" w:rsidR="0024022A" w:rsidRPr="00DD58C0" w:rsidRDefault="0024022A" w:rsidP="002B6899">
      <w:pPr>
        <w:spacing w:before="240" w:line="360" w:lineRule="auto"/>
        <w:ind w:left="567" w:right="567"/>
        <w:jc w:val="both"/>
        <w:rPr>
          <w:rFonts w:ascii="Palatino Linotype" w:hAnsi="Palatino Linotype" w:cs="Arial"/>
          <w:bCs/>
          <w:i/>
          <w:noProof/>
        </w:rPr>
      </w:pPr>
      <w:r w:rsidRPr="00DD58C0">
        <w:rPr>
          <w:rFonts w:ascii="Palatino Linotype" w:hAnsi="Palatino Linotype" w:cs="Arial"/>
          <w:bCs/>
          <w:i/>
          <w:noProof/>
        </w:rPr>
        <w:t>V. Descuentos ordenados por el Instituto de Seguridad Social del Estado de México y Municipios, con motivo de cuotas y obligaciones contraídas con éste por los servidores públicos;</w:t>
      </w:r>
    </w:p>
    <w:p w14:paraId="4D85706A" w14:textId="77777777" w:rsidR="0024022A" w:rsidRPr="00DD58C0" w:rsidRDefault="0024022A" w:rsidP="002B6899">
      <w:pPr>
        <w:spacing w:before="240" w:line="360" w:lineRule="auto"/>
        <w:ind w:left="567" w:right="567"/>
        <w:jc w:val="both"/>
        <w:rPr>
          <w:rFonts w:ascii="Palatino Linotype" w:hAnsi="Palatino Linotype" w:cs="Arial"/>
          <w:bCs/>
          <w:i/>
          <w:noProof/>
        </w:rPr>
      </w:pPr>
      <w:r w:rsidRPr="00DD58C0">
        <w:rPr>
          <w:rFonts w:ascii="Palatino Linotype" w:hAnsi="Palatino Linotype" w:cs="Arial"/>
          <w:bCs/>
          <w:i/>
          <w:noProof/>
        </w:rPr>
        <w:t>VI. Obligaciones a cargo del servidor público con las que haya consentido, derivadas de la adquisición o del uso de habitaciones consideradas como de interés social;</w:t>
      </w:r>
    </w:p>
    <w:p w14:paraId="133682D4" w14:textId="77777777" w:rsidR="0024022A" w:rsidRPr="00DD58C0" w:rsidRDefault="0024022A" w:rsidP="002B6899">
      <w:pPr>
        <w:spacing w:before="240" w:line="360" w:lineRule="auto"/>
        <w:ind w:left="567" w:right="567"/>
        <w:jc w:val="both"/>
        <w:rPr>
          <w:rFonts w:ascii="Palatino Linotype" w:hAnsi="Palatino Linotype" w:cs="Arial"/>
          <w:bCs/>
          <w:i/>
          <w:noProof/>
        </w:rPr>
      </w:pPr>
      <w:r w:rsidRPr="00DD58C0">
        <w:rPr>
          <w:rFonts w:ascii="Palatino Linotype" w:hAnsi="Palatino Linotype" w:cs="Arial"/>
          <w:bCs/>
          <w:i/>
          <w:noProof/>
        </w:rPr>
        <w:t>VII. Faltas de puntualidad o de asistencia injustificadas;</w:t>
      </w:r>
    </w:p>
    <w:p w14:paraId="2D45BD35" w14:textId="77777777" w:rsidR="0024022A" w:rsidRPr="00DD58C0" w:rsidRDefault="0024022A" w:rsidP="002B6899">
      <w:pPr>
        <w:spacing w:before="240" w:line="360" w:lineRule="auto"/>
        <w:ind w:left="567" w:right="567"/>
        <w:jc w:val="both"/>
        <w:rPr>
          <w:rFonts w:ascii="Palatino Linotype" w:hAnsi="Palatino Linotype" w:cs="Arial"/>
          <w:bCs/>
          <w:i/>
          <w:noProof/>
        </w:rPr>
      </w:pPr>
      <w:r w:rsidRPr="00DD58C0">
        <w:rPr>
          <w:rFonts w:ascii="Palatino Linotype" w:hAnsi="Palatino Linotype" w:cs="Arial"/>
          <w:bCs/>
          <w:i/>
          <w:noProof/>
        </w:rPr>
        <w:t>VIII. Pensiones alimenticias ordenadas por la autoridad judicial; o</w:t>
      </w:r>
    </w:p>
    <w:p w14:paraId="67786AF3" w14:textId="77777777" w:rsidR="0024022A" w:rsidRDefault="0024022A" w:rsidP="002B6899">
      <w:pPr>
        <w:spacing w:before="240" w:line="360" w:lineRule="auto"/>
        <w:ind w:left="567" w:right="567"/>
        <w:jc w:val="both"/>
        <w:rPr>
          <w:rFonts w:ascii="Palatino Linotype" w:hAnsi="Palatino Linotype" w:cs="Arial"/>
          <w:bCs/>
          <w:i/>
          <w:noProof/>
        </w:rPr>
      </w:pPr>
      <w:r w:rsidRPr="00DD58C0">
        <w:rPr>
          <w:rFonts w:ascii="Palatino Linotype" w:hAnsi="Palatino Linotype" w:cs="Arial"/>
          <w:bCs/>
          <w:i/>
          <w:noProof/>
        </w:rPr>
        <w:lastRenderedPageBreak/>
        <w:t>IX. Cualquier otro convenido con instituciones de servicios y aceptado por el servidor público.</w:t>
      </w:r>
    </w:p>
    <w:p w14:paraId="20283E57" w14:textId="77777777" w:rsidR="002B6899" w:rsidRPr="002B6899" w:rsidRDefault="002B6899" w:rsidP="002B6899">
      <w:pPr>
        <w:spacing w:before="240" w:line="360" w:lineRule="auto"/>
        <w:ind w:left="567" w:right="567"/>
        <w:jc w:val="both"/>
        <w:rPr>
          <w:rFonts w:ascii="Palatino Linotype" w:hAnsi="Palatino Linotype" w:cs="Arial"/>
          <w:bCs/>
          <w:i/>
          <w:noProof/>
          <w:sz w:val="10"/>
        </w:rPr>
      </w:pPr>
    </w:p>
    <w:p w14:paraId="11ABDE2C" w14:textId="77777777" w:rsidR="0024022A" w:rsidRPr="00DD58C0" w:rsidRDefault="0024022A" w:rsidP="00DD58C0">
      <w:pPr>
        <w:pStyle w:val="Prrafodelista"/>
        <w:spacing w:line="360" w:lineRule="auto"/>
        <w:ind w:left="567" w:right="567"/>
        <w:jc w:val="both"/>
        <w:rPr>
          <w:rFonts w:ascii="Palatino Linotype" w:hAnsi="Palatino Linotype" w:cs="Arial"/>
          <w:bCs/>
          <w:i/>
          <w:noProof/>
        </w:rPr>
      </w:pPr>
      <w:r w:rsidRPr="00DD58C0">
        <w:rPr>
          <w:rFonts w:ascii="Palatino Linotype" w:hAnsi="Palatino Linotype" w:cs="Arial"/>
          <w:bCs/>
          <w:i/>
          <w:noProof/>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0976F50F" w14:textId="77777777" w:rsidR="0024022A" w:rsidRPr="00DD58C0" w:rsidRDefault="0024022A" w:rsidP="00DD58C0">
      <w:pPr>
        <w:pStyle w:val="Prrafodelista"/>
        <w:spacing w:line="360" w:lineRule="auto"/>
        <w:ind w:left="567" w:right="567"/>
        <w:jc w:val="both"/>
        <w:rPr>
          <w:rFonts w:ascii="Palatino Linotype" w:hAnsi="Palatino Linotype" w:cs="Arial"/>
          <w:bCs/>
          <w:noProof/>
        </w:rPr>
      </w:pPr>
    </w:p>
    <w:p w14:paraId="33A40755" w14:textId="77777777" w:rsidR="0024022A" w:rsidRPr="00DD58C0" w:rsidRDefault="0024022A" w:rsidP="00DD58C0">
      <w:pPr>
        <w:pStyle w:val="Sinespaciado"/>
        <w:numPr>
          <w:ilvl w:val="0"/>
          <w:numId w:val="23"/>
        </w:numPr>
        <w:spacing w:line="360" w:lineRule="auto"/>
        <w:ind w:left="0" w:firstLine="0"/>
        <w:jc w:val="both"/>
        <w:rPr>
          <w:rFonts w:ascii="Palatino Linotype" w:hAnsi="Palatino Linotype" w:cs="Arial"/>
        </w:rPr>
      </w:pPr>
      <w:r w:rsidRPr="00DD58C0">
        <w:rPr>
          <w:rFonts w:ascii="Palatino Linotype" w:hAnsi="Palatino Linotype" w:cs="Arial"/>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36BA1B46" w14:textId="77777777" w:rsidR="0024022A" w:rsidRPr="00DD58C0" w:rsidRDefault="0024022A" w:rsidP="00DD58C0">
      <w:pPr>
        <w:pStyle w:val="Sinespaciado"/>
        <w:spacing w:line="360" w:lineRule="auto"/>
        <w:jc w:val="both"/>
        <w:rPr>
          <w:rFonts w:ascii="Palatino Linotype" w:hAnsi="Palatino Linotype" w:cs="Arial"/>
        </w:rPr>
      </w:pPr>
    </w:p>
    <w:p w14:paraId="1CB52CA4" w14:textId="77777777" w:rsidR="0024022A" w:rsidRPr="00DD58C0" w:rsidRDefault="0024022A" w:rsidP="00DD58C0">
      <w:pPr>
        <w:pStyle w:val="Sinespaciado"/>
        <w:numPr>
          <w:ilvl w:val="0"/>
          <w:numId w:val="23"/>
        </w:numPr>
        <w:spacing w:line="360" w:lineRule="auto"/>
        <w:ind w:left="0" w:firstLine="0"/>
        <w:jc w:val="both"/>
        <w:rPr>
          <w:rFonts w:ascii="Palatino Linotype" w:hAnsi="Palatino Linotype" w:cs="Arial"/>
        </w:rPr>
      </w:pPr>
      <w:r w:rsidRPr="00DD58C0">
        <w:rPr>
          <w:rFonts w:ascii="Palatino Linotype" w:hAnsi="Palatino Linotype"/>
        </w:rPr>
        <w:t xml:space="preserve">Ahora bien, en razón a las deducciones </w:t>
      </w:r>
      <w:r w:rsidRPr="00DD58C0">
        <w:rPr>
          <w:rFonts w:ascii="Palatino Linotype" w:hAnsi="Palatino Linotype" w:cs="Arial"/>
        </w:rPr>
        <w:t>que directamente se relacionan con las obligaciones adquiridas como servidores públicos</w:t>
      </w:r>
      <w:r w:rsidRPr="00DD58C0">
        <w:rPr>
          <w:rFonts w:ascii="Palatino Linotype" w:hAnsi="Palatino Linotype"/>
        </w:rPr>
        <w:t xml:space="preserve"> estas son de interés general y de alcance público, puesto que la ciudadanía tiene derecho a saber cuál es el gasto </w:t>
      </w:r>
      <w:r w:rsidRPr="00DD58C0">
        <w:rPr>
          <w:rFonts w:ascii="Palatino Linotype" w:hAnsi="Palatino Linotype"/>
        </w:rPr>
        <w:lastRenderedPageBreak/>
        <w:t xml:space="preserve">ejercido para el pago de gravámenes fiscales relacionados con el sueldo, así como descuentos ordenados por el Instituto de Seguridad Social del Estado de México y Municipios, con motivo de cuotas y obligaciones contraídas con éste por los servidores públicos; pues permite transparentar la aplicación de los recursos públicos que son otorgados para el cumplimiento de sus funciones ello conforme a lo dispuesto por el artículo 23, fracción XI, párrafos segundo y tercero de la </w:t>
      </w:r>
      <w:r w:rsidRPr="00DD58C0">
        <w:rPr>
          <w:rFonts w:ascii="Palatino Linotype" w:hAnsi="Palatino Linotype"/>
          <w:b/>
        </w:rPr>
        <w:t>Ley de Transparencia y Acceso a la Información Pública del Estado de México y Municipios</w:t>
      </w:r>
      <w:r w:rsidRPr="00DD58C0">
        <w:rPr>
          <w:rFonts w:ascii="Palatino Linotype" w:hAnsi="Palatino Linotype"/>
        </w:rPr>
        <w:t>,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6D7E4BBE" w14:textId="77777777" w:rsidR="0024022A" w:rsidRPr="00DD58C0" w:rsidRDefault="0024022A" w:rsidP="00DD58C0">
      <w:pPr>
        <w:pStyle w:val="Sinespaciado"/>
        <w:spacing w:line="360" w:lineRule="auto"/>
        <w:jc w:val="both"/>
        <w:rPr>
          <w:rFonts w:ascii="Palatino Linotype" w:hAnsi="Palatino Linotype" w:cs="Arial"/>
        </w:rPr>
      </w:pPr>
    </w:p>
    <w:p w14:paraId="212CB2C2" w14:textId="77777777" w:rsidR="0024022A" w:rsidRPr="00DD58C0" w:rsidRDefault="0024022A" w:rsidP="00DD58C0">
      <w:pPr>
        <w:pStyle w:val="Sinespaciado"/>
        <w:numPr>
          <w:ilvl w:val="0"/>
          <w:numId w:val="23"/>
        </w:numPr>
        <w:spacing w:line="360" w:lineRule="auto"/>
        <w:ind w:left="0" w:firstLine="0"/>
        <w:jc w:val="both"/>
        <w:rPr>
          <w:rFonts w:ascii="Palatino Linotype" w:hAnsi="Palatino Linotype" w:cs="Arial"/>
        </w:rPr>
      </w:pPr>
      <w:r w:rsidRPr="00DD58C0">
        <w:rPr>
          <w:rFonts w:ascii="Palatino Linotype" w:hAnsi="Palatino Linotype" w:cs="Arial"/>
        </w:rPr>
        <w:t>Respecto de los préstamos o descuentos de carácter personal, en virtud de no tener relación con la prestación del servicio y al no involucrar instituciones públicas, se consideran datos confidenciales.</w:t>
      </w:r>
    </w:p>
    <w:p w14:paraId="4AD28455" w14:textId="77777777" w:rsidR="0024022A" w:rsidRPr="00DD58C0" w:rsidRDefault="0024022A" w:rsidP="00DD58C0">
      <w:pPr>
        <w:pStyle w:val="Sinespaciado"/>
        <w:spacing w:line="360" w:lineRule="auto"/>
        <w:jc w:val="both"/>
        <w:rPr>
          <w:rFonts w:ascii="Palatino Linotype" w:hAnsi="Palatino Linotype" w:cs="Arial"/>
        </w:rPr>
      </w:pPr>
    </w:p>
    <w:p w14:paraId="092B9224" w14:textId="77777777" w:rsidR="0024022A" w:rsidRPr="00DD58C0" w:rsidRDefault="0024022A" w:rsidP="00DD58C0">
      <w:pPr>
        <w:pStyle w:val="Sinespaciado"/>
        <w:numPr>
          <w:ilvl w:val="0"/>
          <w:numId w:val="23"/>
        </w:numPr>
        <w:spacing w:line="360" w:lineRule="auto"/>
        <w:ind w:left="0" w:firstLine="0"/>
        <w:jc w:val="both"/>
        <w:rPr>
          <w:rFonts w:ascii="Palatino Linotype" w:hAnsi="Palatino Linotype" w:cs="Arial"/>
        </w:rPr>
      </w:pPr>
      <w:r w:rsidRPr="00DD58C0">
        <w:rPr>
          <w:rFonts w:ascii="Palatino Linotype" w:hAnsi="Palatino Linotype"/>
        </w:rPr>
        <w:t xml:space="preserve">En virtud de lo anterior, se advierte que las deducciones por concepto de pago de gravámenes fiscales relacionados con el sueldo, así como descuentos ordenados por el Instituto de Seguridad Social del Estado de México y Municipios, con motivo de cuotas y obligaciones contraídas con éste por los servidores públicos, contenidas en la nómina general no actualiza algún supuesto de clasificación, pues </w:t>
      </w:r>
      <w:r w:rsidRPr="00DD58C0">
        <w:rPr>
          <w:rFonts w:ascii="Palatino Linotype" w:hAnsi="Palatino Linotype"/>
        </w:rPr>
        <w:lastRenderedPageBreak/>
        <w:t>la ciudadanía puede conocer el monto que se le deduce a cada servidor público en relación al pago que se le efectúa.</w:t>
      </w:r>
    </w:p>
    <w:p w14:paraId="507F6060" w14:textId="77777777" w:rsidR="0000432F" w:rsidRPr="00DD58C0" w:rsidRDefault="0000432F" w:rsidP="00DD58C0">
      <w:pPr>
        <w:pStyle w:val="Sinespaciado"/>
        <w:spacing w:line="360" w:lineRule="auto"/>
        <w:jc w:val="both"/>
        <w:rPr>
          <w:rFonts w:ascii="Palatino Linotype" w:hAnsi="Palatino Linotype" w:cs="Arial"/>
        </w:rPr>
      </w:pPr>
    </w:p>
    <w:p w14:paraId="41A11F1D" w14:textId="714468C8" w:rsidR="0000432F" w:rsidRPr="00DD58C0" w:rsidRDefault="00D2416E" w:rsidP="00DD58C0">
      <w:pPr>
        <w:pStyle w:val="Prrafodelista"/>
        <w:numPr>
          <w:ilvl w:val="0"/>
          <w:numId w:val="23"/>
        </w:numPr>
        <w:spacing w:line="360" w:lineRule="auto"/>
        <w:ind w:left="0" w:right="49" w:firstLine="0"/>
        <w:jc w:val="both"/>
        <w:rPr>
          <w:rFonts w:ascii="Palatino Linotype" w:hAnsi="Palatino Linotype"/>
        </w:rPr>
      </w:pPr>
      <w:r w:rsidRPr="00DD58C0">
        <w:rPr>
          <w:rFonts w:ascii="Palatino Linotype" w:hAnsi="Palatino Linotype"/>
        </w:rPr>
        <w:t>En</w:t>
      </w:r>
      <w:r w:rsidR="00550934" w:rsidRPr="00DD58C0">
        <w:rPr>
          <w:rFonts w:ascii="Palatino Linotype" w:hAnsi="Palatino Linotype"/>
        </w:rPr>
        <w:t xml:space="preserve"> lo referente a la firma se debe precisar que l</w:t>
      </w:r>
      <w:r w:rsidR="0000432F" w:rsidRPr="00DD58C0">
        <w:rPr>
          <w:rFonts w:ascii="Palatino Linotype" w:hAnsi="Palatino Linotype"/>
        </w:rPr>
        <w:t xml:space="preserve">os artículos del 7.6 y 7.8 del </w:t>
      </w:r>
      <w:r w:rsidR="0000432F" w:rsidRPr="00DD58C0">
        <w:rPr>
          <w:rFonts w:ascii="Palatino Linotype" w:hAnsi="Palatino Linotype"/>
          <w:b/>
          <w:color w:val="000000"/>
          <w:lang w:val="es-MX"/>
        </w:rPr>
        <w:t xml:space="preserve">Código Civil del Estado de México </w:t>
      </w:r>
      <w:r w:rsidR="0000432F" w:rsidRPr="00DD58C0">
        <w:rPr>
          <w:rFonts w:ascii="Palatino Linotype" w:hAnsi="Palatino Linotype"/>
          <w:color w:val="000000"/>
          <w:lang w:val="es-MX"/>
        </w:rPr>
        <w:t>establecen que un acto jurídico es</w:t>
      </w:r>
      <w:r w:rsidR="0000432F" w:rsidRPr="00DD58C0">
        <w:rPr>
          <w:rFonts w:ascii="Palatino Linotype" w:hAnsi="Palatino Linotype"/>
        </w:rPr>
        <w:t xml:space="preserve"> toda declaración o manifestación de voluntad hecha con el objeto de producir consecuencias de derecho y </w:t>
      </w:r>
      <w:r w:rsidR="0000432F" w:rsidRPr="00DD58C0">
        <w:rPr>
          <w:rFonts w:ascii="Palatino Linotype" w:hAnsi="Palatino Linotype"/>
          <w:color w:val="000000"/>
          <w:lang w:val="es-MX"/>
        </w:rPr>
        <w:t>para que un acto jurídico tenga validez deberá cumplir con los requisitos que a continuación se transcriben:</w:t>
      </w:r>
    </w:p>
    <w:p w14:paraId="5D336603" w14:textId="77777777" w:rsidR="0000432F" w:rsidRPr="00DD58C0" w:rsidRDefault="0000432F" w:rsidP="00DD58C0">
      <w:pPr>
        <w:pStyle w:val="Prrafodelista"/>
        <w:spacing w:before="240" w:after="240" w:line="360" w:lineRule="auto"/>
        <w:ind w:left="0" w:right="49"/>
        <w:jc w:val="both"/>
        <w:rPr>
          <w:rFonts w:ascii="Palatino Linotype" w:hAnsi="Palatino Linotype"/>
        </w:rPr>
      </w:pPr>
    </w:p>
    <w:p w14:paraId="17DD7010" w14:textId="77777777" w:rsidR="0000432F" w:rsidRPr="00DD58C0" w:rsidRDefault="0000432F" w:rsidP="00DD58C0">
      <w:pPr>
        <w:pStyle w:val="Prrafodelista"/>
        <w:spacing w:before="240" w:after="240" w:line="360" w:lineRule="auto"/>
        <w:ind w:left="567" w:right="567"/>
        <w:jc w:val="both"/>
        <w:rPr>
          <w:rFonts w:ascii="Palatino Linotype" w:hAnsi="Palatino Linotype"/>
          <w:i/>
        </w:rPr>
      </w:pPr>
      <w:r w:rsidRPr="00DD58C0">
        <w:rPr>
          <w:rFonts w:ascii="Palatino Linotype" w:hAnsi="Palatino Linotype"/>
          <w:i/>
        </w:rPr>
        <w:t xml:space="preserve">Artículo 7.8.- Para que el acto jurídico sea válido se requiere: </w:t>
      </w:r>
    </w:p>
    <w:p w14:paraId="2520C9AA" w14:textId="77777777" w:rsidR="0000432F" w:rsidRPr="00DD58C0" w:rsidRDefault="0000432F" w:rsidP="00DD58C0">
      <w:pPr>
        <w:pStyle w:val="Prrafodelista"/>
        <w:spacing w:before="240" w:after="240" w:line="360" w:lineRule="auto"/>
        <w:ind w:left="567" w:right="567"/>
        <w:jc w:val="both"/>
        <w:rPr>
          <w:rFonts w:ascii="Palatino Linotype" w:hAnsi="Palatino Linotype"/>
          <w:i/>
        </w:rPr>
      </w:pPr>
      <w:r w:rsidRPr="00DD58C0">
        <w:rPr>
          <w:rFonts w:ascii="Palatino Linotype" w:hAnsi="Palatino Linotype"/>
          <w:i/>
        </w:rPr>
        <w:t>I. Capacidad;</w:t>
      </w:r>
    </w:p>
    <w:p w14:paraId="75E54CE8" w14:textId="77777777" w:rsidR="0000432F" w:rsidRPr="00DD58C0" w:rsidRDefault="0000432F" w:rsidP="00DD58C0">
      <w:pPr>
        <w:pStyle w:val="Prrafodelista"/>
        <w:spacing w:before="240" w:after="240" w:line="360" w:lineRule="auto"/>
        <w:ind w:left="567" w:right="567"/>
        <w:jc w:val="both"/>
        <w:rPr>
          <w:rFonts w:ascii="Palatino Linotype" w:hAnsi="Palatino Linotype"/>
          <w:i/>
        </w:rPr>
      </w:pPr>
      <w:r w:rsidRPr="00DD58C0">
        <w:rPr>
          <w:rFonts w:ascii="Palatino Linotype" w:hAnsi="Palatino Linotype"/>
          <w:i/>
        </w:rPr>
        <w:t xml:space="preserve">II. Ausencia de vicios en el consentimiento; </w:t>
      </w:r>
    </w:p>
    <w:p w14:paraId="78C44B6D" w14:textId="77777777" w:rsidR="0000432F" w:rsidRPr="00DD58C0" w:rsidRDefault="0000432F" w:rsidP="00DD58C0">
      <w:pPr>
        <w:pStyle w:val="Prrafodelista"/>
        <w:spacing w:before="240" w:after="240" w:line="360" w:lineRule="auto"/>
        <w:ind w:left="567" w:right="567"/>
        <w:jc w:val="both"/>
        <w:rPr>
          <w:rFonts w:ascii="Palatino Linotype" w:hAnsi="Palatino Linotype"/>
          <w:i/>
        </w:rPr>
      </w:pPr>
      <w:r w:rsidRPr="00DD58C0">
        <w:rPr>
          <w:rFonts w:ascii="Palatino Linotype" w:hAnsi="Palatino Linotype"/>
          <w:i/>
        </w:rPr>
        <w:t xml:space="preserve">III. Que el objeto, motivo o fin sea lícito; </w:t>
      </w:r>
    </w:p>
    <w:p w14:paraId="1D8E8B36" w14:textId="77777777" w:rsidR="0000432F" w:rsidRPr="00DD58C0" w:rsidRDefault="0000432F" w:rsidP="00DD58C0">
      <w:pPr>
        <w:pStyle w:val="Prrafodelista"/>
        <w:spacing w:before="240" w:after="240" w:line="360" w:lineRule="auto"/>
        <w:ind w:left="567" w:right="567"/>
        <w:jc w:val="both"/>
        <w:rPr>
          <w:rFonts w:ascii="Palatino Linotype" w:hAnsi="Palatino Linotype"/>
          <w:b/>
          <w:i/>
        </w:rPr>
      </w:pPr>
      <w:r w:rsidRPr="00DD58C0">
        <w:rPr>
          <w:rFonts w:ascii="Palatino Linotype" w:hAnsi="Palatino Linotype"/>
          <w:b/>
          <w:i/>
        </w:rPr>
        <w:t>IV. Formalidades, salvo las excepciones establecidas por la ley.</w:t>
      </w:r>
    </w:p>
    <w:p w14:paraId="007F5EC7" w14:textId="77777777" w:rsidR="0000432F" w:rsidRPr="00DD58C0" w:rsidRDefault="0000432F" w:rsidP="00DD58C0">
      <w:pPr>
        <w:pStyle w:val="Prrafodelista"/>
        <w:autoSpaceDE w:val="0"/>
        <w:autoSpaceDN w:val="0"/>
        <w:adjustRightInd w:val="0"/>
        <w:spacing w:before="240" w:after="360" w:line="360" w:lineRule="auto"/>
        <w:ind w:left="0"/>
        <w:jc w:val="both"/>
        <w:rPr>
          <w:rFonts w:ascii="Palatino Linotype" w:hAnsi="Palatino Linotype" w:cs="Arial"/>
          <w:color w:val="000000"/>
          <w:lang w:val="es-MX"/>
        </w:rPr>
      </w:pPr>
    </w:p>
    <w:p w14:paraId="3163A8B3" w14:textId="77777777" w:rsidR="0000432F" w:rsidRPr="00DD58C0" w:rsidRDefault="0000432F" w:rsidP="00DD58C0">
      <w:pPr>
        <w:pStyle w:val="Prrafodelista"/>
        <w:numPr>
          <w:ilvl w:val="0"/>
          <w:numId w:val="23"/>
        </w:numPr>
        <w:autoSpaceDE w:val="0"/>
        <w:autoSpaceDN w:val="0"/>
        <w:adjustRightInd w:val="0"/>
        <w:spacing w:before="240" w:after="360" w:line="360" w:lineRule="auto"/>
        <w:ind w:left="0" w:firstLine="0"/>
        <w:jc w:val="both"/>
        <w:rPr>
          <w:rFonts w:ascii="Palatino Linotype" w:hAnsi="Palatino Linotype"/>
        </w:rPr>
      </w:pPr>
      <w:r w:rsidRPr="00DD58C0">
        <w:rPr>
          <w:rFonts w:ascii="Palatino Linotype" w:hAnsi="Palatino Linotype"/>
        </w:rPr>
        <w:t xml:space="preserve">Ahora bien, el </w:t>
      </w:r>
      <w:r w:rsidRPr="00DD58C0">
        <w:rPr>
          <w:rFonts w:ascii="Palatino Linotype" w:hAnsi="Palatino Linotype"/>
          <w:b/>
          <w:color w:val="000000"/>
          <w:lang w:val="es-MX"/>
        </w:rPr>
        <w:t xml:space="preserve">Código Civil del Estado de México </w:t>
      </w:r>
      <w:r w:rsidRPr="00DD58C0">
        <w:rPr>
          <w:rFonts w:ascii="Palatino Linotype" w:hAnsi="Palatino Linotype"/>
          <w:color w:val="000000"/>
          <w:lang w:val="es-MX"/>
        </w:rPr>
        <w:t>citado</w:t>
      </w:r>
      <w:r w:rsidRPr="00DD58C0">
        <w:rPr>
          <w:rFonts w:ascii="Palatino Linotype" w:hAnsi="Palatino Linotype"/>
          <w:b/>
          <w:color w:val="000000"/>
          <w:lang w:val="es-MX"/>
        </w:rPr>
        <w:t xml:space="preserve"> </w:t>
      </w:r>
      <w:r w:rsidRPr="00DD58C0">
        <w:rPr>
          <w:rFonts w:ascii="Palatino Linotype" w:hAnsi="Palatino Linotype"/>
        </w:rPr>
        <w:t>en el párrafo anterior también establece en su artículo 7.10 que “</w:t>
      </w:r>
      <w:r w:rsidRPr="00DD58C0">
        <w:rPr>
          <w:rFonts w:ascii="Palatino Linotype" w:hAnsi="Palatino Linotype"/>
          <w:i/>
        </w:rPr>
        <w:t xml:space="preserve">Es inexistente el acto jurídico </w:t>
      </w:r>
      <w:r w:rsidRPr="00DD58C0">
        <w:rPr>
          <w:rFonts w:ascii="Palatino Linotype" w:hAnsi="Palatino Linotype"/>
          <w:b/>
          <w:i/>
          <w:u w:val="single"/>
        </w:rPr>
        <w:t>cuando no contiene una declaración de voluntad</w:t>
      </w:r>
      <w:r w:rsidRPr="00DD58C0">
        <w:rPr>
          <w:rFonts w:ascii="Palatino Linotype" w:hAnsi="Palatino Linotype"/>
          <w:i/>
        </w:rPr>
        <w:t>, por falta de objeto que pueda ser materia de él, o de la solemnidad requerida por la ley…</w:t>
      </w:r>
      <w:r w:rsidRPr="00DD58C0">
        <w:rPr>
          <w:rFonts w:ascii="Palatino Linotype" w:hAnsi="Palatino Linotype"/>
        </w:rPr>
        <w:t xml:space="preserve">” y toda vez que un recibo es otorgado como comprobante para </w:t>
      </w:r>
      <w:r w:rsidRPr="00DD58C0">
        <w:rPr>
          <w:rFonts w:ascii="Palatino Linotype" w:hAnsi="Palatino Linotype"/>
          <w:lang w:val="es-MX"/>
        </w:rPr>
        <w:t xml:space="preserve">manifestar expresamente la voluntad de recibir un pago y la declaración de voluntad de una autoridad de emitirlo y así </w:t>
      </w:r>
      <w:r w:rsidRPr="00DD58C0">
        <w:rPr>
          <w:rFonts w:ascii="Palatino Linotype" w:hAnsi="Palatino Linotype"/>
        </w:rPr>
        <w:t xml:space="preserve">producir </w:t>
      </w:r>
      <w:r w:rsidRPr="00DD58C0">
        <w:rPr>
          <w:rFonts w:ascii="Palatino Linotype" w:hAnsi="Palatino Linotype"/>
        </w:rPr>
        <w:lastRenderedPageBreak/>
        <w:t>consecuencias de derecho, el mismo deberá cumplir con las formalidades exigidas, para que sea válido.</w:t>
      </w:r>
    </w:p>
    <w:p w14:paraId="574B9B8A" w14:textId="77777777" w:rsidR="0000432F" w:rsidRPr="00DD58C0" w:rsidRDefault="0000432F" w:rsidP="00DD58C0">
      <w:pPr>
        <w:pStyle w:val="Prrafodelista"/>
        <w:autoSpaceDE w:val="0"/>
        <w:autoSpaceDN w:val="0"/>
        <w:adjustRightInd w:val="0"/>
        <w:spacing w:before="240" w:after="360" w:line="360" w:lineRule="auto"/>
        <w:ind w:left="0"/>
        <w:jc w:val="both"/>
        <w:rPr>
          <w:rFonts w:ascii="Palatino Linotype" w:hAnsi="Palatino Linotype"/>
        </w:rPr>
      </w:pPr>
    </w:p>
    <w:p w14:paraId="0A9AF18A" w14:textId="01A689B7" w:rsidR="0000432F" w:rsidRPr="00DD58C0" w:rsidRDefault="0000432F" w:rsidP="00DD58C0">
      <w:pPr>
        <w:pStyle w:val="Prrafodelista"/>
        <w:numPr>
          <w:ilvl w:val="0"/>
          <w:numId w:val="23"/>
        </w:numPr>
        <w:autoSpaceDE w:val="0"/>
        <w:autoSpaceDN w:val="0"/>
        <w:adjustRightInd w:val="0"/>
        <w:spacing w:before="240" w:after="360" w:line="360" w:lineRule="auto"/>
        <w:ind w:left="0" w:firstLine="0"/>
        <w:jc w:val="both"/>
        <w:rPr>
          <w:rFonts w:ascii="Palatino Linotype" w:hAnsi="Palatino Linotype"/>
        </w:rPr>
      </w:pPr>
      <w:r w:rsidRPr="00DD58C0">
        <w:rPr>
          <w:rFonts w:ascii="Palatino Linotype" w:hAnsi="Palatino Linotype"/>
        </w:rPr>
        <w:t>Por otra parte tenemos que el artículo 7.9 del precepto legal citado señala que “</w:t>
      </w:r>
      <w:r w:rsidRPr="00DD58C0">
        <w:rPr>
          <w:rFonts w:ascii="Palatino Linotype" w:hAnsi="Palatino Linotype"/>
          <w:i/>
        </w:rPr>
        <w:t>El autor o autores del acto jurídico, adquieren derechos y contraen o imponen obligaciones</w:t>
      </w:r>
      <w:r w:rsidRPr="00DD58C0">
        <w:rPr>
          <w:rFonts w:ascii="Palatino Linotype" w:hAnsi="Palatino Linotype"/>
        </w:rPr>
        <w:t xml:space="preserve">”, en ese sentido si los autores de un acto jurídico adquieren derechos y contraen obligaciones entonces </w:t>
      </w:r>
      <w:r w:rsidRPr="00DD58C0">
        <w:rPr>
          <w:rFonts w:ascii="Palatino Linotype" w:hAnsi="Palatino Linotype" w:cs="Arial"/>
        </w:rPr>
        <w:t>los servidores públicos tienen el derecho de recibir remuneraciones por el desempeño de un empleo, cargo o comisión, en función de las responsabilidades asumidas, las cuales abarcan el sueldo, compensaciones, gratificaciones, comisiones, prestaciones en especie y cualquier otra percepción entregada con motivo del cargo desempeñado; remuneraciones que serán públicas.</w:t>
      </w:r>
    </w:p>
    <w:p w14:paraId="786AD178" w14:textId="77777777" w:rsidR="0000432F" w:rsidRPr="00DD58C0" w:rsidRDefault="0000432F" w:rsidP="00DD58C0">
      <w:pPr>
        <w:pStyle w:val="Prrafodelista"/>
        <w:autoSpaceDE w:val="0"/>
        <w:autoSpaceDN w:val="0"/>
        <w:adjustRightInd w:val="0"/>
        <w:spacing w:before="240" w:after="360" w:line="360" w:lineRule="auto"/>
        <w:ind w:left="0"/>
        <w:jc w:val="both"/>
        <w:rPr>
          <w:rFonts w:ascii="Palatino Linotype" w:hAnsi="Palatino Linotype"/>
        </w:rPr>
      </w:pPr>
    </w:p>
    <w:p w14:paraId="34F2F323" w14:textId="28B60594" w:rsidR="0000432F" w:rsidRPr="00DD58C0" w:rsidRDefault="0000432F" w:rsidP="00DD58C0">
      <w:pPr>
        <w:pStyle w:val="Prrafodelista"/>
        <w:numPr>
          <w:ilvl w:val="0"/>
          <w:numId w:val="23"/>
        </w:numPr>
        <w:spacing w:before="240" w:after="240" w:line="360" w:lineRule="auto"/>
        <w:ind w:left="0" w:right="49" w:firstLine="0"/>
        <w:jc w:val="both"/>
        <w:rPr>
          <w:rFonts w:ascii="Palatino Linotype" w:hAnsi="Palatino Linotype"/>
        </w:rPr>
      </w:pPr>
      <w:r w:rsidRPr="00DD58C0">
        <w:rPr>
          <w:rFonts w:ascii="Palatino Linotype" w:hAnsi="Palatino Linotype"/>
        </w:rPr>
        <w:t>Por cuanto respecta a la firma o firmas que consten en un recibo de pago, éstas también obedecen a la finalidad de ellas, pues en ese punto la misma no reviste un dato que lo haga identificable sino un requisito que otorga legalidad al acto.</w:t>
      </w:r>
    </w:p>
    <w:p w14:paraId="4BCEDA5E" w14:textId="77777777" w:rsidR="0000432F" w:rsidRPr="00DD58C0" w:rsidRDefault="0000432F" w:rsidP="00DD58C0">
      <w:pPr>
        <w:pStyle w:val="Prrafodelista"/>
        <w:spacing w:line="360" w:lineRule="auto"/>
        <w:ind w:left="0"/>
        <w:jc w:val="both"/>
        <w:rPr>
          <w:rFonts w:ascii="Palatino Linotype" w:hAnsi="Palatino Linotype"/>
        </w:rPr>
      </w:pPr>
    </w:p>
    <w:p w14:paraId="599C3252" w14:textId="77777777" w:rsidR="0000432F" w:rsidRPr="00DD58C0" w:rsidRDefault="0000432F" w:rsidP="00DD58C0">
      <w:pPr>
        <w:pStyle w:val="Prrafodelista"/>
        <w:numPr>
          <w:ilvl w:val="0"/>
          <w:numId w:val="23"/>
        </w:numPr>
        <w:spacing w:line="360" w:lineRule="auto"/>
        <w:ind w:left="0" w:firstLine="0"/>
        <w:jc w:val="both"/>
        <w:rPr>
          <w:rFonts w:ascii="Palatino Linotype" w:hAnsi="Palatino Linotype"/>
        </w:rPr>
      </w:pPr>
      <w:r w:rsidRPr="00DD58C0">
        <w:rPr>
          <w:rFonts w:ascii="Palatino Linotype" w:hAnsi="Palatino Linotype"/>
        </w:rPr>
        <w:t xml:space="preserve">Robustecen lo anterior expuesto los </w:t>
      </w:r>
      <w:r w:rsidRPr="00DD58C0">
        <w:rPr>
          <w:rFonts w:ascii="Palatino Linotype" w:eastAsia="Times New Roman" w:hAnsi="Palatino Linotype" w:cs="Arial"/>
          <w:b/>
        </w:rPr>
        <w:t xml:space="preserve">Lineamientos Generales en Materia de Clasificación y Desclasificación de la Información, así como para la Elaboración de Versiones Públicas </w:t>
      </w:r>
      <w:r w:rsidRPr="00DD58C0">
        <w:rPr>
          <w:rFonts w:ascii="Palatino Linotype" w:eastAsia="Times New Roman" w:hAnsi="Palatino Linotype" w:cs="Arial"/>
        </w:rPr>
        <w:t>que señalan lo siguiente:</w:t>
      </w:r>
    </w:p>
    <w:p w14:paraId="58435C63" w14:textId="77777777" w:rsidR="0000432F" w:rsidRPr="00DD58C0" w:rsidRDefault="0000432F" w:rsidP="00DD58C0">
      <w:pPr>
        <w:pStyle w:val="Prrafodelista"/>
        <w:spacing w:line="360" w:lineRule="auto"/>
        <w:ind w:left="0"/>
        <w:jc w:val="both"/>
        <w:rPr>
          <w:rFonts w:ascii="Palatino Linotype" w:hAnsi="Palatino Linotype"/>
        </w:rPr>
      </w:pPr>
    </w:p>
    <w:p w14:paraId="2B3C31AF" w14:textId="77777777" w:rsidR="0000432F" w:rsidRDefault="0000432F" w:rsidP="00DD58C0">
      <w:pPr>
        <w:shd w:val="clear" w:color="auto" w:fill="FFFFFF"/>
        <w:spacing w:after="200" w:line="360" w:lineRule="auto"/>
        <w:ind w:left="567" w:right="567"/>
        <w:jc w:val="both"/>
        <w:rPr>
          <w:rFonts w:ascii="Palatino Linotype" w:eastAsia="Times New Roman" w:hAnsi="Palatino Linotype" w:cs="Arial"/>
          <w:i/>
        </w:rPr>
      </w:pPr>
      <w:r w:rsidRPr="00DD58C0">
        <w:rPr>
          <w:rFonts w:ascii="Palatino Linotype" w:eastAsia="Times New Roman" w:hAnsi="Palatino Linotype" w:cs="Arial"/>
          <w:b/>
          <w:i/>
        </w:rPr>
        <w:lastRenderedPageBreak/>
        <w:t>Quincuagésimo séptimo</w:t>
      </w:r>
      <w:r w:rsidRPr="00DD58C0">
        <w:rPr>
          <w:rFonts w:ascii="Palatino Linotype" w:eastAsia="Times New Roman" w:hAnsi="Palatino Linotype" w:cs="Arial"/>
          <w:i/>
        </w:rPr>
        <w:t xml:space="preserve">. </w:t>
      </w:r>
      <w:r w:rsidRPr="00DD58C0">
        <w:rPr>
          <w:rFonts w:ascii="Palatino Linotype" w:eastAsia="Times New Roman" w:hAnsi="Palatino Linotype" w:cs="Arial"/>
          <w:b/>
          <w:i/>
          <w:u w:val="single"/>
        </w:rPr>
        <w:t>Se considera, en principio, como información pública</w:t>
      </w:r>
      <w:r w:rsidRPr="00DD58C0">
        <w:rPr>
          <w:rFonts w:ascii="Palatino Linotype" w:eastAsia="Times New Roman" w:hAnsi="Palatino Linotype" w:cs="Arial"/>
          <w:i/>
        </w:rPr>
        <w:t xml:space="preserve"> y no podrá omitirse de las versiones públicas la siguiente:</w:t>
      </w:r>
    </w:p>
    <w:p w14:paraId="42EC487A" w14:textId="77777777" w:rsidR="002B6899" w:rsidRPr="002B6899" w:rsidRDefault="002B6899" w:rsidP="00DD58C0">
      <w:pPr>
        <w:shd w:val="clear" w:color="auto" w:fill="FFFFFF"/>
        <w:spacing w:after="200" w:line="360" w:lineRule="auto"/>
        <w:ind w:left="567" w:right="567"/>
        <w:jc w:val="both"/>
        <w:rPr>
          <w:rFonts w:ascii="Palatino Linotype" w:eastAsia="Times New Roman" w:hAnsi="Palatino Linotype" w:cs="Arial"/>
          <w:i/>
          <w:sz w:val="12"/>
        </w:rPr>
      </w:pPr>
    </w:p>
    <w:p w14:paraId="3F4AD9BF" w14:textId="77777777" w:rsidR="0000432F" w:rsidRDefault="0000432F" w:rsidP="00DD58C0">
      <w:pPr>
        <w:shd w:val="clear" w:color="auto" w:fill="FFFFFF"/>
        <w:spacing w:after="200" w:line="360" w:lineRule="auto"/>
        <w:ind w:left="567" w:right="567"/>
        <w:jc w:val="both"/>
        <w:rPr>
          <w:rFonts w:ascii="Palatino Linotype" w:eastAsia="Times New Roman" w:hAnsi="Palatino Linotype" w:cs="Arial"/>
          <w:i/>
        </w:rPr>
      </w:pPr>
      <w:r w:rsidRPr="00DD58C0">
        <w:rPr>
          <w:rFonts w:ascii="Palatino Linotype" w:eastAsia="Times New Roman" w:hAnsi="Palatino Linotype" w:cs="Arial"/>
          <w:i/>
        </w:rPr>
        <w:t>La relativa a las Obligaciones de Transparencia que contempla el Título V de la Ley General y las demás disposiciones legales aplicables;</w:t>
      </w:r>
    </w:p>
    <w:p w14:paraId="7DA544FC" w14:textId="77777777" w:rsidR="002B6899" w:rsidRPr="002B6899" w:rsidRDefault="002B6899" w:rsidP="00DD58C0">
      <w:pPr>
        <w:shd w:val="clear" w:color="auto" w:fill="FFFFFF"/>
        <w:spacing w:after="200" w:line="360" w:lineRule="auto"/>
        <w:ind w:left="567" w:right="567"/>
        <w:jc w:val="both"/>
        <w:rPr>
          <w:rFonts w:ascii="Palatino Linotype" w:eastAsia="Times New Roman" w:hAnsi="Palatino Linotype" w:cs="Arial"/>
          <w:i/>
          <w:sz w:val="12"/>
        </w:rPr>
      </w:pPr>
    </w:p>
    <w:p w14:paraId="35903FB1" w14:textId="77777777" w:rsidR="0000432F" w:rsidRDefault="0000432F" w:rsidP="00DD58C0">
      <w:pPr>
        <w:shd w:val="clear" w:color="auto" w:fill="FFFFFF"/>
        <w:spacing w:after="200" w:line="360" w:lineRule="auto"/>
        <w:ind w:left="567" w:right="567"/>
        <w:jc w:val="both"/>
        <w:rPr>
          <w:rFonts w:ascii="Palatino Linotype" w:eastAsia="Times New Roman" w:hAnsi="Palatino Linotype" w:cs="Arial"/>
          <w:b/>
          <w:i/>
        </w:rPr>
      </w:pPr>
      <w:r w:rsidRPr="00DD58C0">
        <w:rPr>
          <w:rFonts w:ascii="Palatino Linotype" w:eastAsia="Times New Roman" w:hAnsi="Palatino Linotype" w:cs="Arial"/>
          <w:b/>
          <w:i/>
        </w:rPr>
        <w:t xml:space="preserve">El nombre de los servidores públicos en los documentos, </w:t>
      </w:r>
      <w:r w:rsidRPr="00DD58C0">
        <w:rPr>
          <w:rFonts w:ascii="Palatino Linotype" w:eastAsia="Times New Roman" w:hAnsi="Palatino Linotype" w:cs="Arial"/>
          <w:b/>
          <w:i/>
          <w:u w:val="single"/>
        </w:rPr>
        <w:t>y sus firmas autógrafas, cuando sean utilizados en el ejercicio de las facultades conferidas para el desempeño del servicio público</w:t>
      </w:r>
      <w:r w:rsidRPr="00DD58C0">
        <w:rPr>
          <w:rFonts w:ascii="Palatino Linotype" w:eastAsia="Times New Roman" w:hAnsi="Palatino Linotype" w:cs="Arial"/>
          <w:b/>
          <w:i/>
        </w:rPr>
        <w:t>, y</w:t>
      </w:r>
    </w:p>
    <w:p w14:paraId="4854817D" w14:textId="77777777" w:rsidR="002B6899" w:rsidRPr="002B6899" w:rsidRDefault="002B6899" w:rsidP="00DD58C0">
      <w:pPr>
        <w:shd w:val="clear" w:color="auto" w:fill="FFFFFF"/>
        <w:spacing w:after="200" w:line="360" w:lineRule="auto"/>
        <w:ind w:left="567" w:right="567"/>
        <w:jc w:val="both"/>
        <w:rPr>
          <w:rFonts w:ascii="Palatino Linotype" w:eastAsia="Times New Roman" w:hAnsi="Palatino Linotype" w:cs="Arial"/>
          <w:b/>
          <w:i/>
          <w:sz w:val="12"/>
        </w:rPr>
      </w:pPr>
    </w:p>
    <w:p w14:paraId="79E831D4" w14:textId="77777777" w:rsidR="0000432F" w:rsidRDefault="0000432F" w:rsidP="00DD58C0">
      <w:pPr>
        <w:shd w:val="clear" w:color="auto" w:fill="FFFFFF"/>
        <w:spacing w:after="200" w:line="360" w:lineRule="auto"/>
        <w:ind w:left="567" w:right="567"/>
        <w:jc w:val="both"/>
        <w:rPr>
          <w:rFonts w:ascii="Palatino Linotype" w:eastAsia="Times New Roman" w:hAnsi="Palatino Linotype" w:cs="Arial"/>
          <w:b/>
          <w:i/>
        </w:rPr>
      </w:pPr>
      <w:r w:rsidRPr="00DD58C0">
        <w:rPr>
          <w:rFonts w:ascii="Palatino Linotype" w:eastAsia="Times New Roman" w:hAnsi="Palatino Linotype" w:cs="Arial"/>
          <w:b/>
          <w:i/>
          <w:u w:val="single"/>
        </w:rPr>
        <w:t>La información que documente decisiones y los actos de autoridad concluidos de los sujetos obligados,</w:t>
      </w:r>
      <w:r w:rsidRPr="00DD58C0">
        <w:rPr>
          <w:rFonts w:ascii="Palatino Linotype" w:eastAsia="Times New Roman" w:hAnsi="Palatino Linotype" w:cs="Arial"/>
          <w:b/>
          <w:i/>
        </w:rPr>
        <w:t xml:space="preserve"> así como el ejercicio de las facultades o actividades de los servidores públicos, de manera que se pueda valorar el desempeño de los mismos.</w:t>
      </w:r>
    </w:p>
    <w:p w14:paraId="6CF881AF" w14:textId="77777777" w:rsidR="002B6899" w:rsidRPr="002B6899" w:rsidRDefault="002B6899" w:rsidP="00DD58C0">
      <w:pPr>
        <w:shd w:val="clear" w:color="auto" w:fill="FFFFFF"/>
        <w:spacing w:after="200" w:line="360" w:lineRule="auto"/>
        <w:ind w:left="567" w:right="567"/>
        <w:jc w:val="both"/>
        <w:rPr>
          <w:rFonts w:ascii="Palatino Linotype" w:eastAsia="Times New Roman" w:hAnsi="Palatino Linotype" w:cs="Arial"/>
          <w:b/>
          <w:i/>
          <w:sz w:val="12"/>
        </w:rPr>
      </w:pPr>
    </w:p>
    <w:p w14:paraId="5BCC8B9F" w14:textId="77777777" w:rsidR="0000432F" w:rsidRPr="00DD58C0" w:rsidRDefault="0000432F" w:rsidP="00DD58C0">
      <w:pPr>
        <w:shd w:val="clear" w:color="auto" w:fill="FFFFFF"/>
        <w:spacing w:after="200" w:line="360" w:lineRule="auto"/>
        <w:ind w:left="567" w:right="567"/>
        <w:jc w:val="both"/>
        <w:rPr>
          <w:rFonts w:ascii="Palatino Linotype" w:eastAsia="Times New Roman" w:hAnsi="Palatino Linotype" w:cs="Arial"/>
          <w:i/>
        </w:rPr>
      </w:pPr>
      <w:r w:rsidRPr="00DD58C0">
        <w:rPr>
          <w:rFonts w:ascii="Palatino Linotype" w:eastAsia="Times New Roman" w:hAnsi="Palatino Linotype" w:cs="Arial"/>
          <w:i/>
        </w:rPr>
        <w:t>Lo anterior, siempre y cuando no se acredite alguna causal de clasificación, prevista en las leyes o en los tratados internaciones suscritos por el Estado mexicano.</w:t>
      </w:r>
    </w:p>
    <w:p w14:paraId="51154B78" w14:textId="77777777" w:rsidR="0000432F" w:rsidRPr="00DD58C0" w:rsidRDefault="0000432F" w:rsidP="00DD58C0">
      <w:pPr>
        <w:pStyle w:val="Prrafodelista"/>
        <w:spacing w:line="360" w:lineRule="auto"/>
        <w:ind w:left="0"/>
        <w:jc w:val="both"/>
        <w:rPr>
          <w:rFonts w:ascii="Palatino Linotype" w:hAnsi="Palatino Linotype"/>
        </w:rPr>
      </w:pPr>
    </w:p>
    <w:p w14:paraId="38FD2C56" w14:textId="1DBC54A7" w:rsidR="0000432F" w:rsidRPr="00DD58C0" w:rsidRDefault="0000432F" w:rsidP="00DD58C0">
      <w:pPr>
        <w:pStyle w:val="Prrafodelista"/>
        <w:numPr>
          <w:ilvl w:val="0"/>
          <w:numId w:val="23"/>
        </w:numPr>
        <w:spacing w:line="360" w:lineRule="auto"/>
        <w:ind w:left="0" w:firstLine="0"/>
        <w:jc w:val="both"/>
        <w:rPr>
          <w:rFonts w:ascii="Palatino Linotype" w:hAnsi="Palatino Linotype"/>
        </w:rPr>
      </w:pPr>
      <w:r w:rsidRPr="00DD58C0">
        <w:rPr>
          <w:rFonts w:ascii="Palatino Linotype" w:hAnsi="Palatino Linotype"/>
        </w:rPr>
        <w:lastRenderedPageBreak/>
        <w:t xml:space="preserve">Por lo tanto, si la firma contenida en un comprobante de pago o recibo, corresponde a un </w:t>
      </w:r>
      <w:r w:rsidR="00D2416E" w:rsidRPr="00DD58C0">
        <w:rPr>
          <w:rFonts w:ascii="Palatino Linotype" w:hAnsi="Palatino Linotype"/>
        </w:rPr>
        <w:t>servidor público</w:t>
      </w:r>
      <w:r w:rsidRPr="00DD58C0">
        <w:rPr>
          <w:rFonts w:ascii="Palatino Linotype" w:hAnsi="Palatino Linotype"/>
        </w:rPr>
        <w:t xml:space="preserve"> del </w:t>
      </w:r>
      <w:r w:rsidRPr="00DD58C0">
        <w:rPr>
          <w:rFonts w:ascii="Palatino Linotype" w:hAnsi="Palatino Linotype"/>
          <w:b/>
        </w:rPr>
        <w:t>SUJETO OBLIGADO</w:t>
      </w:r>
      <w:r w:rsidRPr="00DD58C0">
        <w:rPr>
          <w:rFonts w:ascii="Palatino Linotype" w:hAnsi="Palatino Linotype"/>
        </w:rPr>
        <w:t xml:space="preserve"> que emite o da validez a dicha identificación, la misma será pública pues su finalidad es la de dar certeza de un acto jurídico y administrativo.</w:t>
      </w:r>
    </w:p>
    <w:p w14:paraId="639AAEBD" w14:textId="77777777" w:rsidR="0000432F" w:rsidRPr="00DD58C0" w:rsidRDefault="0000432F" w:rsidP="00DD58C0">
      <w:pPr>
        <w:pStyle w:val="Prrafodelista"/>
        <w:spacing w:line="360" w:lineRule="auto"/>
        <w:ind w:left="0"/>
        <w:jc w:val="both"/>
        <w:rPr>
          <w:rFonts w:ascii="Palatino Linotype" w:hAnsi="Palatino Linotype"/>
        </w:rPr>
      </w:pPr>
    </w:p>
    <w:p w14:paraId="1DA3E3F0" w14:textId="402E7E26" w:rsidR="0000432F" w:rsidRPr="00DD58C0" w:rsidRDefault="0000432F" w:rsidP="00DD58C0">
      <w:pPr>
        <w:pStyle w:val="Sinespaciado"/>
        <w:numPr>
          <w:ilvl w:val="0"/>
          <w:numId w:val="23"/>
        </w:numPr>
        <w:spacing w:line="360" w:lineRule="auto"/>
        <w:ind w:left="0" w:firstLine="0"/>
        <w:jc w:val="both"/>
        <w:rPr>
          <w:rFonts w:ascii="Palatino Linotype" w:hAnsi="Palatino Linotype" w:cs="Arial"/>
        </w:rPr>
      </w:pPr>
      <w:r w:rsidRPr="00DD58C0">
        <w:rPr>
          <w:rFonts w:ascii="Palatino Linotype" w:hAnsi="Palatino Linotype"/>
        </w:rPr>
        <w:t xml:space="preserve">En ese contexto la entrega de dichos documentos deberá ser en situaciones posteriores en versión pública pero sin testar los nombres y las firmas correspondientes a los militantes y funcionarios partidistas habilitados del </w:t>
      </w:r>
      <w:r w:rsidRPr="00DD58C0">
        <w:rPr>
          <w:rFonts w:ascii="Palatino Linotype" w:hAnsi="Palatino Linotype"/>
          <w:b/>
        </w:rPr>
        <w:t>SUJETO OBLIGADO</w:t>
      </w:r>
      <w:r w:rsidRPr="00DD58C0">
        <w:rPr>
          <w:rFonts w:ascii="Palatino Linotype" w:hAnsi="Palatino Linotype"/>
        </w:rPr>
        <w:t>.</w:t>
      </w:r>
    </w:p>
    <w:p w14:paraId="5F518989" w14:textId="77777777" w:rsidR="00D2416E" w:rsidRPr="00DD58C0" w:rsidRDefault="00D2416E" w:rsidP="00DD58C0">
      <w:pPr>
        <w:pStyle w:val="Sinespaciado"/>
        <w:spacing w:line="360" w:lineRule="auto"/>
        <w:jc w:val="both"/>
        <w:rPr>
          <w:rFonts w:ascii="Palatino Linotype" w:hAnsi="Palatino Linotype" w:cs="Arial"/>
        </w:rPr>
      </w:pPr>
    </w:p>
    <w:p w14:paraId="0AD0DF66" w14:textId="39819237" w:rsidR="00D2416E" w:rsidRPr="00DD58C0" w:rsidRDefault="00D2416E" w:rsidP="00DD58C0">
      <w:pPr>
        <w:pStyle w:val="Sinespaciado"/>
        <w:numPr>
          <w:ilvl w:val="0"/>
          <w:numId w:val="23"/>
        </w:numPr>
        <w:spacing w:line="360" w:lineRule="auto"/>
        <w:ind w:left="0" w:firstLine="0"/>
        <w:jc w:val="both"/>
        <w:rPr>
          <w:rFonts w:ascii="Palatino Linotype" w:hAnsi="Palatino Linotype"/>
        </w:rPr>
      </w:pPr>
      <w:r w:rsidRPr="00DD58C0">
        <w:rPr>
          <w:rFonts w:ascii="Palatino Linotype" w:hAnsi="Palatino Linotype" w:cs="Arial"/>
        </w:rPr>
        <w:t xml:space="preserve">No se soslaya que el particular no se inconformó respecto de las cadenas y sellos digitales testados, sin embargo </w:t>
      </w:r>
      <w:r w:rsidRPr="00DD58C0">
        <w:rPr>
          <w:rFonts w:ascii="Palatino Linotype" w:hAnsi="Palatino Linotype"/>
        </w:rPr>
        <w:t xml:space="preserve">conforme al </w:t>
      </w:r>
      <w:r w:rsidRPr="00DD58C0">
        <w:rPr>
          <w:rFonts w:ascii="Palatino Linotype" w:hAnsi="Palatino Linotype" w:cs="Arial"/>
        </w:rPr>
        <w:t>análisis realizado a dichos recibos es de advertirse que el</w:t>
      </w:r>
      <w:r w:rsidRPr="00DD58C0">
        <w:rPr>
          <w:rFonts w:ascii="Palatino Linotype" w:hAnsi="Palatino Linotype" w:cs="Arial"/>
          <w:b/>
        </w:rPr>
        <w:t xml:space="preserve"> SUJETO OBLIGADO </w:t>
      </w:r>
      <w:r w:rsidRPr="00DD58C0">
        <w:rPr>
          <w:rFonts w:ascii="Palatino Linotype" w:hAnsi="Palatino Linotype" w:cs="Arial"/>
        </w:rPr>
        <w:t>también</w:t>
      </w:r>
      <w:r w:rsidRPr="00DD58C0">
        <w:rPr>
          <w:rFonts w:ascii="Palatino Linotype" w:hAnsi="Palatino Linotype" w:cs="Arial"/>
          <w:b/>
        </w:rPr>
        <w:t xml:space="preserve"> </w:t>
      </w:r>
      <w:r w:rsidRPr="00DD58C0">
        <w:rPr>
          <w:rFonts w:ascii="Palatino Linotype" w:hAnsi="Palatino Linotype" w:cs="Arial"/>
        </w:rPr>
        <w:t xml:space="preserve">suprimió ciertos datos al final de dichos recibos, mismos que pudieran ser las Cadenas originales y Sellos digitales del Servicio de Administración Tributaria; sin embargo, es de advertirse que el </w:t>
      </w:r>
      <w:r w:rsidRPr="00DD58C0">
        <w:rPr>
          <w:rFonts w:ascii="Palatino Linotype" w:hAnsi="Palatino Linotype"/>
        </w:rPr>
        <w:t xml:space="preserve">Órgano Superior de Fiscalización del Estado de México (OSFEM), emite anualmente los Lineamientos para la Integración del Informe Mensual, dentro de los cuales destacan </w:t>
      </w:r>
      <w:r w:rsidRPr="00DD58C0">
        <w:rPr>
          <w:rFonts w:ascii="Palatino Linotype" w:hAnsi="Palatino Linotype" w:cs="Arial"/>
        </w:rPr>
        <w:t xml:space="preserve">los Comprobantes Fiscales Digitalizados por Internet (CFDI), </w:t>
      </w:r>
      <w:r w:rsidRPr="00DD58C0">
        <w:rPr>
          <w:rFonts w:ascii="Palatino Linotype" w:hAnsi="Palatino Linotype"/>
        </w:rPr>
        <w:t xml:space="preserve">relativos a la información de recibos de pagos y de los cuales se aprecia que estos contienen </w:t>
      </w:r>
      <w:r w:rsidRPr="00DD58C0">
        <w:rPr>
          <w:rFonts w:ascii="Palatino Linotype" w:hAnsi="Palatino Linotype" w:cs="Arial"/>
        </w:rPr>
        <w:t>Cadenas Originales, Sellos Digitales del Servicio de Administración Tributaria, por lo que, para el caso de que el</w:t>
      </w:r>
      <w:r w:rsidRPr="00DD58C0">
        <w:rPr>
          <w:rFonts w:ascii="Palatino Linotype" w:hAnsi="Palatino Linotype" w:cs="Arial"/>
          <w:b/>
        </w:rPr>
        <w:t xml:space="preserve"> SUJETO OBLIGADO </w:t>
      </w:r>
      <w:r w:rsidRPr="00DD58C0">
        <w:rPr>
          <w:rFonts w:ascii="Palatino Linotype" w:hAnsi="Palatino Linotype" w:cs="Arial"/>
        </w:rPr>
        <w:t xml:space="preserve">hubiese testado estos, se precisa </w:t>
      </w:r>
      <w:r w:rsidRPr="00DD58C0">
        <w:rPr>
          <w:rFonts w:ascii="Palatino Linotype" w:hAnsi="Palatino Linotype" w:cs="Arial"/>
        </w:rPr>
        <w:lastRenderedPageBreak/>
        <w:t>que dichos datos son certificados que emite el SAT, que de conformidad con los artículos 17-G fracción I y 29 primer y segundo párrafos, fracciones II y IV y 31 penúltimo párrafo del Código Fiscal de la Federación, le permiten advertir una vinculación entre la identidad de un sujeto o entidad con su clave pública, lo que hace identificable a una persona (física) o entidad (persona jurídica colectiva), por los ingresos que perciban o por la retención de contribuciones que efectúen, es decir los datos que se revelan al consultar dichos datos y tienen como finalidad o propósito específico, firmar digitalmente las facturas electrónicas para acreditar la autoría de los comprobantes fiscales digitales. Preceptos que se transcriben a continuación:</w:t>
      </w:r>
    </w:p>
    <w:p w14:paraId="0A1710C4" w14:textId="77777777" w:rsidR="00D2416E" w:rsidRPr="00DD58C0" w:rsidRDefault="00D2416E" w:rsidP="00DD58C0">
      <w:pPr>
        <w:spacing w:line="360" w:lineRule="auto"/>
        <w:ind w:right="49"/>
        <w:jc w:val="both"/>
        <w:rPr>
          <w:rFonts w:ascii="Palatino Linotype" w:eastAsia="Arial Unicode MS" w:hAnsi="Palatino Linotype" w:cs="Arial"/>
        </w:rPr>
      </w:pPr>
    </w:p>
    <w:p w14:paraId="31EAF856" w14:textId="77777777" w:rsidR="00D2416E" w:rsidRDefault="00D2416E" w:rsidP="00DD58C0">
      <w:pPr>
        <w:spacing w:line="360" w:lineRule="auto"/>
        <w:ind w:left="567" w:right="567"/>
        <w:jc w:val="both"/>
        <w:rPr>
          <w:rFonts w:ascii="Palatino Linotype" w:hAnsi="Palatino Linotype" w:cs="Arial"/>
          <w:bCs/>
          <w:i/>
          <w:noProof/>
        </w:rPr>
      </w:pPr>
      <w:r w:rsidRPr="00DD58C0">
        <w:rPr>
          <w:rFonts w:ascii="Palatino Linotype" w:hAnsi="Palatino Linotype" w:cs="Arial"/>
          <w:bCs/>
          <w:i/>
          <w:noProof/>
        </w:rPr>
        <w:t>“</w:t>
      </w:r>
      <w:r w:rsidRPr="00DD58C0">
        <w:rPr>
          <w:rFonts w:ascii="Palatino Linotype" w:hAnsi="Palatino Linotype" w:cs="Arial"/>
          <w:b/>
          <w:bCs/>
          <w:i/>
          <w:noProof/>
        </w:rPr>
        <w:t>Artículo 17-G</w:t>
      </w:r>
      <w:r w:rsidRPr="00DD58C0">
        <w:rPr>
          <w:rFonts w:ascii="Palatino Linotype" w:hAnsi="Palatino Linotype" w:cs="Arial"/>
          <w:bCs/>
          <w:i/>
          <w:noProof/>
        </w:rPr>
        <w:t xml:space="preserve">.- Los certificados que emita el Servicio de Administración Tributaria para ser considerados válidos deberán contener los datos siguientes: </w:t>
      </w:r>
    </w:p>
    <w:p w14:paraId="1493F849" w14:textId="77777777" w:rsidR="002B6899" w:rsidRPr="00DD58C0" w:rsidRDefault="002B6899" w:rsidP="00DD58C0">
      <w:pPr>
        <w:spacing w:line="360" w:lineRule="auto"/>
        <w:ind w:left="567" w:right="567"/>
        <w:jc w:val="both"/>
        <w:rPr>
          <w:rFonts w:ascii="Palatino Linotype" w:hAnsi="Palatino Linotype" w:cs="Arial"/>
          <w:bCs/>
          <w:i/>
          <w:noProof/>
        </w:rPr>
      </w:pPr>
    </w:p>
    <w:p w14:paraId="1E45B983" w14:textId="77777777" w:rsidR="00D2416E" w:rsidRDefault="00D2416E" w:rsidP="00DD58C0">
      <w:pPr>
        <w:spacing w:line="360" w:lineRule="auto"/>
        <w:ind w:left="567" w:right="567"/>
        <w:jc w:val="both"/>
        <w:rPr>
          <w:rFonts w:ascii="Palatino Linotype" w:hAnsi="Palatino Linotype" w:cs="Arial"/>
          <w:bCs/>
          <w:i/>
          <w:noProof/>
        </w:rPr>
      </w:pPr>
      <w:r w:rsidRPr="00DD58C0">
        <w:rPr>
          <w:rFonts w:ascii="Palatino Linotype" w:hAnsi="Palatino Linotype" w:cs="Arial"/>
          <w:b/>
          <w:bCs/>
          <w:i/>
          <w:noProof/>
        </w:rPr>
        <w:t>I.</w:t>
      </w:r>
      <w:r w:rsidRPr="00DD58C0">
        <w:rPr>
          <w:rFonts w:ascii="Palatino Linotype" w:hAnsi="Palatino Linotype" w:cs="Arial"/>
          <w:bCs/>
          <w:i/>
          <w:noProof/>
        </w:rPr>
        <w:tab/>
      </w:r>
      <w:r w:rsidRPr="00DD58C0">
        <w:rPr>
          <w:rFonts w:ascii="Palatino Linotype" w:hAnsi="Palatino Linotype" w:cs="Arial"/>
          <w:b/>
          <w:bCs/>
          <w:i/>
          <w:noProof/>
        </w:rPr>
        <w:t>La mención de que se expiden como tales</w:t>
      </w:r>
      <w:r w:rsidRPr="00DD58C0">
        <w:rPr>
          <w:rFonts w:ascii="Palatino Linotype" w:hAnsi="Palatino Linotype" w:cs="Arial"/>
          <w:bCs/>
          <w:i/>
          <w:noProof/>
        </w:rPr>
        <w:t xml:space="preserve">. </w:t>
      </w:r>
      <w:r w:rsidRPr="00DD58C0">
        <w:rPr>
          <w:rFonts w:ascii="Palatino Linotype" w:hAnsi="Palatino Linotype" w:cs="Arial"/>
          <w:b/>
          <w:bCs/>
          <w:i/>
          <w:noProof/>
        </w:rPr>
        <w:t>Tratándose de certificados de sellos digitales, se deberán especificar las limitantes que tengan para su uso</w:t>
      </w:r>
      <w:r w:rsidRPr="00DD58C0">
        <w:rPr>
          <w:rFonts w:ascii="Palatino Linotype" w:hAnsi="Palatino Linotype" w:cs="Arial"/>
          <w:bCs/>
          <w:i/>
          <w:noProof/>
        </w:rPr>
        <w:t>.</w:t>
      </w:r>
    </w:p>
    <w:p w14:paraId="0BA8B69B" w14:textId="77777777" w:rsidR="002B6899" w:rsidRPr="00DD58C0" w:rsidRDefault="002B6899" w:rsidP="00DD58C0">
      <w:pPr>
        <w:spacing w:line="360" w:lineRule="auto"/>
        <w:ind w:left="567" w:right="567"/>
        <w:jc w:val="both"/>
        <w:rPr>
          <w:rFonts w:ascii="Palatino Linotype" w:hAnsi="Palatino Linotype" w:cs="Arial"/>
          <w:bCs/>
          <w:i/>
          <w:noProof/>
        </w:rPr>
      </w:pPr>
    </w:p>
    <w:p w14:paraId="73EA87E4" w14:textId="77777777" w:rsidR="00D2416E" w:rsidRPr="00DD58C0" w:rsidRDefault="00D2416E" w:rsidP="00DD58C0">
      <w:pPr>
        <w:spacing w:line="360" w:lineRule="auto"/>
        <w:ind w:left="567" w:right="567"/>
        <w:jc w:val="both"/>
        <w:rPr>
          <w:rFonts w:ascii="Palatino Linotype" w:hAnsi="Palatino Linotype" w:cs="Arial"/>
          <w:bCs/>
          <w:i/>
          <w:noProof/>
        </w:rPr>
      </w:pPr>
      <w:r w:rsidRPr="00DD58C0">
        <w:rPr>
          <w:rFonts w:ascii="Palatino Linotype" w:hAnsi="Palatino Linotype" w:cs="Arial"/>
          <w:b/>
          <w:bCs/>
          <w:i/>
          <w:noProof/>
        </w:rPr>
        <w:t xml:space="preserve">Artículo 29. </w:t>
      </w:r>
      <w:r w:rsidRPr="00DD58C0">
        <w:rPr>
          <w:rFonts w:ascii="Palatino Linotype" w:hAnsi="Palatino Linotype" w:cs="Arial"/>
          <w:bCs/>
          <w:i/>
          <w:noProof/>
        </w:rPr>
        <w:t xml:space="preserve">Cuando las leyes fiscales establezcan la obligación de expedir comprobantes fiscales por los actos o actividades que realicen, por los ingresos que se perciban o por las retenciones de contribuciones que efectúen, los </w:t>
      </w:r>
      <w:r w:rsidRPr="00DD58C0">
        <w:rPr>
          <w:rFonts w:ascii="Palatino Linotype" w:hAnsi="Palatino Linotype" w:cs="Arial"/>
          <w:bCs/>
          <w:i/>
          <w:noProof/>
        </w:rPr>
        <w:lastRenderedPageBreak/>
        <w:t>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076C239A" w14:textId="77777777" w:rsidR="00D2416E" w:rsidRPr="00DD58C0" w:rsidRDefault="00D2416E" w:rsidP="00DD58C0">
      <w:pPr>
        <w:spacing w:line="360" w:lineRule="auto"/>
        <w:ind w:left="567" w:right="567"/>
        <w:jc w:val="both"/>
        <w:rPr>
          <w:rFonts w:ascii="Palatino Linotype" w:hAnsi="Palatino Linotype" w:cs="Arial"/>
          <w:bCs/>
          <w:i/>
          <w:noProof/>
        </w:rPr>
      </w:pPr>
      <w:r w:rsidRPr="00DD58C0">
        <w:rPr>
          <w:rFonts w:ascii="Palatino Linotype" w:hAnsi="Palatino Linotype" w:cs="Arial"/>
          <w:bCs/>
          <w:i/>
          <w:noProof/>
        </w:rPr>
        <w:t>Los contribuyentes a que se refiere el párrafo anterior deberán cumplir con las obligaciones siguientes:</w:t>
      </w:r>
    </w:p>
    <w:p w14:paraId="5A9E8277" w14:textId="77777777" w:rsidR="00D2416E" w:rsidRDefault="00D2416E" w:rsidP="00DD58C0">
      <w:pPr>
        <w:spacing w:line="360" w:lineRule="auto"/>
        <w:ind w:left="567" w:right="567"/>
        <w:jc w:val="both"/>
        <w:rPr>
          <w:rFonts w:ascii="Palatino Linotype" w:hAnsi="Palatino Linotype" w:cs="Arial"/>
          <w:bCs/>
          <w:i/>
          <w:noProof/>
        </w:rPr>
      </w:pPr>
      <w:r w:rsidRPr="00DD58C0">
        <w:rPr>
          <w:rFonts w:ascii="Palatino Linotype" w:hAnsi="Palatino Linotype" w:cs="Arial"/>
          <w:bCs/>
          <w:i/>
          <w:noProof/>
        </w:rPr>
        <w:t>[…]</w:t>
      </w:r>
    </w:p>
    <w:p w14:paraId="1C8ABB10" w14:textId="77777777" w:rsidR="002B6899" w:rsidRPr="00DD58C0" w:rsidRDefault="002B6899" w:rsidP="00DD58C0">
      <w:pPr>
        <w:spacing w:line="360" w:lineRule="auto"/>
        <w:ind w:left="567" w:right="567"/>
        <w:jc w:val="both"/>
        <w:rPr>
          <w:rFonts w:ascii="Palatino Linotype" w:hAnsi="Palatino Linotype" w:cs="Arial"/>
          <w:bCs/>
          <w:i/>
          <w:noProof/>
        </w:rPr>
      </w:pPr>
    </w:p>
    <w:p w14:paraId="0DFFFFED" w14:textId="77777777" w:rsidR="00D2416E" w:rsidRPr="00DD58C0" w:rsidRDefault="00D2416E" w:rsidP="00DD58C0">
      <w:pPr>
        <w:spacing w:line="360" w:lineRule="auto"/>
        <w:ind w:left="567" w:right="567"/>
        <w:jc w:val="both"/>
        <w:rPr>
          <w:rFonts w:ascii="Palatino Linotype" w:hAnsi="Palatino Linotype" w:cs="Arial"/>
          <w:bCs/>
          <w:i/>
          <w:noProof/>
        </w:rPr>
      </w:pPr>
      <w:r w:rsidRPr="00DD58C0">
        <w:rPr>
          <w:rFonts w:ascii="Palatino Linotype" w:hAnsi="Palatino Linotype" w:cs="Arial"/>
          <w:b/>
          <w:bCs/>
          <w:i/>
          <w:noProof/>
        </w:rPr>
        <w:t>II.</w:t>
      </w:r>
      <w:r w:rsidRPr="00DD58C0">
        <w:rPr>
          <w:rFonts w:ascii="Palatino Linotype" w:hAnsi="Palatino Linotype" w:cs="Arial"/>
          <w:bCs/>
          <w:i/>
          <w:noProof/>
        </w:rPr>
        <w:tab/>
      </w:r>
      <w:r w:rsidRPr="00DD58C0">
        <w:rPr>
          <w:rFonts w:ascii="Palatino Linotype" w:hAnsi="Palatino Linotype" w:cs="Arial"/>
          <w:b/>
          <w:bCs/>
          <w:i/>
          <w:noProof/>
        </w:rPr>
        <w:t>Tramitar ante el Servicio de Administración Tributaria el certificado para el uso de los sellos digitales</w:t>
      </w:r>
      <w:r w:rsidRPr="00DD58C0">
        <w:rPr>
          <w:rFonts w:ascii="Palatino Linotype" w:hAnsi="Palatino Linotype" w:cs="Arial"/>
          <w:bCs/>
          <w:i/>
          <w:noProof/>
        </w:rPr>
        <w:t>.</w:t>
      </w:r>
    </w:p>
    <w:p w14:paraId="3109E1C5" w14:textId="77777777" w:rsidR="00D2416E" w:rsidRPr="00DD58C0" w:rsidRDefault="00D2416E" w:rsidP="00DD58C0">
      <w:pPr>
        <w:spacing w:line="360" w:lineRule="auto"/>
        <w:ind w:left="567" w:right="567"/>
        <w:jc w:val="both"/>
        <w:rPr>
          <w:rFonts w:ascii="Palatino Linotype" w:hAnsi="Palatino Linotype" w:cs="Arial"/>
          <w:bCs/>
          <w:i/>
          <w:noProof/>
        </w:rPr>
      </w:pPr>
      <w:r w:rsidRPr="00DD58C0">
        <w:rPr>
          <w:rFonts w:ascii="Palatino Linotype" w:hAnsi="Palatino Linotype" w:cs="Arial"/>
          <w:bCs/>
          <w:i/>
          <w:noProof/>
        </w:rPr>
        <w:t xml:space="preserve">Los contribuyentes podrán optar por el uso de uno o más certificados de sellos digitales que se utilizarán exclusivamente para la expedición de los comprobantes fiscales mediante documentos digitales. </w:t>
      </w:r>
      <w:r w:rsidRPr="00DD58C0">
        <w:rPr>
          <w:rFonts w:ascii="Palatino Linotype" w:hAnsi="Palatino Linotype" w:cs="Arial"/>
          <w:b/>
          <w:bCs/>
          <w:i/>
          <w:noProof/>
        </w:rPr>
        <w:t>El sello digital permitirá acreditar la autoría de los comprobantes fiscales digitales</w:t>
      </w:r>
      <w:r w:rsidRPr="00DD58C0">
        <w:rPr>
          <w:rFonts w:ascii="Palatino Linotype" w:hAnsi="Palatino Linotype" w:cs="Arial"/>
          <w:bCs/>
          <w:i/>
          <w:noProof/>
        </w:rPr>
        <w:t xml:space="preserve"> por Internet que expidan las personas físicas y morales, el cual queda sujeto a la regulación aplicable al uso de la firma electrónica avanzada.</w:t>
      </w:r>
    </w:p>
    <w:p w14:paraId="6326FEA8" w14:textId="77777777" w:rsidR="00D2416E" w:rsidRDefault="00D2416E" w:rsidP="00DD58C0">
      <w:pPr>
        <w:spacing w:line="360" w:lineRule="auto"/>
        <w:ind w:left="567" w:right="567" w:firstLine="142"/>
        <w:jc w:val="both"/>
        <w:rPr>
          <w:rFonts w:ascii="Palatino Linotype" w:hAnsi="Palatino Linotype" w:cs="Arial"/>
          <w:bCs/>
          <w:i/>
          <w:noProof/>
        </w:rPr>
      </w:pPr>
      <w:r w:rsidRPr="00DD58C0">
        <w:rPr>
          <w:rFonts w:ascii="Palatino Linotype" w:hAnsi="Palatino Linotype" w:cs="Arial"/>
          <w:bCs/>
          <w:i/>
          <w:noProof/>
        </w:rPr>
        <w:t>[…]</w:t>
      </w:r>
    </w:p>
    <w:p w14:paraId="11370C90" w14:textId="77777777" w:rsidR="002B6899" w:rsidRPr="00DD58C0" w:rsidRDefault="002B6899" w:rsidP="00DD58C0">
      <w:pPr>
        <w:spacing w:line="360" w:lineRule="auto"/>
        <w:ind w:left="567" w:right="567" w:firstLine="142"/>
        <w:jc w:val="both"/>
        <w:rPr>
          <w:rFonts w:ascii="Palatino Linotype" w:hAnsi="Palatino Linotype" w:cs="Arial"/>
          <w:bCs/>
          <w:i/>
          <w:noProof/>
        </w:rPr>
      </w:pPr>
    </w:p>
    <w:p w14:paraId="6A0466CB" w14:textId="77777777" w:rsidR="00D2416E" w:rsidRDefault="00D2416E" w:rsidP="00DD58C0">
      <w:pPr>
        <w:spacing w:line="360" w:lineRule="auto"/>
        <w:ind w:left="567" w:right="567"/>
        <w:jc w:val="both"/>
        <w:rPr>
          <w:rFonts w:ascii="Palatino Linotype" w:hAnsi="Palatino Linotype" w:cs="Arial"/>
          <w:bCs/>
          <w:i/>
          <w:noProof/>
        </w:rPr>
      </w:pPr>
      <w:r w:rsidRPr="00DD58C0">
        <w:rPr>
          <w:rFonts w:ascii="Palatino Linotype" w:hAnsi="Palatino Linotype" w:cs="Arial"/>
          <w:b/>
          <w:bCs/>
          <w:i/>
          <w:noProof/>
        </w:rPr>
        <w:t>IV.</w:t>
      </w:r>
      <w:r w:rsidRPr="00DD58C0">
        <w:rPr>
          <w:rFonts w:ascii="Palatino Linotype" w:hAnsi="Palatino Linotype" w:cs="Arial"/>
          <w:b/>
          <w:bCs/>
          <w:i/>
          <w:noProof/>
        </w:rPr>
        <w:tab/>
        <w:t>Remitir al Servicio de Administración Tributaria, antes de su expedición, el comprobante fiscal digital por Internet respectivo</w:t>
      </w:r>
      <w:r w:rsidRPr="00DD58C0">
        <w:rPr>
          <w:rFonts w:ascii="Palatino Linotype" w:hAnsi="Palatino Linotype" w:cs="Arial"/>
          <w:bCs/>
          <w:i/>
          <w:noProof/>
        </w:rPr>
        <w:t xml:space="preserve"> a través </w:t>
      </w:r>
      <w:r w:rsidRPr="00DD58C0">
        <w:rPr>
          <w:rFonts w:ascii="Palatino Linotype" w:hAnsi="Palatino Linotype" w:cs="Arial"/>
          <w:bCs/>
          <w:i/>
          <w:noProof/>
        </w:rPr>
        <w:lastRenderedPageBreak/>
        <w:t xml:space="preserve">de los mecanismos digitales que para tal efecto determine dicho órgano desconcentrado mediante reglas de carácter general, </w:t>
      </w:r>
      <w:r w:rsidRPr="00DD58C0">
        <w:rPr>
          <w:rFonts w:ascii="Palatino Linotype" w:hAnsi="Palatino Linotype" w:cs="Arial"/>
          <w:b/>
          <w:bCs/>
          <w:i/>
          <w:noProof/>
        </w:rPr>
        <w:t>con el objeto de que éste proceda a</w:t>
      </w:r>
      <w:r w:rsidRPr="00DD58C0">
        <w:rPr>
          <w:rFonts w:ascii="Palatino Linotype" w:hAnsi="Palatino Linotype" w:cs="Arial"/>
          <w:bCs/>
          <w:i/>
          <w:noProof/>
        </w:rPr>
        <w:t>:</w:t>
      </w:r>
    </w:p>
    <w:p w14:paraId="07E9B793" w14:textId="77777777" w:rsidR="002B6899" w:rsidRPr="00DD58C0" w:rsidRDefault="002B6899" w:rsidP="00DD58C0">
      <w:pPr>
        <w:spacing w:line="360" w:lineRule="auto"/>
        <w:ind w:left="567" w:right="567"/>
        <w:jc w:val="both"/>
        <w:rPr>
          <w:rFonts w:ascii="Palatino Linotype" w:hAnsi="Palatino Linotype" w:cs="Arial"/>
          <w:bCs/>
          <w:i/>
          <w:noProof/>
        </w:rPr>
      </w:pPr>
    </w:p>
    <w:p w14:paraId="45E86BF0" w14:textId="68857B9C" w:rsidR="00D2416E" w:rsidRPr="002B6899" w:rsidRDefault="00D2416E" w:rsidP="002B6899">
      <w:pPr>
        <w:pStyle w:val="Prrafodelista"/>
        <w:numPr>
          <w:ilvl w:val="0"/>
          <w:numId w:val="30"/>
        </w:numPr>
        <w:spacing w:line="360" w:lineRule="auto"/>
        <w:ind w:right="567"/>
        <w:jc w:val="both"/>
        <w:rPr>
          <w:rFonts w:ascii="Palatino Linotype" w:hAnsi="Palatino Linotype" w:cs="Arial"/>
          <w:bCs/>
          <w:i/>
          <w:noProof/>
        </w:rPr>
      </w:pPr>
      <w:r w:rsidRPr="002B6899">
        <w:rPr>
          <w:rFonts w:ascii="Palatino Linotype" w:hAnsi="Palatino Linotype" w:cs="Arial"/>
          <w:bCs/>
          <w:i/>
          <w:noProof/>
        </w:rPr>
        <w:t>Validar el cumplimiento de los requisitos establecidos en el artículo 29-A de este Código.</w:t>
      </w:r>
    </w:p>
    <w:p w14:paraId="2C342BEA" w14:textId="77777777" w:rsidR="002B6899" w:rsidRPr="002B6899" w:rsidRDefault="002B6899" w:rsidP="002B6899">
      <w:pPr>
        <w:pStyle w:val="Prrafodelista"/>
        <w:spacing w:line="360" w:lineRule="auto"/>
        <w:ind w:left="1407" w:right="567"/>
        <w:jc w:val="both"/>
        <w:rPr>
          <w:rFonts w:ascii="Palatino Linotype" w:hAnsi="Palatino Linotype" w:cs="Arial"/>
          <w:bCs/>
          <w:i/>
          <w:noProof/>
        </w:rPr>
      </w:pPr>
    </w:p>
    <w:p w14:paraId="0081A923" w14:textId="1AEC3F4A" w:rsidR="00D2416E" w:rsidRPr="002B6899" w:rsidRDefault="00D2416E" w:rsidP="002B6899">
      <w:pPr>
        <w:pStyle w:val="Prrafodelista"/>
        <w:numPr>
          <w:ilvl w:val="0"/>
          <w:numId w:val="30"/>
        </w:numPr>
        <w:spacing w:line="360" w:lineRule="auto"/>
        <w:ind w:right="567"/>
        <w:jc w:val="both"/>
        <w:rPr>
          <w:rFonts w:ascii="Palatino Linotype" w:hAnsi="Palatino Linotype" w:cs="Arial"/>
          <w:bCs/>
          <w:i/>
          <w:noProof/>
        </w:rPr>
      </w:pPr>
      <w:r w:rsidRPr="002B6899">
        <w:rPr>
          <w:rFonts w:ascii="Palatino Linotype" w:hAnsi="Palatino Linotype" w:cs="Arial"/>
          <w:bCs/>
          <w:i/>
          <w:noProof/>
        </w:rPr>
        <w:t xml:space="preserve">Asignar el </w:t>
      </w:r>
      <w:r w:rsidRPr="002B6899">
        <w:rPr>
          <w:rFonts w:ascii="Palatino Linotype" w:hAnsi="Palatino Linotype" w:cs="Arial"/>
          <w:b/>
          <w:bCs/>
          <w:i/>
          <w:noProof/>
        </w:rPr>
        <w:t>folio del comprobante fiscal digital</w:t>
      </w:r>
      <w:r w:rsidRPr="002B6899">
        <w:rPr>
          <w:rFonts w:ascii="Palatino Linotype" w:hAnsi="Palatino Linotype" w:cs="Arial"/>
          <w:bCs/>
          <w:i/>
          <w:noProof/>
        </w:rPr>
        <w:t>.</w:t>
      </w:r>
    </w:p>
    <w:p w14:paraId="2A625F3C" w14:textId="77777777" w:rsidR="002B6899" w:rsidRPr="002B6899" w:rsidRDefault="002B6899" w:rsidP="002B6899">
      <w:pPr>
        <w:spacing w:line="360" w:lineRule="auto"/>
        <w:ind w:right="567"/>
        <w:jc w:val="both"/>
        <w:rPr>
          <w:rFonts w:ascii="Palatino Linotype" w:hAnsi="Palatino Linotype" w:cs="Arial"/>
          <w:bCs/>
          <w:i/>
          <w:noProof/>
        </w:rPr>
      </w:pPr>
    </w:p>
    <w:p w14:paraId="09425A1E" w14:textId="75D92E91" w:rsidR="00D2416E" w:rsidRPr="002B6899" w:rsidRDefault="00D2416E" w:rsidP="002B6899">
      <w:pPr>
        <w:pStyle w:val="Prrafodelista"/>
        <w:numPr>
          <w:ilvl w:val="0"/>
          <w:numId w:val="30"/>
        </w:numPr>
        <w:spacing w:line="360" w:lineRule="auto"/>
        <w:ind w:right="567"/>
        <w:jc w:val="both"/>
        <w:rPr>
          <w:rFonts w:ascii="Palatino Linotype" w:hAnsi="Palatino Linotype" w:cs="Arial"/>
          <w:bCs/>
          <w:i/>
          <w:noProof/>
        </w:rPr>
      </w:pPr>
      <w:r w:rsidRPr="002B6899">
        <w:rPr>
          <w:rFonts w:ascii="Palatino Linotype" w:hAnsi="Palatino Linotype" w:cs="Arial"/>
          <w:b/>
          <w:bCs/>
          <w:i/>
          <w:noProof/>
        </w:rPr>
        <w:t>Incorporar el sello digital del Servicio de Administración Tributaria</w:t>
      </w:r>
      <w:r w:rsidRPr="002B6899">
        <w:rPr>
          <w:rFonts w:ascii="Palatino Linotype" w:hAnsi="Palatino Linotype" w:cs="Arial"/>
          <w:bCs/>
          <w:i/>
          <w:noProof/>
        </w:rPr>
        <w:t>.</w:t>
      </w:r>
    </w:p>
    <w:p w14:paraId="1C2EADE8" w14:textId="77777777" w:rsidR="002B6899" w:rsidRPr="002B6899" w:rsidRDefault="002B6899" w:rsidP="002B6899">
      <w:pPr>
        <w:pStyle w:val="Prrafodelista"/>
        <w:rPr>
          <w:rFonts w:ascii="Palatino Linotype" w:hAnsi="Palatino Linotype" w:cs="Arial"/>
          <w:bCs/>
          <w:i/>
          <w:noProof/>
        </w:rPr>
      </w:pPr>
    </w:p>
    <w:p w14:paraId="2A32B1BB" w14:textId="77777777" w:rsidR="002B6899" w:rsidRPr="002B6899" w:rsidRDefault="002B6899" w:rsidP="002B6899">
      <w:pPr>
        <w:pStyle w:val="Prrafodelista"/>
        <w:spacing w:line="360" w:lineRule="auto"/>
        <w:ind w:left="1407" w:right="567"/>
        <w:jc w:val="both"/>
        <w:rPr>
          <w:rFonts w:ascii="Palatino Linotype" w:hAnsi="Palatino Linotype" w:cs="Arial"/>
          <w:bCs/>
          <w:i/>
          <w:noProof/>
        </w:rPr>
      </w:pPr>
    </w:p>
    <w:p w14:paraId="5187DF6E" w14:textId="77777777" w:rsidR="00D2416E" w:rsidRDefault="00D2416E" w:rsidP="00DD58C0">
      <w:pPr>
        <w:spacing w:line="360" w:lineRule="auto"/>
        <w:ind w:left="567" w:right="567"/>
        <w:jc w:val="both"/>
        <w:rPr>
          <w:rFonts w:ascii="Palatino Linotype" w:hAnsi="Palatino Linotype" w:cs="Arial"/>
          <w:b/>
          <w:bCs/>
          <w:i/>
          <w:noProof/>
        </w:rPr>
      </w:pPr>
      <w:r w:rsidRPr="00DD58C0">
        <w:rPr>
          <w:rFonts w:ascii="Palatino Linotype" w:hAnsi="Palatino Linotype" w:cs="Arial"/>
          <w:bCs/>
          <w:i/>
          <w:noProof/>
        </w:rPr>
        <w:t xml:space="preserve">El Servicio de Administración Tributaria podrá autorizar a proveedores de </w:t>
      </w:r>
      <w:r w:rsidRPr="00DD58C0">
        <w:rPr>
          <w:rFonts w:ascii="Palatino Linotype" w:hAnsi="Palatino Linotype" w:cs="Arial"/>
          <w:b/>
          <w:bCs/>
          <w:i/>
          <w:noProof/>
        </w:rPr>
        <w:t>certificación de comprobantes fiscales digitales por Internet para que efectúen la validación, asignación de folio e incorporación del sello a que se refiere esta fracción.</w:t>
      </w:r>
    </w:p>
    <w:p w14:paraId="66A87C30" w14:textId="77777777" w:rsidR="002B6899" w:rsidRPr="00DD58C0" w:rsidRDefault="002B6899" w:rsidP="00DD58C0">
      <w:pPr>
        <w:spacing w:line="360" w:lineRule="auto"/>
        <w:ind w:left="567" w:right="567"/>
        <w:jc w:val="both"/>
        <w:rPr>
          <w:rFonts w:ascii="Palatino Linotype" w:hAnsi="Palatino Linotype" w:cs="Arial"/>
          <w:bCs/>
          <w:i/>
          <w:noProof/>
        </w:rPr>
      </w:pPr>
    </w:p>
    <w:p w14:paraId="64935C95" w14:textId="77777777" w:rsidR="00D2416E" w:rsidRPr="00DD58C0" w:rsidRDefault="00D2416E" w:rsidP="00DD58C0">
      <w:pPr>
        <w:spacing w:line="360" w:lineRule="auto"/>
        <w:ind w:left="567" w:right="567"/>
        <w:jc w:val="both"/>
        <w:rPr>
          <w:rFonts w:ascii="Palatino Linotype" w:hAnsi="Palatino Linotype" w:cs="Arial"/>
          <w:bCs/>
          <w:i/>
          <w:noProof/>
        </w:rPr>
      </w:pPr>
      <w:r w:rsidRPr="00DD58C0">
        <w:rPr>
          <w:rFonts w:ascii="Palatino Linotype" w:hAnsi="Palatino Linotype" w:cs="Arial"/>
          <w:bCs/>
          <w:i/>
          <w:noProof/>
        </w:rPr>
        <w:t xml:space="preserve">Los proveedores de certificación de comprobantes fiscales digitales por Internet a que se refiere el párrafo anterior deberán estar previamente autorizados por el </w:t>
      </w:r>
      <w:r w:rsidRPr="00DD58C0">
        <w:rPr>
          <w:rFonts w:ascii="Palatino Linotype" w:hAnsi="Palatino Linotype" w:cs="Arial"/>
          <w:bCs/>
          <w:i/>
          <w:noProof/>
        </w:rPr>
        <w:lastRenderedPageBreak/>
        <w:t>Servicio de Administración Tributaria y cumplir con los requisitos que al efecto establezca dicho órgano desconcentrado mediante reglas de carácter general.</w:t>
      </w:r>
    </w:p>
    <w:p w14:paraId="0453AB94" w14:textId="77777777" w:rsidR="00D2416E" w:rsidRPr="00DD58C0" w:rsidRDefault="00D2416E" w:rsidP="00DD58C0">
      <w:pPr>
        <w:spacing w:line="360" w:lineRule="auto"/>
        <w:ind w:left="567" w:right="567"/>
        <w:jc w:val="both"/>
        <w:rPr>
          <w:rFonts w:ascii="Palatino Linotype" w:hAnsi="Palatino Linotype" w:cs="Arial"/>
          <w:bCs/>
          <w:i/>
          <w:noProof/>
        </w:rPr>
      </w:pPr>
      <w:r w:rsidRPr="00DD58C0">
        <w:rPr>
          <w:rFonts w:ascii="Palatino Linotype" w:hAnsi="Palatino Linotype" w:cs="Arial"/>
          <w:bCs/>
          <w:i/>
          <w:noProof/>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14:paraId="18EA1260" w14:textId="77777777" w:rsidR="00D2416E" w:rsidRDefault="00D2416E" w:rsidP="00DD58C0">
      <w:pPr>
        <w:spacing w:line="360" w:lineRule="auto"/>
        <w:ind w:left="567" w:right="567"/>
        <w:jc w:val="both"/>
        <w:rPr>
          <w:rFonts w:ascii="Palatino Linotype" w:hAnsi="Palatino Linotype" w:cs="Arial"/>
          <w:bCs/>
          <w:i/>
          <w:noProof/>
        </w:rPr>
      </w:pPr>
      <w:r w:rsidRPr="00DD58C0">
        <w:rPr>
          <w:rFonts w:ascii="Palatino Linotype" w:hAnsi="Palatino Linotype" w:cs="Arial"/>
          <w:bCs/>
          <w:i/>
          <w:noProof/>
        </w:rPr>
        <w:t>Para los efectos del segundo párrafo de esta fracción, el Servicio de Administración Tributaria podrá proporcionar la información necesaria a los proveedores autorizados de certificación de comprobantes fiscales digitales por Internet.</w:t>
      </w:r>
    </w:p>
    <w:p w14:paraId="4E051B41" w14:textId="77777777" w:rsidR="002B6899" w:rsidRPr="00DD58C0" w:rsidRDefault="002B6899" w:rsidP="00DD58C0">
      <w:pPr>
        <w:spacing w:line="360" w:lineRule="auto"/>
        <w:ind w:left="567" w:right="567"/>
        <w:jc w:val="both"/>
        <w:rPr>
          <w:rFonts w:ascii="Palatino Linotype" w:hAnsi="Palatino Linotype" w:cs="Arial"/>
          <w:bCs/>
          <w:i/>
          <w:noProof/>
        </w:rPr>
      </w:pPr>
    </w:p>
    <w:p w14:paraId="66CFBCE5" w14:textId="77777777" w:rsidR="00D2416E" w:rsidRDefault="00D2416E" w:rsidP="00DD58C0">
      <w:pPr>
        <w:spacing w:line="360" w:lineRule="auto"/>
        <w:ind w:left="567" w:right="567" w:firstLine="142"/>
        <w:jc w:val="both"/>
        <w:rPr>
          <w:rFonts w:ascii="Palatino Linotype" w:hAnsi="Palatino Linotype" w:cs="Arial"/>
          <w:bCs/>
          <w:i/>
          <w:noProof/>
        </w:rPr>
      </w:pPr>
      <w:r w:rsidRPr="00DD58C0">
        <w:rPr>
          <w:rFonts w:ascii="Palatino Linotype" w:hAnsi="Palatino Linotype" w:cs="Arial"/>
          <w:b/>
          <w:bCs/>
          <w:i/>
          <w:noProof/>
        </w:rPr>
        <w:t>Artículo 31</w:t>
      </w:r>
      <w:r w:rsidRPr="00DD58C0">
        <w:rPr>
          <w:rFonts w:ascii="Palatino Linotype" w:hAnsi="Palatino Linotype" w:cs="Arial"/>
          <w:bCs/>
          <w:i/>
          <w:noProof/>
        </w:rPr>
        <w:t>. […]</w:t>
      </w:r>
    </w:p>
    <w:p w14:paraId="68B1309A" w14:textId="77777777" w:rsidR="002B6899" w:rsidRPr="00DD58C0" w:rsidRDefault="002B6899" w:rsidP="00DD58C0">
      <w:pPr>
        <w:spacing w:line="360" w:lineRule="auto"/>
        <w:ind w:left="567" w:right="567" w:firstLine="142"/>
        <w:jc w:val="both"/>
        <w:rPr>
          <w:rFonts w:ascii="Palatino Linotype" w:hAnsi="Palatino Linotype" w:cs="Arial"/>
          <w:bCs/>
          <w:i/>
          <w:noProof/>
        </w:rPr>
      </w:pPr>
    </w:p>
    <w:p w14:paraId="4A8E9D18" w14:textId="77777777" w:rsidR="00D2416E" w:rsidRDefault="00D2416E" w:rsidP="00DD58C0">
      <w:pPr>
        <w:spacing w:line="360" w:lineRule="auto"/>
        <w:ind w:left="567" w:right="567"/>
        <w:jc w:val="both"/>
        <w:rPr>
          <w:rFonts w:ascii="Palatino Linotype" w:hAnsi="Palatino Linotype" w:cs="Arial"/>
          <w:bCs/>
          <w:i/>
          <w:noProof/>
        </w:rPr>
      </w:pPr>
      <w:r w:rsidRPr="00DD58C0">
        <w:rPr>
          <w:rFonts w:ascii="Palatino Linotype" w:hAnsi="Palatino Linotype" w:cs="Arial"/>
          <w:bCs/>
          <w:i/>
          <w:noProof/>
        </w:rPr>
        <w:t>El Servicio de Administración Tributaria podrá autorizar a proveedores de certificación de documentos digitales para que incorporen el sello digital de dicho órgano administrativo desconcentrado a los documentos digitales que cumplan con los requisitos establecidos en las disposiciones fiscales. …”</w:t>
      </w:r>
    </w:p>
    <w:p w14:paraId="70A264C0" w14:textId="77777777" w:rsidR="002B6899" w:rsidRPr="00DD58C0" w:rsidRDefault="002B6899" w:rsidP="00DD58C0">
      <w:pPr>
        <w:spacing w:line="360" w:lineRule="auto"/>
        <w:ind w:left="567" w:right="567"/>
        <w:jc w:val="both"/>
        <w:rPr>
          <w:rFonts w:ascii="Palatino Linotype" w:hAnsi="Palatino Linotype" w:cs="Arial"/>
          <w:bCs/>
          <w:i/>
          <w:noProof/>
        </w:rPr>
      </w:pPr>
    </w:p>
    <w:p w14:paraId="5C2D7DE1" w14:textId="77777777" w:rsidR="00D2416E" w:rsidRPr="00DD58C0" w:rsidRDefault="00D2416E" w:rsidP="00DD58C0">
      <w:pPr>
        <w:spacing w:line="360" w:lineRule="auto"/>
        <w:ind w:left="567" w:right="567"/>
        <w:jc w:val="both"/>
        <w:rPr>
          <w:rFonts w:ascii="Palatino Linotype" w:hAnsi="Palatino Linotype" w:cs="Arial"/>
          <w:lang w:eastAsia="es-MX"/>
        </w:rPr>
      </w:pPr>
      <w:r w:rsidRPr="00DD58C0">
        <w:rPr>
          <w:rFonts w:ascii="Palatino Linotype" w:hAnsi="Palatino Linotype" w:cs="Arial"/>
          <w:lang w:eastAsia="es-MX"/>
        </w:rPr>
        <w:t>(Énfasis añadido)</w:t>
      </w:r>
    </w:p>
    <w:p w14:paraId="58430A9C" w14:textId="77777777" w:rsidR="00D2416E" w:rsidRDefault="00D2416E" w:rsidP="00DD58C0">
      <w:pPr>
        <w:spacing w:line="360" w:lineRule="auto"/>
        <w:ind w:left="567" w:right="567"/>
        <w:jc w:val="both"/>
        <w:rPr>
          <w:rFonts w:ascii="Palatino Linotype" w:hAnsi="Palatino Linotype" w:cs="Arial"/>
          <w:lang w:eastAsia="es-MX"/>
        </w:rPr>
      </w:pPr>
    </w:p>
    <w:p w14:paraId="1A190C99" w14:textId="77777777" w:rsidR="002B6899" w:rsidRPr="00DD58C0" w:rsidRDefault="002B6899" w:rsidP="00DD58C0">
      <w:pPr>
        <w:spacing w:line="360" w:lineRule="auto"/>
        <w:ind w:left="567" w:right="567"/>
        <w:jc w:val="both"/>
        <w:rPr>
          <w:rFonts w:ascii="Palatino Linotype" w:hAnsi="Palatino Linotype" w:cs="Arial"/>
          <w:lang w:eastAsia="es-MX"/>
        </w:rPr>
      </w:pPr>
    </w:p>
    <w:p w14:paraId="1EFAF5C4" w14:textId="77777777" w:rsidR="00D2416E" w:rsidRPr="00DD58C0" w:rsidRDefault="00D2416E" w:rsidP="00DD58C0">
      <w:pPr>
        <w:pStyle w:val="Prrafodelista"/>
        <w:widowControl w:val="0"/>
        <w:numPr>
          <w:ilvl w:val="0"/>
          <w:numId w:val="23"/>
        </w:numPr>
        <w:autoSpaceDE w:val="0"/>
        <w:autoSpaceDN w:val="0"/>
        <w:adjustRightInd w:val="0"/>
        <w:spacing w:line="360" w:lineRule="auto"/>
        <w:ind w:left="0" w:firstLine="0"/>
        <w:jc w:val="both"/>
        <w:rPr>
          <w:rFonts w:ascii="Palatino Linotype" w:hAnsi="Palatino Linotype" w:cs="Arial"/>
        </w:rPr>
      </w:pPr>
      <w:r w:rsidRPr="00DD58C0">
        <w:rPr>
          <w:rFonts w:ascii="Palatino Linotype" w:hAnsi="Palatino Linotype" w:cs="Arial"/>
        </w:rPr>
        <w:lastRenderedPageBreak/>
        <w:t xml:space="preserve">En relación con lo anterior, se precisa que la certificación de los comprobantes digitales 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I.B y I.E, del Anexo 20, de la Segunda Resolución de modificaciones a la Resolución Miscelánea Fiscal para 2017, publicada el 18 de julio de 2017, que además de identificar o hacer identificable la autoría del comprobante fiscal, de su conformación se aprecia de manera codificada, el RFC y el domicilio fiscal del emisor, por lo que, si bien son datos personales de una persona moral, lo cierto es que al recibir recursos públicos, pierden su naturaleza como tal. </w:t>
      </w:r>
    </w:p>
    <w:p w14:paraId="1CB313AE" w14:textId="77777777" w:rsidR="00D2416E" w:rsidRPr="00DD58C0" w:rsidRDefault="00D2416E" w:rsidP="00DD58C0">
      <w:pPr>
        <w:widowControl w:val="0"/>
        <w:autoSpaceDE w:val="0"/>
        <w:autoSpaceDN w:val="0"/>
        <w:adjustRightInd w:val="0"/>
        <w:spacing w:line="360" w:lineRule="auto"/>
        <w:jc w:val="both"/>
        <w:rPr>
          <w:rFonts w:ascii="Palatino Linotype" w:hAnsi="Palatino Linotype" w:cs="Arial"/>
        </w:rPr>
      </w:pPr>
    </w:p>
    <w:p w14:paraId="1D06CBE3" w14:textId="4AE2A10D" w:rsidR="00D2416E" w:rsidRPr="00DD58C0" w:rsidRDefault="00D2416E" w:rsidP="00DD58C0">
      <w:pPr>
        <w:pStyle w:val="Prrafodelista"/>
        <w:widowControl w:val="0"/>
        <w:numPr>
          <w:ilvl w:val="0"/>
          <w:numId w:val="23"/>
        </w:numPr>
        <w:autoSpaceDE w:val="0"/>
        <w:autoSpaceDN w:val="0"/>
        <w:adjustRightInd w:val="0"/>
        <w:spacing w:line="360" w:lineRule="auto"/>
        <w:ind w:left="0" w:firstLine="0"/>
        <w:jc w:val="both"/>
        <w:rPr>
          <w:rFonts w:ascii="Palatino Linotype" w:hAnsi="Palatino Linotype" w:cs="Arial"/>
        </w:rPr>
      </w:pPr>
      <w:r w:rsidRPr="00DD58C0">
        <w:rPr>
          <w:rFonts w:ascii="Palatino Linotype" w:hAnsi="Palatino Linotype" w:cs="Arial"/>
        </w:rPr>
        <w:t>Aunado a lo anterior, es conviene traer a contexto lo siguiente:</w:t>
      </w:r>
    </w:p>
    <w:p w14:paraId="28C8767E" w14:textId="77777777" w:rsidR="00D2416E" w:rsidRPr="00DD58C0" w:rsidRDefault="00D2416E" w:rsidP="00DD58C0">
      <w:pPr>
        <w:widowControl w:val="0"/>
        <w:autoSpaceDE w:val="0"/>
        <w:autoSpaceDN w:val="0"/>
        <w:adjustRightInd w:val="0"/>
        <w:spacing w:line="360" w:lineRule="auto"/>
        <w:jc w:val="both"/>
        <w:rPr>
          <w:rFonts w:ascii="Palatino Linotype" w:hAnsi="Palatino Linotype" w:cs="Arial"/>
        </w:rPr>
      </w:pPr>
    </w:p>
    <w:p w14:paraId="34F36601" w14:textId="789D0296" w:rsidR="002B6899" w:rsidRDefault="00D2416E" w:rsidP="002B6899">
      <w:pPr>
        <w:spacing w:line="360" w:lineRule="auto"/>
        <w:ind w:left="709" w:right="709"/>
        <w:jc w:val="center"/>
        <w:rPr>
          <w:rFonts w:ascii="Palatino Linotype" w:hAnsi="Palatino Linotype" w:cs="Arial"/>
          <w:b/>
          <w:bCs/>
          <w:i/>
          <w:noProof/>
        </w:rPr>
      </w:pPr>
      <w:r w:rsidRPr="00DD58C0">
        <w:rPr>
          <w:rFonts w:ascii="Palatino Linotype" w:hAnsi="Palatino Linotype" w:cs="Arial"/>
          <w:b/>
          <w:bCs/>
          <w:i/>
          <w:noProof/>
        </w:rPr>
        <w:t>Código Fiscal de la Federación</w:t>
      </w:r>
    </w:p>
    <w:p w14:paraId="3A79269C" w14:textId="77777777" w:rsidR="002B6899" w:rsidRPr="00DD58C0" w:rsidRDefault="002B6899" w:rsidP="002B6899">
      <w:pPr>
        <w:spacing w:line="360" w:lineRule="auto"/>
        <w:ind w:left="709" w:right="709"/>
        <w:jc w:val="center"/>
        <w:rPr>
          <w:rFonts w:ascii="Palatino Linotype" w:hAnsi="Palatino Linotype" w:cs="Arial"/>
          <w:b/>
          <w:bCs/>
          <w:i/>
          <w:noProof/>
        </w:rPr>
      </w:pPr>
    </w:p>
    <w:p w14:paraId="383261C1" w14:textId="77777777" w:rsidR="00D2416E" w:rsidRPr="00DD58C0" w:rsidRDefault="00D2416E" w:rsidP="00DD58C0">
      <w:pPr>
        <w:spacing w:line="360" w:lineRule="auto"/>
        <w:ind w:left="851" w:right="899"/>
        <w:jc w:val="both"/>
        <w:rPr>
          <w:rFonts w:ascii="Palatino Linotype" w:hAnsi="Palatino Linotype" w:cs="Arial"/>
          <w:bCs/>
          <w:i/>
          <w:noProof/>
        </w:rPr>
      </w:pPr>
      <w:r w:rsidRPr="00DD58C0">
        <w:rPr>
          <w:rFonts w:ascii="Palatino Linotype" w:hAnsi="Palatino Linotype" w:cs="Arial"/>
          <w:bCs/>
          <w:i/>
          <w:noProof/>
        </w:rPr>
        <w:t>“</w:t>
      </w:r>
      <w:r w:rsidRPr="00DD58C0">
        <w:rPr>
          <w:rFonts w:ascii="Palatino Linotype" w:hAnsi="Palatino Linotype" w:cs="Arial"/>
          <w:b/>
          <w:bCs/>
          <w:i/>
          <w:noProof/>
        </w:rPr>
        <w:t xml:space="preserve">Artículo 33.- </w:t>
      </w:r>
      <w:r w:rsidRPr="00DD58C0">
        <w:rPr>
          <w:rFonts w:ascii="Palatino Linotype" w:hAnsi="Palatino Linotype" w:cs="Arial"/>
          <w:bCs/>
          <w:i/>
          <w:noProof/>
        </w:rPr>
        <w:t>Las autoridades fiscales para el mejor cumplimiento de sus facultades, estarán a lo siguiente:</w:t>
      </w:r>
    </w:p>
    <w:p w14:paraId="7FDCF516" w14:textId="77777777" w:rsidR="00D2416E" w:rsidRPr="00DD58C0" w:rsidRDefault="00D2416E" w:rsidP="00DD58C0">
      <w:pPr>
        <w:spacing w:line="360" w:lineRule="auto"/>
        <w:ind w:left="851" w:right="899"/>
        <w:jc w:val="both"/>
        <w:rPr>
          <w:rFonts w:ascii="Palatino Linotype" w:hAnsi="Palatino Linotype" w:cs="Arial"/>
          <w:bCs/>
          <w:i/>
          <w:noProof/>
        </w:rPr>
      </w:pPr>
      <w:r w:rsidRPr="00DD58C0">
        <w:rPr>
          <w:rFonts w:ascii="Palatino Linotype" w:hAnsi="Palatino Linotype" w:cs="Arial"/>
          <w:bCs/>
          <w:i/>
          <w:noProof/>
        </w:rPr>
        <w:t>I.- Proporcionarán asistencia gratuita a los contribuyentes y para ello procurarán:</w:t>
      </w:r>
    </w:p>
    <w:p w14:paraId="5AB3543D" w14:textId="77777777" w:rsidR="00D2416E" w:rsidRPr="00DD58C0" w:rsidRDefault="00D2416E" w:rsidP="00DD58C0">
      <w:pPr>
        <w:spacing w:line="360" w:lineRule="auto"/>
        <w:ind w:left="851" w:right="899"/>
        <w:jc w:val="both"/>
        <w:rPr>
          <w:rFonts w:ascii="Palatino Linotype" w:hAnsi="Palatino Linotype" w:cs="Arial"/>
          <w:bCs/>
          <w:i/>
          <w:noProof/>
        </w:rPr>
      </w:pPr>
      <w:r w:rsidRPr="00DD58C0">
        <w:rPr>
          <w:rFonts w:ascii="Palatino Linotype" w:hAnsi="Palatino Linotype" w:cs="Arial"/>
          <w:bCs/>
          <w:i/>
          <w:noProof/>
        </w:rPr>
        <w:lastRenderedPageBreak/>
        <w:t>[…]</w:t>
      </w:r>
    </w:p>
    <w:p w14:paraId="2CB37CC1" w14:textId="77777777" w:rsidR="00D2416E" w:rsidRPr="00DD58C0" w:rsidRDefault="00D2416E" w:rsidP="00DD58C0">
      <w:pPr>
        <w:spacing w:line="360" w:lineRule="auto"/>
        <w:ind w:left="851" w:right="899"/>
        <w:jc w:val="both"/>
        <w:rPr>
          <w:rFonts w:ascii="Palatino Linotype" w:hAnsi="Palatino Linotype" w:cs="Arial"/>
          <w:bCs/>
          <w:i/>
          <w:noProof/>
        </w:rPr>
      </w:pPr>
      <w:r w:rsidRPr="00DD58C0">
        <w:rPr>
          <w:rFonts w:ascii="Palatino Linotype" w:hAnsi="Palatino Linotype" w:cs="Arial"/>
          <w:b/>
          <w:bCs/>
          <w:i/>
          <w:noProof/>
        </w:rPr>
        <w:t>g)</w:t>
      </w:r>
      <w:r w:rsidRPr="00DD58C0">
        <w:rPr>
          <w:rFonts w:ascii="Palatino Linotype" w:hAnsi="Palatino Linotype" w:cs="Arial"/>
          <w:b/>
          <w:bCs/>
          <w:i/>
          <w:noProof/>
        </w:rPr>
        <w:tab/>
        <w:t>Publicar anualmente las resoluciones dictadas por las autoridades fiscales que establezcan disposiciones de carácter general agrupándolas de manera que faciliten su conocimiento por parte de los contribuyentes</w:t>
      </w:r>
      <w:r w:rsidRPr="00DD58C0">
        <w:rPr>
          <w:rFonts w:ascii="Palatino Linotype" w:hAnsi="Palatino Linotype" w:cs="Arial"/>
          <w:bCs/>
          <w:i/>
          <w:noProof/>
        </w:rPr>
        <w:t xml:space="preserve">; </w:t>
      </w:r>
      <w:r w:rsidRPr="00DD58C0">
        <w:rPr>
          <w:rFonts w:ascii="Palatino Linotype" w:hAnsi="Palatino Linotype" w:cs="Arial"/>
          <w:b/>
          <w:bCs/>
          <w:i/>
          <w:noProof/>
        </w:rPr>
        <w:t>se podrán publicar aisladamente aquellas disposiciones cuyos efectos se limitan a periodos inferiores a un año</w:t>
      </w:r>
      <w:r w:rsidRPr="00DD58C0">
        <w:rPr>
          <w:rFonts w:ascii="Palatino Linotype" w:hAnsi="Palatino Linotype" w:cs="Arial"/>
          <w:bCs/>
          <w:i/>
          <w:noProof/>
        </w:rPr>
        <w:t>. Las resoluciones que se emitan conforme a este inciso y que se refieran a sujeto, objeto, base, tasa o tarifa, no generarán obligaciones o cargas adicionales a las establecidas en las propias leyes fiscales.</w:t>
      </w:r>
    </w:p>
    <w:p w14:paraId="7CC5D4B9" w14:textId="77777777" w:rsidR="00D2416E" w:rsidRPr="00DD58C0" w:rsidRDefault="00D2416E" w:rsidP="00DD58C0">
      <w:pPr>
        <w:spacing w:line="360" w:lineRule="auto"/>
        <w:ind w:left="851" w:right="899"/>
        <w:jc w:val="center"/>
        <w:rPr>
          <w:rFonts w:ascii="Palatino Linotype" w:hAnsi="Palatino Linotype" w:cs="Arial"/>
          <w:b/>
          <w:bCs/>
          <w:i/>
          <w:noProof/>
        </w:rPr>
      </w:pPr>
    </w:p>
    <w:p w14:paraId="4C7EAA87" w14:textId="77777777" w:rsidR="00D2416E" w:rsidRPr="00DD58C0" w:rsidRDefault="00D2416E" w:rsidP="00DD58C0">
      <w:pPr>
        <w:spacing w:line="360" w:lineRule="auto"/>
        <w:ind w:left="851" w:right="899"/>
        <w:jc w:val="center"/>
        <w:rPr>
          <w:rFonts w:ascii="Palatino Linotype" w:hAnsi="Palatino Linotype" w:cs="Arial"/>
          <w:b/>
          <w:bCs/>
          <w:i/>
          <w:noProof/>
        </w:rPr>
      </w:pPr>
      <w:r w:rsidRPr="00DD58C0">
        <w:rPr>
          <w:rFonts w:ascii="Palatino Linotype" w:hAnsi="Palatino Linotype" w:cs="Arial"/>
          <w:b/>
          <w:bCs/>
          <w:i/>
          <w:noProof/>
        </w:rPr>
        <w:t>Resolución Miscelánea Fiscal 2018</w:t>
      </w:r>
    </w:p>
    <w:p w14:paraId="3260D77C" w14:textId="77777777" w:rsidR="00D2416E" w:rsidRPr="00DD58C0" w:rsidRDefault="00D2416E" w:rsidP="00DD58C0">
      <w:pPr>
        <w:spacing w:line="360" w:lineRule="auto"/>
        <w:ind w:left="851" w:right="899"/>
        <w:jc w:val="both"/>
        <w:rPr>
          <w:rFonts w:ascii="Palatino Linotype" w:hAnsi="Palatino Linotype" w:cs="Arial"/>
          <w:bCs/>
          <w:i/>
          <w:noProof/>
        </w:rPr>
      </w:pPr>
    </w:p>
    <w:p w14:paraId="48376CBD" w14:textId="77777777" w:rsidR="00D2416E" w:rsidRPr="00DD58C0" w:rsidRDefault="00D2416E" w:rsidP="00DD58C0">
      <w:pPr>
        <w:spacing w:line="360" w:lineRule="auto"/>
        <w:ind w:left="851" w:right="899"/>
        <w:jc w:val="both"/>
        <w:rPr>
          <w:rFonts w:ascii="Palatino Linotype" w:hAnsi="Palatino Linotype" w:cs="Arial"/>
          <w:b/>
          <w:bCs/>
          <w:i/>
          <w:noProof/>
        </w:rPr>
      </w:pPr>
      <w:r w:rsidRPr="00DD58C0">
        <w:rPr>
          <w:rFonts w:ascii="Palatino Linotype" w:hAnsi="Palatino Linotype" w:cs="Arial"/>
          <w:bCs/>
          <w:i/>
          <w:noProof/>
        </w:rPr>
        <w:t>“</w:t>
      </w:r>
      <w:r w:rsidRPr="00DD58C0">
        <w:rPr>
          <w:rFonts w:ascii="Palatino Linotype" w:hAnsi="Palatino Linotype" w:cs="Arial"/>
          <w:b/>
          <w:bCs/>
          <w:i/>
          <w:noProof/>
        </w:rPr>
        <w:t>Generación del CFDI</w:t>
      </w:r>
    </w:p>
    <w:p w14:paraId="11536D73" w14:textId="77777777" w:rsidR="00D2416E" w:rsidRPr="00DD58C0" w:rsidRDefault="00D2416E" w:rsidP="00DD58C0">
      <w:pPr>
        <w:spacing w:line="360" w:lineRule="auto"/>
        <w:ind w:left="851" w:right="899"/>
        <w:jc w:val="both"/>
        <w:rPr>
          <w:rFonts w:ascii="Palatino Linotype" w:hAnsi="Palatino Linotype" w:cs="Arial"/>
          <w:b/>
          <w:bCs/>
          <w:i/>
          <w:noProof/>
        </w:rPr>
      </w:pPr>
    </w:p>
    <w:p w14:paraId="489A7FA3" w14:textId="77777777" w:rsidR="00D2416E" w:rsidRPr="00DD58C0" w:rsidRDefault="00D2416E" w:rsidP="00DD58C0">
      <w:pPr>
        <w:spacing w:line="360" w:lineRule="auto"/>
        <w:ind w:left="851" w:right="899"/>
        <w:jc w:val="both"/>
        <w:rPr>
          <w:rFonts w:ascii="Palatino Linotype" w:hAnsi="Palatino Linotype" w:cs="Arial"/>
          <w:bCs/>
          <w:i/>
          <w:noProof/>
        </w:rPr>
      </w:pPr>
      <w:r w:rsidRPr="00DD58C0">
        <w:rPr>
          <w:rFonts w:ascii="Palatino Linotype" w:hAnsi="Palatino Linotype" w:cs="Arial"/>
          <w:b/>
          <w:bCs/>
          <w:i/>
          <w:noProof/>
        </w:rPr>
        <w:t>2.7.1.2.</w:t>
      </w:r>
      <w:r w:rsidRPr="00DD58C0">
        <w:rPr>
          <w:rFonts w:ascii="Palatino Linotype" w:hAnsi="Palatino Linotype" w:cs="Arial"/>
          <w:b/>
          <w:bCs/>
          <w:i/>
          <w:noProof/>
        </w:rPr>
        <w:tab/>
        <w:t>Para los efectos del artículo 29, primer y segundo párrafos del CFF, los CFDI que generen los contribuyentes</w:t>
      </w:r>
      <w:r w:rsidRPr="00DD58C0">
        <w:rPr>
          <w:rFonts w:ascii="Palatino Linotype" w:hAnsi="Palatino Linotype" w:cs="Arial"/>
          <w:bCs/>
          <w:i/>
          <w:noProof/>
        </w:rPr>
        <w:t xml:space="preserve"> y que posteriormente envíen a un proveedor de certificación de CFDI, </w:t>
      </w:r>
      <w:r w:rsidRPr="00DD58C0">
        <w:rPr>
          <w:rFonts w:ascii="Palatino Linotype" w:hAnsi="Palatino Linotype" w:cs="Arial"/>
          <w:b/>
          <w:bCs/>
          <w:i/>
          <w:noProof/>
        </w:rPr>
        <w:t>para su validación, asignación del folio e incorporación del sello digital del SAT otorgado para dicho efecto (certificación), deberán cumplir con las especificaciones técnicas previstas en los rubros</w:t>
      </w:r>
      <w:r w:rsidRPr="00DD58C0">
        <w:rPr>
          <w:rFonts w:ascii="Palatino Linotype" w:hAnsi="Palatino Linotype" w:cs="Arial"/>
          <w:bCs/>
          <w:i/>
          <w:noProof/>
        </w:rPr>
        <w:t xml:space="preserve"> I.A </w:t>
      </w:r>
      <w:r w:rsidRPr="00DD58C0">
        <w:rPr>
          <w:rFonts w:ascii="Palatino Linotype" w:hAnsi="Palatino Linotype" w:cs="Arial"/>
          <w:bCs/>
          <w:i/>
          <w:noProof/>
        </w:rPr>
        <w:lastRenderedPageBreak/>
        <w:t xml:space="preserve">“Estándar de comprobante fiscal digital por Internet” y </w:t>
      </w:r>
      <w:r w:rsidRPr="00DD58C0">
        <w:rPr>
          <w:rFonts w:ascii="Palatino Linotype" w:hAnsi="Palatino Linotype" w:cs="Arial"/>
          <w:b/>
          <w:bCs/>
          <w:i/>
          <w:noProof/>
        </w:rPr>
        <w:t>I.B “Generación de sellos digitales para comprobantes fiscales digitales por Internet” del Anexo 20</w:t>
      </w:r>
      <w:r w:rsidRPr="00DD58C0">
        <w:rPr>
          <w:rFonts w:ascii="Palatino Linotype" w:hAnsi="Palatino Linotype" w:cs="Arial"/>
          <w:bCs/>
          <w:i/>
          <w:noProof/>
        </w:rPr>
        <w:t>. …”</w:t>
      </w:r>
    </w:p>
    <w:p w14:paraId="519EF37B" w14:textId="77777777" w:rsidR="00D2416E" w:rsidRPr="00DD58C0" w:rsidRDefault="00D2416E" w:rsidP="00DD58C0">
      <w:pPr>
        <w:spacing w:line="360" w:lineRule="auto"/>
        <w:ind w:left="851" w:right="899"/>
        <w:jc w:val="center"/>
        <w:rPr>
          <w:rFonts w:ascii="Palatino Linotype" w:hAnsi="Palatino Linotype" w:cs="Arial"/>
          <w:b/>
          <w:bCs/>
          <w:i/>
          <w:noProof/>
        </w:rPr>
      </w:pPr>
    </w:p>
    <w:p w14:paraId="59EFA58D" w14:textId="77777777" w:rsidR="00D2416E" w:rsidRPr="00DD58C0" w:rsidRDefault="00D2416E" w:rsidP="00DD58C0">
      <w:pPr>
        <w:spacing w:line="360" w:lineRule="auto"/>
        <w:ind w:left="851" w:right="899"/>
        <w:jc w:val="center"/>
        <w:rPr>
          <w:rFonts w:ascii="Palatino Linotype" w:hAnsi="Palatino Linotype" w:cs="Arial"/>
          <w:b/>
          <w:bCs/>
          <w:i/>
          <w:noProof/>
        </w:rPr>
      </w:pPr>
      <w:r w:rsidRPr="00DD58C0">
        <w:rPr>
          <w:rFonts w:ascii="Palatino Linotype" w:hAnsi="Palatino Linotype" w:cs="Arial"/>
          <w:b/>
          <w:bCs/>
          <w:i/>
          <w:noProof/>
        </w:rPr>
        <w:t>Anexo 20 de la Segunda Resolución de modificaciones a la Resolución Miscelánea Fiscal para 2017</w:t>
      </w:r>
    </w:p>
    <w:p w14:paraId="59AEF354" w14:textId="77777777" w:rsidR="00D2416E" w:rsidRPr="00DD58C0" w:rsidRDefault="00D2416E" w:rsidP="00DD58C0">
      <w:pPr>
        <w:spacing w:line="360" w:lineRule="auto"/>
        <w:ind w:left="851" w:right="899"/>
        <w:jc w:val="center"/>
        <w:rPr>
          <w:rFonts w:ascii="Palatino Linotype" w:hAnsi="Palatino Linotype" w:cs="Arial"/>
          <w:b/>
          <w:bCs/>
          <w:i/>
          <w:noProof/>
        </w:rPr>
      </w:pPr>
    </w:p>
    <w:p w14:paraId="27B9C6F1" w14:textId="77777777" w:rsidR="00D2416E" w:rsidRPr="00DD58C0" w:rsidRDefault="00D2416E" w:rsidP="00DD58C0">
      <w:pPr>
        <w:spacing w:line="360" w:lineRule="auto"/>
        <w:ind w:left="851" w:right="899"/>
        <w:jc w:val="both"/>
        <w:rPr>
          <w:rFonts w:ascii="Palatino Linotype" w:hAnsi="Palatino Linotype" w:cs="Arial"/>
          <w:b/>
          <w:bCs/>
          <w:i/>
          <w:noProof/>
        </w:rPr>
      </w:pPr>
      <w:r w:rsidRPr="00DD58C0">
        <w:rPr>
          <w:rFonts w:ascii="Palatino Linotype" w:hAnsi="Palatino Linotype" w:cs="Arial"/>
          <w:b/>
          <w:bCs/>
          <w:i/>
          <w:noProof/>
        </w:rPr>
        <w:t>I. Del Comprobante fiscal digital por Internet:</w:t>
      </w:r>
    </w:p>
    <w:p w14:paraId="1D11D4D5" w14:textId="77777777" w:rsidR="00D2416E" w:rsidRDefault="00D2416E" w:rsidP="00DD58C0">
      <w:pPr>
        <w:spacing w:line="360" w:lineRule="auto"/>
        <w:ind w:left="851" w:right="899"/>
        <w:jc w:val="both"/>
        <w:rPr>
          <w:rFonts w:ascii="Palatino Linotype" w:hAnsi="Palatino Linotype" w:cs="Arial"/>
          <w:bCs/>
          <w:i/>
          <w:noProof/>
        </w:rPr>
      </w:pPr>
      <w:r w:rsidRPr="00DD58C0">
        <w:rPr>
          <w:rFonts w:ascii="Palatino Linotype" w:hAnsi="Palatino Linotype" w:cs="Arial"/>
          <w:bCs/>
          <w:i/>
          <w:noProof/>
        </w:rPr>
        <w:t>[…]</w:t>
      </w:r>
    </w:p>
    <w:p w14:paraId="7A1CF37E" w14:textId="77777777" w:rsidR="002B6899" w:rsidRPr="00DD58C0" w:rsidRDefault="002B6899" w:rsidP="00DD58C0">
      <w:pPr>
        <w:spacing w:line="360" w:lineRule="auto"/>
        <w:ind w:left="851" w:right="899"/>
        <w:jc w:val="both"/>
        <w:rPr>
          <w:rFonts w:ascii="Palatino Linotype" w:hAnsi="Palatino Linotype" w:cs="Arial"/>
          <w:bCs/>
          <w:i/>
          <w:noProof/>
        </w:rPr>
      </w:pPr>
    </w:p>
    <w:p w14:paraId="501EBB95" w14:textId="77777777" w:rsidR="00D2416E" w:rsidRDefault="00D2416E" w:rsidP="00DD58C0">
      <w:pPr>
        <w:spacing w:line="360" w:lineRule="auto"/>
        <w:ind w:left="851" w:right="899"/>
        <w:jc w:val="both"/>
        <w:rPr>
          <w:rFonts w:ascii="Palatino Linotype" w:hAnsi="Palatino Linotype" w:cs="Arial"/>
          <w:b/>
          <w:bCs/>
          <w:i/>
          <w:noProof/>
        </w:rPr>
      </w:pPr>
      <w:r w:rsidRPr="00DD58C0">
        <w:rPr>
          <w:rFonts w:ascii="Palatino Linotype" w:hAnsi="Palatino Linotype" w:cs="Arial"/>
          <w:b/>
          <w:bCs/>
          <w:i/>
          <w:noProof/>
        </w:rPr>
        <w:t>B. Generación de sellos digitales para comprobantes fiscales digitales por Internet.</w:t>
      </w:r>
    </w:p>
    <w:p w14:paraId="43B6309E" w14:textId="77777777" w:rsidR="002B6899" w:rsidRPr="00DD58C0" w:rsidRDefault="002B6899" w:rsidP="00DD58C0">
      <w:pPr>
        <w:spacing w:line="360" w:lineRule="auto"/>
        <w:ind w:left="851" w:right="899"/>
        <w:jc w:val="both"/>
        <w:rPr>
          <w:rFonts w:ascii="Palatino Linotype" w:hAnsi="Palatino Linotype" w:cs="Arial"/>
          <w:b/>
          <w:bCs/>
          <w:i/>
          <w:noProof/>
        </w:rPr>
      </w:pPr>
    </w:p>
    <w:p w14:paraId="460F128E" w14:textId="77777777" w:rsidR="00D2416E" w:rsidRDefault="00D2416E" w:rsidP="00DD58C0">
      <w:pPr>
        <w:spacing w:line="360" w:lineRule="auto"/>
        <w:ind w:left="851" w:right="899"/>
        <w:jc w:val="both"/>
        <w:rPr>
          <w:rFonts w:ascii="Palatino Linotype" w:hAnsi="Palatino Linotype" w:cs="Arial"/>
          <w:b/>
          <w:bCs/>
          <w:i/>
          <w:noProof/>
        </w:rPr>
      </w:pPr>
      <w:r w:rsidRPr="00DD58C0">
        <w:rPr>
          <w:rFonts w:ascii="Palatino Linotype" w:hAnsi="Palatino Linotype" w:cs="Arial"/>
          <w:b/>
          <w:bCs/>
          <w:i/>
          <w:noProof/>
        </w:rPr>
        <w:t>Elementos utilizados en la generación de Sellos Digitales:</w:t>
      </w:r>
    </w:p>
    <w:p w14:paraId="3F740360" w14:textId="77777777" w:rsidR="002B6899" w:rsidRPr="00DD58C0" w:rsidRDefault="002B6899" w:rsidP="00DD58C0">
      <w:pPr>
        <w:spacing w:line="360" w:lineRule="auto"/>
        <w:ind w:left="851" w:right="899"/>
        <w:jc w:val="both"/>
        <w:rPr>
          <w:rFonts w:ascii="Palatino Linotype" w:hAnsi="Palatino Linotype" w:cs="Arial"/>
          <w:b/>
          <w:bCs/>
          <w:i/>
          <w:noProof/>
        </w:rPr>
      </w:pPr>
    </w:p>
    <w:p w14:paraId="4B4799BE" w14:textId="77777777" w:rsidR="00D2416E" w:rsidRPr="00DD58C0" w:rsidRDefault="00D2416E" w:rsidP="00DD58C0">
      <w:pPr>
        <w:numPr>
          <w:ilvl w:val="0"/>
          <w:numId w:val="18"/>
        </w:numPr>
        <w:spacing w:line="360" w:lineRule="auto"/>
        <w:ind w:left="851" w:right="899" w:firstLine="0"/>
        <w:jc w:val="both"/>
        <w:rPr>
          <w:rFonts w:ascii="Palatino Linotype" w:hAnsi="Palatino Linotype" w:cs="Arial"/>
          <w:bCs/>
          <w:i/>
          <w:noProof/>
        </w:rPr>
      </w:pPr>
      <w:r w:rsidRPr="00DD58C0">
        <w:rPr>
          <w:rFonts w:ascii="Palatino Linotype" w:hAnsi="Palatino Linotype" w:cs="Arial"/>
          <w:b/>
          <w:bCs/>
          <w:i/>
          <w:noProof/>
        </w:rPr>
        <w:t xml:space="preserve">Cadena Original </w:t>
      </w:r>
      <w:r w:rsidRPr="00DD58C0">
        <w:rPr>
          <w:rFonts w:ascii="Palatino Linotype" w:hAnsi="Palatino Linotype" w:cs="Arial"/>
          <w:bCs/>
          <w:i/>
          <w:noProof/>
        </w:rPr>
        <w:t>del elemento a sellar.</w:t>
      </w:r>
    </w:p>
    <w:p w14:paraId="14E1E4CB" w14:textId="77777777" w:rsidR="00D2416E" w:rsidRPr="00DD58C0" w:rsidRDefault="00D2416E" w:rsidP="00DD58C0">
      <w:pPr>
        <w:numPr>
          <w:ilvl w:val="0"/>
          <w:numId w:val="18"/>
        </w:numPr>
        <w:spacing w:line="360" w:lineRule="auto"/>
        <w:ind w:left="851" w:right="899" w:firstLine="0"/>
        <w:jc w:val="both"/>
        <w:rPr>
          <w:rFonts w:ascii="Palatino Linotype" w:hAnsi="Palatino Linotype" w:cs="Arial"/>
          <w:b/>
          <w:bCs/>
          <w:i/>
          <w:noProof/>
        </w:rPr>
      </w:pPr>
      <w:r w:rsidRPr="00DD58C0">
        <w:rPr>
          <w:rFonts w:ascii="Palatino Linotype" w:hAnsi="Palatino Linotype" w:cs="Arial"/>
          <w:b/>
          <w:bCs/>
          <w:i/>
          <w:noProof/>
        </w:rPr>
        <w:t xml:space="preserve">Certificado de Sello Digital </w:t>
      </w:r>
      <w:r w:rsidRPr="00DD58C0">
        <w:rPr>
          <w:rFonts w:ascii="Palatino Linotype" w:hAnsi="Palatino Linotype" w:cs="Arial"/>
          <w:bCs/>
          <w:i/>
          <w:noProof/>
        </w:rPr>
        <w:t>y su correspondiente clave privada</w:t>
      </w:r>
      <w:r w:rsidRPr="00DD58C0">
        <w:rPr>
          <w:rFonts w:ascii="Palatino Linotype" w:hAnsi="Palatino Linotype" w:cs="Arial"/>
          <w:b/>
          <w:bCs/>
          <w:i/>
          <w:noProof/>
        </w:rPr>
        <w:t>.</w:t>
      </w:r>
    </w:p>
    <w:p w14:paraId="39130043" w14:textId="77777777" w:rsidR="00D2416E" w:rsidRPr="00DD58C0" w:rsidRDefault="00D2416E" w:rsidP="00DD58C0">
      <w:pPr>
        <w:numPr>
          <w:ilvl w:val="0"/>
          <w:numId w:val="18"/>
        </w:numPr>
        <w:spacing w:line="360" w:lineRule="auto"/>
        <w:ind w:left="851" w:right="899" w:firstLine="0"/>
        <w:jc w:val="both"/>
        <w:rPr>
          <w:rFonts w:ascii="Palatino Linotype" w:hAnsi="Palatino Linotype" w:cs="Arial"/>
          <w:bCs/>
          <w:i/>
          <w:noProof/>
        </w:rPr>
      </w:pPr>
      <w:r w:rsidRPr="00DD58C0">
        <w:rPr>
          <w:rFonts w:ascii="Palatino Linotype" w:hAnsi="Palatino Linotype" w:cs="Arial"/>
          <w:bCs/>
          <w:i/>
          <w:noProof/>
        </w:rPr>
        <w:t>Algoritmos de criptografía de clave pública para firma electrónica avanzada.</w:t>
      </w:r>
    </w:p>
    <w:p w14:paraId="28FDCCE1" w14:textId="77777777" w:rsidR="00D2416E" w:rsidRPr="00DD58C0" w:rsidRDefault="00D2416E" w:rsidP="00DD58C0">
      <w:pPr>
        <w:numPr>
          <w:ilvl w:val="0"/>
          <w:numId w:val="18"/>
        </w:numPr>
        <w:spacing w:line="360" w:lineRule="auto"/>
        <w:ind w:left="851" w:right="899" w:firstLine="0"/>
        <w:jc w:val="both"/>
        <w:rPr>
          <w:rFonts w:ascii="Palatino Linotype" w:hAnsi="Palatino Linotype" w:cs="Arial"/>
          <w:bCs/>
          <w:i/>
          <w:noProof/>
        </w:rPr>
      </w:pPr>
      <w:r w:rsidRPr="00DD58C0">
        <w:rPr>
          <w:rFonts w:ascii="Palatino Linotype" w:hAnsi="Palatino Linotype" w:cs="Arial"/>
          <w:bCs/>
          <w:i/>
          <w:noProof/>
        </w:rPr>
        <w:t>Especificaciones de conversión de la firma electrónica avanzada a Base 64.</w:t>
      </w:r>
    </w:p>
    <w:p w14:paraId="2BA9929B" w14:textId="77777777" w:rsidR="00D2416E" w:rsidRPr="00DD58C0" w:rsidRDefault="00D2416E" w:rsidP="00DD58C0">
      <w:pPr>
        <w:spacing w:line="360" w:lineRule="auto"/>
        <w:ind w:left="851" w:right="899"/>
        <w:jc w:val="both"/>
        <w:rPr>
          <w:rFonts w:ascii="Palatino Linotype" w:hAnsi="Palatino Linotype" w:cs="Arial"/>
          <w:bCs/>
          <w:i/>
          <w:noProof/>
        </w:rPr>
      </w:pPr>
      <w:r w:rsidRPr="00DD58C0">
        <w:rPr>
          <w:rFonts w:ascii="Palatino Linotype" w:hAnsi="Palatino Linotype" w:cs="Arial"/>
          <w:bCs/>
          <w:i/>
          <w:noProof/>
        </w:rPr>
        <w:lastRenderedPageBreak/>
        <w:t>[…]</w:t>
      </w:r>
    </w:p>
    <w:p w14:paraId="236A06FF" w14:textId="77777777" w:rsidR="00D2416E" w:rsidRPr="00DD58C0" w:rsidRDefault="00D2416E" w:rsidP="00DD58C0">
      <w:pPr>
        <w:spacing w:line="360" w:lineRule="auto"/>
        <w:ind w:left="851" w:right="899"/>
        <w:jc w:val="both"/>
        <w:rPr>
          <w:rFonts w:ascii="Palatino Linotype" w:hAnsi="Palatino Linotype" w:cs="Arial"/>
          <w:b/>
          <w:bCs/>
          <w:i/>
          <w:noProof/>
        </w:rPr>
      </w:pPr>
      <w:r w:rsidRPr="00DD58C0">
        <w:rPr>
          <w:rFonts w:ascii="Palatino Linotype" w:hAnsi="Palatino Linotype" w:cs="Arial"/>
          <w:b/>
          <w:bCs/>
          <w:i/>
          <w:noProof/>
        </w:rPr>
        <w:t>Cadena Original</w:t>
      </w:r>
    </w:p>
    <w:p w14:paraId="359B3170" w14:textId="77777777" w:rsidR="00D2416E" w:rsidRPr="00DD58C0" w:rsidRDefault="00D2416E" w:rsidP="00DD58C0">
      <w:pPr>
        <w:spacing w:line="360" w:lineRule="auto"/>
        <w:ind w:left="851" w:right="899"/>
        <w:jc w:val="both"/>
        <w:rPr>
          <w:rFonts w:ascii="Palatino Linotype" w:hAnsi="Palatino Linotype" w:cs="Arial"/>
          <w:b/>
          <w:bCs/>
          <w:i/>
          <w:noProof/>
        </w:rPr>
      </w:pPr>
    </w:p>
    <w:p w14:paraId="1DC4767F" w14:textId="77777777" w:rsidR="00D2416E" w:rsidRPr="00DD58C0" w:rsidRDefault="00D2416E" w:rsidP="00DD58C0">
      <w:pPr>
        <w:spacing w:line="360" w:lineRule="auto"/>
        <w:ind w:left="851" w:right="899"/>
        <w:jc w:val="both"/>
        <w:rPr>
          <w:rFonts w:ascii="Palatino Linotype" w:hAnsi="Palatino Linotype" w:cs="Arial"/>
          <w:b/>
          <w:bCs/>
          <w:i/>
          <w:noProof/>
        </w:rPr>
      </w:pPr>
      <w:r w:rsidRPr="00DD58C0">
        <w:rPr>
          <w:rFonts w:ascii="Palatino Linotype" w:hAnsi="Palatino Linotype" w:cs="Arial"/>
          <w:b/>
          <w:bCs/>
          <w:i/>
          <w:noProof/>
        </w:rPr>
        <w:t>Se entiende como cadena original, a la secuencia de datos formada con la información contenida dentro del comprobante fiscal digital por Internet, establecida en el Rubro I.A. de este anexo, construida aplicando las siguientes reglas.</w:t>
      </w:r>
    </w:p>
    <w:p w14:paraId="1502B3B1" w14:textId="77777777" w:rsidR="00D2416E" w:rsidRPr="00DD58C0" w:rsidRDefault="00D2416E" w:rsidP="00DD58C0">
      <w:pPr>
        <w:spacing w:line="360" w:lineRule="auto"/>
        <w:ind w:left="851" w:right="899"/>
        <w:jc w:val="both"/>
        <w:rPr>
          <w:rFonts w:ascii="Palatino Linotype" w:hAnsi="Palatino Linotype" w:cs="Arial"/>
          <w:b/>
          <w:bCs/>
          <w:i/>
          <w:noProof/>
        </w:rPr>
      </w:pPr>
    </w:p>
    <w:p w14:paraId="23B440B4" w14:textId="77777777" w:rsidR="00D2416E" w:rsidRDefault="00D2416E" w:rsidP="00DD58C0">
      <w:pPr>
        <w:spacing w:line="360" w:lineRule="auto"/>
        <w:ind w:left="851" w:right="899"/>
        <w:jc w:val="both"/>
        <w:rPr>
          <w:rFonts w:ascii="Palatino Linotype" w:hAnsi="Palatino Linotype" w:cs="Arial"/>
          <w:b/>
          <w:bCs/>
          <w:i/>
          <w:noProof/>
        </w:rPr>
      </w:pPr>
      <w:r w:rsidRPr="00DD58C0">
        <w:rPr>
          <w:rFonts w:ascii="Palatino Linotype" w:hAnsi="Palatino Linotype" w:cs="Arial"/>
          <w:b/>
          <w:bCs/>
          <w:i/>
          <w:noProof/>
        </w:rPr>
        <w:t>Reglas Generales:</w:t>
      </w:r>
    </w:p>
    <w:p w14:paraId="60B25BE1" w14:textId="77777777" w:rsidR="002B6899" w:rsidRPr="00DD58C0" w:rsidRDefault="002B6899" w:rsidP="00DD58C0">
      <w:pPr>
        <w:spacing w:line="360" w:lineRule="auto"/>
        <w:ind w:left="851" w:right="899"/>
        <w:jc w:val="both"/>
        <w:rPr>
          <w:rFonts w:ascii="Palatino Linotype" w:hAnsi="Palatino Linotype" w:cs="Arial"/>
          <w:b/>
          <w:bCs/>
          <w:i/>
          <w:noProof/>
        </w:rPr>
      </w:pPr>
    </w:p>
    <w:p w14:paraId="55230418" w14:textId="662A78A3" w:rsidR="00D2416E" w:rsidRPr="002B6899" w:rsidRDefault="00D2416E" w:rsidP="002B6899">
      <w:pPr>
        <w:pStyle w:val="Prrafodelista"/>
        <w:numPr>
          <w:ilvl w:val="0"/>
          <w:numId w:val="31"/>
        </w:numPr>
        <w:spacing w:line="360" w:lineRule="auto"/>
        <w:ind w:right="899"/>
        <w:jc w:val="both"/>
        <w:rPr>
          <w:rFonts w:ascii="Palatino Linotype" w:hAnsi="Palatino Linotype" w:cs="Arial"/>
          <w:bCs/>
          <w:i/>
          <w:noProof/>
        </w:rPr>
      </w:pPr>
      <w:r w:rsidRPr="002B6899">
        <w:rPr>
          <w:rFonts w:ascii="Palatino Linotype" w:hAnsi="Palatino Linotype" w:cs="Arial"/>
          <w:bCs/>
          <w:i/>
          <w:noProof/>
        </w:rPr>
        <w:t>Ninguno de los atributos que conforman al comprobante fiscal digital por Internet debe contener el carácter | (pleca) debido a que éste es utilizado como carácter de control en la formación de la cadena original.</w:t>
      </w:r>
    </w:p>
    <w:p w14:paraId="357BB70F" w14:textId="77777777" w:rsidR="002B6899" w:rsidRPr="002B6899" w:rsidRDefault="002B6899" w:rsidP="002B6899">
      <w:pPr>
        <w:pStyle w:val="Prrafodelista"/>
        <w:spacing w:line="360" w:lineRule="auto"/>
        <w:ind w:left="1211" w:right="899"/>
        <w:jc w:val="both"/>
        <w:rPr>
          <w:rFonts w:ascii="Palatino Linotype" w:hAnsi="Palatino Linotype" w:cs="Arial"/>
          <w:bCs/>
          <w:i/>
          <w:noProof/>
        </w:rPr>
      </w:pPr>
    </w:p>
    <w:p w14:paraId="3B60EA3B" w14:textId="59B56586" w:rsidR="00D2416E" w:rsidRPr="002B6899" w:rsidRDefault="00D2416E" w:rsidP="002B6899">
      <w:pPr>
        <w:pStyle w:val="Prrafodelista"/>
        <w:numPr>
          <w:ilvl w:val="0"/>
          <w:numId w:val="31"/>
        </w:numPr>
        <w:spacing w:line="360" w:lineRule="auto"/>
        <w:ind w:right="899"/>
        <w:jc w:val="both"/>
        <w:rPr>
          <w:rFonts w:ascii="Palatino Linotype" w:hAnsi="Palatino Linotype" w:cs="Arial"/>
          <w:bCs/>
          <w:i/>
          <w:noProof/>
        </w:rPr>
      </w:pPr>
      <w:r w:rsidRPr="002B6899">
        <w:rPr>
          <w:rFonts w:ascii="Palatino Linotype" w:hAnsi="Palatino Linotype" w:cs="Arial"/>
          <w:bCs/>
          <w:i/>
          <w:noProof/>
        </w:rPr>
        <w:t>El inicio de la cadena original se encuentra marcado mediante una secuencia de caracteres || (doble pleca).</w:t>
      </w:r>
    </w:p>
    <w:p w14:paraId="6C8907E9" w14:textId="77777777" w:rsidR="002B6899" w:rsidRPr="002B6899" w:rsidRDefault="002B6899" w:rsidP="002B6899">
      <w:pPr>
        <w:pStyle w:val="Prrafodelista"/>
        <w:rPr>
          <w:rFonts w:ascii="Palatino Linotype" w:hAnsi="Palatino Linotype" w:cs="Arial"/>
          <w:bCs/>
          <w:i/>
          <w:noProof/>
        </w:rPr>
      </w:pPr>
    </w:p>
    <w:p w14:paraId="10063895" w14:textId="77777777" w:rsidR="002B6899" w:rsidRPr="002B6899" w:rsidRDefault="002B6899" w:rsidP="002B6899">
      <w:pPr>
        <w:pStyle w:val="Prrafodelista"/>
        <w:spacing w:line="360" w:lineRule="auto"/>
        <w:ind w:left="1211" w:right="899"/>
        <w:jc w:val="both"/>
        <w:rPr>
          <w:rFonts w:ascii="Palatino Linotype" w:hAnsi="Palatino Linotype" w:cs="Arial"/>
          <w:bCs/>
          <w:i/>
          <w:noProof/>
        </w:rPr>
      </w:pPr>
    </w:p>
    <w:p w14:paraId="1006A74A" w14:textId="78395564" w:rsidR="00D2416E" w:rsidRPr="002B6899" w:rsidRDefault="00D2416E" w:rsidP="002B6899">
      <w:pPr>
        <w:pStyle w:val="Prrafodelista"/>
        <w:numPr>
          <w:ilvl w:val="0"/>
          <w:numId w:val="31"/>
        </w:numPr>
        <w:spacing w:line="360" w:lineRule="auto"/>
        <w:ind w:right="899"/>
        <w:jc w:val="both"/>
        <w:rPr>
          <w:rFonts w:ascii="Palatino Linotype" w:hAnsi="Palatino Linotype" w:cs="Arial"/>
          <w:bCs/>
          <w:i/>
          <w:noProof/>
        </w:rPr>
      </w:pPr>
      <w:r w:rsidRPr="002B6899">
        <w:rPr>
          <w:rFonts w:ascii="Palatino Linotype" w:hAnsi="Palatino Linotype" w:cs="Arial"/>
          <w:bCs/>
          <w:i/>
          <w:noProof/>
        </w:rPr>
        <w:t xml:space="preserve">Se expresa únicamente la información del dato sin expresar el atributo al que hace referencia. Esto es, si el valor de un campo es "A" y el </w:t>
      </w:r>
      <w:r w:rsidRPr="002B6899">
        <w:rPr>
          <w:rFonts w:ascii="Palatino Linotype" w:hAnsi="Palatino Linotype" w:cs="Arial"/>
          <w:bCs/>
          <w:i/>
          <w:noProof/>
        </w:rPr>
        <w:lastRenderedPageBreak/>
        <w:t>nombre del campo es "Concepto", sólo se expresa |A| y nunca |Concepto A|.</w:t>
      </w:r>
    </w:p>
    <w:p w14:paraId="193097B9" w14:textId="77777777" w:rsidR="002B6899" w:rsidRPr="002B6899" w:rsidRDefault="002B6899" w:rsidP="002B6899">
      <w:pPr>
        <w:pStyle w:val="Prrafodelista"/>
        <w:spacing w:line="360" w:lineRule="auto"/>
        <w:ind w:left="1211" w:right="899"/>
        <w:jc w:val="both"/>
        <w:rPr>
          <w:rFonts w:ascii="Palatino Linotype" w:hAnsi="Palatino Linotype" w:cs="Arial"/>
          <w:bCs/>
          <w:i/>
          <w:noProof/>
        </w:rPr>
      </w:pPr>
    </w:p>
    <w:p w14:paraId="6A4C6ACB" w14:textId="6375BB74" w:rsidR="00D2416E" w:rsidRPr="002B6899" w:rsidRDefault="00D2416E" w:rsidP="002B6899">
      <w:pPr>
        <w:pStyle w:val="Prrafodelista"/>
        <w:numPr>
          <w:ilvl w:val="0"/>
          <w:numId w:val="31"/>
        </w:numPr>
        <w:spacing w:line="360" w:lineRule="auto"/>
        <w:ind w:right="899"/>
        <w:jc w:val="both"/>
        <w:rPr>
          <w:rFonts w:ascii="Palatino Linotype" w:hAnsi="Palatino Linotype" w:cs="Arial"/>
          <w:bCs/>
          <w:i/>
          <w:noProof/>
        </w:rPr>
      </w:pPr>
      <w:r w:rsidRPr="002B6899">
        <w:rPr>
          <w:rFonts w:ascii="Palatino Linotype" w:hAnsi="Palatino Linotype" w:cs="Arial"/>
          <w:bCs/>
          <w:i/>
          <w:noProof/>
        </w:rPr>
        <w:t>Cada dato individual se debe separar de su dato subsiguiente, en caso de existir, mediante un carácter | (pleca sencilla).</w:t>
      </w:r>
    </w:p>
    <w:p w14:paraId="1C116C9D" w14:textId="77777777" w:rsidR="002B6899" w:rsidRPr="002B6899" w:rsidRDefault="002B6899" w:rsidP="002B6899">
      <w:pPr>
        <w:pStyle w:val="Prrafodelista"/>
        <w:rPr>
          <w:rFonts w:ascii="Palatino Linotype" w:hAnsi="Palatino Linotype" w:cs="Arial"/>
          <w:bCs/>
          <w:i/>
          <w:noProof/>
        </w:rPr>
      </w:pPr>
    </w:p>
    <w:p w14:paraId="2385EA2E" w14:textId="77777777" w:rsidR="002B6899" w:rsidRPr="002B6899" w:rsidRDefault="002B6899" w:rsidP="002B6899">
      <w:pPr>
        <w:pStyle w:val="Prrafodelista"/>
        <w:spacing w:line="360" w:lineRule="auto"/>
        <w:ind w:left="1211" w:right="899"/>
        <w:jc w:val="both"/>
        <w:rPr>
          <w:rFonts w:ascii="Palatino Linotype" w:hAnsi="Palatino Linotype" w:cs="Arial"/>
          <w:bCs/>
          <w:i/>
          <w:noProof/>
        </w:rPr>
      </w:pPr>
    </w:p>
    <w:p w14:paraId="10A9CE55" w14:textId="5F64636B" w:rsidR="00D2416E" w:rsidRPr="002B6899" w:rsidRDefault="00D2416E" w:rsidP="002B6899">
      <w:pPr>
        <w:pStyle w:val="Prrafodelista"/>
        <w:numPr>
          <w:ilvl w:val="0"/>
          <w:numId w:val="31"/>
        </w:numPr>
        <w:spacing w:line="360" w:lineRule="auto"/>
        <w:ind w:right="899"/>
        <w:jc w:val="both"/>
        <w:rPr>
          <w:rFonts w:ascii="Palatino Linotype" w:hAnsi="Palatino Linotype" w:cs="Arial"/>
          <w:bCs/>
          <w:i/>
          <w:noProof/>
        </w:rPr>
      </w:pPr>
      <w:r w:rsidRPr="002B6899">
        <w:rPr>
          <w:rFonts w:ascii="Palatino Linotype" w:hAnsi="Palatino Linotype" w:cs="Arial"/>
          <w:bCs/>
          <w:i/>
          <w:noProof/>
        </w:rPr>
        <w:t>Los espacios en blanco que se presenten dentro de la cadena original son tratados de la siguiente manera:</w:t>
      </w:r>
    </w:p>
    <w:p w14:paraId="429B6AFE" w14:textId="77777777" w:rsidR="002B6899" w:rsidRPr="002B6899" w:rsidRDefault="002B6899" w:rsidP="002B6899">
      <w:pPr>
        <w:pStyle w:val="Prrafodelista"/>
        <w:spacing w:line="360" w:lineRule="auto"/>
        <w:ind w:left="1211" w:right="899"/>
        <w:jc w:val="both"/>
        <w:rPr>
          <w:rFonts w:ascii="Palatino Linotype" w:hAnsi="Palatino Linotype" w:cs="Arial"/>
          <w:bCs/>
          <w:i/>
          <w:noProof/>
        </w:rPr>
      </w:pPr>
    </w:p>
    <w:p w14:paraId="5D5D4B86" w14:textId="19DB0314" w:rsidR="00D2416E" w:rsidRPr="002B6899" w:rsidRDefault="00D2416E" w:rsidP="002B6899">
      <w:pPr>
        <w:pStyle w:val="Prrafodelista"/>
        <w:numPr>
          <w:ilvl w:val="0"/>
          <w:numId w:val="32"/>
        </w:numPr>
        <w:spacing w:line="360" w:lineRule="auto"/>
        <w:ind w:right="899"/>
        <w:jc w:val="both"/>
        <w:rPr>
          <w:rFonts w:ascii="Palatino Linotype" w:hAnsi="Palatino Linotype" w:cs="Arial"/>
          <w:bCs/>
          <w:i/>
          <w:noProof/>
        </w:rPr>
      </w:pPr>
      <w:r w:rsidRPr="002B6899">
        <w:rPr>
          <w:rFonts w:ascii="Palatino Linotype" w:hAnsi="Palatino Linotype" w:cs="Arial"/>
          <w:bCs/>
          <w:i/>
          <w:noProof/>
        </w:rPr>
        <w:t>Se deben reemplazar todos los tabuladores, retornos de carro y saltos de línea por el carácter espacio (ASCII 32).</w:t>
      </w:r>
    </w:p>
    <w:p w14:paraId="22A7C91C" w14:textId="77777777" w:rsidR="002B6899" w:rsidRPr="002B6899" w:rsidRDefault="002B6899" w:rsidP="002B6899">
      <w:pPr>
        <w:pStyle w:val="Prrafodelista"/>
        <w:spacing w:line="360" w:lineRule="auto"/>
        <w:ind w:left="1211" w:right="899"/>
        <w:jc w:val="both"/>
        <w:rPr>
          <w:rFonts w:ascii="Palatino Linotype" w:hAnsi="Palatino Linotype" w:cs="Arial"/>
          <w:bCs/>
          <w:i/>
          <w:noProof/>
        </w:rPr>
      </w:pPr>
    </w:p>
    <w:p w14:paraId="6D275C46" w14:textId="135AE459" w:rsidR="002B6899" w:rsidRDefault="00D2416E" w:rsidP="002B6899">
      <w:pPr>
        <w:pStyle w:val="Prrafodelista"/>
        <w:numPr>
          <w:ilvl w:val="0"/>
          <w:numId w:val="32"/>
        </w:numPr>
        <w:spacing w:line="360" w:lineRule="auto"/>
        <w:ind w:right="899"/>
        <w:jc w:val="both"/>
        <w:rPr>
          <w:rFonts w:ascii="Palatino Linotype" w:hAnsi="Palatino Linotype" w:cs="Arial"/>
          <w:bCs/>
          <w:i/>
          <w:noProof/>
        </w:rPr>
      </w:pPr>
      <w:r w:rsidRPr="002B6899">
        <w:rPr>
          <w:rFonts w:ascii="Palatino Linotype" w:hAnsi="Palatino Linotype" w:cs="Arial"/>
          <w:bCs/>
          <w:i/>
          <w:noProof/>
        </w:rPr>
        <w:t>Acto seguido se elimina cualquier espacio al principio y al final de cada separador | (pleca).</w:t>
      </w:r>
    </w:p>
    <w:p w14:paraId="20F6F530" w14:textId="77777777" w:rsidR="002B6899" w:rsidRPr="002B6899" w:rsidRDefault="002B6899" w:rsidP="002B6899">
      <w:pPr>
        <w:spacing w:line="360" w:lineRule="auto"/>
        <w:ind w:right="899"/>
        <w:jc w:val="both"/>
        <w:rPr>
          <w:rFonts w:ascii="Palatino Linotype" w:hAnsi="Palatino Linotype" w:cs="Arial"/>
          <w:bCs/>
          <w:i/>
          <w:noProof/>
        </w:rPr>
      </w:pPr>
    </w:p>
    <w:p w14:paraId="7EE183C6" w14:textId="0255F8C3" w:rsidR="00D2416E" w:rsidRPr="002B6899" w:rsidRDefault="00D2416E" w:rsidP="002B6899">
      <w:pPr>
        <w:pStyle w:val="Prrafodelista"/>
        <w:numPr>
          <w:ilvl w:val="0"/>
          <w:numId w:val="32"/>
        </w:numPr>
        <w:spacing w:line="360" w:lineRule="auto"/>
        <w:ind w:right="899"/>
        <w:jc w:val="both"/>
        <w:rPr>
          <w:rFonts w:ascii="Palatino Linotype" w:hAnsi="Palatino Linotype" w:cs="Arial"/>
          <w:bCs/>
          <w:i/>
          <w:noProof/>
        </w:rPr>
      </w:pPr>
      <w:r w:rsidRPr="002B6899">
        <w:rPr>
          <w:rFonts w:ascii="Palatino Linotype" w:hAnsi="Palatino Linotype" w:cs="Arial"/>
          <w:bCs/>
          <w:i/>
          <w:noProof/>
        </w:rPr>
        <w:t>Finalmente, toda secuencia de caracteres en blanco se sustituye por un único carácter espacio (ASCII 32).</w:t>
      </w:r>
    </w:p>
    <w:p w14:paraId="6085AC37" w14:textId="77777777" w:rsidR="002B6899" w:rsidRPr="002B6899" w:rsidRDefault="002B6899" w:rsidP="002B6899">
      <w:pPr>
        <w:pStyle w:val="Prrafodelista"/>
        <w:rPr>
          <w:rFonts w:ascii="Palatino Linotype" w:hAnsi="Palatino Linotype" w:cs="Arial"/>
          <w:bCs/>
          <w:i/>
          <w:noProof/>
        </w:rPr>
      </w:pPr>
    </w:p>
    <w:p w14:paraId="1F57B20A" w14:textId="77777777" w:rsidR="002B6899" w:rsidRPr="002B6899" w:rsidRDefault="002B6899" w:rsidP="002B6899">
      <w:pPr>
        <w:pStyle w:val="Prrafodelista"/>
        <w:spacing w:line="360" w:lineRule="auto"/>
        <w:ind w:left="1211" w:right="899"/>
        <w:jc w:val="both"/>
        <w:rPr>
          <w:rFonts w:ascii="Palatino Linotype" w:hAnsi="Palatino Linotype" w:cs="Arial"/>
          <w:bCs/>
          <w:i/>
          <w:noProof/>
        </w:rPr>
      </w:pPr>
    </w:p>
    <w:p w14:paraId="2C89515F" w14:textId="38C2DAB3" w:rsidR="00D2416E" w:rsidRPr="002B6899" w:rsidRDefault="00D2416E" w:rsidP="002B6899">
      <w:pPr>
        <w:pStyle w:val="Prrafodelista"/>
        <w:numPr>
          <w:ilvl w:val="0"/>
          <w:numId w:val="31"/>
        </w:numPr>
        <w:spacing w:line="360" w:lineRule="auto"/>
        <w:ind w:right="899"/>
        <w:jc w:val="both"/>
        <w:rPr>
          <w:rFonts w:ascii="Palatino Linotype" w:hAnsi="Palatino Linotype" w:cs="Arial"/>
          <w:bCs/>
          <w:i/>
          <w:noProof/>
        </w:rPr>
      </w:pPr>
      <w:r w:rsidRPr="002B6899">
        <w:rPr>
          <w:rFonts w:ascii="Palatino Linotype" w:hAnsi="Palatino Linotype" w:cs="Arial"/>
          <w:bCs/>
          <w:i/>
          <w:noProof/>
        </w:rPr>
        <w:lastRenderedPageBreak/>
        <w:t>Los datos opcionales no expresados, no aparecen en la cadena original y no tienen delimitador alguno.</w:t>
      </w:r>
    </w:p>
    <w:p w14:paraId="78E30850" w14:textId="77777777" w:rsidR="002B6899" w:rsidRPr="002B6899" w:rsidRDefault="002B6899" w:rsidP="002B6899">
      <w:pPr>
        <w:pStyle w:val="Prrafodelista"/>
        <w:spacing w:line="360" w:lineRule="auto"/>
        <w:ind w:left="1211" w:right="899"/>
        <w:jc w:val="both"/>
        <w:rPr>
          <w:rFonts w:ascii="Palatino Linotype" w:hAnsi="Palatino Linotype" w:cs="Arial"/>
          <w:bCs/>
          <w:i/>
          <w:noProof/>
        </w:rPr>
      </w:pPr>
    </w:p>
    <w:p w14:paraId="710B1760" w14:textId="224C3C51" w:rsidR="002B6899" w:rsidRDefault="00D2416E" w:rsidP="002B6899">
      <w:pPr>
        <w:pStyle w:val="Prrafodelista"/>
        <w:numPr>
          <w:ilvl w:val="0"/>
          <w:numId w:val="31"/>
        </w:numPr>
        <w:spacing w:line="360" w:lineRule="auto"/>
        <w:ind w:right="899"/>
        <w:jc w:val="both"/>
        <w:rPr>
          <w:rFonts w:ascii="Palatino Linotype" w:hAnsi="Palatino Linotype" w:cs="Arial"/>
          <w:bCs/>
          <w:i/>
          <w:noProof/>
        </w:rPr>
      </w:pPr>
      <w:r w:rsidRPr="002B6899">
        <w:rPr>
          <w:rFonts w:ascii="Palatino Linotype" w:hAnsi="Palatino Linotype" w:cs="Arial"/>
          <w:bCs/>
          <w:i/>
          <w:noProof/>
        </w:rPr>
        <w:t>El final de la cadena original se expresa mediante una cadena de caracteres || (doble pleca).</w:t>
      </w:r>
    </w:p>
    <w:p w14:paraId="61B2B76E" w14:textId="77777777" w:rsidR="002B6899" w:rsidRPr="002B6899" w:rsidRDefault="002B6899" w:rsidP="002B6899">
      <w:pPr>
        <w:spacing w:line="360" w:lineRule="auto"/>
        <w:ind w:right="899"/>
        <w:jc w:val="both"/>
        <w:rPr>
          <w:rFonts w:ascii="Palatino Linotype" w:hAnsi="Palatino Linotype" w:cs="Arial"/>
          <w:bCs/>
          <w:i/>
          <w:noProof/>
        </w:rPr>
      </w:pPr>
    </w:p>
    <w:p w14:paraId="3CCDD3AB" w14:textId="77777777" w:rsidR="00D2416E" w:rsidRDefault="00D2416E" w:rsidP="00DD58C0">
      <w:pPr>
        <w:spacing w:line="360" w:lineRule="auto"/>
        <w:ind w:left="851" w:right="899"/>
        <w:jc w:val="both"/>
        <w:rPr>
          <w:rFonts w:ascii="Palatino Linotype" w:hAnsi="Palatino Linotype" w:cs="Arial"/>
          <w:bCs/>
          <w:i/>
          <w:noProof/>
        </w:rPr>
      </w:pPr>
      <w:r w:rsidRPr="00DD58C0">
        <w:rPr>
          <w:rFonts w:ascii="Palatino Linotype" w:hAnsi="Palatino Linotype" w:cs="Arial"/>
          <w:bCs/>
          <w:i/>
          <w:noProof/>
        </w:rPr>
        <w:t>8. Toda la cadena original se expresa en el formato de codificación UTF-8.</w:t>
      </w:r>
    </w:p>
    <w:p w14:paraId="056B8ECC" w14:textId="77777777" w:rsidR="002B6899" w:rsidRPr="00DD58C0" w:rsidRDefault="002B6899" w:rsidP="00DD58C0">
      <w:pPr>
        <w:spacing w:line="360" w:lineRule="auto"/>
        <w:ind w:left="851" w:right="899"/>
        <w:jc w:val="both"/>
        <w:rPr>
          <w:rFonts w:ascii="Palatino Linotype" w:hAnsi="Palatino Linotype" w:cs="Arial"/>
          <w:bCs/>
          <w:i/>
          <w:noProof/>
        </w:rPr>
      </w:pPr>
    </w:p>
    <w:p w14:paraId="3F3E0BAE" w14:textId="77777777" w:rsidR="00D2416E" w:rsidRDefault="00D2416E" w:rsidP="00DD58C0">
      <w:pPr>
        <w:spacing w:line="360" w:lineRule="auto"/>
        <w:ind w:left="851" w:right="899"/>
        <w:jc w:val="both"/>
        <w:rPr>
          <w:rFonts w:ascii="Palatino Linotype" w:hAnsi="Palatino Linotype" w:cs="Arial"/>
          <w:bCs/>
          <w:i/>
          <w:noProof/>
        </w:rPr>
      </w:pPr>
      <w:r w:rsidRPr="00DD58C0">
        <w:rPr>
          <w:rFonts w:ascii="Palatino Linotype" w:hAnsi="Palatino Linotype" w:cs="Arial"/>
          <w:bCs/>
          <w:i/>
          <w:noProof/>
        </w:rPr>
        <w:t>9. El nodo o nodos adicionales &lt;ComplementoConcepto&gt; se integran a la cadena original como se indica en la secuencia de formación en su numeral 10, respetando la secuencia de formación y número de orden del ComplementoConcepto.</w:t>
      </w:r>
    </w:p>
    <w:p w14:paraId="36AE3874" w14:textId="77777777" w:rsidR="002B6899" w:rsidRPr="00DD58C0" w:rsidRDefault="002B6899" w:rsidP="00DD58C0">
      <w:pPr>
        <w:spacing w:line="360" w:lineRule="auto"/>
        <w:ind w:left="851" w:right="899"/>
        <w:jc w:val="both"/>
        <w:rPr>
          <w:rFonts w:ascii="Palatino Linotype" w:hAnsi="Palatino Linotype" w:cs="Arial"/>
          <w:bCs/>
          <w:i/>
          <w:noProof/>
        </w:rPr>
      </w:pPr>
    </w:p>
    <w:p w14:paraId="4A52F3C4" w14:textId="3F61E5AA" w:rsidR="00D2416E" w:rsidRPr="002B6899" w:rsidRDefault="00D2416E" w:rsidP="002B6899">
      <w:pPr>
        <w:pStyle w:val="Prrafodelista"/>
        <w:numPr>
          <w:ilvl w:val="0"/>
          <w:numId w:val="22"/>
        </w:numPr>
        <w:spacing w:line="360" w:lineRule="auto"/>
        <w:ind w:left="851" w:right="899" w:firstLine="0"/>
        <w:jc w:val="both"/>
        <w:rPr>
          <w:rFonts w:ascii="Palatino Linotype" w:hAnsi="Palatino Linotype" w:cs="Arial"/>
          <w:bCs/>
          <w:i/>
          <w:noProof/>
        </w:rPr>
      </w:pPr>
      <w:r w:rsidRPr="002B6899">
        <w:rPr>
          <w:rFonts w:ascii="Palatino Linotype" w:hAnsi="Palatino Linotype" w:cs="Arial"/>
          <w:bCs/>
          <w:i/>
          <w:noProof/>
        </w:rPr>
        <w:t>El nodo o nodos adicionales &lt;Complemento&gt; se integra al final de la cadena original respetando la secuencia de formación para cada complemento y número de orden del Complemento.</w:t>
      </w:r>
    </w:p>
    <w:p w14:paraId="144893FC" w14:textId="77777777" w:rsidR="002B6899" w:rsidRPr="002B6899" w:rsidRDefault="002B6899" w:rsidP="002B6899">
      <w:pPr>
        <w:pStyle w:val="Prrafodelista"/>
        <w:spacing w:line="360" w:lineRule="auto"/>
        <w:ind w:right="899"/>
        <w:jc w:val="both"/>
        <w:rPr>
          <w:rFonts w:ascii="Palatino Linotype" w:hAnsi="Palatino Linotype" w:cs="Arial"/>
          <w:bCs/>
          <w:i/>
          <w:noProof/>
        </w:rPr>
      </w:pPr>
    </w:p>
    <w:p w14:paraId="6B5E9312" w14:textId="486CC2E1" w:rsidR="00D2416E" w:rsidRPr="00DD58C0" w:rsidRDefault="00D2416E" w:rsidP="00DD58C0">
      <w:pPr>
        <w:spacing w:line="360" w:lineRule="auto"/>
        <w:ind w:left="851" w:right="899"/>
        <w:jc w:val="both"/>
        <w:rPr>
          <w:rFonts w:ascii="Palatino Linotype" w:hAnsi="Palatino Linotype" w:cs="Arial"/>
          <w:bCs/>
          <w:i/>
          <w:noProof/>
        </w:rPr>
      </w:pPr>
      <w:r w:rsidRPr="00DD58C0">
        <w:rPr>
          <w:rFonts w:ascii="Palatino Linotype" w:hAnsi="Palatino Linotype" w:cs="Arial"/>
          <w:bCs/>
          <w:i/>
          <w:noProof/>
        </w:rPr>
        <w:t>1</w:t>
      </w:r>
      <w:r w:rsidR="002B6899">
        <w:rPr>
          <w:rFonts w:ascii="Palatino Linotype" w:hAnsi="Palatino Linotype" w:cs="Arial"/>
          <w:bCs/>
          <w:i/>
          <w:noProof/>
        </w:rPr>
        <w:t>2</w:t>
      </w:r>
      <w:r w:rsidRPr="00DD58C0">
        <w:rPr>
          <w:rFonts w:ascii="Palatino Linotype" w:hAnsi="Palatino Linotype" w:cs="Arial"/>
          <w:bCs/>
          <w:i/>
          <w:noProof/>
        </w:rPr>
        <w:t xml:space="preserve">. El nodo </w:t>
      </w:r>
      <w:r w:rsidRPr="00DD58C0">
        <w:rPr>
          <w:rFonts w:ascii="Palatino Linotype" w:hAnsi="Palatino Linotype" w:cs="Arial"/>
          <w:b/>
          <w:bCs/>
          <w:i/>
          <w:noProof/>
        </w:rPr>
        <w:t>Timbre Fiscal Digital del SAT</w:t>
      </w:r>
      <w:r w:rsidRPr="00DD58C0">
        <w:rPr>
          <w:rFonts w:ascii="Palatino Linotype" w:hAnsi="Palatino Linotype" w:cs="Arial"/>
          <w:bCs/>
          <w:i/>
          <w:noProof/>
        </w:rPr>
        <w:t xml:space="preserve"> se integra posterior a la validación realizada por un proveedor autorizado por el SAT que </w:t>
      </w:r>
      <w:r w:rsidRPr="00DD58C0">
        <w:rPr>
          <w:rFonts w:ascii="Palatino Linotype" w:hAnsi="Palatino Linotype" w:cs="Arial"/>
          <w:b/>
          <w:bCs/>
          <w:i/>
          <w:noProof/>
        </w:rPr>
        <w:t>forma parte de la Certificación Digital del SAT</w:t>
      </w:r>
      <w:r w:rsidRPr="00DD58C0">
        <w:rPr>
          <w:rFonts w:ascii="Palatino Linotype" w:hAnsi="Palatino Linotype" w:cs="Arial"/>
          <w:bCs/>
          <w:i/>
          <w:noProof/>
        </w:rPr>
        <w:t xml:space="preserve">. Dicho nodo no se integra a la formación de la cadena original del CFDI, las reglas de conformación de </w:t>
      </w:r>
      <w:r w:rsidRPr="00DD58C0">
        <w:rPr>
          <w:rFonts w:ascii="Palatino Linotype" w:hAnsi="Palatino Linotype" w:cs="Arial"/>
          <w:bCs/>
          <w:i/>
          <w:noProof/>
        </w:rPr>
        <w:lastRenderedPageBreak/>
        <w:t>la cadena original del nodo se describen en el Rubro III.B. del presente anexo.</w:t>
      </w:r>
    </w:p>
    <w:p w14:paraId="263D16D2" w14:textId="77777777" w:rsidR="00D2416E" w:rsidRPr="00DD58C0" w:rsidRDefault="00D2416E" w:rsidP="00DD58C0">
      <w:pPr>
        <w:spacing w:line="360" w:lineRule="auto"/>
        <w:ind w:left="851" w:right="899"/>
        <w:jc w:val="both"/>
        <w:rPr>
          <w:rFonts w:ascii="Palatino Linotype" w:hAnsi="Palatino Linotype" w:cs="Arial"/>
          <w:bCs/>
          <w:i/>
          <w:noProof/>
        </w:rPr>
      </w:pPr>
      <w:r w:rsidRPr="00DD58C0">
        <w:rPr>
          <w:rFonts w:ascii="Palatino Linotype" w:hAnsi="Palatino Linotype" w:cs="Arial"/>
          <w:bCs/>
          <w:i/>
          <w:noProof/>
        </w:rPr>
        <w:t>[…]</w:t>
      </w:r>
    </w:p>
    <w:p w14:paraId="10A144BE" w14:textId="77777777" w:rsidR="00D2416E" w:rsidRPr="00DD58C0" w:rsidRDefault="00D2416E" w:rsidP="00DD58C0">
      <w:pPr>
        <w:spacing w:line="360" w:lineRule="auto"/>
        <w:ind w:left="851" w:right="899"/>
        <w:jc w:val="both"/>
        <w:rPr>
          <w:rFonts w:ascii="Palatino Linotype" w:hAnsi="Palatino Linotype" w:cs="Arial"/>
          <w:b/>
          <w:bCs/>
          <w:i/>
          <w:noProof/>
        </w:rPr>
      </w:pPr>
      <w:r w:rsidRPr="00DD58C0">
        <w:rPr>
          <w:rFonts w:ascii="Palatino Linotype" w:hAnsi="Palatino Linotype" w:cs="Arial"/>
          <w:b/>
          <w:bCs/>
          <w:i/>
          <w:noProof/>
        </w:rPr>
        <w:t>Generación del Sello Digital</w:t>
      </w:r>
    </w:p>
    <w:p w14:paraId="15D6E752" w14:textId="77777777" w:rsidR="00D2416E" w:rsidRPr="00DD58C0" w:rsidRDefault="00D2416E" w:rsidP="00DD58C0">
      <w:pPr>
        <w:spacing w:line="360" w:lineRule="auto"/>
        <w:ind w:left="851" w:right="899"/>
        <w:jc w:val="both"/>
        <w:rPr>
          <w:rFonts w:ascii="Palatino Linotype" w:hAnsi="Palatino Linotype" w:cs="Arial"/>
          <w:b/>
          <w:bCs/>
          <w:i/>
          <w:noProof/>
        </w:rPr>
      </w:pPr>
    </w:p>
    <w:p w14:paraId="7074F467" w14:textId="77777777" w:rsidR="00D2416E" w:rsidRPr="00DD58C0" w:rsidRDefault="00D2416E" w:rsidP="00DD58C0">
      <w:pPr>
        <w:spacing w:line="360" w:lineRule="auto"/>
        <w:ind w:left="851" w:right="899"/>
        <w:jc w:val="both"/>
        <w:rPr>
          <w:rFonts w:ascii="Palatino Linotype" w:hAnsi="Palatino Linotype" w:cs="Arial"/>
          <w:bCs/>
          <w:i/>
          <w:noProof/>
        </w:rPr>
      </w:pPr>
      <w:r w:rsidRPr="00DD58C0">
        <w:rPr>
          <w:rFonts w:ascii="Palatino Linotype" w:hAnsi="Palatino Linotype" w:cs="Arial"/>
          <w:b/>
          <w:bCs/>
          <w:i/>
          <w:noProof/>
        </w:rPr>
        <w:t>Para toda cadena original a ser sellada digitalmente, la secuencia de algoritmos a aplicar es la siguiente</w:t>
      </w:r>
      <w:r w:rsidRPr="00DD58C0">
        <w:rPr>
          <w:rFonts w:ascii="Palatino Linotype" w:hAnsi="Palatino Linotype" w:cs="Arial"/>
          <w:bCs/>
          <w:i/>
          <w:noProof/>
        </w:rPr>
        <w:t>:</w:t>
      </w:r>
    </w:p>
    <w:p w14:paraId="51D0F56C" w14:textId="77777777" w:rsidR="00D2416E" w:rsidRPr="00DD58C0" w:rsidRDefault="00D2416E" w:rsidP="00DD58C0">
      <w:pPr>
        <w:spacing w:line="360" w:lineRule="auto"/>
        <w:ind w:left="851" w:right="899"/>
        <w:jc w:val="both"/>
        <w:rPr>
          <w:rFonts w:ascii="Palatino Linotype" w:hAnsi="Palatino Linotype" w:cs="Arial"/>
          <w:bCs/>
          <w:i/>
          <w:noProof/>
        </w:rPr>
      </w:pPr>
      <w:r w:rsidRPr="00DD58C0">
        <w:rPr>
          <w:rFonts w:ascii="Palatino Linotype" w:hAnsi="Palatino Linotype" w:cs="Arial"/>
          <w:bCs/>
          <w:i/>
          <w:noProof/>
        </w:rPr>
        <w:t>[…]</w:t>
      </w:r>
    </w:p>
    <w:p w14:paraId="5864208D" w14:textId="77777777" w:rsidR="00D2416E" w:rsidRPr="00DD58C0" w:rsidRDefault="00D2416E" w:rsidP="00DD58C0">
      <w:pPr>
        <w:spacing w:line="360" w:lineRule="auto"/>
        <w:ind w:left="851" w:right="899"/>
        <w:jc w:val="both"/>
        <w:rPr>
          <w:rFonts w:ascii="Palatino Linotype" w:hAnsi="Palatino Linotype" w:cs="Arial"/>
          <w:b/>
          <w:bCs/>
          <w:i/>
          <w:noProof/>
        </w:rPr>
      </w:pPr>
      <w:r w:rsidRPr="00DD58C0">
        <w:rPr>
          <w:rFonts w:ascii="Palatino Linotype" w:hAnsi="Palatino Linotype" w:cs="Arial"/>
          <w:b/>
          <w:bCs/>
          <w:i/>
          <w:noProof/>
        </w:rPr>
        <w:t>E. Secuencia de formación para generar la cadena original para comprobantes fiscales digitalespor Internet</w:t>
      </w:r>
    </w:p>
    <w:p w14:paraId="1441A5C8" w14:textId="77777777" w:rsidR="00D2416E" w:rsidRPr="00DD58C0" w:rsidRDefault="00D2416E" w:rsidP="00DD58C0">
      <w:pPr>
        <w:spacing w:line="360" w:lineRule="auto"/>
        <w:ind w:left="851" w:right="899"/>
        <w:jc w:val="both"/>
        <w:rPr>
          <w:rFonts w:ascii="Palatino Linotype" w:hAnsi="Palatino Linotype" w:cs="Arial"/>
          <w:b/>
          <w:bCs/>
          <w:i/>
          <w:noProof/>
        </w:rPr>
      </w:pPr>
    </w:p>
    <w:p w14:paraId="358193FE" w14:textId="77777777" w:rsidR="00D2416E" w:rsidRPr="00DD58C0" w:rsidRDefault="00D2416E" w:rsidP="00DD58C0">
      <w:pPr>
        <w:spacing w:line="360" w:lineRule="auto"/>
        <w:ind w:left="851" w:right="899"/>
        <w:jc w:val="both"/>
        <w:rPr>
          <w:rFonts w:ascii="Palatino Linotype" w:hAnsi="Palatino Linotype" w:cs="Arial"/>
          <w:b/>
          <w:bCs/>
          <w:i/>
          <w:noProof/>
        </w:rPr>
      </w:pPr>
      <w:r w:rsidRPr="00DD58C0">
        <w:rPr>
          <w:rFonts w:ascii="Palatino Linotype" w:hAnsi="Palatino Linotype" w:cs="Arial"/>
          <w:b/>
          <w:bCs/>
          <w:i/>
          <w:noProof/>
        </w:rPr>
        <w:t>Secuencia de Formación:</w:t>
      </w:r>
    </w:p>
    <w:p w14:paraId="471742CD" w14:textId="77777777" w:rsidR="00D2416E" w:rsidRPr="00DD58C0" w:rsidRDefault="00D2416E" w:rsidP="00DD58C0">
      <w:pPr>
        <w:spacing w:line="360" w:lineRule="auto"/>
        <w:ind w:left="851" w:right="899"/>
        <w:jc w:val="both"/>
        <w:rPr>
          <w:rFonts w:ascii="Palatino Linotype" w:hAnsi="Palatino Linotype" w:cs="Arial"/>
          <w:bCs/>
          <w:i/>
          <w:noProof/>
        </w:rPr>
      </w:pPr>
      <w:r w:rsidRPr="00DD58C0">
        <w:rPr>
          <w:rFonts w:ascii="Palatino Linotype" w:hAnsi="Palatino Linotype" w:cs="Arial"/>
          <w:b/>
          <w:bCs/>
          <w:i/>
          <w:noProof/>
        </w:rPr>
        <w:t>La secuencia de formación siempre se registra en el orden que se expresa a continuación</w:t>
      </w:r>
      <w:r w:rsidRPr="00DD58C0">
        <w:rPr>
          <w:rFonts w:ascii="Palatino Linotype" w:hAnsi="Palatino Linotype" w:cs="Arial"/>
          <w:bCs/>
          <w:i/>
          <w:noProof/>
        </w:rPr>
        <w:t>,</w:t>
      </w:r>
    </w:p>
    <w:p w14:paraId="626A8FE8" w14:textId="77777777" w:rsidR="00D2416E" w:rsidRPr="00DD58C0" w:rsidRDefault="00D2416E" w:rsidP="00DD58C0">
      <w:pPr>
        <w:spacing w:line="360" w:lineRule="auto"/>
        <w:ind w:left="851" w:right="899"/>
        <w:jc w:val="both"/>
        <w:rPr>
          <w:rFonts w:ascii="Palatino Linotype" w:hAnsi="Palatino Linotype" w:cs="Arial"/>
          <w:bCs/>
          <w:i/>
          <w:noProof/>
        </w:rPr>
      </w:pPr>
      <w:r w:rsidRPr="00DD58C0">
        <w:rPr>
          <w:rFonts w:ascii="Palatino Linotype" w:hAnsi="Palatino Linotype" w:cs="Arial"/>
          <w:bCs/>
          <w:i/>
          <w:noProof/>
        </w:rPr>
        <w:t>[…]</w:t>
      </w:r>
    </w:p>
    <w:p w14:paraId="2D1FA487" w14:textId="77777777" w:rsidR="00D2416E" w:rsidRPr="00DD58C0" w:rsidRDefault="00D2416E" w:rsidP="00DD58C0">
      <w:pPr>
        <w:spacing w:line="360" w:lineRule="auto"/>
        <w:ind w:left="851" w:right="899"/>
        <w:jc w:val="both"/>
        <w:rPr>
          <w:rFonts w:ascii="Palatino Linotype" w:hAnsi="Palatino Linotype" w:cs="Arial"/>
          <w:bCs/>
          <w:i/>
          <w:noProof/>
        </w:rPr>
      </w:pPr>
      <w:r w:rsidRPr="00DD58C0">
        <w:rPr>
          <w:rFonts w:ascii="Palatino Linotype" w:hAnsi="Palatino Linotype" w:cs="Arial"/>
          <w:bCs/>
          <w:i/>
          <w:noProof/>
        </w:rPr>
        <w:t xml:space="preserve">3. </w:t>
      </w:r>
      <w:r w:rsidRPr="00DD58C0">
        <w:rPr>
          <w:rFonts w:ascii="Palatino Linotype" w:hAnsi="Palatino Linotype" w:cs="Arial"/>
          <w:b/>
          <w:bCs/>
          <w:i/>
          <w:noProof/>
        </w:rPr>
        <w:t>Información del nodo Emisor</w:t>
      </w:r>
    </w:p>
    <w:p w14:paraId="31F7A270" w14:textId="77777777" w:rsidR="00D2416E" w:rsidRPr="00DD58C0" w:rsidRDefault="00D2416E" w:rsidP="00DD58C0">
      <w:pPr>
        <w:spacing w:line="360" w:lineRule="auto"/>
        <w:ind w:left="851" w:right="899"/>
        <w:jc w:val="both"/>
        <w:rPr>
          <w:rFonts w:ascii="Palatino Linotype" w:hAnsi="Palatino Linotype" w:cs="Arial"/>
          <w:bCs/>
          <w:i/>
          <w:noProof/>
        </w:rPr>
      </w:pPr>
      <w:r w:rsidRPr="00DD58C0">
        <w:rPr>
          <w:rFonts w:ascii="Palatino Linotype" w:hAnsi="Palatino Linotype" w:cs="Arial"/>
          <w:bCs/>
          <w:i/>
          <w:noProof/>
        </w:rPr>
        <w:t>a. Rfc</w:t>
      </w:r>
    </w:p>
    <w:p w14:paraId="041F82E6" w14:textId="77777777" w:rsidR="00D2416E" w:rsidRPr="00DD58C0" w:rsidRDefault="00D2416E" w:rsidP="00DD58C0">
      <w:pPr>
        <w:spacing w:line="360" w:lineRule="auto"/>
        <w:ind w:left="851" w:right="899"/>
        <w:jc w:val="both"/>
        <w:rPr>
          <w:rFonts w:ascii="Palatino Linotype" w:hAnsi="Palatino Linotype" w:cs="Arial"/>
          <w:bCs/>
          <w:i/>
          <w:noProof/>
        </w:rPr>
      </w:pPr>
      <w:r w:rsidRPr="00DD58C0">
        <w:rPr>
          <w:rFonts w:ascii="Palatino Linotype" w:hAnsi="Palatino Linotype" w:cs="Arial"/>
          <w:bCs/>
          <w:i/>
          <w:noProof/>
        </w:rPr>
        <w:t>b. Nombre</w:t>
      </w:r>
    </w:p>
    <w:p w14:paraId="47ED6DB9" w14:textId="77777777" w:rsidR="00D2416E" w:rsidRPr="00DD58C0" w:rsidRDefault="00D2416E" w:rsidP="00DD58C0">
      <w:pPr>
        <w:spacing w:line="360" w:lineRule="auto"/>
        <w:ind w:left="851" w:right="899"/>
        <w:jc w:val="both"/>
        <w:rPr>
          <w:rFonts w:ascii="Palatino Linotype" w:hAnsi="Palatino Linotype" w:cs="Arial"/>
          <w:bCs/>
          <w:i/>
          <w:noProof/>
        </w:rPr>
      </w:pPr>
      <w:r w:rsidRPr="00DD58C0">
        <w:rPr>
          <w:rFonts w:ascii="Palatino Linotype" w:hAnsi="Palatino Linotype" w:cs="Arial"/>
          <w:bCs/>
          <w:i/>
          <w:noProof/>
        </w:rPr>
        <w:t>c. RegimenFiscal</w:t>
      </w:r>
    </w:p>
    <w:p w14:paraId="7A972693" w14:textId="77777777" w:rsidR="00D2416E" w:rsidRPr="00DD58C0" w:rsidRDefault="00D2416E" w:rsidP="00DD58C0">
      <w:pPr>
        <w:spacing w:line="360" w:lineRule="auto"/>
        <w:ind w:left="851" w:right="899"/>
        <w:jc w:val="both"/>
        <w:rPr>
          <w:rFonts w:ascii="Palatino Linotype" w:hAnsi="Palatino Linotype" w:cs="Arial"/>
          <w:b/>
          <w:bCs/>
          <w:i/>
          <w:noProof/>
        </w:rPr>
      </w:pPr>
      <w:r w:rsidRPr="00DD58C0">
        <w:rPr>
          <w:rFonts w:ascii="Palatino Linotype" w:hAnsi="Palatino Linotype" w:cs="Arial"/>
          <w:b/>
          <w:bCs/>
          <w:i/>
          <w:noProof/>
        </w:rPr>
        <w:t>4. Información del nodo Receptor</w:t>
      </w:r>
    </w:p>
    <w:p w14:paraId="13AFC37A" w14:textId="77777777" w:rsidR="00D2416E" w:rsidRPr="00DD58C0" w:rsidRDefault="00D2416E" w:rsidP="00DD58C0">
      <w:pPr>
        <w:spacing w:line="360" w:lineRule="auto"/>
        <w:ind w:left="851" w:right="899"/>
        <w:jc w:val="both"/>
        <w:rPr>
          <w:rFonts w:ascii="Palatino Linotype" w:hAnsi="Palatino Linotype" w:cs="Arial"/>
          <w:bCs/>
          <w:i/>
          <w:noProof/>
        </w:rPr>
      </w:pPr>
      <w:r w:rsidRPr="00DD58C0">
        <w:rPr>
          <w:rFonts w:ascii="Palatino Linotype" w:hAnsi="Palatino Linotype" w:cs="Arial"/>
          <w:bCs/>
          <w:i/>
          <w:noProof/>
        </w:rPr>
        <w:t>a. Rfc</w:t>
      </w:r>
    </w:p>
    <w:p w14:paraId="58EACC5A" w14:textId="77777777" w:rsidR="00D2416E" w:rsidRPr="00DD58C0" w:rsidRDefault="00D2416E" w:rsidP="00DD58C0">
      <w:pPr>
        <w:spacing w:line="360" w:lineRule="auto"/>
        <w:ind w:left="851" w:right="899"/>
        <w:jc w:val="both"/>
        <w:rPr>
          <w:rFonts w:ascii="Palatino Linotype" w:hAnsi="Palatino Linotype" w:cs="Arial"/>
          <w:bCs/>
          <w:i/>
          <w:noProof/>
        </w:rPr>
      </w:pPr>
      <w:r w:rsidRPr="00DD58C0">
        <w:rPr>
          <w:rFonts w:ascii="Palatino Linotype" w:hAnsi="Palatino Linotype" w:cs="Arial"/>
          <w:bCs/>
          <w:i/>
          <w:noProof/>
        </w:rPr>
        <w:lastRenderedPageBreak/>
        <w:t>b. Nombre</w:t>
      </w:r>
    </w:p>
    <w:p w14:paraId="42AE78E7" w14:textId="77777777" w:rsidR="00D2416E" w:rsidRPr="00DD58C0" w:rsidRDefault="00D2416E" w:rsidP="00DD58C0">
      <w:pPr>
        <w:spacing w:line="360" w:lineRule="auto"/>
        <w:ind w:left="851" w:right="899"/>
        <w:jc w:val="both"/>
        <w:rPr>
          <w:rFonts w:ascii="Palatino Linotype" w:hAnsi="Palatino Linotype" w:cs="Arial"/>
          <w:bCs/>
          <w:i/>
          <w:noProof/>
        </w:rPr>
      </w:pPr>
      <w:r w:rsidRPr="00DD58C0">
        <w:rPr>
          <w:rFonts w:ascii="Palatino Linotype" w:hAnsi="Palatino Linotype" w:cs="Arial"/>
          <w:bCs/>
          <w:i/>
          <w:noProof/>
        </w:rPr>
        <w:t>c. Residencia Fiscal</w:t>
      </w:r>
    </w:p>
    <w:p w14:paraId="3A611873" w14:textId="77777777" w:rsidR="00D2416E" w:rsidRPr="00DD58C0" w:rsidRDefault="00D2416E" w:rsidP="00DD58C0">
      <w:pPr>
        <w:spacing w:line="360" w:lineRule="auto"/>
        <w:ind w:left="851" w:right="899"/>
        <w:jc w:val="both"/>
        <w:rPr>
          <w:rFonts w:ascii="Palatino Linotype" w:hAnsi="Palatino Linotype" w:cs="Arial"/>
          <w:bCs/>
          <w:i/>
          <w:noProof/>
        </w:rPr>
      </w:pPr>
      <w:r w:rsidRPr="00DD58C0">
        <w:rPr>
          <w:rFonts w:ascii="Palatino Linotype" w:hAnsi="Palatino Linotype" w:cs="Arial"/>
          <w:bCs/>
          <w:i/>
          <w:noProof/>
        </w:rPr>
        <w:t>d. NumRegIdTrib</w:t>
      </w:r>
    </w:p>
    <w:p w14:paraId="39F3C826" w14:textId="77777777" w:rsidR="00D2416E" w:rsidRPr="00DD58C0" w:rsidRDefault="00D2416E" w:rsidP="00DD58C0">
      <w:pPr>
        <w:spacing w:line="360" w:lineRule="auto"/>
        <w:ind w:left="851" w:right="899"/>
        <w:jc w:val="both"/>
        <w:rPr>
          <w:rFonts w:ascii="Palatino Linotype" w:hAnsi="Palatino Linotype" w:cs="Arial"/>
          <w:bCs/>
          <w:i/>
          <w:noProof/>
        </w:rPr>
      </w:pPr>
      <w:r w:rsidRPr="00DD58C0">
        <w:rPr>
          <w:rFonts w:ascii="Palatino Linotype" w:hAnsi="Palatino Linotype" w:cs="Arial"/>
          <w:bCs/>
          <w:i/>
          <w:noProof/>
        </w:rPr>
        <w:t>e. UsoCFDI”</w:t>
      </w:r>
    </w:p>
    <w:p w14:paraId="58522183" w14:textId="77777777" w:rsidR="00D2416E" w:rsidRPr="00DD58C0" w:rsidRDefault="00D2416E" w:rsidP="00DD58C0">
      <w:pPr>
        <w:spacing w:line="360" w:lineRule="auto"/>
        <w:ind w:left="851" w:right="899"/>
        <w:jc w:val="both"/>
        <w:rPr>
          <w:rFonts w:ascii="Palatino Linotype" w:hAnsi="Palatino Linotype" w:cs="Arial"/>
          <w:lang w:eastAsia="es-MX"/>
        </w:rPr>
      </w:pPr>
    </w:p>
    <w:p w14:paraId="61DC71E9" w14:textId="77777777" w:rsidR="00D2416E" w:rsidRPr="00DD58C0" w:rsidRDefault="00D2416E" w:rsidP="00DD58C0">
      <w:pPr>
        <w:spacing w:line="360" w:lineRule="auto"/>
        <w:ind w:left="851" w:right="899"/>
        <w:jc w:val="both"/>
        <w:rPr>
          <w:rFonts w:ascii="Palatino Linotype" w:hAnsi="Palatino Linotype" w:cs="Arial"/>
          <w:lang w:eastAsia="es-MX"/>
        </w:rPr>
      </w:pPr>
      <w:r w:rsidRPr="00DD58C0">
        <w:rPr>
          <w:rFonts w:ascii="Palatino Linotype" w:hAnsi="Palatino Linotype" w:cs="Arial"/>
          <w:lang w:eastAsia="es-MX"/>
        </w:rPr>
        <w:t>(Énfasis añadido)</w:t>
      </w:r>
    </w:p>
    <w:p w14:paraId="610AD0E2" w14:textId="77777777" w:rsidR="00D2416E" w:rsidRPr="00DD58C0" w:rsidRDefault="00D2416E" w:rsidP="00DD58C0">
      <w:pPr>
        <w:spacing w:line="360" w:lineRule="auto"/>
        <w:jc w:val="both"/>
        <w:rPr>
          <w:rFonts w:ascii="Palatino Linotype" w:hAnsi="Palatino Linotype" w:cs="Arial"/>
        </w:rPr>
      </w:pPr>
    </w:p>
    <w:p w14:paraId="76FC54C0" w14:textId="153D0734" w:rsidR="00D2416E" w:rsidRPr="00DD58C0" w:rsidRDefault="00D2416E" w:rsidP="00DD58C0">
      <w:pPr>
        <w:pStyle w:val="Prrafodelista"/>
        <w:numPr>
          <w:ilvl w:val="0"/>
          <w:numId w:val="23"/>
        </w:numPr>
        <w:spacing w:line="360" w:lineRule="auto"/>
        <w:ind w:left="0" w:firstLine="0"/>
        <w:jc w:val="both"/>
        <w:rPr>
          <w:rFonts w:ascii="Palatino Linotype" w:hAnsi="Palatino Linotype" w:cs="Arial"/>
        </w:rPr>
      </w:pPr>
      <w:r w:rsidRPr="00DD58C0">
        <w:rPr>
          <w:rFonts w:ascii="Palatino Linotype" w:hAnsi="Palatino Linotype" w:cs="Arial"/>
        </w:rPr>
        <w:t xml:space="preserve">En conclusión y en razón de que </w:t>
      </w:r>
      <w:r w:rsidR="00D409C3" w:rsidRPr="00DD58C0">
        <w:rPr>
          <w:rFonts w:ascii="Palatino Linotype" w:hAnsi="Palatino Linotype" w:cs="Arial"/>
        </w:rPr>
        <w:t xml:space="preserve">el RFC del Sistema DIF de </w:t>
      </w:r>
      <w:r w:rsidRPr="00DD58C0">
        <w:rPr>
          <w:rFonts w:ascii="Palatino Linotype" w:hAnsi="Palatino Linotype" w:cs="Arial"/>
        </w:rPr>
        <w:t>Valle de Chalco Solidaridad, la fecha, las percepciones y deducciones de los servidores públicos, así como las Cadenas Originales y Sellos Digitales del Servicio de Administración Tributaria,</w:t>
      </w:r>
      <w:r w:rsidRPr="00DD58C0">
        <w:rPr>
          <w:rFonts w:ascii="Palatino Linotype" w:hAnsi="Palatino Linotype"/>
          <w:bCs/>
        </w:rPr>
        <w:t xml:space="preserve"> son las que permiten la acreditación de la autoría de los comprobantes fiscales; en consecuencia, este </w:t>
      </w:r>
      <w:r w:rsidRPr="00DD58C0">
        <w:rPr>
          <w:rFonts w:ascii="Palatino Linotype" w:hAnsi="Palatino Linotype" w:cs="Arial"/>
        </w:rPr>
        <w:t>Órgano Garante determina ordenar los recibos de nómina solicitados en versión pública, en los que se deje visible dichos rubros; asimismo, el Acuerdo de Clasificación que sustente dicha versión pública.</w:t>
      </w:r>
    </w:p>
    <w:p w14:paraId="617F2E59" w14:textId="77777777" w:rsidR="0024022A" w:rsidRPr="00DD58C0" w:rsidRDefault="0024022A" w:rsidP="00DD58C0">
      <w:pPr>
        <w:pStyle w:val="Prrafodelista"/>
        <w:spacing w:line="360" w:lineRule="auto"/>
        <w:ind w:left="0"/>
        <w:jc w:val="both"/>
        <w:rPr>
          <w:rFonts w:ascii="Palatino Linotype" w:hAnsi="Palatino Linotype"/>
          <w:b/>
        </w:rPr>
      </w:pPr>
    </w:p>
    <w:p w14:paraId="2127E07E" w14:textId="77777777" w:rsidR="008B5B06" w:rsidRPr="00DD58C0" w:rsidRDefault="008B5B06" w:rsidP="00DD58C0">
      <w:pPr>
        <w:pStyle w:val="Prrafodelista"/>
        <w:numPr>
          <w:ilvl w:val="0"/>
          <w:numId w:val="23"/>
        </w:numPr>
        <w:spacing w:line="360" w:lineRule="auto"/>
        <w:ind w:left="0" w:firstLine="0"/>
        <w:jc w:val="both"/>
        <w:rPr>
          <w:rFonts w:ascii="Palatino Linotype" w:hAnsi="Palatino Linotype"/>
          <w:b/>
        </w:rPr>
      </w:pPr>
      <w:r w:rsidRPr="00DD58C0">
        <w:rPr>
          <w:rFonts w:ascii="Palatino Linotype" w:hAnsi="Palatino Linotype"/>
        </w:rPr>
        <w:t xml:space="preserve">De todo lo anteriormente expuesto se concluye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w:t>
      </w:r>
      <w:r w:rsidRPr="00DD58C0">
        <w:rPr>
          <w:rFonts w:ascii="Palatino Linotype" w:hAnsi="Palatino Linotype"/>
        </w:rPr>
        <w:lastRenderedPageBreak/>
        <w:t>elaboración de versiones públicas, de manera previa a su entrega al solicitante, de lo contrario los servidores públicos involucrados incurrirán en responsabilidad.</w:t>
      </w:r>
    </w:p>
    <w:p w14:paraId="11DBF3C1" w14:textId="77777777" w:rsidR="008B5B06" w:rsidRPr="00DD58C0" w:rsidRDefault="008B5B06" w:rsidP="00DD58C0">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5CD8164F" w14:textId="34021CF7" w:rsidR="008B5B06" w:rsidRDefault="008B5B06" w:rsidP="00DD58C0">
      <w:pPr>
        <w:pStyle w:val="Prrafodelista"/>
        <w:numPr>
          <w:ilvl w:val="0"/>
          <w:numId w:val="23"/>
        </w:numPr>
        <w:autoSpaceDE w:val="0"/>
        <w:autoSpaceDN w:val="0"/>
        <w:adjustRightInd w:val="0"/>
        <w:spacing w:before="240" w:after="240" w:line="360" w:lineRule="auto"/>
        <w:ind w:left="0" w:right="50" w:firstLine="0"/>
        <w:jc w:val="both"/>
        <w:rPr>
          <w:rFonts w:ascii="Palatino Linotype" w:eastAsia="Calibri" w:hAnsi="Palatino Linotype" w:cs="Arial"/>
          <w:lang w:val="es-ES" w:eastAsia="es-MX"/>
        </w:rPr>
      </w:pPr>
      <w:r w:rsidRPr="00DD58C0">
        <w:rPr>
          <w:rFonts w:ascii="Palatino Linotype" w:eastAsia="Calibri" w:hAnsi="Palatino Linotype" w:cs="Arial"/>
          <w:lang w:val="es-ES" w:eastAsia="es-MX"/>
        </w:rPr>
        <w:t xml:space="preserve">Ante una solicitud de acceso a la información que resulte con información clasificada como confidencial, es viable de acuerdo a las disposiciones legales elaborar una </w:t>
      </w:r>
      <w:r w:rsidRPr="00DD58C0">
        <w:rPr>
          <w:rFonts w:ascii="Palatino Linotype" w:eastAsia="Calibri" w:hAnsi="Palatino Linotype" w:cs="Arial"/>
          <w:b/>
          <w:u w:val="single"/>
          <w:lang w:val="es-ES" w:eastAsia="es-MX"/>
        </w:rPr>
        <w:t>versión pública</w:t>
      </w:r>
      <w:r w:rsidRPr="00DD58C0">
        <w:rPr>
          <w:rFonts w:ascii="Palatino Linotype" w:eastAsia="Calibri" w:hAnsi="Palatino Linotype" w:cs="Arial"/>
          <w:lang w:val="es-ES" w:eastAsia="es-MX"/>
        </w:rPr>
        <w:t>. La versión pública debe ser autorizada por el Comité de Transparencia, se debe de emitir un acuerdo de clasificación, previo a la entrega de la información al recurrente, el cual se debe de elaborar.</w:t>
      </w:r>
    </w:p>
    <w:p w14:paraId="501DED19" w14:textId="77777777" w:rsidR="002B6899" w:rsidRPr="002B6899" w:rsidRDefault="002B6899" w:rsidP="002B6899">
      <w:pPr>
        <w:pStyle w:val="Prrafodelista"/>
        <w:autoSpaceDE w:val="0"/>
        <w:autoSpaceDN w:val="0"/>
        <w:adjustRightInd w:val="0"/>
        <w:spacing w:before="240" w:after="240" w:line="360" w:lineRule="auto"/>
        <w:ind w:left="0" w:right="50"/>
        <w:jc w:val="both"/>
        <w:rPr>
          <w:rFonts w:ascii="Palatino Linotype" w:eastAsia="Calibri" w:hAnsi="Palatino Linotype" w:cs="Arial"/>
          <w:sz w:val="12"/>
          <w:lang w:val="es-ES" w:eastAsia="es-MX"/>
        </w:rPr>
      </w:pPr>
    </w:p>
    <w:p w14:paraId="78037491" w14:textId="0792CCCB" w:rsidR="008B5B06" w:rsidRDefault="008B5B06" w:rsidP="002B6899">
      <w:pPr>
        <w:pStyle w:val="Ttulo1"/>
        <w:spacing w:line="360" w:lineRule="auto"/>
        <w:rPr>
          <w:szCs w:val="24"/>
        </w:rPr>
      </w:pPr>
      <w:bookmarkStart w:id="38" w:name="_Toc490060411"/>
      <w:bookmarkStart w:id="39" w:name="_Toc492468080"/>
      <w:bookmarkStart w:id="40" w:name="_Toc2878595"/>
      <w:bookmarkStart w:id="41" w:name="_Toc7008202"/>
      <w:r w:rsidRPr="00DD58C0">
        <w:rPr>
          <w:szCs w:val="24"/>
        </w:rPr>
        <w:t>II. De la versión pública.</w:t>
      </w:r>
      <w:bookmarkEnd w:id="38"/>
      <w:bookmarkEnd w:id="39"/>
      <w:bookmarkEnd w:id="40"/>
      <w:bookmarkEnd w:id="41"/>
    </w:p>
    <w:p w14:paraId="25C73DFF" w14:textId="77777777" w:rsidR="002B6899" w:rsidRPr="002B6899" w:rsidRDefault="002B6899" w:rsidP="002B6899">
      <w:pPr>
        <w:rPr>
          <w:lang w:val="es-MX" w:eastAsia="en-US"/>
        </w:rPr>
      </w:pPr>
    </w:p>
    <w:p w14:paraId="379BC720" w14:textId="77777777" w:rsidR="008B5B06" w:rsidRPr="00DD58C0" w:rsidRDefault="008B5B06" w:rsidP="00DD58C0">
      <w:pPr>
        <w:pStyle w:val="Prrafodelista"/>
        <w:numPr>
          <w:ilvl w:val="0"/>
          <w:numId w:val="23"/>
        </w:numPr>
        <w:shd w:val="clear" w:color="auto" w:fill="FFFFFF"/>
        <w:spacing w:after="200" w:line="360" w:lineRule="auto"/>
        <w:ind w:left="0" w:firstLine="0"/>
        <w:jc w:val="both"/>
        <w:rPr>
          <w:rFonts w:ascii="Palatino Linotype" w:eastAsia="Times New Roman" w:hAnsi="Palatino Linotype" w:cs="Arial"/>
          <w:color w:val="000000" w:themeColor="text1"/>
        </w:rPr>
      </w:pPr>
      <w:r w:rsidRPr="00DD58C0">
        <w:rPr>
          <w:rFonts w:ascii="Palatino Linotype" w:hAnsi="Palatino Linotype" w:cs="Arial"/>
          <w:color w:val="000000" w:themeColor="text1"/>
        </w:rPr>
        <w:t xml:space="preserve">Debe destacarse que debido a la naturaleza de </w:t>
      </w:r>
      <w:r w:rsidRPr="00DD58C0">
        <w:rPr>
          <w:rFonts w:ascii="Palatino Linotype" w:hAnsi="Palatino Linotype"/>
          <w:color w:val="000000" w:themeColor="text1"/>
        </w:rPr>
        <w:t>la información que se ordena entregar</w:t>
      </w:r>
      <w:r w:rsidRPr="00DD58C0">
        <w:rPr>
          <w:rFonts w:ascii="Palatino Linotype" w:hAnsi="Palatino Linotype" w:cs="Arial"/>
          <w:color w:val="000000" w:themeColor="text1"/>
        </w:rPr>
        <w:t xml:space="preserve"> como son: los recibos de nómina</w:t>
      </w:r>
      <w:r w:rsidRPr="00DD58C0">
        <w:rPr>
          <w:rFonts w:ascii="Palatino Linotype" w:hAnsi="Palatino Linotype"/>
          <w:color w:val="000000" w:themeColor="text1"/>
        </w:rPr>
        <w:t xml:space="preserve">, </w:t>
      </w:r>
      <w:r w:rsidRPr="00DD58C0">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DD58C0">
        <w:rPr>
          <w:rFonts w:ascii="Palatino Linotype" w:eastAsia="Times New Roman" w:hAnsi="Palatino Linotype" w:cs="Times New Roman"/>
          <w:color w:val="000000" w:themeColor="text1"/>
          <w:lang w:val="es-ES"/>
        </w:rPr>
        <w:t>la información solicitada se deberá entregar en versión pública.</w:t>
      </w:r>
    </w:p>
    <w:p w14:paraId="6E32F88E" w14:textId="77777777" w:rsidR="008B5B06" w:rsidRPr="00DD58C0" w:rsidRDefault="008B5B06" w:rsidP="00DD58C0">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347648F0" w14:textId="77777777" w:rsidR="008B5B06" w:rsidRPr="00DD58C0" w:rsidRDefault="008B5B06" w:rsidP="00DD58C0">
      <w:pPr>
        <w:pStyle w:val="Prrafodelista"/>
        <w:numPr>
          <w:ilvl w:val="0"/>
          <w:numId w:val="23"/>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DD58C0">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w:t>
      </w:r>
      <w:r w:rsidRPr="00DD58C0">
        <w:rPr>
          <w:rFonts w:ascii="Palatino Linotype" w:eastAsia="Times New Roman" w:hAnsi="Palatino Linotype" w:cs="Arial"/>
          <w:color w:val="000000" w:themeColor="text1"/>
        </w:rPr>
        <w:lastRenderedPageBreak/>
        <w:t xml:space="preserve">corresponden a información reservada o confidencial, por lo que los </w:t>
      </w:r>
      <w:r w:rsidRPr="00DD58C0">
        <w:rPr>
          <w:rFonts w:ascii="Palatino Linotype" w:eastAsia="Times New Roman" w:hAnsi="Palatino Linotype" w:cs="Arial"/>
          <w:b/>
          <w:color w:val="000000" w:themeColor="text1"/>
        </w:rPr>
        <w:t xml:space="preserve">SUJETOS OBLIGADOS </w:t>
      </w:r>
      <w:r w:rsidRPr="00DD58C0">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38D8E1A6" w14:textId="77777777" w:rsidR="008B5B06" w:rsidRPr="00DD58C0" w:rsidRDefault="008B5B06" w:rsidP="00DD58C0">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highlight w:val="cyan"/>
          <w:lang w:val="es-ES" w:eastAsia="es-MX"/>
        </w:rPr>
      </w:pPr>
    </w:p>
    <w:p w14:paraId="73557B90" w14:textId="77777777" w:rsidR="008B5B06" w:rsidRDefault="008B5B06" w:rsidP="00DD58C0">
      <w:pPr>
        <w:pStyle w:val="Prrafodelista"/>
        <w:numPr>
          <w:ilvl w:val="0"/>
          <w:numId w:val="23"/>
        </w:numPr>
        <w:spacing w:after="160" w:line="360" w:lineRule="auto"/>
        <w:ind w:left="0" w:firstLine="0"/>
        <w:jc w:val="both"/>
        <w:rPr>
          <w:rFonts w:ascii="Palatino Linotype" w:hAnsi="Palatino Linotype" w:cs="Arial"/>
          <w:color w:val="000000" w:themeColor="text1"/>
        </w:rPr>
      </w:pPr>
      <w:r w:rsidRPr="00DD58C0">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67A22697" w14:textId="77777777" w:rsidR="002B6899" w:rsidRPr="00DD58C0" w:rsidRDefault="002B6899" w:rsidP="002B6899">
      <w:pPr>
        <w:pStyle w:val="Prrafodelista"/>
        <w:spacing w:after="160" w:line="360" w:lineRule="auto"/>
        <w:ind w:left="0"/>
        <w:jc w:val="both"/>
        <w:rPr>
          <w:rFonts w:ascii="Palatino Linotype" w:hAnsi="Palatino Linotype" w:cs="Arial"/>
          <w:color w:val="000000" w:themeColor="text1"/>
        </w:rPr>
      </w:pPr>
    </w:p>
    <w:p w14:paraId="3172307C" w14:textId="77777777" w:rsidR="008B5B06" w:rsidRPr="00DD58C0" w:rsidRDefault="008B5B06" w:rsidP="00DD58C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DD58C0">
        <w:rPr>
          <w:rFonts w:ascii="Palatino Linotype" w:hAnsi="Palatino Linotype" w:cs="Bookman Old Style"/>
          <w:bCs/>
          <w:color w:val="000000" w:themeColor="text1"/>
        </w:rPr>
        <w:t xml:space="preserve">I. </w:t>
      </w:r>
      <w:r w:rsidRPr="00DD58C0">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DD58C0">
        <w:rPr>
          <w:rFonts w:ascii="Palatino Linotype" w:hAnsi="Palatino Linotype" w:cs="Bookman Old Style"/>
          <w:color w:val="000000" w:themeColor="text1"/>
        </w:rPr>
        <w:t>jurídico</w:t>
      </w:r>
      <w:proofErr w:type="gramEnd"/>
      <w:r w:rsidRPr="00DD58C0">
        <w:rPr>
          <w:rFonts w:ascii="Palatino Linotype" w:hAnsi="Palatino Linotype" w:cs="Bookman Old Style"/>
          <w:color w:val="000000" w:themeColor="text1"/>
        </w:rPr>
        <w:t xml:space="preserve"> colectiva identificada o identificable; </w:t>
      </w:r>
    </w:p>
    <w:p w14:paraId="04BAD18D" w14:textId="77777777" w:rsidR="008B5B06" w:rsidRPr="00DD58C0" w:rsidRDefault="008B5B06" w:rsidP="00DD58C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DD58C0">
        <w:rPr>
          <w:rFonts w:ascii="Palatino Linotype" w:hAnsi="Palatino Linotype" w:cs="Bookman Old Style"/>
          <w:bCs/>
          <w:color w:val="000000" w:themeColor="text1"/>
        </w:rPr>
        <w:t xml:space="preserve">II. </w:t>
      </w:r>
      <w:r w:rsidRPr="00DD58C0">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E05D329" w14:textId="77777777" w:rsidR="008B5B06" w:rsidRPr="00DD58C0" w:rsidRDefault="008B5B06" w:rsidP="00DD58C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DD58C0">
        <w:rPr>
          <w:rFonts w:ascii="Palatino Linotype" w:hAnsi="Palatino Linotype" w:cs="Bookman Old Style"/>
          <w:bCs/>
          <w:color w:val="000000" w:themeColor="text1"/>
        </w:rPr>
        <w:t xml:space="preserve">III. </w:t>
      </w:r>
      <w:r w:rsidRPr="00DD58C0">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10828392" w14:textId="77777777" w:rsidR="008B5B06" w:rsidRPr="00DD58C0" w:rsidRDefault="008B5B06" w:rsidP="00DD58C0">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DD58C0">
        <w:rPr>
          <w:rFonts w:ascii="Palatino Linotype" w:hAnsi="Palatino Linotype" w:cs="Bookman Old Style"/>
          <w:color w:val="000000" w:themeColor="text1"/>
        </w:rPr>
        <w:t xml:space="preserve">La información confidencial no estará sujeta a temporalidad alguna y sólo podrán tener acceso a ella los titulares de la misma, sus </w:t>
      </w:r>
      <w:r w:rsidRPr="00DD58C0">
        <w:rPr>
          <w:rFonts w:ascii="Palatino Linotype" w:hAnsi="Palatino Linotype" w:cs="Bookman Old Style"/>
          <w:color w:val="000000" w:themeColor="text1"/>
        </w:rPr>
        <w:lastRenderedPageBreak/>
        <w:t xml:space="preserve">representantes y los servidores públicos facultados para ello. </w:t>
      </w:r>
    </w:p>
    <w:p w14:paraId="79FE29F0" w14:textId="77777777" w:rsidR="008B5B06" w:rsidRPr="00DD58C0" w:rsidRDefault="008B5B06" w:rsidP="00DD58C0">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DD58C0">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269BDB58" w14:textId="77777777" w:rsidR="008B5B06" w:rsidRPr="00DD58C0" w:rsidRDefault="008B5B06" w:rsidP="00DD58C0">
      <w:pPr>
        <w:pStyle w:val="Prrafodelista"/>
        <w:spacing w:line="360" w:lineRule="auto"/>
        <w:ind w:left="0"/>
        <w:jc w:val="both"/>
        <w:rPr>
          <w:rFonts w:ascii="Palatino Linotype" w:hAnsi="Palatino Linotype" w:cs="Arial"/>
          <w:color w:val="000000" w:themeColor="text1"/>
          <w:highlight w:val="cyan"/>
        </w:rPr>
      </w:pPr>
    </w:p>
    <w:p w14:paraId="443A7BE3" w14:textId="77777777" w:rsidR="008B5B06" w:rsidRPr="00DD58C0" w:rsidRDefault="008B5B06" w:rsidP="00DD58C0">
      <w:pPr>
        <w:pStyle w:val="Prrafodelista"/>
        <w:numPr>
          <w:ilvl w:val="0"/>
          <w:numId w:val="23"/>
        </w:numPr>
        <w:spacing w:after="160" w:line="360" w:lineRule="auto"/>
        <w:ind w:left="0" w:firstLine="0"/>
        <w:jc w:val="both"/>
        <w:rPr>
          <w:rFonts w:ascii="Palatino Linotype" w:hAnsi="Palatino Linotype" w:cs="Arial"/>
          <w:color w:val="000000" w:themeColor="text1"/>
        </w:rPr>
      </w:pPr>
      <w:r w:rsidRPr="00DD58C0">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2AF80CB" w14:textId="77777777" w:rsidR="008B5B06" w:rsidRPr="00DD58C0" w:rsidRDefault="008B5B06" w:rsidP="00DD58C0">
      <w:pPr>
        <w:pStyle w:val="Prrafodelista"/>
        <w:spacing w:after="160" w:line="360" w:lineRule="auto"/>
        <w:ind w:left="0"/>
        <w:jc w:val="both"/>
        <w:rPr>
          <w:rFonts w:ascii="Palatino Linotype" w:hAnsi="Palatino Linotype" w:cs="Arial"/>
          <w:color w:val="000000" w:themeColor="text1"/>
          <w:highlight w:val="cyan"/>
        </w:rPr>
      </w:pPr>
    </w:p>
    <w:p w14:paraId="71ECB09A" w14:textId="77777777" w:rsidR="008B5B06" w:rsidRPr="00DD58C0" w:rsidRDefault="008B5B06" w:rsidP="00DD58C0">
      <w:pPr>
        <w:pStyle w:val="Prrafodelista"/>
        <w:numPr>
          <w:ilvl w:val="0"/>
          <w:numId w:val="23"/>
        </w:numPr>
        <w:spacing w:after="160" w:line="360" w:lineRule="auto"/>
        <w:ind w:left="0" w:firstLine="0"/>
        <w:jc w:val="both"/>
        <w:rPr>
          <w:rFonts w:ascii="Palatino Linotype" w:hAnsi="Palatino Linotype" w:cs="Arial"/>
          <w:color w:val="000000" w:themeColor="text1"/>
        </w:rPr>
      </w:pPr>
      <w:r w:rsidRPr="00DD58C0">
        <w:rPr>
          <w:rFonts w:ascii="Palatino Linotype" w:hAnsi="Palatino Linotype" w:cs="Arial"/>
          <w:color w:val="000000" w:themeColor="text1"/>
        </w:rPr>
        <w:t xml:space="preserve">Como consecuencia de lo anterior, el </w:t>
      </w:r>
      <w:r w:rsidRPr="00DD58C0">
        <w:rPr>
          <w:rFonts w:ascii="Palatino Linotype" w:hAnsi="Palatino Linotype" w:cs="Arial"/>
          <w:b/>
          <w:color w:val="000000" w:themeColor="text1"/>
        </w:rPr>
        <w:t>SUJETO OBLIGADO</w:t>
      </w:r>
      <w:r w:rsidRPr="00DD58C0">
        <w:rPr>
          <w:rFonts w:ascii="Palatino Linotype" w:hAnsi="Palatino Linotype" w:cs="Arial"/>
          <w:color w:val="000000" w:themeColor="text1"/>
        </w:rPr>
        <w:t xml:space="preserve"> debe identificar claramente el tipo de información y hacer un juicio de subsunción o encaje</w:t>
      </w:r>
      <w:r w:rsidRPr="00DD58C0">
        <w:rPr>
          <w:rStyle w:val="Refdenotaalpie"/>
          <w:rFonts w:ascii="Palatino Linotype" w:hAnsi="Palatino Linotype" w:cs="Arial"/>
          <w:color w:val="000000" w:themeColor="text1"/>
        </w:rPr>
        <w:footnoteReference w:id="3"/>
      </w:r>
      <w:r w:rsidRPr="00DD58C0">
        <w:rPr>
          <w:rFonts w:ascii="Palatino Linotype" w:hAnsi="Palatino Linotype" w:cs="Arial"/>
          <w:color w:val="000000" w:themeColor="text1"/>
        </w:rPr>
        <w:t xml:space="preserve"> para </w:t>
      </w:r>
      <w:r w:rsidRPr="00DD58C0">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20400161" w14:textId="77777777" w:rsidR="008B5B06" w:rsidRPr="00DD58C0" w:rsidRDefault="008B5B06" w:rsidP="00DD58C0">
      <w:pPr>
        <w:pStyle w:val="Prrafodelista"/>
        <w:spacing w:line="360" w:lineRule="auto"/>
        <w:ind w:left="0"/>
        <w:jc w:val="both"/>
        <w:rPr>
          <w:rFonts w:ascii="Palatino Linotype" w:hAnsi="Palatino Linotype" w:cs="Arial"/>
          <w:color w:val="000000" w:themeColor="text1"/>
        </w:rPr>
      </w:pPr>
    </w:p>
    <w:p w14:paraId="52819C69" w14:textId="77777777" w:rsidR="008B5B06" w:rsidRPr="00DD58C0" w:rsidRDefault="008B5B06" w:rsidP="00DD58C0">
      <w:pPr>
        <w:pStyle w:val="Prrafodelista"/>
        <w:numPr>
          <w:ilvl w:val="0"/>
          <w:numId w:val="23"/>
        </w:numPr>
        <w:spacing w:line="360" w:lineRule="auto"/>
        <w:ind w:left="0" w:firstLine="0"/>
        <w:jc w:val="both"/>
        <w:rPr>
          <w:rFonts w:ascii="Palatino Linotype" w:hAnsi="Palatino Linotype" w:cs="Arial"/>
          <w:color w:val="000000" w:themeColor="text1"/>
        </w:rPr>
      </w:pPr>
      <w:r w:rsidRPr="00DD58C0">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515A4E7F" w14:textId="77777777" w:rsidR="008B5B06" w:rsidRPr="00DD58C0" w:rsidRDefault="008B5B06" w:rsidP="00DD58C0">
      <w:pPr>
        <w:pStyle w:val="Prrafodelista"/>
        <w:spacing w:line="360" w:lineRule="auto"/>
        <w:ind w:left="0"/>
        <w:jc w:val="both"/>
        <w:rPr>
          <w:rFonts w:ascii="Palatino Linotype" w:eastAsia="Times New Roman" w:hAnsi="Palatino Linotype"/>
          <w:color w:val="000000" w:themeColor="text1"/>
          <w:lang w:eastAsia="es-ES_tradnl"/>
        </w:rPr>
      </w:pPr>
    </w:p>
    <w:p w14:paraId="10823CA0" w14:textId="77777777" w:rsidR="008B5B06" w:rsidRPr="00DD58C0" w:rsidRDefault="008B5B06" w:rsidP="00DD58C0">
      <w:pPr>
        <w:pStyle w:val="Ttulo2"/>
        <w:numPr>
          <w:ilvl w:val="0"/>
          <w:numId w:val="16"/>
        </w:numPr>
        <w:pBdr>
          <w:top w:val="nil"/>
          <w:left w:val="nil"/>
          <w:bottom w:val="nil"/>
          <w:right w:val="nil"/>
          <w:between w:val="nil"/>
          <w:bar w:val="nil"/>
        </w:pBdr>
        <w:spacing w:before="0" w:line="360" w:lineRule="auto"/>
        <w:ind w:left="0" w:firstLine="0"/>
        <w:rPr>
          <w:b w:val="0"/>
          <w:szCs w:val="24"/>
        </w:rPr>
      </w:pPr>
      <w:bookmarkStart w:id="42" w:name="_Toc485631705"/>
      <w:bookmarkStart w:id="43" w:name="_Toc485733666"/>
      <w:bookmarkStart w:id="44" w:name="_Toc487139037"/>
      <w:bookmarkStart w:id="45" w:name="_Toc490060412"/>
      <w:bookmarkStart w:id="46" w:name="_Toc492468081"/>
      <w:bookmarkStart w:id="47" w:name="_Toc2878596"/>
      <w:bookmarkStart w:id="48" w:name="_Toc7008203"/>
      <w:r w:rsidRPr="00DD58C0">
        <w:rPr>
          <w:szCs w:val="24"/>
        </w:rPr>
        <w:t>Requisitos de fondo del acuerdo de clasificación.</w:t>
      </w:r>
      <w:bookmarkEnd w:id="42"/>
      <w:bookmarkEnd w:id="43"/>
      <w:bookmarkEnd w:id="44"/>
      <w:bookmarkEnd w:id="45"/>
      <w:bookmarkEnd w:id="46"/>
      <w:bookmarkEnd w:id="47"/>
      <w:bookmarkEnd w:id="48"/>
    </w:p>
    <w:p w14:paraId="6F5C7B79" w14:textId="77777777" w:rsidR="008B5B06" w:rsidRPr="00DD58C0" w:rsidRDefault="008B5B06" w:rsidP="00DD58C0">
      <w:pPr>
        <w:pStyle w:val="Prrafodelista"/>
        <w:spacing w:line="360" w:lineRule="auto"/>
        <w:ind w:left="0"/>
        <w:jc w:val="both"/>
        <w:rPr>
          <w:rFonts w:ascii="Palatino Linotype" w:hAnsi="Palatino Linotype" w:cs="Arial"/>
          <w:color w:val="000000" w:themeColor="text1"/>
        </w:rPr>
      </w:pPr>
    </w:p>
    <w:p w14:paraId="49F9B762" w14:textId="77777777" w:rsidR="008B5B06" w:rsidRPr="00DD58C0" w:rsidRDefault="008B5B06" w:rsidP="00DD58C0">
      <w:pPr>
        <w:pStyle w:val="Prrafodelista"/>
        <w:numPr>
          <w:ilvl w:val="0"/>
          <w:numId w:val="23"/>
        </w:numPr>
        <w:spacing w:line="360" w:lineRule="auto"/>
        <w:ind w:left="0" w:firstLine="0"/>
        <w:jc w:val="both"/>
        <w:rPr>
          <w:rFonts w:ascii="Palatino Linotype" w:hAnsi="Palatino Linotype" w:cs="Arial"/>
          <w:color w:val="000000" w:themeColor="text1"/>
        </w:rPr>
      </w:pPr>
      <w:r w:rsidRPr="00DD58C0">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DD58C0">
        <w:rPr>
          <w:rFonts w:ascii="Palatino Linotype" w:hAnsi="Palatino Linotype" w:cs="Arial"/>
          <w:color w:val="000000" w:themeColor="text1"/>
        </w:rPr>
        <w:lastRenderedPageBreak/>
        <w:t>prueba, para justificar las restricciones, corresponde a los sujetos obligados, por lo que deberán fundar y motivar debidamente la clasificación.</w:t>
      </w:r>
    </w:p>
    <w:p w14:paraId="0BFD1022" w14:textId="77777777" w:rsidR="008B5B06" w:rsidRPr="00DD58C0" w:rsidRDefault="008B5B06" w:rsidP="00DD58C0">
      <w:pPr>
        <w:pStyle w:val="Prrafodelista"/>
        <w:spacing w:after="160" w:line="360" w:lineRule="auto"/>
        <w:ind w:left="0"/>
        <w:jc w:val="both"/>
        <w:rPr>
          <w:rFonts w:ascii="Palatino Linotype" w:hAnsi="Palatino Linotype" w:cs="Arial"/>
          <w:color w:val="000000" w:themeColor="text1"/>
        </w:rPr>
      </w:pPr>
    </w:p>
    <w:p w14:paraId="0660A08D" w14:textId="77777777" w:rsidR="008B5B06" w:rsidRPr="00DD58C0" w:rsidRDefault="008B5B06" w:rsidP="00DD58C0">
      <w:pPr>
        <w:pStyle w:val="Prrafodelista"/>
        <w:numPr>
          <w:ilvl w:val="0"/>
          <w:numId w:val="23"/>
        </w:numPr>
        <w:spacing w:after="160" w:line="360" w:lineRule="auto"/>
        <w:ind w:left="0" w:firstLine="0"/>
        <w:jc w:val="both"/>
        <w:rPr>
          <w:rFonts w:ascii="Palatino Linotype" w:hAnsi="Palatino Linotype" w:cs="Arial"/>
          <w:color w:val="000000" w:themeColor="text1"/>
        </w:rPr>
      </w:pPr>
      <w:r w:rsidRPr="00DD58C0">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3FBFD8A" w14:textId="77777777" w:rsidR="008B5B06" w:rsidRPr="00DD58C0" w:rsidRDefault="008B5B06" w:rsidP="00DD58C0">
      <w:pPr>
        <w:pStyle w:val="Prrafodelista"/>
        <w:spacing w:after="160" w:line="360" w:lineRule="auto"/>
        <w:ind w:left="0"/>
        <w:jc w:val="both"/>
        <w:rPr>
          <w:rFonts w:ascii="Palatino Linotype" w:hAnsi="Palatino Linotype" w:cs="Arial"/>
          <w:color w:val="000000" w:themeColor="text1"/>
        </w:rPr>
      </w:pPr>
    </w:p>
    <w:p w14:paraId="353A7971" w14:textId="77777777" w:rsidR="008B5B06" w:rsidRPr="00DD58C0" w:rsidRDefault="008B5B06" w:rsidP="00DD58C0">
      <w:pPr>
        <w:pStyle w:val="Prrafodelista"/>
        <w:numPr>
          <w:ilvl w:val="0"/>
          <w:numId w:val="23"/>
        </w:numPr>
        <w:spacing w:after="160" w:line="360" w:lineRule="auto"/>
        <w:ind w:left="0" w:firstLine="0"/>
        <w:jc w:val="both"/>
        <w:rPr>
          <w:rFonts w:ascii="Palatino Linotype" w:hAnsi="Palatino Linotype" w:cs="Arial"/>
          <w:color w:val="000000" w:themeColor="text1"/>
        </w:rPr>
      </w:pPr>
      <w:r w:rsidRPr="00DD58C0">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DD58C0">
        <w:rPr>
          <w:rFonts w:ascii="Palatino Linotype" w:eastAsia="Times New Roman" w:hAnsi="Palatino Linotype" w:cs="Arial"/>
          <w:color w:val="000000" w:themeColor="text1"/>
          <w:lang w:eastAsia="es-MX"/>
        </w:rPr>
        <w:lastRenderedPageBreak/>
        <w:t>del análisis de las pruebas, lo cual se debe exteriorizar en una argumentación o juicio de hecho....”.</w:t>
      </w:r>
      <w:r w:rsidRPr="00DD58C0">
        <w:rPr>
          <w:rStyle w:val="Refdenotaalpie"/>
          <w:rFonts w:ascii="Palatino Linotype" w:eastAsia="Times New Roman" w:hAnsi="Palatino Linotype" w:cs="Arial"/>
          <w:color w:val="000000" w:themeColor="text1"/>
          <w:lang w:eastAsia="es-MX"/>
        </w:rPr>
        <w:footnoteReference w:id="4"/>
      </w:r>
    </w:p>
    <w:p w14:paraId="1F51A384" w14:textId="77777777" w:rsidR="008B5B06" w:rsidRPr="00DD58C0" w:rsidRDefault="008B5B06" w:rsidP="00DD58C0">
      <w:pPr>
        <w:pStyle w:val="Prrafodelista"/>
        <w:spacing w:after="160" w:line="360" w:lineRule="auto"/>
        <w:ind w:left="0"/>
        <w:jc w:val="both"/>
        <w:rPr>
          <w:rFonts w:ascii="Palatino Linotype" w:hAnsi="Palatino Linotype" w:cs="Arial"/>
          <w:color w:val="000000" w:themeColor="text1"/>
        </w:rPr>
      </w:pPr>
    </w:p>
    <w:p w14:paraId="19FAD306" w14:textId="77777777" w:rsidR="008B5B06" w:rsidRPr="00DD58C0" w:rsidRDefault="008B5B06" w:rsidP="00DD58C0">
      <w:pPr>
        <w:pStyle w:val="Prrafodelista"/>
        <w:numPr>
          <w:ilvl w:val="0"/>
          <w:numId w:val="23"/>
        </w:numPr>
        <w:spacing w:line="360" w:lineRule="auto"/>
        <w:ind w:left="0" w:firstLine="0"/>
        <w:jc w:val="both"/>
        <w:rPr>
          <w:rFonts w:ascii="Palatino Linotype" w:hAnsi="Palatino Linotype" w:cs="Arial"/>
          <w:color w:val="000000" w:themeColor="text1"/>
        </w:rPr>
      </w:pPr>
      <w:r w:rsidRPr="00DD58C0">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467E5F60" w14:textId="77777777" w:rsidR="008B5B06" w:rsidRPr="00DD58C0" w:rsidRDefault="008B5B06" w:rsidP="00DD58C0">
      <w:pPr>
        <w:spacing w:line="360" w:lineRule="auto"/>
        <w:ind w:right="618"/>
        <w:contextualSpacing/>
        <w:jc w:val="both"/>
        <w:rPr>
          <w:rFonts w:ascii="Palatino Linotype" w:hAnsi="Palatino Linotype" w:cs="Arial"/>
          <w:color w:val="000000" w:themeColor="text1"/>
        </w:rPr>
      </w:pPr>
    </w:p>
    <w:p w14:paraId="791DC9AD" w14:textId="77777777" w:rsidR="008B5B06" w:rsidRPr="00DD58C0" w:rsidRDefault="008B5B06" w:rsidP="00DD58C0">
      <w:pPr>
        <w:spacing w:line="360" w:lineRule="auto"/>
        <w:ind w:left="567" w:right="618"/>
        <w:contextualSpacing/>
        <w:jc w:val="both"/>
        <w:rPr>
          <w:rFonts w:ascii="Palatino Linotype" w:hAnsi="Palatino Linotype" w:cs="Arial"/>
          <w:i/>
          <w:color w:val="000000" w:themeColor="text1"/>
        </w:rPr>
      </w:pPr>
      <w:r w:rsidRPr="00DD58C0">
        <w:rPr>
          <w:rFonts w:ascii="Palatino Linotype" w:hAnsi="Palatino Linotype" w:cs="Arial"/>
          <w:b/>
          <w:i/>
          <w:color w:val="000000" w:themeColor="text1"/>
        </w:rPr>
        <w:t>FUNDAMENTACIÓN Y MOTIVACIÓN.</w:t>
      </w:r>
      <w:r w:rsidRPr="00DD58C0">
        <w:rPr>
          <w:rFonts w:ascii="Palatino Linotype" w:hAnsi="Palatino Linotype" w:cs="Arial"/>
          <w:i/>
          <w:color w:val="000000" w:themeColor="text1"/>
        </w:rPr>
        <w:t xml:space="preserve"> La </w:t>
      </w:r>
      <w:r w:rsidRPr="00DD58C0">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D58C0">
        <w:rPr>
          <w:rFonts w:ascii="Palatino Linotype" w:hAnsi="Palatino Linotype" w:cs="Arial"/>
          <w:i/>
          <w:color w:val="000000" w:themeColor="text1"/>
        </w:rPr>
        <w:t>.</w:t>
      </w:r>
    </w:p>
    <w:p w14:paraId="06CEEFF5" w14:textId="77777777" w:rsidR="008B5B06" w:rsidRPr="00DD58C0" w:rsidRDefault="008B5B06" w:rsidP="00DD58C0">
      <w:pPr>
        <w:spacing w:line="360" w:lineRule="auto"/>
        <w:ind w:left="567" w:right="618"/>
        <w:contextualSpacing/>
        <w:jc w:val="both"/>
        <w:rPr>
          <w:rFonts w:ascii="Palatino Linotype" w:hAnsi="Palatino Linotype" w:cs="Arial"/>
          <w:i/>
          <w:color w:val="000000" w:themeColor="text1"/>
        </w:rPr>
      </w:pPr>
      <w:r w:rsidRPr="00DD58C0">
        <w:rPr>
          <w:rFonts w:ascii="Palatino Linotype" w:hAnsi="Palatino Linotype" w:cs="Arial"/>
          <w:i/>
          <w:color w:val="000000" w:themeColor="text1"/>
        </w:rPr>
        <w:t>SEGUNDO TRIBUNAL COLEGIADO DEL SEXTO CIRCUITO.</w:t>
      </w:r>
    </w:p>
    <w:p w14:paraId="4BD83217" w14:textId="77777777" w:rsidR="008B5B06" w:rsidRPr="00DD58C0" w:rsidRDefault="008B5B06" w:rsidP="00DD58C0">
      <w:pPr>
        <w:spacing w:line="360" w:lineRule="auto"/>
        <w:ind w:left="567" w:right="618"/>
        <w:contextualSpacing/>
        <w:jc w:val="both"/>
        <w:rPr>
          <w:rFonts w:ascii="Palatino Linotype" w:hAnsi="Palatino Linotype" w:cs="Arial"/>
          <w:i/>
          <w:color w:val="000000" w:themeColor="text1"/>
        </w:rPr>
      </w:pPr>
      <w:r w:rsidRPr="00DD58C0">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40067D03" w14:textId="77777777" w:rsidR="008B5B06" w:rsidRPr="00DD58C0" w:rsidRDefault="008B5B06" w:rsidP="00DD58C0">
      <w:pPr>
        <w:spacing w:line="360" w:lineRule="auto"/>
        <w:ind w:left="567" w:right="618"/>
        <w:contextualSpacing/>
        <w:jc w:val="both"/>
        <w:rPr>
          <w:rFonts w:ascii="Palatino Linotype" w:hAnsi="Palatino Linotype" w:cs="Arial"/>
          <w:i/>
          <w:color w:val="000000" w:themeColor="text1"/>
        </w:rPr>
      </w:pPr>
      <w:r w:rsidRPr="00DD58C0">
        <w:rPr>
          <w:rFonts w:ascii="Palatino Linotype" w:hAnsi="Palatino Linotype" w:cs="Arial"/>
          <w:i/>
          <w:color w:val="000000" w:themeColor="text1"/>
        </w:rPr>
        <w:lastRenderedPageBreak/>
        <w:t xml:space="preserve">Revisión fiscal 103/88. Instituto Mexicano del Seguro Social. 18 de octubre de 1988. Unanimidad de votos. Ponente: Arnoldo Nájera Virgen. Secretario: Alejandro </w:t>
      </w:r>
      <w:proofErr w:type="spellStart"/>
      <w:r w:rsidRPr="00DD58C0">
        <w:rPr>
          <w:rFonts w:ascii="Palatino Linotype" w:hAnsi="Palatino Linotype" w:cs="Arial"/>
          <w:i/>
          <w:color w:val="000000" w:themeColor="text1"/>
        </w:rPr>
        <w:t>Esponda</w:t>
      </w:r>
      <w:proofErr w:type="spellEnd"/>
      <w:r w:rsidRPr="00DD58C0">
        <w:rPr>
          <w:rFonts w:ascii="Palatino Linotype" w:hAnsi="Palatino Linotype" w:cs="Arial"/>
          <w:i/>
          <w:color w:val="000000" w:themeColor="text1"/>
        </w:rPr>
        <w:t xml:space="preserve"> Rincón.</w:t>
      </w:r>
    </w:p>
    <w:p w14:paraId="53F6C211" w14:textId="77777777" w:rsidR="008B5B06" w:rsidRPr="00DD58C0" w:rsidRDefault="008B5B06" w:rsidP="00DD58C0">
      <w:pPr>
        <w:spacing w:line="360" w:lineRule="auto"/>
        <w:ind w:left="567" w:right="618"/>
        <w:contextualSpacing/>
        <w:jc w:val="both"/>
        <w:rPr>
          <w:rFonts w:ascii="Palatino Linotype" w:hAnsi="Palatino Linotype" w:cs="Arial"/>
          <w:i/>
          <w:color w:val="000000" w:themeColor="text1"/>
        </w:rPr>
      </w:pPr>
      <w:r w:rsidRPr="00DD58C0">
        <w:rPr>
          <w:rFonts w:ascii="Palatino Linotype" w:hAnsi="Palatino Linotype" w:cs="Arial"/>
          <w:i/>
          <w:color w:val="000000" w:themeColor="text1"/>
        </w:rPr>
        <w:t xml:space="preserve">Amparo en revisión 333/88. </w:t>
      </w:r>
      <w:proofErr w:type="spellStart"/>
      <w:r w:rsidRPr="00DD58C0">
        <w:rPr>
          <w:rFonts w:ascii="Palatino Linotype" w:hAnsi="Palatino Linotype" w:cs="Arial"/>
          <w:i/>
          <w:color w:val="000000" w:themeColor="text1"/>
        </w:rPr>
        <w:t>Adilia</w:t>
      </w:r>
      <w:proofErr w:type="spellEnd"/>
      <w:r w:rsidRPr="00DD58C0">
        <w:rPr>
          <w:rFonts w:ascii="Palatino Linotype" w:hAnsi="Palatino Linotype" w:cs="Arial"/>
          <w:i/>
          <w:color w:val="000000" w:themeColor="text1"/>
        </w:rPr>
        <w:t xml:space="preserve"> Romero. 26 de octubre de 1988. Unanimidad de votos. Ponente: Arnoldo Nájera Virgen. Secretario: Enrique Crispín Campos Ramírez.</w:t>
      </w:r>
    </w:p>
    <w:p w14:paraId="3C7FE82F" w14:textId="77777777" w:rsidR="008B5B06" w:rsidRPr="00DD58C0" w:rsidRDefault="008B5B06" w:rsidP="00DD58C0">
      <w:pPr>
        <w:spacing w:line="360" w:lineRule="auto"/>
        <w:ind w:left="567" w:right="618"/>
        <w:contextualSpacing/>
        <w:jc w:val="both"/>
        <w:rPr>
          <w:rFonts w:ascii="Palatino Linotype" w:hAnsi="Palatino Linotype" w:cs="Arial"/>
          <w:i/>
          <w:color w:val="000000" w:themeColor="text1"/>
        </w:rPr>
      </w:pPr>
      <w:r w:rsidRPr="00DD58C0">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DD58C0">
        <w:rPr>
          <w:rFonts w:ascii="Palatino Linotype" w:hAnsi="Palatino Linotype" w:cs="Arial"/>
          <w:i/>
          <w:color w:val="000000" w:themeColor="text1"/>
        </w:rPr>
        <w:t>Goyzueta</w:t>
      </w:r>
      <w:proofErr w:type="spellEnd"/>
      <w:r w:rsidRPr="00DD58C0">
        <w:rPr>
          <w:rFonts w:ascii="Palatino Linotype" w:hAnsi="Palatino Linotype" w:cs="Arial"/>
          <w:i/>
          <w:color w:val="000000" w:themeColor="text1"/>
        </w:rPr>
        <w:t>. Secretario: Gonzalo Carrera Molina.</w:t>
      </w:r>
    </w:p>
    <w:p w14:paraId="11FB1D08" w14:textId="77777777" w:rsidR="008B5B06" w:rsidRPr="00DD58C0" w:rsidRDefault="008B5B06" w:rsidP="00DD58C0">
      <w:pPr>
        <w:spacing w:line="360" w:lineRule="auto"/>
        <w:ind w:left="567" w:right="618"/>
        <w:contextualSpacing/>
        <w:jc w:val="both"/>
        <w:rPr>
          <w:rFonts w:ascii="Palatino Linotype" w:hAnsi="Palatino Linotype" w:cs="Arial"/>
          <w:i/>
          <w:color w:val="000000" w:themeColor="text1"/>
        </w:rPr>
      </w:pPr>
      <w:r w:rsidRPr="00DD58C0">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DD58C0">
        <w:rPr>
          <w:rFonts w:ascii="Palatino Linotype" w:hAnsi="Palatino Linotype" w:cs="Arial"/>
          <w:i/>
          <w:color w:val="000000" w:themeColor="text1"/>
        </w:rPr>
        <w:t>Baigts</w:t>
      </w:r>
      <w:proofErr w:type="spellEnd"/>
      <w:r w:rsidRPr="00DD58C0">
        <w:rPr>
          <w:rFonts w:ascii="Palatino Linotype" w:hAnsi="Palatino Linotype" w:cs="Arial"/>
          <w:i/>
          <w:color w:val="000000" w:themeColor="text1"/>
        </w:rPr>
        <w:t xml:space="preserve"> Muñoz.</w:t>
      </w:r>
      <w:r w:rsidRPr="00DD58C0">
        <w:rPr>
          <w:rStyle w:val="Refdenotaalpie"/>
          <w:rFonts w:ascii="Palatino Linotype" w:hAnsi="Palatino Linotype" w:cs="Arial"/>
          <w:i/>
          <w:color w:val="000000" w:themeColor="text1"/>
        </w:rPr>
        <w:footnoteReference w:id="5"/>
      </w:r>
    </w:p>
    <w:p w14:paraId="69957A18" w14:textId="77777777" w:rsidR="008B5B06" w:rsidRPr="00DD58C0" w:rsidRDefault="008B5B06" w:rsidP="00DD58C0">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2679E1C8" w14:textId="77777777" w:rsidR="008B5B06" w:rsidRPr="00DD58C0" w:rsidRDefault="008B5B06" w:rsidP="00DD58C0">
      <w:pPr>
        <w:pStyle w:val="Prrafodelista"/>
        <w:numPr>
          <w:ilvl w:val="0"/>
          <w:numId w:val="23"/>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DD58C0">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CD7812F" w14:textId="77777777" w:rsidR="008B5B06" w:rsidRPr="00DD58C0" w:rsidRDefault="008B5B06" w:rsidP="00DD58C0">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6283C582" w14:textId="77777777" w:rsidR="008B5B06" w:rsidRPr="00DD58C0" w:rsidRDefault="008B5B06" w:rsidP="00DD58C0">
      <w:pPr>
        <w:pStyle w:val="Prrafodelista"/>
        <w:numPr>
          <w:ilvl w:val="0"/>
          <w:numId w:val="23"/>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DD58C0">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43CF978" w14:textId="77777777" w:rsidR="008B5B06" w:rsidRPr="00DD58C0" w:rsidRDefault="008B5B06" w:rsidP="00DD58C0">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623B6A5A" w14:textId="77777777" w:rsidR="008B5B06" w:rsidRPr="00DD58C0" w:rsidRDefault="008B5B06" w:rsidP="00DD58C0">
      <w:pPr>
        <w:pStyle w:val="Prrafodelista"/>
        <w:numPr>
          <w:ilvl w:val="0"/>
          <w:numId w:val="23"/>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DD58C0">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1C6BDEFB" w14:textId="77777777" w:rsidR="008B5B06" w:rsidRPr="00DD58C0" w:rsidRDefault="008B5B06" w:rsidP="00DD58C0">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71560651" w14:textId="645636EB" w:rsidR="008B5B06" w:rsidRPr="00DD58C0" w:rsidRDefault="008B5B06" w:rsidP="00DD58C0">
      <w:pPr>
        <w:pStyle w:val="Prrafodelista"/>
        <w:numPr>
          <w:ilvl w:val="0"/>
          <w:numId w:val="23"/>
        </w:numPr>
        <w:shd w:val="clear" w:color="auto" w:fill="FFFFFF"/>
        <w:spacing w:after="200" w:line="360" w:lineRule="auto"/>
        <w:ind w:left="0" w:firstLine="0"/>
        <w:jc w:val="both"/>
        <w:rPr>
          <w:rFonts w:ascii="Palatino Linotype" w:eastAsia="Times New Roman" w:hAnsi="Palatino Linotype" w:cs="Arial"/>
          <w:color w:val="000000" w:themeColor="text1"/>
          <w:lang w:eastAsia="es-MX"/>
        </w:rPr>
      </w:pPr>
      <w:r w:rsidRPr="00DD58C0">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porque no todos los datos contenidos en los documentos ordenados son</w:t>
      </w:r>
      <w:r w:rsidRPr="00DD58C0">
        <w:rPr>
          <w:rFonts w:ascii="Palatino Linotype" w:hAnsi="Palatino Linotype"/>
          <w:color w:val="000000" w:themeColor="text1"/>
        </w:rPr>
        <w:t xml:space="preserve"> </w:t>
      </w:r>
      <w:r w:rsidRPr="00DD58C0">
        <w:rPr>
          <w:rFonts w:ascii="Palatino Linotype" w:eastAsia="Times New Roman" w:hAnsi="Palatino Linotype" w:cs="Arial"/>
          <w:color w:val="000000" w:themeColor="text1"/>
          <w:lang w:eastAsia="es-MX"/>
        </w:rPr>
        <w:t>datos personales</w:t>
      </w:r>
      <w:r w:rsidRPr="00DD58C0">
        <w:rPr>
          <w:rStyle w:val="Refdenotaalpie"/>
          <w:rFonts w:ascii="Palatino Linotype" w:eastAsia="Times New Roman" w:hAnsi="Palatino Linotype" w:cs="Arial"/>
          <w:color w:val="000000" w:themeColor="text1"/>
          <w:lang w:eastAsia="es-MX"/>
        </w:rPr>
        <w:footnoteReference w:id="6"/>
      </w:r>
      <w:r w:rsidRPr="00DD58C0">
        <w:rPr>
          <w:rFonts w:ascii="Palatino Linotype" w:eastAsia="Times New Roman" w:hAnsi="Palatino Linotype" w:cs="Arial"/>
          <w:color w:val="000000" w:themeColor="text1"/>
          <w:lang w:eastAsia="es-MX"/>
        </w:rPr>
        <w:t xml:space="preserve"> del servidor público toda vez que no tienen ninguna injerencia en el tema de la transparencia y la rendición de cuentas, como son </w:t>
      </w:r>
      <w:r w:rsidRPr="00DD58C0">
        <w:rPr>
          <w:rFonts w:ascii="Palatino Linotype" w:eastAsia="Calibri" w:hAnsi="Palatino Linotype" w:cs="Arial"/>
          <w:color w:val="000000" w:themeColor="text1"/>
          <w:lang w:val="es-ES" w:eastAsia="es-MX"/>
        </w:rPr>
        <w:t>Registro Federal de Contribuyentes (R.F.C.)</w:t>
      </w:r>
      <w:r w:rsidR="002D5825" w:rsidRPr="00DD58C0">
        <w:rPr>
          <w:rFonts w:ascii="Palatino Linotype" w:eastAsia="Calibri" w:hAnsi="Palatino Linotype" w:cs="Arial"/>
          <w:color w:val="000000" w:themeColor="text1"/>
          <w:lang w:val="es-ES" w:eastAsia="es-MX"/>
        </w:rPr>
        <w:t xml:space="preserve"> de las personas físicas</w:t>
      </w:r>
      <w:r w:rsidR="00D409C3" w:rsidRPr="00DD58C0">
        <w:rPr>
          <w:rFonts w:ascii="Palatino Linotype" w:eastAsia="Calibri" w:hAnsi="Palatino Linotype" w:cs="Arial"/>
          <w:color w:val="000000" w:themeColor="text1"/>
          <w:lang w:val="es-ES" w:eastAsia="es-MX"/>
        </w:rPr>
        <w:t xml:space="preserve">, número de cuenta </w:t>
      </w:r>
      <w:r w:rsidRPr="00DD58C0">
        <w:rPr>
          <w:rFonts w:ascii="Palatino Linotype" w:eastAsia="Calibri" w:hAnsi="Palatino Linotype" w:cs="Arial"/>
          <w:color w:val="000000" w:themeColor="text1"/>
          <w:lang w:val="es-ES" w:eastAsia="es-MX"/>
        </w:rPr>
        <w:t xml:space="preserve">y los Códigos </w:t>
      </w:r>
      <w:r w:rsidRPr="00DD58C0">
        <w:rPr>
          <w:rFonts w:ascii="Palatino Linotype" w:eastAsia="Calibri" w:hAnsi="Palatino Linotype" w:cs="Arial"/>
          <w:color w:val="000000" w:themeColor="text1"/>
          <w:lang w:val="es-ES" w:eastAsia="es-MX"/>
        </w:rPr>
        <w:lastRenderedPageBreak/>
        <w:t>Bidimensionales, también denominados Códigos QR, estos son datos  susceptibles de clasificarse como confidenciales mediante una versión pública que deje a la vista los datos que ofr</w:t>
      </w:r>
      <w:r w:rsidR="00D409C3" w:rsidRPr="00DD58C0">
        <w:rPr>
          <w:rFonts w:ascii="Palatino Linotype" w:eastAsia="Calibri" w:hAnsi="Palatino Linotype" w:cs="Arial"/>
          <w:color w:val="000000" w:themeColor="text1"/>
          <w:lang w:val="es-ES" w:eastAsia="es-MX"/>
        </w:rPr>
        <w:t>ezcan la información requerida.</w:t>
      </w:r>
    </w:p>
    <w:p w14:paraId="677A9294" w14:textId="77777777" w:rsidR="00D409C3" w:rsidRPr="00DD58C0" w:rsidRDefault="00D409C3" w:rsidP="00DD58C0">
      <w:pPr>
        <w:pStyle w:val="Prrafodelista"/>
        <w:shd w:val="clear" w:color="auto" w:fill="FFFFFF"/>
        <w:spacing w:after="200" w:line="360" w:lineRule="auto"/>
        <w:ind w:left="0"/>
        <w:jc w:val="both"/>
        <w:rPr>
          <w:rFonts w:ascii="Palatino Linotype" w:eastAsia="Times New Roman" w:hAnsi="Palatino Linotype" w:cs="Arial"/>
          <w:color w:val="000000" w:themeColor="text1"/>
          <w:lang w:eastAsia="es-MX"/>
        </w:rPr>
      </w:pPr>
    </w:p>
    <w:p w14:paraId="2216FDF7" w14:textId="77777777" w:rsidR="008B5B06" w:rsidRPr="00DD58C0" w:rsidRDefault="008B5B06" w:rsidP="00DD58C0">
      <w:pPr>
        <w:pStyle w:val="Prrafodelista"/>
        <w:numPr>
          <w:ilvl w:val="0"/>
          <w:numId w:val="23"/>
        </w:numPr>
        <w:spacing w:before="120" w:after="120" w:line="360" w:lineRule="auto"/>
        <w:ind w:left="0" w:firstLine="0"/>
        <w:jc w:val="both"/>
        <w:rPr>
          <w:rFonts w:ascii="Palatino Linotype" w:hAnsi="Palatino Linotype" w:cs="Arial"/>
          <w:color w:val="000000" w:themeColor="text1"/>
        </w:rPr>
      </w:pPr>
      <w:r w:rsidRPr="00DD58C0">
        <w:rPr>
          <w:rFonts w:ascii="Palatino Linotype" w:hAnsi="Palatino Linotype" w:cs="Arial"/>
          <w:color w:val="000000" w:themeColor="text1"/>
        </w:rPr>
        <w:t xml:space="preserve">Finalmente respecto de los </w:t>
      </w:r>
      <w:r w:rsidRPr="00DD58C0">
        <w:rPr>
          <w:rFonts w:ascii="Palatino Linotype" w:hAnsi="Palatino Linotype" w:cs="Arial"/>
          <w:b/>
          <w:color w:val="000000" w:themeColor="text1"/>
        </w:rPr>
        <w:t>Códigos Bidimensionales</w:t>
      </w:r>
      <w:r w:rsidRPr="00DD58C0">
        <w:rPr>
          <w:rFonts w:ascii="Palatino Linotype" w:hAnsi="Palatino Linotype" w:cs="Arial"/>
          <w:color w:val="000000" w:themeColor="text1"/>
        </w:rPr>
        <w:t xml:space="preserve">, también denominados </w:t>
      </w:r>
      <w:r w:rsidRPr="00DD58C0">
        <w:rPr>
          <w:rFonts w:ascii="Palatino Linotype" w:hAnsi="Palatino Linotype" w:cs="Arial"/>
          <w:b/>
          <w:color w:val="000000" w:themeColor="text1"/>
        </w:rPr>
        <w:t>Códigos QR</w:t>
      </w:r>
      <w:r w:rsidRPr="00DD58C0">
        <w:rPr>
          <w:rFonts w:ascii="Palatino Linotype" w:hAnsi="Palatino Linotype" w:cs="Arial"/>
          <w:color w:val="000000" w:themeColor="text1"/>
        </w:rPr>
        <w:t xml:space="preserve">, se trata de barras en dos dimensiones que al igual a los códigos de barras o códigos unidimensionales, </w:t>
      </w:r>
      <w:r w:rsidRPr="00DD58C0">
        <w:rPr>
          <w:rFonts w:ascii="Palatino Linotype" w:hAnsi="Palatino Linotype" w:cs="Arial"/>
          <w:color w:val="000000" w:themeColor="text1"/>
          <w:lang w:eastAsia="es-MX"/>
        </w:rPr>
        <w:t>son</w:t>
      </w:r>
      <w:r w:rsidRPr="00DD58C0">
        <w:rPr>
          <w:rFonts w:ascii="Palatino Linotype" w:hAnsi="Palatino Linotype" w:cs="Arial"/>
          <w:color w:val="000000" w:themeColor="text1"/>
        </w:rPr>
        <w:t xml:space="preserve"> utilizados para almacenar diversos tipos datos de manera codificada, los cuales a través de lectores que pueden ser obtenidos por cualquier persona, pueden obtener datos personales.</w:t>
      </w:r>
    </w:p>
    <w:p w14:paraId="6719BA94" w14:textId="77777777" w:rsidR="008B5B06" w:rsidRPr="00DD58C0" w:rsidRDefault="008B5B06" w:rsidP="00DD58C0">
      <w:pPr>
        <w:pStyle w:val="Prrafodelista"/>
        <w:spacing w:before="120" w:after="120" w:line="360" w:lineRule="auto"/>
        <w:ind w:left="0"/>
        <w:jc w:val="both"/>
        <w:rPr>
          <w:rFonts w:ascii="Palatino Linotype" w:hAnsi="Palatino Linotype" w:cs="Arial"/>
          <w:color w:val="000000" w:themeColor="text1"/>
        </w:rPr>
      </w:pPr>
    </w:p>
    <w:p w14:paraId="6117B567" w14:textId="77777777" w:rsidR="008B5B06" w:rsidRPr="00DD58C0" w:rsidRDefault="008B5B06" w:rsidP="00DD58C0">
      <w:pPr>
        <w:pStyle w:val="Prrafodelista"/>
        <w:numPr>
          <w:ilvl w:val="0"/>
          <w:numId w:val="23"/>
        </w:numPr>
        <w:spacing w:before="120" w:after="120" w:line="360" w:lineRule="auto"/>
        <w:ind w:left="0" w:firstLine="0"/>
        <w:jc w:val="both"/>
        <w:rPr>
          <w:rFonts w:ascii="Palatino Linotype" w:hAnsi="Palatino Linotype" w:cs="Arial"/>
          <w:color w:val="000000" w:themeColor="text1"/>
        </w:rPr>
      </w:pPr>
      <w:r w:rsidRPr="00DD58C0">
        <w:rPr>
          <w:rFonts w:ascii="Palatino Linotype" w:hAnsi="Palatino Linotype" w:cs="Arial"/>
          <w:color w:val="000000" w:themeColor="text1"/>
        </w:rPr>
        <w:t>En relación al RFC,</w:t>
      </w:r>
      <w:r w:rsidRPr="00DD58C0">
        <w:rPr>
          <w:rFonts w:ascii="Palatino Linotype" w:eastAsia="Calibri" w:hAnsi="Palatino Linotype" w:cs="Tahoma"/>
          <w:bCs/>
          <w:lang w:eastAsia="en-US"/>
        </w:rPr>
        <w:t xml:space="preserve"> cabe traer a colación como hecho notorio en la presente Resolución, la respuesta que el Servicio de Administración Tributaria proporcionó a la solicitud de acceso a la información con número de folio 0610100135506, disponible para su consulta en la Plataforma Nacional de Transparencia; mediante la cual refiere el procedimiento para la generación de la Clave RFC.</w:t>
      </w:r>
    </w:p>
    <w:p w14:paraId="65971100" w14:textId="77777777" w:rsidR="008B5B06" w:rsidRPr="00DD58C0" w:rsidRDefault="008B5B06" w:rsidP="00DD58C0">
      <w:pPr>
        <w:pStyle w:val="Prrafodelista"/>
        <w:spacing w:before="120" w:after="120" w:line="360" w:lineRule="auto"/>
        <w:ind w:left="0"/>
        <w:jc w:val="both"/>
        <w:rPr>
          <w:rFonts w:ascii="Palatino Linotype" w:hAnsi="Palatino Linotype" w:cs="Arial"/>
          <w:color w:val="000000" w:themeColor="text1"/>
        </w:rPr>
      </w:pPr>
    </w:p>
    <w:p w14:paraId="6F740C02" w14:textId="77777777" w:rsidR="008B5B06" w:rsidRPr="00DD58C0" w:rsidRDefault="008B5B06" w:rsidP="00DD58C0">
      <w:pPr>
        <w:pStyle w:val="Prrafodelista"/>
        <w:numPr>
          <w:ilvl w:val="0"/>
          <w:numId w:val="23"/>
        </w:numPr>
        <w:spacing w:before="120" w:after="120" w:line="360" w:lineRule="auto"/>
        <w:ind w:left="0" w:firstLine="0"/>
        <w:jc w:val="both"/>
        <w:rPr>
          <w:rFonts w:ascii="Palatino Linotype" w:hAnsi="Palatino Linotype" w:cs="Arial"/>
          <w:color w:val="000000" w:themeColor="text1"/>
        </w:rPr>
      </w:pPr>
      <w:r w:rsidRPr="00DD58C0">
        <w:rPr>
          <w:rFonts w:ascii="Palatino Linotype" w:eastAsia="Calibri" w:hAnsi="Palatino Linotype" w:cs="Tahoma"/>
          <w:bCs/>
          <w:lang w:eastAsia="en-US"/>
        </w:rPr>
        <w:t>Así, del análisis a dicha se respuesta, se desprende que las fuentes de información para generar la Clave RFC de personas físicas son: Acta de Nacimiento, Cartilla, Pasaporte o Certificado de Estudios de Enseñanza Pública, de las cuales se obtiene lo siguiente:</w:t>
      </w:r>
    </w:p>
    <w:p w14:paraId="51FD8EDA" w14:textId="77777777" w:rsidR="008B5B06" w:rsidRPr="00DD58C0" w:rsidRDefault="008B5B06" w:rsidP="00DD58C0">
      <w:pPr>
        <w:spacing w:line="360" w:lineRule="auto"/>
        <w:jc w:val="both"/>
        <w:rPr>
          <w:rFonts w:ascii="Palatino Linotype" w:eastAsia="Calibri" w:hAnsi="Palatino Linotype" w:cs="Tahoma"/>
          <w:bCs/>
          <w:lang w:eastAsia="en-US"/>
        </w:rPr>
      </w:pPr>
    </w:p>
    <w:p w14:paraId="075E3138" w14:textId="77777777" w:rsidR="008B5B06" w:rsidRPr="00DD58C0" w:rsidRDefault="008B5B06" w:rsidP="00DD58C0">
      <w:pPr>
        <w:numPr>
          <w:ilvl w:val="0"/>
          <w:numId w:val="20"/>
        </w:numPr>
        <w:spacing w:line="360" w:lineRule="auto"/>
        <w:jc w:val="both"/>
        <w:rPr>
          <w:rFonts w:ascii="Palatino Linotype" w:eastAsia="Calibri" w:hAnsi="Palatino Linotype" w:cs="Tahoma"/>
          <w:bCs/>
          <w:lang w:eastAsia="en-US"/>
        </w:rPr>
      </w:pPr>
      <w:r w:rsidRPr="00DD58C0">
        <w:rPr>
          <w:rFonts w:ascii="Palatino Linotype" w:eastAsia="Calibri" w:hAnsi="Palatino Linotype" w:cs="Tahoma"/>
          <w:bCs/>
          <w:lang w:eastAsia="en-US"/>
        </w:rPr>
        <w:t>La primera letra del apellido paterno y la siguiente primera vocal del mismo.</w:t>
      </w:r>
    </w:p>
    <w:p w14:paraId="4392D3A9" w14:textId="77777777" w:rsidR="008B5B06" w:rsidRPr="00DD58C0" w:rsidRDefault="008B5B06" w:rsidP="00DD58C0">
      <w:pPr>
        <w:numPr>
          <w:ilvl w:val="0"/>
          <w:numId w:val="20"/>
        </w:numPr>
        <w:spacing w:line="360" w:lineRule="auto"/>
        <w:jc w:val="both"/>
        <w:rPr>
          <w:rFonts w:ascii="Palatino Linotype" w:eastAsia="Calibri" w:hAnsi="Palatino Linotype" w:cs="Tahoma"/>
          <w:bCs/>
          <w:lang w:eastAsia="en-US"/>
        </w:rPr>
      </w:pPr>
      <w:r w:rsidRPr="00DD58C0">
        <w:rPr>
          <w:rFonts w:ascii="Palatino Linotype" w:eastAsia="Calibri" w:hAnsi="Palatino Linotype" w:cs="Tahoma"/>
          <w:bCs/>
          <w:lang w:eastAsia="en-US"/>
        </w:rPr>
        <w:t>La primera letra del apellido materno.</w:t>
      </w:r>
    </w:p>
    <w:p w14:paraId="72CEDB93" w14:textId="77777777" w:rsidR="008B5B06" w:rsidRPr="00DD58C0" w:rsidRDefault="008B5B06" w:rsidP="00DD58C0">
      <w:pPr>
        <w:numPr>
          <w:ilvl w:val="0"/>
          <w:numId w:val="20"/>
        </w:numPr>
        <w:spacing w:line="360" w:lineRule="auto"/>
        <w:jc w:val="both"/>
        <w:rPr>
          <w:rFonts w:ascii="Palatino Linotype" w:eastAsia="Calibri" w:hAnsi="Palatino Linotype" w:cs="Tahoma"/>
          <w:bCs/>
          <w:lang w:eastAsia="en-US"/>
        </w:rPr>
      </w:pPr>
      <w:r w:rsidRPr="00DD58C0">
        <w:rPr>
          <w:rFonts w:ascii="Palatino Linotype" w:eastAsia="Calibri" w:hAnsi="Palatino Linotype" w:cs="Tahoma"/>
          <w:bCs/>
          <w:lang w:eastAsia="en-US"/>
        </w:rPr>
        <w:t>La primera letra del nombre.</w:t>
      </w:r>
    </w:p>
    <w:p w14:paraId="04CA86CC" w14:textId="77777777" w:rsidR="008B5B06" w:rsidRPr="00DD58C0" w:rsidRDefault="008B5B06" w:rsidP="00DD58C0">
      <w:pPr>
        <w:numPr>
          <w:ilvl w:val="0"/>
          <w:numId w:val="20"/>
        </w:numPr>
        <w:spacing w:line="360" w:lineRule="auto"/>
        <w:jc w:val="both"/>
        <w:rPr>
          <w:rFonts w:ascii="Palatino Linotype" w:eastAsia="Calibri" w:hAnsi="Palatino Linotype" w:cs="Tahoma"/>
          <w:bCs/>
          <w:lang w:eastAsia="en-US"/>
        </w:rPr>
      </w:pPr>
      <w:r w:rsidRPr="00DD58C0">
        <w:rPr>
          <w:rFonts w:ascii="Palatino Linotype" w:eastAsia="Calibri" w:hAnsi="Palatino Linotype" w:cs="Tahoma"/>
          <w:bCs/>
          <w:lang w:eastAsia="en-US"/>
        </w:rPr>
        <w:t>la fecha de nacimiento del contribuyente (año, mes y día, a dos cifras)</w:t>
      </w:r>
    </w:p>
    <w:p w14:paraId="68A20544" w14:textId="77777777" w:rsidR="008B5B06" w:rsidRPr="00DD58C0" w:rsidRDefault="008B5B06" w:rsidP="00DD58C0">
      <w:pPr>
        <w:spacing w:line="360" w:lineRule="auto"/>
        <w:jc w:val="both"/>
        <w:rPr>
          <w:rFonts w:ascii="Palatino Linotype" w:eastAsia="Calibri" w:hAnsi="Palatino Linotype" w:cs="Tahoma"/>
          <w:bCs/>
          <w:lang w:eastAsia="en-US"/>
        </w:rPr>
      </w:pPr>
    </w:p>
    <w:p w14:paraId="2AB0F4A5" w14:textId="77777777" w:rsidR="008B5B06" w:rsidRPr="00DD58C0" w:rsidRDefault="008B5B06" w:rsidP="00DD58C0">
      <w:pPr>
        <w:pStyle w:val="Prrafodelista"/>
        <w:numPr>
          <w:ilvl w:val="0"/>
          <w:numId w:val="23"/>
        </w:numPr>
        <w:spacing w:line="360" w:lineRule="auto"/>
        <w:ind w:left="0" w:firstLine="0"/>
        <w:jc w:val="both"/>
        <w:rPr>
          <w:rFonts w:ascii="Palatino Linotype" w:eastAsia="Calibri" w:hAnsi="Palatino Linotype" w:cs="Tahoma"/>
          <w:bCs/>
          <w:lang w:eastAsia="en-US"/>
        </w:rPr>
      </w:pPr>
      <w:r w:rsidRPr="00DD58C0">
        <w:rPr>
          <w:rFonts w:ascii="Palatino Linotype" w:eastAsia="Calibri" w:hAnsi="Palatino Linotype" w:cs="Tahoma"/>
          <w:bCs/>
          <w:lang w:eastAsia="en-US"/>
        </w:rPr>
        <w:t>De lo anterior, se puede deducir que la Clave RFC está compuesta por datos personales, como lo es la fecha de nacimiento, en ese entendido, el Criterio 19/17, emitido por el Pleno del Instituto de Transparencia, Acceso a la Información Pública y Protección de Datos Personales, refiere que el RFC es una clave de carácter fiscal, única e irrepetible, que permite identificar al titular, su edad y fecha de nacimiento, por lo que es un dato personal de carácter confidencial.</w:t>
      </w:r>
    </w:p>
    <w:p w14:paraId="61A629D8" w14:textId="77777777" w:rsidR="008B5B06" w:rsidRPr="00DD58C0" w:rsidRDefault="008B5B06" w:rsidP="00DD58C0">
      <w:pPr>
        <w:pStyle w:val="Prrafodelista"/>
        <w:spacing w:line="360" w:lineRule="auto"/>
        <w:ind w:left="0"/>
        <w:jc w:val="both"/>
        <w:rPr>
          <w:rFonts w:ascii="Palatino Linotype" w:eastAsia="Calibri" w:hAnsi="Palatino Linotype" w:cs="Tahoma"/>
          <w:bCs/>
          <w:lang w:eastAsia="en-US"/>
        </w:rPr>
      </w:pPr>
    </w:p>
    <w:p w14:paraId="3EA01D62" w14:textId="77777777" w:rsidR="008B5B06" w:rsidRPr="00DD58C0" w:rsidRDefault="008B5B06" w:rsidP="00DD58C0">
      <w:pPr>
        <w:pStyle w:val="Prrafodelista"/>
        <w:numPr>
          <w:ilvl w:val="0"/>
          <w:numId w:val="23"/>
        </w:numPr>
        <w:spacing w:line="360" w:lineRule="auto"/>
        <w:ind w:left="0" w:firstLine="0"/>
        <w:jc w:val="both"/>
        <w:rPr>
          <w:rFonts w:ascii="Palatino Linotype" w:eastAsia="Calibri" w:hAnsi="Palatino Linotype" w:cs="Tahoma"/>
          <w:bCs/>
          <w:lang w:eastAsia="en-US"/>
        </w:rPr>
      </w:pPr>
      <w:r w:rsidRPr="00DD58C0">
        <w:rPr>
          <w:rFonts w:ascii="Palatino Linotype" w:eastAsia="Calibri" w:hAnsi="Palatino Linotype" w:cs="Tahoma"/>
          <w:bCs/>
          <w:lang w:eastAsia="en-US"/>
        </w:rPr>
        <w:t xml:space="preserve">Por tanto, </w:t>
      </w:r>
      <w:r w:rsidRPr="00DD58C0">
        <w:rPr>
          <w:rFonts w:ascii="Palatino Linotype" w:eastAsia="Calibri" w:hAnsi="Palatino Linotype" w:cs="Tahoma"/>
          <w:b/>
          <w:bCs/>
          <w:lang w:eastAsia="en-US"/>
        </w:rPr>
        <w:t>el RFC es información susceptible de clasificarse como confidencial, en términos del artículo 143, fracción I, de la Ley de Transparencia y Acceso a la Información Pública del Estado de México y Municipios</w:t>
      </w:r>
      <w:r w:rsidRPr="00DD58C0">
        <w:rPr>
          <w:rFonts w:ascii="Palatino Linotype" w:eastAsia="Calibri" w:hAnsi="Palatino Linotype" w:cs="Tahoma"/>
          <w:bCs/>
          <w:lang w:eastAsia="en-US"/>
        </w:rPr>
        <w:t>, ya que se refiere a la información privada y los datos personales concernientes a una persona física identificada o identificable.</w:t>
      </w:r>
    </w:p>
    <w:p w14:paraId="1F94113E" w14:textId="77777777" w:rsidR="008B5B06" w:rsidRPr="00DD58C0" w:rsidRDefault="008B5B06" w:rsidP="00DD58C0">
      <w:pPr>
        <w:pStyle w:val="Prrafodelista"/>
        <w:spacing w:line="360" w:lineRule="auto"/>
        <w:ind w:left="0"/>
        <w:jc w:val="both"/>
        <w:rPr>
          <w:rFonts w:ascii="Palatino Linotype" w:hAnsi="Palatino Linotype"/>
          <w:color w:val="000000" w:themeColor="text1"/>
        </w:rPr>
      </w:pPr>
    </w:p>
    <w:p w14:paraId="0E664CCC" w14:textId="77777777" w:rsidR="008B5B06" w:rsidRPr="00DD58C0" w:rsidRDefault="008B5B06" w:rsidP="00DD58C0">
      <w:pPr>
        <w:pStyle w:val="Prrafodelista"/>
        <w:numPr>
          <w:ilvl w:val="0"/>
          <w:numId w:val="23"/>
        </w:numPr>
        <w:spacing w:line="360" w:lineRule="auto"/>
        <w:ind w:left="0" w:firstLine="0"/>
        <w:jc w:val="both"/>
        <w:rPr>
          <w:rFonts w:ascii="Palatino Linotype" w:hAnsi="Palatino Linotype"/>
          <w:color w:val="000000" w:themeColor="text1"/>
        </w:rPr>
      </w:pPr>
      <w:r w:rsidRPr="00DD58C0">
        <w:rPr>
          <w:rFonts w:ascii="Palatino Linotype" w:eastAsia="Calibri" w:hAnsi="Palatino Linotype" w:cs="Arial"/>
          <w:color w:val="000000" w:themeColor="text1"/>
          <w:lang w:val="es-ES" w:eastAsia="es-MX"/>
        </w:rPr>
        <w:t xml:space="preserve">Por lo que ante una solicitud de acceso a la información que resulte con información clasificada como confidencial, es viable de acuerdo a las disposiciones </w:t>
      </w:r>
      <w:r w:rsidRPr="00DD58C0">
        <w:rPr>
          <w:rFonts w:ascii="Palatino Linotype" w:eastAsia="Calibri" w:hAnsi="Palatino Linotype" w:cs="Arial"/>
          <w:color w:val="000000" w:themeColor="text1"/>
          <w:lang w:val="es-ES" w:eastAsia="es-MX"/>
        </w:rPr>
        <w:lastRenderedPageBreak/>
        <w:t>legales elaborar una versión pública. La versión pública debe ser autorizada por el Comité de Transparencia, se debe de emitir un acuerdo de clasificación, previo a la entrega de la información al recurrente, el cual se debe de elaborar.</w:t>
      </w:r>
    </w:p>
    <w:p w14:paraId="059CD65A" w14:textId="77777777" w:rsidR="008B5B06" w:rsidRPr="00DD58C0" w:rsidRDefault="008B5B06" w:rsidP="00DD58C0">
      <w:pPr>
        <w:spacing w:line="360" w:lineRule="auto"/>
        <w:jc w:val="both"/>
        <w:rPr>
          <w:rFonts w:ascii="Palatino Linotype" w:hAnsi="Palatino Linotype"/>
          <w:color w:val="000000" w:themeColor="text1"/>
        </w:rPr>
      </w:pPr>
    </w:p>
    <w:p w14:paraId="6CD7DC8F" w14:textId="77777777" w:rsidR="008B5B06" w:rsidRPr="00DD58C0" w:rsidRDefault="008B5B06" w:rsidP="00DD58C0">
      <w:pPr>
        <w:pStyle w:val="Prrafodelista"/>
        <w:numPr>
          <w:ilvl w:val="0"/>
          <w:numId w:val="23"/>
        </w:numPr>
        <w:spacing w:line="360" w:lineRule="auto"/>
        <w:ind w:left="0" w:firstLine="0"/>
        <w:jc w:val="both"/>
        <w:rPr>
          <w:rFonts w:ascii="Palatino Linotype" w:hAnsi="Palatino Linotype"/>
          <w:color w:val="000000" w:themeColor="text1"/>
        </w:rPr>
      </w:pPr>
      <w:r w:rsidRPr="00DD58C0">
        <w:rPr>
          <w:rFonts w:ascii="Palatino Linotype" w:eastAsia="Calibri" w:hAnsi="Palatino Linotype" w:cs="Arial"/>
          <w:color w:val="000000" w:themeColor="text1"/>
          <w:lang w:val="es-ES" w:eastAsia="es-MX"/>
        </w:rPr>
        <w:t xml:space="preserve">Es de señalar, que por lo que hace a las versiones públicas, el </w:t>
      </w:r>
      <w:r w:rsidRPr="00DD58C0">
        <w:rPr>
          <w:rFonts w:ascii="Palatino Linotype" w:eastAsia="Calibri" w:hAnsi="Palatino Linotype" w:cs="Arial"/>
          <w:b/>
          <w:color w:val="000000" w:themeColor="text1"/>
          <w:lang w:val="es-ES" w:eastAsia="es-MX"/>
        </w:rPr>
        <w:t>SUJETO OBLIGADO</w:t>
      </w:r>
      <w:r w:rsidRPr="00DD58C0">
        <w:rPr>
          <w:rFonts w:ascii="Palatino Linotype" w:eastAsia="Calibri" w:hAnsi="Palatino Linotype" w:cs="Arial"/>
          <w:color w:val="000000" w:themeColor="text1"/>
          <w:lang w:val="es-ES" w:eastAsia="es-MX"/>
        </w:rPr>
        <w:t xml:space="preserve"> debe cumplir con las formalidades exigidas en la Ley, por lo que </w:t>
      </w:r>
      <w:r w:rsidRPr="00DD58C0">
        <w:rPr>
          <w:rFonts w:ascii="Palatino Linotype" w:eastAsia="Times New Roman" w:hAnsi="Palatino Linotype" w:cs="Arial"/>
          <w:color w:val="000000" w:themeColor="text1"/>
          <w:lang w:eastAsia="es-MX"/>
        </w:rPr>
        <w:t xml:space="preserve">para tal efecto emitirá el </w:t>
      </w:r>
      <w:r w:rsidRPr="00DD58C0">
        <w:rPr>
          <w:rFonts w:ascii="Palatino Linotype" w:eastAsia="Calibri" w:hAnsi="Palatino Linotype" w:cs="Arial"/>
          <w:color w:val="000000" w:themeColor="text1"/>
          <w:lang w:val="es-ES" w:eastAsia="es-MX"/>
        </w:rPr>
        <w:t>Acuerdo del Comité de Transparencia en términos de los artículos 49 fracción</w:t>
      </w:r>
      <w:r w:rsidRPr="00DD58C0">
        <w:rPr>
          <w:rFonts w:ascii="Palatino Linotype" w:eastAsia="Calibri" w:hAnsi="Palatino Linotype" w:cs="Arial"/>
          <w:bCs/>
          <w:color w:val="000000" w:themeColor="text1"/>
        </w:rPr>
        <w:t xml:space="preserve"> VIII,</w:t>
      </w:r>
      <w:r w:rsidRPr="00DD58C0">
        <w:rPr>
          <w:rFonts w:ascii="Palatino Linotype" w:eastAsia="Calibri" w:hAnsi="Palatino Linotype" w:cs="Arial"/>
          <w:color w:val="000000" w:themeColor="text1"/>
          <w:lang w:val="es-ES" w:eastAsia="es-MX"/>
        </w:rPr>
        <w:t xml:space="preserve"> 122</w:t>
      </w:r>
      <w:r w:rsidRPr="00DD58C0">
        <w:rPr>
          <w:rFonts w:ascii="Palatino Linotype" w:hAnsi="Palatino Linotype" w:cs="Times New Roman"/>
          <w:color w:val="000000" w:themeColor="text1"/>
          <w:vertAlign w:val="superscript"/>
          <w:lang w:val="es-ES" w:eastAsia="es-MX"/>
        </w:rPr>
        <w:footnoteReference w:id="7"/>
      </w:r>
      <w:r w:rsidRPr="00DD58C0">
        <w:rPr>
          <w:rFonts w:ascii="Palatino Linotype" w:eastAsia="Calibri" w:hAnsi="Palatino Linotype" w:cs="Arial"/>
          <w:color w:val="000000" w:themeColor="text1"/>
          <w:lang w:val="es-ES" w:eastAsia="es-MX"/>
        </w:rPr>
        <w:t>, 135</w:t>
      </w:r>
      <w:r w:rsidRPr="00DD58C0">
        <w:rPr>
          <w:rFonts w:ascii="Palatino Linotype" w:hAnsi="Palatino Linotype" w:cs="Times New Roman"/>
          <w:color w:val="000000" w:themeColor="text1"/>
          <w:vertAlign w:val="superscript"/>
          <w:lang w:val="es-ES" w:eastAsia="es-MX"/>
        </w:rPr>
        <w:footnoteReference w:id="8"/>
      </w:r>
      <w:r w:rsidRPr="00DD58C0">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30355E0D" w14:textId="77777777" w:rsidR="008B5B06" w:rsidRPr="00DD58C0" w:rsidRDefault="008B5B06" w:rsidP="00DD58C0">
      <w:pPr>
        <w:pStyle w:val="Prrafodelista"/>
        <w:spacing w:line="360" w:lineRule="auto"/>
        <w:ind w:left="0"/>
        <w:jc w:val="both"/>
        <w:rPr>
          <w:rFonts w:ascii="Palatino Linotype" w:hAnsi="Palatino Linotype"/>
          <w:color w:val="000000" w:themeColor="text1"/>
        </w:rPr>
      </w:pPr>
    </w:p>
    <w:p w14:paraId="0A65D532" w14:textId="77777777" w:rsidR="008B5B06" w:rsidRPr="00DD58C0" w:rsidRDefault="008B5B06" w:rsidP="00DD58C0">
      <w:pPr>
        <w:pStyle w:val="Prrafodelista"/>
        <w:numPr>
          <w:ilvl w:val="0"/>
          <w:numId w:val="23"/>
        </w:numPr>
        <w:spacing w:line="360" w:lineRule="auto"/>
        <w:ind w:left="0" w:firstLine="0"/>
        <w:jc w:val="both"/>
        <w:rPr>
          <w:rFonts w:ascii="Palatino Linotype" w:hAnsi="Palatino Linotype"/>
          <w:color w:val="000000" w:themeColor="text1"/>
        </w:rPr>
      </w:pPr>
      <w:r w:rsidRPr="00DD58C0">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DD58C0">
        <w:rPr>
          <w:rFonts w:ascii="Palatino Linotype" w:eastAsia="Calibri" w:hAnsi="Palatino Linotype" w:cs="Arial"/>
          <w:b/>
          <w:color w:val="000000" w:themeColor="text1"/>
          <w:lang w:val="es-ES" w:eastAsia="es-CO"/>
        </w:rPr>
        <w:lastRenderedPageBreak/>
        <w:t>SUJETO OBLIGADO</w:t>
      </w:r>
      <w:r w:rsidRPr="00DD58C0">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FB082AD" w14:textId="77777777" w:rsidR="008B5B06" w:rsidRPr="00DD58C0" w:rsidRDefault="008B5B06" w:rsidP="00DD58C0">
      <w:pPr>
        <w:pStyle w:val="Prrafodelista"/>
        <w:spacing w:line="360" w:lineRule="auto"/>
        <w:ind w:left="0"/>
        <w:jc w:val="both"/>
        <w:rPr>
          <w:rFonts w:ascii="Palatino Linotype" w:hAnsi="Palatino Linotype"/>
          <w:color w:val="000000" w:themeColor="text1"/>
        </w:rPr>
      </w:pPr>
    </w:p>
    <w:p w14:paraId="31922ACC" w14:textId="77777777" w:rsidR="008B5B06" w:rsidRPr="00DD58C0" w:rsidRDefault="008B5B06" w:rsidP="00DD58C0">
      <w:pPr>
        <w:pStyle w:val="Prrafodelista"/>
        <w:numPr>
          <w:ilvl w:val="0"/>
          <w:numId w:val="23"/>
        </w:numPr>
        <w:spacing w:line="360" w:lineRule="auto"/>
        <w:ind w:left="0" w:firstLine="0"/>
        <w:jc w:val="both"/>
        <w:rPr>
          <w:rFonts w:ascii="Palatino Linotype" w:hAnsi="Palatino Linotype"/>
          <w:color w:val="000000" w:themeColor="text1"/>
        </w:rPr>
      </w:pPr>
      <w:r w:rsidRPr="00DD58C0">
        <w:rPr>
          <w:rFonts w:ascii="Palatino Linotype" w:eastAsia="Times New Roman" w:hAnsi="Palatino Linotype" w:cs="Arial"/>
          <w:color w:val="000000" w:themeColor="text1"/>
          <w:lang w:eastAsia="es-MX"/>
        </w:rPr>
        <w:t xml:space="preserve">Siendo así que, </w:t>
      </w:r>
      <w:r w:rsidRPr="00DD58C0">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DD58C0">
        <w:rPr>
          <w:rFonts w:ascii="Palatino Linotype" w:hAnsi="Palatino Linotype"/>
          <w:b/>
          <w:color w:val="000000" w:themeColor="text1"/>
        </w:rPr>
        <w:t>SUJETO OBLIGADO</w:t>
      </w:r>
      <w:r w:rsidRPr="00DD58C0">
        <w:rPr>
          <w:rFonts w:ascii="Palatino Linotype" w:hAnsi="Palatino Linotype"/>
          <w:color w:val="000000" w:themeColor="text1"/>
        </w:rPr>
        <w:t xml:space="preserve">. Dicho acuerdo deberá de contener los </w:t>
      </w:r>
      <w:r w:rsidRPr="00DD58C0">
        <w:rPr>
          <w:rFonts w:ascii="Palatino Linotype" w:hAnsi="Palatino Linotype"/>
          <w:b/>
          <w:color w:val="000000" w:themeColor="text1"/>
        </w:rPr>
        <w:t>razonamientos lógicos</w:t>
      </w:r>
      <w:r w:rsidRPr="00DD58C0">
        <w:rPr>
          <w:rFonts w:ascii="Palatino Linotype" w:hAnsi="Palatino Linotype"/>
          <w:color w:val="000000" w:themeColor="text1"/>
        </w:rPr>
        <w:t xml:space="preserve"> mediante los cuales se </w:t>
      </w:r>
      <w:r w:rsidRPr="00DD58C0">
        <w:rPr>
          <w:rFonts w:ascii="Palatino Linotype" w:hAnsi="Palatino Linotype"/>
          <w:b/>
          <w:color w:val="000000" w:themeColor="text1"/>
        </w:rPr>
        <w:t xml:space="preserve">demuestre </w:t>
      </w:r>
      <w:r w:rsidRPr="00DD58C0">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4F80A901" w14:textId="77777777" w:rsidR="008B5B06" w:rsidRPr="00DD58C0" w:rsidRDefault="008B5B06" w:rsidP="00DD58C0">
      <w:pPr>
        <w:pStyle w:val="Prrafodelista"/>
        <w:spacing w:line="360" w:lineRule="auto"/>
        <w:ind w:left="0"/>
        <w:jc w:val="both"/>
        <w:rPr>
          <w:rFonts w:ascii="Palatino Linotype" w:hAnsi="Palatino Linotype"/>
          <w:color w:val="000000" w:themeColor="text1"/>
        </w:rPr>
      </w:pPr>
    </w:p>
    <w:p w14:paraId="15E05D7D" w14:textId="77777777" w:rsidR="008B5B06" w:rsidRPr="00DD58C0" w:rsidRDefault="008B5B06" w:rsidP="00DD58C0">
      <w:pPr>
        <w:pStyle w:val="Prrafodelista"/>
        <w:numPr>
          <w:ilvl w:val="0"/>
          <w:numId w:val="23"/>
        </w:numPr>
        <w:spacing w:line="360" w:lineRule="auto"/>
        <w:ind w:left="0" w:firstLine="0"/>
        <w:jc w:val="both"/>
        <w:rPr>
          <w:rFonts w:ascii="Palatino Linotype" w:hAnsi="Palatino Linotype"/>
          <w:color w:val="000000" w:themeColor="text1"/>
        </w:rPr>
      </w:pPr>
      <w:r w:rsidRPr="00DD58C0">
        <w:rPr>
          <w:rFonts w:ascii="Palatino Linotype" w:eastAsia="Times New Roman" w:hAnsi="Palatino Linotype" w:cs="Arial"/>
          <w:color w:val="000000" w:themeColor="text1"/>
          <w:lang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w:t>
      </w:r>
      <w:r w:rsidRPr="00DD58C0">
        <w:rPr>
          <w:rFonts w:ascii="Palatino Linotype" w:eastAsia="Times New Roman" w:hAnsi="Palatino Linotype" w:cs="Arial"/>
          <w:color w:val="000000" w:themeColor="text1"/>
          <w:lang w:eastAsia="es-MX"/>
        </w:rPr>
        <w:lastRenderedPageBreak/>
        <w:t>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6F3AE2" w14:textId="77777777" w:rsidR="008B5B06" w:rsidRPr="00DD58C0" w:rsidRDefault="008B5B06" w:rsidP="00DD58C0">
      <w:pPr>
        <w:pStyle w:val="Prrafodelista"/>
        <w:spacing w:line="360" w:lineRule="auto"/>
        <w:ind w:left="0"/>
        <w:jc w:val="both"/>
        <w:rPr>
          <w:rFonts w:ascii="Palatino Linotype" w:hAnsi="Palatino Linotype"/>
          <w:color w:val="000000" w:themeColor="text1"/>
        </w:rPr>
      </w:pPr>
    </w:p>
    <w:p w14:paraId="5532CBF6" w14:textId="77777777" w:rsidR="008B5B06" w:rsidRPr="00DD58C0" w:rsidRDefault="008B5B06" w:rsidP="00DD58C0">
      <w:pPr>
        <w:pStyle w:val="Prrafodelista"/>
        <w:numPr>
          <w:ilvl w:val="0"/>
          <w:numId w:val="23"/>
        </w:numPr>
        <w:spacing w:line="360" w:lineRule="auto"/>
        <w:ind w:left="0" w:firstLine="0"/>
        <w:jc w:val="both"/>
        <w:rPr>
          <w:rFonts w:ascii="Palatino Linotype" w:hAnsi="Palatino Linotype"/>
          <w:color w:val="000000" w:themeColor="text1"/>
        </w:rPr>
      </w:pPr>
      <w:r w:rsidRPr="00DD58C0">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8C790BC" w14:textId="77777777" w:rsidR="008B5B06" w:rsidRPr="00DD58C0" w:rsidRDefault="008B5B06" w:rsidP="00DD58C0">
      <w:pPr>
        <w:pStyle w:val="Prrafodelista"/>
        <w:spacing w:line="360" w:lineRule="auto"/>
        <w:ind w:left="0"/>
        <w:jc w:val="both"/>
        <w:rPr>
          <w:rFonts w:ascii="Palatino Linotype" w:hAnsi="Palatino Linotype"/>
          <w:color w:val="000000" w:themeColor="text1"/>
        </w:rPr>
      </w:pPr>
    </w:p>
    <w:p w14:paraId="3B083325" w14:textId="77777777" w:rsidR="008B5B06" w:rsidRPr="00DD58C0" w:rsidRDefault="008B5B06" w:rsidP="00DD58C0">
      <w:pPr>
        <w:pStyle w:val="Prrafodelista"/>
        <w:numPr>
          <w:ilvl w:val="0"/>
          <w:numId w:val="23"/>
        </w:numPr>
        <w:spacing w:line="360" w:lineRule="auto"/>
        <w:ind w:left="0" w:firstLine="0"/>
        <w:jc w:val="both"/>
        <w:rPr>
          <w:rFonts w:ascii="Palatino Linotype" w:hAnsi="Palatino Linotype"/>
          <w:color w:val="000000" w:themeColor="text1"/>
        </w:rPr>
      </w:pPr>
      <w:r w:rsidRPr="00DD58C0">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10D9C3EB" w14:textId="77777777" w:rsidR="00D409C3" w:rsidRPr="00DD58C0" w:rsidRDefault="00D409C3" w:rsidP="00DD58C0">
      <w:pPr>
        <w:pStyle w:val="Prrafodelista"/>
        <w:spacing w:line="360" w:lineRule="auto"/>
        <w:ind w:left="0"/>
        <w:jc w:val="both"/>
        <w:rPr>
          <w:rFonts w:ascii="Palatino Linotype" w:hAnsi="Palatino Linotype"/>
          <w:color w:val="000000" w:themeColor="text1"/>
        </w:rPr>
      </w:pPr>
    </w:p>
    <w:p w14:paraId="088C8E02" w14:textId="77777777" w:rsidR="008B5B06" w:rsidRPr="00DD58C0" w:rsidRDefault="008B5B06" w:rsidP="00DD58C0">
      <w:pPr>
        <w:pStyle w:val="Prrafodelista"/>
        <w:numPr>
          <w:ilvl w:val="0"/>
          <w:numId w:val="23"/>
        </w:numPr>
        <w:shd w:val="clear" w:color="auto" w:fill="FFFFFF"/>
        <w:spacing w:line="360" w:lineRule="auto"/>
        <w:ind w:left="0" w:firstLine="0"/>
        <w:jc w:val="both"/>
        <w:rPr>
          <w:rFonts w:ascii="Palatino Linotype" w:hAnsi="Palatino Linotype"/>
          <w:color w:val="000000" w:themeColor="text1"/>
        </w:rPr>
      </w:pPr>
      <w:r w:rsidRPr="00DD58C0">
        <w:rPr>
          <w:rFonts w:ascii="Palatino Linotype" w:hAnsi="Palatino Linotype"/>
          <w:color w:val="000000" w:themeColor="text1"/>
          <w:lang w:val="es-ES" w:eastAsia="es-MX"/>
        </w:rPr>
        <w:t xml:space="preserve">Por lo anteriormente expuesto y fundado, este </w:t>
      </w:r>
      <w:r w:rsidRPr="00DD58C0">
        <w:rPr>
          <w:rFonts w:ascii="Palatino Linotype" w:hAnsi="Palatino Linotype"/>
          <w:b/>
          <w:bCs/>
          <w:color w:val="000000" w:themeColor="text1"/>
          <w:lang w:val="es-ES" w:eastAsia="es-MX"/>
        </w:rPr>
        <w:t>ÓRGANO GARANTE</w:t>
      </w:r>
      <w:r w:rsidRPr="00DD58C0">
        <w:rPr>
          <w:rFonts w:ascii="Palatino Linotype" w:hAnsi="Palatino Linotype"/>
          <w:color w:val="000000" w:themeColor="text1"/>
          <w:lang w:val="es-ES" w:eastAsia="es-MX"/>
        </w:rPr>
        <w:t xml:space="preserve"> emite los siguientes:</w:t>
      </w:r>
    </w:p>
    <w:p w14:paraId="25646DF7" w14:textId="77777777" w:rsidR="00460394" w:rsidRPr="00DD58C0" w:rsidRDefault="00460394" w:rsidP="00DD58C0">
      <w:pPr>
        <w:pStyle w:val="Prrafodelista"/>
        <w:spacing w:line="360" w:lineRule="auto"/>
        <w:rPr>
          <w:rFonts w:ascii="Palatino Linotype" w:hAnsi="Palatino Linotype"/>
          <w:color w:val="000000" w:themeColor="text1"/>
        </w:rPr>
      </w:pPr>
    </w:p>
    <w:p w14:paraId="7D624A18" w14:textId="77777777" w:rsidR="00460394" w:rsidRDefault="00460394" w:rsidP="00DD58C0">
      <w:pPr>
        <w:shd w:val="clear" w:color="auto" w:fill="FFFFFF"/>
        <w:spacing w:line="360" w:lineRule="auto"/>
        <w:jc w:val="both"/>
        <w:rPr>
          <w:rFonts w:ascii="Palatino Linotype" w:hAnsi="Palatino Linotype"/>
          <w:color w:val="000000" w:themeColor="text1"/>
        </w:rPr>
      </w:pPr>
    </w:p>
    <w:p w14:paraId="127664D1" w14:textId="77777777" w:rsidR="002B6899" w:rsidRPr="00DD58C0" w:rsidRDefault="002B6899" w:rsidP="00DD58C0">
      <w:pPr>
        <w:shd w:val="clear" w:color="auto" w:fill="FFFFFF"/>
        <w:spacing w:line="360" w:lineRule="auto"/>
        <w:jc w:val="both"/>
        <w:rPr>
          <w:rFonts w:ascii="Palatino Linotype" w:hAnsi="Palatino Linotype"/>
          <w:color w:val="000000" w:themeColor="text1"/>
        </w:rPr>
      </w:pPr>
    </w:p>
    <w:p w14:paraId="30A860CF" w14:textId="4696C22F" w:rsidR="009941E2" w:rsidRPr="00DD58C0" w:rsidRDefault="008B2260" w:rsidP="00DD58C0">
      <w:pPr>
        <w:keepNext/>
        <w:keepLines/>
        <w:spacing w:line="360" w:lineRule="auto"/>
        <w:jc w:val="center"/>
        <w:outlineLvl w:val="0"/>
        <w:rPr>
          <w:rFonts w:ascii="Palatino Linotype" w:eastAsia="Times New Roman" w:hAnsi="Palatino Linotype" w:cstheme="majorBidi"/>
          <w:b/>
          <w:bCs/>
        </w:rPr>
      </w:pPr>
      <w:bookmarkStart w:id="49" w:name="_Toc7008204"/>
      <w:r w:rsidRPr="00DD58C0">
        <w:rPr>
          <w:rFonts w:ascii="Palatino Linotype" w:eastAsia="Times New Roman" w:hAnsi="Palatino Linotype" w:cstheme="majorBidi"/>
          <w:b/>
          <w:bCs/>
        </w:rPr>
        <w:lastRenderedPageBreak/>
        <w:t>R E S O L U T I V O S</w:t>
      </w:r>
      <w:bookmarkEnd w:id="30"/>
      <w:bookmarkEnd w:id="31"/>
      <w:bookmarkEnd w:id="32"/>
      <w:bookmarkEnd w:id="33"/>
      <w:bookmarkEnd w:id="34"/>
      <w:bookmarkEnd w:id="35"/>
      <w:bookmarkEnd w:id="36"/>
      <w:bookmarkEnd w:id="37"/>
      <w:bookmarkEnd w:id="49"/>
    </w:p>
    <w:p w14:paraId="20A46EE0" w14:textId="77777777" w:rsidR="009941E2" w:rsidRPr="002B6899" w:rsidRDefault="009941E2" w:rsidP="00DD58C0">
      <w:pPr>
        <w:spacing w:after="240" w:line="360" w:lineRule="auto"/>
        <w:rPr>
          <w:rFonts w:ascii="Palatino Linotype" w:hAnsi="Palatino Linotype"/>
          <w:sz w:val="12"/>
        </w:rPr>
      </w:pPr>
    </w:p>
    <w:p w14:paraId="3B19B76C" w14:textId="0159325D" w:rsidR="009941E2" w:rsidRDefault="009941E2" w:rsidP="00DD58C0">
      <w:pPr>
        <w:spacing w:line="360" w:lineRule="auto"/>
        <w:jc w:val="both"/>
        <w:rPr>
          <w:rFonts w:ascii="Palatino Linotype" w:hAnsi="Palatino Linotype" w:cs="Arial"/>
          <w:bCs/>
        </w:rPr>
      </w:pPr>
      <w:r w:rsidRPr="00DD58C0">
        <w:rPr>
          <w:rFonts w:ascii="Palatino Linotype" w:eastAsia="Times New Roman" w:hAnsi="Palatino Linotype" w:cs="Arial"/>
          <w:b/>
        </w:rPr>
        <w:t xml:space="preserve">PRIMERO. </w:t>
      </w:r>
      <w:r w:rsidRPr="00DD58C0">
        <w:rPr>
          <w:rFonts w:ascii="Palatino Linotype" w:eastAsia="Times New Roman" w:hAnsi="Palatino Linotype" w:cs="Arial"/>
        </w:rPr>
        <w:t>Resultan fundadas las</w:t>
      </w:r>
      <w:r w:rsidRPr="00DD58C0">
        <w:rPr>
          <w:rFonts w:ascii="Palatino Linotype" w:eastAsia="Times New Roman" w:hAnsi="Palatino Linotype" w:cs="Arial"/>
          <w:b/>
        </w:rPr>
        <w:t xml:space="preserve"> </w:t>
      </w:r>
      <w:r w:rsidRPr="00DD58C0">
        <w:rPr>
          <w:rFonts w:ascii="Palatino Linotype" w:eastAsia="Times New Roman" w:hAnsi="Palatino Linotype" w:cs="Arial"/>
          <w:lang w:val="es-ES"/>
        </w:rPr>
        <w:t xml:space="preserve">razones o motivos de inconformidad hechos valer </w:t>
      </w:r>
      <w:r w:rsidRPr="00DD58C0">
        <w:rPr>
          <w:rFonts w:ascii="Palatino Linotype" w:eastAsia="Calibri" w:hAnsi="Palatino Linotype" w:cs="Arial"/>
          <w:lang w:val="es-ES"/>
        </w:rPr>
        <w:t xml:space="preserve">en los recursos de revisión </w:t>
      </w:r>
      <w:r w:rsidR="00D409C3" w:rsidRPr="00DD58C0">
        <w:rPr>
          <w:rFonts w:ascii="Palatino Linotype" w:hAnsi="Palatino Linotype" w:cs="Arial"/>
          <w:b/>
          <w:bCs/>
        </w:rPr>
        <w:t>00678/INFOEM/IP/RR/2019 y 00680/INFOEM/IP/RR/2019</w:t>
      </w:r>
      <w:r w:rsidR="0082527A" w:rsidRPr="00DD58C0">
        <w:rPr>
          <w:rFonts w:ascii="Palatino Linotype" w:hAnsi="Palatino Linotype" w:cs="Arial"/>
          <w:b/>
          <w:bCs/>
        </w:rPr>
        <w:t xml:space="preserve">, </w:t>
      </w:r>
      <w:r w:rsidRPr="00DD58C0">
        <w:rPr>
          <w:rFonts w:ascii="Palatino Linotype" w:hAnsi="Palatino Linotype" w:cs="Arial"/>
          <w:bCs/>
        </w:rPr>
        <w:t>en términos del</w:t>
      </w:r>
      <w:r w:rsidR="0082527A" w:rsidRPr="00DD58C0">
        <w:rPr>
          <w:rFonts w:ascii="Palatino Linotype" w:hAnsi="Palatino Linotype" w:cs="Arial"/>
          <w:bCs/>
        </w:rPr>
        <w:t xml:space="preserve"> </w:t>
      </w:r>
      <w:r w:rsidRPr="00DD58C0">
        <w:rPr>
          <w:rFonts w:ascii="Palatino Linotype" w:hAnsi="Palatino Linotype" w:cs="Arial"/>
          <w:b/>
          <w:bCs/>
        </w:rPr>
        <w:t>Considerando</w:t>
      </w:r>
      <w:r w:rsidRPr="00DD58C0">
        <w:rPr>
          <w:rFonts w:ascii="Palatino Linotype" w:hAnsi="Palatino Linotype" w:cs="Arial"/>
          <w:bCs/>
        </w:rPr>
        <w:t xml:space="preserve"> </w:t>
      </w:r>
      <w:r w:rsidRPr="00DD58C0">
        <w:rPr>
          <w:rFonts w:ascii="Palatino Linotype" w:hAnsi="Palatino Linotype" w:cs="Arial"/>
          <w:b/>
          <w:bCs/>
        </w:rPr>
        <w:t xml:space="preserve">CUARTO </w:t>
      </w:r>
      <w:r w:rsidRPr="00DD58C0">
        <w:rPr>
          <w:rFonts w:ascii="Palatino Linotype" w:hAnsi="Palatino Linotype" w:cs="Arial"/>
          <w:bCs/>
        </w:rPr>
        <w:t>de la presente resolución.</w:t>
      </w:r>
    </w:p>
    <w:p w14:paraId="15BFFBA2" w14:textId="77777777" w:rsidR="002B6899" w:rsidRPr="00DD58C0" w:rsidRDefault="002B6899" w:rsidP="00DD58C0">
      <w:pPr>
        <w:spacing w:line="360" w:lineRule="auto"/>
        <w:jc w:val="both"/>
        <w:rPr>
          <w:rFonts w:ascii="Palatino Linotype" w:eastAsia="Times New Roman" w:hAnsi="Palatino Linotype" w:cs="Times New Roman"/>
        </w:rPr>
      </w:pPr>
    </w:p>
    <w:p w14:paraId="649E83D9" w14:textId="173F34CC" w:rsidR="009941E2" w:rsidRDefault="009941E2" w:rsidP="00DD58C0">
      <w:pPr>
        <w:spacing w:before="240" w:after="240" w:line="360" w:lineRule="auto"/>
        <w:jc w:val="both"/>
        <w:rPr>
          <w:rFonts w:ascii="Palatino Linotype" w:hAnsi="Palatino Linotype" w:cs="Arial"/>
          <w:bCs/>
        </w:rPr>
      </w:pPr>
      <w:bookmarkStart w:id="50" w:name="_Toc477891768"/>
      <w:bookmarkStart w:id="51" w:name="_Toc477891858"/>
      <w:bookmarkStart w:id="52" w:name="_Toc481576259"/>
      <w:bookmarkStart w:id="53" w:name="_Toc492590391"/>
      <w:bookmarkStart w:id="54" w:name="_Toc462653937"/>
      <w:bookmarkStart w:id="55" w:name="_Toc453696502"/>
      <w:bookmarkStart w:id="56" w:name="_Toc454301155"/>
      <w:r w:rsidRPr="00DD58C0">
        <w:rPr>
          <w:rFonts w:ascii="Palatino Linotype" w:hAnsi="Palatino Linotype"/>
          <w:b/>
        </w:rPr>
        <w:t>SEGUNDO.</w:t>
      </w:r>
      <w:r w:rsidRPr="00DD58C0">
        <w:rPr>
          <w:rStyle w:val="Ttulo2Car"/>
          <w:b w:val="0"/>
          <w:szCs w:val="24"/>
        </w:rPr>
        <w:t xml:space="preserve"> </w:t>
      </w:r>
      <w:bookmarkEnd w:id="50"/>
      <w:bookmarkEnd w:id="51"/>
      <w:bookmarkEnd w:id="52"/>
      <w:bookmarkEnd w:id="53"/>
      <w:bookmarkEnd w:id="54"/>
      <w:bookmarkEnd w:id="55"/>
      <w:bookmarkEnd w:id="56"/>
      <w:r w:rsidRPr="00DD58C0">
        <w:rPr>
          <w:rFonts w:ascii="Palatino Linotype" w:eastAsia="Calibri" w:hAnsi="Palatino Linotype" w:cs="Arial"/>
          <w:lang w:val="es-ES"/>
        </w:rPr>
        <w:t>Se</w:t>
      </w:r>
      <w:r w:rsidRPr="00DD58C0">
        <w:rPr>
          <w:rFonts w:ascii="Palatino Linotype" w:eastAsia="Calibri" w:hAnsi="Palatino Linotype" w:cs="Arial"/>
          <w:b/>
          <w:lang w:val="es-ES"/>
        </w:rPr>
        <w:t xml:space="preserve"> MODIFICA </w:t>
      </w:r>
      <w:r w:rsidRPr="00DD58C0">
        <w:rPr>
          <w:rFonts w:ascii="Palatino Linotype" w:eastAsia="Calibri" w:hAnsi="Palatino Linotype" w:cs="Arial"/>
          <w:lang w:val="es-ES"/>
        </w:rPr>
        <w:t xml:space="preserve">la respuesta emitida por </w:t>
      </w:r>
      <w:r w:rsidR="0082527A" w:rsidRPr="00DD58C0">
        <w:rPr>
          <w:rFonts w:ascii="Palatino Linotype" w:eastAsia="Calibri" w:hAnsi="Palatino Linotype" w:cs="Arial"/>
          <w:lang w:val="es-ES"/>
        </w:rPr>
        <w:t>el</w:t>
      </w:r>
      <w:r w:rsidRPr="00DD58C0">
        <w:rPr>
          <w:rFonts w:ascii="Palatino Linotype" w:eastAsia="Calibri" w:hAnsi="Palatino Linotype" w:cs="Arial"/>
          <w:lang w:val="es-ES"/>
        </w:rPr>
        <w:t xml:space="preserve"> </w:t>
      </w:r>
      <w:r w:rsidR="005F63D8" w:rsidRPr="00DD58C0">
        <w:rPr>
          <w:rFonts w:ascii="Palatino Linotype" w:hAnsi="Palatino Linotype" w:cs="Arial"/>
          <w:b/>
        </w:rPr>
        <w:t>Sistema Municipal Para el Desarrollo Integral de la Familia de Valle de Chalco Solidaridad</w:t>
      </w:r>
      <w:r w:rsidR="008D3814" w:rsidRPr="00DD58C0">
        <w:rPr>
          <w:rFonts w:ascii="Palatino Linotype" w:hAnsi="Palatino Linotype" w:cs="Arial"/>
          <w:b/>
        </w:rPr>
        <w:t xml:space="preserve"> </w:t>
      </w:r>
      <w:r w:rsidRPr="00DD58C0">
        <w:rPr>
          <w:rFonts w:ascii="Palatino Linotype" w:eastAsia="Calibri" w:hAnsi="Palatino Linotype" w:cs="Arial"/>
          <w:lang w:val="es-ES"/>
        </w:rPr>
        <w:t xml:space="preserve"> y se</w:t>
      </w:r>
      <w:r w:rsidRPr="00DD58C0">
        <w:rPr>
          <w:rFonts w:ascii="Palatino Linotype" w:eastAsia="Calibri" w:hAnsi="Palatino Linotype" w:cs="Arial"/>
          <w:b/>
          <w:lang w:val="es-ES"/>
        </w:rPr>
        <w:t xml:space="preserve"> ORDENA </w:t>
      </w:r>
      <w:r w:rsidRPr="00DD58C0">
        <w:rPr>
          <w:rFonts w:ascii="Palatino Linotype" w:eastAsia="Times New Roman" w:hAnsi="Palatino Linotype" w:cs="Arial"/>
          <w:lang w:val="es-ES"/>
        </w:rPr>
        <w:t>entregar vía Sistema de Acceso a la Información Mexiquense (SAIMEX)</w:t>
      </w:r>
      <w:r w:rsidRPr="00DD58C0">
        <w:rPr>
          <w:rFonts w:ascii="Palatino Linotype" w:eastAsia="Times New Roman" w:hAnsi="Palatino Linotype" w:cs="Arial"/>
          <w:b/>
          <w:lang w:val="es-ES"/>
        </w:rPr>
        <w:t>,</w:t>
      </w:r>
      <w:r w:rsidRPr="00DD58C0">
        <w:rPr>
          <w:rFonts w:ascii="Palatino Linotype" w:eastAsia="Times New Roman" w:hAnsi="Palatino Linotype" w:cs="Arial"/>
          <w:lang w:val="es-ES"/>
        </w:rPr>
        <w:t xml:space="preserve"> en versión pública, la siguiente </w:t>
      </w:r>
      <w:r w:rsidRPr="00DD58C0">
        <w:rPr>
          <w:rFonts w:ascii="Palatino Linotype" w:hAnsi="Palatino Linotype" w:cs="Arial"/>
          <w:bCs/>
        </w:rPr>
        <w:t>información:</w:t>
      </w:r>
    </w:p>
    <w:p w14:paraId="26160327" w14:textId="77777777" w:rsidR="002B6899" w:rsidRPr="002B6899" w:rsidRDefault="002B6899" w:rsidP="00DD58C0">
      <w:pPr>
        <w:spacing w:before="240" w:after="240" w:line="360" w:lineRule="auto"/>
        <w:jc w:val="both"/>
        <w:rPr>
          <w:rFonts w:ascii="Palatino Linotype" w:eastAsia="Calibri" w:hAnsi="Palatino Linotype" w:cs="Arial"/>
          <w:b/>
          <w:sz w:val="12"/>
          <w:lang w:val="es-ES"/>
        </w:rPr>
      </w:pPr>
    </w:p>
    <w:p w14:paraId="7C26091E" w14:textId="7523CC8F" w:rsidR="009941E2" w:rsidRPr="00DD58C0" w:rsidRDefault="0082527A" w:rsidP="00DD58C0">
      <w:pPr>
        <w:pStyle w:val="Prrafodelista"/>
        <w:autoSpaceDE w:val="0"/>
        <w:autoSpaceDN w:val="0"/>
        <w:adjustRightInd w:val="0"/>
        <w:spacing w:line="360" w:lineRule="auto"/>
        <w:ind w:left="567" w:right="567"/>
        <w:jc w:val="both"/>
        <w:rPr>
          <w:rFonts w:ascii="Palatino Linotype" w:eastAsia="Calibri" w:hAnsi="Palatino Linotype" w:cs="Arial"/>
          <w:b/>
          <w:lang w:val="es-ES"/>
        </w:rPr>
      </w:pPr>
      <w:r w:rsidRPr="00DD58C0">
        <w:rPr>
          <w:rFonts w:ascii="Palatino Linotype" w:eastAsia="Calibri" w:hAnsi="Palatino Linotype" w:cs="Arial"/>
          <w:b/>
          <w:lang w:val="es-ES"/>
        </w:rPr>
        <w:t xml:space="preserve">a) Los recibos de pago o los </w:t>
      </w:r>
      <w:r w:rsidRPr="00DD58C0">
        <w:rPr>
          <w:rFonts w:ascii="Palatino Linotype" w:hAnsi="Palatino Linotype"/>
          <w:b/>
        </w:rPr>
        <w:t xml:space="preserve">Comprobantes Fiscales Digitales por Internet (CFDI) por concepto de nómina, </w:t>
      </w:r>
      <w:r w:rsidR="002E6C88" w:rsidRPr="00DD58C0">
        <w:rPr>
          <w:rFonts w:ascii="Palatino Linotype" w:eastAsia="Calibri" w:hAnsi="Palatino Linotype" w:cs="Arial"/>
          <w:b/>
          <w:lang w:val="es-ES"/>
        </w:rPr>
        <w:t>correspondientes a</w:t>
      </w:r>
      <w:r w:rsidRPr="00DD58C0">
        <w:rPr>
          <w:rFonts w:ascii="Palatino Linotype" w:eastAsia="Calibri" w:hAnsi="Palatino Linotype" w:cs="Arial"/>
          <w:b/>
          <w:lang w:val="es-ES"/>
        </w:rPr>
        <w:t xml:space="preserve"> la primera y segunda quincena de </w:t>
      </w:r>
      <w:r w:rsidR="002F55A1" w:rsidRPr="00DD58C0">
        <w:rPr>
          <w:rFonts w:ascii="Palatino Linotype" w:eastAsia="Calibri" w:hAnsi="Palatino Linotype" w:cs="Arial"/>
          <w:b/>
          <w:lang w:val="es-ES"/>
        </w:rPr>
        <w:t>enero</w:t>
      </w:r>
      <w:r w:rsidRPr="00DD58C0">
        <w:rPr>
          <w:rFonts w:ascii="Palatino Linotype" w:eastAsia="Calibri" w:hAnsi="Palatino Linotype" w:cs="Arial"/>
          <w:b/>
          <w:lang w:val="es-ES"/>
        </w:rPr>
        <w:t xml:space="preserve"> del </w:t>
      </w:r>
      <w:r w:rsidR="002F55A1" w:rsidRPr="00DD58C0">
        <w:rPr>
          <w:rFonts w:ascii="Palatino Linotype" w:eastAsia="Calibri" w:hAnsi="Palatino Linotype" w:cs="Arial"/>
          <w:b/>
          <w:lang w:val="es-ES"/>
        </w:rPr>
        <w:t>presente año</w:t>
      </w:r>
      <w:r w:rsidRPr="00DD58C0">
        <w:rPr>
          <w:rFonts w:ascii="Palatino Linotype" w:eastAsia="Calibri" w:hAnsi="Palatino Linotype" w:cs="Arial"/>
          <w:b/>
          <w:lang w:val="es-ES"/>
        </w:rPr>
        <w:t xml:space="preserve"> de todo</w:t>
      </w:r>
      <w:r w:rsidR="002F55A1" w:rsidRPr="00DD58C0">
        <w:rPr>
          <w:rFonts w:ascii="Palatino Linotype" w:eastAsia="Calibri" w:hAnsi="Palatino Linotype" w:cs="Arial"/>
          <w:b/>
          <w:lang w:val="es-ES"/>
        </w:rPr>
        <w:t>s</w:t>
      </w:r>
      <w:r w:rsidRPr="00DD58C0">
        <w:rPr>
          <w:rFonts w:ascii="Palatino Linotype" w:eastAsia="Calibri" w:hAnsi="Palatino Linotype" w:cs="Arial"/>
          <w:b/>
          <w:lang w:val="es-ES"/>
        </w:rPr>
        <w:t xml:space="preserve"> </w:t>
      </w:r>
      <w:r w:rsidR="002F55A1" w:rsidRPr="00DD58C0">
        <w:rPr>
          <w:rFonts w:ascii="Palatino Linotype" w:eastAsia="Calibri" w:hAnsi="Palatino Linotype" w:cs="Arial"/>
          <w:b/>
          <w:lang w:val="es-ES"/>
        </w:rPr>
        <w:t xml:space="preserve">los servidores públicos que integran </w:t>
      </w:r>
      <w:r w:rsidRPr="00DD58C0">
        <w:rPr>
          <w:rFonts w:ascii="Palatino Linotype" w:eastAsia="Calibri" w:hAnsi="Palatino Linotype" w:cs="Arial"/>
          <w:b/>
          <w:lang w:val="es-ES"/>
        </w:rPr>
        <w:t xml:space="preserve">el </w:t>
      </w:r>
      <w:r w:rsidR="005F63D8" w:rsidRPr="00DD58C0">
        <w:rPr>
          <w:rFonts w:ascii="Palatino Linotype" w:eastAsia="Calibri" w:hAnsi="Palatino Linotype" w:cs="Arial"/>
          <w:b/>
          <w:lang w:val="es-ES"/>
        </w:rPr>
        <w:t>Sistema Municipal Para el Desarrollo Integral de la Familia de Valle de Chalco Solidaridad</w:t>
      </w:r>
      <w:r w:rsidR="002E6C88" w:rsidRPr="00DD58C0">
        <w:rPr>
          <w:rFonts w:ascii="Palatino Linotype" w:eastAsia="Calibri" w:hAnsi="Palatino Linotype" w:cs="Arial"/>
          <w:b/>
          <w:lang w:val="es-ES"/>
        </w:rPr>
        <w:t xml:space="preserve">, enviados </w:t>
      </w:r>
      <w:r w:rsidR="002F55A1" w:rsidRPr="00DD58C0">
        <w:rPr>
          <w:rFonts w:ascii="Palatino Linotype" w:eastAsia="Calibri" w:hAnsi="Palatino Linotype" w:cs="Arial"/>
          <w:b/>
          <w:lang w:val="es-ES"/>
        </w:rPr>
        <w:t>en</w:t>
      </w:r>
      <w:r w:rsidR="00606E0A" w:rsidRPr="00DD58C0">
        <w:rPr>
          <w:rFonts w:ascii="Palatino Linotype" w:eastAsia="Calibri" w:hAnsi="Palatino Linotype" w:cs="Arial"/>
          <w:b/>
          <w:lang w:val="es-ES"/>
        </w:rPr>
        <w:t xml:space="preserve"> las</w:t>
      </w:r>
      <w:r w:rsidR="002F55A1" w:rsidRPr="00DD58C0">
        <w:rPr>
          <w:rFonts w:ascii="Palatino Linotype" w:eastAsia="Calibri" w:hAnsi="Palatino Linotype" w:cs="Arial"/>
          <w:b/>
          <w:lang w:val="es-ES"/>
        </w:rPr>
        <w:t xml:space="preserve"> respuesta</w:t>
      </w:r>
      <w:r w:rsidR="00606E0A" w:rsidRPr="00DD58C0">
        <w:rPr>
          <w:rFonts w:ascii="Palatino Linotype" w:eastAsia="Calibri" w:hAnsi="Palatino Linotype" w:cs="Arial"/>
          <w:b/>
          <w:lang w:val="es-ES"/>
        </w:rPr>
        <w:t xml:space="preserve">s a las solicitudes </w:t>
      </w:r>
      <w:r w:rsidR="00606E0A" w:rsidRPr="00DD58C0">
        <w:rPr>
          <w:rFonts w:ascii="Palatino Linotype" w:eastAsia="Calibri" w:hAnsi="Palatino Linotype" w:cs="Arial"/>
          <w:b/>
          <w:bCs/>
        </w:rPr>
        <w:t>00003/DIFVACHASO/IP/2019</w:t>
      </w:r>
      <w:r w:rsidR="00606E0A" w:rsidRPr="00DD58C0">
        <w:rPr>
          <w:rFonts w:ascii="Palatino Linotype" w:eastAsia="Calibri" w:hAnsi="Palatino Linotype" w:cs="Arial"/>
          <w:b/>
          <w:lang w:val="es-ES"/>
        </w:rPr>
        <w:t xml:space="preserve"> </w:t>
      </w:r>
      <w:r w:rsidR="00606E0A" w:rsidRPr="00DD58C0">
        <w:rPr>
          <w:rFonts w:ascii="Palatino Linotype" w:eastAsia="Calibri" w:hAnsi="Palatino Linotype" w:cs="Arial"/>
          <w:b/>
          <w:bCs/>
        </w:rPr>
        <w:t>y 00006/DIFVACHASO/IP/2019.</w:t>
      </w:r>
    </w:p>
    <w:p w14:paraId="6B4CCF86" w14:textId="54B8A22E" w:rsidR="0082527A" w:rsidRPr="00DD58C0" w:rsidRDefault="000A382E" w:rsidP="000A382E">
      <w:pPr>
        <w:pStyle w:val="Prrafodelista"/>
        <w:tabs>
          <w:tab w:val="left" w:pos="3018"/>
        </w:tabs>
        <w:autoSpaceDE w:val="0"/>
        <w:autoSpaceDN w:val="0"/>
        <w:adjustRightInd w:val="0"/>
        <w:spacing w:line="360" w:lineRule="auto"/>
        <w:ind w:left="567" w:right="567"/>
        <w:jc w:val="both"/>
        <w:rPr>
          <w:rFonts w:ascii="Palatino Linotype" w:eastAsia="Calibri" w:hAnsi="Palatino Linotype" w:cs="Arial"/>
          <w:b/>
          <w:lang w:val="es-ES"/>
        </w:rPr>
      </w:pPr>
      <w:r>
        <w:rPr>
          <w:rFonts w:ascii="Palatino Linotype" w:eastAsia="Calibri" w:hAnsi="Palatino Linotype" w:cs="Arial"/>
          <w:b/>
          <w:lang w:val="es-ES"/>
        </w:rPr>
        <w:tab/>
      </w:r>
    </w:p>
    <w:p w14:paraId="1F716280" w14:textId="77777777" w:rsidR="00500C0E" w:rsidRDefault="00500C0E" w:rsidP="00DD58C0">
      <w:pPr>
        <w:spacing w:line="360" w:lineRule="auto"/>
        <w:jc w:val="both"/>
        <w:rPr>
          <w:rFonts w:ascii="Palatino Linotype" w:eastAsia="Calibri" w:hAnsi="Palatino Linotype" w:cs="Arial"/>
        </w:rPr>
      </w:pPr>
    </w:p>
    <w:p w14:paraId="5A38B75D" w14:textId="13529777" w:rsidR="009941E2" w:rsidRDefault="009941E2" w:rsidP="00DD58C0">
      <w:pPr>
        <w:spacing w:line="360" w:lineRule="auto"/>
        <w:jc w:val="both"/>
        <w:rPr>
          <w:rFonts w:ascii="Palatino Linotype" w:eastAsia="Calibri" w:hAnsi="Palatino Linotype" w:cs="Arial"/>
        </w:rPr>
      </w:pPr>
      <w:r w:rsidRPr="00DD58C0">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2E6C88" w:rsidRPr="00DD58C0">
        <w:rPr>
          <w:rFonts w:ascii="Palatino Linotype" w:eastAsia="Calibri" w:hAnsi="Palatino Linotype" w:cs="Arial"/>
        </w:rPr>
        <w:t>l recurrente.</w:t>
      </w:r>
      <w:r w:rsidRPr="00DD58C0">
        <w:rPr>
          <w:rFonts w:ascii="Palatino Linotype" w:eastAsia="Calibri" w:hAnsi="Palatino Linotype" w:cs="Arial"/>
        </w:rPr>
        <w:t xml:space="preserve"> </w:t>
      </w:r>
    </w:p>
    <w:p w14:paraId="1B12FDFA" w14:textId="77777777" w:rsidR="002B6899" w:rsidRPr="00DD58C0" w:rsidRDefault="002B6899" w:rsidP="00DD58C0">
      <w:pPr>
        <w:spacing w:line="360" w:lineRule="auto"/>
        <w:jc w:val="both"/>
        <w:rPr>
          <w:rFonts w:ascii="Palatino Linotype" w:eastAsia="Calibri" w:hAnsi="Palatino Linotype" w:cs="Arial"/>
          <w:lang w:val="es-ES"/>
        </w:rPr>
      </w:pPr>
    </w:p>
    <w:p w14:paraId="4CDF412D" w14:textId="77777777" w:rsidR="009941E2" w:rsidRPr="002B6899" w:rsidRDefault="009941E2" w:rsidP="00DD58C0">
      <w:pPr>
        <w:spacing w:line="360" w:lineRule="auto"/>
        <w:jc w:val="both"/>
        <w:rPr>
          <w:rFonts w:ascii="Palatino Linotype" w:eastAsia="Calibri" w:hAnsi="Palatino Linotype" w:cs="Arial"/>
          <w:sz w:val="12"/>
          <w:lang w:val="es-ES"/>
        </w:rPr>
      </w:pPr>
    </w:p>
    <w:p w14:paraId="2BD445BF" w14:textId="77777777" w:rsidR="009941E2" w:rsidRDefault="009941E2" w:rsidP="00DD58C0">
      <w:pPr>
        <w:tabs>
          <w:tab w:val="left" w:pos="8080"/>
        </w:tabs>
        <w:spacing w:line="360" w:lineRule="auto"/>
        <w:ind w:right="49"/>
        <w:contextualSpacing/>
        <w:jc w:val="both"/>
        <w:rPr>
          <w:rFonts w:ascii="Palatino Linotype" w:hAnsi="Palatino Linotype"/>
          <w:color w:val="222222"/>
          <w:shd w:val="clear" w:color="auto" w:fill="FFFFFF"/>
        </w:rPr>
      </w:pPr>
      <w:bookmarkStart w:id="57" w:name="_Toc460947013"/>
      <w:r w:rsidRPr="00DD58C0">
        <w:rPr>
          <w:rFonts w:ascii="Palatino Linotype" w:eastAsia="Palatino Linotype" w:hAnsi="Palatino Linotype" w:cs="Palatino Linotype"/>
          <w:b/>
        </w:rPr>
        <w:t xml:space="preserve">TERCERO. Notifíquese </w:t>
      </w:r>
      <w:r w:rsidRPr="00DD58C0">
        <w:rPr>
          <w:rFonts w:ascii="Palatino Linotype" w:eastAsia="Palatino Linotype" w:hAnsi="Palatino Linotype" w:cs="Palatino Linotype"/>
        </w:rPr>
        <w:t xml:space="preserve">al Titular de la Unidad de Transparencia del </w:t>
      </w:r>
      <w:r w:rsidRPr="00DD58C0">
        <w:rPr>
          <w:rFonts w:ascii="Palatino Linotype" w:eastAsia="Palatino Linotype" w:hAnsi="Palatino Linotype" w:cs="Palatino Linotype"/>
          <w:b/>
        </w:rPr>
        <w:t>SUJETO OBLIGADO</w:t>
      </w:r>
      <w:r w:rsidRPr="00DD58C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D58C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3594B62" w14:textId="77777777" w:rsidR="002B6899" w:rsidRPr="00DD58C0" w:rsidRDefault="002B6899" w:rsidP="00DD58C0">
      <w:pPr>
        <w:tabs>
          <w:tab w:val="left" w:pos="8080"/>
        </w:tabs>
        <w:spacing w:line="360" w:lineRule="auto"/>
        <w:ind w:right="49"/>
        <w:contextualSpacing/>
        <w:jc w:val="both"/>
        <w:rPr>
          <w:rFonts w:ascii="Palatino Linotype" w:eastAsia="Palatino Linotype" w:hAnsi="Palatino Linotype" w:cs="Palatino Linotype"/>
          <w:b/>
        </w:rPr>
      </w:pPr>
    </w:p>
    <w:p w14:paraId="09848788" w14:textId="77777777" w:rsidR="009941E2" w:rsidRPr="002B6899" w:rsidRDefault="009941E2" w:rsidP="00DD58C0">
      <w:pPr>
        <w:shd w:val="clear" w:color="auto" w:fill="FFFFFF"/>
        <w:spacing w:line="360" w:lineRule="auto"/>
        <w:jc w:val="both"/>
        <w:rPr>
          <w:rFonts w:ascii="Palatino Linotype" w:eastAsia="Times New Roman" w:hAnsi="Palatino Linotype" w:cs="Arial"/>
          <w:b/>
          <w:sz w:val="12"/>
        </w:rPr>
      </w:pPr>
    </w:p>
    <w:p w14:paraId="3C502966" w14:textId="77237CAF" w:rsidR="009941E2" w:rsidRPr="00DD58C0" w:rsidRDefault="009941E2" w:rsidP="00DD58C0">
      <w:pPr>
        <w:shd w:val="clear" w:color="auto" w:fill="FFFFFF"/>
        <w:spacing w:line="360" w:lineRule="auto"/>
        <w:jc w:val="both"/>
        <w:rPr>
          <w:rFonts w:ascii="Palatino Linotype" w:hAnsi="Palatino Linotype"/>
        </w:rPr>
      </w:pPr>
      <w:r w:rsidRPr="00DD58C0">
        <w:rPr>
          <w:rFonts w:ascii="Palatino Linotype" w:eastAsia="Times New Roman" w:hAnsi="Palatino Linotype" w:cs="Arial"/>
          <w:b/>
        </w:rPr>
        <w:t xml:space="preserve">CUARTO. </w:t>
      </w:r>
      <w:r w:rsidRPr="00DD58C0">
        <w:rPr>
          <w:rFonts w:ascii="Palatino Linotype" w:eastAsia="Times New Roman" w:hAnsi="Palatino Linotype" w:cs="Times New Roman"/>
          <w:b/>
          <w:bCs/>
          <w:color w:val="222222"/>
          <w:lang w:val="es-ES"/>
        </w:rPr>
        <w:t xml:space="preserve">Notifíquese </w:t>
      </w:r>
      <w:r w:rsidRPr="00DD58C0">
        <w:rPr>
          <w:rFonts w:ascii="Palatino Linotype" w:eastAsia="Times New Roman" w:hAnsi="Palatino Linotype" w:cs="Times New Roman"/>
          <w:bCs/>
          <w:color w:val="222222"/>
          <w:lang w:val="es-ES"/>
        </w:rPr>
        <w:t>a</w:t>
      </w:r>
      <w:r w:rsidR="001D1B18" w:rsidRPr="00DD58C0">
        <w:rPr>
          <w:rFonts w:ascii="Palatino Linotype" w:eastAsia="Times New Roman" w:hAnsi="Palatino Linotype"/>
        </w:rPr>
        <w:t xml:space="preserve"> la parte recurrente </w:t>
      </w:r>
      <w:r w:rsidR="002E6C88" w:rsidRPr="00DD58C0">
        <w:rPr>
          <w:rFonts w:ascii="Palatino Linotype" w:hAnsi="Palatino Linotype"/>
        </w:rPr>
        <w:t>la presente resolución.</w:t>
      </w:r>
    </w:p>
    <w:p w14:paraId="6A510259" w14:textId="77777777" w:rsidR="009941E2" w:rsidRDefault="009941E2" w:rsidP="00DD58C0">
      <w:pPr>
        <w:shd w:val="clear" w:color="auto" w:fill="FFFFFF"/>
        <w:spacing w:line="360" w:lineRule="auto"/>
        <w:jc w:val="both"/>
        <w:rPr>
          <w:rFonts w:ascii="Palatino Linotype" w:hAnsi="Palatino Linotype"/>
          <w:sz w:val="12"/>
        </w:rPr>
      </w:pPr>
    </w:p>
    <w:p w14:paraId="188CC3EB" w14:textId="77777777" w:rsidR="002B6899" w:rsidRDefault="002B6899" w:rsidP="00DD58C0">
      <w:pPr>
        <w:shd w:val="clear" w:color="auto" w:fill="FFFFFF"/>
        <w:spacing w:line="360" w:lineRule="auto"/>
        <w:jc w:val="both"/>
        <w:rPr>
          <w:rFonts w:ascii="Palatino Linotype" w:hAnsi="Palatino Linotype"/>
          <w:sz w:val="12"/>
        </w:rPr>
      </w:pPr>
    </w:p>
    <w:p w14:paraId="4F3C1F47" w14:textId="77777777" w:rsidR="002B6899" w:rsidRDefault="002B6899" w:rsidP="00DD58C0">
      <w:pPr>
        <w:shd w:val="clear" w:color="auto" w:fill="FFFFFF"/>
        <w:spacing w:line="360" w:lineRule="auto"/>
        <w:jc w:val="both"/>
        <w:rPr>
          <w:rFonts w:ascii="Palatino Linotype" w:hAnsi="Palatino Linotype"/>
          <w:sz w:val="12"/>
        </w:rPr>
      </w:pPr>
    </w:p>
    <w:p w14:paraId="5088D7EF" w14:textId="77777777" w:rsidR="002B6899" w:rsidRDefault="002B6899" w:rsidP="00DD58C0">
      <w:pPr>
        <w:shd w:val="clear" w:color="auto" w:fill="FFFFFF"/>
        <w:spacing w:line="360" w:lineRule="auto"/>
        <w:jc w:val="both"/>
        <w:rPr>
          <w:rFonts w:ascii="Palatino Linotype" w:hAnsi="Palatino Linotype"/>
          <w:sz w:val="12"/>
        </w:rPr>
      </w:pPr>
    </w:p>
    <w:p w14:paraId="2CD0D04E" w14:textId="77777777" w:rsidR="002B6899" w:rsidRDefault="002B6899" w:rsidP="00DD58C0">
      <w:pPr>
        <w:shd w:val="clear" w:color="auto" w:fill="FFFFFF"/>
        <w:spacing w:line="360" w:lineRule="auto"/>
        <w:jc w:val="both"/>
        <w:rPr>
          <w:rFonts w:ascii="Palatino Linotype" w:hAnsi="Palatino Linotype"/>
          <w:sz w:val="12"/>
        </w:rPr>
      </w:pPr>
    </w:p>
    <w:p w14:paraId="61D40A10" w14:textId="77777777" w:rsidR="002B6899" w:rsidRDefault="002B6899" w:rsidP="00DD58C0">
      <w:pPr>
        <w:shd w:val="clear" w:color="auto" w:fill="FFFFFF"/>
        <w:spacing w:line="360" w:lineRule="auto"/>
        <w:jc w:val="both"/>
        <w:rPr>
          <w:rFonts w:ascii="Palatino Linotype" w:hAnsi="Palatino Linotype"/>
          <w:sz w:val="12"/>
        </w:rPr>
      </w:pPr>
    </w:p>
    <w:p w14:paraId="1E92FDD4" w14:textId="77777777" w:rsidR="002B6899" w:rsidRDefault="002B6899" w:rsidP="00DD58C0">
      <w:pPr>
        <w:shd w:val="clear" w:color="auto" w:fill="FFFFFF"/>
        <w:spacing w:line="360" w:lineRule="auto"/>
        <w:jc w:val="both"/>
        <w:rPr>
          <w:rFonts w:ascii="Palatino Linotype" w:hAnsi="Palatino Linotype"/>
          <w:sz w:val="12"/>
        </w:rPr>
      </w:pPr>
    </w:p>
    <w:p w14:paraId="25C1C56F" w14:textId="77777777" w:rsidR="002B6899" w:rsidRPr="002B6899" w:rsidRDefault="002B6899" w:rsidP="00DD58C0">
      <w:pPr>
        <w:shd w:val="clear" w:color="auto" w:fill="FFFFFF"/>
        <w:spacing w:line="360" w:lineRule="auto"/>
        <w:jc w:val="both"/>
        <w:rPr>
          <w:rFonts w:ascii="Palatino Linotype" w:hAnsi="Palatino Linotype"/>
          <w:sz w:val="12"/>
        </w:rPr>
      </w:pPr>
    </w:p>
    <w:bookmarkEnd w:id="57"/>
    <w:p w14:paraId="034AA25A" w14:textId="1638B537" w:rsidR="009941E2" w:rsidRDefault="009941E2" w:rsidP="002B6899">
      <w:pPr>
        <w:spacing w:line="360" w:lineRule="auto"/>
        <w:jc w:val="both"/>
        <w:rPr>
          <w:rFonts w:ascii="Palatino Linotype" w:eastAsia="MS Mincho" w:hAnsi="Palatino Linotype" w:cs="Times New Roman"/>
          <w:lang w:val="es-ES"/>
        </w:rPr>
      </w:pPr>
      <w:r w:rsidRPr="00DD58C0">
        <w:rPr>
          <w:rFonts w:ascii="Palatino Linotype" w:eastAsia="MS Mincho" w:hAnsi="Palatino Linotype" w:cs="Times New Roman"/>
          <w:b/>
          <w:lang w:val="es-MX"/>
        </w:rPr>
        <w:lastRenderedPageBreak/>
        <w:t>QUINTO.</w:t>
      </w:r>
      <w:r w:rsidRPr="00DD58C0">
        <w:rPr>
          <w:rFonts w:ascii="Palatino Linotype" w:eastAsia="MS Mincho" w:hAnsi="Palatino Linotype" w:cs="Times New Roman"/>
          <w:lang w:val="es-MX"/>
        </w:rPr>
        <w:t xml:space="preserve"> </w:t>
      </w:r>
      <w:r w:rsidRPr="00DD58C0">
        <w:rPr>
          <w:rFonts w:ascii="Palatino Linotype" w:eastAsia="MS Mincho" w:hAnsi="Palatino Linotype" w:cs="Times New Roman"/>
          <w:lang w:val="es-ES"/>
        </w:rPr>
        <w:t xml:space="preserve">Se hace del conocimiento de </w:t>
      </w:r>
      <w:r w:rsidR="001D1B18" w:rsidRPr="00DD58C0">
        <w:rPr>
          <w:rFonts w:ascii="Palatino Linotype" w:eastAsia="Times New Roman" w:hAnsi="Palatino Linotype"/>
        </w:rPr>
        <w:t xml:space="preserve">la parte recurrente </w:t>
      </w:r>
      <w:r w:rsidRPr="00DD58C0">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D58C0">
        <w:rPr>
          <w:rFonts w:ascii="Palatino Linotype" w:eastAsia="MS Mincho" w:hAnsi="Palatino Linotype" w:cs="Times New Roman"/>
          <w:bCs/>
          <w:lang w:val="es-ES"/>
        </w:rPr>
        <w:t>vía juicio de amparo</w:t>
      </w:r>
      <w:r w:rsidRPr="00DD58C0">
        <w:rPr>
          <w:rFonts w:ascii="Palatino Linotype" w:eastAsia="MS Mincho" w:hAnsi="Palatino Linotype" w:cs="Times New Roman"/>
          <w:lang w:val="es-ES"/>
        </w:rPr>
        <w:t> en los t</w:t>
      </w:r>
      <w:r w:rsidR="002B6899">
        <w:rPr>
          <w:rFonts w:ascii="Palatino Linotype" w:eastAsia="MS Mincho" w:hAnsi="Palatino Linotype" w:cs="Times New Roman"/>
          <w:lang w:val="es-ES"/>
        </w:rPr>
        <w:t>érminos de las leyes aplicable.</w:t>
      </w:r>
    </w:p>
    <w:p w14:paraId="53ADCF09" w14:textId="77777777" w:rsidR="002B6899" w:rsidRPr="002B6899" w:rsidRDefault="002B6899" w:rsidP="002B6899">
      <w:pPr>
        <w:spacing w:line="360" w:lineRule="auto"/>
        <w:jc w:val="both"/>
        <w:rPr>
          <w:rFonts w:ascii="Palatino Linotype" w:eastAsia="MS Mincho" w:hAnsi="Palatino Linotype" w:cs="Times New Roman"/>
          <w:lang w:val="es-ES"/>
        </w:rPr>
      </w:pPr>
    </w:p>
    <w:p w14:paraId="3912B9D0" w14:textId="2CAEAFD1" w:rsidR="002E3AC8" w:rsidRPr="00DD58C0" w:rsidRDefault="000A382E" w:rsidP="00DD58C0">
      <w:pPr>
        <w:tabs>
          <w:tab w:val="left" w:pos="0"/>
        </w:tabs>
        <w:spacing w:line="360" w:lineRule="auto"/>
        <w:ind w:firstLine="1"/>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33FCA431" wp14:editId="4FFFC4DE">
                <wp:simplePos x="0" y="0"/>
                <wp:positionH relativeFrom="margin">
                  <wp:align>left</wp:align>
                </wp:positionH>
                <wp:positionV relativeFrom="paragraph">
                  <wp:posOffset>2759323</wp:posOffset>
                </wp:positionV>
                <wp:extent cx="5605669" cy="2218414"/>
                <wp:effectExtent l="38100" t="38100" r="71755" b="86995"/>
                <wp:wrapNone/>
                <wp:docPr id="1" name="Conector recto 1"/>
                <wp:cNvGraphicFramePr/>
                <a:graphic xmlns:a="http://schemas.openxmlformats.org/drawingml/2006/main">
                  <a:graphicData uri="http://schemas.microsoft.com/office/word/2010/wordprocessingShape">
                    <wps:wsp>
                      <wps:cNvCnPr/>
                      <wps:spPr>
                        <a:xfrm>
                          <a:off x="0" y="0"/>
                          <a:ext cx="5605669" cy="221841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D29ABEA" id="Conector recto 1"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217.25pt" to="441.4pt,3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" strokecolor="#4f81bd [3204]" strokeweight="2pt">
                <v:shadow on="t" color="black" opacity="24903f" origin=",.5" offset="0,.55556mm"/>
                <w10:wrap anchorx="margin"/>
              </v:line>
            </w:pict>
          </mc:Fallback>
        </mc:AlternateContent>
      </w:r>
      <w:r w:rsidR="002E3AC8" w:rsidRPr="00DD58C0">
        <w:rPr>
          <w:rFonts w:ascii="Palatino Linotype" w:hAnsi="Palatino Linotype"/>
        </w:rPr>
        <w:t xml:space="preserve">ASÍ LO RESUELVE, </w:t>
      </w:r>
      <w:r w:rsidR="002E3AC8" w:rsidRPr="00500C0E">
        <w:rPr>
          <w:rFonts w:ascii="Palatino Linotype" w:hAnsi="Palatino Linotype"/>
        </w:rPr>
        <w:t>POR UNANIMIDAD DE VOTOS,</w:t>
      </w:r>
      <w:r w:rsidR="002E3AC8" w:rsidRPr="00DD58C0">
        <w:rPr>
          <w:rFonts w:ascii="Palatino Linotype" w:hAnsi="Palatino Linotype"/>
        </w:rPr>
        <w:t xml:space="preserve"> EL PLENO DEL INSTITUTO DE TRANSPARENCIA, ACCESO A LA INFORMACIÓN PÚBLICA Y PROTECCIÓN DE DATOS PERSONALES DEL ESTADO DE MÉXICO Y MUNICIPIOS, CONFORMADO POR LOS COMISIONADOS ZULEMA MARTÍNEZ SÁNCHEZ, EVA ABAID YAPUR,</w:t>
      </w:r>
      <w:r w:rsidR="00500C0E">
        <w:rPr>
          <w:rFonts w:ascii="Palatino Linotype" w:hAnsi="Palatino Linotype"/>
        </w:rPr>
        <w:t xml:space="preserve"> JOSÉ GUADALUPE LUNA HERNÁNDEZ;</w:t>
      </w:r>
      <w:r>
        <w:rPr>
          <w:rFonts w:ascii="Palatino Linotype" w:hAnsi="Palatino Linotype"/>
        </w:rPr>
        <w:t xml:space="preserve"> </w:t>
      </w:r>
      <w:r w:rsidR="002E3AC8" w:rsidRPr="00DD58C0">
        <w:rPr>
          <w:rFonts w:ascii="Palatino Linotype" w:hAnsi="Palatino Linotype"/>
        </w:rPr>
        <w:t>JAVIER MARTÍNEZ</w:t>
      </w:r>
      <w:r w:rsidR="00500C0E">
        <w:rPr>
          <w:rFonts w:ascii="Palatino Linotype" w:hAnsi="Palatino Linotype"/>
        </w:rPr>
        <w:t xml:space="preserve"> CRUZ Y LUIS GUSTAVO PARRA NORIEGA;</w:t>
      </w:r>
      <w:r w:rsidR="002E3AC8" w:rsidRPr="00DD58C0">
        <w:rPr>
          <w:rFonts w:ascii="Palatino Linotype" w:hAnsi="Palatino Linotype"/>
        </w:rPr>
        <w:t xml:space="preserve"> EN LA </w:t>
      </w:r>
      <w:r w:rsidR="002E3AC8" w:rsidRPr="00500C0E">
        <w:rPr>
          <w:rFonts w:ascii="Palatino Linotype" w:hAnsi="Palatino Linotype"/>
        </w:rPr>
        <w:t xml:space="preserve">DÉCIMA </w:t>
      </w:r>
      <w:r w:rsidR="00606E0A" w:rsidRPr="00500C0E">
        <w:rPr>
          <w:rFonts w:ascii="Palatino Linotype" w:hAnsi="Palatino Linotype"/>
        </w:rPr>
        <w:t xml:space="preserve">SEXTA </w:t>
      </w:r>
      <w:r w:rsidR="002E3AC8" w:rsidRPr="00500C0E">
        <w:rPr>
          <w:rFonts w:ascii="Palatino Linotype" w:hAnsi="Palatino Linotype"/>
        </w:rPr>
        <w:t xml:space="preserve">SESIÓN ORDINARIA CELEBRADA EL DÍA </w:t>
      </w:r>
      <w:r w:rsidR="00606E0A" w:rsidRPr="00500C0E">
        <w:rPr>
          <w:rFonts w:ascii="Palatino Linotype" w:hAnsi="Palatino Linotype"/>
        </w:rPr>
        <w:t>DOS (</w:t>
      </w:r>
      <w:r w:rsidR="00500C0E" w:rsidRPr="00500C0E">
        <w:rPr>
          <w:rFonts w:ascii="Palatino Linotype" w:hAnsi="Palatino Linotype"/>
        </w:rPr>
        <w:t>0</w:t>
      </w:r>
      <w:r w:rsidR="00606E0A" w:rsidRPr="00500C0E">
        <w:rPr>
          <w:rFonts w:ascii="Palatino Linotype" w:hAnsi="Palatino Linotype"/>
        </w:rPr>
        <w:t xml:space="preserve">2) </w:t>
      </w:r>
      <w:r w:rsidR="002E3AC8" w:rsidRPr="00500C0E">
        <w:rPr>
          <w:rFonts w:ascii="Palatino Linotype" w:hAnsi="Palatino Linotype"/>
        </w:rPr>
        <w:t>DE M</w:t>
      </w:r>
      <w:r w:rsidR="00606E0A" w:rsidRPr="00500C0E">
        <w:rPr>
          <w:rFonts w:ascii="Palatino Linotype" w:hAnsi="Palatino Linotype"/>
        </w:rPr>
        <w:t xml:space="preserve">AYO </w:t>
      </w:r>
      <w:r w:rsidR="002E3AC8" w:rsidRPr="00500C0E">
        <w:rPr>
          <w:rFonts w:ascii="Palatino Linotype" w:hAnsi="Palatino Linotype"/>
        </w:rPr>
        <w:t>DE DOS MIL DIECI</w:t>
      </w:r>
      <w:r w:rsidR="00606E0A" w:rsidRPr="00500C0E">
        <w:rPr>
          <w:rFonts w:ascii="Palatino Linotype" w:hAnsi="Palatino Linotype"/>
        </w:rPr>
        <w:t>NUEVE</w:t>
      </w:r>
      <w:r w:rsidR="002E3AC8" w:rsidRPr="00500C0E">
        <w:rPr>
          <w:rFonts w:ascii="Palatino Linotype" w:hAnsi="Palatino Linotype"/>
        </w:rPr>
        <w:t>, ANTE</w:t>
      </w:r>
      <w:r w:rsidR="002E3AC8" w:rsidRPr="00DD58C0">
        <w:rPr>
          <w:rFonts w:ascii="Palatino Linotype" w:hAnsi="Palatino Linotype"/>
        </w:rPr>
        <w:t xml:space="preserv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2E3AC8" w:rsidRPr="00DD58C0" w14:paraId="3C5820B5" w14:textId="77777777" w:rsidTr="00274999">
        <w:trPr>
          <w:jc w:val="center"/>
        </w:trPr>
        <w:tc>
          <w:tcPr>
            <w:tcW w:w="10368" w:type="dxa"/>
            <w:gridSpan w:val="2"/>
          </w:tcPr>
          <w:p w14:paraId="1E6F2D24" w14:textId="156A5E41" w:rsidR="002E3AC8" w:rsidRPr="00DD58C0" w:rsidRDefault="002E3AC8" w:rsidP="00DD58C0">
            <w:pPr>
              <w:spacing w:line="360" w:lineRule="auto"/>
              <w:rPr>
                <w:rFonts w:ascii="Palatino Linotype" w:hAnsi="Palatino Linotype"/>
              </w:rPr>
            </w:pPr>
          </w:p>
          <w:tbl>
            <w:tblPr>
              <w:tblW w:w="10365" w:type="dxa"/>
              <w:jc w:val="center"/>
              <w:tblLayout w:type="fixed"/>
              <w:tblLook w:val="04A0" w:firstRow="1" w:lastRow="0" w:firstColumn="1" w:lastColumn="0" w:noHBand="0" w:noVBand="1"/>
            </w:tblPr>
            <w:tblGrid>
              <w:gridCol w:w="5182"/>
              <w:gridCol w:w="5183"/>
            </w:tblGrid>
            <w:tr w:rsidR="002E3AC8" w:rsidRPr="00DD58C0" w14:paraId="564DA7F8" w14:textId="77777777" w:rsidTr="00274999">
              <w:trPr>
                <w:jc w:val="center"/>
              </w:trPr>
              <w:tc>
                <w:tcPr>
                  <w:tcW w:w="10365" w:type="dxa"/>
                  <w:gridSpan w:val="2"/>
                  <w:shd w:val="clear" w:color="auto" w:fill="auto"/>
                </w:tcPr>
                <w:p w14:paraId="2A2389FB" w14:textId="77777777" w:rsidR="002E3AC8" w:rsidRPr="00DD58C0" w:rsidRDefault="002E3AC8" w:rsidP="00DD58C0">
                  <w:pPr>
                    <w:spacing w:line="360" w:lineRule="auto"/>
                    <w:rPr>
                      <w:rFonts w:ascii="Palatino Linotype" w:hAnsi="Palatino Linotype" w:cs="Arial"/>
                      <w:b/>
                    </w:rPr>
                  </w:pPr>
                </w:p>
                <w:p w14:paraId="30713C19" w14:textId="77777777" w:rsidR="002E3AC8" w:rsidRDefault="002E3AC8" w:rsidP="00DD58C0">
                  <w:pPr>
                    <w:spacing w:line="360" w:lineRule="auto"/>
                    <w:jc w:val="center"/>
                    <w:rPr>
                      <w:rFonts w:ascii="Palatino Linotype" w:hAnsi="Palatino Linotype" w:cs="Arial"/>
                      <w:b/>
                    </w:rPr>
                  </w:pPr>
                </w:p>
                <w:p w14:paraId="4DEC5D57" w14:textId="77777777" w:rsidR="002B6899" w:rsidRPr="00500C0E" w:rsidRDefault="002B6899" w:rsidP="00DD58C0">
                  <w:pPr>
                    <w:spacing w:line="360" w:lineRule="auto"/>
                    <w:jc w:val="center"/>
                    <w:rPr>
                      <w:rFonts w:ascii="Palatino Linotype" w:hAnsi="Palatino Linotype" w:cs="Arial"/>
                      <w:b/>
                      <w:sz w:val="44"/>
                    </w:rPr>
                  </w:pPr>
                </w:p>
                <w:p w14:paraId="3281DEBB" w14:textId="77777777" w:rsidR="00500C0E" w:rsidRPr="00500C0E" w:rsidRDefault="00500C0E" w:rsidP="00DD58C0">
                  <w:pPr>
                    <w:spacing w:line="360" w:lineRule="auto"/>
                    <w:jc w:val="center"/>
                    <w:rPr>
                      <w:rFonts w:ascii="Palatino Linotype" w:hAnsi="Palatino Linotype" w:cs="Arial"/>
                      <w:b/>
                      <w:sz w:val="56"/>
                    </w:rPr>
                  </w:pPr>
                </w:p>
                <w:p w14:paraId="031B63BA" w14:textId="77777777" w:rsidR="002E3AC8" w:rsidRPr="00DD58C0" w:rsidRDefault="002E3AC8" w:rsidP="00DD58C0">
                  <w:pPr>
                    <w:spacing w:line="360" w:lineRule="auto"/>
                    <w:jc w:val="center"/>
                    <w:rPr>
                      <w:rFonts w:ascii="Palatino Linotype" w:hAnsi="Palatino Linotype" w:cs="Arial"/>
                      <w:b/>
                    </w:rPr>
                  </w:pPr>
                  <w:r w:rsidRPr="00DD58C0">
                    <w:rPr>
                      <w:rFonts w:ascii="Palatino Linotype" w:hAnsi="Palatino Linotype" w:cs="Arial"/>
                      <w:b/>
                    </w:rPr>
                    <w:t>Zulema Martínez Sánchez</w:t>
                  </w:r>
                </w:p>
                <w:p w14:paraId="4CCD857A" w14:textId="77777777" w:rsidR="002E3AC8" w:rsidRPr="00DD58C0" w:rsidRDefault="002E3AC8" w:rsidP="00DD58C0">
                  <w:pPr>
                    <w:spacing w:line="360" w:lineRule="auto"/>
                    <w:jc w:val="center"/>
                    <w:rPr>
                      <w:rFonts w:ascii="Palatino Linotype" w:hAnsi="Palatino Linotype" w:cs="Arial"/>
                      <w:b/>
                    </w:rPr>
                  </w:pPr>
                  <w:r w:rsidRPr="00DD58C0">
                    <w:rPr>
                      <w:rFonts w:ascii="Palatino Linotype" w:hAnsi="Palatino Linotype" w:cs="Arial"/>
                    </w:rPr>
                    <w:t>Comisionada Presidenta</w:t>
                  </w:r>
                </w:p>
                <w:p w14:paraId="038667ED" w14:textId="77777777" w:rsidR="002E3AC8" w:rsidRPr="00DD58C0" w:rsidRDefault="002E3AC8" w:rsidP="00DD58C0">
                  <w:pPr>
                    <w:spacing w:line="360" w:lineRule="auto"/>
                    <w:jc w:val="center"/>
                    <w:rPr>
                      <w:rFonts w:ascii="Palatino Linotype" w:hAnsi="Palatino Linotype" w:cs="Arial"/>
                      <w:b/>
                    </w:rPr>
                  </w:pPr>
                  <w:r w:rsidRPr="00DD58C0">
                    <w:rPr>
                      <w:rFonts w:ascii="Palatino Linotype" w:hAnsi="Palatino Linotype" w:cs="Arial"/>
                      <w:b/>
                    </w:rPr>
                    <w:t xml:space="preserve">(RÚBRICA) </w:t>
                  </w:r>
                </w:p>
              </w:tc>
            </w:tr>
            <w:tr w:rsidR="002E3AC8" w:rsidRPr="00DD58C0" w14:paraId="3C584DC0" w14:textId="77777777" w:rsidTr="00274999">
              <w:trPr>
                <w:jc w:val="center"/>
              </w:trPr>
              <w:tc>
                <w:tcPr>
                  <w:tcW w:w="5182" w:type="dxa"/>
                  <w:shd w:val="clear" w:color="auto" w:fill="auto"/>
                </w:tcPr>
                <w:p w14:paraId="7D53CF24" w14:textId="77777777" w:rsidR="002E3AC8" w:rsidRPr="00DD58C0" w:rsidRDefault="002E3AC8" w:rsidP="00500C0E">
                  <w:pPr>
                    <w:spacing w:line="360" w:lineRule="auto"/>
                    <w:rPr>
                      <w:rFonts w:ascii="Palatino Linotype" w:hAnsi="Palatino Linotype" w:cs="Arial"/>
                      <w:b/>
                    </w:rPr>
                  </w:pPr>
                </w:p>
                <w:p w14:paraId="133EA027" w14:textId="77777777" w:rsidR="002E3AC8" w:rsidRPr="00DD58C0" w:rsidRDefault="002E3AC8" w:rsidP="00DD58C0">
                  <w:pPr>
                    <w:spacing w:line="360" w:lineRule="auto"/>
                    <w:jc w:val="center"/>
                    <w:rPr>
                      <w:rFonts w:ascii="Palatino Linotype" w:hAnsi="Palatino Linotype" w:cs="Arial"/>
                      <w:b/>
                    </w:rPr>
                  </w:pPr>
                  <w:r w:rsidRPr="00DD58C0">
                    <w:rPr>
                      <w:rFonts w:ascii="Palatino Linotype" w:hAnsi="Palatino Linotype" w:cs="Arial"/>
                      <w:b/>
                    </w:rPr>
                    <w:t xml:space="preserve">Eva </w:t>
                  </w:r>
                  <w:proofErr w:type="spellStart"/>
                  <w:r w:rsidRPr="00DD58C0">
                    <w:rPr>
                      <w:rFonts w:ascii="Palatino Linotype" w:hAnsi="Palatino Linotype" w:cs="Arial"/>
                      <w:b/>
                    </w:rPr>
                    <w:t>Abaid</w:t>
                  </w:r>
                  <w:proofErr w:type="spellEnd"/>
                  <w:r w:rsidRPr="00DD58C0">
                    <w:rPr>
                      <w:rFonts w:ascii="Palatino Linotype" w:hAnsi="Palatino Linotype" w:cs="Arial"/>
                      <w:b/>
                    </w:rPr>
                    <w:t xml:space="preserve"> </w:t>
                  </w:r>
                  <w:proofErr w:type="spellStart"/>
                  <w:r w:rsidRPr="00DD58C0">
                    <w:rPr>
                      <w:rFonts w:ascii="Palatino Linotype" w:hAnsi="Palatino Linotype" w:cs="Arial"/>
                      <w:b/>
                    </w:rPr>
                    <w:t>Yapur</w:t>
                  </w:r>
                  <w:proofErr w:type="spellEnd"/>
                </w:p>
                <w:p w14:paraId="6492A63F" w14:textId="77777777" w:rsidR="002E3AC8" w:rsidRPr="00DD58C0" w:rsidRDefault="002E3AC8" w:rsidP="00DD58C0">
                  <w:pPr>
                    <w:spacing w:line="360" w:lineRule="auto"/>
                    <w:jc w:val="center"/>
                    <w:rPr>
                      <w:rFonts w:ascii="Palatino Linotype" w:hAnsi="Palatino Linotype" w:cs="Arial"/>
                    </w:rPr>
                  </w:pPr>
                  <w:r w:rsidRPr="00DD58C0">
                    <w:rPr>
                      <w:rFonts w:ascii="Palatino Linotype" w:hAnsi="Palatino Linotype" w:cs="Arial"/>
                    </w:rPr>
                    <w:t>Comisionada</w:t>
                  </w:r>
                </w:p>
                <w:p w14:paraId="6900B3EC" w14:textId="77777777" w:rsidR="002E3AC8" w:rsidRPr="00DD58C0" w:rsidRDefault="002E3AC8" w:rsidP="00DD58C0">
                  <w:pPr>
                    <w:spacing w:line="360" w:lineRule="auto"/>
                    <w:jc w:val="center"/>
                    <w:rPr>
                      <w:rFonts w:ascii="Palatino Linotype" w:hAnsi="Palatino Linotype" w:cs="Arial"/>
                      <w:b/>
                    </w:rPr>
                  </w:pPr>
                  <w:r w:rsidRPr="00DD58C0">
                    <w:rPr>
                      <w:rFonts w:ascii="Palatino Linotype" w:hAnsi="Palatino Linotype" w:cs="Arial"/>
                      <w:b/>
                    </w:rPr>
                    <w:t>(RÚBRICA)</w:t>
                  </w:r>
                </w:p>
              </w:tc>
              <w:tc>
                <w:tcPr>
                  <w:tcW w:w="5183" w:type="dxa"/>
                  <w:shd w:val="clear" w:color="auto" w:fill="auto"/>
                </w:tcPr>
                <w:p w14:paraId="210540D7" w14:textId="77777777" w:rsidR="002E3AC8" w:rsidRPr="00DD58C0" w:rsidRDefault="002E3AC8" w:rsidP="00500C0E">
                  <w:pPr>
                    <w:spacing w:line="360" w:lineRule="auto"/>
                    <w:rPr>
                      <w:rFonts w:ascii="Palatino Linotype" w:hAnsi="Palatino Linotype" w:cs="Arial"/>
                      <w:b/>
                    </w:rPr>
                  </w:pPr>
                </w:p>
                <w:p w14:paraId="6195377E" w14:textId="77777777" w:rsidR="002E3AC8" w:rsidRPr="00DD58C0" w:rsidRDefault="002E3AC8" w:rsidP="00DD58C0">
                  <w:pPr>
                    <w:spacing w:line="360" w:lineRule="auto"/>
                    <w:jc w:val="center"/>
                    <w:rPr>
                      <w:rFonts w:ascii="Palatino Linotype" w:hAnsi="Palatino Linotype" w:cs="Arial"/>
                      <w:b/>
                    </w:rPr>
                  </w:pPr>
                  <w:r w:rsidRPr="00DD58C0">
                    <w:rPr>
                      <w:rFonts w:ascii="Palatino Linotype" w:hAnsi="Palatino Linotype" w:cs="Arial"/>
                      <w:b/>
                    </w:rPr>
                    <w:t>José Guadalupe Luna Hernández</w:t>
                  </w:r>
                </w:p>
                <w:p w14:paraId="347ED03D" w14:textId="77777777" w:rsidR="002E3AC8" w:rsidRPr="00DD58C0" w:rsidRDefault="002E3AC8" w:rsidP="00DD58C0">
                  <w:pPr>
                    <w:spacing w:line="360" w:lineRule="auto"/>
                    <w:jc w:val="center"/>
                    <w:rPr>
                      <w:rFonts w:ascii="Palatino Linotype" w:hAnsi="Palatino Linotype" w:cs="Arial"/>
                    </w:rPr>
                  </w:pPr>
                  <w:r w:rsidRPr="00DD58C0">
                    <w:rPr>
                      <w:rFonts w:ascii="Palatino Linotype" w:hAnsi="Palatino Linotype" w:cs="Arial"/>
                    </w:rPr>
                    <w:t>Comisionado</w:t>
                  </w:r>
                </w:p>
                <w:p w14:paraId="00078A7B" w14:textId="77777777" w:rsidR="002E3AC8" w:rsidRPr="00DD58C0" w:rsidRDefault="002E3AC8" w:rsidP="00DD58C0">
                  <w:pPr>
                    <w:spacing w:line="360" w:lineRule="auto"/>
                    <w:jc w:val="center"/>
                    <w:rPr>
                      <w:rFonts w:ascii="Palatino Linotype" w:hAnsi="Palatino Linotype" w:cs="Arial"/>
                      <w:b/>
                    </w:rPr>
                  </w:pPr>
                  <w:r w:rsidRPr="00DD58C0">
                    <w:rPr>
                      <w:rFonts w:ascii="Palatino Linotype" w:hAnsi="Palatino Linotype" w:cs="Arial"/>
                      <w:b/>
                    </w:rPr>
                    <w:t>(RÚBRICA)</w:t>
                  </w:r>
                </w:p>
              </w:tc>
            </w:tr>
            <w:tr w:rsidR="002E3AC8" w:rsidRPr="00DD58C0" w14:paraId="02194634" w14:textId="77777777" w:rsidTr="00274999">
              <w:trPr>
                <w:jc w:val="center"/>
              </w:trPr>
              <w:tc>
                <w:tcPr>
                  <w:tcW w:w="5182" w:type="dxa"/>
                  <w:shd w:val="clear" w:color="auto" w:fill="auto"/>
                </w:tcPr>
                <w:p w14:paraId="3B24DAD1" w14:textId="77777777" w:rsidR="002E3AC8" w:rsidRPr="00500C0E" w:rsidRDefault="002E3AC8" w:rsidP="00500C0E">
                  <w:pPr>
                    <w:spacing w:line="360" w:lineRule="auto"/>
                    <w:rPr>
                      <w:rFonts w:ascii="Palatino Linotype" w:hAnsi="Palatino Linotype" w:cs="Arial"/>
                      <w:b/>
                      <w:sz w:val="32"/>
                    </w:rPr>
                  </w:pPr>
                </w:p>
                <w:p w14:paraId="0FEB6A82" w14:textId="77777777" w:rsidR="002E3AC8" w:rsidRPr="00DD58C0" w:rsidRDefault="002E3AC8" w:rsidP="00DD58C0">
                  <w:pPr>
                    <w:spacing w:line="360" w:lineRule="auto"/>
                    <w:jc w:val="center"/>
                    <w:rPr>
                      <w:rFonts w:ascii="Palatino Linotype" w:hAnsi="Palatino Linotype" w:cs="Arial"/>
                      <w:b/>
                    </w:rPr>
                  </w:pPr>
                  <w:r w:rsidRPr="00DD58C0">
                    <w:rPr>
                      <w:rFonts w:ascii="Palatino Linotype" w:hAnsi="Palatino Linotype" w:cs="Arial"/>
                      <w:b/>
                    </w:rPr>
                    <w:t>Javier Martínez Cruz</w:t>
                  </w:r>
                </w:p>
                <w:p w14:paraId="5561A3E3" w14:textId="77777777" w:rsidR="002E3AC8" w:rsidRPr="00DD58C0" w:rsidRDefault="002E3AC8" w:rsidP="00DD58C0">
                  <w:pPr>
                    <w:spacing w:line="360" w:lineRule="auto"/>
                    <w:jc w:val="center"/>
                    <w:rPr>
                      <w:rFonts w:ascii="Palatino Linotype" w:hAnsi="Palatino Linotype" w:cs="Arial"/>
                    </w:rPr>
                  </w:pPr>
                  <w:r w:rsidRPr="00DD58C0">
                    <w:rPr>
                      <w:rFonts w:ascii="Palatino Linotype" w:hAnsi="Palatino Linotype" w:cs="Arial"/>
                    </w:rPr>
                    <w:t>Comisionado</w:t>
                  </w:r>
                </w:p>
                <w:p w14:paraId="1DD9312E" w14:textId="77777777" w:rsidR="002E3AC8" w:rsidRPr="00DD58C0" w:rsidRDefault="002E3AC8" w:rsidP="00DD58C0">
                  <w:pPr>
                    <w:spacing w:line="360" w:lineRule="auto"/>
                    <w:jc w:val="center"/>
                    <w:rPr>
                      <w:rFonts w:ascii="Palatino Linotype" w:hAnsi="Palatino Linotype" w:cs="Arial"/>
                    </w:rPr>
                  </w:pPr>
                  <w:r w:rsidRPr="00DD58C0">
                    <w:rPr>
                      <w:rFonts w:ascii="Palatino Linotype" w:hAnsi="Palatino Linotype" w:cs="Arial"/>
                      <w:b/>
                    </w:rPr>
                    <w:t>(RÚBRICA)</w:t>
                  </w:r>
                </w:p>
              </w:tc>
              <w:tc>
                <w:tcPr>
                  <w:tcW w:w="5183" w:type="dxa"/>
                  <w:shd w:val="clear" w:color="auto" w:fill="auto"/>
                </w:tcPr>
                <w:p w14:paraId="063E218E" w14:textId="77777777" w:rsidR="002E3AC8" w:rsidRPr="00500C0E" w:rsidRDefault="002E3AC8" w:rsidP="00DD58C0">
                  <w:pPr>
                    <w:spacing w:line="360" w:lineRule="auto"/>
                    <w:rPr>
                      <w:rFonts w:ascii="Palatino Linotype" w:hAnsi="Palatino Linotype" w:cs="Arial"/>
                      <w:b/>
                      <w:sz w:val="32"/>
                    </w:rPr>
                  </w:pPr>
                </w:p>
                <w:p w14:paraId="189A0AA6" w14:textId="77777777" w:rsidR="002E3AC8" w:rsidRPr="00DD58C0" w:rsidRDefault="002E3AC8" w:rsidP="00DD58C0">
                  <w:pPr>
                    <w:spacing w:line="360" w:lineRule="auto"/>
                    <w:jc w:val="center"/>
                    <w:rPr>
                      <w:rFonts w:ascii="Palatino Linotype" w:hAnsi="Palatino Linotype" w:cs="Arial"/>
                      <w:b/>
                    </w:rPr>
                  </w:pPr>
                  <w:r w:rsidRPr="00DD58C0">
                    <w:rPr>
                      <w:rFonts w:ascii="Palatino Linotype" w:hAnsi="Palatino Linotype" w:cs="Arial"/>
                      <w:b/>
                    </w:rPr>
                    <w:t>Luis Gustavo Parra Noriega</w:t>
                  </w:r>
                </w:p>
                <w:p w14:paraId="68972F69" w14:textId="77777777" w:rsidR="002E3AC8" w:rsidRPr="00DD58C0" w:rsidRDefault="002E3AC8" w:rsidP="00DD58C0">
                  <w:pPr>
                    <w:spacing w:line="360" w:lineRule="auto"/>
                    <w:jc w:val="center"/>
                    <w:rPr>
                      <w:rFonts w:ascii="Palatino Linotype" w:hAnsi="Palatino Linotype" w:cs="Arial"/>
                    </w:rPr>
                  </w:pPr>
                  <w:r w:rsidRPr="00DD58C0">
                    <w:rPr>
                      <w:rFonts w:ascii="Palatino Linotype" w:hAnsi="Palatino Linotype" w:cs="Arial"/>
                    </w:rPr>
                    <w:t>Comisionado</w:t>
                  </w:r>
                </w:p>
                <w:p w14:paraId="0B02B653" w14:textId="77777777" w:rsidR="002E3AC8" w:rsidRPr="00DD58C0" w:rsidRDefault="002E3AC8" w:rsidP="00DD58C0">
                  <w:pPr>
                    <w:spacing w:line="360" w:lineRule="auto"/>
                    <w:jc w:val="center"/>
                    <w:rPr>
                      <w:rFonts w:ascii="Palatino Linotype" w:hAnsi="Palatino Linotype" w:cs="Arial"/>
                      <w:b/>
                    </w:rPr>
                  </w:pPr>
                  <w:r w:rsidRPr="00DD58C0">
                    <w:rPr>
                      <w:rFonts w:ascii="Palatino Linotype" w:hAnsi="Palatino Linotype" w:cs="Arial"/>
                      <w:b/>
                    </w:rPr>
                    <w:t>(RÚBRICA)</w:t>
                  </w:r>
                </w:p>
              </w:tc>
            </w:tr>
            <w:tr w:rsidR="002E3AC8" w:rsidRPr="00DD58C0" w14:paraId="4061B934" w14:textId="77777777" w:rsidTr="00274999">
              <w:trPr>
                <w:jc w:val="center"/>
              </w:trPr>
              <w:tc>
                <w:tcPr>
                  <w:tcW w:w="10365" w:type="dxa"/>
                  <w:gridSpan w:val="2"/>
                  <w:shd w:val="clear" w:color="auto" w:fill="auto"/>
                </w:tcPr>
                <w:p w14:paraId="08D37F1F" w14:textId="6F204B47" w:rsidR="002E3AC8" w:rsidRPr="00500C0E" w:rsidRDefault="002E3AC8" w:rsidP="00500C0E">
                  <w:pPr>
                    <w:tabs>
                      <w:tab w:val="left" w:pos="3720"/>
                    </w:tabs>
                    <w:spacing w:line="360" w:lineRule="auto"/>
                    <w:rPr>
                      <w:rFonts w:ascii="Palatino Linotype" w:hAnsi="Palatino Linotype" w:cs="Arial"/>
                      <w:b/>
                      <w:sz w:val="22"/>
                    </w:rPr>
                  </w:pPr>
                </w:p>
                <w:p w14:paraId="34C073F2" w14:textId="77777777" w:rsidR="002E3AC8" w:rsidRPr="00DD58C0" w:rsidRDefault="002E3AC8" w:rsidP="00DD58C0">
                  <w:pPr>
                    <w:spacing w:line="360" w:lineRule="auto"/>
                    <w:jc w:val="center"/>
                    <w:rPr>
                      <w:rFonts w:ascii="Palatino Linotype" w:hAnsi="Palatino Linotype" w:cs="Arial"/>
                      <w:b/>
                    </w:rPr>
                  </w:pPr>
                  <w:r w:rsidRPr="00DD58C0">
                    <w:rPr>
                      <w:rFonts w:ascii="Palatino Linotype" w:hAnsi="Palatino Linotype" w:cs="Arial"/>
                      <w:b/>
                    </w:rPr>
                    <w:t>Alexis Tapia Ramírez</w:t>
                  </w:r>
                </w:p>
                <w:p w14:paraId="562CE0C8" w14:textId="77777777" w:rsidR="002E3AC8" w:rsidRPr="00DD58C0" w:rsidRDefault="002E3AC8" w:rsidP="00DD58C0">
                  <w:pPr>
                    <w:spacing w:line="360" w:lineRule="auto"/>
                    <w:jc w:val="center"/>
                    <w:rPr>
                      <w:rFonts w:ascii="Palatino Linotype" w:hAnsi="Palatino Linotype" w:cs="Arial"/>
                    </w:rPr>
                  </w:pPr>
                  <w:r w:rsidRPr="00DD58C0">
                    <w:rPr>
                      <w:rFonts w:ascii="Palatino Linotype" w:hAnsi="Palatino Linotype" w:cs="Arial"/>
                    </w:rPr>
                    <w:t>Secretario Técnico del Pleno</w:t>
                  </w:r>
                </w:p>
                <w:p w14:paraId="12B838A4" w14:textId="77777777" w:rsidR="002E3AC8" w:rsidRPr="00DD58C0" w:rsidRDefault="002E3AC8" w:rsidP="00DD58C0">
                  <w:pPr>
                    <w:spacing w:line="360" w:lineRule="auto"/>
                    <w:jc w:val="center"/>
                    <w:rPr>
                      <w:rFonts w:ascii="Palatino Linotype" w:hAnsi="Palatino Linotype" w:cs="Arial"/>
                    </w:rPr>
                  </w:pPr>
                  <w:r w:rsidRPr="00DD58C0">
                    <w:rPr>
                      <w:rFonts w:ascii="Palatino Linotype" w:hAnsi="Palatino Linotype" w:cs="Arial"/>
                      <w:b/>
                    </w:rPr>
                    <w:t>(RÚBRICA)</w:t>
                  </w:r>
                  <w:r w:rsidRPr="00DD58C0">
                    <w:rPr>
                      <w:rFonts w:ascii="Palatino Linotype" w:hAnsi="Palatino Linotype" w:cs="Arial"/>
                    </w:rPr>
                    <w:t xml:space="preserve"> </w:t>
                  </w:r>
                </w:p>
              </w:tc>
            </w:tr>
          </w:tbl>
          <w:p w14:paraId="000AE0A1" w14:textId="77777777" w:rsidR="002E3AC8" w:rsidRPr="00DD58C0" w:rsidRDefault="002E3AC8" w:rsidP="00DD58C0">
            <w:pPr>
              <w:spacing w:line="360" w:lineRule="auto"/>
              <w:jc w:val="both"/>
              <w:rPr>
                <w:rFonts w:ascii="Palatino Linotype" w:hAnsi="Palatino Linotype" w:cs="Arial"/>
                <w:lang w:val="es-ES"/>
              </w:rPr>
            </w:pPr>
          </w:p>
        </w:tc>
      </w:tr>
      <w:tr w:rsidR="002E3AC8" w:rsidRPr="00DD58C0" w14:paraId="0782DBC8" w14:textId="77777777" w:rsidTr="00274999">
        <w:trPr>
          <w:jc w:val="center"/>
        </w:trPr>
        <w:tc>
          <w:tcPr>
            <w:tcW w:w="5184" w:type="dxa"/>
            <w:hideMark/>
          </w:tcPr>
          <w:p w14:paraId="1BEB9DA5" w14:textId="77777777" w:rsidR="002E3AC8" w:rsidRPr="00DD58C0" w:rsidRDefault="002E3AC8" w:rsidP="00DD58C0">
            <w:pPr>
              <w:spacing w:line="360" w:lineRule="auto"/>
              <w:jc w:val="both"/>
              <w:rPr>
                <w:rFonts w:ascii="Palatino Linotype" w:hAnsi="Palatino Linotype" w:cs="Arial"/>
                <w:lang w:val="es-ES"/>
              </w:rPr>
            </w:pPr>
          </w:p>
        </w:tc>
        <w:tc>
          <w:tcPr>
            <w:tcW w:w="5184" w:type="dxa"/>
          </w:tcPr>
          <w:p w14:paraId="390B748B" w14:textId="77777777" w:rsidR="002E3AC8" w:rsidRPr="00500C0E" w:rsidRDefault="002E3AC8" w:rsidP="00DD58C0">
            <w:pPr>
              <w:spacing w:line="360" w:lineRule="auto"/>
              <w:jc w:val="center"/>
              <w:rPr>
                <w:rFonts w:ascii="Palatino Linotype" w:hAnsi="Palatino Linotype" w:cs="Arial"/>
                <w:b/>
                <w:sz w:val="2"/>
              </w:rPr>
            </w:pPr>
          </w:p>
        </w:tc>
      </w:tr>
    </w:tbl>
    <w:p w14:paraId="05ED977F" w14:textId="7B16BDF2" w:rsidR="008B2260" w:rsidRPr="00DD58C0" w:rsidRDefault="002E3AC8" w:rsidP="00DD58C0">
      <w:pPr>
        <w:tabs>
          <w:tab w:val="left" w:pos="567"/>
        </w:tabs>
        <w:spacing w:before="240" w:after="240" w:line="360" w:lineRule="auto"/>
        <w:jc w:val="both"/>
        <w:rPr>
          <w:rFonts w:ascii="Palatino Linotype" w:hAnsi="Palatino Linotype" w:cs="Arial"/>
          <w:lang w:val="es-MX"/>
        </w:rPr>
      </w:pPr>
      <w:bookmarkStart w:id="58" w:name="_GoBack"/>
      <w:bookmarkEnd w:id="58"/>
      <w:r w:rsidRPr="00DD58C0">
        <w:rPr>
          <w:rFonts w:ascii="Palatino Linotype" w:eastAsia="Times New Roman" w:hAnsi="Palatino Linotype" w:cs="Arial"/>
          <w:lang w:val="es-MX"/>
        </w:rPr>
        <w:lastRenderedPageBreak/>
        <w:t>Esta hoja correspond</w:t>
      </w:r>
      <w:r w:rsidR="00500C0E">
        <w:rPr>
          <w:rFonts w:ascii="Palatino Linotype" w:eastAsia="Times New Roman" w:hAnsi="Palatino Linotype" w:cs="Arial"/>
          <w:lang w:val="es-MX"/>
        </w:rPr>
        <w:t xml:space="preserve">e a la resolución de fecha dos (02) de mayo </w:t>
      </w:r>
      <w:r w:rsidRPr="00DD58C0">
        <w:rPr>
          <w:rFonts w:ascii="Palatino Linotype" w:eastAsia="Times New Roman" w:hAnsi="Palatino Linotype" w:cs="Arial"/>
          <w:lang w:val="es-MX"/>
        </w:rPr>
        <w:t>de dos mil dieci</w:t>
      </w:r>
      <w:r w:rsidR="00545C7C" w:rsidRPr="00DD58C0">
        <w:rPr>
          <w:rFonts w:ascii="Palatino Linotype" w:eastAsia="Times New Roman" w:hAnsi="Palatino Linotype" w:cs="Arial"/>
          <w:lang w:val="es-MX"/>
        </w:rPr>
        <w:t>nueve</w:t>
      </w:r>
      <w:r w:rsidRPr="00DD58C0">
        <w:rPr>
          <w:rFonts w:ascii="Palatino Linotype" w:eastAsia="Times New Roman" w:hAnsi="Palatino Linotype" w:cs="Arial"/>
          <w:lang w:val="es-MX"/>
        </w:rPr>
        <w:t xml:space="preserve">, emitida en </w:t>
      </w:r>
      <w:r w:rsidR="00545C7C" w:rsidRPr="00DD58C0">
        <w:rPr>
          <w:rFonts w:ascii="Palatino Linotype" w:eastAsia="Times New Roman" w:hAnsi="Palatino Linotype" w:cs="Arial"/>
          <w:lang w:val="es-MX"/>
        </w:rPr>
        <w:t>los</w:t>
      </w:r>
      <w:r w:rsidRPr="00DD58C0">
        <w:rPr>
          <w:rFonts w:ascii="Palatino Linotype" w:eastAsia="Times New Roman" w:hAnsi="Palatino Linotype" w:cs="Arial"/>
          <w:lang w:val="es-MX"/>
        </w:rPr>
        <w:t xml:space="preserve"> recurso</w:t>
      </w:r>
      <w:r w:rsidR="00545C7C" w:rsidRPr="00DD58C0">
        <w:rPr>
          <w:rFonts w:ascii="Palatino Linotype" w:eastAsia="Times New Roman" w:hAnsi="Palatino Linotype" w:cs="Arial"/>
          <w:lang w:val="es-MX"/>
        </w:rPr>
        <w:t>s</w:t>
      </w:r>
      <w:r w:rsidRPr="00DD58C0">
        <w:rPr>
          <w:rFonts w:ascii="Palatino Linotype" w:eastAsia="Times New Roman" w:hAnsi="Palatino Linotype" w:cs="Arial"/>
          <w:lang w:val="es-MX"/>
        </w:rPr>
        <w:t xml:space="preserve"> de revisión </w:t>
      </w:r>
      <w:r w:rsidR="008D3814" w:rsidRPr="00DD58C0">
        <w:rPr>
          <w:rFonts w:ascii="Palatino Linotype" w:hAnsi="Palatino Linotype" w:cs="Arial"/>
          <w:b/>
          <w:bCs/>
          <w:lang w:val="es-MX" w:eastAsia="es-MX"/>
        </w:rPr>
        <w:t>00678/INFOEM/IP/RR/2019</w:t>
      </w:r>
      <w:r w:rsidR="00545C7C" w:rsidRPr="00DD58C0">
        <w:rPr>
          <w:rFonts w:ascii="Palatino Linotype" w:hAnsi="Palatino Linotype" w:cs="Arial"/>
          <w:b/>
          <w:bCs/>
          <w:lang w:val="es-MX" w:eastAsia="es-MX"/>
        </w:rPr>
        <w:t xml:space="preserve"> y </w:t>
      </w:r>
      <w:r w:rsidR="001D1B18" w:rsidRPr="00DD58C0">
        <w:rPr>
          <w:rFonts w:ascii="Palatino Linotype" w:hAnsi="Palatino Linotype" w:cs="Arial"/>
          <w:b/>
          <w:bCs/>
          <w:lang w:val="es-MX" w:eastAsia="es-MX"/>
        </w:rPr>
        <w:t>006</w:t>
      </w:r>
      <w:r w:rsidR="008D3814" w:rsidRPr="00DD58C0">
        <w:rPr>
          <w:rFonts w:ascii="Palatino Linotype" w:hAnsi="Palatino Linotype" w:cs="Arial"/>
          <w:b/>
          <w:bCs/>
          <w:lang w:val="es-MX" w:eastAsia="es-MX"/>
        </w:rPr>
        <w:t>8</w:t>
      </w:r>
      <w:r w:rsidR="001D1B18" w:rsidRPr="00DD58C0">
        <w:rPr>
          <w:rFonts w:ascii="Palatino Linotype" w:hAnsi="Palatino Linotype" w:cs="Arial"/>
          <w:b/>
          <w:bCs/>
          <w:lang w:val="es-MX" w:eastAsia="es-MX"/>
        </w:rPr>
        <w:t>0</w:t>
      </w:r>
      <w:r w:rsidR="008D3814" w:rsidRPr="00DD58C0">
        <w:rPr>
          <w:rFonts w:ascii="Palatino Linotype" w:hAnsi="Palatino Linotype" w:cs="Arial"/>
          <w:b/>
          <w:bCs/>
          <w:lang w:val="es-MX" w:eastAsia="es-MX"/>
        </w:rPr>
        <w:t>/INFOEM/IP/RR/2019</w:t>
      </w:r>
      <w:r w:rsidRPr="00DD58C0">
        <w:rPr>
          <w:rFonts w:ascii="Palatino Linotype" w:hAnsi="Palatino Linotype" w:cs="Arial"/>
          <w:b/>
          <w:bCs/>
          <w:lang w:val="es-MX" w:eastAsia="es-MX"/>
        </w:rPr>
        <w:t>.</w:t>
      </w:r>
      <w:bookmarkEnd w:id="0"/>
      <w:bookmarkEnd w:id="1"/>
    </w:p>
    <w:sectPr w:rsidR="008B2260" w:rsidRPr="00DD58C0" w:rsidSect="00DD58C0">
      <w:headerReference w:type="default" r:id="rId14"/>
      <w:footerReference w:type="default" r:id="rId15"/>
      <w:headerReference w:type="first" r:id="rId16"/>
      <w:footerReference w:type="first" r:id="rId17"/>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E2132" w14:textId="77777777" w:rsidR="00A472F7" w:rsidRDefault="00A472F7" w:rsidP="00587366">
      <w:r>
        <w:separator/>
      </w:r>
    </w:p>
    <w:p w14:paraId="333C2B32" w14:textId="77777777" w:rsidR="00A472F7" w:rsidRDefault="00A472F7"/>
  </w:endnote>
  <w:endnote w:type="continuationSeparator" w:id="0">
    <w:p w14:paraId="2E39442C" w14:textId="77777777" w:rsidR="00A472F7" w:rsidRDefault="00A472F7" w:rsidP="00587366">
      <w:r>
        <w:continuationSeparator/>
      </w:r>
    </w:p>
    <w:p w14:paraId="65F9179F" w14:textId="77777777" w:rsidR="00A472F7" w:rsidRDefault="00A47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0A382E" w:rsidRDefault="000A382E" w:rsidP="000A382E">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F0348">
              <w:rPr>
                <w:rFonts w:ascii="Palatino Linotype" w:hAnsi="Palatino Linotype"/>
                <w:b/>
                <w:bCs/>
                <w:noProof/>
                <w:sz w:val="22"/>
                <w:szCs w:val="20"/>
              </w:rPr>
              <w:t>63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F0348">
              <w:rPr>
                <w:rFonts w:ascii="Palatino Linotype" w:hAnsi="Palatino Linotype"/>
                <w:b/>
                <w:bCs/>
                <w:noProof/>
                <w:sz w:val="22"/>
                <w:szCs w:val="20"/>
              </w:rPr>
              <w:t>65</w:t>
            </w:r>
            <w:r w:rsidRPr="00883450">
              <w:rPr>
                <w:rFonts w:ascii="Palatino Linotype" w:hAnsi="Palatino Linotype"/>
                <w:b/>
                <w:bCs/>
                <w:sz w:val="22"/>
                <w:szCs w:val="20"/>
              </w:rPr>
              <w:fldChar w:fldCharType="end"/>
            </w:r>
          </w:p>
          <w:p w14:paraId="187818B4" w14:textId="42E0FFCB" w:rsidR="000A382E" w:rsidRDefault="00BF0348" w:rsidP="00985DA6">
            <w:pPr>
              <w:pStyle w:val="Piedepgina"/>
              <w:rPr>
                <w:rFonts w:ascii="Palatino Linotype" w:hAnsi="Palatino Linotype"/>
                <w:sz w:val="28"/>
              </w:rPr>
            </w:pPr>
          </w:p>
        </w:sdtContent>
      </w:sdt>
    </w:sdtContent>
  </w:sdt>
  <w:p w14:paraId="1AED78E8" w14:textId="77777777" w:rsidR="000A382E" w:rsidRDefault="000A382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0A382E" w:rsidRPr="00883450" w:rsidRDefault="000A382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F0348" w:rsidRPr="00BF034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F0348" w:rsidRPr="00BF0348">
      <w:rPr>
        <w:rFonts w:ascii="Palatino Linotype" w:hAnsi="Palatino Linotype"/>
        <w:noProof/>
        <w:sz w:val="22"/>
        <w:szCs w:val="22"/>
        <w:lang w:val="es-ES"/>
      </w:rPr>
      <w:t>65</w:t>
    </w:r>
    <w:r w:rsidRPr="00883450">
      <w:rPr>
        <w:rFonts w:ascii="Palatino Linotype" w:hAnsi="Palatino Linotype"/>
        <w:sz w:val="22"/>
        <w:szCs w:val="22"/>
      </w:rPr>
      <w:fldChar w:fldCharType="end"/>
    </w:r>
  </w:p>
  <w:p w14:paraId="5F5C4865" w14:textId="77777777" w:rsidR="000A382E" w:rsidRPr="00883450" w:rsidRDefault="000A382E">
    <w:pPr>
      <w:pStyle w:val="Piedepgina"/>
      <w:rPr>
        <w:rFonts w:ascii="Palatino Linotype" w:hAnsi="Palatino Linotype"/>
        <w:sz w:val="22"/>
        <w:szCs w:val="22"/>
      </w:rPr>
    </w:pPr>
  </w:p>
  <w:p w14:paraId="2E09EA83" w14:textId="77777777" w:rsidR="000A382E" w:rsidRDefault="000A38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BBF9A" w14:textId="77777777" w:rsidR="00A472F7" w:rsidRDefault="00A472F7" w:rsidP="00587366">
      <w:r>
        <w:separator/>
      </w:r>
    </w:p>
    <w:p w14:paraId="18E248B2" w14:textId="77777777" w:rsidR="00A472F7" w:rsidRDefault="00A472F7"/>
  </w:footnote>
  <w:footnote w:type="continuationSeparator" w:id="0">
    <w:p w14:paraId="226CB380" w14:textId="77777777" w:rsidR="00A472F7" w:rsidRDefault="00A472F7" w:rsidP="00587366">
      <w:r>
        <w:continuationSeparator/>
      </w:r>
    </w:p>
    <w:p w14:paraId="3F2F01A1" w14:textId="77777777" w:rsidR="00A472F7" w:rsidRDefault="00A472F7"/>
  </w:footnote>
  <w:footnote w:id="1">
    <w:p w14:paraId="105B0628" w14:textId="77777777" w:rsidR="000A382E" w:rsidRDefault="000A382E" w:rsidP="0005312D">
      <w:pPr>
        <w:pStyle w:val="Textonotapie1"/>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4B4E513F" w14:textId="21BEF54C" w:rsidR="000A382E" w:rsidRPr="00956124" w:rsidRDefault="000A382E" w:rsidP="00956124">
      <w:pPr>
        <w:pStyle w:val="Sinespaciado"/>
        <w:spacing w:after="240" w:line="360" w:lineRule="auto"/>
        <w:jc w:val="both"/>
        <w:rPr>
          <w:rFonts w:asciiTheme="majorHAnsi" w:hAnsiTheme="majorHAnsi" w:cs="Arial"/>
          <w:sz w:val="20"/>
          <w:szCs w:val="20"/>
        </w:rPr>
      </w:pPr>
      <w:r>
        <w:rPr>
          <w:rStyle w:val="Refdenotaalpie"/>
        </w:rPr>
        <w:footnoteRef/>
      </w:r>
      <w:r>
        <w:t xml:space="preserve"> </w:t>
      </w:r>
      <w:r w:rsidRPr="00956124">
        <w:rPr>
          <w:rFonts w:asciiTheme="majorHAnsi" w:hAnsiTheme="majorHAnsi" w:cs="Arial"/>
          <w:sz w:val="20"/>
          <w:szCs w:val="20"/>
        </w:rPr>
        <w:t>SÁNCHEZ GÓMEZ, Narciso, Primer curso de derecho administrativo, México, Po-</w:t>
      </w:r>
      <w:proofErr w:type="spellStart"/>
      <w:r w:rsidRPr="00956124">
        <w:rPr>
          <w:rFonts w:asciiTheme="majorHAnsi" w:hAnsiTheme="majorHAnsi" w:cs="Arial"/>
          <w:sz w:val="20"/>
          <w:szCs w:val="20"/>
        </w:rPr>
        <w:t>rrúa</w:t>
      </w:r>
      <w:proofErr w:type="spellEnd"/>
      <w:r w:rsidRPr="00956124">
        <w:rPr>
          <w:rFonts w:asciiTheme="majorHAnsi" w:hAnsiTheme="majorHAnsi" w:cs="Arial"/>
          <w:sz w:val="20"/>
          <w:szCs w:val="20"/>
        </w:rPr>
        <w:t>, 2003, p. 379.</w:t>
      </w:r>
    </w:p>
    <w:p w14:paraId="19DF492D" w14:textId="76B8D17B" w:rsidR="000A382E" w:rsidRDefault="000A382E">
      <w:pPr>
        <w:pStyle w:val="Textonotapie"/>
      </w:pPr>
    </w:p>
  </w:footnote>
  <w:footnote w:id="3">
    <w:p w14:paraId="1330880B" w14:textId="77777777" w:rsidR="000A382E" w:rsidRPr="009020DD" w:rsidRDefault="000A382E" w:rsidP="008B5B06">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7DFD301" w14:textId="77777777" w:rsidR="000A382E" w:rsidRPr="009020DD" w:rsidRDefault="000A382E" w:rsidP="008B5B06">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0AEB25D" w14:textId="77777777" w:rsidR="000A382E" w:rsidRPr="009020DD" w:rsidRDefault="000A382E" w:rsidP="008B5B06">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9020DD">
        <w:rPr>
          <w:lang w:val="es-ES"/>
        </w:rPr>
        <w:t>Pp</w:t>
      </w:r>
      <w:proofErr w:type="spellEnd"/>
      <w:r w:rsidRPr="009020DD">
        <w:rPr>
          <w:lang w:val="es-ES"/>
        </w:rPr>
        <w:t xml:space="preserve"> 1-19. </w:t>
      </w:r>
    </w:p>
  </w:footnote>
  <w:footnote w:id="4">
    <w:p w14:paraId="78FD944A" w14:textId="77777777" w:rsidR="000A382E" w:rsidRPr="007F43A5" w:rsidRDefault="000A382E" w:rsidP="008B5B06">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5">
    <w:p w14:paraId="332EDA7D" w14:textId="77777777" w:rsidR="000A382E" w:rsidRPr="0037004E" w:rsidRDefault="000A382E" w:rsidP="008B5B06">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2780ADC6" w14:textId="77777777" w:rsidR="000A382E" w:rsidRDefault="000A382E" w:rsidP="008B5B06">
      <w:pPr>
        <w:pStyle w:val="Textonotapie"/>
      </w:pPr>
    </w:p>
  </w:footnote>
  <w:footnote w:id="6">
    <w:p w14:paraId="0E975FE5" w14:textId="77777777" w:rsidR="000A382E" w:rsidRDefault="000A382E" w:rsidP="008B5B06">
      <w:pPr>
        <w:pStyle w:val="Textonotapie"/>
        <w:jc w:val="both"/>
      </w:pPr>
      <w:r>
        <w:rPr>
          <w:rStyle w:val="Refdenotaalpie"/>
        </w:rPr>
        <w:footnoteRef/>
      </w:r>
      <w:r>
        <w:t xml:space="preserve"> Artículo 3. Para los efectos de la presente Ley se entenderá por:</w:t>
      </w:r>
    </w:p>
    <w:p w14:paraId="60469B4C" w14:textId="77777777" w:rsidR="000A382E" w:rsidRDefault="000A382E" w:rsidP="008B5B06">
      <w:pPr>
        <w:pStyle w:val="Textonotapie"/>
        <w:jc w:val="both"/>
      </w:pPr>
      <w:r>
        <w:t xml:space="preserve"> (…)</w:t>
      </w:r>
    </w:p>
    <w:p w14:paraId="0FC09AEA" w14:textId="77777777" w:rsidR="000A382E" w:rsidRDefault="000A382E" w:rsidP="008B5B06">
      <w:pPr>
        <w:pStyle w:val="Textonotapie"/>
        <w:jc w:val="both"/>
      </w:pPr>
      <w:r>
        <w:t>IX. Datos personales: La información concerniente a una persona, identificada o identificable según lo dispuesto por la Ley de Protección de Datos Personales del Estado de México;</w:t>
      </w:r>
    </w:p>
  </w:footnote>
  <w:footnote w:id="7">
    <w:p w14:paraId="6B03B07D" w14:textId="77777777" w:rsidR="000A382E" w:rsidRDefault="000A382E" w:rsidP="008B5B06">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proofErr w:type="spellStart"/>
      <w:r>
        <w:rPr>
          <w:rFonts w:cs="Arial"/>
          <w:sz w:val="18"/>
          <w:szCs w:val="18"/>
        </w:rPr>
        <w:t>actualiza</w:t>
      </w:r>
      <w:proofErr w:type="spellEnd"/>
      <w:r>
        <w:rPr>
          <w:rFonts w:cs="Arial"/>
          <w:sz w:val="18"/>
          <w:szCs w:val="18"/>
        </w:rPr>
        <w:t xml:space="preserve"> alguno de los supuestos de reserva o confidencialidad, de conformidad con lo dispuesto en el presente título.</w:t>
      </w:r>
    </w:p>
    <w:p w14:paraId="07968F12" w14:textId="77777777" w:rsidR="000A382E" w:rsidRDefault="000A382E" w:rsidP="008B5B06">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35FB4922" w14:textId="77777777" w:rsidR="000A382E" w:rsidRDefault="000A382E" w:rsidP="008B5B06">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04315B8C" w14:textId="77777777" w:rsidR="000A382E" w:rsidRDefault="000A382E" w:rsidP="008B5B06">
      <w:pPr>
        <w:autoSpaceDE w:val="0"/>
        <w:autoSpaceDN w:val="0"/>
        <w:adjustRightInd w:val="0"/>
        <w:jc w:val="both"/>
      </w:pPr>
    </w:p>
  </w:footnote>
  <w:footnote w:id="8">
    <w:p w14:paraId="7491B431" w14:textId="77777777" w:rsidR="000A382E" w:rsidRDefault="000A382E" w:rsidP="008B5B06">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0A382E" w:rsidRDefault="000A382E">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A382E" w:rsidRPr="00E84957" w14:paraId="07F2896E" w14:textId="77777777" w:rsidTr="003116A6">
      <w:trPr>
        <w:trHeight w:val="138"/>
        <w:jc w:val="right"/>
      </w:trPr>
      <w:tc>
        <w:tcPr>
          <w:tcW w:w="2552" w:type="dxa"/>
          <w:vAlign w:val="center"/>
        </w:tcPr>
        <w:p w14:paraId="4A5B1974" w14:textId="77777777" w:rsidR="000A382E" w:rsidRPr="00E84957" w:rsidRDefault="000A382E"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59991C9F" w:rsidR="000A382E" w:rsidRPr="002D0ECC" w:rsidRDefault="000A382E" w:rsidP="007302AF">
          <w:pPr>
            <w:pStyle w:val="Encabezado"/>
            <w:jc w:val="right"/>
            <w:rPr>
              <w:rFonts w:ascii="Palatino Linotype" w:hAnsi="Palatino Linotype"/>
              <w:b/>
              <w:sz w:val="20"/>
              <w:szCs w:val="20"/>
            </w:rPr>
          </w:pPr>
          <w:r>
            <w:rPr>
              <w:rFonts w:ascii="Palatino Linotype" w:hAnsi="Palatino Linotype" w:cs="Arial"/>
              <w:b/>
              <w:bCs/>
              <w:sz w:val="20"/>
              <w:szCs w:val="20"/>
              <w:lang w:eastAsia="es-MX"/>
            </w:rPr>
            <w:t>00678/INFOEM/IP/RR/2019 y acumulados.</w:t>
          </w:r>
        </w:p>
      </w:tc>
    </w:tr>
    <w:tr w:rsidR="000A382E" w:rsidRPr="00E84957" w14:paraId="095EB01B" w14:textId="77777777" w:rsidTr="003116A6">
      <w:trPr>
        <w:trHeight w:val="321"/>
        <w:jc w:val="right"/>
      </w:trPr>
      <w:tc>
        <w:tcPr>
          <w:tcW w:w="2552" w:type="dxa"/>
          <w:vAlign w:val="center"/>
        </w:tcPr>
        <w:p w14:paraId="6E000A51" w14:textId="4DA3E277" w:rsidR="000A382E" w:rsidRPr="00E84957" w:rsidRDefault="000A382E" w:rsidP="00587366">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6BC8E25B" w14:textId="064CE8E2" w:rsidR="000A382E" w:rsidRDefault="000A382E" w:rsidP="008D3814">
          <w:pPr>
            <w:pStyle w:val="Encabezado"/>
            <w:jc w:val="right"/>
            <w:rPr>
              <w:rFonts w:ascii="Palatino Linotype" w:hAnsi="Palatino Linotype" w:cs="Arial"/>
              <w:b/>
              <w:bCs/>
              <w:sz w:val="18"/>
              <w:szCs w:val="18"/>
              <w:lang w:eastAsia="es-MX"/>
            </w:rPr>
          </w:pPr>
          <w:r>
            <w:rPr>
              <w:rFonts w:ascii="Palatino Linotype" w:hAnsi="Palatino Linotype" w:cs="Arial"/>
              <w:b/>
              <w:bCs/>
              <w:sz w:val="18"/>
              <w:szCs w:val="18"/>
              <w:lang w:eastAsia="es-MX"/>
            </w:rPr>
            <w:t>Sistema Municipal p</w:t>
          </w:r>
          <w:r w:rsidRPr="00274999">
            <w:rPr>
              <w:rFonts w:ascii="Palatino Linotype" w:hAnsi="Palatino Linotype" w:cs="Arial"/>
              <w:b/>
              <w:bCs/>
              <w:sz w:val="18"/>
              <w:szCs w:val="18"/>
              <w:lang w:eastAsia="es-MX"/>
            </w:rPr>
            <w:t xml:space="preserve">ara </w:t>
          </w:r>
        </w:p>
        <w:p w14:paraId="2630FDE6" w14:textId="14A0BD7D" w:rsidR="000A382E" w:rsidRPr="00274999" w:rsidRDefault="000A382E" w:rsidP="008D3814">
          <w:pPr>
            <w:pStyle w:val="Encabezado"/>
            <w:jc w:val="right"/>
            <w:rPr>
              <w:rFonts w:ascii="Palatino Linotype" w:hAnsi="Palatino Linotype" w:cs="Arial"/>
              <w:b/>
              <w:bCs/>
              <w:sz w:val="18"/>
              <w:szCs w:val="18"/>
              <w:lang w:eastAsia="es-MX"/>
            </w:rPr>
          </w:pPr>
          <w:r w:rsidRPr="00274999">
            <w:rPr>
              <w:rFonts w:ascii="Palatino Linotype" w:hAnsi="Palatino Linotype" w:cs="Arial"/>
              <w:b/>
              <w:bCs/>
              <w:sz w:val="18"/>
              <w:szCs w:val="18"/>
              <w:lang w:eastAsia="es-MX"/>
            </w:rPr>
            <w:t xml:space="preserve">el Desarrollo Integral de la Familia </w:t>
          </w:r>
        </w:p>
        <w:p w14:paraId="07560085" w14:textId="4089336D" w:rsidR="000A382E" w:rsidRPr="00740719" w:rsidRDefault="000A382E" w:rsidP="008D3814">
          <w:pPr>
            <w:pStyle w:val="Encabezado"/>
            <w:jc w:val="right"/>
            <w:rPr>
              <w:rFonts w:ascii="Palatino Linotype" w:hAnsi="Palatino Linotype"/>
              <w:b/>
              <w:sz w:val="18"/>
              <w:szCs w:val="18"/>
            </w:rPr>
          </w:pPr>
          <w:r w:rsidRPr="00274999">
            <w:rPr>
              <w:rFonts w:ascii="Palatino Linotype" w:hAnsi="Palatino Linotype" w:cs="Arial"/>
              <w:b/>
              <w:bCs/>
              <w:sz w:val="18"/>
              <w:szCs w:val="18"/>
              <w:lang w:eastAsia="es-MX"/>
            </w:rPr>
            <w:t>de Valle de Chalco Solidaridad</w:t>
          </w:r>
        </w:p>
      </w:tc>
    </w:tr>
    <w:tr w:rsidR="000A382E" w:rsidRPr="00E84957" w14:paraId="14F3CE0D" w14:textId="77777777" w:rsidTr="003116A6">
      <w:trPr>
        <w:trHeight w:val="321"/>
        <w:jc w:val="right"/>
      </w:trPr>
      <w:tc>
        <w:tcPr>
          <w:tcW w:w="2552" w:type="dxa"/>
          <w:vAlign w:val="center"/>
        </w:tcPr>
        <w:p w14:paraId="12248485" w14:textId="081B3348" w:rsidR="000A382E" w:rsidRPr="00E84957" w:rsidRDefault="000A382E" w:rsidP="00587366">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0A382E" w:rsidRPr="002D0ECC" w:rsidRDefault="000A382E" w:rsidP="0003063D">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0A382E" w:rsidRDefault="000A382E" w:rsidP="00587366">
    <w:pPr>
      <w:pStyle w:val="Encabezado"/>
    </w:pPr>
  </w:p>
  <w:p w14:paraId="01FCACBC" w14:textId="77777777" w:rsidR="000A382E" w:rsidRDefault="000A382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0A382E" w:rsidRDefault="000A382E"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0A382E" w:rsidRPr="00182113" w14:paraId="665387B4" w14:textId="77777777" w:rsidTr="000B5D79">
      <w:trPr>
        <w:trHeight w:val="138"/>
      </w:trPr>
      <w:tc>
        <w:tcPr>
          <w:tcW w:w="2532" w:type="dxa"/>
          <w:vAlign w:val="center"/>
        </w:tcPr>
        <w:p w14:paraId="01509DD6" w14:textId="77777777" w:rsidR="000A382E" w:rsidRPr="00182113" w:rsidRDefault="000A382E"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0A382E" w:rsidRPr="00182113" w:rsidRDefault="000A382E" w:rsidP="000B5D79">
          <w:pPr>
            <w:pStyle w:val="Encabezado"/>
            <w:jc w:val="center"/>
            <w:rPr>
              <w:rFonts w:ascii="Palatino Linotype" w:hAnsi="Palatino Linotype"/>
              <w:b/>
              <w:sz w:val="22"/>
              <w:szCs w:val="22"/>
            </w:rPr>
          </w:pPr>
        </w:p>
      </w:tc>
      <w:tc>
        <w:tcPr>
          <w:tcW w:w="3261" w:type="dxa"/>
          <w:vAlign w:val="center"/>
        </w:tcPr>
        <w:p w14:paraId="4FAE21CD" w14:textId="12DD49D1" w:rsidR="000A382E" w:rsidRPr="00B334E0" w:rsidRDefault="000A382E" w:rsidP="00274999">
          <w:pPr>
            <w:pStyle w:val="Encabezado"/>
            <w:rPr>
              <w:rFonts w:ascii="Palatino Linotype" w:hAnsi="Palatino Linotype" w:cs="Arial"/>
              <w:b/>
              <w:bCs/>
              <w:sz w:val="20"/>
              <w:szCs w:val="20"/>
              <w:lang w:eastAsia="es-MX"/>
            </w:rPr>
          </w:pPr>
          <w:r>
            <w:rPr>
              <w:rFonts w:ascii="Palatino Linotype" w:hAnsi="Palatino Linotype" w:cs="Arial"/>
              <w:b/>
              <w:bCs/>
              <w:sz w:val="20"/>
              <w:szCs w:val="20"/>
              <w:lang w:eastAsia="es-MX"/>
            </w:rPr>
            <w:t>00678/INFOEM/IP/RR/2019 y 00680/INFOEM/IP/RR/2019 acumulados.</w:t>
          </w:r>
        </w:p>
      </w:tc>
    </w:tr>
    <w:tr w:rsidR="000A382E" w:rsidRPr="00182113" w14:paraId="78C9F2F4" w14:textId="77777777" w:rsidTr="007302AF">
      <w:trPr>
        <w:trHeight w:val="70"/>
      </w:trPr>
      <w:tc>
        <w:tcPr>
          <w:tcW w:w="2532" w:type="dxa"/>
          <w:vAlign w:val="center"/>
        </w:tcPr>
        <w:p w14:paraId="2D89FED3" w14:textId="77777777" w:rsidR="000A382E" w:rsidRPr="00182113" w:rsidRDefault="000A382E"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0A382E" w:rsidRPr="00182113" w:rsidRDefault="000A382E" w:rsidP="000B5D79">
          <w:pPr>
            <w:pStyle w:val="Encabezado"/>
            <w:jc w:val="center"/>
            <w:rPr>
              <w:rFonts w:ascii="Palatino Linotype" w:hAnsi="Palatino Linotype"/>
              <w:b/>
              <w:sz w:val="22"/>
              <w:szCs w:val="22"/>
            </w:rPr>
          </w:pPr>
        </w:p>
      </w:tc>
      <w:tc>
        <w:tcPr>
          <w:tcW w:w="3261" w:type="dxa"/>
          <w:vAlign w:val="center"/>
        </w:tcPr>
        <w:p w14:paraId="36D086A3" w14:textId="2AD21672" w:rsidR="000A382E" w:rsidRPr="00274999" w:rsidRDefault="003E791E" w:rsidP="000B5D79">
          <w:pPr>
            <w:pStyle w:val="Encabezado"/>
            <w:rPr>
              <w:rFonts w:ascii="Palatino Linotype" w:hAnsi="Palatino Linotype"/>
              <w:b/>
              <w:sz w:val="18"/>
              <w:szCs w:val="18"/>
            </w:rPr>
          </w:pPr>
          <w:r w:rsidRPr="003E791E">
            <w:rPr>
              <w:rFonts w:ascii="Palatino Linotype" w:hAnsi="Palatino Linotype" w:cs="Arial"/>
              <w:b/>
              <w:bCs/>
              <w:sz w:val="18"/>
              <w:szCs w:val="18"/>
              <w:highlight w:val="black"/>
              <w:lang w:eastAsia="es-MX"/>
            </w:rPr>
            <w:t>--------------------------------------------</w:t>
          </w:r>
        </w:p>
      </w:tc>
    </w:tr>
    <w:tr w:rsidR="000A382E" w:rsidRPr="00182113" w14:paraId="1A862673" w14:textId="77777777" w:rsidTr="000B5D79">
      <w:trPr>
        <w:trHeight w:val="232"/>
      </w:trPr>
      <w:tc>
        <w:tcPr>
          <w:tcW w:w="2532" w:type="dxa"/>
          <w:vAlign w:val="center"/>
        </w:tcPr>
        <w:p w14:paraId="767A6F60" w14:textId="77777777" w:rsidR="000A382E" w:rsidRPr="00182113" w:rsidRDefault="000A382E"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0A382E" w:rsidRPr="00182113" w:rsidRDefault="000A382E" w:rsidP="000B5D79">
          <w:pPr>
            <w:pStyle w:val="Encabezado"/>
            <w:jc w:val="center"/>
            <w:rPr>
              <w:rFonts w:ascii="Palatino Linotype" w:hAnsi="Palatino Linotype"/>
              <w:b/>
              <w:sz w:val="22"/>
              <w:szCs w:val="22"/>
            </w:rPr>
          </w:pPr>
        </w:p>
      </w:tc>
      <w:tc>
        <w:tcPr>
          <w:tcW w:w="3261" w:type="dxa"/>
          <w:vAlign w:val="center"/>
        </w:tcPr>
        <w:p w14:paraId="6AB3C245" w14:textId="45224690" w:rsidR="000A382E" w:rsidRDefault="000A382E" w:rsidP="00274999">
          <w:pPr>
            <w:pStyle w:val="Encabezado"/>
            <w:rPr>
              <w:rFonts w:ascii="Palatino Linotype" w:hAnsi="Palatino Linotype" w:cs="Arial"/>
              <w:b/>
              <w:bCs/>
              <w:sz w:val="18"/>
              <w:szCs w:val="18"/>
              <w:lang w:eastAsia="es-MX"/>
            </w:rPr>
          </w:pPr>
          <w:r>
            <w:rPr>
              <w:rFonts w:ascii="Palatino Linotype" w:hAnsi="Palatino Linotype" w:cs="Arial"/>
              <w:b/>
              <w:bCs/>
              <w:sz w:val="18"/>
              <w:szCs w:val="18"/>
              <w:lang w:eastAsia="es-MX"/>
            </w:rPr>
            <w:t>Sistema Municipal p</w:t>
          </w:r>
          <w:r w:rsidRPr="00274999">
            <w:rPr>
              <w:rFonts w:ascii="Palatino Linotype" w:hAnsi="Palatino Linotype" w:cs="Arial"/>
              <w:b/>
              <w:bCs/>
              <w:sz w:val="18"/>
              <w:szCs w:val="18"/>
              <w:lang w:eastAsia="es-MX"/>
            </w:rPr>
            <w:t xml:space="preserve">ara </w:t>
          </w:r>
        </w:p>
        <w:p w14:paraId="4D765A12" w14:textId="0D30D2C5" w:rsidR="000A382E" w:rsidRPr="00274999" w:rsidRDefault="000A382E" w:rsidP="00274999">
          <w:pPr>
            <w:pStyle w:val="Encabezado"/>
            <w:rPr>
              <w:rFonts w:ascii="Palatino Linotype" w:hAnsi="Palatino Linotype" w:cs="Arial"/>
              <w:b/>
              <w:bCs/>
              <w:sz w:val="18"/>
              <w:szCs w:val="18"/>
              <w:lang w:eastAsia="es-MX"/>
            </w:rPr>
          </w:pPr>
          <w:r w:rsidRPr="00274999">
            <w:rPr>
              <w:rFonts w:ascii="Palatino Linotype" w:hAnsi="Palatino Linotype" w:cs="Arial"/>
              <w:b/>
              <w:bCs/>
              <w:sz w:val="18"/>
              <w:szCs w:val="18"/>
              <w:lang w:eastAsia="es-MX"/>
            </w:rPr>
            <w:t xml:space="preserve">el Desarrollo Integral de la Familia </w:t>
          </w:r>
        </w:p>
        <w:p w14:paraId="3FC8EF03" w14:textId="215A7ECC" w:rsidR="000A382E" w:rsidRPr="00274999" w:rsidRDefault="000A382E" w:rsidP="00F767A2">
          <w:pPr>
            <w:pStyle w:val="Encabezado"/>
            <w:rPr>
              <w:rFonts w:ascii="Palatino Linotype" w:hAnsi="Palatino Linotype" w:cs="Arial"/>
              <w:b/>
              <w:bCs/>
              <w:sz w:val="18"/>
              <w:szCs w:val="18"/>
              <w:lang w:eastAsia="es-MX"/>
            </w:rPr>
          </w:pPr>
          <w:r w:rsidRPr="00274999">
            <w:rPr>
              <w:rFonts w:ascii="Palatino Linotype" w:hAnsi="Palatino Linotype" w:cs="Arial"/>
              <w:b/>
              <w:bCs/>
              <w:sz w:val="18"/>
              <w:szCs w:val="18"/>
              <w:lang w:eastAsia="es-MX"/>
            </w:rPr>
            <w:t>de Valle de Chalco Solidaridad</w:t>
          </w:r>
        </w:p>
      </w:tc>
    </w:tr>
    <w:tr w:rsidR="000A382E" w:rsidRPr="00182113" w14:paraId="4416531B" w14:textId="77777777" w:rsidTr="000B5D79">
      <w:trPr>
        <w:trHeight w:val="320"/>
      </w:trPr>
      <w:tc>
        <w:tcPr>
          <w:tcW w:w="2532" w:type="dxa"/>
          <w:vAlign w:val="center"/>
        </w:tcPr>
        <w:p w14:paraId="277DD3E2" w14:textId="77777777" w:rsidR="000A382E" w:rsidRPr="00182113" w:rsidRDefault="000A382E"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0A382E" w:rsidRPr="00182113" w:rsidRDefault="000A382E" w:rsidP="000B5D79">
          <w:pPr>
            <w:pStyle w:val="Encabezado"/>
            <w:jc w:val="center"/>
            <w:rPr>
              <w:rFonts w:ascii="Palatino Linotype" w:hAnsi="Palatino Linotype"/>
              <w:b/>
              <w:sz w:val="22"/>
              <w:szCs w:val="22"/>
            </w:rPr>
          </w:pPr>
        </w:p>
      </w:tc>
      <w:tc>
        <w:tcPr>
          <w:tcW w:w="3261" w:type="dxa"/>
          <w:vAlign w:val="center"/>
        </w:tcPr>
        <w:p w14:paraId="3BD70CE4" w14:textId="7AC81C7C" w:rsidR="000A382E" w:rsidRPr="00182113" w:rsidRDefault="000A382E"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73812577" w:rsidR="000A382E" w:rsidRDefault="000A382E">
    <w:pPr>
      <w:pStyle w:val="Encabezado"/>
    </w:pPr>
  </w:p>
  <w:p w14:paraId="2C496126" w14:textId="77777777" w:rsidR="000A382E" w:rsidRDefault="000A382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17F77"/>
    <w:multiLevelType w:val="hybridMultilevel"/>
    <w:tmpl w:val="FC282872"/>
    <w:lvl w:ilvl="0" w:tplc="D3B45478">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nsid w:val="04862942"/>
    <w:multiLevelType w:val="hybridMultilevel"/>
    <w:tmpl w:val="04A47E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621E74"/>
    <w:multiLevelType w:val="hybridMultilevel"/>
    <w:tmpl w:val="59300386"/>
    <w:lvl w:ilvl="0" w:tplc="E124AFF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3F84315"/>
    <w:multiLevelType w:val="hybridMultilevel"/>
    <w:tmpl w:val="8DDCB8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510C5F"/>
    <w:multiLevelType w:val="hybridMultilevel"/>
    <w:tmpl w:val="6F00CB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032E5D"/>
    <w:multiLevelType w:val="hybridMultilevel"/>
    <w:tmpl w:val="4648885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956961"/>
    <w:multiLevelType w:val="multilevel"/>
    <w:tmpl w:val="DAC0888A"/>
    <w:lvl w:ilvl="0">
      <w:start w:val="62"/>
      <w:numFmt w:val="decimal"/>
      <w:lvlText w:val="%1."/>
      <w:lvlJc w:val="left"/>
      <w:pPr>
        <w:ind w:left="5039" w:hanging="360"/>
      </w:pPr>
      <w:rPr>
        <w:rFonts w:ascii="Palatino Linotype" w:hAnsi="Palatino Linotype" w:hint="default"/>
        <w:b/>
        <w:i w:val="0"/>
        <w:sz w:val="24"/>
      </w:rPr>
    </w:lvl>
    <w:lvl w:ilvl="1">
      <w:start w:val="1"/>
      <w:numFmt w:val="lowerLetter"/>
      <w:lvlText w:val="%2."/>
      <w:lvlJc w:val="left"/>
      <w:pPr>
        <w:ind w:left="5759" w:hanging="360"/>
      </w:pPr>
      <w:rPr>
        <w:rFonts w:hint="default"/>
      </w:rPr>
    </w:lvl>
    <w:lvl w:ilvl="2">
      <w:start w:val="1"/>
      <w:numFmt w:val="lowerRoman"/>
      <w:lvlText w:val="%3."/>
      <w:lvlJc w:val="right"/>
      <w:pPr>
        <w:ind w:left="6479" w:hanging="180"/>
      </w:pPr>
      <w:rPr>
        <w:rFonts w:hint="default"/>
      </w:rPr>
    </w:lvl>
    <w:lvl w:ilvl="3">
      <w:start w:val="1"/>
      <w:numFmt w:val="decimal"/>
      <w:lvlText w:val="%4."/>
      <w:lvlJc w:val="left"/>
      <w:pPr>
        <w:ind w:left="7199" w:hanging="360"/>
      </w:pPr>
      <w:rPr>
        <w:rFonts w:hint="default"/>
      </w:rPr>
    </w:lvl>
    <w:lvl w:ilvl="4">
      <w:start w:val="1"/>
      <w:numFmt w:val="lowerLetter"/>
      <w:lvlText w:val="%5."/>
      <w:lvlJc w:val="left"/>
      <w:pPr>
        <w:ind w:left="7919" w:hanging="360"/>
      </w:pPr>
      <w:rPr>
        <w:rFonts w:hint="default"/>
      </w:rPr>
    </w:lvl>
    <w:lvl w:ilvl="5">
      <w:start w:val="1"/>
      <w:numFmt w:val="lowerRoman"/>
      <w:lvlText w:val="%6."/>
      <w:lvlJc w:val="right"/>
      <w:pPr>
        <w:ind w:left="8639" w:hanging="180"/>
      </w:pPr>
      <w:rPr>
        <w:rFonts w:hint="default"/>
      </w:rPr>
    </w:lvl>
    <w:lvl w:ilvl="6">
      <w:start w:val="1"/>
      <w:numFmt w:val="decimal"/>
      <w:lvlText w:val="%7."/>
      <w:lvlJc w:val="left"/>
      <w:pPr>
        <w:ind w:left="9359" w:hanging="360"/>
      </w:pPr>
      <w:rPr>
        <w:rFonts w:hint="default"/>
      </w:rPr>
    </w:lvl>
    <w:lvl w:ilvl="7">
      <w:start w:val="1"/>
      <w:numFmt w:val="lowerLetter"/>
      <w:lvlText w:val="%8."/>
      <w:lvlJc w:val="left"/>
      <w:pPr>
        <w:ind w:left="10079" w:hanging="360"/>
      </w:pPr>
      <w:rPr>
        <w:rFonts w:hint="default"/>
      </w:rPr>
    </w:lvl>
    <w:lvl w:ilvl="8">
      <w:start w:val="1"/>
      <w:numFmt w:val="lowerRoman"/>
      <w:lvlText w:val="%9."/>
      <w:lvlJc w:val="right"/>
      <w:pPr>
        <w:ind w:left="10799" w:hanging="180"/>
      </w:pPr>
      <w:rPr>
        <w:rFonts w:hint="default"/>
      </w:rPr>
    </w:lvl>
  </w:abstractNum>
  <w:abstractNum w:abstractNumId="8">
    <w:nsid w:val="2809237D"/>
    <w:multiLevelType w:val="hybridMultilevel"/>
    <w:tmpl w:val="ACEEC4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D571115"/>
    <w:multiLevelType w:val="hybridMultilevel"/>
    <w:tmpl w:val="2AA08A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BC35F90"/>
    <w:multiLevelType w:val="hybridMultilevel"/>
    <w:tmpl w:val="E11C7C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CCB669F"/>
    <w:multiLevelType w:val="hybridMultilevel"/>
    <w:tmpl w:val="52BA14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0220F94"/>
    <w:multiLevelType w:val="hybridMultilevel"/>
    <w:tmpl w:val="B74C70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8117097"/>
    <w:multiLevelType w:val="hybridMultilevel"/>
    <w:tmpl w:val="2B604B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1769CD"/>
    <w:multiLevelType w:val="hybridMultilevel"/>
    <w:tmpl w:val="57E083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1A7165"/>
    <w:multiLevelType w:val="hybridMultilevel"/>
    <w:tmpl w:val="0E5C5A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5C94EC2"/>
    <w:multiLevelType w:val="hybridMultilevel"/>
    <w:tmpl w:val="6EA4F2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5FF5631"/>
    <w:multiLevelType w:val="hybridMultilevel"/>
    <w:tmpl w:val="F10E2F36"/>
    <w:lvl w:ilvl="0" w:tplc="D8C82976">
      <w:start w:val="1"/>
      <w:numFmt w:val="lowerLetter"/>
      <w:lvlText w:val="%1)"/>
      <w:lvlJc w:val="left"/>
      <w:pPr>
        <w:ind w:left="927" w:hanging="360"/>
      </w:pPr>
      <w:rPr>
        <w:rFonts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5FC5550B"/>
    <w:multiLevelType w:val="hybridMultilevel"/>
    <w:tmpl w:val="9302614E"/>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2495AB2"/>
    <w:multiLevelType w:val="hybridMultilevel"/>
    <w:tmpl w:val="6CFC59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3E33B16"/>
    <w:multiLevelType w:val="hybridMultilevel"/>
    <w:tmpl w:val="3496E9A6"/>
    <w:lvl w:ilvl="0" w:tplc="819E2268">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E226038"/>
    <w:multiLevelType w:val="hybridMultilevel"/>
    <w:tmpl w:val="14FC8C7C"/>
    <w:lvl w:ilvl="0" w:tplc="8EF85B6E">
      <w:start w:val="1"/>
      <w:numFmt w:val="decimal"/>
      <w:lvlText w:val="%1."/>
      <w:lvlJc w:val="left"/>
      <w:pPr>
        <w:ind w:left="3338" w:hanging="360"/>
      </w:pPr>
      <w:rPr>
        <w:rFonts w:ascii="Palatino Linotype"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EEB03F0"/>
    <w:multiLevelType w:val="hybridMultilevel"/>
    <w:tmpl w:val="313ADD4E"/>
    <w:lvl w:ilvl="0" w:tplc="080A0017">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70136A0"/>
    <w:multiLevelType w:val="hybridMultilevel"/>
    <w:tmpl w:val="E0C68790"/>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1">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num>
  <w:num w:numId="2">
    <w:abstractNumId w:val="14"/>
  </w:num>
  <w:num w:numId="3">
    <w:abstractNumId w:val="6"/>
  </w:num>
  <w:num w:numId="4">
    <w:abstractNumId w:val="16"/>
  </w:num>
  <w:num w:numId="5">
    <w:abstractNumId w:val="31"/>
  </w:num>
  <w:num w:numId="6">
    <w:abstractNumId w:val="15"/>
  </w:num>
  <w:num w:numId="7">
    <w:abstractNumId w:val="10"/>
  </w:num>
  <w:num w:numId="8">
    <w:abstractNumId w:val="13"/>
  </w:num>
  <w:num w:numId="9">
    <w:abstractNumId w:val="19"/>
  </w:num>
  <w:num w:numId="10">
    <w:abstractNumId w:val="23"/>
  </w:num>
  <w:num w:numId="11">
    <w:abstractNumId w:val="18"/>
  </w:num>
  <w:num w:numId="12">
    <w:abstractNumId w:val="17"/>
  </w:num>
  <w:num w:numId="13">
    <w:abstractNumId w:val="27"/>
  </w:num>
  <w:num w:numId="14">
    <w:abstractNumId w:val="9"/>
  </w:num>
  <w:num w:numId="15">
    <w:abstractNumId w:val="3"/>
  </w:num>
  <w:num w:numId="16">
    <w:abstractNumId w:val="26"/>
  </w:num>
  <w:num w:numId="17">
    <w:abstractNumId w:val="28"/>
  </w:num>
  <w:num w:numId="18">
    <w:abstractNumId w:val="30"/>
  </w:num>
  <w:num w:numId="19">
    <w:abstractNumId w:val="7"/>
  </w:num>
  <w:num w:numId="20">
    <w:abstractNumId w:val="11"/>
  </w:num>
  <w:num w:numId="21">
    <w:abstractNumId w:val="25"/>
  </w:num>
  <w:num w:numId="22">
    <w:abstractNumId w:val="8"/>
  </w:num>
  <w:num w:numId="23">
    <w:abstractNumId w:val="22"/>
  </w:num>
  <w:num w:numId="24">
    <w:abstractNumId w:val="12"/>
  </w:num>
  <w:num w:numId="25">
    <w:abstractNumId w:val="4"/>
  </w:num>
  <w:num w:numId="26">
    <w:abstractNumId w:val="1"/>
  </w:num>
  <w:num w:numId="27">
    <w:abstractNumId w:val="5"/>
  </w:num>
  <w:num w:numId="28">
    <w:abstractNumId w:val="20"/>
  </w:num>
  <w:num w:numId="29">
    <w:abstractNumId w:val="21"/>
  </w:num>
  <w:num w:numId="30">
    <w:abstractNumId w:val="24"/>
  </w:num>
  <w:num w:numId="31">
    <w:abstractNumId w:val="2"/>
  </w:num>
  <w:num w:numId="3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6A9"/>
    <w:rsid w:val="0000198C"/>
    <w:rsid w:val="0000235A"/>
    <w:rsid w:val="00002AB3"/>
    <w:rsid w:val="0000315A"/>
    <w:rsid w:val="0000432F"/>
    <w:rsid w:val="00007A8A"/>
    <w:rsid w:val="00011036"/>
    <w:rsid w:val="000114A1"/>
    <w:rsid w:val="00011719"/>
    <w:rsid w:val="00012472"/>
    <w:rsid w:val="000135F5"/>
    <w:rsid w:val="00014154"/>
    <w:rsid w:val="00015690"/>
    <w:rsid w:val="000163B0"/>
    <w:rsid w:val="000164E7"/>
    <w:rsid w:val="00016A29"/>
    <w:rsid w:val="00020D45"/>
    <w:rsid w:val="0002117A"/>
    <w:rsid w:val="0002135B"/>
    <w:rsid w:val="000218D7"/>
    <w:rsid w:val="0002264E"/>
    <w:rsid w:val="00022868"/>
    <w:rsid w:val="00022E10"/>
    <w:rsid w:val="00022EEF"/>
    <w:rsid w:val="000240A5"/>
    <w:rsid w:val="0002623B"/>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682"/>
    <w:rsid w:val="00050767"/>
    <w:rsid w:val="00050C57"/>
    <w:rsid w:val="00051F9D"/>
    <w:rsid w:val="00052007"/>
    <w:rsid w:val="000520C1"/>
    <w:rsid w:val="0005282A"/>
    <w:rsid w:val="0005312D"/>
    <w:rsid w:val="000533EE"/>
    <w:rsid w:val="000536A4"/>
    <w:rsid w:val="000536C4"/>
    <w:rsid w:val="00054220"/>
    <w:rsid w:val="00054A7C"/>
    <w:rsid w:val="00055B29"/>
    <w:rsid w:val="00056A79"/>
    <w:rsid w:val="000616D2"/>
    <w:rsid w:val="00061822"/>
    <w:rsid w:val="00062AC3"/>
    <w:rsid w:val="00064750"/>
    <w:rsid w:val="00064822"/>
    <w:rsid w:val="00064B95"/>
    <w:rsid w:val="0007139C"/>
    <w:rsid w:val="000725E7"/>
    <w:rsid w:val="00072D85"/>
    <w:rsid w:val="00072DFF"/>
    <w:rsid w:val="00073D21"/>
    <w:rsid w:val="00076F07"/>
    <w:rsid w:val="00077456"/>
    <w:rsid w:val="000800AC"/>
    <w:rsid w:val="000802B8"/>
    <w:rsid w:val="00080AE2"/>
    <w:rsid w:val="00080FB9"/>
    <w:rsid w:val="000820A1"/>
    <w:rsid w:val="00082B75"/>
    <w:rsid w:val="00084133"/>
    <w:rsid w:val="00084FD5"/>
    <w:rsid w:val="00085353"/>
    <w:rsid w:val="0008542A"/>
    <w:rsid w:val="00085FE0"/>
    <w:rsid w:val="00086A19"/>
    <w:rsid w:val="000877FD"/>
    <w:rsid w:val="00087F83"/>
    <w:rsid w:val="00090B48"/>
    <w:rsid w:val="00091EC6"/>
    <w:rsid w:val="0009460C"/>
    <w:rsid w:val="000946B6"/>
    <w:rsid w:val="00094CAC"/>
    <w:rsid w:val="000957B1"/>
    <w:rsid w:val="000963FE"/>
    <w:rsid w:val="0009723C"/>
    <w:rsid w:val="000A0D7B"/>
    <w:rsid w:val="000A13A2"/>
    <w:rsid w:val="000A149C"/>
    <w:rsid w:val="000A1909"/>
    <w:rsid w:val="000A379E"/>
    <w:rsid w:val="000A382E"/>
    <w:rsid w:val="000A5102"/>
    <w:rsid w:val="000A65BF"/>
    <w:rsid w:val="000A66BE"/>
    <w:rsid w:val="000A69FC"/>
    <w:rsid w:val="000A6A59"/>
    <w:rsid w:val="000A736A"/>
    <w:rsid w:val="000A748D"/>
    <w:rsid w:val="000A77ED"/>
    <w:rsid w:val="000B1010"/>
    <w:rsid w:val="000B3936"/>
    <w:rsid w:val="000B48D4"/>
    <w:rsid w:val="000B5D79"/>
    <w:rsid w:val="000C05FA"/>
    <w:rsid w:val="000C09CB"/>
    <w:rsid w:val="000C0FB1"/>
    <w:rsid w:val="000C10B9"/>
    <w:rsid w:val="000C210B"/>
    <w:rsid w:val="000C4A8E"/>
    <w:rsid w:val="000C555C"/>
    <w:rsid w:val="000C5A04"/>
    <w:rsid w:val="000C7031"/>
    <w:rsid w:val="000D020C"/>
    <w:rsid w:val="000D0C47"/>
    <w:rsid w:val="000D0CA8"/>
    <w:rsid w:val="000D17AB"/>
    <w:rsid w:val="000D466E"/>
    <w:rsid w:val="000D5248"/>
    <w:rsid w:val="000D5C91"/>
    <w:rsid w:val="000D5C96"/>
    <w:rsid w:val="000D5CC0"/>
    <w:rsid w:val="000D653E"/>
    <w:rsid w:val="000E06CA"/>
    <w:rsid w:val="000E2013"/>
    <w:rsid w:val="000E3505"/>
    <w:rsid w:val="000E41A9"/>
    <w:rsid w:val="000E48E7"/>
    <w:rsid w:val="000E5A4F"/>
    <w:rsid w:val="000E6BDE"/>
    <w:rsid w:val="000E7F64"/>
    <w:rsid w:val="000F1A4E"/>
    <w:rsid w:val="000F1EFE"/>
    <w:rsid w:val="000F2D38"/>
    <w:rsid w:val="000F2FC0"/>
    <w:rsid w:val="000F483B"/>
    <w:rsid w:val="000F56A3"/>
    <w:rsid w:val="000F5EE2"/>
    <w:rsid w:val="000F6621"/>
    <w:rsid w:val="000F760A"/>
    <w:rsid w:val="000F7F2F"/>
    <w:rsid w:val="0010074F"/>
    <w:rsid w:val="00100767"/>
    <w:rsid w:val="00100A1D"/>
    <w:rsid w:val="001012FE"/>
    <w:rsid w:val="0010171E"/>
    <w:rsid w:val="00102ADC"/>
    <w:rsid w:val="00103B78"/>
    <w:rsid w:val="0010528C"/>
    <w:rsid w:val="001054A7"/>
    <w:rsid w:val="001064DB"/>
    <w:rsid w:val="0010675E"/>
    <w:rsid w:val="0010722C"/>
    <w:rsid w:val="00110238"/>
    <w:rsid w:val="00110A12"/>
    <w:rsid w:val="00112711"/>
    <w:rsid w:val="00112B02"/>
    <w:rsid w:val="00112B9A"/>
    <w:rsid w:val="0011338C"/>
    <w:rsid w:val="0011537F"/>
    <w:rsid w:val="00116640"/>
    <w:rsid w:val="0011671E"/>
    <w:rsid w:val="001174EC"/>
    <w:rsid w:val="00117A22"/>
    <w:rsid w:val="00117E42"/>
    <w:rsid w:val="0012006D"/>
    <w:rsid w:val="0012018D"/>
    <w:rsid w:val="00121EBE"/>
    <w:rsid w:val="00122C7C"/>
    <w:rsid w:val="00122D83"/>
    <w:rsid w:val="001248A0"/>
    <w:rsid w:val="0012592B"/>
    <w:rsid w:val="0012670D"/>
    <w:rsid w:val="001267F8"/>
    <w:rsid w:val="00127D56"/>
    <w:rsid w:val="00130C63"/>
    <w:rsid w:val="001318D2"/>
    <w:rsid w:val="00132306"/>
    <w:rsid w:val="00132899"/>
    <w:rsid w:val="00132E9A"/>
    <w:rsid w:val="0013327A"/>
    <w:rsid w:val="00133B79"/>
    <w:rsid w:val="0013492B"/>
    <w:rsid w:val="001358E8"/>
    <w:rsid w:val="00136014"/>
    <w:rsid w:val="001374A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47BFE"/>
    <w:rsid w:val="0015179D"/>
    <w:rsid w:val="00152A46"/>
    <w:rsid w:val="00152EE8"/>
    <w:rsid w:val="0015466E"/>
    <w:rsid w:val="00155137"/>
    <w:rsid w:val="001565C9"/>
    <w:rsid w:val="0015798B"/>
    <w:rsid w:val="00157C5A"/>
    <w:rsid w:val="00157E3F"/>
    <w:rsid w:val="00162712"/>
    <w:rsid w:val="001632E2"/>
    <w:rsid w:val="00163D29"/>
    <w:rsid w:val="001648EE"/>
    <w:rsid w:val="00164B5F"/>
    <w:rsid w:val="00164B65"/>
    <w:rsid w:val="0016539F"/>
    <w:rsid w:val="00166794"/>
    <w:rsid w:val="00166E88"/>
    <w:rsid w:val="00167CCF"/>
    <w:rsid w:val="00170323"/>
    <w:rsid w:val="00170A40"/>
    <w:rsid w:val="0017146D"/>
    <w:rsid w:val="00172B01"/>
    <w:rsid w:val="00174F0B"/>
    <w:rsid w:val="00174F63"/>
    <w:rsid w:val="00175585"/>
    <w:rsid w:val="00176DE7"/>
    <w:rsid w:val="001775DF"/>
    <w:rsid w:val="001810C5"/>
    <w:rsid w:val="00181DC0"/>
    <w:rsid w:val="0018296A"/>
    <w:rsid w:val="0018422E"/>
    <w:rsid w:val="001850D6"/>
    <w:rsid w:val="00186391"/>
    <w:rsid w:val="00186971"/>
    <w:rsid w:val="0018788D"/>
    <w:rsid w:val="001878A8"/>
    <w:rsid w:val="001927B1"/>
    <w:rsid w:val="00192E24"/>
    <w:rsid w:val="0019358B"/>
    <w:rsid w:val="00193C97"/>
    <w:rsid w:val="0019484F"/>
    <w:rsid w:val="001964AF"/>
    <w:rsid w:val="00196F89"/>
    <w:rsid w:val="00197168"/>
    <w:rsid w:val="00197318"/>
    <w:rsid w:val="00197709"/>
    <w:rsid w:val="001979C5"/>
    <w:rsid w:val="00197B63"/>
    <w:rsid w:val="001A04D3"/>
    <w:rsid w:val="001A0524"/>
    <w:rsid w:val="001A138D"/>
    <w:rsid w:val="001A339A"/>
    <w:rsid w:val="001A3C17"/>
    <w:rsid w:val="001A4753"/>
    <w:rsid w:val="001A4764"/>
    <w:rsid w:val="001A513D"/>
    <w:rsid w:val="001A5277"/>
    <w:rsid w:val="001B0EFF"/>
    <w:rsid w:val="001B26AA"/>
    <w:rsid w:val="001B2C30"/>
    <w:rsid w:val="001B53A0"/>
    <w:rsid w:val="001B5F70"/>
    <w:rsid w:val="001C0C2E"/>
    <w:rsid w:val="001C13B1"/>
    <w:rsid w:val="001C16B6"/>
    <w:rsid w:val="001C1C2A"/>
    <w:rsid w:val="001C1FFF"/>
    <w:rsid w:val="001C5159"/>
    <w:rsid w:val="001C572C"/>
    <w:rsid w:val="001C5D12"/>
    <w:rsid w:val="001C67B0"/>
    <w:rsid w:val="001C79FA"/>
    <w:rsid w:val="001D1B18"/>
    <w:rsid w:val="001D1EF8"/>
    <w:rsid w:val="001D2662"/>
    <w:rsid w:val="001D3EEA"/>
    <w:rsid w:val="001D4C77"/>
    <w:rsid w:val="001E0EE9"/>
    <w:rsid w:val="001E18B8"/>
    <w:rsid w:val="001E2813"/>
    <w:rsid w:val="001E35AC"/>
    <w:rsid w:val="001E61B1"/>
    <w:rsid w:val="001E69E2"/>
    <w:rsid w:val="001E7B9E"/>
    <w:rsid w:val="001E7EE1"/>
    <w:rsid w:val="001F0B43"/>
    <w:rsid w:val="001F2F13"/>
    <w:rsid w:val="001F33D2"/>
    <w:rsid w:val="001F3453"/>
    <w:rsid w:val="001F39CE"/>
    <w:rsid w:val="001F3B5D"/>
    <w:rsid w:val="001F4083"/>
    <w:rsid w:val="001F4366"/>
    <w:rsid w:val="001F5F95"/>
    <w:rsid w:val="001F61FC"/>
    <w:rsid w:val="00200562"/>
    <w:rsid w:val="00202556"/>
    <w:rsid w:val="002029CB"/>
    <w:rsid w:val="002031F3"/>
    <w:rsid w:val="0020367C"/>
    <w:rsid w:val="00204293"/>
    <w:rsid w:val="00204787"/>
    <w:rsid w:val="00204958"/>
    <w:rsid w:val="002077BE"/>
    <w:rsid w:val="0021022A"/>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210A4"/>
    <w:rsid w:val="002217BA"/>
    <w:rsid w:val="00221CE1"/>
    <w:rsid w:val="00222D9F"/>
    <w:rsid w:val="0022359C"/>
    <w:rsid w:val="002246BC"/>
    <w:rsid w:val="00224B02"/>
    <w:rsid w:val="00225357"/>
    <w:rsid w:val="0022540B"/>
    <w:rsid w:val="00225CEA"/>
    <w:rsid w:val="00225D53"/>
    <w:rsid w:val="00225EA5"/>
    <w:rsid w:val="00226E61"/>
    <w:rsid w:val="00227322"/>
    <w:rsid w:val="00230449"/>
    <w:rsid w:val="00230637"/>
    <w:rsid w:val="002310A0"/>
    <w:rsid w:val="00231B40"/>
    <w:rsid w:val="002324E9"/>
    <w:rsid w:val="00232983"/>
    <w:rsid w:val="002345FF"/>
    <w:rsid w:val="00234D76"/>
    <w:rsid w:val="00235620"/>
    <w:rsid w:val="002366A2"/>
    <w:rsid w:val="00237428"/>
    <w:rsid w:val="0023784D"/>
    <w:rsid w:val="00237F61"/>
    <w:rsid w:val="0024022A"/>
    <w:rsid w:val="002419CB"/>
    <w:rsid w:val="00241C95"/>
    <w:rsid w:val="00242056"/>
    <w:rsid w:val="00243AA0"/>
    <w:rsid w:val="00244FB1"/>
    <w:rsid w:val="0024535A"/>
    <w:rsid w:val="00245A29"/>
    <w:rsid w:val="002466A2"/>
    <w:rsid w:val="0024739F"/>
    <w:rsid w:val="002479E3"/>
    <w:rsid w:val="00247FDA"/>
    <w:rsid w:val="00250DF8"/>
    <w:rsid w:val="002519B8"/>
    <w:rsid w:val="00252174"/>
    <w:rsid w:val="00253FE4"/>
    <w:rsid w:val="002545BF"/>
    <w:rsid w:val="00260323"/>
    <w:rsid w:val="00261001"/>
    <w:rsid w:val="00261BB3"/>
    <w:rsid w:val="00261DA1"/>
    <w:rsid w:val="002632B3"/>
    <w:rsid w:val="00264510"/>
    <w:rsid w:val="002651CA"/>
    <w:rsid w:val="002665BD"/>
    <w:rsid w:val="00267441"/>
    <w:rsid w:val="00267487"/>
    <w:rsid w:val="00267710"/>
    <w:rsid w:val="00267B3D"/>
    <w:rsid w:val="00271318"/>
    <w:rsid w:val="00271A28"/>
    <w:rsid w:val="00273FDA"/>
    <w:rsid w:val="0027430D"/>
    <w:rsid w:val="00274425"/>
    <w:rsid w:val="0027468C"/>
    <w:rsid w:val="0027482D"/>
    <w:rsid w:val="00274999"/>
    <w:rsid w:val="00274BE9"/>
    <w:rsid w:val="0027645C"/>
    <w:rsid w:val="00277D3D"/>
    <w:rsid w:val="002802AC"/>
    <w:rsid w:val="00281389"/>
    <w:rsid w:val="0028429B"/>
    <w:rsid w:val="0028727E"/>
    <w:rsid w:val="0029059C"/>
    <w:rsid w:val="00292A5A"/>
    <w:rsid w:val="00292CBE"/>
    <w:rsid w:val="00293DE8"/>
    <w:rsid w:val="002940F2"/>
    <w:rsid w:val="00295D14"/>
    <w:rsid w:val="00297584"/>
    <w:rsid w:val="002A0194"/>
    <w:rsid w:val="002A0C6D"/>
    <w:rsid w:val="002A13C4"/>
    <w:rsid w:val="002A1AE6"/>
    <w:rsid w:val="002A3218"/>
    <w:rsid w:val="002A48BE"/>
    <w:rsid w:val="002A60D5"/>
    <w:rsid w:val="002A65F6"/>
    <w:rsid w:val="002A6A1F"/>
    <w:rsid w:val="002A6CC3"/>
    <w:rsid w:val="002A7E83"/>
    <w:rsid w:val="002B07E8"/>
    <w:rsid w:val="002B085C"/>
    <w:rsid w:val="002B2A2E"/>
    <w:rsid w:val="002B3565"/>
    <w:rsid w:val="002B4124"/>
    <w:rsid w:val="002B42CB"/>
    <w:rsid w:val="002B45B9"/>
    <w:rsid w:val="002B4B37"/>
    <w:rsid w:val="002B55D1"/>
    <w:rsid w:val="002B6899"/>
    <w:rsid w:val="002B7DDA"/>
    <w:rsid w:val="002C125D"/>
    <w:rsid w:val="002C42B6"/>
    <w:rsid w:val="002C47ED"/>
    <w:rsid w:val="002C6CCC"/>
    <w:rsid w:val="002C7827"/>
    <w:rsid w:val="002C7942"/>
    <w:rsid w:val="002C7CC7"/>
    <w:rsid w:val="002D0ECC"/>
    <w:rsid w:val="002D1360"/>
    <w:rsid w:val="002D141D"/>
    <w:rsid w:val="002D1A38"/>
    <w:rsid w:val="002D2284"/>
    <w:rsid w:val="002D28FF"/>
    <w:rsid w:val="002D2A33"/>
    <w:rsid w:val="002D30A6"/>
    <w:rsid w:val="002D3714"/>
    <w:rsid w:val="002D373C"/>
    <w:rsid w:val="002D5424"/>
    <w:rsid w:val="002D5825"/>
    <w:rsid w:val="002D59A8"/>
    <w:rsid w:val="002D6F04"/>
    <w:rsid w:val="002D77C8"/>
    <w:rsid w:val="002E2E98"/>
    <w:rsid w:val="002E3AC8"/>
    <w:rsid w:val="002E3C8D"/>
    <w:rsid w:val="002E57EE"/>
    <w:rsid w:val="002E5B3F"/>
    <w:rsid w:val="002E6B07"/>
    <w:rsid w:val="002E6C88"/>
    <w:rsid w:val="002E6D5D"/>
    <w:rsid w:val="002E6E73"/>
    <w:rsid w:val="002E74CE"/>
    <w:rsid w:val="002E7D78"/>
    <w:rsid w:val="002F0536"/>
    <w:rsid w:val="002F08FF"/>
    <w:rsid w:val="002F14DE"/>
    <w:rsid w:val="002F3672"/>
    <w:rsid w:val="002F3693"/>
    <w:rsid w:val="002F397F"/>
    <w:rsid w:val="002F55A1"/>
    <w:rsid w:val="002F5BD8"/>
    <w:rsid w:val="002F6123"/>
    <w:rsid w:val="002F6F9C"/>
    <w:rsid w:val="002F78D9"/>
    <w:rsid w:val="002F7E3E"/>
    <w:rsid w:val="00300E89"/>
    <w:rsid w:val="00300FA7"/>
    <w:rsid w:val="0030150B"/>
    <w:rsid w:val="0030255D"/>
    <w:rsid w:val="00302998"/>
    <w:rsid w:val="00303717"/>
    <w:rsid w:val="00305279"/>
    <w:rsid w:val="003071F9"/>
    <w:rsid w:val="00307227"/>
    <w:rsid w:val="00307E34"/>
    <w:rsid w:val="003104E9"/>
    <w:rsid w:val="0031056C"/>
    <w:rsid w:val="003105D0"/>
    <w:rsid w:val="00310962"/>
    <w:rsid w:val="003116A6"/>
    <w:rsid w:val="003118CB"/>
    <w:rsid w:val="003122CE"/>
    <w:rsid w:val="00314295"/>
    <w:rsid w:val="00314AE4"/>
    <w:rsid w:val="00315002"/>
    <w:rsid w:val="00316FED"/>
    <w:rsid w:val="00317266"/>
    <w:rsid w:val="00317364"/>
    <w:rsid w:val="00317CE0"/>
    <w:rsid w:val="00320D05"/>
    <w:rsid w:val="00321AA3"/>
    <w:rsid w:val="00321CF1"/>
    <w:rsid w:val="00322C0C"/>
    <w:rsid w:val="00323478"/>
    <w:rsid w:val="003237CD"/>
    <w:rsid w:val="00323895"/>
    <w:rsid w:val="003244AD"/>
    <w:rsid w:val="00326714"/>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023"/>
    <w:rsid w:val="003411ED"/>
    <w:rsid w:val="00341748"/>
    <w:rsid w:val="003417A2"/>
    <w:rsid w:val="003429D1"/>
    <w:rsid w:val="00343990"/>
    <w:rsid w:val="00343B0D"/>
    <w:rsid w:val="003441A6"/>
    <w:rsid w:val="003457AF"/>
    <w:rsid w:val="00345D0F"/>
    <w:rsid w:val="0034706B"/>
    <w:rsid w:val="003472B3"/>
    <w:rsid w:val="003474AE"/>
    <w:rsid w:val="00350E15"/>
    <w:rsid w:val="00351895"/>
    <w:rsid w:val="003528EB"/>
    <w:rsid w:val="003532D0"/>
    <w:rsid w:val="00356B99"/>
    <w:rsid w:val="003577BB"/>
    <w:rsid w:val="0036054B"/>
    <w:rsid w:val="0036073F"/>
    <w:rsid w:val="00360A7E"/>
    <w:rsid w:val="00361EC5"/>
    <w:rsid w:val="0036235C"/>
    <w:rsid w:val="00362F9C"/>
    <w:rsid w:val="00362FE6"/>
    <w:rsid w:val="00363F05"/>
    <w:rsid w:val="003645D3"/>
    <w:rsid w:val="00364627"/>
    <w:rsid w:val="00364A9B"/>
    <w:rsid w:val="00365E82"/>
    <w:rsid w:val="00370D40"/>
    <w:rsid w:val="003713DA"/>
    <w:rsid w:val="003718D7"/>
    <w:rsid w:val="003721B2"/>
    <w:rsid w:val="0037475B"/>
    <w:rsid w:val="00375C69"/>
    <w:rsid w:val="003773A4"/>
    <w:rsid w:val="00377556"/>
    <w:rsid w:val="00380950"/>
    <w:rsid w:val="003819B3"/>
    <w:rsid w:val="003830A0"/>
    <w:rsid w:val="0038315E"/>
    <w:rsid w:val="00383318"/>
    <w:rsid w:val="0038394F"/>
    <w:rsid w:val="00383C5E"/>
    <w:rsid w:val="003848C2"/>
    <w:rsid w:val="003851DF"/>
    <w:rsid w:val="00387B0E"/>
    <w:rsid w:val="00387DC9"/>
    <w:rsid w:val="003909DD"/>
    <w:rsid w:val="00392447"/>
    <w:rsid w:val="00393B59"/>
    <w:rsid w:val="00393B71"/>
    <w:rsid w:val="00394886"/>
    <w:rsid w:val="00395D7D"/>
    <w:rsid w:val="00396732"/>
    <w:rsid w:val="003967C2"/>
    <w:rsid w:val="00396885"/>
    <w:rsid w:val="003A00C8"/>
    <w:rsid w:val="003A082A"/>
    <w:rsid w:val="003A11ED"/>
    <w:rsid w:val="003A1261"/>
    <w:rsid w:val="003A23D8"/>
    <w:rsid w:val="003A2508"/>
    <w:rsid w:val="003A320E"/>
    <w:rsid w:val="003A3B6F"/>
    <w:rsid w:val="003A3E6E"/>
    <w:rsid w:val="003A46C7"/>
    <w:rsid w:val="003A4A94"/>
    <w:rsid w:val="003A4C79"/>
    <w:rsid w:val="003A4DFA"/>
    <w:rsid w:val="003A5572"/>
    <w:rsid w:val="003A60AD"/>
    <w:rsid w:val="003A6A5A"/>
    <w:rsid w:val="003A6BAD"/>
    <w:rsid w:val="003A75F1"/>
    <w:rsid w:val="003B1589"/>
    <w:rsid w:val="003B200A"/>
    <w:rsid w:val="003B52C9"/>
    <w:rsid w:val="003B54D5"/>
    <w:rsid w:val="003B55AD"/>
    <w:rsid w:val="003B59CC"/>
    <w:rsid w:val="003B5E27"/>
    <w:rsid w:val="003B6D26"/>
    <w:rsid w:val="003B7403"/>
    <w:rsid w:val="003B7543"/>
    <w:rsid w:val="003B7A7B"/>
    <w:rsid w:val="003C0117"/>
    <w:rsid w:val="003C06C5"/>
    <w:rsid w:val="003C0E06"/>
    <w:rsid w:val="003C2FC2"/>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DF9"/>
    <w:rsid w:val="003E2043"/>
    <w:rsid w:val="003E2871"/>
    <w:rsid w:val="003E3BCD"/>
    <w:rsid w:val="003E3DB3"/>
    <w:rsid w:val="003E4506"/>
    <w:rsid w:val="003E4742"/>
    <w:rsid w:val="003E562F"/>
    <w:rsid w:val="003E64F3"/>
    <w:rsid w:val="003E6C90"/>
    <w:rsid w:val="003E6F9D"/>
    <w:rsid w:val="003E720E"/>
    <w:rsid w:val="003E791E"/>
    <w:rsid w:val="003F05C5"/>
    <w:rsid w:val="003F1143"/>
    <w:rsid w:val="003F11BF"/>
    <w:rsid w:val="003F15DB"/>
    <w:rsid w:val="003F1AC7"/>
    <w:rsid w:val="003F2702"/>
    <w:rsid w:val="003F380A"/>
    <w:rsid w:val="003F3908"/>
    <w:rsid w:val="003F4B66"/>
    <w:rsid w:val="003F6762"/>
    <w:rsid w:val="003F70CA"/>
    <w:rsid w:val="00401147"/>
    <w:rsid w:val="00401963"/>
    <w:rsid w:val="0040278D"/>
    <w:rsid w:val="00402AAD"/>
    <w:rsid w:val="00402AB0"/>
    <w:rsid w:val="00402BF1"/>
    <w:rsid w:val="00402C25"/>
    <w:rsid w:val="00403031"/>
    <w:rsid w:val="0040489F"/>
    <w:rsid w:val="00407CCB"/>
    <w:rsid w:val="00410B83"/>
    <w:rsid w:val="00410CA2"/>
    <w:rsid w:val="00411936"/>
    <w:rsid w:val="004119DC"/>
    <w:rsid w:val="00412214"/>
    <w:rsid w:val="0041620D"/>
    <w:rsid w:val="00416BDB"/>
    <w:rsid w:val="0041703D"/>
    <w:rsid w:val="00417E0F"/>
    <w:rsid w:val="004205DB"/>
    <w:rsid w:val="00420646"/>
    <w:rsid w:val="0042068A"/>
    <w:rsid w:val="004211BA"/>
    <w:rsid w:val="00421799"/>
    <w:rsid w:val="00422367"/>
    <w:rsid w:val="00423404"/>
    <w:rsid w:val="00424901"/>
    <w:rsid w:val="00424F11"/>
    <w:rsid w:val="00425948"/>
    <w:rsid w:val="00425956"/>
    <w:rsid w:val="00426D7C"/>
    <w:rsid w:val="00430BB9"/>
    <w:rsid w:val="004322BE"/>
    <w:rsid w:val="00432621"/>
    <w:rsid w:val="00432B72"/>
    <w:rsid w:val="00433016"/>
    <w:rsid w:val="00433C27"/>
    <w:rsid w:val="004342F1"/>
    <w:rsid w:val="00434710"/>
    <w:rsid w:val="00434EB9"/>
    <w:rsid w:val="00435C67"/>
    <w:rsid w:val="00441468"/>
    <w:rsid w:val="0044162C"/>
    <w:rsid w:val="00441E3B"/>
    <w:rsid w:val="00442B4A"/>
    <w:rsid w:val="00444435"/>
    <w:rsid w:val="00444F82"/>
    <w:rsid w:val="00446A9D"/>
    <w:rsid w:val="004502A6"/>
    <w:rsid w:val="00450A5F"/>
    <w:rsid w:val="00450AA0"/>
    <w:rsid w:val="00451514"/>
    <w:rsid w:val="00451CED"/>
    <w:rsid w:val="00451DA9"/>
    <w:rsid w:val="0045300D"/>
    <w:rsid w:val="00454C45"/>
    <w:rsid w:val="004554F7"/>
    <w:rsid w:val="004564AD"/>
    <w:rsid w:val="004567D6"/>
    <w:rsid w:val="00456D61"/>
    <w:rsid w:val="00456F66"/>
    <w:rsid w:val="00457B29"/>
    <w:rsid w:val="00460394"/>
    <w:rsid w:val="00460E8A"/>
    <w:rsid w:val="004617F0"/>
    <w:rsid w:val="00461B98"/>
    <w:rsid w:val="004625C6"/>
    <w:rsid w:val="00464131"/>
    <w:rsid w:val="004655C4"/>
    <w:rsid w:val="0046566E"/>
    <w:rsid w:val="00466B5A"/>
    <w:rsid w:val="00466C21"/>
    <w:rsid w:val="0046701A"/>
    <w:rsid w:val="00467EB5"/>
    <w:rsid w:val="0047025A"/>
    <w:rsid w:val="0047344D"/>
    <w:rsid w:val="00473583"/>
    <w:rsid w:val="00473924"/>
    <w:rsid w:val="004739E8"/>
    <w:rsid w:val="00473D11"/>
    <w:rsid w:val="0047723B"/>
    <w:rsid w:val="00477411"/>
    <w:rsid w:val="00477932"/>
    <w:rsid w:val="00480BA2"/>
    <w:rsid w:val="00481A7B"/>
    <w:rsid w:val="00481D42"/>
    <w:rsid w:val="004823FB"/>
    <w:rsid w:val="0048344A"/>
    <w:rsid w:val="00483DB3"/>
    <w:rsid w:val="0048517E"/>
    <w:rsid w:val="00485348"/>
    <w:rsid w:val="00485C71"/>
    <w:rsid w:val="00486806"/>
    <w:rsid w:val="00486EDD"/>
    <w:rsid w:val="004908CE"/>
    <w:rsid w:val="00491A61"/>
    <w:rsid w:val="00491C96"/>
    <w:rsid w:val="00491DC0"/>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255"/>
    <w:rsid w:val="004A2BF5"/>
    <w:rsid w:val="004A5B12"/>
    <w:rsid w:val="004A6B0A"/>
    <w:rsid w:val="004B1D5D"/>
    <w:rsid w:val="004B2209"/>
    <w:rsid w:val="004B293C"/>
    <w:rsid w:val="004B2AEB"/>
    <w:rsid w:val="004B31A6"/>
    <w:rsid w:val="004B3B1A"/>
    <w:rsid w:val="004B40BF"/>
    <w:rsid w:val="004B40E5"/>
    <w:rsid w:val="004B57A3"/>
    <w:rsid w:val="004B5AC8"/>
    <w:rsid w:val="004B607D"/>
    <w:rsid w:val="004B64D1"/>
    <w:rsid w:val="004B6F5C"/>
    <w:rsid w:val="004B7B21"/>
    <w:rsid w:val="004C3A91"/>
    <w:rsid w:val="004C3FBD"/>
    <w:rsid w:val="004C412C"/>
    <w:rsid w:val="004C483F"/>
    <w:rsid w:val="004C4A44"/>
    <w:rsid w:val="004C4E26"/>
    <w:rsid w:val="004C51CE"/>
    <w:rsid w:val="004C676A"/>
    <w:rsid w:val="004C6780"/>
    <w:rsid w:val="004C6EFC"/>
    <w:rsid w:val="004C7579"/>
    <w:rsid w:val="004C75EE"/>
    <w:rsid w:val="004C78C3"/>
    <w:rsid w:val="004D00B3"/>
    <w:rsid w:val="004D11B8"/>
    <w:rsid w:val="004D1287"/>
    <w:rsid w:val="004D1332"/>
    <w:rsid w:val="004D215D"/>
    <w:rsid w:val="004D257A"/>
    <w:rsid w:val="004D3026"/>
    <w:rsid w:val="004D3FDD"/>
    <w:rsid w:val="004D4CCB"/>
    <w:rsid w:val="004D4DAD"/>
    <w:rsid w:val="004D5BF4"/>
    <w:rsid w:val="004D5E35"/>
    <w:rsid w:val="004D60AB"/>
    <w:rsid w:val="004E0333"/>
    <w:rsid w:val="004E1166"/>
    <w:rsid w:val="004E1461"/>
    <w:rsid w:val="004E17C2"/>
    <w:rsid w:val="004E1BAF"/>
    <w:rsid w:val="004E2185"/>
    <w:rsid w:val="004E3E76"/>
    <w:rsid w:val="004E3E79"/>
    <w:rsid w:val="004E4547"/>
    <w:rsid w:val="004E49CF"/>
    <w:rsid w:val="004E51D7"/>
    <w:rsid w:val="004E604F"/>
    <w:rsid w:val="004E6834"/>
    <w:rsid w:val="004E6DBD"/>
    <w:rsid w:val="004E7AF3"/>
    <w:rsid w:val="004F19B4"/>
    <w:rsid w:val="004F3C08"/>
    <w:rsid w:val="004F44C7"/>
    <w:rsid w:val="004F489F"/>
    <w:rsid w:val="004F48F8"/>
    <w:rsid w:val="004F4915"/>
    <w:rsid w:val="004F6261"/>
    <w:rsid w:val="004F65D2"/>
    <w:rsid w:val="004F766F"/>
    <w:rsid w:val="004F7944"/>
    <w:rsid w:val="004F7947"/>
    <w:rsid w:val="004F7BF5"/>
    <w:rsid w:val="0050087B"/>
    <w:rsid w:val="00500C0E"/>
    <w:rsid w:val="005010B6"/>
    <w:rsid w:val="005019F7"/>
    <w:rsid w:val="00501BB6"/>
    <w:rsid w:val="00502281"/>
    <w:rsid w:val="005037B4"/>
    <w:rsid w:val="00504B5E"/>
    <w:rsid w:val="00505B93"/>
    <w:rsid w:val="00505CFF"/>
    <w:rsid w:val="00506D30"/>
    <w:rsid w:val="0051069C"/>
    <w:rsid w:val="0051078B"/>
    <w:rsid w:val="005114D1"/>
    <w:rsid w:val="00511BD2"/>
    <w:rsid w:val="00511CF5"/>
    <w:rsid w:val="005127DB"/>
    <w:rsid w:val="00512F22"/>
    <w:rsid w:val="00513165"/>
    <w:rsid w:val="00514404"/>
    <w:rsid w:val="005147B2"/>
    <w:rsid w:val="00515872"/>
    <w:rsid w:val="005167B1"/>
    <w:rsid w:val="00517ACD"/>
    <w:rsid w:val="00520B44"/>
    <w:rsid w:val="00521141"/>
    <w:rsid w:val="0052151F"/>
    <w:rsid w:val="005215EE"/>
    <w:rsid w:val="005221FA"/>
    <w:rsid w:val="00522396"/>
    <w:rsid w:val="00522BDB"/>
    <w:rsid w:val="00524CC5"/>
    <w:rsid w:val="005255F2"/>
    <w:rsid w:val="00525B47"/>
    <w:rsid w:val="00525F9D"/>
    <w:rsid w:val="00526172"/>
    <w:rsid w:val="00526369"/>
    <w:rsid w:val="005263C4"/>
    <w:rsid w:val="00526E75"/>
    <w:rsid w:val="005273EF"/>
    <w:rsid w:val="00530E3B"/>
    <w:rsid w:val="00531016"/>
    <w:rsid w:val="005311FA"/>
    <w:rsid w:val="00532551"/>
    <w:rsid w:val="005329EA"/>
    <w:rsid w:val="005331EF"/>
    <w:rsid w:val="0053513D"/>
    <w:rsid w:val="00535518"/>
    <w:rsid w:val="005357C5"/>
    <w:rsid w:val="00540029"/>
    <w:rsid w:val="00542B3A"/>
    <w:rsid w:val="00544EC9"/>
    <w:rsid w:val="00545C7C"/>
    <w:rsid w:val="00545E6A"/>
    <w:rsid w:val="00546F8A"/>
    <w:rsid w:val="00547EE4"/>
    <w:rsid w:val="00550934"/>
    <w:rsid w:val="00550F81"/>
    <w:rsid w:val="00551714"/>
    <w:rsid w:val="005520BF"/>
    <w:rsid w:val="005527B6"/>
    <w:rsid w:val="0055417D"/>
    <w:rsid w:val="00554431"/>
    <w:rsid w:val="00555BC5"/>
    <w:rsid w:val="00555C32"/>
    <w:rsid w:val="00556814"/>
    <w:rsid w:val="005576F4"/>
    <w:rsid w:val="00557D6A"/>
    <w:rsid w:val="005612B5"/>
    <w:rsid w:val="00561D7C"/>
    <w:rsid w:val="00563BDC"/>
    <w:rsid w:val="00563FE5"/>
    <w:rsid w:val="00564721"/>
    <w:rsid w:val="0056598A"/>
    <w:rsid w:val="005660F0"/>
    <w:rsid w:val="0056692A"/>
    <w:rsid w:val="00566997"/>
    <w:rsid w:val="00566F85"/>
    <w:rsid w:val="00567154"/>
    <w:rsid w:val="00570139"/>
    <w:rsid w:val="00570A2E"/>
    <w:rsid w:val="00572195"/>
    <w:rsid w:val="00572B55"/>
    <w:rsid w:val="00573665"/>
    <w:rsid w:val="0057438B"/>
    <w:rsid w:val="00574B70"/>
    <w:rsid w:val="0057509F"/>
    <w:rsid w:val="00575BB2"/>
    <w:rsid w:val="00576557"/>
    <w:rsid w:val="005765FD"/>
    <w:rsid w:val="00577B42"/>
    <w:rsid w:val="00580FC0"/>
    <w:rsid w:val="00581C0F"/>
    <w:rsid w:val="00581D99"/>
    <w:rsid w:val="00582919"/>
    <w:rsid w:val="005833AC"/>
    <w:rsid w:val="0058547C"/>
    <w:rsid w:val="00585902"/>
    <w:rsid w:val="00585A8F"/>
    <w:rsid w:val="00586760"/>
    <w:rsid w:val="00587366"/>
    <w:rsid w:val="005876AF"/>
    <w:rsid w:val="00587FFD"/>
    <w:rsid w:val="00590BB3"/>
    <w:rsid w:val="0059187C"/>
    <w:rsid w:val="005921DC"/>
    <w:rsid w:val="00592B9F"/>
    <w:rsid w:val="00594258"/>
    <w:rsid w:val="005942E0"/>
    <w:rsid w:val="00595511"/>
    <w:rsid w:val="00597448"/>
    <w:rsid w:val="00597A82"/>
    <w:rsid w:val="00597DE4"/>
    <w:rsid w:val="005A0F1D"/>
    <w:rsid w:val="005A113A"/>
    <w:rsid w:val="005A2A65"/>
    <w:rsid w:val="005A350D"/>
    <w:rsid w:val="005A3513"/>
    <w:rsid w:val="005A3BD7"/>
    <w:rsid w:val="005A51E1"/>
    <w:rsid w:val="005A60BC"/>
    <w:rsid w:val="005A6B67"/>
    <w:rsid w:val="005A7720"/>
    <w:rsid w:val="005A7C7B"/>
    <w:rsid w:val="005B02EA"/>
    <w:rsid w:val="005B0ABA"/>
    <w:rsid w:val="005B0EC2"/>
    <w:rsid w:val="005B1420"/>
    <w:rsid w:val="005B194C"/>
    <w:rsid w:val="005B4711"/>
    <w:rsid w:val="005B4F63"/>
    <w:rsid w:val="005B57A0"/>
    <w:rsid w:val="005B5C5D"/>
    <w:rsid w:val="005B7C5D"/>
    <w:rsid w:val="005C02E9"/>
    <w:rsid w:val="005C1A74"/>
    <w:rsid w:val="005C1BFB"/>
    <w:rsid w:val="005C1D14"/>
    <w:rsid w:val="005C22B5"/>
    <w:rsid w:val="005C2C8B"/>
    <w:rsid w:val="005C3294"/>
    <w:rsid w:val="005C3E90"/>
    <w:rsid w:val="005C4072"/>
    <w:rsid w:val="005C4817"/>
    <w:rsid w:val="005C540C"/>
    <w:rsid w:val="005C54EF"/>
    <w:rsid w:val="005C637A"/>
    <w:rsid w:val="005C6F55"/>
    <w:rsid w:val="005C7CFF"/>
    <w:rsid w:val="005C7FE0"/>
    <w:rsid w:val="005D0083"/>
    <w:rsid w:val="005D00C9"/>
    <w:rsid w:val="005D03FB"/>
    <w:rsid w:val="005D06E1"/>
    <w:rsid w:val="005D08AC"/>
    <w:rsid w:val="005D115F"/>
    <w:rsid w:val="005D2757"/>
    <w:rsid w:val="005D27DD"/>
    <w:rsid w:val="005D2B70"/>
    <w:rsid w:val="005D3493"/>
    <w:rsid w:val="005D3845"/>
    <w:rsid w:val="005D3D76"/>
    <w:rsid w:val="005D524A"/>
    <w:rsid w:val="005D5658"/>
    <w:rsid w:val="005D6604"/>
    <w:rsid w:val="005D665B"/>
    <w:rsid w:val="005E00EF"/>
    <w:rsid w:val="005E066A"/>
    <w:rsid w:val="005E079B"/>
    <w:rsid w:val="005E29F2"/>
    <w:rsid w:val="005E338F"/>
    <w:rsid w:val="005E417E"/>
    <w:rsid w:val="005E4710"/>
    <w:rsid w:val="005E4B46"/>
    <w:rsid w:val="005E587B"/>
    <w:rsid w:val="005E6F79"/>
    <w:rsid w:val="005E78C1"/>
    <w:rsid w:val="005F0812"/>
    <w:rsid w:val="005F0B21"/>
    <w:rsid w:val="005F1310"/>
    <w:rsid w:val="005F258D"/>
    <w:rsid w:val="005F34C9"/>
    <w:rsid w:val="005F37F3"/>
    <w:rsid w:val="005F4118"/>
    <w:rsid w:val="005F4746"/>
    <w:rsid w:val="005F5DBC"/>
    <w:rsid w:val="005F5EB5"/>
    <w:rsid w:val="005F62B2"/>
    <w:rsid w:val="005F63D8"/>
    <w:rsid w:val="005F715E"/>
    <w:rsid w:val="005F7A58"/>
    <w:rsid w:val="00601BAE"/>
    <w:rsid w:val="00601F5E"/>
    <w:rsid w:val="0060204C"/>
    <w:rsid w:val="006027AA"/>
    <w:rsid w:val="006037DA"/>
    <w:rsid w:val="00604626"/>
    <w:rsid w:val="00604AC3"/>
    <w:rsid w:val="00605D3E"/>
    <w:rsid w:val="0060655B"/>
    <w:rsid w:val="00606E0A"/>
    <w:rsid w:val="00606FE5"/>
    <w:rsid w:val="006071D8"/>
    <w:rsid w:val="0060753C"/>
    <w:rsid w:val="00611107"/>
    <w:rsid w:val="006116DE"/>
    <w:rsid w:val="00611921"/>
    <w:rsid w:val="00611FB6"/>
    <w:rsid w:val="0061287F"/>
    <w:rsid w:val="00612CB2"/>
    <w:rsid w:val="00612E6D"/>
    <w:rsid w:val="00613B9E"/>
    <w:rsid w:val="0061660C"/>
    <w:rsid w:val="00616B24"/>
    <w:rsid w:val="006174EC"/>
    <w:rsid w:val="00620179"/>
    <w:rsid w:val="006228BC"/>
    <w:rsid w:val="00622B06"/>
    <w:rsid w:val="0062357F"/>
    <w:rsid w:val="0062365A"/>
    <w:rsid w:val="006238D2"/>
    <w:rsid w:val="00623F51"/>
    <w:rsid w:val="0062416F"/>
    <w:rsid w:val="00625557"/>
    <w:rsid w:val="0062622B"/>
    <w:rsid w:val="00627DF5"/>
    <w:rsid w:val="00630609"/>
    <w:rsid w:val="00631337"/>
    <w:rsid w:val="00631A28"/>
    <w:rsid w:val="00633171"/>
    <w:rsid w:val="00635165"/>
    <w:rsid w:val="00637311"/>
    <w:rsid w:val="006402EE"/>
    <w:rsid w:val="006412FD"/>
    <w:rsid w:val="0064148F"/>
    <w:rsid w:val="00641AB0"/>
    <w:rsid w:val="00642508"/>
    <w:rsid w:val="00642B18"/>
    <w:rsid w:val="00643D5D"/>
    <w:rsid w:val="00644C6E"/>
    <w:rsid w:val="006460B5"/>
    <w:rsid w:val="00646A08"/>
    <w:rsid w:val="006508C1"/>
    <w:rsid w:val="00651B1B"/>
    <w:rsid w:val="0065212B"/>
    <w:rsid w:val="00656B81"/>
    <w:rsid w:val="00656F3C"/>
    <w:rsid w:val="00657336"/>
    <w:rsid w:val="00657974"/>
    <w:rsid w:val="0066060C"/>
    <w:rsid w:val="0066068C"/>
    <w:rsid w:val="00661C3C"/>
    <w:rsid w:val="006624DB"/>
    <w:rsid w:val="00662A48"/>
    <w:rsid w:val="00662C69"/>
    <w:rsid w:val="006635D8"/>
    <w:rsid w:val="006638FD"/>
    <w:rsid w:val="00664A70"/>
    <w:rsid w:val="00664B9A"/>
    <w:rsid w:val="00664F7B"/>
    <w:rsid w:val="0066591C"/>
    <w:rsid w:val="00667011"/>
    <w:rsid w:val="006711DB"/>
    <w:rsid w:val="00671B74"/>
    <w:rsid w:val="0067245D"/>
    <w:rsid w:val="006751CA"/>
    <w:rsid w:val="00675AC5"/>
    <w:rsid w:val="006770E9"/>
    <w:rsid w:val="00677556"/>
    <w:rsid w:val="006777BE"/>
    <w:rsid w:val="006808A8"/>
    <w:rsid w:val="0068178C"/>
    <w:rsid w:val="00682EAF"/>
    <w:rsid w:val="00683FE0"/>
    <w:rsid w:val="00685D21"/>
    <w:rsid w:val="0068663C"/>
    <w:rsid w:val="00686CD7"/>
    <w:rsid w:val="006870BD"/>
    <w:rsid w:val="00692B64"/>
    <w:rsid w:val="00693427"/>
    <w:rsid w:val="00693EF3"/>
    <w:rsid w:val="00694CAC"/>
    <w:rsid w:val="006950EE"/>
    <w:rsid w:val="00696990"/>
    <w:rsid w:val="006969CA"/>
    <w:rsid w:val="00696EF8"/>
    <w:rsid w:val="00697566"/>
    <w:rsid w:val="00697695"/>
    <w:rsid w:val="006A1EE9"/>
    <w:rsid w:val="006A1FD4"/>
    <w:rsid w:val="006A2B11"/>
    <w:rsid w:val="006A3A04"/>
    <w:rsid w:val="006A430D"/>
    <w:rsid w:val="006A5558"/>
    <w:rsid w:val="006A56DE"/>
    <w:rsid w:val="006A6278"/>
    <w:rsid w:val="006A628C"/>
    <w:rsid w:val="006A6972"/>
    <w:rsid w:val="006A6C59"/>
    <w:rsid w:val="006A6F3A"/>
    <w:rsid w:val="006A701E"/>
    <w:rsid w:val="006A7D36"/>
    <w:rsid w:val="006B0198"/>
    <w:rsid w:val="006B12E8"/>
    <w:rsid w:val="006B27E5"/>
    <w:rsid w:val="006B290F"/>
    <w:rsid w:val="006B2FD1"/>
    <w:rsid w:val="006B30A8"/>
    <w:rsid w:val="006B4A1C"/>
    <w:rsid w:val="006B52EC"/>
    <w:rsid w:val="006B76FD"/>
    <w:rsid w:val="006C078E"/>
    <w:rsid w:val="006C2A0E"/>
    <w:rsid w:val="006C34A4"/>
    <w:rsid w:val="006C3764"/>
    <w:rsid w:val="006C3B64"/>
    <w:rsid w:val="006C49B4"/>
    <w:rsid w:val="006C50C2"/>
    <w:rsid w:val="006C563A"/>
    <w:rsid w:val="006C6868"/>
    <w:rsid w:val="006C7573"/>
    <w:rsid w:val="006C7A33"/>
    <w:rsid w:val="006C7BFE"/>
    <w:rsid w:val="006D0309"/>
    <w:rsid w:val="006D158E"/>
    <w:rsid w:val="006D1AC0"/>
    <w:rsid w:val="006D223D"/>
    <w:rsid w:val="006D27EF"/>
    <w:rsid w:val="006D45A3"/>
    <w:rsid w:val="006D473F"/>
    <w:rsid w:val="006D4B87"/>
    <w:rsid w:val="006D52D1"/>
    <w:rsid w:val="006D6B79"/>
    <w:rsid w:val="006E1056"/>
    <w:rsid w:val="006E21D4"/>
    <w:rsid w:val="006E27CA"/>
    <w:rsid w:val="006E4010"/>
    <w:rsid w:val="006E430B"/>
    <w:rsid w:val="006E694E"/>
    <w:rsid w:val="006F07F8"/>
    <w:rsid w:val="006F1CC5"/>
    <w:rsid w:val="006F24D3"/>
    <w:rsid w:val="006F27F3"/>
    <w:rsid w:val="006F2894"/>
    <w:rsid w:val="006F2AE2"/>
    <w:rsid w:val="006F2C12"/>
    <w:rsid w:val="006F2F92"/>
    <w:rsid w:val="006F474C"/>
    <w:rsid w:val="006F7566"/>
    <w:rsid w:val="00700173"/>
    <w:rsid w:val="00701BFB"/>
    <w:rsid w:val="007025D1"/>
    <w:rsid w:val="00702F7F"/>
    <w:rsid w:val="00703B76"/>
    <w:rsid w:val="0070401B"/>
    <w:rsid w:val="00704475"/>
    <w:rsid w:val="0070525F"/>
    <w:rsid w:val="00705544"/>
    <w:rsid w:val="00707096"/>
    <w:rsid w:val="007073D4"/>
    <w:rsid w:val="007076FF"/>
    <w:rsid w:val="00707731"/>
    <w:rsid w:val="00707B6F"/>
    <w:rsid w:val="0071011B"/>
    <w:rsid w:val="007114F2"/>
    <w:rsid w:val="007127CA"/>
    <w:rsid w:val="007127D3"/>
    <w:rsid w:val="007129CF"/>
    <w:rsid w:val="0071459F"/>
    <w:rsid w:val="007150D6"/>
    <w:rsid w:val="00715525"/>
    <w:rsid w:val="007179E1"/>
    <w:rsid w:val="00717B59"/>
    <w:rsid w:val="007207BB"/>
    <w:rsid w:val="00720926"/>
    <w:rsid w:val="00720FAC"/>
    <w:rsid w:val="00721767"/>
    <w:rsid w:val="00721F66"/>
    <w:rsid w:val="00722530"/>
    <w:rsid w:val="00722F2A"/>
    <w:rsid w:val="00723247"/>
    <w:rsid w:val="0072360D"/>
    <w:rsid w:val="007237BF"/>
    <w:rsid w:val="00723FC1"/>
    <w:rsid w:val="00724054"/>
    <w:rsid w:val="0072483C"/>
    <w:rsid w:val="00724B96"/>
    <w:rsid w:val="00725463"/>
    <w:rsid w:val="007301D7"/>
    <w:rsid w:val="007302AF"/>
    <w:rsid w:val="00730D94"/>
    <w:rsid w:val="00731C85"/>
    <w:rsid w:val="00732469"/>
    <w:rsid w:val="00732EA5"/>
    <w:rsid w:val="007335A2"/>
    <w:rsid w:val="00735205"/>
    <w:rsid w:val="0073540B"/>
    <w:rsid w:val="00735965"/>
    <w:rsid w:val="00736B9E"/>
    <w:rsid w:val="00736D69"/>
    <w:rsid w:val="007377E3"/>
    <w:rsid w:val="00740719"/>
    <w:rsid w:val="007408CD"/>
    <w:rsid w:val="00740A75"/>
    <w:rsid w:val="00741A75"/>
    <w:rsid w:val="00741C5B"/>
    <w:rsid w:val="007422EF"/>
    <w:rsid w:val="00742974"/>
    <w:rsid w:val="00744FE0"/>
    <w:rsid w:val="0074727C"/>
    <w:rsid w:val="007472FC"/>
    <w:rsid w:val="00747727"/>
    <w:rsid w:val="007479C2"/>
    <w:rsid w:val="00750A80"/>
    <w:rsid w:val="0075151E"/>
    <w:rsid w:val="0075265E"/>
    <w:rsid w:val="00752C5E"/>
    <w:rsid w:val="00753D43"/>
    <w:rsid w:val="00753E8F"/>
    <w:rsid w:val="0075440D"/>
    <w:rsid w:val="00755047"/>
    <w:rsid w:val="00755DFC"/>
    <w:rsid w:val="0075650E"/>
    <w:rsid w:val="00756F43"/>
    <w:rsid w:val="00757995"/>
    <w:rsid w:val="0076000F"/>
    <w:rsid w:val="0076072C"/>
    <w:rsid w:val="00760C18"/>
    <w:rsid w:val="00761D85"/>
    <w:rsid w:val="00765686"/>
    <w:rsid w:val="00766A89"/>
    <w:rsid w:val="007671BB"/>
    <w:rsid w:val="007674CB"/>
    <w:rsid w:val="00767703"/>
    <w:rsid w:val="00770454"/>
    <w:rsid w:val="00770B33"/>
    <w:rsid w:val="00771243"/>
    <w:rsid w:val="00771FED"/>
    <w:rsid w:val="00772095"/>
    <w:rsid w:val="00772AF2"/>
    <w:rsid w:val="00774459"/>
    <w:rsid w:val="00774DFD"/>
    <w:rsid w:val="00775353"/>
    <w:rsid w:val="007760C8"/>
    <w:rsid w:val="00776C3A"/>
    <w:rsid w:val="007805E0"/>
    <w:rsid w:val="0078064B"/>
    <w:rsid w:val="0078099A"/>
    <w:rsid w:val="007810B7"/>
    <w:rsid w:val="0078136D"/>
    <w:rsid w:val="00782C4B"/>
    <w:rsid w:val="00783320"/>
    <w:rsid w:val="007839E7"/>
    <w:rsid w:val="00784122"/>
    <w:rsid w:val="00784F9C"/>
    <w:rsid w:val="00785E0C"/>
    <w:rsid w:val="0078619D"/>
    <w:rsid w:val="00786828"/>
    <w:rsid w:val="00786841"/>
    <w:rsid w:val="00787364"/>
    <w:rsid w:val="00790520"/>
    <w:rsid w:val="00790804"/>
    <w:rsid w:val="007908A0"/>
    <w:rsid w:val="007914E4"/>
    <w:rsid w:val="007918F9"/>
    <w:rsid w:val="007940E8"/>
    <w:rsid w:val="00794FD5"/>
    <w:rsid w:val="00795745"/>
    <w:rsid w:val="00797148"/>
    <w:rsid w:val="007A10BB"/>
    <w:rsid w:val="007A1118"/>
    <w:rsid w:val="007A1303"/>
    <w:rsid w:val="007A2838"/>
    <w:rsid w:val="007A2C34"/>
    <w:rsid w:val="007A6016"/>
    <w:rsid w:val="007A6979"/>
    <w:rsid w:val="007A77F5"/>
    <w:rsid w:val="007A7B06"/>
    <w:rsid w:val="007B0020"/>
    <w:rsid w:val="007B0864"/>
    <w:rsid w:val="007B0910"/>
    <w:rsid w:val="007B133A"/>
    <w:rsid w:val="007B173E"/>
    <w:rsid w:val="007B215C"/>
    <w:rsid w:val="007B2228"/>
    <w:rsid w:val="007B30F3"/>
    <w:rsid w:val="007B3846"/>
    <w:rsid w:val="007B3C8F"/>
    <w:rsid w:val="007B4103"/>
    <w:rsid w:val="007B7089"/>
    <w:rsid w:val="007C0013"/>
    <w:rsid w:val="007C23C4"/>
    <w:rsid w:val="007C37D2"/>
    <w:rsid w:val="007C393A"/>
    <w:rsid w:val="007C3B22"/>
    <w:rsid w:val="007C6C5A"/>
    <w:rsid w:val="007D109C"/>
    <w:rsid w:val="007D2A1A"/>
    <w:rsid w:val="007D2E5F"/>
    <w:rsid w:val="007D4A67"/>
    <w:rsid w:val="007D4DF3"/>
    <w:rsid w:val="007D572F"/>
    <w:rsid w:val="007D5DDE"/>
    <w:rsid w:val="007D7EF3"/>
    <w:rsid w:val="007E0A58"/>
    <w:rsid w:val="007E14CE"/>
    <w:rsid w:val="007E17E4"/>
    <w:rsid w:val="007E2264"/>
    <w:rsid w:val="007E303C"/>
    <w:rsid w:val="007E30F2"/>
    <w:rsid w:val="007E4081"/>
    <w:rsid w:val="007E4090"/>
    <w:rsid w:val="007E4EB2"/>
    <w:rsid w:val="007E5278"/>
    <w:rsid w:val="007E5A18"/>
    <w:rsid w:val="007E5F73"/>
    <w:rsid w:val="007E6158"/>
    <w:rsid w:val="007E659D"/>
    <w:rsid w:val="007E6643"/>
    <w:rsid w:val="007E68E3"/>
    <w:rsid w:val="007E70D8"/>
    <w:rsid w:val="007F06FB"/>
    <w:rsid w:val="007F0734"/>
    <w:rsid w:val="007F1FB3"/>
    <w:rsid w:val="007F283E"/>
    <w:rsid w:val="007F3166"/>
    <w:rsid w:val="007F3B89"/>
    <w:rsid w:val="007F42D7"/>
    <w:rsid w:val="007F4BCC"/>
    <w:rsid w:val="007F7690"/>
    <w:rsid w:val="00800647"/>
    <w:rsid w:val="008006A4"/>
    <w:rsid w:val="00801802"/>
    <w:rsid w:val="00804680"/>
    <w:rsid w:val="00806236"/>
    <w:rsid w:val="0080776C"/>
    <w:rsid w:val="00807C99"/>
    <w:rsid w:val="00807FF3"/>
    <w:rsid w:val="0081045B"/>
    <w:rsid w:val="0081173D"/>
    <w:rsid w:val="00814548"/>
    <w:rsid w:val="008157CA"/>
    <w:rsid w:val="008164E8"/>
    <w:rsid w:val="008167F5"/>
    <w:rsid w:val="00816819"/>
    <w:rsid w:val="008200A3"/>
    <w:rsid w:val="0082054B"/>
    <w:rsid w:val="00822C7A"/>
    <w:rsid w:val="008231DD"/>
    <w:rsid w:val="008231F8"/>
    <w:rsid w:val="008251B8"/>
    <w:rsid w:val="0082527A"/>
    <w:rsid w:val="00825EAD"/>
    <w:rsid w:val="0082653B"/>
    <w:rsid w:val="0082700E"/>
    <w:rsid w:val="00827015"/>
    <w:rsid w:val="00830431"/>
    <w:rsid w:val="0083049F"/>
    <w:rsid w:val="00830EF8"/>
    <w:rsid w:val="008314DC"/>
    <w:rsid w:val="008334FD"/>
    <w:rsid w:val="008346D3"/>
    <w:rsid w:val="00837056"/>
    <w:rsid w:val="00837EFE"/>
    <w:rsid w:val="00840559"/>
    <w:rsid w:val="00840DFB"/>
    <w:rsid w:val="00841CD2"/>
    <w:rsid w:val="008422B8"/>
    <w:rsid w:val="008424CA"/>
    <w:rsid w:val="00843238"/>
    <w:rsid w:val="00843FEB"/>
    <w:rsid w:val="008440D7"/>
    <w:rsid w:val="008442D9"/>
    <w:rsid w:val="008467A4"/>
    <w:rsid w:val="00846EF6"/>
    <w:rsid w:val="008473FA"/>
    <w:rsid w:val="00847543"/>
    <w:rsid w:val="00847AE4"/>
    <w:rsid w:val="008505AC"/>
    <w:rsid w:val="00850D23"/>
    <w:rsid w:val="0085214E"/>
    <w:rsid w:val="008523BA"/>
    <w:rsid w:val="00852BB9"/>
    <w:rsid w:val="0085429C"/>
    <w:rsid w:val="0085470C"/>
    <w:rsid w:val="008560F4"/>
    <w:rsid w:val="0085624E"/>
    <w:rsid w:val="0085625E"/>
    <w:rsid w:val="00856E44"/>
    <w:rsid w:val="00857422"/>
    <w:rsid w:val="008601A5"/>
    <w:rsid w:val="00862B5A"/>
    <w:rsid w:val="00862DB1"/>
    <w:rsid w:val="00864B22"/>
    <w:rsid w:val="00866DE8"/>
    <w:rsid w:val="00866F1B"/>
    <w:rsid w:val="008675CA"/>
    <w:rsid w:val="00867D0D"/>
    <w:rsid w:val="0087013D"/>
    <w:rsid w:val="00870C2F"/>
    <w:rsid w:val="00870D08"/>
    <w:rsid w:val="0087111F"/>
    <w:rsid w:val="00871FA0"/>
    <w:rsid w:val="00872A7B"/>
    <w:rsid w:val="00875167"/>
    <w:rsid w:val="00875B5C"/>
    <w:rsid w:val="00877472"/>
    <w:rsid w:val="00880095"/>
    <w:rsid w:val="00880236"/>
    <w:rsid w:val="00880BA5"/>
    <w:rsid w:val="008833A9"/>
    <w:rsid w:val="00883450"/>
    <w:rsid w:val="008835C6"/>
    <w:rsid w:val="00883659"/>
    <w:rsid w:val="00884511"/>
    <w:rsid w:val="0088783A"/>
    <w:rsid w:val="00892281"/>
    <w:rsid w:val="00892282"/>
    <w:rsid w:val="008929DD"/>
    <w:rsid w:val="0089358F"/>
    <w:rsid w:val="00894303"/>
    <w:rsid w:val="00895D34"/>
    <w:rsid w:val="00896272"/>
    <w:rsid w:val="00896EE5"/>
    <w:rsid w:val="008A0E02"/>
    <w:rsid w:val="008A4B68"/>
    <w:rsid w:val="008A5473"/>
    <w:rsid w:val="008A74C2"/>
    <w:rsid w:val="008A79BE"/>
    <w:rsid w:val="008B012D"/>
    <w:rsid w:val="008B2260"/>
    <w:rsid w:val="008B3B06"/>
    <w:rsid w:val="008B5B06"/>
    <w:rsid w:val="008B6DE0"/>
    <w:rsid w:val="008C2B3C"/>
    <w:rsid w:val="008C41A7"/>
    <w:rsid w:val="008C46F3"/>
    <w:rsid w:val="008C48EB"/>
    <w:rsid w:val="008C4A67"/>
    <w:rsid w:val="008C52BE"/>
    <w:rsid w:val="008C57F7"/>
    <w:rsid w:val="008C6119"/>
    <w:rsid w:val="008C61EB"/>
    <w:rsid w:val="008C626D"/>
    <w:rsid w:val="008C67D3"/>
    <w:rsid w:val="008C6F4D"/>
    <w:rsid w:val="008D02A3"/>
    <w:rsid w:val="008D1384"/>
    <w:rsid w:val="008D3591"/>
    <w:rsid w:val="008D3814"/>
    <w:rsid w:val="008D3CB5"/>
    <w:rsid w:val="008D6998"/>
    <w:rsid w:val="008D7A78"/>
    <w:rsid w:val="008D7C45"/>
    <w:rsid w:val="008E022F"/>
    <w:rsid w:val="008E11CC"/>
    <w:rsid w:val="008E1674"/>
    <w:rsid w:val="008E1E98"/>
    <w:rsid w:val="008E21BE"/>
    <w:rsid w:val="008E223E"/>
    <w:rsid w:val="008E2A08"/>
    <w:rsid w:val="008E2E89"/>
    <w:rsid w:val="008E355D"/>
    <w:rsid w:val="008E4D9D"/>
    <w:rsid w:val="008E6986"/>
    <w:rsid w:val="008E6C1A"/>
    <w:rsid w:val="008E6D05"/>
    <w:rsid w:val="008F12E6"/>
    <w:rsid w:val="008F1B10"/>
    <w:rsid w:val="008F4404"/>
    <w:rsid w:val="008F4921"/>
    <w:rsid w:val="008F6458"/>
    <w:rsid w:val="008F7FE8"/>
    <w:rsid w:val="009017D1"/>
    <w:rsid w:val="009024FD"/>
    <w:rsid w:val="00902E5A"/>
    <w:rsid w:val="00903058"/>
    <w:rsid w:val="00903242"/>
    <w:rsid w:val="009061D3"/>
    <w:rsid w:val="009062C0"/>
    <w:rsid w:val="009071FE"/>
    <w:rsid w:val="0091055C"/>
    <w:rsid w:val="009105F7"/>
    <w:rsid w:val="0091079B"/>
    <w:rsid w:val="0091154D"/>
    <w:rsid w:val="009124AA"/>
    <w:rsid w:val="0091369F"/>
    <w:rsid w:val="009145A9"/>
    <w:rsid w:val="00915245"/>
    <w:rsid w:val="00915778"/>
    <w:rsid w:val="00915C84"/>
    <w:rsid w:val="009164D0"/>
    <w:rsid w:val="009164DD"/>
    <w:rsid w:val="00917B05"/>
    <w:rsid w:val="009204FF"/>
    <w:rsid w:val="00920F93"/>
    <w:rsid w:val="0092262C"/>
    <w:rsid w:val="00924CEA"/>
    <w:rsid w:val="00924E4A"/>
    <w:rsid w:val="009256FF"/>
    <w:rsid w:val="00925ED1"/>
    <w:rsid w:val="00925F38"/>
    <w:rsid w:val="00930D36"/>
    <w:rsid w:val="009316E9"/>
    <w:rsid w:val="0093327B"/>
    <w:rsid w:val="009337EC"/>
    <w:rsid w:val="00933835"/>
    <w:rsid w:val="00934F4D"/>
    <w:rsid w:val="00935B80"/>
    <w:rsid w:val="00935DA0"/>
    <w:rsid w:val="0093734D"/>
    <w:rsid w:val="00937767"/>
    <w:rsid w:val="00937F1B"/>
    <w:rsid w:val="00940F1B"/>
    <w:rsid w:val="00941637"/>
    <w:rsid w:val="009416A5"/>
    <w:rsid w:val="00941B55"/>
    <w:rsid w:val="00941D57"/>
    <w:rsid w:val="009424F3"/>
    <w:rsid w:val="00943598"/>
    <w:rsid w:val="00943C67"/>
    <w:rsid w:val="00943E93"/>
    <w:rsid w:val="00944729"/>
    <w:rsid w:val="00944E99"/>
    <w:rsid w:val="00944F2A"/>
    <w:rsid w:val="00946F09"/>
    <w:rsid w:val="009479FB"/>
    <w:rsid w:val="00947C76"/>
    <w:rsid w:val="00950428"/>
    <w:rsid w:val="00950D1D"/>
    <w:rsid w:val="00951E3A"/>
    <w:rsid w:val="00952DAB"/>
    <w:rsid w:val="00953CDB"/>
    <w:rsid w:val="0095461B"/>
    <w:rsid w:val="0095592C"/>
    <w:rsid w:val="009560D1"/>
    <w:rsid w:val="00956124"/>
    <w:rsid w:val="009563A5"/>
    <w:rsid w:val="009603D4"/>
    <w:rsid w:val="009606E6"/>
    <w:rsid w:val="00962180"/>
    <w:rsid w:val="00962254"/>
    <w:rsid w:val="00962626"/>
    <w:rsid w:val="00962E79"/>
    <w:rsid w:val="00962F40"/>
    <w:rsid w:val="00962F74"/>
    <w:rsid w:val="0096330E"/>
    <w:rsid w:val="00964322"/>
    <w:rsid w:val="009650B1"/>
    <w:rsid w:val="00966411"/>
    <w:rsid w:val="009669BC"/>
    <w:rsid w:val="0096735F"/>
    <w:rsid w:val="00967CE6"/>
    <w:rsid w:val="009707A7"/>
    <w:rsid w:val="00970865"/>
    <w:rsid w:val="0097117E"/>
    <w:rsid w:val="00971509"/>
    <w:rsid w:val="00971DDF"/>
    <w:rsid w:val="00972200"/>
    <w:rsid w:val="0097236F"/>
    <w:rsid w:val="00972668"/>
    <w:rsid w:val="009727B4"/>
    <w:rsid w:val="0097394F"/>
    <w:rsid w:val="00975AA1"/>
    <w:rsid w:val="00976FF9"/>
    <w:rsid w:val="0098098A"/>
    <w:rsid w:val="00980DA4"/>
    <w:rsid w:val="00981A0B"/>
    <w:rsid w:val="00981B8B"/>
    <w:rsid w:val="009824EC"/>
    <w:rsid w:val="00984053"/>
    <w:rsid w:val="00985DA6"/>
    <w:rsid w:val="00991076"/>
    <w:rsid w:val="0099234F"/>
    <w:rsid w:val="009924D5"/>
    <w:rsid w:val="009932A7"/>
    <w:rsid w:val="009934B6"/>
    <w:rsid w:val="009939E8"/>
    <w:rsid w:val="0099409F"/>
    <w:rsid w:val="009941E2"/>
    <w:rsid w:val="0099482D"/>
    <w:rsid w:val="00995311"/>
    <w:rsid w:val="0099752D"/>
    <w:rsid w:val="009A0B08"/>
    <w:rsid w:val="009A11F0"/>
    <w:rsid w:val="009A164F"/>
    <w:rsid w:val="009A1E1D"/>
    <w:rsid w:val="009A49DF"/>
    <w:rsid w:val="009A5191"/>
    <w:rsid w:val="009A6008"/>
    <w:rsid w:val="009A624F"/>
    <w:rsid w:val="009A6CF3"/>
    <w:rsid w:val="009A7623"/>
    <w:rsid w:val="009A7C0D"/>
    <w:rsid w:val="009A7F6A"/>
    <w:rsid w:val="009B0793"/>
    <w:rsid w:val="009B0A52"/>
    <w:rsid w:val="009B0F5C"/>
    <w:rsid w:val="009B11D6"/>
    <w:rsid w:val="009B174E"/>
    <w:rsid w:val="009B3636"/>
    <w:rsid w:val="009B3B12"/>
    <w:rsid w:val="009B3E53"/>
    <w:rsid w:val="009B4043"/>
    <w:rsid w:val="009B4864"/>
    <w:rsid w:val="009B5179"/>
    <w:rsid w:val="009B5EE1"/>
    <w:rsid w:val="009B63CB"/>
    <w:rsid w:val="009B6F16"/>
    <w:rsid w:val="009B6F43"/>
    <w:rsid w:val="009C0271"/>
    <w:rsid w:val="009C113B"/>
    <w:rsid w:val="009C3553"/>
    <w:rsid w:val="009C5511"/>
    <w:rsid w:val="009C5718"/>
    <w:rsid w:val="009C573B"/>
    <w:rsid w:val="009C661B"/>
    <w:rsid w:val="009C69B3"/>
    <w:rsid w:val="009C77B3"/>
    <w:rsid w:val="009D12E0"/>
    <w:rsid w:val="009D2BE5"/>
    <w:rsid w:val="009D4727"/>
    <w:rsid w:val="009D4D4F"/>
    <w:rsid w:val="009D61D9"/>
    <w:rsid w:val="009D6CBF"/>
    <w:rsid w:val="009E011D"/>
    <w:rsid w:val="009E1584"/>
    <w:rsid w:val="009E4942"/>
    <w:rsid w:val="009E5D70"/>
    <w:rsid w:val="009E6280"/>
    <w:rsid w:val="009F124C"/>
    <w:rsid w:val="009F1480"/>
    <w:rsid w:val="009F1F30"/>
    <w:rsid w:val="009F263F"/>
    <w:rsid w:val="009F301D"/>
    <w:rsid w:val="009F50DE"/>
    <w:rsid w:val="009F5506"/>
    <w:rsid w:val="009F65DD"/>
    <w:rsid w:val="009F6F6A"/>
    <w:rsid w:val="009F7BB0"/>
    <w:rsid w:val="00A00BCF"/>
    <w:rsid w:val="00A02044"/>
    <w:rsid w:val="00A02593"/>
    <w:rsid w:val="00A02659"/>
    <w:rsid w:val="00A02F13"/>
    <w:rsid w:val="00A03005"/>
    <w:rsid w:val="00A050C0"/>
    <w:rsid w:val="00A0510D"/>
    <w:rsid w:val="00A05DE8"/>
    <w:rsid w:val="00A05E8C"/>
    <w:rsid w:val="00A062E1"/>
    <w:rsid w:val="00A07D84"/>
    <w:rsid w:val="00A11773"/>
    <w:rsid w:val="00A13811"/>
    <w:rsid w:val="00A14CAD"/>
    <w:rsid w:val="00A14F46"/>
    <w:rsid w:val="00A179AF"/>
    <w:rsid w:val="00A218E5"/>
    <w:rsid w:val="00A219DA"/>
    <w:rsid w:val="00A22284"/>
    <w:rsid w:val="00A235D0"/>
    <w:rsid w:val="00A237F8"/>
    <w:rsid w:val="00A23B93"/>
    <w:rsid w:val="00A2445C"/>
    <w:rsid w:val="00A270BA"/>
    <w:rsid w:val="00A274FA"/>
    <w:rsid w:val="00A305AB"/>
    <w:rsid w:val="00A31FB2"/>
    <w:rsid w:val="00A325D3"/>
    <w:rsid w:val="00A3276A"/>
    <w:rsid w:val="00A32959"/>
    <w:rsid w:val="00A3443E"/>
    <w:rsid w:val="00A349D2"/>
    <w:rsid w:val="00A3543C"/>
    <w:rsid w:val="00A35DAF"/>
    <w:rsid w:val="00A37925"/>
    <w:rsid w:val="00A41E4A"/>
    <w:rsid w:val="00A42506"/>
    <w:rsid w:val="00A42BC6"/>
    <w:rsid w:val="00A4327F"/>
    <w:rsid w:val="00A43392"/>
    <w:rsid w:val="00A442C4"/>
    <w:rsid w:val="00A45CFF"/>
    <w:rsid w:val="00A462D5"/>
    <w:rsid w:val="00A46F7A"/>
    <w:rsid w:val="00A472F7"/>
    <w:rsid w:val="00A477D0"/>
    <w:rsid w:val="00A50234"/>
    <w:rsid w:val="00A50953"/>
    <w:rsid w:val="00A514B2"/>
    <w:rsid w:val="00A51747"/>
    <w:rsid w:val="00A518CE"/>
    <w:rsid w:val="00A51C75"/>
    <w:rsid w:val="00A52C81"/>
    <w:rsid w:val="00A5331F"/>
    <w:rsid w:val="00A537A8"/>
    <w:rsid w:val="00A558E6"/>
    <w:rsid w:val="00A572BC"/>
    <w:rsid w:val="00A575AA"/>
    <w:rsid w:val="00A5798D"/>
    <w:rsid w:val="00A57F5F"/>
    <w:rsid w:val="00A60016"/>
    <w:rsid w:val="00A60C51"/>
    <w:rsid w:val="00A60F1F"/>
    <w:rsid w:val="00A60FB9"/>
    <w:rsid w:val="00A61E11"/>
    <w:rsid w:val="00A62A60"/>
    <w:rsid w:val="00A63B88"/>
    <w:rsid w:val="00A6444A"/>
    <w:rsid w:val="00A6564B"/>
    <w:rsid w:val="00A70CF3"/>
    <w:rsid w:val="00A715B0"/>
    <w:rsid w:val="00A716C2"/>
    <w:rsid w:val="00A719DE"/>
    <w:rsid w:val="00A72690"/>
    <w:rsid w:val="00A72857"/>
    <w:rsid w:val="00A72A35"/>
    <w:rsid w:val="00A730D8"/>
    <w:rsid w:val="00A73AB4"/>
    <w:rsid w:val="00A73F54"/>
    <w:rsid w:val="00A743FB"/>
    <w:rsid w:val="00A74422"/>
    <w:rsid w:val="00A74E9D"/>
    <w:rsid w:val="00A75EE4"/>
    <w:rsid w:val="00A76BEE"/>
    <w:rsid w:val="00A770CD"/>
    <w:rsid w:val="00A7784D"/>
    <w:rsid w:val="00A77986"/>
    <w:rsid w:val="00A77CCE"/>
    <w:rsid w:val="00A77E4A"/>
    <w:rsid w:val="00A80550"/>
    <w:rsid w:val="00A80944"/>
    <w:rsid w:val="00A80EF4"/>
    <w:rsid w:val="00A81509"/>
    <w:rsid w:val="00A82724"/>
    <w:rsid w:val="00A83CEF"/>
    <w:rsid w:val="00A85A3A"/>
    <w:rsid w:val="00A86004"/>
    <w:rsid w:val="00A8620F"/>
    <w:rsid w:val="00A86973"/>
    <w:rsid w:val="00A8767E"/>
    <w:rsid w:val="00A8769A"/>
    <w:rsid w:val="00A87F72"/>
    <w:rsid w:val="00A90030"/>
    <w:rsid w:val="00A9005D"/>
    <w:rsid w:val="00A90873"/>
    <w:rsid w:val="00A90C0A"/>
    <w:rsid w:val="00A91D16"/>
    <w:rsid w:val="00A92889"/>
    <w:rsid w:val="00A92D7D"/>
    <w:rsid w:val="00A93784"/>
    <w:rsid w:val="00A941F5"/>
    <w:rsid w:val="00A94982"/>
    <w:rsid w:val="00A9576E"/>
    <w:rsid w:val="00A97EE2"/>
    <w:rsid w:val="00AA0660"/>
    <w:rsid w:val="00AA0C1B"/>
    <w:rsid w:val="00AA13C2"/>
    <w:rsid w:val="00AA218B"/>
    <w:rsid w:val="00AA223A"/>
    <w:rsid w:val="00AA22A7"/>
    <w:rsid w:val="00AA2A0A"/>
    <w:rsid w:val="00AA41CF"/>
    <w:rsid w:val="00AA590E"/>
    <w:rsid w:val="00AA60EE"/>
    <w:rsid w:val="00AA6228"/>
    <w:rsid w:val="00AA69A4"/>
    <w:rsid w:val="00AA736D"/>
    <w:rsid w:val="00AB0F6C"/>
    <w:rsid w:val="00AB1761"/>
    <w:rsid w:val="00AB258C"/>
    <w:rsid w:val="00AB274F"/>
    <w:rsid w:val="00AB5092"/>
    <w:rsid w:val="00AB6BE3"/>
    <w:rsid w:val="00AC07E5"/>
    <w:rsid w:val="00AC0E6F"/>
    <w:rsid w:val="00AC10C7"/>
    <w:rsid w:val="00AC13B7"/>
    <w:rsid w:val="00AC1518"/>
    <w:rsid w:val="00AC36D2"/>
    <w:rsid w:val="00AC3F60"/>
    <w:rsid w:val="00AC4137"/>
    <w:rsid w:val="00AC4933"/>
    <w:rsid w:val="00AC547F"/>
    <w:rsid w:val="00AC61A6"/>
    <w:rsid w:val="00AC6585"/>
    <w:rsid w:val="00AC6747"/>
    <w:rsid w:val="00AC7118"/>
    <w:rsid w:val="00AD070E"/>
    <w:rsid w:val="00AD0B3C"/>
    <w:rsid w:val="00AD0E08"/>
    <w:rsid w:val="00AD1BA6"/>
    <w:rsid w:val="00AD51A1"/>
    <w:rsid w:val="00AD59D3"/>
    <w:rsid w:val="00AD623D"/>
    <w:rsid w:val="00AD6463"/>
    <w:rsid w:val="00AD7076"/>
    <w:rsid w:val="00AD712F"/>
    <w:rsid w:val="00AE28FE"/>
    <w:rsid w:val="00AE5862"/>
    <w:rsid w:val="00AE593E"/>
    <w:rsid w:val="00AF0D14"/>
    <w:rsid w:val="00AF1048"/>
    <w:rsid w:val="00AF1979"/>
    <w:rsid w:val="00AF1F04"/>
    <w:rsid w:val="00AF2005"/>
    <w:rsid w:val="00AF21E7"/>
    <w:rsid w:val="00AF2A79"/>
    <w:rsid w:val="00AF2E4E"/>
    <w:rsid w:val="00AF3778"/>
    <w:rsid w:val="00AF5713"/>
    <w:rsid w:val="00AF5838"/>
    <w:rsid w:val="00AF5900"/>
    <w:rsid w:val="00AF62E8"/>
    <w:rsid w:val="00AF6A1C"/>
    <w:rsid w:val="00AF6D87"/>
    <w:rsid w:val="00AF71BA"/>
    <w:rsid w:val="00AF7720"/>
    <w:rsid w:val="00AF77BD"/>
    <w:rsid w:val="00B00E7A"/>
    <w:rsid w:val="00B016F7"/>
    <w:rsid w:val="00B01E62"/>
    <w:rsid w:val="00B02514"/>
    <w:rsid w:val="00B02AEA"/>
    <w:rsid w:val="00B030C5"/>
    <w:rsid w:val="00B03B3A"/>
    <w:rsid w:val="00B055B9"/>
    <w:rsid w:val="00B10987"/>
    <w:rsid w:val="00B10BAD"/>
    <w:rsid w:val="00B10FAE"/>
    <w:rsid w:val="00B119B6"/>
    <w:rsid w:val="00B11A97"/>
    <w:rsid w:val="00B124B4"/>
    <w:rsid w:val="00B13D85"/>
    <w:rsid w:val="00B14CBB"/>
    <w:rsid w:val="00B14D80"/>
    <w:rsid w:val="00B14E74"/>
    <w:rsid w:val="00B16108"/>
    <w:rsid w:val="00B1686C"/>
    <w:rsid w:val="00B1764D"/>
    <w:rsid w:val="00B1786A"/>
    <w:rsid w:val="00B206D8"/>
    <w:rsid w:val="00B2133E"/>
    <w:rsid w:val="00B2143C"/>
    <w:rsid w:val="00B235B5"/>
    <w:rsid w:val="00B23A7C"/>
    <w:rsid w:val="00B23CBF"/>
    <w:rsid w:val="00B2441C"/>
    <w:rsid w:val="00B25407"/>
    <w:rsid w:val="00B263B2"/>
    <w:rsid w:val="00B27684"/>
    <w:rsid w:val="00B27805"/>
    <w:rsid w:val="00B30019"/>
    <w:rsid w:val="00B30A40"/>
    <w:rsid w:val="00B312C7"/>
    <w:rsid w:val="00B314D6"/>
    <w:rsid w:val="00B315EE"/>
    <w:rsid w:val="00B31E3B"/>
    <w:rsid w:val="00B3289B"/>
    <w:rsid w:val="00B334E0"/>
    <w:rsid w:val="00B33884"/>
    <w:rsid w:val="00B34A5E"/>
    <w:rsid w:val="00B34BEC"/>
    <w:rsid w:val="00B34D2B"/>
    <w:rsid w:val="00B35C18"/>
    <w:rsid w:val="00B37007"/>
    <w:rsid w:val="00B379A0"/>
    <w:rsid w:val="00B37B03"/>
    <w:rsid w:val="00B37D77"/>
    <w:rsid w:val="00B4182C"/>
    <w:rsid w:val="00B41B33"/>
    <w:rsid w:val="00B42C22"/>
    <w:rsid w:val="00B42CA6"/>
    <w:rsid w:val="00B4363A"/>
    <w:rsid w:val="00B44755"/>
    <w:rsid w:val="00B45356"/>
    <w:rsid w:val="00B453A8"/>
    <w:rsid w:val="00B4563D"/>
    <w:rsid w:val="00B477D1"/>
    <w:rsid w:val="00B51FEE"/>
    <w:rsid w:val="00B5267D"/>
    <w:rsid w:val="00B54A5F"/>
    <w:rsid w:val="00B54D52"/>
    <w:rsid w:val="00B5660A"/>
    <w:rsid w:val="00B570AB"/>
    <w:rsid w:val="00B57D30"/>
    <w:rsid w:val="00B606B7"/>
    <w:rsid w:val="00B60CCE"/>
    <w:rsid w:val="00B60E95"/>
    <w:rsid w:val="00B62B87"/>
    <w:rsid w:val="00B63502"/>
    <w:rsid w:val="00B6417A"/>
    <w:rsid w:val="00B644C2"/>
    <w:rsid w:val="00B64D8A"/>
    <w:rsid w:val="00B64EF9"/>
    <w:rsid w:val="00B66075"/>
    <w:rsid w:val="00B678B4"/>
    <w:rsid w:val="00B70791"/>
    <w:rsid w:val="00B730C2"/>
    <w:rsid w:val="00B73838"/>
    <w:rsid w:val="00B74C84"/>
    <w:rsid w:val="00B74D9D"/>
    <w:rsid w:val="00B75548"/>
    <w:rsid w:val="00B76E64"/>
    <w:rsid w:val="00B77623"/>
    <w:rsid w:val="00B81371"/>
    <w:rsid w:val="00B8193E"/>
    <w:rsid w:val="00B8335E"/>
    <w:rsid w:val="00B83900"/>
    <w:rsid w:val="00B84FED"/>
    <w:rsid w:val="00B8601B"/>
    <w:rsid w:val="00B86C2C"/>
    <w:rsid w:val="00B86D4B"/>
    <w:rsid w:val="00B86E90"/>
    <w:rsid w:val="00B87617"/>
    <w:rsid w:val="00B91835"/>
    <w:rsid w:val="00B91FA8"/>
    <w:rsid w:val="00B91FAB"/>
    <w:rsid w:val="00B924C9"/>
    <w:rsid w:val="00B92825"/>
    <w:rsid w:val="00B941D0"/>
    <w:rsid w:val="00B955D7"/>
    <w:rsid w:val="00B959EB"/>
    <w:rsid w:val="00B95CD2"/>
    <w:rsid w:val="00B95D84"/>
    <w:rsid w:val="00B96464"/>
    <w:rsid w:val="00B96A20"/>
    <w:rsid w:val="00B96A5B"/>
    <w:rsid w:val="00B9706A"/>
    <w:rsid w:val="00B974B4"/>
    <w:rsid w:val="00B97B6C"/>
    <w:rsid w:val="00BA0169"/>
    <w:rsid w:val="00BA0821"/>
    <w:rsid w:val="00BA0AD4"/>
    <w:rsid w:val="00BA10F4"/>
    <w:rsid w:val="00BA1C0E"/>
    <w:rsid w:val="00BA34F9"/>
    <w:rsid w:val="00BA3F66"/>
    <w:rsid w:val="00BA4534"/>
    <w:rsid w:val="00BA4A54"/>
    <w:rsid w:val="00BA56A8"/>
    <w:rsid w:val="00BA61BB"/>
    <w:rsid w:val="00BA62CB"/>
    <w:rsid w:val="00BA75C1"/>
    <w:rsid w:val="00BA7BAC"/>
    <w:rsid w:val="00BB17BF"/>
    <w:rsid w:val="00BB2B24"/>
    <w:rsid w:val="00BB30F0"/>
    <w:rsid w:val="00BB3156"/>
    <w:rsid w:val="00BB3E82"/>
    <w:rsid w:val="00BB56F5"/>
    <w:rsid w:val="00BB6662"/>
    <w:rsid w:val="00BB68DC"/>
    <w:rsid w:val="00BC09E5"/>
    <w:rsid w:val="00BC0DA6"/>
    <w:rsid w:val="00BC25B7"/>
    <w:rsid w:val="00BC25C5"/>
    <w:rsid w:val="00BC2AAB"/>
    <w:rsid w:val="00BC3150"/>
    <w:rsid w:val="00BC4E4B"/>
    <w:rsid w:val="00BC5BA0"/>
    <w:rsid w:val="00BC69B7"/>
    <w:rsid w:val="00BC7238"/>
    <w:rsid w:val="00BC7240"/>
    <w:rsid w:val="00BC755B"/>
    <w:rsid w:val="00BD03CD"/>
    <w:rsid w:val="00BD09C8"/>
    <w:rsid w:val="00BD0DA9"/>
    <w:rsid w:val="00BD1B67"/>
    <w:rsid w:val="00BD3BA2"/>
    <w:rsid w:val="00BD3FFB"/>
    <w:rsid w:val="00BD5FC4"/>
    <w:rsid w:val="00BD6DF6"/>
    <w:rsid w:val="00BE00FA"/>
    <w:rsid w:val="00BE0B1A"/>
    <w:rsid w:val="00BE0C95"/>
    <w:rsid w:val="00BE1152"/>
    <w:rsid w:val="00BE15C4"/>
    <w:rsid w:val="00BE203D"/>
    <w:rsid w:val="00BE38BC"/>
    <w:rsid w:val="00BE430D"/>
    <w:rsid w:val="00BE5B14"/>
    <w:rsid w:val="00BE63DC"/>
    <w:rsid w:val="00BE7363"/>
    <w:rsid w:val="00BF01CB"/>
    <w:rsid w:val="00BF0348"/>
    <w:rsid w:val="00BF0848"/>
    <w:rsid w:val="00BF2854"/>
    <w:rsid w:val="00BF2E2C"/>
    <w:rsid w:val="00BF310D"/>
    <w:rsid w:val="00BF5B19"/>
    <w:rsid w:val="00BF5B55"/>
    <w:rsid w:val="00BF6D83"/>
    <w:rsid w:val="00BF6F91"/>
    <w:rsid w:val="00C020B9"/>
    <w:rsid w:val="00C0217D"/>
    <w:rsid w:val="00C023F8"/>
    <w:rsid w:val="00C02746"/>
    <w:rsid w:val="00C02AAB"/>
    <w:rsid w:val="00C03887"/>
    <w:rsid w:val="00C03A1B"/>
    <w:rsid w:val="00C0515E"/>
    <w:rsid w:val="00C05C75"/>
    <w:rsid w:val="00C06DE1"/>
    <w:rsid w:val="00C07024"/>
    <w:rsid w:val="00C10372"/>
    <w:rsid w:val="00C126E3"/>
    <w:rsid w:val="00C12D36"/>
    <w:rsid w:val="00C13B9F"/>
    <w:rsid w:val="00C14542"/>
    <w:rsid w:val="00C15336"/>
    <w:rsid w:val="00C16AA8"/>
    <w:rsid w:val="00C16BBA"/>
    <w:rsid w:val="00C201C1"/>
    <w:rsid w:val="00C20722"/>
    <w:rsid w:val="00C21141"/>
    <w:rsid w:val="00C2139F"/>
    <w:rsid w:val="00C2181B"/>
    <w:rsid w:val="00C22F9F"/>
    <w:rsid w:val="00C23941"/>
    <w:rsid w:val="00C23DAB"/>
    <w:rsid w:val="00C23DD8"/>
    <w:rsid w:val="00C24339"/>
    <w:rsid w:val="00C24BBC"/>
    <w:rsid w:val="00C26954"/>
    <w:rsid w:val="00C271AA"/>
    <w:rsid w:val="00C27CBC"/>
    <w:rsid w:val="00C3089B"/>
    <w:rsid w:val="00C3112A"/>
    <w:rsid w:val="00C318B7"/>
    <w:rsid w:val="00C31C9D"/>
    <w:rsid w:val="00C31CF1"/>
    <w:rsid w:val="00C323A6"/>
    <w:rsid w:val="00C348F3"/>
    <w:rsid w:val="00C35103"/>
    <w:rsid w:val="00C378D3"/>
    <w:rsid w:val="00C40C91"/>
    <w:rsid w:val="00C4103C"/>
    <w:rsid w:val="00C43270"/>
    <w:rsid w:val="00C43B2C"/>
    <w:rsid w:val="00C45BF0"/>
    <w:rsid w:val="00C45FA0"/>
    <w:rsid w:val="00C46026"/>
    <w:rsid w:val="00C46471"/>
    <w:rsid w:val="00C47132"/>
    <w:rsid w:val="00C50350"/>
    <w:rsid w:val="00C50D78"/>
    <w:rsid w:val="00C5394F"/>
    <w:rsid w:val="00C53F0C"/>
    <w:rsid w:val="00C5487B"/>
    <w:rsid w:val="00C559EF"/>
    <w:rsid w:val="00C55E7B"/>
    <w:rsid w:val="00C56C71"/>
    <w:rsid w:val="00C56FDA"/>
    <w:rsid w:val="00C571C2"/>
    <w:rsid w:val="00C573D2"/>
    <w:rsid w:val="00C57782"/>
    <w:rsid w:val="00C6051A"/>
    <w:rsid w:val="00C616EE"/>
    <w:rsid w:val="00C61E8D"/>
    <w:rsid w:val="00C6220B"/>
    <w:rsid w:val="00C6595D"/>
    <w:rsid w:val="00C66443"/>
    <w:rsid w:val="00C67920"/>
    <w:rsid w:val="00C70F6D"/>
    <w:rsid w:val="00C71E96"/>
    <w:rsid w:val="00C733E9"/>
    <w:rsid w:val="00C73C25"/>
    <w:rsid w:val="00C74F56"/>
    <w:rsid w:val="00C750A0"/>
    <w:rsid w:val="00C76080"/>
    <w:rsid w:val="00C760B8"/>
    <w:rsid w:val="00C76908"/>
    <w:rsid w:val="00C776E5"/>
    <w:rsid w:val="00C80991"/>
    <w:rsid w:val="00C81097"/>
    <w:rsid w:val="00C810D5"/>
    <w:rsid w:val="00C82422"/>
    <w:rsid w:val="00C83A91"/>
    <w:rsid w:val="00C851D9"/>
    <w:rsid w:val="00C86964"/>
    <w:rsid w:val="00C90BE5"/>
    <w:rsid w:val="00C90C75"/>
    <w:rsid w:val="00C910AC"/>
    <w:rsid w:val="00C9357D"/>
    <w:rsid w:val="00C9486B"/>
    <w:rsid w:val="00C9545D"/>
    <w:rsid w:val="00C9613D"/>
    <w:rsid w:val="00C978B2"/>
    <w:rsid w:val="00CA010F"/>
    <w:rsid w:val="00CA063C"/>
    <w:rsid w:val="00CA06D5"/>
    <w:rsid w:val="00CA18ED"/>
    <w:rsid w:val="00CA2180"/>
    <w:rsid w:val="00CA2D3F"/>
    <w:rsid w:val="00CA2E35"/>
    <w:rsid w:val="00CA414B"/>
    <w:rsid w:val="00CA5074"/>
    <w:rsid w:val="00CA5844"/>
    <w:rsid w:val="00CA5A42"/>
    <w:rsid w:val="00CA5B37"/>
    <w:rsid w:val="00CA6528"/>
    <w:rsid w:val="00CA6AD4"/>
    <w:rsid w:val="00CB00F7"/>
    <w:rsid w:val="00CB10EB"/>
    <w:rsid w:val="00CB1899"/>
    <w:rsid w:val="00CB1A83"/>
    <w:rsid w:val="00CB4A46"/>
    <w:rsid w:val="00CB4AB4"/>
    <w:rsid w:val="00CB4C1C"/>
    <w:rsid w:val="00CB55A6"/>
    <w:rsid w:val="00CB55FC"/>
    <w:rsid w:val="00CB6AAB"/>
    <w:rsid w:val="00CC0815"/>
    <w:rsid w:val="00CC0EA9"/>
    <w:rsid w:val="00CC154D"/>
    <w:rsid w:val="00CC3112"/>
    <w:rsid w:val="00CC360B"/>
    <w:rsid w:val="00CC360E"/>
    <w:rsid w:val="00CC3656"/>
    <w:rsid w:val="00CC41A7"/>
    <w:rsid w:val="00CC5686"/>
    <w:rsid w:val="00CC5DE1"/>
    <w:rsid w:val="00CC5FB0"/>
    <w:rsid w:val="00CC6748"/>
    <w:rsid w:val="00CC75C5"/>
    <w:rsid w:val="00CD10E5"/>
    <w:rsid w:val="00CD1D4E"/>
    <w:rsid w:val="00CD3360"/>
    <w:rsid w:val="00CD39B5"/>
    <w:rsid w:val="00CD4082"/>
    <w:rsid w:val="00CD5B84"/>
    <w:rsid w:val="00CD641E"/>
    <w:rsid w:val="00CD6F62"/>
    <w:rsid w:val="00CD76D4"/>
    <w:rsid w:val="00CD7893"/>
    <w:rsid w:val="00CD79C0"/>
    <w:rsid w:val="00CD7DDD"/>
    <w:rsid w:val="00CE0B1A"/>
    <w:rsid w:val="00CE270B"/>
    <w:rsid w:val="00CE3ACB"/>
    <w:rsid w:val="00CE57DE"/>
    <w:rsid w:val="00CE630A"/>
    <w:rsid w:val="00CE7030"/>
    <w:rsid w:val="00CE7E6A"/>
    <w:rsid w:val="00CF089B"/>
    <w:rsid w:val="00CF1291"/>
    <w:rsid w:val="00CF194A"/>
    <w:rsid w:val="00CF1ADD"/>
    <w:rsid w:val="00CF1F77"/>
    <w:rsid w:val="00CF26CB"/>
    <w:rsid w:val="00CF377E"/>
    <w:rsid w:val="00CF6781"/>
    <w:rsid w:val="00CF6D7A"/>
    <w:rsid w:val="00D00188"/>
    <w:rsid w:val="00D0063D"/>
    <w:rsid w:val="00D00672"/>
    <w:rsid w:val="00D016E9"/>
    <w:rsid w:val="00D02A31"/>
    <w:rsid w:val="00D02D9E"/>
    <w:rsid w:val="00D03497"/>
    <w:rsid w:val="00D0365A"/>
    <w:rsid w:val="00D03FEC"/>
    <w:rsid w:val="00D04648"/>
    <w:rsid w:val="00D0532E"/>
    <w:rsid w:val="00D054ED"/>
    <w:rsid w:val="00D062B8"/>
    <w:rsid w:val="00D0686D"/>
    <w:rsid w:val="00D06C36"/>
    <w:rsid w:val="00D10089"/>
    <w:rsid w:val="00D11B56"/>
    <w:rsid w:val="00D12A22"/>
    <w:rsid w:val="00D13690"/>
    <w:rsid w:val="00D13CD2"/>
    <w:rsid w:val="00D143D7"/>
    <w:rsid w:val="00D16237"/>
    <w:rsid w:val="00D1644D"/>
    <w:rsid w:val="00D16490"/>
    <w:rsid w:val="00D16E0E"/>
    <w:rsid w:val="00D16EEC"/>
    <w:rsid w:val="00D1727F"/>
    <w:rsid w:val="00D23509"/>
    <w:rsid w:val="00D2416E"/>
    <w:rsid w:val="00D24E56"/>
    <w:rsid w:val="00D25359"/>
    <w:rsid w:val="00D26A4E"/>
    <w:rsid w:val="00D270E2"/>
    <w:rsid w:val="00D2734A"/>
    <w:rsid w:val="00D273F8"/>
    <w:rsid w:val="00D30923"/>
    <w:rsid w:val="00D32A2E"/>
    <w:rsid w:val="00D341E6"/>
    <w:rsid w:val="00D3451C"/>
    <w:rsid w:val="00D3572E"/>
    <w:rsid w:val="00D35986"/>
    <w:rsid w:val="00D36173"/>
    <w:rsid w:val="00D36631"/>
    <w:rsid w:val="00D3789A"/>
    <w:rsid w:val="00D409C3"/>
    <w:rsid w:val="00D41301"/>
    <w:rsid w:val="00D41E2D"/>
    <w:rsid w:val="00D41F24"/>
    <w:rsid w:val="00D42854"/>
    <w:rsid w:val="00D4338A"/>
    <w:rsid w:val="00D43AAD"/>
    <w:rsid w:val="00D44267"/>
    <w:rsid w:val="00D451D1"/>
    <w:rsid w:val="00D45B8C"/>
    <w:rsid w:val="00D46D9C"/>
    <w:rsid w:val="00D4747E"/>
    <w:rsid w:val="00D4793C"/>
    <w:rsid w:val="00D50842"/>
    <w:rsid w:val="00D521BF"/>
    <w:rsid w:val="00D5273B"/>
    <w:rsid w:val="00D53A58"/>
    <w:rsid w:val="00D53DA0"/>
    <w:rsid w:val="00D547D2"/>
    <w:rsid w:val="00D5594A"/>
    <w:rsid w:val="00D55B7A"/>
    <w:rsid w:val="00D56613"/>
    <w:rsid w:val="00D573A8"/>
    <w:rsid w:val="00D57969"/>
    <w:rsid w:val="00D57990"/>
    <w:rsid w:val="00D6020E"/>
    <w:rsid w:val="00D60281"/>
    <w:rsid w:val="00D608A1"/>
    <w:rsid w:val="00D60E1C"/>
    <w:rsid w:val="00D6131A"/>
    <w:rsid w:val="00D624E8"/>
    <w:rsid w:val="00D64321"/>
    <w:rsid w:val="00D64B5C"/>
    <w:rsid w:val="00D65068"/>
    <w:rsid w:val="00D67455"/>
    <w:rsid w:val="00D7234D"/>
    <w:rsid w:val="00D732AE"/>
    <w:rsid w:val="00D74CC9"/>
    <w:rsid w:val="00D751F4"/>
    <w:rsid w:val="00D755D6"/>
    <w:rsid w:val="00D76A91"/>
    <w:rsid w:val="00D779DF"/>
    <w:rsid w:val="00D808C3"/>
    <w:rsid w:val="00D809C7"/>
    <w:rsid w:val="00D8144C"/>
    <w:rsid w:val="00D8246A"/>
    <w:rsid w:val="00D830A4"/>
    <w:rsid w:val="00D83C17"/>
    <w:rsid w:val="00D83DBF"/>
    <w:rsid w:val="00D847AA"/>
    <w:rsid w:val="00D85016"/>
    <w:rsid w:val="00D85797"/>
    <w:rsid w:val="00D85885"/>
    <w:rsid w:val="00D87652"/>
    <w:rsid w:val="00D9132D"/>
    <w:rsid w:val="00D91522"/>
    <w:rsid w:val="00D9298F"/>
    <w:rsid w:val="00D92AAF"/>
    <w:rsid w:val="00D954C6"/>
    <w:rsid w:val="00D9554E"/>
    <w:rsid w:val="00D96DB8"/>
    <w:rsid w:val="00D97019"/>
    <w:rsid w:val="00DA00B7"/>
    <w:rsid w:val="00DA2BD5"/>
    <w:rsid w:val="00DA2F08"/>
    <w:rsid w:val="00DA3EF2"/>
    <w:rsid w:val="00DA3F70"/>
    <w:rsid w:val="00DA4776"/>
    <w:rsid w:val="00DA5697"/>
    <w:rsid w:val="00DA70CC"/>
    <w:rsid w:val="00DA7126"/>
    <w:rsid w:val="00DB26BB"/>
    <w:rsid w:val="00DB372E"/>
    <w:rsid w:val="00DB39BF"/>
    <w:rsid w:val="00DB4BEF"/>
    <w:rsid w:val="00DB745A"/>
    <w:rsid w:val="00DB7BCD"/>
    <w:rsid w:val="00DB7EEC"/>
    <w:rsid w:val="00DC0C55"/>
    <w:rsid w:val="00DC0C9A"/>
    <w:rsid w:val="00DC1000"/>
    <w:rsid w:val="00DC10FA"/>
    <w:rsid w:val="00DC121D"/>
    <w:rsid w:val="00DC2347"/>
    <w:rsid w:val="00DC34B2"/>
    <w:rsid w:val="00DC38AC"/>
    <w:rsid w:val="00DC3D54"/>
    <w:rsid w:val="00DC4246"/>
    <w:rsid w:val="00DC4FE1"/>
    <w:rsid w:val="00DC6AEA"/>
    <w:rsid w:val="00DC77CE"/>
    <w:rsid w:val="00DD03D3"/>
    <w:rsid w:val="00DD16BF"/>
    <w:rsid w:val="00DD2628"/>
    <w:rsid w:val="00DD45C1"/>
    <w:rsid w:val="00DD4E49"/>
    <w:rsid w:val="00DD58C0"/>
    <w:rsid w:val="00DD5EC6"/>
    <w:rsid w:val="00DD6E22"/>
    <w:rsid w:val="00DD7304"/>
    <w:rsid w:val="00DE00D7"/>
    <w:rsid w:val="00DE015A"/>
    <w:rsid w:val="00DE156E"/>
    <w:rsid w:val="00DE28A7"/>
    <w:rsid w:val="00DE329E"/>
    <w:rsid w:val="00DE3ABB"/>
    <w:rsid w:val="00DE3D8D"/>
    <w:rsid w:val="00DE462E"/>
    <w:rsid w:val="00DE5DB4"/>
    <w:rsid w:val="00DE70DC"/>
    <w:rsid w:val="00DE74C8"/>
    <w:rsid w:val="00DF2328"/>
    <w:rsid w:val="00DF241E"/>
    <w:rsid w:val="00DF265C"/>
    <w:rsid w:val="00DF32B0"/>
    <w:rsid w:val="00DF3FA2"/>
    <w:rsid w:val="00DF4AA7"/>
    <w:rsid w:val="00DF4BDB"/>
    <w:rsid w:val="00DF64E7"/>
    <w:rsid w:val="00DF6687"/>
    <w:rsid w:val="00DF7384"/>
    <w:rsid w:val="00DF74BD"/>
    <w:rsid w:val="00E007C2"/>
    <w:rsid w:val="00E01739"/>
    <w:rsid w:val="00E01CE3"/>
    <w:rsid w:val="00E02777"/>
    <w:rsid w:val="00E028C6"/>
    <w:rsid w:val="00E03246"/>
    <w:rsid w:val="00E03C0E"/>
    <w:rsid w:val="00E04413"/>
    <w:rsid w:val="00E04848"/>
    <w:rsid w:val="00E05D8B"/>
    <w:rsid w:val="00E07E59"/>
    <w:rsid w:val="00E11FD3"/>
    <w:rsid w:val="00E12D1C"/>
    <w:rsid w:val="00E15453"/>
    <w:rsid w:val="00E15875"/>
    <w:rsid w:val="00E15B5E"/>
    <w:rsid w:val="00E1688C"/>
    <w:rsid w:val="00E16A8F"/>
    <w:rsid w:val="00E16EE5"/>
    <w:rsid w:val="00E229C8"/>
    <w:rsid w:val="00E239DF"/>
    <w:rsid w:val="00E25E9A"/>
    <w:rsid w:val="00E26DF5"/>
    <w:rsid w:val="00E26E85"/>
    <w:rsid w:val="00E276BA"/>
    <w:rsid w:val="00E278CD"/>
    <w:rsid w:val="00E30BDE"/>
    <w:rsid w:val="00E3130C"/>
    <w:rsid w:val="00E32A4E"/>
    <w:rsid w:val="00E32DDF"/>
    <w:rsid w:val="00E336A7"/>
    <w:rsid w:val="00E3446C"/>
    <w:rsid w:val="00E3447E"/>
    <w:rsid w:val="00E348A7"/>
    <w:rsid w:val="00E349A0"/>
    <w:rsid w:val="00E34C57"/>
    <w:rsid w:val="00E34CE5"/>
    <w:rsid w:val="00E37DA6"/>
    <w:rsid w:val="00E40F57"/>
    <w:rsid w:val="00E412B2"/>
    <w:rsid w:val="00E41B88"/>
    <w:rsid w:val="00E43ABE"/>
    <w:rsid w:val="00E44129"/>
    <w:rsid w:val="00E445BD"/>
    <w:rsid w:val="00E4515A"/>
    <w:rsid w:val="00E4515C"/>
    <w:rsid w:val="00E45BD6"/>
    <w:rsid w:val="00E46D50"/>
    <w:rsid w:val="00E46F12"/>
    <w:rsid w:val="00E479A1"/>
    <w:rsid w:val="00E47EF3"/>
    <w:rsid w:val="00E47F13"/>
    <w:rsid w:val="00E50804"/>
    <w:rsid w:val="00E51942"/>
    <w:rsid w:val="00E519E1"/>
    <w:rsid w:val="00E53122"/>
    <w:rsid w:val="00E531DF"/>
    <w:rsid w:val="00E53334"/>
    <w:rsid w:val="00E53654"/>
    <w:rsid w:val="00E549F5"/>
    <w:rsid w:val="00E563A0"/>
    <w:rsid w:val="00E573EE"/>
    <w:rsid w:val="00E57786"/>
    <w:rsid w:val="00E609BA"/>
    <w:rsid w:val="00E60B86"/>
    <w:rsid w:val="00E6120E"/>
    <w:rsid w:val="00E61CB9"/>
    <w:rsid w:val="00E62066"/>
    <w:rsid w:val="00E627D0"/>
    <w:rsid w:val="00E62DAE"/>
    <w:rsid w:val="00E63062"/>
    <w:rsid w:val="00E63879"/>
    <w:rsid w:val="00E65E2E"/>
    <w:rsid w:val="00E67EB7"/>
    <w:rsid w:val="00E70E9E"/>
    <w:rsid w:val="00E70F06"/>
    <w:rsid w:val="00E70FF1"/>
    <w:rsid w:val="00E727B7"/>
    <w:rsid w:val="00E730AA"/>
    <w:rsid w:val="00E74768"/>
    <w:rsid w:val="00E74B72"/>
    <w:rsid w:val="00E7543C"/>
    <w:rsid w:val="00E76CD1"/>
    <w:rsid w:val="00E76F52"/>
    <w:rsid w:val="00E76FF6"/>
    <w:rsid w:val="00E80A23"/>
    <w:rsid w:val="00E82C38"/>
    <w:rsid w:val="00E83D2F"/>
    <w:rsid w:val="00E83F4A"/>
    <w:rsid w:val="00E84957"/>
    <w:rsid w:val="00E850FE"/>
    <w:rsid w:val="00E857D9"/>
    <w:rsid w:val="00E863D2"/>
    <w:rsid w:val="00E866E1"/>
    <w:rsid w:val="00E86CF9"/>
    <w:rsid w:val="00E86D45"/>
    <w:rsid w:val="00E86EF4"/>
    <w:rsid w:val="00E875D4"/>
    <w:rsid w:val="00E906AC"/>
    <w:rsid w:val="00E9102A"/>
    <w:rsid w:val="00E916C4"/>
    <w:rsid w:val="00E91722"/>
    <w:rsid w:val="00E92503"/>
    <w:rsid w:val="00E9259B"/>
    <w:rsid w:val="00E933E5"/>
    <w:rsid w:val="00E9344C"/>
    <w:rsid w:val="00E93AF1"/>
    <w:rsid w:val="00E93E0F"/>
    <w:rsid w:val="00E955A2"/>
    <w:rsid w:val="00E96CC9"/>
    <w:rsid w:val="00E96ECF"/>
    <w:rsid w:val="00E9707E"/>
    <w:rsid w:val="00EA0983"/>
    <w:rsid w:val="00EA3DBA"/>
    <w:rsid w:val="00EA3E0B"/>
    <w:rsid w:val="00EA4144"/>
    <w:rsid w:val="00EA5392"/>
    <w:rsid w:val="00EA5A2F"/>
    <w:rsid w:val="00EA5A8E"/>
    <w:rsid w:val="00EA6454"/>
    <w:rsid w:val="00EA6C23"/>
    <w:rsid w:val="00EA7936"/>
    <w:rsid w:val="00EA795F"/>
    <w:rsid w:val="00EB00DC"/>
    <w:rsid w:val="00EB10A3"/>
    <w:rsid w:val="00EB1559"/>
    <w:rsid w:val="00EB1B46"/>
    <w:rsid w:val="00EB1C1C"/>
    <w:rsid w:val="00EB1EF0"/>
    <w:rsid w:val="00EB249B"/>
    <w:rsid w:val="00EB291A"/>
    <w:rsid w:val="00EB407D"/>
    <w:rsid w:val="00EB40DC"/>
    <w:rsid w:val="00EB4847"/>
    <w:rsid w:val="00EB4EAF"/>
    <w:rsid w:val="00EB6607"/>
    <w:rsid w:val="00EC02B8"/>
    <w:rsid w:val="00EC0EA7"/>
    <w:rsid w:val="00EC17DA"/>
    <w:rsid w:val="00EC18E7"/>
    <w:rsid w:val="00EC1BBC"/>
    <w:rsid w:val="00EC2B2B"/>
    <w:rsid w:val="00EC336C"/>
    <w:rsid w:val="00EC3605"/>
    <w:rsid w:val="00EC3934"/>
    <w:rsid w:val="00EC393C"/>
    <w:rsid w:val="00EC3A5F"/>
    <w:rsid w:val="00EC46A3"/>
    <w:rsid w:val="00EC4C3A"/>
    <w:rsid w:val="00EC5429"/>
    <w:rsid w:val="00EC6B99"/>
    <w:rsid w:val="00EC7352"/>
    <w:rsid w:val="00EC7B56"/>
    <w:rsid w:val="00ED03B7"/>
    <w:rsid w:val="00ED06DB"/>
    <w:rsid w:val="00ED188B"/>
    <w:rsid w:val="00ED19E1"/>
    <w:rsid w:val="00ED1E03"/>
    <w:rsid w:val="00ED24E7"/>
    <w:rsid w:val="00ED25C2"/>
    <w:rsid w:val="00ED27E8"/>
    <w:rsid w:val="00ED366D"/>
    <w:rsid w:val="00ED39F8"/>
    <w:rsid w:val="00ED3F83"/>
    <w:rsid w:val="00ED49B6"/>
    <w:rsid w:val="00ED7C7D"/>
    <w:rsid w:val="00ED7D88"/>
    <w:rsid w:val="00EE107C"/>
    <w:rsid w:val="00EE1300"/>
    <w:rsid w:val="00EE272C"/>
    <w:rsid w:val="00EE36EB"/>
    <w:rsid w:val="00EE3E9C"/>
    <w:rsid w:val="00EE42CA"/>
    <w:rsid w:val="00EE4DB8"/>
    <w:rsid w:val="00EE4F6A"/>
    <w:rsid w:val="00EE5A21"/>
    <w:rsid w:val="00EE7F91"/>
    <w:rsid w:val="00EF026E"/>
    <w:rsid w:val="00EF13C1"/>
    <w:rsid w:val="00EF151B"/>
    <w:rsid w:val="00EF18EF"/>
    <w:rsid w:val="00EF1BA3"/>
    <w:rsid w:val="00EF58D4"/>
    <w:rsid w:val="00EF5E91"/>
    <w:rsid w:val="00EF6658"/>
    <w:rsid w:val="00EF72C8"/>
    <w:rsid w:val="00EF740B"/>
    <w:rsid w:val="00EF74B6"/>
    <w:rsid w:val="00EF7758"/>
    <w:rsid w:val="00F01C37"/>
    <w:rsid w:val="00F01EEC"/>
    <w:rsid w:val="00F03378"/>
    <w:rsid w:val="00F03EAB"/>
    <w:rsid w:val="00F04044"/>
    <w:rsid w:val="00F0417B"/>
    <w:rsid w:val="00F042F9"/>
    <w:rsid w:val="00F046C8"/>
    <w:rsid w:val="00F05EAC"/>
    <w:rsid w:val="00F06AF6"/>
    <w:rsid w:val="00F076C4"/>
    <w:rsid w:val="00F0788E"/>
    <w:rsid w:val="00F079FA"/>
    <w:rsid w:val="00F07DFB"/>
    <w:rsid w:val="00F1111B"/>
    <w:rsid w:val="00F1131A"/>
    <w:rsid w:val="00F147C6"/>
    <w:rsid w:val="00F16C21"/>
    <w:rsid w:val="00F20251"/>
    <w:rsid w:val="00F2045B"/>
    <w:rsid w:val="00F214E5"/>
    <w:rsid w:val="00F21DBF"/>
    <w:rsid w:val="00F21F44"/>
    <w:rsid w:val="00F22806"/>
    <w:rsid w:val="00F22F84"/>
    <w:rsid w:val="00F2474A"/>
    <w:rsid w:val="00F24BC3"/>
    <w:rsid w:val="00F25266"/>
    <w:rsid w:val="00F26A8F"/>
    <w:rsid w:val="00F26CAB"/>
    <w:rsid w:val="00F2706D"/>
    <w:rsid w:val="00F27A14"/>
    <w:rsid w:val="00F27C1E"/>
    <w:rsid w:val="00F30690"/>
    <w:rsid w:val="00F3166D"/>
    <w:rsid w:val="00F323E5"/>
    <w:rsid w:val="00F3265B"/>
    <w:rsid w:val="00F34201"/>
    <w:rsid w:val="00F34622"/>
    <w:rsid w:val="00F34BB7"/>
    <w:rsid w:val="00F366EA"/>
    <w:rsid w:val="00F3693F"/>
    <w:rsid w:val="00F37715"/>
    <w:rsid w:val="00F37C94"/>
    <w:rsid w:val="00F41CC3"/>
    <w:rsid w:val="00F42D31"/>
    <w:rsid w:val="00F42FB3"/>
    <w:rsid w:val="00F452A0"/>
    <w:rsid w:val="00F4546E"/>
    <w:rsid w:val="00F458B2"/>
    <w:rsid w:val="00F468DB"/>
    <w:rsid w:val="00F469F5"/>
    <w:rsid w:val="00F46E03"/>
    <w:rsid w:val="00F474F9"/>
    <w:rsid w:val="00F50A47"/>
    <w:rsid w:val="00F51193"/>
    <w:rsid w:val="00F51D89"/>
    <w:rsid w:val="00F52DE5"/>
    <w:rsid w:val="00F52F1B"/>
    <w:rsid w:val="00F5370B"/>
    <w:rsid w:val="00F53DA1"/>
    <w:rsid w:val="00F54298"/>
    <w:rsid w:val="00F54C8D"/>
    <w:rsid w:val="00F5623F"/>
    <w:rsid w:val="00F56E07"/>
    <w:rsid w:val="00F56F2D"/>
    <w:rsid w:val="00F5759B"/>
    <w:rsid w:val="00F60C62"/>
    <w:rsid w:val="00F614D8"/>
    <w:rsid w:val="00F62B08"/>
    <w:rsid w:val="00F66272"/>
    <w:rsid w:val="00F67946"/>
    <w:rsid w:val="00F71078"/>
    <w:rsid w:val="00F71ECB"/>
    <w:rsid w:val="00F739E9"/>
    <w:rsid w:val="00F73A6F"/>
    <w:rsid w:val="00F750A8"/>
    <w:rsid w:val="00F760B3"/>
    <w:rsid w:val="00F763FC"/>
    <w:rsid w:val="00F76679"/>
    <w:rsid w:val="00F767A2"/>
    <w:rsid w:val="00F76F4F"/>
    <w:rsid w:val="00F77AAD"/>
    <w:rsid w:val="00F77F03"/>
    <w:rsid w:val="00F801DD"/>
    <w:rsid w:val="00F81C43"/>
    <w:rsid w:val="00F81D39"/>
    <w:rsid w:val="00F82F5D"/>
    <w:rsid w:val="00F83DD3"/>
    <w:rsid w:val="00F85237"/>
    <w:rsid w:val="00F86951"/>
    <w:rsid w:val="00F8702D"/>
    <w:rsid w:val="00F9000A"/>
    <w:rsid w:val="00F936ED"/>
    <w:rsid w:val="00F94D4D"/>
    <w:rsid w:val="00F95826"/>
    <w:rsid w:val="00F959DA"/>
    <w:rsid w:val="00F9702E"/>
    <w:rsid w:val="00F97ABA"/>
    <w:rsid w:val="00FA03E6"/>
    <w:rsid w:val="00FA2C91"/>
    <w:rsid w:val="00FA32A8"/>
    <w:rsid w:val="00FA5AE3"/>
    <w:rsid w:val="00FA6568"/>
    <w:rsid w:val="00FA71CA"/>
    <w:rsid w:val="00FA73DD"/>
    <w:rsid w:val="00FB095B"/>
    <w:rsid w:val="00FB104E"/>
    <w:rsid w:val="00FB13C2"/>
    <w:rsid w:val="00FB166D"/>
    <w:rsid w:val="00FB16C9"/>
    <w:rsid w:val="00FB1CAC"/>
    <w:rsid w:val="00FB1EFB"/>
    <w:rsid w:val="00FB2637"/>
    <w:rsid w:val="00FB3167"/>
    <w:rsid w:val="00FB3261"/>
    <w:rsid w:val="00FB33E4"/>
    <w:rsid w:val="00FB38D2"/>
    <w:rsid w:val="00FB68AC"/>
    <w:rsid w:val="00FC0059"/>
    <w:rsid w:val="00FC008D"/>
    <w:rsid w:val="00FC03B8"/>
    <w:rsid w:val="00FC0874"/>
    <w:rsid w:val="00FC0A4F"/>
    <w:rsid w:val="00FC1719"/>
    <w:rsid w:val="00FC5DF8"/>
    <w:rsid w:val="00FC7E40"/>
    <w:rsid w:val="00FD0568"/>
    <w:rsid w:val="00FD09AE"/>
    <w:rsid w:val="00FD2612"/>
    <w:rsid w:val="00FD2EDF"/>
    <w:rsid w:val="00FD2FB3"/>
    <w:rsid w:val="00FD323A"/>
    <w:rsid w:val="00FD34E7"/>
    <w:rsid w:val="00FD37D4"/>
    <w:rsid w:val="00FD42D6"/>
    <w:rsid w:val="00FE1359"/>
    <w:rsid w:val="00FE2025"/>
    <w:rsid w:val="00FE2651"/>
    <w:rsid w:val="00FE2E18"/>
    <w:rsid w:val="00FE3061"/>
    <w:rsid w:val="00FE4107"/>
    <w:rsid w:val="00FE4473"/>
    <w:rsid w:val="00FE49E3"/>
    <w:rsid w:val="00FE5CF3"/>
    <w:rsid w:val="00FE6020"/>
    <w:rsid w:val="00FE616C"/>
    <w:rsid w:val="00FE64CC"/>
    <w:rsid w:val="00FE676C"/>
    <w:rsid w:val="00FE7BB2"/>
    <w:rsid w:val="00FE7E0D"/>
    <w:rsid w:val="00FF0101"/>
    <w:rsid w:val="00FF034A"/>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A4418CD"/>
  <w15:docId w15:val="{EA73144C-EA67-4D3C-8C03-4B26B658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41E2"/>
    <w:pPr>
      <w:tabs>
        <w:tab w:val="right" w:leader="dot" w:pos="8779"/>
      </w:tabs>
      <w:spacing w:after="100" w:line="276" w:lineRule="auto"/>
      <w:ind w:left="567"/>
    </w:pPr>
  </w:style>
  <w:style w:type="paragraph" w:styleId="TDC2">
    <w:name w:val="toc 2"/>
    <w:basedOn w:val="Normal"/>
    <w:next w:val="Normal"/>
    <w:autoRedefine/>
    <w:uiPriority w:val="39"/>
    <w:unhideWhenUsed/>
    <w:rsid w:val="009941E2"/>
    <w:pPr>
      <w:tabs>
        <w:tab w:val="left" w:pos="880"/>
        <w:tab w:val="right" w:leader="dot" w:pos="8779"/>
      </w:tabs>
      <w:spacing w:after="100" w:line="360" w:lineRule="auto"/>
      <w:ind w:left="567"/>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uiPriority w:val="99"/>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6834192">
      <w:bodyDiv w:val="1"/>
      <w:marLeft w:val="0"/>
      <w:marRight w:val="0"/>
      <w:marTop w:val="0"/>
      <w:marBottom w:val="0"/>
      <w:divBdr>
        <w:top w:val="none" w:sz="0" w:space="0" w:color="auto"/>
        <w:left w:val="none" w:sz="0" w:space="0" w:color="auto"/>
        <w:bottom w:val="none" w:sz="0" w:space="0" w:color="auto"/>
        <w:right w:val="none" w:sz="0" w:space="0" w:color="auto"/>
      </w:divBdr>
    </w:div>
    <w:div w:id="35280322">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59249982">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6970564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58829927">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59427975">
      <w:bodyDiv w:val="1"/>
      <w:marLeft w:val="0"/>
      <w:marRight w:val="0"/>
      <w:marTop w:val="0"/>
      <w:marBottom w:val="0"/>
      <w:divBdr>
        <w:top w:val="none" w:sz="0" w:space="0" w:color="auto"/>
        <w:left w:val="none" w:sz="0" w:space="0" w:color="auto"/>
        <w:bottom w:val="none" w:sz="0" w:space="0" w:color="auto"/>
        <w:right w:val="none" w:sz="0" w:space="0" w:color="auto"/>
      </w:divBdr>
    </w:div>
    <w:div w:id="707417082">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85084085">
      <w:bodyDiv w:val="1"/>
      <w:marLeft w:val="0"/>
      <w:marRight w:val="0"/>
      <w:marTop w:val="0"/>
      <w:marBottom w:val="0"/>
      <w:divBdr>
        <w:top w:val="none" w:sz="0" w:space="0" w:color="auto"/>
        <w:left w:val="none" w:sz="0" w:space="0" w:color="auto"/>
        <w:bottom w:val="none" w:sz="0" w:space="0" w:color="auto"/>
        <w:right w:val="none" w:sz="0" w:space="0" w:color="auto"/>
      </w:divBdr>
    </w:div>
    <w:div w:id="786193458">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83896005">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27756552">
      <w:bodyDiv w:val="1"/>
      <w:marLeft w:val="0"/>
      <w:marRight w:val="0"/>
      <w:marTop w:val="0"/>
      <w:marBottom w:val="0"/>
      <w:divBdr>
        <w:top w:val="none" w:sz="0" w:space="0" w:color="auto"/>
        <w:left w:val="none" w:sz="0" w:space="0" w:color="auto"/>
        <w:bottom w:val="none" w:sz="0" w:space="0" w:color="auto"/>
        <w:right w:val="none" w:sz="0" w:space="0" w:color="auto"/>
      </w:divBdr>
    </w:div>
    <w:div w:id="1028601702">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251318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082024419">
      <w:bodyDiv w:val="1"/>
      <w:marLeft w:val="0"/>
      <w:marRight w:val="0"/>
      <w:marTop w:val="0"/>
      <w:marBottom w:val="0"/>
      <w:divBdr>
        <w:top w:val="none" w:sz="0" w:space="0" w:color="auto"/>
        <w:left w:val="none" w:sz="0" w:space="0" w:color="auto"/>
        <w:bottom w:val="none" w:sz="0" w:space="0" w:color="auto"/>
        <w:right w:val="none" w:sz="0" w:space="0" w:color="auto"/>
      </w:divBdr>
    </w:div>
    <w:div w:id="1102337371">
      <w:bodyDiv w:val="1"/>
      <w:marLeft w:val="0"/>
      <w:marRight w:val="0"/>
      <w:marTop w:val="0"/>
      <w:marBottom w:val="0"/>
      <w:divBdr>
        <w:top w:val="none" w:sz="0" w:space="0" w:color="auto"/>
        <w:left w:val="none" w:sz="0" w:space="0" w:color="auto"/>
        <w:bottom w:val="none" w:sz="0" w:space="0" w:color="auto"/>
        <w:right w:val="none" w:sz="0" w:space="0" w:color="auto"/>
      </w:divBdr>
      <w:divsChild>
        <w:div w:id="809400347">
          <w:marLeft w:val="0"/>
          <w:marRight w:val="0"/>
          <w:marTop w:val="0"/>
          <w:marBottom w:val="0"/>
          <w:divBdr>
            <w:top w:val="none" w:sz="0" w:space="0" w:color="auto"/>
            <w:left w:val="none" w:sz="0" w:space="0" w:color="auto"/>
            <w:bottom w:val="none" w:sz="0" w:space="0" w:color="auto"/>
            <w:right w:val="none" w:sz="0" w:space="0" w:color="auto"/>
          </w:divBdr>
        </w:div>
      </w:divsChild>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10852136">
      <w:bodyDiv w:val="1"/>
      <w:marLeft w:val="0"/>
      <w:marRight w:val="0"/>
      <w:marTop w:val="0"/>
      <w:marBottom w:val="0"/>
      <w:divBdr>
        <w:top w:val="none" w:sz="0" w:space="0" w:color="auto"/>
        <w:left w:val="none" w:sz="0" w:space="0" w:color="auto"/>
        <w:bottom w:val="none" w:sz="0" w:space="0" w:color="auto"/>
        <w:right w:val="none" w:sz="0" w:space="0" w:color="auto"/>
      </w:divBdr>
      <w:divsChild>
        <w:div w:id="325281841">
          <w:marLeft w:val="0"/>
          <w:marRight w:val="0"/>
          <w:marTop w:val="0"/>
          <w:marBottom w:val="240"/>
          <w:divBdr>
            <w:top w:val="none" w:sz="0" w:space="0" w:color="auto"/>
            <w:left w:val="none" w:sz="0" w:space="0" w:color="auto"/>
            <w:bottom w:val="none" w:sz="0" w:space="0" w:color="auto"/>
            <w:right w:val="none" w:sz="0" w:space="0" w:color="auto"/>
          </w:divBdr>
        </w:div>
      </w:divsChild>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29739611">
      <w:bodyDiv w:val="1"/>
      <w:marLeft w:val="0"/>
      <w:marRight w:val="0"/>
      <w:marTop w:val="0"/>
      <w:marBottom w:val="0"/>
      <w:divBdr>
        <w:top w:val="none" w:sz="0" w:space="0" w:color="auto"/>
        <w:left w:val="none" w:sz="0" w:space="0" w:color="auto"/>
        <w:bottom w:val="none" w:sz="0" w:space="0" w:color="auto"/>
        <w:right w:val="none" w:sz="0" w:space="0" w:color="auto"/>
      </w:divBdr>
    </w:div>
    <w:div w:id="1130705895">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86215643">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77525514">
      <w:bodyDiv w:val="1"/>
      <w:marLeft w:val="0"/>
      <w:marRight w:val="0"/>
      <w:marTop w:val="0"/>
      <w:marBottom w:val="0"/>
      <w:divBdr>
        <w:top w:val="none" w:sz="0" w:space="0" w:color="auto"/>
        <w:left w:val="none" w:sz="0" w:space="0" w:color="auto"/>
        <w:bottom w:val="none" w:sz="0" w:space="0" w:color="auto"/>
        <w:right w:val="none" w:sz="0" w:space="0" w:color="auto"/>
      </w:divBdr>
    </w:div>
    <w:div w:id="1280142792">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79623141">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2817013">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77933141">
      <w:bodyDiv w:val="1"/>
      <w:marLeft w:val="0"/>
      <w:marRight w:val="0"/>
      <w:marTop w:val="0"/>
      <w:marBottom w:val="0"/>
      <w:divBdr>
        <w:top w:val="none" w:sz="0" w:space="0" w:color="auto"/>
        <w:left w:val="none" w:sz="0" w:space="0" w:color="auto"/>
        <w:bottom w:val="none" w:sz="0" w:space="0" w:color="auto"/>
        <w:right w:val="none" w:sz="0" w:space="0" w:color="auto"/>
      </w:divBdr>
    </w:div>
    <w:div w:id="1599361353">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60573942">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806387954">
      <w:bodyDiv w:val="1"/>
      <w:marLeft w:val="0"/>
      <w:marRight w:val="0"/>
      <w:marTop w:val="0"/>
      <w:marBottom w:val="0"/>
      <w:divBdr>
        <w:top w:val="none" w:sz="0" w:space="0" w:color="auto"/>
        <w:left w:val="none" w:sz="0" w:space="0" w:color="auto"/>
        <w:bottom w:val="none" w:sz="0" w:space="0" w:color="auto"/>
        <w:right w:val="none" w:sz="0" w:space="0" w:color="auto"/>
      </w:divBdr>
    </w:div>
    <w:div w:id="1811484528">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53181495">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2022392325">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29212.page" TargetMode="External"/><Relationship Id="rId13" Type="http://schemas.openxmlformats.org/officeDocument/2006/relationships/hyperlink" Target="https://www.saimex.org.mx/saimex/solicitud/downloadAttach/648347.pa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648382.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635281.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imex.org.mx/saimex/solicitud/downloadAttach/635280.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629213.page"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4CFB6-F4A5-4335-847B-52C004AA9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65</Pages>
  <Words>10784</Words>
  <Characters>59313</Characters>
  <Application>Microsoft Office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2019-05-07T19:24:00Z</cp:lastPrinted>
  <dcterms:created xsi:type="dcterms:W3CDTF">2019-04-25T19:25:00Z</dcterms:created>
  <dcterms:modified xsi:type="dcterms:W3CDTF">2019-06-05T18:10:00Z</dcterms:modified>
</cp:coreProperties>
</file>