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D0468" w:rsidRDefault="00B06D8A" w:rsidP="004A4D8D">
      <w:pPr>
        <w:spacing w:line="360" w:lineRule="auto"/>
        <w:jc w:val="both"/>
        <w:rPr>
          <w:rFonts w:ascii="Palatino Linotype" w:hAnsi="Palatino Linotype"/>
        </w:rPr>
      </w:pPr>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2514B">
        <w:rPr>
          <w:rFonts w:ascii="Palatino Linotype" w:hAnsi="Palatino Linotype"/>
        </w:rPr>
        <w:t>diecinueve</w:t>
      </w:r>
      <w:r w:rsidR="00CB4004">
        <w:rPr>
          <w:rFonts w:ascii="Palatino Linotype" w:hAnsi="Palatino Linotype"/>
        </w:rPr>
        <w:t xml:space="preserve"> de marzo</w:t>
      </w:r>
      <w:r w:rsidR="00D555B0">
        <w:rPr>
          <w:rFonts w:ascii="Palatino Linotype" w:hAnsi="Palatino Linotype"/>
        </w:rPr>
        <w:t xml:space="preserve"> de dos mil veinte</w:t>
      </w:r>
      <w:r w:rsidRPr="008D0468">
        <w:rPr>
          <w:rFonts w:ascii="Palatino Linotype" w:hAnsi="Palatino Linotype"/>
        </w:rPr>
        <w:t>.</w:t>
      </w:r>
    </w:p>
    <w:p w:rsidR="00B06D8A" w:rsidRPr="008D0468" w:rsidRDefault="00B06D8A" w:rsidP="004A4D8D">
      <w:pPr>
        <w:spacing w:line="360" w:lineRule="auto"/>
        <w:jc w:val="both"/>
        <w:rPr>
          <w:rFonts w:ascii="Palatino Linotype" w:hAnsi="Palatino Linotype"/>
        </w:rPr>
      </w:pPr>
    </w:p>
    <w:p w:rsidR="00B06D8A" w:rsidRPr="008D0468" w:rsidRDefault="00B06D8A" w:rsidP="004A4D8D">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00CB5BE2">
        <w:rPr>
          <w:rFonts w:ascii="Palatino Linotype" w:hAnsi="Palatino Linotype"/>
          <w:b/>
        </w:rPr>
        <w:t>13072</w:t>
      </w:r>
      <w:r w:rsidR="001C7FE8" w:rsidRPr="001C7FE8">
        <w:rPr>
          <w:rFonts w:ascii="Palatino Linotype" w:hAnsi="Palatino Linotype"/>
          <w:b/>
        </w:rPr>
        <w:t>/INFOEM/IP/RR/2019</w:t>
      </w:r>
      <w:r w:rsidRPr="008D0468">
        <w:rPr>
          <w:rFonts w:ascii="Palatino Linotype" w:hAnsi="Palatino Linotype"/>
        </w:rPr>
        <w:t xml:space="preserve">, promovido por </w:t>
      </w:r>
      <w:r w:rsidR="00824D41">
        <w:rPr>
          <w:rFonts w:ascii="Palatino Linotype" w:hAnsi="Palatino Linotype"/>
        </w:rPr>
        <w:t>el</w:t>
      </w:r>
      <w:r w:rsidRPr="008D0468">
        <w:rPr>
          <w:rFonts w:ascii="Palatino Linotype" w:hAnsi="Palatino Linotype"/>
        </w:rPr>
        <w:t xml:space="preserve"> </w:t>
      </w:r>
      <w:r w:rsidRPr="008D0468">
        <w:rPr>
          <w:rFonts w:ascii="Palatino Linotype" w:hAnsi="Palatino Linotype"/>
          <w:b/>
        </w:rPr>
        <w:t>C.</w:t>
      </w:r>
      <w:r w:rsidRPr="008D0468">
        <w:rPr>
          <w:rFonts w:ascii="Palatino Linotype" w:hAnsi="Palatino Linotype"/>
        </w:rPr>
        <w:t xml:space="preserve"> </w:t>
      </w:r>
      <w:proofErr w:type="spellStart"/>
      <w:r w:rsidR="000C3AC2" w:rsidRPr="000C3AC2">
        <w:rPr>
          <w:rFonts w:ascii="Palatino Linotype" w:hAnsi="Palatino Linotype"/>
          <w:b/>
        </w:rPr>
        <w:t>Xxxx</w:t>
      </w:r>
      <w:proofErr w:type="spellEnd"/>
      <w:r w:rsidR="000C3AC2" w:rsidRPr="000C3AC2">
        <w:rPr>
          <w:rFonts w:ascii="Palatino Linotype" w:hAnsi="Palatino Linotype"/>
          <w:b/>
        </w:rPr>
        <w:t xml:space="preserve"> </w:t>
      </w:r>
      <w:proofErr w:type="spellStart"/>
      <w:r w:rsidR="000C3AC2" w:rsidRPr="000C3AC2">
        <w:rPr>
          <w:rFonts w:ascii="Palatino Linotype" w:hAnsi="Palatino Linotype"/>
          <w:b/>
        </w:rPr>
        <w:t>Xxxxxxxxx</w:t>
      </w:r>
      <w:proofErr w:type="spellEnd"/>
      <w:r w:rsidR="000C3AC2" w:rsidRPr="000C3AC2">
        <w:rPr>
          <w:rFonts w:ascii="Palatino Linotype" w:hAnsi="Palatino Linotype"/>
          <w:b/>
        </w:rPr>
        <w:t xml:space="preserve"> </w:t>
      </w:r>
      <w:proofErr w:type="spellStart"/>
      <w:r w:rsidR="000C3AC2" w:rsidRPr="000C3AC2">
        <w:rPr>
          <w:rFonts w:ascii="Palatino Linotype" w:hAnsi="Palatino Linotype"/>
          <w:b/>
        </w:rPr>
        <w:t>Xxxx</w:t>
      </w:r>
      <w:proofErr w:type="spellEnd"/>
      <w:r w:rsidR="000C3AC2" w:rsidRPr="000C3AC2">
        <w:rPr>
          <w:rFonts w:ascii="Palatino Linotype" w:hAnsi="Palatino Linotype"/>
          <w:b/>
        </w:rPr>
        <w:t xml:space="preserve"> </w:t>
      </w:r>
      <w:proofErr w:type="spellStart"/>
      <w:r w:rsidR="000C3AC2" w:rsidRPr="000C3AC2">
        <w:rPr>
          <w:rFonts w:ascii="Palatino Linotype" w:hAnsi="Palatino Linotype"/>
          <w:b/>
        </w:rPr>
        <w:t>Xxxxxxxxx</w:t>
      </w:r>
      <w:proofErr w:type="spellEnd"/>
      <w:r w:rsidRPr="008D0468">
        <w:rPr>
          <w:rFonts w:ascii="Palatino Linotype" w:hAnsi="Palatino Linotype"/>
        </w:rPr>
        <w:t>,</w:t>
      </w:r>
      <w:r w:rsidR="00BE0B01" w:rsidRPr="008D0468">
        <w:rPr>
          <w:rFonts w:ascii="Palatino Linotype" w:hAnsi="Palatino Linotype"/>
        </w:rPr>
        <w:t xml:space="preserve"> e</w:t>
      </w:r>
      <w:r w:rsidRPr="008D0468">
        <w:rPr>
          <w:rFonts w:ascii="Palatino Linotype" w:hAnsi="Palatino Linotype"/>
        </w:rPr>
        <w:t xml:space="preserve">n lo sucesivo </w:t>
      </w:r>
      <w:r w:rsidR="00824D41" w:rsidRPr="00824D41">
        <w:rPr>
          <w:rFonts w:ascii="Palatino Linotype" w:hAnsi="Palatino Linotype"/>
          <w:b/>
        </w:rPr>
        <w:t>EL RECURRENTE</w:t>
      </w:r>
      <w:r w:rsidRPr="008D0468">
        <w:rPr>
          <w:rFonts w:ascii="Palatino Linotype" w:hAnsi="Palatino Linotype"/>
          <w:b/>
        </w:rPr>
        <w:t>,</w:t>
      </w:r>
      <w:r w:rsidRPr="008D0468">
        <w:rPr>
          <w:rFonts w:ascii="Palatino Linotype" w:hAnsi="Palatino Linotype"/>
        </w:rPr>
        <w:t xml:space="preserve"> en contra de la respuesta emitida por </w:t>
      </w:r>
      <w:r w:rsidR="00610EA8">
        <w:rPr>
          <w:rFonts w:ascii="Palatino Linotype" w:hAnsi="Palatino Linotype"/>
        </w:rPr>
        <w:t>el</w:t>
      </w:r>
      <w:r w:rsidRPr="008D0468">
        <w:rPr>
          <w:rFonts w:ascii="Palatino Linotype" w:hAnsi="Palatino Linotype"/>
          <w:b/>
        </w:rPr>
        <w:t xml:space="preserve"> </w:t>
      </w:r>
      <w:r w:rsidR="00CB4004" w:rsidRPr="00CB4004">
        <w:rPr>
          <w:rFonts w:ascii="Palatino Linotype" w:hAnsi="Palatino Linotype"/>
          <w:b/>
        </w:rPr>
        <w:t>Ayuntamiento de San Simón de Guerrero</w:t>
      </w:r>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06D8A" w:rsidRPr="008D0468" w:rsidRDefault="00B06D8A" w:rsidP="004A4D8D">
      <w:pPr>
        <w:tabs>
          <w:tab w:val="left" w:pos="9072"/>
        </w:tabs>
        <w:spacing w:line="360" w:lineRule="auto"/>
        <w:jc w:val="both"/>
        <w:rPr>
          <w:rFonts w:ascii="Palatino Linotype" w:hAnsi="Palatino Linotype"/>
        </w:rPr>
      </w:pPr>
    </w:p>
    <w:p w:rsidR="00B06D8A" w:rsidRPr="008D0468" w:rsidRDefault="00B06D8A" w:rsidP="004A4D8D">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06D8A" w:rsidRPr="008D0468" w:rsidRDefault="00B06D8A" w:rsidP="004A4D8D">
      <w:pPr>
        <w:spacing w:line="360" w:lineRule="auto"/>
        <w:jc w:val="center"/>
        <w:rPr>
          <w:rFonts w:ascii="Palatino Linotype" w:hAnsi="Palatino Linotype"/>
          <w:b/>
          <w:bCs/>
          <w:spacing w:val="60"/>
        </w:rPr>
      </w:pPr>
    </w:p>
    <w:p w:rsidR="00B06D8A" w:rsidRPr="008D0468" w:rsidRDefault="00B06D8A" w:rsidP="004A4D8D">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En fecha </w:t>
      </w:r>
      <w:r w:rsidR="00CB5BE2">
        <w:rPr>
          <w:rFonts w:ascii="Palatino Linotype" w:hAnsi="Palatino Linotype"/>
        </w:rPr>
        <w:t>veintiséis</w:t>
      </w:r>
      <w:r w:rsidR="00D555B0">
        <w:rPr>
          <w:rFonts w:ascii="Palatino Linotype" w:hAnsi="Palatino Linotype"/>
        </w:rPr>
        <w:t xml:space="preserve"> de noviembre</w:t>
      </w:r>
      <w:r w:rsidRPr="008D0468">
        <w:rPr>
          <w:rFonts w:ascii="Palatino Linotype" w:hAnsi="Palatino Linotype"/>
        </w:rPr>
        <w:t xml:space="preserve"> de dos mil diecinueve, </w:t>
      </w:r>
      <w:r w:rsidR="00824D41" w:rsidRPr="00824D41">
        <w:rPr>
          <w:rFonts w:ascii="Palatino Linotype" w:hAnsi="Palatino Linotype"/>
          <w:b/>
        </w:rPr>
        <w:t>EL RECURRENTE</w:t>
      </w:r>
      <w:r w:rsidRPr="008D0468">
        <w:rPr>
          <w:rFonts w:ascii="Palatino Linotype" w:hAnsi="Palatino Linotype"/>
        </w:rPr>
        <w:t xml:space="preserve"> presentó</w:t>
      </w:r>
      <w:r w:rsidR="001C7FE8" w:rsidRPr="004C7A3E">
        <w:rPr>
          <w:rFonts w:ascii="Palatino Linotype" w:hAnsi="Palatino Linotype"/>
        </w:rPr>
        <w:t xml:space="preserve"> a través del Sistema de Acceso a la Información Mexiquense</w:t>
      </w:r>
      <w:r w:rsidRPr="008D0468">
        <w:rPr>
          <w:rFonts w:ascii="Palatino Linotype" w:hAnsi="Palatino Linotype"/>
        </w:rPr>
        <w:t xml:space="preserve">, en lo subsecuente </w:t>
      </w:r>
      <w:r w:rsidRPr="008D0468">
        <w:rPr>
          <w:rFonts w:ascii="Palatino Linotype" w:hAnsi="Palatino Linotype"/>
          <w:b/>
        </w:rPr>
        <w:t>EL SAIMEX</w:t>
      </w:r>
      <w:r w:rsidRPr="008D0468">
        <w:rPr>
          <w:rFonts w:ascii="Palatino Linotype" w:hAnsi="Palatino Linotype"/>
        </w:rPr>
        <w:t xml:space="preserve">, ante </w:t>
      </w:r>
      <w:r w:rsidRPr="008D0468">
        <w:rPr>
          <w:rFonts w:ascii="Palatino Linotype" w:hAnsi="Palatino Linotype"/>
          <w:b/>
        </w:rPr>
        <w:t>EL SUJETO OBLIGADO</w:t>
      </w:r>
      <w:r w:rsidRPr="008D0468">
        <w:rPr>
          <w:rFonts w:ascii="Palatino Linotype" w:hAnsi="Palatino Linotype"/>
        </w:rPr>
        <w:t xml:space="preserve">, la solicitud de acceso a información pública, a la que se le asignó el número </w:t>
      </w:r>
      <w:r w:rsidR="00CB4004" w:rsidRPr="00CB4004">
        <w:rPr>
          <w:rFonts w:ascii="Palatino Linotype" w:hAnsi="Palatino Linotype"/>
          <w:b/>
          <w:bCs/>
        </w:rPr>
        <w:t>00</w:t>
      </w:r>
      <w:r w:rsidR="00CB5BE2">
        <w:rPr>
          <w:rFonts w:ascii="Palatino Linotype" w:hAnsi="Palatino Linotype"/>
          <w:b/>
          <w:bCs/>
        </w:rPr>
        <w:t>472</w:t>
      </w:r>
      <w:r w:rsidR="00CB4004" w:rsidRPr="00CB4004">
        <w:rPr>
          <w:rFonts w:ascii="Palatino Linotype" w:hAnsi="Palatino Linotype"/>
          <w:b/>
          <w:bCs/>
        </w:rPr>
        <w:t>/SIMOGUER/IP/2019</w:t>
      </w:r>
      <w:r w:rsidRPr="008D0468">
        <w:rPr>
          <w:rFonts w:ascii="Palatino Linotype" w:hAnsi="Palatino Linotype"/>
          <w:b/>
          <w:bCs/>
        </w:rPr>
        <w:t>,</w:t>
      </w:r>
      <w:r w:rsidRPr="008D0468">
        <w:rPr>
          <w:rFonts w:ascii="Palatino Linotype" w:hAnsi="Palatino Linotype"/>
        </w:rPr>
        <w:t xml:space="preserve"> mediante la cual solicitó, vía </w:t>
      </w:r>
      <w:r w:rsidR="0099654A">
        <w:rPr>
          <w:rFonts w:ascii="Palatino Linotype" w:hAnsi="Palatino Linotype"/>
          <w:b/>
        </w:rPr>
        <w:t>SAIMEX</w:t>
      </w:r>
      <w:r w:rsidRPr="008D0468">
        <w:rPr>
          <w:rFonts w:ascii="Palatino Linotype" w:hAnsi="Palatino Linotype"/>
        </w:rPr>
        <w:t xml:space="preserve">, lo </w:t>
      </w:r>
      <w:r w:rsidRPr="008D0468">
        <w:rPr>
          <w:rFonts w:ascii="Palatino Linotype" w:hAnsi="Palatino Linotype" w:cs="Arial"/>
        </w:rPr>
        <w:t>siguiente</w:t>
      </w:r>
      <w:r w:rsidRPr="008D0468">
        <w:rPr>
          <w:rFonts w:ascii="Palatino Linotype" w:hAnsi="Palatino Linotype"/>
        </w:rPr>
        <w:t>:</w:t>
      </w:r>
    </w:p>
    <w:p w:rsidR="00B06D8A" w:rsidRPr="008D0468" w:rsidRDefault="00B06D8A" w:rsidP="004A4D8D">
      <w:pPr>
        <w:pStyle w:val="Prrafodelista"/>
        <w:spacing w:line="360" w:lineRule="auto"/>
        <w:ind w:left="851" w:right="899"/>
        <w:jc w:val="both"/>
        <w:rPr>
          <w:rFonts w:ascii="Palatino Linotype" w:hAnsi="Palatino Linotype" w:cs="Arial"/>
          <w:i/>
        </w:rPr>
      </w:pPr>
    </w:p>
    <w:p w:rsidR="00B06D8A" w:rsidRDefault="00B06D8A" w:rsidP="004A4D8D">
      <w:pPr>
        <w:pStyle w:val="Prrafodelista"/>
        <w:ind w:left="709" w:right="757"/>
        <w:jc w:val="both"/>
        <w:rPr>
          <w:rFonts w:ascii="Palatino Linotype" w:hAnsi="Palatino Linotype" w:cs="Arial"/>
          <w:i/>
          <w:sz w:val="22"/>
        </w:rPr>
      </w:pPr>
      <w:r w:rsidRPr="008D0468">
        <w:rPr>
          <w:rFonts w:ascii="Palatino Linotype" w:hAnsi="Palatino Linotype" w:cs="Arial"/>
          <w:i/>
          <w:sz w:val="22"/>
        </w:rPr>
        <w:t>“</w:t>
      </w:r>
      <w:r w:rsidR="00CB5BE2" w:rsidRPr="00CB5BE2">
        <w:rPr>
          <w:rFonts w:ascii="Palatino Linotype" w:hAnsi="Palatino Linotype" w:cs="Arial"/>
          <w:i/>
          <w:sz w:val="22"/>
        </w:rPr>
        <w:t>Quiero saber el nombre de los sindicalizados que trabajan en el municipio.</w:t>
      </w:r>
      <w:r w:rsidR="001C7FE8">
        <w:rPr>
          <w:rFonts w:ascii="Palatino Linotype" w:hAnsi="Palatino Linotype" w:cs="Arial"/>
          <w:i/>
          <w:sz w:val="22"/>
        </w:rPr>
        <w:t>”</w:t>
      </w:r>
    </w:p>
    <w:p w:rsidR="001C7FE8" w:rsidRPr="008D0468" w:rsidRDefault="00D555B0" w:rsidP="004A4D8D">
      <w:pPr>
        <w:pStyle w:val="Prrafodelista"/>
        <w:spacing w:line="360" w:lineRule="auto"/>
        <w:ind w:left="709" w:right="757"/>
        <w:jc w:val="both"/>
        <w:rPr>
          <w:rFonts w:ascii="Palatino Linotype" w:hAnsi="Palatino Linotype"/>
        </w:rPr>
      </w:pPr>
      <w:r>
        <w:rPr>
          <w:rFonts w:ascii="Palatino Linotype" w:hAnsi="Palatino Linotype"/>
        </w:rPr>
        <w:tab/>
      </w:r>
    </w:p>
    <w:p w:rsidR="00CB5BE2" w:rsidRDefault="00AC52F7" w:rsidP="00CB5BE2">
      <w:pPr>
        <w:pStyle w:val="Prrafodelista"/>
        <w:numPr>
          <w:ilvl w:val="0"/>
          <w:numId w:val="1"/>
        </w:numPr>
        <w:spacing w:line="360" w:lineRule="auto"/>
        <w:ind w:left="0" w:firstLine="0"/>
        <w:contextualSpacing w:val="0"/>
        <w:jc w:val="both"/>
        <w:rPr>
          <w:rFonts w:ascii="Palatino Linotype" w:hAnsi="Palatino Linotype" w:cs="Arial"/>
        </w:rPr>
      </w:pPr>
      <w:r w:rsidRPr="00FE1027">
        <w:rPr>
          <w:rFonts w:ascii="Palatino Linotype" w:hAnsi="Palatino Linotype" w:cs="Arial"/>
        </w:rPr>
        <w:t xml:space="preserve">De las constancias que integran el expediente electrónico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 solicitud de acceso a la información, en fecha </w:t>
      </w:r>
      <w:r w:rsidR="00CB5BE2">
        <w:rPr>
          <w:rFonts w:ascii="Palatino Linotype" w:hAnsi="Palatino Linotype" w:cs="Arial"/>
        </w:rPr>
        <w:t>diez</w:t>
      </w:r>
      <w:r w:rsidR="004A4B60">
        <w:rPr>
          <w:rFonts w:ascii="Palatino Linotype" w:hAnsi="Palatino Linotype" w:cs="Arial"/>
        </w:rPr>
        <w:t xml:space="preserve"> de diciembre</w:t>
      </w:r>
      <w:r w:rsidR="004E447E">
        <w:rPr>
          <w:rFonts w:ascii="Palatino Linotype" w:hAnsi="Palatino Linotype" w:cs="Arial"/>
        </w:rPr>
        <w:t xml:space="preserve"> </w:t>
      </w:r>
      <w:r w:rsidRPr="00FE1027">
        <w:rPr>
          <w:rFonts w:ascii="Palatino Linotype" w:hAnsi="Palatino Linotype" w:cs="Arial"/>
        </w:rPr>
        <w:t>de dos mil diecinueve, en los términos que a continuación se citan:</w:t>
      </w:r>
    </w:p>
    <w:p w:rsidR="00CB5BE2" w:rsidRPr="00CB5BE2" w:rsidRDefault="00CB5BE2" w:rsidP="00CB5BE2">
      <w:pPr>
        <w:pStyle w:val="Prrafodelista"/>
        <w:spacing w:line="360" w:lineRule="auto"/>
        <w:ind w:left="0"/>
        <w:contextualSpacing w:val="0"/>
        <w:jc w:val="both"/>
        <w:rPr>
          <w:rFonts w:ascii="Palatino Linotype" w:hAnsi="Palatino Linotype" w:cs="Arial"/>
        </w:rPr>
      </w:pPr>
    </w:p>
    <w:p w:rsidR="00CB5BE2" w:rsidRPr="00CB5BE2" w:rsidRDefault="00AC52F7" w:rsidP="00CB5BE2">
      <w:pPr>
        <w:ind w:left="709" w:right="757"/>
        <w:jc w:val="right"/>
        <w:rPr>
          <w:rFonts w:ascii="Palatino Linotype" w:hAnsi="Palatino Linotype" w:cs="Arial"/>
          <w:i/>
          <w:sz w:val="22"/>
        </w:rPr>
      </w:pPr>
      <w:r>
        <w:rPr>
          <w:rFonts w:ascii="Palatino Linotype" w:hAnsi="Palatino Linotype" w:cs="Arial"/>
          <w:i/>
          <w:sz w:val="22"/>
        </w:rPr>
        <w:t>“</w:t>
      </w:r>
      <w:r w:rsidR="00CB5BE2" w:rsidRPr="00CB5BE2">
        <w:rPr>
          <w:rFonts w:ascii="Palatino Linotype" w:hAnsi="Palatino Linotype" w:cs="Arial"/>
          <w:i/>
          <w:sz w:val="22"/>
        </w:rPr>
        <w:t>San Simón de Guerrero, México a 10 de Diciembre de 2019</w:t>
      </w:r>
    </w:p>
    <w:p w:rsidR="00CB5BE2" w:rsidRPr="00CB5BE2" w:rsidRDefault="00CB5BE2" w:rsidP="00CB5BE2">
      <w:pPr>
        <w:ind w:left="709" w:right="757"/>
        <w:jc w:val="right"/>
        <w:rPr>
          <w:rFonts w:ascii="Palatino Linotype" w:hAnsi="Palatino Linotype" w:cs="Arial"/>
          <w:i/>
          <w:sz w:val="22"/>
        </w:rPr>
      </w:pPr>
      <w:r w:rsidRPr="00CB5BE2">
        <w:rPr>
          <w:rFonts w:ascii="Palatino Linotype" w:hAnsi="Palatino Linotype" w:cs="Arial"/>
          <w:i/>
          <w:sz w:val="22"/>
        </w:rPr>
        <w:t xml:space="preserve">Nombre del solicitante: </w:t>
      </w:r>
      <w:proofErr w:type="spellStart"/>
      <w:r w:rsidR="000C3AC2" w:rsidRPr="000C3AC2">
        <w:rPr>
          <w:rFonts w:ascii="Palatino Linotype" w:hAnsi="Palatino Linotype" w:cs="Arial"/>
          <w:i/>
          <w:sz w:val="22"/>
        </w:rPr>
        <w:t>XXXX</w:t>
      </w:r>
      <w:proofErr w:type="spellEnd"/>
      <w:r w:rsidR="000C3AC2" w:rsidRPr="000C3AC2">
        <w:rPr>
          <w:rFonts w:ascii="Palatino Linotype" w:hAnsi="Palatino Linotype" w:cs="Arial"/>
          <w:i/>
          <w:sz w:val="22"/>
        </w:rPr>
        <w:t xml:space="preserve"> </w:t>
      </w:r>
      <w:proofErr w:type="spellStart"/>
      <w:r w:rsidR="000C3AC2" w:rsidRPr="000C3AC2">
        <w:rPr>
          <w:rFonts w:ascii="Palatino Linotype" w:hAnsi="Palatino Linotype" w:cs="Arial"/>
          <w:i/>
          <w:sz w:val="22"/>
        </w:rPr>
        <w:t>XXXXXXXXX</w:t>
      </w:r>
      <w:proofErr w:type="spellEnd"/>
      <w:r w:rsidR="000C3AC2" w:rsidRPr="000C3AC2">
        <w:rPr>
          <w:rFonts w:ascii="Palatino Linotype" w:hAnsi="Palatino Linotype" w:cs="Arial"/>
          <w:i/>
          <w:sz w:val="22"/>
        </w:rPr>
        <w:t xml:space="preserve"> </w:t>
      </w:r>
      <w:proofErr w:type="spellStart"/>
      <w:r w:rsidR="000C3AC2" w:rsidRPr="000C3AC2">
        <w:rPr>
          <w:rFonts w:ascii="Palatino Linotype" w:hAnsi="Palatino Linotype" w:cs="Arial"/>
          <w:i/>
          <w:sz w:val="22"/>
        </w:rPr>
        <w:t>XXXX</w:t>
      </w:r>
      <w:proofErr w:type="spellEnd"/>
      <w:r w:rsidR="000C3AC2" w:rsidRPr="000C3AC2">
        <w:rPr>
          <w:rFonts w:ascii="Palatino Linotype" w:hAnsi="Palatino Linotype" w:cs="Arial"/>
          <w:i/>
          <w:sz w:val="22"/>
        </w:rPr>
        <w:t xml:space="preserve"> </w:t>
      </w:r>
      <w:proofErr w:type="spellStart"/>
      <w:r w:rsidR="000C3AC2" w:rsidRPr="000C3AC2">
        <w:rPr>
          <w:rFonts w:ascii="Palatino Linotype" w:hAnsi="Palatino Linotype" w:cs="Arial"/>
          <w:i/>
          <w:sz w:val="22"/>
        </w:rPr>
        <w:t>XXXXXXXXX</w:t>
      </w:r>
      <w:proofErr w:type="spellEnd"/>
    </w:p>
    <w:p w:rsidR="00CB5BE2" w:rsidRDefault="00CB5BE2" w:rsidP="00CB5BE2">
      <w:pPr>
        <w:ind w:left="709" w:right="757"/>
        <w:jc w:val="right"/>
        <w:rPr>
          <w:rFonts w:ascii="Palatino Linotype" w:hAnsi="Palatino Linotype" w:cs="Arial"/>
          <w:i/>
          <w:sz w:val="22"/>
        </w:rPr>
      </w:pPr>
      <w:r w:rsidRPr="00CB5BE2">
        <w:rPr>
          <w:rFonts w:ascii="Palatino Linotype" w:hAnsi="Palatino Linotype" w:cs="Arial"/>
          <w:i/>
          <w:sz w:val="22"/>
        </w:rPr>
        <w:t>Folio de la solicitud: 00472/SIMOGUER/IP/2019</w:t>
      </w:r>
    </w:p>
    <w:p w:rsidR="00CB5BE2" w:rsidRPr="00CB5BE2" w:rsidRDefault="00CB5BE2" w:rsidP="00CB5BE2">
      <w:pPr>
        <w:ind w:left="709" w:right="757"/>
        <w:jc w:val="right"/>
        <w:rPr>
          <w:rFonts w:ascii="Palatino Linotype" w:hAnsi="Palatino Linotype" w:cs="Arial"/>
          <w:i/>
          <w:sz w:val="22"/>
        </w:rPr>
      </w:pPr>
    </w:p>
    <w:p w:rsidR="00CB5BE2" w:rsidRDefault="00CB5BE2" w:rsidP="00CB5BE2">
      <w:pPr>
        <w:ind w:left="709" w:right="757"/>
        <w:jc w:val="both"/>
        <w:rPr>
          <w:rFonts w:ascii="Palatino Linotype" w:hAnsi="Palatino Linotype" w:cs="Arial"/>
          <w:i/>
          <w:sz w:val="22"/>
        </w:rPr>
      </w:pPr>
      <w:proofErr w:type="spellStart"/>
      <w:proofErr w:type="gramStart"/>
      <w:r w:rsidRPr="00CB5BE2">
        <w:rPr>
          <w:rFonts w:ascii="Palatino Linotype" w:hAnsi="Palatino Linotype" w:cs="Arial"/>
          <w:i/>
          <w:sz w:val="22"/>
        </w:rPr>
        <w:t>envio</w:t>
      </w:r>
      <w:proofErr w:type="spellEnd"/>
      <w:proofErr w:type="gramEnd"/>
      <w:r w:rsidRPr="00CB5BE2">
        <w:rPr>
          <w:rFonts w:ascii="Palatino Linotype" w:hAnsi="Palatino Linotype" w:cs="Arial"/>
          <w:i/>
          <w:sz w:val="22"/>
        </w:rPr>
        <w:t xml:space="preserve"> respuesta</w:t>
      </w:r>
    </w:p>
    <w:p w:rsidR="00CB5BE2" w:rsidRPr="00CB5BE2" w:rsidRDefault="00CB5BE2" w:rsidP="00CB5BE2">
      <w:pPr>
        <w:ind w:left="709" w:right="757"/>
        <w:jc w:val="both"/>
        <w:rPr>
          <w:rFonts w:ascii="Palatino Linotype" w:hAnsi="Palatino Linotype" w:cs="Arial"/>
          <w:i/>
          <w:sz w:val="22"/>
        </w:rPr>
      </w:pPr>
    </w:p>
    <w:p w:rsidR="00CB5BE2" w:rsidRPr="00CB5BE2" w:rsidRDefault="00CB5BE2" w:rsidP="00CB5BE2">
      <w:pPr>
        <w:ind w:left="709" w:right="757"/>
        <w:jc w:val="both"/>
        <w:rPr>
          <w:rFonts w:ascii="Palatino Linotype" w:hAnsi="Palatino Linotype" w:cs="Arial"/>
          <w:i/>
          <w:sz w:val="22"/>
        </w:rPr>
      </w:pPr>
      <w:r w:rsidRPr="00CB5BE2">
        <w:rPr>
          <w:rFonts w:ascii="Palatino Linotype" w:hAnsi="Palatino Linotype" w:cs="Arial"/>
          <w:i/>
          <w:sz w:val="22"/>
        </w:rPr>
        <w:t>ATENTAMENTE</w:t>
      </w:r>
      <w:bookmarkStart w:id="0" w:name="_GoBack"/>
      <w:bookmarkEnd w:id="0"/>
    </w:p>
    <w:p w:rsidR="00AC52F7" w:rsidRDefault="00CB5BE2" w:rsidP="00CB5BE2">
      <w:pPr>
        <w:ind w:left="709" w:right="757"/>
        <w:jc w:val="both"/>
        <w:rPr>
          <w:rFonts w:ascii="Palatino Linotype" w:hAnsi="Palatino Linotype" w:cs="Arial"/>
          <w:i/>
          <w:sz w:val="22"/>
        </w:rPr>
      </w:pPr>
      <w:r w:rsidRPr="00CB5BE2">
        <w:rPr>
          <w:rFonts w:ascii="Palatino Linotype" w:hAnsi="Palatino Linotype" w:cs="Arial"/>
          <w:i/>
          <w:sz w:val="22"/>
        </w:rPr>
        <w:t>LIC. FABIANA CASIANO VARELA</w:t>
      </w:r>
      <w:r w:rsidR="00AC52F7">
        <w:rPr>
          <w:rFonts w:ascii="Palatino Linotype" w:hAnsi="Palatino Linotype" w:cs="Arial"/>
          <w:i/>
          <w:sz w:val="22"/>
        </w:rPr>
        <w:t>”</w:t>
      </w:r>
      <w:r w:rsidR="00CB4004">
        <w:rPr>
          <w:rFonts w:ascii="Palatino Linotype" w:hAnsi="Palatino Linotype" w:cs="Arial"/>
          <w:i/>
          <w:sz w:val="22"/>
        </w:rPr>
        <w:t xml:space="preserve"> (Sic)</w:t>
      </w:r>
    </w:p>
    <w:p w:rsidR="00047E6B" w:rsidRDefault="00047E6B" w:rsidP="004A4D8D">
      <w:pPr>
        <w:spacing w:line="360" w:lineRule="auto"/>
        <w:ind w:left="709" w:right="757"/>
        <w:jc w:val="both"/>
        <w:rPr>
          <w:rFonts w:ascii="Palatino Linotype" w:hAnsi="Palatino Linotype" w:cs="Arial"/>
          <w:i/>
          <w:sz w:val="22"/>
        </w:rPr>
      </w:pPr>
    </w:p>
    <w:p w:rsidR="00CB5BE2" w:rsidRDefault="00CB5BE2" w:rsidP="00CB5BE2">
      <w:pPr>
        <w:pStyle w:val="Prrafodelista"/>
        <w:spacing w:line="360" w:lineRule="auto"/>
        <w:ind w:left="0"/>
        <w:jc w:val="both"/>
        <w:rPr>
          <w:rFonts w:ascii="Palatino Linotype" w:hAnsi="Palatino Linotype" w:cs="Arial"/>
        </w:rPr>
      </w:pPr>
      <w:r>
        <w:rPr>
          <w:rFonts w:ascii="Palatino Linotype" w:hAnsi="Palatino Linotype" w:cs="Arial"/>
        </w:rPr>
        <w:t xml:space="preserve">Adjunto a su respuesta </w:t>
      </w:r>
      <w:r>
        <w:rPr>
          <w:rFonts w:ascii="Palatino Linotype" w:hAnsi="Palatino Linotype" w:cs="Arial"/>
          <w:b/>
        </w:rPr>
        <w:t xml:space="preserve">EL SUJETO OBLIGADO </w:t>
      </w:r>
      <w:r>
        <w:rPr>
          <w:rFonts w:ascii="Palatino Linotype" w:hAnsi="Palatino Linotype" w:cs="Arial"/>
        </w:rPr>
        <w:t xml:space="preserve">remitió el archivo electrónico denominado </w:t>
      </w:r>
      <w:r w:rsidRPr="00CB5BE2">
        <w:rPr>
          <w:rFonts w:ascii="Palatino Linotype" w:hAnsi="Palatino Linotype" w:cs="Arial"/>
          <w:b/>
        </w:rPr>
        <w:t>SINDICALIZADOS.pdf</w:t>
      </w:r>
      <w:r>
        <w:rPr>
          <w:rFonts w:ascii="Palatino Linotype" w:hAnsi="Palatino Linotype" w:cs="Arial"/>
        </w:rPr>
        <w:t xml:space="preserve"> consistente en un listado con el nombre de cuarenta y dos servidores públicos bajo el rubro de sindicalizados.</w:t>
      </w:r>
    </w:p>
    <w:p w:rsidR="00CB5BE2" w:rsidRPr="00CB5BE2" w:rsidRDefault="00CB5BE2" w:rsidP="00CB5BE2">
      <w:pPr>
        <w:pStyle w:val="Prrafodelista"/>
        <w:spacing w:line="360" w:lineRule="auto"/>
        <w:ind w:left="0"/>
        <w:jc w:val="both"/>
        <w:rPr>
          <w:rFonts w:ascii="Palatino Linotype" w:hAnsi="Palatino Linotype" w:cs="Arial"/>
        </w:rPr>
      </w:pPr>
    </w:p>
    <w:p w:rsidR="00B06D8A" w:rsidRPr="00CB5BE2" w:rsidRDefault="00B06D8A" w:rsidP="00CB5BE2">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el </w:t>
      </w:r>
      <w:r w:rsidR="00CB4004">
        <w:rPr>
          <w:rFonts w:ascii="Palatino Linotype" w:hAnsi="Palatino Linotype"/>
        </w:rPr>
        <w:t>veinte</w:t>
      </w:r>
      <w:r w:rsidR="001B6C14">
        <w:rPr>
          <w:rFonts w:ascii="Palatino Linotype" w:hAnsi="Palatino Linotype"/>
        </w:rPr>
        <w:t xml:space="preserve"> de diciembre</w:t>
      </w:r>
      <w:r w:rsidR="003E0149">
        <w:rPr>
          <w:rFonts w:ascii="Palatino Linotype" w:hAnsi="Palatino Linotype"/>
        </w:rPr>
        <w:t xml:space="preserve"> </w:t>
      </w:r>
      <w:r w:rsidRPr="008D0468">
        <w:rPr>
          <w:rFonts w:ascii="Palatino Linotype" w:hAnsi="Palatino Linotype"/>
        </w:rPr>
        <w:t xml:space="preserve">de dos mil diecinueve, </w:t>
      </w:r>
      <w:r w:rsidR="00824D41" w:rsidRPr="00824D41">
        <w:rPr>
          <w:rFonts w:ascii="Palatino Linotype" w:hAnsi="Palatino Linotype"/>
          <w:b/>
        </w:rPr>
        <w:t>EL RECURRENTE</w:t>
      </w:r>
      <w:r w:rsidRPr="008D0468">
        <w:rPr>
          <w:rFonts w:ascii="Palatino Linotype" w:hAnsi="Palatino Linotype"/>
        </w:rPr>
        <w:t xml:space="preserve"> interpuso el recurso de revisión objeto del presente estudio, el cual fue registrado en </w:t>
      </w:r>
      <w:r w:rsidRPr="008D0468">
        <w:rPr>
          <w:rFonts w:ascii="Palatino Linotype" w:hAnsi="Palatino Linotype"/>
          <w:b/>
        </w:rPr>
        <w:t>EL SAIMEX</w:t>
      </w:r>
      <w:r w:rsidRPr="008D0468">
        <w:rPr>
          <w:rFonts w:ascii="Palatino Linotype" w:hAnsi="Palatino Linotype"/>
        </w:rPr>
        <w:t xml:space="preserve"> y se le asignó el número de expediente </w:t>
      </w:r>
      <w:r w:rsidR="00CB4004">
        <w:rPr>
          <w:rFonts w:ascii="Palatino Linotype" w:hAnsi="Palatino Linotype" w:cs="Arial"/>
          <w:b/>
          <w:bCs/>
        </w:rPr>
        <w:t>1</w:t>
      </w:r>
      <w:r w:rsidR="00CB5BE2">
        <w:rPr>
          <w:rFonts w:ascii="Palatino Linotype" w:hAnsi="Palatino Linotype" w:cs="Arial"/>
          <w:b/>
          <w:bCs/>
        </w:rPr>
        <w:t>3072</w:t>
      </w:r>
      <w:r w:rsidR="003E0149" w:rsidRPr="00CB5BE2">
        <w:rPr>
          <w:rFonts w:ascii="Palatino Linotype" w:hAnsi="Palatino Linotype" w:cs="Arial"/>
          <w:b/>
          <w:bCs/>
        </w:rPr>
        <w:t>/</w:t>
      </w:r>
      <w:r w:rsidR="00215B89" w:rsidRPr="00CB5BE2">
        <w:rPr>
          <w:rFonts w:ascii="Palatino Linotype" w:hAnsi="Palatino Linotype" w:cs="Arial"/>
          <w:b/>
          <w:bCs/>
        </w:rPr>
        <w:t>INFOEM/IP/RR/2019</w:t>
      </w:r>
      <w:r w:rsidRPr="00CB5BE2">
        <w:rPr>
          <w:rFonts w:ascii="Palatino Linotype" w:hAnsi="Palatino Linotype" w:cs="Arial"/>
        </w:rPr>
        <w:t>, en el que señaló como acto impugnado lo siguiente:</w:t>
      </w:r>
    </w:p>
    <w:p w:rsidR="00B06D8A" w:rsidRPr="008D0468" w:rsidRDefault="00B06D8A" w:rsidP="004A4D8D">
      <w:pPr>
        <w:pStyle w:val="Prrafodelista"/>
        <w:spacing w:line="360" w:lineRule="auto"/>
        <w:ind w:left="0"/>
        <w:jc w:val="both"/>
        <w:rPr>
          <w:rFonts w:ascii="Palatino Linotype" w:hAnsi="Palatino Linotype" w:cs="Arial"/>
        </w:rPr>
      </w:pPr>
    </w:p>
    <w:p w:rsidR="00B06D8A" w:rsidRPr="008D0468" w:rsidRDefault="006917E8" w:rsidP="004A4D8D">
      <w:pPr>
        <w:ind w:left="709" w:right="757"/>
        <w:jc w:val="both"/>
        <w:rPr>
          <w:rFonts w:ascii="Palatino Linotype" w:hAnsi="Palatino Linotype"/>
          <w:i/>
          <w:color w:val="000000"/>
          <w:sz w:val="22"/>
        </w:rPr>
      </w:pPr>
      <w:r w:rsidRPr="008D0468">
        <w:rPr>
          <w:rFonts w:ascii="Palatino Linotype" w:hAnsi="Palatino Linotype"/>
          <w:i/>
          <w:color w:val="000000"/>
          <w:sz w:val="22"/>
        </w:rPr>
        <w:t>“</w:t>
      </w:r>
      <w:r w:rsidR="00CB5BE2" w:rsidRPr="00CB5BE2">
        <w:rPr>
          <w:rFonts w:ascii="Palatino Linotype" w:hAnsi="Palatino Linotype"/>
          <w:i/>
          <w:color w:val="000000"/>
          <w:sz w:val="22"/>
        </w:rPr>
        <w:t>No me entregan la información que solicite</w:t>
      </w:r>
      <w:r w:rsidR="00CB4004" w:rsidRPr="00CB4004">
        <w:rPr>
          <w:rFonts w:ascii="Palatino Linotype" w:hAnsi="Palatino Linotype"/>
          <w:i/>
          <w:color w:val="000000"/>
          <w:sz w:val="22"/>
        </w:rPr>
        <w:t>.</w:t>
      </w:r>
      <w:r w:rsidRPr="008D0468">
        <w:rPr>
          <w:rFonts w:ascii="Palatino Linotype" w:hAnsi="Palatino Linotype"/>
          <w:i/>
          <w:color w:val="000000"/>
          <w:sz w:val="22"/>
        </w:rPr>
        <w:t>”</w:t>
      </w:r>
    </w:p>
    <w:p w:rsidR="006917E8" w:rsidRPr="008D0468" w:rsidRDefault="006917E8" w:rsidP="004A4D8D">
      <w:pPr>
        <w:spacing w:line="360" w:lineRule="auto"/>
        <w:ind w:right="757"/>
        <w:jc w:val="both"/>
        <w:rPr>
          <w:rFonts w:ascii="Palatino Linotype" w:hAnsi="Palatino Linotype" w:cs="Arial"/>
          <w:spacing w:val="-6"/>
          <w:lang w:eastAsia="es-MX"/>
        </w:rPr>
      </w:pPr>
    </w:p>
    <w:p w:rsidR="00B06D8A" w:rsidRPr="008D0468" w:rsidRDefault="00B06D8A" w:rsidP="004A4D8D">
      <w:pPr>
        <w:spacing w:line="360" w:lineRule="auto"/>
        <w:ind w:right="757"/>
        <w:jc w:val="both"/>
        <w:rPr>
          <w:rFonts w:ascii="Palatino Linotype" w:hAnsi="Palatino Linotype" w:cs="Arial"/>
        </w:rPr>
      </w:pPr>
      <w:r w:rsidRPr="008D0468">
        <w:rPr>
          <w:rFonts w:ascii="Palatino Linotype" w:hAnsi="Palatino Linotype" w:cs="Arial"/>
          <w:spacing w:val="-6"/>
          <w:lang w:eastAsia="es-MX"/>
        </w:rPr>
        <w:t>A</w:t>
      </w:r>
      <w:r w:rsidRPr="00EC3AA8">
        <w:rPr>
          <w:rFonts w:ascii="Palatino Linotype" w:hAnsi="Palatino Linotype" w:cs="Arial"/>
          <w:lang w:eastAsia="es-MX"/>
        </w:rPr>
        <w:t xml:space="preserve">simismo, manifestó como </w:t>
      </w:r>
      <w:r w:rsidRPr="00EC3AA8">
        <w:rPr>
          <w:rFonts w:ascii="Palatino Linotype" w:hAnsi="Palatino Linotype" w:cs="Arial"/>
        </w:rPr>
        <w:t>razones o motivos de inconformidad</w:t>
      </w:r>
      <w:r w:rsidRPr="008D0468">
        <w:rPr>
          <w:rFonts w:ascii="Palatino Linotype" w:hAnsi="Palatino Linotype" w:cs="Arial"/>
        </w:rPr>
        <w:t>:</w:t>
      </w:r>
    </w:p>
    <w:p w:rsidR="00B06D8A" w:rsidRPr="008D0468" w:rsidRDefault="00B06D8A" w:rsidP="004A4D8D">
      <w:pPr>
        <w:pStyle w:val="Prrafodelista"/>
        <w:spacing w:line="360" w:lineRule="auto"/>
        <w:ind w:left="709" w:right="757"/>
        <w:jc w:val="both"/>
        <w:rPr>
          <w:rFonts w:ascii="Palatino Linotype" w:hAnsi="Palatino Linotype" w:cs="Arial"/>
          <w:i/>
          <w:spacing w:val="-6"/>
          <w:lang w:eastAsia="es-MX"/>
        </w:rPr>
      </w:pPr>
    </w:p>
    <w:p w:rsidR="00F135A7" w:rsidRPr="008D0468" w:rsidRDefault="00B06D8A" w:rsidP="004A4D8D">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t>“</w:t>
      </w:r>
      <w:r w:rsidR="00CB5BE2" w:rsidRPr="00CB5BE2">
        <w:rPr>
          <w:rFonts w:ascii="Palatino Linotype" w:hAnsi="Palatino Linotype" w:cs="Arial"/>
          <w:i/>
          <w:spacing w:val="-6"/>
          <w:sz w:val="22"/>
          <w:lang w:eastAsia="es-MX"/>
        </w:rPr>
        <w:t>El municipio me limita mi derecho de acceso a la información pública y divulgan datos personales sensibles.</w:t>
      </w:r>
      <w:r w:rsidRPr="008D0468">
        <w:rPr>
          <w:rFonts w:ascii="Palatino Linotype" w:hAnsi="Palatino Linotype" w:cs="Arial"/>
          <w:i/>
          <w:spacing w:val="-6"/>
          <w:sz w:val="22"/>
          <w:lang w:eastAsia="es-MX"/>
        </w:rPr>
        <w:t>”</w:t>
      </w:r>
    </w:p>
    <w:p w:rsidR="00F135A7" w:rsidRPr="008D0468" w:rsidRDefault="00F135A7" w:rsidP="004A4D8D">
      <w:pPr>
        <w:spacing w:line="360" w:lineRule="auto"/>
        <w:ind w:right="757"/>
        <w:jc w:val="both"/>
        <w:rPr>
          <w:rFonts w:ascii="Palatino Linotype" w:hAnsi="Palatino Linotype" w:cs="Arial"/>
          <w:i/>
          <w:spacing w:val="-6"/>
          <w:lang w:eastAsia="es-MX"/>
        </w:rPr>
      </w:pPr>
    </w:p>
    <w:p w:rsidR="00B06D8A" w:rsidRDefault="00B06D8A" w:rsidP="004A4D8D">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lastRenderedPageBreak/>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sidR="00E6560C">
        <w:rPr>
          <w:rFonts w:ascii="Palatino Linotype" w:hAnsi="Palatino Linotype" w:cs="Arial"/>
        </w:rPr>
        <w:t>veinte</w:t>
      </w:r>
      <w:r w:rsidR="001B6C14">
        <w:rPr>
          <w:rFonts w:ascii="Palatino Linotype" w:hAnsi="Palatino Linotype" w:cs="Arial"/>
        </w:rPr>
        <w:t xml:space="preserve"> de diciembre de dos mil diecinueve</w:t>
      </w:r>
      <w:r w:rsidRPr="008D0468">
        <w:rPr>
          <w:rFonts w:ascii="Palatino Linotype" w:hAnsi="Palatino Linotype" w:cs="Arial"/>
        </w:rPr>
        <w:t xml:space="preserve"> 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a efecto de que decretara su admisión o desechamiento.</w:t>
      </w:r>
    </w:p>
    <w:p w:rsidR="00CB5BE2" w:rsidRPr="008D0468" w:rsidRDefault="00CB5BE2" w:rsidP="00CB5BE2">
      <w:pPr>
        <w:pStyle w:val="Prrafodelista"/>
        <w:spacing w:line="360" w:lineRule="auto"/>
        <w:ind w:left="0"/>
        <w:jc w:val="both"/>
        <w:rPr>
          <w:rFonts w:ascii="Palatino Linotype" w:hAnsi="Palatino Linotype" w:cs="Arial"/>
        </w:rPr>
      </w:pPr>
    </w:p>
    <w:p w:rsidR="00A01FCA" w:rsidRDefault="00B06D8A" w:rsidP="004A4D8D">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En fecha </w:t>
      </w:r>
      <w:r w:rsidR="00E6560C">
        <w:rPr>
          <w:rFonts w:ascii="Palatino Linotype" w:hAnsi="Palatino Linotype" w:cs="Arial"/>
        </w:rPr>
        <w:t>trece de enero de dos mil veinte</w:t>
      </w:r>
      <w:r w:rsidRPr="008D0468">
        <w:rPr>
          <w:rFonts w:ascii="Palatino Linotype" w:hAnsi="Palatino Linotype" w:cs="Arial"/>
        </w:rPr>
        <w:t xml:space="preser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24D41" w:rsidRPr="00824D41">
        <w:rPr>
          <w:rFonts w:ascii="Palatino Linotype" w:hAnsi="Palatino Linotype" w:cs="Arial"/>
          <w:b/>
        </w:rPr>
        <w:t>EL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A01FCA" w:rsidRPr="00A01FCA" w:rsidRDefault="00A01FCA" w:rsidP="004A4D8D">
      <w:pPr>
        <w:pStyle w:val="Prrafodelista"/>
        <w:spacing w:line="360" w:lineRule="auto"/>
        <w:rPr>
          <w:rFonts w:ascii="Palatino Linotype" w:hAnsi="Palatino Linotype" w:cs="Arial"/>
        </w:rPr>
      </w:pPr>
    </w:p>
    <w:p w:rsidR="00242199" w:rsidRDefault="00242199" w:rsidP="004A4D8D">
      <w:pPr>
        <w:pStyle w:val="Prrafodelista"/>
        <w:numPr>
          <w:ilvl w:val="0"/>
          <w:numId w:val="1"/>
        </w:numPr>
        <w:spacing w:line="360" w:lineRule="auto"/>
        <w:ind w:left="0" w:firstLine="0"/>
        <w:contextualSpacing w:val="0"/>
        <w:jc w:val="both"/>
        <w:rPr>
          <w:rFonts w:ascii="Palatino Linotype" w:hAnsi="Palatino Linotype" w:cs="Arial"/>
        </w:rPr>
      </w:pPr>
      <w:r w:rsidRPr="00242199">
        <w:rPr>
          <w:rFonts w:ascii="Palatino Linotype" w:hAnsi="Palatino Linotype" w:cs="Arial"/>
        </w:rPr>
        <w:t xml:space="preserve">De las constancias que obran en el </w:t>
      </w:r>
      <w:r w:rsidRPr="00242199">
        <w:rPr>
          <w:rFonts w:ascii="Palatino Linotype" w:hAnsi="Palatino Linotype" w:cs="Arial"/>
          <w:b/>
        </w:rPr>
        <w:t>SAIMEX</w:t>
      </w:r>
      <w:r w:rsidRPr="00242199">
        <w:rPr>
          <w:rFonts w:ascii="Palatino Linotype" w:hAnsi="Palatino Linotype" w:cs="Arial"/>
        </w:rPr>
        <w:t xml:space="preserve">, se desprende que dentro del término concedido a las partes </w:t>
      </w:r>
      <w:r w:rsidR="00824D41" w:rsidRPr="00824D41">
        <w:rPr>
          <w:rFonts w:ascii="Palatino Linotype" w:hAnsi="Palatino Linotype" w:cs="Arial"/>
          <w:b/>
        </w:rPr>
        <w:t>EL RECURRENTE</w:t>
      </w:r>
      <w:r w:rsidRPr="00242199">
        <w:rPr>
          <w:rFonts w:ascii="Palatino Linotype" w:hAnsi="Palatino Linotype" w:cs="Arial"/>
          <w:b/>
        </w:rPr>
        <w:t xml:space="preserve"> </w:t>
      </w:r>
      <w:r w:rsidRPr="00242199">
        <w:rPr>
          <w:rFonts w:ascii="Palatino Linotype" w:hAnsi="Palatino Linotype" w:cs="Arial"/>
        </w:rPr>
        <w:t xml:space="preserve">no presentó </w:t>
      </w:r>
      <w:r w:rsidRPr="00242199">
        <w:rPr>
          <w:rFonts w:ascii="Palatino Linotype" w:hAnsi="Palatino Linotype"/>
        </w:rPr>
        <w:t>manifestaciones</w:t>
      </w:r>
      <w:r w:rsidRPr="00242199">
        <w:rPr>
          <w:rFonts w:ascii="Palatino Linotype" w:hAnsi="Palatino Linotype" w:cs="Arial"/>
        </w:rPr>
        <w:t xml:space="preserve"> y alegatos, ni ofreció los medios de prueba que a su derecho convinieran. Por su parte </w:t>
      </w:r>
      <w:r w:rsidRPr="00242199">
        <w:rPr>
          <w:rFonts w:ascii="Palatino Linotype" w:hAnsi="Palatino Linotype" w:cs="Arial"/>
          <w:b/>
        </w:rPr>
        <w:t>EL SUJETO OBLIGADO,</w:t>
      </w:r>
      <w:r w:rsidRPr="00242199">
        <w:rPr>
          <w:rFonts w:ascii="Palatino Linotype" w:hAnsi="Palatino Linotype" w:cs="Arial"/>
        </w:rPr>
        <w:t xml:space="preserve"> </w:t>
      </w:r>
      <w:r w:rsidR="003E0149">
        <w:rPr>
          <w:rFonts w:ascii="Palatino Linotype" w:hAnsi="Palatino Linotype" w:cs="Arial"/>
        </w:rPr>
        <w:t>fue omiso en rendir el Informe Justificado correspondiente</w:t>
      </w:r>
      <w:r w:rsidRPr="00242199">
        <w:rPr>
          <w:rFonts w:ascii="Palatino Linotype" w:hAnsi="Palatino Linotype" w:cs="Arial"/>
        </w:rPr>
        <w:t>, tal y como se ilustra con la imagen que se inserta a continuación:</w:t>
      </w:r>
    </w:p>
    <w:p w:rsidR="001B6C14" w:rsidRDefault="00CB5BE2" w:rsidP="004A4D8D">
      <w:pPr>
        <w:pStyle w:val="Prrafodelista"/>
        <w:ind w:left="0"/>
        <w:contextualSpacing w:val="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109220</wp:posOffset>
                </wp:positionV>
                <wp:extent cx="5972175" cy="514350"/>
                <wp:effectExtent l="19050" t="19050" r="28575" b="19050"/>
                <wp:wrapNone/>
                <wp:docPr id="3" name="Conector recto 3"/>
                <wp:cNvGraphicFramePr/>
                <a:graphic xmlns:a="http://schemas.openxmlformats.org/drawingml/2006/main">
                  <a:graphicData uri="http://schemas.microsoft.com/office/word/2010/wordprocessingShape">
                    <wps:wsp>
                      <wps:cNvCnPr/>
                      <wps:spPr>
                        <a:xfrm>
                          <a:off x="0" y="0"/>
                          <a:ext cx="5972175" cy="5143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20368"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8.6pt" to="471.4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" strokecolor="#5b9bd5 [3204]" strokeweight="2.25pt">
                <v:stroke joinstyle="miter"/>
              </v:line>
            </w:pict>
          </mc:Fallback>
        </mc:AlternateContent>
      </w:r>
    </w:p>
    <w:p w:rsidR="00CB5BE2" w:rsidRDefault="00CB5BE2" w:rsidP="004A4D8D">
      <w:pPr>
        <w:pStyle w:val="Prrafodelista"/>
        <w:ind w:left="0"/>
        <w:contextualSpacing w:val="0"/>
        <w:jc w:val="both"/>
        <w:rPr>
          <w:rFonts w:ascii="Palatino Linotype" w:hAnsi="Palatino Linotype" w:cs="Arial"/>
        </w:rPr>
      </w:pPr>
      <w:r>
        <w:rPr>
          <w:noProof/>
          <w:lang w:eastAsia="es-MX"/>
        </w:rPr>
        <w:lastRenderedPageBreak/>
        <w:drawing>
          <wp:inline distT="0" distB="0" distL="0" distR="0" wp14:anchorId="349A63FD" wp14:editId="748C33F7">
            <wp:extent cx="5791835" cy="1914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14525"/>
                    </a:xfrm>
                    <a:prstGeom prst="rect">
                      <a:avLst/>
                    </a:prstGeom>
                  </pic:spPr>
                </pic:pic>
              </a:graphicData>
            </a:graphic>
          </wp:inline>
        </w:drawing>
      </w:r>
    </w:p>
    <w:p w:rsidR="00B143B4" w:rsidRDefault="00B143B4" w:rsidP="004A4D8D">
      <w:pPr>
        <w:spacing w:line="360" w:lineRule="auto"/>
        <w:rPr>
          <w:rFonts w:ascii="Palatino Linotype" w:hAnsi="Palatino Linotype" w:cs="Arial"/>
        </w:rPr>
      </w:pPr>
    </w:p>
    <w:p w:rsidR="00B143B4" w:rsidRPr="00E6560C" w:rsidRDefault="00B06D8A" w:rsidP="004A4D8D">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cs="Arial"/>
        </w:rPr>
        <w:t xml:space="preserve">Transcurrido el plazo señalado en el párrafo anterior y, una vez analizado el estado procesal que guardaba el expediente, en fecha </w:t>
      </w:r>
      <w:r w:rsidR="00CB5BE2">
        <w:rPr>
          <w:rFonts w:ascii="Palatino Linotype" w:hAnsi="Palatino Linotype" w:cs="Arial"/>
        </w:rPr>
        <w:t>doce de marzo</w:t>
      </w:r>
      <w:r w:rsidR="00B143B4">
        <w:rPr>
          <w:rFonts w:ascii="Palatino Linotype" w:hAnsi="Palatino Linotype" w:cs="Arial"/>
        </w:rPr>
        <w:t xml:space="preserve"> de dos mil veinte</w:t>
      </w:r>
      <w:r w:rsidRPr="008D046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E6560C" w:rsidRPr="00B143B4" w:rsidRDefault="00E6560C" w:rsidP="004A4D8D">
      <w:pPr>
        <w:pStyle w:val="Prrafodelista"/>
        <w:spacing w:line="360" w:lineRule="auto"/>
        <w:ind w:left="0"/>
        <w:jc w:val="both"/>
        <w:rPr>
          <w:rFonts w:ascii="Palatino Linotype" w:hAnsi="Palatino Linotype"/>
        </w:rPr>
      </w:pPr>
    </w:p>
    <w:p w:rsidR="00B143B4" w:rsidRPr="00B143B4" w:rsidRDefault="00B143B4" w:rsidP="004A4D8D">
      <w:pPr>
        <w:pStyle w:val="Prrafodelista"/>
        <w:numPr>
          <w:ilvl w:val="0"/>
          <w:numId w:val="2"/>
        </w:numPr>
        <w:spacing w:line="360" w:lineRule="auto"/>
        <w:ind w:left="0" w:firstLine="0"/>
        <w:jc w:val="both"/>
        <w:rPr>
          <w:rFonts w:ascii="Palatino Linotype" w:hAnsi="Palatino Linotype"/>
        </w:rPr>
      </w:pPr>
      <w:r w:rsidRPr="00B143B4">
        <w:rPr>
          <w:rFonts w:ascii="Palatino Linotype" w:hAnsi="Palatino Linotype" w:cs="Arial"/>
        </w:rPr>
        <w:t xml:space="preserve">En fecha </w:t>
      </w:r>
      <w:r w:rsidR="00CB5BE2">
        <w:rPr>
          <w:rFonts w:ascii="Palatino Linotype" w:hAnsi="Palatino Linotype" w:cs="Arial"/>
        </w:rPr>
        <w:t>doce de marzo</w:t>
      </w:r>
      <w:r w:rsidRPr="00B143B4">
        <w:rPr>
          <w:rFonts w:ascii="Palatino Linotype" w:hAnsi="Palatino Linotype" w:cs="Arial"/>
        </w:rPr>
        <w:t xml:space="preserve"> de dos mil </w:t>
      </w:r>
      <w:r w:rsidR="00CB5BE2">
        <w:rPr>
          <w:rFonts w:ascii="Palatino Linotype" w:hAnsi="Palatino Linotype" w:cs="Arial"/>
        </w:rPr>
        <w:t>veinte</w:t>
      </w:r>
      <w:r w:rsidRPr="00B143B4">
        <w:rPr>
          <w:rFonts w:ascii="Palatino Linotype" w:hAnsi="Palatino Linotype" w:cs="Arial"/>
        </w:rPr>
        <w:t xml:space="preserve"> la Comisionada Ponente acuerda ampliación de plazo para resolver recurso de revisión, otorgando así quince días hábiles de conformidad con el artículo 181 tercer párrafo de la Ley de Transparencia y Acceso a la Información Pública del Estado de México y Municipios. </w:t>
      </w:r>
    </w:p>
    <w:p w:rsidR="00D9098C" w:rsidRDefault="00D9098C" w:rsidP="004A4D8D">
      <w:pPr>
        <w:pStyle w:val="Prrafodelista"/>
        <w:spacing w:line="360" w:lineRule="auto"/>
        <w:ind w:left="0"/>
        <w:jc w:val="both"/>
        <w:rPr>
          <w:rFonts w:ascii="Palatino Linotype" w:hAnsi="Palatino Linotype"/>
        </w:rPr>
      </w:pPr>
    </w:p>
    <w:p w:rsidR="00B06D8A" w:rsidRPr="008D0468" w:rsidRDefault="00B06D8A" w:rsidP="004A4D8D">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B06D8A" w:rsidRPr="008D0468" w:rsidRDefault="00B06D8A" w:rsidP="004A4D8D">
      <w:pPr>
        <w:spacing w:line="360" w:lineRule="auto"/>
        <w:jc w:val="center"/>
        <w:rPr>
          <w:rFonts w:ascii="Palatino Linotype" w:hAnsi="Palatino Linotype"/>
          <w:b/>
          <w:bCs/>
          <w:spacing w:val="60"/>
        </w:rPr>
      </w:pPr>
    </w:p>
    <w:p w:rsidR="00B06D8A" w:rsidRPr="008D0468" w:rsidRDefault="00B06D8A" w:rsidP="004A4D8D">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b/>
        </w:rPr>
        <w:t>Competencia</w:t>
      </w:r>
      <w:r w:rsidRPr="008D0468">
        <w:rPr>
          <w:rFonts w:ascii="Palatino Linotype" w:hAnsi="Palatino Linotype"/>
        </w:rPr>
        <w:t>.</w:t>
      </w:r>
      <w:r w:rsidRPr="008D0468">
        <w:rPr>
          <w:rFonts w:ascii="Palatino Linotype" w:hAnsi="Palatino Linotype"/>
          <w:b/>
        </w:rPr>
        <w:t xml:space="preserve"> </w:t>
      </w:r>
      <w:r w:rsidRPr="008D0468">
        <w:rPr>
          <w:rFonts w:ascii="Palatino Linotype" w:hAnsi="Palatino Linotype"/>
        </w:rPr>
        <w:t xml:space="preserve">Este Instituto de Transparencia, Acceso a la Información Pública y Protección de Datos Personales del Estado de México y Municipios, es </w:t>
      </w:r>
      <w:r w:rsidRPr="008D0468">
        <w:rPr>
          <w:rFonts w:ascii="Palatino Linotype" w:hAnsi="Palatino Linotype"/>
        </w:rPr>
        <w:lastRenderedPageBreak/>
        <w:t>competente para conocer y resolver el presente recurso, conforme a lo dispuesto en los artículos 6, Apartado A de la Constitución Política de los Estados Unidos Mexicanos; 5, vigésimo segundo,</w:t>
      </w:r>
      <w:r w:rsidR="00EF2542">
        <w:rPr>
          <w:rFonts w:ascii="Palatino Linotype" w:hAnsi="Palatino Linotype"/>
        </w:rPr>
        <w:t xml:space="preserve"> vigésimo tercero y vigésimo cuarto,</w:t>
      </w:r>
      <w:r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04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D0468" w:rsidRDefault="00B06D8A" w:rsidP="004A4D8D">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4A4D8D">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00824D41" w:rsidRPr="00824D41">
        <w:rPr>
          <w:rFonts w:ascii="Palatino Linotype" w:hAnsi="Palatino Linotype" w:cs="Arial"/>
          <w:b/>
        </w:rPr>
        <w:t>EL RECURRENTE</w:t>
      </w:r>
      <w:r w:rsidRPr="008D0468">
        <w:rPr>
          <w:rFonts w:ascii="Palatino Linotype" w:hAnsi="Palatino Linotype" w:cs="Arial"/>
          <w:snapToGrid w:val="0"/>
        </w:rPr>
        <w:t xml:space="preserve">, quien es la misma persona que 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 </w:t>
      </w:r>
      <w:r w:rsidR="00E6560C" w:rsidRPr="00E6560C">
        <w:rPr>
          <w:rFonts w:ascii="Palatino Linotype" w:hAnsi="Palatino Linotype" w:cs="Arial"/>
          <w:b/>
          <w:bCs/>
          <w:snapToGrid w:val="0"/>
        </w:rPr>
        <w:t>00</w:t>
      </w:r>
      <w:r w:rsidR="00CB5BE2">
        <w:rPr>
          <w:rFonts w:ascii="Palatino Linotype" w:hAnsi="Palatino Linotype" w:cs="Arial"/>
          <w:b/>
          <w:bCs/>
          <w:snapToGrid w:val="0"/>
        </w:rPr>
        <w:t>472</w:t>
      </w:r>
      <w:r w:rsidR="00E6560C" w:rsidRPr="00E6560C">
        <w:rPr>
          <w:rFonts w:ascii="Palatino Linotype" w:hAnsi="Palatino Linotype" w:cs="Arial"/>
          <w:b/>
          <w:bCs/>
          <w:snapToGrid w:val="0"/>
        </w:rPr>
        <w:t>/SIMOGUER/IP/2019</w:t>
      </w:r>
      <w:r w:rsidR="00CB5BE2">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B143B4" w:rsidRPr="008D0468" w:rsidRDefault="00B143B4" w:rsidP="004A4D8D">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4A4D8D">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 xml:space="preserve">Oportunidad. </w:t>
      </w:r>
      <w:r w:rsidRPr="008D0468">
        <w:rPr>
          <w:rFonts w:ascii="Palatino Linotype" w:hAnsi="Palatino Linotype" w:cs="Arial"/>
        </w:rPr>
        <w:t xml:space="preserve">El recurso de revisión fue interpuesto dentro del plazo de quince días hábiles contados a partir del día siguiente a aquel en que </w:t>
      </w:r>
      <w:r w:rsidR="00824D41"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D0468" w:rsidRDefault="00B06D8A" w:rsidP="004A4D8D">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4A4D8D">
      <w:pPr>
        <w:ind w:left="709" w:right="757"/>
        <w:jc w:val="both"/>
        <w:rPr>
          <w:rFonts w:ascii="Palatino Linotype" w:hAnsi="Palatino Linotype" w:cs="Arial"/>
          <w:i/>
          <w:sz w:val="22"/>
        </w:rPr>
      </w:pPr>
      <w:r w:rsidRPr="008D0468">
        <w:rPr>
          <w:rFonts w:ascii="Palatino Linotype" w:hAnsi="Palatino Linotype" w:cs="Arial"/>
          <w:i/>
          <w:sz w:val="22"/>
        </w:rPr>
        <w:t>“</w:t>
      </w:r>
      <w:r w:rsidRPr="008D0468">
        <w:rPr>
          <w:rFonts w:ascii="Palatino Linotype" w:hAnsi="Palatino Linotype" w:cs="Arial"/>
          <w:b/>
          <w:i/>
          <w:sz w:val="22"/>
        </w:rPr>
        <w:t>Artículo 178.</w:t>
      </w:r>
      <w:r w:rsidRPr="008D04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D0468" w:rsidRDefault="00B06D8A" w:rsidP="004A4D8D">
      <w:pPr>
        <w:ind w:left="709" w:right="757"/>
        <w:jc w:val="both"/>
        <w:rPr>
          <w:rFonts w:ascii="Palatino Linotype" w:hAnsi="Palatino Linotype" w:cs="Arial"/>
          <w:i/>
          <w:sz w:val="22"/>
        </w:rPr>
      </w:pPr>
    </w:p>
    <w:p w:rsidR="00B06D8A" w:rsidRPr="008D0468" w:rsidRDefault="00B06D8A" w:rsidP="004A4D8D">
      <w:pPr>
        <w:ind w:left="709" w:right="757"/>
        <w:jc w:val="both"/>
        <w:rPr>
          <w:rFonts w:ascii="Palatino Linotype" w:hAnsi="Palatino Linotype" w:cs="Arial"/>
          <w:i/>
          <w:sz w:val="22"/>
        </w:rPr>
      </w:pPr>
      <w:r w:rsidRPr="008D0468">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D0468" w:rsidRDefault="00B06D8A" w:rsidP="004A4D8D">
      <w:pPr>
        <w:ind w:left="709" w:right="757"/>
        <w:jc w:val="both"/>
        <w:rPr>
          <w:rFonts w:ascii="Palatino Linotype" w:hAnsi="Palatino Linotype" w:cs="Arial"/>
          <w:i/>
          <w:sz w:val="22"/>
        </w:rPr>
      </w:pPr>
    </w:p>
    <w:p w:rsidR="00B06D8A" w:rsidRPr="008D0468" w:rsidRDefault="00B06D8A" w:rsidP="004A4D8D">
      <w:pPr>
        <w:ind w:left="709" w:right="757"/>
        <w:jc w:val="both"/>
        <w:rPr>
          <w:rFonts w:ascii="Palatino Linotype" w:hAnsi="Palatino Linotype" w:cs="Arial"/>
          <w:i/>
          <w:sz w:val="22"/>
        </w:rPr>
      </w:pPr>
      <w:r w:rsidRPr="008D0468">
        <w:rPr>
          <w:rFonts w:ascii="Palatino Linotype" w:hAnsi="Palatino Linotype" w:cs="Arial"/>
          <w:i/>
          <w:sz w:val="22"/>
        </w:rPr>
        <w:t xml:space="preserve">En el caso de que se interponga ante la Unidad de Transparencia, ésta deberá remitir el recurso de revisión al Instituto a más tardar al día </w:t>
      </w:r>
      <w:r w:rsidRPr="008D0468">
        <w:rPr>
          <w:rFonts w:ascii="Palatino Linotype" w:hAnsi="Palatino Linotype" w:cs="Arial"/>
          <w:i/>
          <w:sz w:val="22"/>
          <w:lang w:eastAsia="es-MX"/>
        </w:rPr>
        <w:t>siguiente</w:t>
      </w:r>
      <w:r w:rsidRPr="008D0468">
        <w:rPr>
          <w:rFonts w:ascii="Palatino Linotype" w:hAnsi="Palatino Linotype" w:cs="Arial"/>
          <w:i/>
          <w:sz w:val="22"/>
        </w:rPr>
        <w:t xml:space="preserve"> de haberlo recibido.”</w:t>
      </w:r>
    </w:p>
    <w:p w:rsidR="00B06D8A" w:rsidRPr="008D0468" w:rsidRDefault="00B06D8A" w:rsidP="004A4D8D">
      <w:pPr>
        <w:spacing w:line="360" w:lineRule="auto"/>
        <w:ind w:left="709" w:right="709"/>
        <w:jc w:val="both"/>
        <w:rPr>
          <w:rFonts w:ascii="Palatino Linotype" w:hAnsi="Palatino Linotype" w:cs="Arial"/>
          <w:i/>
        </w:rPr>
      </w:pPr>
    </w:p>
    <w:p w:rsidR="00C146AE" w:rsidRPr="00CB32E2" w:rsidRDefault="00B06D8A" w:rsidP="004A4D8D">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 solicitud de información pública el día</w:t>
      </w:r>
      <w:r w:rsidRPr="008D0468">
        <w:rPr>
          <w:rFonts w:ascii="Palatino Linotype" w:hAnsi="Palatino Linotype" w:cs="Arial"/>
          <w:b/>
        </w:rPr>
        <w:t xml:space="preserve"> </w:t>
      </w:r>
      <w:r w:rsidR="00CB5BE2">
        <w:rPr>
          <w:rFonts w:ascii="Palatino Linotype" w:hAnsi="Palatino Linotype" w:cs="Arial"/>
          <w:b/>
        </w:rPr>
        <w:t>diez</w:t>
      </w:r>
      <w:r w:rsidR="00B143B4">
        <w:rPr>
          <w:rFonts w:ascii="Palatino Linotype" w:hAnsi="Palatino Linotype" w:cs="Arial"/>
          <w:b/>
        </w:rPr>
        <w:t xml:space="preserve"> de diciembre</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00824D41" w:rsidRPr="00824D41">
        <w:rPr>
          <w:rFonts w:ascii="Palatino Linotype" w:hAnsi="Palatino Linotype" w:cs="Arial"/>
          <w:b/>
        </w:rPr>
        <w:t>EL RECURRENTE</w:t>
      </w:r>
      <w:r w:rsidRPr="008D0468">
        <w:rPr>
          <w:rFonts w:ascii="Palatino Linotype" w:hAnsi="Palatino Linotype" w:cs="Arial"/>
        </w:rPr>
        <w:t xml:space="preserve"> para presentar el recurso de revisión, transcurrió del </w:t>
      </w:r>
      <w:r w:rsidR="0073375E">
        <w:rPr>
          <w:rFonts w:ascii="Palatino Linotype" w:hAnsi="Palatino Linotype" w:cs="Arial"/>
          <w:b/>
        </w:rPr>
        <w:t>once</w:t>
      </w:r>
      <w:r w:rsidR="00F259CC">
        <w:rPr>
          <w:rFonts w:ascii="Palatino Linotype" w:hAnsi="Palatino Linotype" w:cs="Arial"/>
          <w:b/>
        </w:rPr>
        <w:t xml:space="preserve"> de diciembre</w:t>
      </w:r>
      <w:r w:rsidR="007A6AF3" w:rsidRPr="008D0468">
        <w:rPr>
          <w:rFonts w:ascii="Palatino Linotype" w:hAnsi="Palatino Linotype" w:cs="Arial"/>
          <w:b/>
        </w:rPr>
        <w:t xml:space="preserve"> de</w:t>
      </w:r>
      <w:r w:rsidRPr="008D0468">
        <w:rPr>
          <w:rFonts w:ascii="Palatino Linotype" w:hAnsi="Palatino Linotype" w:cs="Arial"/>
          <w:b/>
        </w:rPr>
        <w:t xml:space="preserve"> dos mil diecinueve</w:t>
      </w:r>
      <w:r w:rsidR="00B143B4">
        <w:rPr>
          <w:rFonts w:ascii="Palatino Linotype" w:hAnsi="Palatino Linotype" w:cs="Arial"/>
          <w:b/>
        </w:rPr>
        <w:t xml:space="preserve"> al </w:t>
      </w:r>
      <w:r w:rsidR="0073375E">
        <w:rPr>
          <w:rFonts w:ascii="Palatino Linotype" w:hAnsi="Palatino Linotype" w:cs="Arial"/>
          <w:b/>
        </w:rPr>
        <w:t>dieciséis</w:t>
      </w:r>
      <w:r w:rsidR="00B143B4">
        <w:rPr>
          <w:rFonts w:ascii="Palatino Linotype" w:hAnsi="Palatino Linotype" w:cs="Arial"/>
          <w:b/>
        </w:rPr>
        <w:t xml:space="preserve"> de enero de dos mil veinte</w:t>
      </w:r>
      <w:r w:rsidRPr="008D0468">
        <w:rPr>
          <w:rFonts w:ascii="Palatino Linotype" w:hAnsi="Palatino Linotype" w:cs="Arial"/>
        </w:rPr>
        <w:t xml:space="preserve">, </w:t>
      </w:r>
      <w:r w:rsidR="00C146AE" w:rsidRPr="00CB32E2">
        <w:rPr>
          <w:rFonts w:ascii="Palatino Linotype" w:hAnsi="Palatino Linotype" w:cs="Arial"/>
        </w:rPr>
        <w:t xml:space="preserve">sin contemplar en el cómputo los días </w:t>
      </w:r>
      <w:r w:rsidR="0073375E">
        <w:rPr>
          <w:rFonts w:ascii="Palatino Linotype" w:hAnsi="Palatino Linotype" w:cs="Arial"/>
        </w:rPr>
        <w:t xml:space="preserve">catorce, quince, </w:t>
      </w:r>
      <w:r w:rsidR="00C146AE" w:rsidRPr="00CB32E2">
        <w:rPr>
          <w:rFonts w:ascii="Palatino Linotype" w:hAnsi="Palatino Linotype" w:cs="Arial"/>
        </w:rPr>
        <w:t>veintiuno, veintidós, veintiocho y veintinueve de diciembre de dos mil diecinueve y el cuatro</w:t>
      </w:r>
      <w:r w:rsidR="00E6560C">
        <w:rPr>
          <w:rFonts w:ascii="Palatino Linotype" w:hAnsi="Palatino Linotype" w:cs="Arial"/>
        </w:rPr>
        <w:t>,</w:t>
      </w:r>
      <w:r w:rsidR="00C146AE" w:rsidRPr="00CB32E2">
        <w:rPr>
          <w:rFonts w:ascii="Palatino Linotype" w:hAnsi="Palatino Linotype" w:cs="Arial"/>
        </w:rPr>
        <w:t xml:space="preserve"> cinco</w:t>
      </w:r>
      <w:r w:rsidR="00E6560C">
        <w:rPr>
          <w:rFonts w:ascii="Palatino Linotype" w:hAnsi="Palatino Linotype" w:cs="Arial"/>
        </w:rPr>
        <w:t>, once</w:t>
      </w:r>
      <w:r w:rsidR="0073375E">
        <w:rPr>
          <w:rFonts w:ascii="Palatino Linotype" w:hAnsi="Palatino Linotype" w:cs="Arial"/>
        </w:rPr>
        <w:t xml:space="preserve"> y</w:t>
      </w:r>
      <w:r w:rsidR="00E6560C">
        <w:rPr>
          <w:rFonts w:ascii="Palatino Linotype" w:hAnsi="Palatino Linotype" w:cs="Arial"/>
        </w:rPr>
        <w:t xml:space="preserve"> doce</w:t>
      </w:r>
      <w:r w:rsidR="00C146AE" w:rsidRPr="00CB32E2">
        <w:rPr>
          <w:rFonts w:ascii="Palatino Linotype" w:hAnsi="Palatino Linotype" w:cs="Arial"/>
        </w:rPr>
        <w:t xml:space="preserve">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B06D8A" w:rsidRPr="008D0468" w:rsidRDefault="00B06D8A" w:rsidP="004A4D8D">
      <w:pPr>
        <w:spacing w:line="360" w:lineRule="auto"/>
        <w:jc w:val="both"/>
        <w:rPr>
          <w:rFonts w:ascii="Palatino Linotype" w:hAnsi="Palatino Linotype" w:cs="Arial"/>
        </w:rPr>
      </w:pPr>
    </w:p>
    <w:p w:rsidR="00B06D8A" w:rsidRPr="008D0468" w:rsidRDefault="00B06D8A" w:rsidP="004A4D8D">
      <w:pPr>
        <w:spacing w:line="360" w:lineRule="auto"/>
        <w:jc w:val="both"/>
        <w:rPr>
          <w:rFonts w:ascii="Palatino Linotype" w:hAnsi="Palatino Linotype" w:cs="Arial"/>
          <w:b/>
          <w:u w:val="single"/>
        </w:rPr>
      </w:pPr>
      <w:r w:rsidRPr="008D0468">
        <w:rPr>
          <w:rFonts w:ascii="Palatino Linotype" w:hAnsi="Palatino Linotype" w:cs="Arial"/>
        </w:rPr>
        <w:lastRenderedPageBreak/>
        <w:t>En ese tenor, si el recurso de revisión que nos ocupa, se interpuso el</w:t>
      </w:r>
      <w:r w:rsidRPr="008D0468">
        <w:rPr>
          <w:rFonts w:ascii="Palatino Linotype" w:hAnsi="Palatino Linotype" w:cs="Arial"/>
          <w:b/>
        </w:rPr>
        <w:t xml:space="preserve"> </w:t>
      </w:r>
      <w:r w:rsidR="00E6560C">
        <w:rPr>
          <w:rFonts w:ascii="Palatino Linotype" w:hAnsi="Palatino Linotype" w:cs="Arial"/>
          <w:b/>
          <w:u w:val="single"/>
        </w:rPr>
        <w:t>veinte</w:t>
      </w:r>
      <w:r w:rsidR="00F259CC">
        <w:rPr>
          <w:rFonts w:ascii="Palatino Linotype" w:hAnsi="Palatino Linotype" w:cs="Arial"/>
          <w:b/>
          <w:u w:val="single"/>
        </w:rPr>
        <w:t xml:space="preserve"> de diciembre</w:t>
      </w:r>
      <w:r w:rsidR="00FE7304">
        <w:rPr>
          <w:rFonts w:ascii="Palatino Linotype" w:hAnsi="Palatino Linotype" w:cs="Arial"/>
          <w:b/>
          <w:u w:val="single"/>
        </w:rPr>
        <w:t xml:space="preserve"> </w:t>
      </w:r>
      <w:r w:rsidR="00321E88">
        <w:rPr>
          <w:rFonts w:ascii="Palatino Linotype" w:hAnsi="Palatino Linotype" w:cs="Arial"/>
          <w:b/>
          <w:u w:val="single"/>
        </w:rPr>
        <w:t>de</w:t>
      </w:r>
      <w:r w:rsidRPr="008D0468">
        <w:rPr>
          <w:rFonts w:ascii="Palatino Linotype" w:hAnsi="Palatino Linotype" w:cs="Arial"/>
          <w:b/>
          <w:u w:val="single"/>
        </w:rPr>
        <w:t xml:space="preserv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8D0468" w:rsidRDefault="00B06D8A" w:rsidP="004A4D8D">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C146AE" w:rsidRDefault="00C146AE" w:rsidP="004A4D8D">
      <w:pPr>
        <w:pStyle w:val="Prrafodelista"/>
        <w:numPr>
          <w:ilvl w:val="0"/>
          <w:numId w:val="3"/>
        </w:numPr>
        <w:spacing w:line="360" w:lineRule="auto"/>
        <w:ind w:left="0" w:firstLine="0"/>
        <w:jc w:val="both"/>
        <w:rPr>
          <w:rFonts w:ascii="Palatino Linotype" w:hAnsi="Palatino Linotype"/>
        </w:rPr>
      </w:pPr>
      <w:r>
        <w:rPr>
          <w:rFonts w:ascii="Palatino Linotype" w:hAnsi="Palatino Linotype" w:cs="Arial"/>
          <w:b/>
        </w:rPr>
        <w:t xml:space="preserve">Procedibilidad. </w:t>
      </w:r>
      <w:r>
        <w:rPr>
          <w:rFonts w:ascii="Palatino Linotype" w:hAnsi="Palatino Linotype" w:cs="Arial"/>
        </w:rPr>
        <w:t xml:space="preserve">Del análisis efectuado, se advierte que resulta procedente la interposición del recurso y se concluye la acreditación </w:t>
      </w:r>
      <w:r>
        <w:rPr>
          <w:rFonts w:ascii="Palatino Linotype" w:hAnsi="Palatino Linotype" w:cs="Arial"/>
          <w:snapToGrid w:val="0"/>
        </w:rPr>
        <w:t>plena</w:t>
      </w:r>
      <w:r>
        <w:rPr>
          <w:rFonts w:ascii="Palatino Linotype" w:hAnsi="Palatino Linotype" w:cs="Arial"/>
        </w:rPr>
        <w:t xml:space="preserve"> de todos y cada uno de los elementos formales exigidos por el artículo 180 de la Ley de Transparencia y Acceso a la Información</w:t>
      </w:r>
      <w:r>
        <w:rPr>
          <w:rFonts w:ascii="Palatino Linotype" w:hAnsi="Palatino Linotype"/>
        </w:rPr>
        <w:t xml:space="preserve"> Pública del Estado de México y Municipios, en atención a que fue presentado mediante el formato visible en </w:t>
      </w:r>
      <w:r>
        <w:rPr>
          <w:rFonts w:ascii="Palatino Linotype" w:hAnsi="Palatino Linotype"/>
          <w:b/>
        </w:rPr>
        <w:t>EL SAIMEX</w:t>
      </w:r>
      <w:r>
        <w:rPr>
          <w:rFonts w:ascii="Palatino Linotype" w:hAnsi="Palatino Linotype"/>
        </w:rPr>
        <w:t>.</w:t>
      </w:r>
    </w:p>
    <w:p w:rsidR="00B06D8A" w:rsidRPr="008D0468" w:rsidRDefault="00B06D8A" w:rsidP="004A4D8D">
      <w:pPr>
        <w:pStyle w:val="Prrafodelista"/>
        <w:spacing w:line="360" w:lineRule="auto"/>
        <w:ind w:left="0"/>
        <w:jc w:val="both"/>
        <w:rPr>
          <w:rFonts w:ascii="Palatino Linotype" w:hAnsi="Palatino Linotype"/>
        </w:rPr>
      </w:pPr>
    </w:p>
    <w:p w:rsidR="004A4D8D" w:rsidRPr="004A4D8D" w:rsidRDefault="004A4D8D" w:rsidP="004A4D8D">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eastAsia="Calibri" w:hAnsi="Palatino Linotype" w:cs="Arial"/>
        </w:rPr>
      </w:pPr>
      <w:r w:rsidRPr="00915139">
        <w:rPr>
          <w:rFonts w:ascii="Palatino Linotype" w:hAnsi="Palatino Linotype" w:cs="Arial"/>
          <w:b/>
        </w:rPr>
        <w:t>Estudio y resolución del asunto</w:t>
      </w:r>
      <w:r w:rsidRPr="00915139">
        <w:rPr>
          <w:rFonts w:ascii="Palatino Linotype" w:hAnsi="Palatino Linotype" w:cs="Arial"/>
          <w:b/>
          <w:color w:val="000000" w:themeColor="text1"/>
        </w:rPr>
        <w:t xml:space="preserve">. </w:t>
      </w:r>
      <w:r w:rsidRPr="00915139">
        <w:rPr>
          <w:rFonts w:ascii="Palatino Linotype" w:hAnsi="Palatino Linotype" w:cs="Arial"/>
          <w:color w:val="000000" w:themeColor="text1"/>
        </w:rPr>
        <w:t xml:space="preserve">Tal y como fue referido en los Resultandos de la presente resolución, el particular requirió del </w:t>
      </w:r>
      <w:r w:rsidRPr="00915139">
        <w:rPr>
          <w:rFonts w:ascii="Palatino Linotype" w:hAnsi="Palatino Linotype" w:cs="Arial"/>
          <w:b/>
          <w:color w:val="000000" w:themeColor="text1"/>
        </w:rPr>
        <w:t xml:space="preserve">SUJETO OBLIGADO </w:t>
      </w:r>
      <w:r w:rsidR="0073375E">
        <w:rPr>
          <w:rFonts w:ascii="Palatino Linotype" w:hAnsi="Palatino Linotype" w:cs="Arial"/>
          <w:color w:val="000000" w:themeColor="text1"/>
        </w:rPr>
        <w:t>el nombre del personal sindicalizado que laboran en el Ayuntamiento</w:t>
      </w:r>
      <w:r w:rsidRPr="00915139">
        <w:rPr>
          <w:rFonts w:ascii="Palatino Linotype" w:hAnsi="Palatino Linotype" w:cs="Arial"/>
          <w:color w:val="000000" w:themeColor="text1"/>
        </w:rPr>
        <w:t>.</w:t>
      </w:r>
    </w:p>
    <w:p w:rsidR="004A4D8D" w:rsidRPr="00915139" w:rsidRDefault="004A4D8D" w:rsidP="004A4D8D">
      <w:pPr>
        <w:pStyle w:val="Prrafodelista"/>
        <w:widowControl w:val="0"/>
        <w:tabs>
          <w:tab w:val="left" w:pos="1701"/>
          <w:tab w:val="left" w:pos="1843"/>
        </w:tabs>
        <w:autoSpaceDE w:val="0"/>
        <w:autoSpaceDN w:val="0"/>
        <w:adjustRightInd w:val="0"/>
        <w:spacing w:line="360" w:lineRule="auto"/>
        <w:ind w:left="0"/>
        <w:contextualSpacing w:val="0"/>
        <w:jc w:val="both"/>
        <w:rPr>
          <w:rFonts w:ascii="Palatino Linotype" w:eastAsia="Calibri" w:hAnsi="Palatino Linotype" w:cs="Arial"/>
        </w:rPr>
      </w:pPr>
    </w:p>
    <w:p w:rsidR="004A4D8D"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915139">
        <w:rPr>
          <w:rFonts w:ascii="Palatino Linotype" w:hAnsi="Palatino Linotype" w:cs="Arial"/>
        </w:rPr>
        <w:t xml:space="preserve">Al respecto, </w:t>
      </w:r>
      <w:r w:rsidRPr="00915139">
        <w:rPr>
          <w:rFonts w:ascii="Palatino Linotype" w:hAnsi="Palatino Linotype" w:cs="Arial"/>
          <w:b/>
        </w:rPr>
        <w:t>EL SUJETO OBLIGADO</w:t>
      </w:r>
      <w:r w:rsidRPr="00915139">
        <w:rPr>
          <w:rFonts w:ascii="Palatino Linotype" w:hAnsi="Palatino Linotype" w:cs="Arial"/>
        </w:rPr>
        <w:t xml:space="preserve"> </w:t>
      </w:r>
      <w:r w:rsidR="0073375E">
        <w:rPr>
          <w:rFonts w:ascii="Palatino Linotype" w:hAnsi="Palatino Linotype" w:cs="Arial"/>
        </w:rPr>
        <w:t>proporcionó un listado de cuarenta y dos servidores públicos.</w:t>
      </w:r>
    </w:p>
    <w:p w:rsidR="004A4D8D" w:rsidRPr="00915139"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A4D8D"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915139">
        <w:rPr>
          <w:rFonts w:ascii="Palatino Linotype" w:hAnsi="Palatino Linotype" w:cs="Arial"/>
        </w:rPr>
        <w:t xml:space="preserve">Inconforme con dicha respuesta, el hoy </w:t>
      </w:r>
      <w:r w:rsidRPr="00915139">
        <w:rPr>
          <w:rFonts w:ascii="Palatino Linotype" w:hAnsi="Palatino Linotype" w:cs="Arial"/>
          <w:b/>
        </w:rPr>
        <w:t>RECURRENTE</w:t>
      </w:r>
      <w:r w:rsidRPr="00915139">
        <w:rPr>
          <w:rFonts w:ascii="Palatino Linotype" w:hAnsi="Palatino Linotype" w:cs="Arial"/>
        </w:rPr>
        <w:t xml:space="preserve"> interpuso el medio de defensa de mérito, en el cual argumentó que </w:t>
      </w:r>
      <w:r w:rsidR="0073375E">
        <w:rPr>
          <w:rFonts w:ascii="Palatino Linotype" w:hAnsi="Palatino Linotype" w:cs="Arial"/>
        </w:rPr>
        <w:t>no se le otorgó la documentación requerida.</w:t>
      </w:r>
    </w:p>
    <w:p w:rsidR="004A4D8D" w:rsidRPr="00915139"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A4D8D"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915139">
        <w:rPr>
          <w:rFonts w:ascii="Palatino Linotype" w:hAnsi="Palatino Linotype" w:cs="Arial"/>
        </w:rPr>
        <w:t xml:space="preserve">Cabe destacarse, que </w:t>
      </w:r>
      <w:r w:rsidRPr="00915139">
        <w:rPr>
          <w:rFonts w:ascii="Palatino Linotype" w:hAnsi="Palatino Linotype" w:cs="Arial"/>
          <w:b/>
        </w:rPr>
        <w:t>EL SUJETO OBLIGADO</w:t>
      </w:r>
      <w:r w:rsidRPr="00915139">
        <w:rPr>
          <w:rFonts w:ascii="Palatino Linotype" w:hAnsi="Palatino Linotype" w:cs="Arial"/>
        </w:rPr>
        <w:t xml:space="preserve"> no rindió su Informe Justificado; por su parte, </w:t>
      </w:r>
      <w:r w:rsidRPr="00915139">
        <w:rPr>
          <w:rFonts w:ascii="Palatino Linotype" w:hAnsi="Palatino Linotype" w:cs="Arial"/>
          <w:b/>
        </w:rPr>
        <w:t>EL RECURRENTE</w:t>
      </w:r>
      <w:r w:rsidRPr="00915139">
        <w:rPr>
          <w:rFonts w:ascii="Palatino Linotype" w:hAnsi="Palatino Linotype" w:cs="Arial"/>
        </w:rPr>
        <w:t xml:space="preserve"> no presentó manifestaciones, alegatos ni ofreció los medios de prueba que a su derecho convinieran</w:t>
      </w:r>
      <w:r>
        <w:rPr>
          <w:rFonts w:ascii="Palatino Linotype" w:hAnsi="Palatino Linotype" w:cs="Arial"/>
        </w:rPr>
        <w:t>.</w:t>
      </w:r>
    </w:p>
    <w:p w:rsidR="004A4D8D" w:rsidRPr="00915139"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A4D8D"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915139">
        <w:rPr>
          <w:rFonts w:ascii="Palatino Linotype" w:hAnsi="Palatino Linotype" w:cs="Arial"/>
        </w:rPr>
        <w:t xml:space="preserve">Bajo ese contexto, este Instituto analizó la totalidad de constancias que integran el expediente electrónico del </w:t>
      </w:r>
      <w:r w:rsidRPr="00915139">
        <w:rPr>
          <w:rFonts w:ascii="Palatino Linotype" w:hAnsi="Palatino Linotype" w:cs="Arial"/>
          <w:b/>
        </w:rPr>
        <w:t>SAIMEX</w:t>
      </w:r>
      <w:r w:rsidRPr="00915139">
        <w:rPr>
          <w:rFonts w:ascii="Palatino Linotype" w:hAnsi="Palatino Linotype" w:cs="Arial"/>
        </w:rPr>
        <w:t xml:space="preserve"> y advirtió que las razones o motivos de inconformidad hechos valer por </w:t>
      </w:r>
      <w:r w:rsidRPr="00915139">
        <w:rPr>
          <w:rFonts w:ascii="Palatino Linotype" w:hAnsi="Palatino Linotype" w:cs="Arial"/>
          <w:b/>
        </w:rPr>
        <w:t>EL RECURRENTE</w:t>
      </w:r>
      <w:r w:rsidRPr="00915139">
        <w:rPr>
          <w:rFonts w:ascii="Palatino Linotype" w:hAnsi="Palatino Linotype" w:cs="Arial"/>
        </w:rPr>
        <w:t xml:space="preserve"> devienen </w:t>
      </w:r>
      <w:r w:rsidR="0073375E">
        <w:rPr>
          <w:rFonts w:ascii="Palatino Linotype" w:hAnsi="Palatino Linotype" w:cs="Arial"/>
          <w:b/>
        </w:rPr>
        <w:t>parcialmente f</w:t>
      </w:r>
      <w:r w:rsidRPr="00915139">
        <w:rPr>
          <w:rFonts w:ascii="Palatino Linotype" w:hAnsi="Palatino Linotype" w:cs="Arial"/>
          <w:b/>
        </w:rPr>
        <w:t>undados</w:t>
      </w:r>
      <w:r w:rsidRPr="00915139">
        <w:rPr>
          <w:rFonts w:ascii="Palatino Linotype" w:hAnsi="Palatino Linotype" w:cs="Arial"/>
        </w:rPr>
        <w:t xml:space="preserve"> y suficientes para </w:t>
      </w:r>
      <w:r w:rsidR="0073375E">
        <w:rPr>
          <w:rFonts w:ascii="Palatino Linotype" w:hAnsi="Palatino Linotype" w:cs="Arial"/>
          <w:b/>
        </w:rPr>
        <w:t>MODIFICAR</w:t>
      </w:r>
      <w:r w:rsidRPr="00915139">
        <w:rPr>
          <w:rFonts w:ascii="Palatino Linotype" w:hAnsi="Palatino Linotype" w:cs="Arial"/>
        </w:rPr>
        <w:t xml:space="preserve"> la respuesta del </w:t>
      </w:r>
      <w:r w:rsidRPr="00915139">
        <w:rPr>
          <w:rFonts w:ascii="Palatino Linotype" w:hAnsi="Palatino Linotype" w:cs="Arial"/>
          <w:b/>
        </w:rPr>
        <w:t>SUJETO OBLIGADO</w:t>
      </w:r>
      <w:r w:rsidRPr="00915139">
        <w:rPr>
          <w:rFonts w:ascii="Palatino Linotype" w:hAnsi="Palatino Linotype" w:cs="Arial"/>
        </w:rPr>
        <w:t xml:space="preserve">, en atención a las </w:t>
      </w:r>
      <w:r w:rsidR="0073375E">
        <w:rPr>
          <w:rFonts w:ascii="Palatino Linotype" w:hAnsi="Palatino Linotype" w:cs="Arial"/>
        </w:rPr>
        <w:t>c</w:t>
      </w:r>
      <w:r w:rsidRPr="00915139">
        <w:rPr>
          <w:rFonts w:ascii="Palatino Linotype" w:hAnsi="Palatino Linotype" w:cs="Arial"/>
        </w:rPr>
        <w:t>onsideraciones de hecho y de derecho siguientes:</w:t>
      </w:r>
    </w:p>
    <w:p w:rsidR="004A4D8D"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Primeramente</w:t>
      </w:r>
      <w:r w:rsidRPr="00583AB0">
        <w:rPr>
          <w:rFonts w:ascii="Palatino Linotype" w:eastAsia="Arial Unicode MS" w:hAnsi="Palatino Linotype" w:cs="Arial"/>
        </w:rPr>
        <w:t xml:space="preserve">, cabe precisar que se obvia el análisis de la competencia por parte del </w:t>
      </w:r>
      <w:r w:rsidRPr="00583AB0">
        <w:rPr>
          <w:rFonts w:ascii="Palatino Linotype" w:eastAsia="Arial Unicode MS" w:hAnsi="Palatino Linotype" w:cs="Arial"/>
          <w:b/>
        </w:rPr>
        <w:t>SUJETO OBLIGADO,</w:t>
      </w:r>
      <w:r w:rsidRPr="00583AB0">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Pr>
          <w:rFonts w:ascii="Palatino Linotype" w:eastAsia="Arial Unicode MS" w:hAnsi="Palatino Linotype" w:cs="Arial"/>
        </w:rPr>
        <w:t>el</w:t>
      </w:r>
      <w:r w:rsidRPr="00583AB0">
        <w:rPr>
          <w:rFonts w:ascii="Palatino Linotype" w:eastAsia="Arial Unicode MS" w:hAnsi="Palatino Linotype" w:cs="Arial"/>
        </w:rPr>
        <w:t xml:space="preserve"> particular.</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Default="0073375E" w:rsidP="0073375E">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Artículo 4.</w:t>
      </w:r>
      <w:r w:rsidRPr="00583AB0">
        <w:rPr>
          <w:rFonts w:ascii="Palatino Linotype" w:eastAsia="Arial Unicode MS" w:hAnsi="Palatino Linotype" w:cs="Arial"/>
          <w:i/>
          <w:sz w:val="22"/>
        </w:rPr>
        <w:t xml:space="preserve"> … </w:t>
      </w:r>
    </w:p>
    <w:p w:rsidR="0073375E"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3375E" w:rsidRPr="00583AB0" w:rsidRDefault="0073375E" w:rsidP="0073375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w:t>
      </w:r>
      <w:r w:rsidRPr="00583AB0">
        <w:rPr>
          <w:rFonts w:ascii="Palatino Linotype" w:eastAsia="Arial Unicode MS" w:hAnsi="Palatino Linotype" w:cs="Arial"/>
        </w:rPr>
        <w:lastRenderedPageBreak/>
        <w:t>manera permanente a cualquier persona, privilegiando el principio de máxima publicidad de la información.</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73375E"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12</w:t>
      </w:r>
      <w:r w:rsidRPr="00583AB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 </w:t>
      </w: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83AB0">
        <w:rPr>
          <w:rFonts w:ascii="Palatino Linotype" w:eastAsia="Arial Unicode MS" w:hAnsi="Palatino Linotype" w:cs="Arial"/>
          <w:i/>
        </w:rPr>
        <w:t>ad hoc</w:t>
      </w:r>
      <w:r w:rsidRPr="00583AB0">
        <w:rPr>
          <w:rFonts w:ascii="Palatino Linotype" w:eastAsia="Arial Unicode MS" w:hAnsi="Palatino Linotype" w:cs="Arial"/>
        </w:rPr>
        <w:t>, para satisfacer el derecho de acceso a la información pública.</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Default="0073375E" w:rsidP="0073375E">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w:t>
      </w:r>
      <w:r w:rsidRPr="00583AB0">
        <w:rPr>
          <w:rFonts w:ascii="Palatino Linotype" w:eastAsia="Arial Unicode MS" w:hAnsi="Palatino Linotype" w:cs="Arial"/>
        </w:rPr>
        <w:lastRenderedPageBreak/>
        <w:t xml:space="preserve">Personales, que dice: </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 xml:space="preserve">No existe obligación de elaborar documentos ad hoc para atender las solicitudes de acceso a la información. </w:t>
      </w:r>
      <w:r w:rsidRPr="00583AB0">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b/>
          <w:i/>
          <w:sz w:val="22"/>
        </w:rPr>
      </w:pPr>
    </w:p>
    <w:p w:rsidR="0073375E"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Resoluciones:</w:t>
      </w: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p>
    <w:p w:rsidR="0073375E" w:rsidRPr="00583AB0" w:rsidRDefault="0073375E" w:rsidP="0073375E">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73375E" w:rsidRPr="00583AB0" w:rsidRDefault="0073375E" w:rsidP="0073375E">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73375E" w:rsidRPr="00583AB0" w:rsidRDefault="0073375E" w:rsidP="0073375E">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1889/16. Secretaría de Hacienda y Crédito Público. 05 de octubre de 2016. Por unanimidad. Comisionada Ponente. Ximena Puente de la Mora.”</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w:t>
      </w:r>
      <w:r w:rsidRPr="00E8540B">
        <w:rPr>
          <w:rFonts w:ascii="Palatino Linotype" w:eastAsia="Arial Unicode MS" w:hAnsi="Palatino Linotype" w:cs="Arial"/>
        </w:rPr>
        <w:t>no prohíbe a los sujetos obligados efectuar investigaciones, cálculos, sintetizar o procesar la información pública con el objeto de entregarla a quien la solicite; por ende</w:t>
      </w:r>
      <w:r w:rsidRPr="00583AB0">
        <w:rPr>
          <w:rFonts w:ascii="Palatino Linotype" w:eastAsia="Arial Unicode MS" w:hAnsi="Palatino Linotype" w:cs="Arial"/>
        </w:rPr>
        <w:t xml:space="preserve">, a los Sujetos Obligados les asiste la </w:t>
      </w:r>
      <w:r w:rsidRPr="00583AB0">
        <w:rPr>
          <w:rFonts w:ascii="Palatino Linotype" w:eastAsia="Arial Unicode MS" w:hAnsi="Palatino Linotype" w:cs="Arial"/>
        </w:rPr>
        <w:lastRenderedPageBreak/>
        <w:t>facultad potestativa de practicar investigaciones, cálculos, sintetizar o procesar la información pública a efecto de entregarla a quien la solicite a través de esta vía.</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p>
    <w:p w:rsidR="0073375E" w:rsidRDefault="0073375E" w:rsidP="0073375E">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3</w:t>
      </w:r>
      <w:r w:rsidRPr="00583AB0">
        <w:rPr>
          <w:rFonts w:ascii="Palatino Linotype" w:eastAsia="Arial Unicode MS" w:hAnsi="Palatino Linotype" w:cs="Arial"/>
          <w:i/>
          <w:sz w:val="22"/>
        </w:rPr>
        <w:t>. Para los efectos de la presente Ley se entenderá por:</w:t>
      </w:r>
    </w:p>
    <w:p w:rsidR="0073375E" w:rsidRPr="00583AB0" w:rsidRDefault="0073375E" w:rsidP="0073375E">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73375E" w:rsidRPr="00583AB0" w:rsidRDefault="0073375E" w:rsidP="0073375E">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XI. </w:t>
      </w:r>
      <w:r w:rsidRPr="00583AB0">
        <w:rPr>
          <w:rFonts w:ascii="Palatino Linotype" w:eastAsia="Arial Unicode MS" w:hAnsi="Palatino Linotype" w:cs="Arial"/>
          <w:b/>
          <w:i/>
          <w:sz w:val="22"/>
        </w:rPr>
        <w:t>Documento</w:t>
      </w:r>
      <w:r w:rsidRPr="00583AB0">
        <w:rPr>
          <w:rFonts w:ascii="Palatino Linotype" w:eastAsia="Arial Unicode MS" w:hAnsi="Palatino Linotype" w:cs="Arial"/>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83AB0">
        <w:rPr>
          <w:rFonts w:ascii="Palatino Linotype" w:eastAsia="Arial Unicode MS" w:hAnsi="Palatino Linotype" w:cs="Arial"/>
          <w:i/>
          <w:sz w:val="22"/>
        </w:rPr>
        <w:lastRenderedPageBreak/>
        <w:t>elaboración. Los documentos podrán estar en cualquier medio, sea escrito, impreso, sonoro, visual, electrónico, informático u holográfico;”</w:t>
      </w:r>
    </w:p>
    <w:p w:rsidR="0073375E" w:rsidRPr="00583AB0" w:rsidRDefault="0073375E" w:rsidP="0073375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73375E" w:rsidRPr="00583AB0" w:rsidRDefault="0073375E" w:rsidP="0073375E">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3375E"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“CRITERIO 0002-11 </w:t>
      </w:r>
    </w:p>
    <w:p w:rsidR="0073375E"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83AB0">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En consecuencia el acceso a la información se refiere a que se cumplan cualquiera de los siguientes tres supuestos:</w:t>
      </w: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583AB0">
        <w:rPr>
          <w:rFonts w:ascii="Palatino Linotype" w:eastAsia="Arial Unicode MS" w:hAnsi="Palatino Linotype" w:cs="Arial"/>
          <w:sz w:val="22"/>
        </w:rPr>
        <w:t>(Sic)</w:t>
      </w: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sz w:val="22"/>
        </w:rPr>
      </w:pPr>
    </w:p>
    <w:p w:rsidR="0073375E" w:rsidRPr="00583AB0" w:rsidRDefault="0073375E" w:rsidP="0073375E">
      <w:pPr>
        <w:widowControl w:val="0"/>
        <w:autoSpaceDE w:val="0"/>
        <w:autoSpaceDN w:val="0"/>
        <w:adjustRightInd w:val="0"/>
        <w:ind w:left="709" w:right="757"/>
        <w:jc w:val="both"/>
        <w:rPr>
          <w:rFonts w:ascii="Palatino Linotype" w:eastAsia="Arial Unicode MS" w:hAnsi="Palatino Linotype" w:cs="Arial"/>
          <w:sz w:val="22"/>
        </w:rPr>
      </w:pPr>
      <w:r w:rsidRPr="00583AB0">
        <w:rPr>
          <w:rFonts w:ascii="Palatino Linotype" w:eastAsia="Arial Unicode MS" w:hAnsi="Palatino Linotype" w:cs="Arial"/>
          <w:sz w:val="22"/>
        </w:rPr>
        <w:t>(Énfasis Añadido)</w:t>
      </w:r>
    </w:p>
    <w:p w:rsidR="0073375E" w:rsidRDefault="0073375E"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B026A3" w:rsidRPr="00B026A3" w:rsidRDefault="00B026A3" w:rsidP="00B026A3">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222222"/>
          <w:lang w:eastAsia="es-MX"/>
        </w:rPr>
      </w:pPr>
      <w:r>
        <w:rPr>
          <w:rFonts w:ascii="Palatino Linotype" w:hAnsi="Palatino Linotype" w:cs="Arial"/>
        </w:rPr>
        <w:t>Precisado lo anterior</w:t>
      </w:r>
      <w:r>
        <w:rPr>
          <w:rFonts w:ascii="Palatino Linotype" w:hAnsi="Palatino Linotype"/>
          <w:color w:val="222222"/>
          <w:lang w:eastAsia="es-MX"/>
        </w:rPr>
        <w:t>, es de suma importancia señalar que</w:t>
      </w:r>
      <w:r w:rsidRPr="00B026A3">
        <w:rPr>
          <w:rFonts w:ascii="Palatino Linotype" w:hAnsi="Palatino Linotype"/>
          <w:color w:val="222222"/>
          <w:lang w:eastAsia="es-MX"/>
        </w:rPr>
        <w:t xml:space="preserve"> el derecho de acceso a la información pública es un derecho individual que puede ser ejercido ante cualquier </w:t>
      </w:r>
      <w:r w:rsidRPr="00B026A3">
        <w:rPr>
          <w:rFonts w:ascii="Palatino Linotype" w:hAnsi="Palatino Linotype"/>
          <w:color w:val="222222"/>
          <w:lang w:eastAsia="es-MX"/>
        </w:rPr>
        <w:lastRenderedPageBreak/>
        <w:t xml:space="preserve">autoridad, entidad, órgano u organismo, tanto federales, como estatales, de la Ciudad de México o Municipales, con el fin de que los particulares conozcan toda aquella información que es considerada como pública. </w:t>
      </w:r>
    </w:p>
    <w:p w:rsidR="00B026A3" w:rsidRPr="00B026A3" w:rsidRDefault="00B026A3" w:rsidP="00B026A3">
      <w:pPr>
        <w:shd w:val="clear" w:color="auto" w:fill="FFFFFF"/>
        <w:spacing w:line="360" w:lineRule="auto"/>
        <w:jc w:val="both"/>
        <w:rPr>
          <w:rFonts w:ascii="Palatino Linotype" w:hAnsi="Palatino Linotype"/>
          <w:color w:val="222222"/>
          <w:lang w:eastAsia="es-MX"/>
        </w:rPr>
      </w:pPr>
    </w:p>
    <w:p w:rsidR="00B026A3" w:rsidRPr="00B026A3" w:rsidRDefault="00B026A3" w:rsidP="00B026A3">
      <w:pPr>
        <w:shd w:val="clear" w:color="auto" w:fill="FFFFFF"/>
        <w:spacing w:line="360" w:lineRule="auto"/>
        <w:jc w:val="both"/>
        <w:rPr>
          <w:rFonts w:ascii="Palatino Linotype" w:hAnsi="Palatino Linotype"/>
          <w:color w:val="222222"/>
          <w:lang w:eastAsia="es-MX"/>
        </w:rPr>
      </w:pPr>
      <w:r w:rsidRPr="00B026A3">
        <w:rPr>
          <w:rFonts w:ascii="Palatino Linotype" w:hAnsi="Palatino Linotype"/>
          <w:color w:val="222222"/>
          <w:lang w:eastAsia="es-MX"/>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026A3" w:rsidRPr="00B026A3" w:rsidRDefault="00B026A3" w:rsidP="00B026A3">
      <w:pPr>
        <w:shd w:val="clear" w:color="auto" w:fill="FFFFFF"/>
        <w:spacing w:line="360" w:lineRule="auto"/>
        <w:jc w:val="both"/>
        <w:rPr>
          <w:rFonts w:ascii="Palatino Linotype" w:hAnsi="Palatino Linotype"/>
          <w:color w:val="222222"/>
          <w:lang w:eastAsia="es-MX"/>
        </w:rPr>
      </w:pPr>
    </w:p>
    <w:p w:rsidR="00B026A3" w:rsidRPr="00B026A3" w:rsidRDefault="00B026A3" w:rsidP="00B026A3">
      <w:pPr>
        <w:shd w:val="clear" w:color="auto" w:fill="FFFFFF"/>
        <w:spacing w:line="360" w:lineRule="auto"/>
        <w:jc w:val="both"/>
        <w:rPr>
          <w:rFonts w:ascii="Palatino Linotype" w:hAnsi="Palatino Linotype"/>
          <w:color w:val="222222"/>
          <w:lang w:eastAsia="es-MX"/>
        </w:rPr>
      </w:pPr>
      <w:r w:rsidRPr="00B026A3">
        <w:rPr>
          <w:rFonts w:ascii="Palatino Linotype" w:hAnsi="Palatino Linotype"/>
          <w:color w:val="222222"/>
          <w:lang w:eastAsia="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w:t>
      </w:r>
      <w:r>
        <w:rPr>
          <w:rFonts w:ascii="Palatino Linotype" w:hAnsi="Palatino Linotype"/>
          <w:color w:val="222222"/>
          <w:lang w:eastAsia="es-MX"/>
        </w:rPr>
        <w:t xml:space="preserve"> Pública</w:t>
      </w:r>
      <w:r w:rsidRPr="00B026A3">
        <w:rPr>
          <w:rFonts w:ascii="Palatino Linotype" w:hAnsi="Palatino Linotype"/>
          <w:color w:val="222222"/>
          <w:lang w:eastAsia="es-MX"/>
        </w:rPr>
        <w:t xml:space="preserve"> del Estado de México y Municipios.</w:t>
      </w:r>
    </w:p>
    <w:p w:rsidR="00B026A3" w:rsidRPr="00B026A3" w:rsidRDefault="00B026A3" w:rsidP="00B026A3">
      <w:pPr>
        <w:shd w:val="clear" w:color="auto" w:fill="FFFFFF"/>
        <w:spacing w:line="360" w:lineRule="auto"/>
        <w:jc w:val="both"/>
        <w:rPr>
          <w:rFonts w:ascii="Palatino Linotype" w:hAnsi="Palatino Linotype"/>
          <w:color w:val="222222"/>
          <w:lang w:eastAsia="es-MX"/>
        </w:rPr>
      </w:pPr>
    </w:p>
    <w:p w:rsidR="00B026A3" w:rsidRPr="00B026A3" w:rsidRDefault="00B026A3" w:rsidP="00B026A3">
      <w:pPr>
        <w:shd w:val="clear" w:color="auto" w:fill="FFFFFF"/>
        <w:spacing w:line="360" w:lineRule="auto"/>
        <w:jc w:val="both"/>
        <w:rPr>
          <w:rFonts w:ascii="Palatino Linotype" w:hAnsi="Palatino Linotype"/>
          <w:color w:val="222222"/>
          <w:lang w:eastAsia="es-MX"/>
        </w:rPr>
      </w:pPr>
      <w:r w:rsidRPr="00B026A3">
        <w:rPr>
          <w:rFonts w:ascii="Palatino Linotype" w:hAnsi="Palatino Linotype"/>
          <w:color w:val="222222"/>
          <w:lang w:eastAsia="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026A3" w:rsidRDefault="00B026A3" w:rsidP="00B026A3">
      <w:pPr>
        <w:shd w:val="clear" w:color="auto" w:fill="FFFFFF"/>
        <w:spacing w:line="360" w:lineRule="auto"/>
        <w:jc w:val="both"/>
        <w:rPr>
          <w:rFonts w:ascii="Palatino Linotype" w:hAnsi="Palatino Linotype"/>
          <w:color w:val="222222"/>
          <w:lang w:eastAsia="es-MX"/>
        </w:rPr>
      </w:pPr>
    </w:p>
    <w:p w:rsidR="00B026A3" w:rsidRPr="00B026A3" w:rsidRDefault="00B026A3" w:rsidP="00B026A3">
      <w:pPr>
        <w:shd w:val="clear" w:color="auto" w:fill="FFFFFF"/>
        <w:spacing w:line="360" w:lineRule="auto"/>
        <w:jc w:val="both"/>
        <w:rPr>
          <w:rFonts w:ascii="Palatino Linotype" w:hAnsi="Palatino Linotype"/>
          <w:color w:val="222222"/>
          <w:lang w:eastAsia="es-MX"/>
        </w:rPr>
      </w:pPr>
      <w:r w:rsidRPr="00B026A3">
        <w:rPr>
          <w:rFonts w:ascii="Palatino Linotype" w:hAnsi="Palatino Linotype"/>
          <w:color w:val="222222"/>
          <w:lang w:eastAsia="es-MX"/>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B026A3">
        <w:rPr>
          <w:rFonts w:ascii="Palatino Linotype" w:hAnsi="Palatino Linotype"/>
          <w:color w:val="222222"/>
          <w:lang w:eastAsia="es-MX"/>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026A3" w:rsidRPr="00B026A3" w:rsidRDefault="00B026A3" w:rsidP="00B026A3">
      <w:pPr>
        <w:shd w:val="clear" w:color="auto" w:fill="FFFFFF"/>
        <w:spacing w:line="360" w:lineRule="auto"/>
        <w:jc w:val="both"/>
        <w:rPr>
          <w:rFonts w:ascii="Palatino Linotype" w:hAnsi="Palatino Linotype"/>
          <w:color w:val="222222"/>
          <w:lang w:eastAsia="es-MX"/>
        </w:rPr>
      </w:pPr>
    </w:p>
    <w:p w:rsidR="00B026A3" w:rsidRPr="00B026A3" w:rsidRDefault="00B026A3" w:rsidP="00B026A3">
      <w:pPr>
        <w:shd w:val="clear" w:color="auto" w:fill="FFFFFF"/>
        <w:spacing w:line="360" w:lineRule="auto"/>
        <w:jc w:val="both"/>
        <w:rPr>
          <w:rFonts w:ascii="Palatino Linotype" w:hAnsi="Palatino Linotype"/>
          <w:color w:val="222222"/>
          <w:lang w:eastAsia="es-MX"/>
        </w:rPr>
      </w:pPr>
      <w:r w:rsidRPr="00B026A3">
        <w:rPr>
          <w:rFonts w:ascii="Palatino Linotype" w:hAnsi="Palatino Linotype"/>
          <w:color w:val="222222"/>
          <w:lang w:eastAsia="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026A3" w:rsidRPr="00B026A3" w:rsidRDefault="00B026A3" w:rsidP="00B026A3">
      <w:pPr>
        <w:shd w:val="clear" w:color="auto" w:fill="FFFFFF"/>
        <w:spacing w:line="360" w:lineRule="auto"/>
        <w:jc w:val="both"/>
        <w:rPr>
          <w:rFonts w:ascii="Palatino Linotype" w:hAnsi="Palatino Linotype"/>
          <w:color w:val="222222"/>
          <w:lang w:eastAsia="es-MX"/>
        </w:rPr>
      </w:pPr>
    </w:p>
    <w:p w:rsidR="00B026A3" w:rsidRPr="00B026A3" w:rsidRDefault="00B026A3" w:rsidP="00B026A3">
      <w:pPr>
        <w:spacing w:line="360" w:lineRule="auto"/>
        <w:jc w:val="both"/>
        <w:rPr>
          <w:rFonts w:ascii="Palatino Linotype" w:hAnsi="Palatino Linotype" w:cs="Arial"/>
          <w:b/>
        </w:rPr>
      </w:pPr>
      <w:r w:rsidRPr="00B026A3">
        <w:rPr>
          <w:rFonts w:ascii="Palatino Linotype" w:hAnsi="Palatino Linotype"/>
          <w:color w:val="222222"/>
          <w:lang w:eastAsia="es-MX"/>
        </w:rPr>
        <w:t>Finalmente, se destaca que de</w:t>
      </w:r>
      <w:r>
        <w:rPr>
          <w:rFonts w:ascii="Palatino Linotype" w:hAnsi="Palatino Linotype"/>
          <w:color w:val="222222"/>
          <w:lang w:eastAsia="es-MX"/>
        </w:rPr>
        <w:t xml:space="preserve"> conformidad con el artículo 162</w:t>
      </w:r>
      <w:r w:rsidRPr="00B026A3">
        <w:rPr>
          <w:rFonts w:ascii="Palatino Linotype" w:hAnsi="Palatino Linotype"/>
          <w:color w:val="222222"/>
          <w:lang w:eastAsia="es-MX"/>
        </w:rPr>
        <w:t xml:space="preserve"> de la legislación en cita, se desprende que la Unidad de Transparencia </w:t>
      </w:r>
      <w:r w:rsidRPr="00B026A3">
        <w:rPr>
          <w:rFonts w:ascii="Palatino Linotype" w:hAnsi="Palatino Linotype" w:cs="Arial"/>
        </w:rPr>
        <w:t xml:space="preserve">deberá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B026A3" w:rsidRDefault="00B026A3" w:rsidP="00B026A3">
      <w:pPr>
        <w:spacing w:line="360" w:lineRule="auto"/>
        <w:ind w:right="49"/>
        <w:jc w:val="both"/>
        <w:rPr>
          <w:rFonts w:ascii="Palatino Linotype" w:hAnsi="Palatino Linotype" w:cs="Arial"/>
          <w:b/>
        </w:rPr>
      </w:pPr>
    </w:p>
    <w:p w:rsidR="00B026A3" w:rsidRDefault="00B026A3" w:rsidP="00B026A3">
      <w:pPr>
        <w:spacing w:line="360" w:lineRule="auto"/>
        <w:ind w:right="49"/>
        <w:jc w:val="both"/>
        <w:rPr>
          <w:rFonts w:ascii="Palatino Linotype" w:hAnsi="Palatino Linotype" w:cs="Arial"/>
        </w:rPr>
      </w:pPr>
      <w:r w:rsidRPr="002D604C">
        <w:rPr>
          <w:rFonts w:ascii="Palatino Linotype" w:hAnsi="Palatino Linotype" w:cs="Arial"/>
        </w:rPr>
        <w:t xml:space="preserve">Lo anterior, con el objeto de dar certeza jurídica </w:t>
      </w:r>
      <w:r>
        <w:rPr>
          <w:rFonts w:ascii="Palatino Linotype" w:hAnsi="Palatino Linotype" w:cs="Arial"/>
        </w:rPr>
        <w:t>al particular, de conformidad con lo señalado en el artículo 9 fracción I de la Ley de Transparencia y Acceso a la Información Pública del Estado de Mexica y Municipios, que establece:</w:t>
      </w:r>
    </w:p>
    <w:p w:rsidR="00B026A3" w:rsidRDefault="00B026A3" w:rsidP="00B026A3">
      <w:pPr>
        <w:spacing w:line="360" w:lineRule="auto"/>
        <w:ind w:right="49"/>
        <w:jc w:val="both"/>
        <w:rPr>
          <w:rFonts w:ascii="Palatino Linotype" w:hAnsi="Palatino Linotype" w:cs="Arial"/>
        </w:rPr>
      </w:pPr>
    </w:p>
    <w:p w:rsidR="00B026A3" w:rsidRDefault="00B026A3" w:rsidP="00B026A3">
      <w:pPr>
        <w:ind w:left="709" w:right="757"/>
        <w:jc w:val="both"/>
        <w:rPr>
          <w:rFonts w:ascii="Palatino Linotype" w:hAnsi="Palatino Linotype" w:cs="Arial"/>
          <w:i/>
          <w:sz w:val="22"/>
        </w:rPr>
      </w:pPr>
      <w:r w:rsidRPr="000E16CE">
        <w:rPr>
          <w:rFonts w:ascii="Palatino Linotype" w:hAnsi="Palatino Linotype" w:cs="Arial"/>
          <w:b/>
          <w:i/>
          <w:sz w:val="22"/>
        </w:rPr>
        <w:t>Artículo 9.</w:t>
      </w:r>
      <w:r>
        <w:rPr>
          <w:rFonts w:ascii="Palatino Linotype" w:hAnsi="Palatino Linotype" w:cs="Arial"/>
          <w:i/>
          <w:sz w:val="22"/>
        </w:rPr>
        <w:t xml:space="preserve"> El Instituto deberá regir su funcionamiento de acuerdo a los siguientes principios:</w:t>
      </w:r>
    </w:p>
    <w:p w:rsidR="00B026A3" w:rsidRDefault="00B026A3" w:rsidP="00B026A3">
      <w:pPr>
        <w:ind w:left="709" w:right="757"/>
        <w:jc w:val="both"/>
        <w:rPr>
          <w:rFonts w:ascii="Palatino Linotype" w:hAnsi="Palatino Linotype" w:cs="Arial"/>
          <w:i/>
          <w:sz w:val="22"/>
        </w:rPr>
      </w:pPr>
    </w:p>
    <w:p w:rsidR="00B026A3" w:rsidRDefault="00B026A3" w:rsidP="00B026A3">
      <w:pPr>
        <w:pStyle w:val="Prrafodelista"/>
        <w:numPr>
          <w:ilvl w:val="0"/>
          <w:numId w:val="44"/>
        </w:numPr>
        <w:ind w:right="757"/>
        <w:jc w:val="both"/>
        <w:rPr>
          <w:rFonts w:ascii="Palatino Linotype" w:hAnsi="Palatino Linotype" w:cs="Arial"/>
          <w:i/>
          <w:sz w:val="22"/>
        </w:rPr>
      </w:pPr>
      <w:r>
        <w:rPr>
          <w:rFonts w:ascii="Palatino Linotype" w:hAnsi="Palatino Linotype" w:cs="Arial"/>
          <w:i/>
          <w:sz w:val="22"/>
        </w:rPr>
        <w:t xml:space="preserve">Certeza: Principio que otorga seguridad y certidumbre jurídica a los particulares, en virtud de que permite conocer si las acciones del Instituto son </w:t>
      </w:r>
      <w:r>
        <w:rPr>
          <w:rFonts w:ascii="Palatino Linotype" w:hAnsi="Palatino Linotype" w:cs="Arial"/>
          <w:i/>
          <w:sz w:val="22"/>
        </w:rPr>
        <w:lastRenderedPageBreak/>
        <w:t>apegadas a derecho y garantiza que los procedimientos sean completamente verificables, fidedignos y confiables;</w:t>
      </w:r>
    </w:p>
    <w:p w:rsidR="00B026A3" w:rsidRDefault="00B026A3" w:rsidP="00B026A3">
      <w:pPr>
        <w:pStyle w:val="Prrafodelista"/>
        <w:spacing w:line="360" w:lineRule="auto"/>
        <w:ind w:left="1429" w:right="1608"/>
        <w:jc w:val="both"/>
        <w:rPr>
          <w:rFonts w:ascii="Palatino Linotype" w:hAnsi="Palatino Linotype" w:cs="Arial"/>
          <w:i/>
          <w:sz w:val="22"/>
        </w:rPr>
      </w:pPr>
    </w:p>
    <w:p w:rsidR="00B026A3" w:rsidRDefault="00B026A3" w:rsidP="00B026A3">
      <w:pPr>
        <w:spacing w:line="360" w:lineRule="auto"/>
        <w:jc w:val="both"/>
        <w:rPr>
          <w:rFonts w:ascii="Palatino Linotype" w:hAnsi="Palatino Linotype" w:cs="Arial"/>
          <w:b/>
        </w:rPr>
      </w:pPr>
      <w:r>
        <w:rPr>
          <w:rFonts w:ascii="Palatino Linotype" w:hAnsi="Palatino Linotype" w:cs="Arial"/>
        </w:rPr>
        <w:t xml:space="preserve">En virtud de lo expuesto, una vez que todos los servidores públicos habilitados que pudieran contar con la información solicitada, se pronuncien al respecto y entonces se tendrá por colmado el derecho de acceso a la información pública del </w:t>
      </w:r>
      <w:r w:rsidRPr="00024ADF">
        <w:rPr>
          <w:rFonts w:ascii="Palatino Linotype" w:hAnsi="Palatino Linotype" w:cs="Arial"/>
          <w:b/>
        </w:rPr>
        <w:t>RECURRENTE</w:t>
      </w:r>
      <w:r>
        <w:rPr>
          <w:rFonts w:ascii="Palatino Linotype" w:hAnsi="Palatino Linotype" w:cs="Arial"/>
          <w:b/>
        </w:rPr>
        <w:t>.</w:t>
      </w:r>
    </w:p>
    <w:p w:rsidR="00B026A3" w:rsidRPr="00B026A3" w:rsidRDefault="00B026A3" w:rsidP="00B026A3">
      <w:pPr>
        <w:shd w:val="clear" w:color="auto" w:fill="FFFFFF"/>
        <w:spacing w:line="360" w:lineRule="auto"/>
        <w:jc w:val="both"/>
        <w:rPr>
          <w:rFonts w:ascii="Palatino Linotype" w:hAnsi="Palatino Linotype"/>
          <w:color w:val="222222"/>
          <w:lang w:eastAsia="es-MX"/>
        </w:rPr>
      </w:pPr>
    </w:p>
    <w:p w:rsidR="0073375E" w:rsidRDefault="00B026A3" w:rsidP="00B026A3">
      <w:pPr>
        <w:shd w:val="clear" w:color="auto" w:fill="FFFFFF"/>
        <w:spacing w:line="360" w:lineRule="auto"/>
        <w:jc w:val="both"/>
        <w:rPr>
          <w:rFonts w:ascii="Palatino Linotype" w:hAnsi="Palatino Linotype"/>
          <w:color w:val="222222"/>
          <w:lang w:eastAsia="es-MX"/>
        </w:rPr>
      </w:pPr>
      <w:r w:rsidRPr="00B026A3">
        <w:rPr>
          <w:rFonts w:ascii="Palatino Linotype" w:hAnsi="Palatino Linotype"/>
          <w:color w:val="222222"/>
          <w:lang w:eastAsia="es-MX"/>
        </w:rPr>
        <w:t xml:space="preserve">En mérito de lo expuesto, es claro que en este caso en particular la Unidad de Transparencia incumplió la normativa en la materia, puesto que no dio trámite </w:t>
      </w:r>
      <w:r>
        <w:rPr>
          <w:rFonts w:ascii="Palatino Linotype" w:hAnsi="Palatino Linotype"/>
          <w:color w:val="222222"/>
          <w:lang w:eastAsia="es-MX"/>
        </w:rPr>
        <w:t>de conformidad con lo expuesto en párrafos que anteceden</w:t>
      </w:r>
      <w:r w:rsidRPr="00B026A3">
        <w:rPr>
          <w:rFonts w:ascii="Palatino Linotype" w:hAnsi="Palatino Linotype"/>
          <w:color w:val="222222"/>
          <w:lang w:eastAsia="es-MX"/>
        </w:rPr>
        <w:t>, limitando el derecho de acceso a la información, accionado por el particular.</w:t>
      </w:r>
    </w:p>
    <w:p w:rsidR="0073375E" w:rsidRDefault="0073375E" w:rsidP="004A4D8D">
      <w:pPr>
        <w:shd w:val="clear" w:color="auto" w:fill="FFFFFF"/>
        <w:spacing w:line="360" w:lineRule="auto"/>
        <w:jc w:val="both"/>
        <w:rPr>
          <w:rFonts w:ascii="Palatino Linotype" w:hAnsi="Palatino Linotype"/>
          <w:color w:val="222222"/>
          <w:lang w:eastAsia="es-MX"/>
        </w:rPr>
      </w:pPr>
    </w:p>
    <w:p w:rsidR="0073375E" w:rsidRDefault="0073375E" w:rsidP="004A4D8D">
      <w:pPr>
        <w:shd w:val="clear" w:color="auto" w:fill="FFFFFF"/>
        <w:spacing w:line="360" w:lineRule="auto"/>
        <w:jc w:val="both"/>
        <w:rPr>
          <w:rFonts w:ascii="Palatino Linotype" w:hAnsi="Palatino Linotype"/>
          <w:color w:val="222222"/>
          <w:lang w:eastAsia="es-MX"/>
        </w:rPr>
      </w:pPr>
    </w:p>
    <w:p w:rsidR="00713172" w:rsidRDefault="001A1EA4"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Pr>
          <w:rFonts w:ascii="Palatino Linotype" w:eastAsia="Calibri" w:hAnsi="Palatino Linotype"/>
          <w:lang w:val="es-ES" w:eastAsia="en-US"/>
        </w:rPr>
        <w:t>Lo anterior, en razón de que del análisis de las constancias que integran el expediente electrónico del recurso de revisión no se advierte apartado de requerimientos ni documento anexo a la respuesta que permita identificar si la documentación remitida fue proporcionada de origen por el servidor público habilitado competente que de acuerdo a sus funciones y atribuciones cuente con la información.</w:t>
      </w:r>
    </w:p>
    <w:p w:rsidR="00713172" w:rsidRDefault="00713172"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703F10" w:rsidRDefault="00703F10" w:rsidP="00703F10">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Pr>
          <w:rFonts w:ascii="Palatino Linotype" w:eastAsia="Calibri" w:hAnsi="Palatino Linotype"/>
          <w:lang w:val="es-ES" w:eastAsia="en-US"/>
        </w:rPr>
        <w:t>De esta forma se advierte que la Unidad de Transparencia, no es el área responsable de llevar a cabo la administración de los recursos humanos del Ayuntamiento, ya que conforme al Bando Municipal de San Simón de Guerrero, existen otras áreas como las que a continuación se enlistan, mismas que podrían contar con la informaci</w:t>
      </w:r>
      <w:r w:rsidR="001C6AFD">
        <w:rPr>
          <w:rFonts w:ascii="Palatino Linotype" w:eastAsia="Calibri" w:hAnsi="Palatino Linotype"/>
          <w:lang w:val="es-ES" w:eastAsia="en-US"/>
        </w:rPr>
        <w:t>ón que en relación con lo dispuesto en la Ley Orgánica Municipal del Estado de México, dicta:</w:t>
      </w:r>
    </w:p>
    <w:p w:rsidR="00703F10" w:rsidRDefault="00703F10" w:rsidP="00703F10">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703F10" w:rsidRPr="001C6AFD" w:rsidRDefault="00703F10" w:rsidP="001C6AFD">
      <w:pPr>
        <w:pStyle w:val="Prrafodelista"/>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b/>
          <w:i/>
          <w:sz w:val="22"/>
          <w:lang w:val="es-ES" w:eastAsia="en-US"/>
        </w:rPr>
        <w:lastRenderedPageBreak/>
        <w:t>Artículo 53.</w:t>
      </w:r>
      <w:r w:rsidRPr="001C6AFD">
        <w:rPr>
          <w:rFonts w:ascii="Palatino Linotype" w:eastAsia="Calibri" w:hAnsi="Palatino Linotype"/>
          <w:i/>
          <w:sz w:val="22"/>
          <w:lang w:val="es-ES" w:eastAsia="en-US"/>
        </w:rPr>
        <w:t xml:space="preserve"> Para la consulta, estudio, planeación y despacho de los asuntos en los diversos ramos de la </w:t>
      </w:r>
      <w:r w:rsidR="001C6AFD" w:rsidRPr="001C6AFD">
        <w:rPr>
          <w:rFonts w:ascii="Palatino Linotype" w:eastAsia="Calibri" w:hAnsi="Palatino Linotype"/>
          <w:i/>
          <w:sz w:val="22"/>
          <w:lang w:val="es-ES" w:eastAsia="en-US"/>
        </w:rPr>
        <w:t>Administración</w:t>
      </w:r>
      <w:r w:rsidRPr="001C6AFD">
        <w:rPr>
          <w:rFonts w:ascii="Palatino Linotype" w:eastAsia="Calibri" w:hAnsi="Palatino Linotype"/>
          <w:i/>
          <w:sz w:val="22"/>
          <w:lang w:val="es-ES" w:eastAsia="en-US"/>
        </w:rPr>
        <w:t xml:space="preserve"> P</w:t>
      </w:r>
      <w:r w:rsidR="001C6AFD" w:rsidRPr="001C6AFD">
        <w:rPr>
          <w:rFonts w:ascii="Palatino Linotype" w:eastAsia="Calibri" w:hAnsi="Palatino Linotype"/>
          <w:i/>
          <w:sz w:val="22"/>
          <w:lang w:val="es-ES" w:eastAsia="en-US"/>
        </w:rPr>
        <w:t>ú</w:t>
      </w:r>
      <w:r w:rsidRPr="001C6AFD">
        <w:rPr>
          <w:rFonts w:ascii="Palatino Linotype" w:eastAsia="Calibri" w:hAnsi="Palatino Linotype"/>
          <w:i/>
          <w:sz w:val="22"/>
          <w:lang w:val="es-ES" w:eastAsia="en-US"/>
        </w:rPr>
        <w:t>blica Municipal, el Presidente Municipal se auxiliara de las siguientes</w:t>
      </w:r>
      <w:r w:rsidR="001C6AFD" w:rsidRPr="001C6AFD">
        <w:rPr>
          <w:rFonts w:ascii="Palatino Linotype" w:eastAsia="Calibri" w:hAnsi="Palatino Linotype"/>
          <w:i/>
          <w:sz w:val="22"/>
          <w:lang w:val="es-ES" w:eastAsia="en-US"/>
        </w:rPr>
        <w:t xml:space="preserve"> </w:t>
      </w:r>
      <w:r w:rsidRPr="001C6AFD">
        <w:rPr>
          <w:rFonts w:ascii="Palatino Linotype" w:eastAsia="Calibri" w:hAnsi="Palatino Linotype"/>
          <w:i/>
          <w:sz w:val="22"/>
          <w:lang w:val="es-ES" w:eastAsia="en-US"/>
        </w:rPr>
        <w:t>Dependencias municipales:</w:t>
      </w:r>
    </w:p>
    <w:p w:rsidR="001C6AFD" w:rsidRPr="001C6AFD" w:rsidRDefault="001C6AFD"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p>
    <w:p w:rsidR="00703F10" w:rsidRP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I. Secretaría del H. Ayuntamiento.</w:t>
      </w:r>
    </w:p>
    <w:p w:rsidR="00703F10" w:rsidRP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 xml:space="preserve">II. Secretaria </w:t>
      </w:r>
      <w:r w:rsidR="001C6AFD" w:rsidRPr="001C6AFD">
        <w:rPr>
          <w:rFonts w:ascii="Palatino Linotype" w:eastAsia="Calibri" w:hAnsi="Palatino Linotype"/>
          <w:i/>
          <w:sz w:val="22"/>
          <w:lang w:val="es-ES" w:eastAsia="en-US"/>
        </w:rPr>
        <w:t>Técnica</w:t>
      </w:r>
      <w:r w:rsidRPr="001C6AFD">
        <w:rPr>
          <w:rFonts w:ascii="Palatino Linotype" w:eastAsia="Calibri" w:hAnsi="Palatino Linotype"/>
          <w:i/>
          <w:sz w:val="22"/>
          <w:lang w:val="es-ES" w:eastAsia="en-US"/>
        </w:rPr>
        <w:t>.</w:t>
      </w:r>
    </w:p>
    <w:p w:rsidR="00703F10" w:rsidRPr="001C6AFD" w:rsidRDefault="001C6AFD" w:rsidP="001C6AFD">
      <w:pPr>
        <w:widowControl w:val="0"/>
        <w:tabs>
          <w:tab w:val="left" w:pos="1701"/>
          <w:tab w:val="left" w:pos="1843"/>
        </w:tabs>
        <w:autoSpaceDE w:val="0"/>
        <w:autoSpaceDN w:val="0"/>
        <w:adjustRightInd w:val="0"/>
        <w:ind w:left="709" w:right="757"/>
        <w:jc w:val="both"/>
        <w:rPr>
          <w:rFonts w:ascii="Palatino Linotype" w:eastAsia="Calibri" w:hAnsi="Palatino Linotype"/>
          <w:b/>
          <w:i/>
          <w:sz w:val="22"/>
          <w:lang w:val="es-ES" w:eastAsia="en-US"/>
        </w:rPr>
      </w:pPr>
      <w:r w:rsidRPr="001C6AFD">
        <w:rPr>
          <w:rFonts w:ascii="Palatino Linotype" w:eastAsia="Calibri" w:hAnsi="Palatino Linotype"/>
          <w:b/>
          <w:i/>
          <w:sz w:val="22"/>
          <w:lang w:val="es-ES" w:eastAsia="en-US"/>
        </w:rPr>
        <w:t>III. Tesorerí</w:t>
      </w:r>
      <w:r w:rsidR="00703F10" w:rsidRPr="001C6AFD">
        <w:rPr>
          <w:rFonts w:ascii="Palatino Linotype" w:eastAsia="Calibri" w:hAnsi="Palatino Linotype"/>
          <w:b/>
          <w:i/>
          <w:sz w:val="22"/>
          <w:lang w:val="es-ES" w:eastAsia="en-US"/>
        </w:rPr>
        <w:t>a Municipal.</w:t>
      </w:r>
    </w:p>
    <w:p w:rsidR="00703F10" w:rsidRPr="001C6AFD" w:rsidRDefault="001C6AFD"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IV. Oficialí</w:t>
      </w:r>
      <w:r w:rsidR="00703F10" w:rsidRPr="001C6AFD">
        <w:rPr>
          <w:rFonts w:ascii="Palatino Linotype" w:eastAsia="Calibri" w:hAnsi="Palatino Linotype"/>
          <w:i/>
          <w:sz w:val="22"/>
          <w:lang w:val="es-ES" w:eastAsia="en-US"/>
        </w:rPr>
        <w:t>a Conciliadora y Calificadora.</w:t>
      </w:r>
    </w:p>
    <w:p w:rsidR="00703F10" w:rsidRPr="001C6AFD" w:rsidRDefault="001C6AFD"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V. Contralorí</w:t>
      </w:r>
      <w:r w:rsidR="00703F10" w:rsidRPr="001C6AFD">
        <w:rPr>
          <w:rFonts w:ascii="Palatino Linotype" w:eastAsia="Calibri" w:hAnsi="Palatino Linotype"/>
          <w:i/>
          <w:sz w:val="22"/>
          <w:lang w:val="es-ES" w:eastAsia="en-US"/>
        </w:rPr>
        <w:t>a Municipal.</w:t>
      </w:r>
    </w:p>
    <w:p w:rsidR="00703F10" w:rsidRPr="001C6AFD" w:rsidRDefault="001C6AFD"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VI. Dirección</w:t>
      </w:r>
      <w:r w:rsidR="00703F10" w:rsidRPr="001C6AFD">
        <w:rPr>
          <w:rFonts w:ascii="Palatino Linotype" w:eastAsia="Calibri" w:hAnsi="Palatino Linotype"/>
          <w:i/>
          <w:sz w:val="22"/>
          <w:lang w:val="es-ES" w:eastAsia="en-US"/>
        </w:rPr>
        <w:t xml:space="preserve"> Jurídica.</w:t>
      </w:r>
    </w:p>
    <w:p w:rsidR="00703F10" w:rsidRPr="001C6AFD" w:rsidRDefault="001C6AFD"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VII. Dirección</w:t>
      </w:r>
      <w:r w:rsidR="00703F10" w:rsidRPr="001C6AFD">
        <w:rPr>
          <w:rFonts w:ascii="Palatino Linotype" w:eastAsia="Calibri" w:hAnsi="Palatino Linotype"/>
          <w:i/>
          <w:sz w:val="22"/>
          <w:lang w:val="es-ES" w:eastAsia="en-US"/>
        </w:rPr>
        <w:t xml:space="preserve"> de Obra </w:t>
      </w:r>
      <w:r w:rsidRPr="001C6AFD">
        <w:rPr>
          <w:rFonts w:ascii="Palatino Linotype" w:eastAsia="Calibri" w:hAnsi="Palatino Linotype"/>
          <w:i/>
          <w:sz w:val="22"/>
          <w:lang w:val="es-ES" w:eastAsia="en-US"/>
        </w:rPr>
        <w:t>Pública</w:t>
      </w:r>
      <w:r w:rsidR="00703F10" w:rsidRPr="001C6AFD">
        <w:rPr>
          <w:rFonts w:ascii="Palatino Linotype" w:eastAsia="Calibri" w:hAnsi="Palatino Linotype"/>
          <w:i/>
          <w:sz w:val="22"/>
          <w:lang w:val="es-ES" w:eastAsia="en-US"/>
        </w:rPr>
        <w:t xml:space="preserve"> y Desarrollo Urbano Municipal.</w:t>
      </w:r>
    </w:p>
    <w:p w:rsidR="00703F10" w:rsidRP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 xml:space="preserve">VIII. </w:t>
      </w:r>
      <w:r w:rsidR="001C6AFD" w:rsidRPr="001C6AFD">
        <w:rPr>
          <w:rFonts w:ascii="Palatino Linotype" w:eastAsia="Calibri" w:hAnsi="Palatino Linotype"/>
          <w:i/>
          <w:sz w:val="22"/>
          <w:lang w:val="es-ES" w:eastAsia="en-US"/>
        </w:rPr>
        <w:t>Dirección</w:t>
      </w:r>
      <w:r w:rsidRPr="001C6AFD">
        <w:rPr>
          <w:rFonts w:ascii="Palatino Linotype" w:eastAsia="Calibri" w:hAnsi="Palatino Linotype"/>
          <w:i/>
          <w:sz w:val="22"/>
          <w:lang w:val="es-ES" w:eastAsia="en-US"/>
        </w:rPr>
        <w:t xml:space="preserve"> de Desarrollo </w:t>
      </w:r>
      <w:r w:rsidR="001C6AFD" w:rsidRPr="001C6AFD">
        <w:rPr>
          <w:rFonts w:ascii="Palatino Linotype" w:eastAsia="Calibri" w:hAnsi="Palatino Linotype"/>
          <w:i/>
          <w:sz w:val="22"/>
          <w:lang w:val="es-ES" w:eastAsia="en-US"/>
        </w:rPr>
        <w:t>Económico</w:t>
      </w:r>
      <w:r w:rsidRPr="001C6AFD">
        <w:rPr>
          <w:rFonts w:ascii="Palatino Linotype" w:eastAsia="Calibri" w:hAnsi="Palatino Linotype"/>
          <w:i/>
          <w:sz w:val="22"/>
          <w:lang w:val="es-ES" w:eastAsia="en-US"/>
        </w:rPr>
        <w:t>.</w:t>
      </w:r>
    </w:p>
    <w:p w:rsidR="00703F10" w:rsidRP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 xml:space="preserve">IX. </w:t>
      </w:r>
      <w:r w:rsidR="001C6AFD" w:rsidRPr="001C6AFD">
        <w:rPr>
          <w:rFonts w:ascii="Palatino Linotype" w:eastAsia="Calibri" w:hAnsi="Palatino Linotype"/>
          <w:i/>
          <w:sz w:val="22"/>
          <w:lang w:val="es-ES" w:eastAsia="en-US"/>
        </w:rPr>
        <w:t>Dirección</w:t>
      </w:r>
      <w:r w:rsidRPr="001C6AFD">
        <w:rPr>
          <w:rFonts w:ascii="Palatino Linotype" w:eastAsia="Calibri" w:hAnsi="Palatino Linotype"/>
          <w:i/>
          <w:sz w:val="22"/>
          <w:lang w:val="es-ES" w:eastAsia="en-US"/>
        </w:rPr>
        <w:t xml:space="preserve"> de Desarrollo Social.</w:t>
      </w:r>
    </w:p>
    <w:p w:rsidR="00703F10" w:rsidRP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X. Oficialía del Registro Civil.</w:t>
      </w:r>
    </w:p>
    <w:p w:rsidR="00703F10" w:rsidRP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 xml:space="preserve">XI. </w:t>
      </w:r>
      <w:r w:rsidR="001C6AFD" w:rsidRPr="001C6AFD">
        <w:rPr>
          <w:rFonts w:ascii="Palatino Linotype" w:eastAsia="Calibri" w:hAnsi="Palatino Linotype"/>
          <w:i/>
          <w:sz w:val="22"/>
          <w:lang w:val="es-ES" w:eastAsia="en-US"/>
        </w:rPr>
        <w:t>Dirección</w:t>
      </w:r>
      <w:r w:rsidRPr="001C6AFD">
        <w:rPr>
          <w:rFonts w:ascii="Palatino Linotype" w:eastAsia="Calibri" w:hAnsi="Palatino Linotype"/>
          <w:i/>
          <w:sz w:val="22"/>
          <w:lang w:val="es-ES" w:eastAsia="en-US"/>
        </w:rPr>
        <w:t xml:space="preserve"> de Seguridad </w:t>
      </w:r>
      <w:r w:rsidR="001C6AFD" w:rsidRPr="001C6AFD">
        <w:rPr>
          <w:rFonts w:ascii="Palatino Linotype" w:eastAsia="Calibri" w:hAnsi="Palatino Linotype"/>
          <w:i/>
          <w:sz w:val="22"/>
          <w:lang w:val="es-ES" w:eastAsia="en-US"/>
        </w:rPr>
        <w:t>Pública</w:t>
      </w:r>
      <w:r w:rsidRPr="001C6AFD">
        <w:rPr>
          <w:rFonts w:ascii="Palatino Linotype" w:eastAsia="Calibri" w:hAnsi="Palatino Linotype"/>
          <w:i/>
          <w:sz w:val="22"/>
          <w:lang w:val="es-ES" w:eastAsia="en-US"/>
        </w:rPr>
        <w:t xml:space="preserve"> Municipal.</w:t>
      </w:r>
    </w:p>
    <w:p w:rsidR="00703F10" w:rsidRP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 xml:space="preserve">XII. </w:t>
      </w:r>
      <w:r w:rsidR="001C6AFD" w:rsidRPr="001C6AFD">
        <w:rPr>
          <w:rFonts w:ascii="Palatino Linotype" w:eastAsia="Calibri" w:hAnsi="Palatino Linotype"/>
          <w:i/>
          <w:sz w:val="22"/>
          <w:lang w:val="es-ES" w:eastAsia="en-US"/>
        </w:rPr>
        <w:t>Dirección</w:t>
      </w:r>
      <w:r w:rsidRPr="001C6AFD">
        <w:rPr>
          <w:rFonts w:ascii="Palatino Linotype" w:eastAsia="Calibri" w:hAnsi="Palatino Linotype"/>
          <w:i/>
          <w:sz w:val="22"/>
          <w:lang w:val="es-ES" w:eastAsia="en-US"/>
        </w:rPr>
        <w:t xml:space="preserve"> de </w:t>
      </w:r>
      <w:r w:rsidR="001C6AFD" w:rsidRPr="001C6AFD">
        <w:rPr>
          <w:rFonts w:ascii="Palatino Linotype" w:eastAsia="Calibri" w:hAnsi="Palatino Linotype"/>
          <w:i/>
          <w:sz w:val="22"/>
          <w:lang w:val="es-ES" w:eastAsia="en-US"/>
        </w:rPr>
        <w:t>Gobernación</w:t>
      </w:r>
      <w:r w:rsidRPr="001C6AFD">
        <w:rPr>
          <w:rFonts w:ascii="Palatino Linotype" w:eastAsia="Calibri" w:hAnsi="Palatino Linotype"/>
          <w:i/>
          <w:sz w:val="22"/>
          <w:lang w:val="es-ES" w:eastAsia="en-US"/>
        </w:rPr>
        <w:t xml:space="preserve"> Municipal.</w:t>
      </w:r>
    </w:p>
    <w:p w:rsidR="00703F10" w:rsidRP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p>
    <w:p w:rsid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sidRPr="001C6AFD">
        <w:rPr>
          <w:rFonts w:ascii="Palatino Linotype" w:eastAsia="Calibri" w:hAnsi="Palatino Linotype"/>
          <w:i/>
          <w:sz w:val="22"/>
          <w:lang w:val="es-ES" w:eastAsia="en-US"/>
        </w:rPr>
        <w:t xml:space="preserve">Las facultades y obligaciones, así como las funciones de las Dependencias municipales </w:t>
      </w:r>
      <w:r w:rsidR="001C6AFD" w:rsidRPr="001C6AFD">
        <w:rPr>
          <w:rFonts w:ascii="Palatino Linotype" w:eastAsia="Calibri" w:hAnsi="Palatino Linotype"/>
          <w:i/>
          <w:sz w:val="22"/>
          <w:lang w:val="es-ES" w:eastAsia="en-US"/>
        </w:rPr>
        <w:t>serán</w:t>
      </w:r>
      <w:r w:rsidRPr="001C6AFD">
        <w:rPr>
          <w:rFonts w:ascii="Palatino Linotype" w:eastAsia="Calibri" w:hAnsi="Palatino Linotype"/>
          <w:i/>
          <w:sz w:val="22"/>
          <w:lang w:val="es-ES" w:eastAsia="en-US"/>
        </w:rPr>
        <w:t xml:space="preserve"> las que determinen La Ley </w:t>
      </w:r>
      <w:r w:rsidR="001C6AFD" w:rsidRPr="001C6AFD">
        <w:rPr>
          <w:rFonts w:ascii="Palatino Linotype" w:eastAsia="Calibri" w:hAnsi="Palatino Linotype"/>
          <w:i/>
          <w:sz w:val="22"/>
          <w:lang w:val="es-ES" w:eastAsia="en-US"/>
        </w:rPr>
        <w:t>Orgánica Municipal del Estado de México</w:t>
      </w:r>
      <w:r w:rsidRPr="001C6AFD">
        <w:rPr>
          <w:rFonts w:ascii="Palatino Linotype" w:eastAsia="Calibri" w:hAnsi="Palatino Linotype"/>
          <w:i/>
          <w:sz w:val="22"/>
          <w:lang w:val="es-ES" w:eastAsia="en-US"/>
        </w:rPr>
        <w:t xml:space="preserve">, el </w:t>
      </w:r>
      <w:r w:rsidR="001C6AFD" w:rsidRPr="001C6AFD">
        <w:rPr>
          <w:rFonts w:ascii="Palatino Linotype" w:eastAsia="Calibri" w:hAnsi="Palatino Linotype"/>
          <w:i/>
          <w:sz w:val="22"/>
          <w:lang w:val="es-ES" w:eastAsia="en-US"/>
        </w:rPr>
        <w:t>Código</w:t>
      </w:r>
      <w:r w:rsidRPr="001C6AFD">
        <w:rPr>
          <w:rFonts w:ascii="Palatino Linotype" w:eastAsia="Calibri" w:hAnsi="Palatino Linotype"/>
          <w:i/>
          <w:sz w:val="22"/>
          <w:lang w:val="es-ES" w:eastAsia="en-US"/>
        </w:rPr>
        <w:t xml:space="preserve"> Reglamentario Municipal, sus Reglamentos respectivos, así como el Manual de</w:t>
      </w:r>
      <w:r w:rsidR="001C6AFD" w:rsidRPr="001C6AFD">
        <w:rPr>
          <w:rFonts w:ascii="Palatino Linotype" w:eastAsia="Calibri" w:hAnsi="Palatino Linotype"/>
          <w:i/>
          <w:sz w:val="22"/>
          <w:lang w:val="es-ES" w:eastAsia="en-US"/>
        </w:rPr>
        <w:t xml:space="preserve"> Organización</w:t>
      </w:r>
      <w:r w:rsidRPr="001C6AFD">
        <w:rPr>
          <w:rFonts w:ascii="Palatino Linotype" w:eastAsia="Calibri" w:hAnsi="Palatino Linotype"/>
          <w:i/>
          <w:sz w:val="22"/>
          <w:lang w:val="es-ES" w:eastAsia="en-US"/>
        </w:rPr>
        <w:t xml:space="preserve"> y Procedimiento.</w:t>
      </w:r>
    </w:p>
    <w:p w:rsidR="00703F10" w:rsidRPr="001C6AFD" w:rsidRDefault="00703F10" w:rsidP="001C6AFD">
      <w:pPr>
        <w:widowControl w:val="0"/>
        <w:tabs>
          <w:tab w:val="left" w:pos="1701"/>
          <w:tab w:val="left" w:pos="1843"/>
        </w:tabs>
        <w:autoSpaceDE w:val="0"/>
        <w:autoSpaceDN w:val="0"/>
        <w:adjustRightInd w:val="0"/>
        <w:ind w:left="709" w:right="757"/>
        <w:jc w:val="both"/>
        <w:rPr>
          <w:rFonts w:ascii="Palatino Linotype" w:eastAsia="Calibri" w:hAnsi="Palatino Linotype"/>
          <w:i/>
          <w:sz w:val="22"/>
          <w:lang w:val="es-ES" w:eastAsia="en-US"/>
        </w:rPr>
      </w:pPr>
      <w:r>
        <w:rPr>
          <w:rFonts w:ascii="Palatino Linotype" w:eastAsia="Calibri" w:hAnsi="Palatino Linotype" w:cs="Arial"/>
          <w:b/>
          <w:i/>
          <w:sz w:val="22"/>
        </w:rPr>
        <w:t>“</w:t>
      </w:r>
      <w:r w:rsidRPr="00703F10">
        <w:rPr>
          <w:rFonts w:ascii="Palatino Linotype" w:eastAsia="Calibri" w:hAnsi="Palatino Linotype" w:cs="Arial"/>
          <w:b/>
          <w:i/>
          <w:sz w:val="22"/>
        </w:rPr>
        <w:t>Artículo 95.- Son atribuciones del tesorero municipal</w:t>
      </w:r>
      <w:r w:rsidRPr="00703F10">
        <w:rPr>
          <w:rFonts w:ascii="Palatino Linotype" w:eastAsia="Calibri" w:hAnsi="Palatino Linotype" w:cs="Arial"/>
          <w:i/>
          <w:sz w:val="22"/>
        </w:rPr>
        <w:t>:</w:t>
      </w:r>
    </w:p>
    <w:p w:rsidR="00703F10" w:rsidRPr="00703F10" w:rsidRDefault="00703F10" w:rsidP="00703F10">
      <w:pPr>
        <w:ind w:left="709" w:right="757"/>
        <w:jc w:val="both"/>
        <w:rPr>
          <w:rFonts w:ascii="Palatino Linotype" w:eastAsia="Calibri" w:hAnsi="Palatino Linotype" w:cs="Arial"/>
          <w:i/>
          <w:sz w:val="22"/>
        </w:rPr>
      </w:pPr>
    </w:p>
    <w:p w:rsidR="00703F10" w:rsidRDefault="00703F10" w:rsidP="00703F10">
      <w:pPr>
        <w:ind w:left="709" w:right="757"/>
        <w:jc w:val="both"/>
        <w:rPr>
          <w:rFonts w:ascii="Palatino Linotype" w:eastAsia="Calibri" w:hAnsi="Palatino Linotype" w:cs="Arial"/>
          <w:i/>
          <w:sz w:val="22"/>
        </w:rPr>
      </w:pPr>
      <w:r>
        <w:rPr>
          <w:rFonts w:ascii="Palatino Linotype" w:eastAsia="Calibri" w:hAnsi="Palatino Linotype" w:cs="Arial"/>
          <w:i/>
          <w:sz w:val="22"/>
        </w:rPr>
        <w:t>…</w:t>
      </w:r>
    </w:p>
    <w:p w:rsidR="00703F10" w:rsidRPr="00703F10" w:rsidRDefault="00703F10" w:rsidP="00703F10">
      <w:pPr>
        <w:ind w:left="709" w:right="757"/>
        <w:jc w:val="both"/>
        <w:rPr>
          <w:rFonts w:ascii="Palatino Linotype" w:eastAsia="Calibri" w:hAnsi="Palatino Linotype" w:cs="Arial"/>
          <w:i/>
          <w:sz w:val="22"/>
        </w:rPr>
      </w:pPr>
      <w:r w:rsidRPr="00703F10">
        <w:rPr>
          <w:rFonts w:ascii="Palatino Linotype" w:eastAsia="Calibri" w:hAnsi="Palatino Linotype" w:cs="Arial"/>
          <w:i/>
          <w:sz w:val="22"/>
        </w:rPr>
        <w:t>IV. Llevar los registros contables, financieros y administrativos de los ingresos, egresos, e inventarios;</w:t>
      </w:r>
    </w:p>
    <w:p w:rsidR="00703F10" w:rsidRDefault="00703F10" w:rsidP="00703F10">
      <w:pPr>
        <w:ind w:left="709" w:right="757"/>
        <w:jc w:val="both"/>
        <w:rPr>
          <w:rFonts w:ascii="Palatino Linotype" w:eastAsia="Calibri" w:hAnsi="Palatino Linotype" w:cs="Arial"/>
          <w:i/>
          <w:sz w:val="22"/>
        </w:rPr>
      </w:pPr>
      <w:r>
        <w:rPr>
          <w:rFonts w:ascii="Palatino Linotype" w:eastAsia="Calibri" w:hAnsi="Palatino Linotype" w:cs="Arial"/>
          <w:i/>
          <w:sz w:val="22"/>
        </w:rPr>
        <w:t>…</w:t>
      </w:r>
    </w:p>
    <w:p w:rsidR="00713172" w:rsidRPr="00703F10" w:rsidRDefault="00703F10" w:rsidP="00703F10">
      <w:pPr>
        <w:ind w:left="709" w:right="757"/>
        <w:jc w:val="both"/>
        <w:rPr>
          <w:rFonts w:ascii="Palatino Linotype" w:eastAsia="Calibri" w:hAnsi="Palatino Linotype" w:cs="Arial"/>
          <w:i/>
          <w:sz w:val="22"/>
        </w:rPr>
      </w:pPr>
      <w:r w:rsidRPr="00703F10">
        <w:rPr>
          <w:rFonts w:ascii="Palatino Linotype" w:eastAsia="Calibri" w:hAnsi="Palatino Linotype" w:cs="Arial"/>
          <w:i/>
          <w:sz w:val="22"/>
        </w:rPr>
        <w:t>XXII. Las que les señalen las demás disposiciones legales y el ayuntamiento.</w:t>
      </w:r>
      <w:r>
        <w:rPr>
          <w:rFonts w:ascii="Palatino Linotype" w:eastAsia="Calibri" w:hAnsi="Palatino Linotype" w:cs="Arial"/>
          <w:i/>
          <w:sz w:val="22"/>
        </w:rPr>
        <w:t>”</w:t>
      </w:r>
    </w:p>
    <w:p w:rsidR="00713172" w:rsidRPr="00AF795A" w:rsidRDefault="00713172" w:rsidP="00DB3187">
      <w:pPr>
        <w:spacing w:line="360" w:lineRule="auto"/>
        <w:jc w:val="both"/>
        <w:rPr>
          <w:rFonts w:ascii="Palatino Linotype" w:eastAsia="Calibri" w:hAnsi="Palatino Linotype" w:cs="Arial"/>
        </w:rPr>
      </w:pPr>
    </w:p>
    <w:p w:rsidR="001C6AFD" w:rsidRDefault="001C6AF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rPr>
        <w:t xml:space="preserve">Por tanto, es evidente que existen otras áreas a las que pudo haberse turnado la solicitud de </w:t>
      </w:r>
      <w:r w:rsidR="00F2514B">
        <w:rPr>
          <w:rFonts w:ascii="Palatino Linotype" w:eastAsia="Calibri" w:hAnsi="Palatino Linotype" w:cs="Arial"/>
        </w:rPr>
        <w:t>mérito</w:t>
      </w:r>
      <w:r>
        <w:rPr>
          <w:rFonts w:ascii="Palatino Linotype" w:eastAsia="Calibri" w:hAnsi="Palatino Linotype" w:cs="Arial"/>
        </w:rPr>
        <w:t xml:space="preserve">, a efecto de ser atendida </w:t>
      </w:r>
      <w:r w:rsidR="00F2514B">
        <w:rPr>
          <w:rFonts w:ascii="Palatino Linotype" w:eastAsia="Calibri" w:hAnsi="Palatino Linotype" w:cs="Arial"/>
        </w:rPr>
        <w:t>por</w:t>
      </w:r>
      <w:r>
        <w:rPr>
          <w:rFonts w:ascii="Palatino Linotype" w:eastAsia="Calibri" w:hAnsi="Palatino Linotype" w:cs="Arial"/>
        </w:rPr>
        <w:t xml:space="preserve"> el Servidor Público competente y dar certeza de la respuesta proporcionada, por lo que se ordena que se realice una nueva búsqueda </w:t>
      </w:r>
      <w:r w:rsidR="00F2514B">
        <w:rPr>
          <w:rFonts w:ascii="Palatino Linotype" w:eastAsia="Calibri" w:hAnsi="Palatino Linotype" w:cs="Arial"/>
        </w:rPr>
        <w:t>exhaustiva</w:t>
      </w:r>
      <w:r>
        <w:rPr>
          <w:rFonts w:ascii="Palatino Linotype" w:eastAsia="Calibri" w:hAnsi="Palatino Linotype" w:cs="Arial"/>
        </w:rPr>
        <w:t xml:space="preserve"> y razonable en todas las áreas que puedan contar con la información y hacer entrega de la documentación requerida en versión pública.</w:t>
      </w:r>
    </w:p>
    <w:p w:rsidR="001C6AFD" w:rsidRDefault="001C6AF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1C6AFD" w:rsidRDefault="001C6AF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rPr>
        <w:lastRenderedPageBreak/>
        <w:t xml:space="preserve">Aquí cabe señalar que </w:t>
      </w:r>
      <w:r w:rsidR="00E043F6">
        <w:rPr>
          <w:rFonts w:ascii="Palatino Linotype" w:eastAsia="Calibri" w:hAnsi="Palatino Linotype" w:cs="Arial"/>
        </w:rPr>
        <w:t>el calificativo de sindicalizados es un derecho que pueden obtener los trabajadores del Ayuntamiento en términos de la Ley del Trabajo de los Servidores Públicos del Estado y Municipios que señala en su artículo 87 lo siguiente:</w:t>
      </w:r>
    </w:p>
    <w:p w:rsidR="00E043F6" w:rsidRDefault="00E043F6"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E043F6" w:rsidRDefault="00E043F6" w:rsidP="00E043F6">
      <w:pPr>
        <w:pStyle w:val="Prrafodelista"/>
        <w:widowControl w:val="0"/>
        <w:tabs>
          <w:tab w:val="left" w:pos="1701"/>
          <w:tab w:val="left" w:pos="1843"/>
        </w:tabs>
        <w:autoSpaceDE w:val="0"/>
        <w:autoSpaceDN w:val="0"/>
        <w:adjustRightInd w:val="0"/>
        <w:ind w:right="757"/>
        <w:jc w:val="both"/>
        <w:rPr>
          <w:rFonts w:ascii="Palatino Linotype" w:eastAsia="Calibri" w:hAnsi="Palatino Linotype" w:cs="Arial"/>
          <w:i/>
          <w:sz w:val="22"/>
        </w:rPr>
      </w:pPr>
      <w:r w:rsidRPr="00E043F6">
        <w:rPr>
          <w:rFonts w:ascii="Palatino Linotype" w:eastAsia="Calibri" w:hAnsi="Palatino Linotype" w:cs="Arial"/>
          <w:i/>
          <w:sz w:val="22"/>
        </w:rPr>
        <w:t>“ARTÍCULO 87. Los servidores públicos generales por tiempo indeterminado tendrán, además, los siguientes derechos:</w:t>
      </w:r>
    </w:p>
    <w:p w:rsidR="00E043F6" w:rsidRDefault="00E043F6" w:rsidP="00E043F6">
      <w:pPr>
        <w:pStyle w:val="Prrafodelista"/>
        <w:widowControl w:val="0"/>
        <w:tabs>
          <w:tab w:val="left" w:pos="1701"/>
          <w:tab w:val="left" w:pos="1843"/>
        </w:tabs>
        <w:autoSpaceDE w:val="0"/>
        <w:autoSpaceDN w:val="0"/>
        <w:adjustRightInd w:val="0"/>
        <w:ind w:right="757"/>
        <w:jc w:val="both"/>
        <w:rPr>
          <w:rFonts w:ascii="Palatino Linotype" w:eastAsia="Calibri" w:hAnsi="Palatino Linotype" w:cs="Arial"/>
          <w:i/>
          <w:sz w:val="22"/>
        </w:rPr>
      </w:pPr>
    </w:p>
    <w:p w:rsidR="00E043F6" w:rsidRPr="00E043F6" w:rsidRDefault="00E043F6" w:rsidP="00E043F6">
      <w:pPr>
        <w:pStyle w:val="Prrafodelista"/>
        <w:widowControl w:val="0"/>
        <w:numPr>
          <w:ilvl w:val="0"/>
          <w:numId w:val="48"/>
        </w:numPr>
        <w:tabs>
          <w:tab w:val="left" w:pos="1701"/>
          <w:tab w:val="left" w:pos="1843"/>
        </w:tabs>
        <w:autoSpaceDE w:val="0"/>
        <w:autoSpaceDN w:val="0"/>
        <w:adjustRightInd w:val="0"/>
        <w:ind w:right="757"/>
        <w:jc w:val="both"/>
        <w:rPr>
          <w:rFonts w:ascii="Palatino Linotype" w:eastAsia="Calibri" w:hAnsi="Palatino Linotype" w:cs="Arial"/>
          <w:i/>
          <w:sz w:val="22"/>
        </w:rPr>
      </w:pPr>
      <w:r w:rsidRPr="00E043F6">
        <w:rPr>
          <w:rFonts w:ascii="Palatino Linotype" w:eastAsia="Calibri" w:hAnsi="Palatino Linotype" w:cs="Arial"/>
          <w:i/>
          <w:sz w:val="22"/>
        </w:rPr>
        <w:t>Afiliarse al sindicato correspondiente</w:t>
      </w:r>
      <w:r>
        <w:rPr>
          <w:rFonts w:ascii="Palatino Linotype" w:eastAsia="Calibri" w:hAnsi="Palatino Linotype" w:cs="Arial"/>
          <w:i/>
          <w:sz w:val="22"/>
        </w:rPr>
        <w:t>…</w:t>
      </w:r>
      <w:r w:rsidRPr="00E043F6">
        <w:rPr>
          <w:rFonts w:ascii="Palatino Linotype" w:eastAsia="Calibri" w:hAnsi="Palatino Linotype" w:cs="Arial"/>
          <w:i/>
          <w:sz w:val="22"/>
        </w:rPr>
        <w:t>;</w:t>
      </w:r>
    </w:p>
    <w:p w:rsidR="00E043F6" w:rsidRPr="00E043F6" w:rsidRDefault="00E043F6" w:rsidP="00E043F6">
      <w:pPr>
        <w:widowControl w:val="0"/>
        <w:tabs>
          <w:tab w:val="left" w:pos="1701"/>
          <w:tab w:val="left" w:pos="1843"/>
        </w:tabs>
        <w:autoSpaceDE w:val="0"/>
        <w:autoSpaceDN w:val="0"/>
        <w:adjustRightInd w:val="0"/>
        <w:ind w:left="720" w:right="757"/>
        <w:jc w:val="both"/>
        <w:rPr>
          <w:rFonts w:ascii="Palatino Linotype" w:eastAsia="Calibri" w:hAnsi="Palatino Linotype" w:cs="Arial"/>
          <w:i/>
          <w:sz w:val="22"/>
        </w:rPr>
      </w:pPr>
    </w:p>
    <w:p w:rsidR="00E043F6" w:rsidRPr="00E043F6" w:rsidRDefault="00E043F6" w:rsidP="00E043F6">
      <w:pPr>
        <w:widowControl w:val="0"/>
        <w:tabs>
          <w:tab w:val="left" w:pos="1701"/>
          <w:tab w:val="left" w:pos="1843"/>
        </w:tabs>
        <w:autoSpaceDE w:val="0"/>
        <w:autoSpaceDN w:val="0"/>
        <w:adjustRightInd w:val="0"/>
        <w:ind w:left="720" w:right="757"/>
        <w:jc w:val="both"/>
        <w:rPr>
          <w:rFonts w:ascii="Palatino Linotype" w:eastAsia="Calibri" w:hAnsi="Palatino Linotype" w:cs="Arial"/>
          <w:i/>
          <w:sz w:val="22"/>
        </w:rPr>
      </w:pPr>
      <w:r w:rsidRPr="00E043F6">
        <w:rPr>
          <w:rFonts w:ascii="Palatino Linotype" w:eastAsia="Calibri" w:hAnsi="Palatino Linotype" w:cs="Arial"/>
          <w:i/>
          <w:sz w:val="22"/>
        </w:rPr>
        <w:t>ARTÍCULO 141. Los sindicatos deberán ser registrados ante el Tribunal, para cuyo efecto entregarán a éste, por duplicado, los siguientes documentos:</w:t>
      </w:r>
    </w:p>
    <w:p w:rsidR="00E043F6" w:rsidRPr="00E043F6" w:rsidRDefault="00E043F6" w:rsidP="00E043F6">
      <w:pPr>
        <w:widowControl w:val="0"/>
        <w:tabs>
          <w:tab w:val="left" w:pos="1701"/>
          <w:tab w:val="left" w:pos="1843"/>
        </w:tabs>
        <w:autoSpaceDE w:val="0"/>
        <w:autoSpaceDN w:val="0"/>
        <w:adjustRightInd w:val="0"/>
        <w:ind w:left="720" w:right="757"/>
        <w:jc w:val="both"/>
        <w:rPr>
          <w:rFonts w:ascii="Palatino Linotype" w:eastAsia="Calibri" w:hAnsi="Palatino Linotype" w:cs="Arial"/>
          <w:i/>
          <w:sz w:val="22"/>
        </w:rPr>
      </w:pPr>
    </w:p>
    <w:p w:rsidR="00E043F6" w:rsidRDefault="00E043F6" w:rsidP="00E043F6">
      <w:pPr>
        <w:pStyle w:val="Prrafodelista"/>
        <w:widowControl w:val="0"/>
        <w:numPr>
          <w:ilvl w:val="0"/>
          <w:numId w:val="47"/>
        </w:numPr>
        <w:tabs>
          <w:tab w:val="left" w:pos="1701"/>
          <w:tab w:val="left" w:pos="1843"/>
        </w:tabs>
        <w:autoSpaceDE w:val="0"/>
        <w:autoSpaceDN w:val="0"/>
        <w:adjustRightInd w:val="0"/>
        <w:ind w:right="757"/>
        <w:jc w:val="both"/>
        <w:rPr>
          <w:rFonts w:ascii="Palatino Linotype" w:eastAsia="Calibri" w:hAnsi="Palatino Linotype" w:cs="Arial"/>
          <w:i/>
          <w:sz w:val="22"/>
        </w:rPr>
      </w:pPr>
      <w:r w:rsidRPr="00E043F6">
        <w:rPr>
          <w:rFonts w:ascii="Palatino Linotype" w:eastAsia="Calibri" w:hAnsi="Palatino Linotype" w:cs="Arial"/>
          <w:i/>
          <w:sz w:val="22"/>
        </w:rPr>
        <w:t>Acta de la asamblea constitutiva o copia de ella;</w:t>
      </w:r>
    </w:p>
    <w:p w:rsidR="00E043F6" w:rsidRDefault="00E043F6" w:rsidP="00E043F6">
      <w:pPr>
        <w:pStyle w:val="Prrafodelista"/>
        <w:widowControl w:val="0"/>
        <w:numPr>
          <w:ilvl w:val="0"/>
          <w:numId w:val="47"/>
        </w:numPr>
        <w:tabs>
          <w:tab w:val="left" w:pos="1701"/>
          <w:tab w:val="left" w:pos="1843"/>
        </w:tabs>
        <w:autoSpaceDE w:val="0"/>
        <w:autoSpaceDN w:val="0"/>
        <w:adjustRightInd w:val="0"/>
        <w:ind w:right="757"/>
        <w:jc w:val="both"/>
        <w:rPr>
          <w:rFonts w:ascii="Palatino Linotype" w:eastAsia="Calibri" w:hAnsi="Palatino Linotype" w:cs="Arial"/>
          <w:i/>
          <w:sz w:val="22"/>
        </w:rPr>
      </w:pPr>
      <w:r w:rsidRPr="00E043F6">
        <w:rPr>
          <w:rFonts w:ascii="Palatino Linotype" w:eastAsia="Calibri" w:hAnsi="Palatino Linotype" w:cs="Arial"/>
          <w:i/>
          <w:sz w:val="22"/>
        </w:rPr>
        <w:t>Estatutos del sindicato;</w:t>
      </w:r>
    </w:p>
    <w:p w:rsidR="00E043F6" w:rsidRDefault="00E043F6" w:rsidP="00E043F6">
      <w:pPr>
        <w:pStyle w:val="Prrafodelista"/>
        <w:widowControl w:val="0"/>
        <w:numPr>
          <w:ilvl w:val="0"/>
          <w:numId w:val="47"/>
        </w:numPr>
        <w:tabs>
          <w:tab w:val="left" w:pos="1701"/>
          <w:tab w:val="left" w:pos="1843"/>
        </w:tabs>
        <w:autoSpaceDE w:val="0"/>
        <w:autoSpaceDN w:val="0"/>
        <w:adjustRightInd w:val="0"/>
        <w:ind w:right="757"/>
        <w:jc w:val="both"/>
        <w:rPr>
          <w:rFonts w:ascii="Palatino Linotype" w:eastAsia="Calibri" w:hAnsi="Palatino Linotype" w:cs="Arial"/>
          <w:i/>
          <w:sz w:val="22"/>
        </w:rPr>
      </w:pPr>
      <w:r w:rsidRPr="00E043F6">
        <w:rPr>
          <w:rFonts w:ascii="Palatino Linotype" w:eastAsia="Calibri" w:hAnsi="Palatino Linotype" w:cs="Arial"/>
          <w:b/>
          <w:i/>
          <w:sz w:val="22"/>
        </w:rPr>
        <w:t>Lista de miembros en servicio activo que lo integran</w:t>
      </w:r>
      <w:r w:rsidRPr="00E043F6">
        <w:rPr>
          <w:rFonts w:ascii="Palatino Linotype" w:eastAsia="Calibri" w:hAnsi="Palatino Linotype" w:cs="Arial"/>
          <w:i/>
          <w:sz w:val="22"/>
        </w:rPr>
        <w:t xml:space="preserve">, con expresión del </w:t>
      </w:r>
      <w:r w:rsidRPr="00E043F6">
        <w:rPr>
          <w:rFonts w:ascii="Palatino Linotype" w:eastAsia="Calibri" w:hAnsi="Palatino Linotype" w:cs="Arial"/>
          <w:b/>
          <w:i/>
          <w:sz w:val="22"/>
        </w:rPr>
        <w:t>nombre</w:t>
      </w:r>
      <w:r w:rsidRPr="00E043F6">
        <w:rPr>
          <w:rFonts w:ascii="Palatino Linotype" w:eastAsia="Calibri" w:hAnsi="Palatino Linotype" w:cs="Arial"/>
          <w:i/>
          <w:sz w:val="22"/>
        </w:rPr>
        <w:t xml:space="preserve"> y firma de cada uno, identificación oficial, estado civil, edad, puesto que desempeñan y sueldo que perciben, así como los documentos originales que amparen dichas condiciones y que dichos miembros no formen parte de otra organización sindical, registrada ante el Tribunal Estatal de Conciliación y </w:t>
      </w:r>
    </w:p>
    <w:p w:rsidR="00E043F6" w:rsidRPr="00E043F6" w:rsidRDefault="00E043F6" w:rsidP="00E043F6">
      <w:pPr>
        <w:pStyle w:val="Prrafodelista"/>
        <w:widowControl w:val="0"/>
        <w:numPr>
          <w:ilvl w:val="0"/>
          <w:numId w:val="47"/>
        </w:numPr>
        <w:tabs>
          <w:tab w:val="left" w:pos="1701"/>
          <w:tab w:val="left" w:pos="1843"/>
        </w:tabs>
        <w:autoSpaceDE w:val="0"/>
        <w:autoSpaceDN w:val="0"/>
        <w:adjustRightInd w:val="0"/>
        <w:ind w:right="757"/>
        <w:jc w:val="both"/>
        <w:rPr>
          <w:rFonts w:ascii="Palatino Linotype" w:eastAsia="Calibri" w:hAnsi="Palatino Linotype" w:cs="Arial"/>
          <w:i/>
          <w:sz w:val="22"/>
        </w:rPr>
      </w:pPr>
      <w:r w:rsidRPr="00E043F6">
        <w:rPr>
          <w:rFonts w:ascii="Palatino Linotype" w:eastAsia="Calibri" w:hAnsi="Palatino Linotype" w:cs="Arial"/>
          <w:i/>
          <w:sz w:val="22"/>
        </w:rPr>
        <w:t>…”</w:t>
      </w:r>
    </w:p>
    <w:p w:rsidR="00E043F6" w:rsidRPr="00E043F6" w:rsidRDefault="00E043F6"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rPr>
        <w:t xml:space="preserve">Por tanto, se concluye que la información de mérito es la correspondiente a la situación laboral de servidores públicos por lo que se considera ordenar la entrega en versión pública, sin omitir mencionar que para el caso de que de la búsqueda que se realice, la información coincida con la remitida en respuesta, bastará con que </w:t>
      </w:r>
      <w:r>
        <w:rPr>
          <w:rFonts w:ascii="Palatino Linotype" w:eastAsia="Calibri" w:hAnsi="Palatino Linotype" w:cs="Arial"/>
          <w:b/>
        </w:rPr>
        <w:t xml:space="preserve">EL SUJETO OBLIGADO </w:t>
      </w:r>
      <w:r w:rsidRPr="00E043F6">
        <w:rPr>
          <w:rFonts w:ascii="Palatino Linotype" w:eastAsia="Calibri" w:hAnsi="Palatino Linotype" w:cs="Arial"/>
        </w:rPr>
        <w:t>así lo informe, remitiendo la documentación que acredite dicha búsqueda y pronunciamiento del servidor público habilitado competente</w:t>
      </w:r>
      <w:r>
        <w:rPr>
          <w:rFonts w:ascii="Palatino Linotype" w:eastAsia="Calibri" w:hAnsi="Palatino Linotype" w:cs="Arial"/>
        </w:rPr>
        <w:t>.</w:t>
      </w:r>
    </w:p>
    <w:p w:rsidR="001C6AFD" w:rsidRDefault="001C6AF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w:t>
      </w:r>
      <w:r>
        <w:rPr>
          <w:rFonts w:ascii="Palatino Linotype" w:hAnsi="Palatino Linotype"/>
          <w:color w:val="000000"/>
        </w:rPr>
        <w:lastRenderedPageBreak/>
        <w:t xml:space="preserve">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F2514B" w:rsidRDefault="00F2514B" w:rsidP="00F2514B">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F2514B" w:rsidRDefault="00F2514B" w:rsidP="00F2514B">
      <w:pPr>
        <w:ind w:left="709" w:right="757"/>
        <w:jc w:val="center"/>
        <w:rPr>
          <w:rFonts w:ascii="Palatino Linotype" w:hAnsi="Palatino Linotype" w:cs="Arial"/>
          <w:b/>
          <w:i/>
          <w:sz w:val="22"/>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F2514B" w:rsidRDefault="00F2514B" w:rsidP="00F2514B">
      <w:pPr>
        <w:ind w:left="709" w:right="757"/>
        <w:jc w:val="center"/>
        <w:rPr>
          <w:rFonts w:ascii="Palatino Linotype" w:hAnsi="Palatino Linotype" w:cs="Arial"/>
          <w:b/>
          <w:i/>
          <w:sz w:val="22"/>
          <w:szCs w:val="22"/>
          <w:lang w:eastAsia="es-MX"/>
        </w:rPr>
      </w:pPr>
    </w:p>
    <w:p w:rsidR="00F2514B" w:rsidRDefault="00F2514B" w:rsidP="00F2514B">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w:t>
      </w:r>
      <w:r>
        <w:rPr>
          <w:rFonts w:ascii="Palatino Linotype" w:hAnsi="Palatino Linotype" w:cs="Arial"/>
          <w:i/>
          <w:sz w:val="22"/>
          <w:szCs w:val="22"/>
          <w:lang w:eastAsia="es-MX"/>
        </w:rPr>
        <w:lastRenderedPageBreak/>
        <w:t xml:space="preserve">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F2514B" w:rsidRDefault="00F2514B" w:rsidP="00F2514B">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rsidR="00F2514B" w:rsidRDefault="00F2514B" w:rsidP="00F2514B">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rsidR="00F2514B" w:rsidRDefault="00F2514B" w:rsidP="00F2514B">
      <w:pPr>
        <w:autoSpaceDE w:val="0"/>
        <w:autoSpaceDN w:val="0"/>
        <w:adjustRightInd w:val="0"/>
        <w:ind w:left="709" w:right="757"/>
        <w:jc w:val="both"/>
        <w:rPr>
          <w:rFonts w:ascii="Palatino Linotype" w:hAnsi="Palatino Linotype" w:cs="Arial"/>
          <w:bCs/>
          <w:i/>
          <w:noProof/>
          <w:sz w:val="22"/>
        </w:rPr>
      </w:pPr>
    </w:p>
    <w:p w:rsidR="00F2514B" w:rsidRDefault="00F2514B" w:rsidP="00F2514B">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F2514B" w:rsidRDefault="00F2514B" w:rsidP="00F2514B">
      <w:pPr>
        <w:autoSpaceDE w:val="0"/>
        <w:autoSpaceDN w:val="0"/>
        <w:adjustRightInd w:val="0"/>
        <w:ind w:left="709" w:right="757"/>
        <w:jc w:val="both"/>
        <w:rPr>
          <w:rFonts w:ascii="Palatino Linotype" w:hAnsi="Palatino Linotype" w:cs="Arial"/>
          <w:bCs/>
          <w:i/>
          <w:noProof/>
          <w:sz w:val="22"/>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F2514B" w:rsidRDefault="00F2514B" w:rsidP="00F2514B">
      <w:pPr>
        <w:autoSpaceDE w:val="0"/>
        <w:autoSpaceDN w:val="0"/>
        <w:adjustRightInd w:val="0"/>
        <w:ind w:left="709" w:right="757"/>
        <w:jc w:val="both"/>
        <w:rPr>
          <w:rFonts w:ascii="Palatino Linotype" w:hAnsi="Palatino Linotype" w:cs="Arial"/>
          <w:b/>
          <w:i/>
          <w:sz w:val="22"/>
          <w:szCs w:val="22"/>
          <w:lang w:eastAsia="es-MX"/>
        </w:rPr>
      </w:pP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F2514B" w:rsidRDefault="00F2514B" w:rsidP="00F2514B">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F2514B" w:rsidRDefault="00F2514B" w:rsidP="00F2514B">
      <w:pPr>
        <w:ind w:left="709" w:right="757"/>
        <w:jc w:val="center"/>
        <w:rPr>
          <w:rFonts w:ascii="Palatino Linotype" w:hAnsi="Palatino Linotype" w:cs="Arial"/>
          <w:b/>
          <w:i/>
          <w:sz w:val="22"/>
          <w:szCs w:val="22"/>
          <w:lang w:eastAsia="es-MX"/>
        </w:rPr>
      </w:pPr>
    </w:p>
    <w:p w:rsidR="00F2514B" w:rsidRDefault="00F2514B" w:rsidP="00F2514B">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lastRenderedPageBreak/>
        <w:t>CAPÍTULO VIII</w:t>
      </w:r>
    </w:p>
    <w:p w:rsidR="00F2514B" w:rsidRDefault="00F2514B" w:rsidP="00F2514B">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F2514B" w:rsidRDefault="00F2514B" w:rsidP="00F2514B">
      <w:pPr>
        <w:ind w:left="709" w:right="757"/>
        <w:jc w:val="both"/>
        <w:rPr>
          <w:rFonts w:ascii="Palatino Linotype" w:hAnsi="Palatino Linotype" w:cs="Arial"/>
          <w:b/>
          <w:i/>
          <w:sz w:val="22"/>
          <w:szCs w:val="22"/>
          <w:lang w:eastAsia="es-MX"/>
        </w:rPr>
      </w:pPr>
    </w:p>
    <w:p w:rsidR="00F2514B" w:rsidRDefault="00F2514B" w:rsidP="00F2514B">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F2514B" w:rsidRDefault="00F2514B" w:rsidP="00F2514B">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F2514B" w:rsidRDefault="00F2514B" w:rsidP="00F2514B">
      <w:pPr>
        <w:ind w:left="709" w:right="757"/>
        <w:jc w:val="both"/>
        <w:rPr>
          <w:rFonts w:ascii="Palatino Linotype" w:hAnsi="Palatino Linotype" w:cs="Arial"/>
          <w:b/>
          <w:i/>
          <w:sz w:val="22"/>
          <w:szCs w:val="22"/>
          <w:lang w:eastAsia="es-MX"/>
        </w:rPr>
      </w:pPr>
    </w:p>
    <w:p w:rsidR="00F2514B" w:rsidRDefault="00F2514B" w:rsidP="00F2514B">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F2514B" w:rsidRDefault="00F2514B" w:rsidP="00F2514B">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F2514B" w:rsidTr="00C008F3">
        <w:tc>
          <w:tcPr>
            <w:tcW w:w="1129" w:type="dxa"/>
            <w:tcBorders>
              <w:top w:val="nil"/>
              <w:left w:val="nil"/>
              <w:bottom w:val="single" w:sz="4" w:space="0" w:color="auto"/>
              <w:right w:val="single" w:sz="4" w:space="0" w:color="auto"/>
            </w:tcBorders>
          </w:tcPr>
          <w:p w:rsidR="00F2514B" w:rsidRDefault="00F2514B" w:rsidP="00C008F3">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F2514B" w:rsidTr="00C008F3">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2"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caso de haber solicitado la ampliación del periodo de reserva originalmente establecido, se deberá </w:t>
            </w:r>
            <w:r>
              <w:rPr>
                <w:rFonts w:ascii="Palatino Linotype" w:hAnsi="Palatino Linotype" w:cs="Arial"/>
                <w:i/>
                <w:sz w:val="22"/>
                <w:szCs w:val="22"/>
                <w:lang w:eastAsia="es-MX"/>
              </w:rPr>
              <w:lastRenderedPageBreak/>
              <w:t>anotar el número de años o meses por los que se amplía la reserva.</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F2514B" w:rsidTr="00C008F3">
        <w:tc>
          <w:tcPr>
            <w:tcW w:w="0" w:type="auto"/>
            <w:vMerge/>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2514B" w:rsidRDefault="00F2514B" w:rsidP="00C008F3">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F2514B" w:rsidRDefault="00F2514B" w:rsidP="00C008F3">
            <w:pPr>
              <w:spacing w:line="252"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F2514B" w:rsidRDefault="00F2514B" w:rsidP="00F2514B">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F2514B" w:rsidRDefault="00F2514B" w:rsidP="00F2514B">
      <w:pPr>
        <w:ind w:left="709" w:right="757"/>
        <w:jc w:val="both"/>
        <w:rPr>
          <w:rFonts w:ascii="Palatino Linotype" w:hAnsi="Palatino Linotype" w:cs="Arial"/>
          <w:i/>
          <w:sz w:val="22"/>
          <w:szCs w:val="22"/>
          <w:lang w:eastAsia="es-MX"/>
        </w:rPr>
      </w:pPr>
    </w:p>
    <w:p w:rsidR="00F2514B" w:rsidRDefault="00F2514B" w:rsidP="00F2514B">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F2514B" w:rsidRDefault="00F2514B" w:rsidP="00F2514B">
      <w:pPr>
        <w:spacing w:line="360" w:lineRule="auto"/>
        <w:ind w:left="709" w:right="757"/>
        <w:jc w:val="both"/>
        <w:rPr>
          <w:rFonts w:ascii="Palatino Linotype" w:hAnsi="Palatino Linotype" w:cs="Arial"/>
          <w:sz w:val="22"/>
          <w:szCs w:val="22"/>
          <w:lang w:eastAsia="es-MX"/>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w:t>
      </w:r>
      <w:r>
        <w:rPr>
          <w:rFonts w:ascii="Palatino Linotype" w:hAnsi="Palatino Linotype" w:cs="Arial"/>
        </w:rPr>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w:t>
      </w:r>
      <w:r>
        <w:rPr>
          <w:rFonts w:ascii="Palatino Linotype" w:eastAsia="Arial Unicode MS" w:hAnsi="Palatino Linotype" w:cs="Arial"/>
        </w:rPr>
        <w:t>los documentos</w:t>
      </w:r>
      <w:r>
        <w:rPr>
          <w:rFonts w:ascii="Palatino Linotype" w:eastAsia="Arial Unicode MS" w:hAnsi="Palatino Linotype" w:cs="Arial"/>
          <w:b/>
        </w:rPr>
        <w:t xml:space="preserve"> </w:t>
      </w:r>
      <w:r>
        <w:rPr>
          <w:rFonts w:ascii="Palatino Linotype" w:hAnsi="Palatino Linotype"/>
        </w:rPr>
        <w:t xml:space="preserve">que se ordena entregar en versión pública, se encuentran </w:t>
      </w:r>
      <w:r>
        <w:rPr>
          <w:rFonts w:ascii="Palatino Linotype" w:hAnsi="Palatino Linotype" w:cs="Arial"/>
        </w:rPr>
        <w:t xml:space="preserve">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w:t>
      </w:r>
      <w:r>
        <w:rPr>
          <w:rFonts w:ascii="Palatino Linotype" w:hAnsi="Palatino Linotype" w:cs="Arial"/>
          <w:b/>
        </w:rPr>
        <w:t>domicilios particulares</w:t>
      </w:r>
      <w:r>
        <w:rPr>
          <w:rFonts w:ascii="Palatino Linotype" w:hAnsi="Palatino Linotype" w:cs="Arial"/>
        </w:rPr>
        <w:t xml:space="preserve">, </w:t>
      </w:r>
      <w:r>
        <w:rPr>
          <w:rFonts w:ascii="Palatino Linotype" w:hAnsi="Palatino Linotype" w:cs="Arial"/>
          <w:b/>
        </w:rPr>
        <w:t>claves de elector</w:t>
      </w:r>
      <w:r>
        <w:rPr>
          <w:rFonts w:ascii="Palatino Linotype" w:hAnsi="Palatino Linotype" w:cs="Arial"/>
        </w:rPr>
        <w:t xml:space="preserve">, </w:t>
      </w:r>
      <w:r>
        <w:rPr>
          <w:rFonts w:ascii="Palatino Linotype" w:hAnsi="Palatino Linotype" w:cs="Arial"/>
          <w:b/>
        </w:rPr>
        <w:t>huella digital</w:t>
      </w:r>
      <w:r>
        <w:rPr>
          <w:rFonts w:ascii="Palatino Linotype" w:hAnsi="Palatino Linotype" w:cs="Arial"/>
        </w:rPr>
        <w:t xml:space="preserve">, entre otros,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lang w:eastAsia="es-MX"/>
        </w:rPr>
        <w:t xml:space="preserve">Por cuanto 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Pr>
          <w:rFonts w:ascii="Palatino Linotype" w:hAnsi="Palatino Linotype"/>
          <w:bCs/>
        </w:rPr>
        <w:t>del</w:t>
      </w:r>
      <w:r>
        <w:rPr>
          <w:rFonts w:ascii="Palatino Linotype" w:hAnsi="Palatino Linotype" w:cs="Arial"/>
          <w:lang w:eastAsia="es-MX"/>
        </w:rPr>
        <w:t xml:space="preserve"> apellido paterno; seguida de la primera letra Vocal del primer </w:t>
      </w:r>
      <w:r>
        <w:rPr>
          <w:rFonts w:ascii="Palatino Linotype" w:hAnsi="Palatino Linotype" w:cs="Arial"/>
        </w:rPr>
        <w:t>apellido</w:t>
      </w:r>
      <w:r>
        <w:rPr>
          <w:rFonts w:ascii="Palatino Linotype" w:hAnsi="Palatino Linotype" w:cs="Arial"/>
          <w:lang w:eastAsia="es-MX"/>
        </w:rPr>
        <w:t>; seguida de la primera letra del segundo apellido y por último la primera letra del nombre, posterior la fecha de nacimiento año/mes/día</w:t>
      </w:r>
      <w:r>
        <w:rPr>
          <w:rFonts w:ascii="Palatino Linotype" w:hAnsi="Palatino Linotype"/>
        </w:rPr>
        <w:t xml:space="preserve"> y finalmente la </w:t>
      </w:r>
      <w:proofErr w:type="spellStart"/>
      <w:r>
        <w:rPr>
          <w:rFonts w:ascii="Palatino Linotype" w:hAnsi="Palatino Linotype"/>
        </w:rPr>
        <w:t>homoclave</w:t>
      </w:r>
      <w:proofErr w:type="spellEnd"/>
      <w:r>
        <w:rPr>
          <w:rFonts w:ascii="Palatino Linotype" w:hAnsi="Palatino Linotype"/>
        </w:rPr>
        <w:t>; la cual, para su obtención es necesario acreditar personalidad, fecha de nacimiento entre otros con documentos oficiales.</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b/>
          <w:bCs/>
          <w:color w:val="000000"/>
        </w:rPr>
      </w:pPr>
      <w:r>
        <w:rPr>
          <w:rFonts w:ascii="Palatino Linotype" w:hAnsi="Palatino Linotype" w:cs="Arial"/>
          <w:lang w:eastAsia="es-MX"/>
        </w:rPr>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 xml:space="preserve">el Instituto Nacional de </w:t>
      </w:r>
      <w:r>
        <w:rPr>
          <w:rFonts w:ascii="Palatino Linotype" w:hAnsi="Palatino Linotype" w:cs="Arial"/>
        </w:rPr>
        <w:t>Transparencia</w:t>
      </w:r>
      <w:r>
        <w:rPr>
          <w:rFonts w:ascii="Palatino Linotype" w:eastAsia="Arial Unicode MS" w:hAnsi="Palatino Linotype" w:cs="Arial"/>
          <w:color w:val="000000"/>
        </w:rPr>
        <w:t>,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F2514B" w:rsidRDefault="00F2514B" w:rsidP="00F2514B">
      <w:pPr>
        <w:autoSpaceDE w:val="0"/>
        <w:autoSpaceDN w:val="0"/>
        <w:adjustRightInd w:val="0"/>
        <w:ind w:left="709" w:right="709"/>
        <w:jc w:val="both"/>
        <w:rPr>
          <w:rFonts w:ascii="Palatino Linotype" w:hAnsi="Palatino Linotype" w:cs="Arial"/>
          <w:bCs/>
          <w:i/>
          <w:sz w:val="22"/>
          <w:lang w:eastAsia="en-US"/>
        </w:rPr>
      </w:pPr>
      <w:r>
        <w:rPr>
          <w:rFonts w:ascii="Palatino Linotype" w:hAnsi="Palatino Linotype" w:cs="Arial"/>
          <w:bCs/>
          <w:i/>
          <w:sz w:val="22"/>
        </w:rPr>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w:t>
      </w:r>
      <w:proofErr w:type="gramStart"/>
      <w:r>
        <w:rPr>
          <w:rFonts w:ascii="Palatino Linotype" w:hAnsi="Palatino Linotype" w:cs="Arial"/>
          <w:bCs/>
          <w:i/>
          <w:sz w:val="22"/>
        </w:rPr>
        <w:t>única</w:t>
      </w:r>
      <w:proofErr w:type="gramEnd"/>
      <w:r>
        <w:rPr>
          <w:rFonts w:ascii="Palatino Linotype" w:hAnsi="Palatino Linotype" w:cs="Arial"/>
          <w:bCs/>
          <w:i/>
          <w:sz w:val="22"/>
        </w:rPr>
        <w:t xml:space="preserve">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por lo que </w:t>
      </w:r>
      <w:r>
        <w:rPr>
          <w:rFonts w:ascii="Palatino Linotype" w:hAnsi="Palatino Linotype" w:cs="Arial"/>
          <w:b/>
          <w:bCs/>
          <w:i/>
          <w:sz w:val="22"/>
        </w:rPr>
        <w:t>es un dato personal de carácter confidencial</w:t>
      </w:r>
      <w:r>
        <w:rPr>
          <w:rFonts w:ascii="Palatino Linotype" w:hAnsi="Palatino Linotype" w:cs="Arial"/>
          <w:i/>
          <w:sz w:val="22"/>
        </w:rPr>
        <w:t>.</w:t>
      </w:r>
    </w:p>
    <w:p w:rsidR="00F2514B" w:rsidRDefault="00F2514B" w:rsidP="00F2514B">
      <w:pPr>
        <w:autoSpaceDE w:val="0"/>
        <w:autoSpaceDN w:val="0"/>
        <w:adjustRightInd w:val="0"/>
        <w:ind w:left="709" w:right="709"/>
        <w:jc w:val="both"/>
        <w:rPr>
          <w:rFonts w:ascii="Palatino Linotype" w:hAnsi="Palatino Linotype" w:cs="Arial"/>
          <w:bCs/>
          <w:i/>
          <w:sz w:val="22"/>
        </w:rPr>
      </w:pPr>
    </w:p>
    <w:p w:rsidR="00F2514B" w:rsidRDefault="00F2514B" w:rsidP="00F2514B">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Resoluciones:</w:t>
      </w:r>
    </w:p>
    <w:p w:rsidR="00F2514B" w:rsidRDefault="00F2514B" w:rsidP="00F2514B">
      <w:pPr>
        <w:autoSpaceDE w:val="0"/>
        <w:autoSpaceDN w:val="0"/>
        <w:adjustRightInd w:val="0"/>
        <w:ind w:left="709" w:right="709"/>
        <w:jc w:val="both"/>
        <w:rPr>
          <w:rFonts w:ascii="Palatino Linotype" w:hAnsi="Palatino Linotype" w:cs="Arial"/>
          <w:bCs/>
          <w:i/>
          <w:sz w:val="22"/>
        </w:rPr>
      </w:pPr>
    </w:p>
    <w:p w:rsidR="00F2514B" w:rsidRDefault="00F2514B" w:rsidP="00F2514B">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RRA 0189/17. Morena. 08 de febrero de 2017. Por unanimidad. Comisionado Ponente Joel Salas Suárez.</w:t>
      </w:r>
    </w:p>
    <w:p w:rsidR="00F2514B" w:rsidRDefault="00F2514B" w:rsidP="00F2514B">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xml:space="preserve">• RRA 0677/17. Universidad Nacional Autónoma de México. 08 de marzo de 2017. Por unanimidad. Comisionado Ponente </w:t>
      </w:r>
      <w:proofErr w:type="spellStart"/>
      <w:r>
        <w:rPr>
          <w:rFonts w:ascii="Palatino Linotype" w:hAnsi="Palatino Linotype" w:cs="Arial"/>
          <w:bCs/>
          <w:i/>
          <w:sz w:val="22"/>
        </w:rPr>
        <w:t>Rosendoevgueni</w:t>
      </w:r>
      <w:proofErr w:type="spellEnd"/>
      <w:r>
        <w:rPr>
          <w:rFonts w:ascii="Palatino Linotype" w:hAnsi="Palatino Linotype" w:cs="Arial"/>
          <w:bCs/>
          <w:i/>
          <w:sz w:val="22"/>
        </w:rPr>
        <w:t xml:space="preserve"> Monterrey </w:t>
      </w:r>
      <w:proofErr w:type="spellStart"/>
      <w:r>
        <w:rPr>
          <w:rFonts w:ascii="Palatino Linotype" w:hAnsi="Palatino Linotype" w:cs="Arial"/>
          <w:bCs/>
          <w:i/>
          <w:sz w:val="22"/>
        </w:rPr>
        <w:t>Chepov</w:t>
      </w:r>
      <w:proofErr w:type="spellEnd"/>
      <w:r>
        <w:rPr>
          <w:rFonts w:ascii="Palatino Linotype" w:hAnsi="Palatino Linotype" w:cs="Arial"/>
          <w:bCs/>
          <w:i/>
          <w:sz w:val="22"/>
        </w:rPr>
        <w:t xml:space="preserve">. </w:t>
      </w:r>
    </w:p>
    <w:p w:rsidR="00F2514B" w:rsidRDefault="00F2514B" w:rsidP="00F2514B">
      <w:pPr>
        <w:autoSpaceDE w:val="0"/>
        <w:autoSpaceDN w:val="0"/>
        <w:adjustRightInd w:val="0"/>
        <w:ind w:left="709" w:right="709"/>
        <w:jc w:val="both"/>
        <w:rPr>
          <w:rFonts w:ascii="Palatino Linotype" w:hAnsi="Palatino Linotype" w:cs="Arial"/>
          <w:i/>
          <w:sz w:val="22"/>
        </w:rPr>
      </w:pPr>
      <w:r>
        <w:rPr>
          <w:rFonts w:ascii="Palatino Linotype" w:hAnsi="Palatino Linotype" w:cs="Arial"/>
          <w:bCs/>
          <w:i/>
          <w:sz w:val="22"/>
        </w:rPr>
        <w:t>• RRA 1564/17. Tribunal Electoral del Poder Judicial de la Federación. 26 de abril de 2017. Por unanimidad. Comisionado Ponente Oscar Mauricio Guerra Ford.</w:t>
      </w:r>
      <w:r>
        <w:rPr>
          <w:rFonts w:ascii="Palatino Linotype" w:hAnsi="Palatino Linotype" w:cs="Arial"/>
          <w:i/>
          <w:sz w:val="22"/>
        </w:rPr>
        <w:t>”</w:t>
      </w:r>
    </w:p>
    <w:p w:rsidR="00F2514B" w:rsidRDefault="00F2514B" w:rsidP="00F2514B">
      <w:pPr>
        <w:autoSpaceDE w:val="0"/>
        <w:autoSpaceDN w:val="0"/>
        <w:adjustRightInd w:val="0"/>
        <w:ind w:left="709" w:right="709"/>
        <w:jc w:val="both"/>
        <w:rPr>
          <w:rFonts w:ascii="Palatino Linotype" w:hAnsi="Palatino Linotype" w:cs="Arial"/>
          <w:sz w:val="22"/>
        </w:rPr>
      </w:pPr>
    </w:p>
    <w:p w:rsidR="00F2514B" w:rsidRDefault="00F2514B" w:rsidP="00F2514B">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F2514B" w:rsidRDefault="00F2514B" w:rsidP="00F2514B">
      <w:pPr>
        <w:autoSpaceDE w:val="0"/>
        <w:autoSpaceDN w:val="0"/>
        <w:adjustRightInd w:val="0"/>
        <w:spacing w:line="360" w:lineRule="auto"/>
        <w:ind w:left="709" w:right="709"/>
        <w:jc w:val="both"/>
        <w:rPr>
          <w:rFonts w:ascii="Palatino Linotype" w:hAnsi="Palatino Linotype" w:cs="Arial"/>
          <w:sz w:val="22"/>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lang w:eastAsia="es-MX"/>
        </w:rPr>
        <w:t xml:space="preserve">De lo anterior, se desprende que el Registro Federal de Contribuyentes se vincula al nombre de su </w:t>
      </w:r>
      <w:r>
        <w:rPr>
          <w:rFonts w:ascii="Palatino Linotype" w:hAnsi="Palatino Linotype"/>
          <w:bCs/>
        </w:rPr>
        <w:t>titular</w:t>
      </w:r>
      <w:r>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 xml:space="preserve">constituye un dato </w:t>
      </w:r>
      <w:r>
        <w:rPr>
          <w:rFonts w:ascii="Palatino Linotype" w:hAnsi="Palatino Linotype" w:cs="Arial"/>
        </w:rPr>
        <w:t>personal</w:t>
      </w:r>
      <w:r>
        <w:rPr>
          <w:rFonts w:ascii="Palatino Linotype" w:hAnsi="Palatino Linotype" w:cs="Arial"/>
          <w:lang w:eastAsia="es-MX"/>
        </w:rPr>
        <w:t xml:space="preserve">, ya que </w:t>
      </w:r>
      <w:r>
        <w:rPr>
          <w:rFonts w:ascii="Palatino Linotype" w:hAnsi="Palatino Linotype"/>
          <w:lang w:eastAsia="es-MX"/>
        </w:rPr>
        <w:t>tiene</w:t>
      </w:r>
      <w:r>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lastRenderedPageBreak/>
        <w:t xml:space="preserve">Lo anterior, </w:t>
      </w:r>
      <w:r>
        <w:rPr>
          <w:rFonts w:ascii="Palatino Linotype" w:hAnsi="Palatino Linotype" w:cs="Arial"/>
        </w:rPr>
        <w:t>tiene</w:t>
      </w:r>
      <w:r>
        <w:rPr>
          <w:rFonts w:ascii="Palatino Linotype" w:hAnsi="Palatino Linotype" w:cs="Arial"/>
          <w:lang w:eastAsia="es-MX"/>
        </w:rPr>
        <w:t xml:space="preserve"> sustento en los artículos 86 y 91 de la Ley General de Población, la cual señala lo siguiente:</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F2514B" w:rsidRDefault="00F2514B" w:rsidP="00F2514B">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Pr>
          <w:rFonts w:ascii="Palatino Linotype" w:hAnsi="Palatino Linotype" w:cs="Arial"/>
          <w:bCs/>
          <w:i/>
          <w:sz w:val="22"/>
        </w:rPr>
        <w:t>fehacientemente</w:t>
      </w:r>
      <w:r>
        <w:rPr>
          <w:rFonts w:ascii="Palatino Linotype" w:hAnsi="Palatino Linotype" w:cs="Arial"/>
          <w:i/>
          <w:sz w:val="22"/>
          <w:lang w:eastAsia="es-MX"/>
        </w:rPr>
        <w:t xml:space="preserve"> su identidad.</w:t>
      </w:r>
    </w:p>
    <w:p w:rsidR="00F2514B" w:rsidRDefault="00F2514B" w:rsidP="00F2514B">
      <w:pPr>
        <w:autoSpaceDE w:val="0"/>
        <w:autoSpaceDN w:val="0"/>
        <w:adjustRightInd w:val="0"/>
        <w:ind w:left="709" w:right="709"/>
        <w:jc w:val="both"/>
        <w:rPr>
          <w:rFonts w:ascii="Palatino Linotype" w:hAnsi="Palatino Linotype" w:cs="Arial,Bold"/>
          <w:b/>
          <w:bCs/>
          <w:i/>
          <w:sz w:val="22"/>
          <w:lang w:eastAsia="es-MX"/>
        </w:rPr>
      </w:pPr>
    </w:p>
    <w:p w:rsidR="00F2514B" w:rsidRDefault="00F2514B" w:rsidP="00F2514B">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i/>
          <w:sz w:val="22"/>
          <w:lang w:eastAsia="es-MX"/>
        </w:rPr>
        <w:t xml:space="preserve">Al incorporar a una persona en el Registro Nacional de Población, se le asignará una clave que se </w:t>
      </w:r>
      <w:r>
        <w:rPr>
          <w:rFonts w:ascii="Palatino Linotype" w:hAnsi="Palatino Linotype" w:cs="Arial"/>
          <w:bCs/>
          <w:i/>
          <w:sz w:val="22"/>
        </w:rPr>
        <w:t>denominará</w:t>
      </w:r>
      <w:r>
        <w:rPr>
          <w:rFonts w:ascii="Palatino Linotype" w:hAnsi="Palatino Linotype" w:cs="Arial"/>
          <w:i/>
          <w:sz w:val="22"/>
          <w:lang w:eastAsia="es-MX"/>
        </w:rPr>
        <w:t xml:space="preserve"> Clave Única de Registro de Población. Esta servirá para registrarla e identificarla en forma individual.”</w:t>
      </w:r>
    </w:p>
    <w:p w:rsidR="00F2514B" w:rsidRDefault="00F2514B" w:rsidP="00F2514B">
      <w:pPr>
        <w:autoSpaceDE w:val="0"/>
        <w:autoSpaceDN w:val="0"/>
        <w:adjustRightInd w:val="0"/>
        <w:spacing w:line="360" w:lineRule="auto"/>
        <w:ind w:left="709" w:right="709"/>
        <w:jc w:val="both"/>
        <w:rPr>
          <w:rFonts w:ascii="Palatino Linotype" w:hAnsi="Palatino Linotype" w:cs="Arial"/>
          <w:i/>
          <w:sz w:val="22"/>
          <w:lang w:eastAsia="es-MX"/>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carta de naturalización o documento </w:t>
      </w:r>
      <w:r>
        <w:rPr>
          <w:rFonts w:ascii="Palatino Linotype" w:hAnsi="Palatino Linotype" w:cs="Arial"/>
          <w:lang w:eastAsia="es-MX"/>
        </w:rPr>
        <w:t>migratorio</w:t>
      </w:r>
      <w:r>
        <w:rPr>
          <w:rFonts w:ascii="Palatino Linotype" w:hAnsi="Palatino Linotype"/>
          <w:lang w:eastAsia="es-MX"/>
        </w:rPr>
        <w:t xml:space="preserve">),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sexo; Entidad Federativa de nacimiento; consonantes internas del nombre y apellidos; un diferenciador de homonimia y siglo; así como un dígito verificador.</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lang w:eastAsia="es-MX"/>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Instituto Nacional de Transparencia, Acceso a la Información y Protección de Datos Personales (INAI),</w:t>
      </w:r>
      <w:r>
        <w:rPr>
          <w:rFonts w:ascii="Palatino Linotype" w:hAnsi="Palatino Linotype" w:cs="Arial"/>
          <w:lang w:eastAsia="es-MX"/>
        </w:rPr>
        <w:t xml:space="preserve"> a través del Criterio 18/17 de la Segunda Época, señala literalmente lo siguiente:</w:t>
      </w:r>
    </w:p>
    <w:p w:rsidR="00F2514B" w:rsidRDefault="00F2514B" w:rsidP="00F2514B">
      <w:pPr>
        <w:autoSpaceDE w:val="0"/>
        <w:autoSpaceDN w:val="0"/>
        <w:adjustRightInd w:val="0"/>
        <w:ind w:left="709" w:right="709"/>
        <w:jc w:val="both"/>
        <w:rPr>
          <w:rFonts w:ascii="Palatino Linotype" w:hAnsi="Palatino Linotype" w:cs="Arial"/>
          <w:i/>
          <w:sz w:val="22"/>
          <w:lang w:eastAsia="es-MX"/>
        </w:rPr>
      </w:pPr>
    </w:p>
    <w:p w:rsidR="00F2514B" w:rsidRDefault="00F2514B" w:rsidP="00F2514B">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u w:val="single"/>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u w:val="single"/>
          <w:lang w:eastAsia="es-MX"/>
        </w:rPr>
        <w:t>como lo son su nombre, apellidos, fecha de nacimiento, lugar de nacimiento y sexo</w:t>
      </w:r>
      <w:r>
        <w:rPr>
          <w:rFonts w:ascii="Palatino Linotype" w:hAnsi="Palatino Linotype" w:cs="Arial"/>
          <w:i/>
          <w:sz w:val="22"/>
          <w:lang w:eastAsia="es-MX"/>
        </w:rPr>
        <w:t xml:space="preserve">. Dichos datos, constituyen información que distingue </w:t>
      </w:r>
      <w:r>
        <w:rPr>
          <w:rFonts w:ascii="Palatino Linotype" w:hAnsi="Palatino Linotype" w:cs="Arial"/>
          <w:i/>
          <w:sz w:val="22"/>
          <w:lang w:eastAsia="es-MX"/>
        </w:rPr>
        <w:lastRenderedPageBreak/>
        <w:t xml:space="preserve">plenamente a una persona física del resto de los habitantes del país, </w:t>
      </w:r>
      <w:r>
        <w:rPr>
          <w:rFonts w:ascii="Palatino Linotype" w:hAnsi="Palatino Linotype" w:cs="Arial"/>
          <w:b/>
          <w:i/>
          <w:sz w:val="22"/>
          <w:u w:val="single"/>
          <w:lang w:eastAsia="es-MX"/>
        </w:rPr>
        <w:t>por lo que la CURP está considerada como información confidencial</w:t>
      </w:r>
      <w:r>
        <w:rPr>
          <w:rFonts w:ascii="Palatino Linotype" w:hAnsi="Palatino Linotype" w:cs="Arial"/>
          <w:i/>
          <w:sz w:val="22"/>
          <w:lang w:eastAsia="es-MX"/>
        </w:rPr>
        <w:t xml:space="preserve">. </w:t>
      </w:r>
    </w:p>
    <w:p w:rsidR="00F2514B" w:rsidRDefault="00F2514B" w:rsidP="00F2514B">
      <w:pPr>
        <w:autoSpaceDE w:val="0"/>
        <w:autoSpaceDN w:val="0"/>
        <w:adjustRightInd w:val="0"/>
        <w:ind w:left="709" w:right="709"/>
        <w:jc w:val="both"/>
        <w:rPr>
          <w:rFonts w:ascii="Palatino Linotype" w:hAnsi="Palatino Linotype" w:cs="Arial"/>
          <w:bCs/>
          <w:i/>
          <w:sz w:val="22"/>
          <w:lang w:eastAsia="es-MX"/>
        </w:rPr>
      </w:pPr>
    </w:p>
    <w:p w:rsidR="00F2514B" w:rsidRDefault="00F2514B" w:rsidP="00F2514B">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Resoluciones:</w:t>
      </w:r>
    </w:p>
    <w:p w:rsidR="00F2514B" w:rsidRDefault="00F2514B" w:rsidP="00F2514B">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3995/16. Secretaría de la Defensa Nacional. 1 de febrero de 2017. Por unanimidad. Comisionado Ponente </w:t>
      </w:r>
      <w:proofErr w:type="spellStart"/>
      <w:r>
        <w:rPr>
          <w:rFonts w:ascii="Palatino Linotype" w:hAnsi="Palatino Linotype" w:cs="Arial"/>
          <w:bCs/>
          <w:i/>
          <w:sz w:val="22"/>
          <w:lang w:eastAsia="es-MX"/>
        </w:rPr>
        <w:t>Rosendoevgueni</w:t>
      </w:r>
      <w:proofErr w:type="spellEnd"/>
      <w:r>
        <w:rPr>
          <w:rFonts w:ascii="Palatino Linotype" w:hAnsi="Palatino Linotype" w:cs="Arial"/>
          <w:bCs/>
          <w:i/>
          <w:sz w:val="22"/>
          <w:lang w:eastAsia="es-MX"/>
        </w:rPr>
        <w:t xml:space="preserve"> Monterrey </w:t>
      </w:r>
      <w:proofErr w:type="spellStart"/>
      <w:r>
        <w:rPr>
          <w:rFonts w:ascii="Palatino Linotype" w:hAnsi="Palatino Linotype" w:cs="Arial"/>
          <w:bCs/>
          <w:i/>
          <w:sz w:val="22"/>
          <w:lang w:eastAsia="es-MX"/>
        </w:rPr>
        <w:t>Chepov</w:t>
      </w:r>
      <w:proofErr w:type="spellEnd"/>
      <w:r>
        <w:rPr>
          <w:rFonts w:ascii="Palatino Linotype" w:hAnsi="Palatino Linotype" w:cs="Arial"/>
          <w:bCs/>
          <w:i/>
          <w:sz w:val="22"/>
          <w:lang w:eastAsia="es-MX"/>
        </w:rPr>
        <w:t>.</w:t>
      </w:r>
    </w:p>
    <w:p w:rsidR="00F2514B" w:rsidRDefault="00F2514B" w:rsidP="00F2514B">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0937/17. Senado de la República. 15 de marzo de 2017. Por unanimidad. Comisionada </w:t>
      </w:r>
      <w:r>
        <w:rPr>
          <w:rFonts w:ascii="Palatino Linotype" w:hAnsi="Palatino Linotype" w:cs="Arial"/>
          <w:i/>
          <w:sz w:val="22"/>
          <w:lang w:eastAsia="es-MX"/>
        </w:rPr>
        <w:t>Ponente</w:t>
      </w:r>
      <w:r>
        <w:rPr>
          <w:rFonts w:ascii="Palatino Linotype" w:hAnsi="Palatino Linotype" w:cs="Arial"/>
          <w:bCs/>
          <w:i/>
          <w:sz w:val="22"/>
          <w:lang w:eastAsia="es-MX"/>
        </w:rPr>
        <w:t xml:space="preserve"> Ximena Puente de la Mora. </w:t>
      </w:r>
    </w:p>
    <w:p w:rsidR="00F2514B" w:rsidRDefault="00F2514B" w:rsidP="00F2514B">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bCs/>
          <w:i/>
          <w:sz w:val="22"/>
          <w:lang w:eastAsia="es-MX"/>
        </w:rPr>
        <w:t xml:space="preserve">• RRA 0478/17. Secretaría de Relaciones Exteriores. 26 de abril de 2017. Por unanimidad. </w:t>
      </w:r>
      <w:r>
        <w:rPr>
          <w:rFonts w:ascii="Palatino Linotype" w:hAnsi="Palatino Linotype" w:cs="Arial"/>
          <w:i/>
          <w:sz w:val="22"/>
          <w:lang w:eastAsia="es-MX"/>
        </w:rPr>
        <w:t>Comisionada</w:t>
      </w:r>
      <w:r>
        <w:rPr>
          <w:rFonts w:ascii="Palatino Linotype" w:hAnsi="Palatino Linotype" w:cs="Arial"/>
          <w:bCs/>
          <w:i/>
          <w:sz w:val="22"/>
          <w:lang w:eastAsia="es-MX"/>
        </w:rPr>
        <w:t xml:space="preserve"> Ponente Areli Cano Guadiana.</w:t>
      </w:r>
      <w:r>
        <w:rPr>
          <w:rFonts w:ascii="Palatino Linotype" w:hAnsi="Palatino Linotype" w:cs="Arial"/>
          <w:i/>
          <w:sz w:val="22"/>
          <w:lang w:eastAsia="es-MX"/>
        </w:rPr>
        <w:t>”</w:t>
      </w:r>
    </w:p>
    <w:p w:rsidR="00F2514B" w:rsidRDefault="00F2514B" w:rsidP="00F2514B">
      <w:pPr>
        <w:autoSpaceDE w:val="0"/>
        <w:autoSpaceDN w:val="0"/>
        <w:adjustRightInd w:val="0"/>
        <w:ind w:left="709" w:right="709"/>
        <w:jc w:val="both"/>
        <w:rPr>
          <w:rFonts w:ascii="Palatino Linotype" w:hAnsi="Palatino Linotype" w:cs="Arial"/>
          <w:sz w:val="22"/>
        </w:rPr>
      </w:pPr>
    </w:p>
    <w:p w:rsidR="00F2514B" w:rsidRDefault="00F2514B" w:rsidP="00F2514B">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F2514B" w:rsidRDefault="00F2514B" w:rsidP="00F2514B">
      <w:pPr>
        <w:autoSpaceDE w:val="0"/>
        <w:autoSpaceDN w:val="0"/>
        <w:adjustRightInd w:val="0"/>
        <w:spacing w:line="360" w:lineRule="auto"/>
        <w:ind w:left="709" w:right="709"/>
        <w:jc w:val="both"/>
        <w:rPr>
          <w:rFonts w:ascii="Palatino Linotype" w:hAnsi="Palatino Linotype" w:cs="Arial"/>
          <w:sz w:val="22"/>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Pr>
          <w:rFonts w:ascii="Palatino Linotype" w:hAnsi="Palatino Linotype"/>
          <w:bCs/>
        </w:rPr>
        <w:t>personal</w:t>
      </w:r>
      <w:r>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F2514B" w:rsidRDefault="00F2514B" w:rsidP="00F2514B">
      <w:pPr>
        <w:spacing w:line="360" w:lineRule="auto"/>
        <w:jc w:val="both"/>
        <w:rPr>
          <w:rFonts w:ascii="Palatino Linotype" w:hAnsi="Palatino Linotype" w:cs="Arial"/>
        </w:rPr>
      </w:pPr>
      <w:r>
        <w:rPr>
          <w:rFonts w:ascii="Palatino Linotype" w:hAnsi="Palatino Linotype" w:cs="Arial"/>
        </w:rPr>
        <w:t>En cuanto a la huella dactilar que consta en el certificado de no antecedentes penales, , el Instituto de Servicios Periciales debe recabar los datos personales del interesado, de entre los que se destaca la huella dactilar, misma que es considerada un dato personal sensible de carácter biométrico.</w:t>
      </w:r>
    </w:p>
    <w:p w:rsidR="00F2514B" w:rsidRDefault="00F2514B" w:rsidP="00F2514B">
      <w:pPr>
        <w:spacing w:line="360" w:lineRule="auto"/>
        <w:jc w:val="both"/>
        <w:rPr>
          <w:rFonts w:ascii="Palatino Linotype" w:hAnsi="Palatino Linotype" w:cs="Arial"/>
          <w:sz w:val="22"/>
        </w:rPr>
      </w:pPr>
    </w:p>
    <w:p w:rsidR="00F2514B" w:rsidRDefault="00F2514B" w:rsidP="00F2514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esa virtud, el INAI emitió la Guía para el tratamiento de datos biométricos en la cual estipuló que dentro de los datos biométricos que refieren a características físicas y </w:t>
      </w:r>
      <w:r>
        <w:rPr>
          <w:rFonts w:ascii="Palatino Linotype" w:hAnsi="Palatino Linotype" w:cs="Arial"/>
        </w:rPr>
        <w:lastRenderedPageBreak/>
        <w:t>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F2514B" w:rsidRDefault="00F2514B" w:rsidP="00F2514B">
      <w:pPr>
        <w:autoSpaceDE w:val="0"/>
        <w:autoSpaceDN w:val="0"/>
        <w:adjustRightInd w:val="0"/>
        <w:spacing w:line="360" w:lineRule="auto"/>
        <w:jc w:val="both"/>
        <w:rPr>
          <w:rFonts w:ascii="Palatino Linotype" w:hAnsi="Palatino Linotype" w:cs="Arial"/>
        </w:rPr>
      </w:pPr>
    </w:p>
    <w:p w:rsidR="00F2514B" w:rsidRDefault="00F2514B" w:rsidP="00F2514B">
      <w:pPr>
        <w:autoSpaceDE w:val="0"/>
        <w:autoSpaceDN w:val="0"/>
        <w:adjustRightInd w:val="0"/>
        <w:spacing w:line="360" w:lineRule="auto"/>
        <w:jc w:val="both"/>
        <w:rPr>
          <w:rFonts w:ascii="Palatino Linotype" w:hAnsi="Palatino Linotype" w:cs="Arial"/>
        </w:rPr>
      </w:pPr>
      <w:r>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F2514B" w:rsidRDefault="00F2514B" w:rsidP="00F2514B">
      <w:pPr>
        <w:autoSpaceDE w:val="0"/>
        <w:autoSpaceDN w:val="0"/>
        <w:adjustRightInd w:val="0"/>
        <w:spacing w:line="360" w:lineRule="auto"/>
        <w:jc w:val="both"/>
        <w:rPr>
          <w:rFonts w:ascii="Palatino Linotype" w:hAnsi="Palatino Linotype" w:cs="Arial"/>
        </w:rPr>
      </w:pPr>
    </w:p>
    <w:p w:rsidR="00F2514B" w:rsidRDefault="00F2514B" w:rsidP="00F2514B">
      <w:pPr>
        <w:autoSpaceDE w:val="0"/>
        <w:autoSpaceDN w:val="0"/>
        <w:adjustRightInd w:val="0"/>
        <w:spacing w:line="360" w:lineRule="auto"/>
        <w:jc w:val="both"/>
        <w:rPr>
          <w:rFonts w:ascii="Palatino Linotype" w:hAnsi="Palatino Linotype" w:cs="Arial"/>
        </w:rPr>
      </w:pPr>
      <w:r>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F2514B" w:rsidRDefault="00F2514B" w:rsidP="00F2514B">
      <w:pPr>
        <w:spacing w:line="360" w:lineRule="auto"/>
        <w:jc w:val="both"/>
        <w:rPr>
          <w:rFonts w:ascii="Palatino Linotype" w:hAnsi="Palatino Linotype" w:cs="Arial"/>
          <w:lang w:eastAsia="es-MX"/>
        </w:rPr>
      </w:pPr>
    </w:p>
    <w:p w:rsidR="00F2514B" w:rsidRDefault="00F2514B" w:rsidP="00F2514B">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rPr>
        <w:t xml:space="preserve">Por lo que corresponde a la Clave de Elector, ésta consta de 18 caracteres, los primeros seis caracteres representan el nombre del ciudadano tomando la letra inicial y la siguiente consonante del apellido paterno, del materno y del nombre; los siguientes </w:t>
      </w:r>
      <w:r>
        <w:rPr>
          <w:rFonts w:ascii="Palatino Linotype" w:hAnsi="Palatino Linotype" w:cs="Arial"/>
        </w:rPr>
        <w:lastRenderedPageBreak/>
        <w:t>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F2514B" w:rsidRDefault="00F2514B" w:rsidP="00F2514B">
      <w:pPr>
        <w:pStyle w:val="Prrafodelista"/>
        <w:widowControl w:val="0"/>
        <w:autoSpaceDE w:val="0"/>
        <w:autoSpaceDN w:val="0"/>
        <w:adjustRightInd w:val="0"/>
        <w:spacing w:line="360" w:lineRule="auto"/>
        <w:jc w:val="both"/>
        <w:rPr>
          <w:rFonts w:ascii="Palatino Linotype" w:hAnsi="Palatino Linotype" w:cs="Arial"/>
        </w:rPr>
      </w:pPr>
    </w:p>
    <w:p w:rsidR="00F2514B" w:rsidRDefault="00F2514B" w:rsidP="00F2514B">
      <w:pPr>
        <w:spacing w:line="360" w:lineRule="auto"/>
        <w:jc w:val="both"/>
        <w:rPr>
          <w:rFonts w:ascii="Palatino Linotype" w:hAnsi="Palatino Linotype" w:cs="Arial"/>
          <w:lang w:eastAsia="es-MX"/>
        </w:rPr>
      </w:pPr>
      <w:r>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rsidR="00F2514B" w:rsidRDefault="00F2514B" w:rsidP="00F2514B">
      <w:pPr>
        <w:spacing w:line="360" w:lineRule="auto"/>
        <w:jc w:val="both"/>
        <w:rPr>
          <w:rFonts w:ascii="Palatino Linotype" w:hAnsi="Palatino Linotype" w:cs="Arial"/>
          <w:lang w:eastAsia="es-MX"/>
        </w:rPr>
      </w:pPr>
    </w:p>
    <w:p w:rsidR="00F2514B" w:rsidRDefault="00F2514B" w:rsidP="00F2514B">
      <w:pPr>
        <w:spacing w:line="360" w:lineRule="auto"/>
        <w:ind w:right="-93"/>
        <w:jc w:val="both"/>
        <w:rPr>
          <w:rFonts w:ascii="Palatino Linotype" w:hAnsi="Palatino Linotype" w:cs="Arial"/>
          <w:lang w:eastAsia="es-MX"/>
        </w:rPr>
      </w:pPr>
      <w:r>
        <w:rPr>
          <w:rFonts w:ascii="Palatino Linotype" w:hAnsi="Palatino Linotype"/>
        </w:rPr>
        <w:t xml:space="preserve">En </w:t>
      </w:r>
      <w:r>
        <w:rPr>
          <w:rFonts w:ascii="Palatino Linotype" w:hAnsi="Palatino Linotype" w:cs="Arial"/>
          <w:lang w:eastAsia="es-MX"/>
        </w:rPr>
        <w:t>lo que respecta al domicilio de una persona física (domicilio particular), conforme a lo dispuesto por el artículo 2.17 del Código Civil del Estado de México, éste “</w:t>
      </w:r>
      <w:r>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Pr>
          <w:rFonts w:ascii="Palatino Linotype" w:hAnsi="Palatino Linotype" w:cs="Arial"/>
          <w:lang w:eastAsia="es-MX"/>
        </w:rPr>
        <w:t>”</w:t>
      </w:r>
    </w:p>
    <w:p w:rsidR="00F2514B" w:rsidRDefault="00F2514B" w:rsidP="00F2514B">
      <w:pPr>
        <w:spacing w:line="360" w:lineRule="auto"/>
        <w:ind w:right="-93"/>
        <w:jc w:val="both"/>
        <w:rPr>
          <w:rFonts w:ascii="Palatino Linotype" w:hAnsi="Palatino Linotype" w:cs="Arial"/>
          <w:lang w:eastAsia="es-MX"/>
        </w:rPr>
      </w:pPr>
    </w:p>
    <w:p w:rsidR="00F2514B" w:rsidRPr="00F2514B" w:rsidRDefault="00F2514B" w:rsidP="00F2514B">
      <w:pPr>
        <w:spacing w:line="360" w:lineRule="auto"/>
        <w:ind w:right="-93"/>
        <w:jc w:val="both"/>
        <w:rPr>
          <w:rFonts w:ascii="Palatino Linotype" w:hAnsi="Palatino Linotype" w:cs="Arial"/>
          <w:lang w:eastAsia="es-MX"/>
        </w:rPr>
      </w:pPr>
      <w:r>
        <w:rPr>
          <w:rFonts w:ascii="Palatino Linotype" w:hAnsi="Palatino Linotype" w:cs="Arial"/>
          <w:lang w:eastAsia="es-MX"/>
        </w:rPr>
        <w:t xml:space="preserve">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derechos. El domicilio geográfico deberá comprender atributos del ámbito urbano-rural, y deberá aplicarse para el concepto de un lugar localizable espacialmente, donde alguien o algo </w:t>
      </w:r>
      <w:r w:rsidRPr="00F2514B">
        <w:rPr>
          <w:rFonts w:ascii="Palatino Linotype" w:hAnsi="Palatino Linotype" w:cs="Arial"/>
          <w:lang w:eastAsia="es-MX"/>
        </w:rPr>
        <w:t>se considere establecido:</w:t>
      </w:r>
    </w:p>
    <w:p w:rsidR="00F2514B" w:rsidRPr="00F2514B" w:rsidRDefault="00F2514B" w:rsidP="00F2514B">
      <w:pPr>
        <w:spacing w:line="360" w:lineRule="auto"/>
        <w:ind w:right="-93"/>
        <w:jc w:val="both"/>
        <w:rPr>
          <w:rFonts w:ascii="Palatino Linotype" w:hAnsi="Palatino Linotype" w:cs="Arial"/>
          <w:lang w:eastAsia="es-MX"/>
        </w:rPr>
      </w:pPr>
    </w:p>
    <w:p w:rsidR="00F2514B" w:rsidRPr="00F2514B" w:rsidRDefault="00F2514B" w:rsidP="00F2514B">
      <w:pPr>
        <w:spacing w:line="360" w:lineRule="auto"/>
        <w:ind w:right="-93"/>
        <w:jc w:val="both"/>
        <w:rPr>
          <w:rFonts w:ascii="Palatino Linotype" w:hAnsi="Palatino Linotype"/>
        </w:rPr>
      </w:pPr>
      <w:r w:rsidRPr="00F2514B">
        <w:rPr>
          <w:rFonts w:ascii="Palatino Linotype" w:hAnsi="Palatino Linotype"/>
        </w:rPr>
        <w:t>Los componentes que integran el Domicilio Geográfico son:</w:t>
      </w:r>
    </w:p>
    <w:p w:rsidR="00F2514B" w:rsidRPr="00F2514B" w:rsidRDefault="00F2514B" w:rsidP="00F2514B">
      <w:pPr>
        <w:spacing w:line="360" w:lineRule="auto"/>
        <w:ind w:right="-93"/>
        <w:jc w:val="both"/>
        <w:rPr>
          <w:rFonts w:ascii="Palatino Linotype" w:hAnsi="Palatino Linoty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3399"/>
        <w:gridCol w:w="3866"/>
      </w:tblGrid>
      <w:tr w:rsidR="00F2514B" w:rsidRPr="00F2514B" w:rsidTr="00C008F3">
        <w:trPr>
          <w:jc w:val="center"/>
        </w:trPr>
        <w:tc>
          <w:tcPr>
            <w:tcW w:w="1838" w:type="dxa"/>
            <w:vAlign w:val="center"/>
            <w:hideMark/>
          </w:tcPr>
          <w:p w:rsidR="00F2514B" w:rsidRPr="00F2514B" w:rsidRDefault="00F2514B" w:rsidP="00C008F3">
            <w:pPr>
              <w:spacing w:line="360" w:lineRule="auto"/>
              <w:ind w:right="-93"/>
              <w:jc w:val="center"/>
              <w:rPr>
                <w:rFonts w:ascii="Palatino Linotype" w:hAnsi="Palatino Linotype"/>
                <w:b/>
                <w:sz w:val="22"/>
              </w:rPr>
            </w:pPr>
            <w:r w:rsidRPr="00F2514B">
              <w:rPr>
                <w:rFonts w:ascii="Palatino Linotype" w:hAnsi="Palatino Linotype"/>
                <w:b/>
                <w:sz w:val="22"/>
              </w:rPr>
              <w:lastRenderedPageBreak/>
              <w:t>ESPACIALES</w:t>
            </w:r>
          </w:p>
        </w:tc>
        <w:tc>
          <w:tcPr>
            <w:tcW w:w="3402" w:type="dxa"/>
            <w:vAlign w:val="center"/>
            <w:hideMark/>
          </w:tcPr>
          <w:p w:rsidR="00F2514B" w:rsidRPr="00F2514B" w:rsidRDefault="00F2514B" w:rsidP="00C008F3">
            <w:pPr>
              <w:spacing w:line="360" w:lineRule="auto"/>
              <w:ind w:right="-93"/>
              <w:jc w:val="center"/>
              <w:rPr>
                <w:rFonts w:ascii="Palatino Linotype" w:hAnsi="Palatino Linotype"/>
                <w:b/>
                <w:sz w:val="22"/>
              </w:rPr>
            </w:pPr>
            <w:r w:rsidRPr="00F2514B">
              <w:rPr>
                <w:rFonts w:ascii="Palatino Linotype" w:hAnsi="Palatino Linotype"/>
                <w:b/>
                <w:sz w:val="22"/>
              </w:rPr>
              <w:t>DE REFERENCIA</w:t>
            </w:r>
          </w:p>
        </w:tc>
        <w:tc>
          <w:tcPr>
            <w:tcW w:w="3871" w:type="dxa"/>
            <w:vAlign w:val="center"/>
            <w:hideMark/>
          </w:tcPr>
          <w:p w:rsidR="00F2514B" w:rsidRPr="00F2514B" w:rsidRDefault="00F2514B" w:rsidP="00C008F3">
            <w:pPr>
              <w:spacing w:line="360" w:lineRule="auto"/>
              <w:ind w:right="-93"/>
              <w:jc w:val="center"/>
              <w:rPr>
                <w:rFonts w:ascii="Palatino Linotype" w:hAnsi="Palatino Linotype"/>
                <w:b/>
                <w:sz w:val="22"/>
              </w:rPr>
            </w:pPr>
            <w:r w:rsidRPr="00F2514B">
              <w:rPr>
                <w:rFonts w:ascii="Palatino Linotype" w:hAnsi="Palatino Linotype"/>
                <w:b/>
                <w:sz w:val="22"/>
              </w:rPr>
              <w:t>GEOESTADÍSTICOS</w:t>
            </w:r>
          </w:p>
        </w:tc>
      </w:tr>
      <w:tr w:rsidR="00F2514B" w:rsidRPr="00F2514B" w:rsidTr="00C008F3">
        <w:trPr>
          <w:jc w:val="center"/>
        </w:trPr>
        <w:tc>
          <w:tcPr>
            <w:tcW w:w="1838"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Vialidad</w:t>
            </w:r>
          </w:p>
        </w:tc>
        <w:tc>
          <w:tcPr>
            <w:tcW w:w="3402"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Número Exterior</w:t>
            </w:r>
          </w:p>
        </w:tc>
        <w:tc>
          <w:tcPr>
            <w:tcW w:w="3871"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 xml:space="preserve">Área </w:t>
            </w:r>
            <w:proofErr w:type="spellStart"/>
            <w:r w:rsidRPr="00F2514B">
              <w:rPr>
                <w:rFonts w:ascii="Palatino Linotype" w:hAnsi="Palatino Linotype"/>
                <w:sz w:val="22"/>
              </w:rPr>
              <w:t>Geoestadística</w:t>
            </w:r>
            <w:proofErr w:type="spellEnd"/>
            <w:r w:rsidRPr="00F2514B">
              <w:rPr>
                <w:rFonts w:ascii="Palatino Linotype" w:hAnsi="Palatino Linotype"/>
                <w:sz w:val="22"/>
              </w:rPr>
              <w:t xml:space="preserve"> Estatal</w:t>
            </w:r>
          </w:p>
        </w:tc>
      </w:tr>
      <w:tr w:rsidR="00F2514B" w:rsidRPr="00F2514B" w:rsidTr="00C008F3">
        <w:trPr>
          <w:jc w:val="center"/>
        </w:trPr>
        <w:tc>
          <w:tcPr>
            <w:tcW w:w="1838"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Carretera</w:t>
            </w:r>
          </w:p>
        </w:tc>
        <w:tc>
          <w:tcPr>
            <w:tcW w:w="3402"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Número Interior</w:t>
            </w:r>
          </w:p>
        </w:tc>
        <w:tc>
          <w:tcPr>
            <w:tcW w:w="3871"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 xml:space="preserve">Área </w:t>
            </w:r>
            <w:proofErr w:type="spellStart"/>
            <w:r w:rsidRPr="00F2514B">
              <w:rPr>
                <w:rFonts w:ascii="Palatino Linotype" w:hAnsi="Palatino Linotype"/>
                <w:sz w:val="22"/>
              </w:rPr>
              <w:t>Geoestadística</w:t>
            </w:r>
            <w:proofErr w:type="spellEnd"/>
            <w:r w:rsidRPr="00F2514B">
              <w:rPr>
                <w:rFonts w:ascii="Palatino Linotype" w:hAnsi="Palatino Linotype"/>
                <w:sz w:val="22"/>
              </w:rPr>
              <w:t xml:space="preserve"> Municipal</w:t>
            </w:r>
          </w:p>
        </w:tc>
      </w:tr>
      <w:tr w:rsidR="00F2514B" w:rsidRPr="00F2514B" w:rsidTr="00C008F3">
        <w:trPr>
          <w:jc w:val="center"/>
        </w:trPr>
        <w:tc>
          <w:tcPr>
            <w:tcW w:w="1838"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Camino</w:t>
            </w:r>
          </w:p>
        </w:tc>
        <w:tc>
          <w:tcPr>
            <w:tcW w:w="3402"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Asentamiento Humano</w:t>
            </w:r>
          </w:p>
        </w:tc>
        <w:tc>
          <w:tcPr>
            <w:tcW w:w="3871"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Localidad</w:t>
            </w:r>
          </w:p>
        </w:tc>
      </w:tr>
      <w:tr w:rsidR="00F2514B" w:rsidRPr="00F2514B" w:rsidTr="00C008F3">
        <w:trPr>
          <w:jc w:val="center"/>
        </w:trPr>
        <w:tc>
          <w:tcPr>
            <w:tcW w:w="1838" w:type="dxa"/>
            <w:vAlign w:val="center"/>
          </w:tcPr>
          <w:p w:rsidR="00F2514B" w:rsidRPr="00F2514B" w:rsidRDefault="00F2514B" w:rsidP="00C008F3">
            <w:pPr>
              <w:pStyle w:val="Prrafodelista"/>
              <w:spacing w:line="360" w:lineRule="auto"/>
              <w:ind w:right="-93"/>
              <w:jc w:val="both"/>
              <w:rPr>
                <w:rFonts w:ascii="Palatino Linotype" w:hAnsi="Palatino Linotype"/>
                <w:sz w:val="22"/>
              </w:rPr>
            </w:pPr>
          </w:p>
        </w:tc>
        <w:tc>
          <w:tcPr>
            <w:tcW w:w="3402"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sz w:val="22"/>
              </w:rPr>
            </w:pPr>
            <w:r w:rsidRPr="00F2514B">
              <w:rPr>
                <w:rFonts w:ascii="Palatino Linotype" w:hAnsi="Palatino Linotype"/>
                <w:sz w:val="22"/>
              </w:rPr>
              <w:t>Código Postal</w:t>
            </w:r>
          </w:p>
        </w:tc>
        <w:tc>
          <w:tcPr>
            <w:tcW w:w="3871" w:type="dxa"/>
            <w:vAlign w:val="center"/>
          </w:tcPr>
          <w:p w:rsidR="00F2514B" w:rsidRPr="00F2514B" w:rsidRDefault="00F2514B" w:rsidP="00C008F3">
            <w:pPr>
              <w:pStyle w:val="Prrafodelista"/>
              <w:spacing w:line="360" w:lineRule="auto"/>
              <w:ind w:right="-93"/>
              <w:jc w:val="both"/>
              <w:rPr>
                <w:rFonts w:ascii="Palatino Linotype" w:hAnsi="Palatino Linotype"/>
                <w:sz w:val="22"/>
              </w:rPr>
            </w:pPr>
          </w:p>
        </w:tc>
      </w:tr>
      <w:tr w:rsidR="00F2514B" w:rsidRPr="00F2514B" w:rsidTr="00C008F3">
        <w:trPr>
          <w:jc w:val="center"/>
        </w:trPr>
        <w:tc>
          <w:tcPr>
            <w:tcW w:w="1838" w:type="dxa"/>
            <w:vAlign w:val="center"/>
          </w:tcPr>
          <w:p w:rsidR="00F2514B" w:rsidRPr="00F2514B" w:rsidRDefault="00F2514B" w:rsidP="00C008F3">
            <w:pPr>
              <w:pStyle w:val="Prrafodelista"/>
              <w:spacing w:line="360" w:lineRule="auto"/>
              <w:ind w:right="-93"/>
              <w:jc w:val="both"/>
              <w:rPr>
                <w:rFonts w:ascii="Palatino Linotype" w:hAnsi="Palatino Linotype"/>
                <w:sz w:val="22"/>
              </w:rPr>
            </w:pPr>
          </w:p>
        </w:tc>
        <w:tc>
          <w:tcPr>
            <w:tcW w:w="3402" w:type="dxa"/>
            <w:vAlign w:val="center"/>
            <w:hideMark/>
          </w:tcPr>
          <w:p w:rsidR="00F2514B" w:rsidRPr="00F2514B" w:rsidRDefault="00F2514B" w:rsidP="00F2514B">
            <w:pPr>
              <w:pStyle w:val="Prrafodelista"/>
              <w:numPr>
                <w:ilvl w:val="0"/>
                <w:numId w:val="49"/>
              </w:numPr>
              <w:spacing w:line="360" w:lineRule="auto"/>
              <w:ind w:right="-93"/>
              <w:jc w:val="both"/>
              <w:rPr>
                <w:rFonts w:ascii="Palatino Linotype" w:hAnsi="Palatino Linotype" w:cs="Arial"/>
                <w:sz w:val="22"/>
                <w:lang w:eastAsia="es-MX"/>
              </w:rPr>
            </w:pPr>
            <w:r w:rsidRPr="00F2514B">
              <w:rPr>
                <w:rFonts w:ascii="Palatino Linotype" w:hAnsi="Palatino Linotype"/>
                <w:sz w:val="22"/>
              </w:rPr>
              <w:t>Descripción de Ubicación</w:t>
            </w:r>
          </w:p>
        </w:tc>
        <w:tc>
          <w:tcPr>
            <w:tcW w:w="3871" w:type="dxa"/>
            <w:vAlign w:val="center"/>
          </w:tcPr>
          <w:p w:rsidR="00F2514B" w:rsidRPr="00F2514B" w:rsidRDefault="00F2514B" w:rsidP="00C008F3">
            <w:pPr>
              <w:pStyle w:val="Prrafodelista"/>
              <w:spacing w:line="360" w:lineRule="auto"/>
              <w:ind w:right="-93"/>
              <w:jc w:val="both"/>
              <w:rPr>
                <w:rFonts w:ascii="Palatino Linotype" w:hAnsi="Palatino Linotype"/>
                <w:sz w:val="22"/>
              </w:rPr>
            </w:pPr>
          </w:p>
        </w:tc>
      </w:tr>
    </w:tbl>
    <w:p w:rsidR="00F2514B" w:rsidRPr="00F2514B" w:rsidRDefault="00F2514B" w:rsidP="00F2514B">
      <w:pPr>
        <w:spacing w:line="360" w:lineRule="auto"/>
        <w:ind w:right="-93"/>
        <w:jc w:val="both"/>
        <w:rPr>
          <w:rFonts w:ascii="Palatino Linotype" w:hAnsi="Palatino Linotype" w:cs="Arial"/>
          <w:lang w:eastAsia="es-MX"/>
        </w:rPr>
      </w:pPr>
    </w:p>
    <w:p w:rsidR="00F2514B" w:rsidRDefault="00F2514B" w:rsidP="00F2514B">
      <w:pPr>
        <w:spacing w:line="360" w:lineRule="auto"/>
        <w:ind w:right="-93"/>
        <w:jc w:val="both"/>
        <w:rPr>
          <w:rFonts w:ascii="Palatino Linotype" w:hAnsi="Palatino Linotype" w:cs="Arial"/>
          <w:lang w:eastAsia="es-MX"/>
        </w:rPr>
      </w:pPr>
      <w:r w:rsidRPr="00F2514B">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w:t>
      </w:r>
      <w:r>
        <w:rPr>
          <w:rFonts w:ascii="Palatino Linotype" w:hAnsi="Palatino Linotype" w:cs="Arial"/>
          <w:lang w:eastAsia="es-MX"/>
        </w:rPr>
        <w:t xml:space="preserve"> de un individuo identificado.</w:t>
      </w:r>
    </w:p>
    <w:p w:rsidR="00F2514B" w:rsidRDefault="00F2514B" w:rsidP="00F2514B">
      <w:pPr>
        <w:spacing w:line="360" w:lineRule="auto"/>
        <w:jc w:val="both"/>
        <w:rPr>
          <w:rFonts w:ascii="Palatino Linotype" w:hAnsi="Palatino Linotype"/>
        </w:rPr>
      </w:pPr>
    </w:p>
    <w:p w:rsidR="00F2514B" w:rsidRDefault="00F2514B" w:rsidP="00F2514B">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F2514B" w:rsidRDefault="00F2514B" w:rsidP="00F2514B">
      <w:pPr>
        <w:spacing w:line="360" w:lineRule="auto"/>
        <w:jc w:val="both"/>
        <w:rPr>
          <w:rFonts w:ascii="Palatino Linotype" w:hAnsi="Palatino Linotype" w:cs="Arial"/>
        </w:rPr>
      </w:pPr>
    </w:p>
    <w:p w:rsidR="00F2514B" w:rsidRDefault="00F2514B" w:rsidP="00F2514B">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F2514B" w:rsidRDefault="00F2514B" w:rsidP="00F2514B">
      <w:pPr>
        <w:spacing w:line="360" w:lineRule="auto"/>
        <w:jc w:val="both"/>
        <w:rPr>
          <w:rFonts w:ascii="Palatino Linotype" w:hAnsi="Palatino Linotype" w:cs="Arial"/>
        </w:rPr>
      </w:pPr>
    </w:p>
    <w:p w:rsidR="00F2514B" w:rsidRDefault="00F2514B" w:rsidP="00F2514B">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 xml:space="preserve">La debida fundamentación y motivación legal, deben entenderse, por lo primero, la cita del precepto legal aplicable al caso, y por </w:t>
      </w:r>
      <w:r>
        <w:rPr>
          <w:rFonts w:ascii="Palatino Linotype" w:hAnsi="Palatino Linotype" w:cs="Arial"/>
          <w:i/>
          <w:sz w:val="22"/>
        </w:rPr>
        <w:lastRenderedPageBreak/>
        <w:t>lo segundo, las razones, motivos o circunstancias especiales que llevaron a la autoridad a concluir que el caso particular encuadra en el supuesto previsto por la norma legal invocada como fundamento.”(Sic)</w:t>
      </w:r>
    </w:p>
    <w:p w:rsidR="00F2514B" w:rsidRDefault="00F2514B" w:rsidP="00F2514B">
      <w:pPr>
        <w:pStyle w:val="Textoindependiente2"/>
        <w:spacing w:after="0" w:line="360" w:lineRule="auto"/>
        <w:contextualSpacing/>
        <w:jc w:val="both"/>
        <w:rPr>
          <w:rFonts w:ascii="Palatino Linotype" w:hAnsi="Palatino Linotype" w:cs="Arial"/>
          <w:i/>
        </w:rPr>
      </w:pPr>
    </w:p>
    <w:p w:rsidR="00F2514B" w:rsidRDefault="00F2514B" w:rsidP="00F2514B">
      <w:pPr>
        <w:spacing w:line="360" w:lineRule="auto"/>
        <w:jc w:val="both"/>
        <w:rPr>
          <w:rFonts w:ascii="Palatino Linotype" w:hAnsi="Palatino Linotype" w:cs="Arial"/>
        </w:rPr>
      </w:pPr>
      <w:r>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2514B" w:rsidRDefault="00F2514B" w:rsidP="00F2514B">
      <w:pPr>
        <w:spacing w:line="360" w:lineRule="auto"/>
        <w:jc w:val="both"/>
        <w:rPr>
          <w:rFonts w:ascii="Palatino Linotype" w:hAnsi="Palatino Linotype" w:cs="Arial"/>
        </w:rPr>
      </w:pPr>
    </w:p>
    <w:p w:rsidR="00F2514B" w:rsidRDefault="00F2514B" w:rsidP="00F2514B">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F2514B" w:rsidRDefault="00F2514B" w:rsidP="00F2514B">
      <w:pPr>
        <w:spacing w:line="360" w:lineRule="auto"/>
        <w:jc w:val="both"/>
        <w:rPr>
          <w:rFonts w:ascii="Palatino Linotype" w:hAnsi="Palatino Linotype" w:cs="Arial"/>
        </w:rPr>
      </w:pPr>
    </w:p>
    <w:p w:rsidR="00F2514B" w:rsidRDefault="00F2514B" w:rsidP="00F2514B">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w:t>
      </w:r>
      <w:r>
        <w:rPr>
          <w:rFonts w:ascii="Palatino Linotype" w:hAnsi="Palatino Linotype" w:cs="Arial"/>
          <w:b/>
          <w:i/>
          <w:sz w:val="22"/>
        </w:rPr>
        <w:lastRenderedPageBreak/>
        <w:t>pertenencia lógica de los hechos al derecho invocado, que es la subsunción</w:t>
      </w:r>
      <w:r>
        <w:rPr>
          <w:rFonts w:ascii="Palatino Linotype" w:hAnsi="Palatino Linotype" w:cs="Arial"/>
          <w:i/>
          <w:sz w:val="22"/>
        </w:rPr>
        <w:t>.”(Sic)</w:t>
      </w:r>
    </w:p>
    <w:p w:rsidR="00F2514B" w:rsidRDefault="00F2514B" w:rsidP="00F2514B">
      <w:pPr>
        <w:pStyle w:val="Textoindependiente2"/>
        <w:spacing w:after="0" w:line="360" w:lineRule="auto"/>
        <w:contextualSpacing/>
        <w:jc w:val="both"/>
        <w:rPr>
          <w:rFonts w:ascii="Palatino Linotype" w:hAnsi="Palatino Linotype" w:cs="Arial"/>
          <w:i/>
        </w:rPr>
      </w:pPr>
    </w:p>
    <w:p w:rsidR="00F2514B" w:rsidRDefault="00F2514B" w:rsidP="00F2514B">
      <w:pPr>
        <w:spacing w:line="360" w:lineRule="auto"/>
        <w:jc w:val="both"/>
        <w:rPr>
          <w:rFonts w:ascii="Palatino Linotype" w:hAnsi="Palatino Linotype" w:cs="Arial"/>
        </w:rPr>
      </w:pPr>
      <w:r>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F2514B" w:rsidRDefault="00F2514B" w:rsidP="00F2514B">
      <w:pPr>
        <w:spacing w:line="360" w:lineRule="auto"/>
        <w:jc w:val="both"/>
        <w:rPr>
          <w:rFonts w:ascii="Palatino Linotype" w:hAnsi="Palatino Linotype" w:cs="Arial"/>
        </w:rPr>
      </w:pPr>
    </w:p>
    <w:p w:rsidR="00F2514B" w:rsidRDefault="00F2514B" w:rsidP="00F2514B">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C6AFD" w:rsidRDefault="001C6AF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4A4D8D"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915139">
        <w:rPr>
          <w:rFonts w:ascii="Palatino Linotype" w:eastAsia="Calibri" w:hAnsi="Palatino Linotype" w:cs="Arial"/>
        </w:rPr>
        <w:t xml:space="preserve">En mérito de lo expuesto, esta Autoridad estima que las razones o motivos de inconformidad hechos valer por </w:t>
      </w:r>
      <w:r w:rsidRPr="00915139">
        <w:rPr>
          <w:rFonts w:ascii="Palatino Linotype" w:eastAsia="Calibri" w:hAnsi="Palatino Linotype" w:cs="Arial"/>
          <w:b/>
        </w:rPr>
        <w:t>EL RECURRENTE</w:t>
      </w:r>
      <w:r w:rsidRPr="00915139">
        <w:rPr>
          <w:rFonts w:ascii="Palatino Linotype" w:eastAsia="Calibri" w:hAnsi="Palatino Linotype" w:cs="Arial"/>
        </w:rPr>
        <w:t xml:space="preserve"> devienen </w:t>
      </w:r>
      <w:r w:rsidR="00F2514B">
        <w:rPr>
          <w:rFonts w:ascii="Palatino Linotype" w:eastAsia="Calibri" w:hAnsi="Palatino Linotype" w:cs="Arial"/>
          <w:b/>
        </w:rPr>
        <w:t>parcialmente f</w:t>
      </w:r>
      <w:r w:rsidRPr="00915139">
        <w:rPr>
          <w:rFonts w:ascii="Palatino Linotype" w:eastAsia="Calibri" w:hAnsi="Palatino Linotype" w:cs="Arial"/>
          <w:b/>
        </w:rPr>
        <w:t>undados</w:t>
      </w:r>
      <w:r w:rsidRPr="00915139">
        <w:rPr>
          <w:rFonts w:ascii="Palatino Linotype" w:eastAsia="Calibri" w:hAnsi="Palatino Linotype" w:cs="Arial"/>
        </w:rPr>
        <w:t xml:space="preserve">; por lo que, lo procedente es </w:t>
      </w:r>
      <w:r w:rsidR="00F2514B">
        <w:rPr>
          <w:rFonts w:ascii="Palatino Linotype" w:eastAsia="Calibri" w:hAnsi="Palatino Linotype" w:cs="Arial"/>
          <w:b/>
        </w:rPr>
        <w:t>MODIFICAR</w:t>
      </w:r>
      <w:r w:rsidRPr="00915139">
        <w:rPr>
          <w:rFonts w:ascii="Palatino Linotype" w:eastAsia="Calibri" w:hAnsi="Palatino Linotype" w:cs="Arial"/>
        </w:rPr>
        <w:t xml:space="preserve"> la respuesta del </w:t>
      </w:r>
      <w:r w:rsidRPr="00915139">
        <w:rPr>
          <w:rFonts w:ascii="Palatino Linotype" w:eastAsia="Calibri" w:hAnsi="Palatino Linotype" w:cs="Arial"/>
          <w:b/>
        </w:rPr>
        <w:t xml:space="preserve">SUJETO OBLIGADO </w:t>
      </w:r>
      <w:r w:rsidRPr="00915139">
        <w:rPr>
          <w:rFonts w:ascii="Palatino Linotype" w:eastAsia="Calibri" w:hAnsi="Palatino Linotype" w:cs="Arial"/>
        </w:rPr>
        <w:t>y ordenar la entrega de la información referida en el presente Considerando.</w:t>
      </w:r>
    </w:p>
    <w:p w:rsidR="004A4D8D" w:rsidRDefault="004A4D8D" w:rsidP="004A4D8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915139">
        <w:rPr>
          <w:rFonts w:ascii="Palatino Linotype" w:eastAsia="Calibri" w:hAnsi="Palatino Linotype" w:cs="Arial"/>
        </w:rPr>
        <w:lastRenderedPageBreak/>
        <w:t xml:space="preserve">Así, con </w:t>
      </w:r>
      <w:r w:rsidRPr="00915139">
        <w:rPr>
          <w:rFonts w:ascii="Palatino Linotype" w:hAnsi="Palatino Linotype" w:cs="Arial"/>
        </w:rPr>
        <w:t>fundamento</w:t>
      </w:r>
      <w:r w:rsidRPr="00915139">
        <w:rPr>
          <w:rFonts w:ascii="Palatino Linotype" w:eastAsia="Calibri" w:hAnsi="Palatino Linotype" w:cs="Arial"/>
        </w:rPr>
        <w:t xml:space="preserve"> en lo prescrito en los artículos 5, </w:t>
      </w:r>
      <w:r w:rsidRPr="00915139">
        <w:rPr>
          <w:rFonts w:ascii="Palatino Linotype" w:hAnsi="Palatino Linotype"/>
        </w:rPr>
        <w:t xml:space="preserve">párrafos vigésimo segundo, vigésimo tercero y vigésimo </w:t>
      </w:r>
      <w:r w:rsidRPr="00915139">
        <w:rPr>
          <w:rFonts w:ascii="Palatino Linotype" w:hAnsi="Palatino Linotype" w:cs="Arial"/>
        </w:rPr>
        <w:t>cuarto,</w:t>
      </w:r>
      <w:r w:rsidRPr="00915139">
        <w:rPr>
          <w:rFonts w:ascii="Palatino Linotype" w:hAnsi="Palatino Linotype"/>
        </w:rPr>
        <w:t xml:space="preserve"> </w:t>
      </w:r>
      <w:r w:rsidRPr="00915139">
        <w:rPr>
          <w:rFonts w:ascii="Palatino Linotype" w:hAnsi="Palatino Linotype" w:cs="Arial"/>
        </w:rPr>
        <w:t>fracciones</w:t>
      </w:r>
      <w:r w:rsidRPr="00915139">
        <w:rPr>
          <w:rFonts w:ascii="Palatino Linotype" w:hAnsi="Palatino Linotype"/>
        </w:rPr>
        <w:t xml:space="preserve"> IV y V,</w:t>
      </w:r>
      <w:r w:rsidRPr="00915139">
        <w:rPr>
          <w:rFonts w:ascii="Palatino Linotype" w:eastAsia="Calibri" w:hAnsi="Palatino Linotype" w:cs="Arial"/>
        </w:rPr>
        <w:t xml:space="preserve"> de la Constitución Política del Estado Libre y Soberano de México, y los artículos </w:t>
      </w:r>
      <w:r w:rsidRPr="00915139">
        <w:rPr>
          <w:rFonts w:ascii="Palatino Linotype" w:hAnsi="Palatino Linotype"/>
        </w:rPr>
        <w:t xml:space="preserve">2, </w:t>
      </w:r>
      <w:r w:rsidRPr="00915139">
        <w:rPr>
          <w:rFonts w:ascii="Palatino Linotype" w:hAnsi="Palatino Linotype" w:cs="Arial"/>
        </w:rPr>
        <w:t>fracción</w:t>
      </w:r>
      <w:r w:rsidRPr="00915139">
        <w:rPr>
          <w:rFonts w:ascii="Palatino Linotype" w:hAnsi="Palatino Linotype"/>
        </w:rPr>
        <w:t xml:space="preserve"> II, 9, </w:t>
      </w:r>
      <w:r w:rsidRPr="00915139">
        <w:rPr>
          <w:rFonts w:ascii="Palatino Linotype" w:hAnsi="Palatino Linotype" w:cs="Arial"/>
          <w:lang w:val="es-ES_tradnl"/>
        </w:rPr>
        <w:t>29</w:t>
      </w:r>
      <w:r w:rsidRPr="00915139">
        <w:rPr>
          <w:rFonts w:ascii="Palatino Linotype" w:hAnsi="Palatino Linotype"/>
        </w:rPr>
        <w:t>, 36, fracciones I y II, 176, 178, 179, 181, 185, fracción I, 186, 188 y 192, fracción III</w:t>
      </w:r>
      <w:r w:rsidRPr="00915139">
        <w:rPr>
          <w:rFonts w:ascii="Palatino Linotype" w:eastAsia="Calibri" w:hAnsi="Palatino Linotype" w:cs="Arial"/>
        </w:rPr>
        <w:t xml:space="preserve"> de la Ley de Transparencia y Acceso a la Información Pública del Estado de México y </w:t>
      </w:r>
      <w:r w:rsidRPr="00915139">
        <w:rPr>
          <w:rFonts w:ascii="Palatino Linotype" w:hAnsi="Palatino Linotype" w:cs="Arial"/>
        </w:rPr>
        <w:t>Municipios</w:t>
      </w:r>
      <w:r w:rsidRPr="00915139">
        <w:rPr>
          <w:rFonts w:ascii="Palatino Linotype" w:eastAsia="Calibri" w:hAnsi="Palatino Linotype" w:cs="Arial"/>
        </w:rPr>
        <w:t xml:space="preserve">, </w:t>
      </w:r>
      <w:r w:rsidRPr="00915139">
        <w:rPr>
          <w:rFonts w:ascii="Palatino Linotype" w:hAnsi="Palatino Linotype"/>
        </w:rPr>
        <w:t>este</w:t>
      </w:r>
      <w:r w:rsidRPr="00915139">
        <w:rPr>
          <w:rFonts w:ascii="Palatino Linotype" w:eastAsia="Calibri" w:hAnsi="Palatino Linotype" w:cs="Arial"/>
        </w:rPr>
        <w:t xml:space="preserve"> Pleno:</w:t>
      </w:r>
    </w:p>
    <w:p w:rsidR="00DB3187" w:rsidRPr="00915139" w:rsidRDefault="00DB3187" w:rsidP="004A4D8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rsidR="004A4D8D" w:rsidRDefault="004A4D8D" w:rsidP="004A4D8D">
      <w:pPr>
        <w:spacing w:line="360" w:lineRule="auto"/>
        <w:jc w:val="center"/>
        <w:rPr>
          <w:rFonts w:ascii="Palatino Linotype" w:hAnsi="Palatino Linotype"/>
          <w:b/>
          <w:bCs/>
          <w:spacing w:val="60"/>
          <w:sz w:val="28"/>
        </w:rPr>
      </w:pPr>
      <w:r w:rsidRPr="00915139">
        <w:rPr>
          <w:rFonts w:ascii="Palatino Linotype" w:hAnsi="Palatino Linotype"/>
          <w:b/>
          <w:bCs/>
          <w:spacing w:val="60"/>
          <w:sz w:val="28"/>
        </w:rPr>
        <w:t>RESUELVE</w:t>
      </w:r>
    </w:p>
    <w:p w:rsidR="00DB3187" w:rsidRPr="00915139" w:rsidRDefault="00DB3187" w:rsidP="004A4D8D">
      <w:pPr>
        <w:spacing w:line="360" w:lineRule="auto"/>
        <w:jc w:val="center"/>
        <w:rPr>
          <w:rFonts w:ascii="Palatino Linotype" w:hAnsi="Palatino Linotype"/>
          <w:b/>
          <w:bCs/>
          <w:spacing w:val="60"/>
          <w:sz w:val="28"/>
        </w:rPr>
      </w:pPr>
    </w:p>
    <w:p w:rsidR="004A4D8D" w:rsidRDefault="004A4D8D" w:rsidP="004A4D8D">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915139">
        <w:rPr>
          <w:rFonts w:ascii="Palatino Linotype" w:hAnsi="Palatino Linotype" w:cs="Arial"/>
        </w:rPr>
        <w:t xml:space="preserve">Resultan </w:t>
      </w:r>
      <w:r w:rsidR="00C70DC3">
        <w:rPr>
          <w:rFonts w:ascii="Palatino Linotype" w:hAnsi="Palatino Linotype" w:cs="Arial"/>
          <w:b/>
        </w:rPr>
        <w:t>parcialmente fundadas</w:t>
      </w:r>
      <w:r w:rsidRPr="00915139">
        <w:rPr>
          <w:rFonts w:ascii="Palatino Linotype" w:hAnsi="Palatino Linotype" w:cs="Arial"/>
        </w:rPr>
        <w:t xml:space="preserve"> las </w:t>
      </w:r>
      <w:r w:rsidRPr="00915139">
        <w:rPr>
          <w:rFonts w:ascii="Palatino Linotype" w:hAnsi="Palatino Linotype"/>
          <w:shd w:val="clear" w:color="auto" w:fill="FFFFFF"/>
        </w:rPr>
        <w:t>razones</w:t>
      </w:r>
      <w:r w:rsidRPr="00915139">
        <w:rPr>
          <w:rFonts w:ascii="Palatino Linotype" w:hAnsi="Palatino Linotype" w:cs="Arial"/>
        </w:rPr>
        <w:t xml:space="preserve"> o motivos de inconformidad hechas valer por </w:t>
      </w:r>
      <w:r w:rsidRPr="00915139">
        <w:rPr>
          <w:rFonts w:ascii="Palatino Linotype" w:hAnsi="Palatino Linotype"/>
          <w:b/>
        </w:rPr>
        <w:t>EL</w:t>
      </w:r>
      <w:r w:rsidRPr="00915139">
        <w:rPr>
          <w:rFonts w:ascii="Palatino Linotype" w:hAnsi="Palatino Linotype" w:cs="Arial"/>
          <w:b/>
        </w:rPr>
        <w:t xml:space="preserve"> RECURRENTE,</w:t>
      </w:r>
      <w:r w:rsidRPr="00915139">
        <w:rPr>
          <w:rFonts w:ascii="Palatino Linotype" w:hAnsi="Palatino Linotype" w:cs="Arial"/>
        </w:rPr>
        <w:t xml:space="preserve"> en términos del Considerando </w:t>
      </w:r>
      <w:r w:rsidRPr="00915139">
        <w:rPr>
          <w:rFonts w:ascii="Palatino Linotype" w:hAnsi="Palatino Linotype" w:cs="Arial"/>
          <w:b/>
        </w:rPr>
        <w:t>QUINTO</w:t>
      </w:r>
      <w:r w:rsidRPr="00915139">
        <w:rPr>
          <w:rFonts w:ascii="Palatino Linotype" w:hAnsi="Palatino Linotype" w:cs="Arial"/>
        </w:rPr>
        <w:t xml:space="preserve"> de la presente resolución.</w:t>
      </w:r>
    </w:p>
    <w:p w:rsidR="00DB3187" w:rsidRPr="00915139" w:rsidRDefault="00DB3187" w:rsidP="00DB31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4A4D8D" w:rsidRPr="00F2514B" w:rsidRDefault="004A4D8D" w:rsidP="00F2514B">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rPr>
      </w:pPr>
      <w:r w:rsidRPr="00915139">
        <w:rPr>
          <w:rFonts w:ascii="Palatino Linotype" w:hAnsi="Palatino Linotype" w:cs="Arial"/>
        </w:rPr>
        <w:t xml:space="preserve">Se </w:t>
      </w:r>
      <w:r w:rsidR="00F2514B">
        <w:rPr>
          <w:rFonts w:ascii="Palatino Linotype" w:hAnsi="Palatino Linotype" w:cs="Arial"/>
          <w:b/>
        </w:rPr>
        <w:t>MODIFICA</w:t>
      </w:r>
      <w:r w:rsidRPr="00915139">
        <w:rPr>
          <w:rFonts w:ascii="Palatino Linotype" w:hAnsi="Palatino Linotype" w:cs="Arial"/>
          <w:b/>
        </w:rPr>
        <w:t xml:space="preserve"> </w:t>
      </w:r>
      <w:r w:rsidRPr="00915139">
        <w:rPr>
          <w:rFonts w:ascii="Palatino Linotype" w:hAnsi="Palatino Linotype" w:cs="Arial"/>
        </w:rPr>
        <w:t xml:space="preserve">la respuesta del </w:t>
      </w:r>
      <w:r w:rsidRPr="00915139">
        <w:rPr>
          <w:rFonts w:ascii="Palatino Linotype" w:hAnsi="Palatino Linotype" w:cs="Arial"/>
          <w:b/>
        </w:rPr>
        <w:t>SUJETO OBLIGADO</w:t>
      </w:r>
      <w:r w:rsidRPr="00915139">
        <w:rPr>
          <w:rFonts w:ascii="Palatino Linotype" w:hAnsi="Palatino Linotype" w:cs="Arial"/>
        </w:rPr>
        <w:t xml:space="preserve"> </w:t>
      </w:r>
      <w:r w:rsidR="00DB3187">
        <w:rPr>
          <w:rFonts w:ascii="Palatino Linotype" w:hAnsi="Palatino Linotype" w:cs="Arial"/>
        </w:rPr>
        <w:t xml:space="preserve">vertida en el recurso de revisión </w:t>
      </w:r>
      <w:r w:rsidR="00DB3187" w:rsidRPr="00DB3187">
        <w:rPr>
          <w:rFonts w:ascii="Palatino Linotype" w:hAnsi="Palatino Linotype" w:cs="Arial"/>
          <w:b/>
        </w:rPr>
        <w:t>1</w:t>
      </w:r>
      <w:r w:rsidR="00F2514B">
        <w:rPr>
          <w:rFonts w:ascii="Palatino Linotype" w:hAnsi="Palatino Linotype" w:cs="Arial"/>
          <w:b/>
        </w:rPr>
        <w:t>3072</w:t>
      </w:r>
      <w:r w:rsidR="00DB3187" w:rsidRPr="00F2514B">
        <w:rPr>
          <w:rFonts w:ascii="Palatino Linotype" w:hAnsi="Palatino Linotype" w:cs="Arial"/>
          <w:b/>
        </w:rPr>
        <w:t>/INFOEM/IP/RR/2019</w:t>
      </w:r>
      <w:r w:rsidR="00DB3187" w:rsidRPr="00F2514B">
        <w:rPr>
          <w:rFonts w:ascii="Palatino Linotype" w:hAnsi="Palatino Linotype" w:cs="Arial"/>
        </w:rPr>
        <w:t xml:space="preserve"> </w:t>
      </w:r>
      <w:r w:rsidRPr="00F2514B">
        <w:rPr>
          <w:rFonts w:ascii="Palatino Linotype" w:hAnsi="Palatino Linotype" w:cs="Arial"/>
        </w:rPr>
        <w:t xml:space="preserve">y se </w:t>
      </w:r>
      <w:r w:rsidRPr="00F2514B">
        <w:rPr>
          <w:rFonts w:ascii="Palatino Linotype" w:hAnsi="Palatino Linotype" w:cs="Arial"/>
          <w:b/>
        </w:rPr>
        <w:t>ordena</w:t>
      </w:r>
      <w:r w:rsidRPr="00F2514B">
        <w:rPr>
          <w:rFonts w:ascii="Palatino Linotype" w:hAnsi="Palatino Linotype" w:cs="Arial"/>
        </w:rPr>
        <w:t xml:space="preserve"> atienda la solicitud de información pública</w:t>
      </w:r>
      <w:r w:rsidRPr="00F2514B">
        <w:rPr>
          <w:rFonts w:ascii="Palatino Linotype" w:hAnsi="Palatino Linotype" w:cs="Arial"/>
          <w:b/>
          <w:bCs/>
        </w:rPr>
        <w:t xml:space="preserve">, </w:t>
      </w:r>
      <w:r w:rsidRPr="00F2514B">
        <w:rPr>
          <w:rFonts w:ascii="Palatino Linotype" w:hAnsi="Palatino Linotype" w:cs="Arial"/>
          <w:bCs/>
        </w:rPr>
        <w:t>y haga entrega</w:t>
      </w:r>
      <w:r w:rsidRPr="00F2514B">
        <w:rPr>
          <w:rFonts w:ascii="Palatino Linotype" w:hAnsi="Palatino Linotype" w:cs="Arial"/>
          <w:b/>
          <w:bCs/>
        </w:rPr>
        <w:t xml:space="preserve"> </w:t>
      </w:r>
      <w:r w:rsidRPr="00F2514B">
        <w:rPr>
          <w:rFonts w:ascii="Palatino Linotype" w:hAnsi="Palatino Linotype" w:cs="Arial"/>
        </w:rPr>
        <w:t xml:space="preserve">al </w:t>
      </w:r>
      <w:r w:rsidRPr="00F2514B">
        <w:rPr>
          <w:rFonts w:ascii="Palatino Linotype" w:hAnsi="Palatino Linotype" w:cs="Arial"/>
          <w:b/>
        </w:rPr>
        <w:t>RECURRENTE</w:t>
      </w:r>
      <w:r w:rsidRPr="00F2514B">
        <w:rPr>
          <w:rFonts w:ascii="Palatino Linotype" w:hAnsi="Palatino Linotype" w:cs="Arial"/>
        </w:rPr>
        <w:t xml:space="preserve">, vía </w:t>
      </w:r>
      <w:r w:rsidRPr="00F2514B">
        <w:rPr>
          <w:rFonts w:ascii="Palatino Linotype" w:hAnsi="Palatino Linotype" w:cs="Arial"/>
          <w:b/>
        </w:rPr>
        <w:t>EL</w:t>
      </w:r>
      <w:r w:rsidRPr="00F2514B">
        <w:rPr>
          <w:rFonts w:ascii="Palatino Linotype" w:hAnsi="Palatino Linotype" w:cs="Arial"/>
        </w:rPr>
        <w:t xml:space="preserve"> </w:t>
      </w:r>
      <w:r w:rsidRPr="00F2514B">
        <w:rPr>
          <w:rFonts w:ascii="Palatino Linotype" w:hAnsi="Palatino Linotype" w:cs="Arial"/>
          <w:b/>
        </w:rPr>
        <w:t>SAIMEX</w:t>
      </w:r>
      <w:r w:rsidRPr="00F2514B">
        <w:rPr>
          <w:rFonts w:ascii="Palatino Linotype" w:hAnsi="Palatino Linotype" w:cs="Arial"/>
        </w:rPr>
        <w:t xml:space="preserve">, en </w:t>
      </w:r>
      <w:r w:rsidRPr="00F2514B">
        <w:rPr>
          <w:rFonts w:ascii="Palatino Linotype" w:hAnsi="Palatino Linotype"/>
          <w:szCs w:val="17"/>
          <w:lang w:eastAsia="es-ES_tradnl"/>
        </w:rPr>
        <w:t>términos</w:t>
      </w:r>
      <w:r w:rsidRPr="00F2514B">
        <w:rPr>
          <w:rFonts w:ascii="Palatino Linotype" w:hAnsi="Palatino Linotype" w:cs="Arial"/>
        </w:rPr>
        <w:t xml:space="preserve"> del Considerando </w:t>
      </w:r>
      <w:r w:rsidRPr="00F2514B">
        <w:rPr>
          <w:rFonts w:ascii="Palatino Linotype" w:hAnsi="Palatino Linotype" w:cs="Arial"/>
          <w:b/>
        </w:rPr>
        <w:t>QUINTO</w:t>
      </w:r>
      <w:r w:rsidRPr="00F2514B">
        <w:rPr>
          <w:rFonts w:ascii="Palatino Linotype" w:hAnsi="Palatino Linotype" w:cs="Arial"/>
        </w:rPr>
        <w:t xml:space="preserve"> </w:t>
      </w:r>
      <w:r w:rsidRPr="00F2514B">
        <w:rPr>
          <w:rFonts w:ascii="Palatino Linotype" w:hAnsi="Palatino Linotype"/>
        </w:rPr>
        <w:t>de la presente resolución,</w:t>
      </w:r>
      <w:r w:rsidR="00C70DC3">
        <w:rPr>
          <w:rFonts w:ascii="Palatino Linotype" w:hAnsi="Palatino Linotype"/>
        </w:rPr>
        <w:t xml:space="preserve"> previa </w:t>
      </w:r>
      <w:r w:rsidR="00C70DC3">
        <w:rPr>
          <w:rFonts w:ascii="Palatino Linotype" w:hAnsi="Palatino Linotype"/>
          <w:b/>
        </w:rPr>
        <w:t>búsqueda exhaustiva y razonable</w:t>
      </w:r>
      <w:r w:rsidR="00C70DC3">
        <w:rPr>
          <w:rFonts w:ascii="Palatino Linotype" w:hAnsi="Palatino Linotype"/>
        </w:rPr>
        <w:t>,</w:t>
      </w:r>
      <w:r w:rsidRPr="00F2514B">
        <w:rPr>
          <w:rFonts w:ascii="Palatino Linotype" w:hAnsi="Palatino Linotype"/>
        </w:rPr>
        <w:t xml:space="preserve"> </w:t>
      </w:r>
      <w:r w:rsidR="00F2514B">
        <w:rPr>
          <w:rFonts w:ascii="Palatino Linotype" w:hAnsi="Palatino Linotype"/>
        </w:rPr>
        <w:t xml:space="preserve">en </w:t>
      </w:r>
      <w:r w:rsidR="00F2514B">
        <w:rPr>
          <w:rFonts w:ascii="Palatino Linotype" w:hAnsi="Palatino Linotype"/>
          <w:b/>
        </w:rPr>
        <w:t xml:space="preserve">versión </w:t>
      </w:r>
      <w:r w:rsidR="00F2514B" w:rsidRPr="00F2514B">
        <w:rPr>
          <w:rFonts w:ascii="Palatino Linotype" w:hAnsi="Palatino Linotype"/>
          <w:b/>
        </w:rPr>
        <w:t>pública</w:t>
      </w:r>
      <w:r w:rsidR="00F2514B">
        <w:rPr>
          <w:rFonts w:ascii="Palatino Linotype" w:hAnsi="Palatino Linotype"/>
        </w:rPr>
        <w:t xml:space="preserve"> de ser procedente, </w:t>
      </w:r>
      <w:r w:rsidRPr="00F2514B">
        <w:rPr>
          <w:rFonts w:ascii="Palatino Linotype" w:hAnsi="Palatino Linotype"/>
        </w:rPr>
        <w:t xml:space="preserve">de lo siguiente: </w:t>
      </w:r>
    </w:p>
    <w:p w:rsidR="00DB3187" w:rsidRPr="00915139" w:rsidRDefault="00DB3187" w:rsidP="00DB31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rPr>
      </w:pPr>
    </w:p>
    <w:p w:rsidR="00F2514B" w:rsidRDefault="004A4D8D" w:rsidP="00F2514B">
      <w:pPr>
        <w:ind w:left="851" w:right="902" w:hanging="142"/>
        <w:jc w:val="both"/>
        <w:rPr>
          <w:rFonts w:ascii="Palatino Linotype" w:hAnsi="Palatino Linotype"/>
          <w:i/>
          <w:iCs/>
          <w:color w:val="000000" w:themeColor="text1"/>
          <w:sz w:val="22"/>
          <w:szCs w:val="22"/>
          <w:lang w:eastAsia="es-MX"/>
        </w:rPr>
      </w:pPr>
      <w:r w:rsidRPr="00915139">
        <w:rPr>
          <w:rFonts w:ascii="Palatino Linotype" w:hAnsi="Palatino Linotype"/>
          <w:i/>
          <w:iCs/>
          <w:color w:val="000000" w:themeColor="text1"/>
          <w:sz w:val="22"/>
          <w:szCs w:val="22"/>
          <w:lang w:eastAsia="es-MX"/>
        </w:rPr>
        <w:t>“</w:t>
      </w:r>
      <w:r w:rsidR="00F2514B">
        <w:rPr>
          <w:rFonts w:ascii="Palatino Linotype" w:hAnsi="Palatino Linotype"/>
          <w:i/>
          <w:iCs/>
          <w:color w:val="000000" w:themeColor="text1"/>
          <w:sz w:val="22"/>
          <w:szCs w:val="22"/>
          <w:lang w:eastAsia="es-MX"/>
        </w:rPr>
        <w:t>E</w:t>
      </w:r>
      <w:r w:rsidR="00F2514B" w:rsidRPr="00915139">
        <w:rPr>
          <w:rFonts w:ascii="Palatino Linotype" w:hAnsi="Palatino Linotype"/>
          <w:i/>
          <w:iCs/>
          <w:color w:val="000000" w:themeColor="text1"/>
          <w:sz w:val="22"/>
          <w:szCs w:val="22"/>
          <w:lang w:eastAsia="es-MX"/>
        </w:rPr>
        <w:t>l</w:t>
      </w:r>
      <w:r w:rsidR="00F2514B">
        <w:rPr>
          <w:rFonts w:ascii="Palatino Linotype" w:hAnsi="Palatino Linotype"/>
          <w:i/>
          <w:iCs/>
          <w:color w:val="000000" w:themeColor="text1"/>
          <w:sz w:val="22"/>
          <w:szCs w:val="22"/>
          <w:lang w:eastAsia="es-MX"/>
        </w:rPr>
        <w:t xml:space="preserve"> documento o documentos donde conste el nombre del personal sindicalizado adscrito al Ayuntamiento, al 26 de noviembre de 2019.</w:t>
      </w:r>
    </w:p>
    <w:p w:rsidR="00F2514B" w:rsidRDefault="00F2514B" w:rsidP="00F2514B">
      <w:pPr>
        <w:ind w:left="851" w:right="902" w:hanging="142"/>
        <w:jc w:val="both"/>
        <w:rPr>
          <w:rFonts w:ascii="Palatino Linotype" w:hAnsi="Palatino Linotype"/>
          <w:i/>
          <w:iCs/>
          <w:color w:val="000000" w:themeColor="text1"/>
          <w:sz w:val="22"/>
          <w:szCs w:val="22"/>
          <w:lang w:eastAsia="es-MX"/>
        </w:rPr>
      </w:pPr>
    </w:p>
    <w:p w:rsidR="00C70DC3" w:rsidRDefault="00F2514B" w:rsidP="00F2514B">
      <w:pPr>
        <w:ind w:left="709" w:right="902"/>
        <w:jc w:val="both"/>
        <w:rPr>
          <w:rFonts w:ascii="Palatino Linotype" w:hAnsi="Palatino Linotype"/>
          <w:i/>
          <w:iCs/>
          <w:color w:val="000000" w:themeColor="text1"/>
          <w:sz w:val="22"/>
          <w:szCs w:val="22"/>
          <w:lang w:eastAsia="es-MX"/>
        </w:rPr>
      </w:pPr>
      <w:r w:rsidRPr="00F2514B">
        <w:rPr>
          <w:rFonts w:ascii="Palatino Linotype" w:hAnsi="Palatino Linotype"/>
          <w:i/>
          <w:iCs/>
          <w:color w:val="000000" w:themeColor="text1"/>
          <w:sz w:val="22"/>
          <w:szCs w:val="22"/>
          <w:lang w:eastAsia="es-MX"/>
        </w:rPr>
        <w:t xml:space="preserve">Debiendo notificar al </w:t>
      </w:r>
      <w:r w:rsidRPr="00F2514B">
        <w:rPr>
          <w:rFonts w:ascii="Palatino Linotype" w:hAnsi="Palatino Linotype"/>
          <w:b/>
          <w:i/>
          <w:iCs/>
          <w:color w:val="000000" w:themeColor="text1"/>
          <w:sz w:val="22"/>
          <w:szCs w:val="22"/>
          <w:lang w:eastAsia="es-MX"/>
        </w:rPr>
        <w:t>RECURRENTE</w:t>
      </w:r>
      <w:r w:rsidRPr="00F2514B">
        <w:rPr>
          <w:rFonts w:ascii="Palatino Linotype" w:hAnsi="Palatino Linotype"/>
          <w:i/>
          <w:iCs/>
          <w:color w:val="000000" w:themeColor="text1"/>
          <w:sz w:val="22"/>
          <w:szCs w:val="22"/>
          <w:lang w:eastAsia="es-MX"/>
        </w:rPr>
        <w:t xml:space="preserve"> el Acuerdo de </w:t>
      </w:r>
      <w:r>
        <w:rPr>
          <w:rFonts w:ascii="Palatino Linotype" w:hAnsi="Palatino Linotype"/>
          <w:i/>
          <w:iCs/>
          <w:color w:val="000000" w:themeColor="text1"/>
          <w:sz w:val="22"/>
          <w:szCs w:val="22"/>
          <w:lang w:eastAsia="es-MX"/>
        </w:rPr>
        <w:t xml:space="preserve">Clasificación de la información </w:t>
      </w:r>
      <w:r w:rsidRPr="00F2514B">
        <w:rPr>
          <w:rFonts w:ascii="Palatino Linotype" w:hAnsi="Palatino Linotype"/>
          <w:i/>
          <w:iCs/>
          <w:color w:val="000000" w:themeColor="text1"/>
          <w:sz w:val="22"/>
          <w:szCs w:val="22"/>
          <w:lang w:eastAsia="es-MX"/>
        </w:rPr>
        <w:t>que emita el Comité de Transparencia con motivo de la versión pública</w:t>
      </w:r>
    </w:p>
    <w:p w:rsidR="00C70DC3" w:rsidRDefault="00C70DC3" w:rsidP="00F2514B">
      <w:pPr>
        <w:ind w:left="709" w:right="902"/>
        <w:jc w:val="both"/>
        <w:rPr>
          <w:rFonts w:ascii="Palatino Linotype" w:hAnsi="Palatino Linotype"/>
          <w:i/>
          <w:iCs/>
          <w:color w:val="000000" w:themeColor="text1"/>
          <w:sz w:val="22"/>
          <w:szCs w:val="22"/>
          <w:lang w:eastAsia="es-MX"/>
        </w:rPr>
      </w:pPr>
    </w:p>
    <w:p w:rsidR="004A4D8D" w:rsidRPr="00915139" w:rsidRDefault="00C70DC3" w:rsidP="00F2514B">
      <w:pPr>
        <w:ind w:left="709" w:right="902"/>
        <w:jc w:val="both"/>
        <w:rPr>
          <w:rFonts w:ascii="Palatino Linotype" w:hAnsi="Palatino Linotype"/>
          <w:i/>
          <w:iCs/>
          <w:color w:val="000000" w:themeColor="text1"/>
          <w:sz w:val="22"/>
          <w:szCs w:val="22"/>
          <w:lang w:eastAsia="es-MX"/>
        </w:rPr>
      </w:pPr>
      <w:r>
        <w:rPr>
          <w:rFonts w:ascii="Palatino Linotype" w:hAnsi="Palatino Linotype"/>
          <w:i/>
          <w:iCs/>
          <w:color w:val="000000" w:themeColor="text1"/>
          <w:sz w:val="22"/>
          <w:szCs w:val="22"/>
          <w:lang w:eastAsia="es-MX"/>
        </w:rPr>
        <w:lastRenderedPageBreak/>
        <w:t xml:space="preserve">Para el caso de que derivado de la búsqueda realizada, la información localizada sea coincidente con la remitida en respuesta, bastará con hacerlo del conocimiento del </w:t>
      </w:r>
      <w:r>
        <w:rPr>
          <w:rFonts w:ascii="Palatino Linotype" w:hAnsi="Palatino Linotype"/>
          <w:b/>
          <w:i/>
          <w:iCs/>
          <w:color w:val="000000" w:themeColor="text1"/>
          <w:sz w:val="22"/>
          <w:szCs w:val="22"/>
          <w:lang w:eastAsia="es-MX"/>
        </w:rPr>
        <w:t>RECURRENTE</w:t>
      </w:r>
      <w:r>
        <w:rPr>
          <w:rFonts w:ascii="Palatino Linotype" w:hAnsi="Palatino Linotype"/>
          <w:i/>
          <w:iCs/>
          <w:color w:val="000000" w:themeColor="text1"/>
          <w:sz w:val="22"/>
          <w:szCs w:val="22"/>
          <w:lang w:eastAsia="es-MX"/>
        </w:rPr>
        <w:t xml:space="preserve"> en términos del considerando </w:t>
      </w:r>
      <w:r>
        <w:rPr>
          <w:rFonts w:ascii="Palatino Linotype" w:hAnsi="Palatino Linotype"/>
          <w:b/>
          <w:i/>
          <w:iCs/>
          <w:color w:val="000000" w:themeColor="text1"/>
          <w:sz w:val="22"/>
          <w:szCs w:val="22"/>
          <w:lang w:eastAsia="es-MX"/>
        </w:rPr>
        <w:t>QUINTO</w:t>
      </w:r>
      <w:r w:rsidR="004A4D8D" w:rsidRPr="00915139">
        <w:rPr>
          <w:rFonts w:ascii="Palatino Linotype" w:hAnsi="Palatino Linotype"/>
          <w:i/>
          <w:iCs/>
          <w:color w:val="000000" w:themeColor="text1"/>
          <w:sz w:val="22"/>
          <w:szCs w:val="22"/>
          <w:lang w:eastAsia="es-MX"/>
        </w:rPr>
        <w:t>”</w:t>
      </w:r>
    </w:p>
    <w:p w:rsidR="004A4D8D" w:rsidRPr="00915139" w:rsidRDefault="004A4D8D" w:rsidP="00DB3187">
      <w:pPr>
        <w:spacing w:line="360" w:lineRule="auto"/>
        <w:ind w:left="851" w:right="902" w:hanging="142"/>
        <w:jc w:val="both"/>
        <w:rPr>
          <w:rFonts w:ascii="Palatino Linotype" w:hAnsi="Palatino Linotype"/>
          <w:i/>
          <w:iCs/>
          <w:color w:val="000000" w:themeColor="text1"/>
          <w:sz w:val="22"/>
          <w:szCs w:val="22"/>
          <w:lang w:eastAsia="es-MX"/>
        </w:rPr>
      </w:pPr>
    </w:p>
    <w:p w:rsidR="004A4D8D" w:rsidRPr="00950469" w:rsidRDefault="00950469" w:rsidP="00950469">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950469">
        <w:rPr>
          <w:rFonts w:ascii="Palatino Linotype" w:hAnsi="Palatino Linotype"/>
          <w:b/>
          <w:szCs w:val="17"/>
          <w:lang w:eastAsia="es-ES_tradnl"/>
        </w:rPr>
        <w:t xml:space="preserve">Notifíquese </w:t>
      </w:r>
      <w:r w:rsidRPr="00950469">
        <w:rPr>
          <w:rFonts w:ascii="Palatino Linotype" w:hAnsi="Palatino Linotype"/>
          <w:szCs w:val="17"/>
          <w:lang w:eastAsia="es-ES_tradnl"/>
        </w:rPr>
        <w:t xml:space="preserve">al Titular de la Unidad de Transparencia del </w:t>
      </w:r>
      <w:r w:rsidRPr="00950469">
        <w:rPr>
          <w:rFonts w:ascii="Palatino Linotype" w:hAnsi="Palatino Linotype"/>
          <w:b/>
          <w:szCs w:val="17"/>
          <w:lang w:eastAsia="es-ES_tradnl"/>
        </w:rPr>
        <w:t>SUJETO OBLIGADO</w:t>
      </w:r>
      <w:r w:rsidRPr="00950469">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004A4D8D" w:rsidRPr="00950469">
        <w:rPr>
          <w:rFonts w:ascii="Palatino Linotype" w:hAnsi="Palatino Linotype"/>
          <w:shd w:val="clear" w:color="auto" w:fill="FFFFFF"/>
        </w:rPr>
        <w:t>.</w:t>
      </w:r>
    </w:p>
    <w:p w:rsidR="00DB3187" w:rsidRPr="00915139" w:rsidRDefault="00DB3187" w:rsidP="00DB31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4A4D8D" w:rsidRDefault="004A4D8D" w:rsidP="004A4D8D">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915139">
        <w:rPr>
          <w:rFonts w:ascii="Palatino Linotype" w:hAnsi="Palatino Linotype"/>
          <w:b/>
          <w:szCs w:val="17"/>
          <w:lang w:eastAsia="es-ES_tradnl"/>
        </w:rPr>
        <w:t>Notifíquese</w:t>
      </w:r>
      <w:r w:rsidRPr="00915139">
        <w:rPr>
          <w:rFonts w:ascii="Palatino Linotype" w:hAnsi="Palatino Linotype"/>
          <w:szCs w:val="17"/>
          <w:lang w:eastAsia="es-ES_tradnl"/>
        </w:rPr>
        <w:t xml:space="preserve"> al</w:t>
      </w:r>
      <w:r w:rsidRPr="00915139">
        <w:rPr>
          <w:rFonts w:ascii="Palatino Linotype" w:hAnsi="Palatino Linotype" w:cs="Arial"/>
          <w:b/>
        </w:rPr>
        <w:t xml:space="preserve"> RECURRENTE</w:t>
      </w:r>
      <w:r w:rsidRPr="00915139">
        <w:rPr>
          <w:rFonts w:ascii="Palatino Linotype" w:hAnsi="Palatino Linotype"/>
          <w:szCs w:val="17"/>
          <w:lang w:eastAsia="es-ES_tradnl"/>
        </w:rPr>
        <w:t xml:space="preserve"> la </w:t>
      </w:r>
      <w:r w:rsidRPr="00915139">
        <w:rPr>
          <w:rFonts w:ascii="Palatino Linotype" w:hAnsi="Palatino Linotype" w:cs="Arial"/>
        </w:rPr>
        <w:t>presente</w:t>
      </w:r>
      <w:r w:rsidRPr="00915139">
        <w:rPr>
          <w:rFonts w:ascii="Palatino Linotype" w:hAnsi="Palatino Linotype"/>
          <w:szCs w:val="17"/>
          <w:lang w:eastAsia="es-ES_tradnl"/>
        </w:rPr>
        <w:t xml:space="preserve"> </w:t>
      </w:r>
      <w:r w:rsidRPr="00915139">
        <w:rPr>
          <w:rFonts w:ascii="Palatino Linotype" w:hAnsi="Palatino Linotype"/>
          <w:shd w:val="clear" w:color="auto" w:fill="FFFFFF"/>
        </w:rPr>
        <w:t>resolución</w:t>
      </w:r>
      <w:r w:rsidRPr="00915139">
        <w:rPr>
          <w:rFonts w:ascii="Palatino Linotype" w:hAnsi="Palatino Linotype"/>
          <w:szCs w:val="17"/>
          <w:lang w:eastAsia="es-ES_tradnl"/>
        </w:rPr>
        <w:t>.</w:t>
      </w:r>
    </w:p>
    <w:p w:rsidR="00DB3187" w:rsidRPr="00915139" w:rsidRDefault="00DB3187" w:rsidP="00DB31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F2514B" w:rsidRDefault="004A4D8D" w:rsidP="00F2514B">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915139">
        <w:rPr>
          <w:rFonts w:ascii="Palatino Linotype" w:hAnsi="Palatino Linotype"/>
          <w:b/>
          <w:szCs w:val="17"/>
          <w:lang w:eastAsia="es-ES_tradnl"/>
        </w:rPr>
        <w:t>Hágase</w:t>
      </w:r>
      <w:r w:rsidRPr="00915139">
        <w:rPr>
          <w:rFonts w:ascii="Palatino Linotype" w:hAnsi="Palatino Linotype"/>
          <w:szCs w:val="17"/>
          <w:lang w:eastAsia="es-ES_tradnl"/>
        </w:rPr>
        <w:t xml:space="preserve"> </w:t>
      </w:r>
      <w:r w:rsidRPr="00915139">
        <w:rPr>
          <w:rFonts w:ascii="Palatino Linotype" w:hAnsi="Palatino Linotype"/>
          <w:b/>
          <w:szCs w:val="17"/>
          <w:lang w:eastAsia="es-ES_tradnl"/>
        </w:rPr>
        <w:t>del conocimiento</w:t>
      </w:r>
      <w:r w:rsidRPr="00915139">
        <w:rPr>
          <w:rFonts w:ascii="Palatino Linotype" w:hAnsi="Palatino Linotype"/>
          <w:szCs w:val="17"/>
          <w:lang w:eastAsia="es-ES_tradnl"/>
        </w:rPr>
        <w:t xml:space="preserve"> </w:t>
      </w:r>
      <w:r w:rsidRPr="00915139">
        <w:rPr>
          <w:rFonts w:ascii="Palatino Linotype" w:hAnsi="Palatino Linotype"/>
        </w:rPr>
        <w:t>del</w:t>
      </w:r>
      <w:r w:rsidRPr="00915139">
        <w:rPr>
          <w:rFonts w:ascii="Palatino Linotype" w:hAnsi="Palatino Linotype" w:cs="Arial"/>
          <w:b/>
        </w:rPr>
        <w:t xml:space="preserve"> RECURRENTE</w:t>
      </w:r>
      <w:r w:rsidRPr="00915139">
        <w:rPr>
          <w:rFonts w:ascii="Palatino Linotype" w:hAnsi="Palatino Linotype"/>
        </w:rPr>
        <w:t xml:space="preserve"> </w:t>
      </w:r>
      <w:r w:rsidRPr="00915139">
        <w:rPr>
          <w:rFonts w:ascii="Palatino Linotype" w:hAnsi="Palatino Linotype"/>
          <w:szCs w:val="17"/>
          <w:lang w:eastAsia="es-ES_tradnl"/>
        </w:rPr>
        <w:t xml:space="preserve">que, de conformidad </w:t>
      </w:r>
      <w:r w:rsidRPr="00915139">
        <w:rPr>
          <w:rFonts w:ascii="Palatino Linotype" w:hAnsi="Palatino Linotype" w:cs="Arial"/>
        </w:rPr>
        <w:t>con</w:t>
      </w:r>
      <w:r w:rsidRPr="00915139">
        <w:rPr>
          <w:rFonts w:ascii="Palatino Linotype" w:hAnsi="Palatino Linotype"/>
          <w:szCs w:val="17"/>
          <w:lang w:eastAsia="es-ES_tradnl"/>
        </w:rPr>
        <w:t xml:space="preserve"> lo </w:t>
      </w:r>
      <w:r w:rsidRPr="00915139">
        <w:rPr>
          <w:rFonts w:ascii="Palatino Linotype" w:hAnsi="Palatino Linotype" w:cs="Arial"/>
        </w:rPr>
        <w:t>establecido</w:t>
      </w:r>
      <w:r w:rsidRPr="00915139">
        <w:rPr>
          <w:rFonts w:ascii="Palatino Linotype" w:hAnsi="Palatino Linotype"/>
          <w:szCs w:val="17"/>
          <w:lang w:eastAsia="es-ES_tradnl"/>
        </w:rPr>
        <w:t xml:space="preserve"> en el artículo 196 de la Ley de </w:t>
      </w:r>
      <w:r w:rsidRPr="00915139">
        <w:rPr>
          <w:rFonts w:ascii="Palatino Linotype" w:hAnsi="Palatino Linotype" w:cs="Arial"/>
        </w:rPr>
        <w:t>Transparencia</w:t>
      </w:r>
      <w:r w:rsidRPr="00915139">
        <w:rPr>
          <w:rFonts w:ascii="Palatino Linotype" w:hAnsi="Palatino Linotype"/>
          <w:szCs w:val="17"/>
          <w:lang w:eastAsia="es-ES_tradnl"/>
        </w:rPr>
        <w:t xml:space="preserve"> y </w:t>
      </w:r>
      <w:r w:rsidRPr="00915139">
        <w:rPr>
          <w:rFonts w:ascii="Palatino Linotype" w:hAnsi="Palatino Linotype" w:cs="Arial"/>
        </w:rPr>
        <w:t>Acceso</w:t>
      </w:r>
      <w:r w:rsidRPr="00915139">
        <w:rPr>
          <w:rFonts w:ascii="Palatino Linotype" w:hAnsi="Palatino Linotype"/>
          <w:szCs w:val="17"/>
          <w:lang w:eastAsia="es-ES_tradnl"/>
        </w:rPr>
        <w:t xml:space="preserve"> a la Información </w:t>
      </w:r>
      <w:r w:rsidRPr="00915139">
        <w:rPr>
          <w:rFonts w:ascii="Palatino Linotype" w:hAnsi="Palatino Linotype"/>
          <w:lang w:eastAsia="es-ES_tradnl"/>
        </w:rPr>
        <w:t>Pública</w:t>
      </w:r>
      <w:r w:rsidRPr="00915139">
        <w:rPr>
          <w:rFonts w:ascii="Palatino Linotype" w:hAnsi="Palatino Linotype"/>
          <w:szCs w:val="17"/>
          <w:lang w:eastAsia="es-ES_tradnl"/>
        </w:rPr>
        <w:t xml:space="preserve"> del Estado de México y Municipios, podrá impugnarla vía Juicio de Amparo en los términos de las leyes aplicables.</w:t>
      </w:r>
    </w:p>
    <w:p w:rsidR="00F2514B" w:rsidRPr="00F2514B" w:rsidRDefault="00F2514B" w:rsidP="00F2514B">
      <w:pPr>
        <w:pStyle w:val="Prrafodelista"/>
        <w:rPr>
          <w:rFonts w:ascii="Palatino Linotype" w:hAnsi="Palatino Linotype"/>
        </w:rPr>
      </w:pPr>
    </w:p>
    <w:p w:rsidR="004A4D8D" w:rsidRPr="00F2514B" w:rsidRDefault="00F2514B" w:rsidP="00F2514B">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F2514B">
        <w:rPr>
          <w:rFonts w:ascii="Palatino Linotype" w:hAnsi="Palatino Linotype"/>
        </w:rPr>
        <w:t xml:space="preserve">Con fundamento en el artículo 198 de la Ley de Transparencia y Acceso a la Información Pública del Estado de México y Municipios, se apercibe al </w:t>
      </w:r>
      <w:r w:rsidRPr="00F2514B">
        <w:rPr>
          <w:rFonts w:ascii="Palatino Linotype" w:hAnsi="Palatino Linotype"/>
          <w:b/>
        </w:rPr>
        <w:t>SUJETO OBLIGADO</w:t>
      </w:r>
      <w:r w:rsidRPr="00F2514B">
        <w:rPr>
          <w:rFonts w:ascii="Palatino Linotype" w:hAnsi="Palatino Linotype"/>
        </w:rPr>
        <w:t xml:space="preserve"> que, en caso de negarse a cumplir la presente resolución o hacerlo de manera parcial se actuará de conformidad con lo previsto en los artículos 213, 214, 216 y 217 de dicha Ley.</w:t>
      </w:r>
    </w:p>
    <w:p w:rsidR="003146AF" w:rsidRDefault="003146AF" w:rsidP="004A4D8D">
      <w:pPr>
        <w:spacing w:line="360" w:lineRule="auto"/>
        <w:jc w:val="both"/>
        <w:rPr>
          <w:rFonts w:ascii="Palatino Linotype" w:eastAsia="Calibri" w:hAnsi="Palatino Linotype" w:cs="Arial"/>
        </w:rPr>
      </w:pPr>
    </w:p>
    <w:p w:rsidR="008D0468" w:rsidRPr="003146AF" w:rsidRDefault="008D0468" w:rsidP="004A4D8D">
      <w:pPr>
        <w:spacing w:line="360" w:lineRule="auto"/>
        <w:jc w:val="both"/>
        <w:rPr>
          <w:rFonts w:ascii="Palatino Linotype" w:eastAsia="Calibri" w:hAnsi="Palatino Linotype" w:cs="Arial"/>
        </w:rPr>
      </w:pPr>
      <w:r w:rsidRPr="000C2C5B">
        <w:rPr>
          <w:rFonts w:ascii="Palatino Linotype" w:hAnsi="Palatino Linotype" w:cs="Arial"/>
        </w:rPr>
        <w:lastRenderedPageBreak/>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w:t>
      </w:r>
      <w:r w:rsidRPr="000C2C5B">
        <w:rPr>
          <w:rFonts w:ascii="Palatino Linotype" w:hAnsi="Palatino Linotype" w:cs="Arial"/>
        </w:rPr>
        <w:t xml:space="preserve">, JAVIER MARTÍNEZ CRUZ Y LUIS GUSTAVO PARRA NORIEGA; </w:t>
      </w:r>
      <w:r w:rsidRPr="000C2C5B">
        <w:rPr>
          <w:rFonts w:ascii="Palatino Linotype" w:hAnsi="Palatino Linotype" w:cs="Arial"/>
          <w:shd w:val="clear" w:color="auto" w:fill="FFFFFF" w:themeFill="background1"/>
        </w:rPr>
        <w:t xml:space="preserve">EN LA </w:t>
      </w:r>
      <w:r w:rsidR="00F2514B">
        <w:rPr>
          <w:rFonts w:ascii="Palatino Linotype" w:hAnsi="Palatino Linotype" w:cs="Arial"/>
        </w:rPr>
        <w:t>DECIMA</w:t>
      </w:r>
      <w:r w:rsidR="00B65B93">
        <w:rPr>
          <w:rFonts w:ascii="Palatino Linotype" w:hAnsi="Palatino Linotype" w:cs="Arial"/>
        </w:rPr>
        <w:t xml:space="preserve"> </w:t>
      </w:r>
      <w:r w:rsidRPr="000C2C5B">
        <w:rPr>
          <w:rFonts w:ascii="Palatino Linotype" w:hAnsi="Palatino Linotype" w:cs="Arial"/>
        </w:rPr>
        <w:t xml:space="preserve">SESIÓN ORDINARIA CELEBRADA EL </w:t>
      </w:r>
      <w:r w:rsidR="00F2514B">
        <w:rPr>
          <w:rFonts w:ascii="Palatino Linotype" w:hAnsi="Palatino Linotype" w:cs="Arial"/>
        </w:rPr>
        <w:t>DIECINUEVE</w:t>
      </w:r>
      <w:r w:rsidR="00DB3187">
        <w:rPr>
          <w:rFonts w:ascii="Palatino Linotype" w:hAnsi="Palatino Linotype" w:cs="Arial"/>
        </w:rPr>
        <w:t xml:space="preserve"> DE MARZO</w:t>
      </w:r>
      <w:r w:rsidR="00B65B93">
        <w:rPr>
          <w:rFonts w:ascii="Palatino Linotype" w:hAnsi="Palatino Linotype" w:cs="Arial"/>
        </w:rPr>
        <w:t xml:space="preserve"> DE DOS MIL VEINTE</w:t>
      </w:r>
      <w:r w:rsidRPr="000C2C5B">
        <w:rPr>
          <w:rFonts w:ascii="Palatino Linotype" w:hAnsi="Palatino Linotype" w:cs="Arial"/>
        </w:rPr>
        <w:t xml:space="preser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4A4D8D">
            <w:pPr>
              <w:jc w:val="center"/>
              <w:rPr>
                <w:rFonts w:ascii="Palatino Linotype" w:hAnsi="Palatino Linotype" w:cs="Arial"/>
                <w:b/>
              </w:rPr>
            </w:pPr>
          </w:p>
          <w:p w:rsidR="00DB3187" w:rsidRDefault="00DB3187" w:rsidP="004A4D8D">
            <w:pP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A4D8D">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692E5E" w:rsidRDefault="00692E5E" w:rsidP="004A4D8D">
            <w:pPr>
              <w:jc w:val="center"/>
              <w:rPr>
                <w:rFonts w:ascii="Palatino Linotype" w:hAnsi="Palatino Linotype" w:cs="Arial"/>
                <w:b/>
              </w:rPr>
            </w:pPr>
          </w:p>
          <w:p w:rsidR="00DB3187" w:rsidRPr="00DB021F" w:rsidRDefault="00DB3187"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A4D8D">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(RÚBRICA)</w:t>
            </w:r>
          </w:p>
        </w:tc>
        <w:tc>
          <w:tcPr>
            <w:tcW w:w="5183" w:type="dxa"/>
          </w:tcPr>
          <w:p w:rsidR="00692E5E" w:rsidRDefault="00692E5E"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A4D8D">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A4D8D">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DB3187" w:rsidRDefault="00DB3187" w:rsidP="004A4D8D">
            <w:pPr>
              <w:jc w:val="center"/>
              <w:rPr>
                <w:rFonts w:ascii="Palatino Linotype" w:hAnsi="Palatino Linotype" w:cs="Arial"/>
                <w:b/>
              </w:rPr>
            </w:pPr>
          </w:p>
          <w:p w:rsidR="00873E7A" w:rsidRDefault="00873E7A" w:rsidP="004A4D8D">
            <w:pPr>
              <w:jc w:val="center"/>
              <w:rPr>
                <w:rFonts w:ascii="Palatino Linotype" w:hAnsi="Palatino Linotype" w:cs="Arial"/>
                <w:b/>
              </w:rPr>
            </w:pPr>
          </w:p>
          <w:p w:rsidR="00315D5D" w:rsidRDefault="00315D5D"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A4D8D">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A4D8D">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A4D8D">
            <w:pPr>
              <w:jc w:val="center"/>
              <w:rPr>
                <w:rFonts w:ascii="Palatino Linotype" w:hAnsi="Palatino Linotype" w:cs="Arial"/>
                <w:b/>
              </w:rPr>
            </w:pPr>
          </w:p>
          <w:p w:rsidR="00DB3187" w:rsidRDefault="00DB3187" w:rsidP="004A4D8D">
            <w:pPr>
              <w:jc w:val="center"/>
              <w:rPr>
                <w:rFonts w:ascii="Palatino Linotype" w:hAnsi="Palatino Linotype" w:cs="Arial"/>
                <w:b/>
              </w:rPr>
            </w:pPr>
          </w:p>
          <w:p w:rsidR="00DB3187" w:rsidRPr="00DB021F" w:rsidRDefault="00DB3187"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A4D8D">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DB3187" w:rsidRDefault="00DB3187"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A4D8D">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A4D8D">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692E5E" w:rsidRDefault="00B06D8A" w:rsidP="004A4D8D">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F2514B">
        <w:rPr>
          <w:rFonts w:ascii="Palatino Linotype" w:hAnsi="Palatino Linotype" w:cs="Arial"/>
          <w:sz w:val="22"/>
        </w:rPr>
        <w:t>diecinueve de marzo</w:t>
      </w:r>
      <w:r w:rsidR="00B65B93">
        <w:rPr>
          <w:rFonts w:ascii="Palatino Linotype" w:hAnsi="Palatino Linotype" w:cs="Arial"/>
          <w:sz w:val="22"/>
        </w:rPr>
        <w:t xml:space="preserve"> de dos mil veinte</w:t>
      </w:r>
      <w:r w:rsidRPr="00315D5D">
        <w:rPr>
          <w:rFonts w:ascii="Palatino Linotype" w:hAnsi="Palatino Linotype" w:cs="Arial"/>
          <w:sz w:val="22"/>
        </w:rPr>
        <w:t xml:space="preserve">, emitida en el recurso de revisión número </w:t>
      </w:r>
      <w:r w:rsidR="00BC2A02">
        <w:rPr>
          <w:rFonts w:ascii="Palatino Linotype" w:hAnsi="Palatino Linotype" w:cs="Arial"/>
          <w:sz w:val="22"/>
        </w:rPr>
        <w:t>1</w:t>
      </w:r>
      <w:r w:rsidR="00F2514B">
        <w:rPr>
          <w:rFonts w:ascii="Palatino Linotype" w:hAnsi="Palatino Linotype" w:cs="Arial"/>
          <w:sz w:val="22"/>
        </w:rPr>
        <w:t>3072</w:t>
      </w:r>
      <w:r w:rsidRPr="00315D5D">
        <w:rPr>
          <w:rFonts w:ascii="Palatino Linotype" w:hAnsi="Palatino Linotype" w:cs="Arial"/>
          <w:sz w:val="22"/>
        </w:rPr>
        <w:t xml:space="preserve">/INFOEM/IP/RR/2019.  </w:t>
      </w:r>
    </w:p>
    <w:p w:rsidR="006E2A57" w:rsidRPr="00692E5E" w:rsidRDefault="00C800D3" w:rsidP="004A4D8D">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A22" w:rsidRDefault="00B27A22" w:rsidP="00502CD3">
      <w:r>
        <w:separator/>
      </w:r>
    </w:p>
  </w:endnote>
  <w:endnote w:type="continuationSeparator" w:id="0">
    <w:p w:rsidR="00B27A22" w:rsidRDefault="00B27A22"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93183F" w:rsidRPr="00873E7A" w:rsidRDefault="0093183F">
            <w:pPr>
              <w:pStyle w:val="Piedepgina"/>
              <w:jc w:val="right"/>
              <w:rPr>
                <w:rFonts w:ascii="Palatino Linotype" w:hAnsi="Palatino Linotype"/>
                <w:sz w:val="22"/>
                <w:szCs w:val="22"/>
              </w:rPr>
            </w:pPr>
            <w:r w:rsidRPr="00873E7A">
              <w:rPr>
                <w:rFonts w:ascii="Palatino Linotype" w:hAnsi="Palatino Linotype"/>
                <w:sz w:val="22"/>
                <w:szCs w:val="22"/>
                <w:lang w:val="es-ES"/>
              </w:rPr>
              <w:t xml:space="preserve">Página </w:t>
            </w:r>
            <w:r w:rsidRPr="00873E7A">
              <w:rPr>
                <w:rFonts w:ascii="Palatino Linotype" w:hAnsi="Palatino Linotype"/>
                <w:bCs/>
                <w:sz w:val="22"/>
                <w:szCs w:val="22"/>
              </w:rPr>
              <w:fldChar w:fldCharType="begin"/>
            </w:r>
            <w:r w:rsidRPr="00873E7A">
              <w:rPr>
                <w:rFonts w:ascii="Palatino Linotype" w:hAnsi="Palatino Linotype"/>
                <w:bCs/>
                <w:sz w:val="22"/>
                <w:szCs w:val="22"/>
              </w:rPr>
              <w:instrText>PAGE</w:instrText>
            </w:r>
            <w:r w:rsidRPr="00873E7A">
              <w:rPr>
                <w:rFonts w:ascii="Palatino Linotype" w:hAnsi="Palatino Linotype"/>
                <w:bCs/>
                <w:sz w:val="22"/>
                <w:szCs w:val="22"/>
              </w:rPr>
              <w:fldChar w:fldCharType="separate"/>
            </w:r>
            <w:r w:rsidR="000C3AC2">
              <w:rPr>
                <w:rFonts w:ascii="Palatino Linotype" w:hAnsi="Palatino Linotype"/>
                <w:bCs/>
                <w:noProof/>
                <w:sz w:val="22"/>
                <w:szCs w:val="22"/>
              </w:rPr>
              <w:t>8</w:t>
            </w:r>
            <w:r w:rsidRPr="00873E7A">
              <w:rPr>
                <w:rFonts w:ascii="Palatino Linotype" w:hAnsi="Palatino Linotype"/>
                <w:bCs/>
                <w:sz w:val="22"/>
                <w:szCs w:val="22"/>
              </w:rPr>
              <w:fldChar w:fldCharType="end"/>
            </w:r>
            <w:r w:rsidRPr="00873E7A">
              <w:rPr>
                <w:rFonts w:ascii="Palatino Linotype" w:hAnsi="Palatino Linotype"/>
                <w:sz w:val="22"/>
                <w:szCs w:val="22"/>
                <w:lang w:val="es-ES"/>
              </w:rPr>
              <w:t xml:space="preserve"> de </w:t>
            </w:r>
            <w:r w:rsidRPr="00873E7A">
              <w:rPr>
                <w:rFonts w:ascii="Palatino Linotype" w:hAnsi="Palatino Linotype"/>
                <w:bCs/>
                <w:sz w:val="22"/>
                <w:szCs w:val="22"/>
              </w:rPr>
              <w:fldChar w:fldCharType="begin"/>
            </w:r>
            <w:r w:rsidRPr="00873E7A">
              <w:rPr>
                <w:rFonts w:ascii="Palatino Linotype" w:hAnsi="Palatino Linotype"/>
                <w:bCs/>
                <w:sz w:val="22"/>
                <w:szCs w:val="22"/>
              </w:rPr>
              <w:instrText>NUMPAGES</w:instrText>
            </w:r>
            <w:r w:rsidRPr="00873E7A">
              <w:rPr>
                <w:rFonts w:ascii="Palatino Linotype" w:hAnsi="Palatino Linotype"/>
                <w:bCs/>
                <w:sz w:val="22"/>
                <w:szCs w:val="22"/>
              </w:rPr>
              <w:fldChar w:fldCharType="separate"/>
            </w:r>
            <w:r w:rsidR="000C3AC2">
              <w:rPr>
                <w:rFonts w:ascii="Palatino Linotype" w:hAnsi="Palatino Linotype"/>
                <w:bCs/>
                <w:noProof/>
                <w:sz w:val="22"/>
                <w:szCs w:val="22"/>
              </w:rPr>
              <w:t>34</w:t>
            </w:r>
            <w:r w:rsidRPr="00873E7A">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871727601"/>
      <w:docPartObj>
        <w:docPartGallery w:val="Page Numbers (Bottom of Page)"/>
        <w:docPartUnique/>
      </w:docPartObj>
    </w:sdtPr>
    <w:sdtEndPr/>
    <w:sdtContent>
      <w:sdt>
        <w:sdtPr>
          <w:rPr>
            <w:rFonts w:ascii="Palatino Linotype" w:hAnsi="Palatino Linotype"/>
            <w:sz w:val="22"/>
            <w:szCs w:val="22"/>
          </w:rPr>
          <w:id w:val="-1656062083"/>
          <w:docPartObj>
            <w:docPartGallery w:val="Page Numbers (Top of Page)"/>
            <w:docPartUnique/>
          </w:docPartObj>
        </w:sdtPr>
        <w:sdtEndPr/>
        <w:sdtContent>
          <w:p w:rsidR="0093183F" w:rsidRPr="00873E7A" w:rsidRDefault="0093183F">
            <w:pPr>
              <w:pStyle w:val="Piedepgina"/>
              <w:jc w:val="right"/>
              <w:rPr>
                <w:rFonts w:ascii="Palatino Linotype" w:hAnsi="Palatino Linotype"/>
                <w:sz w:val="22"/>
                <w:szCs w:val="22"/>
              </w:rPr>
            </w:pPr>
            <w:r w:rsidRPr="00873E7A">
              <w:rPr>
                <w:rFonts w:ascii="Palatino Linotype" w:hAnsi="Palatino Linotype"/>
                <w:sz w:val="22"/>
                <w:szCs w:val="22"/>
                <w:lang w:val="es-ES"/>
              </w:rPr>
              <w:t xml:space="preserve">Página </w:t>
            </w:r>
            <w:r w:rsidRPr="00873E7A">
              <w:rPr>
                <w:rFonts w:ascii="Palatino Linotype" w:hAnsi="Palatino Linotype"/>
                <w:bCs/>
                <w:sz w:val="22"/>
                <w:szCs w:val="22"/>
              </w:rPr>
              <w:fldChar w:fldCharType="begin"/>
            </w:r>
            <w:r w:rsidRPr="00873E7A">
              <w:rPr>
                <w:rFonts w:ascii="Palatino Linotype" w:hAnsi="Palatino Linotype"/>
                <w:bCs/>
                <w:sz w:val="22"/>
                <w:szCs w:val="22"/>
              </w:rPr>
              <w:instrText>PAGE</w:instrText>
            </w:r>
            <w:r w:rsidRPr="00873E7A">
              <w:rPr>
                <w:rFonts w:ascii="Palatino Linotype" w:hAnsi="Palatino Linotype"/>
                <w:bCs/>
                <w:sz w:val="22"/>
                <w:szCs w:val="22"/>
              </w:rPr>
              <w:fldChar w:fldCharType="separate"/>
            </w:r>
            <w:r w:rsidR="000C3AC2">
              <w:rPr>
                <w:rFonts w:ascii="Palatino Linotype" w:hAnsi="Palatino Linotype"/>
                <w:bCs/>
                <w:noProof/>
                <w:sz w:val="22"/>
                <w:szCs w:val="22"/>
              </w:rPr>
              <w:t>1</w:t>
            </w:r>
            <w:r w:rsidRPr="00873E7A">
              <w:rPr>
                <w:rFonts w:ascii="Palatino Linotype" w:hAnsi="Palatino Linotype"/>
                <w:bCs/>
                <w:sz w:val="22"/>
                <w:szCs w:val="22"/>
              </w:rPr>
              <w:fldChar w:fldCharType="end"/>
            </w:r>
            <w:r w:rsidRPr="00873E7A">
              <w:rPr>
                <w:rFonts w:ascii="Palatino Linotype" w:hAnsi="Palatino Linotype"/>
                <w:sz w:val="22"/>
                <w:szCs w:val="22"/>
                <w:lang w:val="es-ES"/>
              </w:rPr>
              <w:t xml:space="preserve"> de </w:t>
            </w:r>
            <w:r w:rsidRPr="00873E7A">
              <w:rPr>
                <w:rFonts w:ascii="Palatino Linotype" w:hAnsi="Palatino Linotype"/>
                <w:bCs/>
                <w:sz w:val="22"/>
                <w:szCs w:val="22"/>
              </w:rPr>
              <w:fldChar w:fldCharType="begin"/>
            </w:r>
            <w:r w:rsidRPr="00873E7A">
              <w:rPr>
                <w:rFonts w:ascii="Palatino Linotype" w:hAnsi="Palatino Linotype"/>
                <w:bCs/>
                <w:sz w:val="22"/>
                <w:szCs w:val="22"/>
              </w:rPr>
              <w:instrText>NUMPAGES</w:instrText>
            </w:r>
            <w:r w:rsidRPr="00873E7A">
              <w:rPr>
                <w:rFonts w:ascii="Palatino Linotype" w:hAnsi="Palatino Linotype"/>
                <w:bCs/>
                <w:sz w:val="22"/>
                <w:szCs w:val="22"/>
              </w:rPr>
              <w:fldChar w:fldCharType="separate"/>
            </w:r>
            <w:r w:rsidR="000C3AC2">
              <w:rPr>
                <w:rFonts w:ascii="Palatino Linotype" w:hAnsi="Palatino Linotype"/>
                <w:bCs/>
                <w:noProof/>
                <w:sz w:val="22"/>
                <w:szCs w:val="22"/>
              </w:rPr>
              <w:t>34</w:t>
            </w:r>
            <w:r w:rsidRPr="00873E7A">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A22" w:rsidRDefault="00B27A22" w:rsidP="00502CD3">
      <w:r>
        <w:separator/>
      </w:r>
    </w:p>
  </w:footnote>
  <w:footnote w:type="continuationSeparator" w:id="0">
    <w:p w:rsidR="00B27A22" w:rsidRDefault="00B27A22"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3F" w:rsidRDefault="0093183F"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686"/>
      <w:gridCol w:w="2410"/>
      <w:gridCol w:w="3118"/>
    </w:tblGrid>
    <w:tr w:rsidR="00873E7A" w:rsidRPr="008F2CCC" w:rsidTr="007568D9">
      <w:tc>
        <w:tcPr>
          <w:tcW w:w="3686" w:type="dxa"/>
          <w:vMerge w:val="restart"/>
        </w:tcPr>
        <w:p w:rsidR="00873E7A" w:rsidRPr="00006F41" w:rsidRDefault="00873E7A" w:rsidP="00873E7A">
          <w:pPr>
            <w:jc w:val="center"/>
            <w:rPr>
              <w:rFonts w:ascii="Palatino Linotype" w:hAnsi="Palatino Linotype"/>
              <w:sz w:val="22"/>
              <w:szCs w:val="22"/>
              <w:lang w:val="es-ES_tradnl"/>
            </w:rPr>
          </w:pPr>
        </w:p>
      </w:tc>
      <w:tc>
        <w:tcPr>
          <w:tcW w:w="2410" w:type="dxa"/>
          <w:shd w:val="clear" w:color="auto" w:fill="auto"/>
        </w:tcPr>
        <w:p w:rsidR="00873E7A" w:rsidRPr="008F2CCC" w:rsidRDefault="00873E7A" w:rsidP="00873E7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873E7A" w:rsidRPr="00CB5BE2" w:rsidRDefault="00873E7A" w:rsidP="00873E7A">
          <w:pPr>
            <w:ind w:left="34" w:right="-107"/>
            <w:jc w:val="both"/>
            <w:rPr>
              <w:rFonts w:ascii="Palatino Linotype" w:hAnsi="Palatino Linotype"/>
              <w:b/>
              <w:sz w:val="22"/>
              <w:szCs w:val="22"/>
            </w:rPr>
          </w:pPr>
          <w:r>
            <w:rPr>
              <w:rFonts w:ascii="Palatino Linotype" w:hAnsi="Palatino Linotype"/>
              <w:b/>
              <w:sz w:val="22"/>
              <w:szCs w:val="22"/>
            </w:rPr>
            <w:t>13072</w:t>
          </w:r>
          <w:r w:rsidRPr="00006F41">
            <w:rPr>
              <w:rFonts w:ascii="Palatino Linotype" w:hAnsi="Palatino Linotype"/>
              <w:b/>
              <w:sz w:val="22"/>
              <w:szCs w:val="22"/>
            </w:rPr>
            <w:t>/INFOEM/IP/RR/2019</w:t>
          </w:r>
        </w:p>
      </w:tc>
    </w:tr>
    <w:tr w:rsidR="00873E7A" w:rsidRPr="008F2CCC" w:rsidTr="007568D9">
      <w:trPr>
        <w:trHeight w:val="228"/>
      </w:trPr>
      <w:tc>
        <w:tcPr>
          <w:tcW w:w="3686" w:type="dxa"/>
          <w:vMerge/>
        </w:tcPr>
        <w:p w:rsidR="00873E7A" w:rsidRPr="008F2CCC" w:rsidRDefault="00873E7A" w:rsidP="00873E7A">
          <w:pPr>
            <w:rPr>
              <w:rFonts w:ascii="Palatino Linotype" w:hAnsi="Palatino Linotype"/>
              <w:b/>
              <w:sz w:val="22"/>
              <w:szCs w:val="22"/>
              <w:lang w:val="es-ES_tradnl"/>
            </w:rPr>
          </w:pPr>
        </w:p>
      </w:tc>
      <w:tc>
        <w:tcPr>
          <w:tcW w:w="2410" w:type="dxa"/>
          <w:shd w:val="clear" w:color="auto" w:fill="auto"/>
        </w:tcPr>
        <w:p w:rsidR="00873E7A" w:rsidRPr="008F2CCC" w:rsidRDefault="00873E7A" w:rsidP="00873E7A">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873E7A" w:rsidRPr="00462829" w:rsidRDefault="00873E7A" w:rsidP="00873E7A">
          <w:pPr>
            <w:ind w:left="34" w:right="-107"/>
            <w:jc w:val="both"/>
            <w:rPr>
              <w:rFonts w:ascii="Palatino Linotype" w:hAnsi="Palatino Linotype"/>
              <w:b/>
              <w:sz w:val="22"/>
              <w:szCs w:val="22"/>
            </w:rPr>
          </w:pPr>
          <w:r w:rsidRPr="00CB4004">
            <w:rPr>
              <w:rFonts w:ascii="Palatino Linotype" w:hAnsi="Palatino Linotype"/>
              <w:b/>
              <w:sz w:val="22"/>
              <w:szCs w:val="22"/>
            </w:rPr>
            <w:t>Ayuntamiento de San Simón de Guerrero</w:t>
          </w:r>
        </w:p>
      </w:tc>
    </w:tr>
    <w:tr w:rsidR="00873E7A" w:rsidRPr="008F2CCC" w:rsidTr="007568D9">
      <w:tc>
        <w:tcPr>
          <w:tcW w:w="3686" w:type="dxa"/>
          <w:vMerge/>
        </w:tcPr>
        <w:p w:rsidR="00873E7A" w:rsidRPr="008F2CCC" w:rsidRDefault="00873E7A" w:rsidP="00873E7A">
          <w:pPr>
            <w:rPr>
              <w:rFonts w:ascii="Palatino Linotype" w:hAnsi="Palatino Linotype"/>
              <w:b/>
              <w:sz w:val="22"/>
              <w:szCs w:val="22"/>
              <w:lang w:val="es-ES_tradnl"/>
            </w:rPr>
          </w:pPr>
        </w:p>
      </w:tc>
      <w:tc>
        <w:tcPr>
          <w:tcW w:w="2410" w:type="dxa"/>
          <w:shd w:val="clear" w:color="auto" w:fill="auto"/>
        </w:tcPr>
        <w:p w:rsidR="00873E7A" w:rsidRPr="008F2CCC" w:rsidRDefault="00873E7A" w:rsidP="00873E7A">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873E7A" w:rsidRPr="008F2CCC" w:rsidRDefault="00873E7A" w:rsidP="00873E7A">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873E7A" w:rsidRPr="00873E7A" w:rsidRDefault="00873E7A"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3F" w:rsidRDefault="0093183F" w:rsidP="00EF2542">
    <w:pPr>
      <w:pStyle w:val="Encabezado"/>
      <w:jc w:val="right"/>
      <w:rPr>
        <w:rFonts w:ascii="Palatino Linotype" w:hAnsi="Palatino Linotype"/>
        <w:sz w:val="28"/>
        <w:szCs w:val="28"/>
      </w:rPr>
    </w:pPr>
  </w:p>
  <w:tbl>
    <w:tblPr>
      <w:tblW w:w="6096" w:type="dxa"/>
      <w:jc w:val="right"/>
      <w:tblLayout w:type="fixed"/>
      <w:tblLook w:val="04A0" w:firstRow="1" w:lastRow="0" w:firstColumn="1" w:lastColumn="0" w:noHBand="0" w:noVBand="1"/>
    </w:tblPr>
    <w:tblGrid>
      <w:gridCol w:w="2411"/>
      <w:gridCol w:w="3685"/>
    </w:tblGrid>
    <w:tr w:rsidR="00873E7A" w:rsidRPr="008F2CCC" w:rsidTr="007568D9">
      <w:trPr>
        <w:jc w:val="right"/>
      </w:trPr>
      <w:tc>
        <w:tcPr>
          <w:tcW w:w="2411" w:type="dxa"/>
          <w:shd w:val="clear" w:color="auto" w:fill="auto"/>
        </w:tcPr>
        <w:p w:rsidR="00873E7A" w:rsidRPr="008F2CCC" w:rsidRDefault="00873E7A" w:rsidP="00873E7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685" w:type="dxa"/>
          <w:shd w:val="clear" w:color="auto" w:fill="auto"/>
          <w:vAlign w:val="center"/>
        </w:tcPr>
        <w:p w:rsidR="00873E7A" w:rsidRPr="00CB5BE2" w:rsidRDefault="00873E7A" w:rsidP="00873E7A">
          <w:pPr>
            <w:ind w:left="175" w:right="-107"/>
            <w:jc w:val="both"/>
            <w:rPr>
              <w:rFonts w:ascii="Palatino Linotype" w:hAnsi="Palatino Linotype"/>
              <w:b/>
              <w:sz w:val="22"/>
              <w:szCs w:val="22"/>
              <w:lang w:val="es-ES_tradnl"/>
            </w:rPr>
          </w:pPr>
          <w:r w:rsidRPr="00CB5BE2">
            <w:rPr>
              <w:rFonts w:ascii="Palatino Linotype" w:hAnsi="Palatino Linotype"/>
              <w:b/>
              <w:sz w:val="22"/>
              <w:szCs w:val="22"/>
              <w:lang w:val="es-ES_tradnl"/>
            </w:rPr>
            <w:t>13072/INFOEM/IP/RR/2019</w:t>
          </w:r>
        </w:p>
      </w:tc>
    </w:tr>
    <w:tr w:rsidR="00873E7A" w:rsidRPr="00DC71D1" w:rsidTr="007568D9">
      <w:trPr>
        <w:trHeight w:val="228"/>
        <w:jc w:val="right"/>
      </w:trPr>
      <w:tc>
        <w:tcPr>
          <w:tcW w:w="2411" w:type="dxa"/>
          <w:shd w:val="clear" w:color="auto" w:fill="auto"/>
        </w:tcPr>
        <w:p w:rsidR="00873E7A" w:rsidRPr="008F2CCC" w:rsidRDefault="00873E7A" w:rsidP="00873E7A">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5" w:type="dxa"/>
          <w:shd w:val="clear" w:color="auto" w:fill="auto"/>
          <w:vAlign w:val="center"/>
        </w:tcPr>
        <w:p w:rsidR="00873E7A" w:rsidRPr="00CB5BE2" w:rsidRDefault="000C3AC2" w:rsidP="000C3AC2">
          <w:pPr>
            <w:ind w:left="175" w:right="-107"/>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873E7A" w:rsidRPr="00CB5BE2">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873E7A" w:rsidRPr="00CB5BE2">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873E7A" w:rsidRPr="00CB5BE2">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p>
      </w:tc>
    </w:tr>
    <w:tr w:rsidR="00873E7A" w:rsidRPr="00462829" w:rsidTr="007568D9">
      <w:trPr>
        <w:trHeight w:val="228"/>
        <w:jc w:val="right"/>
      </w:trPr>
      <w:tc>
        <w:tcPr>
          <w:tcW w:w="2411" w:type="dxa"/>
          <w:shd w:val="clear" w:color="auto" w:fill="auto"/>
        </w:tcPr>
        <w:p w:rsidR="00873E7A" w:rsidRPr="008F2CCC" w:rsidRDefault="00873E7A" w:rsidP="00873E7A">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685" w:type="dxa"/>
          <w:shd w:val="clear" w:color="auto" w:fill="auto"/>
          <w:vAlign w:val="center"/>
        </w:tcPr>
        <w:p w:rsidR="00873E7A" w:rsidRPr="00CB5BE2" w:rsidRDefault="00873E7A" w:rsidP="00873E7A">
          <w:pPr>
            <w:ind w:left="175" w:right="-107"/>
            <w:jc w:val="both"/>
            <w:rPr>
              <w:rFonts w:ascii="Palatino Linotype" w:hAnsi="Palatino Linotype"/>
              <w:b/>
              <w:sz w:val="22"/>
              <w:szCs w:val="22"/>
            </w:rPr>
          </w:pPr>
          <w:r w:rsidRPr="00CB5BE2">
            <w:rPr>
              <w:rFonts w:ascii="Palatino Linotype" w:hAnsi="Palatino Linotype"/>
              <w:b/>
              <w:sz w:val="22"/>
              <w:szCs w:val="22"/>
            </w:rPr>
            <w:t>Ayuntamiento de San Simón de Guerrero</w:t>
          </w:r>
        </w:p>
      </w:tc>
    </w:tr>
    <w:tr w:rsidR="00873E7A" w:rsidRPr="008F2CCC" w:rsidTr="007568D9">
      <w:trPr>
        <w:jc w:val="right"/>
      </w:trPr>
      <w:tc>
        <w:tcPr>
          <w:tcW w:w="2411" w:type="dxa"/>
          <w:shd w:val="clear" w:color="auto" w:fill="auto"/>
        </w:tcPr>
        <w:p w:rsidR="00873E7A" w:rsidRPr="008F2CCC" w:rsidRDefault="00873E7A" w:rsidP="00873E7A">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685" w:type="dxa"/>
          <w:shd w:val="clear" w:color="auto" w:fill="auto"/>
        </w:tcPr>
        <w:p w:rsidR="00873E7A" w:rsidRPr="00CB5BE2" w:rsidRDefault="00873E7A" w:rsidP="00873E7A">
          <w:pPr>
            <w:ind w:left="175" w:right="-107"/>
            <w:jc w:val="both"/>
            <w:rPr>
              <w:rFonts w:ascii="Palatino Linotype" w:hAnsi="Palatino Linotype"/>
              <w:b/>
              <w:sz w:val="22"/>
              <w:szCs w:val="22"/>
              <w:lang w:val="es-ES_tradnl"/>
            </w:rPr>
          </w:pPr>
          <w:r w:rsidRPr="00CB5BE2">
            <w:rPr>
              <w:rFonts w:ascii="Palatino Linotype" w:hAnsi="Palatino Linotype"/>
              <w:b/>
              <w:sz w:val="22"/>
              <w:szCs w:val="22"/>
              <w:lang w:val="es-ES_tradnl"/>
            </w:rPr>
            <w:t>Eva Abaid Yapur</w:t>
          </w:r>
        </w:p>
      </w:tc>
    </w:tr>
  </w:tbl>
  <w:p w:rsidR="00873E7A" w:rsidRPr="00873E7A" w:rsidRDefault="00873E7A"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082293"/>
    <w:multiLevelType w:val="hybridMultilevel"/>
    <w:tmpl w:val="193A344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7" w15:restartNumberingAfterBreak="0">
    <w:nsid w:val="15AF0917"/>
    <w:multiLevelType w:val="hybridMultilevel"/>
    <w:tmpl w:val="CE427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9E145A"/>
    <w:multiLevelType w:val="hybridMultilevel"/>
    <w:tmpl w:val="537C3A58"/>
    <w:lvl w:ilvl="0" w:tplc="4F1079F6">
      <w:start w:val="1"/>
      <w:numFmt w:val="upperRoman"/>
      <w:suff w:val="space"/>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30A7D76"/>
    <w:multiLevelType w:val="hybridMultilevel"/>
    <w:tmpl w:val="86609E76"/>
    <w:lvl w:ilvl="0" w:tplc="384C0FB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2E1645B2"/>
    <w:multiLevelType w:val="hybridMultilevel"/>
    <w:tmpl w:val="E19CB16A"/>
    <w:lvl w:ilvl="0" w:tplc="E4F06EBA">
      <w:start w:val="3"/>
      <w:numFmt w:val="upperRoman"/>
      <w:suff w:val="space"/>
      <w:lvlText w:val="%1."/>
      <w:lvlJc w:val="left"/>
      <w:pPr>
        <w:ind w:left="6326" w:hanging="720"/>
      </w:pPr>
      <w:rPr>
        <w:rFonts w:hint="default"/>
      </w:rPr>
    </w:lvl>
    <w:lvl w:ilvl="1" w:tplc="080A0019" w:tentative="1">
      <w:start w:val="1"/>
      <w:numFmt w:val="lowerLetter"/>
      <w:lvlText w:val="%2."/>
      <w:lvlJc w:val="left"/>
      <w:pPr>
        <w:ind w:left="6326" w:hanging="360"/>
      </w:pPr>
    </w:lvl>
    <w:lvl w:ilvl="2" w:tplc="080A001B" w:tentative="1">
      <w:start w:val="1"/>
      <w:numFmt w:val="lowerRoman"/>
      <w:lvlText w:val="%3."/>
      <w:lvlJc w:val="right"/>
      <w:pPr>
        <w:ind w:left="7046" w:hanging="180"/>
      </w:pPr>
    </w:lvl>
    <w:lvl w:ilvl="3" w:tplc="080A000F" w:tentative="1">
      <w:start w:val="1"/>
      <w:numFmt w:val="decimal"/>
      <w:lvlText w:val="%4."/>
      <w:lvlJc w:val="left"/>
      <w:pPr>
        <w:ind w:left="7766" w:hanging="360"/>
      </w:pPr>
    </w:lvl>
    <w:lvl w:ilvl="4" w:tplc="080A0019" w:tentative="1">
      <w:start w:val="1"/>
      <w:numFmt w:val="lowerLetter"/>
      <w:lvlText w:val="%5."/>
      <w:lvlJc w:val="left"/>
      <w:pPr>
        <w:ind w:left="8486" w:hanging="360"/>
      </w:pPr>
    </w:lvl>
    <w:lvl w:ilvl="5" w:tplc="080A001B" w:tentative="1">
      <w:start w:val="1"/>
      <w:numFmt w:val="lowerRoman"/>
      <w:lvlText w:val="%6."/>
      <w:lvlJc w:val="right"/>
      <w:pPr>
        <w:ind w:left="9206" w:hanging="180"/>
      </w:pPr>
    </w:lvl>
    <w:lvl w:ilvl="6" w:tplc="080A000F" w:tentative="1">
      <w:start w:val="1"/>
      <w:numFmt w:val="decimal"/>
      <w:lvlText w:val="%7."/>
      <w:lvlJc w:val="left"/>
      <w:pPr>
        <w:ind w:left="9926" w:hanging="360"/>
      </w:pPr>
    </w:lvl>
    <w:lvl w:ilvl="7" w:tplc="080A0019" w:tentative="1">
      <w:start w:val="1"/>
      <w:numFmt w:val="lowerLetter"/>
      <w:lvlText w:val="%8."/>
      <w:lvlJc w:val="left"/>
      <w:pPr>
        <w:ind w:left="10646" w:hanging="360"/>
      </w:pPr>
    </w:lvl>
    <w:lvl w:ilvl="8" w:tplc="080A001B" w:tentative="1">
      <w:start w:val="1"/>
      <w:numFmt w:val="lowerRoman"/>
      <w:lvlText w:val="%9."/>
      <w:lvlJc w:val="right"/>
      <w:pPr>
        <w:ind w:left="11366" w:hanging="180"/>
      </w:pPr>
    </w:lvl>
  </w:abstractNum>
  <w:abstractNum w:abstractNumId="16"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9250A67"/>
    <w:multiLevelType w:val="hybridMultilevel"/>
    <w:tmpl w:val="93D0239E"/>
    <w:lvl w:ilvl="0" w:tplc="16E01030">
      <w:start w:val="6"/>
      <w:numFmt w:val="ordinalText"/>
      <w:suff w:val="space"/>
      <w:lvlText w:val="%1."/>
      <w:lvlJc w:val="left"/>
      <w:pPr>
        <w:ind w:left="1069"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503032"/>
    <w:multiLevelType w:val="hybridMultilevel"/>
    <w:tmpl w:val="37622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8081478"/>
    <w:multiLevelType w:val="hybridMultilevel"/>
    <w:tmpl w:val="AF48F862"/>
    <w:lvl w:ilvl="0" w:tplc="6C16FFD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6"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7"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30"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862E00"/>
    <w:multiLevelType w:val="hybridMultilevel"/>
    <w:tmpl w:val="21587554"/>
    <w:lvl w:ilvl="0" w:tplc="5C7ED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604DC1"/>
    <w:multiLevelType w:val="hybridMultilevel"/>
    <w:tmpl w:val="84702F9E"/>
    <w:lvl w:ilvl="0" w:tplc="E6340D6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D60510"/>
    <w:multiLevelType w:val="hybridMultilevel"/>
    <w:tmpl w:val="1A56DF48"/>
    <w:lvl w:ilvl="0" w:tplc="AFDE4284">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BB318F"/>
    <w:multiLevelType w:val="hybridMultilevel"/>
    <w:tmpl w:val="E1669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5"/>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42"/>
  </w:num>
  <w:num w:numId="5">
    <w:abstractNumId w:val="6"/>
  </w:num>
  <w:num w:numId="6">
    <w:abstractNumId w:val="6"/>
  </w:num>
  <w:num w:numId="7">
    <w:abstractNumId w:val="16"/>
  </w:num>
  <w:num w:numId="8">
    <w:abstractNumId w:val="16"/>
  </w:num>
  <w:num w:numId="9">
    <w:abstractNumId w:val="20"/>
  </w:num>
  <w:num w:numId="10">
    <w:abstractNumId w:val="0"/>
  </w:num>
  <w:num w:numId="11">
    <w:abstractNumId w:val="28"/>
  </w:num>
  <w:num w:numId="12">
    <w:abstractNumId w:val="1"/>
  </w:num>
  <w:num w:numId="13">
    <w:abstractNumId w:val="9"/>
  </w:num>
  <w:num w:numId="14">
    <w:abstractNumId w:val="13"/>
  </w:num>
  <w:num w:numId="15">
    <w:abstractNumId w:val="12"/>
  </w:num>
  <w:num w:numId="16">
    <w:abstractNumId w:val="43"/>
  </w:num>
  <w:num w:numId="17">
    <w:abstractNumId w:val="30"/>
  </w:num>
  <w:num w:numId="18">
    <w:abstractNumId w:val="26"/>
  </w:num>
  <w:num w:numId="19">
    <w:abstractNumId w:val="8"/>
  </w:num>
  <w:num w:numId="20">
    <w:abstractNumId w:val="18"/>
  </w:num>
  <w:num w:numId="21">
    <w:abstractNumId w:val="44"/>
  </w:num>
  <w:num w:numId="22">
    <w:abstractNumId w:val="29"/>
  </w:num>
  <w:num w:numId="23">
    <w:abstractNumId w:val="5"/>
  </w:num>
  <w:num w:numId="24">
    <w:abstractNumId w:val="4"/>
  </w:num>
  <w:num w:numId="25">
    <w:abstractNumId w:val="33"/>
  </w:num>
  <w:num w:numId="26">
    <w:abstractNumId w:val="24"/>
  </w:num>
  <w:num w:numId="27">
    <w:abstractNumId w:val="31"/>
  </w:num>
  <w:num w:numId="28">
    <w:abstractNumId w:val="25"/>
  </w:num>
  <w:num w:numId="29">
    <w:abstractNumId w:val="35"/>
  </w:num>
  <w:num w:numId="30">
    <w:abstractNumId w:val="39"/>
  </w:num>
  <w:num w:numId="31">
    <w:abstractNumId w:val="22"/>
  </w:num>
  <w:num w:numId="32">
    <w:abstractNumId w:val="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19"/>
  </w:num>
  <w:num w:numId="36">
    <w:abstractNumId w:val="7"/>
  </w:num>
  <w:num w:numId="37">
    <w:abstractNumId w:val="41"/>
  </w:num>
  <w:num w:numId="38">
    <w:abstractNumId w:val="34"/>
  </w:num>
  <w:num w:numId="39">
    <w:abstractNumId w:val="2"/>
  </w:num>
  <w:num w:numId="40">
    <w:abstractNumId w:val="40"/>
  </w:num>
  <w:num w:numId="41">
    <w:abstractNumId w:val="38"/>
  </w:num>
  <w:num w:numId="42">
    <w:abstractNumId w:val="32"/>
  </w:num>
  <w:num w:numId="43">
    <w:abstractNumId w:val="36"/>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5"/>
  </w:num>
  <w:num w:numId="47">
    <w:abstractNumId w:val="11"/>
  </w:num>
  <w:num w:numId="48">
    <w:abstractNumId w:val="23"/>
  </w:num>
  <w:num w:numId="49">
    <w:abstractNumId w:val="27"/>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4A40"/>
    <w:rsid w:val="00006F41"/>
    <w:rsid w:val="00030B42"/>
    <w:rsid w:val="00031655"/>
    <w:rsid w:val="00037E21"/>
    <w:rsid w:val="0004112D"/>
    <w:rsid w:val="00042D5F"/>
    <w:rsid w:val="00047E6B"/>
    <w:rsid w:val="00054747"/>
    <w:rsid w:val="0005634E"/>
    <w:rsid w:val="00082FC5"/>
    <w:rsid w:val="0008374D"/>
    <w:rsid w:val="0009100E"/>
    <w:rsid w:val="00093A17"/>
    <w:rsid w:val="000A7B2F"/>
    <w:rsid w:val="000B1467"/>
    <w:rsid w:val="000B197B"/>
    <w:rsid w:val="000B5283"/>
    <w:rsid w:val="000B6DC0"/>
    <w:rsid w:val="000C1DD5"/>
    <w:rsid w:val="000C3AC2"/>
    <w:rsid w:val="000D534C"/>
    <w:rsid w:val="000D7F45"/>
    <w:rsid w:val="000E47B1"/>
    <w:rsid w:val="0010394A"/>
    <w:rsid w:val="00105C9C"/>
    <w:rsid w:val="001076CD"/>
    <w:rsid w:val="001079CD"/>
    <w:rsid w:val="001177F8"/>
    <w:rsid w:val="00127212"/>
    <w:rsid w:val="00184AF3"/>
    <w:rsid w:val="00185F65"/>
    <w:rsid w:val="001A1EA4"/>
    <w:rsid w:val="001B6042"/>
    <w:rsid w:val="001B6C14"/>
    <w:rsid w:val="001C6AFD"/>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7B65"/>
    <w:rsid w:val="00285448"/>
    <w:rsid w:val="002A0AD5"/>
    <w:rsid w:val="002B16F9"/>
    <w:rsid w:val="002B2E23"/>
    <w:rsid w:val="002D2666"/>
    <w:rsid w:val="002F4793"/>
    <w:rsid w:val="00313A03"/>
    <w:rsid w:val="003146AF"/>
    <w:rsid w:val="00315D5D"/>
    <w:rsid w:val="00321E88"/>
    <w:rsid w:val="00322CE0"/>
    <w:rsid w:val="003340FB"/>
    <w:rsid w:val="00355E78"/>
    <w:rsid w:val="00376232"/>
    <w:rsid w:val="0038387D"/>
    <w:rsid w:val="003A0DD9"/>
    <w:rsid w:val="003B09B3"/>
    <w:rsid w:val="003E0149"/>
    <w:rsid w:val="003E01CB"/>
    <w:rsid w:val="003E0BFC"/>
    <w:rsid w:val="003F5028"/>
    <w:rsid w:val="0040478B"/>
    <w:rsid w:val="0042005F"/>
    <w:rsid w:val="004311E3"/>
    <w:rsid w:val="004605D4"/>
    <w:rsid w:val="004966F0"/>
    <w:rsid w:val="00497CE4"/>
    <w:rsid w:val="004A2C0C"/>
    <w:rsid w:val="004A36FC"/>
    <w:rsid w:val="004A4B60"/>
    <w:rsid w:val="004A4D8D"/>
    <w:rsid w:val="004D4953"/>
    <w:rsid w:val="004D5E10"/>
    <w:rsid w:val="004E2FEA"/>
    <w:rsid w:val="004E3318"/>
    <w:rsid w:val="004E447E"/>
    <w:rsid w:val="004E4B96"/>
    <w:rsid w:val="004E6181"/>
    <w:rsid w:val="00502CD3"/>
    <w:rsid w:val="0050631D"/>
    <w:rsid w:val="00510201"/>
    <w:rsid w:val="00516440"/>
    <w:rsid w:val="0055586B"/>
    <w:rsid w:val="00562E25"/>
    <w:rsid w:val="00570419"/>
    <w:rsid w:val="00573135"/>
    <w:rsid w:val="00577047"/>
    <w:rsid w:val="00583F9D"/>
    <w:rsid w:val="005B0A9B"/>
    <w:rsid w:val="005B3156"/>
    <w:rsid w:val="005B3AE3"/>
    <w:rsid w:val="005F2A07"/>
    <w:rsid w:val="005F3FA7"/>
    <w:rsid w:val="00610EA8"/>
    <w:rsid w:val="00612DA1"/>
    <w:rsid w:val="0061338B"/>
    <w:rsid w:val="00657793"/>
    <w:rsid w:val="0066258F"/>
    <w:rsid w:val="006724A1"/>
    <w:rsid w:val="006917E8"/>
    <w:rsid w:val="00692E5E"/>
    <w:rsid w:val="006B266C"/>
    <w:rsid w:val="006B3431"/>
    <w:rsid w:val="006C128A"/>
    <w:rsid w:val="006E0E48"/>
    <w:rsid w:val="006E2A57"/>
    <w:rsid w:val="006F132E"/>
    <w:rsid w:val="007005BE"/>
    <w:rsid w:val="00703F10"/>
    <w:rsid w:val="00713172"/>
    <w:rsid w:val="007203FC"/>
    <w:rsid w:val="0072530E"/>
    <w:rsid w:val="00727471"/>
    <w:rsid w:val="0073375E"/>
    <w:rsid w:val="00743487"/>
    <w:rsid w:val="00760BDD"/>
    <w:rsid w:val="00766FA0"/>
    <w:rsid w:val="00777146"/>
    <w:rsid w:val="00785A64"/>
    <w:rsid w:val="00790AB0"/>
    <w:rsid w:val="007A1E49"/>
    <w:rsid w:val="007A5438"/>
    <w:rsid w:val="007A6AF3"/>
    <w:rsid w:val="007B492D"/>
    <w:rsid w:val="007C7008"/>
    <w:rsid w:val="007C7311"/>
    <w:rsid w:val="007F5C08"/>
    <w:rsid w:val="00811D6C"/>
    <w:rsid w:val="008158A6"/>
    <w:rsid w:val="0082065F"/>
    <w:rsid w:val="00824D41"/>
    <w:rsid w:val="00824D63"/>
    <w:rsid w:val="00825AE3"/>
    <w:rsid w:val="00826285"/>
    <w:rsid w:val="00850ABD"/>
    <w:rsid w:val="00854753"/>
    <w:rsid w:val="00855BF6"/>
    <w:rsid w:val="00873E7A"/>
    <w:rsid w:val="00875CB6"/>
    <w:rsid w:val="00895E02"/>
    <w:rsid w:val="008A43CB"/>
    <w:rsid w:val="008D0468"/>
    <w:rsid w:val="008D27E8"/>
    <w:rsid w:val="008F12C5"/>
    <w:rsid w:val="008F548B"/>
    <w:rsid w:val="008F67F7"/>
    <w:rsid w:val="00903348"/>
    <w:rsid w:val="009120E0"/>
    <w:rsid w:val="00922D5A"/>
    <w:rsid w:val="00924FFC"/>
    <w:rsid w:val="0093183F"/>
    <w:rsid w:val="0093695A"/>
    <w:rsid w:val="00950469"/>
    <w:rsid w:val="00953110"/>
    <w:rsid w:val="0097209C"/>
    <w:rsid w:val="00990019"/>
    <w:rsid w:val="0099654A"/>
    <w:rsid w:val="009B59A0"/>
    <w:rsid w:val="00A01FCA"/>
    <w:rsid w:val="00A16EA2"/>
    <w:rsid w:val="00A25B32"/>
    <w:rsid w:val="00A42E25"/>
    <w:rsid w:val="00A55A3A"/>
    <w:rsid w:val="00A676B6"/>
    <w:rsid w:val="00A8048E"/>
    <w:rsid w:val="00AB6A55"/>
    <w:rsid w:val="00AC52F7"/>
    <w:rsid w:val="00AC7F39"/>
    <w:rsid w:val="00AD176B"/>
    <w:rsid w:val="00AD2D08"/>
    <w:rsid w:val="00B026A3"/>
    <w:rsid w:val="00B04729"/>
    <w:rsid w:val="00B06D8A"/>
    <w:rsid w:val="00B07BB3"/>
    <w:rsid w:val="00B10FAF"/>
    <w:rsid w:val="00B11DF9"/>
    <w:rsid w:val="00B12677"/>
    <w:rsid w:val="00B143B4"/>
    <w:rsid w:val="00B1455F"/>
    <w:rsid w:val="00B27A22"/>
    <w:rsid w:val="00B30B0B"/>
    <w:rsid w:val="00B338A0"/>
    <w:rsid w:val="00B36EE8"/>
    <w:rsid w:val="00B41E2B"/>
    <w:rsid w:val="00B431D9"/>
    <w:rsid w:val="00B50F6A"/>
    <w:rsid w:val="00B558F9"/>
    <w:rsid w:val="00B65B93"/>
    <w:rsid w:val="00B67434"/>
    <w:rsid w:val="00B75C72"/>
    <w:rsid w:val="00B75CE5"/>
    <w:rsid w:val="00B87CDB"/>
    <w:rsid w:val="00B916A4"/>
    <w:rsid w:val="00BB11A4"/>
    <w:rsid w:val="00BB57FA"/>
    <w:rsid w:val="00BB7DB9"/>
    <w:rsid w:val="00BC1CA8"/>
    <w:rsid w:val="00BC2A02"/>
    <w:rsid w:val="00BE0B01"/>
    <w:rsid w:val="00C01A1F"/>
    <w:rsid w:val="00C021C0"/>
    <w:rsid w:val="00C13EC8"/>
    <w:rsid w:val="00C146AE"/>
    <w:rsid w:val="00C150CA"/>
    <w:rsid w:val="00C16163"/>
    <w:rsid w:val="00C17FD3"/>
    <w:rsid w:val="00C369CB"/>
    <w:rsid w:val="00C438A4"/>
    <w:rsid w:val="00C57DCB"/>
    <w:rsid w:val="00C61610"/>
    <w:rsid w:val="00C61CB6"/>
    <w:rsid w:val="00C64B3E"/>
    <w:rsid w:val="00C70DC3"/>
    <w:rsid w:val="00C71705"/>
    <w:rsid w:val="00C800D3"/>
    <w:rsid w:val="00C80812"/>
    <w:rsid w:val="00CA22EC"/>
    <w:rsid w:val="00CB4004"/>
    <w:rsid w:val="00CB5BE2"/>
    <w:rsid w:val="00CC6542"/>
    <w:rsid w:val="00CC6863"/>
    <w:rsid w:val="00CD5ACF"/>
    <w:rsid w:val="00D02BA9"/>
    <w:rsid w:val="00D0717C"/>
    <w:rsid w:val="00D13A5F"/>
    <w:rsid w:val="00D1422A"/>
    <w:rsid w:val="00D3211E"/>
    <w:rsid w:val="00D33CB5"/>
    <w:rsid w:val="00D44DB1"/>
    <w:rsid w:val="00D555B0"/>
    <w:rsid w:val="00D65022"/>
    <w:rsid w:val="00D705CC"/>
    <w:rsid w:val="00D8489F"/>
    <w:rsid w:val="00D9098C"/>
    <w:rsid w:val="00DA28AA"/>
    <w:rsid w:val="00DA5369"/>
    <w:rsid w:val="00DB1CBF"/>
    <w:rsid w:val="00DB3187"/>
    <w:rsid w:val="00DB344D"/>
    <w:rsid w:val="00DC31DD"/>
    <w:rsid w:val="00DC71D1"/>
    <w:rsid w:val="00DD286B"/>
    <w:rsid w:val="00DD520B"/>
    <w:rsid w:val="00DE3DEA"/>
    <w:rsid w:val="00DF4894"/>
    <w:rsid w:val="00E043F6"/>
    <w:rsid w:val="00E215FB"/>
    <w:rsid w:val="00E23ADE"/>
    <w:rsid w:val="00E26513"/>
    <w:rsid w:val="00E325F8"/>
    <w:rsid w:val="00E35900"/>
    <w:rsid w:val="00E371CF"/>
    <w:rsid w:val="00E55892"/>
    <w:rsid w:val="00E6560C"/>
    <w:rsid w:val="00E8540B"/>
    <w:rsid w:val="00E9162F"/>
    <w:rsid w:val="00EA72EA"/>
    <w:rsid w:val="00EB6B1D"/>
    <w:rsid w:val="00EC30F4"/>
    <w:rsid w:val="00EC3AA8"/>
    <w:rsid w:val="00EE6C38"/>
    <w:rsid w:val="00EF05AB"/>
    <w:rsid w:val="00EF0C92"/>
    <w:rsid w:val="00EF2542"/>
    <w:rsid w:val="00EF3CFA"/>
    <w:rsid w:val="00F135A7"/>
    <w:rsid w:val="00F2514B"/>
    <w:rsid w:val="00F259CC"/>
    <w:rsid w:val="00F36104"/>
    <w:rsid w:val="00F36F6C"/>
    <w:rsid w:val="00F45410"/>
    <w:rsid w:val="00F52F9B"/>
    <w:rsid w:val="00F56C4C"/>
    <w:rsid w:val="00F64EE6"/>
    <w:rsid w:val="00F728B1"/>
    <w:rsid w:val="00FB06F4"/>
    <w:rsid w:val="00FB7347"/>
    <w:rsid w:val="00FB7356"/>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62843067">
      <w:bodyDiv w:val="1"/>
      <w:marLeft w:val="0"/>
      <w:marRight w:val="0"/>
      <w:marTop w:val="0"/>
      <w:marBottom w:val="0"/>
      <w:divBdr>
        <w:top w:val="none" w:sz="0" w:space="0" w:color="auto"/>
        <w:left w:val="none" w:sz="0" w:space="0" w:color="auto"/>
        <w:bottom w:val="none" w:sz="0" w:space="0" w:color="auto"/>
        <w:right w:val="none" w:sz="0" w:space="0" w:color="auto"/>
      </w:divBdr>
    </w:div>
    <w:div w:id="830408380">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97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5051-858E-4FDC-85DB-AC79C916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8419</Words>
  <Characters>46307</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5</cp:revision>
  <cp:lastPrinted>2020-03-13T03:20:00Z</cp:lastPrinted>
  <dcterms:created xsi:type="dcterms:W3CDTF">2020-03-13T21:44:00Z</dcterms:created>
  <dcterms:modified xsi:type="dcterms:W3CDTF">2020-04-16T17:09:00Z</dcterms:modified>
</cp:coreProperties>
</file>