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EB1E00" w:rsidRDefault="00A2780F" w:rsidP="00133354">
      <w:pPr>
        <w:spacing w:line="360" w:lineRule="auto"/>
        <w:jc w:val="both"/>
        <w:rPr>
          <w:rFonts w:ascii="Palatino Linotype" w:hAnsi="Palatino Linotype"/>
        </w:rPr>
      </w:pPr>
      <w:r w:rsidRPr="00EB1E00">
        <w:rPr>
          <w:rFonts w:ascii="Palatino Linotype" w:hAnsi="Palatino Linotype"/>
        </w:rPr>
        <w:t>Resolución</w:t>
      </w:r>
      <w:r w:rsidR="00D730A4" w:rsidRPr="00EB1E00">
        <w:rPr>
          <w:rFonts w:ascii="Palatino Linotype" w:hAnsi="Palatino Linotype"/>
        </w:rPr>
        <w:t xml:space="preserve"> </w:t>
      </w:r>
      <w:r w:rsidRPr="00EB1E00">
        <w:rPr>
          <w:rFonts w:ascii="Palatino Linotype" w:hAnsi="Palatino Linotype"/>
        </w:rPr>
        <w:t>del</w:t>
      </w:r>
      <w:r w:rsidR="00D730A4" w:rsidRPr="00EB1E00">
        <w:rPr>
          <w:rFonts w:ascii="Palatino Linotype" w:hAnsi="Palatino Linotype"/>
        </w:rPr>
        <w:t xml:space="preserve"> </w:t>
      </w:r>
      <w:r w:rsidRPr="00EB1E00">
        <w:rPr>
          <w:rFonts w:ascii="Palatino Linotype" w:hAnsi="Palatino Linotype"/>
        </w:rPr>
        <w:t>Pleno</w:t>
      </w:r>
      <w:r w:rsidR="00D730A4" w:rsidRPr="00EB1E00">
        <w:rPr>
          <w:rFonts w:ascii="Palatino Linotype" w:hAnsi="Palatino Linotype"/>
        </w:rPr>
        <w:t xml:space="preserve"> </w:t>
      </w:r>
      <w:r w:rsidRPr="00EB1E00">
        <w:rPr>
          <w:rFonts w:ascii="Palatino Linotype" w:hAnsi="Palatino Linotype"/>
        </w:rPr>
        <w:t>del</w:t>
      </w:r>
      <w:r w:rsidR="00D730A4" w:rsidRPr="00EB1E00">
        <w:rPr>
          <w:rFonts w:ascii="Palatino Linotype" w:hAnsi="Palatino Linotype"/>
        </w:rPr>
        <w:t xml:space="preserve"> </w:t>
      </w:r>
      <w:r w:rsidRPr="00EB1E00">
        <w:rPr>
          <w:rFonts w:ascii="Palatino Linotype" w:hAnsi="Palatino Linotype"/>
        </w:rPr>
        <w:t>Instituto</w:t>
      </w:r>
      <w:r w:rsidR="00D730A4" w:rsidRPr="00EB1E00">
        <w:rPr>
          <w:rFonts w:ascii="Palatino Linotype" w:hAnsi="Palatino Linotype"/>
        </w:rPr>
        <w:t xml:space="preserve"> </w:t>
      </w:r>
      <w:r w:rsidRPr="00EB1E00">
        <w:rPr>
          <w:rFonts w:ascii="Palatino Linotype" w:hAnsi="Palatino Linotype"/>
        </w:rPr>
        <w:t>de</w:t>
      </w:r>
      <w:r w:rsidR="00D730A4" w:rsidRPr="00EB1E00">
        <w:rPr>
          <w:rFonts w:ascii="Palatino Linotype" w:hAnsi="Palatino Linotype"/>
        </w:rPr>
        <w:t xml:space="preserve"> </w:t>
      </w:r>
      <w:r w:rsidRPr="00EB1E00">
        <w:rPr>
          <w:rFonts w:ascii="Palatino Linotype" w:hAnsi="Palatino Linotype"/>
        </w:rPr>
        <w:t>Transparencia,</w:t>
      </w:r>
      <w:r w:rsidR="00D730A4" w:rsidRPr="00EB1E00">
        <w:rPr>
          <w:rFonts w:ascii="Palatino Linotype" w:hAnsi="Palatino Linotype"/>
        </w:rPr>
        <w:t xml:space="preserve"> </w:t>
      </w:r>
      <w:r w:rsidRPr="00EB1E00">
        <w:rPr>
          <w:rFonts w:ascii="Palatino Linotype" w:hAnsi="Palatino Linotype"/>
        </w:rPr>
        <w:t>Acceso</w:t>
      </w:r>
      <w:r w:rsidR="00D730A4" w:rsidRPr="00EB1E00">
        <w:rPr>
          <w:rFonts w:ascii="Palatino Linotype" w:hAnsi="Palatino Linotype"/>
        </w:rPr>
        <w:t xml:space="preserve"> </w:t>
      </w:r>
      <w:r w:rsidRPr="00EB1E00">
        <w:rPr>
          <w:rFonts w:ascii="Palatino Linotype" w:hAnsi="Palatino Linotype"/>
        </w:rPr>
        <w:t>a</w:t>
      </w:r>
      <w:r w:rsidR="00D730A4" w:rsidRPr="00EB1E00">
        <w:rPr>
          <w:rFonts w:ascii="Palatino Linotype" w:hAnsi="Palatino Linotype"/>
        </w:rPr>
        <w:t xml:space="preserve"> </w:t>
      </w:r>
      <w:r w:rsidRPr="00EB1E00">
        <w:rPr>
          <w:rFonts w:ascii="Palatino Linotype" w:hAnsi="Palatino Linotype"/>
        </w:rPr>
        <w:t>la</w:t>
      </w:r>
      <w:r w:rsidR="00D730A4" w:rsidRPr="00EB1E00">
        <w:rPr>
          <w:rFonts w:ascii="Palatino Linotype" w:hAnsi="Palatino Linotype"/>
        </w:rPr>
        <w:t xml:space="preserve"> </w:t>
      </w:r>
      <w:r w:rsidRPr="00EB1E00">
        <w:rPr>
          <w:rFonts w:ascii="Palatino Linotype" w:hAnsi="Palatino Linotype"/>
        </w:rPr>
        <w:t>Información</w:t>
      </w:r>
      <w:r w:rsidR="00D730A4" w:rsidRPr="00EB1E00">
        <w:rPr>
          <w:rFonts w:ascii="Palatino Linotype" w:hAnsi="Palatino Linotype"/>
        </w:rPr>
        <w:t xml:space="preserve"> </w:t>
      </w:r>
      <w:r w:rsidRPr="00EB1E00">
        <w:rPr>
          <w:rFonts w:ascii="Palatino Linotype" w:hAnsi="Palatino Linotype"/>
        </w:rPr>
        <w:t>Pública</w:t>
      </w:r>
      <w:r w:rsidR="00D730A4" w:rsidRPr="00EB1E00">
        <w:rPr>
          <w:rFonts w:ascii="Palatino Linotype" w:hAnsi="Palatino Linotype"/>
        </w:rPr>
        <w:t xml:space="preserve"> </w:t>
      </w:r>
      <w:r w:rsidRPr="00EB1E00">
        <w:rPr>
          <w:rFonts w:ascii="Palatino Linotype" w:hAnsi="Palatino Linotype"/>
        </w:rPr>
        <w:t>y</w:t>
      </w:r>
      <w:r w:rsidR="00D730A4" w:rsidRPr="00EB1E00">
        <w:rPr>
          <w:rFonts w:ascii="Palatino Linotype" w:hAnsi="Palatino Linotype"/>
        </w:rPr>
        <w:t xml:space="preserve"> </w:t>
      </w:r>
      <w:r w:rsidRPr="00EB1E00">
        <w:rPr>
          <w:rFonts w:ascii="Palatino Linotype" w:hAnsi="Palatino Linotype"/>
        </w:rPr>
        <w:t>Protección</w:t>
      </w:r>
      <w:r w:rsidR="00D730A4" w:rsidRPr="00EB1E00">
        <w:rPr>
          <w:rFonts w:ascii="Palatino Linotype" w:hAnsi="Palatino Linotype"/>
        </w:rPr>
        <w:t xml:space="preserve"> </w:t>
      </w:r>
      <w:r w:rsidRPr="00EB1E00">
        <w:rPr>
          <w:rFonts w:ascii="Palatino Linotype" w:hAnsi="Palatino Linotype"/>
        </w:rPr>
        <w:t>de</w:t>
      </w:r>
      <w:r w:rsidR="00D730A4" w:rsidRPr="00EB1E00">
        <w:rPr>
          <w:rFonts w:ascii="Palatino Linotype" w:hAnsi="Palatino Linotype"/>
        </w:rPr>
        <w:t xml:space="preserve"> </w:t>
      </w:r>
      <w:r w:rsidRPr="00EB1E00">
        <w:rPr>
          <w:rFonts w:ascii="Palatino Linotype" w:hAnsi="Palatino Linotype"/>
        </w:rPr>
        <w:t>Datos</w:t>
      </w:r>
      <w:r w:rsidR="00D730A4" w:rsidRPr="00EB1E00">
        <w:rPr>
          <w:rFonts w:ascii="Palatino Linotype" w:hAnsi="Palatino Linotype"/>
        </w:rPr>
        <w:t xml:space="preserve"> </w:t>
      </w:r>
      <w:r w:rsidRPr="00EB1E00">
        <w:rPr>
          <w:rFonts w:ascii="Palatino Linotype" w:hAnsi="Palatino Linotype"/>
        </w:rPr>
        <w:t>Personales</w:t>
      </w:r>
      <w:r w:rsidR="00D730A4" w:rsidRPr="00EB1E00">
        <w:rPr>
          <w:rFonts w:ascii="Palatino Linotype" w:hAnsi="Palatino Linotype"/>
        </w:rPr>
        <w:t xml:space="preserve"> </w:t>
      </w:r>
      <w:r w:rsidRPr="00EB1E00">
        <w:rPr>
          <w:rFonts w:ascii="Palatino Linotype" w:hAnsi="Palatino Linotype"/>
        </w:rPr>
        <w:t>del</w:t>
      </w:r>
      <w:r w:rsidR="00D730A4" w:rsidRPr="00EB1E00">
        <w:rPr>
          <w:rFonts w:ascii="Palatino Linotype" w:hAnsi="Palatino Linotype"/>
        </w:rPr>
        <w:t xml:space="preserve"> </w:t>
      </w:r>
      <w:r w:rsidRPr="00EB1E00">
        <w:rPr>
          <w:rFonts w:ascii="Palatino Linotype" w:hAnsi="Palatino Linotype"/>
        </w:rPr>
        <w:t>Estado</w:t>
      </w:r>
      <w:r w:rsidR="00D730A4" w:rsidRPr="00EB1E00">
        <w:rPr>
          <w:rFonts w:ascii="Palatino Linotype" w:hAnsi="Palatino Linotype"/>
        </w:rPr>
        <w:t xml:space="preserve"> </w:t>
      </w:r>
      <w:r w:rsidRPr="00EB1E00">
        <w:rPr>
          <w:rFonts w:ascii="Palatino Linotype" w:hAnsi="Palatino Linotype"/>
        </w:rPr>
        <w:t>de</w:t>
      </w:r>
      <w:r w:rsidR="00D730A4" w:rsidRPr="00EB1E00">
        <w:rPr>
          <w:rFonts w:ascii="Palatino Linotype" w:hAnsi="Palatino Linotype"/>
        </w:rPr>
        <w:t xml:space="preserve"> </w:t>
      </w:r>
      <w:r w:rsidRPr="00EB1E00">
        <w:rPr>
          <w:rFonts w:ascii="Palatino Linotype" w:hAnsi="Palatino Linotype"/>
        </w:rPr>
        <w:t>México</w:t>
      </w:r>
      <w:r w:rsidR="00D730A4" w:rsidRPr="00EB1E00">
        <w:rPr>
          <w:rFonts w:ascii="Palatino Linotype" w:hAnsi="Palatino Linotype"/>
        </w:rPr>
        <w:t xml:space="preserve"> </w:t>
      </w:r>
      <w:r w:rsidRPr="00EB1E00">
        <w:rPr>
          <w:rFonts w:ascii="Palatino Linotype" w:hAnsi="Palatino Linotype"/>
        </w:rPr>
        <w:t>y</w:t>
      </w:r>
      <w:r w:rsidR="00D730A4" w:rsidRPr="00EB1E00">
        <w:rPr>
          <w:rFonts w:ascii="Palatino Linotype" w:hAnsi="Palatino Linotype"/>
        </w:rPr>
        <w:t xml:space="preserve"> </w:t>
      </w:r>
      <w:r w:rsidRPr="00EB1E00">
        <w:rPr>
          <w:rFonts w:ascii="Palatino Linotype" w:hAnsi="Palatino Linotype"/>
        </w:rPr>
        <w:t>Municipios,</w:t>
      </w:r>
      <w:r w:rsidR="00D730A4" w:rsidRPr="00EB1E00">
        <w:rPr>
          <w:rFonts w:ascii="Palatino Linotype" w:hAnsi="Palatino Linotype"/>
        </w:rPr>
        <w:t xml:space="preserve"> </w:t>
      </w:r>
      <w:r w:rsidRPr="00EB1E00">
        <w:rPr>
          <w:rFonts w:ascii="Palatino Linotype" w:hAnsi="Palatino Linotype"/>
        </w:rPr>
        <w:t>con</w:t>
      </w:r>
      <w:r w:rsidR="00D730A4" w:rsidRPr="00EB1E00">
        <w:rPr>
          <w:rFonts w:ascii="Palatino Linotype" w:hAnsi="Palatino Linotype"/>
        </w:rPr>
        <w:t xml:space="preserve"> </w:t>
      </w:r>
      <w:r w:rsidRPr="00EB1E00">
        <w:rPr>
          <w:rFonts w:ascii="Palatino Linotype" w:hAnsi="Palatino Linotype"/>
        </w:rPr>
        <w:t>domicilio</w:t>
      </w:r>
      <w:r w:rsidR="00D730A4" w:rsidRPr="00EB1E00">
        <w:rPr>
          <w:rFonts w:ascii="Palatino Linotype" w:hAnsi="Palatino Linotype"/>
        </w:rPr>
        <w:t xml:space="preserve"> </w:t>
      </w:r>
      <w:r w:rsidRPr="00EB1E00">
        <w:rPr>
          <w:rFonts w:ascii="Palatino Linotype" w:hAnsi="Palatino Linotype"/>
        </w:rPr>
        <w:t>en</w:t>
      </w:r>
      <w:r w:rsidR="00D730A4" w:rsidRPr="00EB1E00">
        <w:rPr>
          <w:rFonts w:ascii="Palatino Linotype" w:hAnsi="Palatino Linotype"/>
        </w:rPr>
        <w:t xml:space="preserve"> </w:t>
      </w:r>
      <w:r w:rsidRPr="00EB1E00">
        <w:rPr>
          <w:rFonts w:ascii="Palatino Linotype" w:hAnsi="Palatino Linotype"/>
        </w:rPr>
        <w:t>Metepec,</w:t>
      </w:r>
      <w:r w:rsidR="00D730A4" w:rsidRPr="00EB1E00">
        <w:rPr>
          <w:rFonts w:ascii="Palatino Linotype" w:hAnsi="Palatino Linotype"/>
        </w:rPr>
        <w:t xml:space="preserve"> </w:t>
      </w:r>
      <w:r w:rsidRPr="00EB1E00">
        <w:rPr>
          <w:rFonts w:ascii="Palatino Linotype" w:hAnsi="Palatino Linotype"/>
        </w:rPr>
        <w:t>Estado</w:t>
      </w:r>
      <w:r w:rsidR="00D730A4" w:rsidRPr="00EB1E00">
        <w:rPr>
          <w:rFonts w:ascii="Palatino Linotype" w:hAnsi="Palatino Linotype"/>
        </w:rPr>
        <w:t xml:space="preserve"> </w:t>
      </w:r>
      <w:r w:rsidRPr="00EB1E00">
        <w:rPr>
          <w:rFonts w:ascii="Palatino Linotype" w:hAnsi="Palatino Linotype"/>
        </w:rPr>
        <w:t>de</w:t>
      </w:r>
      <w:r w:rsidR="00D730A4" w:rsidRPr="00EB1E00">
        <w:rPr>
          <w:rFonts w:ascii="Palatino Linotype" w:hAnsi="Palatino Linotype"/>
        </w:rPr>
        <w:t xml:space="preserve"> </w:t>
      </w:r>
      <w:r w:rsidRPr="00EB1E00">
        <w:rPr>
          <w:rFonts w:ascii="Palatino Linotype" w:hAnsi="Palatino Linotype"/>
        </w:rPr>
        <w:t>México,</w:t>
      </w:r>
      <w:r w:rsidR="00D730A4" w:rsidRPr="00EB1E00">
        <w:rPr>
          <w:rFonts w:ascii="Palatino Linotype" w:hAnsi="Palatino Linotype"/>
        </w:rPr>
        <w:t xml:space="preserve"> </w:t>
      </w:r>
      <w:r w:rsidRPr="00EB1E00">
        <w:rPr>
          <w:rFonts w:ascii="Palatino Linotype" w:hAnsi="Palatino Linotype"/>
        </w:rPr>
        <w:t>de</w:t>
      </w:r>
      <w:r w:rsidR="00D730A4" w:rsidRPr="00EB1E00">
        <w:rPr>
          <w:rFonts w:ascii="Palatino Linotype" w:hAnsi="Palatino Linotype"/>
        </w:rPr>
        <w:t xml:space="preserve"> </w:t>
      </w:r>
      <w:r w:rsidRPr="00EB1E00">
        <w:rPr>
          <w:rFonts w:ascii="Palatino Linotype" w:hAnsi="Palatino Linotype"/>
        </w:rPr>
        <w:t>fecha</w:t>
      </w:r>
      <w:r w:rsidR="00D730A4" w:rsidRPr="00EB1E00">
        <w:rPr>
          <w:rFonts w:ascii="Palatino Linotype" w:hAnsi="Palatino Linotype"/>
        </w:rPr>
        <w:t xml:space="preserve"> </w:t>
      </w:r>
      <w:r w:rsidR="0050435C" w:rsidRPr="00EB1E00">
        <w:rPr>
          <w:rFonts w:ascii="Palatino Linotype" w:hAnsi="Palatino Linotype"/>
        </w:rPr>
        <w:t xml:space="preserve">veintiuno </w:t>
      </w:r>
      <w:r w:rsidR="00FE22DF" w:rsidRPr="00EB1E00">
        <w:rPr>
          <w:rFonts w:ascii="Palatino Linotype" w:hAnsi="Palatino Linotype"/>
        </w:rPr>
        <w:t xml:space="preserve">de agosto </w:t>
      </w:r>
      <w:r w:rsidR="0058283F" w:rsidRPr="00EB1E00">
        <w:rPr>
          <w:rFonts w:ascii="Palatino Linotype" w:hAnsi="Palatino Linotype"/>
        </w:rPr>
        <w:t>d</w:t>
      </w:r>
      <w:r w:rsidR="00A30049" w:rsidRPr="00EB1E00">
        <w:rPr>
          <w:rFonts w:ascii="Palatino Linotype" w:hAnsi="Palatino Linotype"/>
        </w:rPr>
        <w:t>e</w:t>
      </w:r>
      <w:r w:rsidR="00D730A4" w:rsidRPr="00EB1E00">
        <w:rPr>
          <w:rFonts w:ascii="Palatino Linotype" w:hAnsi="Palatino Linotype"/>
        </w:rPr>
        <w:t xml:space="preserve"> </w:t>
      </w:r>
      <w:r w:rsidR="00A30049" w:rsidRPr="00EB1E00">
        <w:rPr>
          <w:rFonts w:ascii="Palatino Linotype" w:hAnsi="Palatino Linotype"/>
        </w:rPr>
        <w:t>dos</w:t>
      </w:r>
      <w:r w:rsidR="00D730A4" w:rsidRPr="00EB1E00">
        <w:rPr>
          <w:rFonts w:ascii="Palatino Linotype" w:hAnsi="Palatino Linotype"/>
        </w:rPr>
        <w:t xml:space="preserve"> </w:t>
      </w:r>
      <w:r w:rsidR="00A30049" w:rsidRPr="00EB1E00">
        <w:rPr>
          <w:rFonts w:ascii="Palatino Linotype" w:hAnsi="Palatino Linotype"/>
        </w:rPr>
        <w:t>mil</w:t>
      </w:r>
      <w:r w:rsidR="00D730A4" w:rsidRPr="00EB1E00">
        <w:rPr>
          <w:rFonts w:ascii="Palatino Linotype" w:hAnsi="Palatino Linotype"/>
        </w:rPr>
        <w:t xml:space="preserve"> </w:t>
      </w:r>
      <w:r w:rsidR="00A30049" w:rsidRPr="00EB1E00">
        <w:rPr>
          <w:rFonts w:ascii="Palatino Linotype" w:hAnsi="Palatino Linotype"/>
        </w:rPr>
        <w:t>dieci</w:t>
      </w:r>
      <w:r w:rsidR="0058283F" w:rsidRPr="00EB1E00">
        <w:rPr>
          <w:rFonts w:ascii="Palatino Linotype" w:hAnsi="Palatino Linotype"/>
        </w:rPr>
        <w:t>nueve</w:t>
      </w:r>
      <w:r w:rsidRPr="00EB1E00">
        <w:rPr>
          <w:rFonts w:ascii="Palatino Linotype" w:hAnsi="Palatino Linotype"/>
        </w:rPr>
        <w:t>.</w:t>
      </w:r>
    </w:p>
    <w:p w:rsidR="00820B21" w:rsidRPr="00EB1E00" w:rsidRDefault="00820B21" w:rsidP="00133354">
      <w:pPr>
        <w:spacing w:line="360" w:lineRule="auto"/>
        <w:jc w:val="both"/>
        <w:rPr>
          <w:rFonts w:ascii="Palatino Linotype" w:hAnsi="Palatino Linotype"/>
        </w:rPr>
      </w:pPr>
    </w:p>
    <w:p w:rsidR="00F413DE" w:rsidRPr="00EB1E00" w:rsidRDefault="00F413DE" w:rsidP="00133354">
      <w:pPr>
        <w:spacing w:line="360" w:lineRule="auto"/>
        <w:jc w:val="both"/>
        <w:rPr>
          <w:rFonts w:ascii="Palatino Linotype" w:hAnsi="Palatino Linotype"/>
          <w:b/>
        </w:rPr>
      </w:pPr>
      <w:r w:rsidRPr="00EB1E00">
        <w:rPr>
          <w:rFonts w:ascii="Palatino Linotype" w:hAnsi="Palatino Linotype"/>
          <w:b/>
        </w:rPr>
        <w:t>VISTO</w:t>
      </w:r>
      <w:r w:rsidR="00D730A4" w:rsidRPr="00EB1E00">
        <w:rPr>
          <w:rFonts w:ascii="Palatino Linotype" w:hAnsi="Palatino Linotype"/>
        </w:rPr>
        <w:t xml:space="preserve"> </w:t>
      </w:r>
      <w:r w:rsidR="00DD5205" w:rsidRPr="00EB1E00">
        <w:rPr>
          <w:rFonts w:ascii="Palatino Linotype" w:hAnsi="Palatino Linotype"/>
        </w:rPr>
        <w:t>el</w:t>
      </w:r>
      <w:r w:rsidR="00D730A4" w:rsidRPr="00EB1E00">
        <w:rPr>
          <w:rFonts w:ascii="Palatino Linotype" w:hAnsi="Palatino Linotype"/>
        </w:rPr>
        <w:t xml:space="preserve"> </w:t>
      </w:r>
      <w:r w:rsidRPr="00EB1E00">
        <w:rPr>
          <w:rFonts w:ascii="Palatino Linotype" w:hAnsi="Palatino Linotype"/>
        </w:rPr>
        <w:t>expediente</w:t>
      </w:r>
      <w:r w:rsidR="00D730A4" w:rsidRPr="00EB1E00">
        <w:rPr>
          <w:rFonts w:ascii="Palatino Linotype" w:hAnsi="Palatino Linotype"/>
        </w:rPr>
        <w:t xml:space="preserve"> </w:t>
      </w:r>
      <w:r w:rsidRPr="00EB1E00">
        <w:rPr>
          <w:rFonts w:ascii="Palatino Linotype" w:hAnsi="Palatino Linotype"/>
        </w:rPr>
        <w:t>formado</w:t>
      </w:r>
      <w:r w:rsidR="00D730A4" w:rsidRPr="00EB1E00">
        <w:rPr>
          <w:rFonts w:ascii="Palatino Linotype" w:hAnsi="Palatino Linotype"/>
        </w:rPr>
        <w:t xml:space="preserve"> </w:t>
      </w:r>
      <w:r w:rsidRPr="00EB1E00">
        <w:rPr>
          <w:rFonts w:ascii="Palatino Linotype" w:hAnsi="Palatino Linotype"/>
        </w:rPr>
        <w:t>con</w:t>
      </w:r>
      <w:r w:rsidR="00D730A4" w:rsidRPr="00EB1E00">
        <w:rPr>
          <w:rFonts w:ascii="Palatino Linotype" w:hAnsi="Palatino Linotype"/>
        </w:rPr>
        <w:t xml:space="preserve"> </w:t>
      </w:r>
      <w:r w:rsidRPr="00EB1E00">
        <w:rPr>
          <w:rFonts w:ascii="Palatino Linotype" w:hAnsi="Palatino Linotype"/>
        </w:rPr>
        <w:t>motivo</w:t>
      </w:r>
      <w:r w:rsidR="00D730A4" w:rsidRPr="00EB1E00">
        <w:rPr>
          <w:rFonts w:ascii="Palatino Linotype" w:hAnsi="Palatino Linotype"/>
        </w:rPr>
        <w:t xml:space="preserve"> </w:t>
      </w:r>
      <w:r w:rsidRPr="00EB1E00">
        <w:rPr>
          <w:rFonts w:ascii="Palatino Linotype" w:hAnsi="Palatino Linotype"/>
        </w:rPr>
        <w:t>de</w:t>
      </w:r>
      <w:r w:rsidR="00DD5205" w:rsidRPr="00EB1E00">
        <w:rPr>
          <w:rFonts w:ascii="Palatino Linotype" w:hAnsi="Palatino Linotype"/>
        </w:rPr>
        <w:t>l</w:t>
      </w:r>
      <w:r w:rsidR="00D730A4" w:rsidRPr="00EB1E00">
        <w:rPr>
          <w:rFonts w:ascii="Palatino Linotype" w:hAnsi="Palatino Linotype"/>
        </w:rPr>
        <w:t xml:space="preserve"> </w:t>
      </w:r>
      <w:r w:rsidRPr="00EB1E00">
        <w:rPr>
          <w:rFonts w:ascii="Palatino Linotype" w:hAnsi="Palatino Linotype"/>
        </w:rPr>
        <w:t>recurso</w:t>
      </w:r>
      <w:r w:rsidR="00D730A4" w:rsidRPr="00EB1E00">
        <w:rPr>
          <w:rFonts w:ascii="Palatino Linotype" w:hAnsi="Palatino Linotype"/>
        </w:rPr>
        <w:t xml:space="preserve"> </w:t>
      </w:r>
      <w:r w:rsidRPr="00EB1E00">
        <w:rPr>
          <w:rFonts w:ascii="Palatino Linotype" w:hAnsi="Palatino Linotype"/>
        </w:rPr>
        <w:t>de</w:t>
      </w:r>
      <w:r w:rsidR="00D730A4" w:rsidRPr="00EB1E00">
        <w:rPr>
          <w:rFonts w:ascii="Palatino Linotype" w:hAnsi="Palatino Linotype"/>
        </w:rPr>
        <w:t xml:space="preserve"> </w:t>
      </w:r>
      <w:r w:rsidRPr="00EB1E00">
        <w:rPr>
          <w:rFonts w:ascii="Palatino Linotype" w:hAnsi="Palatino Linotype"/>
        </w:rPr>
        <w:t>revisión</w:t>
      </w:r>
      <w:r w:rsidR="00D730A4" w:rsidRPr="00EB1E00">
        <w:rPr>
          <w:rFonts w:ascii="Palatino Linotype" w:hAnsi="Palatino Linotype"/>
        </w:rPr>
        <w:t xml:space="preserve"> </w:t>
      </w:r>
      <w:r w:rsidR="00E5610C" w:rsidRPr="00EB1E00">
        <w:rPr>
          <w:rFonts w:ascii="Palatino Linotype" w:hAnsi="Palatino Linotype"/>
          <w:b/>
        </w:rPr>
        <w:t>0</w:t>
      </w:r>
      <w:r w:rsidR="00AF2BAE" w:rsidRPr="00EB1E00">
        <w:rPr>
          <w:rFonts w:ascii="Palatino Linotype" w:hAnsi="Palatino Linotype"/>
          <w:b/>
        </w:rPr>
        <w:t>5</w:t>
      </w:r>
      <w:r w:rsidR="00253829" w:rsidRPr="00EB1E00">
        <w:rPr>
          <w:rFonts w:ascii="Palatino Linotype" w:hAnsi="Palatino Linotype"/>
          <w:b/>
        </w:rPr>
        <w:t>058</w:t>
      </w:r>
      <w:r w:rsidR="0058283F" w:rsidRPr="00EB1E00">
        <w:rPr>
          <w:rFonts w:ascii="Palatino Linotype" w:hAnsi="Palatino Linotype"/>
          <w:b/>
        </w:rPr>
        <w:t>/</w:t>
      </w:r>
      <w:r w:rsidR="00C43A32" w:rsidRPr="00EB1E00">
        <w:rPr>
          <w:rFonts w:ascii="Palatino Linotype" w:hAnsi="Palatino Linotype"/>
          <w:b/>
        </w:rPr>
        <w:t>INFOEM/IP/RR/2019</w:t>
      </w:r>
      <w:r w:rsidRPr="00EB1E00">
        <w:rPr>
          <w:rFonts w:ascii="Palatino Linotype" w:hAnsi="Palatino Linotype"/>
        </w:rPr>
        <w:t>,</w:t>
      </w:r>
      <w:r w:rsidR="00D730A4" w:rsidRPr="00EB1E00">
        <w:rPr>
          <w:rFonts w:ascii="Palatino Linotype" w:hAnsi="Palatino Linotype"/>
        </w:rPr>
        <w:t xml:space="preserve"> </w:t>
      </w:r>
      <w:r w:rsidRPr="00EB1E00">
        <w:rPr>
          <w:rFonts w:ascii="Palatino Linotype" w:hAnsi="Palatino Linotype"/>
        </w:rPr>
        <w:t>promovido</w:t>
      </w:r>
      <w:r w:rsidR="00D730A4" w:rsidRPr="00EB1E00">
        <w:rPr>
          <w:rFonts w:ascii="Palatino Linotype" w:hAnsi="Palatino Linotype"/>
        </w:rPr>
        <w:t xml:space="preserve"> </w:t>
      </w:r>
      <w:r w:rsidRPr="00EB1E00">
        <w:rPr>
          <w:rFonts w:ascii="Palatino Linotype" w:hAnsi="Palatino Linotype"/>
        </w:rPr>
        <w:t>por</w:t>
      </w:r>
      <w:r w:rsidR="00914863" w:rsidRPr="00EB1E00">
        <w:rPr>
          <w:rFonts w:ascii="Palatino Linotype" w:hAnsi="Palatino Linotype"/>
        </w:rPr>
        <w:t xml:space="preserve"> </w:t>
      </w:r>
      <w:proofErr w:type="spellStart"/>
      <w:r w:rsidR="00644D32" w:rsidRPr="00644D32">
        <w:rPr>
          <w:rFonts w:ascii="Palatino Linotype" w:hAnsi="Palatino Linotype"/>
          <w:b/>
        </w:rPr>
        <w:t>Xxxxx</w:t>
      </w:r>
      <w:proofErr w:type="spellEnd"/>
      <w:r w:rsidR="00644D32" w:rsidRPr="00644D32">
        <w:rPr>
          <w:rFonts w:ascii="Palatino Linotype" w:hAnsi="Palatino Linotype"/>
          <w:b/>
        </w:rPr>
        <w:t xml:space="preserve"> </w:t>
      </w:r>
      <w:proofErr w:type="spellStart"/>
      <w:r w:rsidR="00644D32" w:rsidRPr="00644D32">
        <w:rPr>
          <w:rFonts w:ascii="Palatino Linotype" w:hAnsi="Palatino Linotype"/>
          <w:b/>
        </w:rPr>
        <w:t>Xxxxxxxxxx</w:t>
      </w:r>
      <w:proofErr w:type="spellEnd"/>
      <w:r w:rsidR="00644D32" w:rsidRPr="00644D32">
        <w:rPr>
          <w:rFonts w:ascii="Palatino Linotype" w:hAnsi="Palatino Linotype"/>
          <w:b/>
        </w:rPr>
        <w:t xml:space="preserve"> </w:t>
      </w:r>
      <w:proofErr w:type="spellStart"/>
      <w:r w:rsidR="00644D32" w:rsidRPr="00644D32">
        <w:rPr>
          <w:rFonts w:ascii="Palatino Linotype" w:hAnsi="Palatino Linotype"/>
          <w:b/>
        </w:rPr>
        <w:t>Xxxxx</w:t>
      </w:r>
      <w:proofErr w:type="spellEnd"/>
      <w:r w:rsidR="00644D32" w:rsidRPr="00644D32">
        <w:rPr>
          <w:rFonts w:ascii="Palatino Linotype" w:hAnsi="Palatino Linotype"/>
          <w:b/>
        </w:rPr>
        <w:t xml:space="preserve"> </w:t>
      </w:r>
      <w:proofErr w:type="spellStart"/>
      <w:r w:rsidR="00644D32" w:rsidRPr="00644D32">
        <w:rPr>
          <w:rFonts w:ascii="Palatino Linotype" w:hAnsi="Palatino Linotype"/>
          <w:b/>
        </w:rPr>
        <w:t>Xxxx</w:t>
      </w:r>
      <w:proofErr w:type="spellEnd"/>
      <w:r w:rsidR="00644D32" w:rsidRPr="00EB1E00">
        <w:rPr>
          <w:rFonts w:ascii="Palatino Linotype" w:hAnsi="Palatino Linotype"/>
          <w:lang w:val="es-ES"/>
        </w:rPr>
        <w:t xml:space="preserve"> </w:t>
      </w:r>
      <w:r w:rsidR="00253829" w:rsidRPr="00EB1E00">
        <w:rPr>
          <w:rFonts w:ascii="Palatino Linotype" w:hAnsi="Palatino Linotype"/>
          <w:lang w:val="es-ES"/>
        </w:rPr>
        <w:t>en supuesta representación</w:t>
      </w:r>
      <w:r w:rsidR="00253829" w:rsidRPr="00EB1E00">
        <w:rPr>
          <w:rFonts w:ascii="Palatino Linotype" w:hAnsi="Palatino Linotype"/>
          <w:b/>
        </w:rPr>
        <w:t xml:space="preserve"> </w:t>
      </w:r>
      <w:r w:rsidR="00253829" w:rsidRPr="00EB1E00">
        <w:rPr>
          <w:rFonts w:ascii="Palatino Linotype" w:hAnsi="Palatino Linotype"/>
        </w:rPr>
        <w:t>de</w:t>
      </w:r>
      <w:r w:rsidR="00253829" w:rsidRPr="00EB1E00">
        <w:rPr>
          <w:rFonts w:ascii="Palatino Linotype" w:hAnsi="Palatino Linotype"/>
          <w:b/>
        </w:rPr>
        <w:t xml:space="preserve"> </w:t>
      </w:r>
      <w:proofErr w:type="spellStart"/>
      <w:r w:rsidR="00644D32">
        <w:rPr>
          <w:rFonts w:ascii="Palatino Linotype" w:hAnsi="Palatino Linotype"/>
          <w:b/>
        </w:rPr>
        <w:t>Xxxxxxxxxxxxx</w:t>
      </w:r>
      <w:proofErr w:type="spellEnd"/>
      <w:r w:rsidR="00253829" w:rsidRPr="00EB1E00">
        <w:rPr>
          <w:rFonts w:ascii="Palatino Linotype" w:hAnsi="Palatino Linotype"/>
          <w:b/>
        </w:rPr>
        <w:t xml:space="preserve"> </w:t>
      </w:r>
      <w:proofErr w:type="spellStart"/>
      <w:r w:rsidR="00644D32">
        <w:rPr>
          <w:rFonts w:ascii="Palatino Linotype" w:hAnsi="Palatino Linotype"/>
          <w:b/>
        </w:rPr>
        <w:t>Xxxxx</w:t>
      </w:r>
      <w:proofErr w:type="spellEnd"/>
      <w:r w:rsidR="00253829" w:rsidRPr="00EB1E00">
        <w:rPr>
          <w:rFonts w:ascii="Palatino Linotype" w:hAnsi="Palatino Linotype"/>
          <w:b/>
        </w:rPr>
        <w:t xml:space="preserve"> </w:t>
      </w:r>
      <w:r w:rsidR="00644D32">
        <w:rPr>
          <w:rFonts w:ascii="Palatino Linotype" w:hAnsi="Palatino Linotype"/>
          <w:b/>
        </w:rPr>
        <w:t>xx</w:t>
      </w:r>
      <w:r w:rsidR="00253829" w:rsidRPr="00EB1E00">
        <w:rPr>
          <w:rFonts w:ascii="Palatino Linotype" w:hAnsi="Palatino Linotype"/>
          <w:b/>
        </w:rPr>
        <w:t xml:space="preserve"> </w:t>
      </w:r>
      <w:proofErr w:type="spellStart"/>
      <w:r w:rsidR="00644D32">
        <w:rPr>
          <w:rFonts w:ascii="Palatino Linotype" w:hAnsi="Palatino Linotype"/>
          <w:b/>
        </w:rPr>
        <w:t>Xxxxxx</w:t>
      </w:r>
      <w:proofErr w:type="spellEnd"/>
      <w:r w:rsidR="00253829" w:rsidRPr="00EB1E00">
        <w:rPr>
          <w:rFonts w:ascii="Palatino Linotype" w:hAnsi="Palatino Linotype"/>
          <w:b/>
          <w:lang w:val="es-ES"/>
        </w:rPr>
        <w:t>,</w:t>
      </w:r>
      <w:r w:rsidR="00253829" w:rsidRPr="00EB1E00">
        <w:rPr>
          <w:rFonts w:ascii="Palatino Linotype" w:hAnsi="Palatino Linotype" w:cs="Arial"/>
          <w:b/>
          <w:lang w:val="es-ES"/>
        </w:rPr>
        <w:t xml:space="preserve"> </w:t>
      </w:r>
      <w:r w:rsidR="00253829" w:rsidRPr="00EB1E00">
        <w:rPr>
          <w:rFonts w:ascii="Palatino Linotype" w:hAnsi="Palatino Linotype" w:cs="Arial"/>
          <w:lang w:val="es-ES"/>
        </w:rPr>
        <w:t>en lo sucesivo</w:t>
      </w:r>
      <w:r w:rsidR="00253829" w:rsidRPr="00EB1E00">
        <w:rPr>
          <w:rFonts w:ascii="Palatino Linotype" w:hAnsi="Palatino Linotype" w:cs="Arial"/>
          <w:b/>
          <w:lang w:val="es-ES"/>
        </w:rPr>
        <w:t xml:space="preserve"> EL RECURRENTE</w:t>
      </w:r>
      <w:r w:rsidR="00E6045D" w:rsidRPr="00EB1E00">
        <w:rPr>
          <w:rFonts w:ascii="Palatino Linotype" w:hAnsi="Palatino Linotype" w:cs="Arial"/>
          <w:b/>
        </w:rPr>
        <w:t>,</w:t>
      </w:r>
      <w:r w:rsidR="00D730A4" w:rsidRPr="00EB1E00">
        <w:rPr>
          <w:rFonts w:ascii="Palatino Linotype" w:hAnsi="Palatino Linotype"/>
        </w:rPr>
        <w:t xml:space="preserve"> </w:t>
      </w:r>
      <w:r w:rsidRPr="00EB1E00">
        <w:rPr>
          <w:rFonts w:ascii="Palatino Linotype" w:hAnsi="Palatino Linotype"/>
        </w:rPr>
        <w:t>en</w:t>
      </w:r>
      <w:r w:rsidR="00D730A4" w:rsidRPr="00EB1E00">
        <w:rPr>
          <w:rFonts w:ascii="Palatino Linotype" w:hAnsi="Palatino Linotype"/>
        </w:rPr>
        <w:t xml:space="preserve"> </w:t>
      </w:r>
      <w:r w:rsidRPr="00EB1E00">
        <w:rPr>
          <w:rFonts w:ascii="Palatino Linotype" w:hAnsi="Palatino Linotype"/>
        </w:rPr>
        <w:t>contra</w:t>
      </w:r>
      <w:r w:rsidR="00D730A4" w:rsidRPr="00EB1E00">
        <w:rPr>
          <w:rFonts w:ascii="Palatino Linotype" w:hAnsi="Palatino Linotype"/>
        </w:rPr>
        <w:t xml:space="preserve"> </w:t>
      </w:r>
      <w:r w:rsidRPr="00EB1E00">
        <w:rPr>
          <w:rFonts w:ascii="Palatino Linotype" w:hAnsi="Palatino Linotype"/>
        </w:rPr>
        <w:t>de</w:t>
      </w:r>
      <w:r w:rsidR="00D730A4" w:rsidRPr="00EB1E00">
        <w:rPr>
          <w:rFonts w:ascii="Palatino Linotype" w:hAnsi="Palatino Linotype"/>
        </w:rPr>
        <w:t xml:space="preserve"> </w:t>
      </w:r>
      <w:r w:rsidRPr="00EB1E00">
        <w:rPr>
          <w:rFonts w:ascii="Palatino Linotype" w:hAnsi="Palatino Linotype"/>
        </w:rPr>
        <w:t>la</w:t>
      </w:r>
      <w:r w:rsidR="00D730A4" w:rsidRPr="00EB1E00">
        <w:rPr>
          <w:rFonts w:ascii="Palatino Linotype" w:hAnsi="Palatino Linotype"/>
        </w:rPr>
        <w:t xml:space="preserve"> </w:t>
      </w:r>
      <w:r w:rsidRPr="00EB1E00">
        <w:rPr>
          <w:rFonts w:ascii="Palatino Linotype" w:hAnsi="Palatino Linotype"/>
        </w:rPr>
        <w:t>respuesta</w:t>
      </w:r>
      <w:r w:rsidR="00D730A4" w:rsidRPr="00EB1E00">
        <w:rPr>
          <w:rFonts w:ascii="Palatino Linotype" w:hAnsi="Palatino Linotype"/>
        </w:rPr>
        <w:t xml:space="preserve"> </w:t>
      </w:r>
      <w:r w:rsidRPr="00EB1E00">
        <w:rPr>
          <w:rFonts w:ascii="Palatino Linotype" w:hAnsi="Palatino Linotype"/>
        </w:rPr>
        <w:t>emitida</w:t>
      </w:r>
      <w:r w:rsidR="00D730A4" w:rsidRPr="00EB1E00">
        <w:rPr>
          <w:rFonts w:ascii="Palatino Linotype" w:hAnsi="Palatino Linotype"/>
        </w:rPr>
        <w:t xml:space="preserve"> </w:t>
      </w:r>
      <w:r w:rsidRPr="00EB1E00">
        <w:rPr>
          <w:rFonts w:ascii="Palatino Linotype" w:hAnsi="Palatino Linotype"/>
        </w:rPr>
        <w:t>por</w:t>
      </w:r>
      <w:r w:rsidR="00D730A4" w:rsidRPr="00EB1E00">
        <w:rPr>
          <w:rFonts w:ascii="Palatino Linotype" w:hAnsi="Palatino Linotype"/>
        </w:rPr>
        <w:t xml:space="preserve"> </w:t>
      </w:r>
      <w:r w:rsidR="0050435C" w:rsidRPr="00EB1E00">
        <w:rPr>
          <w:rFonts w:ascii="Palatino Linotype" w:hAnsi="Palatino Linotype"/>
        </w:rPr>
        <w:t xml:space="preserve">el </w:t>
      </w:r>
      <w:r w:rsidR="0050435C" w:rsidRPr="00EB1E00">
        <w:rPr>
          <w:rFonts w:ascii="Palatino Linotype" w:hAnsi="Palatino Linotype" w:cs="Arial"/>
          <w:b/>
        </w:rPr>
        <w:t xml:space="preserve">Ayuntamiento de </w:t>
      </w:r>
      <w:r w:rsidR="00253829" w:rsidRPr="00EB1E00">
        <w:rPr>
          <w:rFonts w:ascii="Palatino Linotype" w:hAnsi="Palatino Linotype" w:cs="Arial"/>
          <w:b/>
          <w:lang w:val="es-ES"/>
        </w:rPr>
        <w:t>Valle de Chalco Solidaridad</w:t>
      </w:r>
      <w:r w:rsidRPr="00EB1E00">
        <w:rPr>
          <w:rFonts w:ascii="Palatino Linotype" w:hAnsi="Palatino Linotype" w:cs="Arial"/>
          <w:b/>
        </w:rPr>
        <w:t>,</w:t>
      </w:r>
      <w:r w:rsidR="00D730A4" w:rsidRPr="00EB1E00">
        <w:rPr>
          <w:rFonts w:ascii="Palatino Linotype" w:hAnsi="Palatino Linotype"/>
        </w:rPr>
        <w:t xml:space="preserve"> </w:t>
      </w:r>
      <w:r w:rsidRPr="00EB1E00">
        <w:rPr>
          <w:rFonts w:ascii="Palatino Linotype" w:hAnsi="Palatino Linotype"/>
        </w:rPr>
        <w:t>en</w:t>
      </w:r>
      <w:r w:rsidR="00D730A4" w:rsidRPr="00EB1E00">
        <w:rPr>
          <w:rFonts w:ascii="Palatino Linotype" w:hAnsi="Palatino Linotype"/>
        </w:rPr>
        <w:t xml:space="preserve"> </w:t>
      </w:r>
      <w:r w:rsidRPr="00EB1E00">
        <w:rPr>
          <w:rFonts w:ascii="Palatino Linotype" w:hAnsi="Palatino Linotype"/>
        </w:rPr>
        <w:t>lo</w:t>
      </w:r>
      <w:r w:rsidR="00D730A4" w:rsidRPr="00EB1E00">
        <w:rPr>
          <w:rFonts w:ascii="Palatino Linotype" w:hAnsi="Palatino Linotype"/>
        </w:rPr>
        <w:t xml:space="preserve"> </w:t>
      </w:r>
      <w:r w:rsidRPr="00EB1E00">
        <w:rPr>
          <w:rFonts w:ascii="Palatino Linotype" w:hAnsi="Palatino Linotype"/>
        </w:rPr>
        <w:t>sucesivo</w:t>
      </w:r>
      <w:r w:rsidR="00D730A4" w:rsidRPr="00EB1E00">
        <w:rPr>
          <w:rFonts w:ascii="Palatino Linotype" w:hAnsi="Palatino Linotype"/>
        </w:rPr>
        <w:t xml:space="preserve"> </w:t>
      </w:r>
      <w:r w:rsidRPr="00EB1E00">
        <w:rPr>
          <w:rFonts w:ascii="Palatino Linotype" w:hAnsi="Palatino Linotype"/>
          <w:b/>
        </w:rPr>
        <w:t>EL</w:t>
      </w:r>
      <w:r w:rsidR="00D730A4" w:rsidRPr="00EB1E00">
        <w:rPr>
          <w:rFonts w:ascii="Palatino Linotype" w:hAnsi="Palatino Linotype"/>
          <w:b/>
        </w:rPr>
        <w:t xml:space="preserve"> </w:t>
      </w:r>
      <w:r w:rsidRPr="00EB1E00">
        <w:rPr>
          <w:rFonts w:ascii="Palatino Linotype" w:hAnsi="Palatino Linotype"/>
          <w:b/>
        </w:rPr>
        <w:t>SUJETO</w:t>
      </w:r>
      <w:r w:rsidR="00D730A4" w:rsidRPr="00EB1E00">
        <w:rPr>
          <w:rFonts w:ascii="Palatino Linotype" w:hAnsi="Palatino Linotype"/>
          <w:b/>
        </w:rPr>
        <w:t xml:space="preserve"> </w:t>
      </w:r>
      <w:r w:rsidRPr="00EB1E00">
        <w:rPr>
          <w:rFonts w:ascii="Palatino Linotype" w:hAnsi="Palatino Linotype"/>
          <w:b/>
        </w:rPr>
        <w:t>OBLIGADO</w:t>
      </w:r>
      <w:r w:rsidRPr="00EB1E00">
        <w:rPr>
          <w:rFonts w:ascii="Palatino Linotype" w:hAnsi="Palatino Linotype"/>
        </w:rPr>
        <w:t>,</w:t>
      </w:r>
      <w:r w:rsidR="00D730A4" w:rsidRPr="00EB1E00">
        <w:rPr>
          <w:rFonts w:ascii="Palatino Linotype" w:hAnsi="Palatino Linotype"/>
        </w:rPr>
        <w:t xml:space="preserve"> </w:t>
      </w:r>
      <w:r w:rsidRPr="00EB1E00">
        <w:rPr>
          <w:rFonts w:ascii="Palatino Linotype" w:hAnsi="Palatino Linotype"/>
        </w:rPr>
        <w:t>se</w:t>
      </w:r>
      <w:r w:rsidR="00D730A4" w:rsidRPr="00EB1E00">
        <w:rPr>
          <w:rFonts w:ascii="Palatino Linotype" w:hAnsi="Palatino Linotype"/>
        </w:rPr>
        <w:t xml:space="preserve"> </w:t>
      </w:r>
      <w:r w:rsidRPr="00EB1E00">
        <w:rPr>
          <w:rFonts w:ascii="Palatino Linotype" w:hAnsi="Palatino Linotype"/>
        </w:rPr>
        <w:t>procede</w:t>
      </w:r>
      <w:r w:rsidR="00D730A4" w:rsidRPr="00EB1E00">
        <w:rPr>
          <w:rFonts w:ascii="Palatino Linotype" w:hAnsi="Palatino Linotype"/>
        </w:rPr>
        <w:t xml:space="preserve"> </w:t>
      </w:r>
      <w:r w:rsidRPr="00EB1E00">
        <w:rPr>
          <w:rFonts w:ascii="Palatino Linotype" w:hAnsi="Palatino Linotype"/>
        </w:rPr>
        <w:t>a</w:t>
      </w:r>
      <w:r w:rsidR="00D730A4" w:rsidRPr="00EB1E00">
        <w:rPr>
          <w:rFonts w:ascii="Palatino Linotype" w:hAnsi="Palatino Linotype"/>
        </w:rPr>
        <w:t xml:space="preserve"> </w:t>
      </w:r>
      <w:r w:rsidRPr="00EB1E00">
        <w:rPr>
          <w:rFonts w:ascii="Palatino Linotype" w:hAnsi="Palatino Linotype"/>
        </w:rPr>
        <w:t>dictar</w:t>
      </w:r>
      <w:r w:rsidR="00D730A4" w:rsidRPr="00EB1E00">
        <w:rPr>
          <w:rFonts w:ascii="Palatino Linotype" w:hAnsi="Palatino Linotype"/>
        </w:rPr>
        <w:t xml:space="preserve"> </w:t>
      </w:r>
      <w:r w:rsidRPr="00EB1E00">
        <w:rPr>
          <w:rFonts w:ascii="Palatino Linotype" w:hAnsi="Palatino Linotype"/>
        </w:rPr>
        <w:t>la</w:t>
      </w:r>
      <w:r w:rsidR="00D730A4" w:rsidRPr="00EB1E00">
        <w:rPr>
          <w:rFonts w:ascii="Palatino Linotype" w:hAnsi="Palatino Linotype"/>
        </w:rPr>
        <w:t xml:space="preserve"> </w:t>
      </w:r>
      <w:r w:rsidRPr="00EB1E00">
        <w:rPr>
          <w:rFonts w:ascii="Palatino Linotype" w:hAnsi="Palatino Linotype"/>
        </w:rPr>
        <w:t>presente</w:t>
      </w:r>
      <w:r w:rsidR="00D730A4" w:rsidRPr="00EB1E00">
        <w:rPr>
          <w:rFonts w:ascii="Palatino Linotype" w:hAnsi="Palatino Linotype"/>
        </w:rPr>
        <w:t xml:space="preserve"> </w:t>
      </w:r>
      <w:r w:rsidRPr="00EB1E00">
        <w:rPr>
          <w:rFonts w:ascii="Palatino Linotype" w:hAnsi="Palatino Linotype"/>
        </w:rPr>
        <w:t>resolución</w:t>
      </w:r>
      <w:r w:rsidR="00D730A4" w:rsidRPr="00EB1E00">
        <w:rPr>
          <w:rFonts w:ascii="Palatino Linotype" w:hAnsi="Palatino Linotype"/>
        </w:rPr>
        <w:t xml:space="preserve"> </w:t>
      </w:r>
      <w:r w:rsidRPr="00EB1E00">
        <w:rPr>
          <w:rFonts w:ascii="Palatino Linotype" w:hAnsi="Palatino Linotype"/>
        </w:rPr>
        <w:t>con</w:t>
      </w:r>
      <w:r w:rsidR="00D730A4" w:rsidRPr="00EB1E00">
        <w:rPr>
          <w:rFonts w:ascii="Palatino Linotype" w:hAnsi="Palatino Linotype"/>
        </w:rPr>
        <w:t xml:space="preserve"> </w:t>
      </w:r>
      <w:r w:rsidRPr="00EB1E00">
        <w:rPr>
          <w:rFonts w:ascii="Palatino Linotype" w:hAnsi="Palatino Linotype"/>
        </w:rPr>
        <w:t>base</w:t>
      </w:r>
      <w:r w:rsidR="00D730A4" w:rsidRPr="00EB1E00">
        <w:rPr>
          <w:rFonts w:ascii="Palatino Linotype" w:hAnsi="Palatino Linotype"/>
        </w:rPr>
        <w:t xml:space="preserve"> </w:t>
      </w:r>
      <w:r w:rsidRPr="00EB1E00">
        <w:rPr>
          <w:rFonts w:ascii="Palatino Linotype" w:hAnsi="Palatino Linotype"/>
        </w:rPr>
        <w:t>en</w:t>
      </w:r>
      <w:r w:rsidR="00D730A4" w:rsidRPr="00EB1E00">
        <w:rPr>
          <w:rFonts w:ascii="Palatino Linotype" w:hAnsi="Palatino Linotype"/>
        </w:rPr>
        <w:t xml:space="preserve"> </w:t>
      </w:r>
      <w:r w:rsidRPr="00EB1E00">
        <w:rPr>
          <w:rFonts w:ascii="Palatino Linotype" w:hAnsi="Palatino Linotype"/>
        </w:rPr>
        <w:t>lo</w:t>
      </w:r>
      <w:r w:rsidR="00D730A4" w:rsidRPr="00EB1E00">
        <w:rPr>
          <w:rFonts w:ascii="Palatino Linotype" w:hAnsi="Palatino Linotype"/>
        </w:rPr>
        <w:t xml:space="preserve"> </w:t>
      </w:r>
      <w:r w:rsidRPr="00EB1E00">
        <w:rPr>
          <w:rFonts w:ascii="Palatino Linotype" w:hAnsi="Palatino Linotype"/>
        </w:rPr>
        <w:t>siguiente:</w:t>
      </w:r>
      <w:r w:rsidR="00D730A4" w:rsidRPr="00EB1E00">
        <w:rPr>
          <w:rFonts w:ascii="Palatino Linotype" w:hAnsi="Palatino Linotype"/>
        </w:rPr>
        <w:t xml:space="preserve"> </w:t>
      </w:r>
    </w:p>
    <w:p w:rsidR="00405E19" w:rsidRPr="00EB1E00" w:rsidRDefault="00253829" w:rsidP="00133354">
      <w:pPr>
        <w:jc w:val="both"/>
        <w:rPr>
          <w:rFonts w:ascii="Palatino Linotype" w:hAnsi="Palatino Linotype"/>
        </w:rPr>
      </w:pPr>
      <w:r w:rsidRPr="00EB1E00">
        <w:rPr>
          <w:rFonts w:ascii="Palatino Linotype" w:hAnsi="Palatino Linotype" w:cs="Arial"/>
          <w:lang w:val="es-ES"/>
        </w:rPr>
        <w:t xml:space="preserve"> </w:t>
      </w:r>
    </w:p>
    <w:p w:rsidR="00A2780F" w:rsidRPr="00EB1E00" w:rsidRDefault="00A2780F" w:rsidP="00133354">
      <w:pPr>
        <w:jc w:val="center"/>
        <w:rPr>
          <w:rFonts w:ascii="Palatino Linotype" w:hAnsi="Palatino Linotype"/>
          <w:b/>
          <w:bCs/>
          <w:spacing w:val="40"/>
          <w:sz w:val="28"/>
        </w:rPr>
      </w:pPr>
      <w:r w:rsidRPr="00EB1E00">
        <w:rPr>
          <w:rFonts w:ascii="Palatino Linotype" w:hAnsi="Palatino Linotype"/>
          <w:b/>
          <w:bCs/>
          <w:spacing w:val="40"/>
          <w:sz w:val="28"/>
        </w:rPr>
        <w:t>RESULTANDO</w:t>
      </w:r>
    </w:p>
    <w:p w:rsidR="00405E19" w:rsidRPr="00EB1E00" w:rsidRDefault="00405E19" w:rsidP="00133354">
      <w:pPr>
        <w:jc w:val="center"/>
        <w:rPr>
          <w:rFonts w:ascii="Palatino Linotype" w:hAnsi="Palatino Linotype"/>
          <w:b/>
          <w:bCs/>
          <w:spacing w:val="40"/>
        </w:rPr>
      </w:pPr>
    </w:p>
    <w:p w:rsidR="00914863" w:rsidRPr="00EB1E00" w:rsidRDefault="00914863" w:rsidP="00133354">
      <w:pPr>
        <w:spacing w:line="360" w:lineRule="auto"/>
        <w:jc w:val="both"/>
        <w:rPr>
          <w:rFonts w:ascii="Palatino Linotype" w:hAnsi="Palatino Linotype" w:cs="Arial"/>
          <w:b/>
          <w:bCs/>
        </w:rPr>
      </w:pPr>
      <w:r w:rsidRPr="00EB1E00">
        <w:rPr>
          <w:rFonts w:ascii="Palatino Linotype" w:hAnsi="Palatino Linotype"/>
          <w:b/>
          <w:sz w:val="28"/>
          <w:szCs w:val="28"/>
        </w:rPr>
        <w:t xml:space="preserve">I. </w:t>
      </w:r>
      <w:r w:rsidRPr="00EB1E00">
        <w:rPr>
          <w:rFonts w:ascii="Palatino Linotype" w:hAnsi="Palatino Linotype"/>
        </w:rPr>
        <w:t xml:space="preserve">En </w:t>
      </w:r>
      <w:r w:rsidRPr="00EB1E00">
        <w:rPr>
          <w:rFonts w:ascii="Palatino Linotype" w:hAnsi="Palatino Linotype" w:cs="Arial"/>
          <w:lang w:val="es-ES"/>
        </w:rPr>
        <w:t>fecha</w:t>
      </w:r>
      <w:r w:rsidRPr="00EB1E00">
        <w:rPr>
          <w:rFonts w:ascii="Palatino Linotype" w:hAnsi="Palatino Linotype"/>
        </w:rPr>
        <w:t xml:space="preserve"> </w:t>
      </w:r>
      <w:r w:rsidR="00253829" w:rsidRPr="00EB1E00">
        <w:rPr>
          <w:rFonts w:ascii="Palatino Linotype" w:hAnsi="Palatino Linotype"/>
        </w:rPr>
        <w:t xml:space="preserve">treinta de abril </w:t>
      </w:r>
      <w:r w:rsidRPr="00EB1E00">
        <w:rPr>
          <w:rFonts w:ascii="Palatino Linotype" w:hAnsi="Palatino Linotype"/>
        </w:rPr>
        <w:t xml:space="preserve">de dos mil diecinueve, </w:t>
      </w:r>
      <w:r w:rsidRPr="00EB1E00">
        <w:rPr>
          <w:rFonts w:ascii="Palatino Linotype" w:hAnsi="Palatino Linotype"/>
          <w:b/>
        </w:rPr>
        <w:t>EL RECURRENTE</w:t>
      </w:r>
      <w:r w:rsidRPr="00EB1E00">
        <w:rPr>
          <w:rFonts w:ascii="Palatino Linotype" w:hAnsi="Palatino Linotype" w:cs="Arial"/>
        </w:rPr>
        <w:t xml:space="preserve"> presentó a través del Sistema de Acceso a la Información Mexiquense, en lo subsecuente </w:t>
      </w:r>
      <w:r w:rsidRPr="00EB1E00">
        <w:rPr>
          <w:rFonts w:ascii="Palatino Linotype" w:hAnsi="Palatino Linotype" w:cs="Arial"/>
          <w:b/>
        </w:rPr>
        <w:t>EL SAIMEX</w:t>
      </w:r>
      <w:r w:rsidRPr="00EB1E00">
        <w:rPr>
          <w:rFonts w:ascii="Palatino Linotype" w:hAnsi="Palatino Linotype" w:cs="Arial"/>
        </w:rPr>
        <w:t xml:space="preserve"> ante </w:t>
      </w:r>
      <w:r w:rsidRPr="00EB1E00">
        <w:rPr>
          <w:rFonts w:ascii="Palatino Linotype" w:hAnsi="Palatino Linotype" w:cs="Arial"/>
          <w:b/>
        </w:rPr>
        <w:t>EL SUJETO OBLIGADO</w:t>
      </w:r>
      <w:r w:rsidRPr="00EB1E00">
        <w:rPr>
          <w:rFonts w:ascii="Palatino Linotype" w:hAnsi="Palatino Linotype" w:cs="Arial"/>
        </w:rPr>
        <w:t xml:space="preserve">, la solicitud de acceso a la información pública, a la que se le asignó el número de expediente </w:t>
      </w:r>
      <w:r w:rsidRPr="00EB1E00">
        <w:rPr>
          <w:rFonts w:ascii="Palatino Linotype" w:hAnsi="Palatino Linotype" w:cs="Arial"/>
          <w:b/>
          <w:bCs/>
        </w:rPr>
        <w:t>00</w:t>
      </w:r>
      <w:r w:rsidR="00253829" w:rsidRPr="00EB1E00">
        <w:rPr>
          <w:rFonts w:ascii="Palatino Linotype" w:hAnsi="Palatino Linotype" w:cs="Arial"/>
          <w:b/>
          <w:bCs/>
        </w:rPr>
        <w:t>302</w:t>
      </w:r>
      <w:r w:rsidRPr="00EB1E00">
        <w:rPr>
          <w:rFonts w:ascii="Palatino Linotype" w:hAnsi="Palatino Linotype" w:cs="Arial"/>
          <w:b/>
          <w:bCs/>
        </w:rPr>
        <w:t>/</w:t>
      </w:r>
      <w:r w:rsidR="00253829" w:rsidRPr="00EB1E00">
        <w:rPr>
          <w:rFonts w:ascii="Palatino Linotype" w:hAnsi="Palatino Linotype" w:cs="Arial"/>
          <w:b/>
          <w:bCs/>
        </w:rPr>
        <w:t>VACHASO</w:t>
      </w:r>
      <w:r w:rsidRPr="00EB1E00">
        <w:rPr>
          <w:rFonts w:ascii="Palatino Linotype" w:hAnsi="Palatino Linotype" w:cs="Arial"/>
          <w:b/>
          <w:bCs/>
        </w:rPr>
        <w:t>/IP/2019</w:t>
      </w:r>
      <w:r w:rsidRPr="00EB1E00">
        <w:rPr>
          <w:rFonts w:ascii="Palatino Linotype" w:hAnsi="Palatino Linotype" w:cs="Arial"/>
        </w:rPr>
        <w:t>, mediante la cual solicitó:</w:t>
      </w:r>
    </w:p>
    <w:p w:rsidR="00FB0039" w:rsidRPr="00EB1E00" w:rsidRDefault="00FB0039" w:rsidP="00133354">
      <w:pPr>
        <w:tabs>
          <w:tab w:val="left" w:pos="851"/>
        </w:tabs>
        <w:ind w:left="851" w:right="901"/>
        <w:jc w:val="both"/>
        <w:rPr>
          <w:rFonts w:ascii="Palatino Linotype" w:hAnsi="Palatino Linotype" w:cs="Arial"/>
          <w:i/>
          <w:sz w:val="22"/>
          <w:szCs w:val="22"/>
        </w:rPr>
      </w:pPr>
    </w:p>
    <w:p w:rsidR="00FB0039" w:rsidRPr="00EB1E00" w:rsidRDefault="00FB0039" w:rsidP="00133354">
      <w:pPr>
        <w:tabs>
          <w:tab w:val="left" w:pos="851"/>
        </w:tabs>
        <w:ind w:left="851" w:right="901"/>
        <w:jc w:val="both"/>
        <w:rPr>
          <w:rFonts w:ascii="Palatino Linotype" w:hAnsi="Palatino Linotype" w:cs="Arial"/>
          <w:i/>
          <w:sz w:val="22"/>
          <w:szCs w:val="22"/>
        </w:rPr>
      </w:pPr>
      <w:r w:rsidRPr="00EB1E00">
        <w:rPr>
          <w:rFonts w:ascii="Palatino Linotype" w:hAnsi="Palatino Linotype" w:cs="Arial"/>
          <w:i/>
          <w:sz w:val="22"/>
          <w:szCs w:val="22"/>
        </w:rPr>
        <w:t>“</w:t>
      </w:r>
      <w:r w:rsidR="00253829" w:rsidRPr="00EB1E00">
        <w:rPr>
          <w:rFonts w:ascii="Palatino Linotype" w:hAnsi="Palatino Linotype" w:cs="Arial"/>
          <w:i/>
          <w:sz w:val="22"/>
          <w:szCs w:val="22"/>
        </w:rPr>
        <w:t>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Demandas laborales interpuestas en contra del H. Ayuntamiento de Valle de Chalco Solidaridad, por despidos injustificados, de ENERO A ABRIL DE 2019; señalando: Número de expediente, Nombre de actor y Fecha. Agradecemos su pronta respuesta.</w:t>
      </w:r>
      <w:r w:rsidR="00FE22DF" w:rsidRPr="00EB1E00">
        <w:rPr>
          <w:rFonts w:ascii="Palatino Linotype" w:hAnsi="Palatino Linotype" w:cs="Arial"/>
          <w:i/>
          <w:sz w:val="22"/>
          <w:szCs w:val="22"/>
        </w:rPr>
        <w:t>”</w:t>
      </w:r>
      <w:r w:rsidRPr="00EB1E00">
        <w:rPr>
          <w:rFonts w:ascii="Palatino Linotype" w:hAnsi="Palatino Linotype" w:cs="Arial"/>
          <w:i/>
          <w:sz w:val="22"/>
          <w:szCs w:val="22"/>
        </w:rPr>
        <w:t>(Sic)</w:t>
      </w:r>
    </w:p>
    <w:p w:rsidR="00FB0039" w:rsidRPr="00EB1E00" w:rsidRDefault="00FB0039" w:rsidP="00133354">
      <w:pPr>
        <w:tabs>
          <w:tab w:val="left" w:pos="851"/>
        </w:tabs>
        <w:ind w:left="851" w:right="901"/>
        <w:jc w:val="both"/>
        <w:rPr>
          <w:rFonts w:ascii="Palatino Linotype" w:hAnsi="Palatino Linotype" w:cs="Arial"/>
          <w:i/>
          <w:sz w:val="22"/>
          <w:szCs w:val="22"/>
        </w:rPr>
      </w:pPr>
    </w:p>
    <w:p w:rsidR="00914863" w:rsidRPr="00EB1E00" w:rsidRDefault="00914863" w:rsidP="00133354">
      <w:pPr>
        <w:spacing w:line="360" w:lineRule="auto"/>
        <w:jc w:val="both"/>
        <w:rPr>
          <w:rFonts w:ascii="Palatino Linotype" w:hAnsi="Palatino Linotype" w:cs="Arial"/>
        </w:rPr>
      </w:pPr>
      <w:r w:rsidRPr="00EB1E00">
        <w:rPr>
          <w:rFonts w:ascii="Palatino Linotype" w:hAnsi="Palatino Linotype" w:cs="Arial"/>
          <w:b/>
        </w:rPr>
        <w:t>MODALIDAD DE ENTREGA:</w:t>
      </w:r>
      <w:r w:rsidRPr="00EB1E00">
        <w:rPr>
          <w:rFonts w:ascii="Palatino Linotype" w:hAnsi="Palatino Linotype" w:cs="Arial"/>
        </w:rPr>
        <w:t xml:space="preserve"> Vía </w:t>
      </w:r>
      <w:r w:rsidRPr="00EB1E00">
        <w:rPr>
          <w:rFonts w:ascii="Palatino Linotype" w:hAnsi="Palatino Linotype" w:cs="Arial"/>
          <w:b/>
        </w:rPr>
        <w:t>SAIMEX</w:t>
      </w:r>
      <w:r w:rsidRPr="00EB1E00">
        <w:rPr>
          <w:rFonts w:ascii="Palatino Linotype" w:hAnsi="Palatino Linotype" w:cs="Arial"/>
        </w:rPr>
        <w:t>.</w:t>
      </w:r>
    </w:p>
    <w:p w:rsidR="00242608" w:rsidRPr="00EB1E00" w:rsidRDefault="00242608" w:rsidP="00133354">
      <w:pPr>
        <w:tabs>
          <w:tab w:val="left" w:pos="5647"/>
        </w:tabs>
        <w:spacing w:line="360" w:lineRule="auto"/>
        <w:ind w:right="850"/>
        <w:jc w:val="both"/>
        <w:rPr>
          <w:rFonts w:ascii="Palatino Linotype" w:hAnsi="Palatino Linotype" w:cs="Arial"/>
          <w:sz w:val="16"/>
        </w:rPr>
      </w:pPr>
    </w:p>
    <w:p w:rsidR="00CD70B6" w:rsidRPr="00EB1E00" w:rsidRDefault="0020314B" w:rsidP="00133354">
      <w:pPr>
        <w:spacing w:line="360" w:lineRule="auto"/>
        <w:jc w:val="both"/>
        <w:rPr>
          <w:rFonts w:ascii="Palatino Linotype" w:hAnsi="Palatino Linotype"/>
          <w:b/>
          <w:sz w:val="28"/>
          <w:szCs w:val="28"/>
        </w:rPr>
      </w:pPr>
      <w:r w:rsidRPr="00EB1E00">
        <w:rPr>
          <w:rFonts w:ascii="Palatino Linotype" w:hAnsi="Palatino Linotype"/>
          <w:b/>
          <w:sz w:val="28"/>
          <w:szCs w:val="28"/>
        </w:rPr>
        <w:t xml:space="preserve">II. </w:t>
      </w:r>
      <w:r w:rsidR="00CD70B6" w:rsidRPr="00EB1E00">
        <w:rPr>
          <w:rFonts w:ascii="Palatino Linotype" w:hAnsi="Palatino Linotype"/>
        </w:rPr>
        <w:t>De las constancias que obran en el expediente electrónico</w:t>
      </w:r>
      <w:r w:rsidR="00CD70B6" w:rsidRPr="00EB1E00">
        <w:rPr>
          <w:rFonts w:ascii="Palatino Linotype" w:hAnsi="Palatino Linotype"/>
          <w:b/>
        </w:rPr>
        <w:t>,</w:t>
      </w:r>
      <w:r w:rsidR="00CD70B6" w:rsidRPr="00EB1E00">
        <w:rPr>
          <w:rFonts w:ascii="Palatino Linotype" w:hAnsi="Palatino Linotype"/>
        </w:rPr>
        <w:t xml:space="preserve"> se advierte que en fecha dos de mayo de dos mil diecinueve, </w:t>
      </w:r>
      <w:r w:rsidR="00CD70B6" w:rsidRPr="00EB1E00">
        <w:rPr>
          <w:rFonts w:ascii="Palatino Linotype" w:hAnsi="Palatino Linotype"/>
          <w:b/>
        </w:rPr>
        <w:t xml:space="preserve">EL SUJETO OBLIGADO </w:t>
      </w:r>
      <w:r w:rsidR="00CD70B6" w:rsidRPr="00EB1E00">
        <w:rPr>
          <w:rFonts w:ascii="Palatino Linotype" w:hAnsi="Palatino Linotype"/>
        </w:rPr>
        <w:t xml:space="preserve">requirió al </w:t>
      </w:r>
      <w:r w:rsidR="00CD70B6" w:rsidRPr="00EB1E00">
        <w:rPr>
          <w:rFonts w:ascii="Palatino Linotype" w:hAnsi="Palatino Linotype"/>
          <w:b/>
        </w:rPr>
        <w:t xml:space="preserve">RECURRENTE </w:t>
      </w:r>
      <w:r w:rsidR="00CD70B6" w:rsidRPr="00EB1E00">
        <w:rPr>
          <w:rFonts w:ascii="Palatino Linotype" w:hAnsi="Palatino Linotype"/>
        </w:rPr>
        <w:t>aclarara la solicitud de información pública planteada, en los siguientes términos:</w:t>
      </w:r>
    </w:p>
    <w:p w:rsidR="00CD70B6" w:rsidRPr="00EB1E00" w:rsidRDefault="00CD70B6" w:rsidP="00133354">
      <w:pPr>
        <w:tabs>
          <w:tab w:val="left" w:pos="851"/>
        </w:tabs>
        <w:ind w:left="851" w:right="901"/>
        <w:jc w:val="both"/>
        <w:rPr>
          <w:rFonts w:ascii="Palatino Linotype" w:hAnsi="Palatino Linotype" w:cs="Arial"/>
          <w:i/>
          <w:sz w:val="22"/>
          <w:szCs w:val="22"/>
        </w:rPr>
      </w:pPr>
    </w:p>
    <w:p w:rsidR="00CD70B6" w:rsidRPr="00EB1E00" w:rsidRDefault="00CD70B6" w:rsidP="00133354">
      <w:pPr>
        <w:tabs>
          <w:tab w:val="left" w:pos="851"/>
        </w:tabs>
        <w:ind w:left="851" w:right="901"/>
        <w:jc w:val="both"/>
        <w:rPr>
          <w:rFonts w:ascii="Palatino Linotype" w:hAnsi="Palatino Linotype" w:cs="Arial"/>
          <w:i/>
          <w:sz w:val="22"/>
          <w:szCs w:val="22"/>
        </w:rPr>
      </w:pPr>
      <w:r w:rsidRPr="00EB1E00">
        <w:rPr>
          <w:rFonts w:ascii="Palatino Linotype" w:hAnsi="Palatino Linotype" w:cs="Arial"/>
          <w:i/>
          <w:sz w:val="22"/>
          <w:szCs w:val="22"/>
        </w:rPr>
        <w:t>“Con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Monto erogado por la instalación de la pista de hielo localizada en la Explanada Municipal. b). Contrato y Factura que ampare la contratación de la pista de hielo ubicada en la Explanada Municipal. Agradecemos su pronta respuesta.</w:t>
      </w:r>
    </w:p>
    <w:p w:rsidR="00CD70B6" w:rsidRPr="00EB1E00" w:rsidRDefault="00CD70B6" w:rsidP="00133354">
      <w:pPr>
        <w:tabs>
          <w:tab w:val="left" w:pos="851"/>
        </w:tabs>
        <w:ind w:left="851" w:right="901"/>
        <w:jc w:val="both"/>
        <w:rPr>
          <w:rFonts w:ascii="Palatino Linotype" w:hAnsi="Palatino Linotype" w:cs="Arial"/>
          <w:i/>
          <w:sz w:val="22"/>
          <w:szCs w:val="22"/>
        </w:rPr>
      </w:pPr>
    </w:p>
    <w:p w:rsidR="00CD70B6" w:rsidRPr="00EB1E00" w:rsidRDefault="00CD70B6" w:rsidP="00133354">
      <w:pPr>
        <w:tabs>
          <w:tab w:val="left" w:pos="851"/>
        </w:tabs>
        <w:ind w:left="851" w:right="901"/>
        <w:jc w:val="both"/>
        <w:rPr>
          <w:rFonts w:ascii="Palatino Linotype" w:hAnsi="Palatino Linotype" w:cs="Arial"/>
          <w:i/>
          <w:sz w:val="22"/>
          <w:szCs w:val="22"/>
        </w:rPr>
      </w:pPr>
      <w:r w:rsidRPr="00EB1E00">
        <w:rPr>
          <w:rFonts w:ascii="Palatino Linotype" w:hAnsi="Palatino Linotype" w:cs="Arial"/>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CD70B6" w:rsidRPr="00EB1E00" w:rsidRDefault="00CD70B6" w:rsidP="00133354">
      <w:pPr>
        <w:tabs>
          <w:tab w:val="left" w:pos="851"/>
        </w:tabs>
        <w:ind w:left="851" w:right="901"/>
        <w:jc w:val="both"/>
        <w:rPr>
          <w:rFonts w:ascii="Palatino Linotype" w:hAnsi="Palatino Linotype" w:cs="Arial"/>
          <w:i/>
          <w:sz w:val="22"/>
          <w:szCs w:val="22"/>
        </w:rPr>
      </w:pPr>
    </w:p>
    <w:p w:rsidR="00CD70B6" w:rsidRPr="00EB1E00" w:rsidRDefault="00CD70B6" w:rsidP="00133354">
      <w:pPr>
        <w:tabs>
          <w:tab w:val="left" w:pos="851"/>
        </w:tabs>
        <w:ind w:left="851" w:right="901"/>
        <w:jc w:val="both"/>
        <w:rPr>
          <w:rFonts w:ascii="Palatino Linotype" w:hAnsi="Palatino Linotype" w:cs="Arial"/>
          <w:i/>
          <w:sz w:val="22"/>
          <w:szCs w:val="22"/>
        </w:rPr>
      </w:pPr>
      <w:r w:rsidRPr="00EB1E00">
        <w:rPr>
          <w:rFonts w:ascii="Palatino Linotype" w:hAnsi="Palatino Linotype" w:cs="Arial"/>
          <w:i/>
          <w:sz w:val="22"/>
          <w:szCs w:val="22"/>
        </w:rPr>
        <w:t>ATENTAMENTE</w:t>
      </w:r>
    </w:p>
    <w:p w:rsidR="00CD70B6" w:rsidRPr="00EB1E00" w:rsidRDefault="00CD70B6" w:rsidP="00133354">
      <w:pPr>
        <w:tabs>
          <w:tab w:val="left" w:pos="851"/>
        </w:tabs>
        <w:ind w:left="851" w:right="901"/>
        <w:jc w:val="both"/>
        <w:rPr>
          <w:rFonts w:ascii="Palatino Linotype" w:hAnsi="Palatino Linotype" w:cs="Arial"/>
          <w:i/>
          <w:sz w:val="22"/>
          <w:szCs w:val="22"/>
        </w:rPr>
      </w:pPr>
    </w:p>
    <w:p w:rsidR="00CD70B6" w:rsidRPr="00EB1E00" w:rsidRDefault="00CD70B6" w:rsidP="00133354">
      <w:pPr>
        <w:tabs>
          <w:tab w:val="left" w:pos="851"/>
        </w:tabs>
        <w:ind w:left="851" w:right="901"/>
        <w:jc w:val="both"/>
        <w:rPr>
          <w:rFonts w:ascii="Palatino Linotype" w:hAnsi="Palatino Linotype" w:cs="Arial"/>
          <w:i/>
          <w:sz w:val="22"/>
          <w:szCs w:val="22"/>
        </w:rPr>
      </w:pPr>
      <w:r w:rsidRPr="00EB1E00">
        <w:rPr>
          <w:rFonts w:ascii="Palatino Linotype" w:hAnsi="Palatino Linotype" w:cs="Arial"/>
          <w:i/>
          <w:sz w:val="22"/>
          <w:szCs w:val="22"/>
        </w:rPr>
        <w:t xml:space="preserve">LIC. ARTURO ORTEGA CENTENO” (sic) </w:t>
      </w:r>
    </w:p>
    <w:p w:rsidR="00CD70B6" w:rsidRPr="00EB1E00" w:rsidRDefault="00CD70B6" w:rsidP="00133354">
      <w:pPr>
        <w:jc w:val="both"/>
        <w:rPr>
          <w:rFonts w:ascii="Palatino Linotype" w:hAnsi="Palatino Linotype"/>
          <w:b/>
          <w:szCs w:val="28"/>
        </w:rPr>
      </w:pPr>
    </w:p>
    <w:p w:rsidR="00CD70B6" w:rsidRPr="00EB1E00" w:rsidRDefault="00CD70B6" w:rsidP="00133354">
      <w:pPr>
        <w:spacing w:line="360" w:lineRule="auto"/>
        <w:jc w:val="both"/>
        <w:rPr>
          <w:rFonts w:ascii="Palatino Linotype" w:hAnsi="Palatino Linotype" w:cs="Arial"/>
        </w:rPr>
      </w:pPr>
      <w:r w:rsidRPr="00EB1E00">
        <w:rPr>
          <w:rFonts w:ascii="Palatino Linotype" w:hAnsi="Palatino Linotype"/>
          <w:b/>
          <w:sz w:val="28"/>
          <w:szCs w:val="28"/>
        </w:rPr>
        <w:t xml:space="preserve">III. </w:t>
      </w:r>
      <w:r w:rsidRPr="00EB1E00">
        <w:rPr>
          <w:rFonts w:ascii="Palatino Linotype" w:hAnsi="Palatino Linotype" w:cs="Arial"/>
        </w:rPr>
        <w:t xml:space="preserve">El dos de mayo de dos mil diecinueve, </w:t>
      </w:r>
      <w:r w:rsidRPr="00EB1E00">
        <w:rPr>
          <w:rFonts w:ascii="Palatino Linotype" w:hAnsi="Palatino Linotype" w:cs="Arial"/>
          <w:b/>
        </w:rPr>
        <w:t xml:space="preserve">EL RECURRENTE </w:t>
      </w:r>
      <w:r w:rsidRPr="00EB1E00">
        <w:rPr>
          <w:rFonts w:ascii="Palatino Linotype" w:hAnsi="Palatino Linotype" w:cs="Arial"/>
        </w:rPr>
        <w:t xml:space="preserve">atendió la solicitud de aclaración de información pública, en los siguientes términos: </w:t>
      </w:r>
    </w:p>
    <w:p w:rsidR="00CD70B6" w:rsidRPr="00EB1E00" w:rsidRDefault="00CD70B6" w:rsidP="00133354">
      <w:pPr>
        <w:jc w:val="both"/>
        <w:rPr>
          <w:rFonts w:ascii="Palatino Linotype" w:hAnsi="Palatino Linotype" w:cs="Arial"/>
        </w:rPr>
      </w:pPr>
    </w:p>
    <w:p w:rsidR="00CD70B6" w:rsidRPr="00EB1E00" w:rsidRDefault="00CD70B6" w:rsidP="00133354">
      <w:pPr>
        <w:tabs>
          <w:tab w:val="left" w:pos="851"/>
        </w:tabs>
        <w:ind w:left="851" w:right="901"/>
        <w:jc w:val="both"/>
        <w:rPr>
          <w:rFonts w:ascii="Palatino Linotype" w:hAnsi="Palatino Linotype" w:cs="Arial"/>
          <w:i/>
          <w:sz w:val="22"/>
          <w:szCs w:val="22"/>
        </w:rPr>
      </w:pPr>
      <w:r w:rsidRPr="00EB1E00">
        <w:rPr>
          <w:rFonts w:ascii="Palatino Linotype" w:hAnsi="Palatino Linotype" w:cs="Arial"/>
          <w:i/>
          <w:sz w:val="22"/>
          <w:szCs w:val="22"/>
        </w:rPr>
        <w:t xml:space="preserve">“Visto su requerimiento de aclaración nos permitimos informarle que en la solicitud bajo el folio 00302/VACHASO/IP/2019 se requirió lo siguiente: " a). Demandas laborales interpuestas en contra del H. Ayuntamiento de Valle de Chalco Solidaridad, por despidos injustificados, de ENERO A ABRIL DE 2019; señalando: Número de expediente, Nombre de actor y Fecha. Agradecemos su pronta </w:t>
      </w:r>
      <w:r w:rsidRPr="00EB1E00">
        <w:rPr>
          <w:rFonts w:ascii="Palatino Linotype" w:hAnsi="Palatino Linotype" w:cs="Arial"/>
          <w:i/>
          <w:sz w:val="22"/>
          <w:szCs w:val="22"/>
        </w:rPr>
        <w:lastRenderedPageBreak/>
        <w:t>respuesta.", por lo tanto, se pide continuar el trámite correspondiente, en virtud de que no ha lugar a dicha aclaración.”</w:t>
      </w:r>
    </w:p>
    <w:p w:rsidR="00CD70B6" w:rsidRPr="00EB1E00" w:rsidRDefault="00CD70B6" w:rsidP="00133354">
      <w:pPr>
        <w:jc w:val="center"/>
        <w:rPr>
          <w:rFonts w:ascii="Palatino Linotype" w:hAnsi="Palatino Linotype" w:cs="Arial"/>
        </w:rPr>
      </w:pPr>
    </w:p>
    <w:p w:rsidR="00CD70B6" w:rsidRPr="00EB1E00" w:rsidRDefault="00CD70B6" w:rsidP="00133354">
      <w:pPr>
        <w:spacing w:line="360" w:lineRule="auto"/>
        <w:jc w:val="both"/>
        <w:rPr>
          <w:rFonts w:ascii="Palatino Linotype" w:hAnsi="Palatino Linotype" w:cs="Arial"/>
        </w:rPr>
      </w:pPr>
      <w:r w:rsidRPr="00EB1E00">
        <w:rPr>
          <w:rFonts w:ascii="Palatino Linotype" w:hAnsi="Palatino Linotype"/>
          <w:b/>
          <w:sz w:val="28"/>
          <w:szCs w:val="28"/>
        </w:rPr>
        <w:t xml:space="preserve">IV. </w:t>
      </w:r>
      <w:r w:rsidR="0050435C" w:rsidRPr="00EB1E00">
        <w:rPr>
          <w:rFonts w:ascii="Palatino Linotype" w:hAnsi="Palatino Linotype" w:cs="Arial"/>
        </w:rPr>
        <w:t xml:space="preserve">En cumplimiento al artículo 162 de la Ley de Transparencia y Acceso a la Información Pública del Estado de México y Municipios, el </w:t>
      </w:r>
      <w:r w:rsidRPr="00EB1E00">
        <w:rPr>
          <w:rFonts w:ascii="Palatino Linotype" w:hAnsi="Palatino Linotype" w:cs="Arial"/>
        </w:rPr>
        <w:t>quince</w:t>
      </w:r>
      <w:r w:rsidR="00D2756B" w:rsidRPr="00EB1E00">
        <w:rPr>
          <w:rFonts w:ascii="Palatino Linotype" w:hAnsi="Palatino Linotype" w:cs="Arial"/>
        </w:rPr>
        <w:t xml:space="preserve"> </w:t>
      </w:r>
      <w:r w:rsidR="009074AD" w:rsidRPr="00EB1E00">
        <w:rPr>
          <w:rFonts w:ascii="Palatino Linotype" w:hAnsi="Palatino Linotype" w:cs="Arial"/>
        </w:rPr>
        <w:t>de m</w:t>
      </w:r>
      <w:r w:rsidR="0050435C" w:rsidRPr="00EB1E00">
        <w:rPr>
          <w:rFonts w:ascii="Palatino Linotype" w:hAnsi="Palatino Linotype" w:cs="Arial"/>
        </w:rPr>
        <w:t xml:space="preserve">ayo de dos mil diecinueve, </w:t>
      </w:r>
      <w:r w:rsidR="0050435C" w:rsidRPr="00EB1E00">
        <w:rPr>
          <w:rFonts w:ascii="Palatino Linotype" w:hAnsi="Palatino Linotype" w:cs="Arial"/>
          <w:b/>
        </w:rPr>
        <w:t>EL SUJETO OBLIGADO</w:t>
      </w:r>
      <w:r w:rsidR="0050435C" w:rsidRPr="00EB1E00">
        <w:rPr>
          <w:rFonts w:ascii="Palatino Linotype" w:hAnsi="Palatino Linotype" w:cs="Arial"/>
        </w:rPr>
        <w:t xml:space="preserve"> turnó mediante requerimiento, el contenido de la solicitud de información al Servidor Público Habilitado de la </w:t>
      </w:r>
      <w:r w:rsidR="00F35CA5" w:rsidRPr="00EB1E00">
        <w:rPr>
          <w:rFonts w:ascii="Palatino Linotype" w:hAnsi="Palatino Linotype" w:cs="Arial"/>
        </w:rPr>
        <w:t xml:space="preserve">Tesorería Municipal </w:t>
      </w:r>
      <w:r w:rsidRPr="00EB1E00">
        <w:rPr>
          <w:rFonts w:ascii="Palatino Linotype" w:hAnsi="Palatino Linotype" w:cs="Arial"/>
        </w:rPr>
        <w:t>Dirección de Administración y Dirección Jurídica</w:t>
      </w:r>
      <w:r w:rsidR="00F35CA5" w:rsidRPr="00EB1E00">
        <w:rPr>
          <w:rFonts w:ascii="Palatino Linotype" w:hAnsi="Palatino Linotype" w:cs="Arial"/>
        </w:rPr>
        <w:t>,</w:t>
      </w:r>
      <w:r w:rsidRPr="00EB1E00">
        <w:rPr>
          <w:rFonts w:ascii="Palatino Linotype" w:hAnsi="Palatino Linotype" w:cs="Arial"/>
        </w:rPr>
        <w:t xml:space="preserve"> </w:t>
      </w:r>
      <w:r w:rsidR="00F35CA5" w:rsidRPr="00EB1E00">
        <w:rPr>
          <w:rFonts w:ascii="Palatino Linotype" w:hAnsi="Palatino Linotype" w:cs="Arial"/>
        </w:rPr>
        <w:t>a efecto de que realizara la búsqueda y localización de la información tal como se desprende a continuación:</w:t>
      </w:r>
    </w:p>
    <w:p w:rsidR="00CD70B6" w:rsidRPr="00EB1E00" w:rsidRDefault="00F35CA5" w:rsidP="00133354">
      <w:pPr>
        <w:spacing w:line="360" w:lineRule="auto"/>
        <w:jc w:val="both"/>
        <w:rPr>
          <w:rFonts w:ascii="Palatino Linotype" w:hAnsi="Palatino Linotype" w:cs="Arial"/>
        </w:rPr>
      </w:pPr>
      <w:r w:rsidRPr="00EB1E00">
        <w:rPr>
          <w:rFonts w:ascii="Palatino Linotype" w:hAnsi="Palatino Linotype" w:cs="Arial"/>
          <w:noProof/>
          <w:lang w:eastAsia="es-MX"/>
        </w:rPr>
        <mc:AlternateContent>
          <mc:Choice Requires="wps">
            <w:drawing>
              <wp:anchor distT="0" distB="0" distL="114300" distR="114300" simplePos="0" relativeHeight="251767808" behindDoc="0" locked="0" layoutInCell="1" allowOverlap="1" wp14:anchorId="76989994" wp14:editId="5748B04F">
                <wp:simplePos x="0" y="0"/>
                <wp:positionH relativeFrom="column">
                  <wp:posOffset>69215</wp:posOffset>
                </wp:positionH>
                <wp:positionV relativeFrom="paragraph">
                  <wp:posOffset>1349375</wp:posOffset>
                </wp:positionV>
                <wp:extent cx="5686425" cy="908050"/>
                <wp:effectExtent l="76200" t="38100" r="85725" b="101600"/>
                <wp:wrapNone/>
                <wp:docPr id="4" name="Rectángulo redondeado 4"/>
                <wp:cNvGraphicFramePr/>
                <a:graphic xmlns:a="http://schemas.openxmlformats.org/drawingml/2006/main">
                  <a:graphicData uri="http://schemas.microsoft.com/office/word/2010/wordprocessingShape">
                    <wps:wsp>
                      <wps:cNvSpPr/>
                      <wps:spPr>
                        <a:xfrm>
                          <a:off x="0" y="0"/>
                          <a:ext cx="5686425" cy="908050"/>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41AAA0" id="Rectángulo redondeado 4" o:spid="_x0000_s1026" style="position:absolute;margin-left:5.45pt;margin-top:106.25pt;width:447.75pt;height:7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" filled="f" strokecolor="red" strokeweight="2.25pt">
                <v:shadow on="t" color="black" opacity="22937f" origin=",.5" offset="0,.63889mm"/>
              </v:roundrect>
            </w:pict>
          </mc:Fallback>
        </mc:AlternateContent>
      </w:r>
      <w:r w:rsidR="00CD70B6" w:rsidRPr="00EB1E00">
        <w:rPr>
          <w:rFonts w:ascii="Palatino Linotype" w:hAnsi="Palatino Linotype" w:cs="Arial"/>
          <w:noProof/>
          <w:lang w:eastAsia="es-MX"/>
        </w:rPr>
        <w:drawing>
          <wp:inline distT="0" distB="0" distL="0" distR="0">
            <wp:extent cx="5791200" cy="30480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8">
                      <a:extLst>
                        <a:ext uri="{28A0092B-C50C-407E-A947-70E740481C1C}">
                          <a14:useLocalDpi xmlns:a14="http://schemas.microsoft.com/office/drawing/2010/main" val="0"/>
                        </a:ext>
                      </a:extLst>
                    </a:blip>
                    <a:stretch>
                      <a:fillRect/>
                    </a:stretch>
                  </pic:blipFill>
                  <pic:spPr>
                    <a:xfrm>
                      <a:off x="0" y="0"/>
                      <a:ext cx="5808081" cy="3056885"/>
                    </a:xfrm>
                    <a:prstGeom prst="rect">
                      <a:avLst/>
                    </a:prstGeom>
                  </pic:spPr>
                </pic:pic>
              </a:graphicData>
            </a:graphic>
          </wp:inline>
        </w:drawing>
      </w:r>
    </w:p>
    <w:p w:rsidR="00133354" w:rsidRPr="00EB1E00" w:rsidRDefault="00F35CA5" w:rsidP="00133354">
      <w:pPr>
        <w:tabs>
          <w:tab w:val="left" w:pos="2268"/>
        </w:tabs>
        <w:spacing w:line="360" w:lineRule="auto"/>
        <w:jc w:val="center"/>
        <w:rPr>
          <w:rFonts w:ascii="Palatino Linotype" w:hAnsi="Palatino Linotype" w:cs="Arial"/>
        </w:rPr>
      </w:pPr>
      <w:r w:rsidRPr="00EB1E00">
        <w:rPr>
          <w:rFonts w:ascii="Palatino Linotype" w:hAnsi="Palatino Linotype" w:cs="Arial"/>
          <w:noProof/>
          <w:lang w:eastAsia="es-MX"/>
        </w:rPr>
        <w:drawing>
          <wp:inline distT="0" distB="0" distL="0" distR="0" wp14:anchorId="52261605" wp14:editId="1A279CC1">
            <wp:extent cx="5791835" cy="2159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PNG"/>
                    <pic:cNvPicPr/>
                  </pic:nvPicPr>
                  <pic:blipFill>
                    <a:blip r:embed="rId9">
                      <a:extLst>
                        <a:ext uri="{28A0092B-C50C-407E-A947-70E740481C1C}">
                          <a14:useLocalDpi xmlns:a14="http://schemas.microsoft.com/office/drawing/2010/main" val="0"/>
                        </a:ext>
                      </a:extLst>
                    </a:blip>
                    <a:stretch>
                      <a:fillRect/>
                    </a:stretch>
                  </pic:blipFill>
                  <pic:spPr>
                    <a:xfrm>
                      <a:off x="0" y="0"/>
                      <a:ext cx="5791835" cy="215900"/>
                    </a:xfrm>
                    <a:prstGeom prst="rect">
                      <a:avLst/>
                    </a:prstGeom>
                  </pic:spPr>
                </pic:pic>
              </a:graphicData>
            </a:graphic>
          </wp:inline>
        </w:drawing>
      </w:r>
      <w:r w:rsidRPr="00EB1E00">
        <w:rPr>
          <w:rFonts w:ascii="Palatino Linotype" w:hAnsi="Palatino Linotype" w:cs="Arial"/>
          <w:noProof/>
          <w:lang w:eastAsia="es-MX"/>
        </w:rPr>
        <w:drawing>
          <wp:inline distT="0" distB="0" distL="0" distR="0" wp14:anchorId="4E8D60E1" wp14:editId="20CA8848">
            <wp:extent cx="5791835" cy="14541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5.PNG"/>
                    <pic:cNvPicPr/>
                  </pic:nvPicPr>
                  <pic:blipFill>
                    <a:blip r:embed="rId10">
                      <a:extLst>
                        <a:ext uri="{28A0092B-C50C-407E-A947-70E740481C1C}">
                          <a14:useLocalDpi xmlns:a14="http://schemas.microsoft.com/office/drawing/2010/main" val="0"/>
                        </a:ext>
                      </a:extLst>
                    </a:blip>
                    <a:stretch>
                      <a:fillRect/>
                    </a:stretch>
                  </pic:blipFill>
                  <pic:spPr>
                    <a:xfrm>
                      <a:off x="0" y="0"/>
                      <a:ext cx="5792661" cy="1454357"/>
                    </a:xfrm>
                    <a:prstGeom prst="rect">
                      <a:avLst/>
                    </a:prstGeom>
                  </pic:spPr>
                </pic:pic>
              </a:graphicData>
            </a:graphic>
          </wp:inline>
        </w:drawing>
      </w:r>
    </w:p>
    <w:p w:rsidR="00F35CA5" w:rsidRPr="00EB1E00" w:rsidRDefault="00F35CA5" w:rsidP="00133354">
      <w:pPr>
        <w:tabs>
          <w:tab w:val="left" w:pos="2268"/>
        </w:tabs>
        <w:spacing w:line="360" w:lineRule="auto"/>
        <w:jc w:val="center"/>
        <w:rPr>
          <w:rFonts w:ascii="Palatino Linotype" w:hAnsi="Palatino Linotype" w:cs="Arial"/>
        </w:rPr>
      </w:pPr>
      <w:r w:rsidRPr="00EB1E00">
        <w:rPr>
          <w:rFonts w:ascii="Palatino Linotype" w:hAnsi="Palatino Linotype" w:cs="Arial"/>
          <w:noProof/>
          <w:lang w:eastAsia="es-MX"/>
        </w:rPr>
        <w:lastRenderedPageBreak/>
        <w:drawing>
          <wp:inline distT="0" distB="0" distL="0" distR="0">
            <wp:extent cx="5791835" cy="355600"/>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PNG"/>
                    <pic:cNvPicPr/>
                  </pic:nvPicPr>
                  <pic:blipFill>
                    <a:blip r:embed="rId11">
                      <a:extLst>
                        <a:ext uri="{28A0092B-C50C-407E-A947-70E740481C1C}">
                          <a14:useLocalDpi xmlns:a14="http://schemas.microsoft.com/office/drawing/2010/main" val="0"/>
                        </a:ext>
                      </a:extLst>
                    </a:blip>
                    <a:stretch>
                      <a:fillRect/>
                    </a:stretch>
                  </pic:blipFill>
                  <pic:spPr>
                    <a:xfrm>
                      <a:off x="0" y="0"/>
                      <a:ext cx="5791835" cy="355600"/>
                    </a:xfrm>
                    <a:prstGeom prst="rect">
                      <a:avLst/>
                    </a:prstGeom>
                  </pic:spPr>
                </pic:pic>
              </a:graphicData>
            </a:graphic>
          </wp:inline>
        </w:drawing>
      </w:r>
      <w:r w:rsidRPr="00EB1E00">
        <w:rPr>
          <w:rFonts w:ascii="Palatino Linotype" w:hAnsi="Palatino Linotype" w:cs="Arial"/>
          <w:noProof/>
          <w:lang w:eastAsia="es-MX"/>
        </w:rPr>
        <w:drawing>
          <wp:inline distT="0" distB="0" distL="0" distR="0">
            <wp:extent cx="5829300" cy="20193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PNG"/>
                    <pic:cNvPicPr/>
                  </pic:nvPicPr>
                  <pic:blipFill>
                    <a:blip r:embed="rId12">
                      <a:extLst>
                        <a:ext uri="{28A0092B-C50C-407E-A947-70E740481C1C}">
                          <a14:useLocalDpi xmlns:a14="http://schemas.microsoft.com/office/drawing/2010/main" val="0"/>
                        </a:ext>
                      </a:extLst>
                    </a:blip>
                    <a:stretch>
                      <a:fillRect/>
                    </a:stretch>
                  </pic:blipFill>
                  <pic:spPr>
                    <a:xfrm>
                      <a:off x="0" y="0"/>
                      <a:ext cx="5830126" cy="2019586"/>
                    </a:xfrm>
                    <a:prstGeom prst="rect">
                      <a:avLst/>
                    </a:prstGeom>
                  </pic:spPr>
                </pic:pic>
              </a:graphicData>
            </a:graphic>
          </wp:inline>
        </w:drawing>
      </w:r>
      <w:r w:rsidRPr="00EB1E00">
        <w:rPr>
          <w:rFonts w:ascii="Palatino Linotype" w:hAnsi="Palatino Linotype" w:cs="Arial"/>
          <w:noProof/>
          <w:lang w:eastAsia="es-MX"/>
        </w:rPr>
        <w:drawing>
          <wp:inline distT="0" distB="0" distL="0" distR="0">
            <wp:extent cx="5791835" cy="3683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6.PNG"/>
                    <pic:cNvPicPr/>
                  </pic:nvPicPr>
                  <pic:blipFill>
                    <a:blip r:embed="rId13">
                      <a:extLst>
                        <a:ext uri="{28A0092B-C50C-407E-A947-70E740481C1C}">
                          <a14:useLocalDpi xmlns:a14="http://schemas.microsoft.com/office/drawing/2010/main" val="0"/>
                        </a:ext>
                      </a:extLst>
                    </a:blip>
                    <a:stretch>
                      <a:fillRect/>
                    </a:stretch>
                  </pic:blipFill>
                  <pic:spPr>
                    <a:xfrm>
                      <a:off x="0" y="0"/>
                      <a:ext cx="5791835" cy="368300"/>
                    </a:xfrm>
                    <a:prstGeom prst="rect">
                      <a:avLst/>
                    </a:prstGeom>
                  </pic:spPr>
                </pic:pic>
              </a:graphicData>
            </a:graphic>
          </wp:inline>
        </w:drawing>
      </w:r>
      <w:r w:rsidRPr="00EB1E00">
        <w:rPr>
          <w:rFonts w:ascii="Palatino Linotype" w:hAnsi="Palatino Linotype" w:cs="Arial"/>
          <w:noProof/>
          <w:lang w:eastAsia="es-MX"/>
        </w:rPr>
        <w:drawing>
          <wp:inline distT="0" distB="0" distL="0" distR="0">
            <wp:extent cx="5848350" cy="1993900"/>
            <wp:effectExtent l="0" t="0" r="0" b="635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7.PNG"/>
                    <pic:cNvPicPr/>
                  </pic:nvPicPr>
                  <pic:blipFill>
                    <a:blip r:embed="rId14">
                      <a:extLst>
                        <a:ext uri="{28A0092B-C50C-407E-A947-70E740481C1C}">
                          <a14:useLocalDpi xmlns:a14="http://schemas.microsoft.com/office/drawing/2010/main" val="0"/>
                        </a:ext>
                      </a:extLst>
                    </a:blip>
                    <a:stretch>
                      <a:fillRect/>
                    </a:stretch>
                  </pic:blipFill>
                  <pic:spPr>
                    <a:xfrm>
                      <a:off x="0" y="0"/>
                      <a:ext cx="5849177" cy="1994182"/>
                    </a:xfrm>
                    <a:prstGeom prst="rect">
                      <a:avLst/>
                    </a:prstGeom>
                  </pic:spPr>
                </pic:pic>
              </a:graphicData>
            </a:graphic>
          </wp:inline>
        </w:drawing>
      </w:r>
    </w:p>
    <w:p w:rsidR="0020314B" w:rsidRPr="00EB1E00" w:rsidRDefault="001112EF" w:rsidP="00133354">
      <w:pPr>
        <w:spacing w:line="360" w:lineRule="auto"/>
        <w:jc w:val="both"/>
        <w:rPr>
          <w:rFonts w:ascii="Palatino Linotype" w:hAnsi="Palatino Linotype" w:cs="Arial"/>
          <w:lang w:val="es-ES_tradnl"/>
        </w:rPr>
      </w:pPr>
      <w:r w:rsidRPr="00EB1E00">
        <w:rPr>
          <w:rFonts w:ascii="Palatino Linotype" w:hAnsi="Palatino Linotype"/>
          <w:b/>
          <w:sz w:val="28"/>
          <w:szCs w:val="28"/>
        </w:rPr>
        <w:t>V</w:t>
      </w:r>
      <w:r w:rsidR="009074AD" w:rsidRPr="00EB1E00">
        <w:rPr>
          <w:rFonts w:ascii="Palatino Linotype" w:hAnsi="Palatino Linotype"/>
          <w:b/>
          <w:sz w:val="28"/>
          <w:szCs w:val="28"/>
        </w:rPr>
        <w:t xml:space="preserve">. </w:t>
      </w:r>
      <w:r w:rsidR="0020314B" w:rsidRPr="00EB1E00">
        <w:rPr>
          <w:rFonts w:ascii="Palatino Linotype" w:hAnsi="Palatino Linotype"/>
        </w:rPr>
        <w:t xml:space="preserve">De las constancias que obran en </w:t>
      </w:r>
      <w:r w:rsidR="0020314B" w:rsidRPr="00EB1E00">
        <w:rPr>
          <w:rFonts w:ascii="Palatino Linotype" w:hAnsi="Palatino Linotype"/>
          <w:b/>
        </w:rPr>
        <w:t>EL SAIMEX,</w:t>
      </w:r>
      <w:r w:rsidR="0020314B" w:rsidRPr="00EB1E00">
        <w:rPr>
          <w:rFonts w:ascii="Palatino Linotype" w:hAnsi="Palatino Linotype"/>
        </w:rPr>
        <w:t xml:space="preserve"> se advierte que en fecha </w:t>
      </w:r>
      <w:r w:rsidR="00F35CA5" w:rsidRPr="00EB1E00">
        <w:rPr>
          <w:rFonts w:ascii="Palatino Linotype" w:hAnsi="Palatino Linotype"/>
        </w:rPr>
        <w:t xml:space="preserve">veintiocho de mayo </w:t>
      </w:r>
      <w:r w:rsidR="00BE45C6" w:rsidRPr="00EB1E00">
        <w:rPr>
          <w:rFonts w:ascii="Palatino Linotype" w:hAnsi="Palatino Linotype"/>
        </w:rPr>
        <w:t>de dos mil diecinueve</w:t>
      </w:r>
      <w:r w:rsidR="0020314B" w:rsidRPr="00EB1E00">
        <w:rPr>
          <w:rFonts w:ascii="Palatino Linotype" w:hAnsi="Palatino Linotype"/>
        </w:rPr>
        <w:t xml:space="preserve">, </w:t>
      </w:r>
      <w:r w:rsidR="0020314B" w:rsidRPr="00EB1E00">
        <w:rPr>
          <w:rFonts w:ascii="Palatino Linotype" w:hAnsi="Palatino Linotype" w:cs="Arial"/>
          <w:lang w:val="es-ES_tradnl"/>
        </w:rPr>
        <w:t>el Responsable de la Unidad de Transparencia del</w:t>
      </w:r>
      <w:r w:rsidR="0020314B" w:rsidRPr="00EB1E00">
        <w:rPr>
          <w:rFonts w:ascii="Palatino Linotype" w:hAnsi="Palatino Linotype" w:cs="Arial"/>
          <w:b/>
          <w:lang w:val="es-ES_tradnl"/>
        </w:rPr>
        <w:t xml:space="preserve"> SUJETO OBLIGADO</w:t>
      </w:r>
      <w:r w:rsidR="0020314B" w:rsidRPr="00EB1E00">
        <w:rPr>
          <w:rFonts w:ascii="Palatino Linotype" w:hAnsi="Palatino Linotype" w:cs="Arial"/>
          <w:lang w:val="es-ES_tradnl"/>
        </w:rPr>
        <w:t xml:space="preserve"> dio respuesta a la solicitud de información, en los siguientes términos:</w:t>
      </w:r>
    </w:p>
    <w:p w:rsidR="0020314B" w:rsidRPr="00EB1E00" w:rsidRDefault="0020314B" w:rsidP="00133354">
      <w:pPr>
        <w:ind w:left="851" w:right="899"/>
        <w:jc w:val="both"/>
        <w:rPr>
          <w:rFonts w:ascii="Palatino Linotype" w:hAnsi="Palatino Linotype" w:cs="Arial"/>
          <w:i/>
          <w:sz w:val="22"/>
          <w:szCs w:val="22"/>
        </w:rPr>
      </w:pPr>
    </w:p>
    <w:p w:rsidR="00D2756B" w:rsidRPr="00EB1E00" w:rsidRDefault="0020314B" w:rsidP="00133354">
      <w:pPr>
        <w:ind w:left="851" w:right="899"/>
        <w:jc w:val="both"/>
        <w:rPr>
          <w:rFonts w:ascii="Palatino Linotype" w:hAnsi="Palatino Linotype" w:cs="Arial"/>
          <w:i/>
          <w:sz w:val="22"/>
          <w:szCs w:val="22"/>
        </w:rPr>
      </w:pPr>
      <w:r w:rsidRPr="00EB1E00">
        <w:rPr>
          <w:rFonts w:ascii="Palatino Linotype" w:hAnsi="Palatino Linotype" w:cs="Arial"/>
          <w:i/>
          <w:sz w:val="22"/>
          <w:szCs w:val="22"/>
        </w:rPr>
        <w:t>“</w:t>
      </w:r>
      <w:r w:rsidR="005A0B26" w:rsidRPr="00EB1E00">
        <w:rPr>
          <w:rFonts w:ascii="Palatino Linotype" w:hAnsi="Palatino Linotype" w:cs="Arial"/>
          <w:i/>
          <w:sz w:val="22"/>
          <w:szCs w:val="22"/>
        </w:rPr>
        <w:t>…</w:t>
      </w:r>
      <w:r w:rsidR="00F35CA5" w:rsidRPr="00EB1E00">
        <w:rPr>
          <w:rFonts w:ascii="Palatino Linotype" w:hAnsi="Palatino Linotype" w:cs="Arial"/>
          <w:i/>
          <w:sz w:val="22"/>
          <w:szCs w:val="22"/>
        </w:rPr>
        <w:t xml:space="preserve">Sirva el presente para enviarle un cordial y atento saludo, así mismo, en relación a la solicitud que nos ocupa y con la finalidad de salvaguardar su derecho humano de acceso a la información pública y con fundamento en lo dispuesto por los artículos 12 y 59 fracciones I, II y III de la Ley de Transparencia y Acceso a la Información Pública del Estado de México, y derivado de la información que requiere, le informo </w:t>
      </w:r>
      <w:r w:rsidR="00F35CA5" w:rsidRPr="00EB1E00">
        <w:rPr>
          <w:rFonts w:ascii="Palatino Linotype" w:hAnsi="Palatino Linotype" w:cs="Arial"/>
          <w:i/>
          <w:sz w:val="22"/>
          <w:szCs w:val="22"/>
        </w:rPr>
        <w:lastRenderedPageBreak/>
        <w:t>que adjunto al presente las demandas laborales interpuestas en contra del H. Ayuntamiento de Valle de Chalco Solidaridad, por despidos injustificados, de ENERO A ABRIL DE 2019; señalando: Número de expediente, Nombre de actor y Fecha.</w:t>
      </w:r>
    </w:p>
    <w:p w:rsidR="00F35CA5" w:rsidRPr="00EB1E00" w:rsidRDefault="00F35CA5" w:rsidP="00133354">
      <w:pPr>
        <w:ind w:left="851" w:right="899"/>
        <w:jc w:val="both"/>
        <w:rPr>
          <w:rFonts w:ascii="Palatino Linotype" w:hAnsi="Palatino Linotype" w:cs="Arial"/>
          <w:i/>
          <w:sz w:val="22"/>
          <w:szCs w:val="22"/>
        </w:rPr>
      </w:pPr>
    </w:p>
    <w:p w:rsidR="00F35CA5" w:rsidRPr="00EB1E00" w:rsidRDefault="00F35CA5" w:rsidP="00133354">
      <w:pPr>
        <w:ind w:left="851" w:right="899"/>
        <w:jc w:val="both"/>
        <w:rPr>
          <w:rFonts w:ascii="Palatino Linotype" w:hAnsi="Palatino Linotype" w:cs="Arial"/>
          <w:i/>
          <w:sz w:val="22"/>
          <w:szCs w:val="22"/>
        </w:rPr>
      </w:pPr>
      <w:r w:rsidRPr="00EB1E00">
        <w:rPr>
          <w:rFonts w:ascii="Palatino Linotype" w:hAnsi="Palatino Linotype" w:cs="Arial"/>
          <w:i/>
          <w:sz w:val="22"/>
          <w:szCs w:val="22"/>
        </w:rPr>
        <w:t>ATENTAMENTE</w:t>
      </w:r>
    </w:p>
    <w:p w:rsidR="00F35CA5" w:rsidRPr="00EB1E00" w:rsidRDefault="00F35CA5" w:rsidP="00133354">
      <w:pPr>
        <w:ind w:left="851" w:right="899"/>
        <w:jc w:val="both"/>
        <w:rPr>
          <w:rFonts w:ascii="Palatino Linotype" w:hAnsi="Palatino Linotype" w:cs="Arial"/>
          <w:i/>
          <w:sz w:val="22"/>
          <w:szCs w:val="22"/>
        </w:rPr>
      </w:pPr>
    </w:p>
    <w:p w:rsidR="0020314B" w:rsidRPr="00EB1E00" w:rsidRDefault="00F35CA5" w:rsidP="00133354">
      <w:pPr>
        <w:ind w:left="851" w:right="899"/>
        <w:jc w:val="both"/>
        <w:rPr>
          <w:rFonts w:ascii="Palatino Linotype" w:hAnsi="Palatino Linotype" w:cs="Arial"/>
          <w:i/>
          <w:sz w:val="22"/>
          <w:szCs w:val="22"/>
        </w:rPr>
      </w:pPr>
      <w:r w:rsidRPr="00EB1E00">
        <w:rPr>
          <w:rFonts w:ascii="Palatino Linotype" w:hAnsi="Palatino Linotype" w:cs="Arial"/>
          <w:i/>
          <w:sz w:val="22"/>
          <w:szCs w:val="22"/>
        </w:rPr>
        <w:t>LIC. ARTURO ORTEGA CENTENO</w:t>
      </w:r>
      <w:r w:rsidR="005314EA" w:rsidRPr="00EB1E00">
        <w:rPr>
          <w:rFonts w:ascii="Palatino Linotype" w:hAnsi="Palatino Linotype" w:cs="Arial"/>
          <w:i/>
          <w:sz w:val="22"/>
          <w:szCs w:val="22"/>
        </w:rPr>
        <w:t>”</w:t>
      </w:r>
      <w:r w:rsidR="0020314B" w:rsidRPr="00EB1E00">
        <w:rPr>
          <w:rFonts w:ascii="Palatino Linotype" w:hAnsi="Palatino Linotype" w:cs="Arial"/>
          <w:i/>
          <w:sz w:val="22"/>
          <w:szCs w:val="22"/>
        </w:rPr>
        <w:t xml:space="preserve"> (Sic)</w:t>
      </w:r>
    </w:p>
    <w:p w:rsidR="0020314B" w:rsidRPr="00EB1E00" w:rsidRDefault="0020314B" w:rsidP="00133354">
      <w:pPr>
        <w:ind w:left="851" w:right="899"/>
        <w:jc w:val="both"/>
        <w:rPr>
          <w:rFonts w:ascii="Palatino Linotype" w:hAnsi="Palatino Linotype" w:cs="Arial"/>
          <w:i/>
          <w:sz w:val="22"/>
          <w:szCs w:val="22"/>
        </w:rPr>
      </w:pPr>
    </w:p>
    <w:p w:rsidR="00495455" w:rsidRPr="00EB1E00" w:rsidRDefault="001112EF" w:rsidP="00133354">
      <w:pPr>
        <w:spacing w:line="360" w:lineRule="auto"/>
        <w:jc w:val="both"/>
        <w:rPr>
          <w:rFonts w:ascii="Palatino Linotype" w:hAnsi="Palatino Linotype" w:cs="Arial"/>
        </w:rPr>
      </w:pPr>
      <w:r w:rsidRPr="00EB1E00">
        <w:rPr>
          <w:rFonts w:ascii="Palatino Linotype" w:hAnsi="Palatino Linotype"/>
          <w:b/>
          <w:sz w:val="28"/>
          <w:szCs w:val="28"/>
        </w:rPr>
        <w:t>VI</w:t>
      </w:r>
      <w:r w:rsidR="002C4987" w:rsidRPr="00EB1E00">
        <w:rPr>
          <w:rFonts w:ascii="Palatino Linotype" w:hAnsi="Palatino Linotype"/>
          <w:b/>
          <w:sz w:val="28"/>
          <w:szCs w:val="28"/>
        </w:rPr>
        <w:t>.</w:t>
      </w:r>
      <w:r w:rsidR="002C4987" w:rsidRPr="00EB1E00">
        <w:rPr>
          <w:rFonts w:ascii="Palatino Linotype" w:hAnsi="Palatino Linotype"/>
          <w:b/>
        </w:rPr>
        <w:t xml:space="preserve"> </w:t>
      </w:r>
      <w:r w:rsidR="00495455" w:rsidRPr="00EB1E00">
        <w:rPr>
          <w:rFonts w:ascii="Palatino Linotype" w:hAnsi="Palatino Linotype"/>
        </w:rPr>
        <w:t xml:space="preserve">Inconforme con la </w:t>
      </w:r>
      <w:r w:rsidR="00495455" w:rsidRPr="00EB1E00">
        <w:rPr>
          <w:rFonts w:ascii="Palatino Linotype" w:hAnsi="Palatino Linotype" w:cs="Arial"/>
        </w:rPr>
        <w:t xml:space="preserve">respuesta, el </w:t>
      </w:r>
      <w:r w:rsidR="00F35CA5" w:rsidRPr="00EB1E00">
        <w:rPr>
          <w:rFonts w:ascii="Palatino Linotype" w:hAnsi="Palatino Linotype" w:cs="Arial"/>
        </w:rPr>
        <w:t xml:space="preserve">treinta y uno de mayo </w:t>
      </w:r>
      <w:r w:rsidR="002C34F0" w:rsidRPr="00EB1E00">
        <w:rPr>
          <w:rFonts w:ascii="Palatino Linotype" w:hAnsi="Palatino Linotype" w:cs="Arial"/>
        </w:rPr>
        <w:t>d</w:t>
      </w:r>
      <w:r w:rsidR="00495455" w:rsidRPr="00EB1E00">
        <w:rPr>
          <w:rFonts w:ascii="Palatino Linotype" w:hAnsi="Palatino Linotype" w:cs="Arial"/>
        </w:rPr>
        <w:t>e dos mil dieci</w:t>
      </w:r>
      <w:r w:rsidR="005628B0" w:rsidRPr="00EB1E00">
        <w:rPr>
          <w:rFonts w:ascii="Palatino Linotype" w:hAnsi="Palatino Linotype" w:cs="Arial"/>
        </w:rPr>
        <w:t>nueve</w:t>
      </w:r>
      <w:r w:rsidR="00495455" w:rsidRPr="00EB1E00">
        <w:rPr>
          <w:rFonts w:ascii="Palatino Linotype" w:hAnsi="Palatino Linotype" w:cs="Arial"/>
        </w:rPr>
        <w:t xml:space="preserve">, </w:t>
      </w:r>
      <w:r w:rsidR="00BE45C6" w:rsidRPr="00EB1E00">
        <w:rPr>
          <w:rFonts w:ascii="Palatino Linotype" w:hAnsi="Palatino Linotype"/>
          <w:b/>
        </w:rPr>
        <w:t>EL</w:t>
      </w:r>
      <w:r w:rsidR="00495455" w:rsidRPr="00EB1E00">
        <w:rPr>
          <w:rFonts w:ascii="Palatino Linotype" w:hAnsi="Palatino Linotype"/>
          <w:b/>
        </w:rPr>
        <w:t xml:space="preserve"> RECURRENTE</w:t>
      </w:r>
      <w:r w:rsidR="00495455" w:rsidRPr="00EB1E00">
        <w:rPr>
          <w:rFonts w:ascii="Palatino Linotype" w:hAnsi="Palatino Linotype"/>
        </w:rPr>
        <w:t xml:space="preserve"> interpuso el recurso de revisión objeto del presente estudio</w:t>
      </w:r>
      <w:r w:rsidR="00877F14" w:rsidRPr="00EB1E00">
        <w:rPr>
          <w:rFonts w:ascii="Palatino Linotype" w:hAnsi="Palatino Linotype"/>
        </w:rPr>
        <w:t xml:space="preserve">, el cual </w:t>
      </w:r>
      <w:r w:rsidR="00495455" w:rsidRPr="00EB1E00">
        <w:rPr>
          <w:rFonts w:ascii="Palatino Linotype" w:hAnsi="Palatino Linotype"/>
        </w:rPr>
        <w:t xml:space="preserve">fue registrado en </w:t>
      </w:r>
      <w:r w:rsidR="00495455" w:rsidRPr="00EB1E00">
        <w:rPr>
          <w:rFonts w:ascii="Palatino Linotype" w:hAnsi="Palatino Linotype"/>
          <w:b/>
        </w:rPr>
        <w:t>EL SAIMEX</w:t>
      </w:r>
      <w:r w:rsidR="00495455" w:rsidRPr="00EB1E00">
        <w:rPr>
          <w:rFonts w:ascii="Palatino Linotype" w:hAnsi="Palatino Linotype"/>
        </w:rPr>
        <w:t xml:space="preserve"> y se le asignó el número de expediente </w:t>
      </w:r>
      <w:r w:rsidR="00C355F5" w:rsidRPr="00EB1E00">
        <w:rPr>
          <w:rFonts w:ascii="Palatino Linotype" w:hAnsi="Palatino Linotype" w:cs="Arial"/>
          <w:b/>
          <w:bCs/>
        </w:rPr>
        <w:t>0</w:t>
      </w:r>
      <w:r w:rsidR="00AF2BAE" w:rsidRPr="00EB1E00">
        <w:rPr>
          <w:rFonts w:ascii="Palatino Linotype" w:hAnsi="Palatino Linotype" w:cs="Arial"/>
          <w:b/>
          <w:bCs/>
        </w:rPr>
        <w:t>5</w:t>
      </w:r>
      <w:r w:rsidR="00F35CA5" w:rsidRPr="00EB1E00">
        <w:rPr>
          <w:rFonts w:ascii="Palatino Linotype" w:hAnsi="Palatino Linotype" w:cs="Arial"/>
          <w:b/>
          <w:bCs/>
        </w:rPr>
        <w:t>058</w:t>
      </w:r>
      <w:r w:rsidR="00877F14" w:rsidRPr="00EB1E00">
        <w:rPr>
          <w:rFonts w:ascii="Palatino Linotype" w:hAnsi="Palatino Linotype" w:cs="Arial"/>
          <w:b/>
          <w:bCs/>
        </w:rPr>
        <w:t>/</w:t>
      </w:r>
      <w:r w:rsidR="00495455" w:rsidRPr="00EB1E00">
        <w:rPr>
          <w:rFonts w:ascii="Palatino Linotype" w:hAnsi="Palatino Linotype" w:cs="Arial"/>
          <w:b/>
          <w:bCs/>
        </w:rPr>
        <w:t>INFOEM/IP/RR/201</w:t>
      </w:r>
      <w:r w:rsidR="006E33F7" w:rsidRPr="00EB1E00">
        <w:rPr>
          <w:rFonts w:ascii="Palatino Linotype" w:hAnsi="Palatino Linotype" w:cs="Arial"/>
          <w:b/>
          <w:bCs/>
        </w:rPr>
        <w:t>9</w:t>
      </w:r>
      <w:r w:rsidR="00495455" w:rsidRPr="00EB1E00">
        <w:rPr>
          <w:rFonts w:ascii="Palatino Linotype" w:hAnsi="Palatino Linotype" w:cs="Arial"/>
        </w:rPr>
        <w:t>, en el que señaló como acto impugnado:</w:t>
      </w:r>
    </w:p>
    <w:p w:rsidR="00495455" w:rsidRPr="00EB1E00" w:rsidRDefault="00495455" w:rsidP="00133354">
      <w:pPr>
        <w:ind w:left="851" w:right="899"/>
        <w:jc w:val="both"/>
        <w:rPr>
          <w:rFonts w:ascii="Palatino Linotype" w:hAnsi="Palatino Linotype" w:cs="Arial"/>
          <w:i/>
          <w:sz w:val="22"/>
          <w:szCs w:val="22"/>
        </w:rPr>
      </w:pPr>
    </w:p>
    <w:p w:rsidR="00D73FD7" w:rsidRPr="00EB1E00" w:rsidRDefault="00D73FD7" w:rsidP="00133354">
      <w:pPr>
        <w:ind w:left="851" w:right="899"/>
        <w:jc w:val="both"/>
        <w:rPr>
          <w:rFonts w:ascii="Palatino Linotype" w:hAnsi="Palatino Linotype" w:cs="Arial"/>
          <w:i/>
          <w:sz w:val="22"/>
          <w:szCs w:val="22"/>
        </w:rPr>
      </w:pPr>
      <w:r w:rsidRPr="00EB1E00">
        <w:rPr>
          <w:rFonts w:ascii="Palatino Linotype" w:hAnsi="Palatino Linotype" w:cs="Arial"/>
          <w:i/>
          <w:sz w:val="22"/>
          <w:szCs w:val="22"/>
        </w:rPr>
        <w:t>“</w:t>
      </w:r>
      <w:r w:rsidR="00F35CA5" w:rsidRPr="00EB1E00">
        <w:rPr>
          <w:rFonts w:ascii="Palatino Linotype" w:hAnsi="Palatino Linotype" w:cs="Arial"/>
          <w:i/>
          <w:sz w:val="22"/>
          <w:szCs w:val="22"/>
        </w:rPr>
        <w:t>La entrega de la información incompleta (artículo 179 fracción V de la Ley de Transparencia Local).</w:t>
      </w:r>
      <w:r w:rsidR="00C227A2" w:rsidRPr="00EB1E00">
        <w:rPr>
          <w:rFonts w:ascii="Palatino Linotype" w:hAnsi="Palatino Linotype" w:cs="Arial"/>
          <w:i/>
          <w:sz w:val="22"/>
          <w:szCs w:val="22"/>
        </w:rPr>
        <w:t>"</w:t>
      </w:r>
      <w:r w:rsidR="00D730A4" w:rsidRPr="00EB1E00">
        <w:rPr>
          <w:rFonts w:ascii="Palatino Linotype" w:hAnsi="Palatino Linotype" w:cs="Arial"/>
          <w:i/>
          <w:sz w:val="22"/>
          <w:szCs w:val="22"/>
        </w:rPr>
        <w:t xml:space="preserve"> </w:t>
      </w:r>
      <w:r w:rsidRPr="00EB1E00">
        <w:rPr>
          <w:rFonts w:ascii="Palatino Linotype" w:hAnsi="Palatino Linotype" w:cs="Arial"/>
          <w:i/>
          <w:sz w:val="22"/>
          <w:szCs w:val="22"/>
        </w:rPr>
        <w:t>(Sic)</w:t>
      </w:r>
    </w:p>
    <w:p w:rsidR="002C4987" w:rsidRPr="00EB1E00" w:rsidRDefault="002C4987" w:rsidP="00133354">
      <w:pPr>
        <w:ind w:left="851" w:right="899"/>
        <w:jc w:val="both"/>
        <w:rPr>
          <w:rFonts w:ascii="Palatino Linotype" w:hAnsi="Palatino Linotype" w:cs="Arial"/>
          <w:i/>
          <w:sz w:val="22"/>
          <w:szCs w:val="22"/>
        </w:rPr>
      </w:pPr>
    </w:p>
    <w:p w:rsidR="00674DAF" w:rsidRPr="00EB1E00" w:rsidRDefault="00674DAF" w:rsidP="00133354">
      <w:pPr>
        <w:spacing w:line="360" w:lineRule="auto"/>
        <w:jc w:val="both"/>
        <w:rPr>
          <w:rFonts w:ascii="Palatino Linotype" w:hAnsi="Palatino Linotype" w:cs="Arial"/>
        </w:rPr>
      </w:pPr>
      <w:r w:rsidRPr="00EB1E00">
        <w:rPr>
          <w:rFonts w:ascii="Palatino Linotype" w:hAnsi="Palatino Linotype" w:cs="Arial"/>
        </w:rPr>
        <w:t xml:space="preserve">Asimismo, como razones o motivos de inconformidad:  </w:t>
      </w:r>
    </w:p>
    <w:p w:rsidR="002C4987" w:rsidRPr="00EB1E00" w:rsidRDefault="002C4987" w:rsidP="00133354">
      <w:pPr>
        <w:ind w:left="851" w:right="899"/>
        <w:jc w:val="both"/>
        <w:rPr>
          <w:rFonts w:ascii="Palatino Linotype" w:hAnsi="Palatino Linotype" w:cs="Arial"/>
          <w:i/>
          <w:sz w:val="22"/>
          <w:szCs w:val="22"/>
        </w:rPr>
      </w:pPr>
    </w:p>
    <w:p w:rsidR="00674DAF" w:rsidRPr="00EB1E00" w:rsidRDefault="00674DAF" w:rsidP="00133354">
      <w:pPr>
        <w:ind w:left="851" w:right="899"/>
        <w:jc w:val="both"/>
        <w:rPr>
          <w:rFonts w:ascii="Palatino Linotype" w:hAnsi="Palatino Linotype" w:cs="Arial"/>
          <w:i/>
          <w:sz w:val="22"/>
          <w:szCs w:val="22"/>
        </w:rPr>
      </w:pPr>
      <w:r w:rsidRPr="00EB1E00">
        <w:rPr>
          <w:rFonts w:ascii="Palatino Linotype" w:hAnsi="Palatino Linotype" w:cs="Arial"/>
          <w:i/>
          <w:sz w:val="22"/>
          <w:szCs w:val="22"/>
        </w:rPr>
        <w:t>“</w:t>
      </w:r>
      <w:r w:rsidR="00F35CA5" w:rsidRPr="00EB1E00">
        <w:rPr>
          <w:rFonts w:ascii="Palatino Linotype" w:hAnsi="Palatino Linotype" w:cs="Arial"/>
          <w:i/>
          <w:sz w:val="22"/>
          <w:szCs w:val="22"/>
        </w:rPr>
        <w:t xml:space="preserve">El sujeto obligado emite esta respuesta: "Sirva el presente para enviarle un cordial y atento saludo, así mismo, en relación a la solicitud que nos ocupa y con la finalidad de salvaguardar su derecho humano de acceso a la información pública y con fundamento en lo dispuesto por los artículos 12 y 59 fracciones I, II y III de la Ley de Transparencia y Acceso a la Información Pública del Estado de México, y derivado de la información que requiere, le informo que adjunto al presente las demandas laborales interpuestas en contra del H. Ayuntamiento de Valle de Chalco Solidaridad, por despidos injustificados, de ENERO A ABRIL DE 2019; señalando: Número de expediente, Nombre de actor y Fecha.", no obstante, no adjunta ningún archivo, por lo cual, pedimos a los Comisionados del </w:t>
      </w:r>
      <w:proofErr w:type="spellStart"/>
      <w:r w:rsidR="00F35CA5" w:rsidRPr="00EB1E00">
        <w:rPr>
          <w:rFonts w:ascii="Palatino Linotype" w:hAnsi="Palatino Linotype" w:cs="Arial"/>
          <w:i/>
          <w:sz w:val="22"/>
          <w:szCs w:val="22"/>
        </w:rPr>
        <w:t>Infoem</w:t>
      </w:r>
      <w:proofErr w:type="spellEnd"/>
      <w:r w:rsidR="00F35CA5" w:rsidRPr="00EB1E00">
        <w:rPr>
          <w:rFonts w:ascii="Palatino Linotype" w:hAnsi="Palatino Linotype" w:cs="Arial"/>
          <w:i/>
          <w:sz w:val="22"/>
          <w:szCs w:val="22"/>
        </w:rPr>
        <w:t xml:space="preserve"> revocar esta respuesta y ordenar la entrega de lo solicitado. También, pedimos dar aviso a los órganos de control interno competentes para fincar las responsabilidades a las que haya lugar por esta "simulación" de cumplimiento</w:t>
      </w:r>
      <w:proofErr w:type="gramStart"/>
      <w:r w:rsidR="00F35CA5" w:rsidRPr="00EB1E00">
        <w:rPr>
          <w:rFonts w:ascii="Palatino Linotype" w:hAnsi="Palatino Linotype" w:cs="Arial"/>
          <w:i/>
          <w:sz w:val="22"/>
          <w:szCs w:val="22"/>
        </w:rPr>
        <w:t>.</w:t>
      </w:r>
      <w:r w:rsidR="006B1745" w:rsidRPr="00EB1E00">
        <w:rPr>
          <w:rFonts w:ascii="Palatino Linotype" w:hAnsi="Palatino Linotype" w:cs="Arial"/>
          <w:i/>
          <w:sz w:val="22"/>
          <w:szCs w:val="22"/>
        </w:rPr>
        <w:t>.</w:t>
      </w:r>
      <w:r w:rsidRPr="00EB1E00">
        <w:rPr>
          <w:rFonts w:ascii="Palatino Linotype" w:hAnsi="Palatino Linotype" w:cs="Arial"/>
          <w:i/>
          <w:sz w:val="22"/>
          <w:szCs w:val="22"/>
        </w:rPr>
        <w:t>”</w:t>
      </w:r>
      <w:proofErr w:type="gramEnd"/>
      <w:r w:rsidRPr="00EB1E00">
        <w:rPr>
          <w:rFonts w:ascii="Palatino Linotype" w:hAnsi="Palatino Linotype" w:cs="Arial"/>
          <w:i/>
          <w:sz w:val="22"/>
          <w:szCs w:val="22"/>
        </w:rPr>
        <w:t xml:space="preserve"> (Sic)</w:t>
      </w:r>
    </w:p>
    <w:p w:rsidR="00D03D86" w:rsidRPr="00EB1E00" w:rsidRDefault="00D03D86" w:rsidP="00133354">
      <w:pPr>
        <w:ind w:left="851" w:right="899"/>
        <w:jc w:val="both"/>
        <w:rPr>
          <w:rFonts w:ascii="Palatino Linotype" w:hAnsi="Palatino Linotype" w:cs="Arial"/>
          <w:i/>
          <w:sz w:val="22"/>
          <w:szCs w:val="22"/>
        </w:rPr>
      </w:pPr>
    </w:p>
    <w:p w:rsidR="002C4987" w:rsidRPr="00EB1E00" w:rsidRDefault="001112EF" w:rsidP="00133354">
      <w:pPr>
        <w:pStyle w:val="Default"/>
        <w:spacing w:line="360" w:lineRule="auto"/>
        <w:ind w:right="49"/>
        <w:jc w:val="both"/>
        <w:rPr>
          <w:rFonts w:ascii="Palatino Linotype" w:hAnsi="Palatino Linotype"/>
          <w:lang w:val="es-ES_tradnl"/>
        </w:rPr>
      </w:pPr>
      <w:r w:rsidRPr="00EB1E00">
        <w:rPr>
          <w:rFonts w:ascii="Palatino Linotype" w:hAnsi="Palatino Linotype"/>
          <w:b/>
          <w:sz w:val="28"/>
          <w:szCs w:val="28"/>
        </w:rPr>
        <w:t>VII</w:t>
      </w:r>
      <w:r w:rsidR="002C4987" w:rsidRPr="00EB1E00">
        <w:rPr>
          <w:rFonts w:ascii="Palatino Linotype" w:hAnsi="Palatino Linotype"/>
          <w:b/>
          <w:sz w:val="28"/>
          <w:szCs w:val="28"/>
        </w:rPr>
        <w:t xml:space="preserve">. </w:t>
      </w:r>
      <w:r w:rsidR="002C4987" w:rsidRPr="00EB1E00">
        <w:rPr>
          <w:rFonts w:ascii="Palatino Linotype" w:hAnsi="Palatino Linotype"/>
        </w:rPr>
        <w:t>El</w:t>
      </w:r>
      <w:r w:rsidR="002C4987" w:rsidRPr="00EB1E00">
        <w:rPr>
          <w:rFonts w:ascii="Palatino Linotype" w:hAnsi="Palatino Linotype"/>
          <w:b/>
          <w:sz w:val="28"/>
          <w:szCs w:val="28"/>
        </w:rPr>
        <w:t xml:space="preserve"> </w:t>
      </w:r>
      <w:r w:rsidR="00F35CA5" w:rsidRPr="00EB1E00">
        <w:rPr>
          <w:rFonts w:ascii="Palatino Linotype" w:hAnsi="Palatino Linotype"/>
        </w:rPr>
        <w:t xml:space="preserve">treinta y uno de mayo </w:t>
      </w:r>
      <w:r w:rsidR="008B700A" w:rsidRPr="00EB1E00">
        <w:rPr>
          <w:rFonts w:ascii="Palatino Linotype" w:hAnsi="Palatino Linotype"/>
        </w:rPr>
        <w:t>d</w:t>
      </w:r>
      <w:r w:rsidR="005628B0" w:rsidRPr="00EB1E00">
        <w:rPr>
          <w:rFonts w:ascii="Palatino Linotype" w:hAnsi="Palatino Linotype"/>
        </w:rPr>
        <w:t>e dos mil diecinueve</w:t>
      </w:r>
      <w:r w:rsidR="00D73FD7" w:rsidRPr="00EB1E00">
        <w:rPr>
          <w:rFonts w:ascii="Palatino Linotype" w:hAnsi="Palatino Linotype"/>
        </w:rPr>
        <w:t>,</w:t>
      </w:r>
      <w:r w:rsidR="00D730A4" w:rsidRPr="00EB1E00">
        <w:rPr>
          <w:rFonts w:ascii="Palatino Linotype" w:hAnsi="Palatino Linotype"/>
        </w:rPr>
        <w:t xml:space="preserve"> </w:t>
      </w:r>
      <w:r w:rsidR="002C4987" w:rsidRPr="00EB1E00">
        <w:rPr>
          <w:rFonts w:ascii="Palatino Linotype" w:hAnsi="Palatino Linotype"/>
        </w:rPr>
        <w:t xml:space="preserve">el </w:t>
      </w:r>
      <w:r w:rsidR="002C4987" w:rsidRPr="00EB1E00">
        <w:rPr>
          <w:rFonts w:ascii="Palatino Linotype" w:hAnsi="Palatino Linotype"/>
          <w:lang w:val="es-ES_tradnl"/>
        </w:rPr>
        <w:t>recurso de que</w:t>
      </w:r>
      <w:r w:rsidR="002C4987" w:rsidRPr="00EB1E00">
        <w:rPr>
          <w:rFonts w:ascii="Palatino Linotype" w:hAnsi="Palatino Linotype"/>
        </w:rPr>
        <w:t xml:space="preserve"> se trata</w:t>
      </w:r>
      <w:r w:rsidR="002C4987" w:rsidRPr="00EB1E00">
        <w:rPr>
          <w:rFonts w:ascii="Palatino Linotype" w:hAnsi="Palatino Linotype"/>
          <w:lang w:val="es-ES_tradnl"/>
        </w:rPr>
        <w:t xml:space="preserve"> se envió electrónicamente al Instituto de </w:t>
      </w:r>
      <w:r w:rsidR="002C4987" w:rsidRPr="00EB1E00">
        <w:rPr>
          <w:rFonts w:ascii="Palatino Linotype" w:eastAsia="Arial Unicode MS" w:hAnsi="Palatino Linotype"/>
        </w:rPr>
        <w:t>Transparencia</w:t>
      </w:r>
      <w:r w:rsidR="002C4987" w:rsidRPr="00EB1E00">
        <w:rPr>
          <w:rFonts w:ascii="Palatino Linotype" w:hAnsi="Palatino Linotype"/>
          <w:lang w:val="es-ES_tradnl"/>
        </w:rPr>
        <w:t xml:space="preserve">, Acceso a la Información Pública y </w:t>
      </w:r>
      <w:r w:rsidR="002C4987" w:rsidRPr="00EB1E00">
        <w:rPr>
          <w:rFonts w:ascii="Palatino Linotype" w:hAnsi="Palatino Linotype"/>
          <w:lang w:val="es-ES_tradnl"/>
        </w:rPr>
        <w:lastRenderedPageBreak/>
        <w:t>Protección de Datos Personales del Estado de México y Municipios y con fundamento en el artículo 185</w:t>
      </w:r>
      <w:r w:rsidR="00943A1C" w:rsidRPr="00EB1E00">
        <w:rPr>
          <w:rFonts w:ascii="Palatino Linotype" w:hAnsi="Palatino Linotype"/>
          <w:lang w:val="es-ES_tradnl"/>
        </w:rPr>
        <w:t>,</w:t>
      </w:r>
      <w:r w:rsidR="002C4987" w:rsidRPr="00EB1E00">
        <w:rPr>
          <w:rFonts w:ascii="Palatino Linotype" w:hAnsi="Palatino Linotype"/>
          <w:lang w:val="es-ES_tradnl"/>
        </w:rPr>
        <w:t xml:space="preserve"> fracción I de la </w:t>
      </w:r>
      <w:r w:rsidR="002C4987" w:rsidRPr="00EB1E00">
        <w:rPr>
          <w:rFonts w:ascii="Palatino Linotype" w:hAnsi="Palatino Linotype"/>
        </w:rPr>
        <w:t>Ley de Transparencia y Acceso a la Información Pública del Estado de México y Municipios</w:t>
      </w:r>
      <w:r w:rsidR="002C4987" w:rsidRPr="00EB1E00">
        <w:rPr>
          <w:rFonts w:ascii="Palatino Linotype" w:hAnsi="Palatino Linotype"/>
          <w:lang w:val="es-ES_tradnl"/>
        </w:rPr>
        <w:t>, se turnó, a través del</w:t>
      </w:r>
      <w:r w:rsidR="002C4987" w:rsidRPr="00EB1E00">
        <w:rPr>
          <w:rFonts w:ascii="Palatino Linotype" w:eastAsia="Arial Unicode MS" w:hAnsi="Palatino Linotype"/>
          <w:lang w:val="es-ES_tradnl"/>
        </w:rPr>
        <w:t xml:space="preserve"> </w:t>
      </w:r>
      <w:r w:rsidR="002C4987" w:rsidRPr="00EB1E00">
        <w:rPr>
          <w:rFonts w:ascii="Palatino Linotype" w:eastAsia="Arial Unicode MS" w:hAnsi="Palatino Linotype"/>
          <w:b/>
          <w:lang w:val="es-ES_tradnl"/>
        </w:rPr>
        <w:t>SAIMEX</w:t>
      </w:r>
      <w:r w:rsidR="002C4987" w:rsidRPr="00EB1E00">
        <w:rPr>
          <w:rFonts w:ascii="Palatino Linotype" w:hAnsi="Palatino Linotype"/>
        </w:rPr>
        <w:t>, a</w:t>
      </w:r>
      <w:r w:rsidR="009C1E23" w:rsidRPr="00EB1E00">
        <w:rPr>
          <w:rFonts w:ascii="Palatino Linotype" w:hAnsi="Palatino Linotype"/>
        </w:rPr>
        <w:t>l</w:t>
      </w:r>
      <w:r w:rsidR="002C4987" w:rsidRPr="00EB1E00">
        <w:rPr>
          <w:rFonts w:ascii="Palatino Linotype" w:hAnsi="Palatino Linotype"/>
        </w:rPr>
        <w:t xml:space="preserve"> </w:t>
      </w:r>
      <w:r w:rsidR="009C1E23" w:rsidRPr="00EB1E00">
        <w:rPr>
          <w:rFonts w:ascii="Palatino Linotype" w:hAnsi="Palatino Linotype"/>
          <w:lang w:val="es-ES_tradnl"/>
        </w:rPr>
        <w:t>Comisionado</w:t>
      </w:r>
      <w:r w:rsidR="002C4987" w:rsidRPr="00EB1E00">
        <w:rPr>
          <w:rFonts w:ascii="Palatino Linotype" w:hAnsi="Palatino Linotype"/>
          <w:lang w:val="es-ES_tradnl"/>
        </w:rPr>
        <w:t xml:space="preserve"> </w:t>
      </w:r>
      <w:r w:rsidR="009C1E23" w:rsidRPr="00EB1E00">
        <w:rPr>
          <w:rFonts w:ascii="Palatino Linotype" w:hAnsi="Palatino Linotype"/>
          <w:b/>
          <w:lang w:val="es-ES_tradnl"/>
        </w:rPr>
        <w:t>José Guadalupe Luna Hernández</w:t>
      </w:r>
      <w:r w:rsidR="002C4987" w:rsidRPr="00EB1E00">
        <w:rPr>
          <w:rFonts w:ascii="Palatino Linotype" w:hAnsi="Palatino Linotype"/>
        </w:rPr>
        <w:t>,</w:t>
      </w:r>
      <w:r w:rsidR="002C4987" w:rsidRPr="00EB1E00">
        <w:rPr>
          <w:rFonts w:ascii="Palatino Linotype" w:hAnsi="Palatino Linotype"/>
          <w:lang w:val="es-ES_tradnl"/>
        </w:rPr>
        <w:t xml:space="preserve"> a efecto de decretar su admisión o </w:t>
      </w:r>
      <w:proofErr w:type="spellStart"/>
      <w:r w:rsidR="002C4987" w:rsidRPr="00EB1E00">
        <w:rPr>
          <w:rFonts w:ascii="Palatino Linotype" w:hAnsi="Palatino Linotype"/>
          <w:lang w:val="es-ES_tradnl"/>
        </w:rPr>
        <w:t>desechamiento</w:t>
      </w:r>
      <w:proofErr w:type="spellEnd"/>
      <w:r w:rsidR="002C4987" w:rsidRPr="00EB1E00">
        <w:rPr>
          <w:rFonts w:ascii="Palatino Linotype" w:hAnsi="Palatino Linotype"/>
          <w:lang w:val="es-ES_tradnl"/>
        </w:rPr>
        <w:t>.</w:t>
      </w:r>
    </w:p>
    <w:p w:rsidR="002C4987" w:rsidRPr="00EB1E00" w:rsidRDefault="002C4987" w:rsidP="00133354">
      <w:pPr>
        <w:pStyle w:val="Default"/>
        <w:spacing w:line="360" w:lineRule="auto"/>
        <w:ind w:right="49"/>
        <w:jc w:val="both"/>
        <w:rPr>
          <w:rFonts w:ascii="Palatino Linotype" w:hAnsi="Palatino Linotype"/>
          <w:lang w:val="es-ES_tradnl"/>
        </w:rPr>
      </w:pPr>
    </w:p>
    <w:p w:rsidR="002C4987" w:rsidRPr="00EB1E00" w:rsidRDefault="002C4987" w:rsidP="00133354">
      <w:pPr>
        <w:pStyle w:val="Piedepgina"/>
        <w:spacing w:line="360" w:lineRule="auto"/>
        <w:jc w:val="both"/>
        <w:rPr>
          <w:rFonts w:ascii="Palatino Linotype" w:hAnsi="Palatino Linotype" w:cs="Arial"/>
        </w:rPr>
      </w:pPr>
      <w:r w:rsidRPr="00EB1E00">
        <w:rPr>
          <w:rFonts w:ascii="Palatino Linotype" w:hAnsi="Palatino Linotype" w:cs="Arial"/>
          <w:b/>
          <w:sz w:val="28"/>
        </w:rPr>
        <w:t>V</w:t>
      </w:r>
      <w:r w:rsidR="001112EF" w:rsidRPr="00EB1E00">
        <w:rPr>
          <w:rFonts w:ascii="Palatino Linotype" w:hAnsi="Palatino Linotype" w:cs="Arial"/>
          <w:b/>
          <w:sz w:val="28"/>
        </w:rPr>
        <w:t>II</w:t>
      </w:r>
      <w:r w:rsidR="002C34F0" w:rsidRPr="00EB1E00">
        <w:rPr>
          <w:rFonts w:ascii="Palatino Linotype" w:hAnsi="Palatino Linotype" w:cs="Arial"/>
          <w:b/>
          <w:sz w:val="28"/>
        </w:rPr>
        <w:t>I</w:t>
      </w:r>
      <w:r w:rsidRPr="00EB1E00">
        <w:rPr>
          <w:rFonts w:ascii="Palatino Linotype" w:hAnsi="Palatino Linotype" w:cs="Arial"/>
          <w:b/>
          <w:sz w:val="28"/>
        </w:rPr>
        <w:t xml:space="preserve">. </w:t>
      </w:r>
      <w:r w:rsidRPr="00EB1E00">
        <w:rPr>
          <w:rFonts w:ascii="Palatino Linotype" w:hAnsi="Palatino Linotype" w:cs="Arial"/>
        </w:rPr>
        <w:t>De las constancias del expediente electrónico del</w:t>
      </w:r>
      <w:r w:rsidRPr="00EB1E00">
        <w:rPr>
          <w:rFonts w:ascii="Palatino Linotype" w:hAnsi="Palatino Linotype" w:cs="Arial"/>
          <w:b/>
        </w:rPr>
        <w:t xml:space="preserve"> SAIMEX</w:t>
      </w:r>
      <w:r w:rsidRPr="00EB1E00">
        <w:rPr>
          <w:rFonts w:ascii="Palatino Linotype" w:hAnsi="Palatino Linotype" w:cs="Arial"/>
        </w:rPr>
        <w:t xml:space="preserve">, se advierte que en fecha </w:t>
      </w:r>
      <w:r w:rsidR="00F35CA5" w:rsidRPr="00EB1E00">
        <w:rPr>
          <w:rFonts w:ascii="Palatino Linotype" w:hAnsi="Palatino Linotype" w:cs="Arial"/>
        </w:rPr>
        <w:t xml:space="preserve">seis de junio </w:t>
      </w:r>
      <w:r w:rsidR="005628B0" w:rsidRPr="00EB1E00">
        <w:rPr>
          <w:rFonts w:ascii="Palatino Linotype" w:hAnsi="Palatino Linotype" w:cs="Arial"/>
        </w:rPr>
        <w:t>de dos mil diecinueve</w:t>
      </w:r>
      <w:r w:rsidRPr="00EB1E00">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EB1E00">
        <w:rPr>
          <w:rFonts w:ascii="Palatino Linotype" w:hAnsi="Palatino Linotype" w:cs="Arial"/>
          <w:b/>
        </w:rPr>
        <w:t xml:space="preserve">EL SUJETO OBLIGADO </w:t>
      </w:r>
      <w:r w:rsidRPr="00EB1E00">
        <w:rPr>
          <w:rFonts w:ascii="Palatino Linotype" w:hAnsi="Palatino Linotype" w:cs="Arial"/>
        </w:rPr>
        <w:t>rindiera su</w:t>
      </w:r>
      <w:r w:rsidRPr="00EB1E00">
        <w:rPr>
          <w:rFonts w:ascii="Palatino Linotype" w:hAnsi="Palatino Linotype" w:cs="Arial"/>
          <w:b/>
        </w:rPr>
        <w:t xml:space="preserve"> </w:t>
      </w:r>
      <w:r w:rsidRPr="00EB1E00">
        <w:rPr>
          <w:rFonts w:ascii="Palatino Linotype" w:hAnsi="Palatino Linotype" w:cs="Arial"/>
        </w:rPr>
        <w:t>Informe Justificado.</w:t>
      </w:r>
    </w:p>
    <w:p w:rsidR="0073525E" w:rsidRPr="00EB1E00" w:rsidRDefault="0073525E" w:rsidP="00133354">
      <w:pPr>
        <w:pStyle w:val="Piedepgina"/>
        <w:spacing w:line="360" w:lineRule="auto"/>
        <w:jc w:val="both"/>
        <w:rPr>
          <w:rFonts w:ascii="Palatino Linotype" w:hAnsi="Palatino Linotype" w:cs="Arial"/>
        </w:rPr>
      </w:pPr>
    </w:p>
    <w:p w:rsidR="00A74652" w:rsidRPr="00EB1E00" w:rsidRDefault="00133354" w:rsidP="00133354">
      <w:pPr>
        <w:spacing w:line="360" w:lineRule="auto"/>
        <w:jc w:val="both"/>
        <w:rPr>
          <w:rFonts w:ascii="Palatino Linotype" w:hAnsi="Palatino Linotype" w:cs="Arial"/>
        </w:rPr>
      </w:pPr>
      <w:r w:rsidRPr="00EB1E00">
        <w:rPr>
          <w:rFonts w:ascii="Palatino Linotype" w:eastAsia="Arial Unicode MS" w:hAnsi="Palatino Linotype" w:cs="Arial"/>
          <w:b/>
          <w:noProof/>
          <w:sz w:val="28"/>
          <w:szCs w:val="28"/>
          <w:lang w:eastAsia="es-MX"/>
        </w:rPr>
        <mc:AlternateContent>
          <mc:Choice Requires="wps">
            <w:drawing>
              <wp:anchor distT="0" distB="0" distL="114300" distR="114300" simplePos="0" relativeHeight="251768832" behindDoc="0" locked="0" layoutInCell="1" allowOverlap="1">
                <wp:simplePos x="0" y="0"/>
                <wp:positionH relativeFrom="margin">
                  <wp:align>right</wp:align>
                </wp:positionH>
                <wp:positionV relativeFrom="paragraph">
                  <wp:posOffset>1852930</wp:posOffset>
                </wp:positionV>
                <wp:extent cx="5715000" cy="1057275"/>
                <wp:effectExtent l="38100" t="38100" r="76200" b="85725"/>
                <wp:wrapNone/>
                <wp:docPr id="21" name="Conector recto 21"/>
                <wp:cNvGraphicFramePr/>
                <a:graphic xmlns:a="http://schemas.openxmlformats.org/drawingml/2006/main">
                  <a:graphicData uri="http://schemas.microsoft.com/office/word/2010/wordprocessingShape">
                    <wps:wsp>
                      <wps:cNvCnPr/>
                      <wps:spPr>
                        <a:xfrm>
                          <a:off x="0" y="0"/>
                          <a:ext cx="5715000" cy="10572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73E79" id="Conector recto 21" o:spid="_x0000_s1026" style="position:absolute;z-index:251768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145.9pt" to="848.8pt,2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" strokecolor="black [3200]" strokeweight="2pt">
                <v:shadow on="t" color="black" opacity="24903f" origin=",.5" offset="0,.55556mm"/>
                <w10:wrap anchorx="margin"/>
              </v:line>
            </w:pict>
          </mc:Fallback>
        </mc:AlternateContent>
      </w:r>
      <w:r w:rsidR="001112EF" w:rsidRPr="00EB1E00">
        <w:rPr>
          <w:rFonts w:ascii="Palatino Linotype" w:eastAsia="Arial Unicode MS" w:hAnsi="Palatino Linotype" w:cs="Arial"/>
          <w:b/>
          <w:sz w:val="28"/>
          <w:szCs w:val="28"/>
        </w:rPr>
        <w:t>IX</w:t>
      </w:r>
      <w:r w:rsidR="00342E62" w:rsidRPr="00EB1E00">
        <w:rPr>
          <w:rFonts w:ascii="Palatino Linotype" w:eastAsia="Arial Unicode MS" w:hAnsi="Palatino Linotype" w:cs="Arial"/>
          <w:b/>
          <w:sz w:val="28"/>
          <w:szCs w:val="28"/>
        </w:rPr>
        <w:t xml:space="preserve">. </w:t>
      </w:r>
      <w:r w:rsidR="00A74652" w:rsidRPr="00EB1E00">
        <w:rPr>
          <w:rFonts w:ascii="Palatino Linotype" w:eastAsia="Arial Unicode MS" w:hAnsi="Palatino Linotype" w:cs="Arial"/>
        </w:rPr>
        <w:t xml:space="preserve">Conforme a las constancias del </w:t>
      </w:r>
      <w:r w:rsidR="00A74652" w:rsidRPr="00EB1E00">
        <w:rPr>
          <w:rFonts w:ascii="Palatino Linotype" w:eastAsia="Arial Unicode MS" w:hAnsi="Palatino Linotype" w:cs="Arial"/>
          <w:b/>
        </w:rPr>
        <w:t>SAIMEX</w:t>
      </w:r>
      <w:r w:rsidR="00A74652" w:rsidRPr="00EB1E00">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00A74652" w:rsidRPr="00EB1E00">
        <w:rPr>
          <w:rFonts w:ascii="Palatino Linotype" w:eastAsia="Arial Unicode MS" w:hAnsi="Palatino Linotype" w:cs="Arial"/>
          <w:b/>
        </w:rPr>
        <w:t>RECURRENTE</w:t>
      </w:r>
      <w:r w:rsidR="00A74652" w:rsidRPr="00EB1E00">
        <w:rPr>
          <w:rFonts w:ascii="Palatino Linotype" w:eastAsia="Arial Unicode MS" w:hAnsi="Palatino Linotype" w:cs="Arial"/>
        </w:rPr>
        <w:t xml:space="preserve">, éste no realizó manifestación alguna, ni presentó pruebas o alegatos, así como tampoco </w:t>
      </w:r>
      <w:r w:rsidR="00A74652" w:rsidRPr="00EB1E00">
        <w:rPr>
          <w:rFonts w:ascii="Palatino Linotype" w:eastAsia="Arial Unicode MS" w:hAnsi="Palatino Linotype" w:cs="Arial"/>
          <w:b/>
          <w:color w:val="000000"/>
          <w:lang w:eastAsia="es-MX"/>
        </w:rPr>
        <w:t>EL SUJETO OBLIGADO</w:t>
      </w:r>
      <w:r w:rsidR="00A74652" w:rsidRPr="00EB1E00">
        <w:rPr>
          <w:rFonts w:ascii="Palatino Linotype" w:eastAsia="Arial Unicode MS" w:hAnsi="Palatino Linotype" w:cs="Arial"/>
        </w:rPr>
        <w:t xml:space="preserve"> rindió su Informe Justificado, tal y como se aprecia en la siguiente imagen: </w:t>
      </w:r>
      <w:r w:rsidR="00A74652" w:rsidRPr="00EB1E00">
        <w:rPr>
          <w:rFonts w:ascii="Palatino Linotype" w:hAnsi="Palatino Linotype" w:cs="Arial"/>
        </w:rPr>
        <w:t xml:space="preserve"> </w:t>
      </w:r>
    </w:p>
    <w:p w:rsidR="00F35CA5" w:rsidRPr="00EB1E00" w:rsidRDefault="00F35CA5" w:rsidP="00133354">
      <w:pPr>
        <w:spacing w:line="360" w:lineRule="auto"/>
        <w:jc w:val="both"/>
        <w:rPr>
          <w:rFonts w:ascii="Palatino Linotype" w:hAnsi="Palatino Linotype" w:cs="Arial"/>
        </w:rPr>
      </w:pPr>
      <w:r w:rsidRPr="00EB1E00">
        <w:rPr>
          <w:rFonts w:ascii="Palatino Linotype" w:hAnsi="Palatino Linotype" w:cs="Arial"/>
          <w:noProof/>
          <w:lang w:eastAsia="es-MX"/>
        </w:rPr>
        <w:lastRenderedPageBreak/>
        <w:drawing>
          <wp:inline distT="0" distB="0" distL="0" distR="0">
            <wp:extent cx="5791835" cy="21209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PNG"/>
                    <pic:cNvPicPr/>
                  </pic:nvPicPr>
                  <pic:blipFill>
                    <a:blip r:embed="rId15">
                      <a:extLst>
                        <a:ext uri="{28A0092B-C50C-407E-A947-70E740481C1C}">
                          <a14:useLocalDpi xmlns:a14="http://schemas.microsoft.com/office/drawing/2010/main" val="0"/>
                        </a:ext>
                      </a:extLst>
                    </a:blip>
                    <a:stretch>
                      <a:fillRect/>
                    </a:stretch>
                  </pic:blipFill>
                  <pic:spPr>
                    <a:xfrm>
                      <a:off x="0" y="0"/>
                      <a:ext cx="5791835" cy="2120900"/>
                    </a:xfrm>
                    <a:prstGeom prst="rect">
                      <a:avLst/>
                    </a:prstGeom>
                  </pic:spPr>
                </pic:pic>
              </a:graphicData>
            </a:graphic>
          </wp:inline>
        </w:drawing>
      </w:r>
    </w:p>
    <w:p w:rsidR="00A74652" w:rsidRPr="00EB1E00" w:rsidRDefault="00A74652" w:rsidP="00133354">
      <w:pPr>
        <w:spacing w:line="360" w:lineRule="auto"/>
        <w:rPr>
          <w:rFonts w:ascii="Palatino Linotype" w:hAnsi="Palatino Linotype"/>
        </w:rPr>
      </w:pPr>
    </w:p>
    <w:p w:rsidR="00495455" w:rsidRPr="00EB1E00" w:rsidRDefault="001112EF" w:rsidP="00133354">
      <w:pPr>
        <w:spacing w:line="360" w:lineRule="auto"/>
        <w:jc w:val="both"/>
        <w:rPr>
          <w:rFonts w:ascii="Palatino Linotype" w:hAnsi="Palatino Linotype"/>
        </w:rPr>
      </w:pPr>
      <w:r w:rsidRPr="00EB1E00">
        <w:rPr>
          <w:rFonts w:ascii="Palatino Linotype" w:hAnsi="Palatino Linotype"/>
          <w:b/>
          <w:sz w:val="28"/>
          <w:szCs w:val="28"/>
        </w:rPr>
        <w:t>X</w:t>
      </w:r>
      <w:r w:rsidR="008C41C7" w:rsidRPr="00EB1E00">
        <w:rPr>
          <w:rFonts w:ascii="Palatino Linotype" w:hAnsi="Palatino Linotype"/>
          <w:b/>
          <w:sz w:val="28"/>
          <w:szCs w:val="28"/>
        </w:rPr>
        <w:t xml:space="preserve">. </w:t>
      </w:r>
      <w:r w:rsidR="00495455" w:rsidRPr="00EB1E00">
        <w:rPr>
          <w:rFonts w:ascii="Palatino Linotype" w:hAnsi="Palatino Linotype"/>
        </w:rPr>
        <w:t xml:space="preserve">En fecha </w:t>
      </w:r>
      <w:r w:rsidR="00F35CA5" w:rsidRPr="00EB1E00">
        <w:rPr>
          <w:rFonts w:ascii="Palatino Linotype" w:hAnsi="Palatino Linotype"/>
        </w:rPr>
        <w:t xml:space="preserve">veintisiete </w:t>
      </w:r>
      <w:r w:rsidR="00A74652" w:rsidRPr="00EB1E00">
        <w:rPr>
          <w:rFonts w:ascii="Palatino Linotype" w:hAnsi="Palatino Linotype"/>
        </w:rPr>
        <w:t xml:space="preserve">de julio </w:t>
      </w:r>
      <w:r w:rsidR="00947988" w:rsidRPr="00EB1E00">
        <w:rPr>
          <w:rFonts w:ascii="Palatino Linotype" w:hAnsi="Palatino Linotype"/>
        </w:rPr>
        <w:t xml:space="preserve">de </w:t>
      </w:r>
      <w:r w:rsidR="006B1DBD" w:rsidRPr="00EB1E00">
        <w:rPr>
          <w:rFonts w:ascii="Palatino Linotype" w:hAnsi="Palatino Linotype"/>
        </w:rPr>
        <w:t>dos mil diecinueve</w:t>
      </w:r>
      <w:r w:rsidR="00495455" w:rsidRPr="00EB1E00">
        <w:rPr>
          <w:rFonts w:ascii="Palatino Linotype" w:hAnsi="Palatino Linotype"/>
        </w:rPr>
        <w:t xml:space="preserve">, se notificó a las partes el Acuerdo de Cierre de Instrucción en los siguientes términos: </w:t>
      </w:r>
    </w:p>
    <w:p w:rsidR="00F35CA5" w:rsidRPr="00EB1E00" w:rsidRDefault="00F35CA5" w:rsidP="00133354">
      <w:pPr>
        <w:spacing w:line="360" w:lineRule="auto"/>
        <w:jc w:val="center"/>
        <w:rPr>
          <w:rFonts w:ascii="Palatino Linotype" w:hAnsi="Palatino Linotype"/>
        </w:rPr>
      </w:pPr>
      <w:r w:rsidRPr="00EB1E00">
        <w:rPr>
          <w:rFonts w:ascii="Palatino Linotype" w:hAnsi="Palatino Linotype"/>
          <w:noProof/>
          <w:lang w:eastAsia="es-MX"/>
        </w:rPr>
        <w:drawing>
          <wp:inline distT="0" distB="0" distL="0" distR="0">
            <wp:extent cx="4616450" cy="43624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PNG"/>
                    <pic:cNvPicPr/>
                  </pic:nvPicPr>
                  <pic:blipFill>
                    <a:blip r:embed="rId16">
                      <a:extLst>
                        <a:ext uri="{28A0092B-C50C-407E-A947-70E740481C1C}">
                          <a14:useLocalDpi xmlns:a14="http://schemas.microsoft.com/office/drawing/2010/main" val="0"/>
                        </a:ext>
                      </a:extLst>
                    </a:blip>
                    <a:stretch>
                      <a:fillRect/>
                    </a:stretch>
                  </pic:blipFill>
                  <pic:spPr>
                    <a:xfrm>
                      <a:off x="0" y="0"/>
                      <a:ext cx="4616450" cy="4362450"/>
                    </a:xfrm>
                    <a:prstGeom prst="rect">
                      <a:avLst/>
                    </a:prstGeom>
                  </pic:spPr>
                </pic:pic>
              </a:graphicData>
            </a:graphic>
          </wp:inline>
        </w:drawing>
      </w:r>
    </w:p>
    <w:p w:rsidR="006044B8" w:rsidRPr="00EB1E00" w:rsidRDefault="006044B8" w:rsidP="00133354">
      <w:pPr>
        <w:spacing w:line="360" w:lineRule="auto"/>
        <w:jc w:val="center"/>
        <w:rPr>
          <w:rFonts w:ascii="Palatino Linotype" w:hAnsi="Palatino Linotype"/>
        </w:rPr>
      </w:pPr>
    </w:p>
    <w:p w:rsidR="00F35CA5" w:rsidRPr="00EB1E00" w:rsidRDefault="001112EF" w:rsidP="00133354">
      <w:pPr>
        <w:spacing w:line="360" w:lineRule="auto"/>
        <w:ind w:right="50"/>
        <w:jc w:val="both"/>
        <w:rPr>
          <w:rFonts w:ascii="Palatino Linotype" w:hAnsi="Palatino Linotype" w:cs="Arial"/>
        </w:rPr>
      </w:pPr>
      <w:r w:rsidRPr="00EB1E00">
        <w:rPr>
          <w:rFonts w:ascii="Palatino Linotype" w:hAnsi="Palatino Linotype" w:cs="Arial"/>
          <w:b/>
          <w:sz w:val="28"/>
        </w:rPr>
        <w:t>XI</w:t>
      </w:r>
      <w:r w:rsidR="0065388C" w:rsidRPr="00EB1E00">
        <w:rPr>
          <w:rFonts w:ascii="Palatino Linotype" w:hAnsi="Palatino Linotype" w:cs="Arial"/>
          <w:b/>
          <w:sz w:val="28"/>
        </w:rPr>
        <w:t>.</w:t>
      </w:r>
      <w:r w:rsidR="0065388C" w:rsidRPr="00EB1E00">
        <w:rPr>
          <w:rFonts w:ascii="Palatino Linotype" w:hAnsi="Palatino Linotype" w:cs="Arial"/>
          <w:b/>
        </w:rPr>
        <w:t xml:space="preserve"> </w:t>
      </w:r>
      <w:r w:rsidR="00F35CA5" w:rsidRPr="00EB1E00">
        <w:rPr>
          <w:rFonts w:ascii="Palatino Linotype" w:hAnsi="Palatino Linotype" w:cs="Arial"/>
        </w:rPr>
        <w:t>El veintinueve de julio de dos mil diecinueve,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F35CA5" w:rsidRPr="00EB1E00" w:rsidRDefault="00F35CA5" w:rsidP="00133354">
      <w:pPr>
        <w:spacing w:line="360" w:lineRule="auto"/>
        <w:ind w:right="50"/>
        <w:jc w:val="both"/>
        <w:rPr>
          <w:rFonts w:ascii="Palatino Linotype" w:hAnsi="Palatino Linotype" w:cs="Arial"/>
          <w:b/>
        </w:rPr>
      </w:pPr>
    </w:p>
    <w:p w:rsidR="00F35CA5" w:rsidRPr="00EB1E00" w:rsidRDefault="00F35CA5" w:rsidP="00133354">
      <w:pPr>
        <w:spacing w:line="360" w:lineRule="auto"/>
        <w:ind w:right="50"/>
        <w:jc w:val="both"/>
        <w:rPr>
          <w:rFonts w:ascii="Palatino Linotype" w:eastAsia="Calibri" w:hAnsi="Palatino Linotype"/>
          <w:szCs w:val="22"/>
          <w:lang w:eastAsia="en-US"/>
        </w:rPr>
      </w:pPr>
      <w:r w:rsidRPr="00EB1E00">
        <w:rPr>
          <w:rFonts w:ascii="Palatino Linotype" w:hAnsi="Palatino Linotype" w:cs="Arial"/>
          <w:b/>
          <w:sz w:val="28"/>
        </w:rPr>
        <w:t>X</w:t>
      </w:r>
      <w:r w:rsidR="001112EF" w:rsidRPr="00EB1E00">
        <w:rPr>
          <w:rFonts w:ascii="Palatino Linotype" w:hAnsi="Palatino Linotype" w:cs="Arial"/>
          <w:b/>
          <w:sz w:val="28"/>
        </w:rPr>
        <w:t>II</w:t>
      </w:r>
      <w:r w:rsidRPr="00EB1E00">
        <w:rPr>
          <w:rFonts w:ascii="Palatino Linotype" w:hAnsi="Palatino Linotype" w:cs="Arial"/>
          <w:b/>
          <w:sz w:val="28"/>
        </w:rPr>
        <w:t xml:space="preserve">. </w:t>
      </w:r>
      <w:r w:rsidRPr="00EB1E00">
        <w:rPr>
          <w:rFonts w:ascii="Palatino Linotype" w:hAnsi="Palatino Linotype" w:cs="Arial"/>
        </w:rPr>
        <w:t xml:space="preserve">Posteriormente, en la Vigésimo Novena Sesión Ordinaria de fecha catorce de agosto de dos mil dieciocho, el Pleno de este Instituto aprobó el </w:t>
      </w:r>
      <w:proofErr w:type="spellStart"/>
      <w:r w:rsidRPr="00EB1E00">
        <w:rPr>
          <w:rFonts w:ascii="Palatino Linotype" w:hAnsi="Palatino Linotype" w:cs="Arial"/>
        </w:rPr>
        <w:t>returno</w:t>
      </w:r>
      <w:proofErr w:type="spellEnd"/>
      <w:r w:rsidRPr="00EB1E00">
        <w:rPr>
          <w:rFonts w:ascii="Palatino Linotype" w:hAnsi="Palatino Linotype" w:cs="Arial"/>
        </w:rPr>
        <w:t xml:space="preserve"> del presente recurso de revisión a la Comisionada </w:t>
      </w:r>
      <w:r w:rsidRPr="00EB1E00">
        <w:rPr>
          <w:rFonts w:ascii="Palatino Linotype" w:hAnsi="Palatino Linotype"/>
          <w:b/>
        </w:rPr>
        <w:t xml:space="preserve">Eva </w:t>
      </w:r>
      <w:proofErr w:type="spellStart"/>
      <w:r w:rsidRPr="00EB1E00">
        <w:rPr>
          <w:rFonts w:ascii="Palatino Linotype" w:hAnsi="Palatino Linotype"/>
          <w:b/>
        </w:rPr>
        <w:t>Abaid</w:t>
      </w:r>
      <w:proofErr w:type="spellEnd"/>
      <w:r w:rsidRPr="00EB1E00">
        <w:rPr>
          <w:rFonts w:ascii="Palatino Linotype" w:hAnsi="Palatino Linotype"/>
          <w:b/>
        </w:rPr>
        <w:t xml:space="preserve"> </w:t>
      </w:r>
      <w:proofErr w:type="spellStart"/>
      <w:r w:rsidRPr="00EB1E00">
        <w:rPr>
          <w:rFonts w:ascii="Palatino Linotype" w:hAnsi="Palatino Linotype"/>
          <w:b/>
        </w:rPr>
        <w:t>Yapur</w:t>
      </w:r>
      <w:proofErr w:type="spellEnd"/>
      <w:r w:rsidRPr="00EB1E00">
        <w:rPr>
          <w:rFonts w:ascii="Palatino Linotype" w:hAnsi="Palatino Linotype" w:cs="Arial"/>
        </w:rPr>
        <w:t>, a efecto de que emitiera el proyecto de resolución correspondiente</w:t>
      </w:r>
      <w:r w:rsidRPr="00EB1E00">
        <w:rPr>
          <w:rFonts w:ascii="Palatino Linotype" w:eastAsia="Calibri" w:hAnsi="Palatino Linotype"/>
          <w:szCs w:val="22"/>
          <w:lang w:eastAsia="en-US"/>
        </w:rPr>
        <w:t>; y,</w:t>
      </w:r>
    </w:p>
    <w:p w:rsidR="00C62385" w:rsidRPr="00EB1E00" w:rsidRDefault="00C62385" w:rsidP="00133354">
      <w:pPr>
        <w:jc w:val="center"/>
        <w:rPr>
          <w:rFonts w:ascii="Palatino Linotype" w:hAnsi="Palatino Linotype"/>
          <w:b/>
          <w:bCs/>
          <w:spacing w:val="40"/>
          <w:sz w:val="28"/>
        </w:rPr>
      </w:pPr>
    </w:p>
    <w:p w:rsidR="004B4CB8" w:rsidRPr="00EB1E00" w:rsidRDefault="004B4CB8" w:rsidP="00133354">
      <w:pPr>
        <w:jc w:val="center"/>
        <w:rPr>
          <w:rFonts w:ascii="Palatino Linotype" w:hAnsi="Palatino Linotype"/>
          <w:b/>
          <w:bCs/>
          <w:spacing w:val="40"/>
          <w:sz w:val="28"/>
        </w:rPr>
      </w:pPr>
      <w:r w:rsidRPr="00EB1E00">
        <w:rPr>
          <w:rFonts w:ascii="Palatino Linotype" w:hAnsi="Palatino Linotype"/>
          <w:b/>
          <w:bCs/>
          <w:spacing w:val="40"/>
          <w:sz w:val="28"/>
        </w:rPr>
        <w:t>CONSIDERANDO</w:t>
      </w:r>
    </w:p>
    <w:p w:rsidR="00C62385" w:rsidRPr="00EB1E00" w:rsidRDefault="00C62385" w:rsidP="00133354">
      <w:pPr>
        <w:jc w:val="center"/>
        <w:rPr>
          <w:rFonts w:ascii="Palatino Linotype" w:hAnsi="Palatino Linotype"/>
          <w:b/>
          <w:bCs/>
          <w:spacing w:val="40"/>
          <w:sz w:val="28"/>
        </w:rPr>
      </w:pPr>
    </w:p>
    <w:p w:rsidR="00C62385" w:rsidRPr="00EB1E00" w:rsidRDefault="00C62385" w:rsidP="00133354">
      <w:pPr>
        <w:spacing w:line="360" w:lineRule="auto"/>
        <w:ind w:right="50"/>
        <w:jc w:val="both"/>
        <w:rPr>
          <w:rFonts w:ascii="Palatino Linotype" w:hAnsi="Palatino Linotype" w:cs="Arial"/>
          <w:b/>
        </w:rPr>
      </w:pPr>
      <w:r w:rsidRPr="00EB1E00">
        <w:rPr>
          <w:rFonts w:ascii="Palatino Linotype" w:hAnsi="Palatino Linotype"/>
          <w:b/>
          <w:sz w:val="28"/>
          <w:szCs w:val="28"/>
        </w:rPr>
        <w:t>PRIMERO</w:t>
      </w:r>
      <w:r w:rsidRPr="00EB1E00">
        <w:rPr>
          <w:rFonts w:ascii="Palatino Linotype" w:hAnsi="Palatino Linotype"/>
          <w:b/>
        </w:rPr>
        <w:t>.</w:t>
      </w:r>
      <w:r w:rsidRPr="00EB1E00">
        <w:rPr>
          <w:rFonts w:ascii="Palatino Linotype" w:hAnsi="Palatino Linotype"/>
        </w:rPr>
        <w:t xml:space="preserve"> </w:t>
      </w:r>
      <w:r w:rsidRPr="00EB1E00">
        <w:rPr>
          <w:rFonts w:ascii="Palatino Linotype" w:hAnsi="Palatino Linotype"/>
          <w:b/>
        </w:rPr>
        <w:t>Competencia</w:t>
      </w:r>
      <w:r w:rsidRPr="00EB1E00">
        <w:rPr>
          <w:rFonts w:ascii="Palatino Linotype" w:hAnsi="Palatino Linotype"/>
        </w:rPr>
        <w:t>.</w:t>
      </w:r>
      <w:r w:rsidRPr="00EB1E00">
        <w:rPr>
          <w:rFonts w:ascii="Palatino Linotype" w:hAnsi="Palatino Linotype"/>
          <w:b/>
        </w:rPr>
        <w:t xml:space="preserve"> </w:t>
      </w:r>
      <w:r w:rsidRPr="00EB1E00">
        <w:rPr>
          <w:rFonts w:ascii="Palatino Linotype" w:hAnsi="Palatino Linotype"/>
        </w:rPr>
        <w:t xml:space="preserve">Este Instituto de </w:t>
      </w:r>
      <w:r w:rsidRPr="00EB1E00">
        <w:rPr>
          <w:rFonts w:ascii="Palatino Linotype" w:hAnsi="Palatino Linotype" w:cs="Arial"/>
        </w:rPr>
        <w:t>Transparencia</w:t>
      </w:r>
      <w:r w:rsidRPr="00EB1E00">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w:t>
      </w:r>
      <w:r w:rsidR="003C528D" w:rsidRPr="00EB1E00">
        <w:rPr>
          <w:rFonts w:ascii="Palatino Linotype" w:hAnsi="Palatino Linotype"/>
        </w:rPr>
        <w:t xml:space="preserve">vigésimo segundo, vigésimo tercero y vigésimo </w:t>
      </w:r>
      <w:r w:rsidR="003C528D" w:rsidRPr="00EB1E00">
        <w:rPr>
          <w:rFonts w:ascii="Palatino Linotype" w:hAnsi="Palatino Linotype" w:cs="Arial"/>
        </w:rPr>
        <w:t>cuarto</w:t>
      </w:r>
      <w:r w:rsidRPr="00EB1E00">
        <w:rPr>
          <w:rFonts w:ascii="Palatino Linotype" w:hAnsi="Palatino Linotype"/>
        </w:rPr>
        <w:t>, fracciones IV y V de la Constitución Política del Estado Libre y Soberano de México; 1, 2</w:t>
      </w:r>
      <w:r w:rsidR="00943A1C" w:rsidRPr="00EB1E00">
        <w:rPr>
          <w:rFonts w:ascii="Palatino Linotype" w:hAnsi="Palatino Linotype"/>
        </w:rPr>
        <w:t>,</w:t>
      </w:r>
      <w:r w:rsidRPr="00EB1E00">
        <w:rPr>
          <w:rFonts w:ascii="Palatino Linotype" w:hAnsi="Palatino Linotype"/>
        </w:rPr>
        <w:t xml:space="preserve"> fracción II, 13, 29, 36</w:t>
      </w:r>
      <w:r w:rsidR="00943A1C" w:rsidRPr="00EB1E00">
        <w:rPr>
          <w:rFonts w:ascii="Palatino Linotype" w:hAnsi="Palatino Linotype"/>
        </w:rPr>
        <w:t>,</w:t>
      </w:r>
      <w:r w:rsidRPr="00EB1E00">
        <w:rPr>
          <w:rFonts w:ascii="Palatino Linotype" w:hAnsi="Palatino Linotype"/>
        </w:rPr>
        <w:t xml:space="preserve"> fracciones I y II, 176, 178, 179, 181</w:t>
      </w:r>
      <w:r w:rsidR="00943A1C" w:rsidRPr="00EB1E00">
        <w:rPr>
          <w:rFonts w:ascii="Palatino Linotype" w:hAnsi="Palatino Linotype"/>
        </w:rPr>
        <w:t>,</w:t>
      </w:r>
      <w:r w:rsidRPr="00EB1E00">
        <w:rPr>
          <w:rFonts w:ascii="Palatino Linotype" w:hAnsi="Palatino Linotype"/>
        </w:rPr>
        <w:t xml:space="preserve"> párrafo tercero y 185 de la Ley de Transparencia y Acceso a la Información Pública del Estado de México y Municipios</w:t>
      </w:r>
      <w:r w:rsidRPr="00EB1E00">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EB1E00">
        <w:rPr>
          <w:rFonts w:ascii="Palatino Linotype" w:hAnsi="Palatino Linotype" w:cs="Arial"/>
        </w:rPr>
        <w:t xml:space="preserve"> Ciudadan</w:t>
      </w:r>
      <w:r w:rsidR="003A2718" w:rsidRPr="00EB1E00">
        <w:rPr>
          <w:rFonts w:ascii="Palatino Linotype" w:hAnsi="Palatino Linotype" w:cs="Arial"/>
        </w:rPr>
        <w:t>o</w:t>
      </w:r>
      <w:r w:rsidRPr="00EB1E00">
        <w:rPr>
          <w:rFonts w:ascii="Palatino Linotype" w:hAnsi="Palatino Linotype" w:cs="Arial"/>
        </w:rPr>
        <w:t xml:space="preserve"> en términos de la Ley de la materia.</w:t>
      </w:r>
    </w:p>
    <w:p w:rsidR="00C62385" w:rsidRPr="00EB1E00" w:rsidRDefault="00C62385" w:rsidP="00133354">
      <w:pPr>
        <w:spacing w:line="360" w:lineRule="auto"/>
        <w:jc w:val="both"/>
        <w:rPr>
          <w:rFonts w:ascii="Palatino Linotype" w:hAnsi="Palatino Linotype" w:cs="Arial"/>
          <w:b/>
        </w:rPr>
      </w:pPr>
    </w:p>
    <w:p w:rsidR="00C62385" w:rsidRPr="00EB1E00" w:rsidRDefault="00C62385" w:rsidP="00133354">
      <w:pPr>
        <w:spacing w:line="360" w:lineRule="auto"/>
        <w:jc w:val="both"/>
        <w:rPr>
          <w:rFonts w:ascii="Palatino Linotype" w:hAnsi="Palatino Linotype" w:cs="Arial"/>
          <w:b/>
          <w:snapToGrid w:val="0"/>
        </w:rPr>
      </w:pPr>
      <w:r w:rsidRPr="00EB1E00">
        <w:rPr>
          <w:rFonts w:ascii="Palatino Linotype" w:hAnsi="Palatino Linotype" w:cs="Arial"/>
          <w:b/>
          <w:sz w:val="28"/>
        </w:rPr>
        <w:t>SEGUNDO</w:t>
      </w:r>
      <w:r w:rsidRPr="00EB1E00">
        <w:rPr>
          <w:rFonts w:ascii="Palatino Linotype" w:hAnsi="Palatino Linotype" w:cs="Arial"/>
          <w:b/>
        </w:rPr>
        <w:t xml:space="preserve">. Interés. </w:t>
      </w:r>
      <w:r w:rsidRPr="00EB1E00">
        <w:rPr>
          <w:rFonts w:ascii="Palatino Linotype" w:hAnsi="Palatino Linotype" w:cs="Arial"/>
          <w:bCs/>
        </w:rPr>
        <w:t xml:space="preserve">El recurso de revisión fue interpuesto por parte legítima, en atención a que se presentó por </w:t>
      </w:r>
      <w:r w:rsidR="003A2718" w:rsidRPr="00EB1E00">
        <w:rPr>
          <w:rFonts w:ascii="Palatino Linotype" w:hAnsi="Palatino Linotype" w:cs="Arial"/>
          <w:b/>
          <w:bCs/>
        </w:rPr>
        <w:t>EL</w:t>
      </w:r>
      <w:r w:rsidRPr="00EB1E00">
        <w:rPr>
          <w:rFonts w:ascii="Palatino Linotype" w:hAnsi="Palatino Linotype" w:cs="Arial"/>
          <w:b/>
          <w:bCs/>
        </w:rPr>
        <w:t xml:space="preserve"> RECURRENTE,</w:t>
      </w:r>
      <w:r w:rsidRPr="00EB1E00">
        <w:rPr>
          <w:rFonts w:ascii="Palatino Linotype" w:hAnsi="Palatino Linotype" w:cs="Arial"/>
          <w:bCs/>
        </w:rPr>
        <w:t xml:space="preserve"> quien es la misma persona que formuló la solicitud de acceso a la información pública al </w:t>
      </w:r>
      <w:r w:rsidRPr="00EB1E00">
        <w:rPr>
          <w:rFonts w:ascii="Palatino Linotype" w:hAnsi="Palatino Linotype" w:cs="Arial"/>
          <w:b/>
          <w:bCs/>
        </w:rPr>
        <w:t>SUJETO OBLIGADO.</w:t>
      </w:r>
    </w:p>
    <w:p w:rsidR="00C62385" w:rsidRPr="00EB1E00" w:rsidRDefault="00C62385" w:rsidP="00133354">
      <w:pPr>
        <w:spacing w:line="360" w:lineRule="auto"/>
        <w:jc w:val="both"/>
        <w:rPr>
          <w:rFonts w:ascii="Palatino Linotype" w:hAnsi="Palatino Linotype" w:cs="Arial"/>
          <w:b/>
          <w:szCs w:val="28"/>
        </w:rPr>
      </w:pPr>
    </w:p>
    <w:p w:rsidR="00410F42" w:rsidRPr="00EB1E00" w:rsidRDefault="00C62385" w:rsidP="00133354">
      <w:pPr>
        <w:pStyle w:val="Prrafodelista"/>
        <w:autoSpaceDE w:val="0"/>
        <w:autoSpaceDN w:val="0"/>
        <w:adjustRightInd w:val="0"/>
        <w:spacing w:line="360" w:lineRule="auto"/>
        <w:ind w:left="0" w:right="49"/>
        <w:jc w:val="both"/>
        <w:rPr>
          <w:rFonts w:ascii="Palatino Linotype" w:hAnsi="Palatino Linotype" w:cs="Arial"/>
        </w:rPr>
      </w:pPr>
      <w:r w:rsidRPr="00EB1E00">
        <w:rPr>
          <w:rFonts w:ascii="Palatino Linotype" w:hAnsi="Palatino Linotype" w:cs="Arial"/>
          <w:b/>
          <w:sz w:val="28"/>
          <w:szCs w:val="28"/>
        </w:rPr>
        <w:t xml:space="preserve">TERCERO. </w:t>
      </w:r>
      <w:r w:rsidRPr="00EB1E00">
        <w:rPr>
          <w:rFonts w:ascii="Palatino Linotype" w:hAnsi="Palatino Linotype" w:cs="Arial"/>
          <w:b/>
        </w:rPr>
        <w:t xml:space="preserve">Oportunidad. </w:t>
      </w:r>
      <w:r w:rsidR="00410F42" w:rsidRPr="00EB1E00">
        <w:rPr>
          <w:rFonts w:ascii="Palatino Linotype" w:hAnsi="Palatino Linotype" w:cs="Arial"/>
        </w:rPr>
        <w:t xml:space="preserve">El recurso de revisión fue interpuesto dentro del plazo de quince días hábiles contados a partir del día siguiente al en que </w:t>
      </w:r>
      <w:r w:rsidR="00410F42" w:rsidRPr="00EB1E00">
        <w:rPr>
          <w:rFonts w:ascii="Palatino Linotype" w:hAnsi="Palatino Linotype" w:cs="Arial"/>
          <w:b/>
        </w:rPr>
        <w:t xml:space="preserve">EL RECURRENTE </w:t>
      </w:r>
      <w:r w:rsidR="00410F42" w:rsidRPr="00EB1E00">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EB1E00" w:rsidRDefault="00410F42" w:rsidP="00133354">
      <w:pPr>
        <w:ind w:left="851" w:right="902"/>
        <w:jc w:val="both"/>
        <w:rPr>
          <w:rFonts w:ascii="Palatino Linotype" w:eastAsiaTheme="minorEastAsia" w:hAnsi="Palatino Linotype" w:cs="Arial"/>
          <w:szCs w:val="20"/>
          <w:lang w:val="es-ES_tradnl"/>
        </w:rPr>
      </w:pPr>
    </w:p>
    <w:p w:rsidR="00410F42" w:rsidRPr="00EB1E00" w:rsidRDefault="00410F42" w:rsidP="00133354">
      <w:pPr>
        <w:tabs>
          <w:tab w:val="left" w:pos="851"/>
        </w:tabs>
        <w:ind w:left="851" w:right="901"/>
        <w:jc w:val="both"/>
        <w:rPr>
          <w:rFonts w:ascii="Palatino Linotype" w:eastAsiaTheme="minorEastAsia" w:hAnsi="Palatino Linotype" w:cs="Arial"/>
          <w:i/>
          <w:sz w:val="22"/>
          <w:szCs w:val="22"/>
          <w:lang w:val="es-ES_tradnl"/>
        </w:rPr>
      </w:pPr>
      <w:r w:rsidRPr="00EB1E00">
        <w:rPr>
          <w:rFonts w:ascii="Palatino Linotype" w:eastAsiaTheme="minorEastAsia" w:hAnsi="Palatino Linotype" w:cs="Arial"/>
          <w:b/>
          <w:i/>
          <w:sz w:val="22"/>
          <w:szCs w:val="22"/>
          <w:lang w:val="es-ES_tradnl"/>
        </w:rPr>
        <w:t>“Artículo 178.</w:t>
      </w:r>
      <w:r w:rsidRPr="00EB1E00">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EB1E00" w:rsidRDefault="00410F42" w:rsidP="00133354">
      <w:pPr>
        <w:tabs>
          <w:tab w:val="left" w:pos="851"/>
        </w:tabs>
        <w:ind w:left="851" w:right="901"/>
        <w:jc w:val="both"/>
        <w:rPr>
          <w:rFonts w:ascii="Palatino Linotype" w:eastAsiaTheme="minorEastAsia" w:hAnsi="Palatino Linotype" w:cs="Arial"/>
          <w:i/>
          <w:sz w:val="22"/>
          <w:szCs w:val="22"/>
          <w:lang w:val="es-ES_tradnl"/>
        </w:rPr>
      </w:pPr>
      <w:r w:rsidRPr="00EB1E00">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EB1E00" w:rsidRDefault="00410F42" w:rsidP="00133354">
      <w:pPr>
        <w:tabs>
          <w:tab w:val="left" w:pos="851"/>
        </w:tabs>
        <w:ind w:left="851" w:right="901"/>
        <w:jc w:val="both"/>
        <w:rPr>
          <w:rFonts w:ascii="Palatino Linotype" w:eastAsiaTheme="minorEastAsia" w:hAnsi="Palatino Linotype" w:cs="Arial"/>
          <w:i/>
          <w:sz w:val="22"/>
          <w:szCs w:val="22"/>
          <w:lang w:val="es-ES_tradnl"/>
        </w:rPr>
      </w:pPr>
      <w:r w:rsidRPr="00EB1E00">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EB1E00">
        <w:rPr>
          <w:rFonts w:ascii="Palatino Linotype" w:eastAsiaTheme="minorEastAsia" w:hAnsi="Palatino Linotype" w:cs="Arial"/>
          <w:b/>
          <w:i/>
          <w:sz w:val="22"/>
          <w:szCs w:val="22"/>
          <w:lang w:val="es-ES_tradnl"/>
        </w:rPr>
        <w:t>”</w:t>
      </w:r>
    </w:p>
    <w:p w:rsidR="00410F42" w:rsidRPr="00EB1E00" w:rsidRDefault="00410F42" w:rsidP="00133354">
      <w:pPr>
        <w:ind w:left="851" w:right="902"/>
        <w:jc w:val="both"/>
        <w:rPr>
          <w:rFonts w:ascii="Palatino Linotype" w:eastAsiaTheme="minorEastAsia" w:hAnsi="Palatino Linotype" w:cs="Arial"/>
          <w:szCs w:val="20"/>
          <w:lang w:val="es-ES_tradnl"/>
        </w:rPr>
      </w:pPr>
    </w:p>
    <w:p w:rsidR="000465A8" w:rsidRPr="00EB1E00" w:rsidRDefault="00410F42" w:rsidP="00133354">
      <w:pPr>
        <w:spacing w:line="360" w:lineRule="auto"/>
        <w:jc w:val="both"/>
        <w:rPr>
          <w:rFonts w:ascii="Palatino Linotype" w:eastAsiaTheme="minorEastAsia" w:hAnsi="Palatino Linotype" w:cs="Arial"/>
          <w:b/>
          <w:lang w:val="es-ES_tradnl"/>
        </w:rPr>
      </w:pPr>
      <w:r w:rsidRPr="00EB1E00">
        <w:rPr>
          <w:rFonts w:ascii="Palatino Linotype" w:eastAsiaTheme="minorEastAsia" w:hAnsi="Palatino Linotype" w:cs="Arial"/>
          <w:lang w:val="es-ES_tradnl"/>
        </w:rPr>
        <w:t xml:space="preserve">En efecto, atendiendo a que </w:t>
      </w:r>
      <w:r w:rsidRPr="00EB1E00">
        <w:rPr>
          <w:rFonts w:ascii="Palatino Linotype" w:eastAsiaTheme="minorEastAsia" w:hAnsi="Palatino Linotype" w:cs="Arial"/>
          <w:b/>
          <w:lang w:val="es-ES_tradnl"/>
        </w:rPr>
        <w:t>EL SUJETO OBLIGADO</w:t>
      </w:r>
      <w:r w:rsidRPr="00EB1E00">
        <w:rPr>
          <w:rFonts w:ascii="Palatino Linotype" w:eastAsiaTheme="minorEastAsia" w:hAnsi="Palatino Linotype" w:cs="Arial"/>
          <w:lang w:val="es-ES_tradnl"/>
        </w:rPr>
        <w:t xml:space="preserve"> notificó la respuesta a la solicitud de información pública el </w:t>
      </w:r>
      <w:r w:rsidR="00996134" w:rsidRPr="00EB1E00">
        <w:rPr>
          <w:rFonts w:ascii="Palatino Linotype" w:eastAsiaTheme="minorEastAsia" w:hAnsi="Palatino Linotype" w:cs="Arial"/>
          <w:b/>
          <w:lang w:val="es-ES_tradnl"/>
        </w:rPr>
        <w:t xml:space="preserve">veintiocho de mayo </w:t>
      </w:r>
      <w:r w:rsidR="00A74652" w:rsidRPr="00EB1E00">
        <w:rPr>
          <w:rFonts w:ascii="Palatino Linotype" w:eastAsiaTheme="minorEastAsia" w:hAnsi="Palatino Linotype" w:cs="Arial"/>
          <w:b/>
          <w:lang w:val="es-ES_tradnl"/>
        </w:rPr>
        <w:t xml:space="preserve">de </w:t>
      </w:r>
      <w:r w:rsidRPr="00EB1E00">
        <w:rPr>
          <w:rFonts w:ascii="Palatino Linotype" w:eastAsiaTheme="minorEastAsia" w:hAnsi="Palatino Linotype" w:cs="Arial"/>
          <w:b/>
          <w:lang w:val="es-ES_tradnl"/>
        </w:rPr>
        <w:t xml:space="preserve">dos mil diecinueve; </w:t>
      </w:r>
      <w:r w:rsidR="000465A8" w:rsidRPr="00EB1E00">
        <w:rPr>
          <w:rFonts w:ascii="Palatino Linotype" w:hAnsi="Palatino Linotype" w:cs="Arial"/>
        </w:rPr>
        <w:t>en consecuencia, el plazo de quince días hábiles que el artículo 178 de la ley de la materia otorga al</w:t>
      </w:r>
      <w:r w:rsidR="000465A8" w:rsidRPr="00EB1E00">
        <w:rPr>
          <w:rFonts w:ascii="Palatino Linotype" w:hAnsi="Palatino Linotype" w:cs="Arial"/>
          <w:b/>
        </w:rPr>
        <w:t xml:space="preserve"> RECURRENTE</w:t>
      </w:r>
      <w:r w:rsidR="000465A8" w:rsidRPr="00EB1E00">
        <w:rPr>
          <w:rFonts w:ascii="Palatino Linotype" w:hAnsi="Palatino Linotype" w:cs="Arial"/>
        </w:rPr>
        <w:t xml:space="preserve"> para presentar el recurso de revisión, transcurrió del</w:t>
      </w:r>
      <w:r w:rsidR="000465A8" w:rsidRPr="00EB1E00">
        <w:rPr>
          <w:rFonts w:ascii="Palatino Linotype" w:hAnsi="Palatino Linotype" w:cs="Arial"/>
          <w:b/>
        </w:rPr>
        <w:t xml:space="preserve"> </w:t>
      </w:r>
      <w:r w:rsidR="00996134" w:rsidRPr="00EB1E00">
        <w:rPr>
          <w:rFonts w:ascii="Palatino Linotype" w:hAnsi="Palatino Linotype" w:cs="Arial"/>
          <w:b/>
        </w:rPr>
        <w:t xml:space="preserve">veintinueve de mayo al dieciocho de junio </w:t>
      </w:r>
      <w:r w:rsidR="000465A8" w:rsidRPr="00EB1E00">
        <w:rPr>
          <w:rFonts w:ascii="Palatino Linotype" w:hAnsi="Palatino Linotype" w:cs="Arial"/>
          <w:b/>
        </w:rPr>
        <w:t>de dos mil diecinueve</w:t>
      </w:r>
      <w:r w:rsidR="000465A8" w:rsidRPr="00EB1E00">
        <w:rPr>
          <w:rFonts w:ascii="Palatino Linotype" w:hAnsi="Palatino Linotype" w:cs="Arial"/>
        </w:rPr>
        <w:t xml:space="preserve">, sin contemplar en el cómputo los días </w:t>
      </w:r>
      <w:r w:rsidR="00996134" w:rsidRPr="00EB1E00">
        <w:rPr>
          <w:rFonts w:ascii="Palatino Linotype" w:hAnsi="Palatino Linotype" w:cs="Arial"/>
        </w:rPr>
        <w:t xml:space="preserve">uno, dos, </w:t>
      </w:r>
      <w:r w:rsidR="00466C58" w:rsidRPr="00EB1E00">
        <w:rPr>
          <w:rFonts w:ascii="Palatino Linotype" w:hAnsi="Palatino Linotype" w:cs="Arial"/>
        </w:rPr>
        <w:t xml:space="preserve">ocho, </w:t>
      </w:r>
      <w:r w:rsidR="000465A8" w:rsidRPr="00EB1E00">
        <w:rPr>
          <w:rFonts w:ascii="Palatino Linotype" w:hAnsi="Palatino Linotype" w:cs="Arial"/>
        </w:rPr>
        <w:t>nueve, quince</w:t>
      </w:r>
      <w:r w:rsidR="00996134" w:rsidRPr="00EB1E00">
        <w:rPr>
          <w:rFonts w:ascii="Palatino Linotype" w:hAnsi="Palatino Linotype" w:cs="Arial"/>
        </w:rPr>
        <w:t xml:space="preserve"> y </w:t>
      </w:r>
      <w:r w:rsidR="000465A8" w:rsidRPr="00EB1E00">
        <w:rPr>
          <w:rFonts w:ascii="Palatino Linotype" w:hAnsi="Palatino Linotype" w:cs="Arial"/>
        </w:rPr>
        <w:t>dieciséis</w:t>
      </w:r>
      <w:r w:rsidR="00996134" w:rsidRPr="00EB1E00">
        <w:rPr>
          <w:rFonts w:ascii="Palatino Linotype" w:hAnsi="Palatino Linotype" w:cs="Arial"/>
        </w:rPr>
        <w:t xml:space="preserve"> </w:t>
      </w:r>
      <w:r w:rsidR="00466C58" w:rsidRPr="00EB1E00">
        <w:rPr>
          <w:rFonts w:ascii="Palatino Linotype" w:hAnsi="Palatino Linotype" w:cs="Arial"/>
        </w:rPr>
        <w:t xml:space="preserve">de </w:t>
      </w:r>
      <w:r w:rsidR="000465A8" w:rsidRPr="00EB1E00">
        <w:rPr>
          <w:rFonts w:ascii="Palatino Linotype" w:hAnsi="Palatino Linotype" w:cs="Arial"/>
        </w:rPr>
        <w:t xml:space="preserve">junio de dos mil diecinueve, por </w:t>
      </w:r>
      <w:r w:rsidR="000465A8" w:rsidRPr="00EB1E00">
        <w:rPr>
          <w:rFonts w:ascii="Palatino Linotype" w:hAnsi="Palatino Linotype" w:cs="Arial"/>
        </w:rPr>
        <w:lastRenderedPageBreak/>
        <w:t xml:space="preserve">corresponder a sábados y domingos, considerados como días inhábiles; en términos del artículo 3, fracción X de la </w:t>
      </w:r>
      <w:r w:rsidR="000465A8" w:rsidRPr="00EB1E00">
        <w:rPr>
          <w:rFonts w:ascii="Palatino Linotype" w:hAnsi="Palatino Linotype"/>
        </w:rPr>
        <w:t>Ley de Transparencia y Acceso a la Información Pública del Estado de México y Municipios.</w:t>
      </w:r>
    </w:p>
    <w:p w:rsidR="000465A8" w:rsidRPr="00EB1E00" w:rsidRDefault="000465A8" w:rsidP="00133354">
      <w:pPr>
        <w:spacing w:line="360" w:lineRule="auto"/>
        <w:jc w:val="both"/>
        <w:rPr>
          <w:rFonts w:ascii="Palatino Linotype" w:eastAsiaTheme="minorEastAsia" w:hAnsi="Palatino Linotype" w:cs="Arial"/>
          <w:lang w:val="es-ES_tradnl"/>
        </w:rPr>
      </w:pPr>
    </w:p>
    <w:p w:rsidR="000465A8" w:rsidRPr="00EB1E00" w:rsidRDefault="000465A8" w:rsidP="00133354">
      <w:pPr>
        <w:spacing w:line="360" w:lineRule="auto"/>
        <w:jc w:val="both"/>
        <w:rPr>
          <w:rFonts w:ascii="Palatino Linotype" w:eastAsiaTheme="minorEastAsia" w:hAnsi="Palatino Linotype" w:cs="Arial"/>
          <w:lang w:val="es-ES_tradnl"/>
        </w:rPr>
      </w:pPr>
      <w:r w:rsidRPr="00EB1E00">
        <w:rPr>
          <w:rFonts w:ascii="Palatino Linotype" w:eastAsiaTheme="minorEastAsia" w:hAnsi="Palatino Linotype" w:cs="Arial"/>
          <w:lang w:val="es-ES_tradnl"/>
        </w:rPr>
        <w:t>En ese tenor, si el recurso de revisión que nos ocupa, se interpuso el</w:t>
      </w:r>
      <w:r w:rsidRPr="00EB1E00">
        <w:rPr>
          <w:rFonts w:ascii="Palatino Linotype" w:eastAsiaTheme="minorEastAsia" w:hAnsi="Palatino Linotype" w:cs="Arial"/>
          <w:b/>
          <w:lang w:val="es-ES_tradnl"/>
        </w:rPr>
        <w:t xml:space="preserve"> </w:t>
      </w:r>
      <w:r w:rsidR="00996134" w:rsidRPr="00EB1E00">
        <w:rPr>
          <w:rFonts w:ascii="Palatino Linotype" w:eastAsiaTheme="minorEastAsia" w:hAnsi="Palatino Linotype" w:cs="Arial"/>
          <w:b/>
          <w:lang w:val="es-ES_tradnl"/>
        </w:rPr>
        <w:t>treinta y uno de mayo d</w:t>
      </w:r>
      <w:r w:rsidRPr="00EB1E00">
        <w:rPr>
          <w:rFonts w:ascii="Palatino Linotype" w:eastAsiaTheme="minorEastAsia" w:hAnsi="Palatino Linotype" w:cs="Arial"/>
          <w:b/>
          <w:lang w:val="es-ES_tradnl"/>
        </w:rPr>
        <w:t>e dos mil diecinueve,</w:t>
      </w:r>
      <w:r w:rsidRPr="00EB1E00">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0465A8" w:rsidRPr="00EB1E00" w:rsidRDefault="000465A8" w:rsidP="00133354">
      <w:pPr>
        <w:pStyle w:val="Prrafodelista"/>
        <w:autoSpaceDE w:val="0"/>
        <w:autoSpaceDN w:val="0"/>
        <w:adjustRightInd w:val="0"/>
        <w:spacing w:line="360" w:lineRule="auto"/>
        <w:ind w:left="0" w:right="49"/>
        <w:jc w:val="both"/>
        <w:rPr>
          <w:rFonts w:ascii="Palatino Linotype" w:hAnsi="Palatino Linotype" w:cs="Arial"/>
          <w:b/>
        </w:rPr>
      </w:pPr>
    </w:p>
    <w:p w:rsidR="00F13FA8" w:rsidRPr="00EB1E00" w:rsidRDefault="00F13FA8" w:rsidP="00F13FA8">
      <w:pPr>
        <w:autoSpaceDE w:val="0"/>
        <w:autoSpaceDN w:val="0"/>
        <w:adjustRightInd w:val="0"/>
        <w:spacing w:line="360" w:lineRule="auto"/>
        <w:ind w:right="49"/>
        <w:jc w:val="both"/>
        <w:rPr>
          <w:rFonts w:ascii="Palatino Linotype" w:hAnsi="Palatino Linotype"/>
          <w:b/>
        </w:rPr>
      </w:pPr>
      <w:r w:rsidRPr="00EB1E00">
        <w:rPr>
          <w:rFonts w:ascii="Palatino Linotype" w:hAnsi="Palatino Linotype" w:cs="Arial"/>
          <w:b/>
          <w:sz w:val="28"/>
          <w:szCs w:val="28"/>
        </w:rPr>
        <w:t>CUARTO</w:t>
      </w:r>
      <w:r w:rsidRPr="00EB1E00">
        <w:rPr>
          <w:rFonts w:ascii="Palatino Linotype" w:hAnsi="Palatino Linotype"/>
          <w:b/>
          <w:sz w:val="28"/>
          <w:szCs w:val="28"/>
        </w:rPr>
        <w:t>.</w:t>
      </w:r>
      <w:r w:rsidRPr="00EB1E00">
        <w:rPr>
          <w:rFonts w:ascii="Palatino Linotype" w:hAnsi="Palatino Linotype"/>
          <w:b/>
        </w:rPr>
        <w:t xml:space="preserve"> </w:t>
      </w:r>
      <w:proofErr w:type="spellStart"/>
      <w:r w:rsidRPr="00EB1E00">
        <w:rPr>
          <w:rFonts w:ascii="Palatino Linotype" w:hAnsi="Palatino Linotype" w:cs="Arial"/>
          <w:b/>
        </w:rPr>
        <w:t>Procedibilidad</w:t>
      </w:r>
      <w:proofErr w:type="spellEnd"/>
      <w:r w:rsidRPr="00EB1E00">
        <w:rPr>
          <w:rFonts w:ascii="Palatino Linotype" w:hAnsi="Palatino Linotype" w:cs="Arial"/>
          <w:b/>
        </w:rPr>
        <w:t xml:space="preserve">. </w:t>
      </w:r>
      <w:r w:rsidRPr="00EB1E00">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EB1E00">
        <w:rPr>
          <w:rFonts w:ascii="Palatino Linotype" w:hAnsi="Palatino Linotype"/>
        </w:rPr>
        <w:t xml:space="preserve">Ley de Transparencia y Acceso a la Información Pública del Estado de México y Municipios, en atención a que fue presentado mediante el formato visible en </w:t>
      </w:r>
      <w:r w:rsidRPr="00EB1E00">
        <w:rPr>
          <w:rFonts w:ascii="Palatino Linotype" w:hAnsi="Palatino Linotype"/>
          <w:b/>
        </w:rPr>
        <w:t>EL SAIMEX.</w:t>
      </w:r>
    </w:p>
    <w:p w:rsidR="00F13FA8" w:rsidRPr="00EB1E00" w:rsidRDefault="00F13FA8" w:rsidP="00F13FA8">
      <w:pPr>
        <w:autoSpaceDE w:val="0"/>
        <w:autoSpaceDN w:val="0"/>
        <w:adjustRightInd w:val="0"/>
        <w:spacing w:line="360" w:lineRule="auto"/>
        <w:ind w:right="49"/>
        <w:jc w:val="both"/>
        <w:rPr>
          <w:rFonts w:ascii="Palatino Linotype" w:hAnsi="Palatino Linotype"/>
          <w:b/>
        </w:rPr>
      </w:pPr>
    </w:p>
    <w:p w:rsidR="00F13FA8" w:rsidRPr="00EB1E00" w:rsidRDefault="00F13FA8" w:rsidP="00F13FA8">
      <w:pPr>
        <w:autoSpaceDE w:val="0"/>
        <w:autoSpaceDN w:val="0"/>
        <w:adjustRightInd w:val="0"/>
        <w:spacing w:line="360" w:lineRule="auto"/>
        <w:ind w:right="49"/>
        <w:jc w:val="both"/>
        <w:rPr>
          <w:rFonts w:ascii="Palatino Linotype" w:hAnsi="Palatino Linotype" w:cs="Arial"/>
          <w:snapToGrid w:val="0"/>
          <w:color w:val="000000"/>
        </w:rPr>
      </w:pPr>
      <w:r w:rsidRPr="00EB1E00">
        <w:rPr>
          <w:rFonts w:ascii="Palatino Linotype" w:hAnsi="Palatino Linotype"/>
        </w:rPr>
        <w:t xml:space="preserve">Ahora bien, no se omite comentar que </w:t>
      </w:r>
      <w:r w:rsidRPr="00EB1E00">
        <w:rPr>
          <w:rFonts w:ascii="Palatino Linotype" w:hAnsi="Palatino Linotype" w:cs="Arial"/>
          <w:color w:val="000000"/>
        </w:rPr>
        <w:t xml:space="preserve">el formato de interposición de los recursos de revisión en estudio, se advierte que éste fue presentados a través del </w:t>
      </w:r>
      <w:r w:rsidRPr="00EB1E00">
        <w:rPr>
          <w:rFonts w:ascii="Palatino Linotype" w:hAnsi="Palatino Linotype" w:cs="Arial"/>
          <w:b/>
          <w:color w:val="000000"/>
        </w:rPr>
        <w:t>SAIMEX</w:t>
      </w:r>
      <w:r w:rsidRPr="00EB1E00">
        <w:rPr>
          <w:rFonts w:ascii="Palatino Linotype" w:hAnsi="Palatino Linotype" w:cs="Arial"/>
          <w:color w:val="000000"/>
        </w:rPr>
        <w:t xml:space="preserve">, por la persona moral denominada </w:t>
      </w:r>
      <w:r w:rsidRPr="00EB1E00">
        <w:rPr>
          <w:rFonts w:ascii="Palatino Linotype" w:hAnsi="Palatino Linotype"/>
          <w:b/>
        </w:rPr>
        <w:t>“</w:t>
      </w:r>
      <w:proofErr w:type="spellStart"/>
      <w:r w:rsidR="00644D32">
        <w:rPr>
          <w:rFonts w:ascii="Palatino Linotype" w:hAnsi="Palatino Linotype"/>
          <w:b/>
        </w:rPr>
        <w:t>Xxxxxxxxxxxxx</w:t>
      </w:r>
      <w:proofErr w:type="spellEnd"/>
      <w:r w:rsidR="00644D32">
        <w:rPr>
          <w:rFonts w:ascii="Palatino Linotype" w:hAnsi="Palatino Linotype"/>
          <w:b/>
        </w:rPr>
        <w:t xml:space="preserve"> </w:t>
      </w:r>
      <w:proofErr w:type="spellStart"/>
      <w:r w:rsidR="00644D32">
        <w:rPr>
          <w:rFonts w:ascii="Palatino Linotype" w:hAnsi="Palatino Linotype"/>
          <w:b/>
        </w:rPr>
        <w:t>Xxxxx</w:t>
      </w:r>
      <w:proofErr w:type="spellEnd"/>
      <w:r w:rsidR="00644D32">
        <w:rPr>
          <w:rFonts w:ascii="Palatino Linotype" w:hAnsi="Palatino Linotype"/>
          <w:b/>
        </w:rPr>
        <w:t xml:space="preserve"> xx </w:t>
      </w:r>
      <w:proofErr w:type="spellStart"/>
      <w:r w:rsidR="00644D32">
        <w:rPr>
          <w:rFonts w:ascii="Palatino Linotype" w:hAnsi="Palatino Linotype"/>
          <w:b/>
        </w:rPr>
        <w:t>Xxxxxx</w:t>
      </w:r>
      <w:proofErr w:type="spellEnd"/>
      <w:r w:rsidRPr="00EB1E00">
        <w:rPr>
          <w:rFonts w:ascii="Palatino Linotype" w:hAnsi="Palatino Linotype"/>
          <w:b/>
        </w:rPr>
        <w:t xml:space="preserve">”, </w:t>
      </w:r>
      <w:r w:rsidRPr="00EB1E00">
        <w:rPr>
          <w:rFonts w:ascii="Palatino Linotype" w:hAnsi="Palatino Linotype"/>
        </w:rPr>
        <w:t>supuestamente</w:t>
      </w:r>
      <w:r w:rsidRPr="00EB1E00">
        <w:rPr>
          <w:rFonts w:ascii="Palatino Linotype" w:hAnsi="Palatino Linotype"/>
          <w:b/>
        </w:rPr>
        <w:t xml:space="preserve"> </w:t>
      </w:r>
      <w:r w:rsidRPr="00EB1E00">
        <w:rPr>
          <w:rFonts w:ascii="Palatino Linotype" w:hAnsi="Palatino Linotype"/>
        </w:rPr>
        <w:t xml:space="preserve">representada por </w:t>
      </w:r>
      <w:proofErr w:type="spellStart"/>
      <w:r w:rsidR="00644D32">
        <w:rPr>
          <w:rFonts w:ascii="Palatino Linotype" w:hAnsi="Palatino Linotype"/>
          <w:b/>
        </w:rPr>
        <w:t>Xxxxx</w:t>
      </w:r>
      <w:proofErr w:type="spellEnd"/>
      <w:r w:rsidR="00644D32">
        <w:rPr>
          <w:rFonts w:ascii="Palatino Linotype" w:hAnsi="Palatino Linotype"/>
          <w:b/>
        </w:rPr>
        <w:t xml:space="preserve"> </w:t>
      </w:r>
      <w:proofErr w:type="spellStart"/>
      <w:r w:rsidR="00644D32">
        <w:rPr>
          <w:rFonts w:ascii="Palatino Linotype" w:hAnsi="Palatino Linotype"/>
          <w:b/>
        </w:rPr>
        <w:t>Xxxxxxxxxx</w:t>
      </w:r>
      <w:proofErr w:type="spellEnd"/>
      <w:r w:rsidR="00644D32">
        <w:rPr>
          <w:rFonts w:ascii="Palatino Linotype" w:hAnsi="Palatino Linotype"/>
          <w:b/>
        </w:rPr>
        <w:t xml:space="preserve"> </w:t>
      </w:r>
      <w:proofErr w:type="spellStart"/>
      <w:r w:rsidR="00644D32">
        <w:rPr>
          <w:rFonts w:ascii="Palatino Linotype" w:hAnsi="Palatino Linotype"/>
          <w:b/>
        </w:rPr>
        <w:t>Xxxxx</w:t>
      </w:r>
      <w:proofErr w:type="spellEnd"/>
      <w:r w:rsidR="00644D32">
        <w:rPr>
          <w:rFonts w:ascii="Palatino Linotype" w:hAnsi="Palatino Linotype"/>
          <w:b/>
        </w:rPr>
        <w:t xml:space="preserve"> </w:t>
      </w:r>
      <w:proofErr w:type="spellStart"/>
      <w:r w:rsidR="00644D32">
        <w:rPr>
          <w:rFonts w:ascii="Palatino Linotype" w:hAnsi="Palatino Linotype"/>
          <w:b/>
        </w:rPr>
        <w:t>Xxxx</w:t>
      </w:r>
      <w:proofErr w:type="spellEnd"/>
      <w:r w:rsidRPr="00EB1E00">
        <w:rPr>
          <w:rFonts w:ascii="Palatino Linotype" w:hAnsi="Palatino Linotype" w:cs="Arial"/>
          <w:snapToGrid w:val="0"/>
          <w:color w:val="000000"/>
        </w:rPr>
        <w:t>, quien es la misma persona que formuló las solicitudes de acceso a información pública señaladas en el Resultando I de la presente resolución.</w:t>
      </w:r>
    </w:p>
    <w:p w:rsidR="00F13FA8" w:rsidRPr="00EB1E00" w:rsidRDefault="00F13FA8" w:rsidP="00133354">
      <w:pPr>
        <w:autoSpaceDE w:val="0"/>
        <w:autoSpaceDN w:val="0"/>
        <w:adjustRightInd w:val="0"/>
        <w:spacing w:line="360" w:lineRule="auto"/>
        <w:ind w:right="49"/>
        <w:jc w:val="both"/>
        <w:rPr>
          <w:rFonts w:ascii="Palatino Linotype" w:hAnsi="Palatino Linotype" w:cs="Arial"/>
          <w:color w:val="000000"/>
        </w:rPr>
      </w:pPr>
    </w:p>
    <w:p w:rsidR="00996134" w:rsidRPr="00EB1E00" w:rsidRDefault="00996134" w:rsidP="00133354">
      <w:pPr>
        <w:tabs>
          <w:tab w:val="center" w:pos="4252"/>
          <w:tab w:val="right" w:pos="8504"/>
        </w:tabs>
        <w:spacing w:line="360" w:lineRule="auto"/>
        <w:jc w:val="both"/>
        <w:rPr>
          <w:rFonts w:ascii="Palatino Linotype" w:eastAsiaTheme="minorEastAsia" w:hAnsi="Palatino Linotype" w:cs="Arial"/>
          <w:color w:val="000000"/>
        </w:rPr>
      </w:pPr>
      <w:r w:rsidRPr="00EB1E00">
        <w:rPr>
          <w:rFonts w:ascii="Palatino Linotype" w:eastAsiaTheme="minorEastAsia" w:hAnsi="Palatino Linotype" w:cs="Arial"/>
          <w:color w:val="000000"/>
          <w:lang w:val="es-ES_tradnl"/>
        </w:rPr>
        <w:t xml:space="preserve">Sin embargo, </w:t>
      </w:r>
      <w:r w:rsidRPr="00EB1E00">
        <w:rPr>
          <w:rFonts w:ascii="Palatino Linotype" w:eastAsiaTheme="minorEastAsia" w:hAnsi="Palatino Linotype" w:cs="Arial"/>
          <w:color w:val="000000"/>
        </w:rPr>
        <w:t xml:space="preserve">en el presente asunto no es válido tener a </w:t>
      </w:r>
      <w:proofErr w:type="spellStart"/>
      <w:r w:rsidR="00644D32">
        <w:rPr>
          <w:rFonts w:ascii="Palatino Linotype" w:hAnsi="Palatino Linotype"/>
          <w:b/>
        </w:rPr>
        <w:t>Xxxxx</w:t>
      </w:r>
      <w:proofErr w:type="spellEnd"/>
      <w:r w:rsidR="00644D32">
        <w:rPr>
          <w:rFonts w:ascii="Palatino Linotype" w:hAnsi="Palatino Linotype"/>
          <w:b/>
        </w:rPr>
        <w:t xml:space="preserve"> </w:t>
      </w:r>
      <w:proofErr w:type="spellStart"/>
      <w:r w:rsidR="00644D32">
        <w:rPr>
          <w:rFonts w:ascii="Palatino Linotype" w:hAnsi="Palatino Linotype"/>
          <w:b/>
        </w:rPr>
        <w:t>Xxxxxxxxxx</w:t>
      </w:r>
      <w:proofErr w:type="spellEnd"/>
      <w:r w:rsidR="00644D32">
        <w:rPr>
          <w:rFonts w:ascii="Palatino Linotype" w:hAnsi="Palatino Linotype"/>
          <w:b/>
        </w:rPr>
        <w:t xml:space="preserve"> </w:t>
      </w:r>
      <w:proofErr w:type="spellStart"/>
      <w:r w:rsidR="00644D32">
        <w:rPr>
          <w:rFonts w:ascii="Palatino Linotype" w:hAnsi="Palatino Linotype"/>
          <w:b/>
        </w:rPr>
        <w:t>Xxxxx</w:t>
      </w:r>
      <w:proofErr w:type="spellEnd"/>
      <w:r w:rsidR="00644D32">
        <w:rPr>
          <w:rFonts w:ascii="Palatino Linotype" w:hAnsi="Palatino Linotype"/>
          <w:b/>
        </w:rPr>
        <w:t xml:space="preserve"> </w:t>
      </w:r>
      <w:proofErr w:type="spellStart"/>
      <w:r w:rsidR="00644D32">
        <w:rPr>
          <w:rFonts w:ascii="Palatino Linotype" w:hAnsi="Palatino Linotype"/>
          <w:b/>
        </w:rPr>
        <w:t>Xxxx</w:t>
      </w:r>
      <w:proofErr w:type="spellEnd"/>
      <w:r w:rsidR="00644D32">
        <w:rPr>
          <w:rFonts w:ascii="Palatino Linotype" w:hAnsi="Palatino Linotype"/>
          <w:lang w:val="es-ES"/>
        </w:rPr>
        <w:t xml:space="preserve"> </w:t>
      </w:r>
      <w:r w:rsidRPr="00EB1E00">
        <w:rPr>
          <w:rFonts w:ascii="Palatino Linotype" w:eastAsiaTheme="minorEastAsia" w:hAnsi="Palatino Linotype" w:cs="Arial"/>
          <w:color w:val="000000"/>
        </w:rPr>
        <w:t xml:space="preserve">como representante de la persona moral </w:t>
      </w:r>
      <w:r w:rsidRPr="00EB1E00">
        <w:rPr>
          <w:rFonts w:ascii="Palatino Linotype" w:eastAsiaTheme="minorEastAsia" w:hAnsi="Palatino Linotype" w:cstheme="minorBidi"/>
          <w:b/>
          <w:lang w:val="es-ES_tradnl"/>
        </w:rPr>
        <w:t>“</w:t>
      </w:r>
      <w:proofErr w:type="spellStart"/>
      <w:r w:rsidR="00644D32">
        <w:rPr>
          <w:rFonts w:ascii="Palatino Linotype" w:hAnsi="Palatino Linotype"/>
          <w:b/>
        </w:rPr>
        <w:t>Xxxxxxxxxxxxx</w:t>
      </w:r>
      <w:proofErr w:type="spellEnd"/>
      <w:r w:rsidR="00644D32">
        <w:rPr>
          <w:rFonts w:ascii="Palatino Linotype" w:hAnsi="Palatino Linotype"/>
          <w:b/>
        </w:rPr>
        <w:t xml:space="preserve"> </w:t>
      </w:r>
      <w:proofErr w:type="spellStart"/>
      <w:r w:rsidR="00644D32">
        <w:rPr>
          <w:rFonts w:ascii="Palatino Linotype" w:hAnsi="Palatino Linotype"/>
          <w:b/>
        </w:rPr>
        <w:t>Xxxxx</w:t>
      </w:r>
      <w:proofErr w:type="spellEnd"/>
      <w:r w:rsidR="00644D32">
        <w:rPr>
          <w:rFonts w:ascii="Palatino Linotype" w:hAnsi="Palatino Linotype"/>
          <w:b/>
        </w:rPr>
        <w:t xml:space="preserve"> xx </w:t>
      </w:r>
      <w:proofErr w:type="spellStart"/>
      <w:r w:rsidR="00644D32">
        <w:rPr>
          <w:rFonts w:ascii="Palatino Linotype" w:hAnsi="Palatino Linotype"/>
          <w:b/>
        </w:rPr>
        <w:t>Xxxxxx</w:t>
      </w:r>
      <w:proofErr w:type="spellEnd"/>
      <w:r w:rsidRPr="00EB1E00">
        <w:rPr>
          <w:rFonts w:ascii="Palatino Linotype" w:eastAsiaTheme="minorEastAsia" w:hAnsi="Palatino Linotype" w:cstheme="minorBidi"/>
          <w:b/>
          <w:lang w:val="es-ES_tradnl"/>
        </w:rPr>
        <w:t>”</w:t>
      </w:r>
      <w:r w:rsidRPr="00EB1E00">
        <w:rPr>
          <w:rFonts w:ascii="Palatino Linotype" w:eastAsiaTheme="minorEastAsia" w:hAnsi="Palatino Linotype" w:cs="Arial"/>
          <w:color w:val="000000"/>
        </w:rPr>
        <w:t xml:space="preserve">, como lo señala en sus escritos de interposición de recursos de revisión, ya que no acredita dicha </w:t>
      </w:r>
      <w:r w:rsidRPr="00EB1E00">
        <w:rPr>
          <w:rFonts w:ascii="Palatino Linotype" w:eastAsiaTheme="minorEastAsia" w:hAnsi="Palatino Linotype" w:cs="Arial"/>
          <w:color w:val="000000"/>
        </w:rPr>
        <w:lastRenderedPageBreak/>
        <w:t xml:space="preserve">representación, en virtud de que no se tiene certeza respecto de su personalidad jurídica, razón por la cual se le tendrá como persona física, como lo establecen los artículos 180 y 181 cuarto párrafo de la Ley de Transparencia y Acceso a la Información Pública del Estado de México y Municipios, respecto a los requisitos formales del recurso de revisión; sin embargo, en el presente asunto la ausencia de éstos, no constituyen motivos de </w:t>
      </w:r>
      <w:proofErr w:type="spellStart"/>
      <w:r w:rsidRPr="00EB1E00">
        <w:rPr>
          <w:rFonts w:ascii="Palatino Linotype" w:eastAsiaTheme="minorEastAsia" w:hAnsi="Palatino Linotype" w:cs="Arial"/>
          <w:color w:val="000000"/>
        </w:rPr>
        <w:t>procedibilidad</w:t>
      </w:r>
      <w:proofErr w:type="spellEnd"/>
      <w:r w:rsidRPr="00EB1E00">
        <w:rPr>
          <w:rFonts w:ascii="Palatino Linotype" w:eastAsiaTheme="minorEastAsia" w:hAnsi="Palatino Linotype" w:cs="Arial"/>
          <w:color w:val="000000"/>
        </w:rPr>
        <w:t xml:space="preserve"> de manera estricta, en el entendido de que este Instituto debe subsanar las deficiencias de los recursos en su admisión y resolución.</w:t>
      </w:r>
    </w:p>
    <w:p w:rsidR="00996134" w:rsidRPr="00EB1E00" w:rsidRDefault="00996134" w:rsidP="00133354">
      <w:pPr>
        <w:tabs>
          <w:tab w:val="center" w:pos="4252"/>
          <w:tab w:val="right" w:pos="8504"/>
        </w:tabs>
        <w:spacing w:line="360" w:lineRule="auto"/>
        <w:jc w:val="both"/>
        <w:rPr>
          <w:rFonts w:ascii="Palatino Linotype" w:eastAsiaTheme="minorEastAsia" w:hAnsi="Palatino Linotype" w:cs="Arial"/>
          <w:color w:val="000000"/>
        </w:rPr>
      </w:pPr>
    </w:p>
    <w:p w:rsidR="00996134" w:rsidRPr="00EB1E00" w:rsidRDefault="00996134" w:rsidP="00133354">
      <w:pPr>
        <w:tabs>
          <w:tab w:val="center" w:pos="4252"/>
          <w:tab w:val="right" w:pos="8504"/>
        </w:tabs>
        <w:spacing w:line="360" w:lineRule="auto"/>
        <w:jc w:val="both"/>
        <w:rPr>
          <w:rFonts w:ascii="Palatino Linotype" w:eastAsiaTheme="minorEastAsia" w:hAnsi="Palatino Linotype" w:cstheme="minorBidi"/>
          <w:lang w:val="es-ES_tradnl"/>
        </w:rPr>
      </w:pPr>
      <w:r w:rsidRPr="00EB1E00">
        <w:rPr>
          <w:rFonts w:ascii="Palatino Linotype" w:eastAsiaTheme="minorEastAsia" w:hAnsi="Palatino Linotype" w:cs="Arial"/>
          <w:color w:val="000000"/>
        </w:rPr>
        <w:t>No obstante lo anterior, el omitir la acreditación de la personalidad como representante de una persona moral, es un requisito subsanable por este Órgano Garante, en el entendido de que no constituye un elemento indispensable y que influya en el sentido de la resolución del expediente al rubro indicado, ello conforme a lo dispuesto en</w:t>
      </w:r>
      <w:r w:rsidRPr="00EB1E00">
        <w:rPr>
          <w:rFonts w:ascii="Palatino Linotype" w:eastAsia="Arial Unicode MS" w:hAnsi="Palatino Linotype" w:cs="Arial Unicode MS"/>
          <w:bdr w:val="none" w:sz="0" w:space="0" w:color="auto" w:frame="1"/>
          <w:lang w:val="es-ES_tradnl" w:eastAsia="es-MX"/>
        </w:rPr>
        <w:t xml:space="preserve"> los </w:t>
      </w:r>
      <w:r w:rsidRPr="00EB1E00">
        <w:rPr>
          <w:rFonts w:ascii="Palatino Linotype" w:eastAsia="Arial Unicode MS" w:hAnsi="Palatino Linotype" w:cs="Arial"/>
          <w:bdr w:val="none" w:sz="0" w:space="0" w:color="auto" w:frame="1"/>
          <w:lang w:val="es-ES_tradnl" w:eastAsia="es-MX"/>
        </w:rPr>
        <w:t xml:space="preserve">artículos </w:t>
      </w:r>
      <w:r w:rsidRPr="00EB1E00">
        <w:rPr>
          <w:rFonts w:ascii="Palatino Linotype" w:eastAsiaTheme="minorEastAsia" w:hAnsi="Palatino Linotype" w:cstheme="minorBidi"/>
          <w:lang w:val="es-ES_tradnl"/>
        </w:rPr>
        <w:t>6, Apartado A, fracciones I, II, III,  IV, V, VI, VII y VIII de la Constitución Política de los Estados Unidos Mexicanos y 5 párrafos vigésimo</w:t>
      </w:r>
      <w:r w:rsidR="00B21440">
        <w:rPr>
          <w:rFonts w:ascii="Palatino Linotype" w:eastAsiaTheme="minorEastAsia" w:hAnsi="Palatino Linotype" w:cstheme="minorBidi"/>
          <w:lang w:val="es-ES_tradnl"/>
        </w:rPr>
        <w:t xml:space="preserve"> segundo, </w:t>
      </w:r>
      <w:r w:rsidR="00B21440" w:rsidRPr="00EB1E00">
        <w:rPr>
          <w:rFonts w:ascii="Palatino Linotype" w:eastAsiaTheme="minorEastAsia" w:hAnsi="Palatino Linotype" w:cstheme="minorBidi"/>
          <w:lang w:val="es-ES_tradnl"/>
        </w:rPr>
        <w:t>vigésimo</w:t>
      </w:r>
      <w:r w:rsidR="00B21440">
        <w:rPr>
          <w:rFonts w:ascii="Palatino Linotype" w:eastAsiaTheme="minorEastAsia" w:hAnsi="Palatino Linotype" w:cstheme="minorBidi"/>
          <w:lang w:val="es-ES_tradnl"/>
        </w:rPr>
        <w:t xml:space="preserve"> tercero y vigésimo cuarto</w:t>
      </w:r>
      <w:r w:rsidRPr="00EB1E00">
        <w:rPr>
          <w:rFonts w:ascii="Palatino Linotype" w:eastAsiaTheme="minorEastAsia" w:hAnsi="Palatino Linotype" w:cstheme="minorBidi"/>
          <w:lang w:val="es-ES_tradnl"/>
        </w:rPr>
        <w:t>, fracciones I, II,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996134" w:rsidRPr="00EB1E00" w:rsidRDefault="00996134" w:rsidP="00133354">
      <w:pPr>
        <w:tabs>
          <w:tab w:val="center" w:pos="4252"/>
          <w:tab w:val="right" w:pos="8504"/>
        </w:tabs>
        <w:jc w:val="both"/>
        <w:rPr>
          <w:rFonts w:ascii="Palatino Linotype" w:eastAsiaTheme="minorEastAsia" w:hAnsi="Palatino Linotype" w:cstheme="minorBidi"/>
          <w:lang w:val="es-ES_tradnl"/>
        </w:rPr>
      </w:pPr>
    </w:p>
    <w:p w:rsidR="00996134" w:rsidRPr="00EB1E00" w:rsidRDefault="00996134" w:rsidP="00133354">
      <w:pPr>
        <w:tabs>
          <w:tab w:val="left" w:pos="851"/>
        </w:tabs>
        <w:ind w:left="851" w:right="901"/>
        <w:jc w:val="center"/>
        <w:rPr>
          <w:rFonts w:ascii="Palatino Linotype" w:hAnsi="Palatino Linotype" w:cs="Arial"/>
          <w:b/>
          <w:i/>
          <w:sz w:val="22"/>
          <w:szCs w:val="22"/>
        </w:rPr>
      </w:pPr>
      <w:r w:rsidRPr="00EB1E00">
        <w:rPr>
          <w:rFonts w:ascii="Palatino Linotype" w:hAnsi="Palatino Linotype" w:cs="Arial"/>
          <w:b/>
          <w:i/>
          <w:sz w:val="22"/>
          <w:szCs w:val="22"/>
        </w:rPr>
        <w:t>Constitución Política de los Estados Unidos Mexicanos</w:t>
      </w:r>
    </w:p>
    <w:p w:rsidR="00996134" w:rsidRPr="00EB1E00" w:rsidRDefault="00996134" w:rsidP="00133354">
      <w:pPr>
        <w:tabs>
          <w:tab w:val="left" w:pos="851"/>
        </w:tabs>
        <w:ind w:left="851" w:right="901"/>
        <w:jc w:val="center"/>
        <w:rPr>
          <w:rFonts w:ascii="Palatino Linotype" w:hAnsi="Palatino Linotype" w:cs="Arial"/>
          <w:b/>
          <w:i/>
          <w:sz w:val="22"/>
          <w:szCs w:val="22"/>
        </w:rPr>
      </w:pPr>
    </w:p>
    <w:p w:rsidR="00996134" w:rsidRPr="00EB1E00" w:rsidRDefault="00996134" w:rsidP="00133354">
      <w:pPr>
        <w:tabs>
          <w:tab w:val="left" w:pos="851"/>
        </w:tabs>
        <w:ind w:left="851" w:right="901"/>
        <w:jc w:val="both"/>
        <w:rPr>
          <w:rFonts w:ascii="Palatino Linotype" w:hAnsi="Palatino Linotype" w:cs="Arial"/>
          <w:i/>
          <w:sz w:val="22"/>
          <w:szCs w:val="22"/>
        </w:rPr>
      </w:pPr>
      <w:r w:rsidRPr="00EB1E00">
        <w:rPr>
          <w:rFonts w:ascii="Palatino Linotype" w:hAnsi="Palatino Linotype" w:cs="Arial"/>
          <w:b/>
          <w:i/>
          <w:sz w:val="22"/>
          <w:szCs w:val="22"/>
        </w:rPr>
        <w:t>“Artículo 6o.</w:t>
      </w:r>
      <w:r w:rsidRPr="00EB1E00">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B1E00">
        <w:rPr>
          <w:rFonts w:ascii="Palatino Linotype" w:hAnsi="Palatino Linotype" w:cs="Arial"/>
          <w:b/>
          <w:i/>
          <w:sz w:val="22"/>
          <w:szCs w:val="22"/>
        </w:rPr>
        <w:t>El derecho a la información será garantizado por el Estado.</w:t>
      </w:r>
      <w:r w:rsidRPr="00EB1E00">
        <w:rPr>
          <w:rFonts w:ascii="Palatino Linotype" w:hAnsi="Palatino Linotype" w:cs="Arial"/>
          <w:i/>
          <w:sz w:val="22"/>
          <w:szCs w:val="22"/>
        </w:rPr>
        <w:t xml:space="preserve"> </w:t>
      </w:r>
    </w:p>
    <w:p w:rsidR="00996134" w:rsidRPr="00EB1E00" w:rsidRDefault="00996134" w:rsidP="00133354">
      <w:pPr>
        <w:tabs>
          <w:tab w:val="left" w:pos="851"/>
        </w:tabs>
        <w:ind w:left="851" w:right="901"/>
        <w:jc w:val="both"/>
        <w:rPr>
          <w:rFonts w:ascii="Palatino Linotype" w:hAnsi="Palatino Linotype" w:cs="Arial"/>
          <w:i/>
          <w:sz w:val="22"/>
          <w:szCs w:val="22"/>
        </w:rPr>
      </w:pPr>
      <w:r w:rsidRPr="00EB1E00">
        <w:rPr>
          <w:rFonts w:ascii="Palatino Linotype" w:hAnsi="Palatino Linotype" w:cs="Arial"/>
          <w:i/>
          <w:sz w:val="22"/>
          <w:szCs w:val="22"/>
        </w:rPr>
        <w:lastRenderedPageBreak/>
        <w:t>Toda persona tiene derecho al libre acceso a información plural y oportuna, así como a buscar, recibir y difundir información e ideas de toda índole por cualquier medio de expresión.</w:t>
      </w:r>
    </w:p>
    <w:p w:rsidR="00996134" w:rsidRPr="00EB1E00" w:rsidRDefault="00996134" w:rsidP="00133354">
      <w:pPr>
        <w:tabs>
          <w:tab w:val="left" w:pos="851"/>
        </w:tabs>
        <w:ind w:left="851" w:right="901"/>
        <w:jc w:val="both"/>
        <w:rPr>
          <w:rFonts w:ascii="Palatino Linotype" w:hAnsi="Palatino Linotype" w:cs="Arial"/>
          <w:i/>
          <w:sz w:val="22"/>
          <w:szCs w:val="22"/>
        </w:rPr>
      </w:pPr>
      <w:r w:rsidRPr="00EB1E00">
        <w:rPr>
          <w:rFonts w:ascii="Palatino Linotype" w:hAnsi="Palatino Linotype" w:cs="Arial"/>
          <w:i/>
          <w:sz w:val="22"/>
          <w:szCs w:val="22"/>
        </w:rPr>
        <w:t>Para efectos de lo dispuesto en el presente artículo se observará lo siguiente:</w:t>
      </w:r>
    </w:p>
    <w:p w:rsidR="00996134" w:rsidRPr="00EB1E00" w:rsidRDefault="00996134" w:rsidP="00133354">
      <w:pPr>
        <w:tabs>
          <w:tab w:val="left" w:pos="851"/>
        </w:tabs>
        <w:ind w:left="851" w:right="901"/>
        <w:jc w:val="both"/>
        <w:rPr>
          <w:rFonts w:ascii="Palatino Linotype" w:hAnsi="Palatino Linotype" w:cs="Arial"/>
          <w:i/>
          <w:sz w:val="22"/>
          <w:szCs w:val="22"/>
        </w:rPr>
      </w:pPr>
      <w:r w:rsidRPr="00EB1E00">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996134" w:rsidRPr="00EB1E00" w:rsidRDefault="00996134" w:rsidP="00133354">
      <w:pPr>
        <w:tabs>
          <w:tab w:val="left" w:pos="851"/>
        </w:tabs>
        <w:ind w:left="851" w:right="901"/>
        <w:jc w:val="both"/>
        <w:rPr>
          <w:rFonts w:ascii="Palatino Linotype" w:hAnsi="Palatino Linotype" w:cs="Arial"/>
          <w:i/>
          <w:sz w:val="22"/>
          <w:szCs w:val="22"/>
          <w:u w:val="single"/>
        </w:rPr>
      </w:pPr>
      <w:r w:rsidRPr="00EB1E00">
        <w:rPr>
          <w:rFonts w:ascii="Palatino Linotype" w:hAnsi="Palatino Linotype" w:cs="Arial"/>
          <w:i/>
          <w:sz w:val="22"/>
          <w:szCs w:val="22"/>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96134" w:rsidRPr="00EB1E00" w:rsidRDefault="00996134" w:rsidP="00133354">
      <w:pPr>
        <w:tabs>
          <w:tab w:val="left" w:pos="851"/>
        </w:tabs>
        <w:ind w:left="851" w:right="901"/>
        <w:jc w:val="both"/>
        <w:rPr>
          <w:rFonts w:ascii="Palatino Linotype" w:hAnsi="Palatino Linotype" w:cs="Arial"/>
          <w:i/>
          <w:sz w:val="22"/>
          <w:szCs w:val="22"/>
        </w:rPr>
      </w:pPr>
      <w:r w:rsidRPr="00EB1E00">
        <w:rPr>
          <w:rFonts w:ascii="Palatino Linotype" w:hAnsi="Palatino Linotype" w:cs="Arial"/>
          <w:i/>
          <w:sz w:val="22"/>
          <w:szCs w:val="22"/>
        </w:rPr>
        <w:t>II.    La información que se refiere a la vida privada y los datos personales será protegida en los términos y con las excepciones que fijen las leyes.</w:t>
      </w:r>
    </w:p>
    <w:p w:rsidR="00996134" w:rsidRPr="00EB1E00" w:rsidRDefault="00996134" w:rsidP="00133354">
      <w:pPr>
        <w:tabs>
          <w:tab w:val="left" w:pos="851"/>
        </w:tabs>
        <w:ind w:left="851" w:right="901"/>
        <w:jc w:val="both"/>
        <w:rPr>
          <w:rFonts w:ascii="Palatino Linotype" w:hAnsi="Palatino Linotype" w:cs="Arial"/>
          <w:i/>
          <w:sz w:val="22"/>
          <w:szCs w:val="22"/>
          <w:u w:val="single"/>
        </w:rPr>
      </w:pPr>
      <w:r w:rsidRPr="00EB1E00">
        <w:rPr>
          <w:rFonts w:ascii="Palatino Linotype" w:hAnsi="Palatino Linotype" w:cs="Arial"/>
          <w:i/>
          <w:sz w:val="22"/>
          <w:szCs w:val="22"/>
          <w:u w:val="single"/>
        </w:rPr>
        <w:t>III.   Toda persona, sin necesidad de acreditar interés alguno o justificar su utilización, tendrá acceso gratuito a la información pública, a sus datos personales o a la rectificación de éstos.</w:t>
      </w:r>
    </w:p>
    <w:p w:rsidR="00996134" w:rsidRPr="00EB1E00" w:rsidRDefault="00996134" w:rsidP="00133354">
      <w:pPr>
        <w:tabs>
          <w:tab w:val="left" w:pos="851"/>
        </w:tabs>
        <w:ind w:left="851" w:right="901"/>
        <w:jc w:val="both"/>
        <w:rPr>
          <w:rFonts w:ascii="Palatino Linotype" w:hAnsi="Palatino Linotype" w:cs="Arial"/>
          <w:i/>
          <w:sz w:val="22"/>
          <w:szCs w:val="22"/>
        </w:rPr>
      </w:pPr>
      <w:r w:rsidRPr="00EB1E00">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996134" w:rsidRPr="00EB1E00" w:rsidRDefault="00996134" w:rsidP="00133354">
      <w:pPr>
        <w:tabs>
          <w:tab w:val="left" w:pos="851"/>
        </w:tabs>
        <w:ind w:left="851" w:right="901"/>
        <w:jc w:val="both"/>
        <w:rPr>
          <w:rFonts w:ascii="Palatino Linotype" w:hAnsi="Palatino Linotype" w:cs="Arial"/>
          <w:i/>
          <w:sz w:val="22"/>
          <w:szCs w:val="22"/>
          <w:u w:val="single"/>
        </w:rPr>
      </w:pPr>
      <w:r w:rsidRPr="00EB1E00">
        <w:rPr>
          <w:rFonts w:ascii="Palatino Linotype" w:hAnsi="Palatino Linotype" w:cs="Arial"/>
          <w:i/>
          <w:sz w:val="22"/>
          <w:szCs w:val="22"/>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996134" w:rsidRPr="00EB1E00" w:rsidRDefault="00996134" w:rsidP="00133354">
      <w:pPr>
        <w:tabs>
          <w:tab w:val="left" w:pos="851"/>
        </w:tabs>
        <w:ind w:left="851" w:right="901"/>
        <w:jc w:val="both"/>
        <w:rPr>
          <w:rFonts w:ascii="Palatino Linotype" w:hAnsi="Palatino Linotype" w:cs="Arial"/>
          <w:i/>
          <w:sz w:val="22"/>
          <w:szCs w:val="22"/>
          <w:u w:val="single"/>
        </w:rPr>
      </w:pPr>
      <w:r w:rsidRPr="00EB1E00">
        <w:rPr>
          <w:rFonts w:ascii="Palatino Linotype" w:hAnsi="Palatino Linotype" w:cs="Arial"/>
          <w:i/>
          <w:sz w:val="22"/>
          <w:szCs w:val="22"/>
          <w:u w:val="single"/>
        </w:rPr>
        <w:t>VI.   Las leyes determinarán la manera en que los sujetos obligados deberán hacer pública la información relativa a los recursos públicos que entreguen a personas físicas o morales.</w:t>
      </w:r>
    </w:p>
    <w:p w:rsidR="00996134" w:rsidRPr="00EB1E00" w:rsidRDefault="00996134" w:rsidP="00133354">
      <w:pPr>
        <w:tabs>
          <w:tab w:val="left" w:pos="851"/>
        </w:tabs>
        <w:ind w:left="851" w:right="901"/>
        <w:jc w:val="both"/>
        <w:rPr>
          <w:rFonts w:ascii="Palatino Linotype" w:hAnsi="Palatino Linotype" w:cs="Arial"/>
          <w:i/>
          <w:sz w:val="22"/>
          <w:szCs w:val="22"/>
        </w:rPr>
      </w:pPr>
      <w:r w:rsidRPr="00EB1E00">
        <w:rPr>
          <w:rFonts w:ascii="Palatino Linotype" w:hAnsi="Palatino Linotype" w:cs="Arial"/>
          <w:i/>
          <w:sz w:val="22"/>
          <w:szCs w:val="22"/>
        </w:rPr>
        <w:t>VII. La inobservancia a las disposiciones en materia de acceso a la información pública será sancionada en los términos que dispongan las leyes.</w:t>
      </w:r>
    </w:p>
    <w:p w:rsidR="00996134" w:rsidRPr="00EB1E00" w:rsidRDefault="00996134" w:rsidP="00133354">
      <w:pPr>
        <w:tabs>
          <w:tab w:val="left" w:pos="851"/>
        </w:tabs>
        <w:ind w:left="851" w:right="901"/>
        <w:jc w:val="both"/>
        <w:rPr>
          <w:rFonts w:ascii="Palatino Linotype" w:hAnsi="Palatino Linotype" w:cs="Arial"/>
          <w:i/>
          <w:sz w:val="22"/>
          <w:szCs w:val="22"/>
        </w:rPr>
      </w:pPr>
      <w:r w:rsidRPr="00EB1E00">
        <w:rPr>
          <w:rFonts w:ascii="Palatino Linotype" w:hAnsi="Palatino Linotype" w:cs="Arial"/>
          <w:i/>
          <w:sz w:val="22"/>
          <w:szCs w:val="22"/>
        </w:rPr>
        <w:t xml:space="preserve">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w:t>
      </w:r>
      <w:r w:rsidRPr="00EB1E00">
        <w:rPr>
          <w:rFonts w:ascii="Palatino Linotype" w:hAnsi="Palatino Linotype" w:cs="Arial"/>
          <w:i/>
          <w:sz w:val="22"/>
          <w:szCs w:val="22"/>
        </w:rPr>
        <w:lastRenderedPageBreak/>
        <w:t>cumplimiento del derecho de acceso a la información pública y a la protección de datos personales en posesión de los sujetos obligados en los términos que establezca la ley.</w:t>
      </w:r>
    </w:p>
    <w:p w:rsidR="00996134" w:rsidRPr="00EB1E00" w:rsidRDefault="00996134" w:rsidP="00133354">
      <w:pPr>
        <w:tabs>
          <w:tab w:val="left" w:pos="851"/>
        </w:tabs>
        <w:ind w:left="851" w:right="901"/>
        <w:jc w:val="both"/>
        <w:rPr>
          <w:rFonts w:ascii="Palatino Linotype" w:hAnsi="Palatino Linotype" w:cs="Arial"/>
          <w:i/>
          <w:sz w:val="22"/>
          <w:szCs w:val="22"/>
        </w:rPr>
      </w:pPr>
      <w:r w:rsidRPr="00EB1E00">
        <w:rPr>
          <w:rFonts w:ascii="Palatino Linotype" w:hAnsi="Palatino Linotype" w:cs="Arial"/>
          <w:i/>
          <w:sz w:val="22"/>
          <w:szCs w:val="22"/>
        </w:rPr>
        <w:t>…</w:t>
      </w:r>
    </w:p>
    <w:p w:rsidR="00996134" w:rsidRPr="00EB1E00" w:rsidRDefault="00996134" w:rsidP="00133354">
      <w:pPr>
        <w:tabs>
          <w:tab w:val="left" w:pos="851"/>
        </w:tabs>
        <w:ind w:left="851" w:right="901"/>
        <w:jc w:val="both"/>
        <w:rPr>
          <w:rFonts w:ascii="Palatino Linotype" w:hAnsi="Palatino Linotype" w:cs="Arial"/>
          <w:i/>
          <w:color w:val="000000"/>
          <w:sz w:val="22"/>
          <w:szCs w:val="22"/>
          <w:lang w:eastAsia="es-MX"/>
        </w:rPr>
      </w:pPr>
      <w:r w:rsidRPr="00EB1E00">
        <w:rPr>
          <w:rFonts w:ascii="Palatino Linotype" w:hAnsi="Palatino Linotype" w:cs="Arial"/>
          <w:i/>
          <w:sz w:val="22"/>
          <w:szCs w:val="22"/>
          <w:u w:val="single"/>
        </w:rPr>
        <w:t>La ley establecerá aquella información que se considere reservada o confidencial.</w:t>
      </w:r>
      <w:r w:rsidRPr="00EB1E00">
        <w:rPr>
          <w:rFonts w:ascii="Palatino Linotype" w:hAnsi="Palatino Linotype" w:cs="Arial"/>
          <w:b/>
          <w:i/>
          <w:sz w:val="22"/>
          <w:szCs w:val="22"/>
        </w:rPr>
        <w:t>”</w:t>
      </w:r>
      <w:r w:rsidRPr="00EB1E00">
        <w:rPr>
          <w:rFonts w:ascii="Palatino Linotype" w:hAnsi="Palatino Linotype" w:cs="Arial"/>
          <w:i/>
          <w:color w:val="000000"/>
          <w:sz w:val="22"/>
          <w:szCs w:val="22"/>
          <w:lang w:eastAsia="es-MX"/>
        </w:rPr>
        <w:t xml:space="preserve"> </w:t>
      </w:r>
    </w:p>
    <w:p w:rsidR="00996134" w:rsidRPr="00EB1E00" w:rsidRDefault="00996134" w:rsidP="00133354">
      <w:pPr>
        <w:tabs>
          <w:tab w:val="left" w:pos="851"/>
        </w:tabs>
        <w:ind w:left="851" w:right="901"/>
        <w:jc w:val="both"/>
        <w:rPr>
          <w:rFonts w:ascii="Palatino Linotype" w:hAnsi="Palatino Linotype" w:cs="Arial"/>
          <w:i/>
          <w:color w:val="000000"/>
          <w:sz w:val="22"/>
          <w:szCs w:val="22"/>
          <w:lang w:eastAsia="es-MX"/>
        </w:rPr>
      </w:pPr>
    </w:p>
    <w:p w:rsidR="00996134" w:rsidRPr="00EB1E00" w:rsidRDefault="00996134" w:rsidP="00133354">
      <w:pPr>
        <w:tabs>
          <w:tab w:val="left" w:pos="851"/>
        </w:tabs>
        <w:ind w:left="851" w:right="901"/>
        <w:jc w:val="center"/>
        <w:rPr>
          <w:rFonts w:ascii="Palatino Linotype" w:hAnsi="Palatino Linotype" w:cs="Arial"/>
          <w:b/>
          <w:i/>
          <w:sz w:val="22"/>
          <w:szCs w:val="22"/>
        </w:rPr>
      </w:pPr>
      <w:r w:rsidRPr="00EB1E00">
        <w:rPr>
          <w:rFonts w:ascii="Palatino Linotype" w:hAnsi="Palatino Linotype" w:cs="Arial"/>
          <w:b/>
          <w:i/>
          <w:sz w:val="22"/>
          <w:szCs w:val="22"/>
        </w:rPr>
        <w:t>Constitución Política del Estado Libre y Soberano de México</w:t>
      </w:r>
    </w:p>
    <w:p w:rsidR="00996134" w:rsidRPr="00EB1E00" w:rsidRDefault="00996134" w:rsidP="00133354">
      <w:pPr>
        <w:tabs>
          <w:tab w:val="left" w:pos="851"/>
        </w:tabs>
        <w:ind w:left="851" w:right="901"/>
        <w:jc w:val="center"/>
        <w:rPr>
          <w:rFonts w:ascii="Palatino Linotype" w:hAnsi="Palatino Linotype" w:cs="Arial"/>
          <w:b/>
          <w:i/>
          <w:sz w:val="22"/>
          <w:szCs w:val="22"/>
        </w:rPr>
      </w:pPr>
    </w:p>
    <w:p w:rsidR="00996134" w:rsidRPr="00EB1E00" w:rsidRDefault="00996134" w:rsidP="00133354">
      <w:pPr>
        <w:tabs>
          <w:tab w:val="left" w:pos="851"/>
        </w:tabs>
        <w:ind w:left="851" w:right="901"/>
        <w:jc w:val="both"/>
        <w:rPr>
          <w:rFonts w:ascii="Palatino Linotype" w:hAnsi="Palatino Linotype" w:cs="Arial"/>
          <w:b/>
          <w:i/>
          <w:sz w:val="22"/>
          <w:szCs w:val="22"/>
        </w:rPr>
      </w:pPr>
      <w:r w:rsidRPr="00EB1E00">
        <w:rPr>
          <w:rFonts w:ascii="Palatino Linotype" w:hAnsi="Palatino Linotype" w:cs="Arial"/>
          <w:b/>
          <w:i/>
          <w:sz w:val="22"/>
          <w:szCs w:val="22"/>
        </w:rPr>
        <w:t xml:space="preserve">“Artículo 5.  … </w:t>
      </w:r>
    </w:p>
    <w:p w:rsidR="00996134" w:rsidRPr="00EB1E00" w:rsidRDefault="00996134" w:rsidP="00133354">
      <w:pPr>
        <w:tabs>
          <w:tab w:val="left" w:pos="851"/>
        </w:tabs>
        <w:ind w:left="851" w:right="901"/>
        <w:jc w:val="both"/>
        <w:rPr>
          <w:rFonts w:ascii="Palatino Linotype" w:hAnsi="Palatino Linotype"/>
          <w:i/>
          <w:sz w:val="22"/>
          <w:szCs w:val="22"/>
        </w:rPr>
      </w:pPr>
      <w:r w:rsidRPr="00EB1E00">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996134" w:rsidRPr="00EB1E00" w:rsidRDefault="00996134" w:rsidP="00133354">
      <w:pPr>
        <w:tabs>
          <w:tab w:val="left" w:pos="851"/>
        </w:tabs>
        <w:ind w:left="851" w:right="901"/>
        <w:jc w:val="both"/>
        <w:rPr>
          <w:rFonts w:ascii="Palatino Linotype" w:hAnsi="Palatino Linotype"/>
          <w:i/>
          <w:sz w:val="22"/>
          <w:szCs w:val="22"/>
        </w:rPr>
      </w:pPr>
      <w:r w:rsidRPr="00EB1E00">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996134" w:rsidRPr="00EB1E00" w:rsidRDefault="00996134" w:rsidP="00133354">
      <w:pPr>
        <w:tabs>
          <w:tab w:val="left" w:pos="851"/>
        </w:tabs>
        <w:ind w:left="851" w:right="901"/>
        <w:jc w:val="both"/>
        <w:rPr>
          <w:rFonts w:ascii="Palatino Linotype" w:hAnsi="Palatino Linotype"/>
          <w:i/>
          <w:sz w:val="22"/>
          <w:szCs w:val="22"/>
        </w:rPr>
      </w:pPr>
      <w:r w:rsidRPr="00EB1E00">
        <w:rPr>
          <w:rFonts w:ascii="Palatino Linotype" w:hAnsi="Palatino Linotype"/>
          <w:i/>
          <w:sz w:val="22"/>
          <w:szCs w:val="22"/>
        </w:rPr>
        <w:t xml:space="preserve">Este derecho se regirá por los principios y bases siguientes: </w:t>
      </w:r>
    </w:p>
    <w:p w:rsidR="00996134" w:rsidRPr="00EB1E00" w:rsidRDefault="00996134" w:rsidP="00133354">
      <w:pPr>
        <w:tabs>
          <w:tab w:val="left" w:pos="851"/>
        </w:tabs>
        <w:ind w:left="851" w:right="901"/>
        <w:jc w:val="both"/>
        <w:rPr>
          <w:rFonts w:ascii="Palatino Linotype" w:hAnsi="Palatino Linotype"/>
          <w:i/>
          <w:sz w:val="22"/>
          <w:szCs w:val="22"/>
        </w:rPr>
      </w:pPr>
      <w:r w:rsidRPr="00EB1E00">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EB1E00">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996134" w:rsidRPr="00EB1E00" w:rsidRDefault="00996134" w:rsidP="00133354">
      <w:pPr>
        <w:tabs>
          <w:tab w:val="left" w:pos="851"/>
        </w:tabs>
        <w:ind w:left="851" w:right="901"/>
        <w:jc w:val="both"/>
        <w:rPr>
          <w:rFonts w:ascii="Palatino Linotype" w:hAnsi="Palatino Linotype"/>
          <w:i/>
          <w:sz w:val="22"/>
          <w:szCs w:val="22"/>
        </w:rPr>
      </w:pPr>
      <w:r w:rsidRPr="00EB1E00">
        <w:rPr>
          <w:rFonts w:ascii="Palatino Linotype" w:hAnsi="Palatino Linotype"/>
          <w:b/>
          <w:i/>
          <w:sz w:val="22"/>
          <w:szCs w:val="22"/>
        </w:rPr>
        <w:t>II.</w:t>
      </w:r>
      <w:r w:rsidRPr="00EB1E00">
        <w:rPr>
          <w:rFonts w:ascii="Palatino Linotype" w:hAnsi="Palatino Linotype"/>
          <w:i/>
          <w:sz w:val="22"/>
          <w:szCs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996134" w:rsidRPr="00EB1E00" w:rsidRDefault="00996134" w:rsidP="00133354">
      <w:pPr>
        <w:tabs>
          <w:tab w:val="left" w:pos="851"/>
        </w:tabs>
        <w:ind w:left="851" w:right="901"/>
        <w:jc w:val="both"/>
        <w:rPr>
          <w:rFonts w:ascii="Palatino Linotype" w:hAnsi="Palatino Linotype"/>
          <w:i/>
          <w:sz w:val="22"/>
          <w:szCs w:val="22"/>
        </w:rPr>
      </w:pPr>
      <w:r w:rsidRPr="00EB1E00">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EB1E00">
        <w:rPr>
          <w:rFonts w:ascii="Palatino Linotype" w:hAnsi="Palatino Linotype"/>
          <w:i/>
          <w:sz w:val="22"/>
          <w:szCs w:val="22"/>
        </w:rPr>
        <w:t xml:space="preserve"> </w:t>
      </w:r>
    </w:p>
    <w:p w:rsidR="00996134" w:rsidRPr="00EB1E00" w:rsidRDefault="00996134" w:rsidP="00133354">
      <w:pPr>
        <w:tabs>
          <w:tab w:val="left" w:pos="851"/>
        </w:tabs>
        <w:ind w:left="851" w:right="901"/>
        <w:jc w:val="both"/>
        <w:rPr>
          <w:rFonts w:ascii="Palatino Linotype" w:hAnsi="Palatino Linotype"/>
          <w:i/>
          <w:sz w:val="22"/>
          <w:szCs w:val="22"/>
        </w:rPr>
      </w:pPr>
      <w:r w:rsidRPr="00EB1E00">
        <w:rPr>
          <w:rFonts w:ascii="Palatino Linotype" w:hAnsi="Palatino Linotype"/>
          <w:b/>
          <w:i/>
          <w:sz w:val="22"/>
          <w:szCs w:val="22"/>
        </w:rPr>
        <w:t>IV.</w:t>
      </w:r>
      <w:r w:rsidRPr="00EB1E00">
        <w:rPr>
          <w:rFonts w:ascii="Palatino Linotype" w:hAnsi="Palatino Linotype"/>
          <w:i/>
          <w:sz w:val="22"/>
          <w:szCs w:val="22"/>
        </w:rPr>
        <w:t xml:space="preserve"> Se establecerán mecanismos de acceso a la información y procedimientos de revisión expeditos que se sustanciarán ante el organismo autónomo especializado e imparcial que establece esta Constitución. </w:t>
      </w:r>
    </w:p>
    <w:p w:rsidR="00996134" w:rsidRPr="00EB1E00" w:rsidRDefault="00996134" w:rsidP="00133354">
      <w:pPr>
        <w:tabs>
          <w:tab w:val="left" w:pos="851"/>
        </w:tabs>
        <w:ind w:left="851" w:right="901"/>
        <w:jc w:val="both"/>
        <w:rPr>
          <w:rFonts w:ascii="Palatino Linotype" w:hAnsi="Palatino Linotype"/>
          <w:i/>
          <w:sz w:val="22"/>
          <w:szCs w:val="22"/>
        </w:rPr>
      </w:pPr>
      <w:r w:rsidRPr="00EB1E00">
        <w:rPr>
          <w:rFonts w:ascii="Palatino Linotype" w:hAnsi="Palatino Linotype"/>
          <w:b/>
          <w:i/>
          <w:sz w:val="22"/>
          <w:szCs w:val="22"/>
        </w:rPr>
        <w:lastRenderedPageBreak/>
        <w:t>V.</w:t>
      </w:r>
      <w:r w:rsidRPr="00EB1E00">
        <w:rPr>
          <w:rFonts w:ascii="Palatino Linotype" w:hAnsi="Palatino Linotype"/>
          <w:i/>
          <w:sz w:val="22"/>
          <w:szCs w:val="22"/>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EB1E00">
        <w:rPr>
          <w:rFonts w:ascii="Palatino Linotype" w:hAnsi="Palatino Linotype"/>
          <w:b/>
          <w:i/>
          <w:sz w:val="22"/>
          <w:szCs w:val="22"/>
        </w:rPr>
        <w:t>”</w:t>
      </w:r>
    </w:p>
    <w:p w:rsidR="00996134" w:rsidRPr="00EB1E00" w:rsidRDefault="00996134" w:rsidP="00133354">
      <w:pPr>
        <w:tabs>
          <w:tab w:val="left" w:pos="851"/>
        </w:tabs>
        <w:ind w:left="851" w:right="901"/>
        <w:jc w:val="both"/>
        <w:rPr>
          <w:rFonts w:ascii="Palatino Linotype" w:hAnsi="Palatino Linotype"/>
          <w:sz w:val="22"/>
          <w:szCs w:val="22"/>
        </w:rPr>
      </w:pPr>
      <w:r w:rsidRPr="00EB1E00">
        <w:rPr>
          <w:rFonts w:ascii="Palatino Linotype" w:hAnsi="Palatino Linotype"/>
          <w:sz w:val="22"/>
          <w:szCs w:val="22"/>
        </w:rPr>
        <w:t>(Énfasis añadido)</w:t>
      </w:r>
    </w:p>
    <w:p w:rsidR="00996134" w:rsidRPr="00EB1E00" w:rsidRDefault="00996134" w:rsidP="00133354">
      <w:pPr>
        <w:tabs>
          <w:tab w:val="left" w:pos="851"/>
        </w:tabs>
        <w:ind w:left="851" w:right="901"/>
        <w:jc w:val="both"/>
        <w:rPr>
          <w:rFonts w:ascii="Palatino Linotype" w:hAnsi="Palatino Linotype"/>
          <w:sz w:val="22"/>
          <w:szCs w:val="22"/>
        </w:rPr>
      </w:pPr>
    </w:p>
    <w:p w:rsidR="00996134" w:rsidRPr="00EB1E00" w:rsidRDefault="00996134" w:rsidP="00133354">
      <w:pPr>
        <w:tabs>
          <w:tab w:val="center" w:pos="4252"/>
          <w:tab w:val="right" w:pos="8504"/>
        </w:tabs>
        <w:spacing w:line="360" w:lineRule="auto"/>
        <w:jc w:val="both"/>
        <w:rPr>
          <w:rFonts w:ascii="Palatino Linotype" w:eastAsiaTheme="minorEastAsia" w:hAnsi="Palatino Linotype" w:cs="Arial"/>
          <w:color w:val="000000"/>
        </w:rPr>
      </w:pPr>
      <w:r w:rsidRPr="00EB1E00">
        <w:rPr>
          <w:rFonts w:ascii="Palatino Linotype" w:eastAsiaTheme="minorEastAsia" w:hAnsi="Palatino Linotype" w:cs="Arial"/>
          <w:color w:val="000000"/>
        </w:rPr>
        <w:t>Así, tenemos que en el derecho de acceso a la información pública,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33354" w:rsidRPr="00EB1E00" w:rsidRDefault="00133354" w:rsidP="00133354">
      <w:pPr>
        <w:tabs>
          <w:tab w:val="center" w:pos="4252"/>
          <w:tab w:val="right" w:pos="8504"/>
        </w:tabs>
        <w:spacing w:line="360" w:lineRule="auto"/>
        <w:jc w:val="both"/>
        <w:rPr>
          <w:rFonts w:ascii="Palatino Linotype" w:eastAsiaTheme="minorEastAsia" w:hAnsi="Palatino Linotype" w:cs="Arial"/>
          <w:color w:val="000000"/>
        </w:rPr>
      </w:pPr>
    </w:p>
    <w:p w:rsidR="00996134" w:rsidRPr="00EB1E00" w:rsidRDefault="00996134" w:rsidP="00133354">
      <w:pPr>
        <w:spacing w:line="360" w:lineRule="auto"/>
        <w:jc w:val="both"/>
        <w:rPr>
          <w:rFonts w:ascii="Palatino Linotype" w:hAnsi="Palatino Linotype"/>
        </w:rPr>
      </w:pPr>
      <w:r w:rsidRPr="00EB1E00">
        <w:rPr>
          <w:rFonts w:ascii="Palatino Linotype" w:hAnsi="Palatino Linotype"/>
        </w:rPr>
        <w:t>Por otra parte, del contenido del artículo 1 de la Constitución Política de los Estados Unidos Mexicanos, se destaca lo siguiente:</w:t>
      </w:r>
    </w:p>
    <w:p w:rsidR="00996134" w:rsidRPr="00EB1E00" w:rsidRDefault="00996134" w:rsidP="00133354">
      <w:pPr>
        <w:jc w:val="both"/>
        <w:rPr>
          <w:rFonts w:ascii="Palatino Linotype" w:hAnsi="Palatino Linotype"/>
        </w:rPr>
      </w:pPr>
    </w:p>
    <w:p w:rsidR="00996134" w:rsidRPr="00EB1E00" w:rsidRDefault="00996134" w:rsidP="00133354">
      <w:pPr>
        <w:tabs>
          <w:tab w:val="left" w:pos="851"/>
        </w:tabs>
        <w:ind w:left="851" w:right="901"/>
        <w:jc w:val="both"/>
        <w:rPr>
          <w:rFonts w:ascii="Palatino Linotype" w:hAnsi="Palatino Linotype" w:cs="Arial"/>
          <w:i/>
          <w:sz w:val="22"/>
          <w:szCs w:val="22"/>
        </w:rPr>
      </w:pPr>
      <w:r w:rsidRPr="00EB1E00">
        <w:rPr>
          <w:rFonts w:ascii="Palatino Linotype" w:hAnsi="Palatino Linotype" w:cs="Arial"/>
          <w:b/>
          <w:i/>
          <w:sz w:val="22"/>
          <w:szCs w:val="22"/>
        </w:rPr>
        <w:t>“Artículo 1o</w:t>
      </w:r>
      <w:r w:rsidRPr="00EB1E00">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96134" w:rsidRPr="00EB1E00" w:rsidRDefault="00996134" w:rsidP="00133354">
      <w:pPr>
        <w:tabs>
          <w:tab w:val="left" w:pos="851"/>
        </w:tabs>
        <w:ind w:left="851" w:right="901"/>
        <w:jc w:val="both"/>
        <w:rPr>
          <w:rFonts w:ascii="Palatino Linotype" w:hAnsi="Palatino Linotype" w:cs="Arial"/>
          <w:b/>
          <w:i/>
          <w:sz w:val="22"/>
          <w:szCs w:val="22"/>
        </w:rPr>
      </w:pPr>
      <w:r w:rsidRPr="00EB1E00">
        <w:rPr>
          <w:rFonts w:ascii="Palatino Linotype" w:hAnsi="Palatino Linotype" w:cs="Arial"/>
          <w:b/>
          <w:i/>
          <w:sz w:val="22"/>
          <w:szCs w:val="22"/>
          <w:u w:val="single"/>
        </w:rPr>
        <w:t>Las normas relativas a los derechos humanos se interpretarán</w:t>
      </w:r>
      <w:r w:rsidRPr="00EB1E00">
        <w:rPr>
          <w:rFonts w:ascii="Palatino Linotype" w:hAnsi="Palatino Linotype" w:cs="Arial"/>
          <w:i/>
          <w:sz w:val="22"/>
          <w:szCs w:val="22"/>
        </w:rPr>
        <w:t xml:space="preserve"> de conformidad con esta Constitución y con los tratados internacionales de la </w:t>
      </w:r>
      <w:r w:rsidRPr="00EB1E00">
        <w:rPr>
          <w:rFonts w:ascii="Palatino Linotype" w:hAnsi="Palatino Linotype" w:cs="Arial"/>
          <w:b/>
          <w:i/>
          <w:sz w:val="22"/>
          <w:szCs w:val="22"/>
        </w:rPr>
        <w:t xml:space="preserve">materia </w:t>
      </w:r>
      <w:r w:rsidRPr="00EB1E00">
        <w:rPr>
          <w:rFonts w:ascii="Palatino Linotype" w:hAnsi="Palatino Linotype" w:cs="Arial"/>
          <w:b/>
          <w:i/>
          <w:sz w:val="22"/>
          <w:szCs w:val="22"/>
          <w:u w:val="single"/>
        </w:rPr>
        <w:t>favoreciendo en todo tiempo a las personas la protección más amplia</w:t>
      </w:r>
      <w:r w:rsidRPr="00EB1E00">
        <w:rPr>
          <w:rFonts w:ascii="Palatino Linotype" w:hAnsi="Palatino Linotype" w:cs="Arial"/>
          <w:b/>
          <w:i/>
          <w:sz w:val="22"/>
          <w:szCs w:val="22"/>
        </w:rPr>
        <w:t>.</w:t>
      </w:r>
    </w:p>
    <w:p w:rsidR="00996134" w:rsidRPr="00EB1E00" w:rsidRDefault="00996134" w:rsidP="00133354">
      <w:pPr>
        <w:tabs>
          <w:tab w:val="left" w:pos="851"/>
        </w:tabs>
        <w:ind w:left="851" w:right="901"/>
        <w:jc w:val="both"/>
        <w:rPr>
          <w:rFonts w:ascii="Palatino Linotype" w:hAnsi="Palatino Linotype" w:cs="Arial"/>
          <w:i/>
          <w:sz w:val="22"/>
          <w:szCs w:val="22"/>
        </w:rPr>
      </w:pPr>
      <w:r w:rsidRPr="00EB1E00">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B1E00">
        <w:rPr>
          <w:rFonts w:ascii="Palatino Linotype" w:hAnsi="Palatino Linotype" w:cs="Arial"/>
          <w:i/>
          <w:sz w:val="22"/>
          <w:szCs w:val="22"/>
        </w:rPr>
        <w:t>. En consecuencia, el Estado deberá prevenir, investigar, sancionar y reparar las violaciones a los derechos humanos, en los términos que establezca la ley.</w:t>
      </w:r>
      <w:r w:rsidRPr="00EB1E00">
        <w:rPr>
          <w:rFonts w:ascii="Palatino Linotype" w:hAnsi="Palatino Linotype" w:cs="Arial"/>
          <w:b/>
          <w:i/>
          <w:sz w:val="22"/>
          <w:szCs w:val="22"/>
        </w:rPr>
        <w:t>”</w:t>
      </w:r>
    </w:p>
    <w:p w:rsidR="00996134" w:rsidRPr="00EB1E00" w:rsidRDefault="00996134" w:rsidP="00133354">
      <w:pPr>
        <w:tabs>
          <w:tab w:val="left" w:pos="851"/>
        </w:tabs>
        <w:ind w:left="851" w:right="901"/>
        <w:jc w:val="both"/>
        <w:rPr>
          <w:rFonts w:ascii="Palatino Linotype" w:hAnsi="Palatino Linotype"/>
          <w:sz w:val="22"/>
          <w:szCs w:val="22"/>
        </w:rPr>
      </w:pPr>
      <w:r w:rsidRPr="00EB1E00">
        <w:rPr>
          <w:rFonts w:ascii="Palatino Linotype" w:hAnsi="Palatino Linotype"/>
          <w:sz w:val="22"/>
          <w:szCs w:val="22"/>
        </w:rPr>
        <w:lastRenderedPageBreak/>
        <w:t>(Énfasis añadido)</w:t>
      </w:r>
    </w:p>
    <w:p w:rsidR="00996134" w:rsidRPr="00EB1E00" w:rsidRDefault="00996134" w:rsidP="00133354">
      <w:pPr>
        <w:tabs>
          <w:tab w:val="left" w:pos="851"/>
        </w:tabs>
        <w:ind w:left="851" w:right="901"/>
        <w:jc w:val="both"/>
        <w:rPr>
          <w:rFonts w:ascii="Palatino Linotype" w:hAnsi="Palatino Linotype"/>
          <w:sz w:val="22"/>
          <w:szCs w:val="22"/>
        </w:rPr>
      </w:pPr>
    </w:p>
    <w:p w:rsidR="00996134" w:rsidRPr="00EB1E00" w:rsidRDefault="00996134" w:rsidP="00133354">
      <w:pPr>
        <w:spacing w:line="360" w:lineRule="auto"/>
        <w:jc w:val="both"/>
        <w:rPr>
          <w:rFonts w:ascii="Palatino Linotype" w:hAnsi="Palatino Linotype"/>
        </w:rPr>
      </w:pPr>
      <w:r w:rsidRPr="00EB1E00">
        <w:rPr>
          <w:rFonts w:ascii="Palatino Linotype" w:hAnsi="Palatino Linotype"/>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96134" w:rsidRPr="00EB1E00" w:rsidRDefault="00996134" w:rsidP="00133354">
      <w:pPr>
        <w:spacing w:line="360" w:lineRule="auto"/>
        <w:jc w:val="both"/>
        <w:rPr>
          <w:rFonts w:ascii="Palatino Linotype" w:hAnsi="Palatino Linotype"/>
        </w:rPr>
      </w:pPr>
    </w:p>
    <w:p w:rsidR="00996134" w:rsidRPr="00EB1E00" w:rsidRDefault="00996134" w:rsidP="00133354">
      <w:pPr>
        <w:tabs>
          <w:tab w:val="center" w:pos="4252"/>
          <w:tab w:val="right" w:pos="8504"/>
        </w:tabs>
        <w:spacing w:line="360" w:lineRule="auto"/>
        <w:jc w:val="both"/>
        <w:rPr>
          <w:rFonts w:ascii="Palatino Linotype" w:eastAsia="Arial Unicode MS" w:hAnsi="Palatino Linotype" w:cs="Arial"/>
          <w:bdr w:val="none" w:sz="0" w:space="0" w:color="auto" w:frame="1"/>
          <w:lang w:val="es-ES_tradnl" w:eastAsia="es-MX"/>
        </w:rPr>
      </w:pPr>
      <w:r w:rsidRPr="00EB1E00">
        <w:rPr>
          <w:rFonts w:ascii="Palatino Linotype" w:eastAsia="Arial Unicode MS" w:hAnsi="Palatino Linotype" w:cs="Arial"/>
          <w:bdr w:val="none" w:sz="0" w:space="0" w:color="auto" w:frame="1"/>
          <w:lang w:val="es-ES_tradnl" w:eastAsia="es-MX"/>
        </w:rPr>
        <w:t>Asimismo, como lo establece la Convención Americana sobre Derechos Humanos, en su artículo 13, el derecho de acceso a la información es un derecho humano universal y en consecuencia, toda persona tiene derecho a solicitar acceso a la información.</w:t>
      </w:r>
    </w:p>
    <w:p w:rsidR="00996134" w:rsidRPr="00EB1E00" w:rsidRDefault="00996134" w:rsidP="00133354">
      <w:pPr>
        <w:tabs>
          <w:tab w:val="center" w:pos="4252"/>
          <w:tab w:val="right" w:pos="8504"/>
        </w:tabs>
        <w:spacing w:line="360" w:lineRule="auto"/>
        <w:jc w:val="both"/>
        <w:rPr>
          <w:rFonts w:ascii="Palatino Linotype" w:eastAsiaTheme="minorEastAsia" w:hAnsi="Palatino Linotype" w:cs="Arial"/>
          <w:color w:val="000000"/>
        </w:rPr>
      </w:pPr>
    </w:p>
    <w:p w:rsidR="00996134" w:rsidRPr="00EB1E00" w:rsidRDefault="00996134" w:rsidP="00133354">
      <w:pPr>
        <w:tabs>
          <w:tab w:val="center" w:pos="4252"/>
          <w:tab w:val="right" w:pos="8504"/>
        </w:tabs>
        <w:spacing w:line="360" w:lineRule="auto"/>
        <w:jc w:val="both"/>
        <w:rPr>
          <w:rFonts w:ascii="Palatino Linotype" w:eastAsia="Arial Unicode MS" w:hAnsi="Palatino Linotype" w:cs="Arial"/>
          <w:bdr w:val="none" w:sz="0" w:space="0" w:color="auto" w:frame="1"/>
          <w:lang w:val="es-ES_tradnl" w:eastAsia="es-MX"/>
        </w:rPr>
      </w:pPr>
      <w:r w:rsidRPr="00EB1E00">
        <w:rPr>
          <w:rFonts w:ascii="Palatino Linotype" w:eastAsia="Arial Unicode MS" w:hAnsi="Palatino Linotype" w:cs="Arial"/>
          <w:bdr w:val="none" w:sz="0" w:space="0" w:color="auto" w:frame="1"/>
          <w:lang w:val="es-ES_tradnl" w:eastAsia="es-MX"/>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996134" w:rsidRPr="00EB1E00" w:rsidRDefault="00996134" w:rsidP="00133354">
      <w:pPr>
        <w:tabs>
          <w:tab w:val="center" w:pos="4252"/>
          <w:tab w:val="right" w:pos="8504"/>
        </w:tabs>
        <w:spacing w:line="360" w:lineRule="auto"/>
        <w:jc w:val="both"/>
        <w:rPr>
          <w:rFonts w:ascii="Palatino Linotype" w:eastAsiaTheme="minorEastAsia" w:hAnsi="Palatino Linotype" w:cs="Arial"/>
          <w:color w:val="000000"/>
        </w:rPr>
      </w:pPr>
    </w:p>
    <w:p w:rsidR="00996134" w:rsidRPr="00EB1E00" w:rsidRDefault="00996134" w:rsidP="00133354">
      <w:pPr>
        <w:tabs>
          <w:tab w:val="center" w:pos="4252"/>
          <w:tab w:val="right" w:pos="8504"/>
        </w:tabs>
        <w:spacing w:line="360" w:lineRule="auto"/>
        <w:jc w:val="both"/>
        <w:rPr>
          <w:rFonts w:ascii="Palatino Linotype" w:eastAsiaTheme="minorEastAsia" w:hAnsi="Palatino Linotype" w:cs="Arial"/>
          <w:color w:val="000000"/>
        </w:rPr>
      </w:pPr>
      <w:r w:rsidRPr="00EB1E00">
        <w:rPr>
          <w:rFonts w:ascii="Palatino Linotype" w:eastAsiaTheme="minorEastAsia" w:hAnsi="Palatino Linotype" w:cs="Arial"/>
          <w:color w:val="000000"/>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996134" w:rsidRPr="00EB1E00" w:rsidRDefault="00996134" w:rsidP="00133354">
      <w:pPr>
        <w:tabs>
          <w:tab w:val="center" w:pos="4252"/>
          <w:tab w:val="right" w:pos="8504"/>
        </w:tabs>
        <w:spacing w:line="360" w:lineRule="auto"/>
        <w:jc w:val="both"/>
        <w:rPr>
          <w:rFonts w:ascii="Palatino Linotype" w:eastAsiaTheme="minorEastAsia" w:hAnsi="Palatino Linotype" w:cs="Arial"/>
          <w:color w:val="000000"/>
        </w:rPr>
      </w:pPr>
      <w:r w:rsidRPr="00EB1E00">
        <w:rPr>
          <w:rFonts w:ascii="Palatino Linotype" w:eastAsiaTheme="minorEastAsia" w:hAnsi="Palatino Linotype" w:cs="Arial"/>
          <w:color w:val="000000"/>
        </w:rPr>
        <w:t xml:space="preserve">Por ende, se estima subsanada la deficiencia relativa a la falta de acreditación de la personalidad de </w:t>
      </w:r>
      <w:proofErr w:type="spellStart"/>
      <w:r w:rsidR="00644D32">
        <w:rPr>
          <w:rFonts w:ascii="Palatino Linotype" w:hAnsi="Palatino Linotype"/>
          <w:b/>
        </w:rPr>
        <w:t>Xxxxx</w:t>
      </w:r>
      <w:proofErr w:type="spellEnd"/>
      <w:r w:rsidR="00644D32">
        <w:rPr>
          <w:rFonts w:ascii="Palatino Linotype" w:hAnsi="Palatino Linotype"/>
          <w:b/>
        </w:rPr>
        <w:t xml:space="preserve"> </w:t>
      </w:r>
      <w:proofErr w:type="spellStart"/>
      <w:r w:rsidR="00644D32">
        <w:rPr>
          <w:rFonts w:ascii="Palatino Linotype" w:hAnsi="Palatino Linotype"/>
          <w:b/>
        </w:rPr>
        <w:t>Xxxxxxxxxx</w:t>
      </w:r>
      <w:proofErr w:type="spellEnd"/>
      <w:r w:rsidR="00644D32">
        <w:rPr>
          <w:rFonts w:ascii="Palatino Linotype" w:hAnsi="Palatino Linotype"/>
          <w:b/>
        </w:rPr>
        <w:t xml:space="preserve"> </w:t>
      </w:r>
      <w:proofErr w:type="spellStart"/>
      <w:r w:rsidR="00644D32">
        <w:rPr>
          <w:rFonts w:ascii="Palatino Linotype" w:hAnsi="Palatino Linotype"/>
          <w:b/>
        </w:rPr>
        <w:t>Xxxxx</w:t>
      </w:r>
      <w:proofErr w:type="spellEnd"/>
      <w:r w:rsidR="00644D32">
        <w:rPr>
          <w:rFonts w:ascii="Palatino Linotype" w:hAnsi="Palatino Linotype"/>
          <w:b/>
        </w:rPr>
        <w:t xml:space="preserve"> </w:t>
      </w:r>
      <w:proofErr w:type="spellStart"/>
      <w:r w:rsidR="00644D32">
        <w:rPr>
          <w:rFonts w:ascii="Palatino Linotype" w:hAnsi="Palatino Linotype"/>
          <w:b/>
        </w:rPr>
        <w:t>Xxxx</w:t>
      </w:r>
      <w:proofErr w:type="spellEnd"/>
      <w:r w:rsidRPr="00EB1E00">
        <w:rPr>
          <w:rFonts w:ascii="Palatino Linotype" w:eastAsiaTheme="minorEastAsia" w:hAnsi="Palatino Linotype" w:cs="Arial"/>
          <w:color w:val="000000"/>
        </w:rPr>
        <w:t xml:space="preserve">, como representante de </w:t>
      </w:r>
      <w:r w:rsidRPr="00EB1E00">
        <w:rPr>
          <w:rFonts w:ascii="Palatino Linotype" w:eastAsiaTheme="minorEastAsia" w:hAnsi="Palatino Linotype" w:cstheme="minorBidi"/>
          <w:b/>
          <w:lang w:val="es-ES_tradnl"/>
        </w:rPr>
        <w:lastRenderedPageBreak/>
        <w:t>“</w:t>
      </w:r>
      <w:proofErr w:type="spellStart"/>
      <w:r w:rsidR="00644D32">
        <w:rPr>
          <w:rFonts w:ascii="Palatino Linotype" w:hAnsi="Palatino Linotype"/>
          <w:b/>
        </w:rPr>
        <w:t>Xxxxxxxxxxxxx</w:t>
      </w:r>
      <w:proofErr w:type="spellEnd"/>
      <w:r w:rsidR="00644D32">
        <w:rPr>
          <w:rFonts w:ascii="Palatino Linotype" w:hAnsi="Palatino Linotype"/>
          <w:b/>
        </w:rPr>
        <w:t xml:space="preserve"> </w:t>
      </w:r>
      <w:proofErr w:type="spellStart"/>
      <w:r w:rsidR="00644D32">
        <w:rPr>
          <w:rFonts w:ascii="Palatino Linotype" w:hAnsi="Palatino Linotype"/>
          <w:b/>
        </w:rPr>
        <w:t>Xxxxx</w:t>
      </w:r>
      <w:proofErr w:type="spellEnd"/>
      <w:r w:rsidR="00644D32">
        <w:rPr>
          <w:rFonts w:ascii="Palatino Linotype" w:hAnsi="Palatino Linotype"/>
          <w:b/>
        </w:rPr>
        <w:t xml:space="preserve"> xx Xxxxxx</w:t>
      </w:r>
      <w:bookmarkStart w:id="0" w:name="_GoBack"/>
      <w:bookmarkEnd w:id="0"/>
      <w:r w:rsidRPr="00EB1E00">
        <w:rPr>
          <w:rFonts w:ascii="Palatino Linotype" w:eastAsiaTheme="minorEastAsia" w:hAnsi="Palatino Linotype" w:cstheme="minorBidi"/>
          <w:b/>
          <w:lang w:val="es-ES_tradnl"/>
        </w:rPr>
        <w:t>”</w:t>
      </w:r>
      <w:r w:rsidRPr="00EB1E00">
        <w:rPr>
          <w:rFonts w:ascii="Palatino Linotype" w:eastAsiaTheme="minorEastAsia" w:hAnsi="Palatino Linotype" w:cs="Arial"/>
          <w:color w:val="000000"/>
        </w:rPr>
        <w:t>, y se tiene únicamente como persona física, en cumplimiento a lo dispuesto el artículo 181 cuarto párrafo de la Ley de Transparencia y Acceso a la Información Pública del Estado de México y Municipios.</w:t>
      </w:r>
    </w:p>
    <w:p w:rsidR="00996134" w:rsidRPr="00EB1E00" w:rsidRDefault="00996134" w:rsidP="00133354">
      <w:pPr>
        <w:tabs>
          <w:tab w:val="center" w:pos="4252"/>
          <w:tab w:val="right" w:pos="8504"/>
        </w:tabs>
        <w:spacing w:line="360" w:lineRule="auto"/>
        <w:jc w:val="both"/>
        <w:rPr>
          <w:rFonts w:ascii="Palatino Linotype" w:eastAsiaTheme="minorEastAsia" w:hAnsi="Palatino Linotype" w:cs="Arial"/>
          <w:b/>
          <w:color w:val="000000"/>
        </w:rPr>
      </w:pPr>
    </w:p>
    <w:p w:rsidR="00996134" w:rsidRPr="00EB1E00" w:rsidRDefault="00996134" w:rsidP="00133354">
      <w:pPr>
        <w:spacing w:line="360" w:lineRule="auto"/>
        <w:jc w:val="both"/>
        <w:rPr>
          <w:rFonts w:ascii="Palatino Linotype" w:hAnsi="Palatino Linotype"/>
        </w:rPr>
      </w:pPr>
      <w:r w:rsidRPr="00EB1E00">
        <w:rPr>
          <w:rFonts w:ascii="Palatino Linotype" w:hAnsi="Palatino Linotype"/>
        </w:rPr>
        <w:t xml:space="preserve">Asimismo, este Órgano Garante considera que es subsanable el hecho de que </w:t>
      </w:r>
      <w:r w:rsidRPr="00EB1E00">
        <w:rPr>
          <w:rFonts w:ascii="Palatino Linotype" w:hAnsi="Palatino Linotype"/>
          <w:b/>
        </w:rPr>
        <w:t>EL RECURRENTE</w:t>
      </w:r>
      <w:r w:rsidRPr="00EB1E00">
        <w:rPr>
          <w:rFonts w:ascii="Palatino Linotype" w:hAnsi="Palatino Linotype"/>
        </w:rPr>
        <w:t xml:space="preserve"> no señale su nombre verdadero, ya que el derecho de acceso a la información puede ser ejercido de manera anónima.</w:t>
      </w:r>
    </w:p>
    <w:p w:rsidR="00996134" w:rsidRPr="00EB1E00" w:rsidRDefault="00996134" w:rsidP="00133354">
      <w:pPr>
        <w:spacing w:line="360" w:lineRule="auto"/>
        <w:jc w:val="both"/>
        <w:rPr>
          <w:rFonts w:ascii="Palatino Linotype" w:hAnsi="Palatino Linotype"/>
        </w:rPr>
      </w:pPr>
    </w:p>
    <w:p w:rsidR="00996134" w:rsidRPr="00EB1E00" w:rsidRDefault="00996134" w:rsidP="00133354">
      <w:pPr>
        <w:spacing w:line="360" w:lineRule="auto"/>
        <w:jc w:val="both"/>
        <w:rPr>
          <w:rFonts w:ascii="Palatino Linotype" w:hAnsi="Palatino Linotype"/>
        </w:rPr>
      </w:pPr>
      <w:r w:rsidRPr="00EB1E00">
        <w:rPr>
          <w:rFonts w:ascii="Palatino Linotype" w:hAnsi="Palatino Linotype"/>
        </w:rPr>
        <w:t xml:space="preserve">Con la finalidad de justificar lo anterior es necesario citar el artículo 4 primer párrafo de la Ley de Transparencia y Acceso a la Información Pública del Estado de México y Municipios, que establece: </w:t>
      </w:r>
    </w:p>
    <w:p w:rsidR="00996134" w:rsidRPr="00EB1E00" w:rsidRDefault="00996134" w:rsidP="00133354">
      <w:pPr>
        <w:jc w:val="both"/>
        <w:rPr>
          <w:rFonts w:ascii="Palatino Linotype" w:hAnsi="Palatino Linotype"/>
        </w:rPr>
      </w:pPr>
    </w:p>
    <w:p w:rsidR="00996134" w:rsidRPr="00EB1E00" w:rsidRDefault="00996134" w:rsidP="00133354">
      <w:pPr>
        <w:ind w:left="851" w:right="902"/>
        <w:jc w:val="both"/>
        <w:rPr>
          <w:rFonts w:ascii="Palatino Linotype" w:hAnsi="Palatino Linotype"/>
          <w:i/>
          <w:sz w:val="22"/>
          <w:szCs w:val="22"/>
        </w:rPr>
      </w:pPr>
      <w:r w:rsidRPr="00EB1E00">
        <w:rPr>
          <w:rFonts w:ascii="Palatino Linotype" w:hAnsi="Palatino Linotype"/>
          <w:b/>
          <w:i/>
          <w:sz w:val="22"/>
          <w:szCs w:val="22"/>
        </w:rPr>
        <w:t>“Artículo 4</w:t>
      </w:r>
      <w:r w:rsidRPr="00EB1E00">
        <w:rPr>
          <w:rFonts w:ascii="Palatino Linotype" w:hAnsi="Palatino Linotype"/>
          <w:i/>
          <w:sz w:val="22"/>
          <w:szCs w:val="22"/>
        </w:rPr>
        <w:t xml:space="preserve">. </w:t>
      </w:r>
      <w:r w:rsidRPr="00EB1E00">
        <w:rPr>
          <w:rFonts w:ascii="Palatino Linotype" w:hAnsi="Palatino Linotype"/>
          <w:i/>
          <w:sz w:val="22"/>
          <w:szCs w:val="22"/>
          <w:u w:val="single"/>
        </w:rPr>
        <w:t>El derecho humano de acceso a la información pública es la prerrogativa de las personas para buscar, difundir, investigar, recabar, recibir y solicitar información pública, sin necesidad de acreditar personalidad ni interés jurídico</w:t>
      </w:r>
      <w:r w:rsidRPr="00EB1E00">
        <w:rPr>
          <w:rFonts w:ascii="Palatino Linotype" w:hAnsi="Palatino Linotype"/>
          <w:i/>
          <w:sz w:val="22"/>
          <w:szCs w:val="22"/>
        </w:rPr>
        <w:t>.</w:t>
      </w:r>
      <w:r w:rsidRPr="00EB1E00">
        <w:rPr>
          <w:rFonts w:ascii="Palatino Linotype" w:hAnsi="Palatino Linotype"/>
          <w:b/>
          <w:i/>
          <w:sz w:val="22"/>
          <w:szCs w:val="22"/>
        </w:rPr>
        <w:t>”</w:t>
      </w:r>
    </w:p>
    <w:p w:rsidR="00996134" w:rsidRPr="00EB1E00" w:rsidRDefault="00996134" w:rsidP="00133354">
      <w:pPr>
        <w:ind w:left="851" w:right="902"/>
        <w:jc w:val="both"/>
        <w:rPr>
          <w:rFonts w:ascii="Palatino Linotype" w:hAnsi="Palatino Linotype"/>
          <w:i/>
          <w:sz w:val="22"/>
          <w:szCs w:val="22"/>
        </w:rPr>
      </w:pPr>
      <w:r w:rsidRPr="00EB1E00">
        <w:rPr>
          <w:rFonts w:ascii="Palatino Linotype" w:hAnsi="Palatino Linotype"/>
          <w:i/>
          <w:sz w:val="22"/>
          <w:szCs w:val="22"/>
        </w:rPr>
        <w:t>(Énfasis añadido)</w:t>
      </w:r>
    </w:p>
    <w:p w:rsidR="00996134" w:rsidRPr="00EB1E00" w:rsidRDefault="00996134" w:rsidP="00133354">
      <w:pPr>
        <w:ind w:left="851" w:right="902"/>
        <w:jc w:val="both"/>
        <w:rPr>
          <w:rFonts w:ascii="Palatino Linotype" w:hAnsi="Palatino Linotype"/>
          <w:i/>
          <w:sz w:val="22"/>
          <w:szCs w:val="22"/>
        </w:rPr>
      </w:pPr>
    </w:p>
    <w:p w:rsidR="00996134" w:rsidRPr="00EB1E00" w:rsidRDefault="00996134" w:rsidP="00133354">
      <w:pPr>
        <w:spacing w:line="360" w:lineRule="auto"/>
        <w:jc w:val="both"/>
        <w:rPr>
          <w:rFonts w:ascii="Palatino Linotype" w:hAnsi="Palatino Linotype"/>
        </w:rPr>
      </w:pPr>
      <w:r w:rsidRPr="00EB1E00">
        <w:rPr>
          <w:rFonts w:ascii="Palatino Linotype" w:hAnsi="Palatino Linotype"/>
        </w:rPr>
        <w:t xml:space="preserve">De la interpretación del citado precepto legal, se advierte que es el derecho humano de acceso a la información pública es una prerrogativa de los particulares, el cual podrá ejercerse sin necesidad de acreditar su personalidad ni su interés jurídico, lo que implica que quien solicita información pública no tiene el deber de acreditar que se trate de una persona que físicamente exista o que se encuentre registrada en el Registro Civil; esto es así, en virtud de que esta circunstancia no constituye un requisito de </w:t>
      </w:r>
      <w:proofErr w:type="spellStart"/>
      <w:r w:rsidRPr="00EB1E00">
        <w:rPr>
          <w:rFonts w:ascii="Palatino Linotype" w:hAnsi="Palatino Linotype"/>
        </w:rPr>
        <w:t>procedibilidad</w:t>
      </w:r>
      <w:proofErr w:type="spellEnd"/>
      <w:r w:rsidRPr="00EB1E00">
        <w:rPr>
          <w:rFonts w:ascii="Palatino Linotype" w:hAnsi="Palatino Linotype"/>
        </w:rPr>
        <w:t xml:space="preserve"> del derecho de acceso a la información pública, ya que no lo exige así la Ley de Transparencia y Acceso a la Información Pública del Estado de México y Municipios; por consiguiente, si la referida norma jurídica no establece como presupuesto procesal del derecho de acceso a la información pública, que el particular </w:t>
      </w:r>
      <w:r w:rsidRPr="00EB1E00">
        <w:rPr>
          <w:rFonts w:ascii="Palatino Linotype" w:hAnsi="Palatino Linotype"/>
        </w:rPr>
        <w:lastRenderedPageBreak/>
        <w:t xml:space="preserve">que presenta una solicitud de información pública, tenga la obligación de acreditar que existe físicamente o que se encuentra registrada en el Registro Civil, por lo que no es obligatorio que quien presenta una solicitud de información, tenga el deber de acreditar que su nombre es real o que se encuentra registrado en el Registro Civil. </w:t>
      </w:r>
    </w:p>
    <w:p w:rsidR="00996134" w:rsidRPr="00EB1E00" w:rsidRDefault="00996134" w:rsidP="00133354">
      <w:pPr>
        <w:spacing w:line="360" w:lineRule="auto"/>
        <w:jc w:val="both"/>
        <w:rPr>
          <w:rFonts w:ascii="Palatino Linotype" w:hAnsi="Palatino Linotype"/>
        </w:rPr>
      </w:pPr>
    </w:p>
    <w:p w:rsidR="00996134" w:rsidRPr="00EB1E00" w:rsidRDefault="00996134" w:rsidP="00133354">
      <w:pPr>
        <w:spacing w:line="360" w:lineRule="auto"/>
        <w:jc w:val="both"/>
        <w:rPr>
          <w:rFonts w:ascii="Palatino Linotype" w:hAnsi="Palatino Linotype"/>
        </w:rPr>
      </w:pPr>
      <w:r w:rsidRPr="00EB1E00">
        <w:rPr>
          <w:rFonts w:ascii="Palatino Linotype" w:hAnsi="Palatino Linotype"/>
        </w:rPr>
        <w:t>A mayor abundamiento, debe decirse que en materia de acceso a la información pública sí procede el anonimato, lo que implica que no sólo cualquier persona sin necesidad de acreditar su personalidad o interés jurídico le asiste la facultad de solicitar información pública, sino que incluso es suficiente el ingreso de la solicitud de mérito para que los Sujetos Obligados tengan el deber de entregar la respuesta correspondiente, de tal manera que la información pública puede ser solicitada de manera anónima.</w:t>
      </w:r>
    </w:p>
    <w:p w:rsidR="00996134" w:rsidRPr="00EB1E00" w:rsidRDefault="00996134" w:rsidP="00133354">
      <w:pPr>
        <w:spacing w:line="360" w:lineRule="auto"/>
        <w:jc w:val="both"/>
        <w:rPr>
          <w:rFonts w:ascii="Palatino Linotype" w:hAnsi="Palatino Linotype"/>
        </w:rPr>
      </w:pPr>
    </w:p>
    <w:p w:rsidR="00DD6DED" w:rsidRPr="00EB1E00" w:rsidRDefault="00DD6DED" w:rsidP="00133354">
      <w:pPr>
        <w:autoSpaceDE w:val="0"/>
        <w:autoSpaceDN w:val="0"/>
        <w:adjustRightInd w:val="0"/>
        <w:spacing w:line="360" w:lineRule="auto"/>
        <w:ind w:right="49"/>
        <w:jc w:val="both"/>
        <w:rPr>
          <w:rFonts w:ascii="Palatino Linotype" w:eastAsiaTheme="minorEastAsia" w:hAnsi="Palatino Linotype" w:cs="Arial"/>
          <w:lang w:val="es-ES_tradnl"/>
        </w:rPr>
      </w:pPr>
      <w:r w:rsidRPr="00EB1E00">
        <w:rPr>
          <w:rFonts w:ascii="Palatino Linotype" w:hAnsi="Palatino Linotype" w:cs="Arial"/>
          <w:b/>
          <w:sz w:val="28"/>
          <w:szCs w:val="28"/>
        </w:rPr>
        <w:t>QUINTO</w:t>
      </w:r>
      <w:r w:rsidRPr="00EB1E00">
        <w:rPr>
          <w:rFonts w:ascii="Palatino Linotype" w:hAnsi="Palatino Linotype" w:cs="Arial"/>
          <w:b/>
        </w:rPr>
        <w:t xml:space="preserve">. </w:t>
      </w:r>
      <w:r w:rsidRPr="00EB1E00">
        <w:rPr>
          <w:rFonts w:ascii="Palatino Linotype" w:hAnsi="Palatino Linotype" w:cs="Arial"/>
          <w:b/>
          <w:color w:val="000000" w:themeColor="text1"/>
          <w:lang w:val="es-ES"/>
        </w:rPr>
        <w:t>Estudio y resolución del asunto.</w:t>
      </w:r>
      <w:r w:rsidRPr="00EB1E00">
        <w:rPr>
          <w:rFonts w:ascii="Palatino Linotype" w:hAnsi="Palatino Linotype" w:cs="Arial"/>
          <w:color w:val="000000" w:themeColor="text1"/>
          <w:lang w:val="es-ES"/>
        </w:rPr>
        <w:t xml:space="preserve"> </w:t>
      </w:r>
      <w:r w:rsidRPr="00EB1E00">
        <w:rPr>
          <w:rFonts w:ascii="Palatino Linotype" w:eastAsiaTheme="minorEastAsia" w:hAnsi="Palatino Linotype" w:cs="Arial"/>
          <w:lang w:val="es-ES_tradnl"/>
        </w:rPr>
        <w:t xml:space="preserve">Una vez determinada la vía sobre la que versará el presente recurso y previa revisión del expediente electrónico formado en </w:t>
      </w:r>
      <w:r w:rsidRPr="00EB1E00">
        <w:rPr>
          <w:rFonts w:ascii="Palatino Linotype" w:eastAsiaTheme="minorEastAsia" w:hAnsi="Palatino Linotype" w:cs="Arial"/>
          <w:b/>
          <w:lang w:val="es-ES_tradnl"/>
        </w:rPr>
        <w:t>EL SAIMEX</w:t>
      </w:r>
      <w:r w:rsidRPr="00EB1E00">
        <w:rPr>
          <w:rFonts w:ascii="Palatino Linotype" w:eastAsiaTheme="minorEastAsia" w:hAnsi="Palatino Linotype" w:cs="Arial"/>
          <w:lang w:val="es-ES_tradnl"/>
        </w:rPr>
        <w:t xml:space="preserve">, con motivo de la solicitud de información y del recurso a que da origen, es conveniente analizar si la respuesta del </w:t>
      </w:r>
      <w:r w:rsidRPr="00EB1E00">
        <w:rPr>
          <w:rFonts w:ascii="Palatino Linotype" w:eastAsiaTheme="minorEastAsia" w:hAnsi="Palatino Linotype" w:cs="Arial"/>
          <w:b/>
          <w:lang w:val="es-ES_tradnl" w:eastAsia="es-MX"/>
        </w:rPr>
        <w:t>SUJETO OBLIGADO</w:t>
      </w:r>
      <w:r w:rsidRPr="00EB1E00">
        <w:rPr>
          <w:rFonts w:ascii="Palatino Linotype" w:eastAsiaTheme="minorEastAsia" w:hAnsi="Palatino Linotype" w:cs="Arial"/>
          <w:lang w:val="es-ES_tradnl"/>
        </w:rPr>
        <w:t xml:space="preserve"> cumple con los requisitos y procedimientos del derecho de acceso a la información pública. </w:t>
      </w:r>
    </w:p>
    <w:p w:rsidR="00466C58" w:rsidRPr="00EB1E00" w:rsidRDefault="00466C58" w:rsidP="00133354">
      <w:pPr>
        <w:autoSpaceDE w:val="0"/>
        <w:autoSpaceDN w:val="0"/>
        <w:adjustRightInd w:val="0"/>
        <w:spacing w:line="360" w:lineRule="auto"/>
        <w:ind w:right="49"/>
        <w:jc w:val="both"/>
        <w:rPr>
          <w:rFonts w:ascii="Palatino Linotype" w:eastAsiaTheme="minorEastAsia" w:hAnsi="Palatino Linotype" w:cs="Arial"/>
          <w:lang w:val="es-ES_tradnl"/>
        </w:rPr>
      </w:pPr>
    </w:p>
    <w:p w:rsidR="00E31491" w:rsidRPr="00EB1E00" w:rsidRDefault="00E31491" w:rsidP="00133354">
      <w:pPr>
        <w:spacing w:line="360" w:lineRule="auto"/>
        <w:jc w:val="both"/>
        <w:rPr>
          <w:rFonts w:ascii="Palatino Linotype" w:hAnsi="Palatino Linotype"/>
          <w:i/>
          <w:color w:val="222222"/>
          <w:lang w:eastAsia="es-MX"/>
        </w:rPr>
      </w:pPr>
      <w:r w:rsidRPr="00EB1E00">
        <w:rPr>
          <w:rFonts w:ascii="Palatino Linotype" w:hAnsi="Palatino Linotype"/>
          <w:color w:val="222222"/>
          <w:lang w:eastAsia="es-MX"/>
        </w:rPr>
        <w:t>Por lo que, primeramente es conveniente recordar que el particular solicitó las demandas laborales interpuestas en contra del Ayuntamiento de Valle de Chalco Solidaridad por despidos injustificados, del periodo comprendido de enero a abril de dos mil diecinueve, señalando para ello, número de expediente, nombre del actor y fecha.</w:t>
      </w:r>
    </w:p>
    <w:p w:rsidR="00E31491" w:rsidRPr="00EB1E00" w:rsidRDefault="00E31491" w:rsidP="00133354">
      <w:pPr>
        <w:spacing w:line="360" w:lineRule="auto"/>
        <w:jc w:val="both"/>
        <w:rPr>
          <w:rFonts w:ascii="Palatino Linotype" w:hAnsi="Palatino Linotype"/>
          <w:lang w:eastAsia="es-MX"/>
        </w:rPr>
      </w:pPr>
    </w:p>
    <w:p w:rsidR="00E31491" w:rsidRPr="00EB1E00" w:rsidRDefault="00E31491" w:rsidP="00133354">
      <w:pPr>
        <w:spacing w:line="360" w:lineRule="auto"/>
        <w:jc w:val="both"/>
        <w:rPr>
          <w:rFonts w:ascii="Palatino Linotype" w:hAnsi="Palatino Linotype"/>
          <w:color w:val="222222"/>
          <w:lang w:eastAsia="es-MX"/>
        </w:rPr>
      </w:pPr>
      <w:r w:rsidRPr="00EB1E00">
        <w:rPr>
          <w:rFonts w:ascii="Palatino Linotype" w:hAnsi="Palatino Linotype"/>
          <w:color w:val="222222"/>
          <w:lang w:eastAsia="es-MX"/>
        </w:rPr>
        <w:t xml:space="preserve">Al respecto, </w:t>
      </w:r>
      <w:r w:rsidRPr="00EB1E00">
        <w:rPr>
          <w:rFonts w:ascii="Palatino Linotype" w:hAnsi="Palatino Linotype"/>
          <w:b/>
          <w:color w:val="222222"/>
          <w:lang w:eastAsia="es-MX"/>
        </w:rPr>
        <w:t xml:space="preserve">EL SUJETO OBLIGADO </w:t>
      </w:r>
      <w:r w:rsidRPr="00EB1E00">
        <w:rPr>
          <w:rFonts w:ascii="Palatino Linotype" w:hAnsi="Palatino Linotype"/>
          <w:color w:val="222222"/>
          <w:lang w:eastAsia="es-MX"/>
        </w:rPr>
        <w:t>mediante respuesta refirió anexar la información; sin embargo, del análisis a las documentales se advirtió que no anex</w:t>
      </w:r>
      <w:r w:rsidR="00F13FA8" w:rsidRPr="00EB1E00">
        <w:rPr>
          <w:rFonts w:ascii="Palatino Linotype" w:hAnsi="Palatino Linotype"/>
          <w:color w:val="222222"/>
          <w:lang w:eastAsia="es-MX"/>
        </w:rPr>
        <w:t>ó</w:t>
      </w:r>
      <w:r w:rsidRPr="00EB1E00">
        <w:rPr>
          <w:rFonts w:ascii="Palatino Linotype" w:hAnsi="Palatino Linotype"/>
          <w:color w:val="222222"/>
          <w:lang w:eastAsia="es-MX"/>
        </w:rPr>
        <w:t xml:space="preserve"> documento alguno, motivo por el cual </w:t>
      </w:r>
      <w:r w:rsidRPr="00EB1E00">
        <w:rPr>
          <w:rFonts w:ascii="Palatino Linotype" w:hAnsi="Palatino Linotype"/>
          <w:b/>
          <w:color w:val="222222"/>
          <w:lang w:eastAsia="es-MX"/>
        </w:rPr>
        <w:t xml:space="preserve">EL RECURRENTE </w:t>
      </w:r>
      <w:r w:rsidRPr="00EB1E00">
        <w:rPr>
          <w:rFonts w:ascii="Palatino Linotype" w:hAnsi="Palatino Linotype"/>
          <w:color w:val="222222"/>
          <w:lang w:eastAsia="es-MX"/>
        </w:rPr>
        <w:t xml:space="preserve">interpuso el presente recurso de revisión. </w:t>
      </w:r>
    </w:p>
    <w:p w:rsidR="00E31491" w:rsidRPr="00EB1E00" w:rsidRDefault="00E31491" w:rsidP="00133354">
      <w:pPr>
        <w:spacing w:line="360" w:lineRule="auto"/>
        <w:jc w:val="both"/>
        <w:rPr>
          <w:rFonts w:ascii="Palatino Linotype" w:hAnsi="Palatino Linotype"/>
          <w:color w:val="222222"/>
          <w:lang w:eastAsia="es-MX"/>
        </w:rPr>
      </w:pPr>
    </w:p>
    <w:p w:rsidR="00E31491" w:rsidRPr="00EB1E00" w:rsidRDefault="00E31491" w:rsidP="00133354">
      <w:pPr>
        <w:spacing w:line="360" w:lineRule="auto"/>
        <w:jc w:val="both"/>
        <w:rPr>
          <w:rFonts w:ascii="Palatino Linotype" w:hAnsi="Palatino Linotype"/>
          <w:color w:val="222222"/>
          <w:lang w:eastAsia="es-MX"/>
        </w:rPr>
      </w:pPr>
      <w:r w:rsidRPr="00EB1E00">
        <w:rPr>
          <w:rFonts w:ascii="Palatino Linotype" w:hAnsi="Palatino Linotype"/>
          <w:color w:val="222222"/>
          <w:lang w:eastAsia="es-MX"/>
        </w:rPr>
        <w:t xml:space="preserve">Por lo anterior, es de señalar que se obvia el análisis de la competencia por parte del </w:t>
      </w:r>
      <w:r w:rsidRPr="00EB1E00">
        <w:rPr>
          <w:rFonts w:ascii="Palatino Linotype" w:hAnsi="Palatino Linotype"/>
          <w:b/>
          <w:bCs/>
          <w:color w:val="222222"/>
          <w:lang w:eastAsia="es-MX"/>
        </w:rPr>
        <w:t>SUJETO OBLIGADO</w:t>
      </w:r>
      <w:r w:rsidRPr="00EB1E00">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rsidR="00E31491" w:rsidRPr="00EB1E00" w:rsidRDefault="00E31491" w:rsidP="00133354">
      <w:pPr>
        <w:spacing w:line="360" w:lineRule="auto"/>
        <w:jc w:val="both"/>
        <w:rPr>
          <w:rFonts w:ascii="Palatino Linotype" w:hAnsi="Palatino Linotype"/>
          <w:color w:val="222222"/>
          <w:lang w:eastAsia="es-MX"/>
        </w:rPr>
      </w:pPr>
    </w:p>
    <w:p w:rsidR="00E31491" w:rsidRPr="00EB1E00" w:rsidRDefault="00E31491" w:rsidP="00133354">
      <w:pPr>
        <w:spacing w:line="360" w:lineRule="auto"/>
        <w:jc w:val="both"/>
        <w:rPr>
          <w:rFonts w:ascii="Palatino Linotype" w:hAnsi="Palatino Linotype"/>
          <w:color w:val="222222"/>
          <w:lang w:eastAsia="es-MX"/>
        </w:rPr>
      </w:pPr>
      <w:r w:rsidRPr="00EB1E00">
        <w:rPr>
          <w:rFonts w:ascii="Palatino Linotype" w:hAnsi="Palatino Linotype"/>
          <w:color w:val="222222"/>
          <w:lang w:eastAsia="es-MX"/>
        </w:rPr>
        <w:t xml:space="preserve">En efecto, el hecho de que </w:t>
      </w:r>
      <w:r w:rsidRPr="00EB1E00">
        <w:rPr>
          <w:rFonts w:ascii="Palatino Linotype" w:hAnsi="Palatino Linotype"/>
          <w:b/>
          <w:bCs/>
          <w:color w:val="222222"/>
          <w:lang w:eastAsia="es-MX"/>
        </w:rPr>
        <w:t>EL SUJETO OBLIGADO</w:t>
      </w:r>
      <w:r w:rsidRPr="00EB1E00">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E31491" w:rsidRPr="00EB1E00" w:rsidRDefault="00E31491" w:rsidP="00133354">
      <w:pPr>
        <w:jc w:val="both"/>
        <w:rPr>
          <w:rFonts w:ascii="Palatino Linotype" w:hAnsi="Palatino Linotype"/>
          <w:color w:val="222222"/>
          <w:lang w:eastAsia="es-MX"/>
        </w:rPr>
      </w:pPr>
    </w:p>
    <w:p w:rsidR="00E31491" w:rsidRPr="00EB1E00" w:rsidRDefault="00E31491" w:rsidP="00133354">
      <w:pPr>
        <w:shd w:val="clear" w:color="auto" w:fill="FFFFFF"/>
        <w:ind w:left="851" w:right="902"/>
        <w:jc w:val="both"/>
        <w:rPr>
          <w:rFonts w:ascii="Palatino Linotype" w:hAnsi="Palatino Linotype"/>
          <w:color w:val="222222"/>
          <w:lang w:eastAsia="es-MX"/>
        </w:rPr>
      </w:pPr>
      <w:r w:rsidRPr="00EB1E00">
        <w:rPr>
          <w:rFonts w:ascii="Palatino Linotype" w:hAnsi="Palatino Linotype"/>
          <w:i/>
          <w:iCs/>
          <w:color w:val="222222"/>
          <w:sz w:val="22"/>
          <w:szCs w:val="22"/>
          <w:lang w:eastAsia="es-MX"/>
        </w:rPr>
        <w:t>“</w:t>
      </w:r>
      <w:r w:rsidRPr="00EB1E00">
        <w:rPr>
          <w:rFonts w:ascii="Palatino Linotype" w:hAnsi="Palatino Linotype"/>
          <w:b/>
          <w:bCs/>
          <w:i/>
          <w:iCs/>
          <w:color w:val="222222"/>
          <w:sz w:val="22"/>
          <w:szCs w:val="22"/>
          <w:lang w:eastAsia="es-MX"/>
        </w:rPr>
        <w:t>Artículo 12.</w:t>
      </w:r>
      <w:r w:rsidRPr="00EB1E00">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rsidR="00E31491" w:rsidRPr="00EB1E00" w:rsidRDefault="00E31491" w:rsidP="00133354">
      <w:pPr>
        <w:shd w:val="clear" w:color="auto" w:fill="FFFFFF"/>
        <w:ind w:left="851" w:right="902"/>
        <w:jc w:val="both"/>
        <w:rPr>
          <w:rFonts w:ascii="Palatino Linotype" w:hAnsi="Palatino Linotype"/>
          <w:i/>
          <w:iCs/>
          <w:color w:val="222222"/>
          <w:sz w:val="22"/>
          <w:szCs w:val="22"/>
          <w:lang w:eastAsia="es-MX"/>
        </w:rPr>
      </w:pPr>
      <w:r w:rsidRPr="00EB1E00">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E31491" w:rsidRPr="00EB1E00" w:rsidRDefault="00E31491" w:rsidP="00133354">
      <w:pPr>
        <w:shd w:val="clear" w:color="auto" w:fill="FFFFFF"/>
        <w:ind w:left="851" w:right="902"/>
        <w:jc w:val="both"/>
        <w:rPr>
          <w:rFonts w:ascii="Palatino Linotype" w:hAnsi="Palatino Linotype"/>
          <w:color w:val="222222"/>
          <w:lang w:eastAsia="es-MX"/>
        </w:rPr>
      </w:pPr>
    </w:p>
    <w:p w:rsidR="00E31491" w:rsidRPr="00EB1E00" w:rsidRDefault="00E31491" w:rsidP="00133354">
      <w:pPr>
        <w:spacing w:line="360" w:lineRule="auto"/>
        <w:jc w:val="both"/>
        <w:rPr>
          <w:rFonts w:ascii="Palatino Linotype" w:hAnsi="Palatino Linotype"/>
          <w:color w:val="222222"/>
          <w:lang w:eastAsia="es-MX"/>
        </w:rPr>
      </w:pPr>
      <w:r w:rsidRPr="00EB1E00">
        <w:rPr>
          <w:rFonts w:ascii="Palatino Linotype" w:hAnsi="Palatino Linotype"/>
          <w:color w:val="222222"/>
          <w:lang w:eastAsia="es-MX"/>
        </w:rPr>
        <w:t>Así, el estudio de la naturaleza jurídica de la información pública solicitada, tiene por objeto determinar si ésta la genera, posee o administra </w:t>
      </w:r>
      <w:r w:rsidRPr="00EB1E00">
        <w:rPr>
          <w:rFonts w:ascii="Palatino Linotype" w:hAnsi="Palatino Linotype"/>
          <w:b/>
          <w:bCs/>
          <w:color w:val="222222"/>
          <w:lang w:eastAsia="es-MX"/>
        </w:rPr>
        <w:t>EL SUJETO OBLIGADO</w:t>
      </w:r>
      <w:r w:rsidRPr="00EB1E00">
        <w:rPr>
          <w:rFonts w:ascii="Palatino Linotype" w:hAnsi="Palatino Linotype"/>
          <w:color w:val="222222"/>
          <w:lang w:eastAsia="es-MX"/>
        </w:rPr>
        <w:t xml:space="preserve">; sin </w:t>
      </w:r>
      <w:r w:rsidRPr="00EB1E00">
        <w:rPr>
          <w:rFonts w:ascii="Palatino Linotype" w:hAnsi="Palatino Linotype"/>
          <w:color w:val="222222"/>
          <w:lang w:eastAsia="es-MX"/>
        </w:rPr>
        <w:lastRenderedPageBreak/>
        <w:t>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E31491" w:rsidRPr="00EB1E00" w:rsidRDefault="00E31491" w:rsidP="00133354">
      <w:pPr>
        <w:spacing w:line="360" w:lineRule="auto"/>
        <w:jc w:val="both"/>
        <w:rPr>
          <w:rFonts w:ascii="Palatino Linotype" w:hAnsi="Palatino Linotype"/>
          <w:color w:val="222222"/>
          <w:lang w:eastAsia="es-MX"/>
        </w:rPr>
      </w:pPr>
    </w:p>
    <w:p w:rsidR="00E31491" w:rsidRPr="00EB1E00" w:rsidRDefault="00E31491" w:rsidP="00133354">
      <w:pPr>
        <w:spacing w:line="360" w:lineRule="auto"/>
        <w:jc w:val="both"/>
        <w:rPr>
          <w:rFonts w:ascii="Palatino Linotype" w:hAnsi="Palatino Linotype" w:cs="Arial"/>
          <w:color w:val="000000" w:themeColor="text1"/>
        </w:rPr>
      </w:pPr>
      <w:r w:rsidRPr="00EB1E00">
        <w:rPr>
          <w:rFonts w:ascii="Palatino Linotype" w:hAnsi="Palatino Linotype" w:cs="Arial"/>
          <w:color w:val="000000" w:themeColor="text1"/>
        </w:rPr>
        <w:t xml:space="preserve">No obstante lo anterior, y derivado de que </w:t>
      </w:r>
      <w:r w:rsidRPr="00EB1E00">
        <w:rPr>
          <w:rFonts w:ascii="Palatino Linotype" w:hAnsi="Palatino Linotype" w:cs="Arial"/>
          <w:b/>
          <w:color w:val="000000" w:themeColor="text1"/>
        </w:rPr>
        <w:t xml:space="preserve">EL SUJETO OBLIGADO </w:t>
      </w:r>
      <w:r w:rsidRPr="00EB1E00">
        <w:rPr>
          <w:rFonts w:ascii="Palatino Linotype" w:hAnsi="Palatino Linotype" w:cs="Arial"/>
          <w:color w:val="000000" w:themeColor="text1"/>
        </w:rPr>
        <w:t xml:space="preserve">no anexó la información requerida por el particular, es convente hacer las siguientes precisiones: </w:t>
      </w:r>
    </w:p>
    <w:p w:rsidR="00046154" w:rsidRPr="00EB1E00" w:rsidRDefault="00046154" w:rsidP="00133354">
      <w:pPr>
        <w:spacing w:line="360" w:lineRule="auto"/>
        <w:jc w:val="both"/>
        <w:rPr>
          <w:rFonts w:ascii="Palatino Linotype" w:hAnsi="Palatino Linotype" w:cs="Arial"/>
          <w:color w:val="000000" w:themeColor="text1"/>
        </w:rPr>
      </w:pPr>
    </w:p>
    <w:p w:rsidR="00046154" w:rsidRPr="00EB1E00" w:rsidRDefault="00046154" w:rsidP="00133354">
      <w:pPr>
        <w:spacing w:line="360" w:lineRule="auto"/>
        <w:jc w:val="both"/>
        <w:rPr>
          <w:rFonts w:ascii="Palatino Linotype" w:hAnsi="Palatino Linotype" w:cs="Arial"/>
          <w:color w:val="000000" w:themeColor="text1"/>
        </w:rPr>
      </w:pPr>
      <w:r w:rsidRPr="00EB1E00">
        <w:rPr>
          <w:rFonts w:ascii="Palatino Linotype" w:hAnsi="Palatino Linotype" w:cs="Arial"/>
          <w:color w:val="000000" w:themeColor="text1"/>
        </w:rPr>
        <w:t xml:space="preserve">Primeramente, es de señalar </w:t>
      </w:r>
      <w:r w:rsidRPr="00EB1E00">
        <w:rPr>
          <w:rFonts w:ascii="Palatino Linotype" w:hAnsi="Palatino Linotype" w:cs="Arial"/>
        </w:rPr>
        <w:t xml:space="preserve">el particular </w:t>
      </w:r>
      <w:r w:rsidRPr="00EB1E00">
        <w:rPr>
          <w:rFonts w:ascii="Palatino Linotype" w:hAnsi="Palatino Linotype"/>
        </w:rPr>
        <w:t xml:space="preserve">al momento de presentar su solicitud de acceso a la información, refirió como temporalidad de </w:t>
      </w:r>
      <w:r w:rsidRPr="00EB1E00">
        <w:rPr>
          <w:rFonts w:ascii="Palatino Linotype" w:hAnsi="Palatino Linotype"/>
          <w:i/>
        </w:rPr>
        <w:t>enero a abril de 2019</w:t>
      </w:r>
      <w:r w:rsidRPr="00EB1E00">
        <w:rPr>
          <w:rFonts w:ascii="Palatino Linotype" w:hAnsi="Palatino Linotype"/>
        </w:rPr>
        <w:t xml:space="preserve">; atento a ello, </w:t>
      </w:r>
      <w:r w:rsidRPr="00EB1E00">
        <w:rPr>
          <w:rFonts w:ascii="Palatino Linotype" w:hAnsi="Palatino Linotype" w:cs="Arial"/>
          <w:color w:val="000000" w:themeColor="text1"/>
        </w:rPr>
        <w:t>este Órgano Garante en términos del artículo 13 y 181 párrafo cuarto de la Ley de la materia, suple la deficiencia presentada respecto a la temporalidad de su solicitud, por lo que, determina que la información solicitada corresponderá del primero de enero al treinta de abril de dos mil diecinue</w:t>
      </w:r>
      <w:r w:rsidR="00A20E3C" w:rsidRPr="00EB1E00">
        <w:rPr>
          <w:rFonts w:ascii="Palatino Linotype" w:hAnsi="Palatino Linotype" w:cs="Arial"/>
          <w:color w:val="000000" w:themeColor="text1"/>
        </w:rPr>
        <w:t xml:space="preserve">ve, fecha en que fue presentada la solicitud. </w:t>
      </w:r>
    </w:p>
    <w:p w:rsidR="00046154" w:rsidRPr="00EB1E00" w:rsidRDefault="00046154" w:rsidP="00133354">
      <w:pPr>
        <w:spacing w:line="360" w:lineRule="auto"/>
        <w:jc w:val="both"/>
        <w:rPr>
          <w:rFonts w:ascii="Palatino Linotype" w:hAnsi="Palatino Linotype" w:cs="Arial"/>
          <w:color w:val="000000" w:themeColor="text1"/>
        </w:rPr>
      </w:pPr>
    </w:p>
    <w:p w:rsidR="00DD03C1" w:rsidRPr="00EB1E00" w:rsidRDefault="00DD03C1" w:rsidP="00133354">
      <w:pPr>
        <w:spacing w:line="360" w:lineRule="auto"/>
        <w:jc w:val="both"/>
        <w:rPr>
          <w:rFonts w:ascii="Palatino Linotype" w:eastAsia="Arial Unicode MS" w:hAnsi="Palatino Linotype" w:cs="Arial"/>
        </w:rPr>
      </w:pPr>
      <w:r w:rsidRPr="00EB1E00">
        <w:rPr>
          <w:rFonts w:ascii="Palatino Linotype" w:hAnsi="Palatino Linotype" w:cs="Arial"/>
          <w:lang w:val="es-ES"/>
        </w:rPr>
        <w:t xml:space="preserve">Ahora bien, derivado que la solicitud se encuentra relacionada con demandas laborales interpuestas por despido injustificado; es importante traer a contexto </w:t>
      </w:r>
      <w:r w:rsidRPr="00EB1E00">
        <w:rPr>
          <w:rFonts w:ascii="Palatino Linotype" w:eastAsia="Arial Unicode MS" w:hAnsi="Palatino Linotype" w:cs="Arial"/>
        </w:rPr>
        <w:t>la Ley del Trabajo de los Servidores Públicos del Estado y Municipios, la cual dispone:</w:t>
      </w:r>
    </w:p>
    <w:p w:rsidR="00DD03C1" w:rsidRPr="00EB1E00" w:rsidRDefault="00DD03C1" w:rsidP="00133354">
      <w:pPr>
        <w:jc w:val="both"/>
        <w:rPr>
          <w:rFonts w:ascii="Palatino Linotype" w:eastAsia="Arial Unicode MS" w:hAnsi="Palatino Linotype" w:cs="Arial"/>
        </w:rPr>
      </w:pPr>
    </w:p>
    <w:p w:rsidR="00DD03C1" w:rsidRPr="00EB1E00" w:rsidRDefault="00DD03C1" w:rsidP="00133354">
      <w:pPr>
        <w:ind w:left="851" w:right="901"/>
        <w:jc w:val="center"/>
        <w:rPr>
          <w:rFonts w:ascii="Palatino Linotype" w:hAnsi="Palatino Linotype" w:cs="Arial"/>
          <w:b/>
          <w:i/>
          <w:sz w:val="22"/>
          <w:szCs w:val="22"/>
          <w:lang w:val="es-ES" w:eastAsia="gl-ES"/>
        </w:rPr>
      </w:pPr>
      <w:r w:rsidRPr="00EB1E00">
        <w:rPr>
          <w:rFonts w:ascii="Palatino Linotype" w:hAnsi="Palatino Linotype" w:cs="Arial"/>
          <w:i/>
          <w:sz w:val="22"/>
          <w:szCs w:val="22"/>
          <w:lang w:val="es-ES" w:eastAsia="gl-ES"/>
        </w:rPr>
        <w:t>“</w:t>
      </w:r>
      <w:r w:rsidRPr="00EB1E00">
        <w:rPr>
          <w:rFonts w:ascii="Palatino Linotype" w:hAnsi="Palatino Linotype" w:cs="Arial"/>
          <w:b/>
          <w:i/>
          <w:sz w:val="22"/>
          <w:szCs w:val="22"/>
          <w:lang w:val="es-ES" w:eastAsia="gl-ES"/>
        </w:rPr>
        <w:t>CAPITULO IX</w:t>
      </w:r>
    </w:p>
    <w:p w:rsidR="00DD03C1" w:rsidRPr="00EB1E00" w:rsidRDefault="00DD03C1" w:rsidP="00133354">
      <w:pPr>
        <w:ind w:left="851" w:right="901"/>
        <w:jc w:val="center"/>
        <w:rPr>
          <w:rFonts w:ascii="Palatino Linotype" w:hAnsi="Palatino Linotype" w:cs="Arial"/>
          <w:b/>
          <w:i/>
          <w:sz w:val="22"/>
          <w:szCs w:val="22"/>
          <w:lang w:val="es-ES" w:eastAsia="gl-ES"/>
        </w:rPr>
      </w:pPr>
      <w:r w:rsidRPr="00EB1E00">
        <w:rPr>
          <w:rFonts w:ascii="Palatino Linotype" w:hAnsi="Palatino Linotype" w:cs="Arial"/>
          <w:b/>
          <w:i/>
          <w:sz w:val="22"/>
          <w:szCs w:val="22"/>
          <w:lang w:val="es-ES" w:eastAsia="gl-ES"/>
        </w:rPr>
        <w:t>De la Rescisión de la Relación Laboral</w:t>
      </w:r>
    </w:p>
    <w:p w:rsidR="00DD03C1" w:rsidRPr="00EB1E00" w:rsidRDefault="00DD03C1" w:rsidP="00133354">
      <w:pPr>
        <w:ind w:left="851" w:right="901"/>
        <w:jc w:val="both"/>
        <w:rPr>
          <w:rFonts w:ascii="Palatino Linotype" w:hAnsi="Palatino Linotype" w:cs="Arial"/>
          <w:b/>
          <w:i/>
          <w:sz w:val="22"/>
          <w:szCs w:val="22"/>
          <w:lang w:val="es-ES" w:eastAsia="gl-ES"/>
        </w:rPr>
      </w:pPr>
      <w:r w:rsidRPr="00EB1E00">
        <w:rPr>
          <w:rFonts w:ascii="Palatino Linotype" w:hAnsi="Palatino Linotype" w:cs="Arial"/>
          <w:b/>
          <w:i/>
          <w:sz w:val="22"/>
          <w:szCs w:val="22"/>
          <w:lang w:val="es-ES" w:eastAsia="gl-ES"/>
        </w:rPr>
        <w:t xml:space="preserve">ARTÍCULO 92. </w:t>
      </w:r>
      <w:r w:rsidRPr="00EB1E00">
        <w:rPr>
          <w:rFonts w:ascii="Palatino Linotype" w:hAnsi="Palatino Linotype" w:cs="Arial"/>
          <w:i/>
          <w:sz w:val="22"/>
          <w:szCs w:val="22"/>
          <w:lang w:val="es-ES" w:eastAsia="gl-ES"/>
        </w:rPr>
        <w:t xml:space="preserve">El servidor público o la institución pública podrán rescindir en cualquier tiempo, </w:t>
      </w:r>
      <w:r w:rsidRPr="00EB1E00">
        <w:rPr>
          <w:rFonts w:ascii="Palatino Linotype" w:hAnsi="Palatino Linotype" w:cs="Arial"/>
          <w:b/>
          <w:i/>
          <w:sz w:val="22"/>
          <w:szCs w:val="22"/>
          <w:lang w:val="es-ES" w:eastAsia="gl-ES"/>
        </w:rPr>
        <w:t>por causa justificada, la relación laboral.</w:t>
      </w:r>
    </w:p>
    <w:p w:rsidR="00DD03C1" w:rsidRPr="00EB1E00" w:rsidRDefault="00DD03C1" w:rsidP="00133354">
      <w:pPr>
        <w:ind w:left="851" w:right="901"/>
        <w:jc w:val="both"/>
        <w:rPr>
          <w:rFonts w:ascii="Palatino Linotype" w:hAnsi="Palatino Linotype" w:cs="Arial"/>
          <w:i/>
          <w:sz w:val="22"/>
          <w:szCs w:val="22"/>
          <w:lang w:val="es-ES" w:eastAsia="gl-ES"/>
        </w:rPr>
      </w:pP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b/>
          <w:i/>
          <w:sz w:val="22"/>
          <w:szCs w:val="22"/>
          <w:lang w:val="es-ES" w:eastAsia="gl-ES"/>
        </w:rPr>
        <w:t>ARTÍCULO 93.</w:t>
      </w:r>
      <w:r w:rsidRPr="00EB1E00">
        <w:rPr>
          <w:rFonts w:ascii="Palatino Linotype" w:hAnsi="Palatino Linotype" w:cs="Arial"/>
          <w:i/>
          <w:sz w:val="22"/>
          <w:szCs w:val="22"/>
          <w:lang w:val="es-ES" w:eastAsia="gl-ES"/>
        </w:rPr>
        <w:t xml:space="preserve"> Son causas de rescisión de la relación laboral, sin responsabilidad para las instituciones públicas: </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lastRenderedPageBreak/>
        <w:t xml:space="preserve">I. Engañar el servidor público con documentación o referencias falsas que le atribuyan capacidad, aptitudes o grados académicos de los que carezca. Esta causa dejará de tener efecto después de treinta días naturales de conocido el hecho; </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 xml:space="preserve">II. Tener asignada más de una plaza en la misma o en diferentes instituciones públicas o dependencias, con las excepciones que esta ley señala, o bien cobrar un sueldo sin desempeñar funciones; </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 xml:space="preserve">III. Incurrir durante sus labores en faltas de probidad u honradez, o bien en actos de violencia, amenazas, injurias o malos tratos en contra de sus superiores, compañeros o familiares de unos u otros, ya sea dentro o fuera de las horas de servicio, salvo que obre en defensa propia; </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IV. Incurrir en cuatro o más faltas de asistencia a sus labores sin causa justificada, dentro de un lapso de treinta días;</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 xml:space="preserve">V. Abandonar las labores sin autorización previa o razón plenamente justificada, en contravención a lo establecido en las condiciones generales de trabajo; </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 xml:space="preserve">VI. Causar daños intencionalmente a edificios, obras, equipo, maquinaria, instrumentos, materias primas y demás objetos relacionados con el trabajo, o por sustraerlos en beneficio propio; </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 xml:space="preserve">VII. Cometer actos inmorales durante el trabajo; </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 xml:space="preserve">VIII. Revelar los asuntos confidenciales o reservados así calificados por la institución pública o dependencia donde labore, de los cuales tuviese conocimiento con motivo de su trabajo; </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 xml:space="preserve">IX. Comprometer por su imprudencia, descuido o negligencia, la seguridad del taller, oficina o dependencia donde preste sus servicios o de las personas que ahí se encuentren; </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X. Desobedecer sin justificación, las órdenes que reciba de sus superiores, en relación al trabajo que desempeñe;</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 xml:space="preserve">XI. Concurrir al trabajo en estado de embriaguez, o bien bajo la influencia de algún narcótico o droga enervante, salvo que en éste último caso, exista prescripción médica, la que deberá presentar al superior jerárquico antes de iniciar las labores; </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 xml:space="preserve">XII. Portar armas de cualquier clase durante las horas de trabajo, salvo que la naturaleza de éste lo exija; </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 xml:space="preserve">XIII. Suspender las labores en el caso previsto en el artículo 176 de esta ley o suspenderlas sin la debida autorización; </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 xml:space="preserve">XIV. Incumplir reiteradamente disposiciones establecidas en las condiciones generales de trabajo de la institución pública o dependencia respectiva que constituyan faltas graves; </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 xml:space="preserve">XV. Ser condenado a prisión como resultado de una sentencia ejecutoriada, que le impida el cumplimiento de la relación de trabajo. </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 xml:space="preserve">XVI. Portar y hacer uso de credenciales de identificación no autorizadas por la autoridad competente; </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lastRenderedPageBreak/>
        <w:t xml:space="preserve">XVII. Sustraer tarjetas o listas de puntualidad y asistencia del lugar destinado para ello, ya sea la del propio servidor público o la de otro, utilizar o registrar asistencia con </w:t>
      </w:r>
      <w:proofErr w:type="spellStart"/>
      <w:r w:rsidRPr="00EB1E00">
        <w:rPr>
          <w:rFonts w:ascii="Palatino Linotype" w:hAnsi="Palatino Linotype" w:cs="Arial"/>
          <w:i/>
          <w:sz w:val="22"/>
          <w:szCs w:val="22"/>
          <w:lang w:val="es-ES" w:eastAsia="gl-ES"/>
        </w:rPr>
        <w:t>gafetecredencial</w:t>
      </w:r>
      <w:proofErr w:type="spellEnd"/>
      <w:r w:rsidRPr="00EB1E00">
        <w:rPr>
          <w:rFonts w:ascii="Palatino Linotype" w:hAnsi="Palatino Linotype" w:cs="Arial"/>
          <w:i/>
          <w:sz w:val="22"/>
          <w:szCs w:val="22"/>
          <w:lang w:val="es-ES" w:eastAsia="gl-ES"/>
        </w:rPr>
        <w:t xml:space="preserve"> o tarjeta distinto al suyo o alterar en cualquier forma los registros de control de puntualidad y asistencia; siempre y cuando no sea resultado de un error involuntario; </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 xml:space="preserve">XVIII. Las análogas a las establecidas en las fracciones anteriores, de igual manera graves y de consecuencias semejantes en lo que al trabajo se refiere; e </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 xml:space="preserve">XIX. Incurrir en actos de violencia laboral, entendiéndose por éstos los relativos a discriminación, acoso u hostigamiento sexual. </w:t>
      </w:r>
    </w:p>
    <w:p w:rsidR="00DD03C1" w:rsidRPr="00EB1E00" w:rsidRDefault="00DD03C1" w:rsidP="00133354">
      <w:pPr>
        <w:ind w:left="851" w:right="901"/>
        <w:jc w:val="both"/>
        <w:rPr>
          <w:rFonts w:ascii="Palatino Linotype" w:hAnsi="Palatino Linotype" w:cs="Arial"/>
          <w:i/>
          <w:sz w:val="22"/>
          <w:szCs w:val="22"/>
          <w:lang w:val="es-ES" w:eastAsia="gl-ES"/>
        </w:rPr>
      </w:pP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 xml:space="preserve">Para los efectos de la presente fracción se entiende por: </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 xml:space="preserve">A. Acoso sexual, es una forma de violencia en la que, si bien no existe la subordinación, hay un ejercicio abusivo de poder que conlleva a un estado de indefensión y de riesgo para la víctima, independientemente de que se realice en uno o varios eventos; y </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 xml:space="preserve">B. Hostigamiento sexual, es el ejercicio del poder, en una relación de subordinación real de la víctima frente a la persona agresora en los ámbitos laboral y/o escolar. Se expresa en conductas verbales o no verbales, físicas o ambas, relacionadas con la sexualidad de connotación lasciva. </w:t>
      </w:r>
    </w:p>
    <w:p w:rsidR="00DD03C1" w:rsidRPr="00EB1E00" w:rsidRDefault="00DD03C1" w:rsidP="00133354">
      <w:pPr>
        <w:ind w:left="851" w:right="901"/>
        <w:jc w:val="both"/>
        <w:rPr>
          <w:rFonts w:ascii="Palatino Linotype" w:hAnsi="Palatino Linotype" w:cs="Arial"/>
          <w:i/>
          <w:sz w:val="22"/>
          <w:szCs w:val="22"/>
          <w:lang w:val="es-ES" w:eastAsia="gl-ES"/>
        </w:rPr>
      </w:pP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 xml:space="preserve">XX. La falta de requisitos que exijan las leyes y reglamentos, necesarios para la prestación del servicio cuando sea imputable al trabajador, desde la fecha en que el patrón tenga conocimiento del hecho, hasta por un periodo de dos meses. </w:t>
      </w:r>
    </w:p>
    <w:p w:rsidR="00DD03C1" w:rsidRPr="00EB1E00" w:rsidRDefault="00DD03C1" w:rsidP="00133354">
      <w:pPr>
        <w:ind w:left="851" w:right="901"/>
        <w:jc w:val="both"/>
        <w:rPr>
          <w:rFonts w:ascii="Palatino Linotype" w:hAnsi="Palatino Linotype" w:cs="Arial"/>
          <w:i/>
          <w:sz w:val="22"/>
          <w:szCs w:val="22"/>
          <w:lang w:val="es-ES" w:eastAsia="gl-ES"/>
        </w:rPr>
      </w:pP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b/>
          <w:i/>
          <w:sz w:val="22"/>
          <w:szCs w:val="22"/>
          <w:lang w:val="es-ES" w:eastAsia="gl-ES"/>
        </w:rPr>
        <w:t>ARTÍCULO 93 Bis.-</w:t>
      </w:r>
      <w:r w:rsidRPr="00EB1E00">
        <w:rPr>
          <w:rFonts w:ascii="Palatino Linotype" w:hAnsi="Palatino Linotype" w:cs="Arial"/>
          <w:i/>
          <w:sz w:val="22"/>
          <w:szCs w:val="22"/>
          <w:lang w:val="es-ES" w:eastAsia="gl-ES"/>
        </w:rPr>
        <w:t xml:space="preserve"> Además de las causas señaladas en el artículo anterior, también serán motivo de rescisión laboral para los servidores públicos docentes, sin responsabilidad para las autoridades educativas, las siguientes: </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 xml:space="preserve">I. Incumplir con los procesos establecidos para las evaluaciones con fines de ingreso, promoción, permanencia y, en su caso, reconocimiento, en términos de lo prescrito por la Ley General del Servicio Profesional Docente; </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 xml:space="preserve">II. Incumplir con el periodo de inducción al servicio y no sujetarse a la evaluación obligatoria por la Ley General del Servicio Profesional Docente; </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 xml:space="preserve">III. No prestar los servicios docentes en la escuela en la que se encuentra adscrito o cambiarse de adscripción, sin previa autorización de la autoridad educativa competente; </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 xml:space="preserve">IV. Prestar el servicio docente sin haber cumplido los requisitos y procesos que establece la Ley General del Servicio Profesional Docente; </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 xml:space="preserve">V. No sujetarse a los procesos de evaluación a que se refiere la Ley General del Servicio Profesional Docente, de manera personal; </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lastRenderedPageBreak/>
        <w:t xml:space="preserve">VI. No atender los programas de regularización, así como aquellos que sean obligatorios de formación continua, capacitación y actualización; </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 xml:space="preserve">VII. No alcanzar resultados suficientes en la tercera evaluación que se le practique para la permanencia en el servicio, de conformidad con la Ley General del Servicio Profesional Docente; </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VIII. Las demás que señale la Ley General del Servicio Profesional Docente y otras disposiciones aplicables.</w:t>
      </w:r>
    </w:p>
    <w:p w:rsidR="00DD03C1" w:rsidRPr="00EB1E00" w:rsidRDefault="00DD03C1" w:rsidP="00133354">
      <w:pPr>
        <w:ind w:left="851" w:right="901"/>
        <w:jc w:val="both"/>
        <w:rPr>
          <w:rFonts w:ascii="Palatino Linotype" w:hAnsi="Palatino Linotype" w:cs="Arial"/>
          <w:i/>
          <w:sz w:val="22"/>
          <w:szCs w:val="22"/>
          <w:lang w:val="es-ES" w:eastAsia="gl-ES"/>
        </w:rPr>
      </w:pPr>
    </w:p>
    <w:p w:rsidR="00DD03C1" w:rsidRPr="00EB1E00" w:rsidRDefault="00DD03C1" w:rsidP="00133354">
      <w:pPr>
        <w:ind w:left="851" w:right="901"/>
        <w:jc w:val="both"/>
        <w:rPr>
          <w:rFonts w:ascii="Palatino Linotype" w:hAnsi="Palatino Linotype" w:cs="Arial"/>
          <w:b/>
          <w:i/>
          <w:sz w:val="22"/>
          <w:szCs w:val="22"/>
          <w:lang w:val="es-ES" w:eastAsia="gl-ES"/>
        </w:rPr>
      </w:pPr>
      <w:r w:rsidRPr="00EB1E00">
        <w:rPr>
          <w:rFonts w:ascii="Palatino Linotype" w:hAnsi="Palatino Linotype" w:cs="Arial"/>
          <w:b/>
          <w:i/>
          <w:sz w:val="22"/>
          <w:szCs w:val="22"/>
          <w:lang w:val="es-ES" w:eastAsia="gl-ES"/>
        </w:rPr>
        <w:t>ARTÍCULO 94.</w:t>
      </w:r>
      <w:r w:rsidRPr="00EB1E00">
        <w:rPr>
          <w:rFonts w:ascii="Palatino Linotype" w:hAnsi="Palatino Linotype" w:cs="Arial"/>
          <w:i/>
          <w:sz w:val="22"/>
          <w:szCs w:val="22"/>
          <w:lang w:val="es-ES" w:eastAsia="gl-ES"/>
        </w:rPr>
        <w:t xml:space="preserve"> La </w:t>
      </w:r>
      <w:r w:rsidRPr="00EB1E00">
        <w:rPr>
          <w:rFonts w:ascii="Palatino Linotype" w:hAnsi="Palatino Linotype" w:cs="Arial"/>
          <w:b/>
          <w:i/>
          <w:sz w:val="22"/>
          <w:szCs w:val="22"/>
          <w:lang w:val="es-ES" w:eastAsia="gl-ES"/>
        </w:rPr>
        <w:t xml:space="preserve">institución pública deberá dar aviso por escrito al servidor público de manera personal, de la fecha y causa o causas de la rescisión de la relación laboral. </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 </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La falta de aviso al servidor público, al Tribunal o a la Sala por sí sola bastará para considerar que el despido fue injustificado.</w:t>
      </w:r>
    </w:p>
    <w:p w:rsidR="00DD03C1" w:rsidRPr="00EB1E00" w:rsidRDefault="00DD03C1" w:rsidP="00133354">
      <w:pPr>
        <w:ind w:left="851" w:right="901"/>
        <w:jc w:val="both"/>
        <w:rPr>
          <w:rFonts w:ascii="Palatino Linotype" w:hAnsi="Palatino Linotype" w:cs="Arial"/>
          <w:i/>
          <w:sz w:val="22"/>
          <w:szCs w:val="22"/>
          <w:lang w:val="es-ES" w:eastAsia="gl-ES"/>
        </w:rPr>
      </w:pPr>
      <w:r w:rsidRPr="00EB1E00">
        <w:rPr>
          <w:rFonts w:ascii="Palatino Linotype" w:hAnsi="Palatino Linotype" w:cs="Arial"/>
          <w:i/>
          <w:sz w:val="22"/>
          <w:szCs w:val="22"/>
          <w:lang w:val="es-ES" w:eastAsia="gl-ES"/>
        </w:rPr>
        <w:t>(Énfasis añadido)</w:t>
      </w:r>
    </w:p>
    <w:p w:rsidR="00DD03C1" w:rsidRPr="00EB1E00" w:rsidRDefault="00DD03C1" w:rsidP="00133354">
      <w:pPr>
        <w:ind w:left="851" w:right="901"/>
        <w:jc w:val="both"/>
        <w:rPr>
          <w:rFonts w:ascii="Palatino Linotype" w:hAnsi="Palatino Linotype"/>
          <w:i/>
          <w:sz w:val="22"/>
          <w:szCs w:val="22"/>
        </w:rPr>
      </w:pPr>
    </w:p>
    <w:p w:rsidR="00515DAC" w:rsidRPr="00EB1E00" w:rsidRDefault="00DD03C1" w:rsidP="00133354">
      <w:pPr>
        <w:spacing w:line="360" w:lineRule="auto"/>
        <w:jc w:val="both"/>
        <w:rPr>
          <w:rFonts w:ascii="Palatino Linotype" w:eastAsiaTheme="minorEastAsia" w:hAnsi="Palatino Linotype" w:cs="Bookman Old Style"/>
        </w:rPr>
      </w:pPr>
      <w:r w:rsidRPr="00EB1E00">
        <w:rPr>
          <w:rFonts w:ascii="Palatino Linotype" w:eastAsia="Arial Unicode MS" w:hAnsi="Palatino Linotype" w:cs="Arial"/>
        </w:rPr>
        <w:t xml:space="preserve">De lo anterior, se pude advertir que </w:t>
      </w:r>
      <w:r w:rsidR="00515DAC" w:rsidRPr="00EB1E00">
        <w:rPr>
          <w:rFonts w:ascii="Palatino Linotype" w:hAnsi="Palatino Linotype" w:cs="Arial"/>
        </w:rPr>
        <w:t>el servidor público o la institución pública podrán rescindir en cualquier tiempo de la relación laboral,</w:t>
      </w:r>
      <w:r w:rsidRPr="00EB1E00">
        <w:rPr>
          <w:rFonts w:ascii="Palatino Linotype" w:hAnsi="Palatino Linotype" w:cs="Arial"/>
        </w:rPr>
        <w:t xml:space="preserve"> y </w:t>
      </w:r>
      <w:r w:rsidR="00515DAC" w:rsidRPr="00EB1E00">
        <w:rPr>
          <w:rFonts w:ascii="Palatino Linotype" w:hAnsi="Palatino Linotype" w:cs="Arial"/>
        </w:rPr>
        <w:t>únicamente por causa justificada, esto es, siempre y cuando se actualice alguno de los supuestos establec</w:t>
      </w:r>
      <w:r w:rsidRPr="00EB1E00">
        <w:rPr>
          <w:rFonts w:ascii="Palatino Linotype" w:hAnsi="Palatino Linotype" w:cs="Arial"/>
        </w:rPr>
        <w:t>idos en el citado ordenamiento; es decir</w:t>
      </w:r>
      <w:r w:rsidR="00515DAC" w:rsidRPr="00EB1E00">
        <w:rPr>
          <w:rFonts w:ascii="Palatino Linotype" w:hAnsi="Palatino Linotype" w:cs="Arial"/>
        </w:rPr>
        <w:t xml:space="preserve">, si el servidor público incurre en alguna de las conductas previstas en los artículos 93 y 93 bis, la institución pública puede dar por concluida la relación laboral, haciéndolo del conocimiento del servidor público de manera personal, o bien, por medio del </w:t>
      </w:r>
      <w:r w:rsidR="00515DAC" w:rsidRPr="00EB1E00">
        <w:rPr>
          <w:rFonts w:ascii="Palatino Linotype" w:hAnsi="Palatino Linotype" w:cs="Bookman Old Style"/>
        </w:rPr>
        <w:t>Tribunal Estatal de Conciliación y Arbitraje</w:t>
      </w:r>
      <w:r w:rsidR="00515DAC" w:rsidRPr="00EB1E00">
        <w:rPr>
          <w:rFonts w:ascii="Palatino Linotype" w:eastAsiaTheme="minorEastAsia" w:hAnsi="Palatino Linotype" w:cs="Bookman Old Style"/>
        </w:rPr>
        <w:t xml:space="preserve"> </w:t>
      </w:r>
      <w:r w:rsidR="00515DAC" w:rsidRPr="00EB1E00">
        <w:rPr>
          <w:rFonts w:ascii="Palatino Linotype" w:hAnsi="Palatino Linotype" w:cs="Bookman Old Style"/>
        </w:rPr>
        <w:t>o en las Salas Auxiliares del Tribunal</w:t>
      </w:r>
      <w:r w:rsidR="00515DAC" w:rsidRPr="00EB1E00">
        <w:rPr>
          <w:rFonts w:ascii="Palatino Linotype" w:eastAsiaTheme="minorEastAsia" w:hAnsi="Palatino Linotype" w:cs="Bookman Old Style"/>
        </w:rPr>
        <w:t xml:space="preserve">, </w:t>
      </w:r>
      <w:r w:rsidR="00515DAC" w:rsidRPr="00EB1E00">
        <w:rPr>
          <w:rFonts w:ascii="Palatino Linotype" w:hAnsi="Palatino Linotype" w:cs="Arial"/>
        </w:rPr>
        <w:t xml:space="preserve">a través de un aviso por escrito en el que se señale la fecha y </w:t>
      </w:r>
      <w:r w:rsidR="00515DAC" w:rsidRPr="00EB1E00">
        <w:rPr>
          <w:rFonts w:ascii="Palatino Linotype" w:eastAsiaTheme="minorEastAsia" w:hAnsi="Palatino Linotype" w:cs="Bookman Old Style"/>
        </w:rPr>
        <w:t>causa o causas de la rescisión; la falta de aviso es suficiente para considerar que el despido fue injustificado.</w:t>
      </w:r>
    </w:p>
    <w:p w:rsidR="00133354" w:rsidRPr="00EB1E00" w:rsidRDefault="00133354" w:rsidP="00133354">
      <w:pPr>
        <w:spacing w:line="360" w:lineRule="auto"/>
        <w:jc w:val="both"/>
        <w:rPr>
          <w:rFonts w:ascii="Palatino Linotype" w:hAnsi="Palatino Linotype" w:cs="Arial"/>
        </w:rPr>
      </w:pPr>
    </w:p>
    <w:p w:rsidR="00515DAC" w:rsidRPr="00EB1E00" w:rsidRDefault="00515DAC" w:rsidP="00133354">
      <w:pPr>
        <w:spacing w:line="360" w:lineRule="auto"/>
        <w:ind w:right="49"/>
        <w:jc w:val="both"/>
        <w:rPr>
          <w:rFonts w:ascii="Palatino Linotype" w:hAnsi="Palatino Linotype" w:cs="Bookman Old Style"/>
        </w:rPr>
      </w:pPr>
      <w:r w:rsidRPr="00EB1E00">
        <w:rPr>
          <w:rFonts w:ascii="Palatino Linotype" w:hAnsi="Palatino Linotype" w:cs="Arial"/>
        </w:rPr>
        <w:lastRenderedPageBreak/>
        <w:t xml:space="preserve">Asimismo, cuando un servidor público </w:t>
      </w:r>
      <w:r w:rsidRPr="00EB1E00">
        <w:rPr>
          <w:rFonts w:ascii="Palatino Linotype" w:hAnsi="Palatino Linotype" w:cs="Bookman Old Style"/>
        </w:rPr>
        <w:t xml:space="preserve">considere injustificada la causa de rescisión de la relación laboral, o bien lo </w:t>
      </w:r>
      <w:r w:rsidRPr="00EB1E00">
        <w:rPr>
          <w:rFonts w:ascii="Palatino Linotype" w:hAnsi="Palatino Linotype" w:cs="Bookman Old Style"/>
          <w:b/>
          <w:i/>
        </w:rPr>
        <w:t>injustificado del despido</w:t>
      </w:r>
      <w:r w:rsidRPr="00EB1E00">
        <w:rPr>
          <w:rFonts w:ascii="Palatino Linotype" w:hAnsi="Palatino Linotype" w:cs="Bookman Old Style"/>
          <w:b/>
        </w:rPr>
        <w:t xml:space="preserve"> </w:t>
      </w:r>
      <w:r w:rsidRPr="00EB1E00">
        <w:rPr>
          <w:rFonts w:ascii="Palatino Linotype" w:hAnsi="Palatino Linotype" w:cs="Bookman Old Style"/>
          <w:b/>
          <w:i/>
        </w:rPr>
        <w:t>podrá demandar</w:t>
      </w:r>
      <w:r w:rsidRPr="00EB1E00">
        <w:rPr>
          <w:rFonts w:ascii="Palatino Linotype" w:hAnsi="Palatino Linotype" w:cs="Bookman Old Style"/>
        </w:rPr>
        <w:t xml:space="preserve"> ante el Tribunal Estatal de Conciliación y Arbitraje o en las Salas Auxiliares del Tribunal, que se le cubra una indemnización de tres meses de su salario base o que se le reinstale en el trabajo que desempeñaba, así como el pago de los salarios vencidos desde la fecha del despido hasta por un periodo máximo de doce meses</w:t>
      </w:r>
      <w:r w:rsidRPr="00EB1E00">
        <w:rPr>
          <w:rStyle w:val="Refdenotaalpie"/>
          <w:rFonts w:ascii="Palatino Linotype" w:hAnsi="Palatino Linotype" w:cs="Bookman Old Style"/>
        </w:rPr>
        <w:footnoteReference w:id="1"/>
      </w:r>
      <w:r w:rsidRPr="00EB1E00">
        <w:rPr>
          <w:rFonts w:ascii="Palatino Linotype" w:hAnsi="Palatino Linotype" w:cs="Bookman Old Style"/>
        </w:rPr>
        <w:t xml:space="preserve">, para lo cual una vez admitida la demanda y el escrito de pruebas correspondiente, </w:t>
      </w:r>
      <w:r w:rsidRPr="00EB1E00">
        <w:rPr>
          <w:rFonts w:ascii="Palatino Linotype" w:hAnsi="Palatino Linotype" w:cs="Bookman Old Style"/>
          <w:b/>
          <w:i/>
        </w:rPr>
        <w:t>se corre traslado</w:t>
      </w:r>
      <w:r w:rsidRPr="00EB1E00">
        <w:rPr>
          <w:rFonts w:ascii="Palatino Linotype" w:hAnsi="Palatino Linotype" w:cs="Bookman Old Style"/>
          <w:i/>
        </w:rPr>
        <w:t xml:space="preserve"> </w:t>
      </w:r>
      <w:r w:rsidRPr="00EB1E00">
        <w:rPr>
          <w:rFonts w:ascii="Palatino Linotype" w:hAnsi="Palatino Linotype" w:cs="Bookman Old Style"/>
        </w:rPr>
        <w:t>a la parte demandada, emplazándola para que conteste dentro del plazo de diez días hábiles contados a partir del día siguiente del emplazamiento, entregando en el acto</w:t>
      </w:r>
      <w:r w:rsidRPr="00EB1E00">
        <w:rPr>
          <w:rFonts w:ascii="Palatino Linotype" w:hAnsi="Palatino Linotype" w:cs="Bookman Old Style"/>
          <w:b/>
          <w:i/>
        </w:rPr>
        <w:t xml:space="preserve"> copia cotejada de la demanda, </w:t>
      </w:r>
      <w:r w:rsidRPr="00EB1E00">
        <w:rPr>
          <w:rFonts w:ascii="Palatino Linotype" w:hAnsi="Palatino Linotype" w:cs="Bookman Old Style"/>
        </w:rPr>
        <w:t>las pruebas ofrecidas por la parte actora y los acuerdos que le recayeron</w:t>
      </w:r>
      <w:r w:rsidRPr="00EB1E00">
        <w:rPr>
          <w:rStyle w:val="Refdenotaalpie"/>
          <w:rFonts w:ascii="Palatino Linotype" w:hAnsi="Palatino Linotype" w:cs="Bookman Old Style"/>
        </w:rPr>
        <w:footnoteReference w:id="2"/>
      </w:r>
      <w:r w:rsidRPr="00EB1E00">
        <w:rPr>
          <w:rFonts w:ascii="Palatino Linotype" w:hAnsi="Palatino Linotype" w:cs="Bookman Old Style"/>
        </w:rPr>
        <w:t>.</w:t>
      </w:r>
    </w:p>
    <w:p w:rsidR="00133354" w:rsidRPr="00EB1E00" w:rsidRDefault="00133354" w:rsidP="00133354">
      <w:pPr>
        <w:spacing w:line="360" w:lineRule="auto"/>
        <w:ind w:right="49"/>
        <w:jc w:val="both"/>
        <w:rPr>
          <w:rFonts w:ascii="Palatino Linotype" w:hAnsi="Palatino Linotype" w:cs="Bookman Old Style"/>
        </w:rPr>
      </w:pPr>
    </w:p>
    <w:p w:rsidR="006B22D6" w:rsidRPr="00EB1E00" w:rsidRDefault="00515DAC" w:rsidP="00133354">
      <w:pPr>
        <w:spacing w:line="360" w:lineRule="auto"/>
        <w:ind w:right="51"/>
        <w:jc w:val="both"/>
        <w:rPr>
          <w:rFonts w:ascii="Palatino Linotype" w:hAnsi="Palatino Linotype"/>
        </w:rPr>
      </w:pPr>
      <w:r w:rsidRPr="00EB1E00">
        <w:rPr>
          <w:rFonts w:ascii="Palatino Linotype" w:hAnsi="Palatino Linotype"/>
        </w:rPr>
        <w:t xml:space="preserve">Ahora bien, dada la naturaleza de la información que se solicita </w:t>
      </w:r>
      <w:r w:rsidR="006B22D6" w:rsidRPr="00EB1E00">
        <w:rPr>
          <w:rFonts w:ascii="Palatino Linotype" w:eastAsia="Arial Unicode MS" w:hAnsi="Palatino Linotype" w:cs="Arial"/>
          <w:lang w:val="es-ES"/>
        </w:rPr>
        <w:t>e</w:t>
      </w:r>
      <w:r w:rsidR="006B22D6" w:rsidRPr="00EB1E00">
        <w:rPr>
          <w:rFonts w:ascii="Palatino Linotype" w:hAnsi="Palatino Linotype" w:cs="Arial"/>
        </w:rPr>
        <w:t>s importante traer a contexto lo dispuesto por el artículo 5, párrafo vigésimo segundo, fracción I de la Constitución Política del Estado Libre y Soberano de México, el cual dispone:</w:t>
      </w:r>
    </w:p>
    <w:p w:rsidR="006B22D6" w:rsidRPr="00EB1E00" w:rsidRDefault="006B22D6" w:rsidP="00133354">
      <w:pPr>
        <w:contextualSpacing/>
        <w:jc w:val="both"/>
        <w:rPr>
          <w:rFonts w:ascii="Palatino Linotype" w:hAnsi="Palatino Linotype" w:cs="Arial"/>
          <w:b/>
          <w:i/>
        </w:rPr>
      </w:pPr>
    </w:p>
    <w:p w:rsidR="006B22D6" w:rsidRPr="00EB1E00" w:rsidRDefault="006B22D6" w:rsidP="00133354">
      <w:pPr>
        <w:autoSpaceDE w:val="0"/>
        <w:autoSpaceDN w:val="0"/>
        <w:adjustRightInd w:val="0"/>
        <w:ind w:left="851" w:right="902"/>
        <w:jc w:val="both"/>
        <w:rPr>
          <w:rFonts w:ascii="Palatino Linotype" w:hAnsi="Palatino Linotype" w:cs="Arial"/>
          <w:b/>
          <w:i/>
          <w:sz w:val="22"/>
        </w:rPr>
      </w:pPr>
      <w:r w:rsidRPr="00EB1E00">
        <w:rPr>
          <w:rFonts w:ascii="Palatino Linotype" w:hAnsi="Palatino Linotype" w:cs="Arial"/>
          <w:b/>
          <w:i/>
          <w:sz w:val="22"/>
        </w:rPr>
        <w:t>“Artículo 5.-...</w:t>
      </w:r>
    </w:p>
    <w:p w:rsidR="006B22D6" w:rsidRPr="00EB1E00" w:rsidRDefault="006B22D6" w:rsidP="00133354">
      <w:pPr>
        <w:autoSpaceDE w:val="0"/>
        <w:autoSpaceDN w:val="0"/>
        <w:adjustRightInd w:val="0"/>
        <w:ind w:left="851" w:right="902"/>
        <w:jc w:val="both"/>
        <w:rPr>
          <w:rFonts w:ascii="Palatino Linotype" w:hAnsi="Palatino Linotype" w:cs="Arial"/>
          <w:i/>
          <w:sz w:val="22"/>
        </w:rPr>
      </w:pPr>
      <w:r w:rsidRPr="00EB1E00">
        <w:rPr>
          <w:rFonts w:ascii="Palatino Linotype" w:hAnsi="Palatino Linotype" w:cs="Arial"/>
          <w:i/>
          <w:sz w:val="22"/>
        </w:rPr>
        <w:t>...</w:t>
      </w:r>
    </w:p>
    <w:p w:rsidR="006B22D6" w:rsidRPr="00EB1E00" w:rsidRDefault="006B22D6" w:rsidP="00133354">
      <w:pPr>
        <w:autoSpaceDE w:val="0"/>
        <w:autoSpaceDN w:val="0"/>
        <w:adjustRightInd w:val="0"/>
        <w:ind w:left="851" w:right="902"/>
        <w:jc w:val="both"/>
        <w:rPr>
          <w:rFonts w:ascii="Palatino Linotype" w:hAnsi="Palatino Linotype" w:cs="Arial"/>
          <w:i/>
          <w:sz w:val="22"/>
        </w:rPr>
      </w:pPr>
      <w:r w:rsidRPr="00EB1E00">
        <w:rPr>
          <w:rFonts w:ascii="Palatino Linotype" w:hAnsi="Palatino Linotype" w:cs="Arial"/>
          <w:i/>
          <w:sz w:val="22"/>
        </w:rPr>
        <w:t>Este derecho se regirá por los siguientes principios y bases siguientes:</w:t>
      </w:r>
    </w:p>
    <w:p w:rsidR="006B22D6" w:rsidRPr="00EB1E00" w:rsidRDefault="006B22D6" w:rsidP="00133354">
      <w:pPr>
        <w:ind w:left="709" w:right="757"/>
        <w:contextualSpacing/>
        <w:jc w:val="both"/>
        <w:rPr>
          <w:rFonts w:ascii="Palatino Linotype" w:hAnsi="Palatino Linotype" w:cs="Arial"/>
          <w:i/>
          <w:sz w:val="22"/>
        </w:rPr>
      </w:pPr>
    </w:p>
    <w:p w:rsidR="006B22D6" w:rsidRPr="00EB1E00" w:rsidRDefault="006B22D6" w:rsidP="00133354">
      <w:pPr>
        <w:autoSpaceDE w:val="0"/>
        <w:autoSpaceDN w:val="0"/>
        <w:adjustRightInd w:val="0"/>
        <w:ind w:left="851" w:right="902"/>
        <w:jc w:val="both"/>
        <w:rPr>
          <w:rFonts w:ascii="Palatino Linotype" w:hAnsi="Palatino Linotype" w:cs="Arial"/>
          <w:i/>
          <w:sz w:val="22"/>
        </w:rPr>
      </w:pPr>
      <w:r w:rsidRPr="00EB1E00">
        <w:rPr>
          <w:rFonts w:ascii="Palatino Linotype" w:hAnsi="Palatino Linotype" w:cs="Arial"/>
          <w:i/>
          <w:sz w:val="22"/>
        </w:rPr>
        <w:t xml:space="preserve">I. </w:t>
      </w:r>
      <w:r w:rsidRPr="00EB1E00">
        <w:rPr>
          <w:rFonts w:ascii="Palatino Linotype" w:hAnsi="Palatino Linotype"/>
          <w:b/>
          <w:i/>
          <w:sz w:val="22"/>
        </w:rPr>
        <w:t>Toda la información en posesión de cualquier autoridad, entidad, órgano y organismos de los Poderes Ejecutivo, Legislativo y Judicial, órganos autónomos</w:t>
      </w:r>
      <w:r w:rsidRPr="00EB1E00">
        <w:rPr>
          <w:rFonts w:ascii="Palatino Linotype" w:hAnsi="Palatino Linotype"/>
          <w:i/>
          <w:sz w:val="22"/>
        </w:rPr>
        <w:t xml:space="preserve">,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w:t>
      </w:r>
      <w:r w:rsidRPr="00EB1E00">
        <w:rPr>
          <w:rFonts w:ascii="Palatino Linotype" w:hAnsi="Palatino Linotype"/>
          <w:i/>
          <w:sz w:val="22"/>
        </w:rPr>
        <w:lastRenderedPageBreak/>
        <w:t>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EB1E00">
        <w:rPr>
          <w:rFonts w:ascii="Palatino Linotype" w:hAnsi="Palatino Linotype" w:cs="Arial"/>
          <w:i/>
          <w:sz w:val="22"/>
        </w:rPr>
        <w:t>;</w:t>
      </w:r>
    </w:p>
    <w:p w:rsidR="006B22D6" w:rsidRPr="00EB1E00" w:rsidRDefault="006B22D6" w:rsidP="00133354">
      <w:pPr>
        <w:autoSpaceDE w:val="0"/>
        <w:autoSpaceDN w:val="0"/>
        <w:adjustRightInd w:val="0"/>
        <w:ind w:left="851" w:right="902"/>
        <w:jc w:val="both"/>
        <w:rPr>
          <w:rFonts w:ascii="Palatino Linotype" w:hAnsi="Palatino Linotype" w:cs="Arial"/>
          <w:i/>
          <w:sz w:val="22"/>
        </w:rPr>
      </w:pPr>
      <w:r w:rsidRPr="00EB1E00">
        <w:rPr>
          <w:rFonts w:ascii="Palatino Linotype" w:hAnsi="Palatino Linotype" w:cs="Arial"/>
          <w:i/>
          <w:sz w:val="22"/>
        </w:rPr>
        <w:t>...”</w:t>
      </w:r>
    </w:p>
    <w:p w:rsidR="006B22D6" w:rsidRPr="00EB1E00" w:rsidRDefault="006B22D6" w:rsidP="00133354">
      <w:pPr>
        <w:contextualSpacing/>
        <w:jc w:val="both"/>
        <w:rPr>
          <w:rFonts w:ascii="Palatino Linotype" w:hAnsi="Palatino Linotype" w:cs="Arial"/>
          <w:i/>
        </w:rPr>
      </w:pPr>
    </w:p>
    <w:p w:rsidR="006B22D6" w:rsidRPr="00EB1E00" w:rsidRDefault="006B22D6" w:rsidP="00133354">
      <w:pPr>
        <w:spacing w:line="360" w:lineRule="auto"/>
        <w:jc w:val="both"/>
        <w:rPr>
          <w:rFonts w:ascii="Palatino Linotype" w:hAnsi="Palatino Linotype" w:cs="Arial"/>
        </w:rPr>
      </w:pPr>
      <w:r w:rsidRPr="00EB1E00">
        <w:rPr>
          <w:rFonts w:ascii="Palatino Linotype" w:hAnsi="Palatino Linotype" w:cs="Arial"/>
        </w:rPr>
        <w:t>De lo anterior, se deduce que la Constitución le otorga a todos los documentos en posesión de las autoridades la calidad de públicos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w:t>
      </w:r>
    </w:p>
    <w:p w:rsidR="006B22D6" w:rsidRPr="00EB1E00" w:rsidRDefault="006B22D6" w:rsidP="00133354">
      <w:pPr>
        <w:spacing w:line="360" w:lineRule="auto"/>
        <w:jc w:val="both"/>
        <w:rPr>
          <w:rFonts w:ascii="Palatino Linotype" w:hAnsi="Palatino Linotype" w:cs="Arial"/>
        </w:rPr>
      </w:pPr>
    </w:p>
    <w:p w:rsidR="006B22D6" w:rsidRPr="00EB1E00" w:rsidRDefault="006B22D6" w:rsidP="00133354">
      <w:pPr>
        <w:spacing w:line="360" w:lineRule="auto"/>
        <w:jc w:val="both"/>
        <w:rPr>
          <w:rFonts w:ascii="Palatino Linotype" w:hAnsi="Palatino Linotype" w:cs="Arial"/>
        </w:rPr>
      </w:pPr>
      <w:r w:rsidRPr="00EB1E00">
        <w:rPr>
          <w:rFonts w:ascii="Palatino Linotype" w:hAnsi="Palatino Linotype" w:cs="Arial"/>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 tal y como lo precisan los siguientes dispositivos jurídicos:</w:t>
      </w:r>
    </w:p>
    <w:p w:rsidR="006B22D6" w:rsidRPr="00EB1E00" w:rsidRDefault="006B22D6" w:rsidP="00133354">
      <w:pPr>
        <w:jc w:val="both"/>
        <w:rPr>
          <w:rFonts w:ascii="Palatino Linotype" w:hAnsi="Palatino Linotype" w:cs="Arial"/>
        </w:rPr>
      </w:pPr>
    </w:p>
    <w:p w:rsidR="006B22D6" w:rsidRPr="00EB1E00" w:rsidRDefault="006B22D6" w:rsidP="00133354">
      <w:pPr>
        <w:ind w:left="709" w:right="757"/>
        <w:contextualSpacing/>
        <w:jc w:val="both"/>
        <w:rPr>
          <w:rFonts w:ascii="Palatino Linotype" w:hAnsi="Palatino Linotype" w:cs="Arial"/>
          <w:i/>
          <w:sz w:val="22"/>
        </w:rPr>
      </w:pPr>
      <w:r w:rsidRPr="00EB1E00">
        <w:rPr>
          <w:rFonts w:ascii="Palatino Linotype" w:hAnsi="Palatino Linotype" w:cs="Arial"/>
          <w:i/>
          <w:sz w:val="22"/>
        </w:rPr>
        <w:t>“</w:t>
      </w:r>
      <w:r w:rsidRPr="00EB1E00">
        <w:rPr>
          <w:rFonts w:ascii="Palatino Linotype" w:hAnsi="Palatino Linotype" w:cs="Arial"/>
          <w:b/>
          <w:i/>
          <w:sz w:val="22"/>
        </w:rPr>
        <w:t>Artículo 122</w:t>
      </w:r>
      <w:r w:rsidRPr="00EB1E00">
        <w:rPr>
          <w:rFonts w:ascii="Palatino Linotype" w:hAnsi="Palatino Linotype" w:cs="Arial"/>
          <w:i/>
          <w:sz w:val="22"/>
        </w:rPr>
        <w:t xml:space="preserve">. La clasificación es el proceso mediante el cual el sujeto obligado determina que la información en su poder </w:t>
      </w:r>
      <w:proofErr w:type="spellStart"/>
      <w:r w:rsidRPr="00EB1E00">
        <w:rPr>
          <w:rFonts w:ascii="Palatino Linotype" w:hAnsi="Palatino Linotype" w:cs="Arial"/>
          <w:i/>
          <w:sz w:val="22"/>
        </w:rPr>
        <w:t>actualiza</w:t>
      </w:r>
      <w:proofErr w:type="spellEnd"/>
      <w:r w:rsidRPr="00EB1E00">
        <w:rPr>
          <w:rFonts w:ascii="Palatino Linotype" w:hAnsi="Palatino Linotype" w:cs="Arial"/>
          <w:i/>
          <w:sz w:val="22"/>
        </w:rPr>
        <w:t xml:space="preserve"> alguno de los supuestos de reserva o confidencialidad, de conformidad con lo dispuesto en el presente título.</w:t>
      </w:r>
    </w:p>
    <w:p w:rsidR="006B22D6" w:rsidRPr="00EB1E00" w:rsidRDefault="006B22D6" w:rsidP="00133354">
      <w:pPr>
        <w:tabs>
          <w:tab w:val="left" w:pos="7797"/>
        </w:tabs>
        <w:ind w:left="709" w:right="757"/>
        <w:contextualSpacing/>
        <w:jc w:val="both"/>
        <w:rPr>
          <w:rFonts w:ascii="Palatino Linotype" w:hAnsi="Palatino Linotype" w:cs="Arial"/>
          <w:i/>
          <w:sz w:val="22"/>
        </w:rPr>
      </w:pPr>
      <w:r w:rsidRPr="00EB1E00">
        <w:rPr>
          <w:rFonts w:ascii="Palatino Linotype" w:hAnsi="Palatino Linotype" w:cs="Arial"/>
          <w:i/>
          <w:sz w:val="22"/>
        </w:rPr>
        <w:t>Los supuestos de reserva o confidencialidad previstos en las leyes deberán ser acordes con las bases, principios y disposiciones establecidos en la Ley General y, en ningún caso, podrán contravenirla.</w:t>
      </w:r>
    </w:p>
    <w:p w:rsidR="006B22D6" w:rsidRPr="00EB1E00" w:rsidRDefault="006B22D6" w:rsidP="00133354">
      <w:pPr>
        <w:tabs>
          <w:tab w:val="left" w:pos="7797"/>
        </w:tabs>
        <w:ind w:left="709" w:right="757"/>
        <w:contextualSpacing/>
        <w:jc w:val="both"/>
        <w:rPr>
          <w:rFonts w:ascii="Palatino Linotype" w:hAnsi="Palatino Linotype" w:cs="Arial"/>
          <w:i/>
          <w:sz w:val="22"/>
        </w:rPr>
      </w:pPr>
      <w:r w:rsidRPr="00EB1E00">
        <w:rPr>
          <w:rFonts w:ascii="Palatino Linotype" w:hAnsi="Palatino Linotype" w:cs="Arial"/>
          <w:i/>
          <w:sz w:val="22"/>
        </w:rPr>
        <w:lastRenderedPageBreak/>
        <w:t>Los titulares de las áreas de los sujetos obligados serán los responsables de clasificar la información, de conformidad con lo dispuesto en la presente Ley y demás disposiciones jurídicas aplicables.</w:t>
      </w:r>
    </w:p>
    <w:p w:rsidR="006B22D6" w:rsidRPr="00EB1E00" w:rsidRDefault="006B22D6" w:rsidP="00133354">
      <w:pPr>
        <w:ind w:left="709" w:right="757"/>
        <w:contextualSpacing/>
        <w:jc w:val="both"/>
        <w:rPr>
          <w:rFonts w:ascii="Palatino Linotype" w:hAnsi="Palatino Linotype" w:cs="Arial"/>
          <w:b/>
          <w:i/>
          <w:sz w:val="22"/>
        </w:rPr>
      </w:pPr>
    </w:p>
    <w:p w:rsidR="006B22D6" w:rsidRPr="00EB1E00" w:rsidRDefault="006B22D6" w:rsidP="00133354">
      <w:pPr>
        <w:ind w:left="709" w:right="757"/>
        <w:contextualSpacing/>
        <w:jc w:val="both"/>
        <w:rPr>
          <w:rFonts w:ascii="Palatino Linotype" w:hAnsi="Palatino Linotype" w:cs="Arial"/>
          <w:b/>
          <w:i/>
          <w:sz w:val="22"/>
        </w:rPr>
      </w:pPr>
      <w:r w:rsidRPr="00EB1E00">
        <w:rPr>
          <w:rFonts w:ascii="Palatino Linotype" w:hAnsi="Palatino Linotype" w:cs="Arial"/>
          <w:b/>
          <w:i/>
          <w:sz w:val="22"/>
        </w:rPr>
        <w:t>Artículo 140. El acceso a la información pública será restringido excepcionalmente, cuando por razones de interés público, ésta sea clasificada como reservada, conforme a los criterios siguientes:</w:t>
      </w:r>
    </w:p>
    <w:p w:rsidR="006B22D6" w:rsidRPr="00EB1E00" w:rsidRDefault="006B22D6" w:rsidP="00133354">
      <w:pPr>
        <w:ind w:left="709" w:right="757"/>
        <w:contextualSpacing/>
        <w:jc w:val="both"/>
        <w:rPr>
          <w:rFonts w:ascii="Palatino Linotype" w:hAnsi="Palatino Linotype" w:cs="Arial"/>
          <w:i/>
          <w:sz w:val="22"/>
        </w:rPr>
      </w:pPr>
      <w:r w:rsidRPr="00EB1E00">
        <w:rPr>
          <w:rFonts w:ascii="Palatino Linotype" w:hAnsi="Palatino Linotype" w:cs="Arial"/>
          <w:b/>
          <w:i/>
          <w:sz w:val="22"/>
        </w:rPr>
        <w:t>I.</w:t>
      </w:r>
      <w:r w:rsidRPr="00EB1E00">
        <w:rPr>
          <w:rFonts w:ascii="Palatino Linotype" w:hAnsi="Palatino Linotype" w:cs="Arial"/>
          <w:i/>
          <w:sz w:val="22"/>
        </w:rPr>
        <w:t xml:space="preserve"> Comprometa la seguridad pública y cuente con un propósito genuino y un efecto demostrable;</w:t>
      </w:r>
    </w:p>
    <w:p w:rsidR="006B22D6" w:rsidRPr="00EB1E00" w:rsidRDefault="006B22D6" w:rsidP="00133354">
      <w:pPr>
        <w:ind w:left="709" w:right="757"/>
        <w:contextualSpacing/>
        <w:jc w:val="both"/>
        <w:rPr>
          <w:rFonts w:ascii="Palatino Linotype" w:hAnsi="Palatino Linotype" w:cs="Arial"/>
          <w:i/>
          <w:sz w:val="22"/>
        </w:rPr>
      </w:pPr>
      <w:r w:rsidRPr="00EB1E00">
        <w:rPr>
          <w:rFonts w:ascii="Palatino Linotype" w:hAnsi="Palatino Linotype" w:cs="Arial"/>
          <w:b/>
          <w:i/>
          <w:sz w:val="22"/>
        </w:rPr>
        <w:t>II.</w:t>
      </w:r>
      <w:r w:rsidRPr="00EB1E00">
        <w:rPr>
          <w:rFonts w:ascii="Palatino Linotype" w:hAnsi="Palatino Linotype" w:cs="Arial"/>
          <w:i/>
          <w:sz w:val="22"/>
        </w:rPr>
        <w:t xml:space="preserve"> Pueda menoscabar la conducción de las negociaciones y relaciones internacionales;</w:t>
      </w:r>
    </w:p>
    <w:p w:rsidR="006B22D6" w:rsidRPr="00EB1E00" w:rsidRDefault="006B22D6" w:rsidP="00133354">
      <w:pPr>
        <w:ind w:left="709" w:right="757"/>
        <w:contextualSpacing/>
        <w:jc w:val="both"/>
        <w:rPr>
          <w:rFonts w:ascii="Palatino Linotype" w:hAnsi="Palatino Linotype" w:cs="Arial"/>
          <w:i/>
          <w:sz w:val="22"/>
        </w:rPr>
      </w:pPr>
      <w:r w:rsidRPr="00EB1E00">
        <w:rPr>
          <w:rFonts w:ascii="Palatino Linotype" w:hAnsi="Palatino Linotype" w:cs="Arial"/>
          <w:b/>
          <w:i/>
          <w:sz w:val="22"/>
        </w:rPr>
        <w:t>III.</w:t>
      </w:r>
      <w:r w:rsidRPr="00EB1E00">
        <w:rPr>
          <w:rFonts w:ascii="Palatino Linotype" w:hAnsi="Palatino Linotype" w:cs="Arial"/>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6B22D6" w:rsidRPr="00EB1E00" w:rsidRDefault="006B22D6" w:rsidP="00133354">
      <w:pPr>
        <w:ind w:left="709" w:right="757"/>
        <w:contextualSpacing/>
        <w:jc w:val="both"/>
        <w:rPr>
          <w:rFonts w:ascii="Palatino Linotype" w:hAnsi="Palatino Linotype" w:cs="Arial"/>
          <w:i/>
          <w:sz w:val="22"/>
        </w:rPr>
      </w:pPr>
      <w:r w:rsidRPr="00EB1E00">
        <w:rPr>
          <w:rFonts w:ascii="Palatino Linotype" w:hAnsi="Palatino Linotype" w:cs="Arial"/>
          <w:b/>
          <w:i/>
          <w:sz w:val="22"/>
        </w:rPr>
        <w:t>IV.</w:t>
      </w:r>
      <w:r w:rsidRPr="00EB1E00">
        <w:rPr>
          <w:rFonts w:ascii="Palatino Linotype" w:hAnsi="Palatino Linotype" w:cs="Arial"/>
          <w:i/>
          <w:sz w:val="22"/>
        </w:rPr>
        <w:t xml:space="preserve"> Ponga en riesgo la vida, la seguridad o la salud de una persona física;</w:t>
      </w:r>
    </w:p>
    <w:p w:rsidR="006B22D6" w:rsidRPr="00EB1E00" w:rsidRDefault="006B22D6" w:rsidP="00133354">
      <w:pPr>
        <w:ind w:left="709" w:right="757"/>
        <w:contextualSpacing/>
        <w:jc w:val="both"/>
        <w:rPr>
          <w:rFonts w:ascii="Palatino Linotype" w:hAnsi="Palatino Linotype" w:cs="Arial"/>
          <w:i/>
          <w:sz w:val="22"/>
        </w:rPr>
      </w:pPr>
      <w:r w:rsidRPr="00EB1E00">
        <w:rPr>
          <w:rFonts w:ascii="Palatino Linotype" w:hAnsi="Palatino Linotype" w:cs="Arial"/>
          <w:b/>
          <w:i/>
          <w:sz w:val="22"/>
        </w:rPr>
        <w:t>V.</w:t>
      </w:r>
      <w:r w:rsidRPr="00EB1E00">
        <w:rPr>
          <w:rFonts w:ascii="Palatino Linotype" w:hAnsi="Palatino Linotype" w:cs="Arial"/>
          <w:i/>
          <w:sz w:val="22"/>
        </w:rPr>
        <w:t xml:space="preserve"> Aquella cuya divulgación obstruya o pueda causar un serio perjuicio a:</w:t>
      </w:r>
    </w:p>
    <w:p w:rsidR="006B22D6" w:rsidRPr="00EB1E00" w:rsidRDefault="006B22D6" w:rsidP="00133354">
      <w:pPr>
        <w:ind w:left="709" w:right="757"/>
        <w:contextualSpacing/>
        <w:jc w:val="both"/>
        <w:rPr>
          <w:rFonts w:ascii="Palatino Linotype" w:hAnsi="Palatino Linotype" w:cs="Arial"/>
          <w:i/>
          <w:sz w:val="22"/>
        </w:rPr>
      </w:pPr>
      <w:r w:rsidRPr="00EB1E00">
        <w:rPr>
          <w:rFonts w:ascii="Palatino Linotype" w:hAnsi="Palatino Linotype" w:cs="Arial"/>
          <w:b/>
          <w:i/>
          <w:sz w:val="22"/>
        </w:rPr>
        <w:t>1.</w:t>
      </w:r>
      <w:r w:rsidRPr="00EB1E00">
        <w:rPr>
          <w:rFonts w:ascii="Palatino Linotype" w:hAnsi="Palatino Linotype" w:cs="Arial"/>
          <w:i/>
          <w:sz w:val="22"/>
        </w:rPr>
        <w:t xml:space="preserve"> Las actividades de fiscalización, verificación, inspección, comprobación y auditoría sobre el cumplimiento de las Leyes; o</w:t>
      </w:r>
    </w:p>
    <w:p w:rsidR="006B22D6" w:rsidRPr="00EB1E00" w:rsidRDefault="006B22D6" w:rsidP="00133354">
      <w:pPr>
        <w:ind w:left="709" w:right="757"/>
        <w:contextualSpacing/>
        <w:jc w:val="both"/>
        <w:rPr>
          <w:rFonts w:ascii="Palatino Linotype" w:hAnsi="Palatino Linotype" w:cs="Arial"/>
          <w:i/>
          <w:sz w:val="22"/>
        </w:rPr>
      </w:pPr>
      <w:r w:rsidRPr="00EB1E00">
        <w:rPr>
          <w:rFonts w:ascii="Palatino Linotype" w:hAnsi="Palatino Linotype" w:cs="Arial"/>
          <w:b/>
          <w:i/>
          <w:sz w:val="22"/>
        </w:rPr>
        <w:t>2.</w:t>
      </w:r>
      <w:r w:rsidRPr="00EB1E00">
        <w:rPr>
          <w:rFonts w:ascii="Palatino Linotype" w:hAnsi="Palatino Linotype" w:cs="Arial"/>
          <w:i/>
          <w:sz w:val="22"/>
        </w:rPr>
        <w:t xml:space="preserve"> La recaudación de las contribuciones.</w:t>
      </w:r>
    </w:p>
    <w:p w:rsidR="006B22D6" w:rsidRPr="00EB1E00" w:rsidRDefault="006B22D6" w:rsidP="00133354">
      <w:pPr>
        <w:ind w:left="709" w:right="757"/>
        <w:contextualSpacing/>
        <w:jc w:val="both"/>
        <w:rPr>
          <w:rFonts w:ascii="Palatino Linotype" w:hAnsi="Palatino Linotype" w:cs="Arial"/>
          <w:i/>
          <w:sz w:val="22"/>
        </w:rPr>
      </w:pPr>
      <w:r w:rsidRPr="00EB1E00">
        <w:rPr>
          <w:rFonts w:ascii="Palatino Linotype" w:hAnsi="Palatino Linotype" w:cs="Arial"/>
          <w:b/>
          <w:i/>
          <w:sz w:val="22"/>
        </w:rPr>
        <w:t>VI.</w:t>
      </w:r>
      <w:r w:rsidRPr="00EB1E00">
        <w:rPr>
          <w:rFonts w:ascii="Palatino Linotype" w:hAnsi="Palatino Linotype" w:cs="Arial"/>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6B22D6" w:rsidRPr="00EB1E00" w:rsidRDefault="006B22D6" w:rsidP="00133354">
      <w:pPr>
        <w:ind w:left="709" w:right="757"/>
        <w:contextualSpacing/>
        <w:jc w:val="both"/>
        <w:rPr>
          <w:rFonts w:ascii="Palatino Linotype" w:hAnsi="Palatino Linotype" w:cs="Arial"/>
          <w:i/>
          <w:sz w:val="22"/>
        </w:rPr>
      </w:pPr>
      <w:r w:rsidRPr="00EB1E00">
        <w:rPr>
          <w:rFonts w:ascii="Palatino Linotype" w:hAnsi="Palatino Linotype" w:cs="Arial"/>
          <w:b/>
          <w:i/>
          <w:sz w:val="22"/>
        </w:rPr>
        <w:t>VII.</w:t>
      </w:r>
      <w:r w:rsidRPr="00EB1E00">
        <w:rPr>
          <w:rFonts w:ascii="Palatino Linotype" w:hAnsi="Palatino Linotype" w:cs="Arial"/>
          <w:i/>
          <w:sz w:val="22"/>
        </w:rPr>
        <w:t xml:space="preserve"> La que contengan las opiniones, recomendaciones o puntos de vista que formen parte del proceso deliberativo de los servidores públicos, hasta en tanto sea adoptada la decisión definitiva, la cual deberá estar documentada;</w:t>
      </w:r>
    </w:p>
    <w:p w:rsidR="006B22D6" w:rsidRPr="00EB1E00" w:rsidRDefault="006B22D6" w:rsidP="00133354">
      <w:pPr>
        <w:ind w:left="709" w:right="757"/>
        <w:contextualSpacing/>
        <w:jc w:val="both"/>
        <w:rPr>
          <w:rFonts w:ascii="Palatino Linotype" w:hAnsi="Palatino Linotype" w:cs="Arial"/>
          <w:i/>
          <w:sz w:val="22"/>
        </w:rPr>
      </w:pPr>
      <w:r w:rsidRPr="00EB1E00">
        <w:rPr>
          <w:rFonts w:ascii="Palatino Linotype" w:hAnsi="Palatino Linotype" w:cs="Arial"/>
          <w:b/>
          <w:i/>
          <w:sz w:val="22"/>
        </w:rPr>
        <w:t>VIII.</w:t>
      </w:r>
      <w:r w:rsidRPr="00EB1E00">
        <w:rPr>
          <w:rFonts w:ascii="Palatino Linotype" w:hAnsi="Palatino Linotype" w:cs="Arial"/>
          <w:i/>
          <w:sz w:val="22"/>
        </w:rPr>
        <w:t xml:space="preserve"> Vulnere la conducción de los expedientes judiciales o de los procedimientos administrativos seguidos en forma de juicio, en tanto no hayan quedado firmes;</w:t>
      </w:r>
    </w:p>
    <w:p w:rsidR="006B22D6" w:rsidRPr="00EB1E00" w:rsidRDefault="006B22D6" w:rsidP="00133354">
      <w:pPr>
        <w:ind w:left="709" w:right="757"/>
        <w:contextualSpacing/>
        <w:jc w:val="both"/>
        <w:rPr>
          <w:rFonts w:ascii="Palatino Linotype" w:hAnsi="Palatino Linotype" w:cs="Arial"/>
          <w:i/>
          <w:sz w:val="22"/>
        </w:rPr>
      </w:pPr>
      <w:r w:rsidRPr="00EB1E00">
        <w:rPr>
          <w:rFonts w:ascii="Palatino Linotype" w:hAnsi="Palatino Linotype" w:cs="Arial"/>
          <w:b/>
          <w:i/>
          <w:sz w:val="22"/>
        </w:rPr>
        <w:t>IX.</w:t>
      </w:r>
      <w:r w:rsidRPr="00EB1E00">
        <w:rPr>
          <w:rFonts w:ascii="Palatino Linotype" w:hAnsi="Palatino Linotype" w:cs="Arial"/>
          <w:i/>
          <w:sz w:val="22"/>
        </w:rPr>
        <w:t xml:space="preserve"> Se encuentre contenida dentro de las investigaciones de hechos que la Ley señale como delitos y se tramiten ante el Ministerio Público;</w:t>
      </w:r>
    </w:p>
    <w:p w:rsidR="006B22D6" w:rsidRPr="00EB1E00" w:rsidRDefault="006B22D6" w:rsidP="00133354">
      <w:pPr>
        <w:ind w:left="709" w:right="757"/>
        <w:contextualSpacing/>
        <w:jc w:val="both"/>
        <w:rPr>
          <w:rFonts w:ascii="Palatino Linotype" w:hAnsi="Palatino Linotype" w:cs="Arial"/>
          <w:i/>
          <w:sz w:val="22"/>
        </w:rPr>
      </w:pPr>
      <w:r w:rsidRPr="00EB1E00">
        <w:rPr>
          <w:rFonts w:ascii="Palatino Linotype" w:hAnsi="Palatino Linotype" w:cs="Arial"/>
          <w:b/>
          <w:i/>
          <w:sz w:val="22"/>
        </w:rPr>
        <w:t>X.</w:t>
      </w:r>
      <w:r w:rsidRPr="00EB1E00">
        <w:rPr>
          <w:rFonts w:ascii="Palatino Linotype" w:hAnsi="Palatino Linotype" w:cs="Arial"/>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6B22D6" w:rsidRPr="00EB1E00" w:rsidRDefault="006B22D6" w:rsidP="00133354">
      <w:pPr>
        <w:ind w:left="709" w:right="757"/>
        <w:contextualSpacing/>
        <w:jc w:val="both"/>
        <w:rPr>
          <w:rFonts w:ascii="Palatino Linotype" w:hAnsi="Palatino Linotype" w:cs="Arial"/>
          <w:i/>
          <w:sz w:val="22"/>
        </w:rPr>
      </w:pPr>
      <w:r w:rsidRPr="00EB1E00">
        <w:rPr>
          <w:rFonts w:ascii="Palatino Linotype" w:hAnsi="Palatino Linotype" w:cs="Arial"/>
          <w:i/>
          <w:sz w:val="22"/>
        </w:rPr>
        <w:t xml:space="preserve">Cuando se trate de información sobre estudios y proyectos cuya divulgación pueda causar daños al interés del Estado o suponga un riesgo para su realización, siempre que </w:t>
      </w:r>
      <w:r w:rsidRPr="00EB1E00">
        <w:rPr>
          <w:rFonts w:ascii="Palatino Linotype" w:hAnsi="Palatino Linotype" w:cs="Arial"/>
          <w:i/>
          <w:sz w:val="22"/>
        </w:rPr>
        <w:lastRenderedPageBreak/>
        <w:t>esté directamente relacionado con procesos o procedimientos administrativos o judiciales que no hayan quedado firmes; y</w:t>
      </w:r>
    </w:p>
    <w:p w:rsidR="006B22D6" w:rsidRPr="00EB1E00" w:rsidRDefault="006B22D6" w:rsidP="00133354">
      <w:pPr>
        <w:ind w:left="709" w:right="757"/>
        <w:contextualSpacing/>
        <w:jc w:val="both"/>
        <w:rPr>
          <w:rFonts w:ascii="Palatino Linotype" w:hAnsi="Palatino Linotype" w:cs="Arial"/>
          <w:i/>
          <w:sz w:val="22"/>
        </w:rPr>
      </w:pPr>
      <w:r w:rsidRPr="00EB1E00">
        <w:rPr>
          <w:rFonts w:ascii="Palatino Linotype" w:hAnsi="Palatino Linotype" w:cs="Arial"/>
          <w:i/>
          <w:sz w:val="22"/>
        </w:rPr>
        <w:t>XI. Las que por disposición expresa de una ley tengan tal carácter, siempre que sean acordes con las bases, principios y disposiciones establecidos en esta Ley y no la contravengan; así como las previstas en tratados internacionales.</w:t>
      </w:r>
    </w:p>
    <w:p w:rsidR="006B22D6" w:rsidRPr="00EB1E00" w:rsidRDefault="006B22D6" w:rsidP="00133354">
      <w:pPr>
        <w:ind w:left="709" w:right="757"/>
        <w:contextualSpacing/>
        <w:jc w:val="both"/>
        <w:rPr>
          <w:rFonts w:ascii="Palatino Linotype" w:hAnsi="Palatino Linotype" w:cs="Arial"/>
          <w:i/>
          <w:sz w:val="22"/>
        </w:rPr>
      </w:pPr>
    </w:p>
    <w:p w:rsidR="006B22D6" w:rsidRPr="00EB1E00" w:rsidRDefault="006B22D6" w:rsidP="00133354">
      <w:pPr>
        <w:ind w:left="709" w:right="757"/>
        <w:contextualSpacing/>
        <w:jc w:val="both"/>
        <w:rPr>
          <w:rFonts w:ascii="Palatino Linotype" w:hAnsi="Palatino Linotype" w:cs="Arial"/>
          <w:b/>
          <w:i/>
          <w:sz w:val="22"/>
        </w:rPr>
      </w:pPr>
      <w:r w:rsidRPr="00EB1E00">
        <w:rPr>
          <w:rFonts w:ascii="Palatino Linotype" w:hAnsi="Palatino Linotype" w:cs="Arial"/>
          <w:b/>
          <w:i/>
          <w:sz w:val="22"/>
        </w:rPr>
        <w:t>Artículo 141</w:t>
      </w:r>
      <w:r w:rsidRPr="00EB1E00">
        <w:rPr>
          <w:rFonts w:ascii="Palatino Linotype" w:hAnsi="Palatino Linotype" w:cs="Arial"/>
          <w:i/>
          <w:sz w:val="22"/>
        </w:rPr>
        <w:t xml:space="preserve">. </w:t>
      </w:r>
      <w:r w:rsidRPr="00EB1E00">
        <w:rPr>
          <w:rFonts w:ascii="Palatino Linotype" w:hAnsi="Palatino Linotype" w:cs="Arial"/>
          <w:b/>
          <w:i/>
          <w:sz w:val="22"/>
        </w:rPr>
        <w:t>Las causales de reserva previstas en este Capítulo se deberán fundar y motivar, a través de la aplicación de la prueba de daño a la que se hace referencia en el presente Título.”(Sic)</w:t>
      </w:r>
    </w:p>
    <w:p w:rsidR="006B22D6" w:rsidRPr="00EB1E00" w:rsidRDefault="006B22D6" w:rsidP="00133354">
      <w:pPr>
        <w:contextualSpacing/>
        <w:jc w:val="both"/>
        <w:rPr>
          <w:rFonts w:ascii="Palatino Linotype" w:hAnsi="Palatino Linotype" w:cs="Arial"/>
          <w:b/>
          <w:i/>
        </w:rPr>
      </w:pPr>
    </w:p>
    <w:p w:rsidR="006B22D6" w:rsidRPr="00EB1E00" w:rsidRDefault="006B22D6" w:rsidP="00133354">
      <w:pPr>
        <w:spacing w:line="360" w:lineRule="auto"/>
        <w:jc w:val="both"/>
        <w:rPr>
          <w:rFonts w:ascii="Palatino Linotype" w:hAnsi="Palatino Linotype"/>
        </w:rPr>
      </w:pPr>
      <w:r w:rsidRPr="00EB1E00">
        <w:rPr>
          <w:rFonts w:ascii="Palatino Linotype" w:hAnsi="Palatino Linotype"/>
        </w:rPr>
        <w:t xml:space="preserve">Ahora bien, el reservar la información, implica el reconocimiento por parte del </w:t>
      </w:r>
      <w:r w:rsidRPr="00EB1E00">
        <w:rPr>
          <w:rFonts w:ascii="Palatino Linotype" w:hAnsi="Palatino Linotype" w:cs="Arial"/>
          <w:b/>
        </w:rPr>
        <w:t>SUJETO OBLIGADO</w:t>
      </w:r>
      <w:r w:rsidRPr="00EB1E00">
        <w:rPr>
          <w:rFonts w:ascii="Palatino Linotype" w:hAnsi="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w:t>
      </w:r>
    </w:p>
    <w:p w:rsidR="006B22D6" w:rsidRPr="00EB1E00" w:rsidRDefault="006B22D6" w:rsidP="00133354">
      <w:pPr>
        <w:spacing w:line="360" w:lineRule="auto"/>
        <w:jc w:val="both"/>
        <w:rPr>
          <w:rFonts w:ascii="Palatino Linotype" w:hAnsi="Palatino Linotype"/>
        </w:rPr>
      </w:pPr>
    </w:p>
    <w:p w:rsidR="006B22D6" w:rsidRPr="00EB1E00" w:rsidRDefault="006B22D6" w:rsidP="00133354">
      <w:pPr>
        <w:spacing w:line="360" w:lineRule="auto"/>
        <w:jc w:val="both"/>
        <w:rPr>
          <w:rFonts w:ascii="Palatino Linotype" w:hAnsi="Palatino Linotype"/>
        </w:rPr>
      </w:pPr>
      <w:r w:rsidRPr="00EB1E00">
        <w:rPr>
          <w:rFonts w:ascii="Palatino Linotype" w:hAnsi="Palatino Linotype"/>
        </w:rPr>
        <w:t>Siendo pertinente aclarar que, la información clasificada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rsidR="006B22D6" w:rsidRPr="00EB1E00" w:rsidRDefault="006B22D6" w:rsidP="00133354">
      <w:pPr>
        <w:spacing w:line="360" w:lineRule="auto"/>
        <w:jc w:val="both"/>
        <w:rPr>
          <w:rFonts w:ascii="Palatino Linotype" w:hAnsi="Palatino Linotype"/>
        </w:rPr>
      </w:pPr>
    </w:p>
    <w:p w:rsidR="006B22D6" w:rsidRPr="00EB1E00" w:rsidRDefault="006B22D6" w:rsidP="00133354">
      <w:pPr>
        <w:spacing w:line="360" w:lineRule="auto"/>
        <w:jc w:val="both"/>
        <w:rPr>
          <w:rFonts w:ascii="Palatino Linotype" w:hAnsi="Palatino Linotype"/>
          <w:bCs/>
        </w:rPr>
      </w:pPr>
      <w:r w:rsidRPr="00EB1E00">
        <w:rPr>
          <w:rFonts w:ascii="Palatino Linotype" w:hAnsi="Palatino Linotype"/>
          <w:bCs/>
        </w:rPr>
        <w:t xml:space="preserve">Por todo lo anterior, la reserva de la información implica una clasificación, la cual debe entenderse como el proceso mediante el cual </w:t>
      </w:r>
      <w:r w:rsidRPr="00EB1E00">
        <w:rPr>
          <w:rFonts w:ascii="Palatino Linotype" w:hAnsi="Palatino Linotype"/>
          <w:b/>
          <w:bCs/>
        </w:rPr>
        <w:t>EL SUJETO OBLIGADO</w:t>
      </w:r>
      <w:r w:rsidRPr="00EB1E00">
        <w:rPr>
          <w:rFonts w:ascii="Palatino Linotype" w:hAnsi="Palatino Linotype"/>
          <w:bCs/>
        </w:rPr>
        <w:t xml:space="preserve"> determina que la información en su poder </w:t>
      </w:r>
      <w:r w:rsidR="00CB40C4" w:rsidRPr="00EB1E00">
        <w:rPr>
          <w:rFonts w:ascii="Palatino Linotype" w:hAnsi="Palatino Linotype"/>
          <w:bCs/>
        </w:rPr>
        <w:t>actualizar</w:t>
      </w:r>
      <w:r w:rsidRPr="00EB1E00">
        <w:rPr>
          <w:rFonts w:ascii="Palatino Linotype" w:hAnsi="Palatino Linotype"/>
          <w:bCs/>
        </w:rPr>
        <w:t xml:space="preserve"> alguno de los supuestos conforme a las normas aplicables.</w:t>
      </w:r>
    </w:p>
    <w:p w:rsidR="006B22D6" w:rsidRPr="00EB1E00" w:rsidRDefault="006B22D6" w:rsidP="00133354">
      <w:pPr>
        <w:spacing w:line="360" w:lineRule="auto"/>
        <w:jc w:val="both"/>
        <w:rPr>
          <w:rFonts w:ascii="Palatino Linotype" w:hAnsi="Palatino Linotype"/>
          <w:bCs/>
        </w:rPr>
      </w:pPr>
    </w:p>
    <w:p w:rsidR="006B22D6" w:rsidRPr="00EB1E00" w:rsidRDefault="006B22D6" w:rsidP="00133354">
      <w:pPr>
        <w:spacing w:line="360" w:lineRule="auto"/>
        <w:jc w:val="both"/>
        <w:rPr>
          <w:rFonts w:ascii="Palatino Linotype" w:hAnsi="Palatino Linotype"/>
        </w:rPr>
      </w:pPr>
      <w:r w:rsidRPr="00EB1E00">
        <w:rPr>
          <w:rFonts w:ascii="Palatino Linotype" w:hAnsi="Palatino Linotype"/>
        </w:rPr>
        <w:lastRenderedPageBreak/>
        <w:t xml:space="preserve">En tal virtud, conforme al artículo 49, fracción VIII, de la </w:t>
      </w:r>
      <w:r w:rsidRPr="00EB1E00">
        <w:rPr>
          <w:rFonts w:ascii="Palatino Linotype" w:hAnsi="Palatino Linotype" w:cs="Arial"/>
        </w:rPr>
        <w:t>Ley de Transparencia y Acceso a la Información Pública del Estado de México y Municipios</w:t>
      </w:r>
      <w:r w:rsidRPr="00EB1E00">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EB1E00">
        <w:rPr>
          <w:rFonts w:ascii="Palatino Linotype" w:hAnsi="Palatino Linotype"/>
          <w:b/>
        </w:rPr>
        <w:t>SUJETO OBLIGADO</w:t>
      </w:r>
      <w:r w:rsidRPr="00EB1E00">
        <w:rPr>
          <w:rFonts w:ascii="Palatino Linotype" w:hAnsi="Palatino Linotype"/>
        </w:rPr>
        <w:t xml:space="preserve"> a concluir que el caso particular se ajusta al supuesto previsto por la norma legal invocada como fundamento; siendo que, además, </w:t>
      </w:r>
      <w:r w:rsidRPr="00EB1E00">
        <w:rPr>
          <w:rFonts w:ascii="Palatino Linotype" w:hAnsi="Palatino Linotype"/>
          <w:b/>
        </w:rPr>
        <w:t>EL SUJETO OBLIGADO</w:t>
      </w:r>
      <w:r w:rsidRPr="00EB1E00">
        <w:rPr>
          <w:rFonts w:ascii="Palatino Linotype" w:hAnsi="Palatino Linotype"/>
        </w:rPr>
        <w:t xml:space="preserve"> debe, en todo momento, aplicar una prueba de daño.</w:t>
      </w:r>
    </w:p>
    <w:p w:rsidR="006B22D6" w:rsidRPr="00EB1E00" w:rsidRDefault="006B22D6" w:rsidP="00133354">
      <w:pPr>
        <w:spacing w:line="360" w:lineRule="auto"/>
        <w:jc w:val="both"/>
        <w:rPr>
          <w:rFonts w:ascii="Palatino Linotype" w:hAnsi="Palatino Linotype"/>
        </w:rPr>
      </w:pPr>
    </w:p>
    <w:p w:rsidR="006B22D6" w:rsidRPr="00EB1E00" w:rsidRDefault="006B22D6" w:rsidP="00133354">
      <w:pPr>
        <w:spacing w:line="360" w:lineRule="auto"/>
        <w:jc w:val="both"/>
        <w:rPr>
          <w:rFonts w:ascii="Palatino Linotype" w:hAnsi="Palatino Linotype"/>
        </w:rPr>
      </w:pPr>
      <w:r w:rsidRPr="00EB1E00">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6B22D6" w:rsidRPr="00EB1E00" w:rsidRDefault="006B22D6" w:rsidP="00133354">
      <w:pPr>
        <w:spacing w:line="360" w:lineRule="auto"/>
        <w:jc w:val="both"/>
        <w:rPr>
          <w:rFonts w:ascii="Palatino Linotype" w:hAnsi="Palatino Linotype"/>
        </w:rPr>
      </w:pPr>
    </w:p>
    <w:p w:rsidR="006B22D6" w:rsidRPr="00EB1E00" w:rsidRDefault="006B22D6" w:rsidP="00133354">
      <w:pPr>
        <w:spacing w:line="360" w:lineRule="auto"/>
        <w:jc w:val="both"/>
        <w:rPr>
          <w:rFonts w:ascii="Palatino Linotype" w:hAnsi="Palatino Linotype"/>
        </w:rPr>
      </w:pPr>
      <w:r w:rsidRPr="00EB1E00">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6B22D6" w:rsidRPr="00EB1E00" w:rsidRDefault="006B22D6" w:rsidP="00133354">
      <w:pPr>
        <w:spacing w:line="360" w:lineRule="auto"/>
        <w:jc w:val="both"/>
        <w:rPr>
          <w:rFonts w:ascii="Palatino Linotype" w:hAnsi="Palatino Linotype"/>
        </w:rPr>
      </w:pPr>
    </w:p>
    <w:p w:rsidR="006B22D6" w:rsidRPr="00EB1E00" w:rsidRDefault="006B22D6" w:rsidP="00133354">
      <w:pPr>
        <w:numPr>
          <w:ilvl w:val="0"/>
          <w:numId w:val="22"/>
        </w:numPr>
        <w:spacing w:line="360" w:lineRule="auto"/>
        <w:ind w:left="1429"/>
        <w:jc w:val="both"/>
        <w:rPr>
          <w:rFonts w:ascii="Palatino Linotype" w:hAnsi="Palatino Linotype"/>
        </w:rPr>
      </w:pPr>
      <w:r w:rsidRPr="00EB1E00">
        <w:rPr>
          <w:rFonts w:ascii="Palatino Linotype" w:hAnsi="Palatino Linotype"/>
        </w:rPr>
        <w:lastRenderedPageBreak/>
        <w:t>Se reciba una solicitud de acceso a la información.</w:t>
      </w:r>
    </w:p>
    <w:p w:rsidR="006B22D6" w:rsidRPr="00EB1E00" w:rsidRDefault="006B22D6" w:rsidP="00133354">
      <w:pPr>
        <w:numPr>
          <w:ilvl w:val="0"/>
          <w:numId w:val="22"/>
        </w:numPr>
        <w:spacing w:line="360" w:lineRule="auto"/>
        <w:ind w:left="1429"/>
        <w:jc w:val="both"/>
        <w:rPr>
          <w:rFonts w:ascii="Palatino Linotype" w:hAnsi="Palatino Linotype"/>
        </w:rPr>
      </w:pPr>
      <w:r w:rsidRPr="00EB1E00">
        <w:rPr>
          <w:rFonts w:ascii="Palatino Linotype" w:hAnsi="Palatino Linotype"/>
        </w:rPr>
        <w:t>Se determine mediante resolución de autoridad competente.</w:t>
      </w:r>
    </w:p>
    <w:p w:rsidR="006B22D6" w:rsidRPr="00EB1E00" w:rsidRDefault="006B22D6" w:rsidP="00133354">
      <w:pPr>
        <w:numPr>
          <w:ilvl w:val="0"/>
          <w:numId w:val="22"/>
        </w:numPr>
        <w:spacing w:line="360" w:lineRule="auto"/>
        <w:ind w:left="1429"/>
        <w:jc w:val="both"/>
        <w:rPr>
          <w:rFonts w:ascii="Palatino Linotype" w:hAnsi="Palatino Linotype"/>
        </w:rPr>
      </w:pPr>
      <w:r w:rsidRPr="00EB1E00">
        <w:rPr>
          <w:rFonts w:ascii="Palatino Linotype" w:hAnsi="Palatino Linotype"/>
        </w:rPr>
        <w:t>Se generen versiones públicas para dar cumplimiento a las obligaciones de transparencia previstas en la Ley.</w:t>
      </w:r>
    </w:p>
    <w:p w:rsidR="006B22D6" w:rsidRPr="00EB1E00" w:rsidRDefault="006B22D6" w:rsidP="00133354">
      <w:pPr>
        <w:spacing w:line="360" w:lineRule="auto"/>
        <w:ind w:left="1429"/>
        <w:jc w:val="both"/>
        <w:rPr>
          <w:rFonts w:ascii="Palatino Linotype" w:hAnsi="Palatino Linotype"/>
        </w:rPr>
      </w:pPr>
    </w:p>
    <w:p w:rsidR="006B22D6" w:rsidRPr="00EB1E00" w:rsidRDefault="006B22D6" w:rsidP="00133354">
      <w:pPr>
        <w:spacing w:line="360" w:lineRule="auto"/>
        <w:jc w:val="both"/>
        <w:rPr>
          <w:rFonts w:ascii="Palatino Linotype" w:hAnsi="Palatino Linotype"/>
        </w:rPr>
      </w:pPr>
      <w:r w:rsidRPr="00EB1E00">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6B22D6" w:rsidRPr="00EB1E00" w:rsidRDefault="006B22D6" w:rsidP="00133354">
      <w:pPr>
        <w:spacing w:line="360" w:lineRule="auto"/>
        <w:jc w:val="both"/>
        <w:rPr>
          <w:rFonts w:ascii="Palatino Linotype" w:hAnsi="Palatino Linotype"/>
        </w:rPr>
      </w:pPr>
    </w:p>
    <w:p w:rsidR="006B22D6" w:rsidRPr="00EB1E00" w:rsidRDefault="006B22D6" w:rsidP="00133354">
      <w:pPr>
        <w:spacing w:line="360" w:lineRule="auto"/>
        <w:jc w:val="both"/>
        <w:rPr>
          <w:rFonts w:ascii="Palatino Linotype" w:hAnsi="Palatino Linotype"/>
        </w:rPr>
      </w:pPr>
      <w:r w:rsidRPr="00EB1E00">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6B22D6" w:rsidRPr="00EB1E00" w:rsidRDefault="006B22D6" w:rsidP="00133354">
      <w:pPr>
        <w:spacing w:line="360" w:lineRule="auto"/>
        <w:jc w:val="both"/>
        <w:rPr>
          <w:rFonts w:ascii="Palatino Linotype" w:hAnsi="Palatino Linotype"/>
        </w:rPr>
      </w:pPr>
    </w:p>
    <w:p w:rsidR="006B22D6" w:rsidRPr="00EB1E00" w:rsidRDefault="006B22D6" w:rsidP="00133354">
      <w:pPr>
        <w:numPr>
          <w:ilvl w:val="0"/>
          <w:numId w:val="23"/>
        </w:numPr>
        <w:spacing w:line="360" w:lineRule="auto"/>
        <w:ind w:left="1429"/>
        <w:jc w:val="both"/>
        <w:rPr>
          <w:rFonts w:ascii="Palatino Linotype" w:hAnsi="Palatino Linotype"/>
        </w:rPr>
      </w:pPr>
      <w:r w:rsidRPr="00EB1E00">
        <w:rPr>
          <w:rFonts w:ascii="Palatino Linotype" w:hAnsi="Palatino Linotype"/>
        </w:rPr>
        <w:t>La divulgación de la información representa un riesgo real, demostrable e identificable del perjuicio significativo al interés público o a la seguridad pública;</w:t>
      </w:r>
    </w:p>
    <w:p w:rsidR="006B22D6" w:rsidRPr="00EB1E00" w:rsidRDefault="006B22D6" w:rsidP="00133354">
      <w:pPr>
        <w:numPr>
          <w:ilvl w:val="0"/>
          <w:numId w:val="23"/>
        </w:numPr>
        <w:spacing w:line="360" w:lineRule="auto"/>
        <w:ind w:left="1429"/>
        <w:jc w:val="both"/>
        <w:rPr>
          <w:rFonts w:ascii="Palatino Linotype" w:hAnsi="Palatino Linotype"/>
        </w:rPr>
      </w:pPr>
      <w:r w:rsidRPr="00EB1E00">
        <w:rPr>
          <w:rFonts w:ascii="Palatino Linotype" w:hAnsi="Palatino Linotype"/>
        </w:rPr>
        <w:t>El riesgo de perjuicio que supondría la divulgación supera el interés público general de que se difunda; y</w:t>
      </w:r>
    </w:p>
    <w:p w:rsidR="006B22D6" w:rsidRPr="00EB1E00" w:rsidRDefault="006B22D6" w:rsidP="00133354">
      <w:pPr>
        <w:numPr>
          <w:ilvl w:val="0"/>
          <w:numId w:val="23"/>
        </w:numPr>
        <w:spacing w:line="360" w:lineRule="auto"/>
        <w:ind w:left="1429"/>
        <w:jc w:val="both"/>
        <w:rPr>
          <w:rFonts w:ascii="Palatino Linotype" w:hAnsi="Palatino Linotype"/>
        </w:rPr>
      </w:pPr>
      <w:r w:rsidRPr="00EB1E00">
        <w:rPr>
          <w:rFonts w:ascii="Palatino Linotype" w:hAnsi="Palatino Linotype"/>
        </w:rPr>
        <w:t xml:space="preserve">La limitación se adecua al principio de proporcionalidad y representa el medio menos restrictivo disponible para evitar el perjuicio. </w:t>
      </w:r>
    </w:p>
    <w:p w:rsidR="006B22D6" w:rsidRPr="00EB1E00" w:rsidRDefault="006B22D6" w:rsidP="00133354">
      <w:pPr>
        <w:spacing w:line="360" w:lineRule="auto"/>
        <w:ind w:left="1429"/>
        <w:jc w:val="both"/>
        <w:rPr>
          <w:rFonts w:ascii="Palatino Linotype" w:hAnsi="Palatino Linotype"/>
        </w:rPr>
      </w:pPr>
    </w:p>
    <w:p w:rsidR="006B22D6" w:rsidRPr="00EB1E00" w:rsidRDefault="006B22D6" w:rsidP="00133354">
      <w:pPr>
        <w:spacing w:line="360" w:lineRule="auto"/>
        <w:jc w:val="both"/>
        <w:rPr>
          <w:rFonts w:ascii="Palatino Linotype" w:eastAsia="Calibri" w:hAnsi="Palatino Linotype" w:cs="Arial"/>
        </w:rPr>
      </w:pPr>
      <w:r w:rsidRPr="00EB1E00">
        <w:rPr>
          <w:rFonts w:ascii="Palatino Linotype" w:eastAsia="Calibri" w:hAnsi="Palatino Linotype" w:cs="Arial"/>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w:t>
      </w:r>
    </w:p>
    <w:p w:rsidR="006B22D6" w:rsidRPr="00EB1E00" w:rsidRDefault="006B22D6" w:rsidP="00133354">
      <w:pPr>
        <w:spacing w:line="360" w:lineRule="auto"/>
        <w:jc w:val="both"/>
        <w:rPr>
          <w:rFonts w:ascii="Palatino Linotype" w:eastAsia="Calibri" w:hAnsi="Palatino Linotype" w:cs="Arial"/>
        </w:rPr>
      </w:pPr>
    </w:p>
    <w:p w:rsidR="006B22D6" w:rsidRPr="00EB1E00" w:rsidRDefault="006B22D6" w:rsidP="00133354">
      <w:pPr>
        <w:spacing w:line="360" w:lineRule="auto"/>
        <w:jc w:val="both"/>
        <w:rPr>
          <w:rFonts w:ascii="Palatino Linotype" w:eastAsia="Calibri" w:hAnsi="Palatino Linotype" w:cs="Arial"/>
        </w:rPr>
      </w:pPr>
      <w:r w:rsidRPr="00EB1E00">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 006,299. I.1o.A.E.3 K (10a.)</w:t>
      </w:r>
      <w:r w:rsidRPr="00EB1E00">
        <w:rPr>
          <w:rFonts w:ascii="Palatino Linotype" w:eastAsia="Arial Unicode MS" w:hAnsi="Palatino Linotype" w:cs="Arial"/>
          <w:color w:val="000000"/>
        </w:rPr>
        <w:t>,</w:t>
      </w:r>
      <w:r w:rsidRPr="00EB1E00">
        <w:rPr>
          <w:rFonts w:ascii="Palatino Linotype" w:eastAsia="Calibri" w:hAnsi="Palatino Linotype" w:cs="Arial"/>
          <w:bCs/>
          <w:color w:val="000000"/>
        </w:rPr>
        <w:t xml:space="preserve"> que literalmente señala:</w:t>
      </w:r>
    </w:p>
    <w:p w:rsidR="006B22D6" w:rsidRPr="00EB1E00" w:rsidRDefault="006B22D6" w:rsidP="00133354">
      <w:pPr>
        <w:jc w:val="both"/>
        <w:rPr>
          <w:rFonts w:ascii="Palatino Linotype" w:eastAsia="Calibri" w:hAnsi="Palatino Linotype" w:cs="Arial"/>
        </w:rPr>
      </w:pPr>
    </w:p>
    <w:p w:rsidR="006B22D6" w:rsidRPr="00EB1E00" w:rsidRDefault="006B22D6" w:rsidP="00133354">
      <w:pPr>
        <w:ind w:left="851" w:right="899"/>
        <w:jc w:val="both"/>
        <w:rPr>
          <w:rFonts w:ascii="Palatino Linotype" w:eastAsia="Calibri" w:hAnsi="Palatino Linotype"/>
          <w:i/>
          <w:sz w:val="22"/>
          <w:szCs w:val="22"/>
        </w:rPr>
      </w:pPr>
      <w:r w:rsidRPr="00EB1E00">
        <w:rPr>
          <w:rFonts w:ascii="Palatino Linotype" w:eastAsia="Calibri" w:hAnsi="Palatino Linotype"/>
          <w:i/>
          <w:sz w:val="22"/>
          <w:szCs w:val="22"/>
        </w:rPr>
        <w:t>“</w:t>
      </w:r>
      <w:r w:rsidRPr="00EB1E00">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B1E00">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EB1E00">
        <w:rPr>
          <w:rFonts w:ascii="Palatino Linotype" w:eastAsia="Calibri" w:hAnsi="Palatino Linotype"/>
          <w:i/>
          <w:sz w:val="22"/>
          <w:szCs w:val="22"/>
        </w:rPr>
        <w:t>officio</w:t>
      </w:r>
      <w:proofErr w:type="spellEnd"/>
      <w:r w:rsidRPr="00EB1E00">
        <w:rPr>
          <w:rFonts w:ascii="Palatino Linotype" w:eastAsia="Calibri" w:hAnsi="Palatino Linotype"/>
          <w:i/>
          <w:sz w:val="22"/>
          <w:szCs w:val="22"/>
        </w:rPr>
        <w:t>, con el propósito de obtener una versión que sea pública para la parte interesada.” (</w:t>
      </w:r>
      <w:proofErr w:type="gramStart"/>
      <w:r w:rsidRPr="00EB1E00">
        <w:rPr>
          <w:rFonts w:ascii="Palatino Linotype" w:eastAsia="Calibri" w:hAnsi="Palatino Linotype"/>
          <w:i/>
          <w:sz w:val="22"/>
          <w:szCs w:val="22"/>
        </w:rPr>
        <w:t>sic</w:t>
      </w:r>
      <w:proofErr w:type="gramEnd"/>
      <w:r w:rsidRPr="00EB1E00">
        <w:rPr>
          <w:rFonts w:ascii="Palatino Linotype" w:eastAsia="Calibri" w:hAnsi="Palatino Linotype"/>
          <w:i/>
          <w:sz w:val="22"/>
          <w:szCs w:val="22"/>
        </w:rPr>
        <w:t>)</w:t>
      </w:r>
    </w:p>
    <w:p w:rsidR="006B22D6" w:rsidRPr="00EB1E00" w:rsidRDefault="006B22D6" w:rsidP="00133354">
      <w:pPr>
        <w:ind w:left="851" w:right="899"/>
        <w:jc w:val="both"/>
        <w:rPr>
          <w:rFonts w:ascii="Palatino Linotype" w:eastAsia="Calibri" w:hAnsi="Palatino Linotype" w:cs="Arial"/>
          <w:i/>
          <w:sz w:val="22"/>
          <w:szCs w:val="22"/>
        </w:rPr>
      </w:pPr>
    </w:p>
    <w:p w:rsidR="006B22D6" w:rsidRPr="00EB1E00" w:rsidRDefault="006B22D6" w:rsidP="00133354">
      <w:pPr>
        <w:spacing w:line="360" w:lineRule="auto"/>
        <w:jc w:val="both"/>
        <w:rPr>
          <w:rFonts w:ascii="Palatino Linotype" w:hAnsi="Palatino Linotype"/>
        </w:rPr>
      </w:pPr>
      <w:r w:rsidRPr="00EB1E00">
        <w:rPr>
          <w:rFonts w:ascii="Palatino Linotype" w:hAnsi="Palatino Linotype"/>
        </w:rPr>
        <w:t>Prueba de daño, que cobra relevancia puesto que sí ésta no arroja resultados contundentes sobre un posible peligro, deberá de publicarse la información.</w:t>
      </w:r>
    </w:p>
    <w:p w:rsidR="006B22D6" w:rsidRPr="00EB1E00" w:rsidRDefault="006B22D6" w:rsidP="00133354">
      <w:pPr>
        <w:spacing w:line="360" w:lineRule="auto"/>
        <w:jc w:val="both"/>
        <w:rPr>
          <w:rFonts w:ascii="Palatino Linotype" w:hAnsi="Palatino Linotype"/>
        </w:rPr>
      </w:pPr>
    </w:p>
    <w:p w:rsidR="006B22D6" w:rsidRPr="00EB1E00" w:rsidRDefault="006B22D6" w:rsidP="00133354">
      <w:pPr>
        <w:spacing w:line="360" w:lineRule="auto"/>
        <w:jc w:val="both"/>
        <w:rPr>
          <w:rFonts w:ascii="Palatino Linotype" w:hAnsi="Palatino Linotype"/>
        </w:rPr>
      </w:pPr>
      <w:r w:rsidRPr="00EB1E00">
        <w:rPr>
          <w:rFonts w:ascii="Palatino Linotype" w:hAnsi="Palatino Linotype"/>
        </w:rPr>
        <w:t xml:space="preserve">Siendo que, los Sujetos Obligados deben aplicar de manera restrictiva y limitada, las excepciones al derecho de acceso a la información, sin ampliar las excepciones y </w:t>
      </w:r>
      <w:r w:rsidRPr="00EB1E00">
        <w:rPr>
          <w:rFonts w:ascii="Palatino Linotype" w:hAnsi="Palatino Linotype"/>
        </w:rPr>
        <w:lastRenderedPageBreak/>
        <w:t>supuestos de reserva previstos en la Ley General de Transparencia y Acceso a la Información Pública o la Ley local, aduciendo analogía o mayoría de razón.</w:t>
      </w:r>
    </w:p>
    <w:p w:rsidR="006B22D6" w:rsidRPr="00EB1E00" w:rsidRDefault="006B22D6" w:rsidP="00133354">
      <w:pPr>
        <w:spacing w:line="360" w:lineRule="auto"/>
        <w:jc w:val="both"/>
        <w:rPr>
          <w:rFonts w:ascii="Palatino Linotype" w:hAnsi="Palatino Linotype"/>
        </w:rPr>
      </w:pPr>
    </w:p>
    <w:p w:rsidR="006B22D6" w:rsidRPr="00EB1E00" w:rsidRDefault="006B22D6" w:rsidP="00133354">
      <w:pPr>
        <w:spacing w:line="360" w:lineRule="auto"/>
        <w:jc w:val="both"/>
        <w:rPr>
          <w:rFonts w:ascii="Palatino Linotype" w:hAnsi="Palatino Linotype"/>
        </w:rPr>
      </w:pPr>
      <w:r w:rsidRPr="00EB1E00">
        <w:rPr>
          <w:rFonts w:ascii="Palatino Linotype" w:hAnsi="Palatino Linotype"/>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rsidR="006B22D6" w:rsidRPr="00EB1E00" w:rsidRDefault="006B22D6" w:rsidP="00133354">
      <w:pPr>
        <w:spacing w:line="360" w:lineRule="auto"/>
        <w:jc w:val="both"/>
        <w:rPr>
          <w:rFonts w:ascii="Palatino Linotype" w:hAnsi="Palatino Linotype"/>
        </w:rPr>
      </w:pPr>
    </w:p>
    <w:p w:rsidR="006B22D6" w:rsidRPr="00EB1E00" w:rsidRDefault="006B22D6" w:rsidP="00133354">
      <w:pPr>
        <w:spacing w:line="360" w:lineRule="auto"/>
        <w:jc w:val="both"/>
        <w:rPr>
          <w:rFonts w:ascii="Palatino Linotype" w:hAnsi="Palatino Linotype"/>
        </w:rPr>
      </w:pPr>
      <w:r w:rsidRPr="00EB1E00">
        <w:rPr>
          <w:rFonts w:ascii="Palatino Linotype" w:hAnsi="Palatino Linotype"/>
        </w:rPr>
        <w:t xml:space="preserve">De este modo, es necesario que </w:t>
      </w:r>
      <w:r w:rsidRPr="00EB1E00">
        <w:rPr>
          <w:rFonts w:ascii="Palatino Linotype" w:hAnsi="Palatino Linotype"/>
          <w:b/>
        </w:rPr>
        <w:t>EL SUJETO OBLIGADO</w:t>
      </w:r>
      <w:r w:rsidRPr="00EB1E00">
        <w:rPr>
          <w:rFonts w:ascii="Palatino Linotype" w:hAnsi="Palatino Linotype"/>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rsidR="006B22D6" w:rsidRPr="00EB1E00" w:rsidRDefault="006B22D6" w:rsidP="00133354">
      <w:pPr>
        <w:spacing w:line="360" w:lineRule="auto"/>
        <w:jc w:val="both"/>
        <w:rPr>
          <w:rFonts w:ascii="Palatino Linotype" w:hAnsi="Palatino Linotype"/>
        </w:rPr>
      </w:pPr>
    </w:p>
    <w:p w:rsidR="006B22D6" w:rsidRPr="00EB1E00" w:rsidRDefault="006B22D6" w:rsidP="00133354">
      <w:pPr>
        <w:spacing w:line="360" w:lineRule="auto"/>
        <w:jc w:val="both"/>
        <w:rPr>
          <w:rFonts w:ascii="Palatino Linotype" w:hAnsi="Palatino Linotype"/>
        </w:rPr>
      </w:pPr>
      <w:r w:rsidRPr="00EB1E00">
        <w:rPr>
          <w:rFonts w:ascii="Palatino Linotype" w:hAnsi="Palatino Linotype"/>
        </w:rPr>
        <w:t>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rsidR="006B22D6" w:rsidRPr="00EB1E00" w:rsidRDefault="006B22D6" w:rsidP="00133354">
      <w:pPr>
        <w:spacing w:line="360" w:lineRule="auto"/>
        <w:jc w:val="both"/>
        <w:rPr>
          <w:rFonts w:ascii="Palatino Linotype" w:hAnsi="Palatino Linotype"/>
        </w:rPr>
      </w:pPr>
    </w:p>
    <w:p w:rsidR="006B22D6" w:rsidRPr="00EB1E00" w:rsidRDefault="006B22D6" w:rsidP="00133354">
      <w:pPr>
        <w:spacing w:line="360" w:lineRule="auto"/>
        <w:jc w:val="both"/>
        <w:rPr>
          <w:rFonts w:ascii="Palatino Linotype" w:hAnsi="Palatino Linotype"/>
        </w:rPr>
      </w:pPr>
      <w:r w:rsidRPr="00EB1E00">
        <w:rPr>
          <w:rFonts w:ascii="Palatino Linotype" w:hAnsi="Palatino Linotype"/>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rsidR="006B22D6" w:rsidRPr="00EB1E00" w:rsidRDefault="006B22D6" w:rsidP="00133354">
      <w:pPr>
        <w:spacing w:line="360" w:lineRule="auto"/>
        <w:jc w:val="both"/>
        <w:rPr>
          <w:rFonts w:ascii="Palatino Linotype" w:hAnsi="Palatino Linotype"/>
        </w:rPr>
      </w:pPr>
    </w:p>
    <w:p w:rsidR="006B22D6" w:rsidRPr="00EB1E00" w:rsidRDefault="006B22D6" w:rsidP="00133354">
      <w:pPr>
        <w:spacing w:line="360" w:lineRule="auto"/>
        <w:jc w:val="both"/>
        <w:rPr>
          <w:rFonts w:ascii="Palatino Linotype" w:hAnsi="Palatino Linotype" w:cs="Arial"/>
        </w:rPr>
      </w:pPr>
      <w:r w:rsidRPr="00EB1E00">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rsidR="006B22D6" w:rsidRPr="00EB1E00" w:rsidRDefault="006B22D6" w:rsidP="00133354">
      <w:pPr>
        <w:spacing w:line="360" w:lineRule="auto"/>
        <w:jc w:val="both"/>
        <w:rPr>
          <w:rFonts w:ascii="Palatino Linotype" w:hAnsi="Palatino Linotype" w:cs="Arial"/>
        </w:rPr>
      </w:pPr>
    </w:p>
    <w:p w:rsidR="006B22D6" w:rsidRPr="00EB1E00" w:rsidRDefault="006B22D6" w:rsidP="00133354">
      <w:pPr>
        <w:spacing w:line="360" w:lineRule="auto"/>
        <w:jc w:val="both"/>
        <w:rPr>
          <w:rFonts w:ascii="Palatino Linotype" w:hAnsi="Palatino Linotype" w:cs="Arial"/>
        </w:rPr>
      </w:pPr>
      <w:r w:rsidRPr="00EB1E00">
        <w:rPr>
          <w:rFonts w:ascii="Palatino Linotype" w:hAnsi="Palatino Linotype" w:cs="Arial"/>
        </w:rPr>
        <w:t>Al respecto, el máximo tribunal del país ha establecido jurisprudencia respecto a qué debe entenderse por fundamentación y motivación, en los siguientes términos:</w:t>
      </w:r>
    </w:p>
    <w:p w:rsidR="006B22D6" w:rsidRPr="00EB1E00" w:rsidRDefault="006B22D6" w:rsidP="00133354">
      <w:pPr>
        <w:jc w:val="both"/>
        <w:rPr>
          <w:rFonts w:ascii="Palatino Linotype" w:hAnsi="Palatino Linotype" w:cs="Arial"/>
        </w:rPr>
      </w:pPr>
    </w:p>
    <w:p w:rsidR="006B22D6" w:rsidRPr="00EB1E00" w:rsidRDefault="006B22D6" w:rsidP="00133354">
      <w:pPr>
        <w:ind w:left="709" w:right="757"/>
        <w:contextualSpacing/>
        <w:jc w:val="both"/>
        <w:rPr>
          <w:rFonts w:ascii="Palatino Linotype" w:hAnsi="Palatino Linotype" w:cs="Arial"/>
          <w:i/>
          <w:sz w:val="22"/>
        </w:rPr>
      </w:pPr>
      <w:r w:rsidRPr="00EB1E00">
        <w:rPr>
          <w:rFonts w:ascii="Palatino Linotype" w:hAnsi="Palatino Linotype" w:cs="Arial"/>
          <w:i/>
          <w:sz w:val="22"/>
        </w:rPr>
        <w:t>“</w:t>
      </w:r>
      <w:r w:rsidRPr="00EB1E00">
        <w:rPr>
          <w:rFonts w:ascii="Palatino Linotype" w:hAnsi="Palatino Linotype" w:cs="Arial"/>
          <w:b/>
          <w:i/>
          <w:sz w:val="22"/>
        </w:rPr>
        <w:t xml:space="preserve">FUNDAMENTACION Y MOTIVACION. </w:t>
      </w:r>
      <w:r w:rsidRPr="00EB1E00">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6B22D6" w:rsidRPr="00EB1E00" w:rsidRDefault="006B22D6" w:rsidP="00133354">
      <w:pPr>
        <w:contextualSpacing/>
        <w:jc w:val="both"/>
        <w:rPr>
          <w:rFonts w:ascii="Palatino Linotype" w:hAnsi="Palatino Linotype" w:cs="Arial"/>
          <w:i/>
        </w:rPr>
      </w:pPr>
    </w:p>
    <w:p w:rsidR="006B22D6" w:rsidRPr="00EB1E00" w:rsidRDefault="006B22D6" w:rsidP="00133354">
      <w:pPr>
        <w:spacing w:line="360" w:lineRule="auto"/>
        <w:jc w:val="both"/>
        <w:rPr>
          <w:rFonts w:ascii="Palatino Linotype" w:hAnsi="Palatino Linotype" w:cs="Arial"/>
        </w:rPr>
      </w:pPr>
      <w:r w:rsidRPr="00EB1E00">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6B22D6" w:rsidRPr="00EB1E00" w:rsidRDefault="006B22D6" w:rsidP="00133354">
      <w:pPr>
        <w:spacing w:line="360" w:lineRule="auto"/>
        <w:jc w:val="both"/>
        <w:rPr>
          <w:rFonts w:ascii="Palatino Linotype" w:hAnsi="Palatino Linotype" w:cs="Arial"/>
        </w:rPr>
      </w:pPr>
    </w:p>
    <w:p w:rsidR="006B22D6" w:rsidRPr="00EB1E00" w:rsidRDefault="006B22D6" w:rsidP="00133354">
      <w:pPr>
        <w:spacing w:line="360" w:lineRule="auto"/>
        <w:jc w:val="both"/>
        <w:rPr>
          <w:rFonts w:ascii="Palatino Linotype" w:hAnsi="Palatino Linotype" w:cs="Arial"/>
        </w:rPr>
      </w:pPr>
      <w:r w:rsidRPr="00EB1E00">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6B22D6" w:rsidRPr="00EB1E00" w:rsidRDefault="006B22D6" w:rsidP="00133354">
      <w:pPr>
        <w:jc w:val="both"/>
        <w:rPr>
          <w:rFonts w:ascii="Palatino Linotype" w:hAnsi="Palatino Linotype" w:cs="Arial"/>
        </w:rPr>
      </w:pPr>
    </w:p>
    <w:p w:rsidR="006B22D6" w:rsidRPr="00EB1E00" w:rsidRDefault="006B22D6" w:rsidP="00133354">
      <w:pPr>
        <w:ind w:left="709" w:right="757"/>
        <w:contextualSpacing/>
        <w:jc w:val="both"/>
        <w:rPr>
          <w:rFonts w:ascii="Palatino Linotype" w:hAnsi="Palatino Linotype" w:cs="Arial"/>
          <w:i/>
          <w:sz w:val="22"/>
        </w:rPr>
      </w:pPr>
      <w:r w:rsidRPr="00EB1E00">
        <w:rPr>
          <w:rFonts w:ascii="Palatino Linotype" w:hAnsi="Palatino Linotype" w:cs="Arial"/>
          <w:b/>
          <w:i/>
          <w:sz w:val="22"/>
        </w:rPr>
        <w:t>“FUNDAMENTACIÓN Y MOTIVACIÓN. EL ASPECTO FORMAL DE LA GARANTÍA Y SU FINALIDAD SE TRADUCEN EN EXPLICAR, JUSTIFICAR, POSIBILITAR LA DEFENSA Y COMUNICAR LA DECISIÓN</w:t>
      </w:r>
      <w:r w:rsidRPr="00EB1E00">
        <w:rPr>
          <w:rFonts w:ascii="Palatino Linotype" w:hAnsi="Palatino Linotype" w:cs="Arial"/>
          <w:i/>
          <w:sz w:val="22"/>
        </w:rPr>
        <w:t xml:space="preserve">. El contenido formal de la garantía de legalidad prevista en el artículo 16 constitucional relativa a la </w:t>
      </w:r>
      <w:r w:rsidRPr="00EB1E00">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EB1E00">
        <w:rPr>
          <w:rFonts w:ascii="Palatino Linotype" w:hAnsi="Palatino Linotype" w:cs="Arial"/>
          <w:i/>
          <w:sz w:val="22"/>
        </w:rPr>
        <w:t xml:space="preserve">. Por tanto, </w:t>
      </w:r>
      <w:r w:rsidRPr="00EB1E00">
        <w:rPr>
          <w:rFonts w:ascii="Palatino Linotype" w:hAnsi="Palatino Linotype" w:cs="Arial"/>
          <w:b/>
          <w:i/>
          <w:sz w:val="22"/>
        </w:rPr>
        <w:t>no basta que el acto de autoridad apenas observe una motivación pro forma pero de una manera incongruente, insuficiente o imprecisa</w:t>
      </w:r>
      <w:r w:rsidRPr="00EB1E00">
        <w:rPr>
          <w:rFonts w:ascii="Palatino Linotype" w:hAnsi="Palatino Linotype" w:cs="Arial"/>
          <w:i/>
          <w:sz w:val="22"/>
        </w:rPr>
        <w:t>, que impida la finalidad del conocimiento, comprobación y defensa pertinente</w:t>
      </w:r>
      <w:r w:rsidRPr="00EB1E00">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EB1E00">
        <w:rPr>
          <w:rFonts w:ascii="Palatino Linotype" w:hAnsi="Palatino Linotype" w:cs="Arial"/>
          <w:i/>
          <w:sz w:val="22"/>
        </w:rPr>
        <w:t>.”(Sic)</w:t>
      </w:r>
    </w:p>
    <w:p w:rsidR="006B22D6" w:rsidRPr="00EB1E00" w:rsidRDefault="006B22D6" w:rsidP="00133354">
      <w:pPr>
        <w:contextualSpacing/>
        <w:jc w:val="both"/>
        <w:rPr>
          <w:rFonts w:ascii="Palatino Linotype" w:hAnsi="Palatino Linotype" w:cs="Arial"/>
          <w:i/>
        </w:rPr>
      </w:pPr>
    </w:p>
    <w:p w:rsidR="006B22D6" w:rsidRPr="00EB1E00" w:rsidRDefault="006B22D6" w:rsidP="00133354">
      <w:pPr>
        <w:spacing w:line="360" w:lineRule="auto"/>
        <w:jc w:val="both"/>
        <w:rPr>
          <w:rFonts w:ascii="Palatino Linotype" w:hAnsi="Palatino Linotype" w:cs="Arial"/>
        </w:rPr>
      </w:pPr>
      <w:r w:rsidRPr="00EB1E00">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6B22D6" w:rsidRPr="00EB1E00" w:rsidRDefault="006B22D6" w:rsidP="00133354">
      <w:pPr>
        <w:spacing w:line="360" w:lineRule="auto"/>
        <w:jc w:val="both"/>
        <w:rPr>
          <w:rFonts w:ascii="Palatino Linotype" w:hAnsi="Palatino Linotype" w:cs="Arial"/>
        </w:rPr>
      </w:pPr>
    </w:p>
    <w:p w:rsidR="006B22D6" w:rsidRPr="00EB1E00" w:rsidRDefault="006B22D6" w:rsidP="00133354">
      <w:pPr>
        <w:spacing w:line="360" w:lineRule="auto"/>
        <w:jc w:val="both"/>
        <w:rPr>
          <w:rFonts w:ascii="Palatino Linotype" w:hAnsi="Palatino Linotype" w:cs="Arial"/>
        </w:rPr>
      </w:pPr>
      <w:r w:rsidRPr="00EB1E00">
        <w:rPr>
          <w:rFonts w:ascii="Palatino Linotype" w:hAnsi="Palatino Linotype"/>
          <w:bCs/>
        </w:rPr>
        <w:t xml:space="preserve">Atento a lo anterior, </w:t>
      </w:r>
      <w:r w:rsidRPr="00EB1E00">
        <w:rPr>
          <w:rFonts w:ascii="Palatino Linotype" w:hAnsi="Palatino Linotype" w:cs="Arial"/>
          <w:lang w:eastAsia="es-MX"/>
        </w:rPr>
        <w:t xml:space="preserve">es necesario hacer hincapié que para el caso de que existan </w:t>
      </w:r>
      <w:r w:rsidRPr="00EB1E00">
        <w:rPr>
          <w:rFonts w:ascii="Palatino Linotype" w:hAnsi="Palatino Linotype"/>
        </w:rPr>
        <w:t xml:space="preserve">causas presentes que impiden la publicidad de la información durante cierto periodo de tiempo, </w:t>
      </w:r>
      <w:r w:rsidRPr="00EB1E00">
        <w:rPr>
          <w:rFonts w:ascii="Palatino Linotype" w:hAnsi="Palatino Linotype" w:cs="Arial"/>
          <w:lang w:eastAsia="es-MX"/>
        </w:rPr>
        <w:t xml:space="preserve">debe clasificar la información </w:t>
      </w:r>
      <w:r w:rsidRPr="00EB1E00">
        <w:rPr>
          <w:rFonts w:ascii="Palatino Linotype" w:hAnsi="Palatino Linotype" w:cs="Arial"/>
        </w:rPr>
        <w:t xml:space="preserve">como reservada, precisar las razones objetivas por las que la apertura de la información generaría una afectación, asimismo es claro </w:t>
      </w:r>
      <w:r w:rsidRPr="00EB1E00">
        <w:rPr>
          <w:rFonts w:ascii="Palatino Linotype" w:hAnsi="Palatino Linotype" w:cs="Arial"/>
        </w:rPr>
        <w:lastRenderedPageBreak/>
        <w:t xml:space="preserve">que los mismos deben aplicar de manera restrictiva y limitada las hipótesis de clasificación y no hacerlas valer de manera general. </w:t>
      </w:r>
    </w:p>
    <w:p w:rsidR="006B22D6" w:rsidRPr="00EB1E00" w:rsidRDefault="006B22D6" w:rsidP="00133354">
      <w:pPr>
        <w:spacing w:line="360" w:lineRule="auto"/>
        <w:jc w:val="both"/>
        <w:rPr>
          <w:rFonts w:ascii="Palatino Linotype" w:eastAsiaTheme="minorEastAsia" w:hAnsi="Palatino Linotype" w:cs="Arial"/>
          <w:lang w:val="es-ES_tradnl"/>
        </w:rPr>
      </w:pPr>
    </w:p>
    <w:p w:rsidR="006B22D6" w:rsidRPr="00EB1E00" w:rsidRDefault="006B22D6" w:rsidP="00133354">
      <w:pPr>
        <w:spacing w:line="360" w:lineRule="auto"/>
        <w:jc w:val="both"/>
        <w:rPr>
          <w:rFonts w:ascii="Palatino Linotype" w:eastAsiaTheme="minorEastAsia" w:hAnsi="Palatino Linotype" w:cs="Arial"/>
          <w:lang w:val="es-ES_tradnl"/>
        </w:rPr>
      </w:pPr>
      <w:r w:rsidRPr="00EB1E00">
        <w:rPr>
          <w:rFonts w:ascii="Palatino Linotype" w:eastAsiaTheme="minorEastAsia" w:hAnsi="Palatino Linotype" w:cs="Arial"/>
          <w:lang w:val="es-ES_tradnl"/>
        </w:rPr>
        <w:t>Aunado a lo anterior, es de señalar que los Lineamientos Generales en materia de Clasificación y Desclasificación de la Información, así como para la elaboración de Versiones Públicas, expresan:</w:t>
      </w:r>
    </w:p>
    <w:p w:rsidR="006B22D6" w:rsidRPr="00EB1E00" w:rsidRDefault="006B22D6" w:rsidP="00133354">
      <w:pPr>
        <w:ind w:left="851" w:right="902"/>
        <w:jc w:val="both"/>
        <w:rPr>
          <w:rFonts w:ascii="Palatino Linotype" w:eastAsiaTheme="minorEastAsia" w:hAnsi="Palatino Linotype" w:cs="Arial"/>
          <w:b/>
          <w:i/>
          <w:sz w:val="22"/>
          <w:szCs w:val="22"/>
          <w:lang w:val="es-ES_tradnl" w:eastAsia="es-MX"/>
        </w:rPr>
      </w:pPr>
    </w:p>
    <w:p w:rsidR="006B22D6" w:rsidRPr="00EB1E00" w:rsidRDefault="006B22D6" w:rsidP="00133354">
      <w:pPr>
        <w:ind w:left="709" w:right="757"/>
        <w:jc w:val="both"/>
        <w:rPr>
          <w:rFonts w:ascii="Palatino Linotype" w:eastAsiaTheme="minorEastAsia" w:hAnsi="Palatino Linotype" w:cs="Arial"/>
          <w:i/>
          <w:sz w:val="22"/>
          <w:szCs w:val="22"/>
          <w:lang w:val="es-ES_tradnl" w:eastAsia="es-MX"/>
        </w:rPr>
      </w:pPr>
      <w:r w:rsidRPr="00EB1E00">
        <w:rPr>
          <w:rFonts w:ascii="Palatino Linotype" w:eastAsiaTheme="minorEastAsia" w:hAnsi="Palatino Linotype" w:cs="Arial"/>
          <w:i/>
          <w:sz w:val="22"/>
          <w:szCs w:val="22"/>
          <w:lang w:val="es-ES_tradnl" w:eastAsia="es-MX"/>
        </w:rPr>
        <w:t>“</w:t>
      </w:r>
      <w:r w:rsidRPr="00EB1E00">
        <w:rPr>
          <w:rFonts w:ascii="Palatino Linotype" w:eastAsiaTheme="minorEastAsia" w:hAnsi="Palatino Linotype" w:cs="Arial"/>
          <w:b/>
          <w:i/>
          <w:sz w:val="22"/>
          <w:szCs w:val="22"/>
          <w:lang w:val="es-ES_tradnl" w:eastAsia="es-MX"/>
        </w:rPr>
        <w:t>Vigésimo cuarto</w:t>
      </w:r>
      <w:r w:rsidRPr="00EB1E00">
        <w:rPr>
          <w:rFonts w:ascii="Palatino Linotype" w:eastAsiaTheme="minorEastAsia" w:hAnsi="Palatino Linotype" w:cs="Arial"/>
          <w:i/>
          <w:sz w:val="22"/>
          <w:szCs w:val="22"/>
          <w:lang w:val="es-ES_tradnl" w:eastAsia="es-MX"/>
        </w:rPr>
        <w:t>. De conformidad con el artículo 113, fracción VI de la Ley General, podrá considerarse como reservada, aquella información que obstruya las actividades de verificación, inspección y auditoría relativas al cumplimiento de las leyes, cuando se actualicen los siguientes elementos:</w:t>
      </w:r>
    </w:p>
    <w:p w:rsidR="006B22D6" w:rsidRPr="00EB1E00" w:rsidRDefault="006B22D6" w:rsidP="00133354">
      <w:pPr>
        <w:ind w:left="709" w:right="757"/>
        <w:jc w:val="both"/>
        <w:rPr>
          <w:rFonts w:ascii="Palatino Linotype" w:eastAsiaTheme="minorEastAsia" w:hAnsi="Palatino Linotype" w:cs="Arial"/>
          <w:i/>
          <w:sz w:val="22"/>
          <w:szCs w:val="22"/>
          <w:lang w:val="es-ES_tradnl" w:eastAsia="es-MX"/>
        </w:rPr>
      </w:pPr>
    </w:p>
    <w:p w:rsidR="006B22D6" w:rsidRPr="00EB1E00" w:rsidRDefault="006B22D6" w:rsidP="00133354">
      <w:pPr>
        <w:numPr>
          <w:ilvl w:val="0"/>
          <w:numId w:val="24"/>
        </w:numPr>
        <w:ind w:left="709" w:right="757" w:hanging="11"/>
        <w:jc w:val="both"/>
        <w:rPr>
          <w:rFonts w:ascii="Palatino Linotype" w:eastAsiaTheme="minorEastAsia" w:hAnsi="Palatino Linotype" w:cs="Arial"/>
          <w:i/>
          <w:sz w:val="22"/>
          <w:szCs w:val="22"/>
          <w:lang w:val="es-ES_tradnl" w:eastAsia="es-MX"/>
        </w:rPr>
      </w:pPr>
      <w:r w:rsidRPr="00EB1E00">
        <w:rPr>
          <w:rFonts w:ascii="Palatino Linotype" w:eastAsiaTheme="minorEastAsia" w:hAnsi="Palatino Linotype" w:cs="Arial"/>
          <w:i/>
          <w:sz w:val="22"/>
          <w:szCs w:val="22"/>
          <w:lang w:val="es-ES_tradnl" w:eastAsia="es-MX"/>
        </w:rPr>
        <w:t>La existencia de un procedimiento de verificación del cumplimiento de las leyes;</w:t>
      </w:r>
    </w:p>
    <w:p w:rsidR="006B22D6" w:rsidRPr="00EB1E00" w:rsidRDefault="006B22D6" w:rsidP="00133354">
      <w:pPr>
        <w:numPr>
          <w:ilvl w:val="0"/>
          <w:numId w:val="24"/>
        </w:numPr>
        <w:ind w:left="709" w:right="757" w:hanging="11"/>
        <w:jc w:val="both"/>
        <w:rPr>
          <w:rFonts w:ascii="Palatino Linotype" w:eastAsiaTheme="minorEastAsia" w:hAnsi="Palatino Linotype" w:cs="Arial"/>
          <w:b/>
          <w:i/>
          <w:sz w:val="22"/>
          <w:szCs w:val="22"/>
          <w:lang w:val="es-ES_tradnl" w:eastAsia="es-MX"/>
        </w:rPr>
      </w:pPr>
      <w:r w:rsidRPr="00EB1E00">
        <w:rPr>
          <w:rFonts w:ascii="Palatino Linotype" w:eastAsiaTheme="minorEastAsia" w:hAnsi="Palatino Linotype" w:cs="Arial"/>
          <w:b/>
          <w:i/>
          <w:sz w:val="22"/>
          <w:szCs w:val="22"/>
          <w:lang w:val="es-ES_tradnl" w:eastAsia="es-MX"/>
        </w:rPr>
        <w:t>Que el procedimiento se encuentre en trámite;</w:t>
      </w:r>
    </w:p>
    <w:p w:rsidR="006B22D6" w:rsidRPr="00EB1E00" w:rsidRDefault="006B22D6" w:rsidP="00133354">
      <w:pPr>
        <w:numPr>
          <w:ilvl w:val="0"/>
          <w:numId w:val="24"/>
        </w:numPr>
        <w:ind w:left="709" w:right="757" w:hanging="11"/>
        <w:jc w:val="both"/>
        <w:rPr>
          <w:rFonts w:ascii="Palatino Linotype" w:eastAsiaTheme="minorEastAsia" w:hAnsi="Palatino Linotype" w:cs="Arial"/>
          <w:i/>
          <w:sz w:val="22"/>
          <w:szCs w:val="22"/>
          <w:lang w:val="es-ES_tradnl" w:eastAsia="es-MX"/>
        </w:rPr>
      </w:pPr>
      <w:r w:rsidRPr="00EB1E00">
        <w:rPr>
          <w:rFonts w:ascii="Palatino Linotype" w:eastAsiaTheme="minorEastAsia" w:hAnsi="Palatino Linotype" w:cs="Arial"/>
          <w:i/>
          <w:sz w:val="22"/>
          <w:szCs w:val="22"/>
          <w:lang w:val="es-ES_tradnl" w:eastAsia="es-MX"/>
        </w:rPr>
        <w:t>La vinculación directa con las actividades que realiza la autoridad en el procedimiento de verificación del cumplimiento de las leyes, y</w:t>
      </w:r>
    </w:p>
    <w:p w:rsidR="006B22D6" w:rsidRPr="00EB1E00" w:rsidRDefault="006B22D6" w:rsidP="00133354">
      <w:pPr>
        <w:numPr>
          <w:ilvl w:val="0"/>
          <w:numId w:val="24"/>
        </w:numPr>
        <w:ind w:left="709" w:right="757" w:hanging="11"/>
        <w:jc w:val="both"/>
        <w:rPr>
          <w:rFonts w:ascii="Palatino Linotype" w:eastAsiaTheme="minorEastAsia" w:hAnsi="Palatino Linotype" w:cs="Arial"/>
          <w:i/>
          <w:sz w:val="22"/>
          <w:szCs w:val="22"/>
          <w:lang w:val="es-ES_tradnl" w:eastAsia="es-MX"/>
        </w:rPr>
      </w:pPr>
      <w:r w:rsidRPr="00EB1E00">
        <w:rPr>
          <w:rFonts w:ascii="Palatino Linotype" w:eastAsiaTheme="minorEastAsia" w:hAnsi="Palatino Linotype" w:cs="Arial"/>
          <w:i/>
          <w:sz w:val="22"/>
          <w:szCs w:val="22"/>
          <w:lang w:val="es-ES_tradnl" w:eastAsia="es-MX"/>
        </w:rPr>
        <w:t>Que la difusión de la información impida u obstaculice las actividades de inspección, supervisión o vigilancia que realicen las autoridades en el procedimiento de verificación del cumplimiento de las leyes.</w:t>
      </w:r>
    </w:p>
    <w:p w:rsidR="006B22D6" w:rsidRPr="00EB1E00" w:rsidRDefault="006B22D6" w:rsidP="00133354">
      <w:pPr>
        <w:ind w:left="709" w:right="757"/>
        <w:contextualSpacing/>
        <w:jc w:val="both"/>
        <w:rPr>
          <w:rFonts w:ascii="Palatino Linotype" w:eastAsiaTheme="minorEastAsia" w:hAnsi="Palatino Linotype" w:cs="Arial"/>
          <w:b/>
          <w:i/>
          <w:sz w:val="22"/>
          <w:szCs w:val="22"/>
          <w:lang w:val="es-ES_tradnl" w:eastAsia="es-MX"/>
        </w:rPr>
      </w:pPr>
    </w:p>
    <w:p w:rsidR="006B22D6" w:rsidRPr="00EB1E00" w:rsidRDefault="006B22D6" w:rsidP="00133354">
      <w:pPr>
        <w:ind w:left="709" w:right="757"/>
        <w:jc w:val="both"/>
        <w:rPr>
          <w:rFonts w:ascii="Palatino Linotype" w:eastAsiaTheme="minorEastAsia" w:hAnsi="Palatino Linotype" w:cs="Arial"/>
          <w:b/>
          <w:i/>
          <w:sz w:val="22"/>
          <w:szCs w:val="22"/>
          <w:lang w:val="es-ES_tradnl" w:eastAsia="es-MX"/>
        </w:rPr>
      </w:pPr>
      <w:r w:rsidRPr="00EB1E00">
        <w:rPr>
          <w:rFonts w:ascii="Palatino Linotype" w:eastAsiaTheme="minorEastAsia" w:hAnsi="Palatino Linotype" w:cs="Arial"/>
          <w:b/>
          <w:i/>
          <w:sz w:val="22"/>
          <w:szCs w:val="22"/>
          <w:lang w:val="es-ES_tradnl" w:eastAsia="es-MX"/>
        </w:rPr>
        <w:t>Trigésimo.</w:t>
      </w:r>
      <w:r w:rsidRPr="00EB1E00">
        <w:rPr>
          <w:rFonts w:ascii="Palatino Linotype" w:eastAsiaTheme="minorEastAsia" w:hAnsi="Palatino Linotype" w:cs="Arial"/>
          <w:i/>
          <w:sz w:val="22"/>
          <w:szCs w:val="22"/>
          <w:lang w:val="es-ES_tradnl" w:eastAsia="es-MX"/>
        </w:rPr>
        <w:t xml:space="preserve"> De conformidad con el artículo 113, fracción XI de la Ley General, </w:t>
      </w:r>
      <w:r w:rsidRPr="00EB1E00">
        <w:rPr>
          <w:rFonts w:ascii="Palatino Linotype" w:eastAsiaTheme="minorEastAsia" w:hAnsi="Palatino Linotype" w:cs="Arial"/>
          <w:b/>
          <w:i/>
          <w:sz w:val="22"/>
          <w:szCs w:val="22"/>
          <w:lang w:val="es-ES_tradnl" w:eastAsia="es-MX"/>
        </w:rPr>
        <w:t>podrá considerarse como información reservada, aquella que vulnere</w:t>
      </w:r>
      <w:r w:rsidRPr="00EB1E00">
        <w:rPr>
          <w:rFonts w:ascii="Palatino Linotype" w:eastAsiaTheme="minorEastAsia" w:hAnsi="Palatino Linotype" w:cs="Arial"/>
          <w:i/>
          <w:sz w:val="22"/>
          <w:szCs w:val="22"/>
          <w:lang w:val="es-ES_tradnl" w:eastAsia="es-MX"/>
        </w:rPr>
        <w:t xml:space="preserve"> la conducción de los expedientes judiciales o de los </w:t>
      </w:r>
      <w:r w:rsidRPr="00EB1E00">
        <w:rPr>
          <w:rFonts w:ascii="Palatino Linotype" w:eastAsiaTheme="minorEastAsia" w:hAnsi="Palatino Linotype" w:cs="Arial"/>
          <w:b/>
          <w:i/>
          <w:sz w:val="22"/>
          <w:szCs w:val="22"/>
          <w:lang w:val="es-ES_tradnl" w:eastAsia="es-MX"/>
        </w:rPr>
        <w:t>procedimientos administrativos seguidos en forma de juicio</w:t>
      </w:r>
      <w:r w:rsidRPr="00EB1E00">
        <w:rPr>
          <w:rFonts w:ascii="Palatino Linotype" w:eastAsiaTheme="minorEastAsia" w:hAnsi="Palatino Linotype" w:cs="Arial"/>
          <w:i/>
          <w:sz w:val="22"/>
          <w:szCs w:val="22"/>
          <w:lang w:val="es-ES_tradnl" w:eastAsia="es-MX"/>
        </w:rPr>
        <w:t xml:space="preserve">, </w:t>
      </w:r>
      <w:r w:rsidRPr="00EB1E00">
        <w:rPr>
          <w:rFonts w:ascii="Palatino Linotype" w:eastAsiaTheme="minorEastAsia" w:hAnsi="Palatino Linotype" w:cs="Arial"/>
          <w:b/>
          <w:i/>
          <w:sz w:val="22"/>
          <w:szCs w:val="22"/>
          <w:lang w:val="es-ES_tradnl" w:eastAsia="es-MX"/>
        </w:rPr>
        <w:t>siempre y cuando se acrediten los siguientes elementos:</w:t>
      </w:r>
    </w:p>
    <w:p w:rsidR="006B22D6" w:rsidRPr="00EB1E00" w:rsidRDefault="006B22D6" w:rsidP="00133354">
      <w:pPr>
        <w:ind w:left="709" w:right="757"/>
        <w:jc w:val="both"/>
        <w:rPr>
          <w:rFonts w:ascii="Palatino Linotype" w:eastAsiaTheme="minorEastAsia" w:hAnsi="Palatino Linotype" w:cs="Arial"/>
          <w:i/>
          <w:sz w:val="22"/>
          <w:szCs w:val="22"/>
          <w:lang w:val="es-ES_tradnl" w:eastAsia="es-MX"/>
        </w:rPr>
      </w:pPr>
    </w:p>
    <w:p w:rsidR="006B22D6" w:rsidRPr="00EB1E00" w:rsidRDefault="006B22D6" w:rsidP="00133354">
      <w:pPr>
        <w:numPr>
          <w:ilvl w:val="0"/>
          <w:numId w:val="25"/>
        </w:numPr>
        <w:ind w:left="709" w:right="757" w:hanging="11"/>
        <w:jc w:val="both"/>
        <w:rPr>
          <w:rFonts w:ascii="Palatino Linotype" w:eastAsiaTheme="minorEastAsia" w:hAnsi="Palatino Linotype" w:cs="Arial"/>
          <w:b/>
          <w:i/>
          <w:sz w:val="22"/>
          <w:szCs w:val="22"/>
          <w:lang w:val="es-ES_tradnl" w:eastAsia="es-MX"/>
        </w:rPr>
      </w:pPr>
      <w:r w:rsidRPr="00EB1E00">
        <w:rPr>
          <w:rFonts w:ascii="Palatino Linotype" w:eastAsiaTheme="minorEastAsia" w:hAnsi="Palatino Linotype" w:cs="Arial"/>
          <w:b/>
          <w:i/>
          <w:sz w:val="22"/>
          <w:szCs w:val="22"/>
          <w:lang w:val="es-ES_tradnl" w:eastAsia="es-MX"/>
        </w:rPr>
        <w:t>La existencia de un juicio o procedimiento administrativo materialmente jurisdiccional, que se encuentre en trámite, y</w:t>
      </w:r>
    </w:p>
    <w:p w:rsidR="006B22D6" w:rsidRPr="00EB1E00" w:rsidRDefault="006B22D6" w:rsidP="00133354">
      <w:pPr>
        <w:numPr>
          <w:ilvl w:val="0"/>
          <w:numId w:val="25"/>
        </w:numPr>
        <w:ind w:left="709" w:right="757" w:hanging="11"/>
        <w:jc w:val="both"/>
        <w:rPr>
          <w:rFonts w:ascii="Palatino Linotype" w:eastAsiaTheme="minorEastAsia" w:hAnsi="Palatino Linotype" w:cs="Arial"/>
          <w:i/>
          <w:sz w:val="22"/>
          <w:szCs w:val="22"/>
          <w:lang w:val="es-ES_tradnl" w:eastAsia="es-MX"/>
        </w:rPr>
      </w:pPr>
      <w:r w:rsidRPr="00EB1E00">
        <w:rPr>
          <w:rFonts w:ascii="Palatino Linotype" w:eastAsiaTheme="minorEastAsia" w:hAnsi="Palatino Linotype" w:cs="Arial"/>
          <w:i/>
          <w:sz w:val="22"/>
          <w:szCs w:val="22"/>
          <w:lang w:val="es-ES_tradnl" w:eastAsia="es-MX"/>
        </w:rPr>
        <w:t>Que la información solicitada se refiera a actuaciones, diligencias o constancias propias del procedimiento.</w:t>
      </w:r>
    </w:p>
    <w:p w:rsidR="006B22D6" w:rsidRPr="00EB1E00" w:rsidRDefault="006B22D6" w:rsidP="00133354">
      <w:pPr>
        <w:ind w:left="709" w:right="757"/>
        <w:jc w:val="both"/>
        <w:rPr>
          <w:rFonts w:ascii="Palatino Linotype" w:eastAsiaTheme="minorEastAsia" w:hAnsi="Palatino Linotype" w:cs="Arial"/>
          <w:i/>
          <w:sz w:val="22"/>
          <w:szCs w:val="22"/>
          <w:lang w:val="es-ES_tradnl" w:eastAsia="es-MX"/>
        </w:rPr>
      </w:pPr>
      <w:r w:rsidRPr="00EB1E00">
        <w:rPr>
          <w:rFonts w:ascii="Palatino Linotype" w:eastAsiaTheme="minorEastAsia" w:hAnsi="Palatino Linotype" w:cs="Arial"/>
          <w:i/>
          <w:sz w:val="22"/>
          <w:szCs w:val="22"/>
          <w:lang w:val="es-ES_tradnl" w:eastAsia="es-MX"/>
        </w:rPr>
        <w:t>Para los efectos del primer párrafo de este numeral, se considera procedimiento seguido en forma de juicio a aquel formalmente administrativo, pero materialmente jurisdiccional; esto es, en el que concurran los siguientes elementos:</w:t>
      </w:r>
    </w:p>
    <w:p w:rsidR="006B22D6" w:rsidRPr="00EB1E00" w:rsidRDefault="006B22D6" w:rsidP="00133354">
      <w:pPr>
        <w:ind w:left="709" w:right="757"/>
        <w:jc w:val="both"/>
        <w:rPr>
          <w:rFonts w:ascii="Palatino Linotype" w:eastAsiaTheme="minorEastAsia" w:hAnsi="Palatino Linotype" w:cs="Arial"/>
          <w:i/>
          <w:sz w:val="22"/>
          <w:szCs w:val="22"/>
          <w:lang w:val="es-ES_tradnl" w:eastAsia="es-MX"/>
        </w:rPr>
      </w:pPr>
      <w:r w:rsidRPr="00EB1E00">
        <w:rPr>
          <w:rFonts w:ascii="Palatino Linotype" w:eastAsiaTheme="minorEastAsia" w:hAnsi="Palatino Linotype" w:cs="Arial"/>
          <w:i/>
          <w:sz w:val="22"/>
          <w:szCs w:val="22"/>
          <w:lang w:val="es-ES_tradnl" w:eastAsia="es-MX"/>
        </w:rPr>
        <w:t>1.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w:t>
      </w:r>
    </w:p>
    <w:p w:rsidR="006B22D6" w:rsidRPr="00EB1E00" w:rsidRDefault="006B22D6" w:rsidP="00133354">
      <w:pPr>
        <w:ind w:left="709" w:right="757"/>
        <w:jc w:val="both"/>
        <w:rPr>
          <w:rFonts w:ascii="Palatino Linotype" w:eastAsiaTheme="minorEastAsia" w:hAnsi="Palatino Linotype" w:cs="Arial"/>
          <w:i/>
          <w:sz w:val="22"/>
          <w:szCs w:val="22"/>
          <w:lang w:val="es-ES_tradnl" w:eastAsia="es-MX"/>
        </w:rPr>
      </w:pPr>
      <w:r w:rsidRPr="00EB1E00">
        <w:rPr>
          <w:rFonts w:ascii="Palatino Linotype" w:eastAsiaTheme="minorEastAsia" w:hAnsi="Palatino Linotype" w:cs="Arial"/>
          <w:i/>
          <w:sz w:val="22"/>
          <w:szCs w:val="22"/>
          <w:lang w:val="es-ES_tradnl" w:eastAsia="es-MX"/>
        </w:rPr>
        <w:lastRenderedPageBreak/>
        <w:t>2. Que se cumplan las formalidades esenciales del procedimiento.</w:t>
      </w:r>
    </w:p>
    <w:p w:rsidR="006B22D6" w:rsidRPr="00EB1E00" w:rsidRDefault="006B22D6" w:rsidP="00133354">
      <w:pPr>
        <w:ind w:left="709" w:right="757"/>
        <w:jc w:val="both"/>
        <w:rPr>
          <w:rFonts w:ascii="Palatino Linotype" w:eastAsiaTheme="minorEastAsia" w:hAnsi="Palatino Linotype" w:cs="Arial"/>
          <w:i/>
          <w:sz w:val="22"/>
          <w:szCs w:val="22"/>
          <w:lang w:val="es-ES_tradnl" w:eastAsia="es-MX"/>
        </w:rPr>
      </w:pPr>
      <w:r w:rsidRPr="00EB1E00">
        <w:rPr>
          <w:rFonts w:ascii="Palatino Linotype" w:eastAsiaTheme="minorEastAsia" w:hAnsi="Palatino Linotype" w:cs="Arial"/>
          <w:i/>
          <w:sz w:val="22"/>
          <w:szCs w:val="22"/>
          <w:lang w:val="es-ES_tradnl" w:eastAsia="es-MX"/>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rsidR="006B22D6" w:rsidRPr="00EB1E00" w:rsidRDefault="006B22D6" w:rsidP="00133354">
      <w:pPr>
        <w:ind w:left="709" w:right="757"/>
        <w:jc w:val="both"/>
        <w:rPr>
          <w:rFonts w:ascii="Palatino Linotype" w:eastAsiaTheme="minorEastAsia" w:hAnsi="Palatino Linotype" w:cs="Arial"/>
          <w:i/>
          <w:sz w:val="22"/>
          <w:szCs w:val="22"/>
          <w:lang w:val="es-ES_tradnl" w:eastAsia="es-MX"/>
        </w:rPr>
      </w:pPr>
      <w:r w:rsidRPr="00EB1E00">
        <w:rPr>
          <w:rFonts w:ascii="Palatino Linotype" w:eastAsiaTheme="minorEastAsia" w:hAnsi="Palatino Linotype" w:cs="Arial"/>
          <w:i/>
          <w:sz w:val="22"/>
          <w:szCs w:val="22"/>
          <w:lang w:val="es-ES_tradnl" w:eastAsia="es-MX"/>
        </w:rPr>
        <w:t>…</w:t>
      </w:r>
    </w:p>
    <w:p w:rsidR="006B22D6" w:rsidRPr="00EB1E00" w:rsidRDefault="006B22D6" w:rsidP="00133354">
      <w:pPr>
        <w:ind w:left="709" w:right="757"/>
        <w:jc w:val="both"/>
        <w:rPr>
          <w:rFonts w:ascii="Palatino Linotype" w:eastAsiaTheme="minorEastAsia" w:hAnsi="Palatino Linotype" w:cs="Arial"/>
          <w:i/>
          <w:sz w:val="22"/>
          <w:szCs w:val="22"/>
          <w:lang w:eastAsia="es-MX"/>
        </w:rPr>
      </w:pPr>
      <w:r w:rsidRPr="00EB1E00">
        <w:rPr>
          <w:rFonts w:ascii="Palatino Linotype" w:eastAsiaTheme="minorEastAsia" w:hAnsi="Palatino Linotype" w:cs="Arial"/>
          <w:b/>
          <w:bCs/>
          <w:i/>
          <w:sz w:val="22"/>
          <w:szCs w:val="22"/>
          <w:lang w:eastAsia="es-MX"/>
        </w:rPr>
        <w:t>Trigésimo tercero. </w:t>
      </w:r>
      <w:r w:rsidRPr="00EB1E00">
        <w:rPr>
          <w:rFonts w:ascii="Palatino Linotype" w:eastAsiaTheme="minorEastAsia" w:hAnsi="Palatino Linotype" w:cs="Arial"/>
          <w:i/>
          <w:sz w:val="22"/>
          <w:szCs w:val="22"/>
          <w:lang w:eastAsia="es-MX"/>
        </w:rPr>
        <w:t>Para la aplicación de la prueba de daño a la que hace referencia el artículo 104 de la Ley General, los sujetos obligados atenderán lo siguiente:</w:t>
      </w:r>
    </w:p>
    <w:p w:rsidR="006B22D6" w:rsidRPr="00EB1E00" w:rsidRDefault="006B22D6" w:rsidP="00133354">
      <w:pPr>
        <w:ind w:left="709" w:right="757"/>
        <w:jc w:val="both"/>
        <w:rPr>
          <w:rFonts w:ascii="Palatino Linotype" w:eastAsiaTheme="minorEastAsia" w:hAnsi="Palatino Linotype" w:cs="Arial"/>
          <w:i/>
          <w:sz w:val="22"/>
          <w:szCs w:val="22"/>
          <w:lang w:eastAsia="es-MX"/>
        </w:rPr>
      </w:pPr>
      <w:r w:rsidRPr="00EB1E00">
        <w:rPr>
          <w:rFonts w:ascii="Palatino Linotype" w:eastAsiaTheme="minorEastAsia" w:hAnsi="Palatino Linotype" w:cs="Arial"/>
          <w:b/>
          <w:bCs/>
          <w:i/>
          <w:sz w:val="22"/>
          <w:szCs w:val="22"/>
          <w:lang w:eastAsia="es-MX"/>
        </w:rPr>
        <w:t xml:space="preserve">I. </w:t>
      </w:r>
      <w:r w:rsidRPr="00EB1E00">
        <w:rPr>
          <w:rFonts w:ascii="Palatino Linotype" w:eastAsiaTheme="minorEastAsia" w:hAnsi="Palatino Linotype" w:cs="Arial"/>
          <w:i/>
          <w:sz w:val="22"/>
          <w:szCs w:val="22"/>
          <w:lang w:eastAsia="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rsidR="006B22D6" w:rsidRPr="00EB1E00" w:rsidRDefault="006B22D6" w:rsidP="00133354">
      <w:pPr>
        <w:ind w:left="709" w:right="757"/>
        <w:jc w:val="both"/>
        <w:rPr>
          <w:rFonts w:ascii="Palatino Linotype" w:eastAsiaTheme="minorEastAsia" w:hAnsi="Palatino Linotype" w:cs="Arial"/>
          <w:i/>
          <w:sz w:val="22"/>
          <w:szCs w:val="22"/>
          <w:lang w:eastAsia="es-MX"/>
        </w:rPr>
      </w:pPr>
      <w:r w:rsidRPr="00EB1E00">
        <w:rPr>
          <w:rFonts w:ascii="Palatino Linotype" w:eastAsiaTheme="minorEastAsia" w:hAnsi="Palatino Linotype" w:cs="Arial"/>
          <w:b/>
          <w:bCs/>
          <w:i/>
          <w:sz w:val="22"/>
          <w:szCs w:val="22"/>
          <w:lang w:eastAsia="es-MX"/>
        </w:rPr>
        <w:t>II.</w:t>
      </w:r>
      <w:r w:rsidRPr="00EB1E00">
        <w:rPr>
          <w:rFonts w:ascii="Palatino Linotype" w:eastAsiaTheme="minorEastAsia" w:hAnsi="Palatino Linotype" w:cs="Arial"/>
          <w:i/>
          <w:sz w:val="22"/>
          <w:szCs w:val="22"/>
          <w:lang w:eastAsia="es-MX"/>
        </w:rPr>
        <w:t xml:space="preserve"> 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rsidR="006B22D6" w:rsidRPr="00EB1E00" w:rsidRDefault="006B22D6" w:rsidP="00133354">
      <w:pPr>
        <w:ind w:left="709" w:right="757"/>
        <w:jc w:val="both"/>
        <w:rPr>
          <w:rFonts w:ascii="Palatino Linotype" w:eastAsiaTheme="minorEastAsia" w:hAnsi="Palatino Linotype" w:cs="Arial"/>
          <w:i/>
          <w:sz w:val="22"/>
          <w:szCs w:val="22"/>
          <w:lang w:eastAsia="es-MX"/>
        </w:rPr>
      </w:pPr>
      <w:r w:rsidRPr="00EB1E00">
        <w:rPr>
          <w:rFonts w:ascii="Palatino Linotype" w:eastAsiaTheme="minorEastAsia" w:hAnsi="Palatino Linotype" w:cs="Arial"/>
          <w:b/>
          <w:bCs/>
          <w:i/>
          <w:sz w:val="22"/>
          <w:szCs w:val="22"/>
          <w:lang w:eastAsia="es-MX"/>
        </w:rPr>
        <w:t>III.</w:t>
      </w:r>
      <w:r w:rsidRPr="00EB1E00">
        <w:rPr>
          <w:rFonts w:ascii="Palatino Linotype" w:eastAsiaTheme="minorEastAsia" w:hAnsi="Palatino Linotype" w:cs="Arial"/>
          <w:i/>
          <w:sz w:val="22"/>
          <w:szCs w:val="22"/>
          <w:lang w:eastAsia="es-MX"/>
        </w:rPr>
        <w:t xml:space="preserve"> Se debe de acreditar el vínculo entre la difusión de la información y la afectación del interés jurídico tutelado de que se trate;</w:t>
      </w:r>
    </w:p>
    <w:p w:rsidR="006B22D6" w:rsidRPr="00EB1E00" w:rsidRDefault="006B22D6" w:rsidP="00133354">
      <w:pPr>
        <w:ind w:left="709" w:right="757"/>
        <w:jc w:val="both"/>
        <w:rPr>
          <w:rFonts w:ascii="Palatino Linotype" w:eastAsiaTheme="minorEastAsia" w:hAnsi="Palatino Linotype" w:cs="Arial"/>
          <w:i/>
          <w:sz w:val="22"/>
          <w:szCs w:val="22"/>
          <w:lang w:eastAsia="es-MX"/>
        </w:rPr>
      </w:pPr>
      <w:r w:rsidRPr="00EB1E00">
        <w:rPr>
          <w:rFonts w:ascii="Palatino Linotype" w:eastAsiaTheme="minorEastAsia" w:hAnsi="Palatino Linotype" w:cs="Arial"/>
          <w:b/>
          <w:bCs/>
          <w:i/>
          <w:sz w:val="22"/>
          <w:szCs w:val="22"/>
          <w:lang w:eastAsia="es-MX"/>
        </w:rPr>
        <w:t>IV.</w:t>
      </w:r>
      <w:r w:rsidRPr="00EB1E00">
        <w:rPr>
          <w:rFonts w:ascii="Palatino Linotype" w:eastAsiaTheme="minorEastAsia" w:hAnsi="Palatino Linotype" w:cs="Arial"/>
          <w:i/>
          <w:sz w:val="22"/>
          <w:szCs w:val="22"/>
          <w:lang w:eastAsia="es-MX"/>
        </w:rPr>
        <w:t xml:space="preserve"> Precisar las razones objetivas por las que la apertura de la información generaría una afectación, a través de los elementos de un riesgo real, demostrable e identificable;</w:t>
      </w:r>
    </w:p>
    <w:p w:rsidR="006B22D6" w:rsidRPr="00EB1E00" w:rsidRDefault="006B22D6" w:rsidP="00133354">
      <w:pPr>
        <w:ind w:left="709" w:right="757"/>
        <w:jc w:val="both"/>
        <w:rPr>
          <w:rFonts w:ascii="Palatino Linotype" w:eastAsiaTheme="minorEastAsia" w:hAnsi="Palatino Linotype" w:cs="Arial"/>
          <w:i/>
          <w:sz w:val="22"/>
          <w:szCs w:val="22"/>
          <w:lang w:eastAsia="es-MX"/>
        </w:rPr>
      </w:pPr>
      <w:r w:rsidRPr="00EB1E00">
        <w:rPr>
          <w:rFonts w:ascii="Palatino Linotype" w:eastAsiaTheme="minorEastAsia" w:hAnsi="Palatino Linotype" w:cs="Arial"/>
          <w:b/>
          <w:bCs/>
          <w:i/>
          <w:sz w:val="22"/>
          <w:szCs w:val="22"/>
          <w:lang w:eastAsia="es-MX"/>
        </w:rPr>
        <w:t>V.</w:t>
      </w:r>
      <w:r w:rsidRPr="00EB1E00">
        <w:rPr>
          <w:rFonts w:ascii="Palatino Linotype" w:eastAsiaTheme="minorEastAsia" w:hAnsi="Palatino Linotype" w:cs="Arial"/>
          <w:i/>
          <w:sz w:val="22"/>
          <w:szCs w:val="22"/>
          <w:lang w:eastAsia="es-MX"/>
        </w:rPr>
        <w:t xml:space="preserve"> En la motivación de la clasificación, el sujeto obligado deberá acreditar las circunstancias de modo, tiempo y lugar del daño, y</w:t>
      </w:r>
    </w:p>
    <w:p w:rsidR="006B22D6" w:rsidRPr="00EB1E00" w:rsidRDefault="006B22D6" w:rsidP="00133354">
      <w:pPr>
        <w:ind w:left="709" w:right="757"/>
        <w:jc w:val="both"/>
        <w:rPr>
          <w:rFonts w:ascii="Palatino Linotype" w:eastAsiaTheme="minorEastAsia" w:hAnsi="Palatino Linotype" w:cs="Arial"/>
          <w:i/>
          <w:sz w:val="22"/>
          <w:szCs w:val="22"/>
          <w:lang w:val="es-ES_tradnl" w:eastAsia="es-MX"/>
        </w:rPr>
      </w:pPr>
      <w:r w:rsidRPr="00EB1E00">
        <w:rPr>
          <w:rFonts w:ascii="Palatino Linotype" w:eastAsiaTheme="minorEastAsia" w:hAnsi="Palatino Linotype" w:cs="Arial"/>
          <w:b/>
          <w:bCs/>
          <w:i/>
          <w:sz w:val="22"/>
          <w:szCs w:val="22"/>
          <w:lang w:eastAsia="es-MX"/>
        </w:rPr>
        <w:t>VI.</w:t>
      </w:r>
      <w:r w:rsidRPr="00EB1E00">
        <w:rPr>
          <w:rFonts w:ascii="Palatino Linotype" w:eastAsiaTheme="minorEastAsia" w:hAnsi="Palatino Linotype" w:cs="Arial"/>
          <w:i/>
          <w:sz w:val="22"/>
          <w:szCs w:val="22"/>
          <w:lang w:eastAsia="es-MX"/>
        </w:rPr>
        <w:t xml:space="preserve"> Deberán elegir la opción de excepción al acceso a la información que menos lo restrinja, la cual será adecuada y proporcional para la protección del interés público, y deberá interferir lo menos posible en el ejercicio efectivo del derecho de acceso a la información.”</w:t>
      </w:r>
    </w:p>
    <w:p w:rsidR="006B22D6" w:rsidRPr="00EB1E00" w:rsidRDefault="006B22D6" w:rsidP="00133354">
      <w:pPr>
        <w:widowControl w:val="0"/>
        <w:autoSpaceDE w:val="0"/>
        <w:autoSpaceDN w:val="0"/>
        <w:adjustRightInd w:val="0"/>
        <w:jc w:val="both"/>
        <w:rPr>
          <w:rFonts w:ascii="Palatino Linotype" w:eastAsiaTheme="minorEastAsia" w:hAnsi="Palatino Linotype" w:cstheme="minorBidi"/>
          <w:sz w:val="22"/>
          <w:szCs w:val="22"/>
          <w:lang w:val="es-ES_tradnl" w:eastAsia="es-MX"/>
        </w:rPr>
      </w:pPr>
    </w:p>
    <w:p w:rsidR="006B22D6" w:rsidRPr="00EB1E00" w:rsidRDefault="006B22D6" w:rsidP="00133354">
      <w:pPr>
        <w:widowControl w:val="0"/>
        <w:autoSpaceDE w:val="0"/>
        <w:autoSpaceDN w:val="0"/>
        <w:adjustRightInd w:val="0"/>
        <w:spacing w:line="360" w:lineRule="auto"/>
        <w:jc w:val="both"/>
        <w:rPr>
          <w:rFonts w:ascii="Palatino Linotype" w:eastAsiaTheme="minorEastAsia" w:hAnsi="Palatino Linotype" w:cstheme="minorBidi"/>
          <w:lang w:val="es-ES_tradnl" w:eastAsia="es-MX"/>
        </w:rPr>
      </w:pPr>
      <w:r w:rsidRPr="00EB1E00">
        <w:rPr>
          <w:rFonts w:ascii="Palatino Linotype" w:eastAsiaTheme="minorEastAsia" w:hAnsi="Palatino Linotype" w:cstheme="minorBidi"/>
          <w:lang w:val="es-ES_tradnl" w:eastAsia="es-MX"/>
        </w:rPr>
        <w:t>Es así que, la información podrá ser reservada cuando se vulnere la conducción de procedimientos administrativos seguidos en forma de juicio, siempre y cuando se acredi</w:t>
      </w:r>
      <w:r w:rsidR="00CB40C4" w:rsidRPr="00EB1E00">
        <w:rPr>
          <w:rFonts w:ascii="Palatino Linotype" w:eastAsiaTheme="minorEastAsia" w:hAnsi="Palatino Linotype" w:cstheme="minorBidi"/>
          <w:lang w:val="es-ES_tradnl" w:eastAsia="es-MX"/>
        </w:rPr>
        <w:t xml:space="preserve">te la existencia de los mismos. </w:t>
      </w:r>
    </w:p>
    <w:p w:rsidR="006B22D6" w:rsidRPr="00EB1E00" w:rsidRDefault="006B22D6" w:rsidP="00133354">
      <w:pPr>
        <w:widowControl w:val="0"/>
        <w:autoSpaceDE w:val="0"/>
        <w:autoSpaceDN w:val="0"/>
        <w:adjustRightInd w:val="0"/>
        <w:spacing w:line="360" w:lineRule="auto"/>
        <w:jc w:val="both"/>
        <w:rPr>
          <w:rFonts w:ascii="Palatino Linotype" w:eastAsiaTheme="minorEastAsia" w:hAnsi="Palatino Linotype" w:cstheme="minorBidi"/>
          <w:lang w:val="es-ES_tradnl" w:eastAsia="es-MX"/>
        </w:rPr>
      </w:pPr>
    </w:p>
    <w:p w:rsidR="006B22D6" w:rsidRPr="00EB1E00" w:rsidRDefault="006B22D6" w:rsidP="00133354">
      <w:pPr>
        <w:tabs>
          <w:tab w:val="left" w:pos="4962"/>
        </w:tabs>
        <w:spacing w:line="360" w:lineRule="auto"/>
        <w:jc w:val="both"/>
        <w:rPr>
          <w:rFonts w:ascii="Palatino Linotype" w:eastAsia="Calibri" w:hAnsi="Palatino Linotype" w:cs="Tahoma"/>
          <w:lang w:eastAsia="es-ES_tradnl"/>
        </w:rPr>
      </w:pPr>
      <w:r w:rsidRPr="00EB1E00">
        <w:rPr>
          <w:rFonts w:ascii="Palatino Linotype" w:eastAsia="Calibri" w:hAnsi="Palatino Linotype" w:cs="Tahoma"/>
          <w:lang w:eastAsia="es-ES_tradnl"/>
        </w:rPr>
        <w:t xml:space="preserve">De la normatividad citada, se desprende que </w:t>
      </w:r>
      <w:r w:rsidRPr="00EB1E00">
        <w:rPr>
          <w:rFonts w:ascii="Palatino Linotype" w:eastAsia="Calibri" w:hAnsi="Palatino Linotype" w:cs="Tahoma"/>
          <w:lang w:val="es-ES_tradnl" w:eastAsia="es-ES_tradnl"/>
        </w:rPr>
        <w:t xml:space="preserve">se podrá clasificar como </w:t>
      </w:r>
      <w:r w:rsidRPr="00EB1E00">
        <w:rPr>
          <w:rFonts w:ascii="Palatino Linotype" w:eastAsia="Calibri" w:hAnsi="Palatino Linotype" w:cs="Tahoma"/>
          <w:lang w:eastAsia="es-ES_tradnl"/>
        </w:rPr>
        <w:t xml:space="preserve">información reservada aquella que vulnere la conducción de los expedientes judiciales o de los procedimientos administrativos seguidos en forma de juicio, en tanto no hayan causado estado. </w:t>
      </w:r>
      <w:r w:rsidRPr="00EB1E00">
        <w:rPr>
          <w:rFonts w:ascii="Palatino Linotype" w:eastAsia="Calibri" w:hAnsi="Palatino Linotype" w:cs="Tahoma"/>
          <w:lang w:val="es-ES_tradnl" w:eastAsia="es-ES_tradnl"/>
        </w:rPr>
        <w:t>Es así que</w:t>
      </w:r>
      <w:r w:rsidRPr="00EB1E00">
        <w:rPr>
          <w:rFonts w:ascii="Palatino Linotype" w:eastAsia="Calibri" w:hAnsi="Palatino Linotype" w:cs="Tahoma"/>
          <w:lang w:eastAsia="es-ES_tradnl"/>
        </w:rPr>
        <w:t>, para considerar que se actualiza dicha causal es necesario que se configuren los siguientes elementos:</w:t>
      </w:r>
    </w:p>
    <w:p w:rsidR="006B22D6" w:rsidRPr="00EB1E00" w:rsidRDefault="006B22D6" w:rsidP="00133354">
      <w:pPr>
        <w:tabs>
          <w:tab w:val="left" w:pos="4962"/>
        </w:tabs>
        <w:spacing w:line="360" w:lineRule="auto"/>
        <w:jc w:val="both"/>
        <w:rPr>
          <w:rFonts w:ascii="Palatino Linotype" w:eastAsia="Calibri" w:hAnsi="Palatino Linotype" w:cs="Tahoma"/>
          <w:lang w:eastAsia="es-ES_tradnl"/>
        </w:rPr>
      </w:pPr>
    </w:p>
    <w:p w:rsidR="006B22D6" w:rsidRPr="00EB1E00" w:rsidRDefault="006B22D6" w:rsidP="00133354">
      <w:pPr>
        <w:numPr>
          <w:ilvl w:val="0"/>
          <w:numId w:val="26"/>
        </w:numPr>
        <w:tabs>
          <w:tab w:val="left" w:pos="4962"/>
        </w:tabs>
        <w:spacing w:line="360" w:lineRule="auto"/>
        <w:contextualSpacing/>
        <w:jc w:val="both"/>
        <w:rPr>
          <w:rFonts w:ascii="Palatino Linotype" w:eastAsia="Calibri" w:hAnsi="Palatino Linotype" w:cs="Tahoma"/>
          <w:lang w:val="es-ES_tradnl" w:eastAsia="es-ES_tradnl"/>
        </w:rPr>
      </w:pPr>
      <w:r w:rsidRPr="00EB1E00">
        <w:rPr>
          <w:rFonts w:ascii="Palatino Linotype" w:eastAsia="Calibri" w:hAnsi="Palatino Linotype" w:cs="Tahoma"/>
          <w:lang w:val="es-ES_tradnl" w:eastAsia="es-ES_tradnl"/>
        </w:rPr>
        <w:t>La existencia de un juicio o procedimiento administrativo materialmente jurisdiccional, que se encuentre en trámite, y</w:t>
      </w:r>
    </w:p>
    <w:p w:rsidR="006B22D6" w:rsidRPr="00EB1E00" w:rsidRDefault="006B22D6" w:rsidP="00133354">
      <w:pPr>
        <w:numPr>
          <w:ilvl w:val="0"/>
          <w:numId w:val="26"/>
        </w:numPr>
        <w:tabs>
          <w:tab w:val="left" w:pos="4962"/>
        </w:tabs>
        <w:spacing w:line="360" w:lineRule="auto"/>
        <w:contextualSpacing/>
        <w:jc w:val="both"/>
        <w:rPr>
          <w:rFonts w:ascii="Palatino Linotype" w:eastAsia="Calibri" w:hAnsi="Palatino Linotype" w:cs="Tahoma"/>
          <w:lang w:val="es-ES_tradnl" w:eastAsia="es-ES_tradnl"/>
        </w:rPr>
      </w:pPr>
      <w:r w:rsidRPr="00EB1E00">
        <w:rPr>
          <w:rFonts w:ascii="Palatino Linotype" w:eastAsia="Calibri" w:hAnsi="Palatino Linotype" w:cs="Tahoma"/>
          <w:lang w:val="es-ES_tradnl" w:eastAsia="es-ES_tradnl"/>
        </w:rPr>
        <w:t>Que la información solicitada se refiera a actuaciones, diligencias o constancias propias del procedimiento.</w:t>
      </w:r>
    </w:p>
    <w:p w:rsidR="006B22D6" w:rsidRPr="00EB1E00" w:rsidRDefault="006B22D6" w:rsidP="00133354">
      <w:pPr>
        <w:tabs>
          <w:tab w:val="left" w:pos="4962"/>
        </w:tabs>
        <w:spacing w:line="360" w:lineRule="auto"/>
        <w:jc w:val="both"/>
        <w:rPr>
          <w:rFonts w:ascii="Palatino Linotype" w:eastAsia="Calibri" w:hAnsi="Palatino Linotype" w:cs="Tahoma"/>
          <w:lang w:eastAsia="es-ES_tradnl"/>
        </w:rPr>
      </w:pPr>
    </w:p>
    <w:p w:rsidR="006B22D6" w:rsidRPr="00EB1E00" w:rsidRDefault="006B22D6" w:rsidP="00133354">
      <w:pPr>
        <w:tabs>
          <w:tab w:val="left" w:pos="4962"/>
        </w:tabs>
        <w:spacing w:line="360" w:lineRule="auto"/>
        <w:jc w:val="both"/>
        <w:rPr>
          <w:rFonts w:ascii="Palatino Linotype" w:eastAsia="Calibri" w:hAnsi="Palatino Linotype" w:cs="Tahoma"/>
          <w:lang w:eastAsia="es-ES_tradnl"/>
        </w:rPr>
      </w:pPr>
      <w:r w:rsidRPr="00EB1E00">
        <w:rPr>
          <w:rFonts w:ascii="Palatino Linotype" w:eastAsia="Calibri" w:hAnsi="Palatino Linotype" w:cs="Tahoma"/>
          <w:lang w:eastAsia="es-ES_tradnl"/>
        </w:rPr>
        <w:t xml:space="preserve">Con base en lo expuesto, se advierte que la información susceptible de clasificarse como reservada bajo el supuesto </w:t>
      </w:r>
      <w:r w:rsidRPr="00EB1E00">
        <w:rPr>
          <w:rFonts w:ascii="Palatino Linotype" w:eastAsia="Calibri" w:hAnsi="Palatino Linotype" w:cs="Tahoma"/>
          <w:lang w:val="es-ES_tradnl" w:eastAsia="es-ES_tradnl"/>
        </w:rPr>
        <w:t>referido</w:t>
      </w:r>
      <w:r w:rsidRPr="00EB1E00">
        <w:rPr>
          <w:rFonts w:ascii="Palatino Linotype" w:eastAsia="Calibri" w:hAnsi="Palatino Linotype" w:cs="Tahoma"/>
          <w:lang w:eastAsia="es-ES_tradnl"/>
        </w:rPr>
        <w:t xml:space="preserve">, </w:t>
      </w:r>
      <w:r w:rsidRPr="00EB1E00">
        <w:rPr>
          <w:rFonts w:ascii="Palatino Linotype" w:eastAsia="Calibri" w:hAnsi="Palatino Linotype" w:cs="Tahoma"/>
          <w:lang w:val="es-ES_tradnl" w:eastAsia="es-ES_tradnl"/>
        </w:rPr>
        <w:t>se debe acreditar que su</w:t>
      </w:r>
      <w:r w:rsidRPr="00EB1E00">
        <w:rPr>
          <w:rFonts w:ascii="Palatino Linotype" w:eastAsia="Calibri" w:hAnsi="Palatino Linotype" w:cs="Tahoma"/>
          <w:lang w:eastAsia="es-ES_tradnl"/>
        </w:rPr>
        <w:t xml:space="preserve"> difusión </w:t>
      </w:r>
      <w:r w:rsidR="00CB40C4" w:rsidRPr="00EB1E00">
        <w:rPr>
          <w:rFonts w:ascii="Palatino Linotype" w:eastAsia="Calibri" w:hAnsi="Palatino Linotype" w:cs="Tahoma"/>
          <w:lang w:eastAsia="es-ES_tradnl"/>
        </w:rPr>
        <w:t>vulnera</w:t>
      </w:r>
      <w:r w:rsidRPr="00EB1E00">
        <w:rPr>
          <w:rFonts w:ascii="Palatino Linotype" w:eastAsia="Calibri" w:hAnsi="Palatino Linotype" w:cs="Tahoma"/>
          <w:lang w:val="es-ES_tradnl" w:eastAsia="es-ES_tradnl"/>
        </w:rPr>
        <w:t xml:space="preserve"> </w:t>
      </w:r>
      <w:r w:rsidRPr="00EB1E00">
        <w:rPr>
          <w:rFonts w:ascii="Palatino Linotype" w:eastAsia="Calibri" w:hAnsi="Palatino Linotype" w:cs="Tahoma"/>
          <w:lang w:eastAsia="es-ES_tradnl"/>
        </w:rPr>
        <w:t>la conducción de los expedientes judiciales o procedimientos administrativos seguidos en forma de juicio, en tanto no hayan causado estado.</w:t>
      </w:r>
    </w:p>
    <w:p w:rsidR="006B22D6" w:rsidRPr="00EB1E00" w:rsidRDefault="006B22D6" w:rsidP="00133354">
      <w:pPr>
        <w:tabs>
          <w:tab w:val="left" w:pos="4962"/>
        </w:tabs>
        <w:spacing w:line="360" w:lineRule="auto"/>
        <w:jc w:val="both"/>
        <w:rPr>
          <w:rFonts w:ascii="Palatino Linotype" w:eastAsia="Calibri" w:hAnsi="Palatino Linotype" w:cs="Tahoma"/>
          <w:lang w:eastAsia="es-ES_tradnl"/>
        </w:rPr>
      </w:pPr>
    </w:p>
    <w:p w:rsidR="006B22D6" w:rsidRPr="00EB1E00" w:rsidRDefault="006B22D6" w:rsidP="00133354">
      <w:pPr>
        <w:tabs>
          <w:tab w:val="left" w:pos="4962"/>
        </w:tabs>
        <w:spacing w:line="360" w:lineRule="auto"/>
        <w:jc w:val="both"/>
        <w:rPr>
          <w:rFonts w:ascii="Palatino Linotype" w:eastAsia="Calibri" w:hAnsi="Palatino Linotype" w:cs="Tahoma"/>
          <w:lang w:eastAsia="es-ES_tradnl"/>
        </w:rPr>
      </w:pPr>
      <w:r w:rsidRPr="00EB1E00">
        <w:rPr>
          <w:rFonts w:ascii="Palatino Linotype" w:eastAsia="Calibri" w:hAnsi="Palatino Linotype" w:cs="Tahoma"/>
          <w:lang w:eastAsia="es-ES_tradnl"/>
        </w:rPr>
        <w:t>En relación con lo anterior, es menester precisar que para que se trate de un juicio o procedimiento administrativo materialmente jurisdiccional, debe cumplirse con lo dispuesto en los Lineamientos Generales en materia de clasificación y desclasificación de la información, así como lo sostenido por la Segunda Sala de la Suprema Corte de Justicia de la Nación, en la Tesis 2a./J. 22/2003, consistente en que un “procedimiento en forma de juicio”, debe entenderse lato sensu, no únicamente comprendiendo los procedimientos en que la autoridad dirime una controversia entre las partes, sino que deben incluir todos aquellos procedimientos en que una autoridad frente a la particular, prepara su resolución definitiva, aunque sólo sea un trámite para cumplir con la garantía de audiencia, tal como se muestra a continuación:</w:t>
      </w:r>
    </w:p>
    <w:p w:rsidR="006B22D6" w:rsidRPr="00EB1E00" w:rsidRDefault="006B22D6" w:rsidP="00133354">
      <w:pPr>
        <w:tabs>
          <w:tab w:val="left" w:pos="4962"/>
        </w:tabs>
        <w:jc w:val="both"/>
        <w:rPr>
          <w:rFonts w:ascii="Palatino Linotype" w:eastAsia="Calibri" w:hAnsi="Palatino Linotype" w:cs="Tahoma"/>
          <w:i/>
          <w:sz w:val="22"/>
          <w:szCs w:val="22"/>
          <w:lang w:eastAsia="es-ES_tradnl"/>
        </w:rPr>
      </w:pPr>
    </w:p>
    <w:p w:rsidR="006B22D6" w:rsidRPr="00EB1E00" w:rsidRDefault="006B22D6" w:rsidP="00133354">
      <w:pPr>
        <w:tabs>
          <w:tab w:val="left" w:pos="4962"/>
        </w:tabs>
        <w:ind w:left="567" w:right="567"/>
        <w:jc w:val="both"/>
        <w:rPr>
          <w:rFonts w:ascii="Palatino Linotype" w:eastAsia="Calibri" w:hAnsi="Palatino Linotype" w:cs="Tahoma"/>
          <w:i/>
          <w:sz w:val="22"/>
          <w:szCs w:val="22"/>
          <w:lang w:eastAsia="es-ES_tradnl"/>
        </w:rPr>
      </w:pPr>
      <w:r w:rsidRPr="00EB1E00">
        <w:rPr>
          <w:rFonts w:ascii="Palatino Linotype" w:eastAsia="Calibri" w:hAnsi="Palatino Linotype" w:cs="Tahoma"/>
          <w:b/>
          <w:i/>
          <w:sz w:val="22"/>
          <w:szCs w:val="22"/>
          <w:lang w:eastAsia="es-ES_tradnl"/>
        </w:rPr>
        <w:t xml:space="preserve">“PROCEDIMIENTOS EN FORMA DE JUICIO SEGUIDOS POR AUTORIDADES DISTINTAS DE TRIBUNALES A QUE SE REFIERE EL ARTÍCULO 114, FRACCIÓN II, PÁRRAFO SEGUNDO, DE LA LEY DE AMPARO. SU CONCEPTO COMPRENDE TANTO AQUELLOS EN QUE LA AUTORIDAD DIRIME UNA CONTROVERSIA ENTRE PARTES CONTENDIENTES, COMO </w:t>
      </w:r>
      <w:r w:rsidRPr="00EB1E00">
        <w:rPr>
          <w:rFonts w:ascii="Palatino Linotype" w:eastAsia="Calibri" w:hAnsi="Palatino Linotype" w:cs="Tahoma"/>
          <w:b/>
          <w:i/>
          <w:sz w:val="22"/>
          <w:szCs w:val="22"/>
          <w:lang w:eastAsia="es-ES_tradnl"/>
        </w:rPr>
        <w:lastRenderedPageBreak/>
        <w:t>LOS PROCEDIMIENTOS MEDIANTE LOS QUE LA AUTORIDAD PREPARA SU RESOLUCIÓN DEFINITIVA CON INTERVENCIÓN DEL PARTICULAR.</w:t>
      </w:r>
      <w:r w:rsidRPr="00EB1E00">
        <w:rPr>
          <w:rFonts w:ascii="Palatino Linotype" w:eastAsia="Calibri" w:hAnsi="Palatino Linotype" w:cs="Tahoma"/>
          <w:i/>
          <w:sz w:val="22"/>
          <w:szCs w:val="22"/>
          <w:lang w:eastAsia="es-ES_tradnl"/>
        </w:rPr>
        <w:t xml:space="preserve"> La Ley de Amparo establece que tratándose de actos dentro de un procedimiento, la regla general, con algunas excepciones, es que el juicio constitucional sólo procede hasta la resolución definitiva, ocasión en la cual cabe alegar tanto violaciones de fondo como de procedimiento, sistema que tiene el propósito de armonizar la protección de las garantías constitucionales del gobernado, con la necesidad de asegurar la </w:t>
      </w:r>
      <w:proofErr w:type="spellStart"/>
      <w:r w:rsidRPr="00EB1E00">
        <w:rPr>
          <w:rFonts w:ascii="Palatino Linotype" w:eastAsia="Calibri" w:hAnsi="Palatino Linotype" w:cs="Tahoma"/>
          <w:i/>
          <w:sz w:val="22"/>
          <w:szCs w:val="22"/>
          <w:lang w:eastAsia="es-ES_tradnl"/>
        </w:rPr>
        <w:t>expeditez</w:t>
      </w:r>
      <w:proofErr w:type="spellEnd"/>
      <w:r w:rsidRPr="00EB1E00">
        <w:rPr>
          <w:rFonts w:ascii="Palatino Linotype" w:eastAsia="Calibri" w:hAnsi="Palatino Linotype" w:cs="Tahoma"/>
          <w:i/>
          <w:sz w:val="22"/>
          <w:szCs w:val="22"/>
          <w:lang w:eastAsia="es-ES_tradnl"/>
        </w:rPr>
        <w:t xml:space="preserve"> de las diligencias procedimentales. Tal es la estructura que dicha Ley adopta en el amparo directo, así como en los procedimientos de ejecución y en los procedimientos de remate, como lo establece en sus artículos 158 y 114, fracción III, respectivamente. Por tanto, al establecer el segundo párrafo de la fracción II del artículo 114 acabado de citar, que cuando el acto reclamado de autoridades distintas de tribunales judiciales, administrativos o del trabajo, emanen de un procedimiento en forma de juicio, el amparo sólo procede en contra de la resolución definitiva, debe interpretarse de manera amplia la expresión </w:t>
      </w:r>
      <w:r w:rsidRPr="00EB1E00">
        <w:rPr>
          <w:rFonts w:ascii="Palatino Linotype" w:eastAsia="Calibri" w:hAnsi="Palatino Linotype" w:cs="Tahoma"/>
          <w:b/>
          <w:i/>
          <w:sz w:val="22"/>
          <w:szCs w:val="22"/>
          <w:lang w:eastAsia="es-ES_tradnl"/>
        </w:rPr>
        <w:t>"procedimiento en forma de juicio", comprendiendo aquellos en que la autoridad dirime una controversia entre partes contendientes, así como todos los procedimientos en que la autoridad, frente al particular, prepara su resolución definitiva, aunque sólo sea un trámite para cumplir con la garantía de audiencia, pues si en todos ellos se reclaman actos dentro de procedimiento, en todos debe de aplicarse la misma regla, conclusión que es acorde con la interpretación literal de dicho párrafo.”</w:t>
      </w:r>
    </w:p>
    <w:p w:rsidR="006B22D6" w:rsidRPr="00EB1E00" w:rsidRDefault="006B22D6" w:rsidP="00133354">
      <w:pPr>
        <w:tabs>
          <w:tab w:val="left" w:pos="4962"/>
        </w:tabs>
        <w:jc w:val="both"/>
        <w:rPr>
          <w:rFonts w:ascii="Palatino Linotype" w:eastAsia="Calibri" w:hAnsi="Palatino Linotype" w:cs="Tahoma"/>
          <w:i/>
          <w:sz w:val="22"/>
          <w:szCs w:val="22"/>
          <w:lang w:eastAsia="es-ES_tradnl"/>
        </w:rPr>
      </w:pPr>
    </w:p>
    <w:p w:rsidR="006B22D6" w:rsidRPr="00EB1E00" w:rsidRDefault="006B22D6" w:rsidP="00133354">
      <w:pPr>
        <w:spacing w:line="360" w:lineRule="auto"/>
        <w:jc w:val="both"/>
        <w:rPr>
          <w:rFonts w:ascii="Palatino Linotype" w:eastAsia="Arial Unicode MS" w:hAnsi="Palatino Linotype" w:cs="Arial"/>
          <w:lang w:val="es-ES"/>
        </w:rPr>
      </w:pPr>
      <w:r w:rsidRPr="00EB1E00">
        <w:rPr>
          <w:rFonts w:ascii="Palatino Linotype" w:eastAsiaTheme="minorEastAsia" w:hAnsi="Palatino Linotype" w:cs="Tahoma"/>
          <w:bCs/>
          <w:lang w:val="es-ES_tradnl"/>
        </w:rPr>
        <w:t>En este orden de ideas, se advierte que</w:t>
      </w:r>
      <w:r w:rsidR="00CB40C4" w:rsidRPr="00EB1E00">
        <w:rPr>
          <w:rFonts w:ascii="Palatino Linotype" w:eastAsiaTheme="minorEastAsia" w:hAnsi="Palatino Linotype" w:cs="Tahoma"/>
          <w:bCs/>
          <w:lang w:val="es-ES_tradnl"/>
        </w:rPr>
        <w:t xml:space="preserve"> para el caso de que los expedientes de las demandas laborales no hayan sido concluidos, </w:t>
      </w:r>
      <w:r w:rsidRPr="00EB1E00">
        <w:rPr>
          <w:rFonts w:ascii="Palatino Linotype" w:eastAsiaTheme="minorEastAsia" w:hAnsi="Palatino Linotype" w:cs="Tahoma"/>
          <w:b/>
          <w:bCs/>
          <w:lang w:val="es-ES_tradnl"/>
        </w:rPr>
        <w:t>EL SUJETO OBLIGADO</w:t>
      </w:r>
      <w:r w:rsidRPr="00EB1E00">
        <w:rPr>
          <w:rFonts w:ascii="Palatino Linotype" w:eastAsiaTheme="minorEastAsia" w:hAnsi="Palatino Linotype" w:cs="Tahoma"/>
          <w:bCs/>
          <w:lang w:val="es-ES_tradnl"/>
        </w:rPr>
        <w:t xml:space="preserve"> debe acreditar </w:t>
      </w:r>
      <w:r w:rsidR="00CB40C4" w:rsidRPr="00EB1E00">
        <w:rPr>
          <w:rFonts w:ascii="Palatino Linotype" w:eastAsiaTheme="minorEastAsia" w:hAnsi="Palatino Linotype" w:cs="Tahoma"/>
          <w:bCs/>
          <w:lang w:val="es-ES_tradnl"/>
        </w:rPr>
        <w:t xml:space="preserve">dicha situación y de manera </w:t>
      </w:r>
      <w:r w:rsidRPr="00EB1E00">
        <w:rPr>
          <w:rFonts w:ascii="Palatino Linotype" w:eastAsiaTheme="minorEastAsia" w:hAnsi="Palatino Linotype" w:cs="Tahoma"/>
          <w:bCs/>
          <w:lang w:val="es-ES_tradnl"/>
        </w:rPr>
        <w:t xml:space="preserve">fundada y motivada </w:t>
      </w:r>
      <w:r w:rsidR="00CB40C4" w:rsidRPr="00EB1E00">
        <w:rPr>
          <w:rFonts w:ascii="Palatino Linotype" w:eastAsiaTheme="minorEastAsia" w:hAnsi="Palatino Linotype" w:cs="Tahoma"/>
          <w:bCs/>
          <w:lang w:val="es-ES_tradnl"/>
        </w:rPr>
        <w:t xml:space="preserve">exponer las razones </w:t>
      </w:r>
      <w:r w:rsidRPr="00EB1E00">
        <w:rPr>
          <w:rFonts w:ascii="Palatino Linotype" w:eastAsiaTheme="minorEastAsia" w:hAnsi="Palatino Linotype" w:cs="Tahoma"/>
          <w:bCs/>
          <w:lang w:val="es-ES_tradnl"/>
        </w:rPr>
        <w:t>que lo llevaran a considerar la clasificación de la información solicitada por el Particular.</w:t>
      </w:r>
    </w:p>
    <w:p w:rsidR="006B22D6" w:rsidRPr="00EB1E00" w:rsidRDefault="006B22D6" w:rsidP="00133354">
      <w:pPr>
        <w:spacing w:line="360" w:lineRule="auto"/>
        <w:jc w:val="both"/>
        <w:rPr>
          <w:rFonts w:ascii="Palatino Linotype" w:eastAsia="Arial Unicode MS" w:hAnsi="Palatino Linotype" w:cs="Arial"/>
          <w:lang w:val="es-ES"/>
        </w:rPr>
      </w:pPr>
    </w:p>
    <w:p w:rsidR="006B22D6" w:rsidRPr="00EB1E00" w:rsidRDefault="006B22D6" w:rsidP="00133354">
      <w:pPr>
        <w:spacing w:line="360" w:lineRule="auto"/>
        <w:jc w:val="both"/>
        <w:rPr>
          <w:rFonts w:ascii="Palatino Linotype" w:eastAsia="Arial Unicode MS" w:hAnsi="Palatino Linotype" w:cs="Arial"/>
          <w:lang w:val="es-ES"/>
        </w:rPr>
      </w:pPr>
      <w:r w:rsidRPr="00EB1E00">
        <w:rPr>
          <w:rFonts w:ascii="Palatino Linotype" w:eastAsia="Arial Unicode MS" w:hAnsi="Palatino Linotype" w:cs="Arial"/>
          <w:lang w:val="es-ES"/>
        </w:rPr>
        <w:t xml:space="preserve">Por lo que, si las </w:t>
      </w:r>
      <w:r w:rsidR="00CB40C4" w:rsidRPr="00EB1E00">
        <w:rPr>
          <w:rFonts w:ascii="Palatino Linotype" w:eastAsia="Arial Unicode MS" w:hAnsi="Palatino Linotype" w:cs="Arial"/>
          <w:lang w:val="es-ES"/>
        </w:rPr>
        <w:t xml:space="preserve">demandas interpuestas del primero de enero al treinta de abril, en contra del Ayuntamiento de Valle de Chalco Solidaridad, por despido injustificado; aún </w:t>
      </w:r>
      <w:r w:rsidRPr="00EB1E00">
        <w:rPr>
          <w:rFonts w:ascii="Palatino Linotype" w:eastAsia="Arial Unicode MS" w:hAnsi="Palatino Linotype" w:cs="Arial"/>
          <w:lang w:val="es-ES"/>
        </w:rPr>
        <w:t xml:space="preserve">se encuentran en trámite o se actualiza alguna causal de reserva contemplada en el artículo 140 de la Ley de la Materia, </w:t>
      </w:r>
      <w:r w:rsidRPr="00EB1E00">
        <w:rPr>
          <w:rFonts w:ascii="Palatino Linotype" w:eastAsia="Arial Unicode MS" w:hAnsi="Palatino Linotype" w:cs="Arial"/>
          <w:b/>
          <w:lang w:val="es-ES"/>
        </w:rPr>
        <w:t xml:space="preserve">EL SUJETO OBLIGADO </w:t>
      </w:r>
      <w:r w:rsidRPr="00EB1E00">
        <w:rPr>
          <w:rFonts w:ascii="Palatino Linotype" w:eastAsia="Arial Unicode MS" w:hAnsi="Palatino Linotype" w:cs="Arial"/>
          <w:lang w:val="es-ES"/>
        </w:rPr>
        <w:t xml:space="preserve">deberá fundar y motivar la negativa de proporcionar la información requerida por </w:t>
      </w:r>
      <w:r w:rsidRPr="00EB1E00">
        <w:rPr>
          <w:rFonts w:ascii="Palatino Linotype" w:eastAsia="Arial Unicode MS" w:hAnsi="Palatino Linotype" w:cs="Arial"/>
          <w:b/>
          <w:lang w:val="es-ES"/>
        </w:rPr>
        <w:t>EL RECURRENTE</w:t>
      </w:r>
      <w:r w:rsidRPr="00EB1E00">
        <w:rPr>
          <w:rFonts w:ascii="Palatino Linotype" w:eastAsia="Arial Unicode MS" w:hAnsi="Palatino Linotype" w:cs="Arial"/>
          <w:lang w:val="es-ES"/>
        </w:rPr>
        <w:t xml:space="preserve">, mediante Acuerdo de Clasificación de la información como Reserva, emitido a través </w:t>
      </w:r>
      <w:r w:rsidRPr="00EB1E00">
        <w:rPr>
          <w:rFonts w:ascii="Palatino Linotype" w:eastAsia="Arial Unicode MS" w:hAnsi="Palatino Linotype" w:cs="Arial"/>
          <w:lang w:val="es-ES"/>
        </w:rPr>
        <w:lastRenderedPageBreak/>
        <w:t xml:space="preserve">de su Comité de Transparencia, el cual debe cumplir cabalmente con las formalidades referidas anteriormente. </w:t>
      </w:r>
    </w:p>
    <w:p w:rsidR="00133354" w:rsidRPr="00EB1E00" w:rsidRDefault="00133354" w:rsidP="00133354">
      <w:pPr>
        <w:spacing w:line="360" w:lineRule="auto"/>
        <w:jc w:val="both"/>
        <w:rPr>
          <w:rFonts w:ascii="Palatino Linotype" w:eastAsia="Arial Unicode MS" w:hAnsi="Palatino Linotype" w:cs="Arial"/>
          <w:lang w:val="es-ES"/>
        </w:rPr>
      </w:pPr>
    </w:p>
    <w:p w:rsidR="00CB40C4" w:rsidRPr="00EB1E00" w:rsidRDefault="006B22D6" w:rsidP="00133354">
      <w:pPr>
        <w:spacing w:line="360" w:lineRule="auto"/>
        <w:ind w:right="51"/>
        <w:jc w:val="both"/>
        <w:rPr>
          <w:rFonts w:ascii="Palatino Linotype" w:hAnsi="Palatino Linotype"/>
        </w:rPr>
      </w:pPr>
      <w:r w:rsidRPr="00EB1E00">
        <w:rPr>
          <w:rFonts w:ascii="Palatino Linotype" w:hAnsi="Palatino Linotype"/>
        </w:rPr>
        <w:t xml:space="preserve">Lo anterior es así, pues los </w:t>
      </w:r>
      <w:r w:rsidR="00515DAC" w:rsidRPr="00EB1E00">
        <w:rPr>
          <w:rFonts w:ascii="Palatino Linotype" w:hAnsi="Palatino Linotype"/>
        </w:rPr>
        <w:t>expedientes o procedimientos seguidos en forma d</w:t>
      </w:r>
      <w:r w:rsidRPr="00EB1E00">
        <w:rPr>
          <w:rFonts w:ascii="Palatino Linotype" w:hAnsi="Palatino Linotype"/>
        </w:rPr>
        <w:t xml:space="preserve">e juicio, no puede ser entregados </w:t>
      </w:r>
      <w:r w:rsidR="00515DAC" w:rsidRPr="00EB1E00">
        <w:rPr>
          <w:rFonts w:ascii="Palatino Linotype" w:hAnsi="Palatino Linotype"/>
        </w:rPr>
        <w:t>sin que éstos hayan concluido, ya que al divulgar dicha información sin que los procedimientos judiciales hayan quedado firmes o hayan causado estado, se podría poner en riesgo la conducción de los mismos, al entorpecer las actuaciones del Órgano Jurisdiccional o alterar las etapas procesales, causando una inminente afectación en la administración de la justicia</w:t>
      </w:r>
      <w:r w:rsidR="00CB40C4" w:rsidRPr="00EB1E00">
        <w:rPr>
          <w:rFonts w:ascii="Palatino Linotype" w:hAnsi="Palatino Linotype"/>
        </w:rPr>
        <w:t xml:space="preserve">. </w:t>
      </w:r>
    </w:p>
    <w:p w:rsidR="00CB40C4" w:rsidRPr="00EB1E00" w:rsidRDefault="00CB40C4" w:rsidP="00133354">
      <w:pPr>
        <w:spacing w:line="360" w:lineRule="auto"/>
        <w:ind w:right="51"/>
        <w:jc w:val="both"/>
        <w:rPr>
          <w:rFonts w:ascii="Palatino Linotype" w:hAnsi="Palatino Linotype"/>
        </w:rPr>
      </w:pPr>
    </w:p>
    <w:p w:rsidR="005A486C" w:rsidRPr="00EB1E00" w:rsidRDefault="00CB40C4" w:rsidP="00133354">
      <w:pPr>
        <w:spacing w:line="360" w:lineRule="auto"/>
        <w:ind w:right="49"/>
        <w:jc w:val="both"/>
        <w:rPr>
          <w:rFonts w:ascii="Palatino Linotype" w:hAnsi="Palatino Linotype" w:cs="Arial"/>
        </w:rPr>
      </w:pPr>
      <w:r w:rsidRPr="00EB1E00">
        <w:rPr>
          <w:rFonts w:ascii="Palatino Linotype" w:hAnsi="Palatino Linotype"/>
        </w:rPr>
        <w:t xml:space="preserve">Ahora bien, por cuanto </w:t>
      </w:r>
      <w:r w:rsidR="005A486C" w:rsidRPr="00EB1E00">
        <w:rPr>
          <w:rFonts w:ascii="Palatino Linotype" w:hAnsi="Palatino Linotype"/>
        </w:rPr>
        <w:t xml:space="preserve">hace a los juicios </w:t>
      </w:r>
      <w:r w:rsidR="005A486C" w:rsidRPr="00EB1E00">
        <w:rPr>
          <w:rFonts w:ascii="Palatino Linotype" w:hAnsi="Palatino Linotype" w:cs="Arial"/>
        </w:rPr>
        <w:t>concluido</w:t>
      </w:r>
      <w:r w:rsidR="0021384B">
        <w:rPr>
          <w:rFonts w:ascii="Palatino Linotype" w:hAnsi="Palatino Linotype" w:cs="Arial"/>
        </w:rPr>
        <w:t>s</w:t>
      </w:r>
      <w:r w:rsidR="005A486C" w:rsidRPr="00EB1E00">
        <w:rPr>
          <w:rFonts w:ascii="Palatino Linotype" w:hAnsi="Palatino Linotype" w:cs="Arial"/>
        </w:rPr>
        <w:t xml:space="preserve"> con la emisión de un laudo no favorable a los intereses personales de los actores, debe considerarse como información confidencial, en razón de que el hecho de presentar una demanda laboral y participar en el juicio correspondiente implica y presupone un acto de voluntad de quien lo realiza. </w:t>
      </w:r>
    </w:p>
    <w:p w:rsidR="00133354" w:rsidRPr="00EB1E00" w:rsidRDefault="00133354" w:rsidP="00133354">
      <w:pPr>
        <w:spacing w:line="360" w:lineRule="auto"/>
        <w:ind w:right="49"/>
        <w:jc w:val="both"/>
        <w:rPr>
          <w:rFonts w:ascii="Palatino Linotype" w:hAnsi="Palatino Linotype" w:cs="Arial"/>
        </w:rPr>
      </w:pPr>
    </w:p>
    <w:p w:rsidR="005A486C" w:rsidRPr="00EB1E00" w:rsidRDefault="005A486C" w:rsidP="00133354">
      <w:pPr>
        <w:spacing w:line="360" w:lineRule="auto"/>
        <w:ind w:right="51"/>
        <w:jc w:val="both"/>
        <w:rPr>
          <w:rFonts w:ascii="Palatino Linotype" w:eastAsiaTheme="minorEastAsia" w:hAnsi="Palatino Linotype" w:cs="Arial"/>
          <w:bCs/>
        </w:rPr>
      </w:pPr>
      <w:r w:rsidRPr="00EB1E00">
        <w:rPr>
          <w:rFonts w:ascii="Palatino Linotype" w:hAnsi="Palatino Linotype" w:cs="Arial"/>
        </w:rPr>
        <w:t xml:space="preserve">Por otro lado, con relación a los juicios que se hayan concluido definitivamente, en los que se haya dictado un laudo en el que se condena al Sujeto Obligado al cumplimiento de lo reclamado, ya sea a la reinstalación del servidor público o al pago de indemnización y/o prestaciones económicas, es procedente ordenar la entrega en razón de que </w:t>
      </w:r>
      <w:r w:rsidRPr="00EB1E00">
        <w:rPr>
          <w:rFonts w:ascii="Palatino Linotype" w:eastAsiaTheme="minorEastAsia" w:hAnsi="Palatino Linotype" w:cs="Arial"/>
        </w:rPr>
        <w:t>dada su naturaleza, ésta es de</w:t>
      </w:r>
      <w:r w:rsidRPr="00EB1E00">
        <w:rPr>
          <w:rFonts w:ascii="Palatino Linotype" w:eastAsiaTheme="minorEastAsia" w:hAnsi="Palatino Linotype" w:cs="Arial"/>
          <w:bCs/>
        </w:rPr>
        <w:t xml:space="preserve"> interés general y de alcance público, puesto que su acceso</w:t>
      </w:r>
      <w:r w:rsidRPr="00EB1E00">
        <w:rPr>
          <w:rFonts w:ascii="Palatino Linotype" w:eastAsiaTheme="minorEastAsia" w:hAnsi="Palatino Linotype" w:cs="Arial"/>
        </w:rPr>
        <w:t xml:space="preserve"> </w:t>
      </w:r>
      <w:r w:rsidRPr="00EB1E00">
        <w:rPr>
          <w:rFonts w:ascii="Palatino Linotype" w:eastAsiaTheme="minorEastAsia" w:hAnsi="Palatino Linotype" w:cs="Arial"/>
          <w:bC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w:t>
      </w:r>
      <w:r w:rsidRPr="00EB1E00">
        <w:rPr>
          <w:rFonts w:ascii="Palatino Linotype" w:eastAsiaTheme="minorEastAsia" w:hAnsi="Palatino Linotype" w:cs="Arial"/>
          <w:bCs/>
        </w:rPr>
        <w:lastRenderedPageBreak/>
        <w:t xml:space="preserve">los Sujetos Obligados el hacer pública toda la información respecto a los montos y nombres de las personas a quienes se entreguen recursos públicos y con ello transparentar la forma, términos, causas y finalidad en la disposición de esos recursos; asimismo, </w:t>
      </w:r>
      <w:r w:rsidRPr="00EB1E00">
        <w:rPr>
          <w:rFonts w:ascii="Palatino Linotype" w:eastAsiaTheme="minorEastAsia" w:hAnsi="Palatino Linotype" w:cs="Arial"/>
        </w:rPr>
        <w:t xml:space="preserve">devienen en una erogación con cargo al presupuesto de egresos, de la cual se deben rendir cuentas, para mayor referencia se cita dicho </w:t>
      </w:r>
      <w:r w:rsidRPr="00EB1E00">
        <w:rPr>
          <w:rFonts w:ascii="Palatino Linotype" w:eastAsiaTheme="minorEastAsia" w:hAnsi="Palatino Linotype" w:cs="Arial"/>
          <w:bCs/>
        </w:rPr>
        <w:t xml:space="preserve">precepto legal: </w:t>
      </w:r>
    </w:p>
    <w:p w:rsidR="005A486C" w:rsidRPr="00EB1E00" w:rsidRDefault="005A486C" w:rsidP="00133354">
      <w:pPr>
        <w:jc w:val="both"/>
        <w:rPr>
          <w:rFonts w:ascii="Palatino Linotype" w:eastAsiaTheme="minorEastAsia" w:hAnsi="Palatino Linotype" w:cs="Arial"/>
          <w:bCs/>
          <w:sz w:val="22"/>
          <w:szCs w:val="22"/>
        </w:rPr>
      </w:pPr>
    </w:p>
    <w:p w:rsidR="005A486C" w:rsidRPr="00EB1E00" w:rsidRDefault="005A486C" w:rsidP="00133354">
      <w:pPr>
        <w:tabs>
          <w:tab w:val="left" w:pos="8222"/>
        </w:tabs>
        <w:ind w:left="851" w:right="1134"/>
        <w:jc w:val="both"/>
        <w:rPr>
          <w:rFonts w:ascii="Palatino Linotype" w:eastAsiaTheme="minorEastAsia" w:hAnsi="Palatino Linotype" w:cs="Arial"/>
          <w:bCs/>
          <w:i/>
          <w:sz w:val="22"/>
          <w:szCs w:val="22"/>
        </w:rPr>
      </w:pPr>
      <w:r w:rsidRPr="00EB1E00">
        <w:rPr>
          <w:rFonts w:ascii="Palatino Linotype" w:eastAsiaTheme="minorEastAsia" w:hAnsi="Palatino Linotype" w:cs="Arial"/>
          <w:bCs/>
          <w:i/>
          <w:sz w:val="22"/>
          <w:szCs w:val="22"/>
        </w:rPr>
        <w:t>“</w:t>
      </w:r>
      <w:r w:rsidRPr="00EB1E00">
        <w:rPr>
          <w:rFonts w:ascii="Palatino Linotype" w:eastAsiaTheme="minorEastAsia" w:hAnsi="Palatino Linotype" w:cs="Arial"/>
          <w:b/>
          <w:bCs/>
          <w:i/>
          <w:sz w:val="22"/>
          <w:szCs w:val="22"/>
        </w:rPr>
        <w:t>Artículo 23</w:t>
      </w:r>
      <w:r w:rsidRPr="00EB1E00">
        <w:rPr>
          <w:rFonts w:ascii="Palatino Linotype" w:eastAsiaTheme="minorEastAsia" w:hAnsi="Palatino Linotype" w:cs="Arial"/>
          <w:bCs/>
          <w:i/>
          <w:sz w:val="22"/>
          <w:szCs w:val="22"/>
        </w:rPr>
        <w:t xml:space="preserve"> Son </w:t>
      </w:r>
      <w:r w:rsidRPr="00EB1E00">
        <w:rPr>
          <w:rFonts w:ascii="Palatino Linotype" w:eastAsia="Calibri" w:hAnsi="Palatino Linotype" w:cs="Arial"/>
          <w:i/>
          <w:sz w:val="22"/>
          <w:szCs w:val="22"/>
          <w:lang w:eastAsia="en-US"/>
        </w:rPr>
        <w:t>sujetos</w:t>
      </w:r>
      <w:r w:rsidRPr="00EB1E00">
        <w:rPr>
          <w:rFonts w:ascii="Palatino Linotype" w:eastAsiaTheme="minorEastAsia" w:hAnsi="Palatino Linotype" w:cs="Arial"/>
          <w:bCs/>
          <w:i/>
          <w:sz w:val="22"/>
          <w:szCs w:val="22"/>
        </w:rPr>
        <w:t xml:space="preserve"> obligados a transparentar y permitir el acceso a su información y proteger los datos personales que obren en su poder:</w:t>
      </w:r>
    </w:p>
    <w:p w:rsidR="005A486C" w:rsidRPr="00EB1E00" w:rsidRDefault="005A486C" w:rsidP="00133354">
      <w:pPr>
        <w:ind w:left="709" w:right="757"/>
        <w:jc w:val="both"/>
        <w:rPr>
          <w:rFonts w:ascii="Palatino Linotype" w:eastAsiaTheme="minorEastAsia" w:hAnsi="Palatino Linotype" w:cs="Arial"/>
          <w:bCs/>
          <w:i/>
          <w:sz w:val="22"/>
          <w:szCs w:val="22"/>
        </w:rPr>
      </w:pPr>
    </w:p>
    <w:p w:rsidR="005A486C" w:rsidRPr="00EB1E00" w:rsidRDefault="005A486C" w:rsidP="00133354">
      <w:pPr>
        <w:tabs>
          <w:tab w:val="left" w:pos="8222"/>
        </w:tabs>
        <w:ind w:left="851" w:right="1134"/>
        <w:jc w:val="both"/>
        <w:rPr>
          <w:rFonts w:ascii="Palatino Linotype" w:eastAsiaTheme="minorEastAsia" w:hAnsi="Palatino Linotype" w:cs="Arial"/>
          <w:bCs/>
          <w:i/>
          <w:sz w:val="22"/>
          <w:szCs w:val="22"/>
        </w:rPr>
      </w:pPr>
      <w:r w:rsidRPr="00EB1E00">
        <w:rPr>
          <w:rFonts w:ascii="Palatino Linotype" w:eastAsiaTheme="minorEastAsia" w:hAnsi="Palatino Linotype" w:cs="Arial"/>
          <w:b/>
          <w:bCs/>
          <w:i/>
          <w:sz w:val="22"/>
          <w:szCs w:val="22"/>
        </w:rPr>
        <w:t>IV.</w:t>
      </w:r>
      <w:r w:rsidRPr="00EB1E00">
        <w:rPr>
          <w:rFonts w:ascii="Palatino Linotype" w:eastAsiaTheme="minorEastAsia" w:hAnsi="Palatino Linotype" w:cs="Arial"/>
          <w:bCs/>
          <w:i/>
          <w:sz w:val="22"/>
          <w:szCs w:val="22"/>
        </w:rPr>
        <w:t xml:space="preserve"> Los ayuntamientos </w:t>
      </w:r>
      <w:r w:rsidRPr="00EB1E00">
        <w:rPr>
          <w:rFonts w:ascii="Palatino Linotype" w:eastAsiaTheme="minorEastAsia" w:hAnsi="Palatino Linotype" w:cs="Arial"/>
          <w:b/>
          <w:bCs/>
          <w:i/>
          <w:sz w:val="22"/>
          <w:szCs w:val="22"/>
          <w:u w:val="single"/>
        </w:rPr>
        <w:t>y las dependencias, organismos, órganos y entidades de la administración municipal;</w:t>
      </w:r>
    </w:p>
    <w:p w:rsidR="005A486C" w:rsidRPr="00EB1E00" w:rsidRDefault="005A486C" w:rsidP="00133354">
      <w:pPr>
        <w:ind w:left="709" w:right="757"/>
        <w:jc w:val="both"/>
        <w:rPr>
          <w:rFonts w:ascii="Palatino Linotype" w:eastAsiaTheme="minorEastAsia" w:hAnsi="Palatino Linotype" w:cs="Arial"/>
          <w:bCs/>
          <w:i/>
          <w:sz w:val="22"/>
          <w:szCs w:val="22"/>
        </w:rPr>
      </w:pPr>
    </w:p>
    <w:p w:rsidR="005A486C" w:rsidRPr="00EB1E00" w:rsidRDefault="005A486C" w:rsidP="00133354">
      <w:pPr>
        <w:tabs>
          <w:tab w:val="left" w:pos="8222"/>
        </w:tabs>
        <w:ind w:left="851" w:right="1134"/>
        <w:jc w:val="both"/>
        <w:rPr>
          <w:rFonts w:ascii="Palatino Linotype" w:eastAsiaTheme="minorEastAsia" w:hAnsi="Palatino Linotype" w:cs="Arial"/>
          <w:b/>
          <w:bCs/>
          <w:i/>
          <w:sz w:val="22"/>
          <w:szCs w:val="22"/>
        </w:rPr>
      </w:pPr>
      <w:r w:rsidRPr="00EB1E00">
        <w:rPr>
          <w:rFonts w:ascii="Palatino Linotype" w:eastAsiaTheme="minorEastAsia" w:hAnsi="Palatino Linotype" w:cs="Arial"/>
          <w:bCs/>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 (Sic)</w:t>
      </w:r>
    </w:p>
    <w:p w:rsidR="005A486C" w:rsidRPr="00EB1E00" w:rsidRDefault="005A486C" w:rsidP="00133354">
      <w:pPr>
        <w:autoSpaceDE w:val="0"/>
        <w:autoSpaceDN w:val="0"/>
        <w:adjustRightInd w:val="0"/>
        <w:jc w:val="both"/>
        <w:rPr>
          <w:rFonts w:ascii="Palatino Linotype" w:eastAsiaTheme="minorEastAsia" w:hAnsi="Palatino Linotype" w:cs="Arial"/>
        </w:rPr>
      </w:pPr>
    </w:p>
    <w:p w:rsidR="00515DAC" w:rsidRPr="00EB1E00" w:rsidRDefault="00515DAC" w:rsidP="00133354">
      <w:pPr>
        <w:spacing w:line="360" w:lineRule="auto"/>
        <w:ind w:right="49"/>
        <w:jc w:val="both"/>
        <w:rPr>
          <w:rFonts w:ascii="Palatino Linotype" w:hAnsi="Palatino Linotype" w:cs="Arial"/>
        </w:rPr>
      </w:pPr>
      <w:r w:rsidRPr="00EB1E00">
        <w:rPr>
          <w:rFonts w:ascii="Palatino Linotype" w:hAnsi="Palatino Linotype" w:cs="Arial"/>
        </w:rPr>
        <w:t>En atención a lo anterior, la información solicitada por la Recurrente, al tratarse de la entrega de recursos públicos que forman parte del presupuesto del Sujeto Obligado, a quienes fueran servidores públicos, debe ser pública, ya que además de garantizar el ejercicio de acceso a la información y transparentar la gestión pública, favorece a la rendición de cuentas, pues con ello, se verificaría la cantidad de dinero que fue entregada a un particular en su carácter de ex servidor público, en cumplimiento a una resolución  judicial.</w:t>
      </w:r>
    </w:p>
    <w:p w:rsidR="00133354" w:rsidRPr="00EB1E00" w:rsidRDefault="00133354" w:rsidP="00133354">
      <w:pPr>
        <w:spacing w:line="360" w:lineRule="auto"/>
        <w:ind w:right="49"/>
        <w:jc w:val="both"/>
        <w:rPr>
          <w:rFonts w:ascii="Palatino Linotype" w:hAnsi="Palatino Linotype" w:cs="Arial"/>
          <w:lang w:val="es-ES"/>
        </w:rPr>
      </w:pPr>
    </w:p>
    <w:p w:rsidR="00515DAC" w:rsidRPr="00EB1E00" w:rsidRDefault="00515DAC" w:rsidP="00133354">
      <w:pPr>
        <w:shd w:val="clear" w:color="auto" w:fill="FFFFFF"/>
        <w:spacing w:line="360" w:lineRule="auto"/>
        <w:ind w:right="49"/>
        <w:jc w:val="both"/>
        <w:rPr>
          <w:rFonts w:ascii="Palatino Linotype" w:hAnsi="Palatino Linotype"/>
        </w:rPr>
      </w:pPr>
      <w:r w:rsidRPr="00EB1E00">
        <w:rPr>
          <w:rFonts w:ascii="Palatino Linotype" w:hAnsi="Palatino Linotype" w:cs="Arial"/>
        </w:rPr>
        <w:t xml:space="preserve">Lo argumentado encuentra sustento en el criterio 19/13 </w:t>
      </w:r>
      <w:r w:rsidRPr="00EB1E00">
        <w:rPr>
          <w:rFonts w:ascii="Palatino Linotype" w:hAnsi="Palatino Linotype"/>
        </w:rPr>
        <w:t xml:space="preserve">emitidos por el entonces </w:t>
      </w:r>
      <w:r w:rsidRPr="00EB1E00">
        <w:rPr>
          <w:rFonts w:ascii="Palatino Linotype" w:hAnsi="Palatino Linotype" w:cs="Arial"/>
          <w:lang w:eastAsia="es-MX"/>
        </w:rPr>
        <w:t xml:space="preserve">Instituto Federal de Acceso a la Información Pública y Protección de Datos Personales, ahora </w:t>
      </w:r>
      <w:r w:rsidRPr="00EB1E00">
        <w:rPr>
          <w:rFonts w:ascii="Palatino Linotype" w:hAnsi="Palatino Linotype"/>
        </w:rPr>
        <w:t>Instituto Nacional de Transparencia, Acceso a la Información y Protección de Datos Personales, el cual refiere lo siguiente:</w:t>
      </w:r>
    </w:p>
    <w:p w:rsidR="00133354" w:rsidRPr="00EB1E00" w:rsidRDefault="00133354" w:rsidP="00133354">
      <w:pPr>
        <w:shd w:val="clear" w:color="auto" w:fill="FFFFFF"/>
        <w:ind w:right="49"/>
        <w:jc w:val="both"/>
        <w:rPr>
          <w:rFonts w:ascii="Palatino Linotype" w:hAnsi="Palatino Linotype"/>
        </w:rPr>
      </w:pPr>
    </w:p>
    <w:p w:rsidR="00515DAC" w:rsidRPr="00EB1E00" w:rsidRDefault="00515DAC" w:rsidP="00133354">
      <w:pPr>
        <w:ind w:left="851" w:right="902"/>
        <w:jc w:val="both"/>
        <w:rPr>
          <w:rFonts w:ascii="Palatino Linotype" w:eastAsia="Arial" w:hAnsi="Palatino Linotype" w:cs="Arial"/>
          <w:i/>
          <w:sz w:val="22"/>
          <w:szCs w:val="22"/>
          <w:lang w:val="en-US"/>
        </w:rPr>
      </w:pPr>
      <w:r w:rsidRPr="00EB1E00">
        <w:rPr>
          <w:rFonts w:ascii="Palatino Linotype" w:eastAsia="Arial" w:hAnsi="Palatino Linotype" w:cs="Arial"/>
          <w:b/>
          <w:i/>
          <w:spacing w:val="-1"/>
          <w:sz w:val="22"/>
          <w:szCs w:val="22"/>
        </w:rPr>
        <w:t>“N</w:t>
      </w:r>
      <w:r w:rsidRPr="00EB1E00">
        <w:rPr>
          <w:rFonts w:ascii="Palatino Linotype" w:eastAsia="Arial" w:hAnsi="Palatino Linotype" w:cs="Arial"/>
          <w:b/>
          <w:i/>
          <w:sz w:val="22"/>
          <w:szCs w:val="22"/>
        </w:rPr>
        <w:t>ombre de a</w:t>
      </w:r>
      <w:r w:rsidRPr="00EB1E00">
        <w:rPr>
          <w:rFonts w:ascii="Palatino Linotype" w:eastAsia="Arial" w:hAnsi="Palatino Linotype" w:cs="Arial"/>
          <w:b/>
          <w:i/>
          <w:spacing w:val="-1"/>
          <w:sz w:val="22"/>
          <w:szCs w:val="22"/>
        </w:rPr>
        <w:t>c</w:t>
      </w:r>
      <w:r w:rsidRPr="00EB1E00">
        <w:rPr>
          <w:rFonts w:ascii="Palatino Linotype" w:eastAsia="Arial" w:hAnsi="Palatino Linotype" w:cs="Arial"/>
          <w:b/>
          <w:i/>
          <w:spacing w:val="1"/>
          <w:sz w:val="22"/>
          <w:szCs w:val="22"/>
        </w:rPr>
        <w:t>t</w:t>
      </w:r>
      <w:r w:rsidRPr="00EB1E00">
        <w:rPr>
          <w:rFonts w:ascii="Palatino Linotype" w:eastAsia="Arial" w:hAnsi="Palatino Linotype" w:cs="Arial"/>
          <w:b/>
          <w:i/>
          <w:spacing w:val="-3"/>
          <w:sz w:val="22"/>
          <w:szCs w:val="22"/>
        </w:rPr>
        <w:t>o</w:t>
      </w:r>
      <w:r w:rsidRPr="00EB1E00">
        <w:rPr>
          <w:rFonts w:ascii="Palatino Linotype" w:eastAsia="Arial" w:hAnsi="Palatino Linotype" w:cs="Arial"/>
          <w:b/>
          <w:i/>
          <w:sz w:val="22"/>
          <w:szCs w:val="22"/>
        </w:rPr>
        <w:t xml:space="preserve">res </w:t>
      </w:r>
      <w:r w:rsidRPr="00EB1E00">
        <w:rPr>
          <w:rFonts w:ascii="Palatino Linotype" w:eastAsia="Arial" w:hAnsi="Palatino Linotype" w:cs="Arial"/>
          <w:b/>
          <w:i/>
          <w:spacing w:val="-3"/>
          <w:sz w:val="22"/>
          <w:szCs w:val="22"/>
        </w:rPr>
        <w:t>e</w:t>
      </w:r>
      <w:r w:rsidRPr="00EB1E00">
        <w:rPr>
          <w:rFonts w:ascii="Palatino Linotype" w:eastAsia="Arial" w:hAnsi="Palatino Linotype" w:cs="Arial"/>
          <w:b/>
          <w:i/>
          <w:sz w:val="22"/>
          <w:szCs w:val="22"/>
        </w:rPr>
        <w:t xml:space="preserve">n </w:t>
      </w:r>
      <w:r w:rsidRPr="00EB1E00">
        <w:rPr>
          <w:rFonts w:ascii="Palatino Linotype" w:eastAsia="Arial" w:hAnsi="Palatino Linotype" w:cs="Arial"/>
          <w:b/>
          <w:i/>
          <w:spacing w:val="-1"/>
          <w:sz w:val="22"/>
          <w:szCs w:val="22"/>
        </w:rPr>
        <w:t>j</w:t>
      </w:r>
      <w:r w:rsidRPr="00EB1E00">
        <w:rPr>
          <w:rFonts w:ascii="Palatino Linotype" w:eastAsia="Arial" w:hAnsi="Palatino Linotype" w:cs="Arial"/>
          <w:b/>
          <w:i/>
          <w:sz w:val="22"/>
          <w:szCs w:val="22"/>
        </w:rPr>
        <w:t>uic</w:t>
      </w:r>
      <w:r w:rsidRPr="00EB1E00">
        <w:rPr>
          <w:rFonts w:ascii="Palatino Linotype" w:eastAsia="Arial" w:hAnsi="Palatino Linotype" w:cs="Arial"/>
          <w:b/>
          <w:i/>
          <w:spacing w:val="1"/>
          <w:sz w:val="22"/>
          <w:szCs w:val="22"/>
        </w:rPr>
        <w:t>i</w:t>
      </w:r>
      <w:r w:rsidRPr="00EB1E00">
        <w:rPr>
          <w:rFonts w:ascii="Palatino Linotype" w:eastAsia="Arial" w:hAnsi="Palatino Linotype" w:cs="Arial"/>
          <w:b/>
          <w:i/>
          <w:sz w:val="22"/>
          <w:szCs w:val="22"/>
        </w:rPr>
        <w:t xml:space="preserve">os </w:t>
      </w:r>
      <w:r w:rsidRPr="00EB1E00">
        <w:rPr>
          <w:rFonts w:ascii="Palatino Linotype" w:eastAsia="Arial" w:hAnsi="Palatino Linotype" w:cs="Arial"/>
          <w:b/>
          <w:i/>
          <w:spacing w:val="1"/>
          <w:sz w:val="22"/>
          <w:szCs w:val="22"/>
        </w:rPr>
        <w:t>l</w:t>
      </w:r>
      <w:r w:rsidRPr="00EB1E00">
        <w:rPr>
          <w:rFonts w:ascii="Palatino Linotype" w:eastAsia="Arial" w:hAnsi="Palatino Linotype" w:cs="Arial"/>
          <w:b/>
          <w:i/>
          <w:sz w:val="22"/>
          <w:szCs w:val="22"/>
        </w:rPr>
        <w:t>a</w:t>
      </w:r>
      <w:r w:rsidRPr="00EB1E00">
        <w:rPr>
          <w:rFonts w:ascii="Palatino Linotype" w:eastAsia="Arial" w:hAnsi="Palatino Linotype" w:cs="Arial"/>
          <w:b/>
          <w:i/>
          <w:spacing w:val="-1"/>
          <w:sz w:val="22"/>
          <w:szCs w:val="22"/>
        </w:rPr>
        <w:t>b</w:t>
      </w:r>
      <w:r w:rsidRPr="00EB1E00">
        <w:rPr>
          <w:rFonts w:ascii="Palatino Linotype" w:eastAsia="Arial" w:hAnsi="Palatino Linotype" w:cs="Arial"/>
          <w:b/>
          <w:i/>
          <w:spacing w:val="-3"/>
          <w:sz w:val="22"/>
          <w:szCs w:val="22"/>
        </w:rPr>
        <w:t>o</w:t>
      </w:r>
      <w:r w:rsidRPr="00EB1E00">
        <w:rPr>
          <w:rFonts w:ascii="Palatino Linotype" w:eastAsia="Arial" w:hAnsi="Palatino Linotype" w:cs="Arial"/>
          <w:b/>
          <w:i/>
          <w:sz w:val="22"/>
          <w:szCs w:val="22"/>
        </w:rPr>
        <w:t>ra</w:t>
      </w:r>
      <w:r w:rsidRPr="00EB1E00">
        <w:rPr>
          <w:rFonts w:ascii="Palatino Linotype" w:eastAsia="Arial" w:hAnsi="Palatino Linotype" w:cs="Arial"/>
          <w:b/>
          <w:i/>
          <w:spacing w:val="1"/>
          <w:sz w:val="22"/>
          <w:szCs w:val="22"/>
        </w:rPr>
        <w:t>l</w:t>
      </w:r>
      <w:r w:rsidRPr="00EB1E00">
        <w:rPr>
          <w:rFonts w:ascii="Palatino Linotype" w:eastAsia="Arial" w:hAnsi="Palatino Linotype" w:cs="Arial"/>
          <w:b/>
          <w:i/>
          <w:sz w:val="22"/>
          <w:szCs w:val="22"/>
        </w:rPr>
        <w:t xml:space="preserve">es </w:t>
      </w:r>
      <w:r w:rsidRPr="00EB1E00">
        <w:rPr>
          <w:rFonts w:ascii="Palatino Linotype" w:eastAsia="Arial" w:hAnsi="Palatino Linotype" w:cs="Arial"/>
          <w:b/>
          <w:i/>
          <w:spacing w:val="-3"/>
          <w:sz w:val="22"/>
          <w:szCs w:val="22"/>
        </w:rPr>
        <w:t>c</w:t>
      </w:r>
      <w:r w:rsidRPr="00EB1E00">
        <w:rPr>
          <w:rFonts w:ascii="Palatino Linotype" w:eastAsia="Arial" w:hAnsi="Palatino Linotype" w:cs="Arial"/>
          <w:b/>
          <w:i/>
          <w:sz w:val="22"/>
          <w:szCs w:val="22"/>
        </w:rPr>
        <w:t>o</w:t>
      </w:r>
      <w:r w:rsidRPr="00EB1E00">
        <w:rPr>
          <w:rFonts w:ascii="Palatino Linotype" w:eastAsia="Arial" w:hAnsi="Palatino Linotype" w:cs="Arial"/>
          <w:b/>
          <w:i/>
          <w:spacing w:val="-1"/>
          <w:sz w:val="22"/>
          <w:szCs w:val="22"/>
        </w:rPr>
        <w:t>n</w:t>
      </w:r>
      <w:r w:rsidRPr="00EB1E00">
        <w:rPr>
          <w:rFonts w:ascii="Palatino Linotype" w:eastAsia="Arial" w:hAnsi="Palatino Linotype" w:cs="Arial"/>
          <w:b/>
          <w:i/>
          <w:sz w:val="22"/>
          <w:szCs w:val="22"/>
        </w:rPr>
        <w:t>st</w:t>
      </w:r>
      <w:r w:rsidRPr="00EB1E00">
        <w:rPr>
          <w:rFonts w:ascii="Palatino Linotype" w:eastAsia="Arial" w:hAnsi="Palatino Linotype" w:cs="Arial"/>
          <w:b/>
          <w:i/>
          <w:spacing w:val="1"/>
          <w:sz w:val="22"/>
          <w:szCs w:val="22"/>
        </w:rPr>
        <w:t>it</w:t>
      </w:r>
      <w:r w:rsidRPr="00EB1E00">
        <w:rPr>
          <w:rFonts w:ascii="Palatino Linotype" w:eastAsia="Arial" w:hAnsi="Palatino Linotype" w:cs="Arial"/>
          <w:b/>
          <w:i/>
          <w:sz w:val="22"/>
          <w:szCs w:val="22"/>
        </w:rPr>
        <w:t>u</w:t>
      </w:r>
      <w:r w:rsidRPr="00EB1E00">
        <w:rPr>
          <w:rFonts w:ascii="Palatino Linotype" w:eastAsia="Arial" w:hAnsi="Palatino Linotype" w:cs="Arial"/>
          <w:b/>
          <w:i/>
          <w:spacing w:val="-6"/>
          <w:sz w:val="22"/>
          <w:szCs w:val="22"/>
        </w:rPr>
        <w:t>y</w:t>
      </w:r>
      <w:r w:rsidRPr="00EB1E00">
        <w:rPr>
          <w:rFonts w:ascii="Palatino Linotype" w:eastAsia="Arial" w:hAnsi="Palatino Linotype" w:cs="Arial"/>
          <w:b/>
          <w:i/>
          <w:sz w:val="22"/>
          <w:szCs w:val="22"/>
        </w:rPr>
        <w:t>e,</w:t>
      </w:r>
      <w:r w:rsidRPr="00EB1E00">
        <w:rPr>
          <w:rFonts w:ascii="Palatino Linotype" w:eastAsia="Arial" w:hAnsi="Palatino Linotype" w:cs="Arial"/>
          <w:b/>
          <w:i/>
          <w:spacing w:val="1"/>
          <w:sz w:val="22"/>
          <w:szCs w:val="22"/>
        </w:rPr>
        <w:t xml:space="preserve"> </w:t>
      </w:r>
      <w:r w:rsidRPr="00EB1E00">
        <w:rPr>
          <w:rFonts w:ascii="Palatino Linotype" w:eastAsia="Arial" w:hAnsi="Palatino Linotype" w:cs="Arial"/>
          <w:b/>
          <w:i/>
          <w:sz w:val="22"/>
          <w:szCs w:val="22"/>
        </w:rPr>
        <w:t>en pr</w:t>
      </w:r>
      <w:r w:rsidRPr="00EB1E00">
        <w:rPr>
          <w:rFonts w:ascii="Palatino Linotype" w:eastAsia="Arial" w:hAnsi="Palatino Linotype" w:cs="Arial"/>
          <w:b/>
          <w:i/>
          <w:spacing w:val="1"/>
          <w:sz w:val="22"/>
          <w:szCs w:val="22"/>
        </w:rPr>
        <w:t>i</w:t>
      </w:r>
      <w:r w:rsidRPr="00EB1E00">
        <w:rPr>
          <w:rFonts w:ascii="Palatino Linotype" w:eastAsia="Arial" w:hAnsi="Palatino Linotype" w:cs="Arial"/>
          <w:b/>
          <w:i/>
          <w:sz w:val="22"/>
          <w:szCs w:val="22"/>
        </w:rPr>
        <w:t>n</w:t>
      </w:r>
      <w:r w:rsidRPr="00EB1E00">
        <w:rPr>
          <w:rFonts w:ascii="Palatino Linotype" w:eastAsia="Arial" w:hAnsi="Palatino Linotype" w:cs="Arial"/>
          <w:b/>
          <w:i/>
          <w:spacing w:val="-3"/>
          <w:sz w:val="22"/>
          <w:szCs w:val="22"/>
        </w:rPr>
        <w:t>c</w:t>
      </w:r>
      <w:r w:rsidRPr="00EB1E00">
        <w:rPr>
          <w:rFonts w:ascii="Palatino Linotype" w:eastAsia="Arial" w:hAnsi="Palatino Linotype" w:cs="Arial"/>
          <w:b/>
          <w:i/>
          <w:spacing w:val="1"/>
          <w:sz w:val="22"/>
          <w:szCs w:val="22"/>
        </w:rPr>
        <w:t>i</w:t>
      </w:r>
      <w:r w:rsidRPr="00EB1E00">
        <w:rPr>
          <w:rFonts w:ascii="Palatino Linotype" w:eastAsia="Arial" w:hAnsi="Palatino Linotype" w:cs="Arial"/>
          <w:b/>
          <w:i/>
          <w:sz w:val="22"/>
          <w:szCs w:val="22"/>
        </w:rPr>
        <w:t>p</w:t>
      </w:r>
      <w:r w:rsidRPr="00EB1E00">
        <w:rPr>
          <w:rFonts w:ascii="Palatino Linotype" w:eastAsia="Arial" w:hAnsi="Palatino Linotype" w:cs="Arial"/>
          <w:b/>
          <w:i/>
          <w:spacing w:val="-2"/>
          <w:sz w:val="22"/>
          <w:szCs w:val="22"/>
        </w:rPr>
        <w:t>i</w:t>
      </w:r>
      <w:r w:rsidRPr="00EB1E00">
        <w:rPr>
          <w:rFonts w:ascii="Palatino Linotype" w:eastAsia="Arial" w:hAnsi="Palatino Linotype" w:cs="Arial"/>
          <w:b/>
          <w:i/>
          <w:sz w:val="22"/>
          <w:szCs w:val="22"/>
        </w:rPr>
        <w:t>o,</w:t>
      </w:r>
      <w:r w:rsidRPr="00EB1E00">
        <w:rPr>
          <w:rFonts w:ascii="Palatino Linotype" w:eastAsia="Arial" w:hAnsi="Palatino Linotype" w:cs="Arial"/>
          <w:b/>
          <w:i/>
          <w:spacing w:val="1"/>
          <w:sz w:val="22"/>
          <w:szCs w:val="22"/>
        </w:rPr>
        <w:t xml:space="preserve"> i</w:t>
      </w:r>
      <w:r w:rsidRPr="00EB1E00">
        <w:rPr>
          <w:rFonts w:ascii="Palatino Linotype" w:eastAsia="Arial" w:hAnsi="Palatino Linotype" w:cs="Arial"/>
          <w:b/>
          <w:i/>
          <w:spacing w:val="-3"/>
          <w:sz w:val="22"/>
          <w:szCs w:val="22"/>
        </w:rPr>
        <w:t>n</w:t>
      </w:r>
      <w:r w:rsidRPr="00EB1E00">
        <w:rPr>
          <w:rFonts w:ascii="Palatino Linotype" w:eastAsia="Arial" w:hAnsi="Palatino Linotype" w:cs="Arial"/>
          <w:b/>
          <w:i/>
          <w:spacing w:val="1"/>
          <w:sz w:val="22"/>
          <w:szCs w:val="22"/>
        </w:rPr>
        <w:t>f</w:t>
      </w:r>
      <w:r w:rsidRPr="00EB1E00">
        <w:rPr>
          <w:rFonts w:ascii="Palatino Linotype" w:eastAsia="Arial" w:hAnsi="Palatino Linotype" w:cs="Arial"/>
          <w:b/>
          <w:i/>
          <w:sz w:val="22"/>
          <w:szCs w:val="22"/>
        </w:rPr>
        <w:t>orma</w:t>
      </w:r>
      <w:r w:rsidRPr="00EB1E00">
        <w:rPr>
          <w:rFonts w:ascii="Palatino Linotype" w:eastAsia="Arial" w:hAnsi="Palatino Linotype" w:cs="Arial"/>
          <w:b/>
          <w:i/>
          <w:spacing w:val="-3"/>
          <w:sz w:val="22"/>
          <w:szCs w:val="22"/>
        </w:rPr>
        <w:t>c</w:t>
      </w:r>
      <w:r w:rsidRPr="00EB1E00">
        <w:rPr>
          <w:rFonts w:ascii="Palatino Linotype" w:eastAsia="Arial" w:hAnsi="Palatino Linotype" w:cs="Arial"/>
          <w:b/>
          <w:i/>
          <w:spacing w:val="1"/>
          <w:sz w:val="22"/>
          <w:szCs w:val="22"/>
        </w:rPr>
        <w:t>i</w:t>
      </w:r>
      <w:r w:rsidRPr="00EB1E00">
        <w:rPr>
          <w:rFonts w:ascii="Palatino Linotype" w:eastAsia="Arial" w:hAnsi="Palatino Linotype" w:cs="Arial"/>
          <w:b/>
          <w:i/>
          <w:spacing w:val="-3"/>
          <w:sz w:val="22"/>
          <w:szCs w:val="22"/>
        </w:rPr>
        <w:t>ó</w:t>
      </w:r>
      <w:r w:rsidRPr="00EB1E00">
        <w:rPr>
          <w:rFonts w:ascii="Palatino Linotype" w:eastAsia="Arial" w:hAnsi="Palatino Linotype" w:cs="Arial"/>
          <w:b/>
          <w:i/>
          <w:sz w:val="22"/>
          <w:szCs w:val="22"/>
        </w:rPr>
        <w:t>n c</w:t>
      </w:r>
      <w:r w:rsidRPr="00EB1E00">
        <w:rPr>
          <w:rFonts w:ascii="Palatino Linotype" w:eastAsia="Arial" w:hAnsi="Palatino Linotype" w:cs="Arial"/>
          <w:b/>
          <w:i/>
          <w:spacing w:val="-1"/>
          <w:sz w:val="22"/>
          <w:szCs w:val="22"/>
        </w:rPr>
        <w:t>o</w:t>
      </w:r>
      <w:r w:rsidRPr="00EB1E00">
        <w:rPr>
          <w:rFonts w:ascii="Palatino Linotype" w:eastAsia="Arial" w:hAnsi="Palatino Linotype" w:cs="Arial"/>
          <w:b/>
          <w:i/>
          <w:sz w:val="22"/>
          <w:szCs w:val="22"/>
        </w:rPr>
        <w:t>nf</w:t>
      </w:r>
      <w:r w:rsidRPr="00EB1E00">
        <w:rPr>
          <w:rFonts w:ascii="Palatino Linotype" w:eastAsia="Arial" w:hAnsi="Palatino Linotype" w:cs="Arial"/>
          <w:b/>
          <w:i/>
          <w:spacing w:val="1"/>
          <w:sz w:val="22"/>
          <w:szCs w:val="22"/>
        </w:rPr>
        <w:t>i</w:t>
      </w:r>
      <w:r w:rsidRPr="00EB1E00">
        <w:rPr>
          <w:rFonts w:ascii="Palatino Linotype" w:eastAsia="Arial" w:hAnsi="Palatino Linotype" w:cs="Arial"/>
          <w:b/>
          <w:i/>
          <w:sz w:val="22"/>
          <w:szCs w:val="22"/>
        </w:rPr>
        <w:t>d</w:t>
      </w:r>
      <w:r w:rsidRPr="00EB1E00">
        <w:rPr>
          <w:rFonts w:ascii="Palatino Linotype" w:eastAsia="Arial" w:hAnsi="Palatino Linotype" w:cs="Arial"/>
          <w:b/>
          <w:i/>
          <w:spacing w:val="-1"/>
          <w:sz w:val="22"/>
          <w:szCs w:val="22"/>
        </w:rPr>
        <w:t>e</w:t>
      </w:r>
      <w:r w:rsidRPr="00EB1E00">
        <w:rPr>
          <w:rFonts w:ascii="Palatino Linotype" w:eastAsia="Arial" w:hAnsi="Palatino Linotype" w:cs="Arial"/>
          <w:b/>
          <w:i/>
          <w:sz w:val="22"/>
          <w:szCs w:val="22"/>
        </w:rPr>
        <w:t>n</w:t>
      </w:r>
      <w:r w:rsidRPr="00EB1E00">
        <w:rPr>
          <w:rFonts w:ascii="Palatino Linotype" w:eastAsia="Arial" w:hAnsi="Palatino Linotype" w:cs="Arial"/>
          <w:b/>
          <w:i/>
          <w:spacing w:val="-3"/>
          <w:sz w:val="22"/>
          <w:szCs w:val="22"/>
        </w:rPr>
        <w:t>c</w:t>
      </w:r>
      <w:r w:rsidRPr="00EB1E00">
        <w:rPr>
          <w:rFonts w:ascii="Palatino Linotype" w:eastAsia="Arial" w:hAnsi="Palatino Linotype" w:cs="Arial"/>
          <w:b/>
          <w:i/>
          <w:spacing w:val="1"/>
          <w:sz w:val="22"/>
          <w:szCs w:val="22"/>
        </w:rPr>
        <w:t>i</w:t>
      </w:r>
      <w:r w:rsidRPr="00EB1E00">
        <w:rPr>
          <w:rFonts w:ascii="Palatino Linotype" w:eastAsia="Arial" w:hAnsi="Palatino Linotype" w:cs="Arial"/>
          <w:b/>
          <w:i/>
          <w:sz w:val="22"/>
          <w:szCs w:val="22"/>
        </w:rPr>
        <w:t>a</w:t>
      </w:r>
      <w:r w:rsidRPr="00EB1E00">
        <w:rPr>
          <w:rFonts w:ascii="Palatino Linotype" w:eastAsia="Arial" w:hAnsi="Palatino Linotype" w:cs="Arial"/>
          <w:b/>
          <w:i/>
          <w:spacing w:val="-1"/>
          <w:sz w:val="22"/>
          <w:szCs w:val="22"/>
        </w:rPr>
        <w:t>l</w:t>
      </w:r>
      <w:r w:rsidRPr="00EB1E00">
        <w:rPr>
          <w:rFonts w:ascii="Palatino Linotype" w:eastAsia="Arial" w:hAnsi="Palatino Linotype" w:cs="Arial"/>
          <w:b/>
          <w:i/>
          <w:sz w:val="22"/>
          <w:szCs w:val="22"/>
        </w:rPr>
        <w:t>.</w:t>
      </w:r>
      <w:r w:rsidRPr="00EB1E00">
        <w:rPr>
          <w:rFonts w:ascii="Palatino Linotype" w:eastAsia="Arial" w:hAnsi="Palatino Linotype" w:cs="Arial"/>
          <w:b/>
          <w:i/>
          <w:spacing w:val="4"/>
          <w:sz w:val="22"/>
          <w:szCs w:val="22"/>
        </w:rPr>
        <w:t xml:space="preserve"> </w:t>
      </w:r>
      <w:r w:rsidRPr="00EB1E00">
        <w:rPr>
          <w:rFonts w:ascii="Palatino Linotype" w:eastAsia="Arial" w:hAnsi="Palatino Linotype" w:cs="Arial"/>
          <w:i/>
          <w:spacing w:val="-1"/>
          <w:sz w:val="22"/>
          <w:szCs w:val="22"/>
        </w:rPr>
        <w:t>E</w:t>
      </w:r>
      <w:r w:rsidRPr="00EB1E00">
        <w:rPr>
          <w:rFonts w:ascii="Palatino Linotype" w:eastAsia="Arial" w:hAnsi="Palatino Linotype" w:cs="Arial"/>
          <w:i/>
          <w:sz w:val="22"/>
          <w:szCs w:val="22"/>
        </w:rPr>
        <w:t>l</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z w:val="22"/>
          <w:szCs w:val="22"/>
        </w:rPr>
        <w:t>n</w:t>
      </w:r>
      <w:r w:rsidRPr="00EB1E00">
        <w:rPr>
          <w:rFonts w:ascii="Palatino Linotype" w:eastAsia="Arial" w:hAnsi="Palatino Linotype" w:cs="Arial"/>
          <w:i/>
          <w:spacing w:val="-1"/>
          <w:sz w:val="22"/>
          <w:szCs w:val="22"/>
        </w:rPr>
        <w:t>o</w:t>
      </w:r>
      <w:r w:rsidRPr="00EB1E00">
        <w:rPr>
          <w:rFonts w:ascii="Palatino Linotype" w:eastAsia="Arial" w:hAnsi="Palatino Linotype" w:cs="Arial"/>
          <w:i/>
          <w:spacing w:val="1"/>
          <w:sz w:val="22"/>
          <w:szCs w:val="22"/>
        </w:rPr>
        <w:t>m</w:t>
      </w:r>
      <w:r w:rsidRPr="00EB1E00">
        <w:rPr>
          <w:rFonts w:ascii="Palatino Linotype" w:eastAsia="Arial" w:hAnsi="Palatino Linotype" w:cs="Arial"/>
          <w:i/>
          <w:sz w:val="22"/>
          <w:szCs w:val="22"/>
        </w:rPr>
        <w:t>bre es</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un</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at</w:t>
      </w:r>
      <w:r w:rsidRPr="00EB1E00">
        <w:rPr>
          <w:rFonts w:ascii="Palatino Linotype" w:eastAsia="Arial" w:hAnsi="Palatino Linotype" w:cs="Arial"/>
          <w:i/>
          <w:spacing w:val="1"/>
          <w:sz w:val="22"/>
          <w:szCs w:val="22"/>
        </w:rPr>
        <w:t>r</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b</w:t>
      </w:r>
      <w:r w:rsidRPr="00EB1E00">
        <w:rPr>
          <w:rFonts w:ascii="Palatino Linotype" w:eastAsia="Arial" w:hAnsi="Palatino Linotype" w:cs="Arial"/>
          <w:i/>
          <w:spacing w:val="-1"/>
          <w:sz w:val="22"/>
          <w:szCs w:val="22"/>
        </w:rPr>
        <w:t>u</w:t>
      </w:r>
      <w:r w:rsidRPr="00EB1E00">
        <w:rPr>
          <w:rFonts w:ascii="Palatino Linotype" w:eastAsia="Arial" w:hAnsi="Palatino Linotype" w:cs="Arial"/>
          <w:i/>
          <w:spacing w:val="1"/>
          <w:sz w:val="22"/>
          <w:szCs w:val="22"/>
        </w:rPr>
        <w:t>t</w:t>
      </w:r>
      <w:r w:rsidRPr="00EB1E00">
        <w:rPr>
          <w:rFonts w:ascii="Palatino Linotype" w:eastAsia="Arial" w:hAnsi="Palatino Linotype" w:cs="Arial"/>
          <w:i/>
          <w:sz w:val="22"/>
          <w:szCs w:val="22"/>
        </w:rPr>
        <w:t>o</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de</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a</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p</w:t>
      </w:r>
      <w:r w:rsidRPr="00EB1E00">
        <w:rPr>
          <w:rFonts w:ascii="Palatino Linotype" w:eastAsia="Arial" w:hAnsi="Palatino Linotype" w:cs="Arial"/>
          <w:i/>
          <w:spacing w:val="-1"/>
          <w:sz w:val="22"/>
          <w:szCs w:val="22"/>
        </w:rPr>
        <w:t>e</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so</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li</w:t>
      </w:r>
      <w:r w:rsidRPr="00EB1E00">
        <w:rPr>
          <w:rFonts w:ascii="Palatino Linotype" w:eastAsia="Arial" w:hAnsi="Palatino Linotype" w:cs="Arial"/>
          <w:i/>
          <w:sz w:val="22"/>
          <w:szCs w:val="22"/>
        </w:rPr>
        <w:t>d</w:t>
      </w:r>
      <w:r w:rsidRPr="00EB1E00">
        <w:rPr>
          <w:rFonts w:ascii="Palatino Linotype" w:eastAsia="Arial" w:hAnsi="Palatino Linotype" w:cs="Arial"/>
          <w:i/>
          <w:spacing w:val="-1"/>
          <w:sz w:val="22"/>
          <w:szCs w:val="22"/>
        </w:rPr>
        <w:t>a</w:t>
      </w:r>
      <w:r w:rsidRPr="00EB1E00">
        <w:rPr>
          <w:rFonts w:ascii="Palatino Linotype" w:eastAsia="Arial" w:hAnsi="Palatino Linotype" w:cs="Arial"/>
          <w:i/>
          <w:sz w:val="22"/>
          <w:szCs w:val="22"/>
        </w:rPr>
        <w:t>d</w:t>
      </w:r>
      <w:r w:rsidRPr="00EB1E00">
        <w:rPr>
          <w:rFonts w:ascii="Palatino Linotype" w:eastAsia="Arial" w:hAnsi="Palatino Linotype" w:cs="Arial"/>
          <w:i/>
          <w:spacing w:val="4"/>
          <w:sz w:val="22"/>
          <w:szCs w:val="22"/>
        </w:rPr>
        <w:t xml:space="preserve"> </w:t>
      </w:r>
      <w:r w:rsidRPr="00EB1E00">
        <w:rPr>
          <w:rFonts w:ascii="Palatino Linotype" w:eastAsia="Arial" w:hAnsi="Palatino Linotype" w:cs="Arial"/>
          <w:i/>
          <w:sz w:val="22"/>
          <w:szCs w:val="22"/>
        </w:rPr>
        <w:t xml:space="preserve">y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a</w:t>
      </w:r>
      <w:r w:rsidRPr="00EB1E00">
        <w:rPr>
          <w:rFonts w:ascii="Palatino Linotype" w:eastAsia="Arial" w:hAnsi="Palatino Linotype" w:cs="Arial"/>
          <w:i/>
          <w:spacing w:val="4"/>
          <w:sz w:val="22"/>
          <w:szCs w:val="22"/>
        </w:rPr>
        <w:t xml:space="preserve"> </w:t>
      </w:r>
      <w:r w:rsidRPr="00EB1E00">
        <w:rPr>
          <w:rFonts w:ascii="Palatino Linotype" w:eastAsia="Arial" w:hAnsi="Palatino Linotype" w:cs="Arial"/>
          <w:i/>
          <w:spacing w:val="1"/>
          <w:sz w:val="22"/>
          <w:szCs w:val="22"/>
        </w:rPr>
        <w:t>m</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ni</w:t>
      </w:r>
      <w:r w:rsidRPr="00EB1E00">
        <w:rPr>
          <w:rFonts w:ascii="Palatino Linotype" w:eastAsia="Arial" w:hAnsi="Palatino Linotype" w:cs="Arial"/>
          <w:i/>
          <w:spacing w:val="3"/>
          <w:sz w:val="22"/>
          <w:szCs w:val="22"/>
        </w:rPr>
        <w:t>f</w:t>
      </w:r>
      <w:r w:rsidRPr="00EB1E00">
        <w:rPr>
          <w:rFonts w:ascii="Palatino Linotype" w:eastAsia="Arial" w:hAnsi="Palatino Linotype" w:cs="Arial"/>
          <w:i/>
          <w:sz w:val="22"/>
          <w:szCs w:val="22"/>
        </w:rPr>
        <w:t>e</w:t>
      </w:r>
      <w:r w:rsidRPr="00EB1E00">
        <w:rPr>
          <w:rFonts w:ascii="Palatino Linotype" w:eastAsia="Arial" w:hAnsi="Palatino Linotype" w:cs="Arial"/>
          <w:i/>
          <w:spacing w:val="-3"/>
          <w:sz w:val="22"/>
          <w:szCs w:val="22"/>
        </w:rPr>
        <w:t>s</w:t>
      </w:r>
      <w:r w:rsidRPr="00EB1E00">
        <w:rPr>
          <w:rFonts w:ascii="Palatino Linotype" w:eastAsia="Arial" w:hAnsi="Palatino Linotype" w:cs="Arial"/>
          <w:i/>
          <w:spacing w:val="1"/>
          <w:sz w:val="22"/>
          <w:szCs w:val="22"/>
        </w:rPr>
        <w:t>t</w:t>
      </w:r>
      <w:r w:rsidRPr="00EB1E00">
        <w:rPr>
          <w:rFonts w:ascii="Palatino Linotype" w:eastAsia="Arial" w:hAnsi="Palatino Linotype" w:cs="Arial"/>
          <w:i/>
          <w:spacing w:val="-3"/>
          <w:sz w:val="22"/>
          <w:szCs w:val="22"/>
        </w:rPr>
        <w:t>a</w:t>
      </w:r>
      <w:r w:rsidRPr="00EB1E00">
        <w:rPr>
          <w:rFonts w:ascii="Palatino Linotype" w:eastAsia="Arial" w:hAnsi="Palatino Linotype" w:cs="Arial"/>
          <w:i/>
          <w:sz w:val="22"/>
          <w:szCs w:val="22"/>
        </w:rPr>
        <w:t>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ón</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pri</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p</w:t>
      </w:r>
      <w:r w:rsidRPr="00EB1E00">
        <w:rPr>
          <w:rFonts w:ascii="Palatino Linotype" w:eastAsia="Arial" w:hAnsi="Palatino Linotype" w:cs="Arial"/>
          <w:i/>
          <w:spacing w:val="-1"/>
          <w:sz w:val="22"/>
          <w:szCs w:val="22"/>
        </w:rPr>
        <w:t>a</w:t>
      </w:r>
      <w:r w:rsidRPr="00EB1E00">
        <w:rPr>
          <w:rFonts w:ascii="Palatino Linotype" w:eastAsia="Arial" w:hAnsi="Palatino Linotype" w:cs="Arial"/>
          <w:i/>
          <w:sz w:val="22"/>
          <w:szCs w:val="22"/>
        </w:rPr>
        <w:t>l</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z w:val="22"/>
          <w:szCs w:val="22"/>
        </w:rPr>
        <w:t>d</w:t>
      </w:r>
      <w:r w:rsidRPr="00EB1E00">
        <w:rPr>
          <w:rFonts w:ascii="Palatino Linotype" w:eastAsia="Arial" w:hAnsi="Palatino Linotype" w:cs="Arial"/>
          <w:i/>
          <w:spacing w:val="-1"/>
          <w:sz w:val="22"/>
          <w:szCs w:val="22"/>
        </w:rPr>
        <w:t>e</w:t>
      </w:r>
      <w:r w:rsidRPr="00EB1E00">
        <w:rPr>
          <w:rFonts w:ascii="Palatino Linotype" w:eastAsia="Arial" w:hAnsi="Palatino Linotype" w:cs="Arial"/>
          <w:i/>
          <w:sz w:val="22"/>
          <w:szCs w:val="22"/>
        </w:rPr>
        <w:t>l d</w:t>
      </w:r>
      <w:r w:rsidRPr="00EB1E00">
        <w:rPr>
          <w:rFonts w:ascii="Palatino Linotype" w:eastAsia="Arial" w:hAnsi="Palatino Linotype" w:cs="Arial"/>
          <w:i/>
          <w:spacing w:val="-1"/>
          <w:sz w:val="22"/>
          <w:szCs w:val="22"/>
        </w:rPr>
        <w:t>e</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ec</w:t>
      </w:r>
      <w:r w:rsidRPr="00EB1E00">
        <w:rPr>
          <w:rFonts w:ascii="Palatino Linotype" w:eastAsia="Arial" w:hAnsi="Palatino Linotype" w:cs="Arial"/>
          <w:i/>
          <w:spacing w:val="-1"/>
          <w:sz w:val="22"/>
          <w:szCs w:val="22"/>
        </w:rPr>
        <w:t>h</w:t>
      </w:r>
      <w:r w:rsidRPr="00EB1E00">
        <w:rPr>
          <w:rFonts w:ascii="Palatino Linotype" w:eastAsia="Arial" w:hAnsi="Palatino Linotype" w:cs="Arial"/>
          <w:i/>
          <w:sz w:val="22"/>
          <w:szCs w:val="22"/>
        </w:rPr>
        <w:t>o</w:t>
      </w:r>
      <w:r w:rsidRPr="00EB1E00">
        <w:rPr>
          <w:rFonts w:ascii="Palatino Linotype" w:eastAsia="Arial" w:hAnsi="Palatino Linotype" w:cs="Arial"/>
          <w:i/>
          <w:spacing w:val="4"/>
          <w:sz w:val="22"/>
          <w:szCs w:val="22"/>
        </w:rPr>
        <w:t xml:space="preserve"> </w:t>
      </w:r>
      <w:r w:rsidRPr="00EB1E00">
        <w:rPr>
          <w:rFonts w:ascii="Palatino Linotype" w:eastAsia="Arial" w:hAnsi="Palatino Linotype" w:cs="Arial"/>
          <w:i/>
          <w:sz w:val="22"/>
          <w:szCs w:val="22"/>
        </w:rPr>
        <w:t>a</w:t>
      </w:r>
      <w:r w:rsidRPr="00EB1E00">
        <w:rPr>
          <w:rFonts w:ascii="Palatino Linotype" w:eastAsia="Arial" w:hAnsi="Palatino Linotype" w:cs="Arial"/>
          <w:i/>
          <w:spacing w:val="4"/>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a</w:t>
      </w:r>
      <w:r w:rsidRPr="00EB1E00">
        <w:rPr>
          <w:rFonts w:ascii="Palatino Linotype" w:eastAsia="Arial" w:hAnsi="Palatino Linotype" w:cs="Arial"/>
          <w:i/>
          <w:spacing w:val="4"/>
          <w:sz w:val="22"/>
          <w:szCs w:val="22"/>
        </w:rPr>
        <w:t xml:space="preserve"> </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d</w:t>
      </w:r>
      <w:r w:rsidRPr="00EB1E00">
        <w:rPr>
          <w:rFonts w:ascii="Palatino Linotype" w:eastAsia="Arial" w:hAnsi="Palatino Linotype" w:cs="Arial"/>
          <w:i/>
          <w:spacing w:val="-1"/>
          <w:sz w:val="22"/>
          <w:szCs w:val="22"/>
        </w:rPr>
        <w:t>e</w:t>
      </w:r>
      <w:r w:rsidRPr="00EB1E00">
        <w:rPr>
          <w:rFonts w:ascii="Palatino Linotype" w:eastAsia="Arial" w:hAnsi="Palatino Linotype" w:cs="Arial"/>
          <w:i/>
          <w:sz w:val="22"/>
          <w:szCs w:val="22"/>
        </w:rPr>
        <w:t>nti</w:t>
      </w:r>
      <w:r w:rsidRPr="00EB1E00">
        <w:rPr>
          <w:rFonts w:ascii="Palatino Linotype" w:eastAsia="Arial" w:hAnsi="Palatino Linotype" w:cs="Arial"/>
          <w:i/>
          <w:spacing w:val="-1"/>
          <w:sz w:val="22"/>
          <w:szCs w:val="22"/>
        </w:rPr>
        <w:t>d</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d</w:t>
      </w:r>
      <w:r w:rsidRPr="00EB1E00">
        <w:rPr>
          <w:rFonts w:ascii="Palatino Linotype" w:eastAsia="Arial" w:hAnsi="Palatino Linotype" w:cs="Arial"/>
          <w:i/>
          <w:sz w:val="22"/>
          <w:szCs w:val="22"/>
        </w:rPr>
        <w:t>,</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en</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a</w:t>
      </w:r>
      <w:r w:rsidRPr="00EB1E00">
        <w:rPr>
          <w:rFonts w:ascii="Palatino Linotype" w:eastAsia="Arial" w:hAnsi="Palatino Linotype" w:cs="Arial"/>
          <w:i/>
          <w:spacing w:val="-3"/>
          <w:sz w:val="22"/>
          <w:szCs w:val="22"/>
        </w:rPr>
        <w:t>z</w:t>
      </w:r>
      <w:r w:rsidRPr="00EB1E00">
        <w:rPr>
          <w:rFonts w:ascii="Palatino Linotype" w:eastAsia="Arial" w:hAnsi="Palatino Linotype" w:cs="Arial"/>
          <w:i/>
          <w:sz w:val="22"/>
          <w:szCs w:val="22"/>
        </w:rPr>
        <w:t>ón</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de</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pacing w:val="2"/>
          <w:sz w:val="22"/>
          <w:szCs w:val="22"/>
        </w:rPr>
        <w:t>q</w:t>
      </w:r>
      <w:r w:rsidRPr="00EB1E00">
        <w:rPr>
          <w:rFonts w:ascii="Palatino Linotype" w:eastAsia="Arial" w:hAnsi="Palatino Linotype" w:cs="Arial"/>
          <w:i/>
          <w:sz w:val="22"/>
          <w:szCs w:val="22"/>
        </w:rPr>
        <w:t>ue</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p</w:t>
      </w:r>
      <w:r w:rsidRPr="00EB1E00">
        <w:rPr>
          <w:rFonts w:ascii="Palatino Linotype" w:eastAsia="Arial" w:hAnsi="Palatino Linotype" w:cs="Arial"/>
          <w:i/>
          <w:spacing w:val="-3"/>
          <w:sz w:val="22"/>
          <w:szCs w:val="22"/>
        </w:rPr>
        <w:t>o</w:t>
      </w:r>
      <w:r w:rsidRPr="00EB1E00">
        <w:rPr>
          <w:rFonts w:ascii="Palatino Linotype" w:eastAsia="Arial" w:hAnsi="Palatino Linotype" w:cs="Arial"/>
          <w:i/>
          <w:sz w:val="22"/>
          <w:szCs w:val="22"/>
        </w:rPr>
        <w:t>r</w:t>
      </w:r>
      <w:r w:rsidRPr="00EB1E00">
        <w:rPr>
          <w:rFonts w:ascii="Palatino Linotype" w:eastAsia="Arial" w:hAnsi="Palatino Linotype" w:cs="Arial"/>
          <w:i/>
          <w:spacing w:val="5"/>
          <w:sz w:val="22"/>
          <w:szCs w:val="22"/>
        </w:rPr>
        <w:t xml:space="preserve"> </w:t>
      </w:r>
      <w:r w:rsidRPr="00EB1E00">
        <w:rPr>
          <w:rFonts w:ascii="Palatino Linotype" w:eastAsia="Arial" w:hAnsi="Palatino Linotype" w:cs="Arial"/>
          <w:i/>
          <w:sz w:val="22"/>
          <w:szCs w:val="22"/>
        </w:rPr>
        <w:t xml:space="preserve">sí </w:t>
      </w:r>
      <w:r w:rsidRPr="00EB1E00">
        <w:rPr>
          <w:rFonts w:ascii="Palatino Linotype" w:eastAsia="Arial" w:hAnsi="Palatino Linotype" w:cs="Arial"/>
          <w:i/>
          <w:spacing w:val="1"/>
          <w:sz w:val="22"/>
          <w:szCs w:val="22"/>
        </w:rPr>
        <w:t>m</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s</w:t>
      </w:r>
      <w:r w:rsidRPr="00EB1E00">
        <w:rPr>
          <w:rFonts w:ascii="Palatino Linotype" w:eastAsia="Arial" w:hAnsi="Palatino Linotype" w:cs="Arial"/>
          <w:i/>
          <w:spacing w:val="1"/>
          <w:sz w:val="22"/>
          <w:szCs w:val="22"/>
        </w:rPr>
        <w:t>m</w:t>
      </w:r>
      <w:r w:rsidRPr="00EB1E00">
        <w:rPr>
          <w:rFonts w:ascii="Palatino Linotype" w:eastAsia="Arial" w:hAnsi="Palatino Linotype" w:cs="Arial"/>
          <w:i/>
          <w:sz w:val="22"/>
          <w:szCs w:val="22"/>
        </w:rPr>
        <w:t>o</w:t>
      </w:r>
      <w:r w:rsidRPr="00EB1E00">
        <w:rPr>
          <w:rFonts w:ascii="Palatino Linotype" w:eastAsia="Arial" w:hAnsi="Palatino Linotype" w:cs="Arial"/>
          <w:i/>
          <w:spacing w:val="4"/>
          <w:sz w:val="22"/>
          <w:szCs w:val="22"/>
        </w:rPr>
        <w:t xml:space="preserve"> </w:t>
      </w:r>
      <w:r w:rsidRPr="00EB1E00">
        <w:rPr>
          <w:rFonts w:ascii="Palatino Linotype" w:eastAsia="Arial" w:hAnsi="Palatino Linotype" w:cs="Arial"/>
          <w:i/>
          <w:sz w:val="22"/>
          <w:szCs w:val="22"/>
        </w:rPr>
        <w:t>p</w:t>
      </w:r>
      <w:r w:rsidRPr="00EB1E00">
        <w:rPr>
          <w:rFonts w:ascii="Palatino Linotype" w:eastAsia="Arial" w:hAnsi="Palatino Linotype" w:cs="Arial"/>
          <w:i/>
          <w:spacing w:val="-3"/>
          <w:sz w:val="22"/>
          <w:szCs w:val="22"/>
        </w:rPr>
        <w:t>e</w:t>
      </w:r>
      <w:r w:rsidRPr="00EB1E00">
        <w:rPr>
          <w:rFonts w:ascii="Palatino Linotype" w:eastAsia="Arial" w:hAnsi="Palatino Linotype" w:cs="Arial"/>
          <w:i/>
          <w:spacing w:val="1"/>
          <w:sz w:val="22"/>
          <w:szCs w:val="22"/>
        </w:rPr>
        <w:t>rm</w:t>
      </w:r>
      <w:r w:rsidRPr="00EB1E00">
        <w:rPr>
          <w:rFonts w:ascii="Palatino Linotype" w:eastAsia="Arial" w:hAnsi="Palatino Linotype" w:cs="Arial"/>
          <w:i/>
          <w:spacing w:val="-1"/>
          <w:sz w:val="22"/>
          <w:szCs w:val="22"/>
        </w:rPr>
        <w:t>it</w:t>
      </w:r>
      <w:r w:rsidRPr="00EB1E00">
        <w:rPr>
          <w:rFonts w:ascii="Palatino Linotype" w:eastAsia="Arial" w:hAnsi="Palatino Linotype" w:cs="Arial"/>
          <w:i/>
          <w:sz w:val="22"/>
          <w:szCs w:val="22"/>
        </w:rPr>
        <w:t>e</w:t>
      </w:r>
      <w:r w:rsidRPr="00EB1E00">
        <w:rPr>
          <w:rFonts w:ascii="Palatino Linotype" w:eastAsia="Arial" w:hAnsi="Palatino Linotype" w:cs="Arial"/>
          <w:i/>
          <w:spacing w:val="4"/>
          <w:sz w:val="22"/>
          <w:szCs w:val="22"/>
        </w:rPr>
        <w:t xml:space="preserve"> </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d</w:t>
      </w:r>
      <w:r w:rsidRPr="00EB1E00">
        <w:rPr>
          <w:rFonts w:ascii="Palatino Linotype" w:eastAsia="Arial" w:hAnsi="Palatino Linotype" w:cs="Arial"/>
          <w:i/>
          <w:spacing w:val="-1"/>
          <w:sz w:val="22"/>
          <w:szCs w:val="22"/>
        </w:rPr>
        <w:t>e</w:t>
      </w:r>
      <w:r w:rsidRPr="00EB1E00">
        <w:rPr>
          <w:rFonts w:ascii="Palatino Linotype" w:eastAsia="Arial" w:hAnsi="Palatino Linotype" w:cs="Arial"/>
          <w:i/>
          <w:sz w:val="22"/>
          <w:szCs w:val="22"/>
        </w:rPr>
        <w:t>nt</w:t>
      </w:r>
      <w:r w:rsidRPr="00EB1E00">
        <w:rPr>
          <w:rFonts w:ascii="Palatino Linotype" w:eastAsia="Arial" w:hAnsi="Palatino Linotype" w:cs="Arial"/>
          <w:i/>
          <w:spacing w:val="-3"/>
          <w:sz w:val="22"/>
          <w:szCs w:val="22"/>
        </w:rPr>
        <w:t>i</w:t>
      </w:r>
      <w:r w:rsidRPr="00EB1E00">
        <w:rPr>
          <w:rFonts w:ascii="Palatino Linotype" w:eastAsia="Arial" w:hAnsi="Palatino Linotype" w:cs="Arial"/>
          <w:i/>
          <w:spacing w:val="3"/>
          <w:sz w:val="22"/>
          <w:szCs w:val="22"/>
        </w:rPr>
        <w:t>f</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c</w:t>
      </w:r>
      <w:r w:rsidRPr="00EB1E00">
        <w:rPr>
          <w:rFonts w:ascii="Palatino Linotype" w:eastAsia="Arial" w:hAnsi="Palatino Linotype" w:cs="Arial"/>
          <w:i/>
          <w:spacing w:val="-3"/>
          <w:sz w:val="22"/>
          <w:szCs w:val="22"/>
        </w:rPr>
        <w:t>a</w:t>
      </w:r>
      <w:r w:rsidRPr="00EB1E00">
        <w:rPr>
          <w:rFonts w:ascii="Palatino Linotype" w:eastAsia="Arial" w:hAnsi="Palatino Linotype" w:cs="Arial"/>
          <w:i/>
          <w:sz w:val="22"/>
          <w:szCs w:val="22"/>
        </w:rPr>
        <w:t>r</w:t>
      </w:r>
      <w:r w:rsidRPr="00EB1E00">
        <w:rPr>
          <w:rFonts w:ascii="Palatino Linotype" w:eastAsia="Arial" w:hAnsi="Palatino Linotype" w:cs="Arial"/>
          <w:i/>
          <w:spacing w:val="5"/>
          <w:sz w:val="22"/>
          <w:szCs w:val="22"/>
        </w:rPr>
        <w:t xml:space="preserve"> </w:t>
      </w:r>
      <w:r w:rsidRPr="00EB1E00">
        <w:rPr>
          <w:rFonts w:ascii="Palatino Linotype" w:eastAsia="Arial" w:hAnsi="Palatino Linotype" w:cs="Arial"/>
          <w:i/>
          <w:sz w:val="22"/>
          <w:szCs w:val="22"/>
        </w:rPr>
        <w:t>a</w:t>
      </w:r>
      <w:r w:rsidRPr="00EB1E00">
        <w:rPr>
          <w:rFonts w:ascii="Palatino Linotype" w:eastAsia="Arial" w:hAnsi="Palatino Linotype" w:cs="Arial"/>
          <w:i/>
          <w:spacing w:val="4"/>
          <w:sz w:val="22"/>
          <w:szCs w:val="22"/>
        </w:rPr>
        <w:t xml:space="preserve"> </w:t>
      </w:r>
      <w:r w:rsidRPr="00EB1E00">
        <w:rPr>
          <w:rFonts w:ascii="Palatino Linotype" w:eastAsia="Arial" w:hAnsi="Palatino Linotype" w:cs="Arial"/>
          <w:i/>
          <w:sz w:val="22"/>
          <w:szCs w:val="22"/>
        </w:rPr>
        <w:t>u</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a</w:t>
      </w:r>
      <w:r w:rsidRPr="00EB1E00">
        <w:rPr>
          <w:rFonts w:ascii="Palatino Linotype" w:eastAsia="Arial" w:hAnsi="Palatino Linotype" w:cs="Arial"/>
          <w:i/>
          <w:spacing w:val="4"/>
          <w:sz w:val="22"/>
          <w:szCs w:val="22"/>
        </w:rPr>
        <w:t xml:space="preserve"> </w:t>
      </w:r>
      <w:r w:rsidRPr="00EB1E00">
        <w:rPr>
          <w:rFonts w:ascii="Palatino Linotype" w:eastAsia="Arial" w:hAnsi="Palatino Linotype" w:cs="Arial"/>
          <w:i/>
          <w:sz w:val="22"/>
          <w:szCs w:val="22"/>
        </w:rPr>
        <w:t>p</w:t>
      </w:r>
      <w:r w:rsidRPr="00EB1E00">
        <w:rPr>
          <w:rFonts w:ascii="Palatino Linotype" w:eastAsia="Arial" w:hAnsi="Palatino Linotype" w:cs="Arial"/>
          <w:i/>
          <w:spacing w:val="-1"/>
          <w:sz w:val="22"/>
          <w:szCs w:val="22"/>
        </w:rPr>
        <w:t>e</w:t>
      </w:r>
      <w:r w:rsidRPr="00EB1E00">
        <w:rPr>
          <w:rFonts w:ascii="Palatino Linotype" w:eastAsia="Arial" w:hAnsi="Palatino Linotype" w:cs="Arial"/>
          <w:i/>
          <w:spacing w:val="-2"/>
          <w:sz w:val="22"/>
          <w:szCs w:val="22"/>
        </w:rPr>
        <w:t>r</w:t>
      </w:r>
      <w:r w:rsidRPr="00EB1E00">
        <w:rPr>
          <w:rFonts w:ascii="Palatino Linotype" w:eastAsia="Arial" w:hAnsi="Palatino Linotype" w:cs="Arial"/>
          <w:i/>
          <w:sz w:val="22"/>
          <w:szCs w:val="22"/>
        </w:rPr>
        <w:t>so</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 xml:space="preserve">a </w:t>
      </w:r>
      <w:r w:rsidRPr="00EB1E00">
        <w:rPr>
          <w:rFonts w:ascii="Palatino Linotype" w:eastAsia="Arial" w:hAnsi="Palatino Linotype" w:cs="Arial"/>
          <w:i/>
          <w:spacing w:val="3"/>
          <w:sz w:val="22"/>
          <w:szCs w:val="22"/>
        </w:rPr>
        <w:t>f</w:t>
      </w:r>
      <w:r w:rsidRPr="00EB1E00">
        <w:rPr>
          <w:rFonts w:ascii="Palatino Linotype" w:eastAsia="Arial" w:hAnsi="Palatino Linotype" w:cs="Arial"/>
          <w:i/>
          <w:spacing w:val="-4"/>
          <w:sz w:val="22"/>
          <w:szCs w:val="22"/>
        </w:rPr>
        <w:t>í</w:t>
      </w:r>
      <w:r w:rsidRPr="00EB1E00">
        <w:rPr>
          <w:rFonts w:ascii="Palatino Linotype" w:eastAsia="Arial" w:hAnsi="Palatino Linotype" w:cs="Arial"/>
          <w:i/>
          <w:sz w:val="22"/>
          <w:szCs w:val="22"/>
        </w:rPr>
        <w:t>s</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ca.</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pacing w:val="-1"/>
          <w:sz w:val="22"/>
          <w:szCs w:val="22"/>
        </w:rPr>
        <w:t>P</w:t>
      </w:r>
      <w:r w:rsidRPr="00EB1E00">
        <w:rPr>
          <w:rFonts w:ascii="Palatino Linotype" w:eastAsia="Arial" w:hAnsi="Palatino Linotype" w:cs="Arial"/>
          <w:i/>
          <w:sz w:val="22"/>
          <w:szCs w:val="22"/>
        </w:rPr>
        <w:t>or</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o</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pacing w:val="2"/>
          <w:sz w:val="22"/>
          <w:szCs w:val="22"/>
        </w:rPr>
        <w:t>q</w:t>
      </w:r>
      <w:r w:rsidRPr="00EB1E00">
        <w:rPr>
          <w:rFonts w:ascii="Palatino Linotype" w:eastAsia="Arial" w:hAnsi="Palatino Linotype" w:cs="Arial"/>
          <w:i/>
          <w:sz w:val="22"/>
          <w:szCs w:val="22"/>
        </w:rPr>
        <w:t xml:space="preserve">ue </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es</w:t>
      </w:r>
      <w:r w:rsidRPr="00EB1E00">
        <w:rPr>
          <w:rFonts w:ascii="Palatino Linotype" w:eastAsia="Arial" w:hAnsi="Palatino Linotype" w:cs="Arial"/>
          <w:i/>
          <w:spacing w:val="-1"/>
          <w:sz w:val="22"/>
          <w:szCs w:val="22"/>
        </w:rPr>
        <w:t>p</w:t>
      </w:r>
      <w:r w:rsidRPr="00EB1E00">
        <w:rPr>
          <w:rFonts w:ascii="Palatino Linotype" w:eastAsia="Arial" w:hAnsi="Palatino Linotype" w:cs="Arial"/>
          <w:i/>
          <w:sz w:val="22"/>
          <w:szCs w:val="22"/>
        </w:rPr>
        <w:t>ec</w:t>
      </w:r>
      <w:r w:rsidRPr="00EB1E00">
        <w:rPr>
          <w:rFonts w:ascii="Palatino Linotype" w:eastAsia="Arial" w:hAnsi="Palatino Linotype" w:cs="Arial"/>
          <w:i/>
          <w:spacing w:val="-2"/>
          <w:sz w:val="22"/>
          <w:szCs w:val="22"/>
        </w:rPr>
        <w:t>t</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z w:val="22"/>
          <w:szCs w:val="22"/>
        </w:rPr>
        <w:t>al n</w:t>
      </w:r>
      <w:r w:rsidRPr="00EB1E00">
        <w:rPr>
          <w:rFonts w:ascii="Palatino Linotype" w:eastAsia="Arial" w:hAnsi="Palatino Linotype" w:cs="Arial"/>
          <w:i/>
          <w:spacing w:val="-1"/>
          <w:sz w:val="22"/>
          <w:szCs w:val="22"/>
        </w:rPr>
        <w:t>o</w:t>
      </w:r>
      <w:r w:rsidRPr="00EB1E00">
        <w:rPr>
          <w:rFonts w:ascii="Palatino Linotype" w:eastAsia="Arial" w:hAnsi="Palatino Linotype" w:cs="Arial"/>
          <w:i/>
          <w:spacing w:val="1"/>
          <w:sz w:val="22"/>
          <w:szCs w:val="22"/>
        </w:rPr>
        <w:t>m</w:t>
      </w:r>
      <w:r w:rsidRPr="00EB1E00">
        <w:rPr>
          <w:rFonts w:ascii="Palatino Linotype" w:eastAsia="Arial" w:hAnsi="Palatino Linotype" w:cs="Arial"/>
          <w:i/>
          <w:sz w:val="22"/>
          <w:szCs w:val="22"/>
        </w:rPr>
        <w:t>bre</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z w:val="22"/>
          <w:szCs w:val="22"/>
        </w:rPr>
        <w:t xml:space="preserve">de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as</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z w:val="22"/>
          <w:szCs w:val="22"/>
        </w:rPr>
        <w:t>p</w:t>
      </w:r>
      <w:r w:rsidRPr="00EB1E00">
        <w:rPr>
          <w:rFonts w:ascii="Palatino Linotype" w:eastAsia="Arial" w:hAnsi="Palatino Linotype" w:cs="Arial"/>
          <w:i/>
          <w:spacing w:val="-1"/>
          <w:sz w:val="22"/>
          <w:szCs w:val="22"/>
        </w:rPr>
        <w:t>e</w:t>
      </w:r>
      <w:r w:rsidRPr="00EB1E00">
        <w:rPr>
          <w:rFonts w:ascii="Palatino Linotype" w:eastAsia="Arial" w:hAnsi="Palatino Linotype" w:cs="Arial"/>
          <w:i/>
          <w:spacing w:val="1"/>
          <w:sz w:val="22"/>
          <w:szCs w:val="22"/>
        </w:rPr>
        <w:t>r</w:t>
      </w:r>
      <w:r w:rsidRPr="00EB1E00">
        <w:rPr>
          <w:rFonts w:ascii="Palatino Linotype" w:eastAsia="Arial" w:hAnsi="Palatino Linotype" w:cs="Arial"/>
          <w:i/>
          <w:spacing w:val="2"/>
          <w:sz w:val="22"/>
          <w:szCs w:val="22"/>
        </w:rPr>
        <w:t>s</w:t>
      </w:r>
      <w:r w:rsidRPr="00EB1E00">
        <w:rPr>
          <w:rFonts w:ascii="Palatino Linotype" w:eastAsia="Arial" w:hAnsi="Palatino Linotype" w:cs="Arial"/>
          <w:i/>
          <w:sz w:val="22"/>
          <w:szCs w:val="22"/>
        </w:rPr>
        <w:t>o</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as</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pacing w:val="2"/>
          <w:sz w:val="22"/>
          <w:szCs w:val="22"/>
        </w:rPr>
        <w:t>q</w:t>
      </w:r>
      <w:r w:rsidRPr="00EB1E00">
        <w:rPr>
          <w:rFonts w:ascii="Palatino Linotype" w:eastAsia="Arial" w:hAnsi="Palatino Linotype" w:cs="Arial"/>
          <w:i/>
          <w:sz w:val="22"/>
          <w:szCs w:val="22"/>
        </w:rPr>
        <w:t>ue h</w:t>
      </w:r>
      <w:r w:rsidRPr="00EB1E00">
        <w:rPr>
          <w:rFonts w:ascii="Palatino Linotype" w:eastAsia="Arial" w:hAnsi="Palatino Linotype" w:cs="Arial"/>
          <w:i/>
          <w:spacing w:val="-1"/>
          <w:sz w:val="22"/>
          <w:szCs w:val="22"/>
        </w:rPr>
        <w:t>a</w:t>
      </w:r>
      <w:r w:rsidRPr="00EB1E00">
        <w:rPr>
          <w:rFonts w:ascii="Palatino Linotype" w:eastAsia="Arial" w:hAnsi="Palatino Linotype" w:cs="Arial"/>
          <w:i/>
          <w:sz w:val="22"/>
          <w:szCs w:val="22"/>
        </w:rPr>
        <w:t>n</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z w:val="22"/>
          <w:szCs w:val="22"/>
        </w:rPr>
        <w:t>e</w:t>
      </w:r>
      <w:r w:rsidRPr="00EB1E00">
        <w:rPr>
          <w:rFonts w:ascii="Palatino Linotype" w:eastAsia="Arial" w:hAnsi="Palatino Linotype" w:cs="Arial"/>
          <w:i/>
          <w:spacing w:val="-1"/>
          <w:sz w:val="22"/>
          <w:szCs w:val="22"/>
        </w:rPr>
        <w:t>n</w:t>
      </w:r>
      <w:r w:rsidRPr="00EB1E00">
        <w:rPr>
          <w:rFonts w:ascii="Palatino Linotype" w:eastAsia="Arial" w:hAnsi="Palatino Linotype" w:cs="Arial"/>
          <w:i/>
          <w:spacing w:val="1"/>
          <w:sz w:val="22"/>
          <w:szCs w:val="22"/>
        </w:rPr>
        <w:t>t</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bl</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d</w:t>
      </w:r>
      <w:r w:rsidRPr="00EB1E00">
        <w:rPr>
          <w:rFonts w:ascii="Palatino Linotype" w:eastAsia="Arial" w:hAnsi="Palatino Linotype" w:cs="Arial"/>
          <w:i/>
          <w:sz w:val="22"/>
          <w:szCs w:val="22"/>
        </w:rPr>
        <w:t>o</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z w:val="22"/>
          <w:szCs w:val="22"/>
        </w:rPr>
        <w:t xml:space="preserve">un </w:t>
      </w:r>
      <w:r w:rsidRPr="00EB1E00">
        <w:rPr>
          <w:rFonts w:ascii="Palatino Linotype" w:eastAsia="Arial" w:hAnsi="Palatino Linotype" w:cs="Arial"/>
          <w:i/>
          <w:spacing w:val="1"/>
          <w:sz w:val="22"/>
          <w:szCs w:val="22"/>
        </w:rPr>
        <w:t>j</w:t>
      </w:r>
      <w:r w:rsidRPr="00EB1E00">
        <w:rPr>
          <w:rFonts w:ascii="Palatino Linotype" w:eastAsia="Arial" w:hAnsi="Palatino Linotype" w:cs="Arial"/>
          <w:i/>
          <w:sz w:val="22"/>
          <w:szCs w:val="22"/>
        </w:rPr>
        <w:t>u</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o</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b</w:t>
      </w:r>
      <w:r w:rsidRPr="00EB1E00">
        <w:rPr>
          <w:rFonts w:ascii="Palatino Linotype" w:eastAsia="Arial" w:hAnsi="Palatino Linotype" w:cs="Arial"/>
          <w:i/>
          <w:sz w:val="22"/>
          <w:szCs w:val="22"/>
        </w:rPr>
        <w:t>ora</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 és</w:t>
      </w:r>
      <w:r w:rsidRPr="00EB1E00">
        <w:rPr>
          <w:rFonts w:ascii="Palatino Linotype" w:eastAsia="Arial" w:hAnsi="Palatino Linotype" w:cs="Arial"/>
          <w:i/>
          <w:spacing w:val="1"/>
          <w:sz w:val="22"/>
          <w:szCs w:val="22"/>
        </w:rPr>
        <w:t>t</w:t>
      </w:r>
      <w:r w:rsidRPr="00EB1E00">
        <w:rPr>
          <w:rFonts w:ascii="Palatino Linotype" w:eastAsia="Arial" w:hAnsi="Palatino Linotype" w:cs="Arial"/>
          <w:i/>
          <w:sz w:val="22"/>
          <w:szCs w:val="22"/>
        </w:rPr>
        <w:t>e</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p</w:t>
      </w:r>
      <w:r w:rsidRPr="00EB1E00">
        <w:rPr>
          <w:rFonts w:ascii="Palatino Linotype" w:eastAsia="Arial" w:hAnsi="Palatino Linotype" w:cs="Arial"/>
          <w:i/>
          <w:spacing w:val="-3"/>
          <w:sz w:val="22"/>
          <w:szCs w:val="22"/>
        </w:rPr>
        <w:t>e</w:t>
      </w:r>
      <w:r w:rsidRPr="00EB1E00">
        <w:rPr>
          <w:rFonts w:ascii="Palatino Linotype" w:eastAsia="Arial" w:hAnsi="Palatino Linotype" w:cs="Arial"/>
          <w:i/>
          <w:spacing w:val="1"/>
          <w:sz w:val="22"/>
          <w:szCs w:val="22"/>
        </w:rPr>
        <w:t>rm</w:t>
      </w:r>
      <w:r w:rsidRPr="00EB1E00">
        <w:rPr>
          <w:rFonts w:ascii="Palatino Linotype" w:eastAsia="Arial" w:hAnsi="Palatino Linotype" w:cs="Arial"/>
          <w:i/>
          <w:spacing w:val="-3"/>
          <w:sz w:val="22"/>
          <w:szCs w:val="22"/>
        </w:rPr>
        <w:t>i</w:t>
      </w:r>
      <w:r w:rsidRPr="00EB1E00">
        <w:rPr>
          <w:rFonts w:ascii="Palatino Linotype" w:eastAsia="Arial" w:hAnsi="Palatino Linotype" w:cs="Arial"/>
          <w:i/>
          <w:spacing w:val="1"/>
          <w:sz w:val="22"/>
          <w:szCs w:val="22"/>
        </w:rPr>
        <w:t>t</w:t>
      </w:r>
      <w:r w:rsidRPr="00EB1E00">
        <w:rPr>
          <w:rFonts w:ascii="Palatino Linotype" w:eastAsia="Arial" w:hAnsi="Palatino Linotype" w:cs="Arial"/>
          <w:i/>
          <w:sz w:val="22"/>
          <w:szCs w:val="22"/>
        </w:rPr>
        <w:t>e</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d</w:t>
      </w:r>
      <w:r w:rsidRPr="00EB1E00">
        <w:rPr>
          <w:rFonts w:ascii="Palatino Linotype" w:eastAsia="Arial" w:hAnsi="Palatino Linotype" w:cs="Arial"/>
          <w:i/>
          <w:spacing w:val="-1"/>
          <w:sz w:val="22"/>
          <w:szCs w:val="22"/>
        </w:rPr>
        <w:t>e</w:t>
      </w:r>
      <w:r w:rsidRPr="00EB1E00">
        <w:rPr>
          <w:rFonts w:ascii="Palatino Linotype" w:eastAsia="Arial" w:hAnsi="Palatino Linotype" w:cs="Arial"/>
          <w:i/>
          <w:sz w:val="22"/>
          <w:szCs w:val="22"/>
        </w:rPr>
        <w:t>nt</w:t>
      </w:r>
      <w:r w:rsidRPr="00EB1E00">
        <w:rPr>
          <w:rFonts w:ascii="Palatino Linotype" w:eastAsia="Arial" w:hAnsi="Palatino Linotype" w:cs="Arial"/>
          <w:i/>
          <w:spacing w:val="-3"/>
          <w:sz w:val="22"/>
          <w:szCs w:val="22"/>
        </w:rPr>
        <w:t>i</w:t>
      </w:r>
      <w:r w:rsidRPr="00EB1E00">
        <w:rPr>
          <w:rFonts w:ascii="Palatino Linotype" w:eastAsia="Arial" w:hAnsi="Palatino Linotype" w:cs="Arial"/>
          <w:i/>
          <w:spacing w:val="3"/>
          <w:sz w:val="22"/>
          <w:szCs w:val="22"/>
        </w:rPr>
        <w:t>f</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c</w:t>
      </w:r>
      <w:r w:rsidRPr="00EB1E00">
        <w:rPr>
          <w:rFonts w:ascii="Palatino Linotype" w:eastAsia="Arial" w:hAnsi="Palatino Linotype" w:cs="Arial"/>
          <w:i/>
          <w:spacing w:val="-3"/>
          <w:sz w:val="22"/>
          <w:szCs w:val="22"/>
        </w:rPr>
        <w:t>a</w:t>
      </w:r>
      <w:r w:rsidRPr="00EB1E00">
        <w:rPr>
          <w:rFonts w:ascii="Palatino Linotype" w:eastAsia="Arial" w:hAnsi="Palatino Linotype" w:cs="Arial"/>
          <w:i/>
          <w:sz w:val="22"/>
          <w:szCs w:val="22"/>
        </w:rPr>
        <w:t>r</w:t>
      </w:r>
      <w:r w:rsidRPr="00EB1E00">
        <w:rPr>
          <w:rFonts w:ascii="Palatino Linotype" w:eastAsia="Arial" w:hAnsi="Palatino Linotype" w:cs="Arial"/>
          <w:i/>
          <w:spacing w:val="4"/>
          <w:sz w:val="22"/>
          <w:szCs w:val="22"/>
        </w:rPr>
        <w:t xml:space="preserve"> </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os</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act</w:t>
      </w:r>
      <w:r w:rsidRPr="00EB1E00">
        <w:rPr>
          <w:rFonts w:ascii="Palatino Linotype" w:eastAsia="Arial" w:hAnsi="Palatino Linotype" w:cs="Arial"/>
          <w:i/>
          <w:spacing w:val="-2"/>
          <w:sz w:val="22"/>
          <w:szCs w:val="22"/>
        </w:rPr>
        <w:t>o</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es</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pacing w:val="2"/>
          <w:sz w:val="22"/>
          <w:szCs w:val="22"/>
        </w:rPr>
        <w:t>q</w:t>
      </w:r>
      <w:r w:rsidRPr="00EB1E00">
        <w:rPr>
          <w:rFonts w:ascii="Palatino Linotype" w:eastAsia="Arial" w:hAnsi="Palatino Linotype" w:cs="Arial"/>
          <w:i/>
          <w:sz w:val="22"/>
          <w:szCs w:val="22"/>
        </w:rPr>
        <w:t>ue</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pacing w:val="-3"/>
          <w:sz w:val="22"/>
          <w:szCs w:val="22"/>
        </w:rPr>
        <w:t>p</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es</w:t>
      </w:r>
      <w:r w:rsidRPr="00EB1E00">
        <w:rPr>
          <w:rFonts w:ascii="Palatino Linotype" w:eastAsia="Arial" w:hAnsi="Palatino Linotype" w:cs="Arial"/>
          <w:i/>
          <w:spacing w:val="-1"/>
          <w:sz w:val="22"/>
          <w:szCs w:val="22"/>
        </w:rPr>
        <w:t>e</w:t>
      </w:r>
      <w:r w:rsidRPr="00EB1E00">
        <w:rPr>
          <w:rFonts w:ascii="Palatino Linotype" w:eastAsia="Arial" w:hAnsi="Palatino Linotype" w:cs="Arial"/>
          <w:i/>
          <w:sz w:val="22"/>
          <w:szCs w:val="22"/>
        </w:rPr>
        <w:t>n</w:t>
      </w:r>
      <w:r w:rsidRPr="00EB1E00">
        <w:rPr>
          <w:rFonts w:ascii="Palatino Linotype" w:eastAsia="Arial" w:hAnsi="Palatino Linotype" w:cs="Arial"/>
          <w:i/>
          <w:spacing w:val="-2"/>
          <w:sz w:val="22"/>
          <w:szCs w:val="22"/>
        </w:rPr>
        <w:t>t</w:t>
      </w:r>
      <w:r w:rsidRPr="00EB1E00">
        <w:rPr>
          <w:rFonts w:ascii="Palatino Linotype" w:eastAsia="Arial" w:hAnsi="Palatino Linotype" w:cs="Arial"/>
          <w:i/>
          <w:sz w:val="22"/>
          <w:szCs w:val="22"/>
        </w:rPr>
        <w:t>aron</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u</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z w:val="22"/>
          <w:szCs w:val="22"/>
        </w:rPr>
        <w:t>d</w:t>
      </w:r>
      <w:r w:rsidRPr="00EB1E00">
        <w:rPr>
          <w:rFonts w:ascii="Palatino Linotype" w:eastAsia="Arial" w:hAnsi="Palatino Linotype" w:cs="Arial"/>
          <w:i/>
          <w:spacing w:val="-1"/>
          <w:sz w:val="22"/>
          <w:szCs w:val="22"/>
        </w:rPr>
        <w:t>e</w:t>
      </w:r>
      <w:r w:rsidRPr="00EB1E00">
        <w:rPr>
          <w:rFonts w:ascii="Palatino Linotype" w:eastAsia="Arial" w:hAnsi="Palatino Linotype" w:cs="Arial"/>
          <w:i/>
          <w:spacing w:val="1"/>
          <w:sz w:val="22"/>
          <w:szCs w:val="22"/>
        </w:rPr>
        <w:t>m</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 xml:space="preserve">da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b</w:t>
      </w:r>
      <w:r w:rsidRPr="00EB1E00">
        <w:rPr>
          <w:rFonts w:ascii="Palatino Linotype" w:eastAsia="Arial" w:hAnsi="Palatino Linotype" w:cs="Arial"/>
          <w:i/>
          <w:sz w:val="22"/>
          <w:szCs w:val="22"/>
        </w:rPr>
        <w:t>o</w:t>
      </w:r>
      <w:r w:rsidRPr="00EB1E00">
        <w:rPr>
          <w:rFonts w:ascii="Palatino Linotype" w:eastAsia="Arial" w:hAnsi="Palatino Linotype" w:cs="Arial"/>
          <w:i/>
          <w:spacing w:val="-2"/>
          <w:sz w:val="22"/>
          <w:szCs w:val="22"/>
        </w:rPr>
        <w:t>r</w:t>
      </w:r>
      <w:r w:rsidRPr="00EB1E00">
        <w:rPr>
          <w:rFonts w:ascii="Palatino Linotype" w:eastAsia="Arial" w:hAnsi="Palatino Linotype" w:cs="Arial"/>
          <w:i/>
          <w:sz w:val="22"/>
          <w:szCs w:val="22"/>
        </w:rPr>
        <w:t>al</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y</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z w:val="22"/>
          <w:szCs w:val="22"/>
        </w:rPr>
        <w:t>p</w:t>
      </w:r>
      <w:r w:rsidRPr="00EB1E00">
        <w:rPr>
          <w:rFonts w:ascii="Palatino Linotype" w:eastAsia="Arial" w:hAnsi="Palatino Linotype" w:cs="Arial"/>
          <w:i/>
          <w:spacing w:val="-1"/>
          <w:sz w:val="22"/>
          <w:szCs w:val="22"/>
        </w:rPr>
        <w:t>a</w:t>
      </w:r>
      <w:r w:rsidRPr="00EB1E00">
        <w:rPr>
          <w:rFonts w:ascii="Palatino Linotype" w:eastAsia="Arial" w:hAnsi="Palatino Linotype" w:cs="Arial"/>
          <w:i/>
          <w:spacing w:val="1"/>
          <w:sz w:val="22"/>
          <w:szCs w:val="22"/>
        </w:rPr>
        <w:t>rt</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p</w:t>
      </w:r>
      <w:r w:rsidRPr="00EB1E00">
        <w:rPr>
          <w:rFonts w:ascii="Palatino Linotype" w:eastAsia="Arial" w:hAnsi="Palatino Linotype" w:cs="Arial"/>
          <w:i/>
          <w:spacing w:val="-1"/>
          <w:sz w:val="22"/>
          <w:szCs w:val="22"/>
        </w:rPr>
        <w:t>a</w:t>
      </w:r>
      <w:r w:rsidRPr="00EB1E00">
        <w:rPr>
          <w:rFonts w:ascii="Palatino Linotype" w:eastAsia="Arial" w:hAnsi="Palatino Linotype" w:cs="Arial"/>
          <w:i/>
          <w:sz w:val="22"/>
          <w:szCs w:val="22"/>
        </w:rPr>
        <w:t>n</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pacing w:val="-3"/>
          <w:sz w:val="22"/>
          <w:szCs w:val="22"/>
        </w:rPr>
        <w:t>e</w:t>
      </w:r>
      <w:r w:rsidRPr="00EB1E00">
        <w:rPr>
          <w:rFonts w:ascii="Palatino Linotype" w:eastAsia="Arial" w:hAnsi="Palatino Linotype" w:cs="Arial"/>
          <w:i/>
          <w:sz w:val="22"/>
          <w:szCs w:val="22"/>
        </w:rPr>
        <w:t>n un</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pacing w:val="1"/>
          <w:sz w:val="22"/>
          <w:szCs w:val="22"/>
        </w:rPr>
        <w:t>j</w:t>
      </w:r>
      <w:r w:rsidRPr="00EB1E00">
        <w:rPr>
          <w:rFonts w:ascii="Palatino Linotype" w:eastAsia="Arial" w:hAnsi="Palatino Linotype" w:cs="Arial"/>
          <w:i/>
          <w:sz w:val="22"/>
          <w:szCs w:val="22"/>
        </w:rPr>
        <w:t>u</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o,</w:t>
      </w:r>
      <w:r w:rsidRPr="00EB1E00">
        <w:rPr>
          <w:rFonts w:ascii="Palatino Linotype" w:eastAsia="Arial" w:hAnsi="Palatino Linotype" w:cs="Arial"/>
          <w:i/>
          <w:spacing w:val="4"/>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o</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cu</w:t>
      </w:r>
      <w:r w:rsidRPr="00EB1E00">
        <w:rPr>
          <w:rFonts w:ascii="Palatino Linotype" w:eastAsia="Arial" w:hAnsi="Palatino Linotype" w:cs="Arial"/>
          <w:i/>
          <w:spacing w:val="-1"/>
          <w:sz w:val="22"/>
          <w:szCs w:val="22"/>
        </w:rPr>
        <w:t>a</w:t>
      </w:r>
      <w:r w:rsidRPr="00EB1E00">
        <w:rPr>
          <w:rFonts w:ascii="Palatino Linotype" w:eastAsia="Arial" w:hAnsi="Palatino Linotype" w:cs="Arial"/>
          <w:i/>
          <w:sz w:val="22"/>
          <w:szCs w:val="22"/>
        </w:rPr>
        <w:t>l</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pacing w:val="-2"/>
          <w:sz w:val="22"/>
          <w:szCs w:val="22"/>
        </w:rPr>
        <w:t>c</w:t>
      </w:r>
      <w:r w:rsidRPr="00EB1E00">
        <w:rPr>
          <w:rFonts w:ascii="Palatino Linotype" w:eastAsia="Arial" w:hAnsi="Palatino Linotype" w:cs="Arial"/>
          <w:i/>
          <w:sz w:val="22"/>
          <w:szCs w:val="22"/>
        </w:rPr>
        <w:t>o</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s</w:t>
      </w:r>
      <w:r w:rsidRPr="00EB1E00">
        <w:rPr>
          <w:rFonts w:ascii="Palatino Linotype" w:eastAsia="Arial" w:hAnsi="Palatino Linotype" w:cs="Arial"/>
          <w:i/>
          <w:spacing w:val="1"/>
          <w:sz w:val="22"/>
          <w:szCs w:val="22"/>
        </w:rPr>
        <w:t>t</w:t>
      </w:r>
      <w:r w:rsidRPr="00EB1E00">
        <w:rPr>
          <w:rFonts w:ascii="Palatino Linotype" w:eastAsia="Arial" w:hAnsi="Palatino Linotype" w:cs="Arial"/>
          <w:i/>
          <w:spacing w:val="-1"/>
          <w:sz w:val="22"/>
          <w:szCs w:val="22"/>
        </w:rPr>
        <w:t>i</w:t>
      </w:r>
      <w:r w:rsidRPr="00EB1E00">
        <w:rPr>
          <w:rFonts w:ascii="Palatino Linotype" w:eastAsia="Arial" w:hAnsi="Palatino Linotype" w:cs="Arial"/>
          <w:i/>
          <w:spacing w:val="1"/>
          <w:sz w:val="22"/>
          <w:szCs w:val="22"/>
        </w:rPr>
        <w:t>t</w:t>
      </w:r>
      <w:r w:rsidRPr="00EB1E00">
        <w:rPr>
          <w:rFonts w:ascii="Palatino Linotype" w:eastAsia="Arial" w:hAnsi="Palatino Linotype" w:cs="Arial"/>
          <w:i/>
          <w:spacing w:val="-3"/>
          <w:sz w:val="22"/>
          <w:szCs w:val="22"/>
        </w:rPr>
        <w:t>u</w:t>
      </w:r>
      <w:r w:rsidRPr="00EB1E00">
        <w:rPr>
          <w:rFonts w:ascii="Palatino Linotype" w:eastAsia="Arial" w:hAnsi="Palatino Linotype" w:cs="Arial"/>
          <w:i/>
          <w:spacing w:val="-2"/>
          <w:sz w:val="22"/>
          <w:szCs w:val="22"/>
        </w:rPr>
        <w:t>y</w:t>
      </w:r>
      <w:r w:rsidRPr="00EB1E00">
        <w:rPr>
          <w:rFonts w:ascii="Palatino Linotype" w:eastAsia="Arial" w:hAnsi="Palatino Linotype" w:cs="Arial"/>
          <w:i/>
          <w:sz w:val="22"/>
          <w:szCs w:val="22"/>
        </w:rPr>
        <w:t>e</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u</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a</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d</w:t>
      </w:r>
      <w:r w:rsidRPr="00EB1E00">
        <w:rPr>
          <w:rFonts w:ascii="Palatino Linotype" w:eastAsia="Arial" w:hAnsi="Palatino Linotype" w:cs="Arial"/>
          <w:i/>
          <w:spacing w:val="-1"/>
          <w:sz w:val="22"/>
          <w:szCs w:val="22"/>
        </w:rPr>
        <w:t>e</w:t>
      </w:r>
      <w:r w:rsidRPr="00EB1E00">
        <w:rPr>
          <w:rFonts w:ascii="Palatino Linotype" w:eastAsia="Arial" w:hAnsi="Palatino Linotype" w:cs="Arial"/>
          <w:i/>
          <w:sz w:val="22"/>
          <w:szCs w:val="22"/>
        </w:rPr>
        <w:t>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s</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ón</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p</w:t>
      </w:r>
      <w:r w:rsidRPr="00EB1E00">
        <w:rPr>
          <w:rFonts w:ascii="Palatino Linotype" w:eastAsia="Arial" w:hAnsi="Palatino Linotype" w:cs="Arial"/>
          <w:i/>
          <w:spacing w:val="-1"/>
          <w:sz w:val="22"/>
          <w:szCs w:val="22"/>
        </w:rPr>
        <w:t>e</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so</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al</w:t>
      </w:r>
      <w:r w:rsidRPr="00EB1E00">
        <w:rPr>
          <w:rFonts w:ascii="Palatino Linotype" w:eastAsia="Arial" w:hAnsi="Palatino Linotype" w:cs="Arial"/>
          <w:i/>
          <w:spacing w:val="2"/>
          <w:sz w:val="22"/>
          <w:szCs w:val="22"/>
        </w:rPr>
        <w:t xml:space="preserve"> q</w:t>
      </w:r>
      <w:r w:rsidRPr="00EB1E00">
        <w:rPr>
          <w:rFonts w:ascii="Palatino Linotype" w:eastAsia="Arial" w:hAnsi="Palatino Linotype" w:cs="Arial"/>
          <w:i/>
          <w:sz w:val="22"/>
          <w:szCs w:val="22"/>
        </w:rPr>
        <w:t xml:space="preserve">ue </w:t>
      </w:r>
      <w:r w:rsidRPr="00EB1E00">
        <w:rPr>
          <w:rFonts w:ascii="Palatino Linotype" w:eastAsia="Arial" w:hAnsi="Palatino Linotype" w:cs="Arial"/>
          <w:i/>
          <w:spacing w:val="1"/>
          <w:sz w:val="22"/>
          <w:szCs w:val="22"/>
        </w:rPr>
        <w:t>r</w:t>
      </w:r>
      <w:r w:rsidRPr="00EB1E00">
        <w:rPr>
          <w:rFonts w:ascii="Palatino Linotype" w:eastAsia="Arial" w:hAnsi="Palatino Linotype" w:cs="Arial"/>
          <w:i/>
          <w:spacing w:val="-3"/>
          <w:sz w:val="22"/>
          <w:szCs w:val="22"/>
        </w:rPr>
        <w:t>e</w:t>
      </w:r>
      <w:r w:rsidRPr="00EB1E00">
        <w:rPr>
          <w:rFonts w:ascii="Palatino Linotype" w:eastAsia="Arial" w:hAnsi="Palatino Linotype" w:cs="Arial"/>
          <w:i/>
          <w:spacing w:val="3"/>
          <w:sz w:val="22"/>
          <w:szCs w:val="22"/>
        </w:rPr>
        <w:t>f</w:t>
      </w:r>
      <w:r w:rsidRPr="00EB1E00">
        <w:rPr>
          <w:rFonts w:ascii="Palatino Linotype" w:eastAsia="Arial" w:hAnsi="Palatino Linotype" w:cs="Arial"/>
          <w:i/>
          <w:spacing w:val="-1"/>
          <w:sz w:val="22"/>
          <w:szCs w:val="22"/>
        </w:rPr>
        <w:t>l</w:t>
      </w:r>
      <w:r w:rsidRPr="00EB1E00">
        <w:rPr>
          <w:rFonts w:ascii="Palatino Linotype" w:eastAsia="Arial" w:hAnsi="Palatino Linotype" w:cs="Arial"/>
          <w:i/>
          <w:spacing w:val="-3"/>
          <w:sz w:val="22"/>
          <w:szCs w:val="22"/>
        </w:rPr>
        <w:t>e</w:t>
      </w:r>
      <w:r w:rsidRPr="00EB1E00">
        <w:rPr>
          <w:rFonts w:ascii="Palatino Linotype" w:eastAsia="Arial" w:hAnsi="Palatino Linotype" w:cs="Arial"/>
          <w:i/>
          <w:spacing w:val="1"/>
          <w:sz w:val="22"/>
          <w:szCs w:val="22"/>
        </w:rPr>
        <w:t>j</w:t>
      </w:r>
      <w:r w:rsidRPr="00EB1E00">
        <w:rPr>
          <w:rFonts w:ascii="Palatino Linotype" w:eastAsia="Arial" w:hAnsi="Palatino Linotype" w:cs="Arial"/>
          <w:i/>
          <w:sz w:val="22"/>
          <w:szCs w:val="22"/>
        </w:rPr>
        <w:t>a</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un acto</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z w:val="22"/>
          <w:szCs w:val="22"/>
        </w:rPr>
        <w:t>de</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pacing w:val="-2"/>
          <w:sz w:val="22"/>
          <w:szCs w:val="22"/>
        </w:rPr>
        <w:t>v</w:t>
      </w:r>
      <w:r w:rsidRPr="00EB1E00">
        <w:rPr>
          <w:rFonts w:ascii="Palatino Linotype" w:eastAsia="Arial" w:hAnsi="Palatino Linotype" w:cs="Arial"/>
          <w:i/>
          <w:sz w:val="22"/>
          <w:szCs w:val="22"/>
        </w:rPr>
        <w:t>o</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u</w:t>
      </w:r>
      <w:r w:rsidRPr="00EB1E00">
        <w:rPr>
          <w:rFonts w:ascii="Palatino Linotype" w:eastAsia="Arial" w:hAnsi="Palatino Linotype" w:cs="Arial"/>
          <w:i/>
          <w:spacing w:val="-1"/>
          <w:sz w:val="22"/>
          <w:szCs w:val="22"/>
        </w:rPr>
        <w:t>n</w:t>
      </w:r>
      <w:r w:rsidRPr="00EB1E00">
        <w:rPr>
          <w:rFonts w:ascii="Palatino Linotype" w:eastAsia="Arial" w:hAnsi="Palatino Linotype" w:cs="Arial"/>
          <w:i/>
          <w:spacing w:val="1"/>
          <w:sz w:val="22"/>
          <w:szCs w:val="22"/>
        </w:rPr>
        <w:t>t</w:t>
      </w:r>
      <w:r w:rsidRPr="00EB1E00">
        <w:rPr>
          <w:rFonts w:ascii="Palatino Linotype" w:eastAsia="Arial" w:hAnsi="Palatino Linotype" w:cs="Arial"/>
          <w:i/>
          <w:sz w:val="22"/>
          <w:szCs w:val="22"/>
        </w:rPr>
        <w:t>ad</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 xml:space="preserve">de </w:t>
      </w:r>
      <w:r w:rsidRPr="00EB1E00">
        <w:rPr>
          <w:rFonts w:ascii="Palatino Linotype" w:eastAsia="Arial" w:hAnsi="Palatino Linotype" w:cs="Arial"/>
          <w:i/>
          <w:spacing w:val="2"/>
          <w:sz w:val="22"/>
          <w:szCs w:val="22"/>
        </w:rPr>
        <w:t>q</w:t>
      </w:r>
      <w:r w:rsidRPr="00EB1E00">
        <w:rPr>
          <w:rFonts w:ascii="Palatino Linotype" w:eastAsia="Arial" w:hAnsi="Palatino Linotype" w:cs="Arial"/>
          <w:i/>
          <w:sz w:val="22"/>
          <w:szCs w:val="22"/>
        </w:rPr>
        <w:t>u</w:t>
      </w:r>
      <w:r w:rsidRPr="00EB1E00">
        <w:rPr>
          <w:rFonts w:ascii="Palatino Linotype" w:eastAsia="Arial" w:hAnsi="Palatino Linotype" w:cs="Arial"/>
          <w:i/>
          <w:spacing w:val="-1"/>
          <w:sz w:val="22"/>
          <w:szCs w:val="22"/>
        </w:rPr>
        <w:t>i</w:t>
      </w:r>
      <w:r w:rsidRPr="00EB1E00">
        <w:rPr>
          <w:rFonts w:ascii="Palatino Linotype" w:eastAsia="Arial" w:hAnsi="Palatino Linotype" w:cs="Arial"/>
          <w:i/>
          <w:spacing w:val="-3"/>
          <w:sz w:val="22"/>
          <w:szCs w:val="22"/>
        </w:rPr>
        <w:t>e</w:t>
      </w:r>
      <w:r w:rsidRPr="00EB1E00">
        <w:rPr>
          <w:rFonts w:ascii="Palatino Linotype" w:eastAsia="Arial" w:hAnsi="Palatino Linotype" w:cs="Arial"/>
          <w:i/>
          <w:sz w:val="22"/>
          <w:szCs w:val="22"/>
        </w:rPr>
        <w:t xml:space="preserve">n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o</w:t>
      </w:r>
      <w:r w:rsidRPr="00EB1E00">
        <w:rPr>
          <w:rFonts w:ascii="Palatino Linotype" w:eastAsia="Arial" w:hAnsi="Palatino Linotype" w:cs="Arial"/>
          <w:i/>
          <w:spacing w:val="27"/>
          <w:sz w:val="22"/>
          <w:szCs w:val="22"/>
        </w:rPr>
        <w:t xml:space="preserve"> </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e</w:t>
      </w:r>
      <w:r w:rsidRPr="00EB1E00">
        <w:rPr>
          <w:rFonts w:ascii="Palatino Linotype" w:eastAsia="Arial" w:hAnsi="Palatino Linotype" w:cs="Arial"/>
          <w:i/>
          <w:spacing w:val="-1"/>
          <w:sz w:val="22"/>
          <w:szCs w:val="22"/>
        </w:rPr>
        <w:t>ali</w:t>
      </w:r>
      <w:r w:rsidRPr="00EB1E00">
        <w:rPr>
          <w:rFonts w:ascii="Palatino Linotype" w:eastAsia="Arial" w:hAnsi="Palatino Linotype" w:cs="Arial"/>
          <w:i/>
          <w:spacing w:val="-2"/>
          <w:sz w:val="22"/>
          <w:szCs w:val="22"/>
        </w:rPr>
        <w:t>z</w:t>
      </w:r>
      <w:r w:rsidRPr="00EB1E00">
        <w:rPr>
          <w:rFonts w:ascii="Palatino Linotype" w:eastAsia="Arial" w:hAnsi="Palatino Linotype" w:cs="Arial"/>
          <w:i/>
          <w:sz w:val="22"/>
          <w:szCs w:val="22"/>
        </w:rPr>
        <w:t>a.</w:t>
      </w:r>
      <w:r w:rsidRPr="00EB1E00">
        <w:rPr>
          <w:rFonts w:ascii="Palatino Linotype" w:eastAsia="Arial" w:hAnsi="Palatino Linotype" w:cs="Arial"/>
          <w:i/>
          <w:spacing w:val="28"/>
          <w:sz w:val="22"/>
          <w:szCs w:val="22"/>
        </w:rPr>
        <w:t xml:space="preserve"> </w:t>
      </w:r>
      <w:r w:rsidRPr="00EB1E00">
        <w:rPr>
          <w:rFonts w:ascii="Palatino Linotype" w:eastAsia="Arial" w:hAnsi="Palatino Linotype" w:cs="Arial"/>
          <w:i/>
          <w:spacing w:val="-1"/>
          <w:sz w:val="22"/>
          <w:szCs w:val="22"/>
        </w:rPr>
        <w:t>E</w:t>
      </w:r>
      <w:r w:rsidRPr="00EB1E00">
        <w:rPr>
          <w:rFonts w:ascii="Palatino Linotype" w:eastAsia="Arial" w:hAnsi="Palatino Linotype" w:cs="Arial"/>
          <w:i/>
          <w:sz w:val="22"/>
          <w:szCs w:val="22"/>
        </w:rPr>
        <w:t>n</w:t>
      </w:r>
      <w:r w:rsidRPr="00EB1E00">
        <w:rPr>
          <w:rFonts w:ascii="Palatino Linotype" w:eastAsia="Arial" w:hAnsi="Palatino Linotype" w:cs="Arial"/>
          <w:i/>
          <w:spacing w:val="27"/>
          <w:sz w:val="22"/>
          <w:szCs w:val="22"/>
        </w:rPr>
        <w:t xml:space="preserve"> </w:t>
      </w:r>
      <w:r w:rsidRPr="00EB1E00">
        <w:rPr>
          <w:rFonts w:ascii="Palatino Linotype" w:eastAsia="Arial" w:hAnsi="Palatino Linotype" w:cs="Arial"/>
          <w:i/>
          <w:spacing w:val="-3"/>
          <w:sz w:val="22"/>
          <w:szCs w:val="22"/>
        </w:rPr>
        <w:t>e</w:t>
      </w:r>
      <w:r w:rsidRPr="00EB1E00">
        <w:rPr>
          <w:rFonts w:ascii="Palatino Linotype" w:eastAsia="Arial" w:hAnsi="Palatino Linotype" w:cs="Arial"/>
          <w:i/>
          <w:spacing w:val="3"/>
          <w:sz w:val="22"/>
          <w:szCs w:val="22"/>
        </w:rPr>
        <w:t>f</w:t>
      </w:r>
      <w:r w:rsidRPr="00EB1E00">
        <w:rPr>
          <w:rFonts w:ascii="Palatino Linotype" w:eastAsia="Arial" w:hAnsi="Palatino Linotype" w:cs="Arial"/>
          <w:i/>
          <w:sz w:val="22"/>
          <w:szCs w:val="22"/>
        </w:rPr>
        <w:t>ect</w:t>
      </w:r>
      <w:r w:rsidRPr="00EB1E00">
        <w:rPr>
          <w:rFonts w:ascii="Palatino Linotype" w:eastAsia="Arial" w:hAnsi="Palatino Linotype" w:cs="Arial"/>
          <w:i/>
          <w:spacing w:val="-2"/>
          <w:sz w:val="22"/>
          <w:szCs w:val="22"/>
        </w:rPr>
        <w:t>o</w:t>
      </w:r>
      <w:r w:rsidRPr="00EB1E00">
        <w:rPr>
          <w:rFonts w:ascii="Palatino Linotype" w:eastAsia="Arial" w:hAnsi="Palatino Linotype" w:cs="Arial"/>
          <w:i/>
          <w:sz w:val="22"/>
          <w:szCs w:val="22"/>
        </w:rPr>
        <w:t>,</w:t>
      </w:r>
      <w:r w:rsidRPr="00EB1E00">
        <w:rPr>
          <w:rFonts w:ascii="Palatino Linotype" w:eastAsia="Arial" w:hAnsi="Palatino Linotype" w:cs="Arial"/>
          <w:i/>
          <w:spacing w:val="29"/>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as</w:t>
      </w:r>
      <w:r w:rsidRPr="00EB1E00">
        <w:rPr>
          <w:rFonts w:ascii="Palatino Linotype" w:eastAsia="Arial" w:hAnsi="Palatino Linotype" w:cs="Arial"/>
          <w:i/>
          <w:spacing w:val="25"/>
          <w:sz w:val="22"/>
          <w:szCs w:val="22"/>
        </w:rPr>
        <w:t xml:space="preserve"> </w:t>
      </w:r>
      <w:r w:rsidRPr="00EB1E00">
        <w:rPr>
          <w:rFonts w:ascii="Palatino Linotype" w:eastAsia="Arial" w:hAnsi="Palatino Linotype" w:cs="Arial"/>
          <w:i/>
          <w:sz w:val="22"/>
          <w:szCs w:val="22"/>
        </w:rPr>
        <w:t>acc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o</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es</w:t>
      </w:r>
      <w:r w:rsidRPr="00EB1E00">
        <w:rPr>
          <w:rFonts w:ascii="Palatino Linotype" w:eastAsia="Arial" w:hAnsi="Palatino Linotype" w:cs="Arial"/>
          <w:i/>
          <w:spacing w:val="27"/>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pacing w:val="-3"/>
          <w:sz w:val="22"/>
          <w:szCs w:val="22"/>
        </w:rPr>
        <w:t>e</w:t>
      </w:r>
      <w:r w:rsidRPr="00EB1E00">
        <w:rPr>
          <w:rFonts w:ascii="Palatino Linotype" w:eastAsia="Arial" w:hAnsi="Palatino Linotype" w:cs="Arial"/>
          <w:i/>
          <w:spacing w:val="2"/>
          <w:sz w:val="22"/>
          <w:szCs w:val="22"/>
        </w:rPr>
        <w:t>g</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es</w:t>
      </w:r>
      <w:r w:rsidRPr="00EB1E00">
        <w:rPr>
          <w:rFonts w:ascii="Palatino Linotype" w:eastAsia="Arial" w:hAnsi="Palatino Linotype" w:cs="Arial"/>
          <w:i/>
          <w:spacing w:val="25"/>
          <w:sz w:val="22"/>
          <w:szCs w:val="22"/>
        </w:rPr>
        <w:t xml:space="preserve"> </w:t>
      </w:r>
      <w:r w:rsidRPr="00EB1E00">
        <w:rPr>
          <w:rFonts w:ascii="Palatino Linotype" w:eastAsia="Arial" w:hAnsi="Palatino Linotype" w:cs="Arial"/>
          <w:i/>
          <w:spacing w:val="2"/>
          <w:sz w:val="22"/>
          <w:szCs w:val="22"/>
        </w:rPr>
        <w:t>q</w:t>
      </w:r>
      <w:r w:rsidRPr="00EB1E00">
        <w:rPr>
          <w:rFonts w:ascii="Palatino Linotype" w:eastAsia="Arial" w:hAnsi="Palatino Linotype" w:cs="Arial"/>
          <w:i/>
          <w:sz w:val="22"/>
          <w:szCs w:val="22"/>
        </w:rPr>
        <w:t>ue</w:t>
      </w:r>
      <w:r w:rsidRPr="00EB1E00">
        <w:rPr>
          <w:rFonts w:ascii="Palatino Linotype" w:eastAsia="Arial" w:hAnsi="Palatino Linotype" w:cs="Arial"/>
          <w:i/>
          <w:spacing w:val="27"/>
          <w:sz w:val="22"/>
          <w:szCs w:val="22"/>
        </w:rPr>
        <w:t xml:space="preserve"> </w:t>
      </w:r>
      <w:r w:rsidRPr="00EB1E00">
        <w:rPr>
          <w:rFonts w:ascii="Palatino Linotype" w:eastAsia="Arial" w:hAnsi="Palatino Linotype" w:cs="Arial"/>
          <w:i/>
          <w:spacing w:val="-3"/>
          <w:sz w:val="22"/>
          <w:szCs w:val="22"/>
        </w:rPr>
        <w:t>e</w:t>
      </w:r>
      <w:r w:rsidRPr="00EB1E00">
        <w:rPr>
          <w:rFonts w:ascii="Palatino Linotype" w:eastAsia="Arial" w:hAnsi="Palatino Linotype" w:cs="Arial"/>
          <w:i/>
          <w:spacing w:val="1"/>
          <w:sz w:val="22"/>
          <w:szCs w:val="22"/>
        </w:rPr>
        <w:t>m</w:t>
      </w:r>
      <w:r w:rsidRPr="00EB1E00">
        <w:rPr>
          <w:rFonts w:ascii="Palatino Linotype" w:eastAsia="Arial" w:hAnsi="Palatino Linotype" w:cs="Arial"/>
          <w:i/>
          <w:sz w:val="22"/>
          <w:szCs w:val="22"/>
        </w:rPr>
        <w:t>prend</w:t>
      </w:r>
      <w:r w:rsidRPr="00EB1E00">
        <w:rPr>
          <w:rFonts w:ascii="Palatino Linotype" w:eastAsia="Arial" w:hAnsi="Palatino Linotype" w:cs="Arial"/>
          <w:i/>
          <w:spacing w:val="-1"/>
          <w:sz w:val="22"/>
          <w:szCs w:val="22"/>
        </w:rPr>
        <w:t>e</w:t>
      </w:r>
      <w:r w:rsidRPr="00EB1E00">
        <w:rPr>
          <w:rFonts w:ascii="Palatino Linotype" w:eastAsia="Arial" w:hAnsi="Palatino Linotype" w:cs="Arial"/>
          <w:i/>
          <w:sz w:val="22"/>
          <w:szCs w:val="22"/>
        </w:rPr>
        <w:t>n</w:t>
      </w:r>
      <w:r w:rsidRPr="00EB1E00">
        <w:rPr>
          <w:rFonts w:ascii="Palatino Linotype" w:eastAsia="Arial" w:hAnsi="Palatino Linotype" w:cs="Arial"/>
          <w:i/>
          <w:spacing w:val="25"/>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os</w:t>
      </w:r>
      <w:r w:rsidRPr="00EB1E00">
        <w:rPr>
          <w:rFonts w:ascii="Palatino Linotype" w:eastAsia="Arial" w:hAnsi="Palatino Linotype" w:cs="Arial"/>
          <w:i/>
          <w:spacing w:val="27"/>
          <w:sz w:val="22"/>
          <w:szCs w:val="22"/>
        </w:rPr>
        <w:t xml:space="preserve"> </w:t>
      </w:r>
      <w:r w:rsidRPr="00EB1E00">
        <w:rPr>
          <w:rFonts w:ascii="Palatino Linotype" w:eastAsia="Arial" w:hAnsi="Palatino Linotype" w:cs="Arial"/>
          <w:i/>
          <w:sz w:val="22"/>
          <w:szCs w:val="22"/>
        </w:rPr>
        <w:t>act</w:t>
      </w:r>
      <w:r w:rsidRPr="00EB1E00">
        <w:rPr>
          <w:rFonts w:ascii="Palatino Linotype" w:eastAsia="Arial" w:hAnsi="Palatino Linotype" w:cs="Arial"/>
          <w:i/>
          <w:spacing w:val="-2"/>
          <w:sz w:val="22"/>
          <w:szCs w:val="22"/>
        </w:rPr>
        <w:t>o</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es</w:t>
      </w:r>
      <w:r w:rsidRPr="00EB1E00">
        <w:rPr>
          <w:rFonts w:ascii="Palatino Linotype" w:eastAsia="Arial" w:hAnsi="Palatino Linotype" w:cs="Arial"/>
          <w:i/>
          <w:spacing w:val="27"/>
          <w:sz w:val="22"/>
          <w:szCs w:val="22"/>
        </w:rPr>
        <w:t xml:space="preserve"> </w:t>
      </w:r>
      <w:r w:rsidRPr="00EB1E00">
        <w:rPr>
          <w:rFonts w:ascii="Palatino Linotype" w:eastAsia="Arial" w:hAnsi="Palatino Linotype" w:cs="Arial"/>
          <w:i/>
          <w:spacing w:val="-3"/>
          <w:sz w:val="22"/>
          <w:szCs w:val="22"/>
        </w:rPr>
        <w:t>e</w:t>
      </w:r>
      <w:r w:rsidRPr="00EB1E00">
        <w:rPr>
          <w:rFonts w:ascii="Palatino Linotype" w:eastAsia="Arial" w:hAnsi="Palatino Linotype" w:cs="Arial"/>
          <w:i/>
          <w:sz w:val="22"/>
          <w:szCs w:val="22"/>
        </w:rPr>
        <w:t>n</w:t>
      </w:r>
      <w:r w:rsidRPr="00EB1E00">
        <w:rPr>
          <w:rFonts w:ascii="Palatino Linotype" w:eastAsia="Arial" w:hAnsi="Palatino Linotype" w:cs="Arial"/>
          <w:i/>
          <w:spacing w:val="34"/>
          <w:sz w:val="22"/>
          <w:szCs w:val="22"/>
        </w:rPr>
        <w:t xml:space="preserve"> </w:t>
      </w:r>
      <w:r w:rsidRPr="00EB1E00">
        <w:rPr>
          <w:rFonts w:ascii="Palatino Linotype" w:eastAsia="Arial" w:hAnsi="Palatino Linotype" w:cs="Arial"/>
          <w:i/>
          <w:sz w:val="22"/>
          <w:szCs w:val="22"/>
        </w:rPr>
        <w:t>el</w:t>
      </w:r>
      <w:r w:rsidRPr="00EB1E00">
        <w:rPr>
          <w:rFonts w:ascii="Palatino Linotype" w:eastAsia="Arial" w:hAnsi="Palatino Linotype" w:cs="Arial"/>
          <w:i/>
          <w:spacing w:val="26"/>
          <w:sz w:val="22"/>
          <w:szCs w:val="22"/>
        </w:rPr>
        <w:t xml:space="preserve"> </w:t>
      </w:r>
      <w:r w:rsidRPr="00EB1E00">
        <w:rPr>
          <w:rFonts w:ascii="Palatino Linotype" w:eastAsia="Arial" w:hAnsi="Palatino Linotype" w:cs="Arial"/>
          <w:i/>
          <w:sz w:val="22"/>
          <w:szCs w:val="22"/>
        </w:rPr>
        <w:t>e</w:t>
      </w:r>
      <w:r w:rsidRPr="00EB1E00">
        <w:rPr>
          <w:rFonts w:ascii="Palatino Linotype" w:eastAsia="Arial" w:hAnsi="Palatino Linotype" w:cs="Arial"/>
          <w:i/>
          <w:spacing w:val="1"/>
          <w:sz w:val="22"/>
          <w:szCs w:val="22"/>
        </w:rPr>
        <w:t>j</w:t>
      </w:r>
      <w:r w:rsidRPr="00EB1E00">
        <w:rPr>
          <w:rFonts w:ascii="Palatino Linotype" w:eastAsia="Arial" w:hAnsi="Palatino Linotype" w:cs="Arial"/>
          <w:i/>
          <w:spacing w:val="-3"/>
          <w:sz w:val="22"/>
          <w:szCs w:val="22"/>
        </w:rPr>
        <w:t>e</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o</w:t>
      </w:r>
      <w:r w:rsidRPr="00EB1E00">
        <w:rPr>
          <w:rFonts w:ascii="Palatino Linotype" w:eastAsia="Arial" w:hAnsi="Palatino Linotype" w:cs="Arial"/>
          <w:i/>
          <w:spacing w:val="27"/>
          <w:sz w:val="22"/>
          <w:szCs w:val="22"/>
        </w:rPr>
        <w:t xml:space="preserve"> </w:t>
      </w:r>
      <w:r w:rsidRPr="00EB1E00">
        <w:rPr>
          <w:rFonts w:ascii="Palatino Linotype" w:eastAsia="Arial" w:hAnsi="Palatino Linotype" w:cs="Arial"/>
          <w:i/>
          <w:spacing w:val="-3"/>
          <w:sz w:val="22"/>
          <w:szCs w:val="22"/>
        </w:rPr>
        <w:t>d</w:t>
      </w:r>
      <w:r w:rsidRPr="00EB1E00">
        <w:rPr>
          <w:rFonts w:ascii="Palatino Linotype" w:eastAsia="Arial" w:hAnsi="Palatino Linotype" w:cs="Arial"/>
          <w:i/>
          <w:sz w:val="22"/>
          <w:szCs w:val="22"/>
        </w:rPr>
        <w:t>e sus</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d</w:t>
      </w:r>
      <w:r w:rsidRPr="00EB1E00">
        <w:rPr>
          <w:rFonts w:ascii="Palatino Linotype" w:eastAsia="Arial" w:hAnsi="Palatino Linotype" w:cs="Arial"/>
          <w:i/>
          <w:spacing w:val="-1"/>
          <w:sz w:val="22"/>
          <w:szCs w:val="22"/>
        </w:rPr>
        <w:t>e</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ec</w:t>
      </w:r>
      <w:r w:rsidRPr="00EB1E00">
        <w:rPr>
          <w:rFonts w:ascii="Palatino Linotype" w:eastAsia="Arial" w:hAnsi="Palatino Linotype" w:cs="Arial"/>
          <w:i/>
          <w:spacing w:val="-1"/>
          <w:sz w:val="22"/>
          <w:szCs w:val="22"/>
        </w:rPr>
        <w:t>h</w:t>
      </w:r>
      <w:r w:rsidRPr="00EB1E00">
        <w:rPr>
          <w:rFonts w:ascii="Palatino Linotype" w:eastAsia="Arial" w:hAnsi="Palatino Linotype" w:cs="Arial"/>
          <w:i/>
          <w:spacing w:val="-3"/>
          <w:sz w:val="22"/>
          <w:szCs w:val="22"/>
        </w:rPr>
        <w:t>o</w:t>
      </w:r>
      <w:r w:rsidRPr="00EB1E00">
        <w:rPr>
          <w:rFonts w:ascii="Palatino Linotype" w:eastAsia="Arial" w:hAnsi="Palatino Linotype" w:cs="Arial"/>
          <w:i/>
          <w:sz w:val="22"/>
          <w:szCs w:val="22"/>
        </w:rPr>
        <w:t>s</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b</w:t>
      </w:r>
      <w:r w:rsidRPr="00EB1E00">
        <w:rPr>
          <w:rFonts w:ascii="Palatino Linotype" w:eastAsia="Arial" w:hAnsi="Palatino Linotype" w:cs="Arial"/>
          <w:i/>
          <w:sz w:val="22"/>
          <w:szCs w:val="22"/>
        </w:rPr>
        <w:t>ora</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es h</w:t>
      </w:r>
      <w:r w:rsidRPr="00EB1E00">
        <w:rPr>
          <w:rFonts w:ascii="Palatino Linotype" w:eastAsia="Arial" w:hAnsi="Palatino Linotype" w:cs="Arial"/>
          <w:i/>
          <w:spacing w:val="-1"/>
          <w:sz w:val="22"/>
          <w:szCs w:val="22"/>
        </w:rPr>
        <w:t>a</w:t>
      </w:r>
      <w:r w:rsidRPr="00EB1E00">
        <w:rPr>
          <w:rFonts w:ascii="Palatino Linotype" w:eastAsia="Arial" w:hAnsi="Palatino Linotype" w:cs="Arial"/>
          <w:i/>
          <w:sz w:val="22"/>
          <w:szCs w:val="22"/>
        </w:rPr>
        <w:t>cen</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e</w:t>
      </w:r>
      <w:r w:rsidRPr="00EB1E00">
        <w:rPr>
          <w:rFonts w:ascii="Palatino Linotype" w:eastAsia="Arial" w:hAnsi="Palatino Linotype" w:cs="Arial"/>
          <w:i/>
          <w:spacing w:val="-3"/>
          <w:sz w:val="22"/>
          <w:szCs w:val="22"/>
        </w:rPr>
        <w:t>v</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d</w:t>
      </w:r>
      <w:r w:rsidRPr="00EB1E00">
        <w:rPr>
          <w:rFonts w:ascii="Palatino Linotype" w:eastAsia="Arial" w:hAnsi="Palatino Linotype" w:cs="Arial"/>
          <w:i/>
          <w:spacing w:val="-1"/>
          <w:sz w:val="22"/>
          <w:szCs w:val="22"/>
        </w:rPr>
        <w:t>e</w:t>
      </w:r>
      <w:r w:rsidRPr="00EB1E00">
        <w:rPr>
          <w:rFonts w:ascii="Palatino Linotype" w:eastAsia="Arial" w:hAnsi="Palatino Linotype" w:cs="Arial"/>
          <w:i/>
          <w:sz w:val="22"/>
          <w:szCs w:val="22"/>
        </w:rPr>
        <w:t>nte</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a</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p</w:t>
      </w:r>
      <w:r w:rsidRPr="00EB1E00">
        <w:rPr>
          <w:rFonts w:ascii="Palatino Linotype" w:eastAsia="Arial" w:hAnsi="Palatino Linotype" w:cs="Arial"/>
          <w:i/>
          <w:spacing w:val="-1"/>
          <w:sz w:val="22"/>
          <w:szCs w:val="22"/>
        </w:rPr>
        <w:t>o</w:t>
      </w:r>
      <w:r w:rsidRPr="00EB1E00">
        <w:rPr>
          <w:rFonts w:ascii="Palatino Linotype" w:eastAsia="Arial" w:hAnsi="Palatino Linotype" w:cs="Arial"/>
          <w:i/>
          <w:sz w:val="22"/>
          <w:szCs w:val="22"/>
        </w:rPr>
        <w:t>s</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ón</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pacing w:val="1"/>
          <w:sz w:val="22"/>
          <w:szCs w:val="22"/>
        </w:rPr>
        <w:t>j</w:t>
      </w:r>
      <w:r w:rsidRPr="00EB1E00">
        <w:rPr>
          <w:rFonts w:ascii="Palatino Linotype" w:eastAsia="Arial" w:hAnsi="Palatino Linotype" w:cs="Arial"/>
          <w:i/>
          <w:spacing w:val="-3"/>
          <w:sz w:val="22"/>
          <w:szCs w:val="22"/>
        </w:rPr>
        <w:t>u</w:t>
      </w:r>
      <w:r w:rsidRPr="00EB1E00">
        <w:rPr>
          <w:rFonts w:ascii="Palatino Linotype" w:eastAsia="Arial" w:hAnsi="Palatino Linotype" w:cs="Arial"/>
          <w:i/>
          <w:spacing w:val="1"/>
          <w:sz w:val="22"/>
          <w:szCs w:val="22"/>
        </w:rPr>
        <w:t>r</w:t>
      </w:r>
      <w:r w:rsidRPr="00EB1E00">
        <w:rPr>
          <w:rFonts w:ascii="Palatino Linotype" w:eastAsia="Arial" w:hAnsi="Palatino Linotype" w:cs="Arial"/>
          <w:i/>
          <w:spacing w:val="-4"/>
          <w:sz w:val="22"/>
          <w:szCs w:val="22"/>
        </w:rPr>
        <w:t>í</w:t>
      </w:r>
      <w:r w:rsidRPr="00EB1E00">
        <w:rPr>
          <w:rFonts w:ascii="Palatino Linotype" w:eastAsia="Arial" w:hAnsi="Palatino Linotype" w:cs="Arial"/>
          <w:i/>
          <w:sz w:val="22"/>
          <w:szCs w:val="22"/>
        </w:rPr>
        <w:t>d</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ca</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en</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a</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cu</w:t>
      </w:r>
      <w:r w:rsidRPr="00EB1E00">
        <w:rPr>
          <w:rFonts w:ascii="Palatino Linotype" w:eastAsia="Arial" w:hAnsi="Palatino Linotype" w:cs="Arial"/>
          <w:i/>
          <w:spacing w:val="-1"/>
          <w:sz w:val="22"/>
          <w:szCs w:val="22"/>
        </w:rPr>
        <w:t>a</w:t>
      </w:r>
      <w:r w:rsidRPr="00EB1E00">
        <w:rPr>
          <w:rFonts w:ascii="Palatino Linotype" w:eastAsia="Arial" w:hAnsi="Palatino Linotype" w:cs="Arial"/>
          <w:i/>
          <w:sz w:val="22"/>
          <w:szCs w:val="22"/>
        </w:rPr>
        <w:t>l</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z w:val="22"/>
          <w:szCs w:val="22"/>
        </w:rPr>
        <w:t>se</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h</w:t>
      </w:r>
      <w:r w:rsidRPr="00EB1E00">
        <w:rPr>
          <w:rFonts w:ascii="Palatino Linotype" w:eastAsia="Arial" w:hAnsi="Palatino Linotype" w:cs="Arial"/>
          <w:i/>
          <w:spacing w:val="-1"/>
          <w:sz w:val="22"/>
          <w:szCs w:val="22"/>
        </w:rPr>
        <w:t>a</w:t>
      </w:r>
      <w:r w:rsidRPr="00EB1E00">
        <w:rPr>
          <w:rFonts w:ascii="Palatino Linotype" w:eastAsia="Arial" w:hAnsi="Palatino Linotype" w:cs="Arial"/>
          <w:i/>
          <w:sz w:val="22"/>
          <w:szCs w:val="22"/>
        </w:rPr>
        <w:t>n</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co</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oc</w:t>
      </w:r>
      <w:r w:rsidRPr="00EB1E00">
        <w:rPr>
          <w:rFonts w:ascii="Palatino Linotype" w:eastAsia="Arial" w:hAnsi="Palatino Linotype" w:cs="Arial"/>
          <w:i/>
          <w:spacing w:val="-1"/>
          <w:sz w:val="22"/>
          <w:szCs w:val="22"/>
        </w:rPr>
        <w:t>a</w:t>
      </w:r>
      <w:r w:rsidRPr="00EB1E00">
        <w:rPr>
          <w:rFonts w:ascii="Palatino Linotype" w:eastAsia="Arial" w:hAnsi="Palatino Linotype" w:cs="Arial"/>
          <w:i/>
          <w:sz w:val="22"/>
          <w:szCs w:val="22"/>
        </w:rPr>
        <w:t>do</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pacing w:val="-3"/>
          <w:sz w:val="22"/>
          <w:szCs w:val="22"/>
        </w:rPr>
        <w:t>po</w:t>
      </w:r>
      <w:r w:rsidRPr="00EB1E00">
        <w:rPr>
          <w:rFonts w:ascii="Palatino Linotype" w:eastAsia="Arial" w:hAnsi="Palatino Linotype" w:cs="Arial"/>
          <w:i/>
          <w:sz w:val="22"/>
          <w:szCs w:val="22"/>
        </w:rPr>
        <w:t>r d</w:t>
      </w:r>
      <w:r w:rsidRPr="00EB1E00">
        <w:rPr>
          <w:rFonts w:ascii="Palatino Linotype" w:eastAsia="Arial" w:hAnsi="Palatino Linotype" w:cs="Arial"/>
          <w:i/>
          <w:spacing w:val="-1"/>
          <w:sz w:val="22"/>
          <w:szCs w:val="22"/>
        </w:rPr>
        <w:t>e</w:t>
      </w:r>
      <w:r w:rsidRPr="00EB1E00">
        <w:rPr>
          <w:rFonts w:ascii="Palatino Linotype" w:eastAsia="Arial" w:hAnsi="Palatino Linotype" w:cs="Arial"/>
          <w:i/>
          <w:sz w:val="22"/>
          <w:szCs w:val="22"/>
        </w:rPr>
        <w:t>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s</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ón</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prop</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a,</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con</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e</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ac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ón</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a</w:t>
      </w:r>
      <w:r w:rsidRPr="00EB1E00">
        <w:rPr>
          <w:rFonts w:ascii="Palatino Linotype" w:eastAsia="Arial" w:hAnsi="Palatino Linotype" w:cs="Arial"/>
          <w:i/>
          <w:spacing w:val="5"/>
          <w:sz w:val="22"/>
          <w:szCs w:val="22"/>
        </w:rPr>
        <w:t xml:space="preserve"> </w:t>
      </w:r>
      <w:r w:rsidRPr="00EB1E00">
        <w:rPr>
          <w:rFonts w:ascii="Palatino Linotype" w:eastAsia="Arial" w:hAnsi="Palatino Linotype" w:cs="Arial"/>
          <w:i/>
          <w:sz w:val="22"/>
          <w:szCs w:val="22"/>
        </w:rPr>
        <w:t>d</w:t>
      </w:r>
      <w:r w:rsidRPr="00EB1E00">
        <w:rPr>
          <w:rFonts w:ascii="Palatino Linotype" w:eastAsia="Arial" w:hAnsi="Palatino Linotype" w:cs="Arial"/>
          <w:i/>
          <w:spacing w:val="-1"/>
          <w:sz w:val="22"/>
          <w:szCs w:val="22"/>
        </w:rPr>
        <w:t>e</w:t>
      </w:r>
      <w:r w:rsidRPr="00EB1E00">
        <w:rPr>
          <w:rFonts w:ascii="Palatino Linotype" w:eastAsia="Arial" w:hAnsi="Palatino Linotype" w:cs="Arial"/>
          <w:i/>
          <w:spacing w:val="1"/>
          <w:sz w:val="22"/>
          <w:szCs w:val="22"/>
        </w:rPr>
        <w:t>t</w:t>
      </w:r>
      <w:r w:rsidRPr="00EB1E00">
        <w:rPr>
          <w:rFonts w:ascii="Palatino Linotype" w:eastAsia="Arial" w:hAnsi="Palatino Linotype" w:cs="Arial"/>
          <w:i/>
          <w:sz w:val="22"/>
          <w:szCs w:val="22"/>
        </w:rPr>
        <w:t>er</w:t>
      </w:r>
      <w:r w:rsidRPr="00EB1E00">
        <w:rPr>
          <w:rFonts w:ascii="Palatino Linotype" w:eastAsia="Arial" w:hAnsi="Palatino Linotype" w:cs="Arial"/>
          <w:i/>
          <w:spacing w:val="1"/>
          <w:sz w:val="22"/>
          <w:szCs w:val="22"/>
        </w:rPr>
        <w:t>m</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n</w:t>
      </w:r>
      <w:r w:rsidRPr="00EB1E00">
        <w:rPr>
          <w:rFonts w:ascii="Palatino Linotype" w:eastAsia="Arial" w:hAnsi="Palatino Linotype" w:cs="Arial"/>
          <w:i/>
          <w:spacing w:val="-1"/>
          <w:sz w:val="22"/>
          <w:szCs w:val="22"/>
        </w:rPr>
        <w:t>a</w:t>
      </w:r>
      <w:r w:rsidRPr="00EB1E00">
        <w:rPr>
          <w:rFonts w:ascii="Palatino Linotype" w:eastAsia="Arial" w:hAnsi="Palatino Linotype" w:cs="Arial"/>
          <w:i/>
          <w:sz w:val="22"/>
          <w:szCs w:val="22"/>
        </w:rPr>
        <w:t>d</w:t>
      </w:r>
      <w:r w:rsidRPr="00EB1E00">
        <w:rPr>
          <w:rFonts w:ascii="Palatino Linotype" w:eastAsia="Arial" w:hAnsi="Palatino Linotype" w:cs="Arial"/>
          <w:i/>
          <w:spacing w:val="-1"/>
          <w:sz w:val="22"/>
          <w:szCs w:val="22"/>
        </w:rPr>
        <w:t>o</w:t>
      </w:r>
      <w:r w:rsidRPr="00EB1E00">
        <w:rPr>
          <w:rFonts w:ascii="Palatino Linotype" w:eastAsia="Arial" w:hAnsi="Palatino Linotype" w:cs="Arial"/>
          <w:i/>
          <w:sz w:val="22"/>
          <w:szCs w:val="22"/>
        </w:rPr>
        <w:t>s</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pacing w:val="-3"/>
          <w:sz w:val="22"/>
          <w:szCs w:val="22"/>
        </w:rPr>
        <w:t>ó</w:t>
      </w:r>
      <w:r w:rsidRPr="00EB1E00">
        <w:rPr>
          <w:rFonts w:ascii="Palatino Linotype" w:eastAsia="Arial" w:hAnsi="Palatino Linotype" w:cs="Arial"/>
          <w:i/>
          <w:spacing w:val="-2"/>
          <w:sz w:val="22"/>
          <w:szCs w:val="22"/>
        </w:rPr>
        <w:t>r</w:t>
      </w:r>
      <w:r w:rsidRPr="00EB1E00">
        <w:rPr>
          <w:rFonts w:ascii="Palatino Linotype" w:eastAsia="Arial" w:hAnsi="Palatino Linotype" w:cs="Arial"/>
          <w:i/>
          <w:sz w:val="22"/>
          <w:szCs w:val="22"/>
        </w:rPr>
        <w:t>g</w:t>
      </w:r>
      <w:r w:rsidRPr="00EB1E00">
        <w:rPr>
          <w:rFonts w:ascii="Palatino Linotype" w:eastAsia="Arial" w:hAnsi="Palatino Linotype" w:cs="Arial"/>
          <w:i/>
          <w:spacing w:val="-1"/>
          <w:sz w:val="22"/>
          <w:szCs w:val="22"/>
        </w:rPr>
        <w:t>a</w:t>
      </w:r>
      <w:r w:rsidRPr="00EB1E00">
        <w:rPr>
          <w:rFonts w:ascii="Palatino Linotype" w:eastAsia="Arial" w:hAnsi="Palatino Linotype" w:cs="Arial"/>
          <w:i/>
          <w:sz w:val="22"/>
          <w:szCs w:val="22"/>
        </w:rPr>
        <w:t>n</w:t>
      </w:r>
      <w:r w:rsidRPr="00EB1E00">
        <w:rPr>
          <w:rFonts w:ascii="Palatino Linotype" w:eastAsia="Arial" w:hAnsi="Palatino Linotype" w:cs="Arial"/>
          <w:i/>
          <w:spacing w:val="-1"/>
          <w:sz w:val="22"/>
          <w:szCs w:val="22"/>
        </w:rPr>
        <w:t>o</w:t>
      </w:r>
      <w:r w:rsidRPr="00EB1E00">
        <w:rPr>
          <w:rFonts w:ascii="Palatino Linotype" w:eastAsia="Arial" w:hAnsi="Palatino Linotype" w:cs="Arial"/>
          <w:i/>
          <w:sz w:val="22"/>
          <w:szCs w:val="22"/>
        </w:rPr>
        <w:t>s</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de</w:t>
      </w:r>
      <w:r w:rsidRPr="00EB1E00">
        <w:rPr>
          <w:rFonts w:ascii="Palatino Linotype" w:eastAsia="Arial" w:hAnsi="Palatino Linotype" w:cs="Arial"/>
          <w:i/>
          <w:spacing w:val="2"/>
          <w:sz w:val="22"/>
          <w:szCs w:val="22"/>
        </w:rPr>
        <w:t xml:space="preserve"> g</w:t>
      </w:r>
      <w:r w:rsidRPr="00EB1E00">
        <w:rPr>
          <w:rFonts w:ascii="Palatino Linotype" w:eastAsia="Arial" w:hAnsi="Palatino Linotype" w:cs="Arial"/>
          <w:i/>
          <w:sz w:val="22"/>
          <w:szCs w:val="22"/>
        </w:rPr>
        <w:t>o</w:t>
      </w:r>
      <w:r w:rsidRPr="00EB1E00">
        <w:rPr>
          <w:rFonts w:ascii="Palatino Linotype" w:eastAsia="Arial" w:hAnsi="Palatino Linotype" w:cs="Arial"/>
          <w:i/>
          <w:spacing w:val="-1"/>
          <w:sz w:val="22"/>
          <w:szCs w:val="22"/>
        </w:rPr>
        <w:t>bi</w:t>
      </w:r>
      <w:r w:rsidRPr="00EB1E00">
        <w:rPr>
          <w:rFonts w:ascii="Palatino Linotype" w:eastAsia="Arial" w:hAnsi="Palatino Linotype" w:cs="Arial"/>
          <w:i/>
          <w:sz w:val="22"/>
          <w:szCs w:val="22"/>
        </w:rPr>
        <w:t>ern</w:t>
      </w:r>
      <w:r w:rsidRPr="00EB1E00">
        <w:rPr>
          <w:rFonts w:ascii="Palatino Linotype" w:eastAsia="Arial" w:hAnsi="Palatino Linotype" w:cs="Arial"/>
          <w:i/>
          <w:spacing w:val="-3"/>
          <w:sz w:val="22"/>
          <w:szCs w:val="22"/>
        </w:rPr>
        <w:t>o</w:t>
      </w:r>
      <w:r w:rsidRPr="00EB1E00">
        <w:rPr>
          <w:rFonts w:ascii="Palatino Linotype" w:eastAsia="Arial" w:hAnsi="Palatino Linotype" w:cs="Arial"/>
          <w:i/>
          <w:sz w:val="22"/>
          <w:szCs w:val="22"/>
        </w:rPr>
        <w:t>,</w:t>
      </w:r>
      <w:r w:rsidRPr="00EB1E00">
        <w:rPr>
          <w:rFonts w:ascii="Palatino Linotype" w:eastAsia="Arial" w:hAnsi="Palatino Linotype" w:cs="Arial"/>
          <w:i/>
          <w:spacing w:val="4"/>
          <w:sz w:val="22"/>
          <w:szCs w:val="22"/>
        </w:rPr>
        <w:t xml:space="preserve"> </w:t>
      </w:r>
      <w:r w:rsidRPr="00EB1E00">
        <w:rPr>
          <w:rFonts w:ascii="Palatino Linotype" w:eastAsia="Arial" w:hAnsi="Palatino Linotype" w:cs="Arial"/>
          <w:i/>
          <w:sz w:val="22"/>
          <w:szCs w:val="22"/>
        </w:rPr>
        <w:t>p</w:t>
      </w:r>
      <w:r w:rsidRPr="00EB1E00">
        <w:rPr>
          <w:rFonts w:ascii="Palatino Linotype" w:eastAsia="Arial" w:hAnsi="Palatino Linotype" w:cs="Arial"/>
          <w:i/>
          <w:spacing w:val="-1"/>
          <w:sz w:val="22"/>
          <w:szCs w:val="22"/>
        </w:rPr>
        <w:t>a</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 xml:space="preserve">a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a</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o</w:t>
      </w:r>
      <w:r w:rsidRPr="00EB1E00">
        <w:rPr>
          <w:rFonts w:ascii="Palatino Linotype" w:eastAsia="Arial" w:hAnsi="Palatino Linotype" w:cs="Arial"/>
          <w:i/>
          <w:spacing w:val="-1"/>
          <w:sz w:val="22"/>
          <w:szCs w:val="22"/>
        </w:rPr>
        <w:t>b</w:t>
      </w:r>
      <w:r w:rsidRPr="00EB1E00">
        <w:rPr>
          <w:rFonts w:ascii="Palatino Linotype" w:eastAsia="Arial" w:hAnsi="Palatino Linotype" w:cs="Arial"/>
          <w:i/>
          <w:spacing w:val="1"/>
          <w:sz w:val="22"/>
          <w:szCs w:val="22"/>
        </w:rPr>
        <w:t>t</w:t>
      </w:r>
      <w:r w:rsidRPr="00EB1E00">
        <w:rPr>
          <w:rFonts w:ascii="Palatino Linotype" w:eastAsia="Arial" w:hAnsi="Palatino Linotype" w:cs="Arial"/>
          <w:i/>
          <w:sz w:val="22"/>
          <w:szCs w:val="22"/>
        </w:rPr>
        <w:t>e</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ón</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de a</w:t>
      </w:r>
      <w:r w:rsidRPr="00EB1E00">
        <w:rPr>
          <w:rFonts w:ascii="Palatino Linotype" w:eastAsia="Arial" w:hAnsi="Palatino Linotype" w:cs="Arial"/>
          <w:i/>
          <w:spacing w:val="-1"/>
          <w:sz w:val="22"/>
          <w:szCs w:val="22"/>
        </w:rPr>
        <w:t>l</w:t>
      </w:r>
      <w:r w:rsidRPr="00EB1E00">
        <w:rPr>
          <w:rFonts w:ascii="Palatino Linotype" w:eastAsia="Arial" w:hAnsi="Palatino Linotype" w:cs="Arial"/>
          <w:i/>
          <w:spacing w:val="2"/>
          <w:sz w:val="22"/>
          <w:szCs w:val="22"/>
        </w:rPr>
        <w:t>g</w:t>
      </w:r>
      <w:r w:rsidRPr="00EB1E00">
        <w:rPr>
          <w:rFonts w:ascii="Palatino Linotype" w:eastAsia="Arial" w:hAnsi="Palatino Linotype" w:cs="Arial"/>
          <w:i/>
          <w:sz w:val="22"/>
          <w:szCs w:val="22"/>
        </w:rPr>
        <w:t>u</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as</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z w:val="22"/>
          <w:szCs w:val="22"/>
        </w:rPr>
        <w:t>pre</w:t>
      </w:r>
      <w:r w:rsidRPr="00EB1E00">
        <w:rPr>
          <w:rFonts w:ascii="Palatino Linotype" w:eastAsia="Arial" w:hAnsi="Palatino Linotype" w:cs="Arial"/>
          <w:i/>
          <w:spacing w:val="-2"/>
          <w:sz w:val="22"/>
          <w:szCs w:val="22"/>
        </w:rPr>
        <w:t>s</w:t>
      </w:r>
      <w:r w:rsidRPr="00EB1E00">
        <w:rPr>
          <w:rFonts w:ascii="Palatino Linotype" w:eastAsia="Arial" w:hAnsi="Palatino Linotype" w:cs="Arial"/>
          <w:i/>
          <w:spacing w:val="1"/>
          <w:sz w:val="22"/>
          <w:szCs w:val="22"/>
        </w:rPr>
        <w:t>t</w:t>
      </w:r>
      <w:r w:rsidRPr="00EB1E00">
        <w:rPr>
          <w:rFonts w:ascii="Palatino Linotype" w:eastAsia="Arial" w:hAnsi="Palatino Linotype" w:cs="Arial"/>
          <w:i/>
          <w:sz w:val="22"/>
          <w:szCs w:val="22"/>
        </w:rPr>
        <w:t>ac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o</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es</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pacing w:val="-3"/>
          <w:sz w:val="22"/>
          <w:szCs w:val="22"/>
        </w:rPr>
        <w:t>a</w:t>
      </w:r>
      <w:r w:rsidRPr="00EB1E00">
        <w:rPr>
          <w:rFonts w:ascii="Palatino Linotype" w:eastAsia="Arial" w:hAnsi="Palatino Linotype" w:cs="Arial"/>
          <w:i/>
          <w:sz w:val="22"/>
          <w:szCs w:val="22"/>
        </w:rPr>
        <w:t>b</w:t>
      </w:r>
      <w:r w:rsidRPr="00EB1E00">
        <w:rPr>
          <w:rFonts w:ascii="Palatino Linotype" w:eastAsia="Arial" w:hAnsi="Palatino Linotype" w:cs="Arial"/>
          <w:i/>
          <w:spacing w:val="-1"/>
          <w:sz w:val="22"/>
          <w:szCs w:val="22"/>
        </w:rPr>
        <w:t>o</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es</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z w:val="22"/>
          <w:szCs w:val="22"/>
        </w:rPr>
        <w:t>o</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z w:val="22"/>
          <w:szCs w:val="22"/>
        </w:rPr>
        <w:t>ec</w:t>
      </w:r>
      <w:r w:rsidRPr="00EB1E00">
        <w:rPr>
          <w:rFonts w:ascii="Palatino Linotype" w:eastAsia="Arial" w:hAnsi="Palatino Linotype" w:cs="Arial"/>
          <w:i/>
          <w:spacing w:val="-1"/>
          <w:sz w:val="22"/>
          <w:szCs w:val="22"/>
        </w:rPr>
        <w:t>o</w:t>
      </w:r>
      <w:r w:rsidRPr="00EB1E00">
        <w:rPr>
          <w:rFonts w:ascii="Palatino Linotype" w:eastAsia="Arial" w:hAnsi="Palatino Linotype" w:cs="Arial"/>
          <w:i/>
          <w:sz w:val="22"/>
          <w:szCs w:val="22"/>
        </w:rPr>
        <w:t>n</w:t>
      </w:r>
      <w:r w:rsidRPr="00EB1E00">
        <w:rPr>
          <w:rFonts w:ascii="Palatino Linotype" w:eastAsia="Arial" w:hAnsi="Palatino Linotype" w:cs="Arial"/>
          <w:i/>
          <w:spacing w:val="-1"/>
          <w:sz w:val="22"/>
          <w:szCs w:val="22"/>
        </w:rPr>
        <w:t>ó</w:t>
      </w:r>
      <w:r w:rsidRPr="00EB1E00">
        <w:rPr>
          <w:rFonts w:ascii="Palatino Linotype" w:eastAsia="Arial" w:hAnsi="Palatino Linotype" w:cs="Arial"/>
          <w:i/>
          <w:spacing w:val="1"/>
          <w:sz w:val="22"/>
          <w:szCs w:val="22"/>
        </w:rPr>
        <w:t>m</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ca</w:t>
      </w:r>
      <w:r w:rsidRPr="00EB1E00">
        <w:rPr>
          <w:rFonts w:ascii="Palatino Linotype" w:eastAsia="Arial" w:hAnsi="Palatino Linotype" w:cs="Arial"/>
          <w:i/>
          <w:spacing w:val="-3"/>
          <w:sz w:val="22"/>
          <w:szCs w:val="22"/>
        </w:rPr>
        <w:t>s</w:t>
      </w:r>
      <w:r w:rsidRPr="00EB1E00">
        <w:rPr>
          <w:rFonts w:ascii="Palatino Linotype" w:eastAsia="Arial" w:hAnsi="Palatino Linotype" w:cs="Arial"/>
          <w:i/>
          <w:sz w:val="22"/>
          <w:szCs w:val="22"/>
        </w:rPr>
        <w:t>,</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o</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z w:val="22"/>
          <w:szCs w:val="22"/>
        </w:rPr>
        <w:t>cu</w:t>
      </w:r>
      <w:r w:rsidRPr="00EB1E00">
        <w:rPr>
          <w:rFonts w:ascii="Palatino Linotype" w:eastAsia="Arial" w:hAnsi="Palatino Linotype" w:cs="Arial"/>
          <w:i/>
          <w:spacing w:val="-1"/>
          <w:sz w:val="22"/>
          <w:szCs w:val="22"/>
        </w:rPr>
        <w:t>a</w:t>
      </w:r>
      <w:r w:rsidRPr="00EB1E00">
        <w:rPr>
          <w:rFonts w:ascii="Palatino Linotype" w:eastAsia="Arial" w:hAnsi="Palatino Linotype" w:cs="Arial"/>
          <w:i/>
          <w:sz w:val="22"/>
          <w:szCs w:val="22"/>
        </w:rPr>
        <w:t>l co</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s</w:t>
      </w:r>
      <w:r w:rsidRPr="00EB1E00">
        <w:rPr>
          <w:rFonts w:ascii="Palatino Linotype" w:eastAsia="Arial" w:hAnsi="Palatino Linotype" w:cs="Arial"/>
          <w:i/>
          <w:spacing w:val="1"/>
          <w:sz w:val="22"/>
          <w:szCs w:val="22"/>
        </w:rPr>
        <w:t>t</w:t>
      </w:r>
      <w:r w:rsidRPr="00EB1E00">
        <w:rPr>
          <w:rFonts w:ascii="Palatino Linotype" w:eastAsia="Arial" w:hAnsi="Palatino Linotype" w:cs="Arial"/>
          <w:i/>
          <w:spacing w:val="-1"/>
          <w:sz w:val="22"/>
          <w:szCs w:val="22"/>
        </w:rPr>
        <w:t>i</w:t>
      </w:r>
      <w:r w:rsidRPr="00EB1E00">
        <w:rPr>
          <w:rFonts w:ascii="Palatino Linotype" w:eastAsia="Arial" w:hAnsi="Palatino Linotype" w:cs="Arial"/>
          <w:i/>
          <w:spacing w:val="1"/>
          <w:sz w:val="22"/>
          <w:szCs w:val="22"/>
        </w:rPr>
        <w:t>t</w:t>
      </w:r>
      <w:r w:rsidRPr="00EB1E00">
        <w:rPr>
          <w:rFonts w:ascii="Palatino Linotype" w:eastAsia="Arial" w:hAnsi="Palatino Linotype" w:cs="Arial"/>
          <w:i/>
          <w:sz w:val="22"/>
          <w:szCs w:val="22"/>
        </w:rPr>
        <w:t>u</w:t>
      </w:r>
      <w:r w:rsidRPr="00EB1E00">
        <w:rPr>
          <w:rFonts w:ascii="Palatino Linotype" w:eastAsia="Arial" w:hAnsi="Palatino Linotype" w:cs="Arial"/>
          <w:i/>
          <w:spacing w:val="-3"/>
          <w:sz w:val="22"/>
          <w:szCs w:val="22"/>
        </w:rPr>
        <w:t>y</w:t>
      </w:r>
      <w:r w:rsidRPr="00EB1E00">
        <w:rPr>
          <w:rFonts w:ascii="Palatino Linotype" w:eastAsia="Arial" w:hAnsi="Palatino Linotype" w:cs="Arial"/>
          <w:i/>
          <w:sz w:val="22"/>
          <w:szCs w:val="22"/>
        </w:rPr>
        <w:t>e</w:t>
      </w:r>
      <w:r w:rsidRPr="00EB1E00">
        <w:rPr>
          <w:rFonts w:ascii="Palatino Linotype" w:eastAsia="Arial" w:hAnsi="Palatino Linotype" w:cs="Arial"/>
          <w:i/>
          <w:spacing w:val="5"/>
          <w:sz w:val="22"/>
          <w:szCs w:val="22"/>
        </w:rPr>
        <w:t xml:space="preserve"> </w:t>
      </w:r>
      <w:r w:rsidRPr="00EB1E00">
        <w:rPr>
          <w:rFonts w:ascii="Palatino Linotype" w:eastAsia="Arial" w:hAnsi="Palatino Linotype" w:cs="Arial"/>
          <w:i/>
          <w:sz w:val="22"/>
          <w:szCs w:val="22"/>
        </w:rPr>
        <w:t>cu</w:t>
      </w:r>
      <w:r w:rsidRPr="00EB1E00">
        <w:rPr>
          <w:rFonts w:ascii="Palatino Linotype" w:eastAsia="Arial" w:hAnsi="Palatino Linotype" w:cs="Arial"/>
          <w:i/>
          <w:spacing w:val="-1"/>
          <w:sz w:val="22"/>
          <w:szCs w:val="22"/>
        </w:rPr>
        <w:t>e</w:t>
      </w:r>
      <w:r w:rsidRPr="00EB1E00">
        <w:rPr>
          <w:rFonts w:ascii="Palatino Linotype" w:eastAsia="Arial" w:hAnsi="Palatino Linotype" w:cs="Arial"/>
          <w:i/>
          <w:sz w:val="22"/>
          <w:szCs w:val="22"/>
        </w:rPr>
        <w:t>s</w:t>
      </w:r>
      <w:r w:rsidRPr="00EB1E00">
        <w:rPr>
          <w:rFonts w:ascii="Palatino Linotype" w:eastAsia="Arial" w:hAnsi="Palatino Linotype" w:cs="Arial"/>
          <w:i/>
          <w:spacing w:val="1"/>
          <w:sz w:val="22"/>
          <w:szCs w:val="22"/>
        </w:rPr>
        <w:t>t</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o</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es</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z w:val="22"/>
          <w:szCs w:val="22"/>
        </w:rPr>
        <w:t>de carác</w:t>
      </w:r>
      <w:r w:rsidRPr="00EB1E00">
        <w:rPr>
          <w:rFonts w:ascii="Palatino Linotype" w:eastAsia="Arial" w:hAnsi="Palatino Linotype" w:cs="Arial"/>
          <w:i/>
          <w:spacing w:val="-1"/>
          <w:sz w:val="22"/>
          <w:szCs w:val="22"/>
        </w:rPr>
        <w:t>t</w:t>
      </w:r>
      <w:r w:rsidRPr="00EB1E00">
        <w:rPr>
          <w:rFonts w:ascii="Palatino Linotype" w:eastAsia="Arial" w:hAnsi="Palatino Linotype" w:cs="Arial"/>
          <w:i/>
          <w:spacing w:val="-3"/>
          <w:sz w:val="22"/>
          <w:szCs w:val="22"/>
        </w:rPr>
        <w:t>e</w:t>
      </w:r>
      <w:r w:rsidRPr="00EB1E00">
        <w:rPr>
          <w:rFonts w:ascii="Palatino Linotype" w:eastAsia="Arial" w:hAnsi="Palatino Linotype" w:cs="Arial"/>
          <w:i/>
          <w:sz w:val="22"/>
          <w:szCs w:val="22"/>
        </w:rPr>
        <w:t>r est</w:t>
      </w:r>
      <w:r w:rsidRPr="00EB1E00">
        <w:rPr>
          <w:rFonts w:ascii="Palatino Linotype" w:eastAsia="Arial" w:hAnsi="Palatino Linotype" w:cs="Arial"/>
          <w:i/>
          <w:spacing w:val="1"/>
          <w:sz w:val="22"/>
          <w:szCs w:val="22"/>
        </w:rPr>
        <w:t>r</w:t>
      </w:r>
      <w:r w:rsidRPr="00EB1E00">
        <w:rPr>
          <w:rFonts w:ascii="Palatino Linotype" w:eastAsia="Arial" w:hAnsi="Palatino Linotype" w:cs="Arial"/>
          <w:i/>
          <w:spacing w:val="-1"/>
          <w:sz w:val="22"/>
          <w:szCs w:val="22"/>
        </w:rPr>
        <w:t>i</w:t>
      </w:r>
      <w:r w:rsidRPr="00EB1E00">
        <w:rPr>
          <w:rFonts w:ascii="Palatino Linotype" w:eastAsia="Arial" w:hAnsi="Palatino Linotype" w:cs="Arial"/>
          <w:i/>
          <w:spacing w:val="-2"/>
          <w:sz w:val="22"/>
          <w:szCs w:val="22"/>
        </w:rPr>
        <w:t>c</w:t>
      </w:r>
      <w:r w:rsidRPr="00EB1E00">
        <w:rPr>
          <w:rFonts w:ascii="Palatino Linotype" w:eastAsia="Arial" w:hAnsi="Palatino Linotype" w:cs="Arial"/>
          <w:i/>
          <w:spacing w:val="1"/>
          <w:sz w:val="22"/>
          <w:szCs w:val="22"/>
        </w:rPr>
        <w:t>t</w:t>
      </w:r>
      <w:r w:rsidRPr="00EB1E00">
        <w:rPr>
          <w:rFonts w:ascii="Palatino Linotype" w:eastAsia="Arial" w:hAnsi="Palatino Linotype" w:cs="Arial"/>
          <w:i/>
          <w:sz w:val="22"/>
          <w:szCs w:val="22"/>
        </w:rPr>
        <w:t>ame</w:t>
      </w:r>
      <w:r w:rsidRPr="00EB1E00">
        <w:rPr>
          <w:rFonts w:ascii="Palatino Linotype" w:eastAsia="Arial" w:hAnsi="Palatino Linotype" w:cs="Arial"/>
          <w:i/>
          <w:spacing w:val="-3"/>
          <w:sz w:val="22"/>
          <w:szCs w:val="22"/>
        </w:rPr>
        <w:t>n</w:t>
      </w:r>
      <w:r w:rsidRPr="00EB1E00">
        <w:rPr>
          <w:rFonts w:ascii="Palatino Linotype" w:eastAsia="Arial" w:hAnsi="Palatino Linotype" w:cs="Arial"/>
          <w:i/>
          <w:spacing w:val="1"/>
          <w:sz w:val="22"/>
          <w:szCs w:val="22"/>
        </w:rPr>
        <w:t>t</w:t>
      </w:r>
      <w:r w:rsidRPr="00EB1E00">
        <w:rPr>
          <w:rFonts w:ascii="Palatino Linotype" w:eastAsia="Arial" w:hAnsi="Palatino Linotype" w:cs="Arial"/>
          <w:i/>
          <w:sz w:val="22"/>
          <w:szCs w:val="22"/>
        </w:rPr>
        <w:t>e</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pacing w:val="-3"/>
          <w:sz w:val="22"/>
          <w:szCs w:val="22"/>
        </w:rPr>
        <w:t>p</w:t>
      </w:r>
      <w:r w:rsidRPr="00EB1E00">
        <w:rPr>
          <w:rFonts w:ascii="Palatino Linotype" w:eastAsia="Arial" w:hAnsi="Palatino Linotype" w:cs="Arial"/>
          <w:i/>
          <w:spacing w:val="1"/>
          <w:sz w:val="22"/>
          <w:szCs w:val="22"/>
        </w:rPr>
        <w:t>r</w:t>
      </w:r>
      <w:r w:rsidRPr="00EB1E00">
        <w:rPr>
          <w:rFonts w:ascii="Palatino Linotype" w:eastAsia="Arial" w:hAnsi="Palatino Linotype" w:cs="Arial"/>
          <w:i/>
          <w:spacing w:val="-1"/>
          <w:sz w:val="22"/>
          <w:szCs w:val="22"/>
        </w:rPr>
        <w:t>i</w:t>
      </w:r>
      <w:r w:rsidRPr="00EB1E00">
        <w:rPr>
          <w:rFonts w:ascii="Palatino Linotype" w:eastAsia="Arial" w:hAnsi="Palatino Linotype" w:cs="Arial"/>
          <w:i/>
          <w:spacing w:val="-2"/>
          <w:sz w:val="22"/>
          <w:szCs w:val="22"/>
        </w:rPr>
        <w:t>v</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d</w:t>
      </w:r>
      <w:r w:rsidRPr="00EB1E00">
        <w:rPr>
          <w:rFonts w:ascii="Palatino Linotype" w:eastAsia="Arial" w:hAnsi="Palatino Linotype" w:cs="Arial"/>
          <w:i/>
          <w:sz w:val="22"/>
          <w:szCs w:val="22"/>
        </w:rPr>
        <w:t>o.</w:t>
      </w:r>
      <w:r w:rsidRPr="00EB1E00">
        <w:rPr>
          <w:rFonts w:ascii="Palatino Linotype" w:eastAsia="Arial" w:hAnsi="Palatino Linotype" w:cs="Arial"/>
          <w:i/>
          <w:spacing w:val="4"/>
          <w:sz w:val="22"/>
          <w:szCs w:val="22"/>
        </w:rPr>
        <w:t xml:space="preserve"> </w:t>
      </w:r>
      <w:r w:rsidRPr="00EB1E00">
        <w:rPr>
          <w:rFonts w:ascii="Palatino Linotype" w:eastAsia="Arial" w:hAnsi="Palatino Linotype" w:cs="Arial"/>
          <w:i/>
          <w:spacing w:val="-1"/>
          <w:sz w:val="22"/>
          <w:szCs w:val="22"/>
        </w:rPr>
        <w:t>E</w:t>
      </w:r>
      <w:r w:rsidRPr="00EB1E00">
        <w:rPr>
          <w:rFonts w:ascii="Palatino Linotype" w:eastAsia="Arial" w:hAnsi="Palatino Linotype" w:cs="Arial"/>
          <w:i/>
          <w:sz w:val="22"/>
          <w:szCs w:val="22"/>
        </w:rPr>
        <w:t>n</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este</w:t>
      </w:r>
      <w:r w:rsidRPr="00EB1E00">
        <w:rPr>
          <w:rFonts w:ascii="Palatino Linotype" w:eastAsia="Arial" w:hAnsi="Palatino Linotype" w:cs="Arial"/>
          <w:i/>
          <w:spacing w:val="1"/>
          <w:sz w:val="22"/>
          <w:szCs w:val="22"/>
        </w:rPr>
        <w:t xml:space="preserve"> t</w:t>
      </w:r>
      <w:r w:rsidRPr="00EB1E00">
        <w:rPr>
          <w:rFonts w:ascii="Palatino Linotype" w:eastAsia="Arial" w:hAnsi="Palatino Linotype" w:cs="Arial"/>
          <w:i/>
          <w:sz w:val="22"/>
          <w:szCs w:val="22"/>
        </w:rPr>
        <w:t>e</w:t>
      </w:r>
      <w:r w:rsidRPr="00EB1E00">
        <w:rPr>
          <w:rFonts w:ascii="Palatino Linotype" w:eastAsia="Arial" w:hAnsi="Palatino Linotype" w:cs="Arial"/>
          <w:i/>
          <w:spacing w:val="-1"/>
          <w:sz w:val="22"/>
          <w:szCs w:val="22"/>
        </w:rPr>
        <w:t>n</w:t>
      </w:r>
      <w:r w:rsidRPr="00EB1E00">
        <w:rPr>
          <w:rFonts w:ascii="Palatino Linotype" w:eastAsia="Arial" w:hAnsi="Palatino Linotype" w:cs="Arial"/>
          <w:i/>
          <w:spacing w:val="-3"/>
          <w:sz w:val="22"/>
          <w:szCs w:val="22"/>
        </w:rPr>
        <w:t>o</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el</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n</w:t>
      </w:r>
      <w:r w:rsidRPr="00EB1E00">
        <w:rPr>
          <w:rFonts w:ascii="Palatino Linotype" w:eastAsia="Arial" w:hAnsi="Palatino Linotype" w:cs="Arial"/>
          <w:i/>
          <w:spacing w:val="-1"/>
          <w:sz w:val="22"/>
          <w:szCs w:val="22"/>
        </w:rPr>
        <w:t>o</w:t>
      </w:r>
      <w:r w:rsidRPr="00EB1E00">
        <w:rPr>
          <w:rFonts w:ascii="Palatino Linotype" w:eastAsia="Arial" w:hAnsi="Palatino Linotype" w:cs="Arial"/>
          <w:i/>
          <w:spacing w:val="1"/>
          <w:sz w:val="22"/>
          <w:szCs w:val="22"/>
        </w:rPr>
        <w:t>m</w:t>
      </w:r>
      <w:r w:rsidRPr="00EB1E00">
        <w:rPr>
          <w:rFonts w:ascii="Palatino Linotype" w:eastAsia="Arial" w:hAnsi="Palatino Linotype" w:cs="Arial"/>
          <w:i/>
          <w:spacing w:val="-3"/>
          <w:sz w:val="22"/>
          <w:szCs w:val="22"/>
        </w:rPr>
        <w:t>b</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e de</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os</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act</w:t>
      </w:r>
      <w:r w:rsidRPr="00EB1E00">
        <w:rPr>
          <w:rFonts w:ascii="Palatino Linotype" w:eastAsia="Arial" w:hAnsi="Palatino Linotype" w:cs="Arial"/>
          <w:i/>
          <w:spacing w:val="-2"/>
          <w:sz w:val="22"/>
          <w:szCs w:val="22"/>
        </w:rPr>
        <w:t>o</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es de</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 xml:space="preserve">os </w:t>
      </w:r>
      <w:r w:rsidRPr="00EB1E00">
        <w:rPr>
          <w:rFonts w:ascii="Palatino Linotype" w:eastAsia="Arial" w:hAnsi="Palatino Linotype" w:cs="Arial"/>
          <w:i/>
          <w:spacing w:val="1"/>
          <w:sz w:val="22"/>
          <w:szCs w:val="22"/>
        </w:rPr>
        <w:t>j</w:t>
      </w:r>
      <w:r w:rsidRPr="00EB1E00">
        <w:rPr>
          <w:rFonts w:ascii="Palatino Linotype" w:eastAsia="Arial" w:hAnsi="Palatino Linotype" w:cs="Arial"/>
          <w:i/>
          <w:sz w:val="22"/>
          <w:szCs w:val="22"/>
        </w:rPr>
        <w:t>u</w:t>
      </w:r>
      <w:r w:rsidRPr="00EB1E00">
        <w:rPr>
          <w:rFonts w:ascii="Palatino Linotype" w:eastAsia="Arial" w:hAnsi="Palatino Linotype" w:cs="Arial"/>
          <w:i/>
          <w:spacing w:val="-1"/>
          <w:sz w:val="22"/>
          <w:szCs w:val="22"/>
        </w:rPr>
        <w:t>i</w:t>
      </w:r>
      <w:r w:rsidRPr="00EB1E00">
        <w:rPr>
          <w:rFonts w:ascii="Palatino Linotype" w:eastAsia="Arial" w:hAnsi="Palatino Linotype" w:cs="Arial"/>
          <w:i/>
          <w:spacing w:val="-2"/>
          <w:sz w:val="22"/>
          <w:szCs w:val="22"/>
        </w:rPr>
        <w:t>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os</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b</w:t>
      </w:r>
      <w:r w:rsidRPr="00EB1E00">
        <w:rPr>
          <w:rFonts w:ascii="Palatino Linotype" w:eastAsia="Arial" w:hAnsi="Palatino Linotype" w:cs="Arial"/>
          <w:i/>
          <w:sz w:val="22"/>
          <w:szCs w:val="22"/>
        </w:rPr>
        <w:t>ora</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 xml:space="preserve">es </w:t>
      </w:r>
      <w:r w:rsidRPr="00EB1E00">
        <w:rPr>
          <w:rFonts w:ascii="Palatino Linotype" w:eastAsia="Arial" w:hAnsi="Palatino Linotype" w:cs="Arial"/>
          <w:i/>
          <w:spacing w:val="2"/>
          <w:sz w:val="22"/>
          <w:szCs w:val="22"/>
        </w:rPr>
        <w:t>q</w:t>
      </w:r>
      <w:r w:rsidRPr="00EB1E00">
        <w:rPr>
          <w:rFonts w:ascii="Palatino Linotype" w:eastAsia="Arial" w:hAnsi="Palatino Linotype" w:cs="Arial"/>
          <w:i/>
          <w:spacing w:val="-3"/>
          <w:sz w:val="22"/>
          <w:szCs w:val="22"/>
        </w:rPr>
        <w:t>u</w:t>
      </w:r>
      <w:r w:rsidRPr="00EB1E00">
        <w:rPr>
          <w:rFonts w:ascii="Palatino Linotype" w:eastAsia="Arial" w:hAnsi="Palatino Linotype" w:cs="Arial"/>
          <w:i/>
          <w:sz w:val="22"/>
          <w:szCs w:val="22"/>
        </w:rPr>
        <w:t>e se</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e</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cu</w:t>
      </w:r>
      <w:r w:rsidRPr="00EB1E00">
        <w:rPr>
          <w:rFonts w:ascii="Palatino Linotype" w:eastAsia="Arial" w:hAnsi="Palatino Linotype" w:cs="Arial"/>
          <w:i/>
          <w:spacing w:val="-1"/>
          <w:sz w:val="22"/>
          <w:szCs w:val="22"/>
        </w:rPr>
        <w:t>e</w:t>
      </w:r>
      <w:r w:rsidRPr="00EB1E00">
        <w:rPr>
          <w:rFonts w:ascii="Palatino Linotype" w:eastAsia="Arial" w:hAnsi="Palatino Linotype" w:cs="Arial"/>
          <w:i/>
          <w:sz w:val="22"/>
          <w:szCs w:val="22"/>
        </w:rPr>
        <w:t>n</w:t>
      </w:r>
      <w:r w:rsidRPr="00EB1E00">
        <w:rPr>
          <w:rFonts w:ascii="Palatino Linotype" w:eastAsia="Arial" w:hAnsi="Palatino Linotype" w:cs="Arial"/>
          <w:i/>
          <w:spacing w:val="-2"/>
          <w:sz w:val="22"/>
          <w:szCs w:val="22"/>
        </w:rPr>
        <w:t>t</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an</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 xml:space="preserve">en </w:t>
      </w:r>
      <w:r w:rsidRPr="00EB1E00">
        <w:rPr>
          <w:rFonts w:ascii="Palatino Linotype" w:eastAsia="Arial" w:hAnsi="Palatino Linotype" w:cs="Arial"/>
          <w:i/>
          <w:spacing w:val="-1"/>
          <w:sz w:val="22"/>
          <w:szCs w:val="22"/>
        </w:rPr>
        <w:t>t</w:t>
      </w:r>
      <w:r w:rsidRPr="00EB1E00">
        <w:rPr>
          <w:rFonts w:ascii="Palatino Linotype" w:eastAsia="Arial" w:hAnsi="Palatino Linotype" w:cs="Arial"/>
          <w:i/>
          <w:spacing w:val="1"/>
          <w:sz w:val="22"/>
          <w:szCs w:val="22"/>
        </w:rPr>
        <w:t>r</w:t>
      </w:r>
      <w:r w:rsidRPr="00EB1E00">
        <w:rPr>
          <w:rFonts w:ascii="Palatino Linotype" w:eastAsia="Arial" w:hAnsi="Palatino Linotype" w:cs="Arial"/>
          <w:i/>
          <w:spacing w:val="-3"/>
          <w:sz w:val="22"/>
          <w:szCs w:val="22"/>
        </w:rPr>
        <w:t>á</w:t>
      </w:r>
      <w:r w:rsidRPr="00EB1E00">
        <w:rPr>
          <w:rFonts w:ascii="Palatino Linotype" w:eastAsia="Arial" w:hAnsi="Palatino Linotype" w:cs="Arial"/>
          <w:i/>
          <w:spacing w:val="1"/>
          <w:sz w:val="22"/>
          <w:szCs w:val="22"/>
        </w:rPr>
        <w:t>m</w:t>
      </w:r>
      <w:r w:rsidRPr="00EB1E00">
        <w:rPr>
          <w:rFonts w:ascii="Palatino Linotype" w:eastAsia="Arial" w:hAnsi="Palatino Linotype" w:cs="Arial"/>
          <w:i/>
          <w:spacing w:val="-1"/>
          <w:sz w:val="22"/>
          <w:szCs w:val="22"/>
        </w:rPr>
        <w:t>it</w:t>
      </w:r>
      <w:r w:rsidRPr="00EB1E00">
        <w:rPr>
          <w:rFonts w:ascii="Palatino Linotype" w:eastAsia="Arial" w:hAnsi="Palatino Linotype" w:cs="Arial"/>
          <w:i/>
          <w:sz w:val="22"/>
          <w:szCs w:val="22"/>
        </w:rPr>
        <w:t>e</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 xml:space="preserve">o </w:t>
      </w:r>
      <w:r w:rsidRPr="00EB1E00">
        <w:rPr>
          <w:rFonts w:ascii="Palatino Linotype" w:eastAsia="Arial" w:hAnsi="Palatino Linotype" w:cs="Arial"/>
          <w:i/>
          <w:spacing w:val="2"/>
          <w:sz w:val="22"/>
          <w:szCs w:val="22"/>
        </w:rPr>
        <w:t>q</w:t>
      </w:r>
      <w:r w:rsidRPr="00EB1E00">
        <w:rPr>
          <w:rFonts w:ascii="Palatino Linotype" w:eastAsia="Arial" w:hAnsi="Palatino Linotype" w:cs="Arial"/>
          <w:i/>
          <w:sz w:val="22"/>
          <w:szCs w:val="22"/>
        </w:rPr>
        <w:t>u</w:t>
      </w:r>
      <w:r w:rsidRPr="00EB1E00">
        <w:rPr>
          <w:rFonts w:ascii="Palatino Linotype" w:eastAsia="Arial" w:hAnsi="Palatino Linotype" w:cs="Arial"/>
          <w:i/>
          <w:spacing w:val="-3"/>
          <w:sz w:val="22"/>
          <w:szCs w:val="22"/>
        </w:rPr>
        <w:t>e</w:t>
      </w:r>
      <w:r w:rsidRPr="00EB1E00">
        <w:rPr>
          <w:rFonts w:ascii="Palatino Linotype" w:eastAsia="Arial" w:hAnsi="Palatino Linotype" w:cs="Arial"/>
          <w:i/>
          <w:sz w:val="22"/>
          <w:szCs w:val="22"/>
        </w:rPr>
        <w:t>,</w:t>
      </w:r>
      <w:r w:rsidRPr="00EB1E00">
        <w:rPr>
          <w:rFonts w:ascii="Palatino Linotype" w:eastAsia="Arial" w:hAnsi="Palatino Linotype" w:cs="Arial"/>
          <w:i/>
          <w:spacing w:val="4"/>
          <w:sz w:val="22"/>
          <w:szCs w:val="22"/>
        </w:rPr>
        <w:t xml:space="preserve"> </w:t>
      </w:r>
      <w:r w:rsidRPr="00EB1E00">
        <w:rPr>
          <w:rFonts w:ascii="Palatino Linotype" w:eastAsia="Arial" w:hAnsi="Palatino Linotype" w:cs="Arial"/>
          <w:i/>
          <w:sz w:val="22"/>
          <w:szCs w:val="22"/>
        </w:rPr>
        <w:t>en su</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d</w:t>
      </w:r>
      <w:r w:rsidRPr="00EB1E00">
        <w:rPr>
          <w:rFonts w:ascii="Palatino Linotype" w:eastAsia="Arial" w:hAnsi="Palatino Linotype" w:cs="Arial"/>
          <w:i/>
          <w:spacing w:val="-3"/>
          <w:sz w:val="22"/>
          <w:szCs w:val="22"/>
        </w:rPr>
        <w:t>e</w:t>
      </w:r>
      <w:r w:rsidRPr="00EB1E00">
        <w:rPr>
          <w:rFonts w:ascii="Palatino Linotype" w:eastAsia="Arial" w:hAnsi="Palatino Linotype" w:cs="Arial"/>
          <w:i/>
          <w:spacing w:val="1"/>
          <w:sz w:val="22"/>
          <w:szCs w:val="22"/>
        </w:rPr>
        <w:t>f</w:t>
      </w:r>
      <w:r w:rsidRPr="00EB1E00">
        <w:rPr>
          <w:rFonts w:ascii="Palatino Linotype" w:eastAsia="Arial" w:hAnsi="Palatino Linotype" w:cs="Arial"/>
          <w:i/>
          <w:sz w:val="22"/>
          <w:szCs w:val="22"/>
        </w:rPr>
        <w:t>ect</w:t>
      </w:r>
      <w:r w:rsidRPr="00EB1E00">
        <w:rPr>
          <w:rFonts w:ascii="Palatino Linotype" w:eastAsia="Arial" w:hAnsi="Palatino Linotype" w:cs="Arial"/>
          <w:i/>
          <w:spacing w:val="-2"/>
          <w:sz w:val="22"/>
          <w:szCs w:val="22"/>
        </w:rPr>
        <w:t>o</w:t>
      </w:r>
      <w:r w:rsidRPr="00EB1E00">
        <w:rPr>
          <w:rFonts w:ascii="Palatino Linotype" w:eastAsia="Arial" w:hAnsi="Palatino Linotype" w:cs="Arial"/>
          <w:i/>
          <w:sz w:val="22"/>
          <w:szCs w:val="22"/>
        </w:rPr>
        <w:t>,</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co</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c</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u</w:t>
      </w:r>
      <w:r w:rsidRPr="00EB1E00">
        <w:rPr>
          <w:rFonts w:ascii="Palatino Linotype" w:eastAsia="Arial" w:hAnsi="Palatino Linotype" w:cs="Arial"/>
          <w:i/>
          <w:spacing w:val="-3"/>
          <w:sz w:val="22"/>
          <w:szCs w:val="22"/>
        </w:rPr>
        <w:t>y</w:t>
      </w:r>
      <w:r w:rsidRPr="00EB1E00">
        <w:rPr>
          <w:rFonts w:ascii="Palatino Linotype" w:eastAsia="Arial" w:hAnsi="Palatino Linotype" w:cs="Arial"/>
          <w:i/>
          <w:sz w:val="22"/>
          <w:szCs w:val="22"/>
        </w:rPr>
        <w:t>eron</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con</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a</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pacing w:val="-3"/>
          <w:sz w:val="22"/>
          <w:szCs w:val="22"/>
        </w:rPr>
        <w:t>e</w:t>
      </w:r>
      <w:r w:rsidRPr="00EB1E00">
        <w:rPr>
          <w:rFonts w:ascii="Palatino Linotype" w:eastAsia="Arial" w:hAnsi="Palatino Linotype" w:cs="Arial"/>
          <w:i/>
          <w:spacing w:val="1"/>
          <w:sz w:val="22"/>
          <w:szCs w:val="22"/>
        </w:rPr>
        <w:t>m</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s</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ón</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de</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un</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u</w:t>
      </w:r>
      <w:r w:rsidRPr="00EB1E00">
        <w:rPr>
          <w:rFonts w:ascii="Palatino Linotype" w:eastAsia="Arial" w:hAnsi="Palatino Linotype" w:cs="Arial"/>
          <w:i/>
          <w:spacing w:val="-3"/>
          <w:sz w:val="22"/>
          <w:szCs w:val="22"/>
        </w:rPr>
        <w:t>d</w:t>
      </w:r>
      <w:r w:rsidRPr="00EB1E00">
        <w:rPr>
          <w:rFonts w:ascii="Palatino Linotype" w:eastAsia="Arial" w:hAnsi="Palatino Linotype" w:cs="Arial"/>
          <w:i/>
          <w:sz w:val="22"/>
          <w:szCs w:val="22"/>
        </w:rPr>
        <w:t>o d</w:t>
      </w:r>
      <w:r w:rsidRPr="00EB1E00">
        <w:rPr>
          <w:rFonts w:ascii="Palatino Linotype" w:eastAsia="Arial" w:hAnsi="Palatino Linotype" w:cs="Arial"/>
          <w:i/>
          <w:spacing w:val="-1"/>
          <w:sz w:val="22"/>
          <w:szCs w:val="22"/>
        </w:rPr>
        <w:t>e</w:t>
      </w:r>
      <w:r w:rsidRPr="00EB1E00">
        <w:rPr>
          <w:rFonts w:ascii="Palatino Linotype" w:eastAsia="Arial" w:hAnsi="Palatino Linotype" w:cs="Arial"/>
          <w:i/>
          <w:spacing w:val="-2"/>
          <w:sz w:val="22"/>
          <w:szCs w:val="22"/>
        </w:rPr>
        <w:t>s</w:t>
      </w:r>
      <w:r w:rsidRPr="00EB1E00">
        <w:rPr>
          <w:rFonts w:ascii="Palatino Linotype" w:eastAsia="Arial" w:hAnsi="Palatino Linotype" w:cs="Arial"/>
          <w:i/>
          <w:spacing w:val="3"/>
          <w:sz w:val="22"/>
          <w:szCs w:val="22"/>
        </w:rPr>
        <w:t>f</w:t>
      </w:r>
      <w:r w:rsidRPr="00EB1E00">
        <w:rPr>
          <w:rFonts w:ascii="Palatino Linotype" w:eastAsia="Arial" w:hAnsi="Palatino Linotype" w:cs="Arial"/>
          <w:i/>
          <w:sz w:val="22"/>
          <w:szCs w:val="22"/>
        </w:rPr>
        <w:t>a</w:t>
      </w:r>
      <w:r w:rsidRPr="00EB1E00">
        <w:rPr>
          <w:rFonts w:ascii="Palatino Linotype" w:eastAsia="Arial" w:hAnsi="Palatino Linotype" w:cs="Arial"/>
          <w:i/>
          <w:spacing w:val="-3"/>
          <w:sz w:val="22"/>
          <w:szCs w:val="22"/>
        </w:rPr>
        <w:t>v</w:t>
      </w:r>
      <w:r w:rsidRPr="00EB1E00">
        <w:rPr>
          <w:rFonts w:ascii="Palatino Linotype" w:eastAsia="Arial" w:hAnsi="Palatino Linotype" w:cs="Arial"/>
          <w:i/>
          <w:sz w:val="22"/>
          <w:szCs w:val="22"/>
        </w:rPr>
        <w:t>orab</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e</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a</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os</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nt</w:t>
      </w:r>
      <w:r w:rsidRPr="00EB1E00">
        <w:rPr>
          <w:rFonts w:ascii="Palatino Linotype" w:eastAsia="Arial" w:hAnsi="Palatino Linotype" w:cs="Arial"/>
          <w:i/>
          <w:spacing w:val="-2"/>
          <w:sz w:val="22"/>
          <w:szCs w:val="22"/>
        </w:rPr>
        <w:t>er</w:t>
      </w:r>
      <w:r w:rsidRPr="00EB1E00">
        <w:rPr>
          <w:rFonts w:ascii="Palatino Linotype" w:eastAsia="Arial" w:hAnsi="Palatino Linotype" w:cs="Arial"/>
          <w:i/>
          <w:sz w:val="22"/>
          <w:szCs w:val="22"/>
        </w:rPr>
        <w:t>es</w:t>
      </w:r>
      <w:r w:rsidRPr="00EB1E00">
        <w:rPr>
          <w:rFonts w:ascii="Palatino Linotype" w:eastAsia="Arial" w:hAnsi="Palatino Linotype" w:cs="Arial"/>
          <w:i/>
          <w:spacing w:val="-1"/>
          <w:sz w:val="22"/>
          <w:szCs w:val="22"/>
        </w:rPr>
        <w:t>e</w:t>
      </w:r>
      <w:r w:rsidRPr="00EB1E00">
        <w:rPr>
          <w:rFonts w:ascii="Palatino Linotype" w:eastAsia="Arial" w:hAnsi="Palatino Linotype" w:cs="Arial"/>
          <w:i/>
          <w:sz w:val="22"/>
          <w:szCs w:val="22"/>
        </w:rPr>
        <w:t>s</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p</w:t>
      </w:r>
      <w:r w:rsidRPr="00EB1E00">
        <w:rPr>
          <w:rFonts w:ascii="Palatino Linotype" w:eastAsia="Arial" w:hAnsi="Palatino Linotype" w:cs="Arial"/>
          <w:i/>
          <w:spacing w:val="-1"/>
          <w:sz w:val="22"/>
          <w:szCs w:val="22"/>
        </w:rPr>
        <w:t>e</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so</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es d</w:t>
      </w:r>
      <w:r w:rsidRPr="00EB1E00">
        <w:rPr>
          <w:rFonts w:ascii="Palatino Linotype" w:eastAsia="Arial" w:hAnsi="Palatino Linotype" w:cs="Arial"/>
          <w:i/>
          <w:spacing w:val="-1"/>
          <w:sz w:val="22"/>
          <w:szCs w:val="22"/>
        </w:rPr>
        <w:t>e</w:t>
      </w:r>
      <w:r w:rsidRPr="00EB1E00">
        <w:rPr>
          <w:rFonts w:ascii="Palatino Linotype" w:eastAsia="Arial" w:hAnsi="Palatino Linotype" w:cs="Arial"/>
          <w:i/>
          <w:sz w:val="22"/>
          <w:szCs w:val="22"/>
        </w:rPr>
        <w:t>l</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a</w:t>
      </w:r>
      <w:r w:rsidRPr="00EB1E00">
        <w:rPr>
          <w:rFonts w:ascii="Palatino Linotype" w:eastAsia="Arial" w:hAnsi="Palatino Linotype" w:cs="Arial"/>
          <w:i/>
          <w:spacing w:val="-3"/>
          <w:sz w:val="22"/>
          <w:szCs w:val="22"/>
        </w:rPr>
        <w:t>c</w:t>
      </w:r>
      <w:r w:rsidRPr="00EB1E00">
        <w:rPr>
          <w:rFonts w:ascii="Palatino Linotype" w:eastAsia="Arial" w:hAnsi="Palatino Linotype" w:cs="Arial"/>
          <w:i/>
          <w:spacing w:val="1"/>
          <w:sz w:val="22"/>
          <w:szCs w:val="22"/>
        </w:rPr>
        <w:t>t</w:t>
      </w:r>
      <w:r w:rsidRPr="00EB1E00">
        <w:rPr>
          <w:rFonts w:ascii="Palatino Linotype" w:eastAsia="Arial" w:hAnsi="Palatino Linotype" w:cs="Arial"/>
          <w:i/>
          <w:sz w:val="22"/>
          <w:szCs w:val="22"/>
        </w:rPr>
        <w:t>or</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z w:val="22"/>
          <w:szCs w:val="22"/>
        </w:rPr>
        <w:t>co</w:t>
      </w:r>
      <w:r w:rsidRPr="00EB1E00">
        <w:rPr>
          <w:rFonts w:ascii="Palatino Linotype" w:eastAsia="Arial" w:hAnsi="Palatino Linotype" w:cs="Arial"/>
          <w:i/>
          <w:spacing w:val="-1"/>
          <w:sz w:val="22"/>
          <w:szCs w:val="22"/>
        </w:rPr>
        <w:t>n</w:t>
      </w:r>
      <w:r w:rsidRPr="00EB1E00">
        <w:rPr>
          <w:rFonts w:ascii="Palatino Linotype" w:eastAsia="Arial" w:hAnsi="Palatino Linotype" w:cs="Arial"/>
          <w:i/>
          <w:spacing w:val="4"/>
          <w:sz w:val="22"/>
          <w:szCs w:val="22"/>
        </w:rPr>
        <w:t>s</w:t>
      </w:r>
      <w:r w:rsidRPr="00EB1E00">
        <w:rPr>
          <w:rFonts w:ascii="Palatino Linotype" w:eastAsia="Arial" w:hAnsi="Palatino Linotype" w:cs="Arial"/>
          <w:i/>
          <w:spacing w:val="1"/>
          <w:sz w:val="22"/>
          <w:szCs w:val="22"/>
        </w:rPr>
        <w:t>t</w:t>
      </w:r>
      <w:r w:rsidRPr="00EB1E00">
        <w:rPr>
          <w:rFonts w:ascii="Palatino Linotype" w:eastAsia="Arial" w:hAnsi="Palatino Linotype" w:cs="Arial"/>
          <w:i/>
          <w:spacing w:val="-1"/>
          <w:sz w:val="22"/>
          <w:szCs w:val="22"/>
        </w:rPr>
        <w:t>i</w:t>
      </w:r>
      <w:r w:rsidRPr="00EB1E00">
        <w:rPr>
          <w:rFonts w:ascii="Palatino Linotype" w:eastAsia="Arial" w:hAnsi="Palatino Linotype" w:cs="Arial"/>
          <w:i/>
          <w:spacing w:val="1"/>
          <w:sz w:val="22"/>
          <w:szCs w:val="22"/>
        </w:rPr>
        <w:t>t</w:t>
      </w:r>
      <w:r w:rsidRPr="00EB1E00">
        <w:rPr>
          <w:rFonts w:ascii="Palatino Linotype" w:eastAsia="Arial" w:hAnsi="Palatino Linotype" w:cs="Arial"/>
          <w:i/>
          <w:sz w:val="22"/>
          <w:szCs w:val="22"/>
        </w:rPr>
        <w:t>u</w:t>
      </w:r>
      <w:r w:rsidRPr="00EB1E00">
        <w:rPr>
          <w:rFonts w:ascii="Palatino Linotype" w:eastAsia="Arial" w:hAnsi="Palatino Linotype" w:cs="Arial"/>
          <w:i/>
          <w:spacing w:val="-3"/>
          <w:sz w:val="22"/>
          <w:szCs w:val="22"/>
        </w:rPr>
        <w:t>y</w:t>
      </w:r>
      <w:r w:rsidRPr="00EB1E00">
        <w:rPr>
          <w:rFonts w:ascii="Palatino Linotype" w:eastAsia="Arial" w:hAnsi="Palatino Linotype" w:cs="Arial"/>
          <w:i/>
          <w:sz w:val="22"/>
          <w:szCs w:val="22"/>
        </w:rPr>
        <w:t>e</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pacing w:val="-1"/>
          <w:sz w:val="22"/>
          <w:szCs w:val="22"/>
        </w:rPr>
        <w:t>i</w:t>
      </w:r>
      <w:r w:rsidRPr="00EB1E00">
        <w:rPr>
          <w:rFonts w:ascii="Palatino Linotype" w:eastAsia="Arial" w:hAnsi="Palatino Linotype" w:cs="Arial"/>
          <w:i/>
          <w:spacing w:val="-3"/>
          <w:sz w:val="22"/>
          <w:szCs w:val="22"/>
        </w:rPr>
        <w:t>n</w:t>
      </w:r>
      <w:r w:rsidRPr="00EB1E00">
        <w:rPr>
          <w:rFonts w:ascii="Palatino Linotype" w:eastAsia="Arial" w:hAnsi="Palatino Linotype" w:cs="Arial"/>
          <w:i/>
          <w:spacing w:val="3"/>
          <w:sz w:val="22"/>
          <w:szCs w:val="22"/>
        </w:rPr>
        <w:t>f</w:t>
      </w:r>
      <w:r w:rsidRPr="00EB1E00">
        <w:rPr>
          <w:rFonts w:ascii="Palatino Linotype" w:eastAsia="Arial" w:hAnsi="Palatino Linotype" w:cs="Arial"/>
          <w:i/>
          <w:spacing w:val="-3"/>
          <w:sz w:val="22"/>
          <w:szCs w:val="22"/>
        </w:rPr>
        <w:t>o</w:t>
      </w:r>
      <w:r w:rsidRPr="00EB1E00">
        <w:rPr>
          <w:rFonts w:ascii="Palatino Linotype" w:eastAsia="Arial" w:hAnsi="Palatino Linotype" w:cs="Arial"/>
          <w:i/>
          <w:spacing w:val="1"/>
          <w:sz w:val="22"/>
          <w:szCs w:val="22"/>
        </w:rPr>
        <w:t>rm</w:t>
      </w:r>
      <w:r w:rsidRPr="00EB1E00">
        <w:rPr>
          <w:rFonts w:ascii="Palatino Linotype" w:eastAsia="Arial" w:hAnsi="Palatino Linotype" w:cs="Arial"/>
          <w:i/>
          <w:sz w:val="22"/>
          <w:szCs w:val="22"/>
        </w:rPr>
        <w:t>ac</w:t>
      </w:r>
      <w:r w:rsidRPr="00EB1E00">
        <w:rPr>
          <w:rFonts w:ascii="Palatino Linotype" w:eastAsia="Arial" w:hAnsi="Palatino Linotype" w:cs="Arial"/>
          <w:i/>
          <w:spacing w:val="-4"/>
          <w:sz w:val="22"/>
          <w:szCs w:val="22"/>
        </w:rPr>
        <w:t>i</w:t>
      </w:r>
      <w:r w:rsidRPr="00EB1E00">
        <w:rPr>
          <w:rFonts w:ascii="Palatino Linotype" w:eastAsia="Arial" w:hAnsi="Palatino Linotype" w:cs="Arial"/>
          <w:i/>
          <w:sz w:val="22"/>
          <w:szCs w:val="22"/>
        </w:rPr>
        <w:t>ón</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co</w:t>
      </w:r>
      <w:r w:rsidRPr="00EB1E00">
        <w:rPr>
          <w:rFonts w:ascii="Palatino Linotype" w:eastAsia="Arial" w:hAnsi="Palatino Linotype" w:cs="Arial"/>
          <w:i/>
          <w:spacing w:val="-3"/>
          <w:sz w:val="22"/>
          <w:szCs w:val="22"/>
        </w:rPr>
        <w:t>n</w:t>
      </w:r>
      <w:r w:rsidRPr="00EB1E00">
        <w:rPr>
          <w:rFonts w:ascii="Palatino Linotype" w:eastAsia="Arial" w:hAnsi="Palatino Linotype" w:cs="Arial"/>
          <w:i/>
          <w:spacing w:val="3"/>
          <w:sz w:val="22"/>
          <w:szCs w:val="22"/>
        </w:rPr>
        <w:t>f</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d</w:t>
      </w:r>
      <w:r w:rsidRPr="00EB1E00">
        <w:rPr>
          <w:rFonts w:ascii="Palatino Linotype" w:eastAsia="Arial" w:hAnsi="Palatino Linotype" w:cs="Arial"/>
          <w:i/>
          <w:spacing w:val="-1"/>
          <w:sz w:val="22"/>
          <w:szCs w:val="22"/>
        </w:rPr>
        <w:t>e</w:t>
      </w:r>
      <w:r w:rsidRPr="00EB1E00">
        <w:rPr>
          <w:rFonts w:ascii="Palatino Linotype" w:eastAsia="Arial" w:hAnsi="Palatino Linotype" w:cs="Arial"/>
          <w:i/>
          <w:sz w:val="22"/>
          <w:szCs w:val="22"/>
        </w:rPr>
        <w:t>nc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 co</w:t>
      </w:r>
      <w:r w:rsidRPr="00EB1E00">
        <w:rPr>
          <w:rFonts w:ascii="Palatino Linotype" w:eastAsia="Arial" w:hAnsi="Palatino Linotype" w:cs="Arial"/>
          <w:i/>
          <w:spacing w:val="-3"/>
          <w:sz w:val="22"/>
          <w:szCs w:val="22"/>
        </w:rPr>
        <w:t>n</w:t>
      </w:r>
      <w:r w:rsidRPr="00EB1E00">
        <w:rPr>
          <w:rFonts w:ascii="Palatino Linotype" w:eastAsia="Arial" w:hAnsi="Palatino Linotype" w:cs="Arial"/>
          <w:i/>
          <w:spacing w:val="3"/>
          <w:sz w:val="22"/>
          <w:szCs w:val="22"/>
        </w:rPr>
        <w:t>f</w:t>
      </w:r>
      <w:r w:rsidRPr="00EB1E00">
        <w:rPr>
          <w:rFonts w:ascii="Palatino Linotype" w:eastAsia="Arial" w:hAnsi="Palatino Linotype" w:cs="Arial"/>
          <w:i/>
          <w:sz w:val="22"/>
          <w:szCs w:val="22"/>
        </w:rPr>
        <w:t>o</w:t>
      </w:r>
      <w:r w:rsidRPr="00EB1E00">
        <w:rPr>
          <w:rFonts w:ascii="Palatino Linotype" w:eastAsia="Arial" w:hAnsi="Palatino Linotype" w:cs="Arial"/>
          <w:i/>
          <w:spacing w:val="-2"/>
          <w:sz w:val="22"/>
          <w:szCs w:val="22"/>
        </w:rPr>
        <w:t>r</w:t>
      </w:r>
      <w:r w:rsidRPr="00EB1E00">
        <w:rPr>
          <w:rFonts w:ascii="Palatino Linotype" w:eastAsia="Arial" w:hAnsi="Palatino Linotype" w:cs="Arial"/>
          <w:i/>
          <w:spacing w:val="1"/>
          <w:sz w:val="22"/>
          <w:szCs w:val="22"/>
        </w:rPr>
        <w:t>m</w:t>
      </w:r>
      <w:r w:rsidRPr="00EB1E00">
        <w:rPr>
          <w:rFonts w:ascii="Palatino Linotype" w:eastAsia="Arial" w:hAnsi="Palatino Linotype" w:cs="Arial"/>
          <w:i/>
          <w:sz w:val="22"/>
          <w:szCs w:val="22"/>
        </w:rPr>
        <w:t>e</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a</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o</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d</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sp</w:t>
      </w:r>
      <w:r w:rsidRPr="00EB1E00">
        <w:rPr>
          <w:rFonts w:ascii="Palatino Linotype" w:eastAsia="Arial" w:hAnsi="Palatino Linotype" w:cs="Arial"/>
          <w:i/>
          <w:spacing w:val="-1"/>
          <w:sz w:val="22"/>
          <w:szCs w:val="22"/>
        </w:rPr>
        <w:t>u</w:t>
      </w:r>
      <w:r w:rsidRPr="00EB1E00">
        <w:rPr>
          <w:rFonts w:ascii="Palatino Linotype" w:eastAsia="Arial" w:hAnsi="Palatino Linotype" w:cs="Arial"/>
          <w:i/>
          <w:sz w:val="22"/>
          <w:szCs w:val="22"/>
        </w:rPr>
        <w:t>esto</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z w:val="22"/>
          <w:szCs w:val="22"/>
        </w:rPr>
        <w:t>en</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el</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ar</w:t>
      </w:r>
      <w:r w:rsidRPr="00EB1E00">
        <w:rPr>
          <w:rFonts w:ascii="Palatino Linotype" w:eastAsia="Arial" w:hAnsi="Palatino Linotype" w:cs="Arial"/>
          <w:i/>
          <w:spacing w:val="1"/>
          <w:sz w:val="22"/>
          <w:szCs w:val="22"/>
        </w:rPr>
        <w:t>t</w:t>
      </w:r>
      <w:r w:rsidRPr="00EB1E00">
        <w:rPr>
          <w:rFonts w:ascii="Palatino Linotype" w:eastAsia="Arial" w:hAnsi="Palatino Linotype" w:cs="Arial"/>
          <w:i/>
          <w:spacing w:val="-4"/>
          <w:sz w:val="22"/>
          <w:szCs w:val="22"/>
        </w:rPr>
        <w:t>í</w:t>
      </w:r>
      <w:r w:rsidRPr="00EB1E00">
        <w:rPr>
          <w:rFonts w:ascii="Palatino Linotype" w:eastAsia="Arial" w:hAnsi="Palatino Linotype" w:cs="Arial"/>
          <w:i/>
          <w:sz w:val="22"/>
          <w:szCs w:val="22"/>
        </w:rPr>
        <w:t>cu</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o</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1</w:t>
      </w:r>
      <w:r w:rsidRPr="00EB1E00">
        <w:rPr>
          <w:rFonts w:ascii="Palatino Linotype" w:eastAsia="Arial" w:hAnsi="Palatino Linotype" w:cs="Arial"/>
          <w:i/>
          <w:spacing w:val="-1"/>
          <w:sz w:val="22"/>
          <w:szCs w:val="22"/>
        </w:rPr>
        <w:t>8</w:t>
      </w:r>
      <w:r w:rsidRPr="00EB1E00">
        <w:rPr>
          <w:rFonts w:ascii="Palatino Linotype" w:eastAsia="Arial" w:hAnsi="Palatino Linotype" w:cs="Arial"/>
          <w:i/>
          <w:sz w:val="22"/>
          <w:szCs w:val="22"/>
        </w:rPr>
        <w:t>,</w:t>
      </w:r>
      <w:r w:rsidRPr="00EB1E00">
        <w:rPr>
          <w:rFonts w:ascii="Palatino Linotype" w:eastAsia="Arial" w:hAnsi="Palatino Linotype" w:cs="Arial"/>
          <w:i/>
          <w:spacing w:val="4"/>
          <w:sz w:val="22"/>
          <w:szCs w:val="22"/>
        </w:rPr>
        <w:t xml:space="preserve"> </w:t>
      </w:r>
      <w:r w:rsidRPr="00EB1E00">
        <w:rPr>
          <w:rFonts w:ascii="Palatino Linotype" w:eastAsia="Arial" w:hAnsi="Palatino Linotype" w:cs="Arial"/>
          <w:i/>
          <w:spacing w:val="1"/>
          <w:sz w:val="22"/>
          <w:szCs w:val="22"/>
        </w:rPr>
        <w:t>fr</w:t>
      </w:r>
      <w:r w:rsidRPr="00EB1E00">
        <w:rPr>
          <w:rFonts w:ascii="Palatino Linotype" w:eastAsia="Arial" w:hAnsi="Palatino Linotype" w:cs="Arial"/>
          <w:i/>
          <w:sz w:val="22"/>
          <w:szCs w:val="22"/>
        </w:rPr>
        <w:t>acc</w:t>
      </w:r>
      <w:r w:rsidRPr="00EB1E00">
        <w:rPr>
          <w:rFonts w:ascii="Palatino Linotype" w:eastAsia="Arial" w:hAnsi="Palatino Linotype" w:cs="Arial"/>
          <w:i/>
          <w:spacing w:val="-1"/>
          <w:sz w:val="22"/>
          <w:szCs w:val="22"/>
        </w:rPr>
        <w:t>i</w:t>
      </w:r>
      <w:r w:rsidRPr="00EB1E00">
        <w:rPr>
          <w:rFonts w:ascii="Palatino Linotype" w:eastAsia="Arial" w:hAnsi="Palatino Linotype" w:cs="Arial"/>
          <w:i/>
          <w:spacing w:val="-3"/>
          <w:sz w:val="22"/>
          <w:szCs w:val="22"/>
        </w:rPr>
        <w:t>ó</w:t>
      </w:r>
      <w:r w:rsidRPr="00EB1E00">
        <w:rPr>
          <w:rFonts w:ascii="Palatino Linotype" w:eastAsia="Arial" w:hAnsi="Palatino Linotype" w:cs="Arial"/>
          <w:i/>
          <w:sz w:val="22"/>
          <w:szCs w:val="22"/>
        </w:rPr>
        <w:t>n</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I</w:t>
      </w:r>
      <w:r w:rsidRPr="00EB1E00">
        <w:rPr>
          <w:rFonts w:ascii="Palatino Linotype" w:eastAsia="Arial" w:hAnsi="Palatino Linotype" w:cs="Arial"/>
          <w:i/>
          <w:spacing w:val="4"/>
          <w:sz w:val="22"/>
          <w:szCs w:val="22"/>
        </w:rPr>
        <w:t xml:space="preserve"> </w:t>
      </w:r>
      <w:r w:rsidRPr="00EB1E00">
        <w:rPr>
          <w:rFonts w:ascii="Palatino Linotype" w:eastAsia="Arial" w:hAnsi="Palatino Linotype" w:cs="Arial"/>
          <w:i/>
          <w:sz w:val="22"/>
          <w:szCs w:val="22"/>
        </w:rPr>
        <w:t>de</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a</w:t>
      </w:r>
      <w:r w:rsidRPr="00EB1E00">
        <w:rPr>
          <w:rFonts w:ascii="Palatino Linotype" w:eastAsia="Arial" w:hAnsi="Palatino Linotype" w:cs="Arial"/>
          <w:i/>
          <w:spacing w:val="8"/>
          <w:sz w:val="22"/>
          <w:szCs w:val="22"/>
        </w:rPr>
        <w:t xml:space="preserve"> </w:t>
      </w:r>
      <w:r w:rsidRPr="00EB1E00">
        <w:rPr>
          <w:rFonts w:ascii="Palatino Linotype" w:eastAsia="Arial" w:hAnsi="Palatino Linotype" w:cs="Arial"/>
          <w:i/>
          <w:sz w:val="22"/>
          <w:szCs w:val="22"/>
        </w:rPr>
        <w:t>L</w:t>
      </w:r>
      <w:r w:rsidRPr="00EB1E00">
        <w:rPr>
          <w:rFonts w:ascii="Palatino Linotype" w:eastAsia="Arial" w:hAnsi="Palatino Linotype" w:cs="Arial"/>
          <w:i/>
          <w:spacing w:val="-1"/>
          <w:sz w:val="22"/>
          <w:szCs w:val="22"/>
        </w:rPr>
        <w:t>e</w:t>
      </w:r>
      <w:r w:rsidRPr="00EB1E00">
        <w:rPr>
          <w:rFonts w:ascii="Palatino Linotype" w:eastAsia="Arial" w:hAnsi="Palatino Linotype" w:cs="Arial"/>
          <w:i/>
          <w:sz w:val="22"/>
          <w:szCs w:val="22"/>
        </w:rPr>
        <w:t>y</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F</w:t>
      </w:r>
      <w:r w:rsidRPr="00EB1E00">
        <w:rPr>
          <w:rFonts w:ascii="Palatino Linotype" w:eastAsia="Arial" w:hAnsi="Palatino Linotype" w:cs="Arial"/>
          <w:i/>
          <w:spacing w:val="-1"/>
          <w:sz w:val="22"/>
          <w:szCs w:val="22"/>
        </w:rPr>
        <w:t>e</w:t>
      </w:r>
      <w:r w:rsidRPr="00EB1E00">
        <w:rPr>
          <w:rFonts w:ascii="Palatino Linotype" w:eastAsia="Arial" w:hAnsi="Palatino Linotype" w:cs="Arial"/>
          <w:i/>
          <w:sz w:val="22"/>
          <w:szCs w:val="22"/>
        </w:rPr>
        <w:t>d</w:t>
      </w:r>
      <w:r w:rsidRPr="00EB1E00">
        <w:rPr>
          <w:rFonts w:ascii="Palatino Linotype" w:eastAsia="Arial" w:hAnsi="Palatino Linotype" w:cs="Arial"/>
          <w:i/>
          <w:spacing w:val="-3"/>
          <w:sz w:val="22"/>
          <w:szCs w:val="22"/>
        </w:rPr>
        <w:t>e</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al</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de Trans</w:t>
      </w:r>
      <w:r w:rsidRPr="00EB1E00">
        <w:rPr>
          <w:rFonts w:ascii="Palatino Linotype" w:eastAsia="Arial" w:hAnsi="Palatino Linotype" w:cs="Arial"/>
          <w:i/>
          <w:spacing w:val="-1"/>
          <w:sz w:val="22"/>
          <w:szCs w:val="22"/>
        </w:rPr>
        <w:t>p</w:t>
      </w:r>
      <w:r w:rsidRPr="00EB1E00">
        <w:rPr>
          <w:rFonts w:ascii="Palatino Linotype" w:eastAsia="Arial" w:hAnsi="Palatino Linotype" w:cs="Arial"/>
          <w:i/>
          <w:sz w:val="22"/>
          <w:szCs w:val="22"/>
        </w:rPr>
        <w:t>arenc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 xml:space="preserve">a y </w:t>
      </w:r>
      <w:r w:rsidRPr="00EB1E00">
        <w:rPr>
          <w:rFonts w:ascii="Palatino Linotype" w:eastAsia="Arial" w:hAnsi="Palatino Linotype" w:cs="Arial"/>
          <w:i/>
          <w:spacing w:val="-1"/>
          <w:sz w:val="22"/>
          <w:szCs w:val="22"/>
        </w:rPr>
        <w:t>A</w:t>
      </w:r>
      <w:r w:rsidRPr="00EB1E00">
        <w:rPr>
          <w:rFonts w:ascii="Palatino Linotype" w:eastAsia="Arial" w:hAnsi="Palatino Linotype" w:cs="Arial"/>
          <w:i/>
          <w:sz w:val="22"/>
          <w:szCs w:val="22"/>
        </w:rPr>
        <w:t xml:space="preserve">cceso a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 xml:space="preserve">a </w:t>
      </w:r>
      <w:r w:rsidRPr="00EB1E00">
        <w:rPr>
          <w:rFonts w:ascii="Palatino Linotype" w:eastAsia="Arial" w:hAnsi="Palatino Linotype" w:cs="Arial"/>
          <w:i/>
          <w:spacing w:val="1"/>
          <w:sz w:val="22"/>
          <w:szCs w:val="22"/>
        </w:rPr>
        <w:t>I</w:t>
      </w:r>
      <w:r w:rsidRPr="00EB1E00">
        <w:rPr>
          <w:rFonts w:ascii="Palatino Linotype" w:eastAsia="Arial" w:hAnsi="Palatino Linotype" w:cs="Arial"/>
          <w:i/>
          <w:spacing w:val="-3"/>
          <w:sz w:val="22"/>
          <w:szCs w:val="22"/>
        </w:rPr>
        <w:t>n</w:t>
      </w:r>
      <w:r w:rsidRPr="00EB1E00">
        <w:rPr>
          <w:rFonts w:ascii="Palatino Linotype" w:eastAsia="Arial" w:hAnsi="Palatino Linotype" w:cs="Arial"/>
          <w:i/>
          <w:spacing w:val="1"/>
          <w:sz w:val="22"/>
          <w:szCs w:val="22"/>
        </w:rPr>
        <w:t>f</w:t>
      </w:r>
      <w:r w:rsidRPr="00EB1E00">
        <w:rPr>
          <w:rFonts w:ascii="Palatino Linotype" w:eastAsia="Arial" w:hAnsi="Palatino Linotype" w:cs="Arial"/>
          <w:i/>
          <w:sz w:val="22"/>
          <w:szCs w:val="22"/>
        </w:rPr>
        <w:t>o</w:t>
      </w:r>
      <w:r w:rsidRPr="00EB1E00">
        <w:rPr>
          <w:rFonts w:ascii="Palatino Linotype" w:eastAsia="Arial" w:hAnsi="Palatino Linotype" w:cs="Arial"/>
          <w:i/>
          <w:spacing w:val="-2"/>
          <w:sz w:val="22"/>
          <w:szCs w:val="22"/>
        </w:rPr>
        <w:t>r</w:t>
      </w:r>
      <w:r w:rsidRPr="00EB1E00">
        <w:rPr>
          <w:rFonts w:ascii="Palatino Linotype" w:eastAsia="Arial" w:hAnsi="Palatino Linotype" w:cs="Arial"/>
          <w:i/>
          <w:spacing w:val="1"/>
          <w:sz w:val="22"/>
          <w:szCs w:val="22"/>
        </w:rPr>
        <w:t>m</w:t>
      </w:r>
      <w:r w:rsidRPr="00EB1E00">
        <w:rPr>
          <w:rFonts w:ascii="Palatino Linotype" w:eastAsia="Arial" w:hAnsi="Palatino Linotype" w:cs="Arial"/>
          <w:i/>
          <w:sz w:val="22"/>
          <w:szCs w:val="22"/>
        </w:rPr>
        <w:t>ac</w:t>
      </w:r>
      <w:r w:rsidRPr="00EB1E00">
        <w:rPr>
          <w:rFonts w:ascii="Palatino Linotype" w:eastAsia="Arial" w:hAnsi="Palatino Linotype" w:cs="Arial"/>
          <w:i/>
          <w:spacing w:val="-1"/>
          <w:sz w:val="22"/>
          <w:szCs w:val="22"/>
        </w:rPr>
        <w:t>i</w:t>
      </w:r>
      <w:r w:rsidRPr="00EB1E00">
        <w:rPr>
          <w:rFonts w:ascii="Palatino Linotype" w:eastAsia="Arial" w:hAnsi="Palatino Linotype" w:cs="Arial"/>
          <w:i/>
          <w:spacing w:val="-3"/>
          <w:sz w:val="22"/>
          <w:szCs w:val="22"/>
        </w:rPr>
        <w:t>ó</w:t>
      </w:r>
      <w:r w:rsidRPr="00EB1E00">
        <w:rPr>
          <w:rFonts w:ascii="Palatino Linotype" w:eastAsia="Arial" w:hAnsi="Palatino Linotype" w:cs="Arial"/>
          <w:i/>
          <w:sz w:val="22"/>
          <w:szCs w:val="22"/>
        </w:rPr>
        <w:t xml:space="preserve">n </w:t>
      </w:r>
      <w:r w:rsidRPr="00EB1E00">
        <w:rPr>
          <w:rFonts w:ascii="Palatino Linotype" w:eastAsia="Arial" w:hAnsi="Palatino Linotype" w:cs="Arial"/>
          <w:i/>
          <w:spacing w:val="-1"/>
          <w:sz w:val="22"/>
          <w:szCs w:val="22"/>
        </w:rPr>
        <w:t>P</w:t>
      </w:r>
      <w:r w:rsidRPr="00EB1E00">
        <w:rPr>
          <w:rFonts w:ascii="Palatino Linotype" w:eastAsia="Arial" w:hAnsi="Palatino Linotype" w:cs="Arial"/>
          <w:i/>
          <w:sz w:val="22"/>
          <w:szCs w:val="22"/>
        </w:rPr>
        <w:t>ú</w:t>
      </w:r>
      <w:r w:rsidRPr="00EB1E00">
        <w:rPr>
          <w:rFonts w:ascii="Palatino Linotype" w:eastAsia="Arial" w:hAnsi="Palatino Linotype" w:cs="Arial"/>
          <w:i/>
          <w:spacing w:val="-1"/>
          <w:sz w:val="22"/>
          <w:szCs w:val="22"/>
        </w:rPr>
        <w:t>bli</w:t>
      </w:r>
      <w:r w:rsidRPr="00EB1E00">
        <w:rPr>
          <w:rFonts w:ascii="Palatino Linotype" w:eastAsia="Arial" w:hAnsi="Palatino Linotype" w:cs="Arial"/>
          <w:i/>
          <w:sz w:val="22"/>
          <w:szCs w:val="22"/>
        </w:rPr>
        <w:t>ca</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pacing w:val="1"/>
          <w:sz w:val="22"/>
          <w:szCs w:val="22"/>
        </w:rPr>
        <w:t>G</w:t>
      </w:r>
      <w:r w:rsidRPr="00EB1E00">
        <w:rPr>
          <w:rFonts w:ascii="Palatino Linotype" w:eastAsia="Arial" w:hAnsi="Palatino Linotype" w:cs="Arial"/>
          <w:i/>
          <w:sz w:val="22"/>
          <w:szCs w:val="22"/>
        </w:rPr>
        <w:t>u</w:t>
      </w:r>
      <w:r w:rsidRPr="00EB1E00">
        <w:rPr>
          <w:rFonts w:ascii="Palatino Linotype" w:eastAsia="Arial" w:hAnsi="Palatino Linotype" w:cs="Arial"/>
          <w:i/>
          <w:spacing w:val="-1"/>
          <w:sz w:val="22"/>
          <w:szCs w:val="22"/>
        </w:rPr>
        <w:t>b</w:t>
      </w:r>
      <w:r w:rsidRPr="00EB1E00">
        <w:rPr>
          <w:rFonts w:ascii="Palatino Linotype" w:eastAsia="Arial" w:hAnsi="Palatino Linotype" w:cs="Arial"/>
          <w:i/>
          <w:sz w:val="22"/>
          <w:szCs w:val="22"/>
        </w:rPr>
        <w:t>ern</w:t>
      </w:r>
      <w:r w:rsidRPr="00EB1E00">
        <w:rPr>
          <w:rFonts w:ascii="Palatino Linotype" w:eastAsia="Arial" w:hAnsi="Palatino Linotype" w:cs="Arial"/>
          <w:i/>
          <w:spacing w:val="-3"/>
          <w:sz w:val="22"/>
          <w:szCs w:val="22"/>
        </w:rPr>
        <w:t>a</w:t>
      </w:r>
      <w:r w:rsidRPr="00EB1E00">
        <w:rPr>
          <w:rFonts w:ascii="Palatino Linotype" w:eastAsia="Arial" w:hAnsi="Palatino Linotype" w:cs="Arial"/>
          <w:i/>
          <w:spacing w:val="1"/>
          <w:sz w:val="22"/>
          <w:szCs w:val="22"/>
        </w:rPr>
        <w:t>m</w:t>
      </w:r>
      <w:r w:rsidRPr="00EB1E00">
        <w:rPr>
          <w:rFonts w:ascii="Palatino Linotype" w:eastAsia="Arial" w:hAnsi="Palatino Linotype" w:cs="Arial"/>
          <w:i/>
          <w:sz w:val="22"/>
          <w:szCs w:val="22"/>
        </w:rPr>
        <w:t>e</w:t>
      </w:r>
      <w:r w:rsidRPr="00EB1E00">
        <w:rPr>
          <w:rFonts w:ascii="Palatino Linotype" w:eastAsia="Arial" w:hAnsi="Palatino Linotype" w:cs="Arial"/>
          <w:i/>
          <w:spacing w:val="-1"/>
          <w:sz w:val="22"/>
          <w:szCs w:val="22"/>
        </w:rPr>
        <w:t>nt</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o o</w:t>
      </w:r>
      <w:r w:rsidRPr="00EB1E00">
        <w:rPr>
          <w:rFonts w:ascii="Palatino Linotype" w:eastAsia="Arial" w:hAnsi="Palatino Linotype" w:cs="Arial"/>
          <w:i/>
          <w:spacing w:val="-1"/>
          <w:sz w:val="22"/>
          <w:szCs w:val="22"/>
        </w:rPr>
        <w:t>b</w:t>
      </w:r>
      <w:r w:rsidRPr="00EB1E00">
        <w:rPr>
          <w:rFonts w:ascii="Palatino Linotype" w:eastAsia="Arial" w:hAnsi="Palatino Linotype" w:cs="Arial"/>
          <w:i/>
          <w:sz w:val="22"/>
          <w:szCs w:val="22"/>
        </w:rPr>
        <w:t>s</w:t>
      </w:r>
      <w:r w:rsidRPr="00EB1E00">
        <w:rPr>
          <w:rFonts w:ascii="Palatino Linotype" w:eastAsia="Arial" w:hAnsi="Palatino Linotype" w:cs="Arial"/>
          <w:i/>
          <w:spacing w:val="1"/>
          <w:sz w:val="22"/>
          <w:szCs w:val="22"/>
        </w:rPr>
        <w:t>t</w:t>
      </w:r>
      <w:r w:rsidRPr="00EB1E00">
        <w:rPr>
          <w:rFonts w:ascii="Palatino Linotype" w:eastAsia="Arial" w:hAnsi="Palatino Linotype" w:cs="Arial"/>
          <w:i/>
          <w:sz w:val="22"/>
          <w:szCs w:val="22"/>
        </w:rPr>
        <w:t>a</w:t>
      </w:r>
      <w:r w:rsidRPr="00EB1E00">
        <w:rPr>
          <w:rFonts w:ascii="Palatino Linotype" w:eastAsia="Arial" w:hAnsi="Palatino Linotype" w:cs="Arial"/>
          <w:i/>
          <w:spacing w:val="-3"/>
          <w:sz w:val="22"/>
          <w:szCs w:val="22"/>
        </w:rPr>
        <w:t>n</w:t>
      </w:r>
      <w:r w:rsidRPr="00EB1E00">
        <w:rPr>
          <w:rFonts w:ascii="Palatino Linotype" w:eastAsia="Arial" w:hAnsi="Palatino Linotype" w:cs="Arial"/>
          <w:i/>
          <w:spacing w:val="1"/>
          <w:sz w:val="22"/>
          <w:szCs w:val="22"/>
        </w:rPr>
        <w:t>t</w:t>
      </w:r>
      <w:r w:rsidRPr="00EB1E00">
        <w:rPr>
          <w:rFonts w:ascii="Palatino Linotype" w:eastAsia="Arial" w:hAnsi="Palatino Linotype" w:cs="Arial"/>
          <w:i/>
          <w:sz w:val="22"/>
          <w:szCs w:val="22"/>
        </w:rPr>
        <w:t>e, proce</w:t>
      </w:r>
      <w:r w:rsidRPr="00EB1E00">
        <w:rPr>
          <w:rFonts w:ascii="Palatino Linotype" w:eastAsia="Arial" w:hAnsi="Palatino Linotype" w:cs="Arial"/>
          <w:i/>
          <w:spacing w:val="-3"/>
          <w:sz w:val="22"/>
          <w:szCs w:val="22"/>
        </w:rPr>
        <w:t>d</w:t>
      </w:r>
      <w:r w:rsidRPr="00EB1E00">
        <w:rPr>
          <w:rFonts w:ascii="Palatino Linotype" w:eastAsia="Arial" w:hAnsi="Palatino Linotype" w:cs="Arial"/>
          <w:i/>
          <w:sz w:val="22"/>
          <w:szCs w:val="22"/>
        </w:rPr>
        <w:t xml:space="preserve">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a e</w:t>
      </w:r>
      <w:r w:rsidRPr="00EB1E00">
        <w:rPr>
          <w:rFonts w:ascii="Palatino Linotype" w:eastAsia="Arial" w:hAnsi="Palatino Linotype" w:cs="Arial"/>
          <w:i/>
          <w:spacing w:val="-1"/>
          <w:sz w:val="22"/>
          <w:szCs w:val="22"/>
        </w:rPr>
        <w:t>n</w:t>
      </w:r>
      <w:r w:rsidRPr="00EB1E00">
        <w:rPr>
          <w:rFonts w:ascii="Palatino Linotype" w:eastAsia="Arial" w:hAnsi="Palatino Linotype" w:cs="Arial"/>
          <w:i/>
          <w:spacing w:val="1"/>
          <w:sz w:val="22"/>
          <w:szCs w:val="22"/>
        </w:rPr>
        <w:t>tr</w:t>
      </w:r>
      <w:r w:rsidRPr="00EB1E00">
        <w:rPr>
          <w:rFonts w:ascii="Palatino Linotype" w:eastAsia="Arial" w:hAnsi="Palatino Linotype" w:cs="Arial"/>
          <w:i/>
          <w:spacing w:val="-3"/>
          <w:sz w:val="22"/>
          <w:szCs w:val="22"/>
        </w:rPr>
        <w:t>e</w:t>
      </w:r>
      <w:r w:rsidRPr="00EB1E00">
        <w:rPr>
          <w:rFonts w:ascii="Palatino Linotype" w:eastAsia="Arial" w:hAnsi="Palatino Linotype" w:cs="Arial"/>
          <w:i/>
          <w:spacing w:val="2"/>
          <w:sz w:val="22"/>
          <w:szCs w:val="22"/>
        </w:rPr>
        <w:t>g</w:t>
      </w:r>
      <w:r w:rsidRPr="00EB1E00">
        <w:rPr>
          <w:rFonts w:ascii="Palatino Linotype" w:eastAsia="Arial" w:hAnsi="Palatino Linotype" w:cs="Arial"/>
          <w:i/>
          <w:sz w:val="22"/>
          <w:szCs w:val="22"/>
        </w:rPr>
        <w:t>a d</w:t>
      </w:r>
      <w:r w:rsidRPr="00EB1E00">
        <w:rPr>
          <w:rFonts w:ascii="Palatino Linotype" w:eastAsia="Arial" w:hAnsi="Palatino Linotype" w:cs="Arial"/>
          <w:i/>
          <w:spacing w:val="-3"/>
          <w:sz w:val="22"/>
          <w:szCs w:val="22"/>
        </w:rPr>
        <w:t>e</w:t>
      </w:r>
      <w:r w:rsidRPr="00EB1E00">
        <w:rPr>
          <w:rFonts w:ascii="Palatino Linotype" w:eastAsia="Arial" w:hAnsi="Palatino Linotype" w:cs="Arial"/>
          <w:i/>
          <w:sz w:val="22"/>
          <w:szCs w:val="22"/>
        </w:rPr>
        <w:t>l n</w:t>
      </w:r>
      <w:r w:rsidRPr="00EB1E00">
        <w:rPr>
          <w:rFonts w:ascii="Palatino Linotype" w:eastAsia="Arial" w:hAnsi="Palatino Linotype" w:cs="Arial"/>
          <w:i/>
          <w:spacing w:val="-1"/>
          <w:sz w:val="22"/>
          <w:szCs w:val="22"/>
        </w:rPr>
        <w:t>o</w:t>
      </w:r>
      <w:r w:rsidRPr="00EB1E00">
        <w:rPr>
          <w:rFonts w:ascii="Palatino Linotype" w:eastAsia="Arial" w:hAnsi="Palatino Linotype" w:cs="Arial"/>
          <w:i/>
          <w:spacing w:val="1"/>
          <w:sz w:val="22"/>
          <w:szCs w:val="22"/>
        </w:rPr>
        <w:t>m</w:t>
      </w:r>
      <w:r w:rsidRPr="00EB1E00">
        <w:rPr>
          <w:rFonts w:ascii="Palatino Linotype" w:eastAsia="Arial" w:hAnsi="Palatino Linotype" w:cs="Arial"/>
          <w:i/>
          <w:sz w:val="22"/>
          <w:szCs w:val="22"/>
        </w:rPr>
        <w:t>bre</w:t>
      </w:r>
      <w:r w:rsidRPr="00EB1E00">
        <w:rPr>
          <w:rFonts w:ascii="Palatino Linotype" w:eastAsia="Arial" w:hAnsi="Palatino Linotype" w:cs="Arial"/>
          <w:i/>
          <w:spacing w:val="33"/>
          <w:sz w:val="22"/>
          <w:szCs w:val="22"/>
        </w:rPr>
        <w:t xml:space="preserve"> </w:t>
      </w:r>
      <w:r w:rsidRPr="00EB1E00">
        <w:rPr>
          <w:rFonts w:ascii="Palatino Linotype" w:eastAsia="Arial" w:hAnsi="Palatino Linotype" w:cs="Arial"/>
          <w:i/>
          <w:sz w:val="22"/>
          <w:szCs w:val="22"/>
        </w:rPr>
        <w:t>de</w:t>
      </w:r>
      <w:r w:rsidRPr="00EB1E00">
        <w:rPr>
          <w:rFonts w:ascii="Palatino Linotype" w:eastAsia="Arial" w:hAnsi="Palatino Linotype" w:cs="Arial"/>
          <w:i/>
          <w:spacing w:val="32"/>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os</w:t>
      </w:r>
      <w:r w:rsidRPr="00EB1E00">
        <w:rPr>
          <w:rFonts w:ascii="Palatino Linotype" w:eastAsia="Arial" w:hAnsi="Palatino Linotype" w:cs="Arial"/>
          <w:i/>
          <w:spacing w:val="32"/>
          <w:sz w:val="22"/>
          <w:szCs w:val="22"/>
        </w:rPr>
        <w:t xml:space="preserve"> </w:t>
      </w:r>
      <w:r w:rsidRPr="00EB1E00">
        <w:rPr>
          <w:rFonts w:ascii="Palatino Linotype" w:eastAsia="Arial" w:hAnsi="Palatino Linotype" w:cs="Arial"/>
          <w:i/>
          <w:sz w:val="22"/>
          <w:szCs w:val="22"/>
        </w:rPr>
        <w:t>a</w:t>
      </w:r>
      <w:r w:rsidRPr="00EB1E00">
        <w:rPr>
          <w:rFonts w:ascii="Palatino Linotype" w:eastAsia="Arial" w:hAnsi="Palatino Linotype" w:cs="Arial"/>
          <w:i/>
          <w:spacing w:val="-3"/>
          <w:sz w:val="22"/>
          <w:szCs w:val="22"/>
        </w:rPr>
        <w:t>c</w:t>
      </w:r>
      <w:r w:rsidRPr="00EB1E00">
        <w:rPr>
          <w:rFonts w:ascii="Palatino Linotype" w:eastAsia="Arial" w:hAnsi="Palatino Linotype" w:cs="Arial"/>
          <w:i/>
          <w:spacing w:val="1"/>
          <w:sz w:val="22"/>
          <w:szCs w:val="22"/>
        </w:rPr>
        <w:t>t</w:t>
      </w:r>
      <w:r w:rsidRPr="00EB1E00">
        <w:rPr>
          <w:rFonts w:ascii="Palatino Linotype" w:eastAsia="Arial" w:hAnsi="Palatino Linotype" w:cs="Arial"/>
          <w:i/>
          <w:sz w:val="22"/>
          <w:szCs w:val="22"/>
        </w:rPr>
        <w:t>ores</w:t>
      </w:r>
      <w:r w:rsidRPr="00EB1E00">
        <w:rPr>
          <w:rFonts w:ascii="Palatino Linotype" w:eastAsia="Arial" w:hAnsi="Palatino Linotype" w:cs="Arial"/>
          <w:i/>
          <w:spacing w:val="30"/>
          <w:sz w:val="22"/>
          <w:szCs w:val="22"/>
        </w:rPr>
        <w:t xml:space="preserve"> </w:t>
      </w:r>
      <w:r w:rsidRPr="00EB1E00">
        <w:rPr>
          <w:rFonts w:ascii="Palatino Linotype" w:eastAsia="Arial" w:hAnsi="Palatino Linotype" w:cs="Arial"/>
          <w:i/>
          <w:sz w:val="22"/>
          <w:szCs w:val="22"/>
        </w:rPr>
        <w:t>en</w:t>
      </w:r>
      <w:r w:rsidRPr="00EB1E00">
        <w:rPr>
          <w:rFonts w:ascii="Palatino Linotype" w:eastAsia="Arial" w:hAnsi="Palatino Linotype" w:cs="Arial"/>
          <w:i/>
          <w:spacing w:val="32"/>
          <w:sz w:val="22"/>
          <w:szCs w:val="22"/>
        </w:rPr>
        <w:t xml:space="preserve"> </w:t>
      </w:r>
      <w:r w:rsidRPr="00EB1E00">
        <w:rPr>
          <w:rFonts w:ascii="Palatino Linotype" w:eastAsia="Arial" w:hAnsi="Palatino Linotype" w:cs="Arial"/>
          <w:i/>
          <w:spacing w:val="1"/>
          <w:sz w:val="22"/>
          <w:szCs w:val="22"/>
        </w:rPr>
        <w:t>j</w:t>
      </w:r>
      <w:r w:rsidRPr="00EB1E00">
        <w:rPr>
          <w:rFonts w:ascii="Palatino Linotype" w:eastAsia="Arial" w:hAnsi="Palatino Linotype" w:cs="Arial"/>
          <w:i/>
          <w:sz w:val="22"/>
          <w:szCs w:val="22"/>
        </w:rPr>
        <w:t>u</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os</w:t>
      </w:r>
      <w:r w:rsidRPr="00EB1E00">
        <w:rPr>
          <w:rFonts w:ascii="Palatino Linotype" w:eastAsia="Arial" w:hAnsi="Palatino Linotype" w:cs="Arial"/>
          <w:i/>
          <w:spacing w:val="32"/>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b</w:t>
      </w:r>
      <w:r w:rsidRPr="00EB1E00">
        <w:rPr>
          <w:rFonts w:ascii="Palatino Linotype" w:eastAsia="Arial" w:hAnsi="Palatino Linotype" w:cs="Arial"/>
          <w:i/>
          <w:sz w:val="22"/>
          <w:szCs w:val="22"/>
        </w:rPr>
        <w:t>ora</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es</w:t>
      </w:r>
      <w:r w:rsidRPr="00EB1E00">
        <w:rPr>
          <w:rFonts w:ascii="Palatino Linotype" w:eastAsia="Arial" w:hAnsi="Palatino Linotype" w:cs="Arial"/>
          <w:i/>
          <w:spacing w:val="32"/>
          <w:sz w:val="22"/>
          <w:szCs w:val="22"/>
        </w:rPr>
        <w:t xml:space="preserve"> </w:t>
      </w:r>
      <w:r w:rsidRPr="00EB1E00">
        <w:rPr>
          <w:rFonts w:ascii="Palatino Linotype" w:eastAsia="Arial" w:hAnsi="Palatino Linotype" w:cs="Arial"/>
          <w:i/>
          <w:sz w:val="22"/>
          <w:szCs w:val="22"/>
        </w:rPr>
        <w:t>cu</w:t>
      </w:r>
      <w:r w:rsidRPr="00EB1E00">
        <w:rPr>
          <w:rFonts w:ascii="Palatino Linotype" w:eastAsia="Arial" w:hAnsi="Palatino Linotype" w:cs="Arial"/>
          <w:i/>
          <w:spacing w:val="-1"/>
          <w:sz w:val="22"/>
          <w:szCs w:val="22"/>
        </w:rPr>
        <w:t>a</w:t>
      </w:r>
      <w:r w:rsidRPr="00EB1E00">
        <w:rPr>
          <w:rFonts w:ascii="Palatino Linotype" w:eastAsia="Arial" w:hAnsi="Palatino Linotype" w:cs="Arial"/>
          <w:i/>
          <w:sz w:val="22"/>
          <w:szCs w:val="22"/>
        </w:rPr>
        <w:t>n</w:t>
      </w:r>
      <w:r w:rsidRPr="00EB1E00">
        <w:rPr>
          <w:rFonts w:ascii="Palatino Linotype" w:eastAsia="Arial" w:hAnsi="Palatino Linotype" w:cs="Arial"/>
          <w:i/>
          <w:spacing w:val="2"/>
          <w:sz w:val="22"/>
          <w:szCs w:val="22"/>
        </w:rPr>
        <w:t>d</w:t>
      </w:r>
      <w:r w:rsidRPr="00EB1E00">
        <w:rPr>
          <w:rFonts w:ascii="Palatino Linotype" w:eastAsia="Arial" w:hAnsi="Palatino Linotype" w:cs="Arial"/>
          <w:i/>
          <w:sz w:val="22"/>
          <w:szCs w:val="22"/>
        </w:rPr>
        <w:t>o,</w:t>
      </w:r>
      <w:r w:rsidRPr="00EB1E00">
        <w:rPr>
          <w:rFonts w:ascii="Palatino Linotype" w:eastAsia="Arial" w:hAnsi="Palatino Linotype" w:cs="Arial"/>
          <w:i/>
          <w:spacing w:val="34"/>
          <w:sz w:val="22"/>
          <w:szCs w:val="22"/>
        </w:rPr>
        <w:t xml:space="preserve"> </w:t>
      </w:r>
      <w:r w:rsidRPr="00EB1E00">
        <w:rPr>
          <w:rFonts w:ascii="Palatino Linotype" w:eastAsia="Arial" w:hAnsi="Palatino Linotype" w:cs="Arial"/>
          <w:i/>
          <w:sz w:val="22"/>
          <w:szCs w:val="22"/>
        </w:rPr>
        <w:t>en</w:t>
      </w:r>
      <w:r w:rsidRPr="00EB1E00">
        <w:rPr>
          <w:rFonts w:ascii="Palatino Linotype" w:eastAsia="Arial" w:hAnsi="Palatino Linotype" w:cs="Arial"/>
          <w:i/>
          <w:spacing w:val="32"/>
          <w:sz w:val="22"/>
          <w:szCs w:val="22"/>
        </w:rPr>
        <w:t xml:space="preserve"> </w:t>
      </w:r>
      <w:r w:rsidRPr="00EB1E00">
        <w:rPr>
          <w:rFonts w:ascii="Palatino Linotype" w:eastAsia="Arial" w:hAnsi="Palatino Linotype" w:cs="Arial"/>
          <w:i/>
          <w:sz w:val="22"/>
          <w:szCs w:val="22"/>
        </w:rPr>
        <w:t>d</w:t>
      </w:r>
      <w:r w:rsidRPr="00EB1E00">
        <w:rPr>
          <w:rFonts w:ascii="Palatino Linotype" w:eastAsia="Arial" w:hAnsi="Palatino Linotype" w:cs="Arial"/>
          <w:i/>
          <w:spacing w:val="-3"/>
          <w:sz w:val="22"/>
          <w:szCs w:val="22"/>
        </w:rPr>
        <w:t>e</w:t>
      </w:r>
      <w:r w:rsidRPr="00EB1E00">
        <w:rPr>
          <w:rFonts w:ascii="Palatino Linotype" w:eastAsia="Arial" w:hAnsi="Palatino Linotype" w:cs="Arial"/>
          <w:i/>
          <w:spacing w:val="3"/>
          <w:sz w:val="22"/>
          <w:szCs w:val="22"/>
        </w:rPr>
        <w:t>f</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n</w:t>
      </w:r>
      <w:r w:rsidRPr="00EB1E00">
        <w:rPr>
          <w:rFonts w:ascii="Palatino Linotype" w:eastAsia="Arial" w:hAnsi="Palatino Linotype" w:cs="Arial"/>
          <w:i/>
          <w:spacing w:val="-1"/>
          <w:sz w:val="22"/>
          <w:szCs w:val="22"/>
        </w:rPr>
        <w:t>i</w:t>
      </w:r>
      <w:r w:rsidRPr="00EB1E00">
        <w:rPr>
          <w:rFonts w:ascii="Palatino Linotype" w:eastAsia="Arial" w:hAnsi="Palatino Linotype" w:cs="Arial"/>
          <w:i/>
          <w:spacing w:val="1"/>
          <w:sz w:val="22"/>
          <w:szCs w:val="22"/>
        </w:rPr>
        <w:t>t</w:t>
      </w:r>
      <w:r w:rsidRPr="00EB1E00">
        <w:rPr>
          <w:rFonts w:ascii="Palatino Linotype" w:eastAsia="Arial" w:hAnsi="Palatino Linotype" w:cs="Arial"/>
          <w:i/>
          <w:spacing w:val="-1"/>
          <w:sz w:val="22"/>
          <w:szCs w:val="22"/>
        </w:rPr>
        <w:t>i</w:t>
      </w:r>
      <w:r w:rsidRPr="00EB1E00">
        <w:rPr>
          <w:rFonts w:ascii="Palatino Linotype" w:eastAsia="Arial" w:hAnsi="Palatino Linotype" w:cs="Arial"/>
          <w:i/>
          <w:spacing w:val="-2"/>
          <w:sz w:val="22"/>
          <w:szCs w:val="22"/>
        </w:rPr>
        <w:t>v</w:t>
      </w:r>
      <w:r w:rsidRPr="00EB1E00">
        <w:rPr>
          <w:rFonts w:ascii="Palatino Linotype" w:eastAsia="Arial" w:hAnsi="Palatino Linotype" w:cs="Arial"/>
          <w:i/>
          <w:sz w:val="22"/>
          <w:szCs w:val="22"/>
        </w:rPr>
        <w:t>a,</w:t>
      </w:r>
      <w:r w:rsidRPr="00EB1E00">
        <w:rPr>
          <w:rFonts w:ascii="Palatino Linotype" w:eastAsia="Arial" w:hAnsi="Palatino Linotype" w:cs="Arial"/>
          <w:i/>
          <w:spacing w:val="34"/>
          <w:sz w:val="22"/>
          <w:szCs w:val="22"/>
        </w:rPr>
        <w:t xml:space="preserve"> </w:t>
      </w:r>
      <w:r w:rsidRPr="00EB1E00">
        <w:rPr>
          <w:rFonts w:ascii="Palatino Linotype" w:eastAsia="Arial" w:hAnsi="Palatino Linotype" w:cs="Arial"/>
          <w:i/>
          <w:sz w:val="22"/>
          <w:szCs w:val="22"/>
        </w:rPr>
        <w:t>se</w:t>
      </w:r>
      <w:r w:rsidRPr="00EB1E00">
        <w:rPr>
          <w:rFonts w:ascii="Palatino Linotype" w:eastAsia="Arial" w:hAnsi="Palatino Linotype" w:cs="Arial"/>
          <w:i/>
          <w:spacing w:val="32"/>
          <w:sz w:val="22"/>
          <w:szCs w:val="22"/>
        </w:rPr>
        <w:t xml:space="preserve"> </w:t>
      </w:r>
      <w:r w:rsidRPr="00EB1E00">
        <w:rPr>
          <w:rFonts w:ascii="Palatino Linotype" w:eastAsia="Arial" w:hAnsi="Palatino Linotype" w:cs="Arial"/>
          <w:i/>
          <w:sz w:val="22"/>
          <w:szCs w:val="22"/>
        </w:rPr>
        <w:t>h</w:t>
      </w:r>
      <w:r w:rsidRPr="00EB1E00">
        <w:rPr>
          <w:rFonts w:ascii="Palatino Linotype" w:eastAsia="Arial" w:hAnsi="Palatino Linotype" w:cs="Arial"/>
          <w:i/>
          <w:spacing w:val="-1"/>
          <w:sz w:val="22"/>
          <w:szCs w:val="22"/>
        </w:rPr>
        <w:t>a</w:t>
      </w:r>
      <w:r w:rsidRPr="00EB1E00">
        <w:rPr>
          <w:rFonts w:ascii="Palatino Linotype" w:eastAsia="Arial" w:hAnsi="Palatino Linotype" w:cs="Arial"/>
          <w:i/>
          <w:spacing w:val="-2"/>
          <w:sz w:val="22"/>
          <w:szCs w:val="22"/>
        </w:rPr>
        <w:t>y</w:t>
      </w:r>
      <w:r w:rsidRPr="00EB1E00">
        <w:rPr>
          <w:rFonts w:ascii="Palatino Linotype" w:eastAsia="Arial" w:hAnsi="Palatino Linotype" w:cs="Arial"/>
          <w:i/>
          <w:sz w:val="22"/>
          <w:szCs w:val="22"/>
        </w:rPr>
        <w:t>a</w:t>
      </w:r>
      <w:r w:rsidRPr="00EB1E00">
        <w:rPr>
          <w:rFonts w:ascii="Palatino Linotype" w:eastAsia="Arial" w:hAnsi="Palatino Linotype" w:cs="Arial"/>
          <w:i/>
          <w:spacing w:val="33"/>
          <w:sz w:val="22"/>
          <w:szCs w:val="22"/>
        </w:rPr>
        <w:t xml:space="preserve"> </w:t>
      </w:r>
      <w:r w:rsidRPr="00EB1E00">
        <w:rPr>
          <w:rFonts w:ascii="Palatino Linotype" w:eastAsia="Arial" w:hAnsi="Palatino Linotype" w:cs="Arial"/>
          <w:i/>
          <w:sz w:val="22"/>
          <w:szCs w:val="22"/>
        </w:rPr>
        <w:t>co</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d</w:t>
      </w:r>
      <w:r w:rsidRPr="00EB1E00">
        <w:rPr>
          <w:rFonts w:ascii="Palatino Linotype" w:eastAsia="Arial" w:hAnsi="Palatino Linotype" w:cs="Arial"/>
          <w:i/>
          <w:spacing w:val="-1"/>
          <w:sz w:val="22"/>
          <w:szCs w:val="22"/>
        </w:rPr>
        <w:t>e</w:t>
      </w:r>
      <w:r w:rsidRPr="00EB1E00">
        <w:rPr>
          <w:rFonts w:ascii="Palatino Linotype" w:eastAsia="Arial" w:hAnsi="Palatino Linotype" w:cs="Arial"/>
          <w:i/>
          <w:sz w:val="22"/>
          <w:szCs w:val="22"/>
        </w:rPr>
        <w:t>n</w:t>
      </w:r>
      <w:r w:rsidRPr="00EB1E00">
        <w:rPr>
          <w:rFonts w:ascii="Palatino Linotype" w:eastAsia="Arial" w:hAnsi="Palatino Linotype" w:cs="Arial"/>
          <w:i/>
          <w:spacing w:val="-1"/>
          <w:sz w:val="22"/>
          <w:szCs w:val="22"/>
        </w:rPr>
        <w:t>a</w:t>
      </w:r>
      <w:r w:rsidRPr="00EB1E00">
        <w:rPr>
          <w:rFonts w:ascii="Palatino Linotype" w:eastAsia="Arial" w:hAnsi="Palatino Linotype" w:cs="Arial"/>
          <w:i/>
          <w:sz w:val="22"/>
          <w:szCs w:val="22"/>
        </w:rPr>
        <w:t>do</w:t>
      </w:r>
      <w:r w:rsidRPr="00EB1E00">
        <w:rPr>
          <w:rFonts w:ascii="Palatino Linotype" w:eastAsia="Arial" w:hAnsi="Palatino Linotype" w:cs="Arial"/>
          <w:i/>
          <w:spacing w:val="32"/>
          <w:sz w:val="22"/>
          <w:szCs w:val="22"/>
        </w:rPr>
        <w:t xml:space="preserve"> </w:t>
      </w:r>
      <w:r w:rsidRPr="00EB1E00">
        <w:rPr>
          <w:rFonts w:ascii="Palatino Linotype" w:eastAsia="Arial" w:hAnsi="Palatino Linotype" w:cs="Arial"/>
          <w:i/>
          <w:sz w:val="22"/>
          <w:szCs w:val="22"/>
        </w:rPr>
        <w:t>a u</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a</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d</w:t>
      </w:r>
      <w:r w:rsidRPr="00EB1E00">
        <w:rPr>
          <w:rFonts w:ascii="Palatino Linotype" w:eastAsia="Arial" w:hAnsi="Palatino Linotype" w:cs="Arial"/>
          <w:i/>
          <w:spacing w:val="-1"/>
          <w:sz w:val="22"/>
          <w:szCs w:val="22"/>
        </w:rPr>
        <w:t>e</w:t>
      </w:r>
      <w:r w:rsidRPr="00EB1E00">
        <w:rPr>
          <w:rFonts w:ascii="Palatino Linotype" w:eastAsia="Arial" w:hAnsi="Palatino Linotype" w:cs="Arial"/>
          <w:i/>
          <w:sz w:val="22"/>
          <w:szCs w:val="22"/>
        </w:rPr>
        <w:t>p</w:t>
      </w:r>
      <w:r w:rsidRPr="00EB1E00">
        <w:rPr>
          <w:rFonts w:ascii="Palatino Linotype" w:eastAsia="Arial" w:hAnsi="Palatino Linotype" w:cs="Arial"/>
          <w:i/>
          <w:spacing w:val="-1"/>
          <w:sz w:val="22"/>
          <w:szCs w:val="22"/>
        </w:rPr>
        <w:t>e</w:t>
      </w:r>
      <w:r w:rsidRPr="00EB1E00">
        <w:rPr>
          <w:rFonts w:ascii="Palatino Linotype" w:eastAsia="Arial" w:hAnsi="Palatino Linotype" w:cs="Arial"/>
          <w:i/>
          <w:sz w:val="22"/>
          <w:szCs w:val="22"/>
        </w:rPr>
        <w:t>n</w:t>
      </w:r>
      <w:r w:rsidRPr="00EB1E00">
        <w:rPr>
          <w:rFonts w:ascii="Palatino Linotype" w:eastAsia="Arial" w:hAnsi="Palatino Linotype" w:cs="Arial"/>
          <w:i/>
          <w:spacing w:val="-1"/>
          <w:sz w:val="22"/>
          <w:szCs w:val="22"/>
        </w:rPr>
        <w:t>d</w:t>
      </w:r>
      <w:r w:rsidRPr="00EB1E00">
        <w:rPr>
          <w:rFonts w:ascii="Palatino Linotype" w:eastAsia="Arial" w:hAnsi="Palatino Linotype" w:cs="Arial"/>
          <w:i/>
          <w:sz w:val="22"/>
          <w:szCs w:val="22"/>
        </w:rPr>
        <w:t>e</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a</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o</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e</w:t>
      </w:r>
      <w:r w:rsidRPr="00EB1E00">
        <w:rPr>
          <w:rFonts w:ascii="Palatino Linotype" w:eastAsia="Arial" w:hAnsi="Palatino Linotype" w:cs="Arial"/>
          <w:i/>
          <w:spacing w:val="-1"/>
          <w:sz w:val="22"/>
          <w:szCs w:val="22"/>
        </w:rPr>
        <w:t>n</w:t>
      </w:r>
      <w:r w:rsidRPr="00EB1E00">
        <w:rPr>
          <w:rFonts w:ascii="Palatino Linotype" w:eastAsia="Arial" w:hAnsi="Palatino Linotype" w:cs="Arial"/>
          <w:i/>
          <w:spacing w:val="1"/>
          <w:sz w:val="22"/>
          <w:szCs w:val="22"/>
        </w:rPr>
        <w:t>t</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d</w:t>
      </w:r>
      <w:r w:rsidRPr="00EB1E00">
        <w:rPr>
          <w:rFonts w:ascii="Palatino Linotype" w:eastAsia="Arial" w:hAnsi="Palatino Linotype" w:cs="Arial"/>
          <w:i/>
          <w:spacing w:val="-1"/>
          <w:sz w:val="22"/>
          <w:szCs w:val="22"/>
        </w:rPr>
        <w:t>a</w:t>
      </w:r>
      <w:r w:rsidRPr="00EB1E00">
        <w:rPr>
          <w:rFonts w:ascii="Palatino Linotype" w:eastAsia="Arial" w:hAnsi="Palatino Linotype" w:cs="Arial"/>
          <w:i/>
          <w:sz w:val="22"/>
          <w:szCs w:val="22"/>
        </w:rPr>
        <w:t>d</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al</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p</w:t>
      </w:r>
      <w:r w:rsidRPr="00EB1E00">
        <w:rPr>
          <w:rFonts w:ascii="Palatino Linotype" w:eastAsia="Arial" w:hAnsi="Palatino Linotype" w:cs="Arial"/>
          <w:i/>
          <w:spacing w:val="-1"/>
          <w:sz w:val="22"/>
          <w:szCs w:val="22"/>
        </w:rPr>
        <w:t>a</w:t>
      </w:r>
      <w:r w:rsidRPr="00EB1E00">
        <w:rPr>
          <w:rFonts w:ascii="Palatino Linotype" w:eastAsia="Arial" w:hAnsi="Palatino Linotype" w:cs="Arial"/>
          <w:i/>
          <w:spacing w:val="2"/>
          <w:sz w:val="22"/>
          <w:szCs w:val="22"/>
        </w:rPr>
        <w:t>g</w:t>
      </w:r>
      <w:r w:rsidRPr="00EB1E00">
        <w:rPr>
          <w:rFonts w:ascii="Palatino Linotype" w:eastAsia="Arial" w:hAnsi="Palatino Linotype" w:cs="Arial"/>
          <w:i/>
          <w:sz w:val="22"/>
          <w:szCs w:val="22"/>
        </w:rPr>
        <w:t>o</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de</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as</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pr</w:t>
      </w:r>
      <w:r w:rsidRPr="00EB1E00">
        <w:rPr>
          <w:rFonts w:ascii="Palatino Linotype" w:eastAsia="Arial" w:hAnsi="Palatino Linotype" w:cs="Arial"/>
          <w:i/>
          <w:spacing w:val="-2"/>
          <w:sz w:val="22"/>
          <w:szCs w:val="22"/>
        </w:rPr>
        <w:t>e</w:t>
      </w:r>
      <w:r w:rsidRPr="00EB1E00">
        <w:rPr>
          <w:rFonts w:ascii="Palatino Linotype" w:eastAsia="Arial" w:hAnsi="Palatino Linotype" w:cs="Arial"/>
          <w:i/>
          <w:sz w:val="22"/>
          <w:szCs w:val="22"/>
        </w:rPr>
        <w:t>s</w:t>
      </w:r>
      <w:r w:rsidRPr="00EB1E00">
        <w:rPr>
          <w:rFonts w:ascii="Palatino Linotype" w:eastAsia="Arial" w:hAnsi="Palatino Linotype" w:cs="Arial"/>
          <w:i/>
          <w:spacing w:val="1"/>
          <w:sz w:val="22"/>
          <w:szCs w:val="22"/>
        </w:rPr>
        <w:t>t</w:t>
      </w:r>
      <w:r w:rsidRPr="00EB1E00">
        <w:rPr>
          <w:rFonts w:ascii="Palatino Linotype" w:eastAsia="Arial" w:hAnsi="Palatino Linotype" w:cs="Arial"/>
          <w:i/>
          <w:sz w:val="22"/>
          <w:szCs w:val="22"/>
        </w:rPr>
        <w:t>ac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o</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es</w:t>
      </w:r>
      <w:r w:rsidRPr="00EB1E00">
        <w:rPr>
          <w:rFonts w:ascii="Palatino Linotype" w:eastAsia="Arial" w:hAnsi="Palatino Linotype" w:cs="Arial"/>
          <w:i/>
          <w:spacing w:val="4"/>
          <w:sz w:val="22"/>
          <w:szCs w:val="22"/>
        </w:rPr>
        <w:t xml:space="preserve"> </w:t>
      </w:r>
      <w:r w:rsidRPr="00EB1E00">
        <w:rPr>
          <w:rFonts w:ascii="Palatino Linotype" w:eastAsia="Arial" w:hAnsi="Palatino Linotype" w:cs="Arial"/>
          <w:i/>
          <w:sz w:val="22"/>
          <w:szCs w:val="22"/>
        </w:rPr>
        <w:t>ec</w:t>
      </w:r>
      <w:r w:rsidRPr="00EB1E00">
        <w:rPr>
          <w:rFonts w:ascii="Palatino Linotype" w:eastAsia="Arial" w:hAnsi="Palatino Linotype" w:cs="Arial"/>
          <w:i/>
          <w:spacing w:val="-1"/>
          <w:sz w:val="22"/>
          <w:szCs w:val="22"/>
        </w:rPr>
        <w:t>o</w:t>
      </w:r>
      <w:r w:rsidRPr="00EB1E00">
        <w:rPr>
          <w:rFonts w:ascii="Palatino Linotype" w:eastAsia="Arial" w:hAnsi="Palatino Linotype" w:cs="Arial"/>
          <w:i/>
          <w:sz w:val="22"/>
          <w:szCs w:val="22"/>
        </w:rPr>
        <w:t>n</w:t>
      </w:r>
      <w:r w:rsidRPr="00EB1E00">
        <w:rPr>
          <w:rFonts w:ascii="Palatino Linotype" w:eastAsia="Arial" w:hAnsi="Palatino Linotype" w:cs="Arial"/>
          <w:i/>
          <w:spacing w:val="-1"/>
          <w:sz w:val="22"/>
          <w:szCs w:val="22"/>
        </w:rPr>
        <w:t>ó</w:t>
      </w:r>
      <w:r w:rsidRPr="00EB1E00">
        <w:rPr>
          <w:rFonts w:ascii="Palatino Linotype" w:eastAsia="Arial" w:hAnsi="Palatino Linotype" w:cs="Arial"/>
          <w:i/>
          <w:spacing w:val="1"/>
          <w:sz w:val="22"/>
          <w:szCs w:val="22"/>
        </w:rPr>
        <w:t>m</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 xml:space="preserve">cas </w:t>
      </w:r>
      <w:r w:rsidRPr="00EB1E00">
        <w:rPr>
          <w:rFonts w:ascii="Palatino Linotype" w:eastAsia="Arial" w:hAnsi="Palatino Linotype" w:cs="Arial"/>
          <w:i/>
          <w:spacing w:val="-2"/>
          <w:sz w:val="22"/>
          <w:szCs w:val="22"/>
        </w:rPr>
        <w:t>r</w:t>
      </w:r>
      <w:r w:rsidRPr="00EB1E00">
        <w:rPr>
          <w:rFonts w:ascii="Palatino Linotype" w:eastAsia="Arial" w:hAnsi="Palatino Linotype" w:cs="Arial"/>
          <w:i/>
          <w:sz w:val="22"/>
          <w:szCs w:val="22"/>
        </w:rPr>
        <w:t>ec</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amadas</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o</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 xml:space="preserve">a </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e</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nsta</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ac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ón</w:t>
      </w:r>
      <w:r w:rsidRPr="00EB1E00">
        <w:rPr>
          <w:rFonts w:ascii="Palatino Linotype" w:eastAsia="Arial" w:hAnsi="Palatino Linotype" w:cs="Arial"/>
          <w:i/>
          <w:spacing w:val="53"/>
          <w:sz w:val="22"/>
          <w:szCs w:val="22"/>
        </w:rPr>
        <w:t xml:space="preserve"> </w:t>
      </w:r>
      <w:r w:rsidRPr="00EB1E00">
        <w:rPr>
          <w:rFonts w:ascii="Palatino Linotype" w:eastAsia="Arial" w:hAnsi="Palatino Linotype" w:cs="Arial"/>
          <w:i/>
          <w:sz w:val="22"/>
          <w:szCs w:val="22"/>
        </w:rPr>
        <w:t>d</w:t>
      </w:r>
      <w:r w:rsidRPr="00EB1E00">
        <w:rPr>
          <w:rFonts w:ascii="Palatino Linotype" w:eastAsia="Arial" w:hAnsi="Palatino Linotype" w:cs="Arial"/>
          <w:i/>
          <w:spacing w:val="-1"/>
          <w:sz w:val="22"/>
          <w:szCs w:val="22"/>
        </w:rPr>
        <w:t>e</w:t>
      </w:r>
      <w:r w:rsidRPr="00EB1E00">
        <w:rPr>
          <w:rFonts w:ascii="Palatino Linotype" w:eastAsia="Arial" w:hAnsi="Palatino Linotype" w:cs="Arial"/>
          <w:i/>
          <w:sz w:val="22"/>
          <w:szCs w:val="22"/>
        </w:rPr>
        <w:t>l</w:t>
      </w:r>
      <w:r w:rsidRPr="00EB1E00">
        <w:rPr>
          <w:rFonts w:ascii="Palatino Linotype" w:eastAsia="Arial" w:hAnsi="Palatino Linotype" w:cs="Arial"/>
          <w:i/>
          <w:spacing w:val="53"/>
          <w:sz w:val="22"/>
          <w:szCs w:val="22"/>
        </w:rPr>
        <w:t xml:space="preserve"> </w:t>
      </w:r>
      <w:r w:rsidRPr="00EB1E00">
        <w:rPr>
          <w:rFonts w:ascii="Palatino Linotype" w:eastAsia="Arial" w:hAnsi="Palatino Linotype" w:cs="Arial"/>
          <w:i/>
          <w:sz w:val="22"/>
          <w:szCs w:val="22"/>
        </w:rPr>
        <w:t>ser</w:t>
      </w:r>
      <w:r w:rsidRPr="00EB1E00">
        <w:rPr>
          <w:rFonts w:ascii="Palatino Linotype" w:eastAsia="Arial" w:hAnsi="Palatino Linotype" w:cs="Arial"/>
          <w:i/>
          <w:spacing w:val="-2"/>
          <w:sz w:val="22"/>
          <w:szCs w:val="22"/>
        </w:rPr>
        <w:t>v</w:t>
      </w:r>
      <w:r w:rsidRPr="00EB1E00">
        <w:rPr>
          <w:rFonts w:ascii="Palatino Linotype" w:eastAsia="Arial" w:hAnsi="Palatino Linotype" w:cs="Arial"/>
          <w:i/>
          <w:spacing w:val="-1"/>
          <w:sz w:val="22"/>
          <w:szCs w:val="22"/>
        </w:rPr>
        <w:t>i</w:t>
      </w:r>
      <w:r w:rsidRPr="00EB1E00">
        <w:rPr>
          <w:rFonts w:ascii="Palatino Linotype" w:eastAsia="Arial" w:hAnsi="Palatino Linotype" w:cs="Arial"/>
          <w:i/>
          <w:spacing w:val="2"/>
          <w:sz w:val="22"/>
          <w:szCs w:val="22"/>
        </w:rPr>
        <w:t>d</w:t>
      </w:r>
      <w:r w:rsidRPr="00EB1E00">
        <w:rPr>
          <w:rFonts w:ascii="Palatino Linotype" w:eastAsia="Arial" w:hAnsi="Palatino Linotype" w:cs="Arial"/>
          <w:i/>
          <w:sz w:val="22"/>
          <w:szCs w:val="22"/>
        </w:rPr>
        <w:t>or</w:t>
      </w:r>
      <w:r w:rsidRPr="00EB1E00">
        <w:rPr>
          <w:rFonts w:ascii="Palatino Linotype" w:eastAsia="Arial" w:hAnsi="Palatino Linotype" w:cs="Arial"/>
          <w:i/>
          <w:spacing w:val="55"/>
          <w:sz w:val="22"/>
          <w:szCs w:val="22"/>
        </w:rPr>
        <w:t xml:space="preserve"> </w:t>
      </w:r>
      <w:r w:rsidRPr="00EB1E00">
        <w:rPr>
          <w:rFonts w:ascii="Palatino Linotype" w:eastAsia="Arial" w:hAnsi="Palatino Linotype" w:cs="Arial"/>
          <w:i/>
          <w:sz w:val="22"/>
          <w:szCs w:val="22"/>
        </w:rPr>
        <w:t>p</w:t>
      </w:r>
      <w:r w:rsidRPr="00EB1E00">
        <w:rPr>
          <w:rFonts w:ascii="Palatino Linotype" w:eastAsia="Arial" w:hAnsi="Palatino Linotype" w:cs="Arial"/>
          <w:i/>
          <w:spacing w:val="-1"/>
          <w:sz w:val="22"/>
          <w:szCs w:val="22"/>
        </w:rPr>
        <w:t>ú</w:t>
      </w:r>
      <w:r w:rsidRPr="00EB1E00">
        <w:rPr>
          <w:rFonts w:ascii="Palatino Linotype" w:eastAsia="Arial" w:hAnsi="Palatino Linotype" w:cs="Arial"/>
          <w:i/>
          <w:sz w:val="22"/>
          <w:szCs w:val="22"/>
        </w:rPr>
        <w:t>b</w:t>
      </w:r>
      <w:r w:rsidRPr="00EB1E00">
        <w:rPr>
          <w:rFonts w:ascii="Palatino Linotype" w:eastAsia="Arial" w:hAnsi="Palatino Linotype" w:cs="Arial"/>
          <w:i/>
          <w:spacing w:val="-1"/>
          <w:sz w:val="22"/>
          <w:szCs w:val="22"/>
        </w:rPr>
        <w:t>li</w:t>
      </w:r>
      <w:r w:rsidRPr="00EB1E00">
        <w:rPr>
          <w:rFonts w:ascii="Palatino Linotype" w:eastAsia="Arial" w:hAnsi="Palatino Linotype" w:cs="Arial"/>
          <w:i/>
          <w:sz w:val="22"/>
          <w:szCs w:val="22"/>
        </w:rPr>
        <w:t>co,</w:t>
      </w:r>
      <w:r w:rsidRPr="00EB1E00">
        <w:rPr>
          <w:rFonts w:ascii="Palatino Linotype" w:eastAsia="Arial" w:hAnsi="Palatino Linotype" w:cs="Arial"/>
          <w:i/>
          <w:spacing w:val="55"/>
          <w:sz w:val="22"/>
          <w:szCs w:val="22"/>
        </w:rPr>
        <w:t xml:space="preserve"> </w:t>
      </w:r>
      <w:r w:rsidRPr="00EB1E00">
        <w:rPr>
          <w:rFonts w:ascii="Palatino Linotype" w:eastAsia="Arial" w:hAnsi="Palatino Linotype" w:cs="Arial"/>
          <w:i/>
          <w:sz w:val="22"/>
          <w:szCs w:val="22"/>
        </w:rPr>
        <w:t>en</w:t>
      </w:r>
      <w:r w:rsidRPr="00EB1E00">
        <w:rPr>
          <w:rFonts w:ascii="Palatino Linotype" w:eastAsia="Arial" w:hAnsi="Palatino Linotype" w:cs="Arial"/>
          <w:i/>
          <w:spacing w:val="53"/>
          <w:sz w:val="22"/>
          <w:szCs w:val="22"/>
        </w:rPr>
        <w:t xml:space="preserve"> </w:t>
      </w:r>
      <w:r w:rsidRPr="00EB1E00">
        <w:rPr>
          <w:rFonts w:ascii="Palatino Linotype" w:eastAsia="Arial" w:hAnsi="Palatino Linotype" w:cs="Arial"/>
          <w:i/>
          <w:spacing w:val="-2"/>
          <w:sz w:val="22"/>
          <w:szCs w:val="22"/>
        </w:rPr>
        <w:t>v</w:t>
      </w:r>
      <w:r w:rsidRPr="00EB1E00">
        <w:rPr>
          <w:rFonts w:ascii="Palatino Linotype" w:eastAsia="Arial" w:hAnsi="Palatino Linotype" w:cs="Arial"/>
          <w:i/>
          <w:spacing w:val="-1"/>
          <w:sz w:val="22"/>
          <w:szCs w:val="22"/>
        </w:rPr>
        <w:t>i</w:t>
      </w:r>
      <w:r w:rsidRPr="00EB1E00">
        <w:rPr>
          <w:rFonts w:ascii="Palatino Linotype" w:eastAsia="Arial" w:hAnsi="Palatino Linotype" w:cs="Arial"/>
          <w:i/>
          <w:spacing w:val="1"/>
          <w:sz w:val="22"/>
          <w:szCs w:val="22"/>
        </w:rPr>
        <w:t>rt</w:t>
      </w:r>
      <w:r w:rsidRPr="00EB1E00">
        <w:rPr>
          <w:rFonts w:ascii="Palatino Linotype" w:eastAsia="Arial" w:hAnsi="Palatino Linotype" w:cs="Arial"/>
          <w:i/>
          <w:sz w:val="22"/>
          <w:szCs w:val="22"/>
        </w:rPr>
        <w:t>ud</w:t>
      </w:r>
      <w:r w:rsidRPr="00EB1E00">
        <w:rPr>
          <w:rFonts w:ascii="Palatino Linotype" w:eastAsia="Arial" w:hAnsi="Palatino Linotype" w:cs="Arial"/>
          <w:i/>
          <w:spacing w:val="53"/>
          <w:sz w:val="22"/>
          <w:szCs w:val="22"/>
        </w:rPr>
        <w:t xml:space="preserve"> </w:t>
      </w:r>
      <w:r w:rsidRPr="00EB1E00">
        <w:rPr>
          <w:rFonts w:ascii="Palatino Linotype" w:eastAsia="Arial" w:hAnsi="Palatino Linotype" w:cs="Arial"/>
          <w:i/>
          <w:sz w:val="22"/>
          <w:szCs w:val="22"/>
        </w:rPr>
        <w:t>de</w:t>
      </w:r>
      <w:r w:rsidRPr="00EB1E00">
        <w:rPr>
          <w:rFonts w:ascii="Palatino Linotype" w:eastAsia="Arial" w:hAnsi="Palatino Linotype" w:cs="Arial"/>
          <w:i/>
          <w:spacing w:val="53"/>
          <w:sz w:val="22"/>
          <w:szCs w:val="22"/>
        </w:rPr>
        <w:t xml:space="preserve"> </w:t>
      </w:r>
      <w:r w:rsidRPr="00EB1E00">
        <w:rPr>
          <w:rFonts w:ascii="Palatino Linotype" w:eastAsia="Arial" w:hAnsi="Palatino Linotype" w:cs="Arial"/>
          <w:i/>
          <w:spacing w:val="2"/>
          <w:sz w:val="22"/>
          <w:szCs w:val="22"/>
        </w:rPr>
        <w:t>q</w:t>
      </w:r>
      <w:r w:rsidRPr="00EB1E00">
        <w:rPr>
          <w:rFonts w:ascii="Palatino Linotype" w:eastAsia="Arial" w:hAnsi="Palatino Linotype" w:cs="Arial"/>
          <w:i/>
          <w:sz w:val="22"/>
          <w:szCs w:val="22"/>
        </w:rPr>
        <w:t>ue</w:t>
      </w:r>
      <w:r w:rsidRPr="00EB1E00">
        <w:rPr>
          <w:rFonts w:ascii="Palatino Linotype" w:eastAsia="Arial" w:hAnsi="Palatino Linotype" w:cs="Arial"/>
          <w:i/>
          <w:spacing w:val="53"/>
          <w:sz w:val="22"/>
          <w:szCs w:val="22"/>
        </w:rPr>
        <w:t xml:space="preserve"> </w:t>
      </w:r>
      <w:r w:rsidRPr="00EB1E00">
        <w:rPr>
          <w:rFonts w:ascii="Palatino Linotype" w:eastAsia="Arial" w:hAnsi="Palatino Linotype" w:cs="Arial"/>
          <w:i/>
          <w:sz w:val="22"/>
          <w:szCs w:val="22"/>
        </w:rPr>
        <w:t>el</w:t>
      </w:r>
      <w:r w:rsidRPr="00EB1E00">
        <w:rPr>
          <w:rFonts w:ascii="Palatino Linotype" w:eastAsia="Arial" w:hAnsi="Palatino Linotype" w:cs="Arial"/>
          <w:i/>
          <w:spacing w:val="53"/>
          <w:sz w:val="22"/>
          <w:szCs w:val="22"/>
        </w:rPr>
        <w:t xml:space="preserve"> </w:t>
      </w:r>
      <w:r w:rsidRPr="00EB1E00">
        <w:rPr>
          <w:rFonts w:ascii="Palatino Linotype" w:eastAsia="Arial" w:hAnsi="Palatino Linotype" w:cs="Arial"/>
          <w:i/>
          <w:sz w:val="22"/>
          <w:szCs w:val="22"/>
        </w:rPr>
        <w:t>cump</w:t>
      </w:r>
      <w:r w:rsidRPr="00EB1E00">
        <w:rPr>
          <w:rFonts w:ascii="Palatino Linotype" w:eastAsia="Arial" w:hAnsi="Palatino Linotype" w:cs="Arial"/>
          <w:i/>
          <w:spacing w:val="-1"/>
          <w:sz w:val="22"/>
          <w:szCs w:val="22"/>
        </w:rPr>
        <w:t>li</w:t>
      </w:r>
      <w:r w:rsidRPr="00EB1E00">
        <w:rPr>
          <w:rFonts w:ascii="Palatino Linotype" w:eastAsia="Arial" w:hAnsi="Palatino Linotype" w:cs="Arial"/>
          <w:i/>
          <w:spacing w:val="1"/>
          <w:sz w:val="22"/>
          <w:szCs w:val="22"/>
        </w:rPr>
        <w:t>m</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e</w:t>
      </w:r>
      <w:r w:rsidRPr="00EB1E00">
        <w:rPr>
          <w:rFonts w:ascii="Palatino Linotype" w:eastAsia="Arial" w:hAnsi="Palatino Linotype" w:cs="Arial"/>
          <w:i/>
          <w:spacing w:val="-1"/>
          <w:sz w:val="22"/>
          <w:szCs w:val="22"/>
        </w:rPr>
        <w:t>n</w:t>
      </w:r>
      <w:r w:rsidRPr="00EB1E00">
        <w:rPr>
          <w:rFonts w:ascii="Palatino Linotype" w:eastAsia="Arial" w:hAnsi="Palatino Linotype" w:cs="Arial"/>
          <w:i/>
          <w:spacing w:val="1"/>
          <w:sz w:val="22"/>
          <w:szCs w:val="22"/>
        </w:rPr>
        <w:t>t</w:t>
      </w:r>
      <w:r w:rsidRPr="00EB1E00">
        <w:rPr>
          <w:rFonts w:ascii="Palatino Linotype" w:eastAsia="Arial" w:hAnsi="Palatino Linotype" w:cs="Arial"/>
          <w:i/>
          <w:sz w:val="22"/>
          <w:szCs w:val="22"/>
        </w:rPr>
        <w:t>o</w:t>
      </w:r>
      <w:r w:rsidRPr="00EB1E00">
        <w:rPr>
          <w:rFonts w:ascii="Palatino Linotype" w:eastAsia="Arial" w:hAnsi="Palatino Linotype" w:cs="Arial"/>
          <w:i/>
          <w:spacing w:val="54"/>
          <w:sz w:val="22"/>
          <w:szCs w:val="22"/>
        </w:rPr>
        <w:t xml:space="preserve"> </w:t>
      </w:r>
      <w:r w:rsidRPr="00EB1E00">
        <w:rPr>
          <w:rFonts w:ascii="Palatino Linotype" w:eastAsia="Arial" w:hAnsi="Palatino Linotype" w:cs="Arial"/>
          <w:i/>
          <w:spacing w:val="-3"/>
          <w:sz w:val="22"/>
          <w:szCs w:val="22"/>
        </w:rPr>
        <w:t>d</w:t>
      </w:r>
      <w:r w:rsidRPr="00EB1E00">
        <w:rPr>
          <w:rFonts w:ascii="Palatino Linotype" w:eastAsia="Arial" w:hAnsi="Palatino Linotype" w:cs="Arial"/>
          <w:i/>
          <w:sz w:val="22"/>
          <w:szCs w:val="22"/>
        </w:rPr>
        <w:t>e</w:t>
      </w:r>
      <w:r w:rsidRPr="00EB1E00">
        <w:rPr>
          <w:rFonts w:ascii="Palatino Linotype" w:eastAsia="Arial" w:hAnsi="Palatino Linotype" w:cs="Arial"/>
          <w:i/>
          <w:spacing w:val="54"/>
          <w:sz w:val="22"/>
          <w:szCs w:val="22"/>
        </w:rPr>
        <w:t xml:space="preserve"> </w:t>
      </w:r>
      <w:r w:rsidRPr="00EB1E00">
        <w:rPr>
          <w:rFonts w:ascii="Palatino Linotype" w:eastAsia="Arial" w:hAnsi="Palatino Linotype" w:cs="Arial"/>
          <w:i/>
          <w:sz w:val="22"/>
          <w:szCs w:val="22"/>
        </w:rPr>
        <w:t>d</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c</w:t>
      </w:r>
      <w:r w:rsidRPr="00EB1E00">
        <w:rPr>
          <w:rFonts w:ascii="Palatino Linotype" w:eastAsia="Arial" w:hAnsi="Palatino Linotype" w:cs="Arial"/>
          <w:i/>
          <w:spacing w:val="4"/>
          <w:sz w:val="22"/>
          <w:szCs w:val="22"/>
        </w:rPr>
        <w:t>h</w:t>
      </w:r>
      <w:r w:rsidRPr="00EB1E00">
        <w:rPr>
          <w:rFonts w:ascii="Palatino Linotype" w:eastAsia="Arial" w:hAnsi="Palatino Linotype" w:cs="Arial"/>
          <w:i/>
          <w:sz w:val="22"/>
          <w:szCs w:val="22"/>
        </w:rPr>
        <w:t>o</w:t>
      </w:r>
      <w:r w:rsidRPr="00EB1E00">
        <w:rPr>
          <w:rFonts w:ascii="Palatino Linotype" w:eastAsia="Arial" w:hAnsi="Palatino Linotype" w:cs="Arial"/>
          <w:i/>
          <w:spacing w:val="54"/>
          <w:sz w:val="22"/>
          <w:szCs w:val="22"/>
        </w:rPr>
        <w:t xml:space="preserve"> </w:t>
      </w:r>
      <w:r w:rsidRPr="00EB1E00">
        <w:rPr>
          <w:rFonts w:ascii="Palatino Linotype" w:eastAsia="Arial" w:hAnsi="Palatino Linotype" w:cs="Arial"/>
          <w:i/>
          <w:spacing w:val="3"/>
          <w:sz w:val="22"/>
          <w:szCs w:val="22"/>
        </w:rPr>
        <w:t>f</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ll</w:t>
      </w:r>
      <w:r w:rsidRPr="00EB1E00">
        <w:rPr>
          <w:rFonts w:ascii="Palatino Linotype" w:eastAsia="Arial" w:hAnsi="Palatino Linotype" w:cs="Arial"/>
          <w:i/>
          <w:sz w:val="22"/>
          <w:szCs w:val="22"/>
        </w:rPr>
        <w:t>o</w:t>
      </w:r>
      <w:r w:rsidRPr="00EB1E00">
        <w:rPr>
          <w:rFonts w:ascii="Palatino Linotype" w:eastAsia="Arial" w:hAnsi="Palatino Linotype" w:cs="Arial"/>
          <w:i/>
          <w:spacing w:val="55"/>
          <w:sz w:val="22"/>
          <w:szCs w:val="22"/>
        </w:rPr>
        <w:t xml:space="preserve"> </w:t>
      </w:r>
      <w:r w:rsidRPr="00EB1E00">
        <w:rPr>
          <w:rFonts w:ascii="Palatino Linotype" w:eastAsia="Arial" w:hAnsi="Palatino Linotype" w:cs="Arial"/>
          <w:i/>
          <w:spacing w:val="-2"/>
          <w:sz w:val="22"/>
          <w:szCs w:val="22"/>
        </w:rPr>
        <w:t>s</w:t>
      </w:r>
      <w:r w:rsidRPr="00EB1E00">
        <w:rPr>
          <w:rFonts w:ascii="Palatino Linotype" w:eastAsia="Arial" w:hAnsi="Palatino Linotype" w:cs="Arial"/>
          <w:i/>
          <w:sz w:val="22"/>
          <w:szCs w:val="22"/>
        </w:rPr>
        <w:t xml:space="preserve">e </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e</w:t>
      </w:r>
      <w:r w:rsidRPr="00EB1E00">
        <w:rPr>
          <w:rFonts w:ascii="Palatino Linotype" w:eastAsia="Arial" w:hAnsi="Palatino Linotype" w:cs="Arial"/>
          <w:i/>
          <w:spacing w:val="-1"/>
          <w:sz w:val="22"/>
          <w:szCs w:val="22"/>
        </w:rPr>
        <w:t>ali</w:t>
      </w:r>
      <w:r w:rsidRPr="00EB1E00">
        <w:rPr>
          <w:rFonts w:ascii="Palatino Linotype" w:eastAsia="Arial" w:hAnsi="Palatino Linotype" w:cs="Arial"/>
          <w:i/>
          <w:spacing w:val="-2"/>
          <w:sz w:val="22"/>
          <w:szCs w:val="22"/>
        </w:rPr>
        <w:t>z</w:t>
      </w:r>
      <w:r w:rsidRPr="00EB1E00">
        <w:rPr>
          <w:rFonts w:ascii="Palatino Linotype" w:eastAsia="Arial" w:hAnsi="Palatino Linotype" w:cs="Arial"/>
          <w:i/>
          <w:sz w:val="22"/>
          <w:szCs w:val="22"/>
        </w:rPr>
        <w:t xml:space="preserve">a </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n</w:t>
      </w:r>
      <w:r w:rsidRPr="00EB1E00">
        <w:rPr>
          <w:rFonts w:ascii="Palatino Linotype" w:eastAsia="Arial" w:hAnsi="Palatino Linotype" w:cs="Arial"/>
          <w:i/>
          <w:spacing w:val="-1"/>
          <w:sz w:val="22"/>
          <w:szCs w:val="22"/>
        </w:rPr>
        <w:t>e</w:t>
      </w:r>
      <w:r w:rsidRPr="00EB1E00">
        <w:rPr>
          <w:rFonts w:ascii="Palatino Linotype" w:eastAsia="Arial" w:hAnsi="Palatino Linotype" w:cs="Arial"/>
          <w:i/>
          <w:sz w:val="22"/>
          <w:szCs w:val="22"/>
        </w:rPr>
        <w:t>ces</w:t>
      </w:r>
      <w:r w:rsidRPr="00EB1E00">
        <w:rPr>
          <w:rFonts w:ascii="Palatino Linotype" w:eastAsia="Arial" w:hAnsi="Palatino Linotype" w:cs="Arial"/>
          <w:i/>
          <w:spacing w:val="-1"/>
          <w:sz w:val="22"/>
          <w:szCs w:val="22"/>
        </w:rPr>
        <w:t>a</w:t>
      </w:r>
      <w:r w:rsidRPr="00EB1E00">
        <w:rPr>
          <w:rFonts w:ascii="Palatino Linotype" w:eastAsia="Arial" w:hAnsi="Palatino Linotype" w:cs="Arial"/>
          <w:i/>
          <w:spacing w:val="1"/>
          <w:sz w:val="22"/>
          <w:szCs w:val="22"/>
        </w:rPr>
        <w:t>r</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amen</w:t>
      </w:r>
      <w:r w:rsidRPr="00EB1E00">
        <w:rPr>
          <w:rFonts w:ascii="Palatino Linotype" w:eastAsia="Arial" w:hAnsi="Palatino Linotype" w:cs="Arial"/>
          <w:i/>
          <w:spacing w:val="1"/>
          <w:sz w:val="22"/>
          <w:szCs w:val="22"/>
        </w:rPr>
        <w:t>t</w:t>
      </w:r>
      <w:r w:rsidRPr="00EB1E00">
        <w:rPr>
          <w:rFonts w:ascii="Palatino Linotype" w:eastAsia="Arial" w:hAnsi="Palatino Linotype" w:cs="Arial"/>
          <w:i/>
          <w:sz w:val="22"/>
          <w:szCs w:val="22"/>
        </w:rPr>
        <w:t xml:space="preserve">e  con </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ec</w:t>
      </w:r>
      <w:r w:rsidRPr="00EB1E00">
        <w:rPr>
          <w:rFonts w:ascii="Palatino Linotype" w:eastAsia="Arial" w:hAnsi="Palatino Linotype" w:cs="Arial"/>
          <w:i/>
          <w:spacing w:val="-1"/>
          <w:sz w:val="22"/>
          <w:szCs w:val="22"/>
        </w:rPr>
        <w:t>u</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s</w:t>
      </w:r>
      <w:r w:rsidRPr="00EB1E00">
        <w:rPr>
          <w:rFonts w:ascii="Palatino Linotype" w:eastAsia="Arial" w:hAnsi="Palatino Linotype" w:cs="Arial"/>
          <w:i/>
          <w:spacing w:val="-3"/>
          <w:sz w:val="22"/>
          <w:szCs w:val="22"/>
        </w:rPr>
        <w:t>o</w:t>
      </w:r>
      <w:r w:rsidRPr="00EB1E00">
        <w:rPr>
          <w:rFonts w:ascii="Palatino Linotype" w:eastAsia="Arial" w:hAnsi="Palatino Linotype" w:cs="Arial"/>
          <w:i/>
          <w:sz w:val="22"/>
          <w:szCs w:val="22"/>
        </w:rPr>
        <w:t xml:space="preserve">s </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p</w:t>
      </w:r>
      <w:r w:rsidRPr="00EB1E00">
        <w:rPr>
          <w:rFonts w:ascii="Palatino Linotype" w:eastAsia="Arial" w:hAnsi="Palatino Linotype" w:cs="Arial"/>
          <w:i/>
          <w:spacing w:val="-1"/>
          <w:sz w:val="22"/>
          <w:szCs w:val="22"/>
        </w:rPr>
        <w:t>ú</w:t>
      </w:r>
      <w:r w:rsidRPr="00EB1E00">
        <w:rPr>
          <w:rFonts w:ascii="Palatino Linotype" w:eastAsia="Arial" w:hAnsi="Palatino Linotype" w:cs="Arial"/>
          <w:i/>
          <w:sz w:val="22"/>
          <w:szCs w:val="22"/>
        </w:rPr>
        <w:t>b</w:t>
      </w:r>
      <w:r w:rsidRPr="00EB1E00">
        <w:rPr>
          <w:rFonts w:ascii="Palatino Linotype" w:eastAsia="Arial" w:hAnsi="Palatino Linotype" w:cs="Arial"/>
          <w:i/>
          <w:spacing w:val="-1"/>
          <w:sz w:val="22"/>
          <w:szCs w:val="22"/>
        </w:rPr>
        <w:t>li</w:t>
      </w:r>
      <w:r w:rsidRPr="00EB1E00">
        <w:rPr>
          <w:rFonts w:ascii="Palatino Linotype" w:eastAsia="Arial" w:hAnsi="Palatino Linotype" w:cs="Arial"/>
          <w:i/>
          <w:sz w:val="22"/>
          <w:szCs w:val="22"/>
        </w:rPr>
        <w:t xml:space="preserve">cos </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 xml:space="preserve">a </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ca</w:t>
      </w:r>
      <w:r w:rsidRPr="00EB1E00">
        <w:rPr>
          <w:rFonts w:ascii="Palatino Linotype" w:eastAsia="Arial" w:hAnsi="Palatino Linotype" w:cs="Arial"/>
          <w:i/>
          <w:spacing w:val="1"/>
          <w:sz w:val="22"/>
          <w:szCs w:val="22"/>
        </w:rPr>
        <w:t>r</w:t>
      </w:r>
      <w:r w:rsidRPr="00EB1E00">
        <w:rPr>
          <w:rFonts w:ascii="Palatino Linotype" w:eastAsia="Arial" w:hAnsi="Palatino Linotype" w:cs="Arial"/>
          <w:i/>
          <w:spacing w:val="2"/>
          <w:sz w:val="22"/>
          <w:szCs w:val="22"/>
        </w:rPr>
        <w:t>g</w:t>
      </w:r>
      <w:r w:rsidRPr="00EB1E00">
        <w:rPr>
          <w:rFonts w:ascii="Palatino Linotype" w:eastAsia="Arial" w:hAnsi="Palatino Linotype" w:cs="Arial"/>
          <w:i/>
          <w:sz w:val="22"/>
          <w:szCs w:val="22"/>
        </w:rPr>
        <w:t xml:space="preserve">o </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d</w:t>
      </w:r>
      <w:r w:rsidRPr="00EB1E00">
        <w:rPr>
          <w:rFonts w:ascii="Palatino Linotype" w:eastAsia="Arial" w:hAnsi="Palatino Linotype" w:cs="Arial"/>
          <w:i/>
          <w:spacing w:val="-1"/>
          <w:sz w:val="22"/>
          <w:szCs w:val="22"/>
        </w:rPr>
        <w:t>e</w:t>
      </w:r>
      <w:r w:rsidRPr="00EB1E00">
        <w:rPr>
          <w:rFonts w:ascii="Palatino Linotype" w:eastAsia="Arial" w:hAnsi="Palatino Linotype" w:cs="Arial"/>
          <w:i/>
          <w:sz w:val="22"/>
          <w:szCs w:val="22"/>
        </w:rPr>
        <w:t xml:space="preserve">l </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presu</w:t>
      </w:r>
      <w:r w:rsidRPr="00EB1E00">
        <w:rPr>
          <w:rFonts w:ascii="Palatino Linotype" w:eastAsia="Arial" w:hAnsi="Palatino Linotype" w:cs="Arial"/>
          <w:i/>
          <w:spacing w:val="-3"/>
          <w:sz w:val="22"/>
          <w:szCs w:val="22"/>
        </w:rPr>
        <w:t>p</w:t>
      </w:r>
      <w:r w:rsidRPr="00EB1E00">
        <w:rPr>
          <w:rFonts w:ascii="Palatino Linotype" w:eastAsia="Arial" w:hAnsi="Palatino Linotype" w:cs="Arial"/>
          <w:i/>
          <w:sz w:val="22"/>
          <w:szCs w:val="22"/>
        </w:rPr>
        <w:t>u</w:t>
      </w:r>
      <w:r w:rsidRPr="00EB1E00">
        <w:rPr>
          <w:rFonts w:ascii="Palatino Linotype" w:eastAsia="Arial" w:hAnsi="Palatino Linotype" w:cs="Arial"/>
          <w:i/>
          <w:spacing w:val="-1"/>
          <w:sz w:val="22"/>
          <w:szCs w:val="22"/>
        </w:rPr>
        <w:t>e</w:t>
      </w:r>
      <w:r w:rsidRPr="00EB1E00">
        <w:rPr>
          <w:rFonts w:ascii="Palatino Linotype" w:eastAsia="Arial" w:hAnsi="Palatino Linotype" w:cs="Arial"/>
          <w:i/>
          <w:sz w:val="22"/>
          <w:szCs w:val="22"/>
        </w:rPr>
        <w:t>s</w:t>
      </w:r>
      <w:r w:rsidRPr="00EB1E00">
        <w:rPr>
          <w:rFonts w:ascii="Palatino Linotype" w:eastAsia="Arial" w:hAnsi="Palatino Linotype" w:cs="Arial"/>
          <w:i/>
          <w:spacing w:val="1"/>
          <w:sz w:val="22"/>
          <w:szCs w:val="22"/>
        </w:rPr>
        <w:t>t</w:t>
      </w:r>
      <w:r w:rsidRPr="00EB1E00">
        <w:rPr>
          <w:rFonts w:ascii="Palatino Linotype" w:eastAsia="Arial" w:hAnsi="Palatino Linotype" w:cs="Arial"/>
          <w:i/>
          <w:sz w:val="22"/>
          <w:szCs w:val="22"/>
        </w:rPr>
        <w:t xml:space="preserve">o </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d</w:t>
      </w:r>
      <w:r w:rsidRPr="00EB1E00">
        <w:rPr>
          <w:rFonts w:ascii="Palatino Linotype" w:eastAsia="Arial" w:hAnsi="Palatino Linotype" w:cs="Arial"/>
          <w:i/>
          <w:spacing w:val="-1"/>
          <w:sz w:val="22"/>
          <w:szCs w:val="22"/>
        </w:rPr>
        <w:t>e</w:t>
      </w:r>
      <w:r w:rsidRPr="00EB1E00">
        <w:rPr>
          <w:rFonts w:ascii="Palatino Linotype" w:eastAsia="Arial" w:hAnsi="Palatino Linotype" w:cs="Arial"/>
          <w:i/>
          <w:sz w:val="22"/>
          <w:szCs w:val="22"/>
        </w:rPr>
        <w:t xml:space="preserve">l </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su</w:t>
      </w:r>
      <w:r w:rsidRPr="00EB1E00">
        <w:rPr>
          <w:rFonts w:ascii="Palatino Linotype" w:eastAsia="Arial" w:hAnsi="Palatino Linotype" w:cs="Arial"/>
          <w:i/>
          <w:spacing w:val="1"/>
          <w:sz w:val="22"/>
          <w:szCs w:val="22"/>
        </w:rPr>
        <w:t>j</w:t>
      </w:r>
      <w:r w:rsidRPr="00EB1E00">
        <w:rPr>
          <w:rFonts w:ascii="Palatino Linotype" w:eastAsia="Arial" w:hAnsi="Palatino Linotype" w:cs="Arial"/>
          <w:i/>
          <w:spacing w:val="-3"/>
          <w:sz w:val="22"/>
          <w:szCs w:val="22"/>
        </w:rPr>
        <w:t>e</w:t>
      </w:r>
      <w:r w:rsidRPr="00EB1E00">
        <w:rPr>
          <w:rFonts w:ascii="Palatino Linotype" w:eastAsia="Arial" w:hAnsi="Palatino Linotype" w:cs="Arial"/>
          <w:i/>
          <w:spacing w:val="1"/>
          <w:sz w:val="22"/>
          <w:szCs w:val="22"/>
        </w:rPr>
        <w:t>t</w:t>
      </w:r>
      <w:r w:rsidRPr="00EB1E00">
        <w:rPr>
          <w:rFonts w:ascii="Palatino Linotype" w:eastAsia="Arial" w:hAnsi="Palatino Linotype" w:cs="Arial"/>
          <w:i/>
          <w:sz w:val="22"/>
          <w:szCs w:val="22"/>
        </w:rPr>
        <w:t>o o</w:t>
      </w:r>
      <w:r w:rsidRPr="00EB1E00">
        <w:rPr>
          <w:rFonts w:ascii="Palatino Linotype" w:eastAsia="Arial" w:hAnsi="Palatino Linotype" w:cs="Arial"/>
          <w:i/>
          <w:spacing w:val="-1"/>
          <w:sz w:val="22"/>
          <w:szCs w:val="22"/>
        </w:rPr>
        <w:t>bli</w:t>
      </w:r>
      <w:r w:rsidRPr="00EB1E00">
        <w:rPr>
          <w:rFonts w:ascii="Palatino Linotype" w:eastAsia="Arial" w:hAnsi="Palatino Linotype" w:cs="Arial"/>
          <w:i/>
          <w:spacing w:val="2"/>
          <w:sz w:val="22"/>
          <w:szCs w:val="22"/>
        </w:rPr>
        <w:t>g</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d</w:t>
      </w:r>
      <w:r w:rsidRPr="00EB1E00">
        <w:rPr>
          <w:rFonts w:ascii="Palatino Linotype" w:eastAsia="Arial" w:hAnsi="Palatino Linotype" w:cs="Arial"/>
          <w:i/>
          <w:sz w:val="22"/>
          <w:szCs w:val="22"/>
        </w:rPr>
        <w:t>o,</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o</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z w:val="22"/>
          <w:szCs w:val="22"/>
        </w:rPr>
        <w:t>cu</w:t>
      </w:r>
      <w:r w:rsidRPr="00EB1E00">
        <w:rPr>
          <w:rFonts w:ascii="Palatino Linotype" w:eastAsia="Arial" w:hAnsi="Palatino Linotype" w:cs="Arial"/>
          <w:i/>
          <w:spacing w:val="-1"/>
          <w:sz w:val="22"/>
          <w:szCs w:val="22"/>
        </w:rPr>
        <w:t>a</w:t>
      </w:r>
      <w:r w:rsidRPr="00EB1E00">
        <w:rPr>
          <w:rFonts w:ascii="Palatino Linotype" w:eastAsia="Arial" w:hAnsi="Palatino Linotype" w:cs="Arial"/>
          <w:i/>
          <w:sz w:val="22"/>
          <w:szCs w:val="22"/>
        </w:rPr>
        <w:t>l</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z w:val="22"/>
          <w:szCs w:val="22"/>
        </w:rPr>
        <w:t>p</w:t>
      </w:r>
      <w:r w:rsidRPr="00EB1E00">
        <w:rPr>
          <w:rFonts w:ascii="Palatino Linotype" w:eastAsia="Arial" w:hAnsi="Palatino Linotype" w:cs="Arial"/>
          <w:i/>
          <w:spacing w:val="-1"/>
          <w:sz w:val="22"/>
          <w:szCs w:val="22"/>
        </w:rPr>
        <w:t>e</w:t>
      </w:r>
      <w:r w:rsidRPr="00EB1E00">
        <w:rPr>
          <w:rFonts w:ascii="Palatino Linotype" w:eastAsia="Arial" w:hAnsi="Palatino Linotype" w:cs="Arial"/>
          <w:i/>
          <w:spacing w:val="1"/>
          <w:sz w:val="22"/>
          <w:szCs w:val="22"/>
        </w:rPr>
        <w:t>r</w:t>
      </w:r>
      <w:r w:rsidRPr="00EB1E00">
        <w:rPr>
          <w:rFonts w:ascii="Palatino Linotype" w:eastAsia="Arial" w:hAnsi="Palatino Linotype" w:cs="Arial"/>
          <w:i/>
          <w:spacing w:val="-2"/>
          <w:sz w:val="22"/>
          <w:szCs w:val="22"/>
        </w:rPr>
        <w:t>m</w:t>
      </w:r>
      <w:r w:rsidRPr="00EB1E00">
        <w:rPr>
          <w:rFonts w:ascii="Palatino Linotype" w:eastAsia="Arial" w:hAnsi="Palatino Linotype" w:cs="Arial"/>
          <w:i/>
          <w:spacing w:val="-1"/>
          <w:sz w:val="22"/>
          <w:szCs w:val="22"/>
        </w:rPr>
        <w:t>i</w:t>
      </w:r>
      <w:r w:rsidRPr="00EB1E00">
        <w:rPr>
          <w:rFonts w:ascii="Palatino Linotype" w:eastAsia="Arial" w:hAnsi="Palatino Linotype" w:cs="Arial"/>
          <w:i/>
          <w:spacing w:val="1"/>
          <w:sz w:val="22"/>
          <w:szCs w:val="22"/>
        </w:rPr>
        <w:t>t</w:t>
      </w:r>
      <w:r w:rsidRPr="00EB1E00">
        <w:rPr>
          <w:rFonts w:ascii="Palatino Linotype" w:eastAsia="Arial" w:hAnsi="Palatino Linotype" w:cs="Arial"/>
          <w:i/>
          <w:sz w:val="22"/>
          <w:szCs w:val="22"/>
        </w:rPr>
        <w:t>e</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z w:val="22"/>
          <w:szCs w:val="22"/>
        </w:rPr>
        <w:t>p</w:t>
      </w:r>
      <w:r w:rsidRPr="00EB1E00">
        <w:rPr>
          <w:rFonts w:ascii="Palatino Linotype" w:eastAsia="Arial" w:hAnsi="Palatino Linotype" w:cs="Arial"/>
          <w:i/>
          <w:spacing w:val="-1"/>
          <w:sz w:val="22"/>
          <w:szCs w:val="22"/>
        </w:rPr>
        <w:t>o</w:t>
      </w:r>
      <w:r w:rsidRPr="00EB1E00">
        <w:rPr>
          <w:rFonts w:ascii="Palatino Linotype" w:eastAsia="Arial" w:hAnsi="Palatino Linotype" w:cs="Arial"/>
          <w:i/>
          <w:sz w:val="22"/>
          <w:szCs w:val="22"/>
        </w:rPr>
        <w:t>r</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u</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z w:val="22"/>
          <w:szCs w:val="22"/>
        </w:rPr>
        <w:t>p</w:t>
      </w:r>
      <w:r w:rsidRPr="00EB1E00">
        <w:rPr>
          <w:rFonts w:ascii="Palatino Linotype" w:eastAsia="Arial" w:hAnsi="Palatino Linotype" w:cs="Arial"/>
          <w:i/>
          <w:spacing w:val="-1"/>
          <w:sz w:val="22"/>
          <w:szCs w:val="22"/>
        </w:rPr>
        <w:t>a</w:t>
      </w:r>
      <w:r w:rsidRPr="00EB1E00">
        <w:rPr>
          <w:rFonts w:ascii="Palatino Linotype" w:eastAsia="Arial" w:hAnsi="Palatino Linotype" w:cs="Arial"/>
          <w:i/>
          <w:spacing w:val="1"/>
          <w:sz w:val="22"/>
          <w:szCs w:val="22"/>
        </w:rPr>
        <w:t>rt</w:t>
      </w:r>
      <w:r w:rsidRPr="00EB1E00">
        <w:rPr>
          <w:rFonts w:ascii="Palatino Linotype" w:eastAsia="Arial" w:hAnsi="Palatino Linotype" w:cs="Arial"/>
          <w:i/>
          <w:spacing w:val="-3"/>
          <w:sz w:val="22"/>
          <w:szCs w:val="22"/>
        </w:rPr>
        <w:t>e</w:t>
      </w:r>
      <w:r w:rsidRPr="00EB1E00">
        <w:rPr>
          <w:rFonts w:ascii="Palatino Linotype" w:eastAsia="Arial" w:hAnsi="Palatino Linotype" w:cs="Arial"/>
          <w:i/>
          <w:sz w:val="22"/>
          <w:szCs w:val="22"/>
        </w:rPr>
        <w:t>,</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d</w:t>
      </w:r>
      <w:r w:rsidRPr="00EB1E00">
        <w:rPr>
          <w:rFonts w:ascii="Palatino Linotype" w:eastAsia="Arial" w:hAnsi="Palatino Linotype" w:cs="Arial"/>
          <w:i/>
          <w:spacing w:val="-1"/>
          <w:sz w:val="22"/>
          <w:szCs w:val="22"/>
        </w:rPr>
        <w:t>a</w:t>
      </w:r>
      <w:r w:rsidRPr="00EB1E00">
        <w:rPr>
          <w:rFonts w:ascii="Palatino Linotype" w:eastAsia="Arial" w:hAnsi="Palatino Linotype" w:cs="Arial"/>
          <w:i/>
          <w:sz w:val="22"/>
          <w:szCs w:val="22"/>
        </w:rPr>
        <w:t>r cump</w:t>
      </w:r>
      <w:r w:rsidRPr="00EB1E00">
        <w:rPr>
          <w:rFonts w:ascii="Palatino Linotype" w:eastAsia="Arial" w:hAnsi="Palatino Linotype" w:cs="Arial"/>
          <w:i/>
          <w:spacing w:val="-1"/>
          <w:sz w:val="22"/>
          <w:szCs w:val="22"/>
        </w:rPr>
        <w:t>li</w:t>
      </w:r>
      <w:r w:rsidRPr="00EB1E00">
        <w:rPr>
          <w:rFonts w:ascii="Palatino Linotype" w:eastAsia="Arial" w:hAnsi="Palatino Linotype" w:cs="Arial"/>
          <w:i/>
          <w:spacing w:val="1"/>
          <w:sz w:val="22"/>
          <w:szCs w:val="22"/>
        </w:rPr>
        <w:t>m</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e</w:t>
      </w:r>
      <w:r w:rsidRPr="00EB1E00">
        <w:rPr>
          <w:rFonts w:ascii="Palatino Linotype" w:eastAsia="Arial" w:hAnsi="Palatino Linotype" w:cs="Arial"/>
          <w:i/>
          <w:spacing w:val="-1"/>
          <w:sz w:val="22"/>
          <w:szCs w:val="22"/>
        </w:rPr>
        <w:t>n</w:t>
      </w:r>
      <w:r w:rsidRPr="00EB1E00">
        <w:rPr>
          <w:rFonts w:ascii="Palatino Linotype" w:eastAsia="Arial" w:hAnsi="Palatino Linotype" w:cs="Arial"/>
          <w:i/>
          <w:spacing w:val="1"/>
          <w:sz w:val="22"/>
          <w:szCs w:val="22"/>
        </w:rPr>
        <w:t>t</w:t>
      </w:r>
      <w:r w:rsidRPr="00EB1E00">
        <w:rPr>
          <w:rFonts w:ascii="Palatino Linotype" w:eastAsia="Arial" w:hAnsi="Palatino Linotype" w:cs="Arial"/>
          <w:i/>
          <w:sz w:val="22"/>
          <w:szCs w:val="22"/>
        </w:rPr>
        <w:t>o</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z w:val="22"/>
          <w:szCs w:val="22"/>
        </w:rPr>
        <w:t>a</w:t>
      </w:r>
      <w:r w:rsidRPr="00EB1E00">
        <w:rPr>
          <w:rFonts w:ascii="Palatino Linotype" w:eastAsia="Arial" w:hAnsi="Palatino Linotype" w:cs="Arial"/>
          <w:i/>
          <w:spacing w:val="5"/>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as</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z w:val="22"/>
          <w:szCs w:val="22"/>
        </w:rPr>
        <w:t>o</w:t>
      </w:r>
      <w:r w:rsidRPr="00EB1E00">
        <w:rPr>
          <w:rFonts w:ascii="Palatino Linotype" w:eastAsia="Arial" w:hAnsi="Palatino Linotype" w:cs="Arial"/>
          <w:i/>
          <w:spacing w:val="-1"/>
          <w:sz w:val="22"/>
          <w:szCs w:val="22"/>
        </w:rPr>
        <w:t>bli</w:t>
      </w:r>
      <w:r w:rsidRPr="00EB1E00">
        <w:rPr>
          <w:rFonts w:ascii="Palatino Linotype" w:eastAsia="Arial" w:hAnsi="Palatino Linotype" w:cs="Arial"/>
          <w:i/>
          <w:spacing w:val="2"/>
          <w:sz w:val="22"/>
          <w:szCs w:val="22"/>
        </w:rPr>
        <w:t>g</w:t>
      </w:r>
      <w:r w:rsidRPr="00EB1E00">
        <w:rPr>
          <w:rFonts w:ascii="Palatino Linotype" w:eastAsia="Arial" w:hAnsi="Palatino Linotype" w:cs="Arial"/>
          <w:i/>
          <w:sz w:val="22"/>
          <w:szCs w:val="22"/>
        </w:rPr>
        <w:t>ac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o</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es</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pacing w:val="-3"/>
          <w:sz w:val="22"/>
          <w:szCs w:val="22"/>
        </w:rPr>
        <w:t>d</w:t>
      </w:r>
      <w:r w:rsidRPr="00EB1E00">
        <w:rPr>
          <w:rFonts w:ascii="Palatino Linotype" w:eastAsia="Arial" w:hAnsi="Palatino Linotype" w:cs="Arial"/>
          <w:i/>
          <w:sz w:val="22"/>
          <w:szCs w:val="22"/>
        </w:rPr>
        <w:t xml:space="preserve">e </w:t>
      </w:r>
      <w:r w:rsidRPr="00EB1E00">
        <w:rPr>
          <w:rFonts w:ascii="Palatino Linotype" w:eastAsia="Arial" w:hAnsi="Palatino Linotype" w:cs="Arial"/>
          <w:i/>
          <w:spacing w:val="1"/>
          <w:sz w:val="22"/>
          <w:szCs w:val="22"/>
        </w:rPr>
        <w:t>tr</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sp</w:t>
      </w:r>
      <w:r w:rsidRPr="00EB1E00">
        <w:rPr>
          <w:rFonts w:ascii="Palatino Linotype" w:eastAsia="Arial" w:hAnsi="Palatino Linotype" w:cs="Arial"/>
          <w:i/>
          <w:spacing w:val="-3"/>
          <w:sz w:val="22"/>
          <w:szCs w:val="22"/>
        </w:rPr>
        <w:t>a</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e</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a</w:t>
      </w:r>
      <w:r w:rsidRPr="00EB1E00">
        <w:rPr>
          <w:rFonts w:ascii="Palatino Linotype" w:eastAsia="Arial" w:hAnsi="Palatino Linotype" w:cs="Arial"/>
          <w:i/>
          <w:spacing w:val="23"/>
          <w:sz w:val="22"/>
          <w:szCs w:val="22"/>
        </w:rPr>
        <w:t xml:space="preserve"> </w:t>
      </w:r>
      <w:r w:rsidRPr="00EB1E00">
        <w:rPr>
          <w:rFonts w:ascii="Palatino Linotype" w:eastAsia="Arial" w:hAnsi="Palatino Linotype" w:cs="Arial"/>
          <w:i/>
          <w:sz w:val="22"/>
          <w:szCs w:val="22"/>
        </w:rPr>
        <w:t>co</w:t>
      </w:r>
      <w:r w:rsidRPr="00EB1E00">
        <w:rPr>
          <w:rFonts w:ascii="Palatino Linotype" w:eastAsia="Arial" w:hAnsi="Palatino Linotype" w:cs="Arial"/>
          <w:i/>
          <w:spacing w:val="-1"/>
          <w:sz w:val="22"/>
          <w:szCs w:val="22"/>
        </w:rPr>
        <w:t>n</w:t>
      </w:r>
      <w:r w:rsidRPr="00EB1E00">
        <w:rPr>
          <w:rFonts w:ascii="Palatino Linotype" w:eastAsia="Arial" w:hAnsi="Palatino Linotype" w:cs="Arial"/>
          <w:i/>
          <w:spacing w:val="1"/>
          <w:sz w:val="22"/>
          <w:szCs w:val="22"/>
        </w:rPr>
        <w:t>t</w:t>
      </w:r>
      <w:r w:rsidRPr="00EB1E00">
        <w:rPr>
          <w:rFonts w:ascii="Palatino Linotype" w:eastAsia="Arial" w:hAnsi="Palatino Linotype" w:cs="Arial"/>
          <w:i/>
          <w:sz w:val="22"/>
          <w:szCs w:val="22"/>
        </w:rPr>
        <w:t>e</w:t>
      </w:r>
      <w:r w:rsidRPr="00EB1E00">
        <w:rPr>
          <w:rFonts w:ascii="Palatino Linotype" w:eastAsia="Arial" w:hAnsi="Palatino Linotype" w:cs="Arial"/>
          <w:i/>
          <w:spacing w:val="-1"/>
          <w:sz w:val="22"/>
          <w:szCs w:val="22"/>
        </w:rPr>
        <w:t>ni</w:t>
      </w:r>
      <w:r w:rsidRPr="00EB1E00">
        <w:rPr>
          <w:rFonts w:ascii="Palatino Linotype" w:eastAsia="Arial" w:hAnsi="Palatino Linotype" w:cs="Arial"/>
          <w:i/>
          <w:sz w:val="22"/>
          <w:szCs w:val="22"/>
        </w:rPr>
        <w:t>d</w:t>
      </w:r>
      <w:r w:rsidRPr="00EB1E00">
        <w:rPr>
          <w:rFonts w:ascii="Palatino Linotype" w:eastAsia="Arial" w:hAnsi="Palatino Linotype" w:cs="Arial"/>
          <w:i/>
          <w:spacing w:val="-3"/>
          <w:sz w:val="22"/>
          <w:szCs w:val="22"/>
        </w:rPr>
        <w:t>a</w:t>
      </w:r>
      <w:r w:rsidRPr="00EB1E00">
        <w:rPr>
          <w:rFonts w:ascii="Palatino Linotype" w:eastAsia="Arial" w:hAnsi="Palatino Linotype" w:cs="Arial"/>
          <w:i/>
          <w:sz w:val="22"/>
          <w:szCs w:val="22"/>
        </w:rPr>
        <w:t>s</w:t>
      </w:r>
      <w:r w:rsidRPr="00EB1E00">
        <w:rPr>
          <w:rFonts w:ascii="Palatino Linotype" w:eastAsia="Arial" w:hAnsi="Palatino Linotype" w:cs="Arial"/>
          <w:i/>
          <w:spacing w:val="24"/>
          <w:sz w:val="22"/>
          <w:szCs w:val="22"/>
        </w:rPr>
        <w:t xml:space="preserve"> </w:t>
      </w:r>
      <w:r w:rsidRPr="00EB1E00">
        <w:rPr>
          <w:rFonts w:ascii="Palatino Linotype" w:eastAsia="Arial" w:hAnsi="Palatino Linotype" w:cs="Arial"/>
          <w:i/>
          <w:sz w:val="22"/>
          <w:szCs w:val="22"/>
        </w:rPr>
        <w:t>en</w:t>
      </w:r>
      <w:r w:rsidRPr="00EB1E00">
        <w:rPr>
          <w:rFonts w:ascii="Palatino Linotype" w:eastAsia="Arial" w:hAnsi="Palatino Linotype" w:cs="Arial"/>
          <w:i/>
          <w:spacing w:val="22"/>
          <w:sz w:val="22"/>
          <w:szCs w:val="22"/>
        </w:rPr>
        <w:t xml:space="preserve"> </w:t>
      </w:r>
      <w:r w:rsidRPr="00EB1E00">
        <w:rPr>
          <w:rFonts w:ascii="Palatino Linotype" w:eastAsia="Arial" w:hAnsi="Palatino Linotype" w:cs="Arial"/>
          <w:i/>
          <w:sz w:val="22"/>
          <w:szCs w:val="22"/>
        </w:rPr>
        <w:t>el</w:t>
      </w:r>
      <w:r w:rsidRPr="00EB1E00">
        <w:rPr>
          <w:rFonts w:ascii="Palatino Linotype" w:eastAsia="Arial" w:hAnsi="Palatino Linotype" w:cs="Arial"/>
          <w:i/>
          <w:spacing w:val="21"/>
          <w:sz w:val="22"/>
          <w:szCs w:val="22"/>
        </w:rPr>
        <w:t xml:space="preserve"> </w:t>
      </w:r>
      <w:r w:rsidRPr="00EB1E00">
        <w:rPr>
          <w:rFonts w:ascii="Palatino Linotype" w:eastAsia="Arial" w:hAnsi="Palatino Linotype" w:cs="Arial"/>
          <w:i/>
          <w:sz w:val="22"/>
          <w:szCs w:val="22"/>
        </w:rPr>
        <w:t>ar</w:t>
      </w:r>
      <w:r w:rsidRPr="00EB1E00">
        <w:rPr>
          <w:rFonts w:ascii="Palatino Linotype" w:eastAsia="Arial" w:hAnsi="Palatino Linotype" w:cs="Arial"/>
          <w:i/>
          <w:spacing w:val="1"/>
          <w:sz w:val="22"/>
          <w:szCs w:val="22"/>
        </w:rPr>
        <w:t>t</w:t>
      </w:r>
      <w:r w:rsidRPr="00EB1E00">
        <w:rPr>
          <w:rFonts w:ascii="Palatino Linotype" w:eastAsia="Arial" w:hAnsi="Palatino Linotype" w:cs="Arial"/>
          <w:i/>
          <w:spacing w:val="-4"/>
          <w:sz w:val="22"/>
          <w:szCs w:val="22"/>
        </w:rPr>
        <w:t>í</w:t>
      </w:r>
      <w:r w:rsidRPr="00EB1E00">
        <w:rPr>
          <w:rFonts w:ascii="Palatino Linotype" w:eastAsia="Arial" w:hAnsi="Palatino Linotype" w:cs="Arial"/>
          <w:i/>
          <w:sz w:val="22"/>
          <w:szCs w:val="22"/>
        </w:rPr>
        <w:t>c</w:t>
      </w:r>
      <w:r w:rsidRPr="00EB1E00">
        <w:rPr>
          <w:rFonts w:ascii="Palatino Linotype" w:eastAsia="Arial" w:hAnsi="Palatino Linotype" w:cs="Arial"/>
          <w:i/>
          <w:spacing w:val="2"/>
          <w:sz w:val="22"/>
          <w:szCs w:val="22"/>
        </w:rPr>
        <w:t>u</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o</w:t>
      </w:r>
      <w:r w:rsidRPr="00EB1E00">
        <w:rPr>
          <w:rFonts w:ascii="Palatino Linotype" w:eastAsia="Arial" w:hAnsi="Palatino Linotype" w:cs="Arial"/>
          <w:i/>
          <w:spacing w:val="22"/>
          <w:sz w:val="22"/>
          <w:szCs w:val="22"/>
        </w:rPr>
        <w:t xml:space="preserve"> </w:t>
      </w:r>
      <w:r w:rsidRPr="00EB1E00">
        <w:rPr>
          <w:rFonts w:ascii="Palatino Linotype" w:eastAsia="Arial" w:hAnsi="Palatino Linotype" w:cs="Arial"/>
          <w:i/>
          <w:sz w:val="22"/>
          <w:szCs w:val="22"/>
        </w:rPr>
        <w:t>7,</w:t>
      </w:r>
      <w:r w:rsidRPr="00EB1E00">
        <w:rPr>
          <w:rFonts w:ascii="Palatino Linotype" w:eastAsia="Arial" w:hAnsi="Palatino Linotype" w:cs="Arial"/>
          <w:i/>
          <w:spacing w:val="23"/>
          <w:sz w:val="22"/>
          <w:szCs w:val="22"/>
        </w:rPr>
        <w:t xml:space="preserve"> </w:t>
      </w:r>
      <w:r w:rsidRPr="00EB1E00">
        <w:rPr>
          <w:rFonts w:ascii="Palatino Linotype" w:eastAsia="Arial" w:hAnsi="Palatino Linotype" w:cs="Arial"/>
          <w:i/>
          <w:spacing w:val="3"/>
          <w:sz w:val="22"/>
          <w:szCs w:val="22"/>
        </w:rPr>
        <w:t>f</w:t>
      </w:r>
      <w:r w:rsidRPr="00EB1E00">
        <w:rPr>
          <w:rFonts w:ascii="Palatino Linotype" w:eastAsia="Arial" w:hAnsi="Palatino Linotype" w:cs="Arial"/>
          <w:i/>
          <w:spacing w:val="1"/>
          <w:sz w:val="22"/>
          <w:szCs w:val="22"/>
        </w:rPr>
        <w:t>r</w:t>
      </w:r>
      <w:r w:rsidRPr="00EB1E00">
        <w:rPr>
          <w:rFonts w:ascii="Palatino Linotype" w:eastAsia="Arial" w:hAnsi="Palatino Linotype" w:cs="Arial"/>
          <w:i/>
          <w:spacing w:val="-3"/>
          <w:sz w:val="22"/>
          <w:szCs w:val="22"/>
        </w:rPr>
        <w:t>a</w:t>
      </w:r>
      <w:r w:rsidRPr="00EB1E00">
        <w:rPr>
          <w:rFonts w:ascii="Palatino Linotype" w:eastAsia="Arial" w:hAnsi="Palatino Linotype" w:cs="Arial"/>
          <w:i/>
          <w:sz w:val="22"/>
          <w:szCs w:val="22"/>
        </w:rPr>
        <w:t>cc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o</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es</w:t>
      </w:r>
      <w:r w:rsidRPr="00EB1E00">
        <w:rPr>
          <w:rFonts w:ascii="Palatino Linotype" w:eastAsia="Arial" w:hAnsi="Palatino Linotype" w:cs="Arial"/>
          <w:i/>
          <w:spacing w:val="22"/>
          <w:sz w:val="22"/>
          <w:szCs w:val="22"/>
        </w:rPr>
        <w:t xml:space="preserve"> </w:t>
      </w:r>
      <w:r w:rsidRPr="00EB1E00">
        <w:rPr>
          <w:rFonts w:ascii="Palatino Linotype" w:eastAsia="Arial" w:hAnsi="Palatino Linotype" w:cs="Arial"/>
          <w:i/>
          <w:spacing w:val="1"/>
          <w:sz w:val="22"/>
          <w:szCs w:val="22"/>
        </w:rPr>
        <w:t>I</w:t>
      </w:r>
      <w:r w:rsidRPr="00EB1E00">
        <w:rPr>
          <w:rFonts w:ascii="Palatino Linotype" w:eastAsia="Arial" w:hAnsi="Palatino Linotype" w:cs="Arial"/>
          <w:i/>
          <w:spacing w:val="-1"/>
          <w:sz w:val="22"/>
          <w:szCs w:val="22"/>
        </w:rPr>
        <w:t>I</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w:t>
      </w:r>
      <w:r w:rsidRPr="00EB1E00">
        <w:rPr>
          <w:rFonts w:ascii="Palatino Linotype" w:eastAsia="Arial" w:hAnsi="Palatino Linotype" w:cs="Arial"/>
          <w:i/>
          <w:spacing w:val="24"/>
          <w:sz w:val="22"/>
          <w:szCs w:val="22"/>
        </w:rPr>
        <w:t xml:space="preserve"> </w:t>
      </w:r>
      <w:r w:rsidRPr="00EB1E00">
        <w:rPr>
          <w:rFonts w:ascii="Palatino Linotype" w:eastAsia="Arial" w:hAnsi="Palatino Linotype" w:cs="Arial"/>
          <w:i/>
          <w:spacing w:val="1"/>
          <w:sz w:val="22"/>
          <w:szCs w:val="22"/>
        </w:rPr>
        <w:t>I</w:t>
      </w:r>
      <w:r w:rsidRPr="00EB1E00">
        <w:rPr>
          <w:rFonts w:ascii="Palatino Linotype" w:eastAsia="Arial" w:hAnsi="Palatino Linotype" w:cs="Arial"/>
          <w:i/>
          <w:spacing w:val="-3"/>
          <w:sz w:val="22"/>
          <w:szCs w:val="22"/>
        </w:rPr>
        <w:t>V</w:t>
      </w:r>
      <w:r w:rsidRPr="00EB1E00">
        <w:rPr>
          <w:rFonts w:ascii="Palatino Linotype" w:eastAsia="Arial" w:hAnsi="Palatino Linotype" w:cs="Arial"/>
          <w:i/>
          <w:sz w:val="22"/>
          <w:szCs w:val="22"/>
        </w:rPr>
        <w:t>,</w:t>
      </w:r>
      <w:r w:rsidRPr="00EB1E00">
        <w:rPr>
          <w:rFonts w:ascii="Palatino Linotype" w:eastAsia="Arial" w:hAnsi="Palatino Linotype" w:cs="Arial"/>
          <w:i/>
          <w:spacing w:val="24"/>
          <w:sz w:val="22"/>
          <w:szCs w:val="22"/>
        </w:rPr>
        <w:t xml:space="preserve"> </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X</w:t>
      </w:r>
      <w:r w:rsidRPr="00EB1E00">
        <w:rPr>
          <w:rFonts w:ascii="Palatino Linotype" w:eastAsia="Arial" w:hAnsi="Palatino Linotype" w:cs="Arial"/>
          <w:i/>
          <w:spacing w:val="24"/>
          <w:sz w:val="22"/>
          <w:szCs w:val="22"/>
        </w:rPr>
        <w:t xml:space="preserve"> </w:t>
      </w:r>
      <w:r w:rsidRPr="00EB1E00">
        <w:rPr>
          <w:rFonts w:ascii="Palatino Linotype" w:eastAsia="Arial" w:hAnsi="Palatino Linotype" w:cs="Arial"/>
          <w:i/>
          <w:sz w:val="22"/>
          <w:szCs w:val="22"/>
        </w:rPr>
        <w:t>y</w:t>
      </w:r>
      <w:r w:rsidRPr="00EB1E00">
        <w:rPr>
          <w:rFonts w:ascii="Palatino Linotype" w:eastAsia="Arial" w:hAnsi="Palatino Linotype" w:cs="Arial"/>
          <w:i/>
          <w:spacing w:val="20"/>
          <w:sz w:val="22"/>
          <w:szCs w:val="22"/>
        </w:rPr>
        <w:t xml:space="preserve"> </w:t>
      </w:r>
      <w:r w:rsidRPr="00EB1E00">
        <w:rPr>
          <w:rFonts w:ascii="Palatino Linotype" w:eastAsia="Arial" w:hAnsi="Palatino Linotype" w:cs="Arial"/>
          <w:i/>
          <w:spacing w:val="1"/>
          <w:sz w:val="22"/>
          <w:szCs w:val="22"/>
        </w:rPr>
        <w:t>X</w:t>
      </w:r>
      <w:r w:rsidRPr="00EB1E00">
        <w:rPr>
          <w:rFonts w:ascii="Palatino Linotype" w:eastAsia="Arial" w:hAnsi="Palatino Linotype" w:cs="Arial"/>
          <w:i/>
          <w:spacing w:val="-1"/>
          <w:sz w:val="22"/>
          <w:szCs w:val="22"/>
        </w:rPr>
        <w:t>V</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I</w:t>
      </w:r>
      <w:r w:rsidRPr="00EB1E00">
        <w:rPr>
          <w:rFonts w:ascii="Palatino Linotype" w:eastAsia="Arial" w:hAnsi="Palatino Linotype" w:cs="Arial"/>
          <w:i/>
          <w:spacing w:val="24"/>
          <w:sz w:val="22"/>
          <w:szCs w:val="22"/>
        </w:rPr>
        <w:t xml:space="preserve"> </w:t>
      </w:r>
      <w:r w:rsidRPr="00EB1E00">
        <w:rPr>
          <w:rFonts w:ascii="Palatino Linotype" w:eastAsia="Arial" w:hAnsi="Palatino Linotype" w:cs="Arial"/>
          <w:i/>
          <w:spacing w:val="-3"/>
          <w:sz w:val="22"/>
          <w:szCs w:val="22"/>
        </w:rPr>
        <w:t>d</w:t>
      </w:r>
      <w:r w:rsidRPr="00EB1E00">
        <w:rPr>
          <w:rFonts w:ascii="Palatino Linotype" w:eastAsia="Arial" w:hAnsi="Palatino Linotype" w:cs="Arial"/>
          <w:i/>
          <w:sz w:val="22"/>
          <w:szCs w:val="22"/>
        </w:rPr>
        <w:t>e</w:t>
      </w:r>
      <w:r w:rsidRPr="00EB1E00">
        <w:rPr>
          <w:rFonts w:ascii="Palatino Linotype" w:eastAsia="Arial" w:hAnsi="Palatino Linotype" w:cs="Arial"/>
          <w:i/>
          <w:spacing w:val="22"/>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a</w:t>
      </w:r>
      <w:r w:rsidRPr="00EB1E00">
        <w:rPr>
          <w:rFonts w:ascii="Palatino Linotype" w:eastAsia="Arial" w:hAnsi="Palatino Linotype" w:cs="Arial"/>
          <w:i/>
          <w:spacing w:val="22"/>
          <w:sz w:val="22"/>
          <w:szCs w:val="22"/>
        </w:rPr>
        <w:t xml:space="preserve"> </w:t>
      </w:r>
      <w:r w:rsidRPr="00EB1E00">
        <w:rPr>
          <w:rFonts w:ascii="Palatino Linotype" w:eastAsia="Arial" w:hAnsi="Palatino Linotype" w:cs="Arial"/>
          <w:i/>
          <w:sz w:val="22"/>
          <w:szCs w:val="22"/>
        </w:rPr>
        <w:t>L</w:t>
      </w:r>
      <w:r w:rsidRPr="00EB1E00">
        <w:rPr>
          <w:rFonts w:ascii="Palatino Linotype" w:eastAsia="Arial" w:hAnsi="Palatino Linotype" w:cs="Arial"/>
          <w:i/>
          <w:spacing w:val="1"/>
          <w:sz w:val="22"/>
          <w:szCs w:val="22"/>
        </w:rPr>
        <w:t>e</w:t>
      </w:r>
      <w:r w:rsidRPr="00EB1E00">
        <w:rPr>
          <w:rFonts w:ascii="Palatino Linotype" w:eastAsia="Arial" w:hAnsi="Palatino Linotype" w:cs="Arial"/>
          <w:i/>
          <w:sz w:val="22"/>
          <w:szCs w:val="22"/>
        </w:rPr>
        <w:t>y</w:t>
      </w:r>
      <w:r w:rsidRPr="00EB1E00">
        <w:rPr>
          <w:rFonts w:ascii="Palatino Linotype" w:eastAsia="Arial" w:hAnsi="Palatino Linotype" w:cs="Arial"/>
          <w:i/>
          <w:spacing w:val="23"/>
          <w:sz w:val="22"/>
          <w:szCs w:val="22"/>
        </w:rPr>
        <w:t xml:space="preserve"> </w:t>
      </w:r>
      <w:r w:rsidRPr="00EB1E00">
        <w:rPr>
          <w:rFonts w:ascii="Palatino Linotype" w:eastAsia="Arial" w:hAnsi="Palatino Linotype" w:cs="Arial"/>
          <w:i/>
          <w:spacing w:val="5"/>
          <w:sz w:val="22"/>
          <w:szCs w:val="22"/>
        </w:rPr>
        <w:t>y</w:t>
      </w:r>
      <w:r w:rsidRPr="00EB1E00">
        <w:rPr>
          <w:rFonts w:ascii="Palatino Linotype" w:eastAsia="Arial" w:hAnsi="Palatino Linotype" w:cs="Arial"/>
          <w:i/>
          <w:sz w:val="22"/>
          <w:szCs w:val="22"/>
        </w:rPr>
        <w:t>,</w:t>
      </w:r>
      <w:r w:rsidRPr="00EB1E00">
        <w:rPr>
          <w:rFonts w:ascii="Palatino Linotype" w:eastAsia="Arial" w:hAnsi="Palatino Linotype" w:cs="Arial"/>
          <w:i/>
          <w:spacing w:val="24"/>
          <w:sz w:val="22"/>
          <w:szCs w:val="22"/>
        </w:rPr>
        <w:t xml:space="preserve"> </w:t>
      </w:r>
      <w:r w:rsidRPr="00EB1E00">
        <w:rPr>
          <w:rFonts w:ascii="Palatino Linotype" w:eastAsia="Arial" w:hAnsi="Palatino Linotype" w:cs="Arial"/>
          <w:i/>
          <w:sz w:val="22"/>
          <w:szCs w:val="22"/>
        </w:rPr>
        <w:t>p</w:t>
      </w:r>
      <w:r w:rsidRPr="00EB1E00">
        <w:rPr>
          <w:rFonts w:ascii="Palatino Linotype" w:eastAsia="Arial" w:hAnsi="Palatino Linotype" w:cs="Arial"/>
          <w:i/>
          <w:spacing w:val="-1"/>
          <w:sz w:val="22"/>
          <w:szCs w:val="22"/>
        </w:rPr>
        <w:t>o</w:t>
      </w:r>
      <w:r w:rsidRPr="00EB1E00">
        <w:rPr>
          <w:rFonts w:ascii="Palatino Linotype" w:eastAsia="Arial" w:hAnsi="Palatino Linotype" w:cs="Arial"/>
          <w:i/>
          <w:sz w:val="22"/>
          <w:szCs w:val="22"/>
        </w:rPr>
        <w:t>r</w:t>
      </w:r>
      <w:r w:rsidRPr="00EB1E00">
        <w:rPr>
          <w:rFonts w:ascii="Palatino Linotype" w:eastAsia="Arial" w:hAnsi="Palatino Linotype" w:cs="Arial"/>
          <w:i/>
          <w:spacing w:val="23"/>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a ot</w:t>
      </w:r>
      <w:r w:rsidRPr="00EB1E00">
        <w:rPr>
          <w:rFonts w:ascii="Palatino Linotype" w:eastAsia="Arial" w:hAnsi="Palatino Linotype" w:cs="Arial"/>
          <w:i/>
          <w:spacing w:val="1"/>
          <w:sz w:val="22"/>
          <w:szCs w:val="22"/>
        </w:rPr>
        <w:t>r</w:t>
      </w:r>
      <w:r w:rsidRPr="00EB1E00">
        <w:rPr>
          <w:rFonts w:ascii="Palatino Linotype" w:eastAsia="Arial" w:hAnsi="Palatino Linotype" w:cs="Arial"/>
          <w:i/>
          <w:spacing w:val="-3"/>
          <w:sz w:val="22"/>
          <w:szCs w:val="22"/>
        </w:rPr>
        <w:t>a</w:t>
      </w:r>
      <w:r w:rsidRPr="00EB1E00">
        <w:rPr>
          <w:rFonts w:ascii="Palatino Linotype" w:eastAsia="Arial" w:hAnsi="Palatino Linotype" w:cs="Arial"/>
          <w:i/>
          <w:sz w:val="22"/>
          <w:szCs w:val="22"/>
        </w:rPr>
        <w:t>,</w:t>
      </w:r>
      <w:r w:rsidRPr="00EB1E00">
        <w:rPr>
          <w:rFonts w:ascii="Palatino Linotype" w:eastAsia="Arial" w:hAnsi="Palatino Linotype" w:cs="Arial"/>
          <w:i/>
          <w:spacing w:val="15"/>
          <w:sz w:val="22"/>
          <w:szCs w:val="22"/>
        </w:rPr>
        <w:t xml:space="preserve"> </w:t>
      </w:r>
      <w:r w:rsidRPr="00EB1E00">
        <w:rPr>
          <w:rFonts w:ascii="Palatino Linotype" w:eastAsia="Arial" w:hAnsi="Palatino Linotype" w:cs="Arial"/>
          <w:i/>
          <w:spacing w:val="-1"/>
          <w:sz w:val="22"/>
          <w:szCs w:val="22"/>
        </w:rPr>
        <w:t>t</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sp</w:t>
      </w:r>
      <w:r w:rsidRPr="00EB1E00">
        <w:rPr>
          <w:rFonts w:ascii="Palatino Linotype" w:eastAsia="Arial" w:hAnsi="Palatino Linotype" w:cs="Arial"/>
          <w:i/>
          <w:spacing w:val="-1"/>
          <w:sz w:val="22"/>
          <w:szCs w:val="22"/>
        </w:rPr>
        <w:t>a</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e</w:t>
      </w:r>
      <w:r w:rsidRPr="00EB1E00">
        <w:rPr>
          <w:rFonts w:ascii="Palatino Linotype" w:eastAsia="Arial" w:hAnsi="Palatino Linotype" w:cs="Arial"/>
          <w:i/>
          <w:spacing w:val="-3"/>
          <w:sz w:val="22"/>
          <w:szCs w:val="22"/>
        </w:rPr>
        <w:t>n</w:t>
      </w:r>
      <w:r w:rsidRPr="00EB1E00">
        <w:rPr>
          <w:rFonts w:ascii="Palatino Linotype" w:eastAsia="Arial" w:hAnsi="Palatino Linotype" w:cs="Arial"/>
          <w:i/>
          <w:spacing w:val="1"/>
          <w:sz w:val="22"/>
          <w:szCs w:val="22"/>
        </w:rPr>
        <w:t>t</w:t>
      </w:r>
      <w:r w:rsidRPr="00EB1E00">
        <w:rPr>
          <w:rFonts w:ascii="Palatino Linotype" w:eastAsia="Arial" w:hAnsi="Palatino Linotype" w:cs="Arial"/>
          <w:i/>
          <w:sz w:val="22"/>
          <w:szCs w:val="22"/>
        </w:rPr>
        <w:t>a</w:t>
      </w:r>
      <w:r w:rsidRPr="00EB1E00">
        <w:rPr>
          <w:rFonts w:ascii="Palatino Linotype" w:eastAsia="Arial" w:hAnsi="Palatino Linotype" w:cs="Arial"/>
          <w:i/>
          <w:spacing w:val="13"/>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a</w:t>
      </w:r>
      <w:r w:rsidRPr="00EB1E00">
        <w:rPr>
          <w:rFonts w:ascii="Palatino Linotype" w:eastAsia="Arial" w:hAnsi="Palatino Linotype" w:cs="Arial"/>
          <w:i/>
          <w:spacing w:val="10"/>
          <w:sz w:val="22"/>
          <w:szCs w:val="22"/>
        </w:rPr>
        <w:t xml:space="preserve"> </w:t>
      </w:r>
      <w:r w:rsidRPr="00EB1E00">
        <w:rPr>
          <w:rFonts w:ascii="Palatino Linotype" w:eastAsia="Arial" w:hAnsi="Palatino Linotype" w:cs="Arial"/>
          <w:i/>
          <w:spacing w:val="2"/>
          <w:sz w:val="22"/>
          <w:szCs w:val="22"/>
        </w:rPr>
        <w:t>g</w:t>
      </w:r>
      <w:r w:rsidRPr="00EB1E00">
        <w:rPr>
          <w:rFonts w:ascii="Palatino Linotype" w:eastAsia="Arial" w:hAnsi="Palatino Linotype" w:cs="Arial"/>
          <w:i/>
          <w:sz w:val="22"/>
          <w:szCs w:val="22"/>
        </w:rPr>
        <w:t>e</w:t>
      </w:r>
      <w:r w:rsidRPr="00EB1E00">
        <w:rPr>
          <w:rFonts w:ascii="Palatino Linotype" w:eastAsia="Arial" w:hAnsi="Palatino Linotype" w:cs="Arial"/>
          <w:i/>
          <w:spacing w:val="-3"/>
          <w:sz w:val="22"/>
          <w:szCs w:val="22"/>
        </w:rPr>
        <w:t>s</w:t>
      </w:r>
      <w:r w:rsidRPr="00EB1E00">
        <w:rPr>
          <w:rFonts w:ascii="Palatino Linotype" w:eastAsia="Arial" w:hAnsi="Palatino Linotype" w:cs="Arial"/>
          <w:i/>
          <w:spacing w:val="1"/>
          <w:sz w:val="22"/>
          <w:szCs w:val="22"/>
        </w:rPr>
        <w:t>t</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ón</w:t>
      </w:r>
      <w:r w:rsidRPr="00EB1E00">
        <w:rPr>
          <w:rFonts w:ascii="Palatino Linotype" w:eastAsia="Arial" w:hAnsi="Palatino Linotype" w:cs="Arial"/>
          <w:i/>
          <w:spacing w:val="13"/>
          <w:sz w:val="22"/>
          <w:szCs w:val="22"/>
        </w:rPr>
        <w:t xml:space="preserve"> </w:t>
      </w:r>
      <w:r w:rsidRPr="00EB1E00">
        <w:rPr>
          <w:rFonts w:ascii="Palatino Linotype" w:eastAsia="Arial" w:hAnsi="Palatino Linotype" w:cs="Arial"/>
          <w:i/>
          <w:sz w:val="22"/>
          <w:szCs w:val="22"/>
        </w:rPr>
        <w:t>p</w:t>
      </w:r>
      <w:r w:rsidRPr="00EB1E00">
        <w:rPr>
          <w:rFonts w:ascii="Palatino Linotype" w:eastAsia="Arial" w:hAnsi="Palatino Linotype" w:cs="Arial"/>
          <w:i/>
          <w:spacing w:val="-1"/>
          <w:sz w:val="22"/>
          <w:szCs w:val="22"/>
        </w:rPr>
        <w:t>ú</w:t>
      </w:r>
      <w:r w:rsidRPr="00EB1E00">
        <w:rPr>
          <w:rFonts w:ascii="Palatino Linotype" w:eastAsia="Arial" w:hAnsi="Palatino Linotype" w:cs="Arial"/>
          <w:i/>
          <w:sz w:val="22"/>
          <w:szCs w:val="22"/>
        </w:rPr>
        <w:t>b</w:t>
      </w:r>
      <w:r w:rsidRPr="00EB1E00">
        <w:rPr>
          <w:rFonts w:ascii="Palatino Linotype" w:eastAsia="Arial" w:hAnsi="Palatino Linotype" w:cs="Arial"/>
          <w:i/>
          <w:spacing w:val="-1"/>
          <w:sz w:val="22"/>
          <w:szCs w:val="22"/>
        </w:rPr>
        <w:t>li</w:t>
      </w:r>
      <w:r w:rsidRPr="00EB1E00">
        <w:rPr>
          <w:rFonts w:ascii="Palatino Linotype" w:eastAsia="Arial" w:hAnsi="Palatino Linotype" w:cs="Arial"/>
          <w:i/>
          <w:sz w:val="22"/>
          <w:szCs w:val="22"/>
        </w:rPr>
        <w:t>ca</w:t>
      </w:r>
      <w:r w:rsidRPr="00EB1E00">
        <w:rPr>
          <w:rFonts w:ascii="Palatino Linotype" w:eastAsia="Arial" w:hAnsi="Palatino Linotype" w:cs="Arial"/>
          <w:i/>
          <w:spacing w:val="13"/>
          <w:sz w:val="22"/>
          <w:szCs w:val="22"/>
        </w:rPr>
        <w:t xml:space="preserve"> </w:t>
      </w:r>
      <w:r w:rsidRPr="00EB1E00">
        <w:rPr>
          <w:rFonts w:ascii="Palatino Linotype" w:eastAsia="Arial" w:hAnsi="Palatino Linotype" w:cs="Arial"/>
          <w:i/>
          <w:sz w:val="22"/>
          <w:szCs w:val="22"/>
        </w:rPr>
        <w:t>y</w:t>
      </w:r>
      <w:r w:rsidRPr="00EB1E00">
        <w:rPr>
          <w:rFonts w:ascii="Palatino Linotype" w:eastAsia="Arial" w:hAnsi="Palatino Linotype" w:cs="Arial"/>
          <w:i/>
          <w:spacing w:val="11"/>
          <w:sz w:val="22"/>
          <w:szCs w:val="22"/>
        </w:rPr>
        <w:t xml:space="preserve"> </w:t>
      </w:r>
      <w:r w:rsidRPr="00EB1E00">
        <w:rPr>
          <w:rFonts w:ascii="Palatino Linotype" w:eastAsia="Arial" w:hAnsi="Palatino Linotype" w:cs="Arial"/>
          <w:i/>
          <w:spacing w:val="3"/>
          <w:sz w:val="22"/>
          <w:szCs w:val="22"/>
        </w:rPr>
        <w:t>f</w:t>
      </w:r>
      <w:r w:rsidRPr="00EB1E00">
        <w:rPr>
          <w:rFonts w:ascii="Palatino Linotype" w:eastAsia="Arial" w:hAnsi="Palatino Linotype" w:cs="Arial"/>
          <w:i/>
          <w:sz w:val="22"/>
          <w:szCs w:val="22"/>
        </w:rPr>
        <w:t>a</w:t>
      </w:r>
      <w:r w:rsidRPr="00EB1E00">
        <w:rPr>
          <w:rFonts w:ascii="Palatino Linotype" w:eastAsia="Arial" w:hAnsi="Palatino Linotype" w:cs="Arial"/>
          <w:i/>
          <w:spacing w:val="-3"/>
          <w:sz w:val="22"/>
          <w:szCs w:val="22"/>
        </w:rPr>
        <w:t>v</w:t>
      </w:r>
      <w:r w:rsidRPr="00EB1E00">
        <w:rPr>
          <w:rFonts w:ascii="Palatino Linotype" w:eastAsia="Arial" w:hAnsi="Palatino Linotype" w:cs="Arial"/>
          <w:i/>
          <w:sz w:val="22"/>
          <w:szCs w:val="22"/>
        </w:rPr>
        <w:t>orece</w:t>
      </w:r>
      <w:r w:rsidRPr="00EB1E00">
        <w:rPr>
          <w:rFonts w:ascii="Palatino Linotype" w:eastAsia="Arial" w:hAnsi="Palatino Linotype" w:cs="Arial"/>
          <w:i/>
          <w:spacing w:val="17"/>
          <w:sz w:val="22"/>
          <w:szCs w:val="22"/>
        </w:rPr>
        <w:t xml:space="preserve"> </w:t>
      </w:r>
      <w:r w:rsidRPr="00EB1E00">
        <w:rPr>
          <w:rFonts w:ascii="Palatino Linotype" w:eastAsia="Arial" w:hAnsi="Palatino Linotype" w:cs="Arial"/>
          <w:i/>
          <w:spacing w:val="-3"/>
          <w:sz w:val="22"/>
          <w:szCs w:val="22"/>
        </w:rPr>
        <w:t>l</w:t>
      </w:r>
      <w:r w:rsidRPr="00EB1E00">
        <w:rPr>
          <w:rFonts w:ascii="Palatino Linotype" w:eastAsia="Arial" w:hAnsi="Palatino Linotype" w:cs="Arial"/>
          <w:i/>
          <w:sz w:val="22"/>
          <w:szCs w:val="22"/>
        </w:rPr>
        <w:t>a</w:t>
      </w:r>
      <w:r w:rsidRPr="00EB1E00">
        <w:rPr>
          <w:rFonts w:ascii="Palatino Linotype" w:eastAsia="Arial" w:hAnsi="Palatino Linotype" w:cs="Arial"/>
          <w:i/>
          <w:spacing w:val="13"/>
          <w:sz w:val="22"/>
          <w:szCs w:val="22"/>
        </w:rPr>
        <w:t xml:space="preserve"> </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e</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d</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ón</w:t>
      </w:r>
      <w:r w:rsidRPr="00EB1E00">
        <w:rPr>
          <w:rFonts w:ascii="Palatino Linotype" w:eastAsia="Arial" w:hAnsi="Palatino Linotype" w:cs="Arial"/>
          <w:i/>
          <w:spacing w:val="13"/>
          <w:sz w:val="22"/>
          <w:szCs w:val="22"/>
        </w:rPr>
        <w:t xml:space="preserve"> </w:t>
      </w:r>
      <w:r w:rsidRPr="00EB1E00">
        <w:rPr>
          <w:rFonts w:ascii="Palatino Linotype" w:eastAsia="Arial" w:hAnsi="Palatino Linotype" w:cs="Arial"/>
          <w:i/>
          <w:sz w:val="22"/>
          <w:szCs w:val="22"/>
        </w:rPr>
        <w:t>de</w:t>
      </w:r>
      <w:r w:rsidRPr="00EB1E00">
        <w:rPr>
          <w:rFonts w:ascii="Palatino Linotype" w:eastAsia="Arial" w:hAnsi="Palatino Linotype" w:cs="Arial"/>
          <w:i/>
          <w:spacing w:val="13"/>
          <w:sz w:val="22"/>
          <w:szCs w:val="22"/>
        </w:rPr>
        <w:t xml:space="preserve"> </w:t>
      </w:r>
      <w:r w:rsidRPr="00EB1E00">
        <w:rPr>
          <w:rFonts w:ascii="Palatino Linotype" w:eastAsia="Arial" w:hAnsi="Palatino Linotype" w:cs="Arial"/>
          <w:i/>
          <w:sz w:val="22"/>
          <w:szCs w:val="22"/>
        </w:rPr>
        <w:t>cu</w:t>
      </w:r>
      <w:r w:rsidRPr="00EB1E00">
        <w:rPr>
          <w:rFonts w:ascii="Palatino Linotype" w:eastAsia="Arial" w:hAnsi="Palatino Linotype" w:cs="Arial"/>
          <w:i/>
          <w:spacing w:val="-1"/>
          <w:sz w:val="22"/>
          <w:szCs w:val="22"/>
        </w:rPr>
        <w:t>e</w:t>
      </w:r>
      <w:r w:rsidRPr="00EB1E00">
        <w:rPr>
          <w:rFonts w:ascii="Palatino Linotype" w:eastAsia="Arial" w:hAnsi="Palatino Linotype" w:cs="Arial"/>
          <w:i/>
          <w:sz w:val="22"/>
          <w:szCs w:val="22"/>
        </w:rPr>
        <w:t>ntas</w:t>
      </w:r>
      <w:r w:rsidRPr="00EB1E00">
        <w:rPr>
          <w:rFonts w:ascii="Palatino Linotype" w:eastAsia="Arial" w:hAnsi="Palatino Linotype" w:cs="Arial"/>
          <w:i/>
          <w:spacing w:val="12"/>
          <w:sz w:val="22"/>
          <w:szCs w:val="22"/>
        </w:rPr>
        <w:t xml:space="preserve"> </w:t>
      </w:r>
      <w:r w:rsidRPr="00EB1E00">
        <w:rPr>
          <w:rFonts w:ascii="Palatino Linotype" w:eastAsia="Arial" w:hAnsi="Palatino Linotype" w:cs="Arial"/>
          <w:i/>
          <w:sz w:val="22"/>
          <w:szCs w:val="22"/>
        </w:rPr>
        <w:t>a</w:t>
      </w:r>
      <w:r w:rsidRPr="00EB1E00">
        <w:rPr>
          <w:rFonts w:ascii="Palatino Linotype" w:eastAsia="Arial" w:hAnsi="Palatino Linotype" w:cs="Arial"/>
          <w:i/>
          <w:spacing w:val="10"/>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os</w:t>
      </w:r>
      <w:r w:rsidRPr="00EB1E00">
        <w:rPr>
          <w:rFonts w:ascii="Palatino Linotype" w:eastAsia="Arial" w:hAnsi="Palatino Linotype" w:cs="Arial"/>
          <w:i/>
          <w:spacing w:val="13"/>
          <w:sz w:val="22"/>
          <w:szCs w:val="22"/>
        </w:rPr>
        <w:t xml:space="preserve"> </w:t>
      </w:r>
      <w:r w:rsidRPr="00EB1E00">
        <w:rPr>
          <w:rFonts w:ascii="Palatino Linotype" w:eastAsia="Arial" w:hAnsi="Palatino Linotype" w:cs="Arial"/>
          <w:i/>
          <w:sz w:val="22"/>
          <w:szCs w:val="22"/>
        </w:rPr>
        <w:t>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u</w:t>
      </w:r>
      <w:r w:rsidRPr="00EB1E00">
        <w:rPr>
          <w:rFonts w:ascii="Palatino Linotype" w:eastAsia="Arial" w:hAnsi="Palatino Linotype" w:cs="Arial"/>
          <w:i/>
          <w:spacing w:val="-1"/>
          <w:sz w:val="22"/>
          <w:szCs w:val="22"/>
        </w:rPr>
        <w:t>d</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d</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o</w:t>
      </w:r>
      <w:r w:rsidRPr="00EB1E00">
        <w:rPr>
          <w:rFonts w:ascii="Palatino Linotype" w:eastAsia="Arial" w:hAnsi="Palatino Linotype" w:cs="Arial"/>
          <w:i/>
          <w:spacing w:val="1"/>
          <w:sz w:val="22"/>
          <w:szCs w:val="22"/>
        </w:rPr>
        <w:t>s</w:t>
      </w:r>
      <w:r w:rsidRPr="00EB1E00">
        <w:rPr>
          <w:rFonts w:ascii="Palatino Linotype" w:eastAsia="Arial" w:hAnsi="Palatino Linotype" w:cs="Arial"/>
          <w:i/>
          <w:sz w:val="22"/>
          <w:szCs w:val="22"/>
        </w:rPr>
        <w:t xml:space="preserve">, </w:t>
      </w:r>
      <w:r w:rsidRPr="00EB1E00">
        <w:rPr>
          <w:rFonts w:ascii="Palatino Linotype" w:eastAsia="Arial" w:hAnsi="Palatino Linotype" w:cs="Arial"/>
          <w:i/>
          <w:spacing w:val="-2"/>
          <w:sz w:val="22"/>
          <w:szCs w:val="22"/>
        </w:rPr>
        <w:t>y</w:t>
      </w:r>
      <w:r w:rsidRPr="00EB1E00">
        <w:rPr>
          <w:rFonts w:ascii="Palatino Linotype" w:eastAsia="Arial" w:hAnsi="Palatino Linotype" w:cs="Arial"/>
          <w:i/>
          <w:sz w:val="22"/>
          <w:szCs w:val="22"/>
        </w:rPr>
        <w:t>a</w:t>
      </w:r>
      <w:r w:rsidRPr="00EB1E00">
        <w:rPr>
          <w:rFonts w:ascii="Palatino Linotype" w:eastAsia="Arial" w:hAnsi="Palatino Linotype" w:cs="Arial"/>
          <w:i/>
          <w:spacing w:val="2"/>
          <w:sz w:val="22"/>
          <w:szCs w:val="22"/>
        </w:rPr>
        <w:t xml:space="preserve"> q</w:t>
      </w:r>
      <w:r w:rsidRPr="00EB1E00">
        <w:rPr>
          <w:rFonts w:ascii="Palatino Linotype" w:eastAsia="Arial" w:hAnsi="Palatino Linotype" w:cs="Arial"/>
          <w:i/>
          <w:sz w:val="22"/>
          <w:szCs w:val="22"/>
        </w:rPr>
        <w:t>ue</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se</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e</w:t>
      </w:r>
      <w:r w:rsidRPr="00EB1E00">
        <w:rPr>
          <w:rFonts w:ascii="Palatino Linotype" w:eastAsia="Arial" w:hAnsi="Palatino Linotype" w:cs="Arial"/>
          <w:i/>
          <w:spacing w:val="3"/>
          <w:sz w:val="22"/>
          <w:szCs w:val="22"/>
        </w:rPr>
        <w:t>f</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ere</w:t>
      </w:r>
      <w:r w:rsidRPr="00EB1E00">
        <w:rPr>
          <w:rFonts w:ascii="Palatino Linotype" w:eastAsia="Arial" w:hAnsi="Palatino Linotype" w:cs="Arial"/>
          <w:i/>
          <w:spacing w:val="4"/>
          <w:sz w:val="22"/>
          <w:szCs w:val="22"/>
        </w:rPr>
        <w:t xml:space="preserve"> </w:t>
      </w:r>
      <w:r w:rsidRPr="00EB1E00">
        <w:rPr>
          <w:rFonts w:ascii="Palatino Linotype" w:eastAsia="Arial" w:hAnsi="Palatino Linotype" w:cs="Arial"/>
          <w:i/>
          <w:sz w:val="22"/>
          <w:szCs w:val="22"/>
        </w:rPr>
        <w:t>al</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e</w:t>
      </w:r>
      <w:r w:rsidRPr="00EB1E00">
        <w:rPr>
          <w:rFonts w:ascii="Palatino Linotype" w:eastAsia="Arial" w:hAnsi="Palatino Linotype" w:cs="Arial"/>
          <w:i/>
          <w:spacing w:val="1"/>
          <w:sz w:val="22"/>
          <w:szCs w:val="22"/>
        </w:rPr>
        <w:t>j</w:t>
      </w:r>
      <w:r w:rsidRPr="00EB1E00">
        <w:rPr>
          <w:rFonts w:ascii="Palatino Linotype" w:eastAsia="Arial" w:hAnsi="Palatino Linotype" w:cs="Arial"/>
          <w:i/>
          <w:sz w:val="22"/>
          <w:szCs w:val="22"/>
        </w:rPr>
        <w:t>e</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o</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de</w:t>
      </w:r>
      <w:r w:rsidRPr="00EB1E00">
        <w:rPr>
          <w:rFonts w:ascii="Palatino Linotype" w:eastAsia="Arial" w:hAnsi="Palatino Linotype" w:cs="Arial"/>
          <w:i/>
          <w:spacing w:val="4"/>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os</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ec</w:t>
      </w:r>
      <w:r w:rsidRPr="00EB1E00">
        <w:rPr>
          <w:rFonts w:ascii="Palatino Linotype" w:eastAsia="Arial" w:hAnsi="Palatino Linotype" w:cs="Arial"/>
          <w:i/>
          <w:spacing w:val="-1"/>
          <w:sz w:val="22"/>
          <w:szCs w:val="22"/>
        </w:rPr>
        <w:t>u</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sos</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p</w:t>
      </w:r>
      <w:r w:rsidRPr="00EB1E00">
        <w:rPr>
          <w:rFonts w:ascii="Palatino Linotype" w:eastAsia="Arial" w:hAnsi="Palatino Linotype" w:cs="Arial"/>
          <w:i/>
          <w:spacing w:val="-1"/>
          <w:sz w:val="22"/>
          <w:szCs w:val="22"/>
        </w:rPr>
        <w:t>ú</w:t>
      </w:r>
      <w:r w:rsidRPr="00EB1E00">
        <w:rPr>
          <w:rFonts w:ascii="Palatino Linotype" w:eastAsia="Arial" w:hAnsi="Palatino Linotype" w:cs="Arial"/>
          <w:i/>
          <w:sz w:val="22"/>
          <w:szCs w:val="22"/>
        </w:rPr>
        <w:t>b</w:t>
      </w:r>
      <w:r w:rsidRPr="00EB1E00">
        <w:rPr>
          <w:rFonts w:ascii="Palatino Linotype" w:eastAsia="Arial" w:hAnsi="Palatino Linotype" w:cs="Arial"/>
          <w:i/>
          <w:spacing w:val="-1"/>
          <w:sz w:val="22"/>
          <w:szCs w:val="22"/>
        </w:rPr>
        <w:t>li</w:t>
      </w:r>
      <w:r w:rsidRPr="00EB1E00">
        <w:rPr>
          <w:rFonts w:ascii="Palatino Linotype" w:eastAsia="Arial" w:hAnsi="Palatino Linotype" w:cs="Arial"/>
          <w:i/>
          <w:sz w:val="22"/>
          <w:szCs w:val="22"/>
        </w:rPr>
        <w:t>cos</w:t>
      </w:r>
      <w:r w:rsidRPr="00EB1E00">
        <w:rPr>
          <w:rFonts w:ascii="Palatino Linotype" w:eastAsia="Arial" w:hAnsi="Palatino Linotype" w:cs="Arial"/>
          <w:i/>
          <w:spacing w:val="6"/>
          <w:sz w:val="22"/>
          <w:szCs w:val="22"/>
        </w:rPr>
        <w:t xml:space="preserve"> </w:t>
      </w:r>
      <w:r w:rsidRPr="00EB1E00">
        <w:rPr>
          <w:rFonts w:ascii="Palatino Linotype" w:eastAsia="Arial" w:hAnsi="Palatino Linotype" w:cs="Arial"/>
          <w:i/>
          <w:sz w:val="22"/>
          <w:szCs w:val="22"/>
        </w:rPr>
        <w:t>y al</w:t>
      </w:r>
      <w:r w:rsidRPr="00EB1E00">
        <w:rPr>
          <w:rFonts w:ascii="Palatino Linotype" w:eastAsia="Arial" w:hAnsi="Palatino Linotype" w:cs="Arial"/>
          <w:i/>
          <w:spacing w:val="4"/>
          <w:sz w:val="22"/>
          <w:szCs w:val="22"/>
        </w:rPr>
        <w:t xml:space="preserve"> </w:t>
      </w:r>
      <w:r w:rsidRPr="00EB1E00">
        <w:rPr>
          <w:rFonts w:ascii="Palatino Linotype" w:eastAsia="Arial" w:hAnsi="Palatino Linotype" w:cs="Arial"/>
          <w:i/>
          <w:sz w:val="22"/>
          <w:szCs w:val="22"/>
        </w:rPr>
        <w:t>cump</w:t>
      </w:r>
      <w:r w:rsidRPr="00EB1E00">
        <w:rPr>
          <w:rFonts w:ascii="Palatino Linotype" w:eastAsia="Arial" w:hAnsi="Palatino Linotype" w:cs="Arial"/>
          <w:i/>
          <w:spacing w:val="-1"/>
          <w:sz w:val="22"/>
          <w:szCs w:val="22"/>
        </w:rPr>
        <w:t>li</w:t>
      </w:r>
      <w:r w:rsidRPr="00EB1E00">
        <w:rPr>
          <w:rFonts w:ascii="Palatino Linotype" w:eastAsia="Arial" w:hAnsi="Palatino Linotype" w:cs="Arial"/>
          <w:i/>
          <w:spacing w:val="1"/>
          <w:sz w:val="22"/>
          <w:szCs w:val="22"/>
        </w:rPr>
        <w:t>m</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e</w:t>
      </w:r>
      <w:r w:rsidRPr="00EB1E00">
        <w:rPr>
          <w:rFonts w:ascii="Palatino Linotype" w:eastAsia="Arial" w:hAnsi="Palatino Linotype" w:cs="Arial"/>
          <w:i/>
          <w:spacing w:val="-1"/>
          <w:sz w:val="22"/>
          <w:szCs w:val="22"/>
        </w:rPr>
        <w:t>n</w:t>
      </w:r>
      <w:r w:rsidRPr="00EB1E00">
        <w:rPr>
          <w:rFonts w:ascii="Palatino Linotype" w:eastAsia="Arial" w:hAnsi="Palatino Linotype" w:cs="Arial"/>
          <w:i/>
          <w:spacing w:val="1"/>
          <w:sz w:val="22"/>
          <w:szCs w:val="22"/>
        </w:rPr>
        <w:t>t</w:t>
      </w:r>
      <w:r w:rsidRPr="00EB1E00">
        <w:rPr>
          <w:rFonts w:ascii="Palatino Linotype" w:eastAsia="Arial" w:hAnsi="Palatino Linotype" w:cs="Arial"/>
          <w:i/>
          <w:sz w:val="22"/>
          <w:szCs w:val="22"/>
        </w:rPr>
        <w:t>o</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pacing w:val="2"/>
          <w:sz w:val="22"/>
          <w:szCs w:val="22"/>
        </w:rPr>
        <w:t>q</w:t>
      </w:r>
      <w:r w:rsidRPr="00EB1E00">
        <w:rPr>
          <w:rFonts w:ascii="Palatino Linotype" w:eastAsia="Arial" w:hAnsi="Palatino Linotype" w:cs="Arial"/>
          <w:i/>
          <w:sz w:val="22"/>
          <w:szCs w:val="22"/>
        </w:rPr>
        <w:t>ue</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se</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da</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a</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 xml:space="preserve">as </w:t>
      </w:r>
      <w:r w:rsidRPr="00EB1E00">
        <w:rPr>
          <w:rFonts w:ascii="Palatino Linotype" w:eastAsia="Arial" w:hAnsi="Palatino Linotype" w:cs="Arial"/>
          <w:i/>
          <w:spacing w:val="1"/>
          <w:sz w:val="22"/>
          <w:szCs w:val="22"/>
        </w:rPr>
        <w:t>r</w:t>
      </w:r>
      <w:r w:rsidRPr="00EB1E00">
        <w:rPr>
          <w:rFonts w:ascii="Palatino Linotype" w:eastAsia="Arial" w:hAnsi="Palatino Linotype" w:cs="Arial"/>
          <w:i/>
          <w:sz w:val="22"/>
          <w:szCs w:val="22"/>
        </w:rPr>
        <w:t>es</w:t>
      </w:r>
      <w:r w:rsidRPr="00EB1E00">
        <w:rPr>
          <w:rFonts w:ascii="Palatino Linotype" w:eastAsia="Arial" w:hAnsi="Palatino Linotype" w:cs="Arial"/>
          <w:i/>
          <w:spacing w:val="-1"/>
          <w:sz w:val="22"/>
          <w:szCs w:val="22"/>
        </w:rPr>
        <w:t>ol</w:t>
      </w:r>
      <w:r w:rsidRPr="00EB1E00">
        <w:rPr>
          <w:rFonts w:ascii="Palatino Linotype" w:eastAsia="Arial" w:hAnsi="Palatino Linotype" w:cs="Arial"/>
          <w:i/>
          <w:sz w:val="22"/>
          <w:szCs w:val="22"/>
        </w:rPr>
        <w:t>uc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o</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es</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z w:val="22"/>
          <w:szCs w:val="22"/>
        </w:rPr>
        <w:t>emiti</w:t>
      </w:r>
      <w:r w:rsidRPr="00EB1E00">
        <w:rPr>
          <w:rFonts w:ascii="Palatino Linotype" w:eastAsia="Arial" w:hAnsi="Palatino Linotype" w:cs="Arial"/>
          <w:i/>
          <w:spacing w:val="-1"/>
          <w:sz w:val="22"/>
          <w:szCs w:val="22"/>
        </w:rPr>
        <w:t>d</w:t>
      </w:r>
      <w:r w:rsidRPr="00EB1E00">
        <w:rPr>
          <w:rFonts w:ascii="Palatino Linotype" w:eastAsia="Arial" w:hAnsi="Palatino Linotype" w:cs="Arial"/>
          <w:i/>
          <w:sz w:val="22"/>
          <w:szCs w:val="22"/>
        </w:rPr>
        <w:t>as</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z w:val="22"/>
          <w:szCs w:val="22"/>
        </w:rPr>
        <w:t>p</w:t>
      </w:r>
      <w:r w:rsidRPr="00EB1E00">
        <w:rPr>
          <w:rFonts w:ascii="Palatino Linotype" w:eastAsia="Arial" w:hAnsi="Palatino Linotype" w:cs="Arial"/>
          <w:i/>
          <w:spacing w:val="-1"/>
          <w:sz w:val="22"/>
          <w:szCs w:val="22"/>
        </w:rPr>
        <w:t>o</w:t>
      </w:r>
      <w:r w:rsidRPr="00EB1E00">
        <w:rPr>
          <w:rFonts w:ascii="Palatino Linotype" w:eastAsia="Arial" w:hAnsi="Palatino Linotype" w:cs="Arial"/>
          <w:i/>
          <w:sz w:val="22"/>
          <w:szCs w:val="22"/>
        </w:rPr>
        <w:t>r</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l</w:t>
      </w:r>
      <w:r w:rsidRPr="00EB1E00">
        <w:rPr>
          <w:rFonts w:ascii="Palatino Linotype" w:eastAsia="Arial" w:hAnsi="Palatino Linotype" w:cs="Arial"/>
          <w:i/>
          <w:spacing w:val="2"/>
          <w:sz w:val="22"/>
          <w:szCs w:val="22"/>
        </w:rPr>
        <w:t>g</w:t>
      </w:r>
      <w:r w:rsidRPr="00EB1E00">
        <w:rPr>
          <w:rFonts w:ascii="Palatino Linotype" w:eastAsia="Arial" w:hAnsi="Palatino Linotype" w:cs="Arial"/>
          <w:i/>
          <w:sz w:val="22"/>
          <w:szCs w:val="22"/>
        </w:rPr>
        <w:t>u</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 xml:space="preserve"> </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u</w:t>
      </w:r>
      <w:r w:rsidRPr="00EB1E00">
        <w:rPr>
          <w:rFonts w:ascii="Palatino Linotype" w:eastAsia="Arial" w:hAnsi="Palatino Linotype" w:cs="Arial"/>
          <w:i/>
          <w:spacing w:val="1"/>
          <w:sz w:val="22"/>
          <w:szCs w:val="22"/>
        </w:rPr>
        <w:t>t</w:t>
      </w:r>
      <w:r w:rsidRPr="00EB1E00">
        <w:rPr>
          <w:rFonts w:ascii="Palatino Linotype" w:eastAsia="Arial" w:hAnsi="Palatino Linotype" w:cs="Arial"/>
          <w:i/>
          <w:spacing w:val="-3"/>
          <w:sz w:val="22"/>
          <w:szCs w:val="22"/>
        </w:rPr>
        <w:t>o</w:t>
      </w:r>
      <w:r w:rsidRPr="00EB1E00">
        <w:rPr>
          <w:rFonts w:ascii="Palatino Linotype" w:eastAsia="Arial" w:hAnsi="Palatino Linotype" w:cs="Arial"/>
          <w:i/>
          <w:spacing w:val="1"/>
          <w:sz w:val="22"/>
          <w:szCs w:val="22"/>
        </w:rPr>
        <w:t>r</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d</w:t>
      </w:r>
      <w:r w:rsidRPr="00EB1E00">
        <w:rPr>
          <w:rFonts w:ascii="Palatino Linotype" w:eastAsia="Arial" w:hAnsi="Palatino Linotype" w:cs="Arial"/>
          <w:i/>
          <w:spacing w:val="-1"/>
          <w:sz w:val="22"/>
          <w:szCs w:val="22"/>
        </w:rPr>
        <w:t>a</w:t>
      </w:r>
      <w:r w:rsidRPr="00EB1E00">
        <w:rPr>
          <w:rFonts w:ascii="Palatino Linotype" w:eastAsia="Arial" w:hAnsi="Palatino Linotype" w:cs="Arial"/>
          <w:i/>
          <w:sz w:val="22"/>
          <w:szCs w:val="22"/>
        </w:rPr>
        <w:t>d</w:t>
      </w:r>
      <w:r w:rsidRPr="00EB1E00">
        <w:rPr>
          <w:rFonts w:ascii="Palatino Linotype" w:eastAsia="Arial" w:hAnsi="Palatino Linotype" w:cs="Arial"/>
          <w:i/>
          <w:spacing w:val="1"/>
          <w:sz w:val="22"/>
          <w:szCs w:val="22"/>
        </w:rPr>
        <w:t xml:space="preserve"> j</w:t>
      </w:r>
      <w:r w:rsidRPr="00EB1E00">
        <w:rPr>
          <w:rFonts w:ascii="Palatino Linotype" w:eastAsia="Arial" w:hAnsi="Palatino Linotype" w:cs="Arial"/>
          <w:i/>
          <w:sz w:val="22"/>
          <w:szCs w:val="22"/>
        </w:rPr>
        <w:t>uri</w:t>
      </w:r>
      <w:r w:rsidRPr="00EB1E00">
        <w:rPr>
          <w:rFonts w:ascii="Palatino Linotype" w:eastAsia="Arial" w:hAnsi="Palatino Linotype" w:cs="Arial"/>
          <w:i/>
          <w:spacing w:val="-3"/>
          <w:sz w:val="22"/>
          <w:szCs w:val="22"/>
        </w:rPr>
        <w:t>s</w:t>
      </w:r>
      <w:r w:rsidRPr="00EB1E00">
        <w:rPr>
          <w:rFonts w:ascii="Palatino Linotype" w:eastAsia="Arial" w:hAnsi="Palatino Linotype" w:cs="Arial"/>
          <w:i/>
          <w:sz w:val="22"/>
          <w:szCs w:val="22"/>
        </w:rPr>
        <w:t>d</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cc</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o</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al e</w:t>
      </w:r>
      <w:r w:rsidRPr="00EB1E00">
        <w:rPr>
          <w:rFonts w:ascii="Palatino Linotype" w:eastAsia="Arial" w:hAnsi="Palatino Linotype" w:cs="Arial"/>
          <w:i/>
          <w:spacing w:val="-1"/>
          <w:sz w:val="22"/>
          <w:szCs w:val="22"/>
        </w:rPr>
        <w:t>n</w:t>
      </w:r>
      <w:r w:rsidRPr="00EB1E00">
        <w:rPr>
          <w:rFonts w:ascii="Palatino Linotype" w:eastAsia="Arial" w:hAnsi="Palatino Linotype" w:cs="Arial"/>
          <w:i/>
          <w:sz w:val="22"/>
          <w:szCs w:val="22"/>
        </w:rPr>
        <w:t>car</w:t>
      </w:r>
      <w:r w:rsidRPr="00EB1E00">
        <w:rPr>
          <w:rFonts w:ascii="Palatino Linotype" w:eastAsia="Arial" w:hAnsi="Palatino Linotype" w:cs="Arial"/>
          <w:i/>
          <w:spacing w:val="2"/>
          <w:sz w:val="22"/>
          <w:szCs w:val="22"/>
        </w:rPr>
        <w:t>g</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d</w:t>
      </w:r>
      <w:r w:rsidRPr="00EB1E00">
        <w:rPr>
          <w:rFonts w:ascii="Palatino Linotype" w:eastAsia="Arial" w:hAnsi="Palatino Linotype" w:cs="Arial"/>
          <w:i/>
          <w:sz w:val="22"/>
          <w:szCs w:val="22"/>
        </w:rPr>
        <w:t>a</w:t>
      </w:r>
      <w:r w:rsidRPr="00EB1E00">
        <w:rPr>
          <w:rFonts w:ascii="Palatino Linotype" w:eastAsia="Arial" w:hAnsi="Palatino Linotype" w:cs="Arial"/>
          <w:i/>
          <w:spacing w:val="3"/>
          <w:sz w:val="22"/>
          <w:szCs w:val="22"/>
        </w:rPr>
        <w:t xml:space="preserve"> </w:t>
      </w:r>
      <w:r w:rsidRPr="00EB1E00">
        <w:rPr>
          <w:rFonts w:ascii="Palatino Linotype" w:eastAsia="Arial" w:hAnsi="Palatino Linotype" w:cs="Arial"/>
          <w:i/>
          <w:sz w:val="22"/>
          <w:szCs w:val="22"/>
        </w:rPr>
        <w:t>de d</w:t>
      </w:r>
      <w:r w:rsidRPr="00EB1E00">
        <w:rPr>
          <w:rFonts w:ascii="Palatino Linotype" w:eastAsia="Arial" w:hAnsi="Palatino Linotype" w:cs="Arial"/>
          <w:i/>
          <w:spacing w:val="-1"/>
          <w:sz w:val="22"/>
          <w:szCs w:val="22"/>
        </w:rPr>
        <w:t>i</w:t>
      </w:r>
      <w:r w:rsidRPr="00EB1E00">
        <w:rPr>
          <w:rFonts w:ascii="Palatino Linotype" w:eastAsia="Arial" w:hAnsi="Palatino Linotype" w:cs="Arial"/>
          <w:i/>
          <w:spacing w:val="1"/>
          <w:sz w:val="22"/>
          <w:szCs w:val="22"/>
        </w:rPr>
        <w:t>r</w:t>
      </w:r>
      <w:r w:rsidRPr="00EB1E00">
        <w:rPr>
          <w:rFonts w:ascii="Palatino Linotype" w:eastAsia="Arial" w:hAnsi="Palatino Linotype" w:cs="Arial"/>
          <w:i/>
          <w:spacing w:val="-1"/>
          <w:sz w:val="22"/>
          <w:szCs w:val="22"/>
        </w:rPr>
        <w:t>i</w:t>
      </w:r>
      <w:r w:rsidRPr="00EB1E00">
        <w:rPr>
          <w:rFonts w:ascii="Palatino Linotype" w:eastAsia="Arial" w:hAnsi="Palatino Linotype" w:cs="Arial"/>
          <w:i/>
          <w:spacing w:val="1"/>
          <w:sz w:val="22"/>
          <w:szCs w:val="22"/>
        </w:rPr>
        <w:t>m</w:t>
      </w:r>
      <w:r w:rsidRPr="00EB1E00">
        <w:rPr>
          <w:rFonts w:ascii="Palatino Linotype" w:eastAsia="Arial" w:hAnsi="Palatino Linotype" w:cs="Arial"/>
          <w:i/>
          <w:spacing w:val="-1"/>
          <w:sz w:val="22"/>
          <w:szCs w:val="22"/>
        </w:rPr>
        <w:t>i</w:t>
      </w:r>
      <w:r w:rsidRPr="00EB1E00">
        <w:rPr>
          <w:rFonts w:ascii="Palatino Linotype" w:eastAsia="Arial" w:hAnsi="Palatino Linotype" w:cs="Arial"/>
          <w:i/>
          <w:sz w:val="22"/>
          <w:szCs w:val="22"/>
        </w:rPr>
        <w:t>r</w:t>
      </w:r>
      <w:r w:rsidRPr="00EB1E00">
        <w:rPr>
          <w:rFonts w:ascii="Palatino Linotype" w:eastAsia="Arial" w:hAnsi="Palatino Linotype" w:cs="Arial"/>
          <w:i/>
          <w:spacing w:val="2"/>
          <w:sz w:val="22"/>
          <w:szCs w:val="22"/>
        </w:rPr>
        <w:t xml:space="preserve"> </w:t>
      </w:r>
      <w:r w:rsidRPr="00EB1E00">
        <w:rPr>
          <w:rFonts w:ascii="Palatino Linotype" w:eastAsia="Arial" w:hAnsi="Palatino Linotype" w:cs="Arial"/>
          <w:i/>
          <w:sz w:val="22"/>
          <w:szCs w:val="22"/>
        </w:rPr>
        <w:t>co</w:t>
      </w:r>
      <w:r w:rsidRPr="00EB1E00">
        <w:rPr>
          <w:rFonts w:ascii="Palatino Linotype" w:eastAsia="Arial" w:hAnsi="Palatino Linotype" w:cs="Arial"/>
          <w:i/>
          <w:spacing w:val="-3"/>
          <w:sz w:val="22"/>
          <w:szCs w:val="22"/>
        </w:rPr>
        <w:t>n</w:t>
      </w:r>
      <w:r w:rsidRPr="00EB1E00">
        <w:rPr>
          <w:rFonts w:ascii="Palatino Linotype" w:eastAsia="Arial" w:hAnsi="Palatino Linotype" w:cs="Arial"/>
          <w:i/>
          <w:spacing w:val="3"/>
          <w:sz w:val="22"/>
          <w:szCs w:val="22"/>
        </w:rPr>
        <w:t>f</w:t>
      </w:r>
      <w:r w:rsidRPr="00EB1E00">
        <w:rPr>
          <w:rFonts w:ascii="Palatino Linotype" w:eastAsia="Arial" w:hAnsi="Palatino Linotype" w:cs="Arial"/>
          <w:i/>
          <w:spacing w:val="-1"/>
          <w:sz w:val="22"/>
          <w:szCs w:val="22"/>
        </w:rPr>
        <w:t>li</w:t>
      </w:r>
      <w:r w:rsidRPr="00EB1E00">
        <w:rPr>
          <w:rFonts w:ascii="Palatino Linotype" w:eastAsia="Arial" w:hAnsi="Palatino Linotype" w:cs="Arial"/>
          <w:i/>
          <w:sz w:val="22"/>
          <w:szCs w:val="22"/>
        </w:rPr>
        <w:t>c</w:t>
      </w:r>
      <w:r w:rsidRPr="00EB1E00">
        <w:rPr>
          <w:rFonts w:ascii="Palatino Linotype" w:eastAsia="Arial" w:hAnsi="Palatino Linotype" w:cs="Arial"/>
          <w:i/>
          <w:spacing w:val="1"/>
          <w:sz w:val="22"/>
          <w:szCs w:val="22"/>
        </w:rPr>
        <w:t>t</w:t>
      </w:r>
      <w:r w:rsidRPr="00EB1E00">
        <w:rPr>
          <w:rFonts w:ascii="Palatino Linotype" w:eastAsia="Arial" w:hAnsi="Palatino Linotype" w:cs="Arial"/>
          <w:i/>
          <w:spacing w:val="-3"/>
          <w:sz w:val="22"/>
          <w:szCs w:val="22"/>
        </w:rPr>
        <w:t>o</w:t>
      </w:r>
      <w:r w:rsidRPr="00EB1E00">
        <w:rPr>
          <w:rFonts w:ascii="Palatino Linotype" w:eastAsia="Arial" w:hAnsi="Palatino Linotype" w:cs="Arial"/>
          <w:i/>
          <w:sz w:val="22"/>
          <w:szCs w:val="22"/>
        </w:rPr>
        <w:t xml:space="preserve">s </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a</w:t>
      </w:r>
      <w:r w:rsidRPr="00EB1E00">
        <w:rPr>
          <w:rFonts w:ascii="Palatino Linotype" w:eastAsia="Arial" w:hAnsi="Palatino Linotype" w:cs="Arial"/>
          <w:i/>
          <w:spacing w:val="-1"/>
          <w:sz w:val="22"/>
          <w:szCs w:val="22"/>
        </w:rPr>
        <w:t>b</w:t>
      </w:r>
      <w:r w:rsidRPr="00EB1E00">
        <w:rPr>
          <w:rFonts w:ascii="Palatino Linotype" w:eastAsia="Arial" w:hAnsi="Palatino Linotype" w:cs="Arial"/>
          <w:i/>
          <w:sz w:val="22"/>
          <w:szCs w:val="22"/>
        </w:rPr>
        <w:t>ora</w:t>
      </w:r>
      <w:r w:rsidRPr="00EB1E00">
        <w:rPr>
          <w:rFonts w:ascii="Palatino Linotype" w:eastAsia="Arial" w:hAnsi="Palatino Linotype" w:cs="Arial"/>
          <w:i/>
          <w:spacing w:val="-1"/>
          <w:sz w:val="22"/>
          <w:szCs w:val="22"/>
        </w:rPr>
        <w:t>l</w:t>
      </w:r>
      <w:r w:rsidRPr="00EB1E00">
        <w:rPr>
          <w:rFonts w:ascii="Palatino Linotype" w:eastAsia="Arial" w:hAnsi="Palatino Linotype" w:cs="Arial"/>
          <w:i/>
          <w:sz w:val="22"/>
          <w:szCs w:val="22"/>
        </w:rPr>
        <w:t>es.”</w:t>
      </w:r>
    </w:p>
    <w:p w:rsidR="003E4B56" w:rsidRPr="00EB1E00" w:rsidRDefault="003E4B56" w:rsidP="00133354">
      <w:pPr>
        <w:jc w:val="both"/>
        <w:rPr>
          <w:rFonts w:ascii="Palatino Linotype" w:eastAsia="Arial Unicode MS" w:hAnsi="Palatino Linotype" w:cs="Arial"/>
          <w:lang w:val="es-ES_tradnl"/>
        </w:rPr>
      </w:pPr>
    </w:p>
    <w:p w:rsidR="00515DAC" w:rsidRPr="00EB1E00" w:rsidRDefault="003E4B56" w:rsidP="00133354">
      <w:pPr>
        <w:spacing w:line="360" w:lineRule="auto"/>
        <w:jc w:val="both"/>
        <w:rPr>
          <w:rFonts w:ascii="Palatino Linotype" w:hAnsi="Palatino Linotype"/>
        </w:rPr>
      </w:pPr>
      <w:r w:rsidRPr="00EB1E00">
        <w:rPr>
          <w:rFonts w:ascii="Palatino Linotype" w:eastAsia="Arial Unicode MS" w:hAnsi="Palatino Linotype" w:cs="Arial"/>
          <w:lang w:val="es-ES_tradnl"/>
        </w:rPr>
        <w:t xml:space="preserve">En consecuencia; </w:t>
      </w:r>
      <w:r w:rsidRPr="00EB1E00">
        <w:rPr>
          <w:rFonts w:ascii="Palatino Linotype" w:hAnsi="Palatino Linotype" w:cs="Arial"/>
          <w:color w:val="000000"/>
        </w:rPr>
        <w:t xml:space="preserve">este Órgano Garante determina </w:t>
      </w:r>
      <w:r w:rsidRPr="00EB1E00">
        <w:rPr>
          <w:rFonts w:ascii="Palatino Linotype" w:hAnsi="Palatino Linotype" w:cs="Arial"/>
          <w:b/>
          <w:color w:val="000000"/>
        </w:rPr>
        <w:t xml:space="preserve">REVOCAR </w:t>
      </w:r>
      <w:r w:rsidRPr="00EB1E00">
        <w:rPr>
          <w:rFonts w:ascii="Palatino Linotype" w:hAnsi="Palatino Linotype" w:cs="Arial"/>
          <w:color w:val="000000"/>
        </w:rPr>
        <w:t xml:space="preserve">la respuesta del </w:t>
      </w:r>
      <w:r w:rsidRPr="00EB1E00">
        <w:rPr>
          <w:rFonts w:ascii="Palatino Linotype" w:hAnsi="Palatino Linotype" w:cs="Arial"/>
          <w:b/>
          <w:color w:val="000000"/>
        </w:rPr>
        <w:t>SUJETO OBLIGADO</w:t>
      </w:r>
      <w:r w:rsidRPr="00EB1E00">
        <w:rPr>
          <w:rFonts w:ascii="Palatino Linotype" w:eastAsia="Arial Unicode MS" w:hAnsi="Palatino Linotype" w:cs="Arial"/>
        </w:rPr>
        <w:t xml:space="preserve">, a fin de ordenarle </w:t>
      </w:r>
      <w:r w:rsidRPr="00EB1E00">
        <w:rPr>
          <w:rFonts w:ascii="Palatino Linotype" w:hAnsi="Palatino Linotype" w:cs="Arial"/>
        </w:rPr>
        <w:t xml:space="preserve">haga entrega de ser procedente en </w:t>
      </w:r>
      <w:r w:rsidRPr="00EB1E00">
        <w:rPr>
          <w:rFonts w:ascii="Palatino Linotype" w:hAnsi="Palatino Linotype" w:cs="Arial"/>
          <w:b/>
        </w:rPr>
        <w:t xml:space="preserve">versión pública, </w:t>
      </w:r>
      <w:r w:rsidRPr="00EB1E00">
        <w:rPr>
          <w:rFonts w:ascii="Palatino Linotype" w:hAnsi="Palatino Linotype" w:cs="Arial"/>
        </w:rPr>
        <w:t xml:space="preserve">dos documentos donde consten </w:t>
      </w:r>
      <w:r w:rsidRPr="00EB1E00">
        <w:rPr>
          <w:rFonts w:ascii="Palatino Linotype" w:hAnsi="Palatino Linotype"/>
        </w:rPr>
        <w:t xml:space="preserve">las demandas laborales por despidos injustificados, así como el nombre del actor, número de expediente y fecha de interposición de las demandas interpuestas del primero de enero al treinta de abril de dos mil diecinueve, únicamente respecto de los juicios laborales concluidos en los que se haya emitido un laudo condenatorio. </w:t>
      </w:r>
    </w:p>
    <w:p w:rsidR="003E4B56" w:rsidRPr="00EB1E00" w:rsidRDefault="003E4B56" w:rsidP="00133354">
      <w:pPr>
        <w:spacing w:line="360" w:lineRule="auto"/>
        <w:jc w:val="both"/>
        <w:rPr>
          <w:rFonts w:ascii="Palatino Linotype" w:hAnsi="Palatino Linotype"/>
          <w:lang w:val="es-ES"/>
        </w:rPr>
      </w:pPr>
    </w:p>
    <w:p w:rsidR="00C53BD5" w:rsidRPr="00EB1E00" w:rsidRDefault="00515DAC" w:rsidP="00133354">
      <w:pPr>
        <w:shd w:val="clear" w:color="auto" w:fill="FFFFFF"/>
        <w:spacing w:line="360" w:lineRule="auto"/>
        <w:ind w:right="49"/>
        <w:jc w:val="both"/>
        <w:rPr>
          <w:rFonts w:ascii="Palatino Linotype" w:hAnsi="Palatino Linotype"/>
        </w:rPr>
      </w:pPr>
      <w:r w:rsidRPr="00EB1E00">
        <w:rPr>
          <w:rFonts w:ascii="Palatino Linotype" w:hAnsi="Palatino Linotype"/>
        </w:rPr>
        <w:t xml:space="preserve">Por cuanto hace a los expedientes que se encuentren en trámite, así como los expedientes concluidos en los que el laudo no resultó favorable para la parte actora, el Comité de Transparencia deberá emitir el Acuerdo de Clasificación correspondiente en términos </w:t>
      </w:r>
      <w:r w:rsidR="003E4B56" w:rsidRPr="00EB1E00">
        <w:rPr>
          <w:rFonts w:ascii="Palatino Linotype" w:hAnsi="Palatino Linotype"/>
        </w:rPr>
        <w:t xml:space="preserve">precisados con anterioridad. </w:t>
      </w:r>
    </w:p>
    <w:p w:rsidR="00133354" w:rsidRPr="00EB1E00" w:rsidRDefault="00133354" w:rsidP="00133354">
      <w:pPr>
        <w:shd w:val="clear" w:color="auto" w:fill="FFFFFF"/>
        <w:spacing w:line="360" w:lineRule="auto"/>
        <w:ind w:right="49"/>
        <w:jc w:val="both"/>
        <w:rPr>
          <w:rFonts w:ascii="Palatino Linotype" w:hAnsi="Palatino Linotype"/>
          <w:lang w:val="es-ES"/>
        </w:rPr>
      </w:pPr>
    </w:p>
    <w:p w:rsidR="003E4B56" w:rsidRPr="00EB1E00" w:rsidRDefault="003E4B56" w:rsidP="00133354">
      <w:pPr>
        <w:spacing w:line="360" w:lineRule="auto"/>
        <w:jc w:val="both"/>
        <w:rPr>
          <w:rFonts w:ascii="Palatino Linotype" w:hAnsi="Palatino Linotype" w:cs="Arial"/>
          <w:bCs/>
        </w:rPr>
      </w:pPr>
      <w:r w:rsidRPr="00EB1E00">
        <w:rPr>
          <w:rFonts w:ascii="Palatino Linotype" w:hAnsi="Palatino Linotype"/>
          <w:lang w:val="es-ES"/>
        </w:rPr>
        <w:t xml:space="preserve">Es así que, </w:t>
      </w:r>
      <w:r w:rsidRPr="00EB1E00">
        <w:rPr>
          <w:rFonts w:ascii="Palatino Linotype" w:hAnsi="Palatino Linotype" w:cs="Arial"/>
        </w:rPr>
        <w:t xml:space="preserve">los documentos de los cuales se ordena su entrega deberán ser entregados en </w:t>
      </w:r>
      <w:r w:rsidRPr="00EB1E00">
        <w:rPr>
          <w:rFonts w:ascii="Palatino Linotype" w:hAnsi="Palatino Linotype" w:cs="Arial"/>
          <w:b/>
        </w:rPr>
        <w:t>versión pública</w:t>
      </w:r>
      <w:r w:rsidRPr="00EB1E00">
        <w:rPr>
          <w:rFonts w:ascii="Palatino Linotype" w:hAnsi="Palatino Linotype" w:cs="Arial"/>
        </w:rPr>
        <w:t>; pues, el</w:t>
      </w:r>
      <w:r w:rsidRPr="00EB1E0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3E4B56" w:rsidRPr="00EB1E00" w:rsidRDefault="003E4B56" w:rsidP="00133354">
      <w:pPr>
        <w:spacing w:line="360" w:lineRule="auto"/>
        <w:jc w:val="both"/>
        <w:rPr>
          <w:rFonts w:ascii="Palatino Linotype" w:eastAsia="Calibri" w:hAnsi="Palatino Linotype" w:cs="Arial"/>
          <w:bCs/>
          <w:lang w:eastAsia="en-US"/>
        </w:rPr>
      </w:pPr>
    </w:p>
    <w:p w:rsidR="003E4B56" w:rsidRPr="00EB1E00" w:rsidRDefault="003E4B56" w:rsidP="00133354">
      <w:pPr>
        <w:spacing w:line="360" w:lineRule="auto"/>
        <w:jc w:val="both"/>
        <w:rPr>
          <w:rFonts w:ascii="Palatino Linotype" w:hAnsi="Palatino Linotype" w:cs="Arial"/>
          <w:bCs/>
        </w:rPr>
      </w:pPr>
      <w:r w:rsidRPr="00EB1E00">
        <w:rPr>
          <w:rFonts w:ascii="Palatino Linotype" w:hAnsi="Palatino Linotype" w:cs="Arial"/>
          <w:bCs/>
        </w:rPr>
        <w:t>A este respecto, los artículos 3, fracciones IX, XX, XXI y XLV; 51 y 52 de la Ley de Transparencia y Acceso a la Información Pública del Estado de México y Municipios establecen:</w:t>
      </w:r>
    </w:p>
    <w:p w:rsidR="003E4B56" w:rsidRPr="00EB1E00" w:rsidRDefault="003E4B56" w:rsidP="00133354">
      <w:pPr>
        <w:autoSpaceDE w:val="0"/>
        <w:autoSpaceDN w:val="0"/>
        <w:adjustRightInd w:val="0"/>
        <w:ind w:right="899"/>
        <w:jc w:val="both"/>
        <w:rPr>
          <w:rFonts w:ascii="Palatino Linotype" w:hAnsi="Palatino Linotype" w:cs="Arial"/>
        </w:rPr>
      </w:pPr>
    </w:p>
    <w:p w:rsidR="003E4B56" w:rsidRPr="00EB1E00" w:rsidRDefault="003E4B56" w:rsidP="00133354">
      <w:pPr>
        <w:ind w:left="851" w:right="901"/>
        <w:jc w:val="both"/>
        <w:rPr>
          <w:rFonts w:ascii="Palatino Linotype" w:hAnsi="Palatino Linotype"/>
          <w:i/>
          <w:sz w:val="22"/>
          <w:szCs w:val="22"/>
        </w:rPr>
      </w:pPr>
      <w:r w:rsidRPr="00EB1E00">
        <w:rPr>
          <w:rFonts w:ascii="Palatino Linotype" w:hAnsi="Palatino Linotype" w:cs="Arial"/>
          <w:b/>
          <w:bCs/>
          <w:i/>
          <w:noProof/>
          <w:sz w:val="22"/>
          <w:szCs w:val="22"/>
        </w:rPr>
        <w:t>“</w:t>
      </w:r>
      <w:r w:rsidRPr="00EB1E00">
        <w:rPr>
          <w:rFonts w:ascii="Palatino Linotype" w:hAnsi="Palatino Linotype" w:cs="Arial"/>
          <w:b/>
          <w:bCs/>
          <w:i/>
          <w:sz w:val="22"/>
          <w:szCs w:val="22"/>
        </w:rPr>
        <w:t xml:space="preserve">Artículo 3. </w:t>
      </w:r>
      <w:r w:rsidRPr="00EB1E00">
        <w:rPr>
          <w:rFonts w:ascii="Palatino Linotype" w:hAnsi="Palatino Linotype"/>
          <w:i/>
          <w:sz w:val="22"/>
          <w:szCs w:val="22"/>
        </w:rPr>
        <w:t xml:space="preserve">Para los efectos de la presente Ley se entenderá por: </w:t>
      </w:r>
    </w:p>
    <w:p w:rsidR="003E4B56" w:rsidRPr="00EB1E00" w:rsidRDefault="003E4B56" w:rsidP="00133354">
      <w:pPr>
        <w:ind w:left="851" w:right="899"/>
        <w:jc w:val="both"/>
        <w:rPr>
          <w:rFonts w:ascii="Palatino Linotype" w:hAnsi="Palatino Linotype" w:cs="Arial"/>
          <w:i/>
          <w:sz w:val="22"/>
          <w:szCs w:val="22"/>
        </w:rPr>
      </w:pPr>
      <w:r w:rsidRPr="00EB1E00">
        <w:rPr>
          <w:rFonts w:ascii="Palatino Linotype" w:hAnsi="Palatino Linotype" w:cs="Arial"/>
          <w:b/>
          <w:i/>
          <w:sz w:val="22"/>
          <w:szCs w:val="22"/>
        </w:rPr>
        <w:t>IX.</w:t>
      </w:r>
      <w:r w:rsidRPr="00EB1E00">
        <w:rPr>
          <w:rFonts w:ascii="Palatino Linotype" w:hAnsi="Palatino Linotype" w:cs="Arial"/>
          <w:i/>
          <w:sz w:val="22"/>
          <w:szCs w:val="22"/>
        </w:rPr>
        <w:t xml:space="preserve"> </w:t>
      </w:r>
      <w:r w:rsidRPr="00EB1E00">
        <w:rPr>
          <w:rFonts w:ascii="Palatino Linotype" w:hAnsi="Palatino Linotype" w:cs="Arial"/>
          <w:b/>
          <w:i/>
          <w:sz w:val="22"/>
          <w:szCs w:val="22"/>
        </w:rPr>
        <w:t xml:space="preserve">Datos personales: </w:t>
      </w:r>
      <w:r w:rsidRPr="00EB1E00">
        <w:rPr>
          <w:rFonts w:ascii="Palatino Linotype" w:hAnsi="Palatino Linotype" w:cs="Arial"/>
          <w:i/>
          <w:sz w:val="22"/>
          <w:szCs w:val="22"/>
        </w:rPr>
        <w:t xml:space="preserve">La información concerniente a una persona, identificada o identificable según lo dispuesto por la Ley de </w:t>
      </w:r>
      <w:r w:rsidRPr="00EB1E00">
        <w:rPr>
          <w:rFonts w:ascii="Palatino Linotype" w:hAnsi="Palatino Linotype"/>
          <w:i/>
          <w:sz w:val="22"/>
          <w:szCs w:val="22"/>
        </w:rPr>
        <w:t>Protección</w:t>
      </w:r>
      <w:r w:rsidRPr="00EB1E00">
        <w:rPr>
          <w:rFonts w:ascii="Palatino Linotype" w:hAnsi="Palatino Linotype" w:cs="Arial"/>
          <w:i/>
          <w:sz w:val="22"/>
          <w:szCs w:val="22"/>
        </w:rPr>
        <w:t xml:space="preserve"> de Datos Personales del Estado de México; </w:t>
      </w:r>
    </w:p>
    <w:p w:rsidR="003E4B56" w:rsidRPr="00EB1E00" w:rsidRDefault="003E4B56" w:rsidP="00133354">
      <w:pPr>
        <w:ind w:left="851" w:right="899"/>
        <w:jc w:val="both"/>
        <w:rPr>
          <w:rFonts w:ascii="Palatino Linotype" w:hAnsi="Palatino Linotype" w:cs="Arial"/>
          <w:i/>
          <w:sz w:val="22"/>
          <w:szCs w:val="22"/>
        </w:rPr>
      </w:pPr>
      <w:r w:rsidRPr="00EB1E00">
        <w:rPr>
          <w:rFonts w:ascii="Palatino Linotype" w:hAnsi="Palatino Linotype" w:cs="Arial"/>
          <w:b/>
          <w:i/>
          <w:sz w:val="22"/>
          <w:szCs w:val="22"/>
        </w:rPr>
        <w:t>XX.</w:t>
      </w:r>
      <w:r w:rsidRPr="00EB1E00">
        <w:rPr>
          <w:rFonts w:ascii="Palatino Linotype" w:hAnsi="Palatino Linotype" w:cs="Arial"/>
          <w:i/>
          <w:sz w:val="22"/>
          <w:szCs w:val="22"/>
        </w:rPr>
        <w:t xml:space="preserve"> </w:t>
      </w:r>
      <w:r w:rsidRPr="00EB1E00">
        <w:rPr>
          <w:rFonts w:ascii="Palatino Linotype" w:hAnsi="Palatino Linotype" w:cs="Arial"/>
          <w:b/>
          <w:i/>
          <w:sz w:val="22"/>
          <w:szCs w:val="22"/>
        </w:rPr>
        <w:t>Información clasificada:</w:t>
      </w:r>
      <w:r w:rsidRPr="00EB1E00">
        <w:rPr>
          <w:rFonts w:ascii="Palatino Linotype" w:hAnsi="Palatino Linotype" w:cs="Arial"/>
          <w:i/>
          <w:sz w:val="22"/>
          <w:szCs w:val="22"/>
        </w:rPr>
        <w:t xml:space="preserve"> Aquella considerada por la presente Ley como reservada o confidencial; </w:t>
      </w:r>
    </w:p>
    <w:p w:rsidR="003E4B56" w:rsidRPr="00EB1E00" w:rsidRDefault="003E4B56" w:rsidP="00133354">
      <w:pPr>
        <w:ind w:left="851" w:right="899"/>
        <w:jc w:val="both"/>
        <w:rPr>
          <w:rFonts w:ascii="Palatino Linotype" w:hAnsi="Palatino Linotype" w:cs="Arial"/>
          <w:i/>
          <w:sz w:val="22"/>
          <w:szCs w:val="22"/>
        </w:rPr>
      </w:pPr>
      <w:r w:rsidRPr="00EB1E00">
        <w:rPr>
          <w:rFonts w:ascii="Palatino Linotype" w:hAnsi="Palatino Linotype" w:cs="Arial"/>
          <w:b/>
          <w:i/>
          <w:sz w:val="22"/>
          <w:szCs w:val="22"/>
        </w:rPr>
        <w:lastRenderedPageBreak/>
        <w:t>XXI.</w:t>
      </w:r>
      <w:r w:rsidRPr="00EB1E00">
        <w:rPr>
          <w:rFonts w:ascii="Palatino Linotype" w:hAnsi="Palatino Linotype" w:cs="Arial"/>
          <w:i/>
          <w:sz w:val="22"/>
          <w:szCs w:val="22"/>
        </w:rPr>
        <w:t xml:space="preserve"> </w:t>
      </w:r>
      <w:r w:rsidRPr="00EB1E00">
        <w:rPr>
          <w:rFonts w:ascii="Palatino Linotype" w:hAnsi="Palatino Linotype" w:cs="Arial"/>
          <w:b/>
          <w:i/>
          <w:sz w:val="22"/>
          <w:szCs w:val="22"/>
        </w:rPr>
        <w:t>Información confidencial</w:t>
      </w:r>
      <w:r w:rsidRPr="00EB1E0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3E4B56" w:rsidRPr="00EB1E00" w:rsidRDefault="003E4B56" w:rsidP="00133354">
      <w:pPr>
        <w:ind w:left="851" w:right="899"/>
        <w:jc w:val="both"/>
        <w:rPr>
          <w:rFonts w:ascii="Palatino Linotype" w:hAnsi="Palatino Linotype" w:cs="Arial"/>
          <w:i/>
          <w:sz w:val="22"/>
          <w:szCs w:val="22"/>
        </w:rPr>
      </w:pPr>
      <w:r w:rsidRPr="00EB1E00">
        <w:rPr>
          <w:rFonts w:ascii="Palatino Linotype" w:hAnsi="Palatino Linotype" w:cs="Arial"/>
          <w:b/>
          <w:i/>
          <w:sz w:val="22"/>
          <w:szCs w:val="22"/>
        </w:rPr>
        <w:t>XLV. Versión pública:</w:t>
      </w:r>
      <w:r w:rsidRPr="00EB1E00">
        <w:rPr>
          <w:rFonts w:ascii="Palatino Linotype" w:hAnsi="Palatino Linotype" w:cs="Arial"/>
          <w:i/>
          <w:sz w:val="22"/>
          <w:szCs w:val="22"/>
        </w:rPr>
        <w:t xml:space="preserve"> Documento en el que se elimine, suprime o borra la información clasificada como reservada o confidencial para permitir su acceso. </w:t>
      </w:r>
    </w:p>
    <w:p w:rsidR="003E4B56" w:rsidRPr="00EB1E00" w:rsidRDefault="003E4B56" w:rsidP="00133354">
      <w:pPr>
        <w:ind w:left="851" w:right="899"/>
        <w:jc w:val="both"/>
        <w:rPr>
          <w:rFonts w:ascii="Palatino Linotype" w:hAnsi="Palatino Linotype" w:cs="Arial"/>
          <w:i/>
          <w:sz w:val="22"/>
          <w:szCs w:val="22"/>
        </w:rPr>
      </w:pPr>
      <w:r w:rsidRPr="00EB1E00">
        <w:rPr>
          <w:rFonts w:ascii="Palatino Linotype" w:hAnsi="Palatino Linotype" w:cs="Arial"/>
          <w:b/>
          <w:i/>
          <w:sz w:val="22"/>
          <w:szCs w:val="22"/>
        </w:rPr>
        <w:t>Artículo 51.</w:t>
      </w:r>
      <w:r w:rsidRPr="00EB1E0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B1E00">
        <w:rPr>
          <w:rFonts w:ascii="Palatino Linotype" w:hAnsi="Palatino Linotype" w:cs="Arial"/>
          <w:b/>
          <w:i/>
          <w:sz w:val="22"/>
          <w:szCs w:val="22"/>
        </w:rPr>
        <w:t xml:space="preserve">y tendrá la responsabilidad de verificar en cada caso que la misma no sea confidencial o reservada. </w:t>
      </w:r>
      <w:r w:rsidRPr="00EB1E00">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3E4B56" w:rsidRPr="00EB1E00" w:rsidRDefault="003E4B56" w:rsidP="00133354">
      <w:pPr>
        <w:ind w:left="851" w:right="899"/>
        <w:jc w:val="both"/>
        <w:rPr>
          <w:rFonts w:ascii="Palatino Linotype" w:hAnsi="Palatino Linotype" w:cs="Arial"/>
          <w:i/>
          <w:sz w:val="22"/>
          <w:szCs w:val="22"/>
        </w:rPr>
      </w:pPr>
      <w:r w:rsidRPr="00EB1E00">
        <w:rPr>
          <w:rFonts w:ascii="Palatino Linotype" w:hAnsi="Palatino Linotype" w:cs="Arial"/>
          <w:b/>
          <w:i/>
          <w:sz w:val="22"/>
          <w:szCs w:val="22"/>
        </w:rPr>
        <w:t>Artículo 52.</w:t>
      </w:r>
      <w:r w:rsidRPr="00EB1E00">
        <w:rPr>
          <w:rFonts w:ascii="Palatino Linotype" w:hAnsi="Palatino Linotype" w:cs="Arial"/>
          <w:i/>
          <w:sz w:val="22"/>
          <w:szCs w:val="22"/>
        </w:rPr>
        <w:t xml:space="preserve"> Las solicitudes de acceso a la información y las respuestas que se les dé, incluyendo, en su caso, </w:t>
      </w:r>
      <w:r w:rsidRPr="00EB1E00">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EB1E00">
        <w:rPr>
          <w:rFonts w:ascii="Palatino Linotype" w:hAnsi="Palatino Linotype" w:cs="Arial"/>
          <w:i/>
          <w:sz w:val="22"/>
          <w:szCs w:val="22"/>
        </w:rPr>
        <w:t>, siempre y cuando la resolución de referencia se someta a un proceso de disociación, es decir, no haga identificable al titular de tales datos personales.</w:t>
      </w:r>
      <w:r w:rsidRPr="00EB1E00">
        <w:rPr>
          <w:rFonts w:ascii="Palatino Linotype" w:hAnsi="Palatino Linotype" w:cs="Arial"/>
          <w:bCs/>
          <w:i/>
          <w:noProof/>
          <w:sz w:val="22"/>
          <w:szCs w:val="22"/>
        </w:rPr>
        <w:t>”</w:t>
      </w:r>
    </w:p>
    <w:p w:rsidR="003E4B56" w:rsidRPr="00EB1E00" w:rsidRDefault="003E4B56" w:rsidP="00133354">
      <w:pPr>
        <w:ind w:right="899" w:firstLine="708"/>
        <w:jc w:val="both"/>
        <w:rPr>
          <w:rFonts w:ascii="Palatino Linotype" w:hAnsi="Palatino Linotype" w:cs="Arial"/>
          <w:sz w:val="22"/>
          <w:szCs w:val="22"/>
        </w:rPr>
      </w:pPr>
      <w:r w:rsidRPr="00EB1E00">
        <w:rPr>
          <w:rFonts w:ascii="Palatino Linotype" w:hAnsi="Palatino Linotype" w:cs="Arial"/>
          <w:sz w:val="22"/>
          <w:szCs w:val="22"/>
        </w:rPr>
        <w:t>(Énfasis añadido)</w:t>
      </w:r>
    </w:p>
    <w:p w:rsidR="003E4B56" w:rsidRPr="00EB1E00" w:rsidRDefault="003E4B56" w:rsidP="00133354">
      <w:pPr>
        <w:ind w:right="899" w:firstLine="708"/>
        <w:jc w:val="both"/>
        <w:rPr>
          <w:rFonts w:ascii="Palatino Linotype" w:hAnsi="Palatino Linotype" w:cs="Arial"/>
        </w:rPr>
      </w:pPr>
    </w:p>
    <w:p w:rsidR="003E4B56" w:rsidRPr="00EB1E00" w:rsidRDefault="003E4B56" w:rsidP="00133354">
      <w:pPr>
        <w:spacing w:line="360" w:lineRule="auto"/>
        <w:jc w:val="both"/>
        <w:rPr>
          <w:rFonts w:ascii="Palatino Linotype" w:hAnsi="Palatino Linotype" w:cs="Arial"/>
        </w:rPr>
      </w:pPr>
      <w:r w:rsidRPr="00EB1E0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3E4B56" w:rsidRPr="00EB1E00" w:rsidRDefault="003E4B56" w:rsidP="00133354">
      <w:pPr>
        <w:jc w:val="both"/>
        <w:rPr>
          <w:rFonts w:ascii="Palatino Linotype" w:hAnsi="Palatino Linotype" w:cs="Arial"/>
        </w:rPr>
      </w:pPr>
    </w:p>
    <w:p w:rsidR="003E4B56" w:rsidRPr="00EB1E00" w:rsidRDefault="003E4B56" w:rsidP="00133354">
      <w:pPr>
        <w:ind w:left="851" w:right="902"/>
        <w:jc w:val="both"/>
        <w:rPr>
          <w:rFonts w:ascii="Palatino Linotype" w:eastAsia="Arial Unicode MS" w:hAnsi="Palatino Linotype" w:cs="Arial"/>
          <w:i/>
          <w:sz w:val="22"/>
          <w:szCs w:val="22"/>
        </w:rPr>
      </w:pPr>
      <w:r w:rsidRPr="00EB1E00">
        <w:rPr>
          <w:rFonts w:ascii="Palatino Linotype" w:eastAsia="Arial Unicode MS" w:hAnsi="Palatino Linotype" w:cs="Arial"/>
          <w:b/>
          <w:i/>
          <w:sz w:val="22"/>
          <w:szCs w:val="22"/>
        </w:rPr>
        <w:t>“Artículo 22.</w:t>
      </w:r>
      <w:r w:rsidRPr="00EB1E0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3E4B56" w:rsidRPr="00EB1E00" w:rsidRDefault="003E4B56" w:rsidP="00133354">
      <w:pPr>
        <w:ind w:left="851" w:right="902"/>
        <w:jc w:val="both"/>
        <w:rPr>
          <w:rFonts w:ascii="Palatino Linotype" w:eastAsia="Arial Unicode MS" w:hAnsi="Palatino Linotype" w:cs="Arial"/>
          <w:i/>
          <w:sz w:val="22"/>
          <w:szCs w:val="22"/>
        </w:rPr>
      </w:pPr>
      <w:r w:rsidRPr="00EB1E00">
        <w:rPr>
          <w:rFonts w:ascii="Palatino Linotype" w:eastAsia="Arial Unicode MS" w:hAnsi="Palatino Linotype" w:cs="Arial"/>
          <w:b/>
          <w:i/>
          <w:sz w:val="22"/>
          <w:szCs w:val="22"/>
        </w:rPr>
        <w:t>Artículo 38.</w:t>
      </w:r>
      <w:r w:rsidRPr="00EB1E0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w:t>
      </w:r>
      <w:r w:rsidRPr="00EB1E00">
        <w:rPr>
          <w:rFonts w:ascii="Palatino Linotype" w:eastAsia="Arial Unicode MS" w:hAnsi="Palatino Linotype" w:cs="Arial"/>
          <w:i/>
          <w:sz w:val="22"/>
          <w:szCs w:val="22"/>
        </w:rPr>
        <w:lastRenderedPageBreak/>
        <w:t>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B1E00">
        <w:rPr>
          <w:rFonts w:ascii="Palatino Linotype" w:eastAsia="Arial Unicode MS" w:hAnsi="Palatino Linotype" w:cs="Arial"/>
          <w:b/>
          <w:i/>
          <w:sz w:val="22"/>
          <w:szCs w:val="22"/>
        </w:rPr>
        <w:t>”</w:t>
      </w:r>
      <w:r w:rsidRPr="00EB1E00">
        <w:rPr>
          <w:rFonts w:ascii="Palatino Linotype" w:eastAsia="Arial Unicode MS" w:hAnsi="Palatino Linotype" w:cs="Arial"/>
          <w:i/>
          <w:sz w:val="22"/>
          <w:szCs w:val="22"/>
        </w:rPr>
        <w:t xml:space="preserve"> </w:t>
      </w:r>
    </w:p>
    <w:p w:rsidR="003E4B56" w:rsidRPr="00EB1E00" w:rsidRDefault="003E4B56" w:rsidP="00133354">
      <w:pPr>
        <w:ind w:left="851" w:right="850"/>
        <w:jc w:val="both"/>
        <w:rPr>
          <w:rFonts w:ascii="Palatino Linotype" w:eastAsia="Arial Unicode MS" w:hAnsi="Palatino Linotype" w:cs="Arial"/>
          <w:i/>
          <w:sz w:val="22"/>
          <w:szCs w:val="22"/>
        </w:rPr>
      </w:pPr>
    </w:p>
    <w:p w:rsidR="003E4B56" w:rsidRPr="00EB1E00" w:rsidRDefault="003E4B56" w:rsidP="00133354">
      <w:pPr>
        <w:spacing w:line="360" w:lineRule="auto"/>
        <w:jc w:val="both"/>
        <w:rPr>
          <w:rFonts w:ascii="Palatino Linotype" w:hAnsi="Palatino Linotype" w:cs="Arial"/>
        </w:rPr>
      </w:pPr>
      <w:r w:rsidRPr="00EB1E00">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3E4B56" w:rsidRPr="00EB1E00" w:rsidRDefault="003E4B56" w:rsidP="00133354">
      <w:pPr>
        <w:spacing w:line="360" w:lineRule="auto"/>
        <w:jc w:val="both"/>
        <w:rPr>
          <w:rFonts w:ascii="Palatino Linotype" w:hAnsi="Palatino Linotype" w:cs="Arial"/>
        </w:rPr>
      </w:pPr>
    </w:p>
    <w:p w:rsidR="003E4B56" w:rsidRPr="00EB1E00" w:rsidRDefault="003E4B56" w:rsidP="00133354">
      <w:pPr>
        <w:spacing w:line="360" w:lineRule="auto"/>
        <w:jc w:val="both"/>
        <w:rPr>
          <w:rFonts w:ascii="Palatino Linotype" w:hAnsi="Palatino Linotype" w:cs="Arial"/>
        </w:rPr>
      </w:pPr>
      <w:r w:rsidRPr="00EB1E00">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EB1E00">
        <w:rPr>
          <w:rFonts w:ascii="Palatino Linotype" w:eastAsia="Arial Unicode MS" w:hAnsi="Palatino Linotype" w:cs="Arial"/>
        </w:rPr>
        <w:t xml:space="preserve"> que debe ser protegida por </w:t>
      </w:r>
      <w:r w:rsidRPr="00EB1E00">
        <w:rPr>
          <w:rFonts w:ascii="Palatino Linotype" w:eastAsia="Arial Unicode MS" w:hAnsi="Palatino Linotype" w:cs="Arial"/>
          <w:b/>
        </w:rPr>
        <w:t>EL SUJETO OBLIGADO,</w:t>
      </w:r>
      <w:r w:rsidRPr="00EB1E00">
        <w:rPr>
          <w:rFonts w:ascii="Palatino Linotype" w:eastAsia="Arial Unicode MS" w:hAnsi="Palatino Linotype" w:cs="Arial"/>
        </w:rPr>
        <w:t xml:space="preserve"> por lo </w:t>
      </w:r>
      <w:r w:rsidRPr="00EB1E00">
        <w:rPr>
          <w:rFonts w:ascii="Palatino Linotype" w:hAnsi="Palatino Linotype" w:cs="Arial"/>
        </w:rPr>
        <w:t>que, todo dato personal susceptible de clasificación debe ser protegido.</w:t>
      </w:r>
    </w:p>
    <w:p w:rsidR="003E4B56" w:rsidRPr="00EB1E00" w:rsidRDefault="003E4B56" w:rsidP="00133354">
      <w:pPr>
        <w:spacing w:line="360" w:lineRule="auto"/>
        <w:jc w:val="both"/>
        <w:rPr>
          <w:rFonts w:ascii="Palatino Linotype" w:hAnsi="Palatino Linotype" w:cs="Arial"/>
        </w:rPr>
      </w:pPr>
    </w:p>
    <w:p w:rsidR="003E4B56" w:rsidRPr="00EB1E00" w:rsidRDefault="003E4B56" w:rsidP="00133354">
      <w:pPr>
        <w:spacing w:line="360" w:lineRule="auto"/>
        <w:jc w:val="both"/>
        <w:rPr>
          <w:rFonts w:ascii="Palatino Linotype" w:hAnsi="Palatino Linotype" w:cs="Arial"/>
        </w:rPr>
      </w:pPr>
      <w:r w:rsidRPr="00EB1E00">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3E4B56" w:rsidRPr="00EB1E00" w:rsidRDefault="003E4B56" w:rsidP="00133354">
      <w:pPr>
        <w:spacing w:line="360" w:lineRule="auto"/>
        <w:jc w:val="both"/>
        <w:rPr>
          <w:rFonts w:ascii="Palatino Linotype" w:hAnsi="Palatino Linotype" w:cs="Arial"/>
        </w:rPr>
      </w:pPr>
    </w:p>
    <w:p w:rsidR="003E4B56" w:rsidRPr="00EB1E00" w:rsidRDefault="003E4B56" w:rsidP="00133354">
      <w:pPr>
        <w:spacing w:line="360" w:lineRule="auto"/>
        <w:jc w:val="both"/>
        <w:rPr>
          <w:rFonts w:ascii="Palatino Linotype" w:hAnsi="Palatino Linotype" w:cs="Arial"/>
        </w:rPr>
      </w:pPr>
      <w:r w:rsidRPr="00EB1E00">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3E4B56" w:rsidRPr="00EB1E00" w:rsidRDefault="003E4B56" w:rsidP="00133354">
      <w:pPr>
        <w:jc w:val="both"/>
        <w:rPr>
          <w:rFonts w:ascii="Palatino Linotype" w:hAnsi="Palatino Linotype" w:cs="Arial"/>
        </w:rPr>
      </w:pPr>
    </w:p>
    <w:p w:rsidR="003E4B56" w:rsidRPr="00EB1E00" w:rsidRDefault="003E4B56" w:rsidP="00133354">
      <w:pPr>
        <w:ind w:left="851" w:right="902"/>
        <w:jc w:val="both"/>
        <w:rPr>
          <w:rFonts w:ascii="Palatino Linotype" w:hAnsi="Palatino Linotype" w:cs="Arial"/>
          <w:i/>
          <w:sz w:val="22"/>
          <w:szCs w:val="22"/>
        </w:rPr>
      </w:pPr>
      <w:r w:rsidRPr="00EB1E00">
        <w:rPr>
          <w:rFonts w:ascii="Palatino Linotype" w:hAnsi="Palatino Linotype" w:cs="Arial"/>
          <w:b/>
          <w:i/>
          <w:sz w:val="22"/>
          <w:szCs w:val="22"/>
        </w:rPr>
        <w:t xml:space="preserve">“Artículo 49. </w:t>
      </w:r>
      <w:r w:rsidRPr="00EB1E00">
        <w:rPr>
          <w:rFonts w:ascii="Palatino Linotype" w:hAnsi="Palatino Linotype" w:cs="Arial"/>
          <w:i/>
          <w:sz w:val="22"/>
          <w:szCs w:val="22"/>
        </w:rPr>
        <w:t>Los Comités de Transparencia tendrán las siguientes atribuciones:</w:t>
      </w:r>
    </w:p>
    <w:p w:rsidR="003E4B56" w:rsidRPr="00EB1E00" w:rsidRDefault="003E4B56" w:rsidP="00133354">
      <w:pPr>
        <w:ind w:left="851" w:right="902"/>
        <w:jc w:val="both"/>
        <w:rPr>
          <w:rFonts w:ascii="Palatino Linotype" w:hAnsi="Palatino Linotype" w:cs="Arial"/>
          <w:i/>
          <w:sz w:val="22"/>
          <w:szCs w:val="22"/>
        </w:rPr>
      </w:pPr>
      <w:r w:rsidRPr="00EB1E00">
        <w:rPr>
          <w:rFonts w:ascii="Palatino Linotype" w:hAnsi="Palatino Linotype" w:cs="Arial"/>
          <w:b/>
          <w:i/>
          <w:sz w:val="22"/>
          <w:szCs w:val="22"/>
        </w:rPr>
        <w:t>VIII.</w:t>
      </w:r>
      <w:r w:rsidRPr="00EB1E00">
        <w:rPr>
          <w:rFonts w:ascii="Palatino Linotype" w:hAnsi="Palatino Linotype" w:cs="Arial"/>
          <w:i/>
          <w:sz w:val="22"/>
          <w:szCs w:val="22"/>
        </w:rPr>
        <w:t xml:space="preserve"> Aprobar, modificar o revocar la clasificación de la información;</w:t>
      </w:r>
    </w:p>
    <w:p w:rsidR="003E4B56" w:rsidRPr="00EB1E00" w:rsidRDefault="003E4B56" w:rsidP="00133354">
      <w:pPr>
        <w:ind w:left="851" w:right="902"/>
        <w:jc w:val="both"/>
        <w:rPr>
          <w:rFonts w:ascii="Palatino Linotype" w:hAnsi="Palatino Linotype" w:cs="Arial"/>
          <w:i/>
          <w:sz w:val="22"/>
          <w:szCs w:val="22"/>
        </w:rPr>
      </w:pPr>
      <w:r w:rsidRPr="00EB1E00">
        <w:rPr>
          <w:rFonts w:ascii="Palatino Linotype" w:hAnsi="Palatino Linotype" w:cs="Arial"/>
          <w:b/>
          <w:i/>
          <w:sz w:val="22"/>
          <w:szCs w:val="22"/>
        </w:rPr>
        <w:t>Artículo 132.</w:t>
      </w:r>
      <w:r w:rsidRPr="00EB1E00">
        <w:rPr>
          <w:rFonts w:ascii="Palatino Linotype" w:hAnsi="Palatino Linotype" w:cs="Arial"/>
          <w:i/>
          <w:sz w:val="22"/>
          <w:szCs w:val="22"/>
        </w:rPr>
        <w:t xml:space="preserve"> La clasificación de la información se llevará a cabo en el momento en que:</w:t>
      </w:r>
    </w:p>
    <w:p w:rsidR="003E4B56" w:rsidRPr="00EB1E00" w:rsidRDefault="003E4B56" w:rsidP="00133354">
      <w:pPr>
        <w:ind w:left="851" w:right="902"/>
        <w:jc w:val="both"/>
        <w:rPr>
          <w:rFonts w:ascii="Palatino Linotype" w:hAnsi="Palatino Linotype" w:cs="Arial"/>
          <w:i/>
          <w:sz w:val="22"/>
          <w:szCs w:val="22"/>
        </w:rPr>
      </w:pPr>
      <w:r w:rsidRPr="00EB1E00">
        <w:rPr>
          <w:rFonts w:ascii="Palatino Linotype" w:hAnsi="Palatino Linotype" w:cs="Arial"/>
          <w:b/>
          <w:i/>
          <w:sz w:val="22"/>
          <w:szCs w:val="22"/>
        </w:rPr>
        <w:t>I.</w:t>
      </w:r>
      <w:r w:rsidRPr="00EB1E00">
        <w:rPr>
          <w:rFonts w:ascii="Palatino Linotype" w:hAnsi="Palatino Linotype" w:cs="Arial"/>
          <w:i/>
          <w:sz w:val="22"/>
          <w:szCs w:val="22"/>
        </w:rPr>
        <w:t xml:space="preserve"> Se reciba una solicitud de acceso a la información;</w:t>
      </w:r>
    </w:p>
    <w:p w:rsidR="003E4B56" w:rsidRPr="00EB1E00" w:rsidRDefault="003E4B56" w:rsidP="00133354">
      <w:pPr>
        <w:ind w:left="851" w:right="902"/>
        <w:jc w:val="both"/>
        <w:rPr>
          <w:rFonts w:ascii="Palatino Linotype" w:hAnsi="Palatino Linotype" w:cs="Arial"/>
          <w:i/>
          <w:sz w:val="22"/>
          <w:szCs w:val="22"/>
        </w:rPr>
      </w:pPr>
      <w:r w:rsidRPr="00EB1E00">
        <w:rPr>
          <w:rFonts w:ascii="Palatino Linotype" w:hAnsi="Palatino Linotype" w:cs="Arial"/>
          <w:b/>
          <w:i/>
          <w:sz w:val="22"/>
          <w:szCs w:val="22"/>
        </w:rPr>
        <w:t>II.</w:t>
      </w:r>
      <w:r w:rsidRPr="00EB1E00">
        <w:rPr>
          <w:rFonts w:ascii="Palatino Linotype" w:hAnsi="Palatino Linotype" w:cs="Arial"/>
          <w:i/>
          <w:sz w:val="22"/>
          <w:szCs w:val="22"/>
        </w:rPr>
        <w:t xml:space="preserve"> Se determine mediante resolución de autoridad competente; o</w:t>
      </w:r>
    </w:p>
    <w:p w:rsidR="003E4B56" w:rsidRPr="00EB1E00" w:rsidRDefault="003E4B56" w:rsidP="00133354">
      <w:pPr>
        <w:ind w:left="851" w:right="902"/>
        <w:jc w:val="both"/>
        <w:rPr>
          <w:rFonts w:ascii="Palatino Linotype" w:hAnsi="Palatino Linotype" w:cs="Arial"/>
          <w:b/>
          <w:i/>
          <w:sz w:val="22"/>
          <w:szCs w:val="22"/>
        </w:rPr>
      </w:pPr>
      <w:r w:rsidRPr="00EB1E00">
        <w:rPr>
          <w:rFonts w:ascii="Palatino Linotype" w:hAnsi="Palatino Linotype" w:cs="Arial"/>
          <w:i/>
          <w:sz w:val="22"/>
          <w:szCs w:val="22"/>
        </w:rPr>
        <w:t>III. Se generen versiones públicas para dar cumplimiento a las obligaciones de transparencia previstas en esta Ley.</w:t>
      </w:r>
      <w:r w:rsidRPr="00EB1E00">
        <w:rPr>
          <w:rFonts w:ascii="Palatino Linotype" w:hAnsi="Palatino Linotype" w:cs="Arial"/>
          <w:b/>
          <w:i/>
          <w:sz w:val="22"/>
          <w:szCs w:val="22"/>
        </w:rPr>
        <w:t>”</w:t>
      </w:r>
    </w:p>
    <w:p w:rsidR="003E4B56" w:rsidRPr="00EB1E00" w:rsidRDefault="003E4B56" w:rsidP="00133354">
      <w:pPr>
        <w:ind w:left="851" w:right="902"/>
        <w:jc w:val="both"/>
        <w:rPr>
          <w:rFonts w:ascii="Palatino Linotype" w:hAnsi="Palatino Linotype" w:cs="Arial"/>
          <w:i/>
          <w:sz w:val="22"/>
          <w:szCs w:val="22"/>
        </w:rPr>
      </w:pPr>
      <w:r w:rsidRPr="00EB1E00">
        <w:rPr>
          <w:rFonts w:ascii="Palatino Linotype" w:hAnsi="Palatino Linotype" w:cs="Arial"/>
          <w:b/>
          <w:i/>
          <w:sz w:val="22"/>
          <w:szCs w:val="22"/>
        </w:rPr>
        <w:t>“Segundo.-</w:t>
      </w:r>
      <w:r w:rsidRPr="00EB1E00">
        <w:rPr>
          <w:rFonts w:ascii="Palatino Linotype" w:hAnsi="Palatino Linotype" w:cs="Arial"/>
          <w:i/>
          <w:sz w:val="22"/>
          <w:szCs w:val="22"/>
        </w:rPr>
        <w:t xml:space="preserve"> Para efectos de los presentes Lineamientos Generales, se entenderá por:</w:t>
      </w:r>
    </w:p>
    <w:p w:rsidR="003E4B56" w:rsidRPr="00EB1E00" w:rsidRDefault="003E4B56" w:rsidP="00133354">
      <w:pPr>
        <w:ind w:left="851" w:right="902"/>
        <w:jc w:val="both"/>
        <w:rPr>
          <w:rFonts w:ascii="Palatino Linotype" w:hAnsi="Palatino Linotype" w:cs="Arial"/>
          <w:i/>
          <w:sz w:val="22"/>
          <w:szCs w:val="22"/>
        </w:rPr>
      </w:pPr>
      <w:r w:rsidRPr="00EB1E00">
        <w:rPr>
          <w:rFonts w:ascii="Palatino Linotype" w:hAnsi="Palatino Linotype" w:cs="Arial"/>
          <w:b/>
          <w:i/>
          <w:sz w:val="22"/>
          <w:szCs w:val="22"/>
        </w:rPr>
        <w:t>XVIII.</w:t>
      </w:r>
      <w:r w:rsidRPr="00EB1E00">
        <w:rPr>
          <w:rFonts w:ascii="Palatino Linotype" w:hAnsi="Palatino Linotype" w:cs="Arial"/>
          <w:i/>
          <w:sz w:val="22"/>
          <w:szCs w:val="22"/>
        </w:rPr>
        <w:t xml:space="preserve">  </w:t>
      </w:r>
      <w:r w:rsidRPr="00EB1E00">
        <w:rPr>
          <w:rFonts w:ascii="Palatino Linotype" w:hAnsi="Palatino Linotype" w:cs="Arial"/>
          <w:b/>
          <w:i/>
          <w:sz w:val="22"/>
          <w:szCs w:val="22"/>
        </w:rPr>
        <w:t>Versión pública:</w:t>
      </w:r>
      <w:r w:rsidRPr="00EB1E00">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3E4B56" w:rsidRPr="00EB1E00" w:rsidRDefault="003E4B56" w:rsidP="00133354">
      <w:pPr>
        <w:ind w:left="851" w:right="902"/>
        <w:jc w:val="both"/>
        <w:rPr>
          <w:rFonts w:ascii="Palatino Linotype" w:hAnsi="Palatino Linotype" w:cs="Arial"/>
          <w:i/>
          <w:sz w:val="22"/>
          <w:szCs w:val="22"/>
        </w:rPr>
      </w:pPr>
      <w:r w:rsidRPr="00EB1E00">
        <w:rPr>
          <w:rFonts w:ascii="Palatino Linotype" w:hAnsi="Palatino Linotype" w:cs="Arial"/>
          <w:b/>
          <w:i/>
          <w:sz w:val="22"/>
          <w:szCs w:val="22"/>
        </w:rPr>
        <w:t>Cuarto.</w:t>
      </w:r>
      <w:r w:rsidRPr="00EB1E0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E4B56" w:rsidRPr="00EB1E00" w:rsidRDefault="003E4B56" w:rsidP="00133354">
      <w:pPr>
        <w:ind w:left="851" w:right="902"/>
        <w:jc w:val="both"/>
        <w:rPr>
          <w:rFonts w:ascii="Palatino Linotype" w:hAnsi="Palatino Linotype" w:cs="Arial"/>
          <w:i/>
          <w:sz w:val="22"/>
          <w:szCs w:val="22"/>
        </w:rPr>
      </w:pPr>
      <w:r w:rsidRPr="00EB1E0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3E4B56" w:rsidRPr="00EB1E00" w:rsidRDefault="003E4B56" w:rsidP="00133354">
      <w:pPr>
        <w:ind w:left="851" w:right="902"/>
        <w:jc w:val="both"/>
        <w:rPr>
          <w:rFonts w:ascii="Palatino Linotype" w:hAnsi="Palatino Linotype" w:cs="Arial"/>
          <w:i/>
          <w:sz w:val="22"/>
          <w:szCs w:val="22"/>
        </w:rPr>
      </w:pPr>
      <w:r w:rsidRPr="00EB1E00">
        <w:rPr>
          <w:rFonts w:ascii="Palatino Linotype" w:hAnsi="Palatino Linotype" w:cs="Arial"/>
          <w:b/>
          <w:i/>
          <w:sz w:val="22"/>
          <w:szCs w:val="22"/>
        </w:rPr>
        <w:t>Quinto.</w:t>
      </w:r>
      <w:r w:rsidRPr="00EB1E00">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EB1E00">
        <w:rPr>
          <w:rFonts w:ascii="Palatino Linotype" w:hAnsi="Palatino Linotype" w:cs="Arial"/>
          <w:i/>
          <w:sz w:val="22"/>
          <w:szCs w:val="22"/>
        </w:rPr>
        <w:lastRenderedPageBreak/>
        <w:t>públicas para dar cumplimiento a las obligaciones de transparencia, observando lo dispuesto en la Ley General y las demás disposiciones aplicables en la materia.</w:t>
      </w:r>
    </w:p>
    <w:p w:rsidR="003E4B56" w:rsidRPr="00EB1E00" w:rsidRDefault="003E4B56" w:rsidP="00133354">
      <w:pPr>
        <w:ind w:left="851" w:right="902"/>
        <w:jc w:val="both"/>
        <w:rPr>
          <w:rFonts w:ascii="Palatino Linotype" w:hAnsi="Palatino Linotype" w:cs="Arial"/>
          <w:i/>
          <w:sz w:val="22"/>
          <w:szCs w:val="22"/>
        </w:rPr>
      </w:pPr>
      <w:r w:rsidRPr="00EB1E00">
        <w:rPr>
          <w:rFonts w:ascii="Palatino Linotype" w:hAnsi="Palatino Linotype" w:cs="Arial"/>
          <w:b/>
          <w:i/>
          <w:sz w:val="22"/>
          <w:szCs w:val="22"/>
        </w:rPr>
        <w:t>Sexto.</w:t>
      </w:r>
      <w:r w:rsidRPr="00EB1E00">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3E4B56" w:rsidRPr="00EB1E00" w:rsidRDefault="003E4B56" w:rsidP="00133354">
      <w:pPr>
        <w:ind w:left="851" w:right="902"/>
        <w:jc w:val="both"/>
        <w:rPr>
          <w:rFonts w:ascii="Palatino Linotype" w:hAnsi="Palatino Linotype" w:cs="Arial"/>
          <w:i/>
          <w:sz w:val="22"/>
          <w:szCs w:val="22"/>
        </w:rPr>
      </w:pPr>
      <w:r w:rsidRPr="00EB1E00">
        <w:rPr>
          <w:rFonts w:ascii="Palatino Linotype" w:hAnsi="Palatino Linotype" w:cs="Arial"/>
          <w:i/>
          <w:sz w:val="22"/>
          <w:szCs w:val="22"/>
        </w:rPr>
        <w:t>La clasificación de información se realizará conforme a un análisis caso por caso, mediante la aplicación de la prueba de daño y de interés público.</w:t>
      </w:r>
    </w:p>
    <w:p w:rsidR="003E4B56" w:rsidRPr="00EB1E00" w:rsidRDefault="003E4B56" w:rsidP="00133354">
      <w:pPr>
        <w:ind w:left="851" w:right="902"/>
        <w:jc w:val="both"/>
        <w:rPr>
          <w:rFonts w:ascii="Palatino Linotype" w:hAnsi="Palatino Linotype" w:cs="Arial"/>
          <w:i/>
          <w:sz w:val="22"/>
          <w:szCs w:val="22"/>
        </w:rPr>
      </w:pPr>
      <w:r w:rsidRPr="00EB1E00">
        <w:rPr>
          <w:rFonts w:ascii="Palatino Linotype" w:hAnsi="Palatino Linotype" w:cs="Arial"/>
          <w:b/>
          <w:i/>
          <w:sz w:val="22"/>
          <w:szCs w:val="22"/>
        </w:rPr>
        <w:t>Séptimo.</w:t>
      </w:r>
      <w:r w:rsidRPr="00EB1E00">
        <w:rPr>
          <w:rFonts w:ascii="Palatino Linotype" w:hAnsi="Palatino Linotype" w:cs="Arial"/>
          <w:i/>
          <w:sz w:val="22"/>
          <w:szCs w:val="22"/>
        </w:rPr>
        <w:t xml:space="preserve"> La clasificación de la información se llevará a cabo en el momento en que:</w:t>
      </w:r>
    </w:p>
    <w:p w:rsidR="003E4B56" w:rsidRPr="00EB1E00" w:rsidRDefault="003E4B56" w:rsidP="00133354">
      <w:pPr>
        <w:ind w:left="851" w:right="902"/>
        <w:jc w:val="both"/>
        <w:rPr>
          <w:rFonts w:ascii="Palatino Linotype" w:hAnsi="Palatino Linotype" w:cs="Arial"/>
          <w:i/>
          <w:sz w:val="22"/>
          <w:szCs w:val="22"/>
        </w:rPr>
      </w:pPr>
      <w:r w:rsidRPr="00EB1E00">
        <w:rPr>
          <w:rFonts w:ascii="Palatino Linotype" w:hAnsi="Palatino Linotype" w:cs="Arial"/>
          <w:b/>
          <w:i/>
          <w:sz w:val="22"/>
          <w:szCs w:val="22"/>
        </w:rPr>
        <w:t>I.</w:t>
      </w:r>
      <w:r w:rsidRPr="00EB1E00">
        <w:rPr>
          <w:rFonts w:ascii="Palatino Linotype" w:hAnsi="Palatino Linotype" w:cs="Arial"/>
          <w:i/>
          <w:sz w:val="22"/>
          <w:szCs w:val="22"/>
        </w:rPr>
        <w:t xml:space="preserve">        Se reciba una solicitud de acceso a la información;</w:t>
      </w:r>
    </w:p>
    <w:p w:rsidR="003E4B56" w:rsidRPr="00EB1E00" w:rsidRDefault="003E4B56" w:rsidP="00133354">
      <w:pPr>
        <w:ind w:left="851" w:right="902"/>
        <w:jc w:val="both"/>
        <w:rPr>
          <w:rFonts w:ascii="Palatino Linotype" w:hAnsi="Palatino Linotype" w:cs="Arial"/>
          <w:i/>
          <w:sz w:val="22"/>
          <w:szCs w:val="22"/>
        </w:rPr>
      </w:pPr>
      <w:r w:rsidRPr="00EB1E00">
        <w:rPr>
          <w:rFonts w:ascii="Palatino Linotype" w:hAnsi="Palatino Linotype" w:cs="Arial"/>
          <w:b/>
          <w:i/>
          <w:sz w:val="22"/>
          <w:szCs w:val="22"/>
        </w:rPr>
        <w:t>II.</w:t>
      </w:r>
      <w:r w:rsidRPr="00EB1E00">
        <w:rPr>
          <w:rFonts w:ascii="Palatino Linotype" w:hAnsi="Palatino Linotype" w:cs="Arial"/>
          <w:i/>
          <w:sz w:val="22"/>
          <w:szCs w:val="22"/>
        </w:rPr>
        <w:t xml:space="preserve">       Se determine mediante resolución de autoridad competente, o</w:t>
      </w:r>
    </w:p>
    <w:p w:rsidR="003E4B56" w:rsidRPr="00EB1E00" w:rsidRDefault="003E4B56" w:rsidP="00133354">
      <w:pPr>
        <w:ind w:left="851" w:right="902"/>
        <w:jc w:val="both"/>
        <w:rPr>
          <w:rFonts w:ascii="Palatino Linotype" w:hAnsi="Palatino Linotype" w:cs="Arial"/>
          <w:i/>
          <w:sz w:val="22"/>
          <w:szCs w:val="22"/>
        </w:rPr>
      </w:pPr>
      <w:r w:rsidRPr="00EB1E00">
        <w:rPr>
          <w:rFonts w:ascii="Palatino Linotype" w:hAnsi="Palatino Linotype" w:cs="Arial"/>
          <w:b/>
          <w:i/>
          <w:sz w:val="22"/>
          <w:szCs w:val="22"/>
        </w:rPr>
        <w:t>III.</w:t>
      </w:r>
      <w:r w:rsidRPr="00EB1E00">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3E4B56" w:rsidRPr="00EB1E00" w:rsidRDefault="003E4B56" w:rsidP="00133354">
      <w:pPr>
        <w:ind w:left="851" w:right="902"/>
        <w:jc w:val="both"/>
        <w:rPr>
          <w:rFonts w:ascii="Palatino Linotype" w:hAnsi="Palatino Linotype" w:cs="Arial"/>
          <w:i/>
          <w:sz w:val="22"/>
          <w:szCs w:val="22"/>
        </w:rPr>
      </w:pPr>
      <w:r w:rsidRPr="00EB1E00">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3E4B56" w:rsidRPr="00EB1E00" w:rsidRDefault="003E4B56" w:rsidP="00133354">
      <w:pPr>
        <w:ind w:left="851" w:right="902"/>
        <w:jc w:val="both"/>
        <w:rPr>
          <w:rFonts w:ascii="Palatino Linotype" w:hAnsi="Palatino Linotype" w:cs="Arial"/>
          <w:i/>
          <w:sz w:val="22"/>
          <w:szCs w:val="22"/>
        </w:rPr>
      </w:pPr>
      <w:r w:rsidRPr="00EB1E00">
        <w:rPr>
          <w:rFonts w:ascii="Palatino Linotype" w:hAnsi="Palatino Linotype" w:cs="Arial"/>
          <w:b/>
          <w:i/>
          <w:sz w:val="22"/>
          <w:szCs w:val="22"/>
        </w:rPr>
        <w:t>Octavo.</w:t>
      </w:r>
      <w:r w:rsidRPr="00EB1E00">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3E4B56" w:rsidRPr="00EB1E00" w:rsidRDefault="003E4B56" w:rsidP="00133354">
      <w:pPr>
        <w:ind w:left="851" w:right="902"/>
        <w:jc w:val="both"/>
        <w:rPr>
          <w:rFonts w:ascii="Palatino Linotype" w:hAnsi="Palatino Linotype" w:cs="Arial"/>
          <w:i/>
          <w:sz w:val="22"/>
          <w:szCs w:val="22"/>
        </w:rPr>
      </w:pPr>
      <w:r w:rsidRPr="00EB1E00">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3E4B56" w:rsidRPr="00EB1E00" w:rsidRDefault="003E4B56" w:rsidP="00133354">
      <w:pPr>
        <w:ind w:left="851" w:right="902"/>
        <w:jc w:val="both"/>
        <w:rPr>
          <w:rFonts w:ascii="Palatino Linotype" w:hAnsi="Palatino Linotype" w:cs="Arial"/>
          <w:i/>
          <w:sz w:val="22"/>
          <w:szCs w:val="22"/>
        </w:rPr>
      </w:pPr>
      <w:r w:rsidRPr="00EB1E00">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3E4B56" w:rsidRPr="00EB1E00" w:rsidRDefault="003E4B56" w:rsidP="00133354">
      <w:pPr>
        <w:ind w:left="851" w:right="902"/>
        <w:jc w:val="both"/>
        <w:rPr>
          <w:rFonts w:ascii="Palatino Linotype" w:hAnsi="Palatino Linotype" w:cs="Arial"/>
          <w:i/>
          <w:sz w:val="22"/>
          <w:szCs w:val="22"/>
        </w:rPr>
      </w:pPr>
      <w:r w:rsidRPr="00EB1E00">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3E4B56" w:rsidRPr="00EB1E00" w:rsidRDefault="003E4B56" w:rsidP="00133354">
      <w:pPr>
        <w:ind w:left="851" w:right="902"/>
        <w:jc w:val="both"/>
        <w:rPr>
          <w:rFonts w:ascii="Palatino Linotype" w:hAnsi="Palatino Linotype" w:cs="Arial"/>
          <w:i/>
          <w:sz w:val="22"/>
          <w:szCs w:val="22"/>
        </w:rPr>
      </w:pPr>
      <w:r w:rsidRPr="00EB1E00">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3E4B56" w:rsidRPr="00EB1E00" w:rsidRDefault="003E4B56" w:rsidP="00133354">
      <w:pPr>
        <w:ind w:left="851" w:right="902"/>
        <w:jc w:val="both"/>
        <w:rPr>
          <w:rFonts w:ascii="Palatino Linotype" w:hAnsi="Palatino Linotype" w:cs="Arial"/>
          <w:i/>
          <w:sz w:val="22"/>
          <w:szCs w:val="22"/>
        </w:rPr>
      </w:pPr>
      <w:r w:rsidRPr="00EB1E00">
        <w:rPr>
          <w:rFonts w:ascii="Palatino Linotype" w:hAnsi="Palatino Linotype" w:cs="Arial"/>
          <w:b/>
          <w:i/>
          <w:sz w:val="22"/>
          <w:szCs w:val="22"/>
        </w:rPr>
        <w:t>Noveno.</w:t>
      </w:r>
      <w:r w:rsidRPr="00EB1E00">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3E4B56" w:rsidRPr="00EB1E00" w:rsidRDefault="003E4B56" w:rsidP="00133354">
      <w:pPr>
        <w:ind w:left="851" w:right="902"/>
        <w:jc w:val="both"/>
        <w:rPr>
          <w:rFonts w:ascii="Palatino Linotype" w:hAnsi="Palatino Linotype" w:cs="Arial"/>
          <w:i/>
          <w:sz w:val="22"/>
          <w:szCs w:val="22"/>
        </w:rPr>
      </w:pPr>
      <w:r w:rsidRPr="00EB1E00">
        <w:rPr>
          <w:rFonts w:ascii="Palatino Linotype" w:hAnsi="Palatino Linotype" w:cs="Arial"/>
          <w:b/>
          <w:i/>
          <w:sz w:val="22"/>
          <w:szCs w:val="22"/>
        </w:rPr>
        <w:t>Décimo.</w:t>
      </w:r>
      <w:r w:rsidRPr="00EB1E00">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EB1E00">
        <w:rPr>
          <w:rFonts w:ascii="Palatino Linotype" w:hAnsi="Palatino Linotype" w:cs="Arial"/>
          <w:i/>
          <w:sz w:val="22"/>
          <w:szCs w:val="22"/>
        </w:rPr>
        <w:lastRenderedPageBreak/>
        <w:t>información clasificada, en los términos de los Lineamientos para la Organización y Conservación de Archivos.</w:t>
      </w:r>
    </w:p>
    <w:p w:rsidR="003E4B56" w:rsidRPr="00EB1E00" w:rsidRDefault="003E4B56" w:rsidP="00133354">
      <w:pPr>
        <w:ind w:left="851" w:right="902"/>
        <w:jc w:val="both"/>
        <w:rPr>
          <w:rFonts w:ascii="Palatino Linotype" w:hAnsi="Palatino Linotype" w:cs="Arial"/>
          <w:i/>
          <w:sz w:val="22"/>
          <w:szCs w:val="22"/>
        </w:rPr>
      </w:pPr>
      <w:r w:rsidRPr="00EB1E00">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3E4B56" w:rsidRPr="00EB1E00" w:rsidRDefault="003E4B56" w:rsidP="00133354">
      <w:pPr>
        <w:ind w:left="851" w:right="899"/>
        <w:jc w:val="both"/>
        <w:rPr>
          <w:rFonts w:ascii="Palatino Linotype" w:hAnsi="Palatino Linotype" w:cs="Arial"/>
          <w:b/>
          <w:i/>
          <w:sz w:val="22"/>
          <w:szCs w:val="22"/>
        </w:rPr>
      </w:pPr>
      <w:r w:rsidRPr="00EB1E00">
        <w:rPr>
          <w:rFonts w:ascii="Palatino Linotype" w:hAnsi="Palatino Linotype" w:cs="Arial"/>
          <w:b/>
          <w:i/>
          <w:sz w:val="22"/>
          <w:szCs w:val="22"/>
        </w:rPr>
        <w:t>Décimo primero.</w:t>
      </w:r>
      <w:r w:rsidRPr="00EB1E00">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B1E00">
        <w:rPr>
          <w:rFonts w:ascii="Palatino Linotype" w:hAnsi="Palatino Linotype" w:cs="Arial"/>
          <w:b/>
          <w:i/>
          <w:sz w:val="22"/>
          <w:szCs w:val="22"/>
        </w:rPr>
        <w:t>”</w:t>
      </w:r>
    </w:p>
    <w:p w:rsidR="003E4B56" w:rsidRPr="00EB1E00" w:rsidRDefault="003E4B56" w:rsidP="00133354">
      <w:pPr>
        <w:ind w:left="851" w:right="899"/>
        <w:jc w:val="both"/>
        <w:rPr>
          <w:rFonts w:ascii="Palatino Linotype" w:hAnsi="Palatino Linotype" w:cs="Arial"/>
          <w:b/>
          <w:bCs/>
          <w:i/>
          <w:noProof/>
        </w:rPr>
      </w:pPr>
    </w:p>
    <w:p w:rsidR="003E4B56" w:rsidRPr="00EB1E00" w:rsidRDefault="003E4B56" w:rsidP="00133354">
      <w:pPr>
        <w:spacing w:line="360" w:lineRule="auto"/>
        <w:jc w:val="both"/>
        <w:rPr>
          <w:rFonts w:ascii="Palatino Linotype" w:hAnsi="Palatino Linotype" w:cs="Arial"/>
        </w:rPr>
      </w:pPr>
      <w:r w:rsidRPr="00EB1E00">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3E4B56" w:rsidRPr="00EB1E00" w:rsidRDefault="003E4B56" w:rsidP="00133354">
      <w:pPr>
        <w:spacing w:line="360" w:lineRule="auto"/>
        <w:ind w:right="-93"/>
        <w:jc w:val="both"/>
        <w:rPr>
          <w:rFonts w:ascii="Palatino Linotype" w:hAnsi="Palatino Linotype" w:cs="Arial"/>
          <w:lang w:eastAsia="es-MX"/>
        </w:rPr>
      </w:pPr>
    </w:p>
    <w:p w:rsidR="003E4B56" w:rsidRPr="00EB1E00" w:rsidRDefault="003E4B56" w:rsidP="00133354">
      <w:pPr>
        <w:autoSpaceDE w:val="0"/>
        <w:autoSpaceDN w:val="0"/>
        <w:adjustRightInd w:val="0"/>
        <w:spacing w:line="360" w:lineRule="auto"/>
        <w:ind w:right="-91"/>
        <w:jc w:val="both"/>
        <w:rPr>
          <w:rFonts w:ascii="Palatino Linotype" w:hAnsi="Palatino Linotype" w:cs="Arial"/>
          <w:lang w:eastAsia="es-CO"/>
        </w:rPr>
      </w:pPr>
      <w:r w:rsidRPr="00EB1E00">
        <w:rPr>
          <w:rFonts w:ascii="Palatino Linotype" w:hAnsi="Palatino Linotype" w:cs="Arial"/>
        </w:rPr>
        <w:t xml:space="preserve">Consecuentemente, se destaca que la versión pública que elabore </w:t>
      </w:r>
      <w:r w:rsidRPr="00EB1E00">
        <w:rPr>
          <w:rFonts w:ascii="Palatino Linotype" w:hAnsi="Palatino Linotype" w:cs="Arial"/>
          <w:b/>
        </w:rPr>
        <w:t>EL SUJETO OBLIGADO</w:t>
      </w:r>
      <w:r w:rsidRPr="00EB1E00">
        <w:rPr>
          <w:rFonts w:ascii="Palatino Linotype" w:hAnsi="Palatino Linotype" w:cs="Arial"/>
        </w:rPr>
        <w:t xml:space="preserve"> debe cumplir con las formalidades exigidas en la Ley, por lo que para tal efecto emitirá el </w:t>
      </w:r>
      <w:r w:rsidRPr="00EB1E00">
        <w:rPr>
          <w:rFonts w:ascii="Palatino Linotype" w:hAnsi="Palatino Linotype" w:cs="Arial"/>
          <w:b/>
        </w:rPr>
        <w:t>Acuerdo del Comité de Transparencia</w:t>
      </w:r>
      <w:r w:rsidRPr="00EB1E0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B1E00">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6669C" w:rsidRPr="00EB1E00" w:rsidRDefault="00F6669C" w:rsidP="00133354">
      <w:pPr>
        <w:autoSpaceDE w:val="0"/>
        <w:autoSpaceDN w:val="0"/>
        <w:adjustRightInd w:val="0"/>
        <w:spacing w:line="360" w:lineRule="auto"/>
        <w:ind w:right="-91"/>
        <w:jc w:val="both"/>
        <w:rPr>
          <w:rFonts w:ascii="Palatino Linotype" w:hAnsi="Palatino Linotype" w:cs="Arial"/>
          <w:lang w:eastAsia="es-CO"/>
        </w:rPr>
      </w:pPr>
    </w:p>
    <w:p w:rsidR="00F6669C" w:rsidRPr="00EB1E00" w:rsidRDefault="00F6669C" w:rsidP="00133354">
      <w:pPr>
        <w:autoSpaceDE w:val="0"/>
        <w:autoSpaceDN w:val="0"/>
        <w:adjustRightInd w:val="0"/>
        <w:spacing w:line="360" w:lineRule="auto"/>
        <w:ind w:right="-91"/>
        <w:jc w:val="both"/>
        <w:rPr>
          <w:rFonts w:ascii="Palatino Linotype" w:hAnsi="Palatino Linotype" w:cs="Arial"/>
          <w:lang w:eastAsia="es-CO"/>
        </w:rPr>
      </w:pPr>
      <w:r w:rsidRPr="00EB1E00">
        <w:rPr>
          <w:rFonts w:ascii="Palatino Linotype" w:hAnsi="Palatino Linotype" w:cs="Arial"/>
          <w:lang w:eastAsia="es-CO"/>
        </w:rPr>
        <w:t xml:space="preserve">Por otro lado, no se omite comentar que, respecto al número de expediente </w:t>
      </w:r>
      <w:r w:rsidR="00DC5472" w:rsidRPr="00EB1E00">
        <w:rPr>
          <w:rFonts w:ascii="Palatino Linotype" w:hAnsi="Palatino Linotype" w:cs="Arial"/>
          <w:lang w:eastAsia="es-CO"/>
        </w:rPr>
        <w:t>recaído</w:t>
      </w:r>
      <w:r w:rsidRPr="00EB1E00">
        <w:rPr>
          <w:rFonts w:ascii="Palatino Linotype" w:hAnsi="Palatino Linotype" w:cs="Arial"/>
          <w:lang w:eastAsia="es-CO"/>
        </w:rPr>
        <w:t xml:space="preserve"> a las demandas interpuestas por despido injustificado, corresponde a información pública, independientemente de la etapa procesal en que se encuentra, lo anterior tiene sustento en el criterio 15/2006 de la Suprema Corte de Justicia de la Nación, el cual refiere lo siguiente: </w:t>
      </w:r>
    </w:p>
    <w:p w:rsidR="00F6669C" w:rsidRPr="00EB1E00" w:rsidRDefault="00F6669C" w:rsidP="00133354">
      <w:pPr>
        <w:autoSpaceDE w:val="0"/>
        <w:autoSpaceDN w:val="0"/>
        <w:adjustRightInd w:val="0"/>
        <w:spacing w:line="360" w:lineRule="auto"/>
        <w:ind w:right="-91"/>
        <w:jc w:val="both"/>
        <w:rPr>
          <w:rFonts w:ascii="Palatino Linotype" w:hAnsi="Palatino Linotype" w:cs="Arial"/>
          <w:lang w:eastAsia="es-CO"/>
        </w:rPr>
      </w:pPr>
    </w:p>
    <w:p w:rsidR="00F6669C" w:rsidRPr="00EB1E00" w:rsidRDefault="00F6669C" w:rsidP="00F6669C">
      <w:pPr>
        <w:ind w:left="851" w:right="902"/>
        <w:jc w:val="both"/>
        <w:rPr>
          <w:rFonts w:ascii="Palatino Linotype" w:hAnsi="Palatino Linotype" w:cs="Arial"/>
          <w:i/>
          <w:sz w:val="22"/>
          <w:szCs w:val="22"/>
        </w:rPr>
      </w:pPr>
      <w:r w:rsidRPr="00EB1E00">
        <w:rPr>
          <w:rFonts w:ascii="Palatino Linotype" w:hAnsi="Palatino Linotype" w:cs="Arial"/>
          <w:i/>
          <w:sz w:val="22"/>
          <w:szCs w:val="22"/>
        </w:rPr>
        <w:t>“</w:t>
      </w:r>
      <w:r w:rsidRPr="00EB1E00">
        <w:rPr>
          <w:rFonts w:ascii="Palatino Linotype" w:hAnsi="Palatino Linotype" w:cs="Arial"/>
          <w:b/>
          <w:i/>
          <w:sz w:val="22"/>
          <w:szCs w:val="22"/>
        </w:rPr>
        <w:t>EXPEDIENTES LABORALES ADMINISTRATIVOS DE LOS SERVIDORES PÚBLICOS DE LA SUPREMA CORTE DE JUSTICIA DE LA NACIÓN. ES PÚBLICA LA INFORMACIÓN QUE EN ELLOS SE CONTIENE, SALVO LOS DATOS PERSONALES</w:t>
      </w:r>
      <w:r w:rsidRPr="00EB1E00">
        <w:rPr>
          <w:rFonts w:ascii="Palatino Linotype" w:hAnsi="Palatino Linotype" w:cs="Arial"/>
          <w:i/>
          <w:sz w:val="22"/>
          <w:szCs w:val="22"/>
        </w:rPr>
        <w:t xml:space="preserve">. La información que se contiene en los expedientes laborales administrativos de los servidores públicos de este Alto Tribunal es pública, específicamente, la inherente a sus percepciones, el ejercicio del cargo, a la identificación de la plaza y sus funciones, los datos relevantes sobre el perfil profesional del servidor público y, en su caso, sobre su desempeño, en tanto establecen el marco de referencia laboral administrativo. A diferencia de lo que sucede con los datos personales que en dichos expedientes se contengan, pues debe tenerse en cuenta que una de las excepciones al principio de publicidad de la información la constituyen los datos de tal naturaleza que requieran del consentimiento de los individuos para su difusión, distribución o comercialización en los términos de los artículos 3°, fracción II, y 18, fracción II, de la Ley Federal de Transparencia y Acceso a la Información Pública Gubernamental. Para ello es necesario considerar que constituyen datos personales toda aquella información concerniente a una persona física identificada o identificable, relacionada con cualquier aspecto que afecte su intimidad, y tendrán el carácter de información confidencial, cuando en términos de lo previsto en la Ley Federal invocada, su difusión, distribución o comercialización requiera el consentimiento de los individuos a los que pertenezcan. </w:t>
      </w:r>
    </w:p>
    <w:p w:rsidR="00515DAC" w:rsidRPr="00EB1E00" w:rsidRDefault="00F6669C" w:rsidP="00F6669C">
      <w:pPr>
        <w:ind w:left="851" w:right="902"/>
        <w:jc w:val="both"/>
        <w:rPr>
          <w:rFonts w:ascii="Palatino Linotype" w:hAnsi="Palatino Linotype" w:cs="Arial"/>
          <w:i/>
          <w:sz w:val="22"/>
          <w:szCs w:val="22"/>
        </w:rPr>
      </w:pPr>
      <w:r w:rsidRPr="00EB1E00">
        <w:rPr>
          <w:rFonts w:ascii="Palatino Linotype" w:hAnsi="Palatino Linotype" w:cs="Arial"/>
          <w:b/>
          <w:i/>
          <w:sz w:val="22"/>
          <w:szCs w:val="22"/>
        </w:rPr>
        <w:t>Clasificación de Información</w:t>
      </w:r>
      <w:r w:rsidRPr="00EB1E00">
        <w:rPr>
          <w:rFonts w:ascii="Palatino Linotype" w:hAnsi="Palatino Linotype" w:cs="Arial"/>
          <w:i/>
          <w:sz w:val="22"/>
          <w:szCs w:val="22"/>
        </w:rPr>
        <w:t xml:space="preserve"> 28/2006-A. 29 de agosto de 2006. Unanimidad de votos.”</w:t>
      </w:r>
    </w:p>
    <w:p w:rsidR="00F6669C" w:rsidRPr="00EB1E00" w:rsidRDefault="00F6669C" w:rsidP="00F6669C">
      <w:pPr>
        <w:ind w:left="851" w:right="902"/>
        <w:jc w:val="both"/>
        <w:rPr>
          <w:rFonts w:ascii="Palatino Linotype" w:hAnsi="Palatino Linotype" w:cs="Arial"/>
          <w:i/>
          <w:sz w:val="22"/>
          <w:szCs w:val="22"/>
        </w:rPr>
      </w:pPr>
    </w:p>
    <w:p w:rsidR="00F6669C" w:rsidRPr="00EB1E00" w:rsidRDefault="00F6669C" w:rsidP="00F6669C">
      <w:pPr>
        <w:spacing w:line="360" w:lineRule="auto"/>
        <w:ind w:right="49"/>
        <w:jc w:val="both"/>
        <w:rPr>
          <w:rFonts w:ascii="Palatino Linotype" w:hAnsi="Palatino Linotype" w:cs="Arial"/>
        </w:rPr>
      </w:pPr>
      <w:r w:rsidRPr="00EB1E00">
        <w:rPr>
          <w:rFonts w:ascii="Palatino Linotype" w:hAnsi="Palatino Linotype" w:cs="Arial"/>
        </w:rPr>
        <w:t xml:space="preserve">En consecuencia, este Órgano Garante determina ordenar el documento o documentos donde se advierta el número de expediente recaído a las demandas interpuestas por despido injustificado del primero de enero al treinta de abril de dos mil diecinueve. </w:t>
      </w:r>
    </w:p>
    <w:p w:rsidR="00F6669C" w:rsidRPr="00EB1E00" w:rsidRDefault="00F6669C" w:rsidP="00F6669C">
      <w:pPr>
        <w:spacing w:line="360" w:lineRule="auto"/>
        <w:ind w:right="49"/>
        <w:jc w:val="both"/>
        <w:rPr>
          <w:rFonts w:ascii="Palatino Linotype" w:hAnsi="Palatino Linotype" w:cs="Arial"/>
        </w:rPr>
      </w:pPr>
    </w:p>
    <w:p w:rsidR="00763210" w:rsidRPr="00EB1E00" w:rsidRDefault="00763210" w:rsidP="00133354">
      <w:pPr>
        <w:spacing w:line="360" w:lineRule="auto"/>
        <w:ind w:right="49"/>
        <w:jc w:val="both"/>
        <w:rPr>
          <w:rFonts w:ascii="Palatino Linotype" w:hAnsi="Palatino Linotype" w:cs="Arial"/>
        </w:rPr>
      </w:pPr>
      <w:r w:rsidRPr="00EB1E00">
        <w:rPr>
          <w:rFonts w:ascii="Palatino Linotype" w:hAnsi="Palatino Linotype" w:cs="Arial"/>
        </w:rPr>
        <w:t xml:space="preserve">En atención a las consideraciones antes señaladas, esta Ponencia </w:t>
      </w:r>
      <w:proofErr w:type="spellStart"/>
      <w:r w:rsidRPr="00EB1E00">
        <w:rPr>
          <w:rFonts w:ascii="Palatino Linotype" w:hAnsi="Palatino Linotype" w:cs="Arial"/>
        </w:rPr>
        <w:t>Resolutora</w:t>
      </w:r>
      <w:proofErr w:type="spellEnd"/>
      <w:r w:rsidRPr="00EB1E00">
        <w:rPr>
          <w:rFonts w:ascii="Palatino Linotype" w:hAnsi="Palatino Linotype" w:cs="Arial"/>
        </w:rPr>
        <w:t xml:space="preserve">, determina que las razones o motivos de inconformidad devienen </w:t>
      </w:r>
      <w:r w:rsidRPr="00EB1E00">
        <w:rPr>
          <w:rFonts w:ascii="Palatino Linotype" w:hAnsi="Palatino Linotype" w:cs="Arial"/>
          <w:b/>
        </w:rPr>
        <w:t>fundadas</w:t>
      </w:r>
      <w:r w:rsidRPr="00EB1E00">
        <w:rPr>
          <w:rFonts w:ascii="Palatino Linotype" w:hAnsi="Palatino Linotype" w:cs="Arial"/>
        </w:rPr>
        <w:t>, toda vez que conforme al estudio realizado se actualiza la causal de procedencia enunciada en la fracción I del numeral 179 de la Ley de Transparencia y Acceso a la Información Pública del Estado de México y Municipios.</w:t>
      </w:r>
    </w:p>
    <w:p w:rsidR="00763210" w:rsidRPr="00EB1E00" w:rsidRDefault="00763210" w:rsidP="00133354">
      <w:pPr>
        <w:spacing w:line="360" w:lineRule="auto"/>
        <w:jc w:val="both"/>
        <w:rPr>
          <w:rFonts w:ascii="Palatino Linotype" w:hAnsi="Palatino Linotype" w:cs="Arial"/>
          <w:lang w:eastAsia="es-MX"/>
        </w:rPr>
      </w:pPr>
    </w:p>
    <w:p w:rsidR="00763210" w:rsidRPr="00EB1E00" w:rsidRDefault="00763210" w:rsidP="00133354">
      <w:pPr>
        <w:spacing w:line="360" w:lineRule="auto"/>
        <w:jc w:val="both"/>
        <w:rPr>
          <w:rFonts w:ascii="Palatino Linotype" w:hAnsi="Palatino Linotype" w:cs="Arial"/>
        </w:rPr>
      </w:pPr>
      <w:r w:rsidRPr="00EB1E00">
        <w:rPr>
          <w:rFonts w:ascii="Palatino Linotype" w:hAnsi="Palatino Linotype" w:cs="Arial"/>
          <w:lang w:eastAsia="es-MX"/>
        </w:rPr>
        <w:t>Expuesto todo lo anterior</w:t>
      </w:r>
      <w:r w:rsidRPr="00EB1E00">
        <w:rPr>
          <w:rFonts w:ascii="Palatino Linotype" w:hAnsi="Palatino Linotype" w:cs="Arial"/>
          <w:b/>
          <w:lang w:eastAsia="es-MX"/>
        </w:rPr>
        <w:t xml:space="preserve">, </w:t>
      </w:r>
      <w:r w:rsidRPr="00EB1E00">
        <w:rPr>
          <w:rFonts w:ascii="Palatino Linotype" w:hAnsi="Palatino Linotype" w:cs="Arial"/>
          <w:lang w:eastAsia="es-MX"/>
        </w:rPr>
        <w:t>el Pleno de este Instituto</w:t>
      </w:r>
      <w:r w:rsidRPr="00EB1E00">
        <w:rPr>
          <w:rFonts w:ascii="Palatino Linotype" w:hAnsi="Palatino Linotype"/>
        </w:rPr>
        <w:t xml:space="preserve">, en términos de lo dispuesto en el artículo 186, fracción III de la Ley de Transparencia y Acceso a la </w:t>
      </w:r>
      <w:r w:rsidRPr="00EB1E00">
        <w:rPr>
          <w:rFonts w:ascii="Palatino Linotype" w:hAnsi="Palatino Linotype" w:cs="Arial"/>
        </w:rPr>
        <w:t>Información</w:t>
      </w:r>
      <w:r w:rsidRPr="00EB1E00">
        <w:rPr>
          <w:rFonts w:ascii="Palatino Linotype" w:hAnsi="Palatino Linotype"/>
        </w:rPr>
        <w:t xml:space="preserve"> Pública del Estado de México y Municipios, determina </w:t>
      </w:r>
      <w:r w:rsidRPr="00EB1E00">
        <w:rPr>
          <w:rFonts w:ascii="Palatino Linotype" w:hAnsi="Palatino Linotype"/>
          <w:b/>
        </w:rPr>
        <w:t xml:space="preserve">REVOCAR </w:t>
      </w:r>
      <w:r w:rsidRPr="00EB1E00">
        <w:rPr>
          <w:rFonts w:ascii="Palatino Linotype" w:hAnsi="Palatino Linotype"/>
        </w:rPr>
        <w:t xml:space="preserve">la respuesta proporcionada por </w:t>
      </w:r>
      <w:r w:rsidRPr="00EB1E00">
        <w:rPr>
          <w:rFonts w:ascii="Palatino Linotype" w:hAnsi="Palatino Linotype"/>
          <w:b/>
        </w:rPr>
        <w:t>EL SUJETO OBLIGADO.</w:t>
      </w:r>
    </w:p>
    <w:p w:rsidR="00763210" w:rsidRPr="00EB1E00" w:rsidRDefault="00763210" w:rsidP="00133354">
      <w:pPr>
        <w:spacing w:line="360" w:lineRule="auto"/>
        <w:jc w:val="both"/>
        <w:rPr>
          <w:rFonts w:ascii="Palatino Linotype" w:hAnsi="Palatino Linotype" w:cs="Arial"/>
        </w:rPr>
      </w:pPr>
    </w:p>
    <w:p w:rsidR="00813DE5" w:rsidRPr="00EB1E00" w:rsidRDefault="00813DE5" w:rsidP="00813DE5">
      <w:pPr>
        <w:spacing w:line="360" w:lineRule="auto"/>
        <w:jc w:val="both"/>
        <w:rPr>
          <w:rFonts w:ascii="Palatino Linotype" w:hAnsi="Palatino Linotype" w:cs="Arial"/>
          <w:lang w:val="es-ES"/>
        </w:rPr>
      </w:pPr>
      <w:r w:rsidRPr="00EB1E00">
        <w:rPr>
          <w:rFonts w:ascii="Palatino Linotype" w:eastAsia="Arial Unicode MS" w:hAnsi="Palatino Linotype" w:cs="Arial"/>
          <w:lang w:val="es-ES"/>
        </w:rPr>
        <w:t xml:space="preserve">Finalmente, por cuanto hace </w:t>
      </w:r>
      <w:r w:rsidRPr="00EB1E00">
        <w:rPr>
          <w:rFonts w:ascii="Palatino Linotype" w:hAnsi="Palatino Linotype"/>
          <w:lang w:val="es-ES"/>
        </w:rPr>
        <w:t xml:space="preserve">a las manifestaciones realizadas por </w:t>
      </w:r>
      <w:r w:rsidRPr="00EB1E00">
        <w:rPr>
          <w:rFonts w:ascii="Palatino Linotype" w:hAnsi="Palatino Linotype"/>
          <w:b/>
          <w:lang w:val="es-ES"/>
        </w:rPr>
        <w:t xml:space="preserve">EL RECURRENTE </w:t>
      </w:r>
      <w:r w:rsidRPr="00EB1E00">
        <w:rPr>
          <w:rFonts w:ascii="Palatino Linotype" w:hAnsi="Palatino Linotype"/>
          <w:lang w:val="es-ES"/>
        </w:rPr>
        <w:t xml:space="preserve">en las razones o motivo de inconformidad, consistente en </w:t>
      </w:r>
      <w:r w:rsidRPr="00EB1E00">
        <w:rPr>
          <w:rFonts w:ascii="Palatino Linotype" w:hAnsi="Palatino Linotype"/>
          <w:i/>
          <w:lang w:val="es-ES"/>
        </w:rPr>
        <w:t xml:space="preserve">“…También, pedimos dar aviso a los órganos de control interno competentes para fincar las responsabilidades a las que haya lugar…”; </w:t>
      </w:r>
      <w:r w:rsidRPr="00EB1E00">
        <w:rPr>
          <w:rFonts w:ascii="Palatino Linotype" w:hAnsi="Palatino Linotype"/>
          <w:lang w:val="es-ES"/>
        </w:rPr>
        <w:t xml:space="preserve">al respecto, </w:t>
      </w:r>
      <w:r w:rsidRPr="00EB1E00">
        <w:rPr>
          <w:rFonts w:ascii="Palatino Linotype" w:hAnsi="Palatino Linotype" w:cs="Arial"/>
          <w:lang w:val="es-ES"/>
        </w:rPr>
        <w:t xml:space="preserve">el Pleno de este Órgano Garante y de conformidad con el artículo 190 de la Ley de Transparencia y Acceso a la Información Pública del Estado de México y Municipios, ordena se de vista al Titular de la Contraloría Interna y Órgano de Control y Vigilancia de este Instituto a fin de que en ejercicio de </w:t>
      </w:r>
      <w:r w:rsidRPr="00EB1E00">
        <w:rPr>
          <w:rFonts w:ascii="Palatino Linotype" w:hAnsi="Palatino Linotype"/>
          <w:lang w:val="es-ES"/>
        </w:rPr>
        <w:t>sus</w:t>
      </w:r>
      <w:r w:rsidRPr="00EB1E00">
        <w:rPr>
          <w:rFonts w:ascii="Palatino Linotype" w:hAnsi="Palatino Linotype" w:cs="Arial"/>
          <w:lang w:val="es-ES"/>
        </w:rPr>
        <w:t xml:space="preserve"> funciones determine lo conducente.</w:t>
      </w:r>
    </w:p>
    <w:p w:rsidR="00813DE5" w:rsidRPr="00EB1E00" w:rsidRDefault="00813DE5" w:rsidP="00133354">
      <w:pPr>
        <w:spacing w:line="360" w:lineRule="auto"/>
        <w:jc w:val="both"/>
        <w:rPr>
          <w:rFonts w:ascii="Palatino Linotype" w:hAnsi="Palatino Linotype" w:cs="Arial"/>
        </w:rPr>
      </w:pPr>
    </w:p>
    <w:p w:rsidR="00947988" w:rsidRPr="00EB1E00" w:rsidRDefault="00C53BD5" w:rsidP="00133354">
      <w:pPr>
        <w:widowControl w:val="0"/>
        <w:autoSpaceDE w:val="0"/>
        <w:autoSpaceDN w:val="0"/>
        <w:adjustRightInd w:val="0"/>
        <w:spacing w:line="360" w:lineRule="auto"/>
        <w:jc w:val="both"/>
        <w:rPr>
          <w:rFonts w:ascii="Palatino Linotype" w:eastAsia="Calibri" w:hAnsi="Palatino Linotype" w:cs="Arial"/>
        </w:rPr>
      </w:pPr>
      <w:r w:rsidRPr="00EB1E00">
        <w:rPr>
          <w:rFonts w:ascii="Palatino Linotype" w:hAnsi="Palatino Linotype" w:cs="Arial"/>
        </w:rPr>
        <w:t>A</w:t>
      </w:r>
      <w:r w:rsidR="00947988" w:rsidRPr="00EB1E00">
        <w:rPr>
          <w:rFonts w:ascii="Palatino Linotype" w:hAnsi="Palatino Linotype" w:cs="Arial"/>
        </w:rPr>
        <w:t xml:space="preserve">sí, con fundamento en lo prescrito en los artículos 5, párrafos </w:t>
      </w:r>
      <w:r w:rsidRPr="00EB1E00">
        <w:rPr>
          <w:rFonts w:ascii="Palatino Linotype" w:hAnsi="Palatino Linotype"/>
        </w:rPr>
        <w:t xml:space="preserve">vigésimo segundo, vigésimo tercero y vigésimo </w:t>
      </w:r>
      <w:r w:rsidRPr="00EB1E00">
        <w:rPr>
          <w:rFonts w:ascii="Palatino Linotype" w:hAnsi="Palatino Linotype" w:cs="Arial"/>
        </w:rPr>
        <w:t>cuarto</w:t>
      </w:r>
      <w:r w:rsidR="00947988" w:rsidRPr="00EB1E00">
        <w:rPr>
          <w:rFonts w:ascii="Palatino Linotype" w:hAnsi="Palatino Linotype" w:cs="Arial"/>
        </w:rPr>
        <w:t>,</w:t>
      </w:r>
      <w:r w:rsidR="00947988" w:rsidRPr="00EB1E00">
        <w:rPr>
          <w:rFonts w:ascii="Palatino Linotype" w:hAnsi="Palatino Linotype"/>
        </w:rPr>
        <w:t xml:space="preserve"> fracciones IV y V,</w:t>
      </w:r>
      <w:r w:rsidR="00947988" w:rsidRPr="00EB1E00">
        <w:rPr>
          <w:rFonts w:ascii="Palatino Linotype" w:eastAsia="Calibri" w:hAnsi="Palatino Linotype" w:cs="Arial"/>
        </w:rPr>
        <w:t xml:space="preserve"> de la Constitución Política del Estado Libre y Soberano de </w:t>
      </w:r>
      <w:r w:rsidR="00947988" w:rsidRPr="00EB1E00">
        <w:rPr>
          <w:rFonts w:ascii="Palatino Linotype" w:hAnsi="Palatino Linotype" w:cs="Arial"/>
          <w:lang w:val="es-ES_tradnl"/>
        </w:rPr>
        <w:t>México</w:t>
      </w:r>
      <w:r w:rsidR="00947988" w:rsidRPr="00EB1E00">
        <w:rPr>
          <w:rFonts w:ascii="Palatino Linotype" w:eastAsia="Calibri" w:hAnsi="Palatino Linotype" w:cs="Arial"/>
        </w:rPr>
        <w:t xml:space="preserve">, y los artículos </w:t>
      </w:r>
      <w:r w:rsidR="00947988" w:rsidRPr="00EB1E00">
        <w:rPr>
          <w:rFonts w:ascii="Palatino Linotype" w:hAnsi="Palatino Linotype"/>
        </w:rPr>
        <w:t xml:space="preserve">2, </w:t>
      </w:r>
      <w:r w:rsidR="00947988" w:rsidRPr="00EB1E00">
        <w:rPr>
          <w:rFonts w:ascii="Palatino Linotype" w:hAnsi="Palatino Linotype" w:cs="Arial"/>
        </w:rPr>
        <w:t>fracción</w:t>
      </w:r>
      <w:r w:rsidR="00947988" w:rsidRPr="00EB1E00">
        <w:rPr>
          <w:rFonts w:ascii="Palatino Linotype" w:hAnsi="Palatino Linotype"/>
        </w:rPr>
        <w:t xml:space="preserve"> II, 9, </w:t>
      </w:r>
      <w:r w:rsidR="00947988" w:rsidRPr="00EB1E00">
        <w:rPr>
          <w:rFonts w:ascii="Palatino Linotype" w:hAnsi="Palatino Linotype" w:cs="Arial"/>
          <w:lang w:val="es-ES_tradnl"/>
        </w:rPr>
        <w:t>29</w:t>
      </w:r>
      <w:r w:rsidR="00947988" w:rsidRPr="00EB1E00">
        <w:rPr>
          <w:rFonts w:ascii="Palatino Linotype" w:hAnsi="Palatino Linotype"/>
        </w:rPr>
        <w:t>, 36, fracciones I y II, 176, 178, 179, 181, 185, fracción I, 186 y 188,</w:t>
      </w:r>
      <w:r w:rsidR="00947988" w:rsidRPr="00EB1E00">
        <w:rPr>
          <w:rFonts w:ascii="Palatino Linotype" w:eastAsia="Calibri" w:hAnsi="Palatino Linotype" w:cs="Arial"/>
        </w:rPr>
        <w:t xml:space="preserve"> de la Ley de Transparencia y Acceso a la </w:t>
      </w:r>
      <w:r w:rsidR="00947988" w:rsidRPr="00EB1E00">
        <w:rPr>
          <w:rFonts w:ascii="Palatino Linotype" w:eastAsia="Calibri" w:hAnsi="Palatino Linotype" w:cs="Arial"/>
        </w:rPr>
        <w:lastRenderedPageBreak/>
        <w:t xml:space="preserve">Información Pública del Estado de México y </w:t>
      </w:r>
      <w:r w:rsidR="00947988" w:rsidRPr="00EB1E00">
        <w:rPr>
          <w:rFonts w:ascii="Palatino Linotype" w:hAnsi="Palatino Linotype" w:cs="Arial"/>
        </w:rPr>
        <w:t>Municipios</w:t>
      </w:r>
      <w:r w:rsidR="00947988" w:rsidRPr="00EB1E00">
        <w:rPr>
          <w:rFonts w:ascii="Palatino Linotype" w:eastAsia="Calibri" w:hAnsi="Palatino Linotype" w:cs="Arial"/>
        </w:rPr>
        <w:t xml:space="preserve">, </w:t>
      </w:r>
      <w:r w:rsidR="00947988" w:rsidRPr="00EB1E00">
        <w:rPr>
          <w:rFonts w:ascii="Palatino Linotype" w:hAnsi="Palatino Linotype"/>
        </w:rPr>
        <w:t>este</w:t>
      </w:r>
      <w:r w:rsidR="00947988" w:rsidRPr="00EB1E00">
        <w:rPr>
          <w:rFonts w:ascii="Palatino Linotype" w:eastAsia="Calibri" w:hAnsi="Palatino Linotype" w:cs="Arial"/>
        </w:rPr>
        <w:t xml:space="preserve"> Pleno:</w:t>
      </w:r>
    </w:p>
    <w:p w:rsidR="00947988" w:rsidRPr="00EB1E00" w:rsidRDefault="00947988" w:rsidP="00133354">
      <w:pPr>
        <w:widowControl w:val="0"/>
        <w:autoSpaceDE w:val="0"/>
        <w:autoSpaceDN w:val="0"/>
        <w:adjustRightInd w:val="0"/>
        <w:jc w:val="both"/>
        <w:rPr>
          <w:rFonts w:ascii="Palatino Linotype" w:eastAsia="Calibri" w:hAnsi="Palatino Linotype" w:cs="Arial"/>
        </w:rPr>
      </w:pPr>
    </w:p>
    <w:p w:rsidR="00947988" w:rsidRPr="00EB1E00" w:rsidRDefault="00947988" w:rsidP="00133354">
      <w:pPr>
        <w:jc w:val="center"/>
        <w:rPr>
          <w:rFonts w:ascii="Palatino Linotype" w:hAnsi="Palatino Linotype"/>
          <w:b/>
          <w:bCs/>
          <w:spacing w:val="40"/>
          <w:sz w:val="28"/>
        </w:rPr>
      </w:pPr>
      <w:r w:rsidRPr="00EB1E00">
        <w:rPr>
          <w:rFonts w:ascii="Palatino Linotype" w:hAnsi="Palatino Linotype"/>
          <w:b/>
          <w:bCs/>
          <w:spacing w:val="40"/>
          <w:sz w:val="28"/>
        </w:rPr>
        <w:t>RESUELVE</w:t>
      </w:r>
    </w:p>
    <w:p w:rsidR="00947988" w:rsidRPr="00EB1E00" w:rsidRDefault="00947988" w:rsidP="00133354">
      <w:pPr>
        <w:jc w:val="center"/>
        <w:rPr>
          <w:rFonts w:ascii="Palatino Linotype" w:hAnsi="Palatino Linotype"/>
          <w:b/>
          <w:bCs/>
          <w:spacing w:val="40"/>
          <w:sz w:val="28"/>
        </w:rPr>
      </w:pPr>
    </w:p>
    <w:p w:rsidR="00CC3126" w:rsidRPr="00EB1E00" w:rsidRDefault="00CC3126" w:rsidP="00133354">
      <w:pPr>
        <w:spacing w:line="360" w:lineRule="auto"/>
        <w:jc w:val="both"/>
        <w:rPr>
          <w:rFonts w:ascii="Palatino Linotype" w:hAnsi="Palatino Linotype" w:cs="Arial"/>
          <w:lang w:val="es-ES"/>
        </w:rPr>
      </w:pPr>
      <w:r w:rsidRPr="00EB1E00">
        <w:rPr>
          <w:rFonts w:ascii="Palatino Linotype" w:hAnsi="Palatino Linotype" w:cs="Arial"/>
          <w:b/>
          <w:sz w:val="28"/>
          <w:szCs w:val="28"/>
          <w:lang w:val="es-ES"/>
        </w:rPr>
        <w:t>PRIMERO</w:t>
      </w:r>
      <w:r w:rsidRPr="00EB1E00">
        <w:rPr>
          <w:rFonts w:ascii="Palatino Linotype" w:hAnsi="Palatino Linotype" w:cs="Arial"/>
          <w:sz w:val="28"/>
          <w:szCs w:val="28"/>
          <w:lang w:val="es-ES"/>
        </w:rPr>
        <w:t>.</w:t>
      </w:r>
      <w:r w:rsidRPr="00EB1E00">
        <w:rPr>
          <w:rFonts w:ascii="Palatino Linotype" w:hAnsi="Palatino Linotype" w:cs="Arial"/>
          <w:lang w:val="es-ES"/>
        </w:rPr>
        <w:t xml:space="preserve"> Resultan </w:t>
      </w:r>
      <w:r w:rsidRPr="00EB1E00">
        <w:rPr>
          <w:rFonts w:ascii="Palatino Linotype" w:hAnsi="Palatino Linotype" w:cs="Arial"/>
          <w:b/>
          <w:lang w:val="es-ES"/>
        </w:rPr>
        <w:t>fundadas</w:t>
      </w:r>
      <w:r w:rsidRPr="00EB1E00">
        <w:rPr>
          <w:rFonts w:ascii="Palatino Linotype" w:hAnsi="Palatino Linotype" w:cs="Arial"/>
          <w:lang w:val="es-ES"/>
        </w:rPr>
        <w:t xml:space="preserve"> las razones o motivos de inconformidad planteadas por </w:t>
      </w:r>
      <w:r w:rsidRPr="00EB1E00">
        <w:rPr>
          <w:rFonts w:ascii="Palatino Linotype" w:hAnsi="Palatino Linotype" w:cs="Arial"/>
          <w:b/>
          <w:lang w:val="es-ES"/>
        </w:rPr>
        <w:t>EL RECURRENTE</w:t>
      </w:r>
      <w:r w:rsidRPr="00EB1E00">
        <w:rPr>
          <w:rFonts w:ascii="Palatino Linotype" w:hAnsi="Palatino Linotype" w:cs="Arial"/>
          <w:lang w:val="es-ES"/>
        </w:rPr>
        <w:t xml:space="preserve">, en términos del Considerando </w:t>
      </w:r>
      <w:r w:rsidRPr="00EB1E00">
        <w:rPr>
          <w:rFonts w:ascii="Palatino Linotype" w:hAnsi="Palatino Linotype" w:cs="Arial"/>
          <w:b/>
          <w:lang w:val="es-ES"/>
        </w:rPr>
        <w:t>QUINTO</w:t>
      </w:r>
      <w:r w:rsidRPr="00EB1E00">
        <w:rPr>
          <w:rFonts w:ascii="Palatino Linotype" w:hAnsi="Palatino Linotype" w:cs="Arial"/>
          <w:lang w:val="es-ES"/>
        </w:rPr>
        <w:t xml:space="preserve"> de la presente resolución.</w:t>
      </w:r>
    </w:p>
    <w:p w:rsidR="00CC3126" w:rsidRPr="00EB1E00" w:rsidRDefault="00CC3126" w:rsidP="00133354">
      <w:pPr>
        <w:spacing w:line="360" w:lineRule="auto"/>
        <w:jc w:val="both"/>
        <w:rPr>
          <w:rFonts w:ascii="Palatino Linotype" w:hAnsi="Palatino Linotype" w:cs="Arial"/>
          <w:lang w:val="es-ES"/>
        </w:rPr>
      </w:pPr>
    </w:p>
    <w:p w:rsidR="00A01032" w:rsidRPr="00EB1E00" w:rsidRDefault="00A01032" w:rsidP="00133354">
      <w:pPr>
        <w:spacing w:line="360" w:lineRule="auto"/>
        <w:jc w:val="both"/>
        <w:rPr>
          <w:rFonts w:ascii="Palatino Linotype" w:hAnsi="Palatino Linotype" w:cs="Arial"/>
        </w:rPr>
      </w:pPr>
      <w:r w:rsidRPr="00EB1E00">
        <w:rPr>
          <w:rFonts w:ascii="Palatino Linotype" w:hAnsi="Palatino Linotype" w:cs="Arial"/>
          <w:b/>
          <w:bCs/>
          <w:color w:val="222222"/>
          <w:sz w:val="28"/>
          <w:lang w:eastAsia="es-MX"/>
        </w:rPr>
        <w:t>SEGUNDO</w:t>
      </w:r>
      <w:r w:rsidRPr="00EB1E00">
        <w:rPr>
          <w:rFonts w:ascii="Palatino Linotype" w:eastAsia="Calibri" w:hAnsi="Palatino Linotype" w:cs="Arial"/>
          <w:b/>
          <w:bCs/>
        </w:rPr>
        <w:t xml:space="preserve">. </w:t>
      </w:r>
      <w:r w:rsidRPr="00EB1E00">
        <w:rPr>
          <w:rFonts w:ascii="Palatino Linotype" w:eastAsia="Calibri" w:hAnsi="Palatino Linotype" w:cs="Arial"/>
        </w:rPr>
        <w:t xml:space="preserve">Se </w:t>
      </w:r>
      <w:r w:rsidRPr="00EB1E00">
        <w:rPr>
          <w:rFonts w:ascii="Palatino Linotype" w:eastAsia="Calibri" w:hAnsi="Palatino Linotype" w:cs="Arial"/>
          <w:b/>
        </w:rPr>
        <w:t xml:space="preserve">REVOCA </w:t>
      </w:r>
      <w:r w:rsidRPr="00EB1E00">
        <w:rPr>
          <w:rFonts w:ascii="Palatino Linotype" w:eastAsia="Calibri" w:hAnsi="Palatino Linotype" w:cs="Arial"/>
        </w:rPr>
        <w:t xml:space="preserve">la respuesta proporcionada por </w:t>
      </w:r>
      <w:r w:rsidRPr="00EB1E00">
        <w:rPr>
          <w:rFonts w:ascii="Palatino Linotype" w:eastAsia="Calibri" w:hAnsi="Palatino Linotype" w:cs="Arial"/>
          <w:b/>
        </w:rPr>
        <w:t xml:space="preserve">EL SUJETO OBLIGADO </w:t>
      </w:r>
      <w:r w:rsidRPr="00EB1E00">
        <w:rPr>
          <w:rFonts w:ascii="Palatino Linotype" w:eastAsia="Calibri" w:hAnsi="Palatino Linotype" w:cs="Arial"/>
        </w:rPr>
        <w:t xml:space="preserve">y se </w:t>
      </w:r>
      <w:r w:rsidRPr="00EB1E00">
        <w:rPr>
          <w:rFonts w:ascii="Palatino Linotype" w:eastAsia="Calibri" w:hAnsi="Palatino Linotype" w:cs="Arial"/>
          <w:b/>
        </w:rPr>
        <w:t xml:space="preserve">ordena </w:t>
      </w:r>
      <w:r w:rsidRPr="00EB1E00">
        <w:rPr>
          <w:rFonts w:ascii="Palatino Linotype" w:eastAsia="Calibri" w:hAnsi="Palatino Linotype" w:cs="Arial"/>
        </w:rPr>
        <w:t xml:space="preserve">atienda la solicitud de información </w:t>
      </w:r>
      <w:r w:rsidR="00F13FA8" w:rsidRPr="00EB1E00">
        <w:rPr>
          <w:rFonts w:ascii="Palatino Linotype" w:hAnsi="Palatino Linotype" w:cs="Arial"/>
          <w:b/>
          <w:bCs/>
        </w:rPr>
        <w:t>00302/VACHASO/IP/2019</w:t>
      </w:r>
      <w:r w:rsidRPr="00EB1E00">
        <w:rPr>
          <w:rFonts w:ascii="Palatino Linotype" w:hAnsi="Palatino Linotype" w:cs="Arial"/>
        </w:rPr>
        <w:t xml:space="preserve">, en términos del Considerando </w:t>
      </w:r>
      <w:r w:rsidRPr="00EB1E00">
        <w:rPr>
          <w:rFonts w:ascii="Palatino Linotype" w:hAnsi="Palatino Linotype" w:cs="Arial"/>
          <w:b/>
        </w:rPr>
        <w:t>QUINTO</w:t>
      </w:r>
      <w:r w:rsidRPr="00EB1E00">
        <w:rPr>
          <w:rFonts w:ascii="Palatino Linotype" w:hAnsi="Palatino Linotype" w:cs="Arial"/>
        </w:rPr>
        <w:t xml:space="preserve"> y, haga entrega al </w:t>
      </w:r>
      <w:r w:rsidRPr="00EB1E00">
        <w:rPr>
          <w:rFonts w:ascii="Palatino Linotype" w:hAnsi="Palatino Linotype" w:cs="Arial"/>
          <w:b/>
        </w:rPr>
        <w:t>RECURRENTE</w:t>
      </w:r>
      <w:r w:rsidRPr="00EB1E00">
        <w:rPr>
          <w:rFonts w:ascii="Palatino Linotype" w:hAnsi="Palatino Linotype" w:cs="Arial"/>
        </w:rPr>
        <w:t xml:space="preserve">, vía </w:t>
      </w:r>
      <w:r w:rsidRPr="00EB1E00">
        <w:rPr>
          <w:rFonts w:ascii="Palatino Linotype" w:hAnsi="Palatino Linotype" w:cs="Arial"/>
          <w:b/>
        </w:rPr>
        <w:t xml:space="preserve">SAIMEX, </w:t>
      </w:r>
      <w:r w:rsidR="00523D3A" w:rsidRPr="00EB1E00">
        <w:rPr>
          <w:rFonts w:ascii="Palatino Linotype" w:hAnsi="Palatino Linotype" w:cs="Arial"/>
        </w:rPr>
        <w:t xml:space="preserve">de ser procedente en </w:t>
      </w:r>
      <w:r w:rsidR="00523D3A" w:rsidRPr="00EB1E00">
        <w:rPr>
          <w:rFonts w:ascii="Palatino Linotype" w:hAnsi="Palatino Linotype" w:cs="Arial"/>
          <w:b/>
        </w:rPr>
        <w:t>versión pública</w:t>
      </w:r>
      <w:r w:rsidR="00523D3A" w:rsidRPr="00EB1E00">
        <w:rPr>
          <w:rFonts w:ascii="Palatino Linotype" w:hAnsi="Palatino Linotype" w:cs="Arial"/>
        </w:rPr>
        <w:t>,</w:t>
      </w:r>
      <w:r w:rsidR="00D07E75" w:rsidRPr="00EB1E00">
        <w:rPr>
          <w:rFonts w:ascii="Palatino Linotype" w:hAnsi="Palatino Linotype" w:cs="Arial"/>
        </w:rPr>
        <w:t xml:space="preserve"> de</w:t>
      </w:r>
      <w:r w:rsidR="00523D3A" w:rsidRPr="00EB1E00">
        <w:rPr>
          <w:rFonts w:ascii="Palatino Linotype" w:hAnsi="Palatino Linotype" w:cs="Arial"/>
        </w:rPr>
        <w:t xml:space="preserve"> </w:t>
      </w:r>
      <w:r w:rsidR="002674C8" w:rsidRPr="00EB1E00">
        <w:rPr>
          <w:rFonts w:ascii="Palatino Linotype" w:hAnsi="Palatino Linotype" w:cs="Arial"/>
        </w:rPr>
        <w:t xml:space="preserve">lo siguiente: </w:t>
      </w:r>
    </w:p>
    <w:p w:rsidR="00A01032" w:rsidRPr="00EB1E00" w:rsidRDefault="00A01032" w:rsidP="00133354">
      <w:pPr>
        <w:spacing w:line="276" w:lineRule="auto"/>
        <w:jc w:val="both"/>
        <w:rPr>
          <w:rFonts w:ascii="Palatino Linotype" w:hAnsi="Palatino Linotype" w:cs="Arial"/>
        </w:rPr>
      </w:pPr>
    </w:p>
    <w:p w:rsidR="00A3107C" w:rsidRPr="00EB1E00" w:rsidRDefault="00A01032" w:rsidP="00133354">
      <w:pPr>
        <w:spacing w:line="276" w:lineRule="auto"/>
        <w:ind w:left="851" w:right="899" w:hanging="142"/>
        <w:jc w:val="both"/>
        <w:rPr>
          <w:rFonts w:ascii="Palatino Linotype" w:hAnsi="Palatino Linotype" w:cs="Arial"/>
          <w:i/>
          <w:sz w:val="22"/>
          <w:szCs w:val="22"/>
          <w:lang w:eastAsia="es-MX"/>
        </w:rPr>
      </w:pPr>
      <w:r w:rsidRPr="00EB1E00">
        <w:rPr>
          <w:rFonts w:ascii="Palatino Linotype" w:hAnsi="Palatino Linotype" w:cs="Arial"/>
          <w:i/>
          <w:sz w:val="22"/>
          <w:szCs w:val="22"/>
          <w:lang w:eastAsia="es-MX"/>
        </w:rPr>
        <w:t>“</w:t>
      </w:r>
      <w:r w:rsidR="003E4B56" w:rsidRPr="00EB1E00">
        <w:rPr>
          <w:rFonts w:ascii="Palatino Linotype" w:hAnsi="Palatino Linotype" w:cs="Arial"/>
          <w:i/>
          <w:sz w:val="22"/>
          <w:szCs w:val="22"/>
          <w:lang w:eastAsia="es-MX"/>
        </w:rPr>
        <w:t xml:space="preserve">a) </w:t>
      </w:r>
      <w:r w:rsidR="00523D3A" w:rsidRPr="00EB1E00">
        <w:rPr>
          <w:rFonts w:ascii="Palatino Linotype" w:hAnsi="Palatino Linotype" w:cs="Arial"/>
          <w:i/>
          <w:sz w:val="22"/>
          <w:szCs w:val="22"/>
          <w:lang w:eastAsia="es-MX"/>
        </w:rPr>
        <w:t>L</w:t>
      </w:r>
      <w:r w:rsidR="003E4B56" w:rsidRPr="00EB1E00">
        <w:rPr>
          <w:rFonts w:ascii="Palatino Linotype" w:hAnsi="Palatino Linotype" w:cs="Arial"/>
          <w:i/>
          <w:sz w:val="22"/>
          <w:szCs w:val="22"/>
          <w:lang w:eastAsia="es-MX"/>
        </w:rPr>
        <w:t>as demandas laborales</w:t>
      </w:r>
      <w:r w:rsidR="00A3107C" w:rsidRPr="00EB1E00">
        <w:rPr>
          <w:rFonts w:ascii="Palatino Linotype" w:hAnsi="Palatino Linotype" w:cs="Arial"/>
          <w:i/>
          <w:sz w:val="22"/>
          <w:szCs w:val="22"/>
          <w:lang w:eastAsia="es-MX"/>
        </w:rPr>
        <w:t xml:space="preserve"> </w:t>
      </w:r>
      <w:r w:rsidR="003E4B56" w:rsidRPr="00EB1E00">
        <w:rPr>
          <w:rFonts w:ascii="Palatino Linotype" w:hAnsi="Palatino Linotype" w:cs="Arial"/>
          <w:i/>
          <w:sz w:val="22"/>
          <w:szCs w:val="22"/>
          <w:lang w:eastAsia="es-MX"/>
        </w:rPr>
        <w:t>interpuestas</w:t>
      </w:r>
      <w:r w:rsidR="00A3107C" w:rsidRPr="00EB1E00">
        <w:rPr>
          <w:rFonts w:ascii="Palatino Linotype" w:hAnsi="Palatino Linotype" w:cs="Arial"/>
          <w:i/>
          <w:sz w:val="22"/>
          <w:szCs w:val="22"/>
          <w:lang w:eastAsia="es-MX"/>
        </w:rPr>
        <w:t xml:space="preserve"> </w:t>
      </w:r>
      <w:r w:rsidR="003E4B56" w:rsidRPr="00EB1E00">
        <w:rPr>
          <w:rFonts w:ascii="Palatino Linotype" w:hAnsi="Palatino Linotype" w:cs="Arial"/>
          <w:i/>
          <w:sz w:val="22"/>
          <w:szCs w:val="22"/>
          <w:lang w:eastAsia="es-MX"/>
        </w:rPr>
        <w:t>d</w:t>
      </w:r>
      <w:r w:rsidR="00A3107C" w:rsidRPr="00EB1E00">
        <w:rPr>
          <w:rFonts w:ascii="Palatino Linotype" w:hAnsi="Palatino Linotype" w:cs="Arial"/>
          <w:i/>
          <w:sz w:val="22"/>
          <w:szCs w:val="22"/>
          <w:lang w:eastAsia="es-MX"/>
        </w:rPr>
        <w:t>urante el periodo comprendido d</w:t>
      </w:r>
      <w:r w:rsidR="003E4B56" w:rsidRPr="00EB1E00">
        <w:rPr>
          <w:rFonts w:ascii="Palatino Linotype" w:hAnsi="Palatino Linotype" w:cs="Arial"/>
          <w:i/>
          <w:sz w:val="22"/>
          <w:szCs w:val="22"/>
          <w:lang w:eastAsia="es-MX"/>
        </w:rPr>
        <w:t xml:space="preserve">el 1 de enero al 30 de abril de 2019, </w:t>
      </w:r>
      <w:r w:rsidR="00214304" w:rsidRPr="00EB1E00">
        <w:rPr>
          <w:rFonts w:ascii="Palatino Linotype" w:hAnsi="Palatino Linotype" w:cs="Arial"/>
          <w:i/>
          <w:sz w:val="22"/>
          <w:szCs w:val="22"/>
          <w:lang w:eastAsia="es-MX"/>
        </w:rPr>
        <w:t xml:space="preserve">por despido injustificado </w:t>
      </w:r>
      <w:r w:rsidR="00A3107C" w:rsidRPr="00EB1E00">
        <w:rPr>
          <w:rFonts w:ascii="Palatino Linotype" w:hAnsi="Palatino Linotype" w:cs="Arial"/>
          <w:i/>
          <w:sz w:val="22"/>
          <w:szCs w:val="22"/>
          <w:lang w:eastAsia="es-MX"/>
        </w:rPr>
        <w:t xml:space="preserve">de los expedientes </w:t>
      </w:r>
      <w:r w:rsidR="0008602C" w:rsidRPr="00EB1E00">
        <w:rPr>
          <w:rFonts w:ascii="Palatino Linotype" w:hAnsi="Palatino Linotype" w:cs="Arial"/>
          <w:i/>
          <w:sz w:val="22"/>
          <w:szCs w:val="22"/>
          <w:lang w:eastAsia="es-MX"/>
        </w:rPr>
        <w:t>que hayan causado estado</w:t>
      </w:r>
      <w:r w:rsidR="00A3107C" w:rsidRPr="00EB1E00">
        <w:rPr>
          <w:rFonts w:ascii="Palatino Linotype" w:hAnsi="Palatino Linotype" w:cs="Arial"/>
          <w:i/>
          <w:sz w:val="22"/>
          <w:szCs w:val="22"/>
          <w:lang w:eastAsia="es-MX"/>
        </w:rPr>
        <w:t xml:space="preserve"> al 30 de abril de 2019.</w:t>
      </w:r>
    </w:p>
    <w:p w:rsidR="00A3107C" w:rsidRPr="00EB1E00" w:rsidRDefault="00A3107C" w:rsidP="00133354">
      <w:pPr>
        <w:spacing w:line="276" w:lineRule="auto"/>
        <w:ind w:left="851" w:right="899" w:hanging="142"/>
        <w:jc w:val="both"/>
        <w:rPr>
          <w:rFonts w:ascii="Palatino Linotype" w:hAnsi="Palatino Linotype" w:cs="Arial"/>
          <w:i/>
          <w:sz w:val="22"/>
          <w:szCs w:val="22"/>
          <w:lang w:eastAsia="es-MX"/>
        </w:rPr>
      </w:pPr>
    </w:p>
    <w:p w:rsidR="00A3107C" w:rsidRPr="00EB1E00" w:rsidRDefault="00A3107C" w:rsidP="00A3107C">
      <w:pPr>
        <w:spacing w:line="276" w:lineRule="auto"/>
        <w:ind w:left="851" w:right="902"/>
        <w:contextualSpacing/>
        <w:jc w:val="both"/>
        <w:rPr>
          <w:rFonts w:ascii="Palatino Linotype" w:hAnsi="Palatino Linotype" w:cs="Arial"/>
          <w:i/>
          <w:sz w:val="22"/>
          <w:szCs w:val="22"/>
          <w:lang w:eastAsia="es-MX"/>
        </w:rPr>
      </w:pPr>
      <w:r w:rsidRPr="00EB1E00">
        <w:rPr>
          <w:rFonts w:ascii="Palatino Linotype" w:hAnsi="Palatino Linotype" w:cs="Arial"/>
          <w:i/>
          <w:sz w:val="22"/>
          <w:szCs w:val="22"/>
          <w:lang w:eastAsia="es-MX"/>
        </w:rPr>
        <w:t>b) El documento o documentos donde se advierta el número de expediente recaído a las demandas interpuestas por despido injustificado del 1 de enero al 30 de abril de 2019.</w:t>
      </w:r>
    </w:p>
    <w:p w:rsidR="00891049" w:rsidRPr="00EB1E00" w:rsidRDefault="00891049" w:rsidP="00133354">
      <w:pPr>
        <w:pStyle w:val="Prrafodelista"/>
        <w:spacing w:line="276" w:lineRule="auto"/>
        <w:ind w:left="720" w:right="899"/>
        <w:jc w:val="both"/>
        <w:rPr>
          <w:rFonts w:ascii="Palatino Linotype" w:hAnsi="Palatino Linotype" w:cs="Arial"/>
          <w:b/>
          <w:i/>
          <w:sz w:val="22"/>
          <w:szCs w:val="22"/>
        </w:rPr>
      </w:pPr>
    </w:p>
    <w:p w:rsidR="00891049" w:rsidRPr="00EB1E00" w:rsidRDefault="00891049" w:rsidP="00A3107C">
      <w:pPr>
        <w:spacing w:line="276" w:lineRule="auto"/>
        <w:ind w:left="851" w:right="902"/>
        <w:contextualSpacing/>
        <w:jc w:val="both"/>
        <w:rPr>
          <w:rFonts w:ascii="Palatino Linotype" w:hAnsi="Palatino Linotype" w:cs="Arial"/>
          <w:b/>
          <w:i/>
          <w:sz w:val="22"/>
          <w:szCs w:val="22"/>
        </w:rPr>
      </w:pPr>
      <w:r w:rsidRPr="00EB1E00">
        <w:rPr>
          <w:rFonts w:ascii="Palatino Linotype" w:hAnsi="Palatino Linotype"/>
          <w:i/>
          <w:sz w:val="22"/>
          <w:szCs w:val="22"/>
        </w:rPr>
        <w:t xml:space="preserve">Debiendo notificar al </w:t>
      </w:r>
      <w:r w:rsidRPr="00EB1E00">
        <w:rPr>
          <w:rFonts w:ascii="Palatino Linotype" w:hAnsi="Palatino Linotype"/>
          <w:b/>
          <w:i/>
          <w:sz w:val="22"/>
          <w:szCs w:val="22"/>
        </w:rPr>
        <w:t>RECURRENTE</w:t>
      </w:r>
      <w:r w:rsidRPr="00EB1E00">
        <w:rPr>
          <w:rFonts w:ascii="Palatino Linotype" w:hAnsi="Palatino Linotype"/>
          <w:i/>
          <w:sz w:val="22"/>
          <w:szCs w:val="22"/>
        </w:rPr>
        <w:t xml:space="preserve"> el Acuerdo de Clasificación de la información que emita en su caso el Comité de Transparencia c</w:t>
      </w:r>
      <w:r w:rsidR="00A3107C" w:rsidRPr="00EB1E00">
        <w:rPr>
          <w:rFonts w:ascii="Palatino Linotype" w:hAnsi="Palatino Linotype"/>
          <w:i/>
          <w:sz w:val="22"/>
          <w:szCs w:val="22"/>
        </w:rPr>
        <w:t xml:space="preserve">on motivo de la versión pública; así como, en </w:t>
      </w:r>
      <w:r w:rsidR="00214304" w:rsidRPr="00EB1E00">
        <w:rPr>
          <w:rFonts w:ascii="Palatino Linotype" w:hAnsi="Palatino Linotype"/>
          <w:i/>
          <w:sz w:val="22"/>
          <w:szCs w:val="22"/>
        </w:rPr>
        <w:t xml:space="preserve">el que se clasifiquen en </w:t>
      </w:r>
      <w:r w:rsidR="00A3107C" w:rsidRPr="00EB1E00">
        <w:rPr>
          <w:rFonts w:ascii="Palatino Linotype" w:hAnsi="Palatino Linotype"/>
          <w:i/>
          <w:sz w:val="22"/>
          <w:szCs w:val="22"/>
        </w:rPr>
        <w:t>su totalidad</w:t>
      </w:r>
      <w:r w:rsidR="009C1E23" w:rsidRPr="00EB1E00">
        <w:rPr>
          <w:rFonts w:ascii="Palatino Linotype" w:hAnsi="Palatino Linotype"/>
          <w:i/>
          <w:sz w:val="22"/>
          <w:szCs w:val="22"/>
        </w:rPr>
        <w:t xml:space="preserve"> como reservadas</w:t>
      </w:r>
      <w:r w:rsidR="00A3107C" w:rsidRPr="00EB1E00">
        <w:rPr>
          <w:rFonts w:ascii="Palatino Linotype" w:hAnsi="Palatino Linotype"/>
          <w:i/>
          <w:sz w:val="22"/>
          <w:szCs w:val="22"/>
        </w:rPr>
        <w:t xml:space="preserve"> las demandas interpuestas </w:t>
      </w:r>
      <w:r w:rsidR="00A3107C" w:rsidRPr="00EB1E00">
        <w:rPr>
          <w:rFonts w:ascii="Palatino Linotype" w:hAnsi="Palatino Linotype" w:cs="Arial"/>
          <w:i/>
          <w:sz w:val="22"/>
          <w:szCs w:val="22"/>
          <w:lang w:eastAsia="es-MX"/>
        </w:rPr>
        <w:t xml:space="preserve">por despido injustificado del 1 de enero al 30 de abril de 2019, que se encuentren en trámite al 30 de abril de 2019 y como confidenciales </w:t>
      </w:r>
      <w:r w:rsidR="00214304" w:rsidRPr="00EB1E00">
        <w:rPr>
          <w:rFonts w:ascii="Palatino Linotype" w:hAnsi="Palatino Linotype" w:cs="Arial"/>
          <w:i/>
          <w:sz w:val="22"/>
          <w:szCs w:val="22"/>
          <w:lang w:eastAsia="es-MX"/>
        </w:rPr>
        <w:t>los</w:t>
      </w:r>
      <w:r w:rsidR="00A3107C" w:rsidRPr="00EB1E00">
        <w:rPr>
          <w:rFonts w:ascii="Palatino Linotype" w:hAnsi="Palatino Linotype" w:cs="Arial"/>
          <w:i/>
          <w:sz w:val="22"/>
          <w:szCs w:val="22"/>
          <w:lang w:eastAsia="es-MX"/>
        </w:rPr>
        <w:t xml:space="preserve"> nombre</w:t>
      </w:r>
      <w:r w:rsidR="00214304" w:rsidRPr="00EB1E00">
        <w:rPr>
          <w:rFonts w:ascii="Palatino Linotype" w:hAnsi="Palatino Linotype" w:cs="Arial"/>
          <w:i/>
          <w:sz w:val="22"/>
          <w:szCs w:val="22"/>
          <w:lang w:eastAsia="es-MX"/>
        </w:rPr>
        <w:t>s</w:t>
      </w:r>
      <w:r w:rsidR="00A3107C" w:rsidRPr="00EB1E00">
        <w:rPr>
          <w:rFonts w:ascii="Palatino Linotype" w:hAnsi="Palatino Linotype" w:cs="Arial"/>
          <w:i/>
          <w:sz w:val="22"/>
          <w:szCs w:val="22"/>
          <w:lang w:eastAsia="es-MX"/>
        </w:rPr>
        <w:t xml:space="preserve"> de</w:t>
      </w:r>
      <w:r w:rsidR="00214304" w:rsidRPr="00EB1E00">
        <w:rPr>
          <w:rFonts w:ascii="Palatino Linotype" w:hAnsi="Palatino Linotype" w:cs="Arial"/>
          <w:i/>
          <w:sz w:val="22"/>
          <w:szCs w:val="22"/>
          <w:lang w:eastAsia="es-MX"/>
        </w:rPr>
        <w:t xml:space="preserve"> </w:t>
      </w:r>
      <w:r w:rsidR="00A3107C" w:rsidRPr="00EB1E00">
        <w:rPr>
          <w:rFonts w:ascii="Palatino Linotype" w:hAnsi="Palatino Linotype" w:cs="Arial"/>
          <w:i/>
          <w:sz w:val="22"/>
          <w:szCs w:val="22"/>
          <w:lang w:eastAsia="es-MX"/>
        </w:rPr>
        <w:t>l</w:t>
      </w:r>
      <w:r w:rsidR="00214304" w:rsidRPr="00EB1E00">
        <w:rPr>
          <w:rFonts w:ascii="Palatino Linotype" w:hAnsi="Palatino Linotype" w:cs="Arial"/>
          <w:i/>
          <w:sz w:val="22"/>
          <w:szCs w:val="22"/>
          <w:lang w:eastAsia="es-MX"/>
        </w:rPr>
        <w:t>os</w:t>
      </w:r>
      <w:r w:rsidR="00A3107C" w:rsidRPr="00EB1E00">
        <w:rPr>
          <w:rFonts w:ascii="Palatino Linotype" w:hAnsi="Palatino Linotype" w:cs="Arial"/>
          <w:i/>
          <w:sz w:val="22"/>
          <w:szCs w:val="22"/>
          <w:lang w:eastAsia="es-MX"/>
        </w:rPr>
        <w:t xml:space="preserve"> actor</w:t>
      </w:r>
      <w:r w:rsidR="00214304" w:rsidRPr="00EB1E00">
        <w:rPr>
          <w:rFonts w:ascii="Palatino Linotype" w:hAnsi="Palatino Linotype" w:cs="Arial"/>
          <w:i/>
          <w:sz w:val="22"/>
          <w:szCs w:val="22"/>
          <w:lang w:eastAsia="es-MX"/>
        </w:rPr>
        <w:t>es</w:t>
      </w:r>
      <w:r w:rsidR="00A3107C" w:rsidRPr="00EB1E00">
        <w:rPr>
          <w:rFonts w:ascii="Palatino Linotype" w:hAnsi="Palatino Linotype" w:cs="Arial"/>
          <w:i/>
          <w:sz w:val="22"/>
          <w:szCs w:val="22"/>
          <w:lang w:eastAsia="es-MX"/>
        </w:rPr>
        <w:t xml:space="preserve"> cuyo laudo no fue favorable</w:t>
      </w:r>
      <w:r w:rsidRPr="00EB1E00">
        <w:rPr>
          <w:rFonts w:ascii="Palatino Linotype" w:hAnsi="Palatino Linotype" w:cs="Arial"/>
          <w:i/>
          <w:sz w:val="22"/>
          <w:szCs w:val="22"/>
          <w:lang w:eastAsia="es-MX"/>
        </w:rPr>
        <w:t>, conforme a los artículos 49</w:t>
      </w:r>
      <w:r w:rsidR="009C1E23" w:rsidRPr="00EB1E00">
        <w:rPr>
          <w:rFonts w:ascii="Palatino Linotype" w:hAnsi="Palatino Linotype" w:cs="Arial"/>
          <w:i/>
          <w:sz w:val="22"/>
          <w:szCs w:val="22"/>
          <w:lang w:eastAsia="es-MX"/>
        </w:rPr>
        <w:t>,</w:t>
      </w:r>
      <w:r w:rsidRPr="00EB1E00">
        <w:rPr>
          <w:rFonts w:ascii="Palatino Linotype" w:hAnsi="Palatino Linotype" w:cs="Arial"/>
          <w:i/>
          <w:sz w:val="22"/>
          <w:szCs w:val="22"/>
          <w:lang w:eastAsia="es-MX"/>
        </w:rPr>
        <w:t xml:space="preserve"> fracción VIII, 129, 140</w:t>
      </w:r>
      <w:r w:rsidR="00A3107C" w:rsidRPr="00EB1E00">
        <w:rPr>
          <w:rFonts w:ascii="Palatino Linotype" w:hAnsi="Palatino Linotype" w:cs="Arial"/>
          <w:i/>
          <w:sz w:val="22"/>
          <w:szCs w:val="22"/>
          <w:lang w:eastAsia="es-MX"/>
        </w:rPr>
        <w:t xml:space="preserve"> </w:t>
      </w:r>
      <w:r w:rsidRPr="00EB1E00">
        <w:rPr>
          <w:rFonts w:ascii="Palatino Linotype" w:hAnsi="Palatino Linotype" w:cs="Arial"/>
          <w:i/>
          <w:sz w:val="22"/>
          <w:szCs w:val="22"/>
          <w:lang w:eastAsia="es-MX"/>
        </w:rPr>
        <w:t xml:space="preserve">141 </w:t>
      </w:r>
      <w:r w:rsidR="00A3107C" w:rsidRPr="00EB1E00">
        <w:rPr>
          <w:rFonts w:ascii="Palatino Linotype" w:hAnsi="Palatino Linotype" w:cs="Arial"/>
          <w:i/>
          <w:sz w:val="22"/>
          <w:szCs w:val="22"/>
          <w:lang w:eastAsia="es-MX"/>
        </w:rPr>
        <w:t xml:space="preserve">y 143 </w:t>
      </w:r>
      <w:r w:rsidRPr="00EB1E00">
        <w:rPr>
          <w:rFonts w:ascii="Palatino Linotype" w:hAnsi="Palatino Linotype" w:cs="Arial"/>
          <w:i/>
          <w:sz w:val="22"/>
          <w:szCs w:val="22"/>
          <w:lang w:eastAsia="es-MX"/>
        </w:rPr>
        <w:t>de la Ley de Transparencia y Acceso a la Información Pública del Estado de México y Municipios.”</w:t>
      </w:r>
    </w:p>
    <w:p w:rsidR="00891049" w:rsidRPr="00EB1E00" w:rsidRDefault="00891049" w:rsidP="00133354">
      <w:pPr>
        <w:spacing w:line="276" w:lineRule="auto"/>
        <w:jc w:val="both"/>
        <w:rPr>
          <w:rFonts w:ascii="Palatino Linotype" w:hAnsi="Palatino Linotype"/>
          <w:b/>
          <w:color w:val="222222"/>
          <w:sz w:val="28"/>
          <w:szCs w:val="28"/>
          <w:shd w:val="clear" w:color="auto" w:fill="FFFFFF"/>
        </w:rPr>
      </w:pPr>
    </w:p>
    <w:p w:rsidR="00A01032" w:rsidRPr="00EB1E00" w:rsidRDefault="00A01032" w:rsidP="00133354">
      <w:pPr>
        <w:spacing w:line="360" w:lineRule="auto"/>
        <w:jc w:val="both"/>
        <w:rPr>
          <w:rFonts w:ascii="Palatino Linotype" w:hAnsi="Palatino Linotype"/>
          <w:color w:val="222222"/>
          <w:shd w:val="clear" w:color="auto" w:fill="FFFFFF"/>
        </w:rPr>
      </w:pPr>
      <w:r w:rsidRPr="00EB1E00">
        <w:rPr>
          <w:rFonts w:ascii="Palatino Linotype" w:hAnsi="Palatino Linotype"/>
          <w:b/>
          <w:color w:val="222222"/>
          <w:sz w:val="28"/>
          <w:szCs w:val="28"/>
          <w:shd w:val="clear" w:color="auto" w:fill="FFFFFF"/>
        </w:rPr>
        <w:lastRenderedPageBreak/>
        <w:t>TERCERO.</w:t>
      </w:r>
      <w:r w:rsidRPr="00EB1E00">
        <w:rPr>
          <w:rStyle w:val="apple-converted-space"/>
          <w:rFonts w:ascii="Palatino Linotype" w:hAnsi="Palatino Linotype"/>
          <w:b/>
          <w:color w:val="222222"/>
          <w:shd w:val="clear" w:color="auto" w:fill="FFFFFF"/>
        </w:rPr>
        <w:t> </w:t>
      </w:r>
      <w:r w:rsidRPr="00EB1E00">
        <w:rPr>
          <w:rFonts w:ascii="Palatino Linotype" w:hAnsi="Palatino Linotype"/>
          <w:b/>
          <w:color w:val="222222"/>
          <w:lang w:eastAsia="es-ES_tradnl"/>
        </w:rPr>
        <w:t>Notifíquese</w:t>
      </w:r>
      <w:r w:rsidRPr="00EB1E00">
        <w:rPr>
          <w:rFonts w:ascii="Palatino Linotype" w:hAnsi="Palatino Linotype"/>
          <w:color w:val="222222"/>
          <w:lang w:eastAsia="es-ES_tradnl"/>
        </w:rPr>
        <w:t xml:space="preserve"> </w:t>
      </w:r>
      <w:r w:rsidRPr="00EB1E00">
        <w:rPr>
          <w:rFonts w:ascii="Palatino Linotype" w:hAnsi="Palatino Linotype"/>
          <w:color w:val="222222"/>
          <w:shd w:val="clear" w:color="auto" w:fill="FFFFFF"/>
        </w:rPr>
        <w:t>al Titular de la Unidad de Transparencia del</w:t>
      </w:r>
      <w:r w:rsidRPr="00EB1E00">
        <w:rPr>
          <w:rStyle w:val="apple-converted-space"/>
          <w:rFonts w:ascii="Palatino Linotype" w:hAnsi="Palatino Linotype"/>
          <w:b/>
          <w:color w:val="222222"/>
          <w:shd w:val="clear" w:color="auto" w:fill="FFFFFF"/>
        </w:rPr>
        <w:t> </w:t>
      </w:r>
      <w:r w:rsidRPr="00EB1E00">
        <w:rPr>
          <w:rFonts w:ascii="Palatino Linotype" w:hAnsi="Palatino Linotype"/>
          <w:b/>
          <w:color w:val="222222"/>
          <w:shd w:val="clear" w:color="auto" w:fill="FFFFFF"/>
        </w:rPr>
        <w:t>SUJETO OBLIGADO</w:t>
      </w:r>
      <w:r w:rsidRPr="00EB1E00">
        <w:rPr>
          <w:rFonts w:ascii="Palatino Linotype" w:hAnsi="Palatino Linotype"/>
          <w:color w:val="222222"/>
          <w:shd w:val="clear" w:color="auto" w:fill="FFFFFF"/>
        </w:rPr>
        <w:t xml:space="preserve">, para que conforme a los artículos 186, último párrafo y 189, párrafo segundo de la Ley de </w:t>
      </w:r>
      <w:r w:rsidRPr="00EB1E00">
        <w:rPr>
          <w:rFonts w:ascii="Palatino Linotype" w:hAnsi="Palatino Linotype" w:cs="Arial"/>
        </w:rPr>
        <w:t>Transparencia</w:t>
      </w:r>
      <w:r w:rsidRPr="00EB1E00">
        <w:rPr>
          <w:rFonts w:ascii="Palatino Linotype" w:hAnsi="Palatino Linotype"/>
          <w:color w:val="222222"/>
          <w:shd w:val="clear" w:color="auto" w:fill="FFFFFF"/>
        </w:rPr>
        <w:t xml:space="preserve"> y Acceso a la Información Pública del Estado de México y Municipios, dé </w:t>
      </w:r>
      <w:r w:rsidRPr="00EB1E00">
        <w:rPr>
          <w:rFonts w:ascii="Palatino Linotype" w:hAnsi="Palatino Linotype" w:cs="Arial"/>
        </w:rPr>
        <w:t>cumplimiento</w:t>
      </w:r>
      <w:r w:rsidRPr="00EB1E00">
        <w:rPr>
          <w:rFonts w:ascii="Palatino Linotype" w:hAnsi="Palatino Linotype"/>
          <w:color w:val="222222"/>
          <w:shd w:val="clear" w:color="auto" w:fill="FFFFFF"/>
        </w:rPr>
        <w:t xml:space="preserve"> a lo ordenado dentro del plazo de diez días hábiles, debiendo </w:t>
      </w:r>
      <w:r w:rsidRPr="00EB1E00">
        <w:rPr>
          <w:rFonts w:ascii="Palatino Linotype" w:hAnsi="Palatino Linotype" w:cs="Arial"/>
        </w:rPr>
        <w:t>informar</w:t>
      </w:r>
      <w:r w:rsidRPr="00EB1E00">
        <w:rPr>
          <w:rFonts w:ascii="Palatino Linotype" w:hAnsi="Palatino Linotype"/>
          <w:color w:val="222222"/>
          <w:shd w:val="clear" w:color="auto" w:fill="FFFFFF"/>
        </w:rPr>
        <w:t xml:space="preserve"> a este Instituto en un plazo </w:t>
      </w:r>
      <w:r w:rsidRPr="00EB1E00">
        <w:rPr>
          <w:rFonts w:ascii="Palatino Linotype" w:hAnsi="Palatino Linotype"/>
          <w:color w:val="222222"/>
          <w:lang w:eastAsia="es-ES_tradnl"/>
        </w:rPr>
        <w:t>de</w:t>
      </w:r>
      <w:r w:rsidRPr="00EB1E00">
        <w:rPr>
          <w:rFonts w:ascii="Palatino Linotype" w:hAnsi="Palatino Linotype"/>
          <w:color w:val="222222"/>
          <w:shd w:val="clear" w:color="auto" w:fill="FFFFFF"/>
        </w:rPr>
        <w:t xml:space="preserve"> tres días hábiles siguientes sobre el cumplimiento dado a la presente resolución.</w:t>
      </w:r>
    </w:p>
    <w:p w:rsidR="00A01032" w:rsidRPr="00EB1E00" w:rsidRDefault="00A01032" w:rsidP="00133354">
      <w:pPr>
        <w:spacing w:line="360" w:lineRule="auto"/>
        <w:ind w:right="49"/>
        <w:jc w:val="both"/>
        <w:rPr>
          <w:rStyle w:val="apple-converted-space"/>
          <w:rFonts w:ascii="Palatino Linotype" w:hAnsi="Palatino Linotype"/>
          <w:b/>
          <w:color w:val="222222"/>
          <w:shd w:val="clear" w:color="auto" w:fill="FFFFFF"/>
        </w:rPr>
      </w:pPr>
    </w:p>
    <w:p w:rsidR="00A01032" w:rsidRPr="00EB1E00" w:rsidRDefault="00A01032" w:rsidP="00133354">
      <w:pPr>
        <w:spacing w:line="360" w:lineRule="auto"/>
        <w:jc w:val="both"/>
        <w:rPr>
          <w:rFonts w:ascii="Palatino Linotype" w:eastAsia="Calibri" w:hAnsi="Palatino Linotype" w:cs="Arial"/>
        </w:rPr>
      </w:pPr>
      <w:r w:rsidRPr="00EB1E00">
        <w:rPr>
          <w:rFonts w:ascii="Palatino Linotype" w:hAnsi="Palatino Linotype"/>
          <w:b/>
          <w:color w:val="222222"/>
          <w:sz w:val="28"/>
          <w:szCs w:val="28"/>
          <w:shd w:val="clear" w:color="auto" w:fill="FFFFFF"/>
        </w:rPr>
        <w:t>CUARTO</w:t>
      </w:r>
      <w:r w:rsidRPr="00EB1E00">
        <w:rPr>
          <w:rFonts w:ascii="Palatino Linotype" w:hAnsi="Palatino Linotype" w:cs="Arial"/>
          <w:b/>
          <w:bCs/>
          <w:color w:val="222222"/>
          <w:lang w:eastAsia="es-MX"/>
        </w:rPr>
        <w:t xml:space="preserve">. </w:t>
      </w:r>
      <w:r w:rsidRPr="00EB1E00">
        <w:rPr>
          <w:rFonts w:ascii="Palatino Linotype" w:hAnsi="Palatino Linotype"/>
          <w:b/>
          <w:color w:val="222222"/>
          <w:lang w:eastAsia="es-ES_tradnl"/>
        </w:rPr>
        <w:t>Notifíquese</w:t>
      </w:r>
      <w:r w:rsidRPr="00EB1E00">
        <w:rPr>
          <w:rFonts w:ascii="Palatino Linotype" w:hAnsi="Palatino Linotype"/>
          <w:color w:val="222222"/>
          <w:lang w:eastAsia="es-ES_tradnl"/>
        </w:rPr>
        <w:t xml:space="preserve"> al </w:t>
      </w:r>
      <w:r w:rsidRPr="00EB1E00">
        <w:rPr>
          <w:rFonts w:ascii="Palatino Linotype" w:hAnsi="Palatino Linotype"/>
          <w:b/>
          <w:color w:val="222222"/>
          <w:lang w:eastAsia="es-ES_tradnl"/>
        </w:rPr>
        <w:t>RECURRENTE</w:t>
      </w:r>
      <w:r w:rsidRPr="00EB1E00">
        <w:rPr>
          <w:rFonts w:ascii="Palatino Linotype" w:hAnsi="Palatino Linotype"/>
          <w:color w:val="222222"/>
          <w:lang w:eastAsia="es-ES_tradnl"/>
        </w:rPr>
        <w:t xml:space="preserve"> la </w:t>
      </w:r>
      <w:r w:rsidRPr="00EB1E00">
        <w:rPr>
          <w:rFonts w:ascii="Palatino Linotype" w:hAnsi="Palatino Linotype" w:cs="Arial"/>
        </w:rPr>
        <w:t>presente</w:t>
      </w:r>
      <w:r w:rsidRPr="00EB1E00">
        <w:rPr>
          <w:rFonts w:ascii="Palatino Linotype" w:hAnsi="Palatino Linotype"/>
          <w:color w:val="222222"/>
          <w:lang w:eastAsia="es-ES_tradnl"/>
        </w:rPr>
        <w:t xml:space="preserve"> resolución.</w:t>
      </w:r>
    </w:p>
    <w:p w:rsidR="00A01032" w:rsidRPr="00EB1E00" w:rsidRDefault="00A01032" w:rsidP="00133354">
      <w:pPr>
        <w:spacing w:line="360" w:lineRule="auto"/>
        <w:ind w:right="49"/>
        <w:jc w:val="both"/>
        <w:rPr>
          <w:rFonts w:ascii="Palatino Linotype" w:hAnsi="Palatino Linotype" w:cs="Arial"/>
          <w:b/>
          <w:bCs/>
          <w:color w:val="222222"/>
          <w:lang w:eastAsia="es-MX"/>
        </w:rPr>
      </w:pPr>
    </w:p>
    <w:p w:rsidR="00A01032" w:rsidRPr="00133354" w:rsidRDefault="00A01032" w:rsidP="00133354">
      <w:pPr>
        <w:spacing w:line="360" w:lineRule="auto"/>
        <w:jc w:val="both"/>
        <w:rPr>
          <w:rFonts w:ascii="Palatino Linotype" w:hAnsi="Palatino Linotype"/>
          <w:color w:val="222222"/>
          <w:lang w:eastAsia="es-ES_tradnl"/>
        </w:rPr>
      </w:pPr>
      <w:r w:rsidRPr="00EB1E00">
        <w:rPr>
          <w:rFonts w:ascii="Palatino Linotype" w:hAnsi="Palatino Linotype"/>
          <w:b/>
          <w:color w:val="222222"/>
          <w:sz w:val="28"/>
          <w:szCs w:val="28"/>
          <w:shd w:val="clear" w:color="auto" w:fill="FFFFFF"/>
        </w:rPr>
        <w:t>QUINTO</w:t>
      </w:r>
      <w:r w:rsidRPr="00EB1E00">
        <w:rPr>
          <w:rFonts w:ascii="Palatino Linotype" w:hAnsi="Palatino Linotype" w:cs="Arial"/>
          <w:b/>
          <w:bCs/>
          <w:color w:val="222222"/>
          <w:sz w:val="28"/>
          <w:lang w:eastAsia="es-MX"/>
        </w:rPr>
        <w:t>.</w:t>
      </w:r>
      <w:r w:rsidRPr="00EB1E00">
        <w:rPr>
          <w:rFonts w:ascii="Palatino Linotype" w:hAnsi="Palatino Linotype"/>
          <w:color w:val="222222"/>
          <w:szCs w:val="17"/>
          <w:lang w:eastAsia="es-ES_tradnl"/>
        </w:rPr>
        <w:t xml:space="preserve"> </w:t>
      </w:r>
      <w:r w:rsidRPr="00EB1E00">
        <w:rPr>
          <w:rFonts w:ascii="Palatino Linotype" w:hAnsi="Palatino Linotype"/>
          <w:b/>
          <w:color w:val="222222"/>
          <w:lang w:eastAsia="es-ES_tradnl"/>
        </w:rPr>
        <w:t>Hágase del conocimiento</w:t>
      </w:r>
      <w:r w:rsidRPr="00EB1E00">
        <w:rPr>
          <w:rFonts w:ascii="Palatino Linotype" w:hAnsi="Palatino Linotype"/>
          <w:color w:val="222222"/>
          <w:lang w:eastAsia="es-ES_tradnl"/>
        </w:rPr>
        <w:t xml:space="preserve"> al </w:t>
      </w:r>
      <w:r w:rsidRPr="00EB1E00">
        <w:rPr>
          <w:rFonts w:ascii="Palatino Linotype" w:hAnsi="Palatino Linotype"/>
          <w:b/>
          <w:color w:val="222222"/>
          <w:lang w:eastAsia="es-ES_tradnl"/>
        </w:rPr>
        <w:t>RECURRENTE</w:t>
      </w:r>
      <w:r w:rsidRPr="00EB1E00">
        <w:rPr>
          <w:rFonts w:ascii="Palatino Linotype" w:hAnsi="Palatino Linotype"/>
          <w:color w:val="222222"/>
          <w:lang w:eastAsia="es-ES_tradnl"/>
        </w:rPr>
        <w:t xml:space="preserve"> que de conformidad con lo establecido en el </w:t>
      </w:r>
      <w:r w:rsidRPr="00EB1E00">
        <w:rPr>
          <w:rFonts w:ascii="Palatino Linotype" w:hAnsi="Palatino Linotype" w:cs="Arial"/>
        </w:rPr>
        <w:t>artículo</w:t>
      </w:r>
      <w:r w:rsidRPr="00EB1E00">
        <w:rPr>
          <w:rFonts w:ascii="Palatino Linotype" w:hAnsi="Palatino Linotype"/>
          <w:color w:val="222222"/>
          <w:lang w:eastAsia="es-ES_tradnl"/>
        </w:rPr>
        <w:t xml:space="preserve"> 196 de la </w:t>
      </w:r>
      <w:r w:rsidRPr="00EB1E00">
        <w:rPr>
          <w:rFonts w:ascii="Palatino Linotype" w:hAnsi="Palatino Linotype" w:cs="Arial"/>
        </w:rPr>
        <w:t>Ley</w:t>
      </w:r>
      <w:r w:rsidRPr="00EB1E00">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5D169A" w:rsidRPr="00133354" w:rsidRDefault="005D169A" w:rsidP="00133354">
      <w:pPr>
        <w:spacing w:line="360" w:lineRule="auto"/>
        <w:jc w:val="both"/>
        <w:rPr>
          <w:rFonts w:ascii="Palatino Linotype" w:hAnsi="Palatino Linotype" w:cs="Arial"/>
          <w:b/>
          <w:bCs/>
          <w:color w:val="222222"/>
          <w:lang w:eastAsia="es-MX"/>
        </w:rPr>
      </w:pPr>
    </w:p>
    <w:p w:rsidR="0021384B" w:rsidRPr="0021384B" w:rsidRDefault="007D2150" w:rsidP="0021384B">
      <w:pPr>
        <w:spacing w:before="100" w:beforeAutospacing="1" w:after="100" w:afterAutospacing="1" w:line="360" w:lineRule="auto"/>
        <w:jc w:val="both"/>
        <w:rPr>
          <w:rFonts w:ascii="Palatino Linotype" w:hAnsi="Palatino Linotype" w:cs="Arial"/>
        </w:rPr>
      </w:pPr>
      <w:r w:rsidRPr="000C2C5B">
        <w:rPr>
          <w:rFonts w:ascii="Palatino Linotype" w:hAnsi="Palatino Linotype" w:cs="Arial"/>
        </w:rPr>
        <w:t xml:space="preserve">ASÍ LO RESUELVE, POR UNANIMIDAD DE VOTOS </w:t>
      </w:r>
      <w:r>
        <w:rPr>
          <w:rFonts w:ascii="Palatino Linotype" w:hAnsi="Palatino Linotype" w:cs="Arial"/>
        </w:rPr>
        <w:t xml:space="preserve">DE LOS PRESENTES, </w:t>
      </w:r>
      <w:r w:rsidRPr="000C2C5B">
        <w:rPr>
          <w:rFonts w:ascii="Palatino Linotype" w:hAnsi="Palatino Linotype" w:cs="Arial"/>
        </w:rPr>
        <w:t>EL PLENO DEL</w:t>
      </w:r>
      <w:r w:rsidRPr="000C2C5B">
        <w:rPr>
          <w:rFonts w:ascii="Palatino Linotype" w:eastAsia="Arial Unicode MS" w:hAnsi="Palatino Linotype" w:cs="Arial"/>
        </w:rPr>
        <w:t xml:space="preserve"> INSTITUTO DE </w:t>
      </w:r>
      <w:r w:rsidRPr="000C2C5B">
        <w:rPr>
          <w:rFonts w:ascii="Palatino Linotype" w:hAnsi="Palatino Linotype"/>
          <w:lang w:eastAsia="en-US"/>
        </w:rPr>
        <w:t>TRANSPARENCIA</w:t>
      </w:r>
      <w:r w:rsidRPr="000C2C5B">
        <w:rPr>
          <w:rFonts w:ascii="Palatino Linotype" w:eastAsia="Arial Unicode MS" w:hAnsi="Palatino Linotype" w:cs="Arial"/>
        </w:rPr>
        <w:t>, ACCESO A LA INFORMACIÓN PÚBLICA Y PROTECCIÓN DE DATOS PERSONALES DEL ESTADO DE MÉXICO Y MUNICIPIOS</w:t>
      </w:r>
      <w:r w:rsidRPr="000C2C5B">
        <w:rPr>
          <w:rFonts w:ascii="Palatino Linotype" w:hAnsi="Palatino Linotype" w:cs="Arial"/>
        </w:rPr>
        <w:t xml:space="preserve">, CONFORMADO POR LOS COMISIONADOS ZULEMA MARTÍNEZ SÁNCHEZ; EVA ABAID YAPUR; JOSÉ GUADALUPE LUNA </w:t>
      </w:r>
      <w:r>
        <w:rPr>
          <w:rFonts w:ascii="Palatino Linotype" w:hAnsi="Palatino Linotype" w:cs="Arial"/>
        </w:rPr>
        <w:t>HERNÁNDEZ (AUSENTE EN LA VOTACIÓN)</w:t>
      </w:r>
      <w:r w:rsidRPr="000C2C5B">
        <w:rPr>
          <w:rFonts w:ascii="Palatino Linotype" w:hAnsi="Palatino Linotype" w:cs="Arial"/>
        </w:rPr>
        <w:t>, JAVIER MARTÍNEZ CRUZ</w:t>
      </w:r>
      <w:r>
        <w:rPr>
          <w:rFonts w:ascii="Palatino Linotype" w:hAnsi="Palatino Linotype" w:cs="Arial"/>
        </w:rPr>
        <w:t xml:space="preserve"> </w:t>
      </w:r>
      <w:r w:rsidRPr="000C2C5B">
        <w:rPr>
          <w:rFonts w:ascii="Palatino Linotype" w:hAnsi="Palatino Linotype" w:cs="Arial"/>
        </w:rPr>
        <w:t xml:space="preserve">Y LUIS GUSTAVO PARRA NORIEGA; </w:t>
      </w:r>
      <w:r w:rsidRPr="000C2C5B">
        <w:rPr>
          <w:rFonts w:ascii="Palatino Linotype" w:hAnsi="Palatino Linotype" w:cs="Arial"/>
          <w:shd w:val="clear" w:color="auto" w:fill="FFFFFF" w:themeFill="background1"/>
        </w:rPr>
        <w:t xml:space="preserve">EN LA </w:t>
      </w:r>
      <w:r w:rsidRPr="000C2C5B">
        <w:rPr>
          <w:rFonts w:ascii="Palatino Linotype" w:hAnsi="Palatino Linotype" w:cs="Arial"/>
        </w:rPr>
        <w:t xml:space="preserve">TRIGÉSIMA SESIÓN ORDINARIA CELEBRADA EL VEINTIUNO DE AGOSTO DE DOS MIL DIECINUEVE, ANTE EL SECRETARIO TÉCNICO DEL PLENO, </w:t>
      </w:r>
      <w:r w:rsidRPr="000C2C5B">
        <w:rPr>
          <w:rFonts w:ascii="Palatino Linotype" w:eastAsia="Arial Unicode MS" w:hAnsi="Palatino Linotype" w:cs="Arial"/>
        </w:rPr>
        <w:t>ALEXIS</w:t>
      </w:r>
      <w:r w:rsidRPr="000C2C5B">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10368"/>
      </w:tblGrid>
      <w:tr w:rsidR="00FB238F" w:rsidRPr="00133354" w:rsidTr="00FA21DB">
        <w:trPr>
          <w:jc w:val="center"/>
        </w:trPr>
        <w:tc>
          <w:tcPr>
            <w:tcW w:w="10368" w:type="dxa"/>
          </w:tcPr>
          <w:p w:rsidR="00FB238F" w:rsidRPr="00133354" w:rsidRDefault="00FB238F" w:rsidP="00133354">
            <w:pPr>
              <w:jc w:val="center"/>
              <w:rPr>
                <w:rFonts w:ascii="Palatino Linotype" w:hAnsi="Palatino Linotype" w:cs="Arial"/>
                <w:b/>
              </w:rPr>
            </w:pPr>
          </w:p>
          <w:p w:rsidR="00FB238F" w:rsidRDefault="00FB238F" w:rsidP="00133354">
            <w:pPr>
              <w:jc w:val="center"/>
              <w:rPr>
                <w:rFonts w:ascii="Palatino Linotype" w:hAnsi="Palatino Linotype" w:cs="Arial"/>
                <w:b/>
              </w:rPr>
            </w:pPr>
          </w:p>
          <w:p w:rsidR="00F13FA8" w:rsidRDefault="00F13FA8" w:rsidP="00133354">
            <w:pPr>
              <w:jc w:val="center"/>
              <w:rPr>
                <w:rFonts w:ascii="Palatino Linotype" w:hAnsi="Palatino Linotype" w:cs="Arial"/>
                <w:b/>
              </w:rPr>
            </w:pPr>
          </w:p>
          <w:p w:rsidR="0021384B" w:rsidRDefault="0021384B" w:rsidP="00133354">
            <w:pPr>
              <w:jc w:val="center"/>
              <w:rPr>
                <w:rFonts w:ascii="Palatino Linotype" w:hAnsi="Palatino Linotype" w:cs="Arial"/>
                <w:b/>
              </w:rPr>
            </w:pPr>
          </w:p>
          <w:p w:rsidR="00FB238F" w:rsidRDefault="00FB238F" w:rsidP="0021384B">
            <w:pP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FB238F" w:rsidRPr="00133354" w:rsidTr="00FA21DB">
              <w:trPr>
                <w:jc w:val="center"/>
              </w:trPr>
              <w:tc>
                <w:tcPr>
                  <w:tcW w:w="10365" w:type="dxa"/>
                  <w:gridSpan w:val="2"/>
                  <w:shd w:val="clear" w:color="auto" w:fill="auto"/>
                </w:tcPr>
                <w:p w:rsidR="00FB238F" w:rsidRPr="00133354" w:rsidRDefault="00FB238F" w:rsidP="00133354">
                  <w:pPr>
                    <w:jc w:val="center"/>
                    <w:rPr>
                      <w:rFonts w:ascii="Palatino Linotype" w:hAnsi="Palatino Linotype" w:cs="Arial"/>
                      <w:b/>
                    </w:rPr>
                  </w:pPr>
                  <w:r w:rsidRPr="00133354">
                    <w:rPr>
                      <w:rFonts w:ascii="Palatino Linotype" w:hAnsi="Palatino Linotype" w:cs="Arial"/>
                      <w:b/>
                    </w:rPr>
                    <w:t>Zulema Martínez Sánchez</w:t>
                  </w:r>
                </w:p>
                <w:p w:rsidR="00FB238F" w:rsidRPr="0021384B" w:rsidRDefault="00FB238F" w:rsidP="00133354">
                  <w:pPr>
                    <w:jc w:val="center"/>
                    <w:rPr>
                      <w:rFonts w:ascii="Palatino Linotype" w:hAnsi="Palatino Linotype" w:cs="Arial"/>
                    </w:rPr>
                  </w:pPr>
                  <w:r w:rsidRPr="0021384B">
                    <w:rPr>
                      <w:rFonts w:ascii="Palatino Linotype" w:hAnsi="Palatino Linotype" w:cs="Arial"/>
                    </w:rPr>
                    <w:t>Comisionada Presidenta</w:t>
                  </w:r>
                </w:p>
                <w:p w:rsidR="00FB238F" w:rsidRPr="00133354" w:rsidRDefault="00FB238F" w:rsidP="00133354">
                  <w:pPr>
                    <w:jc w:val="center"/>
                    <w:rPr>
                      <w:rFonts w:ascii="Palatino Linotype" w:hAnsi="Palatino Linotype" w:cs="Arial"/>
                      <w:b/>
                    </w:rPr>
                  </w:pPr>
                  <w:r w:rsidRPr="00133354">
                    <w:rPr>
                      <w:rFonts w:ascii="Palatino Linotype" w:hAnsi="Palatino Linotype" w:cs="Arial"/>
                      <w:b/>
                    </w:rPr>
                    <w:t xml:space="preserve">(RÚBRICA) </w:t>
                  </w:r>
                </w:p>
              </w:tc>
            </w:tr>
            <w:tr w:rsidR="00FB238F" w:rsidRPr="00133354" w:rsidTr="00FA21DB">
              <w:trPr>
                <w:jc w:val="center"/>
              </w:trPr>
              <w:tc>
                <w:tcPr>
                  <w:tcW w:w="5182" w:type="dxa"/>
                  <w:shd w:val="clear" w:color="auto" w:fill="auto"/>
                </w:tcPr>
                <w:p w:rsidR="00FB238F" w:rsidRPr="00133354" w:rsidRDefault="00FB238F" w:rsidP="00133354">
                  <w:pPr>
                    <w:jc w:val="center"/>
                    <w:rPr>
                      <w:rFonts w:ascii="Palatino Linotype" w:hAnsi="Palatino Linotype" w:cs="Arial"/>
                      <w:b/>
                    </w:rPr>
                  </w:pPr>
                </w:p>
                <w:p w:rsidR="00FB238F" w:rsidRDefault="00FB238F" w:rsidP="00133354">
                  <w:pPr>
                    <w:jc w:val="center"/>
                    <w:rPr>
                      <w:rFonts w:ascii="Palatino Linotype" w:hAnsi="Palatino Linotype" w:cs="Arial"/>
                      <w:b/>
                    </w:rPr>
                  </w:pPr>
                </w:p>
                <w:p w:rsidR="00FB238F" w:rsidRDefault="00FB238F" w:rsidP="00133354">
                  <w:pPr>
                    <w:jc w:val="center"/>
                    <w:rPr>
                      <w:rFonts w:ascii="Palatino Linotype" w:hAnsi="Palatino Linotype" w:cs="Arial"/>
                      <w:b/>
                    </w:rPr>
                  </w:pPr>
                </w:p>
                <w:p w:rsidR="0021384B" w:rsidRPr="00133354" w:rsidRDefault="0021384B" w:rsidP="00133354">
                  <w:pPr>
                    <w:jc w:val="center"/>
                    <w:rPr>
                      <w:rFonts w:ascii="Palatino Linotype" w:hAnsi="Palatino Linotype" w:cs="Arial"/>
                      <w:b/>
                    </w:rPr>
                  </w:pPr>
                </w:p>
                <w:p w:rsidR="00FB238F" w:rsidRPr="00133354" w:rsidRDefault="00FB238F" w:rsidP="00133354">
                  <w:pPr>
                    <w:jc w:val="center"/>
                    <w:rPr>
                      <w:rFonts w:ascii="Palatino Linotype" w:hAnsi="Palatino Linotype" w:cs="Arial"/>
                      <w:b/>
                    </w:rPr>
                  </w:pPr>
                  <w:r w:rsidRPr="00133354">
                    <w:rPr>
                      <w:rFonts w:ascii="Palatino Linotype" w:hAnsi="Palatino Linotype" w:cs="Arial"/>
                      <w:b/>
                    </w:rPr>
                    <w:t xml:space="preserve">Eva </w:t>
                  </w:r>
                  <w:proofErr w:type="spellStart"/>
                  <w:r w:rsidRPr="00133354">
                    <w:rPr>
                      <w:rFonts w:ascii="Palatino Linotype" w:hAnsi="Palatino Linotype" w:cs="Arial"/>
                      <w:b/>
                    </w:rPr>
                    <w:t>Abaid</w:t>
                  </w:r>
                  <w:proofErr w:type="spellEnd"/>
                  <w:r w:rsidRPr="00133354">
                    <w:rPr>
                      <w:rFonts w:ascii="Palatino Linotype" w:hAnsi="Palatino Linotype" w:cs="Arial"/>
                      <w:b/>
                    </w:rPr>
                    <w:t xml:space="preserve"> </w:t>
                  </w:r>
                  <w:proofErr w:type="spellStart"/>
                  <w:r w:rsidRPr="00133354">
                    <w:rPr>
                      <w:rFonts w:ascii="Palatino Linotype" w:hAnsi="Palatino Linotype" w:cs="Arial"/>
                      <w:b/>
                    </w:rPr>
                    <w:t>Yapur</w:t>
                  </w:r>
                  <w:proofErr w:type="spellEnd"/>
                </w:p>
                <w:p w:rsidR="00FB238F" w:rsidRPr="0021384B" w:rsidRDefault="00FB238F" w:rsidP="00133354">
                  <w:pPr>
                    <w:jc w:val="center"/>
                    <w:rPr>
                      <w:rFonts w:ascii="Palatino Linotype" w:hAnsi="Palatino Linotype" w:cs="Arial"/>
                    </w:rPr>
                  </w:pPr>
                  <w:r w:rsidRPr="0021384B">
                    <w:rPr>
                      <w:rFonts w:ascii="Palatino Linotype" w:hAnsi="Palatino Linotype" w:cs="Arial"/>
                    </w:rPr>
                    <w:t>Comisionada</w:t>
                  </w:r>
                </w:p>
                <w:p w:rsidR="00FB238F" w:rsidRPr="00133354" w:rsidRDefault="00FB238F" w:rsidP="00133354">
                  <w:pPr>
                    <w:jc w:val="center"/>
                    <w:rPr>
                      <w:rFonts w:ascii="Palatino Linotype" w:hAnsi="Palatino Linotype" w:cs="Arial"/>
                      <w:b/>
                    </w:rPr>
                  </w:pPr>
                  <w:r w:rsidRPr="00133354">
                    <w:rPr>
                      <w:rFonts w:ascii="Palatino Linotype" w:hAnsi="Palatino Linotype" w:cs="Arial"/>
                      <w:b/>
                    </w:rPr>
                    <w:t>(RÚBRICA)</w:t>
                  </w:r>
                </w:p>
              </w:tc>
              <w:tc>
                <w:tcPr>
                  <w:tcW w:w="5183" w:type="dxa"/>
                  <w:shd w:val="clear" w:color="auto" w:fill="auto"/>
                </w:tcPr>
                <w:p w:rsidR="00FB238F" w:rsidRPr="00133354" w:rsidRDefault="00FB238F" w:rsidP="00133354">
                  <w:pPr>
                    <w:jc w:val="center"/>
                    <w:rPr>
                      <w:rFonts w:ascii="Palatino Linotype" w:hAnsi="Palatino Linotype" w:cs="Arial"/>
                      <w:b/>
                    </w:rPr>
                  </w:pPr>
                </w:p>
                <w:p w:rsidR="00813DE5" w:rsidRPr="00133354" w:rsidRDefault="00813DE5" w:rsidP="00133354">
                  <w:pPr>
                    <w:jc w:val="center"/>
                    <w:rPr>
                      <w:rFonts w:ascii="Palatino Linotype" w:hAnsi="Palatino Linotype" w:cs="Arial"/>
                      <w:b/>
                    </w:rPr>
                  </w:pPr>
                </w:p>
                <w:p w:rsidR="00FB238F" w:rsidRDefault="00FB238F" w:rsidP="00133354">
                  <w:pPr>
                    <w:jc w:val="center"/>
                    <w:rPr>
                      <w:rFonts w:ascii="Palatino Linotype" w:hAnsi="Palatino Linotype" w:cs="Arial"/>
                      <w:b/>
                    </w:rPr>
                  </w:pPr>
                </w:p>
                <w:p w:rsidR="0021384B" w:rsidRPr="00133354" w:rsidRDefault="0021384B" w:rsidP="00133354">
                  <w:pPr>
                    <w:jc w:val="center"/>
                    <w:rPr>
                      <w:rFonts w:ascii="Palatino Linotype" w:hAnsi="Palatino Linotype" w:cs="Arial"/>
                      <w:b/>
                    </w:rPr>
                  </w:pPr>
                </w:p>
                <w:p w:rsidR="00FB238F" w:rsidRPr="00133354" w:rsidRDefault="00FB238F" w:rsidP="00133354">
                  <w:pPr>
                    <w:jc w:val="center"/>
                    <w:rPr>
                      <w:rFonts w:ascii="Palatino Linotype" w:hAnsi="Palatino Linotype" w:cs="Arial"/>
                      <w:b/>
                    </w:rPr>
                  </w:pPr>
                  <w:r w:rsidRPr="00133354">
                    <w:rPr>
                      <w:rFonts w:ascii="Palatino Linotype" w:hAnsi="Palatino Linotype" w:cs="Arial"/>
                      <w:b/>
                    </w:rPr>
                    <w:t>José Guadalupe Luna Hernández</w:t>
                  </w:r>
                </w:p>
                <w:p w:rsidR="00FB238F" w:rsidRPr="0021384B" w:rsidRDefault="00FB238F" w:rsidP="00133354">
                  <w:pPr>
                    <w:jc w:val="center"/>
                    <w:rPr>
                      <w:rFonts w:ascii="Palatino Linotype" w:hAnsi="Palatino Linotype" w:cs="Arial"/>
                    </w:rPr>
                  </w:pPr>
                  <w:r w:rsidRPr="0021384B">
                    <w:rPr>
                      <w:rFonts w:ascii="Palatino Linotype" w:hAnsi="Palatino Linotype" w:cs="Arial"/>
                    </w:rPr>
                    <w:t>Comisionado</w:t>
                  </w:r>
                </w:p>
                <w:p w:rsidR="00FB238F" w:rsidRPr="00133354" w:rsidRDefault="00B21440" w:rsidP="00133354">
                  <w:pPr>
                    <w:jc w:val="center"/>
                    <w:rPr>
                      <w:rFonts w:ascii="Palatino Linotype" w:hAnsi="Palatino Linotype" w:cs="Arial"/>
                      <w:b/>
                    </w:rPr>
                  </w:pPr>
                  <w:r>
                    <w:rPr>
                      <w:rFonts w:ascii="Palatino Linotype" w:hAnsi="Palatino Linotype" w:cs="Arial"/>
                      <w:b/>
                    </w:rPr>
                    <w:t>(Ausente en la Votación</w:t>
                  </w:r>
                  <w:r w:rsidR="00FB238F" w:rsidRPr="00133354">
                    <w:rPr>
                      <w:rFonts w:ascii="Palatino Linotype" w:hAnsi="Palatino Linotype" w:cs="Arial"/>
                      <w:b/>
                    </w:rPr>
                    <w:t>)</w:t>
                  </w:r>
                </w:p>
              </w:tc>
            </w:tr>
            <w:tr w:rsidR="00FB238F" w:rsidRPr="00133354" w:rsidTr="00FA21DB">
              <w:trPr>
                <w:jc w:val="center"/>
              </w:trPr>
              <w:tc>
                <w:tcPr>
                  <w:tcW w:w="5182" w:type="dxa"/>
                  <w:shd w:val="clear" w:color="auto" w:fill="auto"/>
                </w:tcPr>
                <w:p w:rsidR="00FB238F" w:rsidRPr="00133354" w:rsidRDefault="00FB238F" w:rsidP="00133354">
                  <w:pPr>
                    <w:jc w:val="center"/>
                    <w:rPr>
                      <w:rFonts w:ascii="Palatino Linotype" w:hAnsi="Palatino Linotype" w:cs="Arial"/>
                      <w:b/>
                    </w:rPr>
                  </w:pPr>
                </w:p>
                <w:p w:rsidR="00813DE5" w:rsidRDefault="00813DE5" w:rsidP="00133354">
                  <w:pPr>
                    <w:jc w:val="center"/>
                    <w:rPr>
                      <w:rFonts w:ascii="Palatino Linotype" w:hAnsi="Palatino Linotype" w:cs="Arial"/>
                      <w:b/>
                    </w:rPr>
                  </w:pPr>
                </w:p>
                <w:p w:rsidR="00813DE5" w:rsidRPr="00133354" w:rsidRDefault="00813DE5" w:rsidP="00133354">
                  <w:pPr>
                    <w:jc w:val="center"/>
                    <w:rPr>
                      <w:rFonts w:ascii="Palatino Linotype" w:hAnsi="Palatino Linotype" w:cs="Arial"/>
                      <w:b/>
                    </w:rPr>
                  </w:pPr>
                </w:p>
                <w:p w:rsidR="006B653C" w:rsidRPr="00133354" w:rsidRDefault="006B653C" w:rsidP="00133354">
                  <w:pPr>
                    <w:jc w:val="center"/>
                    <w:rPr>
                      <w:rFonts w:ascii="Palatino Linotype" w:hAnsi="Palatino Linotype" w:cs="Arial"/>
                      <w:b/>
                    </w:rPr>
                  </w:pPr>
                </w:p>
                <w:p w:rsidR="00FB238F" w:rsidRPr="00133354" w:rsidRDefault="00FB238F" w:rsidP="00133354">
                  <w:pPr>
                    <w:jc w:val="center"/>
                    <w:rPr>
                      <w:rFonts w:ascii="Palatino Linotype" w:hAnsi="Palatino Linotype" w:cs="Arial"/>
                      <w:b/>
                    </w:rPr>
                  </w:pPr>
                  <w:r w:rsidRPr="00133354">
                    <w:rPr>
                      <w:rFonts w:ascii="Palatino Linotype" w:hAnsi="Palatino Linotype" w:cs="Arial"/>
                      <w:b/>
                    </w:rPr>
                    <w:t>Javier Martínez Cruz</w:t>
                  </w:r>
                </w:p>
                <w:p w:rsidR="00FB238F" w:rsidRPr="0021384B" w:rsidRDefault="00FB238F" w:rsidP="00133354">
                  <w:pPr>
                    <w:jc w:val="center"/>
                    <w:rPr>
                      <w:rFonts w:ascii="Palatino Linotype" w:hAnsi="Palatino Linotype" w:cs="Arial"/>
                    </w:rPr>
                  </w:pPr>
                  <w:r w:rsidRPr="0021384B">
                    <w:rPr>
                      <w:rFonts w:ascii="Palatino Linotype" w:hAnsi="Palatino Linotype" w:cs="Arial"/>
                    </w:rPr>
                    <w:t>Comisionado</w:t>
                  </w:r>
                </w:p>
                <w:p w:rsidR="00FB238F" w:rsidRPr="00133354" w:rsidRDefault="00FB238F" w:rsidP="00133354">
                  <w:pPr>
                    <w:jc w:val="center"/>
                    <w:rPr>
                      <w:rFonts w:ascii="Palatino Linotype" w:hAnsi="Palatino Linotype" w:cs="Arial"/>
                      <w:b/>
                    </w:rPr>
                  </w:pPr>
                  <w:r w:rsidRPr="00133354">
                    <w:rPr>
                      <w:rFonts w:ascii="Palatino Linotype" w:hAnsi="Palatino Linotype" w:cs="Arial"/>
                      <w:b/>
                    </w:rPr>
                    <w:t>(RÚBRICA)</w:t>
                  </w:r>
                </w:p>
              </w:tc>
              <w:tc>
                <w:tcPr>
                  <w:tcW w:w="5183" w:type="dxa"/>
                  <w:shd w:val="clear" w:color="auto" w:fill="auto"/>
                </w:tcPr>
                <w:p w:rsidR="00FB238F" w:rsidRPr="00133354" w:rsidRDefault="00FB238F" w:rsidP="00133354">
                  <w:pPr>
                    <w:jc w:val="center"/>
                    <w:rPr>
                      <w:rFonts w:ascii="Palatino Linotype" w:hAnsi="Palatino Linotype" w:cs="Arial"/>
                      <w:b/>
                    </w:rPr>
                  </w:pPr>
                </w:p>
                <w:p w:rsidR="006B653C" w:rsidRPr="00133354" w:rsidRDefault="006B653C" w:rsidP="00133354">
                  <w:pPr>
                    <w:jc w:val="center"/>
                    <w:rPr>
                      <w:rFonts w:ascii="Palatino Linotype" w:hAnsi="Palatino Linotype" w:cs="Arial"/>
                      <w:b/>
                    </w:rPr>
                  </w:pPr>
                </w:p>
                <w:p w:rsidR="00813DE5" w:rsidRDefault="00813DE5" w:rsidP="00133354">
                  <w:pPr>
                    <w:jc w:val="center"/>
                    <w:rPr>
                      <w:rFonts w:ascii="Palatino Linotype" w:hAnsi="Palatino Linotype" w:cs="Arial"/>
                      <w:b/>
                    </w:rPr>
                  </w:pPr>
                </w:p>
                <w:p w:rsidR="00813DE5" w:rsidRPr="00133354" w:rsidRDefault="00813DE5" w:rsidP="00133354">
                  <w:pPr>
                    <w:jc w:val="center"/>
                    <w:rPr>
                      <w:rFonts w:ascii="Palatino Linotype" w:hAnsi="Palatino Linotype" w:cs="Arial"/>
                      <w:b/>
                    </w:rPr>
                  </w:pPr>
                </w:p>
                <w:p w:rsidR="00FB238F" w:rsidRPr="00133354" w:rsidRDefault="00FB238F" w:rsidP="00133354">
                  <w:pPr>
                    <w:jc w:val="center"/>
                    <w:rPr>
                      <w:rFonts w:ascii="Palatino Linotype" w:hAnsi="Palatino Linotype" w:cs="Arial"/>
                      <w:b/>
                    </w:rPr>
                  </w:pPr>
                  <w:r w:rsidRPr="00133354">
                    <w:rPr>
                      <w:rFonts w:ascii="Palatino Linotype" w:hAnsi="Palatino Linotype" w:cs="Arial"/>
                      <w:b/>
                    </w:rPr>
                    <w:t>Luis Gustavo Parra Noriega</w:t>
                  </w:r>
                </w:p>
                <w:p w:rsidR="00FB238F" w:rsidRPr="0021384B" w:rsidRDefault="00FB238F" w:rsidP="00133354">
                  <w:pPr>
                    <w:jc w:val="center"/>
                    <w:rPr>
                      <w:rFonts w:ascii="Palatino Linotype" w:hAnsi="Palatino Linotype" w:cs="Arial"/>
                    </w:rPr>
                  </w:pPr>
                  <w:r w:rsidRPr="0021384B">
                    <w:rPr>
                      <w:rFonts w:ascii="Palatino Linotype" w:hAnsi="Palatino Linotype" w:cs="Arial"/>
                    </w:rPr>
                    <w:t>Comisionado</w:t>
                  </w:r>
                </w:p>
                <w:p w:rsidR="00FB238F" w:rsidRPr="00133354" w:rsidRDefault="00FB238F" w:rsidP="00133354">
                  <w:pPr>
                    <w:jc w:val="center"/>
                    <w:rPr>
                      <w:rFonts w:ascii="Palatino Linotype" w:hAnsi="Palatino Linotype" w:cs="Arial"/>
                      <w:b/>
                    </w:rPr>
                  </w:pPr>
                  <w:r w:rsidRPr="00133354">
                    <w:rPr>
                      <w:rFonts w:ascii="Palatino Linotype" w:hAnsi="Palatino Linotype" w:cs="Arial"/>
                      <w:b/>
                    </w:rPr>
                    <w:t>(RÚBRICA)</w:t>
                  </w:r>
                </w:p>
              </w:tc>
            </w:tr>
            <w:tr w:rsidR="00FB238F" w:rsidRPr="00133354" w:rsidTr="00FA21DB">
              <w:trPr>
                <w:jc w:val="center"/>
              </w:trPr>
              <w:tc>
                <w:tcPr>
                  <w:tcW w:w="10365" w:type="dxa"/>
                  <w:gridSpan w:val="2"/>
                  <w:shd w:val="clear" w:color="auto" w:fill="auto"/>
                </w:tcPr>
                <w:p w:rsidR="00FB238F" w:rsidRPr="00133354" w:rsidRDefault="00FB238F" w:rsidP="00133354">
                  <w:pPr>
                    <w:jc w:val="center"/>
                    <w:rPr>
                      <w:rFonts w:ascii="Palatino Linotype" w:hAnsi="Palatino Linotype" w:cs="Arial"/>
                      <w:b/>
                    </w:rPr>
                  </w:pPr>
                </w:p>
                <w:p w:rsidR="00FB238F" w:rsidRDefault="00FB238F" w:rsidP="00133354">
                  <w:pPr>
                    <w:jc w:val="center"/>
                    <w:rPr>
                      <w:rFonts w:ascii="Palatino Linotype" w:hAnsi="Palatino Linotype" w:cs="Arial"/>
                      <w:b/>
                    </w:rPr>
                  </w:pPr>
                </w:p>
                <w:p w:rsidR="00813DE5" w:rsidRPr="00133354" w:rsidRDefault="00813DE5" w:rsidP="00133354">
                  <w:pPr>
                    <w:jc w:val="center"/>
                    <w:rPr>
                      <w:rFonts w:ascii="Palatino Linotype" w:hAnsi="Palatino Linotype" w:cs="Arial"/>
                      <w:b/>
                    </w:rPr>
                  </w:pPr>
                </w:p>
                <w:p w:rsidR="00FB238F" w:rsidRPr="00133354" w:rsidRDefault="00FB238F" w:rsidP="00133354">
                  <w:pPr>
                    <w:jc w:val="center"/>
                    <w:rPr>
                      <w:rFonts w:ascii="Palatino Linotype" w:hAnsi="Palatino Linotype" w:cs="Arial"/>
                      <w:b/>
                    </w:rPr>
                  </w:pPr>
                </w:p>
                <w:p w:rsidR="00FB238F" w:rsidRPr="00133354" w:rsidRDefault="00FB238F" w:rsidP="00133354">
                  <w:pPr>
                    <w:jc w:val="center"/>
                    <w:rPr>
                      <w:rFonts w:ascii="Palatino Linotype" w:hAnsi="Palatino Linotype" w:cs="Arial"/>
                      <w:b/>
                    </w:rPr>
                  </w:pPr>
                  <w:r w:rsidRPr="00133354">
                    <w:rPr>
                      <w:rFonts w:ascii="Palatino Linotype" w:hAnsi="Palatino Linotype" w:cs="Arial"/>
                      <w:b/>
                    </w:rPr>
                    <w:t>Alexis Tapia Ramírez</w:t>
                  </w:r>
                </w:p>
                <w:p w:rsidR="00FB238F" w:rsidRPr="0021384B" w:rsidRDefault="00FB238F" w:rsidP="00133354">
                  <w:pPr>
                    <w:jc w:val="center"/>
                    <w:rPr>
                      <w:rFonts w:ascii="Palatino Linotype" w:hAnsi="Palatino Linotype" w:cs="Arial"/>
                    </w:rPr>
                  </w:pPr>
                  <w:r w:rsidRPr="0021384B">
                    <w:rPr>
                      <w:rFonts w:ascii="Palatino Linotype" w:hAnsi="Palatino Linotype" w:cs="Arial"/>
                    </w:rPr>
                    <w:t>Secretario Técnico del Pleno</w:t>
                  </w:r>
                </w:p>
                <w:p w:rsidR="00813DE5" w:rsidRPr="00133354" w:rsidRDefault="00FB238F" w:rsidP="0021384B">
                  <w:pPr>
                    <w:jc w:val="center"/>
                    <w:rPr>
                      <w:rFonts w:ascii="Palatino Linotype" w:hAnsi="Palatino Linotype" w:cs="Arial"/>
                      <w:b/>
                    </w:rPr>
                  </w:pPr>
                  <w:r w:rsidRPr="00133354">
                    <w:rPr>
                      <w:rFonts w:ascii="Palatino Linotype" w:hAnsi="Palatino Linotype" w:cs="Arial"/>
                      <w:b/>
                    </w:rPr>
                    <w:t xml:space="preserve">(RÚBRICA) </w:t>
                  </w:r>
                </w:p>
              </w:tc>
            </w:tr>
          </w:tbl>
          <w:p w:rsidR="00FB238F" w:rsidRPr="00133354" w:rsidRDefault="00FB238F" w:rsidP="00133354">
            <w:pPr>
              <w:jc w:val="center"/>
              <w:rPr>
                <w:rFonts w:ascii="Palatino Linotype" w:hAnsi="Palatino Linotype" w:cs="Arial"/>
                <w:b/>
              </w:rPr>
            </w:pPr>
          </w:p>
        </w:tc>
      </w:tr>
    </w:tbl>
    <w:p w:rsidR="0021384B" w:rsidRDefault="0021384B" w:rsidP="00133354">
      <w:pPr>
        <w:jc w:val="both"/>
        <w:rPr>
          <w:rFonts w:ascii="Palatino Linotype" w:hAnsi="Palatino Linotype" w:cs="Arial"/>
          <w:sz w:val="22"/>
        </w:rPr>
      </w:pPr>
    </w:p>
    <w:p w:rsidR="00B21440" w:rsidRDefault="00B21440" w:rsidP="00133354">
      <w:pPr>
        <w:jc w:val="both"/>
        <w:rPr>
          <w:rFonts w:ascii="Palatino Linotype" w:hAnsi="Palatino Linotype" w:cs="Arial"/>
          <w:sz w:val="22"/>
        </w:rPr>
      </w:pPr>
    </w:p>
    <w:p w:rsidR="00B21440" w:rsidRDefault="00B21440" w:rsidP="00133354">
      <w:pPr>
        <w:jc w:val="both"/>
        <w:rPr>
          <w:rFonts w:ascii="Palatino Linotype" w:hAnsi="Palatino Linotype" w:cs="Arial"/>
          <w:sz w:val="22"/>
        </w:rPr>
      </w:pPr>
    </w:p>
    <w:p w:rsidR="00FB238F" w:rsidRPr="00133354" w:rsidRDefault="00FB238F" w:rsidP="00133354">
      <w:pPr>
        <w:jc w:val="both"/>
        <w:rPr>
          <w:rFonts w:ascii="Palatino Linotype" w:hAnsi="Palatino Linotype" w:cs="Arial"/>
          <w:sz w:val="22"/>
        </w:rPr>
      </w:pPr>
      <w:r w:rsidRPr="00133354">
        <w:rPr>
          <w:rFonts w:ascii="Palatino Linotype" w:hAnsi="Palatino Linotype" w:cs="Arial"/>
          <w:sz w:val="22"/>
        </w:rPr>
        <w:t xml:space="preserve">Esta hoja corresponde a la resolución de </w:t>
      </w:r>
      <w:r w:rsidR="00D02AD7" w:rsidRPr="00133354">
        <w:rPr>
          <w:rFonts w:ascii="Palatino Linotype" w:hAnsi="Palatino Linotype" w:cs="Arial"/>
          <w:sz w:val="22"/>
        </w:rPr>
        <w:t>veintiuno de</w:t>
      </w:r>
      <w:r w:rsidRPr="00133354">
        <w:rPr>
          <w:rFonts w:ascii="Palatino Linotype" w:hAnsi="Palatino Linotype" w:cs="Arial"/>
          <w:sz w:val="22"/>
        </w:rPr>
        <w:t xml:space="preserve"> agosto de dos mil diecinueve, emitida en el recurso de revisión número 05</w:t>
      </w:r>
      <w:r w:rsidR="00D02AD7" w:rsidRPr="00133354">
        <w:rPr>
          <w:rFonts w:ascii="Palatino Linotype" w:hAnsi="Palatino Linotype" w:cs="Arial"/>
          <w:sz w:val="22"/>
        </w:rPr>
        <w:t>058</w:t>
      </w:r>
      <w:r w:rsidRPr="00133354">
        <w:rPr>
          <w:rFonts w:ascii="Palatino Linotype" w:hAnsi="Palatino Linotype" w:cs="Arial"/>
          <w:sz w:val="22"/>
        </w:rPr>
        <w:t>/INFOEM/IP/RR/2019.</w:t>
      </w:r>
    </w:p>
    <w:p w:rsidR="001E079B" w:rsidRPr="00133354" w:rsidRDefault="00FB238F" w:rsidP="00133354">
      <w:pPr>
        <w:jc w:val="both"/>
        <w:rPr>
          <w:rFonts w:ascii="Palatino Linotype" w:hAnsi="Palatino Linotype" w:cs="Arial"/>
          <w:sz w:val="18"/>
        </w:rPr>
      </w:pPr>
      <w:r w:rsidRPr="00133354">
        <w:rPr>
          <w:rFonts w:ascii="Palatino Linotype" w:hAnsi="Palatino Linotype" w:cs="Arial"/>
          <w:sz w:val="20"/>
        </w:rPr>
        <w:t>YSM/RPG</w:t>
      </w:r>
    </w:p>
    <w:sectPr w:rsidR="001E079B" w:rsidRPr="00133354" w:rsidSect="006957B1">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982" w:rsidRDefault="00CF5982" w:rsidP="00C80F8C">
      <w:r>
        <w:separator/>
      </w:r>
    </w:p>
  </w:endnote>
  <w:endnote w:type="continuationSeparator" w:id="0">
    <w:p w:rsidR="00CF5982" w:rsidRDefault="00CF598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Myriad Pro">
    <w:altName w:val="Myriad Pro"/>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69C" w:rsidRPr="00E573F7" w:rsidRDefault="00F6669C"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644D32">
      <w:rPr>
        <w:rFonts w:ascii="Palatino Linotype" w:hAnsi="Palatino Linotype" w:cs="Arial"/>
        <w:b/>
        <w:bCs/>
        <w:noProof/>
        <w:sz w:val="20"/>
        <w:szCs w:val="20"/>
      </w:rPr>
      <w:t>50</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644D32">
      <w:rPr>
        <w:rFonts w:ascii="Palatino Linotype" w:hAnsi="Palatino Linotype" w:cs="Arial"/>
        <w:b/>
        <w:bCs/>
        <w:noProof/>
        <w:sz w:val="20"/>
        <w:szCs w:val="20"/>
      </w:rPr>
      <w:t>50</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69C" w:rsidRPr="007A4FB6" w:rsidRDefault="00F6669C"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644D32">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644D32">
      <w:rPr>
        <w:rFonts w:ascii="Palatino Linotype" w:hAnsi="Palatino Linotype" w:cs="Arial"/>
        <w:b/>
        <w:bCs/>
        <w:noProof/>
        <w:sz w:val="20"/>
        <w:szCs w:val="20"/>
      </w:rPr>
      <w:t>50</w:t>
    </w:r>
    <w:r w:rsidRPr="007A4FB6">
      <w:rPr>
        <w:rFonts w:ascii="Palatino Linotype" w:hAnsi="Palatino Linotype" w:cs="Arial"/>
        <w:b/>
        <w:bCs/>
        <w:sz w:val="20"/>
        <w:szCs w:val="20"/>
      </w:rPr>
      <w:fldChar w:fldCharType="end"/>
    </w:r>
  </w:p>
  <w:p w:rsidR="00F6669C" w:rsidRPr="00070856" w:rsidRDefault="00F6669C"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982" w:rsidRDefault="00CF5982" w:rsidP="00C80F8C">
      <w:r>
        <w:separator/>
      </w:r>
    </w:p>
  </w:footnote>
  <w:footnote w:type="continuationSeparator" w:id="0">
    <w:p w:rsidR="00CF5982" w:rsidRDefault="00CF5982" w:rsidP="00C80F8C">
      <w:r>
        <w:continuationSeparator/>
      </w:r>
    </w:p>
  </w:footnote>
  <w:footnote w:id="1">
    <w:p w:rsidR="00F6669C" w:rsidRDefault="00F6669C" w:rsidP="00515DAC">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sidRPr="00DD03C1">
        <w:rPr>
          <w:rFonts w:ascii="Palatino Linotype" w:hAnsi="Palatino Linotype"/>
          <w:i/>
        </w:rPr>
        <w:t xml:space="preserve">Artículo 96 de la </w:t>
      </w:r>
      <w:r w:rsidRPr="00DD03C1">
        <w:rPr>
          <w:rFonts w:ascii="Palatino Linotype" w:eastAsia="Arial Unicode MS" w:hAnsi="Palatino Linotype" w:cs="Arial"/>
          <w:i/>
        </w:rPr>
        <w:t>Ley del Trabajo de los Servidores Públicos del Estado y Municipio</w:t>
      </w:r>
      <w:r>
        <w:rPr>
          <w:rFonts w:ascii="Palatino Linotype" w:hAnsi="Palatino Linotype"/>
          <w:sz w:val="16"/>
          <w:szCs w:val="16"/>
        </w:rPr>
        <w:t xml:space="preserve">. </w:t>
      </w:r>
    </w:p>
  </w:footnote>
  <w:footnote w:id="2">
    <w:p w:rsidR="00F6669C" w:rsidRDefault="00F6669C" w:rsidP="00515DAC">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sidRPr="00DD03C1">
        <w:rPr>
          <w:rFonts w:ascii="Palatino Linotype" w:hAnsi="Palatino Linotype"/>
          <w:i/>
        </w:rPr>
        <w:t xml:space="preserve">Artículo </w:t>
      </w:r>
      <w:r>
        <w:rPr>
          <w:rFonts w:ascii="Palatino Linotype" w:hAnsi="Palatino Linotype"/>
          <w:i/>
        </w:rPr>
        <w:t>229</w:t>
      </w:r>
      <w:r w:rsidRPr="00DD03C1">
        <w:rPr>
          <w:rFonts w:ascii="Palatino Linotype" w:hAnsi="Palatino Linotype"/>
          <w:i/>
        </w:rPr>
        <w:t xml:space="preserve"> de la </w:t>
      </w:r>
      <w:r w:rsidRPr="00DD03C1">
        <w:rPr>
          <w:rFonts w:ascii="Palatino Linotype" w:eastAsia="Arial Unicode MS" w:hAnsi="Palatino Linotype" w:cs="Arial"/>
          <w:i/>
        </w:rPr>
        <w:t>Ley del Trabajo de los Servidores Públicos del Estado y Municipio</w:t>
      </w:r>
      <w:r>
        <w:rPr>
          <w:rFonts w:ascii="Palatino Linotype" w:hAnsi="Palatino Linotype"/>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69C" w:rsidRPr="00354355" w:rsidRDefault="00F6669C"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686"/>
      <w:gridCol w:w="2552"/>
      <w:gridCol w:w="3260"/>
    </w:tblGrid>
    <w:tr w:rsidR="00F6669C" w:rsidRPr="008F2CCC" w:rsidTr="0050435C">
      <w:tc>
        <w:tcPr>
          <w:tcW w:w="3686" w:type="dxa"/>
        </w:tcPr>
        <w:p w:rsidR="00F6669C" w:rsidRPr="008F2CCC" w:rsidRDefault="00F6669C" w:rsidP="00070856">
          <w:pPr>
            <w:rPr>
              <w:rFonts w:ascii="Palatino Linotype" w:hAnsi="Palatino Linotype"/>
              <w:b/>
              <w:sz w:val="22"/>
              <w:szCs w:val="22"/>
              <w:lang w:val="es-ES_tradnl"/>
            </w:rPr>
          </w:pPr>
        </w:p>
      </w:tc>
      <w:tc>
        <w:tcPr>
          <w:tcW w:w="2552" w:type="dxa"/>
          <w:shd w:val="clear" w:color="auto" w:fill="auto"/>
        </w:tcPr>
        <w:p w:rsidR="00F6669C" w:rsidRPr="00664658" w:rsidRDefault="00F6669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260" w:type="dxa"/>
          <w:shd w:val="clear" w:color="auto" w:fill="auto"/>
          <w:vAlign w:val="center"/>
        </w:tcPr>
        <w:p w:rsidR="00F6669C" w:rsidRPr="00664658" w:rsidRDefault="00F6669C" w:rsidP="00253829">
          <w:pPr>
            <w:jc w:val="both"/>
            <w:rPr>
              <w:rFonts w:ascii="Palatino Linotype" w:hAnsi="Palatino Linotype"/>
              <w:b/>
              <w:sz w:val="22"/>
              <w:szCs w:val="22"/>
              <w:lang w:val="es-ES_tradnl"/>
            </w:rPr>
          </w:pPr>
          <w:r>
            <w:rPr>
              <w:rFonts w:ascii="Palatino Linotype" w:hAnsi="Palatino Linotype"/>
              <w:b/>
              <w:sz w:val="22"/>
              <w:szCs w:val="22"/>
              <w:lang w:val="es-ES_tradnl"/>
            </w:rPr>
            <w:t>05058</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F6669C" w:rsidRPr="008F2CCC" w:rsidTr="0050435C">
      <w:tc>
        <w:tcPr>
          <w:tcW w:w="3686" w:type="dxa"/>
        </w:tcPr>
        <w:p w:rsidR="00F6669C" w:rsidRPr="008F2CCC" w:rsidRDefault="00F6669C" w:rsidP="008F1EC6">
          <w:pPr>
            <w:rPr>
              <w:rFonts w:ascii="Palatino Linotype" w:hAnsi="Palatino Linotype"/>
              <w:b/>
              <w:sz w:val="22"/>
              <w:szCs w:val="22"/>
              <w:lang w:val="es-ES_tradnl"/>
            </w:rPr>
          </w:pPr>
        </w:p>
      </w:tc>
      <w:tc>
        <w:tcPr>
          <w:tcW w:w="2552" w:type="dxa"/>
          <w:shd w:val="clear" w:color="auto" w:fill="auto"/>
        </w:tcPr>
        <w:p w:rsidR="00F6669C" w:rsidRPr="00664658" w:rsidRDefault="00F6669C"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260" w:type="dxa"/>
          <w:shd w:val="clear" w:color="auto" w:fill="auto"/>
          <w:vAlign w:val="center"/>
        </w:tcPr>
        <w:p w:rsidR="00F6669C" w:rsidRPr="00DC41C8" w:rsidRDefault="00F6669C" w:rsidP="00AC5497">
          <w:pPr>
            <w:jc w:val="both"/>
            <w:rPr>
              <w:rFonts w:ascii="Palatino Linotype" w:hAnsi="Palatino Linotype"/>
              <w:b/>
              <w:sz w:val="22"/>
              <w:szCs w:val="22"/>
            </w:rPr>
          </w:pPr>
          <w:r>
            <w:rPr>
              <w:rFonts w:ascii="Palatino Linotype" w:hAnsi="Palatino Linotype"/>
              <w:b/>
              <w:sz w:val="22"/>
              <w:szCs w:val="22"/>
            </w:rPr>
            <w:t xml:space="preserve">Ayuntamiento de Valle de Chalco Solidaridad  </w:t>
          </w:r>
        </w:p>
      </w:tc>
    </w:tr>
    <w:tr w:rsidR="00F6669C" w:rsidRPr="008F2CCC" w:rsidTr="0050435C">
      <w:trPr>
        <w:trHeight w:val="228"/>
      </w:trPr>
      <w:tc>
        <w:tcPr>
          <w:tcW w:w="3686" w:type="dxa"/>
        </w:tcPr>
        <w:p w:rsidR="00F6669C" w:rsidRPr="008F2CCC" w:rsidRDefault="00F6669C" w:rsidP="00070856">
          <w:pPr>
            <w:rPr>
              <w:rFonts w:ascii="Palatino Linotype" w:hAnsi="Palatino Linotype"/>
              <w:b/>
              <w:sz w:val="22"/>
              <w:szCs w:val="22"/>
              <w:lang w:val="es-ES_tradnl"/>
            </w:rPr>
          </w:pPr>
        </w:p>
      </w:tc>
      <w:tc>
        <w:tcPr>
          <w:tcW w:w="2552" w:type="dxa"/>
          <w:shd w:val="clear" w:color="auto" w:fill="auto"/>
        </w:tcPr>
        <w:p w:rsidR="00F6669C" w:rsidRPr="00664658" w:rsidRDefault="00F6669C"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260" w:type="dxa"/>
          <w:shd w:val="clear" w:color="auto" w:fill="auto"/>
        </w:tcPr>
        <w:p w:rsidR="00F6669C" w:rsidRPr="00664658" w:rsidRDefault="00F6669C"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F6669C" w:rsidRPr="00354355" w:rsidRDefault="00F6669C" w:rsidP="00637B99">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69C" w:rsidRPr="00B8513C" w:rsidRDefault="00F6669C">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403"/>
      <w:gridCol w:w="2551"/>
      <w:gridCol w:w="3402"/>
    </w:tblGrid>
    <w:tr w:rsidR="00F6669C" w:rsidRPr="008F2CCC" w:rsidTr="00FE22DF">
      <w:tc>
        <w:tcPr>
          <w:tcW w:w="3403" w:type="dxa"/>
          <w:vMerge w:val="restart"/>
        </w:tcPr>
        <w:p w:rsidR="00F6669C" w:rsidRPr="008F2CCC" w:rsidRDefault="00F6669C" w:rsidP="00A2780F">
          <w:pPr>
            <w:rPr>
              <w:rFonts w:ascii="Palatino Linotype" w:hAnsi="Palatino Linotype"/>
              <w:b/>
              <w:sz w:val="22"/>
              <w:szCs w:val="22"/>
              <w:lang w:val="es-ES_tradnl"/>
            </w:rPr>
          </w:pPr>
        </w:p>
      </w:tc>
      <w:tc>
        <w:tcPr>
          <w:tcW w:w="2551" w:type="dxa"/>
          <w:shd w:val="clear" w:color="auto" w:fill="auto"/>
        </w:tcPr>
        <w:p w:rsidR="00F6669C" w:rsidRPr="008F2CCC" w:rsidRDefault="00F6669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2" w:type="dxa"/>
          <w:shd w:val="clear" w:color="auto" w:fill="auto"/>
          <w:vAlign w:val="center"/>
        </w:tcPr>
        <w:p w:rsidR="00F6669C" w:rsidRPr="008F2CCC" w:rsidRDefault="00F6669C" w:rsidP="00253829">
          <w:pPr>
            <w:jc w:val="both"/>
            <w:rPr>
              <w:rFonts w:ascii="Palatino Linotype" w:hAnsi="Palatino Linotype"/>
              <w:b/>
              <w:sz w:val="22"/>
              <w:szCs w:val="22"/>
              <w:lang w:val="es-ES_tradnl"/>
            </w:rPr>
          </w:pPr>
          <w:r>
            <w:rPr>
              <w:rFonts w:ascii="Palatino Linotype" w:hAnsi="Palatino Linotype"/>
              <w:b/>
              <w:sz w:val="22"/>
              <w:szCs w:val="22"/>
              <w:lang w:val="es-ES_tradnl"/>
            </w:rPr>
            <w:t>05058/INFOEM/IP/RR/2019</w:t>
          </w:r>
        </w:p>
      </w:tc>
    </w:tr>
    <w:tr w:rsidR="00F6669C" w:rsidRPr="008F2CCC" w:rsidTr="00FE22DF">
      <w:tc>
        <w:tcPr>
          <w:tcW w:w="3403" w:type="dxa"/>
          <w:vMerge/>
        </w:tcPr>
        <w:p w:rsidR="00F6669C" w:rsidRPr="008F2CCC" w:rsidRDefault="00F6669C" w:rsidP="00A2780F">
          <w:pPr>
            <w:rPr>
              <w:rFonts w:ascii="Palatino Linotype" w:hAnsi="Palatino Linotype"/>
              <w:b/>
              <w:sz w:val="22"/>
              <w:szCs w:val="22"/>
              <w:lang w:val="es-ES_tradnl"/>
            </w:rPr>
          </w:pPr>
        </w:p>
      </w:tc>
      <w:tc>
        <w:tcPr>
          <w:tcW w:w="2551" w:type="dxa"/>
          <w:shd w:val="clear" w:color="auto" w:fill="auto"/>
        </w:tcPr>
        <w:p w:rsidR="00F6669C" w:rsidRPr="008F2CCC" w:rsidRDefault="00F6669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rsidR="00F6669C" w:rsidRPr="008F2CCC" w:rsidRDefault="00644D32" w:rsidP="00644D32">
          <w:pPr>
            <w:jc w:val="both"/>
            <w:rPr>
              <w:rFonts w:ascii="Palatino Linotype" w:hAnsi="Palatino Linotype"/>
              <w:b/>
              <w:sz w:val="22"/>
              <w:szCs w:val="22"/>
              <w:lang w:val="es-ES_tradnl"/>
            </w:rPr>
          </w:pPr>
          <w:proofErr w:type="spellStart"/>
          <w:r>
            <w:rPr>
              <w:rFonts w:ascii="Palatino Linotype" w:hAnsi="Palatino Linotype"/>
              <w:b/>
              <w:sz w:val="22"/>
              <w:szCs w:val="22"/>
            </w:rPr>
            <w:t>Xxxxx</w:t>
          </w:r>
          <w:proofErr w:type="spellEnd"/>
          <w:r w:rsidR="00F6669C">
            <w:rPr>
              <w:rFonts w:ascii="Palatino Linotype" w:hAnsi="Palatino Linotype"/>
              <w:b/>
              <w:sz w:val="22"/>
              <w:szCs w:val="22"/>
            </w:rPr>
            <w:t xml:space="preserve"> </w:t>
          </w:r>
          <w:proofErr w:type="spellStart"/>
          <w:r>
            <w:rPr>
              <w:rFonts w:ascii="Palatino Linotype" w:hAnsi="Palatino Linotype"/>
              <w:b/>
              <w:sz w:val="22"/>
              <w:szCs w:val="22"/>
            </w:rPr>
            <w:t>Xxxxxxxxxx</w:t>
          </w:r>
          <w:proofErr w:type="spellEnd"/>
          <w:r w:rsidR="00F6669C">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sidR="00F6669C">
            <w:rPr>
              <w:rFonts w:ascii="Palatino Linotype" w:hAnsi="Palatino Linotype"/>
              <w:b/>
              <w:sz w:val="22"/>
              <w:szCs w:val="22"/>
            </w:rPr>
            <w:t xml:space="preserve"> </w:t>
          </w:r>
          <w:proofErr w:type="spellStart"/>
          <w:r w:rsidR="00F6669C">
            <w:rPr>
              <w:rFonts w:ascii="Palatino Linotype" w:hAnsi="Palatino Linotype"/>
              <w:b/>
              <w:sz w:val="22"/>
              <w:szCs w:val="22"/>
            </w:rPr>
            <w:t>X</w:t>
          </w:r>
          <w:r>
            <w:rPr>
              <w:rFonts w:ascii="Palatino Linotype" w:hAnsi="Palatino Linotype"/>
              <w:b/>
              <w:sz w:val="22"/>
              <w:szCs w:val="22"/>
            </w:rPr>
            <w:t>xxx</w:t>
          </w:r>
          <w:proofErr w:type="spellEnd"/>
        </w:p>
      </w:tc>
    </w:tr>
    <w:tr w:rsidR="00F6669C" w:rsidRPr="008F2CCC" w:rsidTr="00FE22DF">
      <w:trPr>
        <w:trHeight w:val="228"/>
      </w:trPr>
      <w:tc>
        <w:tcPr>
          <w:tcW w:w="3403" w:type="dxa"/>
          <w:vMerge/>
        </w:tcPr>
        <w:p w:rsidR="00F6669C" w:rsidRPr="008F2CCC" w:rsidRDefault="00F6669C" w:rsidP="00E37C88">
          <w:pPr>
            <w:rPr>
              <w:rFonts w:ascii="Palatino Linotype" w:hAnsi="Palatino Linotype"/>
              <w:b/>
              <w:sz w:val="22"/>
              <w:szCs w:val="22"/>
              <w:lang w:val="es-ES_tradnl"/>
            </w:rPr>
          </w:pPr>
        </w:p>
      </w:tc>
      <w:tc>
        <w:tcPr>
          <w:tcW w:w="2551" w:type="dxa"/>
          <w:shd w:val="clear" w:color="auto" w:fill="auto"/>
        </w:tcPr>
        <w:p w:rsidR="00F6669C" w:rsidRPr="008F2CCC" w:rsidRDefault="00F6669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rsidR="00F6669C" w:rsidRPr="00DC41C8" w:rsidRDefault="00F6669C" w:rsidP="00D2756B">
          <w:pPr>
            <w:jc w:val="both"/>
            <w:rPr>
              <w:rFonts w:ascii="Palatino Linotype" w:hAnsi="Palatino Linotype"/>
              <w:b/>
              <w:sz w:val="22"/>
              <w:szCs w:val="22"/>
            </w:rPr>
          </w:pPr>
          <w:r>
            <w:rPr>
              <w:rFonts w:ascii="Palatino Linotype" w:hAnsi="Palatino Linotype"/>
              <w:b/>
              <w:sz w:val="22"/>
              <w:szCs w:val="22"/>
            </w:rPr>
            <w:t xml:space="preserve">Ayuntamiento de Valle de Chalco Solidaridad  </w:t>
          </w:r>
        </w:p>
      </w:tc>
    </w:tr>
    <w:tr w:rsidR="00F6669C" w:rsidRPr="008F2CCC" w:rsidTr="00FE22DF">
      <w:tc>
        <w:tcPr>
          <w:tcW w:w="3403" w:type="dxa"/>
          <w:vMerge/>
        </w:tcPr>
        <w:p w:rsidR="00F6669C" w:rsidRPr="008F2CCC" w:rsidRDefault="00F6669C" w:rsidP="00A2780F">
          <w:pPr>
            <w:rPr>
              <w:rFonts w:ascii="Palatino Linotype" w:hAnsi="Palatino Linotype"/>
              <w:b/>
              <w:sz w:val="22"/>
              <w:szCs w:val="22"/>
              <w:lang w:val="es-ES_tradnl"/>
            </w:rPr>
          </w:pPr>
        </w:p>
      </w:tc>
      <w:tc>
        <w:tcPr>
          <w:tcW w:w="2551" w:type="dxa"/>
          <w:shd w:val="clear" w:color="auto" w:fill="auto"/>
        </w:tcPr>
        <w:p w:rsidR="00F6669C" w:rsidRPr="008F2CCC" w:rsidRDefault="00F6669C"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2" w:type="dxa"/>
          <w:shd w:val="clear" w:color="auto" w:fill="auto"/>
        </w:tcPr>
        <w:p w:rsidR="00F6669C" w:rsidRPr="008F2CCC" w:rsidRDefault="00F6669C"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F6669C" w:rsidRPr="00AF2340" w:rsidRDefault="00F6669C" w:rsidP="00B8513C">
    <w:pPr>
      <w:rPr>
        <w:rFonts w:ascii="Palatino Linotype" w:hAnsi="Palatino Linotype"/>
        <w:sz w:val="1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88672E"/>
    <w:multiLevelType w:val="hybridMultilevel"/>
    <w:tmpl w:val="2E2A5EAC"/>
    <w:lvl w:ilvl="0" w:tplc="6D888DF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515BF3"/>
    <w:multiLevelType w:val="hybridMultilevel"/>
    <w:tmpl w:val="90A8024A"/>
    <w:lvl w:ilvl="0" w:tplc="1890AB34">
      <w:start w:val="1"/>
      <w:numFmt w:val="upperRoman"/>
      <w:suff w:val="space"/>
      <w:lvlText w:val="%1."/>
      <w:lvlJc w:val="left"/>
      <w:pPr>
        <w:ind w:left="72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6D7267"/>
    <w:multiLevelType w:val="hybridMultilevel"/>
    <w:tmpl w:val="1FDEF9F4"/>
    <w:lvl w:ilvl="0" w:tplc="2DEE5354">
      <w:start w:val="1"/>
      <w:numFmt w:val="upperRoman"/>
      <w:suff w:val="space"/>
      <w:lvlText w:val="%1."/>
      <w:lvlJc w:val="left"/>
      <w:pPr>
        <w:ind w:left="72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0B28B6"/>
    <w:multiLevelType w:val="hybridMultilevel"/>
    <w:tmpl w:val="2FCADC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2191FC0"/>
    <w:multiLevelType w:val="multilevel"/>
    <w:tmpl w:val="87728D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2"/>
  </w:num>
  <w:num w:numId="2">
    <w:abstractNumId w:val="7"/>
  </w:num>
  <w:num w:numId="3">
    <w:abstractNumId w:val="10"/>
  </w:num>
  <w:num w:numId="4">
    <w:abstractNumId w:val="17"/>
  </w:num>
  <w:num w:numId="5">
    <w:abstractNumId w:val="21"/>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0"/>
  </w:num>
  <w:num w:numId="10">
    <w:abstractNumId w:val="11"/>
  </w:num>
  <w:num w:numId="11">
    <w:abstractNumId w:val="8"/>
  </w:num>
  <w:num w:numId="12">
    <w:abstractNumId w:val="0"/>
  </w:num>
  <w:num w:numId="13">
    <w:abstractNumId w:val="22"/>
  </w:num>
  <w:num w:numId="14">
    <w:abstractNumId w:val="5"/>
  </w:num>
  <w:num w:numId="15">
    <w:abstractNumId w:val="6"/>
  </w:num>
  <w:num w:numId="16">
    <w:abstractNumId w:val="18"/>
  </w:num>
  <w:num w:numId="17">
    <w:abstractNumId w:val="1"/>
  </w:num>
  <w:num w:numId="18">
    <w:abstractNumId w:val="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4"/>
  </w:num>
  <w:num w:numId="25">
    <w:abstractNumId w:val="9"/>
  </w:num>
  <w:num w:numId="2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5A8"/>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154"/>
    <w:rsid w:val="000464A3"/>
    <w:rsid w:val="000465A8"/>
    <w:rsid w:val="00047111"/>
    <w:rsid w:val="00047A25"/>
    <w:rsid w:val="00047E38"/>
    <w:rsid w:val="00047E9E"/>
    <w:rsid w:val="00050C96"/>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02C"/>
    <w:rsid w:val="000861FF"/>
    <w:rsid w:val="0008668D"/>
    <w:rsid w:val="00086980"/>
    <w:rsid w:val="0008710F"/>
    <w:rsid w:val="00087D47"/>
    <w:rsid w:val="00090C67"/>
    <w:rsid w:val="00090CC8"/>
    <w:rsid w:val="00090FF3"/>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4FB"/>
    <w:rsid w:val="000A7958"/>
    <w:rsid w:val="000A7B48"/>
    <w:rsid w:val="000B11B2"/>
    <w:rsid w:val="000B17C5"/>
    <w:rsid w:val="000B17FD"/>
    <w:rsid w:val="000B20AC"/>
    <w:rsid w:val="000B2F55"/>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E7FE5"/>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2EF"/>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354"/>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25D"/>
    <w:rsid w:val="0018726A"/>
    <w:rsid w:val="00187682"/>
    <w:rsid w:val="001900D7"/>
    <w:rsid w:val="00190BFD"/>
    <w:rsid w:val="00191B16"/>
    <w:rsid w:val="00192B47"/>
    <w:rsid w:val="0019369B"/>
    <w:rsid w:val="00193D12"/>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294"/>
    <w:rsid w:val="001A59B8"/>
    <w:rsid w:val="001A78D9"/>
    <w:rsid w:val="001B0393"/>
    <w:rsid w:val="001B0793"/>
    <w:rsid w:val="001B10CD"/>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13AC"/>
    <w:rsid w:val="001C218F"/>
    <w:rsid w:val="001C21AE"/>
    <w:rsid w:val="001C2264"/>
    <w:rsid w:val="001C26E5"/>
    <w:rsid w:val="001C285A"/>
    <w:rsid w:val="001C3FB7"/>
    <w:rsid w:val="001C4310"/>
    <w:rsid w:val="001C45B4"/>
    <w:rsid w:val="001C4E80"/>
    <w:rsid w:val="001C4ED9"/>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42AE"/>
    <w:rsid w:val="001D430E"/>
    <w:rsid w:val="001D48B4"/>
    <w:rsid w:val="001D4AA3"/>
    <w:rsid w:val="001D4DB5"/>
    <w:rsid w:val="001D4F82"/>
    <w:rsid w:val="001D4FCB"/>
    <w:rsid w:val="001D55E8"/>
    <w:rsid w:val="001D5716"/>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64B3"/>
    <w:rsid w:val="00206EF4"/>
    <w:rsid w:val="00210956"/>
    <w:rsid w:val="00210AF1"/>
    <w:rsid w:val="00212797"/>
    <w:rsid w:val="00212AD4"/>
    <w:rsid w:val="00212CDA"/>
    <w:rsid w:val="00212E8D"/>
    <w:rsid w:val="00213125"/>
    <w:rsid w:val="0021384B"/>
    <w:rsid w:val="002141DB"/>
    <w:rsid w:val="00214304"/>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829"/>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74C8"/>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7E1C"/>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85A"/>
    <w:rsid w:val="002B29D7"/>
    <w:rsid w:val="002B2AF8"/>
    <w:rsid w:val="002B2F18"/>
    <w:rsid w:val="002B323A"/>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4A2"/>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2BD1"/>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28D"/>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810"/>
    <w:rsid w:val="003E4B56"/>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25C6"/>
    <w:rsid w:val="00412944"/>
    <w:rsid w:val="00412BC2"/>
    <w:rsid w:val="00412D1A"/>
    <w:rsid w:val="004130E0"/>
    <w:rsid w:val="00413DA0"/>
    <w:rsid w:val="00414A19"/>
    <w:rsid w:val="0041542A"/>
    <w:rsid w:val="004156EC"/>
    <w:rsid w:val="0041623F"/>
    <w:rsid w:val="00416281"/>
    <w:rsid w:val="00417988"/>
    <w:rsid w:val="00420E57"/>
    <w:rsid w:val="00420F39"/>
    <w:rsid w:val="0042113C"/>
    <w:rsid w:val="004222D4"/>
    <w:rsid w:val="00422477"/>
    <w:rsid w:val="0042247B"/>
    <w:rsid w:val="004224F4"/>
    <w:rsid w:val="00422715"/>
    <w:rsid w:val="00423153"/>
    <w:rsid w:val="004234DA"/>
    <w:rsid w:val="0042394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3FD6"/>
    <w:rsid w:val="00464E47"/>
    <w:rsid w:val="0046557C"/>
    <w:rsid w:val="004656C4"/>
    <w:rsid w:val="00465A64"/>
    <w:rsid w:val="00466005"/>
    <w:rsid w:val="00466C58"/>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880"/>
    <w:rsid w:val="00483AF3"/>
    <w:rsid w:val="00484100"/>
    <w:rsid w:val="004841A7"/>
    <w:rsid w:val="00484642"/>
    <w:rsid w:val="004855BC"/>
    <w:rsid w:val="004857CA"/>
    <w:rsid w:val="0048603B"/>
    <w:rsid w:val="004864D1"/>
    <w:rsid w:val="0048694F"/>
    <w:rsid w:val="004873C3"/>
    <w:rsid w:val="004901B6"/>
    <w:rsid w:val="00490366"/>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1B72"/>
    <w:rsid w:val="004C202E"/>
    <w:rsid w:val="004C2719"/>
    <w:rsid w:val="004C4245"/>
    <w:rsid w:val="004C45EE"/>
    <w:rsid w:val="004C597A"/>
    <w:rsid w:val="004C64C2"/>
    <w:rsid w:val="004C652E"/>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3D99"/>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4C2"/>
    <w:rsid w:val="00515565"/>
    <w:rsid w:val="00515DAC"/>
    <w:rsid w:val="00515E79"/>
    <w:rsid w:val="00516405"/>
    <w:rsid w:val="00517F8D"/>
    <w:rsid w:val="00520CA8"/>
    <w:rsid w:val="00521291"/>
    <w:rsid w:val="005215F0"/>
    <w:rsid w:val="00521CC2"/>
    <w:rsid w:val="0052232E"/>
    <w:rsid w:val="00522A1D"/>
    <w:rsid w:val="00523636"/>
    <w:rsid w:val="0052391C"/>
    <w:rsid w:val="00523D3A"/>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3224"/>
    <w:rsid w:val="00543CC6"/>
    <w:rsid w:val="005446F5"/>
    <w:rsid w:val="00544C69"/>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B6A"/>
    <w:rsid w:val="0056137D"/>
    <w:rsid w:val="00561B68"/>
    <w:rsid w:val="00561FDC"/>
    <w:rsid w:val="00562849"/>
    <w:rsid w:val="005628B0"/>
    <w:rsid w:val="0056290A"/>
    <w:rsid w:val="00564311"/>
    <w:rsid w:val="00564773"/>
    <w:rsid w:val="0056486B"/>
    <w:rsid w:val="00564BED"/>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BA8"/>
    <w:rsid w:val="005A1F9F"/>
    <w:rsid w:val="005A2186"/>
    <w:rsid w:val="005A486C"/>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5151"/>
    <w:rsid w:val="005C54BB"/>
    <w:rsid w:val="005C57AE"/>
    <w:rsid w:val="005C6109"/>
    <w:rsid w:val="005C6463"/>
    <w:rsid w:val="005C647A"/>
    <w:rsid w:val="005C6834"/>
    <w:rsid w:val="005C6980"/>
    <w:rsid w:val="005C6CB1"/>
    <w:rsid w:val="005C6D2D"/>
    <w:rsid w:val="005C71FF"/>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0DA"/>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4D83"/>
    <w:rsid w:val="00605AC3"/>
    <w:rsid w:val="00605BE2"/>
    <w:rsid w:val="0060628C"/>
    <w:rsid w:val="006064F4"/>
    <w:rsid w:val="00606759"/>
    <w:rsid w:val="006079D6"/>
    <w:rsid w:val="00607B93"/>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E0D"/>
    <w:rsid w:val="0062454D"/>
    <w:rsid w:val="00624FE2"/>
    <w:rsid w:val="00625D6F"/>
    <w:rsid w:val="0062608C"/>
    <w:rsid w:val="006269D2"/>
    <w:rsid w:val="00626D7E"/>
    <w:rsid w:val="006270D4"/>
    <w:rsid w:val="006271B3"/>
    <w:rsid w:val="0063015E"/>
    <w:rsid w:val="00630876"/>
    <w:rsid w:val="00631622"/>
    <w:rsid w:val="00631B28"/>
    <w:rsid w:val="00632BD7"/>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4D32"/>
    <w:rsid w:val="006457A5"/>
    <w:rsid w:val="00646DD0"/>
    <w:rsid w:val="00647210"/>
    <w:rsid w:val="0064794B"/>
    <w:rsid w:val="00647F42"/>
    <w:rsid w:val="00650174"/>
    <w:rsid w:val="006505CC"/>
    <w:rsid w:val="006509D6"/>
    <w:rsid w:val="00651AEC"/>
    <w:rsid w:val="0065218E"/>
    <w:rsid w:val="00652354"/>
    <w:rsid w:val="00652941"/>
    <w:rsid w:val="0065388C"/>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3E"/>
    <w:rsid w:val="00686869"/>
    <w:rsid w:val="006868B0"/>
    <w:rsid w:val="0069069F"/>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745"/>
    <w:rsid w:val="006B1DBD"/>
    <w:rsid w:val="006B1DC7"/>
    <w:rsid w:val="006B22D6"/>
    <w:rsid w:val="006B235C"/>
    <w:rsid w:val="006B298B"/>
    <w:rsid w:val="006B39E2"/>
    <w:rsid w:val="006B3F4F"/>
    <w:rsid w:val="006B4664"/>
    <w:rsid w:val="006B4B50"/>
    <w:rsid w:val="006B4B70"/>
    <w:rsid w:val="006B4F95"/>
    <w:rsid w:val="006B51F8"/>
    <w:rsid w:val="006B5DAA"/>
    <w:rsid w:val="006B5EC8"/>
    <w:rsid w:val="006B653C"/>
    <w:rsid w:val="006B6680"/>
    <w:rsid w:val="006B6852"/>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4D9C"/>
    <w:rsid w:val="00745354"/>
    <w:rsid w:val="007465F0"/>
    <w:rsid w:val="00746708"/>
    <w:rsid w:val="00747261"/>
    <w:rsid w:val="00747331"/>
    <w:rsid w:val="00747F64"/>
    <w:rsid w:val="00750D6F"/>
    <w:rsid w:val="00750F1A"/>
    <w:rsid w:val="00751099"/>
    <w:rsid w:val="00752248"/>
    <w:rsid w:val="007523B1"/>
    <w:rsid w:val="00752A67"/>
    <w:rsid w:val="00752E1F"/>
    <w:rsid w:val="00753E3E"/>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210"/>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6A7"/>
    <w:rsid w:val="00782C2E"/>
    <w:rsid w:val="00782CD2"/>
    <w:rsid w:val="00784081"/>
    <w:rsid w:val="00784B31"/>
    <w:rsid w:val="0078534B"/>
    <w:rsid w:val="00785735"/>
    <w:rsid w:val="00786260"/>
    <w:rsid w:val="0078687F"/>
    <w:rsid w:val="00787662"/>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8D5"/>
    <w:rsid w:val="007A2245"/>
    <w:rsid w:val="007A227B"/>
    <w:rsid w:val="007A2AB1"/>
    <w:rsid w:val="007A2F02"/>
    <w:rsid w:val="007A30B1"/>
    <w:rsid w:val="007A356D"/>
    <w:rsid w:val="007A3822"/>
    <w:rsid w:val="007A39BA"/>
    <w:rsid w:val="007A4A82"/>
    <w:rsid w:val="007A4FB6"/>
    <w:rsid w:val="007A520F"/>
    <w:rsid w:val="007A537D"/>
    <w:rsid w:val="007A5E71"/>
    <w:rsid w:val="007A700F"/>
    <w:rsid w:val="007A76CC"/>
    <w:rsid w:val="007A7982"/>
    <w:rsid w:val="007A79DA"/>
    <w:rsid w:val="007A7C89"/>
    <w:rsid w:val="007A7FA6"/>
    <w:rsid w:val="007B01E2"/>
    <w:rsid w:val="007B0311"/>
    <w:rsid w:val="007B0B8B"/>
    <w:rsid w:val="007B11CF"/>
    <w:rsid w:val="007B141A"/>
    <w:rsid w:val="007B1AEE"/>
    <w:rsid w:val="007B1DCE"/>
    <w:rsid w:val="007B1E73"/>
    <w:rsid w:val="007B1EBC"/>
    <w:rsid w:val="007B2194"/>
    <w:rsid w:val="007B21F2"/>
    <w:rsid w:val="007B261B"/>
    <w:rsid w:val="007B2B6A"/>
    <w:rsid w:val="007B2C17"/>
    <w:rsid w:val="007B2F2C"/>
    <w:rsid w:val="007B314D"/>
    <w:rsid w:val="007B3885"/>
    <w:rsid w:val="007B3CAD"/>
    <w:rsid w:val="007B4C03"/>
    <w:rsid w:val="007B564E"/>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46D7"/>
    <w:rsid w:val="007C4AA6"/>
    <w:rsid w:val="007C500D"/>
    <w:rsid w:val="007C644A"/>
    <w:rsid w:val="007C64DA"/>
    <w:rsid w:val="007C6664"/>
    <w:rsid w:val="007C6991"/>
    <w:rsid w:val="007C6E51"/>
    <w:rsid w:val="007C744C"/>
    <w:rsid w:val="007C74F6"/>
    <w:rsid w:val="007C7ACB"/>
    <w:rsid w:val="007C7DB0"/>
    <w:rsid w:val="007D0F53"/>
    <w:rsid w:val="007D11ED"/>
    <w:rsid w:val="007D1283"/>
    <w:rsid w:val="007D151C"/>
    <w:rsid w:val="007D1D94"/>
    <w:rsid w:val="007D2150"/>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10766"/>
    <w:rsid w:val="008117CC"/>
    <w:rsid w:val="00811E51"/>
    <w:rsid w:val="00812866"/>
    <w:rsid w:val="00813DE5"/>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7359"/>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4429"/>
    <w:rsid w:val="008644CB"/>
    <w:rsid w:val="008648F0"/>
    <w:rsid w:val="00864A03"/>
    <w:rsid w:val="00864BAF"/>
    <w:rsid w:val="008652F0"/>
    <w:rsid w:val="00865318"/>
    <w:rsid w:val="00865519"/>
    <w:rsid w:val="00865C3C"/>
    <w:rsid w:val="00865C74"/>
    <w:rsid w:val="008661A4"/>
    <w:rsid w:val="008668EA"/>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49F"/>
    <w:rsid w:val="00886768"/>
    <w:rsid w:val="008875A6"/>
    <w:rsid w:val="008876FD"/>
    <w:rsid w:val="00887A19"/>
    <w:rsid w:val="00890136"/>
    <w:rsid w:val="00890917"/>
    <w:rsid w:val="00891049"/>
    <w:rsid w:val="0089181D"/>
    <w:rsid w:val="0089193E"/>
    <w:rsid w:val="0089272F"/>
    <w:rsid w:val="00892774"/>
    <w:rsid w:val="008929EC"/>
    <w:rsid w:val="00892AFC"/>
    <w:rsid w:val="0089336B"/>
    <w:rsid w:val="00893451"/>
    <w:rsid w:val="008950DB"/>
    <w:rsid w:val="00895D8A"/>
    <w:rsid w:val="00895E48"/>
    <w:rsid w:val="008978A4"/>
    <w:rsid w:val="008A040A"/>
    <w:rsid w:val="008A06A4"/>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2B6"/>
    <w:rsid w:val="0090234B"/>
    <w:rsid w:val="00902410"/>
    <w:rsid w:val="009027DB"/>
    <w:rsid w:val="00902A0B"/>
    <w:rsid w:val="00902CD7"/>
    <w:rsid w:val="009030D7"/>
    <w:rsid w:val="00903B60"/>
    <w:rsid w:val="00905581"/>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863"/>
    <w:rsid w:val="00914B51"/>
    <w:rsid w:val="00914C1D"/>
    <w:rsid w:val="00914EEA"/>
    <w:rsid w:val="009157EA"/>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5EE"/>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9C6"/>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28CB"/>
    <w:rsid w:val="00993500"/>
    <w:rsid w:val="009941A8"/>
    <w:rsid w:val="00995B06"/>
    <w:rsid w:val="00996134"/>
    <w:rsid w:val="0099621E"/>
    <w:rsid w:val="009963B4"/>
    <w:rsid w:val="00996794"/>
    <w:rsid w:val="00996AB3"/>
    <w:rsid w:val="009979DE"/>
    <w:rsid w:val="00997A76"/>
    <w:rsid w:val="00997AB2"/>
    <w:rsid w:val="00997C8D"/>
    <w:rsid w:val="00997CE9"/>
    <w:rsid w:val="00997D5B"/>
    <w:rsid w:val="009A0245"/>
    <w:rsid w:val="009A0628"/>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1E23"/>
    <w:rsid w:val="009C2718"/>
    <w:rsid w:val="009C2BF8"/>
    <w:rsid w:val="009C2DCB"/>
    <w:rsid w:val="009C34D3"/>
    <w:rsid w:val="009C36D2"/>
    <w:rsid w:val="009C4EB4"/>
    <w:rsid w:val="009C622E"/>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D79"/>
    <w:rsid w:val="009E37B2"/>
    <w:rsid w:val="009E3AFE"/>
    <w:rsid w:val="009E3EB1"/>
    <w:rsid w:val="009E44AB"/>
    <w:rsid w:val="009E4748"/>
    <w:rsid w:val="009E4E1F"/>
    <w:rsid w:val="009E4FDB"/>
    <w:rsid w:val="009E5A74"/>
    <w:rsid w:val="009E5B2F"/>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3C"/>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7C"/>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739"/>
    <w:rsid w:val="00A71567"/>
    <w:rsid w:val="00A71A19"/>
    <w:rsid w:val="00A71CD7"/>
    <w:rsid w:val="00A72439"/>
    <w:rsid w:val="00A725B5"/>
    <w:rsid w:val="00A72DEC"/>
    <w:rsid w:val="00A72FE9"/>
    <w:rsid w:val="00A7350D"/>
    <w:rsid w:val="00A73C1E"/>
    <w:rsid w:val="00A74652"/>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A6A"/>
    <w:rsid w:val="00AC3EFF"/>
    <w:rsid w:val="00AC45BA"/>
    <w:rsid w:val="00AC4617"/>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3B9C"/>
    <w:rsid w:val="00B1458C"/>
    <w:rsid w:val="00B14AC4"/>
    <w:rsid w:val="00B1579E"/>
    <w:rsid w:val="00B15F43"/>
    <w:rsid w:val="00B162E4"/>
    <w:rsid w:val="00B172FD"/>
    <w:rsid w:val="00B17371"/>
    <w:rsid w:val="00B1748C"/>
    <w:rsid w:val="00B17BDF"/>
    <w:rsid w:val="00B20602"/>
    <w:rsid w:val="00B20BC5"/>
    <w:rsid w:val="00B21440"/>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74D"/>
    <w:rsid w:val="00B468C5"/>
    <w:rsid w:val="00B47701"/>
    <w:rsid w:val="00B479AE"/>
    <w:rsid w:val="00B47F2A"/>
    <w:rsid w:val="00B47FE5"/>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D70"/>
    <w:rsid w:val="00BE7E7B"/>
    <w:rsid w:val="00BF04BB"/>
    <w:rsid w:val="00BF08F5"/>
    <w:rsid w:val="00BF0939"/>
    <w:rsid w:val="00BF11BC"/>
    <w:rsid w:val="00BF198B"/>
    <w:rsid w:val="00BF242E"/>
    <w:rsid w:val="00BF26E9"/>
    <w:rsid w:val="00BF2E72"/>
    <w:rsid w:val="00BF402A"/>
    <w:rsid w:val="00BF4087"/>
    <w:rsid w:val="00BF49C6"/>
    <w:rsid w:val="00BF4C9B"/>
    <w:rsid w:val="00BF520E"/>
    <w:rsid w:val="00BF5514"/>
    <w:rsid w:val="00BF564F"/>
    <w:rsid w:val="00BF6B76"/>
    <w:rsid w:val="00BF6E95"/>
    <w:rsid w:val="00BF72B9"/>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10812"/>
    <w:rsid w:val="00C108DF"/>
    <w:rsid w:val="00C11597"/>
    <w:rsid w:val="00C125A7"/>
    <w:rsid w:val="00C12D9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CA"/>
    <w:rsid w:val="00C32263"/>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BD5"/>
    <w:rsid w:val="00C53C4A"/>
    <w:rsid w:val="00C54DDD"/>
    <w:rsid w:val="00C550F0"/>
    <w:rsid w:val="00C56191"/>
    <w:rsid w:val="00C563FC"/>
    <w:rsid w:val="00C569C1"/>
    <w:rsid w:val="00C56E89"/>
    <w:rsid w:val="00C574EA"/>
    <w:rsid w:val="00C57DE6"/>
    <w:rsid w:val="00C601B1"/>
    <w:rsid w:val="00C60F50"/>
    <w:rsid w:val="00C6133E"/>
    <w:rsid w:val="00C6151D"/>
    <w:rsid w:val="00C61F59"/>
    <w:rsid w:val="00C62385"/>
    <w:rsid w:val="00C6338C"/>
    <w:rsid w:val="00C63735"/>
    <w:rsid w:val="00C649F1"/>
    <w:rsid w:val="00C66C21"/>
    <w:rsid w:val="00C671F7"/>
    <w:rsid w:val="00C673CF"/>
    <w:rsid w:val="00C677E6"/>
    <w:rsid w:val="00C67A90"/>
    <w:rsid w:val="00C70810"/>
    <w:rsid w:val="00C70FB7"/>
    <w:rsid w:val="00C71401"/>
    <w:rsid w:val="00C71888"/>
    <w:rsid w:val="00C724A7"/>
    <w:rsid w:val="00C72FC7"/>
    <w:rsid w:val="00C73084"/>
    <w:rsid w:val="00C733DB"/>
    <w:rsid w:val="00C748B8"/>
    <w:rsid w:val="00C74D84"/>
    <w:rsid w:val="00C75A16"/>
    <w:rsid w:val="00C75EC5"/>
    <w:rsid w:val="00C75F3B"/>
    <w:rsid w:val="00C765CD"/>
    <w:rsid w:val="00C7715E"/>
    <w:rsid w:val="00C7788E"/>
    <w:rsid w:val="00C778B4"/>
    <w:rsid w:val="00C779D8"/>
    <w:rsid w:val="00C801B1"/>
    <w:rsid w:val="00C804BE"/>
    <w:rsid w:val="00C80F8C"/>
    <w:rsid w:val="00C8219A"/>
    <w:rsid w:val="00C835BF"/>
    <w:rsid w:val="00C83685"/>
    <w:rsid w:val="00C8430A"/>
    <w:rsid w:val="00C843CE"/>
    <w:rsid w:val="00C84D0D"/>
    <w:rsid w:val="00C857D8"/>
    <w:rsid w:val="00C85EF1"/>
    <w:rsid w:val="00C85FDE"/>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94E"/>
    <w:rsid w:val="00CB3007"/>
    <w:rsid w:val="00CB314D"/>
    <w:rsid w:val="00CB3319"/>
    <w:rsid w:val="00CB3426"/>
    <w:rsid w:val="00CB38EF"/>
    <w:rsid w:val="00CB40C4"/>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1B69"/>
    <w:rsid w:val="00CD22CF"/>
    <w:rsid w:val="00CD2319"/>
    <w:rsid w:val="00CD290E"/>
    <w:rsid w:val="00CD2DE8"/>
    <w:rsid w:val="00CD39AB"/>
    <w:rsid w:val="00CD39D7"/>
    <w:rsid w:val="00CD3AEA"/>
    <w:rsid w:val="00CD3DDA"/>
    <w:rsid w:val="00CD4055"/>
    <w:rsid w:val="00CD4BF1"/>
    <w:rsid w:val="00CD522C"/>
    <w:rsid w:val="00CD53BE"/>
    <w:rsid w:val="00CD5C5E"/>
    <w:rsid w:val="00CD5EA2"/>
    <w:rsid w:val="00CD5F74"/>
    <w:rsid w:val="00CD6357"/>
    <w:rsid w:val="00CD6F5D"/>
    <w:rsid w:val="00CD6FCD"/>
    <w:rsid w:val="00CD70B6"/>
    <w:rsid w:val="00CD77B4"/>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856"/>
    <w:rsid w:val="00CF1933"/>
    <w:rsid w:val="00CF19BD"/>
    <w:rsid w:val="00CF1D8A"/>
    <w:rsid w:val="00CF212D"/>
    <w:rsid w:val="00CF2131"/>
    <w:rsid w:val="00CF23B8"/>
    <w:rsid w:val="00CF268C"/>
    <w:rsid w:val="00CF26F9"/>
    <w:rsid w:val="00CF30B2"/>
    <w:rsid w:val="00CF3BA6"/>
    <w:rsid w:val="00CF3C1A"/>
    <w:rsid w:val="00CF5982"/>
    <w:rsid w:val="00CF5A72"/>
    <w:rsid w:val="00CF5B6A"/>
    <w:rsid w:val="00CF6421"/>
    <w:rsid w:val="00CF7515"/>
    <w:rsid w:val="00D00664"/>
    <w:rsid w:val="00D00A64"/>
    <w:rsid w:val="00D00B6E"/>
    <w:rsid w:val="00D014AE"/>
    <w:rsid w:val="00D01D8E"/>
    <w:rsid w:val="00D023BF"/>
    <w:rsid w:val="00D02AD7"/>
    <w:rsid w:val="00D0320A"/>
    <w:rsid w:val="00D034AE"/>
    <w:rsid w:val="00D03D86"/>
    <w:rsid w:val="00D041DB"/>
    <w:rsid w:val="00D057F6"/>
    <w:rsid w:val="00D060F4"/>
    <w:rsid w:val="00D06221"/>
    <w:rsid w:val="00D07B90"/>
    <w:rsid w:val="00D07DE6"/>
    <w:rsid w:val="00D07E75"/>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56B"/>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0827"/>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4C5A"/>
    <w:rsid w:val="00D75113"/>
    <w:rsid w:val="00D75F1C"/>
    <w:rsid w:val="00D76259"/>
    <w:rsid w:val="00D774E5"/>
    <w:rsid w:val="00D77927"/>
    <w:rsid w:val="00D77A5E"/>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73"/>
    <w:rsid w:val="00DA2987"/>
    <w:rsid w:val="00DA2DD6"/>
    <w:rsid w:val="00DA3028"/>
    <w:rsid w:val="00DA3205"/>
    <w:rsid w:val="00DA3DCE"/>
    <w:rsid w:val="00DA4230"/>
    <w:rsid w:val="00DA4519"/>
    <w:rsid w:val="00DA457D"/>
    <w:rsid w:val="00DA4CD1"/>
    <w:rsid w:val="00DA4F2C"/>
    <w:rsid w:val="00DA5165"/>
    <w:rsid w:val="00DA563C"/>
    <w:rsid w:val="00DA58C3"/>
    <w:rsid w:val="00DA6336"/>
    <w:rsid w:val="00DA6C7E"/>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F57"/>
    <w:rsid w:val="00DC31DF"/>
    <w:rsid w:val="00DC32D0"/>
    <w:rsid w:val="00DC373B"/>
    <w:rsid w:val="00DC3B5E"/>
    <w:rsid w:val="00DC40D8"/>
    <w:rsid w:val="00DC41C8"/>
    <w:rsid w:val="00DC492F"/>
    <w:rsid w:val="00DC4CA2"/>
    <w:rsid w:val="00DC4D94"/>
    <w:rsid w:val="00DC4E59"/>
    <w:rsid w:val="00DC4FD1"/>
    <w:rsid w:val="00DC5472"/>
    <w:rsid w:val="00DC5D75"/>
    <w:rsid w:val="00DC70DE"/>
    <w:rsid w:val="00DC7579"/>
    <w:rsid w:val="00DC76FF"/>
    <w:rsid w:val="00DC79CF"/>
    <w:rsid w:val="00DC7B79"/>
    <w:rsid w:val="00DC7F94"/>
    <w:rsid w:val="00DD022B"/>
    <w:rsid w:val="00DD03C1"/>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223"/>
    <w:rsid w:val="00E03B27"/>
    <w:rsid w:val="00E03CB3"/>
    <w:rsid w:val="00E040ED"/>
    <w:rsid w:val="00E044F7"/>
    <w:rsid w:val="00E0504C"/>
    <w:rsid w:val="00E0755D"/>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204"/>
    <w:rsid w:val="00E31491"/>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3ED0"/>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6E0"/>
    <w:rsid w:val="00E81912"/>
    <w:rsid w:val="00E82955"/>
    <w:rsid w:val="00E832F8"/>
    <w:rsid w:val="00E8383B"/>
    <w:rsid w:val="00E838E2"/>
    <w:rsid w:val="00E839A1"/>
    <w:rsid w:val="00E83AA8"/>
    <w:rsid w:val="00E84715"/>
    <w:rsid w:val="00E84813"/>
    <w:rsid w:val="00E848B6"/>
    <w:rsid w:val="00E84EE1"/>
    <w:rsid w:val="00E857BB"/>
    <w:rsid w:val="00E8663E"/>
    <w:rsid w:val="00E8666F"/>
    <w:rsid w:val="00E86E4F"/>
    <w:rsid w:val="00E87645"/>
    <w:rsid w:val="00E87716"/>
    <w:rsid w:val="00E9151F"/>
    <w:rsid w:val="00E915CC"/>
    <w:rsid w:val="00E91D9A"/>
    <w:rsid w:val="00E9246E"/>
    <w:rsid w:val="00E92585"/>
    <w:rsid w:val="00E925FB"/>
    <w:rsid w:val="00E9369B"/>
    <w:rsid w:val="00E947D0"/>
    <w:rsid w:val="00E94F26"/>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E00"/>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990"/>
    <w:rsid w:val="00ED6B01"/>
    <w:rsid w:val="00ED6D3A"/>
    <w:rsid w:val="00ED72CB"/>
    <w:rsid w:val="00ED73CC"/>
    <w:rsid w:val="00ED7A08"/>
    <w:rsid w:val="00EE0888"/>
    <w:rsid w:val="00EE0CD9"/>
    <w:rsid w:val="00EE0FBD"/>
    <w:rsid w:val="00EE1B24"/>
    <w:rsid w:val="00EE1C12"/>
    <w:rsid w:val="00EE1C1E"/>
    <w:rsid w:val="00EE1EE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843"/>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3FA8"/>
    <w:rsid w:val="00F147AC"/>
    <w:rsid w:val="00F14D7D"/>
    <w:rsid w:val="00F15864"/>
    <w:rsid w:val="00F15FC2"/>
    <w:rsid w:val="00F15FED"/>
    <w:rsid w:val="00F1614C"/>
    <w:rsid w:val="00F16ADE"/>
    <w:rsid w:val="00F17345"/>
    <w:rsid w:val="00F17AC9"/>
    <w:rsid w:val="00F20A46"/>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460E"/>
    <w:rsid w:val="00F35168"/>
    <w:rsid w:val="00F35BA6"/>
    <w:rsid w:val="00F35CA5"/>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CBC"/>
    <w:rsid w:val="00F52F48"/>
    <w:rsid w:val="00F5331E"/>
    <w:rsid w:val="00F539CC"/>
    <w:rsid w:val="00F540C0"/>
    <w:rsid w:val="00F541E1"/>
    <w:rsid w:val="00F5458A"/>
    <w:rsid w:val="00F54718"/>
    <w:rsid w:val="00F547BE"/>
    <w:rsid w:val="00F547F5"/>
    <w:rsid w:val="00F55473"/>
    <w:rsid w:val="00F555C0"/>
    <w:rsid w:val="00F55EBC"/>
    <w:rsid w:val="00F56093"/>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69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DA8"/>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EF"/>
    <w:rsid w:val="00F9402A"/>
    <w:rsid w:val="00F9454F"/>
    <w:rsid w:val="00F94593"/>
    <w:rsid w:val="00F9477D"/>
    <w:rsid w:val="00F95B5F"/>
    <w:rsid w:val="00F95E33"/>
    <w:rsid w:val="00F960EC"/>
    <w:rsid w:val="00F969DB"/>
    <w:rsid w:val="00F96A5D"/>
    <w:rsid w:val="00F96C31"/>
    <w:rsid w:val="00F96E7D"/>
    <w:rsid w:val="00F96EF1"/>
    <w:rsid w:val="00FA041E"/>
    <w:rsid w:val="00FA0690"/>
    <w:rsid w:val="00FA1A30"/>
    <w:rsid w:val="00FA1B03"/>
    <w:rsid w:val="00FA21DB"/>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3F"/>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07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515DAC"/>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515DAC"/>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515DAC"/>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7Car">
    <w:name w:val="Título 7 Car"/>
    <w:basedOn w:val="Fuentedeprrafopredeter"/>
    <w:link w:val="Ttulo7"/>
    <w:uiPriority w:val="9"/>
    <w:semiHidden/>
    <w:rsid w:val="00515DAC"/>
    <w:rPr>
      <w:lang w:val="en-US" w:eastAsia="en-US"/>
    </w:rPr>
  </w:style>
  <w:style w:type="character" w:customStyle="1" w:styleId="Ttulo8Car">
    <w:name w:val="Título 8 Car"/>
    <w:basedOn w:val="Fuentedeprrafopredeter"/>
    <w:link w:val="Ttulo8"/>
    <w:uiPriority w:val="9"/>
    <w:semiHidden/>
    <w:rsid w:val="00515DAC"/>
    <w:rPr>
      <w:i/>
      <w:iCs/>
      <w:lang w:val="en-US" w:eastAsia="en-US"/>
    </w:rPr>
  </w:style>
  <w:style w:type="character" w:customStyle="1" w:styleId="Ttulo9Car">
    <w:name w:val="Título 9 Car"/>
    <w:basedOn w:val="Fuentedeprrafopredeter"/>
    <w:link w:val="Ttulo9"/>
    <w:uiPriority w:val="9"/>
    <w:semiHidden/>
    <w:rsid w:val="00515DAC"/>
    <w:rPr>
      <w:rFonts w:asciiTheme="majorHAnsi" w:eastAsiaTheme="majorEastAsia" w:hAnsiTheme="majorHAnsi" w:cstheme="majorBidi"/>
      <w:sz w:val="22"/>
      <w:szCs w:val="22"/>
      <w:lang w:val="en-US"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515DAC"/>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rsid w:val="00515DAC"/>
    <w:rPr>
      <w:sz w:val="20"/>
      <w:szCs w:val="20"/>
      <w:lang w:val="es-ES"/>
    </w:rPr>
  </w:style>
  <w:style w:type="character" w:customStyle="1" w:styleId="TextonotaalfinalCar">
    <w:name w:val="Texto nota al final Car"/>
    <w:basedOn w:val="Fuentedeprrafopredeter"/>
    <w:link w:val="Textonotaalfinal"/>
    <w:uiPriority w:val="99"/>
    <w:semiHidden/>
    <w:rsid w:val="00515DAC"/>
    <w:rPr>
      <w:rFonts w:ascii="Times New Roman" w:eastAsia="Times New Roman" w:hAnsi="Times New Roman" w:cs="Times New Roman"/>
      <w:sz w:val="20"/>
      <w:szCs w:val="20"/>
      <w:lang w:val="es-ES"/>
    </w:rPr>
  </w:style>
  <w:style w:type="paragraph" w:customStyle="1" w:styleId="Pa9">
    <w:name w:val="Pa9"/>
    <w:basedOn w:val="Normal"/>
    <w:next w:val="Normal"/>
    <w:uiPriority w:val="99"/>
    <w:rsid w:val="00515DAC"/>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515DAC"/>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uiPriority w:val="99"/>
    <w:rsid w:val="00515DAC"/>
    <w:pPr>
      <w:spacing w:before="100" w:beforeAutospacing="1" w:after="100" w:afterAutospacing="1"/>
    </w:pPr>
    <w:rPr>
      <w:lang w:eastAsia="es-MX"/>
    </w:rPr>
  </w:style>
  <w:style w:type="paragraph" w:customStyle="1" w:styleId="m-60081275284358516gmail-msolistparagraph">
    <w:name w:val="m_-60081275284358516gmail-msolistparagraph"/>
    <w:basedOn w:val="Normal"/>
    <w:uiPriority w:val="99"/>
    <w:rsid w:val="00515DAC"/>
    <w:pPr>
      <w:spacing w:before="100" w:beforeAutospacing="1" w:after="100" w:afterAutospacing="1"/>
    </w:pPr>
    <w:rPr>
      <w:lang w:eastAsia="es-MX"/>
    </w:rPr>
  </w:style>
  <w:style w:type="character" w:styleId="Refdenotaalfinal">
    <w:name w:val="endnote reference"/>
    <w:basedOn w:val="Fuentedeprrafopredeter"/>
    <w:uiPriority w:val="99"/>
    <w:semiHidden/>
    <w:unhideWhenUsed/>
    <w:rsid w:val="00515DAC"/>
    <w:rPr>
      <w:vertAlign w:val="superscript"/>
    </w:rPr>
  </w:style>
  <w:style w:type="character" w:customStyle="1" w:styleId="medium">
    <w:name w:val="medium"/>
    <w:basedOn w:val="Fuentedeprrafopredeter"/>
    <w:rsid w:val="00515DAC"/>
  </w:style>
  <w:style w:type="character" w:customStyle="1" w:styleId="numeroconsecutivo">
    <w:name w:val="numeroconsecutivo"/>
    <w:basedOn w:val="Fuentedeprrafopredeter"/>
    <w:rsid w:val="00515DAC"/>
  </w:style>
  <w:style w:type="character" w:customStyle="1" w:styleId="ctr">
    <w:name w:val="ctr"/>
    <w:basedOn w:val="Fuentedeprrafopredeter"/>
    <w:rsid w:val="00515DAC"/>
  </w:style>
  <w:style w:type="character" w:customStyle="1" w:styleId="A1">
    <w:name w:val="A1"/>
    <w:uiPriority w:val="99"/>
    <w:rsid w:val="00515DAC"/>
    <w:rPr>
      <w:rFonts w:ascii="Myriad Pro" w:hAnsi="Myriad Pro" w:cs="Myriad Pro" w:hint="default"/>
      <w:color w:val="000000"/>
      <w:sz w:val="22"/>
      <w:szCs w:val="22"/>
    </w:rPr>
  </w:style>
  <w:style w:type="character" w:customStyle="1" w:styleId="nombrefraccder">
    <w:name w:val="nombrefraccder"/>
    <w:basedOn w:val="Fuentedeprrafopredeter"/>
    <w:rsid w:val="00515DAC"/>
  </w:style>
  <w:style w:type="character" w:customStyle="1" w:styleId="numberfraccder">
    <w:name w:val="numberfraccder"/>
    <w:basedOn w:val="Fuentedeprrafopredeter"/>
    <w:rsid w:val="00515DAC"/>
  </w:style>
  <w:style w:type="character" w:customStyle="1" w:styleId="m5127500252372250437gmail-normaltextrun">
    <w:name w:val="m_5127500252372250437gmail-normaltextrun"/>
    <w:basedOn w:val="Fuentedeprrafopredeter"/>
    <w:rsid w:val="00515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593275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587963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243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148232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4566563">
      <w:bodyDiv w:val="1"/>
      <w:marLeft w:val="0"/>
      <w:marRight w:val="0"/>
      <w:marTop w:val="0"/>
      <w:marBottom w:val="0"/>
      <w:divBdr>
        <w:top w:val="none" w:sz="0" w:space="0" w:color="auto"/>
        <w:left w:val="none" w:sz="0" w:space="0" w:color="auto"/>
        <w:bottom w:val="none" w:sz="0" w:space="0" w:color="auto"/>
        <w:right w:val="none" w:sz="0" w:space="0" w:color="auto"/>
      </w:divBdr>
      <w:divsChild>
        <w:div w:id="989141142">
          <w:marLeft w:val="0"/>
          <w:marRight w:val="0"/>
          <w:marTop w:val="0"/>
          <w:marBottom w:val="0"/>
          <w:divBdr>
            <w:top w:val="none" w:sz="0" w:space="0" w:color="auto"/>
            <w:left w:val="none" w:sz="0" w:space="0" w:color="auto"/>
            <w:bottom w:val="none" w:sz="0" w:space="0" w:color="auto"/>
            <w:right w:val="none" w:sz="0" w:space="0" w:color="auto"/>
          </w:divBdr>
        </w:div>
      </w:divsChild>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300506">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5637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4387">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8C687-3E1F-4884-B3D4-50E0840BE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14173</Words>
  <Characters>77957</Characters>
  <Application>Microsoft Office Word</Application>
  <DocSecurity>0</DocSecurity>
  <Lines>649</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2019-08-26T21:03:00Z</cp:lastPrinted>
  <dcterms:created xsi:type="dcterms:W3CDTF">2019-08-22T21:53:00Z</dcterms:created>
  <dcterms:modified xsi:type="dcterms:W3CDTF">2019-09-13T00:28:00Z</dcterms:modified>
</cp:coreProperties>
</file>