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DB0CE" w14:textId="77777777" w:rsidR="008D145B" w:rsidRPr="003548A3" w:rsidRDefault="008D145B" w:rsidP="003548A3">
      <w:pPr>
        <w:tabs>
          <w:tab w:val="left" w:pos="0"/>
        </w:tabs>
        <w:spacing w:line="360" w:lineRule="auto"/>
        <w:rPr>
          <w:rFonts w:ascii="Palatino Linotype" w:hAnsi="Palatino Linotype"/>
          <w:b/>
        </w:rPr>
      </w:pPr>
    </w:p>
    <w:p w14:paraId="099D30B1" w14:textId="77777777" w:rsidR="008D145B" w:rsidRPr="003548A3" w:rsidRDefault="008D145B" w:rsidP="003548A3">
      <w:pPr>
        <w:tabs>
          <w:tab w:val="left" w:pos="0"/>
        </w:tabs>
        <w:spacing w:line="360" w:lineRule="auto"/>
        <w:jc w:val="center"/>
        <w:rPr>
          <w:rFonts w:ascii="Palatino Linotype" w:hAnsi="Palatino Linotype"/>
          <w:b/>
        </w:rPr>
      </w:pPr>
      <w:r w:rsidRPr="003548A3">
        <w:rPr>
          <w:rFonts w:ascii="Palatino Linotype" w:hAnsi="Palatino Linotype"/>
          <w:b/>
        </w:rPr>
        <w:t>LÍNEAS ARGUMENTATIVAS.</w:t>
      </w:r>
    </w:p>
    <w:p w14:paraId="6E619CF6" w14:textId="77777777" w:rsidR="008D145B" w:rsidRPr="003548A3" w:rsidRDefault="008D145B" w:rsidP="003548A3">
      <w:pPr>
        <w:tabs>
          <w:tab w:val="left" w:pos="0"/>
        </w:tabs>
        <w:spacing w:line="360" w:lineRule="auto"/>
        <w:jc w:val="center"/>
        <w:rPr>
          <w:rFonts w:ascii="Palatino Linotype" w:hAnsi="Palatino Linotype"/>
          <w:b/>
        </w:rPr>
      </w:pPr>
    </w:p>
    <w:p w14:paraId="034AE6C4" w14:textId="77777777" w:rsidR="00CF4833" w:rsidRPr="003548A3" w:rsidRDefault="00CF4833" w:rsidP="003548A3">
      <w:pPr>
        <w:spacing w:line="360" w:lineRule="auto"/>
        <w:jc w:val="both"/>
        <w:rPr>
          <w:rFonts w:ascii="Palatino Linotype" w:eastAsia="Arial Unicode MS" w:hAnsi="Palatino Linotype" w:cs="Arial"/>
        </w:rPr>
      </w:pPr>
      <w:r w:rsidRPr="003548A3">
        <w:rPr>
          <w:rFonts w:ascii="Palatino Linotype" w:eastAsia="Arial Unicode MS" w:hAnsi="Palatino Linotype" w:cs="Arial"/>
          <w:b/>
        </w:rPr>
        <w:t>DEBERES DE LAS AUTORIDADES</w:t>
      </w:r>
      <w:r w:rsidRPr="003548A3">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6B83AE8A" w14:textId="77777777" w:rsidR="00CF4833" w:rsidRPr="003548A3" w:rsidRDefault="00CF4833" w:rsidP="003548A3">
      <w:pPr>
        <w:spacing w:line="360" w:lineRule="auto"/>
        <w:jc w:val="both"/>
        <w:rPr>
          <w:rFonts w:ascii="Palatino Linotype" w:eastAsia="Arial Unicode MS" w:hAnsi="Palatino Linotype" w:cs="Arial"/>
        </w:rPr>
      </w:pPr>
    </w:p>
    <w:p w14:paraId="35CBCCF6" w14:textId="77777777" w:rsidR="00CF4833" w:rsidRPr="003548A3" w:rsidRDefault="00CF4833" w:rsidP="003548A3">
      <w:pPr>
        <w:spacing w:line="360" w:lineRule="auto"/>
        <w:jc w:val="both"/>
        <w:rPr>
          <w:rFonts w:ascii="Palatino Linotype" w:eastAsia="Arial Unicode MS" w:hAnsi="Palatino Linotype" w:cs="Arial"/>
        </w:rPr>
      </w:pPr>
      <w:r w:rsidRPr="003548A3">
        <w:rPr>
          <w:rFonts w:ascii="Palatino Linotype" w:eastAsia="Arial Unicode MS" w:hAnsi="Palatino Linotype" w:cs="Arial"/>
          <w:b/>
        </w:rPr>
        <w:t xml:space="preserve">DERECHO DE ACCESO A LA INFORMACIÓN PÚBLICA. </w:t>
      </w:r>
      <w:r w:rsidRPr="003548A3">
        <w:rPr>
          <w:rFonts w:ascii="Palatino Linotype" w:eastAsia="Arial Unicode MS" w:hAnsi="Palatino Linotype" w:cs="Arial"/>
        </w:rPr>
        <w:t>El derecho de acceso a la información pública se satisface en aquellos casos en que se atienda cada punto de la solicitud de información, haciendo entrega del soporte documental en que conste la información requerida.</w:t>
      </w:r>
    </w:p>
    <w:p w14:paraId="6682C844" w14:textId="77777777" w:rsidR="00CF4833" w:rsidRPr="003548A3" w:rsidRDefault="00CF4833" w:rsidP="003548A3">
      <w:pPr>
        <w:spacing w:line="360" w:lineRule="auto"/>
        <w:jc w:val="both"/>
        <w:rPr>
          <w:rFonts w:ascii="Palatino Linotype" w:eastAsia="Times New Roman" w:hAnsi="Palatino Linotype" w:cs="Arial"/>
          <w:color w:val="000000"/>
          <w:lang w:val="es-ES" w:eastAsia="es-MX"/>
        </w:rPr>
      </w:pPr>
    </w:p>
    <w:p w14:paraId="4249BCCF" w14:textId="77777777" w:rsidR="00CF4833" w:rsidRPr="003548A3" w:rsidRDefault="00CF4833" w:rsidP="003548A3">
      <w:pPr>
        <w:spacing w:line="360" w:lineRule="auto"/>
        <w:jc w:val="both"/>
        <w:rPr>
          <w:rFonts w:ascii="Palatino Linotype" w:eastAsia="Calibri" w:hAnsi="Palatino Linotype" w:cs="Times New Roman"/>
        </w:rPr>
      </w:pPr>
      <w:r w:rsidRPr="003548A3">
        <w:rPr>
          <w:rFonts w:ascii="Palatino Linotype" w:eastAsia="Calibri" w:hAnsi="Palatino Linotype" w:cs="Times New Roman"/>
          <w:b/>
        </w:rPr>
        <w:t>DE LA GARANTÍA DE PROPORCIONAR LA INFORMACIÓN PÚBLICA GUBERNAMENTAL.</w:t>
      </w:r>
      <w:r w:rsidRPr="003548A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C36F046" w14:textId="7A4C3D27" w:rsidR="003E4A5C" w:rsidRPr="003548A3" w:rsidRDefault="003548A3" w:rsidP="003548A3">
      <w:pPr>
        <w:tabs>
          <w:tab w:val="left" w:pos="0"/>
        </w:tabs>
        <w:spacing w:line="360" w:lineRule="auto"/>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59264" behindDoc="0" locked="0" layoutInCell="1" allowOverlap="1" wp14:anchorId="59D30437" wp14:editId="1DB1EE7C">
                <wp:simplePos x="0" y="0"/>
                <wp:positionH relativeFrom="column">
                  <wp:posOffset>-10092</wp:posOffset>
                </wp:positionH>
                <wp:positionV relativeFrom="paragraph">
                  <wp:posOffset>-4580</wp:posOffset>
                </wp:positionV>
                <wp:extent cx="5593404" cy="2227634"/>
                <wp:effectExtent l="38100" t="38100" r="64770" b="96520"/>
                <wp:wrapNone/>
                <wp:docPr id="2" name="Conector recto 2"/>
                <wp:cNvGraphicFramePr/>
                <a:graphic xmlns:a="http://schemas.openxmlformats.org/drawingml/2006/main">
                  <a:graphicData uri="http://schemas.microsoft.com/office/word/2010/wordprocessingShape">
                    <wps:wsp>
                      <wps:cNvCnPr/>
                      <wps:spPr>
                        <a:xfrm>
                          <a:off x="0" y="0"/>
                          <a:ext cx="5593404" cy="22276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424A5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35pt" to="439.65pt,1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" strokecolor="#4f81bd [3204]" strokeweight="2pt">
                <v:shadow on="t" color="black" opacity="24903f" origin=",.5" offset="0,.55556mm"/>
              </v:line>
            </w:pict>
          </mc:Fallback>
        </mc:AlternateContent>
      </w:r>
    </w:p>
    <w:p w14:paraId="2794AFCC" w14:textId="77777777" w:rsidR="008D145B" w:rsidRPr="003548A3" w:rsidRDefault="008D145B" w:rsidP="003548A3">
      <w:pPr>
        <w:tabs>
          <w:tab w:val="left" w:pos="0"/>
        </w:tabs>
        <w:spacing w:line="360" w:lineRule="auto"/>
        <w:jc w:val="both"/>
        <w:rPr>
          <w:rFonts w:ascii="Palatino Linotype" w:eastAsia="MS Mincho" w:hAnsi="Palatino Linotype" w:cs="Arial"/>
        </w:rPr>
      </w:pPr>
    </w:p>
    <w:p w14:paraId="0E28DA3D" w14:textId="77777777" w:rsidR="008D145B" w:rsidRPr="003548A3" w:rsidRDefault="008D145B" w:rsidP="003548A3">
      <w:pPr>
        <w:tabs>
          <w:tab w:val="left" w:pos="0"/>
        </w:tabs>
        <w:spacing w:line="360" w:lineRule="auto"/>
        <w:jc w:val="both"/>
        <w:rPr>
          <w:rFonts w:ascii="Palatino Linotype" w:eastAsia="MS Mincho" w:hAnsi="Palatino Linotype" w:cs="Arial"/>
        </w:rPr>
      </w:pPr>
    </w:p>
    <w:p w14:paraId="59D7C935" w14:textId="77777777" w:rsidR="00B5432E" w:rsidRPr="003548A3" w:rsidRDefault="00B5432E" w:rsidP="003548A3">
      <w:pPr>
        <w:tabs>
          <w:tab w:val="left" w:pos="0"/>
        </w:tabs>
        <w:spacing w:line="360" w:lineRule="auto"/>
        <w:jc w:val="both"/>
        <w:rPr>
          <w:rFonts w:ascii="Palatino Linotype" w:eastAsia="MS Mincho" w:hAnsi="Palatino Linotype" w:cs="Arial"/>
        </w:rPr>
      </w:pPr>
    </w:p>
    <w:p w14:paraId="3E2B9053" w14:textId="77777777" w:rsidR="003548A3" w:rsidRDefault="003548A3" w:rsidP="003548A3">
      <w:pPr>
        <w:tabs>
          <w:tab w:val="left" w:pos="0"/>
        </w:tabs>
        <w:spacing w:line="360" w:lineRule="auto"/>
        <w:jc w:val="center"/>
        <w:rPr>
          <w:rFonts w:ascii="Palatino Linotype" w:eastAsia="Times New Roman" w:hAnsi="Palatino Linotype" w:cs="Times New Roman"/>
          <w:b/>
          <w:u w:val="single"/>
        </w:rPr>
      </w:pPr>
    </w:p>
    <w:p w14:paraId="2872DEBD" w14:textId="03EDB58F" w:rsidR="00B5432E" w:rsidRDefault="00A20B1F" w:rsidP="003548A3">
      <w:pPr>
        <w:tabs>
          <w:tab w:val="left" w:pos="0"/>
        </w:tabs>
        <w:spacing w:line="360" w:lineRule="auto"/>
        <w:jc w:val="center"/>
        <w:rPr>
          <w:rFonts w:ascii="Palatino Linotype" w:eastAsia="Times New Roman" w:hAnsi="Palatino Linotype" w:cs="Times New Roman"/>
          <w:b/>
          <w:u w:val="single"/>
        </w:rPr>
      </w:pPr>
      <w:r w:rsidRPr="003548A3">
        <w:rPr>
          <w:rFonts w:ascii="Palatino Linotype" w:eastAsia="Times New Roman" w:hAnsi="Palatino Linotype" w:cs="Times New Roman"/>
          <w:b/>
          <w:u w:val="single"/>
        </w:rPr>
        <w:t>ÍNDICE</w:t>
      </w:r>
    </w:p>
    <w:p w14:paraId="3820DA37" w14:textId="77777777" w:rsidR="003548A3" w:rsidRPr="003548A3" w:rsidRDefault="003548A3" w:rsidP="003548A3">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3548A3" w:rsidRDefault="00DA7E2F" w:rsidP="003548A3">
          <w:pPr>
            <w:pStyle w:val="TtulodeTDC"/>
            <w:spacing w:before="0" w:line="360" w:lineRule="auto"/>
            <w:jc w:val="both"/>
            <w:rPr>
              <w:szCs w:val="24"/>
            </w:rPr>
          </w:pPr>
        </w:p>
        <w:p w14:paraId="0FA05DD3" w14:textId="77777777" w:rsidR="003548A3" w:rsidRDefault="00DA7E2F">
          <w:pPr>
            <w:pStyle w:val="TDC1"/>
            <w:rPr>
              <w:rFonts w:asciiTheme="minorHAnsi" w:hAnsiTheme="minorHAnsi"/>
              <w:sz w:val="22"/>
              <w:szCs w:val="22"/>
              <w:lang w:val="es-MX" w:eastAsia="es-MX"/>
            </w:rPr>
          </w:pPr>
          <w:r w:rsidRPr="003548A3">
            <w:fldChar w:fldCharType="begin"/>
          </w:r>
          <w:r w:rsidRPr="003548A3">
            <w:instrText xml:space="preserve"> TOC \o "1-3" \h \z \u </w:instrText>
          </w:r>
          <w:r w:rsidRPr="003548A3">
            <w:fldChar w:fldCharType="separate"/>
          </w:r>
          <w:hyperlink w:anchor="_Toc10712237" w:history="1">
            <w:r w:rsidR="003548A3" w:rsidRPr="009C70F5">
              <w:rPr>
                <w:rStyle w:val="Hipervnculo"/>
                <w:b/>
              </w:rPr>
              <w:t>ANTECEDENTES</w:t>
            </w:r>
            <w:r w:rsidR="003548A3">
              <w:rPr>
                <w:webHidden/>
              </w:rPr>
              <w:tab/>
            </w:r>
            <w:r w:rsidR="003548A3">
              <w:rPr>
                <w:webHidden/>
              </w:rPr>
              <w:fldChar w:fldCharType="begin"/>
            </w:r>
            <w:r w:rsidR="003548A3">
              <w:rPr>
                <w:webHidden/>
              </w:rPr>
              <w:instrText xml:space="preserve"> PAGEREF _Toc10712237 \h </w:instrText>
            </w:r>
            <w:r w:rsidR="003548A3">
              <w:rPr>
                <w:webHidden/>
              </w:rPr>
            </w:r>
            <w:r w:rsidR="003548A3">
              <w:rPr>
                <w:webHidden/>
              </w:rPr>
              <w:fldChar w:fldCharType="separate"/>
            </w:r>
            <w:r w:rsidR="003548A3">
              <w:rPr>
                <w:webHidden/>
              </w:rPr>
              <w:t>3</w:t>
            </w:r>
            <w:r w:rsidR="003548A3">
              <w:rPr>
                <w:webHidden/>
              </w:rPr>
              <w:fldChar w:fldCharType="end"/>
            </w:r>
          </w:hyperlink>
        </w:p>
        <w:p w14:paraId="163C0F08" w14:textId="77777777" w:rsidR="003548A3" w:rsidRDefault="00312A33">
          <w:pPr>
            <w:pStyle w:val="TDC1"/>
            <w:rPr>
              <w:rFonts w:asciiTheme="minorHAnsi" w:hAnsiTheme="minorHAnsi"/>
              <w:sz w:val="22"/>
              <w:szCs w:val="22"/>
              <w:lang w:val="es-MX" w:eastAsia="es-MX"/>
            </w:rPr>
          </w:pPr>
          <w:hyperlink w:anchor="_Toc10712238" w:history="1">
            <w:r w:rsidR="003548A3" w:rsidRPr="009C70F5">
              <w:rPr>
                <w:rStyle w:val="Hipervnculo"/>
                <w:b/>
              </w:rPr>
              <w:t>CONSIDERANDO</w:t>
            </w:r>
            <w:r w:rsidR="003548A3">
              <w:rPr>
                <w:webHidden/>
              </w:rPr>
              <w:tab/>
            </w:r>
            <w:r w:rsidR="003548A3">
              <w:rPr>
                <w:webHidden/>
              </w:rPr>
              <w:fldChar w:fldCharType="begin"/>
            </w:r>
            <w:r w:rsidR="003548A3">
              <w:rPr>
                <w:webHidden/>
              </w:rPr>
              <w:instrText xml:space="preserve"> PAGEREF _Toc10712238 \h </w:instrText>
            </w:r>
            <w:r w:rsidR="003548A3">
              <w:rPr>
                <w:webHidden/>
              </w:rPr>
            </w:r>
            <w:r w:rsidR="003548A3">
              <w:rPr>
                <w:webHidden/>
              </w:rPr>
              <w:fldChar w:fldCharType="separate"/>
            </w:r>
            <w:r w:rsidR="003548A3">
              <w:rPr>
                <w:webHidden/>
              </w:rPr>
              <w:t>10</w:t>
            </w:r>
            <w:r w:rsidR="003548A3">
              <w:rPr>
                <w:webHidden/>
              </w:rPr>
              <w:fldChar w:fldCharType="end"/>
            </w:r>
          </w:hyperlink>
        </w:p>
        <w:p w14:paraId="1919578D" w14:textId="77777777" w:rsidR="003548A3" w:rsidRDefault="00312A33">
          <w:pPr>
            <w:pStyle w:val="TDC2"/>
            <w:rPr>
              <w:noProof/>
              <w:sz w:val="22"/>
              <w:szCs w:val="22"/>
              <w:lang w:val="es-MX" w:eastAsia="es-MX"/>
            </w:rPr>
          </w:pPr>
          <w:hyperlink w:anchor="_Toc10712239" w:history="1">
            <w:r w:rsidR="003548A3" w:rsidRPr="009C70F5">
              <w:rPr>
                <w:rStyle w:val="Hipervnculo"/>
                <w:rFonts w:ascii="Palatino Linotype" w:hAnsi="Palatino Linotype"/>
                <w:b/>
                <w:noProof/>
              </w:rPr>
              <w:t>PRIMERO. De la competencia</w:t>
            </w:r>
            <w:r w:rsidR="003548A3">
              <w:rPr>
                <w:noProof/>
                <w:webHidden/>
              </w:rPr>
              <w:tab/>
            </w:r>
            <w:r w:rsidR="003548A3">
              <w:rPr>
                <w:noProof/>
                <w:webHidden/>
              </w:rPr>
              <w:fldChar w:fldCharType="begin"/>
            </w:r>
            <w:r w:rsidR="003548A3">
              <w:rPr>
                <w:noProof/>
                <w:webHidden/>
              </w:rPr>
              <w:instrText xml:space="preserve"> PAGEREF _Toc10712239 \h </w:instrText>
            </w:r>
            <w:r w:rsidR="003548A3">
              <w:rPr>
                <w:noProof/>
                <w:webHidden/>
              </w:rPr>
            </w:r>
            <w:r w:rsidR="003548A3">
              <w:rPr>
                <w:noProof/>
                <w:webHidden/>
              </w:rPr>
              <w:fldChar w:fldCharType="separate"/>
            </w:r>
            <w:r w:rsidR="003548A3">
              <w:rPr>
                <w:noProof/>
                <w:webHidden/>
              </w:rPr>
              <w:t>10</w:t>
            </w:r>
            <w:r w:rsidR="003548A3">
              <w:rPr>
                <w:noProof/>
                <w:webHidden/>
              </w:rPr>
              <w:fldChar w:fldCharType="end"/>
            </w:r>
          </w:hyperlink>
        </w:p>
        <w:p w14:paraId="7C406970" w14:textId="77777777" w:rsidR="003548A3" w:rsidRDefault="00312A33">
          <w:pPr>
            <w:pStyle w:val="TDC2"/>
            <w:rPr>
              <w:noProof/>
              <w:sz w:val="22"/>
              <w:szCs w:val="22"/>
              <w:lang w:val="es-MX" w:eastAsia="es-MX"/>
            </w:rPr>
          </w:pPr>
          <w:hyperlink w:anchor="_Toc10712240" w:history="1">
            <w:r w:rsidR="003548A3" w:rsidRPr="009C70F5">
              <w:rPr>
                <w:rStyle w:val="Hipervnculo"/>
                <w:rFonts w:ascii="Palatino Linotype" w:hAnsi="Palatino Linotype"/>
                <w:b/>
                <w:noProof/>
              </w:rPr>
              <w:t>SEGUNDO. De la oportunidad y procedencia.</w:t>
            </w:r>
            <w:r w:rsidR="003548A3">
              <w:rPr>
                <w:noProof/>
                <w:webHidden/>
              </w:rPr>
              <w:tab/>
            </w:r>
            <w:r w:rsidR="003548A3">
              <w:rPr>
                <w:noProof/>
                <w:webHidden/>
              </w:rPr>
              <w:fldChar w:fldCharType="begin"/>
            </w:r>
            <w:r w:rsidR="003548A3">
              <w:rPr>
                <w:noProof/>
                <w:webHidden/>
              </w:rPr>
              <w:instrText xml:space="preserve"> PAGEREF _Toc10712240 \h </w:instrText>
            </w:r>
            <w:r w:rsidR="003548A3">
              <w:rPr>
                <w:noProof/>
                <w:webHidden/>
              </w:rPr>
            </w:r>
            <w:r w:rsidR="003548A3">
              <w:rPr>
                <w:noProof/>
                <w:webHidden/>
              </w:rPr>
              <w:fldChar w:fldCharType="separate"/>
            </w:r>
            <w:r w:rsidR="003548A3">
              <w:rPr>
                <w:noProof/>
                <w:webHidden/>
              </w:rPr>
              <w:t>11</w:t>
            </w:r>
            <w:r w:rsidR="003548A3">
              <w:rPr>
                <w:noProof/>
                <w:webHidden/>
              </w:rPr>
              <w:fldChar w:fldCharType="end"/>
            </w:r>
          </w:hyperlink>
        </w:p>
        <w:p w14:paraId="4E19F27F" w14:textId="77777777" w:rsidR="003548A3" w:rsidRDefault="00312A33">
          <w:pPr>
            <w:pStyle w:val="TDC2"/>
            <w:rPr>
              <w:noProof/>
              <w:sz w:val="22"/>
              <w:szCs w:val="22"/>
              <w:lang w:val="es-MX" w:eastAsia="es-MX"/>
            </w:rPr>
          </w:pPr>
          <w:hyperlink w:anchor="_Toc10712241" w:history="1">
            <w:r w:rsidR="003548A3" w:rsidRPr="009C70F5">
              <w:rPr>
                <w:rStyle w:val="Hipervnculo"/>
                <w:rFonts w:ascii="Palatino Linotype" w:hAnsi="Palatino Linotype"/>
                <w:b/>
                <w:noProof/>
              </w:rPr>
              <w:t>TERCERO. Planteamiento de la Litis</w:t>
            </w:r>
            <w:r w:rsidR="003548A3">
              <w:rPr>
                <w:noProof/>
                <w:webHidden/>
              </w:rPr>
              <w:tab/>
            </w:r>
            <w:r w:rsidR="003548A3">
              <w:rPr>
                <w:noProof/>
                <w:webHidden/>
              </w:rPr>
              <w:fldChar w:fldCharType="begin"/>
            </w:r>
            <w:r w:rsidR="003548A3">
              <w:rPr>
                <w:noProof/>
                <w:webHidden/>
              </w:rPr>
              <w:instrText xml:space="preserve"> PAGEREF _Toc10712241 \h </w:instrText>
            </w:r>
            <w:r w:rsidR="003548A3">
              <w:rPr>
                <w:noProof/>
                <w:webHidden/>
              </w:rPr>
            </w:r>
            <w:r w:rsidR="003548A3">
              <w:rPr>
                <w:noProof/>
                <w:webHidden/>
              </w:rPr>
              <w:fldChar w:fldCharType="separate"/>
            </w:r>
            <w:r w:rsidR="003548A3">
              <w:rPr>
                <w:noProof/>
                <w:webHidden/>
              </w:rPr>
              <w:t>13</w:t>
            </w:r>
            <w:r w:rsidR="003548A3">
              <w:rPr>
                <w:noProof/>
                <w:webHidden/>
              </w:rPr>
              <w:fldChar w:fldCharType="end"/>
            </w:r>
          </w:hyperlink>
        </w:p>
        <w:p w14:paraId="5478DDA8" w14:textId="77777777" w:rsidR="003548A3" w:rsidRDefault="00312A33">
          <w:pPr>
            <w:pStyle w:val="TDC2"/>
            <w:rPr>
              <w:noProof/>
              <w:sz w:val="22"/>
              <w:szCs w:val="22"/>
              <w:lang w:val="es-MX" w:eastAsia="es-MX"/>
            </w:rPr>
          </w:pPr>
          <w:hyperlink w:anchor="_Toc10712242" w:history="1">
            <w:r w:rsidR="003548A3" w:rsidRPr="009C70F5">
              <w:rPr>
                <w:rStyle w:val="Hipervnculo"/>
                <w:rFonts w:ascii="Palatino Linotype" w:hAnsi="Palatino Linotype"/>
                <w:b/>
                <w:noProof/>
              </w:rPr>
              <w:t>CUARTO. Estudio y resolución del asunto</w:t>
            </w:r>
            <w:r w:rsidR="003548A3">
              <w:rPr>
                <w:noProof/>
                <w:webHidden/>
              </w:rPr>
              <w:tab/>
            </w:r>
            <w:r w:rsidR="003548A3">
              <w:rPr>
                <w:noProof/>
                <w:webHidden/>
              </w:rPr>
              <w:fldChar w:fldCharType="begin"/>
            </w:r>
            <w:r w:rsidR="003548A3">
              <w:rPr>
                <w:noProof/>
                <w:webHidden/>
              </w:rPr>
              <w:instrText xml:space="preserve"> PAGEREF _Toc10712242 \h </w:instrText>
            </w:r>
            <w:r w:rsidR="003548A3">
              <w:rPr>
                <w:noProof/>
                <w:webHidden/>
              </w:rPr>
            </w:r>
            <w:r w:rsidR="003548A3">
              <w:rPr>
                <w:noProof/>
                <w:webHidden/>
              </w:rPr>
              <w:fldChar w:fldCharType="separate"/>
            </w:r>
            <w:r w:rsidR="003548A3">
              <w:rPr>
                <w:noProof/>
                <w:webHidden/>
              </w:rPr>
              <w:t>16</w:t>
            </w:r>
            <w:r w:rsidR="003548A3">
              <w:rPr>
                <w:noProof/>
                <w:webHidden/>
              </w:rPr>
              <w:fldChar w:fldCharType="end"/>
            </w:r>
          </w:hyperlink>
        </w:p>
        <w:p w14:paraId="3BDC68F9" w14:textId="77777777" w:rsidR="003548A3" w:rsidRDefault="00312A33">
          <w:pPr>
            <w:pStyle w:val="TDC1"/>
            <w:rPr>
              <w:rFonts w:asciiTheme="minorHAnsi" w:hAnsiTheme="minorHAnsi"/>
              <w:sz w:val="22"/>
              <w:szCs w:val="22"/>
              <w:lang w:val="es-MX" w:eastAsia="es-MX"/>
            </w:rPr>
          </w:pPr>
          <w:hyperlink w:anchor="_Toc10712243" w:history="1">
            <w:r w:rsidR="003548A3" w:rsidRPr="009C70F5">
              <w:rPr>
                <w:rStyle w:val="Hipervnculo"/>
                <w:b/>
              </w:rPr>
              <w:t>I. De la fuente obligacional</w:t>
            </w:r>
            <w:r w:rsidR="003548A3">
              <w:rPr>
                <w:webHidden/>
              </w:rPr>
              <w:tab/>
            </w:r>
            <w:r w:rsidR="003548A3">
              <w:rPr>
                <w:webHidden/>
              </w:rPr>
              <w:fldChar w:fldCharType="begin"/>
            </w:r>
            <w:r w:rsidR="003548A3">
              <w:rPr>
                <w:webHidden/>
              </w:rPr>
              <w:instrText xml:space="preserve"> PAGEREF _Toc10712243 \h </w:instrText>
            </w:r>
            <w:r w:rsidR="003548A3">
              <w:rPr>
                <w:webHidden/>
              </w:rPr>
            </w:r>
            <w:r w:rsidR="003548A3">
              <w:rPr>
                <w:webHidden/>
              </w:rPr>
              <w:fldChar w:fldCharType="separate"/>
            </w:r>
            <w:r w:rsidR="003548A3">
              <w:rPr>
                <w:webHidden/>
              </w:rPr>
              <w:t>17</w:t>
            </w:r>
            <w:r w:rsidR="003548A3">
              <w:rPr>
                <w:webHidden/>
              </w:rPr>
              <w:fldChar w:fldCharType="end"/>
            </w:r>
          </w:hyperlink>
        </w:p>
        <w:p w14:paraId="11B3E45D" w14:textId="77777777" w:rsidR="003548A3" w:rsidRDefault="00312A33">
          <w:pPr>
            <w:pStyle w:val="TDC1"/>
            <w:rPr>
              <w:rFonts w:asciiTheme="minorHAnsi" w:hAnsiTheme="minorHAnsi"/>
              <w:sz w:val="22"/>
              <w:szCs w:val="22"/>
              <w:lang w:val="es-MX" w:eastAsia="es-MX"/>
            </w:rPr>
          </w:pPr>
          <w:hyperlink w:anchor="_Toc10712244" w:history="1">
            <w:r w:rsidR="003548A3" w:rsidRPr="009C70F5">
              <w:rPr>
                <w:rStyle w:val="Hipervnculo"/>
                <w:rFonts w:eastAsia="MS Mincho" w:cstheme="majorBidi"/>
                <w:b/>
              </w:rPr>
              <w:t>II. De la información solicitada.</w:t>
            </w:r>
            <w:r w:rsidR="003548A3">
              <w:rPr>
                <w:webHidden/>
              </w:rPr>
              <w:tab/>
            </w:r>
            <w:r w:rsidR="003548A3">
              <w:rPr>
                <w:webHidden/>
              </w:rPr>
              <w:fldChar w:fldCharType="begin"/>
            </w:r>
            <w:r w:rsidR="003548A3">
              <w:rPr>
                <w:webHidden/>
              </w:rPr>
              <w:instrText xml:space="preserve"> PAGEREF _Toc10712244 \h </w:instrText>
            </w:r>
            <w:r w:rsidR="003548A3">
              <w:rPr>
                <w:webHidden/>
              </w:rPr>
            </w:r>
            <w:r w:rsidR="003548A3">
              <w:rPr>
                <w:webHidden/>
              </w:rPr>
              <w:fldChar w:fldCharType="separate"/>
            </w:r>
            <w:r w:rsidR="003548A3">
              <w:rPr>
                <w:webHidden/>
              </w:rPr>
              <w:t>18</w:t>
            </w:r>
            <w:r w:rsidR="003548A3">
              <w:rPr>
                <w:webHidden/>
              </w:rPr>
              <w:fldChar w:fldCharType="end"/>
            </w:r>
          </w:hyperlink>
        </w:p>
        <w:p w14:paraId="3D4C7756" w14:textId="77777777" w:rsidR="003548A3" w:rsidRDefault="00312A33">
          <w:pPr>
            <w:pStyle w:val="TDC1"/>
            <w:rPr>
              <w:rFonts w:asciiTheme="minorHAnsi" w:hAnsiTheme="minorHAnsi"/>
              <w:sz w:val="22"/>
              <w:szCs w:val="22"/>
              <w:lang w:val="es-MX" w:eastAsia="es-MX"/>
            </w:rPr>
          </w:pPr>
          <w:hyperlink w:anchor="_Toc10712245" w:history="1">
            <w:r w:rsidR="003548A3" w:rsidRPr="009C70F5">
              <w:rPr>
                <w:rStyle w:val="Hipervnculo"/>
                <w:b/>
              </w:rPr>
              <w:t>RESOLUTIVOS</w:t>
            </w:r>
            <w:r w:rsidR="003548A3">
              <w:rPr>
                <w:webHidden/>
              </w:rPr>
              <w:tab/>
            </w:r>
            <w:r w:rsidR="003548A3">
              <w:rPr>
                <w:webHidden/>
              </w:rPr>
              <w:fldChar w:fldCharType="begin"/>
            </w:r>
            <w:r w:rsidR="003548A3">
              <w:rPr>
                <w:webHidden/>
              </w:rPr>
              <w:instrText xml:space="preserve"> PAGEREF _Toc10712245 \h </w:instrText>
            </w:r>
            <w:r w:rsidR="003548A3">
              <w:rPr>
                <w:webHidden/>
              </w:rPr>
            </w:r>
            <w:r w:rsidR="003548A3">
              <w:rPr>
                <w:webHidden/>
              </w:rPr>
              <w:fldChar w:fldCharType="separate"/>
            </w:r>
            <w:r w:rsidR="003548A3">
              <w:rPr>
                <w:webHidden/>
              </w:rPr>
              <w:t>34</w:t>
            </w:r>
            <w:r w:rsidR="003548A3">
              <w:rPr>
                <w:webHidden/>
              </w:rPr>
              <w:fldChar w:fldCharType="end"/>
            </w:r>
          </w:hyperlink>
        </w:p>
        <w:p w14:paraId="3AD08D08" w14:textId="3C616A5A" w:rsidR="00DE42CF" w:rsidRPr="003548A3" w:rsidRDefault="003548A3" w:rsidP="003548A3">
          <w:pPr>
            <w:spacing w:line="360" w:lineRule="auto"/>
            <w:jc w:val="both"/>
            <w:rPr>
              <w:rFonts w:ascii="Palatino Linotype" w:hAnsi="Palatino Linotype"/>
              <w:b/>
              <w:bCs/>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0039D864" wp14:editId="56F7BF72">
                    <wp:simplePos x="0" y="0"/>
                    <wp:positionH relativeFrom="column">
                      <wp:posOffset>-10093</wp:posOffset>
                    </wp:positionH>
                    <wp:positionV relativeFrom="paragraph">
                      <wp:posOffset>163438</wp:posOffset>
                    </wp:positionV>
                    <wp:extent cx="5583379" cy="2577236"/>
                    <wp:effectExtent l="57150" t="38100" r="55880" b="90170"/>
                    <wp:wrapNone/>
                    <wp:docPr id="3" name="Conector recto 3"/>
                    <wp:cNvGraphicFramePr/>
                    <a:graphic xmlns:a="http://schemas.openxmlformats.org/drawingml/2006/main">
                      <a:graphicData uri="http://schemas.microsoft.com/office/word/2010/wordprocessingShape">
                        <wps:wsp>
                          <wps:cNvCnPr/>
                          <wps:spPr>
                            <a:xfrm flipH="1" flipV="1">
                              <a:off x="0" y="0"/>
                              <a:ext cx="5583379" cy="257723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BB11C"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2.85pt" to="438.85pt,2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" strokecolor="#4f81bd [3204]" strokeweight="2pt">
                    <v:shadow on="t" color="black" opacity="24903f" origin=",.5" offset="0,.55556mm"/>
                  </v:line>
                </w:pict>
              </mc:Fallback>
            </mc:AlternateContent>
          </w:r>
          <w:r w:rsidR="00DA7E2F" w:rsidRPr="003548A3">
            <w:rPr>
              <w:rFonts w:ascii="Palatino Linotype" w:hAnsi="Palatino Linotype"/>
              <w:b/>
              <w:bCs/>
            </w:rPr>
            <w:fldChar w:fldCharType="end"/>
          </w:r>
        </w:p>
      </w:sdtContent>
    </w:sdt>
    <w:p w14:paraId="1E14DDF2" w14:textId="77777777" w:rsidR="003548A3" w:rsidRDefault="003548A3" w:rsidP="003548A3">
      <w:pPr>
        <w:spacing w:line="360" w:lineRule="auto"/>
        <w:jc w:val="both"/>
        <w:rPr>
          <w:rFonts w:ascii="Palatino Linotype" w:hAnsi="Palatino Linotype"/>
        </w:rPr>
      </w:pPr>
    </w:p>
    <w:p w14:paraId="21934FD4" w14:textId="77777777" w:rsidR="003548A3" w:rsidRDefault="003548A3" w:rsidP="003548A3">
      <w:pPr>
        <w:spacing w:line="360" w:lineRule="auto"/>
        <w:jc w:val="both"/>
        <w:rPr>
          <w:rFonts w:ascii="Palatino Linotype" w:hAnsi="Palatino Linotype"/>
        </w:rPr>
      </w:pPr>
    </w:p>
    <w:p w14:paraId="2B6A335C" w14:textId="77777777" w:rsidR="003548A3" w:rsidRDefault="003548A3" w:rsidP="003548A3">
      <w:pPr>
        <w:spacing w:line="360" w:lineRule="auto"/>
        <w:jc w:val="both"/>
        <w:rPr>
          <w:rFonts w:ascii="Palatino Linotype" w:hAnsi="Palatino Linotype"/>
        </w:rPr>
      </w:pPr>
    </w:p>
    <w:p w14:paraId="244124DE" w14:textId="77777777" w:rsidR="003548A3" w:rsidRDefault="003548A3" w:rsidP="003548A3">
      <w:pPr>
        <w:spacing w:line="360" w:lineRule="auto"/>
        <w:jc w:val="both"/>
        <w:rPr>
          <w:rFonts w:ascii="Palatino Linotype" w:hAnsi="Palatino Linotype"/>
        </w:rPr>
      </w:pPr>
    </w:p>
    <w:p w14:paraId="73F7F940" w14:textId="1C01CADD" w:rsidR="00662C69" w:rsidRPr="003548A3" w:rsidRDefault="009B11D6" w:rsidP="003548A3">
      <w:pPr>
        <w:spacing w:line="360" w:lineRule="auto"/>
        <w:jc w:val="both"/>
        <w:rPr>
          <w:rFonts w:ascii="Palatino Linotype" w:hAnsi="Palatino Linotype"/>
        </w:rPr>
      </w:pPr>
      <w:r w:rsidRPr="003548A3">
        <w:rPr>
          <w:rFonts w:ascii="Palatino Linotype" w:hAnsi="Palatino Linotype"/>
        </w:rPr>
        <w:lastRenderedPageBreak/>
        <w:t>R</w:t>
      </w:r>
      <w:r w:rsidR="00662C69" w:rsidRPr="003548A3">
        <w:rPr>
          <w:rFonts w:ascii="Palatino Linotype" w:hAnsi="Palatino Linotype"/>
        </w:rPr>
        <w:t>esolución del Pleno del Instituto de Transparencia, Acceso a la Información Pública y Protección de Datos Personales del Estado de México y Mun</w:t>
      </w:r>
      <w:r w:rsidR="000D5A1D" w:rsidRPr="003548A3">
        <w:rPr>
          <w:rFonts w:ascii="Palatino Linotype" w:hAnsi="Palatino Linotype"/>
        </w:rPr>
        <w:t>icipios, con</w:t>
      </w:r>
      <w:r w:rsidR="00662C69" w:rsidRPr="003548A3">
        <w:rPr>
          <w:rFonts w:ascii="Palatino Linotype" w:hAnsi="Palatino Linotype"/>
        </w:rPr>
        <w:t xml:space="preserve"> </w:t>
      </w:r>
      <w:r w:rsidR="00485DB6" w:rsidRPr="003548A3">
        <w:rPr>
          <w:rFonts w:ascii="Palatino Linotype" w:hAnsi="Palatino Linotype"/>
        </w:rPr>
        <w:t xml:space="preserve">domicilio </w:t>
      </w:r>
      <w:r w:rsidR="00662C69" w:rsidRPr="003548A3">
        <w:rPr>
          <w:rFonts w:ascii="Palatino Linotype" w:hAnsi="Palatino Linotype"/>
        </w:rPr>
        <w:t xml:space="preserve">en Metepec, Estado de México; de </w:t>
      </w:r>
      <w:r w:rsidR="000D5A1D" w:rsidRPr="003548A3">
        <w:rPr>
          <w:rFonts w:ascii="Palatino Linotype" w:hAnsi="Palatino Linotype"/>
        </w:rPr>
        <w:t xml:space="preserve">fecha </w:t>
      </w:r>
      <w:r w:rsidR="001B740E" w:rsidRPr="003548A3">
        <w:rPr>
          <w:rFonts w:ascii="Palatino Linotype" w:hAnsi="Palatino Linotype"/>
        </w:rPr>
        <w:t>cinco (</w:t>
      </w:r>
      <w:r w:rsidR="003548A3">
        <w:rPr>
          <w:rFonts w:ascii="Palatino Linotype" w:hAnsi="Palatino Linotype"/>
        </w:rPr>
        <w:t>0</w:t>
      </w:r>
      <w:r w:rsidR="001B740E" w:rsidRPr="003548A3">
        <w:rPr>
          <w:rFonts w:ascii="Palatino Linotype" w:hAnsi="Palatino Linotype"/>
        </w:rPr>
        <w:t xml:space="preserve">5) de junio </w:t>
      </w:r>
      <w:r w:rsidR="00B414A7" w:rsidRPr="003548A3">
        <w:rPr>
          <w:rFonts w:ascii="Palatino Linotype" w:hAnsi="Palatino Linotype"/>
        </w:rPr>
        <w:t>de dos mil diecinueve</w:t>
      </w:r>
      <w:r w:rsidR="00662C69" w:rsidRPr="003548A3">
        <w:rPr>
          <w:rFonts w:ascii="Palatino Linotype" w:hAnsi="Palatino Linotype"/>
        </w:rPr>
        <w:t>.</w:t>
      </w:r>
    </w:p>
    <w:p w14:paraId="5A51B5EC" w14:textId="77777777" w:rsidR="008A5A73" w:rsidRPr="003548A3" w:rsidRDefault="008A5A73" w:rsidP="003548A3">
      <w:pPr>
        <w:tabs>
          <w:tab w:val="left" w:pos="0"/>
          <w:tab w:val="left" w:pos="3465"/>
        </w:tabs>
        <w:spacing w:line="360" w:lineRule="auto"/>
        <w:jc w:val="both"/>
        <w:rPr>
          <w:rFonts w:ascii="Palatino Linotype" w:hAnsi="Palatino Linotype"/>
        </w:rPr>
      </w:pPr>
    </w:p>
    <w:p w14:paraId="02C1324E" w14:textId="76857D8D" w:rsidR="00662C69" w:rsidRPr="003548A3" w:rsidRDefault="00662C69" w:rsidP="003548A3">
      <w:pPr>
        <w:tabs>
          <w:tab w:val="left" w:pos="0"/>
        </w:tabs>
        <w:spacing w:line="360" w:lineRule="auto"/>
        <w:jc w:val="both"/>
        <w:rPr>
          <w:rFonts w:ascii="Palatino Linotype" w:hAnsi="Palatino Linotype"/>
        </w:rPr>
      </w:pPr>
      <w:r w:rsidRPr="003548A3">
        <w:rPr>
          <w:rFonts w:ascii="Palatino Linotype" w:hAnsi="Palatino Linotype"/>
          <w:b/>
        </w:rPr>
        <w:t>VISTO</w:t>
      </w:r>
      <w:r w:rsidR="008B0942" w:rsidRPr="003548A3">
        <w:rPr>
          <w:rFonts w:ascii="Palatino Linotype" w:hAnsi="Palatino Linotype"/>
        </w:rPr>
        <w:t xml:space="preserve"> el </w:t>
      </w:r>
      <w:r w:rsidRPr="003548A3">
        <w:rPr>
          <w:rFonts w:ascii="Palatino Linotype" w:hAnsi="Palatino Linotype"/>
        </w:rPr>
        <w:t>expediente electrónico for</w:t>
      </w:r>
      <w:r w:rsidR="00D37494" w:rsidRPr="003548A3">
        <w:rPr>
          <w:rFonts w:ascii="Palatino Linotype" w:hAnsi="Palatino Linotype"/>
        </w:rPr>
        <w:t>mado con motivo del</w:t>
      </w:r>
      <w:r w:rsidR="008B0942" w:rsidRPr="003548A3">
        <w:rPr>
          <w:rFonts w:ascii="Palatino Linotype" w:hAnsi="Palatino Linotype"/>
        </w:rPr>
        <w:t xml:space="preserve"> recurso</w:t>
      </w:r>
      <w:r w:rsidRPr="003548A3">
        <w:rPr>
          <w:rFonts w:ascii="Palatino Linotype" w:hAnsi="Palatino Linotype"/>
        </w:rPr>
        <w:t xml:space="preserve"> de revisión </w:t>
      </w:r>
      <w:r w:rsidR="00D71D6A" w:rsidRPr="003548A3">
        <w:rPr>
          <w:rFonts w:ascii="Palatino Linotype" w:hAnsi="Palatino Linotype"/>
          <w:b/>
        </w:rPr>
        <w:t>0</w:t>
      </w:r>
      <w:r w:rsidR="00981C58" w:rsidRPr="003548A3">
        <w:rPr>
          <w:rFonts w:ascii="Palatino Linotype" w:hAnsi="Palatino Linotype"/>
          <w:b/>
        </w:rPr>
        <w:t>1893</w:t>
      </w:r>
      <w:r w:rsidR="00016FDE" w:rsidRPr="003548A3">
        <w:rPr>
          <w:rFonts w:ascii="Palatino Linotype" w:hAnsi="Palatino Linotype"/>
          <w:b/>
        </w:rPr>
        <w:t>/INFOEM/IP/RR/2019</w:t>
      </w:r>
      <w:r w:rsidR="00D71D6A" w:rsidRPr="003548A3">
        <w:rPr>
          <w:rFonts w:ascii="Palatino Linotype" w:hAnsi="Palatino Linotype"/>
          <w:b/>
        </w:rPr>
        <w:t xml:space="preserve">, </w:t>
      </w:r>
      <w:r w:rsidRPr="003548A3">
        <w:rPr>
          <w:rFonts w:ascii="Palatino Linotype" w:hAnsi="Palatino Linotype"/>
        </w:rPr>
        <w:t xml:space="preserve">promovido por </w:t>
      </w:r>
      <w:r w:rsidR="007C052C" w:rsidRPr="007C052C">
        <w:rPr>
          <w:rFonts w:ascii="Palatino Linotype" w:hAnsi="Palatino Linotype"/>
          <w:b/>
          <w:highlight w:val="black"/>
        </w:rPr>
        <w:t>-------------------------------</w:t>
      </w:r>
      <w:r w:rsidR="008B0942" w:rsidRPr="003548A3">
        <w:rPr>
          <w:rFonts w:ascii="Palatino Linotype" w:hAnsi="Palatino Linotype"/>
          <w:b/>
        </w:rPr>
        <w:t xml:space="preserve"> </w:t>
      </w:r>
      <w:r w:rsidRPr="003548A3">
        <w:rPr>
          <w:rFonts w:ascii="Palatino Linotype" w:hAnsi="Palatino Linotype" w:cs="Arial"/>
        </w:rPr>
        <w:t xml:space="preserve">en su </w:t>
      </w:r>
      <w:r w:rsidR="00D83C17" w:rsidRPr="003548A3">
        <w:rPr>
          <w:rFonts w:ascii="Palatino Linotype" w:hAnsi="Palatino Linotype" w:cs="Arial"/>
        </w:rPr>
        <w:t>calidad</w:t>
      </w:r>
      <w:r w:rsidRPr="003548A3">
        <w:rPr>
          <w:rFonts w:ascii="Palatino Linotype" w:hAnsi="Palatino Linotype" w:cs="Arial"/>
        </w:rPr>
        <w:t xml:space="preserve"> de </w:t>
      </w:r>
      <w:r w:rsidRPr="003548A3">
        <w:rPr>
          <w:rFonts w:ascii="Palatino Linotype" w:hAnsi="Palatino Linotype" w:cs="Arial"/>
          <w:b/>
        </w:rPr>
        <w:t>RECURRENTE</w:t>
      </w:r>
      <w:r w:rsidRPr="003548A3">
        <w:rPr>
          <w:rFonts w:ascii="Palatino Linotype" w:hAnsi="Palatino Linotype" w:cs="Arial"/>
        </w:rPr>
        <w:t xml:space="preserve">, en contra </w:t>
      </w:r>
      <w:r w:rsidR="000D5A1D" w:rsidRPr="003548A3">
        <w:rPr>
          <w:rFonts w:ascii="Palatino Linotype" w:hAnsi="Palatino Linotype" w:cs="Arial"/>
        </w:rPr>
        <w:t xml:space="preserve">de </w:t>
      </w:r>
      <w:r w:rsidR="008B0942" w:rsidRPr="003548A3">
        <w:rPr>
          <w:rFonts w:ascii="Palatino Linotype" w:hAnsi="Palatino Linotype" w:cs="Arial"/>
        </w:rPr>
        <w:t xml:space="preserve">la </w:t>
      </w:r>
      <w:r w:rsidR="00016FDE" w:rsidRPr="003548A3">
        <w:rPr>
          <w:rFonts w:ascii="Palatino Linotype" w:hAnsi="Palatino Linotype" w:cs="Arial"/>
        </w:rPr>
        <w:t xml:space="preserve">respuesta del </w:t>
      </w:r>
      <w:r w:rsidR="006F1F16" w:rsidRPr="003548A3">
        <w:rPr>
          <w:rFonts w:ascii="Palatino Linotype" w:hAnsi="Palatino Linotype" w:cs="Arial"/>
          <w:b/>
        </w:rPr>
        <w:t>Sistema para el Desarrollo Integral de la Familia del Estado de México</w:t>
      </w:r>
      <w:r w:rsidR="008B0942" w:rsidRPr="003548A3">
        <w:rPr>
          <w:rFonts w:ascii="Palatino Linotype" w:hAnsi="Palatino Linotype" w:cs="Arial"/>
          <w:b/>
        </w:rPr>
        <w:t xml:space="preserve"> </w:t>
      </w:r>
      <w:r w:rsidRPr="003548A3">
        <w:rPr>
          <w:rFonts w:ascii="Palatino Linotype" w:hAnsi="Palatino Linotype"/>
        </w:rPr>
        <w:t>en lo sucesivo el</w:t>
      </w:r>
      <w:r w:rsidRPr="003548A3">
        <w:rPr>
          <w:rFonts w:ascii="Palatino Linotype" w:hAnsi="Palatino Linotype"/>
          <w:b/>
        </w:rPr>
        <w:t xml:space="preserve"> SUJETO OBLIGADO, </w:t>
      </w:r>
      <w:r w:rsidRPr="003548A3">
        <w:rPr>
          <w:rFonts w:ascii="Palatino Linotype" w:hAnsi="Palatino Linotype"/>
        </w:rPr>
        <w:t>se procede a dictar la presente resolución, con base en los siguientes:</w:t>
      </w:r>
    </w:p>
    <w:p w14:paraId="0BBCF3EE" w14:textId="77777777" w:rsidR="008A5A73" w:rsidRDefault="008A5A73" w:rsidP="003548A3">
      <w:pPr>
        <w:tabs>
          <w:tab w:val="left" w:pos="0"/>
        </w:tabs>
        <w:spacing w:line="360" w:lineRule="auto"/>
        <w:jc w:val="both"/>
        <w:rPr>
          <w:rFonts w:ascii="Palatino Linotype" w:hAnsi="Palatino Linotype"/>
        </w:rPr>
      </w:pPr>
    </w:p>
    <w:p w14:paraId="0BD04825" w14:textId="77777777" w:rsidR="003548A3" w:rsidRPr="003548A3" w:rsidRDefault="003548A3" w:rsidP="003548A3">
      <w:pPr>
        <w:tabs>
          <w:tab w:val="left" w:pos="0"/>
        </w:tabs>
        <w:spacing w:line="360" w:lineRule="auto"/>
        <w:jc w:val="both"/>
        <w:rPr>
          <w:rFonts w:ascii="Palatino Linotype" w:hAnsi="Palatino Linotype"/>
        </w:rPr>
      </w:pPr>
    </w:p>
    <w:p w14:paraId="769E1410" w14:textId="5740327F" w:rsidR="00587366" w:rsidRPr="003548A3" w:rsidRDefault="00662C69" w:rsidP="003548A3">
      <w:pPr>
        <w:pStyle w:val="Ttulo1"/>
        <w:tabs>
          <w:tab w:val="left" w:pos="0"/>
        </w:tabs>
        <w:spacing w:before="0" w:line="360" w:lineRule="auto"/>
        <w:jc w:val="center"/>
        <w:rPr>
          <w:b/>
          <w:szCs w:val="24"/>
        </w:rPr>
      </w:pPr>
      <w:bookmarkStart w:id="0" w:name="_Toc461555884"/>
      <w:bookmarkStart w:id="1" w:name="_Toc466371847"/>
      <w:bookmarkStart w:id="2" w:name="_Toc10712237"/>
      <w:r w:rsidRPr="003548A3">
        <w:rPr>
          <w:b/>
          <w:szCs w:val="24"/>
        </w:rPr>
        <w:t>ANTECEDENTES</w:t>
      </w:r>
      <w:bookmarkEnd w:id="0"/>
      <w:bookmarkEnd w:id="1"/>
      <w:bookmarkEnd w:id="2"/>
    </w:p>
    <w:p w14:paraId="468D1AB4" w14:textId="77777777" w:rsidR="008A5A73" w:rsidRPr="003548A3" w:rsidRDefault="008A5A73" w:rsidP="003548A3">
      <w:pPr>
        <w:tabs>
          <w:tab w:val="left" w:pos="0"/>
        </w:tabs>
        <w:spacing w:line="360" w:lineRule="auto"/>
        <w:rPr>
          <w:rFonts w:ascii="Palatino Linotype" w:hAnsi="Palatino Linotype"/>
          <w:lang w:eastAsia="en-US"/>
        </w:rPr>
      </w:pPr>
    </w:p>
    <w:p w14:paraId="7DA38752" w14:textId="0A501B73" w:rsidR="006F5626" w:rsidRPr="003548A3" w:rsidRDefault="006F1F16" w:rsidP="003548A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3548A3">
        <w:rPr>
          <w:rFonts w:ascii="Palatino Linotype" w:eastAsia="Calibri" w:hAnsi="Palatino Linotype" w:cs="Arial"/>
        </w:rPr>
        <w:t>En fecha veintiocho (28</w:t>
      </w:r>
      <w:r w:rsidR="008B0942" w:rsidRPr="003548A3">
        <w:rPr>
          <w:rFonts w:ascii="Palatino Linotype" w:eastAsia="Calibri" w:hAnsi="Palatino Linotype" w:cs="Arial"/>
        </w:rPr>
        <w:t xml:space="preserve">) de </w:t>
      </w:r>
      <w:r w:rsidRPr="003548A3">
        <w:rPr>
          <w:rFonts w:ascii="Palatino Linotype" w:eastAsia="Calibri" w:hAnsi="Palatino Linotype" w:cs="Arial"/>
        </w:rPr>
        <w:t>febrero</w:t>
      </w:r>
      <w:r w:rsidR="00F8587B" w:rsidRPr="003548A3">
        <w:rPr>
          <w:rFonts w:ascii="Palatino Linotype" w:eastAsia="Calibri" w:hAnsi="Palatino Linotype" w:cs="Arial"/>
        </w:rPr>
        <w:t xml:space="preserve"> de dos mil dieci</w:t>
      </w:r>
      <w:r w:rsidR="00016FDE" w:rsidRPr="003548A3">
        <w:rPr>
          <w:rFonts w:ascii="Palatino Linotype" w:eastAsia="Calibri" w:hAnsi="Palatino Linotype" w:cs="Arial"/>
        </w:rPr>
        <w:t>nueve</w:t>
      </w:r>
      <w:r w:rsidR="00D9392E" w:rsidRPr="003548A3">
        <w:rPr>
          <w:rFonts w:ascii="Palatino Linotype" w:hAnsi="Palatino Linotype"/>
          <w:b/>
        </w:rPr>
        <w:t xml:space="preserve">, </w:t>
      </w:r>
      <w:r w:rsidR="00D9392E" w:rsidRPr="003548A3">
        <w:rPr>
          <w:rFonts w:ascii="Palatino Linotype" w:eastAsia="Calibri" w:hAnsi="Palatino Linotype" w:cs="Arial"/>
        </w:rPr>
        <w:t>se present</w:t>
      </w:r>
      <w:r w:rsidR="008B0942" w:rsidRPr="003548A3">
        <w:rPr>
          <w:rFonts w:ascii="Palatino Linotype" w:eastAsia="Calibri" w:hAnsi="Palatino Linotype" w:cs="Arial"/>
        </w:rPr>
        <w:t>ó</w:t>
      </w:r>
      <w:r w:rsidR="00D9392E" w:rsidRPr="003548A3">
        <w:rPr>
          <w:rFonts w:ascii="Palatino Linotype" w:eastAsia="Calibri" w:hAnsi="Palatino Linotype" w:cs="Arial"/>
        </w:rPr>
        <w:t xml:space="preserve"> ante el </w:t>
      </w:r>
      <w:r w:rsidR="00D9392E" w:rsidRPr="003548A3">
        <w:rPr>
          <w:rFonts w:ascii="Palatino Linotype" w:eastAsia="Calibri" w:hAnsi="Palatino Linotype" w:cs="Arial"/>
          <w:b/>
        </w:rPr>
        <w:t>SUJETO OBLIGADO</w:t>
      </w:r>
      <w:r w:rsidR="00D9392E" w:rsidRPr="003548A3">
        <w:rPr>
          <w:rFonts w:ascii="Palatino Linotype" w:eastAsia="Calibri" w:hAnsi="Palatino Linotype" w:cs="Arial"/>
        </w:rPr>
        <w:t xml:space="preserve"> </w:t>
      </w:r>
      <w:r w:rsidR="00A53AF8" w:rsidRPr="003548A3">
        <w:rPr>
          <w:rFonts w:ascii="Palatino Linotype" w:eastAsia="Calibri" w:hAnsi="Palatino Linotype" w:cs="Arial"/>
        </w:rPr>
        <w:t xml:space="preserve">vía </w:t>
      </w:r>
      <w:r w:rsidR="00A53AF8" w:rsidRPr="003548A3">
        <w:rPr>
          <w:rFonts w:ascii="Palatino Linotype" w:eastAsia="Calibri" w:hAnsi="Palatino Linotype" w:cs="Arial"/>
          <w:lang w:val="es-ES"/>
        </w:rPr>
        <w:t>Sistema de Acceso a la Información Mexiquense (</w:t>
      </w:r>
      <w:r w:rsidR="00A53AF8" w:rsidRPr="003548A3">
        <w:rPr>
          <w:rFonts w:ascii="Palatino Linotype" w:eastAsia="Calibri" w:hAnsi="Palatino Linotype" w:cs="Arial"/>
          <w:b/>
          <w:lang w:val="es-ES"/>
        </w:rPr>
        <w:t>SAIMEX)</w:t>
      </w:r>
      <w:r w:rsidR="00D9392E" w:rsidRPr="003548A3">
        <w:rPr>
          <w:rFonts w:ascii="Palatino Linotype" w:eastAsia="Calibri" w:hAnsi="Palatino Linotype" w:cs="Arial"/>
        </w:rPr>
        <w:t xml:space="preserve">, la solicitud de información pública registrada con </w:t>
      </w:r>
      <w:r w:rsidR="008B0942" w:rsidRPr="003548A3">
        <w:rPr>
          <w:rFonts w:ascii="Palatino Linotype" w:eastAsia="Calibri" w:hAnsi="Palatino Linotype" w:cs="Arial"/>
        </w:rPr>
        <w:t>el</w:t>
      </w:r>
      <w:r w:rsidR="00D9392E" w:rsidRPr="003548A3">
        <w:rPr>
          <w:rFonts w:ascii="Palatino Linotype" w:eastAsia="Calibri" w:hAnsi="Palatino Linotype" w:cs="Arial"/>
        </w:rPr>
        <w:t xml:space="preserve"> número</w:t>
      </w:r>
      <w:r w:rsidR="003E4A5C" w:rsidRPr="003548A3">
        <w:rPr>
          <w:rFonts w:ascii="Palatino Linotype" w:eastAsia="Calibri" w:hAnsi="Palatino Linotype" w:cs="Arial"/>
        </w:rPr>
        <w:t xml:space="preserve"> </w:t>
      </w:r>
      <w:r w:rsidR="00D71D6A" w:rsidRPr="003548A3">
        <w:rPr>
          <w:rFonts w:ascii="Palatino Linotype" w:eastAsia="Calibri" w:hAnsi="Palatino Linotype" w:cs="Arial"/>
          <w:b/>
          <w:bCs/>
        </w:rPr>
        <w:t>00</w:t>
      </w:r>
      <w:r w:rsidRPr="003548A3">
        <w:rPr>
          <w:rFonts w:ascii="Palatino Linotype" w:eastAsia="Calibri" w:hAnsi="Palatino Linotype" w:cs="Arial"/>
          <w:b/>
          <w:bCs/>
        </w:rPr>
        <w:t>012</w:t>
      </w:r>
      <w:r w:rsidR="00D71D6A" w:rsidRPr="003548A3">
        <w:rPr>
          <w:rFonts w:ascii="Palatino Linotype" w:eastAsia="Calibri" w:hAnsi="Palatino Linotype" w:cs="Arial"/>
          <w:b/>
          <w:bCs/>
        </w:rPr>
        <w:t>/</w:t>
      </w:r>
      <w:r w:rsidRPr="003548A3">
        <w:rPr>
          <w:rFonts w:ascii="Palatino Linotype" w:eastAsia="Calibri" w:hAnsi="Palatino Linotype" w:cs="Arial"/>
          <w:b/>
          <w:bCs/>
        </w:rPr>
        <w:t>DIFEM/</w:t>
      </w:r>
      <w:r w:rsidR="00D71D6A" w:rsidRPr="003548A3">
        <w:rPr>
          <w:rFonts w:ascii="Palatino Linotype" w:eastAsia="Calibri" w:hAnsi="Palatino Linotype" w:cs="Arial"/>
          <w:b/>
          <w:bCs/>
        </w:rPr>
        <w:t>IP/201</w:t>
      </w:r>
      <w:r w:rsidR="00016FDE" w:rsidRPr="003548A3">
        <w:rPr>
          <w:rFonts w:ascii="Palatino Linotype" w:eastAsia="Calibri" w:hAnsi="Palatino Linotype" w:cs="Arial"/>
          <w:b/>
          <w:bCs/>
        </w:rPr>
        <w:t>9</w:t>
      </w:r>
      <w:r w:rsidR="008B0942" w:rsidRPr="003548A3">
        <w:rPr>
          <w:rFonts w:ascii="Palatino Linotype" w:eastAsia="Calibri" w:hAnsi="Palatino Linotype" w:cs="Arial"/>
          <w:b/>
          <w:bCs/>
        </w:rPr>
        <w:t xml:space="preserve"> </w:t>
      </w:r>
      <w:r w:rsidR="00D9392E" w:rsidRPr="003548A3">
        <w:rPr>
          <w:rFonts w:ascii="Palatino Linotype" w:eastAsia="Calibri" w:hAnsi="Palatino Linotype" w:cs="Arial"/>
        </w:rPr>
        <w:t>media</w:t>
      </w:r>
      <w:r w:rsidR="00FB54FB" w:rsidRPr="003548A3">
        <w:rPr>
          <w:rFonts w:ascii="Palatino Linotype" w:eastAsia="Calibri" w:hAnsi="Palatino Linotype" w:cs="Arial"/>
        </w:rPr>
        <w:t>nte la cual</w:t>
      </w:r>
      <w:r w:rsidR="00413FC3" w:rsidRPr="003548A3">
        <w:rPr>
          <w:rFonts w:ascii="Palatino Linotype" w:eastAsia="Calibri" w:hAnsi="Palatino Linotype" w:cs="Arial"/>
        </w:rPr>
        <w:t xml:space="preserve"> se</w:t>
      </w:r>
      <w:r w:rsidR="00FB54FB" w:rsidRPr="003548A3">
        <w:rPr>
          <w:rFonts w:ascii="Palatino Linotype" w:eastAsia="Calibri" w:hAnsi="Palatino Linotype" w:cs="Arial"/>
        </w:rPr>
        <w:t xml:space="preserve"> </w:t>
      </w:r>
      <w:r w:rsidR="0094693B" w:rsidRPr="003548A3">
        <w:rPr>
          <w:rFonts w:ascii="Palatino Linotype" w:eastAsia="Calibri" w:hAnsi="Palatino Linotype" w:cs="Arial"/>
        </w:rPr>
        <w:t>requirió lo siguiente</w:t>
      </w:r>
      <w:r w:rsidR="00FB54FB" w:rsidRPr="003548A3">
        <w:rPr>
          <w:rFonts w:ascii="Palatino Linotype" w:eastAsia="Calibri" w:hAnsi="Palatino Linotype" w:cs="Arial"/>
        </w:rPr>
        <w:t xml:space="preserve">: </w:t>
      </w:r>
      <w:r w:rsidR="003607B9" w:rsidRPr="003548A3">
        <w:rPr>
          <w:rFonts w:ascii="Palatino Linotype" w:eastAsia="Calibri" w:hAnsi="Palatino Linotype" w:cs="Arial"/>
        </w:rPr>
        <w:t xml:space="preserve">        </w:t>
      </w:r>
    </w:p>
    <w:p w14:paraId="4C28F2F4" w14:textId="77777777" w:rsidR="006F5626" w:rsidRPr="003548A3" w:rsidRDefault="006F5626" w:rsidP="003548A3">
      <w:pPr>
        <w:pStyle w:val="Prrafodelista"/>
        <w:tabs>
          <w:tab w:val="left" w:pos="0"/>
          <w:tab w:val="left" w:pos="426"/>
        </w:tabs>
        <w:spacing w:line="360" w:lineRule="auto"/>
        <w:ind w:left="0" w:right="49"/>
        <w:jc w:val="both"/>
        <w:rPr>
          <w:rFonts w:ascii="Palatino Linotype" w:eastAsia="Calibri" w:hAnsi="Palatino Linotype" w:cs="Arial"/>
        </w:rPr>
      </w:pPr>
    </w:p>
    <w:p w14:paraId="1C71FE35" w14:textId="4D581CA9" w:rsidR="003C7422" w:rsidRPr="003548A3" w:rsidRDefault="006F5626" w:rsidP="003548A3">
      <w:pPr>
        <w:pStyle w:val="Prrafodelista"/>
        <w:tabs>
          <w:tab w:val="left" w:pos="426"/>
        </w:tabs>
        <w:spacing w:line="360" w:lineRule="auto"/>
        <w:ind w:left="567" w:right="616"/>
        <w:jc w:val="both"/>
        <w:rPr>
          <w:rFonts w:ascii="Palatino Linotype" w:eastAsia="Calibri" w:hAnsi="Palatino Linotype" w:cs="Arial"/>
          <w:i/>
        </w:rPr>
      </w:pPr>
      <w:r w:rsidRPr="003548A3">
        <w:rPr>
          <w:rFonts w:ascii="Palatino Linotype" w:eastAsia="Calibri" w:hAnsi="Palatino Linotype" w:cs="Arial"/>
          <w:i/>
        </w:rPr>
        <w:t>“</w:t>
      </w:r>
      <w:r w:rsidR="006F1F16" w:rsidRPr="003548A3">
        <w:rPr>
          <w:rFonts w:ascii="Palatino Linotype" w:eastAsia="Calibri" w:hAnsi="Palatino Linotype" w:cs="Arial"/>
          <w:i/>
        </w:rPr>
        <w:t>POR MEDIO DEL SISTEMA DE ACCESO A LA INFORMACIÓN MEXIQUENSE, SOLICITO INFORMACIÓN CLARA Y VERÍDICA RELACIONADA CON LOS EVENTOS REALIZADOS EN EL TEATRO MORELOS A PARTIR DE SU REMODELACIÓN EN EL AÑO 2016 A LA PRESENTE FECHA. LA INFORMACIÓN SOLICITADA DEBERÁ DE SER POR CADA UNO DE LOS EVENTOS REALIZADOS EN EL TEATRO MORELOS EN LAS FECHAS ANTERIORMENTE SEÑALADAS, Y DEBERÁ CONTENER LO SIGUIENTE: -NOMBRE DEL EVENTO -TIPO Y SUBTIPO DEL EVENTO -FECHA -RESPONSABLE DE REALIZACIÓN -TIPO DE RESPONSABLE (PÚBLICO, PRIVADO U ORGANIZACIÓN CIVIL) -RANGO DE COSTOS PARA SU ACCESO (INCLUIR RANGO INICIAL Y RANGO FINAL) -ACCESO GRATUITO -COSTO DE RENTA DEL INMUEBLE (TEATRO MORELOS) PARA EL EVENTO SI EL SUJETO OBLIGADO ASÍ LO DESEA PUEDE USAR EL FORMATO ADJUNTO EN ESTA SOLICITUD, FORMATO EL CUAL MUESTRA DOS EJEMPLOS FICTICIOS PARA SU LLENADO. AGRADEZCO SU ATENCIÓN A ESTA SOLICITUD, SALUDOS CORDIALES</w:t>
      </w:r>
      <w:r w:rsidRPr="003548A3">
        <w:rPr>
          <w:rFonts w:ascii="Palatino Linotype" w:eastAsia="Calibri" w:hAnsi="Palatino Linotype" w:cs="Arial"/>
          <w:i/>
        </w:rPr>
        <w:t>”. (Sic)</w:t>
      </w:r>
      <w:r w:rsidR="003607B9" w:rsidRPr="003548A3">
        <w:rPr>
          <w:rFonts w:ascii="Palatino Linotype" w:eastAsia="Calibri" w:hAnsi="Palatino Linotype" w:cs="Arial"/>
          <w:i/>
        </w:rPr>
        <w:t xml:space="preserve">                                                                                                                                                                                                                                                                                                                                                                                                                                                                                                                                                                                                                                                                                                                                                                                                                                                                                                                                                                                                                                                                                                                                                                                                                                                                                                                                                                                                                                                                                                                                                                                                                                                                                                                                                                                                                                                                                                                                                                                                                                                                                                                                                                                                                                                                                                                                                                                                                                                                                                                                                                                                                                                                                                                                                                                                                                                                                                                              </w:t>
      </w:r>
      <w:r w:rsidR="00FB54FB" w:rsidRPr="003548A3">
        <w:rPr>
          <w:rFonts w:ascii="Palatino Linotype" w:eastAsia="Calibri" w:hAnsi="Palatino Linotype" w:cs="Arial"/>
          <w:i/>
        </w:rPr>
        <w:t xml:space="preserve">                           </w:t>
      </w:r>
    </w:p>
    <w:p w14:paraId="65BE091A" w14:textId="77777777" w:rsidR="008B0942" w:rsidRPr="003548A3" w:rsidRDefault="008B0942" w:rsidP="003548A3">
      <w:pPr>
        <w:pStyle w:val="Prrafodelista"/>
        <w:tabs>
          <w:tab w:val="left" w:pos="0"/>
        </w:tabs>
        <w:spacing w:line="360" w:lineRule="auto"/>
        <w:ind w:left="567"/>
        <w:jc w:val="both"/>
        <w:rPr>
          <w:rFonts w:ascii="Palatino Linotype" w:hAnsi="Palatino Linotype"/>
          <w:b/>
          <w:i/>
          <w:color w:val="000000" w:themeColor="text1"/>
        </w:rPr>
      </w:pPr>
    </w:p>
    <w:p w14:paraId="7727518C" w14:textId="7AB4F015" w:rsidR="00A45546" w:rsidRPr="003548A3" w:rsidRDefault="00A8769A" w:rsidP="003548A3">
      <w:pPr>
        <w:pStyle w:val="Prrafodelista"/>
        <w:numPr>
          <w:ilvl w:val="0"/>
          <w:numId w:val="28"/>
        </w:numPr>
        <w:tabs>
          <w:tab w:val="left" w:pos="0"/>
        </w:tabs>
        <w:spacing w:line="360" w:lineRule="auto"/>
        <w:ind w:left="284" w:firstLine="0"/>
        <w:jc w:val="both"/>
        <w:rPr>
          <w:rFonts w:ascii="Palatino Linotype" w:hAnsi="Palatino Linotype"/>
        </w:rPr>
      </w:pPr>
      <w:r w:rsidRPr="003548A3">
        <w:rPr>
          <w:rFonts w:ascii="Palatino Linotype" w:eastAsia="Times New Roman" w:hAnsi="Palatino Linotype" w:cs="Arial"/>
        </w:rPr>
        <w:t xml:space="preserve">Señaló </w:t>
      </w:r>
      <w:r w:rsidR="00750A80" w:rsidRPr="003548A3">
        <w:rPr>
          <w:rFonts w:ascii="Palatino Linotype" w:eastAsia="Times New Roman" w:hAnsi="Palatino Linotype" w:cs="Arial"/>
        </w:rPr>
        <w:t>como modalidad de entrega de información</w:t>
      </w:r>
      <w:r w:rsidR="00750A80" w:rsidRPr="003548A3">
        <w:rPr>
          <w:rFonts w:ascii="Palatino Linotype" w:eastAsia="Times New Roman" w:hAnsi="Palatino Linotype" w:cs="Arial"/>
          <w:b/>
        </w:rPr>
        <w:t>:</w:t>
      </w:r>
      <w:r w:rsidR="00750A80" w:rsidRPr="003548A3">
        <w:rPr>
          <w:rFonts w:ascii="Palatino Linotype" w:eastAsia="Times New Roman" w:hAnsi="Palatino Linotype" w:cs="Arial"/>
        </w:rPr>
        <w:t xml:space="preserve"> </w:t>
      </w:r>
      <w:r w:rsidR="007B30F3" w:rsidRPr="003548A3">
        <w:rPr>
          <w:rFonts w:ascii="Palatino Linotype" w:hAnsi="Palatino Linotype"/>
        </w:rPr>
        <w:t>A través de</w:t>
      </w:r>
      <w:r w:rsidR="00E83035" w:rsidRPr="003548A3">
        <w:rPr>
          <w:rFonts w:ascii="Palatino Linotype" w:hAnsi="Palatino Linotype"/>
        </w:rPr>
        <w:t>l</w:t>
      </w:r>
      <w:r w:rsidR="00A53AF8" w:rsidRPr="003548A3">
        <w:rPr>
          <w:rFonts w:ascii="Palatino Linotype" w:hAnsi="Palatino Linotype"/>
          <w:b/>
        </w:rPr>
        <w:t xml:space="preserve"> </w:t>
      </w:r>
      <w:r w:rsidR="003C7422" w:rsidRPr="003548A3">
        <w:rPr>
          <w:rFonts w:ascii="Palatino Linotype" w:hAnsi="Palatino Linotype"/>
          <w:b/>
        </w:rPr>
        <w:t>SAIMEX</w:t>
      </w:r>
      <w:r w:rsidR="003E4A5C" w:rsidRPr="003548A3">
        <w:rPr>
          <w:rFonts w:ascii="Palatino Linotype" w:hAnsi="Palatino Linotype"/>
          <w:b/>
        </w:rPr>
        <w:t>.</w:t>
      </w:r>
    </w:p>
    <w:p w14:paraId="1A010198" w14:textId="77777777" w:rsidR="00E83035" w:rsidRPr="003548A3" w:rsidRDefault="00E83035" w:rsidP="003548A3">
      <w:pPr>
        <w:pStyle w:val="Prrafodelista"/>
        <w:tabs>
          <w:tab w:val="left" w:pos="0"/>
        </w:tabs>
        <w:spacing w:line="360" w:lineRule="auto"/>
        <w:jc w:val="both"/>
        <w:rPr>
          <w:rFonts w:ascii="Palatino Linotype" w:hAnsi="Palatino Linotype"/>
        </w:rPr>
      </w:pPr>
    </w:p>
    <w:p w14:paraId="2962DC2F" w14:textId="23A6208D" w:rsidR="00171D4C" w:rsidRPr="003548A3" w:rsidRDefault="00171D4C"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548A3">
        <w:rPr>
          <w:rFonts w:ascii="Palatino Linotype" w:hAnsi="Palatino Linotype"/>
        </w:rPr>
        <w:t xml:space="preserve">El </w:t>
      </w:r>
      <w:r w:rsidRPr="003548A3">
        <w:rPr>
          <w:rFonts w:ascii="Palatino Linotype" w:hAnsi="Palatino Linotype"/>
          <w:b/>
        </w:rPr>
        <w:t>Sujeto Obligado</w:t>
      </w:r>
      <w:r w:rsidRPr="003548A3">
        <w:rPr>
          <w:rFonts w:ascii="Palatino Linotype" w:hAnsi="Palatino Linotype"/>
        </w:rPr>
        <w:t xml:space="preserve"> en su solicitud adjuntó un archivo el cual se inserta a continuación:</w:t>
      </w:r>
    </w:p>
    <w:p w14:paraId="38F17F1C" w14:textId="1EBB2FAC" w:rsidR="00171D4C" w:rsidRPr="003548A3" w:rsidRDefault="00171D4C" w:rsidP="003548A3">
      <w:pPr>
        <w:pStyle w:val="Prrafodelista"/>
        <w:tabs>
          <w:tab w:val="left" w:pos="0"/>
          <w:tab w:val="left" w:pos="426"/>
        </w:tabs>
        <w:spacing w:line="360" w:lineRule="auto"/>
        <w:ind w:left="0" w:right="49"/>
        <w:jc w:val="both"/>
        <w:rPr>
          <w:rFonts w:ascii="Palatino Linotype" w:hAnsi="Palatino Linotype"/>
        </w:rPr>
      </w:pPr>
      <w:r w:rsidRPr="003548A3">
        <w:rPr>
          <w:rFonts w:ascii="Palatino Linotype" w:hAnsi="Palatino Linotype"/>
          <w:noProof/>
          <w:lang w:val="es-MX" w:eastAsia="es-MX"/>
        </w:rPr>
        <w:drawing>
          <wp:inline distT="0" distB="0" distL="0" distR="0" wp14:anchorId="0E208E2A" wp14:editId="47DDDE8E">
            <wp:extent cx="5648325" cy="18383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288" t="21122" r="25153" b="55643"/>
                    <a:stretch/>
                  </pic:blipFill>
                  <pic:spPr bwMode="auto">
                    <a:xfrm>
                      <a:off x="0" y="0"/>
                      <a:ext cx="5648325" cy="1838325"/>
                    </a:xfrm>
                    <a:prstGeom prst="rect">
                      <a:avLst/>
                    </a:prstGeom>
                    <a:ln>
                      <a:noFill/>
                    </a:ln>
                    <a:extLst>
                      <a:ext uri="{53640926-AAD7-44D8-BBD7-CCE9431645EC}">
                        <a14:shadowObscured xmlns:a14="http://schemas.microsoft.com/office/drawing/2010/main"/>
                      </a:ext>
                    </a:extLst>
                  </pic:spPr>
                </pic:pic>
              </a:graphicData>
            </a:graphic>
          </wp:inline>
        </w:drawing>
      </w:r>
    </w:p>
    <w:p w14:paraId="25AFBF69" w14:textId="77777777" w:rsidR="00171D4C" w:rsidRPr="003548A3" w:rsidRDefault="00171D4C" w:rsidP="003548A3">
      <w:pPr>
        <w:pStyle w:val="Prrafodelista"/>
        <w:tabs>
          <w:tab w:val="left" w:pos="0"/>
          <w:tab w:val="left" w:pos="426"/>
        </w:tabs>
        <w:spacing w:line="360" w:lineRule="auto"/>
        <w:ind w:left="0" w:right="49"/>
        <w:jc w:val="both"/>
        <w:rPr>
          <w:rFonts w:ascii="Palatino Linotype" w:hAnsi="Palatino Linotype"/>
        </w:rPr>
      </w:pPr>
    </w:p>
    <w:p w14:paraId="61154C9F" w14:textId="0EBE32C0" w:rsidR="00626133" w:rsidRPr="003548A3" w:rsidRDefault="00626133"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548A3">
        <w:rPr>
          <w:rFonts w:ascii="Palatino Linotype" w:hAnsi="Palatino Linotype"/>
        </w:rPr>
        <w:t xml:space="preserve">En fecha </w:t>
      </w:r>
      <w:r w:rsidR="00985EE2" w:rsidRPr="003548A3">
        <w:rPr>
          <w:rFonts w:ascii="Palatino Linotype" w:hAnsi="Palatino Linotype"/>
        </w:rPr>
        <w:t>veintiuno (21) de marzo</w:t>
      </w:r>
      <w:r w:rsidRPr="003548A3">
        <w:rPr>
          <w:rFonts w:ascii="Palatino Linotype" w:hAnsi="Palatino Linotype"/>
        </w:rPr>
        <w:t xml:space="preserve"> de dos mil diecinueve el </w:t>
      </w:r>
      <w:r w:rsidRPr="003548A3">
        <w:rPr>
          <w:rFonts w:ascii="Palatino Linotype" w:hAnsi="Palatino Linotype"/>
          <w:b/>
        </w:rPr>
        <w:t xml:space="preserve">Sujeto </w:t>
      </w:r>
      <w:r w:rsidR="00985EE2" w:rsidRPr="003548A3">
        <w:rPr>
          <w:rFonts w:ascii="Palatino Linotype" w:hAnsi="Palatino Linotype"/>
          <w:b/>
        </w:rPr>
        <w:t xml:space="preserve">Obligado </w:t>
      </w:r>
      <w:r w:rsidR="00985EE2" w:rsidRPr="003548A3">
        <w:rPr>
          <w:rFonts w:ascii="Palatino Linotype" w:hAnsi="Palatino Linotype"/>
        </w:rPr>
        <w:t xml:space="preserve">dio respuesta a la solicitud del particular </w:t>
      </w:r>
      <w:r w:rsidRPr="003548A3">
        <w:rPr>
          <w:rFonts w:ascii="Palatino Linotype" w:hAnsi="Palatino Linotype"/>
        </w:rPr>
        <w:t xml:space="preserve">señalando que: </w:t>
      </w:r>
    </w:p>
    <w:p w14:paraId="6D9F2CA5" w14:textId="77777777" w:rsidR="00626133" w:rsidRPr="003548A3" w:rsidRDefault="00626133" w:rsidP="003548A3">
      <w:pPr>
        <w:pStyle w:val="Prrafodelista"/>
        <w:tabs>
          <w:tab w:val="left" w:pos="0"/>
          <w:tab w:val="left" w:pos="426"/>
        </w:tabs>
        <w:spacing w:line="360" w:lineRule="auto"/>
        <w:ind w:left="0" w:right="49"/>
        <w:jc w:val="both"/>
        <w:rPr>
          <w:rFonts w:ascii="Palatino Linotype" w:hAnsi="Palatino Linotype"/>
          <w:i/>
        </w:rPr>
      </w:pPr>
    </w:p>
    <w:tbl>
      <w:tblPr>
        <w:tblW w:w="8657" w:type="dxa"/>
        <w:jc w:val="center"/>
        <w:tblCellSpacing w:w="0" w:type="dxa"/>
        <w:tblCellMar>
          <w:left w:w="0" w:type="dxa"/>
          <w:right w:w="0" w:type="dxa"/>
        </w:tblCellMar>
        <w:tblLook w:val="04A0" w:firstRow="1" w:lastRow="0" w:firstColumn="1" w:lastColumn="0" w:noHBand="0" w:noVBand="1"/>
      </w:tblPr>
      <w:tblGrid>
        <w:gridCol w:w="8657"/>
      </w:tblGrid>
      <w:tr w:rsidR="00171D4C" w:rsidRPr="003548A3" w14:paraId="5465229F" w14:textId="77777777" w:rsidTr="00E37E5D">
        <w:trPr>
          <w:trHeight w:val="300"/>
          <w:tblCellSpacing w:w="0" w:type="dxa"/>
          <w:jc w:val="center"/>
        </w:trPr>
        <w:tc>
          <w:tcPr>
            <w:tcW w:w="8657" w:type="dxa"/>
            <w:vAlign w:val="center"/>
            <w:hideMark/>
          </w:tcPr>
          <w:p w14:paraId="7A16B686" w14:textId="77777777" w:rsidR="00171D4C" w:rsidRPr="003548A3" w:rsidRDefault="00171D4C" w:rsidP="003548A3">
            <w:pPr>
              <w:spacing w:line="360" w:lineRule="auto"/>
              <w:jc w:val="right"/>
              <w:rPr>
                <w:rFonts w:ascii="Palatino Linotype" w:eastAsia="Times New Roman" w:hAnsi="Palatino Linotype" w:cs="Times New Roman"/>
                <w:lang w:val="es-MX" w:eastAsia="es-MX"/>
              </w:rPr>
            </w:pPr>
            <w:r w:rsidRPr="003548A3">
              <w:rPr>
                <w:rFonts w:ascii="Palatino Linotype" w:eastAsia="Times New Roman" w:hAnsi="Palatino Linotype" w:cs="Times New Roman"/>
                <w:lang w:val="es-MX" w:eastAsia="es-MX"/>
              </w:rPr>
              <w:t>Metepec, México a 21 de Marzo de 2019</w:t>
            </w:r>
          </w:p>
        </w:tc>
      </w:tr>
      <w:tr w:rsidR="00171D4C" w:rsidRPr="003548A3" w14:paraId="36CE57CA" w14:textId="77777777" w:rsidTr="00E37E5D">
        <w:trPr>
          <w:trHeight w:val="300"/>
          <w:tblCellSpacing w:w="0" w:type="dxa"/>
          <w:jc w:val="center"/>
        </w:trPr>
        <w:tc>
          <w:tcPr>
            <w:tcW w:w="8657" w:type="dxa"/>
            <w:vAlign w:val="center"/>
            <w:hideMark/>
          </w:tcPr>
          <w:p w14:paraId="46EE15FD" w14:textId="28CB33B5" w:rsidR="00171D4C" w:rsidRPr="003548A3" w:rsidRDefault="00171D4C" w:rsidP="007C052C">
            <w:pPr>
              <w:spacing w:line="360" w:lineRule="auto"/>
              <w:jc w:val="right"/>
              <w:rPr>
                <w:rFonts w:ascii="Palatino Linotype" w:eastAsia="Times New Roman" w:hAnsi="Palatino Linotype" w:cs="Times New Roman"/>
                <w:lang w:val="es-MX" w:eastAsia="es-MX"/>
              </w:rPr>
            </w:pPr>
            <w:r w:rsidRPr="003548A3">
              <w:rPr>
                <w:rFonts w:ascii="Palatino Linotype" w:eastAsia="Times New Roman" w:hAnsi="Palatino Linotype" w:cs="Times New Roman"/>
                <w:lang w:val="es-MX" w:eastAsia="es-MX"/>
              </w:rPr>
              <w:t xml:space="preserve">Nombre del solicitante: </w:t>
            </w:r>
            <w:r w:rsidR="007C052C" w:rsidRPr="007C052C">
              <w:rPr>
                <w:rFonts w:ascii="Palatino Linotype" w:eastAsia="Times New Roman" w:hAnsi="Palatino Linotype" w:cs="Times New Roman"/>
                <w:highlight w:val="black"/>
                <w:lang w:val="es-MX" w:eastAsia="es-MX"/>
              </w:rPr>
              <w:t>-----------------------------------------------</w:t>
            </w:r>
          </w:p>
        </w:tc>
      </w:tr>
      <w:tr w:rsidR="00171D4C" w:rsidRPr="003548A3" w14:paraId="23EDD88B" w14:textId="77777777" w:rsidTr="00E37E5D">
        <w:trPr>
          <w:trHeight w:val="300"/>
          <w:tblCellSpacing w:w="0" w:type="dxa"/>
          <w:jc w:val="center"/>
        </w:trPr>
        <w:tc>
          <w:tcPr>
            <w:tcW w:w="8657" w:type="dxa"/>
            <w:vAlign w:val="center"/>
            <w:hideMark/>
          </w:tcPr>
          <w:p w14:paraId="250AA1CC" w14:textId="77777777" w:rsidR="00171D4C" w:rsidRPr="003548A3" w:rsidRDefault="00171D4C" w:rsidP="003548A3">
            <w:pPr>
              <w:spacing w:line="360" w:lineRule="auto"/>
              <w:jc w:val="right"/>
              <w:rPr>
                <w:rFonts w:ascii="Palatino Linotype" w:eastAsia="Times New Roman" w:hAnsi="Palatino Linotype" w:cs="Times New Roman"/>
                <w:lang w:val="es-MX" w:eastAsia="es-MX"/>
              </w:rPr>
            </w:pPr>
            <w:r w:rsidRPr="003548A3">
              <w:rPr>
                <w:rFonts w:ascii="Palatino Linotype" w:eastAsia="Times New Roman" w:hAnsi="Palatino Linotype" w:cs="Times New Roman"/>
                <w:lang w:val="es-MX" w:eastAsia="es-MX"/>
              </w:rPr>
              <w:t>Folio de la solicitud: 00012/DIFEM/IP/2019</w:t>
            </w:r>
          </w:p>
        </w:tc>
      </w:tr>
      <w:tr w:rsidR="00014476" w:rsidRPr="003548A3" w14:paraId="4F3BFF3B" w14:textId="77777777" w:rsidTr="00E37E5D">
        <w:trPr>
          <w:trHeight w:val="300"/>
          <w:tblCellSpacing w:w="0" w:type="dxa"/>
          <w:jc w:val="center"/>
        </w:trPr>
        <w:tc>
          <w:tcPr>
            <w:tcW w:w="8657" w:type="dxa"/>
            <w:vAlign w:val="center"/>
          </w:tcPr>
          <w:p w14:paraId="4FA38541" w14:textId="77777777" w:rsidR="00014476" w:rsidRPr="003548A3" w:rsidRDefault="00014476" w:rsidP="003548A3">
            <w:pPr>
              <w:spacing w:line="360" w:lineRule="auto"/>
              <w:jc w:val="right"/>
              <w:rPr>
                <w:rFonts w:ascii="Palatino Linotype" w:eastAsia="Times New Roman" w:hAnsi="Palatino Linotype" w:cs="Times New Roman"/>
                <w:lang w:val="es-MX" w:eastAsia="es-MX"/>
              </w:rPr>
            </w:pPr>
          </w:p>
        </w:tc>
      </w:tr>
      <w:tr w:rsidR="00171D4C" w:rsidRPr="003548A3" w14:paraId="6C9EDDBD" w14:textId="77777777" w:rsidTr="00E37E5D">
        <w:trPr>
          <w:trHeight w:val="150"/>
          <w:tblCellSpacing w:w="0" w:type="dxa"/>
          <w:jc w:val="center"/>
        </w:trPr>
        <w:tc>
          <w:tcPr>
            <w:tcW w:w="8657" w:type="dxa"/>
            <w:vAlign w:val="center"/>
            <w:hideMark/>
          </w:tcPr>
          <w:p w14:paraId="4F3CDAB3" w14:textId="77777777" w:rsidR="00171D4C" w:rsidRPr="003548A3" w:rsidRDefault="00171D4C" w:rsidP="003548A3">
            <w:pPr>
              <w:spacing w:line="360" w:lineRule="auto"/>
              <w:jc w:val="both"/>
              <w:rPr>
                <w:rFonts w:ascii="Palatino Linotype" w:eastAsia="Times New Roman" w:hAnsi="Palatino Linotype" w:cs="Times New Roman"/>
                <w:lang w:val="es-MX" w:eastAsia="es-MX"/>
              </w:rPr>
            </w:pPr>
            <w:r w:rsidRPr="003548A3">
              <w:rPr>
                <w:rFonts w:ascii="Palatino Linotype" w:eastAsia="Times New Roman" w:hAnsi="Palatino Linotype" w:cs="Times New Roman"/>
                <w:lang w:val="es-MX" w:eastAsia="es-MX"/>
              </w:rPr>
              <w:t>Con fundamento en los artículos 4, 12, 23, 59, 162 y 163 de la Ley de Transparencia y Acceso a la Información Pública del Estado de México y Municipios se adjunta respuesta</w:t>
            </w:r>
          </w:p>
        </w:tc>
      </w:tr>
      <w:tr w:rsidR="00171D4C" w:rsidRPr="003548A3" w14:paraId="381DD76F" w14:textId="77777777" w:rsidTr="00E37E5D">
        <w:trPr>
          <w:trHeight w:val="150"/>
          <w:tblCellSpacing w:w="0" w:type="dxa"/>
          <w:jc w:val="center"/>
        </w:trPr>
        <w:tc>
          <w:tcPr>
            <w:tcW w:w="8657" w:type="dxa"/>
            <w:vAlign w:val="center"/>
            <w:hideMark/>
          </w:tcPr>
          <w:p w14:paraId="277200FE" w14:textId="77777777" w:rsidR="00E37E5D" w:rsidRPr="003548A3" w:rsidRDefault="00E37E5D" w:rsidP="003548A3">
            <w:pPr>
              <w:spacing w:line="360" w:lineRule="auto"/>
              <w:rPr>
                <w:rFonts w:ascii="Palatino Linotype" w:eastAsia="Times New Roman" w:hAnsi="Palatino Linotype" w:cs="Times New Roman"/>
                <w:lang w:val="es-MX" w:eastAsia="es-MX"/>
              </w:rPr>
            </w:pPr>
          </w:p>
          <w:p w14:paraId="17808292" w14:textId="77777777" w:rsidR="00171D4C" w:rsidRPr="003548A3" w:rsidRDefault="00171D4C" w:rsidP="003548A3">
            <w:pPr>
              <w:spacing w:line="360" w:lineRule="auto"/>
              <w:jc w:val="center"/>
              <w:rPr>
                <w:rFonts w:ascii="Palatino Linotype" w:eastAsia="Times New Roman" w:hAnsi="Palatino Linotype" w:cs="Times New Roman"/>
                <w:lang w:val="es-MX" w:eastAsia="es-MX"/>
              </w:rPr>
            </w:pPr>
            <w:r w:rsidRPr="003548A3">
              <w:rPr>
                <w:rFonts w:ascii="Palatino Linotype" w:eastAsia="Times New Roman" w:hAnsi="Palatino Linotype" w:cs="Times New Roman"/>
                <w:lang w:val="es-MX" w:eastAsia="es-MX"/>
              </w:rPr>
              <w:t>ATENTAMENTE</w:t>
            </w:r>
          </w:p>
        </w:tc>
      </w:tr>
      <w:tr w:rsidR="00171D4C" w:rsidRPr="003548A3" w14:paraId="7605215F" w14:textId="77777777" w:rsidTr="00E37E5D">
        <w:trPr>
          <w:trHeight w:val="150"/>
          <w:tblCellSpacing w:w="0" w:type="dxa"/>
          <w:jc w:val="center"/>
        </w:trPr>
        <w:tc>
          <w:tcPr>
            <w:tcW w:w="8657" w:type="dxa"/>
            <w:vAlign w:val="center"/>
            <w:hideMark/>
          </w:tcPr>
          <w:p w14:paraId="275EAC4F" w14:textId="77777777" w:rsidR="00171D4C" w:rsidRPr="003548A3" w:rsidRDefault="00171D4C" w:rsidP="003548A3">
            <w:pPr>
              <w:spacing w:line="360" w:lineRule="auto"/>
              <w:jc w:val="center"/>
              <w:rPr>
                <w:rFonts w:ascii="Palatino Linotype" w:eastAsia="Times New Roman" w:hAnsi="Palatino Linotype" w:cs="Times New Roman"/>
                <w:lang w:val="es-MX" w:eastAsia="es-MX"/>
              </w:rPr>
            </w:pPr>
            <w:r w:rsidRPr="003548A3">
              <w:rPr>
                <w:rFonts w:ascii="Palatino Linotype" w:eastAsia="Times New Roman" w:hAnsi="Palatino Linotype" w:cs="Times New Roman"/>
                <w:lang w:val="es-MX" w:eastAsia="es-MX"/>
              </w:rPr>
              <w:t>MAESTRA ITANDEHUI MARÍA BORJA GARCÍA</w:t>
            </w:r>
          </w:p>
        </w:tc>
      </w:tr>
    </w:tbl>
    <w:p w14:paraId="63193AC6" w14:textId="6B78A368" w:rsidR="0094693B" w:rsidRPr="003548A3" w:rsidRDefault="0094693B" w:rsidP="003548A3">
      <w:pPr>
        <w:pStyle w:val="Prrafodelista"/>
        <w:tabs>
          <w:tab w:val="left" w:pos="0"/>
          <w:tab w:val="left" w:pos="426"/>
        </w:tabs>
        <w:spacing w:line="360" w:lineRule="auto"/>
        <w:ind w:left="0" w:right="49"/>
        <w:jc w:val="both"/>
        <w:rPr>
          <w:rFonts w:ascii="Palatino Linotype" w:hAnsi="Palatino Linotype"/>
        </w:rPr>
      </w:pPr>
    </w:p>
    <w:p w14:paraId="5067B543" w14:textId="5C8989DA" w:rsidR="006F5626" w:rsidRPr="003548A3" w:rsidRDefault="006F5626"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548A3">
        <w:rPr>
          <w:rFonts w:ascii="Palatino Linotype" w:hAnsi="Palatino Linotype"/>
        </w:rPr>
        <w:t xml:space="preserve">Asimismo anexó </w:t>
      </w:r>
      <w:r w:rsidR="009A22BE" w:rsidRPr="003548A3">
        <w:rPr>
          <w:rFonts w:ascii="Palatino Linotype" w:hAnsi="Palatino Linotype"/>
        </w:rPr>
        <w:t>dos</w:t>
      </w:r>
      <w:r w:rsidRPr="003548A3">
        <w:rPr>
          <w:rFonts w:ascii="Palatino Linotype" w:hAnsi="Palatino Linotype"/>
        </w:rPr>
        <w:t xml:space="preserve"> archivos a la misma, los cuales serán descritos a continuación; </w:t>
      </w:r>
    </w:p>
    <w:p w14:paraId="716F75A1" w14:textId="77777777" w:rsidR="00C26D3F" w:rsidRPr="003548A3" w:rsidRDefault="00C26D3F" w:rsidP="003548A3">
      <w:pPr>
        <w:pStyle w:val="Prrafodelista"/>
        <w:tabs>
          <w:tab w:val="left" w:pos="0"/>
          <w:tab w:val="left" w:pos="426"/>
        </w:tabs>
        <w:spacing w:line="360" w:lineRule="auto"/>
        <w:ind w:left="0" w:right="49"/>
        <w:jc w:val="both"/>
        <w:rPr>
          <w:rFonts w:ascii="Palatino Linotype" w:hAnsi="Palatino Linotype"/>
        </w:rPr>
      </w:pPr>
    </w:p>
    <w:p w14:paraId="5F50F45A" w14:textId="18B2B499" w:rsidR="0094491E" w:rsidRPr="003548A3" w:rsidRDefault="009A22BE" w:rsidP="003548A3">
      <w:pPr>
        <w:pStyle w:val="Prrafodelista"/>
        <w:numPr>
          <w:ilvl w:val="0"/>
          <w:numId w:val="25"/>
        </w:numPr>
        <w:tabs>
          <w:tab w:val="left" w:pos="0"/>
          <w:tab w:val="left" w:pos="426"/>
        </w:tabs>
        <w:spacing w:line="360" w:lineRule="auto"/>
        <w:ind w:left="567" w:right="616" w:firstLine="0"/>
        <w:jc w:val="both"/>
        <w:rPr>
          <w:rFonts w:ascii="Palatino Linotype" w:hAnsi="Palatino Linotype"/>
          <w:b/>
        </w:rPr>
      </w:pPr>
      <w:r w:rsidRPr="003548A3">
        <w:rPr>
          <w:rFonts w:ascii="Palatino Linotype" w:hAnsi="Palatino Linotype"/>
          <w:b/>
        </w:rPr>
        <w:t xml:space="preserve">EVENTOS 20162019 TEATRO MORELOS DIFEM. Zip. </w:t>
      </w:r>
      <w:r w:rsidR="00A02A2E" w:rsidRPr="003548A3">
        <w:rPr>
          <w:rFonts w:ascii="Palatino Linotype" w:hAnsi="Palatino Linotype"/>
        </w:rPr>
        <w:t xml:space="preserve">Carpeta en formato </w:t>
      </w:r>
      <w:proofErr w:type="spellStart"/>
      <w:r w:rsidR="00A02A2E" w:rsidRPr="003548A3">
        <w:rPr>
          <w:rFonts w:ascii="Palatino Linotype" w:hAnsi="Palatino Linotype"/>
        </w:rPr>
        <w:t>zip</w:t>
      </w:r>
      <w:proofErr w:type="spellEnd"/>
      <w:r w:rsidR="00A02A2E" w:rsidRPr="003548A3">
        <w:rPr>
          <w:rFonts w:ascii="Palatino Linotype" w:hAnsi="Palatino Linotype"/>
        </w:rPr>
        <w:t xml:space="preserve"> que contiene un archivo en formato Excel cuya información versa sobre los eventos correspondientes al año 2017, la tabla contiene el número, el nombre del evento, el tipo de evento, fechas, responsable de la realización, tipo de responsable, el rango de costos monetarios para acceso, si fue de acceso gratuito y el costo de renta del inmueble para el evento, de los años 2016</w:t>
      </w:r>
      <w:proofErr w:type="gramStart"/>
      <w:r w:rsidR="00A02A2E" w:rsidRPr="003548A3">
        <w:rPr>
          <w:rFonts w:ascii="Palatino Linotype" w:hAnsi="Palatino Linotype"/>
        </w:rPr>
        <w:t>,2017,2018</w:t>
      </w:r>
      <w:proofErr w:type="gramEnd"/>
      <w:r w:rsidR="00A02A2E" w:rsidRPr="003548A3">
        <w:rPr>
          <w:rFonts w:ascii="Palatino Linotype" w:hAnsi="Palatino Linotype"/>
        </w:rPr>
        <w:t xml:space="preserve"> y 2019. </w:t>
      </w:r>
    </w:p>
    <w:p w14:paraId="2F63740A" w14:textId="77777777" w:rsidR="00C67135" w:rsidRPr="003548A3" w:rsidRDefault="00C67135" w:rsidP="003548A3">
      <w:pPr>
        <w:pStyle w:val="Prrafodelista"/>
        <w:tabs>
          <w:tab w:val="left" w:pos="0"/>
          <w:tab w:val="left" w:pos="426"/>
        </w:tabs>
        <w:spacing w:line="360" w:lineRule="auto"/>
        <w:ind w:left="567" w:right="616"/>
        <w:jc w:val="both"/>
        <w:rPr>
          <w:rFonts w:ascii="Palatino Linotype" w:hAnsi="Palatino Linotype"/>
          <w:b/>
        </w:rPr>
      </w:pPr>
    </w:p>
    <w:p w14:paraId="3D6DA1DF" w14:textId="4CD88387" w:rsidR="00A02A2E" w:rsidRPr="003548A3" w:rsidRDefault="00A02A2E" w:rsidP="003548A3">
      <w:pPr>
        <w:pStyle w:val="Prrafodelista"/>
        <w:tabs>
          <w:tab w:val="left" w:pos="0"/>
          <w:tab w:val="left" w:pos="426"/>
        </w:tabs>
        <w:spacing w:line="360" w:lineRule="auto"/>
        <w:ind w:left="567" w:right="616"/>
        <w:jc w:val="both"/>
        <w:rPr>
          <w:rFonts w:ascii="Palatino Linotype" w:hAnsi="Palatino Linotype"/>
          <w:b/>
        </w:rPr>
      </w:pPr>
      <w:r w:rsidRPr="003548A3">
        <w:rPr>
          <w:rFonts w:ascii="Palatino Linotype" w:hAnsi="Palatino Linotype"/>
          <w:noProof/>
          <w:lang w:val="es-MX" w:eastAsia="es-MX"/>
        </w:rPr>
        <w:drawing>
          <wp:inline distT="0" distB="0" distL="0" distR="0" wp14:anchorId="293AB9BF" wp14:editId="131A17C5">
            <wp:extent cx="4857750" cy="13525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 t="19010" r="54345" b="61678"/>
                    <a:stretch/>
                  </pic:blipFill>
                  <pic:spPr bwMode="auto">
                    <a:xfrm>
                      <a:off x="0" y="0"/>
                      <a:ext cx="4857750" cy="1352550"/>
                    </a:xfrm>
                    <a:prstGeom prst="rect">
                      <a:avLst/>
                    </a:prstGeom>
                    <a:ln>
                      <a:noFill/>
                    </a:ln>
                    <a:extLst>
                      <a:ext uri="{53640926-AAD7-44D8-BBD7-CCE9431645EC}">
                        <a14:shadowObscured xmlns:a14="http://schemas.microsoft.com/office/drawing/2010/main"/>
                      </a:ext>
                    </a:extLst>
                  </pic:spPr>
                </pic:pic>
              </a:graphicData>
            </a:graphic>
          </wp:inline>
        </w:drawing>
      </w:r>
    </w:p>
    <w:p w14:paraId="0B3AAA5F" w14:textId="77777777" w:rsidR="00C67135" w:rsidRPr="003548A3" w:rsidRDefault="00C67135" w:rsidP="003548A3">
      <w:pPr>
        <w:pStyle w:val="Prrafodelista"/>
        <w:tabs>
          <w:tab w:val="left" w:pos="0"/>
          <w:tab w:val="left" w:pos="426"/>
        </w:tabs>
        <w:spacing w:line="360" w:lineRule="auto"/>
        <w:ind w:left="567" w:right="616"/>
        <w:jc w:val="both"/>
        <w:rPr>
          <w:rFonts w:ascii="Palatino Linotype" w:hAnsi="Palatino Linotype"/>
          <w:b/>
        </w:rPr>
      </w:pPr>
    </w:p>
    <w:p w14:paraId="4047E4EC" w14:textId="3229DE1C" w:rsidR="009A22BE" w:rsidRPr="003548A3" w:rsidRDefault="009A22BE" w:rsidP="003548A3">
      <w:pPr>
        <w:pStyle w:val="Prrafodelista"/>
        <w:numPr>
          <w:ilvl w:val="0"/>
          <w:numId w:val="25"/>
        </w:numPr>
        <w:tabs>
          <w:tab w:val="left" w:pos="0"/>
          <w:tab w:val="left" w:pos="426"/>
        </w:tabs>
        <w:spacing w:line="360" w:lineRule="auto"/>
        <w:ind w:left="567" w:right="616" w:firstLine="0"/>
        <w:jc w:val="both"/>
        <w:rPr>
          <w:rFonts w:ascii="Palatino Linotype" w:hAnsi="Palatino Linotype"/>
          <w:b/>
        </w:rPr>
      </w:pPr>
      <w:r w:rsidRPr="003548A3">
        <w:rPr>
          <w:rFonts w:ascii="Palatino Linotype" w:hAnsi="Palatino Linotype"/>
          <w:b/>
        </w:rPr>
        <w:t xml:space="preserve">SAIMEX 0012AEVENTOS TEATRO. </w:t>
      </w:r>
      <w:r w:rsidR="00A02A2E" w:rsidRPr="003548A3">
        <w:rPr>
          <w:rFonts w:ascii="Palatino Linotype" w:hAnsi="Palatino Linotype"/>
          <w:b/>
        </w:rPr>
        <w:t xml:space="preserve">doc. </w:t>
      </w:r>
      <w:r w:rsidR="00C67135" w:rsidRPr="003548A3">
        <w:rPr>
          <w:rFonts w:ascii="Palatino Linotype" w:hAnsi="Palatino Linotype"/>
        </w:rPr>
        <w:t xml:space="preserve">Oficio por medio del cual se señala que en atención a la solicitud, se adjunta la solicitud detallada. </w:t>
      </w:r>
    </w:p>
    <w:p w14:paraId="413F3D92" w14:textId="77777777" w:rsidR="00C67135" w:rsidRPr="003548A3" w:rsidRDefault="00C67135" w:rsidP="003548A3">
      <w:pPr>
        <w:pStyle w:val="Prrafodelista"/>
        <w:tabs>
          <w:tab w:val="left" w:pos="0"/>
          <w:tab w:val="left" w:pos="426"/>
        </w:tabs>
        <w:spacing w:line="360" w:lineRule="auto"/>
        <w:ind w:left="567" w:right="616"/>
        <w:jc w:val="both"/>
        <w:rPr>
          <w:rFonts w:ascii="Palatino Linotype" w:hAnsi="Palatino Linotype"/>
          <w:b/>
        </w:rPr>
      </w:pPr>
    </w:p>
    <w:p w14:paraId="1BDB340C" w14:textId="6D83DE7F" w:rsidR="00D870F1" w:rsidRPr="003548A3" w:rsidRDefault="0094693B"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548A3">
        <w:rPr>
          <w:rFonts w:ascii="Palatino Linotype" w:eastAsia="Times New Roman" w:hAnsi="Palatino Linotype" w:cs="Arial"/>
        </w:rPr>
        <w:t>En ese sentido, el</w:t>
      </w:r>
      <w:r w:rsidR="00585F00" w:rsidRPr="003548A3">
        <w:rPr>
          <w:rFonts w:ascii="Palatino Linotype" w:eastAsia="Times New Roman" w:hAnsi="Palatino Linotype" w:cs="Arial"/>
        </w:rPr>
        <w:t xml:space="preserve"> </w:t>
      </w:r>
      <w:r w:rsidR="00C67135" w:rsidRPr="003548A3">
        <w:rPr>
          <w:rFonts w:ascii="Palatino Linotype" w:eastAsia="Times New Roman" w:hAnsi="Palatino Linotype" w:cs="Arial"/>
        </w:rPr>
        <w:t>veintiuno</w:t>
      </w:r>
      <w:r w:rsidR="000D5DFD" w:rsidRPr="003548A3">
        <w:rPr>
          <w:rFonts w:ascii="Palatino Linotype" w:eastAsia="Times New Roman" w:hAnsi="Palatino Linotype" w:cs="Arial"/>
        </w:rPr>
        <w:t xml:space="preserve"> (</w:t>
      </w:r>
      <w:r w:rsidR="00C67135" w:rsidRPr="003548A3">
        <w:rPr>
          <w:rFonts w:ascii="Palatino Linotype" w:eastAsia="Times New Roman" w:hAnsi="Palatino Linotype" w:cs="Arial"/>
        </w:rPr>
        <w:t>2</w:t>
      </w:r>
      <w:r w:rsidR="002F217E" w:rsidRPr="003548A3">
        <w:rPr>
          <w:rFonts w:ascii="Palatino Linotype" w:eastAsia="Times New Roman" w:hAnsi="Palatino Linotype" w:cs="Arial"/>
        </w:rPr>
        <w:t>1</w:t>
      </w:r>
      <w:r w:rsidR="000D5DFD" w:rsidRPr="003548A3">
        <w:rPr>
          <w:rFonts w:ascii="Palatino Linotype" w:eastAsia="Times New Roman" w:hAnsi="Palatino Linotype" w:cs="Arial"/>
        </w:rPr>
        <w:t xml:space="preserve">) </w:t>
      </w:r>
      <w:r w:rsidRPr="003548A3">
        <w:rPr>
          <w:rFonts w:ascii="Palatino Linotype" w:eastAsia="Times New Roman" w:hAnsi="Palatino Linotype" w:cs="Arial"/>
        </w:rPr>
        <w:t xml:space="preserve">de </w:t>
      </w:r>
      <w:r w:rsidR="002F217E" w:rsidRPr="003548A3">
        <w:rPr>
          <w:rFonts w:ascii="Palatino Linotype" w:eastAsia="Times New Roman" w:hAnsi="Palatino Linotype" w:cs="Arial"/>
        </w:rPr>
        <w:t>marzo</w:t>
      </w:r>
      <w:r w:rsidRPr="003548A3">
        <w:rPr>
          <w:rFonts w:ascii="Palatino Linotype" w:eastAsia="Times New Roman" w:hAnsi="Palatino Linotype" w:cs="Arial"/>
        </w:rPr>
        <w:t xml:space="preserve"> de dos mil diecinueve</w:t>
      </w:r>
      <w:r w:rsidR="00764542" w:rsidRPr="003548A3">
        <w:rPr>
          <w:rFonts w:ascii="Palatino Linotype" w:eastAsia="Times New Roman" w:hAnsi="Palatino Linotype" w:cs="Arial"/>
        </w:rPr>
        <w:t>,</w:t>
      </w:r>
      <w:r w:rsidR="00FA3B14" w:rsidRPr="003548A3">
        <w:rPr>
          <w:rFonts w:ascii="Palatino Linotype" w:eastAsia="Times New Roman" w:hAnsi="Palatino Linotype" w:cs="Arial"/>
        </w:rPr>
        <w:t xml:space="preserve"> el</w:t>
      </w:r>
      <w:r w:rsidR="007E4E68" w:rsidRPr="003548A3">
        <w:rPr>
          <w:rFonts w:ascii="Palatino Linotype" w:hAnsi="Palatino Linotype" w:cs="Arial"/>
        </w:rPr>
        <w:t xml:space="preserve"> particular</w:t>
      </w:r>
      <w:r w:rsidR="00585F00" w:rsidRPr="003548A3">
        <w:rPr>
          <w:rFonts w:ascii="Palatino Linotype" w:eastAsia="Times New Roman" w:hAnsi="Palatino Linotype" w:cs="Arial"/>
        </w:rPr>
        <w:t xml:space="preserve"> interpuso </w:t>
      </w:r>
      <w:r w:rsidR="0094491E" w:rsidRPr="003548A3">
        <w:rPr>
          <w:rFonts w:ascii="Palatino Linotype" w:eastAsia="Times New Roman" w:hAnsi="Palatino Linotype" w:cs="Arial"/>
        </w:rPr>
        <w:t xml:space="preserve">el </w:t>
      </w:r>
      <w:r w:rsidR="00585F00" w:rsidRPr="003548A3">
        <w:rPr>
          <w:rFonts w:ascii="Palatino Linotype" w:eastAsia="Times New Roman" w:hAnsi="Palatino Linotype" w:cs="Arial"/>
        </w:rPr>
        <w:t>recurso de revisión</w:t>
      </w:r>
      <w:r w:rsidR="00CD6530" w:rsidRPr="003548A3">
        <w:rPr>
          <w:rFonts w:ascii="Palatino Linotype" w:eastAsia="Times New Roman" w:hAnsi="Palatino Linotype" w:cs="Arial"/>
        </w:rPr>
        <w:t xml:space="preserve"> en mérito</w:t>
      </w:r>
      <w:r w:rsidR="0094491E" w:rsidRPr="003548A3">
        <w:rPr>
          <w:rFonts w:ascii="Palatino Linotype" w:eastAsia="Times New Roman" w:hAnsi="Palatino Linotype" w:cs="Arial"/>
        </w:rPr>
        <w:t xml:space="preserve">, en contra de la </w:t>
      </w:r>
      <w:r w:rsidR="00585F00" w:rsidRPr="003548A3">
        <w:rPr>
          <w:rFonts w:ascii="Palatino Linotype" w:eastAsia="Times New Roman" w:hAnsi="Palatino Linotype" w:cs="Arial"/>
        </w:rPr>
        <w:t xml:space="preserve">respuesta </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r w:rsidR="0094491E" w:rsidRPr="003548A3">
        <w:rPr>
          <w:rFonts w:ascii="Palatino Linotype" w:eastAsia="Times New Roman" w:hAnsi="Palatino Linotype" w:cs="Arial"/>
        </w:rPr>
        <w:t xml:space="preserve">a la solicitud de información, al tenor de lo siguiente; </w:t>
      </w:r>
    </w:p>
    <w:p w14:paraId="09854943" w14:textId="77777777" w:rsidR="0065333D" w:rsidRPr="003548A3" w:rsidRDefault="0065333D" w:rsidP="003548A3">
      <w:pPr>
        <w:tabs>
          <w:tab w:val="left" w:pos="709"/>
        </w:tabs>
        <w:spacing w:line="360" w:lineRule="auto"/>
        <w:ind w:right="49"/>
        <w:jc w:val="both"/>
        <w:rPr>
          <w:rFonts w:ascii="Palatino Linotype" w:hAnsi="Palatino Linotype"/>
          <w:b/>
        </w:rPr>
      </w:pPr>
    </w:p>
    <w:p w14:paraId="5654E5A5" w14:textId="4F17B51E" w:rsidR="00C208DE" w:rsidRPr="003548A3" w:rsidRDefault="00585F00" w:rsidP="003548A3">
      <w:pPr>
        <w:pStyle w:val="Prrafodelista"/>
        <w:numPr>
          <w:ilvl w:val="0"/>
          <w:numId w:val="2"/>
        </w:numPr>
        <w:tabs>
          <w:tab w:val="left" w:pos="709"/>
        </w:tabs>
        <w:spacing w:line="360" w:lineRule="auto"/>
        <w:ind w:left="567" w:right="616"/>
        <w:jc w:val="both"/>
        <w:rPr>
          <w:rFonts w:ascii="Palatino Linotype" w:eastAsia="Calibri" w:hAnsi="Palatino Linotype" w:cs="Arial"/>
        </w:rPr>
      </w:pPr>
      <w:bookmarkStart w:id="17" w:name="_Toc504377966"/>
      <w:r w:rsidRPr="003548A3">
        <w:rPr>
          <w:rFonts w:ascii="Palatino Linotype" w:eastAsia="Calibri" w:hAnsi="Palatino Linotype" w:cs="Arial"/>
          <w:b/>
        </w:rPr>
        <w:t>Acto impugnado</w:t>
      </w:r>
      <w:bookmarkEnd w:id="3"/>
      <w:r w:rsidR="00F95F7E" w:rsidRPr="003548A3">
        <w:rPr>
          <w:rFonts w:ascii="Palatino Linotype" w:eastAsia="Calibri" w:hAnsi="Palatino Linotype" w:cs="Arial"/>
        </w:rPr>
        <w:t>:</w:t>
      </w:r>
      <w:bookmarkEnd w:id="17"/>
      <w:r w:rsidR="00F95F7E" w:rsidRPr="003548A3">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3548A3">
        <w:rPr>
          <w:rFonts w:ascii="Palatino Linotype" w:eastAsia="Calibri" w:hAnsi="Palatino Linotype" w:cs="Arial"/>
          <w:i/>
        </w:rPr>
        <w:t>“</w:t>
      </w:r>
      <w:r w:rsidR="00C67135" w:rsidRPr="003548A3">
        <w:rPr>
          <w:rFonts w:ascii="Palatino Linotype" w:eastAsia="Calibri" w:hAnsi="Palatino Linotype" w:cs="Arial"/>
          <w:i/>
        </w:rPr>
        <w:t>Información otorgada en los apartados: -Rango de costos para su acceso (incluir rango inicial y rango final) -Costo de renta del inmueble para el evento -Tipo y subtipo de eventos Documento adjunto en la respuesta: -EVENTOS 2016-2019 TEATRO MORELOS DIFEM.xlsx</w:t>
      </w:r>
      <w:r w:rsidR="003E4A5C" w:rsidRPr="003548A3">
        <w:rPr>
          <w:rFonts w:ascii="Palatino Linotype" w:eastAsia="Calibri" w:hAnsi="Palatino Linotype" w:cs="Arial"/>
          <w:i/>
        </w:rPr>
        <w:t xml:space="preserve">” </w:t>
      </w:r>
      <w:r w:rsidR="003E4A5C" w:rsidRPr="003548A3">
        <w:rPr>
          <w:rFonts w:ascii="Palatino Linotype" w:eastAsia="Calibri" w:hAnsi="Palatino Linotype" w:cs="Arial"/>
        </w:rPr>
        <w:t>(Sic)</w:t>
      </w:r>
    </w:p>
    <w:p w14:paraId="0A290C5F" w14:textId="77777777" w:rsidR="0094491E" w:rsidRPr="003548A3" w:rsidRDefault="0094491E" w:rsidP="003548A3">
      <w:pPr>
        <w:pStyle w:val="Prrafodelista"/>
        <w:tabs>
          <w:tab w:val="left" w:pos="709"/>
        </w:tabs>
        <w:spacing w:line="360" w:lineRule="auto"/>
        <w:ind w:left="567" w:right="616"/>
        <w:jc w:val="both"/>
        <w:rPr>
          <w:rFonts w:ascii="Palatino Linotype" w:eastAsia="Calibri" w:hAnsi="Palatino Linotype" w:cs="Arial"/>
        </w:rPr>
      </w:pPr>
    </w:p>
    <w:p w14:paraId="26320EC9" w14:textId="003D7998" w:rsidR="003E4A5C" w:rsidRPr="003548A3" w:rsidRDefault="00585F00" w:rsidP="003548A3">
      <w:pPr>
        <w:pStyle w:val="Prrafodelista"/>
        <w:numPr>
          <w:ilvl w:val="0"/>
          <w:numId w:val="2"/>
        </w:numPr>
        <w:tabs>
          <w:tab w:val="left" w:pos="709"/>
        </w:tabs>
        <w:spacing w:line="360" w:lineRule="auto"/>
        <w:ind w:left="567" w:right="616"/>
        <w:jc w:val="both"/>
        <w:rPr>
          <w:rFonts w:ascii="Palatino Linotype" w:eastAsia="Calibri" w:hAnsi="Palatino Linotype" w:cs="Arial"/>
          <w:i/>
        </w:rPr>
      </w:pPr>
      <w:bookmarkStart w:id="32" w:name="_Toc504377967"/>
      <w:r w:rsidRPr="003548A3">
        <w:rPr>
          <w:rFonts w:ascii="Palatino Linotype" w:eastAsia="Calibri" w:hAnsi="Palatino Linotype" w:cs="Arial"/>
          <w:b/>
        </w:rPr>
        <w:t>Razones o Motivos de inconformidad</w:t>
      </w:r>
      <w:r w:rsidRPr="003548A3">
        <w:rPr>
          <w:rFonts w:ascii="Palatino Linotype" w:eastAsia="Calibri" w:hAnsi="Palatino Linotype" w:cs="Arial"/>
        </w:rPr>
        <w:t>:</w:t>
      </w:r>
      <w:bookmarkEnd w:id="18"/>
      <w:bookmarkEnd w:id="32"/>
      <w:r w:rsidRPr="003548A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548A3">
        <w:rPr>
          <w:rFonts w:ascii="Palatino Linotype" w:eastAsia="Calibri" w:hAnsi="Palatino Linotype" w:cs="Arial"/>
          <w:i/>
        </w:rPr>
        <w:t>“</w:t>
      </w:r>
      <w:r w:rsidR="00C67135" w:rsidRPr="003548A3">
        <w:rPr>
          <w:rFonts w:ascii="Palatino Linotype" w:eastAsia="Calibri" w:hAnsi="Palatino Linotype" w:cs="Arial"/>
          <w:i/>
        </w:rPr>
        <w:t xml:space="preserve">-Rango de costos para su acceso (incluir rango inicial y rango final) OMISIÓN DE INFORMACIÓN presente en la respuesta ante la solicitud de información; proporcionando "sin información" a una gran cantidad de eventos realizados por agentes públicos, privados y de la organización civil. INFORMACIÓN INCORRECTA E INCONGRUENTE presente en la respuesta ante la solicitud de información; en donde se proporciona en el rango inicial el costo más alto y en el rango final el costo más bajo, es decir, no corresponden con un rango inicial y final. -Costo de renta del inmueble para el evento OMISIÓN Y FALTA DE JUSTIFICACIÓN presente en la respuesta ante la solicitud de información; en donde no se comprueba mediante los correspondientes contratos y/o convenios el monto monetario expresado en la respuesta que justifique física y legalmente el costo de renta del inmueble o en su caso la omisión de un costo monetario para su renta, exponiendo las razones de renta o de omisión de renta; en donde además se le podrá dar sustento al nombre del evento, sus características, fechas establecidas y responsables. -Tipo y subtipo de eventos INFORMACIÓN ERRÓNEA E INCONGRUENTE presente en la respuesta ante la solicitud de información; en donde se observan con respecto a la clasificación de los eventos diversos errores; como por ejemplo en el evento </w:t>
      </w:r>
      <w:proofErr w:type="spellStart"/>
      <w:r w:rsidR="00C67135" w:rsidRPr="003548A3">
        <w:rPr>
          <w:rFonts w:ascii="Palatino Linotype" w:eastAsia="Calibri" w:hAnsi="Palatino Linotype" w:cs="Arial"/>
          <w:i/>
        </w:rPr>
        <w:t>numero</w:t>
      </w:r>
      <w:proofErr w:type="spellEnd"/>
      <w:r w:rsidR="00C67135" w:rsidRPr="003548A3">
        <w:rPr>
          <w:rFonts w:ascii="Palatino Linotype" w:eastAsia="Calibri" w:hAnsi="Palatino Linotype" w:cs="Arial"/>
          <w:i/>
        </w:rPr>
        <w:t xml:space="preserve"> 143, correspondiente a </w:t>
      </w:r>
      <w:proofErr w:type="spellStart"/>
      <w:r w:rsidR="00C67135" w:rsidRPr="003548A3">
        <w:rPr>
          <w:rFonts w:ascii="Palatino Linotype" w:eastAsia="Calibri" w:hAnsi="Palatino Linotype" w:cs="Arial"/>
          <w:i/>
        </w:rPr>
        <w:t>Sebastian</w:t>
      </w:r>
      <w:proofErr w:type="spellEnd"/>
      <w:r w:rsidR="00C67135" w:rsidRPr="003548A3">
        <w:rPr>
          <w:rFonts w:ascii="Palatino Linotype" w:eastAsia="Calibri" w:hAnsi="Palatino Linotype" w:cs="Arial"/>
          <w:i/>
        </w:rPr>
        <w:t xml:space="preserve"> </w:t>
      </w:r>
      <w:proofErr w:type="spellStart"/>
      <w:r w:rsidR="00C67135" w:rsidRPr="003548A3">
        <w:rPr>
          <w:rFonts w:ascii="Palatino Linotype" w:eastAsia="Calibri" w:hAnsi="Palatino Linotype" w:cs="Arial"/>
          <w:i/>
        </w:rPr>
        <w:t>Yatra</w:t>
      </w:r>
      <w:proofErr w:type="spellEnd"/>
      <w:r w:rsidR="00C67135" w:rsidRPr="003548A3">
        <w:rPr>
          <w:rFonts w:ascii="Palatino Linotype" w:eastAsia="Calibri" w:hAnsi="Palatino Linotype" w:cs="Arial"/>
          <w:i/>
        </w:rPr>
        <w:t xml:space="preserve">, se le cataloga como música clásica, sin embargo, tras hacer una investigación correspondiente al cantante se observa que su </w:t>
      </w:r>
      <w:proofErr w:type="spellStart"/>
      <w:r w:rsidR="00C67135" w:rsidRPr="003548A3">
        <w:rPr>
          <w:rFonts w:ascii="Palatino Linotype" w:eastAsia="Calibri" w:hAnsi="Palatino Linotype" w:cs="Arial"/>
          <w:i/>
        </w:rPr>
        <w:t>genero</w:t>
      </w:r>
      <w:proofErr w:type="spellEnd"/>
      <w:r w:rsidR="00C67135" w:rsidRPr="003548A3">
        <w:rPr>
          <w:rFonts w:ascii="Palatino Linotype" w:eastAsia="Calibri" w:hAnsi="Palatino Linotype" w:cs="Arial"/>
          <w:i/>
        </w:rPr>
        <w:t xml:space="preserve"> musical no forma parte de la música clásica; encontrando en el documento "EVENTOS 2016-2019 TEATRO MORELOS DIFEM.xlsx", enviado como respuesta, la caracterización de otros cantantes contemporáneos a </w:t>
      </w:r>
      <w:proofErr w:type="spellStart"/>
      <w:r w:rsidR="00C67135" w:rsidRPr="003548A3">
        <w:rPr>
          <w:rFonts w:ascii="Palatino Linotype" w:eastAsia="Calibri" w:hAnsi="Palatino Linotype" w:cs="Arial"/>
          <w:i/>
        </w:rPr>
        <w:t>Sebastian</w:t>
      </w:r>
      <w:proofErr w:type="spellEnd"/>
      <w:r w:rsidR="00C67135" w:rsidRPr="003548A3">
        <w:rPr>
          <w:rFonts w:ascii="Palatino Linotype" w:eastAsia="Calibri" w:hAnsi="Palatino Linotype" w:cs="Arial"/>
          <w:i/>
        </w:rPr>
        <w:t xml:space="preserve"> </w:t>
      </w:r>
      <w:proofErr w:type="spellStart"/>
      <w:r w:rsidR="00C67135" w:rsidRPr="003548A3">
        <w:rPr>
          <w:rFonts w:ascii="Palatino Linotype" w:eastAsia="Calibri" w:hAnsi="Palatino Linotype" w:cs="Arial"/>
          <w:i/>
        </w:rPr>
        <w:t>Yatra</w:t>
      </w:r>
      <w:proofErr w:type="spellEnd"/>
      <w:r w:rsidR="00C67135" w:rsidRPr="003548A3">
        <w:rPr>
          <w:rFonts w:ascii="Palatino Linotype" w:eastAsia="Calibri" w:hAnsi="Palatino Linotype" w:cs="Arial"/>
          <w:i/>
        </w:rPr>
        <w:t xml:space="preserve"> la clasificación como música/concierto, por lo cual, no hay una congruencia en las categorías otorgadas como respuesta. -Documento "EVENTOS 2016-2019 TEATRO MORELOS DIFEM.xlsx" CARECE DE LEGITIMIDAD, LEGALIDAD Y JUSTIFICACIÓN el documento titulado "EVENTOS 2016-2019 TEATRO MORELOS DIFEM.xlsx", el cual fue enviado como respuesta ante esta solicitud de información; dicho documento no cuenta con ningún sello y firma de la persona e institución responsable de su elaboración, careciendo así de legitimidad; además de esto, como ya se mencionó anteriormente, la respuesta no presenta los documentos oficiales de renta del inmueble que justifiquen diversos datos solicitados, presentándose un simple formato en Excel co</w:t>
      </w:r>
      <w:r w:rsidR="005455FC" w:rsidRPr="003548A3">
        <w:rPr>
          <w:rFonts w:ascii="Palatino Linotype" w:eastAsia="Calibri" w:hAnsi="Palatino Linotype" w:cs="Arial"/>
          <w:i/>
        </w:rPr>
        <w:t>mo respuesta”.</w:t>
      </w:r>
      <w:r w:rsidR="0065333D" w:rsidRPr="003548A3">
        <w:rPr>
          <w:rFonts w:ascii="Palatino Linotype" w:eastAsia="Calibri" w:hAnsi="Palatino Linotype" w:cs="Arial"/>
          <w:i/>
        </w:rPr>
        <w:t xml:space="preserve"> </w:t>
      </w:r>
      <w:r w:rsidR="003E4A5C" w:rsidRPr="003548A3">
        <w:rPr>
          <w:rFonts w:ascii="Palatino Linotype" w:eastAsia="Calibri" w:hAnsi="Palatino Linotype" w:cs="Arial"/>
        </w:rPr>
        <w:t>(Sic)</w:t>
      </w:r>
    </w:p>
    <w:p w14:paraId="2133CA08" w14:textId="77777777" w:rsidR="000D5DFD" w:rsidRPr="003548A3" w:rsidRDefault="000D5DFD" w:rsidP="003548A3">
      <w:pPr>
        <w:tabs>
          <w:tab w:val="left" w:pos="0"/>
        </w:tabs>
        <w:spacing w:line="360" w:lineRule="auto"/>
        <w:ind w:right="616"/>
        <w:jc w:val="both"/>
        <w:rPr>
          <w:rFonts w:ascii="Palatino Linotype" w:eastAsia="Calibri" w:hAnsi="Palatino Linotype" w:cs="Arial"/>
          <w:i/>
        </w:rPr>
      </w:pPr>
    </w:p>
    <w:p w14:paraId="14718D03" w14:textId="42C46B9A" w:rsidR="00583389" w:rsidRPr="003548A3" w:rsidRDefault="00220DD2"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3548A3">
        <w:rPr>
          <w:rFonts w:ascii="Palatino Linotype" w:eastAsia="Calibri" w:hAnsi="Palatino Linotype" w:cs="Arial"/>
        </w:rPr>
        <w:t xml:space="preserve">El </w:t>
      </w:r>
      <w:r w:rsidRPr="003548A3">
        <w:rPr>
          <w:rFonts w:ascii="Palatino Linotype" w:eastAsia="Calibri" w:hAnsi="Palatino Linotype" w:cs="Times New Roman"/>
        </w:rPr>
        <w:t>Comisionado</w:t>
      </w:r>
      <w:r w:rsidRPr="003548A3">
        <w:rPr>
          <w:rFonts w:ascii="Palatino Linotype" w:eastAsia="Calibri" w:hAnsi="Palatino Linotype" w:cs="Arial"/>
        </w:rPr>
        <w:t xml:space="preserve"> Ponente con fundamento en lo dispuesto por el artículo 185 fracción II de la ley de la materia, a través de</w:t>
      </w:r>
      <w:r w:rsidR="00CA5560" w:rsidRPr="003548A3">
        <w:rPr>
          <w:rFonts w:ascii="Palatino Linotype" w:eastAsia="Calibri" w:hAnsi="Palatino Linotype" w:cs="Arial"/>
        </w:rPr>
        <w:t xml:space="preserve"> </w:t>
      </w:r>
      <w:r w:rsidRPr="003548A3">
        <w:rPr>
          <w:rFonts w:ascii="Palatino Linotype" w:eastAsia="Calibri" w:hAnsi="Palatino Linotype" w:cs="Arial"/>
        </w:rPr>
        <w:t>l</w:t>
      </w:r>
      <w:r w:rsidR="00CA5560" w:rsidRPr="003548A3">
        <w:rPr>
          <w:rFonts w:ascii="Palatino Linotype" w:eastAsia="Calibri" w:hAnsi="Palatino Linotype" w:cs="Arial"/>
        </w:rPr>
        <w:t>os</w:t>
      </w:r>
      <w:r w:rsidRPr="003548A3">
        <w:rPr>
          <w:rFonts w:ascii="Palatino Linotype" w:eastAsia="Calibri" w:hAnsi="Palatino Linotype" w:cs="Arial"/>
        </w:rPr>
        <w:t xml:space="preserve"> acuerdo</w:t>
      </w:r>
      <w:r w:rsidR="00CA5560" w:rsidRPr="003548A3">
        <w:rPr>
          <w:rFonts w:ascii="Palatino Linotype" w:eastAsia="Calibri" w:hAnsi="Palatino Linotype" w:cs="Arial"/>
        </w:rPr>
        <w:t>s</w:t>
      </w:r>
      <w:r w:rsidRPr="003548A3">
        <w:rPr>
          <w:rFonts w:ascii="Palatino Linotype" w:eastAsia="Calibri" w:hAnsi="Palatino Linotype" w:cs="Arial"/>
        </w:rPr>
        <w:t xml:space="preserve"> de admisión de fecha </w:t>
      </w:r>
      <w:r w:rsidR="00D55BCA" w:rsidRPr="003548A3">
        <w:rPr>
          <w:rFonts w:ascii="Palatino Linotype" w:eastAsia="Calibri" w:hAnsi="Palatino Linotype" w:cs="Arial"/>
        </w:rPr>
        <w:t>veintisiete</w:t>
      </w:r>
      <w:r w:rsidR="00CA5560" w:rsidRPr="003548A3">
        <w:rPr>
          <w:rFonts w:ascii="Palatino Linotype" w:eastAsia="Calibri" w:hAnsi="Palatino Linotype" w:cs="Arial"/>
        </w:rPr>
        <w:t xml:space="preserve"> (</w:t>
      </w:r>
      <w:r w:rsidR="00D55BCA" w:rsidRPr="003548A3">
        <w:rPr>
          <w:rFonts w:ascii="Palatino Linotype" w:eastAsia="Calibri" w:hAnsi="Palatino Linotype" w:cs="Arial"/>
        </w:rPr>
        <w:t>27</w:t>
      </w:r>
      <w:r w:rsidR="00CA5560" w:rsidRPr="003548A3">
        <w:rPr>
          <w:rFonts w:ascii="Palatino Linotype" w:eastAsia="Calibri" w:hAnsi="Palatino Linotype" w:cs="Arial"/>
        </w:rPr>
        <w:t xml:space="preserve">) </w:t>
      </w:r>
      <w:r w:rsidR="00091508" w:rsidRPr="003548A3">
        <w:rPr>
          <w:rFonts w:ascii="Palatino Linotype" w:eastAsia="Calibri" w:hAnsi="Palatino Linotype" w:cs="Arial"/>
        </w:rPr>
        <w:t xml:space="preserve">de </w:t>
      </w:r>
      <w:r w:rsidR="00DD535A" w:rsidRPr="003548A3">
        <w:rPr>
          <w:rFonts w:ascii="Palatino Linotype" w:eastAsia="Calibri" w:hAnsi="Palatino Linotype" w:cs="Arial"/>
        </w:rPr>
        <w:t>marzo</w:t>
      </w:r>
      <w:r w:rsidR="00D03870" w:rsidRPr="003548A3">
        <w:rPr>
          <w:rFonts w:ascii="Palatino Linotype" w:eastAsia="Calibri" w:hAnsi="Palatino Linotype" w:cs="Arial"/>
        </w:rPr>
        <w:t xml:space="preserve"> </w:t>
      </w:r>
      <w:r w:rsidR="00FA3B14" w:rsidRPr="003548A3">
        <w:rPr>
          <w:rFonts w:ascii="Palatino Linotype" w:eastAsia="Calibri" w:hAnsi="Palatino Linotype" w:cs="Arial"/>
        </w:rPr>
        <w:t>de dos mil dieci</w:t>
      </w:r>
      <w:r w:rsidR="00A465DD" w:rsidRPr="003548A3">
        <w:rPr>
          <w:rFonts w:ascii="Palatino Linotype" w:eastAsia="Calibri" w:hAnsi="Palatino Linotype" w:cs="Arial"/>
        </w:rPr>
        <w:t>nueve</w:t>
      </w:r>
      <w:r w:rsidRPr="003548A3">
        <w:rPr>
          <w:rFonts w:ascii="Palatino Linotype" w:eastAsia="Calibri" w:hAnsi="Palatino Linotype" w:cs="Arial"/>
        </w:rPr>
        <w:t xml:space="preserve">, puso a disposición de las partes </w:t>
      </w:r>
      <w:r w:rsidR="00351202" w:rsidRPr="003548A3">
        <w:rPr>
          <w:rFonts w:ascii="Palatino Linotype" w:eastAsia="Calibri" w:hAnsi="Palatino Linotype" w:cs="Arial"/>
        </w:rPr>
        <w:t>los</w:t>
      </w:r>
      <w:r w:rsidRPr="003548A3">
        <w:rPr>
          <w:rFonts w:ascii="Palatino Linotype" w:eastAsia="Calibri" w:hAnsi="Palatino Linotype" w:cs="Arial"/>
        </w:rPr>
        <w:t xml:space="preserve"> expediente</w:t>
      </w:r>
      <w:r w:rsidR="00351202" w:rsidRPr="003548A3">
        <w:rPr>
          <w:rFonts w:ascii="Palatino Linotype" w:eastAsia="Calibri" w:hAnsi="Palatino Linotype" w:cs="Arial"/>
        </w:rPr>
        <w:t>s</w:t>
      </w:r>
      <w:r w:rsidRPr="003548A3">
        <w:rPr>
          <w:rFonts w:ascii="Palatino Linotype" w:eastAsia="Calibri" w:hAnsi="Palatino Linotype" w:cs="Arial"/>
        </w:rPr>
        <w:t xml:space="preserve"> electrónico</w:t>
      </w:r>
      <w:r w:rsidR="00351202" w:rsidRPr="003548A3">
        <w:rPr>
          <w:rFonts w:ascii="Palatino Linotype" w:eastAsia="Calibri" w:hAnsi="Palatino Linotype" w:cs="Arial"/>
        </w:rPr>
        <w:t>s</w:t>
      </w:r>
      <w:r w:rsidRPr="003548A3">
        <w:rPr>
          <w:rFonts w:ascii="Palatino Linotype" w:eastAsia="Calibri" w:hAnsi="Palatino Linotype" w:cs="Arial"/>
        </w:rPr>
        <w:t xml:space="preserve"> vía Sistema de Acceso a la Información Mexiquense </w:t>
      </w:r>
      <w:r w:rsidR="00351202" w:rsidRPr="003548A3">
        <w:rPr>
          <w:rFonts w:ascii="Palatino Linotype" w:eastAsia="Calibri" w:hAnsi="Palatino Linotype" w:cs="Arial"/>
        </w:rPr>
        <w:t>(</w:t>
      </w:r>
      <w:r w:rsidRPr="003548A3">
        <w:rPr>
          <w:rFonts w:ascii="Palatino Linotype" w:eastAsia="Calibri" w:hAnsi="Palatino Linotype" w:cs="Arial"/>
          <w:b/>
        </w:rPr>
        <w:t>SAIMEX</w:t>
      </w:r>
      <w:r w:rsidR="00351202" w:rsidRPr="003548A3">
        <w:rPr>
          <w:rFonts w:ascii="Palatino Linotype" w:eastAsia="Calibri" w:hAnsi="Palatino Linotype" w:cs="Arial"/>
          <w:b/>
        </w:rPr>
        <w:t>),</w:t>
      </w:r>
      <w:r w:rsidRPr="003548A3">
        <w:rPr>
          <w:rFonts w:ascii="Palatino Linotype" w:eastAsia="Calibri" w:hAnsi="Palatino Linotype" w:cs="Arial"/>
          <w:b/>
        </w:rPr>
        <w:t xml:space="preserve"> </w:t>
      </w:r>
      <w:r w:rsidRPr="003548A3">
        <w:rPr>
          <w:rFonts w:ascii="Palatino Linotype" w:eastAsia="Calibri" w:hAnsi="Palatino Linotype" w:cs="Arial"/>
        </w:rPr>
        <w:t>a efecto de que en un plazo máximo de siete días manifestaran lo que a su derecho convinieran, ofrecieran pruebas y alegatos según cor</w:t>
      </w:r>
      <w:r w:rsidR="00A465DD" w:rsidRPr="003548A3">
        <w:rPr>
          <w:rFonts w:ascii="Palatino Linotype" w:eastAsia="Calibri" w:hAnsi="Palatino Linotype" w:cs="Arial"/>
        </w:rPr>
        <w:t xml:space="preserve">responda a los casos concretos; asimismo, para que </w:t>
      </w:r>
      <w:r w:rsidRPr="003548A3">
        <w:rPr>
          <w:rFonts w:ascii="Palatino Linotype" w:eastAsia="Calibri" w:hAnsi="Palatino Linotype" w:cs="Arial"/>
        </w:rPr>
        <w:t xml:space="preserve">el </w:t>
      </w:r>
      <w:r w:rsidR="00D55BCA" w:rsidRPr="003548A3">
        <w:rPr>
          <w:rFonts w:ascii="Palatino Linotype" w:eastAsia="Calibri" w:hAnsi="Palatino Linotype" w:cs="Arial"/>
          <w:b/>
        </w:rPr>
        <w:t>Sujeto Obligado</w:t>
      </w:r>
      <w:r w:rsidR="00D55BCA" w:rsidRPr="003548A3">
        <w:rPr>
          <w:rFonts w:ascii="Palatino Linotype" w:eastAsia="Calibri" w:hAnsi="Palatino Linotype" w:cs="Arial"/>
        </w:rPr>
        <w:t xml:space="preserve"> </w:t>
      </w:r>
      <w:r w:rsidRPr="003548A3">
        <w:rPr>
          <w:rFonts w:ascii="Palatino Linotype" w:eastAsia="Calibri" w:hAnsi="Palatino Linotype" w:cs="Arial"/>
        </w:rPr>
        <w:t>presentará el Informe Justificado procedente.</w:t>
      </w:r>
    </w:p>
    <w:p w14:paraId="76865E16" w14:textId="77777777" w:rsidR="00583389" w:rsidRPr="003548A3" w:rsidRDefault="00583389" w:rsidP="003548A3">
      <w:pPr>
        <w:pStyle w:val="Prrafodelista"/>
        <w:tabs>
          <w:tab w:val="left" w:pos="0"/>
        </w:tabs>
        <w:spacing w:line="360" w:lineRule="auto"/>
        <w:ind w:left="142"/>
        <w:jc w:val="both"/>
        <w:rPr>
          <w:rFonts w:ascii="Palatino Linotype" w:hAnsi="Palatino Linotype"/>
          <w:i/>
        </w:rPr>
      </w:pPr>
    </w:p>
    <w:p w14:paraId="4F35BC49" w14:textId="13AD5A82" w:rsidR="00311763" w:rsidRPr="003548A3" w:rsidRDefault="00DD535A"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548A3">
        <w:rPr>
          <w:rFonts w:ascii="Palatino Linotype" w:eastAsia="Calibri" w:hAnsi="Palatino Linotype" w:cs="Arial"/>
        </w:rPr>
        <w:t>En fecha v</w:t>
      </w:r>
      <w:r w:rsidR="00D55BCA" w:rsidRPr="003548A3">
        <w:rPr>
          <w:rFonts w:ascii="Palatino Linotype" w:eastAsia="Calibri" w:hAnsi="Palatino Linotype" w:cs="Arial"/>
        </w:rPr>
        <w:t>eintinueve</w:t>
      </w:r>
      <w:r w:rsidR="00DD203A" w:rsidRPr="003548A3">
        <w:rPr>
          <w:rFonts w:ascii="Palatino Linotype" w:eastAsia="Calibri" w:hAnsi="Palatino Linotype" w:cs="Times New Roman"/>
        </w:rPr>
        <w:t xml:space="preserve"> (</w:t>
      </w:r>
      <w:r w:rsidR="00D55BCA" w:rsidRPr="003548A3">
        <w:rPr>
          <w:rFonts w:ascii="Palatino Linotype" w:eastAsia="Calibri" w:hAnsi="Palatino Linotype" w:cs="Times New Roman"/>
        </w:rPr>
        <w:t>29</w:t>
      </w:r>
      <w:r w:rsidR="00091508" w:rsidRPr="003548A3">
        <w:rPr>
          <w:rFonts w:ascii="Palatino Linotype" w:eastAsia="Calibri" w:hAnsi="Palatino Linotype" w:cs="Times New Roman"/>
        </w:rPr>
        <w:t xml:space="preserve">) de </w:t>
      </w:r>
      <w:r w:rsidRPr="003548A3">
        <w:rPr>
          <w:rFonts w:ascii="Palatino Linotype" w:eastAsia="Calibri" w:hAnsi="Palatino Linotype" w:cs="Times New Roman"/>
        </w:rPr>
        <w:t>marzo</w:t>
      </w:r>
      <w:r w:rsidR="00873602" w:rsidRPr="003548A3">
        <w:rPr>
          <w:rFonts w:ascii="Palatino Linotype" w:eastAsia="Calibri" w:hAnsi="Palatino Linotype" w:cs="Times New Roman"/>
        </w:rPr>
        <w:t xml:space="preserve"> y dos (02) de abril</w:t>
      </w:r>
      <w:r w:rsidR="00AC489E" w:rsidRPr="003548A3">
        <w:rPr>
          <w:rFonts w:ascii="Palatino Linotype" w:eastAsia="Calibri" w:hAnsi="Palatino Linotype" w:cs="Arial"/>
        </w:rPr>
        <w:t xml:space="preserve"> </w:t>
      </w:r>
      <w:r w:rsidR="00FA3B14" w:rsidRPr="003548A3">
        <w:rPr>
          <w:rFonts w:ascii="Palatino Linotype" w:eastAsia="Calibri" w:hAnsi="Palatino Linotype" w:cs="Arial"/>
        </w:rPr>
        <w:t>de dos mil dieci</w:t>
      </w:r>
      <w:r w:rsidR="00A465DD" w:rsidRPr="003548A3">
        <w:rPr>
          <w:rFonts w:ascii="Palatino Linotype" w:eastAsia="Calibri" w:hAnsi="Palatino Linotype" w:cs="Arial"/>
        </w:rPr>
        <w:t>nueve</w:t>
      </w:r>
      <w:r w:rsidR="00585F00" w:rsidRPr="003548A3">
        <w:rPr>
          <w:rFonts w:ascii="Palatino Linotype" w:eastAsia="Calibri" w:hAnsi="Palatino Linotype" w:cs="Arial"/>
        </w:rPr>
        <w:t xml:space="preserve">, el </w:t>
      </w:r>
      <w:r w:rsidR="00D55BCA" w:rsidRPr="003548A3">
        <w:rPr>
          <w:rFonts w:ascii="Palatino Linotype" w:eastAsia="Calibri" w:hAnsi="Palatino Linotype" w:cs="Arial"/>
          <w:b/>
        </w:rPr>
        <w:t>Sujeto Obligado</w:t>
      </w:r>
      <w:r w:rsidR="00585F00" w:rsidRPr="003548A3">
        <w:rPr>
          <w:rFonts w:ascii="Palatino Linotype" w:eastAsia="Calibri" w:hAnsi="Palatino Linotype" w:cs="Arial"/>
        </w:rPr>
        <w:t xml:space="preserve"> presentó su informe justificado</w:t>
      </w:r>
      <w:r w:rsidRPr="003548A3">
        <w:rPr>
          <w:rFonts w:ascii="Palatino Linotype" w:eastAsia="Calibri" w:hAnsi="Palatino Linotype" w:cs="Arial"/>
        </w:rPr>
        <w:t xml:space="preserve"> a través de </w:t>
      </w:r>
      <w:r w:rsidR="00873602" w:rsidRPr="003548A3">
        <w:rPr>
          <w:rFonts w:ascii="Palatino Linotype" w:eastAsia="Calibri" w:hAnsi="Palatino Linotype" w:cs="Arial"/>
        </w:rPr>
        <w:t>tres</w:t>
      </w:r>
      <w:r w:rsidRPr="003548A3">
        <w:rPr>
          <w:rFonts w:ascii="Palatino Linotype" w:eastAsia="Calibri" w:hAnsi="Palatino Linotype" w:cs="Arial"/>
        </w:rPr>
        <w:t xml:space="preserve"> </w:t>
      </w:r>
      <w:r w:rsidR="00A465DD" w:rsidRPr="003548A3">
        <w:rPr>
          <w:rFonts w:ascii="Palatino Linotype" w:eastAsia="Calibri" w:hAnsi="Palatino Linotype" w:cs="Arial"/>
        </w:rPr>
        <w:t xml:space="preserve">archivos </w:t>
      </w:r>
      <w:r w:rsidRPr="003548A3">
        <w:rPr>
          <w:rFonts w:ascii="Palatino Linotype" w:eastAsia="Calibri" w:hAnsi="Palatino Linotype" w:cs="Arial"/>
        </w:rPr>
        <w:t xml:space="preserve">electrónicos, </w:t>
      </w:r>
      <w:r w:rsidR="003921CC" w:rsidRPr="003548A3">
        <w:rPr>
          <w:rFonts w:ascii="Palatino Linotype" w:eastAsia="Calibri" w:hAnsi="Palatino Linotype" w:cs="Arial"/>
        </w:rPr>
        <w:t xml:space="preserve">los cuales no se pusieron a la vista del particular, en razón de que </w:t>
      </w:r>
      <w:r w:rsidRPr="003548A3">
        <w:rPr>
          <w:rFonts w:ascii="Palatino Linotype" w:eastAsia="Calibri" w:hAnsi="Palatino Linotype" w:cs="Arial"/>
        </w:rPr>
        <w:t>se advert</w:t>
      </w:r>
      <w:r w:rsidR="00785409" w:rsidRPr="003548A3">
        <w:rPr>
          <w:rFonts w:ascii="Palatino Linotype" w:eastAsia="Calibri" w:hAnsi="Palatino Linotype" w:cs="Arial"/>
        </w:rPr>
        <w:t>ían datos personales que eran susceptibles de ser protegidos</w:t>
      </w:r>
      <w:r w:rsidR="009C2AA3" w:rsidRPr="003548A3">
        <w:rPr>
          <w:rFonts w:ascii="Palatino Linotype" w:eastAsia="Calibri" w:hAnsi="Palatino Linotype" w:cs="Arial"/>
        </w:rPr>
        <w:t xml:space="preserve"> y por su parte el particular accionando su derecho proporcionó la información que el </w:t>
      </w:r>
      <w:r w:rsidR="009C2AA3" w:rsidRPr="003548A3">
        <w:rPr>
          <w:rFonts w:ascii="Palatino Linotype" w:eastAsia="Calibri" w:hAnsi="Palatino Linotype" w:cs="Arial"/>
          <w:b/>
        </w:rPr>
        <w:t>Sujeto Obligado</w:t>
      </w:r>
      <w:r w:rsidR="009C2AA3" w:rsidRPr="003548A3">
        <w:rPr>
          <w:rFonts w:ascii="Palatino Linotype" w:eastAsia="Calibri" w:hAnsi="Palatino Linotype" w:cs="Arial"/>
        </w:rPr>
        <w:t xml:space="preserve"> entregó en respuesta. </w:t>
      </w:r>
      <w:r w:rsidR="00873602" w:rsidRPr="003548A3">
        <w:rPr>
          <w:rFonts w:ascii="Palatino Linotype" w:eastAsia="Calibri" w:hAnsi="Palatino Linotype" w:cs="Arial"/>
        </w:rPr>
        <w:t xml:space="preserve"> </w:t>
      </w:r>
    </w:p>
    <w:p w14:paraId="5C107CCE" w14:textId="33272425" w:rsidR="00311763" w:rsidRPr="003548A3" w:rsidRDefault="00311763" w:rsidP="003548A3">
      <w:pPr>
        <w:pStyle w:val="Prrafodelista"/>
        <w:tabs>
          <w:tab w:val="left" w:pos="0"/>
          <w:tab w:val="left" w:pos="426"/>
        </w:tabs>
        <w:spacing w:line="360" w:lineRule="auto"/>
        <w:ind w:left="0" w:right="49"/>
        <w:jc w:val="center"/>
        <w:rPr>
          <w:rFonts w:ascii="Palatino Linotype" w:hAnsi="Palatino Linotype"/>
        </w:rPr>
      </w:pPr>
    </w:p>
    <w:p w14:paraId="4A441879" w14:textId="2FD32FF9" w:rsidR="00163FDC" w:rsidRPr="003548A3" w:rsidRDefault="008A72B7"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548A3">
        <w:rPr>
          <w:rFonts w:ascii="Palatino Linotype" w:eastAsia="Calibri" w:hAnsi="Palatino Linotype" w:cs="Arial"/>
        </w:rPr>
        <w:t>Consecutivamente</w:t>
      </w:r>
      <w:r w:rsidR="00A71BC1" w:rsidRPr="003548A3">
        <w:rPr>
          <w:rFonts w:ascii="Palatino Linotype" w:hAnsi="Palatino Linotype"/>
        </w:rPr>
        <w:t xml:space="preserve">, </w:t>
      </w:r>
      <w:r w:rsidR="005B08B7" w:rsidRPr="003548A3">
        <w:rPr>
          <w:rFonts w:ascii="Palatino Linotype" w:hAnsi="Palatino Linotype"/>
        </w:rPr>
        <w:t xml:space="preserve">el Comisionado Ponente decretó </w:t>
      </w:r>
      <w:r w:rsidR="00B35E66" w:rsidRPr="003548A3">
        <w:rPr>
          <w:rFonts w:ascii="Palatino Linotype" w:hAnsi="Palatino Linotype"/>
        </w:rPr>
        <w:t>el cierre</w:t>
      </w:r>
      <w:r w:rsidR="00A71BC1" w:rsidRPr="003548A3">
        <w:rPr>
          <w:rFonts w:ascii="Palatino Linotype" w:hAnsi="Palatino Linotype"/>
        </w:rPr>
        <w:t xml:space="preserve"> de instrucción mediante acuerdo de fecha </w:t>
      </w:r>
      <w:r w:rsidR="00873602" w:rsidRPr="003548A3">
        <w:rPr>
          <w:rFonts w:ascii="Palatino Linotype" w:hAnsi="Palatino Linotype"/>
        </w:rPr>
        <w:t xml:space="preserve">veintiocho </w:t>
      </w:r>
      <w:r w:rsidR="004A125E" w:rsidRPr="003548A3">
        <w:rPr>
          <w:rFonts w:ascii="Palatino Linotype" w:hAnsi="Palatino Linotype"/>
        </w:rPr>
        <w:t>(</w:t>
      </w:r>
      <w:r w:rsidR="00873602" w:rsidRPr="003548A3">
        <w:rPr>
          <w:rFonts w:ascii="Palatino Linotype" w:hAnsi="Palatino Linotype"/>
        </w:rPr>
        <w:t>28</w:t>
      </w:r>
      <w:r w:rsidR="00E442D0" w:rsidRPr="003548A3">
        <w:rPr>
          <w:rFonts w:ascii="Palatino Linotype" w:hAnsi="Palatino Linotype"/>
        </w:rPr>
        <w:t>)</w:t>
      </w:r>
      <w:r w:rsidR="00A71BC1" w:rsidRPr="003548A3">
        <w:rPr>
          <w:rFonts w:ascii="Palatino Linotype" w:hAnsi="Palatino Linotype"/>
        </w:rPr>
        <w:t xml:space="preserve"> de</w:t>
      </w:r>
      <w:r w:rsidR="00785409" w:rsidRPr="003548A3">
        <w:rPr>
          <w:rFonts w:ascii="Palatino Linotype" w:hAnsi="Palatino Linotype"/>
        </w:rPr>
        <w:t xml:space="preserve"> mayo</w:t>
      </w:r>
      <w:r w:rsidR="00A71BC1" w:rsidRPr="003548A3">
        <w:rPr>
          <w:rFonts w:ascii="Palatino Linotype" w:hAnsi="Palatino Linotype"/>
        </w:rPr>
        <w:t xml:space="preserve"> de la presente anuali</w:t>
      </w:r>
      <w:r w:rsidR="003921CC" w:rsidRPr="003548A3">
        <w:rPr>
          <w:rFonts w:ascii="Palatino Linotype" w:hAnsi="Palatino Linotype"/>
        </w:rPr>
        <w:t xml:space="preserve">dad, por lo que </w:t>
      </w:r>
      <w:r w:rsidR="005B08B7" w:rsidRPr="003548A3">
        <w:rPr>
          <w:rFonts w:ascii="Palatino Linotype" w:hAnsi="Palatino Linotype"/>
        </w:rPr>
        <w:t xml:space="preserve">ordenó turnar </w:t>
      </w:r>
      <w:r w:rsidR="00B35E66" w:rsidRPr="003548A3">
        <w:rPr>
          <w:rFonts w:ascii="Palatino Linotype" w:hAnsi="Palatino Linotype"/>
        </w:rPr>
        <w:t>el expediente</w:t>
      </w:r>
      <w:r w:rsidR="00785409" w:rsidRPr="003548A3">
        <w:rPr>
          <w:rFonts w:ascii="Palatino Linotype" w:hAnsi="Palatino Linotype"/>
        </w:rPr>
        <w:t xml:space="preserve"> a resolución, en misma fecha con fundamento en el </w:t>
      </w:r>
      <w:r w:rsidR="00A71BC1" w:rsidRPr="003548A3">
        <w:rPr>
          <w:rFonts w:ascii="Palatino Linotype" w:hAnsi="Palatino Linotype"/>
        </w:rPr>
        <w:t>artículo 181 tercer párrafo de la Ley de Transparencia y Acceso a la</w:t>
      </w:r>
      <w:r w:rsidR="00A71BC1" w:rsidRPr="003548A3">
        <w:rPr>
          <w:rFonts w:ascii="Palatino Linotype" w:hAnsi="Palatino Linotype"/>
        </w:rPr>
        <w:br/>
        <w:t>Información Pública del Estado de México y Municipios, se noti</w:t>
      </w:r>
      <w:r w:rsidR="002F364F" w:rsidRPr="003548A3">
        <w:rPr>
          <w:rFonts w:ascii="Palatino Linotype" w:hAnsi="Palatino Linotype"/>
        </w:rPr>
        <w:t>ficó que el</w:t>
      </w:r>
      <w:r w:rsidR="002F364F" w:rsidRPr="003548A3">
        <w:rPr>
          <w:rFonts w:ascii="Palatino Linotype" w:hAnsi="Palatino Linotype"/>
        </w:rPr>
        <w:br/>
        <w:t>plazo de treinta (</w:t>
      </w:r>
      <w:r w:rsidR="005B08B7" w:rsidRPr="003548A3">
        <w:rPr>
          <w:rFonts w:ascii="Palatino Linotype" w:hAnsi="Palatino Linotype"/>
        </w:rPr>
        <w:t>30</w:t>
      </w:r>
      <w:r w:rsidR="00A71BC1" w:rsidRPr="003548A3">
        <w:rPr>
          <w:rFonts w:ascii="Palatino Linotype" w:hAnsi="Palatino Linotype"/>
        </w:rPr>
        <w:t>) días para resolver el recurso de revisión, sería ampli</w:t>
      </w:r>
      <w:r w:rsidR="002F364F" w:rsidRPr="003548A3">
        <w:rPr>
          <w:rFonts w:ascii="Palatino Linotype" w:hAnsi="Palatino Linotype"/>
        </w:rPr>
        <w:t>ado por un periodo de quince (</w:t>
      </w:r>
      <w:r w:rsidR="005B08B7" w:rsidRPr="003548A3">
        <w:rPr>
          <w:rFonts w:ascii="Palatino Linotype" w:hAnsi="Palatino Linotype"/>
        </w:rPr>
        <w:t>15</w:t>
      </w:r>
      <w:r w:rsidR="00A71BC1" w:rsidRPr="003548A3">
        <w:rPr>
          <w:rFonts w:ascii="Palatino Linotype" w:hAnsi="Palatino Linotype"/>
        </w:rPr>
        <w:t>) días hábiles adicionales, debido a la naturaleza,</w:t>
      </w:r>
      <w:r w:rsidR="00A71BC1" w:rsidRPr="003548A3">
        <w:rPr>
          <w:rFonts w:ascii="Palatino Linotype" w:hAnsi="Palatino Linotype"/>
        </w:rPr>
        <w:br/>
        <w:t>complejidad del asunto y para un mejor estudio.</w:t>
      </w:r>
    </w:p>
    <w:p w14:paraId="1C4F5EF2" w14:textId="77777777" w:rsidR="00311763" w:rsidRPr="003548A3" w:rsidRDefault="00311763" w:rsidP="003548A3">
      <w:pPr>
        <w:pStyle w:val="Prrafodelista"/>
        <w:tabs>
          <w:tab w:val="left" w:pos="0"/>
          <w:tab w:val="left" w:pos="426"/>
        </w:tabs>
        <w:spacing w:line="360" w:lineRule="auto"/>
        <w:ind w:left="0" w:right="49"/>
        <w:jc w:val="both"/>
        <w:rPr>
          <w:rFonts w:ascii="Palatino Linotype" w:hAnsi="Palatino Linotype"/>
        </w:rPr>
      </w:pPr>
    </w:p>
    <w:p w14:paraId="51E91971" w14:textId="77777777" w:rsidR="00585F00" w:rsidRPr="003548A3" w:rsidRDefault="00585F00" w:rsidP="003548A3">
      <w:pPr>
        <w:pStyle w:val="Ttulo1"/>
        <w:tabs>
          <w:tab w:val="left" w:pos="0"/>
        </w:tabs>
        <w:spacing w:before="0" w:line="360" w:lineRule="auto"/>
        <w:jc w:val="center"/>
        <w:rPr>
          <w:b/>
          <w:szCs w:val="24"/>
        </w:rPr>
      </w:pPr>
      <w:bookmarkStart w:id="33" w:name="_Toc491791302"/>
      <w:bookmarkStart w:id="34" w:name="_Toc10712238"/>
      <w:r w:rsidRPr="003548A3">
        <w:rPr>
          <w:b/>
          <w:szCs w:val="24"/>
        </w:rPr>
        <w:t>CONSIDERANDO</w:t>
      </w:r>
      <w:bookmarkEnd w:id="33"/>
      <w:bookmarkEnd w:id="34"/>
    </w:p>
    <w:p w14:paraId="7681ED66" w14:textId="77777777" w:rsidR="00585F00" w:rsidRPr="003548A3" w:rsidRDefault="00585F00" w:rsidP="003548A3">
      <w:pPr>
        <w:tabs>
          <w:tab w:val="left" w:pos="0"/>
        </w:tabs>
        <w:spacing w:line="360" w:lineRule="auto"/>
        <w:rPr>
          <w:rFonts w:ascii="Palatino Linotype" w:hAnsi="Palatino Linotype"/>
          <w:lang w:eastAsia="en-US"/>
        </w:rPr>
      </w:pPr>
    </w:p>
    <w:p w14:paraId="717D4ABA" w14:textId="77777777" w:rsidR="00585F00" w:rsidRPr="003548A3" w:rsidRDefault="00585F00" w:rsidP="003548A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0712239"/>
      <w:r w:rsidRPr="003548A3">
        <w:rPr>
          <w:rFonts w:ascii="Palatino Linotype" w:hAnsi="Palatino Linotype"/>
          <w:b/>
          <w:color w:val="auto"/>
          <w:sz w:val="24"/>
          <w:szCs w:val="24"/>
        </w:rPr>
        <w:t>PRIMERO. De la competencia</w:t>
      </w:r>
      <w:bookmarkEnd w:id="35"/>
      <w:bookmarkEnd w:id="36"/>
    </w:p>
    <w:p w14:paraId="6EA8B854" w14:textId="77777777" w:rsidR="00585F00" w:rsidRPr="003548A3" w:rsidRDefault="00585F00" w:rsidP="003548A3">
      <w:pPr>
        <w:tabs>
          <w:tab w:val="left" w:pos="0"/>
        </w:tabs>
        <w:spacing w:line="360" w:lineRule="auto"/>
        <w:rPr>
          <w:rFonts w:ascii="Palatino Linotype" w:hAnsi="Palatino Linotype"/>
          <w:lang w:eastAsia="en-US"/>
        </w:rPr>
      </w:pPr>
    </w:p>
    <w:p w14:paraId="59B46AF8" w14:textId="78A364A8" w:rsidR="00585F00" w:rsidRPr="003548A3" w:rsidRDefault="00585F00" w:rsidP="003548A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3548A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548A3">
        <w:rPr>
          <w:rFonts w:ascii="Palatino Linotype" w:eastAsia="Calibri" w:hAnsi="Palatino Linotype" w:cs="Times New Roman"/>
          <w:b/>
        </w:rPr>
        <w:t>Constitución Política de los Estados Unidos Mexicanos</w:t>
      </w:r>
      <w:r w:rsidRPr="003548A3">
        <w:rPr>
          <w:rFonts w:ascii="Palatino Linotype" w:eastAsia="Calibri" w:hAnsi="Palatino Linotype" w:cs="Times New Roman"/>
        </w:rPr>
        <w:t xml:space="preserve">; 5, párrafos vigésimo, vigésimo primero y vigésimo segundo fracciones IV y V de la </w:t>
      </w:r>
      <w:r w:rsidRPr="003548A3">
        <w:rPr>
          <w:rFonts w:ascii="Palatino Linotype" w:eastAsia="Calibri" w:hAnsi="Palatino Linotype" w:cs="Times New Roman"/>
          <w:b/>
        </w:rPr>
        <w:t>Constitución Política del Estado Libre y Soberano de México</w:t>
      </w:r>
      <w:r w:rsidRPr="003548A3">
        <w:rPr>
          <w:rFonts w:ascii="Palatino Linotype" w:eastAsia="Calibri" w:hAnsi="Palatino Linotype" w:cs="Times New Roman"/>
        </w:rPr>
        <w:t xml:space="preserve">; artículos 1, 2 fracción II, 13, 29, 36 fracciones I y II, 176, 178, 179, 181 párrafo tercero y 185 </w:t>
      </w:r>
      <w:r w:rsidRPr="003548A3">
        <w:rPr>
          <w:rFonts w:ascii="Palatino Linotype" w:eastAsia="Calibri" w:hAnsi="Palatino Linotype" w:cs="Arial"/>
        </w:rPr>
        <w:t xml:space="preserve">de la </w:t>
      </w:r>
      <w:r w:rsidRPr="003548A3">
        <w:rPr>
          <w:rFonts w:ascii="Palatino Linotype" w:eastAsia="Calibri" w:hAnsi="Palatino Linotype" w:cs="Arial"/>
          <w:b/>
        </w:rPr>
        <w:t>Ley de Transparencia y Acceso a la Información Pública del Estado de México y Municipios</w:t>
      </w:r>
      <w:r w:rsidRPr="003548A3">
        <w:rPr>
          <w:rFonts w:ascii="Palatino Linotype" w:eastAsia="Calibri" w:hAnsi="Palatino Linotype" w:cs="Arial"/>
        </w:rPr>
        <w:t xml:space="preserve">; y 10, 7, 9 fracciones I y XXIV, y 11 del </w:t>
      </w:r>
      <w:r w:rsidRPr="003548A3">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3548A3" w:rsidRDefault="001F5AF8" w:rsidP="003548A3">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3548A3" w:rsidRDefault="00585F00" w:rsidP="003548A3">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0712240"/>
      <w:r w:rsidRPr="003548A3">
        <w:rPr>
          <w:rFonts w:ascii="Palatino Linotype" w:hAnsi="Palatino Linotype"/>
          <w:b/>
          <w:color w:val="auto"/>
          <w:sz w:val="24"/>
          <w:szCs w:val="24"/>
        </w:rPr>
        <w:t>SEGUNDO. De la oportunidad y procedencia.</w:t>
      </w:r>
      <w:bookmarkEnd w:id="37"/>
      <w:bookmarkEnd w:id="38"/>
    </w:p>
    <w:p w14:paraId="01C2847E" w14:textId="77777777" w:rsidR="003B6963" w:rsidRPr="003548A3" w:rsidRDefault="003B6963" w:rsidP="003548A3">
      <w:pPr>
        <w:tabs>
          <w:tab w:val="left" w:pos="0"/>
        </w:tabs>
        <w:spacing w:line="360" w:lineRule="auto"/>
        <w:rPr>
          <w:rFonts w:ascii="Palatino Linotype" w:hAnsi="Palatino Linotype"/>
          <w:lang w:eastAsia="en-US"/>
        </w:rPr>
      </w:pPr>
    </w:p>
    <w:p w14:paraId="41714B90" w14:textId="77777777" w:rsidR="00E51ECA" w:rsidRPr="003548A3" w:rsidRDefault="00785409" w:rsidP="003548A3">
      <w:pPr>
        <w:numPr>
          <w:ilvl w:val="0"/>
          <w:numId w:val="1"/>
        </w:numPr>
        <w:spacing w:line="360" w:lineRule="auto"/>
        <w:ind w:left="0" w:right="49" w:firstLine="0"/>
        <w:contextualSpacing/>
        <w:jc w:val="both"/>
        <w:rPr>
          <w:rFonts w:ascii="Palatino Linotype" w:hAnsi="Palatino Linotype"/>
        </w:rPr>
      </w:pPr>
      <w:r w:rsidRPr="003548A3">
        <w:rPr>
          <w:rFonts w:ascii="Palatino Linotype" w:eastAsia="Calibri" w:hAnsi="Palatino Linotype" w:cs="Arial"/>
        </w:rPr>
        <w:t xml:space="preserve">El medio de impugnación fue presentado a través del </w:t>
      </w:r>
      <w:r w:rsidRPr="003548A3">
        <w:rPr>
          <w:rFonts w:ascii="Palatino Linotype" w:eastAsia="Calibri" w:hAnsi="Palatino Linotype" w:cs="Arial"/>
          <w:b/>
        </w:rPr>
        <w:t>SAIMEX,</w:t>
      </w:r>
      <w:r w:rsidRPr="003548A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548A3">
        <w:rPr>
          <w:rFonts w:ascii="Palatino Linotype" w:eastAsia="Calibri" w:hAnsi="Palatino Linotype" w:cs="Arial"/>
          <w:b/>
        </w:rPr>
        <w:t>SUJETO OBLIGADO</w:t>
      </w:r>
      <w:r w:rsidRPr="003548A3">
        <w:rPr>
          <w:rFonts w:ascii="Palatino Linotype" w:eastAsia="Calibri" w:hAnsi="Palatino Linotype" w:cs="Arial"/>
        </w:rPr>
        <w:t xml:space="preserve"> entregó respuesta el día </w:t>
      </w:r>
      <w:r w:rsidR="00393629" w:rsidRPr="003548A3">
        <w:rPr>
          <w:rFonts w:ascii="Palatino Linotype" w:eastAsia="Calibri" w:hAnsi="Palatino Linotype" w:cs="Arial"/>
        </w:rPr>
        <w:t>veintiuno</w:t>
      </w:r>
      <w:r w:rsidR="00F376B2" w:rsidRPr="003548A3">
        <w:rPr>
          <w:rFonts w:ascii="Palatino Linotype" w:eastAsia="Calibri" w:hAnsi="Palatino Linotype" w:cs="Arial"/>
        </w:rPr>
        <w:t xml:space="preserve"> (2</w:t>
      </w:r>
      <w:r w:rsidR="00393629" w:rsidRPr="003548A3">
        <w:rPr>
          <w:rFonts w:ascii="Palatino Linotype" w:eastAsia="Calibri" w:hAnsi="Palatino Linotype" w:cs="Arial"/>
        </w:rPr>
        <w:t>1</w:t>
      </w:r>
      <w:r w:rsidRPr="003548A3">
        <w:rPr>
          <w:rFonts w:ascii="Palatino Linotype" w:eastAsia="Calibri" w:hAnsi="Palatino Linotype" w:cs="Arial"/>
        </w:rPr>
        <w:t xml:space="preserve">) de </w:t>
      </w:r>
      <w:r w:rsidR="00393629" w:rsidRPr="003548A3">
        <w:rPr>
          <w:rFonts w:ascii="Palatino Linotype" w:eastAsia="Calibri" w:hAnsi="Palatino Linotype" w:cs="Arial"/>
        </w:rPr>
        <w:t>marzo</w:t>
      </w:r>
      <w:r w:rsidRPr="003548A3">
        <w:rPr>
          <w:rFonts w:ascii="Palatino Linotype" w:eastAsia="Calibri" w:hAnsi="Palatino Linotype" w:cs="Arial"/>
        </w:rPr>
        <w:t xml:space="preserve"> de dos mil diecinueve, </w:t>
      </w:r>
      <w:r w:rsidRPr="003548A3">
        <w:rPr>
          <w:rFonts w:ascii="Palatino Linotype" w:hAnsi="Palatino Linotype" w:cs="Arial"/>
        </w:rPr>
        <w:t xml:space="preserve">de tal forma que el plazo para interponer el recurso transcurrió del día </w:t>
      </w:r>
      <w:r w:rsidR="00F376B2" w:rsidRPr="003548A3">
        <w:rPr>
          <w:rFonts w:ascii="Palatino Linotype" w:hAnsi="Palatino Linotype" w:cs="Arial"/>
        </w:rPr>
        <w:t>veinti</w:t>
      </w:r>
      <w:r w:rsidR="00393629" w:rsidRPr="003548A3">
        <w:rPr>
          <w:rFonts w:ascii="Palatino Linotype" w:hAnsi="Palatino Linotype" w:cs="Arial"/>
        </w:rPr>
        <w:t>dós (22</w:t>
      </w:r>
      <w:r w:rsidRPr="003548A3">
        <w:rPr>
          <w:rFonts w:ascii="Palatino Linotype" w:hAnsi="Palatino Linotype" w:cs="Arial"/>
        </w:rPr>
        <w:t>) de</w:t>
      </w:r>
      <w:r w:rsidR="00393629" w:rsidRPr="003548A3">
        <w:rPr>
          <w:rFonts w:ascii="Palatino Linotype" w:hAnsi="Palatino Linotype" w:cs="Arial"/>
        </w:rPr>
        <w:t xml:space="preserve"> marzo</w:t>
      </w:r>
      <w:r w:rsidRPr="003548A3">
        <w:rPr>
          <w:rFonts w:ascii="Palatino Linotype" w:hAnsi="Palatino Linotype" w:cs="Arial"/>
        </w:rPr>
        <w:t xml:space="preserve"> al </w:t>
      </w:r>
      <w:r w:rsidR="00393629" w:rsidRPr="003548A3">
        <w:rPr>
          <w:rFonts w:ascii="Palatino Linotype" w:hAnsi="Palatino Linotype" w:cs="Arial"/>
        </w:rPr>
        <w:t>doce (12</w:t>
      </w:r>
      <w:r w:rsidRPr="003548A3">
        <w:rPr>
          <w:rFonts w:ascii="Palatino Linotype" w:hAnsi="Palatino Linotype" w:cs="Arial"/>
        </w:rPr>
        <w:t xml:space="preserve">) de </w:t>
      </w:r>
      <w:r w:rsidR="00393629" w:rsidRPr="003548A3">
        <w:rPr>
          <w:rFonts w:ascii="Palatino Linotype" w:hAnsi="Palatino Linotype" w:cs="Arial"/>
        </w:rPr>
        <w:t>abril</w:t>
      </w:r>
      <w:r w:rsidRPr="003548A3">
        <w:rPr>
          <w:rFonts w:ascii="Palatino Linotype" w:hAnsi="Palatino Linotype" w:cs="Arial"/>
        </w:rPr>
        <w:t xml:space="preserve"> de dos mil diecinueve; en consecuencia, presen</w:t>
      </w:r>
      <w:r w:rsidR="00393629" w:rsidRPr="003548A3">
        <w:rPr>
          <w:rFonts w:ascii="Palatino Linotype" w:hAnsi="Palatino Linotype" w:cs="Arial"/>
        </w:rPr>
        <w:t>tó su inconformidad el día veintiuno (21</w:t>
      </w:r>
      <w:r w:rsidRPr="003548A3">
        <w:rPr>
          <w:rFonts w:ascii="Palatino Linotype" w:hAnsi="Palatino Linotype" w:cs="Arial"/>
        </w:rPr>
        <w:t xml:space="preserve">) de </w:t>
      </w:r>
      <w:r w:rsidR="00393629" w:rsidRPr="003548A3">
        <w:rPr>
          <w:rFonts w:ascii="Palatino Linotype" w:hAnsi="Palatino Linotype" w:cs="Arial"/>
        </w:rPr>
        <w:t>marzo</w:t>
      </w:r>
      <w:r w:rsidR="00E51ECA" w:rsidRPr="003548A3">
        <w:rPr>
          <w:rFonts w:ascii="Palatino Linotype" w:hAnsi="Palatino Linotype" w:cs="Arial"/>
        </w:rPr>
        <w:t xml:space="preserve"> de dos mil diecinueve.</w:t>
      </w:r>
    </w:p>
    <w:p w14:paraId="6E475716" w14:textId="77777777" w:rsidR="00523CA3" w:rsidRPr="003548A3" w:rsidRDefault="00523CA3" w:rsidP="003548A3">
      <w:pPr>
        <w:spacing w:line="360" w:lineRule="auto"/>
        <w:ind w:right="49"/>
        <w:contextualSpacing/>
        <w:jc w:val="both"/>
        <w:rPr>
          <w:rFonts w:ascii="Palatino Linotype" w:hAnsi="Palatino Linotype"/>
        </w:rPr>
      </w:pPr>
    </w:p>
    <w:p w14:paraId="107A68FA" w14:textId="40BCB392" w:rsidR="00E51ECA" w:rsidRPr="003548A3" w:rsidRDefault="00E51ECA" w:rsidP="003548A3">
      <w:pPr>
        <w:pStyle w:val="Prrafodelista"/>
        <w:numPr>
          <w:ilvl w:val="0"/>
          <w:numId w:val="1"/>
        </w:numPr>
        <w:spacing w:line="360" w:lineRule="auto"/>
        <w:ind w:left="0" w:right="49" w:firstLine="0"/>
        <w:jc w:val="both"/>
        <w:rPr>
          <w:rFonts w:ascii="Palatino Linotype" w:eastAsia="Calibri" w:hAnsi="Palatino Linotype" w:cs="Arial"/>
          <w:b/>
        </w:rPr>
      </w:pPr>
      <w:r w:rsidRPr="003548A3">
        <w:rPr>
          <w:rFonts w:ascii="Palatino Linotype" w:eastAsia="Calibri" w:hAnsi="Palatino Linotype" w:cs="Arial"/>
        </w:rPr>
        <w:t xml:space="preserve">Es importante hacer mención que el </w:t>
      </w:r>
      <w:r w:rsidRPr="003548A3">
        <w:rPr>
          <w:rFonts w:ascii="Palatino Linotype" w:eastAsia="Calibri" w:hAnsi="Palatino Linotype" w:cs="Arial"/>
          <w:b/>
        </w:rPr>
        <w:t>Sujeto Obligado</w:t>
      </w:r>
      <w:r w:rsidRPr="003548A3">
        <w:rPr>
          <w:rFonts w:ascii="Palatino Linotype" w:eastAsia="Calibri" w:hAnsi="Palatino Linotype" w:cs="Arial"/>
        </w:rPr>
        <w:t xml:space="preserve"> dio respuesta a la solicitud el día veintiuno (21) de marzo del año corriente y por su parte el recurrente interpuso el presente recurso de revisión el mismo día en el que se dio repuesta, por lo que la ley en la materia se pronuncia al tenor de lo siguiente:</w:t>
      </w:r>
    </w:p>
    <w:p w14:paraId="431A05A1" w14:textId="77777777" w:rsidR="00E51ECA" w:rsidRPr="003548A3" w:rsidRDefault="00E51ECA" w:rsidP="003548A3">
      <w:pPr>
        <w:pStyle w:val="Prrafodelista"/>
        <w:spacing w:line="360" w:lineRule="auto"/>
        <w:ind w:left="0" w:right="49"/>
        <w:jc w:val="both"/>
        <w:rPr>
          <w:rFonts w:ascii="Palatino Linotype" w:eastAsia="Calibri" w:hAnsi="Palatino Linotype" w:cs="Arial"/>
          <w:b/>
        </w:rPr>
      </w:pPr>
    </w:p>
    <w:p w14:paraId="5856BDEA" w14:textId="77777777" w:rsidR="00E51ECA" w:rsidRPr="003548A3" w:rsidRDefault="00E51ECA" w:rsidP="003548A3">
      <w:pPr>
        <w:pStyle w:val="Prrafodelista"/>
        <w:spacing w:line="360" w:lineRule="auto"/>
        <w:ind w:left="567" w:right="567"/>
        <w:jc w:val="both"/>
        <w:rPr>
          <w:rFonts w:ascii="Palatino Linotype" w:eastAsia="Calibri" w:hAnsi="Palatino Linotype" w:cs="Arial"/>
        </w:rPr>
      </w:pPr>
      <w:r w:rsidRPr="003548A3">
        <w:rPr>
          <w:rFonts w:ascii="Palatino Linotype" w:eastAsia="Calibri" w:hAnsi="Palatino Linotype" w:cs="Arial"/>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C09E57" w14:textId="77777777" w:rsidR="00E51ECA" w:rsidRPr="003548A3" w:rsidRDefault="00E51ECA" w:rsidP="003548A3">
      <w:pPr>
        <w:pStyle w:val="Prrafodelista"/>
        <w:spacing w:line="360" w:lineRule="auto"/>
        <w:rPr>
          <w:rFonts w:ascii="Palatino Linotype" w:eastAsia="Times New Roman" w:hAnsi="Palatino Linotype" w:cs="Arial"/>
          <w:bCs/>
          <w:color w:val="555555"/>
          <w:lang w:val="es-MX" w:eastAsia="es-MX"/>
        </w:rPr>
      </w:pPr>
    </w:p>
    <w:p w14:paraId="02872B67" w14:textId="77777777" w:rsidR="00E51ECA" w:rsidRPr="003548A3" w:rsidRDefault="00E51ECA" w:rsidP="003548A3">
      <w:pPr>
        <w:pStyle w:val="Prrafodelista"/>
        <w:numPr>
          <w:ilvl w:val="0"/>
          <w:numId w:val="1"/>
        </w:numPr>
        <w:spacing w:line="360" w:lineRule="auto"/>
        <w:ind w:left="0" w:firstLine="0"/>
        <w:jc w:val="both"/>
        <w:rPr>
          <w:rFonts w:ascii="Palatino Linotype" w:eastAsia="Calibri" w:hAnsi="Palatino Linotype" w:cs="Arial"/>
        </w:rPr>
      </w:pPr>
      <w:r w:rsidRPr="003548A3">
        <w:rPr>
          <w:rFonts w:ascii="Palatino Linotype" w:eastAsia="Calibri" w:hAnsi="Palatino Linotype" w:cs="Arial"/>
        </w:rPr>
        <w:t>La ley en materia prevé que el recurrente podrá interponer el recurso de revisión dentro de los 15 días posteriores a la notificación de la respuesta, más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698BFF3" w14:textId="77777777" w:rsidR="00E51ECA" w:rsidRPr="003548A3" w:rsidRDefault="00E51ECA" w:rsidP="003548A3">
      <w:pPr>
        <w:spacing w:line="360" w:lineRule="auto"/>
        <w:ind w:left="426"/>
        <w:contextualSpacing/>
        <w:jc w:val="both"/>
        <w:rPr>
          <w:rFonts w:ascii="Palatino Linotype" w:eastAsia="Calibri" w:hAnsi="Palatino Linotype" w:cs="Arial"/>
        </w:rPr>
      </w:pPr>
    </w:p>
    <w:p w14:paraId="7D08833A" w14:textId="77777777" w:rsidR="00E51ECA" w:rsidRPr="003548A3" w:rsidRDefault="00E51ECA" w:rsidP="003548A3">
      <w:pPr>
        <w:spacing w:line="360" w:lineRule="auto"/>
        <w:ind w:left="567" w:right="616"/>
        <w:contextualSpacing/>
        <w:jc w:val="both"/>
        <w:rPr>
          <w:rFonts w:ascii="Palatino Linotype" w:eastAsia="Calibri" w:hAnsi="Palatino Linotype" w:cs="Arial"/>
        </w:rPr>
      </w:pPr>
      <w:r w:rsidRPr="003548A3">
        <w:rPr>
          <w:rFonts w:ascii="Palatino Linotype" w:eastAsia="Calibri" w:hAnsi="Palatino Linotype" w:cs="Arial"/>
          <w:b/>
        </w:rPr>
        <w:t xml:space="preserve">RECURSO DE RECLAMACIÓN. SU INTERPOSICIÓN NO ES EXTEMPORÁNEA SI SE REALIZA ANTES DE QUE INICIE EL PLAZO PARA HACERLO. </w:t>
      </w:r>
      <w:r w:rsidRPr="003548A3">
        <w:rPr>
          <w:rFonts w:ascii="Palatino Linotype" w:eastAsia="Calibri" w:hAnsi="Palatino Linotype" w:cs="Arial"/>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4A9F3085" w14:textId="77777777" w:rsidR="00E51ECA" w:rsidRPr="003548A3" w:rsidRDefault="00E51ECA" w:rsidP="003548A3">
      <w:pPr>
        <w:spacing w:line="360" w:lineRule="auto"/>
        <w:ind w:left="567" w:right="616"/>
        <w:contextualSpacing/>
        <w:jc w:val="both"/>
        <w:rPr>
          <w:rFonts w:ascii="Palatino Linotype" w:eastAsia="Calibri" w:hAnsi="Palatino Linotype" w:cs="Arial"/>
        </w:rPr>
      </w:pPr>
      <w:r w:rsidRPr="003548A3">
        <w:rPr>
          <w:rFonts w:ascii="Palatino Linotype" w:eastAsia="Calibri" w:hAnsi="Palatino Linotype" w:cs="Arial"/>
        </w:rPr>
        <w:t>De ahí que si dicho recurso se interpone antes de que inicie el plazo para hacerlo, su presentación no es extemporánea.</w:t>
      </w:r>
    </w:p>
    <w:p w14:paraId="5815403F" w14:textId="77777777" w:rsidR="00E51ECA" w:rsidRPr="003548A3" w:rsidRDefault="00E51ECA" w:rsidP="003548A3">
      <w:pPr>
        <w:spacing w:line="360" w:lineRule="auto"/>
        <w:ind w:left="426"/>
        <w:contextualSpacing/>
        <w:jc w:val="both"/>
        <w:rPr>
          <w:rFonts w:ascii="Palatino Linotype" w:eastAsia="Calibri" w:hAnsi="Palatino Linotype" w:cs="Arial"/>
          <w:b/>
          <w:i/>
        </w:rPr>
      </w:pPr>
    </w:p>
    <w:p w14:paraId="575FAC7C" w14:textId="1AF9E5C3" w:rsidR="005B661E" w:rsidRPr="003548A3" w:rsidRDefault="00E51ECA" w:rsidP="003548A3">
      <w:pPr>
        <w:pStyle w:val="Prrafodelista"/>
        <w:numPr>
          <w:ilvl w:val="0"/>
          <w:numId w:val="1"/>
        </w:numPr>
        <w:spacing w:line="360" w:lineRule="auto"/>
        <w:ind w:left="0" w:firstLine="0"/>
        <w:jc w:val="both"/>
        <w:rPr>
          <w:rFonts w:ascii="Palatino Linotype" w:eastAsia="Calibri" w:hAnsi="Palatino Linotype" w:cs="Arial"/>
        </w:rPr>
      </w:pPr>
      <w:r w:rsidRPr="003548A3">
        <w:rPr>
          <w:rFonts w:ascii="Palatino Linotype" w:eastAsia="Calibri" w:hAnsi="Palatino Linotype" w:cs="Arial"/>
        </w:rPr>
        <w:t xml:space="preserve">En ese sentido, no existiendo causas de </w:t>
      </w:r>
      <w:proofErr w:type="spellStart"/>
      <w:r w:rsidRPr="003548A3">
        <w:rPr>
          <w:rFonts w:ascii="Palatino Linotype" w:eastAsia="Calibri" w:hAnsi="Palatino Linotype" w:cs="Arial"/>
        </w:rPr>
        <w:t>desechamiento</w:t>
      </w:r>
      <w:proofErr w:type="spellEnd"/>
      <w:r w:rsidRPr="003548A3">
        <w:rPr>
          <w:rFonts w:ascii="Palatino Linotype" w:eastAsia="Calibri" w:hAnsi="Palatino Linotype" w:cs="Arial"/>
        </w:rPr>
        <w:t xml:space="preserve"> por extemporáneo o anticipado, el recurso de revisión que hoy nos ocupa, es procedente.</w:t>
      </w:r>
    </w:p>
    <w:p w14:paraId="7FF03B5C" w14:textId="77777777" w:rsidR="00E51ECA" w:rsidRPr="003548A3" w:rsidRDefault="00E51ECA" w:rsidP="003548A3">
      <w:pPr>
        <w:pStyle w:val="Prrafodelista"/>
        <w:spacing w:line="360" w:lineRule="auto"/>
        <w:ind w:left="0"/>
        <w:jc w:val="both"/>
        <w:rPr>
          <w:rFonts w:ascii="Palatino Linotype" w:eastAsia="Calibri" w:hAnsi="Palatino Linotype" w:cs="Arial"/>
        </w:rPr>
      </w:pPr>
    </w:p>
    <w:p w14:paraId="54FF07A8" w14:textId="77777777" w:rsidR="00785409" w:rsidRPr="003548A3" w:rsidRDefault="00785409" w:rsidP="003548A3">
      <w:pPr>
        <w:numPr>
          <w:ilvl w:val="0"/>
          <w:numId w:val="1"/>
        </w:numPr>
        <w:spacing w:line="360" w:lineRule="auto"/>
        <w:ind w:left="0" w:right="49" w:firstLine="0"/>
        <w:contextualSpacing/>
        <w:jc w:val="both"/>
        <w:rPr>
          <w:rFonts w:ascii="Palatino Linotype" w:hAnsi="Palatino Linotype"/>
        </w:rPr>
      </w:pPr>
      <w:r w:rsidRPr="003548A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222A3D" w14:textId="77777777" w:rsidR="00E51ECA" w:rsidRPr="003548A3" w:rsidRDefault="00E51ECA" w:rsidP="003548A3">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3548A3" w:rsidRDefault="00574F63" w:rsidP="003548A3">
      <w:pPr>
        <w:pStyle w:val="Ttulo2"/>
        <w:tabs>
          <w:tab w:val="left" w:pos="0"/>
        </w:tabs>
        <w:spacing w:before="0" w:line="360" w:lineRule="auto"/>
        <w:rPr>
          <w:rFonts w:ascii="Palatino Linotype" w:hAnsi="Palatino Linotype"/>
          <w:b/>
          <w:color w:val="auto"/>
          <w:sz w:val="24"/>
          <w:szCs w:val="24"/>
        </w:rPr>
      </w:pPr>
      <w:bookmarkStart w:id="39" w:name="_Toc10712241"/>
      <w:bookmarkStart w:id="40" w:name="_Toc466371865"/>
      <w:bookmarkStart w:id="41" w:name="_Toc466377653"/>
      <w:r w:rsidRPr="003548A3">
        <w:rPr>
          <w:rFonts w:ascii="Palatino Linotype" w:hAnsi="Palatino Linotype"/>
          <w:b/>
          <w:color w:val="auto"/>
          <w:sz w:val="24"/>
          <w:szCs w:val="24"/>
        </w:rPr>
        <w:t>TERCERO. Planteamiento de la Litis</w:t>
      </w:r>
      <w:bookmarkEnd w:id="39"/>
    </w:p>
    <w:p w14:paraId="7700CED9" w14:textId="77777777" w:rsidR="008A5A73" w:rsidRPr="003548A3" w:rsidRDefault="008A5A73" w:rsidP="003548A3">
      <w:pPr>
        <w:spacing w:line="360" w:lineRule="auto"/>
        <w:rPr>
          <w:rFonts w:ascii="Palatino Linotype" w:hAnsi="Palatino Linotype"/>
          <w:lang w:eastAsia="en-US"/>
        </w:rPr>
      </w:pPr>
    </w:p>
    <w:p w14:paraId="0B75BC66" w14:textId="748E36EC" w:rsidR="003D5099" w:rsidRPr="003548A3" w:rsidRDefault="00F376B2"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3548A3">
        <w:rPr>
          <w:rFonts w:ascii="Palatino Linotype" w:hAnsi="Palatino Linotype" w:cs="Arial"/>
        </w:rPr>
        <w:t>De los archivos que obran en el expediente electrónico del Sistema de Acceso a la Información Mexiquense (</w:t>
      </w:r>
      <w:r w:rsidR="00790B80" w:rsidRPr="003548A3">
        <w:rPr>
          <w:rFonts w:ascii="Palatino Linotype" w:hAnsi="Palatino Linotype" w:cs="Arial"/>
        </w:rPr>
        <w:t>SAIMEX), se tiene</w:t>
      </w:r>
      <w:r w:rsidR="00B14670" w:rsidRPr="003548A3">
        <w:rPr>
          <w:rFonts w:ascii="Palatino Linotype" w:hAnsi="Palatino Linotype" w:cs="Arial"/>
        </w:rPr>
        <w:t xml:space="preserve"> que el particular requirió del </w:t>
      </w:r>
      <w:r w:rsidR="00B14670" w:rsidRPr="003548A3">
        <w:rPr>
          <w:rFonts w:ascii="Palatino Linotype" w:hAnsi="Palatino Linotype" w:cs="Arial"/>
          <w:b/>
        </w:rPr>
        <w:t>Sujeto Obligado</w:t>
      </w:r>
      <w:r w:rsidR="00B14670" w:rsidRPr="003548A3">
        <w:rPr>
          <w:rFonts w:ascii="Palatino Linotype" w:hAnsi="Palatino Linotype" w:cs="Arial"/>
        </w:rPr>
        <w:t>, la información relativa a</w:t>
      </w:r>
      <w:r w:rsidR="00790B80" w:rsidRPr="003548A3">
        <w:rPr>
          <w:rFonts w:ascii="Palatino Linotype" w:hAnsi="Palatino Linotype" w:cs="Arial"/>
        </w:rPr>
        <w:t xml:space="preserve">:  </w:t>
      </w:r>
    </w:p>
    <w:p w14:paraId="3B66B464" w14:textId="77777777" w:rsidR="00B7478E" w:rsidRPr="003548A3" w:rsidRDefault="00B7478E" w:rsidP="003548A3">
      <w:pPr>
        <w:spacing w:line="360" w:lineRule="auto"/>
        <w:jc w:val="both"/>
        <w:rPr>
          <w:rFonts w:ascii="Palatino Linotype" w:eastAsia="Calibri" w:hAnsi="Palatino Linotype" w:cs="Arial"/>
        </w:rPr>
      </w:pPr>
    </w:p>
    <w:p w14:paraId="4563BDD6" w14:textId="77777777" w:rsidR="00F20DCF" w:rsidRPr="003548A3" w:rsidRDefault="00F20DCF" w:rsidP="003548A3">
      <w:pPr>
        <w:spacing w:line="360" w:lineRule="auto"/>
        <w:ind w:left="567" w:right="616"/>
        <w:jc w:val="both"/>
        <w:rPr>
          <w:rFonts w:ascii="Palatino Linotype" w:hAnsi="Palatino Linotype"/>
        </w:rPr>
      </w:pPr>
      <w:r w:rsidRPr="003548A3">
        <w:rPr>
          <w:rFonts w:ascii="Palatino Linotype" w:hAnsi="Palatino Linotype"/>
        </w:rPr>
        <w:t>Eventos realizados en el Teatro Morelos a partir de su remodelación en el año 2016 a la presente fecha. La información deberá ser por cada uno de los eventos realizados en las fechas correspondientes y deberá contener lo siguiente: nombre del evento, tipo y subtipo del evento, fecha, responsable de realización, tipo de responsable (público, privado u organización civil), rango de costos para su acceso (rango inicial y rango final), acceso gratuito, costo de renta del inmueble (Teatro Morelos). Si es Sujeto Obligado lo desea puede usar el formato adjunto a la solicitud.</w:t>
      </w:r>
    </w:p>
    <w:p w14:paraId="0731346F" w14:textId="77777777" w:rsidR="00AF7C1F" w:rsidRPr="003548A3" w:rsidRDefault="00AF7C1F" w:rsidP="003548A3">
      <w:pPr>
        <w:pStyle w:val="Prrafodelista"/>
        <w:tabs>
          <w:tab w:val="left" w:pos="0"/>
        </w:tabs>
        <w:spacing w:line="360" w:lineRule="auto"/>
        <w:ind w:left="0" w:right="49"/>
        <w:jc w:val="both"/>
        <w:rPr>
          <w:rFonts w:ascii="Palatino Linotype" w:hAnsi="Palatino Linotype" w:cs="Arial"/>
        </w:rPr>
      </w:pPr>
    </w:p>
    <w:p w14:paraId="63692203" w14:textId="2A97C21D" w:rsidR="00546058" w:rsidRPr="003548A3" w:rsidRDefault="00B14670"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3548A3">
        <w:rPr>
          <w:rFonts w:ascii="Palatino Linotype" w:hAnsi="Palatino Linotype" w:cs="Arial"/>
        </w:rPr>
        <w:t xml:space="preserve">El </w:t>
      </w:r>
      <w:r w:rsidRPr="003548A3">
        <w:rPr>
          <w:rFonts w:ascii="Palatino Linotype" w:hAnsi="Palatino Linotype" w:cs="Arial"/>
          <w:b/>
        </w:rPr>
        <w:t>Sujeto Obligado</w:t>
      </w:r>
      <w:r w:rsidRPr="003548A3">
        <w:rPr>
          <w:rFonts w:ascii="Palatino Linotype" w:hAnsi="Palatino Linotype" w:cs="Arial"/>
        </w:rPr>
        <w:t xml:space="preserve"> en respuesta proporcionó </w:t>
      </w:r>
      <w:r w:rsidR="00F20DCF" w:rsidRPr="003548A3">
        <w:rPr>
          <w:rFonts w:ascii="Palatino Linotype" w:hAnsi="Palatino Linotype" w:cs="Arial"/>
        </w:rPr>
        <w:t xml:space="preserve">en formato Excel una tabla relativa a los eventos realizados, refiriendo cada una de la información que el particular solicitó de los años 2016, 2017,2018 y 2019. </w:t>
      </w:r>
    </w:p>
    <w:p w14:paraId="70B4ABEE" w14:textId="77777777" w:rsidR="00F50AE0" w:rsidRPr="003548A3" w:rsidRDefault="00F50AE0" w:rsidP="003548A3">
      <w:pPr>
        <w:spacing w:line="360" w:lineRule="auto"/>
        <w:rPr>
          <w:rFonts w:ascii="Palatino Linotype" w:hAnsi="Palatino Linotype" w:cs="Arial"/>
        </w:rPr>
      </w:pPr>
    </w:p>
    <w:p w14:paraId="1AFE912E" w14:textId="6E9F9334" w:rsidR="00F20DCF" w:rsidRPr="003548A3" w:rsidRDefault="00F20DCF"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3548A3">
        <w:rPr>
          <w:rFonts w:ascii="Palatino Linotype" w:hAnsi="Palatino Linotype" w:cs="Arial"/>
        </w:rPr>
        <w:t xml:space="preserve">Sin embargo el particular se inconformó arguyendo que se omitió incluir el rango de costos para su acceso, así como en algunos rubros se específica “sin información”, la información incorrecta e incongruente, asimismo, señaló que no se comprueba con los contratos o convenios correspondientes el monto monetario expresado en la respuesta que </w:t>
      </w:r>
      <w:r w:rsidR="00D12AFA" w:rsidRPr="003548A3">
        <w:rPr>
          <w:rFonts w:ascii="Palatino Linotype" w:hAnsi="Palatino Linotype" w:cs="Arial"/>
        </w:rPr>
        <w:t>justifique</w:t>
      </w:r>
      <w:r w:rsidRPr="003548A3">
        <w:rPr>
          <w:rFonts w:ascii="Palatino Linotype" w:hAnsi="Palatino Linotype" w:cs="Arial"/>
        </w:rPr>
        <w:t xml:space="preserve"> física y legalmente el costo de renta del inmueble o en su caso la omisión de un costo monetario, donde se </w:t>
      </w:r>
      <w:r w:rsidR="00D12AFA" w:rsidRPr="003548A3">
        <w:rPr>
          <w:rFonts w:ascii="Palatino Linotype" w:hAnsi="Palatino Linotype" w:cs="Arial"/>
        </w:rPr>
        <w:t>exponga</w:t>
      </w:r>
      <w:r w:rsidRPr="003548A3">
        <w:rPr>
          <w:rFonts w:ascii="Palatino Linotype" w:hAnsi="Palatino Linotype" w:cs="Arial"/>
        </w:rPr>
        <w:t xml:space="preserve"> las razones de renta u omisión de renta</w:t>
      </w:r>
      <w:r w:rsidR="00D12AFA" w:rsidRPr="003548A3">
        <w:rPr>
          <w:rFonts w:ascii="Palatino Linotype" w:hAnsi="Palatino Linotype" w:cs="Arial"/>
        </w:rPr>
        <w:t>, mal categorizado los eventos, carece de legitimidad, legalidad y justificaci</w:t>
      </w:r>
      <w:r w:rsidR="009E75D8" w:rsidRPr="003548A3">
        <w:rPr>
          <w:rFonts w:ascii="Palatino Linotype" w:hAnsi="Palatino Linotype" w:cs="Arial"/>
        </w:rPr>
        <w:t xml:space="preserve">ón, en razón de que los documentos no cuentan con ningún sello y firma de la persona e institución responsable de su elaboración, la respuesta no presenta los documentos oficiales de renta del inmueble que justifiquen diversos datos solicitados, presentándose un simple formato en Excel como respuesta. </w:t>
      </w:r>
    </w:p>
    <w:p w14:paraId="39BBDFDF" w14:textId="77777777" w:rsidR="00F20DCF" w:rsidRPr="003548A3" w:rsidRDefault="00F20DCF" w:rsidP="003548A3">
      <w:pPr>
        <w:pStyle w:val="Prrafodelista"/>
        <w:tabs>
          <w:tab w:val="left" w:pos="0"/>
          <w:tab w:val="left" w:pos="426"/>
        </w:tabs>
        <w:spacing w:line="360" w:lineRule="auto"/>
        <w:ind w:left="0" w:right="49"/>
        <w:jc w:val="both"/>
        <w:rPr>
          <w:rFonts w:ascii="Palatino Linotype" w:hAnsi="Palatino Linotype" w:cs="Arial"/>
        </w:rPr>
      </w:pPr>
    </w:p>
    <w:p w14:paraId="209078E5" w14:textId="0BB79C49" w:rsidR="00E30C5B" w:rsidRPr="003548A3" w:rsidRDefault="00BB5B08"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3548A3">
        <w:rPr>
          <w:rFonts w:ascii="Palatino Linotype" w:hAnsi="Palatino Linotype" w:cs="Arial"/>
        </w:rPr>
        <w:t>No pasa por desapercibido para este Órgano Garante que en el periodo de manifestaciones e</w:t>
      </w:r>
      <w:r w:rsidR="008D517E" w:rsidRPr="003548A3">
        <w:rPr>
          <w:rFonts w:ascii="Palatino Linotype" w:hAnsi="Palatino Linotype" w:cs="Arial"/>
        </w:rPr>
        <w:t xml:space="preserve">l </w:t>
      </w:r>
      <w:r w:rsidR="009E75D8" w:rsidRPr="003548A3">
        <w:rPr>
          <w:rFonts w:ascii="Palatino Linotype" w:hAnsi="Palatino Linotype" w:cs="Arial"/>
          <w:b/>
        </w:rPr>
        <w:t xml:space="preserve">Sujeto Obligado </w:t>
      </w:r>
      <w:r w:rsidRPr="003548A3">
        <w:rPr>
          <w:rFonts w:ascii="Palatino Linotype" w:hAnsi="Palatino Linotype" w:cs="Arial"/>
        </w:rPr>
        <w:t xml:space="preserve">rindió sus informes justificados; sin embargo no </w:t>
      </w:r>
      <w:r w:rsidR="000D7D8F" w:rsidRPr="003548A3">
        <w:rPr>
          <w:rFonts w:ascii="Palatino Linotype" w:hAnsi="Palatino Linotype" w:cs="Arial"/>
        </w:rPr>
        <w:t>se pusieron</w:t>
      </w:r>
      <w:r w:rsidRPr="003548A3">
        <w:rPr>
          <w:rFonts w:ascii="Palatino Linotype" w:hAnsi="Palatino Linotype" w:cs="Arial"/>
        </w:rPr>
        <w:t xml:space="preserve"> disposición del</w:t>
      </w:r>
      <w:r w:rsidR="00C833ED" w:rsidRPr="003548A3">
        <w:rPr>
          <w:rFonts w:ascii="Palatino Linotype" w:hAnsi="Palatino Linotype" w:cs="Arial"/>
        </w:rPr>
        <w:t xml:space="preserve"> particular, en razón de que se </w:t>
      </w:r>
      <w:r w:rsidR="00B14670" w:rsidRPr="003548A3">
        <w:rPr>
          <w:rFonts w:ascii="Palatino Linotype" w:hAnsi="Palatino Linotype" w:cs="Arial"/>
        </w:rPr>
        <w:t>previno</w:t>
      </w:r>
      <w:r w:rsidR="00C833ED" w:rsidRPr="003548A3">
        <w:rPr>
          <w:rFonts w:ascii="Palatino Linotype" w:hAnsi="Palatino Linotype" w:cs="Arial"/>
        </w:rPr>
        <w:t xml:space="preserve"> que contenían datos personales sus</w:t>
      </w:r>
      <w:r w:rsidR="00B14670" w:rsidRPr="003548A3">
        <w:rPr>
          <w:rFonts w:ascii="Palatino Linotype" w:hAnsi="Palatino Linotype" w:cs="Arial"/>
        </w:rPr>
        <w:t xml:space="preserve">ceptibles de ser protegidos, por su parte el particular </w:t>
      </w:r>
      <w:r w:rsidR="009E75D8" w:rsidRPr="003548A3">
        <w:rPr>
          <w:rFonts w:ascii="Palatino Linotype" w:hAnsi="Palatino Linotype" w:cs="Arial"/>
        </w:rPr>
        <w:t xml:space="preserve">adjuntó la respuesta otorgada por el Sujeto Obligado. </w:t>
      </w:r>
    </w:p>
    <w:p w14:paraId="006602B8" w14:textId="77777777" w:rsidR="009E75D8" w:rsidRPr="003548A3" w:rsidRDefault="009E75D8" w:rsidP="003548A3">
      <w:pPr>
        <w:pStyle w:val="Prrafodelista"/>
        <w:tabs>
          <w:tab w:val="left" w:pos="0"/>
          <w:tab w:val="left" w:pos="426"/>
        </w:tabs>
        <w:spacing w:line="360" w:lineRule="auto"/>
        <w:ind w:left="0" w:right="49"/>
        <w:jc w:val="both"/>
        <w:rPr>
          <w:rFonts w:ascii="Palatino Linotype" w:hAnsi="Palatino Linotype"/>
          <w:noProof/>
          <w:lang w:val="es-MX" w:eastAsia="es-MX"/>
        </w:rPr>
      </w:pPr>
    </w:p>
    <w:p w14:paraId="1DF343B6" w14:textId="1D4F0AFB" w:rsidR="009E75D8" w:rsidRPr="003548A3" w:rsidRDefault="009E75D8" w:rsidP="003548A3">
      <w:pPr>
        <w:pStyle w:val="Prrafodelista"/>
        <w:tabs>
          <w:tab w:val="left" w:pos="0"/>
          <w:tab w:val="left" w:pos="426"/>
        </w:tabs>
        <w:spacing w:line="360" w:lineRule="auto"/>
        <w:ind w:left="0" w:right="49"/>
        <w:jc w:val="both"/>
        <w:rPr>
          <w:rFonts w:ascii="Palatino Linotype" w:hAnsi="Palatino Linotype" w:cs="Arial"/>
        </w:rPr>
      </w:pPr>
      <w:r w:rsidRPr="003548A3">
        <w:rPr>
          <w:rFonts w:ascii="Palatino Linotype" w:hAnsi="Palatino Linotype"/>
          <w:noProof/>
          <w:lang w:val="es-MX" w:eastAsia="es-MX"/>
        </w:rPr>
        <w:drawing>
          <wp:inline distT="0" distB="0" distL="0" distR="0" wp14:anchorId="7C64FDF8" wp14:editId="17C3924D">
            <wp:extent cx="5572125" cy="2266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646" t="26856" r="27698" b="27881"/>
                    <a:stretch/>
                  </pic:blipFill>
                  <pic:spPr bwMode="auto">
                    <a:xfrm>
                      <a:off x="0" y="0"/>
                      <a:ext cx="5572125" cy="2266950"/>
                    </a:xfrm>
                    <a:prstGeom prst="rect">
                      <a:avLst/>
                    </a:prstGeom>
                    <a:ln>
                      <a:noFill/>
                    </a:ln>
                    <a:extLst>
                      <a:ext uri="{53640926-AAD7-44D8-BBD7-CCE9431645EC}">
                        <a14:shadowObscured xmlns:a14="http://schemas.microsoft.com/office/drawing/2010/main"/>
                      </a:ext>
                    </a:extLst>
                  </pic:spPr>
                </pic:pic>
              </a:graphicData>
            </a:graphic>
          </wp:inline>
        </w:drawing>
      </w:r>
    </w:p>
    <w:p w14:paraId="0243DECF" w14:textId="77777777" w:rsidR="00BB5B08" w:rsidRPr="003548A3" w:rsidRDefault="00BB5B08" w:rsidP="003548A3">
      <w:pPr>
        <w:pStyle w:val="Prrafodelista"/>
        <w:tabs>
          <w:tab w:val="left" w:pos="0"/>
          <w:tab w:val="left" w:pos="426"/>
        </w:tabs>
        <w:spacing w:line="360" w:lineRule="auto"/>
        <w:ind w:left="0" w:right="49"/>
        <w:jc w:val="both"/>
        <w:rPr>
          <w:rFonts w:ascii="Palatino Linotype" w:hAnsi="Palatino Linotype" w:cs="Arial"/>
        </w:rPr>
      </w:pPr>
    </w:p>
    <w:p w14:paraId="48F4D0BB" w14:textId="7417D104" w:rsidR="0066011D" w:rsidRPr="003548A3" w:rsidRDefault="00BB5B08"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3548A3">
        <w:rPr>
          <w:rFonts w:ascii="Palatino Linotype" w:hAnsi="Palatino Linotype" w:cs="Arial"/>
        </w:rPr>
        <w:t>De</w:t>
      </w:r>
      <w:r w:rsidRPr="003548A3">
        <w:rPr>
          <w:rFonts w:ascii="Palatino Linotype" w:hAnsi="Palatino Linotype" w:cs="Arial"/>
          <w:lang w:eastAsia="es-MX"/>
        </w:rPr>
        <w:t xml:space="preserve"> tal manera que la Litis que ocupa a este recurso, se </w:t>
      </w:r>
      <w:r w:rsidRPr="003548A3">
        <w:rPr>
          <w:rFonts w:ascii="Palatino Linotype" w:eastAsia="Calibri" w:hAnsi="Palatino Linotype" w:cs="Arial"/>
        </w:rPr>
        <w:t xml:space="preserve">circunscribe a determinar si </w:t>
      </w:r>
      <w:r w:rsidR="009E75D8" w:rsidRPr="003548A3">
        <w:rPr>
          <w:rFonts w:ascii="Palatino Linotype" w:hAnsi="Palatino Linotype" w:cs="Arial"/>
          <w:lang w:eastAsia="es-MX"/>
        </w:rPr>
        <w:t xml:space="preserve">lo que el </w:t>
      </w:r>
      <w:r w:rsidR="009E75D8" w:rsidRPr="003548A3">
        <w:rPr>
          <w:rFonts w:ascii="Palatino Linotype" w:hAnsi="Palatino Linotype" w:cs="Arial"/>
          <w:b/>
          <w:lang w:eastAsia="es-MX"/>
        </w:rPr>
        <w:t>Sujeto Obligado</w:t>
      </w:r>
      <w:r w:rsidR="009E75D8" w:rsidRPr="003548A3">
        <w:rPr>
          <w:rFonts w:ascii="Palatino Linotype" w:hAnsi="Palatino Linotype" w:cs="Arial"/>
          <w:lang w:eastAsia="es-MX"/>
        </w:rPr>
        <w:t xml:space="preserve"> remitió a través de su informe justificado colmaría lo solicitado por el particular, así como el estudio de los motivos y razones de inconformidad que hizo valer el recurrente. </w:t>
      </w:r>
      <w:r w:rsidR="00C833ED" w:rsidRPr="003548A3">
        <w:rPr>
          <w:rFonts w:ascii="Palatino Linotype" w:hAnsi="Palatino Linotype" w:cs="Arial"/>
          <w:lang w:eastAsia="es-MX"/>
        </w:rPr>
        <w:t xml:space="preserve"> </w:t>
      </w:r>
      <w:r w:rsidRPr="003548A3">
        <w:rPr>
          <w:rFonts w:ascii="Palatino Linotype" w:eastAsia="MS Mincho" w:hAnsi="Palatino Linotype" w:cs="Arial"/>
        </w:rPr>
        <w:t xml:space="preserve"> </w:t>
      </w:r>
      <w:bookmarkStart w:id="42" w:name="_Toc529263621"/>
      <w:bookmarkStart w:id="43" w:name="_Toc530650937"/>
    </w:p>
    <w:p w14:paraId="50BA8ED2" w14:textId="77777777" w:rsidR="00F74625" w:rsidRPr="003548A3" w:rsidRDefault="00F74625" w:rsidP="003548A3">
      <w:pPr>
        <w:pStyle w:val="Prrafodelista"/>
        <w:tabs>
          <w:tab w:val="left" w:pos="0"/>
          <w:tab w:val="left" w:pos="426"/>
        </w:tabs>
        <w:spacing w:line="360" w:lineRule="auto"/>
        <w:ind w:left="0" w:right="49"/>
        <w:jc w:val="both"/>
        <w:rPr>
          <w:rFonts w:ascii="Palatino Linotype" w:hAnsi="Palatino Linotype" w:cs="Arial"/>
        </w:rPr>
      </w:pPr>
    </w:p>
    <w:p w14:paraId="158DA4ED" w14:textId="75FCE246" w:rsidR="00C833ED" w:rsidRPr="003548A3" w:rsidRDefault="00FE737F" w:rsidP="003548A3">
      <w:pPr>
        <w:pStyle w:val="Ttulo2"/>
        <w:tabs>
          <w:tab w:val="left" w:pos="0"/>
        </w:tabs>
        <w:spacing w:before="0" w:line="360" w:lineRule="auto"/>
        <w:rPr>
          <w:rFonts w:ascii="Palatino Linotype" w:hAnsi="Palatino Linotype"/>
          <w:b/>
          <w:color w:val="auto"/>
          <w:sz w:val="24"/>
          <w:szCs w:val="24"/>
        </w:rPr>
      </w:pPr>
      <w:bookmarkStart w:id="44" w:name="_Toc10712242"/>
      <w:r w:rsidRPr="003548A3">
        <w:rPr>
          <w:rFonts w:ascii="Palatino Linotype" w:hAnsi="Palatino Linotype"/>
          <w:b/>
          <w:color w:val="auto"/>
          <w:sz w:val="24"/>
          <w:szCs w:val="24"/>
        </w:rPr>
        <w:t>CUARTO.</w:t>
      </w:r>
      <w:bookmarkStart w:id="45" w:name="_Toc515462773"/>
      <w:r w:rsidRPr="003548A3">
        <w:rPr>
          <w:rFonts w:ascii="Palatino Linotype" w:hAnsi="Palatino Linotype"/>
          <w:b/>
          <w:color w:val="auto"/>
          <w:sz w:val="24"/>
          <w:szCs w:val="24"/>
        </w:rPr>
        <w:t xml:space="preserve"> Estudio y resolución del asunto</w:t>
      </w:r>
      <w:bookmarkEnd w:id="42"/>
      <w:bookmarkEnd w:id="43"/>
      <w:bookmarkEnd w:id="44"/>
      <w:bookmarkEnd w:id="45"/>
    </w:p>
    <w:p w14:paraId="018190E5" w14:textId="77777777" w:rsidR="00C833ED" w:rsidRPr="003548A3" w:rsidRDefault="00C833ED" w:rsidP="003548A3">
      <w:pPr>
        <w:spacing w:line="360" w:lineRule="auto"/>
        <w:rPr>
          <w:rFonts w:ascii="Palatino Linotype" w:hAnsi="Palatino Linotype"/>
          <w:lang w:eastAsia="en-US"/>
        </w:rPr>
      </w:pPr>
    </w:p>
    <w:p w14:paraId="50883CB4" w14:textId="77777777" w:rsidR="00C833ED" w:rsidRPr="003548A3" w:rsidRDefault="00C833ED" w:rsidP="003548A3">
      <w:pPr>
        <w:pStyle w:val="Prrafodelista"/>
        <w:numPr>
          <w:ilvl w:val="0"/>
          <w:numId w:val="1"/>
        </w:numPr>
        <w:spacing w:line="360" w:lineRule="auto"/>
        <w:ind w:left="0" w:firstLine="0"/>
        <w:jc w:val="both"/>
        <w:rPr>
          <w:rFonts w:ascii="Palatino Linotype" w:eastAsia="MS Mincho" w:hAnsi="Palatino Linotype" w:cs="Arial"/>
          <w:i/>
        </w:rPr>
      </w:pPr>
      <w:r w:rsidRPr="003548A3">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3548A3">
        <w:rPr>
          <w:rFonts w:ascii="Palatino Linotype" w:eastAsia="Calibri" w:hAnsi="Palatino Linotype" w:cs="Arial"/>
          <w:lang w:val="es-ES"/>
        </w:rPr>
        <w:t>Ley de Transparencia y Acceso a la Información Pública del Estado de México y Municipios</w:t>
      </w:r>
      <w:r w:rsidRPr="003548A3">
        <w:rPr>
          <w:rFonts w:ascii="Palatino Linotype" w:eastAsia="Times New Roman" w:hAnsi="Palatino Linotype" w:cs="Arial"/>
          <w:lang w:val="es-ES" w:eastAsia="es-MX"/>
        </w:rPr>
        <w:t>.</w:t>
      </w:r>
    </w:p>
    <w:p w14:paraId="208E4CCA" w14:textId="77777777" w:rsidR="00C833ED" w:rsidRPr="003548A3" w:rsidRDefault="00C833ED" w:rsidP="003548A3">
      <w:pPr>
        <w:spacing w:line="360" w:lineRule="auto"/>
        <w:rPr>
          <w:rFonts w:ascii="Palatino Linotype" w:hAnsi="Palatino Linotype"/>
          <w:lang w:eastAsia="en-US"/>
        </w:rPr>
      </w:pPr>
    </w:p>
    <w:p w14:paraId="331CFA37" w14:textId="4BE3CFD3" w:rsidR="00C55A2F" w:rsidRPr="003548A3" w:rsidRDefault="00016F08" w:rsidP="003548A3">
      <w:pPr>
        <w:pStyle w:val="Ttulo1"/>
        <w:spacing w:before="0" w:line="360" w:lineRule="auto"/>
        <w:rPr>
          <w:b/>
          <w:szCs w:val="24"/>
        </w:rPr>
      </w:pPr>
      <w:bookmarkStart w:id="46" w:name="_Toc10712243"/>
      <w:r w:rsidRPr="003548A3">
        <w:rPr>
          <w:b/>
          <w:szCs w:val="24"/>
        </w:rPr>
        <w:t>I. De la fuente obligacional</w:t>
      </w:r>
      <w:bookmarkEnd w:id="46"/>
    </w:p>
    <w:p w14:paraId="7DA89C34" w14:textId="77777777" w:rsidR="00016F08" w:rsidRPr="003548A3" w:rsidRDefault="00016F08" w:rsidP="003548A3">
      <w:pPr>
        <w:spacing w:line="360" w:lineRule="auto"/>
        <w:rPr>
          <w:rFonts w:ascii="Palatino Linotype" w:hAnsi="Palatino Linotype"/>
          <w:lang w:eastAsia="en-US"/>
        </w:rPr>
      </w:pPr>
    </w:p>
    <w:p w14:paraId="33B909F9" w14:textId="77777777" w:rsidR="006A5BEC" w:rsidRPr="003548A3" w:rsidRDefault="006A5BEC" w:rsidP="003548A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3548A3">
        <w:rPr>
          <w:rFonts w:ascii="Palatino Linotype" w:hAnsi="Palatino Linotype" w:cs="Arial"/>
          <w:lang w:eastAsia="es-MX"/>
        </w:rPr>
        <w:t>Resulta</w:t>
      </w:r>
      <w:r w:rsidRPr="003548A3">
        <w:rPr>
          <w:rFonts w:ascii="Palatino Linotype" w:hAnsi="Palatino Linotype"/>
        </w:rPr>
        <w:t xml:space="preserve"> </w:t>
      </w:r>
      <w:r w:rsidRPr="003548A3">
        <w:rPr>
          <w:rFonts w:ascii="Palatino Linotype" w:hAnsi="Palatino Linotype" w:cs="Arial"/>
        </w:rPr>
        <w:t>necesario</w:t>
      </w:r>
      <w:r w:rsidRPr="003548A3">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3548A3">
        <w:rPr>
          <w:rFonts w:ascii="Palatino Linotype" w:hAnsi="Palatino Linotype" w:cs="Arial"/>
          <w:lang w:eastAsia="es-MX"/>
        </w:rPr>
        <w:t>artículo</w:t>
      </w:r>
      <w:r w:rsidRPr="003548A3">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1CAFF83" w14:textId="77777777" w:rsidR="006A5BEC" w:rsidRPr="003548A3" w:rsidRDefault="006A5BEC" w:rsidP="003548A3">
      <w:pPr>
        <w:pStyle w:val="Prrafodelista"/>
        <w:tabs>
          <w:tab w:val="left" w:pos="0"/>
        </w:tabs>
        <w:spacing w:line="360" w:lineRule="auto"/>
        <w:ind w:left="0"/>
        <w:jc w:val="both"/>
        <w:rPr>
          <w:rFonts w:ascii="Palatino Linotype" w:eastAsia="MS Mincho" w:hAnsi="Palatino Linotype" w:cs="Arial"/>
          <w:i/>
        </w:rPr>
      </w:pPr>
    </w:p>
    <w:p w14:paraId="7BD8453F" w14:textId="09D60E9B" w:rsidR="00EF21BA" w:rsidRPr="003548A3" w:rsidRDefault="00C55A2F" w:rsidP="003548A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3548A3">
        <w:rPr>
          <w:rFonts w:ascii="Palatino Linotype" w:hAnsi="Palatino Linotype" w:cs="Arial"/>
        </w:rPr>
        <w:t xml:space="preserve">Derivado del planteamiento de la Litis, se procede a analizar el contenido íntegro de las  </w:t>
      </w:r>
      <w:r w:rsidRPr="003548A3">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548A3">
        <w:rPr>
          <w:rFonts w:ascii="Palatino Linotype" w:eastAsia="Calibri" w:hAnsi="Palatino Linotype" w:cs="Arial"/>
          <w:lang w:val="es-ES" w:eastAsia="en-US"/>
        </w:rPr>
        <w:t>Ley de Transparencia y Acceso a la Información Pública del Estado de México y Municipios</w:t>
      </w:r>
      <w:r w:rsidRPr="003548A3">
        <w:rPr>
          <w:rFonts w:ascii="Palatino Linotype" w:eastAsia="Times New Roman" w:hAnsi="Palatino Linotype" w:cs="Arial"/>
          <w:lang w:val="es-ES" w:eastAsia="es-MX"/>
        </w:rPr>
        <w:t>.</w:t>
      </w:r>
    </w:p>
    <w:p w14:paraId="21EC10DE" w14:textId="77777777" w:rsidR="00C833ED" w:rsidRPr="003548A3" w:rsidRDefault="00C833ED" w:rsidP="003548A3">
      <w:pPr>
        <w:pStyle w:val="Prrafodelista"/>
        <w:tabs>
          <w:tab w:val="left" w:pos="0"/>
          <w:tab w:val="left" w:pos="426"/>
        </w:tabs>
        <w:spacing w:line="360" w:lineRule="auto"/>
        <w:ind w:left="0"/>
        <w:jc w:val="both"/>
        <w:rPr>
          <w:rFonts w:ascii="Palatino Linotype" w:hAnsi="Palatino Linotype" w:cs="Arial"/>
        </w:rPr>
      </w:pPr>
    </w:p>
    <w:p w14:paraId="199B844E" w14:textId="77777777" w:rsidR="00C833ED" w:rsidRPr="003548A3" w:rsidRDefault="00C833ED" w:rsidP="003548A3">
      <w:pPr>
        <w:pStyle w:val="Prrafodelista"/>
        <w:keepNext/>
        <w:keepLines/>
        <w:spacing w:line="360" w:lineRule="auto"/>
        <w:ind w:left="0"/>
        <w:outlineLvl w:val="0"/>
        <w:rPr>
          <w:rFonts w:ascii="Palatino Linotype" w:eastAsia="MS Mincho" w:hAnsi="Palatino Linotype" w:cstheme="majorBidi"/>
          <w:b/>
        </w:rPr>
      </w:pPr>
      <w:bookmarkStart w:id="47" w:name="_Toc8897703"/>
      <w:bookmarkStart w:id="48" w:name="_Toc10712244"/>
      <w:r w:rsidRPr="003548A3">
        <w:rPr>
          <w:rFonts w:ascii="Palatino Linotype" w:eastAsia="MS Mincho" w:hAnsi="Palatino Linotype" w:cstheme="majorBidi"/>
          <w:b/>
        </w:rPr>
        <w:t>II. De la información solicitada.</w:t>
      </w:r>
      <w:bookmarkEnd w:id="47"/>
      <w:bookmarkEnd w:id="48"/>
      <w:r w:rsidRPr="003548A3">
        <w:rPr>
          <w:rFonts w:ascii="Palatino Linotype" w:eastAsia="MS Mincho" w:hAnsi="Palatino Linotype" w:cstheme="majorBidi"/>
          <w:b/>
        </w:rPr>
        <w:t xml:space="preserve"> </w:t>
      </w:r>
    </w:p>
    <w:p w14:paraId="7E2F6C0A" w14:textId="77777777" w:rsidR="00C833ED" w:rsidRPr="003548A3" w:rsidRDefault="00C833ED" w:rsidP="003548A3">
      <w:pPr>
        <w:pStyle w:val="Prrafodelista"/>
        <w:keepNext/>
        <w:keepLines/>
        <w:spacing w:line="360" w:lineRule="auto"/>
        <w:ind w:left="0"/>
        <w:outlineLvl w:val="0"/>
        <w:rPr>
          <w:rFonts w:ascii="Palatino Linotype" w:eastAsia="MS Mincho" w:hAnsi="Palatino Linotype" w:cstheme="majorBidi"/>
          <w:b/>
        </w:rPr>
      </w:pPr>
    </w:p>
    <w:p w14:paraId="7C50B550" w14:textId="069595A4" w:rsidR="00C833ED" w:rsidRPr="003548A3" w:rsidRDefault="00C833ED" w:rsidP="003548A3">
      <w:pPr>
        <w:pStyle w:val="Prrafodelista"/>
        <w:numPr>
          <w:ilvl w:val="0"/>
          <w:numId w:val="1"/>
        </w:numPr>
        <w:spacing w:line="360" w:lineRule="auto"/>
        <w:ind w:left="0" w:right="49" w:firstLine="0"/>
        <w:jc w:val="both"/>
        <w:rPr>
          <w:rFonts w:ascii="Palatino Linotype" w:hAnsi="Palatino Linotype"/>
        </w:rPr>
      </w:pPr>
      <w:r w:rsidRPr="003548A3">
        <w:rPr>
          <w:rFonts w:ascii="Palatino Linotype" w:hAnsi="Palatino Linotype"/>
        </w:rPr>
        <w:t>Es primordial señalar, que en el caso que ahora nos ocupa, se determina obviar el análisis</w:t>
      </w:r>
      <w:r w:rsidR="007D7B60" w:rsidRPr="003548A3">
        <w:rPr>
          <w:rFonts w:ascii="Palatino Linotype" w:hAnsi="Palatino Linotype"/>
        </w:rPr>
        <w:t xml:space="preserve"> </w:t>
      </w:r>
      <w:r w:rsidRPr="003548A3">
        <w:rPr>
          <w:rFonts w:ascii="Palatino Linotype" w:hAnsi="Palatino Linotype"/>
        </w:rPr>
        <w:t xml:space="preserve">de la competencia por parte del </w:t>
      </w:r>
      <w:r w:rsidRPr="003548A3">
        <w:rPr>
          <w:rFonts w:ascii="Palatino Linotype" w:hAnsi="Palatino Linotype"/>
          <w:b/>
        </w:rPr>
        <w:t>Sujeto Obligado</w:t>
      </w:r>
      <w:r w:rsidRPr="003548A3">
        <w:rPr>
          <w:rFonts w:ascii="Palatino Linotype" w:hAnsi="Palatino Linotype"/>
        </w:rPr>
        <w:t>, dado a que éste ha asumido la misma, en razón a los argumentos vertidos en su respuesta inicial, la información remitida y lo señalado en actos posteriores como lo es su informe justificado, por lo que se infiere que la información</w:t>
      </w:r>
      <w:r w:rsidR="00EF21BA" w:rsidRPr="003548A3">
        <w:rPr>
          <w:rFonts w:ascii="Palatino Linotype" w:hAnsi="Palatino Linotype"/>
        </w:rPr>
        <w:t xml:space="preserve"> solicitada</w:t>
      </w:r>
      <w:r w:rsidRPr="003548A3">
        <w:rPr>
          <w:rFonts w:ascii="Palatino Linotype" w:hAnsi="Palatino Linotype"/>
        </w:rPr>
        <w:t xml:space="preserve"> obra en los archivos de la autoridad.</w:t>
      </w:r>
    </w:p>
    <w:p w14:paraId="029D68A1" w14:textId="77777777" w:rsidR="007D7B60" w:rsidRPr="003548A3" w:rsidRDefault="007D7B60" w:rsidP="003548A3">
      <w:pPr>
        <w:pStyle w:val="Prrafodelista"/>
        <w:spacing w:line="360" w:lineRule="auto"/>
        <w:ind w:left="0" w:right="49"/>
        <w:jc w:val="both"/>
        <w:rPr>
          <w:rFonts w:ascii="Palatino Linotype" w:hAnsi="Palatino Linotype"/>
        </w:rPr>
      </w:pPr>
    </w:p>
    <w:p w14:paraId="0F5F1F82" w14:textId="068CE647" w:rsidR="00C474C1" w:rsidRPr="003548A3" w:rsidRDefault="00B05973"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bookmarkStart w:id="49" w:name="_Toc511234456"/>
      <w:r w:rsidRPr="003548A3">
        <w:rPr>
          <w:rFonts w:ascii="Palatino Linotype" w:hAnsi="Palatino Linotype"/>
        </w:rPr>
        <w:t xml:space="preserve">Es imprescindible traer a colación nuevamente lo requerido por el particular el cual solicitó conocer del </w:t>
      </w:r>
      <w:r w:rsidRPr="003548A3">
        <w:rPr>
          <w:rFonts w:ascii="Palatino Linotype" w:hAnsi="Palatino Linotype"/>
          <w:b/>
        </w:rPr>
        <w:t>Sujeto Obligado</w:t>
      </w:r>
      <w:r w:rsidRPr="003548A3">
        <w:rPr>
          <w:rFonts w:ascii="Palatino Linotype" w:hAnsi="Palatino Linotype"/>
        </w:rPr>
        <w:t xml:space="preserve"> la información relativa a:</w:t>
      </w:r>
    </w:p>
    <w:p w14:paraId="606B118B" w14:textId="77777777" w:rsidR="00B05973" w:rsidRPr="003548A3" w:rsidRDefault="00B05973" w:rsidP="003548A3">
      <w:pPr>
        <w:pStyle w:val="Prrafodelista"/>
        <w:spacing w:line="360" w:lineRule="auto"/>
        <w:ind w:left="0" w:right="49"/>
        <w:jc w:val="both"/>
        <w:rPr>
          <w:rFonts w:ascii="Palatino Linotype" w:eastAsia="MS Mincho" w:hAnsi="Palatino Linotype" w:cs="Arial"/>
          <w:color w:val="000000" w:themeColor="text1"/>
          <w:lang w:val="es-MX"/>
        </w:rPr>
      </w:pPr>
    </w:p>
    <w:p w14:paraId="3308C62B" w14:textId="77777777" w:rsidR="00B05973" w:rsidRPr="003548A3" w:rsidRDefault="00B05973" w:rsidP="003548A3">
      <w:pPr>
        <w:pStyle w:val="Prrafodelista"/>
        <w:spacing w:line="360" w:lineRule="auto"/>
        <w:ind w:left="567" w:right="616"/>
        <w:jc w:val="both"/>
        <w:rPr>
          <w:rFonts w:ascii="Palatino Linotype" w:hAnsi="Palatino Linotype"/>
        </w:rPr>
      </w:pPr>
      <w:r w:rsidRPr="003548A3">
        <w:rPr>
          <w:rFonts w:ascii="Palatino Linotype" w:hAnsi="Palatino Linotype"/>
        </w:rPr>
        <w:t xml:space="preserve">Eventos realizados en el Teatro Morelos a partir de su remodelación en el año 2016 a la presente fecha. La información deberá ser por cada uno de los eventos realizados en las fechas correspondientes y deberá contener lo siguiente: nombre del evento, tipo y subtipo del evento, fecha, responsable de realización, tipo de responsable (público, privado u organización civil), rango de costos para su acceso (rango inicial y rango final), acceso gratuito, costo de renta del inmueble (Teatro Morelos). Si es </w:t>
      </w:r>
      <w:r w:rsidRPr="003548A3">
        <w:rPr>
          <w:rFonts w:ascii="Palatino Linotype" w:hAnsi="Palatino Linotype"/>
          <w:b/>
        </w:rPr>
        <w:t>Sujeto Obligado</w:t>
      </w:r>
      <w:r w:rsidRPr="003548A3">
        <w:rPr>
          <w:rFonts w:ascii="Palatino Linotype" w:hAnsi="Palatino Linotype"/>
        </w:rPr>
        <w:t xml:space="preserve"> lo desea puede usar el formato adjunto a la solicitud.</w:t>
      </w:r>
    </w:p>
    <w:p w14:paraId="0C1ED2F3" w14:textId="77777777" w:rsidR="00B05973" w:rsidRPr="003548A3" w:rsidRDefault="00B05973" w:rsidP="003548A3">
      <w:pPr>
        <w:pStyle w:val="Prrafodelista"/>
        <w:spacing w:line="360" w:lineRule="auto"/>
        <w:ind w:left="0" w:right="49"/>
        <w:jc w:val="both"/>
        <w:rPr>
          <w:rFonts w:ascii="Palatino Linotype" w:eastAsia="MS Mincho" w:hAnsi="Palatino Linotype" w:cs="Arial"/>
          <w:color w:val="000000" w:themeColor="text1"/>
          <w:sz w:val="12"/>
          <w:lang w:val="es-MX"/>
        </w:rPr>
      </w:pPr>
    </w:p>
    <w:p w14:paraId="5C282BA2" w14:textId="06156E60" w:rsidR="00B05973" w:rsidRPr="003548A3" w:rsidRDefault="00B05973"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Ahora bien, el </w:t>
      </w:r>
      <w:r w:rsidRPr="003548A3">
        <w:rPr>
          <w:rFonts w:ascii="Palatino Linotype" w:eastAsia="MS Mincho" w:hAnsi="Palatino Linotype" w:cs="Arial"/>
          <w:b/>
          <w:color w:val="000000" w:themeColor="text1"/>
          <w:lang w:val="es-MX"/>
        </w:rPr>
        <w:t>Sujeto Obligado</w:t>
      </w:r>
      <w:r w:rsidRPr="003548A3">
        <w:rPr>
          <w:rFonts w:ascii="Palatino Linotype" w:eastAsia="MS Mincho" w:hAnsi="Palatino Linotype" w:cs="Arial"/>
          <w:color w:val="000000" w:themeColor="text1"/>
          <w:lang w:val="es-MX"/>
        </w:rPr>
        <w:t xml:space="preserve"> en respuesta a la solicitud de información y atendiendo al formato que adjuntó el particular en la misma, remitió un formato Excel por medio del cual específico el nombre de los diversos eventos que se han llevado a cabo en el Teatro Morelos en las fechas correspondientes al 2016,2017, 2018 y 2019, el tipo de evento, la fecha </w:t>
      </w:r>
      <w:r w:rsidR="00BC3E4F" w:rsidRPr="003548A3">
        <w:rPr>
          <w:rFonts w:ascii="Palatino Linotype" w:eastAsia="MS Mincho" w:hAnsi="Palatino Linotype" w:cs="Arial"/>
          <w:color w:val="000000" w:themeColor="text1"/>
          <w:lang w:val="es-MX"/>
        </w:rPr>
        <w:t xml:space="preserve">de realización del mismo, así como el nombre y tipo de responsable, el rango de costo monetario para su acceso, si este fue de acceso gratuito, así como el monto por concepto de renta del inmueble para el evento. </w:t>
      </w:r>
    </w:p>
    <w:p w14:paraId="16A87B57" w14:textId="77777777" w:rsidR="00F74625" w:rsidRPr="003548A3" w:rsidRDefault="00F74625" w:rsidP="003548A3">
      <w:pPr>
        <w:pStyle w:val="Prrafodelista"/>
        <w:spacing w:line="360" w:lineRule="auto"/>
        <w:ind w:left="0" w:right="49"/>
        <w:jc w:val="both"/>
        <w:rPr>
          <w:rFonts w:ascii="Palatino Linotype" w:eastAsia="MS Mincho" w:hAnsi="Palatino Linotype" w:cs="Arial"/>
          <w:color w:val="000000" w:themeColor="text1"/>
          <w:lang w:val="es-MX"/>
        </w:rPr>
      </w:pPr>
    </w:p>
    <w:p w14:paraId="5D45C267" w14:textId="08E4B8F0" w:rsidR="00781FF8" w:rsidRPr="003548A3" w:rsidRDefault="00BC3E4F"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Cabe referir que la tabla proporcionada por el </w:t>
      </w:r>
      <w:r w:rsidRPr="003548A3">
        <w:rPr>
          <w:rFonts w:ascii="Palatino Linotype" w:eastAsia="MS Mincho" w:hAnsi="Palatino Linotype" w:cs="Arial"/>
          <w:b/>
          <w:color w:val="000000" w:themeColor="text1"/>
          <w:lang w:val="es-MX"/>
        </w:rPr>
        <w:t>Sujeto Obligado</w:t>
      </w:r>
      <w:r w:rsidRPr="003548A3">
        <w:rPr>
          <w:rFonts w:ascii="Palatino Linotype" w:eastAsia="MS Mincho" w:hAnsi="Palatino Linotype" w:cs="Arial"/>
          <w:color w:val="000000" w:themeColor="text1"/>
          <w:lang w:val="es-MX"/>
        </w:rPr>
        <w:t xml:space="preserve"> en respuesta cuenta con cada uno de los rubros que el particular pidió se le proporcionaran en la solicitud inicial, </w:t>
      </w:r>
      <w:proofErr w:type="gramStart"/>
      <w:r w:rsidR="00781FF8" w:rsidRPr="003548A3">
        <w:rPr>
          <w:rFonts w:ascii="Palatino Linotype" w:eastAsia="MS Mincho" w:hAnsi="Palatino Linotype" w:cs="Arial"/>
          <w:color w:val="000000" w:themeColor="text1"/>
          <w:lang w:val="es-MX"/>
        </w:rPr>
        <w:t>aunado</w:t>
      </w:r>
      <w:proofErr w:type="gramEnd"/>
      <w:r w:rsidRPr="003548A3">
        <w:rPr>
          <w:rFonts w:ascii="Palatino Linotype" w:eastAsia="MS Mincho" w:hAnsi="Palatino Linotype" w:cs="Arial"/>
          <w:color w:val="000000" w:themeColor="text1"/>
          <w:lang w:val="es-MX"/>
        </w:rPr>
        <w:t xml:space="preserve"> a que la autoridad utilizó el formato que el particular proporcion</w:t>
      </w:r>
      <w:r w:rsidR="00781FF8" w:rsidRPr="003548A3">
        <w:rPr>
          <w:rFonts w:ascii="Palatino Linotype" w:eastAsia="MS Mincho" w:hAnsi="Palatino Linotype" w:cs="Arial"/>
          <w:color w:val="000000" w:themeColor="text1"/>
          <w:lang w:val="es-MX"/>
        </w:rPr>
        <w:t xml:space="preserve">ó. </w:t>
      </w:r>
    </w:p>
    <w:p w14:paraId="222EA382" w14:textId="77777777" w:rsidR="00BA6CA4" w:rsidRPr="003548A3" w:rsidRDefault="00BA6CA4" w:rsidP="003548A3">
      <w:pPr>
        <w:pStyle w:val="Prrafodelista"/>
        <w:spacing w:line="360" w:lineRule="auto"/>
        <w:ind w:left="0" w:right="49"/>
        <w:jc w:val="both"/>
        <w:rPr>
          <w:rFonts w:ascii="Palatino Linotype" w:eastAsia="MS Mincho" w:hAnsi="Palatino Linotype" w:cs="Arial"/>
          <w:color w:val="000000" w:themeColor="text1"/>
          <w:sz w:val="12"/>
          <w:lang w:val="es-MX"/>
        </w:rPr>
      </w:pPr>
    </w:p>
    <w:p w14:paraId="5682952D" w14:textId="5D58935E" w:rsidR="00781FF8" w:rsidRPr="003548A3" w:rsidRDefault="00781FF8"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Atendiendo lo anterior, es menester traer a colación lo establecido por el artículo 12 de la Ley de </w:t>
      </w:r>
      <w:r w:rsidR="006D537C" w:rsidRPr="003548A3">
        <w:rPr>
          <w:rFonts w:ascii="Palatino Linotype" w:eastAsia="MS Mincho" w:hAnsi="Palatino Linotype" w:cs="Arial"/>
          <w:color w:val="000000" w:themeColor="text1"/>
          <w:lang w:val="es-MX"/>
        </w:rPr>
        <w:t>Transparencia y Acceso a la Información Pública del Estado de México y municipios que a la literalidad señala lo siguiente:</w:t>
      </w:r>
    </w:p>
    <w:p w14:paraId="69898FA5" w14:textId="77777777" w:rsidR="006D537C" w:rsidRPr="003548A3" w:rsidRDefault="006D537C" w:rsidP="003548A3">
      <w:pPr>
        <w:pStyle w:val="Prrafodelista"/>
        <w:spacing w:line="360" w:lineRule="auto"/>
        <w:ind w:left="0" w:right="49"/>
        <w:jc w:val="both"/>
        <w:rPr>
          <w:rFonts w:ascii="Palatino Linotype" w:eastAsia="MS Mincho" w:hAnsi="Palatino Linotype" w:cs="Arial"/>
          <w:color w:val="000000" w:themeColor="text1"/>
          <w:sz w:val="12"/>
          <w:lang w:val="es-MX"/>
        </w:rPr>
      </w:pPr>
    </w:p>
    <w:p w14:paraId="1DA8CA82" w14:textId="1CED0C0C" w:rsidR="006D537C" w:rsidRPr="003548A3" w:rsidRDefault="00F74625" w:rsidP="003548A3">
      <w:pPr>
        <w:pStyle w:val="Prrafodelista"/>
        <w:spacing w:line="360" w:lineRule="auto"/>
        <w:ind w:left="567" w:right="616"/>
        <w:jc w:val="both"/>
        <w:rPr>
          <w:rFonts w:ascii="Palatino Linotype" w:hAnsi="Palatino Linotype"/>
        </w:rPr>
      </w:pPr>
      <w:r w:rsidRPr="003548A3">
        <w:rPr>
          <w:rFonts w:ascii="Palatino Linotype" w:hAnsi="Palatino Linotype"/>
        </w:rPr>
        <w:t>“</w:t>
      </w:r>
      <w:r w:rsidR="006D537C" w:rsidRPr="003548A3">
        <w:rPr>
          <w:rFonts w:ascii="Palatino Linotype" w:hAnsi="Palatino Linotype"/>
        </w:rPr>
        <w:t xml:space="preserve">Artículo 12. Quienes generen, recopilen, administren, manejen, procesen, archiven o conserven información pública serán responsables de la misma en los términos de las disposiciones jurídicas aplicables. </w:t>
      </w:r>
    </w:p>
    <w:p w14:paraId="5971D9C5" w14:textId="77777777" w:rsidR="006D537C" w:rsidRPr="003548A3" w:rsidRDefault="006D537C" w:rsidP="003548A3">
      <w:pPr>
        <w:pStyle w:val="Prrafodelista"/>
        <w:spacing w:line="360" w:lineRule="auto"/>
        <w:ind w:left="567" w:right="616"/>
        <w:jc w:val="both"/>
        <w:rPr>
          <w:rFonts w:ascii="Palatino Linotype" w:hAnsi="Palatino Linotype"/>
          <w:sz w:val="12"/>
        </w:rPr>
      </w:pPr>
    </w:p>
    <w:p w14:paraId="4946E708" w14:textId="752B2136" w:rsidR="006D537C" w:rsidRPr="003548A3" w:rsidRDefault="006D537C" w:rsidP="003548A3">
      <w:pPr>
        <w:pStyle w:val="Prrafodelista"/>
        <w:spacing w:line="360" w:lineRule="auto"/>
        <w:ind w:left="567" w:right="616"/>
        <w:jc w:val="both"/>
        <w:rPr>
          <w:rFonts w:ascii="Palatino Linotype" w:hAnsi="Palatino Linotype"/>
        </w:rPr>
      </w:pPr>
      <w:r w:rsidRPr="003548A3">
        <w:rPr>
          <w:rFonts w:ascii="Palatino Linotype" w:hAnsi="Palatino Linotype"/>
        </w:rPr>
        <w:t xml:space="preserve">Los sujetos obligados sólo proporcionarán la información pública que se les requiera </w:t>
      </w:r>
      <w:r w:rsidRPr="003548A3">
        <w:rPr>
          <w:rFonts w:ascii="Palatino Linotype" w:hAnsi="Palatino Linotype"/>
          <w:b/>
        </w:rPr>
        <w:t>y que obre en sus archivos y en el estado en que ésta se encuentr</w:t>
      </w:r>
      <w:r w:rsidRPr="003548A3">
        <w:rPr>
          <w:rFonts w:ascii="Palatino Linotype" w:hAnsi="Palatino Linotype"/>
        </w:rPr>
        <w:t>e. La obligación de proporcionar información no comprende el procesamiento de la misma, ni el presentarla conforme al interés del solicitante; no estarán obligados a generarla, resumirla, efectuar cálculos o practicar investigaciones</w:t>
      </w:r>
      <w:r w:rsidR="00F74625" w:rsidRPr="003548A3">
        <w:rPr>
          <w:rFonts w:ascii="Palatino Linotype" w:hAnsi="Palatino Linotype"/>
        </w:rPr>
        <w:t>”</w:t>
      </w:r>
      <w:r w:rsidRPr="003548A3">
        <w:rPr>
          <w:rFonts w:ascii="Palatino Linotype" w:hAnsi="Palatino Linotype"/>
        </w:rPr>
        <w:t>.</w:t>
      </w:r>
    </w:p>
    <w:p w14:paraId="705AD8C8" w14:textId="77777777" w:rsidR="006D537C" w:rsidRPr="003548A3" w:rsidRDefault="006D537C" w:rsidP="003548A3">
      <w:pPr>
        <w:pStyle w:val="Prrafodelista"/>
        <w:spacing w:line="360" w:lineRule="auto"/>
        <w:ind w:left="567" w:right="616"/>
        <w:jc w:val="both"/>
        <w:rPr>
          <w:rFonts w:ascii="Palatino Linotype" w:hAnsi="Palatino Linotype"/>
        </w:rPr>
      </w:pPr>
    </w:p>
    <w:p w14:paraId="1C45D89B" w14:textId="780CB548" w:rsidR="00140760" w:rsidRPr="003548A3" w:rsidRDefault="006D537C"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De</w:t>
      </w:r>
      <w:r w:rsidR="004C3ED6" w:rsidRPr="003548A3">
        <w:rPr>
          <w:rFonts w:ascii="Palatino Linotype" w:eastAsia="MS Mincho" w:hAnsi="Palatino Linotype" w:cs="Arial"/>
          <w:color w:val="000000" w:themeColor="text1"/>
          <w:lang w:val="es-MX"/>
        </w:rPr>
        <w:t>rivado del formato que el particular adjuntó en su solicitud inicial, y atendiendo al precepto jurídico citado,</w:t>
      </w:r>
      <w:r w:rsidRPr="003548A3">
        <w:rPr>
          <w:rFonts w:ascii="Palatino Linotype" w:eastAsia="MS Mincho" w:hAnsi="Palatino Linotype" w:cs="Arial"/>
          <w:color w:val="000000" w:themeColor="text1"/>
          <w:lang w:val="es-MX"/>
        </w:rPr>
        <w:t xml:space="preserve"> se advierte que los </w:t>
      </w:r>
      <w:r w:rsidRPr="003548A3">
        <w:rPr>
          <w:rFonts w:ascii="Palatino Linotype" w:eastAsia="MS Mincho" w:hAnsi="Palatino Linotype" w:cs="Arial"/>
          <w:b/>
          <w:color w:val="000000" w:themeColor="text1"/>
          <w:lang w:val="es-MX"/>
        </w:rPr>
        <w:t>Sujetos Obligados</w:t>
      </w:r>
      <w:r w:rsidRPr="003548A3">
        <w:rPr>
          <w:rFonts w:ascii="Palatino Linotype" w:eastAsia="MS Mincho" w:hAnsi="Palatino Linotype" w:cs="Arial"/>
          <w:color w:val="000000" w:themeColor="text1"/>
          <w:lang w:val="es-MX"/>
        </w:rPr>
        <w:t xml:space="preserve">, no tienen la obligación de </w:t>
      </w:r>
      <w:r w:rsidR="004C3ED6" w:rsidRPr="003548A3">
        <w:rPr>
          <w:rFonts w:ascii="Palatino Linotype" w:eastAsia="MS Mincho" w:hAnsi="Palatino Linotype" w:cs="Arial"/>
          <w:color w:val="000000" w:themeColor="text1"/>
          <w:lang w:val="es-MX"/>
        </w:rPr>
        <w:t xml:space="preserve">procesar la información ni presentarla conforme al interés del solicitante, </w:t>
      </w:r>
      <w:r w:rsidR="00140760" w:rsidRPr="003548A3">
        <w:rPr>
          <w:rFonts w:ascii="Palatino Linotype" w:eastAsia="MS Mincho" w:hAnsi="Palatino Linotype" w:cs="Arial"/>
          <w:color w:val="000000" w:themeColor="text1"/>
          <w:lang w:val="es-MX"/>
        </w:rPr>
        <w:t xml:space="preserve">tal y como lo establece el criterio 09-10 emitido por el Pleno del entonces Instituto Federal de Acceso a la Información y Protección de Datos, ahora Instituto Nacional de Transparencia, Acceso a la Información y Protección de Datos Personales, que a la letra dice: </w:t>
      </w:r>
    </w:p>
    <w:p w14:paraId="2F2236D6" w14:textId="77777777" w:rsidR="007B5146" w:rsidRPr="003548A3" w:rsidRDefault="007B5146" w:rsidP="003548A3">
      <w:pPr>
        <w:pStyle w:val="Prrafodelista"/>
        <w:spacing w:line="360" w:lineRule="auto"/>
        <w:ind w:left="0" w:right="49"/>
        <w:jc w:val="both"/>
        <w:rPr>
          <w:rFonts w:ascii="Palatino Linotype" w:eastAsia="MS Mincho" w:hAnsi="Palatino Linotype" w:cs="Arial"/>
          <w:color w:val="000000" w:themeColor="text1"/>
          <w:sz w:val="12"/>
          <w:lang w:val="es-MX"/>
        </w:rPr>
      </w:pPr>
    </w:p>
    <w:p w14:paraId="4BDE46FD" w14:textId="77777777" w:rsidR="007B5146" w:rsidRPr="003548A3" w:rsidRDefault="007B5146" w:rsidP="003548A3">
      <w:pPr>
        <w:pStyle w:val="Prrafodelista"/>
        <w:spacing w:line="360" w:lineRule="auto"/>
        <w:ind w:left="567" w:right="616"/>
        <w:jc w:val="both"/>
        <w:rPr>
          <w:rFonts w:ascii="Palatino Linotype" w:hAnsi="Palatino Linotype" w:cs="Arial"/>
        </w:rPr>
      </w:pPr>
      <w:r w:rsidRPr="003548A3">
        <w:rPr>
          <w:rFonts w:ascii="Palatino Linotype" w:hAnsi="Palatino Linotype" w:cs="Arial"/>
          <w:b/>
        </w:rPr>
        <w:t>Las dependencias y entidades no están obligadas a generar documentos ad hoc para responder una solicitud de acceso a la información.</w:t>
      </w:r>
      <w:r w:rsidRPr="003548A3">
        <w:rPr>
          <w:rFonts w:ascii="Palatino Linotype" w:hAnsi="Palatino Linotype" w:cs="Arial"/>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956442F" w14:textId="77777777" w:rsidR="007B5146" w:rsidRPr="003548A3" w:rsidRDefault="007B5146" w:rsidP="003548A3">
      <w:pPr>
        <w:pStyle w:val="Prrafodelista"/>
        <w:spacing w:line="360" w:lineRule="auto"/>
        <w:ind w:left="567" w:right="616"/>
        <w:jc w:val="both"/>
        <w:rPr>
          <w:rFonts w:ascii="Palatino Linotype" w:hAnsi="Palatino Linotype" w:cs="Arial"/>
        </w:rPr>
      </w:pPr>
    </w:p>
    <w:p w14:paraId="6D82849B" w14:textId="77777777" w:rsidR="007B5146" w:rsidRPr="003548A3" w:rsidRDefault="007B5146" w:rsidP="003548A3">
      <w:pPr>
        <w:pStyle w:val="Prrafodelista"/>
        <w:spacing w:line="360" w:lineRule="auto"/>
        <w:ind w:left="567" w:right="616"/>
        <w:jc w:val="both"/>
        <w:rPr>
          <w:rFonts w:ascii="Palatino Linotype" w:hAnsi="Palatino Linotype" w:cs="Arial"/>
        </w:rPr>
      </w:pPr>
      <w:r w:rsidRPr="003548A3">
        <w:rPr>
          <w:rFonts w:ascii="Palatino Linotype" w:hAnsi="Palatino Linotype" w:cs="Arial"/>
        </w:rPr>
        <w:t xml:space="preserve">Expedientes: 0438/08 Pemex Exploración y Producción – Alonso Lujambio Irazábal 1751/09 Laboratorios de Biológicos y Reactivos de México S.A. de C.V. – María </w:t>
      </w:r>
      <w:proofErr w:type="spellStart"/>
      <w:r w:rsidRPr="003548A3">
        <w:rPr>
          <w:rFonts w:ascii="Palatino Linotype" w:hAnsi="Palatino Linotype" w:cs="Arial"/>
        </w:rPr>
        <w:t>Marván</w:t>
      </w:r>
      <w:proofErr w:type="spellEnd"/>
      <w:r w:rsidRPr="003548A3">
        <w:rPr>
          <w:rFonts w:ascii="Palatino Linotype" w:hAnsi="Palatino Linotype" w:cs="Arial"/>
        </w:rPr>
        <w:t xml:space="preserve"> Laborde, 2868/09 Consejo Nacional de Ciencia y Tecnología – Jacqueline </w:t>
      </w:r>
      <w:proofErr w:type="spellStart"/>
      <w:r w:rsidRPr="003548A3">
        <w:rPr>
          <w:rFonts w:ascii="Palatino Linotype" w:hAnsi="Palatino Linotype" w:cs="Arial"/>
        </w:rPr>
        <w:t>Peschard</w:t>
      </w:r>
      <w:proofErr w:type="spellEnd"/>
      <w:r w:rsidRPr="003548A3">
        <w:rPr>
          <w:rFonts w:ascii="Palatino Linotype" w:hAnsi="Palatino Linotype" w:cs="Arial"/>
        </w:rPr>
        <w:t xml:space="preserve"> Mariscal 5160/09 Secretaría de Hacienda y Crédito Público – Ángel Trinidad Zaldívar, 0304/10 Instituto Nacional de Cancerología – Jacqueline </w:t>
      </w:r>
      <w:proofErr w:type="spellStart"/>
      <w:r w:rsidRPr="003548A3">
        <w:rPr>
          <w:rFonts w:ascii="Palatino Linotype" w:hAnsi="Palatino Linotype" w:cs="Arial"/>
        </w:rPr>
        <w:t>Peschard</w:t>
      </w:r>
      <w:proofErr w:type="spellEnd"/>
      <w:r w:rsidRPr="003548A3">
        <w:rPr>
          <w:rFonts w:ascii="Palatino Linotype" w:hAnsi="Palatino Linotype" w:cs="Arial"/>
        </w:rPr>
        <w:t xml:space="preserve"> Mariscal</w:t>
      </w:r>
    </w:p>
    <w:p w14:paraId="2C8EA996" w14:textId="77777777" w:rsidR="00140760" w:rsidRPr="003548A3" w:rsidRDefault="00140760" w:rsidP="003548A3">
      <w:pPr>
        <w:pStyle w:val="Prrafodelista"/>
        <w:spacing w:line="360" w:lineRule="auto"/>
        <w:ind w:left="0" w:right="49"/>
        <w:jc w:val="both"/>
        <w:rPr>
          <w:rFonts w:ascii="Palatino Linotype" w:eastAsia="MS Mincho" w:hAnsi="Palatino Linotype" w:cs="Arial"/>
          <w:color w:val="000000" w:themeColor="text1"/>
          <w:sz w:val="12"/>
          <w:lang w:val="es-MX"/>
        </w:rPr>
      </w:pPr>
    </w:p>
    <w:p w14:paraId="683B6671" w14:textId="335AE525" w:rsidR="006D537C" w:rsidRPr="003548A3" w:rsidRDefault="007B5146"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Es entonces que, dado a que el criterio en mención establece que las autoridades no están obligadas a generar documentos </w:t>
      </w:r>
      <w:r w:rsidRPr="003548A3">
        <w:rPr>
          <w:rFonts w:ascii="Palatino Linotype" w:eastAsia="MS Mincho" w:hAnsi="Palatino Linotype" w:cs="Arial"/>
          <w:b/>
          <w:color w:val="000000" w:themeColor="text1"/>
          <w:lang w:val="es-MX"/>
        </w:rPr>
        <w:t>“</w:t>
      </w:r>
      <w:r w:rsidR="007B28AC" w:rsidRPr="003548A3">
        <w:rPr>
          <w:rFonts w:ascii="Palatino Linotype" w:eastAsia="MS Mincho" w:hAnsi="Palatino Linotype" w:cs="Arial"/>
          <w:b/>
          <w:color w:val="000000" w:themeColor="text1"/>
          <w:lang w:val="es-MX"/>
        </w:rPr>
        <w:t>ad hoc”,</w:t>
      </w:r>
      <w:r w:rsidR="007B28AC" w:rsidRPr="003548A3">
        <w:rPr>
          <w:rFonts w:ascii="Palatino Linotype" w:eastAsia="MS Mincho" w:hAnsi="Palatino Linotype" w:cs="Arial"/>
          <w:color w:val="000000" w:themeColor="text1"/>
          <w:lang w:val="es-MX"/>
        </w:rPr>
        <w:t xml:space="preserve"> sin embargo, en contrario sensu, el criterio </w:t>
      </w:r>
      <w:r w:rsidR="004C3ED6" w:rsidRPr="003548A3">
        <w:rPr>
          <w:rFonts w:ascii="Palatino Linotype" w:eastAsia="MS Mincho" w:hAnsi="Palatino Linotype" w:cs="Arial"/>
          <w:color w:val="000000" w:themeColor="text1"/>
          <w:lang w:val="es-MX"/>
        </w:rPr>
        <w:t>tampoco</w:t>
      </w:r>
      <w:r w:rsidR="007B28AC" w:rsidRPr="003548A3">
        <w:rPr>
          <w:rFonts w:ascii="Palatino Linotype" w:eastAsia="MS Mincho" w:hAnsi="Palatino Linotype" w:cs="Arial"/>
          <w:color w:val="000000" w:themeColor="text1"/>
          <w:lang w:val="es-MX"/>
        </w:rPr>
        <w:t xml:space="preserve"> establece que</w:t>
      </w:r>
      <w:r w:rsidR="004C3ED6" w:rsidRPr="003548A3">
        <w:rPr>
          <w:rFonts w:ascii="Palatino Linotype" w:eastAsia="MS Mincho" w:hAnsi="Palatino Linotype" w:cs="Arial"/>
          <w:color w:val="000000" w:themeColor="text1"/>
          <w:lang w:val="es-MX"/>
        </w:rPr>
        <w:t xml:space="preserve"> se e</w:t>
      </w:r>
      <w:r w:rsidR="007B28AC" w:rsidRPr="003548A3">
        <w:rPr>
          <w:rFonts w:ascii="Palatino Linotype" w:eastAsia="MS Mincho" w:hAnsi="Palatino Linotype" w:cs="Arial"/>
          <w:color w:val="000000" w:themeColor="text1"/>
          <w:lang w:val="es-MX"/>
        </w:rPr>
        <w:t>ncuentran impedidos para generarlo</w:t>
      </w:r>
      <w:r w:rsidR="004C3ED6" w:rsidRPr="003548A3">
        <w:rPr>
          <w:rFonts w:ascii="Palatino Linotype" w:eastAsia="MS Mincho" w:hAnsi="Palatino Linotype" w:cs="Arial"/>
          <w:color w:val="000000" w:themeColor="text1"/>
          <w:lang w:val="es-MX"/>
        </w:rPr>
        <w:t>, siempre y cuando que con el documento proporcionado se cumpla cabalmente c</w:t>
      </w:r>
      <w:r w:rsidR="007B28AC" w:rsidRPr="003548A3">
        <w:rPr>
          <w:rFonts w:ascii="Palatino Linotype" w:eastAsia="MS Mincho" w:hAnsi="Palatino Linotype" w:cs="Arial"/>
          <w:color w:val="000000" w:themeColor="text1"/>
          <w:lang w:val="es-MX"/>
        </w:rPr>
        <w:t xml:space="preserve">on los requerimientos planteados </w:t>
      </w:r>
      <w:r w:rsidR="004C3ED6" w:rsidRPr="003548A3">
        <w:rPr>
          <w:rFonts w:ascii="Palatino Linotype" w:eastAsia="MS Mincho" w:hAnsi="Palatino Linotype" w:cs="Arial"/>
          <w:color w:val="000000" w:themeColor="text1"/>
          <w:lang w:val="es-MX"/>
        </w:rPr>
        <w:t xml:space="preserve">por </w:t>
      </w:r>
      <w:r w:rsidR="007B28AC" w:rsidRPr="003548A3">
        <w:rPr>
          <w:rFonts w:ascii="Palatino Linotype" w:eastAsia="MS Mincho" w:hAnsi="Palatino Linotype" w:cs="Arial"/>
          <w:color w:val="000000" w:themeColor="text1"/>
          <w:lang w:val="es-MX"/>
        </w:rPr>
        <w:t xml:space="preserve"> parte d</w:t>
      </w:r>
      <w:r w:rsidR="004C3ED6" w:rsidRPr="003548A3">
        <w:rPr>
          <w:rFonts w:ascii="Palatino Linotype" w:eastAsia="MS Mincho" w:hAnsi="Palatino Linotype" w:cs="Arial"/>
          <w:color w:val="000000" w:themeColor="text1"/>
          <w:lang w:val="es-MX"/>
        </w:rPr>
        <w:t xml:space="preserve">el </w:t>
      </w:r>
      <w:r w:rsidR="007B28AC" w:rsidRPr="003548A3">
        <w:rPr>
          <w:rFonts w:ascii="Palatino Linotype" w:eastAsia="MS Mincho" w:hAnsi="Palatino Linotype" w:cs="Arial"/>
          <w:color w:val="000000" w:themeColor="text1"/>
          <w:lang w:val="es-MX"/>
        </w:rPr>
        <w:t>recurrente</w:t>
      </w:r>
      <w:r w:rsidR="004C3ED6" w:rsidRPr="003548A3">
        <w:rPr>
          <w:rFonts w:ascii="Palatino Linotype" w:eastAsia="MS Mincho" w:hAnsi="Palatino Linotype" w:cs="Arial"/>
          <w:color w:val="000000" w:themeColor="text1"/>
          <w:lang w:val="es-MX"/>
        </w:rPr>
        <w:t xml:space="preserve">. </w:t>
      </w:r>
    </w:p>
    <w:p w14:paraId="43099DAF" w14:textId="77777777" w:rsidR="004C3ED6" w:rsidRPr="003548A3" w:rsidRDefault="004C3ED6" w:rsidP="003548A3">
      <w:pPr>
        <w:pStyle w:val="Prrafodelista"/>
        <w:spacing w:line="360" w:lineRule="auto"/>
        <w:ind w:left="0" w:right="49"/>
        <w:jc w:val="both"/>
        <w:rPr>
          <w:rFonts w:ascii="Palatino Linotype" w:eastAsia="MS Mincho" w:hAnsi="Palatino Linotype" w:cs="Arial"/>
          <w:color w:val="000000" w:themeColor="text1"/>
          <w:lang w:val="es-MX"/>
        </w:rPr>
      </w:pPr>
    </w:p>
    <w:p w14:paraId="49D5EB92" w14:textId="71B6E76F" w:rsidR="006D537C" w:rsidRPr="003548A3" w:rsidRDefault="007B28AC"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Ahora bien,  de conformidad con el estudio de la información remitida en respuesta y a través de informe justificado </w:t>
      </w:r>
      <w:r w:rsidR="00402B8C" w:rsidRPr="003548A3">
        <w:rPr>
          <w:rFonts w:ascii="Palatino Linotype" w:eastAsia="MS Mincho" w:hAnsi="Palatino Linotype" w:cs="Arial"/>
          <w:color w:val="000000" w:themeColor="text1"/>
          <w:lang w:val="es-MX"/>
        </w:rPr>
        <w:t xml:space="preserve">esta Ponencia advirtió que la información proporcionada en los dos momentos procesales no corresponden entre sí, en razón de que </w:t>
      </w:r>
      <w:r w:rsidR="00B861E4" w:rsidRPr="003548A3">
        <w:rPr>
          <w:rFonts w:ascii="Palatino Linotype" w:eastAsia="MS Mincho" w:hAnsi="Palatino Linotype" w:cs="Arial"/>
          <w:color w:val="000000" w:themeColor="text1"/>
          <w:lang w:val="es-MX"/>
        </w:rPr>
        <w:t xml:space="preserve">respecto al año 2016, </w:t>
      </w:r>
      <w:r w:rsidR="008C4F81" w:rsidRPr="003548A3">
        <w:rPr>
          <w:rFonts w:ascii="Palatino Linotype" w:eastAsia="MS Mincho" w:hAnsi="Palatino Linotype" w:cs="Arial"/>
          <w:color w:val="000000" w:themeColor="text1"/>
          <w:lang w:val="es-MX"/>
        </w:rPr>
        <w:t xml:space="preserve">en respuesta se refirió con el numeral 1 el evento de nombre “Reunión Plenaria CONAGO” y en informe justificado no se encontró el documento que correspondiera a la primer página del año 2016 ni tampoco el evento referido, además de que se inició en el numeral 16 no así desde el 1. </w:t>
      </w:r>
      <w:r w:rsidR="005B10D1" w:rsidRPr="003548A3">
        <w:rPr>
          <w:rFonts w:ascii="Palatino Linotype" w:eastAsia="MS Mincho" w:hAnsi="Palatino Linotype" w:cs="Arial"/>
          <w:color w:val="000000" w:themeColor="text1"/>
          <w:lang w:val="es-MX"/>
        </w:rPr>
        <w:t xml:space="preserve">Respecto al año 2017 se tiene que en lo remitido en respuesta el numeral 1 corresponde al evento del “Día de las madres” y en informe el mismo, corresponde al “2do informe Poder Judicial”, respecto al año 2018 se encuentra completo y congruente lo remitido en respuesta e informe justificado, y respecto al año 2019 en respuesta llega únicamente hasta el numeral 27 y en informe hasta el número 41. </w:t>
      </w:r>
    </w:p>
    <w:p w14:paraId="53AB1C5D" w14:textId="77777777" w:rsidR="007E0184" w:rsidRPr="003548A3" w:rsidRDefault="007E0184" w:rsidP="003548A3">
      <w:pPr>
        <w:pStyle w:val="Prrafodelista"/>
        <w:spacing w:line="360" w:lineRule="auto"/>
        <w:ind w:left="0" w:right="49"/>
        <w:jc w:val="both"/>
        <w:rPr>
          <w:rFonts w:ascii="Palatino Linotype" w:eastAsia="MS Mincho" w:hAnsi="Palatino Linotype" w:cs="Arial"/>
          <w:color w:val="000000" w:themeColor="text1"/>
          <w:lang w:val="es-MX"/>
        </w:rPr>
      </w:pPr>
    </w:p>
    <w:p w14:paraId="2EBB16CF" w14:textId="17F3AE29" w:rsidR="006D537C" w:rsidRPr="003548A3" w:rsidRDefault="007E0184"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Asimismo, se advierte que la información remitida a través de respuesta como en informe justificado, contiene datos susceptibles de ser protegidos en razón de que, se especificó el nombre del responsable de la obra y el tipo de responsable, en otras palabras se proporcionó el nombre de la persona responsable de la realización del evento y se señaló si estaba relacionada con el estado, si </w:t>
      </w:r>
      <w:r w:rsidR="00FF7A69" w:rsidRPr="003548A3">
        <w:rPr>
          <w:rFonts w:ascii="Palatino Linotype" w:eastAsia="MS Mincho" w:hAnsi="Palatino Linotype" w:cs="Arial"/>
          <w:color w:val="000000" w:themeColor="text1"/>
          <w:lang w:val="es-MX"/>
        </w:rPr>
        <w:t>pertenecía</w:t>
      </w:r>
      <w:r w:rsidRPr="003548A3">
        <w:rPr>
          <w:rFonts w:ascii="Palatino Linotype" w:eastAsia="MS Mincho" w:hAnsi="Palatino Linotype" w:cs="Arial"/>
          <w:color w:val="000000" w:themeColor="text1"/>
          <w:lang w:val="es-MX"/>
        </w:rPr>
        <w:t xml:space="preserve"> a una organización privada o a una organizaci</w:t>
      </w:r>
      <w:r w:rsidR="00FF7A69" w:rsidRPr="003548A3">
        <w:rPr>
          <w:rFonts w:ascii="Palatino Linotype" w:eastAsia="MS Mincho" w:hAnsi="Palatino Linotype" w:cs="Arial"/>
          <w:color w:val="000000" w:themeColor="text1"/>
          <w:lang w:val="es-MX"/>
        </w:rPr>
        <w:t xml:space="preserve">ón civil. </w:t>
      </w:r>
    </w:p>
    <w:p w14:paraId="7527EE73" w14:textId="77777777" w:rsidR="00FF7A69" w:rsidRPr="003548A3" w:rsidRDefault="00FF7A69" w:rsidP="003548A3">
      <w:pPr>
        <w:pStyle w:val="Prrafodelista"/>
        <w:spacing w:line="360" w:lineRule="auto"/>
        <w:ind w:left="0" w:right="49"/>
        <w:jc w:val="both"/>
        <w:rPr>
          <w:rFonts w:ascii="Palatino Linotype" w:eastAsia="MS Mincho" w:hAnsi="Palatino Linotype" w:cs="Arial"/>
          <w:color w:val="000000" w:themeColor="text1"/>
          <w:lang w:val="es-MX"/>
        </w:rPr>
      </w:pPr>
    </w:p>
    <w:p w14:paraId="5A66C3B6" w14:textId="665762E8" w:rsidR="006D537C" w:rsidRPr="003548A3" w:rsidRDefault="00FF7A69"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Ante ello es imprescindible señalar lo siguiente; la fracción XLI del artículo 3 de la Ley de Transparencia y Acceso a la Información Pública del Estado de México y Municipios establece que; </w:t>
      </w:r>
    </w:p>
    <w:p w14:paraId="602DCA3E" w14:textId="77777777" w:rsidR="002D1042" w:rsidRPr="003548A3" w:rsidRDefault="002D1042" w:rsidP="003548A3">
      <w:pPr>
        <w:pStyle w:val="Prrafodelista"/>
        <w:spacing w:line="360" w:lineRule="auto"/>
        <w:ind w:left="0" w:right="49"/>
        <w:jc w:val="both"/>
        <w:rPr>
          <w:rFonts w:ascii="Palatino Linotype" w:eastAsia="MS Mincho" w:hAnsi="Palatino Linotype" w:cs="Arial"/>
          <w:color w:val="000000" w:themeColor="text1"/>
          <w:lang w:val="es-MX"/>
        </w:rPr>
      </w:pPr>
    </w:p>
    <w:p w14:paraId="558F08F3" w14:textId="0B014476" w:rsidR="00FF7A69" w:rsidRPr="003548A3" w:rsidRDefault="00FF7A69" w:rsidP="003548A3">
      <w:pPr>
        <w:pStyle w:val="Prrafodelista"/>
        <w:spacing w:line="360" w:lineRule="auto"/>
        <w:ind w:left="567" w:right="616"/>
        <w:jc w:val="both"/>
        <w:rPr>
          <w:rFonts w:ascii="Palatino Linotype" w:hAnsi="Palatino Linotype"/>
        </w:rPr>
      </w:pPr>
      <w:r w:rsidRPr="003548A3">
        <w:rPr>
          <w:rFonts w:ascii="Palatino Linotype" w:eastAsia="MS Mincho" w:hAnsi="Palatino Linotype" w:cs="Arial"/>
          <w:color w:val="000000" w:themeColor="text1"/>
          <w:lang w:val="es-MX"/>
        </w:rPr>
        <w:t xml:space="preserve">Artículo 3. </w:t>
      </w:r>
      <w:r w:rsidRPr="003548A3">
        <w:rPr>
          <w:rFonts w:ascii="Palatino Linotype" w:hAnsi="Palatino Linotype"/>
        </w:rPr>
        <w:t>Para los efectos de la presente Ley se entenderá por:</w:t>
      </w:r>
    </w:p>
    <w:p w14:paraId="0AE2C55F" w14:textId="5DCEC9B8" w:rsidR="002D1042" w:rsidRPr="003548A3" w:rsidRDefault="002D1042" w:rsidP="003548A3">
      <w:pPr>
        <w:pStyle w:val="Prrafodelista"/>
        <w:spacing w:line="360" w:lineRule="auto"/>
        <w:ind w:left="567" w:right="616"/>
        <w:jc w:val="both"/>
        <w:rPr>
          <w:rFonts w:ascii="Palatino Linotype" w:eastAsia="MS Mincho" w:hAnsi="Palatino Linotype" w:cs="Arial"/>
          <w:color w:val="000000" w:themeColor="text1"/>
          <w:lang w:val="es-MX"/>
        </w:rPr>
      </w:pPr>
      <w:r w:rsidRPr="003548A3">
        <w:rPr>
          <w:rFonts w:ascii="Palatino Linotype" w:hAnsi="Palatino Linotype"/>
        </w:rPr>
        <w:t>(…)</w:t>
      </w:r>
    </w:p>
    <w:p w14:paraId="417A3DF7" w14:textId="3AC93F52" w:rsidR="00FF7A69" w:rsidRPr="003548A3" w:rsidRDefault="00FF7A69" w:rsidP="003548A3">
      <w:pPr>
        <w:pStyle w:val="Prrafodelista"/>
        <w:spacing w:line="360" w:lineRule="auto"/>
        <w:ind w:left="567" w:right="616"/>
        <w:jc w:val="both"/>
        <w:rPr>
          <w:rFonts w:ascii="Palatino Linotype" w:hAnsi="Palatino Linotype"/>
        </w:rPr>
      </w:pPr>
      <w:r w:rsidRPr="003548A3">
        <w:rPr>
          <w:rFonts w:ascii="Palatino Linotype" w:hAnsi="Palatino Linotype"/>
        </w:rPr>
        <w:t xml:space="preserve">XLI. </w:t>
      </w:r>
      <w:r w:rsidRPr="003548A3">
        <w:rPr>
          <w:rFonts w:ascii="Palatino Linotype" w:hAnsi="Palatino Linotype"/>
          <w:b/>
        </w:rPr>
        <w:t>Sujetos obligados:</w:t>
      </w:r>
      <w:r w:rsidRPr="003548A3">
        <w:rPr>
          <w:rFonts w:ascii="Palatino Linotype" w:hAnsi="Palatino Linotype"/>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3548A3">
        <w:rPr>
          <w:rFonts w:ascii="Palatino Linotype" w:hAnsi="Palatino Linotype"/>
          <w:b/>
        </w:rPr>
        <w:t>cualquier persona física, jurídico colectiva o sindicato que reciba y ejerza recursos públicos o realice actos de autoridad en el ámbito estatal y municipal</w:t>
      </w:r>
      <w:r w:rsidRPr="003548A3">
        <w:rPr>
          <w:rFonts w:ascii="Palatino Linotype" w:hAnsi="Palatino Linotype"/>
        </w:rPr>
        <w:t>, que deba cumplir con las obligaciones previstas en la presente Ley;</w:t>
      </w:r>
    </w:p>
    <w:p w14:paraId="611D8829" w14:textId="7BF7EA44" w:rsidR="002D1042" w:rsidRPr="003548A3" w:rsidRDefault="002D1042" w:rsidP="003548A3">
      <w:pPr>
        <w:pStyle w:val="Prrafodelista"/>
        <w:spacing w:line="360" w:lineRule="auto"/>
        <w:ind w:left="567" w:right="616"/>
        <w:jc w:val="both"/>
        <w:rPr>
          <w:rFonts w:ascii="Palatino Linotype" w:hAnsi="Palatino Linotype"/>
        </w:rPr>
      </w:pPr>
      <w:r w:rsidRPr="003548A3">
        <w:rPr>
          <w:rFonts w:ascii="Palatino Linotype" w:hAnsi="Palatino Linotype"/>
        </w:rPr>
        <w:t>(…)</w:t>
      </w:r>
    </w:p>
    <w:p w14:paraId="1846E870" w14:textId="77777777" w:rsidR="00CE124C" w:rsidRPr="003548A3" w:rsidRDefault="00CE124C" w:rsidP="003548A3">
      <w:pPr>
        <w:pStyle w:val="Prrafodelista"/>
        <w:spacing w:line="360" w:lineRule="auto"/>
        <w:ind w:left="567" w:right="616"/>
        <w:jc w:val="both"/>
        <w:rPr>
          <w:rFonts w:ascii="Palatino Linotype" w:eastAsia="MS Mincho" w:hAnsi="Palatino Linotype" w:cs="Arial"/>
          <w:color w:val="000000" w:themeColor="text1"/>
          <w:lang w:val="es-MX"/>
        </w:rPr>
      </w:pPr>
    </w:p>
    <w:p w14:paraId="336F0605" w14:textId="4A927D80" w:rsidR="006D537C" w:rsidRPr="003548A3" w:rsidRDefault="002D1042"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Es entonces que se colige que cualquier persona física, jurídico colectiva o sindicato que</w:t>
      </w:r>
      <w:r w:rsidR="00BF5868" w:rsidRPr="003548A3">
        <w:rPr>
          <w:rFonts w:ascii="Palatino Linotype" w:eastAsia="MS Mincho" w:hAnsi="Palatino Linotype" w:cs="Arial"/>
          <w:color w:val="000000" w:themeColor="text1"/>
          <w:lang w:val="es-MX"/>
        </w:rPr>
        <w:t xml:space="preserve"> coadyuve en auxilio o colaboración de las entidades públicas, que</w:t>
      </w:r>
      <w:r w:rsidRPr="003548A3">
        <w:rPr>
          <w:rFonts w:ascii="Palatino Linotype" w:eastAsia="MS Mincho" w:hAnsi="Palatino Linotype" w:cs="Arial"/>
          <w:color w:val="000000" w:themeColor="text1"/>
          <w:lang w:val="es-MX"/>
        </w:rPr>
        <w:t xml:space="preserve"> reciba</w:t>
      </w:r>
      <w:r w:rsidR="00BF5868" w:rsidRPr="003548A3">
        <w:rPr>
          <w:rFonts w:ascii="Palatino Linotype" w:eastAsia="MS Mincho" w:hAnsi="Palatino Linotype" w:cs="Arial"/>
          <w:color w:val="000000" w:themeColor="text1"/>
          <w:lang w:val="es-MX"/>
        </w:rPr>
        <w:t xml:space="preserve">n, </w:t>
      </w:r>
      <w:r w:rsidRPr="003548A3">
        <w:rPr>
          <w:rFonts w:ascii="Palatino Linotype" w:eastAsia="MS Mincho" w:hAnsi="Palatino Linotype" w:cs="Arial"/>
          <w:color w:val="000000" w:themeColor="text1"/>
          <w:lang w:val="es-MX"/>
        </w:rPr>
        <w:t>ejerza</w:t>
      </w:r>
      <w:r w:rsidR="00BF5868" w:rsidRPr="003548A3">
        <w:rPr>
          <w:rFonts w:ascii="Palatino Linotype" w:eastAsia="MS Mincho" w:hAnsi="Palatino Linotype" w:cs="Arial"/>
          <w:color w:val="000000" w:themeColor="text1"/>
          <w:lang w:val="es-MX"/>
        </w:rPr>
        <w:t>n utilicen o dispongan de</w:t>
      </w:r>
      <w:r w:rsidRPr="003548A3">
        <w:rPr>
          <w:rFonts w:ascii="Palatino Linotype" w:eastAsia="MS Mincho" w:hAnsi="Palatino Linotype" w:cs="Arial"/>
          <w:color w:val="000000" w:themeColor="text1"/>
          <w:lang w:val="es-MX"/>
        </w:rPr>
        <w:t xml:space="preserve"> recursos públicos o realice actos de autoridad en el ámbito estatal y municipal deberán</w:t>
      </w:r>
      <w:r w:rsidR="00BF5868" w:rsidRPr="003548A3">
        <w:rPr>
          <w:rFonts w:ascii="Palatino Linotype" w:eastAsia="MS Mincho" w:hAnsi="Palatino Linotype" w:cs="Arial"/>
          <w:color w:val="000000" w:themeColor="text1"/>
          <w:lang w:val="es-MX"/>
        </w:rPr>
        <w:t xml:space="preserve"> entregar y</w:t>
      </w:r>
      <w:r w:rsidRPr="003548A3">
        <w:rPr>
          <w:rFonts w:ascii="Palatino Linotype" w:eastAsia="MS Mincho" w:hAnsi="Palatino Linotype" w:cs="Arial"/>
          <w:color w:val="000000" w:themeColor="text1"/>
          <w:lang w:val="es-MX"/>
        </w:rPr>
        <w:t xml:space="preserve"> hacer pública la información</w:t>
      </w:r>
      <w:r w:rsidR="00BF5868" w:rsidRPr="003548A3">
        <w:rPr>
          <w:rFonts w:ascii="Palatino Linotype" w:eastAsia="MS Mincho" w:hAnsi="Palatino Linotype" w:cs="Arial"/>
          <w:color w:val="000000" w:themeColor="text1"/>
          <w:lang w:val="es-MX"/>
        </w:rPr>
        <w:t xml:space="preserve"> relacionada con el uso, destino y actividades al </w:t>
      </w:r>
      <w:r w:rsidR="00BF5868" w:rsidRPr="003548A3">
        <w:rPr>
          <w:rFonts w:ascii="Palatino Linotype" w:eastAsia="MS Mincho" w:hAnsi="Palatino Linotype" w:cs="Arial"/>
          <w:b/>
          <w:color w:val="000000" w:themeColor="text1"/>
          <w:lang w:val="es-MX"/>
        </w:rPr>
        <w:t xml:space="preserve">Sujeto Obligado </w:t>
      </w:r>
      <w:r w:rsidR="00BF5868" w:rsidRPr="003548A3">
        <w:rPr>
          <w:rFonts w:ascii="Palatino Linotype" w:eastAsia="MS Mincho" w:hAnsi="Palatino Linotype" w:cs="Arial"/>
          <w:color w:val="000000" w:themeColor="text1"/>
          <w:lang w:val="es-MX"/>
        </w:rPr>
        <w:t>que entregue el recurso, así como aquella información</w:t>
      </w:r>
      <w:r w:rsidRPr="003548A3">
        <w:rPr>
          <w:rFonts w:ascii="Palatino Linotype" w:eastAsia="MS Mincho" w:hAnsi="Palatino Linotype" w:cs="Arial"/>
          <w:color w:val="000000" w:themeColor="text1"/>
          <w:lang w:val="es-MX"/>
        </w:rPr>
        <w:t xml:space="preserve"> que se derive de sus facultades, atribuciones, competencias, fortaleciendo esto con el artículo 27 de la ley en la materia, el cual señala que: </w:t>
      </w:r>
    </w:p>
    <w:p w14:paraId="4B4AED97" w14:textId="77777777" w:rsidR="002D1042" w:rsidRPr="003548A3" w:rsidRDefault="002D1042" w:rsidP="003548A3">
      <w:pPr>
        <w:pStyle w:val="Prrafodelista"/>
        <w:spacing w:line="360" w:lineRule="auto"/>
        <w:ind w:left="0" w:right="49"/>
        <w:jc w:val="both"/>
        <w:rPr>
          <w:rFonts w:ascii="Palatino Linotype" w:eastAsia="MS Mincho" w:hAnsi="Palatino Linotype" w:cs="Arial"/>
          <w:color w:val="000000" w:themeColor="text1"/>
          <w:lang w:val="es-MX"/>
        </w:rPr>
      </w:pPr>
    </w:p>
    <w:p w14:paraId="2932E5F0" w14:textId="6B7BEBD1" w:rsidR="00A07766" w:rsidRDefault="002D1042" w:rsidP="003548A3">
      <w:pPr>
        <w:pStyle w:val="Prrafodelista"/>
        <w:spacing w:line="360" w:lineRule="auto"/>
        <w:ind w:left="567" w:right="616"/>
        <w:jc w:val="both"/>
        <w:rPr>
          <w:rFonts w:ascii="Palatino Linotype" w:hAnsi="Palatino Linotype"/>
          <w:b/>
        </w:rPr>
      </w:pPr>
      <w:r w:rsidRPr="003548A3">
        <w:rPr>
          <w:rFonts w:ascii="Palatino Linotype" w:hAnsi="Palatino Linotype"/>
        </w:rPr>
        <w:t xml:space="preserve">Artículo 27. 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w:t>
      </w:r>
      <w:r w:rsidRPr="003548A3">
        <w:rPr>
          <w:rFonts w:ascii="Palatino Linotype" w:hAnsi="Palatino Linotype"/>
          <w:b/>
        </w:rPr>
        <w:t>estarán obligadas a entregar la información relacionada con el uso, destino y actividades al sujeto obligado que entregue el recurso, subsidio u otorgue el estímulo, supervise o coordine estas actividades.</w:t>
      </w:r>
    </w:p>
    <w:p w14:paraId="506C6E56" w14:textId="77777777" w:rsidR="003548A3" w:rsidRPr="003548A3" w:rsidRDefault="003548A3" w:rsidP="003548A3">
      <w:pPr>
        <w:pStyle w:val="Prrafodelista"/>
        <w:spacing w:line="360" w:lineRule="auto"/>
        <w:ind w:left="567" w:right="616"/>
        <w:jc w:val="both"/>
        <w:rPr>
          <w:rFonts w:ascii="Palatino Linotype" w:hAnsi="Palatino Linotype"/>
          <w:b/>
          <w:sz w:val="12"/>
        </w:rPr>
      </w:pPr>
    </w:p>
    <w:p w14:paraId="592D512A" w14:textId="37C699B4" w:rsidR="000C7B7C" w:rsidRPr="003548A3" w:rsidRDefault="00BF5868"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Sin embargo, </w:t>
      </w:r>
      <w:r w:rsidR="00DC50BB" w:rsidRPr="003548A3">
        <w:rPr>
          <w:rFonts w:ascii="Palatino Linotype" w:eastAsia="MS Mincho" w:hAnsi="Palatino Linotype" w:cs="Arial"/>
          <w:color w:val="000000" w:themeColor="text1"/>
          <w:lang w:val="es-MX"/>
        </w:rPr>
        <w:t xml:space="preserve">de la información proporcionada por el </w:t>
      </w:r>
      <w:r w:rsidR="00DC50BB" w:rsidRPr="003548A3">
        <w:rPr>
          <w:rFonts w:ascii="Palatino Linotype" w:eastAsia="MS Mincho" w:hAnsi="Palatino Linotype" w:cs="Arial"/>
          <w:b/>
          <w:color w:val="000000" w:themeColor="text1"/>
          <w:lang w:val="es-MX"/>
        </w:rPr>
        <w:t>Sujeto Obligado</w:t>
      </w:r>
      <w:r w:rsidR="00DC50BB" w:rsidRPr="003548A3">
        <w:rPr>
          <w:rFonts w:ascii="Palatino Linotype" w:eastAsia="MS Mincho" w:hAnsi="Palatino Linotype" w:cs="Arial"/>
          <w:color w:val="000000" w:themeColor="text1"/>
          <w:lang w:val="es-MX"/>
        </w:rPr>
        <w:t xml:space="preserve">, esta Ponencia advirtió que se proporcionaron los nombres de personas físicas que pertenecían a organizaciones civiles y organizaciones privadas, por lo que en caso de que aquellas no ejercieran actos de autoridad ni recibieran ni ejercieran recursos públicos, su nombre debería ser clasificado como confidencial. </w:t>
      </w:r>
    </w:p>
    <w:p w14:paraId="5A07E42E" w14:textId="77777777" w:rsidR="00CE124C" w:rsidRPr="003548A3" w:rsidRDefault="00CE124C" w:rsidP="003548A3">
      <w:pPr>
        <w:pStyle w:val="Prrafodelista"/>
        <w:spacing w:line="360" w:lineRule="auto"/>
        <w:ind w:left="0" w:right="49"/>
        <w:jc w:val="both"/>
        <w:rPr>
          <w:rFonts w:ascii="Palatino Linotype" w:eastAsia="MS Mincho" w:hAnsi="Palatino Linotype" w:cs="Arial"/>
          <w:color w:val="000000" w:themeColor="text1"/>
          <w:lang w:val="es-MX"/>
        </w:rPr>
      </w:pPr>
    </w:p>
    <w:p w14:paraId="5F308D50" w14:textId="4064A8ED" w:rsidR="00DC50BB" w:rsidRPr="003548A3" w:rsidRDefault="00DC50BB"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Del mismo modo, esta Ponencia estimó que si bien el inmueble “Teatro Morelos” es un inmueble </w:t>
      </w:r>
      <w:r w:rsidR="0091245B" w:rsidRPr="003548A3">
        <w:rPr>
          <w:rFonts w:ascii="Palatino Linotype" w:eastAsia="MS Mincho" w:hAnsi="Palatino Linotype" w:cs="Arial"/>
          <w:color w:val="000000" w:themeColor="text1"/>
          <w:lang w:val="es-MX"/>
        </w:rPr>
        <w:t xml:space="preserve">construido por iniciativa del gobierno del Estado de México y pertenece al mismo, también lo es que uno de los rubros a los que hace referencia el formato que contiene la información refiere el “Costo de renta del inmueble para el evento”, siendo que para el caso de algunas personas pertenecientes a organizaciones privadas y organizaciones civiles, la utilización del mismo si generó un costo por concepto de renta y suponiendo sin conceder que el pago realizado por su renta haya sido derivado de recursos privados, la información </w:t>
      </w:r>
      <w:r w:rsidR="00AF3BAE" w:rsidRPr="003548A3">
        <w:rPr>
          <w:rFonts w:ascii="Palatino Linotype" w:eastAsia="MS Mincho" w:hAnsi="Palatino Linotype" w:cs="Arial"/>
          <w:color w:val="000000" w:themeColor="text1"/>
          <w:lang w:val="es-MX"/>
        </w:rPr>
        <w:t>proporcionada</w:t>
      </w:r>
      <w:r w:rsidR="00111B7A" w:rsidRPr="003548A3">
        <w:rPr>
          <w:rFonts w:ascii="Palatino Linotype" w:eastAsia="MS Mincho" w:hAnsi="Palatino Linotype" w:cs="Arial"/>
          <w:color w:val="000000" w:themeColor="text1"/>
          <w:lang w:val="es-MX"/>
        </w:rPr>
        <w:t xml:space="preserve"> </w:t>
      </w:r>
      <w:r w:rsidR="00111B7A" w:rsidRPr="003548A3">
        <w:rPr>
          <w:rFonts w:ascii="Palatino Linotype" w:eastAsia="MS Mincho" w:hAnsi="Palatino Linotype" w:cs="Arial"/>
          <w:b/>
          <w:color w:val="000000" w:themeColor="text1"/>
          <w:lang w:val="es-MX"/>
        </w:rPr>
        <w:t>NO</w:t>
      </w:r>
      <w:r w:rsidR="0091245B" w:rsidRPr="003548A3">
        <w:rPr>
          <w:rFonts w:ascii="Palatino Linotype" w:eastAsia="MS Mincho" w:hAnsi="Palatino Linotype" w:cs="Arial"/>
          <w:color w:val="000000" w:themeColor="text1"/>
          <w:lang w:val="es-MX"/>
        </w:rPr>
        <w:t xml:space="preserve"> es de naturaleza pública. </w:t>
      </w:r>
    </w:p>
    <w:p w14:paraId="204134D5" w14:textId="77777777" w:rsidR="0091245B" w:rsidRPr="003548A3" w:rsidRDefault="0091245B" w:rsidP="003548A3">
      <w:pPr>
        <w:pStyle w:val="Prrafodelista"/>
        <w:spacing w:line="360" w:lineRule="auto"/>
        <w:ind w:left="0" w:right="49"/>
        <w:jc w:val="both"/>
        <w:rPr>
          <w:rFonts w:ascii="Palatino Linotype" w:eastAsia="MS Mincho" w:hAnsi="Palatino Linotype" w:cs="Arial"/>
          <w:color w:val="000000" w:themeColor="text1"/>
          <w:lang w:val="es-MX"/>
        </w:rPr>
      </w:pPr>
    </w:p>
    <w:p w14:paraId="766A1CB9" w14:textId="1865F8BC" w:rsidR="00AF3BAE" w:rsidRPr="003548A3" w:rsidRDefault="00AF3BAE"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No siendo sí para el caso de los responsables de la realización del evento que tengan relación con el Estado como lo son las Instituciones, Secretarias, Ayuntamientos entre otros, cuya información es meramente de acceso público. </w:t>
      </w:r>
    </w:p>
    <w:p w14:paraId="783009B4" w14:textId="77777777" w:rsidR="00A07766" w:rsidRPr="003548A3" w:rsidRDefault="00A07766" w:rsidP="003548A3">
      <w:pPr>
        <w:pStyle w:val="Prrafodelista"/>
        <w:spacing w:line="360" w:lineRule="auto"/>
        <w:ind w:left="0" w:right="49"/>
        <w:jc w:val="both"/>
        <w:rPr>
          <w:rFonts w:ascii="Palatino Linotype" w:eastAsia="MS Mincho" w:hAnsi="Palatino Linotype" w:cs="Arial"/>
          <w:color w:val="000000" w:themeColor="text1"/>
          <w:lang w:val="es-MX"/>
        </w:rPr>
      </w:pPr>
    </w:p>
    <w:p w14:paraId="4B7F92D0" w14:textId="5D6F87C1" w:rsidR="00A07766" w:rsidRPr="003548A3" w:rsidRDefault="00A07766"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Del mismo modo, es imprescindible</w:t>
      </w:r>
      <w:r w:rsidR="009C2AA3" w:rsidRPr="003548A3">
        <w:rPr>
          <w:rFonts w:ascii="Palatino Linotype" w:eastAsia="MS Mincho" w:hAnsi="Palatino Linotype" w:cs="Arial"/>
          <w:color w:val="000000" w:themeColor="text1"/>
          <w:lang w:val="es-MX"/>
        </w:rPr>
        <w:t xml:space="preserve"> analizar </w:t>
      </w:r>
      <w:r w:rsidR="001F5AF0" w:rsidRPr="003548A3">
        <w:rPr>
          <w:rFonts w:ascii="Palatino Linotype" w:eastAsia="MS Mincho" w:hAnsi="Palatino Linotype" w:cs="Arial"/>
          <w:color w:val="000000" w:themeColor="text1"/>
          <w:lang w:val="es-MX"/>
        </w:rPr>
        <w:t>el por qu</w:t>
      </w:r>
      <w:r w:rsidR="0064744F" w:rsidRPr="003548A3">
        <w:rPr>
          <w:rFonts w:ascii="Palatino Linotype" w:eastAsia="MS Mincho" w:hAnsi="Palatino Linotype" w:cs="Arial"/>
          <w:color w:val="000000" w:themeColor="text1"/>
          <w:lang w:val="es-MX"/>
        </w:rPr>
        <w:t xml:space="preserve">é para el caso de </w:t>
      </w:r>
      <w:r w:rsidR="001F5AF0" w:rsidRPr="003548A3">
        <w:rPr>
          <w:rFonts w:ascii="Palatino Linotype" w:eastAsia="MS Mincho" w:hAnsi="Palatino Linotype" w:cs="Arial"/>
          <w:color w:val="000000" w:themeColor="text1"/>
          <w:lang w:val="es-MX"/>
        </w:rPr>
        <w:t>algunos eventos</w:t>
      </w:r>
      <w:r w:rsidR="0064744F" w:rsidRPr="003548A3">
        <w:rPr>
          <w:rFonts w:ascii="Palatino Linotype" w:eastAsia="MS Mincho" w:hAnsi="Palatino Linotype" w:cs="Arial"/>
          <w:color w:val="000000" w:themeColor="text1"/>
          <w:lang w:val="es-MX"/>
        </w:rPr>
        <w:t xml:space="preserve"> </w:t>
      </w:r>
      <w:r w:rsidR="00DA007D" w:rsidRPr="003548A3">
        <w:rPr>
          <w:rFonts w:ascii="Palatino Linotype" w:eastAsia="MS Mincho" w:hAnsi="Palatino Linotype" w:cs="Arial"/>
          <w:color w:val="000000" w:themeColor="text1"/>
          <w:lang w:val="es-MX"/>
        </w:rPr>
        <w:t>realizados por organizaciones privadas y civiles</w:t>
      </w:r>
      <w:r w:rsidR="0064744F" w:rsidRPr="003548A3">
        <w:rPr>
          <w:rFonts w:ascii="Palatino Linotype" w:eastAsia="MS Mincho" w:hAnsi="Palatino Linotype" w:cs="Arial"/>
          <w:color w:val="000000" w:themeColor="text1"/>
          <w:lang w:val="es-MX"/>
        </w:rPr>
        <w:t xml:space="preserve">, </w:t>
      </w:r>
      <w:r w:rsidR="001F5AF0" w:rsidRPr="003548A3">
        <w:rPr>
          <w:rFonts w:ascii="Palatino Linotype" w:eastAsia="MS Mincho" w:hAnsi="Palatino Linotype" w:cs="Arial"/>
          <w:color w:val="000000" w:themeColor="text1"/>
          <w:lang w:val="es-MX"/>
        </w:rPr>
        <w:t xml:space="preserve"> el Teatro Morelos no realiz</w:t>
      </w:r>
      <w:r w:rsidR="00CA4A27" w:rsidRPr="003548A3">
        <w:rPr>
          <w:rFonts w:ascii="Palatino Linotype" w:eastAsia="MS Mincho" w:hAnsi="Palatino Linotype" w:cs="Arial"/>
          <w:color w:val="000000" w:themeColor="text1"/>
          <w:lang w:val="es-MX"/>
        </w:rPr>
        <w:t>ó el cobro</w:t>
      </w:r>
      <w:r w:rsidR="001F5AF0" w:rsidRPr="003548A3">
        <w:rPr>
          <w:rFonts w:ascii="Palatino Linotype" w:eastAsia="MS Mincho" w:hAnsi="Palatino Linotype" w:cs="Arial"/>
          <w:color w:val="000000" w:themeColor="text1"/>
          <w:lang w:val="es-MX"/>
        </w:rPr>
        <w:t xml:space="preserve"> por concepto </w:t>
      </w:r>
      <w:r w:rsidR="0064744F" w:rsidRPr="003548A3">
        <w:rPr>
          <w:rFonts w:ascii="Palatino Linotype" w:eastAsia="MS Mincho" w:hAnsi="Palatino Linotype" w:cs="Arial"/>
          <w:color w:val="000000" w:themeColor="text1"/>
          <w:lang w:val="es-MX"/>
        </w:rPr>
        <w:t xml:space="preserve">de renta del inmueble, en razón de que si bien como se estudió anteriormente aquellas personas </w:t>
      </w:r>
      <w:r w:rsidR="00DA007D" w:rsidRPr="003548A3">
        <w:rPr>
          <w:rFonts w:ascii="Palatino Linotype" w:eastAsia="MS Mincho" w:hAnsi="Palatino Linotype" w:cs="Arial"/>
          <w:color w:val="000000" w:themeColor="text1"/>
          <w:lang w:val="es-MX"/>
        </w:rPr>
        <w:t xml:space="preserve">físicas </w:t>
      </w:r>
      <w:r w:rsidR="0064744F" w:rsidRPr="003548A3">
        <w:rPr>
          <w:rFonts w:ascii="Palatino Linotype" w:eastAsia="MS Mincho" w:hAnsi="Palatino Linotype" w:cs="Arial"/>
          <w:color w:val="000000" w:themeColor="text1"/>
          <w:lang w:val="es-MX"/>
        </w:rPr>
        <w:t>que no ejercen actos de autoridad, ni reciben o ejercen recursos públicos</w:t>
      </w:r>
      <w:r w:rsidR="00DA007D" w:rsidRPr="003548A3">
        <w:rPr>
          <w:rFonts w:ascii="Palatino Linotype" w:eastAsia="MS Mincho" w:hAnsi="Palatino Linotype" w:cs="Arial"/>
          <w:color w:val="000000" w:themeColor="text1"/>
          <w:lang w:val="es-MX"/>
        </w:rPr>
        <w:t xml:space="preserve"> procede la clasificación de su información </w:t>
      </w:r>
      <w:r w:rsidR="00A17226" w:rsidRPr="003548A3">
        <w:rPr>
          <w:rFonts w:ascii="Palatino Linotype" w:eastAsia="MS Mincho" w:hAnsi="Palatino Linotype" w:cs="Arial"/>
          <w:color w:val="000000" w:themeColor="text1"/>
          <w:lang w:val="es-MX"/>
        </w:rPr>
        <w:t xml:space="preserve">como confidencial, </w:t>
      </w:r>
      <w:r w:rsidR="00A1357C" w:rsidRPr="003548A3">
        <w:rPr>
          <w:rFonts w:ascii="Palatino Linotype" w:eastAsia="MS Mincho" w:hAnsi="Palatino Linotype" w:cs="Arial"/>
          <w:color w:val="000000" w:themeColor="text1"/>
          <w:lang w:val="es-MX"/>
        </w:rPr>
        <w:t>pero por otro lado al condonar el pago de renta de un inmueble</w:t>
      </w:r>
      <w:r w:rsidR="00E945B5" w:rsidRPr="003548A3">
        <w:rPr>
          <w:rFonts w:ascii="Palatino Linotype" w:eastAsia="MS Mincho" w:hAnsi="Palatino Linotype" w:cs="Arial"/>
          <w:color w:val="000000" w:themeColor="text1"/>
          <w:lang w:val="es-MX"/>
        </w:rPr>
        <w:t xml:space="preserve"> público</w:t>
      </w:r>
      <w:r w:rsidR="00A1357C" w:rsidRPr="003548A3">
        <w:rPr>
          <w:rFonts w:ascii="Palatino Linotype" w:eastAsia="MS Mincho" w:hAnsi="Palatino Linotype" w:cs="Arial"/>
          <w:color w:val="000000" w:themeColor="text1"/>
          <w:lang w:val="es-MX"/>
        </w:rPr>
        <w:t xml:space="preserve"> y gozar del mismo</w:t>
      </w:r>
      <w:r w:rsidR="00E945B5" w:rsidRPr="003548A3">
        <w:rPr>
          <w:rFonts w:ascii="Palatino Linotype" w:eastAsia="MS Mincho" w:hAnsi="Palatino Linotype" w:cs="Arial"/>
          <w:color w:val="000000" w:themeColor="text1"/>
          <w:lang w:val="es-MX"/>
        </w:rPr>
        <w:t>,</w:t>
      </w:r>
      <w:r w:rsidR="00A1357C" w:rsidRPr="003548A3">
        <w:rPr>
          <w:rFonts w:ascii="Palatino Linotype" w:eastAsia="MS Mincho" w:hAnsi="Palatino Linotype" w:cs="Arial"/>
          <w:color w:val="000000" w:themeColor="text1"/>
          <w:lang w:val="es-MX"/>
        </w:rPr>
        <w:t xml:space="preserve"> la información de quién lo utilizó es de naturaleza pública, en razón de que en el supuesto de que no realice actos de autoridad o ejerza recursos públicos, si está gozando de un inmueble </w:t>
      </w:r>
      <w:r w:rsidR="00EA60A1" w:rsidRPr="003548A3">
        <w:rPr>
          <w:rFonts w:ascii="Palatino Linotype" w:eastAsia="MS Mincho" w:hAnsi="Palatino Linotype" w:cs="Arial"/>
          <w:color w:val="000000" w:themeColor="text1"/>
          <w:lang w:val="es-MX"/>
        </w:rPr>
        <w:t>propiedad del Estado</w:t>
      </w:r>
      <w:r w:rsidR="00E945B5" w:rsidRPr="003548A3">
        <w:rPr>
          <w:rFonts w:ascii="Palatino Linotype" w:eastAsia="MS Mincho" w:hAnsi="Palatino Linotype" w:cs="Arial"/>
          <w:color w:val="000000" w:themeColor="text1"/>
          <w:lang w:val="es-MX"/>
        </w:rPr>
        <w:t xml:space="preserve">. </w:t>
      </w:r>
    </w:p>
    <w:p w14:paraId="562D06AD" w14:textId="77777777" w:rsidR="00AF3BAE" w:rsidRPr="003548A3" w:rsidRDefault="00AF3BAE" w:rsidP="003548A3">
      <w:pPr>
        <w:pStyle w:val="Prrafodelista"/>
        <w:spacing w:line="360" w:lineRule="auto"/>
        <w:ind w:left="0" w:right="49"/>
        <w:jc w:val="both"/>
        <w:rPr>
          <w:rFonts w:ascii="Palatino Linotype" w:eastAsia="MS Mincho" w:hAnsi="Palatino Linotype" w:cs="Arial"/>
          <w:color w:val="000000" w:themeColor="text1"/>
          <w:lang w:val="es-MX"/>
        </w:rPr>
      </w:pPr>
    </w:p>
    <w:p w14:paraId="1B040EA1" w14:textId="42453549" w:rsidR="00AF3BAE" w:rsidRPr="003548A3" w:rsidRDefault="00AF3BAE"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En otro sentido, atendiendo a los motivos y razones de inconformidad hechos valer por el recurrente,</w:t>
      </w:r>
      <w:r w:rsidR="00F523C4" w:rsidRPr="003548A3">
        <w:rPr>
          <w:rFonts w:ascii="Palatino Linotype" w:eastAsia="MS Mincho" w:hAnsi="Palatino Linotype" w:cs="Arial"/>
          <w:color w:val="000000" w:themeColor="text1"/>
          <w:lang w:val="es-MX"/>
        </w:rPr>
        <w:t xml:space="preserve"> éste señaló en su recurso de revisión que no se le comprueba mediante los correspondientes contratos o convenios el monto monetario expresado en la respuesta que justifique física y legalmente el costo de renta del inmueble o en su caso la omisión del costo monetario, asimismo, en donde se señale las razones de renta, el sustento al nombre del evento, sus características, fechas establecidas y responsables. </w:t>
      </w:r>
    </w:p>
    <w:p w14:paraId="174277B1" w14:textId="77777777" w:rsidR="00E945B5" w:rsidRPr="003548A3" w:rsidRDefault="00E945B5" w:rsidP="003548A3">
      <w:pPr>
        <w:pStyle w:val="Prrafodelista"/>
        <w:spacing w:line="360" w:lineRule="auto"/>
        <w:ind w:left="0" w:right="49"/>
        <w:jc w:val="both"/>
        <w:rPr>
          <w:rFonts w:ascii="Palatino Linotype" w:eastAsia="MS Mincho" w:hAnsi="Palatino Linotype" w:cs="Arial"/>
          <w:color w:val="000000" w:themeColor="text1"/>
          <w:lang w:val="es-MX"/>
        </w:rPr>
      </w:pPr>
    </w:p>
    <w:p w14:paraId="5EA5C9A9" w14:textId="2F58A359" w:rsidR="00817923" w:rsidRPr="003548A3" w:rsidRDefault="00955500"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Por lo que es menester traer a colaci</w:t>
      </w:r>
      <w:r w:rsidR="00817923" w:rsidRPr="003548A3">
        <w:rPr>
          <w:rFonts w:ascii="Palatino Linotype" w:eastAsia="MS Mincho" w:hAnsi="Palatino Linotype" w:cs="Arial"/>
          <w:color w:val="000000" w:themeColor="text1"/>
          <w:lang w:val="es-MX"/>
        </w:rPr>
        <w:t xml:space="preserve">ón que de acuerdo con la solicitud  </w:t>
      </w:r>
      <w:r w:rsidR="00817923" w:rsidRPr="003548A3">
        <w:rPr>
          <w:rFonts w:ascii="Palatino Linotype" w:eastAsia="MS Mincho" w:hAnsi="Palatino Linotype" w:cs="Arial"/>
          <w:b/>
          <w:color w:val="000000" w:themeColor="text1"/>
          <w:lang w:val="es-MX"/>
        </w:rPr>
        <w:t>00012/DIFEM/IP/2019</w:t>
      </w:r>
      <w:r w:rsidR="00817923" w:rsidRPr="003548A3">
        <w:rPr>
          <w:rFonts w:ascii="Palatino Linotype" w:eastAsia="MS Mincho" w:hAnsi="Palatino Linotype" w:cs="Arial"/>
          <w:color w:val="000000" w:themeColor="text1"/>
          <w:lang w:val="es-MX"/>
        </w:rPr>
        <w:t xml:space="preserve"> que obra en el expediente electrónico del Sistema de Acceso a la In</w:t>
      </w:r>
      <w:r w:rsidR="00EA60A1" w:rsidRPr="003548A3">
        <w:rPr>
          <w:rFonts w:ascii="Palatino Linotype" w:eastAsia="MS Mincho" w:hAnsi="Palatino Linotype" w:cs="Arial"/>
          <w:color w:val="000000" w:themeColor="text1"/>
          <w:lang w:val="es-MX"/>
        </w:rPr>
        <w:t xml:space="preserve">formación Mexiquense (SAIMEX) </w:t>
      </w:r>
      <w:r w:rsidR="00EA60A1" w:rsidRPr="003548A3">
        <w:rPr>
          <w:rFonts w:ascii="Palatino Linotype" w:eastAsia="MS Mincho" w:hAnsi="Palatino Linotype" w:cs="Arial"/>
          <w:b/>
          <w:color w:val="000000" w:themeColor="text1"/>
          <w:lang w:val="es-MX"/>
        </w:rPr>
        <w:t>NO</w:t>
      </w:r>
      <w:r w:rsidR="00817923" w:rsidRPr="003548A3">
        <w:rPr>
          <w:rFonts w:ascii="Palatino Linotype" w:eastAsia="MS Mincho" w:hAnsi="Palatino Linotype" w:cs="Arial"/>
          <w:color w:val="000000" w:themeColor="text1"/>
          <w:lang w:val="es-MX"/>
        </w:rPr>
        <w:t xml:space="preserve"> se requirieron </w:t>
      </w:r>
      <w:r w:rsidR="00111B7A" w:rsidRPr="003548A3">
        <w:rPr>
          <w:rFonts w:ascii="Palatino Linotype" w:eastAsia="MS Mincho" w:hAnsi="Palatino Linotype" w:cs="Arial"/>
          <w:color w:val="000000" w:themeColor="text1"/>
          <w:lang w:val="es-MX"/>
        </w:rPr>
        <w:t xml:space="preserve">en primer momento, </w:t>
      </w:r>
      <w:r w:rsidR="00817923" w:rsidRPr="003548A3">
        <w:rPr>
          <w:rFonts w:ascii="Palatino Linotype" w:eastAsia="MS Mincho" w:hAnsi="Palatino Linotype" w:cs="Arial"/>
          <w:color w:val="000000" w:themeColor="text1"/>
          <w:lang w:val="es-MX"/>
        </w:rPr>
        <w:t xml:space="preserve">los contratos o convenios firmados con objeto de la renta del Teatro Morelos para la realización de algún evento, por lo que esto se entiende como un </w:t>
      </w:r>
      <w:r w:rsidR="00817923" w:rsidRPr="003548A3">
        <w:rPr>
          <w:rFonts w:ascii="Palatino Linotype" w:eastAsia="MS Mincho" w:hAnsi="Palatino Linotype" w:cs="Arial"/>
          <w:i/>
          <w:color w:val="000000" w:themeColor="text1"/>
          <w:lang w:val="es-MX"/>
        </w:rPr>
        <w:t xml:space="preserve">Plus </w:t>
      </w:r>
      <w:proofErr w:type="spellStart"/>
      <w:r w:rsidR="00817923" w:rsidRPr="003548A3">
        <w:rPr>
          <w:rFonts w:ascii="Palatino Linotype" w:eastAsia="MS Mincho" w:hAnsi="Palatino Linotype" w:cs="Arial"/>
          <w:i/>
          <w:color w:val="000000" w:themeColor="text1"/>
          <w:lang w:val="es-MX"/>
        </w:rPr>
        <w:t>Petitio</w:t>
      </w:r>
      <w:proofErr w:type="spellEnd"/>
      <w:r w:rsidR="00817923" w:rsidRPr="003548A3">
        <w:rPr>
          <w:rFonts w:ascii="Palatino Linotype" w:eastAsia="MS Mincho" w:hAnsi="Palatino Linotype" w:cs="Arial"/>
          <w:color w:val="000000" w:themeColor="text1"/>
          <w:lang w:val="es-MX"/>
        </w:rPr>
        <w:t xml:space="preserve"> a su petición inicial que no puede abordarse. </w:t>
      </w:r>
    </w:p>
    <w:p w14:paraId="53ACE5DE" w14:textId="77777777" w:rsidR="00817923" w:rsidRPr="003548A3" w:rsidRDefault="00817923" w:rsidP="003548A3">
      <w:pPr>
        <w:pStyle w:val="Prrafodelista"/>
        <w:spacing w:line="360" w:lineRule="auto"/>
        <w:ind w:left="0" w:right="49"/>
        <w:jc w:val="both"/>
        <w:rPr>
          <w:rFonts w:ascii="Palatino Linotype" w:eastAsia="MS Mincho" w:hAnsi="Palatino Linotype" w:cs="Arial"/>
          <w:color w:val="000000" w:themeColor="text1"/>
          <w:lang w:val="es-MX"/>
        </w:rPr>
      </w:pPr>
    </w:p>
    <w:p w14:paraId="3AB9F048" w14:textId="03D65F68" w:rsidR="00817923" w:rsidRPr="003548A3" w:rsidRDefault="00817923"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Robusteciendo lo anterior, </w:t>
      </w:r>
      <w:r w:rsidRPr="003548A3">
        <w:rPr>
          <w:rFonts w:ascii="Palatino Linotype" w:eastAsia="Times New Roman" w:hAnsi="Palatino Linotype" w:cs="Arial"/>
          <w:color w:val="000000" w:themeColor="text1"/>
          <w:lang w:val="es-ES"/>
        </w:rPr>
        <w:t xml:space="preserve">tiene aplicación al respecto por analogía la tesis aislada número I.8o.A.136 A, de la Novena Época, publicada en el Semanario Oficial de la Federación y su Gaceta Tomo XXIX, Marzo de 2009, página 2887, con número </w:t>
      </w:r>
      <w:r w:rsidR="0074435C" w:rsidRPr="003548A3">
        <w:rPr>
          <w:rFonts w:ascii="Palatino Linotype" w:eastAsia="Times New Roman" w:hAnsi="Palatino Linotype" w:cs="Arial"/>
          <w:color w:val="000000" w:themeColor="text1"/>
          <w:lang w:val="es-ES"/>
        </w:rPr>
        <w:t>de</w:t>
      </w:r>
      <w:r w:rsidRPr="003548A3">
        <w:rPr>
          <w:rFonts w:ascii="Palatino Linotype" w:eastAsia="Times New Roman" w:hAnsi="Palatino Linotype" w:cs="Arial"/>
          <w:color w:val="000000" w:themeColor="text1"/>
          <w:lang w:val="es-ES"/>
        </w:rPr>
        <w:t xml:space="preserve"> registro 167607, que lleva por rubro y texto los siguientes:</w:t>
      </w:r>
    </w:p>
    <w:p w14:paraId="0A43CA68" w14:textId="77777777" w:rsidR="00817923" w:rsidRPr="003548A3" w:rsidRDefault="00817923" w:rsidP="003548A3">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14:paraId="65B8BFDC" w14:textId="77777777" w:rsidR="00817923" w:rsidRPr="003548A3" w:rsidRDefault="00817923" w:rsidP="003548A3">
      <w:pPr>
        <w:shd w:val="clear" w:color="auto" w:fill="FFFFFF"/>
        <w:spacing w:line="360" w:lineRule="auto"/>
        <w:ind w:left="567" w:right="616"/>
        <w:jc w:val="both"/>
        <w:rPr>
          <w:rFonts w:ascii="Palatino Linotype" w:eastAsia="Times New Roman" w:hAnsi="Palatino Linotype" w:cs="Arial"/>
          <w:color w:val="000000" w:themeColor="text1"/>
          <w:lang w:val="es-ES"/>
        </w:rPr>
      </w:pPr>
      <w:r w:rsidRPr="003548A3">
        <w:rPr>
          <w:rFonts w:ascii="Palatino Linotype" w:eastAsia="Times New Roman" w:hAnsi="Palatino Linotype" w:cs="Arial"/>
          <w:b/>
          <w:bCs/>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7BA55115" w14:textId="77777777" w:rsidR="00817923" w:rsidRPr="003548A3" w:rsidRDefault="00817923" w:rsidP="003548A3">
      <w:pPr>
        <w:pStyle w:val="Prrafodelista"/>
        <w:shd w:val="clear" w:color="auto" w:fill="FFFFFF"/>
        <w:spacing w:line="360" w:lineRule="auto"/>
        <w:ind w:left="567" w:right="567"/>
        <w:jc w:val="both"/>
        <w:rPr>
          <w:rFonts w:ascii="Palatino Linotype" w:eastAsia="Times New Roman" w:hAnsi="Palatino Linotype" w:cs="Arial"/>
          <w:iCs/>
          <w:color w:val="000000" w:themeColor="text1"/>
          <w:lang w:val="es-ES"/>
        </w:rPr>
      </w:pPr>
      <w:r w:rsidRPr="003548A3">
        <w:rPr>
          <w:rFonts w:ascii="Palatino Linotype" w:eastAsia="Times New Roman" w:hAnsi="Palatino Linotype" w:cs="Arial"/>
          <w:iCs/>
          <w:color w:val="000000" w:themeColor="text1"/>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0247DA1" w14:textId="77777777" w:rsidR="00817923" w:rsidRPr="003548A3" w:rsidRDefault="00817923" w:rsidP="003548A3">
      <w:pPr>
        <w:pStyle w:val="Prrafodelista"/>
        <w:shd w:val="clear" w:color="auto" w:fill="FFFFFF"/>
        <w:spacing w:line="360" w:lineRule="auto"/>
        <w:ind w:left="567" w:right="567"/>
        <w:jc w:val="both"/>
        <w:rPr>
          <w:rFonts w:ascii="Palatino Linotype" w:eastAsia="Times New Roman" w:hAnsi="Palatino Linotype" w:cs="Arial"/>
          <w:iCs/>
          <w:color w:val="000000" w:themeColor="text1"/>
          <w:lang w:val="es-ES"/>
        </w:rPr>
      </w:pPr>
    </w:p>
    <w:p w14:paraId="62F44BA6" w14:textId="5912019C" w:rsidR="00817923" w:rsidRPr="003548A3" w:rsidRDefault="00817923" w:rsidP="003548A3">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r w:rsidRPr="003548A3">
        <w:rPr>
          <w:rFonts w:ascii="Palatino Linotype" w:eastAsia="Times New Roman" w:hAnsi="Palatino Linotype" w:cs="Arial"/>
          <w:color w:val="000000" w:themeColor="text1"/>
          <w:lang w:val="es-ES"/>
        </w:rPr>
        <w:t>Asimismo, ha sido criterio del Instituto Nacional de Transparencia, Acceso a la Información y Protección de Datos Personales bajo el número 27/10 que</w:t>
      </w:r>
      <w:r w:rsidRPr="003548A3">
        <w:rPr>
          <w:rFonts w:ascii="Palatino Linotype" w:eastAsia="Times New Roman" w:hAnsi="Palatino Linotype" w:cs="Arial"/>
          <w:b/>
          <w:color w:val="000000" w:themeColor="text1"/>
          <w:lang w:val="es-ES"/>
        </w:rPr>
        <w:t xml:space="preserve"> </w:t>
      </w:r>
      <w:r w:rsidRPr="003548A3">
        <w:rPr>
          <w:rFonts w:ascii="Palatino Linotype" w:eastAsia="Times New Roman" w:hAnsi="Palatino Linotype" w:cs="Arial"/>
          <w:b/>
          <w:bCs/>
          <w:color w:val="000000" w:themeColor="text1"/>
          <w:u w:val="single"/>
          <w:lang w:val="es-ES"/>
        </w:rPr>
        <w:t>resulta improcedente ampliar las solicitudes de información pública</w:t>
      </w:r>
      <w:r w:rsidRPr="003548A3">
        <w:rPr>
          <w:rFonts w:ascii="Palatino Linotype" w:eastAsia="Times New Roman" w:hAnsi="Palatino Linotype" w:cs="Arial"/>
          <w:b/>
          <w:color w:val="000000" w:themeColor="text1"/>
          <w:u w:val="single"/>
          <w:lang w:val="es-ES"/>
        </w:rPr>
        <w:t xml:space="preserve"> o de datos personales a través de la interposición del recurso de revisión</w:t>
      </w:r>
      <w:r w:rsidRPr="003548A3">
        <w:rPr>
          <w:rFonts w:ascii="Palatino Linotype" w:eastAsia="Times New Roman" w:hAnsi="Palatino Linotype" w:cs="Arial"/>
          <w:color w:val="000000" w:themeColor="text1"/>
          <w:lang w:val="es-ES"/>
        </w:rPr>
        <w:t xml:space="preserve">, como se estima acontece en el presente asunto, al aumentar datos a la solicitud inicial, </w:t>
      </w:r>
      <w:r w:rsidRPr="003548A3">
        <w:rPr>
          <w:rFonts w:ascii="Palatino Linotype" w:eastAsia="Times New Roman" w:hAnsi="Palatino Linotype" w:cs="Arial"/>
          <w:b/>
          <w:bCs/>
          <w:color w:val="000000" w:themeColor="text1"/>
          <w:lang w:val="es-ES"/>
        </w:rPr>
        <w:t>por lo que se insiste no se puede entrar al estudio de la información novedosa</w:t>
      </w:r>
      <w:r w:rsidRPr="003548A3">
        <w:rPr>
          <w:rFonts w:ascii="Palatino Linotype" w:eastAsia="Times New Roman" w:hAnsi="Palatino Linotype" w:cs="Arial"/>
          <w:color w:val="000000" w:themeColor="text1"/>
          <w:lang w:val="es-ES"/>
        </w:rPr>
        <w:t>, criterio que es de la literalidad siguiente:</w:t>
      </w:r>
    </w:p>
    <w:p w14:paraId="3E179DA5" w14:textId="77777777" w:rsidR="00817923" w:rsidRPr="003548A3" w:rsidRDefault="00817923" w:rsidP="003548A3">
      <w:pPr>
        <w:pStyle w:val="Prrafodelista"/>
        <w:shd w:val="clear" w:color="auto" w:fill="FFFFFF"/>
        <w:spacing w:line="360" w:lineRule="auto"/>
        <w:ind w:left="0"/>
        <w:jc w:val="both"/>
        <w:rPr>
          <w:rFonts w:ascii="Palatino Linotype" w:eastAsia="Times New Roman" w:hAnsi="Palatino Linotype" w:cs="Arial"/>
          <w:color w:val="000000" w:themeColor="text1"/>
          <w:sz w:val="12"/>
          <w:lang w:val="es-ES"/>
        </w:rPr>
      </w:pPr>
    </w:p>
    <w:p w14:paraId="33AD1C14" w14:textId="77777777" w:rsidR="00817923" w:rsidRPr="003548A3" w:rsidRDefault="00817923" w:rsidP="003548A3">
      <w:pPr>
        <w:pStyle w:val="Prrafodelista"/>
        <w:shd w:val="clear" w:color="auto" w:fill="FFFFFF"/>
        <w:spacing w:line="360" w:lineRule="auto"/>
        <w:ind w:left="567" w:right="616"/>
        <w:jc w:val="both"/>
        <w:rPr>
          <w:rFonts w:ascii="Palatino Linotype" w:eastAsia="Times New Roman" w:hAnsi="Palatino Linotype" w:cs="Arial"/>
          <w:color w:val="000000" w:themeColor="text1"/>
          <w:lang w:val="es-ES"/>
        </w:rPr>
      </w:pPr>
      <w:r w:rsidRPr="003548A3">
        <w:rPr>
          <w:rFonts w:ascii="Palatino Linotype" w:eastAsia="Times New Roman" w:hAnsi="Palatino Linotype" w:cs="Arial"/>
          <w:b/>
          <w:bCs/>
          <w:iCs/>
          <w:color w:val="000000" w:themeColor="text1"/>
          <w:lang w:val="es-ES"/>
        </w:rPr>
        <w:t>Es improcedente ampliar las solicitudes de acceso a información pública o datos personales, a través de la interposición del recurso de revisión.</w:t>
      </w:r>
      <w:r w:rsidRPr="003548A3">
        <w:rPr>
          <w:rFonts w:ascii="Palatino Linotype" w:eastAsia="Times New Roman" w:hAnsi="Palatino Linotype" w:cs="Arial"/>
          <w:iCs/>
          <w:color w:val="000000" w:themeColor="text1"/>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31AE7BC" w14:textId="432358EF" w:rsidR="00817923" w:rsidRPr="003548A3" w:rsidRDefault="00817923" w:rsidP="003548A3">
      <w:pPr>
        <w:pStyle w:val="Prrafodelista"/>
        <w:shd w:val="clear" w:color="auto" w:fill="FFFFFF"/>
        <w:spacing w:line="360" w:lineRule="auto"/>
        <w:ind w:left="567" w:right="616"/>
        <w:jc w:val="both"/>
        <w:rPr>
          <w:rFonts w:ascii="Palatino Linotype" w:eastAsia="Times New Roman" w:hAnsi="Palatino Linotype" w:cs="Arial"/>
          <w:iCs/>
          <w:color w:val="000000" w:themeColor="text1"/>
          <w:lang w:val="es-ES"/>
        </w:rPr>
      </w:pPr>
      <w:r w:rsidRPr="003548A3">
        <w:rPr>
          <w:rFonts w:ascii="Palatino Linotype" w:eastAsia="Times New Roman" w:hAnsi="Palatino Linotype" w:cs="Arial"/>
          <w:iCs/>
          <w:color w:val="000000" w:themeColor="text1"/>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3548A3">
        <w:rPr>
          <w:rFonts w:ascii="Palatino Linotype" w:eastAsia="Times New Roman" w:hAnsi="Palatino Linotype" w:cs="Arial"/>
          <w:iCs/>
          <w:color w:val="000000" w:themeColor="text1"/>
          <w:lang w:val="es-ES"/>
        </w:rPr>
        <w:t>Marván</w:t>
      </w:r>
      <w:proofErr w:type="spellEnd"/>
      <w:r w:rsidRPr="003548A3">
        <w:rPr>
          <w:rFonts w:ascii="Palatino Linotype" w:eastAsia="Times New Roman" w:hAnsi="Palatino Linotype" w:cs="Arial"/>
          <w:iCs/>
          <w:color w:val="000000" w:themeColor="text1"/>
          <w:lang w:val="es-ES"/>
        </w:rPr>
        <w:t xml:space="preserve"> Laborde1523 1006/10 Instituto Mexicano del Seguro Social – Sigrid </w:t>
      </w:r>
      <w:proofErr w:type="spellStart"/>
      <w:r w:rsidRPr="003548A3">
        <w:rPr>
          <w:rFonts w:ascii="Palatino Linotype" w:eastAsia="Times New Roman" w:hAnsi="Palatino Linotype" w:cs="Arial"/>
          <w:iCs/>
          <w:color w:val="000000" w:themeColor="text1"/>
          <w:lang w:val="es-ES"/>
        </w:rPr>
        <w:t>Arzt</w:t>
      </w:r>
      <w:proofErr w:type="spellEnd"/>
      <w:r w:rsidRPr="003548A3">
        <w:rPr>
          <w:rFonts w:ascii="Palatino Linotype" w:eastAsia="Times New Roman" w:hAnsi="Palatino Linotype" w:cs="Arial"/>
          <w:iCs/>
          <w:color w:val="000000" w:themeColor="text1"/>
          <w:lang w:val="es-ES"/>
        </w:rPr>
        <w:t xml:space="preserve"> Colunga 1378/10 Instituto de Seguridad y Servicios Sociales de los Trabajadores del Estado – María Elena Pérez-Jaén Zermeño.</w:t>
      </w:r>
    </w:p>
    <w:p w14:paraId="6CB9C4CB" w14:textId="77777777" w:rsidR="0074435C" w:rsidRPr="003548A3" w:rsidRDefault="0074435C" w:rsidP="003548A3">
      <w:pPr>
        <w:pStyle w:val="Prrafodelista"/>
        <w:spacing w:line="360" w:lineRule="auto"/>
        <w:ind w:left="0"/>
        <w:jc w:val="both"/>
        <w:rPr>
          <w:rFonts w:ascii="Palatino Linotype" w:eastAsia="MS Mincho" w:hAnsi="Palatino Linotype" w:cs="Arial"/>
          <w:b/>
          <w:color w:val="000000" w:themeColor="text1"/>
          <w:sz w:val="12"/>
        </w:rPr>
      </w:pPr>
    </w:p>
    <w:p w14:paraId="6ECF8164" w14:textId="13AB54FB" w:rsidR="000C7B7C" w:rsidRDefault="0074435C" w:rsidP="003548A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3548A3">
        <w:rPr>
          <w:rFonts w:ascii="Palatino Linotype" w:eastAsia="MS Mincho" w:hAnsi="Palatino Linotype" w:cs="Arial"/>
          <w:color w:val="000000" w:themeColor="text1"/>
          <w:lang w:val="es-MX"/>
        </w:rPr>
        <w:t xml:space="preserve">En cuanto hace a lo señalado por el particular respecto a </w:t>
      </w:r>
      <w:r w:rsidR="000C7B7C" w:rsidRPr="003548A3">
        <w:rPr>
          <w:rFonts w:ascii="Palatino Linotype" w:eastAsia="MS Mincho" w:hAnsi="Palatino Linotype" w:cs="Arial"/>
          <w:color w:val="000000" w:themeColor="text1"/>
          <w:lang w:val="es-MX"/>
        </w:rPr>
        <w:t xml:space="preserve">que la información proporcionada por la autoridad sin el sello o la firma de la misma, es carente de legitimidad, se determina lo siguiente: </w:t>
      </w:r>
    </w:p>
    <w:p w14:paraId="6AD1AA3D" w14:textId="77777777" w:rsidR="003548A3" w:rsidRPr="003548A3" w:rsidRDefault="003548A3" w:rsidP="003548A3">
      <w:pPr>
        <w:pStyle w:val="Prrafodelista"/>
        <w:spacing w:line="360" w:lineRule="auto"/>
        <w:ind w:left="0" w:right="49"/>
        <w:jc w:val="both"/>
        <w:rPr>
          <w:rFonts w:ascii="Palatino Linotype" w:eastAsia="MS Mincho" w:hAnsi="Palatino Linotype" w:cs="Arial"/>
          <w:color w:val="000000" w:themeColor="text1"/>
          <w:lang w:val="es-MX"/>
        </w:rPr>
      </w:pPr>
    </w:p>
    <w:p w14:paraId="29A3DB7B" w14:textId="4B07FE00" w:rsidR="000C7B7C" w:rsidRPr="003548A3" w:rsidRDefault="000C7B7C" w:rsidP="003548A3">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color w:val="000000"/>
          <w:lang w:val="es-ES"/>
        </w:rPr>
        <w:t>Es importante hacer mención del Criterio de Interpretación 7/9 emitido por el Pleno del antes Instituto Federal de Transparencia y Protección de Datos Personales ahora (INAI) el cual establece que:</w:t>
      </w:r>
    </w:p>
    <w:p w14:paraId="0E27C4CB" w14:textId="77777777" w:rsidR="000C7B7C" w:rsidRPr="003548A3" w:rsidRDefault="000C7B7C" w:rsidP="003548A3">
      <w:pPr>
        <w:spacing w:line="360" w:lineRule="auto"/>
        <w:contextualSpacing/>
        <w:jc w:val="both"/>
        <w:rPr>
          <w:rFonts w:ascii="Palatino Linotype" w:eastAsia="Times New Roman" w:hAnsi="Palatino Linotype" w:cs="Arial"/>
          <w:color w:val="000000"/>
          <w:lang w:val="es-ES"/>
        </w:rPr>
      </w:pPr>
    </w:p>
    <w:p w14:paraId="26B561AF" w14:textId="77777777" w:rsidR="000C7B7C" w:rsidRPr="003548A3" w:rsidRDefault="000C7B7C" w:rsidP="003548A3">
      <w:pPr>
        <w:spacing w:line="360" w:lineRule="auto"/>
        <w:ind w:left="567" w:right="567"/>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b/>
          <w:color w:val="000000"/>
          <w:lang w:val="es-ES"/>
        </w:rPr>
        <w:t xml:space="preserve">Los documentos sin firma o membrete emitidos y/o notificados por las Unidades  de  Enlace  de  las  dependencias  o  entidades  son  válidos  en  el ámbito de la Ley Federal de Transparencia y Acceso a la Información Pública Gubernamental cuando se proporcionan a través del sistema </w:t>
      </w:r>
      <w:proofErr w:type="spellStart"/>
      <w:r w:rsidRPr="003548A3">
        <w:rPr>
          <w:rFonts w:ascii="Palatino Linotype" w:eastAsia="Times New Roman" w:hAnsi="Palatino Linotype" w:cs="Arial"/>
          <w:b/>
          <w:color w:val="000000"/>
          <w:lang w:val="es-ES"/>
        </w:rPr>
        <w:t>Infomex</w:t>
      </w:r>
      <w:proofErr w:type="spellEnd"/>
      <w:r w:rsidRPr="003548A3">
        <w:rPr>
          <w:rFonts w:ascii="Palatino Linotype" w:eastAsia="Times New Roman" w:hAnsi="Palatino Linotype" w:cs="Arial"/>
          <w:b/>
          <w:color w:val="000000"/>
          <w:lang w:val="es-ES"/>
        </w:rPr>
        <w:t>.</w:t>
      </w:r>
      <w:r w:rsidRPr="003548A3">
        <w:rPr>
          <w:rFonts w:ascii="Palatino Linotype" w:eastAsia="Times New Roman" w:hAnsi="Palatino Linotype" w:cs="Arial"/>
          <w:color w:val="000000"/>
          <w:lang w:val="es-ES"/>
        </w:rPr>
        <w:t xml:space="preserve"> La validez de las respuestas de las dependencias y entidades es intrínseca al uso del sistema </w:t>
      </w:r>
      <w:proofErr w:type="spellStart"/>
      <w:r w:rsidRPr="003548A3">
        <w:rPr>
          <w:rFonts w:ascii="Palatino Linotype" w:eastAsia="Times New Roman" w:hAnsi="Palatino Linotype" w:cs="Arial"/>
          <w:color w:val="000000"/>
          <w:lang w:val="es-ES"/>
        </w:rPr>
        <w:t>Infomex</w:t>
      </w:r>
      <w:proofErr w:type="spellEnd"/>
      <w:r w:rsidRPr="003548A3">
        <w:rPr>
          <w:rFonts w:ascii="Palatino Linotype" w:eastAsia="Times New Roman" w:hAnsi="Palatino Linotype" w:cs="Arial"/>
          <w:color w:val="000000"/>
          <w:lang w:val="es-ES"/>
        </w:rPr>
        <w:t xml:space="preserve">, ya que al presentar 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w:t>
      </w:r>
      <w:r w:rsidRPr="003548A3">
        <w:rPr>
          <w:rFonts w:ascii="Palatino Linotype" w:eastAsia="Times New Roman" w:hAnsi="Palatino Linotype" w:cs="Arial"/>
          <w:b/>
          <w:color w:val="000000"/>
          <w:lang w:val="es-ES"/>
        </w:rPr>
        <w:t>al dar respuesta a una solicitud de acceso, deban emitirlas en papel membretado o firmado por servidor público alguno, toda vez que dicha respuesta  se entiende  emitida  y/o  notificada por la Unidad de Enlace de la dependencia o entidad a la que el particular remitió su solicitud.</w:t>
      </w:r>
      <w:r w:rsidRPr="003548A3">
        <w:rPr>
          <w:rFonts w:ascii="Palatino Linotype" w:eastAsia="Times New Roman" w:hAnsi="Palatino Linotype" w:cs="Arial"/>
          <w:color w:val="000000"/>
          <w:lang w:val="es-ES"/>
        </w:rPr>
        <w:t xml:space="preserve"> Lo anterior, tiene fundamento en el artículo 41 de la Ley Federal de Transparencia y Acceso a la Información Pública Gubernamental.</w:t>
      </w:r>
    </w:p>
    <w:p w14:paraId="17714A6C" w14:textId="77777777" w:rsidR="000C7B7C" w:rsidRPr="003548A3" w:rsidRDefault="000C7B7C" w:rsidP="003548A3">
      <w:pPr>
        <w:spacing w:line="360" w:lineRule="auto"/>
        <w:ind w:right="567"/>
        <w:contextualSpacing/>
        <w:jc w:val="both"/>
        <w:rPr>
          <w:rFonts w:ascii="Palatino Linotype" w:eastAsia="Times New Roman" w:hAnsi="Palatino Linotype" w:cs="Arial"/>
          <w:color w:val="000000"/>
          <w:sz w:val="12"/>
          <w:lang w:val="es-ES"/>
        </w:rPr>
      </w:pPr>
    </w:p>
    <w:p w14:paraId="7040CE86" w14:textId="77777777" w:rsidR="000C7B7C" w:rsidRPr="003548A3" w:rsidRDefault="000C7B7C" w:rsidP="003548A3">
      <w:pPr>
        <w:spacing w:line="360" w:lineRule="auto"/>
        <w:ind w:left="567" w:right="567"/>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color w:val="000000"/>
          <w:lang w:val="es-ES"/>
        </w:rPr>
        <w:t>Expedientes:</w:t>
      </w:r>
    </w:p>
    <w:p w14:paraId="013FDADA" w14:textId="77777777" w:rsidR="000C7B7C" w:rsidRPr="003548A3" w:rsidRDefault="000C7B7C" w:rsidP="003548A3">
      <w:pPr>
        <w:spacing w:line="360" w:lineRule="auto"/>
        <w:ind w:left="567" w:right="567"/>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color w:val="000000"/>
          <w:lang w:val="es-ES"/>
        </w:rPr>
        <w:t>0026/07 Instituto Nacional de Medicina Genómica – Alonso Gómez-Robledo V.</w:t>
      </w:r>
    </w:p>
    <w:p w14:paraId="09BB8D87" w14:textId="77777777" w:rsidR="000C7B7C" w:rsidRPr="003548A3" w:rsidRDefault="000C7B7C" w:rsidP="003548A3">
      <w:pPr>
        <w:spacing w:line="360" w:lineRule="auto"/>
        <w:ind w:left="567" w:right="567"/>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color w:val="000000"/>
          <w:lang w:val="es-ES"/>
        </w:rPr>
        <w:t xml:space="preserve">0641/07 Secretaría de Seguridad Pública – María </w:t>
      </w:r>
      <w:proofErr w:type="spellStart"/>
      <w:r w:rsidRPr="003548A3">
        <w:rPr>
          <w:rFonts w:ascii="Palatino Linotype" w:eastAsia="Times New Roman" w:hAnsi="Palatino Linotype" w:cs="Arial"/>
          <w:color w:val="000000"/>
          <w:lang w:val="es-ES"/>
        </w:rPr>
        <w:t>Marván</w:t>
      </w:r>
      <w:proofErr w:type="spellEnd"/>
      <w:r w:rsidRPr="003548A3">
        <w:rPr>
          <w:rFonts w:ascii="Palatino Linotype" w:eastAsia="Times New Roman" w:hAnsi="Palatino Linotype" w:cs="Arial"/>
          <w:color w:val="000000"/>
          <w:lang w:val="es-ES"/>
        </w:rPr>
        <w:t xml:space="preserve"> Laborde</w:t>
      </w:r>
    </w:p>
    <w:p w14:paraId="7B312D96" w14:textId="77777777" w:rsidR="000C7B7C" w:rsidRPr="003548A3" w:rsidRDefault="000C7B7C" w:rsidP="003548A3">
      <w:pPr>
        <w:spacing w:line="360" w:lineRule="auto"/>
        <w:ind w:left="567" w:right="567"/>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color w:val="000000"/>
          <w:lang w:val="es-ES"/>
        </w:rPr>
        <w:t>2998/08 Comisión Federal de Electricidad – Alonso Lujambio Irazábal</w:t>
      </w:r>
    </w:p>
    <w:p w14:paraId="28AECC04" w14:textId="77777777" w:rsidR="000C7B7C" w:rsidRPr="003548A3" w:rsidRDefault="000C7B7C" w:rsidP="003548A3">
      <w:pPr>
        <w:spacing w:line="360" w:lineRule="auto"/>
        <w:ind w:left="567" w:right="567"/>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color w:val="000000"/>
          <w:lang w:val="es-ES"/>
        </w:rPr>
        <w:t>0308/09 Aeropuertos y Servicios Auxiliares – Alonso Lujambio Irazábal</w:t>
      </w:r>
    </w:p>
    <w:p w14:paraId="54D582B4" w14:textId="77777777" w:rsidR="000C7B7C" w:rsidRPr="003548A3" w:rsidRDefault="000C7B7C" w:rsidP="003548A3">
      <w:pPr>
        <w:spacing w:line="360" w:lineRule="auto"/>
        <w:ind w:left="567" w:right="567"/>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color w:val="000000"/>
          <w:lang w:val="es-ES"/>
        </w:rPr>
        <w:t>2614/09 Consejo Nacional para la Cultura y las Artes – Juan Pablo Guerrero</w:t>
      </w:r>
    </w:p>
    <w:p w14:paraId="1E0417A6" w14:textId="77777777" w:rsidR="000C7B7C" w:rsidRPr="003548A3" w:rsidRDefault="000C7B7C" w:rsidP="003548A3">
      <w:pPr>
        <w:spacing w:line="360" w:lineRule="auto"/>
        <w:ind w:left="567" w:right="567"/>
        <w:contextualSpacing/>
        <w:jc w:val="both"/>
        <w:rPr>
          <w:rFonts w:ascii="Palatino Linotype" w:eastAsia="Times New Roman" w:hAnsi="Palatino Linotype" w:cs="Arial"/>
          <w:color w:val="000000"/>
          <w:lang w:val="es-ES"/>
        </w:rPr>
      </w:pPr>
      <w:proofErr w:type="spellStart"/>
      <w:r w:rsidRPr="003548A3">
        <w:rPr>
          <w:rFonts w:ascii="Palatino Linotype" w:eastAsia="Times New Roman" w:hAnsi="Palatino Linotype" w:cs="Arial"/>
          <w:color w:val="000000"/>
          <w:lang w:val="es-ES"/>
        </w:rPr>
        <w:t>Amparán</w:t>
      </w:r>
      <w:proofErr w:type="spellEnd"/>
      <w:r w:rsidRPr="003548A3">
        <w:rPr>
          <w:rFonts w:ascii="Palatino Linotype" w:eastAsia="Times New Roman" w:hAnsi="Palatino Linotype" w:cs="Arial"/>
          <w:color w:val="000000"/>
          <w:lang w:val="es-ES"/>
        </w:rPr>
        <w:t>.</w:t>
      </w:r>
    </w:p>
    <w:p w14:paraId="6973DC9E" w14:textId="77777777" w:rsidR="000C7B7C" w:rsidRPr="003548A3" w:rsidRDefault="000C7B7C" w:rsidP="003548A3">
      <w:pPr>
        <w:spacing w:line="360" w:lineRule="auto"/>
        <w:ind w:left="567" w:right="567"/>
        <w:contextualSpacing/>
        <w:jc w:val="both"/>
        <w:rPr>
          <w:rFonts w:ascii="Palatino Linotype" w:eastAsia="Times New Roman" w:hAnsi="Palatino Linotype" w:cs="Arial"/>
          <w:color w:val="000000"/>
          <w:lang w:val="es-ES"/>
        </w:rPr>
      </w:pPr>
    </w:p>
    <w:p w14:paraId="292AC928" w14:textId="77777777" w:rsidR="000C7B7C" w:rsidRPr="003548A3" w:rsidRDefault="000C7B7C" w:rsidP="003548A3">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3548A3">
        <w:rPr>
          <w:rFonts w:ascii="Palatino Linotype" w:eastAsia="MS Mincho" w:hAnsi="Palatino Linotype" w:cs="Arial"/>
          <w:color w:val="000000" w:themeColor="text1"/>
          <w:lang w:val="es-MX"/>
        </w:rPr>
        <w:t xml:space="preserve"> </w:t>
      </w:r>
      <w:r w:rsidRPr="003548A3">
        <w:rPr>
          <w:rFonts w:ascii="Palatino Linotype" w:eastAsia="Times New Roman" w:hAnsi="Palatino Linotype" w:cs="Arial"/>
          <w:color w:val="000000"/>
          <w:lang w:val="es-ES"/>
        </w:rPr>
        <w:t xml:space="preserve">Bajo esa tesitura, se establece que no existe obligación alguna por parte del </w:t>
      </w:r>
      <w:r w:rsidRPr="003548A3">
        <w:rPr>
          <w:rFonts w:ascii="Palatino Linotype" w:eastAsia="Times New Roman" w:hAnsi="Palatino Linotype" w:cs="Arial"/>
          <w:b/>
          <w:color w:val="000000"/>
          <w:lang w:val="es-ES"/>
        </w:rPr>
        <w:t>Sujeto Obligado</w:t>
      </w:r>
      <w:r w:rsidRPr="003548A3">
        <w:rPr>
          <w:rFonts w:ascii="Palatino Linotype" w:eastAsia="Times New Roman" w:hAnsi="Palatino Linotype" w:cs="Arial"/>
          <w:color w:val="000000"/>
          <w:lang w:val="es-ES"/>
        </w:rPr>
        <w:t xml:space="preserve"> de emitir documentos membretados, sellados o firmados para que sean oficiales, sino que simplemente deben cumplir con entregar la información requerida en los formatos en que se encuentren en los archivos o bien, que se generen para dar cumplimiento a los requerimientos planteados, aunado de que al tratarse de una plataforma fidedigna creada por este Órgano Garante para llevar a cabo el procedimiento de acceso a la información, la información remitida se presume veraz. </w:t>
      </w:r>
    </w:p>
    <w:p w14:paraId="1CE3987B" w14:textId="77777777" w:rsidR="000C7B7C" w:rsidRPr="003548A3" w:rsidRDefault="000C7B7C" w:rsidP="003548A3">
      <w:pPr>
        <w:spacing w:line="360" w:lineRule="auto"/>
        <w:contextualSpacing/>
        <w:jc w:val="both"/>
        <w:rPr>
          <w:rFonts w:ascii="Palatino Linotype" w:eastAsia="Times New Roman" w:hAnsi="Palatino Linotype" w:cs="Arial"/>
          <w:color w:val="000000"/>
          <w:sz w:val="12"/>
          <w:lang w:val="es-ES"/>
        </w:rPr>
      </w:pPr>
    </w:p>
    <w:p w14:paraId="32B4A46E" w14:textId="77777777" w:rsidR="000C7B7C" w:rsidRPr="003548A3" w:rsidRDefault="000C7B7C" w:rsidP="003548A3">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color w:val="000000"/>
          <w:lang w:val="es-ES"/>
        </w:rPr>
        <w:t xml:space="preserve">En tal virtud, se precisa que este Órgano Garante no está facultado para pronunciarse sobre la veracidad de la información que los </w:t>
      </w:r>
      <w:r w:rsidRPr="003548A3">
        <w:rPr>
          <w:rFonts w:ascii="Palatino Linotype" w:eastAsia="Times New Roman" w:hAnsi="Palatino Linotype" w:cs="Arial"/>
          <w:b/>
          <w:color w:val="000000"/>
          <w:lang w:val="es-ES"/>
        </w:rPr>
        <w:t>Sujetos Obligados</w:t>
      </w:r>
      <w:r w:rsidRPr="003548A3">
        <w:rPr>
          <w:rFonts w:ascii="Palatino Linotype" w:eastAsia="Times New Roman" w:hAnsi="Palatino Linotype" w:cs="Arial"/>
          <w:color w:val="000000"/>
          <w:lang w:val="es-ES"/>
        </w:rPr>
        <w:t xml:space="preserve"> ponen a disposición de los solicitantes; situación que se aleja de las atribuciones de este Instituto máxime que al momento que ponen a disposición ésta, la misma ya tiene carácter oficial, tan es así que queda registrada en el Sistema de Acceso a la Información Mexiquense (SAIMEX). </w:t>
      </w:r>
    </w:p>
    <w:p w14:paraId="61CB6C68" w14:textId="77777777" w:rsidR="00111B7A" w:rsidRPr="003548A3" w:rsidRDefault="00111B7A" w:rsidP="003548A3">
      <w:pPr>
        <w:spacing w:line="360" w:lineRule="auto"/>
        <w:contextualSpacing/>
        <w:jc w:val="both"/>
        <w:rPr>
          <w:rFonts w:ascii="Palatino Linotype" w:eastAsia="Times New Roman" w:hAnsi="Palatino Linotype" w:cs="Arial"/>
          <w:color w:val="000000"/>
          <w:lang w:val="es-ES"/>
        </w:rPr>
      </w:pPr>
    </w:p>
    <w:p w14:paraId="3A8FABA6" w14:textId="000F7E7D" w:rsidR="000C7B7C" w:rsidRPr="003548A3" w:rsidRDefault="000C7B7C" w:rsidP="003548A3">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3548A3">
        <w:rPr>
          <w:rFonts w:ascii="Palatino Linotype" w:eastAsia="Times New Roman" w:hAnsi="Palatino Linotype" w:cs="Arial"/>
          <w:color w:val="000000"/>
          <w:lang w:val="es-ES"/>
        </w:rPr>
        <w:t>Es así que</w:t>
      </w:r>
      <w:r w:rsidR="00C96813" w:rsidRPr="003548A3">
        <w:rPr>
          <w:rFonts w:ascii="Palatino Linotype" w:eastAsia="Times New Roman" w:hAnsi="Palatino Linotype" w:cs="Arial"/>
          <w:color w:val="000000"/>
          <w:lang w:val="es-ES"/>
        </w:rPr>
        <w:t>,</w:t>
      </w:r>
      <w:r w:rsidRPr="003548A3">
        <w:rPr>
          <w:rFonts w:ascii="Palatino Linotype" w:eastAsia="Times New Roman" w:hAnsi="Palatino Linotype" w:cs="Arial"/>
          <w:color w:val="000000"/>
          <w:lang w:val="es-ES"/>
        </w:rPr>
        <w:t xml:space="preserve"> derivado del estudio realizado, este Órgano Garante det</w:t>
      </w:r>
      <w:r w:rsidR="004E6FD3" w:rsidRPr="003548A3">
        <w:rPr>
          <w:rFonts w:ascii="Palatino Linotype" w:eastAsia="Times New Roman" w:hAnsi="Palatino Linotype" w:cs="Arial"/>
          <w:color w:val="000000"/>
          <w:lang w:val="es-ES"/>
        </w:rPr>
        <w:t xml:space="preserve">ermina </w:t>
      </w:r>
      <w:r w:rsidR="00BA6CA4" w:rsidRPr="003548A3">
        <w:rPr>
          <w:rFonts w:ascii="Palatino Linotype" w:eastAsia="Times New Roman" w:hAnsi="Palatino Linotype" w:cs="Arial"/>
          <w:b/>
          <w:color w:val="000000"/>
          <w:lang w:val="es-ES"/>
        </w:rPr>
        <w:t xml:space="preserve">MODIFICAR </w:t>
      </w:r>
      <w:r w:rsidR="00BA6CA4" w:rsidRPr="003548A3">
        <w:rPr>
          <w:rFonts w:ascii="Palatino Linotype" w:eastAsia="Times New Roman" w:hAnsi="Palatino Linotype" w:cs="Arial"/>
          <w:color w:val="000000"/>
          <w:lang w:val="es-ES"/>
        </w:rPr>
        <w:t xml:space="preserve">la respuesta del Sujeto Obligado y </w:t>
      </w:r>
      <w:r w:rsidR="004E6FD3" w:rsidRPr="003548A3">
        <w:rPr>
          <w:rFonts w:ascii="Palatino Linotype" w:eastAsia="Times New Roman" w:hAnsi="Palatino Linotype" w:cs="Arial"/>
          <w:color w:val="000000"/>
          <w:lang w:val="es-ES"/>
        </w:rPr>
        <w:t xml:space="preserve"> </w:t>
      </w:r>
      <w:r w:rsidR="004E6FD3" w:rsidRPr="003548A3">
        <w:rPr>
          <w:rFonts w:ascii="Palatino Linotype" w:eastAsia="Times New Roman" w:hAnsi="Palatino Linotype" w:cs="Arial"/>
          <w:b/>
          <w:color w:val="000000"/>
          <w:lang w:val="es-ES"/>
        </w:rPr>
        <w:t xml:space="preserve">ORDENAR </w:t>
      </w:r>
      <w:r w:rsidR="004E6FD3" w:rsidRPr="003548A3">
        <w:rPr>
          <w:rFonts w:ascii="Palatino Linotype" w:eastAsia="Times New Roman" w:hAnsi="Palatino Linotype" w:cs="Arial"/>
          <w:color w:val="000000"/>
          <w:lang w:val="es-ES"/>
        </w:rPr>
        <w:t xml:space="preserve">la entrega, en versión pública, vía Sistema de Acceso a la Información Mexiquense (SAIMEX) de los documentos donde coste la información relativa a: </w:t>
      </w:r>
    </w:p>
    <w:p w14:paraId="053F0949" w14:textId="77777777" w:rsidR="004E6FD3" w:rsidRPr="003548A3" w:rsidRDefault="004E6FD3" w:rsidP="003548A3">
      <w:pPr>
        <w:spacing w:line="360" w:lineRule="auto"/>
        <w:contextualSpacing/>
        <w:jc w:val="both"/>
        <w:rPr>
          <w:rFonts w:ascii="Palatino Linotype" w:eastAsia="Times New Roman" w:hAnsi="Palatino Linotype" w:cs="Arial"/>
          <w:color w:val="000000"/>
          <w:lang w:val="es-ES"/>
        </w:rPr>
      </w:pPr>
    </w:p>
    <w:p w14:paraId="6069E6E0" w14:textId="1AEBFC02" w:rsidR="00C9544D" w:rsidRDefault="004E6FD3" w:rsidP="003548A3">
      <w:pPr>
        <w:spacing w:line="360" w:lineRule="auto"/>
        <w:ind w:left="567" w:right="616"/>
        <w:jc w:val="both"/>
        <w:rPr>
          <w:rFonts w:ascii="Palatino Linotype" w:hAnsi="Palatino Linotype"/>
        </w:rPr>
      </w:pPr>
      <w:r w:rsidRPr="003548A3">
        <w:rPr>
          <w:rFonts w:ascii="Palatino Linotype" w:hAnsi="Palatino Linotype"/>
        </w:rPr>
        <w:t>Eventos realizados en el Teatro Morelos a partir de su remodelación del año 2016 al veintiocho (28) de</w:t>
      </w:r>
      <w:r w:rsidR="00C96813" w:rsidRPr="003548A3">
        <w:rPr>
          <w:rFonts w:ascii="Palatino Linotype" w:hAnsi="Palatino Linotype"/>
        </w:rPr>
        <w:t xml:space="preserve"> febrero de dos mil diecinueve, en el formato que el </w:t>
      </w:r>
      <w:r w:rsidR="00C96813" w:rsidRPr="003548A3">
        <w:rPr>
          <w:rFonts w:ascii="Palatino Linotype" w:hAnsi="Palatino Linotype"/>
          <w:b/>
        </w:rPr>
        <w:t>Sujeto Obligado</w:t>
      </w:r>
      <w:r w:rsidR="00C96813" w:rsidRPr="003548A3">
        <w:rPr>
          <w:rFonts w:ascii="Palatino Linotype" w:hAnsi="Palatino Linotype"/>
        </w:rPr>
        <w:t xml:space="preserve"> proporcionó en respuesta e informe justificado. </w:t>
      </w:r>
    </w:p>
    <w:p w14:paraId="087CCD91" w14:textId="77777777" w:rsidR="003548A3" w:rsidRPr="003548A3" w:rsidRDefault="003548A3" w:rsidP="003548A3">
      <w:pPr>
        <w:spacing w:line="360" w:lineRule="auto"/>
        <w:ind w:left="567" w:right="616"/>
        <w:jc w:val="both"/>
        <w:rPr>
          <w:rFonts w:ascii="Palatino Linotype" w:hAnsi="Palatino Linotype"/>
        </w:rPr>
      </w:pPr>
    </w:p>
    <w:p w14:paraId="1EB308E2" w14:textId="21ADA448" w:rsidR="00174736" w:rsidRDefault="00174736" w:rsidP="003548A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3548A3">
        <w:rPr>
          <w:rFonts w:ascii="Palatino Linotype" w:eastAsia="MS Mincho" w:hAnsi="Palatino Linotype" w:cstheme="majorBidi"/>
        </w:rPr>
        <w:t xml:space="preserve">Por </w:t>
      </w:r>
      <w:r w:rsidRPr="003548A3">
        <w:rPr>
          <w:rFonts w:ascii="Palatino Linotype" w:hAnsi="Palatino Linotype" w:cs="Arial"/>
          <w:lang w:eastAsia="es-MX"/>
        </w:rPr>
        <w:t>lo</w:t>
      </w:r>
      <w:r w:rsidRPr="003548A3">
        <w:rPr>
          <w:rFonts w:ascii="Palatino Linotype" w:eastAsia="MS Mincho" w:hAnsi="Palatino Linotype" w:cstheme="majorBidi"/>
        </w:rPr>
        <w:t xml:space="preserve"> anteriormente expuesto y fundado este </w:t>
      </w:r>
      <w:r w:rsidRPr="003548A3">
        <w:rPr>
          <w:rFonts w:ascii="Palatino Linotype" w:eastAsia="MS Mincho" w:hAnsi="Palatino Linotype" w:cstheme="majorBidi"/>
          <w:b/>
        </w:rPr>
        <w:t>ÓRGANO GARANTE</w:t>
      </w:r>
      <w:r w:rsidRPr="003548A3">
        <w:rPr>
          <w:rFonts w:ascii="Palatino Linotype" w:eastAsia="MS Mincho" w:hAnsi="Palatino Linotype" w:cstheme="majorBidi"/>
        </w:rPr>
        <w:t xml:space="preserve"> emite los siguientes:</w:t>
      </w:r>
    </w:p>
    <w:p w14:paraId="1D84105C" w14:textId="77777777" w:rsidR="003548A3" w:rsidRDefault="003548A3" w:rsidP="003548A3">
      <w:pPr>
        <w:tabs>
          <w:tab w:val="left" w:pos="0"/>
          <w:tab w:val="left" w:pos="426"/>
        </w:tabs>
        <w:spacing w:line="360" w:lineRule="auto"/>
        <w:ind w:right="49"/>
        <w:contextualSpacing/>
        <w:jc w:val="both"/>
        <w:rPr>
          <w:rFonts w:ascii="Palatino Linotype" w:eastAsia="MS Mincho" w:hAnsi="Palatino Linotype" w:cs="Arial"/>
          <w:i/>
        </w:rPr>
      </w:pPr>
    </w:p>
    <w:p w14:paraId="7FFCD050" w14:textId="77777777" w:rsidR="003548A3" w:rsidRDefault="003548A3" w:rsidP="003548A3">
      <w:pPr>
        <w:tabs>
          <w:tab w:val="left" w:pos="0"/>
          <w:tab w:val="left" w:pos="426"/>
        </w:tabs>
        <w:spacing w:line="360" w:lineRule="auto"/>
        <w:ind w:right="49"/>
        <w:contextualSpacing/>
        <w:jc w:val="both"/>
        <w:rPr>
          <w:rFonts w:ascii="Palatino Linotype" w:eastAsia="MS Mincho" w:hAnsi="Palatino Linotype" w:cs="Arial"/>
          <w:i/>
        </w:rPr>
      </w:pPr>
    </w:p>
    <w:p w14:paraId="20D094B0" w14:textId="77777777" w:rsidR="003548A3" w:rsidRPr="003548A3" w:rsidRDefault="003548A3" w:rsidP="003548A3">
      <w:pPr>
        <w:tabs>
          <w:tab w:val="left" w:pos="0"/>
          <w:tab w:val="left" w:pos="426"/>
        </w:tabs>
        <w:spacing w:line="360" w:lineRule="auto"/>
        <w:ind w:right="49"/>
        <w:contextualSpacing/>
        <w:jc w:val="both"/>
        <w:rPr>
          <w:rFonts w:ascii="Palatino Linotype" w:eastAsia="MS Mincho" w:hAnsi="Palatino Linotype" w:cs="Arial"/>
          <w:i/>
        </w:rPr>
      </w:pPr>
    </w:p>
    <w:p w14:paraId="5568893D" w14:textId="77777777" w:rsidR="00174736" w:rsidRPr="003548A3" w:rsidRDefault="00174736" w:rsidP="003548A3">
      <w:pPr>
        <w:pStyle w:val="Ttulo1"/>
        <w:tabs>
          <w:tab w:val="left" w:pos="0"/>
        </w:tabs>
        <w:spacing w:before="0" w:line="360" w:lineRule="auto"/>
        <w:jc w:val="center"/>
        <w:rPr>
          <w:b/>
          <w:szCs w:val="24"/>
        </w:rPr>
      </w:pPr>
      <w:bookmarkStart w:id="50" w:name="_Toc4013571"/>
      <w:bookmarkStart w:id="51" w:name="_Toc10712245"/>
      <w:r w:rsidRPr="003548A3">
        <w:rPr>
          <w:b/>
          <w:szCs w:val="24"/>
        </w:rPr>
        <w:t>RESOLUTIVOS</w:t>
      </w:r>
      <w:bookmarkEnd w:id="50"/>
      <w:bookmarkEnd w:id="51"/>
    </w:p>
    <w:p w14:paraId="2665B969" w14:textId="77777777" w:rsidR="00174736" w:rsidRPr="003548A3" w:rsidRDefault="00174736" w:rsidP="003548A3">
      <w:pPr>
        <w:spacing w:line="360" w:lineRule="auto"/>
        <w:rPr>
          <w:rFonts w:ascii="Palatino Linotype" w:hAnsi="Palatino Linotype"/>
          <w:lang w:eastAsia="en-US"/>
        </w:rPr>
      </w:pPr>
    </w:p>
    <w:p w14:paraId="44364C24" w14:textId="4066D784" w:rsidR="00DA4483" w:rsidRPr="003548A3" w:rsidRDefault="00DA4483" w:rsidP="003548A3">
      <w:pPr>
        <w:spacing w:line="360" w:lineRule="auto"/>
        <w:jc w:val="both"/>
        <w:rPr>
          <w:rFonts w:ascii="Palatino Linotype" w:hAnsi="Palatino Linotype" w:cs="Arial"/>
          <w:bCs/>
        </w:rPr>
      </w:pPr>
      <w:r w:rsidRPr="003548A3">
        <w:rPr>
          <w:rFonts w:ascii="Palatino Linotype" w:eastAsia="Times New Roman" w:hAnsi="Palatino Linotype" w:cs="Arial"/>
          <w:b/>
        </w:rPr>
        <w:t xml:space="preserve">PRIMERO. </w:t>
      </w:r>
      <w:r w:rsidRPr="003548A3">
        <w:rPr>
          <w:rFonts w:ascii="Palatino Linotype" w:eastAsia="Times New Roman" w:hAnsi="Palatino Linotype" w:cs="Arial"/>
        </w:rPr>
        <w:t>Resultan parcialmente fundadas las</w:t>
      </w:r>
      <w:r w:rsidRPr="003548A3">
        <w:rPr>
          <w:rFonts w:ascii="Palatino Linotype" w:eastAsia="Times New Roman" w:hAnsi="Palatino Linotype" w:cs="Arial"/>
          <w:b/>
        </w:rPr>
        <w:t xml:space="preserve"> </w:t>
      </w:r>
      <w:r w:rsidRPr="003548A3">
        <w:rPr>
          <w:rFonts w:ascii="Palatino Linotype" w:eastAsia="Times New Roman" w:hAnsi="Palatino Linotype" w:cs="Arial"/>
          <w:lang w:val="es-ES"/>
        </w:rPr>
        <w:t xml:space="preserve">razones o motivos de inconformidad hechos valer </w:t>
      </w:r>
      <w:r w:rsidRPr="003548A3">
        <w:rPr>
          <w:rFonts w:ascii="Palatino Linotype" w:eastAsia="Calibri" w:hAnsi="Palatino Linotype" w:cs="Arial"/>
          <w:lang w:val="es-ES"/>
        </w:rPr>
        <w:t xml:space="preserve">en el recurso de revisión </w:t>
      </w:r>
      <w:r w:rsidR="009F32F0" w:rsidRPr="003548A3">
        <w:rPr>
          <w:rFonts w:ascii="Palatino Linotype" w:hAnsi="Palatino Linotype" w:cs="Arial"/>
          <w:b/>
          <w:bCs/>
        </w:rPr>
        <w:t>01893</w:t>
      </w:r>
      <w:r w:rsidRPr="003548A3">
        <w:rPr>
          <w:rFonts w:ascii="Palatino Linotype" w:hAnsi="Palatino Linotype" w:cs="Arial"/>
          <w:b/>
          <w:bCs/>
        </w:rPr>
        <w:t xml:space="preserve">/INFOEM/IP/RR/2019,  </w:t>
      </w:r>
      <w:r w:rsidR="001B740E" w:rsidRPr="003548A3">
        <w:rPr>
          <w:rFonts w:ascii="Palatino Linotype" w:hAnsi="Palatino Linotype" w:cs="Arial"/>
          <w:bCs/>
        </w:rPr>
        <w:t xml:space="preserve">en términos de los </w:t>
      </w:r>
      <w:r w:rsidRPr="003548A3">
        <w:rPr>
          <w:rFonts w:ascii="Palatino Linotype" w:hAnsi="Palatino Linotype" w:cs="Arial"/>
          <w:b/>
          <w:bCs/>
        </w:rPr>
        <w:t>Considerando</w:t>
      </w:r>
      <w:r w:rsidR="001B740E" w:rsidRPr="003548A3">
        <w:rPr>
          <w:rFonts w:ascii="Palatino Linotype" w:hAnsi="Palatino Linotype" w:cs="Arial"/>
          <w:b/>
          <w:bCs/>
        </w:rPr>
        <w:t>s</w:t>
      </w:r>
      <w:r w:rsidRPr="003548A3">
        <w:rPr>
          <w:rFonts w:ascii="Palatino Linotype" w:hAnsi="Palatino Linotype" w:cs="Arial"/>
          <w:bCs/>
        </w:rPr>
        <w:t xml:space="preserve"> </w:t>
      </w:r>
      <w:r w:rsidRPr="003548A3">
        <w:rPr>
          <w:rFonts w:ascii="Palatino Linotype" w:hAnsi="Palatino Linotype" w:cs="Arial"/>
          <w:b/>
          <w:bCs/>
        </w:rPr>
        <w:t>CUARTO</w:t>
      </w:r>
      <w:r w:rsidR="001B740E" w:rsidRPr="003548A3">
        <w:rPr>
          <w:rFonts w:ascii="Palatino Linotype" w:hAnsi="Palatino Linotype" w:cs="Arial"/>
          <w:b/>
          <w:bCs/>
        </w:rPr>
        <w:t xml:space="preserve"> y QUINTO</w:t>
      </w:r>
      <w:r w:rsidRPr="003548A3">
        <w:rPr>
          <w:rFonts w:ascii="Palatino Linotype" w:hAnsi="Palatino Linotype" w:cs="Arial"/>
          <w:b/>
          <w:bCs/>
        </w:rPr>
        <w:t xml:space="preserve"> </w:t>
      </w:r>
      <w:r w:rsidRPr="003548A3">
        <w:rPr>
          <w:rFonts w:ascii="Palatino Linotype" w:hAnsi="Palatino Linotype" w:cs="Arial"/>
          <w:bCs/>
        </w:rPr>
        <w:t>de la presente resolución.</w:t>
      </w:r>
    </w:p>
    <w:p w14:paraId="356F0422" w14:textId="77777777" w:rsidR="00DA4483" w:rsidRPr="003548A3" w:rsidRDefault="00DA4483" w:rsidP="003548A3">
      <w:pPr>
        <w:spacing w:line="360" w:lineRule="auto"/>
        <w:jc w:val="both"/>
        <w:rPr>
          <w:rFonts w:ascii="Palatino Linotype" w:eastAsia="Times New Roman" w:hAnsi="Palatino Linotype" w:cs="Times New Roman"/>
        </w:rPr>
      </w:pPr>
    </w:p>
    <w:p w14:paraId="123B2D5A" w14:textId="36C6A69B" w:rsidR="00DA4483" w:rsidRPr="003548A3" w:rsidRDefault="00DA4483" w:rsidP="003548A3">
      <w:pPr>
        <w:spacing w:line="360" w:lineRule="auto"/>
        <w:jc w:val="both"/>
        <w:rPr>
          <w:rFonts w:ascii="Palatino Linotype" w:hAnsi="Palatino Linotype" w:cs="Arial"/>
          <w:bCs/>
        </w:rPr>
      </w:pPr>
      <w:bookmarkStart w:id="52" w:name="_Toc477891768"/>
      <w:bookmarkStart w:id="53" w:name="_Toc477891858"/>
      <w:bookmarkStart w:id="54" w:name="_Toc481576259"/>
      <w:bookmarkStart w:id="55" w:name="_Toc492590391"/>
      <w:bookmarkStart w:id="56" w:name="_Toc462653937"/>
      <w:bookmarkStart w:id="57" w:name="_Toc453696502"/>
      <w:bookmarkStart w:id="58" w:name="_Toc454301155"/>
      <w:r w:rsidRPr="003548A3">
        <w:rPr>
          <w:rFonts w:ascii="Palatino Linotype" w:hAnsi="Palatino Linotype"/>
          <w:b/>
        </w:rPr>
        <w:t>SEGUNDO.</w:t>
      </w:r>
      <w:r w:rsidRPr="003548A3">
        <w:rPr>
          <w:rStyle w:val="Ttulo2Car"/>
          <w:rFonts w:ascii="Palatino Linotype" w:hAnsi="Palatino Linotype"/>
          <w:b/>
          <w:sz w:val="24"/>
          <w:szCs w:val="24"/>
        </w:rPr>
        <w:t xml:space="preserve"> </w:t>
      </w:r>
      <w:bookmarkEnd w:id="52"/>
      <w:bookmarkEnd w:id="53"/>
      <w:bookmarkEnd w:id="54"/>
      <w:bookmarkEnd w:id="55"/>
      <w:bookmarkEnd w:id="56"/>
      <w:bookmarkEnd w:id="57"/>
      <w:bookmarkEnd w:id="58"/>
      <w:r w:rsidRPr="003548A3">
        <w:rPr>
          <w:rFonts w:ascii="Palatino Linotype" w:eastAsia="Calibri" w:hAnsi="Palatino Linotype" w:cs="Arial"/>
          <w:lang w:val="es-ES"/>
        </w:rPr>
        <w:t>Se</w:t>
      </w:r>
      <w:r w:rsidRPr="003548A3">
        <w:rPr>
          <w:rFonts w:ascii="Palatino Linotype" w:eastAsia="Calibri" w:hAnsi="Palatino Linotype" w:cs="Arial"/>
          <w:b/>
          <w:lang w:val="es-ES"/>
        </w:rPr>
        <w:t xml:space="preserve"> MODIFICA </w:t>
      </w:r>
      <w:r w:rsidRPr="003548A3">
        <w:rPr>
          <w:rFonts w:ascii="Palatino Linotype" w:eastAsia="Calibri" w:hAnsi="Palatino Linotype" w:cs="Arial"/>
          <w:lang w:val="es-ES"/>
        </w:rPr>
        <w:t xml:space="preserve">la respuesta emitida por el </w:t>
      </w:r>
      <w:r w:rsidR="008D4EDF" w:rsidRPr="003548A3">
        <w:rPr>
          <w:rFonts w:ascii="Palatino Linotype" w:hAnsi="Palatino Linotype"/>
          <w:b/>
          <w:bCs/>
          <w:color w:val="000000"/>
        </w:rPr>
        <w:t xml:space="preserve">Sistema para el Desarrollo Integral de la Familia del Estado de México </w:t>
      </w:r>
      <w:r w:rsidRPr="003548A3">
        <w:rPr>
          <w:rFonts w:ascii="Palatino Linotype" w:eastAsia="Calibri" w:hAnsi="Palatino Linotype" w:cs="Arial"/>
          <w:lang w:val="es-ES"/>
        </w:rPr>
        <w:t>y se</w:t>
      </w:r>
      <w:r w:rsidRPr="003548A3">
        <w:rPr>
          <w:rFonts w:ascii="Palatino Linotype" w:eastAsia="Calibri" w:hAnsi="Palatino Linotype" w:cs="Arial"/>
          <w:b/>
          <w:lang w:val="es-ES"/>
        </w:rPr>
        <w:t xml:space="preserve"> ORDENA </w:t>
      </w:r>
      <w:r w:rsidRPr="003548A3">
        <w:rPr>
          <w:rFonts w:ascii="Palatino Linotype" w:eastAsia="Times New Roman" w:hAnsi="Palatino Linotype" w:cs="Arial"/>
          <w:lang w:val="es-ES"/>
        </w:rPr>
        <w:t>entregar vía Sistema de Acceso a la Información Mexiquense (SAIMEX)</w:t>
      </w:r>
      <w:r w:rsidR="00CF4833" w:rsidRPr="003548A3">
        <w:rPr>
          <w:rFonts w:ascii="Palatino Linotype" w:eastAsia="Times New Roman" w:hAnsi="Palatino Linotype" w:cs="Arial"/>
          <w:b/>
          <w:lang w:val="es-ES"/>
        </w:rPr>
        <w:t xml:space="preserve"> </w:t>
      </w:r>
      <w:r w:rsidRPr="003548A3">
        <w:rPr>
          <w:rFonts w:ascii="Palatino Linotype" w:eastAsia="Times New Roman" w:hAnsi="Palatino Linotype" w:cs="Arial"/>
          <w:lang w:val="es-ES"/>
        </w:rPr>
        <w:t xml:space="preserve">la siguiente </w:t>
      </w:r>
      <w:r w:rsidRPr="003548A3">
        <w:rPr>
          <w:rFonts w:ascii="Palatino Linotype" w:hAnsi="Palatino Linotype" w:cs="Arial"/>
          <w:bCs/>
        </w:rPr>
        <w:t>información:</w:t>
      </w:r>
    </w:p>
    <w:p w14:paraId="7EFE64FD" w14:textId="77777777" w:rsidR="00DA4483" w:rsidRPr="003548A3" w:rsidRDefault="00DA4483" w:rsidP="003548A3">
      <w:pPr>
        <w:spacing w:line="360" w:lineRule="auto"/>
        <w:jc w:val="both"/>
        <w:rPr>
          <w:rFonts w:ascii="Palatino Linotype" w:hAnsi="Palatino Linotype" w:cs="Arial"/>
          <w:bCs/>
        </w:rPr>
      </w:pPr>
    </w:p>
    <w:p w14:paraId="05747BEB" w14:textId="661FEC9E" w:rsidR="009F32F0" w:rsidRPr="003548A3" w:rsidRDefault="009F32F0" w:rsidP="003548A3">
      <w:pPr>
        <w:pStyle w:val="Prrafodelista"/>
        <w:numPr>
          <w:ilvl w:val="0"/>
          <w:numId w:val="24"/>
        </w:numPr>
        <w:spacing w:line="360" w:lineRule="auto"/>
        <w:ind w:left="567" w:right="616" w:firstLine="0"/>
        <w:jc w:val="both"/>
        <w:rPr>
          <w:rFonts w:ascii="Palatino Linotype" w:hAnsi="Palatino Linotype"/>
        </w:rPr>
      </w:pPr>
      <w:r w:rsidRPr="003548A3">
        <w:rPr>
          <w:rFonts w:ascii="Palatino Linotype" w:hAnsi="Palatino Linotype"/>
          <w:b/>
        </w:rPr>
        <w:t xml:space="preserve">Eventos realizados en el Teatro Morelos </w:t>
      </w:r>
      <w:r w:rsidR="000B692E" w:rsidRPr="003548A3">
        <w:rPr>
          <w:rFonts w:ascii="Palatino Linotype" w:hAnsi="Palatino Linotype"/>
          <w:b/>
        </w:rPr>
        <w:t xml:space="preserve">a partir de su remodelación en el </w:t>
      </w:r>
      <w:r w:rsidRPr="003548A3">
        <w:rPr>
          <w:rFonts w:ascii="Palatino Linotype" w:hAnsi="Palatino Linotype"/>
          <w:b/>
        </w:rPr>
        <w:t xml:space="preserve">año 2016 al veintiocho (28) de febrero de dos mil diecinueve, en el formato que el Sujeto Obligado proporcionó en </w:t>
      </w:r>
      <w:r w:rsidR="001B740E" w:rsidRPr="003548A3">
        <w:rPr>
          <w:rFonts w:ascii="Palatino Linotype" w:hAnsi="Palatino Linotype"/>
          <w:b/>
        </w:rPr>
        <w:t xml:space="preserve">respuesta e informe justificado a la solicitud </w:t>
      </w:r>
      <w:r w:rsidR="001B740E" w:rsidRPr="003548A3">
        <w:rPr>
          <w:rFonts w:ascii="Palatino Linotype" w:hAnsi="Palatino Linotype"/>
          <w:b/>
          <w:bCs/>
        </w:rPr>
        <w:t>00012/DIFEM/IP/2019.</w:t>
      </w:r>
    </w:p>
    <w:p w14:paraId="204F8F09" w14:textId="77777777" w:rsidR="00DA4483" w:rsidRPr="003548A3" w:rsidRDefault="00DA4483" w:rsidP="003548A3">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14:paraId="272F0524" w14:textId="4952BA7C" w:rsidR="00DA4483" w:rsidRPr="003548A3" w:rsidRDefault="00DA4483" w:rsidP="003548A3">
      <w:pPr>
        <w:spacing w:line="360" w:lineRule="auto"/>
        <w:jc w:val="both"/>
        <w:rPr>
          <w:rFonts w:ascii="Palatino Linotype" w:eastAsia="Calibri" w:hAnsi="Palatino Linotype" w:cs="Arial"/>
          <w:lang w:val="es-ES"/>
        </w:rPr>
      </w:pPr>
      <w:r w:rsidRPr="003548A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752C2C" w:rsidRPr="003548A3">
        <w:rPr>
          <w:rFonts w:ascii="Palatino Linotype" w:eastAsia="Calibri" w:hAnsi="Palatino Linotype" w:cs="Arial"/>
        </w:rPr>
        <w:t xml:space="preserve">del </w:t>
      </w:r>
      <w:r w:rsidR="00752C2C" w:rsidRPr="003548A3">
        <w:rPr>
          <w:rFonts w:ascii="Palatino Linotype" w:eastAsia="Calibri" w:hAnsi="Palatino Linotype" w:cs="Arial"/>
          <w:b/>
        </w:rPr>
        <w:t>RECURRENTE.</w:t>
      </w:r>
      <w:r w:rsidR="00752C2C" w:rsidRPr="003548A3">
        <w:rPr>
          <w:rFonts w:ascii="Palatino Linotype" w:eastAsia="Calibri" w:hAnsi="Palatino Linotype" w:cs="Arial"/>
        </w:rPr>
        <w:t xml:space="preserve"> </w:t>
      </w:r>
    </w:p>
    <w:p w14:paraId="51E50ABF" w14:textId="77777777" w:rsidR="00DA4483" w:rsidRPr="003548A3" w:rsidRDefault="00DA4483" w:rsidP="003548A3">
      <w:pPr>
        <w:spacing w:line="360" w:lineRule="auto"/>
        <w:jc w:val="both"/>
        <w:rPr>
          <w:rFonts w:ascii="Palatino Linotype" w:eastAsia="Calibri" w:hAnsi="Palatino Linotype" w:cs="Arial"/>
          <w:lang w:val="es-ES"/>
        </w:rPr>
      </w:pPr>
    </w:p>
    <w:p w14:paraId="5ADA24F7" w14:textId="77777777" w:rsidR="00DA4483" w:rsidRPr="003548A3" w:rsidRDefault="00DA4483" w:rsidP="003548A3">
      <w:pPr>
        <w:tabs>
          <w:tab w:val="left" w:pos="8080"/>
        </w:tabs>
        <w:spacing w:line="360" w:lineRule="auto"/>
        <w:ind w:right="49"/>
        <w:contextualSpacing/>
        <w:jc w:val="both"/>
        <w:rPr>
          <w:rFonts w:ascii="Palatino Linotype" w:eastAsia="Palatino Linotype" w:hAnsi="Palatino Linotype" w:cs="Palatino Linotype"/>
          <w:b/>
        </w:rPr>
      </w:pPr>
      <w:bookmarkStart w:id="59" w:name="_Toc460947013"/>
      <w:r w:rsidRPr="003548A3">
        <w:rPr>
          <w:rFonts w:ascii="Palatino Linotype" w:eastAsia="Palatino Linotype" w:hAnsi="Palatino Linotype" w:cs="Palatino Linotype"/>
          <w:b/>
        </w:rPr>
        <w:t xml:space="preserve">TERCERO. Notifíquese </w:t>
      </w:r>
      <w:r w:rsidRPr="003548A3">
        <w:rPr>
          <w:rFonts w:ascii="Palatino Linotype" w:eastAsia="Palatino Linotype" w:hAnsi="Palatino Linotype" w:cs="Palatino Linotype"/>
        </w:rPr>
        <w:t xml:space="preserve">al Titular de la Unidad de Transparencia del </w:t>
      </w:r>
      <w:r w:rsidRPr="003548A3">
        <w:rPr>
          <w:rFonts w:ascii="Palatino Linotype" w:eastAsia="Palatino Linotype" w:hAnsi="Palatino Linotype" w:cs="Palatino Linotype"/>
          <w:b/>
        </w:rPr>
        <w:t>SUJETO OBLIGADO</w:t>
      </w:r>
      <w:r w:rsidRPr="003548A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548A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C900ED" w14:textId="77777777" w:rsidR="00DA4483" w:rsidRPr="003548A3" w:rsidRDefault="00DA4483" w:rsidP="003548A3">
      <w:pPr>
        <w:shd w:val="clear" w:color="auto" w:fill="FFFFFF"/>
        <w:spacing w:line="360" w:lineRule="auto"/>
        <w:jc w:val="both"/>
        <w:rPr>
          <w:rFonts w:ascii="Palatino Linotype" w:eastAsia="Times New Roman" w:hAnsi="Palatino Linotype" w:cs="Arial"/>
          <w:b/>
        </w:rPr>
      </w:pPr>
    </w:p>
    <w:p w14:paraId="23358534" w14:textId="0A01844C" w:rsidR="00DA4483" w:rsidRPr="003548A3" w:rsidRDefault="00DA4483" w:rsidP="003548A3">
      <w:pPr>
        <w:shd w:val="clear" w:color="auto" w:fill="FFFFFF"/>
        <w:spacing w:line="360" w:lineRule="auto"/>
        <w:jc w:val="both"/>
        <w:rPr>
          <w:rFonts w:ascii="Palatino Linotype" w:hAnsi="Palatino Linotype"/>
        </w:rPr>
      </w:pPr>
      <w:r w:rsidRPr="003548A3">
        <w:rPr>
          <w:rFonts w:ascii="Palatino Linotype" w:eastAsia="Times New Roman" w:hAnsi="Palatino Linotype" w:cs="Arial"/>
          <w:b/>
        </w:rPr>
        <w:t xml:space="preserve">CUARTO. </w:t>
      </w:r>
      <w:r w:rsidRPr="003548A3">
        <w:rPr>
          <w:rFonts w:ascii="Palatino Linotype" w:eastAsia="Times New Roman" w:hAnsi="Palatino Linotype" w:cs="Times New Roman"/>
          <w:b/>
          <w:bCs/>
          <w:color w:val="222222"/>
          <w:lang w:val="es-ES"/>
        </w:rPr>
        <w:t>Notifíquese</w:t>
      </w:r>
      <w:r w:rsidRPr="003548A3">
        <w:rPr>
          <w:rFonts w:ascii="Palatino Linotype" w:eastAsia="Times New Roman" w:hAnsi="Palatino Linotype" w:cs="Times New Roman"/>
          <w:bCs/>
          <w:color w:val="222222"/>
          <w:lang w:val="es-ES"/>
        </w:rPr>
        <w:t xml:space="preserve"> a</w:t>
      </w:r>
      <w:r w:rsidRPr="003548A3">
        <w:rPr>
          <w:rFonts w:ascii="Palatino Linotype" w:hAnsi="Palatino Linotype"/>
          <w:b/>
        </w:rPr>
        <w:t xml:space="preserve"> </w:t>
      </w:r>
      <w:r w:rsidR="00AA4D51" w:rsidRPr="00AA4D51">
        <w:rPr>
          <w:rFonts w:ascii="Palatino Linotype" w:hAnsi="Palatino Linotype"/>
          <w:b/>
          <w:highlight w:val="black"/>
        </w:rPr>
        <w:t>-------------------------------------</w:t>
      </w:r>
      <w:r w:rsidR="00796FE9" w:rsidRPr="003548A3">
        <w:rPr>
          <w:rFonts w:ascii="Palatino Linotype" w:hAnsi="Palatino Linotype"/>
          <w:b/>
        </w:rPr>
        <w:t xml:space="preserve"> </w:t>
      </w:r>
      <w:r w:rsidR="00AA4D51">
        <w:rPr>
          <w:rFonts w:ascii="Palatino Linotype" w:hAnsi="Palatino Linotype"/>
          <w:b/>
        </w:rPr>
        <w:t xml:space="preserve"> </w:t>
      </w:r>
      <w:r w:rsidR="00752C2C" w:rsidRPr="003548A3">
        <w:rPr>
          <w:rFonts w:ascii="Palatino Linotype" w:hAnsi="Palatino Linotype"/>
        </w:rPr>
        <w:t>la presente resolución.</w:t>
      </w:r>
    </w:p>
    <w:p w14:paraId="5743CE2B" w14:textId="77777777" w:rsidR="00DA4483" w:rsidRPr="003548A3" w:rsidRDefault="00DA4483" w:rsidP="003548A3">
      <w:pPr>
        <w:shd w:val="clear" w:color="auto" w:fill="FFFFFF"/>
        <w:spacing w:line="360" w:lineRule="auto"/>
        <w:jc w:val="both"/>
        <w:rPr>
          <w:rFonts w:ascii="Palatino Linotype" w:hAnsi="Palatino Linotype"/>
        </w:rPr>
      </w:pPr>
    </w:p>
    <w:bookmarkEnd w:id="59"/>
    <w:p w14:paraId="5F491CE3" w14:textId="13E251D6" w:rsidR="00DA4483" w:rsidRPr="003548A3" w:rsidRDefault="00DA4483" w:rsidP="003548A3">
      <w:pPr>
        <w:spacing w:line="360" w:lineRule="auto"/>
        <w:jc w:val="both"/>
        <w:rPr>
          <w:rFonts w:ascii="Palatino Linotype" w:eastAsia="MS Mincho" w:hAnsi="Palatino Linotype" w:cs="Times New Roman"/>
          <w:lang w:val="es-ES"/>
        </w:rPr>
      </w:pPr>
      <w:r w:rsidRPr="003548A3">
        <w:rPr>
          <w:rFonts w:ascii="Palatino Linotype" w:eastAsia="MS Mincho" w:hAnsi="Palatino Linotype" w:cs="Times New Roman"/>
          <w:b/>
          <w:lang w:val="es-MX"/>
        </w:rPr>
        <w:t>QUINTO.</w:t>
      </w:r>
      <w:r w:rsidRPr="003548A3">
        <w:rPr>
          <w:rFonts w:ascii="Palatino Linotype" w:eastAsia="MS Mincho" w:hAnsi="Palatino Linotype" w:cs="Times New Roman"/>
          <w:lang w:val="es-MX"/>
        </w:rPr>
        <w:t xml:space="preserve"> </w:t>
      </w:r>
      <w:r w:rsidRPr="003548A3">
        <w:rPr>
          <w:rFonts w:ascii="Palatino Linotype" w:eastAsia="MS Mincho" w:hAnsi="Palatino Linotype" w:cs="Times New Roman"/>
          <w:lang w:val="es-ES"/>
        </w:rPr>
        <w:t>Se hace del conocimiento de</w:t>
      </w:r>
      <w:r w:rsidR="00752C2C" w:rsidRPr="003548A3">
        <w:rPr>
          <w:rFonts w:ascii="Palatino Linotype" w:eastAsia="MS Mincho" w:hAnsi="Palatino Linotype" w:cs="Times New Roman"/>
          <w:lang w:val="es-ES"/>
        </w:rPr>
        <w:t xml:space="preserve"> </w:t>
      </w:r>
      <w:r w:rsidR="00AA4D51" w:rsidRPr="00AA4D51">
        <w:rPr>
          <w:rFonts w:ascii="Palatino Linotype" w:hAnsi="Palatino Linotype"/>
          <w:b/>
          <w:highlight w:val="black"/>
        </w:rPr>
        <w:t>-----------------------------------</w:t>
      </w:r>
      <w:r w:rsidR="00796FE9" w:rsidRPr="003548A3">
        <w:rPr>
          <w:rFonts w:ascii="Palatino Linotype" w:hAnsi="Palatino Linotype"/>
          <w:b/>
        </w:rPr>
        <w:t xml:space="preserve"> </w:t>
      </w:r>
      <w:r w:rsidRPr="003548A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548A3">
        <w:rPr>
          <w:rFonts w:ascii="Palatino Linotype" w:eastAsia="MS Mincho" w:hAnsi="Palatino Linotype" w:cs="Times New Roman"/>
          <w:bCs/>
          <w:lang w:val="es-ES"/>
        </w:rPr>
        <w:t>vía juicio de amparo</w:t>
      </w:r>
      <w:r w:rsidRPr="003548A3">
        <w:rPr>
          <w:rFonts w:ascii="Palatino Linotype" w:eastAsia="MS Mincho" w:hAnsi="Palatino Linotype" w:cs="Times New Roman"/>
          <w:lang w:val="es-ES"/>
        </w:rPr>
        <w:t> en los términos de las leyes aplicables.</w:t>
      </w:r>
    </w:p>
    <w:p w14:paraId="3F7A3183" w14:textId="77777777" w:rsidR="00174736" w:rsidRPr="003548A3" w:rsidRDefault="00174736" w:rsidP="003548A3">
      <w:pPr>
        <w:autoSpaceDE w:val="0"/>
        <w:autoSpaceDN w:val="0"/>
        <w:adjustRightInd w:val="0"/>
        <w:spacing w:line="360" w:lineRule="auto"/>
        <w:ind w:right="49"/>
        <w:jc w:val="both"/>
        <w:rPr>
          <w:rFonts w:ascii="Palatino Linotype" w:eastAsia="MS Mincho" w:hAnsi="Palatino Linotype" w:cs="Times New Roman"/>
        </w:rPr>
      </w:pPr>
    </w:p>
    <w:p w14:paraId="6138B8F0" w14:textId="77777777" w:rsidR="00174736" w:rsidRPr="003548A3" w:rsidRDefault="00174736" w:rsidP="003548A3">
      <w:pPr>
        <w:autoSpaceDE w:val="0"/>
        <w:autoSpaceDN w:val="0"/>
        <w:adjustRightInd w:val="0"/>
        <w:spacing w:line="360" w:lineRule="auto"/>
        <w:ind w:right="49"/>
        <w:jc w:val="both"/>
        <w:rPr>
          <w:rFonts w:ascii="Palatino Linotype" w:eastAsia="MS Mincho" w:hAnsi="Palatino Linotype" w:cs="Times New Roman"/>
        </w:rPr>
      </w:pPr>
    </w:p>
    <w:p w14:paraId="581BB517" w14:textId="37A9CFFB" w:rsidR="00174736" w:rsidRPr="003548A3" w:rsidRDefault="00174736" w:rsidP="003548A3">
      <w:pPr>
        <w:tabs>
          <w:tab w:val="left" w:pos="0"/>
        </w:tabs>
        <w:spacing w:line="360" w:lineRule="auto"/>
        <w:ind w:right="49"/>
        <w:jc w:val="both"/>
        <w:rPr>
          <w:rFonts w:ascii="Palatino Linotype" w:hAnsi="Palatino Linotype" w:cs="Arial"/>
        </w:rPr>
      </w:pPr>
      <w:r w:rsidRPr="003548A3">
        <w:rPr>
          <w:rFonts w:ascii="Palatino Linotype" w:hAnsi="Palatino Linotype" w:cs="Arial"/>
        </w:rPr>
        <w:t>ASÍ LO RESUELVE, POR UNANIMIDAD DE VOTOS, EL PLENO DEL</w:t>
      </w:r>
      <w:r w:rsidRPr="003548A3">
        <w:rPr>
          <w:rFonts w:ascii="Palatino Linotype" w:eastAsia="Arial Unicode MS" w:hAnsi="Palatino Linotype" w:cs="Arial"/>
        </w:rPr>
        <w:t xml:space="preserve"> INSTITUTO DE TRANSPARENCIA, ACCESO A LA INFORMACIÓN PÚBLICA Y PROTECCIÓN DE DATOS PERSONALES DEL ESTADO DE MÉXICO Y MUNICIPIOS</w:t>
      </w:r>
      <w:r w:rsidRPr="003548A3">
        <w:rPr>
          <w:rFonts w:ascii="Palatino Linotype" w:hAnsi="Palatino Linotype" w:cs="Arial"/>
        </w:rPr>
        <w:t>, CONFORMADO POR LOS COMISIONADOS Z</w:t>
      </w:r>
      <w:r w:rsidR="003548A3">
        <w:rPr>
          <w:rFonts w:ascii="Palatino Linotype" w:hAnsi="Palatino Linotype" w:cs="Arial"/>
        </w:rPr>
        <w:t>ULEMA MARTÍNEZ SÁNCHEZ</w:t>
      </w:r>
      <w:r w:rsidRPr="003548A3">
        <w:rPr>
          <w:rFonts w:ascii="Palatino Linotype" w:hAnsi="Palatino Linotype" w:cs="Arial"/>
        </w:rPr>
        <w:t xml:space="preserve">; EVA ABAID YAPUR; JOSÉ GUADALUPE </w:t>
      </w:r>
      <w:r w:rsidR="003548A3">
        <w:rPr>
          <w:rFonts w:ascii="Palatino Linotype" w:hAnsi="Palatino Linotype" w:cs="Arial"/>
        </w:rPr>
        <w:t xml:space="preserve">LUNA HERNÁNDEZ; JAVIER MARTÍNEZ CRUZ </w:t>
      </w:r>
      <w:r w:rsidRPr="003548A3">
        <w:rPr>
          <w:rFonts w:ascii="Palatino Linotype" w:hAnsi="Palatino Linotype" w:cs="Arial"/>
        </w:rPr>
        <w:t>Y LUIS GUST</w:t>
      </w:r>
      <w:r w:rsidR="003548A3">
        <w:rPr>
          <w:rFonts w:ascii="Palatino Linotype" w:hAnsi="Palatino Linotype" w:cs="Arial"/>
        </w:rPr>
        <w:t>AVO PARRA NORIEGA; EN LA VIGÉSIMA PRIMERA SESIÓN ORDINARIA CELEBRADA EL CINCO DE JUNIO</w:t>
      </w:r>
      <w:r w:rsidRPr="003548A3">
        <w:rPr>
          <w:rFonts w:ascii="Palatino Linotype" w:hAnsi="Palatino Linotype" w:cs="Arial"/>
        </w:rPr>
        <w:t xml:space="preserve"> DE DOS MIL DIECINUEVE, ANTE EL SECRETARIO TÉCNICO DEL PLENO, </w:t>
      </w:r>
      <w:r w:rsidRPr="003548A3">
        <w:rPr>
          <w:rFonts w:ascii="Palatino Linotype" w:hAnsi="Palatino Linotype"/>
        </w:rPr>
        <w:t>ALEXIS TAPIA RAMÍREZ</w:t>
      </w:r>
      <w:r w:rsidRPr="003548A3">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174736" w:rsidRPr="003548A3" w14:paraId="1CEF3F05" w14:textId="77777777" w:rsidTr="007E2427">
        <w:trPr>
          <w:jc w:val="center"/>
        </w:trPr>
        <w:tc>
          <w:tcPr>
            <w:tcW w:w="9351" w:type="dxa"/>
            <w:gridSpan w:val="2"/>
          </w:tcPr>
          <w:p w14:paraId="39FF0E65" w14:textId="77777777" w:rsidR="00174736" w:rsidRPr="003548A3" w:rsidRDefault="00174736" w:rsidP="003548A3">
            <w:pPr>
              <w:tabs>
                <w:tab w:val="left" w:pos="0"/>
              </w:tabs>
              <w:spacing w:line="360" w:lineRule="auto"/>
              <w:jc w:val="center"/>
              <w:rPr>
                <w:rFonts w:ascii="Palatino Linotype" w:hAnsi="Palatino Linotype" w:cs="Arial"/>
                <w:b/>
              </w:rPr>
            </w:pPr>
          </w:p>
          <w:p w14:paraId="08D806C5" w14:textId="77777777" w:rsidR="00174736" w:rsidRPr="003548A3" w:rsidRDefault="00174736" w:rsidP="003548A3">
            <w:pPr>
              <w:tabs>
                <w:tab w:val="left" w:pos="0"/>
              </w:tabs>
              <w:spacing w:line="360" w:lineRule="auto"/>
              <w:jc w:val="center"/>
              <w:rPr>
                <w:rFonts w:ascii="Palatino Linotype" w:hAnsi="Palatino Linotype" w:cs="Arial"/>
                <w:b/>
              </w:rPr>
            </w:pPr>
          </w:p>
          <w:p w14:paraId="62887161" w14:textId="77777777" w:rsidR="00174736" w:rsidRPr="003548A3" w:rsidRDefault="00174736" w:rsidP="003548A3">
            <w:pPr>
              <w:tabs>
                <w:tab w:val="left" w:pos="0"/>
              </w:tabs>
              <w:spacing w:line="360" w:lineRule="auto"/>
              <w:jc w:val="center"/>
              <w:rPr>
                <w:rFonts w:ascii="Palatino Linotype" w:hAnsi="Palatino Linotype" w:cs="Arial"/>
                <w:b/>
                <w:sz w:val="14"/>
              </w:rPr>
            </w:pPr>
          </w:p>
          <w:p w14:paraId="277290D3"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Zulema Martínez Sánchez</w:t>
            </w:r>
          </w:p>
          <w:p w14:paraId="712AA86B"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rPr>
              <w:t>Comisionada Presidenta</w:t>
            </w:r>
          </w:p>
          <w:p w14:paraId="0C8C12CD"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 xml:space="preserve">(RÚBRICA) </w:t>
            </w:r>
          </w:p>
          <w:p w14:paraId="74B9F4BF" w14:textId="77777777" w:rsidR="00174736" w:rsidRPr="003548A3" w:rsidRDefault="00174736" w:rsidP="003548A3">
            <w:pPr>
              <w:tabs>
                <w:tab w:val="left" w:pos="0"/>
              </w:tabs>
              <w:spacing w:line="360" w:lineRule="auto"/>
              <w:rPr>
                <w:rFonts w:ascii="Palatino Linotype" w:hAnsi="Palatino Linotype" w:cs="Arial"/>
                <w:b/>
                <w:sz w:val="8"/>
              </w:rPr>
            </w:pPr>
          </w:p>
        </w:tc>
      </w:tr>
      <w:tr w:rsidR="00174736" w:rsidRPr="003548A3" w14:paraId="423C527D" w14:textId="77777777" w:rsidTr="007E2427">
        <w:trPr>
          <w:jc w:val="center"/>
        </w:trPr>
        <w:tc>
          <w:tcPr>
            <w:tcW w:w="4338" w:type="dxa"/>
          </w:tcPr>
          <w:p w14:paraId="21517191" w14:textId="77777777" w:rsidR="00174736" w:rsidRPr="003548A3" w:rsidRDefault="00174736" w:rsidP="003548A3">
            <w:pPr>
              <w:tabs>
                <w:tab w:val="left" w:pos="0"/>
              </w:tabs>
              <w:spacing w:line="360" w:lineRule="auto"/>
              <w:rPr>
                <w:rFonts w:ascii="Palatino Linotype" w:hAnsi="Palatino Linotype" w:cs="Arial"/>
                <w:b/>
              </w:rPr>
            </w:pPr>
          </w:p>
          <w:p w14:paraId="4C7E9DD8" w14:textId="77777777" w:rsidR="00174736" w:rsidRPr="003548A3" w:rsidRDefault="00174736" w:rsidP="003548A3">
            <w:pPr>
              <w:tabs>
                <w:tab w:val="left" w:pos="0"/>
              </w:tabs>
              <w:spacing w:line="360" w:lineRule="auto"/>
              <w:jc w:val="center"/>
              <w:rPr>
                <w:rFonts w:ascii="Palatino Linotype" w:hAnsi="Palatino Linotype" w:cs="Arial"/>
                <w:b/>
              </w:rPr>
            </w:pPr>
          </w:p>
          <w:p w14:paraId="307A3CF7"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 xml:space="preserve">Eva </w:t>
            </w:r>
            <w:proofErr w:type="spellStart"/>
            <w:r w:rsidRPr="003548A3">
              <w:rPr>
                <w:rFonts w:ascii="Palatino Linotype" w:hAnsi="Palatino Linotype" w:cs="Arial"/>
                <w:b/>
              </w:rPr>
              <w:t>Abaid</w:t>
            </w:r>
            <w:proofErr w:type="spellEnd"/>
            <w:r w:rsidRPr="003548A3">
              <w:rPr>
                <w:rFonts w:ascii="Palatino Linotype" w:hAnsi="Palatino Linotype" w:cs="Arial"/>
                <w:b/>
              </w:rPr>
              <w:t xml:space="preserve"> </w:t>
            </w:r>
            <w:proofErr w:type="spellStart"/>
            <w:r w:rsidRPr="003548A3">
              <w:rPr>
                <w:rFonts w:ascii="Palatino Linotype" w:hAnsi="Palatino Linotype" w:cs="Arial"/>
                <w:b/>
              </w:rPr>
              <w:t>Yapur</w:t>
            </w:r>
            <w:proofErr w:type="spellEnd"/>
          </w:p>
          <w:p w14:paraId="5C818CDF" w14:textId="77777777" w:rsidR="00174736" w:rsidRPr="003548A3" w:rsidRDefault="00174736" w:rsidP="003548A3">
            <w:pPr>
              <w:tabs>
                <w:tab w:val="left" w:pos="0"/>
              </w:tabs>
              <w:spacing w:line="360" w:lineRule="auto"/>
              <w:jc w:val="center"/>
              <w:rPr>
                <w:rFonts w:ascii="Palatino Linotype" w:hAnsi="Palatino Linotype" w:cs="Arial"/>
              </w:rPr>
            </w:pPr>
            <w:r w:rsidRPr="003548A3">
              <w:rPr>
                <w:rFonts w:ascii="Palatino Linotype" w:hAnsi="Palatino Linotype" w:cs="Arial"/>
              </w:rPr>
              <w:t>Comisionada</w:t>
            </w:r>
          </w:p>
          <w:p w14:paraId="7106293D"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(RÚBRICA)</w:t>
            </w:r>
          </w:p>
        </w:tc>
        <w:tc>
          <w:tcPr>
            <w:tcW w:w="5013" w:type="dxa"/>
          </w:tcPr>
          <w:p w14:paraId="14690E63" w14:textId="77777777" w:rsidR="00174736" w:rsidRPr="003548A3" w:rsidRDefault="00174736" w:rsidP="003548A3">
            <w:pPr>
              <w:tabs>
                <w:tab w:val="left" w:pos="0"/>
              </w:tabs>
              <w:spacing w:line="360" w:lineRule="auto"/>
              <w:jc w:val="center"/>
              <w:rPr>
                <w:rFonts w:ascii="Palatino Linotype" w:hAnsi="Palatino Linotype" w:cs="Arial"/>
                <w:b/>
              </w:rPr>
            </w:pPr>
          </w:p>
          <w:p w14:paraId="1D599DF2" w14:textId="77777777" w:rsidR="00174736" w:rsidRPr="003548A3" w:rsidRDefault="00174736" w:rsidP="003548A3">
            <w:pPr>
              <w:tabs>
                <w:tab w:val="left" w:pos="0"/>
              </w:tabs>
              <w:spacing w:line="360" w:lineRule="auto"/>
              <w:rPr>
                <w:rFonts w:ascii="Palatino Linotype" w:hAnsi="Palatino Linotype" w:cs="Arial"/>
                <w:b/>
              </w:rPr>
            </w:pPr>
          </w:p>
          <w:p w14:paraId="120D0650"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José Guadalupe Luna Hernández</w:t>
            </w:r>
          </w:p>
          <w:p w14:paraId="18B7E3C9" w14:textId="77777777" w:rsidR="00174736" w:rsidRPr="003548A3" w:rsidRDefault="00174736" w:rsidP="003548A3">
            <w:pPr>
              <w:tabs>
                <w:tab w:val="left" w:pos="0"/>
              </w:tabs>
              <w:spacing w:line="360" w:lineRule="auto"/>
              <w:jc w:val="center"/>
              <w:rPr>
                <w:rFonts w:ascii="Palatino Linotype" w:hAnsi="Palatino Linotype" w:cs="Arial"/>
              </w:rPr>
            </w:pPr>
            <w:r w:rsidRPr="003548A3">
              <w:rPr>
                <w:rFonts w:ascii="Palatino Linotype" w:hAnsi="Palatino Linotype" w:cs="Arial"/>
              </w:rPr>
              <w:t>Comisionado</w:t>
            </w:r>
          </w:p>
          <w:p w14:paraId="61AA5CC0"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(RÚBRICA)</w:t>
            </w:r>
          </w:p>
          <w:p w14:paraId="5FB51D92" w14:textId="77777777" w:rsidR="00174736" w:rsidRPr="003548A3" w:rsidRDefault="00174736" w:rsidP="003548A3">
            <w:pPr>
              <w:tabs>
                <w:tab w:val="left" w:pos="0"/>
              </w:tabs>
              <w:spacing w:line="360" w:lineRule="auto"/>
              <w:jc w:val="center"/>
              <w:rPr>
                <w:rFonts w:ascii="Palatino Linotype" w:hAnsi="Palatino Linotype" w:cs="Arial"/>
                <w:b/>
              </w:rPr>
            </w:pPr>
          </w:p>
        </w:tc>
      </w:tr>
      <w:tr w:rsidR="00174736" w:rsidRPr="003548A3" w14:paraId="285691A0" w14:textId="77777777" w:rsidTr="007E2427">
        <w:trPr>
          <w:jc w:val="center"/>
        </w:trPr>
        <w:tc>
          <w:tcPr>
            <w:tcW w:w="4338" w:type="dxa"/>
          </w:tcPr>
          <w:p w14:paraId="1F356732" w14:textId="77777777" w:rsidR="00174736" w:rsidRPr="003548A3" w:rsidRDefault="00174736" w:rsidP="003548A3">
            <w:pPr>
              <w:tabs>
                <w:tab w:val="left" w:pos="0"/>
              </w:tabs>
              <w:spacing w:line="360" w:lineRule="auto"/>
              <w:jc w:val="center"/>
              <w:rPr>
                <w:rFonts w:ascii="Palatino Linotype" w:hAnsi="Palatino Linotype" w:cs="Arial"/>
                <w:b/>
              </w:rPr>
            </w:pPr>
          </w:p>
          <w:p w14:paraId="5EC49E36" w14:textId="77777777" w:rsidR="00174736" w:rsidRPr="003548A3" w:rsidRDefault="00174736" w:rsidP="003548A3">
            <w:pPr>
              <w:tabs>
                <w:tab w:val="left" w:pos="0"/>
              </w:tabs>
              <w:spacing w:line="360" w:lineRule="auto"/>
              <w:jc w:val="center"/>
              <w:rPr>
                <w:rFonts w:ascii="Palatino Linotype" w:hAnsi="Palatino Linotype" w:cs="Arial"/>
                <w:b/>
              </w:rPr>
            </w:pPr>
          </w:p>
          <w:p w14:paraId="37F66E89" w14:textId="77777777" w:rsidR="00174736" w:rsidRPr="003548A3" w:rsidRDefault="00174736" w:rsidP="003548A3">
            <w:pPr>
              <w:tabs>
                <w:tab w:val="left" w:pos="0"/>
              </w:tabs>
              <w:spacing w:line="360" w:lineRule="auto"/>
              <w:jc w:val="center"/>
              <w:rPr>
                <w:rFonts w:ascii="Palatino Linotype" w:hAnsi="Palatino Linotype" w:cs="Arial"/>
                <w:b/>
              </w:rPr>
            </w:pPr>
          </w:p>
          <w:p w14:paraId="03FB4D59"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Javier Martínez Cruz</w:t>
            </w:r>
          </w:p>
          <w:p w14:paraId="5AD2FF0F" w14:textId="77777777" w:rsidR="00174736" w:rsidRPr="003548A3" w:rsidRDefault="00174736" w:rsidP="003548A3">
            <w:pPr>
              <w:tabs>
                <w:tab w:val="left" w:pos="0"/>
              </w:tabs>
              <w:spacing w:line="360" w:lineRule="auto"/>
              <w:jc w:val="center"/>
              <w:rPr>
                <w:rFonts w:ascii="Palatino Linotype" w:hAnsi="Palatino Linotype" w:cs="Arial"/>
              </w:rPr>
            </w:pPr>
            <w:r w:rsidRPr="003548A3">
              <w:rPr>
                <w:rFonts w:ascii="Palatino Linotype" w:hAnsi="Palatino Linotype" w:cs="Arial"/>
              </w:rPr>
              <w:t>Comisionado</w:t>
            </w:r>
          </w:p>
          <w:p w14:paraId="6B8FD756"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(RÚBRICA)</w:t>
            </w:r>
          </w:p>
        </w:tc>
        <w:tc>
          <w:tcPr>
            <w:tcW w:w="5013" w:type="dxa"/>
          </w:tcPr>
          <w:p w14:paraId="0844E5DF" w14:textId="77777777" w:rsidR="00174736" w:rsidRPr="003548A3" w:rsidRDefault="00174736" w:rsidP="003548A3">
            <w:pPr>
              <w:tabs>
                <w:tab w:val="left" w:pos="0"/>
              </w:tabs>
              <w:spacing w:line="360" w:lineRule="auto"/>
              <w:jc w:val="center"/>
              <w:rPr>
                <w:rFonts w:ascii="Palatino Linotype" w:hAnsi="Palatino Linotype" w:cs="Arial"/>
                <w:b/>
              </w:rPr>
            </w:pPr>
          </w:p>
          <w:p w14:paraId="56335794" w14:textId="77777777" w:rsidR="00174736" w:rsidRPr="003548A3" w:rsidRDefault="00174736" w:rsidP="003548A3">
            <w:pPr>
              <w:tabs>
                <w:tab w:val="left" w:pos="0"/>
              </w:tabs>
              <w:spacing w:line="360" w:lineRule="auto"/>
              <w:jc w:val="center"/>
              <w:rPr>
                <w:rFonts w:ascii="Palatino Linotype" w:hAnsi="Palatino Linotype" w:cs="Arial"/>
                <w:b/>
              </w:rPr>
            </w:pPr>
          </w:p>
          <w:p w14:paraId="0AB3B21E" w14:textId="77777777" w:rsidR="00174736" w:rsidRPr="003548A3" w:rsidRDefault="00174736" w:rsidP="003548A3">
            <w:pPr>
              <w:tabs>
                <w:tab w:val="left" w:pos="0"/>
              </w:tabs>
              <w:spacing w:line="360" w:lineRule="auto"/>
              <w:jc w:val="center"/>
              <w:rPr>
                <w:rFonts w:ascii="Palatino Linotype" w:hAnsi="Palatino Linotype" w:cs="Arial"/>
                <w:b/>
              </w:rPr>
            </w:pPr>
          </w:p>
          <w:p w14:paraId="2AC4EB36"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Luis Gustavo Parra Noriega</w:t>
            </w:r>
          </w:p>
          <w:p w14:paraId="5F8046F0" w14:textId="77777777" w:rsidR="00174736" w:rsidRPr="003548A3" w:rsidRDefault="00174736" w:rsidP="003548A3">
            <w:pPr>
              <w:tabs>
                <w:tab w:val="left" w:pos="0"/>
              </w:tabs>
              <w:spacing w:line="360" w:lineRule="auto"/>
              <w:jc w:val="center"/>
              <w:rPr>
                <w:rFonts w:ascii="Palatino Linotype" w:hAnsi="Palatino Linotype" w:cs="Arial"/>
              </w:rPr>
            </w:pPr>
            <w:r w:rsidRPr="003548A3">
              <w:rPr>
                <w:rFonts w:ascii="Palatino Linotype" w:hAnsi="Palatino Linotype" w:cs="Arial"/>
              </w:rPr>
              <w:t>Comisionado</w:t>
            </w:r>
          </w:p>
          <w:p w14:paraId="572E5A99"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(RÚBRICA)</w:t>
            </w:r>
          </w:p>
        </w:tc>
      </w:tr>
      <w:tr w:rsidR="00174736" w:rsidRPr="003548A3" w14:paraId="513AE974" w14:textId="77777777" w:rsidTr="007E2427">
        <w:trPr>
          <w:trHeight w:val="2063"/>
          <w:jc w:val="center"/>
        </w:trPr>
        <w:tc>
          <w:tcPr>
            <w:tcW w:w="9351" w:type="dxa"/>
            <w:gridSpan w:val="2"/>
          </w:tcPr>
          <w:p w14:paraId="1C1D6C23" w14:textId="77777777" w:rsidR="00174736" w:rsidRPr="003548A3" w:rsidRDefault="00174736" w:rsidP="003548A3">
            <w:pPr>
              <w:tabs>
                <w:tab w:val="left" w:pos="0"/>
              </w:tabs>
              <w:spacing w:line="360" w:lineRule="auto"/>
              <w:jc w:val="center"/>
              <w:rPr>
                <w:rFonts w:ascii="Palatino Linotype" w:hAnsi="Palatino Linotype" w:cs="Arial"/>
                <w:b/>
              </w:rPr>
            </w:pPr>
          </w:p>
          <w:p w14:paraId="2FCA395B" w14:textId="77777777" w:rsidR="00174736" w:rsidRPr="003548A3" w:rsidRDefault="00174736" w:rsidP="003548A3">
            <w:pPr>
              <w:tabs>
                <w:tab w:val="left" w:pos="0"/>
              </w:tabs>
              <w:spacing w:line="360" w:lineRule="auto"/>
              <w:rPr>
                <w:rFonts w:ascii="Palatino Linotype" w:hAnsi="Palatino Linotype" w:cs="Arial"/>
                <w:b/>
              </w:rPr>
            </w:pPr>
          </w:p>
          <w:p w14:paraId="7C072C33" w14:textId="77777777" w:rsidR="00174736" w:rsidRPr="003548A3" w:rsidRDefault="00174736" w:rsidP="003548A3">
            <w:pPr>
              <w:tabs>
                <w:tab w:val="left" w:pos="0"/>
              </w:tabs>
              <w:spacing w:line="360" w:lineRule="auto"/>
              <w:rPr>
                <w:rFonts w:ascii="Palatino Linotype" w:hAnsi="Palatino Linotype" w:cs="Arial"/>
                <w:b/>
              </w:rPr>
            </w:pPr>
          </w:p>
          <w:p w14:paraId="3A37A00E"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Alexis Tapia Ramírez</w:t>
            </w:r>
          </w:p>
          <w:p w14:paraId="030418EC" w14:textId="77777777" w:rsidR="00174736" w:rsidRPr="003548A3" w:rsidRDefault="00174736" w:rsidP="003548A3">
            <w:pPr>
              <w:tabs>
                <w:tab w:val="left" w:pos="0"/>
              </w:tabs>
              <w:spacing w:line="360" w:lineRule="auto"/>
              <w:jc w:val="center"/>
              <w:rPr>
                <w:rFonts w:ascii="Palatino Linotype" w:hAnsi="Palatino Linotype" w:cs="Arial"/>
              </w:rPr>
            </w:pPr>
            <w:bookmarkStart w:id="60" w:name="_GoBack"/>
            <w:bookmarkEnd w:id="60"/>
            <w:r w:rsidRPr="003548A3">
              <w:rPr>
                <w:rFonts w:ascii="Palatino Linotype" w:hAnsi="Palatino Linotype" w:cs="Arial"/>
              </w:rPr>
              <w:t>Secretario Técnico del Pleno</w:t>
            </w:r>
          </w:p>
          <w:p w14:paraId="4F3CD56C" w14:textId="77777777" w:rsidR="00174736" w:rsidRPr="003548A3" w:rsidRDefault="00174736" w:rsidP="003548A3">
            <w:pPr>
              <w:tabs>
                <w:tab w:val="left" w:pos="0"/>
              </w:tabs>
              <w:spacing w:line="360" w:lineRule="auto"/>
              <w:jc w:val="center"/>
              <w:rPr>
                <w:rFonts w:ascii="Palatino Linotype" w:hAnsi="Palatino Linotype" w:cs="Arial"/>
                <w:b/>
              </w:rPr>
            </w:pPr>
            <w:r w:rsidRPr="003548A3">
              <w:rPr>
                <w:rFonts w:ascii="Palatino Linotype" w:hAnsi="Palatino Linotype" w:cs="Arial"/>
                <w:b/>
              </w:rPr>
              <w:t>(RÚBRICA)</w:t>
            </w:r>
          </w:p>
          <w:p w14:paraId="6BD47935" w14:textId="77777777" w:rsidR="00174736" w:rsidRPr="003548A3" w:rsidRDefault="00174736" w:rsidP="003548A3">
            <w:pPr>
              <w:tabs>
                <w:tab w:val="left" w:pos="0"/>
              </w:tabs>
              <w:spacing w:line="360" w:lineRule="auto"/>
              <w:jc w:val="center"/>
              <w:rPr>
                <w:rFonts w:ascii="Palatino Linotype" w:hAnsi="Palatino Linotype" w:cs="Arial"/>
                <w:b/>
              </w:rPr>
            </w:pPr>
          </w:p>
        </w:tc>
      </w:tr>
    </w:tbl>
    <w:p w14:paraId="5C1AE314" w14:textId="77777777" w:rsidR="00174736" w:rsidRPr="003548A3" w:rsidRDefault="00174736" w:rsidP="003548A3">
      <w:pPr>
        <w:tabs>
          <w:tab w:val="left" w:pos="0"/>
        </w:tabs>
        <w:spacing w:line="360" w:lineRule="auto"/>
        <w:jc w:val="both"/>
        <w:rPr>
          <w:rFonts w:ascii="Palatino Linotype" w:hAnsi="Palatino Linotype" w:cs="Arial"/>
        </w:rPr>
      </w:pPr>
    </w:p>
    <w:p w14:paraId="68D776D3" w14:textId="3247E630" w:rsidR="003548A3" w:rsidRPr="003548A3" w:rsidRDefault="00174736" w:rsidP="003548A3">
      <w:pPr>
        <w:tabs>
          <w:tab w:val="left" w:pos="0"/>
        </w:tabs>
        <w:spacing w:line="360" w:lineRule="auto"/>
        <w:jc w:val="both"/>
        <w:rPr>
          <w:rFonts w:ascii="Palatino Linotype" w:eastAsia="MS Mincho" w:hAnsi="Palatino Linotype" w:cs="Arial"/>
          <w:b/>
          <w:i/>
        </w:rPr>
      </w:pPr>
      <w:r w:rsidRPr="003548A3">
        <w:rPr>
          <w:rFonts w:ascii="Palatino Linotype" w:hAnsi="Palatino Linotype" w:cs="Arial"/>
        </w:rPr>
        <w:t>Esta hoja corresponde</w:t>
      </w:r>
      <w:r w:rsidR="003548A3">
        <w:rPr>
          <w:rFonts w:ascii="Palatino Linotype" w:hAnsi="Palatino Linotype" w:cs="Arial"/>
        </w:rPr>
        <w:t xml:space="preserve"> a la resolución de fecha cinco (05) </w:t>
      </w:r>
      <w:r w:rsidRPr="003548A3">
        <w:rPr>
          <w:rFonts w:ascii="Palatino Linotype" w:hAnsi="Palatino Linotype" w:cs="Arial"/>
        </w:rPr>
        <w:t xml:space="preserve">de </w:t>
      </w:r>
      <w:r w:rsidR="003548A3">
        <w:rPr>
          <w:rFonts w:ascii="Palatino Linotype" w:hAnsi="Palatino Linotype" w:cs="Arial"/>
        </w:rPr>
        <w:t>junio</w:t>
      </w:r>
      <w:r w:rsidRPr="003548A3">
        <w:rPr>
          <w:rFonts w:ascii="Palatino Linotype" w:hAnsi="Palatino Linotype" w:cs="Arial"/>
        </w:rPr>
        <w:t xml:space="preserve"> de dos mil diecinueve, emitida en </w:t>
      </w:r>
      <w:r w:rsidR="003548A3">
        <w:rPr>
          <w:rFonts w:ascii="Palatino Linotype" w:hAnsi="Palatino Linotype" w:cs="Arial"/>
        </w:rPr>
        <w:t>el</w:t>
      </w:r>
      <w:r w:rsidRPr="003548A3">
        <w:rPr>
          <w:rFonts w:ascii="Palatino Linotype" w:hAnsi="Palatino Linotype" w:cs="Arial"/>
        </w:rPr>
        <w:t xml:space="preserve"> recurso de revisión</w:t>
      </w:r>
      <w:bookmarkEnd w:id="40"/>
      <w:bookmarkEnd w:id="41"/>
      <w:bookmarkEnd w:id="49"/>
      <w:r w:rsidR="003548A3">
        <w:rPr>
          <w:rFonts w:ascii="Palatino Linotype" w:hAnsi="Palatino Linotype" w:cs="Arial"/>
        </w:rPr>
        <w:t xml:space="preserve"> </w:t>
      </w:r>
      <w:r w:rsidR="003548A3" w:rsidRPr="00ED007B">
        <w:rPr>
          <w:rFonts w:ascii="Palatino Linotype" w:hAnsi="Palatino Linotype" w:cs="Arial"/>
          <w:b/>
          <w:bCs/>
          <w:sz w:val="22"/>
          <w:szCs w:val="22"/>
          <w:lang w:eastAsia="es-MX"/>
        </w:rPr>
        <w:t>0</w:t>
      </w:r>
      <w:r w:rsidR="003548A3">
        <w:rPr>
          <w:rFonts w:ascii="Palatino Linotype" w:hAnsi="Palatino Linotype" w:cs="Arial"/>
          <w:b/>
          <w:bCs/>
          <w:sz w:val="22"/>
          <w:szCs w:val="22"/>
          <w:lang w:eastAsia="es-MX"/>
        </w:rPr>
        <w:t>1893</w:t>
      </w:r>
      <w:r w:rsidR="003548A3" w:rsidRPr="00ED007B">
        <w:rPr>
          <w:rFonts w:ascii="Palatino Linotype" w:hAnsi="Palatino Linotype" w:cs="Arial"/>
          <w:b/>
          <w:bCs/>
          <w:sz w:val="22"/>
          <w:szCs w:val="22"/>
          <w:lang w:eastAsia="es-MX"/>
        </w:rPr>
        <w:t>/INFOEM/IP/RR/201</w:t>
      </w:r>
      <w:r w:rsidR="003548A3">
        <w:rPr>
          <w:rFonts w:ascii="Palatino Linotype" w:hAnsi="Palatino Linotype" w:cs="Arial"/>
          <w:b/>
          <w:bCs/>
          <w:sz w:val="22"/>
          <w:szCs w:val="22"/>
          <w:lang w:eastAsia="es-MX"/>
        </w:rPr>
        <w:t>9.</w:t>
      </w:r>
    </w:p>
    <w:tbl>
      <w:tblPr>
        <w:tblStyle w:val="Tablaconcuadrcula"/>
        <w:tblW w:w="6735"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35"/>
      </w:tblGrid>
      <w:tr w:rsidR="003548A3" w:rsidRPr="0017265D" w14:paraId="062C5A3A" w14:textId="77777777" w:rsidTr="00AC170C">
        <w:trPr>
          <w:trHeight w:val="138"/>
        </w:trPr>
        <w:tc>
          <w:tcPr>
            <w:tcW w:w="3191" w:type="dxa"/>
            <w:vAlign w:val="center"/>
          </w:tcPr>
          <w:p w14:paraId="2CF6767D" w14:textId="4780C665" w:rsidR="003548A3" w:rsidRPr="0017265D" w:rsidRDefault="003548A3" w:rsidP="003548A3">
            <w:pPr>
              <w:pStyle w:val="Encabezado"/>
              <w:rPr>
                <w:rFonts w:ascii="Palatino Linotype" w:hAnsi="Palatino Linotype" w:cs="Arial"/>
                <w:b/>
                <w:bCs/>
                <w:sz w:val="22"/>
                <w:szCs w:val="22"/>
                <w:lang w:eastAsia="es-MX"/>
              </w:rPr>
            </w:pPr>
          </w:p>
        </w:tc>
      </w:tr>
    </w:tbl>
    <w:p w14:paraId="24986A6A" w14:textId="29BA3D89" w:rsidR="00E45562" w:rsidRPr="003548A3" w:rsidRDefault="00E45562" w:rsidP="003548A3">
      <w:pPr>
        <w:tabs>
          <w:tab w:val="left" w:pos="0"/>
        </w:tabs>
        <w:spacing w:line="360" w:lineRule="auto"/>
        <w:jc w:val="both"/>
        <w:rPr>
          <w:rFonts w:ascii="Palatino Linotype" w:eastAsia="MS Mincho" w:hAnsi="Palatino Linotype" w:cs="Arial"/>
          <w:b/>
          <w:i/>
        </w:rPr>
      </w:pPr>
    </w:p>
    <w:p w14:paraId="3B6405F9" w14:textId="77777777" w:rsidR="00E37E5D" w:rsidRPr="003548A3" w:rsidRDefault="00E37E5D" w:rsidP="003548A3">
      <w:pPr>
        <w:tabs>
          <w:tab w:val="left" w:pos="0"/>
        </w:tabs>
        <w:spacing w:line="360" w:lineRule="auto"/>
        <w:jc w:val="both"/>
        <w:rPr>
          <w:rFonts w:ascii="Palatino Linotype" w:eastAsia="MS Mincho" w:hAnsi="Palatino Linotype" w:cs="Arial"/>
          <w:b/>
          <w:i/>
        </w:rPr>
      </w:pPr>
    </w:p>
    <w:sectPr w:rsidR="00E37E5D" w:rsidRPr="003548A3" w:rsidSect="003548A3">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36849" w14:textId="77777777" w:rsidR="002431A2" w:rsidRDefault="002431A2" w:rsidP="00587366">
      <w:r>
        <w:separator/>
      </w:r>
    </w:p>
  </w:endnote>
  <w:endnote w:type="continuationSeparator" w:id="0">
    <w:p w14:paraId="6D0248F9" w14:textId="77777777" w:rsidR="002431A2" w:rsidRDefault="002431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14476" w:rsidRPr="00883450" w:rsidRDefault="0001447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2A33">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2A33">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014476" w:rsidRDefault="000144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14476" w:rsidRPr="00883450" w:rsidRDefault="0001447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2A33" w:rsidRPr="00312A3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2A33" w:rsidRPr="00312A33">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014476" w:rsidRPr="00883450" w:rsidRDefault="0001447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35D31" w14:textId="77777777" w:rsidR="002431A2" w:rsidRDefault="002431A2" w:rsidP="00587366">
      <w:r>
        <w:separator/>
      </w:r>
    </w:p>
  </w:footnote>
  <w:footnote w:type="continuationSeparator" w:id="0">
    <w:p w14:paraId="06819DE8" w14:textId="77777777" w:rsidR="002431A2" w:rsidRDefault="002431A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14476" w:rsidRDefault="00014476" w:rsidP="001C6012">
    <w:pPr>
      <w:pStyle w:val="Encabezado"/>
      <w:tabs>
        <w:tab w:val="clear" w:pos="4252"/>
        <w:tab w:val="clear" w:pos="8504"/>
        <w:tab w:val="left" w:pos="8460"/>
      </w:tabs>
    </w:pPr>
    <w:r>
      <w:tab/>
    </w:r>
  </w:p>
  <w:p w14:paraId="64F5F23E" w14:textId="390690E5" w:rsidR="00014476" w:rsidRDefault="00014476">
    <w:pPr>
      <w:pStyle w:val="Encabezado"/>
    </w:pPr>
  </w:p>
  <w:tbl>
    <w:tblPr>
      <w:tblStyle w:val="Tablaconcuadrcula"/>
      <w:tblW w:w="6735"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191"/>
    </w:tblGrid>
    <w:tr w:rsidR="00014476" w:rsidRPr="00674A46" w14:paraId="07F2896E" w14:textId="77777777" w:rsidTr="00A07766">
      <w:trPr>
        <w:trHeight w:val="138"/>
      </w:trPr>
      <w:tc>
        <w:tcPr>
          <w:tcW w:w="3544" w:type="dxa"/>
          <w:vAlign w:val="center"/>
        </w:tcPr>
        <w:p w14:paraId="4A5B1974" w14:textId="3B2AB4E0" w:rsidR="00014476" w:rsidRPr="00674A46" w:rsidRDefault="00014476" w:rsidP="00A07766">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3191" w:type="dxa"/>
          <w:vAlign w:val="center"/>
        </w:tcPr>
        <w:p w14:paraId="3A05B4B6" w14:textId="3BD20547" w:rsidR="00014476" w:rsidRPr="0017265D" w:rsidRDefault="00014476" w:rsidP="00A07766">
          <w:pPr>
            <w:pStyle w:val="Encabezado"/>
            <w:ind w:left="-36"/>
            <w:jc w:val="right"/>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1893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014476" w:rsidRPr="00674A46" w14:paraId="1B5D8690" w14:textId="77777777" w:rsidTr="00A07766">
      <w:trPr>
        <w:trHeight w:val="233"/>
      </w:trPr>
      <w:tc>
        <w:tcPr>
          <w:tcW w:w="3544" w:type="dxa"/>
          <w:vAlign w:val="center"/>
        </w:tcPr>
        <w:p w14:paraId="3903F2C6" w14:textId="35D57A2C" w:rsidR="00014476" w:rsidRPr="00674A46" w:rsidRDefault="00014476" w:rsidP="00A07766">
          <w:pPr>
            <w:ind w:right="34"/>
            <w:rPr>
              <w:rFonts w:ascii="Palatino Linotype" w:hAnsi="Palatino Linotype"/>
              <w:b/>
              <w:sz w:val="22"/>
              <w:szCs w:val="22"/>
            </w:rPr>
          </w:pPr>
          <w:r w:rsidRPr="00674A46">
            <w:rPr>
              <w:rFonts w:ascii="Palatino Linotype" w:hAnsi="Palatino Linotype"/>
              <w:b/>
              <w:sz w:val="22"/>
              <w:szCs w:val="22"/>
            </w:rPr>
            <w:t>SUJETO OBLIGADO:</w:t>
          </w:r>
        </w:p>
      </w:tc>
      <w:tc>
        <w:tcPr>
          <w:tcW w:w="3191" w:type="dxa"/>
          <w:vAlign w:val="center"/>
        </w:tcPr>
        <w:p w14:paraId="03C799A2" w14:textId="68558519" w:rsidR="00014476" w:rsidRPr="00B75F20" w:rsidRDefault="00014476" w:rsidP="00A07766">
          <w:pPr>
            <w:pStyle w:val="Encabezado"/>
            <w:jc w:val="both"/>
            <w:rPr>
              <w:rFonts w:ascii="Palatino Linotype" w:hAnsi="Palatino Linotype"/>
              <w:b/>
              <w:sz w:val="22"/>
              <w:szCs w:val="22"/>
            </w:rPr>
          </w:pPr>
          <w:r>
            <w:rPr>
              <w:rFonts w:ascii="Palatino Linotype" w:hAnsi="Palatino Linotype"/>
              <w:b/>
              <w:bCs/>
              <w:color w:val="000000"/>
              <w:sz w:val="22"/>
              <w:szCs w:val="22"/>
            </w:rPr>
            <w:t>Sistema para el Desarrollo Integral de la Familia del Estado de México.</w:t>
          </w:r>
        </w:p>
      </w:tc>
    </w:tr>
    <w:tr w:rsidR="00014476" w:rsidRPr="00674A46" w14:paraId="095EB01B" w14:textId="77777777" w:rsidTr="00A07766">
      <w:trPr>
        <w:trHeight w:val="204"/>
      </w:trPr>
      <w:tc>
        <w:tcPr>
          <w:tcW w:w="3544" w:type="dxa"/>
          <w:vAlign w:val="center"/>
        </w:tcPr>
        <w:p w14:paraId="6E000A51" w14:textId="25DCC1C7" w:rsidR="00014476" w:rsidRPr="00674A46" w:rsidRDefault="00014476" w:rsidP="00A07766">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191" w:type="dxa"/>
          <w:vAlign w:val="center"/>
        </w:tcPr>
        <w:p w14:paraId="07560085" w14:textId="05E7D8A2" w:rsidR="00014476" w:rsidRPr="00674A46" w:rsidRDefault="00014476" w:rsidP="00A07766">
          <w:pPr>
            <w:pStyle w:val="Encabezado"/>
            <w:ind w:left="-36"/>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014476" w:rsidRDefault="00014476"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14476" w:rsidRDefault="00014476" w:rsidP="00472C41">
    <w:pPr>
      <w:pStyle w:val="Encabezado"/>
      <w:tabs>
        <w:tab w:val="clear" w:pos="4252"/>
        <w:tab w:val="clear" w:pos="8504"/>
        <w:tab w:val="left" w:pos="3103"/>
      </w:tabs>
    </w:pPr>
    <w:r>
      <w:tab/>
    </w:r>
  </w:p>
  <w:tbl>
    <w:tblPr>
      <w:tblStyle w:val="Tablaconcuadrcula"/>
      <w:tblW w:w="7025"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764"/>
    </w:tblGrid>
    <w:tr w:rsidR="00014476" w:rsidRPr="00674A46" w14:paraId="0A3256F2" w14:textId="77777777" w:rsidTr="000B692E">
      <w:trPr>
        <w:trHeight w:val="138"/>
      </w:trPr>
      <w:tc>
        <w:tcPr>
          <w:tcW w:w="3261" w:type="dxa"/>
          <w:vAlign w:val="center"/>
        </w:tcPr>
        <w:p w14:paraId="3D80769D" w14:textId="316F11F8" w:rsidR="00014476" w:rsidRPr="00674A46" w:rsidRDefault="0001447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764" w:type="dxa"/>
          <w:vAlign w:val="center"/>
        </w:tcPr>
        <w:p w14:paraId="0453495E" w14:textId="371A3A46" w:rsidR="00014476" w:rsidRPr="00674A46" w:rsidRDefault="00014476" w:rsidP="00D16DBD">
          <w:pPr>
            <w:pStyle w:val="Encabezado"/>
            <w:jc w:val="right"/>
            <w:rPr>
              <w:rFonts w:ascii="Palatino Linotype" w:hAnsi="Palatino Linotype"/>
              <w:b/>
              <w:sz w:val="22"/>
              <w:szCs w:val="22"/>
            </w:rPr>
          </w:pPr>
          <w:r>
            <w:rPr>
              <w:rFonts w:ascii="Palatino Linotype" w:hAnsi="Palatino Linotype" w:cs="Arial"/>
              <w:b/>
              <w:bCs/>
              <w:sz w:val="22"/>
              <w:szCs w:val="22"/>
              <w:lang w:eastAsia="es-MX"/>
            </w:rPr>
            <w:t>01893/INFOEM/IP/RR/2019</w:t>
          </w:r>
        </w:p>
      </w:tc>
    </w:tr>
    <w:tr w:rsidR="00014476" w:rsidRPr="00B75F20" w14:paraId="128C8B3C" w14:textId="77777777" w:rsidTr="000B692E">
      <w:trPr>
        <w:trHeight w:val="233"/>
      </w:trPr>
      <w:tc>
        <w:tcPr>
          <w:tcW w:w="3261" w:type="dxa"/>
          <w:vAlign w:val="center"/>
        </w:tcPr>
        <w:p w14:paraId="483E3371" w14:textId="66B1BC74" w:rsidR="00014476" w:rsidRPr="00674A46" w:rsidRDefault="0001447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764" w:type="dxa"/>
        </w:tcPr>
        <w:p w14:paraId="1548525E" w14:textId="17F79A62" w:rsidR="00014476" w:rsidRPr="00B75F20" w:rsidRDefault="00014476" w:rsidP="007C052C">
          <w:pPr>
            <w:pStyle w:val="Encabezado"/>
            <w:jc w:val="right"/>
            <w:rPr>
              <w:rFonts w:ascii="Palatino Linotype" w:hAnsi="Palatino Linotype"/>
              <w:b/>
              <w:sz w:val="22"/>
              <w:szCs w:val="22"/>
            </w:rPr>
          </w:pPr>
          <w:r>
            <w:rPr>
              <w:rFonts w:ascii="Palatino Linotype" w:hAnsi="Palatino Linotype"/>
              <w:b/>
              <w:sz w:val="22"/>
              <w:szCs w:val="22"/>
            </w:rPr>
            <w:t xml:space="preserve"> </w:t>
          </w:r>
          <w:r w:rsidR="007C052C" w:rsidRPr="007C052C">
            <w:rPr>
              <w:rFonts w:ascii="Palatino Linotype" w:hAnsi="Palatino Linotype"/>
              <w:b/>
              <w:sz w:val="22"/>
              <w:szCs w:val="22"/>
              <w:highlight w:val="black"/>
            </w:rPr>
            <w:t>--------------------------------------</w:t>
          </w:r>
          <w:r>
            <w:rPr>
              <w:rFonts w:ascii="Palatino Linotype" w:hAnsi="Palatino Linotype"/>
              <w:b/>
              <w:sz w:val="22"/>
              <w:szCs w:val="22"/>
            </w:rPr>
            <w:t xml:space="preserve"> </w:t>
          </w:r>
        </w:p>
      </w:tc>
    </w:tr>
    <w:tr w:rsidR="00014476" w:rsidRPr="00674A46" w14:paraId="41BE0704" w14:textId="77777777" w:rsidTr="000B692E">
      <w:trPr>
        <w:trHeight w:val="321"/>
      </w:trPr>
      <w:tc>
        <w:tcPr>
          <w:tcW w:w="3261" w:type="dxa"/>
          <w:vAlign w:val="center"/>
        </w:tcPr>
        <w:p w14:paraId="34C64148" w14:textId="10C6C8A9" w:rsidR="00014476" w:rsidRPr="00674A46" w:rsidRDefault="0001447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764" w:type="dxa"/>
          <w:vAlign w:val="center"/>
        </w:tcPr>
        <w:p w14:paraId="34C341BF" w14:textId="055C03D2" w:rsidR="00014476" w:rsidRPr="00674A46" w:rsidRDefault="00014476" w:rsidP="00D16DBD">
          <w:pPr>
            <w:pStyle w:val="Encabezado"/>
            <w:jc w:val="right"/>
            <w:rPr>
              <w:rFonts w:ascii="Palatino Linotype" w:hAnsi="Palatino Linotype"/>
              <w:b/>
              <w:sz w:val="22"/>
              <w:szCs w:val="22"/>
            </w:rPr>
          </w:pPr>
          <w:r>
            <w:rPr>
              <w:rFonts w:ascii="Palatino Linotype" w:hAnsi="Palatino Linotype"/>
              <w:b/>
              <w:bCs/>
              <w:color w:val="000000"/>
              <w:sz w:val="22"/>
              <w:szCs w:val="22"/>
            </w:rPr>
            <w:t xml:space="preserve">Sistema para el Desarrollo Integral de la Familia del Estado de México. </w:t>
          </w:r>
        </w:p>
      </w:tc>
    </w:tr>
    <w:tr w:rsidR="00014476" w:rsidRPr="00674A46" w14:paraId="0C8B6193" w14:textId="77777777" w:rsidTr="000B692E">
      <w:trPr>
        <w:trHeight w:val="321"/>
      </w:trPr>
      <w:tc>
        <w:tcPr>
          <w:tcW w:w="3261" w:type="dxa"/>
          <w:vAlign w:val="center"/>
        </w:tcPr>
        <w:p w14:paraId="321FFAFF" w14:textId="40E5A678" w:rsidR="00014476" w:rsidRPr="00674A46" w:rsidRDefault="0001447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764" w:type="dxa"/>
          <w:vAlign w:val="center"/>
        </w:tcPr>
        <w:p w14:paraId="0FECDA9D" w14:textId="77777777" w:rsidR="00014476" w:rsidRPr="00674A46" w:rsidRDefault="00014476" w:rsidP="00D16DBD">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14476" w:rsidRDefault="0001447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021D"/>
    <w:multiLevelType w:val="hybridMultilevel"/>
    <w:tmpl w:val="A2449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E05DF8"/>
    <w:multiLevelType w:val="hybridMultilevel"/>
    <w:tmpl w:val="732CD2E2"/>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BD1BD7"/>
    <w:multiLevelType w:val="hybridMultilevel"/>
    <w:tmpl w:val="9164301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1DAC0201"/>
    <w:multiLevelType w:val="hybridMultilevel"/>
    <w:tmpl w:val="258EFE28"/>
    <w:lvl w:ilvl="0" w:tplc="A1E8D102">
      <w:start w:val="1"/>
      <w:numFmt w:val="decimal"/>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F3152C9"/>
    <w:multiLevelType w:val="hybridMultilevel"/>
    <w:tmpl w:val="6DC6AB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21346EA5"/>
    <w:multiLevelType w:val="hybridMultilevel"/>
    <w:tmpl w:val="E9AC034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21BB2C94"/>
    <w:multiLevelType w:val="hybridMultilevel"/>
    <w:tmpl w:val="FC8A053C"/>
    <w:lvl w:ilvl="0" w:tplc="4D4A8D1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A94952"/>
    <w:multiLevelType w:val="hybridMultilevel"/>
    <w:tmpl w:val="90C2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D61F54"/>
    <w:multiLevelType w:val="hybridMultilevel"/>
    <w:tmpl w:val="02E08E48"/>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9">
    <w:nsid w:val="2CC40C15"/>
    <w:multiLevelType w:val="hybridMultilevel"/>
    <w:tmpl w:val="87F8D3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D112E0A"/>
    <w:multiLevelType w:val="hybridMultilevel"/>
    <w:tmpl w:val="C78831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F369E9E"/>
    <w:lvl w:ilvl="0" w:tplc="269A6166">
      <w:start w:val="1"/>
      <w:numFmt w:val="decimal"/>
      <w:lvlText w:val="%1."/>
      <w:lvlJc w:val="left"/>
      <w:pPr>
        <w:ind w:left="206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E1143606">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F26457"/>
    <w:multiLevelType w:val="hybridMultilevel"/>
    <w:tmpl w:val="D3003256"/>
    <w:lvl w:ilvl="0" w:tplc="8C121A66">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354307FB"/>
    <w:multiLevelType w:val="hybridMultilevel"/>
    <w:tmpl w:val="96F853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E394AB3"/>
    <w:multiLevelType w:val="hybridMultilevel"/>
    <w:tmpl w:val="079EA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C6223E2"/>
    <w:multiLevelType w:val="hybridMultilevel"/>
    <w:tmpl w:val="FE68800A"/>
    <w:lvl w:ilvl="0" w:tplc="71E275A6">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1E14D3"/>
    <w:multiLevelType w:val="hybridMultilevel"/>
    <w:tmpl w:val="21EA5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961828"/>
    <w:multiLevelType w:val="hybridMultilevel"/>
    <w:tmpl w:val="B748CD44"/>
    <w:lvl w:ilvl="0" w:tplc="32649E30">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6577408B"/>
    <w:multiLevelType w:val="hybridMultilevel"/>
    <w:tmpl w:val="9D28A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6C3DD6"/>
    <w:multiLevelType w:val="hybridMultilevel"/>
    <w:tmpl w:val="FF76EFD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2733A5"/>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B1011B"/>
    <w:multiLevelType w:val="hybridMultilevel"/>
    <w:tmpl w:val="38882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F1A68BC"/>
    <w:multiLevelType w:val="hybridMultilevel"/>
    <w:tmpl w:val="49583C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1"/>
  </w:num>
  <w:num w:numId="2">
    <w:abstractNumId w:val="14"/>
  </w:num>
  <w:num w:numId="3">
    <w:abstractNumId w:val="16"/>
  </w:num>
  <w:num w:numId="4">
    <w:abstractNumId w:val="19"/>
  </w:num>
  <w:num w:numId="5">
    <w:abstractNumId w:val="12"/>
  </w:num>
  <w:num w:numId="6">
    <w:abstractNumId w:val="25"/>
  </w:num>
  <w:num w:numId="7">
    <w:abstractNumId w:val="6"/>
  </w:num>
  <w:num w:numId="8">
    <w:abstractNumId w:val="0"/>
  </w:num>
  <w:num w:numId="9">
    <w:abstractNumId w:val="17"/>
  </w:num>
  <w:num w:numId="10">
    <w:abstractNumId w:val="13"/>
  </w:num>
  <w:num w:numId="11">
    <w:abstractNumId w:val="3"/>
  </w:num>
  <w:num w:numId="12">
    <w:abstractNumId w:val="21"/>
  </w:num>
  <w:num w:numId="13">
    <w:abstractNumId w:val="23"/>
  </w:num>
  <w:num w:numId="14">
    <w:abstractNumId w:val="20"/>
  </w:num>
  <w:num w:numId="15">
    <w:abstractNumId w:val="7"/>
  </w:num>
  <w:num w:numId="16">
    <w:abstractNumId w:val="8"/>
  </w:num>
  <w:num w:numId="17">
    <w:abstractNumId w:val="10"/>
  </w:num>
  <w:num w:numId="18">
    <w:abstractNumId w:val="18"/>
  </w:num>
  <w:num w:numId="19">
    <w:abstractNumId w:val="5"/>
  </w:num>
  <w:num w:numId="20">
    <w:abstractNumId w:val="26"/>
  </w:num>
  <w:num w:numId="21">
    <w:abstractNumId w:val="4"/>
  </w:num>
  <w:num w:numId="22">
    <w:abstractNumId w:val="9"/>
  </w:num>
  <w:num w:numId="23">
    <w:abstractNumId w:val="22"/>
  </w:num>
  <w:num w:numId="24">
    <w:abstractNumId w:val="2"/>
  </w:num>
  <w:num w:numId="25">
    <w:abstractNumId w:val="27"/>
  </w:num>
  <w:num w:numId="26">
    <w:abstractNumId w:val="24"/>
  </w:num>
  <w:num w:numId="27">
    <w:abstractNumId w:val="1"/>
  </w:num>
  <w:num w:numId="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ECA"/>
    <w:rsid w:val="0000407F"/>
    <w:rsid w:val="000058E3"/>
    <w:rsid w:val="00005C16"/>
    <w:rsid w:val="00007E8A"/>
    <w:rsid w:val="0001106B"/>
    <w:rsid w:val="00011199"/>
    <w:rsid w:val="000120C5"/>
    <w:rsid w:val="00012472"/>
    <w:rsid w:val="00012E4F"/>
    <w:rsid w:val="0001398B"/>
    <w:rsid w:val="00014476"/>
    <w:rsid w:val="00016F08"/>
    <w:rsid w:val="00016FDE"/>
    <w:rsid w:val="000179E3"/>
    <w:rsid w:val="00017D04"/>
    <w:rsid w:val="00017FCB"/>
    <w:rsid w:val="000203D3"/>
    <w:rsid w:val="000205A3"/>
    <w:rsid w:val="00020B66"/>
    <w:rsid w:val="000211F8"/>
    <w:rsid w:val="0002384D"/>
    <w:rsid w:val="00024833"/>
    <w:rsid w:val="00024C70"/>
    <w:rsid w:val="00024F35"/>
    <w:rsid w:val="00026BE9"/>
    <w:rsid w:val="00027F1D"/>
    <w:rsid w:val="0003063D"/>
    <w:rsid w:val="000319FD"/>
    <w:rsid w:val="00031F10"/>
    <w:rsid w:val="00032493"/>
    <w:rsid w:val="0003320B"/>
    <w:rsid w:val="00036EAF"/>
    <w:rsid w:val="0004072A"/>
    <w:rsid w:val="00040951"/>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7CE"/>
    <w:rsid w:val="00056828"/>
    <w:rsid w:val="00056A79"/>
    <w:rsid w:val="0005727E"/>
    <w:rsid w:val="00060B80"/>
    <w:rsid w:val="00061344"/>
    <w:rsid w:val="00061BC7"/>
    <w:rsid w:val="00061CE1"/>
    <w:rsid w:val="00061FA9"/>
    <w:rsid w:val="0006262D"/>
    <w:rsid w:val="00062648"/>
    <w:rsid w:val="00062CB7"/>
    <w:rsid w:val="000631D9"/>
    <w:rsid w:val="0006407E"/>
    <w:rsid w:val="00064A37"/>
    <w:rsid w:val="00064B95"/>
    <w:rsid w:val="00065C1C"/>
    <w:rsid w:val="00070338"/>
    <w:rsid w:val="0007192E"/>
    <w:rsid w:val="00072226"/>
    <w:rsid w:val="00072930"/>
    <w:rsid w:val="000730E1"/>
    <w:rsid w:val="00073684"/>
    <w:rsid w:val="00075BD2"/>
    <w:rsid w:val="000763CC"/>
    <w:rsid w:val="0007671D"/>
    <w:rsid w:val="00077805"/>
    <w:rsid w:val="00077844"/>
    <w:rsid w:val="000800AC"/>
    <w:rsid w:val="000804E7"/>
    <w:rsid w:val="00080561"/>
    <w:rsid w:val="00080946"/>
    <w:rsid w:val="0008230A"/>
    <w:rsid w:val="00082D11"/>
    <w:rsid w:val="000842A7"/>
    <w:rsid w:val="000849F1"/>
    <w:rsid w:val="0008542A"/>
    <w:rsid w:val="000869A5"/>
    <w:rsid w:val="00086D80"/>
    <w:rsid w:val="00087708"/>
    <w:rsid w:val="00090D6F"/>
    <w:rsid w:val="00091508"/>
    <w:rsid w:val="00093CF9"/>
    <w:rsid w:val="00094331"/>
    <w:rsid w:val="000944D8"/>
    <w:rsid w:val="00094F93"/>
    <w:rsid w:val="000967AE"/>
    <w:rsid w:val="00096DFC"/>
    <w:rsid w:val="000A182A"/>
    <w:rsid w:val="000A24C0"/>
    <w:rsid w:val="000A2A67"/>
    <w:rsid w:val="000A3F90"/>
    <w:rsid w:val="000A4E44"/>
    <w:rsid w:val="000A58CC"/>
    <w:rsid w:val="000A74F1"/>
    <w:rsid w:val="000A77ED"/>
    <w:rsid w:val="000A7B8F"/>
    <w:rsid w:val="000B0370"/>
    <w:rsid w:val="000B0A5E"/>
    <w:rsid w:val="000B0C92"/>
    <w:rsid w:val="000B24F6"/>
    <w:rsid w:val="000B32C8"/>
    <w:rsid w:val="000B418F"/>
    <w:rsid w:val="000B5AB1"/>
    <w:rsid w:val="000B5D79"/>
    <w:rsid w:val="000B692E"/>
    <w:rsid w:val="000B6D31"/>
    <w:rsid w:val="000C0061"/>
    <w:rsid w:val="000C0663"/>
    <w:rsid w:val="000C10B9"/>
    <w:rsid w:val="000C1D19"/>
    <w:rsid w:val="000C1D5D"/>
    <w:rsid w:val="000C2E5F"/>
    <w:rsid w:val="000C2E71"/>
    <w:rsid w:val="000C3423"/>
    <w:rsid w:val="000C3861"/>
    <w:rsid w:val="000C39F4"/>
    <w:rsid w:val="000C476C"/>
    <w:rsid w:val="000C4A8E"/>
    <w:rsid w:val="000C5A04"/>
    <w:rsid w:val="000C5AF7"/>
    <w:rsid w:val="000C73CE"/>
    <w:rsid w:val="000C7B7C"/>
    <w:rsid w:val="000D009C"/>
    <w:rsid w:val="000D0855"/>
    <w:rsid w:val="000D1B4C"/>
    <w:rsid w:val="000D1E0F"/>
    <w:rsid w:val="000D30C4"/>
    <w:rsid w:val="000D3275"/>
    <w:rsid w:val="000D5445"/>
    <w:rsid w:val="000D5A1D"/>
    <w:rsid w:val="000D5DFD"/>
    <w:rsid w:val="000D6FCD"/>
    <w:rsid w:val="000D7369"/>
    <w:rsid w:val="000D7BDE"/>
    <w:rsid w:val="000D7D8F"/>
    <w:rsid w:val="000E07DC"/>
    <w:rsid w:val="000E11C3"/>
    <w:rsid w:val="000E1CA1"/>
    <w:rsid w:val="000E1DFA"/>
    <w:rsid w:val="000E24F6"/>
    <w:rsid w:val="000E2665"/>
    <w:rsid w:val="000E2E43"/>
    <w:rsid w:val="000E54C3"/>
    <w:rsid w:val="000E6436"/>
    <w:rsid w:val="000E64FE"/>
    <w:rsid w:val="000E77B8"/>
    <w:rsid w:val="000F063C"/>
    <w:rsid w:val="000F2EDD"/>
    <w:rsid w:val="000F2FED"/>
    <w:rsid w:val="000F31C5"/>
    <w:rsid w:val="000F34CB"/>
    <w:rsid w:val="000F34DE"/>
    <w:rsid w:val="000F3501"/>
    <w:rsid w:val="000F37A8"/>
    <w:rsid w:val="000F3CB2"/>
    <w:rsid w:val="000F5D21"/>
    <w:rsid w:val="000F6D7E"/>
    <w:rsid w:val="000F7B62"/>
    <w:rsid w:val="00100187"/>
    <w:rsid w:val="00100DDD"/>
    <w:rsid w:val="00101CFB"/>
    <w:rsid w:val="0010268C"/>
    <w:rsid w:val="00102D65"/>
    <w:rsid w:val="00103888"/>
    <w:rsid w:val="001039A5"/>
    <w:rsid w:val="001069CE"/>
    <w:rsid w:val="00106BFC"/>
    <w:rsid w:val="00107499"/>
    <w:rsid w:val="00107557"/>
    <w:rsid w:val="001105B5"/>
    <w:rsid w:val="00110C9A"/>
    <w:rsid w:val="001113A8"/>
    <w:rsid w:val="0011167C"/>
    <w:rsid w:val="001119B2"/>
    <w:rsid w:val="00111B7A"/>
    <w:rsid w:val="00112B02"/>
    <w:rsid w:val="00113930"/>
    <w:rsid w:val="00113BD3"/>
    <w:rsid w:val="00114097"/>
    <w:rsid w:val="00114A21"/>
    <w:rsid w:val="0011752F"/>
    <w:rsid w:val="0012006D"/>
    <w:rsid w:val="001201D1"/>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368BE"/>
    <w:rsid w:val="00140760"/>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6BF3"/>
    <w:rsid w:val="001572B1"/>
    <w:rsid w:val="00160599"/>
    <w:rsid w:val="00161658"/>
    <w:rsid w:val="0016349A"/>
    <w:rsid w:val="00163780"/>
    <w:rsid w:val="00163B1F"/>
    <w:rsid w:val="00163E3D"/>
    <w:rsid w:val="00163FDC"/>
    <w:rsid w:val="001648EE"/>
    <w:rsid w:val="00164B65"/>
    <w:rsid w:val="001660BC"/>
    <w:rsid w:val="00166794"/>
    <w:rsid w:val="00170D28"/>
    <w:rsid w:val="00171D4C"/>
    <w:rsid w:val="00171D55"/>
    <w:rsid w:val="0017265D"/>
    <w:rsid w:val="00173DDB"/>
    <w:rsid w:val="00174509"/>
    <w:rsid w:val="00174736"/>
    <w:rsid w:val="0017653A"/>
    <w:rsid w:val="001775DF"/>
    <w:rsid w:val="00177CA5"/>
    <w:rsid w:val="00181E9E"/>
    <w:rsid w:val="0018435D"/>
    <w:rsid w:val="001854A8"/>
    <w:rsid w:val="001854E7"/>
    <w:rsid w:val="00185F07"/>
    <w:rsid w:val="00190999"/>
    <w:rsid w:val="0019100C"/>
    <w:rsid w:val="0019160F"/>
    <w:rsid w:val="00191BAC"/>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5ADB"/>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B740E"/>
    <w:rsid w:val="001C0940"/>
    <w:rsid w:val="001C0AED"/>
    <w:rsid w:val="001C13B1"/>
    <w:rsid w:val="001C1C2A"/>
    <w:rsid w:val="001C1CDE"/>
    <w:rsid w:val="001C2713"/>
    <w:rsid w:val="001C2EF3"/>
    <w:rsid w:val="001C34D6"/>
    <w:rsid w:val="001C3898"/>
    <w:rsid w:val="001C3DB4"/>
    <w:rsid w:val="001C3FEE"/>
    <w:rsid w:val="001C4179"/>
    <w:rsid w:val="001C54A9"/>
    <w:rsid w:val="001C5D94"/>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25B"/>
    <w:rsid w:val="001F1169"/>
    <w:rsid w:val="001F1B46"/>
    <w:rsid w:val="001F26D5"/>
    <w:rsid w:val="001F2FC5"/>
    <w:rsid w:val="001F4299"/>
    <w:rsid w:val="001F4746"/>
    <w:rsid w:val="001F492B"/>
    <w:rsid w:val="001F5AF0"/>
    <w:rsid w:val="001F5AF8"/>
    <w:rsid w:val="001F5F65"/>
    <w:rsid w:val="001F653D"/>
    <w:rsid w:val="001F783F"/>
    <w:rsid w:val="001F7BCB"/>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17FB0"/>
    <w:rsid w:val="0022045C"/>
    <w:rsid w:val="00220794"/>
    <w:rsid w:val="00220ADB"/>
    <w:rsid w:val="00220DD2"/>
    <w:rsid w:val="00221545"/>
    <w:rsid w:val="002217BA"/>
    <w:rsid w:val="00221E74"/>
    <w:rsid w:val="00223507"/>
    <w:rsid w:val="0022353C"/>
    <w:rsid w:val="00224A30"/>
    <w:rsid w:val="0022584F"/>
    <w:rsid w:val="00225E04"/>
    <w:rsid w:val="0022739B"/>
    <w:rsid w:val="00227443"/>
    <w:rsid w:val="00230170"/>
    <w:rsid w:val="00230434"/>
    <w:rsid w:val="002305CF"/>
    <w:rsid w:val="00232469"/>
    <w:rsid w:val="002345FF"/>
    <w:rsid w:val="00234A2F"/>
    <w:rsid w:val="002350A0"/>
    <w:rsid w:val="00237611"/>
    <w:rsid w:val="002376C6"/>
    <w:rsid w:val="00237777"/>
    <w:rsid w:val="0024022A"/>
    <w:rsid w:val="00241FD2"/>
    <w:rsid w:val="002431A2"/>
    <w:rsid w:val="00244476"/>
    <w:rsid w:val="00244798"/>
    <w:rsid w:val="00244D17"/>
    <w:rsid w:val="00244DAA"/>
    <w:rsid w:val="00246BC2"/>
    <w:rsid w:val="002474CE"/>
    <w:rsid w:val="00247D29"/>
    <w:rsid w:val="00250670"/>
    <w:rsid w:val="00252A20"/>
    <w:rsid w:val="00252B41"/>
    <w:rsid w:val="002535F7"/>
    <w:rsid w:val="00254B01"/>
    <w:rsid w:val="00254E84"/>
    <w:rsid w:val="0025524F"/>
    <w:rsid w:val="0025763A"/>
    <w:rsid w:val="00257A6E"/>
    <w:rsid w:val="00257D56"/>
    <w:rsid w:val="0026064B"/>
    <w:rsid w:val="00260790"/>
    <w:rsid w:val="00260C1D"/>
    <w:rsid w:val="00261001"/>
    <w:rsid w:val="00261154"/>
    <w:rsid w:val="00261D84"/>
    <w:rsid w:val="002635FF"/>
    <w:rsid w:val="0026380B"/>
    <w:rsid w:val="0026454A"/>
    <w:rsid w:val="00264D02"/>
    <w:rsid w:val="0026500D"/>
    <w:rsid w:val="002656B1"/>
    <w:rsid w:val="00265CD7"/>
    <w:rsid w:val="00266424"/>
    <w:rsid w:val="002665BD"/>
    <w:rsid w:val="00266C52"/>
    <w:rsid w:val="002675FE"/>
    <w:rsid w:val="00271B06"/>
    <w:rsid w:val="00272858"/>
    <w:rsid w:val="00272CE0"/>
    <w:rsid w:val="00272D62"/>
    <w:rsid w:val="00273013"/>
    <w:rsid w:val="00273C37"/>
    <w:rsid w:val="00273E2E"/>
    <w:rsid w:val="0027430D"/>
    <w:rsid w:val="00274F7F"/>
    <w:rsid w:val="0027557F"/>
    <w:rsid w:val="00275F61"/>
    <w:rsid w:val="002760D8"/>
    <w:rsid w:val="00277125"/>
    <w:rsid w:val="00277A35"/>
    <w:rsid w:val="00280994"/>
    <w:rsid w:val="00281E82"/>
    <w:rsid w:val="002820D5"/>
    <w:rsid w:val="00282686"/>
    <w:rsid w:val="0028330C"/>
    <w:rsid w:val="00283927"/>
    <w:rsid w:val="00284007"/>
    <w:rsid w:val="00284959"/>
    <w:rsid w:val="00284B01"/>
    <w:rsid w:val="00286E44"/>
    <w:rsid w:val="002871EB"/>
    <w:rsid w:val="002879B1"/>
    <w:rsid w:val="00290622"/>
    <w:rsid w:val="00293AAD"/>
    <w:rsid w:val="002951D4"/>
    <w:rsid w:val="002953A9"/>
    <w:rsid w:val="002A07F4"/>
    <w:rsid w:val="002A229B"/>
    <w:rsid w:val="002A2974"/>
    <w:rsid w:val="002A2DA5"/>
    <w:rsid w:val="002A2F91"/>
    <w:rsid w:val="002A35B6"/>
    <w:rsid w:val="002A61A7"/>
    <w:rsid w:val="002A6AB5"/>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516"/>
    <w:rsid w:val="002C0804"/>
    <w:rsid w:val="002C20BD"/>
    <w:rsid w:val="002C2D44"/>
    <w:rsid w:val="002C3A0E"/>
    <w:rsid w:val="002C4715"/>
    <w:rsid w:val="002C4780"/>
    <w:rsid w:val="002C47ED"/>
    <w:rsid w:val="002C481B"/>
    <w:rsid w:val="002C484A"/>
    <w:rsid w:val="002C570D"/>
    <w:rsid w:val="002C5B8F"/>
    <w:rsid w:val="002C61FB"/>
    <w:rsid w:val="002C6DB3"/>
    <w:rsid w:val="002C6FA8"/>
    <w:rsid w:val="002D0E3D"/>
    <w:rsid w:val="002D1042"/>
    <w:rsid w:val="002D10C8"/>
    <w:rsid w:val="002D1A38"/>
    <w:rsid w:val="002D28BF"/>
    <w:rsid w:val="002D2990"/>
    <w:rsid w:val="002D2A46"/>
    <w:rsid w:val="002D2A76"/>
    <w:rsid w:val="002D2BE4"/>
    <w:rsid w:val="002D2E16"/>
    <w:rsid w:val="002D373C"/>
    <w:rsid w:val="002D3794"/>
    <w:rsid w:val="002D3F95"/>
    <w:rsid w:val="002D593B"/>
    <w:rsid w:val="002D59F1"/>
    <w:rsid w:val="002D669A"/>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6E3A"/>
    <w:rsid w:val="002E74CE"/>
    <w:rsid w:val="002E7AD0"/>
    <w:rsid w:val="002F1871"/>
    <w:rsid w:val="002F217E"/>
    <w:rsid w:val="002F287A"/>
    <w:rsid w:val="002F2A37"/>
    <w:rsid w:val="002F364F"/>
    <w:rsid w:val="002F3672"/>
    <w:rsid w:val="002F70C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A6C"/>
    <w:rsid w:val="00307D7B"/>
    <w:rsid w:val="003105D0"/>
    <w:rsid w:val="003105D6"/>
    <w:rsid w:val="0031086F"/>
    <w:rsid w:val="00310D66"/>
    <w:rsid w:val="003116A6"/>
    <w:rsid w:val="00311763"/>
    <w:rsid w:val="00312733"/>
    <w:rsid w:val="00312A33"/>
    <w:rsid w:val="00312D8C"/>
    <w:rsid w:val="0031317E"/>
    <w:rsid w:val="003136E1"/>
    <w:rsid w:val="00313A7C"/>
    <w:rsid w:val="0031434A"/>
    <w:rsid w:val="00316065"/>
    <w:rsid w:val="00316B6F"/>
    <w:rsid w:val="003170F6"/>
    <w:rsid w:val="00317883"/>
    <w:rsid w:val="00317EFF"/>
    <w:rsid w:val="003208D6"/>
    <w:rsid w:val="00321AA3"/>
    <w:rsid w:val="00322A7D"/>
    <w:rsid w:val="00323895"/>
    <w:rsid w:val="00324167"/>
    <w:rsid w:val="0032464F"/>
    <w:rsid w:val="00324670"/>
    <w:rsid w:val="00325208"/>
    <w:rsid w:val="00325AFC"/>
    <w:rsid w:val="00325C64"/>
    <w:rsid w:val="00327829"/>
    <w:rsid w:val="00327D79"/>
    <w:rsid w:val="00330239"/>
    <w:rsid w:val="00330A46"/>
    <w:rsid w:val="00331011"/>
    <w:rsid w:val="00331DE4"/>
    <w:rsid w:val="003326FE"/>
    <w:rsid w:val="0033277A"/>
    <w:rsid w:val="00332E6B"/>
    <w:rsid w:val="00333652"/>
    <w:rsid w:val="00333778"/>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42AC"/>
    <w:rsid w:val="003548A3"/>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2910"/>
    <w:rsid w:val="0037428A"/>
    <w:rsid w:val="00374A4E"/>
    <w:rsid w:val="00374BE8"/>
    <w:rsid w:val="00375B32"/>
    <w:rsid w:val="003762FD"/>
    <w:rsid w:val="00377CC8"/>
    <w:rsid w:val="003805A3"/>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CFC"/>
    <w:rsid w:val="00391F80"/>
    <w:rsid w:val="003921CC"/>
    <w:rsid w:val="00392CDB"/>
    <w:rsid w:val="003931A9"/>
    <w:rsid w:val="00393629"/>
    <w:rsid w:val="0039380F"/>
    <w:rsid w:val="00393AC6"/>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6D21"/>
    <w:rsid w:val="003A7221"/>
    <w:rsid w:val="003A730E"/>
    <w:rsid w:val="003A7F5E"/>
    <w:rsid w:val="003B014D"/>
    <w:rsid w:val="003B2856"/>
    <w:rsid w:val="003B2A0D"/>
    <w:rsid w:val="003B45B6"/>
    <w:rsid w:val="003B46AB"/>
    <w:rsid w:val="003B50CD"/>
    <w:rsid w:val="003B55AD"/>
    <w:rsid w:val="003B565C"/>
    <w:rsid w:val="003B6963"/>
    <w:rsid w:val="003B7421"/>
    <w:rsid w:val="003B7EC4"/>
    <w:rsid w:val="003C052C"/>
    <w:rsid w:val="003C0D68"/>
    <w:rsid w:val="003C3086"/>
    <w:rsid w:val="003C4E02"/>
    <w:rsid w:val="003C5EFD"/>
    <w:rsid w:val="003C6BD8"/>
    <w:rsid w:val="003C7282"/>
    <w:rsid w:val="003C7422"/>
    <w:rsid w:val="003C788C"/>
    <w:rsid w:val="003D00D5"/>
    <w:rsid w:val="003D0758"/>
    <w:rsid w:val="003D0A80"/>
    <w:rsid w:val="003D181D"/>
    <w:rsid w:val="003D20C4"/>
    <w:rsid w:val="003D3475"/>
    <w:rsid w:val="003D3777"/>
    <w:rsid w:val="003D3C1A"/>
    <w:rsid w:val="003D415B"/>
    <w:rsid w:val="003D4188"/>
    <w:rsid w:val="003D46D0"/>
    <w:rsid w:val="003D5099"/>
    <w:rsid w:val="003D55AE"/>
    <w:rsid w:val="003D577C"/>
    <w:rsid w:val="003E00D1"/>
    <w:rsid w:val="003E05AF"/>
    <w:rsid w:val="003E08E5"/>
    <w:rsid w:val="003E3C26"/>
    <w:rsid w:val="003E42AA"/>
    <w:rsid w:val="003E4A5C"/>
    <w:rsid w:val="003E5259"/>
    <w:rsid w:val="003E5E39"/>
    <w:rsid w:val="003E6057"/>
    <w:rsid w:val="003E60C5"/>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179"/>
    <w:rsid w:val="0040278D"/>
    <w:rsid w:val="004028DE"/>
    <w:rsid w:val="00402B8C"/>
    <w:rsid w:val="0040401D"/>
    <w:rsid w:val="00406134"/>
    <w:rsid w:val="00406EED"/>
    <w:rsid w:val="00407166"/>
    <w:rsid w:val="00412E24"/>
    <w:rsid w:val="00413903"/>
    <w:rsid w:val="00413B40"/>
    <w:rsid w:val="00413DAD"/>
    <w:rsid w:val="00413FC3"/>
    <w:rsid w:val="00414836"/>
    <w:rsid w:val="00414C36"/>
    <w:rsid w:val="00415050"/>
    <w:rsid w:val="00415638"/>
    <w:rsid w:val="004158FF"/>
    <w:rsid w:val="00415C57"/>
    <w:rsid w:val="00416727"/>
    <w:rsid w:val="00416C88"/>
    <w:rsid w:val="0042068A"/>
    <w:rsid w:val="004224D1"/>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3FBF"/>
    <w:rsid w:val="00444891"/>
    <w:rsid w:val="00444906"/>
    <w:rsid w:val="0044532D"/>
    <w:rsid w:val="0044535B"/>
    <w:rsid w:val="004456B6"/>
    <w:rsid w:val="00445B32"/>
    <w:rsid w:val="00445FDA"/>
    <w:rsid w:val="004467ED"/>
    <w:rsid w:val="00447F0D"/>
    <w:rsid w:val="00450A5F"/>
    <w:rsid w:val="00450F7D"/>
    <w:rsid w:val="00451514"/>
    <w:rsid w:val="0045209F"/>
    <w:rsid w:val="0045256C"/>
    <w:rsid w:val="00453BB4"/>
    <w:rsid w:val="00453E1C"/>
    <w:rsid w:val="00456110"/>
    <w:rsid w:val="00456317"/>
    <w:rsid w:val="00456348"/>
    <w:rsid w:val="0046105E"/>
    <w:rsid w:val="004613B1"/>
    <w:rsid w:val="00461513"/>
    <w:rsid w:val="0046220E"/>
    <w:rsid w:val="0046231E"/>
    <w:rsid w:val="0046283C"/>
    <w:rsid w:val="004635E2"/>
    <w:rsid w:val="00464688"/>
    <w:rsid w:val="00464CB6"/>
    <w:rsid w:val="0046566E"/>
    <w:rsid w:val="0047025A"/>
    <w:rsid w:val="0047081C"/>
    <w:rsid w:val="00470A0C"/>
    <w:rsid w:val="00470B36"/>
    <w:rsid w:val="00471B63"/>
    <w:rsid w:val="00472092"/>
    <w:rsid w:val="00472757"/>
    <w:rsid w:val="00472C41"/>
    <w:rsid w:val="00473115"/>
    <w:rsid w:val="00474435"/>
    <w:rsid w:val="00474477"/>
    <w:rsid w:val="00474548"/>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91647"/>
    <w:rsid w:val="00491C96"/>
    <w:rsid w:val="00491F96"/>
    <w:rsid w:val="004923B6"/>
    <w:rsid w:val="00493175"/>
    <w:rsid w:val="004937AC"/>
    <w:rsid w:val="00494294"/>
    <w:rsid w:val="00494338"/>
    <w:rsid w:val="00494ED8"/>
    <w:rsid w:val="00495611"/>
    <w:rsid w:val="00496359"/>
    <w:rsid w:val="004963ED"/>
    <w:rsid w:val="00496B38"/>
    <w:rsid w:val="00496C48"/>
    <w:rsid w:val="00497897"/>
    <w:rsid w:val="00497BA9"/>
    <w:rsid w:val="004A0411"/>
    <w:rsid w:val="004A125E"/>
    <w:rsid w:val="004A14BE"/>
    <w:rsid w:val="004A14F7"/>
    <w:rsid w:val="004A1821"/>
    <w:rsid w:val="004A2BF5"/>
    <w:rsid w:val="004A3085"/>
    <w:rsid w:val="004A45D5"/>
    <w:rsid w:val="004A4BD5"/>
    <w:rsid w:val="004A4CFD"/>
    <w:rsid w:val="004A677C"/>
    <w:rsid w:val="004A6E25"/>
    <w:rsid w:val="004A7D67"/>
    <w:rsid w:val="004B0546"/>
    <w:rsid w:val="004B176B"/>
    <w:rsid w:val="004B195A"/>
    <w:rsid w:val="004B293C"/>
    <w:rsid w:val="004B2A3D"/>
    <w:rsid w:val="004B30DA"/>
    <w:rsid w:val="004B3D59"/>
    <w:rsid w:val="004B3DB5"/>
    <w:rsid w:val="004B5677"/>
    <w:rsid w:val="004B58EA"/>
    <w:rsid w:val="004B5B76"/>
    <w:rsid w:val="004B73EF"/>
    <w:rsid w:val="004C08BA"/>
    <w:rsid w:val="004C108E"/>
    <w:rsid w:val="004C1729"/>
    <w:rsid w:val="004C1CA2"/>
    <w:rsid w:val="004C20F2"/>
    <w:rsid w:val="004C251E"/>
    <w:rsid w:val="004C3928"/>
    <w:rsid w:val="004C3ED6"/>
    <w:rsid w:val="004C3F25"/>
    <w:rsid w:val="004C525E"/>
    <w:rsid w:val="004C5D75"/>
    <w:rsid w:val="004C6235"/>
    <w:rsid w:val="004C67E2"/>
    <w:rsid w:val="004C6AE8"/>
    <w:rsid w:val="004C7166"/>
    <w:rsid w:val="004C7A27"/>
    <w:rsid w:val="004D0490"/>
    <w:rsid w:val="004D0CC2"/>
    <w:rsid w:val="004D12F1"/>
    <w:rsid w:val="004D1805"/>
    <w:rsid w:val="004D1CB6"/>
    <w:rsid w:val="004D257A"/>
    <w:rsid w:val="004D3142"/>
    <w:rsid w:val="004D3781"/>
    <w:rsid w:val="004D390C"/>
    <w:rsid w:val="004D3DA9"/>
    <w:rsid w:val="004D4B81"/>
    <w:rsid w:val="004D52DD"/>
    <w:rsid w:val="004D54CE"/>
    <w:rsid w:val="004D657E"/>
    <w:rsid w:val="004D68F8"/>
    <w:rsid w:val="004D6D19"/>
    <w:rsid w:val="004D6DA7"/>
    <w:rsid w:val="004E11D8"/>
    <w:rsid w:val="004E27E7"/>
    <w:rsid w:val="004E2B07"/>
    <w:rsid w:val="004E3C72"/>
    <w:rsid w:val="004E3E66"/>
    <w:rsid w:val="004E4879"/>
    <w:rsid w:val="004E551A"/>
    <w:rsid w:val="004E5988"/>
    <w:rsid w:val="004E65CD"/>
    <w:rsid w:val="004E6E3A"/>
    <w:rsid w:val="004E6FD3"/>
    <w:rsid w:val="004F0C96"/>
    <w:rsid w:val="004F13F6"/>
    <w:rsid w:val="004F28A0"/>
    <w:rsid w:val="004F305D"/>
    <w:rsid w:val="004F3363"/>
    <w:rsid w:val="004F3C3C"/>
    <w:rsid w:val="004F4380"/>
    <w:rsid w:val="004F44C7"/>
    <w:rsid w:val="004F45C5"/>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6CFA"/>
    <w:rsid w:val="00507C08"/>
    <w:rsid w:val="00507D18"/>
    <w:rsid w:val="0051016E"/>
    <w:rsid w:val="005105D4"/>
    <w:rsid w:val="00510AE1"/>
    <w:rsid w:val="00511612"/>
    <w:rsid w:val="0051174D"/>
    <w:rsid w:val="00511A30"/>
    <w:rsid w:val="00512F22"/>
    <w:rsid w:val="0051305D"/>
    <w:rsid w:val="005131DD"/>
    <w:rsid w:val="005132E4"/>
    <w:rsid w:val="00516603"/>
    <w:rsid w:val="005167B1"/>
    <w:rsid w:val="005167B6"/>
    <w:rsid w:val="00517914"/>
    <w:rsid w:val="00517A46"/>
    <w:rsid w:val="00517D20"/>
    <w:rsid w:val="0052077C"/>
    <w:rsid w:val="005215EE"/>
    <w:rsid w:val="005218E7"/>
    <w:rsid w:val="00521F15"/>
    <w:rsid w:val="005224BE"/>
    <w:rsid w:val="00522599"/>
    <w:rsid w:val="00522F5F"/>
    <w:rsid w:val="0052319E"/>
    <w:rsid w:val="00523CA3"/>
    <w:rsid w:val="00523CE0"/>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55FC"/>
    <w:rsid w:val="00546058"/>
    <w:rsid w:val="00546FBD"/>
    <w:rsid w:val="00547237"/>
    <w:rsid w:val="005501C8"/>
    <w:rsid w:val="005504D3"/>
    <w:rsid w:val="00551A9B"/>
    <w:rsid w:val="00551DF7"/>
    <w:rsid w:val="005520BF"/>
    <w:rsid w:val="00552213"/>
    <w:rsid w:val="005528C7"/>
    <w:rsid w:val="0055324E"/>
    <w:rsid w:val="005534B3"/>
    <w:rsid w:val="00553703"/>
    <w:rsid w:val="00554707"/>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998"/>
    <w:rsid w:val="00567FD9"/>
    <w:rsid w:val="00567FF6"/>
    <w:rsid w:val="00571419"/>
    <w:rsid w:val="00571CB5"/>
    <w:rsid w:val="005733D4"/>
    <w:rsid w:val="00573423"/>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0322"/>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0D1"/>
    <w:rsid w:val="005B169C"/>
    <w:rsid w:val="005B1B39"/>
    <w:rsid w:val="005B1FAC"/>
    <w:rsid w:val="005B2DD1"/>
    <w:rsid w:val="005B31C8"/>
    <w:rsid w:val="005B3A49"/>
    <w:rsid w:val="005B4816"/>
    <w:rsid w:val="005B5C9F"/>
    <w:rsid w:val="005B661E"/>
    <w:rsid w:val="005B6802"/>
    <w:rsid w:val="005B6ADF"/>
    <w:rsid w:val="005B773D"/>
    <w:rsid w:val="005B7C5D"/>
    <w:rsid w:val="005C1A74"/>
    <w:rsid w:val="005C2E4E"/>
    <w:rsid w:val="005C3294"/>
    <w:rsid w:val="005C347F"/>
    <w:rsid w:val="005C42D3"/>
    <w:rsid w:val="005C5787"/>
    <w:rsid w:val="005C5875"/>
    <w:rsid w:val="005C5F6A"/>
    <w:rsid w:val="005C6F55"/>
    <w:rsid w:val="005C79D8"/>
    <w:rsid w:val="005D27DD"/>
    <w:rsid w:val="005D337F"/>
    <w:rsid w:val="005D3493"/>
    <w:rsid w:val="005D3DD3"/>
    <w:rsid w:val="005D3F92"/>
    <w:rsid w:val="005D3FD2"/>
    <w:rsid w:val="005D622E"/>
    <w:rsid w:val="005D6B00"/>
    <w:rsid w:val="005E11D5"/>
    <w:rsid w:val="005E1572"/>
    <w:rsid w:val="005E2296"/>
    <w:rsid w:val="005E22BC"/>
    <w:rsid w:val="005E3456"/>
    <w:rsid w:val="005E34D4"/>
    <w:rsid w:val="005E3AE2"/>
    <w:rsid w:val="005E3F63"/>
    <w:rsid w:val="005E3FDE"/>
    <w:rsid w:val="005E55F2"/>
    <w:rsid w:val="005E5F08"/>
    <w:rsid w:val="005E68FC"/>
    <w:rsid w:val="005E7017"/>
    <w:rsid w:val="005F0A4A"/>
    <w:rsid w:val="005F1540"/>
    <w:rsid w:val="005F15DB"/>
    <w:rsid w:val="005F3A30"/>
    <w:rsid w:val="005F487C"/>
    <w:rsid w:val="005F523C"/>
    <w:rsid w:val="005F53A4"/>
    <w:rsid w:val="005F5FBF"/>
    <w:rsid w:val="005F5FE1"/>
    <w:rsid w:val="005F62B2"/>
    <w:rsid w:val="005F6A93"/>
    <w:rsid w:val="005F715E"/>
    <w:rsid w:val="005F777C"/>
    <w:rsid w:val="0060042F"/>
    <w:rsid w:val="00600B4B"/>
    <w:rsid w:val="006010DA"/>
    <w:rsid w:val="006017AB"/>
    <w:rsid w:val="006037FB"/>
    <w:rsid w:val="00603B6B"/>
    <w:rsid w:val="00604AC3"/>
    <w:rsid w:val="00605865"/>
    <w:rsid w:val="00605995"/>
    <w:rsid w:val="00607049"/>
    <w:rsid w:val="00607B16"/>
    <w:rsid w:val="00607F0A"/>
    <w:rsid w:val="00611B94"/>
    <w:rsid w:val="00611F49"/>
    <w:rsid w:val="0061496C"/>
    <w:rsid w:val="00614DFF"/>
    <w:rsid w:val="006158DE"/>
    <w:rsid w:val="00617125"/>
    <w:rsid w:val="00617813"/>
    <w:rsid w:val="00620176"/>
    <w:rsid w:val="00620358"/>
    <w:rsid w:val="006206CC"/>
    <w:rsid w:val="0062072F"/>
    <w:rsid w:val="00620812"/>
    <w:rsid w:val="00622B06"/>
    <w:rsid w:val="006237B4"/>
    <w:rsid w:val="006260B4"/>
    <w:rsid w:val="00626133"/>
    <w:rsid w:val="00626821"/>
    <w:rsid w:val="00627163"/>
    <w:rsid w:val="0062768A"/>
    <w:rsid w:val="0063265C"/>
    <w:rsid w:val="0063278F"/>
    <w:rsid w:val="00634476"/>
    <w:rsid w:val="00634878"/>
    <w:rsid w:val="006349FE"/>
    <w:rsid w:val="006402AE"/>
    <w:rsid w:val="00640A7F"/>
    <w:rsid w:val="00640DE4"/>
    <w:rsid w:val="00641315"/>
    <w:rsid w:val="006417BF"/>
    <w:rsid w:val="006434B9"/>
    <w:rsid w:val="006436FA"/>
    <w:rsid w:val="0064393B"/>
    <w:rsid w:val="00644375"/>
    <w:rsid w:val="00644A5C"/>
    <w:rsid w:val="00646378"/>
    <w:rsid w:val="00646A08"/>
    <w:rsid w:val="00647413"/>
    <w:rsid w:val="0064744F"/>
    <w:rsid w:val="00650392"/>
    <w:rsid w:val="006505AC"/>
    <w:rsid w:val="0065061D"/>
    <w:rsid w:val="00651230"/>
    <w:rsid w:val="006515F1"/>
    <w:rsid w:val="006521F7"/>
    <w:rsid w:val="0065333D"/>
    <w:rsid w:val="0065355A"/>
    <w:rsid w:val="00653E8D"/>
    <w:rsid w:val="0065715E"/>
    <w:rsid w:val="00657670"/>
    <w:rsid w:val="006577D6"/>
    <w:rsid w:val="00657DBF"/>
    <w:rsid w:val="00657DE0"/>
    <w:rsid w:val="00657E92"/>
    <w:rsid w:val="0066011D"/>
    <w:rsid w:val="006613EB"/>
    <w:rsid w:val="006622E4"/>
    <w:rsid w:val="006629C2"/>
    <w:rsid w:val="00662C68"/>
    <w:rsid w:val="00662C69"/>
    <w:rsid w:val="00663CC7"/>
    <w:rsid w:val="0066458B"/>
    <w:rsid w:val="00664805"/>
    <w:rsid w:val="00665881"/>
    <w:rsid w:val="00666467"/>
    <w:rsid w:val="00666A19"/>
    <w:rsid w:val="006718FB"/>
    <w:rsid w:val="00671F23"/>
    <w:rsid w:val="006720F3"/>
    <w:rsid w:val="00672942"/>
    <w:rsid w:val="00673695"/>
    <w:rsid w:val="00674701"/>
    <w:rsid w:val="00674A46"/>
    <w:rsid w:val="006752B0"/>
    <w:rsid w:val="006753D3"/>
    <w:rsid w:val="00676959"/>
    <w:rsid w:val="00676B32"/>
    <w:rsid w:val="00676C6B"/>
    <w:rsid w:val="00676E9D"/>
    <w:rsid w:val="00680497"/>
    <w:rsid w:val="00680F25"/>
    <w:rsid w:val="0068158A"/>
    <w:rsid w:val="00682E8C"/>
    <w:rsid w:val="006831E7"/>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303"/>
    <w:rsid w:val="00693427"/>
    <w:rsid w:val="006945C7"/>
    <w:rsid w:val="00694C00"/>
    <w:rsid w:val="006958A7"/>
    <w:rsid w:val="00695A49"/>
    <w:rsid w:val="00695F94"/>
    <w:rsid w:val="0069612B"/>
    <w:rsid w:val="006964F5"/>
    <w:rsid w:val="00696EF8"/>
    <w:rsid w:val="006A0497"/>
    <w:rsid w:val="006A1047"/>
    <w:rsid w:val="006A1FD1"/>
    <w:rsid w:val="006A2A2F"/>
    <w:rsid w:val="006A2CF3"/>
    <w:rsid w:val="006A2D04"/>
    <w:rsid w:val="006A2D34"/>
    <w:rsid w:val="006A2EDE"/>
    <w:rsid w:val="006A3D7A"/>
    <w:rsid w:val="006A438E"/>
    <w:rsid w:val="006A53A9"/>
    <w:rsid w:val="006A5AB6"/>
    <w:rsid w:val="006A5BEC"/>
    <w:rsid w:val="006A7305"/>
    <w:rsid w:val="006A7B4F"/>
    <w:rsid w:val="006B004E"/>
    <w:rsid w:val="006B0198"/>
    <w:rsid w:val="006B02AE"/>
    <w:rsid w:val="006B0D54"/>
    <w:rsid w:val="006B12E8"/>
    <w:rsid w:val="006B13FB"/>
    <w:rsid w:val="006B149F"/>
    <w:rsid w:val="006B1810"/>
    <w:rsid w:val="006B1C19"/>
    <w:rsid w:val="006B1F06"/>
    <w:rsid w:val="006B2EF8"/>
    <w:rsid w:val="006B336C"/>
    <w:rsid w:val="006B4074"/>
    <w:rsid w:val="006B4BEC"/>
    <w:rsid w:val="006B5FE4"/>
    <w:rsid w:val="006B7A58"/>
    <w:rsid w:val="006C073C"/>
    <w:rsid w:val="006C26B3"/>
    <w:rsid w:val="006C2E34"/>
    <w:rsid w:val="006C2FEE"/>
    <w:rsid w:val="006C50C2"/>
    <w:rsid w:val="006C5484"/>
    <w:rsid w:val="006C563A"/>
    <w:rsid w:val="006C5842"/>
    <w:rsid w:val="006C58DF"/>
    <w:rsid w:val="006C5AE3"/>
    <w:rsid w:val="006C6AF7"/>
    <w:rsid w:val="006C6E1A"/>
    <w:rsid w:val="006C713B"/>
    <w:rsid w:val="006D27EF"/>
    <w:rsid w:val="006D499E"/>
    <w:rsid w:val="006D4DA2"/>
    <w:rsid w:val="006D518B"/>
    <w:rsid w:val="006D52D1"/>
    <w:rsid w:val="006D537C"/>
    <w:rsid w:val="006E013D"/>
    <w:rsid w:val="006E1056"/>
    <w:rsid w:val="006E1475"/>
    <w:rsid w:val="006E3145"/>
    <w:rsid w:val="006E3985"/>
    <w:rsid w:val="006E3A2A"/>
    <w:rsid w:val="006E3C4C"/>
    <w:rsid w:val="006E4168"/>
    <w:rsid w:val="006E4BD4"/>
    <w:rsid w:val="006E4E2A"/>
    <w:rsid w:val="006E53B0"/>
    <w:rsid w:val="006E5950"/>
    <w:rsid w:val="006E6B65"/>
    <w:rsid w:val="006E6C14"/>
    <w:rsid w:val="006E7113"/>
    <w:rsid w:val="006E7637"/>
    <w:rsid w:val="006E7CC5"/>
    <w:rsid w:val="006F1E31"/>
    <w:rsid w:val="006F1F16"/>
    <w:rsid w:val="006F21C6"/>
    <w:rsid w:val="006F2B0A"/>
    <w:rsid w:val="006F2C12"/>
    <w:rsid w:val="006F2F92"/>
    <w:rsid w:val="006F3DC6"/>
    <w:rsid w:val="006F5626"/>
    <w:rsid w:val="006F59BE"/>
    <w:rsid w:val="006F6271"/>
    <w:rsid w:val="006F729B"/>
    <w:rsid w:val="006F7E87"/>
    <w:rsid w:val="0070160E"/>
    <w:rsid w:val="00702547"/>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147"/>
    <w:rsid w:val="007234C4"/>
    <w:rsid w:val="00724910"/>
    <w:rsid w:val="00725BBD"/>
    <w:rsid w:val="00725BF5"/>
    <w:rsid w:val="0073000B"/>
    <w:rsid w:val="00731F1F"/>
    <w:rsid w:val="007332BB"/>
    <w:rsid w:val="00734BB2"/>
    <w:rsid w:val="0073505D"/>
    <w:rsid w:val="007351D1"/>
    <w:rsid w:val="007352FD"/>
    <w:rsid w:val="00735B1A"/>
    <w:rsid w:val="007365AD"/>
    <w:rsid w:val="0073797C"/>
    <w:rsid w:val="0074007F"/>
    <w:rsid w:val="0074154B"/>
    <w:rsid w:val="00742486"/>
    <w:rsid w:val="00743751"/>
    <w:rsid w:val="007438A3"/>
    <w:rsid w:val="0074433B"/>
    <w:rsid w:val="0074435C"/>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2C2C"/>
    <w:rsid w:val="0075440D"/>
    <w:rsid w:val="0075491A"/>
    <w:rsid w:val="00754EF8"/>
    <w:rsid w:val="00755130"/>
    <w:rsid w:val="007556A8"/>
    <w:rsid w:val="0075604A"/>
    <w:rsid w:val="0075650E"/>
    <w:rsid w:val="00756FD0"/>
    <w:rsid w:val="00757995"/>
    <w:rsid w:val="007612B3"/>
    <w:rsid w:val="007615C6"/>
    <w:rsid w:val="00761C9B"/>
    <w:rsid w:val="007623A5"/>
    <w:rsid w:val="00763861"/>
    <w:rsid w:val="00764032"/>
    <w:rsid w:val="007644E6"/>
    <w:rsid w:val="00764542"/>
    <w:rsid w:val="007652EA"/>
    <w:rsid w:val="00765D96"/>
    <w:rsid w:val="0076630F"/>
    <w:rsid w:val="007665D7"/>
    <w:rsid w:val="00766E0C"/>
    <w:rsid w:val="007674F3"/>
    <w:rsid w:val="00767CD2"/>
    <w:rsid w:val="00770859"/>
    <w:rsid w:val="007721A1"/>
    <w:rsid w:val="0077374A"/>
    <w:rsid w:val="0077381A"/>
    <w:rsid w:val="007740B2"/>
    <w:rsid w:val="00774A5F"/>
    <w:rsid w:val="00774DFD"/>
    <w:rsid w:val="007753FA"/>
    <w:rsid w:val="0077544D"/>
    <w:rsid w:val="007764C8"/>
    <w:rsid w:val="00777AAD"/>
    <w:rsid w:val="00777B16"/>
    <w:rsid w:val="0078079A"/>
    <w:rsid w:val="00781A54"/>
    <w:rsid w:val="00781E15"/>
    <w:rsid w:val="00781FF8"/>
    <w:rsid w:val="00784885"/>
    <w:rsid w:val="00785409"/>
    <w:rsid w:val="007860B9"/>
    <w:rsid w:val="007867FB"/>
    <w:rsid w:val="00786AE8"/>
    <w:rsid w:val="00790B80"/>
    <w:rsid w:val="007914E4"/>
    <w:rsid w:val="00791BE3"/>
    <w:rsid w:val="00791DC2"/>
    <w:rsid w:val="00791E58"/>
    <w:rsid w:val="00792364"/>
    <w:rsid w:val="00794673"/>
    <w:rsid w:val="00794BC3"/>
    <w:rsid w:val="00795F6F"/>
    <w:rsid w:val="00796946"/>
    <w:rsid w:val="00796BFE"/>
    <w:rsid w:val="00796FE9"/>
    <w:rsid w:val="007A0692"/>
    <w:rsid w:val="007A082B"/>
    <w:rsid w:val="007A1303"/>
    <w:rsid w:val="007A17AA"/>
    <w:rsid w:val="007A22E2"/>
    <w:rsid w:val="007A2C90"/>
    <w:rsid w:val="007A493E"/>
    <w:rsid w:val="007A5C3E"/>
    <w:rsid w:val="007A65E0"/>
    <w:rsid w:val="007A70B9"/>
    <w:rsid w:val="007A7602"/>
    <w:rsid w:val="007A7683"/>
    <w:rsid w:val="007B02B9"/>
    <w:rsid w:val="007B0DF2"/>
    <w:rsid w:val="007B1AED"/>
    <w:rsid w:val="007B26B2"/>
    <w:rsid w:val="007B28AC"/>
    <w:rsid w:val="007B2B63"/>
    <w:rsid w:val="007B30F3"/>
    <w:rsid w:val="007B439C"/>
    <w:rsid w:val="007B5146"/>
    <w:rsid w:val="007B694D"/>
    <w:rsid w:val="007B753F"/>
    <w:rsid w:val="007C0013"/>
    <w:rsid w:val="007C052C"/>
    <w:rsid w:val="007C094A"/>
    <w:rsid w:val="007C0CBC"/>
    <w:rsid w:val="007C217F"/>
    <w:rsid w:val="007C255D"/>
    <w:rsid w:val="007C37D2"/>
    <w:rsid w:val="007C3985"/>
    <w:rsid w:val="007C5AF1"/>
    <w:rsid w:val="007C60AD"/>
    <w:rsid w:val="007C6110"/>
    <w:rsid w:val="007D0032"/>
    <w:rsid w:val="007D0C01"/>
    <w:rsid w:val="007D1411"/>
    <w:rsid w:val="007D2361"/>
    <w:rsid w:val="007D3FBD"/>
    <w:rsid w:val="007D49A0"/>
    <w:rsid w:val="007D5D70"/>
    <w:rsid w:val="007D64FF"/>
    <w:rsid w:val="007D6D78"/>
    <w:rsid w:val="007D6FEB"/>
    <w:rsid w:val="007D79CF"/>
    <w:rsid w:val="007D7B38"/>
    <w:rsid w:val="007D7B60"/>
    <w:rsid w:val="007D7EF3"/>
    <w:rsid w:val="007E0184"/>
    <w:rsid w:val="007E2035"/>
    <w:rsid w:val="007E2427"/>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030"/>
    <w:rsid w:val="007F729E"/>
    <w:rsid w:val="007F763A"/>
    <w:rsid w:val="007F7FB3"/>
    <w:rsid w:val="00800E69"/>
    <w:rsid w:val="00801DE2"/>
    <w:rsid w:val="00802001"/>
    <w:rsid w:val="00802152"/>
    <w:rsid w:val="008027C1"/>
    <w:rsid w:val="00802B62"/>
    <w:rsid w:val="00802FD6"/>
    <w:rsid w:val="008039C2"/>
    <w:rsid w:val="00803E89"/>
    <w:rsid w:val="008046E4"/>
    <w:rsid w:val="00804D47"/>
    <w:rsid w:val="008055FF"/>
    <w:rsid w:val="008058EB"/>
    <w:rsid w:val="00806D2D"/>
    <w:rsid w:val="00806E81"/>
    <w:rsid w:val="00807771"/>
    <w:rsid w:val="00810F94"/>
    <w:rsid w:val="00811876"/>
    <w:rsid w:val="00812794"/>
    <w:rsid w:val="00813690"/>
    <w:rsid w:val="0081626A"/>
    <w:rsid w:val="008164F7"/>
    <w:rsid w:val="008167F5"/>
    <w:rsid w:val="008168C5"/>
    <w:rsid w:val="00817923"/>
    <w:rsid w:val="0081794B"/>
    <w:rsid w:val="00817D8E"/>
    <w:rsid w:val="008200A3"/>
    <w:rsid w:val="00820BF2"/>
    <w:rsid w:val="00821A12"/>
    <w:rsid w:val="00821D8E"/>
    <w:rsid w:val="00822045"/>
    <w:rsid w:val="00824C4E"/>
    <w:rsid w:val="008252B1"/>
    <w:rsid w:val="00825F72"/>
    <w:rsid w:val="008320FF"/>
    <w:rsid w:val="00833E4C"/>
    <w:rsid w:val="00834028"/>
    <w:rsid w:val="00834D56"/>
    <w:rsid w:val="0083555E"/>
    <w:rsid w:val="00836224"/>
    <w:rsid w:val="00836DC1"/>
    <w:rsid w:val="00837B71"/>
    <w:rsid w:val="00837BE4"/>
    <w:rsid w:val="00840559"/>
    <w:rsid w:val="0084178F"/>
    <w:rsid w:val="008421F7"/>
    <w:rsid w:val="00843153"/>
    <w:rsid w:val="00843908"/>
    <w:rsid w:val="008444BC"/>
    <w:rsid w:val="008449B4"/>
    <w:rsid w:val="00845D12"/>
    <w:rsid w:val="00845ED1"/>
    <w:rsid w:val="00846713"/>
    <w:rsid w:val="00846AC8"/>
    <w:rsid w:val="00846CCC"/>
    <w:rsid w:val="008473FA"/>
    <w:rsid w:val="00847830"/>
    <w:rsid w:val="00850653"/>
    <w:rsid w:val="00851A81"/>
    <w:rsid w:val="00851E7B"/>
    <w:rsid w:val="00851F4C"/>
    <w:rsid w:val="008523BA"/>
    <w:rsid w:val="00852B26"/>
    <w:rsid w:val="00853121"/>
    <w:rsid w:val="0085480B"/>
    <w:rsid w:val="00854E4C"/>
    <w:rsid w:val="008560F4"/>
    <w:rsid w:val="00860A1E"/>
    <w:rsid w:val="00860B95"/>
    <w:rsid w:val="00860FE6"/>
    <w:rsid w:val="00861115"/>
    <w:rsid w:val="00861622"/>
    <w:rsid w:val="00861D0D"/>
    <w:rsid w:val="0086256E"/>
    <w:rsid w:val="00863632"/>
    <w:rsid w:val="008636A2"/>
    <w:rsid w:val="00865AD3"/>
    <w:rsid w:val="008662C0"/>
    <w:rsid w:val="008670E5"/>
    <w:rsid w:val="00867B8C"/>
    <w:rsid w:val="0087038F"/>
    <w:rsid w:val="00870EAB"/>
    <w:rsid w:val="0087153F"/>
    <w:rsid w:val="00871BA6"/>
    <w:rsid w:val="00872266"/>
    <w:rsid w:val="0087288C"/>
    <w:rsid w:val="0087334A"/>
    <w:rsid w:val="00873454"/>
    <w:rsid w:val="00873602"/>
    <w:rsid w:val="00873FB5"/>
    <w:rsid w:val="0087459A"/>
    <w:rsid w:val="00875167"/>
    <w:rsid w:val="00876FAC"/>
    <w:rsid w:val="00877086"/>
    <w:rsid w:val="00877D16"/>
    <w:rsid w:val="00877E0E"/>
    <w:rsid w:val="008811AA"/>
    <w:rsid w:val="008813F5"/>
    <w:rsid w:val="00881572"/>
    <w:rsid w:val="00882510"/>
    <w:rsid w:val="00882AB3"/>
    <w:rsid w:val="00882FEA"/>
    <w:rsid w:val="00883450"/>
    <w:rsid w:val="0088398C"/>
    <w:rsid w:val="00885C6E"/>
    <w:rsid w:val="008870CB"/>
    <w:rsid w:val="0089031E"/>
    <w:rsid w:val="0089067B"/>
    <w:rsid w:val="00891381"/>
    <w:rsid w:val="00893E2E"/>
    <w:rsid w:val="0089412A"/>
    <w:rsid w:val="00894B33"/>
    <w:rsid w:val="00896532"/>
    <w:rsid w:val="008966DC"/>
    <w:rsid w:val="00896AD4"/>
    <w:rsid w:val="008974A5"/>
    <w:rsid w:val="008A015E"/>
    <w:rsid w:val="008A0A26"/>
    <w:rsid w:val="008A0ACE"/>
    <w:rsid w:val="008A232D"/>
    <w:rsid w:val="008A2E23"/>
    <w:rsid w:val="008A2F75"/>
    <w:rsid w:val="008A3D9B"/>
    <w:rsid w:val="008A460C"/>
    <w:rsid w:val="008A4966"/>
    <w:rsid w:val="008A52F3"/>
    <w:rsid w:val="008A5456"/>
    <w:rsid w:val="008A59AC"/>
    <w:rsid w:val="008A5A73"/>
    <w:rsid w:val="008A6CCE"/>
    <w:rsid w:val="008A72B7"/>
    <w:rsid w:val="008A7F7D"/>
    <w:rsid w:val="008B0942"/>
    <w:rsid w:val="008B0D49"/>
    <w:rsid w:val="008B1A5A"/>
    <w:rsid w:val="008B2D26"/>
    <w:rsid w:val="008B36A3"/>
    <w:rsid w:val="008B382F"/>
    <w:rsid w:val="008B4590"/>
    <w:rsid w:val="008B49B9"/>
    <w:rsid w:val="008B551D"/>
    <w:rsid w:val="008B5AB4"/>
    <w:rsid w:val="008B7210"/>
    <w:rsid w:val="008B732C"/>
    <w:rsid w:val="008B761A"/>
    <w:rsid w:val="008B7FFE"/>
    <w:rsid w:val="008C0446"/>
    <w:rsid w:val="008C2B3C"/>
    <w:rsid w:val="008C2BD1"/>
    <w:rsid w:val="008C40F2"/>
    <w:rsid w:val="008C41A7"/>
    <w:rsid w:val="008C4967"/>
    <w:rsid w:val="008C4C3A"/>
    <w:rsid w:val="008C4F81"/>
    <w:rsid w:val="008C50B6"/>
    <w:rsid w:val="008C5D40"/>
    <w:rsid w:val="008C659C"/>
    <w:rsid w:val="008C6F34"/>
    <w:rsid w:val="008C7108"/>
    <w:rsid w:val="008C7981"/>
    <w:rsid w:val="008D02A3"/>
    <w:rsid w:val="008D0DE6"/>
    <w:rsid w:val="008D145B"/>
    <w:rsid w:val="008D1529"/>
    <w:rsid w:val="008D1C98"/>
    <w:rsid w:val="008D1D54"/>
    <w:rsid w:val="008D22D8"/>
    <w:rsid w:val="008D24C6"/>
    <w:rsid w:val="008D2BCD"/>
    <w:rsid w:val="008D3231"/>
    <w:rsid w:val="008D3786"/>
    <w:rsid w:val="008D406E"/>
    <w:rsid w:val="008D432B"/>
    <w:rsid w:val="008D453D"/>
    <w:rsid w:val="008D4BD3"/>
    <w:rsid w:val="008D4E99"/>
    <w:rsid w:val="008D4EDF"/>
    <w:rsid w:val="008D5066"/>
    <w:rsid w:val="008D517E"/>
    <w:rsid w:val="008D59DA"/>
    <w:rsid w:val="008D5A97"/>
    <w:rsid w:val="008D6697"/>
    <w:rsid w:val="008D71E5"/>
    <w:rsid w:val="008D728C"/>
    <w:rsid w:val="008E0674"/>
    <w:rsid w:val="008E11CC"/>
    <w:rsid w:val="008E1B8F"/>
    <w:rsid w:val="008E266A"/>
    <w:rsid w:val="008E2CBF"/>
    <w:rsid w:val="008E4034"/>
    <w:rsid w:val="008E414C"/>
    <w:rsid w:val="008E5D47"/>
    <w:rsid w:val="008E625D"/>
    <w:rsid w:val="008E6676"/>
    <w:rsid w:val="008E7D60"/>
    <w:rsid w:val="008F12E6"/>
    <w:rsid w:val="008F154D"/>
    <w:rsid w:val="008F1558"/>
    <w:rsid w:val="008F2C19"/>
    <w:rsid w:val="008F3AFB"/>
    <w:rsid w:val="008F3F91"/>
    <w:rsid w:val="008F49CB"/>
    <w:rsid w:val="008F54DD"/>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45B"/>
    <w:rsid w:val="00912756"/>
    <w:rsid w:val="00913385"/>
    <w:rsid w:val="009139D6"/>
    <w:rsid w:val="00913AA4"/>
    <w:rsid w:val="00915778"/>
    <w:rsid w:val="009157E2"/>
    <w:rsid w:val="00915C60"/>
    <w:rsid w:val="009164DD"/>
    <w:rsid w:val="00917A9D"/>
    <w:rsid w:val="009210C9"/>
    <w:rsid w:val="0092146E"/>
    <w:rsid w:val="00921FE3"/>
    <w:rsid w:val="009229CA"/>
    <w:rsid w:val="00922FB3"/>
    <w:rsid w:val="0092488A"/>
    <w:rsid w:val="00924F14"/>
    <w:rsid w:val="00925C68"/>
    <w:rsid w:val="00930BCC"/>
    <w:rsid w:val="00930E55"/>
    <w:rsid w:val="009315B0"/>
    <w:rsid w:val="009316E9"/>
    <w:rsid w:val="00931924"/>
    <w:rsid w:val="00932354"/>
    <w:rsid w:val="0093416D"/>
    <w:rsid w:val="00934215"/>
    <w:rsid w:val="00935346"/>
    <w:rsid w:val="00936B46"/>
    <w:rsid w:val="00941D44"/>
    <w:rsid w:val="0094424D"/>
    <w:rsid w:val="0094491E"/>
    <w:rsid w:val="00944BAE"/>
    <w:rsid w:val="009457AE"/>
    <w:rsid w:val="009458CD"/>
    <w:rsid w:val="00945A61"/>
    <w:rsid w:val="00945BAD"/>
    <w:rsid w:val="0094693B"/>
    <w:rsid w:val="00946D27"/>
    <w:rsid w:val="00950154"/>
    <w:rsid w:val="00950470"/>
    <w:rsid w:val="00950A03"/>
    <w:rsid w:val="00951E78"/>
    <w:rsid w:val="00953054"/>
    <w:rsid w:val="00953A04"/>
    <w:rsid w:val="009541DD"/>
    <w:rsid w:val="0095465F"/>
    <w:rsid w:val="009548C1"/>
    <w:rsid w:val="00955323"/>
    <w:rsid w:val="00955500"/>
    <w:rsid w:val="009563A5"/>
    <w:rsid w:val="00956868"/>
    <w:rsid w:val="0095765F"/>
    <w:rsid w:val="0096032F"/>
    <w:rsid w:val="009606E6"/>
    <w:rsid w:val="00961B83"/>
    <w:rsid w:val="00962F40"/>
    <w:rsid w:val="00963968"/>
    <w:rsid w:val="009657C2"/>
    <w:rsid w:val="009657F8"/>
    <w:rsid w:val="00970F70"/>
    <w:rsid w:val="00971056"/>
    <w:rsid w:val="00971588"/>
    <w:rsid w:val="0097208E"/>
    <w:rsid w:val="0097252B"/>
    <w:rsid w:val="00972668"/>
    <w:rsid w:val="009727B4"/>
    <w:rsid w:val="009729B2"/>
    <w:rsid w:val="00972C36"/>
    <w:rsid w:val="00974907"/>
    <w:rsid w:val="009774F0"/>
    <w:rsid w:val="00980FE9"/>
    <w:rsid w:val="00981C58"/>
    <w:rsid w:val="00982DBD"/>
    <w:rsid w:val="009830D3"/>
    <w:rsid w:val="00983B8F"/>
    <w:rsid w:val="009846B5"/>
    <w:rsid w:val="009849F0"/>
    <w:rsid w:val="009858E1"/>
    <w:rsid w:val="0098595E"/>
    <w:rsid w:val="00985EE2"/>
    <w:rsid w:val="00986073"/>
    <w:rsid w:val="00990464"/>
    <w:rsid w:val="009909DD"/>
    <w:rsid w:val="00990EE2"/>
    <w:rsid w:val="009916D2"/>
    <w:rsid w:val="0099197E"/>
    <w:rsid w:val="0099229C"/>
    <w:rsid w:val="00993714"/>
    <w:rsid w:val="009943C4"/>
    <w:rsid w:val="00995C9F"/>
    <w:rsid w:val="00996436"/>
    <w:rsid w:val="00996FB1"/>
    <w:rsid w:val="0099752D"/>
    <w:rsid w:val="00997A68"/>
    <w:rsid w:val="009A0461"/>
    <w:rsid w:val="009A12A7"/>
    <w:rsid w:val="009A22BE"/>
    <w:rsid w:val="009A28A2"/>
    <w:rsid w:val="009A4033"/>
    <w:rsid w:val="009A4712"/>
    <w:rsid w:val="009A5191"/>
    <w:rsid w:val="009A5ADB"/>
    <w:rsid w:val="009A6119"/>
    <w:rsid w:val="009A7CCB"/>
    <w:rsid w:val="009B036E"/>
    <w:rsid w:val="009B063C"/>
    <w:rsid w:val="009B069D"/>
    <w:rsid w:val="009B0F5C"/>
    <w:rsid w:val="009B11D6"/>
    <w:rsid w:val="009B21B8"/>
    <w:rsid w:val="009B2EE9"/>
    <w:rsid w:val="009B3757"/>
    <w:rsid w:val="009B4676"/>
    <w:rsid w:val="009B475C"/>
    <w:rsid w:val="009B4864"/>
    <w:rsid w:val="009B5504"/>
    <w:rsid w:val="009B5904"/>
    <w:rsid w:val="009B62D6"/>
    <w:rsid w:val="009B649B"/>
    <w:rsid w:val="009B68F3"/>
    <w:rsid w:val="009B6F16"/>
    <w:rsid w:val="009C0940"/>
    <w:rsid w:val="009C125E"/>
    <w:rsid w:val="009C1D99"/>
    <w:rsid w:val="009C1F8B"/>
    <w:rsid w:val="009C2099"/>
    <w:rsid w:val="009C20A8"/>
    <w:rsid w:val="009C2AA3"/>
    <w:rsid w:val="009C2F43"/>
    <w:rsid w:val="009C3701"/>
    <w:rsid w:val="009C5625"/>
    <w:rsid w:val="009C589D"/>
    <w:rsid w:val="009C7053"/>
    <w:rsid w:val="009C717B"/>
    <w:rsid w:val="009D232B"/>
    <w:rsid w:val="009D2384"/>
    <w:rsid w:val="009D2BEE"/>
    <w:rsid w:val="009D3240"/>
    <w:rsid w:val="009D3A6E"/>
    <w:rsid w:val="009D3D2F"/>
    <w:rsid w:val="009D4647"/>
    <w:rsid w:val="009D4D0A"/>
    <w:rsid w:val="009D61D9"/>
    <w:rsid w:val="009D624D"/>
    <w:rsid w:val="009D6AD6"/>
    <w:rsid w:val="009D6EC9"/>
    <w:rsid w:val="009D7380"/>
    <w:rsid w:val="009D7581"/>
    <w:rsid w:val="009D7724"/>
    <w:rsid w:val="009E0583"/>
    <w:rsid w:val="009E0AB4"/>
    <w:rsid w:val="009E1FA4"/>
    <w:rsid w:val="009E21FE"/>
    <w:rsid w:val="009E2906"/>
    <w:rsid w:val="009E4814"/>
    <w:rsid w:val="009E4942"/>
    <w:rsid w:val="009E75D8"/>
    <w:rsid w:val="009E7975"/>
    <w:rsid w:val="009F0B67"/>
    <w:rsid w:val="009F1758"/>
    <w:rsid w:val="009F1E4B"/>
    <w:rsid w:val="009F307E"/>
    <w:rsid w:val="009F32F0"/>
    <w:rsid w:val="009F50DE"/>
    <w:rsid w:val="009F54F9"/>
    <w:rsid w:val="009F6D34"/>
    <w:rsid w:val="009F6D91"/>
    <w:rsid w:val="009F7BB0"/>
    <w:rsid w:val="00A0010E"/>
    <w:rsid w:val="00A0059D"/>
    <w:rsid w:val="00A00D50"/>
    <w:rsid w:val="00A021FC"/>
    <w:rsid w:val="00A02A2E"/>
    <w:rsid w:val="00A02B5C"/>
    <w:rsid w:val="00A036C5"/>
    <w:rsid w:val="00A037D8"/>
    <w:rsid w:val="00A03AD2"/>
    <w:rsid w:val="00A041F5"/>
    <w:rsid w:val="00A042C9"/>
    <w:rsid w:val="00A052CF"/>
    <w:rsid w:val="00A07766"/>
    <w:rsid w:val="00A07D84"/>
    <w:rsid w:val="00A07E7D"/>
    <w:rsid w:val="00A10336"/>
    <w:rsid w:val="00A10CE2"/>
    <w:rsid w:val="00A12870"/>
    <w:rsid w:val="00A1357C"/>
    <w:rsid w:val="00A13811"/>
    <w:rsid w:val="00A14AE3"/>
    <w:rsid w:val="00A16CB1"/>
    <w:rsid w:val="00A16DF1"/>
    <w:rsid w:val="00A17226"/>
    <w:rsid w:val="00A17977"/>
    <w:rsid w:val="00A17A17"/>
    <w:rsid w:val="00A20308"/>
    <w:rsid w:val="00A209A9"/>
    <w:rsid w:val="00A20A8A"/>
    <w:rsid w:val="00A20B1F"/>
    <w:rsid w:val="00A20CFD"/>
    <w:rsid w:val="00A235D0"/>
    <w:rsid w:val="00A24E56"/>
    <w:rsid w:val="00A26D00"/>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1EE"/>
    <w:rsid w:val="00A4434D"/>
    <w:rsid w:val="00A44D08"/>
    <w:rsid w:val="00A45039"/>
    <w:rsid w:val="00A454E0"/>
    <w:rsid w:val="00A45546"/>
    <w:rsid w:val="00A4585A"/>
    <w:rsid w:val="00A459D6"/>
    <w:rsid w:val="00A45B12"/>
    <w:rsid w:val="00A45DAE"/>
    <w:rsid w:val="00A462D5"/>
    <w:rsid w:val="00A465DD"/>
    <w:rsid w:val="00A46F7C"/>
    <w:rsid w:val="00A471A7"/>
    <w:rsid w:val="00A474FB"/>
    <w:rsid w:val="00A47815"/>
    <w:rsid w:val="00A47A11"/>
    <w:rsid w:val="00A502EF"/>
    <w:rsid w:val="00A50B8A"/>
    <w:rsid w:val="00A51B6B"/>
    <w:rsid w:val="00A51F40"/>
    <w:rsid w:val="00A52516"/>
    <w:rsid w:val="00A53AF8"/>
    <w:rsid w:val="00A5717B"/>
    <w:rsid w:val="00A572BC"/>
    <w:rsid w:val="00A57A00"/>
    <w:rsid w:val="00A60038"/>
    <w:rsid w:val="00A61049"/>
    <w:rsid w:val="00A621A5"/>
    <w:rsid w:val="00A63F5B"/>
    <w:rsid w:val="00A64036"/>
    <w:rsid w:val="00A646F4"/>
    <w:rsid w:val="00A67428"/>
    <w:rsid w:val="00A70260"/>
    <w:rsid w:val="00A70CF3"/>
    <w:rsid w:val="00A7155E"/>
    <w:rsid w:val="00A71BC1"/>
    <w:rsid w:val="00A71E76"/>
    <w:rsid w:val="00A73752"/>
    <w:rsid w:val="00A74EDE"/>
    <w:rsid w:val="00A75396"/>
    <w:rsid w:val="00A763AE"/>
    <w:rsid w:val="00A76B0D"/>
    <w:rsid w:val="00A80DB1"/>
    <w:rsid w:val="00A80FBD"/>
    <w:rsid w:val="00A815FD"/>
    <w:rsid w:val="00A81AB5"/>
    <w:rsid w:val="00A820E9"/>
    <w:rsid w:val="00A822CB"/>
    <w:rsid w:val="00A82724"/>
    <w:rsid w:val="00A82C5A"/>
    <w:rsid w:val="00A82CBB"/>
    <w:rsid w:val="00A82D52"/>
    <w:rsid w:val="00A83FF6"/>
    <w:rsid w:val="00A85104"/>
    <w:rsid w:val="00A8561B"/>
    <w:rsid w:val="00A8620F"/>
    <w:rsid w:val="00A8653F"/>
    <w:rsid w:val="00A86AAB"/>
    <w:rsid w:val="00A8769A"/>
    <w:rsid w:val="00A90824"/>
    <w:rsid w:val="00A91A89"/>
    <w:rsid w:val="00A92EC0"/>
    <w:rsid w:val="00A92EED"/>
    <w:rsid w:val="00A97364"/>
    <w:rsid w:val="00A9772B"/>
    <w:rsid w:val="00A97D3C"/>
    <w:rsid w:val="00AA0660"/>
    <w:rsid w:val="00AA0EE5"/>
    <w:rsid w:val="00AA0FDF"/>
    <w:rsid w:val="00AA1E0F"/>
    <w:rsid w:val="00AA2DC4"/>
    <w:rsid w:val="00AA3875"/>
    <w:rsid w:val="00AA404A"/>
    <w:rsid w:val="00AA40DC"/>
    <w:rsid w:val="00AA4D51"/>
    <w:rsid w:val="00AA6228"/>
    <w:rsid w:val="00AA6805"/>
    <w:rsid w:val="00AA69A4"/>
    <w:rsid w:val="00AA7382"/>
    <w:rsid w:val="00AA7681"/>
    <w:rsid w:val="00AB1FAE"/>
    <w:rsid w:val="00AB2744"/>
    <w:rsid w:val="00AB274F"/>
    <w:rsid w:val="00AB2D31"/>
    <w:rsid w:val="00AB5F30"/>
    <w:rsid w:val="00AB6BE3"/>
    <w:rsid w:val="00AB6E3A"/>
    <w:rsid w:val="00AC25AD"/>
    <w:rsid w:val="00AC2D0C"/>
    <w:rsid w:val="00AC37C3"/>
    <w:rsid w:val="00AC37F3"/>
    <w:rsid w:val="00AC3E38"/>
    <w:rsid w:val="00AC489E"/>
    <w:rsid w:val="00AC4C32"/>
    <w:rsid w:val="00AC4D07"/>
    <w:rsid w:val="00AC4F4D"/>
    <w:rsid w:val="00AC535B"/>
    <w:rsid w:val="00AC5F6A"/>
    <w:rsid w:val="00AC7215"/>
    <w:rsid w:val="00AC78A1"/>
    <w:rsid w:val="00AD0569"/>
    <w:rsid w:val="00AD0B3C"/>
    <w:rsid w:val="00AD1CC0"/>
    <w:rsid w:val="00AD22B5"/>
    <w:rsid w:val="00AD3DB4"/>
    <w:rsid w:val="00AD498E"/>
    <w:rsid w:val="00AD4C0A"/>
    <w:rsid w:val="00AD5D95"/>
    <w:rsid w:val="00AD5ECA"/>
    <w:rsid w:val="00AD69A6"/>
    <w:rsid w:val="00AD6F04"/>
    <w:rsid w:val="00AD79F6"/>
    <w:rsid w:val="00AE30F3"/>
    <w:rsid w:val="00AE3B0B"/>
    <w:rsid w:val="00AE567C"/>
    <w:rsid w:val="00AE5853"/>
    <w:rsid w:val="00AE6078"/>
    <w:rsid w:val="00AE69CC"/>
    <w:rsid w:val="00AE78E8"/>
    <w:rsid w:val="00AE7935"/>
    <w:rsid w:val="00AF149D"/>
    <w:rsid w:val="00AF1F04"/>
    <w:rsid w:val="00AF3BAE"/>
    <w:rsid w:val="00AF3D59"/>
    <w:rsid w:val="00AF47BE"/>
    <w:rsid w:val="00AF61CE"/>
    <w:rsid w:val="00AF623F"/>
    <w:rsid w:val="00AF6794"/>
    <w:rsid w:val="00AF7C1F"/>
    <w:rsid w:val="00B016F7"/>
    <w:rsid w:val="00B02BDD"/>
    <w:rsid w:val="00B055B9"/>
    <w:rsid w:val="00B05973"/>
    <w:rsid w:val="00B059CC"/>
    <w:rsid w:val="00B07AE7"/>
    <w:rsid w:val="00B10171"/>
    <w:rsid w:val="00B11CB2"/>
    <w:rsid w:val="00B138BB"/>
    <w:rsid w:val="00B13D85"/>
    <w:rsid w:val="00B1414A"/>
    <w:rsid w:val="00B14670"/>
    <w:rsid w:val="00B15685"/>
    <w:rsid w:val="00B15BD0"/>
    <w:rsid w:val="00B16296"/>
    <w:rsid w:val="00B16FCC"/>
    <w:rsid w:val="00B1786A"/>
    <w:rsid w:val="00B206D8"/>
    <w:rsid w:val="00B21C9A"/>
    <w:rsid w:val="00B21D13"/>
    <w:rsid w:val="00B23627"/>
    <w:rsid w:val="00B23909"/>
    <w:rsid w:val="00B24217"/>
    <w:rsid w:val="00B25BF3"/>
    <w:rsid w:val="00B312C7"/>
    <w:rsid w:val="00B316B9"/>
    <w:rsid w:val="00B32E58"/>
    <w:rsid w:val="00B335A2"/>
    <w:rsid w:val="00B34371"/>
    <w:rsid w:val="00B35313"/>
    <w:rsid w:val="00B35E66"/>
    <w:rsid w:val="00B36666"/>
    <w:rsid w:val="00B37104"/>
    <w:rsid w:val="00B37A97"/>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32E"/>
    <w:rsid w:val="00B54441"/>
    <w:rsid w:val="00B54A5F"/>
    <w:rsid w:val="00B54F3B"/>
    <w:rsid w:val="00B55D68"/>
    <w:rsid w:val="00B560B1"/>
    <w:rsid w:val="00B560C2"/>
    <w:rsid w:val="00B56409"/>
    <w:rsid w:val="00B56F9B"/>
    <w:rsid w:val="00B61C3F"/>
    <w:rsid w:val="00B61D11"/>
    <w:rsid w:val="00B6261E"/>
    <w:rsid w:val="00B64919"/>
    <w:rsid w:val="00B6497F"/>
    <w:rsid w:val="00B65C34"/>
    <w:rsid w:val="00B65D7E"/>
    <w:rsid w:val="00B66159"/>
    <w:rsid w:val="00B667C6"/>
    <w:rsid w:val="00B672BA"/>
    <w:rsid w:val="00B673AE"/>
    <w:rsid w:val="00B6794E"/>
    <w:rsid w:val="00B67F56"/>
    <w:rsid w:val="00B702DA"/>
    <w:rsid w:val="00B72EA8"/>
    <w:rsid w:val="00B733F9"/>
    <w:rsid w:val="00B73838"/>
    <w:rsid w:val="00B7421A"/>
    <w:rsid w:val="00B7472E"/>
    <w:rsid w:val="00B7478E"/>
    <w:rsid w:val="00B749E1"/>
    <w:rsid w:val="00B75267"/>
    <w:rsid w:val="00B75473"/>
    <w:rsid w:val="00B75BBD"/>
    <w:rsid w:val="00B75F20"/>
    <w:rsid w:val="00B762FD"/>
    <w:rsid w:val="00B77139"/>
    <w:rsid w:val="00B773FE"/>
    <w:rsid w:val="00B803F4"/>
    <w:rsid w:val="00B80578"/>
    <w:rsid w:val="00B808A4"/>
    <w:rsid w:val="00B80BB7"/>
    <w:rsid w:val="00B81371"/>
    <w:rsid w:val="00B81570"/>
    <w:rsid w:val="00B81C70"/>
    <w:rsid w:val="00B821C3"/>
    <w:rsid w:val="00B828A7"/>
    <w:rsid w:val="00B8341D"/>
    <w:rsid w:val="00B83E2E"/>
    <w:rsid w:val="00B83FF0"/>
    <w:rsid w:val="00B8419C"/>
    <w:rsid w:val="00B84371"/>
    <w:rsid w:val="00B84B6C"/>
    <w:rsid w:val="00B85EA6"/>
    <w:rsid w:val="00B861E4"/>
    <w:rsid w:val="00B8705C"/>
    <w:rsid w:val="00B87DC4"/>
    <w:rsid w:val="00B902E7"/>
    <w:rsid w:val="00B9030B"/>
    <w:rsid w:val="00B91247"/>
    <w:rsid w:val="00B9217F"/>
    <w:rsid w:val="00B922D9"/>
    <w:rsid w:val="00B926D6"/>
    <w:rsid w:val="00B92CBF"/>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6CA4"/>
    <w:rsid w:val="00BA7987"/>
    <w:rsid w:val="00BA7AAE"/>
    <w:rsid w:val="00BA7CFA"/>
    <w:rsid w:val="00BB04E3"/>
    <w:rsid w:val="00BB0919"/>
    <w:rsid w:val="00BB1309"/>
    <w:rsid w:val="00BB2592"/>
    <w:rsid w:val="00BB3156"/>
    <w:rsid w:val="00BB3C9C"/>
    <w:rsid w:val="00BB5B08"/>
    <w:rsid w:val="00BB5CA9"/>
    <w:rsid w:val="00BB6662"/>
    <w:rsid w:val="00BC0361"/>
    <w:rsid w:val="00BC0CE4"/>
    <w:rsid w:val="00BC1EF1"/>
    <w:rsid w:val="00BC2018"/>
    <w:rsid w:val="00BC260A"/>
    <w:rsid w:val="00BC2D03"/>
    <w:rsid w:val="00BC30BF"/>
    <w:rsid w:val="00BC3150"/>
    <w:rsid w:val="00BC3E4F"/>
    <w:rsid w:val="00BC463F"/>
    <w:rsid w:val="00BC4F95"/>
    <w:rsid w:val="00BC596F"/>
    <w:rsid w:val="00BC61B2"/>
    <w:rsid w:val="00BC6C2E"/>
    <w:rsid w:val="00BD010F"/>
    <w:rsid w:val="00BD02D5"/>
    <w:rsid w:val="00BD1092"/>
    <w:rsid w:val="00BD1B67"/>
    <w:rsid w:val="00BD335B"/>
    <w:rsid w:val="00BD33B6"/>
    <w:rsid w:val="00BD3D7F"/>
    <w:rsid w:val="00BD4097"/>
    <w:rsid w:val="00BD49AB"/>
    <w:rsid w:val="00BD4E41"/>
    <w:rsid w:val="00BD532C"/>
    <w:rsid w:val="00BD59F0"/>
    <w:rsid w:val="00BD6560"/>
    <w:rsid w:val="00BD7ED5"/>
    <w:rsid w:val="00BE00FA"/>
    <w:rsid w:val="00BE0C95"/>
    <w:rsid w:val="00BE1300"/>
    <w:rsid w:val="00BE309D"/>
    <w:rsid w:val="00BE545A"/>
    <w:rsid w:val="00BE5E11"/>
    <w:rsid w:val="00BE6C95"/>
    <w:rsid w:val="00BE74FA"/>
    <w:rsid w:val="00BE75D9"/>
    <w:rsid w:val="00BF0A54"/>
    <w:rsid w:val="00BF0F1C"/>
    <w:rsid w:val="00BF10D1"/>
    <w:rsid w:val="00BF1B7F"/>
    <w:rsid w:val="00BF2A79"/>
    <w:rsid w:val="00BF2C41"/>
    <w:rsid w:val="00BF5868"/>
    <w:rsid w:val="00BF5FEC"/>
    <w:rsid w:val="00BF6639"/>
    <w:rsid w:val="00BF6747"/>
    <w:rsid w:val="00BF6B5B"/>
    <w:rsid w:val="00BF6D83"/>
    <w:rsid w:val="00BF704D"/>
    <w:rsid w:val="00BF7824"/>
    <w:rsid w:val="00C01037"/>
    <w:rsid w:val="00C01644"/>
    <w:rsid w:val="00C020F8"/>
    <w:rsid w:val="00C02535"/>
    <w:rsid w:val="00C039A3"/>
    <w:rsid w:val="00C0435B"/>
    <w:rsid w:val="00C04666"/>
    <w:rsid w:val="00C04D22"/>
    <w:rsid w:val="00C06457"/>
    <w:rsid w:val="00C07332"/>
    <w:rsid w:val="00C11482"/>
    <w:rsid w:val="00C143F7"/>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BFC"/>
    <w:rsid w:val="00C268B5"/>
    <w:rsid w:val="00C26D3F"/>
    <w:rsid w:val="00C276A3"/>
    <w:rsid w:val="00C27836"/>
    <w:rsid w:val="00C27ABF"/>
    <w:rsid w:val="00C315FB"/>
    <w:rsid w:val="00C317BD"/>
    <w:rsid w:val="00C32AEA"/>
    <w:rsid w:val="00C32B1A"/>
    <w:rsid w:val="00C32E86"/>
    <w:rsid w:val="00C3315E"/>
    <w:rsid w:val="00C33279"/>
    <w:rsid w:val="00C33803"/>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4C1"/>
    <w:rsid w:val="00C512C4"/>
    <w:rsid w:val="00C53243"/>
    <w:rsid w:val="00C5368D"/>
    <w:rsid w:val="00C53DFD"/>
    <w:rsid w:val="00C540E2"/>
    <w:rsid w:val="00C55A2F"/>
    <w:rsid w:val="00C55FE8"/>
    <w:rsid w:val="00C56396"/>
    <w:rsid w:val="00C61307"/>
    <w:rsid w:val="00C6220B"/>
    <w:rsid w:val="00C622AE"/>
    <w:rsid w:val="00C6286F"/>
    <w:rsid w:val="00C62D19"/>
    <w:rsid w:val="00C63CF2"/>
    <w:rsid w:val="00C648FC"/>
    <w:rsid w:val="00C65DBA"/>
    <w:rsid w:val="00C663BE"/>
    <w:rsid w:val="00C66CD8"/>
    <w:rsid w:val="00C66F26"/>
    <w:rsid w:val="00C67135"/>
    <w:rsid w:val="00C70508"/>
    <w:rsid w:val="00C711D3"/>
    <w:rsid w:val="00C71858"/>
    <w:rsid w:val="00C722C5"/>
    <w:rsid w:val="00C72EEB"/>
    <w:rsid w:val="00C73228"/>
    <w:rsid w:val="00C73C34"/>
    <w:rsid w:val="00C744AE"/>
    <w:rsid w:val="00C74781"/>
    <w:rsid w:val="00C75F93"/>
    <w:rsid w:val="00C80034"/>
    <w:rsid w:val="00C809E6"/>
    <w:rsid w:val="00C80E55"/>
    <w:rsid w:val="00C82032"/>
    <w:rsid w:val="00C82553"/>
    <w:rsid w:val="00C8322A"/>
    <w:rsid w:val="00C833ED"/>
    <w:rsid w:val="00C83EA7"/>
    <w:rsid w:val="00C84557"/>
    <w:rsid w:val="00C84559"/>
    <w:rsid w:val="00C8456F"/>
    <w:rsid w:val="00C85EC8"/>
    <w:rsid w:val="00C862C4"/>
    <w:rsid w:val="00C86B34"/>
    <w:rsid w:val="00C924D7"/>
    <w:rsid w:val="00C94989"/>
    <w:rsid w:val="00C9544D"/>
    <w:rsid w:val="00C95593"/>
    <w:rsid w:val="00C95BAD"/>
    <w:rsid w:val="00C96813"/>
    <w:rsid w:val="00C96A63"/>
    <w:rsid w:val="00C97093"/>
    <w:rsid w:val="00C9742A"/>
    <w:rsid w:val="00C97602"/>
    <w:rsid w:val="00C97850"/>
    <w:rsid w:val="00CA0204"/>
    <w:rsid w:val="00CA1869"/>
    <w:rsid w:val="00CA2022"/>
    <w:rsid w:val="00CA20C8"/>
    <w:rsid w:val="00CA306F"/>
    <w:rsid w:val="00CA4A27"/>
    <w:rsid w:val="00CA5560"/>
    <w:rsid w:val="00CA781C"/>
    <w:rsid w:val="00CA78E1"/>
    <w:rsid w:val="00CB003E"/>
    <w:rsid w:val="00CB0101"/>
    <w:rsid w:val="00CB12C8"/>
    <w:rsid w:val="00CB3524"/>
    <w:rsid w:val="00CB3C69"/>
    <w:rsid w:val="00CB479F"/>
    <w:rsid w:val="00CB57BF"/>
    <w:rsid w:val="00CB6DE3"/>
    <w:rsid w:val="00CB786D"/>
    <w:rsid w:val="00CB7FE7"/>
    <w:rsid w:val="00CC033C"/>
    <w:rsid w:val="00CC2DE4"/>
    <w:rsid w:val="00CC360E"/>
    <w:rsid w:val="00CC46A9"/>
    <w:rsid w:val="00CC48D6"/>
    <w:rsid w:val="00CC76D0"/>
    <w:rsid w:val="00CD221B"/>
    <w:rsid w:val="00CD296A"/>
    <w:rsid w:val="00CD2CE6"/>
    <w:rsid w:val="00CD32AB"/>
    <w:rsid w:val="00CD3D8C"/>
    <w:rsid w:val="00CD4DB2"/>
    <w:rsid w:val="00CD5543"/>
    <w:rsid w:val="00CD5CAA"/>
    <w:rsid w:val="00CD6530"/>
    <w:rsid w:val="00CD6808"/>
    <w:rsid w:val="00CD6866"/>
    <w:rsid w:val="00CD76D4"/>
    <w:rsid w:val="00CD7893"/>
    <w:rsid w:val="00CE03CC"/>
    <w:rsid w:val="00CE0E42"/>
    <w:rsid w:val="00CE124C"/>
    <w:rsid w:val="00CE1650"/>
    <w:rsid w:val="00CE174C"/>
    <w:rsid w:val="00CE24C5"/>
    <w:rsid w:val="00CE4A83"/>
    <w:rsid w:val="00CE5729"/>
    <w:rsid w:val="00CE66D8"/>
    <w:rsid w:val="00CE670C"/>
    <w:rsid w:val="00CE7724"/>
    <w:rsid w:val="00CE7E6A"/>
    <w:rsid w:val="00CF030B"/>
    <w:rsid w:val="00CF23A2"/>
    <w:rsid w:val="00CF4740"/>
    <w:rsid w:val="00CF4833"/>
    <w:rsid w:val="00CF5F6B"/>
    <w:rsid w:val="00CF6A5A"/>
    <w:rsid w:val="00CF6EB2"/>
    <w:rsid w:val="00CF7FE1"/>
    <w:rsid w:val="00D00126"/>
    <w:rsid w:val="00D00230"/>
    <w:rsid w:val="00D00809"/>
    <w:rsid w:val="00D02C1D"/>
    <w:rsid w:val="00D0341A"/>
    <w:rsid w:val="00D03870"/>
    <w:rsid w:val="00D049BE"/>
    <w:rsid w:val="00D05039"/>
    <w:rsid w:val="00D051F8"/>
    <w:rsid w:val="00D0700D"/>
    <w:rsid w:val="00D07227"/>
    <w:rsid w:val="00D12AFA"/>
    <w:rsid w:val="00D12C5F"/>
    <w:rsid w:val="00D12D70"/>
    <w:rsid w:val="00D12EE7"/>
    <w:rsid w:val="00D1373C"/>
    <w:rsid w:val="00D147D4"/>
    <w:rsid w:val="00D15162"/>
    <w:rsid w:val="00D16DBD"/>
    <w:rsid w:val="00D17702"/>
    <w:rsid w:val="00D17C3D"/>
    <w:rsid w:val="00D225CB"/>
    <w:rsid w:val="00D2273A"/>
    <w:rsid w:val="00D23EC0"/>
    <w:rsid w:val="00D24BA0"/>
    <w:rsid w:val="00D25938"/>
    <w:rsid w:val="00D25A9F"/>
    <w:rsid w:val="00D2734A"/>
    <w:rsid w:val="00D276CF"/>
    <w:rsid w:val="00D30003"/>
    <w:rsid w:val="00D300EA"/>
    <w:rsid w:val="00D306AB"/>
    <w:rsid w:val="00D308D3"/>
    <w:rsid w:val="00D30E77"/>
    <w:rsid w:val="00D31B93"/>
    <w:rsid w:val="00D33323"/>
    <w:rsid w:val="00D3469A"/>
    <w:rsid w:val="00D3472A"/>
    <w:rsid w:val="00D3478C"/>
    <w:rsid w:val="00D34A5C"/>
    <w:rsid w:val="00D35986"/>
    <w:rsid w:val="00D36A6A"/>
    <w:rsid w:val="00D37494"/>
    <w:rsid w:val="00D3789A"/>
    <w:rsid w:val="00D406EC"/>
    <w:rsid w:val="00D407B7"/>
    <w:rsid w:val="00D408E9"/>
    <w:rsid w:val="00D409B3"/>
    <w:rsid w:val="00D41E2D"/>
    <w:rsid w:val="00D4287D"/>
    <w:rsid w:val="00D42957"/>
    <w:rsid w:val="00D447FC"/>
    <w:rsid w:val="00D468CF"/>
    <w:rsid w:val="00D47265"/>
    <w:rsid w:val="00D472EB"/>
    <w:rsid w:val="00D4793C"/>
    <w:rsid w:val="00D53F55"/>
    <w:rsid w:val="00D55346"/>
    <w:rsid w:val="00D55BCA"/>
    <w:rsid w:val="00D57066"/>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777FD"/>
    <w:rsid w:val="00D8104A"/>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07D"/>
    <w:rsid w:val="00DA0C4C"/>
    <w:rsid w:val="00DA0D61"/>
    <w:rsid w:val="00DA1BEE"/>
    <w:rsid w:val="00DA3A4F"/>
    <w:rsid w:val="00DA42C0"/>
    <w:rsid w:val="00DA4483"/>
    <w:rsid w:val="00DA46BF"/>
    <w:rsid w:val="00DA52A2"/>
    <w:rsid w:val="00DA5E98"/>
    <w:rsid w:val="00DA61FD"/>
    <w:rsid w:val="00DA6E45"/>
    <w:rsid w:val="00DA7B56"/>
    <w:rsid w:val="00DA7E2F"/>
    <w:rsid w:val="00DB0414"/>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50BB"/>
    <w:rsid w:val="00DC6AEA"/>
    <w:rsid w:val="00DC7377"/>
    <w:rsid w:val="00DC7FEC"/>
    <w:rsid w:val="00DD203A"/>
    <w:rsid w:val="00DD3C18"/>
    <w:rsid w:val="00DD4849"/>
    <w:rsid w:val="00DD4CD3"/>
    <w:rsid w:val="00DD535A"/>
    <w:rsid w:val="00DD5940"/>
    <w:rsid w:val="00DD5E7B"/>
    <w:rsid w:val="00DE0D83"/>
    <w:rsid w:val="00DE0FC0"/>
    <w:rsid w:val="00DE224D"/>
    <w:rsid w:val="00DE2866"/>
    <w:rsid w:val="00DE3A31"/>
    <w:rsid w:val="00DE3ED4"/>
    <w:rsid w:val="00DE42CF"/>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782"/>
    <w:rsid w:val="00E01E64"/>
    <w:rsid w:val="00E02D86"/>
    <w:rsid w:val="00E03246"/>
    <w:rsid w:val="00E03508"/>
    <w:rsid w:val="00E03883"/>
    <w:rsid w:val="00E03984"/>
    <w:rsid w:val="00E03C0E"/>
    <w:rsid w:val="00E05083"/>
    <w:rsid w:val="00E052B3"/>
    <w:rsid w:val="00E070F2"/>
    <w:rsid w:val="00E073C2"/>
    <w:rsid w:val="00E10C25"/>
    <w:rsid w:val="00E1123F"/>
    <w:rsid w:val="00E11924"/>
    <w:rsid w:val="00E11E5B"/>
    <w:rsid w:val="00E12D1C"/>
    <w:rsid w:val="00E1327D"/>
    <w:rsid w:val="00E134C9"/>
    <w:rsid w:val="00E13842"/>
    <w:rsid w:val="00E142AF"/>
    <w:rsid w:val="00E14317"/>
    <w:rsid w:val="00E147FB"/>
    <w:rsid w:val="00E14EF0"/>
    <w:rsid w:val="00E15E7E"/>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0D49"/>
    <w:rsid w:val="00E314C5"/>
    <w:rsid w:val="00E31ABA"/>
    <w:rsid w:val="00E324FC"/>
    <w:rsid w:val="00E3289D"/>
    <w:rsid w:val="00E32DDF"/>
    <w:rsid w:val="00E33108"/>
    <w:rsid w:val="00E34706"/>
    <w:rsid w:val="00E35EA3"/>
    <w:rsid w:val="00E37290"/>
    <w:rsid w:val="00E37AE3"/>
    <w:rsid w:val="00E37E5D"/>
    <w:rsid w:val="00E42427"/>
    <w:rsid w:val="00E4389A"/>
    <w:rsid w:val="00E43ABE"/>
    <w:rsid w:val="00E44148"/>
    <w:rsid w:val="00E442D0"/>
    <w:rsid w:val="00E443E0"/>
    <w:rsid w:val="00E445BD"/>
    <w:rsid w:val="00E45562"/>
    <w:rsid w:val="00E4563C"/>
    <w:rsid w:val="00E45C5D"/>
    <w:rsid w:val="00E46497"/>
    <w:rsid w:val="00E479EE"/>
    <w:rsid w:val="00E47A5F"/>
    <w:rsid w:val="00E507A5"/>
    <w:rsid w:val="00E51842"/>
    <w:rsid w:val="00E51ECA"/>
    <w:rsid w:val="00E528D2"/>
    <w:rsid w:val="00E54E89"/>
    <w:rsid w:val="00E54F6E"/>
    <w:rsid w:val="00E556FC"/>
    <w:rsid w:val="00E55EB2"/>
    <w:rsid w:val="00E56C13"/>
    <w:rsid w:val="00E601CE"/>
    <w:rsid w:val="00E602CF"/>
    <w:rsid w:val="00E60719"/>
    <w:rsid w:val="00E61EE8"/>
    <w:rsid w:val="00E62441"/>
    <w:rsid w:val="00E63823"/>
    <w:rsid w:val="00E63879"/>
    <w:rsid w:val="00E64036"/>
    <w:rsid w:val="00E64EF0"/>
    <w:rsid w:val="00E66EE6"/>
    <w:rsid w:val="00E71633"/>
    <w:rsid w:val="00E72689"/>
    <w:rsid w:val="00E72CBD"/>
    <w:rsid w:val="00E730AA"/>
    <w:rsid w:val="00E7321D"/>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578"/>
    <w:rsid w:val="00E867B1"/>
    <w:rsid w:val="00E86C2A"/>
    <w:rsid w:val="00E86CA1"/>
    <w:rsid w:val="00E87362"/>
    <w:rsid w:val="00E87A56"/>
    <w:rsid w:val="00E907B3"/>
    <w:rsid w:val="00E90A16"/>
    <w:rsid w:val="00E91E35"/>
    <w:rsid w:val="00E931C5"/>
    <w:rsid w:val="00E937B5"/>
    <w:rsid w:val="00E93917"/>
    <w:rsid w:val="00E9442F"/>
    <w:rsid w:val="00E945B5"/>
    <w:rsid w:val="00E94E1B"/>
    <w:rsid w:val="00E969D2"/>
    <w:rsid w:val="00EA0CA1"/>
    <w:rsid w:val="00EA0DB8"/>
    <w:rsid w:val="00EA3249"/>
    <w:rsid w:val="00EA3C59"/>
    <w:rsid w:val="00EA3D83"/>
    <w:rsid w:val="00EA5118"/>
    <w:rsid w:val="00EA60A1"/>
    <w:rsid w:val="00EA7A8D"/>
    <w:rsid w:val="00EB08C0"/>
    <w:rsid w:val="00EB0DF0"/>
    <w:rsid w:val="00EB1A2C"/>
    <w:rsid w:val="00EB2B92"/>
    <w:rsid w:val="00EB3B26"/>
    <w:rsid w:val="00EB40DC"/>
    <w:rsid w:val="00EB4A41"/>
    <w:rsid w:val="00EB53DE"/>
    <w:rsid w:val="00EB5A5B"/>
    <w:rsid w:val="00EB5EF2"/>
    <w:rsid w:val="00EB721C"/>
    <w:rsid w:val="00EB743F"/>
    <w:rsid w:val="00EC064C"/>
    <w:rsid w:val="00EC0BFA"/>
    <w:rsid w:val="00EC115D"/>
    <w:rsid w:val="00EC156C"/>
    <w:rsid w:val="00EC2222"/>
    <w:rsid w:val="00EC239D"/>
    <w:rsid w:val="00EC3328"/>
    <w:rsid w:val="00EC34A9"/>
    <w:rsid w:val="00EC3934"/>
    <w:rsid w:val="00EC3BEB"/>
    <w:rsid w:val="00EC3C4B"/>
    <w:rsid w:val="00EC47A3"/>
    <w:rsid w:val="00EC4EE3"/>
    <w:rsid w:val="00EC6179"/>
    <w:rsid w:val="00EC7352"/>
    <w:rsid w:val="00ED007B"/>
    <w:rsid w:val="00ED11BD"/>
    <w:rsid w:val="00ED1395"/>
    <w:rsid w:val="00ED163A"/>
    <w:rsid w:val="00ED2270"/>
    <w:rsid w:val="00ED424A"/>
    <w:rsid w:val="00ED477C"/>
    <w:rsid w:val="00ED512E"/>
    <w:rsid w:val="00ED541F"/>
    <w:rsid w:val="00ED5AF4"/>
    <w:rsid w:val="00EE0293"/>
    <w:rsid w:val="00EE048D"/>
    <w:rsid w:val="00EE0ACB"/>
    <w:rsid w:val="00EE0BF0"/>
    <w:rsid w:val="00EE107C"/>
    <w:rsid w:val="00EE280E"/>
    <w:rsid w:val="00EE31F5"/>
    <w:rsid w:val="00EE3641"/>
    <w:rsid w:val="00EE3E9C"/>
    <w:rsid w:val="00EE4319"/>
    <w:rsid w:val="00EE43A8"/>
    <w:rsid w:val="00EE4D4C"/>
    <w:rsid w:val="00EE4FBE"/>
    <w:rsid w:val="00EF03E7"/>
    <w:rsid w:val="00EF0539"/>
    <w:rsid w:val="00EF1AD7"/>
    <w:rsid w:val="00EF21BA"/>
    <w:rsid w:val="00EF2E2B"/>
    <w:rsid w:val="00EF34D2"/>
    <w:rsid w:val="00EF3C2F"/>
    <w:rsid w:val="00EF3F14"/>
    <w:rsid w:val="00EF4C26"/>
    <w:rsid w:val="00EF545E"/>
    <w:rsid w:val="00EF5AF1"/>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657"/>
    <w:rsid w:val="00F158B6"/>
    <w:rsid w:val="00F160E5"/>
    <w:rsid w:val="00F1726D"/>
    <w:rsid w:val="00F17FAE"/>
    <w:rsid w:val="00F20DCF"/>
    <w:rsid w:val="00F21705"/>
    <w:rsid w:val="00F231FC"/>
    <w:rsid w:val="00F23AEF"/>
    <w:rsid w:val="00F24811"/>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8C8"/>
    <w:rsid w:val="00F35C44"/>
    <w:rsid w:val="00F36C7A"/>
    <w:rsid w:val="00F37296"/>
    <w:rsid w:val="00F376B2"/>
    <w:rsid w:val="00F40C05"/>
    <w:rsid w:val="00F40E86"/>
    <w:rsid w:val="00F4175D"/>
    <w:rsid w:val="00F42168"/>
    <w:rsid w:val="00F425B3"/>
    <w:rsid w:val="00F42DF9"/>
    <w:rsid w:val="00F44427"/>
    <w:rsid w:val="00F44C2C"/>
    <w:rsid w:val="00F44C78"/>
    <w:rsid w:val="00F452C0"/>
    <w:rsid w:val="00F459E6"/>
    <w:rsid w:val="00F46070"/>
    <w:rsid w:val="00F50AE0"/>
    <w:rsid w:val="00F523C4"/>
    <w:rsid w:val="00F5309E"/>
    <w:rsid w:val="00F53C70"/>
    <w:rsid w:val="00F5433C"/>
    <w:rsid w:val="00F55B53"/>
    <w:rsid w:val="00F55D7B"/>
    <w:rsid w:val="00F5630D"/>
    <w:rsid w:val="00F606B7"/>
    <w:rsid w:val="00F60C62"/>
    <w:rsid w:val="00F6156F"/>
    <w:rsid w:val="00F63D0A"/>
    <w:rsid w:val="00F63F1D"/>
    <w:rsid w:val="00F645AF"/>
    <w:rsid w:val="00F64A45"/>
    <w:rsid w:val="00F64B7F"/>
    <w:rsid w:val="00F6665C"/>
    <w:rsid w:val="00F66BC9"/>
    <w:rsid w:val="00F67946"/>
    <w:rsid w:val="00F67DE8"/>
    <w:rsid w:val="00F70082"/>
    <w:rsid w:val="00F7286D"/>
    <w:rsid w:val="00F72B99"/>
    <w:rsid w:val="00F72CCD"/>
    <w:rsid w:val="00F72E9F"/>
    <w:rsid w:val="00F739E9"/>
    <w:rsid w:val="00F73BEE"/>
    <w:rsid w:val="00F73C2F"/>
    <w:rsid w:val="00F74625"/>
    <w:rsid w:val="00F75FD0"/>
    <w:rsid w:val="00F77557"/>
    <w:rsid w:val="00F81136"/>
    <w:rsid w:val="00F81283"/>
    <w:rsid w:val="00F81620"/>
    <w:rsid w:val="00F82323"/>
    <w:rsid w:val="00F827AD"/>
    <w:rsid w:val="00F84240"/>
    <w:rsid w:val="00F8429B"/>
    <w:rsid w:val="00F84B61"/>
    <w:rsid w:val="00F85237"/>
    <w:rsid w:val="00F85395"/>
    <w:rsid w:val="00F8564F"/>
    <w:rsid w:val="00F8587B"/>
    <w:rsid w:val="00F859BD"/>
    <w:rsid w:val="00F87DAE"/>
    <w:rsid w:val="00F9000A"/>
    <w:rsid w:val="00F9002A"/>
    <w:rsid w:val="00F90CC8"/>
    <w:rsid w:val="00F94E43"/>
    <w:rsid w:val="00F95F7E"/>
    <w:rsid w:val="00F965B4"/>
    <w:rsid w:val="00F97AFE"/>
    <w:rsid w:val="00FA0128"/>
    <w:rsid w:val="00FA14BA"/>
    <w:rsid w:val="00FA1786"/>
    <w:rsid w:val="00FA215F"/>
    <w:rsid w:val="00FA259A"/>
    <w:rsid w:val="00FA3191"/>
    <w:rsid w:val="00FA3B14"/>
    <w:rsid w:val="00FA45D8"/>
    <w:rsid w:val="00FA461F"/>
    <w:rsid w:val="00FA4681"/>
    <w:rsid w:val="00FA4DE3"/>
    <w:rsid w:val="00FA5AE3"/>
    <w:rsid w:val="00FA602E"/>
    <w:rsid w:val="00FA7073"/>
    <w:rsid w:val="00FA73DD"/>
    <w:rsid w:val="00FA7E61"/>
    <w:rsid w:val="00FB13C2"/>
    <w:rsid w:val="00FB229D"/>
    <w:rsid w:val="00FB380D"/>
    <w:rsid w:val="00FB3C33"/>
    <w:rsid w:val="00FB3D6A"/>
    <w:rsid w:val="00FB4154"/>
    <w:rsid w:val="00FB462E"/>
    <w:rsid w:val="00FB4BB0"/>
    <w:rsid w:val="00FB50B4"/>
    <w:rsid w:val="00FB54FB"/>
    <w:rsid w:val="00FB76C5"/>
    <w:rsid w:val="00FC1BF7"/>
    <w:rsid w:val="00FC2414"/>
    <w:rsid w:val="00FC2479"/>
    <w:rsid w:val="00FC2C4D"/>
    <w:rsid w:val="00FC44A1"/>
    <w:rsid w:val="00FC4DEB"/>
    <w:rsid w:val="00FC72AD"/>
    <w:rsid w:val="00FC7598"/>
    <w:rsid w:val="00FC77FF"/>
    <w:rsid w:val="00FC7E40"/>
    <w:rsid w:val="00FD1351"/>
    <w:rsid w:val="00FD22AA"/>
    <w:rsid w:val="00FD38A5"/>
    <w:rsid w:val="00FD4B65"/>
    <w:rsid w:val="00FD5D3B"/>
    <w:rsid w:val="00FD6729"/>
    <w:rsid w:val="00FD7EFE"/>
    <w:rsid w:val="00FE192F"/>
    <w:rsid w:val="00FE2025"/>
    <w:rsid w:val="00FE2D9D"/>
    <w:rsid w:val="00FE3280"/>
    <w:rsid w:val="00FE3479"/>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A69"/>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2E2EDCB0-0859-40FA-A546-D5D6EC2A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CF4833"/>
    <w:pPr>
      <w:tabs>
        <w:tab w:val="right" w:leader="dot" w:pos="8828"/>
      </w:tabs>
      <w:spacing w:line="276" w:lineRule="auto"/>
      <w:jc w:val="both"/>
    </w:pPr>
    <w:rPr>
      <w:rFonts w:ascii="Palatino Linotype" w:hAnsi="Palatino Linotype"/>
      <w:noProof/>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1C5D9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8676922569770718993m-3163278017150587181m5892435064963048747gmail-sinespaciadocar">
    <w:name w:val="m_-8676922569770718993m_-3163278017150587181m_5892435064963048747gmail-sinespaciadocar"/>
    <w:basedOn w:val="Fuentedeprrafopredeter"/>
    <w:rsid w:val="00F8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87432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2154333">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015255047">
      <w:bodyDiv w:val="1"/>
      <w:marLeft w:val="0"/>
      <w:marRight w:val="0"/>
      <w:marTop w:val="0"/>
      <w:marBottom w:val="0"/>
      <w:divBdr>
        <w:top w:val="none" w:sz="0" w:space="0" w:color="auto"/>
        <w:left w:val="none" w:sz="0" w:space="0" w:color="auto"/>
        <w:bottom w:val="none" w:sz="0" w:space="0" w:color="auto"/>
        <w:right w:val="none" w:sz="0" w:space="0" w:color="auto"/>
      </w:divBdr>
    </w:div>
    <w:div w:id="2045985587">
      <w:bodyDiv w:val="1"/>
      <w:marLeft w:val="0"/>
      <w:marRight w:val="0"/>
      <w:marTop w:val="0"/>
      <w:marBottom w:val="0"/>
      <w:divBdr>
        <w:top w:val="none" w:sz="0" w:space="0" w:color="auto"/>
        <w:left w:val="none" w:sz="0" w:space="0" w:color="auto"/>
        <w:bottom w:val="none" w:sz="0" w:space="0" w:color="auto"/>
        <w:right w:val="none" w:sz="0" w:space="0" w:color="auto"/>
      </w:divBdr>
    </w:div>
    <w:div w:id="214514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A275D-ED34-448B-BD47-E76EE471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6537</Words>
  <Characters>35955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2019-03-28T16:14:00Z</cp:lastPrinted>
  <dcterms:created xsi:type="dcterms:W3CDTF">2019-06-06T16:17:00Z</dcterms:created>
  <dcterms:modified xsi:type="dcterms:W3CDTF">2019-06-27T19:36:00Z</dcterms:modified>
</cp:coreProperties>
</file>