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A5" w:rsidRPr="00CC1044" w:rsidRDefault="003866A5" w:rsidP="00CC1044">
      <w:pPr>
        <w:tabs>
          <w:tab w:val="left" w:pos="0"/>
        </w:tabs>
        <w:spacing w:after="0" w:line="360" w:lineRule="auto"/>
        <w:jc w:val="center"/>
        <w:rPr>
          <w:rFonts w:ascii="Palatino Linotype" w:eastAsia="MS Mincho" w:hAnsi="Palatino Linotype" w:cs="Times New Roman"/>
          <w:b/>
          <w:sz w:val="24"/>
          <w:szCs w:val="24"/>
          <w:lang w:val="es-ES_tradnl" w:eastAsia="es-ES"/>
        </w:rPr>
      </w:pPr>
    </w:p>
    <w:p w:rsidR="003866A5" w:rsidRPr="00CC1044" w:rsidRDefault="003866A5" w:rsidP="00CC1044">
      <w:pPr>
        <w:tabs>
          <w:tab w:val="left" w:pos="0"/>
        </w:tabs>
        <w:spacing w:after="0" w:line="360" w:lineRule="auto"/>
        <w:jc w:val="center"/>
        <w:rPr>
          <w:rFonts w:ascii="Palatino Linotype" w:eastAsia="MS Mincho" w:hAnsi="Palatino Linotype" w:cs="Times New Roman"/>
          <w:b/>
          <w:sz w:val="24"/>
          <w:szCs w:val="24"/>
          <w:lang w:val="es-ES_tradnl" w:eastAsia="es-ES"/>
        </w:rPr>
      </w:pPr>
      <w:r w:rsidRPr="00CC1044">
        <w:rPr>
          <w:rFonts w:ascii="Palatino Linotype" w:eastAsia="MS Mincho" w:hAnsi="Palatino Linotype" w:cs="Times New Roman"/>
          <w:b/>
          <w:sz w:val="24"/>
          <w:szCs w:val="24"/>
          <w:lang w:val="es-ES_tradnl" w:eastAsia="es-ES"/>
        </w:rPr>
        <w:t>LÍNEAS ARGUMENTATIVAS.</w:t>
      </w:r>
    </w:p>
    <w:p w:rsidR="003866A5" w:rsidRPr="00CC1044" w:rsidRDefault="003866A5" w:rsidP="00CC1044">
      <w:pPr>
        <w:tabs>
          <w:tab w:val="left" w:pos="0"/>
        </w:tabs>
        <w:spacing w:after="0" w:line="360" w:lineRule="auto"/>
        <w:rPr>
          <w:rFonts w:ascii="Palatino Linotype" w:eastAsia="MS Mincho" w:hAnsi="Palatino Linotype" w:cs="Times New Roman"/>
          <w:b/>
          <w:sz w:val="24"/>
          <w:szCs w:val="24"/>
          <w:lang w:val="es-ES_tradnl" w:eastAsia="es-ES"/>
        </w:rPr>
      </w:pPr>
    </w:p>
    <w:p w:rsidR="003866A5" w:rsidRPr="00CC1044" w:rsidRDefault="003866A5" w:rsidP="00CC1044">
      <w:pPr>
        <w:tabs>
          <w:tab w:val="left" w:pos="0"/>
        </w:tabs>
        <w:spacing w:after="0" w:line="360" w:lineRule="auto"/>
        <w:jc w:val="both"/>
        <w:rPr>
          <w:rFonts w:ascii="Palatino Linotype" w:eastAsia="Arial Unicode MS" w:hAnsi="Palatino Linotype" w:cs="Arial"/>
          <w:sz w:val="24"/>
          <w:szCs w:val="24"/>
          <w:lang w:val="es-ES_tradnl" w:eastAsia="es-ES"/>
        </w:rPr>
      </w:pPr>
      <w:r w:rsidRPr="00CC1044">
        <w:rPr>
          <w:rFonts w:ascii="Palatino Linotype" w:eastAsia="Arial Unicode MS" w:hAnsi="Palatino Linotype" w:cs="Arial"/>
          <w:b/>
          <w:sz w:val="24"/>
          <w:szCs w:val="24"/>
          <w:lang w:val="es-ES_tradnl" w:eastAsia="es-ES"/>
        </w:rPr>
        <w:t>DEBERES DE LAS AUTORIDADES</w:t>
      </w:r>
      <w:r w:rsidRPr="00CC1044">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Todas las autoridades en el </w:t>
      </w:r>
      <w:proofErr w:type="gramStart"/>
      <w:r w:rsidRPr="00CC1044">
        <w:rPr>
          <w:rFonts w:ascii="Palatino Linotype" w:eastAsia="Arial Unicode MS" w:hAnsi="Palatino Linotype" w:cs="Arial"/>
          <w:sz w:val="24"/>
          <w:szCs w:val="24"/>
          <w:lang w:val="es-ES_tradnl" w:eastAsia="es-ES"/>
        </w:rPr>
        <w:t>ámbito</w:t>
      </w:r>
      <w:proofErr w:type="gramEnd"/>
      <w:r w:rsidRPr="00CC1044">
        <w:rPr>
          <w:rFonts w:ascii="Palatino Linotype" w:eastAsia="Arial Unicode MS" w:hAnsi="Palatino Linotype" w:cs="Arial"/>
          <w:sz w:val="24"/>
          <w:szCs w:val="24"/>
          <w:lang w:val="es-ES_tradnl" w:eastAsia="es-ES"/>
        </w:rPr>
        <w:t xml:space="preserve"> de sus competencias tienen la obligación de respetarlo, protegerlo y garantizarlo.</w:t>
      </w:r>
    </w:p>
    <w:p w:rsidR="003866A5" w:rsidRPr="00CC1044" w:rsidRDefault="003866A5" w:rsidP="00CC1044">
      <w:pPr>
        <w:tabs>
          <w:tab w:val="left" w:pos="0"/>
        </w:tabs>
        <w:spacing w:after="0" w:line="360" w:lineRule="auto"/>
        <w:rPr>
          <w:rFonts w:ascii="Palatino Linotype" w:eastAsia="Arial Unicode MS" w:hAnsi="Palatino Linotype" w:cs="Arial"/>
          <w:sz w:val="24"/>
          <w:szCs w:val="24"/>
          <w:lang w:val="es-ES_tradnl" w:eastAsia="es-ES"/>
        </w:rPr>
      </w:pPr>
    </w:p>
    <w:p w:rsidR="003866A5" w:rsidRPr="00CC1044" w:rsidRDefault="003866A5" w:rsidP="00CC1044">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CC1044">
        <w:rPr>
          <w:rFonts w:ascii="Palatino Linotype" w:eastAsia="MS Mincho" w:hAnsi="Palatino Linotype"/>
          <w:b/>
          <w:sz w:val="24"/>
          <w:szCs w:val="24"/>
          <w:lang w:val="es-ES_tradnl" w:eastAsia="es-ES"/>
        </w:rPr>
        <w:t>NEGATIVA FICTA, NO EXISTE PLAZO PERENTORIO PARA INTERPONER EL RECURSO.</w:t>
      </w:r>
      <w:r w:rsidRPr="00CC1044">
        <w:rPr>
          <w:rFonts w:ascii="Palatino Linotype" w:eastAsia="MS Mincho" w:hAnsi="Palatino Linotype"/>
          <w:sz w:val="24"/>
          <w:szCs w:val="24"/>
          <w:lang w:val="es-ES_tradnl" w:eastAsia="es-ES"/>
        </w:rPr>
        <w:t xml:space="preserve"> </w:t>
      </w:r>
      <w:r w:rsidRPr="00CC104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3866A5" w:rsidRPr="00CC1044" w:rsidRDefault="003866A5" w:rsidP="00CC1044">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3866A5" w:rsidRPr="00CC1044" w:rsidRDefault="003866A5" w:rsidP="00CC1044">
      <w:pPr>
        <w:tabs>
          <w:tab w:val="left" w:pos="0"/>
        </w:tabs>
        <w:spacing w:after="0" w:line="360" w:lineRule="auto"/>
        <w:jc w:val="both"/>
        <w:rPr>
          <w:rFonts w:ascii="Palatino Linotype" w:eastAsia="Calibri" w:hAnsi="Palatino Linotype" w:cs="Times New Roman"/>
          <w:sz w:val="24"/>
          <w:szCs w:val="24"/>
          <w:lang w:val="es-ES_tradnl" w:eastAsia="es-ES"/>
        </w:rPr>
      </w:pPr>
      <w:r w:rsidRPr="00CC1044">
        <w:rPr>
          <w:rFonts w:ascii="Palatino Linotype" w:eastAsia="Calibri" w:hAnsi="Palatino Linotype" w:cs="Times New Roman"/>
          <w:b/>
          <w:sz w:val="24"/>
          <w:szCs w:val="24"/>
          <w:lang w:val="es-ES_tradnl" w:eastAsia="es-ES"/>
        </w:rPr>
        <w:t>DE LA GARANTÍA DE PROPORCIONAR LA INFORMACIÓN PÚBLICA GUBERNAMENTAL.</w:t>
      </w:r>
      <w:r w:rsidRPr="00CC104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3866A5" w:rsidRPr="00CC1044" w:rsidRDefault="003866A5" w:rsidP="00CC1044">
      <w:pPr>
        <w:tabs>
          <w:tab w:val="left" w:pos="0"/>
        </w:tabs>
        <w:spacing w:after="0" w:line="360" w:lineRule="auto"/>
        <w:jc w:val="both"/>
        <w:rPr>
          <w:rFonts w:ascii="Palatino Linotype" w:eastAsia="Calibri" w:hAnsi="Palatino Linotype" w:cs="Times New Roman"/>
          <w:sz w:val="24"/>
          <w:szCs w:val="24"/>
          <w:lang w:val="es-ES_tradnl" w:eastAsia="es-ES"/>
        </w:rPr>
      </w:pPr>
    </w:p>
    <w:p w:rsidR="003866A5" w:rsidRPr="00CC1044" w:rsidRDefault="003866A5" w:rsidP="00CC104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866A5" w:rsidRPr="00CC1044" w:rsidRDefault="003866A5" w:rsidP="00CC104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866A5" w:rsidRPr="00CC1044" w:rsidRDefault="003866A5" w:rsidP="00CC104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866A5" w:rsidRPr="00CC1044" w:rsidRDefault="003866A5" w:rsidP="00CC1044">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866A5" w:rsidRPr="00CC1044" w:rsidRDefault="003866A5" w:rsidP="00CC1044">
      <w:pPr>
        <w:tabs>
          <w:tab w:val="left" w:pos="0"/>
        </w:tabs>
        <w:spacing w:after="0" w:line="360" w:lineRule="auto"/>
        <w:jc w:val="center"/>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b/>
          <w:sz w:val="24"/>
          <w:szCs w:val="24"/>
          <w:lang w:val="es-ES_tradnl" w:eastAsia="es-ES"/>
        </w:rPr>
        <w:lastRenderedPageBreak/>
        <w:t>Índice</w:t>
      </w:r>
      <w:r w:rsidRPr="00CC1044">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3866A5" w:rsidRPr="00CC1044" w:rsidRDefault="003866A5" w:rsidP="00CC1044">
          <w:pPr>
            <w:keepNext/>
            <w:keepLines/>
            <w:tabs>
              <w:tab w:val="left" w:pos="0"/>
            </w:tabs>
            <w:spacing w:after="0" w:line="360" w:lineRule="auto"/>
            <w:rPr>
              <w:rFonts w:ascii="Palatino Linotype" w:eastAsiaTheme="majorEastAsia" w:hAnsi="Palatino Linotype" w:cstheme="majorBidi"/>
              <w:b/>
              <w:color w:val="000000" w:themeColor="text1"/>
              <w:sz w:val="24"/>
              <w:szCs w:val="24"/>
              <w:lang w:eastAsia="es-MX"/>
            </w:rPr>
          </w:pPr>
          <w:r w:rsidRPr="00CC1044">
            <w:rPr>
              <w:rFonts w:ascii="Palatino Linotype" w:eastAsiaTheme="majorEastAsia" w:hAnsi="Palatino Linotype" w:cstheme="majorBidi"/>
              <w:b/>
              <w:color w:val="000000" w:themeColor="text1"/>
              <w:sz w:val="24"/>
              <w:szCs w:val="24"/>
              <w:lang w:val="es-ES" w:eastAsia="es-MX"/>
            </w:rPr>
            <w:t>Contenido</w:t>
          </w:r>
        </w:p>
        <w:p w:rsidR="00CC1044" w:rsidRDefault="003866A5">
          <w:pPr>
            <w:pStyle w:val="TDC1"/>
            <w:tabs>
              <w:tab w:val="right" w:leader="dot" w:pos="8777"/>
            </w:tabs>
            <w:rPr>
              <w:noProof/>
            </w:rPr>
          </w:pPr>
          <w:r w:rsidRPr="00CC1044">
            <w:rPr>
              <w:rFonts w:ascii="Palatino Linotype" w:hAnsi="Palatino Linotype"/>
              <w:color w:val="000000" w:themeColor="text1"/>
              <w:sz w:val="24"/>
              <w:szCs w:val="24"/>
            </w:rPr>
            <w:fldChar w:fldCharType="begin"/>
          </w:r>
          <w:r w:rsidRPr="00CC1044">
            <w:rPr>
              <w:rFonts w:ascii="Palatino Linotype" w:hAnsi="Palatino Linotype"/>
              <w:color w:val="000000" w:themeColor="text1"/>
              <w:sz w:val="24"/>
              <w:szCs w:val="24"/>
            </w:rPr>
            <w:instrText xml:space="preserve"> TOC \o "1-3" \h \z \u </w:instrText>
          </w:r>
          <w:r w:rsidRPr="00CC1044">
            <w:rPr>
              <w:rFonts w:ascii="Palatino Linotype" w:hAnsi="Palatino Linotype"/>
              <w:color w:val="000000" w:themeColor="text1"/>
              <w:sz w:val="24"/>
              <w:szCs w:val="24"/>
            </w:rPr>
            <w:fldChar w:fldCharType="separate"/>
          </w:r>
          <w:hyperlink w:anchor="_Toc10203415" w:history="1">
            <w:r w:rsidR="00CC1044" w:rsidRPr="0008675A">
              <w:rPr>
                <w:rStyle w:val="Hipervnculo"/>
                <w:rFonts w:ascii="Palatino Linotype" w:eastAsia="MS Gothic" w:hAnsi="Palatino Linotype" w:cs="Times New Roman"/>
                <w:b/>
                <w:noProof/>
              </w:rPr>
              <w:t>A N T E C E D E N T E S</w:t>
            </w:r>
            <w:r w:rsidR="00CC1044">
              <w:rPr>
                <w:noProof/>
                <w:webHidden/>
              </w:rPr>
              <w:tab/>
            </w:r>
            <w:r w:rsidR="00CC1044">
              <w:rPr>
                <w:noProof/>
                <w:webHidden/>
              </w:rPr>
              <w:fldChar w:fldCharType="begin"/>
            </w:r>
            <w:r w:rsidR="00CC1044">
              <w:rPr>
                <w:noProof/>
                <w:webHidden/>
              </w:rPr>
              <w:instrText xml:space="preserve"> PAGEREF _Toc10203415 \h </w:instrText>
            </w:r>
            <w:r w:rsidR="00CC1044">
              <w:rPr>
                <w:noProof/>
                <w:webHidden/>
              </w:rPr>
            </w:r>
            <w:r w:rsidR="00CC1044">
              <w:rPr>
                <w:noProof/>
                <w:webHidden/>
              </w:rPr>
              <w:fldChar w:fldCharType="separate"/>
            </w:r>
            <w:r w:rsidR="00E9781C">
              <w:rPr>
                <w:noProof/>
                <w:webHidden/>
              </w:rPr>
              <w:t>3</w:t>
            </w:r>
            <w:r w:rsidR="00CC1044">
              <w:rPr>
                <w:noProof/>
                <w:webHidden/>
              </w:rPr>
              <w:fldChar w:fldCharType="end"/>
            </w:r>
          </w:hyperlink>
        </w:p>
        <w:p w:rsidR="00CC1044" w:rsidRDefault="001830A0">
          <w:pPr>
            <w:pStyle w:val="TDC1"/>
            <w:tabs>
              <w:tab w:val="right" w:leader="dot" w:pos="8777"/>
            </w:tabs>
            <w:rPr>
              <w:noProof/>
            </w:rPr>
          </w:pPr>
          <w:hyperlink w:anchor="_Toc10203416" w:history="1">
            <w:r w:rsidR="00CC1044" w:rsidRPr="0008675A">
              <w:rPr>
                <w:rStyle w:val="Hipervnculo"/>
                <w:rFonts w:ascii="Palatino Linotype" w:eastAsia="MS Gothic" w:hAnsi="Palatino Linotype" w:cs="Times New Roman"/>
                <w:b/>
                <w:noProof/>
              </w:rPr>
              <w:t>CONSIDERANDO</w:t>
            </w:r>
            <w:r w:rsidR="00CC1044">
              <w:rPr>
                <w:noProof/>
                <w:webHidden/>
              </w:rPr>
              <w:tab/>
            </w:r>
            <w:r w:rsidR="00CC1044">
              <w:rPr>
                <w:noProof/>
                <w:webHidden/>
              </w:rPr>
              <w:fldChar w:fldCharType="begin"/>
            </w:r>
            <w:r w:rsidR="00CC1044">
              <w:rPr>
                <w:noProof/>
                <w:webHidden/>
              </w:rPr>
              <w:instrText xml:space="preserve"> PAGEREF _Toc10203416 \h </w:instrText>
            </w:r>
            <w:r w:rsidR="00CC1044">
              <w:rPr>
                <w:noProof/>
                <w:webHidden/>
              </w:rPr>
            </w:r>
            <w:r w:rsidR="00CC1044">
              <w:rPr>
                <w:noProof/>
                <w:webHidden/>
              </w:rPr>
              <w:fldChar w:fldCharType="separate"/>
            </w:r>
            <w:r w:rsidR="00E9781C">
              <w:rPr>
                <w:noProof/>
                <w:webHidden/>
              </w:rPr>
              <w:t>7</w:t>
            </w:r>
            <w:r w:rsidR="00CC1044">
              <w:rPr>
                <w:noProof/>
                <w:webHidden/>
              </w:rPr>
              <w:fldChar w:fldCharType="end"/>
            </w:r>
          </w:hyperlink>
        </w:p>
        <w:p w:rsidR="00CC1044" w:rsidRDefault="001830A0">
          <w:pPr>
            <w:pStyle w:val="TDC1"/>
            <w:tabs>
              <w:tab w:val="right" w:leader="dot" w:pos="8777"/>
            </w:tabs>
            <w:rPr>
              <w:noProof/>
            </w:rPr>
          </w:pPr>
          <w:hyperlink w:anchor="_Toc10203417" w:history="1">
            <w:r w:rsidR="00CC1044" w:rsidRPr="0008675A">
              <w:rPr>
                <w:rStyle w:val="Hipervnculo"/>
                <w:rFonts w:ascii="Palatino Linotype" w:eastAsia="MS Mincho" w:hAnsi="Palatino Linotype" w:cstheme="majorBidi"/>
                <w:b/>
                <w:noProof/>
                <w:lang w:val="es-ES_tradnl" w:eastAsia="es-ES"/>
              </w:rPr>
              <w:t>PRIMERO</w:t>
            </w:r>
            <w:r w:rsidR="00CC1044" w:rsidRPr="0008675A">
              <w:rPr>
                <w:rStyle w:val="Hipervnculo"/>
                <w:rFonts w:ascii="Palatino Linotype" w:eastAsia="MS Gothic" w:hAnsi="Palatino Linotype" w:cs="Times New Roman"/>
                <w:b/>
                <w:noProof/>
              </w:rPr>
              <w:t>. De la competencia.</w:t>
            </w:r>
            <w:r w:rsidR="00CC1044">
              <w:rPr>
                <w:noProof/>
                <w:webHidden/>
              </w:rPr>
              <w:tab/>
            </w:r>
            <w:r w:rsidR="00CC1044">
              <w:rPr>
                <w:noProof/>
                <w:webHidden/>
              </w:rPr>
              <w:fldChar w:fldCharType="begin"/>
            </w:r>
            <w:r w:rsidR="00CC1044">
              <w:rPr>
                <w:noProof/>
                <w:webHidden/>
              </w:rPr>
              <w:instrText xml:space="preserve"> PAGEREF _Toc10203417 \h </w:instrText>
            </w:r>
            <w:r w:rsidR="00CC1044">
              <w:rPr>
                <w:noProof/>
                <w:webHidden/>
              </w:rPr>
            </w:r>
            <w:r w:rsidR="00CC1044">
              <w:rPr>
                <w:noProof/>
                <w:webHidden/>
              </w:rPr>
              <w:fldChar w:fldCharType="separate"/>
            </w:r>
            <w:r w:rsidR="00E9781C">
              <w:rPr>
                <w:noProof/>
                <w:webHidden/>
              </w:rPr>
              <w:t>7</w:t>
            </w:r>
            <w:r w:rsidR="00CC1044">
              <w:rPr>
                <w:noProof/>
                <w:webHidden/>
              </w:rPr>
              <w:fldChar w:fldCharType="end"/>
            </w:r>
          </w:hyperlink>
        </w:p>
        <w:p w:rsidR="00CC1044" w:rsidRDefault="001830A0">
          <w:pPr>
            <w:pStyle w:val="TDC1"/>
            <w:tabs>
              <w:tab w:val="right" w:leader="dot" w:pos="8777"/>
            </w:tabs>
            <w:rPr>
              <w:noProof/>
            </w:rPr>
          </w:pPr>
          <w:hyperlink w:anchor="_Toc10203418" w:history="1">
            <w:r w:rsidR="00CC1044" w:rsidRPr="0008675A">
              <w:rPr>
                <w:rStyle w:val="Hipervnculo"/>
                <w:rFonts w:ascii="Palatino Linotype" w:eastAsia="MS Mincho" w:hAnsi="Palatino Linotype" w:cstheme="majorBidi"/>
                <w:b/>
                <w:noProof/>
                <w:lang w:val="es-ES_tradnl" w:eastAsia="es-ES"/>
              </w:rPr>
              <w:t>SEGUNDO</w:t>
            </w:r>
            <w:r w:rsidR="00CC1044" w:rsidRPr="0008675A">
              <w:rPr>
                <w:rStyle w:val="Hipervnculo"/>
                <w:rFonts w:ascii="Palatino Linotype" w:eastAsia="MS Gothic" w:hAnsi="Palatino Linotype" w:cs="Times New Roman"/>
                <w:b/>
                <w:noProof/>
              </w:rPr>
              <w:t>. De la oportunidad y procedibilidad del recurso de revisión.</w:t>
            </w:r>
            <w:r w:rsidR="00CC1044">
              <w:rPr>
                <w:noProof/>
                <w:webHidden/>
              </w:rPr>
              <w:tab/>
            </w:r>
            <w:r w:rsidR="00CC1044">
              <w:rPr>
                <w:noProof/>
                <w:webHidden/>
              </w:rPr>
              <w:fldChar w:fldCharType="begin"/>
            </w:r>
            <w:r w:rsidR="00CC1044">
              <w:rPr>
                <w:noProof/>
                <w:webHidden/>
              </w:rPr>
              <w:instrText xml:space="preserve"> PAGEREF _Toc10203418 \h </w:instrText>
            </w:r>
            <w:r w:rsidR="00CC1044">
              <w:rPr>
                <w:noProof/>
                <w:webHidden/>
              </w:rPr>
            </w:r>
            <w:r w:rsidR="00CC1044">
              <w:rPr>
                <w:noProof/>
                <w:webHidden/>
              </w:rPr>
              <w:fldChar w:fldCharType="separate"/>
            </w:r>
            <w:r w:rsidR="00E9781C">
              <w:rPr>
                <w:noProof/>
                <w:webHidden/>
              </w:rPr>
              <w:t>7</w:t>
            </w:r>
            <w:r w:rsidR="00CC1044">
              <w:rPr>
                <w:noProof/>
                <w:webHidden/>
              </w:rPr>
              <w:fldChar w:fldCharType="end"/>
            </w:r>
          </w:hyperlink>
        </w:p>
        <w:p w:rsidR="00CC1044" w:rsidRDefault="001830A0">
          <w:pPr>
            <w:pStyle w:val="TDC1"/>
            <w:tabs>
              <w:tab w:val="right" w:leader="dot" w:pos="8777"/>
            </w:tabs>
            <w:rPr>
              <w:noProof/>
            </w:rPr>
          </w:pPr>
          <w:hyperlink w:anchor="_Toc10203419" w:history="1">
            <w:r w:rsidR="00CC1044" w:rsidRPr="0008675A">
              <w:rPr>
                <w:rStyle w:val="Hipervnculo"/>
                <w:rFonts w:ascii="Palatino Linotype" w:eastAsia="MS Mincho" w:hAnsi="Palatino Linotype" w:cstheme="majorBidi"/>
                <w:b/>
                <w:noProof/>
                <w:lang w:val="es-ES_tradnl" w:eastAsia="es-ES"/>
              </w:rPr>
              <w:t>TERCERO</w:t>
            </w:r>
            <w:r w:rsidR="00CC1044" w:rsidRPr="0008675A">
              <w:rPr>
                <w:rStyle w:val="Hipervnculo"/>
                <w:rFonts w:ascii="Palatino Linotype" w:eastAsia="MS Gothic" w:hAnsi="Palatino Linotype" w:cs="Times New Roman"/>
                <w:b/>
                <w:noProof/>
              </w:rPr>
              <w:t>. Del Planteamiento de la Litis.</w:t>
            </w:r>
            <w:r w:rsidR="00CC1044">
              <w:rPr>
                <w:noProof/>
                <w:webHidden/>
              </w:rPr>
              <w:tab/>
            </w:r>
            <w:r w:rsidR="00CC1044">
              <w:rPr>
                <w:noProof/>
                <w:webHidden/>
              </w:rPr>
              <w:fldChar w:fldCharType="begin"/>
            </w:r>
            <w:r w:rsidR="00CC1044">
              <w:rPr>
                <w:noProof/>
                <w:webHidden/>
              </w:rPr>
              <w:instrText xml:space="preserve"> PAGEREF _Toc10203419 \h </w:instrText>
            </w:r>
            <w:r w:rsidR="00CC1044">
              <w:rPr>
                <w:noProof/>
                <w:webHidden/>
              </w:rPr>
            </w:r>
            <w:r w:rsidR="00CC1044">
              <w:rPr>
                <w:noProof/>
                <w:webHidden/>
              </w:rPr>
              <w:fldChar w:fldCharType="separate"/>
            </w:r>
            <w:r w:rsidR="00E9781C">
              <w:rPr>
                <w:noProof/>
                <w:webHidden/>
              </w:rPr>
              <w:t>11</w:t>
            </w:r>
            <w:r w:rsidR="00CC1044">
              <w:rPr>
                <w:noProof/>
                <w:webHidden/>
              </w:rPr>
              <w:fldChar w:fldCharType="end"/>
            </w:r>
          </w:hyperlink>
        </w:p>
        <w:p w:rsidR="00CC1044" w:rsidRDefault="001830A0">
          <w:pPr>
            <w:pStyle w:val="TDC1"/>
            <w:tabs>
              <w:tab w:val="right" w:leader="dot" w:pos="8777"/>
            </w:tabs>
            <w:rPr>
              <w:noProof/>
            </w:rPr>
          </w:pPr>
          <w:hyperlink w:anchor="_Toc10203420" w:history="1">
            <w:r w:rsidR="00CC1044" w:rsidRPr="0008675A">
              <w:rPr>
                <w:rStyle w:val="Hipervnculo"/>
                <w:rFonts w:ascii="Palatino Linotype" w:eastAsia="MS Gothic" w:hAnsi="Palatino Linotype" w:cstheme="majorBidi"/>
                <w:b/>
                <w:noProof/>
                <w:lang w:val="es-ES_tradnl" w:eastAsia="es-ES"/>
              </w:rPr>
              <w:t>CUARTO. Del estudio y resolución del recurso de revisión.</w:t>
            </w:r>
            <w:r w:rsidR="00CC1044">
              <w:rPr>
                <w:noProof/>
                <w:webHidden/>
              </w:rPr>
              <w:tab/>
            </w:r>
            <w:r w:rsidR="00CC1044">
              <w:rPr>
                <w:noProof/>
                <w:webHidden/>
              </w:rPr>
              <w:fldChar w:fldCharType="begin"/>
            </w:r>
            <w:r w:rsidR="00CC1044">
              <w:rPr>
                <w:noProof/>
                <w:webHidden/>
              </w:rPr>
              <w:instrText xml:space="preserve"> PAGEREF _Toc10203420 \h </w:instrText>
            </w:r>
            <w:r w:rsidR="00CC1044">
              <w:rPr>
                <w:noProof/>
                <w:webHidden/>
              </w:rPr>
            </w:r>
            <w:r w:rsidR="00CC1044">
              <w:rPr>
                <w:noProof/>
                <w:webHidden/>
              </w:rPr>
              <w:fldChar w:fldCharType="separate"/>
            </w:r>
            <w:r w:rsidR="00E9781C">
              <w:rPr>
                <w:noProof/>
                <w:webHidden/>
              </w:rPr>
              <w:t>12</w:t>
            </w:r>
            <w:r w:rsidR="00CC1044">
              <w:rPr>
                <w:noProof/>
                <w:webHidden/>
              </w:rPr>
              <w:fldChar w:fldCharType="end"/>
            </w:r>
          </w:hyperlink>
        </w:p>
        <w:p w:rsidR="00CC1044" w:rsidRDefault="001830A0">
          <w:pPr>
            <w:pStyle w:val="TDC1"/>
            <w:tabs>
              <w:tab w:val="left" w:pos="440"/>
              <w:tab w:val="right" w:leader="dot" w:pos="8777"/>
            </w:tabs>
            <w:rPr>
              <w:noProof/>
            </w:rPr>
          </w:pPr>
          <w:hyperlink w:anchor="_Toc10203421" w:history="1">
            <w:r w:rsidR="00CC1044" w:rsidRPr="0008675A">
              <w:rPr>
                <w:rStyle w:val="Hipervnculo"/>
                <w:rFonts w:ascii="Palatino Linotype" w:eastAsia="MS Gothic" w:hAnsi="Palatino Linotype" w:cstheme="majorBidi"/>
                <w:b/>
                <w:noProof/>
                <w:lang w:val="es-ES_tradnl" w:eastAsia="es-ES"/>
              </w:rPr>
              <w:t>I.</w:t>
            </w:r>
            <w:r w:rsidR="00CC1044">
              <w:rPr>
                <w:noProof/>
              </w:rPr>
              <w:tab/>
            </w:r>
            <w:r w:rsidR="00CC1044" w:rsidRPr="0008675A">
              <w:rPr>
                <w:rStyle w:val="Hipervnculo"/>
                <w:rFonts w:ascii="Palatino Linotype" w:eastAsia="MS Gothic" w:hAnsi="Palatino Linotype" w:cstheme="majorBidi"/>
                <w:b/>
                <w:noProof/>
                <w:lang w:val="es-ES_tradnl" w:eastAsia="es-ES"/>
              </w:rPr>
              <w:t>Del deber de las autoridades de promover, respetar, proteger y garantizar el derecho de acceso a la información pública.</w:t>
            </w:r>
            <w:r w:rsidR="00CC1044">
              <w:rPr>
                <w:noProof/>
                <w:webHidden/>
              </w:rPr>
              <w:tab/>
            </w:r>
            <w:r w:rsidR="00CC1044">
              <w:rPr>
                <w:noProof/>
                <w:webHidden/>
              </w:rPr>
              <w:fldChar w:fldCharType="begin"/>
            </w:r>
            <w:r w:rsidR="00CC1044">
              <w:rPr>
                <w:noProof/>
                <w:webHidden/>
              </w:rPr>
              <w:instrText xml:space="preserve"> PAGEREF _Toc10203421 \h </w:instrText>
            </w:r>
            <w:r w:rsidR="00CC1044">
              <w:rPr>
                <w:noProof/>
                <w:webHidden/>
              </w:rPr>
            </w:r>
            <w:r w:rsidR="00CC1044">
              <w:rPr>
                <w:noProof/>
                <w:webHidden/>
              </w:rPr>
              <w:fldChar w:fldCharType="separate"/>
            </w:r>
            <w:r w:rsidR="00E9781C">
              <w:rPr>
                <w:noProof/>
                <w:webHidden/>
              </w:rPr>
              <w:t>12</w:t>
            </w:r>
            <w:r w:rsidR="00CC1044">
              <w:rPr>
                <w:noProof/>
                <w:webHidden/>
              </w:rPr>
              <w:fldChar w:fldCharType="end"/>
            </w:r>
          </w:hyperlink>
        </w:p>
        <w:p w:rsidR="00CC1044" w:rsidRDefault="001830A0">
          <w:pPr>
            <w:pStyle w:val="TDC1"/>
            <w:tabs>
              <w:tab w:val="left" w:pos="440"/>
              <w:tab w:val="right" w:leader="dot" w:pos="8777"/>
            </w:tabs>
            <w:rPr>
              <w:noProof/>
            </w:rPr>
          </w:pPr>
          <w:hyperlink w:anchor="_Toc10203422" w:history="1">
            <w:r w:rsidR="00CC1044" w:rsidRPr="0008675A">
              <w:rPr>
                <w:rStyle w:val="Hipervnculo"/>
                <w:rFonts w:ascii="Palatino Linotype" w:eastAsia="MS Mincho" w:hAnsi="Palatino Linotype" w:cstheme="majorBidi"/>
                <w:b/>
                <w:noProof/>
              </w:rPr>
              <w:t>a)</w:t>
            </w:r>
            <w:r w:rsidR="00CC1044">
              <w:rPr>
                <w:noProof/>
              </w:rPr>
              <w:tab/>
            </w:r>
            <w:r w:rsidR="00CC1044" w:rsidRPr="0008675A">
              <w:rPr>
                <w:rStyle w:val="Hipervnculo"/>
                <w:rFonts w:ascii="Palatino Linotype" w:eastAsia="MS Gothic" w:hAnsi="Palatino Linotype" w:cs="Times New Roman"/>
                <w:b/>
                <w:noProof/>
              </w:rPr>
              <w:t>De la Fuente Obligacional.</w:t>
            </w:r>
            <w:r w:rsidR="00CC1044">
              <w:rPr>
                <w:noProof/>
                <w:webHidden/>
              </w:rPr>
              <w:tab/>
            </w:r>
            <w:r w:rsidR="00CC1044">
              <w:rPr>
                <w:noProof/>
                <w:webHidden/>
              </w:rPr>
              <w:fldChar w:fldCharType="begin"/>
            </w:r>
            <w:r w:rsidR="00CC1044">
              <w:rPr>
                <w:noProof/>
                <w:webHidden/>
              </w:rPr>
              <w:instrText xml:space="preserve"> PAGEREF _Toc10203422 \h </w:instrText>
            </w:r>
            <w:r w:rsidR="00CC1044">
              <w:rPr>
                <w:noProof/>
                <w:webHidden/>
              </w:rPr>
            </w:r>
            <w:r w:rsidR="00CC1044">
              <w:rPr>
                <w:noProof/>
                <w:webHidden/>
              </w:rPr>
              <w:fldChar w:fldCharType="separate"/>
            </w:r>
            <w:r w:rsidR="00E9781C">
              <w:rPr>
                <w:noProof/>
                <w:webHidden/>
              </w:rPr>
              <w:t>13</w:t>
            </w:r>
            <w:r w:rsidR="00CC1044">
              <w:rPr>
                <w:noProof/>
                <w:webHidden/>
              </w:rPr>
              <w:fldChar w:fldCharType="end"/>
            </w:r>
          </w:hyperlink>
        </w:p>
        <w:p w:rsidR="00CC1044" w:rsidRDefault="001830A0">
          <w:pPr>
            <w:pStyle w:val="TDC1"/>
            <w:tabs>
              <w:tab w:val="left" w:pos="440"/>
              <w:tab w:val="right" w:leader="dot" w:pos="8777"/>
            </w:tabs>
            <w:rPr>
              <w:noProof/>
            </w:rPr>
          </w:pPr>
          <w:hyperlink w:anchor="_Toc10203423" w:history="1">
            <w:r w:rsidR="00CC1044" w:rsidRPr="0008675A">
              <w:rPr>
                <w:rStyle w:val="Hipervnculo"/>
                <w:rFonts w:ascii="Palatino Linotype" w:eastAsia="MS Mincho" w:hAnsi="Palatino Linotype" w:cstheme="majorBidi"/>
                <w:b/>
                <w:noProof/>
              </w:rPr>
              <w:t>b)</w:t>
            </w:r>
            <w:r w:rsidR="00CC1044">
              <w:rPr>
                <w:noProof/>
              </w:rPr>
              <w:tab/>
            </w:r>
            <w:r w:rsidR="00CC1044" w:rsidRPr="0008675A">
              <w:rPr>
                <w:rStyle w:val="Hipervnculo"/>
                <w:rFonts w:ascii="Palatino Linotype" w:eastAsia="MS Gothic" w:hAnsi="Palatino Linotype" w:cs="Times New Roman"/>
                <w:b/>
                <w:noProof/>
              </w:rPr>
              <w:t>De la Información Solicitada.</w:t>
            </w:r>
            <w:r w:rsidR="00CC1044">
              <w:rPr>
                <w:noProof/>
                <w:webHidden/>
              </w:rPr>
              <w:tab/>
            </w:r>
            <w:r w:rsidR="00CC1044">
              <w:rPr>
                <w:noProof/>
                <w:webHidden/>
              </w:rPr>
              <w:fldChar w:fldCharType="begin"/>
            </w:r>
            <w:r w:rsidR="00CC1044">
              <w:rPr>
                <w:noProof/>
                <w:webHidden/>
              </w:rPr>
              <w:instrText xml:space="preserve"> PAGEREF _Toc10203423 \h </w:instrText>
            </w:r>
            <w:r w:rsidR="00CC1044">
              <w:rPr>
                <w:noProof/>
                <w:webHidden/>
              </w:rPr>
            </w:r>
            <w:r w:rsidR="00CC1044">
              <w:rPr>
                <w:noProof/>
                <w:webHidden/>
              </w:rPr>
              <w:fldChar w:fldCharType="separate"/>
            </w:r>
            <w:r w:rsidR="00E9781C">
              <w:rPr>
                <w:noProof/>
                <w:webHidden/>
              </w:rPr>
              <w:t>16</w:t>
            </w:r>
            <w:r w:rsidR="00CC1044">
              <w:rPr>
                <w:noProof/>
                <w:webHidden/>
              </w:rPr>
              <w:fldChar w:fldCharType="end"/>
            </w:r>
          </w:hyperlink>
        </w:p>
        <w:p w:rsidR="00CC1044" w:rsidRDefault="001830A0">
          <w:pPr>
            <w:pStyle w:val="TDC1"/>
            <w:tabs>
              <w:tab w:val="right" w:leader="dot" w:pos="8777"/>
            </w:tabs>
            <w:rPr>
              <w:noProof/>
            </w:rPr>
          </w:pPr>
          <w:hyperlink w:anchor="_Toc10203424" w:history="1">
            <w:r w:rsidR="00CC1044" w:rsidRPr="0008675A">
              <w:rPr>
                <w:rStyle w:val="Hipervnculo"/>
                <w:rFonts w:ascii="Palatino Linotype" w:eastAsia="MS Gothic" w:hAnsi="Palatino Linotype" w:cs="Times New Roman"/>
                <w:b/>
                <w:noProof/>
              </w:rPr>
              <w:t>QUINTO. De la Versión Pública.</w:t>
            </w:r>
            <w:r w:rsidR="00CC1044">
              <w:rPr>
                <w:noProof/>
                <w:webHidden/>
              </w:rPr>
              <w:tab/>
            </w:r>
            <w:r w:rsidR="00CC1044">
              <w:rPr>
                <w:noProof/>
                <w:webHidden/>
              </w:rPr>
              <w:fldChar w:fldCharType="begin"/>
            </w:r>
            <w:r w:rsidR="00CC1044">
              <w:rPr>
                <w:noProof/>
                <w:webHidden/>
              </w:rPr>
              <w:instrText xml:space="preserve"> PAGEREF _Toc10203424 \h </w:instrText>
            </w:r>
            <w:r w:rsidR="00CC1044">
              <w:rPr>
                <w:noProof/>
                <w:webHidden/>
              </w:rPr>
            </w:r>
            <w:r w:rsidR="00CC1044">
              <w:rPr>
                <w:noProof/>
                <w:webHidden/>
              </w:rPr>
              <w:fldChar w:fldCharType="separate"/>
            </w:r>
            <w:r w:rsidR="00E9781C">
              <w:rPr>
                <w:noProof/>
                <w:webHidden/>
              </w:rPr>
              <w:t>26</w:t>
            </w:r>
            <w:r w:rsidR="00CC1044">
              <w:rPr>
                <w:noProof/>
                <w:webHidden/>
              </w:rPr>
              <w:fldChar w:fldCharType="end"/>
            </w:r>
          </w:hyperlink>
        </w:p>
        <w:p w:rsidR="00CC1044" w:rsidRDefault="001830A0">
          <w:pPr>
            <w:pStyle w:val="TDC1"/>
            <w:tabs>
              <w:tab w:val="left" w:pos="440"/>
              <w:tab w:val="right" w:leader="dot" w:pos="8777"/>
            </w:tabs>
            <w:rPr>
              <w:noProof/>
            </w:rPr>
          </w:pPr>
          <w:hyperlink w:anchor="_Toc10203425" w:history="1">
            <w:r w:rsidR="00CC1044" w:rsidRPr="0008675A">
              <w:rPr>
                <w:rStyle w:val="Hipervnculo"/>
                <w:rFonts w:ascii="Palatino Linotype" w:eastAsia="MS Gothic" w:hAnsi="Palatino Linotype" w:cs="Times New Roman"/>
                <w:b/>
                <w:noProof/>
              </w:rPr>
              <w:t>a)</w:t>
            </w:r>
            <w:r w:rsidR="00CC1044">
              <w:rPr>
                <w:noProof/>
              </w:rPr>
              <w:tab/>
            </w:r>
            <w:r w:rsidR="00CC1044" w:rsidRPr="0008675A">
              <w:rPr>
                <w:rStyle w:val="Hipervnculo"/>
                <w:rFonts w:ascii="Palatino Linotype" w:eastAsia="MS Mincho" w:hAnsi="Palatino Linotype" w:cstheme="majorBidi"/>
                <w:b/>
                <w:noProof/>
                <w:lang w:val="es-ES_tradnl" w:eastAsia="es-ES"/>
              </w:rPr>
              <w:t>Requisitos previos.</w:t>
            </w:r>
            <w:r w:rsidR="00CC1044">
              <w:rPr>
                <w:noProof/>
                <w:webHidden/>
              </w:rPr>
              <w:tab/>
            </w:r>
            <w:r w:rsidR="00CC1044">
              <w:rPr>
                <w:noProof/>
                <w:webHidden/>
              </w:rPr>
              <w:fldChar w:fldCharType="begin"/>
            </w:r>
            <w:r w:rsidR="00CC1044">
              <w:rPr>
                <w:noProof/>
                <w:webHidden/>
              </w:rPr>
              <w:instrText xml:space="preserve"> PAGEREF _Toc10203425 \h </w:instrText>
            </w:r>
            <w:r w:rsidR="00CC1044">
              <w:rPr>
                <w:noProof/>
                <w:webHidden/>
              </w:rPr>
            </w:r>
            <w:r w:rsidR="00CC1044">
              <w:rPr>
                <w:noProof/>
                <w:webHidden/>
              </w:rPr>
              <w:fldChar w:fldCharType="separate"/>
            </w:r>
            <w:r w:rsidR="00E9781C">
              <w:rPr>
                <w:noProof/>
                <w:webHidden/>
              </w:rPr>
              <w:t>28</w:t>
            </w:r>
            <w:r w:rsidR="00CC1044">
              <w:rPr>
                <w:noProof/>
                <w:webHidden/>
              </w:rPr>
              <w:fldChar w:fldCharType="end"/>
            </w:r>
          </w:hyperlink>
        </w:p>
        <w:p w:rsidR="00CC1044" w:rsidRDefault="001830A0">
          <w:pPr>
            <w:pStyle w:val="TDC1"/>
            <w:tabs>
              <w:tab w:val="left" w:pos="440"/>
              <w:tab w:val="right" w:leader="dot" w:pos="8777"/>
            </w:tabs>
            <w:rPr>
              <w:noProof/>
            </w:rPr>
          </w:pPr>
          <w:hyperlink w:anchor="_Toc10203426" w:history="1">
            <w:r w:rsidR="00CC1044" w:rsidRPr="0008675A">
              <w:rPr>
                <w:rStyle w:val="Hipervnculo"/>
                <w:rFonts w:ascii="Palatino Linotype" w:eastAsia="MS Gothic" w:hAnsi="Palatino Linotype" w:cs="Times New Roman"/>
                <w:b/>
                <w:noProof/>
              </w:rPr>
              <w:t>b)</w:t>
            </w:r>
            <w:r w:rsidR="00CC1044">
              <w:rPr>
                <w:noProof/>
              </w:rPr>
              <w:tab/>
            </w:r>
            <w:r w:rsidR="00CC1044" w:rsidRPr="0008675A">
              <w:rPr>
                <w:rStyle w:val="Hipervnculo"/>
                <w:rFonts w:ascii="Palatino Linotype" w:eastAsia="MS Mincho" w:hAnsi="Palatino Linotype" w:cstheme="majorBidi"/>
                <w:b/>
                <w:noProof/>
                <w:lang w:val="es-ES_tradnl" w:eastAsia="es-ES"/>
              </w:rPr>
              <w:t>Supuestos de clasificación.</w:t>
            </w:r>
            <w:r w:rsidR="00CC1044">
              <w:rPr>
                <w:noProof/>
                <w:webHidden/>
              </w:rPr>
              <w:tab/>
            </w:r>
            <w:r w:rsidR="00CC1044">
              <w:rPr>
                <w:noProof/>
                <w:webHidden/>
              </w:rPr>
              <w:fldChar w:fldCharType="begin"/>
            </w:r>
            <w:r w:rsidR="00CC1044">
              <w:rPr>
                <w:noProof/>
                <w:webHidden/>
              </w:rPr>
              <w:instrText xml:space="preserve"> PAGEREF _Toc10203426 \h </w:instrText>
            </w:r>
            <w:r w:rsidR="00CC1044">
              <w:rPr>
                <w:noProof/>
                <w:webHidden/>
              </w:rPr>
            </w:r>
            <w:r w:rsidR="00CC1044">
              <w:rPr>
                <w:noProof/>
                <w:webHidden/>
              </w:rPr>
              <w:fldChar w:fldCharType="separate"/>
            </w:r>
            <w:r w:rsidR="00E9781C">
              <w:rPr>
                <w:noProof/>
                <w:webHidden/>
              </w:rPr>
              <w:t>29</w:t>
            </w:r>
            <w:r w:rsidR="00CC1044">
              <w:rPr>
                <w:noProof/>
                <w:webHidden/>
              </w:rPr>
              <w:fldChar w:fldCharType="end"/>
            </w:r>
          </w:hyperlink>
        </w:p>
        <w:p w:rsidR="00CC1044" w:rsidRDefault="001830A0">
          <w:pPr>
            <w:pStyle w:val="TDC1"/>
            <w:tabs>
              <w:tab w:val="left" w:pos="440"/>
              <w:tab w:val="right" w:leader="dot" w:pos="8777"/>
            </w:tabs>
            <w:rPr>
              <w:noProof/>
            </w:rPr>
          </w:pPr>
          <w:hyperlink w:anchor="_Toc10203427" w:history="1">
            <w:r w:rsidR="00CC1044" w:rsidRPr="0008675A">
              <w:rPr>
                <w:rStyle w:val="Hipervnculo"/>
                <w:rFonts w:ascii="Palatino Linotype" w:eastAsia="MS Gothic" w:hAnsi="Palatino Linotype" w:cs="Times New Roman"/>
                <w:b/>
                <w:noProof/>
              </w:rPr>
              <w:t>c)</w:t>
            </w:r>
            <w:r w:rsidR="00CC1044">
              <w:rPr>
                <w:noProof/>
              </w:rPr>
              <w:tab/>
            </w:r>
            <w:r w:rsidR="00CC1044" w:rsidRPr="0008675A">
              <w:rPr>
                <w:rStyle w:val="Hipervnculo"/>
                <w:rFonts w:ascii="Palatino Linotype" w:eastAsia="MS Mincho" w:hAnsi="Palatino Linotype" w:cstheme="majorBidi"/>
                <w:b/>
                <w:noProof/>
                <w:lang w:val="es-ES_tradnl" w:eastAsia="es-ES"/>
              </w:rPr>
              <w:t>Formalidades para emitir el acuerdo de clasificación.</w:t>
            </w:r>
            <w:r w:rsidR="00CC1044">
              <w:rPr>
                <w:noProof/>
                <w:webHidden/>
              </w:rPr>
              <w:tab/>
            </w:r>
            <w:r w:rsidR="00CC1044">
              <w:rPr>
                <w:noProof/>
                <w:webHidden/>
              </w:rPr>
              <w:fldChar w:fldCharType="begin"/>
            </w:r>
            <w:r w:rsidR="00CC1044">
              <w:rPr>
                <w:noProof/>
                <w:webHidden/>
              </w:rPr>
              <w:instrText xml:space="preserve"> PAGEREF _Toc10203427 \h </w:instrText>
            </w:r>
            <w:r w:rsidR="00CC1044">
              <w:rPr>
                <w:noProof/>
                <w:webHidden/>
              </w:rPr>
            </w:r>
            <w:r w:rsidR="00CC1044">
              <w:rPr>
                <w:noProof/>
                <w:webHidden/>
              </w:rPr>
              <w:fldChar w:fldCharType="separate"/>
            </w:r>
            <w:r w:rsidR="00E9781C">
              <w:rPr>
                <w:noProof/>
                <w:webHidden/>
              </w:rPr>
              <w:t>31</w:t>
            </w:r>
            <w:r w:rsidR="00CC1044">
              <w:rPr>
                <w:noProof/>
                <w:webHidden/>
              </w:rPr>
              <w:fldChar w:fldCharType="end"/>
            </w:r>
          </w:hyperlink>
        </w:p>
        <w:p w:rsidR="00CC1044" w:rsidRDefault="001830A0">
          <w:pPr>
            <w:pStyle w:val="TDC1"/>
            <w:tabs>
              <w:tab w:val="left" w:pos="440"/>
              <w:tab w:val="right" w:leader="dot" w:pos="8777"/>
            </w:tabs>
            <w:rPr>
              <w:noProof/>
            </w:rPr>
          </w:pPr>
          <w:hyperlink w:anchor="_Toc10203428" w:history="1">
            <w:r w:rsidR="00CC1044" w:rsidRPr="0008675A">
              <w:rPr>
                <w:rStyle w:val="Hipervnculo"/>
                <w:rFonts w:ascii="Palatino Linotype" w:eastAsia="MS Gothic" w:hAnsi="Palatino Linotype" w:cs="Times New Roman"/>
                <w:b/>
                <w:noProof/>
              </w:rPr>
              <w:t>d)</w:t>
            </w:r>
            <w:r w:rsidR="00CC1044">
              <w:rPr>
                <w:noProof/>
              </w:rPr>
              <w:tab/>
            </w:r>
            <w:r w:rsidR="00CC1044" w:rsidRPr="0008675A">
              <w:rPr>
                <w:rStyle w:val="Hipervnculo"/>
                <w:rFonts w:ascii="Palatino Linotype" w:eastAsia="MS Gothic" w:hAnsi="Palatino Linotype" w:cs="Times New Roman"/>
                <w:b/>
                <w:noProof/>
              </w:rPr>
              <w:t>Requisitos de fondo del acuerdo de clasificación.</w:t>
            </w:r>
            <w:r w:rsidR="00CC1044">
              <w:rPr>
                <w:noProof/>
                <w:webHidden/>
              </w:rPr>
              <w:tab/>
            </w:r>
            <w:r w:rsidR="00CC1044">
              <w:rPr>
                <w:noProof/>
                <w:webHidden/>
              </w:rPr>
              <w:fldChar w:fldCharType="begin"/>
            </w:r>
            <w:r w:rsidR="00CC1044">
              <w:rPr>
                <w:noProof/>
                <w:webHidden/>
              </w:rPr>
              <w:instrText xml:space="preserve"> PAGEREF _Toc10203428 \h </w:instrText>
            </w:r>
            <w:r w:rsidR="00CC1044">
              <w:rPr>
                <w:noProof/>
                <w:webHidden/>
              </w:rPr>
            </w:r>
            <w:r w:rsidR="00CC1044">
              <w:rPr>
                <w:noProof/>
                <w:webHidden/>
              </w:rPr>
              <w:fldChar w:fldCharType="separate"/>
            </w:r>
            <w:r w:rsidR="00E9781C">
              <w:rPr>
                <w:noProof/>
                <w:webHidden/>
              </w:rPr>
              <w:t>33</w:t>
            </w:r>
            <w:r w:rsidR="00CC1044">
              <w:rPr>
                <w:noProof/>
                <w:webHidden/>
              </w:rPr>
              <w:fldChar w:fldCharType="end"/>
            </w:r>
          </w:hyperlink>
        </w:p>
        <w:p w:rsidR="00CC1044" w:rsidRDefault="001830A0">
          <w:pPr>
            <w:pStyle w:val="TDC1"/>
            <w:tabs>
              <w:tab w:val="left" w:pos="440"/>
              <w:tab w:val="right" w:leader="dot" w:pos="8777"/>
            </w:tabs>
            <w:rPr>
              <w:noProof/>
            </w:rPr>
          </w:pPr>
          <w:hyperlink w:anchor="_Toc10203429" w:history="1">
            <w:r w:rsidR="00CC1044" w:rsidRPr="0008675A">
              <w:rPr>
                <w:rStyle w:val="Hipervnculo"/>
                <w:rFonts w:ascii="Palatino Linotype" w:eastAsia="MS Gothic" w:hAnsi="Palatino Linotype" w:cs="Times New Roman"/>
                <w:b/>
                <w:noProof/>
              </w:rPr>
              <w:t>e)</w:t>
            </w:r>
            <w:r w:rsidR="00CC1044">
              <w:rPr>
                <w:noProof/>
              </w:rPr>
              <w:tab/>
            </w:r>
            <w:r w:rsidR="00CC1044" w:rsidRPr="0008675A">
              <w:rPr>
                <w:rStyle w:val="Hipervnculo"/>
                <w:rFonts w:ascii="Palatino Linotype" w:eastAsia="MS Gothic" w:hAnsi="Palatino Linotype" w:cs="Times New Roman"/>
                <w:b/>
                <w:noProof/>
              </w:rPr>
              <w:t>Condiciones especiales de la clasificación de la información como confidencial.</w:t>
            </w:r>
            <w:r w:rsidR="00CC1044">
              <w:rPr>
                <w:noProof/>
                <w:webHidden/>
              </w:rPr>
              <w:tab/>
            </w:r>
            <w:r w:rsidR="00CC1044">
              <w:rPr>
                <w:noProof/>
                <w:webHidden/>
              </w:rPr>
              <w:fldChar w:fldCharType="begin"/>
            </w:r>
            <w:r w:rsidR="00CC1044">
              <w:rPr>
                <w:noProof/>
                <w:webHidden/>
              </w:rPr>
              <w:instrText xml:space="preserve"> PAGEREF _Toc10203429 \h </w:instrText>
            </w:r>
            <w:r w:rsidR="00CC1044">
              <w:rPr>
                <w:noProof/>
                <w:webHidden/>
              </w:rPr>
            </w:r>
            <w:r w:rsidR="00CC1044">
              <w:rPr>
                <w:noProof/>
                <w:webHidden/>
              </w:rPr>
              <w:fldChar w:fldCharType="separate"/>
            </w:r>
            <w:r w:rsidR="00E9781C">
              <w:rPr>
                <w:noProof/>
                <w:webHidden/>
              </w:rPr>
              <w:t>37</w:t>
            </w:r>
            <w:r w:rsidR="00CC1044">
              <w:rPr>
                <w:noProof/>
                <w:webHidden/>
              </w:rPr>
              <w:fldChar w:fldCharType="end"/>
            </w:r>
          </w:hyperlink>
        </w:p>
        <w:p w:rsidR="00CC1044" w:rsidRDefault="001830A0">
          <w:pPr>
            <w:pStyle w:val="TDC1"/>
            <w:tabs>
              <w:tab w:val="right" w:leader="dot" w:pos="8777"/>
            </w:tabs>
            <w:rPr>
              <w:noProof/>
            </w:rPr>
          </w:pPr>
          <w:hyperlink w:anchor="_Toc10203430" w:history="1">
            <w:r w:rsidR="00CC1044" w:rsidRPr="0008675A">
              <w:rPr>
                <w:rStyle w:val="Hipervnculo"/>
                <w:rFonts w:ascii="Palatino Linotype" w:eastAsia="MS Mincho" w:hAnsi="Palatino Linotype" w:cstheme="majorBidi"/>
                <w:b/>
                <w:noProof/>
                <w:lang w:val="es-ES_tradnl" w:eastAsia="es-ES"/>
              </w:rPr>
              <w:t>SEXTO.</w:t>
            </w:r>
            <w:r w:rsidR="00CC1044" w:rsidRPr="0008675A">
              <w:rPr>
                <w:rStyle w:val="Hipervnculo"/>
                <w:rFonts w:ascii="Palatino Linotype" w:eastAsia="MS Gothic" w:hAnsi="Palatino Linotype" w:cs="Times New Roman"/>
                <w:b/>
                <w:noProof/>
              </w:rPr>
              <w:t xml:space="preserve"> Vista a los Órganos de Control Interno.</w:t>
            </w:r>
            <w:r w:rsidR="00CC1044">
              <w:rPr>
                <w:noProof/>
                <w:webHidden/>
              </w:rPr>
              <w:tab/>
            </w:r>
            <w:r w:rsidR="00CC1044">
              <w:rPr>
                <w:noProof/>
                <w:webHidden/>
              </w:rPr>
              <w:fldChar w:fldCharType="begin"/>
            </w:r>
            <w:r w:rsidR="00CC1044">
              <w:rPr>
                <w:noProof/>
                <w:webHidden/>
              </w:rPr>
              <w:instrText xml:space="preserve"> PAGEREF _Toc10203430 \h </w:instrText>
            </w:r>
            <w:r w:rsidR="00CC1044">
              <w:rPr>
                <w:noProof/>
                <w:webHidden/>
              </w:rPr>
            </w:r>
            <w:r w:rsidR="00CC1044">
              <w:rPr>
                <w:noProof/>
                <w:webHidden/>
              </w:rPr>
              <w:fldChar w:fldCharType="separate"/>
            </w:r>
            <w:r w:rsidR="00E9781C">
              <w:rPr>
                <w:noProof/>
                <w:webHidden/>
              </w:rPr>
              <w:t>38</w:t>
            </w:r>
            <w:r w:rsidR="00CC1044">
              <w:rPr>
                <w:noProof/>
                <w:webHidden/>
              </w:rPr>
              <w:fldChar w:fldCharType="end"/>
            </w:r>
          </w:hyperlink>
        </w:p>
        <w:p w:rsidR="003866A5" w:rsidRPr="00CC1044" w:rsidRDefault="003866A5" w:rsidP="00CC1044">
          <w:pPr>
            <w:tabs>
              <w:tab w:val="left" w:pos="0"/>
            </w:tabs>
            <w:spacing w:after="0" w:line="360" w:lineRule="auto"/>
            <w:rPr>
              <w:rFonts w:ascii="Palatino Linotype" w:hAnsi="Palatino Linotype"/>
              <w:b/>
              <w:bCs/>
              <w:sz w:val="24"/>
              <w:szCs w:val="24"/>
              <w:lang w:val="es-ES"/>
            </w:rPr>
          </w:pPr>
          <w:r w:rsidRPr="00CC1044">
            <w:rPr>
              <w:rFonts w:ascii="Palatino Linotype" w:hAnsi="Palatino Linotype"/>
              <w:b/>
              <w:bCs/>
              <w:color w:val="000000" w:themeColor="text1"/>
              <w:sz w:val="24"/>
              <w:szCs w:val="24"/>
              <w:lang w:val="es-ES"/>
            </w:rPr>
            <w:fldChar w:fldCharType="end"/>
          </w:r>
          <w:r w:rsidR="00CC1044">
            <w:rPr>
              <w:rFonts w:ascii="Palatino Linotype" w:hAnsi="Palatino Linotype"/>
              <w:b/>
              <w:bCs/>
              <w:color w:val="000000" w:themeColor="text1"/>
              <w:sz w:val="24"/>
              <w:szCs w:val="24"/>
              <w:lang w:val="es-ES"/>
            </w:rPr>
            <w:t>RESOLUTIVOS</w:t>
          </w:r>
          <w:proofErr w:type="gramStart"/>
          <w:r w:rsidR="00CC1044">
            <w:rPr>
              <w:rFonts w:ascii="Palatino Linotype" w:hAnsi="Palatino Linotype"/>
              <w:b/>
              <w:bCs/>
              <w:color w:val="000000" w:themeColor="text1"/>
              <w:sz w:val="24"/>
              <w:szCs w:val="24"/>
              <w:lang w:val="es-ES"/>
            </w:rPr>
            <w:t>………………………………………………………………………….</w:t>
          </w:r>
          <w:proofErr w:type="gramEnd"/>
        </w:p>
      </w:sdtContent>
    </w:sdt>
    <w:p w:rsidR="00CC1044" w:rsidRDefault="00CC1044" w:rsidP="00CC1044">
      <w:pPr>
        <w:tabs>
          <w:tab w:val="left" w:pos="0"/>
        </w:tabs>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-4370</wp:posOffset>
                </wp:positionH>
                <wp:positionV relativeFrom="paragraph">
                  <wp:posOffset>88441</wp:posOffset>
                </wp:positionV>
                <wp:extent cx="5540188" cy="2143845"/>
                <wp:effectExtent l="19050" t="19050" r="22860" b="27940"/>
                <wp:wrapNone/>
                <wp:docPr id="2" name="Conector recto 2"/>
                <wp:cNvGraphicFramePr/>
                <a:graphic xmlns:a="http://schemas.openxmlformats.org/drawingml/2006/main">
                  <a:graphicData uri="http://schemas.microsoft.com/office/word/2010/wordprocessingShape">
                    <wps:wsp>
                      <wps:cNvCnPr/>
                      <wps:spPr>
                        <a:xfrm flipH="1" flipV="1">
                          <a:off x="0" y="0"/>
                          <a:ext cx="5540188" cy="214384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8C4B3"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5pt,6.95pt" to="435.9pt,1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" strokecolor="#5b9bd5 [3204]" strokeweight="3pt">
                <v:stroke joinstyle="miter"/>
              </v:line>
            </w:pict>
          </mc:Fallback>
        </mc:AlternateContent>
      </w:r>
    </w:p>
    <w:p w:rsidR="00CC1044" w:rsidRDefault="00CC1044" w:rsidP="00CC1044">
      <w:pPr>
        <w:tabs>
          <w:tab w:val="left" w:pos="0"/>
        </w:tabs>
        <w:spacing w:after="0" w:line="360" w:lineRule="auto"/>
        <w:jc w:val="both"/>
        <w:rPr>
          <w:rFonts w:ascii="Palatino Linotype" w:eastAsia="MS Mincho" w:hAnsi="Palatino Linotype" w:cs="Times New Roman"/>
          <w:sz w:val="24"/>
          <w:szCs w:val="24"/>
          <w:lang w:val="es-ES_tradnl" w:eastAsia="es-ES"/>
        </w:rPr>
      </w:pPr>
    </w:p>
    <w:p w:rsidR="00CC1044" w:rsidRDefault="00CC1044" w:rsidP="00CC1044">
      <w:pPr>
        <w:tabs>
          <w:tab w:val="left" w:pos="0"/>
        </w:tabs>
        <w:spacing w:after="0" w:line="360" w:lineRule="auto"/>
        <w:jc w:val="both"/>
        <w:rPr>
          <w:rFonts w:ascii="Palatino Linotype" w:eastAsia="MS Mincho" w:hAnsi="Palatino Linotype" w:cs="Times New Roman"/>
          <w:sz w:val="24"/>
          <w:szCs w:val="24"/>
          <w:lang w:val="es-ES_tradnl" w:eastAsia="es-ES"/>
        </w:rPr>
      </w:pPr>
    </w:p>
    <w:p w:rsidR="003866A5" w:rsidRPr="00CC1044" w:rsidRDefault="003866A5" w:rsidP="00CC1044">
      <w:pPr>
        <w:tabs>
          <w:tab w:val="left" w:pos="0"/>
        </w:tabs>
        <w:spacing w:after="0" w:line="360" w:lineRule="auto"/>
        <w:jc w:val="both"/>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veintinueve (29) de may</w:t>
      </w:r>
      <w:r w:rsidR="00CC1044">
        <w:rPr>
          <w:rFonts w:ascii="Palatino Linotype" w:eastAsia="MS Mincho" w:hAnsi="Palatino Linotype" w:cs="Times New Roman"/>
          <w:sz w:val="24"/>
          <w:szCs w:val="24"/>
          <w:lang w:val="es-ES_tradnl" w:eastAsia="es-ES"/>
        </w:rPr>
        <w:t>o de dos mil diecinueve</w:t>
      </w:r>
      <w:r w:rsidRPr="00CC1044">
        <w:rPr>
          <w:rFonts w:ascii="Palatino Linotype" w:eastAsia="MS Mincho" w:hAnsi="Palatino Linotype" w:cs="Times New Roman"/>
          <w:sz w:val="24"/>
          <w:szCs w:val="24"/>
          <w:lang w:val="es-ES_tradnl" w:eastAsia="es-ES"/>
        </w:rPr>
        <w:t>.</w:t>
      </w:r>
    </w:p>
    <w:p w:rsidR="003866A5" w:rsidRPr="00CC1044" w:rsidRDefault="003866A5" w:rsidP="00CC1044">
      <w:pPr>
        <w:tabs>
          <w:tab w:val="left" w:pos="0"/>
        </w:tabs>
        <w:spacing w:after="0" w:line="360" w:lineRule="auto"/>
        <w:jc w:val="both"/>
        <w:rPr>
          <w:rFonts w:ascii="Palatino Linotype" w:eastAsia="MS Mincho" w:hAnsi="Palatino Linotype" w:cs="Times New Roman"/>
          <w:sz w:val="24"/>
          <w:szCs w:val="24"/>
          <w:lang w:val="es-ES_tradnl" w:eastAsia="es-ES"/>
        </w:rPr>
      </w:pPr>
    </w:p>
    <w:p w:rsidR="003866A5" w:rsidRPr="00CC1044" w:rsidRDefault="003866A5" w:rsidP="00CC1044">
      <w:pPr>
        <w:tabs>
          <w:tab w:val="left" w:pos="0"/>
        </w:tabs>
        <w:spacing w:after="0" w:line="360" w:lineRule="auto"/>
        <w:jc w:val="both"/>
        <w:rPr>
          <w:rFonts w:ascii="Palatino Linotype" w:hAnsi="Palatino Linotype"/>
          <w:b/>
          <w:sz w:val="24"/>
          <w:szCs w:val="24"/>
        </w:rPr>
      </w:pPr>
      <w:r w:rsidRPr="00CC1044">
        <w:rPr>
          <w:rFonts w:ascii="Palatino Linotype" w:eastAsia="MS Mincho" w:hAnsi="Palatino Linotype" w:cs="Times New Roman"/>
          <w:b/>
          <w:sz w:val="24"/>
          <w:szCs w:val="24"/>
          <w:lang w:val="es-ES_tradnl" w:eastAsia="es-ES"/>
        </w:rPr>
        <w:t>VISTO</w:t>
      </w:r>
      <w:r w:rsidRPr="00CC1044">
        <w:rPr>
          <w:rFonts w:ascii="Palatino Linotype" w:eastAsia="MS Mincho" w:hAnsi="Palatino Linotype" w:cs="Times New Roman"/>
          <w:sz w:val="24"/>
          <w:szCs w:val="24"/>
          <w:lang w:val="es-ES_tradnl" w:eastAsia="es-ES"/>
        </w:rPr>
        <w:t xml:space="preserve"> el expediente electrónico formado con motivo del recurso de revisión</w:t>
      </w:r>
      <w:r w:rsidRPr="00CC1044">
        <w:rPr>
          <w:rFonts w:ascii="Palatino Linotype" w:eastAsia="MS Mincho" w:hAnsi="Palatino Linotype" w:cs="Arial"/>
          <w:b/>
          <w:bCs/>
          <w:sz w:val="24"/>
          <w:szCs w:val="24"/>
          <w:lang w:val="es-ES_tradnl" w:eastAsia="es-ES"/>
        </w:rPr>
        <w:t>,</w:t>
      </w:r>
      <w:r w:rsidRPr="00CC1044">
        <w:rPr>
          <w:rFonts w:ascii="Palatino Linotype" w:hAnsi="Palatino Linotype" w:cs="Arial"/>
          <w:b/>
          <w:bCs/>
          <w:sz w:val="24"/>
          <w:szCs w:val="24"/>
          <w:lang w:eastAsia="es-MX"/>
        </w:rPr>
        <w:t xml:space="preserve">         </w:t>
      </w:r>
      <w:r w:rsidR="00C37470" w:rsidRPr="00CC1044">
        <w:rPr>
          <w:rFonts w:ascii="Palatino Linotype" w:hAnsi="Palatino Linotype" w:cs="Arial"/>
          <w:b/>
          <w:bCs/>
          <w:sz w:val="24"/>
          <w:szCs w:val="24"/>
          <w:lang w:eastAsia="es-MX"/>
        </w:rPr>
        <w:t>01863</w:t>
      </w:r>
      <w:r w:rsidRPr="00CC1044">
        <w:rPr>
          <w:rFonts w:ascii="Palatino Linotype" w:hAnsi="Palatino Linotype" w:cs="Arial"/>
          <w:b/>
          <w:bCs/>
          <w:sz w:val="24"/>
          <w:szCs w:val="24"/>
          <w:lang w:eastAsia="es-MX"/>
        </w:rPr>
        <w:t xml:space="preserve">/INFOEM/IP/RR/2019 </w:t>
      </w:r>
      <w:r w:rsidR="00C37470" w:rsidRPr="00CC1044">
        <w:rPr>
          <w:rFonts w:ascii="Palatino Linotype" w:eastAsia="MS Mincho" w:hAnsi="Palatino Linotype" w:cs="Times New Roman"/>
          <w:sz w:val="24"/>
          <w:szCs w:val="24"/>
          <w:lang w:val="es-ES_tradnl" w:eastAsia="es-ES"/>
        </w:rPr>
        <w:t xml:space="preserve">promovido por </w:t>
      </w:r>
      <w:r w:rsidR="00C37470" w:rsidRPr="00CC1044">
        <w:rPr>
          <w:rFonts w:ascii="Palatino Linotype" w:eastAsia="MS Mincho" w:hAnsi="Palatino Linotype" w:cs="Times New Roman"/>
          <w:bCs/>
          <w:sz w:val="24"/>
          <w:szCs w:val="24"/>
          <w:lang w:eastAsia="es-ES"/>
        </w:rPr>
        <w:t>una persona usuaria del Sistema de Acceso a la Información Mexiquense</w:t>
      </w:r>
      <w:r w:rsidR="00C37470" w:rsidRPr="00CC1044">
        <w:rPr>
          <w:rFonts w:ascii="Palatino Linotype" w:eastAsia="MS Mincho" w:hAnsi="Palatino Linotype" w:cs="Times New Roman"/>
          <w:b/>
          <w:bCs/>
          <w:sz w:val="24"/>
          <w:szCs w:val="24"/>
          <w:lang w:eastAsia="es-ES"/>
        </w:rPr>
        <w:t xml:space="preserve"> (SAIMEX), </w:t>
      </w:r>
      <w:r w:rsidR="00C37470" w:rsidRPr="00CC1044">
        <w:rPr>
          <w:rFonts w:ascii="Palatino Linotype" w:eastAsia="MS Mincho" w:hAnsi="Palatino Linotype" w:cs="Times New Roman"/>
          <w:bCs/>
          <w:sz w:val="24"/>
          <w:szCs w:val="24"/>
          <w:lang w:eastAsia="es-ES"/>
        </w:rPr>
        <w:t>quien no proporciono ningún nombre, seudónimo o carácter para poder ser identificado</w:t>
      </w:r>
      <w:r w:rsidR="00C37470" w:rsidRPr="00CC1044">
        <w:rPr>
          <w:rFonts w:ascii="Palatino Linotype" w:eastAsia="MS Mincho" w:hAnsi="Palatino Linotype" w:cs="Times New Roman"/>
          <w:sz w:val="24"/>
          <w:szCs w:val="24"/>
          <w:lang w:eastAsia="es-ES"/>
        </w:rPr>
        <w:t xml:space="preserve">, por lo que en lo sucesivo será identificado en su calidad de </w:t>
      </w:r>
      <w:r w:rsidR="008867F1" w:rsidRPr="008867F1">
        <w:rPr>
          <w:rFonts w:ascii="Palatino Linotype" w:eastAsia="MS Mincho" w:hAnsi="Palatino Linotype" w:cs="Times New Roman"/>
          <w:b/>
          <w:sz w:val="24"/>
          <w:szCs w:val="24"/>
          <w:highlight w:val="black"/>
          <w:lang w:eastAsia="es-ES"/>
        </w:rPr>
        <w:t>-----------------------</w:t>
      </w:r>
      <w:r w:rsidR="00C3292F">
        <w:rPr>
          <w:rFonts w:ascii="Palatino Linotype" w:eastAsia="MS Mincho" w:hAnsi="Palatino Linotype" w:cs="Arial"/>
          <w:sz w:val="24"/>
          <w:szCs w:val="24"/>
          <w:lang w:val="es-ES_tradnl" w:eastAsia="es-ES"/>
        </w:rPr>
        <w:t>, en contra de la</w:t>
      </w:r>
      <w:r w:rsidRPr="00CC1044">
        <w:rPr>
          <w:rFonts w:ascii="Palatino Linotype" w:eastAsia="MS Mincho" w:hAnsi="Palatino Linotype" w:cs="Arial"/>
          <w:sz w:val="24"/>
          <w:szCs w:val="24"/>
          <w:lang w:val="es-ES_tradnl" w:eastAsia="es-ES"/>
        </w:rPr>
        <w:t xml:space="preserve"> respuesta del </w:t>
      </w:r>
      <w:r w:rsidRPr="00CC1044">
        <w:rPr>
          <w:rFonts w:ascii="Palatino Linotype" w:hAnsi="Palatino Linotype"/>
          <w:b/>
          <w:sz w:val="24"/>
          <w:szCs w:val="24"/>
        </w:rPr>
        <w:t xml:space="preserve">Ayuntamiento de </w:t>
      </w:r>
      <w:r w:rsidR="00D23B3C" w:rsidRPr="00CC1044">
        <w:rPr>
          <w:rFonts w:ascii="Palatino Linotype" w:hAnsi="Palatino Linotype"/>
          <w:b/>
          <w:sz w:val="24"/>
          <w:szCs w:val="24"/>
        </w:rPr>
        <w:t xml:space="preserve">Atizapán </w:t>
      </w:r>
      <w:r w:rsidRPr="00CC1044">
        <w:rPr>
          <w:rFonts w:ascii="Palatino Linotype" w:eastAsia="MS Mincho" w:hAnsi="Palatino Linotype" w:cs="Times New Roman"/>
          <w:sz w:val="24"/>
          <w:szCs w:val="24"/>
          <w:lang w:val="es-ES_tradnl" w:eastAsia="es-ES"/>
        </w:rPr>
        <w:t>en lo sucesivo el</w:t>
      </w:r>
      <w:r w:rsidRPr="00CC1044">
        <w:rPr>
          <w:rFonts w:ascii="Palatino Linotype" w:eastAsia="MS Mincho" w:hAnsi="Palatino Linotype" w:cs="Times New Roman"/>
          <w:b/>
          <w:sz w:val="24"/>
          <w:szCs w:val="24"/>
          <w:lang w:val="es-ES_tradnl" w:eastAsia="es-ES"/>
        </w:rPr>
        <w:t xml:space="preserve"> SUJETO OBLIGADO, </w:t>
      </w:r>
      <w:r w:rsidRPr="00CC1044">
        <w:rPr>
          <w:rFonts w:ascii="Palatino Linotype" w:eastAsia="MS Mincho" w:hAnsi="Palatino Linotype" w:cs="Times New Roman"/>
          <w:sz w:val="24"/>
          <w:szCs w:val="24"/>
          <w:lang w:val="es-ES_tradnl" w:eastAsia="es-ES"/>
        </w:rPr>
        <w:t>se procede a dictar la presente resolución, con base en los siguientes:</w:t>
      </w:r>
    </w:p>
    <w:p w:rsidR="003866A5" w:rsidRPr="00CC1044" w:rsidRDefault="003866A5" w:rsidP="00CC1044">
      <w:pPr>
        <w:tabs>
          <w:tab w:val="left" w:pos="0"/>
        </w:tabs>
        <w:spacing w:after="0" w:line="360" w:lineRule="auto"/>
        <w:jc w:val="both"/>
        <w:rPr>
          <w:rFonts w:ascii="Palatino Linotype" w:eastAsia="MS Mincho" w:hAnsi="Palatino Linotype" w:cs="Times New Roman"/>
          <w:b/>
          <w:sz w:val="24"/>
          <w:szCs w:val="24"/>
          <w:lang w:val="es-ES_tradnl" w:eastAsia="es-ES"/>
        </w:rPr>
      </w:pPr>
    </w:p>
    <w:p w:rsidR="003866A5" w:rsidRPr="00CC1044" w:rsidRDefault="003866A5" w:rsidP="00CC1044">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10203415"/>
      <w:r w:rsidRPr="00CC1044">
        <w:rPr>
          <w:rFonts w:ascii="Palatino Linotype" w:eastAsia="MS Gothic" w:hAnsi="Palatino Linotype" w:cs="Times New Roman"/>
          <w:b/>
          <w:sz w:val="24"/>
          <w:szCs w:val="24"/>
        </w:rPr>
        <w:t>A N T E C E D E N T E S</w:t>
      </w:r>
      <w:bookmarkEnd w:id="0"/>
    </w:p>
    <w:p w:rsidR="003866A5" w:rsidRPr="00CC1044" w:rsidRDefault="003866A5" w:rsidP="00CC1044">
      <w:pPr>
        <w:tabs>
          <w:tab w:val="left" w:pos="0"/>
        </w:tabs>
        <w:spacing w:after="0" w:line="360" w:lineRule="auto"/>
        <w:rPr>
          <w:rFonts w:ascii="Palatino Linotype" w:hAnsi="Palatino Linotype"/>
          <w:sz w:val="24"/>
          <w:szCs w:val="24"/>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sz w:val="24"/>
          <w:szCs w:val="24"/>
          <w:lang w:val="es-ES" w:eastAsia="es-ES"/>
        </w:rPr>
      </w:pPr>
      <w:r w:rsidRPr="00CC1044">
        <w:rPr>
          <w:rFonts w:ascii="Palatino Linotype" w:eastAsia="Calibri" w:hAnsi="Palatino Linotype" w:cs="Arial"/>
          <w:sz w:val="24"/>
          <w:szCs w:val="24"/>
          <w:lang w:val="es-ES" w:eastAsia="es-ES"/>
        </w:rPr>
        <w:t xml:space="preserve">El día </w:t>
      </w:r>
      <w:r w:rsidR="00C37470" w:rsidRPr="00CC1044">
        <w:rPr>
          <w:rFonts w:ascii="Palatino Linotype" w:eastAsia="Times New Roman" w:hAnsi="Palatino Linotype" w:cs="Arial"/>
          <w:sz w:val="24"/>
          <w:szCs w:val="24"/>
          <w:lang w:val="es-ES" w:eastAsia="es-ES"/>
        </w:rPr>
        <w:t xml:space="preserve"> veintiuno (21</w:t>
      </w:r>
      <w:r w:rsidRPr="00CC1044">
        <w:rPr>
          <w:rFonts w:ascii="Palatino Linotype" w:eastAsia="Times New Roman" w:hAnsi="Palatino Linotype" w:cs="Arial"/>
          <w:sz w:val="24"/>
          <w:szCs w:val="24"/>
          <w:lang w:val="es-ES" w:eastAsia="es-ES"/>
        </w:rPr>
        <w:t>) de febrero de dos mil diecinueve</w:t>
      </w:r>
      <w:r w:rsidRPr="00CC1044">
        <w:rPr>
          <w:rFonts w:ascii="Palatino Linotype" w:eastAsia="Calibri" w:hAnsi="Palatino Linotype" w:cs="Arial"/>
          <w:sz w:val="24"/>
          <w:szCs w:val="24"/>
          <w:lang w:val="es-ES" w:eastAsia="es-ES"/>
        </w:rPr>
        <w:t>,</w:t>
      </w:r>
      <w:r w:rsidRPr="00CC1044">
        <w:rPr>
          <w:rFonts w:ascii="Palatino Linotype" w:eastAsia="Calibri" w:hAnsi="Palatino Linotype" w:cs="Times New Roman"/>
          <w:sz w:val="24"/>
          <w:szCs w:val="24"/>
          <w:lang w:val="es-ES" w:eastAsia="es-ES"/>
        </w:rPr>
        <w:t xml:space="preserve"> se presentó </w:t>
      </w:r>
      <w:r w:rsidRPr="00CC1044">
        <w:rPr>
          <w:rFonts w:ascii="Palatino Linotype" w:eastAsia="Calibri" w:hAnsi="Palatino Linotype" w:cs="Arial"/>
          <w:sz w:val="24"/>
          <w:szCs w:val="24"/>
          <w:lang w:val="es-ES" w:eastAsia="es-ES"/>
        </w:rPr>
        <w:t xml:space="preserve">ante el </w:t>
      </w:r>
      <w:r w:rsidRPr="00CC1044">
        <w:rPr>
          <w:rFonts w:ascii="Palatino Linotype" w:eastAsia="Calibri" w:hAnsi="Palatino Linotype" w:cs="Arial"/>
          <w:b/>
          <w:sz w:val="24"/>
          <w:szCs w:val="24"/>
          <w:lang w:val="es-ES" w:eastAsia="es-ES"/>
        </w:rPr>
        <w:t>Sujeto Obligado</w:t>
      </w:r>
      <w:r w:rsidRPr="00CC1044">
        <w:rPr>
          <w:rFonts w:ascii="Palatino Linotype" w:eastAsia="Calibri" w:hAnsi="Palatino Linotype" w:cs="Arial"/>
          <w:sz w:val="24"/>
          <w:szCs w:val="24"/>
          <w:lang w:val="es-ES_tradnl" w:eastAsia="es-ES"/>
        </w:rPr>
        <w:t xml:space="preserve"> vía </w:t>
      </w:r>
      <w:r w:rsidRPr="00CC1044">
        <w:rPr>
          <w:rFonts w:ascii="Palatino Linotype" w:eastAsia="Calibri" w:hAnsi="Palatino Linotype" w:cs="Arial"/>
          <w:sz w:val="24"/>
          <w:szCs w:val="24"/>
          <w:lang w:val="es-ES" w:eastAsia="es-ES"/>
        </w:rPr>
        <w:t xml:space="preserve">Sistema de Acceso a la Información Mexiquense </w:t>
      </w:r>
      <w:r w:rsidRPr="00CC1044">
        <w:rPr>
          <w:rFonts w:ascii="Palatino Linotype" w:eastAsia="Calibri" w:hAnsi="Palatino Linotype" w:cs="Arial"/>
          <w:b/>
          <w:sz w:val="24"/>
          <w:szCs w:val="24"/>
          <w:lang w:val="es-ES" w:eastAsia="es-ES"/>
        </w:rPr>
        <w:t>SAIMEX</w:t>
      </w:r>
      <w:r w:rsidRPr="00CC1044">
        <w:rPr>
          <w:rFonts w:ascii="Palatino Linotype" w:eastAsia="Calibri" w:hAnsi="Palatino Linotype" w:cs="Arial"/>
          <w:sz w:val="24"/>
          <w:szCs w:val="24"/>
          <w:lang w:val="es-ES" w:eastAsia="es-ES"/>
        </w:rPr>
        <w:t>, la solicitud de información pública registrada con el número</w:t>
      </w:r>
      <w:r w:rsidR="00C37470" w:rsidRPr="00CC1044">
        <w:rPr>
          <w:rFonts w:ascii="Palatino Linotype" w:eastAsia="MS Mincho" w:hAnsi="Palatino Linotype" w:cs="Times New Roman"/>
          <w:b/>
          <w:bCs/>
          <w:sz w:val="24"/>
          <w:szCs w:val="24"/>
          <w:lang w:val="es-ES_tradnl" w:eastAsia="es-ES"/>
        </w:rPr>
        <w:t xml:space="preserve"> </w:t>
      </w:r>
      <w:r w:rsidR="00C37470" w:rsidRPr="00CC1044">
        <w:rPr>
          <w:rFonts w:ascii="Palatino Linotype" w:eastAsia="MS Mincho" w:hAnsi="Palatino Linotype" w:cs="Times New Roman"/>
          <w:b/>
          <w:bCs/>
          <w:sz w:val="24"/>
          <w:szCs w:val="24"/>
          <w:lang w:eastAsia="es-ES"/>
        </w:rPr>
        <w:t xml:space="preserve">00026/ATIZAPAN/IP/2019, </w:t>
      </w:r>
      <w:r w:rsidRPr="00CC1044">
        <w:rPr>
          <w:rFonts w:ascii="Palatino Linotype" w:eastAsia="Calibri" w:hAnsi="Palatino Linotype" w:cs="Arial"/>
          <w:sz w:val="24"/>
          <w:szCs w:val="24"/>
          <w:lang w:val="es-ES" w:eastAsia="es-ES"/>
        </w:rPr>
        <w:t>mediante la cual se solicitó:</w:t>
      </w:r>
    </w:p>
    <w:p w:rsidR="003866A5" w:rsidRPr="00CC1044" w:rsidRDefault="003866A5" w:rsidP="00CC1044">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3866A5" w:rsidRPr="00CC1044" w:rsidRDefault="003866A5" w:rsidP="00CC1044">
      <w:pPr>
        <w:tabs>
          <w:tab w:val="left" w:pos="0"/>
        </w:tabs>
        <w:spacing w:after="0" w:line="360" w:lineRule="auto"/>
        <w:ind w:left="567" w:right="567"/>
        <w:contextualSpacing/>
        <w:jc w:val="both"/>
        <w:rPr>
          <w:rFonts w:ascii="Palatino Linotype" w:hAnsi="Palatino Linotype"/>
          <w:i/>
          <w:color w:val="000000"/>
          <w:sz w:val="24"/>
          <w:szCs w:val="24"/>
        </w:rPr>
      </w:pPr>
      <w:r w:rsidRPr="00CC1044">
        <w:rPr>
          <w:rFonts w:ascii="Palatino Linotype" w:hAnsi="Palatino Linotype"/>
          <w:i/>
          <w:color w:val="000000"/>
          <w:sz w:val="24"/>
          <w:szCs w:val="24"/>
        </w:rPr>
        <w:t>“</w:t>
      </w:r>
      <w:r w:rsidR="00C37470" w:rsidRPr="00CC1044">
        <w:rPr>
          <w:rFonts w:ascii="Palatino Linotype" w:hAnsi="Palatino Linotype"/>
          <w:i/>
          <w:color w:val="000000"/>
          <w:sz w:val="24"/>
          <w:szCs w:val="24"/>
        </w:rPr>
        <w:t xml:space="preserve">Solicito la ficha curricular del Presidente Municipal, del Secretario del Ayuntamiento, Tesorero, Director de Obras Públicas, Director de Desarrollo </w:t>
      </w:r>
      <w:r w:rsidR="00C37470" w:rsidRPr="00CC1044">
        <w:rPr>
          <w:rFonts w:ascii="Palatino Linotype" w:hAnsi="Palatino Linotype"/>
          <w:i/>
          <w:color w:val="000000"/>
          <w:sz w:val="24"/>
          <w:szCs w:val="24"/>
        </w:rPr>
        <w:lastRenderedPageBreak/>
        <w:t>Económico, Coordinador General Municipal de Mejora Regulatoria, Ecología, Desarrollo Urbano, y Protección Civil, así como su documentó probatorio del grado de estudios (Título Profesional, Certificado o Cédula Profesional)”</w:t>
      </w:r>
      <w:r w:rsidRPr="00CC1044">
        <w:rPr>
          <w:rFonts w:ascii="Palatino Linotype" w:hAnsi="Palatino Linotype"/>
          <w:i/>
          <w:color w:val="000000"/>
          <w:sz w:val="24"/>
          <w:szCs w:val="24"/>
        </w:rPr>
        <w:t xml:space="preserve"> (Sic)</w:t>
      </w:r>
    </w:p>
    <w:p w:rsidR="003866A5" w:rsidRPr="00CC1044" w:rsidRDefault="003866A5" w:rsidP="00CC1044">
      <w:pPr>
        <w:tabs>
          <w:tab w:val="left" w:pos="0"/>
        </w:tabs>
        <w:spacing w:after="0" w:line="360" w:lineRule="auto"/>
        <w:ind w:right="567"/>
        <w:contextualSpacing/>
        <w:jc w:val="both"/>
        <w:rPr>
          <w:rFonts w:ascii="Palatino Linotype" w:hAnsi="Palatino Linotype"/>
          <w:i/>
          <w:color w:val="000000"/>
          <w:sz w:val="24"/>
          <w:szCs w:val="24"/>
        </w:rPr>
      </w:pPr>
    </w:p>
    <w:p w:rsidR="003866A5" w:rsidRPr="00CC1044" w:rsidRDefault="003866A5" w:rsidP="00CC1044">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CC1044">
        <w:rPr>
          <w:rFonts w:ascii="Palatino Linotype" w:eastAsia="Times New Roman" w:hAnsi="Palatino Linotype" w:cs="Arial"/>
          <w:sz w:val="24"/>
          <w:szCs w:val="24"/>
          <w:lang w:val="es-ES" w:eastAsia="es-ES"/>
        </w:rPr>
        <w:t>Se señaló como modalidad de entrega de la información</w:t>
      </w:r>
      <w:r w:rsidRPr="00CC1044">
        <w:rPr>
          <w:rFonts w:ascii="Palatino Linotype" w:eastAsia="Times New Roman" w:hAnsi="Palatino Linotype" w:cs="Arial"/>
          <w:b/>
          <w:sz w:val="24"/>
          <w:szCs w:val="24"/>
          <w:lang w:val="es-ES" w:eastAsia="es-ES"/>
        </w:rPr>
        <w:t>:</w:t>
      </w:r>
      <w:r w:rsidRPr="00CC1044">
        <w:rPr>
          <w:rFonts w:ascii="Palatino Linotype" w:eastAsia="Times New Roman" w:hAnsi="Palatino Linotype" w:cs="Arial"/>
          <w:sz w:val="24"/>
          <w:szCs w:val="24"/>
          <w:lang w:val="es-ES" w:eastAsia="es-ES"/>
        </w:rPr>
        <w:t xml:space="preserve"> </w:t>
      </w:r>
      <w:r w:rsidRPr="00CC1044">
        <w:rPr>
          <w:rFonts w:ascii="Palatino Linotype" w:eastAsia="Times New Roman" w:hAnsi="Palatino Linotype" w:cs="Arial"/>
          <w:b/>
          <w:sz w:val="24"/>
          <w:szCs w:val="24"/>
          <w:lang w:val="es-ES" w:eastAsia="es-ES"/>
        </w:rPr>
        <w:t>a través del SAIMEX</w:t>
      </w:r>
      <w:r w:rsidRPr="00CC1044">
        <w:rPr>
          <w:rFonts w:ascii="Palatino Linotype" w:eastAsia="MS Mincho" w:hAnsi="Palatino Linotype" w:cs="Times New Roman"/>
          <w:b/>
          <w:color w:val="000000"/>
          <w:sz w:val="24"/>
          <w:szCs w:val="24"/>
          <w:lang w:val="es-ES_tradnl" w:eastAsia="es-ES"/>
        </w:rPr>
        <w:t>.</w:t>
      </w:r>
    </w:p>
    <w:p w:rsidR="003866A5" w:rsidRPr="00CC1044" w:rsidRDefault="003866A5" w:rsidP="00CC1044">
      <w:pPr>
        <w:tabs>
          <w:tab w:val="left" w:pos="0"/>
        </w:tabs>
        <w:spacing w:after="0" w:line="360" w:lineRule="auto"/>
        <w:contextualSpacing/>
        <w:rPr>
          <w:rFonts w:ascii="Palatino Linotype" w:eastAsia="Times New Roman" w:hAnsi="Palatino Linotype" w:cs="Arial"/>
          <w:sz w:val="24"/>
          <w:szCs w:val="24"/>
          <w:lang w:val="es-ES" w:eastAsia="es-ES"/>
        </w:rPr>
      </w:pPr>
    </w:p>
    <w:p w:rsidR="00C37470" w:rsidRPr="00CC1044" w:rsidRDefault="003866A5" w:rsidP="00CC1044">
      <w:pPr>
        <w:numPr>
          <w:ilvl w:val="0"/>
          <w:numId w:val="2"/>
        </w:num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r w:rsidRPr="00CC1044">
        <w:rPr>
          <w:rFonts w:ascii="Palatino Linotype" w:eastAsia="Calibri" w:hAnsi="Palatino Linotype" w:cs="Arial"/>
          <w:sz w:val="24"/>
          <w:szCs w:val="24"/>
          <w:lang w:val="es-ES" w:eastAsia="es-ES"/>
        </w:rPr>
        <w:t xml:space="preserve">EI </w:t>
      </w:r>
      <w:r w:rsidRPr="00CC1044">
        <w:rPr>
          <w:rFonts w:ascii="Palatino Linotype" w:eastAsia="Calibri" w:hAnsi="Palatino Linotype" w:cs="Arial"/>
          <w:b/>
          <w:sz w:val="24"/>
          <w:szCs w:val="24"/>
          <w:lang w:val="es-ES" w:eastAsia="es-ES"/>
        </w:rPr>
        <w:t>Sujeto Obligado</w:t>
      </w:r>
      <w:r w:rsidRPr="00CC1044">
        <w:rPr>
          <w:rFonts w:ascii="Palatino Linotype" w:eastAsia="Calibri" w:hAnsi="Palatino Linotype" w:cs="Arial"/>
          <w:sz w:val="24"/>
          <w:szCs w:val="24"/>
          <w:lang w:val="es-ES" w:eastAsia="es-ES"/>
        </w:rPr>
        <w:t xml:space="preserve"> </w:t>
      </w:r>
      <w:r w:rsidR="00C37470" w:rsidRPr="00CC1044">
        <w:rPr>
          <w:rFonts w:ascii="Palatino Linotype" w:eastAsia="Calibri" w:hAnsi="Palatino Linotype" w:cs="Arial"/>
          <w:sz w:val="24"/>
          <w:szCs w:val="24"/>
          <w:lang w:val="es-ES" w:eastAsia="es-ES"/>
        </w:rPr>
        <w:t>en fecha quince (15) de marzo de la presente anualidad, señalo que no le daba curso a la solicitud, refiriendo lo siguiente:</w:t>
      </w:r>
    </w:p>
    <w:p w:rsidR="00C37470" w:rsidRPr="00CC1044" w:rsidRDefault="00C37470" w:rsidP="00CC1044">
      <w:pPr>
        <w:tabs>
          <w:tab w:val="left" w:pos="0"/>
        </w:tabs>
        <w:spacing w:after="0" w:line="360" w:lineRule="auto"/>
        <w:ind w:left="360" w:right="34"/>
        <w:contextualSpacing/>
        <w:jc w:val="both"/>
        <w:rPr>
          <w:rFonts w:ascii="Palatino Linotype" w:eastAsia="MS Mincho" w:hAnsi="Palatino Linotype" w:cs="Times New Roman"/>
          <w:sz w:val="24"/>
          <w:szCs w:val="24"/>
          <w:lang w:val="es-ES_tradnl" w:eastAsia="es-ES"/>
        </w:rPr>
      </w:pPr>
    </w:p>
    <w:p w:rsidR="00C37470" w:rsidRPr="00CC1044" w:rsidRDefault="00C37470" w:rsidP="00CC1044">
      <w:pPr>
        <w:tabs>
          <w:tab w:val="left" w:pos="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C1044">
        <w:rPr>
          <w:rFonts w:ascii="Palatino Linotype" w:eastAsia="MS Mincho" w:hAnsi="Palatino Linotype" w:cs="Times New Roman"/>
          <w:i/>
          <w:sz w:val="24"/>
          <w:szCs w:val="24"/>
          <w:lang w:val="es-ES_tradnl" w:eastAsia="es-ES"/>
        </w:rPr>
        <w:t xml:space="preserve">“Con fundamento en el </w:t>
      </w:r>
      <w:proofErr w:type="spellStart"/>
      <w:r w:rsidRPr="00CC1044">
        <w:rPr>
          <w:rFonts w:ascii="Palatino Linotype" w:eastAsia="MS Mincho" w:hAnsi="Palatino Linotype" w:cs="Times New Roman"/>
          <w:i/>
          <w:sz w:val="24"/>
          <w:szCs w:val="24"/>
          <w:lang w:val="es-ES_tradnl" w:eastAsia="es-ES"/>
        </w:rPr>
        <w:t>articulo</w:t>
      </w:r>
      <w:proofErr w:type="spellEnd"/>
      <w:r w:rsidRPr="00CC1044">
        <w:rPr>
          <w:rFonts w:ascii="Palatino Linotype" w:eastAsia="MS Mincho" w:hAnsi="Palatino Linotype" w:cs="Times New Roman"/>
          <w:i/>
          <w:sz w:val="24"/>
          <w:szCs w:val="24"/>
          <w:lang w:val="es-ES_tradnl" w:eastAsia="es-ES"/>
        </w:rPr>
        <w:t xml:space="preserve"> 155 de la Ley de Transparencia y Acceso a la Información Pública del Estado de México y Municipios, se le hace de su conocimiento que no se da curso a la solicitud de información citada al rubro, en virtud de lo siguiente:</w:t>
      </w:r>
    </w:p>
    <w:p w:rsidR="00C37470" w:rsidRPr="00CC1044" w:rsidRDefault="00C37470" w:rsidP="00CC1044">
      <w:pPr>
        <w:tabs>
          <w:tab w:val="left" w:pos="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C1044">
        <w:rPr>
          <w:rFonts w:ascii="Palatino Linotype" w:eastAsia="MS Mincho" w:hAnsi="Palatino Linotype" w:cs="Times New Roman"/>
          <w:i/>
          <w:sz w:val="24"/>
          <w:szCs w:val="24"/>
          <w:lang w:val="es-ES_tradnl" w:eastAsia="es-ES"/>
        </w:rPr>
        <w:t>No hay datos del Solicitante</w:t>
      </w:r>
    </w:p>
    <w:p w:rsidR="00C37470" w:rsidRPr="00CC1044" w:rsidRDefault="00C37470" w:rsidP="00CC1044">
      <w:pPr>
        <w:tabs>
          <w:tab w:val="left" w:pos="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C1044">
        <w:rPr>
          <w:rFonts w:ascii="Palatino Linotype" w:eastAsia="MS Mincho" w:hAnsi="Palatino Linotype" w:cs="Times New Roman"/>
          <w:i/>
          <w:sz w:val="24"/>
          <w:szCs w:val="24"/>
          <w:lang w:val="es-ES_tradnl" w:eastAsia="es-ES"/>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CC1044">
        <w:rPr>
          <w:rFonts w:ascii="Palatino Linotype" w:eastAsia="MS Mincho" w:hAnsi="Palatino Linotype" w:cs="Times New Roman"/>
          <w:i/>
          <w:sz w:val="24"/>
          <w:szCs w:val="24"/>
          <w:lang w:val="es-ES_tradnl" w:eastAsia="es-ES"/>
        </w:rPr>
        <w:t>electronicá</w:t>
      </w:r>
      <w:proofErr w:type="spellEnd"/>
      <w:r w:rsidRPr="00CC1044">
        <w:rPr>
          <w:rFonts w:ascii="Palatino Linotype" w:eastAsia="MS Mincho" w:hAnsi="Palatino Linotype" w:cs="Times New Roman"/>
          <w:i/>
          <w:sz w:val="24"/>
          <w:szCs w:val="24"/>
          <w:lang w:val="es-ES_tradnl" w:eastAsia="es-ES"/>
        </w:rPr>
        <w:t>, a través del SAIMEX.” (</w:t>
      </w:r>
      <w:proofErr w:type="gramStart"/>
      <w:r w:rsidRPr="00CC1044">
        <w:rPr>
          <w:rFonts w:ascii="Palatino Linotype" w:eastAsia="MS Mincho" w:hAnsi="Palatino Linotype" w:cs="Times New Roman"/>
          <w:i/>
          <w:sz w:val="24"/>
          <w:szCs w:val="24"/>
          <w:lang w:val="es-ES_tradnl" w:eastAsia="es-ES"/>
        </w:rPr>
        <w:t>sic</w:t>
      </w:r>
      <w:proofErr w:type="gramEnd"/>
      <w:r w:rsidRPr="00CC1044">
        <w:rPr>
          <w:rFonts w:ascii="Palatino Linotype" w:eastAsia="MS Mincho" w:hAnsi="Palatino Linotype" w:cs="Times New Roman"/>
          <w:i/>
          <w:sz w:val="24"/>
          <w:szCs w:val="24"/>
          <w:lang w:val="es-ES_tradnl" w:eastAsia="es-ES"/>
        </w:rPr>
        <w:t>)</w:t>
      </w:r>
    </w:p>
    <w:p w:rsidR="003866A5" w:rsidRPr="00CC1044" w:rsidRDefault="003866A5" w:rsidP="00CC1044">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3866A5" w:rsidRPr="00CC1044" w:rsidRDefault="00C37470" w:rsidP="00CC1044">
      <w:pPr>
        <w:numPr>
          <w:ilvl w:val="0"/>
          <w:numId w:val="2"/>
        </w:numPr>
        <w:tabs>
          <w:tab w:val="left" w:pos="0"/>
        </w:tabs>
        <w:spacing w:after="0" w:line="360" w:lineRule="auto"/>
        <w:contextualSpacing/>
        <w:jc w:val="both"/>
        <w:rPr>
          <w:rFonts w:ascii="Palatino Linotype" w:eastAsia="MS Mincho" w:hAnsi="Palatino Linotype" w:cs="Arial"/>
          <w:i/>
          <w:sz w:val="24"/>
          <w:szCs w:val="24"/>
          <w:lang w:val="es-ES_tradnl" w:eastAsia="es-ES"/>
        </w:rPr>
      </w:pPr>
      <w:r w:rsidRPr="00CC1044">
        <w:rPr>
          <w:rFonts w:ascii="Palatino Linotype" w:eastAsia="Times New Roman" w:hAnsi="Palatino Linotype" w:cs="Arial"/>
          <w:sz w:val="24"/>
          <w:szCs w:val="24"/>
          <w:lang w:val="es-ES" w:eastAsia="es-ES"/>
        </w:rPr>
        <w:t>En fecha veinte (20</w:t>
      </w:r>
      <w:r w:rsidR="003866A5" w:rsidRPr="00CC1044">
        <w:rPr>
          <w:rFonts w:ascii="Palatino Linotype" w:eastAsia="Times New Roman" w:hAnsi="Palatino Linotype" w:cs="Arial"/>
          <w:sz w:val="24"/>
          <w:szCs w:val="24"/>
          <w:lang w:val="es-ES" w:eastAsia="es-ES"/>
        </w:rPr>
        <w:t>) de marzo de dos mil diecinueve, se interpuso el recurso de revisión que al rubro se indica, en contra de la falta de respuesta, señalándose lo siguiente:</w:t>
      </w:r>
    </w:p>
    <w:p w:rsidR="003866A5" w:rsidRPr="00CC1044" w:rsidRDefault="003866A5" w:rsidP="00CC1044">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3866A5" w:rsidRPr="00CC1044" w:rsidRDefault="003866A5" w:rsidP="00CC1044">
      <w:pPr>
        <w:numPr>
          <w:ilvl w:val="0"/>
          <w:numId w:val="3"/>
        </w:numPr>
        <w:tabs>
          <w:tab w:val="left" w:pos="0"/>
        </w:tabs>
        <w:spacing w:after="0" w:line="360" w:lineRule="auto"/>
        <w:ind w:right="567"/>
        <w:contextualSpacing/>
        <w:jc w:val="both"/>
        <w:rPr>
          <w:rFonts w:ascii="Palatino Linotype" w:eastAsia="MS Mincho" w:hAnsi="Palatino Linotype" w:cs="Times New Roman"/>
          <w:sz w:val="24"/>
          <w:szCs w:val="24"/>
          <w:lang w:val="es-ES_tradnl" w:eastAsia="es-ES"/>
        </w:rPr>
      </w:pPr>
      <w:r w:rsidRPr="00CC1044">
        <w:rPr>
          <w:rFonts w:ascii="Palatino Linotype" w:eastAsia="MS Gothic" w:hAnsi="Palatino Linotype" w:cs="Times New Roman"/>
          <w:b/>
          <w:sz w:val="24"/>
          <w:szCs w:val="24"/>
          <w:lang w:val="es-ES"/>
        </w:rPr>
        <w:t>Acto impugnado</w:t>
      </w:r>
      <w:r w:rsidRPr="00CC1044">
        <w:rPr>
          <w:rFonts w:ascii="Palatino Linotype" w:eastAsia="MS Mincho" w:hAnsi="Palatino Linotype" w:cs="Times New Roman"/>
          <w:sz w:val="24"/>
          <w:szCs w:val="24"/>
          <w:lang w:val="es-ES_tradnl" w:eastAsia="es-ES"/>
        </w:rPr>
        <w:t xml:space="preserve">: </w:t>
      </w:r>
      <w:r w:rsidRPr="00CC1044">
        <w:rPr>
          <w:rFonts w:ascii="Palatino Linotype" w:eastAsia="MS Mincho" w:hAnsi="Palatino Linotype" w:cs="Times New Roman"/>
          <w:i/>
          <w:sz w:val="24"/>
          <w:szCs w:val="24"/>
          <w:lang w:val="es-ES_tradnl" w:eastAsia="es-ES"/>
        </w:rPr>
        <w:t>“</w:t>
      </w:r>
      <w:r w:rsidR="00C37470" w:rsidRPr="00CC1044">
        <w:rPr>
          <w:rFonts w:ascii="Palatino Linotype" w:eastAsia="MS Mincho" w:hAnsi="Palatino Linotype" w:cs="Times New Roman"/>
          <w:i/>
          <w:sz w:val="24"/>
          <w:szCs w:val="24"/>
          <w:lang w:val="es-ES_tradnl" w:eastAsia="es-ES"/>
        </w:rPr>
        <w:t xml:space="preserve">No se me estrego la información solicitada, vulneran mis derechos de acceso a la información, ya que no se si fue el sistema el que no dejo ingresar a la solicitud mi nombre, pero no es determinante para solicitar información como lo marca en la ley de transparencia.” </w:t>
      </w:r>
      <w:r w:rsidRPr="00CC1044">
        <w:rPr>
          <w:rFonts w:ascii="Palatino Linotype" w:eastAsia="MS Mincho" w:hAnsi="Palatino Linotype" w:cs="Times New Roman"/>
          <w:i/>
          <w:sz w:val="24"/>
          <w:szCs w:val="24"/>
          <w:lang w:val="es-ES_tradnl" w:eastAsia="es-ES"/>
        </w:rPr>
        <w:t>(Sic)</w:t>
      </w:r>
    </w:p>
    <w:p w:rsidR="003866A5" w:rsidRPr="00CC1044" w:rsidRDefault="003866A5" w:rsidP="00CC1044">
      <w:pPr>
        <w:tabs>
          <w:tab w:val="left" w:pos="0"/>
        </w:tabs>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3866A5" w:rsidRPr="00CC1044" w:rsidRDefault="003866A5" w:rsidP="00CC1044">
      <w:pPr>
        <w:numPr>
          <w:ilvl w:val="0"/>
          <w:numId w:val="3"/>
        </w:numPr>
        <w:tabs>
          <w:tab w:val="left" w:pos="0"/>
        </w:tabs>
        <w:spacing w:after="0" w:line="360" w:lineRule="auto"/>
        <w:ind w:right="567"/>
        <w:contextualSpacing/>
        <w:jc w:val="both"/>
        <w:rPr>
          <w:rFonts w:ascii="Palatino Linotype" w:eastAsia="MS Mincho" w:hAnsi="Palatino Linotype" w:cs="Times New Roman"/>
          <w:i/>
          <w:sz w:val="24"/>
          <w:szCs w:val="24"/>
          <w:lang w:val="es-ES_tradnl" w:eastAsia="es-ES"/>
        </w:rPr>
      </w:pPr>
      <w:r w:rsidRPr="00CC1044">
        <w:rPr>
          <w:rFonts w:ascii="Palatino Linotype" w:eastAsia="MS Gothic" w:hAnsi="Palatino Linotype" w:cs="Times New Roman"/>
          <w:b/>
          <w:sz w:val="24"/>
          <w:szCs w:val="24"/>
          <w:lang w:val="es-ES"/>
        </w:rPr>
        <w:t>Razones o Motivos de inconformidad</w:t>
      </w:r>
      <w:r w:rsidRPr="00CC1044">
        <w:rPr>
          <w:rFonts w:ascii="Palatino Linotype" w:eastAsia="MS Mincho" w:hAnsi="Palatino Linotype" w:cs="Times New Roman"/>
          <w:sz w:val="24"/>
          <w:szCs w:val="24"/>
          <w:lang w:val="es-ES_tradnl" w:eastAsia="es-ES"/>
        </w:rPr>
        <w:t xml:space="preserve">: </w:t>
      </w:r>
      <w:r w:rsidRPr="00CC1044">
        <w:rPr>
          <w:rFonts w:ascii="Palatino Linotype" w:eastAsia="MS Mincho" w:hAnsi="Palatino Linotype" w:cs="Times New Roman"/>
          <w:i/>
          <w:sz w:val="24"/>
          <w:szCs w:val="24"/>
          <w:lang w:val="es-ES_tradnl" w:eastAsia="es-ES"/>
        </w:rPr>
        <w:t>“</w:t>
      </w:r>
      <w:r w:rsidR="00C37470" w:rsidRPr="00CC1044">
        <w:rPr>
          <w:rFonts w:ascii="Palatino Linotype" w:eastAsia="MS Mincho" w:hAnsi="Palatino Linotype" w:cs="Times New Roman"/>
          <w:i/>
          <w:sz w:val="24"/>
          <w:szCs w:val="24"/>
          <w:lang w:val="es-ES_tradnl" w:eastAsia="es-ES"/>
        </w:rPr>
        <w:t>Artículo 14. Es obligación del Instituto otorgar las medidas pertinentes para asegurar el acceso a la información de todas las personas en igualdad de condiciones con las demás. Artículo 15. Toda persona tiene derecho de acceso a la información, sin discriminación, por motivo alguno, que menoscabe o anule la transparencia o acceso a la información pública en posesión de los sujetos obligados. Artículo 155. Para presentar una solicitud por escrito, no se podrán exigir mayores requisitos que los siguientes: ... Queda prohibido para los sujetos obligados recabar datos que den lugar a indagatorias sobre las motivaciones de la solicitud de información y su uso posterior. ... La información de las fracciones I y IV será proporcionada por el solicitante de manera opcional y, en ningún caso, podrá ser un requisito indispensable para la procedencia de la solicitud</w:t>
      </w:r>
      <w:proofErr w:type="gramStart"/>
      <w:r w:rsidR="00C37470" w:rsidRPr="00CC1044">
        <w:rPr>
          <w:rFonts w:ascii="Palatino Linotype" w:eastAsia="MS Mincho" w:hAnsi="Palatino Linotype" w:cs="Times New Roman"/>
          <w:i/>
          <w:sz w:val="24"/>
          <w:szCs w:val="24"/>
          <w:lang w:val="es-ES_tradnl" w:eastAsia="es-ES"/>
        </w:rPr>
        <w:t>.</w:t>
      </w:r>
      <w:r w:rsidRPr="00CC1044">
        <w:rPr>
          <w:rFonts w:ascii="Palatino Linotype" w:eastAsia="MS Mincho" w:hAnsi="Palatino Linotype" w:cs="Times New Roman"/>
          <w:i/>
          <w:sz w:val="24"/>
          <w:szCs w:val="24"/>
          <w:lang w:val="es-ES_tradnl" w:eastAsia="es-ES"/>
        </w:rPr>
        <w:t>“</w:t>
      </w:r>
      <w:proofErr w:type="gramEnd"/>
      <w:r w:rsidRPr="00CC1044">
        <w:rPr>
          <w:rFonts w:ascii="Palatino Linotype" w:eastAsia="MS Mincho" w:hAnsi="Palatino Linotype" w:cs="Times New Roman"/>
          <w:i/>
          <w:sz w:val="24"/>
          <w:szCs w:val="24"/>
          <w:lang w:val="es-ES_tradnl" w:eastAsia="es-ES"/>
        </w:rPr>
        <w:t xml:space="preserve"> (Sic) </w:t>
      </w:r>
    </w:p>
    <w:p w:rsidR="003866A5" w:rsidRPr="00CC1044" w:rsidRDefault="003866A5" w:rsidP="00CC1044">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Times New Roman" w:hAnsi="Palatino Linotype" w:cs="Arial"/>
          <w:i/>
          <w:sz w:val="24"/>
          <w:szCs w:val="24"/>
          <w:lang w:val="es-ES_tradnl" w:eastAsia="es-ES"/>
        </w:rPr>
      </w:pPr>
      <w:r w:rsidRPr="00CC1044">
        <w:rPr>
          <w:rFonts w:ascii="Palatino Linotype" w:eastAsia="Times New Roman" w:hAnsi="Palatino Linotype" w:cs="Arial"/>
          <w:sz w:val="24"/>
          <w:szCs w:val="24"/>
          <w:lang w:val="es-ES" w:eastAsia="es-ES"/>
        </w:rPr>
        <w:t xml:space="preserve">Se registró el recurso de revisión bajo el número de expediente al rubro indicado, </w:t>
      </w:r>
      <w:r w:rsidRPr="00CC1044">
        <w:rPr>
          <w:rFonts w:ascii="Palatino Linotype" w:eastAsia="MS Mincho" w:hAnsi="Palatino Linotype" w:cs="Arial"/>
          <w:bCs/>
          <w:sz w:val="24"/>
          <w:szCs w:val="24"/>
          <w:lang w:val="es-ES_tradnl" w:eastAsia="es-ES"/>
        </w:rPr>
        <w:t xml:space="preserve">con fundamento en lo dispuesto por el </w:t>
      </w:r>
      <w:r w:rsidRPr="00CC1044">
        <w:rPr>
          <w:rFonts w:ascii="Palatino Linotype" w:eastAsia="Calibri" w:hAnsi="Palatino Linotype" w:cs="Arial"/>
          <w:sz w:val="24"/>
          <w:szCs w:val="24"/>
          <w:lang w:val="es-ES" w:eastAsia="es-ES"/>
        </w:rPr>
        <w:t xml:space="preserve">artículo 185 fracción I de la </w:t>
      </w:r>
      <w:r w:rsidRPr="00CC1044">
        <w:rPr>
          <w:rFonts w:ascii="Palatino Linotype" w:eastAsia="Calibri" w:hAnsi="Palatino Linotype" w:cs="Arial"/>
          <w:b/>
          <w:sz w:val="24"/>
          <w:szCs w:val="24"/>
          <w:lang w:val="es-ES" w:eastAsia="es-ES"/>
        </w:rPr>
        <w:t xml:space="preserve">Ley de </w:t>
      </w:r>
      <w:r w:rsidRPr="00CC1044">
        <w:rPr>
          <w:rFonts w:ascii="Palatino Linotype" w:eastAsia="Calibri" w:hAnsi="Palatino Linotype" w:cs="Arial"/>
          <w:b/>
          <w:sz w:val="24"/>
          <w:szCs w:val="24"/>
          <w:lang w:val="es-ES" w:eastAsia="es-ES"/>
        </w:rPr>
        <w:lastRenderedPageBreak/>
        <w:t xml:space="preserve">Transparencia y Acceso a la Información Pública del Estado de México y Municipios </w:t>
      </w:r>
      <w:r w:rsidRPr="00CC1044">
        <w:rPr>
          <w:rFonts w:ascii="Palatino Linotype" w:eastAsia="Times New Roman" w:hAnsi="Palatino Linotype" w:cs="Arial"/>
          <w:sz w:val="24"/>
          <w:szCs w:val="24"/>
          <w:lang w:val="es-ES" w:eastAsia="es-ES"/>
        </w:rPr>
        <w:t xml:space="preserve">se turnó al </w:t>
      </w:r>
      <w:r w:rsidRPr="00CC1044">
        <w:rPr>
          <w:rFonts w:ascii="Palatino Linotype" w:eastAsia="Times New Roman" w:hAnsi="Palatino Linotype" w:cs="Arial"/>
          <w:b/>
          <w:sz w:val="24"/>
          <w:szCs w:val="24"/>
          <w:lang w:val="es-ES" w:eastAsia="es-ES"/>
        </w:rPr>
        <w:t xml:space="preserve">Comisionado José Guadalupe Luna Hernández, </w:t>
      </w:r>
      <w:r w:rsidRPr="00CC1044">
        <w:rPr>
          <w:rFonts w:ascii="Palatino Linotype" w:eastAsia="Times New Roman" w:hAnsi="Palatino Linotype" w:cs="Arial"/>
          <w:sz w:val="24"/>
          <w:szCs w:val="24"/>
          <w:lang w:val="es-ES" w:eastAsia="es-ES"/>
        </w:rPr>
        <w:t xml:space="preserve">con el objeto de </w:t>
      </w:r>
      <w:r w:rsidRPr="00CC1044">
        <w:rPr>
          <w:rFonts w:ascii="Palatino Linotype" w:eastAsia="Times New Roman" w:hAnsi="Palatino Linotype" w:cs="Arial"/>
          <w:sz w:val="24"/>
          <w:szCs w:val="24"/>
          <w:lang w:eastAsia="es-ES"/>
        </w:rPr>
        <w:t>su análisis</w:t>
      </w:r>
      <w:r w:rsidRPr="00CC1044">
        <w:rPr>
          <w:rFonts w:ascii="Palatino Linotype" w:eastAsia="Times New Roman" w:hAnsi="Palatino Linotype" w:cs="Arial"/>
          <w:sz w:val="24"/>
          <w:szCs w:val="24"/>
        </w:rPr>
        <w:t xml:space="preserve">. </w:t>
      </w:r>
    </w:p>
    <w:p w:rsidR="003866A5" w:rsidRPr="00CC1044" w:rsidRDefault="003866A5" w:rsidP="00CC1044">
      <w:pPr>
        <w:tabs>
          <w:tab w:val="left" w:pos="0"/>
        </w:tabs>
        <w:spacing w:after="0" w:line="360" w:lineRule="auto"/>
        <w:ind w:left="426"/>
        <w:contextualSpacing/>
        <w:jc w:val="both"/>
        <w:rPr>
          <w:rFonts w:ascii="Palatino Linotype" w:eastAsia="Times New Roman" w:hAnsi="Palatino Linotype" w:cs="Arial"/>
          <w:i/>
          <w:sz w:val="24"/>
          <w:szCs w:val="24"/>
          <w:lang w:val="es-ES_tradnl"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sz w:val="24"/>
          <w:szCs w:val="24"/>
          <w:lang w:val="es-ES" w:eastAsia="es-ES"/>
        </w:rPr>
      </w:pPr>
      <w:r w:rsidRPr="00CC104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w:t>
      </w:r>
      <w:r w:rsidR="0097273D" w:rsidRPr="00CC1044">
        <w:rPr>
          <w:rFonts w:ascii="Palatino Linotype" w:eastAsia="Calibri" w:hAnsi="Palatino Linotype" w:cs="Arial"/>
          <w:sz w:val="24"/>
          <w:szCs w:val="24"/>
          <w:lang w:val="es-ES" w:eastAsia="es-ES"/>
        </w:rPr>
        <w:t>admisión de fecha veintiséis (26</w:t>
      </w:r>
      <w:r w:rsidRPr="00CC1044">
        <w:rPr>
          <w:rFonts w:ascii="Palatino Linotype" w:eastAsia="Calibri" w:hAnsi="Palatino Linotype" w:cs="Arial"/>
          <w:sz w:val="24"/>
          <w:szCs w:val="24"/>
          <w:lang w:val="es-ES" w:eastAsia="es-ES"/>
        </w:rPr>
        <w:t xml:space="preserve">) de marzo de dos mil diecinueve, puso a disposición de las partes el expediente electrónico </w:t>
      </w:r>
      <w:r w:rsidRPr="00CC1044">
        <w:rPr>
          <w:rFonts w:ascii="Palatino Linotype" w:eastAsia="Calibri" w:hAnsi="Palatino Linotype" w:cs="Arial"/>
          <w:sz w:val="24"/>
          <w:szCs w:val="24"/>
          <w:lang w:val="es-ES_tradnl" w:eastAsia="es-ES"/>
        </w:rPr>
        <w:t xml:space="preserve">vía </w:t>
      </w:r>
      <w:r w:rsidRPr="00CC1044">
        <w:rPr>
          <w:rFonts w:ascii="Palatino Linotype" w:eastAsia="Calibri" w:hAnsi="Palatino Linotype" w:cs="Arial"/>
          <w:sz w:val="24"/>
          <w:szCs w:val="24"/>
          <w:lang w:val="es-ES" w:eastAsia="es-ES"/>
        </w:rPr>
        <w:t>Sistema de Acceso a la Información Mexiquense (</w:t>
      </w:r>
      <w:r w:rsidRPr="00CC1044">
        <w:rPr>
          <w:rFonts w:ascii="Palatino Linotype" w:eastAsia="Calibri" w:hAnsi="Palatino Linotype" w:cs="Arial"/>
          <w:b/>
          <w:sz w:val="24"/>
          <w:szCs w:val="24"/>
          <w:lang w:val="es-ES" w:eastAsia="es-ES"/>
        </w:rPr>
        <w:t xml:space="preserve">SAIMEX) </w:t>
      </w:r>
      <w:r w:rsidRPr="00CC104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C1044">
        <w:rPr>
          <w:rFonts w:ascii="Palatino Linotype" w:eastAsia="Calibri" w:hAnsi="Palatino Linotype" w:cs="Arial"/>
          <w:b/>
          <w:sz w:val="24"/>
          <w:szCs w:val="24"/>
          <w:lang w:val="es-ES" w:eastAsia="es-ES"/>
        </w:rPr>
        <w:t>Sujeto Obligado</w:t>
      </w:r>
      <w:r w:rsidRPr="00CC1044">
        <w:rPr>
          <w:rFonts w:ascii="Palatino Linotype" w:eastAsia="Calibri" w:hAnsi="Palatino Linotype" w:cs="Arial"/>
          <w:sz w:val="24"/>
          <w:szCs w:val="24"/>
          <w:lang w:val="es-ES" w:eastAsia="es-ES"/>
        </w:rPr>
        <w:t xml:space="preserve"> presentara el Informe Justificado procedente. </w:t>
      </w:r>
    </w:p>
    <w:p w:rsidR="003866A5" w:rsidRPr="00CC1044" w:rsidRDefault="003866A5" w:rsidP="00CC1044">
      <w:pPr>
        <w:tabs>
          <w:tab w:val="left" w:pos="0"/>
        </w:tabs>
        <w:spacing w:after="0" w:line="360" w:lineRule="auto"/>
        <w:contextualSpacing/>
        <w:jc w:val="both"/>
        <w:rPr>
          <w:rFonts w:ascii="Palatino Linotype" w:eastAsia="Calibri" w:hAnsi="Palatino Linotype" w:cs="Arial"/>
          <w:sz w:val="24"/>
          <w:szCs w:val="24"/>
          <w:lang w:val="es-ES"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hAnsi="Palatino Linotype"/>
          <w:sz w:val="24"/>
          <w:szCs w:val="24"/>
        </w:rPr>
      </w:pPr>
      <w:r w:rsidRPr="00CC1044">
        <w:rPr>
          <w:rFonts w:ascii="Palatino Linotype" w:hAnsi="Palatino Linotype"/>
          <w:sz w:val="24"/>
          <w:szCs w:val="24"/>
        </w:rPr>
        <w:t xml:space="preserve">El particular no realizó manifestaciones y con lo que respecta al </w:t>
      </w:r>
      <w:r w:rsidRPr="00CC1044">
        <w:rPr>
          <w:rFonts w:ascii="Palatino Linotype" w:hAnsi="Palatino Linotype"/>
          <w:b/>
          <w:sz w:val="24"/>
          <w:szCs w:val="24"/>
        </w:rPr>
        <w:t>Sujeto Obligado</w:t>
      </w:r>
      <w:r w:rsidRPr="00CC1044">
        <w:rPr>
          <w:rFonts w:ascii="Palatino Linotype" w:hAnsi="Palatino Linotype"/>
          <w:sz w:val="24"/>
          <w:szCs w:val="24"/>
        </w:rPr>
        <w:t xml:space="preserve"> no rindió su informe justificado. </w:t>
      </w:r>
    </w:p>
    <w:p w:rsidR="003866A5" w:rsidRPr="00CC1044" w:rsidRDefault="003866A5" w:rsidP="00CC1044">
      <w:pPr>
        <w:tabs>
          <w:tab w:val="left" w:pos="0"/>
        </w:tabs>
        <w:spacing w:after="0" w:line="360" w:lineRule="auto"/>
        <w:ind w:left="720"/>
        <w:contextualSpacing/>
        <w:rPr>
          <w:rFonts w:ascii="Palatino Linotype" w:hAnsi="Palatino Linotype"/>
          <w:sz w:val="24"/>
          <w:szCs w:val="24"/>
        </w:rPr>
      </w:pPr>
    </w:p>
    <w:p w:rsidR="003866A5" w:rsidRPr="00CC1044" w:rsidRDefault="003866A5" w:rsidP="00CC1044">
      <w:pPr>
        <w:numPr>
          <w:ilvl w:val="0"/>
          <w:numId w:val="2"/>
        </w:numPr>
        <w:tabs>
          <w:tab w:val="left" w:pos="0"/>
        </w:tabs>
        <w:spacing w:after="0" w:line="360" w:lineRule="auto"/>
        <w:contextualSpacing/>
        <w:jc w:val="both"/>
        <w:rPr>
          <w:rFonts w:ascii="Palatino Linotype" w:hAnsi="Palatino Linotype"/>
          <w:sz w:val="24"/>
          <w:szCs w:val="24"/>
        </w:rPr>
      </w:pPr>
      <w:r w:rsidRPr="00CC1044">
        <w:rPr>
          <w:rFonts w:ascii="Palatino Linotype" w:hAnsi="Palatino Linotype"/>
          <w:sz w:val="24"/>
          <w:szCs w:val="24"/>
        </w:rPr>
        <w:t>El Comisionado Ponente decretó el cierre de instrucción</w:t>
      </w:r>
      <w:r w:rsidRPr="00CC1044">
        <w:rPr>
          <w:rFonts w:ascii="Palatino Linotype" w:hAnsi="Palatino Linotype" w:cs="Arial"/>
          <w:sz w:val="24"/>
          <w:szCs w:val="24"/>
        </w:rPr>
        <w:t xml:space="preserve"> </w:t>
      </w:r>
      <w:r w:rsidRPr="00CC1044">
        <w:rPr>
          <w:rFonts w:ascii="Palatino Linotype" w:hAnsi="Palatino Linotype"/>
          <w:sz w:val="24"/>
          <w:szCs w:val="24"/>
        </w:rPr>
        <w:t>med</w:t>
      </w:r>
      <w:r w:rsidR="0097273D" w:rsidRPr="00CC1044">
        <w:rPr>
          <w:rFonts w:ascii="Palatino Linotype" w:hAnsi="Palatino Linotype"/>
          <w:sz w:val="24"/>
          <w:szCs w:val="24"/>
        </w:rPr>
        <w:t>iante acuerdo de fecha once (11</w:t>
      </w:r>
      <w:r w:rsidRPr="00CC1044">
        <w:rPr>
          <w:rFonts w:ascii="Palatino Linotype" w:hAnsi="Palatino Linotype"/>
          <w:sz w:val="24"/>
          <w:szCs w:val="24"/>
        </w:rPr>
        <w:t xml:space="preserve">) de </w:t>
      </w:r>
      <w:r w:rsidR="0097273D" w:rsidRPr="00CC1044">
        <w:rPr>
          <w:rFonts w:ascii="Palatino Linotype" w:hAnsi="Palatino Linotype"/>
          <w:sz w:val="24"/>
          <w:szCs w:val="24"/>
        </w:rPr>
        <w:t xml:space="preserve">abril </w:t>
      </w:r>
      <w:r w:rsidRPr="00CC1044">
        <w:rPr>
          <w:rFonts w:ascii="Palatino Linotype" w:hAnsi="Palatino Linotype"/>
          <w:sz w:val="24"/>
          <w:szCs w:val="24"/>
        </w:rPr>
        <w:t>de la presente anualidad, asimismo,</w:t>
      </w:r>
      <w:r w:rsidRPr="00CC1044">
        <w:rPr>
          <w:rFonts w:ascii="Palatino Linotype" w:hAnsi="Palatino Linotype" w:cs="Arial"/>
          <w:sz w:val="24"/>
          <w:szCs w:val="24"/>
        </w:rPr>
        <w:t xml:space="preserve"> ordenó turnar el expediente a resolución en la cual ahora se pronuncia;</w:t>
      </w:r>
      <w:r w:rsidRPr="00CC1044">
        <w:rPr>
          <w:rFonts w:ascii="Palatino Linotype" w:eastAsia="Calibri" w:hAnsi="Palatino Linotype" w:cs="Arial"/>
          <w:color w:val="000000" w:themeColor="text1"/>
          <w:sz w:val="24"/>
          <w:szCs w:val="24"/>
        </w:rPr>
        <w:t xml:space="preserve"> en fecha </w:t>
      </w:r>
      <w:r w:rsidR="0097273D" w:rsidRPr="00CC1044">
        <w:rPr>
          <w:rFonts w:ascii="Palatino Linotype" w:eastAsia="Calibri" w:hAnsi="Palatino Linotype" w:cs="Arial"/>
          <w:color w:val="000000" w:themeColor="text1"/>
          <w:sz w:val="24"/>
          <w:szCs w:val="24"/>
        </w:rPr>
        <w:t xml:space="preserve">veinticuatro (24) de mayo </w:t>
      </w:r>
      <w:r w:rsidRPr="00CC1044">
        <w:rPr>
          <w:rFonts w:ascii="Palatino Linotype" w:eastAsia="Calibri" w:hAnsi="Palatino Linotype" w:cs="Arial"/>
          <w:color w:val="000000" w:themeColor="text1"/>
          <w:sz w:val="24"/>
          <w:szCs w:val="24"/>
        </w:rPr>
        <w:t xml:space="preserve">se solicitó la ampliación del plazo para efecto de emitir un mejor estudio del asunto, por lo que no habiendo más que hacer constar, </w:t>
      </w:r>
      <w:r w:rsidRPr="00CC1044">
        <w:rPr>
          <w:rFonts w:ascii="Palatino Linotype" w:hAnsi="Palatino Linotype" w:cs="Arial"/>
          <w:sz w:val="24"/>
          <w:szCs w:val="24"/>
        </w:rPr>
        <w:t xml:space="preserve"> y - - - - - - - - - - - - - - - - - - </w:t>
      </w:r>
      <w:r w:rsidR="00CC1044">
        <w:rPr>
          <w:rFonts w:ascii="Palatino Linotype" w:hAnsi="Palatino Linotype" w:cs="Arial"/>
          <w:sz w:val="24"/>
          <w:szCs w:val="24"/>
        </w:rPr>
        <w:t>- - - - - - - - - - - - - - - -</w:t>
      </w:r>
    </w:p>
    <w:p w:rsidR="003866A5" w:rsidRPr="00CC1044" w:rsidRDefault="003866A5" w:rsidP="00CC1044">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10203416"/>
      <w:r w:rsidRPr="00CC1044">
        <w:rPr>
          <w:rFonts w:ascii="Palatino Linotype" w:eastAsia="MS Gothic" w:hAnsi="Palatino Linotype" w:cs="Times New Roman"/>
          <w:b/>
          <w:sz w:val="24"/>
          <w:szCs w:val="24"/>
        </w:rPr>
        <w:lastRenderedPageBreak/>
        <w:t>CONSIDERANDO</w:t>
      </w:r>
      <w:bookmarkEnd w:id="1"/>
    </w:p>
    <w:p w:rsidR="003866A5" w:rsidRPr="00CC1044" w:rsidRDefault="003866A5" w:rsidP="00CC1044">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3866A5" w:rsidRPr="00CC1044" w:rsidRDefault="003866A5" w:rsidP="00CC1044">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10203417"/>
      <w:r w:rsidRPr="00CC1044">
        <w:rPr>
          <w:rFonts w:ascii="Palatino Linotype" w:eastAsia="MS Mincho" w:hAnsi="Palatino Linotype" w:cstheme="majorBidi"/>
          <w:b/>
          <w:sz w:val="24"/>
          <w:szCs w:val="24"/>
          <w:lang w:val="es-ES_tradnl" w:eastAsia="es-ES"/>
        </w:rPr>
        <w:t>PRIMERO</w:t>
      </w:r>
      <w:r w:rsidRPr="00CC1044">
        <w:rPr>
          <w:rFonts w:ascii="Palatino Linotype" w:eastAsia="MS Gothic" w:hAnsi="Palatino Linotype" w:cs="Times New Roman"/>
          <w:b/>
          <w:sz w:val="24"/>
          <w:szCs w:val="24"/>
        </w:rPr>
        <w:t>. De la competencia.</w:t>
      </w:r>
      <w:bookmarkEnd w:id="2"/>
    </w:p>
    <w:p w:rsidR="003866A5" w:rsidRPr="00CC1044" w:rsidRDefault="003866A5" w:rsidP="00CC1044">
      <w:pPr>
        <w:tabs>
          <w:tab w:val="left" w:pos="0"/>
        </w:tabs>
        <w:spacing w:after="0" w:line="360" w:lineRule="auto"/>
        <w:rPr>
          <w:rFonts w:ascii="Palatino Linotype" w:hAnsi="Palatino Linotype"/>
          <w:sz w:val="24"/>
          <w:szCs w:val="24"/>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MS Mincho" w:hAnsi="Palatino Linotype" w:cs="Times New Roman"/>
          <w:sz w:val="24"/>
          <w:szCs w:val="24"/>
          <w:lang w:val="es-ES_tradnl" w:eastAsia="es-ES"/>
        </w:rPr>
      </w:pPr>
      <w:r w:rsidRPr="00CC104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C1044">
        <w:rPr>
          <w:rFonts w:ascii="Palatino Linotype" w:eastAsia="Calibri" w:hAnsi="Palatino Linotype" w:cs="Times New Roman"/>
          <w:b/>
          <w:sz w:val="24"/>
          <w:szCs w:val="24"/>
          <w:lang w:val="es-ES" w:eastAsia="es-ES"/>
        </w:rPr>
        <w:t>Constitución Política de los Estados Unidos Mexicanos</w:t>
      </w:r>
      <w:r w:rsidRPr="00CC1044">
        <w:rPr>
          <w:rFonts w:ascii="Palatino Linotype" w:eastAsia="Calibri" w:hAnsi="Palatino Linotype" w:cs="Times New Roman"/>
          <w:sz w:val="24"/>
          <w:szCs w:val="24"/>
          <w:lang w:val="es-ES" w:eastAsia="es-ES"/>
        </w:rPr>
        <w:t xml:space="preserve">; </w:t>
      </w:r>
      <w:r w:rsidRPr="00CC1044">
        <w:rPr>
          <w:rFonts w:ascii="Palatino Linotype" w:hAnsi="Palatino Linotype" w:cs="Arial"/>
          <w:bCs/>
          <w:color w:val="222222"/>
          <w:sz w:val="24"/>
          <w:szCs w:val="24"/>
          <w:shd w:val="clear" w:color="auto" w:fill="FFFFFF"/>
          <w:lang w:val="es-ES"/>
        </w:rPr>
        <w:t>5, párrafos </w:t>
      </w:r>
      <w:r w:rsidRPr="00CC1044">
        <w:rPr>
          <w:rFonts w:ascii="Palatino Linotype" w:hAnsi="Palatino Linotype" w:cs="Arial"/>
          <w:bCs/>
          <w:color w:val="222222"/>
          <w:sz w:val="24"/>
          <w:szCs w:val="24"/>
          <w:lang w:val="es-ES"/>
        </w:rPr>
        <w:t>vigésimo, vigésimo primero y vigésimo segundo</w:t>
      </w:r>
      <w:r w:rsidRPr="00CC1044">
        <w:rPr>
          <w:rFonts w:ascii="Palatino Linotype" w:hAnsi="Palatino Linotype" w:cs="Arial"/>
          <w:bCs/>
          <w:color w:val="222222"/>
          <w:sz w:val="24"/>
          <w:szCs w:val="24"/>
          <w:shd w:val="clear" w:color="auto" w:fill="FFFFFF"/>
          <w:lang w:val="es-ES"/>
        </w:rPr>
        <w:t> fracciones IV y V </w:t>
      </w:r>
      <w:r w:rsidRPr="00CC1044">
        <w:rPr>
          <w:rFonts w:ascii="Palatino Linotype" w:eastAsia="Calibri" w:hAnsi="Palatino Linotype" w:cs="Times New Roman"/>
          <w:sz w:val="24"/>
          <w:szCs w:val="24"/>
          <w:lang w:val="es-ES" w:eastAsia="es-ES"/>
        </w:rPr>
        <w:t xml:space="preserve">de la </w:t>
      </w:r>
      <w:r w:rsidRPr="00CC1044">
        <w:rPr>
          <w:rFonts w:ascii="Palatino Linotype" w:eastAsia="Calibri" w:hAnsi="Palatino Linotype" w:cs="Times New Roman"/>
          <w:b/>
          <w:sz w:val="24"/>
          <w:szCs w:val="24"/>
          <w:lang w:val="es-ES" w:eastAsia="es-ES"/>
        </w:rPr>
        <w:t>Constitución Política del Estado Libre y Soberano de México</w:t>
      </w:r>
      <w:r w:rsidRPr="00CC104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C1044">
        <w:rPr>
          <w:rFonts w:ascii="Palatino Linotype" w:eastAsia="Calibri" w:hAnsi="Palatino Linotype" w:cs="Arial"/>
          <w:sz w:val="24"/>
          <w:szCs w:val="24"/>
          <w:lang w:val="es-ES" w:eastAsia="es-ES"/>
        </w:rPr>
        <w:t xml:space="preserve">de la </w:t>
      </w:r>
      <w:r w:rsidRPr="00CC1044">
        <w:rPr>
          <w:rFonts w:ascii="Palatino Linotype" w:eastAsia="Calibri" w:hAnsi="Palatino Linotype" w:cs="Arial"/>
          <w:b/>
          <w:sz w:val="24"/>
          <w:szCs w:val="24"/>
          <w:lang w:val="es-ES" w:eastAsia="es-ES"/>
        </w:rPr>
        <w:t>Ley de Transparencia y Acceso a la Información Pública del Estado de México y Municipios</w:t>
      </w:r>
      <w:r w:rsidRPr="00CC1044">
        <w:rPr>
          <w:rFonts w:ascii="Palatino Linotype" w:eastAsia="Calibri" w:hAnsi="Palatino Linotype" w:cs="Arial"/>
          <w:sz w:val="24"/>
          <w:szCs w:val="24"/>
          <w:lang w:val="es-ES" w:eastAsia="es-ES"/>
        </w:rPr>
        <w:t xml:space="preserve">; </w:t>
      </w:r>
      <w:r w:rsidRPr="00CC1044">
        <w:rPr>
          <w:rFonts w:ascii="Palatino Linotype" w:eastAsia="Calibri" w:hAnsi="Palatino Linotype" w:cs="Arial"/>
          <w:b/>
          <w:sz w:val="24"/>
          <w:szCs w:val="24"/>
          <w:lang w:val="es-ES" w:eastAsia="es-ES"/>
        </w:rPr>
        <w:t>7, 9 fracciones I y XXIV, y 11</w:t>
      </w:r>
      <w:r w:rsidRPr="00CC1044">
        <w:rPr>
          <w:rFonts w:ascii="Palatino Linotype" w:eastAsia="Calibri" w:hAnsi="Palatino Linotype" w:cs="Arial"/>
          <w:sz w:val="24"/>
          <w:szCs w:val="24"/>
          <w:lang w:val="es-ES" w:eastAsia="es-ES"/>
        </w:rPr>
        <w:t xml:space="preserve"> del </w:t>
      </w:r>
      <w:r w:rsidRPr="00CC104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C1044">
        <w:rPr>
          <w:rFonts w:ascii="Palatino Linotype" w:eastAsia="MS Mincho" w:hAnsi="Palatino Linotype" w:cs="Times New Roman"/>
          <w:sz w:val="24"/>
          <w:szCs w:val="24"/>
          <w:lang w:val="es-ES_tradnl" w:eastAsia="es-ES"/>
        </w:rPr>
        <w:t>.</w:t>
      </w:r>
    </w:p>
    <w:p w:rsidR="003866A5" w:rsidRPr="00CC1044" w:rsidRDefault="003866A5" w:rsidP="00CC104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866A5" w:rsidRPr="00CC1044" w:rsidRDefault="003866A5" w:rsidP="00CC1044">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10203418"/>
      <w:r w:rsidRPr="00CC1044">
        <w:rPr>
          <w:rFonts w:ascii="Palatino Linotype" w:eastAsia="MS Mincho" w:hAnsi="Palatino Linotype" w:cstheme="majorBidi"/>
          <w:b/>
          <w:sz w:val="24"/>
          <w:szCs w:val="24"/>
          <w:lang w:val="es-ES_tradnl" w:eastAsia="es-ES"/>
        </w:rPr>
        <w:t>SEGUNDO</w:t>
      </w:r>
      <w:r w:rsidRPr="00CC1044">
        <w:rPr>
          <w:rFonts w:ascii="Palatino Linotype" w:eastAsia="MS Gothic" w:hAnsi="Palatino Linotype" w:cs="Times New Roman"/>
          <w:b/>
          <w:sz w:val="24"/>
          <w:szCs w:val="24"/>
        </w:rPr>
        <w:t xml:space="preserve">. De la oportunidad y </w:t>
      </w:r>
      <w:proofErr w:type="spellStart"/>
      <w:r w:rsidRPr="00CC1044">
        <w:rPr>
          <w:rFonts w:ascii="Palatino Linotype" w:eastAsia="MS Gothic" w:hAnsi="Palatino Linotype" w:cs="Times New Roman"/>
          <w:b/>
          <w:sz w:val="24"/>
          <w:szCs w:val="24"/>
        </w:rPr>
        <w:t>procedibilidad</w:t>
      </w:r>
      <w:proofErr w:type="spellEnd"/>
      <w:r w:rsidRPr="00CC1044">
        <w:rPr>
          <w:rFonts w:ascii="Palatino Linotype" w:eastAsia="MS Gothic" w:hAnsi="Palatino Linotype" w:cs="Times New Roman"/>
          <w:b/>
          <w:sz w:val="24"/>
          <w:szCs w:val="24"/>
        </w:rPr>
        <w:t xml:space="preserve"> del recurso de revisión.</w:t>
      </w:r>
      <w:bookmarkEnd w:id="3"/>
    </w:p>
    <w:p w:rsidR="003866A5" w:rsidRPr="00CC1044" w:rsidRDefault="003866A5" w:rsidP="00CC1044">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i/>
          <w:sz w:val="24"/>
          <w:szCs w:val="24"/>
          <w:lang w:val="es-ES_tradnl" w:eastAsia="es-ES"/>
        </w:rPr>
      </w:pPr>
      <w:r w:rsidRPr="00CC1044">
        <w:rPr>
          <w:rFonts w:ascii="Palatino Linotype" w:eastAsia="Calibri" w:hAnsi="Palatino Linotype" w:cs="Arial"/>
          <w:sz w:val="24"/>
          <w:szCs w:val="24"/>
          <w:lang w:val="es-ES_tradnl" w:eastAsia="es-ES"/>
        </w:rPr>
        <w:t>La Ley de Transparencia y Acceso a la Información Pública del Estado de México y Municipios, en su artículo 166 establece; “(…)</w:t>
      </w:r>
      <w:r w:rsidRPr="00CC1044">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w:t>
      </w:r>
      <w:r w:rsidRPr="00CC1044">
        <w:rPr>
          <w:rFonts w:ascii="Palatino Linotype" w:eastAsia="Calibri" w:hAnsi="Palatino Linotype" w:cs="Arial"/>
          <w:i/>
          <w:sz w:val="24"/>
          <w:szCs w:val="24"/>
          <w:lang w:val="es-ES_tradnl" w:eastAsia="es-ES"/>
        </w:rPr>
        <w:lastRenderedPageBreak/>
        <w:t>entenderá negada y el solicitante podrá interponer el recurso de revisión previsto en este ordenamiento (…)”</w:t>
      </w:r>
    </w:p>
    <w:p w:rsidR="003866A5" w:rsidRPr="00CC1044" w:rsidRDefault="003866A5" w:rsidP="00CC1044">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CC1044">
        <w:rPr>
          <w:rFonts w:ascii="Palatino Linotype" w:eastAsia="Calibri" w:hAnsi="Palatino Linotype" w:cs="Arial"/>
          <w:sz w:val="24"/>
          <w:szCs w:val="24"/>
          <w:lang w:val="es-ES_tradnl" w:eastAsia="es-ES"/>
        </w:rPr>
        <w:t xml:space="preserve"> </w:t>
      </w: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sz w:val="24"/>
          <w:szCs w:val="24"/>
          <w:lang w:val="es-ES_tradnl" w:eastAsia="es-ES"/>
        </w:rPr>
      </w:pPr>
      <w:r w:rsidRPr="00CC1044">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Pr="00CC1044">
        <w:rPr>
          <w:rFonts w:ascii="Palatino Linotype" w:eastAsia="Calibri" w:hAnsi="Palatino Linotype" w:cs="Arial"/>
          <w:b/>
          <w:sz w:val="24"/>
          <w:szCs w:val="24"/>
          <w:lang w:val="es-ES_tradnl" w:eastAsia="es-ES"/>
        </w:rPr>
        <w:t>Sujeto Obligado</w:t>
      </w:r>
      <w:r w:rsidRPr="00CC1044">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3866A5" w:rsidRPr="00CC1044" w:rsidRDefault="003866A5" w:rsidP="00CC104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sz w:val="24"/>
          <w:szCs w:val="24"/>
          <w:lang w:val="es-ES_tradnl" w:eastAsia="es-ES"/>
        </w:rPr>
      </w:pPr>
      <w:r w:rsidRPr="00CC1044">
        <w:rPr>
          <w:rFonts w:ascii="Palatino Linotype" w:eastAsia="Calibri" w:hAnsi="Palatino Linotype" w:cs="Arial"/>
          <w:sz w:val="24"/>
          <w:szCs w:val="24"/>
          <w:lang w:val="es-ES_tradnl" w:eastAsia="es-ES"/>
        </w:rPr>
        <w:t xml:space="preserve">En el mismo sentido, el artículo 178 establece; </w:t>
      </w:r>
      <w:r w:rsidRPr="00CC1044">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3866A5" w:rsidRPr="00CC1044" w:rsidRDefault="003866A5" w:rsidP="00CC104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Calibri" w:hAnsi="Palatino Linotype" w:cs="Arial"/>
          <w:sz w:val="24"/>
          <w:szCs w:val="24"/>
          <w:lang w:val="es-ES_tradnl" w:eastAsia="es-ES"/>
        </w:rPr>
      </w:pPr>
      <w:r w:rsidRPr="00CC1044">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866A5" w:rsidRPr="00CC1044" w:rsidRDefault="003866A5" w:rsidP="00CC104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866A5" w:rsidRPr="00CC1044" w:rsidRDefault="003866A5" w:rsidP="00CC1044">
      <w:pPr>
        <w:tabs>
          <w:tab w:val="left" w:pos="0"/>
        </w:tabs>
        <w:spacing w:after="0" w:line="360" w:lineRule="auto"/>
        <w:contextualSpacing/>
        <w:jc w:val="center"/>
        <w:rPr>
          <w:rFonts w:ascii="Palatino Linotype" w:eastAsia="Calibri" w:hAnsi="Palatino Linotype" w:cs="Arial"/>
          <w:i/>
          <w:sz w:val="24"/>
          <w:szCs w:val="24"/>
          <w:lang w:val="es-ES_tradnl" w:eastAsia="es-ES"/>
        </w:rPr>
      </w:pPr>
      <w:r w:rsidRPr="00CC1044">
        <w:rPr>
          <w:rFonts w:ascii="Palatino Linotype" w:eastAsia="Calibri" w:hAnsi="Palatino Linotype" w:cs="Arial"/>
          <w:i/>
          <w:sz w:val="24"/>
          <w:szCs w:val="24"/>
          <w:lang w:val="es-ES_tradnl" w:eastAsia="es-ES"/>
        </w:rPr>
        <w:t>“Criterio 0001-15</w:t>
      </w:r>
    </w:p>
    <w:p w:rsidR="003866A5" w:rsidRPr="00CC1044" w:rsidRDefault="003866A5" w:rsidP="00CC1044">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CC1044">
        <w:rPr>
          <w:rFonts w:ascii="Palatino Linotype" w:eastAsia="Calibri" w:hAnsi="Palatino Linotype" w:cs="Arial"/>
          <w:b/>
          <w:i/>
          <w:sz w:val="24"/>
          <w:szCs w:val="24"/>
          <w:lang w:val="es-ES_tradnl" w:eastAsia="es-ES"/>
        </w:rPr>
        <w:lastRenderedPageBreak/>
        <w:t>NEGATIVA FICTA. PLAZO PARA INTERPONER EL RECURSO DE REVISIÓN TRATÁNDOSE DE</w:t>
      </w:r>
      <w:r w:rsidRPr="00CC1044">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866A5" w:rsidRPr="00CC1044" w:rsidRDefault="003866A5" w:rsidP="00CC1044">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sz w:val="24"/>
          <w:szCs w:val="24"/>
          <w:lang w:val="es-ES_tradnl" w:eastAsia="es-ES"/>
        </w:rPr>
      </w:pPr>
      <w:r w:rsidRPr="00CC1044">
        <w:rPr>
          <w:rFonts w:ascii="Palatino Linotype" w:eastAsia="Calibri" w:hAnsi="Palatino Linotype" w:cs="Arial"/>
          <w:sz w:val="24"/>
          <w:szCs w:val="24"/>
          <w:lang w:val="es-ES_tradnl" w:eastAsia="es-ES"/>
        </w:rPr>
        <w:t xml:space="preserve">De tal manera que, ante la falta de respuesta del </w:t>
      </w:r>
      <w:r w:rsidRPr="00CC1044">
        <w:rPr>
          <w:rFonts w:ascii="Palatino Linotype" w:eastAsia="Calibri" w:hAnsi="Palatino Linotype" w:cs="Arial"/>
          <w:b/>
          <w:sz w:val="24"/>
          <w:szCs w:val="24"/>
          <w:lang w:val="es-ES_tradnl" w:eastAsia="es-ES"/>
        </w:rPr>
        <w:t>Sujeto Obligado</w:t>
      </w:r>
      <w:r w:rsidRPr="00CC1044">
        <w:rPr>
          <w:rFonts w:ascii="Palatino Linotype" w:eastAsia="Calibri" w:hAnsi="Palatino Linotype" w:cs="Arial"/>
          <w:sz w:val="24"/>
          <w:szCs w:val="24"/>
          <w:lang w:val="es-ES_tradnl" w:eastAsia="es-ES"/>
        </w:rPr>
        <w:t xml:space="preserve">, se constituye la figura jurídica de la </w:t>
      </w:r>
      <w:r w:rsidRPr="00CC1044">
        <w:rPr>
          <w:rFonts w:ascii="Palatino Linotype" w:eastAsia="Calibri" w:hAnsi="Palatino Linotype" w:cs="Arial"/>
          <w:b/>
          <w:i/>
          <w:sz w:val="24"/>
          <w:szCs w:val="24"/>
          <w:lang w:val="es-ES_tradnl" w:eastAsia="es-ES"/>
        </w:rPr>
        <w:t>negativa ficta</w:t>
      </w:r>
      <w:r w:rsidRPr="00CC1044">
        <w:rPr>
          <w:rFonts w:ascii="Palatino Linotype" w:eastAsia="Calibri" w:hAnsi="Palatino Linotype" w:cs="Arial"/>
          <w:sz w:val="24"/>
          <w:szCs w:val="24"/>
          <w:lang w:val="es-ES_tradnl" w:eastAsia="es-ES"/>
        </w:rPr>
        <w:t xml:space="preserve">, cuya esencia es; atribuir un efecto negativo al silencio de la autoridad administrativa frente a las instancias y solicitudes que hagan los particulares, actualizándose el supuesto de procedencia que </w:t>
      </w:r>
      <w:r w:rsidRPr="00CC1044">
        <w:rPr>
          <w:rFonts w:ascii="Palatino Linotype" w:eastAsia="Calibri" w:hAnsi="Palatino Linotype" w:cs="Arial"/>
          <w:sz w:val="24"/>
          <w:szCs w:val="24"/>
          <w:lang w:val="es-ES_tradnl" w:eastAsia="es-ES"/>
        </w:rPr>
        <w:lastRenderedPageBreak/>
        <w:t xml:space="preserve">contempla la fracción VII del artículo 179 de Ley de Transparencia y Acceso a la Información Pública del Estado de México y Municipios. </w:t>
      </w:r>
    </w:p>
    <w:p w:rsidR="003866A5" w:rsidRPr="00CC1044" w:rsidRDefault="003866A5" w:rsidP="00CC104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b/>
          <w:sz w:val="24"/>
          <w:szCs w:val="24"/>
          <w:lang w:val="es-ES_tradnl" w:eastAsia="es-ES"/>
        </w:rPr>
      </w:pPr>
      <w:r w:rsidRPr="00CC1044">
        <w:rPr>
          <w:rFonts w:ascii="Palatino Linotype" w:eastAsia="Calibri" w:hAnsi="Palatino Linotype" w:cs="Arial"/>
          <w:sz w:val="24"/>
          <w:szCs w:val="24"/>
          <w:lang w:val="es-ES_tradnl" w:eastAsia="es-ES"/>
        </w:rPr>
        <w:t xml:space="preserve">La ausencia de una respuesta en la solicitud, constituye un acto que vulnera el derecho de manera continua y actualizable cada día en tanto no se emita la respuesta a la que esté impuesto el </w:t>
      </w:r>
      <w:r w:rsidRPr="00CC1044">
        <w:rPr>
          <w:rFonts w:ascii="Palatino Linotype" w:eastAsia="Calibri" w:hAnsi="Palatino Linotype" w:cs="Arial"/>
          <w:b/>
          <w:sz w:val="24"/>
          <w:szCs w:val="24"/>
          <w:lang w:val="es-ES_tradnl" w:eastAsia="es-ES"/>
        </w:rPr>
        <w:t xml:space="preserve">Sujeto Obligado </w:t>
      </w:r>
      <w:r w:rsidRPr="00CC1044">
        <w:rPr>
          <w:rFonts w:ascii="Palatino Linotype" w:eastAsia="Calibri" w:hAnsi="Palatino Linotype" w:cs="Arial"/>
          <w:sz w:val="24"/>
          <w:szCs w:val="24"/>
          <w:lang w:val="es-ES_tradnl" w:eastAsia="es-ES"/>
        </w:rPr>
        <w:t xml:space="preserve">y genera la incertidumbre jurídica del gobernado. </w:t>
      </w:r>
    </w:p>
    <w:p w:rsidR="003866A5" w:rsidRPr="00CC1044" w:rsidRDefault="003866A5" w:rsidP="00CC1044">
      <w:pPr>
        <w:spacing w:after="0" w:line="360" w:lineRule="auto"/>
        <w:ind w:left="720"/>
        <w:contextualSpacing/>
        <w:rPr>
          <w:rFonts w:ascii="Palatino Linotype" w:eastAsia="Calibri" w:hAnsi="Palatino Linotype" w:cs="Arial"/>
          <w:b/>
          <w:sz w:val="24"/>
          <w:szCs w:val="24"/>
          <w:lang w:val="es-ES_tradnl"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b/>
          <w:sz w:val="24"/>
          <w:szCs w:val="24"/>
          <w:lang w:val="es-ES_tradnl" w:eastAsia="es-ES"/>
        </w:rPr>
      </w:pPr>
      <w:r w:rsidRPr="00CC1044">
        <w:rPr>
          <w:rFonts w:ascii="Palatino Linotype" w:eastAsia="Calibri" w:hAnsi="Palatino Linotype" w:cs="Arial"/>
          <w:sz w:val="24"/>
          <w:szCs w:val="24"/>
          <w:lang w:val="es-ES_tradnl" w:eastAsia="es-ES"/>
        </w:rPr>
        <w:t>Cab</w:t>
      </w:r>
      <w:r w:rsidR="0097273D" w:rsidRPr="00CC1044">
        <w:rPr>
          <w:rFonts w:ascii="Palatino Linotype" w:eastAsia="Calibri" w:hAnsi="Palatino Linotype" w:cs="Arial"/>
          <w:sz w:val="24"/>
          <w:szCs w:val="24"/>
          <w:lang w:val="es-ES_tradnl" w:eastAsia="es-ES"/>
        </w:rPr>
        <w:t>e mencionar que la recurrente no se identificó</w:t>
      </w:r>
      <w:r w:rsidRPr="00CC1044">
        <w:rPr>
          <w:rFonts w:ascii="Palatino Linotype" w:eastAsia="Calibri" w:hAnsi="Palatino Linotype" w:cs="Arial"/>
          <w:sz w:val="24"/>
          <w:szCs w:val="24"/>
          <w:lang w:val="es-ES_tradnl" w:eastAsia="es-ES"/>
        </w:rPr>
        <w:t xml:space="preserve">,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3866A5" w:rsidRPr="00CC1044" w:rsidRDefault="003866A5" w:rsidP="00CC1044">
      <w:pPr>
        <w:spacing w:after="0" w:line="360" w:lineRule="auto"/>
        <w:ind w:left="720"/>
        <w:contextualSpacing/>
        <w:rPr>
          <w:rFonts w:ascii="Palatino Linotype" w:eastAsia="Calibri" w:hAnsi="Palatino Linotype" w:cs="Arial"/>
          <w:b/>
          <w:sz w:val="24"/>
          <w:szCs w:val="24"/>
          <w:lang w:val="es-ES_tradnl" w:eastAsia="es-ES"/>
        </w:rPr>
      </w:pPr>
    </w:p>
    <w:p w:rsidR="003866A5" w:rsidRPr="00CC1044" w:rsidRDefault="003866A5" w:rsidP="00CC1044">
      <w:pPr>
        <w:tabs>
          <w:tab w:val="left" w:pos="567"/>
        </w:tabs>
        <w:spacing w:after="0" w:line="360" w:lineRule="auto"/>
        <w:ind w:left="567" w:right="616"/>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w:t>
      </w:r>
      <w:r w:rsidRPr="00CC1044">
        <w:rPr>
          <w:rFonts w:ascii="Palatino Linotype" w:eastAsia="Calibri" w:hAnsi="Palatino Linotype" w:cs="Arial"/>
          <w:b/>
          <w:i/>
          <w:sz w:val="24"/>
          <w:szCs w:val="24"/>
          <w:lang w:val="es-ES" w:eastAsia="es-ES"/>
        </w:rPr>
        <w:t>Artículo 155</w:t>
      </w:r>
      <w:r w:rsidRPr="00CC1044">
        <w:rPr>
          <w:rFonts w:ascii="Palatino Linotype" w:eastAsia="Calibri" w:hAnsi="Palatino Linotype" w:cs="Arial"/>
          <w:i/>
          <w:sz w:val="24"/>
          <w:szCs w:val="24"/>
          <w:lang w:val="es-ES" w:eastAsia="es-ES"/>
        </w:rPr>
        <w:t xml:space="preserve">. (…) “Las solicitudes anónimas, con nombre incompleto o </w:t>
      </w:r>
      <w:r w:rsidRPr="00CC1044">
        <w:rPr>
          <w:rFonts w:ascii="Palatino Linotype" w:eastAsia="Calibri" w:hAnsi="Palatino Linotype" w:cs="Arial"/>
          <w:b/>
          <w:i/>
          <w:sz w:val="24"/>
          <w:szCs w:val="24"/>
          <w:lang w:val="es-ES" w:eastAsia="es-ES"/>
        </w:rPr>
        <w:t xml:space="preserve">seudónimo </w:t>
      </w:r>
      <w:r w:rsidRPr="00CC1044">
        <w:rPr>
          <w:rFonts w:ascii="Palatino Linotype" w:eastAsia="Calibri" w:hAnsi="Palatino Linotype" w:cs="Arial"/>
          <w:i/>
          <w:sz w:val="24"/>
          <w:szCs w:val="24"/>
          <w:lang w:val="es-ES" w:eastAsia="es-ES"/>
        </w:rPr>
        <w:t>serán procedentes para su trámite por parte del sujeto obligado ante quien se presente. No podrá requerirse información adicional con motivo del nombre proporcionado por el solicitante”.</w:t>
      </w:r>
    </w:p>
    <w:p w:rsidR="003866A5" w:rsidRPr="00CC1044" w:rsidRDefault="003866A5" w:rsidP="00CC1044">
      <w:pPr>
        <w:spacing w:after="0" w:line="360" w:lineRule="auto"/>
        <w:ind w:right="616"/>
        <w:jc w:val="both"/>
        <w:rPr>
          <w:rFonts w:ascii="Palatino Linotype" w:hAnsi="Palatino Linotype"/>
          <w:i/>
          <w:sz w:val="24"/>
          <w:szCs w:val="24"/>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Calibri" w:hAnsi="Palatino Linotype" w:cs="Arial"/>
          <w:b/>
          <w:sz w:val="24"/>
          <w:szCs w:val="24"/>
          <w:lang w:val="es-ES_tradnl" w:eastAsia="es-ES"/>
        </w:rPr>
      </w:pPr>
      <w:r w:rsidRPr="00CC1044">
        <w:rPr>
          <w:rFonts w:ascii="Palatino Linotype" w:eastAsia="Calibri" w:hAnsi="Palatino Linotype" w:cs="Arial"/>
          <w:sz w:val="24"/>
          <w:szCs w:val="24"/>
          <w:lang w:val="es-ES_tradnl" w:eastAsia="es-ES"/>
        </w:rPr>
        <w:t xml:space="preserve">En el mismo orden de ideas, el escrito contiene las formalidades previstas por el artículo 180 último párrafo de la Ley de la materia, por lo que es procedente que este Instituto de Transparencia, Acceso a la Información Pública y Protección de </w:t>
      </w:r>
      <w:r w:rsidRPr="00CC1044">
        <w:rPr>
          <w:rFonts w:ascii="Palatino Linotype" w:eastAsia="Calibri" w:hAnsi="Palatino Linotype" w:cs="Arial"/>
          <w:sz w:val="24"/>
          <w:szCs w:val="24"/>
          <w:lang w:val="es-ES_tradnl" w:eastAsia="es-ES"/>
        </w:rPr>
        <w:lastRenderedPageBreak/>
        <w:t>Datos Personales del Estado de México y Municipios, conozca y resuelva el presente recurso.</w:t>
      </w:r>
    </w:p>
    <w:p w:rsidR="003866A5" w:rsidRPr="00CC1044" w:rsidRDefault="003866A5" w:rsidP="00CC1044">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3866A5" w:rsidRPr="00CC1044" w:rsidRDefault="003866A5" w:rsidP="00CC1044">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10203419"/>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CC1044">
        <w:rPr>
          <w:rFonts w:ascii="Palatino Linotype" w:eastAsia="MS Mincho" w:hAnsi="Palatino Linotype" w:cstheme="majorBidi"/>
          <w:b/>
          <w:sz w:val="24"/>
          <w:szCs w:val="24"/>
          <w:lang w:val="es-ES_tradnl" w:eastAsia="es-ES"/>
        </w:rPr>
        <w:t>TERCERO</w:t>
      </w:r>
      <w:r w:rsidRPr="00CC1044">
        <w:rPr>
          <w:rFonts w:ascii="Palatino Linotype" w:eastAsia="MS Gothic" w:hAnsi="Palatino Linotype" w:cs="Times New Roman"/>
          <w:b/>
          <w:sz w:val="24"/>
          <w:szCs w:val="24"/>
        </w:rPr>
        <w:t>. Del Planteamiento de la Litis.</w:t>
      </w:r>
      <w:bookmarkEnd w:id="4"/>
      <w:r w:rsidRPr="00CC1044">
        <w:rPr>
          <w:rFonts w:ascii="Palatino Linotype" w:eastAsia="MS Gothic" w:hAnsi="Palatino Linotype" w:cs="Times New Roman"/>
          <w:b/>
          <w:sz w:val="24"/>
          <w:szCs w:val="24"/>
        </w:rPr>
        <w:t xml:space="preserve"> </w:t>
      </w:r>
    </w:p>
    <w:p w:rsidR="003866A5" w:rsidRPr="00CC1044" w:rsidRDefault="003866A5" w:rsidP="00CC1044">
      <w:pPr>
        <w:tabs>
          <w:tab w:val="left" w:pos="0"/>
          <w:tab w:val="left" w:pos="142"/>
        </w:tabs>
        <w:spacing w:after="0" w:line="360" w:lineRule="auto"/>
        <w:ind w:right="49"/>
        <w:jc w:val="both"/>
        <w:rPr>
          <w:rFonts w:ascii="Palatino Linotype" w:eastAsia="MS Mincho" w:hAnsi="Palatino Linotype" w:cs="Times New Roman"/>
          <w:b/>
          <w:sz w:val="24"/>
          <w:szCs w:val="24"/>
        </w:rPr>
      </w:pPr>
    </w:p>
    <w:p w:rsidR="003866A5" w:rsidRPr="00CC1044" w:rsidRDefault="003866A5" w:rsidP="00CC1044">
      <w:pPr>
        <w:numPr>
          <w:ilvl w:val="0"/>
          <w:numId w:val="2"/>
        </w:numPr>
        <w:tabs>
          <w:tab w:val="left" w:pos="0"/>
          <w:tab w:val="left" w:pos="142"/>
        </w:tabs>
        <w:spacing w:after="0" w:line="360" w:lineRule="auto"/>
        <w:ind w:right="49"/>
        <w:contextualSpacing/>
        <w:jc w:val="both"/>
        <w:rPr>
          <w:rFonts w:ascii="Palatino Linotype" w:eastAsia="MS Mincho" w:hAnsi="Palatino Linotype" w:cs="Times New Roman"/>
          <w:sz w:val="24"/>
          <w:szCs w:val="24"/>
        </w:rPr>
      </w:pPr>
      <w:r w:rsidRPr="00CC1044">
        <w:rPr>
          <w:rFonts w:ascii="Palatino Linotype" w:eastAsia="MS Mincho" w:hAnsi="Palatino Linotype" w:cs="Times New Roman"/>
          <w:sz w:val="24"/>
          <w:szCs w:val="24"/>
        </w:rPr>
        <w:t xml:space="preserve">Así de las constancias que obran en el expediente electrónico, se advierte que la particular mediante solicitud de información vía de acceso SAIMEX, pidió al </w:t>
      </w:r>
      <w:r w:rsidRPr="00CC1044">
        <w:rPr>
          <w:rFonts w:ascii="Palatino Linotype" w:eastAsia="MS Mincho" w:hAnsi="Palatino Linotype" w:cs="Times New Roman"/>
          <w:b/>
          <w:sz w:val="24"/>
          <w:szCs w:val="24"/>
        </w:rPr>
        <w:t>Sujeto Obligado</w:t>
      </w:r>
      <w:r w:rsidRPr="00CC1044">
        <w:rPr>
          <w:rFonts w:ascii="Palatino Linotype" w:eastAsia="MS Mincho" w:hAnsi="Palatino Linotype" w:cs="Times New Roman"/>
          <w:sz w:val="24"/>
          <w:szCs w:val="24"/>
        </w:rPr>
        <w:t xml:space="preserve"> le proporcionara lo relativo a:</w:t>
      </w:r>
    </w:p>
    <w:p w:rsidR="00AC071F" w:rsidRPr="00CC1044" w:rsidRDefault="00AC071F" w:rsidP="00CC1044">
      <w:pPr>
        <w:tabs>
          <w:tab w:val="left" w:pos="0"/>
          <w:tab w:val="left" w:pos="142"/>
        </w:tabs>
        <w:spacing w:after="0" w:line="360" w:lineRule="auto"/>
        <w:ind w:right="49"/>
        <w:contextualSpacing/>
        <w:jc w:val="both"/>
        <w:rPr>
          <w:rFonts w:ascii="Palatino Linotype" w:eastAsia="MS Mincho" w:hAnsi="Palatino Linotype" w:cs="Times New Roman"/>
          <w:sz w:val="24"/>
          <w:szCs w:val="24"/>
        </w:rPr>
      </w:pPr>
    </w:p>
    <w:p w:rsidR="00AC071F" w:rsidRPr="00CC1044" w:rsidRDefault="00AC071F" w:rsidP="00CC1044">
      <w:pPr>
        <w:tabs>
          <w:tab w:val="left" w:pos="0"/>
          <w:tab w:val="left" w:pos="142"/>
        </w:tabs>
        <w:spacing w:after="0" w:line="360" w:lineRule="auto"/>
        <w:ind w:right="49"/>
        <w:contextualSpacing/>
        <w:jc w:val="both"/>
        <w:rPr>
          <w:rFonts w:ascii="Palatino Linotype" w:eastAsia="MS Mincho" w:hAnsi="Palatino Linotype" w:cs="Times New Roman"/>
          <w:sz w:val="24"/>
          <w:szCs w:val="24"/>
        </w:rPr>
      </w:pPr>
    </w:p>
    <w:p w:rsidR="00AC071F" w:rsidRPr="00CC1044" w:rsidRDefault="00AC071F" w:rsidP="00CC1044">
      <w:pPr>
        <w:tabs>
          <w:tab w:val="left" w:pos="0"/>
          <w:tab w:val="left" w:pos="142"/>
        </w:tabs>
        <w:spacing w:after="0" w:line="360" w:lineRule="auto"/>
        <w:ind w:right="49"/>
        <w:contextualSpacing/>
        <w:jc w:val="both"/>
        <w:rPr>
          <w:rFonts w:ascii="Palatino Linotype" w:eastAsia="MS Mincho" w:hAnsi="Palatino Linotype" w:cs="Times New Roman"/>
          <w:sz w:val="24"/>
          <w:szCs w:val="24"/>
        </w:rPr>
      </w:pPr>
    </w:p>
    <w:p w:rsidR="0097273D" w:rsidRPr="00CC1044" w:rsidRDefault="0097273D" w:rsidP="00CC1044">
      <w:pPr>
        <w:tabs>
          <w:tab w:val="left" w:pos="0"/>
          <w:tab w:val="left" w:pos="142"/>
        </w:tabs>
        <w:spacing w:after="0" w:line="360" w:lineRule="auto"/>
        <w:ind w:left="360" w:right="49"/>
        <w:contextualSpacing/>
        <w:jc w:val="both"/>
        <w:rPr>
          <w:rFonts w:ascii="Palatino Linotype" w:eastAsia="MS Mincho" w:hAnsi="Palatino Linotype" w:cs="Times New Roman"/>
          <w:b/>
          <w:sz w:val="24"/>
          <w:szCs w:val="24"/>
        </w:rPr>
      </w:pPr>
    </w:p>
    <w:p w:rsidR="003866A5" w:rsidRPr="00CC1044" w:rsidRDefault="0097273D" w:rsidP="00CC1044">
      <w:pPr>
        <w:pStyle w:val="Prrafodelista"/>
        <w:numPr>
          <w:ilvl w:val="0"/>
          <w:numId w:val="13"/>
        </w:numPr>
        <w:tabs>
          <w:tab w:val="left" w:pos="142"/>
          <w:tab w:val="left" w:pos="284"/>
        </w:tabs>
        <w:spacing w:after="0" w:line="360" w:lineRule="auto"/>
        <w:ind w:right="567"/>
        <w:jc w:val="both"/>
        <w:rPr>
          <w:rFonts w:ascii="Palatino Linotype" w:eastAsia="MS Mincho" w:hAnsi="Palatino Linotype" w:cs="Times New Roman"/>
          <w:b/>
          <w:sz w:val="24"/>
          <w:szCs w:val="24"/>
        </w:rPr>
      </w:pPr>
      <w:r w:rsidRPr="00CC1044">
        <w:rPr>
          <w:rFonts w:ascii="Palatino Linotype" w:eastAsia="MS Mincho" w:hAnsi="Palatino Linotype" w:cs="Times New Roman"/>
          <w:b/>
          <w:sz w:val="24"/>
          <w:szCs w:val="24"/>
        </w:rPr>
        <w:t>Ficha curricular del Presidente Municipal, del Secretario del Ayuntamiento, Tesorero, Director de Obras Públicas, Director de Desarrollo Económico, Coordinador General Municipal de Mejora Regulatori</w:t>
      </w:r>
      <w:r w:rsidR="00AC071F" w:rsidRPr="00CC1044">
        <w:rPr>
          <w:rFonts w:ascii="Palatino Linotype" w:eastAsia="MS Mincho" w:hAnsi="Palatino Linotype" w:cs="Times New Roman"/>
          <w:b/>
          <w:sz w:val="24"/>
          <w:szCs w:val="24"/>
        </w:rPr>
        <w:t xml:space="preserve">a, Ecología, Desarrollo Urbano </w:t>
      </w:r>
      <w:r w:rsidRPr="00CC1044">
        <w:rPr>
          <w:rFonts w:ascii="Palatino Linotype" w:eastAsia="MS Mincho" w:hAnsi="Palatino Linotype" w:cs="Times New Roman"/>
          <w:b/>
          <w:sz w:val="24"/>
          <w:szCs w:val="24"/>
        </w:rPr>
        <w:t>y Protección Civil, así como su documentó probatorio del grado de estudios (Título Profesional, Certificado o Cédula Profesional).</w:t>
      </w:r>
    </w:p>
    <w:p w:rsidR="003866A5" w:rsidRPr="00CC1044" w:rsidRDefault="003866A5" w:rsidP="00CC1044">
      <w:pPr>
        <w:tabs>
          <w:tab w:val="left" w:pos="0"/>
          <w:tab w:val="left" w:pos="142"/>
        </w:tabs>
        <w:spacing w:after="0" w:line="360" w:lineRule="auto"/>
        <w:ind w:right="49"/>
        <w:contextualSpacing/>
        <w:jc w:val="both"/>
        <w:rPr>
          <w:rFonts w:ascii="Palatino Linotype" w:eastAsia="MS Mincho" w:hAnsi="Palatino Linotype" w:cs="Times New Roman"/>
          <w:sz w:val="24"/>
          <w:szCs w:val="24"/>
        </w:rPr>
      </w:pPr>
    </w:p>
    <w:p w:rsidR="003866A5" w:rsidRPr="00CC1044" w:rsidRDefault="003866A5" w:rsidP="00CC1044">
      <w:pPr>
        <w:numPr>
          <w:ilvl w:val="0"/>
          <w:numId w:val="2"/>
        </w:numPr>
        <w:tabs>
          <w:tab w:val="left" w:pos="0"/>
          <w:tab w:val="left" w:pos="142"/>
        </w:tabs>
        <w:spacing w:after="0" w:line="360" w:lineRule="auto"/>
        <w:ind w:right="49"/>
        <w:contextualSpacing/>
        <w:jc w:val="both"/>
        <w:rPr>
          <w:rFonts w:ascii="Palatino Linotype" w:eastAsia="MS Mincho" w:hAnsi="Palatino Linotype" w:cs="Times New Roman"/>
          <w:sz w:val="24"/>
          <w:szCs w:val="24"/>
        </w:rPr>
      </w:pPr>
      <w:r w:rsidRPr="00CC1044">
        <w:rPr>
          <w:rFonts w:ascii="Palatino Linotype" w:eastAsia="MS Mincho" w:hAnsi="Palatino Linotype" w:cs="Times New Roman"/>
          <w:sz w:val="24"/>
          <w:szCs w:val="24"/>
        </w:rPr>
        <w:t xml:space="preserve">El </w:t>
      </w:r>
      <w:r w:rsidRPr="00CC1044">
        <w:rPr>
          <w:rFonts w:ascii="Palatino Linotype" w:eastAsia="MS Mincho" w:hAnsi="Palatino Linotype" w:cs="Times New Roman"/>
          <w:b/>
          <w:sz w:val="24"/>
          <w:szCs w:val="24"/>
        </w:rPr>
        <w:t>Sujeto Obligado</w:t>
      </w:r>
      <w:r w:rsidRPr="00CC1044">
        <w:rPr>
          <w:rFonts w:ascii="Palatino Linotype" w:eastAsia="MS Mincho" w:hAnsi="Palatino Linotype" w:cs="Times New Roman"/>
          <w:sz w:val="24"/>
          <w:szCs w:val="24"/>
        </w:rPr>
        <w:t xml:space="preserve"> omitió dar una respuesta a la solicitud del particular. </w:t>
      </w:r>
    </w:p>
    <w:p w:rsidR="003866A5" w:rsidRPr="00CC1044" w:rsidRDefault="003866A5" w:rsidP="00CC1044">
      <w:pPr>
        <w:tabs>
          <w:tab w:val="left" w:pos="0"/>
          <w:tab w:val="left" w:pos="142"/>
        </w:tabs>
        <w:spacing w:after="0" w:line="360" w:lineRule="auto"/>
        <w:ind w:right="49"/>
        <w:contextualSpacing/>
        <w:jc w:val="both"/>
        <w:rPr>
          <w:rFonts w:ascii="Palatino Linotype" w:eastAsia="MS Mincho" w:hAnsi="Palatino Linotype" w:cs="Times New Roman"/>
          <w:sz w:val="24"/>
          <w:szCs w:val="24"/>
          <w:highlight w:val="yellow"/>
        </w:rPr>
      </w:pPr>
    </w:p>
    <w:p w:rsidR="003866A5" w:rsidRPr="00CC1044" w:rsidRDefault="003866A5" w:rsidP="00CC1044">
      <w:pPr>
        <w:numPr>
          <w:ilvl w:val="0"/>
          <w:numId w:val="2"/>
        </w:numPr>
        <w:tabs>
          <w:tab w:val="left" w:pos="0"/>
          <w:tab w:val="left" w:pos="142"/>
        </w:tabs>
        <w:spacing w:after="0" w:line="360" w:lineRule="auto"/>
        <w:ind w:right="49"/>
        <w:contextualSpacing/>
        <w:jc w:val="both"/>
        <w:rPr>
          <w:rFonts w:ascii="Palatino Linotype" w:eastAsia="MS Mincho" w:hAnsi="Palatino Linotype" w:cs="Times New Roman"/>
          <w:sz w:val="24"/>
          <w:szCs w:val="24"/>
        </w:rPr>
      </w:pPr>
      <w:r w:rsidRPr="00CC1044">
        <w:rPr>
          <w:rFonts w:ascii="Palatino Linotype" w:eastAsia="MS Mincho" w:hAnsi="Palatino Linotype" w:cs="Times New Roman"/>
          <w:sz w:val="24"/>
          <w:szCs w:val="24"/>
        </w:rPr>
        <w:lastRenderedPageBreak/>
        <w:t xml:space="preserve">Por consiguiente la recurrente, </w:t>
      </w:r>
      <w:proofErr w:type="gramStart"/>
      <w:r w:rsidRPr="00CC1044">
        <w:rPr>
          <w:rFonts w:ascii="Palatino Linotype" w:eastAsia="MS Mincho" w:hAnsi="Palatino Linotype" w:cs="Times New Roman"/>
          <w:sz w:val="24"/>
          <w:szCs w:val="24"/>
        </w:rPr>
        <w:t>interpuso  recurso</w:t>
      </w:r>
      <w:proofErr w:type="gramEnd"/>
      <w:r w:rsidRPr="00CC1044">
        <w:rPr>
          <w:rFonts w:ascii="Palatino Linotype" w:eastAsia="MS Mincho" w:hAnsi="Palatino Linotype" w:cs="Times New Roman"/>
          <w:sz w:val="24"/>
          <w:szCs w:val="24"/>
        </w:rPr>
        <w:t xml:space="preserve"> de revisión, argumentando </w:t>
      </w:r>
      <w:r w:rsidR="0097273D" w:rsidRPr="00CC1044">
        <w:rPr>
          <w:rFonts w:ascii="Palatino Linotype" w:eastAsia="MS Mincho" w:hAnsi="Palatino Linotype" w:cs="Times New Roman"/>
          <w:sz w:val="24"/>
          <w:szCs w:val="24"/>
        </w:rPr>
        <w:t xml:space="preserve">que no se le entregó la información solicitada y que vulnero su derecho de acceso a la información pública </w:t>
      </w:r>
      <w:r w:rsidRPr="00CC1044">
        <w:rPr>
          <w:rFonts w:ascii="Palatino Linotype" w:eastAsia="MS Mincho" w:hAnsi="Palatino Linotype" w:cs="Times New Roman"/>
          <w:sz w:val="24"/>
          <w:szCs w:val="24"/>
        </w:rPr>
        <w:t xml:space="preserve">configurando con ello la figura de la </w:t>
      </w:r>
      <w:r w:rsidRPr="00CC1044">
        <w:rPr>
          <w:rFonts w:ascii="Palatino Linotype" w:eastAsia="MS Mincho" w:hAnsi="Palatino Linotype" w:cs="Times New Roman"/>
          <w:b/>
          <w:i/>
          <w:sz w:val="24"/>
          <w:szCs w:val="24"/>
        </w:rPr>
        <w:t xml:space="preserve">negativa ficta </w:t>
      </w:r>
      <w:r w:rsidRPr="00CC1044">
        <w:rPr>
          <w:rFonts w:ascii="Palatino Linotype" w:eastAsia="MS Mincho" w:hAnsi="Palatino Linotype" w:cs="Times New Roman"/>
          <w:sz w:val="24"/>
          <w:szCs w:val="24"/>
        </w:rPr>
        <w:t xml:space="preserve">que se establece en la fracción VII del artículo 179 de la Ley de la materia. Asimismo, en el plazo señalado para realizar manifestaciones, ninguna de las partes hizo uso de su derecho.  </w:t>
      </w:r>
    </w:p>
    <w:p w:rsidR="003866A5" w:rsidRPr="00CC1044" w:rsidRDefault="003866A5" w:rsidP="00CC1044">
      <w:pPr>
        <w:tabs>
          <w:tab w:val="left" w:pos="0"/>
          <w:tab w:val="left" w:pos="142"/>
        </w:tabs>
        <w:spacing w:after="0" w:line="360" w:lineRule="auto"/>
        <w:ind w:right="49"/>
        <w:contextualSpacing/>
        <w:jc w:val="both"/>
        <w:rPr>
          <w:rFonts w:ascii="Palatino Linotype" w:eastAsia="MS Mincho" w:hAnsi="Palatino Linotype" w:cs="Times New Roman"/>
          <w:sz w:val="24"/>
          <w:szCs w:val="24"/>
        </w:rPr>
      </w:pPr>
    </w:p>
    <w:p w:rsidR="003866A5" w:rsidRPr="00CC1044" w:rsidRDefault="003866A5" w:rsidP="00CC1044">
      <w:pPr>
        <w:numPr>
          <w:ilvl w:val="0"/>
          <w:numId w:val="2"/>
        </w:numPr>
        <w:tabs>
          <w:tab w:val="left" w:pos="0"/>
          <w:tab w:val="left" w:pos="142"/>
        </w:tabs>
        <w:spacing w:after="0" w:line="360" w:lineRule="auto"/>
        <w:ind w:right="49"/>
        <w:contextualSpacing/>
        <w:jc w:val="both"/>
        <w:rPr>
          <w:rFonts w:ascii="Palatino Linotype" w:eastAsia="MS Mincho" w:hAnsi="Palatino Linotype" w:cs="Times New Roman"/>
          <w:sz w:val="24"/>
          <w:szCs w:val="24"/>
        </w:rPr>
      </w:pPr>
      <w:r w:rsidRPr="00CC1044">
        <w:rPr>
          <w:rFonts w:ascii="Palatino Linotype" w:eastAsia="MS Mincho" w:hAnsi="Palatino Linotype" w:cs="Times New Roman"/>
          <w:sz w:val="24"/>
          <w:szCs w:val="24"/>
        </w:rPr>
        <w:t xml:space="preserve">Por lo anterior, esta ponencia estudiará las actuaciones de las partes que integran el presente asunto, a fin de determinar si la información solicitada se encuentra fundamentada en las atribuciones del </w:t>
      </w:r>
      <w:r w:rsidRPr="00CC1044">
        <w:rPr>
          <w:rFonts w:ascii="Palatino Linotype" w:eastAsia="MS Mincho" w:hAnsi="Palatino Linotype" w:cs="Times New Roman"/>
          <w:b/>
          <w:sz w:val="24"/>
          <w:szCs w:val="24"/>
        </w:rPr>
        <w:t>Sujeto Obligado</w:t>
      </w:r>
      <w:r w:rsidRPr="00CC1044">
        <w:rPr>
          <w:rFonts w:ascii="Palatino Linotype" w:eastAsia="MS Mincho" w:hAnsi="Palatino Linotype" w:cs="Times New Roman"/>
          <w:sz w:val="24"/>
          <w:szCs w:val="24"/>
        </w:rPr>
        <w:t xml:space="preserve">, si es así, y éste no haya cumplido con sus obligaciones y posea, administre o genere la información solicitada y en el caso que sea procedente se ordenará su entrega.   </w:t>
      </w:r>
    </w:p>
    <w:p w:rsidR="003866A5" w:rsidRPr="00CC1044" w:rsidRDefault="003866A5" w:rsidP="00CC1044">
      <w:pPr>
        <w:tabs>
          <w:tab w:val="left" w:pos="0"/>
          <w:tab w:val="left" w:pos="142"/>
        </w:tabs>
        <w:spacing w:after="0" w:line="360" w:lineRule="auto"/>
        <w:ind w:right="49"/>
        <w:jc w:val="both"/>
        <w:rPr>
          <w:rFonts w:ascii="Palatino Linotype" w:eastAsia="MS Mincho" w:hAnsi="Palatino Linotype" w:cs="Times New Roman"/>
          <w:sz w:val="24"/>
          <w:szCs w:val="24"/>
        </w:rPr>
      </w:pPr>
    </w:p>
    <w:p w:rsidR="003866A5" w:rsidRPr="00CC1044" w:rsidRDefault="003866A5" w:rsidP="00CC1044">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1020342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C1044">
        <w:rPr>
          <w:rFonts w:ascii="Palatino Linotype" w:eastAsia="MS Gothic" w:hAnsi="Palatino Linotype" w:cstheme="majorBidi"/>
          <w:b/>
          <w:sz w:val="24"/>
          <w:szCs w:val="24"/>
          <w:lang w:val="es-ES_tradnl" w:eastAsia="es-ES"/>
        </w:rPr>
        <w:t xml:space="preserve">CUARTO. Del estudio y resolución del recurso de </w:t>
      </w:r>
      <w:bookmarkEnd w:id="22"/>
      <w:bookmarkEnd w:id="23"/>
      <w:bookmarkEnd w:id="24"/>
      <w:bookmarkEnd w:id="25"/>
      <w:r w:rsidRPr="00CC1044">
        <w:rPr>
          <w:rFonts w:ascii="Palatino Linotype" w:eastAsia="MS Gothic" w:hAnsi="Palatino Linotype" w:cstheme="majorBidi"/>
          <w:b/>
          <w:sz w:val="24"/>
          <w:szCs w:val="24"/>
          <w:lang w:val="es-ES_tradnl" w:eastAsia="es-ES"/>
        </w:rPr>
        <w:t>revisión.</w:t>
      </w:r>
      <w:bookmarkEnd w:id="26"/>
    </w:p>
    <w:p w:rsidR="003866A5" w:rsidRPr="00CC1044" w:rsidRDefault="003866A5" w:rsidP="00CC1044">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3866A5" w:rsidRPr="00CC1044" w:rsidRDefault="003866A5" w:rsidP="00CC1044">
      <w:pPr>
        <w:keepNext/>
        <w:keepLines/>
        <w:numPr>
          <w:ilvl w:val="0"/>
          <w:numId w:val="4"/>
        </w:numPr>
        <w:tabs>
          <w:tab w:val="left" w:pos="0"/>
        </w:tabs>
        <w:spacing w:after="0" w:line="360" w:lineRule="auto"/>
        <w:ind w:left="709"/>
        <w:contextualSpacing/>
        <w:outlineLvl w:val="0"/>
        <w:rPr>
          <w:rFonts w:ascii="Palatino Linotype" w:eastAsia="MS Gothic" w:hAnsi="Palatino Linotype" w:cstheme="majorBidi"/>
          <w:b/>
          <w:sz w:val="24"/>
          <w:szCs w:val="24"/>
          <w:lang w:val="es-ES_tradnl" w:eastAsia="es-ES"/>
        </w:rPr>
      </w:pPr>
      <w:bookmarkStart w:id="27" w:name="_Toc10203421"/>
      <w:r w:rsidRPr="00CC1044">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7"/>
      <w:r w:rsidRPr="00CC1044">
        <w:rPr>
          <w:rFonts w:ascii="Palatino Linotype" w:eastAsia="MS Gothic" w:hAnsi="Palatino Linotype" w:cstheme="majorBidi"/>
          <w:b/>
          <w:sz w:val="24"/>
          <w:szCs w:val="24"/>
          <w:lang w:val="es-ES_tradnl" w:eastAsia="es-ES"/>
        </w:rPr>
        <w:t xml:space="preserve"> </w:t>
      </w:r>
    </w:p>
    <w:p w:rsidR="003866A5" w:rsidRPr="00CC1044" w:rsidRDefault="003866A5" w:rsidP="00CC1044">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866A5" w:rsidRPr="00CC1044" w:rsidRDefault="003866A5" w:rsidP="00CC1044">
      <w:pPr>
        <w:numPr>
          <w:ilvl w:val="0"/>
          <w:numId w:val="2"/>
        </w:numPr>
        <w:tabs>
          <w:tab w:val="left" w:pos="0"/>
        </w:tabs>
        <w:spacing w:after="0" w:line="360" w:lineRule="auto"/>
        <w:contextualSpacing/>
        <w:jc w:val="both"/>
        <w:rPr>
          <w:rFonts w:ascii="Palatino Linotype" w:eastAsia="MS Mincho" w:hAnsi="Palatino Linotype" w:cs="Arial"/>
          <w:i/>
          <w:sz w:val="24"/>
          <w:szCs w:val="24"/>
          <w:lang w:eastAsia="es-ES"/>
        </w:rPr>
      </w:pPr>
      <w:r w:rsidRPr="00CC1044">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w:t>
      </w:r>
      <w:r w:rsidRPr="00CC1044">
        <w:rPr>
          <w:rFonts w:ascii="Palatino Linotype" w:hAnsi="Palatino Linotype" w:cs="Arial"/>
          <w:sz w:val="24"/>
          <w:szCs w:val="24"/>
        </w:rPr>
        <w:lastRenderedPageBreak/>
        <w:t xml:space="preserve">principio de máxima publicidad, de acuerdo con lo establecido en el artículo 8 de la </w:t>
      </w:r>
      <w:r w:rsidRPr="00CC1044">
        <w:rPr>
          <w:rFonts w:ascii="Palatino Linotype" w:eastAsia="Calibri" w:hAnsi="Palatino Linotype" w:cs="Arial"/>
          <w:sz w:val="24"/>
          <w:szCs w:val="24"/>
          <w:lang w:val="es-ES"/>
        </w:rPr>
        <w:t>Ley de Transparencia y Acceso a la Información Pública del Estado de México y Municipios</w:t>
      </w:r>
      <w:r w:rsidRPr="00CC1044">
        <w:rPr>
          <w:rFonts w:ascii="Palatino Linotype" w:eastAsia="Times New Roman" w:hAnsi="Palatino Linotype" w:cs="Arial"/>
          <w:sz w:val="24"/>
          <w:szCs w:val="24"/>
          <w:lang w:val="es-ES" w:eastAsia="es-MX"/>
        </w:rPr>
        <w:t>.</w:t>
      </w:r>
    </w:p>
    <w:p w:rsidR="003866A5" w:rsidRPr="00CC1044" w:rsidRDefault="003866A5" w:rsidP="00CC1044">
      <w:pPr>
        <w:tabs>
          <w:tab w:val="left" w:pos="0"/>
        </w:tabs>
        <w:spacing w:after="0" w:line="360" w:lineRule="auto"/>
        <w:jc w:val="both"/>
        <w:rPr>
          <w:rFonts w:ascii="Palatino Linotype" w:eastAsia="MS Mincho" w:hAnsi="Palatino Linotype" w:cs="Arial"/>
          <w:i/>
          <w:sz w:val="24"/>
          <w:szCs w:val="24"/>
          <w:lang w:eastAsia="es-ES"/>
        </w:rPr>
      </w:pPr>
    </w:p>
    <w:p w:rsidR="003866A5" w:rsidRPr="00CC1044" w:rsidRDefault="003866A5" w:rsidP="00CC1044">
      <w:pPr>
        <w:keepNext/>
        <w:keepLines/>
        <w:numPr>
          <w:ilvl w:val="0"/>
          <w:numId w:val="5"/>
        </w:numPr>
        <w:tabs>
          <w:tab w:val="left" w:pos="0"/>
        </w:tabs>
        <w:spacing w:after="0" w:line="360" w:lineRule="auto"/>
        <w:ind w:left="426"/>
        <w:contextualSpacing/>
        <w:outlineLvl w:val="0"/>
        <w:rPr>
          <w:rFonts w:ascii="Palatino Linotype" w:eastAsia="MS Gothic" w:hAnsi="Palatino Linotype" w:cs="Times New Roman"/>
          <w:b/>
          <w:sz w:val="24"/>
          <w:szCs w:val="24"/>
        </w:rPr>
      </w:pPr>
      <w:r w:rsidRPr="00CC1044">
        <w:rPr>
          <w:rFonts w:ascii="Palatino Linotype" w:eastAsia="MS Gothic" w:hAnsi="Palatino Linotype" w:cs="Times New Roman"/>
          <w:b/>
          <w:sz w:val="24"/>
          <w:szCs w:val="24"/>
        </w:rPr>
        <w:t xml:space="preserve"> </w:t>
      </w:r>
      <w:bookmarkStart w:id="28" w:name="_Toc10203422"/>
      <w:r w:rsidRPr="00CC1044">
        <w:rPr>
          <w:rFonts w:ascii="Palatino Linotype" w:eastAsia="MS Gothic" w:hAnsi="Palatino Linotype" w:cs="Times New Roman"/>
          <w:b/>
          <w:sz w:val="24"/>
          <w:szCs w:val="24"/>
        </w:rPr>
        <w:t>De la Fuente Obligacional.</w:t>
      </w:r>
      <w:bookmarkEnd w:id="28"/>
      <w:r w:rsidRPr="00CC1044">
        <w:rPr>
          <w:rFonts w:ascii="Palatino Linotype" w:eastAsia="MS Gothic" w:hAnsi="Palatino Linotype" w:cs="Times New Roman"/>
          <w:b/>
          <w:sz w:val="24"/>
          <w:szCs w:val="24"/>
        </w:rPr>
        <w:t xml:space="preserve"> </w:t>
      </w:r>
    </w:p>
    <w:p w:rsidR="003866A5" w:rsidRPr="00CC1044" w:rsidRDefault="003866A5" w:rsidP="00CC1044">
      <w:pPr>
        <w:tabs>
          <w:tab w:val="left" w:pos="0"/>
        </w:tabs>
        <w:spacing w:after="0" w:line="360" w:lineRule="auto"/>
        <w:rPr>
          <w:rFonts w:ascii="Palatino Linotype" w:eastAsia="MS Mincho" w:hAnsi="Palatino Linotype" w:cs="Times New Roman"/>
          <w:sz w:val="24"/>
          <w:szCs w:val="24"/>
          <w:lang w:val="es-ES_tradnl" w:eastAsia="es-ES"/>
        </w:rPr>
      </w:pP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C1044">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97273D" w:rsidRPr="00CC1044" w:rsidRDefault="0097273D" w:rsidP="00CC1044">
      <w:pPr>
        <w:tabs>
          <w:tab w:val="left" w:pos="0"/>
        </w:tabs>
        <w:spacing w:after="0" w:line="360" w:lineRule="auto"/>
        <w:ind w:left="360" w:right="49"/>
        <w:contextualSpacing/>
        <w:jc w:val="both"/>
        <w:rPr>
          <w:rFonts w:ascii="Palatino Linotype" w:eastAsia="MS Mincho" w:hAnsi="Palatino Linotype" w:cs="Times New Roman"/>
          <w:sz w:val="24"/>
          <w:szCs w:val="24"/>
          <w:lang w:val="es-ES_tradnl" w:eastAsia="es-ES"/>
        </w:rPr>
      </w:pP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sz w:val="24"/>
          <w:szCs w:val="24"/>
          <w:lang w:val="es-ES_tradnl" w:eastAsia="es-ES"/>
        </w:rPr>
        <w:t xml:space="preserve">El </w:t>
      </w:r>
      <w:r w:rsidRPr="00CC1044">
        <w:rPr>
          <w:rFonts w:ascii="Palatino Linotype" w:eastAsia="MS Mincho" w:hAnsi="Palatino Linotype" w:cs="Times New Roman"/>
          <w:b/>
          <w:sz w:val="24"/>
          <w:szCs w:val="24"/>
          <w:lang w:val="es-ES_tradnl" w:eastAsia="es-ES"/>
        </w:rPr>
        <w:t>Sujeto Obligado</w:t>
      </w:r>
      <w:r w:rsidRPr="00CC1044">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CC1044">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C1044">
        <w:rPr>
          <w:rFonts w:ascii="Palatino Linotype" w:eastAsia="MS Mincho" w:hAnsi="Palatino Linotype" w:cstheme="majorBidi"/>
          <w:b/>
          <w:sz w:val="24"/>
          <w:szCs w:val="24"/>
          <w:lang w:val="es-ES_tradnl" w:eastAsia="es-ES"/>
        </w:rPr>
        <w:t xml:space="preserve"> </w:t>
      </w:r>
      <w:r w:rsidRPr="00CC1044">
        <w:rPr>
          <w:rFonts w:ascii="Palatino Linotype" w:eastAsia="MS Mincho" w:hAnsi="Palatino Linotype" w:cstheme="majorBidi"/>
          <w:sz w:val="24"/>
          <w:szCs w:val="24"/>
          <w:lang w:val="es-ES_tradnl" w:eastAsia="es-ES"/>
        </w:rPr>
        <w:t xml:space="preserve">al señalar la obligación de </w:t>
      </w:r>
      <w:r w:rsidRPr="00CC1044">
        <w:rPr>
          <w:rFonts w:ascii="Palatino Linotype" w:eastAsia="MS Mincho" w:hAnsi="Palatino Linotype" w:cstheme="majorBidi"/>
          <w:i/>
          <w:sz w:val="24"/>
          <w:szCs w:val="24"/>
          <w:lang w:val="es-ES_tradnl" w:eastAsia="es-ES"/>
        </w:rPr>
        <w:t xml:space="preserve">“promover, respetar, proteger y garantizar los derechos humanos”, </w:t>
      </w:r>
      <w:r w:rsidRPr="00CC1044">
        <w:rPr>
          <w:rFonts w:ascii="Palatino Linotype" w:eastAsia="MS Mincho" w:hAnsi="Palatino Linotype" w:cstheme="majorBidi"/>
          <w:sz w:val="24"/>
          <w:szCs w:val="24"/>
          <w:lang w:val="es-ES_tradnl" w:eastAsia="es-ES"/>
        </w:rPr>
        <w:t>entre los cuales se encuentra dicho derecho.</w:t>
      </w:r>
    </w:p>
    <w:p w:rsidR="003866A5" w:rsidRPr="00CC1044" w:rsidRDefault="003866A5" w:rsidP="00CC1044">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r w:rsidRPr="00CC1044">
        <w:rPr>
          <w:rFonts w:ascii="Palatino Linotype" w:eastAsia="MS Mincho" w:hAnsi="Palatino Linotype" w:cstheme="majorBidi"/>
          <w:sz w:val="24"/>
          <w:szCs w:val="24"/>
          <w:lang w:eastAsia="es-ES"/>
        </w:rPr>
        <w:t xml:space="preserve">Por cuanto hace al contenido del artículo 6 segundo párrafo, apartado A. fracción I </w:t>
      </w:r>
      <w:r w:rsidRPr="00CC1044">
        <w:rPr>
          <w:rFonts w:ascii="Palatino Linotype" w:eastAsia="MS Mincho" w:hAnsi="Palatino Linotype" w:cstheme="majorBidi"/>
          <w:sz w:val="24"/>
          <w:szCs w:val="24"/>
          <w:lang w:val="es-ES" w:eastAsia="es-ES"/>
        </w:rPr>
        <w:t xml:space="preserve">de la Constitución Política de los Estados Unidos Mexicanos el cual establece </w:t>
      </w:r>
      <w:r w:rsidRPr="00CC1044">
        <w:rPr>
          <w:rFonts w:ascii="Palatino Linotype" w:eastAsia="MS Mincho" w:hAnsi="Palatino Linotype" w:cstheme="majorBidi"/>
          <w:sz w:val="24"/>
          <w:szCs w:val="24"/>
          <w:lang w:eastAsia="es-ES"/>
        </w:rPr>
        <w:t xml:space="preserve">que </w:t>
      </w:r>
      <w:r w:rsidRPr="00CC1044">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w:t>
      </w:r>
      <w:r w:rsidRPr="00CC1044">
        <w:rPr>
          <w:rFonts w:ascii="Palatino Linotype" w:eastAsia="MS Mincho" w:hAnsi="Palatino Linotype" w:cstheme="majorBidi"/>
          <w:i/>
          <w:sz w:val="24"/>
          <w:szCs w:val="24"/>
          <w:lang w:val="es-ES" w:eastAsia="es-ES"/>
        </w:rPr>
        <w:lastRenderedPageBreak/>
        <w:t xml:space="preserve">municipal, </w:t>
      </w:r>
      <w:r w:rsidRPr="00CC1044">
        <w:rPr>
          <w:rFonts w:ascii="Palatino Linotype" w:eastAsia="MS Mincho" w:hAnsi="Palatino Linotype" w:cstheme="majorBidi"/>
          <w:b/>
          <w:i/>
          <w:sz w:val="24"/>
          <w:szCs w:val="24"/>
          <w:lang w:val="es-ES" w:eastAsia="es-ES"/>
        </w:rPr>
        <w:t>es pública</w:t>
      </w:r>
      <w:r w:rsidRPr="00CC1044">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866A5" w:rsidRPr="00CC1044" w:rsidRDefault="003866A5" w:rsidP="00CC1044">
      <w:pPr>
        <w:tabs>
          <w:tab w:val="left" w:pos="0"/>
        </w:tabs>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MS Mincho" w:hAnsi="Palatino Linotype" w:cstheme="majorBidi"/>
          <w:i/>
          <w:sz w:val="24"/>
          <w:szCs w:val="24"/>
          <w:lang w:eastAsia="es-ES"/>
        </w:rPr>
      </w:pPr>
      <w:r w:rsidRPr="00CC1044">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C1044">
        <w:rPr>
          <w:rFonts w:ascii="Palatino Linotype" w:eastAsia="MS Mincho" w:hAnsi="Palatino Linotype" w:cstheme="majorBidi"/>
          <w:i/>
          <w:sz w:val="24"/>
          <w:szCs w:val="24"/>
          <w:lang w:val="es-ES_tradnl" w:eastAsia="es-ES"/>
        </w:rPr>
        <w:t>generen, administren o posean las autoridades</w:t>
      </w:r>
      <w:r w:rsidRPr="00CC1044">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866A5" w:rsidRPr="00CC1044" w:rsidRDefault="003866A5" w:rsidP="00CC1044">
      <w:pPr>
        <w:tabs>
          <w:tab w:val="left" w:pos="0"/>
        </w:tabs>
        <w:spacing w:after="0" w:line="360" w:lineRule="auto"/>
        <w:rPr>
          <w:rFonts w:ascii="Palatino Linotype" w:eastAsia="MS Mincho" w:hAnsi="Palatino Linotype" w:cs="Times New Roman"/>
          <w:sz w:val="24"/>
          <w:szCs w:val="24"/>
          <w:lang w:val="es-ES_tradnl" w:eastAsia="es-ES"/>
        </w:rPr>
      </w:pP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sz w:val="24"/>
          <w:szCs w:val="24"/>
          <w:lang w:val="es-ES_tradnl" w:eastAsia="es-ES"/>
        </w:rPr>
        <w:t xml:space="preserve">Asimismo, en el artículo 18 de la Ley de Transparencia del Estado, los </w:t>
      </w:r>
      <w:r w:rsidRPr="00CC1044">
        <w:rPr>
          <w:rFonts w:ascii="Palatino Linotype" w:eastAsia="MS Mincho" w:hAnsi="Palatino Linotype" w:cs="Times New Roman"/>
          <w:b/>
          <w:sz w:val="24"/>
          <w:szCs w:val="24"/>
          <w:lang w:val="es-ES_tradnl" w:eastAsia="es-ES"/>
        </w:rPr>
        <w:t>Sujetos Obligados</w:t>
      </w:r>
      <w:r w:rsidRPr="00CC1044">
        <w:rPr>
          <w:rFonts w:ascii="Palatino Linotype" w:eastAsia="MS Mincho" w:hAnsi="Palatino Linotype" w:cs="Times New Roman"/>
          <w:sz w:val="24"/>
          <w:szCs w:val="24"/>
          <w:lang w:val="es-ES_tradnl" w:eastAsia="es-ES"/>
        </w:rPr>
        <w:t xml:space="preserve"> cuentan con la obligación de documentar todos los actos que deriven </w:t>
      </w:r>
      <w:r w:rsidRPr="00CC1044">
        <w:rPr>
          <w:rFonts w:ascii="Palatino Linotype" w:eastAsia="MS Mincho" w:hAnsi="Palatino Linotype" w:cs="Times New Roman"/>
          <w:sz w:val="24"/>
          <w:szCs w:val="24"/>
          <w:lang w:val="es-ES_tradnl" w:eastAsia="es-ES"/>
        </w:rPr>
        <w:lastRenderedPageBreak/>
        <w:t xml:space="preserve">de sus atribuciones, funciones y competencia, desde su origen, la eventual publicidad y reutilización de la información que generen. </w:t>
      </w:r>
    </w:p>
    <w:p w:rsidR="003866A5" w:rsidRPr="00CC1044" w:rsidRDefault="003866A5" w:rsidP="00CC1044">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sz w:val="24"/>
          <w:szCs w:val="24"/>
          <w:lang w:val="es-ES_tradnl" w:eastAsia="es-ES"/>
        </w:rPr>
        <w:t xml:space="preserve">Por lo que la información debe ser proporcionada, siempre y cuando se halle en los archivos documentales de los </w:t>
      </w:r>
      <w:r w:rsidRPr="00CC1044">
        <w:rPr>
          <w:rFonts w:ascii="Palatino Linotype" w:eastAsia="MS Mincho" w:hAnsi="Palatino Linotype" w:cs="Times New Roman"/>
          <w:b/>
          <w:sz w:val="24"/>
          <w:szCs w:val="24"/>
          <w:lang w:val="es-ES_tradnl" w:eastAsia="es-ES"/>
        </w:rPr>
        <w:t>Sujeto Obligados</w:t>
      </w:r>
      <w:r w:rsidRPr="00CC1044">
        <w:rPr>
          <w:rFonts w:ascii="Palatino Linotype" w:eastAsia="MS Mincho" w:hAnsi="Palatino Linotype" w:cs="Times New Roman"/>
          <w:sz w:val="24"/>
          <w:szCs w:val="24"/>
          <w:lang w:val="es-ES_tradnl" w:eastAsia="es-ES"/>
        </w:rPr>
        <w:t xml:space="preserve"> y en las condiciones que se encuentre, la cual no podrá sufrir modificaciones o procesamiento y no deberá ser presentada conforme a los intereses de los particulares, así como, los </w:t>
      </w:r>
      <w:r w:rsidRPr="00CC1044">
        <w:rPr>
          <w:rFonts w:ascii="Palatino Linotype" w:eastAsia="MS Mincho" w:hAnsi="Palatino Linotype" w:cs="Times New Roman"/>
          <w:b/>
          <w:sz w:val="24"/>
          <w:szCs w:val="24"/>
          <w:lang w:val="es-ES_tradnl" w:eastAsia="es-ES"/>
        </w:rPr>
        <w:t>Sujeto Obligados</w:t>
      </w:r>
      <w:r w:rsidRPr="00CC1044">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3866A5" w:rsidRPr="00CC1044" w:rsidRDefault="003866A5" w:rsidP="00CC1044">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866A5" w:rsidRPr="00CC1044" w:rsidRDefault="003866A5" w:rsidP="00CC1044">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866A5" w:rsidRPr="00CC1044" w:rsidRDefault="003866A5" w:rsidP="00CC1044">
      <w:pPr>
        <w:numPr>
          <w:ilvl w:val="0"/>
          <w:numId w:val="2"/>
        </w:num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sz w:val="24"/>
          <w:szCs w:val="24"/>
          <w:lang w:val="es-ES_tradnl" w:eastAsia="es-ES"/>
        </w:rPr>
        <w:t xml:space="preserve">De igual forma, se tiene que la Ley de Transparencia y Acceso a la Información Pública del Estado de México y Municipios, prevé en su artículo 23, lo siguiente: </w:t>
      </w:r>
    </w:p>
    <w:p w:rsidR="003866A5" w:rsidRPr="00CC1044" w:rsidRDefault="003866A5" w:rsidP="00CC1044">
      <w:pPr>
        <w:spacing w:after="0" w:line="360" w:lineRule="auto"/>
        <w:ind w:left="720"/>
        <w:contextualSpacing/>
        <w:rPr>
          <w:rFonts w:ascii="Palatino Linotype" w:eastAsia="MS Mincho" w:hAnsi="Palatino Linotype" w:cs="Times New Roman"/>
          <w:sz w:val="24"/>
          <w:szCs w:val="24"/>
          <w:lang w:val="es-ES_tradnl" w:eastAsia="es-ES"/>
        </w:rPr>
      </w:pPr>
    </w:p>
    <w:p w:rsidR="003866A5" w:rsidRPr="00CC1044" w:rsidRDefault="003866A5" w:rsidP="00CC1044">
      <w:pPr>
        <w:spacing w:after="0" w:line="360" w:lineRule="auto"/>
        <w:ind w:left="567" w:right="901"/>
        <w:jc w:val="both"/>
        <w:rPr>
          <w:rFonts w:ascii="Palatino Linotype" w:hAnsi="Palatino Linotype" w:cs="Arial"/>
          <w:i/>
          <w:sz w:val="24"/>
          <w:szCs w:val="24"/>
        </w:rPr>
      </w:pPr>
      <w:r w:rsidRPr="00CC1044">
        <w:rPr>
          <w:rFonts w:ascii="Palatino Linotype" w:hAnsi="Palatino Linotype" w:cs="Arial"/>
          <w:i/>
          <w:sz w:val="24"/>
          <w:szCs w:val="24"/>
        </w:rPr>
        <w:t>“</w:t>
      </w:r>
      <w:r w:rsidRPr="00CC1044">
        <w:rPr>
          <w:rFonts w:ascii="Palatino Linotype" w:hAnsi="Palatino Linotype" w:cs="Arial"/>
          <w:b/>
          <w:i/>
          <w:sz w:val="24"/>
          <w:szCs w:val="24"/>
        </w:rPr>
        <w:t>Artículo 23.</w:t>
      </w:r>
      <w:r w:rsidRPr="00CC1044">
        <w:rPr>
          <w:rFonts w:ascii="Palatino Linotype" w:hAnsi="Palatino Linotype" w:cs="Arial"/>
          <w:i/>
          <w:sz w:val="24"/>
          <w:szCs w:val="24"/>
        </w:rPr>
        <w:t xml:space="preserve"> Son sujetos obligados a transparentar y permitir el acceso a su información y proteger los datos personales que obren en su poder:</w:t>
      </w:r>
    </w:p>
    <w:p w:rsidR="003866A5" w:rsidRPr="00CC1044" w:rsidRDefault="003866A5" w:rsidP="00CC1044">
      <w:pPr>
        <w:spacing w:after="0" w:line="360" w:lineRule="auto"/>
        <w:ind w:left="567" w:right="901"/>
        <w:jc w:val="both"/>
        <w:rPr>
          <w:rFonts w:ascii="Palatino Linotype" w:hAnsi="Palatino Linotype" w:cs="Arial"/>
          <w:i/>
          <w:sz w:val="24"/>
          <w:szCs w:val="24"/>
        </w:rPr>
      </w:pPr>
      <w:r w:rsidRPr="00CC1044">
        <w:rPr>
          <w:rFonts w:ascii="Palatino Linotype" w:hAnsi="Palatino Linotype" w:cs="Arial"/>
          <w:i/>
          <w:sz w:val="24"/>
          <w:szCs w:val="24"/>
        </w:rPr>
        <w:t>(…)</w:t>
      </w:r>
    </w:p>
    <w:p w:rsidR="003866A5" w:rsidRPr="00CC1044" w:rsidRDefault="003866A5" w:rsidP="00CC1044">
      <w:pPr>
        <w:spacing w:after="0" w:line="360" w:lineRule="auto"/>
        <w:ind w:left="567" w:right="901"/>
        <w:jc w:val="both"/>
        <w:rPr>
          <w:rFonts w:ascii="Palatino Linotype" w:hAnsi="Palatino Linotype" w:cs="Arial"/>
          <w:i/>
          <w:sz w:val="24"/>
          <w:szCs w:val="24"/>
        </w:rPr>
      </w:pPr>
      <w:r w:rsidRPr="00CC1044">
        <w:rPr>
          <w:rFonts w:ascii="Palatino Linotype" w:hAnsi="Palatino Linotype" w:cs="Arial"/>
          <w:b/>
          <w:i/>
          <w:sz w:val="24"/>
          <w:szCs w:val="24"/>
        </w:rPr>
        <w:t>IV.</w:t>
      </w:r>
      <w:r w:rsidRPr="00CC1044">
        <w:rPr>
          <w:rFonts w:ascii="Palatino Linotype" w:hAnsi="Palatino Linotype" w:cs="Arial"/>
          <w:i/>
          <w:sz w:val="24"/>
          <w:szCs w:val="24"/>
        </w:rPr>
        <w:t xml:space="preserve"> Los</w:t>
      </w:r>
      <w:r w:rsidRPr="00CC1044">
        <w:rPr>
          <w:rFonts w:ascii="Palatino Linotype" w:hAnsi="Palatino Linotype" w:cs="Arial"/>
          <w:b/>
          <w:i/>
          <w:sz w:val="24"/>
          <w:szCs w:val="24"/>
        </w:rPr>
        <w:t xml:space="preserve"> ayuntamientos </w:t>
      </w:r>
      <w:r w:rsidRPr="00CC1044">
        <w:rPr>
          <w:rFonts w:ascii="Palatino Linotype" w:hAnsi="Palatino Linotype" w:cs="Arial"/>
          <w:i/>
          <w:sz w:val="24"/>
          <w:szCs w:val="24"/>
        </w:rPr>
        <w:t>y las dependencias, organismos, órganos y entidades de la administración municipal;</w:t>
      </w:r>
    </w:p>
    <w:p w:rsidR="003866A5" w:rsidRPr="00CC1044" w:rsidRDefault="003866A5" w:rsidP="00CC1044">
      <w:pPr>
        <w:spacing w:after="0" w:line="360" w:lineRule="auto"/>
        <w:ind w:left="567" w:right="901"/>
        <w:jc w:val="both"/>
        <w:rPr>
          <w:rFonts w:ascii="Palatino Linotype" w:hAnsi="Palatino Linotype" w:cs="Arial"/>
          <w:i/>
          <w:sz w:val="24"/>
          <w:szCs w:val="24"/>
        </w:rPr>
      </w:pPr>
      <w:r w:rsidRPr="00CC1044">
        <w:rPr>
          <w:rFonts w:ascii="Palatino Linotype" w:hAnsi="Palatino Linotype" w:cs="Arial"/>
          <w:i/>
          <w:sz w:val="24"/>
          <w:szCs w:val="24"/>
        </w:rPr>
        <w:t>(…)</w:t>
      </w:r>
    </w:p>
    <w:p w:rsidR="003866A5" w:rsidRPr="00CC1044" w:rsidRDefault="003866A5" w:rsidP="00CC1044">
      <w:pPr>
        <w:spacing w:after="0" w:line="360" w:lineRule="auto"/>
        <w:ind w:left="567" w:right="901"/>
        <w:jc w:val="both"/>
        <w:rPr>
          <w:rFonts w:ascii="Palatino Linotype" w:hAnsi="Palatino Linotype" w:cs="Arial"/>
          <w:b/>
          <w:sz w:val="24"/>
          <w:szCs w:val="24"/>
        </w:rPr>
      </w:pPr>
    </w:p>
    <w:p w:rsidR="003866A5" w:rsidRPr="00CC1044" w:rsidRDefault="003866A5" w:rsidP="00CC1044">
      <w:pPr>
        <w:numPr>
          <w:ilvl w:val="0"/>
          <w:numId w:val="2"/>
        </w:numPr>
        <w:tabs>
          <w:tab w:val="left" w:pos="0"/>
        </w:tabs>
        <w:spacing w:after="0" w:line="360" w:lineRule="auto"/>
        <w:contextualSpacing/>
        <w:rPr>
          <w:rFonts w:ascii="Palatino Linotype" w:eastAsia="MS Mincho" w:hAnsi="Palatino Linotype" w:cs="Times New Roman"/>
          <w:sz w:val="24"/>
          <w:szCs w:val="24"/>
          <w:lang w:val="es-ES_tradnl" w:eastAsia="es-ES"/>
        </w:rPr>
      </w:pPr>
      <w:proofErr w:type="gramStart"/>
      <w:r w:rsidRPr="00CC1044">
        <w:rPr>
          <w:rFonts w:ascii="Palatino Linotype" w:eastAsia="MS Mincho" w:hAnsi="Palatino Linotype" w:cs="Times New Roman"/>
          <w:sz w:val="24"/>
          <w:szCs w:val="24"/>
          <w:lang w:val="es-ES_tradnl" w:eastAsia="es-ES"/>
        </w:rPr>
        <w:t>De  todo</w:t>
      </w:r>
      <w:proofErr w:type="gramEnd"/>
      <w:r w:rsidRPr="00CC1044">
        <w:rPr>
          <w:rFonts w:ascii="Palatino Linotype" w:eastAsia="MS Mincho" w:hAnsi="Palatino Linotype" w:cs="Times New Roman"/>
          <w:sz w:val="24"/>
          <w:szCs w:val="24"/>
          <w:lang w:val="es-ES_tradnl" w:eastAsia="es-ES"/>
        </w:rPr>
        <w:t xml:space="preserve"> lo anterior, se procede al estudio del asunto que ahora nos ocupa. </w:t>
      </w:r>
    </w:p>
    <w:p w:rsidR="003866A5" w:rsidRPr="00CC1044" w:rsidRDefault="003866A5" w:rsidP="00CC1044">
      <w:pPr>
        <w:tabs>
          <w:tab w:val="left" w:pos="0"/>
        </w:tabs>
        <w:spacing w:after="0" w:line="360" w:lineRule="auto"/>
        <w:ind w:left="360"/>
        <w:contextualSpacing/>
        <w:rPr>
          <w:rFonts w:ascii="Palatino Linotype" w:eastAsia="MS Mincho" w:hAnsi="Palatino Linotype" w:cs="Times New Roman"/>
          <w:sz w:val="24"/>
          <w:szCs w:val="24"/>
          <w:lang w:val="es-ES_tradnl" w:eastAsia="es-ES"/>
        </w:rPr>
      </w:pPr>
    </w:p>
    <w:p w:rsidR="003866A5" w:rsidRPr="00CC1044" w:rsidRDefault="003866A5" w:rsidP="00CC1044">
      <w:pPr>
        <w:keepNext/>
        <w:keepLines/>
        <w:numPr>
          <w:ilvl w:val="0"/>
          <w:numId w:val="5"/>
        </w:numPr>
        <w:tabs>
          <w:tab w:val="left" w:pos="0"/>
        </w:tabs>
        <w:spacing w:after="0" w:line="360" w:lineRule="auto"/>
        <w:ind w:left="426"/>
        <w:contextualSpacing/>
        <w:outlineLvl w:val="0"/>
        <w:rPr>
          <w:rFonts w:ascii="Palatino Linotype" w:eastAsia="MS Gothic" w:hAnsi="Palatino Linotype" w:cs="Times New Roman"/>
          <w:b/>
          <w:sz w:val="24"/>
          <w:szCs w:val="24"/>
        </w:rPr>
      </w:pPr>
      <w:bookmarkStart w:id="29" w:name="_Toc10203423"/>
      <w:r w:rsidRPr="00CC1044">
        <w:rPr>
          <w:rFonts w:ascii="Palatino Linotype" w:eastAsia="MS Gothic" w:hAnsi="Palatino Linotype" w:cs="Times New Roman"/>
          <w:b/>
          <w:sz w:val="24"/>
          <w:szCs w:val="24"/>
        </w:rPr>
        <w:t>De la Información Solicitada.</w:t>
      </w:r>
      <w:bookmarkEnd w:id="29"/>
      <w:r w:rsidRPr="00CC1044">
        <w:rPr>
          <w:rFonts w:ascii="Palatino Linotype" w:eastAsia="MS Gothic" w:hAnsi="Palatino Linotype" w:cs="Times New Roman"/>
          <w:b/>
          <w:sz w:val="24"/>
          <w:szCs w:val="24"/>
        </w:rPr>
        <w:t xml:space="preserve"> </w:t>
      </w:r>
    </w:p>
    <w:p w:rsidR="00545A68" w:rsidRPr="00CC1044" w:rsidRDefault="00545A68" w:rsidP="00CC1044">
      <w:pPr>
        <w:keepNext/>
        <w:keepLines/>
        <w:tabs>
          <w:tab w:val="left" w:pos="0"/>
        </w:tabs>
        <w:spacing w:after="0" w:line="360" w:lineRule="auto"/>
        <w:ind w:left="426"/>
        <w:contextualSpacing/>
        <w:outlineLvl w:val="0"/>
        <w:rPr>
          <w:rFonts w:ascii="Palatino Linotype" w:eastAsia="MS Gothic" w:hAnsi="Palatino Linotype" w:cs="Times New Roman"/>
          <w:b/>
          <w:sz w:val="24"/>
          <w:szCs w:val="24"/>
        </w:rPr>
      </w:pPr>
    </w:p>
    <w:p w:rsidR="00D23B3C" w:rsidRPr="00CC1044" w:rsidRDefault="00D23B3C" w:rsidP="00CC1044">
      <w:pPr>
        <w:pStyle w:val="Prrafodelista"/>
        <w:numPr>
          <w:ilvl w:val="0"/>
          <w:numId w:val="2"/>
        </w:numPr>
        <w:spacing w:line="360" w:lineRule="auto"/>
        <w:jc w:val="both"/>
        <w:rPr>
          <w:rFonts w:ascii="Palatino Linotype" w:eastAsia="MS Mincho" w:hAnsi="Palatino Linotype" w:cs="Arial"/>
          <w:sz w:val="24"/>
          <w:szCs w:val="24"/>
        </w:rPr>
      </w:pPr>
      <w:r w:rsidRPr="00CC1044">
        <w:rPr>
          <w:rFonts w:ascii="Palatino Linotype" w:hAnsi="Palatino Linotype" w:cs="Arial"/>
          <w:sz w:val="24"/>
          <w:szCs w:val="24"/>
        </w:rPr>
        <w:t xml:space="preserve">En primer lugar, se abordara lo relativo a la </w:t>
      </w:r>
      <w:r w:rsidR="00545A68" w:rsidRPr="00CC1044">
        <w:rPr>
          <w:rFonts w:ascii="Palatino Linotype" w:hAnsi="Palatino Linotype" w:cs="Arial"/>
          <w:sz w:val="24"/>
          <w:szCs w:val="24"/>
        </w:rPr>
        <w:t>información</w:t>
      </w:r>
      <w:r w:rsidRPr="00CC1044">
        <w:rPr>
          <w:rFonts w:ascii="Palatino Linotype" w:hAnsi="Palatino Linotype" w:cs="Arial"/>
          <w:sz w:val="24"/>
          <w:szCs w:val="24"/>
        </w:rPr>
        <w:t xml:space="preserve"> requerida </w:t>
      </w:r>
      <w:r w:rsidRPr="00CC1044">
        <w:rPr>
          <w:rFonts w:ascii="Palatino Linotype" w:hAnsi="Palatino Linotype" w:cs="Arial"/>
          <w:b/>
          <w:sz w:val="24"/>
          <w:szCs w:val="24"/>
        </w:rPr>
        <w:t xml:space="preserve">del Presidente Municipal de </w:t>
      </w:r>
      <w:r w:rsidR="00545A68" w:rsidRPr="00CC1044">
        <w:rPr>
          <w:rFonts w:ascii="Palatino Linotype" w:hAnsi="Palatino Linotype" w:cs="Arial"/>
          <w:b/>
          <w:sz w:val="24"/>
          <w:szCs w:val="24"/>
        </w:rPr>
        <w:t xml:space="preserve">Atizapán, </w:t>
      </w:r>
      <w:r w:rsidR="00545A68" w:rsidRPr="00CC1044">
        <w:rPr>
          <w:rFonts w:ascii="Palatino Linotype" w:hAnsi="Palatino Linotype" w:cs="Arial"/>
          <w:sz w:val="24"/>
          <w:szCs w:val="24"/>
        </w:rPr>
        <w:t xml:space="preserve">dado que en su calidad de servidor público elegido por elección popular, es decir, por el voto de los ciudadanos, </w:t>
      </w:r>
      <w:r w:rsidRPr="00CC1044">
        <w:rPr>
          <w:rFonts w:ascii="Palatino Linotype" w:eastAsia="MS Mincho" w:hAnsi="Palatino Linotype" w:cs="Arial"/>
          <w:sz w:val="24"/>
          <w:szCs w:val="24"/>
        </w:rPr>
        <w:t>sirve traer a contexto lo dispuesto en el artículo 118 en concatenación con el artículo 119 de la Constitución Política del Estado Libre y Soberano de México, que a la letra dispone lo siguiente:</w:t>
      </w:r>
    </w:p>
    <w:p w:rsidR="00D23B3C" w:rsidRPr="00CC1044" w:rsidRDefault="00D23B3C" w:rsidP="00CC1044">
      <w:pPr>
        <w:pStyle w:val="Prrafodelista"/>
        <w:tabs>
          <w:tab w:val="left" w:pos="426"/>
        </w:tabs>
        <w:spacing w:line="360" w:lineRule="auto"/>
        <w:ind w:left="0"/>
        <w:jc w:val="both"/>
        <w:rPr>
          <w:rFonts w:ascii="Palatino Linotype" w:eastAsia="MS Mincho" w:hAnsi="Palatino Linotype" w:cs="Arial"/>
          <w:sz w:val="24"/>
          <w:szCs w:val="24"/>
        </w:rPr>
      </w:pPr>
    </w:p>
    <w:p w:rsidR="00D23B3C" w:rsidRPr="00CC1044" w:rsidRDefault="00D23B3C" w:rsidP="00CC1044">
      <w:pPr>
        <w:spacing w:line="360" w:lineRule="auto"/>
        <w:ind w:left="567" w:right="616"/>
        <w:jc w:val="both"/>
        <w:rPr>
          <w:rFonts w:ascii="Palatino Linotype" w:hAnsi="Palatino Linotype"/>
          <w:i/>
          <w:sz w:val="24"/>
          <w:szCs w:val="24"/>
        </w:rPr>
      </w:pPr>
      <w:r w:rsidRPr="00CC1044">
        <w:rPr>
          <w:rFonts w:ascii="Palatino Linotype" w:hAnsi="Palatino Linotype"/>
          <w:b/>
          <w:i/>
          <w:sz w:val="24"/>
          <w:szCs w:val="24"/>
        </w:rPr>
        <w:t xml:space="preserve">“Artículo 118.- </w:t>
      </w:r>
      <w:r w:rsidRPr="00CC1044">
        <w:rPr>
          <w:rFonts w:ascii="Palatino Linotype" w:hAnsi="Palatino Linotype"/>
          <w:i/>
          <w:sz w:val="24"/>
          <w:szCs w:val="24"/>
        </w:rPr>
        <w:t>Los miembros de un ayuntamiento serán designados en una sola elección. Se distinguirán los regidores por el orden numérico y los síndicos cuando sean dos, en la misma forma.</w:t>
      </w:r>
    </w:p>
    <w:p w:rsidR="00D23B3C" w:rsidRPr="00CC1044" w:rsidRDefault="00D23B3C" w:rsidP="00CC1044">
      <w:pPr>
        <w:spacing w:line="360" w:lineRule="auto"/>
        <w:ind w:left="567" w:right="616"/>
        <w:jc w:val="both"/>
        <w:rPr>
          <w:rFonts w:ascii="Palatino Linotype" w:hAnsi="Palatino Linotype"/>
          <w:i/>
          <w:sz w:val="24"/>
          <w:szCs w:val="24"/>
        </w:rPr>
      </w:pPr>
      <w:r w:rsidRPr="00CC1044">
        <w:rPr>
          <w:rFonts w:ascii="Palatino Linotype" w:hAnsi="Palatino Linotype"/>
          <w:i/>
          <w:sz w:val="24"/>
          <w:szCs w:val="24"/>
        </w:rPr>
        <w:t xml:space="preserve"> </w:t>
      </w:r>
    </w:p>
    <w:p w:rsidR="00D23B3C" w:rsidRPr="00CC1044" w:rsidRDefault="00D23B3C" w:rsidP="00CC1044">
      <w:pPr>
        <w:spacing w:line="360" w:lineRule="auto"/>
        <w:ind w:left="567" w:right="616"/>
        <w:jc w:val="both"/>
        <w:rPr>
          <w:rFonts w:ascii="Palatino Linotype" w:hAnsi="Palatino Linotype"/>
          <w:i/>
          <w:sz w:val="24"/>
          <w:szCs w:val="24"/>
        </w:rPr>
      </w:pPr>
      <w:r w:rsidRPr="00CC1044">
        <w:rPr>
          <w:rFonts w:ascii="Palatino Linotype" w:hAnsi="Palatino Linotype"/>
          <w:i/>
          <w:sz w:val="24"/>
          <w:szCs w:val="24"/>
        </w:rPr>
        <w:t xml:space="preserve">Los regidores de mayoría relativa y de representación proporcional tendrán los mismos derechos y obligaciones, conforme a la ley de la materia. Los síndicos electos por ambas fórmulas tendrán las atribuciones que les señale la ley. </w:t>
      </w:r>
    </w:p>
    <w:p w:rsidR="00D23B3C" w:rsidRPr="00CC1044" w:rsidRDefault="00D23B3C" w:rsidP="00CC1044">
      <w:pPr>
        <w:spacing w:line="360" w:lineRule="auto"/>
        <w:ind w:left="567" w:right="616"/>
        <w:jc w:val="both"/>
        <w:rPr>
          <w:rFonts w:ascii="Palatino Linotype" w:hAnsi="Palatino Linotype"/>
          <w:i/>
          <w:sz w:val="24"/>
          <w:szCs w:val="24"/>
        </w:rPr>
      </w:pPr>
    </w:p>
    <w:p w:rsidR="00D23B3C" w:rsidRPr="00CC1044" w:rsidRDefault="00D23B3C" w:rsidP="00CC1044">
      <w:pPr>
        <w:spacing w:line="360" w:lineRule="auto"/>
        <w:ind w:left="567" w:right="616"/>
        <w:jc w:val="both"/>
        <w:rPr>
          <w:rFonts w:ascii="Palatino Linotype" w:hAnsi="Palatino Linotype"/>
          <w:b/>
          <w:i/>
          <w:sz w:val="24"/>
          <w:szCs w:val="24"/>
          <w:u w:val="single"/>
        </w:rPr>
      </w:pPr>
      <w:r w:rsidRPr="00CC1044">
        <w:rPr>
          <w:rFonts w:ascii="Palatino Linotype" w:hAnsi="Palatino Linotype"/>
          <w:b/>
          <w:i/>
          <w:sz w:val="24"/>
          <w:szCs w:val="24"/>
          <w:u w:val="single"/>
        </w:rPr>
        <w:t>Por cada miembro del ayuntamiento que se elija como propietario se elegirá un suplente.”</w:t>
      </w:r>
    </w:p>
    <w:p w:rsidR="00D23B3C" w:rsidRPr="00CC1044" w:rsidRDefault="00D23B3C" w:rsidP="00CC1044">
      <w:pPr>
        <w:spacing w:line="360" w:lineRule="auto"/>
        <w:ind w:left="567" w:right="616"/>
        <w:jc w:val="both"/>
        <w:rPr>
          <w:rFonts w:ascii="Palatino Linotype" w:hAnsi="Palatino Linotype"/>
          <w:b/>
          <w:i/>
          <w:sz w:val="24"/>
          <w:szCs w:val="24"/>
        </w:rPr>
      </w:pPr>
    </w:p>
    <w:p w:rsidR="00D23B3C" w:rsidRPr="00CC1044" w:rsidRDefault="00D23B3C" w:rsidP="00CC1044">
      <w:pPr>
        <w:spacing w:line="360" w:lineRule="auto"/>
        <w:ind w:left="567" w:right="616"/>
        <w:jc w:val="both"/>
        <w:rPr>
          <w:rFonts w:ascii="Palatino Linotype" w:hAnsi="Palatino Linotype"/>
          <w:b/>
          <w:i/>
          <w:sz w:val="24"/>
          <w:szCs w:val="24"/>
          <w:u w:val="single"/>
        </w:rPr>
      </w:pPr>
      <w:r w:rsidRPr="00CC1044">
        <w:rPr>
          <w:rFonts w:ascii="Palatino Linotype" w:hAnsi="Palatino Linotype"/>
          <w:b/>
          <w:i/>
          <w:sz w:val="24"/>
          <w:szCs w:val="24"/>
        </w:rPr>
        <w:t>“Artículo 119.-</w:t>
      </w:r>
      <w:r w:rsidRPr="00CC1044">
        <w:rPr>
          <w:rFonts w:ascii="Palatino Linotype" w:hAnsi="Palatino Linotype"/>
          <w:i/>
          <w:sz w:val="24"/>
          <w:szCs w:val="24"/>
        </w:rPr>
        <w:t xml:space="preserve"> </w:t>
      </w:r>
      <w:r w:rsidRPr="00CC1044">
        <w:rPr>
          <w:rFonts w:ascii="Palatino Linotype" w:hAnsi="Palatino Linotype"/>
          <w:b/>
          <w:i/>
          <w:sz w:val="24"/>
          <w:szCs w:val="24"/>
          <w:u w:val="single"/>
        </w:rPr>
        <w:t xml:space="preserve">Para ser miembro propietario o suplente de un ayuntamiento se requiere: </w:t>
      </w:r>
    </w:p>
    <w:p w:rsidR="00D23B3C" w:rsidRPr="00CC1044" w:rsidRDefault="00D23B3C" w:rsidP="00CC1044">
      <w:pPr>
        <w:spacing w:line="360" w:lineRule="auto"/>
        <w:ind w:left="567" w:right="616"/>
        <w:jc w:val="both"/>
        <w:rPr>
          <w:rFonts w:ascii="Palatino Linotype" w:hAnsi="Palatino Linotype"/>
          <w:i/>
          <w:sz w:val="24"/>
          <w:szCs w:val="24"/>
        </w:rPr>
      </w:pPr>
    </w:p>
    <w:p w:rsidR="00D23B3C" w:rsidRPr="00CC1044" w:rsidRDefault="00D23B3C" w:rsidP="00CC1044">
      <w:pPr>
        <w:spacing w:line="360" w:lineRule="auto"/>
        <w:ind w:left="567" w:right="616"/>
        <w:jc w:val="both"/>
        <w:rPr>
          <w:rFonts w:ascii="Palatino Linotype" w:hAnsi="Palatino Linotype"/>
          <w:i/>
          <w:sz w:val="24"/>
          <w:szCs w:val="24"/>
        </w:rPr>
      </w:pPr>
      <w:r w:rsidRPr="00CC1044">
        <w:rPr>
          <w:rFonts w:ascii="Palatino Linotype" w:hAnsi="Palatino Linotype"/>
          <w:i/>
          <w:sz w:val="24"/>
          <w:szCs w:val="24"/>
        </w:rPr>
        <w:t xml:space="preserve">I. Ser mexicano por nacimiento, ciudadano del Estado, en pleno ejercicio de sus derechos; </w:t>
      </w:r>
    </w:p>
    <w:p w:rsidR="00D23B3C" w:rsidRPr="00CC1044" w:rsidRDefault="00D23B3C" w:rsidP="00CC1044">
      <w:pPr>
        <w:spacing w:line="360" w:lineRule="auto"/>
        <w:ind w:left="567" w:right="616"/>
        <w:jc w:val="both"/>
        <w:rPr>
          <w:rFonts w:ascii="Palatino Linotype" w:hAnsi="Palatino Linotype"/>
          <w:i/>
          <w:sz w:val="24"/>
          <w:szCs w:val="24"/>
        </w:rPr>
      </w:pPr>
    </w:p>
    <w:p w:rsidR="00D23B3C" w:rsidRPr="00CC1044" w:rsidRDefault="00D23B3C" w:rsidP="00CC1044">
      <w:pPr>
        <w:spacing w:line="360" w:lineRule="auto"/>
        <w:ind w:left="567" w:right="616"/>
        <w:jc w:val="both"/>
        <w:rPr>
          <w:rFonts w:ascii="Palatino Linotype" w:hAnsi="Palatino Linotype"/>
          <w:i/>
          <w:sz w:val="24"/>
          <w:szCs w:val="24"/>
        </w:rPr>
      </w:pPr>
      <w:r w:rsidRPr="00CC1044">
        <w:rPr>
          <w:rFonts w:ascii="Palatino Linotype" w:hAnsi="Palatino Linotype"/>
          <w:i/>
          <w:sz w:val="24"/>
          <w:szCs w:val="24"/>
        </w:rPr>
        <w:t xml:space="preserve">II. Ser mexiquense con residencia efectiva en el municipio no menor a un año o vecino del mismo, con residencia efectiva en su territorio no menor a tres años, anteriores al día de la elección; y </w:t>
      </w:r>
    </w:p>
    <w:p w:rsidR="00D23B3C" w:rsidRPr="00CC1044" w:rsidRDefault="00D23B3C" w:rsidP="00CC1044">
      <w:pPr>
        <w:spacing w:line="360" w:lineRule="auto"/>
        <w:ind w:left="567" w:right="616"/>
        <w:jc w:val="both"/>
        <w:rPr>
          <w:rFonts w:ascii="Palatino Linotype" w:hAnsi="Palatino Linotype"/>
          <w:i/>
          <w:sz w:val="24"/>
          <w:szCs w:val="24"/>
        </w:rPr>
      </w:pPr>
    </w:p>
    <w:p w:rsidR="00D23B3C" w:rsidRPr="00CC1044" w:rsidRDefault="00D23B3C" w:rsidP="00CC1044">
      <w:pPr>
        <w:spacing w:line="360" w:lineRule="auto"/>
        <w:ind w:left="567" w:right="616"/>
        <w:jc w:val="both"/>
        <w:rPr>
          <w:rFonts w:ascii="Palatino Linotype" w:hAnsi="Palatino Linotype"/>
          <w:i/>
          <w:sz w:val="24"/>
          <w:szCs w:val="24"/>
        </w:rPr>
      </w:pPr>
      <w:r w:rsidRPr="00CC1044">
        <w:rPr>
          <w:rFonts w:ascii="Palatino Linotype" w:hAnsi="Palatino Linotype"/>
          <w:i/>
          <w:sz w:val="24"/>
          <w:szCs w:val="24"/>
        </w:rPr>
        <w:t>III. Ser de reconocida probidad y buena fama pública.”</w:t>
      </w:r>
    </w:p>
    <w:p w:rsidR="00D23B3C" w:rsidRPr="00CC1044" w:rsidRDefault="00D23B3C" w:rsidP="00CC1044">
      <w:pPr>
        <w:spacing w:line="360" w:lineRule="auto"/>
        <w:ind w:left="567" w:right="616"/>
        <w:jc w:val="both"/>
        <w:rPr>
          <w:rFonts w:ascii="Palatino Linotype" w:hAnsi="Palatino Linotype"/>
          <w:i/>
          <w:sz w:val="24"/>
          <w:szCs w:val="24"/>
        </w:rPr>
      </w:pPr>
    </w:p>
    <w:p w:rsidR="00D23B3C" w:rsidRPr="00CC1044" w:rsidRDefault="00D23B3C" w:rsidP="00CC1044">
      <w:pPr>
        <w:spacing w:line="360" w:lineRule="auto"/>
        <w:ind w:left="567" w:right="616"/>
        <w:jc w:val="both"/>
        <w:rPr>
          <w:rFonts w:ascii="Palatino Linotype" w:hAnsi="Palatino Linotype"/>
          <w:sz w:val="24"/>
          <w:szCs w:val="24"/>
        </w:rPr>
      </w:pPr>
      <w:r w:rsidRPr="00CC1044">
        <w:rPr>
          <w:rFonts w:ascii="Palatino Linotype" w:hAnsi="Palatino Linotype"/>
          <w:sz w:val="24"/>
          <w:szCs w:val="24"/>
        </w:rPr>
        <w:t>(Énfasis añadido)</w:t>
      </w:r>
    </w:p>
    <w:p w:rsidR="00D23B3C" w:rsidRPr="00CC1044" w:rsidRDefault="00D23B3C" w:rsidP="00CC1044">
      <w:pPr>
        <w:pStyle w:val="Prrafodelista"/>
        <w:tabs>
          <w:tab w:val="left" w:pos="426"/>
        </w:tabs>
        <w:spacing w:line="360" w:lineRule="auto"/>
        <w:ind w:left="0"/>
        <w:jc w:val="both"/>
        <w:rPr>
          <w:rFonts w:ascii="Palatino Linotype" w:eastAsia="MS Mincho" w:hAnsi="Palatino Linotype" w:cs="Arial"/>
          <w:sz w:val="24"/>
          <w:szCs w:val="24"/>
        </w:rPr>
      </w:pPr>
    </w:p>
    <w:p w:rsidR="00D23B3C" w:rsidRPr="00CC1044" w:rsidRDefault="00D23B3C" w:rsidP="00CC1044">
      <w:pPr>
        <w:pStyle w:val="Prrafodelista"/>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CC1044">
        <w:rPr>
          <w:rFonts w:ascii="Palatino Linotype" w:eastAsia="MS Mincho" w:hAnsi="Palatino Linotype" w:cs="Arial"/>
          <w:sz w:val="24"/>
          <w:szCs w:val="24"/>
        </w:rPr>
        <w:t xml:space="preserve">Como se desprende de los preceptos jurídicos vertidos, los miembros del Ayuntamiento como lo son: el Presidente Municipal, Síndicos y Regidores, por cada miembro que se elija como propietario se requiere elegir un suplente, y tanto los miembros propietarios como suplentes deben reunir ciertos requisitos, entre los </w:t>
      </w:r>
      <w:r w:rsidRPr="00CC1044">
        <w:rPr>
          <w:rFonts w:ascii="Palatino Linotype" w:eastAsia="MS Mincho" w:hAnsi="Palatino Linotype" w:cs="Arial"/>
          <w:sz w:val="24"/>
          <w:szCs w:val="24"/>
        </w:rPr>
        <w:lastRenderedPageBreak/>
        <w:t xml:space="preserve">cuales no </w:t>
      </w:r>
      <w:r w:rsidRPr="00CC1044">
        <w:rPr>
          <w:rFonts w:ascii="Palatino Linotype" w:eastAsia="MS Mincho" w:hAnsi="Palatino Linotype" w:cs="Arial"/>
          <w:b/>
          <w:sz w:val="24"/>
          <w:szCs w:val="24"/>
        </w:rPr>
        <w:t>se advierte contar con un determinado grado académico</w:t>
      </w:r>
      <w:r w:rsidRPr="00CC1044">
        <w:rPr>
          <w:rFonts w:ascii="Palatino Linotype" w:eastAsia="MS Mincho" w:hAnsi="Palatino Linotype" w:cs="Arial"/>
          <w:sz w:val="24"/>
          <w:szCs w:val="24"/>
        </w:rPr>
        <w:t>, que de manera enunciativa más no limitativa podría ser una licenciatura, maestría o doctorado.</w:t>
      </w:r>
    </w:p>
    <w:p w:rsidR="00D23B3C" w:rsidRPr="00CC1044" w:rsidRDefault="00D23B3C" w:rsidP="00CC1044">
      <w:pPr>
        <w:pStyle w:val="Prrafodelista"/>
        <w:tabs>
          <w:tab w:val="left" w:pos="426"/>
        </w:tabs>
        <w:spacing w:line="360" w:lineRule="auto"/>
        <w:ind w:left="0"/>
        <w:jc w:val="both"/>
        <w:rPr>
          <w:rFonts w:ascii="Palatino Linotype" w:eastAsia="MS Mincho" w:hAnsi="Palatino Linotype" w:cs="Arial"/>
          <w:sz w:val="24"/>
          <w:szCs w:val="24"/>
        </w:rPr>
      </w:pPr>
    </w:p>
    <w:p w:rsidR="00D23B3C" w:rsidRPr="00CC1044" w:rsidRDefault="00D23B3C" w:rsidP="00CC1044">
      <w:pPr>
        <w:pStyle w:val="Prrafodelista"/>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CC1044">
        <w:rPr>
          <w:rFonts w:ascii="Palatino Linotype" w:eastAsia="MS Mincho" w:hAnsi="Palatino Linotype" w:cs="Arial"/>
          <w:sz w:val="24"/>
          <w:szCs w:val="24"/>
        </w:rPr>
        <w:t xml:space="preserve">De lo anterior, si bien es cierto que los miembros del ayuntamiento para ostentar alguno de los mencionados cargos públicos no se requiere contar un grado académico, también lo es que ello no constituye una limitante para que los mismos tengan un grado máximo de estudios, como lo puede ser de educación básica (pre-escolar, primaria y secundaria), educación media superior (preparatoria o bachillerato), o superior (licenciatura, maestría o doctorado). </w:t>
      </w:r>
    </w:p>
    <w:p w:rsidR="00545A68" w:rsidRPr="00CC1044" w:rsidRDefault="00545A68" w:rsidP="00CC1044">
      <w:pPr>
        <w:pStyle w:val="Prrafodelista"/>
        <w:spacing w:line="360" w:lineRule="auto"/>
        <w:rPr>
          <w:rFonts w:ascii="Palatino Linotype" w:eastAsia="MS Mincho" w:hAnsi="Palatino Linotype" w:cs="Arial"/>
          <w:sz w:val="24"/>
          <w:szCs w:val="24"/>
        </w:rPr>
      </w:pPr>
    </w:p>
    <w:p w:rsidR="00545A68" w:rsidRPr="00CC1044" w:rsidRDefault="00545A68" w:rsidP="00CC1044">
      <w:pPr>
        <w:pStyle w:val="Prrafodelista"/>
        <w:numPr>
          <w:ilvl w:val="0"/>
          <w:numId w:val="2"/>
        </w:numPr>
        <w:tabs>
          <w:tab w:val="left" w:pos="426"/>
        </w:tabs>
        <w:spacing w:after="0" w:line="360" w:lineRule="auto"/>
        <w:jc w:val="both"/>
        <w:rPr>
          <w:rFonts w:ascii="Palatino Linotype" w:eastAsia="MS Mincho" w:hAnsi="Palatino Linotype" w:cs="Arial"/>
          <w:sz w:val="24"/>
          <w:szCs w:val="24"/>
        </w:rPr>
      </w:pPr>
      <w:r w:rsidRPr="00CC1044">
        <w:rPr>
          <w:rFonts w:ascii="Palatino Linotype" w:eastAsia="MS Mincho" w:hAnsi="Palatino Linotype" w:cs="Arial"/>
          <w:sz w:val="24"/>
          <w:szCs w:val="24"/>
        </w:rPr>
        <w:t xml:space="preserve">Tampoco están sujetos a la LEY DEL TRABAJO DE LOS SERVIDORES PUBLICOS DEL ESTADO Y MUNICIPIOS, por lo que no le es aplicable el artículo 47 de la ley que señala los requisitos que se deben cubrir para ingresas al servicio público, no obstante ante la falta de respuesta por parte del </w:t>
      </w:r>
      <w:r w:rsidRPr="00CC1044">
        <w:rPr>
          <w:rFonts w:ascii="Palatino Linotype" w:eastAsia="MS Mincho" w:hAnsi="Palatino Linotype" w:cs="Arial"/>
          <w:b/>
          <w:sz w:val="24"/>
          <w:szCs w:val="24"/>
        </w:rPr>
        <w:t>SUJETO OBLIGADO</w:t>
      </w:r>
      <w:r w:rsidRPr="00CC1044">
        <w:rPr>
          <w:rFonts w:ascii="Palatino Linotype" w:eastAsia="MS Mincho" w:hAnsi="Palatino Linotype" w:cs="Arial"/>
          <w:sz w:val="24"/>
          <w:szCs w:val="24"/>
        </w:rPr>
        <w:t>, este órgano garante encuentra procedente realizar hacer una búsqueda exhaustiva y razonable de la información y en caso de localizar hacer la entrega de lo siguiente:</w:t>
      </w:r>
    </w:p>
    <w:p w:rsidR="00545A68" w:rsidRPr="00CC1044" w:rsidRDefault="00545A68" w:rsidP="00CC1044">
      <w:pPr>
        <w:pStyle w:val="Prrafodelista"/>
        <w:spacing w:line="360" w:lineRule="auto"/>
        <w:rPr>
          <w:rFonts w:ascii="Palatino Linotype" w:eastAsia="MS Mincho" w:hAnsi="Palatino Linotype" w:cs="Arial"/>
          <w:sz w:val="24"/>
          <w:szCs w:val="24"/>
        </w:rPr>
      </w:pPr>
    </w:p>
    <w:p w:rsidR="00545A68" w:rsidRPr="00CC1044" w:rsidRDefault="00545A68" w:rsidP="00CC1044">
      <w:pPr>
        <w:pStyle w:val="Prrafodelista"/>
        <w:numPr>
          <w:ilvl w:val="0"/>
          <w:numId w:val="14"/>
        </w:numPr>
        <w:tabs>
          <w:tab w:val="left" w:pos="426"/>
        </w:tabs>
        <w:spacing w:after="0" w:line="360" w:lineRule="auto"/>
        <w:jc w:val="both"/>
        <w:rPr>
          <w:rFonts w:ascii="Palatino Linotype" w:eastAsia="MS Mincho" w:hAnsi="Palatino Linotype" w:cs="Arial"/>
          <w:b/>
          <w:sz w:val="24"/>
          <w:szCs w:val="24"/>
        </w:rPr>
      </w:pPr>
      <w:proofErr w:type="spellStart"/>
      <w:r w:rsidRPr="00CC1044">
        <w:rPr>
          <w:rFonts w:ascii="Palatino Linotype" w:eastAsia="MS Mincho" w:hAnsi="Palatino Linotype" w:cs="Arial"/>
          <w:b/>
          <w:sz w:val="24"/>
          <w:szCs w:val="24"/>
        </w:rPr>
        <w:t>Curriculum</w:t>
      </w:r>
      <w:proofErr w:type="spellEnd"/>
      <w:r w:rsidRPr="00CC1044">
        <w:rPr>
          <w:rFonts w:ascii="Palatino Linotype" w:eastAsia="MS Mincho" w:hAnsi="Palatino Linotype" w:cs="Arial"/>
          <w:b/>
          <w:sz w:val="24"/>
          <w:szCs w:val="24"/>
        </w:rPr>
        <w:t xml:space="preserve"> Vitae, ficha curricular, solicitud de empleo o documento análogo del Presidente Municipal (2019-2021) así como el documento que compruebe su grado de estudios (título profesional, certificado o cédula profesional)</w:t>
      </w:r>
    </w:p>
    <w:p w:rsidR="00545A68" w:rsidRPr="00CC1044" w:rsidRDefault="00545A68" w:rsidP="00CC1044">
      <w:pPr>
        <w:tabs>
          <w:tab w:val="left" w:pos="426"/>
        </w:tabs>
        <w:spacing w:after="0" w:line="360" w:lineRule="auto"/>
        <w:jc w:val="both"/>
        <w:rPr>
          <w:rFonts w:ascii="Palatino Linotype" w:eastAsia="MS Mincho" w:hAnsi="Palatino Linotype" w:cs="Arial"/>
          <w:sz w:val="24"/>
          <w:szCs w:val="24"/>
        </w:rPr>
      </w:pPr>
    </w:p>
    <w:p w:rsidR="00545A68" w:rsidRPr="00CC1044" w:rsidRDefault="007F14DC" w:rsidP="00CC1044">
      <w:pPr>
        <w:pStyle w:val="Prrafodelista"/>
        <w:numPr>
          <w:ilvl w:val="0"/>
          <w:numId w:val="2"/>
        </w:numPr>
        <w:tabs>
          <w:tab w:val="left" w:pos="426"/>
        </w:tabs>
        <w:spacing w:after="0" w:line="360" w:lineRule="auto"/>
        <w:jc w:val="both"/>
        <w:rPr>
          <w:rFonts w:ascii="Palatino Linotype" w:eastAsia="MS Mincho" w:hAnsi="Palatino Linotype" w:cs="Arial"/>
          <w:sz w:val="24"/>
          <w:szCs w:val="24"/>
        </w:rPr>
      </w:pPr>
      <w:r w:rsidRPr="00CC1044">
        <w:rPr>
          <w:rFonts w:ascii="Palatino Linotype" w:eastAsia="MS Mincho" w:hAnsi="Palatino Linotype" w:cs="Arial"/>
          <w:sz w:val="24"/>
          <w:szCs w:val="24"/>
        </w:rPr>
        <w:t>Sin embargo, p</w:t>
      </w:r>
      <w:r w:rsidR="00545A68" w:rsidRPr="00CC1044">
        <w:rPr>
          <w:rFonts w:ascii="Palatino Linotype" w:eastAsia="MS Mincho" w:hAnsi="Palatino Linotype" w:cs="Arial"/>
          <w:sz w:val="24"/>
          <w:szCs w:val="24"/>
        </w:rPr>
        <w:t>ara el caso de no contar esta información a</w:t>
      </w:r>
      <w:r w:rsidR="00545A68" w:rsidRPr="00CC1044">
        <w:rPr>
          <w:rFonts w:ascii="Palatino Linotype" w:eastAsia="MS Mincho" w:hAnsi="Palatino Linotype" w:cs="Arial"/>
          <w:sz w:val="24"/>
          <w:szCs w:val="24"/>
          <w:lang w:val="es-ES"/>
        </w:rPr>
        <w:t xml:space="preserve"> deberá explicar las causas por las que no se cuente con la información requerida de manera fundada y motivada.</w:t>
      </w:r>
    </w:p>
    <w:p w:rsidR="00545A68" w:rsidRPr="00CC1044" w:rsidRDefault="00545A68" w:rsidP="00CC1044">
      <w:pPr>
        <w:pStyle w:val="Prrafodelista"/>
        <w:tabs>
          <w:tab w:val="left" w:pos="426"/>
        </w:tabs>
        <w:spacing w:after="0" w:line="360" w:lineRule="auto"/>
        <w:ind w:left="360"/>
        <w:jc w:val="both"/>
        <w:rPr>
          <w:rFonts w:ascii="Palatino Linotype" w:eastAsia="MS Mincho" w:hAnsi="Palatino Linotype" w:cs="Arial"/>
          <w:sz w:val="24"/>
          <w:szCs w:val="24"/>
        </w:rPr>
      </w:pPr>
    </w:p>
    <w:p w:rsidR="008A3B10" w:rsidRPr="00CC1044" w:rsidRDefault="00545A68" w:rsidP="00CC1044">
      <w:pPr>
        <w:pStyle w:val="Prrafodelista"/>
        <w:numPr>
          <w:ilvl w:val="0"/>
          <w:numId w:val="2"/>
        </w:numPr>
        <w:tabs>
          <w:tab w:val="left" w:pos="426"/>
        </w:tabs>
        <w:spacing w:after="0" w:line="360" w:lineRule="auto"/>
        <w:jc w:val="both"/>
        <w:rPr>
          <w:rFonts w:ascii="Palatino Linotype" w:eastAsia="MS Mincho" w:hAnsi="Palatino Linotype" w:cs="Arial"/>
          <w:sz w:val="24"/>
          <w:szCs w:val="24"/>
        </w:rPr>
      </w:pPr>
      <w:r w:rsidRPr="00CC1044">
        <w:rPr>
          <w:rFonts w:ascii="Palatino Linotype" w:eastAsia="MS Mincho" w:hAnsi="Palatino Linotype" w:cs="Arial"/>
          <w:sz w:val="24"/>
          <w:szCs w:val="24"/>
        </w:rPr>
        <w:t xml:space="preserve">Ahora, por lo que hace al resto de los servidores públicos de quienes se requiere la información: Secretario del Ayuntamiento, Tesorero, Director de Obras Públicas, Director de Desarrollo Económico, Coordinador General Municipal de Mejora Regulatoria, </w:t>
      </w:r>
      <w:r w:rsidR="008A3B10" w:rsidRPr="00CC1044">
        <w:rPr>
          <w:rFonts w:ascii="Palatino Linotype" w:eastAsia="MS Mincho" w:hAnsi="Palatino Linotype" w:cs="Arial"/>
          <w:sz w:val="24"/>
          <w:szCs w:val="24"/>
        </w:rPr>
        <w:t xml:space="preserve">Director de </w:t>
      </w:r>
      <w:r w:rsidRPr="00CC1044">
        <w:rPr>
          <w:rFonts w:ascii="Palatino Linotype" w:eastAsia="MS Mincho" w:hAnsi="Palatino Linotype" w:cs="Arial"/>
          <w:sz w:val="24"/>
          <w:szCs w:val="24"/>
        </w:rPr>
        <w:t xml:space="preserve">Ecología, </w:t>
      </w:r>
      <w:r w:rsidR="008A3B10" w:rsidRPr="00CC1044">
        <w:rPr>
          <w:rFonts w:ascii="Palatino Linotype" w:eastAsia="MS Mincho" w:hAnsi="Palatino Linotype" w:cs="Arial"/>
          <w:sz w:val="24"/>
          <w:szCs w:val="24"/>
        </w:rPr>
        <w:t xml:space="preserve">Director de </w:t>
      </w:r>
      <w:r w:rsidRPr="00CC1044">
        <w:rPr>
          <w:rFonts w:ascii="Palatino Linotype" w:eastAsia="MS Mincho" w:hAnsi="Palatino Linotype" w:cs="Arial"/>
          <w:sz w:val="24"/>
          <w:szCs w:val="24"/>
        </w:rPr>
        <w:t xml:space="preserve">Desarrollo Urbano, y </w:t>
      </w:r>
      <w:r w:rsidR="008A3B10" w:rsidRPr="00CC1044">
        <w:rPr>
          <w:rFonts w:ascii="Palatino Linotype" w:eastAsia="MS Mincho" w:hAnsi="Palatino Linotype" w:cs="Arial"/>
          <w:sz w:val="24"/>
          <w:szCs w:val="24"/>
        </w:rPr>
        <w:t xml:space="preserve">Director de </w:t>
      </w:r>
      <w:r w:rsidRPr="00CC1044">
        <w:rPr>
          <w:rFonts w:ascii="Palatino Linotype" w:eastAsia="MS Mincho" w:hAnsi="Palatino Linotype" w:cs="Arial"/>
          <w:sz w:val="24"/>
          <w:szCs w:val="24"/>
        </w:rPr>
        <w:t>Protección Civil</w:t>
      </w:r>
      <w:r w:rsidR="008A3B10" w:rsidRPr="00CC1044">
        <w:rPr>
          <w:rFonts w:ascii="Palatino Linotype" w:eastAsia="MS Mincho" w:hAnsi="Palatino Linotype" w:cs="Arial"/>
          <w:sz w:val="24"/>
          <w:szCs w:val="24"/>
        </w:rPr>
        <w:t xml:space="preserve">, relativa a la ficha curricular o bien documento análogo como lo es el </w:t>
      </w:r>
      <w:proofErr w:type="spellStart"/>
      <w:r w:rsidR="008A3B10" w:rsidRPr="00CC1044">
        <w:rPr>
          <w:rFonts w:ascii="Palatino Linotype" w:eastAsia="MS Mincho" w:hAnsi="Palatino Linotype" w:cs="Arial"/>
          <w:sz w:val="24"/>
          <w:szCs w:val="24"/>
        </w:rPr>
        <w:t>Curriculum</w:t>
      </w:r>
      <w:proofErr w:type="spellEnd"/>
      <w:r w:rsidR="008A3B10" w:rsidRPr="00CC1044">
        <w:rPr>
          <w:rFonts w:ascii="Palatino Linotype" w:eastAsia="MS Mincho" w:hAnsi="Palatino Linotype" w:cs="Arial"/>
          <w:sz w:val="24"/>
          <w:szCs w:val="24"/>
        </w:rPr>
        <w:t xml:space="preserve"> Vitae, </w:t>
      </w:r>
      <w:r w:rsidR="008A3B10" w:rsidRPr="00CC1044">
        <w:rPr>
          <w:rFonts w:ascii="Palatino Linotype" w:eastAsia="MS Mincho" w:hAnsi="Palatino Linotype" w:cs="Arial"/>
          <w:sz w:val="24"/>
          <w:szCs w:val="24"/>
          <w:lang w:val="es-ES_tradnl" w:eastAsia="es-ES"/>
        </w:rPr>
        <w:t xml:space="preserve">para precisar lo anterior conviene señalar que </w:t>
      </w:r>
      <w:r w:rsidR="008A3B10" w:rsidRPr="00CC1044">
        <w:rPr>
          <w:rFonts w:ascii="Palatino Linotype" w:eastAsia="Calibri" w:hAnsi="Palatino Linotype" w:cs="Arial"/>
          <w:sz w:val="24"/>
          <w:szCs w:val="24"/>
          <w:lang w:val="es-ES" w:eastAsia="es-ES"/>
        </w:rPr>
        <w:t>la  Real Academia de la Lengua Española define al “</w:t>
      </w:r>
      <w:proofErr w:type="spellStart"/>
      <w:r w:rsidR="008A3B10" w:rsidRPr="00CC1044">
        <w:rPr>
          <w:rFonts w:ascii="Palatino Linotype" w:eastAsia="Calibri" w:hAnsi="Palatino Linotype" w:cs="Arial"/>
          <w:sz w:val="24"/>
          <w:szCs w:val="24"/>
          <w:lang w:val="es-ES" w:eastAsia="es-ES"/>
        </w:rPr>
        <w:t>curriculum</w:t>
      </w:r>
      <w:proofErr w:type="spellEnd"/>
      <w:r w:rsidR="008A3B10" w:rsidRPr="00CC1044">
        <w:rPr>
          <w:rFonts w:ascii="Palatino Linotype" w:eastAsia="Calibri" w:hAnsi="Palatino Linotype" w:cs="Arial"/>
          <w:sz w:val="24"/>
          <w:szCs w:val="24"/>
          <w:lang w:val="es-ES" w:eastAsia="es-ES"/>
        </w:rPr>
        <w:t xml:space="preserve"> vitae” de la siguiente manera: </w:t>
      </w:r>
    </w:p>
    <w:p w:rsidR="008A3B10" w:rsidRPr="00CC1044" w:rsidRDefault="008A3B10" w:rsidP="00CC1044">
      <w:pPr>
        <w:spacing w:after="0" w:line="360" w:lineRule="auto"/>
        <w:ind w:left="720"/>
        <w:contextualSpacing/>
        <w:rPr>
          <w:rFonts w:ascii="Palatino Linotype" w:eastAsia="Calibri" w:hAnsi="Palatino Linotype" w:cs="Arial"/>
          <w:sz w:val="24"/>
          <w:szCs w:val="24"/>
          <w:lang w:val="es-ES" w:eastAsia="es-ES"/>
        </w:rPr>
      </w:pPr>
    </w:p>
    <w:p w:rsidR="008A3B10" w:rsidRPr="00CC1044" w:rsidRDefault="008A3B10" w:rsidP="00CC1044">
      <w:pPr>
        <w:spacing w:before="100" w:beforeAutospacing="1" w:after="100" w:afterAutospacing="1" w:line="360" w:lineRule="auto"/>
        <w:ind w:left="567" w:right="616"/>
        <w:contextualSpacing/>
        <w:jc w:val="both"/>
        <w:rPr>
          <w:rFonts w:ascii="Palatino Linotype" w:eastAsia="Calibri" w:hAnsi="Palatino Linotype" w:cs="Arial"/>
          <w:i/>
          <w:sz w:val="24"/>
          <w:szCs w:val="24"/>
          <w:lang w:val="es-ES_tradnl" w:eastAsia="es-ES"/>
        </w:rPr>
      </w:pPr>
      <w:r w:rsidRPr="00CC1044">
        <w:rPr>
          <w:rFonts w:ascii="Palatino Linotype" w:eastAsia="Calibri" w:hAnsi="Palatino Linotype" w:cs="Arial"/>
          <w:b/>
          <w:bCs/>
          <w:i/>
          <w:sz w:val="24"/>
          <w:szCs w:val="24"/>
          <w:lang w:val="es-ES_tradnl" w:eastAsia="es-ES"/>
        </w:rPr>
        <w:t>“currículum vítae</w:t>
      </w:r>
      <w:r w:rsidRPr="00CC1044">
        <w:rPr>
          <w:rFonts w:ascii="Palatino Linotype" w:eastAsia="Calibri" w:hAnsi="Palatino Linotype" w:cs="Arial"/>
          <w:i/>
          <w:sz w:val="24"/>
          <w:szCs w:val="24"/>
          <w:lang w:val="es-ES_tradnl" w:eastAsia="es-ES"/>
        </w:rPr>
        <w:t>. </w:t>
      </w:r>
      <w:bookmarkStart w:id="30" w:name="1"/>
      <w:r w:rsidRPr="00CC1044">
        <w:rPr>
          <w:rFonts w:ascii="Palatino Linotype" w:eastAsia="Calibri" w:hAnsi="Palatino Linotype" w:cs="Arial"/>
          <w:b/>
          <w:bCs/>
          <w:i/>
          <w:sz w:val="24"/>
          <w:szCs w:val="24"/>
          <w:lang w:val="es-ES_tradnl" w:eastAsia="es-ES"/>
        </w:rPr>
        <w:t>1.</w:t>
      </w:r>
      <w:bookmarkEnd w:id="30"/>
      <w:r w:rsidRPr="00CC1044">
        <w:rPr>
          <w:rFonts w:ascii="Palatino Linotype" w:eastAsia="Calibri" w:hAnsi="Palatino Linotype" w:cs="Arial"/>
          <w:i/>
          <w:sz w:val="24"/>
          <w:szCs w:val="24"/>
          <w:lang w:val="es-ES_tradnl" w:eastAsia="es-ES"/>
        </w:rPr>
        <w:t xml:space="preserve"> Loc. lat. </w:t>
      </w:r>
      <w:proofErr w:type="gramStart"/>
      <w:r w:rsidRPr="00CC1044">
        <w:rPr>
          <w:rFonts w:ascii="Palatino Linotype" w:eastAsia="Calibri" w:hAnsi="Palatino Linotype" w:cs="Arial"/>
          <w:i/>
          <w:sz w:val="24"/>
          <w:szCs w:val="24"/>
          <w:lang w:val="es-ES_tradnl" w:eastAsia="es-ES"/>
        </w:rPr>
        <w:t>que</w:t>
      </w:r>
      <w:proofErr w:type="gramEnd"/>
      <w:r w:rsidRPr="00CC1044">
        <w:rPr>
          <w:rFonts w:ascii="Palatino Linotype" w:eastAsia="Calibri" w:hAnsi="Palatino Linotype" w:cs="Arial"/>
          <w:i/>
          <w:sz w:val="24"/>
          <w:szCs w:val="24"/>
          <w:lang w:val="es-ES_tradnl" w:eastAsia="es-ES"/>
        </w:rPr>
        <w:t xml:space="preserve"> significa literalmente ‘carrera de la vida’. Se usa como locución nominal masculina para designar la relación de los datos personales, formación académica, actividad laboral y méritos de una persona.”</w:t>
      </w:r>
    </w:p>
    <w:p w:rsidR="008A3B10" w:rsidRPr="00CC1044" w:rsidRDefault="008A3B10" w:rsidP="00CC1044">
      <w:pPr>
        <w:spacing w:before="100" w:beforeAutospacing="1" w:after="100" w:afterAutospacing="1" w:line="360" w:lineRule="auto"/>
        <w:ind w:left="567" w:right="616"/>
        <w:contextualSpacing/>
        <w:jc w:val="both"/>
        <w:rPr>
          <w:rFonts w:ascii="Palatino Linotype" w:eastAsia="Calibri" w:hAnsi="Palatino Linotype" w:cs="Arial"/>
          <w:i/>
          <w:sz w:val="24"/>
          <w:szCs w:val="24"/>
          <w:lang w:val="es-ES_tradnl" w:eastAsia="es-ES"/>
        </w:rPr>
      </w:pPr>
    </w:p>
    <w:p w:rsidR="008A3B10" w:rsidRPr="00CC1044" w:rsidRDefault="008A3B10" w:rsidP="00CC1044">
      <w:pPr>
        <w:tabs>
          <w:tab w:val="left" w:pos="426"/>
        </w:tabs>
        <w:spacing w:after="0" w:line="360" w:lineRule="auto"/>
        <w:contextualSpacing/>
        <w:jc w:val="both"/>
        <w:rPr>
          <w:rFonts w:ascii="Palatino Linotype" w:eastAsia="Calibri" w:hAnsi="Palatino Linotype" w:cs="Arial"/>
          <w:i/>
          <w:sz w:val="24"/>
          <w:szCs w:val="24"/>
          <w:lang w:val="es-ES" w:eastAsia="es-ES"/>
        </w:rPr>
      </w:pPr>
    </w:p>
    <w:p w:rsidR="008A3B10" w:rsidRPr="00CC1044" w:rsidRDefault="008A3B10" w:rsidP="00CC1044">
      <w:pPr>
        <w:tabs>
          <w:tab w:val="left" w:pos="426"/>
        </w:tabs>
        <w:spacing w:after="0" w:line="360" w:lineRule="auto"/>
        <w:contextualSpacing/>
        <w:jc w:val="both"/>
        <w:rPr>
          <w:rFonts w:ascii="Palatino Linotype" w:eastAsia="Calibri" w:hAnsi="Palatino Linotype" w:cs="Arial"/>
          <w:i/>
          <w:sz w:val="24"/>
          <w:szCs w:val="24"/>
          <w:lang w:val="es-ES" w:eastAsia="es-ES"/>
        </w:rPr>
      </w:pPr>
    </w:p>
    <w:p w:rsidR="008A3B10" w:rsidRPr="00CC1044" w:rsidRDefault="008A3B10" w:rsidP="00CC1044">
      <w:pPr>
        <w:pStyle w:val="Prrafodelista"/>
        <w:numPr>
          <w:ilvl w:val="0"/>
          <w:numId w:val="2"/>
        </w:numPr>
        <w:tabs>
          <w:tab w:val="left" w:pos="426"/>
        </w:tabs>
        <w:spacing w:after="0" w:line="360" w:lineRule="auto"/>
        <w:jc w:val="both"/>
        <w:rPr>
          <w:rFonts w:ascii="Palatino Linotype" w:eastAsia="MS Mincho" w:hAnsi="Palatino Linotype" w:cs="Arial"/>
          <w:sz w:val="24"/>
          <w:szCs w:val="24"/>
          <w:lang w:val="es-ES_tradnl" w:eastAsia="es-ES"/>
        </w:rPr>
      </w:pPr>
      <w:r w:rsidRPr="00CC1044">
        <w:rPr>
          <w:rFonts w:ascii="Palatino Linotype" w:eastAsia="MS Mincho" w:hAnsi="Palatino Linotype" w:cs="Arial"/>
          <w:sz w:val="24"/>
          <w:szCs w:val="24"/>
          <w:lang w:val="es-ES_tradnl" w:eastAsia="es-ES"/>
        </w:rPr>
        <w:t xml:space="preserve">Derivado de la definición anterior, se establece que </w:t>
      </w:r>
      <w:r w:rsidRPr="00CC1044">
        <w:rPr>
          <w:rFonts w:ascii="Palatino Linotype" w:eastAsia="Calibri" w:hAnsi="Palatino Linotype" w:cs="Arial"/>
          <w:sz w:val="24"/>
          <w:szCs w:val="24"/>
          <w:lang w:val="es-ES" w:eastAsia="es-ES"/>
        </w:rPr>
        <w:t xml:space="preserve">tanto la solicitud de empleo como el currículum vítae contienen información relacionada con la trayectoria </w:t>
      </w:r>
      <w:r w:rsidRPr="00CC1044">
        <w:rPr>
          <w:rFonts w:ascii="Palatino Linotype" w:eastAsia="Calibri" w:hAnsi="Palatino Linotype" w:cs="Arial"/>
          <w:sz w:val="24"/>
          <w:szCs w:val="24"/>
          <w:lang w:val="es-ES" w:eastAsia="es-ES"/>
        </w:rPr>
        <w:lastRenderedPageBreak/>
        <w:t>académica, profesional, laboral de una persona, así como toda aquella información que acredite sus capacidades, habilidades o pericia para ocupar un cargo público o desempeñar la función que se le encomiende; documentos en los cuales se pudiera advertir el último trabajo realizado por dichos servidores públicos antes de entrar como miembros del Ayuntamiento para la administración 2019-2021.</w:t>
      </w:r>
    </w:p>
    <w:p w:rsidR="008A3B10" w:rsidRPr="00CC1044" w:rsidRDefault="008A3B10" w:rsidP="00CC1044">
      <w:pPr>
        <w:pStyle w:val="Prrafodelista"/>
        <w:tabs>
          <w:tab w:val="left" w:pos="426"/>
        </w:tabs>
        <w:spacing w:after="0" w:line="360" w:lineRule="auto"/>
        <w:ind w:left="360"/>
        <w:jc w:val="both"/>
        <w:rPr>
          <w:rFonts w:ascii="Palatino Linotype" w:eastAsia="MS Mincho" w:hAnsi="Palatino Linotype" w:cs="Arial"/>
          <w:sz w:val="24"/>
          <w:szCs w:val="24"/>
          <w:lang w:val="es-ES_tradnl" w:eastAsia="es-ES"/>
        </w:rPr>
      </w:pPr>
    </w:p>
    <w:p w:rsidR="008A3B10" w:rsidRPr="00CC1044" w:rsidRDefault="008A3B10" w:rsidP="00CC1044">
      <w:pPr>
        <w:pStyle w:val="Prrafodelista"/>
        <w:numPr>
          <w:ilvl w:val="0"/>
          <w:numId w:val="2"/>
        </w:numPr>
        <w:tabs>
          <w:tab w:val="left" w:pos="426"/>
        </w:tabs>
        <w:spacing w:after="0" w:line="360" w:lineRule="auto"/>
        <w:jc w:val="both"/>
        <w:rPr>
          <w:rFonts w:ascii="Palatino Linotype" w:eastAsia="MS Mincho" w:hAnsi="Palatino Linotype" w:cs="Arial"/>
          <w:sz w:val="24"/>
          <w:szCs w:val="24"/>
          <w:lang w:val="es-ES_tradnl" w:eastAsia="es-ES"/>
        </w:rPr>
      </w:pPr>
      <w:r w:rsidRPr="00CC1044">
        <w:rPr>
          <w:rFonts w:ascii="Palatino Linotype" w:eastAsia="Calibri" w:hAnsi="Palatino Linotype" w:cs="Arial"/>
          <w:sz w:val="24"/>
          <w:szCs w:val="24"/>
          <w:lang w:val="es-ES" w:eastAsia="es-ES"/>
        </w:rPr>
        <w:t>En este mismo sentido, se pronunció el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8A3B10" w:rsidRPr="00CC1044" w:rsidRDefault="008A3B10" w:rsidP="00CC1044">
      <w:pPr>
        <w:spacing w:before="240" w:after="240" w:line="360" w:lineRule="auto"/>
        <w:ind w:left="567" w:right="616"/>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w:t>
      </w:r>
      <w:proofErr w:type="spellStart"/>
      <w:r w:rsidRPr="00CC1044">
        <w:rPr>
          <w:rFonts w:ascii="Palatino Linotype" w:eastAsia="Calibri" w:hAnsi="Palatino Linotype" w:cs="Arial"/>
          <w:b/>
          <w:i/>
          <w:sz w:val="24"/>
          <w:szCs w:val="24"/>
          <w:lang w:val="es-ES" w:eastAsia="es-ES"/>
        </w:rPr>
        <w:t>Curriculum</w:t>
      </w:r>
      <w:proofErr w:type="spellEnd"/>
      <w:r w:rsidRPr="00CC1044">
        <w:rPr>
          <w:rFonts w:ascii="Palatino Linotype" w:eastAsia="Calibri" w:hAnsi="Palatino Linotype" w:cs="Arial"/>
          <w:b/>
          <w:i/>
          <w:sz w:val="24"/>
          <w:szCs w:val="24"/>
          <w:lang w:val="es-ES" w:eastAsia="es-ES"/>
        </w:rPr>
        <w:t xml:space="preserve"> Vitae de servidores públicos. Es obligación de los sujetos obligados otorgar acceso a versiones públicas de los mismos ante una solicitud de acceso. </w:t>
      </w:r>
      <w:r w:rsidRPr="00CC1044">
        <w:rPr>
          <w:rFonts w:ascii="Palatino Linotype" w:eastAsia="Calibri" w:hAnsi="Palatino Linotype" w:cs="Arial"/>
          <w:i/>
          <w:sz w:val="24"/>
          <w:szCs w:val="24"/>
          <w:lang w:val="es-ES" w:eastAsia="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w:t>
      </w:r>
      <w:r w:rsidRPr="00CC1044">
        <w:rPr>
          <w:rFonts w:ascii="Palatino Linotype" w:eastAsia="Calibri" w:hAnsi="Palatino Linotype" w:cs="Arial"/>
          <w:i/>
          <w:sz w:val="24"/>
          <w:szCs w:val="24"/>
          <w:lang w:val="es-ES" w:eastAsia="es-ES"/>
        </w:rPr>
        <w:lastRenderedPageBreak/>
        <w:t xml:space="preserve">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CC1044">
        <w:rPr>
          <w:rFonts w:ascii="Palatino Linotype" w:eastAsia="Calibri" w:hAnsi="Palatino Linotype" w:cs="Arial"/>
          <w:i/>
          <w:sz w:val="24"/>
          <w:szCs w:val="24"/>
          <w:lang w:val="es-ES" w:eastAsia="es-ES"/>
        </w:rPr>
        <w:t>curriculum</w:t>
      </w:r>
      <w:proofErr w:type="spellEnd"/>
      <w:r w:rsidRPr="00CC1044">
        <w:rPr>
          <w:rFonts w:ascii="Palatino Linotype" w:eastAsia="Calibri" w:hAnsi="Palatino Linotype" w:cs="Arial"/>
          <w:i/>
          <w:sz w:val="24"/>
          <w:szCs w:val="24"/>
          <w:lang w:val="es-ES" w:eastAsia="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CC1044">
        <w:rPr>
          <w:rFonts w:ascii="Palatino Linotype" w:eastAsia="Calibri" w:hAnsi="Palatino Linotype" w:cs="Arial"/>
          <w:i/>
          <w:sz w:val="24"/>
          <w:szCs w:val="24"/>
          <w:lang w:val="es-ES" w:eastAsia="es-ES"/>
        </w:rPr>
        <w:t>curriculum</w:t>
      </w:r>
      <w:proofErr w:type="spellEnd"/>
      <w:r w:rsidRPr="00CC1044">
        <w:rPr>
          <w:rFonts w:ascii="Palatino Linotype" w:eastAsia="Calibri" w:hAnsi="Palatino Linotype" w:cs="Arial"/>
          <w:i/>
          <w:sz w:val="24"/>
          <w:szCs w:val="24"/>
          <w:lang w:val="es-ES" w:eastAsia="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8A3B10" w:rsidRPr="00CC1044" w:rsidRDefault="008A3B10" w:rsidP="00CC1044">
      <w:pPr>
        <w:numPr>
          <w:ilvl w:val="0"/>
          <w:numId w:val="2"/>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CC1044">
        <w:rPr>
          <w:rFonts w:ascii="Palatino Linotype" w:eastAsia="Calibri" w:hAnsi="Palatino Linotype" w:cs="Arial"/>
          <w:sz w:val="24"/>
          <w:szCs w:val="24"/>
          <w:lang w:val="es-ES" w:eastAsia="es-ES"/>
        </w:rPr>
        <w:t xml:space="preserve">En relación con lo anterior también es importante mencionar que una obligación de transparencia común para el Sujeto Obligado es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w:t>
      </w:r>
      <w:r w:rsidRPr="00CC1044">
        <w:rPr>
          <w:rFonts w:ascii="Palatino Linotype" w:eastAsia="Calibri" w:hAnsi="Palatino Linotype" w:cs="Arial"/>
          <w:sz w:val="24"/>
          <w:szCs w:val="24"/>
          <w:lang w:val="es-ES" w:eastAsia="es-ES"/>
        </w:rPr>
        <w:lastRenderedPageBreak/>
        <w:t>artículo 92 fracción XXI, de la Ley de Transparencia y Acceso a la Información Pública del Estado de México y Municipios que se transcribe a continuación:</w:t>
      </w:r>
    </w:p>
    <w:p w:rsidR="008A3B10" w:rsidRPr="00CC1044" w:rsidRDefault="008A3B10" w:rsidP="00CC1044">
      <w:pPr>
        <w:spacing w:before="100" w:beforeAutospacing="1" w:after="100" w:afterAutospacing="1" w:line="360" w:lineRule="auto"/>
        <w:ind w:left="567" w:right="616"/>
        <w:jc w:val="both"/>
        <w:rPr>
          <w:rFonts w:ascii="Palatino Linotype" w:eastAsia="Calibri" w:hAnsi="Palatino Linotype" w:cs="Arial"/>
          <w:i/>
          <w:sz w:val="24"/>
          <w:szCs w:val="24"/>
          <w:lang w:eastAsia="es-ES"/>
        </w:rPr>
      </w:pPr>
      <w:r w:rsidRPr="00CC1044">
        <w:rPr>
          <w:rFonts w:ascii="Palatino Linotype" w:eastAsia="Calibri" w:hAnsi="Palatino Linotype" w:cs="Arial"/>
          <w:b/>
          <w:bCs/>
          <w:i/>
          <w:sz w:val="24"/>
          <w:szCs w:val="24"/>
          <w:lang w:eastAsia="es-ES"/>
        </w:rPr>
        <w:t xml:space="preserve">“Artículo 92. </w:t>
      </w:r>
      <w:r w:rsidRPr="00CC1044">
        <w:rPr>
          <w:rFonts w:ascii="Palatino Linotype" w:eastAsia="Calibri" w:hAnsi="Palatino Linotype" w:cs="Arial"/>
          <w:i/>
          <w:sz w:val="24"/>
          <w:szCs w:val="24"/>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A3B10" w:rsidRPr="00CC1044" w:rsidRDefault="008A3B10" w:rsidP="00CC1044">
      <w:pPr>
        <w:spacing w:before="100" w:beforeAutospacing="1" w:after="100" w:afterAutospacing="1" w:line="360" w:lineRule="auto"/>
        <w:ind w:left="567" w:right="616"/>
        <w:jc w:val="both"/>
        <w:rPr>
          <w:rFonts w:ascii="Palatino Linotype" w:eastAsia="Calibri" w:hAnsi="Palatino Linotype" w:cs="Arial"/>
          <w:i/>
          <w:sz w:val="24"/>
          <w:szCs w:val="24"/>
          <w:lang w:eastAsia="es-ES"/>
        </w:rPr>
      </w:pPr>
      <w:r w:rsidRPr="00CC1044">
        <w:rPr>
          <w:rFonts w:ascii="Palatino Linotype" w:eastAsia="Calibri" w:hAnsi="Palatino Linotype" w:cs="Arial"/>
          <w:i/>
          <w:sz w:val="24"/>
          <w:szCs w:val="24"/>
          <w:lang w:eastAsia="es-ES"/>
        </w:rPr>
        <w:t>(…)</w:t>
      </w:r>
    </w:p>
    <w:p w:rsidR="008A3B10" w:rsidRPr="00CC1044" w:rsidRDefault="008A3B10" w:rsidP="00CC1044">
      <w:pPr>
        <w:spacing w:before="100" w:beforeAutospacing="1" w:after="100" w:afterAutospacing="1" w:line="360" w:lineRule="auto"/>
        <w:ind w:left="567" w:right="616"/>
        <w:jc w:val="both"/>
        <w:rPr>
          <w:rFonts w:ascii="Palatino Linotype" w:eastAsia="Calibri" w:hAnsi="Palatino Linotype" w:cs="Arial"/>
          <w:i/>
          <w:sz w:val="24"/>
          <w:szCs w:val="24"/>
          <w:lang w:eastAsia="es-ES"/>
        </w:rPr>
      </w:pPr>
      <w:r w:rsidRPr="00CC1044">
        <w:rPr>
          <w:rFonts w:ascii="Palatino Linotype" w:eastAsia="Calibri" w:hAnsi="Palatino Linotype" w:cs="Arial"/>
          <w:b/>
          <w:bCs/>
          <w:i/>
          <w:sz w:val="24"/>
          <w:szCs w:val="24"/>
          <w:lang w:eastAsia="es-ES"/>
        </w:rPr>
        <w:t xml:space="preserve">XXI. </w:t>
      </w:r>
      <w:r w:rsidRPr="00CC1044">
        <w:rPr>
          <w:rFonts w:ascii="Palatino Linotype" w:eastAsia="Calibri" w:hAnsi="Palatino Linotype" w:cs="Arial"/>
          <w:i/>
          <w:sz w:val="24"/>
          <w:szCs w:val="24"/>
          <w:lang w:eastAsia="es-ES"/>
        </w:rPr>
        <w:t>La información curricular, desde el nivel de jefe de departamento o equivalente, hasta el titular del sujeto obligado, así como, en su caso, las sanciones administrativas de que haya sido objeto; (…)”</w:t>
      </w:r>
    </w:p>
    <w:p w:rsidR="008A3B10" w:rsidRPr="00CC1044" w:rsidRDefault="008A3B10" w:rsidP="00CC1044">
      <w:pPr>
        <w:spacing w:before="100" w:beforeAutospacing="1" w:after="100" w:afterAutospacing="1" w:line="360" w:lineRule="auto"/>
        <w:ind w:left="567" w:right="616"/>
        <w:jc w:val="both"/>
        <w:rPr>
          <w:rFonts w:ascii="Palatino Linotype" w:eastAsia="Calibri" w:hAnsi="Palatino Linotype" w:cs="Arial"/>
          <w:sz w:val="24"/>
          <w:szCs w:val="24"/>
          <w:lang w:eastAsia="es-ES"/>
        </w:rPr>
      </w:pPr>
      <w:r w:rsidRPr="00CC1044">
        <w:rPr>
          <w:rFonts w:ascii="Palatino Linotype" w:eastAsia="Calibri" w:hAnsi="Palatino Linotype" w:cs="Arial"/>
          <w:sz w:val="24"/>
          <w:szCs w:val="24"/>
          <w:lang w:eastAsia="es-ES"/>
        </w:rPr>
        <w:t>(Énfasis añadido)</w:t>
      </w:r>
    </w:p>
    <w:p w:rsidR="008A3B10" w:rsidRPr="00CC1044" w:rsidRDefault="008A3B10" w:rsidP="00CC1044">
      <w:pPr>
        <w:numPr>
          <w:ilvl w:val="0"/>
          <w:numId w:val="2"/>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CC1044">
        <w:rPr>
          <w:rFonts w:ascii="Palatino Linotype" w:eastAsia="Calibri" w:hAnsi="Palatino Linotype" w:cs="Arial"/>
          <w:sz w:val="24"/>
          <w:szCs w:val="24"/>
          <w:lang w:val="es-ES" w:eastAsia="es-ES"/>
        </w:rPr>
        <w:t>Como se aprecia en el dispositivo legal antes invocado los Sujetos Obligados deberán contar con la información curricular desde el nivel de jefe de departamento o equivalente hasta el Titular del Sujeto Obligado en cuestión, lo cual es de aplicación al presente asunto, ya que al requerirse la información de mandos superiores, categoría que le corresponden los enunciados con anterioridad.</w:t>
      </w:r>
    </w:p>
    <w:p w:rsidR="008A3B10" w:rsidRPr="00CC1044" w:rsidRDefault="008A3B10" w:rsidP="00CC1044">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8A3B10" w:rsidRPr="00CC1044" w:rsidRDefault="008A3B10" w:rsidP="00CC1044">
      <w:pPr>
        <w:numPr>
          <w:ilvl w:val="0"/>
          <w:numId w:val="2"/>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CC1044">
        <w:rPr>
          <w:rFonts w:ascii="Palatino Linotype" w:eastAsia="MS Mincho" w:hAnsi="Palatino Linotype" w:cs="Arial"/>
          <w:sz w:val="24"/>
          <w:szCs w:val="24"/>
          <w:lang w:val="es-ES_tradnl" w:eastAsia="es-ES"/>
        </w:rPr>
        <w:lastRenderedPageBreak/>
        <w:t xml:space="preserve">No obstante, es necesario señalar que, en el artículo 47 de la </w:t>
      </w:r>
      <w:r w:rsidRPr="00CC1044">
        <w:rPr>
          <w:rFonts w:ascii="Palatino Linotype" w:eastAsia="MS Mincho" w:hAnsi="Palatino Linotype" w:cs="Arial"/>
          <w:sz w:val="24"/>
          <w:szCs w:val="24"/>
          <w:lang w:eastAsia="es-ES"/>
        </w:rPr>
        <w:t xml:space="preserve">LEY DEL TRABAJO DE LOS SERVIDORES PUBLICOS DEL ESTADO Y MUNICIPIOS, se contemplan los requisitos que todo servidor público debe cumplir, para ingresar al servicio público, y estos son: </w:t>
      </w:r>
    </w:p>
    <w:p w:rsidR="00CC1044" w:rsidRPr="00CC1044" w:rsidRDefault="00CC1044" w:rsidP="00CC1044">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b/>
          <w:i/>
          <w:sz w:val="24"/>
          <w:szCs w:val="24"/>
          <w:lang w:val="es-ES" w:eastAsia="es-ES"/>
        </w:rPr>
      </w:pPr>
      <w:r w:rsidRPr="00CC1044">
        <w:rPr>
          <w:rFonts w:ascii="Palatino Linotype" w:eastAsia="Calibri" w:hAnsi="Palatino Linotype" w:cs="Arial"/>
          <w:b/>
          <w:i/>
          <w:sz w:val="24"/>
          <w:szCs w:val="24"/>
          <w:lang w:val="es-ES" w:eastAsia="es-ES"/>
        </w:rPr>
        <w:t>ARTÍCULO 47. Para ingresar al servicio público se requiere:</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b/>
          <w:i/>
          <w:sz w:val="24"/>
          <w:szCs w:val="24"/>
          <w:u w:val="single"/>
          <w:lang w:val="es-ES" w:eastAsia="es-ES"/>
        </w:rPr>
      </w:pPr>
      <w:r w:rsidRPr="00CC1044">
        <w:rPr>
          <w:rFonts w:ascii="Palatino Linotype" w:eastAsia="Calibri" w:hAnsi="Palatino Linotype" w:cs="Arial"/>
          <w:b/>
          <w:i/>
          <w:sz w:val="24"/>
          <w:szCs w:val="24"/>
          <w:u w:val="single"/>
          <w:lang w:val="es-ES" w:eastAsia="es-ES"/>
        </w:rPr>
        <w:t>I. Presentar una solicitud utilizando la forma oficial que se autorice por la institución pública o dependencia correspondiente;</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II. Ser de nacionalidad mexicana, con la excepción prevista en el artículo 17 de la presente ley;</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III. Estar en pleno ejercicio de sus derechos civiles y políticos, en su caso;</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IV. Acreditar, cuando proceda, el cumplimiento de la Ley del Servicio Militar Nacional;</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V. Derogada.</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VI. No haber sido separado anteriormente del servicio por las causas previstas en el artículo 93 de la presente ley;</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VII. Tener buena salud, lo que se comprobará con los certificados médicos correspondientes, en la forma en que se establezca en cada institución pública;</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VIII. Cumplir con los requisitos que se establezcan para los diferentes puestos;</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IX. Acreditar por medio de los exámenes correspondientes los conocimientos y aptitudes necesarios para el desempeño del puesto; y</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X. No estar inhabilitado para el ejercicio del servicio público.</w:t>
      </w:r>
    </w:p>
    <w:p w:rsidR="008A3B10" w:rsidRPr="00CC1044"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lastRenderedPageBreak/>
        <w:t>XI. Presentar certificado expedido por la Unidad del Registro de Deudores Alimentarios Morosos en el que conste, si se encuentra inscrito o no en el mismo.</w:t>
      </w:r>
    </w:p>
    <w:p w:rsidR="008A3B10" w:rsidRDefault="008A3B10"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r w:rsidRPr="00CC1044">
        <w:rPr>
          <w:rFonts w:ascii="Palatino Linotype" w:eastAsia="Calibri" w:hAnsi="Palatino Linotype" w:cs="Arial"/>
          <w:i/>
          <w:sz w:val="24"/>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CC1044" w:rsidRPr="00CC1044" w:rsidRDefault="00CC1044" w:rsidP="00CC1044">
      <w:pPr>
        <w:tabs>
          <w:tab w:val="left" w:pos="426"/>
        </w:tabs>
        <w:spacing w:after="0" w:line="360" w:lineRule="auto"/>
        <w:ind w:left="567" w:right="616"/>
        <w:contextualSpacing/>
        <w:jc w:val="both"/>
        <w:rPr>
          <w:rFonts w:ascii="Palatino Linotype" w:eastAsia="Calibri" w:hAnsi="Palatino Linotype" w:cs="Arial"/>
          <w:i/>
          <w:sz w:val="24"/>
          <w:szCs w:val="24"/>
          <w:lang w:val="es-ES" w:eastAsia="es-ES"/>
        </w:rPr>
      </w:pPr>
    </w:p>
    <w:p w:rsidR="008A3B10" w:rsidRPr="00CC1044" w:rsidRDefault="008A3B10" w:rsidP="00CC1044">
      <w:pPr>
        <w:numPr>
          <w:ilvl w:val="0"/>
          <w:numId w:val="2"/>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CC1044">
        <w:rPr>
          <w:rFonts w:ascii="Palatino Linotype" w:eastAsia="Calibri" w:hAnsi="Palatino Linotype" w:cs="Arial"/>
          <w:sz w:val="24"/>
          <w:szCs w:val="24"/>
          <w:lang w:val="es-ES" w:eastAsia="es-ES"/>
        </w:rPr>
        <w:t xml:space="preserve"> Por lo que en ese sentido, suponiendo sin conceder que no se contara con el </w:t>
      </w:r>
      <w:proofErr w:type="spellStart"/>
      <w:r w:rsidRPr="00CC1044">
        <w:rPr>
          <w:rFonts w:ascii="Palatino Linotype" w:eastAsia="Calibri" w:hAnsi="Palatino Linotype" w:cs="Arial"/>
          <w:sz w:val="24"/>
          <w:szCs w:val="24"/>
          <w:lang w:val="es-ES" w:eastAsia="es-ES"/>
        </w:rPr>
        <w:t>curriculum</w:t>
      </w:r>
      <w:proofErr w:type="spellEnd"/>
      <w:r w:rsidRPr="00CC1044">
        <w:rPr>
          <w:rFonts w:ascii="Palatino Linotype" w:eastAsia="Calibri" w:hAnsi="Palatino Linotype" w:cs="Arial"/>
          <w:sz w:val="24"/>
          <w:szCs w:val="24"/>
          <w:lang w:val="es-ES" w:eastAsia="es-ES"/>
        </w:rPr>
        <w:t xml:space="preserve"> vitae o ficha curricular, por disposición de ley, sin lugar a dudas, debe contar con una solicitud de empleo que forme parte de su expediente laboral.</w:t>
      </w:r>
    </w:p>
    <w:p w:rsidR="008A3B10" w:rsidRPr="00CC1044" w:rsidRDefault="008A3B10" w:rsidP="00CC1044">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8A3B10" w:rsidRPr="00CC1044" w:rsidRDefault="008A3B10" w:rsidP="00CC1044">
      <w:pPr>
        <w:numPr>
          <w:ilvl w:val="0"/>
          <w:numId w:val="2"/>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CC1044">
        <w:rPr>
          <w:rFonts w:ascii="Palatino Linotype" w:eastAsia="Calibri" w:hAnsi="Palatino Linotype" w:cs="Arial"/>
          <w:sz w:val="24"/>
          <w:szCs w:val="24"/>
          <w:lang w:val="es-ES" w:eastAsia="es-ES"/>
        </w:rPr>
        <w:t xml:space="preserve">Por lo que es dable ordenar el </w:t>
      </w:r>
      <w:proofErr w:type="spellStart"/>
      <w:r w:rsidRPr="00CC1044">
        <w:rPr>
          <w:rFonts w:ascii="Palatino Linotype" w:eastAsia="Calibri" w:hAnsi="Palatino Linotype" w:cs="Arial"/>
          <w:sz w:val="24"/>
          <w:szCs w:val="24"/>
          <w:lang w:val="es-ES" w:eastAsia="es-ES"/>
        </w:rPr>
        <w:t>Curriculum</w:t>
      </w:r>
      <w:proofErr w:type="spellEnd"/>
      <w:r w:rsidRPr="00CC1044">
        <w:rPr>
          <w:rFonts w:ascii="Palatino Linotype" w:eastAsia="Calibri" w:hAnsi="Palatino Linotype" w:cs="Arial"/>
          <w:sz w:val="24"/>
          <w:szCs w:val="24"/>
          <w:lang w:val="es-ES" w:eastAsia="es-ES"/>
        </w:rPr>
        <w:t xml:space="preserve"> </w:t>
      </w:r>
      <w:proofErr w:type="spellStart"/>
      <w:r w:rsidRPr="00CC1044">
        <w:rPr>
          <w:rFonts w:ascii="Palatino Linotype" w:eastAsia="Calibri" w:hAnsi="Palatino Linotype" w:cs="Arial"/>
          <w:sz w:val="24"/>
          <w:szCs w:val="24"/>
          <w:lang w:val="es-ES" w:eastAsia="es-ES"/>
        </w:rPr>
        <w:t>Viate</w:t>
      </w:r>
      <w:proofErr w:type="spellEnd"/>
      <w:r w:rsidRPr="00CC1044">
        <w:rPr>
          <w:rFonts w:ascii="Palatino Linotype" w:eastAsia="Calibri" w:hAnsi="Palatino Linotype" w:cs="Arial"/>
          <w:sz w:val="24"/>
          <w:szCs w:val="24"/>
          <w:lang w:val="es-ES" w:eastAsia="es-ES"/>
        </w:rPr>
        <w:t xml:space="preserve">, ficha curricular, solicitud de empleo o documento análogo de: </w:t>
      </w:r>
      <w:r w:rsidRPr="00CC1044">
        <w:rPr>
          <w:rFonts w:ascii="Palatino Linotype" w:eastAsia="Calibri" w:hAnsi="Palatino Linotype" w:cs="Arial"/>
          <w:sz w:val="24"/>
          <w:szCs w:val="24"/>
          <w:lang w:eastAsia="es-ES"/>
        </w:rPr>
        <w:t>Secretario del Ayuntamiento, Tesorero, Director de Obras Públicas, Director de Desarrollo Económico, Coordinador General Municipal de Mejora Regulatoria, Director de Ecología, Director de Desarrollo Urbano, y Director de Protección Civil.</w:t>
      </w:r>
    </w:p>
    <w:p w:rsidR="008A3B10" w:rsidRPr="00CC1044" w:rsidRDefault="008A3B10" w:rsidP="00CC1044">
      <w:pPr>
        <w:pStyle w:val="Prrafodelista"/>
        <w:spacing w:line="360" w:lineRule="auto"/>
        <w:rPr>
          <w:rFonts w:ascii="Palatino Linotype" w:eastAsia="MS Mincho" w:hAnsi="Palatino Linotype" w:cs="Arial"/>
          <w:sz w:val="24"/>
          <w:szCs w:val="24"/>
          <w:lang w:val="es-ES_tradnl" w:eastAsia="es-ES"/>
        </w:rPr>
      </w:pPr>
    </w:p>
    <w:p w:rsidR="007F14DC" w:rsidRDefault="008A3B10" w:rsidP="00CC1044">
      <w:pPr>
        <w:numPr>
          <w:ilvl w:val="0"/>
          <w:numId w:val="2"/>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CC1044">
        <w:rPr>
          <w:rFonts w:ascii="Palatino Linotype" w:eastAsia="MS Mincho" w:hAnsi="Palatino Linotype" w:cs="Arial"/>
          <w:sz w:val="24"/>
          <w:szCs w:val="24"/>
          <w:lang w:val="es-ES_tradnl" w:eastAsia="es-ES"/>
        </w:rPr>
        <w:t xml:space="preserve">Por último, por lo que hace a la última parte de la solicitud en donde requiere también acceder a la información concerniente a </w:t>
      </w:r>
      <w:r w:rsidRPr="00CC1044">
        <w:rPr>
          <w:rFonts w:ascii="Palatino Linotype" w:eastAsia="MS Mincho" w:hAnsi="Palatino Linotype" w:cs="Arial"/>
          <w:sz w:val="24"/>
          <w:szCs w:val="24"/>
          <w:lang w:eastAsia="es-ES"/>
        </w:rPr>
        <w:t xml:space="preserve"> la documentación que compruebe el grado de estudios (Título Profesional, Certificado o Cédula Profesional) del Secretario del Ayuntamiento, Tesorero, Director de Obras Públicas, Director de Desarrollo Económico, Coordinador General Municipal de Mejora Regulatoria, </w:t>
      </w:r>
      <w:r w:rsidRPr="00CC1044">
        <w:rPr>
          <w:rFonts w:ascii="Palatino Linotype" w:eastAsia="MS Mincho" w:hAnsi="Palatino Linotype" w:cs="Arial"/>
          <w:sz w:val="24"/>
          <w:szCs w:val="24"/>
          <w:lang w:eastAsia="es-ES"/>
        </w:rPr>
        <w:lastRenderedPageBreak/>
        <w:t>Director de Ecología, Director de Desarrollo Urbano, y Director de Protección Civil, es de suma importancia citar lo que contempla en este tema el artículo 32 de la LEY ORGÁNICA MUNICIPAL DEL ESTADO DE MÉXICO</w:t>
      </w:r>
      <w:r w:rsidR="007F14DC" w:rsidRPr="00CC1044">
        <w:rPr>
          <w:rFonts w:ascii="Palatino Linotype" w:eastAsia="MS Mincho" w:hAnsi="Palatino Linotype" w:cs="Arial"/>
          <w:sz w:val="24"/>
          <w:szCs w:val="24"/>
          <w:lang w:eastAsia="es-ES"/>
        </w:rPr>
        <w:t>:</w:t>
      </w:r>
    </w:p>
    <w:p w:rsidR="00CC1044" w:rsidRPr="00CC1044" w:rsidRDefault="00CC1044" w:rsidP="00CC1044">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7F14DC" w:rsidRPr="00CC1044" w:rsidRDefault="007F14DC" w:rsidP="00CC1044">
      <w:pPr>
        <w:tabs>
          <w:tab w:val="left" w:pos="426"/>
        </w:tabs>
        <w:spacing w:after="0" w:line="360" w:lineRule="auto"/>
        <w:ind w:left="709" w:right="616"/>
        <w:contextualSpacing/>
        <w:jc w:val="both"/>
        <w:rPr>
          <w:rFonts w:ascii="Palatino Linotype" w:eastAsia="MS Mincho" w:hAnsi="Palatino Linotype" w:cs="Arial"/>
          <w:i/>
          <w:sz w:val="24"/>
          <w:szCs w:val="24"/>
          <w:lang w:val="es-ES_tradnl" w:eastAsia="es-ES"/>
        </w:rPr>
      </w:pPr>
      <w:r w:rsidRPr="00CC1044">
        <w:rPr>
          <w:rFonts w:ascii="Palatino Linotype" w:eastAsia="MS Mincho" w:hAnsi="Palatino Linotype" w:cs="Arial"/>
          <w:i/>
          <w:sz w:val="24"/>
          <w:szCs w:val="24"/>
          <w:lang w:val="es-ES_tradnl" w:eastAsia="es-ES"/>
        </w:rPr>
        <w:t xml:space="preserve">Artículo 32. Para ocupar los cargos de </w:t>
      </w:r>
      <w:r w:rsidRPr="00CC1044">
        <w:rPr>
          <w:rFonts w:ascii="Palatino Linotype" w:eastAsia="MS Mincho" w:hAnsi="Palatino Linotype" w:cs="Arial"/>
          <w:b/>
          <w:i/>
          <w:sz w:val="24"/>
          <w:szCs w:val="24"/>
          <w:lang w:val="es-ES_tradnl" w:eastAsia="es-ES"/>
        </w:rPr>
        <w:t>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7F14DC" w:rsidRPr="00CC1044" w:rsidRDefault="007F14DC" w:rsidP="00CC1044">
      <w:pPr>
        <w:tabs>
          <w:tab w:val="left" w:pos="426"/>
        </w:tabs>
        <w:spacing w:after="0" w:line="360" w:lineRule="auto"/>
        <w:ind w:left="709" w:right="616"/>
        <w:contextualSpacing/>
        <w:jc w:val="both"/>
        <w:rPr>
          <w:rFonts w:ascii="Palatino Linotype" w:eastAsia="MS Mincho" w:hAnsi="Palatino Linotype" w:cs="Arial"/>
          <w:i/>
          <w:sz w:val="24"/>
          <w:szCs w:val="24"/>
          <w:lang w:val="es-ES_tradnl" w:eastAsia="es-ES"/>
        </w:rPr>
      </w:pPr>
      <w:r w:rsidRPr="00CC1044">
        <w:rPr>
          <w:rFonts w:ascii="Palatino Linotype" w:eastAsia="MS Mincho" w:hAnsi="Palatino Linotype" w:cs="Arial"/>
          <w:i/>
          <w:sz w:val="24"/>
          <w:szCs w:val="24"/>
          <w:lang w:val="es-ES_tradnl" w:eastAsia="es-ES"/>
        </w:rPr>
        <w:t>I. Ser ciudadano del Estado en pleno uso de sus derechos;</w:t>
      </w:r>
    </w:p>
    <w:p w:rsidR="007F14DC" w:rsidRPr="00CC1044" w:rsidRDefault="007F14DC" w:rsidP="00CC1044">
      <w:pPr>
        <w:tabs>
          <w:tab w:val="left" w:pos="426"/>
        </w:tabs>
        <w:spacing w:after="0" w:line="360" w:lineRule="auto"/>
        <w:ind w:left="709" w:right="616"/>
        <w:contextualSpacing/>
        <w:jc w:val="both"/>
        <w:rPr>
          <w:rFonts w:ascii="Palatino Linotype" w:eastAsia="MS Mincho" w:hAnsi="Palatino Linotype" w:cs="Arial"/>
          <w:i/>
          <w:sz w:val="24"/>
          <w:szCs w:val="24"/>
          <w:lang w:val="es-ES_tradnl" w:eastAsia="es-ES"/>
        </w:rPr>
      </w:pPr>
      <w:r w:rsidRPr="00CC1044">
        <w:rPr>
          <w:rFonts w:ascii="Palatino Linotype" w:eastAsia="MS Mincho" w:hAnsi="Palatino Linotype" w:cs="Arial"/>
          <w:i/>
          <w:sz w:val="24"/>
          <w:szCs w:val="24"/>
          <w:lang w:val="es-ES_tradnl" w:eastAsia="es-ES"/>
        </w:rPr>
        <w:t>II. No estar inhabilitado para desempeñar cargo, empleo, o comisión pública.</w:t>
      </w:r>
    </w:p>
    <w:p w:rsidR="007F14DC" w:rsidRPr="00CC1044" w:rsidRDefault="007F14DC" w:rsidP="00CC1044">
      <w:pPr>
        <w:tabs>
          <w:tab w:val="left" w:pos="426"/>
        </w:tabs>
        <w:spacing w:after="0" w:line="360" w:lineRule="auto"/>
        <w:ind w:left="709" w:right="616"/>
        <w:contextualSpacing/>
        <w:jc w:val="both"/>
        <w:rPr>
          <w:rFonts w:ascii="Palatino Linotype" w:eastAsia="MS Mincho" w:hAnsi="Palatino Linotype" w:cs="Arial"/>
          <w:i/>
          <w:sz w:val="24"/>
          <w:szCs w:val="24"/>
          <w:lang w:val="es-ES_tradnl" w:eastAsia="es-ES"/>
        </w:rPr>
      </w:pPr>
      <w:r w:rsidRPr="00CC1044">
        <w:rPr>
          <w:rFonts w:ascii="Palatino Linotype" w:eastAsia="MS Mincho" w:hAnsi="Palatino Linotype" w:cs="Arial"/>
          <w:i/>
          <w:sz w:val="24"/>
          <w:szCs w:val="24"/>
          <w:lang w:val="es-ES_tradnl" w:eastAsia="es-ES"/>
        </w:rPr>
        <w:t>III. No haber sido condenado en proceso penal, por delito intencional que amerite pena privativa de libertad;</w:t>
      </w:r>
    </w:p>
    <w:p w:rsidR="007F14DC" w:rsidRPr="00CC1044" w:rsidRDefault="007F14DC" w:rsidP="00CC1044">
      <w:pPr>
        <w:tabs>
          <w:tab w:val="left" w:pos="426"/>
        </w:tabs>
        <w:spacing w:after="0" w:line="360" w:lineRule="auto"/>
        <w:ind w:left="709" w:right="616"/>
        <w:contextualSpacing/>
        <w:jc w:val="both"/>
        <w:rPr>
          <w:rFonts w:ascii="Palatino Linotype" w:eastAsia="MS Mincho" w:hAnsi="Palatino Linotype" w:cs="Arial"/>
          <w:b/>
          <w:i/>
          <w:sz w:val="24"/>
          <w:szCs w:val="24"/>
          <w:lang w:val="es-ES_tradnl" w:eastAsia="es-ES"/>
        </w:rPr>
      </w:pPr>
      <w:r w:rsidRPr="00CC1044">
        <w:rPr>
          <w:rFonts w:ascii="Palatino Linotype" w:eastAsia="MS Mincho" w:hAnsi="Palatino Linotype" w:cs="Arial"/>
          <w:b/>
          <w:i/>
          <w:sz w:val="24"/>
          <w:szCs w:val="24"/>
          <w:lang w:val="es-ES_tradnl" w:eastAsia="es-ES"/>
        </w:rPr>
        <w:t xml:space="preserve">IV. </w:t>
      </w:r>
      <w:r w:rsidRPr="00CC1044">
        <w:rPr>
          <w:rFonts w:ascii="Palatino Linotype" w:eastAsia="MS Mincho" w:hAnsi="Palatino Linotype" w:cs="Arial"/>
          <w:b/>
          <w:i/>
          <w:sz w:val="24"/>
          <w:szCs w:val="24"/>
          <w:u w:val="single"/>
          <w:lang w:val="es-ES_tradnl" w:eastAsia="es-ES"/>
        </w:rPr>
        <w:t>Contar con título profesional</w:t>
      </w:r>
      <w:r w:rsidRPr="00CC1044">
        <w:rPr>
          <w:rFonts w:ascii="Palatino Linotype" w:eastAsia="MS Mincho" w:hAnsi="Palatino Linotype" w:cs="Arial"/>
          <w:b/>
          <w:i/>
          <w:sz w:val="24"/>
          <w:szCs w:val="24"/>
          <w:lang w:val="es-ES_tradnl" w:eastAsia="es-ES"/>
        </w:rPr>
        <w:t xml:space="preserve"> y acreditar experiencia mínima de un año en la materia, anta el Presidente o el Ayuntamiento, cuando sea el caso, para el desempeño de los cargos que así lo requieran; y</w:t>
      </w:r>
    </w:p>
    <w:p w:rsidR="007F14DC" w:rsidRPr="00CC1044" w:rsidRDefault="007F14DC" w:rsidP="00CC1044">
      <w:pPr>
        <w:tabs>
          <w:tab w:val="left" w:pos="426"/>
        </w:tabs>
        <w:spacing w:after="0" w:line="360" w:lineRule="auto"/>
        <w:ind w:left="709" w:right="616"/>
        <w:contextualSpacing/>
        <w:jc w:val="both"/>
        <w:rPr>
          <w:rFonts w:ascii="Palatino Linotype" w:eastAsia="MS Mincho" w:hAnsi="Palatino Linotype" w:cs="Arial"/>
          <w:i/>
          <w:sz w:val="24"/>
          <w:szCs w:val="24"/>
          <w:lang w:val="es-ES_tradnl" w:eastAsia="es-ES"/>
        </w:rPr>
      </w:pPr>
      <w:r w:rsidRPr="00CC1044">
        <w:rPr>
          <w:rFonts w:ascii="Palatino Linotype" w:eastAsia="MS Mincho" w:hAnsi="Palatino Linotype" w:cs="Arial"/>
          <w:i/>
          <w:sz w:val="24"/>
          <w:szCs w:val="24"/>
          <w:lang w:val="es-ES_tradnl" w:eastAsia="es-ES"/>
        </w:rPr>
        <w:t>V. En su caso, contar con certificación en la materia del cargo que se desempeñará.</w:t>
      </w:r>
    </w:p>
    <w:p w:rsidR="008A3B10" w:rsidRPr="00CC1044" w:rsidRDefault="008A3B10" w:rsidP="00CC1044">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8A3B10" w:rsidRPr="00CC1044" w:rsidRDefault="008A3B10" w:rsidP="00CC1044">
      <w:pPr>
        <w:tabs>
          <w:tab w:val="left" w:pos="426"/>
        </w:tabs>
        <w:spacing w:after="0" w:line="360" w:lineRule="auto"/>
        <w:jc w:val="both"/>
        <w:rPr>
          <w:rFonts w:ascii="Palatino Linotype" w:eastAsia="MS Mincho" w:hAnsi="Palatino Linotype" w:cs="Arial"/>
          <w:sz w:val="24"/>
          <w:szCs w:val="24"/>
        </w:rPr>
      </w:pPr>
    </w:p>
    <w:p w:rsidR="00545A68" w:rsidRPr="00CC1044" w:rsidRDefault="00545A68" w:rsidP="00CC1044">
      <w:pPr>
        <w:pStyle w:val="Prrafodelista"/>
        <w:tabs>
          <w:tab w:val="left" w:pos="426"/>
        </w:tabs>
        <w:spacing w:after="0" w:line="360" w:lineRule="auto"/>
        <w:ind w:left="360"/>
        <w:jc w:val="both"/>
        <w:rPr>
          <w:rFonts w:ascii="Palatino Linotype" w:eastAsia="MS Mincho" w:hAnsi="Palatino Linotype" w:cs="Arial"/>
          <w:sz w:val="24"/>
          <w:szCs w:val="24"/>
        </w:rPr>
      </w:pPr>
    </w:p>
    <w:p w:rsidR="00D23B3C" w:rsidRPr="00CC1044" w:rsidRDefault="00D23B3C" w:rsidP="00CC1044">
      <w:pPr>
        <w:keepNext/>
        <w:keepLines/>
        <w:tabs>
          <w:tab w:val="left" w:pos="0"/>
        </w:tabs>
        <w:spacing w:after="0" w:line="360" w:lineRule="auto"/>
        <w:contextualSpacing/>
        <w:outlineLvl w:val="0"/>
        <w:rPr>
          <w:rFonts w:ascii="Palatino Linotype" w:eastAsia="MS Gothic" w:hAnsi="Palatino Linotype" w:cs="Times New Roman"/>
          <w:b/>
          <w:sz w:val="24"/>
          <w:szCs w:val="24"/>
        </w:rPr>
      </w:pPr>
    </w:p>
    <w:p w:rsidR="00D23B3C" w:rsidRPr="00CC1044" w:rsidRDefault="00D23B3C" w:rsidP="00CC1044">
      <w:pPr>
        <w:keepNext/>
        <w:keepLines/>
        <w:tabs>
          <w:tab w:val="left" w:pos="0"/>
        </w:tabs>
        <w:spacing w:after="0" w:line="360" w:lineRule="auto"/>
        <w:contextualSpacing/>
        <w:outlineLvl w:val="0"/>
        <w:rPr>
          <w:rFonts w:ascii="Palatino Linotype" w:eastAsia="MS Gothic" w:hAnsi="Palatino Linotype" w:cs="Times New Roman"/>
          <w:b/>
          <w:sz w:val="24"/>
          <w:szCs w:val="24"/>
        </w:rPr>
      </w:pPr>
    </w:p>
    <w:p w:rsidR="007F14DC" w:rsidRPr="00CC1044" w:rsidRDefault="007F14DC" w:rsidP="00CC1044">
      <w:pPr>
        <w:pStyle w:val="Prrafodelista"/>
        <w:numPr>
          <w:ilvl w:val="0"/>
          <w:numId w:val="2"/>
        </w:numPr>
        <w:spacing w:line="360" w:lineRule="auto"/>
        <w:jc w:val="both"/>
        <w:rPr>
          <w:rFonts w:ascii="Palatino Linotype" w:hAnsi="Palatino Linotype"/>
          <w:sz w:val="24"/>
          <w:szCs w:val="24"/>
          <w:lang w:val="es-ES_tradnl"/>
        </w:rPr>
      </w:pPr>
      <w:r w:rsidRPr="00CC1044">
        <w:rPr>
          <w:rFonts w:ascii="Palatino Linotype" w:hAnsi="Palatino Linotype"/>
          <w:sz w:val="24"/>
          <w:szCs w:val="24"/>
        </w:rPr>
        <w:t xml:space="preserve">Contar con </w:t>
      </w:r>
      <w:r w:rsidRPr="00CC1044">
        <w:rPr>
          <w:rFonts w:ascii="Palatino Linotype" w:hAnsi="Palatino Linotype"/>
          <w:sz w:val="24"/>
          <w:szCs w:val="24"/>
          <w:lang w:val="es-ES_tradnl"/>
        </w:rPr>
        <w:t>título profesional es un requisito de ley, que se contempla para todos y cada uno de los servidores públicos de quienes fue requerida la información, por lo que resulta procedente ordenar el documento que acredite el grado de estudios, en este caso el título profesional.</w:t>
      </w:r>
    </w:p>
    <w:p w:rsidR="007F14DC" w:rsidRPr="00CC1044" w:rsidRDefault="007F14DC" w:rsidP="00CC1044">
      <w:pPr>
        <w:pStyle w:val="Prrafodelista"/>
        <w:spacing w:line="360" w:lineRule="auto"/>
        <w:ind w:left="360"/>
        <w:rPr>
          <w:rFonts w:ascii="Palatino Linotype" w:hAnsi="Palatino Linotype"/>
          <w:sz w:val="24"/>
          <w:szCs w:val="24"/>
          <w:lang w:val="es-ES_tradnl"/>
        </w:rPr>
      </w:pPr>
    </w:p>
    <w:p w:rsidR="00D23B3C" w:rsidRPr="00CC1044" w:rsidRDefault="007F14DC" w:rsidP="00CC1044">
      <w:pPr>
        <w:pStyle w:val="Prrafodelista"/>
        <w:numPr>
          <w:ilvl w:val="0"/>
          <w:numId w:val="2"/>
        </w:numPr>
        <w:spacing w:line="360" w:lineRule="auto"/>
        <w:rPr>
          <w:rFonts w:ascii="Palatino Linotype" w:hAnsi="Palatino Linotype"/>
          <w:sz w:val="24"/>
          <w:szCs w:val="24"/>
          <w:lang w:val="es-ES_tradnl"/>
        </w:rPr>
      </w:pPr>
      <w:r w:rsidRPr="00CC1044">
        <w:rPr>
          <w:rFonts w:ascii="Palatino Linotype" w:hAnsi="Palatino Linotype"/>
          <w:sz w:val="24"/>
          <w:szCs w:val="24"/>
          <w:lang w:val="es-ES_tradnl"/>
        </w:rPr>
        <w:t xml:space="preserve"> Sin embargo, por lo que hace a los documentos como la </w:t>
      </w:r>
      <w:r w:rsidRPr="00CC1044">
        <w:rPr>
          <w:rFonts w:ascii="Palatino Linotype" w:hAnsi="Palatino Linotype"/>
          <w:b/>
          <w:sz w:val="24"/>
          <w:szCs w:val="24"/>
          <w:lang w:val="es-ES_tradnl"/>
        </w:rPr>
        <w:t>cédula profesional o el certificado,</w:t>
      </w:r>
      <w:r w:rsidRPr="00CC1044">
        <w:rPr>
          <w:rFonts w:ascii="Palatino Linotype" w:hAnsi="Palatino Linotype"/>
          <w:sz w:val="24"/>
          <w:szCs w:val="24"/>
          <w:lang w:val="es-ES_tradnl"/>
        </w:rPr>
        <w:t xml:space="preserve"> para el caso de que no se cuente con esta </w:t>
      </w:r>
      <w:proofErr w:type="gramStart"/>
      <w:r w:rsidRPr="00CC1044">
        <w:rPr>
          <w:rFonts w:ascii="Palatino Linotype" w:hAnsi="Palatino Linotype"/>
          <w:sz w:val="24"/>
          <w:szCs w:val="24"/>
          <w:lang w:val="es-ES_tradnl"/>
        </w:rPr>
        <w:t xml:space="preserve">información  </w:t>
      </w:r>
      <w:r w:rsidRPr="00CC1044">
        <w:rPr>
          <w:rFonts w:ascii="Palatino Linotype" w:hAnsi="Palatino Linotype"/>
          <w:sz w:val="24"/>
          <w:szCs w:val="24"/>
        </w:rPr>
        <w:t>para</w:t>
      </w:r>
      <w:proofErr w:type="gramEnd"/>
      <w:r w:rsidRPr="00CC1044">
        <w:rPr>
          <w:rFonts w:ascii="Palatino Linotype" w:hAnsi="Palatino Linotype"/>
          <w:sz w:val="24"/>
          <w:szCs w:val="24"/>
        </w:rPr>
        <w:t xml:space="preserve"> el caso de no contar esta información a</w:t>
      </w:r>
      <w:r w:rsidRPr="00CC1044">
        <w:rPr>
          <w:rFonts w:ascii="Palatino Linotype" w:hAnsi="Palatino Linotype"/>
          <w:sz w:val="24"/>
          <w:szCs w:val="24"/>
          <w:lang w:val="es-ES"/>
        </w:rPr>
        <w:t xml:space="preserve"> deberá explicar las causas por las que no se cuente con la información requerida de manera fundada y motivada.</w:t>
      </w:r>
    </w:p>
    <w:p w:rsidR="003866A5" w:rsidRPr="00CC1044" w:rsidRDefault="003866A5" w:rsidP="00CC1044">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866A5" w:rsidRPr="00CC1044" w:rsidRDefault="003866A5" w:rsidP="00CC1044">
      <w:pPr>
        <w:keepNext/>
        <w:keepLines/>
        <w:tabs>
          <w:tab w:val="left" w:pos="0"/>
        </w:tabs>
        <w:spacing w:after="0" w:line="360" w:lineRule="auto"/>
        <w:outlineLvl w:val="0"/>
        <w:rPr>
          <w:rFonts w:ascii="Palatino Linotype" w:eastAsia="MS Gothic" w:hAnsi="Palatino Linotype" w:cs="Times New Roman"/>
          <w:b/>
          <w:sz w:val="24"/>
          <w:szCs w:val="24"/>
        </w:rPr>
      </w:pPr>
      <w:bookmarkStart w:id="31" w:name="_Toc10203424"/>
      <w:r w:rsidRPr="00CC1044">
        <w:rPr>
          <w:rFonts w:ascii="Palatino Linotype" w:eastAsia="MS Gothic" w:hAnsi="Palatino Linotype" w:cs="Times New Roman"/>
          <w:b/>
          <w:sz w:val="24"/>
          <w:szCs w:val="24"/>
        </w:rPr>
        <w:t>QUINTO. De la Versión Pública.</w:t>
      </w:r>
      <w:bookmarkEnd w:id="31"/>
      <w:r w:rsidRPr="00CC1044">
        <w:rPr>
          <w:rFonts w:ascii="Palatino Linotype" w:eastAsia="MS Gothic" w:hAnsi="Palatino Linotype" w:cs="Times New Roman"/>
          <w:b/>
          <w:sz w:val="24"/>
          <w:szCs w:val="24"/>
        </w:rPr>
        <w:t xml:space="preserve"> </w:t>
      </w:r>
    </w:p>
    <w:p w:rsidR="003866A5" w:rsidRPr="00CC1044" w:rsidRDefault="003866A5" w:rsidP="00CC1044">
      <w:pPr>
        <w:tabs>
          <w:tab w:val="left" w:pos="0"/>
        </w:tabs>
        <w:spacing w:after="0" w:line="360" w:lineRule="auto"/>
        <w:ind w:right="49"/>
        <w:contextualSpacing/>
        <w:jc w:val="both"/>
        <w:rPr>
          <w:rFonts w:ascii="Palatino Linotype" w:eastAsia="MS Mincho" w:hAnsi="Palatino Linotype" w:cs="Times New Roman"/>
          <w:sz w:val="24"/>
          <w:szCs w:val="24"/>
          <w:lang w:val="es-ES" w:eastAsia="es-ES"/>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Por otro lado, debe destacarse que debido a la naturaleza de la información solicitada</w:t>
      </w:r>
      <w:r w:rsidRPr="00CC1044">
        <w:rPr>
          <w:rFonts w:ascii="Palatino Linotype" w:eastAsia="Times New Roman" w:hAnsi="Palatino Linotype" w:cs="Arial"/>
          <w:b/>
          <w:color w:val="000000"/>
          <w:sz w:val="24"/>
          <w:szCs w:val="24"/>
        </w:rPr>
        <w:t xml:space="preserve">, </w:t>
      </w:r>
      <w:r w:rsidRPr="00CC1044">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C1044">
        <w:rPr>
          <w:rFonts w:ascii="Palatino Linotype" w:eastAsia="Times New Roman" w:hAnsi="Palatino Linotype" w:cs="Arial"/>
          <w:b/>
          <w:color w:val="000000"/>
          <w:sz w:val="24"/>
          <w:szCs w:val="24"/>
          <w:u w:val="single"/>
        </w:rPr>
        <w:t>versión pública</w:t>
      </w:r>
      <w:r w:rsidRPr="00CC1044">
        <w:rPr>
          <w:rFonts w:ascii="Palatino Linotype" w:eastAsia="Times New Roman" w:hAnsi="Palatino Linotype" w:cs="Arial"/>
          <w:color w:val="000000"/>
          <w:sz w:val="24"/>
          <w:szCs w:val="24"/>
        </w:rPr>
        <w:t xml:space="preserve"> del documento por las consideraciones que se estimen pertinentes.</w:t>
      </w:r>
    </w:p>
    <w:p w:rsidR="003866A5" w:rsidRPr="00CC1044" w:rsidRDefault="003866A5" w:rsidP="00CC1044">
      <w:pPr>
        <w:tabs>
          <w:tab w:val="left" w:pos="0"/>
        </w:tabs>
        <w:spacing w:after="0" w:line="360" w:lineRule="auto"/>
        <w:ind w:right="49"/>
        <w:contextualSpacing/>
        <w:jc w:val="both"/>
        <w:rPr>
          <w:rFonts w:ascii="Palatino Linotype" w:eastAsia="MS Mincho" w:hAnsi="Palatino Linotype" w:cs="Times New Roman"/>
          <w:sz w:val="24"/>
          <w:szCs w:val="24"/>
          <w:lang w:val="es-ES" w:eastAsia="es-ES"/>
        </w:rPr>
      </w:pPr>
    </w:p>
    <w:p w:rsid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C1044">
        <w:rPr>
          <w:rFonts w:ascii="Palatino Linotype" w:hAnsi="Palatino Linotype" w:cs="Times New Roman"/>
          <w:sz w:val="24"/>
          <w:szCs w:val="24"/>
          <w:vertAlign w:val="superscript"/>
        </w:rPr>
        <w:footnoteReference w:id="1"/>
      </w:r>
      <w:r w:rsidRPr="00CC1044">
        <w:rPr>
          <w:rFonts w:ascii="Palatino Linotype" w:eastAsia="Times New Roman" w:hAnsi="Palatino Linotype" w:cs="Arial"/>
          <w:color w:val="000000"/>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C1044">
        <w:rPr>
          <w:rFonts w:ascii="Palatino Linotype" w:hAnsi="Palatino Linotype" w:cs="Times New Roman"/>
          <w:sz w:val="24"/>
          <w:szCs w:val="24"/>
          <w:vertAlign w:val="superscript"/>
        </w:rPr>
        <w:footnoteReference w:id="2"/>
      </w:r>
      <w:r w:rsidRPr="00CC1044">
        <w:rPr>
          <w:rFonts w:ascii="Palatino Linotype" w:eastAsia="Times New Roman" w:hAnsi="Palatino Linotype" w:cs="Arial"/>
          <w:color w:val="000000"/>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CC1044">
        <w:rPr>
          <w:rFonts w:ascii="Palatino Linotype" w:eastAsia="Times New Roman" w:hAnsi="Palatino Linotype" w:cs="Arial"/>
          <w:color w:val="000000"/>
          <w:sz w:val="24"/>
          <w:szCs w:val="24"/>
        </w:rPr>
        <w:lastRenderedPageBreak/>
        <w:t>Municipios, en adelante, la Ley Estatal, establecen, y agotar el procedimiento legalmente establecido, es precisamente lo que permite acreditar el cumplimiento de los otros dos requisitos.</w:t>
      </w:r>
    </w:p>
    <w:p w:rsidR="00CC1044" w:rsidRPr="00CC1044" w:rsidRDefault="00CC1044"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 por lo que es menester reiterar los mismos:</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keepNext/>
        <w:keepLines/>
        <w:numPr>
          <w:ilvl w:val="0"/>
          <w:numId w:val="6"/>
        </w:numPr>
        <w:tabs>
          <w:tab w:val="left" w:pos="0"/>
        </w:tabs>
        <w:spacing w:after="0" w:line="360" w:lineRule="auto"/>
        <w:ind w:left="426"/>
        <w:contextualSpacing/>
        <w:outlineLvl w:val="0"/>
        <w:rPr>
          <w:rFonts w:ascii="Palatino Linotype" w:eastAsia="MS Gothic" w:hAnsi="Palatino Linotype" w:cs="Times New Roman"/>
          <w:b/>
          <w:sz w:val="24"/>
          <w:szCs w:val="24"/>
        </w:rPr>
      </w:pPr>
      <w:bookmarkStart w:id="32" w:name="_Toc10203425"/>
      <w:r w:rsidRPr="00CC1044">
        <w:rPr>
          <w:rFonts w:ascii="Palatino Linotype" w:eastAsia="MS Mincho" w:hAnsi="Palatino Linotype" w:cstheme="majorBidi"/>
          <w:b/>
          <w:sz w:val="24"/>
          <w:szCs w:val="24"/>
          <w:lang w:val="es-ES_tradnl" w:eastAsia="es-ES"/>
        </w:rPr>
        <w:t>Requisitos previos.</w:t>
      </w:r>
      <w:bookmarkEnd w:id="32"/>
      <w:r w:rsidRPr="00CC1044">
        <w:rPr>
          <w:rFonts w:ascii="Palatino Linotype" w:eastAsia="MS Mincho" w:hAnsi="Palatino Linotype" w:cstheme="majorBidi"/>
          <w:b/>
          <w:sz w:val="24"/>
          <w:szCs w:val="24"/>
          <w:lang w:val="es-ES_tradnl" w:eastAsia="es-ES"/>
        </w:rPr>
        <w:t xml:space="preserve">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CC1044">
        <w:rPr>
          <w:rFonts w:ascii="Palatino Linotype" w:eastAsia="Times New Roman" w:hAnsi="Palatino Linotype" w:cs="Arial"/>
          <w:b/>
          <w:color w:val="000000"/>
          <w:sz w:val="24"/>
          <w:szCs w:val="24"/>
        </w:rPr>
        <w:t>Sujetos Obligados</w:t>
      </w:r>
      <w:r w:rsidRPr="00CC1044">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en razón a que son ellos los que administran la misma y el Comité, únicamente aprueba, modifica o revoca la propuesta de clasificación. Por lo que,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lastRenderedPageBreak/>
        <w:t>Además, se debe señalar el procedimiento, de los tres que establecen los artículos 132 y 106 de la Ley Estatal y General, respectivamente, por el que se realiza dicha clasificación, a saber, cuándo se atiende una solicitud de acceso a la información, porqué lo determina una autoridad competente o porqué se va a generar una versión pública para cumplir con sus obligaciones.</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CC1044">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CC1044">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keepNext/>
        <w:keepLines/>
        <w:numPr>
          <w:ilvl w:val="0"/>
          <w:numId w:val="6"/>
        </w:numPr>
        <w:tabs>
          <w:tab w:val="left" w:pos="0"/>
        </w:tabs>
        <w:spacing w:after="0" w:line="360" w:lineRule="auto"/>
        <w:ind w:left="426"/>
        <w:contextualSpacing/>
        <w:outlineLvl w:val="0"/>
        <w:rPr>
          <w:rFonts w:ascii="Palatino Linotype" w:eastAsia="MS Gothic" w:hAnsi="Palatino Linotype" w:cs="Times New Roman"/>
          <w:b/>
          <w:sz w:val="24"/>
          <w:szCs w:val="24"/>
        </w:rPr>
      </w:pPr>
      <w:bookmarkStart w:id="33" w:name="_Toc10203426"/>
      <w:r w:rsidRPr="00CC1044">
        <w:rPr>
          <w:rFonts w:ascii="Palatino Linotype" w:eastAsia="MS Mincho" w:hAnsi="Palatino Linotype" w:cstheme="majorBidi"/>
          <w:b/>
          <w:sz w:val="24"/>
          <w:szCs w:val="24"/>
          <w:lang w:val="es-ES_tradnl" w:eastAsia="es-ES"/>
        </w:rPr>
        <w:t>Supuestos de clasificación.</w:t>
      </w:r>
      <w:bookmarkEnd w:id="33"/>
      <w:r w:rsidRPr="00CC1044">
        <w:rPr>
          <w:rFonts w:ascii="Palatino Linotype" w:eastAsia="MS Mincho" w:hAnsi="Palatino Linotype" w:cstheme="majorBidi"/>
          <w:b/>
          <w:sz w:val="24"/>
          <w:szCs w:val="24"/>
          <w:lang w:val="es-ES_tradnl" w:eastAsia="es-ES"/>
        </w:rPr>
        <w:t xml:space="preserve"> </w:t>
      </w:r>
    </w:p>
    <w:p w:rsidR="003866A5" w:rsidRPr="00CC1044" w:rsidRDefault="003866A5" w:rsidP="00CC1044">
      <w:pPr>
        <w:spacing w:after="0" w:line="360" w:lineRule="auto"/>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lastRenderedPageBreak/>
        <w:t>Los artículos 116 y 143 de la Ley Estatal y de la Ley General, respectivamente, señalan los supuestos para que la información pueda ser clasificada como confidencial:</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r w:rsidRPr="00CC1044">
        <w:rPr>
          <w:rFonts w:ascii="Palatino Linotype" w:eastAsia="Times New Roman" w:hAnsi="Palatino Linotype" w:cs="Arial"/>
          <w:bCs/>
          <w:i/>
          <w:color w:val="000000"/>
          <w:sz w:val="24"/>
          <w:szCs w:val="24"/>
        </w:rPr>
        <w:t xml:space="preserve">I. </w:t>
      </w:r>
      <w:r w:rsidRPr="00CC1044">
        <w:rPr>
          <w:rFonts w:ascii="Palatino Linotype" w:eastAsia="Times New Roman" w:hAnsi="Palatino Linotype" w:cs="Arial"/>
          <w:i/>
          <w:color w:val="000000"/>
          <w:sz w:val="24"/>
          <w:szCs w:val="24"/>
        </w:rPr>
        <w:t xml:space="preserve">Se refiera a la información privada y los datos personales concernientes a una persona física o </w:t>
      </w:r>
      <w:proofErr w:type="gramStart"/>
      <w:r w:rsidRPr="00CC1044">
        <w:rPr>
          <w:rFonts w:ascii="Palatino Linotype" w:eastAsia="Times New Roman" w:hAnsi="Palatino Linotype" w:cs="Arial"/>
          <w:i/>
          <w:color w:val="000000"/>
          <w:sz w:val="24"/>
          <w:szCs w:val="24"/>
        </w:rPr>
        <w:t>jurídico</w:t>
      </w:r>
      <w:proofErr w:type="gramEnd"/>
      <w:r w:rsidRPr="00CC1044">
        <w:rPr>
          <w:rFonts w:ascii="Palatino Linotype" w:eastAsia="Times New Roman" w:hAnsi="Palatino Linotype" w:cs="Arial"/>
          <w:i/>
          <w:color w:val="000000"/>
          <w:sz w:val="24"/>
          <w:szCs w:val="24"/>
        </w:rPr>
        <w:t xml:space="preserve"> colectiva identificada o identificable; </w:t>
      </w: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r w:rsidRPr="00CC1044">
        <w:rPr>
          <w:rFonts w:ascii="Palatino Linotype" w:eastAsia="Times New Roman" w:hAnsi="Palatino Linotype" w:cs="Arial"/>
          <w:bCs/>
          <w:i/>
          <w:color w:val="000000"/>
          <w:sz w:val="24"/>
          <w:szCs w:val="24"/>
        </w:rPr>
        <w:t xml:space="preserve">II. </w:t>
      </w:r>
      <w:r w:rsidRPr="00CC1044">
        <w:rPr>
          <w:rFonts w:ascii="Palatino Linotype" w:eastAsia="Times New Roman"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r w:rsidRPr="00CC1044">
        <w:rPr>
          <w:rFonts w:ascii="Palatino Linotype" w:eastAsia="Times New Roman" w:hAnsi="Palatino Linotype" w:cs="Arial"/>
          <w:bCs/>
          <w:i/>
          <w:color w:val="000000"/>
          <w:sz w:val="24"/>
          <w:szCs w:val="24"/>
        </w:rPr>
        <w:t xml:space="preserve">III. </w:t>
      </w:r>
      <w:r w:rsidRPr="00CC1044">
        <w:rPr>
          <w:rFonts w:ascii="Palatino Linotype" w:eastAsia="Times New Roman" w:hAnsi="Palatino Linotype" w:cs="Arial"/>
          <w:i/>
          <w:color w:val="000000"/>
          <w:sz w:val="24"/>
          <w:szCs w:val="24"/>
        </w:rPr>
        <w:t xml:space="preserve">La que presenten los particulares a los sujetos obligados, de conformidad con lo dispuesto por las leyes o los tratados internacionales. </w:t>
      </w: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r w:rsidRPr="00CC1044">
        <w:rPr>
          <w:rFonts w:ascii="Palatino Linotype" w:eastAsia="Times New Roman" w:hAnsi="Palatino Linotype" w:cs="Arial"/>
          <w:i/>
          <w:color w:val="000000"/>
          <w:sz w:val="24"/>
          <w:szCs w:val="24"/>
        </w:rPr>
        <w:t xml:space="preserve">La información confidencial no estará sujeta a temporalidad alguna y sólo podrán tener acceso a ella los titulares de la misma, sus representantes y los servidores públicos facultados para ello. </w:t>
      </w: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r w:rsidRPr="00CC1044">
        <w:rPr>
          <w:rFonts w:ascii="Palatino Linotype" w:eastAsia="Times New Roman"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información pública.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Mientras que los artículos 105 y 130 de la Ley Estatal y de la Ley General, respectivamente, señalan que la aplicación de estos supuestos debe realizarse de manera restrictiva y limitada, por lo que debe acreditarse que se cumple con </w:t>
      </w:r>
      <w:r w:rsidRPr="00CC1044">
        <w:rPr>
          <w:rFonts w:ascii="Palatino Linotype" w:eastAsia="Times New Roman" w:hAnsi="Palatino Linotype" w:cs="Arial"/>
          <w:color w:val="000000"/>
          <w:sz w:val="24"/>
          <w:szCs w:val="24"/>
        </w:rPr>
        <w:lastRenderedPageBreak/>
        <w:t>esta condición y no se pueden ampliar las excepciones o supuestos de clasificación aduciendo analogía o mayoría de razón.</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Como consecuencia de lo anterior, el </w:t>
      </w:r>
      <w:r w:rsidRPr="00CC1044">
        <w:rPr>
          <w:rFonts w:ascii="Palatino Linotype" w:eastAsia="Times New Roman" w:hAnsi="Palatino Linotype" w:cs="Arial"/>
          <w:b/>
          <w:color w:val="000000"/>
          <w:sz w:val="24"/>
          <w:szCs w:val="24"/>
        </w:rPr>
        <w:t>Sujeto Obligado</w:t>
      </w:r>
      <w:r w:rsidRPr="00CC1044">
        <w:rPr>
          <w:rFonts w:ascii="Palatino Linotype" w:eastAsia="Times New Roman" w:hAnsi="Palatino Linotype" w:cs="Arial"/>
          <w:color w:val="000000"/>
          <w:sz w:val="24"/>
          <w:szCs w:val="24"/>
        </w:rPr>
        <w:t xml:space="preserve"> debe identificar claramente el tipo de información y hacer un juicio de subsunción o encaje</w:t>
      </w:r>
      <w:r w:rsidRPr="00CC1044">
        <w:rPr>
          <w:rFonts w:ascii="Palatino Linotype" w:eastAsia="Times New Roman" w:hAnsi="Palatino Linotype" w:cs="Arial"/>
          <w:color w:val="000000"/>
          <w:sz w:val="24"/>
          <w:szCs w:val="24"/>
          <w:vertAlign w:val="superscript"/>
        </w:rPr>
        <w:footnoteReference w:id="3"/>
      </w:r>
      <w:r w:rsidRPr="00CC1044">
        <w:rPr>
          <w:rFonts w:ascii="Palatino Linotype" w:eastAsia="Times New Roman" w:hAnsi="Palatino Linotype" w:cs="Arial"/>
          <w:color w:val="000000"/>
          <w:sz w:val="24"/>
          <w:szCs w:val="24"/>
        </w:rPr>
        <w:t xml:space="preserve"> para acreditar que el supuesto de hecho corresponde estrictamente con la hipótesis jurídica. Esto también lo debe de realizar el servidor público habilitado y el titular del área que administra la información.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keepNext/>
        <w:keepLines/>
        <w:numPr>
          <w:ilvl w:val="0"/>
          <w:numId w:val="6"/>
        </w:numPr>
        <w:tabs>
          <w:tab w:val="left" w:pos="0"/>
        </w:tabs>
        <w:spacing w:after="0" w:line="360" w:lineRule="auto"/>
        <w:ind w:left="426"/>
        <w:contextualSpacing/>
        <w:outlineLvl w:val="0"/>
        <w:rPr>
          <w:rFonts w:ascii="Palatino Linotype" w:eastAsia="MS Gothic" w:hAnsi="Palatino Linotype" w:cs="Times New Roman"/>
          <w:b/>
          <w:sz w:val="24"/>
          <w:szCs w:val="24"/>
        </w:rPr>
      </w:pPr>
      <w:bookmarkStart w:id="34" w:name="_Toc10203427"/>
      <w:r w:rsidRPr="00CC1044">
        <w:rPr>
          <w:rFonts w:ascii="Palatino Linotype" w:eastAsia="MS Mincho" w:hAnsi="Palatino Linotype" w:cstheme="majorBidi"/>
          <w:b/>
          <w:sz w:val="24"/>
          <w:szCs w:val="24"/>
          <w:lang w:val="es-ES_tradnl" w:eastAsia="es-ES"/>
        </w:rPr>
        <w:t>Formalidades para emitir el acuerdo de clasificación.</w:t>
      </w:r>
      <w:bookmarkEnd w:id="34"/>
      <w:r w:rsidRPr="00CC1044">
        <w:rPr>
          <w:rFonts w:ascii="Palatino Linotype" w:eastAsia="MS Mincho" w:hAnsi="Palatino Linotype" w:cstheme="majorBidi"/>
          <w:b/>
          <w:sz w:val="24"/>
          <w:szCs w:val="24"/>
          <w:lang w:val="es-ES_tradnl" w:eastAsia="es-ES"/>
        </w:rPr>
        <w:t xml:space="preserve"> </w:t>
      </w:r>
    </w:p>
    <w:p w:rsidR="003866A5" w:rsidRPr="00CC1044" w:rsidRDefault="003866A5" w:rsidP="00CC1044">
      <w:pPr>
        <w:spacing w:after="0" w:line="360" w:lineRule="auto"/>
        <w:ind w:right="49"/>
        <w:jc w:val="both"/>
        <w:rPr>
          <w:rFonts w:ascii="Palatino Linotype" w:eastAsia="Times New Roman" w:hAnsi="Palatino Linotype" w:cs="Arial"/>
          <w:b/>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El Comité de Transparencia, según lo dispuesto en los artículos 128 y 103 de la Ley Estatal y de la Ley General, respectivamente, y la fracción III del numeral </w:t>
      </w:r>
      <w:r w:rsidRPr="00CC1044">
        <w:rPr>
          <w:rFonts w:ascii="Palatino Linotype" w:eastAsia="Times New Roman" w:hAnsi="Palatino Linotype" w:cs="Arial"/>
          <w:color w:val="000000"/>
          <w:sz w:val="24"/>
          <w:szCs w:val="24"/>
        </w:rPr>
        <w:lastRenderedPageBreak/>
        <w:t xml:space="preserve">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CC1044">
        <w:rPr>
          <w:rFonts w:ascii="Palatino Linotype" w:eastAsia="Times New Roman" w:hAnsi="Palatino Linotype" w:cs="Arial"/>
          <w:b/>
          <w:color w:val="000000"/>
          <w:sz w:val="24"/>
          <w:szCs w:val="24"/>
          <w:u w:val="single"/>
        </w:rPr>
        <w:t>el acto reúna con los requisitos elementales</w:t>
      </w:r>
      <w:r w:rsidRPr="00CC1044">
        <w:rPr>
          <w:rFonts w:ascii="Palatino Linotype" w:eastAsia="Times New Roman" w:hAnsi="Palatino Linotype" w:cs="Arial"/>
          <w:color w:val="000000"/>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w:t>
      </w:r>
      <w:r w:rsidRPr="00CC1044">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CC1044">
        <w:rPr>
          <w:rFonts w:ascii="Palatino Linotype" w:eastAsia="Times New Roman" w:hAnsi="Palatino Linotype" w:cs="Arial"/>
          <w:color w:val="000000"/>
          <w:sz w:val="24"/>
          <w:szCs w:val="24"/>
        </w:rPr>
        <w:t>. Cualquier otra composición del Comité puede generar vicios de legalidad de origen en el acto que restringe un derecho humano.</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keepNext/>
        <w:keepLines/>
        <w:numPr>
          <w:ilvl w:val="0"/>
          <w:numId w:val="6"/>
        </w:numPr>
        <w:tabs>
          <w:tab w:val="left" w:pos="0"/>
        </w:tabs>
        <w:spacing w:after="0" w:line="360" w:lineRule="auto"/>
        <w:ind w:left="426"/>
        <w:contextualSpacing/>
        <w:outlineLvl w:val="0"/>
        <w:rPr>
          <w:rFonts w:ascii="Palatino Linotype" w:eastAsia="MS Gothic" w:hAnsi="Palatino Linotype" w:cs="Times New Roman"/>
          <w:b/>
          <w:sz w:val="24"/>
          <w:szCs w:val="24"/>
        </w:rPr>
      </w:pPr>
      <w:bookmarkStart w:id="35" w:name="_Toc10203428"/>
      <w:r w:rsidRPr="00CC1044">
        <w:rPr>
          <w:rFonts w:ascii="Palatino Linotype" w:eastAsia="MS Gothic" w:hAnsi="Palatino Linotype" w:cs="Times New Roman"/>
          <w:b/>
          <w:sz w:val="24"/>
          <w:szCs w:val="24"/>
        </w:rPr>
        <w:t>Requisitos de fondo del acuerdo de clasificación.</w:t>
      </w:r>
      <w:bookmarkEnd w:id="35"/>
      <w:r w:rsidRPr="00CC1044">
        <w:rPr>
          <w:rFonts w:ascii="Palatino Linotype" w:eastAsia="MS Gothic" w:hAnsi="Palatino Linotype" w:cs="Times New Roman"/>
          <w:b/>
          <w:sz w:val="24"/>
          <w:szCs w:val="24"/>
        </w:rPr>
        <w:t xml:space="preserve">  </w:t>
      </w:r>
    </w:p>
    <w:p w:rsidR="003866A5" w:rsidRPr="00CC1044" w:rsidRDefault="003866A5" w:rsidP="00CC1044">
      <w:pPr>
        <w:spacing w:after="0" w:line="360" w:lineRule="auto"/>
        <w:ind w:right="49"/>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CC1044">
        <w:rPr>
          <w:rFonts w:ascii="Palatino Linotype" w:eastAsia="Times New Roman" w:hAnsi="Palatino Linotype" w:cs="Arial"/>
          <w:b/>
          <w:color w:val="000000"/>
          <w:sz w:val="24"/>
          <w:szCs w:val="24"/>
        </w:rPr>
        <w:t>Sujetos Obligados</w:t>
      </w:r>
      <w:r w:rsidRPr="00CC1044">
        <w:rPr>
          <w:rFonts w:ascii="Palatino Linotype" w:eastAsia="Times New Roman" w:hAnsi="Palatino Linotype" w:cs="Arial"/>
          <w:color w:val="000000"/>
          <w:sz w:val="24"/>
          <w:szCs w:val="24"/>
        </w:rPr>
        <w:t xml:space="preserve">, por lo que deberán fundar y motivar debidamente la clasificación.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lastRenderedPageBreak/>
        <w:t xml:space="preserve">De lo anterior, se desprende que para una correcta </w:t>
      </w:r>
      <w:r w:rsidRPr="00CC1044">
        <w:rPr>
          <w:rFonts w:ascii="Palatino Linotype" w:eastAsia="Times New Roman" w:hAnsi="Palatino Linotype" w:cs="Arial"/>
          <w:b/>
          <w:color w:val="000000"/>
          <w:sz w:val="24"/>
          <w:szCs w:val="24"/>
        </w:rPr>
        <w:t>clasificación total o parcial</w:t>
      </w:r>
      <w:r w:rsidRPr="00CC1044">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Por otro lado, el intérprete judicial del país, ha establecido una jurisprudencia respecto a qué debe entenderse por fundamentación y motivación, en los siguientes términos:</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spacing w:after="0" w:line="360" w:lineRule="auto"/>
        <w:ind w:left="567" w:right="616"/>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b/>
          <w:color w:val="000000"/>
          <w:sz w:val="24"/>
          <w:szCs w:val="24"/>
        </w:rPr>
        <w:t>FUNDAMENTACIÓN Y MOTIVACIÓN.</w:t>
      </w:r>
      <w:r w:rsidRPr="00CC1044">
        <w:rPr>
          <w:rFonts w:ascii="Palatino Linotype" w:eastAsia="Times New Roman" w:hAnsi="Palatino Linotype" w:cs="Arial"/>
          <w:color w:val="000000"/>
          <w:sz w:val="24"/>
          <w:szCs w:val="24"/>
        </w:rPr>
        <w:t xml:space="preserve"> La </w:t>
      </w:r>
      <w:r w:rsidRPr="00CC1044">
        <w:rPr>
          <w:rFonts w:ascii="Palatino Linotype" w:eastAsia="Times New Roman" w:hAnsi="Palatino Linotype" w:cs="Arial"/>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C1044">
        <w:rPr>
          <w:rFonts w:ascii="Palatino Linotype" w:eastAsia="Times New Roman" w:hAnsi="Palatino Linotype" w:cs="Arial"/>
          <w:color w:val="000000"/>
          <w:sz w:val="24"/>
          <w:szCs w:val="24"/>
        </w:rPr>
        <w:t>.</w:t>
      </w:r>
    </w:p>
    <w:p w:rsidR="003866A5" w:rsidRPr="00CC1044" w:rsidRDefault="003866A5" w:rsidP="00CC1044">
      <w:pPr>
        <w:spacing w:after="0" w:line="360" w:lineRule="auto"/>
        <w:ind w:left="567" w:right="616"/>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SEGUNDO TRIBUNAL COLEGIADO DEL SEXTO CIRCUITO.</w:t>
      </w:r>
    </w:p>
    <w:p w:rsidR="003866A5" w:rsidRPr="00CC1044" w:rsidRDefault="003866A5" w:rsidP="00CC1044">
      <w:pPr>
        <w:spacing w:after="0" w:line="360" w:lineRule="auto"/>
        <w:ind w:left="567" w:right="616"/>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Amparo directo 194/88. Bufete Industrial Construcciones, S.A. de C.V. 28 de junio de 1988. Unanimidad de votos. Ponente: Gustavo Calvillo Rangel. Secretario: Jorge Alberto González Álvarez.</w:t>
      </w:r>
    </w:p>
    <w:p w:rsidR="003866A5" w:rsidRPr="00CC1044" w:rsidRDefault="003866A5" w:rsidP="00CC1044">
      <w:pPr>
        <w:spacing w:after="0" w:line="360" w:lineRule="auto"/>
        <w:ind w:left="567" w:right="616"/>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lastRenderedPageBreak/>
        <w:t xml:space="preserve">Revisión fiscal 103/88. Instituto Mexicano del Seguro Social. 18 de octubre de 1988. Unanimidad de votos. Ponente: Arnoldo Nájera Virgen. Secretario: Alejandro </w:t>
      </w:r>
      <w:proofErr w:type="spellStart"/>
      <w:r w:rsidRPr="00CC1044">
        <w:rPr>
          <w:rFonts w:ascii="Palatino Linotype" w:eastAsia="Times New Roman" w:hAnsi="Palatino Linotype" w:cs="Arial"/>
          <w:color w:val="000000"/>
          <w:sz w:val="24"/>
          <w:szCs w:val="24"/>
        </w:rPr>
        <w:t>Esponda</w:t>
      </w:r>
      <w:proofErr w:type="spellEnd"/>
      <w:r w:rsidRPr="00CC1044">
        <w:rPr>
          <w:rFonts w:ascii="Palatino Linotype" w:eastAsia="Times New Roman" w:hAnsi="Palatino Linotype" w:cs="Arial"/>
          <w:color w:val="000000"/>
          <w:sz w:val="24"/>
          <w:szCs w:val="24"/>
        </w:rPr>
        <w:t xml:space="preserve"> Rincón.</w:t>
      </w:r>
    </w:p>
    <w:p w:rsidR="003866A5" w:rsidRPr="00CC1044" w:rsidRDefault="003866A5" w:rsidP="00CC1044">
      <w:pPr>
        <w:spacing w:after="0" w:line="360" w:lineRule="auto"/>
        <w:ind w:left="567" w:right="616"/>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Amparo en revisión 333/88. </w:t>
      </w:r>
      <w:proofErr w:type="spellStart"/>
      <w:r w:rsidRPr="00CC1044">
        <w:rPr>
          <w:rFonts w:ascii="Palatino Linotype" w:eastAsia="Times New Roman" w:hAnsi="Palatino Linotype" w:cs="Arial"/>
          <w:color w:val="000000"/>
          <w:sz w:val="24"/>
          <w:szCs w:val="24"/>
        </w:rPr>
        <w:t>Adilia</w:t>
      </w:r>
      <w:proofErr w:type="spellEnd"/>
      <w:r w:rsidRPr="00CC1044">
        <w:rPr>
          <w:rFonts w:ascii="Palatino Linotype" w:eastAsia="Times New Roman" w:hAnsi="Palatino Linotype" w:cs="Arial"/>
          <w:color w:val="000000"/>
          <w:sz w:val="24"/>
          <w:szCs w:val="24"/>
        </w:rPr>
        <w:t xml:space="preserve"> Romero. 26 de octubre de 1988. Unanimidad de votos. Ponente: Arnoldo Nájera Virgen. Secretario: Enrique Crispín Campos Ramírez.</w:t>
      </w:r>
    </w:p>
    <w:p w:rsidR="003866A5" w:rsidRPr="00CC1044" w:rsidRDefault="003866A5" w:rsidP="00CC1044">
      <w:pPr>
        <w:spacing w:after="0" w:line="360" w:lineRule="auto"/>
        <w:ind w:left="567" w:right="616"/>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Amparo en revisión 597/95. Emilio Maurer Bretón. 15 de noviembre de 1995. Unanimidad de votos. Ponente: Clementina Ramírez Moguel </w:t>
      </w:r>
      <w:proofErr w:type="spellStart"/>
      <w:r w:rsidRPr="00CC1044">
        <w:rPr>
          <w:rFonts w:ascii="Palatino Linotype" w:eastAsia="Times New Roman" w:hAnsi="Palatino Linotype" w:cs="Arial"/>
          <w:color w:val="000000"/>
          <w:sz w:val="24"/>
          <w:szCs w:val="24"/>
        </w:rPr>
        <w:t>Goyzueta</w:t>
      </w:r>
      <w:proofErr w:type="spellEnd"/>
      <w:r w:rsidRPr="00CC1044">
        <w:rPr>
          <w:rFonts w:ascii="Palatino Linotype" w:eastAsia="Times New Roman" w:hAnsi="Palatino Linotype" w:cs="Arial"/>
          <w:color w:val="000000"/>
          <w:sz w:val="24"/>
          <w:szCs w:val="24"/>
        </w:rPr>
        <w:t>. Secretario: Gonzalo Carrera Molina.</w:t>
      </w:r>
    </w:p>
    <w:p w:rsidR="003866A5" w:rsidRPr="00CC1044" w:rsidRDefault="003866A5" w:rsidP="00CC1044">
      <w:pPr>
        <w:spacing w:after="0" w:line="360" w:lineRule="auto"/>
        <w:ind w:left="567" w:right="616"/>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Amparo directo 7/96. Pedro Vicente López Miro. 21 de febrero de 1996. Unanimidad de votos. Ponente: María Eugenia Estela Martínez Cardiel. Secretario: Enrique </w:t>
      </w:r>
      <w:proofErr w:type="spellStart"/>
      <w:r w:rsidRPr="00CC1044">
        <w:rPr>
          <w:rFonts w:ascii="Palatino Linotype" w:eastAsia="Times New Roman" w:hAnsi="Palatino Linotype" w:cs="Arial"/>
          <w:color w:val="000000"/>
          <w:sz w:val="24"/>
          <w:szCs w:val="24"/>
        </w:rPr>
        <w:t>Baigts</w:t>
      </w:r>
      <w:proofErr w:type="spellEnd"/>
      <w:r w:rsidRPr="00CC1044">
        <w:rPr>
          <w:rFonts w:ascii="Palatino Linotype" w:eastAsia="Times New Roman" w:hAnsi="Palatino Linotype" w:cs="Arial"/>
          <w:color w:val="000000"/>
          <w:sz w:val="24"/>
          <w:szCs w:val="24"/>
        </w:rPr>
        <w:t xml:space="preserve"> Muñoz.</w:t>
      </w: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CC1044">
        <w:rPr>
          <w:rFonts w:ascii="Palatino Linotype" w:eastAsia="Times New Roman" w:hAnsi="Palatino Linotype" w:cs="Arial"/>
          <w:color w:val="000000"/>
          <w:sz w:val="24"/>
          <w:szCs w:val="24"/>
        </w:rPr>
        <w:lastRenderedPageBreak/>
        <w:t>este modo, la persona que se sienta afectada pueda impugnar la decisión, permitiéndole una real y auténtica defensa.</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Ahora bien, </w:t>
      </w:r>
      <w:r w:rsidRPr="00CC1044">
        <w:rPr>
          <w:rFonts w:ascii="Palatino Linotype" w:eastAsia="Times New Roman" w:hAnsi="Palatino Linotype" w:cs="Arial"/>
          <w:b/>
          <w:color w:val="000000"/>
          <w:sz w:val="24"/>
          <w:szCs w:val="24"/>
          <w:u w:val="single"/>
        </w:rPr>
        <w:t>para cada caso además de fundar y motivar</w:t>
      </w:r>
      <w:r w:rsidRPr="00CC1044">
        <w:rPr>
          <w:rFonts w:ascii="Palatino Linotype" w:eastAsia="Times New Roman" w:hAnsi="Palatino Linotype" w:cs="Arial"/>
          <w:color w:val="000000"/>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C1044">
        <w:rPr>
          <w:rFonts w:ascii="Palatino Linotype" w:eastAsia="Times New Roman" w:hAnsi="Palatino Linotype" w:cs="Arial"/>
          <w:color w:val="000000"/>
          <w:sz w:val="24"/>
          <w:szCs w:val="24"/>
          <w:vertAlign w:val="superscript"/>
        </w:rPr>
        <w:footnoteReference w:id="4"/>
      </w:r>
      <w:r w:rsidRPr="00CC1044">
        <w:rPr>
          <w:rFonts w:ascii="Palatino Linotype" w:eastAsia="Times New Roman" w:hAnsi="Palatino Linotype" w:cs="Arial"/>
          <w:color w:val="000000"/>
          <w:sz w:val="24"/>
          <w:szCs w:val="24"/>
        </w:rPr>
        <w:t xml:space="preserve"> del servidor público que no tienen ninguna injerencia en el tema de la transparencia y la rendición de cuentas, por ejemplo,  </w:t>
      </w:r>
      <w:r w:rsidRPr="00CC1044">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b/>
          <w:color w:val="000000"/>
          <w:sz w:val="24"/>
          <w:szCs w:val="24"/>
          <w:u w:val="single"/>
          <w:lang w:val="es-ES"/>
        </w:rPr>
        <w:lastRenderedPageBreak/>
        <w:t>Otro tipo de información confidencial constituyen los secretos bancario, fiduciario, industrial, comercial, fiscal, bursátil y postal, cuya titularidad corresponda a particulares,</w:t>
      </w:r>
      <w:r w:rsidRPr="00CC1044">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keepNext/>
        <w:keepLines/>
        <w:numPr>
          <w:ilvl w:val="0"/>
          <w:numId w:val="6"/>
        </w:numPr>
        <w:tabs>
          <w:tab w:val="left" w:pos="0"/>
        </w:tabs>
        <w:spacing w:after="0" w:line="360" w:lineRule="auto"/>
        <w:ind w:left="426"/>
        <w:contextualSpacing/>
        <w:outlineLvl w:val="0"/>
        <w:rPr>
          <w:rFonts w:ascii="Palatino Linotype" w:eastAsia="MS Gothic" w:hAnsi="Palatino Linotype" w:cs="Times New Roman"/>
          <w:b/>
          <w:sz w:val="24"/>
          <w:szCs w:val="24"/>
        </w:rPr>
      </w:pPr>
      <w:bookmarkStart w:id="36" w:name="_Toc10203429"/>
      <w:r w:rsidRPr="00CC1044">
        <w:rPr>
          <w:rFonts w:ascii="Palatino Linotype" w:eastAsia="MS Gothic" w:hAnsi="Palatino Linotype" w:cs="Times New Roman"/>
          <w:b/>
          <w:sz w:val="24"/>
          <w:szCs w:val="24"/>
        </w:rPr>
        <w:t>Condiciones especiales de la clasificación de la información como confidencial.</w:t>
      </w:r>
      <w:bookmarkEnd w:id="36"/>
      <w:r w:rsidRPr="00CC1044">
        <w:rPr>
          <w:rFonts w:ascii="Palatino Linotype" w:eastAsia="MS Gothic" w:hAnsi="Palatino Linotype" w:cs="Times New Roman"/>
          <w:b/>
          <w:sz w:val="24"/>
          <w:szCs w:val="24"/>
        </w:rPr>
        <w:t xml:space="preserve">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24"/>
          <w:szCs w:val="24"/>
        </w:rPr>
      </w:pPr>
    </w:p>
    <w:p w:rsidR="003866A5" w:rsidRPr="00CC1044" w:rsidRDefault="003866A5" w:rsidP="00CC1044">
      <w:pPr>
        <w:spacing w:after="0" w:line="360" w:lineRule="auto"/>
        <w:ind w:left="567" w:right="616"/>
        <w:contextualSpacing/>
        <w:jc w:val="both"/>
        <w:rPr>
          <w:rFonts w:ascii="Palatino Linotype" w:eastAsia="Times New Roman" w:hAnsi="Palatino Linotype" w:cs="Arial"/>
          <w:bCs/>
          <w:i/>
          <w:color w:val="000000"/>
          <w:sz w:val="24"/>
          <w:szCs w:val="24"/>
        </w:rPr>
      </w:pPr>
      <w:r w:rsidRPr="00CC1044">
        <w:rPr>
          <w:rFonts w:ascii="Palatino Linotype" w:eastAsia="Times New Roman" w:hAnsi="Palatino Linotype" w:cs="Arial"/>
          <w:bCs/>
          <w:i/>
          <w:color w:val="000000"/>
          <w:sz w:val="24"/>
          <w:szCs w:val="24"/>
        </w:rPr>
        <w:t>I.</w:t>
      </w:r>
      <w:r w:rsidRPr="00CC1044">
        <w:rPr>
          <w:rFonts w:ascii="Palatino Linotype" w:eastAsia="Times New Roman" w:hAnsi="Palatino Linotype" w:cs="Arial"/>
          <w:i/>
          <w:color w:val="000000"/>
          <w:sz w:val="24"/>
          <w:szCs w:val="24"/>
        </w:rPr>
        <w:t xml:space="preserve"> La información se encuentre en registros públicos o fuentes de acceso público;</w:t>
      </w:r>
    </w:p>
    <w:p w:rsidR="003866A5" w:rsidRPr="00CC1044" w:rsidRDefault="003866A5" w:rsidP="00CC1044">
      <w:pPr>
        <w:spacing w:after="0" w:line="360" w:lineRule="auto"/>
        <w:ind w:left="567" w:right="616"/>
        <w:contextualSpacing/>
        <w:jc w:val="both"/>
        <w:rPr>
          <w:rFonts w:ascii="Palatino Linotype" w:eastAsia="Times New Roman" w:hAnsi="Palatino Linotype" w:cs="Arial"/>
          <w:bCs/>
          <w:i/>
          <w:color w:val="000000"/>
          <w:sz w:val="24"/>
          <w:szCs w:val="24"/>
        </w:rPr>
      </w:pPr>
      <w:r w:rsidRPr="00CC1044">
        <w:rPr>
          <w:rFonts w:ascii="Palatino Linotype" w:eastAsia="Times New Roman" w:hAnsi="Palatino Linotype" w:cs="Arial"/>
          <w:bCs/>
          <w:i/>
          <w:color w:val="000000"/>
          <w:sz w:val="24"/>
          <w:szCs w:val="24"/>
        </w:rPr>
        <w:t xml:space="preserve">II. </w:t>
      </w:r>
      <w:r w:rsidRPr="00CC1044">
        <w:rPr>
          <w:rFonts w:ascii="Palatino Linotype" w:eastAsia="Times New Roman" w:hAnsi="Palatino Linotype" w:cs="Arial"/>
          <w:i/>
          <w:color w:val="000000"/>
          <w:sz w:val="24"/>
          <w:szCs w:val="24"/>
        </w:rPr>
        <w:t>Por Ley tenga el carácter de pública;</w:t>
      </w: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r w:rsidRPr="00CC1044">
        <w:rPr>
          <w:rFonts w:ascii="Palatino Linotype" w:eastAsia="Times New Roman" w:hAnsi="Palatino Linotype" w:cs="Arial"/>
          <w:bCs/>
          <w:i/>
          <w:color w:val="000000"/>
          <w:sz w:val="24"/>
          <w:szCs w:val="24"/>
        </w:rPr>
        <w:t xml:space="preserve">III. </w:t>
      </w:r>
      <w:r w:rsidRPr="00CC1044">
        <w:rPr>
          <w:rFonts w:ascii="Palatino Linotype" w:eastAsia="Times New Roman" w:hAnsi="Palatino Linotype" w:cs="Arial"/>
          <w:i/>
          <w:color w:val="000000"/>
          <w:sz w:val="24"/>
          <w:szCs w:val="24"/>
        </w:rPr>
        <w:t xml:space="preserve">Exista una orden judicial; </w:t>
      </w: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r w:rsidRPr="00CC1044">
        <w:rPr>
          <w:rFonts w:ascii="Palatino Linotype" w:eastAsia="Times New Roman" w:hAnsi="Palatino Linotype" w:cs="Arial"/>
          <w:bCs/>
          <w:i/>
          <w:color w:val="000000"/>
          <w:sz w:val="24"/>
          <w:szCs w:val="24"/>
        </w:rPr>
        <w:t xml:space="preserve">IV. </w:t>
      </w:r>
      <w:r w:rsidRPr="00CC1044">
        <w:rPr>
          <w:rFonts w:ascii="Palatino Linotype" w:eastAsia="Times New Roman" w:hAnsi="Palatino Linotype" w:cs="Arial"/>
          <w:i/>
          <w:color w:val="000000"/>
          <w:sz w:val="24"/>
          <w:szCs w:val="24"/>
        </w:rPr>
        <w:t xml:space="preserve">Por razones de seguridad pública, o para proteger los derechos de terceros, se requiera su publicación; o </w:t>
      </w:r>
    </w:p>
    <w:p w:rsidR="003866A5" w:rsidRPr="00CC1044" w:rsidRDefault="003866A5" w:rsidP="00CC1044">
      <w:pPr>
        <w:spacing w:after="0" w:line="360" w:lineRule="auto"/>
        <w:ind w:left="567" w:right="616"/>
        <w:contextualSpacing/>
        <w:jc w:val="both"/>
        <w:rPr>
          <w:rFonts w:ascii="Palatino Linotype" w:eastAsia="Times New Roman" w:hAnsi="Palatino Linotype" w:cs="Arial"/>
          <w:i/>
          <w:color w:val="000000"/>
          <w:sz w:val="24"/>
          <w:szCs w:val="24"/>
        </w:rPr>
      </w:pPr>
      <w:r w:rsidRPr="00CC1044">
        <w:rPr>
          <w:rFonts w:ascii="Palatino Linotype" w:eastAsia="Times New Roman" w:hAnsi="Palatino Linotype" w:cs="Arial"/>
          <w:bCs/>
          <w:i/>
          <w:color w:val="000000"/>
          <w:sz w:val="24"/>
          <w:szCs w:val="24"/>
        </w:rPr>
        <w:t xml:space="preserve">V. </w:t>
      </w:r>
      <w:r w:rsidRPr="00CC1044">
        <w:rPr>
          <w:rFonts w:ascii="Palatino Linotype" w:eastAsia="Times New Roman" w:hAnsi="Palatino Linotype" w:cs="Arial"/>
          <w:i/>
          <w:color w:val="000000"/>
          <w:sz w:val="24"/>
          <w:szCs w:val="24"/>
        </w:rPr>
        <w:t xml:space="preserve">Cuando se transmita entre sujetos obligados y entre éstos y los sujetos de derecho internacional, en términos de los tratados y los acuerdos </w:t>
      </w:r>
      <w:r w:rsidRPr="00CC1044">
        <w:rPr>
          <w:rFonts w:ascii="Palatino Linotype" w:eastAsia="Times New Roman" w:hAnsi="Palatino Linotype" w:cs="Arial"/>
          <w:i/>
          <w:color w:val="000000"/>
          <w:sz w:val="24"/>
          <w:szCs w:val="24"/>
        </w:rPr>
        <w:lastRenderedPageBreak/>
        <w:t>interinstitucionales, siempre y cuando la información se utilice para el ejercicio de facultades propias de los mismos.</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12"/>
          <w:szCs w:val="24"/>
        </w:rPr>
      </w:pPr>
    </w:p>
    <w:p w:rsidR="003866A5" w:rsidRPr="00CC1044" w:rsidRDefault="003866A5" w:rsidP="00CC1044">
      <w:pPr>
        <w:numPr>
          <w:ilvl w:val="0"/>
          <w:numId w:val="2"/>
        </w:numPr>
        <w:spacing w:after="0" w:line="360" w:lineRule="auto"/>
        <w:ind w:right="49"/>
        <w:contextualSpacing/>
        <w:jc w:val="both"/>
        <w:rPr>
          <w:rFonts w:ascii="Palatino Linotype" w:eastAsia="Times New Roman" w:hAnsi="Palatino Linotype" w:cs="Arial"/>
          <w:color w:val="000000"/>
          <w:sz w:val="24"/>
          <w:szCs w:val="24"/>
        </w:rPr>
      </w:pPr>
      <w:r w:rsidRPr="00CC1044">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866A5" w:rsidRPr="00CC1044" w:rsidRDefault="003866A5" w:rsidP="00CC1044">
      <w:pPr>
        <w:spacing w:after="0" w:line="360" w:lineRule="auto"/>
        <w:ind w:right="49"/>
        <w:contextualSpacing/>
        <w:jc w:val="both"/>
        <w:rPr>
          <w:rFonts w:ascii="Palatino Linotype" w:eastAsia="Times New Roman" w:hAnsi="Palatino Linotype" w:cs="Arial"/>
          <w:color w:val="000000"/>
          <w:sz w:val="12"/>
          <w:szCs w:val="24"/>
        </w:rPr>
      </w:pPr>
    </w:p>
    <w:p w:rsidR="003866A5" w:rsidRPr="00CC1044" w:rsidRDefault="003866A5" w:rsidP="00CC1044">
      <w:pPr>
        <w:numPr>
          <w:ilvl w:val="0"/>
          <w:numId w:val="2"/>
        </w:numPr>
        <w:spacing w:after="0" w:line="360" w:lineRule="auto"/>
        <w:ind w:right="49"/>
        <w:jc w:val="both"/>
        <w:rPr>
          <w:rFonts w:ascii="Palatino Linotype" w:eastAsia="MS Mincho" w:hAnsi="Palatino Linotype" w:cs="Times New Roman"/>
          <w:sz w:val="24"/>
          <w:szCs w:val="24"/>
        </w:rPr>
      </w:pPr>
      <w:r w:rsidRPr="00CC1044">
        <w:rPr>
          <w:rFonts w:ascii="Palatino Linotype" w:eastAsia="Times New Roman" w:hAnsi="Palatino Linotype" w:cs="Arial"/>
          <w:color w:val="000000"/>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866A5" w:rsidRPr="00CC1044" w:rsidRDefault="003866A5" w:rsidP="00CC1044">
      <w:pPr>
        <w:spacing w:after="0" w:line="360" w:lineRule="auto"/>
        <w:ind w:right="49"/>
        <w:jc w:val="both"/>
        <w:rPr>
          <w:rFonts w:ascii="Palatino Linotype" w:eastAsia="MS Mincho" w:hAnsi="Palatino Linotype" w:cs="Times New Roman"/>
          <w:sz w:val="12"/>
          <w:szCs w:val="24"/>
        </w:rPr>
      </w:pPr>
    </w:p>
    <w:p w:rsidR="003866A5" w:rsidRPr="00CC1044" w:rsidRDefault="003866A5" w:rsidP="00CC1044">
      <w:pPr>
        <w:keepNext/>
        <w:keepLines/>
        <w:tabs>
          <w:tab w:val="left" w:pos="0"/>
        </w:tabs>
        <w:spacing w:after="0" w:line="360" w:lineRule="auto"/>
        <w:outlineLvl w:val="0"/>
        <w:rPr>
          <w:rFonts w:ascii="Palatino Linotype" w:eastAsia="MS Gothic" w:hAnsi="Palatino Linotype" w:cs="Times New Roman"/>
          <w:b/>
          <w:sz w:val="24"/>
          <w:szCs w:val="24"/>
        </w:rPr>
      </w:pPr>
      <w:bookmarkStart w:id="37" w:name="_Toc10203430"/>
      <w:r w:rsidRPr="00CC1044">
        <w:rPr>
          <w:rFonts w:ascii="Palatino Linotype" w:eastAsia="MS Mincho" w:hAnsi="Palatino Linotype" w:cstheme="majorBidi"/>
          <w:b/>
          <w:sz w:val="24"/>
          <w:szCs w:val="24"/>
          <w:lang w:val="es-ES_tradnl" w:eastAsia="es-ES"/>
        </w:rPr>
        <w:t>SEXTO.</w:t>
      </w:r>
      <w:r w:rsidRPr="00CC1044">
        <w:rPr>
          <w:rFonts w:ascii="Palatino Linotype" w:eastAsia="MS Gothic" w:hAnsi="Palatino Linotype" w:cs="Times New Roman"/>
          <w:b/>
          <w:sz w:val="24"/>
          <w:szCs w:val="24"/>
        </w:rPr>
        <w:t xml:space="preserve"> Vista a los Órganos de Control Interno.</w:t>
      </w:r>
      <w:bookmarkEnd w:id="37"/>
    </w:p>
    <w:p w:rsidR="003866A5" w:rsidRPr="00CC1044" w:rsidRDefault="003866A5" w:rsidP="00CC1044">
      <w:pPr>
        <w:keepNext/>
        <w:keepLines/>
        <w:tabs>
          <w:tab w:val="left" w:pos="0"/>
        </w:tabs>
        <w:spacing w:after="0" w:line="360" w:lineRule="auto"/>
        <w:outlineLvl w:val="0"/>
        <w:rPr>
          <w:rFonts w:ascii="Palatino Linotype" w:eastAsia="MS Gothic" w:hAnsi="Palatino Linotype" w:cs="Times New Roman"/>
          <w:b/>
          <w:sz w:val="12"/>
          <w:szCs w:val="24"/>
        </w:rPr>
      </w:pPr>
    </w:p>
    <w:p w:rsidR="003866A5" w:rsidRPr="00CC1044" w:rsidRDefault="003866A5" w:rsidP="00CC1044">
      <w:pPr>
        <w:numPr>
          <w:ilvl w:val="0"/>
          <w:numId w:val="2"/>
        </w:numPr>
        <w:spacing w:after="0" w:line="360" w:lineRule="auto"/>
        <w:contextualSpacing/>
        <w:jc w:val="both"/>
        <w:rPr>
          <w:rFonts w:ascii="Palatino Linotype" w:hAnsi="Palatino Linotype"/>
          <w:sz w:val="24"/>
          <w:szCs w:val="24"/>
        </w:rPr>
      </w:pPr>
      <w:r w:rsidRPr="00CC104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C1044">
        <w:rPr>
          <w:rFonts w:ascii="Palatino Linotype" w:hAnsi="Palatino Linotype"/>
          <w:b/>
          <w:sz w:val="24"/>
          <w:szCs w:val="24"/>
        </w:rPr>
        <w:t>Sujeto Obligado</w:t>
      </w:r>
      <w:r w:rsidRPr="00CC1044">
        <w:rPr>
          <w:rFonts w:ascii="Palatino Linotype" w:hAnsi="Palatino Linotype"/>
          <w:sz w:val="24"/>
          <w:szCs w:val="24"/>
        </w:rPr>
        <w:t>.</w:t>
      </w:r>
    </w:p>
    <w:p w:rsidR="003866A5" w:rsidRPr="00CC1044" w:rsidRDefault="003866A5" w:rsidP="00CC1044">
      <w:pPr>
        <w:spacing w:after="0" w:line="360" w:lineRule="auto"/>
        <w:ind w:left="426"/>
        <w:contextualSpacing/>
        <w:jc w:val="both"/>
        <w:rPr>
          <w:rFonts w:ascii="Palatino Linotype" w:hAnsi="Palatino Linotype" w:cs="Arial"/>
          <w:color w:val="000000" w:themeColor="text1"/>
          <w:sz w:val="24"/>
          <w:szCs w:val="24"/>
        </w:rPr>
      </w:pPr>
    </w:p>
    <w:p w:rsidR="003866A5" w:rsidRPr="00CC1044" w:rsidRDefault="003866A5" w:rsidP="00CC1044">
      <w:pPr>
        <w:numPr>
          <w:ilvl w:val="0"/>
          <w:numId w:val="2"/>
        </w:numPr>
        <w:spacing w:after="0" w:line="360" w:lineRule="auto"/>
        <w:contextualSpacing/>
        <w:jc w:val="both"/>
        <w:rPr>
          <w:rFonts w:ascii="Palatino Linotype" w:hAnsi="Palatino Linotype"/>
          <w:sz w:val="24"/>
          <w:szCs w:val="24"/>
        </w:rPr>
      </w:pPr>
      <w:r w:rsidRPr="00CC1044">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3866A5" w:rsidRPr="00CC1044" w:rsidRDefault="003866A5" w:rsidP="00CC1044">
      <w:pPr>
        <w:spacing w:after="0" w:line="360" w:lineRule="auto"/>
        <w:contextualSpacing/>
        <w:jc w:val="both"/>
        <w:rPr>
          <w:rFonts w:ascii="Palatino Linotype" w:hAnsi="Palatino Linotype"/>
          <w:sz w:val="12"/>
          <w:szCs w:val="24"/>
        </w:rPr>
      </w:pPr>
    </w:p>
    <w:p w:rsidR="003866A5" w:rsidRPr="00CC1044" w:rsidRDefault="003866A5" w:rsidP="00CC1044">
      <w:pPr>
        <w:spacing w:after="0" w:line="360" w:lineRule="auto"/>
        <w:ind w:left="567" w:right="567"/>
        <w:contextualSpacing/>
        <w:jc w:val="both"/>
        <w:rPr>
          <w:rFonts w:ascii="Palatino Linotype" w:hAnsi="Palatino Linotype"/>
          <w:i/>
          <w:sz w:val="24"/>
          <w:szCs w:val="24"/>
        </w:rPr>
      </w:pPr>
      <w:r w:rsidRPr="00CC1044">
        <w:rPr>
          <w:rFonts w:ascii="Palatino Linotype" w:hAnsi="Palatino Linotype"/>
          <w:i/>
          <w:sz w:val="24"/>
          <w:szCs w:val="24"/>
        </w:rPr>
        <w:t>Artículo 36. El Instituto tendrá, en el ámbito de su competencia, las siguientes atribuciones:</w:t>
      </w:r>
    </w:p>
    <w:p w:rsidR="003866A5" w:rsidRPr="00CC1044" w:rsidRDefault="003866A5" w:rsidP="00CC1044">
      <w:pPr>
        <w:spacing w:after="0" w:line="360" w:lineRule="auto"/>
        <w:ind w:left="567" w:right="567"/>
        <w:contextualSpacing/>
        <w:jc w:val="both"/>
        <w:rPr>
          <w:rFonts w:ascii="Palatino Linotype" w:hAnsi="Palatino Linotype"/>
          <w:i/>
          <w:sz w:val="24"/>
          <w:szCs w:val="24"/>
        </w:rPr>
      </w:pPr>
      <w:r w:rsidRPr="00CC1044">
        <w:rPr>
          <w:rFonts w:ascii="Palatino Linotype" w:hAnsi="Palatino Linotype"/>
          <w:i/>
          <w:sz w:val="24"/>
          <w:szCs w:val="24"/>
        </w:rPr>
        <w:t>(…)</w:t>
      </w:r>
    </w:p>
    <w:p w:rsidR="003866A5" w:rsidRPr="00CC1044" w:rsidRDefault="003866A5" w:rsidP="00CC1044">
      <w:pPr>
        <w:spacing w:after="0" w:line="360" w:lineRule="auto"/>
        <w:ind w:left="567" w:right="567"/>
        <w:contextualSpacing/>
        <w:jc w:val="both"/>
        <w:rPr>
          <w:rFonts w:ascii="Palatino Linotype" w:hAnsi="Palatino Linotype"/>
          <w:b/>
          <w:i/>
          <w:sz w:val="24"/>
          <w:szCs w:val="24"/>
        </w:rPr>
      </w:pPr>
      <w:r w:rsidRPr="00CC1044">
        <w:rPr>
          <w:rFonts w:ascii="Palatino Linotype" w:hAnsi="Palatino Linotype"/>
          <w:b/>
          <w:i/>
          <w:sz w:val="24"/>
          <w:szCs w:val="24"/>
        </w:rPr>
        <w:t xml:space="preserve">X. Hacer del conocimiento del órgano de control interno o equivalente de cada Sujeto Obligado las infracciones a esta Ley; </w:t>
      </w:r>
    </w:p>
    <w:p w:rsidR="003866A5" w:rsidRPr="00CC1044" w:rsidRDefault="003866A5" w:rsidP="00CC1044">
      <w:pPr>
        <w:spacing w:after="0" w:line="360" w:lineRule="auto"/>
        <w:ind w:left="567" w:right="567"/>
        <w:contextualSpacing/>
        <w:jc w:val="both"/>
        <w:rPr>
          <w:rFonts w:ascii="Palatino Linotype" w:hAnsi="Palatino Linotype"/>
          <w:i/>
          <w:sz w:val="24"/>
          <w:szCs w:val="24"/>
        </w:rPr>
      </w:pPr>
      <w:r w:rsidRPr="00CC1044">
        <w:rPr>
          <w:rFonts w:ascii="Palatino Linotype" w:hAnsi="Palatino Linotype"/>
          <w:i/>
          <w:sz w:val="24"/>
          <w:szCs w:val="24"/>
        </w:rPr>
        <w:t>(…)</w:t>
      </w:r>
    </w:p>
    <w:p w:rsidR="003866A5" w:rsidRPr="00CC1044" w:rsidRDefault="003866A5" w:rsidP="00CC1044">
      <w:pPr>
        <w:spacing w:after="0" w:line="360" w:lineRule="auto"/>
        <w:ind w:right="567"/>
        <w:contextualSpacing/>
        <w:jc w:val="both"/>
        <w:rPr>
          <w:rFonts w:ascii="Palatino Linotype" w:hAnsi="Palatino Linotype"/>
          <w:i/>
          <w:sz w:val="12"/>
          <w:szCs w:val="24"/>
        </w:rPr>
      </w:pPr>
    </w:p>
    <w:p w:rsidR="003866A5" w:rsidRPr="00CC1044" w:rsidRDefault="003866A5" w:rsidP="00CC1044">
      <w:pPr>
        <w:numPr>
          <w:ilvl w:val="0"/>
          <w:numId w:val="2"/>
        </w:numPr>
        <w:spacing w:after="0" w:line="360" w:lineRule="auto"/>
        <w:contextualSpacing/>
        <w:jc w:val="both"/>
        <w:rPr>
          <w:rFonts w:ascii="Palatino Linotype" w:eastAsia="MS Mincho" w:hAnsi="Palatino Linotype" w:cs="Arial"/>
          <w:sz w:val="24"/>
          <w:szCs w:val="24"/>
        </w:rPr>
      </w:pPr>
      <w:r w:rsidRPr="00CC1044">
        <w:rPr>
          <w:rFonts w:ascii="Palatino Linotype" w:hAnsi="Palatino Linotype"/>
          <w:sz w:val="24"/>
          <w:szCs w:val="24"/>
        </w:rPr>
        <w:t xml:space="preserve">Asimismo, este Pleno hará del conocimiento del órgano de control de este Instituto de las infracciones en que el </w:t>
      </w:r>
      <w:r w:rsidRPr="00CC1044">
        <w:rPr>
          <w:rFonts w:ascii="Palatino Linotype" w:hAnsi="Palatino Linotype"/>
          <w:b/>
          <w:sz w:val="24"/>
          <w:szCs w:val="24"/>
        </w:rPr>
        <w:t>Sujeto Obligado</w:t>
      </w:r>
      <w:r w:rsidRPr="00CC1044">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CC1044">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3866A5" w:rsidRPr="00CC1044" w:rsidRDefault="003866A5" w:rsidP="00CC1044">
      <w:pPr>
        <w:spacing w:after="0" w:line="360" w:lineRule="auto"/>
        <w:contextualSpacing/>
        <w:jc w:val="both"/>
        <w:rPr>
          <w:rFonts w:ascii="Palatino Linotype" w:eastAsia="MS Mincho" w:hAnsi="Palatino Linotype" w:cs="Arial"/>
          <w:sz w:val="24"/>
          <w:szCs w:val="24"/>
        </w:rPr>
      </w:pPr>
    </w:p>
    <w:p w:rsidR="003866A5" w:rsidRPr="00CC1044" w:rsidRDefault="003866A5" w:rsidP="00CC1044">
      <w:pPr>
        <w:spacing w:after="0" w:line="360" w:lineRule="auto"/>
        <w:ind w:left="567" w:right="567"/>
        <w:contextualSpacing/>
        <w:jc w:val="both"/>
        <w:rPr>
          <w:rFonts w:ascii="Palatino Linotype" w:hAnsi="Palatino Linotype"/>
          <w:i/>
          <w:sz w:val="24"/>
          <w:szCs w:val="24"/>
        </w:rPr>
      </w:pPr>
      <w:r w:rsidRPr="00CC1044">
        <w:rPr>
          <w:rFonts w:ascii="Palatino Linotype" w:hAnsi="Palatino Linotype"/>
          <w:i/>
          <w:sz w:val="24"/>
          <w:szCs w:val="24"/>
        </w:rPr>
        <w:t>“</w:t>
      </w:r>
      <w:r w:rsidRPr="00CC1044">
        <w:rPr>
          <w:rFonts w:ascii="Palatino Linotype" w:hAnsi="Palatino Linotype"/>
          <w:b/>
          <w:i/>
          <w:sz w:val="24"/>
          <w:szCs w:val="24"/>
        </w:rPr>
        <w:t>Artículo 222</w:t>
      </w:r>
      <w:r w:rsidRPr="00CC1044">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3866A5" w:rsidRPr="00CC1044" w:rsidRDefault="003866A5" w:rsidP="00CC1044">
      <w:pPr>
        <w:spacing w:after="0" w:line="360" w:lineRule="auto"/>
        <w:ind w:left="567" w:right="567"/>
        <w:contextualSpacing/>
        <w:jc w:val="both"/>
        <w:rPr>
          <w:rFonts w:ascii="Palatino Linotype" w:hAnsi="Palatino Linotype"/>
          <w:i/>
          <w:sz w:val="24"/>
          <w:szCs w:val="24"/>
        </w:rPr>
      </w:pPr>
      <w:r w:rsidRPr="00CC1044">
        <w:rPr>
          <w:rFonts w:ascii="Palatino Linotype" w:hAnsi="Palatino Linotype"/>
          <w:i/>
          <w:sz w:val="24"/>
          <w:szCs w:val="24"/>
        </w:rPr>
        <w:t>…</w:t>
      </w:r>
    </w:p>
    <w:p w:rsidR="003866A5" w:rsidRPr="00CC1044" w:rsidRDefault="003866A5" w:rsidP="00CC1044">
      <w:pPr>
        <w:numPr>
          <w:ilvl w:val="0"/>
          <w:numId w:val="8"/>
        </w:numPr>
        <w:spacing w:after="0" w:line="360" w:lineRule="auto"/>
        <w:ind w:left="567" w:right="567"/>
        <w:contextualSpacing/>
        <w:jc w:val="both"/>
        <w:rPr>
          <w:rFonts w:ascii="Palatino Linotype" w:hAnsi="Palatino Linotype"/>
          <w:b/>
          <w:i/>
          <w:sz w:val="24"/>
          <w:szCs w:val="24"/>
        </w:rPr>
      </w:pPr>
      <w:r w:rsidRPr="00CC1044">
        <w:rPr>
          <w:rFonts w:ascii="Palatino Linotype" w:hAnsi="Palatino Linotype"/>
          <w:b/>
          <w:i/>
          <w:sz w:val="24"/>
          <w:szCs w:val="24"/>
        </w:rPr>
        <w:lastRenderedPageBreak/>
        <w:t>Cualquier acto u omisión que provoque la suspensión o deficiencia en la atención de las solicitudes de información;</w:t>
      </w:r>
    </w:p>
    <w:p w:rsidR="003866A5" w:rsidRPr="00CC1044" w:rsidRDefault="003866A5" w:rsidP="00CC1044">
      <w:pPr>
        <w:spacing w:after="0" w:line="360" w:lineRule="auto"/>
        <w:ind w:left="1287" w:right="567"/>
        <w:contextualSpacing/>
        <w:jc w:val="both"/>
        <w:rPr>
          <w:rFonts w:ascii="Palatino Linotype" w:hAnsi="Palatino Linotype"/>
          <w:b/>
          <w:i/>
          <w:sz w:val="24"/>
          <w:szCs w:val="24"/>
        </w:rPr>
      </w:pPr>
    </w:p>
    <w:p w:rsidR="003866A5" w:rsidRPr="00CC1044" w:rsidRDefault="003866A5" w:rsidP="00CC1044">
      <w:pPr>
        <w:spacing w:after="0" w:line="360" w:lineRule="auto"/>
        <w:ind w:left="567" w:right="567"/>
        <w:contextualSpacing/>
        <w:jc w:val="both"/>
        <w:rPr>
          <w:rFonts w:ascii="Palatino Linotype" w:hAnsi="Palatino Linotype"/>
          <w:b/>
          <w:i/>
          <w:sz w:val="24"/>
          <w:szCs w:val="24"/>
        </w:rPr>
      </w:pPr>
      <w:r w:rsidRPr="00CC1044">
        <w:rPr>
          <w:rFonts w:ascii="Palatino Linotype" w:hAnsi="Palatino Linotype"/>
          <w:b/>
          <w:i/>
          <w:sz w:val="24"/>
          <w:szCs w:val="24"/>
        </w:rPr>
        <w:t>II. La falta de respuesta a las solicitudes de información en los plazos señalados en la normatividad aplicable;</w:t>
      </w:r>
    </w:p>
    <w:p w:rsidR="003866A5" w:rsidRPr="00CC1044" w:rsidRDefault="003866A5" w:rsidP="00CC1044">
      <w:pPr>
        <w:spacing w:after="0" w:line="360" w:lineRule="auto"/>
        <w:ind w:left="567" w:right="567"/>
        <w:contextualSpacing/>
        <w:jc w:val="both"/>
        <w:rPr>
          <w:rFonts w:ascii="Palatino Linotype" w:hAnsi="Palatino Linotype"/>
          <w:i/>
          <w:sz w:val="24"/>
          <w:szCs w:val="24"/>
        </w:rPr>
      </w:pPr>
      <w:r w:rsidRPr="00CC1044">
        <w:rPr>
          <w:rFonts w:ascii="Palatino Linotype" w:hAnsi="Palatino Linotype"/>
          <w:i/>
          <w:sz w:val="24"/>
          <w:szCs w:val="24"/>
        </w:rPr>
        <w:t>…</w:t>
      </w:r>
    </w:p>
    <w:p w:rsidR="003866A5" w:rsidRPr="00CC1044" w:rsidRDefault="003866A5" w:rsidP="00CC1044">
      <w:pPr>
        <w:spacing w:after="0" w:line="360" w:lineRule="auto"/>
        <w:ind w:left="567" w:right="567"/>
        <w:contextualSpacing/>
        <w:jc w:val="both"/>
        <w:rPr>
          <w:rFonts w:ascii="Palatino Linotype" w:hAnsi="Palatino Linotype"/>
          <w:i/>
          <w:sz w:val="12"/>
          <w:szCs w:val="24"/>
        </w:rPr>
      </w:pPr>
    </w:p>
    <w:p w:rsidR="003866A5" w:rsidRPr="00CC1044" w:rsidRDefault="003866A5" w:rsidP="00CC1044">
      <w:pPr>
        <w:spacing w:after="0" w:line="360" w:lineRule="auto"/>
        <w:ind w:left="567" w:right="567"/>
        <w:contextualSpacing/>
        <w:jc w:val="both"/>
        <w:rPr>
          <w:rFonts w:ascii="Palatino Linotype" w:hAnsi="Palatino Linotype"/>
          <w:i/>
          <w:sz w:val="24"/>
          <w:szCs w:val="24"/>
        </w:rPr>
      </w:pPr>
      <w:r w:rsidRPr="00CC1044">
        <w:rPr>
          <w:rFonts w:ascii="Palatino Linotype" w:hAnsi="Palatino Linotype"/>
          <w:b/>
          <w:i/>
          <w:sz w:val="24"/>
          <w:szCs w:val="24"/>
        </w:rPr>
        <w:t>Artículo 223.</w:t>
      </w:r>
      <w:r w:rsidRPr="00CC1044">
        <w:rPr>
          <w:rFonts w:ascii="Palatino Linotype" w:hAnsi="Palatino Linotype"/>
          <w:i/>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866A5" w:rsidRPr="00CC1044" w:rsidRDefault="003866A5" w:rsidP="00CC1044">
      <w:pPr>
        <w:spacing w:after="0" w:line="360" w:lineRule="auto"/>
        <w:ind w:left="567" w:right="567"/>
        <w:contextualSpacing/>
        <w:jc w:val="both"/>
        <w:rPr>
          <w:rFonts w:ascii="Palatino Linotype" w:hAnsi="Palatino Linotype"/>
          <w:i/>
          <w:sz w:val="24"/>
          <w:szCs w:val="24"/>
        </w:rPr>
      </w:pPr>
      <w:r w:rsidRPr="00CC1044">
        <w:rPr>
          <w:rFonts w:ascii="Palatino Linotype" w:hAnsi="Palatino Linotype"/>
          <w:i/>
          <w:sz w:val="24"/>
          <w:szCs w:val="24"/>
        </w:rPr>
        <w:t>…</w:t>
      </w:r>
    </w:p>
    <w:p w:rsidR="003866A5" w:rsidRPr="00CC1044" w:rsidRDefault="003866A5" w:rsidP="00CC1044">
      <w:pPr>
        <w:spacing w:after="0" w:line="360" w:lineRule="auto"/>
        <w:contextualSpacing/>
        <w:jc w:val="both"/>
        <w:rPr>
          <w:rFonts w:ascii="Palatino Linotype" w:hAnsi="Palatino Linotype" w:cs="Arial"/>
          <w:color w:val="000000" w:themeColor="text1"/>
          <w:sz w:val="12"/>
          <w:szCs w:val="24"/>
        </w:rPr>
      </w:pPr>
    </w:p>
    <w:p w:rsidR="003866A5" w:rsidRPr="00CC1044" w:rsidRDefault="003866A5" w:rsidP="00CC1044">
      <w:pPr>
        <w:numPr>
          <w:ilvl w:val="0"/>
          <w:numId w:val="2"/>
        </w:numPr>
        <w:spacing w:after="0" w:line="360" w:lineRule="auto"/>
        <w:contextualSpacing/>
        <w:jc w:val="both"/>
        <w:rPr>
          <w:rFonts w:ascii="Palatino Linotype" w:hAnsi="Palatino Linotype" w:cs="Arial"/>
          <w:color w:val="000000" w:themeColor="text1"/>
          <w:sz w:val="24"/>
          <w:szCs w:val="24"/>
        </w:rPr>
      </w:pPr>
      <w:r w:rsidRPr="00CC1044">
        <w:rPr>
          <w:rFonts w:ascii="Palatino Linotype" w:hAnsi="Palatino Linotype" w:cs="Arial"/>
          <w:color w:val="000000" w:themeColor="text1"/>
          <w:sz w:val="24"/>
          <w:szCs w:val="24"/>
        </w:rPr>
        <w:t xml:space="preserve">Es por lo anterior que este Órgano Garante tomará las medidas pertinentes como consecuencia de la falta de respuesta del </w:t>
      </w:r>
      <w:r w:rsidRPr="00CC1044">
        <w:rPr>
          <w:rFonts w:ascii="Palatino Linotype" w:hAnsi="Palatino Linotype" w:cs="Arial"/>
          <w:b/>
          <w:color w:val="000000" w:themeColor="text1"/>
          <w:sz w:val="24"/>
          <w:szCs w:val="24"/>
        </w:rPr>
        <w:t>Sujeto Obligado</w:t>
      </w:r>
      <w:r w:rsidRPr="00CC1044">
        <w:rPr>
          <w:rFonts w:ascii="Palatino Linotype" w:hAnsi="Palatino Linotype" w:cs="Arial"/>
          <w:color w:val="000000" w:themeColor="text1"/>
          <w:sz w:val="24"/>
          <w:szCs w:val="24"/>
        </w:rPr>
        <w:t xml:space="preserve">, con la finalidad de proteger y garantizar en todo momento el Derecho de Acceso a la Información Pública.  </w:t>
      </w:r>
    </w:p>
    <w:p w:rsidR="003866A5" w:rsidRPr="00CC1044" w:rsidRDefault="003866A5" w:rsidP="00CC1044">
      <w:pPr>
        <w:spacing w:after="0" w:line="360" w:lineRule="auto"/>
        <w:contextualSpacing/>
        <w:jc w:val="both"/>
        <w:rPr>
          <w:rFonts w:ascii="Palatino Linotype" w:hAnsi="Palatino Linotype" w:cs="Arial"/>
          <w:color w:val="000000" w:themeColor="text1"/>
          <w:sz w:val="24"/>
          <w:szCs w:val="24"/>
        </w:rPr>
      </w:pPr>
    </w:p>
    <w:p w:rsidR="003866A5" w:rsidRPr="00CC1044" w:rsidRDefault="003866A5" w:rsidP="00CC1044">
      <w:pPr>
        <w:numPr>
          <w:ilvl w:val="0"/>
          <w:numId w:val="2"/>
        </w:numPr>
        <w:spacing w:after="0" w:line="360" w:lineRule="auto"/>
        <w:contextualSpacing/>
        <w:jc w:val="both"/>
        <w:rPr>
          <w:rFonts w:ascii="Palatino Linotype" w:hAnsi="Palatino Linotype" w:cs="Arial"/>
          <w:color w:val="000000" w:themeColor="text1"/>
          <w:sz w:val="24"/>
          <w:szCs w:val="24"/>
        </w:rPr>
      </w:pPr>
      <w:r w:rsidRPr="00CC1044">
        <w:rPr>
          <w:rFonts w:ascii="Palatino Linotype" w:hAnsi="Palatino Linotype" w:cs="Arial"/>
          <w:color w:val="000000" w:themeColor="text1"/>
          <w:sz w:val="24"/>
          <w:szCs w:val="24"/>
        </w:rPr>
        <w:t xml:space="preserve">Por lo anteriormente expuesto y fundado, y con fundamento este </w:t>
      </w:r>
      <w:r w:rsidRPr="00CC1044">
        <w:rPr>
          <w:rFonts w:ascii="Palatino Linotype" w:hAnsi="Palatino Linotype" w:cs="Arial"/>
          <w:b/>
          <w:color w:val="000000" w:themeColor="text1"/>
          <w:sz w:val="24"/>
          <w:szCs w:val="24"/>
        </w:rPr>
        <w:t>ÓRGANO GARANTE</w:t>
      </w:r>
      <w:r w:rsidRPr="00CC1044">
        <w:rPr>
          <w:rFonts w:ascii="Palatino Linotype" w:hAnsi="Palatino Linotype" w:cs="Arial"/>
          <w:color w:val="000000" w:themeColor="text1"/>
          <w:sz w:val="24"/>
          <w:szCs w:val="24"/>
        </w:rPr>
        <w:t xml:space="preserve"> emite los siguientes:</w:t>
      </w:r>
    </w:p>
    <w:p w:rsidR="003866A5" w:rsidRPr="00CC1044" w:rsidRDefault="003866A5" w:rsidP="00CC1044">
      <w:pPr>
        <w:tabs>
          <w:tab w:val="left" w:pos="0"/>
        </w:tabs>
        <w:spacing w:after="0" w:line="360" w:lineRule="auto"/>
        <w:rPr>
          <w:rFonts w:ascii="Palatino Linotype" w:eastAsia="Times New Roman" w:hAnsi="Palatino Linotype" w:cstheme="majorBidi"/>
          <w:b/>
          <w:sz w:val="24"/>
          <w:szCs w:val="24"/>
          <w:lang w:val="es-ES_tradnl" w:eastAsia="es-ES"/>
        </w:rPr>
      </w:pPr>
    </w:p>
    <w:p w:rsidR="003866A5" w:rsidRDefault="003866A5" w:rsidP="00CC1044">
      <w:pPr>
        <w:tabs>
          <w:tab w:val="left" w:pos="0"/>
        </w:tabs>
        <w:spacing w:after="0" w:line="360" w:lineRule="auto"/>
        <w:rPr>
          <w:rFonts w:ascii="Palatino Linotype" w:eastAsia="Times New Roman" w:hAnsi="Palatino Linotype" w:cstheme="majorBidi"/>
          <w:b/>
          <w:sz w:val="24"/>
          <w:szCs w:val="24"/>
          <w:lang w:val="es-ES_tradnl" w:eastAsia="es-ES"/>
        </w:rPr>
      </w:pPr>
    </w:p>
    <w:p w:rsidR="00CC1044" w:rsidRPr="00CC1044" w:rsidRDefault="00CC1044" w:rsidP="00CC1044">
      <w:pPr>
        <w:tabs>
          <w:tab w:val="left" w:pos="0"/>
        </w:tabs>
        <w:spacing w:after="0" w:line="360" w:lineRule="auto"/>
        <w:rPr>
          <w:rFonts w:ascii="Palatino Linotype" w:eastAsia="Times New Roman" w:hAnsi="Palatino Linotype" w:cstheme="majorBidi"/>
          <w:b/>
          <w:sz w:val="24"/>
          <w:szCs w:val="24"/>
          <w:lang w:val="es-ES_tradnl" w:eastAsia="es-ES"/>
        </w:rPr>
      </w:pPr>
    </w:p>
    <w:p w:rsidR="003866A5" w:rsidRDefault="003866A5" w:rsidP="00CC1044">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CC1044">
        <w:rPr>
          <w:rFonts w:ascii="Palatino Linotype" w:eastAsia="Times New Roman" w:hAnsi="Palatino Linotype" w:cstheme="majorBidi"/>
          <w:b/>
          <w:sz w:val="24"/>
          <w:szCs w:val="24"/>
          <w:lang w:val="es-ES_tradnl" w:eastAsia="es-ES"/>
        </w:rPr>
        <w:lastRenderedPageBreak/>
        <w:t>R E S O L U T I V O S</w:t>
      </w:r>
    </w:p>
    <w:p w:rsidR="00CC1044" w:rsidRPr="00CC1044" w:rsidRDefault="00CC1044" w:rsidP="00CC1044">
      <w:pPr>
        <w:tabs>
          <w:tab w:val="left" w:pos="0"/>
        </w:tabs>
        <w:spacing w:after="0" w:line="360" w:lineRule="auto"/>
        <w:jc w:val="center"/>
        <w:rPr>
          <w:rFonts w:ascii="Palatino Linotype" w:eastAsia="Times New Roman" w:hAnsi="Palatino Linotype" w:cstheme="majorBidi"/>
          <w:b/>
          <w:sz w:val="12"/>
          <w:szCs w:val="24"/>
          <w:lang w:val="es-ES_tradnl" w:eastAsia="es-ES"/>
        </w:rPr>
      </w:pPr>
    </w:p>
    <w:p w:rsidR="003866A5" w:rsidRDefault="003866A5" w:rsidP="00CC1044">
      <w:pPr>
        <w:spacing w:after="0" w:line="360" w:lineRule="auto"/>
        <w:jc w:val="both"/>
        <w:rPr>
          <w:rFonts w:ascii="Palatino Linotype" w:hAnsi="Palatino Linotype" w:cs="Arial"/>
          <w:bCs/>
          <w:sz w:val="24"/>
          <w:szCs w:val="24"/>
          <w:lang w:eastAsia="es-MX"/>
        </w:rPr>
      </w:pPr>
      <w:r w:rsidRPr="00CC1044">
        <w:rPr>
          <w:rFonts w:ascii="Palatino Linotype" w:eastAsia="Times New Roman" w:hAnsi="Palatino Linotype" w:cs="Arial"/>
          <w:b/>
          <w:sz w:val="24"/>
          <w:szCs w:val="24"/>
        </w:rPr>
        <w:t xml:space="preserve">PRIMERO. </w:t>
      </w:r>
      <w:r w:rsidRPr="00CC1044">
        <w:rPr>
          <w:rFonts w:ascii="Palatino Linotype" w:eastAsia="Times New Roman" w:hAnsi="Palatino Linotype" w:cs="Arial"/>
          <w:sz w:val="24"/>
          <w:szCs w:val="24"/>
        </w:rPr>
        <w:t>Resultan fundadas las</w:t>
      </w:r>
      <w:r w:rsidRPr="00CC1044">
        <w:rPr>
          <w:rFonts w:ascii="Palatino Linotype" w:eastAsia="Times New Roman" w:hAnsi="Palatino Linotype" w:cs="Arial"/>
          <w:b/>
          <w:sz w:val="24"/>
          <w:szCs w:val="24"/>
        </w:rPr>
        <w:t xml:space="preserve"> </w:t>
      </w:r>
      <w:r w:rsidRPr="00CC1044">
        <w:rPr>
          <w:rFonts w:ascii="Palatino Linotype" w:eastAsia="Times New Roman" w:hAnsi="Palatino Linotype" w:cs="Arial"/>
          <w:sz w:val="24"/>
          <w:szCs w:val="24"/>
          <w:lang w:val="es-ES"/>
        </w:rPr>
        <w:t xml:space="preserve">razones o motivos de inconformidad hechos valer </w:t>
      </w:r>
      <w:r w:rsidRPr="00CC1044">
        <w:rPr>
          <w:rFonts w:ascii="Palatino Linotype" w:eastAsia="Calibri" w:hAnsi="Palatino Linotype" w:cs="Arial"/>
          <w:sz w:val="24"/>
          <w:szCs w:val="24"/>
          <w:lang w:val="es-ES"/>
        </w:rPr>
        <w:t xml:space="preserve">en el recurso de revisión </w:t>
      </w:r>
      <w:r w:rsidR="00FC1A3D" w:rsidRPr="00CC1044">
        <w:rPr>
          <w:rFonts w:ascii="Palatino Linotype" w:hAnsi="Palatino Linotype" w:cs="Arial"/>
          <w:b/>
          <w:bCs/>
          <w:sz w:val="24"/>
          <w:szCs w:val="24"/>
        </w:rPr>
        <w:t>01863</w:t>
      </w:r>
      <w:r w:rsidRPr="00CC1044">
        <w:rPr>
          <w:rFonts w:ascii="Palatino Linotype" w:hAnsi="Palatino Linotype" w:cs="Arial"/>
          <w:b/>
          <w:bCs/>
          <w:sz w:val="24"/>
          <w:szCs w:val="24"/>
        </w:rPr>
        <w:t>/INFOEM/IP/RR/2019</w:t>
      </w:r>
      <w:r w:rsidRPr="00CC1044">
        <w:rPr>
          <w:rFonts w:ascii="Palatino Linotype" w:hAnsi="Palatino Linotype" w:cs="Arial"/>
          <w:b/>
          <w:bCs/>
          <w:sz w:val="24"/>
          <w:szCs w:val="24"/>
          <w:lang w:eastAsia="es-MX"/>
        </w:rPr>
        <w:t xml:space="preserve"> </w:t>
      </w:r>
      <w:r w:rsidRPr="00CC1044">
        <w:rPr>
          <w:rFonts w:ascii="Palatino Linotype" w:hAnsi="Palatino Linotype" w:cs="Arial"/>
          <w:bCs/>
          <w:sz w:val="24"/>
          <w:szCs w:val="24"/>
          <w:lang w:eastAsia="es-MX"/>
        </w:rPr>
        <w:t xml:space="preserve">en términos del </w:t>
      </w:r>
      <w:r w:rsidRPr="00CC1044">
        <w:rPr>
          <w:rFonts w:ascii="Palatino Linotype" w:hAnsi="Palatino Linotype" w:cs="Arial"/>
          <w:b/>
          <w:bCs/>
          <w:sz w:val="24"/>
          <w:szCs w:val="24"/>
          <w:lang w:eastAsia="es-MX"/>
        </w:rPr>
        <w:t xml:space="preserve">Considerando CUARTO y QUINTO </w:t>
      </w:r>
      <w:r w:rsidRPr="00CC1044">
        <w:rPr>
          <w:rFonts w:ascii="Palatino Linotype" w:hAnsi="Palatino Linotype" w:cs="Arial"/>
          <w:bCs/>
          <w:sz w:val="24"/>
          <w:szCs w:val="24"/>
          <w:lang w:eastAsia="es-MX"/>
        </w:rPr>
        <w:t>de la presente resolución.</w:t>
      </w:r>
    </w:p>
    <w:p w:rsidR="00CC1044" w:rsidRPr="00CC1044" w:rsidRDefault="00CC1044" w:rsidP="00CC1044">
      <w:pPr>
        <w:spacing w:after="0" w:line="360" w:lineRule="auto"/>
        <w:jc w:val="both"/>
        <w:rPr>
          <w:rFonts w:ascii="Palatino Linotype" w:hAnsi="Palatino Linotype" w:cs="Arial"/>
          <w:bCs/>
          <w:sz w:val="12"/>
          <w:szCs w:val="24"/>
          <w:lang w:eastAsia="es-MX"/>
        </w:rPr>
      </w:pPr>
    </w:p>
    <w:p w:rsidR="00836CAE" w:rsidRPr="00CC1044" w:rsidRDefault="003866A5" w:rsidP="00CC1044">
      <w:pPr>
        <w:shd w:val="clear" w:color="auto" w:fill="FFFFFF"/>
        <w:spacing w:before="240" w:after="240" w:line="360" w:lineRule="auto"/>
        <w:jc w:val="both"/>
        <w:rPr>
          <w:rFonts w:ascii="Palatino Linotype" w:eastAsia="Times New Roman" w:hAnsi="Palatino Linotype" w:cs="Arial"/>
          <w:color w:val="000000"/>
          <w:sz w:val="24"/>
          <w:szCs w:val="24"/>
          <w:lang w:val="es-ES" w:eastAsia="es-ES"/>
        </w:rPr>
      </w:pPr>
      <w:r w:rsidRPr="00CC1044">
        <w:rPr>
          <w:rFonts w:ascii="Palatino Linotype" w:hAnsi="Palatino Linotype"/>
          <w:b/>
          <w:sz w:val="24"/>
          <w:szCs w:val="24"/>
        </w:rPr>
        <w:t>SEGUNDO.</w:t>
      </w:r>
      <w:r w:rsidRPr="00CC1044">
        <w:rPr>
          <w:rFonts w:ascii="Palatino Linotype" w:eastAsiaTheme="majorEastAsia" w:hAnsi="Palatino Linotype" w:cstheme="majorBidi"/>
          <w:b/>
          <w:color w:val="2E74B5" w:themeColor="accent1" w:themeShade="BF"/>
          <w:sz w:val="24"/>
          <w:szCs w:val="24"/>
        </w:rPr>
        <w:t xml:space="preserve"> </w:t>
      </w:r>
      <w:r w:rsidR="00836CAE" w:rsidRPr="00CC1044">
        <w:rPr>
          <w:rFonts w:ascii="Palatino Linotype" w:eastAsia="Calibri" w:hAnsi="Palatino Linotype" w:cs="Arial"/>
          <w:b/>
          <w:color w:val="000000"/>
          <w:sz w:val="24"/>
          <w:szCs w:val="24"/>
          <w:lang w:val="es-ES" w:eastAsia="es-ES"/>
        </w:rPr>
        <w:t>MODIFICA</w:t>
      </w:r>
      <w:r w:rsidR="00836CAE" w:rsidRPr="00CC1044">
        <w:rPr>
          <w:rFonts w:ascii="Palatino Linotype" w:eastAsia="Calibri" w:hAnsi="Palatino Linotype" w:cs="Arial"/>
          <w:color w:val="000000"/>
          <w:sz w:val="24"/>
          <w:szCs w:val="24"/>
          <w:lang w:val="es-ES" w:eastAsia="es-ES"/>
        </w:rPr>
        <w:t xml:space="preserve"> la respuesta emitida por el </w:t>
      </w:r>
      <w:r w:rsidR="00836CAE" w:rsidRPr="00CC1044">
        <w:rPr>
          <w:rFonts w:ascii="Palatino Linotype" w:eastAsia="Calibri" w:hAnsi="Palatino Linotype" w:cs="Arial"/>
          <w:b/>
          <w:bCs/>
          <w:color w:val="000000"/>
          <w:sz w:val="24"/>
          <w:szCs w:val="24"/>
          <w:lang w:eastAsia="es-ES"/>
        </w:rPr>
        <w:t xml:space="preserve">Ayuntamiento de Atizapán </w:t>
      </w:r>
      <w:r w:rsidR="00836CAE" w:rsidRPr="00CC1044">
        <w:rPr>
          <w:rFonts w:ascii="Palatino Linotype" w:eastAsia="Calibri" w:hAnsi="Palatino Linotype" w:cs="Arial"/>
          <w:color w:val="000000"/>
          <w:sz w:val="24"/>
          <w:szCs w:val="24"/>
          <w:lang w:val="es-ES" w:eastAsia="es-ES"/>
        </w:rPr>
        <w:t xml:space="preserve">y se </w:t>
      </w:r>
      <w:r w:rsidR="00836CAE" w:rsidRPr="00CC1044">
        <w:rPr>
          <w:rFonts w:ascii="Palatino Linotype" w:eastAsia="Calibri" w:hAnsi="Palatino Linotype" w:cs="Arial"/>
          <w:b/>
          <w:color w:val="000000"/>
          <w:sz w:val="24"/>
          <w:szCs w:val="24"/>
          <w:lang w:val="es-ES" w:eastAsia="es-ES"/>
        </w:rPr>
        <w:t>ORDENA</w:t>
      </w:r>
      <w:r w:rsidR="00836CAE" w:rsidRPr="00CC1044">
        <w:rPr>
          <w:rFonts w:ascii="Palatino Linotype" w:eastAsia="Calibri" w:hAnsi="Palatino Linotype" w:cs="Arial"/>
          <w:color w:val="000000"/>
          <w:sz w:val="24"/>
          <w:szCs w:val="24"/>
          <w:lang w:val="es-ES" w:eastAsia="es-ES"/>
        </w:rPr>
        <w:t xml:space="preserve"> </w:t>
      </w:r>
      <w:r w:rsidR="00836CAE" w:rsidRPr="00CC1044">
        <w:rPr>
          <w:rFonts w:ascii="Palatino Linotype" w:eastAsia="Times New Roman" w:hAnsi="Palatino Linotype" w:cs="Arial"/>
          <w:color w:val="000000"/>
          <w:sz w:val="24"/>
          <w:szCs w:val="24"/>
          <w:lang w:val="es-ES" w:eastAsia="es-ES"/>
        </w:rPr>
        <w:t xml:space="preserve">entregar vía Sistema de Acceso a la Información </w:t>
      </w:r>
      <w:proofErr w:type="gramStart"/>
      <w:r w:rsidR="00836CAE" w:rsidRPr="00CC1044">
        <w:rPr>
          <w:rFonts w:ascii="Palatino Linotype" w:eastAsia="Times New Roman" w:hAnsi="Palatino Linotype" w:cs="Arial"/>
          <w:color w:val="000000"/>
          <w:sz w:val="24"/>
          <w:szCs w:val="24"/>
          <w:lang w:val="es-ES" w:eastAsia="es-ES"/>
        </w:rPr>
        <w:t xml:space="preserve">Mexiquense </w:t>
      </w:r>
      <w:r w:rsidR="00836CAE" w:rsidRPr="00CC1044">
        <w:rPr>
          <w:rFonts w:ascii="Palatino Linotype" w:eastAsia="Times New Roman" w:hAnsi="Palatino Linotype" w:cs="Arial"/>
          <w:b/>
          <w:color w:val="000000"/>
          <w:sz w:val="24"/>
          <w:szCs w:val="24"/>
          <w:lang w:val="es-ES_tradnl" w:eastAsia="es-ES"/>
        </w:rPr>
        <w:t xml:space="preserve"> (</w:t>
      </w:r>
      <w:proofErr w:type="gramEnd"/>
      <w:r w:rsidR="00836CAE" w:rsidRPr="00CC1044">
        <w:rPr>
          <w:rFonts w:ascii="Palatino Linotype" w:eastAsia="Times New Roman" w:hAnsi="Palatino Linotype" w:cs="Arial"/>
          <w:b/>
          <w:color w:val="000000"/>
          <w:sz w:val="24"/>
          <w:szCs w:val="24"/>
          <w:lang w:val="es-ES_tradnl" w:eastAsia="es-ES"/>
        </w:rPr>
        <w:t>SAIMEX)</w:t>
      </w:r>
      <w:r w:rsidR="00836CAE" w:rsidRPr="00CC1044">
        <w:rPr>
          <w:rFonts w:ascii="Palatino Linotype" w:eastAsia="Times New Roman" w:hAnsi="Palatino Linotype" w:cs="Arial"/>
          <w:color w:val="000000"/>
          <w:sz w:val="24"/>
          <w:szCs w:val="24"/>
          <w:lang w:val="es-ES" w:eastAsia="es-ES"/>
        </w:rPr>
        <w:t xml:space="preserve">, en versión pública, los documentos donde conste lo siguiente: </w:t>
      </w:r>
    </w:p>
    <w:p w:rsidR="00FC1A3D" w:rsidRPr="00CC1044" w:rsidRDefault="00FC1A3D" w:rsidP="00CC1044">
      <w:pPr>
        <w:spacing w:after="0" w:line="360" w:lineRule="auto"/>
        <w:jc w:val="both"/>
        <w:rPr>
          <w:rFonts w:ascii="Palatino Linotype" w:eastAsia="Calibri" w:hAnsi="Palatino Linotype" w:cs="Arial"/>
          <w:sz w:val="12"/>
          <w:szCs w:val="24"/>
          <w:lang w:val="es-ES"/>
        </w:rPr>
      </w:pPr>
    </w:p>
    <w:p w:rsidR="00FC1A3D" w:rsidRPr="00CC1044" w:rsidRDefault="0053355C" w:rsidP="00CC1044">
      <w:pPr>
        <w:numPr>
          <w:ilvl w:val="0"/>
          <w:numId w:val="15"/>
        </w:numPr>
        <w:spacing w:after="0" w:line="360" w:lineRule="auto"/>
        <w:jc w:val="both"/>
        <w:rPr>
          <w:rFonts w:ascii="Palatino Linotype" w:eastAsia="Calibri" w:hAnsi="Palatino Linotype" w:cs="Arial"/>
          <w:b/>
          <w:sz w:val="24"/>
          <w:szCs w:val="24"/>
        </w:rPr>
      </w:pPr>
      <w:proofErr w:type="spellStart"/>
      <w:r w:rsidRPr="00CC1044">
        <w:rPr>
          <w:rFonts w:ascii="Palatino Linotype" w:eastAsia="Calibri" w:hAnsi="Palatino Linotype" w:cs="Arial"/>
          <w:b/>
          <w:sz w:val="24"/>
          <w:szCs w:val="24"/>
        </w:rPr>
        <w:t>Curriculum</w:t>
      </w:r>
      <w:proofErr w:type="spellEnd"/>
      <w:r w:rsidRPr="00CC1044">
        <w:rPr>
          <w:rFonts w:ascii="Palatino Linotype" w:eastAsia="Calibri" w:hAnsi="Palatino Linotype" w:cs="Arial"/>
          <w:b/>
          <w:sz w:val="24"/>
          <w:szCs w:val="24"/>
        </w:rPr>
        <w:t xml:space="preserve"> Vitae, ficha curricular, solicitud de empleo o documento análogo del Presidente Municipal (2019-2021) así como el documento que compruebe su grado de estudios (título profesional, certificado o cédula profesional)</w:t>
      </w:r>
      <w:r w:rsidR="00FC1A3D" w:rsidRPr="00CC1044">
        <w:rPr>
          <w:rFonts w:ascii="Palatino Linotype" w:eastAsia="Calibri" w:hAnsi="Palatino Linotype" w:cs="Arial"/>
          <w:b/>
          <w:sz w:val="24"/>
          <w:szCs w:val="24"/>
        </w:rPr>
        <w:t xml:space="preserve">; </w:t>
      </w:r>
    </w:p>
    <w:p w:rsidR="00FC1A3D" w:rsidRPr="00CC1044" w:rsidRDefault="00FC1A3D" w:rsidP="00CC1044">
      <w:pPr>
        <w:spacing w:after="0" w:line="360" w:lineRule="auto"/>
        <w:jc w:val="both"/>
        <w:rPr>
          <w:rFonts w:ascii="Palatino Linotype" w:eastAsia="Calibri" w:hAnsi="Palatino Linotype" w:cs="Arial"/>
          <w:b/>
          <w:sz w:val="12"/>
          <w:szCs w:val="24"/>
        </w:rPr>
      </w:pPr>
    </w:p>
    <w:p w:rsidR="00FC1A3D" w:rsidRPr="00CC1044" w:rsidRDefault="008F641B" w:rsidP="00CC1044">
      <w:pPr>
        <w:numPr>
          <w:ilvl w:val="0"/>
          <w:numId w:val="15"/>
        </w:numPr>
        <w:spacing w:after="0" w:line="360" w:lineRule="auto"/>
        <w:jc w:val="both"/>
        <w:rPr>
          <w:rFonts w:ascii="Palatino Linotype" w:eastAsia="Calibri" w:hAnsi="Palatino Linotype" w:cs="Arial"/>
          <w:b/>
          <w:sz w:val="24"/>
          <w:szCs w:val="24"/>
        </w:rPr>
      </w:pPr>
      <w:proofErr w:type="spellStart"/>
      <w:r w:rsidRPr="00CC1044">
        <w:rPr>
          <w:rFonts w:ascii="Palatino Linotype" w:eastAsia="Calibri" w:hAnsi="Palatino Linotype" w:cs="Arial"/>
          <w:b/>
          <w:sz w:val="24"/>
          <w:szCs w:val="24"/>
          <w:lang w:val="es-ES"/>
        </w:rPr>
        <w:t>Curriculum</w:t>
      </w:r>
      <w:proofErr w:type="spellEnd"/>
      <w:r w:rsidRPr="00CC1044">
        <w:rPr>
          <w:rFonts w:ascii="Palatino Linotype" w:eastAsia="Calibri" w:hAnsi="Palatino Linotype" w:cs="Arial"/>
          <w:b/>
          <w:sz w:val="24"/>
          <w:szCs w:val="24"/>
          <w:lang w:val="es-ES"/>
        </w:rPr>
        <w:t xml:space="preserve"> Vitae</w:t>
      </w:r>
      <w:r w:rsidR="0053355C" w:rsidRPr="00CC1044">
        <w:rPr>
          <w:rFonts w:ascii="Palatino Linotype" w:eastAsia="Calibri" w:hAnsi="Palatino Linotype" w:cs="Arial"/>
          <w:b/>
          <w:sz w:val="24"/>
          <w:szCs w:val="24"/>
          <w:lang w:val="es-ES"/>
        </w:rPr>
        <w:t xml:space="preserve">, ficha curricular, solicitud de empleo o documento análogo de: </w:t>
      </w:r>
      <w:r w:rsidR="0053355C" w:rsidRPr="00CC1044">
        <w:rPr>
          <w:rFonts w:ascii="Palatino Linotype" w:eastAsia="Calibri" w:hAnsi="Palatino Linotype" w:cs="Arial"/>
          <w:b/>
          <w:sz w:val="24"/>
          <w:szCs w:val="24"/>
        </w:rPr>
        <w:t>Secretario del Ayuntamiento, Tesorero, Director de Obras Públicas, Director de Desarrollo Económico, Coordinador General Municipal de Mejora Regulatoria, Director de Ecología, Director de Desarrollo Urbano, y Director de Protección Civil</w:t>
      </w:r>
      <w:r w:rsidR="00FC1A3D" w:rsidRPr="00CC1044">
        <w:rPr>
          <w:rFonts w:ascii="Palatino Linotype" w:eastAsia="Calibri" w:hAnsi="Palatino Linotype" w:cs="Arial"/>
          <w:b/>
          <w:sz w:val="24"/>
          <w:szCs w:val="24"/>
        </w:rPr>
        <w:t>; y</w:t>
      </w:r>
    </w:p>
    <w:p w:rsidR="00B9543B" w:rsidRPr="00CC1044" w:rsidRDefault="001830A0" w:rsidP="00CC1044">
      <w:pPr>
        <w:spacing w:after="0" w:line="360" w:lineRule="auto"/>
        <w:jc w:val="both"/>
        <w:rPr>
          <w:rFonts w:ascii="Palatino Linotype" w:eastAsia="Calibri" w:hAnsi="Palatino Linotype" w:cs="Arial"/>
          <w:b/>
          <w:sz w:val="24"/>
          <w:szCs w:val="24"/>
        </w:rPr>
      </w:pPr>
    </w:p>
    <w:p w:rsidR="00831C60" w:rsidRPr="00CC1044" w:rsidRDefault="0053355C" w:rsidP="00CC1044">
      <w:pPr>
        <w:numPr>
          <w:ilvl w:val="0"/>
          <w:numId w:val="15"/>
        </w:numPr>
        <w:spacing w:after="0" w:line="360" w:lineRule="auto"/>
        <w:jc w:val="both"/>
        <w:rPr>
          <w:rFonts w:ascii="Palatino Linotype" w:eastAsia="Calibri" w:hAnsi="Palatino Linotype" w:cs="Arial"/>
          <w:b/>
          <w:sz w:val="24"/>
          <w:szCs w:val="24"/>
        </w:rPr>
      </w:pPr>
      <w:r w:rsidRPr="00CC1044">
        <w:rPr>
          <w:rFonts w:ascii="Palatino Linotype" w:eastAsia="Calibri" w:hAnsi="Palatino Linotype" w:cs="Arial"/>
          <w:b/>
          <w:sz w:val="24"/>
          <w:szCs w:val="24"/>
        </w:rPr>
        <w:lastRenderedPageBreak/>
        <w:t xml:space="preserve"> </w:t>
      </w:r>
      <w:r w:rsidR="00FC1A3D" w:rsidRPr="00CC1044">
        <w:rPr>
          <w:rFonts w:ascii="Palatino Linotype" w:eastAsia="Calibri" w:hAnsi="Palatino Linotype" w:cs="Arial"/>
          <w:b/>
          <w:sz w:val="24"/>
          <w:szCs w:val="24"/>
        </w:rPr>
        <w:t xml:space="preserve">Documentación que compruebe el grado de estudios de los servidores públicos referidos en el inciso anterior </w:t>
      </w:r>
      <w:r w:rsidRPr="00CC1044">
        <w:rPr>
          <w:rFonts w:ascii="Palatino Linotype" w:eastAsia="Calibri" w:hAnsi="Palatino Linotype" w:cs="Arial"/>
          <w:b/>
          <w:sz w:val="24"/>
          <w:szCs w:val="24"/>
        </w:rPr>
        <w:t xml:space="preserve">(título profesional, </w:t>
      </w:r>
      <w:r w:rsidR="007F14DC" w:rsidRPr="00CC1044">
        <w:rPr>
          <w:rFonts w:ascii="Palatino Linotype" w:eastAsia="Calibri" w:hAnsi="Palatino Linotype" w:cs="Arial"/>
          <w:b/>
          <w:sz w:val="24"/>
          <w:szCs w:val="24"/>
          <w:lang w:val="es-ES_tradnl"/>
        </w:rPr>
        <w:t>cédula profesional o el certificado</w:t>
      </w:r>
      <w:r w:rsidRPr="00CC1044">
        <w:rPr>
          <w:rFonts w:ascii="Palatino Linotype" w:eastAsia="Calibri" w:hAnsi="Palatino Linotype" w:cs="Arial"/>
          <w:b/>
          <w:sz w:val="24"/>
          <w:szCs w:val="24"/>
          <w:lang w:val="es-ES_tradnl"/>
        </w:rPr>
        <w:t>)</w:t>
      </w:r>
      <w:r w:rsidR="00FC1A3D" w:rsidRPr="00CC1044">
        <w:rPr>
          <w:rFonts w:ascii="Palatino Linotype" w:eastAsia="Calibri" w:hAnsi="Palatino Linotype" w:cs="Arial"/>
          <w:b/>
          <w:sz w:val="24"/>
          <w:szCs w:val="24"/>
          <w:lang w:val="es-ES_tradnl"/>
        </w:rPr>
        <w:t>.</w:t>
      </w:r>
    </w:p>
    <w:p w:rsidR="00FC1A3D" w:rsidRPr="00CC1044" w:rsidRDefault="00FC1A3D" w:rsidP="00CC1044">
      <w:pPr>
        <w:spacing w:after="0" w:line="360" w:lineRule="auto"/>
        <w:jc w:val="both"/>
        <w:rPr>
          <w:rFonts w:ascii="Palatino Linotype" w:eastAsia="Calibri" w:hAnsi="Palatino Linotype" w:cs="Arial"/>
          <w:b/>
          <w:sz w:val="12"/>
          <w:szCs w:val="24"/>
          <w:lang w:val="es-ES_tradnl"/>
        </w:rPr>
      </w:pPr>
    </w:p>
    <w:p w:rsidR="00FC1A3D" w:rsidRPr="00CC1044" w:rsidRDefault="00FC1A3D" w:rsidP="00CC1044">
      <w:pPr>
        <w:spacing w:after="0" w:line="360" w:lineRule="auto"/>
        <w:jc w:val="both"/>
        <w:rPr>
          <w:rFonts w:ascii="Palatino Linotype" w:eastAsia="Calibri" w:hAnsi="Palatino Linotype" w:cs="Arial"/>
          <w:sz w:val="24"/>
          <w:szCs w:val="24"/>
        </w:rPr>
      </w:pPr>
      <w:r w:rsidRPr="00CC1044">
        <w:rPr>
          <w:rFonts w:ascii="Palatino Linotype" w:eastAsia="Calibri" w:hAnsi="Palatino Linotype" w:cs="Arial"/>
          <w:sz w:val="24"/>
          <w:szCs w:val="24"/>
          <w:lang w:val="es-ES_tradnl"/>
        </w:rPr>
        <w:t xml:space="preserve">Sin embargo, por lo que hace al inciso a) y únicamente a los documentos como la cédula profesional o certificado señalados en el inciso c) no se cuente con esta información, el </w:t>
      </w:r>
      <w:r w:rsidRPr="00CC1044">
        <w:rPr>
          <w:rFonts w:ascii="Palatino Linotype" w:eastAsia="Calibri" w:hAnsi="Palatino Linotype" w:cs="Arial"/>
          <w:b/>
          <w:sz w:val="24"/>
          <w:szCs w:val="24"/>
          <w:lang w:val="es-ES_tradnl"/>
        </w:rPr>
        <w:t>SUJETO OBLIGADO</w:t>
      </w:r>
      <w:r w:rsidRPr="00CC1044">
        <w:rPr>
          <w:rFonts w:ascii="Palatino Linotype" w:eastAsia="Calibri" w:hAnsi="Palatino Linotype" w:cs="Arial"/>
          <w:sz w:val="24"/>
          <w:szCs w:val="24"/>
          <w:lang w:val="es-ES_tradnl"/>
        </w:rPr>
        <w:t xml:space="preserve"> </w:t>
      </w:r>
      <w:r w:rsidRPr="00CC1044">
        <w:rPr>
          <w:rFonts w:ascii="Palatino Linotype" w:eastAsia="Calibri" w:hAnsi="Palatino Linotype" w:cs="Arial"/>
          <w:sz w:val="24"/>
          <w:szCs w:val="24"/>
          <w:lang w:val="es-ES"/>
        </w:rPr>
        <w:t>deberá explicar las causas por las que no se cuente con la información requerida de manera fundada y motivada.</w:t>
      </w:r>
    </w:p>
    <w:p w:rsidR="003866A5" w:rsidRPr="00CC1044" w:rsidRDefault="003866A5" w:rsidP="00CC1044">
      <w:pPr>
        <w:spacing w:after="0" w:line="360" w:lineRule="auto"/>
        <w:jc w:val="both"/>
        <w:rPr>
          <w:rFonts w:ascii="Palatino Linotype" w:eastAsia="Calibri" w:hAnsi="Palatino Linotype" w:cs="Arial"/>
          <w:sz w:val="12"/>
          <w:szCs w:val="24"/>
          <w:highlight w:val="yellow"/>
        </w:rPr>
      </w:pPr>
    </w:p>
    <w:p w:rsidR="003866A5" w:rsidRPr="00CC1044" w:rsidRDefault="003866A5" w:rsidP="00CC1044">
      <w:pPr>
        <w:spacing w:after="0" w:line="360" w:lineRule="auto"/>
        <w:jc w:val="both"/>
        <w:rPr>
          <w:rFonts w:ascii="Palatino Linotype" w:eastAsia="Calibri" w:hAnsi="Palatino Linotype" w:cs="Arial"/>
          <w:sz w:val="24"/>
          <w:szCs w:val="24"/>
          <w:lang w:val="es-ES"/>
        </w:rPr>
      </w:pPr>
      <w:r w:rsidRPr="00CC1044">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CC1044">
        <w:rPr>
          <w:rFonts w:ascii="Palatino Linotype" w:hAnsi="Palatino Linotype"/>
          <w:b/>
          <w:sz w:val="24"/>
          <w:szCs w:val="24"/>
        </w:rPr>
        <w:t xml:space="preserve"> </w:t>
      </w:r>
      <w:r w:rsidR="001830A0" w:rsidRPr="001830A0">
        <w:rPr>
          <w:rFonts w:ascii="Palatino Linotype" w:hAnsi="Palatino Linotype"/>
          <w:b/>
          <w:sz w:val="24"/>
          <w:szCs w:val="24"/>
          <w:highlight w:val="black"/>
        </w:rPr>
        <w:t>------------------------</w:t>
      </w:r>
      <w:bookmarkStart w:id="38" w:name="_GoBack"/>
      <w:bookmarkEnd w:id="38"/>
      <w:r w:rsidRPr="00CC1044">
        <w:rPr>
          <w:rFonts w:ascii="Palatino Linotype" w:hAnsi="Palatino Linotype"/>
          <w:b/>
          <w:sz w:val="24"/>
          <w:szCs w:val="24"/>
        </w:rPr>
        <w:t xml:space="preserve">. </w:t>
      </w:r>
    </w:p>
    <w:p w:rsidR="003866A5" w:rsidRPr="00CC1044" w:rsidRDefault="003866A5" w:rsidP="00CC1044">
      <w:pPr>
        <w:tabs>
          <w:tab w:val="left" w:pos="8080"/>
        </w:tabs>
        <w:spacing w:after="0" w:line="360" w:lineRule="auto"/>
        <w:ind w:right="49"/>
        <w:contextualSpacing/>
        <w:jc w:val="both"/>
        <w:rPr>
          <w:rFonts w:ascii="Palatino Linotype" w:eastAsia="Palatino Linotype" w:hAnsi="Palatino Linotype" w:cs="Palatino Linotype"/>
          <w:b/>
          <w:sz w:val="12"/>
          <w:szCs w:val="24"/>
        </w:rPr>
      </w:pPr>
    </w:p>
    <w:p w:rsidR="003866A5" w:rsidRPr="00CC1044" w:rsidRDefault="003866A5" w:rsidP="00CC1044">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CC1044">
        <w:rPr>
          <w:rFonts w:ascii="Palatino Linotype" w:eastAsia="Palatino Linotype" w:hAnsi="Palatino Linotype" w:cs="Palatino Linotype"/>
          <w:b/>
          <w:sz w:val="24"/>
          <w:szCs w:val="24"/>
        </w:rPr>
        <w:t xml:space="preserve">TERCERO. Notifíquese </w:t>
      </w:r>
      <w:r w:rsidRPr="00CC1044">
        <w:rPr>
          <w:rFonts w:ascii="Palatino Linotype" w:eastAsia="Palatino Linotype" w:hAnsi="Palatino Linotype" w:cs="Palatino Linotype"/>
          <w:sz w:val="24"/>
          <w:szCs w:val="24"/>
        </w:rPr>
        <w:t xml:space="preserve">al Titular de la Unidad de Transparencia del </w:t>
      </w:r>
      <w:r w:rsidRPr="00CC1044">
        <w:rPr>
          <w:rFonts w:ascii="Palatino Linotype" w:eastAsia="Palatino Linotype" w:hAnsi="Palatino Linotype" w:cs="Palatino Linotype"/>
          <w:b/>
          <w:sz w:val="24"/>
          <w:szCs w:val="24"/>
        </w:rPr>
        <w:t>SUJETO OBLIGADO</w:t>
      </w:r>
      <w:r w:rsidRPr="00CC1044">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CC1044">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3866A5" w:rsidRPr="00CC1044" w:rsidRDefault="003866A5" w:rsidP="00CC1044">
      <w:pPr>
        <w:shd w:val="clear" w:color="auto" w:fill="FFFFFF"/>
        <w:spacing w:after="0" w:line="360" w:lineRule="auto"/>
        <w:jc w:val="both"/>
        <w:rPr>
          <w:rFonts w:ascii="Palatino Linotype" w:eastAsia="Times New Roman" w:hAnsi="Palatino Linotype" w:cs="Arial"/>
          <w:b/>
          <w:sz w:val="24"/>
          <w:szCs w:val="24"/>
        </w:rPr>
      </w:pPr>
    </w:p>
    <w:p w:rsidR="003866A5" w:rsidRPr="00CC1044" w:rsidRDefault="003866A5" w:rsidP="00CC1044">
      <w:pPr>
        <w:shd w:val="clear" w:color="auto" w:fill="FFFFFF"/>
        <w:spacing w:after="0" w:line="360" w:lineRule="auto"/>
        <w:jc w:val="both"/>
        <w:rPr>
          <w:rFonts w:ascii="Palatino Linotype" w:hAnsi="Palatino Linotype"/>
          <w:sz w:val="24"/>
          <w:szCs w:val="24"/>
        </w:rPr>
      </w:pPr>
      <w:r w:rsidRPr="00CC1044">
        <w:rPr>
          <w:rFonts w:ascii="Palatino Linotype" w:eastAsia="Times New Roman" w:hAnsi="Palatino Linotype" w:cs="Arial"/>
          <w:b/>
          <w:sz w:val="24"/>
          <w:szCs w:val="24"/>
        </w:rPr>
        <w:lastRenderedPageBreak/>
        <w:t xml:space="preserve">CUARTO. </w:t>
      </w:r>
      <w:r w:rsidRPr="00CC1044">
        <w:rPr>
          <w:rFonts w:ascii="Palatino Linotype" w:eastAsia="Times New Roman" w:hAnsi="Palatino Linotype" w:cs="Times New Roman"/>
          <w:b/>
          <w:bCs/>
          <w:color w:val="222222"/>
          <w:sz w:val="24"/>
          <w:szCs w:val="24"/>
          <w:lang w:val="es-ES"/>
        </w:rPr>
        <w:t>Notifíquese a</w:t>
      </w:r>
      <w:r w:rsidRPr="00CC1044">
        <w:rPr>
          <w:rFonts w:ascii="Palatino Linotype" w:hAnsi="Palatino Linotype"/>
          <w:b/>
          <w:sz w:val="24"/>
          <w:szCs w:val="24"/>
        </w:rPr>
        <w:t xml:space="preserve"> </w:t>
      </w:r>
      <w:r w:rsidR="008867F1" w:rsidRPr="008867F1">
        <w:rPr>
          <w:rFonts w:ascii="Palatino Linotype" w:hAnsi="Palatino Linotype"/>
          <w:b/>
          <w:sz w:val="24"/>
          <w:szCs w:val="24"/>
          <w:highlight w:val="black"/>
        </w:rPr>
        <w:t>-</w:t>
      </w:r>
      <w:r w:rsidR="008867F1">
        <w:rPr>
          <w:rFonts w:ascii="Palatino Linotype" w:hAnsi="Palatino Linotype"/>
          <w:b/>
          <w:sz w:val="24"/>
          <w:szCs w:val="24"/>
          <w:highlight w:val="black"/>
        </w:rPr>
        <w:t>------------</w:t>
      </w:r>
      <w:r w:rsidR="008867F1" w:rsidRPr="008867F1">
        <w:rPr>
          <w:rFonts w:ascii="Palatino Linotype" w:hAnsi="Palatino Linotype"/>
          <w:b/>
          <w:sz w:val="24"/>
          <w:szCs w:val="24"/>
          <w:highlight w:val="black"/>
        </w:rPr>
        <w:t>-------</w:t>
      </w:r>
      <w:r w:rsidR="00FC1A3D" w:rsidRPr="00CC1044">
        <w:rPr>
          <w:rFonts w:ascii="Palatino Linotype" w:hAnsi="Palatino Linotype"/>
          <w:b/>
          <w:sz w:val="24"/>
          <w:szCs w:val="24"/>
        </w:rPr>
        <w:t xml:space="preserve"> </w:t>
      </w:r>
      <w:r w:rsidRPr="00CC1044">
        <w:rPr>
          <w:rFonts w:ascii="Palatino Linotype" w:hAnsi="Palatino Linotype"/>
          <w:sz w:val="24"/>
          <w:szCs w:val="24"/>
        </w:rPr>
        <w:t>la presente resolución.</w:t>
      </w:r>
    </w:p>
    <w:p w:rsidR="003866A5" w:rsidRPr="001C3C42" w:rsidRDefault="003866A5" w:rsidP="00CC1044">
      <w:pPr>
        <w:shd w:val="clear" w:color="auto" w:fill="FFFFFF"/>
        <w:spacing w:after="0" w:line="360" w:lineRule="auto"/>
        <w:jc w:val="both"/>
        <w:rPr>
          <w:rFonts w:ascii="Palatino Linotype" w:hAnsi="Palatino Linotype"/>
          <w:sz w:val="6"/>
          <w:szCs w:val="24"/>
        </w:rPr>
      </w:pPr>
    </w:p>
    <w:p w:rsidR="003866A5" w:rsidRPr="00CC1044" w:rsidRDefault="003866A5" w:rsidP="00CC1044">
      <w:pPr>
        <w:shd w:val="clear" w:color="auto" w:fill="FFFFFF"/>
        <w:spacing w:after="0" w:line="360" w:lineRule="auto"/>
        <w:jc w:val="both"/>
        <w:rPr>
          <w:rFonts w:ascii="Palatino Linotype" w:eastAsia="MS Mincho" w:hAnsi="Palatino Linotype" w:cs="Times New Roman"/>
          <w:sz w:val="24"/>
          <w:szCs w:val="24"/>
          <w:lang w:val="es-ES"/>
        </w:rPr>
      </w:pPr>
      <w:r w:rsidRPr="00CC1044">
        <w:rPr>
          <w:rFonts w:ascii="Palatino Linotype" w:eastAsia="MS Mincho" w:hAnsi="Palatino Linotype" w:cs="Times New Roman"/>
          <w:b/>
          <w:sz w:val="24"/>
          <w:szCs w:val="24"/>
        </w:rPr>
        <w:t>QUINTO.</w:t>
      </w:r>
      <w:r w:rsidRPr="00CC1044">
        <w:rPr>
          <w:rFonts w:ascii="Palatino Linotype" w:eastAsia="MS Mincho" w:hAnsi="Palatino Linotype" w:cs="Times New Roman"/>
          <w:sz w:val="24"/>
          <w:szCs w:val="24"/>
        </w:rPr>
        <w:t xml:space="preserve"> </w:t>
      </w:r>
      <w:r w:rsidRPr="00CC1044">
        <w:rPr>
          <w:rFonts w:ascii="Palatino Linotype" w:eastAsia="MS Mincho" w:hAnsi="Palatino Linotype" w:cs="Times New Roman"/>
          <w:sz w:val="24"/>
          <w:szCs w:val="24"/>
          <w:lang w:val="es-ES"/>
        </w:rPr>
        <w:t xml:space="preserve">Se hace del conocimiento de </w:t>
      </w:r>
      <w:r w:rsidR="008867F1" w:rsidRPr="008867F1">
        <w:rPr>
          <w:rFonts w:ascii="Palatino Linotype" w:eastAsia="MS Mincho" w:hAnsi="Palatino Linotype" w:cs="Times New Roman"/>
          <w:b/>
          <w:sz w:val="24"/>
          <w:szCs w:val="24"/>
          <w:highlight w:val="black"/>
          <w:lang w:val="es-ES"/>
        </w:rPr>
        <w:t>------------</w:t>
      </w:r>
      <w:r w:rsidR="008867F1">
        <w:rPr>
          <w:rFonts w:ascii="Palatino Linotype" w:eastAsia="MS Mincho" w:hAnsi="Palatino Linotype" w:cs="Times New Roman"/>
          <w:b/>
          <w:sz w:val="24"/>
          <w:szCs w:val="24"/>
          <w:highlight w:val="black"/>
          <w:lang w:val="es-ES"/>
        </w:rPr>
        <w:t>--</w:t>
      </w:r>
      <w:r w:rsidR="008867F1" w:rsidRPr="008867F1">
        <w:rPr>
          <w:rFonts w:ascii="Palatino Linotype" w:eastAsia="MS Mincho" w:hAnsi="Palatino Linotype" w:cs="Times New Roman"/>
          <w:b/>
          <w:sz w:val="24"/>
          <w:szCs w:val="24"/>
          <w:highlight w:val="black"/>
          <w:lang w:val="es-ES"/>
        </w:rPr>
        <w:t>------</w:t>
      </w:r>
      <w:r w:rsidR="00FC1A3D" w:rsidRPr="00CC1044">
        <w:rPr>
          <w:rFonts w:ascii="Palatino Linotype" w:eastAsia="MS Mincho" w:hAnsi="Palatino Linotype" w:cs="Times New Roman"/>
          <w:b/>
          <w:sz w:val="24"/>
          <w:szCs w:val="24"/>
          <w:lang w:val="es-ES"/>
        </w:rPr>
        <w:t xml:space="preserve"> </w:t>
      </w:r>
      <w:r w:rsidRPr="00CC1044">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C1044">
        <w:rPr>
          <w:rFonts w:ascii="Palatino Linotype" w:eastAsia="MS Mincho" w:hAnsi="Palatino Linotype" w:cs="Times New Roman"/>
          <w:bCs/>
          <w:sz w:val="24"/>
          <w:szCs w:val="24"/>
          <w:lang w:val="es-ES"/>
        </w:rPr>
        <w:t>vía juicio de amparo</w:t>
      </w:r>
      <w:r w:rsidRPr="00CC1044">
        <w:rPr>
          <w:rFonts w:ascii="Palatino Linotype" w:eastAsia="MS Mincho" w:hAnsi="Palatino Linotype" w:cs="Times New Roman"/>
          <w:sz w:val="24"/>
          <w:szCs w:val="24"/>
          <w:lang w:val="es-ES"/>
        </w:rPr>
        <w:t> en los términos de las leyes aplicables.</w:t>
      </w:r>
    </w:p>
    <w:p w:rsidR="003866A5" w:rsidRPr="00CC1044" w:rsidRDefault="003866A5" w:rsidP="00CC1044">
      <w:pPr>
        <w:shd w:val="clear" w:color="auto" w:fill="FFFFFF"/>
        <w:spacing w:after="0" w:line="360" w:lineRule="auto"/>
        <w:jc w:val="both"/>
        <w:rPr>
          <w:rFonts w:ascii="Palatino Linotype" w:eastAsia="MS Mincho" w:hAnsi="Palatino Linotype" w:cs="Times New Roman"/>
          <w:sz w:val="12"/>
          <w:szCs w:val="24"/>
          <w:lang w:val="es-ES"/>
        </w:rPr>
      </w:pPr>
    </w:p>
    <w:p w:rsidR="003866A5" w:rsidRPr="00CC1044" w:rsidRDefault="003866A5" w:rsidP="00CC1044">
      <w:pPr>
        <w:tabs>
          <w:tab w:val="left" w:pos="0"/>
        </w:tabs>
        <w:spacing w:after="0" w:line="360" w:lineRule="auto"/>
        <w:jc w:val="both"/>
        <w:rPr>
          <w:rFonts w:ascii="Palatino Linotype" w:eastAsia="MS Mincho" w:hAnsi="Palatino Linotype" w:cs="Times New Roman"/>
          <w:sz w:val="24"/>
          <w:szCs w:val="24"/>
          <w:lang w:val="es-ES_tradnl" w:eastAsia="es-ES"/>
        </w:rPr>
      </w:pPr>
      <w:r w:rsidRPr="00CC1044">
        <w:rPr>
          <w:rFonts w:ascii="Palatino Linotype" w:eastAsia="MS Mincho" w:hAnsi="Palatino Linotype" w:cs="Times New Roman"/>
          <w:b/>
          <w:sz w:val="24"/>
          <w:szCs w:val="24"/>
          <w:lang w:val="es-ES_tradnl" w:eastAsia="es-ES"/>
        </w:rPr>
        <w:t xml:space="preserve">SEXTO. </w:t>
      </w:r>
      <w:r w:rsidRPr="00CC104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CC1044">
        <w:rPr>
          <w:rFonts w:ascii="Palatino Linotype" w:eastAsia="MS Mincho" w:hAnsi="Palatino Linotype" w:cs="Times New Roman"/>
          <w:b/>
          <w:sz w:val="24"/>
          <w:szCs w:val="24"/>
          <w:lang w:val="es-ES_tradnl" w:eastAsia="es-ES"/>
        </w:rPr>
        <w:t>SEXTO.</w:t>
      </w:r>
      <w:r w:rsidRPr="00CC1044">
        <w:rPr>
          <w:rFonts w:ascii="Palatino Linotype" w:eastAsia="MS Mincho" w:hAnsi="Palatino Linotype" w:cs="Times New Roman"/>
          <w:sz w:val="24"/>
          <w:szCs w:val="24"/>
          <w:lang w:val="es-ES_tradnl" w:eastAsia="es-ES"/>
        </w:rPr>
        <w:t xml:space="preserve"> </w:t>
      </w:r>
    </w:p>
    <w:p w:rsidR="003866A5" w:rsidRPr="00CC1044" w:rsidRDefault="003866A5" w:rsidP="00CC1044">
      <w:pPr>
        <w:tabs>
          <w:tab w:val="left" w:pos="0"/>
        </w:tabs>
        <w:spacing w:after="0" w:line="360" w:lineRule="auto"/>
        <w:jc w:val="both"/>
        <w:rPr>
          <w:rFonts w:ascii="Palatino Linotype" w:hAnsi="Palatino Linotype"/>
          <w:sz w:val="12"/>
          <w:szCs w:val="24"/>
        </w:rPr>
      </w:pPr>
    </w:p>
    <w:p w:rsidR="003866A5" w:rsidRPr="00CC1044" w:rsidRDefault="003866A5" w:rsidP="00CC1044">
      <w:pPr>
        <w:tabs>
          <w:tab w:val="left" w:pos="0"/>
        </w:tabs>
        <w:spacing w:after="0" w:line="360" w:lineRule="auto"/>
        <w:ind w:firstLine="1"/>
        <w:jc w:val="both"/>
        <w:rPr>
          <w:rFonts w:ascii="Palatino Linotype" w:hAnsi="Palatino Linotype"/>
          <w:sz w:val="24"/>
          <w:szCs w:val="24"/>
        </w:rPr>
      </w:pPr>
      <w:r w:rsidRPr="00CC1044">
        <w:rPr>
          <w:rFonts w:ascii="Palatino Linotype" w:hAnsi="Palatino Linotype"/>
          <w:sz w:val="24"/>
          <w:szCs w:val="24"/>
        </w:rPr>
        <w:t>ASÍ LO RESUELVE, POR UNANIMIDAD DE VOTOS</w:t>
      </w:r>
      <w:r w:rsidR="00C55747">
        <w:rPr>
          <w:rFonts w:ascii="Palatino Linotype" w:hAnsi="Palatino Linotype"/>
          <w:sz w:val="24"/>
          <w:szCs w:val="24"/>
        </w:rPr>
        <w:t xml:space="preserve"> DE LOS PRESENTES</w:t>
      </w:r>
      <w:r w:rsidRPr="00CC1044">
        <w:rPr>
          <w:rFonts w:ascii="Palatino Linotype" w:hAnsi="Palatino Linotype"/>
          <w:sz w:val="24"/>
          <w:szCs w:val="24"/>
        </w:rPr>
        <w:t>, EL PLENO DEL INSTITUTO DE TRANSPARENCIA, ACCESO A LA INFORMACIÓN PÚBLICA Y PROTECCIÓN DE DATOS PERSONALES DEL ESTADO DE MÉXICO Y MUNICIPIOS, CONFORMADO POR LOS COMISIONADOS ZULEMA MARTÍNEZ SÁNCHEZ, EVA ABAID YAPUR</w:t>
      </w:r>
      <w:r w:rsidR="00CC1044">
        <w:rPr>
          <w:rFonts w:ascii="Palatino Linotype" w:hAnsi="Palatino Linotype"/>
          <w:sz w:val="24"/>
          <w:szCs w:val="24"/>
        </w:rPr>
        <w:t xml:space="preserve"> CON AUSENCIA JUSTIFICADA</w:t>
      </w:r>
      <w:r w:rsidRPr="00CC1044">
        <w:rPr>
          <w:rFonts w:ascii="Palatino Linotype" w:hAnsi="Palatino Linotype"/>
          <w:sz w:val="24"/>
          <w:szCs w:val="24"/>
        </w:rPr>
        <w:t xml:space="preserve">, </w:t>
      </w:r>
      <w:r w:rsidR="00CC1044">
        <w:rPr>
          <w:rFonts w:ascii="Palatino Linotype" w:hAnsi="Palatino Linotype"/>
          <w:sz w:val="24"/>
          <w:szCs w:val="24"/>
        </w:rPr>
        <w:t xml:space="preserve">JOSÉ GUADALUPE LUNA HERNÁNDEZ; </w:t>
      </w:r>
      <w:r w:rsidRPr="00CC1044">
        <w:rPr>
          <w:rFonts w:ascii="Palatino Linotype" w:hAnsi="Palatino Linotype"/>
          <w:sz w:val="24"/>
          <w:szCs w:val="24"/>
        </w:rPr>
        <w:t xml:space="preserve">JAVIER </w:t>
      </w:r>
      <w:r w:rsidR="00CC1044">
        <w:rPr>
          <w:rFonts w:ascii="Palatino Linotype" w:hAnsi="Palatino Linotype"/>
          <w:sz w:val="24"/>
          <w:szCs w:val="24"/>
        </w:rPr>
        <w:t>MARTÍNEZ CRUZ</w:t>
      </w:r>
      <w:r w:rsidR="001C3C42">
        <w:rPr>
          <w:rFonts w:ascii="Palatino Linotype" w:hAnsi="Palatino Linotype"/>
          <w:sz w:val="24"/>
          <w:szCs w:val="24"/>
        </w:rPr>
        <w:t xml:space="preserve"> AUSENTE EN VOTACIÓN</w:t>
      </w:r>
      <w:r w:rsidR="00CC1044">
        <w:rPr>
          <w:rFonts w:ascii="Palatino Linotype" w:hAnsi="Palatino Linotype"/>
          <w:sz w:val="24"/>
          <w:szCs w:val="24"/>
        </w:rPr>
        <w:t xml:space="preserve"> Y LUIS GUSTAVO PARRA NORIEGA </w:t>
      </w:r>
      <w:r w:rsidR="00CC1044" w:rsidRPr="00CC1044">
        <w:rPr>
          <w:rFonts w:ascii="Palatino Linotype" w:hAnsi="Palatino Linotype"/>
          <w:sz w:val="24"/>
          <w:szCs w:val="24"/>
        </w:rPr>
        <w:t xml:space="preserve"> </w:t>
      </w:r>
      <w:r w:rsidRPr="00CC1044">
        <w:rPr>
          <w:rFonts w:ascii="Palatino Linotype" w:hAnsi="Palatino Linotype"/>
          <w:sz w:val="24"/>
          <w:szCs w:val="24"/>
        </w:rPr>
        <w:t>EN LA VIGÉSIMA SESIÓN ORDIN</w:t>
      </w:r>
      <w:r w:rsidR="00CC1044">
        <w:rPr>
          <w:rFonts w:ascii="Palatino Linotype" w:hAnsi="Palatino Linotype"/>
          <w:sz w:val="24"/>
          <w:szCs w:val="24"/>
        </w:rPr>
        <w:t>ARIA CELEBRADA EL DÍA VEINTINUEVE (29</w:t>
      </w:r>
      <w:r w:rsidRPr="00CC1044">
        <w:rPr>
          <w:rFonts w:ascii="Palatino Linotype" w:hAnsi="Palatino Linotype"/>
          <w:sz w:val="24"/>
          <w:szCs w:val="24"/>
        </w:rPr>
        <w:t>) MAYO DE DOS MIL DIECINUEVE ANTE EL SECRETARIO TÉCNICO DEL PLENO, ALEXIS TAPIA RAMÍREZ.</w:t>
      </w:r>
    </w:p>
    <w:p w:rsidR="003866A5" w:rsidRPr="00CC1044" w:rsidRDefault="003866A5" w:rsidP="00CC1044">
      <w:pPr>
        <w:tabs>
          <w:tab w:val="left" w:pos="0"/>
        </w:tabs>
        <w:spacing w:after="0" w:line="360" w:lineRule="auto"/>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3866A5" w:rsidRPr="00CC1044" w:rsidTr="003866A5">
        <w:trPr>
          <w:jc w:val="center"/>
        </w:trPr>
        <w:tc>
          <w:tcPr>
            <w:tcW w:w="10368" w:type="dxa"/>
            <w:gridSpan w:val="2"/>
          </w:tcPr>
          <w:p w:rsidR="003866A5" w:rsidRPr="00CC1044" w:rsidRDefault="003866A5" w:rsidP="00CC1044">
            <w:pPr>
              <w:spacing w:after="0" w:line="360" w:lineRule="auto"/>
              <w:rPr>
                <w:rFonts w:ascii="Palatino Linotype" w:hAnsi="Palatino Linotype"/>
                <w:sz w:val="24"/>
                <w:szCs w:val="24"/>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5183"/>
            </w:tblGrid>
            <w:tr w:rsidR="003866A5" w:rsidRPr="00CC1044" w:rsidTr="00CC1044">
              <w:trPr>
                <w:jc w:val="center"/>
              </w:trPr>
              <w:tc>
                <w:tcPr>
                  <w:tcW w:w="10365" w:type="dxa"/>
                  <w:gridSpan w:val="2"/>
                  <w:tcBorders>
                    <w:top w:val="nil"/>
                    <w:left w:val="nil"/>
                    <w:bottom w:val="nil"/>
                    <w:right w:val="nil"/>
                  </w:tcBorders>
                  <w:shd w:val="clear" w:color="auto" w:fill="auto"/>
                </w:tcPr>
                <w:p w:rsidR="00CC1044" w:rsidRDefault="00CC1044" w:rsidP="00CC1044">
                  <w:pPr>
                    <w:spacing w:after="0" w:line="360" w:lineRule="auto"/>
                    <w:rPr>
                      <w:rFonts w:ascii="Palatino Linotype" w:hAnsi="Palatino Linotype" w:cs="Arial"/>
                      <w:b/>
                      <w:sz w:val="24"/>
                      <w:szCs w:val="24"/>
                    </w:rPr>
                  </w:pP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Zulema Martínez Sánchez</w:t>
                  </w: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sz w:val="24"/>
                      <w:szCs w:val="24"/>
                    </w:rPr>
                    <w:t>Comisionada Presidenta</w:t>
                  </w: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(RÚBRICA)</w:t>
                  </w:r>
                </w:p>
              </w:tc>
            </w:tr>
            <w:tr w:rsidR="003866A5" w:rsidRPr="00CC1044" w:rsidTr="00CC1044">
              <w:trPr>
                <w:jc w:val="center"/>
              </w:trPr>
              <w:tc>
                <w:tcPr>
                  <w:tcW w:w="5182" w:type="dxa"/>
                  <w:tcBorders>
                    <w:top w:val="nil"/>
                    <w:left w:val="nil"/>
                    <w:bottom w:val="nil"/>
                    <w:right w:val="nil"/>
                  </w:tcBorders>
                  <w:shd w:val="clear" w:color="auto" w:fill="auto"/>
                </w:tcPr>
                <w:p w:rsidR="00CC1044" w:rsidRDefault="00CC1044" w:rsidP="00CC1044">
                  <w:pPr>
                    <w:spacing w:after="0" w:line="360" w:lineRule="auto"/>
                    <w:rPr>
                      <w:rFonts w:ascii="Palatino Linotype" w:hAnsi="Palatino Linotype" w:cs="Arial"/>
                      <w:b/>
                      <w:sz w:val="24"/>
                      <w:szCs w:val="24"/>
                    </w:rPr>
                  </w:pP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 xml:space="preserve">Eva </w:t>
                  </w:r>
                  <w:proofErr w:type="spellStart"/>
                  <w:r w:rsidRPr="00CC1044">
                    <w:rPr>
                      <w:rFonts w:ascii="Palatino Linotype" w:hAnsi="Palatino Linotype" w:cs="Arial"/>
                      <w:b/>
                      <w:sz w:val="24"/>
                      <w:szCs w:val="24"/>
                    </w:rPr>
                    <w:t>Abaid</w:t>
                  </w:r>
                  <w:proofErr w:type="spellEnd"/>
                  <w:r w:rsidRPr="00CC1044">
                    <w:rPr>
                      <w:rFonts w:ascii="Palatino Linotype" w:hAnsi="Palatino Linotype" w:cs="Arial"/>
                      <w:b/>
                      <w:sz w:val="24"/>
                      <w:szCs w:val="24"/>
                    </w:rPr>
                    <w:t xml:space="preserve"> </w:t>
                  </w:r>
                  <w:proofErr w:type="spellStart"/>
                  <w:r w:rsidRPr="00CC1044">
                    <w:rPr>
                      <w:rFonts w:ascii="Palatino Linotype" w:hAnsi="Palatino Linotype" w:cs="Arial"/>
                      <w:b/>
                      <w:sz w:val="24"/>
                      <w:szCs w:val="24"/>
                    </w:rPr>
                    <w:t>Yapur</w:t>
                  </w:r>
                  <w:proofErr w:type="spellEnd"/>
                </w:p>
                <w:p w:rsidR="003866A5" w:rsidRPr="00CC1044" w:rsidRDefault="003866A5" w:rsidP="00CC1044">
                  <w:pPr>
                    <w:spacing w:after="0" w:line="360" w:lineRule="auto"/>
                    <w:jc w:val="center"/>
                    <w:rPr>
                      <w:rFonts w:ascii="Palatino Linotype" w:hAnsi="Palatino Linotype" w:cs="Arial"/>
                      <w:sz w:val="24"/>
                      <w:szCs w:val="24"/>
                    </w:rPr>
                  </w:pPr>
                  <w:r w:rsidRPr="00CC1044">
                    <w:rPr>
                      <w:rFonts w:ascii="Palatino Linotype" w:hAnsi="Palatino Linotype" w:cs="Arial"/>
                      <w:sz w:val="24"/>
                      <w:szCs w:val="24"/>
                    </w:rPr>
                    <w:t>Comisionada</w:t>
                  </w:r>
                </w:p>
                <w:p w:rsidR="003866A5" w:rsidRPr="00CC1044" w:rsidRDefault="00E9781C" w:rsidP="00CC1044">
                  <w:pPr>
                    <w:spacing w:after="0" w:line="360" w:lineRule="auto"/>
                    <w:jc w:val="center"/>
                    <w:rPr>
                      <w:rFonts w:ascii="Palatino Linotype" w:hAnsi="Palatino Linotype" w:cs="Arial"/>
                      <w:b/>
                      <w:sz w:val="24"/>
                      <w:szCs w:val="24"/>
                    </w:rPr>
                  </w:pPr>
                  <w:r>
                    <w:rPr>
                      <w:rFonts w:ascii="Palatino Linotype" w:hAnsi="Palatino Linotype" w:cs="Arial"/>
                      <w:b/>
                      <w:sz w:val="24"/>
                      <w:szCs w:val="24"/>
                    </w:rPr>
                    <w:t>(AUSENCIA JUSTIFICADA)</w:t>
                  </w:r>
                </w:p>
              </w:tc>
              <w:tc>
                <w:tcPr>
                  <w:tcW w:w="5183" w:type="dxa"/>
                  <w:tcBorders>
                    <w:top w:val="nil"/>
                    <w:left w:val="nil"/>
                    <w:bottom w:val="nil"/>
                    <w:right w:val="nil"/>
                  </w:tcBorders>
                  <w:shd w:val="clear" w:color="auto" w:fill="auto"/>
                </w:tcPr>
                <w:p w:rsidR="00CC1044" w:rsidRDefault="00CC1044" w:rsidP="00CC1044">
                  <w:pPr>
                    <w:spacing w:after="0" w:line="360" w:lineRule="auto"/>
                    <w:jc w:val="center"/>
                    <w:rPr>
                      <w:rFonts w:ascii="Palatino Linotype" w:hAnsi="Palatino Linotype" w:cs="Arial"/>
                      <w:b/>
                      <w:sz w:val="24"/>
                      <w:szCs w:val="24"/>
                    </w:rPr>
                  </w:pP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José Guadalupe Luna Hernández</w:t>
                  </w:r>
                </w:p>
                <w:p w:rsidR="003866A5" w:rsidRPr="00CC1044" w:rsidRDefault="003866A5" w:rsidP="00CC1044">
                  <w:pPr>
                    <w:spacing w:after="0" w:line="360" w:lineRule="auto"/>
                    <w:jc w:val="center"/>
                    <w:rPr>
                      <w:rFonts w:ascii="Palatino Linotype" w:hAnsi="Palatino Linotype" w:cs="Arial"/>
                      <w:sz w:val="24"/>
                      <w:szCs w:val="24"/>
                    </w:rPr>
                  </w:pPr>
                  <w:r w:rsidRPr="00CC1044">
                    <w:rPr>
                      <w:rFonts w:ascii="Palatino Linotype" w:hAnsi="Palatino Linotype" w:cs="Arial"/>
                      <w:sz w:val="24"/>
                      <w:szCs w:val="24"/>
                    </w:rPr>
                    <w:t>Comisionado</w:t>
                  </w: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(RÚBRICA)</w:t>
                  </w:r>
                </w:p>
              </w:tc>
            </w:tr>
            <w:tr w:rsidR="003866A5" w:rsidRPr="00CC1044" w:rsidTr="00CC1044">
              <w:trPr>
                <w:jc w:val="center"/>
              </w:trPr>
              <w:tc>
                <w:tcPr>
                  <w:tcW w:w="5182" w:type="dxa"/>
                  <w:tcBorders>
                    <w:top w:val="nil"/>
                    <w:left w:val="nil"/>
                    <w:bottom w:val="nil"/>
                    <w:right w:val="nil"/>
                  </w:tcBorders>
                  <w:shd w:val="clear" w:color="auto" w:fill="auto"/>
                </w:tcPr>
                <w:p w:rsidR="00CC1044" w:rsidRDefault="00CC1044" w:rsidP="00CC1044">
                  <w:pPr>
                    <w:spacing w:after="0" w:line="360" w:lineRule="auto"/>
                    <w:jc w:val="center"/>
                    <w:rPr>
                      <w:rFonts w:ascii="Palatino Linotype" w:hAnsi="Palatino Linotype" w:cs="Arial"/>
                      <w:b/>
                      <w:sz w:val="24"/>
                      <w:szCs w:val="24"/>
                    </w:rPr>
                  </w:pP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Javier Martínez Cruz</w:t>
                  </w:r>
                </w:p>
                <w:p w:rsidR="003866A5" w:rsidRPr="00CC1044" w:rsidRDefault="003866A5" w:rsidP="00CC1044">
                  <w:pPr>
                    <w:spacing w:after="0" w:line="360" w:lineRule="auto"/>
                    <w:jc w:val="center"/>
                    <w:rPr>
                      <w:rFonts w:ascii="Palatino Linotype" w:hAnsi="Palatino Linotype" w:cs="Arial"/>
                      <w:sz w:val="24"/>
                      <w:szCs w:val="24"/>
                    </w:rPr>
                  </w:pPr>
                  <w:r w:rsidRPr="00CC1044">
                    <w:rPr>
                      <w:rFonts w:ascii="Palatino Linotype" w:hAnsi="Palatino Linotype" w:cs="Arial"/>
                      <w:sz w:val="24"/>
                      <w:szCs w:val="24"/>
                    </w:rPr>
                    <w:t>Comisionado</w:t>
                  </w:r>
                </w:p>
                <w:p w:rsidR="003866A5" w:rsidRPr="00CC1044" w:rsidRDefault="00676862" w:rsidP="00CC1044">
                  <w:pPr>
                    <w:spacing w:after="0" w:line="360" w:lineRule="auto"/>
                    <w:jc w:val="center"/>
                    <w:rPr>
                      <w:rFonts w:ascii="Palatino Linotype" w:hAnsi="Palatino Linotype" w:cs="Arial"/>
                      <w:sz w:val="24"/>
                      <w:szCs w:val="24"/>
                    </w:rPr>
                  </w:pPr>
                  <w:r>
                    <w:rPr>
                      <w:rFonts w:ascii="Palatino Linotype" w:hAnsi="Palatino Linotype" w:cs="Arial"/>
                      <w:b/>
                      <w:sz w:val="24"/>
                      <w:szCs w:val="24"/>
                    </w:rPr>
                    <w:t>(AUSENTE EN VOTACIÓN</w:t>
                  </w:r>
                  <w:r w:rsidR="003866A5" w:rsidRPr="00CC1044">
                    <w:rPr>
                      <w:rFonts w:ascii="Palatino Linotype" w:hAnsi="Palatino Linotype" w:cs="Arial"/>
                      <w:b/>
                      <w:sz w:val="24"/>
                      <w:szCs w:val="24"/>
                    </w:rPr>
                    <w:t>)</w:t>
                  </w:r>
                </w:p>
              </w:tc>
              <w:tc>
                <w:tcPr>
                  <w:tcW w:w="5183" w:type="dxa"/>
                  <w:tcBorders>
                    <w:top w:val="nil"/>
                    <w:left w:val="nil"/>
                    <w:bottom w:val="nil"/>
                    <w:right w:val="nil"/>
                  </w:tcBorders>
                  <w:shd w:val="clear" w:color="auto" w:fill="auto"/>
                </w:tcPr>
                <w:p w:rsidR="00CC1044" w:rsidRDefault="00CC1044" w:rsidP="00CC1044">
                  <w:pPr>
                    <w:spacing w:after="0" w:line="360" w:lineRule="auto"/>
                    <w:jc w:val="center"/>
                    <w:rPr>
                      <w:rFonts w:ascii="Palatino Linotype" w:hAnsi="Palatino Linotype" w:cs="Arial"/>
                      <w:b/>
                      <w:sz w:val="24"/>
                      <w:szCs w:val="24"/>
                    </w:rPr>
                  </w:pP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Luis Gustavo Parra Noriega</w:t>
                  </w:r>
                </w:p>
                <w:p w:rsidR="003866A5" w:rsidRPr="00CC1044" w:rsidRDefault="003866A5" w:rsidP="00CC1044">
                  <w:pPr>
                    <w:spacing w:after="0" w:line="360" w:lineRule="auto"/>
                    <w:jc w:val="center"/>
                    <w:rPr>
                      <w:rFonts w:ascii="Palatino Linotype" w:hAnsi="Palatino Linotype" w:cs="Arial"/>
                      <w:sz w:val="24"/>
                      <w:szCs w:val="24"/>
                    </w:rPr>
                  </w:pPr>
                  <w:r w:rsidRPr="00CC1044">
                    <w:rPr>
                      <w:rFonts w:ascii="Palatino Linotype" w:hAnsi="Palatino Linotype" w:cs="Arial"/>
                      <w:sz w:val="24"/>
                      <w:szCs w:val="24"/>
                    </w:rPr>
                    <w:t>Comisionado</w:t>
                  </w: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(RÚBRICA)</w:t>
                  </w:r>
                </w:p>
              </w:tc>
            </w:tr>
            <w:tr w:rsidR="003866A5" w:rsidRPr="00CC1044" w:rsidTr="00CC1044">
              <w:trPr>
                <w:jc w:val="center"/>
              </w:trPr>
              <w:tc>
                <w:tcPr>
                  <w:tcW w:w="10365" w:type="dxa"/>
                  <w:gridSpan w:val="2"/>
                  <w:tcBorders>
                    <w:top w:val="nil"/>
                    <w:left w:val="nil"/>
                    <w:bottom w:val="nil"/>
                    <w:right w:val="nil"/>
                  </w:tcBorders>
                  <w:shd w:val="clear" w:color="auto" w:fill="auto"/>
                </w:tcPr>
                <w:p w:rsidR="00CC1044" w:rsidRDefault="00CC1044" w:rsidP="00CC1044">
                  <w:pPr>
                    <w:spacing w:after="0" w:line="360" w:lineRule="auto"/>
                    <w:jc w:val="center"/>
                    <w:rPr>
                      <w:rFonts w:ascii="Palatino Linotype" w:hAnsi="Palatino Linotype" w:cs="Arial"/>
                      <w:b/>
                      <w:sz w:val="24"/>
                      <w:szCs w:val="24"/>
                    </w:rPr>
                  </w:pPr>
                </w:p>
                <w:p w:rsidR="003866A5" w:rsidRPr="00CC1044" w:rsidRDefault="003866A5" w:rsidP="00CC1044">
                  <w:pPr>
                    <w:spacing w:after="0" w:line="360" w:lineRule="auto"/>
                    <w:jc w:val="center"/>
                    <w:rPr>
                      <w:rFonts w:ascii="Palatino Linotype" w:hAnsi="Palatino Linotype" w:cs="Arial"/>
                      <w:b/>
                      <w:sz w:val="24"/>
                      <w:szCs w:val="24"/>
                    </w:rPr>
                  </w:pPr>
                  <w:r w:rsidRPr="00CC1044">
                    <w:rPr>
                      <w:rFonts w:ascii="Palatino Linotype" w:hAnsi="Palatino Linotype" w:cs="Arial"/>
                      <w:b/>
                      <w:sz w:val="24"/>
                      <w:szCs w:val="24"/>
                    </w:rPr>
                    <w:t>Alexis Tapia Ramírez</w:t>
                  </w:r>
                </w:p>
                <w:p w:rsidR="003866A5" w:rsidRPr="00CC1044" w:rsidRDefault="003866A5" w:rsidP="00CC1044">
                  <w:pPr>
                    <w:spacing w:after="0" w:line="360" w:lineRule="auto"/>
                    <w:jc w:val="center"/>
                    <w:rPr>
                      <w:rFonts w:ascii="Palatino Linotype" w:hAnsi="Palatino Linotype" w:cs="Arial"/>
                      <w:sz w:val="24"/>
                      <w:szCs w:val="24"/>
                    </w:rPr>
                  </w:pPr>
                  <w:r w:rsidRPr="00CC1044">
                    <w:rPr>
                      <w:rFonts w:ascii="Palatino Linotype" w:hAnsi="Palatino Linotype" w:cs="Arial"/>
                      <w:sz w:val="24"/>
                      <w:szCs w:val="24"/>
                    </w:rPr>
                    <w:t>Secretario Técnico del Pleno</w:t>
                  </w:r>
                </w:p>
                <w:p w:rsidR="003866A5" w:rsidRPr="00CC1044" w:rsidRDefault="003866A5" w:rsidP="00CC1044">
                  <w:pPr>
                    <w:spacing w:after="0" w:line="360" w:lineRule="auto"/>
                    <w:jc w:val="center"/>
                    <w:rPr>
                      <w:rFonts w:ascii="Palatino Linotype" w:hAnsi="Palatino Linotype" w:cs="Arial"/>
                      <w:sz w:val="24"/>
                      <w:szCs w:val="24"/>
                    </w:rPr>
                  </w:pPr>
                  <w:r w:rsidRPr="00CC1044">
                    <w:rPr>
                      <w:rFonts w:ascii="Palatino Linotype" w:hAnsi="Palatino Linotype" w:cs="Arial"/>
                      <w:b/>
                      <w:sz w:val="24"/>
                      <w:szCs w:val="24"/>
                    </w:rPr>
                    <w:t>(RÚBRICA)</w:t>
                  </w:r>
                </w:p>
              </w:tc>
            </w:tr>
          </w:tbl>
          <w:p w:rsidR="003866A5" w:rsidRPr="00CC1044" w:rsidRDefault="003866A5" w:rsidP="00CC1044">
            <w:pPr>
              <w:spacing w:after="0" w:line="360" w:lineRule="auto"/>
              <w:jc w:val="both"/>
              <w:rPr>
                <w:rFonts w:ascii="Palatino Linotype" w:hAnsi="Palatino Linotype" w:cs="Arial"/>
                <w:sz w:val="24"/>
                <w:szCs w:val="24"/>
                <w:lang w:val="es-ES"/>
              </w:rPr>
            </w:pPr>
          </w:p>
        </w:tc>
      </w:tr>
      <w:tr w:rsidR="003866A5" w:rsidRPr="00CC1044" w:rsidTr="003866A5">
        <w:trPr>
          <w:jc w:val="center"/>
        </w:trPr>
        <w:tc>
          <w:tcPr>
            <w:tcW w:w="5184" w:type="dxa"/>
            <w:hideMark/>
          </w:tcPr>
          <w:p w:rsidR="003866A5" w:rsidRPr="00CC1044" w:rsidRDefault="003866A5" w:rsidP="00CC1044">
            <w:pPr>
              <w:spacing w:after="0" w:line="360" w:lineRule="auto"/>
              <w:jc w:val="both"/>
              <w:rPr>
                <w:rFonts w:ascii="Palatino Linotype" w:hAnsi="Palatino Linotype" w:cs="Arial"/>
                <w:sz w:val="24"/>
                <w:szCs w:val="24"/>
                <w:lang w:val="es-ES"/>
              </w:rPr>
            </w:pPr>
          </w:p>
        </w:tc>
        <w:tc>
          <w:tcPr>
            <w:tcW w:w="5184" w:type="dxa"/>
          </w:tcPr>
          <w:p w:rsidR="003866A5" w:rsidRPr="00CC1044" w:rsidRDefault="003866A5" w:rsidP="00CC1044">
            <w:pPr>
              <w:spacing w:after="0" w:line="360" w:lineRule="auto"/>
              <w:rPr>
                <w:rFonts w:ascii="Palatino Linotype" w:hAnsi="Palatino Linotype" w:cs="Arial"/>
                <w:b/>
                <w:sz w:val="24"/>
                <w:szCs w:val="24"/>
              </w:rPr>
            </w:pPr>
          </w:p>
        </w:tc>
      </w:tr>
      <w:tr w:rsidR="003866A5" w:rsidRPr="00CC1044" w:rsidTr="003866A5">
        <w:trPr>
          <w:jc w:val="center"/>
        </w:trPr>
        <w:tc>
          <w:tcPr>
            <w:tcW w:w="10368" w:type="dxa"/>
            <w:gridSpan w:val="2"/>
          </w:tcPr>
          <w:p w:rsidR="003866A5" w:rsidRPr="00CC1044" w:rsidRDefault="003866A5" w:rsidP="00CC1044">
            <w:pPr>
              <w:spacing w:after="0" w:line="360" w:lineRule="auto"/>
              <w:jc w:val="both"/>
              <w:rPr>
                <w:rFonts w:ascii="Palatino Linotype" w:hAnsi="Palatino Linotype" w:cs="Arial"/>
                <w:sz w:val="24"/>
                <w:szCs w:val="24"/>
                <w:lang w:val="es-ES"/>
              </w:rPr>
            </w:pPr>
          </w:p>
        </w:tc>
      </w:tr>
    </w:tbl>
    <w:p w:rsidR="0044555F" w:rsidRPr="00CC1044" w:rsidRDefault="003866A5" w:rsidP="00CC1044">
      <w:pPr>
        <w:tabs>
          <w:tab w:val="left" w:pos="0"/>
        </w:tabs>
        <w:spacing w:after="0" w:line="360" w:lineRule="auto"/>
        <w:jc w:val="both"/>
        <w:rPr>
          <w:rFonts w:ascii="Palatino Linotype" w:hAnsi="Palatino Linotype"/>
          <w:sz w:val="24"/>
          <w:szCs w:val="24"/>
        </w:rPr>
      </w:pPr>
      <w:r w:rsidRPr="00CC1044">
        <w:rPr>
          <w:rFonts w:ascii="Palatino Linotype" w:hAnsi="Palatino Linotype" w:cs="Arial"/>
          <w:sz w:val="24"/>
          <w:szCs w:val="24"/>
        </w:rPr>
        <w:t xml:space="preserve">Esta hoja corresponde a </w:t>
      </w:r>
      <w:r w:rsidR="00CC1044">
        <w:rPr>
          <w:rFonts w:ascii="Palatino Linotype" w:hAnsi="Palatino Linotype" w:cs="Arial"/>
          <w:sz w:val="24"/>
          <w:szCs w:val="24"/>
        </w:rPr>
        <w:t>la resolución de fecha veintinueve (29) de mayo de dos mil diecinueve</w:t>
      </w:r>
      <w:r w:rsidRPr="00CC1044">
        <w:rPr>
          <w:rFonts w:ascii="Palatino Linotype" w:hAnsi="Palatino Linotype" w:cs="Arial"/>
          <w:sz w:val="24"/>
          <w:szCs w:val="24"/>
        </w:rPr>
        <w:t xml:space="preserve">, emitida en el recurso de revisión </w:t>
      </w:r>
      <w:r w:rsidR="00CC1044" w:rsidRPr="00CC1044">
        <w:rPr>
          <w:rFonts w:ascii="Palatino Linotype" w:hAnsi="Palatino Linotype" w:cs="Arial"/>
          <w:b/>
          <w:bCs/>
          <w:sz w:val="24"/>
          <w:szCs w:val="24"/>
        </w:rPr>
        <w:t>01863/INFOEM/IP/RR/2019</w:t>
      </w:r>
      <w:r w:rsidRPr="00CC1044">
        <w:rPr>
          <w:rFonts w:ascii="Palatino Linotype" w:hAnsi="Palatino Linotype" w:cs="Arial"/>
          <w:b/>
          <w:bCs/>
          <w:sz w:val="24"/>
          <w:szCs w:val="24"/>
        </w:rPr>
        <w:t>.</w:t>
      </w:r>
    </w:p>
    <w:sectPr w:rsidR="0044555F" w:rsidRPr="00CC1044" w:rsidSect="00CC1044">
      <w:headerReference w:type="default" r:id="rId7"/>
      <w:footerReference w:type="default" r:id="rId8"/>
      <w:headerReference w:type="first" r:id="rId9"/>
      <w:footerReference w:type="first" r:id="rId10"/>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30A" w:rsidRDefault="00FB230A" w:rsidP="003866A5">
      <w:pPr>
        <w:spacing w:after="0" w:line="240" w:lineRule="auto"/>
      </w:pPr>
      <w:r>
        <w:separator/>
      </w:r>
    </w:p>
  </w:endnote>
  <w:endnote w:type="continuationSeparator" w:id="0">
    <w:p w:rsidR="00FB230A" w:rsidRDefault="00FB230A" w:rsidP="0038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A3B10" w:rsidRPr="00883450" w:rsidRDefault="008A3B10" w:rsidP="003866A5">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830A0">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830A0">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rsidR="008A3B10" w:rsidRDefault="008A3B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10" w:rsidRPr="00883450" w:rsidRDefault="008A3B10" w:rsidP="003866A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830A0" w:rsidRPr="001830A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830A0" w:rsidRPr="001830A0">
      <w:rPr>
        <w:rFonts w:ascii="Palatino Linotype" w:hAnsi="Palatino Linotype"/>
        <w:noProof/>
        <w:lang w:val="es-ES"/>
      </w:rPr>
      <w:t>44</w:t>
    </w:r>
    <w:r w:rsidRPr="00883450">
      <w:rPr>
        <w:rFonts w:ascii="Palatino Linotype" w:hAnsi="Palatino Linotype"/>
      </w:rPr>
      <w:fldChar w:fldCharType="end"/>
    </w:r>
  </w:p>
  <w:p w:rsidR="008A3B10" w:rsidRPr="00883450" w:rsidRDefault="008A3B10">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30A" w:rsidRDefault="00FB230A" w:rsidP="003866A5">
      <w:pPr>
        <w:spacing w:after="0" w:line="240" w:lineRule="auto"/>
      </w:pPr>
      <w:r>
        <w:separator/>
      </w:r>
    </w:p>
  </w:footnote>
  <w:footnote w:type="continuationSeparator" w:id="0">
    <w:p w:rsidR="00FB230A" w:rsidRDefault="00FB230A" w:rsidP="003866A5">
      <w:pPr>
        <w:spacing w:after="0" w:line="240" w:lineRule="auto"/>
      </w:pPr>
      <w:r>
        <w:continuationSeparator/>
      </w:r>
    </w:p>
  </w:footnote>
  <w:footnote w:id="1">
    <w:p w:rsidR="008A3B10" w:rsidRPr="00034B44" w:rsidRDefault="008A3B10" w:rsidP="003866A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A3B10" w:rsidRPr="00034B44" w:rsidRDefault="008A3B10" w:rsidP="003866A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8A3B10" w:rsidRPr="00034B44" w:rsidRDefault="008A3B10" w:rsidP="003866A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8A3B10" w:rsidRPr="00034B44" w:rsidRDefault="008A3B10" w:rsidP="003866A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8A3B10" w:rsidRPr="00034B44" w:rsidRDefault="008A3B10" w:rsidP="003866A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A3B10" w:rsidRPr="00034B44" w:rsidRDefault="008A3B10" w:rsidP="003866A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8A3B10" w:rsidRPr="00034B44" w:rsidRDefault="008A3B10" w:rsidP="003866A5">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A3B10" w:rsidRPr="00034B44" w:rsidRDefault="008A3B10" w:rsidP="003866A5">
      <w:pPr>
        <w:pStyle w:val="Textonotapie"/>
        <w:jc w:val="both"/>
        <w:rPr>
          <w:rFonts w:ascii="Palatino Linotype" w:hAnsi="Palatino Linotype"/>
          <w:sz w:val="18"/>
        </w:rPr>
      </w:pPr>
      <w:r w:rsidRPr="00034B44">
        <w:rPr>
          <w:rFonts w:ascii="Palatino Linotype" w:hAnsi="Palatino Linotype"/>
          <w:sz w:val="18"/>
        </w:rPr>
        <w:t xml:space="preserve"> (…)</w:t>
      </w:r>
    </w:p>
    <w:p w:rsidR="008A3B10" w:rsidRPr="00034B44" w:rsidRDefault="008A3B10" w:rsidP="003866A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10" w:rsidRDefault="008A3B10">
    <w:pPr>
      <w:pStyle w:val="Encabezado"/>
    </w:pPr>
  </w:p>
  <w:p w:rsidR="008A3B10" w:rsidRDefault="008A3B10" w:rsidP="003866A5">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A3B10" w:rsidRPr="00EF13C1" w:rsidTr="003866A5">
      <w:trPr>
        <w:trHeight w:val="138"/>
        <w:jc w:val="right"/>
      </w:trPr>
      <w:tc>
        <w:tcPr>
          <w:tcW w:w="2552" w:type="dxa"/>
          <w:vAlign w:val="center"/>
        </w:tcPr>
        <w:p w:rsidR="008A3B10" w:rsidRPr="00EF13C1" w:rsidRDefault="008A3B10" w:rsidP="003866A5">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A3B10" w:rsidRPr="00EF13C1" w:rsidRDefault="008A3B10" w:rsidP="003866A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01863/INFOEM/IP/RR/2019 </w:t>
          </w:r>
        </w:p>
      </w:tc>
    </w:tr>
    <w:tr w:rsidR="008A3B10" w:rsidRPr="00EF13C1" w:rsidTr="003866A5">
      <w:trPr>
        <w:trHeight w:val="321"/>
        <w:jc w:val="right"/>
      </w:trPr>
      <w:tc>
        <w:tcPr>
          <w:tcW w:w="2552" w:type="dxa"/>
          <w:vAlign w:val="center"/>
        </w:tcPr>
        <w:p w:rsidR="008A3B10" w:rsidRPr="00EF13C1" w:rsidRDefault="008A3B10" w:rsidP="003866A5">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A3B10" w:rsidRPr="00EF13C1" w:rsidRDefault="008A3B10" w:rsidP="00D23B3C">
          <w:pPr>
            <w:pStyle w:val="Encabezado"/>
            <w:jc w:val="right"/>
            <w:rPr>
              <w:rFonts w:ascii="Palatino Linotype" w:hAnsi="Palatino Linotype"/>
              <w:b/>
              <w:sz w:val="22"/>
              <w:szCs w:val="22"/>
            </w:rPr>
          </w:pPr>
          <w:r>
            <w:rPr>
              <w:rFonts w:ascii="Palatino Linotype" w:hAnsi="Palatino Linotype"/>
              <w:b/>
              <w:sz w:val="22"/>
              <w:szCs w:val="22"/>
            </w:rPr>
            <w:t>Ayuntamiento de Atizapán</w:t>
          </w:r>
        </w:p>
      </w:tc>
    </w:tr>
    <w:tr w:rsidR="008A3B10" w:rsidRPr="00EF13C1" w:rsidTr="003866A5">
      <w:trPr>
        <w:trHeight w:val="321"/>
        <w:jc w:val="right"/>
      </w:trPr>
      <w:tc>
        <w:tcPr>
          <w:tcW w:w="2552" w:type="dxa"/>
          <w:vAlign w:val="center"/>
        </w:tcPr>
        <w:p w:rsidR="008A3B10" w:rsidRPr="00EF13C1" w:rsidRDefault="008A3B10" w:rsidP="003866A5">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A3B10" w:rsidRPr="00EF13C1" w:rsidRDefault="008A3B10" w:rsidP="003866A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A3B10" w:rsidRDefault="008A3B10" w:rsidP="003866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10" w:rsidRDefault="008A3B10" w:rsidP="003866A5">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8A3B10" w:rsidRPr="00182113" w:rsidTr="003866A5">
      <w:trPr>
        <w:trHeight w:val="145"/>
      </w:trPr>
      <w:tc>
        <w:tcPr>
          <w:tcW w:w="2498" w:type="dxa"/>
          <w:vAlign w:val="center"/>
        </w:tcPr>
        <w:p w:rsidR="008A3B10" w:rsidRPr="00166E0D" w:rsidRDefault="008A3B10" w:rsidP="003866A5">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8A3B10" w:rsidRPr="00166E0D" w:rsidRDefault="008A3B10" w:rsidP="003866A5">
          <w:pPr>
            <w:pStyle w:val="Encabezado"/>
            <w:ind w:right="-108"/>
            <w:jc w:val="right"/>
            <w:rPr>
              <w:rFonts w:ascii="Palatino Linotype" w:hAnsi="Palatino Linotype"/>
              <w:b/>
              <w:sz w:val="22"/>
            </w:rPr>
          </w:pPr>
          <w:r>
            <w:rPr>
              <w:rFonts w:ascii="Palatino Linotype" w:hAnsi="Palatino Linotype" w:cs="Arial"/>
              <w:b/>
              <w:bCs/>
              <w:sz w:val="22"/>
              <w:lang w:eastAsia="es-MX"/>
            </w:rPr>
            <w:t>01863/INFOEM/IP/RR/2019</w:t>
          </w:r>
        </w:p>
      </w:tc>
    </w:tr>
    <w:tr w:rsidR="008A3B10" w:rsidRPr="00182113" w:rsidTr="003866A5">
      <w:trPr>
        <w:trHeight w:val="239"/>
      </w:trPr>
      <w:tc>
        <w:tcPr>
          <w:tcW w:w="2498" w:type="dxa"/>
          <w:vAlign w:val="center"/>
        </w:tcPr>
        <w:p w:rsidR="008A3B10" w:rsidRPr="00166E0D" w:rsidRDefault="008A3B10" w:rsidP="003866A5">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8A3B10" w:rsidRPr="00166E0D" w:rsidRDefault="008867F1" w:rsidP="003866A5">
          <w:pPr>
            <w:pStyle w:val="Encabezado"/>
            <w:ind w:right="-108"/>
            <w:jc w:val="right"/>
            <w:rPr>
              <w:rFonts w:ascii="Palatino Linotype" w:hAnsi="Palatino Linotype"/>
              <w:b/>
              <w:sz w:val="22"/>
            </w:rPr>
          </w:pPr>
          <w:r w:rsidRPr="008867F1">
            <w:rPr>
              <w:rFonts w:ascii="Palatino Linotype" w:hAnsi="Palatino Linotype"/>
              <w:b/>
              <w:highlight w:val="black"/>
            </w:rPr>
            <w:t>-----------------------</w:t>
          </w:r>
        </w:p>
      </w:tc>
    </w:tr>
    <w:tr w:rsidR="008A3B10" w:rsidRPr="00182113" w:rsidTr="003866A5">
      <w:trPr>
        <w:trHeight w:val="245"/>
      </w:trPr>
      <w:tc>
        <w:tcPr>
          <w:tcW w:w="2498" w:type="dxa"/>
          <w:vAlign w:val="center"/>
        </w:tcPr>
        <w:p w:rsidR="008A3B10" w:rsidRPr="00166E0D" w:rsidRDefault="008A3B10" w:rsidP="003866A5">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8A3B10" w:rsidRPr="00166E0D" w:rsidRDefault="008A3B10" w:rsidP="00C37470">
          <w:pPr>
            <w:pStyle w:val="Encabezado"/>
            <w:ind w:right="-109"/>
            <w:jc w:val="right"/>
            <w:rPr>
              <w:rFonts w:ascii="Palatino Linotype" w:hAnsi="Palatino Linotype"/>
              <w:b/>
              <w:sz w:val="22"/>
            </w:rPr>
          </w:pPr>
          <w:r>
            <w:rPr>
              <w:rFonts w:ascii="Palatino Linotype" w:hAnsi="Palatino Linotype"/>
              <w:b/>
              <w:sz w:val="22"/>
            </w:rPr>
            <w:t>Ayuntamiento de Atizapán</w:t>
          </w:r>
        </w:p>
      </w:tc>
    </w:tr>
    <w:tr w:rsidR="008A3B10" w:rsidRPr="00182113" w:rsidTr="003866A5">
      <w:trPr>
        <w:trHeight w:val="70"/>
      </w:trPr>
      <w:tc>
        <w:tcPr>
          <w:tcW w:w="2498" w:type="dxa"/>
          <w:vAlign w:val="center"/>
        </w:tcPr>
        <w:p w:rsidR="008A3B10" w:rsidRPr="00166E0D" w:rsidRDefault="008A3B10" w:rsidP="003866A5">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8A3B10" w:rsidRPr="00166E0D" w:rsidRDefault="008A3B10" w:rsidP="003866A5">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8A3B10" w:rsidRDefault="008A3B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56CA"/>
    <w:multiLevelType w:val="hybridMultilevel"/>
    <w:tmpl w:val="37507F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657A5A"/>
    <w:multiLevelType w:val="hybridMultilevel"/>
    <w:tmpl w:val="6EAC5108"/>
    <w:lvl w:ilvl="0" w:tplc="9AF2A612">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1511CD8"/>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4317490"/>
    <w:multiLevelType w:val="hybridMultilevel"/>
    <w:tmpl w:val="00A060D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B61CDE"/>
    <w:multiLevelType w:val="hybridMultilevel"/>
    <w:tmpl w:val="52B6974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B203DA2"/>
    <w:multiLevelType w:val="hybridMultilevel"/>
    <w:tmpl w:val="BB82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7"/>
  </w:num>
  <w:num w:numId="5">
    <w:abstractNumId w:val="2"/>
  </w:num>
  <w:num w:numId="6">
    <w:abstractNumId w:val="11"/>
  </w:num>
  <w:num w:numId="7">
    <w:abstractNumId w:val="10"/>
  </w:num>
  <w:num w:numId="8">
    <w:abstractNumId w:val="3"/>
  </w:num>
  <w:num w:numId="9">
    <w:abstractNumId w:val="5"/>
  </w:num>
  <w:num w:numId="10">
    <w:abstractNumId w:val="13"/>
  </w:num>
  <w:num w:numId="11">
    <w:abstractNumId w:val="9"/>
  </w:num>
  <w:num w:numId="12">
    <w:abstractNumId w:val="1"/>
  </w:num>
  <w:num w:numId="13">
    <w:abstractNumId w:val="1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A5"/>
    <w:rsid w:val="001830A0"/>
    <w:rsid w:val="001C3C42"/>
    <w:rsid w:val="003866A5"/>
    <w:rsid w:val="003C0D93"/>
    <w:rsid w:val="0044555F"/>
    <w:rsid w:val="0053355C"/>
    <w:rsid w:val="00545A68"/>
    <w:rsid w:val="005B2BE9"/>
    <w:rsid w:val="005C6509"/>
    <w:rsid w:val="00676862"/>
    <w:rsid w:val="007A033A"/>
    <w:rsid w:val="007F14DC"/>
    <w:rsid w:val="00836CAE"/>
    <w:rsid w:val="008867F1"/>
    <w:rsid w:val="008A3B10"/>
    <w:rsid w:val="008F641B"/>
    <w:rsid w:val="0097273D"/>
    <w:rsid w:val="00A05A1D"/>
    <w:rsid w:val="00AC071F"/>
    <w:rsid w:val="00C3292F"/>
    <w:rsid w:val="00C37470"/>
    <w:rsid w:val="00C4161F"/>
    <w:rsid w:val="00C55747"/>
    <w:rsid w:val="00CC1044"/>
    <w:rsid w:val="00D23B3C"/>
    <w:rsid w:val="00E9781C"/>
    <w:rsid w:val="00FB230A"/>
    <w:rsid w:val="00FC1A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6BA2B8-E377-4259-B21C-C8AC8BE5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F1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66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6A5"/>
  </w:style>
  <w:style w:type="paragraph" w:styleId="Piedepgina">
    <w:name w:val="footer"/>
    <w:basedOn w:val="Normal"/>
    <w:link w:val="PiedepginaCar"/>
    <w:uiPriority w:val="99"/>
    <w:unhideWhenUsed/>
    <w:rsid w:val="003866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6A5"/>
  </w:style>
  <w:style w:type="table" w:styleId="Tablaconcuadrcula">
    <w:name w:val="Table Grid"/>
    <w:basedOn w:val="Tablanormal"/>
    <w:uiPriority w:val="39"/>
    <w:rsid w:val="003866A5"/>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66A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66A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66A5"/>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7470"/>
    <w:pPr>
      <w:ind w:left="720"/>
      <w:contextualSpacing/>
    </w:pPr>
  </w:style>
  <w:style w:type="paragraph" w:styleId="Textodeglobo">
    <w:name w:val="Balloon Text"/>
    <w:basedOn w:val="Normal"/>
    <w:link w:val="TextodegloboCar"/>
    <w:uiPriority w:val="99"/>
    <w:semiHidden/>
    <w:unhideWhenUsed/>
    <w:rsid w:val="00AC07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071F"/>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3B3C"/>
  </w:style>
  <w:style w:type="character" w:customStyle="1" w:styleId="Ttulo1Car">
    <w:name w:val="Título 1 Car"/>
    <w:basedOn w:val="Fuentedeprrafopredeter"/>
    <w:link w:val="Ttulo1"/>
    <w:uiPriority w:val="9"/>
    <w:rsid w:val="007F14DC"/>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7F14DC"/>
    <w:pPr>
      <w:spacing w:after="0" w:line="240" w:lineRule="auto"/>
    </w:pPr>
  </w:style>
  <w:style w:type="paragraph" w:styleId="TDC1">
    <w:name w:val="toc 1"/>
    <w:basedOn w:val="Normal"/>
    <w:next w:val="Normal"/>
    <w:autoRedefine/>
    <w:uiPriority w:val="39"/>
    <w:unhideWhenUsed/>
    <w:rsid w:val="00CC1044"/>
    <w:pPr>
      <w:spacing w:after="100"/>
    </w:pPr>
  </w:style>
  <w:style w:type="character" w:styleId="Hipervnculo">
    <w:name w:val="Hyperlink"/>
    <w:basedOn w:val="Fuentedeprrafopredeter"/>
    <w:uiPriority w:val="99"/>
    <w:unhideWhenUsed/>
    <w:rsid w:val="00CC10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1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44</Pages>
  <Words>8015</Words>
  <Characters>44086</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9</cp:revision>
  <cp:lastPrinted>2019-06-03T20:12:00Z</cp:lastPrinted>
  <dcterms:created xsi:type="dcterms:W3CDTF">2019-05-31T18:57:00Z</dcterms:created>
  <dcterms:modified xsi:type="dcterms:W3CDTF">2019-06-19T23:30:00Z</dcterms:modified>
</cp:coreProperties>
</file>