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A45A0" w14:textId="77777777" w:rsidR="00E04DB8" w:rsidRPr="00246F8A" w:rsidRDefault="00E04DB8" w:rsidP="00246F8A">
      <w:pPr>
        <w:spacing w:line="360" w:lineRule="auto"/>
        <w:contextualSpacing/>
        <w:jc w:val="both"/>
        <w:rPr>
          <w:rFonts w:ascii="Palatino Linotype" w:hAnsi="Palatino Linotype"/>
          <w:b/>
        </w:rPr>
      </w:pPr>
    </w:p>
    <w:p w14:paraId="55B48B51" w14:textId="77777777" w:rsidR="00E04DB8" w:rsidRPr="00246F8A" w:rsidRDefault="00E04DB8" w:rsidP="00246F8A">
      <w:pPr>
        <w:spacing w:before="240" w:after="240" w:line="360" w:lineRule="auto"/>
        <w:jc w:val="center"/>
        <w:rPr>
          <w:rFonts w:ascii="Palatino Linotype" w:eastAsia="MS Mincho" w:hAnsi="Palatino Linotype" w:cs="Times New Roman"/>
          <w:b/>
        </w:rPr>
      </w:pPr>
      <w:r w:rsidRPr="00246F8A">
        <w:rPr>
          <w:rFonts w:ascii="Palatino Linotype" w:eastAsia="Times New Roman" w:hAnsi="Palatino Linotype" w:cs="Times New Roman"/>
          <w:b/>
        </w:rPr>
        <w:tab/>
      </w:r>
      <w:r w:rsidRPr="00246F8A">
        <w:rPr>
          <w:rFonts w:ascii="Palatino Linotype" w:eastAsia="MS Mincho" w:hAnsi="Palatino Linotype" w:cs="Times New Roman"/>
          <w:b/>
        </w:rPr>
        <w:t>Sinopsis</w:t>
      </w:r>
    </w:p>
    <w:p w14:paraId="0A5178D2" w14:textId="4CA6D1D4" w:rsidR="00E04DB8" w:rsidRPr="00246F8A" w:rsidRDefault="0016551E" w:rsidP="00246F8A">
      <w:pPr>
        <w:spacing w:before="240" w:after="240" w:line="360" w:lineRule="auto"/>
        <w:jc w:val="both"/>
        <w:rPr>
          <w:rFonts w:ascii="Palatino Linotype" w:eastAsia="Times New Roman" w:hAnsi="Palatino Linotype" w:cs="Arial"/>
          <w:color w:val="000000"/>
        </w:rPr>
      </w:pPr>
      <w:r w:rsidRPr="00246F8A">
        <w:rPr>
          <w:rFonts w:ascii="Palatino Linotype" w:eastAsia="MS Mincho" w:hAnsi="Palatino Linotype" w:cs="Arial"/>
          <w:noProof/>
          <w:lang w:val="es-MX" w:eastAsia="es-MX"/>
        </w:rPr>
        <mc:AlternateContent>
          <mc:Choice Requires="wps">
            <w:drawing>
              <wp:anchor distT="0" distB="0" distL="114300" distR="114300" simplePos="0" relativeHeight="251675648" behindDoc="0" locked="0" layoutInCell="1" allowOverlap="1" wp14:anchorId="36CC9825" wp14:editId="3399E907">
                <wp:simplePos x="0" y="0"/>
                <wp:positionH relativeFrom="margin">
                  <wp:align>right</wp:align>
                </wp:positionH>
                <wp:positionV relativeFrom="paragraph">
                  <wp:posOffset>1552575</wp:posOffset>
                </wp:positionV>
                <wp:extent cx="5514975" cy="4895850"/>
                <wp:effectExtent l="57150" t="38100" r="66675" b="95250"/>
                <wp:wrapNone/>
                <wp:docPr id="9" name="Conector recto 9"/>
                <wp:cNvGraphicFramePr/>
                <a:graphic xmlns:a="http://schemas.openxmlformats.org/drawingml/2006/main">
                  <a:graphicData uri="http://schemas.microsoft.com/office/word/2010/wordprocessingShape">
                    <wps:wsp>
                      <wps:cNvCnPr/>
                      <wps:spPr>
                        <a:xfrm>
                          <a:off x="0" y="0"/>
                          <a:ext cx="5514975" cy="48958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AECB57" id="Conector recto 9"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122.25pt" to="817.3pt,5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" strokecolor="#4f81bd [3204]" strokeweight="3pt">
                <v:shadow on="t" color="black" opacity="24903f" origin=",.5" offset="0,.55556mm"/>
                <w10:wrap anchorx="margin"/>
              </v:line>
            </w:pict>
          </mc:Fallback>
        </mc:AlternateContent>
      </w:r>
      <w:r w:rsidR="00E04DB8" w:rsidRPr="00246F8A">
        <w:rPr>
          <w:rFonts w:ascii="Palatino Linotype" w:eastAsia="MS Mincho" w:hAnsi="Palatino Linotype" w:cs="Arial"/>
        </w:rPr>
        <w:t xml:space="preserve">En razón de que la solicitud de información formulada por el </w:t>
      </w:r>
      <w:r w:rsidR="00E04DB8" w:rsidRPr="00246F8A">
        <w:rPr>
          <w:rFonts w:ascii="Palatino Linotype" w:eastAsia="MS Mincho" w:hAnsi="Palatino Linotype" w:cs="Arial"/>
          <w:b/>
        </w:rPr>
        <w:t xml:space="preserve">RECURRENTE </w:t>
      </w:r>
      <w:r w:rsidR="00E04DB8" w:rsidRPr="00246F8A">
        <w:rPr>
          <w:rFonts w:ascii="Palatino Linotype" w:eastAsia="MS Mincho" w:hAnsi="Palatino Linotype" w:cs="Arial"/>
        </w:rPr>
        <w:t xml:space="preserve">fue </w:t>
      </w:r>
      <w:r w:rsidR="00E04DB8" w:rsidRPr="00246F8A">
        <w:rPr>
          <w:rFonts w:ascii="Palatino Linotype" w:eastAsia="Times New Roman" w:hAnsi="Palatino Linotype" w:cs="Arial"/>
          <w:color w:val="000000"/>
        </w:rPr>
        <w:t xml:space="preserve">atendida por el </w:t>
      </w:r>
      <w:r w:rsidR="00E04DB8" w:rsidRPr="00246F8A">
        <w:rPr>
          <w:rFonts w:ascii="Palatino Linotype" w:eastAsia="Times New Roman" w:hAnsi="Palatino Linotype" w:cs="Arial"/>
          <w:b/>
          <w:color w:val="000000"/>
        </w:rPr>
        <w:t xml:space="preserve">SUJETO OBLIGADO, </w:t>
      </w:r>
      <w:r w:rsidR="00E04DB8" w:rsidRPr="00246F8A">
        <w:rPr>
          <w:rFonts w:ascii="Palatino Linotype" w:eastAsia="Times New Roman" w:hAnsi="Palatino Linotype" w:cs="Arial"/>
          <w:color w:val="000000"/>
        </w:rPr>
        <w:t>este Órgano Garante determina infundados</w:t>
      </w:r>
      <w:r w:rsidR="00E04DB8" w:rsidRPr="00246F8A">
        <w:rPr>
          <w:rFonts w:ascii="Palatino Linotype" w:eastAsia="Times New Roman" w:hAnsi="Palatino Linotype" w:cs="Arial"/>
          <w:b/>
          <w:color w:val="000000"/>
        </w:rPr>
        <w:t xml:space="preserve"> </w:t>
      </w:r>
      <w:r w:rsidR="00E04DB8" w:rsidRPr="00246F8A">
        <w:rPr>
          <w:rFonts w:ascii="Palatino Linotype" w:eastAsia="Times New Roman" w:hAnsi="Palatino Linotype" w:cs="Arial"/>
          <w:color w:val="000000"/>
        </w:rPr>
        <w:t xml:space="preserve">los motivos o razones de inconformidad que dieron origen al recurso de revisión </w:t>
      </w:r>
      <w:proofErr w:type="gramStart"/>
      <w:r w:rsidR="00E04DB8" w:rsidRPr="00246F8A">
        <w:rPr>
          <w:rFonts w:ascii="Palatino Linotype" w:eastAsia="Times New Roman" w:hAnsi="Palatino Linotype" w:cs="Arial"/>
          <w:color w:val="000000"/>
        </w:rPr>
        <w:t>que</w:t>
      </w:r>
      <w:proofErr w:type="gramEnd"/>
      <w:r w:rsidR="00E04DB8" w:rsidRPr="00246F8A">
        <w:rPr>
          <w:rFonts w:ascii="Palatino Linotype" w:eastAsia="Times New Roman" w:hAnsi="Palatino Linotype" w:cs="Arial"/>
          <w:color w:val="000000"/>
        </w:rPr>
        <w:t xml:space="preserve"> se resuelve y lo procedente es </w:t>
      </w:r>
      <w:r w:rsidR="00E04DB8" w:rsidRPr="00246F8A">
        <w:rPr>
          <w:rFonts w:ascii="Palatino Linotype" w:eastAsia="Times New Roman" w:hAnsi="Palatino Linotype" w:cs="Arial"/>
          <w:b/>
          <w:color w:val="000000"/>
        </w:rPr>
        <w:t xml:space="preserve">CONFIRMAR </w:t>
      </w:r>
      <w:r w:rsidR="00E04DB8" w:rsidRPr="00246F8A">
        <w:rPr>
          <w:rFonts w:ascii="Palatino Linotype" w:eastAsia="Times New Roman" w:hAnsi="Palatino Linotype" w:cs="Arial"/>
          <w:color w:val="000000"/>
        </w:rPr>
        <w:t xml:space="preserve">la respuesta emitida por éste respecto a la solicitud de información. </w:t>
      </w:r>
    </w:p>
    <w:p w14:paraId="76CDD1DB" w14:textId="77777777" w:rsidR="00E04DB8" w:rsidRPr="00246F8A" w:rsidRDefault="00E04DB8" w:rsidP="00246F8A">
      <w:pPr>
        <w:spacing w:line="360" w:lineRule="auto"/>
        <w:contextualSpacing/>
        <w:jc w:val="both"/>
        <w:rPr>
          <w:rFonts w:ascii="Palatino Linotype" w:hAnsi="Palatino Linotype"/>
          <w:b/>
        </w:rPr>
      </w:pPr>
    </w:p>
    <w:p w14:paraId="50F8AA61" w14:textId="77777777" w:rsidR="00E04DB8" w:rsidRPr="00246F8A" w:rsidRDefault="00E04DB8" w:rsidP="00246F8A">
      <w:pPr>
        <w:spacing w:line="360" w:lineRule="auto"/>
        <w:contextualSpacing/>
        <w:jc w:val="both"/>
        <w:rPr>
          <w:rFonts w:ascii="Palatino Linotype" w:hAnsi="Palatino Linotype"/>
          <w:b/>
        </w:rPr>
      </w:pPr>
    </w:p>
    <w:p w14:paraId="6EAD33C3" w14:textId="77777777" w:rsidR="00E04DB8" w:rsidRPr="00246F8A" w:rsidRDefault="00E04DB8" w:rsidP="00246F8A">
      <w:pPr>
        <w:spacing w:line="360" w:lineRule="auto"/>
        <w:contextualSpacing/>
        <w:jc w:val="both"/>
        <w:rPr>
          <w:rFonts w:ascii="Palatino Linotype" w:hAnsi="Palatino Linotype"/>
          <w:b/>
        </w:rPr>
      </w:pPr>
    </w:p>
    <w:p w14:paraId="05A7A898" w14:textId="77777777" w:rsidR="00E04DB8" w:rsidRPr="00246F8A" w:rsidRDefault="00E04DB8" w:rsidP="00246F8A">
      <w:pPr>
        <w:spacing w:line="360" w:lineRule="auto"/>
        <w:contextualSpacing/>
        <w:jc w:val="both"/>
        <w:rPr>
          <w:rFonts w:ascii="Palatino Linotype" w:hAnsi="Palatino Linotype"/>
          <w:b/>
        </w:rPr>
      </w:pPr>
    </w:p>
    <w:p w14:paraId="0BFB804D" w14:textId="77777777" w:rsidR="00E04DB8" w:rsidRPr="00246F8A" w:rsidRDefault="00E04DB8" w:rsidP="00246F8A">
      <w:pPr>
        <w:spacing w:line="360" w:lineRule="auto"/>
        <w:contextualSpacing/>
        <w:jc w:val="both"/>
        <w:rPr>
          <w:rFonts w:ascii="Palatino Linotype" w:hAnsi="Palatino Linotype"/>
          <w:b/>
        </w:rPr>
      </w:pPr>
    </w:p>
    <w:p w14:paraId="4A75BC79" w14:textId="77777777" w:rsidR="00E04DB8" w:rsidRPr="00246F8A" w:rsidRDefault="00E04DB8" w:rsidP="00246F8A">
      <w:pPr>
        <w:spacing w:line="360" w:lineRule="auto"/>
        <w:contextualSpacing/>
        <w:jc w:val="both"/>
        <w:rPr>
          <w:rFonts w:ascii="Palatino Linotype" w:hAnsi="Palatino Linotype"/>
          <w:b/>
        </w:rPr>
      </w:pPr>
    </w:p>
    <w:p w14:paraId="21CC5822" w14:textId="77777777" w:rsidR="00E04DB8" w:rsidRPr="00246F8A" w:rsidRDefault="00E04DB8" w:rsidP="00246F8A">
      <w:pPr>
        <w:spacing w:line="360" w:lineRule="auto"/>
        <w:contextualSpacing/>
        <w:jc w:val="both"/>
        <w:rPr>
          <w:rFonts w:ascii="Palatino Linotype" w:hAnsi="Palatino Linotype"/>
          <w:b/>
        </w:rPr>
      </w:pPr>
    </w:p>
    <w:p w14:paraId="375DD297" w14:textId="77777777" w:rsidR="00E04DB8" w:rsidRPr="00246F8A" w:rsidRDefault="00E04DB8" w:rsidP="00246F8A">
      <w:pPr>
        <w:spacing w:line="360" w:lineRule="auto"/>
        <w:contextualSpacing/>
        <w:jc w:val="both"/>
        <w:rPr>
          <w:rFonts w:ascii="Palatino Linotype" w:hAnsi="Palatino Linotype"/>
          <w:b/>
        </w:rPr>
      </w:pPr>
    </w:p>
    <w:p w14:paraId="2564B436" w14:textId="77777777" w:rsidR="00E04DB8" w:rsidRPr="00246F8A" w:rsidRDefault="00E04DB8" w:rsidP="00246F8A">
      <w:pPr>
        <w:spacing w:line="360" w:lineRule="auto"/>
        <w:contextualSpacing/>
        <w:jc w:val="both"/>
        <w:rPr>
          <w:rFonts w:ascii="Palatino Linotype" w:hAnsi="Palatino Linotype"/>
          <w:b/>
        </w:rPr>
      </w:pPr>
    </w:p>
    <w:p w14:paraId="23624ECA" w14:textId="77777777" w:rsidR="00E04DB8" w:rsidRPr="00246F8A" w:rsidRDefault="00E04DB8" w:rsidP="00246F8A">
      <w:pPr>
        <w:spacing w:line="360" w:lineRule="auto"/>
        <w:contextualSpacing/>
        <w:jc w:val="both"/>
        <w:rPr>
          <w:rFonts w:ascii="Palatino Linotype" w:hAnsi="Palatino Linotype"/>
          <w:b/>
        </w:rPr>
      </w:pPr>
    </w:p>
    <w:p w14:paraId="0D7566B0" w14:textId="77777777" w:rsidR="00E04DB8" w:rsidRPr="00246F8A" w:rsidRDefault="00E04DB8" w:rsidP="00246F8A">
      <w:pPr>
        <w:spacing w:line="360" w:lineRule="auto"/>
        <w:contextualSpacing/>
        <w:jc w:val="both"/>
        <w:rPr>
          <w:rFonts w:ascii="Palatino Linotype" w:hAnsi="Palatino Linotype"/>
          <w:b/>
        </w:rPr>
      </w:pPr>
    </w:p>
    <w:p w14:paraId="6BF13677" w14:textId="77777777" w:rsidR="00E04DB8" w:rsidRPr="00246F8A" w:rsidRDefault="00E04DB8" w:rsidP="00246F8A">
      <w:pPr>
        <w:spacing w:line="360" w:lineRule="auto"/>
        <w:contextualSpacing/>
        <w:jc w:val="both"/>
        <w:rPr>
          <w:rFonts w:ascii="Palatino Linotype" w:hAnsi="Palatino Linotype"/>
          <w:b/>
        </w:rPr>
      </w:pPr>
    </w:p>
    <w:p w14:paraId="65895935" w14:textId="77777777" w:rsidR="00FF11E8" w:rsidRPr="00246F8A" w:rsidRDefault="00FF11E8" w:rsidP="00246F8A">
      <w:pPr>
        <w:spacing w:line="360" w:lineRule="auto"/>
        <w:rPr>
          <w:rFonts w:ascii="Palatino Linotype" w:eastAsia="Times New Roman" w:hAnsi="Palatino Linotype" w:cs="Times New Roman"/>
          <w:b/>
          <w:u w:val="single"/>
        </w:rPr>
      </w:pPr>
    </w:p>
    <w:p w14:paraId="31137936" w14:textId="302D1D0F" w:rsidR="00BC61B2" w:rsidRPr="00246F8A" w:rsidRDefault="00A20B1F" w:rsidP="00246F8A">
      <w:pPr>
        <w:spacing w:line="360" w:lineRule="auto"/>
        <w:jc w:val="center"/>
        <w:rPr>
          <w:rFonts w:ascii="Palatino Linotype" w:eastAsia="Times New Roman" w:hAnsi="Palatino Linotype" w:cs="Times New Roman"/>
          <w:b/>
        </w:rPr>
      </w:pPr>
      <w:r w:rsidRPr="00246F8A">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246F8A" w:rsidRDefault="00DA7E2F" w:rsidP="00246F8A">
          <w:pPr>
            <w:pStyle w:val="TtulodeTDC"/>
            <w:spacing w:before="0" w:line="360" w:lineRule="auto"/>
            <w:rPr>
              <w:szCs w:val="24"/>
            </w:rPr>
          </w:pPr>
        </w:p>
        <w:p w14:paraId="4A5A5F22" w14:textId="77777777" w:rsidR="0016551E" w:rsidRPr="00246F8A" w:rsidRDefault="00DA7E2F" w:rsidP="00246F8A">
          <w:pPr>
            <w:pStyle w:val="TDC1"/>
            <w:spacing w:line="360" w:lineRule="auto"/>
            <w:rPr>
              <w:rFonts w:ascii="Palatino Linotype" w:hAnsi="Palatino Linotype"/>
              <w:noProof/>
              <w:lang w:val="es-MX" w:eastAsia="es-MX"/>
            </w:rPr>
          </w:pPr>
          <w:r w:rsidRPr="00246F8A">
            <w:rPr>
              <w:rFonts w:ascii="Palatino Linotype" w:hAnsi="Palatino Linotype"/>
            </w:rPr>
            <w:fldChar w:fldCharType="begin"/>
          </w:r>
          <w:r w:rsidRPr="00246F8A">
            <w:rPr>
              <w:rFonts w:ascii="Palatino Linotype" w:hAnsi="Palatino Linotype"/>
            </w:rPr>
            <w:instrText xml:space="preserve"> TOC \o "1-3" \h \z \u </w:instrText>
          </w:r>
          <w:r w:rsidRPr="00246F8A">
            <w:rPr>
              <w:rFonts w:ascii="Palatino Linotype" w:hAnsi="Palatino Linotype"/>
            </w:rPr>
            <w:fldChar w:fldCharType="separate"/>
          </w:r>
          <w:hyperlink w:anchor="_Toc15408374" w:history="1">
            <w:r w:rsidR="0016551E" w:rsidRPr="00246F8A">
              <w:rPr>
                <w:rStyle w:val="Hipervnculo"/>
                <w:rFonts w:ascii="Palatino Linotype" w:hAnsi="Palatino Linotype"/>
                <w:b/>
                <w:noProof/>
              </w:rPr>
              <w:t>ANTECEDENTES</w:t>
            </w:r>
            <w:r w:rsidR="0016551E" w:rsidRPr="00246F8A">
              <w:rPr>
                <w:rFonts w:ascii="Palatino Linotype" w:hAnsi="Palatino Linotype"/>
                <w:noProof/>
                <w:webHidden/>
              </w:rPr>
              <w:tab/>
            </w:r>
            <w:r w:rsidR="0016551E" w:rsidRPr="00246F8A">
              <w:rPr>
                <w:rFonts w:ascii="Palatino Linotype" w:hAnsi="Palatino Linotype"/>
                <w:noProof/>
                <w:webHidden/>
              </w:rPr>
              <w:fldChar w:fldCharType="begin"/>
            </w:r>
            <w:r w:rsidR="0016551E" w:rsidRPr="00246F8A">
              <w:rPr>
                <w:rFonts w:ascii="Palatino Linotype" w:hAnsi="Palatino Linotype"/>
                <w:noProof/>
                <w:webHidden/>
              </w:rPr>
              <w:instrText xml:space="preserve"> PAGEREF _Toc15408374 \h </w:instrText>
            </w:r>
            <w:r w:rsidR="0016551E" w:rsidRPr="00246F8A">
              <w:rPr>
                <w:rFonts w:ascii="Palatino Linotype" w:hAnsi="Palatino Linotype"/>
                <w:noProof/>
                <w:webHidden/>
              </w:rPr>
            </w:r>
            <w:r w:rsidR="0016551E" w:rsidRPr="00246F8A">
              <w:rPr>
                <w:rFonts w:ascii="Palatino Linotype" w:hAnsi="Palatino Linotype"/>
                <w:noProof/>
                <w:webHidden/>
              </w:rPr>
              <w:fldChar w:fldCharType="separate"/>
            </w:r>
            <w:r w:rsidR="009F55E1">
              <w:rPr>
                <w:rFonts w:ascii="Palatino Linotype" w:hAnsi="Palatino Linotype"/>
                <w:noProof/>
                <w:webHidden/>
              </w:rPr>
              <w:t>3</w:t>
            </w:r>
            <w:r w:rsidR="0016551E" w:rsidRPr="00246F8A">
              <w:rPr>
                <w:rFonts w:ascii="Palatino Linotype" w:hAnsi="Palatino Linotype"/>
                <w:noProof/>
                <w:webHidden/>
              </w:rPr>
              <w:fldChar w:fldCharType="end"/>
            </w:r>
          </w:hyperlink>
        </w:p>
        <w:p w14:paraId="080071F9" w14:textId="77777777" w:rsidR="0016551E" w:rsidRPr="00246F8A" w:rsidRDefault="007E7CE1" w:rsidP="00246F8A">
          <w:pPr>
            <w:pStyle w:val="TDC1"/>
            <w:spacing w:line="360" w:lineRule="auto"/>
            <w:rPr>
              <w:rFonts w:ascii="Palatino Linotype" w:hAnsi="Palatino Linotype"/>
              <w:noProof/>
              <w:lang w:val="es-MX" w:eastAsia="es-MX"/>
            </w:rPr>
          </w:pPr>
          <w:hyperlink w:anchor="_Toc15408375" w:history="1">
            <w:r w:rsidR="0016551E" w:rsidRPr="00246F8A">
              <w:rPr>
                <w:rStyle w:val="Hipervnculo"/>
                <w:rFonts w:ascii="Palatino Linotype" w:hAnsi="Palatino Linotype"/>
                <w:b/>
                <w:noProof/>
              </w:rPr>
              <w:t>CONSIDERANDO</w:t>
            </w:r>
            <w:r w:rsidR="0016551E" w:rsidRPr="00246F8A">
              <w:rPr>
                <w:rFonts w:ascii="Palatino Linotype" w:hAnsi="Palatino Linotype"/>
                <w:noProof/>
                <w:webHidden/>
              </w:rPr>
              <w:tab/>
            </w:r>
            <w:r w:rsidR="0016551E" w:rsidRPr="00246F8A">
              <w:rPr>
                <w:rFonts w:ascii="Palatino Linotype" w:hAnsi="Palatino Linotype"/>
                <w:noProof/>
                <w:webHidden/>
              </w:rPr>
              <w:fldChar w:fldCharType="begin"/>
            </w:r>
            <w:r w:rsidR="0016551E" w:rsidRPr="00246F8A">
              <w:rPr>
                <w:rFonts w:ascii="Palatino Linotype" w:hAnsi="Palatino Linotype"/>
                <w:noProof/>
                <w:webHidden/>
              </w:rPr>
              <w:instrText xml:space="preserve"> PAGEREF _Toc15408375 \h </w:instrText>
            </w:r>
            <w:r w:rsidR="0016551E" w:rsidRPr="00246F8A">
              <w:rPr>
                <w:rFonts w:ascii="Palatino Linotype" w:hAnsi="Palatino Linotype"/>
                <w:noProof/>
                <w:webHidden/>
              </w:rPr>
            </w:r>
            <w:r w:rsidR="0016551E" w:rsidRPr="00246F8A">
              <w:rPr>
                <w:rFonts w:ascii="Palatino Linotype" w:hAnsi="Palatino Linotype"/>
                <w:noProof/>
                <w:webHidden/>
              </w:rPr>
              <w:fldChar w:fldCharType="separate"/>
            </w:r>
            <w:r w:rsidR="009F55E1">
              <w:rPr>
                <w:rFonts w:ascii="Palatino Linotype" w:hAnsi="Palatino Linotype"/>
                <w:noProof/>
                <w:webHidden/>
              </w:rPr>
              <w:t>8</w:t>
            </w:r>
            <w:r w:rsidR="0016551E" w:rsidRPr="00246F8A">
              <w:rPr>
                <w:rFonts w:ascii="Palatino Linotype" w:hAnsi="Palatino Linotype"/>
                <w:noProof/>
                <w:webHidden/>
              </w:rPr>
              <w:fldChar w:fldCharType="end"/>
            </w:r>
          </w:hyperlink>
        </w:p>
        <w:p w14:paraId="14211009" w14:textId="77777777" w:rsidR="0016551E" w:rsidRPr="00246F8A" w:rsidRDefault="007E7CE1" w:rsidP="00246F8A">
          <w:pPr>
            <w:pStyle w:val="TDC2"/>
            <w:spacing w:line="360" w:lineRule="auto"/>
            <w:rPr>
              <w:rFonts w:ascii="Palatino Linotype" w:hAnsi="Palatino Linotype"/>
              <w:noProof/>
              <w:lang w:val="es-MX" w:eastAsia="es-MX"/>
            </w:rPr>
          </w:pPr>
          <w:hyperlink w:anchor="_Toc15408376" w:history="1">
            <w:r w:rsidR="0016551E" w:rsidRPr="00246F8A">
              <w:rPr>
                <w:rStyle w:val="Hipervnculo"/>
                <w:rFonts w:ascii="Palatino Linotype" w:hAnsi="Palatino Linotype"/>
                <w:b/>
                <w:noProof/>
              </w:rPr>
              <w:t>PRIMERO. De la competencia.</w:t>
            </w:r>
            <w:r w:rsidR="0016551E" w:rsidRPr="00246F8A">
              <w:rPr>
                <w:rFonts w:ascii="Palatino Linotype" w:hAnsi="Palatino Linotype"/>
                <w:noProof/>
                <w:webHidden/>
              </w:rPr>
              <w:tab/>
            </w:r>
            <w:r w:rsidR="0016551E" w:rsidRPr="00246F8A">
              <w:rPr>
                <w:rFonts w:ascii="Palatino Linotype" w:hAnsi="Palatino Linotype"/>
                <w:noProof/>
                <w:webHidden/>
              </w:rPr>
              <w:fldChar w:fldCharType="begin"/>
            </w:r>
            <w:r w:rsidR="0016551E" w:rsidRPr="00246F8A">
              <w:rPr>
                <w:rFonts w:ascii="Palatino Linotype" w:hAnsi="Palatino Linotype"/>
                <w:noProof/>
                <w:webHidden/>
              </w:rPr>
              <w:instrText xml:space="preserve"> PAGEREF _Toc15408376 \h </w:instrText>
            </w:r>
            <w:r w:rsidR="0016551E" w:rsidRPr="00246F8A">
              <w:rPr>
                <w:rFonts w:ascii="Palatino Linotype" w:hAnsi="Palatino Linotype"/>
                <w:noProof/>
                <w:webHidden/>
              </w:rPr>
            </w:r>
            <w:r w:rsidR="0016551E" w:rsidRPr="00246F8A">
              <w:rPr>
                <w:rFonts w:ascii="Palatino Linotype" w:hAnsi="Palatino Linotype"/>
                <w:noProof/>
                <w:webHidden/>
              </w:rPr>
              <w:fldChar w:fldCharType="separate"/>
            </w:r>
            <w:r w:rsidR="009F55E1">
              <w:rPr>
                <w:rFonts w:ascii="Palatino Linotype" w:hAnsi="Palatino Linotype"/>
                <w:noProof/>
                <w:webHidden/>
              </w:rPr>
              <w:t>8</w:t>
            </w:r>
            <w:r w:rsidR="0016551E" w:rsidRPr="00246F8A">
              <w:rPr>
                <w:rFonts w:ascii="Palatino Linotype" w:hAnsi="Palatino Linotype"/>
                <w:noProof/>
                <w:webHidden/>
              </w:rPr>
              <w:fldChar w:fldCharType="end"/>
            </w:r>
          </w:hyperlink>
        </w:p>
        <w:p w14:paraId="5370F40C" w14:textId="77777777" w:rsidR="0016551E" w:rsidRPr="00246F8A" w:rsidRDefault="007E7CE1" w:rsidP="00246F8A">
          <w:pPr>
            <w:pStyle w:val="TDC2"/>
            <w:spacing w:line="360" w:lineRule="auto"/>
            <w:rPr>
              <w:rFonts w:ascii="Palatino Linotype" w:hAnsi="Palatino Linotype"/>
              <w:noProof/>
              <w:lang w:val="es-MX" w:eastAsia="es-MX"/>
            </w:rPr>
          </w:pPr>
          <w:hyperlink w:anchor="_Toc15408377" w:history="1">
            <w:r w:rsidR="0016551E" w:rsidRPr="00246F8A">
              <w:rPr>
                <w:rStyle w:val="Hipervnculo"/>
                <w:rFonts w:ascii="Palatino Linotype" w:hAnsi="Palatino Linotype"/>
                <w:b/>
                <w:noProof/>
              </w:rPr>
              <w:t>SEGUNDO. De la oportunidad y procedencia.</w:t>
            </w:r>
            <w:r w:rsidR="0016551E" w:rsidRPr="00246F8A">
              <w:rPr>
                <w:rFonts w:ascii="Palatino Linotype" w:hAnsi="Palatino Linotype"/>
                <w:noProof/>
                <w:webHidden/>
              </w:rPr>
              <w:tab/>
            </w:r>
            <w:r w:rsidR="0016551E" w:rsidRPr="00246F8A">
              <w:rPr>
                <w:rFonts w:ascii="Palatino Linotype" w:hAnsi="Palatino Linotype"/>
                <w:noProof/>
                <w:webHidden/>
              </w:rPr>
              <w:fldChar w:fldCharType="begin"/>
            </w:r>
            <w:r w:rsidR="0016551E" w:rsidRPr="00246F8A">
              <w:rPr>
                <w:rFonts w:ascii="Palatino Linotype" w:hAnsi="Palatino Linotype"/>
                <w:noProof/>
                <w:webHidden/>
              </w:rPr>
              <w:instrText xml:space="preserve"> PAGEREF _Toc15408377 \h </w:instrText>
            </w:r>
            <w:r w:rsidR="0016551E" w:rsidRPr="00246F8A">
              <w:rPr>
                <w:rFonts w:ascii="Palatino Linotype" w:hAnsi="Palatino Linotype"/>
                <w:noProof/>
                <w:webHidden/>
              </w:rPr>
            </w:r>
            <w:r w:rsidR="0016551E" w:rsidRPr="00246F8A">
              <w:rPr>
                <w:rFonts w:ascii="Palatino Linotype" w:hAnsi="Palatino Linotype"/>
                <w:noProof/>
                <w:webHidden/>
              </w:rPr>
              <w:fldChar w:fldCharType="separate"/>
            </w:r>
            <w:r w:rsidR="009F55E1">
              <w:rPr>
                <w:rFonts w:ascii="Palatino Linotype" w:hAnsi="Palatino Linotype"/>
                <w:noProof/>
                <w:webHidden/>
              </w:rPr>
              <w:t>8</w:t>
            </w:r>
            <w:r w:rsidR="0016551E" w:rsidRPr="00246F8A">
              <w:rPr>
                <w:rFonts w:ascii="Palatino Linotype" w:hAnsi="Palatino Linotype"/>
                <w:noProof/>
                <w:webHidden/>
              </w:rPr>
              <w:fldChar w:fldCharType="end"/>
            </w:r>
          </w:hyperlink>
        </w:p>
        <w:p w14:paraId="2F4F54D7" w14:textId="77777777" w:rsidR="0016551E" w:rsidRPr="00246F8A" w:rsidRDefault="007E7CE1" w:rsidP="00246F8A">
          <w:pPr>
            <w:pStyle w:val="TDC1"/>
            <w:spacing w:line="360" w:lineRule="auto"/>
            <w:rPr>
              <w:rFonts w:ascii="Palatino Linotype" w:hAnsi="Palatino Linotype"/>
              <w:noProof/>
              <w:lang w:val="es-MX" w:eastAsia="es-MX"/>
            </w:rPr>
          </w:pPr>
          <w:hyperlink w:anchor="_Toc15408378" w:history="1">
            <w:r w:rsidR="0016551E" w:rsidRPr="00246F8A">
              <w:rPr>
                <w:rStyle w:val="Hipervnculo"/>
                <w:rFonts w:ascii="Palatino Linotype" w:eastAsia="Calibri" w:hAnsi="Palatino Linotype" w:cs="Times New Roman"/>
                <w:b/>
                <w:bCs/>
                <w:noProof/>
                <w:lang w:val="es-ES"/>
              </w:rPr>
              <w:t>TERCERO. Del planteamiento de la litis.</w:t>
            </w:r>
            <w:r w:rsidR="0016551E" w:rsidRPr="00246F8A">
              <w:rPr>
                <w:rFonts w:ascii="Palatino Linotype" w:hAnsi="Palatino Linotype"/>
                <w:noProof/>
                <w:webHidden/>
              </w:rPr>
              <w:tab/>
            </w:r>
            <w:r w:rsidR="0016551E" w:rsidRPr="00246F8A">
              <w:rPr>
                <w:rFonts w:ascii="Palatino Linotype" w:hAnsi="Palatino Linotype"/>
                <w:noProof/>
                <w:webHidden/>
              </w:rPr>
              <w:fldChar w:fldCharType="begin"/>
            </w:r>
            <w:r w:rsidR="0016551E" w:rsidRPr="00246F8A">
              <w:rPr>
                <w:rFonts w:ascii="Palatino Linotype" w:hAnsi="Palatino Linotype"/>
                <w:noProof/>
                <w:webHidden/>
              </w:rPr>
              <w:instrText xml:space="preserve"> PAGEREF _Toc15408378 \h </w:instrText>
            </w:r>
            <w:r w:rsidR="0016551E" w:rsidRPr="00246F8A">
              <w:rPr>
                <w:rFonts w:ascii="Palatino Linotype" w:hAnsi="Palatino Linotype"/>
                <w:noProof/>
                <w:webHidden/>
              </w:rPr>
            </w:r>
            <w:r w:rsidR="0016551E" w:rsidRPr="00246F8A">
              <w:rPr>
                <w:rFonts w:ascii="Palatino Linotype" w:hAnsi="Palatino Linotype"/>
                <w:noProof/>
                <w:webHidden/>
              </w:rPr>
              <w:fldChar w:fldCharType="separate"/>
            </w:r>
            <w:r w:rsidR="009F55E1">
              <w:rPr>
                <w:rFonts w:ascii="Palatino Linotype" w:hAnsi="Palatino Linotype"/>
                <w:noProof/>
                <w:webHidden/>
              </w:rPr>
              <w:t>11</w:t>
            </w:r>
            <w:r w:rsidR="0016551E" w:rsidRPr="00246F8A">
              <w:rPr>
                <w:rFonts w:ascii="Palatino Linotype" w:hAnsi="Palatino Linotype"/>
                <w:noProof/>
                <w:webHidden/>
              </w:rPr>
              <w:fldChar w:fldCharType="end"/>
            </w:r>
          </w:hyperlink>
        </w:p>
        <w:p w14:paraId="117685D7" w14:textId="77777777" w:rsidR="0016551E" w:rsidRPr="00246F8A" w:rsidRDefault="007E7CE1" w:rsidP="00246F8A">
          <w:pPr>
            <w:pStyle w:val="TDC1"/>
            <w:spacing w:line="360" w:lineRule="auto"/>
            <w:rPr>
              <w:rFonts w:ascii="Palatino Linotype" w:hAnsi="Palatino Linotype"/>
              <w:noProof/>
              <w:lang w:val="es-MX" w:eastAsia="es-MX"/>
            </w:rPr>
          </w:pPr>
          <w:hyperlink w:anchor="_Toc15408379" w:history="1">
            <w:r w:rsidR="0016551E" w:rsidRPr="00246F8A">
              <w:rPr>
                <w:rStyle w:val="Hipervnculo"/>
                <w:rFonts w:ascii="Palatino Linotype" w:eastAsia="MS Gothic" w:hAnsi="Palatino Linotype" w:cs="Times New Roman"/>
                <w:b/>
                <w:noProof/>
                <w:lang w:val="es-MX" w:eastAsia="en-US"/>
              </w:rPr>
              <w:t>CUARTO. Del estudio y resolución del asunto.</w:t>
            </w:r>
            <w:r w:rsidR="0016551E" w:rsidRPr="00246F8A">
              <w:rPr>
                <w:rFonts w:ascii="Palatino Linotype" w:hAnsi="Palatino Linotype"/>
                <w:noProof/>
                <w:webHidden/>
              </w:rPr>
              <w:tab/>
            </w:r>
            <w:r w:rsidR="0016551E" w:rsidRPr="00246F8A">
              <w:rPr>
                <w:rFonts w:ascii="Palatino Linotype" w:hAnsi="Palatino Linotype"/>
                <w:noProof/>
                <w:webHidden/>
              </w:rPr>
              <w:fldChar w:fldCharType="begin"/>
            </w:r>
            <w:r w:rsidR="0016551E" w:rsidRPr="00246F8A">
              <w:rPr>
                <w:rFonts w:ascii="Palatino Linotype" w:hAnsi="Palatino Linotype"/>
                <w:noProof/>
                <w:webHidden/>
              </w:rPr>
              <w:instrText xml:space="preserve"> PAGEREF _Toc15408379 \h </w:instrText>
            </w:r>
            <w:r w:rsidR="0016551E" w:rsidRPr="00246F8A">
              <w:rPr>
                <w:rFonts w:ascii="Palatino Linotype" w:hAnsi="Palatino Linotype"/>
                <w:noProof/>
                <w:webHidden/>
              </w:rPr>
            </w:r>
            <w:r w:rsidR="0016551E" w:rsidRPr="00246F8A">
              <w:rPr>
                <w:rFonts w:ascii="Palatino Linotype" w:hAnsi="Palatino Linotype"/>
                <w:noProof/>
                <w:webHidden/>
              </w:rPr>
              <w:fldChar w:fldCharType="separate"/>
            </w:r>
            <w:r w:rsidR="009F55E1">
              <w:rPr>
                <w:rFonts w:ascii="Palatino Linotype" w:hAnsi="Palatino Linotype"/>
                <w:noProof/>
                <w:webHidden/>
              </w:rPr>
              <w:t>12</w:t>
            </w:r>
            <w:r w:rsidR="0016551E" w:rsidRPr="00246F8A">
              <w:rPr>
                <w:rFonts w:ascii="Palatino Linotype" w:hAnsi="Palatino Linotype"/>
                <w:noProof/>
                <w:webHidden/>
              </w:rPr>
              <w:fldChar w:fldCharType="end"/>
            </w:r>
          </w:hyperlink>
        </w:p>
        <w:p w14:paraId="0AF93265" w14:textId="77777777" w:rsidR="0016551E" w:rsidRPr="00246F8A" w:rsidRDefault="007E7CE1" w:rsidP="00246F8A">
          <w:pPr>
            <w:pStyle w:val="TDC1"/>
            <w:spacing w:line="360" w:lineRule="auto"/>
            <w:rPr>
              <w:rFonts w:ascii="Palatino Linotype" w:hAnsi="Palatino Linotype"/>
              <w:noProof/>
              <w:lang w:val="es-MX" w:eastAsia="es-MX"/>
            </w:rPr>
          </w:pPr>
          <w:hyperlink w:anchor="_Toc15408380" w:history="1">
            <w:r w:rsidR="0016551E" w:rsidRPr="00246F8A">
              <w:rPr>
                <w:rStyle w:val="Hipervnculo"/>
                <w:rFonts w:ascii="Palatino Linotype" w:eastAsia="MS Gothic" w:hAnsi="Palatino Linotype" w:cs="Times New Roman"/>
                <w:b/>
                <w:noProof/>
                <w:lang w:val="es-MX" w:eastAsia="en-US"/>
              </w:rPr>
              <w:t>R E S O L U T I V O S</w:t>
            </w:r>
            <w:r w:rsidR="0016551E" w:rsidRPr="00246F8A">
              <w:rPr>
                <w:rFonts w:ascii="Palatino Linotype" w:hAnsi="Palatino Linotype"/>
                <w:noProof/>
                <w:webHidden/>
              </w:rPr>
              <w:tab/>
            </w:r>
            <w:r w:rsidR="0016551E" w:rsidRPr="00246F8A">
              <w:rPr>
                <w:rFonts w:ascii="Palatino Linotype" w:hAnsi="Palatino Linotype"/>
                <w:noProof/>
                <w:webHidden/>
              </w:rPr>
              <w:fldChar w:fldCharType="begin"/>
            </w:r>
            <w:r w:rsidR="0016551E" w:rsidRPr="00246F8A">
              <w:rPr>
                <w:rFonts w:ascii="Palatino Linotype" w:hAnsi="Palatino Linotype"/>
                <w:noProof/>
                <w:webHidden/>
              </w:rPr>
              <w:instrText xml:space="preserve"> PAGEREF _Toc15408380 \h </w:instrText>
            </w:r>
            <w:r w:rsidR="0016551E" w:rsidRPr="00246F8A">
              <w:rPr>
                <w:rFonts w:ascii="Palatino Linotype" w:hAnsi="Palatino Linotype"/>
                <w:noProof/>
                <w:webHidden/>
              </w:rPr>
            </w:r>
            <w:r w:rsidR="0016551E" w:rsidRPr="00246F8A">
              <w:rPr>
                <w:rFonts w:ascii="Palatino Linotype" w:hAnsi="Palatino Linotype"/>
                <w:noProof/>
                <w:webHidden/>
              </w:rPr>
              <w:fldChar w:fldCharType="separate"/>
            </w:r>
            <w:r w:rsidR="009F55E1">
              <w:rPr>
                <w:rFonts w:ascii="Palatino Linotype" w:hAnsi="Palatino Linotype"/>
                <w:noProof/>
                <w:webHidden/>
              </w:rPr>
              <w:t>21</w:t>
            </w:r>
            <w:r w:rsidR="0016551E" w:rsidRPr="00246F8A">
              <w:rPr>
                <w:rFonts w:ascii="Palatino Linotype" w:hAnsi="Palatino Linotype"/>
                <w:noProof/>
                <w:webHidden/>
              </w:rPr>
              <w:fldChar w:fldCharType="end"/>
            </w:r>
          </w:hyperlink>
        </w:p>
        <w:p w14:paraId="07A9A973" w14:textId="0532DD29" w:rsidR="00DA7E2F" w:rsidRPr="00246F8A" w:rsidRDefault="00246F8A" w:rsidP="00246F8A">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76672" behindDoc="0" locked="0" layoutInCell="1" allowOverlap="1" wp14:anchorId="0B5B3335" wp14:editId="72B2CEC6">
                    <wp:simplePos x="0" y="0"/>
                    <wp:positionH relativeFrom="column">
                      <wp:posOffset>-4749</wp:posOffset>
                    </wp:positionH>
                    <wp:positionV relativeFrom="paragraph">
                      <wp:posOffset>183908</wp:posOffset>
                    </wp:positionV>
                    <wp:extent cx="5563423" cy="3908550"/>
                    <wp:effectExtent l="57150" t="38100" r="56515" b="92075"/>
                    <wp:wrapNone/>
                    <wp:docPr id="3" name="Conector recto 3"/>
                    <wp:cNvGraphicFramePr/>
                    <a:graphic xmlns:a="http://schemas.openxmlformats.org/drawingml/2006/main">
                      <a:graphicData uri="http://schemas.microsoft.com/office/word/2010/wordprocessingShape">
                        <wps:wsp>
                          <wps:cNvCnPr/>
                          <wps:spPr>
                            <a:xfrm flipH="1" flipV="1">
                              <a:off x="0" y="0"/>
                              <a:ext cx="5563423" cy="3908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2FE8D" id="Conector recto 3"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4.5pt" to="437.7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" strokecolor="#4f81bd [3204]" strokeweight="2pt">
                    <v:shadow on="t" color="black" opacity="24903f" origin=",.5" offset="0,.55556mm"/>
                  </v:line>
                </w:pict>
              </mc:Fallback>
            </mc:AlternateContent>
          </w:r>
          <w:r w:rsidR="00DA7E2F" w:rsidRPr="00246F8A">
            <w:rPr>
              <w:rFonts w:ascii="Palatino Linotype" w:hAnsi="Palatino Linotype"/>
              <w:b/>
              <w:bCs/>
              <w:lang w:val="es-ES"/>
            </w:rPr>
            <w:fldChar w:fldCharType="end"/>
          </w:r>
        </w:p>
      </w:sdtContent>
    </w:sdt>
    <w:p w14:paraId="5E41A56F" w14:textId="30FCCBE9" w:rsidR="000D5A1D" w:rsidRPr="00246F8A" w:rsidRDefault="000D5A1D" w:rsidP="00246F8A">
      <w:pPr>
        <w:spacing w:line="360" w:lineRule="auto"/>
        <w:ind w:left="708"/>
        <w:jc w:val="center"/>
        <w:rPr>
          <w:rFonts w:ascii="Palatino Linotype" w:hAnsi="Palatino Linotype"/>
          <w:b/>
        </w:rPr>
      </w:pPr>
    </w:p>
    <w:p w14:paraId="3FF4B6A2" w14:textId="340D5507" w:rsidR="007A22E2" w:rsidRPr="00246F8A" w:rsidRDefault="007A22E2" w:rsidP="00246F8A">
      <w:pPr>
        <w:spacing w:line="360" w:lineRule="auto"/>
        <w:ind w:left="708"/>
        <w:jc w:val="center"/>
        <w:rPr>
          <w:rFonts w:ascii="Palatino Linotype" w:hAnsi="Palatino Linotype"/>
          <w:b/>
        </w:rPr>
      </w:pPr>
    </w:p>
    <w:p w14:paraId="0E008E18" w14:textId="77777777" w:rsidR="00996436" w:rsidRPr="00246F8A" w:rsidRDefault="00996436" w:rsidP="00246F8A">
      <w:pPr>
        <w:spacing w:line="360" w:lineRule="auto"/>
        <w:ind w:left="708"/>
        <w:jc w:val="center"/>
        <w:rPr>
          <w:rFonts w:ascii="Palatino Linotype" w:hAnsi="Palatino Linotype"/>
          <w:b/>
        </w:rPr>
      </w:pPr>
    </w:p>
    <w:p w14:paraId="311C8EB9" w14:textId="35B1FB8F" w:rsidR="00312733" w:rsidRPr="00246F8A" w:rsidRDefault="00312733" w:rsidP="00246F8A">
      <w:pPr>
        <w:spacing w:line="360" w:lineRule="auto"/>
        <w:rPr>
          <w:rFonts w:ascii="Palatino Linotype" w:hAnsi="Palatino Linotype"/>
          <w:b/>
        </w:rPr>
      </w:pPr>
    </w:p>
    <w:p w14:paraId="7322BBEB" w14:textId="77777777" w:rsidR="00D15EC8" w:rsidRDefault="00D15EC8" w:rsidP="00246F8A">
      <w:pPr>
        <w:spacing w:line="360" w:lineRule="auto"/>
        <w:rPr>
          <w:rFonts w:ascii="Palatino Linotype" w:hAnsi="Palatino Linotype"/>
          <w:b/>
        </w:rPr>
      </w:pPr>
    </w:p>
    <w:p w14:paraId="328D725B" w14:textId="77777777" w:rsidR="00246F8A" w:rsidRDefault="00246F8A" w:rsidP="00246F8A">
      <w:pPr>
        <w:spacing w:line="360" w:lineRule="auto"/>
        <w:rPr>
          <w:rFonts w:ascii="Palatino Linotype" w:hAnsi="Palatino Linotype"/>
          <w:b/>
        </w:rPr>
      </w:pPr>
    </w:p>
    <w:p w14:paraId="7768EB77" w14:textId="77777777" w:rsidR="00246F8A" w:rsidRPr="00246F8A" w:rsidRDefault="00246F8A" w:rsidP="00246F8A">
      <w:pPr>
        <w:spacing w:line="360" w:lineRule="auto"/>
        <w:rPr>
          <w:rFonts w:ascii="Palatino Linotype" w:hAnsi="Palatino Linotype"/>
          <w:b/>
        </w:rPr>
      </w:pPr>
    </w:p>
    <w:p w14:paraId="16901D23" w14:textId="77777777" w:rsidR="00D15EC8" w:rsidRPr="00246F8A" w:rsidRDefault="00D15EC8" w:rsidP="00246F8A">
      <w:pPr>
        <w:spacing w:line="360" w:lineRule="auto"/>
        <w:rPr>
          <w:rFonts w:ascii="Palatino Linotype" w:hAnsi="Palatino Linotype"/>
          <w:b/>
        </w:rPr>
      </w:pPr>
    </w:p>
    <w:p w14:paraId="43DC824A" w14:textId="77777777" w:rsidR="005E0318" w:rsidRPr="00246F8A" w:rsidRDefault="005E0318" w:rsidP="00246F8A">
      <w:pPr>
        <w:tabs>
          <w:tab w:val="left" w:pos="3465"/>
        </w:tabs>
        <w:spacing w:line="360" w:lineRule="auto"/>
        <w:jc w:val="both"/>
        <w:rPr>
          <w:rFonts w:ascii="Palatino Linotype" w:hAnsi="Palatino Linotype"/>
        </w:rPr>
      </w:pPr>
    </w:p>
    <w:p w14:paraId="73F7F940" w14:textId="4C63FF94" w:rsidR="00662C69" w:rsidRPr="00246F8A" w:rsidRDefault="009B11D6" w:rsidP="00246F8A">
      <w:pPr>
        <w:tabs>
          <w:tab w:val="left" w:pos="3465"/>
        </w:tabs>
        <w:spacing w:line="360" w:lineRule="auto"/>
        <w:jc w:val="both"/>
        <w:rPr>
          <w:rFonts w:ascii="Palatino Linotype" w:hAnsi="Palatino Linotype"/>
        </w:rPr>
      </w:pPr>
      <w:r w:rsidRPr="00246F8A">
        <w:rPr>
          <w:rFonts w:ascii="Palatino Linotype" w:hAnsi="Palatino Linotype"/>
        </w:rPr>
        <w:lastRenderedPageBreak/>
        <w:t>R</w:t>
      </w:r>
      <w:r w:rsidR="00662C69" w:rsidRPr="00246F8A">
        <w:rPr>
          <w:rFonts w:ascii="Palatino Linotype" w:hAnsi="Palatino Linotype"/>
        </w:rPr>
        <w:t>esolución del Pleno del Instituto de Transparencia, Acceso a la Información Pública y Protección de Datos Personales del Estado de México y Mun</w:t>
      </w:r>
      <w:r w:rsidR="000D5A1D" w:rsidRPr="00246F8A">
        <w:rPr>
          <w:rFonts w:ascii="Palatino Linotype" w:hAnsi="Palatino Linotype"/>
        </w:rPr>
        <w:t>icipios, con</w:t>
      </w:r>
      <w:r w:rsidR="00662C69" w:rsidRPr="00246F8A">
        <w:rPr>
          <w:rFonts w:ascii="Palatino Linotype" w:hAnsi="Palatino Linotype"/>
        </w:rPr>
        <w:t xml:space="preserve"> </w:t>
      </w:r>
      <w:r w:rsidR="00485DB6" w:rsidRPr="00246F8A">
        <w:rPr>
          <w:rFonts w:ascii="Palatino Linotype" w:hAnsi="Palatino Linotype"/>
        </w:rPr>
        <w:t xml:space="preserve">domicilio </w:t>
      </w:r>
      <w:r w:rsidR="00662C69" w:rsidRPr="00246F8A">
        <w:rPr>
          <w:rFonts w:ascii="Palatino Linotype" w:hAnsi="Palatino Linotype"/>
        </w:rPr>
        <w:t>e</w:t>
      </w:r>
      <w:r w:rsidR="00CF2ADC" w:rsidRPr="00246F8A">
        <w:rPr>
          <w:rFonts w:ascii="Palatino Linotype" w:hAnsi="Palatino Linotype"/>
        </w:rPr>
        <w:t>n Met</w:t>
      </w:r>
      <w:r w:rsidR="00DD443C" w:rsidRPr="00246F8A">
        <w:rPr>
          <w:rFonts w:ascii="Palatino Linotype" w:hAnsi="Palatino Linotype"/>
        </w:rPr>
        <w:t>epec, Estado de México; de siete</w:t>
      </w:r>
      <w:r w:rsidR="00F017DF" w:rsidRPr="00246F8A">
        <w:rPr>
          <w:rFonts w:ascii="Palatino Linotype" w:hAnsi="Palatino Linotype"/>
        </w:rPr>
        <w:t xml:space="preserve"> </w:t>
      </w:r>
      <w:r w:rsidR="00DD443C" w:rsidRPr="00246F8A">
        <w:rPr>
          <w:rFonts w:ascii="Palatino Linotype" w:hAnsi="Palatino Linotype"/>
        </w:rPr>
        <w:t>(07</w:t>
      </w:r>
      <w:r w:rsidR="000C78CA" w:rsidRPr="00246F8A">
        <w:rPr>
          <w:rFonts w:ascii="Palatino Linotype" w:hAnsi="Palatino Linotype"/>
        </w:rPr>
        <w:t>) de</w:t>
      </w:r>
      <w:r w:rsidR="00DD443C" w:rsidRPr="00246F8A">
        <w:rPr>
          <w:rFonts w:ascii="Palatino Linotype" w:hAnsi="Palatino Linotype"/>
        </w:rPr>
        <w:t xml:space="preserve"> agosto</w:t>
      </w:r>
      <w:r w:rsidR="001A0A78" w:rsidRPr="00246F8A">
        <w:rPr>
          <w:rFonts w:ascii="Palatino Linotype" w:hAnsi="Palatino Linotype"/>
        </w:rPr>
        <w:t xml:space="preserve"> </w:t>
      </w:r>
      <w:r w:rsidR="00662C69" w:rsidRPr="00246F8A">
        <w:rPr>
          <w:rFonts w:ascii="Palatino Linotype" w:hAnsi="Palatino Linotype"/>
        </w:rPr>
        <w:t xml:space="preserve">de dos mil </w:t>
      </w:r>
      <w:r w:rsidR="00E551F5" w:rsidRPr="00246F8A">
        <w:rPr>
          <w:rFonts w:ascii="Palatino Linotype" w:hAnsi="Palatino Linotype"/>
        </w:rPr>
        <w:t>diecinueve</w:t>
      </w:r>
      <w:r w:rsidR="00662C69" w:rsidRPr="00246F8A">
        <w:rPr>
          <w:rFonts w:ascii="Palatino Linotype" w:hAnsi="Palatino Linotype"/>
        </w:rPr>
        <w:t>.</w:t>
      </w:r>
    </w:p>
    <w:p w14:paraId="1323A68C" w14:textId="77777777" w:rsidR="005E0318" w:rsidRPr="00246F8A" w:rsidRDefault="005E0318" w:rsidP="00246F8A">
      <w:pPr>
        <w:tabs>
          <w:tab w:val="left" w:pos="3465"/>
        </w:tabs>
        <w:spacing w:line="360" w:lineRule="auto"/>
        <w:jc w:val="both"/>
        <w:rPr>
          <w:rFonts w:ascii="Palatino Linotype" w:hAnsi="Palatino Linotype"/>
        </w:rPr>
      </w:pPr>
    </w:p>
    <w:p w14:paraId="02C1324E" w14:textId="3B8FF339" w:rsidR="00662C69" w:rsidRPr="00246F8A" w:rsidRDefault="00662C69" w:rsidP="00246F8A">
      <w:pPr>
        <w:spacing w:line="360" w:lineRule="auto"/>
        <w:jc w:val="both"/>
        <w:rPr>
          <w:rFonts w:ascii="Palatino Linotype" w:hAnsi="Palatino Linotype"/>
        </w:rPr>
      </w:pPr>
      <w:r w:rsidRPr="00246F8A">
        <w:rPr>
          <w:rFonts w:ascii="Palatino Linotype" w:hAnsi="Palatino Linotype"/>
          <w:b/>
        </w:rPr>
        <w:t>VISTO</w:t>
      </w:r>
      <w:r w:rsidRPr="00246F8A">
        <w:rPr>
          <w:rFonts w:ascii="Palatino Linotype" w:hAnsi="Palatino Linotype"/>
        </w:rPr>
        <w:t xml:space="preserve"> el expediente electrónico for</w:t>
      </w:r>
      <w:r w:rsidR="00D37494" w:rsidRPr="00246F8A">
        <w:rPr>
          <w:rFonts w:ascii="Palatino Linotype" w:hAnsi="Palatino Linotype"/>
        </w:rPr>
        <w:t>mado con motivo del</w:t>
      </w:r>
      <w:r w:rsidRPr="00246F8A">
        <w:rPr>
          <w:rFonts w:ascii="Palatino Linotype" w:hAnsi="Palatino Linotype"/>
        </w:rPr>
        <w:t xml:space="preserve"> recurso de revisión</w:t>
      </w:r>
      <w:r w:rsidR="00F017DF" w:rsidRPr="00246F8A">
        <w:rPr>
          <w:rFonts w:ascii="Palatino Linotype" w:hAnsi="Palatino Linotype"/>
        </w:rPr>
        <w:t xml:space="preserve"> </w:t>
      </w:r>
      <w:r w:rsidR="00DD443C" w:rsidRPr="00246F8A">
        <w:rPr>
          <w:rFonts w:ascii="Palatino Linotype" w:hAnsi="Palatino Linotype"/>
          <w:b/>
          <w:bCs/>
        </w:rPr>
        <w:t>04423</w:t>
      </w:r>
      <w:r w:rsidR="00F017DF" w:rsidRPr="00246F8A">
        <w:rPr>
          <w:rFonts w:ascii="Palatino Linotype" w:hAnsi="Palatino Linotype"/>
          <w:b/>
          <w:bCs/>
        </w:rPr>
        <w:t>/INFOEM/IP/RR/2019</w:t>
      </w:r>
      <w:r w:rsidR="00AF3D59" w:rsidRPr="00246F8A">
        <w:rPr>
          <w:rFonts w:ascii="Palatino Linotype" w:hAnsi="Palatino Linotype" w:cs="Arial"/>
          <w:b/>
          <w:bCs/>
        </w:rPr>
        <w:t>;</w:t>
      </w:r>
      <w:r w:rsidR="00335BFE" w:rsidRPr="00246F8A">
        <w:rPr>
          <w:rFonts w:ascii="Palatino Linotype" w:hAnsi="Palatino Linotype" w:cs="Arial"/>
          <w:b/>
          <w:bCs/>
        </w:rPr>
        <w:t xml:space="preserve"> </w:t>
      </w:r>
      <w:r w:rsidRPr="00246F8A">
        <w:rPr>
          <w:rFonts w:ascii="Palatino Linotype" w:hAnsi="Palatino Linotype"/>
        </w:rPr>
        <w:t>promovido por</w:t>
      </w:r>
      <w:r w:rsidR="00DD443C" w:rsidRPr="00246F8A">
        <w:rPr>
          <w:rFonts w:ascii="Palatino Linotype" w:hAnsi="Palatino Linotype"/>
          <w:b/>
        </w:rPr>
        <w:t xml:space="preserve"> </w:t>
      </w:r>
      <w:r w:rsidR="00A50F75" w:rsidRPr="00A50F75">
        <w:rPr>
          <w:rFonts w:ascii="Palatino Linotype" w:hAnsi="Palatino Linotype"/>
          <w:b/>
          <w:highlight w:val="black"/>
        </w:rPr>
        <w:t>----------------------------------------</w:t>
      </w:r>
      <w:r w:rsidR="00DD443C" w:rsidRPr="00A50F75">
        <w:rPr>
          <w:rFonts w:ascii="Palatino Linotype" w:hAnsi="Palatino Linotype"/>
          <w:b/>
          <w:highlight w:val="black"/>
        </w:rPr>
        <w:t xml:space="preserve"> </w:t>
      </w:r>
      <w:r w:rsidR="00A50F75" w:rsidRPr="00A50F75">
        <w:rPr>
          <w:rFonts w:ascii="Palatino Linotype" w:hAnsi="Palatino Linotype"/>
          <w:b/>
          <w:highlight w:val="black"/>
        </w:rPr>
        <w:t>----------------------------------</w:t>
      </w:r>
      <w:r w:rsidRPr="00246F8A">
        <w:rPr>
          <w:rFonts w:ascii="Palatino Linotype" w:hAnsi="Palatino Linotype"/>
          <w:b/>
        </w:rPr>
        <w:t xml:space="preserve">, </w:t>
      </w:r>
      <w:r w:rsidRPr="00246F8A">
        <w:rPr>
          <w:rFonts w:ascii="Palatino Linotype" w:hAnsi="Palatino Linotype" w:cs="Arial"/>
        </w:rPr>
        <w:t xml:space="preserve">en su </w:t>
      </w:r>
      <w:r w:rsidR="00D83C17" w:rsidRPr="00246F8A">
        <w:rPr>
          <w:rFonts w:ascii="Palatino Linotype" w:hAnsi="Palatino Linotype" w:cs="Arial"/>
        </w:rPr>
        <w:t>calidad</w:t>
      </w:r>
      <w:r w:rsidRPr="00246F8A">
        <w:rPr>
          <w:rFonts w:ascii="Palatino Linotype" w:hAnsi="Palatino Linotype" w:cs="Arial"/>
        </w:rPr>
        <w:t xml:space="preserve"> de </w:t>
      </w:r>
      <w:r w:rsidRPr="00246F8A">
        <w:rPr>
          <w:rFonts w:ascii="Palatino Linotype" w:hAnsi="Palatino Linotype" w:cs="Arial"/>
          <w:b/>
        </w:rPr>
        <w:t>RECURRENTE</w:t>
      </w:r>
      <w:r w:rsidRPr="00246F8A">
        <w:rPr>
          <w:rFonts w:ascii="Palatino Linotype" w:hAnsi="Palatino Linotype" w:cs="Arial"/>
        </w:rPr>
        <w:t xml:space="preserve">, en contra </w:t>
      </w:r>
      <w:r w:rsidR="000D5A1D" w:rsidRPr="00246F8A">
        <w:rPr>
          <w:rFonts w:ascii="Palatino Linotype" w:hAnsi="Palatino Linotype" w:cs="Arial"/>
        </w:rPr>
        <w:t xml:space="preserve">de </w:t>
      </w:r>
      <w:r w:rsidR="00DD443C" w:rsidRPr="00246F8A">
        <w:rPr>
          <w:rFonts w:ascii="Palatino Linotype" w:hAnsi="Palatino Linotype" w:cs="Arial"/>
        </w:rPr>
        <w:t xml:space="preserve">la respuesta del </w:t>
      </w:r>
      <w:r w:rsidR="00DD443C" w:rsidRPr="00246F8A">
        <w:rPr>
          <w:rFonts w:ascii="Palatino Linotype" w:hAnsi="Palatino Linotype" w:cs="Arial"/>
          <w:b/>
        </w:rPr>
        <w:t>Instituto Estatal de Energía y Cambio Climático</w:t>
      </w:r>
      <w:r w:rsidR="0036073F" w:rsidRPr="00246F8A">
        <w:rPr>
          <w:rFonts w:ascii="Palatino Linotype" w:hAnsi="Palatino Linotype"/>
          <w:b/>
        </w:rPr>
        <w:t xml:space="preserve">, </w:t>
      </w:r>
      <w:r w:rsidRPr="00246F8A">
        <w:rPr>
          <w:rFonts w:ascii="Palatino Linotype" w:hAnsi="Palatino Linotype"/>
        </w:rPr>
        <w:t>en lo sucesivo el</w:t>
      </w:r>
      <w:r w:rsidRPr="00246F8A">
        <w:rPr>
          <w:rFonts w:ascii="Palatino Linotype" w:hAnsi="Palatino Linotype"/>
          <w:b/>
        </w:rPr>
        <w:t xml:space="preserve"> SUJETO OBLIGADO</w:t>
      </w:r>
      <w:r w:rsidRPr="00246F8A">
        <w:rPr>
          <w:rFonts w:ascii="Palatino Linotype" w:hAnsi="Palatino Linotype"/>
        </w:rPr>
        <w:t>, se procede a dictar la presente resolución, con base en los siguientes:</w:t>
      </w:r>
    </w:p>
    <w:p w14:paraId="59B8F1D8" w14:textId="77777777" w:rsidR="005E0318" w:rsidRPr="00246F8A" w:rsidRDefault="005E0318" w:rsidP="00246F8A">
      <w:pPr>
        <w:spacing w:line="360" w:lineRule="auto"/>
        <w:jc w:val="both"/>
        <w:rPr>
          <w:rFonts w:ascii="Palatino Linotype" w:hAnsi="Palatino Linotype"/>
          <w:b/>
        </w:rPr>
      </w:pPr>
    </w:p>
    <w:p w14:paraId="769E1410" w14:textId="29FD2681" w:rsidR="00587366" w:rsidRPr="00246F8A" w:rsidRDefault="00246F8A" w:rsidP="00246F8A">
      <w:pPr>
        <w:pStyle w:val="Ttulo1"/>
        <w:tabs>
          <w:tab w:val="left" w:pos="1552"/>
          <w:tab w:val="center" w:pos="4393"/>
        </w:tabs>
        <w:spacing w:before="0" w:line="360" w:lineRule="auto"/>
        <w:rPr>
          <w:b/>
          <w:szCs w:val="24"/>
        </w:rPr>
      </w:pPr>
      <w:bookmarkStart w:id="0" w:name="_Toc461555884"/>
      <w:bookmarkStart w:id="1" w:name="_Toc466371847"/>
      <w:bookmarkStart w:id="2" w:name="_Toc15408374"/>
      <w:r>
        <w:rPr>
          <w:b/>
          <w:szCs w:val="24"/>
        </w:rPr>
        <w:tab/>
      </w:r>
      <w:r>
        <w:rPr>
          <w:b/>
          <w:szCs w:val="24"/>
        </w:rPr>
        <w:tab/>
      </w:r>
      <w:r w:rsidR="00662C69" w:rsidRPr="00246F8A">
        <w:rPr>
          <w:b/>
          <w:szCs w:val="24"/>
        </w:rPr>
        <w:t>ANTECEDENTES</w:t>
      </w:r>
      <w:bookmarkEnd w:id="0"/>
      <w:bookmarkEnd w:id="1"/>
      <w:bookmarkEnd w:id="2"/>
    </w:p>
    <w:p w14:paraId="73AB233F" w14:textId="2789FCE8" w:rsidR="005E0318" w:rsidRPr="00246F8A" w:rsidRDefault="00246F8A" w:rsidP="00246F8A">
      <w:pPr>
        <w:tabs>
          <w:tab w:val="left" w:pos="2109"/>
          <w:tab w:val="left" w:pos="3620"/>
        </w:tabs>
        <w:spacing w:line="360" w:lineRule="auto"/>
        <w:rPr>
          <w:rFonts w:ascii="Palatino Linotype" w:hAnsi="Palatino Linotype"/>
          <w:lang w:val="es-MX" w:eastAsia="en-US"/>
        </w:rPr>
      </w:pPr>
      <w:r>
        <w:rPr>
          <w:rFonts w:ascii="Palatino Linotype" w:hAnsi="Palatino Linotype"/>
          <w:lang w:val="es-MX" w:eastAsia="en-US"/>
        </w:rPr>
        <w:tab/>
      </w:r>
      <w:r>
        <w:rPr>
          <w:rFonts w:ascii="Palatino Linotype" w:hAnsi="Palatino Linotype"/>
          <w:lang w:val="es-MX" w:eastAsia="en-US"/>
        </w:rPr>
        <w:tab/>
      </w:r>
    </w:p>
    <w:p w14:paraId="402A4C0A" w14:textId="7FEB0AE0" w:rsidR="00D9392E" w:rsidRPr="00246F8A" w:rsidRDefault="00DD443C" w:rsidP="00246F8A">
      <w:pPr>
        <w:pStyle w:val="Prrafodelista"/>
        <w:numPr>
          <w:ilvl w:val="0"/>
          <w:numId w:val="1"/>
        </w:numPr>
        <w:spacing w:line="360" w:lineRule="auto"/>
        <w:ind w:left="0" w:firstLine="0"/>
        <w:jc w:val="both"/>
        <w:rPr>
          <w:rFonts w:ascii="Palatino Linotype" w:eastAsia="Calibri" w:hAnsi="Palatino Linotype" w:cs="Arial"/>
          <w:lang w:val="es-ES"/>
        </w:rPr>
      </w:pPr>
      <w:r w:rsidRPr="00246F8A">
        <w:rPr>
          <w:rFonts w:ascii="Palatino Linotype" w:eastAsia="Calibri" w:hAnsi="Palatino Linotype" w:cs="Arial"/>
          <w:lang w:val="es-ES"/>
        </w:rPr>
        <w:t>El día ocho</w:t>
      </w:r>
      <w:r w:rsidR="00D9392E" w:rsidRPr="00246F8A">
        <w:rPr>
          <w:rFonts w:ascii="Palatino Linotype" w:eastAsia="Calibri" w:hAnsi="Palatino Linotype" w:cs="Arial"/>
          <w:lang w:val="es-ES"/>
        </w:rPr>
        <w:t xml:space="preserve"> (</w:t>
      </w:r>
      <w:r w:rsidRPr="00246F8A">
        <w:rPr>
          <w:rFonts w:ascii="Palatino Linotype" w:eastAsia="Calibri" w:hAnsi="Palatino Linotype" w:cs="Arial"/>
          <w:lang w:val="es-ES"/>
        </w:rPr>
        <w:t>08) de mayo</w:t>
      </w:r>
      <w:r w:rsidR="00EC31A0" w:rsidRPr="00246F8A">
        <w:rPr>
          <w:rFonts w:ascii="Palatino Linotype" w:eastAsia="Calibri" w:hAnsi="Palatino Linotype" w:cs="Arial"/>
          <w:lang w:val="es-ES"/>
        </w:rPr>
        <w:t xml:space="preserve"> </w:t>
      </w:r>
      <w:r w:rsidR="00B17F10" w:rsidRPr="00246F8A">
        <w:rPr>
          <w:rFonts w:ascii="Palatino Linotype" w:eastAsia="Calibri" w:hAnsi="Palatino Linotype" w:cs="Arial"/>
          <w:lang w:val="es-ES"/>
        </w:rPr>
        <w:t>de dos mil dieci</w:t>
      </w:r>
      <w:r w:rsidR="00CF2ADC" w:rsidRPr="00246F8A">
        <w:rPr>
          <w:rFonts w:ascii="Palatino Linotype" w:eastAsia="Calibri" w:hAnsi="Palatino Linotype" w:cs="Arial"/>
          <w:lang w:val="es-ES"/>
        </w:rPr>
        <w:t>nueve</w:t>
      </w:r>
      <w:r w:rsidR="00D9392E" w:rsidRPr="00246F8A">
        <w:rPr>
          <w:rFonts w:ascii="Palatino Linotype" w:hAnsi="Palatino Linotype"/>
          <w:b/>
        </w:rPr>
        <w:t xml:space="preserve">, </w:t>
      </w:r>
      <w:r w:rsidR="00D9392E" w:rsidRPr="00246F8A">
        <w:rPr>
          <w:rFonts w:ascii="Palatino Linotype" w:eastAsia="Calibri" w:hAnsi="Palatino Linotype" w:cs="Arial"/>
          <w:lang w:val="es-ES"/>
        </w:rPr>
        <w:t xml:space="preserve">se presentó ante el </w:t>
      </w:r>
      <w:r w:rsidR="00D9392E" w:rsidRPr="00246F8A">
        <w:rPr>
          <w:rFonts w:ascii="Palatino Linotype" w:eastAsia="Calibri" w:hAnsi="Palatino Linotype" w:cs="Arial"/>
          <w:b/>
          <w:lang w:val="es-ES"/>
        </w:rPr>
        <w:t>SUJETO OBLIGADO</w:t>
      </w:r>
      <w:r w:rsidR="00D9392E" w:rsidRPr="00246F8A">
        <w:rPr>
          <w:rFonts w:ascii="Palatino Linotype" w:eastAsia="Calibri" w:hAnsi="Palatino Linotype" w:cs="Arial"/>
        </w:rPr>
        <w:t xml:space="preserve"> vía </w:t>
      </w:r>
      <w:r w:rsidR="00D9392E" w:rsidRPr="00246F8A">
        <w:rPr>
          <w:rFonts w:ascii="Palatino Linotype" w:eastAsia="Calibri" w:hAnsi="Palatino Linotype" w:cs="Arial"/>
          <w:lang w:val="es-ES"/>
        </w:rPr>
        <w:t xml:space="preserve">Sistema de Acceso a la Información Mexiquense </w:t>
      </w:r>
      <w:r w:rsidR="00D9392E" w:rsidRPr="00246F8A">
        <w:rPr>
          <w:rFonts w:ascii="Palatino Linotype" w:eastAsia="Calibri" w:hAnsi="Palatino Linotype" w:cs="Arial"/>
          <w:b/>
          <w:lang w:val="es-ES"/>
        </w:rPr>
        <w:t>SAIMEX</w:t>
      </w:r>
      <w:r w:rsidR="00D9392E" w:rsidRPr="00246F8A">
        <w:rPr>
          <w:rFonts w:ascii="Palatino Linotype" w:eastAsia="Calibri" w:hAnsi="Palatino Linotype" w:cs="Arial"/>
          <w:lang w:val="es-ES"/>
        </w:rPr>
        <w:t>, la solicitud de información pública registrada con el número</w:t>
      </w:r>
      <w:r w:rsidRPr="00246F8A">
        <w:rPr>
          <w:rFonts w:ascii="Palatino Linotype" w:eastAsia="Calibri" w:hAnsi="Palatino Linotype" w:cs="Arial"/>
          <w:b/>
          <w:bCs/>
        </w:rPr>
        <w:t xml:space="preserve"> 00004/IEECC/IP/2019</w:t>
      </w:r>
      <w:r w:rsidR="00E17F3A" w:rsidRPr="00246F8A">
        <w:rPr>
          <w:rFonts w:ascii="Palatino Linotype" w:hAnsi="Palatino Linotype"/>
          <w:b/>
          <w:bCs/>
          <w:color w:val="000000" w:themeColor="text1"/>
        </w:rPr>
        <w:t>,</w:t>
      </w:r>
      <w:r w:rsidR="00D9392E" w:rsidRPr="00246F8A">
        <w:rPr>
          <w:rFonts w:ascii="Palatino Linotype" w:eastAsia="Calibri" w:hAnsi="Palatino Linotype" w:cs="Arial"/>
          <w:lang w:val="es-ES"/>
        </w:rPr>
        <w:t xml:space="preserve"> mediante la cual </w:t>
      </w:r>
      <w:r w:rsidR="00A133FA" w:rsidRPr="00246F8A">
        <w:rPr>
          <w:rFonts w:ascii="Palatino Linotype" w:eastAsia="Calibri" w:hAnsi="Palatino Linotype" w:cs="Arial"/>
          <w:lang w:val="es-ES"/>
        </w:rPr>
        <w:t xml:space="preserve">se </w:t>
      </w:r>
      <w:r w:rsidR="00D9392E" w:rsidRPr="00246F8A">
        <w:rPr>
          <w:rFonts w:ascii="Palatino Linotype" w:eastAsia="Calibri" w:hAnsi="Palatino Linotype" w:cs="Arial"/>
          <w:lang w:val="es-ES"/>
        </w:rPr>
        <w:t>solicitó:</w:t>
      </w:r>
    </w:p>
    <w:p w14:paraId="780D2256" w14:textId="77777777" w:rsidR="00D9392E" w:rsidRPr="00246F8A" w:rsidRDefault="00D9392E" w:rsidP="00246F8A">
      <w:pPr>
        <w:pStyle w:val="Prrafodelista"/>
        <w:spacing w:line="360" w:lineRule="auto"/>
        <w:ind w:left="360"/>
        <w:jc w:val="both"/>
        <w:rPr>
          <w:rFonts w:ascii="Palatino Linotype" w:hAnsi="Palatino Linotype"/>
          <w:i/>
          <w:color w:val="000000"/>
        </w:rPr>
      </w:pPr>
    </w:p>
    <w:p w14:paraId="49E3FBB0" w14:textId="1139A89B" w:rsidR="009C0E5E" w:rsidRPr="00246F8A" w:rsidRDefault="009C0E5E" w:rsidP="00246F8A">
      <w:pPr>
        <w:spacing w:line="360" w:lineRule="auto"/>
        <w:ind w:left="567" w:right="567"/>
        <w:contextualSpacing/>
        <w:jc w:val="both"/>
        <w:rPr>
          <w:rFonts w:ascii="Palatino Linotype" w:eastAsia="Calibri" w:hAnsi="Palatino Linotype" w:cs="Arial"/>
          <w:i/>
          <w:lang w:val="es-ES"/>
        </w:rPr>
      </w:pPr>
      <w:r w:rsidRPr="00246F8A">
        <w:rPr>
          <w:rFonts w:ascii="Palatino Linotype" w:eastAsia="Calibri" w:hAnsi="Palatino Linotype" w:cs="Arial"/>
          <w:i/>
        </w:rPr>
        <w:t>“</w:t>
      </w:r>
      <w:r w:rsidR="00DD443C" w:rsidRPr="00246F8A">
        <w:rPr>
          <w:rFonts w:ascii="Palatino Linotype" w:eastAsia="Calibri" w:hAnsi="Palatino Linotype" w:cs="Arial"/>
          <w:i/>
        </w:rPr>
        <w:t>Quisiera me proporcione el subejercicio en su entidad al 1er trimestre de 2019, desglosado por partida específica de acuerdo con el clasificador por objeto de gasto vigente</w:t>
      </w:r>
      <w:r w:rsidR="00CF2ADC" w:rsidRPr="00246F8A">
        <w:rPr>
          <w:rFonts w:ascii="Palatino Linotype" w:eastAsia="Calibri" w:hAnsi="Palatino Linotype" w:cs="Arial"/>
          <w:i/>
        </w:rPr>
        <w:t>.</w:t>
      </w:r>
      <w:r w:rsidR="00F017DF" w:rsidRPr="00246F8A">
        <w:rPr>
          <w:rFonts w:ascii="Palatino Linotype" w:eastAsia="Calibri" w:hAnsi="Palatino Linotype" w:cs="Arial"/>
          <w:i/>
        </w:rPr>
        <w:t>”</w:t>
      </w:r>
      <w:r w:rsidR="00E551F5" w:rsidRPr="00246F8A">
        <w:rPr>
          <w:rFonts w:ascii="Palatino Linotype" w:eastAsia="Calibri" w:hAnsi="Palatino Linotype" w:cs="Arial"/>
          <w:i/>
        </w:rPr>
        <w:t>(S</w:t>
      </w:r>
      <w:r w:rsidRPr="00246F8A">
        <w:rPr>
          <w:rFonts w:ascii="Palatino Linotype" w:eastAsia="Calibri" w:hAnsi="Palatino Linotype" w:cs="Arial"/>
          <w:i/>
        </w:rPr>
        <w:t>ic)</w:t>
      </w:r>
    </w:p>
    <w:p w14:paraId="4F3FDF4B" w14:textId="77777777" w:rsidR="001A023E" w:rsidRPr="00246F8A" w:rsidRDefault="001A023E" w:rsidP="00246F8A">
      <w:pPr>
        <w:pStyle w:val="Prrafodelista"/>
        <w:spacing w:line="360" w:lineRule="auto"/>
        <w:ind w:left="0" w:right="34"/>
        <w:jc w:val="both"/>
        <w:rPr>
          <w:rFonts w:ascii="Palatino Linotype" w:hAnsi="Palatino Linotype"/>
        </w:rPr>
      </w:pPr>
    </w:p>
    <w:p w14:paraId="4878FBB0" w14:textId="56D97474" w:rsidR="005D11DD" w:rsidRPr="00246F8A" w:rsidRDefault="005D11DD" w:rsidP="00246F8A">
      <w:pPr>
        <w:pStyle w:val="Prrafodelista"/>
        <w:numPr>
          <w:ilvl w:val="0"/>
          <w:numId w:val="1"/>
        </w:numPr>
        <w:spacing w:line="360" w:lineRule="auto"/>
        <w:ind w:left="0" w:right="34" w:firstLine="0"/>
        <w:jc w:val="both"/>
        <w:rPr>
          <w:rFonts w:ascii="Palatino Linotype" w:hAnsi="Palatino Linotype"/>
        </w:rPr>
      </w:pPr>
      <w:r w:rsidRPr="00246F8A">
        <w:rPr>
          <w:rFonts w:ascii="Palatino Linotype" w:hAnsi="Palatino Linotype"/>
        </w:rPr>
        <w:t>Se hace constar que se señaló como modalid</w:t>
      </w:r>
      <w:r w:rsidR="00CF2ADC" w:rsidRPr="00246F8A">
        <w:rPr>
          <w:rFonts w:ascii="Palatino Linotype" w:hAnsi="Palatino Linotype"/>
        </w:rPr>
        <w:t>ad de entrega de la información</w:t>
      </w:r>
      <w:r w:rsidRPr="00246F8A">
        <w:rPr>
          <w:rFonts w:ascii="Palatino Linotype" w:hAnsi="Palatino Linotype"/>
        </w:rPr>
        <w:t xml:space="preserve"> a través del Sistema de Acceso a la Información Mexiquense </w:t>
      </w:r>
      <w:r w:rsidRPr="00246F8A">
        <w:rPr>
          <w:rFonts w:ascii="Palatino Linotype" w:hAnsi="Palatino Linotype"/>
          <w:b/>
        </w:rPr>
        <w:t>(SAIMEX)</w:t>
      </w:r>
      <w:r w:rsidRPr="00246F8A">
        <w:rPr>
          <w:rFonts w:ascii="Palatino Linotype" w:hAnsi="Palatino Linotype"/>
        </w:rPr>
        <w:t>.</w:t>
      </w:r>
    </w:p>
    <w:p w14:paraId="07007439" w14:textId="77777777" w:rsidR="005D11DD" w:rsidRPr="00246F8A" w:rsidRDefault="005D11DD" w:rsidP="00246F8A">
      <w:pPr>
        <w:pStyle w:val="Prrafodelista"/>
        <w:spacing w:line="360" w:lineRule="auto"/>
        <w:ind w:left="284" w:right="34"/>
        <w:jc w:val="both"/>
        <w:rPr>
          <w:rFonts w:ascii="Palatino Linotype" w:hAnsi="Palatino Linotype"/>
        </w:rPr>
      </w:pPr>
    </w:p>
    <w:p w14:paraId="659EC314" w14:textId="21872AF8" w:rsidR="001A023E" w:rsidRPr="00246F8A" w:rsidRDefault="00DD443C" w:rsidP="00246F8A">
      <w:pPr>
        <w:pStyle w:val="Prrafodelista"/>
        <w:numPr>
          <w:ilvl w:val="0"/>
          <w:numId w:val="1"/>
        </w:numPr>
        <w:spacing w:line="360" w:lineRule="auto"/>
        <w:ind w:left="0" w:right="34" w:firstLine="0"/>
        <w:jc w:val="both"/>
        <w:rPr>
          <w:rFonts w:ascii="Palatino Linotype" w:hAnsi="Palatino Linotype"/>
        </w:rPr>
      </w:pPr>
      <w:r w:rsidRPr="00246F8A">
        <w:rPr>
          <w:rFonts w:ascii="Palatino Linotype" w:eastAsia="Times New Roman" w:hAnsi="Palatino Linotype" w:cs="Arial"/>
          <w:lang w:val="es-ES"/>
        </w:rPr>
        <w:t xml:space="preserve">El día dieciséis </w:t>
      </w:r>
      <w:r w:rsidR="00585F00" w:rsidRPr="00246F8A">
        <w:rPr>
          <w:rFonts w:ascii="Palatino Linotype" w:eastAsia="Times New Roman" w:hAnsi="Palatino Linotype" w:cs="Arial"/>
          <w:lang w:val="es-ES"/>
        </w:rPr>
        <w:t>(</w:t>
      </w:r>
      <w:r w:rsidRPr="00246F8A">
        <w:rPr>
          <w:rFonts w:ascii="Palatino Linotype" w:eastAsia="Times New Roman" w:hAnsi="Palatino Linotype" w:cs="Arial"/>
          <w:lang w:val="es-ES"/>
        </w:rPr>
        <w:t>16</w:t>
      </w:r>
      <w:r w:rsidR="00CF2ADC" w:rsidRPr="00246F8A">
        <w:rPr>
          <w:rFonts w:ascii="Palatino Linotype" w:eastAsia="Times New Roman" w:hAnsi="Palatino Linotype" w:cs="Arial"/>
          <w:lang w:val="es-ES"/>
        </w:rPr>
        <w:t>) de</w:t>
      </w:r>
      <w:r w:rsidRPr="00246F8A">
        <w:rPr>
          <w:rFonts w:ascii="Palatino Linotype" w:eastAsia="Times New Roman" w:hAnsi="Palatino Linotype" w:cs="Arial"/>
          <w:lang w:val="es-ES"/>
        </w:rPr>
        <w:t xml:space="preserve"> mayo</w:t>
      </w:r>
      <w:r w:rsidR="00CF2ADC" w:rsidRPr="00246F8A">
        <w:rPr>
          <w:rFonts w:ascii="Palatino Linotype" w:eastAsia="Times New Roman" w:hAnsi="Palatino Linotype" w:cs="Arial"/>
          <w:lang w:val="es-ES"/>
        </w:rPr>
        <w:t xml:space="preserve"> </w:t>
      </w:r>
      <w:r w:rsidR="00585F00" w:rsidRPr="00246F8A">
        <w:rPr>
          <w:rFonts w:ascii="Palatino Linotype" w:eastAsia="Times New Roman" w:hAnsi="Palatino Linotype" w:cs="Arial"/>
          <w:lang w:val="es-ES"/>
        </w:rPr>
        <w:t>de dos mil dieci</w:t>
      </w:r>
      <w:r w:rsidR="00CF2ADC" w:rsidRPr="00246F8A">
        <w:rPr>
          <w:rFonts w:ascii="Palatino Linotype" w:eastAsia="Times New Roman" w:hAnsi="Palatino Linotype" w:cs="Arial"/>
          <w:lang w:val="es-ES"/>
        </w:rPr>
        <w:t>nueve</w:t>
      </w:r>
      <w:r w:rsidR="00585F00" w:rsidRPr="00246F8A">
        <w:rPr>
          <w:rFonts w:ascii="Palatino Linotype" w:eastAsia="Times New Roman" w:hAnsi="Palatino Linotype" w:cs="Arial"/>
          <w:lang w:val="es-ES"/>
        </w:rPr>
        <w:t xml:space="preserve">, el </w:t>
      </w:r>
      <w:r w:rsidR="00585F00" w:rsidRPr="00246F8A">
        <w:rPr>
          <w:rFonts w:ascii="Palatino Linotype" w:eastAsia="Times New Roman" w:hAnsi="Palatino Linotype" w:cs="Arial"/>
          <w:b/>
          <w:lang w:val="es-ES"/>
        </w:rPr>
        <w:t>SUJETO OBLIGADO</w:t>
      </w:r>
      <w:r w:rsidR="00585F00" w:rsidRPr="00246F8A">
        <w:rPr>
          <w:rFonts w:ascii="Palatino Linotype" w:eastAsia="Times New Roman" w:hAnsi="Palatino Linotype" w:cs="Arial"/>
          <w:lang w:val="es-ES"/>
        </w:rPr>
        <w:t xml:space="preserve"> dio respuesta</w:t>
      </w:r>
      <w:r w:rsidR="009C0E5E" w:rsidRPr="00246F8A">
        <w:rPr>
          <w:rFonts w:ascii="Palatino Linotype" w:eastAsia="Times New Roman" w:hAnsi="Palatino Linotype" w:cs="Arial"/>
          <w:lang w:val="es-ES"/>
        </w:rPr>
        <w:t xml:space="preserve"> a la solicitud de información al tenor de lo siguiente: </w:t>
      </w:r>
    </w:p>
    <w:p w14:paraId="1205E90C" w14:textId="77777777" w:rsidR="009C0E5E" w:rsidRPr="00246F8A" w:rsidRDefault="009C0E5E" w:rsidP="00246F8A">
      <w:pPr>
        <w:pStyle w:val="Prrafodelista"/>
        <w:spacing w:line="360" w:lineRule="auto"/>
        <w:rPr>
          <w:rFonts w:ascii="Palatino Linotype" w:hAnsi="Palatino Linotype"/>
        </w:rPr>
      </w:pPr>
    </w:p>
    <w:p w14:paraId="58322A0A" w14:textId="77777777" w:rsidR="00CF2ADC" w:rsidRPr="00246F8A" w:rsidRDefault="00CF2ADC" w:rsidP="00246F8A">
      <w:pPr>
        <w:pStyle w:val="Prrafodelista"/>
        <w:spacing w:line="360" w:lineRule="auto"/>
        <w:ind w:right="34"/>
        <w:jc w:val="both"/>
        <w:rPr>
          <w:rFonts w:ascii="Palatino Linotype" w:hAnsi="Palatino Linotype"/>
        </w:rPr>
      </w:pPr>
    </w:p>
    <w:p w14:paraId="0DDB1444" w14:textId="77777777" w:rsidR="00DD443C" w:rsidRPr="00246F8A" w:rsidRDefault="00CF2ADC" w:rsidP="00246F8A">
      <w:pPr>
        <w:pStyle w:val="Prrafodelista"/>
        <w:spacing w:line="360" w:lineRule="auto"/>
        <w:ind w:right="34"/>
        <w:jc w:val="right"/>
        <w:rPr>
          <w:rFonts w:ascii="Palatino Linotype" w:hAnsi="Palatino Linotype"/>
          <w:i/>
        </w:rPr>
      </w:pPr>
      <w:r w:rsidRPr="00246F8A">
        <w:rPr>
          <w:rFonts w:ascii="Palatino Linotype" w:hAnsi="Palatino Linotype"/>
          <w:i/>
        </w:rPr>
        <w:t>“</w:t>
      </w:r>
      <w:r w:rsidR="00DD443C" w:rsidRPr="00246F8A">
        <w:rPr>
          <w:rFonts w:ascii="Palatino Linotype" w:hAnsi="Palatino Linotype"/>
          <w:i/>
        </w:rPr>
        <w:t>Metepec, México a 16 de Mayo de 2019</w:t>
      </w:r>
    </w:p>
    <w:p w14:paraId="28A53B36" w14:textId="27DBF218" w:rsidR="00DD443C" w:rsidRPr="00246F8A" w:rsidRDefault="00DD443C" w:rsidP="00246F8A">
      <w:pPr>
        <w:pStyle w:val="Prrafodelista"/>
        <w:spacing w:line="360" w:lineRule="auto"/>
        <w:ind w:right="34"/>
        <w:jc w:val="right"/>
        <w:rPr>
          <w:rFonts w:ascii="Palatino Linotype" w:hAnsi="Palatino Linotype"/>
          <w:i/>
        </w:rPr>
      </w:pPr>
      <w:r w:rsidRPr="00246F8A">
        <w:rPr>
          <w:rFonts w:ascii="Palatino Linotype" w:hAnsi="Palatino Linotype"/>
          <w:i/>
        </w:rPr>
        <w:t xml:space="preserve">Nombre del solicitante: </w:t>
      </w:r>
      <w:r w:rsidR="00A50F75" w:rsidRPr="00A50F75">
        <w:rPr>
          <w:rFonts w:ascii="Palatino Linotype" w:hAnsi="Palatino Linotype"/>
          <w:i/>
          <w:highlight w:val="black"/>
        </w:rPr>
        <w:t>-------------</w:t>
      </w:r>
      <w:r w:rsidR="00A50F75">
        <w:rPr>
          <w:rFonts w:ascii="Palatino Linotype" w:hAnsi="Palatino Linotype"/>
          <w:i/>
          <w:highlight w:val="black"/>
        </w:rPr>
        <w:t>---</w:t>
      </w:r>
      <w:r w:rsidR="00A50F75" w:rsidRPr="00A50F75">
        <w:rPr>
          <w:rFonts w:ascii="Palatino Linotype" w:hAnsi="Palatino Linotype"/>
          <w:i/>
          <w:highlight w:val="black"/>
        </w:rPr>
        <w:t>--------------------------------------------</w:t>
      </w:r>
    </w:p>
    <w:p w14:paraId="65DD5D88" w14:textId="77777777" w:rsidR="00DD443C" w:rsidRPr="00246F8A" w:rsidRDefault="00DD443C" w:rsidP="00246F8A">
      <w:pPr>
        <w:pStyle w:val="Prrafodelista"/>
        <w:spacing w:line="360" w:lineRule="auto"/>
        <w:ind w:right="34"/>
        <w:jc w:val="right"/>
        <w:rPr>
          <w:rFonts w:ascii="Palatino Linotype" w:hAnsi="Palatino Linotype"/>
          <w:i/>
        </w:rPr>
      </w:pPr>
      <w:r w:rsidRPr="00246F8A">
        <w:rPr>
          <w:rFonts w:ascii="Palatino Linotype" w:hAnsi="Palatino Linotype"/>
          <w:i/>
        </w:rPr>
        <w:t>Folio de la solicitud: 00004/IEECC/IP/2019</w:t>
      </w:r>
    </w:p>
    <w:p w14:paraId="5FA4209F" w14:textId="77777777" w:rsidR="00DD443C" w:rsidRPr="00246F8A" w:rsidRDefault="00DD443C" w:rsidP="00246F8A">
      <w:pPr>
        <w:pStyle w:val="Prrafodelista"/>
        <w:spacing w:line="360" w:lineRule="auto"/>
        <w:ind w:right="34"/>
        <w:jc w:val="right"/>
        <w:rPr>
          <w:rFonts w:ascii="Palatino Linotype" w:hAnsi="Palatino Linotype"/>
          <w:i/>
        </w:rPr>
      </w:pPr>
    </w:p>
    <w:p w14:paraId="785A1F37" w14:textId="77777777" w:rsidR="00DD443C" w:rsidRPr="00246F8A" w:rsidRDefault="00DD443C" w:rsidP="00246F8A">
      <w:pPr>
        <w:pStyle w:val="Prrafodelista"/>
        <w:spacing w:line="360" w:lineRule="auto"/>
        <w:ind w:right="34"/>
        <w:jc w:val="both"/>
        <w:rPr>
          <w:rFonts w:ascii="Palatino Linotype" w:hAnsi="Palatino Linotype"/>
          <w:i/>
        </w:rPr>
      </w:pPr>
      <w:r w:rsidRPr="00246F8A">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A2CFC0" w14:textId="77777777" w:rsidR="00DD443C" w:rsidRPr="00246F8A" w:rsidRDefault="00DD443C" w:rsidP="00246F8A">
      <w:pPr>
        <w:pStyle w:val="Prrafodelista"/>
        <w:spacing w:line="360" w:lineRule="auto"/>
        <w:ind w:right="34"/>
        <w:jc w:val="both"/>
        <w:rPr>
          <w:rFonts w:ascii="Palatino Linotype" w:hAnsi="Palatino Linotype"/>
          <w:i/>
        </w:rPr>
      </w:pPr>
    </w:p>
    <w:p w14:paraId="346C8801" w14:textId="77777777" w:rsidR="00DD443C" w:rsidRPr="00246F8A" w:rsidRDefault="00DD443C" w:rsidP="00246F8A">
      <w:pPr>
        <w:pStyle w:val="Prrafodelista"/>
        <w:spacing w:line="360" w:lineRule="auto"/>
        <w:ind w:right="34"/>
        <w:rPr>
          <w:rFonts w:ascii="Palatino Linotype" w:hAnsi="Palatino Linotype"/>
          <w:i/>
        </w:rPr>
      </w:pPr>
      <w:r w:rsidRPr="00246F8A">
        <w:rPr>
          <w:rFonts w:ascii="Palatino Linotype" w:hAnsi="Palatino Linotype"/>
          <w:i/>
        </w:rPr>
        <w:t>Respuesta anexa al presente formato.</w:t>
      </w:r>
    </w:p>
    <w:p w14:paraId="36846607" w14:textId="77777777" w:rsidR="00DD443C" w:rsidRPr="00246F8A" w:rsidRDefault="00DD443C" w:rsidP="00246F8A">
      <w:pPr>
        <w:pStyle w:val="Prrafodelista"/>
        <w:spacing w:line="360" w:lineRule="auto"/>
        <w:ind w:right="34"/>
        <w:rPr>
          <w:rFonts w:ascii="Palatino Linotype" w:hAnsi="Palatino Linotype"/>
          <w:i/>
        </w:rPr>
      </w:pPr>
    </w:p>
    <w:p w14:paraId="42AA4E21" w14:textId="77777777" w:rsidR="00DD443C" w:rsidRPr="00246F8A" w:rsidRDefault="00DD443C" w:rsidP="00246F8A">
      <w:pPr>
        <w:pStyle w:val="Prrafodelista"/>
        <w:spacing w:line="360" w:lineRule="auto"/>
        <w:ind w:right="34"/>
        <w:rPr>
          <w:rFonts w:ascii="Palatino Linotype" w:hAnsi="Palatino Linotype"/>
          <w:i/>
        </w:rPr>
      </w:pPr>
      <w:r w:rsidRPr="00246F8A">
        <w:rPr>
          <w:rFonts w:ascii="Palatino Linotype" w:hAnsi="Palatino Linotype"/>
          <w:i/>
        </w:rPr>
        <w:t>ATENTAMENTE</w:t>
      </w:r>
    </w:p>
    <w:p w14:paraId="21B0DED1" w14:textId="0AEDCB7D" w:rsidR="009C0E5E" w:rsidRPr="00246F8A" w:rsidRDefault="00DD443C" w:rsidP="00246F8A">
      <w:pPr>
        <w:pStyle w:val="Prrafodelista"/>
        <w:spacing w:line="360" w:lineRule="auto"/>
        <w:ind w:right="34"/>
        <w:rPr>
          <w:rFonts w:ascii="Palatino Linotype" w:hAnsi="Palatino Linotype"/>
          <w:i/>
        </w:rPr>
      </w:pPr>
      <w:r w:rsidRPr="00246F8A">
        <w:rPr>
          <w:rFonts w:ascii="Palatino Linotype" w:hAnsi="Palatino Linotype"/>
          <w:i/>
        </w:rPr>
        <w:t>C.P. Olimpo Pablo Salas Alvarado</w:t>
      </w:r>
      <w:r w:rsidR="00CF2ADC" w:rsidRPr="00246F8A">
        <w:rPr>
          <w:rFonts w:ascii="Palatino Linotype" w:hAnsi="Palatino Linotype"/>
          <w:i/>
        </w:rPr>
        <w:t>” (Sic)</w:t>
      </w:r>
    </w:p>
    <w:p w14:paraId="455AE9A4" w14:textId="77777777" w:rsidR="00CF2ADC" w:rsidRPr="00246F8A" w:rsidRDefault="00CF2ADC" w:rsidP="00246F8A">
      <w:pPr>
        <w:pStyle w:val="Prrafodelista"/>
        <w:spacing w:line="360" w:lineRule="auto"/>
        <w:ind w:left="0" w:right="34"/>
        <w:jc w:val="both"/>
        <w:rPr>
          <w:rFonts w:ascii="Palatino Linotype" w:hAnsi="Palatino Linotype"/>
        </w:rPr>
      </w:pPr>
    </w:p>
    <w:p w14:paraId="02F44717" w14:textId="37983361" w:rsidR="000403B4" w:rsidRPr="00246F8A" w:rsidRDefault="00DD443C" w:rsidP="00246F8A">
      <w:pPr>
        <w:pStyle w:val="Prrafodelista"/>
        <w:numPr>
          <w:ilvl w:val="0"/>
          <w:numId w:val="1"/>
        </w:numPr>
        <w:spacing w:line="360" w:lineRule="auto"/>
        <w:ind w:left="0" w:firstLine="0"/>
        <w:jc w:val="both"/>
        <w:rPr>
          <w:rFonts w:ascii="Palatino Linotype" w:hAnsi="Palatino Linotype"/>
          <w:b/>
          <w:i/>
        </w:rPr>
      </w:pPr>
      <w:r w:rsidRPr="00246F8A">
        <w:rPr>
          <w:rFonts w:ascii="Palatino Linotype" w:hAnsi="Palatino Linotype"/>
        </w:rPr>
        <w:t>A dicha respuesta se anexó un (01) documento</w:t>
      </w:r>
      <w:r w:rsidR="000006F6" w:rsidRPr="00246F8A">
        <w:rPr>
          <w:rFonts w:ascii="Palatino Linotype" w:hAnsi="Palatino Linotype"/>
        </w:rPr>
        <w:t>:</w:t>
      </w:r>
      <w:r w:rsidR="00CF2ADC" w:rsidRPr="00246F8A">
        <w:rPr>
          <w:rFonts w:ascii="Palatino Linotype" w:hAnsi="Palatino Linotype"/>
        </w:rPr>
        <w:t xml:space="preserve"> </w:t>
      </w:r>
    </w:p>
    <w:p w14:paraId="53091BBF" w14:textId="77777777" w:rsidR="000403B4" w:rsidRPr="00246F8A" w:rsidRDefault="000403B4" w:rsidP="00246F8A">
      <w:pPr>
        <w:pStyle w:val="Prrafodelista"/>
        <w:spacing w:line="360" w:lineRule="auto"/>
        <w:ind w:left="0"/>
        <w:jc w:val="both"/>
        <w:rPr>
          <w:rFonts w:ascii="Palatino Linotype" w:hAnsi="Palatino Linotype"/>
          <w:b/>
          <w:i/>
        </w:rPr>
      </w:pPr>
    </w:p>
    <w:p w14:paraId="5ED5A928" w14:textId="77777777" w:rsidR="000403B4" w:rsidRPr="00246F8A" w:rsidRDefault="00DD443C" w:rsidP="00246F8A">
      <w:pPr>
        <w:pStyle w:val="Prrafodelista"/>
        <w:numPr>
          <w:ilvl w:val="0"/>
          <w:numId w:val="2"/>
        </w:numPr>
        <w:spacing w:line="360" w:lineRule="auto"/>
        <w:ind w:left="567" w:right="616" w:firstLine="0"/>
        <w:jc w:val="both"/>
        <w:rPr>
          <w:rFonts w:ascii="Palatino Linotype" w:hAnsi="Palatino Linotype"/>
          <w:b/>
        </w:rPr>
      </w:pPr>
      <w:r w:rsidRPr="00246F8A">
        <w:rPr>
          <w:rFonts w:ascii="Palatino Linotype" w:hAnsi="Palatino Linotype"/>
          <w:b/>
          <w:color w:val="000000" w:themeColor="text1"/>
        </w:rPr>
        <w:t xml:space="preserve"> </w:t>
      </w:r>
      <w:hyperlink r:id="rId8" w:tgtFrame="_blank" w:history="1">
        <w:r w:rsidRPr="00246F8A">
          <w:rPr>
            <w:rStyle w:val="Hipervnculo"/>
            <w:rFonts w:ascii="Palatino Linotype" w:hAnsi="Palatino Linotype"/>
            <w:b/>
            <w:bCs/>
            <w:color w:val="000000" w:themeColor="text1"/>
            <w:u w:val="none"/>
          </w:rPr>
          <w:t>egresos primer trimestre 2019.PDF</w:t>
        </w:r>
      </w:hyperlink>
      <w:r w:rsidRPr="00246F8A">
        <w:rPr>
          <w:rFonts w:ascii="Palatino Linotype" w:hAnsi="Palatino Linotype"/>
          <w:b/>
          <w:color w:val="000000" w:themeColor="text1"/>
        </w:rPr>
        <w:t xml:space="preserve">: </w:t>
      </w:r>
      <w:r w:rsidR="00CF2ADC" w:rsidRPr="00246F8A">
        <w:rPr>
          <w:rFonts w:ascii="Palatino Linotype" w:hAnsi="Palatino Linotype"/>
        </w:rPr>
        <w:t>D</w:t>
      </w:r>
      <w:r w:rsidR="000006F6" w:rsidRPr="00246F8A">
        <w:rPr>
          <w:rFonts w:ascii="Palatino Linotype" w:hAnsi="Palatino Linotype"/>
        </w:rPr>
        <w:t>ocumen</w:t>
      </w:r>
      <w:r w:rsidR="000403B4" w:rsidRPr="00246F8A">
        <w:rPr>
          <w:rFonts w:ascii="Palatino Linotype" w:hAnsi="Palatino Linotype"/>
        </w:rPr>
        <w:t>to electrónico que en cinco (05</w:t>
      </w:r>
      <w:r w:rsidR="000006F6" w:rsidRPr="00246F8A">
        <w:rPr>
          <w:rFonts w:ascii="Palatino Linotype" w:hAnsi="Palatino Linotype"/>
        </w:rPr>
        <w:t>) hojas contiene</w:t>
      </w:r>
      <w:r w:rsidR="000403B4" w:rsidRPr="00246F8A">
        <w:rPr>
          <w:rFonts w:ascii="Palatino Linotype" w:hAnsi="Palatino Linotype"/>
        </w:rPr>
        <w:t>:</w:t>
      </w:r>
    </w:p>
    <w:p w14:paraId="027BC7F7" w14:textId="2F7D8749" w:rsidR="00CF2ADC" w:rsidRPr="00246F8A" w:rsidRDefault="000403B4" w:rsidP="00246F8A">
      <w:pPr>
        <w:pStyle w:val="Prrafodelista"/>
        <w:spacing w:line="360" w:lineRule="auto"/>
        <w:ind w:left="567" w:right="616"/>
        <w:jc w:val="both"/>
        <w:rPr>
          <w:rFonts w:ascii="Palatino Linotype" w:hAnsi="Palatino Linotype"/>
        </w:rPr>
      </w:pPr>
      <w:r w:rsidRPr="00246F8A">
        <w:rPr>
          <w:rFonts w:ascii="Palatino Linotype" w:hAnsi="Palatino Linotype"/>
        </w:rPr>
        <w:t>-</w:t>
      </w:r>
      <w:r w:rsidR="00F76D7C" w:rsidRPr="00246F8A">
        <w:rPr>
          <w:rFonts w:ascii="Palatino Linotype" w:hAnsi="Palatino Linotype"/>
        </w:rPr>
        <w:t xml:space="preserve"> O</w:t>
      </w:r>
      <w:r w:rsidRPr="00246F8A">
        <w:rPr>
          <w:rFonts w:ascii="Palatino Linotype" w:hAnsi="Palatino Linotype"/>
        </w:rPr>
        <w:t>ficio de fecha quince (15) de mayo de dos mil diecinueve, signado por la Unidad de Apoyo Administrativo y dirigido a la solicitante de informaci</w:t>
      </w:r>
      <w:r w:rsidR="0016551E" w:rsidRPr="00246F8A">
        <w:rPr>
          <w:rFonts w:ascii="Palatino Linotype" w:hAnsi="Palatino Linotype"/>
        </w:rPr>
        <w:t xml:space="preserve">ón, </w:t>
      </w:r>
      <w:r w:rsidRPr="00246F8A">
        <w:rPr>
          <w:rFonts w:ascii="Palatino Linotype" w:hAnsi="Palatino Linotype"/>
        </w:rPr>
        <w:t xml:space="preserve">mediante el cual medularmente se refiere que se realiza entrega del </w:t>
      </w:r>
      <w:r w:rsidRPr="00246F8A">
        <w:rPr>
          <w:rFonts w:ascii="Palatino Linotype" w:hAnsi="Palatino Linotype"/>
          <w:i/>
        </w:rPr>
        <w:t xml:space="preserve">“avance presupuestal de egresos al primer trimestre 2019, desglosado por partida específica de acuerdo con el clasificador por objeto de gasto”.  </w:t>
      </w:r>
      <w:r w:rsidRPr="00246F8A">
        <w:rPr>
          <w:rFonts w:ascii="Palatino Linotype" w:hAnsi="Palatino Linotype"/>
        </w:rPr>
        <w:t xml:space="preserve"> </w:t>
      </w:r>
      <w:r w:rsidR="000006F6" w:rsidRPr="00246F8A">
        <w:rPr>
          <w:rFonts w:ascii="Palatino Linotype" w:hAnsi="Palatino Linotype"/>
        </w:rPr>
        <w:t xml:space="preserve"> </w:t>
      </w:r>
    </w:p>
    <w:p w14:paraId="1F7A51AB" w14:textId="77777777" w:rsidR="000403B4" w:rsidRPr="00246F8A" w:rsidRDefault="000403B4" w:rsidP="00246F8A">
      <w:pPr>
        <w:pStyle w:val="Prrafodelista"/>
        <w:spacing w:line="360" w:lineRule="auto"/>
        <w:ind w:left="567" w:right="616"/>
        <w:jc w:val="both"/>
        <w:rPr>
          <w:rFonts w:ascii="Palatino Linotype" w:hAnsi="Palatino Linotype"/>
        </w:rPr>
      </w:pPr>
    </w:p>
    <w:p w14:paraId="4279622F" w14:textId="16EE5C75" w:rsidR="000403B4" w:rsidRPr="00246F8A" w:rsidRDefault="000403B4" w:rsidP="00246F8A">
      <w:pPr>
        <w:pStyle w:val="Prrafodelista"/>
        <w:spacing w:line="360" w:lineRule="auto"/>
        <w:ind w:left="567" w:right="616"/>
        <w:jc w:val="both"/>
        <w:rPr>
          <w:rFonts w:ascii="Palatino Linotype" w:hAnsi="Palatino Linotype"/>
          <w:b/>
        </w:rPr>
      </w:pPr>
      <w:r w:rsidRPr="00246F8A">
        <w:rPr>
          <w:rFonts w:ascii="Palatino Linotype" w:hAnsi="Palatino Linotype"/>
        </w:rPr>
        <w:t>-</w:t>
      </w:r>
      <w:r w:rsidR="00F76D7C" w:rsidRPr="00246F8A">
        <w:rPr>
          <w:rFonts w:ascii="Palatino Linotype" w:hAnsi="Palatino Linotype"/>
        </w:rPr>
        <w:t>Documento ti</w:t>
      </w:r>
      <w:r w:rsidRPr="00246F8A">
        <w:rPr>
          <w:rFonts w:ascii="Palatino Linotype" w:hAnsi="Palatino Linotype"/>
        </w:rPr>
        <w:t>tulado  “Avance financiero por unidad ejecutora y objeto de gasto”, “Ejercicio 2019”, “</w:t>
      </w:r>
      <w:r w:rsidR="00F76D7C" w:rsidRPr="00246F8A">
        <w:rPr>
          <w:rFonts w:ascii="Palatino Linotype" w:hAnsi="Palatino Linotype"/>
        </w:rPr>
        <w:t xml:space="preserve">Avance presupuestal Enero-Marzo 2019 1er Trimestre”. </w:t>
      </w:r>
    </w:p>
    <w:p w14:paraId="4F3929BF" w14:textId="77777777" w:rsidR="00877D58" w:rsidRPr="00246F8A" w:rsidRDefault="00877D58" w:rsidP="00246F8A">
      <w:pPr>
        <w:pStyle w:val="Prrafodelista"/>
        <w:spacing w:line="360" w:lineRule="auto"/>
        <w:ind w:left="709"/>
        <w:jc w:val="both"/>
        <w:rPr>
          <w:rFonts w:ascii="Palatino Linotype" w:hAnsi="Palatino Linotype"/>
          <w:b/>
        </w:rPr>
      </w:pPr>
    </w:p>
    <w:p w14:paraId="4E6F73A7" w14:textId="6980B17E" w:rsidR="00585F00" w:rsidRPr="00246F8A" w:rsidRDefault="00585F00" w:rsidP="00246F8A">
      <w:pPr>
        <w:pStyle w:val="Prrafodelista"/>
        <w:numPr>
          <w:ilvl w:val="0"/>
          <w:numId w:val="1"/>
        </w:numPr>
        <w:spacing w:line="360" w:lineRule="auto"/>
        <w:ind w:left="0" w:firstLine="0"/>
        <w:jc w:val="both"/>
        <w:rPr>
          <w:rFonts w:ascii="Palatino Linotype" w:hAnsi="Palatino Linotype"/>
          <w:b/>
          <w:i/>
        </w:rPr>
      </w:pPr>
      <w:r w:rsidRPr="00246F8A">
        <w:rPr>
          <w:rFonts w:ascii="Palatino Linotype" w:eastAsia="Times New Roman" w:hAnsi="Palatino Linotype" w:cs="Arial"/>
          <w:lang w:val="es-ES"/>
        </w:rPr>
        <w:t>E</w:t>
      </w:r>
      <w:r w:rsidR="00F76D7C" w:rsidRPr="00246F8A">
        <w:rPr>
          <w:rFonts w:ascii="Palatino Linotype" w:eastAsia="Times New Roman" w:hAnsi="Palatino Linotype" w:cs="Arial"/>
          <w:lang w:val="es-ES"/>
        </w:rPr>
        <w:t xml:space="preserve">l día veinte </w:t>
      </w:r>
      <w:r w:rsidRPr="00246F8A">
        <w:rPr>
          <w:rFonts w:ascii="Palatino Linotype" w:eastAsia="Times New Roman" w:hAnsi="Palatino Linotype" w:cs="Arial"/>
          <w:lang w:val="es-ES"/>
        </w:rPr>
        <w:t>(</w:t>
      </w:r>
      <w:r w:rsidR="00F76D7C" w:rsidRPr="00246F8A">
        <w:rPr>
          <w:rFonts w:ascii="Palatino Linotype" w:eastAsia="Times New Roman" w:hAnsi="Palatino Linotype" w:cs="Arial"/>
          <w:lang w:val="es-ES"/>
        </w:rPr>
        <w:t>20</w:t>
      </w:r>
      <w:r w:rsidR="001A023E" w:rsidRPr="00246F8A">
        <w:rPr>
          <w:rFonts w:ascii="Palatino Linotype" w:eastAsia="Times New Roman" w:hAnsi="Palatino Linotype" w:cs="Arial"/>
          <w:lang w:val="es-ES"/>
        </w:rPr>
        <w:t>) de</w:t>
      </w:r>
      <w:r w:rsidR="00F76D7C" w:rsidRPr="00246F8A">
        <w:rPr>
          <w:rFonts w:ascii="Palatino Linotype" w:eastAsia="Times New Roman" w:hAnsi="Palatino Linotype" w:cs="Arial"/>
          <w:lang w:val="es-ES"/>
        </w:rPr>
        <w:t xml:space="preserve"> mayo </w:t>
      </w:r>
      <w:r w:rsidR="00303E8C" w:rsidRPr="00246F8A">
        <w:rPr>
          <w:rFonts w:ascii="Palatino Linotype" w:eastAsia="Times New Roman" w:hAnsi="Palatino Linotype" w:cs="Arial"/>
          <w:lang w:val="es-ES"/>
        </w:rPr>
        <w:t xml:space="preserve">de dos mil diecinueve </w:t>
      </w:r>
      <w:r w:rsidRPr="00246F8A">
        <w:rPr>
          <w:rFonts w:ascii="Palatino Linotype" w:eastAsia="Times New Roman" w:hAnsi="Palatino Linotype" w:cs="Arial"/>
          <w:lang w:val="es-ES"/>
        </w:rPr>
        <w:t xml:space="preserve"> </w:t>
      </w:r>
      <w:r w:rsidR="001A023E" w:rsidRPr="00246F8A">
        <w:rPr>
          <w:rFonts w:ascii="Palatino Linotype" w:eastAsia="Times New Roman" w:hAnsi="Palatino Linotype" w:cs="Arial"/>
          <w:lang w:val="es-ES"/>
        </w:rPr>
        <w:t>la</w:t>
      </w:r>
      <w:r w:rsidR="007E4E68" w:rsidRPr="00246F8A">
        <w:rPr>
          <w:rFonts w:ascii="Palatino Linotype" w:hAnsi="Palatino Linotype" w:cs="Arial"/>
        </w:rPr>
        <w:t xml:space="preserve"> particular</w:t>
      </w:r>
      <w:r w:rsidR="001A023E" w:rsidRPr="00246F8A">
        <w:rPr>
          <w:rFonts w:ascii="Palatino Linotype" w:eastAsia="Times New Roman" w:hAnsi="Palatino Linotype" w:cs="Arial"/>
          <w:lang w:val="es-ES"/>
        </w:rPr>
        <w:t xml:space="preserve"> interpuso </w:t>
      </w:r>
      <w:r w:rsidRPr="00246F8A">
        <w:rPr>
          <w:rFonts w:ascii="Palatino Linotype" w:eastAsia="Times New Roman" w:hAnsi="Palatino Linotype" w:cs="Arial"/>
          <w:lang w:val="es-ES"/>
        </w:rPr>
        <w:t>recurso de revisión, en contra de la respuesta</w:t>
      </w:r>
      <w:r w:rsidR="001A023E" w:rsidRPr="00246F8A">
        <w:rPr>
          <w:rFonts w:ascii="Palatino Linotype" w:eastAsia="Times New Roman" w:hAnsi="Palatino Linotype" w:cs="Arial"/>
          <w:lang w:val="es-ES"/>
        </w:rPr>
        <w:t>s</w:t>
      </w:r>
      <w:r w:rsidRPr="00246F8A">
        <w:rPr>
          <w:rFonts w:ascii="Palatino Linotype" w:eastAsia="Times New Roman" w:hAnsi="Palatino Linotype" w:cs="Arial"/>
          <w:lang w:val="es-ES"/>
        </w:rPr>
        <w:t xml:space="preserve"> anteriormente referida, señalando como:</w:t>
      </w:r>
    </w:p>
    <w:p w14:paraId="2A2586A6" w14:textId="77777777" w:rsidR="001A023E" w:rsidRPr="00246F8A" w:rsidRDefault="001A023E" w:rsidP="00246F8A">
      <w:pPr>
        <w:pStyle w:val="Prrafodelista"/>
        <w:spacing w:line="360" w:lineRule="auto"/>
        <w:ind w:left="0"/>
        <w:jc w:val="both"/>
        <w:rPr>
          <w:rFonts w:ascii="Palatino Linotype" w:hAnsi="Palatino Linotype"/>
          <w:b/>
          <w:i/>
        </w:rPr>
      </w:pPr>
    </w:p>
    <w:p w14:paraId="509F210C" w14:textId="7DBA01D1" w:rsidR="009C0E5E" w:rsidRPr="00246F8A" w:rsidRDefault="009C0E5E" w:rsidP="00246F8A">
      <w:pPr>
        <w:spacing w:line="360" w:lineRule="auto"/>
        <w:ind w:left="567" w:right="567"/>
        <w:jc w:val="both"/>
        <w:rPr>
          <w:rFonts w:ascii="Palatino Linotype" w:eastAsiaTheme="majorEastAsia" w:hAnsi="Palatino Linotype" w:cstheme="majorBidi"/>
          <w:b/>
          <w:i/>
          <w:lang w:val="es-ES"/>
        </w:rPr>
      </w:pPr>
      <w:bookmarkStart w:id="3" w:name="_Toc475015152"/>
      <w:bookmarkStart w:id="4" w:name="_Toc476078667"/>
      <w:bookmarkStart w:id="5" w:name="_Toc476675983"/>
      <w:bookmarkStart w:id="6" w:name="_Toc477345124"/>
      <w:bookmarkStart w:id="7" w:name="_Toc477345202"/>
      <w:bookmarkStart w:id="8" w:name="_Toc480987168"/>
      <w:bookmarkStart w:id="9" w:name="_Toc480996301"/>
      <w:bookmarkStart w:id="10" w:name="_Toc485145203"/>
      <w:bookmarkStart w:id="11" w:name="_Toc526438768"/>
      <w:bookmarkStart w:id="12" w:name="_Toc526438809"/>
      <w:bookmarkStart w:id="13" w:name="_Toc526438924"/>
      <w:bookmarkStart w:id="14" w:name="_Toc492489253"/>
      <w:bookmarkStart w:id="15" w:name="_Toc492590383"/>
      <w:bookmarkStart w:id="16" w:name="_Toc496806999"/>
      <w:bookmarkStart w:id="17" w:name="_Toc496807889"/>
      <w:bookmarkStart w:id="18" w:name="_Toc498528853"/>
      <w:bookmarkStart w:id="19" w:name="_Toc498528941"/>
      <w:bookmarkStart w:id="20" w:name="_Toc499059264"/>
      <w:bookmarkStart w:id="21" w:name="_Toc499658725"/>
      <w:bookmarkStart w:id="22" w:name="_Toc499659072"/>
      <w:bookmarkStart w:id="23" w:name="_Toc499810483"/>
      <w:bookmarkStart w:id="24" w:name="_Toc500414595"/>
      <w:bookmarkStart w:id="25" w:name="_Toc500414652"/>
      <w:bookmarkStart w:id="26" w:name="_Toc503366327"/>
      <w:bookmarkStart w:id="27" w:name="_Toc503891593"/>
      <w:bookmarkStart w:id="28" w:name="_Toc504069531"/>
      <w:bookmarkStart w:id="29" w:name="_Toc504500686"/>
      <w:r w:rsidRPr="00246F8A">
        <w:rPr>
          <w:rFonts w:ascii="Palatino Linotype" w:eastAsiaTheme="majorEastAsia" w:hAnsi="Palatino Linotype" w:cstheme="majorBidi"/>
          <w:b/>
          <w:lang w:val="es-ES"/>
        </w:rPr>
        <w:t>Acto impugnado</w:t>
      </w:r>
      <w:r w:rsidRPr="00246F8A">
        <w:rPr>
          <w:rFonts w:ascii="Palatino Linotype" w:eastAsiaTheme="majorEastAsia" w:hAnsi="Palatino Linotype" w:cstheme="majorBidi"/>
          <w:b/>
          <w:i/>
          <w:lang w:val="es-ES"/>
        </w:rPr>
        <w:t xml:space="preserve">: </w:t>
      </w:r>
      <w:bookmarkEnd w:id="3"/>
      <w:bookmarkEnd w:id="4"/>
      <w:bookmarkEnd w:id="5"/>
      <w:bookmarkEnd w:id="6"/>
      <w:bookmarkEnd w:id="7"/>
      <w:bookmarkEnd w:id="8"/>
      <w:bookmarkEnd w:id="9"/>
      <w:bookmarkEnd w:id="10"/>
      <w:r w:rsidRPr="00246F8A">
        <w:rPr>
          <w:rFonts w:ascii="Palatino Linotype" w:eastAsiaTheme="majorEastAsia" w:hAnsi="Palatino Linotype" w:cstheme="majorBidi"/>
          <w:i/>
          <w:lang w:val="es-ES"/>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F76D7C" w:rsidRPr="00246F8A">
        <w:rPr>
          <w:rFonts w:ascii="Palatino Linotype" w:eastAsiaTheme="majorEastAsia" w:hAnsi="Palatino Linotype" w:cstheme="majorBidi"/>
          <w:i/>
        </w:rPr>
        <w:t>Inconformidad con la respuesta. El Sujeto obligado no respondió.</w:t>
      </w:r>
      <w:r w:rsidRPr="00246F8A">
        <w:rPr>
          <w:rFonts w:ascii="Palatino Linotype" w:eastAsiaTheme="majorEastAsia" w:hAnsi="Palatino Linotype" w:cstheme="majorBidi"/>
          <w:i/>
        </w:rPr>
        <w:t xml:space="preserve">”. (Sic) </w:t>
      </w:r>
    </w:p>
    <w:p w14:paraId="03C3B748" w14:textId="77777777" w:rsidR="009C0E5E" w:rsidRPr="00246F8A" w:rsidRDefault="009C0E5E" w:rsidP="00246F8A">
      <w:pPr>
        <w:spacing w:line="360" w:lineRule="auto"/>
        <w:ind w:left="567" w:right="34"/>
        <w:contextualSpacing/>
        <w:jc w:val="both"/>
        <w:rPr>
          <w:rFonts w:ascii="Palatino Linotype" w:hAnsi="Palatino Linotype" w:cs="Arial"/>
          <w:i/>
        </w:rPr>
      </w:pPr>
    </w:p>
    <w:p w14:paraId="065B0A8B" w14:textId="42588B47" w:rsidR="009C0E5E" w:rsidRPr="00246F8A" w:rsidRDefault="009C0E5E" w:rsidP="00246F8A">
      <w:pPr>
        <w:spacing w:line="360" w:lineRule="auto"/>
        <w:ind w:left="567" w:right="616"/>
        <w:jc w:val="both"/>
        <w:rPr>
          <w:rFonts w:ascii="Palatino Linotype" w:eastAsiaTheme="majorEastAsia" w:hAnsi="Palatino Linotype" w:cstheme="majorBidi"/>
          <w:b/>
          <w:lang w:val="es-ES"/>
        </w:rPr>
      </w:pPr>
      <w:bookmarkStart w:id="30" w:name="_Toc462307685"/>
      <w:bookmarkStart w:id="31" w:name="_Toc472427087"/>
      <w:bookmarkStart w:id="32" w:name="_Toc472500654"/>
      <w:bookmarkStart w:id="33" w:name="_Toc475015153"/>
      <w:bookmarkStart w:id="34" w:name="_Toc476078668"/>
      <w:bookmarkStart w:id="35" w:name="_Toc476675984"/>
      <w:bookmarkStart w:id="36" w:name="_Toc477345125"/>
      <w:bookmarkStart w:id="37" w:name="_Toc477345203"/>
      <w:bookmarkStart w:id="38" w:name="_Toc480987169"/>
      <w:bookmarkStart w:id="39" w:name="_Toc480996302"/>
      <w:bookmarkStart w:id="40" w:name="_Toc485145204"/>
      <w:bookmarkStart w:id="41" w:name="_Toc492489254"/>
      <w:bookmarkStart w:id="42" w:name="_Toc492590384"/>
      <w:bookmarkStart w:id="43" w:name="_Toc496807000"/>
      <w:bookmarkStart w:id="44" w:name="_Toc496807890"/>
      <w:bookmarkStart w:id="45" w:name="_Toc498528854"/>
      <w:bookmarkStart w:id="46" w:name="_Toc498528942"/>
      <w:bookmarkStart w:id="47" w:name="_Toc499059265"/>
      <w:bookmarkStart w:id="48" w:name="_Toc499658726"/>
      <w:bookmarkStart w:id="49" w:name="_Toc499659073"/>
      <w:bookmarkStart w:id="50" w:name="_Toc499810484"/>
      <w:bookmarkStart w:id="51" w:name="_Toc500414596"/>
      <w:bookmarkStart w:id="52" w:name="_Toc500414653"/>
      <w:bookmarkStart w:id="53" w:name="_Toc503366328"/>
      <w:bookmarkStart w:id="54" w:name="_Toc503891594"/>
      <w:bookmarkStart w:id="55" w:name="_Toc504069532"/>
      <w:bookmarkStart w:id="56" w:name="_Toc504500687"/>
      <w:bookmarkStart w:id="57" w:name="_Toc526438769"/>
      <w:bookmarkStart w:id="58" w:name="_Toc526438810"/>
      <w:bookmarkStart w:id="59" w:name="_Toc526438925"/>
      <w:r w:rsidRPr="00246F8A">
        <w:rPr>
          <w:rFonts w:ascii="Palatino Linotype" w:eastAsiaTheme="majorEastAsia" w:hAnsi="Palatino Linotype" w:cstheme="majorBidi"/>
          <w:b/>
          <w:lang w:val="es-ES"/>
        </w:rPr>
        <w:t>Razones o Motivos de inconformidad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C3762B" w:rsidRPr="00246F8A">
        <w:rPr>
          <w:rFonts w:ascii="Palatino Linotype" w:eastAsiaTheme="majorEastAsia" w:hAnsi="Palatino Linotype" w:cstheme="majorBidi"/>
          <w:b/>
          <w:lang w:val="es-ES"/>
        </w:rPr>
        <w:t>:</w:t>
      </w:r>
      <w:r w:rsidR="00F76D7C" w:rsidRPr="00246F8A">
        <w:rPr>
          <w:rFonts w:ascii="Palatino Linotype" w:eastAsiaTheme="majorEastAsia" w:hAnsi="Palatino Linotype" w:cstheme="majorBidi"/>
          <w:b/>
          <w:lang w:val="es-ES"/>
        </w:rPr>
        <w:t xml:space="preserve"> </w:t>
      </w:r>
      <w:r w:rsidR="00F76D7C" w:rsidRPr="00246F8A">
        <w:rPr>
          <w:rFonts w:ascii="Palatino Linotype" w:eastAsiaTheme="majorEastAsia" w:hAnsi="Palatino Linotype" w:cstheme="majorBidi"/>
          <w:i/>
          <w:lang w:val="es-ES"/>
        </w:rPr>
        <w:t>“</w:t>
      </w:r>
      <w:r w:rsidR="00F76D7C" w:rsidRPr="00246F8A">
        <w:rPr>
          <w:rFonts w:ascii="Palatino Linotype" w:eastAsiaTheme="majorEastAsia" w:hAnsi="Palatino Linotype" w:cstheme="majorBidi"/>
          <w:i/>
        </w:rPr>
        <w:t>Inconformidad con la respuesta. El Sujeto obligado no respondió</w:t>
      </w:r>
      <w:r w:rsidR="000B7113" w:rsidRPr="00246F8A">
        <w:rPr>
          <w:rFonts w:ascii="Palatino Linotype" w:hAnsi="Palatino Linotype"/>
          <w:i/>
        </w:rPr>
        <w:t>.</w:t>
      </w:r>
      <w:r w:rsidRPr="00246F8A">
        <w:rPr>
          <w:rFonts w:ascii="Palatino Linotype" w:hAnsi="Palatino Linotype"/>
          <w:i/>
        </w:rPr>
        <w:t>"</w:t>
      </w:r>
      <w:r w:rsidRPr="00246F8A">
        <w:rPr>
          <w:rFonts w:ascii="Palatino Linotype" w:hAnsi="Palatino Linotype" w:cs="Arial"/>
          <w:i/>
        </w:rPr>
        <w:t>(Sic)</w:t>
      </w:r>
    </w:p>
    <w:p w14:paraId="63308AA7" w14:textId="77777777" w:rsidR="00E9074A" w:rsidRPr="00246F8A" w:rsidRDefault="00E9074A" w:rsidP="00246F8A">
      <w:pPr>
        <w:spacing w:line="360" w:lineRule="auto"/>
        <w:rPr>
          <w:rFonts w:ascii="Palatino Linotype" w:hAnsi="Palatino Linotype"/>
          <w:lang w:val="es-MX" w:eastAsia="en-US"/>
        </w:rPr>
      </w:pPr>
    </w:p>
    <w:p w14:paraId="001C45C2" w14:textId="7BD686A7" w:rsidR="001A023E" w:rsidRPr="00246F8A" w:rsidRDefault="00585F00" w:rsidP="00246F8A">
      <w:pPr>
        <w:pStyle w:val="Prrafodelista"/>
        <w:numPr>
          <w:ilvl w:val="0"/>
          <w:numId w:val="1"/>
        </w:numPr>
        <w:spacing w:line="360" w:lineRule="auto"/>
        <w:ind w:left="0" w:firstLine="0"/>
        <w:jc w:val="both"/>
        <w:rPr>
          <w:rFonts w:ascii="Palatino Linotype" w:hAnsi="Palatino Linotype"/>
          <w:i/>
          <w:color w:val="000000"/>
        </w:rPr>
      </w:pPr>
      <w:r w:rsidRPr="00246F8A">
        <w:rPr>
          <w:rFonts w:ascii="Palatino Linotype" w:eastAsia="Times New Roman" w:hAnsi="Palatino Linotype" w:cs="Arial"/>
          <w:lang w:val="es-ES"/>
        </w:rPr>
        <w:t xml:space="preserve">Se registró el recurso de revisión bajo el número de expediente </w:t>
      </w:r>
      <w:r w:rsidRPr="00246F8A">
        <w:rPr>
          <w:rFonts w:ascii="Palatino Linotype" w:hAnsi="Palatino Linotype" w:cs="Arial"/>
          <w:bCs/>
        </w:rPr>
        <w:t>al rubro indica</w:t>
      </w:r>
      <w:bookmarkStart w:id="60" w:name="_GoBack"/>
      <w:bookmarkEnd w:id="60"/>
      <w:r w:rsidRPr="00246F8A">
        <w:rPr>
          <w:rFonts w:ascii="Palatino Linotype" w:hAnsi="Palatino Linotype" w:cs="Arial"/>
          <w:bCs/>
        </w:rPr>
        <w:t xml:space="preserve">do, asimismo con fundamento en lo dispuesto por el </w:t>
      </w:r>
      <w:r w:rsidRPr="00246F8A">
        <w:rPr>
          <w:rFonts w:ascii="Palatino Linotype" w:eastAsia="Calibri" w:hAnsi="Palatino Linotype" w:cs="Arial"/>
          <w:lang w:val="es-ES"/>
        </w:rPr>
        <w:t xml:space="preserve">artículo 185 fracción I de la Ley de Transparencia y Acceso a la Información Pública del Estado de México y Municipios </w:t>
      </w:r>
      <w:r w:rsidRPr="00246F8A">
        <w:rPr>
          <w:rFonts w:ascii="Palatino Linotype" w:eastAsia="Times New Roman" w:hAnsi="Palatino Linotype" w:cs="Arial"/>
          <w:lang w:val="es-ES"/>
        </w:rPr>
        <w:t xml:space="preserve">se turnó al Comisionado José Guadalupe Luna Hernández con el objeto de </w:t>
      </w:r>
      <w:r w:rsidRPr="00246F8A">
        <w:rPr>
          <w:rFonts w:ascii="Palatino Linotype" w:eastAsia="Times New Roman" w:hAnsi="Palatino Linotype" w:cs="Arial"/>
          <w:lang w:val="es-MX"/>
        </w:rPr>
        <w:t>su análisis.</w:t>
      </w:r>
    </w:p>
    <w:p w14:paraId="5239869B" w14:textId="77777777" w:rsidR="00585F00" w:rsidRPr="00246F8A" w:rsidRDefault="00585F00" w:rsidP="00246F8A">
      <w:pPr>
        <w:pStyle w:val="Prrafodelista"/>
        <w:spacing w:line="360" w:lineRule="auto"/>
        <w:ind w:left="0"/>
        <w:rPr>
          <w:rFonts w:ascii="Palatino Linotype" w:eastAsia="Calibri" w:hAnsi="Palatino Linotype" w:cs="Arial"/>
          <w:lang w:val="es-ES"/>
        </w:rPr>
      </w:pPr>
    </w:p>
    <w:p w14:paraId="56B355A5" w14:textId="3A6D5509" w:rsidR="00585F00" w:rsidRPr="00246F8A" w:rsidRDefault="00585F00" w:rsidP="00246F8A">
      <w:pPr>
        <w:pStyle w:val="Prrafodelista"/>
        <w:numPr>
          <w:ilvl w:val="0"/>
          <w:numId w:val="1"/>
        </w:numPr>
        <w:spacing w:line="360" w:lineRule="auto"/>
        <w:ind w:left="0" w:firstLine="0"/>
        <w:jc w:val="both"/>
        <w:rPr>
          <w:rFonts w:ascii="Palatino Linotype" w:hAnsi="Palatino Linotype"/>
          <w:i/>
          <w:color w:val="000000"/>
        </w:rPr>
      </w:pPr>
      <w:r w:rsidRPr="00246F8A">
        <w:rPr>
          <w:rFonts w:ascii="Palatino Linotype" w:eastAsia="Calibri" w:hAnsi="Palatino Linotype" w:cs="Arial"/>
          <w:lang w:val="es-ES"/>
        </w:rPr>
        <w:t xml:space="preserve">El Comisionado Ponente con fundamento en lo dispuesto por el artículo 185 fracción II de la ley de la materia, a través </w:t>
      </w:r>
      <w:r w:rsidR="00F76F97" w:rsidRPr="00246F8A">
        <w:rPr>
          <w:rFonts w:ascii="Palatino Linotype" w:eastAsia="Calibri" w:hAnsi="Palatino Linotype" w:cs="Arial"/>
          <w:lang w:val="es-ES"/>
        </w:rPr>
        <w:t>del ac</w:t>
      </w:r>
      <w:r w:rsidR="00303E8C" w:rsidRPr="00246F8A">
        <w:rPr>
          <w:rFonts w:ascii="Palatino Linotype" w:eastAsia="Calibri" w:hAnsi="Palatino Linotype" w:cs="Arial"/>
          <w:lang w:val="es-ES"/>
        </w:rPr>
        <w:t xml:space="preserve">uerdo </w:t>
      </w:r>
      <w:r w:rsidR="00C3762B" w:rsidRPr="00246F8A">
        <w:rPr>
          <w:rFonts w:ascii="Palatino Linotype" w:eastAsia="Calibri" w:hAnsi="Palatino Linotype" w:cs="Arial"/>
          <w:lang w:val="es-ES"/>
        </w:rPr>
        <w:t xml:space="preserve">de admisión de fecha </w:t>
      </w:r>
      <w:r w:rsidR="00F76D7C" w:rsidRPr="00246F8A">
        <w:rPr>
          <w:rFonts w:ascii="Palatino Linotype" w:eastAsia="Calibri" w:hAnsi="Palatino Linotype" w:cs="Arial"/>
          <w:lang w:val="es-ES"/>
        </w:rPr>
        <w:t xml:space="preserve">veinticuatro </w:t>
      </w:r>
      <w:r w:rsidRPr="00246F8A">
        <w:rPr>
          <w:rFonts w:ascii="Palatino Linotype" w:eastAsia="Calibri" w:hAnsi="Palatino Linotype" w:cs="Arial"/>
          <w:lang w:val="es-ES"/>
        </w:rPr>
        <w:t>(</w:t>
      </w:r>
      <w:r w:rsidR="00F76D7C" w:rsidRPr="00246F8A">
        <w:rPr>
          <w:rFonts w:ascii="Palatino Linotype" w:eastAsia="Calibri" w:hAnsi="Palatino Linotype" w:cs="Arial"/>
          <w:lang w:val="es-ES"/>
        </w:rPr>
        <w:t>24</w:t>
      </w:r>
      <w:r w:rsidR="00303E8C" w:rsidRPr="00246F8A">
        <w:rPr>
          <w:rFonts w:ascii="Palatino Linotype" w:eastAsia="Calibri" w:hAnsi="Palatino Linotype" w:cs="Arial"/>
          <w:lang w:val="es-ES"/>
        </w:rPr>
        <w:t>) de</w:t>
      </w:r>
      <w:r w:rsidR="00F76D7C" w:rsidRPr="00246F8A">
        <w:rPr>
          <w:rFonts w:ascii="Palatino Linotype" w:eastAsia="Calibri" w:hAnsi="Palatino Linotype" w:cs="Arial"/>
          <w:lang w:val="es-ES"/>
        </w:rPr>
        <w:t xml:space="preserve"> mayo</w:t>
      </w:r>
      <w:r w:rsidR="00C3762B" w:rsidRPr="00246F8A">
        <w:rPr>
          <w:rFonts w:ascii="Palatino Linotype" w:eastAsia="Calibri" w:hAnsi="Palatino Linotype" w:cs="Arial"/>
          <w:lang w:val="es-ES"/>
        </w:rPr>
        <w:t xml:space="preserve"> </w:t>
      </w:r>
      <w:r w:rsidR="00303E8C" w:rsidRPr="00246F8A">
        <w:rPr>
          <w:rFonts w:ascii="Palatino Linotype" w:eastAsia="Calibri" w:hAnsi="Palatino Linotype" w:cs="Arial"/>
          <w:lang w:val="es-ES"/>
        </w:rPr>
        <w:t>de dos mil diecinueve</w:t>
      </w:r>
      <w:r w:rsidRPr="00246F8A">
        <w:rPr>
          <w:rFonts w:ascii="Palatino Linotype" w:eastAsia="Calibri" w:hAnsi="Palatino Linotype" w:cs="Arial"/>
          <w:lang w:val="es-ES"/>
        </w:rPr>
        <w:t xml:space="preserve">, puso a disposición de las partes el expediente electrónico </w:t>
      </w:r>
      <w:r w:rsidRPr="00246F8A">
        <w:rPr>
          <w:rFonts w:ascii="Palatino Linotype" w:eastAsia="Calibri" w:hAnsi="Palatino Linotype" w:cs="Arial"/>
        </w:rPr>
        <w:t xml:space="preserve">vía </w:t>
      </w:r>
      <w:r w:rsidRPr="00246F8A">
        <w:rPr>
          <w:rFonts w:ascii="Palatino Linotype" w:eastAsia="Calibri" w:hAnsi="Palatino Linotype" w:cs="Arial"/>
          <w:lang w:val="es-ES"/>
        </w:rPr>
        <w:t xml:space="preserve">Sistema de Acceso a la Información Mexiquense </w:t>
      </w:r>
      <w:r w:rsidR="009C08E7" w:rsidRPr="00246F8A">
        <w:rPr>
          <w:rFonts w:ascii="Palatino Linotype" w:eastAsia="Calibri" w:hAnsi="Palatino Linotype" w:cs="Arial"/>
          <w:b/>
          <w:lang w:val="es-ES"/>
        </w:rPr>
        <w:t>(</w:t>
      </w:r>
      <w:r w:rsidRPr="00246F8A">
        <w:rPr>
          <w:rFonts w:ascii="Palatino Linotype" w:eastAsia="Calibri" w:hAnsi="Palatino Linotype" w:cs="Arial"/>
          <w:b/>
          <w:lang w:val="es-ES"/>
        </w:rPr>
        <w:t>SAIMEX</w:t>
      </w:r>
      <w:r w:rsidR="009C08E7" w:rsidRPr="00246F8A">
        <w:rPr>
          <w:rFonts w:ascii="Palatino Linotype" w:eastAsia="Calibri" w:hAnsi="Palatino Linotype" w:cs="Arial"/>
          <w:b/>
          <w:lang w:val="es-ES"/>
        </w:rPr>
        <w:t>)</w:t>
      </w:r>
      <w:r w:rsidRPr="00246F8A">
        <w:rPr>
          <w:rFonts w:ascii="Palatino Linotype" w:eastAsia="Calibri" w:hAnsi="Palatino Linotype" w:cs="Arial"/>
          <w:b/>
          <w:lang w:val="es-ES"/>
        </w:rPr>
        <w:t xml:space="preserve"> </w:t>
      </w:r>
      <w:r w:rsidRPr="00246F8A">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46F8A">
        <w:rPr>
          <w:rFonts w:ascii="Palatino Linotype" w:eastAsia="Calibri" w:hAnsi="Palatino Linotype" w:cs="Arial"/>
          <w:b/>
          <w:lang w:val="es-ES"/>
        </w:rPr>
        <w:t>SUJETO OBLIGADO</w:t>
      </w:r>
      <w:r w:rsidR="009C08E7" w:rsidRPr="00246F8A">
        <w:rPr>
          <w:rFonts w:ascii="Palatino Linotype" w:eastAsia="Calibri" w:hAnsi="Palatino Linotype" w:cs="Arial"/>
          <w:lang w:val="es-ES"/>
        </w:rPr>
        <w:t xml:space="preserve"> presentara</w:t>
      </w:r>
      <w:r w:rsidRPr="00246F8A">
        <w:rPr>
          <w:rFonts w:ascii="Palatino Linotype" w:eastAsia="Calibri" w:hAnsi="Palatino Linotype" w:cs="Arial"/>
          <w:lang w:val="es-ES"/>
        </w:rPr>
        <w:t xml:space="preserve"> el Informe Justificado procedente.    </w:t>
      </w:r>
    </w:p>
    <w:p w14:paraId="345B4596" w14:textId="77777777" w:rsidR="00293D6D" w:rsidRPr="00246F8A" w:rsidRDefault="00293D6D" w:rsidP="00246F8A">
      <w:pPr>
        <w:pStyle w:val="Prrafodelista"/>
        <w:spacing w:line="360" w:lineRule="auto"/>
        <w:ind w:left="0"/>
        <w:jc w:val="both"/>
        <w:rPr>
          <w:rFonts w:ascii="Palatino Linotype" w:hAnsi="Palatino Linotype"/>
          <w:i/>
          <w:color w:val="000000"/>
        </w:rPr>
      </w:pPr>
    </w:p>
    <w:p w14:paraId="74DD8D73" w14:textId="28BB2C24" w:rsidR="004D45E7" w:rsidRPr="00246F8A" w:rsidRDefault="009C0E5E" w:rsidP="00246F8A">
      <w:pPr>
        <w:pStyle w:val="Prrafodelista"/>
        <w:numPr>
          <w:ilvl w:val="0"/>
          <w:numId w:val="1"/>
        </w:numPr>
        <w:spacing w:line="360" w:lineRule="auto"/>
        <w:ind w:left="0" w:firstLine="0"/>
        <w:jc w:val="both"/>
        <w:rPr>
          <w:rFonts w:ascii="Palatino Linotype" w:hAnsi="Palatino Linotype"/>
          <w:i/>
          <w:color w:val="000000"/>
        </w:rPr>
      </w:pPr>
      <w:r w:rsidRPr="00246F8A">
        <w:rPr>
          <w:rFonts w:ascii="Palatino Linotype" w:eastAsia="Calibri" w:hAnsi="Palatino Linotype" w:cs="Arial"/>
          <w:lang w:val="es-ES"/>
        </w:rPr>
        <w:t>En fecha</w:t>
      </w:r>
      <w:r w:rsidR="00F2723B" w:rsidRPr="00246F8A">
        <w:rPr>
          <w:rFonts w:ascii="Palatino Linotype" w:eastAsia="Calibri" w:hAnsi="Palatino Linotype" w:cs="Arial"/>
          <w:lang w:val="es-ES"/>
        </w:rPr>
        <w:t xml:space="preserve"> treinta</w:t>
      </w:r>
      <w:r w:rsidR="000B7113" w:rsidRPr="00246F8A">
        <w:rPr>
          <w:rFonts w:ascii="Palatino Linotype" w:eastAsia="Calibri" w:hAnsi="Palatino Linotype" w:cs="Arial"/>
          <w:lang w:val="es-ES"/>
        </w:rPr>
        <w:t xml:space="preserve"> </w:t>
      </w:r>
      <w:r w:rsidR="00585F00" w:rsidRPr="00246F8A">
        <w:rPr>
          <w:rFonts w:ascii="Palatino Linotype" w:eastAsia="Calibri" w:hAnsi="Palatino Linotype" w:cs="Arial"/>
        </w:rPr>
        <w:t>(</w:t>
      </w:r>
      <w:r w:rsidR="00F2723B" w:rsidRPr="00246F8A">
        <w:rPr>
          <w:rFonts w:ascii="Palatino Linotype" w:eastAsia="Calibri" w:hAnsi="Palatino Linotype" w:cs="Arial"/>
        </w:rPr>
        <w:t>30</w:t>
      </w:r>
      <w:r w:rsidR="00434B23" w:rsidRPr="00246F8A">
        <w:rPr>
          <w:rFonts w:ascii="Palatino Linotype" w:eastAsia="Calibri" w:hAnsi="Palatino Linotype" w:cs="Arial"/>
        </w:rPr>
        <w:t>)</w:t>
      </w:r>
      <w:r w:rsidR="00F76F97" w:rsidRPr="00246F8A">
        <w:rPr>
          <w:rFonts w:ascii="Palatino Linotype" w:eastAsia="Calibri" w:hAnsi="Palatino Linotype" w:cs="Arial"/>
        </w:rPr>
        <w:t xml:space="preserve"> </w:t>
      </w:r>
      <w:r w:rsidR="00F2723B" w:rsidRPr="00246F8A">
        <w:rPr>
          <w:rFonts w:ascii="Palatino Linotype" w:eastAsia="Calibri" w:hAnsi="Palatino Linotype" w:cs="Arial"/>
        </w:rPr>
        <w:t>de mayo</w:t>
      </w:r>
      <w:r w:rsidR="009D7EB8" w:rsidRPr="00246F8A">
        <w:rPr>
          <w:rFonts w:ascii="Palatino Linotype" w:eastAsia="Calibri" w:hAnsi="Palatino Linotype" w:cs="Arial"/>
        </w:rPr>
        <w:t xml:space="preserve"> </w:t>
      </w:r>
      <w:r w:rsidR="00303E8C" w:rsidRPr="00246F8A">
        <w:rPr>
          <w:rFonts w:ascii="Palatino Linotype" w:eastAsia="Calibri" w:hAnsi="Palatino Linotype" w:cs="Arial"/>
        </w:rPr>
        <w:t>de dos mil diecinueve</w:t>
      </w:r>
      <w:r w:rsidR="00585F00" w:rsidRPr="00246F8A">
        <w:rPr>
          <w:rFonts w:ascii="Palatino Linotype" w:eastAsia="Calibri" w:hAnsi="Palatino Linotype" w:cs="Arial"/>
        </w:rPr>
        <w:t>,</w:t>
      </w:r>
      <w:r w:rsidR="00F76F97" w:rsidRPr="00246F8A">
        <w:rPr>
          <w:rFonts w:ascii="Palatino Linotype" w:eastAsia="Calibri" w:hAnsi="Palatino Linotype" w:cs="Arial"/>
        </w:rPr>
        <w:t xml:space="preserve"> </w:t>
      </w:r>
      <w:r w:rsidR="009D7EB8" w:rsidRPr="00246F8A">
        <w:rPr>
          <w:rFonts w:ascii="Palatino Linotype" w:eastAsia="Calibri" w:hAnsi="Palatino Linotype" w:cs="Arial"/>
        </w:rPr>
        <w:t xml:space="preserve">el </w:t>
      </w:r>
      <w:r w:rsidR="00585F00" w:rsidRPr="00246F8A">
        <w:rPr>
          <w:rFonts w:ascii="Palatino Linotype" w:eastAsia="Calibri" w:hAnsi="Palatino Linotype" w:cs="Arial"/>
          <w:b/>
        </w:rPr>
        <w:t>SUJETO OBLIGADO</w:t>
      </w:r>
      <w:r w:rsidR="00585F00" w:rsidRPr="00246F8A">
        <w:rPr>
          <w:rFonts w:ascii="Palatino Linotype" w:eastAsia="Calibri" w:hAnsi="Palatino Linotype" w:cs="Arial"/>
        </w:rPr>
        <w:t>,</w:t>
      </w:r>
      <w:r w:rsidR="00B82F9E" w:rsidRPr="00246F8A">
        <w:rPr>
          <w:rFonts w:ascii="Palatino Linotype" w:eastAsia="Calibri" w:hAnsi="Palatino Linotype" w:cs="Arial"/>
        </w:rPr>
        <w:t xml:space="preserve"> rindió informe justificado</w:t>
      </w:r>
      <w:r w:rsidRPr="00246F8A">
        <w:rPr>
          <w:rFonts w:ascii="Palatino Linotype" w:eastAsia="Calibri" w:hAnsi="Palatino Linotype" w:cs="Arial"/>
        </w:rPr>
        <w:t xml:space="preserve">, </w:t>
      </w:r>
      <w:r w:rsidR="00585F00" w:rsidRPr="00246F8A">
        <w:rPr>
          <w:rFonts w:ascii="Palatino Linotype" w:eastAsia="Calibri" w:hAnsi="Palatino Linotype" w:cs="Arial"/>
        </w:rPr>
        <w:t xml:space="preserve">el cual  </w:t>
      </w:r>
      <w:r w:rsidR="00B94C17" w:rsidRPr="00246F8A">
        <w:rPr>
          <w:rFonts w:ascii="Palatino Linotype" w:eastAsia="Calibri" w:hAnsi="Palatino Linotype" w:cs="Arial"/>
        </w:rPr>
        <w:t>se puso a la vista de</w:t>
      </w:r>
      <w:r w:rsidR="00E21F52" w:rsidRPr="00246F8A">
        <w:rPr>
          <w:rFonts w:ascii="Palatino Linotype" w:eastAsia="Calibri" w:hAnsi="Palatino Linotype" w:cs="Arial"/>
        </w:rPr>
        <w:t xml:space="preserve"> </w:t>
      </w:r>
      <w:r w:rsidR="00585F00" w:rsidRPr="00246F8A">
        <w:rPr>
          <w:rFonts w:ascii="Palatino Linotype" w:eastAsia="Calibri" w:hAnsi="Palatino Linotype" w:cs="Arial"/>
        </w:rPr>
        <w:t>l</w:t>
      </w:r>
      <w:r w:rsidR="00E21F52" w:rsidRPr="00246F8A">
        <w:rPr>
          <w:rFonts w:ascii="Palatino Linotype" w:eastAsia="Calibri" w:hAnsi="Palatino Linotype" w:cs="Arial"/>
        </w:rPr>
        <w:t>a</w:t>
      </w:r>
      <w:r w:rsidR="00585F00" w:rsidRPr="00246F8A">
        <w:rPr>
          <w:rFonts w:ascii="Palatino Linotype" w:eastAsia="Calibri" w:hAnsi="Palatino Linotype" w:cs="Arial"/>
        </w:rPr>
        <w:t xml:space="preserve"> recurrente </w:t>
      </w:r>
      <w:r w:rsidR="00C3762B" w:rsidRPr="00246F8A">
        <w:rPr>
          <w:rFonts w:ascii="Palatino Linotype" w:eastAsia="Calibri" w:hAnsi="Palatino Linotype" w:cs="Arial"/>
        </w:rPr>
        <w:t>media</w:t>
      </w:r>
      <w:r w:rsidR="00F2723B" w:rsidRPr="00246F8A">
        <w:rPr>
          <w:rFonts w:ascii="Palatino Linotype" w:eastAsia="Calibri" w:hAnsi="Palatino Linotype" w:cs="Arial"/>
        </w:rPr>
        <w:t xml:space="preserve">nte acuerdo de fecha catorce </w:t>
      </w:r>
      <w:r w:rsidR="00434B23" w:rsidRPr="00246F8A">
        <w:rPr>
          <w:rFonts w:ascii="Palatino Linotype" w:eastAsia="Calibri" w:hAnsi="Palatino Linotype" w:cs="Arial"/>
        </w:rPr>
        <w:t>(</w:t>
      </w:r>
      <w:r w:rsidR="00F2723B" w:rsidRPr="00246F8A">
        <w:rPr>
          <w:rFonts w:ascii="Palatino Linotype" w:eastAsia="Calibri" w:hAnsi="Palatino Linotype" w:cs="Arial"/>
        </w:rPr>
        <w:t>14</w:t>
      </w:r>
      <w:r w:rsidR="00434B23" w:rsidRPr="00246F8A">
        <w:rPr>
          <w:rFonts w:ascii="Palatino Linotype" w:eastAsia="Calibri" w:hAnsi="Palatino Linotype" w:cs="Arial"/>
        </w:rPr>
        <w:t>) de</w:t>
      </w:r>
      <w:r w:rsidR="00F2723B" w:rsidRPr="00246F8A">
        <w:rPr>
          <w:rFonts w:ascii="Palatino Linotype" w:eastAsia="Calibri" w:hAnsi="Palatino Linotype" w:cs="Arial"/>
        </w:rPr>
        <w:t xml:space="preserve"> junio </w:t>
      </w:r>
      <w:r w:rsidR="00184881" w:rsidRPr="00246F8A">
        <w:rPr>
          <w:rFonts w:ascii="Palatino Linotype" w:eastAsia="Calibri" w:hAnsi="Palatino Linotype" w:cs="Arial"/>
        </w:rPr>
        <w:t xml:space="preserve">de dos </w:t>
      </w:r>
      <w:r w:rsidR="00C3762B" w:rsidRPr="00246F8A">
        <w:rPr>
          <w:rFonts w:ascii="Palatino Linotype" w:eastAsia="Calibri" w:hAnsi="Palatino Linotype" w:cs="Arial"/>
        </w:rPr>
        <w:t>mil diecinueve</w:t>
      </w:r>
      <w:r w:rsidR="00434B23" w:rsidRPr="00246F8A">
        <w:rPr>
          <w:rFonts w:ascii="Palatino Linotype" w:eastAsia="Calibri" w:hAnsi="Palatino Linotype" w:cs="Arial"/>
        </w:rPr>
        <w:t xml:space="preserve">, </w:t>
      </w:r>
      <w:r w:rsidR="00B94C17" w:rsidRPr="00246F8A">
        <w:rPr>
          <w:rFonts w:ascii="Palatino Linotype" w:eastAsia="Calibri" w:hAnsi="Palatino Linotype" w:cs="Arial"/>
        </w:rPr>
        <w:t xml:space="preserve">en virtud </w:t>
      </w:r>
      <w:r w:rsidR="009D7EB8" w:rsidRPr="00246F8A">
        <w:rPr>
          <w:rFonts w:ascii="Palatino Linotype" w:eastAsia="Calibri" w:hAnsi="Palatino Linotype" w:cs="Arial"/>
        </w:rPr>
        <w:t xml:space="preserve">de </w:t>
      </w:r>
      <w:r w:rsidR="00B94C17" w:rsidRPr="00246F8A">
        <w:rPr>
          <w:rFonts w:ascii="Palatino Linotype" w:eastAsia="Calibri" w:hAnsi="Palatino Linotype" w:cs="Arial"/>
        </w:rPr>
        <w:t xml:space="preserve">que </w:t>
      </w:r>
      <w:r w:rsidR="00303E8C" w:rsidRPr="00246F8A">
        <w:rPr>
          <w:rFonts w:ascii="Palatino Linotype" w:eastAsia="Calibri" w:hAnsi="Palatino Linotype" w:cs="Arial"/>
        </w:rPr>
        <w:t xml:space="preserve">según se observó </w:t>
      </w:r>
      <w:r w:rsidR="00434B23" w:rsidRPr="00246F8A">
        <w:rPr>
          <w:rFonts w:ascii="Palatino Linotype" w:eastAsia="Calibri" w:hAnsi="Palatino Linotype" w:cs="Arial"/>
        </w:rPr>
        <w:t>aportaba</w:t>
      </w:r>
      <w:r w:rsidR="00B94C17" w:rsidRPr="00246F8A">
        <w:rPr>
          <w:rFonts w:ascii="Palatino Linotype" w:eastAsia="Calibri" w:hAnsi="Palatino Linotype" w:cs="Arial"/>
        </w:rPr>
        <w:t xml:space="preserve"> elementos novedosos</w:t>
      </w:r>
      <w:r w:rsidR="00B82F9E" w:rsidRPr="00246F8A">
        <w:rPr>
          <w:rFonts w:ascii="Palatino Linotype" w:eastAsia="Calibri" w:hAnsi="Palatino Linotype" w:cs="Arial"/>
        </w:rPr>
        <w:t xml:space="preserve"> con relación a la respuesta primigenia</w:t>
      </w:r>
      <w:r w:rsidR="00D15EC8" w:rsidRPr="00246F8A">
        <w:rPr>
          <w:rFonts w:ascii="Palatino Linotype" w:eastAsia="Calibri" w:hAnsi="Palatino Linotype" w:cs="Arial"/>
        </w:rPr>
        <w:t>, por su parte el recurrente fue omiso</w:t>
      </w:r>
      <w:r w:rsidR="009D7EB8" w:rsidRPr="00246F8A">
        <w:rPr>
          <w:rFonts w:ascii="Palatino Linotype" w:eastAsia="Calibri" w:hAnsi="Palatino Linotype" w:cs="Arial"/>
        </w:rPr>
        <w:t xml:space="preserve"> en emitir manifestaciones. </w:t>
      </w:r>
      <w:r w:rsidR="00B12503" w:rsidRPr="00246F8A">
        <w:rPr>
          <w:rFonts w:ascii="Palatino Linotype" w:eastAsia="Calibri" w:hAnsi="Palatino Linotype" w:cs="Arial"/>
        </w:rPr>
        <w:t xml:space="preserve"> </w:t>
      </w:r>
    </w:p>
    <w:p w14:paraId="0FDE72F3" w14:textId="77777777" w:rsidR="00434B23" w:rsidRPr="00246F8A" w:rsidRDefault="00434B23" w:rsidP="00246F8A">
      <w:pPr>
        <w:pStyle w:val="Prrafodelista"/>
        <w:spacing w:line="360" w:lineRule="auto"/>
        <w:rPr>
          <w:rFonts w:ascii="Palatino Linotype" w:hAnsi="Palatino Linotype"/>
          <w:i/>
          <w:color w:val="000000"/>
        </w:rPr>
      </w:pPr>
    </w:p>
    <w:p w14:paraId="0E917EB1" w14:textId="4E462052" w:rsidR="001F5AF8" w:rsidRPr="00246F8A" w:rsidRDefault="00585F00" w:rsidP="00246F8A">
      <w:pPr>
        <w:pStyle w:val="Prrafodelista"/>
        <w:numPr>
          <w:ilvl w:val="0"/>
          <w:numId w:val="1"/>
        </w:numPr>
        <w:spacing w:line="360" w:lineRule="auto"/>
        <w:ind w:left="0" w:firstLine="0"/>
        <w:jc w:val="both"/>
        <w:rPr>
          <w:rFonts w:ascii="Palatino Linotype" w:hAnsi="Palatino Linotype"/>
          <w:b/>
        </w:rPr>
      </w:pPr>
      <w:r w:rsidRPr="00246F8A">
        <w:rPr>
          <w:rFonts w:ascii="Palatino Linotype" w:hAnsi="Palatino Linotype"/>
        </w:rPr>
        <w:t>El Comisionado Ponente decretó el cierre de instrucción</w:t>
      </w:r>
      <w:r w:rsidRPr="00246F8A">
        <w:rPr>
          <w:rFonts w:ascii="Palatino Linotype" w:hAnsi="Palatino Linotype" w:cs="Arial"/>
        </w:rPr>
        <w:t xml:space="preserve"> </w:t>
      </w:r>
      <w:r w:rsidR="00303E8C" w:rsidRPr="00246F8A">
        <w:rPr>
          <w:rFonts w:ascii="Palatino Linotype" w:hAnsi="Palatino Linotype"/>
        </w:rPr>
        <w:t>m</w:t>
      </w:r>
      <w:r w:rsidR="00F2723B" w:rsidRPr="00246F8A">
        <w:rPr>
          <w:rFonts w:ascii="Palatino Linotype" w:hAnsi="Palatino Linotype"/>
        </w:rPr>
        <w:t xml:space="preserve">ediante acuerdo de fecha tres </w:t>
      </w:r>
      <w:r w:rsidRPr="00246F8A">
        <w:rPr>
          <w:rFonts w:ascii="Palatino Linotype" w:hAnsi="Palatino Linotype"/>
        </w:rPr>
        <w:t>(</w:t>
      </w:r>
      <w:r w:rsidR="00F2723B" w:rsidRPr="00246F8A">
        <w:rPr>
          <w:rFonts w:ascii="Palatino Linotype" w:hAnsi="Palatino Linotype"/>
        </w:rPr>
        <w:t>03</w:t>
      </w:r>
      <w:r w:rsidR="009D7EB8" w:rsidRPr="00246F8A">
        <w:rPr>
          <w:rFonts w:ascii="Palatino Linotype" w:hAnsi="Palatino Linotype"/>
        </w:rPr>
        <w:t>) de</w:t>
      </w:r>
      <w:r w:rsidR="00F2723B" w:rsidRPr="00246F8A">
        <w:rPr>
          <w:rFonts w:ascii="Palatino Linotype" w:hAnsi="Palatino Linotype"/>
        </w:rPr>
        <w:t xml:space="preserve"> jul</w:t>
      </w:r>
      <w:r w:rsidR="00C3762B" w:rsidRPr="00246F8A">
        <w:rPr>
          <w:rFonts w:ascii="Palatino Linotype" w:hAnsi="Palatino Linotype"/>
        </w:rPr>
        <w:t xml:space="preserve">io </w:t>
      </w:r>
      <w:r w:rsidRPr="00246F8A">
        <w:rPr>
          <w:rFonts w:ascii="Palatino Linotype" w:hAnsi="Palatino Linotype"/>
        </w:rPr>
        <w:t xml:space="preserve">de </w:t>
      </w:r>
      <w:r w:rsidR="00C3762B" w:rsidRPr="00246F8A">
        <w:rPr>
          <w:rFonts w:ascii="Palatino Linotype" w:hAnsi="Palatino Linotype"/>
        </w:rPr>
        <w:t>dos mil diecinueve</w:t>
      </w:r>
      <w:r w:rsidRPr="00246F8A">
        <w:rPr>
          <w:rFonts w:ascii="Palatino Linotype" w:hAnsi="Palatino Linotype"/>
        </w:rPr>
        <w:t xml:space="preserve">, </w:t>
      </w:r>
      <w:r w:rsidRPr="00246F8A">
        <w:rPr>
          <w:rFonts w:ascii="Palatino Linotype" w:hAnsi="Palatino Linotype" w:cs="Arial"/>
        </w:rPr>
        <w:t>por lo que, ordenó tur</w:t>
      </w:r>
      <w:r w:rsidR="00434B23" w:rsidRPr="00246F8A">
        <w:rPr>
          <w:rFonts w:ascii="Palatino Linotype" w:hAnsi="Palatino Linotype" w:cs="Arial"/>
        </w:rPr>
        <w:t xml:space="preserve">nar el expediente a resolución, </w:t>
      </w:r>
      <w:r w:rsidR="0018629C" w:rsidRPr="00246F8A">
        <w:rPr>
          <w:rFonts w:ascii="Palatino Linotype" w:hAnsi="Palatino Linotype" w:cs="Arial"/>
        </w:rPr>
        <w:t xml:space="preserve">misma que a continuación se pronuncia. </w:t>
      </w:r>
    </w:p>
    <w:p w14:paraId="2EBF7A80" w14:textId="77777777" w:rsidR="000C78CA" w:rsidRPr="00246F8A" w:rsidRDefault="000C78CA" w:rsidP="00246F8A">
      <w:pPr>
        <w:pStyle w:val="Prrafodelista"/>
        <w:spacing w:line="360" w:lineRule="auto"/>
        <w:rPr>
          <w:rFonts w:ascii="Palatino Linotype" w:hAnsi="Palatino Linotype"/>
          <w:b/>
        </w:rPr>
      </w:pPr>
    </w:p>
    <w:p w14:paraId="0EC7F05C" w14:textId="20632718" w:rsidR="009D7EB8" w:rsidRPr="00246F8A" w:rsidRDefault="00F2723B" w:rsidP="00246F8A">
      <w:pPr>
        <w:numPr>
          <w:ilvl w:val="0"/>
          <w:numId w:val="1"/>
        </w:numPr>
        <w:spacing w:before="240" w:after="240" w:line="360" w:lineRule="auto"/>
        <w:ind w:left="0" w:firstLine="0"/>
        <w:contextualSpacing/>
        <w:jc w:val="both"/>
        <w:rPr>
          <w:rFonts w:ascii="Palatino Linotype" w:hAnsi="Palatino Linotype"/>
        </w:rPr>
      </w:pPr>
      <w:r w:rsidRPr="00246F8A">
        <w:rPr>
          <w:rFonts w:ascii="Palatino Linotype" w:eastAsia="Calibri" w:hAnsi="Palatino Linotype" w:cs="Arial"/>
          <w:color w:val="000000" w:themeColor="text1"/>
        </w:rPr>
        <w:t>El día tres (03)</w:t>
      </w:r>
      <w:r w:rsidR="000C78CA" w:rsidRPr="00246F8A">
        <w:rPr>
          <w:rFonts w:ascii="Palatino Linotype" w:eastAsia="Calibri" w:hAnsi="Palatino Linotype" w:cs="Arial"/>
          <w:color w:val="000000" w:themeColor="text1"/>
        </w:rPr>
        <w:t xml:space="preserve"> d</w:t>
      </w:r>
      <w:r w:rsidRPr="00246F8A">
        <w:rPr>
          <w:rFonts w:ascii="Palatino Linotype" w:eastAsia="Calibri" w:hAnsi="Palatino Linotype" w:cs="Arial"/>
          <w:color w:val="000000" w:themeColor="text1"/>
        </w:rPr>
        <w:t>e jul</w:t>
      </w:r>
      <w:r w:rsidR="00C3762B" w:rsidRPr="00246F8A">
        <w:rPr>
          <w:rFonts w:ascii="Palatino Linotype" w:eastAsia="Calibri" w:hAnsi="Palatino Linotype" w:cs="Arial"/>
          <w:color w:val="000000" w:themeColor="text1"/>
        </w:rPr>
        <w:t>io</w:t>
      </w:r>
      <w:r w:rsidR="00303E8C" w:rsidRPr="00246F8A">
        <w:rPr>
          <w:rFonts w:ascii="Palatino Linotype" w:eastAsia="Calibri" w:hAnsi="Palatino Linotype" w:cs="Arial"/>
          <w:color w:val="000000" w:themeColor="text1"/>
        </w:rPr>
        <w:t xml:space="preserve"> de dos mil diecinueve</w:t>
      </w:r>
      <w:r w:rsidR="000C78CA" w:rsidRPr="00246F8A">
        <w:rPr>
          <w:rFonts w:ascii="Palatino Linotype" w:eastAsia="Calibri" w:hAnsi="Palatino Linotype" w:cs="Arial"/>
          <w:color w:val="000000" w:themeColor="text1"/>
        </w:rPr>
        <w:t xml:space="preserve"> y con fundamento en el artículo 181 tercer párrafo de la </w:t>
      </w:r>
      <w:r w:rsidR="000C78CA" w:rsidRPr="00246F8A">
        <w:rPr>
          <w:rFonts w:ascii="Palatino Linotype" w:eastAsia="Calibri" w:hAnsi="Palatino Linotype" w:cs="Arial"/>
          <w:b/>
          <w:bCs/>
          <w:color w:val="000000" w:themeColor="text1"/>
        </w:rPr>
        <w:t>Ley de Transparencia y Acceso a la Información Pública del Estado de México y Municipios, </w:t>
      </w:r>
      <w:r w:rsidR="000C78CA" w:rsidRPr="00246F8A">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1873AB11" w14:textId="77777777" w:rsidR="00246F8A" w:rsidRDefault="00246F8A" w:rsidP="00246F8A">
      <w:pPr>
        <w:pStyle w:val="Prrafodelista"/>
        <w:rPr>
          <w:rFonts w:ascii="Palatino Linotype" w:hAnsi="Palatino Linotype"/>
        </w:rPr>
      </w:pPr>
    </w:p>
    <w:p w14:paraId="19E59AE3" w14:textId="77777777" w:rsidR="00246F8A" w:rsidRDefault="00246F8A" w:rsidP="00246F8A">
      <w:pPr>
        <w:spacing w:before="240" w:after="240" w:line="360" w:lineRule="auto"/>
        <w:contextualSpacing/>
        <w:jc w:val="both"/>
        <w:rPr>
          <w:rFonts w:ascii="Palatino Linotype" w:hAnsi="Palatino Linotype"/>
        </w:rPr>
      </w:pPr>
    </w:p>
    <w:p w14:paraId="28767249" w14:textId="77777777" w:rsidR="00246F8A" w:rsidRPr="00246F8A" w:rsidRDefault="00246F8A" w:rsidP="00246F8A">
      <w:pPr>
        <w:spacing w:before="240" w:after="240" w:line="360" w:lineRule="auto"/>
        <w:contextualSpacing/>
        <w:jc w:val="both"/>
        <w:rPr>
          <w:rFonts w:ascii="Palatino Linotype" w:hAnsi="Palatino Linotype"/>
        </w:rPr>
      </w:pPr>
    </w:p>
    <w:p w14:paraId="51E91971" w14:textId="3C9245D9" w:rsidR="00585F00" w:rsidRPr="00246F8A" w:rsidRDefault="00585F00" w:rsidP="00246F8A">
      <w:pPr>
        <w:pStyle w:val="Ttulo1"/>
        <w:spacing w:before="0" w:line="360" w:lineRule="auto"/>
        <w:jc w:val="center"/>
        <w:rPr>
          <w:b/>
          <w:szCs w:val="24"/>
        </w:rPr>
      </w:pPr>
      <w:bookmarkStart w:id="61" w:name="_Toc491791302"/>
      <w:bookmarkStart w:id="62" w:name="_Toc15408375"/>
      <w:r w:rsidRPr="00246F8A">
        <w:rPr>
          <w:b/>
          <w:szCs w:val="24"/>
        </w:rPr>
        <w:t>CONSIDERANDO</w:t>
      </w:r>
      <w:bookmarkEnd w:id="61"/>
      <w:bookmarkEnd w:id="62"/>
    </w:p>
    <w:p w14:paraId="7681ED66" w14:textId="77777777" w:rsidR="00585F00" w:rsidRPr="00246F8A" w:rsidRDefault="00585F00" w:rsidP="00246F8A">
      <w:pPr>
        <w:spacing w:line="360" w:lineRule="auto"/>
        <w:rPr>
          <w:rFonts w:ascii="Palatino Linotype" w:hAnsi="Palatino Linotype"/>
          <w:lang w:val="es-MX" w:eastAsia="en-US"/>
        </w:rPr>
      </w:pPr>
    </w:p>
    <w:p w14:paraId="717D4ABA" w14:textId="30EA7072" w:rsidR="00585F00" w:rsidRPr="00246F8A" w:rsidRDefault="00585F00" w:rsidP="00246F8A">
      <w:pPr>
        <w:pStyle w:val="Ttulo2"/>
        <w:spacing w:before="0" w:line="360" w:lineRule="auto"/>
        <w:rPr>
          <w:rFonts w:ascii="Palatino Linotype" w:hAnsi="Palatino Linotype"/>
          <w:b/>
          <w:color w:val="auto"/>
          <w:sz w:val="24"/>
          <w:szCs w:val="24"/>
        </w:rPr>
      </w:pPr>
      <w:bookmarkStart w:id="63" w:name="_Toc491791303"/>
      <w:bookmarkStart w:id="64" w:name="_Toc15408376"/>
      <w:r w:rsidRPr="00246F8A">
        <w:rPr>
          <w:rFonts w:ascii="Palatino Linotype" w:hAnsi="Palatino Linotype"/>
          <w:b/>
          <w:color w:val="auto"/>
          <w:sz w:val="24"/>
          <w:szCs w:val="24"/>
        </w:rPr>
        <w:t>PRIMERO. De la competencia</w:t>
      </w:r>
      <w:bookmarkEnd w:id="63"/>
      <w:r w:rsidR="00293D6D" w:rsidRPr="00246F8A">
        <w:rPr>
          <w:rFonts w:ascii="Palatino Linotype" w:hAnsi="Palatino Linotype"/>
          <w:b/>
          <w:color w:val="auto"/>
          <w:sz w:val="24"/>
          <w:szCs w:val="24"/>
        </w:rPr>
        <w:t>.</w:t>
      </w:r>
      <w:bookmarkEnd w:id="64"/>
    </w:p>
    <w:p w14:paraId="6EA8B854" w14:textId="77777777" w:rsidR="00585F00" w:rsidRPr="00246F8A" w:rsidRDefault="00585F00" w:rsidP="00246F8A">
      <w:pPr>
        <w:spacing w:line="360" w:lineRule="auto"/>
        <w:rPr>
          <w:rFonts w:ascii="Palatino Linotype" w:hAnsi="Palatino Linotype"/>
          <w:lang w:val="es-MX" w:eastAsia="en-US"/>
        </w:rPr>
      </w:pPr>
    </w:p>
    <w:p w14:paraId="15A5F746" w14:textId="580DBE88" w:rsidR="00357253" w:rsidRPr="00246F8A" w:rsidRDefault="00357253" w:rsidP="00246F8A">
      <w:pPr>
        <w:pStyle w:val="Prrafodelista"/>
        <w:numPr>
          <w:ilvl w:val="0"/>
          <w:numId w:val="1"/>
        </w:numPr>
        <w:spacing w:line="360" w:lineRule="auto"/>
        <w:ind w:left="0" w:firstLine="0"/>
        <w:jc w:val="both"/>
        <w:rPr>
          <w:rFonts w:ascii="Palatino Linotype" w:eastAsia="Calibri" w:hAnsi="Palatino Linotype" w:cs="Times New Roman"/>
          <w:lang w:val="es-ES"/>
        </w:rPr>
      </w:pPr>
      <w:r w:rsidRPr="00246F8A">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w:t>
      </w:r>
      <w:r w:rsidR="00F2723B" w:rsidRPr="00246F8A">
        <w:rPr>
          <w:rFonts w:ascii="Palatino Linotype" w:eastAsia="Calibri" w:hAnsi="Palatino Linotype" w:cs="Times New Roman"/>
          <w:lang w:val="es-ES"/>
        </w:rPr>
        <w:t>vigésimo segundo, vigésimo tercero y vigésimo cuarto</w:t>
      </w:r>
      <w:r w:rsidRPr="00246F8A">
        <w:rPr>
          <w:rFonts w:ascii="Palatino Linotype" w:eastAsia="Calibri" w:hAnsi="Palatino Linotype" w:cs="Times New Roman"/>
          <w:lang w:val="es-ES"/>
        </w:rPr>
        <w:t xml:space="preserve"> de la Constitución Política del Estado Libre y Soberano de México; artículos 1, 2 fracción II, 13, 29, 36 fracciones I y II, 176, 178, 179, 181 párrafo tercero y 185 </w:t>
      </w:r>
      <w:r w:rsidRPr="00246F8A">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A2AC03F" w14:textId="77777777" w:rsidR="001F5AF8" w:rsidRPr="00246F8A" w:rsidRDefault="001F5AF8" w:rsidP="00246F8A">
      <w:pPr>
        <w:pStyle w:val="Prrafodelista"/>
        <w:spacing w:line="360" w:lineRule="auto"/>
        <w:ind w:left="426"/>
        <w:jc w:val="both"/>
        <w:rPr>
          <w:rFonts w:ascii="Palatino Linotype" w:eastAsia="Calibri" w:hAnsi="Palatino Linotype" w:cs="Times New Roman"/>
          <w:b/>
          <w:lang w:val="es-ES"/>
        </w:rPr>
      </w:pPr>
    </w:p>
    <w:p w14:paraId="23C784AF" w14:textId="77777777" w:rsidR="00585F00" w:rsidRPr="00246F8A" w:rsidRDefault="00585F00" w:rsidP="00246F8A">
      <w:pPr>
        <w:pStyle w:val="Ttulo2"/>
        <w:spacing w:before="0" w:line="360" w:lineRule="auto"/>
        <w:rPr>
          <w:rFonts w:ascii="Palatino Linotype" w:hAnsi="Palatino Linotype"/>
          <w:b/>
          <w:color w:val="auto"/>
          <w:sz w:val="24"/>
          <w:szCs w:val="24"/>
        </w:rPr>
      </w:pPr>
      <w:bookmarkStart w:id="65" w:name="_Toc491791304"/>
      <w:bookmarkStart w:id="66" w:name="_Toc15408377"/>
      <w:r w:rsidRPr="00246F8A">
        <w:rPr>
          <w:rFonts w:ascii="Palatino Linotype" w:hAnsi="Palatino Linotype"/>
          <w:b/>
          <w:color w:val="auto"/>
          <w:sz w:val="24"/>
          <w:szCs w:val="24"/>
        </w:rPr>
        <w:t>SEGUNDO. De la oportunidad y procedencia.</w:t>
      </w:r>
      <w:bookmarkEnd w:id="65"/>
      <w:bookmarkEnd w:id="66"/>
    </w:p>
    <w:p w14:paraId="46BC18EE" w14:textId="77777777" w:rsidR="00361A0C" w:rsidRPr="00246F8A" w:rsidRDefault="00361A0C" w:rsidP="00246F8A">
      <w:pPr>
        <w:spacing w:line="360" w:lineRule="auto"/>
        <w:rPr>
          <w:rFonts w:ascii="Palatino Linotype" w:hAnsi="Palatino Linotype"/>
          <w:lang w:val="es-MX" w:eastAsia="en-US"/>
        </w:rPr>
      </w:pPr>
    </w:p>
    <w:p w14:paraId="71640E42" w14:textId="3745FF8C" w:rsidR="00362CB4" w:rsidRPr="00246F8A" w:rsidRDefault="00361A0C" w:rsidP="00246F8A">
      <w:pPr>
        <w:pStyle w:val="Prrafodelista"/>
        <w:numPr>
          <w:ilvl w:val="0"/>
          <w:numId w:val="1"/>
        </w:numPr>
        <w:spacing w:line="360" w:lineRule="auto"/>
        <w:ind w:left="0" w:right="49" w:firstLine="0"/>
        <w:jc w:val="both"/>
        <w:rPr>
          <w:rFonts w:ascii="Palatino Linotype" w:eastAsia="Calibri" w:hAnsi="Palatino Linotype" w:cs="Arial"/>
          <w:b/>
        </w:rPr>
      </w:pPr>
      <w:r w:rsidRPr="00246F8A">
        <w:rPr>
          <w:rFonts w:ascii="Palatino Linotype" w:eastAsia="Calibri" w:hAnsi="Palatino Linotype" w:cs="Arial"/>
        </w:rPr>
        <w:t>El medio de impugnación fue presentado a través del Sistema de Acceso a la Información Mexiquense (SAIMEX)</w:t>
      </w:r>
      <w:r w:rsidRPr="00246F8A">
        <w:rPr>
          <w:rFonts w:ascii="Palatino Linotype" w:eastAsia="Calibri" w:hAnsi="Palatino Linotype" w:cs="Arial"/>
          <w:b/>
        </w:rPr>
        <w:t>,</w:t>
      </w:r>
      <w:r w:rsidRPr="00246F8A">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246F8A">
        <w:rPr>
          <w:rFonts w:ascii="Palatino Linotype" w:eastAsia="Calibri" w:hAnsi="Palatino Linotype" w:cs="Arial"/>
          <w:b/>
        </w:rPr>
        <w:t>SUJETO OBLIGADO</w:t>
      </w:r>
      <w:r w:rsidRPr="00246F8A">
        <w:rPr>
          <w:rFonts w:ascii="Palatino Linotype" w:eastAsia="Calibri" w:hAnsi="Palatino Linotype" w:cs="Arial"/>
        </w:rPr>
        <w:t xml:space="preserve"> </w:t>
      </w:r>
      <w:r w:rsidR="00303E8C" w:rsidRPr="00246F8A">
        <w:rPr>
          <w:rFonts w:ascii="Palatino Linotype" w:eastAsia="Calibri" w:hAnsi="Palatino Linotype" w:cs="Arial"/>
        </w:rPr>
        <w:t>e</w:t>
      </w:r>
      <w:r w:rsidR="00E04DB8" w:rsidRPr="00246F8A">
        <w:rPr>
          <w:rFonts w:ascii="Palatino Linotype" w:eastAsia="Calibri" w:hAnsi="Palatino Linotype" w:cs="Arial"/>
        </w:rPr>
        <w:t>mitió respuesta el día dieciséis</w:t>
      </w:r>
      <w:r w:rsidR="00303E8C" w:rsidRPr="00246F8A">
        <w:rPr>
          <w:rFonts w:ascii="Palatino Linotype" w:eastAsia="Calibri" w:hAnsi="Palatino Linotype" w:cs="Arial"/>
        </w:rPr>
        <w:t xml:space="preserve"> </w:t>
      </w:r>
      <w:r w:rsidRPr="00246F8A">
        <w:rPr>
          <w:rFonts w:ascii="Palatino Linotype" w:eastAsia="Calibri" w:hAnsi="Palatino Linotype" w:cs="Arial"/>
        </w:rPr>
        <w:t>(</w:t>
      </w:r>
      <w:r w:rsidR="00E04DB8" w:rsidRPr="00246F8A">
        <w:rPr>
          <w:rFonts w:ascii="Palatino Linotype" w:eastAsia="Calibri" w:hAnsi="Palatino Linotype" w:cs="Arial"/>
        </w:rPr>
        <w:t>16</w:t>
      </w:r>
      <w:r w:rsidR="006F57FD" w:rsidRPr="00246F8A">
        <w:rPr>
          <w:rFonts w:ascii="Palatino Linotype" w:eastAsia="Calibri" w:hAnsi="Palatino Linotype" w:cs="Arial"/>
        </w:rPr>
        <w:t>) de</w:t>
      </w:r>
      <w:r w:rsidR="00E04DB8" w:rsidRPr="00246F8A">
        <w:rPr>
          <w:rFonts w:ascii="Palatino Linotype" w:eastAsia="Calibri" w:hAnsi="Palatino Linotype" w:cs="Arial"/>
        </w:rPr>
        <w:t xml:space="preserve"> mayo</w:t>
      </w:r>
      <w:r w:rsidR="00303E8C" w:rsidRPr="00246F8A">
        <w:rPr>
          <w:rFonts w:ascii="Palatino Linotype" w:eastAsia="Calibri" w:hAnsi="Palatino Linotype" w:cs="Arial"/>
        </w:rPr>
        <w:t xml:space="preserve"> de dos mil diecinueve</w:t>
      </w:r>
      <w:r w:rsidRPr="00246F8A">
        <w:rPr>
          <w:rFonts w:ascii="Palatino Linotype" w:eastAsia="Calibri" w:hAnsi="Palatino Linotype" w:cs="Arial"/>
        </w:rPr>
        <w:t>, de tal forma que el plazo para interponer</w:t>
      </w:r>
      <w:r w:rsidR="00184881" w:rsidRPr="00246F8A">
        <w:rPr>
          <w:rFonts w:ascii="Palatino Linotype" w:eastAsia="Calibri" w:hAnsi="Palatino Linotype" w:cs="Arial"/>
        </w:rPr>
        <w:t xml:space="preserve"> el recurs</w:t>
      </w:r>
      <w:r w:rsidR="00303E8C" w:rsidRPr="00246F8A">
        <w:rPr>
          <w:rFonts w:ascii="Palatino Linotype" w:eastAsia="Calibri" w:hAnsi="Palatino Linotype" w:cs="Arial"/>
        </w:rPr>
        <w:t>o</w:t>
      </w:r>
      <w:r w:rsidR="00E04DB8" w:rsidRPr="00246F8A">
        <w:rPr>
          <w:rFonts w:ascii="Palatino Linotype" w:eastAsia="Calibri" w:hAnsi="Palatino Linotype" w:cs="Arial"/>
        </w:rPr>
        <w:t xml:space="preserve"> transcurrió del día diecisiete</w:t>
      </w:r>
      <w:r w:rsidR="005E0E92" w:rsidRPr="00246F8A">
        <w:rPr>
          <w:rFonts w:ascii="Palatino Linotype" w:eastAsia="Calibri" w:hAnsi="Palatino Linotype" w:cs="Arial"/>
        </w:rPr>
        <w:t xml:space="preserve"> </w:t>
      </w:r>
      <w:r w:rsidRPr="00246F8A">
        <w:rPr>
          <w:rFonts w:ascii="Palatino Linotype" w:eastAsia="Calibri" w:hAnsi="Palatino Linotype" w:cs="Arial"/>
        </w:rPr>
        <w:t>(</w:t>
      </w:r>
      <w:r w:rsidR="00E04DB8" w:rsidRPr="00246F8A">
        <w:rPr>
          <w:rFonts w:ascii="Palatino Linotype" w:eastAsia="Calibri" w:hAnsi="Palatino Linotype" w:cs="Arial"/>
        </w:rPr>
        <w:t>17) de mayo a</w:t>
      </w:r>
      <w:r w:rsidR="005E0E92" w:rsidRPr="00246F8A">
        <w:rPr>
          <w:rFonts w:ascii="Palatino Linotype" w:eastAsia="Calibri" w:hAnsi="Palatino Linotype" w:cs="Arial"/>
        </w:rPr>
        <w:t>l</w:t>
      </w:r>
      <w:r w:rsidR="00E04DB8" w:rsidRPr="00246F8A">
        <w:rPr>
          <w:rFonts w:ascii="Palatino Linotype" w:eastAsia="Calibri" w:hAnsi="Palatino Linotype" w:cs="Arial"/>
        </w:rPr>
        <w:t xml:space="preserve"> seis</w:t>
      </w:r>
      <w:r w:rsidR="005E0E92" w:rsidRPr="00246F8A">
        <w:rPr>
          <w:rFonts w:ascii="Palatino Linotype" w:eastAsia="Calibri" w:hAnsi="Palatino Linotype" w:cs="Arial"/>
        </w:rPr>
        <w:t xml:space="preserve"> </w:t>
      </w:r>
      <w:r w:rsidRPr="00246F8A">
        <w:rPr>
          <w:rFonts w:ascii="Palatino Linotype" w:eastAsia="Calibri" w:hAnsi="Palatino Linotype" w:cs="Arial"/>
        </w:rPr>
        <w:t>(</w:t>
      </w:r>
      <w:r w:rsidR="00E04DB8" w:rsidRPr="00246F8A">
        <w:rPr>
          <w:rFonts w:ascii="Palatino Linotype" w:eastAsia="Calibri" w:hAnsi="Palatino Linotype" w:cs="Arial"/>
        </w:rPr>
        <w:t>0</w:t>
      </w:r>
      <w:r w:rsidR="005E0E92" w:rsidRPr="00246F8A">
        <w:rPr>
          <w:rFonts w:ascii="Palatino Linotype" w:eastAsia="Calibri" w:hAnsi="Palatino Linotype" w:cs="Arial"/>
        </w:rPr>
        <w:t>6</w:t>
      </w:r>
      <w:r w:rsidR="00303E8C" w:rsidRPr="00246F8A">
        <w:rPr>
          <w:rFonts w:ascii="Palatino Linotype" w:eastAsia="Calibri" w:hAnsi="Palatino Linotype" w:cs="Arial"/>
        </w:rPr>
        <w:t>) de</w:t>
      </w:r>
      <w:r w:rsidR="00E04DB8" w:rsidRPr="00246F8A">
        <w:rPr>
          <w:rFonts w:ascii="Palatino Linotype" w:eastAsia="Calibri" w:hAnsi="Palatino Linotype" w:cs="Arial"/>
        </w:rPr>
        <w:t xml:space="preserve"> junio</w:t>
      </w:r>
      <w:r w:rsidRPr="00246F8A">
        <w:rPr>
          <w:rFonts w:ascii="Palatino Linotype" w:eastAsia="Calibri" w:hAnsi="Palatino Linotype" w:cs="Arial"/>
        </w:rPr>
        <w:t xml:space="preserve"> </w:t>
      </w:r>
      <w:r w:rsidR="005E0E92" w:rsidRPr="00246F8A">
        <w:rPr>
          <w:rFonts w:ascii="Palatino Linotype" w:eastAsia="Calibri" w:hAnsi="Palatino Linotype" w:cs="Arial"/>
        </w:rPr>
        <w:t>de dos mil diecinueve</w:t>
      </w:r>
      <w:r w:rsidR="00303E8C" w:rsidRPr="00246F8A">
        <w:rPr>
          <w:rFonts w:ascii="Palatino Linotype" w:eastAsia="Calibri" w:hAnsi="Palatino Linotype" w:cs="Arial"/>
        </w:rPr>
        <w:t xml:space="preserve">, en consecuencia, si la parte </w:t>
      </w:r>
      <w:r w:rsidR="00303E8C" w:rsidRPr="00246F8A">
        <w:rPr>
          <w:rFonts w:ascii="Palatino Linotype" w:eastAsia="Calibri" w:hAnsi="Palatino Linotype" w:cs="Arial"/>
          <w:b/>
        </w:rPr>
        <w:t>RECURRENTE</w:t>
      </w:r>
      <w:r w:rsidR="00303E8C" w:rsidRPr="00246F8A">
        <w:rPr>
          <w:rFonts w:ascii="Palatino Linotype" w:eastAsia="Calibri" w:hAnsi="Palatino Linotype" w:cs="Arial"/>
        </w:rPr>
        <w:t xml:space="preserve"> presentó su in</w:t>
      </w:r>
      <w:r w:rsidR="00E04DB8" w:rsidRPr="00246F8A">
        <w:rPr>
          <w:rFonts w:ascii="Palatino Linotype" w:eastAsia="Calibri" w:hAnsi="Palatino Linotype" w:cs="Arial"/>
        </w:rPr>
        <w:t>conformidad el día veinte (20</w:t>
      </w:r>
      <w:r w:rsidR="00303E8C" w:rsidRPr="00246F8A">
        <w:rPr>
          <w:rFonts w:ascii="Palatino Linotype" w:eastAsia="Calibri" w:hAnsi="Palatino Linotype" w:cs="Arial"/>
        </w:rPr>
        <w:t>) de</w:t>
      </w:r>
      <w:r w:rsidR="00E04DB8" w:rsidRPr="00246F8A">
        <w:rPr>
          <w:rFonts w:ascii="Palatino Linotype" w:eastAsia="Calibri" w:hAnsi="Palatino Linotype" w:cs="Arial"/>
        </w:rPr>
        <w:t xml:space="preserve"> mayo </w:t>
      </w:r>
      <w:r w:rsidR="00303E8C" w:rsidRPr="00246F8A">
        <w:rPr>
          <w:rFonts w:ascii="Palatino Linotype" w:eastAsia="Calibri" w:hAnsi="Palatino Linotype" w:cs="Arial"/>
        </w:rPr>
        <w:t xml:space="preserve">de dos mil diecinueve, se encuentra dentro de los márgenes temporales previstos en el artículo 178 de la Ley de Transparencia y Acceso a la Información Pública del Estado de México y Municipios. En ese sentido, no existiendo causas de </w:t>
      </w:r>
      <w:proofErr w:type="spellStart"/>
      <w:r w:rsidR="00303E8C" w:rsidRPr="00246F8A">
        <w:rPr>
          <w:rFonts w:ascii="Palatino Linotype" w:eastAsia="Calibri" w:hAnsi="Palatino Linotype" w:cs="Arial"/>
        </w:rPr>
        <w:t>desechamiento</w:t>
      </w:r>
      <w:proofErr w:type="spellEnd"/>
      <w:r w:rsidR="00303E8C" w:rsidRPr="00246F8A">
        <w:rPr>
          <w:rFonts w:ascii="Palatino Linotype" w:eastAsia="Calibri" w:hAnsi="Palatino Linotype" w:cs="Arial"/>
        </w:rPr>
        <w:t xml:space="preserve"> por extemporaneidad, el recurso de revisión que hoy nos ocupa, resulta procedente.</w:t>
      </w:r>
    </w:p>
    <w:p w14:paraId="4CE96A51" w14:textId="77777777" w:rsidR="00EA1B91" w:rsidRPr="00246F8A" w:rsidRDefault="00EA1B91" w:rsidP="00246F8A">
      <w:pPr>
        <w:spacing w:line="360" w:lineRule="auto"/>
        <w:ind w:right="49"/>
        <w:jc w:val="both"/>
        <w:rPr>
          <w:rFonts w:ascii="Palatino Linotype" w:eastAsia="Calibri" w:hAnsi="Palatino Linotype" w:cs="Arial"/>
          <w:b/>
        </w:rPr>
      </w:pPr>
    </w:p>
    <w:p w14:paraId="32AE65CE" w14:textId="47C2B541" w:rsidR="00EA1B91" w:rsidRPr="00246F8A" w:rsidRDefault="00EA1B91" w:rsidP="00246F8A">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246F8A">
        <w:rPr>
          <w:rFonts w:ascii="Palatino Linotype" w:eastAsia="Calibri" w:hAnsi="Palatino Linotype" w:cs="Times New Roman"/>
          <w:lang w:val="es-ES"/>
        </w:rPr>
        <w:t xml:space="preserve">Por otro lado, de la revisión al expediente electrónico contenido en el sistema </w:t>
      </w:r>
      <w:r w:rsidRPr="00246F8A">
        <w:rPr>
          <w:rFonts w:ascii="Palatino Linotype" w:eastAsia="Calibri" w:hAnsi="Palatino Linotype" w:cs="Times New Roman"/>
          <w:b/>
          <w:lang w:val="es-ES"/>
        </w:rPr>
        <w:t>SAIMEX</w:t>
      </w:r>
      <w:r w:rsidRPr="00246F8A">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246F8A">
        <w:rPr>
          <w:rFonts w:ascii="Palatino Linotype" w:eastAsia="Calibri" w:hAnsi="Palatino Linotype" w:cs="Times New Roman"/>
          <w:b/>
          <w:lang w:val="es-ES"/>
        </w:rPr>
        <w:t xml:space="preserve">no proporcionó su nombre completo para que sea </w:t>
      </w:r>
      <w:r w:rsidRPr="00246F8A">
        <w:rPr>
          <w:rFonts w:ascii="Palatino Linotype" w:eastAsia="Calibri" w:hAnsi="Palatino Linotype" w:cs="Times New Roman"/>
          <w:b/>
          <w:u w:val="single"/>
          <w:lang w:val="es-ES"/>
        </w:rPr>
        <w:t>identificada</w:t>
      </w:r>
      <w:r w:rsidRPr="00246F8A">
        <w:rPr>
          <w:rFonts w:ascii="Palatino Linotype" w:eastAsia="Calibri" w:hAnsi="Palatino Linotype" w:cs="Times New Roman"/>
          <w:b/>
          <w:lang w:val="es-ES"/>
        </w:rPr>
        <w:t>,</w:t>
      </w:r>
      <w:r w:rsidRPr="00246F8A">
        <w:rPr>
          <w:rFonts w:ascii="Palatino Linotype" w:eastAsia="Calibri" w:hAnsi="Palatino Linotype" w:cs="Times New Roman"/>
          <w:lang w:val="es-ES"/>
        </w:rPr>
        <w:t xml:space="preserve"> por lo que no se tiene la certeza sobre su identidad, sin embargo, es importante señalar también que </w:t>
      </w:r>
      <w:r w:rsidRPr="00246F8A">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7845571" w14:textId="77777777" w:rsidR="00EA1B91" w:rsidRPr="00246F8A" w:rsidRDefault="00EA1B91" w:rsidP="00246F8A">
      <w:pPr>
        <w:spacing w:line="360" w:lineRule="auto"/>
        <w:ind w:left="720"/>
        <w:contextualSpacing/>
        <w:rPr>
          <w:rFonts w:ascii="Palatino Linotype" w:eastAsia="MS Mincho" w:hAnsi="Palatino Linotype" w:cs="Times New Roman"/>
        </w:rPr>
      </w:pPr>
    </w:p>
    <w:p w14:paraId="5ACEC670" w14:textId="77777777" w:rsidR="00EA1B91" w:rsidRPr="00246F8A" w:rsidRDefault="00EA1B91" w:rsidP="00246F8A">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246F8A">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99F903A" w14:textId="77777777" w:rsidR="00EA1B91" w:rsidRPr="00246F8A" w:rsidRDefault="00EA1B91" w:rsidP="00246F8A">
      <w:pPr>
        <w:spacing w:line="360" w:lineRule="auto"/>
        <w:ind w:left="720"/>
        <w:contextualSpacing/>
        <w:rPr>
          <w:rFonts w:ascii="Palatino Linotype" w:eastAsia="Calibri" w:hAnsi="Palatino Linotype" w:cs="Times New Roman"/>
          <w:lang w:val="es-ES"/>
        </w:rPr>
      </w:pPr>
    </w:p>
    <w:p w14:paraId="096CDD3C" w14:textId="77777777" w:rsidR="00EA1B91" w:rsidRPr="00246F8A" w:rsidRDefault="00EA1B91" w:rsidP="00246F8A">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246F8A">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0700A4F" w14:textId="77777777" w:rsidR="00EA1B91" w:rsidRPr="00246F8A" w:rsidRDefault="00EA1B91" w:rsidP="00246F8A">
      <w:pPr>
        <w:spacing w:line="360" w:lineRule="auto"/>
        <w:ind w:left="720"/>
        <w:contextualSpacing/>
        <w:rPr>
          <w:rFonts w:ascii="Palatino Linotype" w:eastAsia="Calibri" w:hAnsi="Palatino Linotype" w:cs="Times New Roman"/>
          <w:lang w:val="es-ES"/>
        </w:rPr>
      </w:pPr>
    </w:p>
    <w:p w14:paraId="5548456D" w14:textId="77777777" w:rsidR="00EA1B91" w:rsidRPr="00246F8A" w:rsidRDefault="00EA1B91" w:rsidP="00246F8A">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246F8A">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09C4070" w14:textId="77777777" w:rsidR="00EA1B91" w:rsidRPr="00246F8A" w:rsidRDefault="00EA1B91" w:rsidP="00246F8A">
      <w:pPr>
        <w:spacing w:line="360" w:lineRule="auto"/>
        <w:ind w:left="720"/>
        <w:contextualSpacing/>
        <w:rPr>
          <w:rFonts w:ascii="Palatino Linotype" w:eastAsia="Times New Roman" w:hAnsi="Palatino Linotype" w:cs="Arial"/>
          <w:lang w:val="es-ES"/>
        </w:rPr>
      </w:pPr>
    </w:p>
    <w:p w14:paraId="1560DA5D" w14:textId="77777777" w:rsidR="00EA1B91" w:rsidRPr="00246F8A" w:rsidRDefault="00EA1B91" w:rsidP="00246F8A">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246F8A">
        <w:rPr>
          <w:rFonts w:ascii="Palatino Linotype" w:eastAsia="Times New Roman" w:hAnsi="Palatino Linotype" w:cs="Arial"/>
          <w:lang w:val="es-ES"/>
        </w:rPr>
        <w:t xml:space="preserve">Por lo que el nombre del solicitante y recurrente no puede ser considerado un requisito indispensable de </w:t>
      </w:r>
      <w:proofErr w:type="spellStart"/>
      <w:r w:rsidRPr="00246F8A">
        <w:rPr>
          <w:rFonts w:ascii="Palatino Linotype" w:eastAsia="Times New Roman" w:hAnsi="Palatino Linotype" w:cs="Arial"/>
          <w:lang w:val="es-ES"/>
        </w:rPr>
        <w:t>procedibilidad</w:t>
      </w:r>
      <w:proofErr w:type="spellEnd"/>
      <w:r w:rsidRPr="00246F8A">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246F8A">
        <w:rPr>
          <w:rFonts w:ascii="Palatino Linotype" w:eastAsia="Times New Roman" w:hAnsi="Palatino Linotype" w:cs="Arial"/>
          <w:lang w:val="es-ES"/>
        </w:rPr>
        <w:t>Resolutor</w:t>
      </w:r>
      <w:proofErr w:type="spellEnd"/>
      <w:r w:rsidRPr="00246F8A">
        <w:rPr>
          <w:rFonts w:ascii="Palatino Linotype" w:eastAsia="Times New Roman" w:hAnsi="Palatino Linotype" w:cs="Arial"/>
          <w:lang w:val="es-ES"/>
        </w:rPr>
        <w:t>.</w:t>
      </w:r>
    </w:p>
    <w:p w14:paraId="3FA5D4D0" w14:textId="77777777" w:rsidR="00EA1B91" w:rsidRPr="00246F8A" w:rsidRDefault="00EA1B91" w:rsidP="00246F8A">
      <w:pPr>
        <w:spacing w:line="360" w:lineRule="auto"/>
        <w:ind w:left="720"/>
        <w:contextualSpacing/>
        <w:rPr>
          <w:rFonts w:ascii="Palatino Linotype" w:eastAsia="MS Mincho" w:hAnsi="Palatino Linotype" w:cs="Arial"/>
        </w:rPr>
      </w:pPr>
    </w:p>
    <w:p w14:paraId="5EF50B0C" w14:textId="77777777" w:rsidR="00EA1B91" w:rsidRPr="00246F8A" w:rsidRDefault="00EA1B91" w:rsidP="00246F8A">
      <w:pPr>
        <w:numPr>
          <w:ilvl w:val="0"/>
          <w:numId w:val="1"/>
        </w:numPr>
        <w:tabs>
          <w:tab w:val="left" w:pos="0"/>
        </w:tabs>
        <w:spacing w:line="360" w:lineRule="auto"/>
        <w:ind w:left="0" w:right="49" w:firstLine="0"/>
        <w:contextualSpacing/>
        <w:jc w:val="both"/>
        <w:rPr>
          <w:rFonts w:ascii="Palatino Linotype" w:eastAsia="MS Mincho" w:hAnsi="Palatino Linotype" w:cs="Arial"/>
        </w:rPr>
      </w:pPr>
      <w:r w:rsidRPr="00246F8A">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7" w:name="_Toc445745137"/>
      <w:bookmarkStart w:id="68" w:name="_Toc447699318"/>
      <w:bookmarkStart w:id="69" w:name="_Toc452379730"/>
      <w:bookmarkStart w:id="70" w:name="_Toc459195482"/>
      <w:bookmarkStart w:id="71" w:name="_Toc461555892"/>
      <w:bookmarkStart w:id="72" w:name="_Toc462307689"/>
      <w:bookmarkStart w:id="73" w:name="_Toc473628138"/>
    </w:p>
    <w:p w14:paraId="4B2CF465" w14:textId="79B5C0EB" w:rsidR="00EA1B91" w:rsidRPr="00246F8A" w:rsidRDefault="00EA1B91" w:rsidP="00246F8A">
      <w:pPr>
        <w:tabs>
          <w:tab w:val="left" w:pos="0"/>
        </w:tabs>
        <w:spacing w:line="360" w:lineRule="auto"/>
        <w:ind w:right="49"/>
        <w:contextualSpacing/>
        <w:jc w:val="both"/>
        <w:rPr>
          <w:rFonts w:ascii="Palatino Linotype" w:eastAsia="MS Mincho" w:hAnsi="Palatino Linotype" w:cs="Arial"/>
        </w:rPr>
      </w:pPr>
      <w:r w:rsidRPr="00246F8A">
        <w:rPr>
          <w:rFonts w:ascii="Palatino Linotype" w:eastAsia="Times New Roman" w:hAnsi="Palatino Linotype" w:cs="Times New Roman"/>
        </w:rPr>
        <w:tab/>
      </w:r>
    </w:p>
    <w:p w14:paraId="0BBCB0E7" w14:textId="010318B7" w:rsidR="00D40650" w:rsidRPr="00246F8A" w:rsidRDefault="00EA1B91" w:rsidP="00246F8A">
      <w:pPr>
        <w:keepNext/>
        <w:keepLines/>
        <w:spacing w:line="360" w:lineRule="auto"/>
        <w:outlineLvl w:val="0"/>
        <w:rPr>
          <w:rFonts w:ascii="Palatino Linotype" w:eastAsia="Calibri" w:hAnsi="Palatino Linotype" w:cs="Times New Roman"/>
          <w:b/>
          <w:bCs/>
          <w:lang w:val="es-ES"/>
        </w:rPr>
      </w:pPr>
      <w:bookmarkStart w:id="74" w:name="_Toc13611143"/>
      <w:bookmarkStart w:id="75" w:name="_Toc15408378"/>
      <w:r w:rsidRPr="00246F8A">
        <w:rPr>
          <w:rFonts w:ascii="Palatino Linotype" w:eastAsia="Calibri" w:hAnsi="Palatino Linotype" w:cs="Times New Roman"/>
          <w:b/>
          <w:bCs/>
          <w:lang w:val="es-ES"/>
        </w:rPr>
        <w:t xml:space="preserve">TERCERO. Del planteamiento de la </w:t>
      </w:r>
      <w:proofErr w:type="spellStart"/>
      <w:r w:rsidRPr="00246F8A">
        <w:rPr>
          <w:rFonts w:ascii="Palatino Linotype" w:eastAsia="Calibri" w:hAnsi="Palatino Linotype" w:cs="Times New Roman"/>
          <w:b/>
          <w:bCs/>
          <w:lang w:val="es-ES"/>
        </w:rPr>
        <w:t>litis</w:t>
      </w:r>
      <w:proofErr w:type="spellEnd"/>
      <w:r w:rsidRPr="00246F8A">
        <w:rPr>
          <w:rFonts w:ascii="Palatino Linotype" w:eastAsia="Calibri" w:hAnsi="Palatino Linotype" w:cs="Times New Roman"/>
          <w:b/>
          <w:bCs/>
          <w:lang w:val="es-ES"/>
        </w:rPr>
        <w:t>.</w:t>
      </w:r>
      <w:bookmarkEnd w:id="74"/>
      <w:bookmarkEnd w:id="75"/>
      <w:r w:rsidRPr="00246F8A">
        <w:rPr>
          <w:rFonts w:ascii="Palatino Linotype" w:eastAsia="Calibri" w:hAnsi="Palatino Linotype" w:cs="Times New Roman"/>
          <w:b/>
          <w:bCs/>
          <w:lang w:val="es-ES"/>
        </w:rPr>
        <w:t xml:space="preserve"> </w:t>
      </w:r>
    </w:p>
    <w:p w14:paraId="6ED7D688" w14:textId="77777777" w:rsidR="00D40650" w:rsidRPr="00246F8A" w:rsidRDefault="00D40650" w:rsidP="00246F8A">
      <w:pPr>
        <w:keepNext/>
        <w:keepLines/>
        <w:spacing w:line="360" w:lineRule="auto"/>
        <w:outlineLvl w:val="0"/>
        <w:rPr>
          <w:rFonts w:ascii="Palatino Linotype" w:eastAsia="Calibri" w:hAnsi="Palatino Linotype" w:cs="Times New Roman"/>
          <w:b/>
          <w:bCs/>
          <w:lang w:val="es-ES"/>
        </w:rPr>
      </w:pPr>
    </w:p>
    <w:p w14:paraId="3171F2D5" w14:textId="0508DDF9" w:rsidR="00EA1B91" w:rsidRPr="00246F8A" w:rsidRDefault="00EA1B91" w:rsidP="00246F8A">
      <w:pPr>
        <w:numPr>
          <w:ilvl w:val="0"/>
          <w:numId w:val="1"/>
        </w:numPr>
        <w:tabs>
          <w:tab w:val="left" w:pos="709"/>
        </w:tabs>
        <w:spacing w:line="360" w:lineRule="auto"/>
        <w:ind w:left="0" w:firstLine="0"/>
        <w:contextualSpacing/>
        <w:jc w:val="both"/>
        <w:rPr>
          <w:rFonts w:ascii="Palatino Linotype" w:eastAsia="MS Mincho" w:hAnsi="Palatino Linotype" w:cs="Times New Roman"/>
        </w:rPr>
      </w:pPr>
      <w:bookmarkStart w:id="76" w:name="_Toc454968928"/>
      <w:bookmarkStart w:id="77" w:name="_Toc455743517"/>
      <w:bookmarkStart w:id="78" w:name="_Toc458016386"/>
      <w:bookmarkStart w:id="79" w:name="_Toc461555893"/>
      <w:bookmarkStart w:id="80" w:name="_Toc462307690"/>
      <w:bookmarkStart w:id="81" w:name="_Toc475005143"/>
      <w:bookmarkEnd w:id="67"/>
      <w:bookmarkEnd w:id="68"/>
      <w:bookmarkEnd w:id="69"/>
      <w:bookmarkEnd w:id="70"/>
      <w:bookmarkEnd w:id="71"/>
      <w:bookmarkEnd w:id="72"/>
      <w:bookmarkEnd w:id="73"/>
      <w:r w:rsidRPr="00246F8A">
        <w:rPr>
          <w:rFonts w:ascii="Palatino Linotype" w:eastAsia="MS Mincho" w:hAnsi="Palatino Linotype" w:cs="Times New Roman"/>
          <w:lang w:val="es-MX"/>
        </w:rPr>
        <w:t>El particular, mediante su solicitud de información, esencialmente requirió del Ayuntamiento del Instituto Estatal de Energía y Cambio Climático, la siguiente información:</w:t>
      </w:r>
    </w:p>
    <w:p w14:paraId="7B7DA254" w14:textId="77777777" w:rsidR="00EA1B91" w:rsidRPr="00246F8A" w:rsidRDefault="00EA1B91" w:rsidP="00246F8A">
      <w:pPr>
        <w:tabs>
          <w:tab w:val="left" w:pos="709"/>
        </w:tabs>
        <w:spacing w:line="360" w:lineRule="auto"/>
        <w:contextualSpacing/>
        <w:jc w:val="both"/>
        <w:rPr>
          <w:rFonts w:ascii="Palatino Linotype" w:eastAsia="MS Mincho" w:hAnsi="Palatino Linotype" w:cs="Times New Roman"/>
          <w:lang w:val="es-MX"/>
        </w:rPr>
      </w:pPr>
    </w:p>
    <w:p w14:paraId="1DC95F43" w14:textId="5EA65B04" w:rsidR="00EA1B91" w:rsidRPr="00246F8A" w:rsidRDefault="00313FC0" w:rsidP="00246F8A">
      <w:pPr>
        <w:numPr>
          <w:ilvl w:val="0"/>
          <w:numId w:val="3"/>
        </w:numPr>
        <w:tabs>
          <w:tab w:val="left" w:pos="709"/>
        </w:tabs>
        <w:spacing w:line="360" w:lineRule="auto"/>
        <w:ind w:right="567"/>
        <w:contextualSpacing/>
        <w:jc w:val="both"/>
        <w:rPr>
          <w:rFonts w:ascii="Palatino Linotype" w:eastAsia="MS Mincho" w:hAnsi="Palatino Linotype" w:cs="Times New Roman"/>
          <w:b/>
        </w:rPr>
      </w:pPr>
      <w:r w:rsidRPr="00246F8A">
        <w:rPr>
          <w:rFonts w:ascii="Palatino Linotype" w:eastAsia="MS Mincho" w:hAnsi="Palatino Linotype" w:cs="Times New Roman"/>
          <w:b/>
        </w:rPr>
        <w:t>El subejercicio en su entidad al 1er trimestre de 2019, desglosado por partida específica de acuerdo con el clasificador por objeto de gasto vigente.</w:t>
      </w:r>
    </w:p>
    <w:p w14:paraId="515852CC" w14:textId="77777777" w:rsidR="00EA1B91" w:rsidRPr="00246F8A" w:rsidRDefault="00EA1B91" w:rsidP="00246F8A">
      <w:pPr>
        <w:spacing w:line="360" w:lineRule="auto"/>
        <w:ind w:right="425"/>
        <w:jc w:val="both"/>
        <w:rPr>
          <w:rFonts w:ascii="Palatino Linotype" w:eastAsia="MS Mincho" w:hAnsi="Palatino Linotype" w:cs="Times New Roman"/>
          <w:b/>
        </w:rPr>
      </w:pPr>
    </w:p>
    <w:p w14:paraId="446D448F" w14:textId="4EDBE33D" w:rsidR="00EA1B91" w:rsidRPr="00246F8A" w:rsidRDefault="00EA1B91" w:rsidP="00246F8A">
      <w:pPr>
        <w:numPr>
          <w:ilvl w:val="0"/>
          <w:numId w:val="1"/>
        </w:numPr>
        <w:spacing w:line="360" w:lineRule="auto"/>
        <w:ind w:left="0" w:firstLine="0"/>
        <w:jc w:val="both"/>
        <w:rPr>
          <w:rFonts w:ascii="Palatino Linotype" w:eastAsia="MS Mincho" w:hAnsi="Palatino Linotype" w:cs="Times New Roman"/>
          <w:bCs/>
          <w:i/>
          <w:lang w:val="es-MX"/>
        </w:rPr>
      </w:pPr>
      <w:r w:rsidRPr="00246F8A">
        <w:rPr>
          <w:rFonts w:ascii="Palatino Linotype" w:eastAsia="MS Mincho" w:hAnsi="Palatino Linotype" w:cs="Times New Roman"/>
        </w:rPr>
        <w:t xml:space="preserve">En su respuesta, el </w:t>
      </w:r>
      <w:r w:rsidRPr="00246F8A">
        <w:rPr>
          <w:rFonts w:ascii="Palatino Linotype" w:eastAsia="MS Mincho" w:hAnsi="Palatino Linotype" w:cs="Times New Roman"/>
          <w:b/>
        </w:rPr>
        <w:t>SUJETO OBLIGADO</w:t>
      </w:r>
      <w:r w:rsidRPr="00246F8A">
        <w:rPr>
          <w:rFonts w:ascii="Palatino Linotype" w:eastAsia="MS Mincho" w:hAnsi="Palatino Linotype" w:cs="Times New Roman"/>
        </w:rPr>
        <w:t xml:space="preserve"> </w:t>
      </w:r>
      <w:r w:rsidR="00313FC0" w:rsidRPr="00246F8A">
        <w:rPr>
          <w:rFonts w:ascii="Palatino Linotype" w:eastAsia="MS Mincho" w:hAnsi="Palatino Linotype" w:cs="Times New Roman"/>
        </w:rPr>
        <w:t>realizó entrega del avance financiero mensual por unidad ejecutora y objeto de gasto del primer trimestre del año dos mil diecinueve</w:t>
      </w:r>
      <w:r w:rsidRPr="00246F8A">
        <w:rPr>
          <w:rFonts w:ascii="Palatino Linotype" w:eastAsia="MS Mincho" w:hAnsi="Palatino Linotype" w:cs="Times New Roman"/>
        </w:rPr>
        <w:t xml:space="preserve">. </w:t>
      </w:r>
    </w:p>
    <w:p w14:paraId="2EEC03BB" w14:textId="77777777" w:rsidR="00EA1B91" w:rsidRPr="00246F8A" w:rsidRDefault="00EA1B91" w:rsidP="00246F8A">
      <w:pPr>
        <w:spacing w:line="360" w:lineRule="auto"/>
        <w:jc w:val="both"/>
        <w:rPr>
          <w:rFonts w:ascii="Palatino Linotype" w:eastAsia="MS Mincho" w:hAnsi="Palatino Linotype" w:cs="Times New Roman"/>
          <w:bCs/>
          <w:i/>
          <w:lang w:val="es-MX"/>
        </w:rPr>
      </w:pPr>
    </w:p>
    <w:p w14:paraId="2F57F859" w14:textId="0999C3C1" w:rsidR="00EA1B91" w:rsidRPr="00246F8A" w:rsidRDefault="00EA1B91" w:rsidP="00246F8A">
      <w:pPr>
        <w:numPr>
          <w:ilvl w:val="0"/>
          <w:numId w:val="1"/>
        </w:numPr>
        <w:spacing w:line="360" w:lineRule="auto"/>
        <w:ind w:left="0" w:firstLine="0"/>
        <w:jc w:val="both"/>
        <w:rPr>
          <w:rFonts w:ascii="Palatino Linotype" w:eastAsia="MS Mincho" w:hAnsi="Palatino Linotype" w:cs="Times New Roman"/>
        </w:rPr>
      </w:pPr>
      <w:r w:rsidRPr="00246F8A">
        <w:rPr>
          <w:rFonts w:ascii="Palatino Linotype" w:eastAsia="MS Mincho" w:hAnsi="Palatino Linotype" w:cs="Times New Roman"/>
        </w:rPr>
        <w:t xml:space="preserve">Por su parte, la </w:t>
      </w:r>
      <w:r w:rsidRPr="00246F8A">
        <w:rPr>
          <w:rFonts w:ascii="Palatino Linotype" w:eastAsia="MS Mincho" w:hAnsi="Palatino Linotype" w:cs="Times New Roman"/>
          <w:b/>
        </w:rPr>
        <w:t xml:space="preserve">RECURRENTE </w:t>
      </w:r>
      <w:r w:rsidRPr="00246F8A">
        <w:rPr>
          <w:rFonts w:ascii="Palatino Linotype" w:eastAsia="MS Mincho" w:hAnsi="Palatino Linotype" w:cs="Times New Roman"/>
        </w:rPr>
        <w:t>en términos generales se inconformó dentro del recurso de revisión materia de ésta resolución, debido a</w:t>
      </w:r>
      <w:r w:rsidR="00313FC0" w:rsidRPr="00246F8A">
        <w:rPr>
          <w:rFonts w:ascii="Palatino Linotype" w:eastAsia="MS Mincho" w:hAnsi="Palatino Linotype" w:cs="Times New Roman"/>
        </w:rPr>
        <w:t xml:space="preserve"> que no le fue entregada la información solicitada. </w:t>
      </w:r>
      <w:r w:rsidRPr="00246F8A">
        <w:rPr>
          <w:rFonts w:ascii="Palatino Linotype" w:eastAsia="MS Mincho" w:hAnsi="Palatino Linotype" w:cs="Times New Roman"/>
        </w:rPr>
        <w:t xml:space="preserve"> </w:t>
      </w:r>
    </w:p>
    <w:p w14:paraId="5CDF38E2" w14:textId="77777777" w:rsidR="00EA1B91" w:rsidRPr="00246F8A" w:rsidRDefault="00EA1B91" w:rsidP="00246F8A">
      <w:pPr>
        <w:spacing w:line="360" w:lineRule="auto"/>
        <w:jc w:val="both"/>
        <w:rPr>
          <w:rFonts w:ascii="Palatino Linotype" w:eastAsia="MS Mincho" w:hAnsi="Palatino Linotype" w:cs="Times New Roman"/>
        </w:rPr>
      </w:pPr>
    </w:p>
    <w:p w14:paraId="6E2451B9" w14:textId="319350AF" w:rsidR="00EA1B91" w:rsidRPr="00246F8A" w:rsidRDefault="00EA1B91" w:rsidP="00246F8A">
      <w:pPr>
        <w:numPr>
          <w:ilvl w:val="0"/>
          <w:numId w:val="1"/>
        </w:numPr>
        <w:spacing w:line="360" w:lineRule="auto"/>
        <w:ind w:left="0" w:firstLine="0"/>
        <w:jc w:val="both"/>
        <w:rPr>
          <w:rFonts w:ascii="Palatino Linotype" w:eastAsia="MS Mincho" w:hAnsi="Palatino Linotype" w:cs="Times New Roman"/>
        </w:rPr>
      </w:pPr>
      <w:r w:rsidRPr="00246F8A">
        <w:rPr>
          <w:rFonts w:ascii="Palatino Linotype" w:eastAsia="MS Mincho" w:hAnsi="Palatino Linotype" w:cs="Times New Roman"/>
        </w:rPr>
        <w:t xml:space="preserve">En dichas condiciones el presente recurso de revisión se circunscribe a determinar si el </w:t>
      </w:r>
      <w:r w:rsidRPr="00246F8A">
        <w:rPr>
          <w:rFonts w:ascii="Palatino Linotype" w:eastAsia="MS Mincho" w:hAnsi="Palatino Linotype" w:cs="Times New Roman"/>
          <w:b/>
        </w:rPr>
        <w:t>SUJETO OBLIGADO</w:t>
      </w:r>
      <w:r w:rsidRPr="00246F8A">
        <w:rPr>
          <w:rFonts w:ascii="Palatino Linotype" w:eastAsia="MS Mincho" w:hAnsi="Palatino Linotype" w:cs="Times New Roman"/>
        </w:rPr>
        <w:t xml:space="preserve"> con su respuesta a la solicitud satisface el derecho de acceso a la información </w:t>
      </w:r>
      <w:r w:rsidR="00313FC0" w:rsidRPr="00246F8A">
        <w:rPr>
          <w:rFonts w:ascii="Palatino Linotype" w:eastAsia="MS Mincho" w:hAnsi="Palatino Linotype" w:cs="Times New Roman"/>
        </w:rPr>
        <w:t>o por el contrario actualiza la causal</w:t>
      </w:r>
      <w:r w:rsidRPr="00246F8A">
        <w:rPr>
          <w:rFonts w:ascii="Palatino Linotype" w:eastAsia="MS Mincho" w:hAnsi="Palatino Linotype" w:cs="Times New Roman"/>
        </w:rPr>
        <w:t xml:space="preserve"> de procedencia prevista en el </w:t>
      </w:r>
      <w:r w:rsidRPr="00246F8A">
        <w:rPr>
          <w:rFonts w:ascii="Palatino Linotype" w:eastAsia="MS Mincho" w:hAnsi="Palatino Linotype" w:cs="Times New Roman"/>
          <w:color w:val="000000"/>
        </w:rPr>
        <w:t>artículo 179 fracción V</w:t>
      </w:r>
      <w:r w:rsidR="00313FC0" w:rsidRPr="00246F8A">
        <w:rPr>
          <w:rFonts w:ascii="Palatino Linotype" w:eastAsia="MS Mincho" w:hAnsi="Palatino Linotype" w:cs="Times New Roman"/>
          <w:color w:val="000000"/>
        </w:rPr>
        <w:t>II</w:t>
      </w:r>
      <w:r w:rsidRPr="00246F8A">
        <w:rPr>
          <w:rFonts w:ascii="Palatino Linotype" w:eastAsia="MS Mincho" w:hAnsi="Palatino Linotype" w:cs="Times New Roman"/>
          <w:color w:val="000000"/>
        </w:rPr>
        <w:t xml:space="preserve"> de la </w:t>
      </w:r>
      <w:r w:rsidRPr="00246F8A">
        <w:rPr>
          <w:rFonts w:ascii="Palatino Linotype" w:eastAsia="MS Mincho" w:hAnsi="Palatino Linotype" w:cs="Times New Roman"/>
        </w:rPr>
        <w:t xml:space="preserve">Ley de Transparencia y Acceso a la Información del Estado de México y Municipios. </w:t>
      </w:r>
    </w:p>
    <w:p w14:paraId="13F229E5" w14:textId="4C3DE2A0" w:rsidR="00D40650" w:rsidRPr="00246F8A" w:rsidRDefault="00EA1B91" w:rsidP="00246F8A">
      <w:pPr>
        <w:keepNext/>
        <w:keepLines/>
        <w:spacing w:before="240" w:line="360" w:lineRule="auto"/>
        <w:outlineLvl w:val="0"/>
        <w:rPr>
          <w:rFonts w:ascii="Palatino Linotype" w:eastAsia="MS Gothic" w:hAnsi="Palatino Linotype" w:cs="Times New Roman"/>
          <w:b/>
          <w:lang w:val="es-MX" w:eastAsia="en-US"/>
        </w:rPr>
      </w:pPr>
      <w:bookmarkStart w:id="82" w:name="_Toc13611144"/>
      <w:bookmarkStart w:id="83" w:name="_Toc15408379"/>
      <w:bookmarkStart w:id="84" w:name="_Toc499659080"/>
      <w:r w:rsidRPr="00246F8A">
        <w:rPr>
          <w:rFonts w:ascii="Palatino Linotype" w:eastAsia="MS Gothic" w:hAnsi="Palatino Linotype" w:cs="Times New Roman"/>
          <w:b/>
          <w:lang w:val="es-MX" w:eastAsia="en-US"/>
        </w:rPr>
        <w:t>CUARTO. Del estudio y resolución del asunto.</w:t>
      </w:r>
      <w:bookmarkEnd w:id="82"/>
      <w:bookmarkEnd w:id="83"/>
    </w:p>
    <w:p w14:paraId="39ECB0E9" w14:textId="77777777" w:rsidR="00313FC0" w:rsidRPr="00246F8A" w:rsidRDefault="00313FC0" w:rsidP="00246F8A">
      <w:pPr>
        <w:spacing w:line="360" w:lineRule="auto"/>
        <w:rPr>
          <w:rFonts w:ascii="Palatino Linotype" w:eastAsia="Times New Roman" w:hAnsi="Palatino Linotype" w:cs="Times New Roman"/>
          <w:lang w:val="es-MX" w:eastAsia="en-US"/>
        </w:rPr>
      </w:pPr>
    </w:p>
    <w:p w14:paraId="47C60E97" w14:textId="77777777" w:rsidR="00EA1B91" w:rsidRPr="00246F8A" w:rsidRDefault="00EA1B91"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MS Mincho" w:hAnsi="Palatino Linotype" w:cs="Arial"/>
        </w:rPr>
        <w:t xml:space="preserve">Derivado del planteamiento de la </w:t>
      </w:r>
      <w:r w:rsidRPr="00246F8A">
        <w:rPr>
          <w:rFonts w:ascii="Palatino Linotype" w:eastAsia="MS Mincho" w:hAnsi="Palatino Linotype" w:cs="Arial"/>
          <w:i/>
        </w:rPr>
        <w:t>Litis</w:t>
      </w:r>
      <w:r w:rsidRPr="00246F8A">
        <w:rPr>
          <w:rFonts w:ascii="Palatino Linotype" w:eastAsia="MS Mincho" w:hAnsi="Palatino Linotype" w:cs="Arial"/>
        </w:rPr>
        <w:t xml:space="preserve">, se procede a analizar </w:t>
      </w:r>
      <w:r w:rsidRPr="00246F8A">
        <w:rPr>
          <w:rFonts w:ascii="Palatino Linotype" w:eastAsia="MS Mincho" w:hAnsi="Palatino Linotype" w:cs="Arial"/>
          <w:lang w:val="es-MX"/>
        </w:rPr>
        <w:t xml:space="preserve">el contenido íntegro de las actuaciones que obran en el expediente electrónico y así, éste Órgano Garante dicte la resolución correspondiente, tomando en consideración los elementos aportados por las partes y apegándose en todo momento al principio de máxima publicidad de acuerdo a lo establecido en el artículo 8 de la </w:t>
      </w:r>
      <w:r w:rsidRPr="00246F8A">
        <w:rPr>
          <w:rFonts w:ascii="Palatino Linotype" w:eastAsia="Calibri" w:hAnsi="Palatino Linotype" w:cs="Arial"/>
        </w:rPr>
        <w:t>Ley de Transparencia y Acceso a la Información Pública del Estado de México y Municipios, el cual es del tenor siguiente:</w:t>
      </w:r>
    </w:p>
    <w:p w14:paraId="142A8622" w14:textId="77777777" w:rsidR="00EA1B91" w:rsidRPr="00246F8A" w:rsidRDefault="00EA1B91" w:rsidP="00246F8A">
      <w:pPr>
        <w:tabs>
          <w:tab w:val="left" w:pos="426"/>
        </w:tabs>
        <w:spacing w:before="240" w:after="240" w:line="360" w:lineRule="auto"/>
        <w:ind w:right="49"/>
        <w:contextualSpacing/>
        <w:jc w:val="both"/>
        <w:rPr>
          <w:rFonts w:ascii="Palatino Linotype" w:eastAsia="MS Mincho" w:hAnsi="Palatino Linotype" w:cs="Arial"/>
        </w:rPr>
      </w:pPr>
    </w:p>
    <w:p w14:paraId="3E688092" w14:textId="77777777" w:rsidR="00EA1B91" w:rsidRPr="00246F8A" w:rsidRDefault="00EA1B91" w:rsidP="00246F8A">
      <w:pPr>
        <w:spacing w:line="360" w:lineRule="auto"/>
        <w:ind w:leftChars="236" w:left="566" w:rightChars="256" w:right="614"/>
        <w:jc w:val="both"/>
        <w:rPr>
          <w:rFonts w:ascii="Palatino Linotype" w:eastAsia="MS Mincho" w:hAnsi="Palatino Linotype" w:cs="Times New Roman"/>
          <w:i/>
        </w:rPr>
      </w:pPr>
      <w:r w:rsidRPr="00246F8A">
        <w:rPr>
          <w:rFonts w:ascii="Palatino Linotype" w:eastAsia="MS Mincho" w:hAnsi="Palatino Linotype" w:cs="Times New Roman"/>
          <w:i/>
        </w:rPr>
        <w:t>“</w:t>
      </w:r>
      <w:r w:rsidRPr="00246F8A">
        <w:rPr>
          <w:rFonts w:ascii="Palatino Linotype" w:eastAsia="MS Mincho" w:hAnsi="Palatino Linotype" w:cs="Times New Roman"/>
          <w:b/>
          <w:i/>
        </w:rPr>
        <w:t>Artículo 8.</w:t>
      </w:r>
      <w:r w:rsidRPr="00246F8A">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4A19400C" w14:textId="77777777" w:rsidR="00EA1B91" w:rsidRPr="00246F8A" w:rsidRDefault="00EA1B91" w:rsidP="00246F8A">
      <w:pPr>
        <w:spacing w:line="360" w:lineRule="auto"/>
        <w:ind w:leftChars="236" w:left="566" w:rightChars="256" w:right="614"/>
        <w:jc w:val="both"/>
        <w:rPr>
          <w:rFonts w:ascii="Palatino Linotype" w:eastAsia="MS Mincho" w:hAnsi="Palatino Linotype" w:cs="Times New Roman"/>
          <w:i/>
        </w:rPr>
      </w:pPr>
    </w:p>
    <w:p w14:paraId="45BAF27D" w14:textId="77777777" w:rsidR="00EA1B91" w:rsidRPr="00246F8A" w:rsidRDefault="00EA1B91" w:rsidP="00246F8A">
      <w:pPr>
        <w:spacing w:line="360" w:lineRule="auto"/>
        <w:ind w:leftChars="236" w:left="566" w:rightChars="256" w:right="614"/>
        <w:jc w:val="both"/>
        <w:rPr>
          <w:rFonts w:ascii="Palatino Linotype" w:eastAsia="MS Mincho" w:hAnsi="Palatino Linotype" w:cs="Times New Roman"/>
          <w:i/>
        </w:rPr>
      </w:pPr>
      <w:r w:rsidRPr="00246F8A">
        <w:rPr>
          <w:rFonts w:ascii="Palatino Linotype" w:eastAsia="MS Mincho" w:hAnsi="Palatino Linotype" w:cs="Times New Roman"/>
          <w:i/>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246F8A">
        <w:rPr>
          <w:rFonts w:ascii="Palatino Linotype" w:eastAsia="MS Mincho" w:hAnsi="Palatino Linotype" w:cs="Times New Roman"/>
          <w:i/>
        </w:rPr>
        <w:t>pro</w:t>
      </w:r>
      <w:proofErr w:type="spellEnd"/>
      <w:r w:rsidRPr="00246F8A">
        <w:rPr>
          <w:rFonts w:ascii="Palatino Linotype" w:eastAsia="MS Mincho" w:hAnsi="Palatino Linotype" w:cs="Times New Roman"/>
          <w:i/>
        </w:rPr>
        <w:t xml:space="preserve"> persona. </w:t>
      </w:r>
    </w:p>
    <w:p w14:paraId="2FF56EFE" w14:textId="77777777" w:rsidR="00EA1B91" w:rsidRPr="00246F8A" w:rsidRDefault="00EA1B91" w:rsidP="00246F8A">
      <w:pPr>
        <w:spacing w:line="360" w:lineRule="auto"/>
        <w:ind w:leftChars="236" w:left="566" w:rightChars="256" w:right="614"/>
        <w:jc w:val="both"/>
        <w:rPr>
          <w:rFonts w:ascii="Palatino Linotype" w:eastAsia="MS Mincho" w:hAnsi="Palatino Linotype" w:cs="Times New Roman"/>
          <w:i/>
        </w:rPr>
      </w:pPr>
    </w:p>
    <w:p w14:paraId="75AFC7FC" w14:textId="77777777" w:rsidR="00EA1B91" w:rsidRPr="00246F8A" w:rsidRDefault="00EA1B91" w:rsidP="00246F8A">
      <w:pPr>
        <w:tabs>
          <w:tab w:val="left" w:pos="426"/>
        </w:tabs>
        <w:spacing w:before="240" w:after="240" w:line="360" w:lineRule="auto"/>
        <w:ind w:leftChars="236" w:left="566" w:rightChars="256" w:right="614"/>
        <w:contextualSpacing/>
        <w:jc w:val="both"/>
        <w:rPr>
          <w:rFonts w:ascii="Palatino Linotype" w:eastAsia="MS Mincho" w:hAnsi="Palatino Linotype" w:cs="Arial"/>
        </w:rPr>
      </w:pPr>
      <w:r w:rsidRPr="00246F8A">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7397F3D9" w14:textId="77777777" w:rsidR="00EA1B91" w:rsidRPr="00246F8A" w:rsidRDefault="00EA1B91" w:rsidP="00246F8A">
      <w:pPr>
        <w:tabs>
          <w:tab w:val="left" w:pos="426"/>
        </w:tabs>
        <w:spacing w:before="240" w:after="240" w:line="360" w:lineRule="auto"/>
        <w:ind w:right="49"/>
        <w:contextualSpacing/>
        <w:jc w:val="both"/>
        <w:rPr>
          <w:rFonts w:ascii="Palatino Linotype" w:eastAsia="MS Mincho" w:hAnsi="Palatino Linotype" w:cs="Arial"/>
        </w:rPr>
      </w:pPr>
    </w:p>
    <w:p w14:paraId="2772BBDA" w14:textId="77777777" w:rsidR="00EA1B91" w:rsidRPr="00246F8A" w:rsidRDefault="00EA1B91"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Calibri" w:hAnsi="Palatino Linotype" w:cs="Arial"/>
        </w:rPr>
        <w:t xml:space="preserve">Es </w:t>
      </w:r>
      <w:r w:rsidRPr="00246F8A">
        <w:rPr>
          <w:rFonts w:ascii="Palatino Linotype" w:eastAsia="MS Mincho" w:hAnsi="Palatino Linotype" w:cs="Times New Roman"/>
        </w:rPr>
        <w:t xml:space="preserve">menester precisar que este </w:t>
      </w:r>
      <w:r w:rsidRPr="00246F8A">
        <w:rPr>
          <w:rFonts w:ascii="Palatino Linotype" w:eastAsia="MS Mincho" w:hAnsi="Palatino Linotype" w:cs="Times New Roman"/>
          <w:color w:val="000000"/>
        </w:rPr>
        <w:t xml:space="preserve">Órgano Garante parte del hecho que </w:t>
      </w:r>
      <w:r w:rsidRPr="00246F8A">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46F8A">
        <w:rPr>
          <w:rFonts w:ascii="Palatino Linotype" w:eastAsia="Times New Roman" w:hAnsi="Palatino Linotype" w:cs="Arial"/>
          <w:color w:val="000000"/>
        </w:rPr>
        <w:t xml:space="preserve"> </w:t>
      </w:r>
      <w:r w:rsidRPr="00246F8A">
        <w:rPr>
          <w:rFonts w:ascii="Palatino Linotype" w:eastAsia="Times New Roman" w:hAnsi="Palatino Linotype" w:cs="Arial"/>
          <w:b/>
          <w:color w:val="000000"/>
        </w:rPr>
        <w:t>SUJETO OBLIGADO</w:t>
      </w:r>
      <w:r w:rsidRPr="00246F8A">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46F8A">
        <w:rPr>
          <w:rFonts w:ascii="Palatino Linotype" w:eastAsia="Times New Roman" w:hAnsi="Palatino Linotype" w:cs="Arial"/>
          <w:b/>
          <w:color w:val="000000"/>
        </w:rPr>
        <w:t xml:space="preserve">Constitución Política de los Estados Unidos Mexicanos </w:t>
      </w:r>
      <w:r w:rsidRPr="00246F8A">
        <w:rPr>
          <w:rFonts w:ascii="Palatino Linotype" w:eastAsia="Times New Roman" w:hAnsi="Palatino Linotype" w:cs="Arial"/>
          <w:color w:val="000000"/>
        </w:rPr>
        <w:t xml:space="preserve">al señalar la obligación de “promover, </w:t>
      </w:r>
      <w:r w:rsidRPr="00246F8A">
        <w:rPr>
          <w:rFonts w:ascii="Palatino Linotype" w:eastAsia="Times New Roman" w:hAnsi="Palatino Linotype" w:cs="Arial"/>
          <w:b/>
          <w:color w:val="000000"/>
        </w:rPr>
        <w:t>respetar</w:t>
      </w:r>
      <w:r w:rsidRPr="00246F8A">
        <w:rPr>
          <w:rFonts w:ascii="Palatino Linotype" w:eastAsia="Times New Roman" w:hAnsi="Palatino Linotype" w:cs="Arial"/>
          <w:color w:val="000000"/>
        </w:rPr>
        <w:t xml:space="preserve">, proteger y </w:t>
      </w:r>
      <w:r w:rsidRPr="00246F8A">
        <w:rPr>
          <w:rFonts w:ascii="Palatino Linotype" w:eastAsia="Times New Roman" w:hAnsi="Palatino Linotype" w:cs="Arial"/>
          <w:b/>
          <w:color w:val="000000"/>
        </w:rPr>
        <w:t>garantizar</w:t>
      </w:r>
      <w:r w:rsidRPr="00246F8A">
        <w:rPr>
          <w:rFonts w:ascii="Palatino Linotype" w:eastAsia="Times New Roman" w:hAnsi="Palatino Linotype" w:cs="Arial"/>
          <w:color w:val="000000"/>
        </w:rPr>
        <w:t xml:space="preserve"> los derechos humanos”, entre los cuales se encuentra dicho derecho.</w:t>
      </w:r>
    </w:p>
    <w:p w14:paraId="779D62F3" w14:textId="77777777" w:rsidR="00EA1B91" w:rsidRPr="00246F8A" w:rsidRDefault="00EA1B91" w:rsidP="00246F8A">
      <w:pPr>
        <w:tabs>
          <w:tab w:val="left" w:pos="426"/>
        </w:tabs>
        <w:spacing w:before="240" w:after="240" w:line="360" w:lineRule="auto"/>
        <w:ind w:right="49"/>
        <w:contextualSpacing/>
        <w:jc w:val="both"/>
        <w:rPr>
          <w:rFonts w:ascii="Palatino Linotype" w:eastAsia="MS Mincho" w:hAnsi="Palatino Linotype" w:cs="Arial"/>
        </w:rPr>
      </w:pPr>
    </w:p>
    <w:p w14:paraId="6BE9EC6D" w14:textId="77777777" w:rsidR="00EA1B91" w:rsidRPr="00246F8A" w:rsidRDefault="00EA1B91"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Calibri" w:hAnsi="Palatino Linotype" w:cs="Arial"/>
        </w:rPr>
        <w:t xml:space="preserve">Por lo anterior, </w:t>
      </w:r>
      <w:r w:rsidRPr="00246F8A">
        <w:rPr>
          <w:rFonts w:ascii="Palatino Linotype" w:eastAsia="Times New Roman" w:hAnsi="Palatino Linotype" w:cs="Times New Roman"/>
        </w:rPr>
        <w:t>se demuestra que el derecho de acceso a la información pública es un derecho humano constitucionalmente reconocido y, en consecuencia, todas las autoridades en el ámbito de sus competencias, funciones y atribuciones tienen la obligación de respetarlo, protegerlo y garantizarlo.</w:t>
      </w:r>
    </w:p>
    <w:p w14:paraId="081FFE06" w14:textId="77777777" w:rsidR="00EA1B91" w:rsidRPr="00246F8A" w:rsidRDefault="00EA1B91" w:rsidP="00246F8A">
      <w:pPr>
        <w:tabs>
          <w:tab w:val="left" w:pos="426"/>
        </w:tabs>
        <w:spacing w:before="240" w:after="240" w:line="360" w:lineRule="auto"/>
        <w:ind w:right="49"/>
        <w:contextualSpacing/>
        <w:jc w:val="both"/>
        <w:rPr>
          <w:rFonts w:ascii="Palatino Linotype" w:eastAsia="MS Mincho" w:hAnsi="Palatino Linotype" w:cs="Arial"/>
        </w:rPr>
      </w:pPr>
    </w:p>
    <w:p w14:paraId="4E60D95C" w14:textId="77777777" w:rsidR="00EA1B91" w:rsidRPr="00246F8A" w:rsidRDefault="00EA1B91"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Calibri" w:hAnsi="Palatino Linotype" w:cs="Arial"/>
        </w:rPr>
        <w:t xml:space="preserve">Además </w:t>
      </w:r>
      <w:r w:rsidRPr="00246F8A">
        <w:rPr>
          <w:rFonts w:ascii="Palatino Linotype" w:eastAsia="MS Mincho" w:hAnsi="Palatino Linotype" w:cs="Times New Roman"/>
          <w:color w:val="000000"/>
        </w:rPr>
        <w:t xml:space="preserve">de la obligación de promover, respetar, proteger y garantizar el derecho de acceso a la información, la </w:t>
      </w:r>
      <w:r w:rsidRPr="00246F8A">
        <w:rPr>
          <w:rFonts w:ascii="Palatino Linotype" w:eastAsia="MS Mincho" w:hAnsi="Palatino Linotype" w:cs="Times New Roman"/>
          <w:b/>
          <w:color w:val="000000"/>
        </w:rPr>
        <w:t xml:space="preserve">Ley de Trasparencia y Acceso a la Información Pública del Estado de México y Municipios </w:t>
      </w:r>
      <w:r w:rsidRPr="00246F8A">
        <w:rPr>
          <w:rFonts w:ascii="Palatino Linotype" w:eastAsia="MS Mincho" w:hAnsi="Palatino Linotype" w:cs="Times New Roman"/>
          <w:color w:val="000000"/>
        </w:rPr>
        <w:t xml:space="preserve">en su artículo 150 establece que el Procedimiento de Acceso a la Información Pública es la garantía primaria del derecho de Acceso a la Información y se rige por los principios de </w:t>
      </w:r>
      <w:r w:rsidRPr="00246F8A">
        <w:rPr>
          <w:rFonts w:ascii="Palatino Linotype" w:eastAsia="MS Mincho" w:hAnsi="Palatino Linotype" w:cs="Times New Roman"/>
          <w:b/>
          <w:color w:val="000000"/>
          <w:u w:val="single"/>
        </w:rPr>
        <w:t>simplicidad y rapidez</w:t>
      </w:r>
      <w:r w:rsidRPr="00246F8A">
        <w:rPr>
          <w:rFonts w:ascii="Palatino Linotype" w:eastAsia="MS Mincho" w:hAnsi="Palatino Linotype" w:cs="Times New Roman"/>
          <w:color w:val="000000"/>
          <w:u w:val="single"/>
        </w:rPr>
        <w:t>.</w:t>
      </w:r>
    </w:p>
    <w:p w14:paraId="747F8C90" w14:textId="77777777" w:rsidR="00EA1B91" w:rsidRPr="00246F8A" w:rsidRDefault="00EA1B91" w:rsidP="00246F8A">
      <w:pPr>
        <w:tabs>
          <w:tab w:val="left" w:pos="426"/>
        </w:tabs>
        <w:spacing w:before="240" w:after="240" w:line="360" w:lineRule="auto"/>
        <w:ind w:right="49"/>
        <w:contextualSpacing/>
        <w:jc w:val="both"/>
        <w:rPr>
          <w:rFonts w:ascii="Palatino Linotype" w:eastAsia="MS Mincho" w:hAnsi="Palatino Linotype" w:cs="Arial"/>
        </w:rPr>
      </w:pPr>
    </w:p>
    <w:p w14:paraId="5C4070F7" w14:textId="3D923BA5" w:rsidR="00EA1B91" w:rsidRPr="00246F8A" w:rsidRDefault="00EA1B91"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Calibri" w:hAnsi="Palatino Linotype" w:cs="Arial"/>
        </w:rPr>
        <w:t>Por lo que primeramente debe señalarse que el particular, a través de la solicitud de información</w:t>
      </w:r>
      <w:r w:rsidR="00313FC0" w:rsidRPr="00246F8A">
        <w:rPr>
          <w:rFonts w:ascii="Palatino Linotype" w:eastAsia="Calibri" w:hAnsi="Palatino Linotype" w:cs="Arial"/>
          <w:b/>
          <w:bCs/>
        </w:rPr>
        <w:t xml:space="preserve"> 00004/IEECC/IP/2019</w:t>
      </w:r>
      <w:r w:rsidRPr="00246F8A">
        <w:rPr>
          <w:rFonts w:ascii="Palatino Linotype" w:eastAsia="Calibri" w:hAnsi="Palatino Linotype" w:cs="Arial"/>
        </w:rPr>
        <w:t>, requirió lo siguiente:</w:t>
      </w:r>
    </w:p>
    <w:p w14:paraId="2F3A88ED" w14:textId="77777777" w:rsidR="00EA1B91" w:rsidRPr="00246F8A" w:rsidRDefault="00EA1B91" w:rsidP="00246F8A">
      <w:pPr>
        <w:tabs>
          <w:tab w:val="left" w:pos="426"/>
        </w:tabs>
        <w:spacing w:before="240" w:after="240" w:line="360" w:lineRule="auto"/>
        <w:ind w:right="49"/>
        <w:contextualSpacing/>
        <w:jc w:val="both"/>
        <w:rPr>
          <w:rFonts w:ascii="Palatino Linotype" w:eastAsia="MS Mincho" w:hAnsi="Palatino Linotype" w:cs="Arial"/>
        </w:rPr>
      </w:pPr>
    </w:p>
    <w:p w14:paraId="73A3B3BA" w14:textId="287A8AFA" w:rsidR="00EA1B91" w:rsidRPr="00246F8A" w:rsidRDefault="00313FC0" w:rsidP="00246F8A">
      <w:pPr>
        <w:numPr>
          <w:ilvl w:val="0"/>
          <w:numId w:val="3"/>
        </w:numPr>
        <w:tabs>
          <w:tab w:val="left" w:pos="426"/>
          <w:tab w:val="left" w:pos="993"/>
        </w:tabs>
        <w:spacing w:before="240" w:after="240" w:line="360" w:lineRule="auto"/>
        <w:ind w:right="474"/>
        <w:contextualSpacing/>
        <w:jc w:val="both"/>
        <w:rPr>
          <w:rFonts w:ascii="Palatino Linotype" w:eastAsia="MS Mincho" w:hAnsi="Palatino Linotype" w:cs="Arial"/>
          <w:b/>
        </w:rPr>
      </w:pPr>
      <w:r w:rsidRPr="00246F8A">
        <w:rPr>
          <w:rFonts w:ascii="Palatino Linotype" w:eastAsia="MS Mincho" w:hAnsi="Palatino Linotype" w:cs="Arial"/>
          <w:b/>
        </w:rPr>
        <w:t>El subejercicio en su entidad al 1er trimestre de 2019, desglosado por partida específica de acuerdo con el clasificador por objeto de gasto vigente.</w:t>
      </w:r>
    </w:p>
    <w:p w14:paraId="6A32D949" w14:textId="77777777" w:rsidR="00EA1B91" w:rsidRPr="00246F8A" w:rsidRDefault="00EA1B91" w:rsidP="00246F8A">
      <w:pPr>
        <w:tabs>
          <w:tab w:val="left" w:pos="426"/>
          <w:tab w:val="left" w:pos="993"/>
        </w:tabs>
        <w:spacing w:before="240" w:after="240" w:line="360" w:lineRule="auto"/>
        <w:ind w:left="567" w:right="474"/>
        <w:contextualSpacing/>
        <w:jc w:val="both"/>
        <w:rPr>
          <w:rFonts w:ascii="Palatino Linotype" w:eastAsia="MS Mincho" w:hAnsi="Palatino Linotype" w:cs="Arial"/>
        </w:rPr>
      </w:pPr>
    </w:p>
    <w:p w14:paraId="4E6657E3" w14:textId="4276BAA2" w:rsidR="00EA1B91" w:rsidRPr="00246F8A" w:rsidRDefault="00EA1B91"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MS Mincho" w:hAnsi="Palatino Linotype" w:cs="Times New Roman"/>
          <w:lang w:val="es-MX"/>
        </w:rPr>
        <w:t xml:space="preserve">Así el </w:t>
      </w:r>
      <w:r w:rsidRPr="00246F8A">
        <w:rPr>
          <w:rFonts w:ascii="Palatino Linotype" w:eastAsia="MS Mincho" w:hAnsi="Palatino Linotype" w:cs="Times New Roman"/>
          <w:b/>
          <w:lang w:val="es-MX"/>
        </w:rPr>
        <w:t xml:space="preserve">SUJETO OBLIGADO </w:t>
      </w:r>
      <w:r w:rsidRPr="00246F8A">
        <w:rPr>
          <w:rFonts w:ascii="Palatino Linotype" w:eastAsia="MS Mincho" w:hAnsi="Palatino Linotype" w:cs="Times New Roman"/>
          <w:lang w:val="es-MX"/>
        </w:rPr>
        <w:t>a través de su respuesta</w:t>
      </w:r>
      <w:r w:rsidRPr="00246F8A">
        <w:rPr>
          <w:rFonts w:ascii="Palatino Linotype" w:eastAsia="MS Mincho" w:hAnsi="Palatino Linotype" w:cs="Times New Roman"/>
        </w:rPr>
        <w:t xml:space="preserve">, </w:t>
      </w:r>
      <w:r w:rsidR="00313FC0" w:rsidRPr="00246F8A">
        <w:rPr>
          <w:rFonts w:ascii="Palatino Linotype" w:eastAsia="MS Mincho" w:hAnsi="Palatino Linotype" w:cs="Times New Roman"/>
        </w:rPr>
        <w:t>y en términos del artículo 12 de la Ley de Transparencia Estatal</w:t>
      </w:r>
      <w:r w:rsidR="0017729E" w:rsidRPr="00246F8A">
        <w:rPr>
          <w:rFonts w:ascii="Palatino Linotype" w:eastAsia="MS Mincho" w:hAnsi="Palatino Linotype" w:cs="Times New Roman"/>
        </w:rPr>
        <w:t xml:space="preserve"> mismo que establece la obligación </w:t>
      </w:r>
      <w:r w:rsidR="00333838" w:rsidRPr="00246F8A">
        <w:rPr>
          <w:rFonts w:ascii="Palatino Linotype" w:eastAsia="MS Mincho" w:hAnsi="Palatino Linotype" w:cs="Times New Roman"/>
        </w:rPr>
        <w:t xml:space="preserve">de poner a disposición de la particular la información solicitada en los términos que este la genera, recopila, administra, maneja, procesa, archiva o conserva;  </w:t>
      </w:r>
      <w:r w:rsidR="007417AC" w:rsidRPr="00246F8A">
        <w:rPr>
          <w:rFonts w:ascii="Palatino Linotype" w:eastAsia="MS Mincho" w:hAnsi="Palatino Linotype" w:cs="Times New Roman"/>
        </w:rPr>
        <w:t xml:space="preserve">realizó entrega </w:t>
      </w:r>
      <w:r w:rsidR="00333838" w:rsidRPr="00246F8A">
        <w:rPr>
          <w:rFonts w:ascii="Palatino Linotype" w:eastAsia="MS Mincho" w:hAnsi="Palatino Linotype" w:cs="Times New Roman"/>
        </w:rPr>
        <w:t xml:space="preserve">del “Avance financiero mensual por unidad ejecutada y objeto de gasto” correspondiente al “1er Trimestre del Ejercicio 2019” como a continuación se observa: </w:t>
      </w:r>
    </w:p>
    <w:p w14:paraId="5FE2AFEB" w14:textId="3133FDC7" w:rsidR="00333838" w:rsidRPr="00246F8A" w:rsidRDefault="00333838" w:rsidP="00246F8A">
      <w:pPr>
        <w:tabs>
          <w:tab w:val="left" w:pos="426"/>
        </w:tabs>
        <w:spacing w:before="240" w:after="240" w:line="360" w:lineRule="auto"/>
        <w:ind w:right="49"/>
        <w:contextualSpacing/>
        <w:jc w:val="center"/>
        <w:rPr>
          <w:rFonts w:ascii="Palatino Linotype" w:eastAsia="MS Mincho" w:hAnsi="Palatino Linotype" w:cs="Arial"/>
        </w:rPr>
      </w:pPr>
      <w:r w:rsidRPr="00246F8A">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329B83E6" wp14:editId="13046F20">
                <wp:simplePos x="0" y="0"/>
                <wp:positionH relativeFrom="column">
                  <wp:posOffset>2748915</wp:posOffset>
                </wp:positionH>
                <wp:positionV relativeFrom="paragraph">
                  <wp:posOffset>33021</wp:posOffset>
                </wp:positionV>
                <wp:extent cx="2228850" cy="876300"/>
                <wp:effectExtent l="57150" t="19050" r="76200" b="95250"/>
                <wp:wrapNone/>
                <wp:docPr id="7" name="Rectángulo 7"/>
                <wp:cNvGraphicFramePr/>
                <a:graphic xmlns:a="http://schemas.openxmlformats.org/drawingml/2006/main">
                  <a:graphicData uri="http://schemas.microsoft.com/office/word/2010/wordprocessingShape">
                    <wps:wsp>
                      <wps:cNvSpPr/>
                      <wps:spPr>
                        <a:xfrm>
                          <a:off x="0" y="0"/>
                          <a:ext cx="2228850" cy="8763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5A6995" id="Rectángulo 7" o:spid="_x0000_s1026" style="position:absolute;margin-left:216.45pt;margin-top:2.6pt;width:175.5pt;height:6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" filled="f" strokecolor="red" strokeweight="1.5pt">
                <v:shadow on="t" color="black" opacity="22937f" origin=",.5" offset="0,.63889mm"/>
              </v:rect>
            </w:pict>
          </mc:Fallback>
        </mc:AlternateContent>
      </w:r>
      <w:r w:rsidRPr="00246F8A">
        <w:rPr>
          <w:rFonts w:ascii="Palatino Linotype" w:hAnsi="Palatino Linotype"/>
          <w:noProof/>
          <w:lang w:val="es-MX" w:eastAsia="es-MX"/>
        </w:rPr>
        <w:drawing>
          <wp:inline distT="0" distB="0" distL="0" distR="0" wp14:anchorId="6D561863" wp14:editId="0F7CDF8C">
            <wp:extent cx="4525010" cy="12954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26" t="13881" r="37893" b="70775"/>
                    <a:stretch/>
                  </pic:blipFill>
                  <pic:spPr bwMode="auto">
                    <a:xfrm>
                      <a:off x="0" y="0"/>
                      <a:ext cx="4593403" cy="1314979"/>
                    </a:xfrm>
                    <a:prstGeom prst="rect">
                      <a:avLst/>
                    </a:prstGeom>
                    <a:ln>
                      <a:noFill/>
                    </a:ln>
                    <a:extLst>
                      <a:ext uri="{53640926-AAD7-44D8-BBD7-CCE9431645EC}">
                        <a14:shadowObscured xmlns:a14="http://schemas.microsoft.com/office/drawing/2010/main"/>
                      </a:ext>
                    </a:extLst>
                  </pic:spPr>
                </pic:pic>
              </a:graphicData>
            </a:graphic>
          </wp:inline>
        </w:drawing>
      </w:r>
    </w:p>
    <w:p w14:paraId="433D43CE" w14:textId="77777777" w:rsidR="00DA281C" w:rsidRPr="00246F8A" w:rsidRDefault="00DA281C" w:rsidP="00246F8A">
      <w:pPr>
        <w:tabs>
          <w:tab w:val="left" w:pos="426"/>
        </w:tabs>
        <w:spacing w:before="240" w:after="240" w:line="360" w:lineRule="auto"/>
        <w:ind w:right="49"/>
        <w:contextualSpacing/>
        <w:jc w:val="center"/>
        <w:rPr>
          <w:rFonts w:ascii="Palatino Linotype" w:eastAsia="MS Mincho" w:hAnsi="Palatino Linotype" w:cs="Arial"/>
        </w:rPr>
      </w:pPr>
    </w:p>
    <w:p w14:paraId="51B62973" w14:textId="78994035" w:rsidR="00DA281C" w:rsidRPr="00246F8A" w:rsidRDefault="00DA281C" w:rsidP="00246F8A">
      <w:pPr>
        <w:tabs>
          <w:tab w:val="left" w:pos="426"/>
        </w:tabs>
        <w:spacing w:before="240" w:after="240" w:line="360" w:lineRule="auto"/>
        <w:ind w:right="49"/>
        <w:contextualSpacing/>
        <w:jc w:val="center"/>
        <w:rPr>
          <w:rFonts w:ascii="Palatino Linotype" w:eastAsia="MS Mincho" w:hAnsi="Palatino Linotype" w:cs="Arial"/>
        </w:rPr>
      </w:pPr>
      <w:r w:rsidRPr="00246F8A">
        <w:rPr>
          <w:rFonts w:ascii="Palatino Linotype" w:hAnsi="Palatino Linotype"/>
          <w:noProof/>
          <w:lang w:val="es-MX" w:eastAsia="es-MX"/>
        </w:rPr>
        <w:drawing>
          <wp:inline distT="0" distB="0" distL="0" distR="0" wp14:anchorId="2A41204D" wp14:editId="3C55D0EF">
            <wp:extent cx="5793395" cy="3829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66" t="13278" r="16157" b="5552"/>
                    <a:stretch/>
                  </pic:blipFill>
                  <pic:spPr bwMode="auto">
                    <a:xfrm>
                      <a:off x="0" y="0"/>
                      <a:ext cx="5799795" cy="3833280"/>
                    </a:xfrm>
                    <a:prstGeom prst="rect">
                      <a:avLst/>
                    </a:prstGeom>
                    <a:ln>
                      <a:noFill/>
                    </a:ln>
                    <a:extLst>
                      <a:ext uri="{53640926-AAD7-44D8-BBD7-CCE9431645EC}">
                        <a14:shadowObscured xmlns:a14="http://schemas.microsoft.com/office/drawing/2010/main"/>
                      </a:ext>
                    </a:extLst>
                  </pic:spPr>
                </pic:pic>
              </a:graphicData>
            </a:graphic>
          </wp:inline>
        </w:drawing>
      </w:r>
    </w:p>
    <w:p w14:paraId="2C27CEE1" w14:textId="77777777" w:rsidR="00333838" w:rsidRPr="00246F8A" w:rsidRDefault="00333838" w:rsidP="00246F8A">
      <w:pPr>
        <w:tabs>
          <w:tab w:val="left" w:pos="426"/>
        </w:tabs>
        <w:spacing w:before="240" w:after="240" w:line="360" w:lineRule="auto"/>
        <w:ind w:right="49"/>
        <w:contextualSpacing/>
        <w:jc w:val="center"/>
        <w:rPr>
          <w:rFonts w:ascii="Palatino Linotype" w:eastAsia="MS Mincho" w:hAnsi="Palatino Linotype" w:cs="Arial"/>
        </w:rPr>
      </w:pPr>
    </w:p>
    <w:p w14:paraId="7B8FCE4E" w14:textId="77777777" w:rsidR="000F5CD5" w:rsidRPr="00246F8A" w:rsidRDefault="00EA1B91"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MS Mincho" w:hAnsi="Palatino Linotype" w:cs="Times New Roman"/>
        </w:rPr>
        <w:t xml:space="preserve">Así las cosas, </w:t>
      </w:r>
      <w:r w:rsidR="00333838" w:rsidRPr="00246F8A">
        <w:rPr>
          <w:rFonts w:ascii="Palatino Linotype" w:eastAsia="MS Mincho" w:hAnsi="Palatino Linotype" w:cs="Times New Roman"/>
        </w:rPr>
        <w:t xml:space="preserve">y como ya fuere expuesto </w:t>
      </w:r>
      <w:r w:rsidRPr="00246F8A">
        <w:rPr>
          <w:rFonts w:ascii="Palatino Linotype" w:eastAsia="MS Mincho" w:hAnsi="Palatino Linotype" w:cs="Times New Roman"/>
        </w:rPr>
        <w:t>la parte solicitan</w:t>
      </w:r>
      <w:r w:rsidR="003979EA" w:rsidRPr="00246F8A">
        <w:rPr>
          <w:rFonts w:ascii="Palatino Linotype" w:eastAsia="MS Mincho" w:hAnsi="Palatino Linotype" w:cs="Times New Roman"/>
        </w:rPr>
        <w:t xml:space="preserve">te se inconformo debido a que </w:t>
      </w:r>
      <w:r w:rsidR="00333838" w:rsidRPr="00246F8A">
        <w:rPr>
          <w:rFonts w:ascii="Palatino Linotype" w:eastAsia="MS Mincho" w:hAnsi="Palatino Linotype" w:cs="Times New Roman"/>
        </w:rPr>
        <w:t xml:space="preserve">a su consideración no se dio respuesta a la solicitud de </w:t>
      </w:r>
      <w:r w:rsidR="00D633B0" w:rsidRPr="00246F8A">
        <w:rPr>
          <w:rFonts w:ascii="Palatino Linotype" w:eastAsia="MS Mincho" w:hAnsi="Palatino Linotype" w:cs="Times New Roman"/>
        </w:rPr>
        <w:t>información</w:t>
      </w:r>
      <w:r w:rsidR="003979EA" w:rsidRPr="00246F8A">
        <w:rPr>
          <w:rFonts w:ascii="Palatino Linotype" w:eastAsia="MS Mincho" w:hAnsi="Palatino Linotype" w:cs="Times New Roman"/>
        </w:rPr>
        <w:t xml:space="preserve">, no obstante, </w:t>
      </w:r>
      <w:r w:rsidR="00333838" w:rsidRPr="00246F8A">
        <w:rPr>
          <w:rFonts w:ascii="Palatino Linotype" w:eastAsia="MS Mincho" w:hAnsi="Palatino Linotype" w:cs="Times New Roman"/>
        </w:rPr>
        <w:t xml:space="preserve">este </w:t>
      </w:r>
      <w:proofErr w:type="spellStart"/>
      <w:r w:rsidR="00333838" w:rsidRPr="00246F8A">
        <w:rPr>
          <w:rFonts w:ascii="Palatino Linotype" w:eastAsia="MS Mincho" w:hAnsi="Palatino Linotype" w:cs="Times New Roman"/>
        </w:rPr>
        <w:t>resolutor</w:t>
      </w:r>
      <w:proofErr w:type="spellEnd"/>
      <w:r w:rsidR="00DA281C" w:rsidRPr="00246F8A">
        <w:rPr>
          <w:rFonts w:ascii="Palatino Linotype" w:eastAsia="MS Mincho" w:hAnsi="Palatino Linotype" w:cs="Times New Roman"/>
        </w:rPr>
        <w:t xml:space="preserve"> derivado del estudio realizado a las constancias que integran el expediente electrónico materia de esta resolución, </w:t>
      </w:r>
      <w:r w:rsidR="00333838" w:rsidRPr="00246F8A">
        <w:rPr>
          <w:rFonts w:ascii="Palatino Linotype" w:eastAsia="MS Mincho" w:hAnsi="Palatino Linotype" w:cs="Times New Roman"/>
        </w:rPr>
        <w:t>estima</w:t>
      </w:r>
      <w:r w:rsidR="00D633B0" w:rsidRPr="00246F8A">
        <w:rPr>
          <w:rFonts w:ascii="Palatino Linotype" w:eastAsia="MS Mincho" w:hAnsi="Palatino Linotype" w:cs="Times New Roman"/>
        </w:rPr>
        <w:t xml:space="preserve"> que dichas manifestaciones resultan infundadas e inoperantes ya que el </w:t>
      </w:r>
      <w:r w:rsidR="00D633B0" w:rsidRPr="00246F8A">
        <w:rPr>
          <w:rFonts w:ascii="Palatino Linotype" w:eastAsia="MS Mincho" w:hAnsi="Palatino Linotype" w:cs="Times New Roman"/>
          <w:b/>
        </w:rPr>
        <w:t xml:space="preserve">SUJETO OBLIGADO </w:t>
      </w:r>
      <w:r w:rsidR="00D633B0" w:rsidRPr="00246F8A">
        <w:rPr>
          <w:rFonts w:ascii="Palatino Linotype" w:eastAsia="MS Mincho" w:hAnsi="Palatino Linotype" w:cs="Times New Roman"/>
        </w:rPr>
        <w:t>emitió la documental que contiene la información solicitada,</w:t>
      </w:r>
      <w:r w:rsidR="003979EA" w:rsidRPr="00246F8A">
        <w:rPr>
          <w:rFonts w:ascii="Palatino Linotype" w:eastAsia="MS Mincho" w:hAnsi="Palatino Linotype" w:cs="Times New Roman"/>
        </w:rPr>
        <w:t xml:space="preserve"> en efecto, si bien la legislación adjetiva establece el recurso de revisión como medio de impugnación través del cual  los cuales los particulares o las personas tienen la posibilidad de </w:t>
      </w:r>
      <w:r w:rsidR="00DA281C" w:rsidRPr="00246F8A">
        <w:rPr>
          <w:rFonts w:ascii="Palatino Linotype" w:eastAsia="MS Mincho" w:hAnsi="Palatino Linotype" w:cs="Times New Roman"/>
        </w:rPr>
        <w:t xml:space="preserve">combatir </w:t>
      </w:r>
      <w:r w:rsidR="003979EA" w:rsidRPr="00246F8A">
        <w:rPr>
          <w:rFonts w:ascii="Palatino Linotype" w:eastAsia="MS Mincho" w:hAnsi="Palatino Linotype" w:cs="Times New Roman"/>
        </w:rPr>
        <w:t>un acto de autoridad que les cause agravio, también lo es que</w:t>
      </w:r>
      <w:r w:rsidR="00DA281C" w:rsidRPr="00246F8A">
        <w:rPr>
          <w:rFonts w:ascii="Palatino Linotype" w:eastAsia="MS Mincho" w:hAnsi="Palatino Linotype" w:cs="Times New Roman"/>
        </w:rPr>
        <w:t xml:space="preserve"> dicha acción debe encontrarse debidamente motivada, lo cual en el presente caso no se advierte. </w:t>
      </w:r>
    </w:p>
    <w:p w14:paraId="002697A4" w14:textId="77777777" w:rsidR="000F5CD5" w:rsidRPr="00246F8A" w:rsidRDefault="000F5CD5" w:rsidP="00246F8A">
      <w:pPr>
        <w:tabs>
          <w:tab w:val="left" w:pos="426"/>
        </w:tabs>
        <w:spacing w:before="240" w:after="240" w:line="360" w:lineRule="auto"/>
        <w:ind w:right="49"/>
        <w:contextualSpacing/>
        <w:jc w:val="both"/>
        <w:rPr>
          <w:rFonts w:ascii="Palatino Linotype" w:eastAsia="MS Mincho" w:hAnsi="Palatino Linotype" w:cs="Arial"/>
        </w:rPr>
      </w:pPr>
    </w:p>
    <w:p w14:paraId="1FE45F03" w14:textId="56EA936D" w:rsidR="000F5CD5" w:rsidRPr="00246F8A" w:rsidRDefault="000F5CD5"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MS Mincho" w:hAnsi="Palatino Linotype" w:cs="Times New Roman"/>
          <w:lang w:val="es-ES"/>
        </w:rPr>
        <w:t xml:space="preserve">Lo anterior se robustece con el criterio </w:t>
      </w:r>
      <w:r w:rsidRPr="00246F8A">
        <w:rPr>
          <w:rFonts w:ascii="Palatino Linotype" w:eastAsia="MS Mincho" w:hAnsi="Palatino Linotype" w:cs="Times New Roman"/>
          <w:bCs/>
          <w:lang w:val="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46F8A">
        <w:rPr>
          <w:rFonts w:ascii="Palatino Linotype" w:eastAsia="MS Mincho" w:hAnsi="Palatino Linotype" w:cs="Times New Roman"/>
          <w:lang w:val="es-ES"/>
        </w:rPr>
        <w:t>cuyo rubro y texto dispone:</w:t>
      </w:r>
    </w:p>
    <w:p w14:paraId="6394164A" w14:textId="77777777" w:rsidR="000F5CD5" w:rsidRPr="00246F8A" w:rsidRDefault="000F5CD5" w:rsidP="00246F8A">
      <w:pPr>
        <w:tabs>
          <w:tab w:val="left" w:pos="426"/>
        </w:tabs>
        <w:spacing w:before="240" w:after="240" w:line="360" w:lineRule="auto"/>
        <w:ind w:left="567" w:right="616"/>
        <w:contextualSpacing/>
        <w:jc w:val="both"/>
        <w:rPr>
          <w:rFonts w:ascii="Palatino Linotype" w:eastAsia="MS Mincho" w:hAnsi="Palatino Linotype" w:cs="Arial"/>
        </w:rPr>
      </w:pPr>
    </w:p>
    <w:p w14:paraId="35D49E27" w14:textId="38C41E14" w:rsidR="00825DF1" w:rsidRPr="00246F8A" w:rsidRDefault="000F5CD5" w:rsidP="00246F8A">
      <w:pPr>
        <w:tabs>
          <w:tab w:val="left" w:pos="426"/>
        </w:tabs>
        <w:spacing w:before="240" w:after="240" w:line="360" w:lineRule="auto"/>
        <w:ind w:left="567" w:right="616"/>
        <w:contextualSpacing/>
        <w:jc w:val="center"/>
        <w:rPr>
          <w:rFonts w:ascii="Palatino Linotype" w:eastAsia="MS Mincho" w:hAnsi="Palatino Linotype" w:cs="Times New Roman"/>
          <w:b/>
          <w:i/>
          <w:lang w:val="es-MX"/>
        </w:rPr>
      </w:pPr>
      <w:r w:rsidRPr="00246F8A">
        <w:rPr>
          <w:rFonts w:ascii="Palatino Linotype" w:eastAsia="MS Mincho" w:hAnsi="Palatino Linotype" w:cs="Times New Roman"/>
          <w:i/>
          <w:lang w:val="es-MX"/>
        </w:rPr>
        <w:t>“</w:t>
      </w:r>
      <w:r w:rsidRPr="00246F8A">
        <w:rPr>
          <w:rFonts w:ascii="Palatino Linotype" w:eastAsia="MS Mincho" w:hAnsi="Palatino Linotype" w:cs="Times New Roman"/>
          <w:b/>
          <w:i/>
          <w:lang w:val="es-MX"/>
        </w:rPr>
        <w:t>CRITERIO 0002-11</w:t>
      </w:r>
    </w:p>
    <w:p w14:paraId="0B593A28" w14:textId="7918CEDE" w:rsidR="000F5CD5" w:rsidRPr="00246F8A" w:rsidRDefault="000F5CD5" w:rsidP="00246F8A">
      <w:pPr>
        <w:tabs>
          <w:tab w:val="left" w:pos="426"/>
        </w:tabs>
        <w:spacing w:before="240" w:after="240" w:line="360" w:lineRule="auto"/>
        <w:ind w:left="567" w:right="616"/>
        <w:contextualSpacing/>
        <w:jc w:val="both"/>
        <w:rPr>
          <w:rFonts w:ascii="Palatino Linotype" w:eastAsia="MS Mincho" w:hAnsi="Palatino Linotype" w:cs="Times New Roman"/>
          <w:i/>
          <w:lang w:val="es-MX"/>
        </w:rPr>
      </w:pPr>
      <w:r w:rsidRPr="00246F8A">
        <w:rPr>
          <w:rFonts w:ascii="Palatino Linotype" w:eastAsia="MS Mincho" w:hAnsi="Palatino Linotype" w:cs="Times New Roman"/>
          <w:b/>
          <w:i/>
          <w:lang w:val="es-MX"/>
        </w:rPr>
        <w:t xml:space="preserve">INFORMACIÓN PÚBLICA, CONCEPTO DE, EN MATERIA DE TRANSPARENCIA. INTERPRETACIÓN TEMÁTICA DE LOS ARTÍCULOS 2 2, FRACCIÓN </w:t>
      </w:r>
      <w:r w:rsidRPr="00246F8A">
        <w:rPr>
          <w:rFonts w:ascii="Palatino Linotype" w:eastAsia="MS Mincho" w:hAnsi="Palatino Linotype" w:cs="Times New Roman"/>
          <w:b/>
          <w:bCs/>
          <w:i/>
          <w:lang w:val="es-MX"/>
        </w:rPr>
        <w:t xml:space="preserve">V, XV, Y XVI, </w:t>
      </w:r>
      <w:r w:rsidRPr="00246F8A">
        <w:rPr>
          <w:rFonts w:ascii="Palatino Linotype" w:eastAsia="MS Mincho" w:hAnsi="Palatino Linotype" w:cs="Times New Roman"/>
          <w:b/>
          <w:i/>
          <w:lang w:val="es-MX"/>
        </w:rPr>
        <w:t>32, 4,11 Y 41.</w:t>
      </w:r>
      <w:r w:rsidRPr="00246F8A">
        <w:rPr>
          <w:rFonts w:ascii="Palatino Linotype" w:eastAsia="MS Mincho" w:hAnsi="Palatino Linotype" w:cs="Times New Roman"/>
          <w:i/>
          <w:lang w:val="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7C51FA5" w14:textId="77777777" w:rsidR="000F5CD5" w:rsidRPr="00246F8A" w:rsidRDefault="000F5CD5" w:rsidP="00246F8A">
      <w:pPr>
        <w:tabs>
          <w:tab w:val="left" w:pos="426"/>
        </w:tabs>
        <w:spacing w:before="240" w:after="240" w:line="360" w:lineRule="auto"/>
        <w:ind w:left="567" w:right="616"/>
        <w:contextualSpacing/>
        <w:jc w:val="both"/>
        <w:rPr>
          <w:rFonts w:ascii="Palatino Linotype" w:eastAsia="MS Mincho" w:hAnsi="Palatino Linotype" w:cs="Times New Roman"/>
          <w:i/>
          <w:lang w:val="es-MX"/>
        </w:rPr>
      </w:pPr>
    </w:p>
    <w:p w14:paraId="107C1891" w14:textId="77777777" w:rsidR="000F5CD5" w:rsidRPr="00246F8A" w:rsidRDefault="000F5CD5" w:rsidP="00246F8A">
      <w:pPr>
        <w:tabs>
          <w:tab w:val="left" w:pos="426"/>
        </w:tabs>
        <w:spacing w:before="240" w:after="240" w:line="360" w:lineRule="auto"/>
        <w:ind w:left="567" w:right="616"/>
        <w:contextualSpacing/>
        <w:jc w:val="both"/>
        <w:rPr>
          <w:rFonts w:ascii="Palatino Linotype" w:eastAsia="MS Mincho" w:hAnsi="Palatino Linotype" w:cs="Times New Roman"/>
          <w:i/>
          <w:lang w:val="es-MX"/>
        </w:rPr>
      </w:pPr>
      <w:r w:rsidRPr="00246F8A">
        <w:rPr>
          <w:rFonts w:ascii="Palatino Linotype" w:eastAsia="MS Mincho" w:hAnsi="Palatino Linotype" w:cs="Times New Roman"/>
          <w:i/>
          <w:lang w:val="es-MX"/>
        </w:rPr>
        <w:t>En consecuencia el acceso a la información se refiere a que se cumplan cualquiera de los siguientes tres supuestos:</w:t>
      </w:r>
    </w:p>
    <w:p w14:paraId="56C2ABEC" w14:textId="77777777" w:rsidR="00825DF1" w:rsidRPr="00246F8A" w:rsidRDefault="00825DF1" w:rsidP="00246F8A">
      <w:pPr>
        <w:tabs>
          <w:tab w:val="left" w:pos="426"/>
        </w:tabs>
        <w:spacing w:before="240" w:after="240" w:line="360" w:lineRule="auto"/>
        <w:ind w:left="567" w:right="616"/>
        <w:contextualSpacing/>
        <w:jc w:val="both"/>
        <w:rPr>
          <w:rFonts w:ascii="Palatino Linotype" w:eastAsia="MS Mincho" w:hAnsi="Palatino Linotype" w:cs="Times New Roman"/>
          <w:i/>
          <w:lang w:val="es-MX"/>
        </w:rPr>
      </w:pPr>
    </w:p>
    <w:p w14:paraId="03C72A5A" w14:textId="77777777" w:rsidR="000F5CD5" w:rsidRPr="00246F8A" w:rsidRDefault="000F5CD5" w:rsidP="00246F8A">
      <w:pPr>
        <w:numPr>
          <w:ilvl w:val="0"/>
          <w:numId w:val="5"/>
        </w:numPr>
        <w:tabs>
          <w:tab w:val="left" w:pos="426"/>
        </w:tabs>
        <w:spacing w:before="240" w:after="240" w:line="360" w:lineRule="auto"/>
        <w:ind w:left="567" w:right="616" w:firstLine="0"/>
        <w:contextualSpacing/>
        <w:jc w:val="both"/>
        <w:rPr>
          <w:rFonts w:ascii="Palatino Linotype" w:eastAsia="MS Mincho" w:hAnsi="Palatino Linotype" w:cs="Times New Roman"/>
          <w:b/>
          <w:i/>
          <w:u w:val="single"/>
          <w:lang w:val="es-MX"/>
        </w:rPr>
      </w:pPr>
      <w:r w:rsidRPr="00246F8A">
        <w:rPr>
          <w:rFonts w:ascii="Palatino Linotype" w:eastAsia="MS Mincho" w:hAnsi="Palatino Linotype" w:cs="Times New Roman"/>
          <w:b/>
          <w:i/>
          <w:u w:val="single"/>
          <w:lang w:val="es-MX"/>
        </w:rPr>
        <w:t>Que se trate de información registrada en cualquier soporte documental, que en ejercicio de las atribuciones conferidas, sea generada por los Sujetos Obligados;</w:t>
      </w:r>
    </w:p>
    <w:p w14:paraId="054A6197" w14:textId="77777777" w:rsidR="00825DF1" w:rsidRPr="00246F8A" w:rsidRDefault="00825DF1" w:rsidP="00246F8A">
      <w:pPr>
        <w:tabs>
          <w:tab w:val="left" w:pos="426"/>
        </w:tabs>
        <w:spacing w:before="240" w:after="240" w:line="360" w:lineRule="auto"/>
        <w:ind w:left="567" w:right="616"/>
        <w:contextualSpacing/>
        <w:jc w:val="both"/>
        <w:rPr>
          <w:rFonts w:ascii="Palatino Linotype" w:eastAsia="MS Mincho" w:hAnsi="Palatino Linotype" w:cs="Times New Roman"/>
          <w:b/>
          <w:i/>
          <w:u w:val="single"/>
          <w:lang w:val="es-MX"/>
        </w:rPr>
      </w:pPr>
    </w:p>
    <w:p w14:paraId="0AB0709A" w14:textId="77777777" w:rsidR="000F5CD5" w:rsidRPr="00246F8A" w:rsidRDefault="000F5CD5" w:rsidP="00246F8A">
      <w:pPr>
        <w:numPr>
          <w:ilvl w:val="0"/>
          <w:numId w:val="5"/>
        </w:numPr>
        <w:tabs>
          <w:tab w:val="left" w:pos="426"/>
        </w:tabs>
        <w:spacing w:before="240" w:after="240" w:line="360" w:lineRule="auto"/>
        <w:ind w:left="567" w:right="616" w:firstLine="0"/>
        <w:contextualSpacing/>
        <w:jc w:val="both"/>
        <w:rPr>
          <w:rFonts w:ascii="Palatino Linotype" w:eastAsia="MS Mincho" w:hAnsi="Palatino Linotype" w:cs="Times New Roman"/>
          <w:i/>
          <w:lang w:val="es-MX"/>
        </w:rPr>
      </w:pPr>
      <w:r w:rsidRPr="00246F8A">
        <w:rPr>
          <w:rFonts w:ascii="Palatino Linotype" w:eastAsia="MS Mincho" w:hAnsi="Palatino Linotype" w:cs="Times New Roman"/>
          <w:i/>
          <w:lang w:val="es-MX"/>
        </w:rPr>
        <w:t>Que se trate de información registrada en cualquier soporte documental, que en ejercicio de las atribuciones conferidas, sea administrada por los Sujetos Obligados, y</w:t>
      </w:r>
    </w:p>
    <w:p w14:paraId="0026B20E" w14:textId="5E4A3327" w:rsidR="003979EA" w:rsidRPr="00246F8A" w:rsidRDefault="000F5CD5" w:rsidP="00246F8A">
      <w:pPr>
        <w:numPr>
          <w:ilvl w:val="0"/>
          <w:numId w:val="5"/>
        </w:numPr>
        <w:tabs>
          <w:tab w:val="left" w:pos="426"/>
        </w:tabs>
        <w:spacing w:before="240" w:after="240" w:line="360" w:lineRule="auto"/>
        <w:ind w:left="567" w:right="616" w:firstLine="0"/>
        <w:contextualSpacing/>
        <w:jc w:val="both"/>
        <w:rPr>
          <w:rFonts w:ascii="Palatino Linotype" w:eastAsia="MS Mincho" w:hAnsi="Palatino Linotype" w:cs="Times New Roman"/>
          <w:i/>
          <w:lang w:val="es-MX"/>
        </w:rPr>
      </w:pPr>
      <w:r w:rsidRPr="00246F8A">
        <w:rPr>
          <w:rFonts w:ascii="Palatino Linotype" w:eastAsia="MS Mincho" w:hAnsi="Palatino Linotype" w:cs="Times New Roman"/>
          <w:i/>
          <w:lang w:val="es-MX"/>
        </w:rPr>
        <w:t>Que se trate de información registrada en cualquier soporte documental, que en ejercicio de las atribuciones conferidas, se encuentre en posesión de los Sujetos Obligados.”</w:t>
      </w:r>
    </w:p>
    <w:p w14:paraId="5F994C56" w14:textId="77777777" w:rsidR="00825DF1" w:rsidRPr="00246F8A" w:rsidRDefault="00825DF1" w:rsidP="00246F8A">
      <w:pPr>
        <w:tabs>
          <w:tab w:val="left" w:pos="426"/>
        </w:tabs>
        <w:spacing w:before="240" w:after="240" w:line="360" w:lineRule="auto"/>
        <w:ind w:left="567" w:right="616"/>
        <w:contextualSpacing/>
        <w:jc w:val="both"/>
        <w:rPr>
          <w:rFonts w:ascii="Palatino Linotype" w:eastAsia="MS Mincho" w:hAnsi="Palatino Linotype" w:cs="Times New Roman"/>
          <w:i/>
          <w:lang w:val="es-MX"/>
        </w:rPr>
      </w:pPr>
    </w:p>
    <w:p w14:paraId="51C039CA" w14:textId="77777777" w:rsidR="00825DF1" w:rsidRPr="00246F8A" w:rsidRDefault="003979EA"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MS Mincho" w:hAnsi="Palatino Linotype" w:cs="Times New Roman"/>
        </w:rPr>
        <w:t xml:space="preserve"> </w:t>
      </w:r>
      <w:r w:rsidR="00825DF1" w:rsidRPr="00246F8A">
        <w:rPr>
          <w:rFonts w:ascii="Palatino Linotype" w:eastAsia="MS Mincho" w:hAnsi="Palatino Linotype" w:cs="Times New Roman"/>
        </w:rPr>
        <w:t xml:space="preserve">Tratado lo anterior, es necesario precisar que </w:t>
      </w:r>
      <w:r w:rsidR="00825DF1" w:rsidRPr="00246F8A">
        <w:rPr>
          <w:rFonts w:ascii="Palatino Linotype" w:eastAsia="MS Mincho" w:hAnsi="Palatino Linotype" w:cs="Times New Roman"/>
          <w:lang w:val="es-ES"/>
        </w:rPr>
        <w:t>este Órgano Garante no se encuentra facultado para dudar de la veracidad</w:t>
      </w:r>
      <w:r w:rsidR="00825DF1" w:rsidRPr="00246F8A">
        <w:rPr>
          <w:rFonts w:ascii="Palatino Linotype" w:eastAsia="MS Mincho" w:hAnsi="Palatino Linotype" w:cs="Times New Roman"/>
        </w:rPr>
        <w:t xml:space="preserve"> </w:t>
      </w:r>
      <w:r w:rsidR="00825DF1" w:rsidRPr="00246F8A">
        <w:rPr>
          <w:rFonts w:ascii="Palatino Linotype" w:eastAsia="MS Mincho" w:hAnsi="Palatino Linotype" w:cs="Times New Roman"/>
          <w:lang w:val="es-ES"/>
        </w:rPr>
        <w:t>de las respuestas esgrimidas por los sujetos obligados</w:t>
      </w:r>
      <w:r w:rsidR="00825DF1" w:rsidRPr="00246F8A">
        <w:rPr>
          <w:rFonts w:ascii="Palatino Linotype" w:eastAsia="MS Mincho" w:hAnsi="Palatino Linotype" w:cs="Times New Roman"/>
        </w:rPr>
        <w:t xml:space="preserve"> ni de la que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0B3802F" w14:textId="77777777" w:rsidR="00246F8A" w:rsidRPr="00246F8A" w:rsidRDefault="00246F8A" w:rsidP="00246F8A">
      <w:pPr>
        <w:tabs>
          <w:tab w:val="left" w:pos="426"/>
        </w:tabs>
        <w:spacing w:before="240" w:after="240" w:line="360" w:lineRule="auto"/>
        <w:ind w:right="49"/>
        <w:contextualSpacing/>
        <w:jc w:val="both"/>
        <w:rPr>
          <w:rFonts w:ascii="Palatino Linotype" w:eastAsia="MS Mincho" w:hAnsi="Palatino Linotype" w:cs="Arial"/>
        </w:rPr>
      </w:pPr>
    </w:p>
    <w:p w14:paraId="2EFD43A2" w14:textId="5675E0A9" w:rsidR="00825DF1" w:rsidRPr="00246F8A" w:rsidRDefault="00825DF1"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r w:rsidRPr="00246F8A">
        <w:rPr>
          <w:rFonts w:ascii="Palatino Linotype" w:eastAsia="MS Mincho" w:hAnsi="Palatino Linotype" w:cs="Times New Roman"/>
        </w:rPr>
        <w:t>Sirviendo de apoyo a lo anterior por analogía, el criterio 31-10 emitido por el ahora Instituto Nacional de Transparencia, Acceso a la Información y Protección de Datos Personales, que a la letra dice:</w:t>
      </w:r>
    </w:p>
    <w:p w14:paraId="03388AEA" w14:textId="77777777" w:rsidR="00825DF1" w:rsidRPr="00246F8A" w:rsidRDefault="00825DF1" w:rsidP="00246F8A">
      <w:pPr>
        <w:tabs>
          <w:tab w:val="left" w:pos="426"/>
        </w:tabs>
        <w:spacing w:before="240" w:after="240" w:line="360" w:lineRule="auto"/>
        <w:ind w:right="49"/>
        <w:contextualSpacing/>
        <w:jc w:val="both"/>
        <w:rPr>
          <w:rFonts w:ascii="Palatino Linotype" w:eastAsia="MS Mincho" w:hAnsi="Palatino Linotype" w:cs="Arial"/>
        </w:rPr>
      </w:pPr>
    </w:p>
    <w:p w14:paraId="187917A0" w14:textId="11496777" w:rsidR="00825DF1" w:rsidRDefault="00825DF1" w:rsidP="00246F8A">
      <w:pPr>
        <w:tabs>
          <w:tab w:val="left" w:pos="426"/>
        </w:tabs>
        <w:spacing w:before="240" w:after="240" w:line="360" w:lineRule="auto"/>
        <w:ind w:left="567" w:right="616"/>
        <w:contextualSpacing/>
        <w:jc w:val="both"/>
        <w:rPr>
          <w:rFonts w:ascii="Palatino Linotype" w:eastAsia="MS Mincho" w:hAnsi="Palatino Linotype" w:cs="Times New Roman"/>
          <w:i/>
          <w:lang w:val="es-MX"/>
        </w:rPr>
      </w:pPr>
      <w:r w:rsidRPr="00246F8A">
        <w:rPr>
          <w:rFonts w:ascii="Palatino Linotype" w:eastAsia="MS Mincho" w:hAnsi="Palatino Linotype" w:cs="Times New Roman"/>
          <w:i/>
          <w:lang w:val="es-MX"/>
        </w:rPr>
        <w:t>“</w:t>
      </w:r>
      <w:r w:rsidRPr="00246F8A">
        <w:rPr>
          <w:rFonts w:ascii="Palatino Linotype" w:eastAsia="MS Mincho" w:hAnsi="Palatino Linotype" w:cs="Times New Roman"/>
          <w:b/>
          <w:i/>
          <w:lang w:val="es-MX"/>
        </w:rPr>
        <w:t xml:space="preserve">El Instituto Federal de Acceso a la Información y Protección de Datos no cuenta con facultades para pronunciarse respecto de la veracidad de los documentos proporcionados por los sujetos obligados. </w:t>
      </w:r>
      <w:r w:rsidRPr="00246F8A">
        <w:rPr>
          <w:rFonts w:ascii="Palatino Linotype" w:eastAsia="MS Mincho" w:hAnsi="Palatino Linotype" w:cs="Times New Roman"/>
          <w:i/>
          <w:lang w:val="es-MX"/>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812F248" w14:textId="77777777" w:rsidR="00246F8A" w:rsidRPr="00246F8A" w:rsidRDefault="00246F8A" w:rsidP="00246F8A">
      <w:pPr>
        <w:tabs>
          <w:tab w:val="left" w:pos="426"/>
        </w:tabs>
        <w:spacing w:before="240" w:after="240" w:line="360" w:lineRule="auto"/>
        <w:ind w:left="567" w:right="616"/>
        <w:contextualSpacing/>
        <w:jc w:val="both"/>
        <w:rPr>
          <w:rFonts w:ascii="Palatino Linotype" w:eastAsia="MS Mincho" w:hAnsi="Palatino Linotype" w:cs="Times New Roman"/>
          <w:i/>
          <w:lang w:val="es-MX"/>
        </w:rPr>
      </w:pPr>
    </w:p>
    <w:p w14:paraId="0B8ABCD6" w14:textId="75A6FC3E" w:rsidR="00825DF1" w:rsidRPr="00246F8A" w:rsidRDefault="00825DF1" w:rsidP="00246F8A">
      <w:pPr>
        <w:numPr>
          <w:ilvl w:val="0"/>
          <w:numId w:val="6"/>
        </w:numPr>
        <w:tabs>
          <w:tab w:val="left" w:pos="426"/>
        </w:tabs>
        <w:spacing w:before="240" w:after="240" w:line="360" w:lineRule="auto"/>
        <w:ind w:left="0" w:right="49" w:firstLine="0"/>
        <w:contextualSpacing/>
        <w:jc w:val="both"/>
        <w:rPr>
          <w:rFonts w:ascii="Palatino Linotype" w:eastAsia="MS Mincho" w:hAnsi="Palatino Linotype" w:cs="Times New Roman"/>
        </w:rPr>
      </w:pPr>
      <w:r w:rsidRPr="00246F8A">
        <w:rPr>
          <w:rFonts w:ascii="Palatino Linotype" w:eastAsia="MS Mincho" w:hAnsi="Palatino Linotype" w:cs="Times New Roman"/>
        </w:rPr>
        <w:t xml:space="preserve">Numerales que compelen al </w:t>
      </w:r>
      <w:r w:rsidRPr="00246F8A">
        <w:rPr>
          <w:rFonts w:ascii="Palatino Linotype" w:eastAsia="MS Mincho" w:hAnsi="Palatino Linotype" w:cs="Times New Roman"/>
          <w:b/>
        </w:rPr>
        <w:t>SUJETO OBLIGADO</w:t>
      </w:r>
      <w:r w:rsidRPr="00246F8A">
        <w:rPr>
          <w:rFonts w:ascii="Palatino Linotype" w:eastAsia="MS Mincho" w:hAnsi="Palatino Linotype" w:cs="Times New Roman"/>
        </w:rPr>
        <w:t xml:space="preserve"> apegarse en todo momento a los criterios ya expuestos, </w:t>
      </w:r>
      <w:proofErr w:type="spellStart"/>
      <w:r w:rsidRPr="00246F8A">
        <w:rPr>
          <w:rFonts w:ascii="Palatino Linotype" w:eastAsia="MS Mincho" w:hAnsi="Palatino Linotype" w:cs="Times New Roman"/>
        </w:rPr>
        <w:t>imipidiendo</w:t>
      </w:r>
      <w:proofErr w:type="spellEnd"/>
      <w:r w:rsidRPr="00246F8A">
        <w:rPr>
          <w:rFonts w:ascii="Palatino Linotype" w:eastAsia="MS Mincho" w:hAnsi="Palatino Linotype" w:cs="Times New Roman"/>
        </w:rPr>
        <w:t xml:space="preserve"> a este Órgano Colegiado cuestionar la veracidad de la información.</w:t>
      </w:r>
    </w:p>
    <w:p w14:paraId="627B2A0E" w14:textId="77777777" w:rsidR="00825DF1" w:rsidRPr="00246F8A" w:rsidRDefault="00825DF1" w:rsidP="00246F8A">
      <w:pPr>
        <w:tabs>
          <w:tab w:val="left" w:pos="426"/>
        </w:tabs>
        <w:spacing w:before="240" w:after="240" w:line="360" w:lineRule="auto"/>
        <w:ind w:right="49"/>
        <w:contextualSpacing/>
        <w:jc w:val="both"/>
        <w:rPr>
          <w:rFonts w:ascii="Palatino Linotype" w:eastAsia="MS Mincho" w:hAnsi="Palatino Linotype" w:cs="Arial"/>
        </w:rPr>
      </w:pPr>
    </w:p>
    <w:p w14:paraId="181535DF" w14:textId="6AC7AD86" w:rsidR="00EA1B91" w:rsidRPr="00246F8A" w:rsidRDefault="00EA1B91" w:rsidP="00246F8A">
      <w:pPr>
        <w:numPr>
          <w:ilvl w:val="0"/>
          <w:numId w:val="1"/>
        </w:numPr>
        <w:tabs>
          <w:tab w:val="left" w:pos="426"/>
        </w:tabs>
        <w:spacing w:before="240" w:after="240" w:line="360" w:lineRule="auto"/>
        <w:ind w:left="0" w:right="49" w:firstLine="0"/>
        <w:contextualSpacing/>
        <w:jc w:val="both"/>
        <w:rPr>
          <w:rFonts w:ascii="Palatino Linotype" w:eastAsia="MS Mincho" w:hAnsi="Palatino Linotype" w:cs="Arial"/>
        </w:rPr>
      </w:pPr>
      <w:bookmarkStart w:id="85" w:name="_Toc466371865"/>
      <w:bookmarkStart w:id="86" w:name="_Toc466377653"/>
      <w:r w:rsidRPr="00246F8A">
        <w:rPr>
          <w:rFonts w:ascii="Palatino Linotype" w:eastAsia="MS Mincho" w:hAnsi="Palatino Linotype" w:cs="Times New Roman"/>
          <w:color w:val="000000"/>
          <w:lang w:val="es-ES"/>
        </w:rPr>
        <w:t xml:space="preserve">Así y en mérito de lo expuesto en líneas anteriores, resultan infundadas las razones o motivos de inconformidad hechos valer por la </w:t>
      </w:r>
      <w:r w:rsidRPr="00246F8A">
        <w:rPr>
          <w:rFonts w:ascii="Palatino Linotype" w:eastAsia="MS Mincho" w:hAnsi="Palatino Linotype" w:cs="Times New Roman"/>
          <w:b/>
          <w:color w:val="000000"/>
          <w:lang w:val="es-ES"/>
        </w:rPr>
        <w:t>RECURRENTE</w:t>
      </w:r>
      <w:r w:rsidRPr="00246F8A">
        <w:rPr>
          <w:rFonts w:ascii="Palatino Linotype" w:eastAsia="MS Mincho" w:hAnsi="Palatino Linotype" w:cs="Times New Roman"/>
          <w:color w:val="000000"/>
          <w:lang w:val="es-ES"/>
        </w:rPr>
        <w:t xml:space="preserve"> dentro del recurso de revisión </w:t>
      </w:r>
      <w:r w:rsidR="00825DF1" w:rsidRPr="00246F8A">
        <w:rPr>
          <w:rFonts w:ascii="Palatino Linotype" w:eastAsia="MS Mincho" w:hAnsi="Palatino Linotype" w:cs="Times New Roman"/>
          <w:b/>
          <w:color w:val="000000"/>
          <w:lang w:val="es-ES"/>
        </w:rPr>
        <w:t>04423</w:t>
      </w:r>
      <w:r w:rsidRPr="00246F8A">
        <w:rPr>
          <w:rFonts w:ascii="Palatino Linotype" w:eastAsia="MS Mincho" w:hAnsi="Palatino Linotype" w:cs="Times New Roman"/>
          <w:b/>
          <w:color w:val="000000"/>
          <w:lang w:val="es-ES"/>
        </w:rPr>
        <w:t>/INFOEM/IP/RR/2019</w:t>
      </w:r>
      <w:r w:rsidRPr="00246F8A">
        <w:rPr>
          <w:rFonts w:ascii="Palatino Linotype" w:eastAsia="MS Mincho" w:hAnsi="Palatino Linotype" w:cs="Arial"/>
        </w:rPr>
        <w:t>, toda vez que</w:t>
      </w:r>
      <w:r w:rsidRPr="00246F8A">
        <w:rPr>
          <w:rFonts w:ascii="Palatino Linotype" w:eastAsia="Times New Roman" w:hAnsi="Palatino Linotype" w:cs="Times New Roman"/>
        </w:rPr>
        <w:t xml:space="preserve"> no se actualiza las hipótesis de procedencia</w:t>
      </w:r>
      <w:r w:rsidRPr="00246F8A">
        <w:rPr>
          <w:rFonts w:ascii="Palatino Linotype" w:eastAsia="Times New Roman" w:hAnsi="Palatino Linotype" w:cs="Times New Roman"/>
          <w:b/>
        </w:rPr>
        <w:t xml:space="preserve"> </w:t>
      </w:r>
      <w:r w:rsidRPr="00246F8A">
        <w:rPr>
          <w:rFonts w:ascii="Palatino Linotype" w:eastAsia="Times New Roman" w:hAnsi="Palatino Linotype" w:cs="Arial"/>
          <w:color w:val="222222"/>
          <w:lang w:eastAsia="es-MX"/>
        </w:rPr>
        <w:t xml:space="preserve">contenidas en </w:t>
      </w:r>
      <w:r w:rsidRPr="00246F8A">
        <w:rPr>
          <w:rFonts w:ascii="Palatino Linotype" w:eastAsia="Times New Roman" w:hAnsi="Palatino Linotype" w:cs="Arial"/>
          <w:color w:val="222222"/>
          <w:lang w:val="es-ES" w:eastAsia="es-MX"/>
        </w:rPr>
        <w:t xml:space="preserve">el artículo 179 de la </w:t>
      </w:r>
      <w:r w:rsidRPr="00246F8A">
        <w:rPr>
          <w:rFonts w:ascii="Palatino Linotype" w:eastAsia="Calibri" w:hAnsi="Palatino Linotype" w:cs="Arial"/>
          <w:b/>
          <w:lang w:val="es-ES"/>
        </w:rPr>
        <w:t>Ley de Transparencia y Acceso a la Información Pública del Estado de México y Municipios</w:t>
      </w:r>
      <w:r w:rsidRPr="00246F8A">
        <w:rPr>
          <w:rFonts w:ascii="Palatino Linotype" w:eastAsia="Times New Roman" w:hAnsi="Palatino Linotype" w:cs="Arial"/>
          <w:color w:val="222222"/>
          <w:lang w:val="es-ES" w:eastAsia="es-MX"/>
        </w:rPr>
        <w:t>.</w:t>
      </w:r>
    </w:p>
    <w:p w14:paraId="00C06915" w14:textId="77777777" w:rsidR="00EA1B91" w:rsidRPr="00246F8A" w:rsidRDefault="00EA1B91" w:rsidP="00246F8A">
      <w:pPr>
        <w:tabs>
          <w:tab w:val="left" w:pos="426"/>
        </w:tabs>
        <w:spacing w:before="240" w:after="240" w:line="360" w:lineRule="auto"/>
        <w:ind w:right="49"/>
        <w:contextualSpacing/>
        <w:jc w:val="both"/>
        <w:rPr>
          <w:rFonts w:ascii="Palatino Linotype" w:eastAsia="MS Mincho" w:hAnsi="Palatino Linotype" w:cs="Arial"/>
        </w:rPr>
      </w:pPr>
    </w:p>
    <w:p w14:paraId="708BFF87" w14:textId="77777777" w:rsidR="00EA1B91" w:rsidRPr="00246F8A" w:rsidRDefault="00EA1B91" w:rsidP="00246F8A">
      <w:pPr>
        <w:numPr>
          <w:ilvl w:val="0"/>
          <w:numId w:val="4"/>
        </w:numPr>
        <w:tabs>
          <w:tab w:val="left" w:pos="426"/>
          <w:tab w:val="left" w:pos="8222"/>
        </w:tabs>
        <w:spacing w:before="240" w:after="240" w:line="360" w:lineRule="auto"/>
        <w:ind w:left="0" w:right="51" w:firstLine="0"/>
        <w:jc w:val="both"/>
        <w:rPr>
          <w:rFonts w:ascii="Palatino Linotype" w:eastAsia="MS Mincho" w:hAnsi="Palatino Linotype" w:cs="Times New Roman"/>
          <w:color w:val="000000"/>
        </w:rPr>
      </w:pPr>
      <w:r w:rsidRPr="00246F8A">
        <w:rPr>
          <w:rFonts w:ascii="Palatino Linotype" w:eastAsia="MS Mincho" w:hAnsi="Palatino Linotype" w:cs="Times New Roman"/>
          <w:color w:val="000000"/>
        </w:rPr>
        <w:t xml:space="preserve">Por lo anteriormente expuesto y fundado, éste </w:t>
      </w:r>
      <w:r w:rsidRPr="00246F8A">
        <w:rPr>
          <w:rFonts w:ascii="Palatino Linotype" w:eastAsia="MS Mincho" w:hAnsi="Palatino Linotype" w:cs="Times New Roman"/>
          <w:b/>
          <w:color w:val="000000"/>
        </w:rPr>
        <w:t>ÓRGANO GARANTE</w:t>
      </w:r>
      <w:r w:rsidRPr="00246F8A">
        <w:rPr>
          <w:rFonts w:ascii="Palatino Linotype" w:eastAsia="MS Mincho" w:hAnsi="Palatino Linotype" w:cs="Times New Roman"/>
          <w:color w:val="000000"/>
        </w:rPr>
        <w:t xml:space="preserve"> emite los siguientes:</w:t>
      </w:r>
    </w:p>
    <w:p w14:paraId="7754DFDD" w14:textId="77777777" w:rsidR="00F06EA0" w:rsidRPr="00246F8A" w:rsidRDefault="00F06EA0" w:rsidP="00246F8A">
      <w:pPr>
        <w:tabs>
          <w:tab w:val="left" w:pos="426"/>
          <w:tab w:val="left" w:pos="8222"/>
        </w:tabs>
        <w:spacing w:before="240" w:after="240" w:line="360" w:lineRule="auto"/>
        <w:ind w:right="51"/>
        <w:jc w:val="both"/>
        <w:rPr>
          <w:rFonts w:ascii="Palatino Linotype" w:eastAsia="MS Mincho" w:hAnsi="Palatino Linotype" w:cs="Times New Roman"/>
          <w:color w:val="000000"/>
        </w:rPr>
      </w:pPr>
    </w:p>
    <w:p w14:paraId="45D6C106" w14:textId="77777777" w:rsidR="00EA1B91" w:rsidRPr="00246F8A" w:rsidRDefault="00EA1B91" w:rsidP="00246F8A">
      <w:pPr>
        <w:keepNext/>
        <w:keepLines/>
        <w:tabs>
          <w:tab w:val="left" w:pos="426"/>
        </w:tabs>
        <w:spacing w:before="240" w:line="360" w:lineRule="auto"/>
        <w:jc w:val="center"/>
        <w:outlineLvl w:val="0"/>
        <w:rPr>
          <w:rFonts w:ascii="Palatino Linotype" w:eastAsia="MS Gothic" w:hAnsi="Palatino Linotype" w:cs="Times New Roman"/>
          <w:b/>
          <w:color w:val="000000"/>
          <w:lang w:val="es-MX" w:eastAsia="en-US"/>
        </w:rPr>
      </w:pPr>
      <w:bookmarkStart w:id="87" w:name="_Toc495427547"/>
      <w:bookmarkStart w:id="88" w:name="_Toc497905366"/>
      <w:bookmarkStart w:id="89" w:name="_Toc10812805"/>
      <w:bookmarkStart w:id="90" w:name="_Toc13611145"/>
      <w:bookmarkStart w:id="91" w:name="_Toc15408380"/>
      <w:r w:rsidRPr="00246F8A">
        <w:rPr>
          <w:rFonts w:ascii="Palatino Linotype" w:eastAsia="MS Gothic" w:hAnsi="Palatino Linotype" w:cs="Times New Roman"/>
          <w:b/>
          <w:color w:val="000000"/>
          <w:lang w:val="es-MX" w:eastAsia="en-US"/>
        </w:rPr>
        <w:t>R E S O L U T I V O S</w:t>
      </w:r>
      <w:bookmarkEnd w:id="85"/>
      <w:bookmarkEnd w:id="86"/>
      <w:bookmarkEnd w:id="87"/>
      <w:bookmarkEnd w:id="88"/>
      <w:bookmarkEnd w:id="89"/>
      <w:bookmarkEnd w:id="90"/>
      <w:bookmarkEnd w:id="91"/>
    </w:p>
    <w:p w14:paraId="5AB7E69C" w14:textId="77777777" w:rsidR="00EA1B91" w:rsidRPr="00246F8A" w:rsidRDefault="00EA1B91" w:rsidP="00246F8A">
      <w:pPr>
        <w:tabs>
          <w:tab w:val="left" w:pos="426"/>
        </w:tabs>
        <w:spacing w:line="360" w:lineRule="auto"/>
        <w:rPr>
          <w:rFonts w:ascii="Palatino Linotype" w:eastAsia="MS Mincho" w:hAnsi="Palatino Linotype" w:cs="Times New Roman"/>
          <w:lang w:val="es-MX" w:eastAsia="en-US"/>
        </w:rPr>
      </w:pPr>
    </w:p>
    <w:p w14:paraId="5C16C9EF" w14:textId="262EF0F5" w:rsidR="00EA1B91" w:rsidRPr="00246F8A" w:rsidRDefault="00EA1B91" w:rsidP="00246F8A">
      <w:pPr>
        <w:tabs>
          <w:tab w:val="left" w:pos="426"/>
        </w:tabs>
        <w:spacing w:line="360" w:lineRule="auto"/>
        <w:jc w:val="both"/>
        <w:rPr>
          <w:rFonts w:ascii="Palatino Linotype" w:eastAsia="Calibri" w:hAnsi="Palatino Linotype" w:cs="Arial"/>
          <w:bCs/>
        </w:rPr>
      </w:pPr>
      <w:r w:rsidRPr="00246F8A">
        <w:rPr>
          <w:rFonts w:ascii="Palatino Linotype" w:eastAsia="Times New Roman" w:hAnsi="Palatino Linotype" w:cs="Arial"/>
          <w:b/>
        </w:rPr>
        <w:t xml:space="preserve">PRIMERO. </w:t>
      </w:r>
      <w:r w:rsidRPr="00246F8A">
        <w:rPr>
          <w:rFonts w:ascii="Palatino Linotype" w:eastAsia="Times New Roman" w:hAnsi="Palatino Linotype" w:cs="Arial"/>
        </w:rPr>
        <w:t>Resultan infundadas las</w:t>
      </w:r>
      <w:r w:rsidRPr="00246F8A">
        <w:rPr>
          <w:rFonts w:ascii="Palatino Linotype" w:eastAsia="Times New Roman" w:hAnsi="Palatino Linotype" w:cs="Arial"/>
          <w:b/>
        </w:rPr>
        <w:t xml:space="preserve"> </w:t>
      </w:r>
      <w:r w:rsidRPr="00246F8A">
        <w:rPr>
          <w:rFonts w:ascii="Palatino Linotype" w:eastAsia="Times New Roman" w:hAnsi="Palatino Linotype" w:cs="Arial"/>
        </w:rPr>
        <w:t xml:space="preserve">razones o motivos de inconformidad hechos valer </w:t>
      </w:r>
      <w:r w:rsidRPr="00246F8A">
        <w:rPr>
          <w:rFonts w:ascii="Palatino Linotype" w:eastAsia="Calibri" w:hAnsi="Palatino Linotype" w:cs="Arial"/>
        </w:rPr>
        <w:t xml:space="preserve">en el recurso de revisión </w:t>
      </w:r>
      <w:r w:rsidR="0016551E" w:rsidRPr="00246F8A">
        <w:rPr>
          <w:rFonts w:ascii="Palatino Linotype" w:eastAsia="Times New Roman" w:hAnsi="Palatino Linotype" w:cs="Times New Roman"/>
          <w:b/>
        </w:rPr>
        <w:t>044</w:t>
      </w:r>
      <w:r w:rsidR="00825DF1" w:rsidRPr="00246F8A">
        <w:rPr>
          <w:rFonts w:ascii="Palatino Linotype" w:eastAsia="Times New Roman" w:hAnsi="Palatino Linotype" w:cs="Times New Roman"/>
          <w:b/>
        </w:rPr>
        <w:t>23</w:t>
      </w:r>
      <w:r w:rsidRPr="00246F8A">
        <w:rPr>
          <w:rFonts w:ascii="Palatino Linotype" w:eastAsia="Times New Roman" w:hAnsi="Palatino Linotype" w:cs="Times New Roman"/>
          <w:b/>
        </w:rPr>
        <w:t>/INFOEM/IP/RR/2019</w:t>
      </w:r>
      <w:r w:rsidRPr="00246F8A">
        <w:rPr>
          <w:rFonts w:ascii="Palatino Linotype" w:eastAsia="Times New Roman" w:hAnsi="Palatino Linotype" w:cs="Times New Roman"/>
          <w:lang w:val="es-MX"/>
        </w:rPr>
        <w:t xml:space="preserve">, en términos del </w:t>
      </w:r>
      <w:r w:rsidRPr="00246F8A">
        <w:rPr>
          <w:rFonts w:ascii="Palatino Linotype" w:eastAsia="Times New Roman" w:hAnsi="Palatino Linotype" w:cs="Times New Roman"/>
          <w:b/>
          <w:lang w:val="es-MX"/>
        </w:rPr>
        <w:t xml:space="preserve">Considerando CUARTO </w:t>
      </w:r>
      <w:r w:rsidRPr="00246F8A">
        <w:rPr>
          <w:rFonts w:ascii="Palatino Linotype" w:eastAsia="Times New Roman" w:hAnsi="Palatino Linotype" w:cs="Times New Roman"/>
          <w:lang w:val="es-MX"/>
        </w:rPr>
        <w:t>de la presente resolución.</w:t>
      </w:r>
    </w:p>
    <w:p w14:paraId="714DB8CD" w14:textId="67347941" w:rsidR="00EA1B91" w:rsidRPr="00246F8A" w:rsidRDefault="00EA1B91" w:rsidP="00246F8A">
      <w:pPr>
        <w:spacing w:before="240" w:after="240" w:line="360" w:lineRule="auto"/>
        <w:jc w:val="both"/>
        <w:rPr>
          <w:rFonts w:ascii="Palatino Linotype" w:eastAsia="MS Mincho" w:hAnsi="Palatino Linotype" w:cs="Arial"/>
          <w:b/>
        </w:rPr>
      </w:pPr>
      <w:bookmarkStart w:id="92" w:name="_Toc477891768"/>
      <w:bookmarkStart w:id="93" w:name="_Toc477891858"/>
      <w:bookmarkStart w:id="94" w:name="_Toc481576259"/>
      <w:bookmarkStart w:id="95" w:name="_Toc492590391"/>
      <w:bookmarkStart w:id="96" w:name="_Toc462653937"/>
      <w:bookmarkStart w:id="97" w:name="_Toc453696502"/>
      <w:bookmarkStart w:id="98" w:name="_Toc454301155"/>
      <w:r w:rsidRPr="00246F8A">
        <w:rPr>
          <w:rFonts w:ascii="Palatino Linotype" w:eastAsia="MS Mincho" w:hAnsi="Palatino Linotype" w:cs="Times New Roman"/>
          <w:b/>
        </w:rPr>
        <w:t>SEGUNDO.</w:t>
      </w:r>
      <w:r w:rsidRPr="00246F8A">
        <w:rPr>
          <w:rFonts w:ascii="Palatino Linotype" w:eastAsia="MS Gothic" w:hAnsi="Palatino Linotype" w:cs="Times New Roman"/>
          <w:b/>
          <w:color w:val="365F91"/>
          <w:lang w:val="es-MX" w:eastAsia="en-US"/>
        </w:rPr>
        <w:t xml:space="preserve"> </w:t>
      </w:r>
      <w:bookmarkEnd w:id="92"/>
      <w:bookmarkEnd w:id="93"/>
      <w:bookmarkEnd w:id="94"/>
      <w:bookmarkEnd w:id="95"/>
      <w:bookmarkEnd w:id="96"/>
      <w:bookmarkEnd w:id="97"/>
      <w:bookmarkEnd w:id="98"/>
      <w:r w:rsidRPr="00246F8A">
        <w:rPr>
          <w:rFonts w:ascii="Palatino Linotype" w:eastAsia="Calibri" w:hAnsi="Palatino Linotype" w:cs="Arial"/>
          <w:lang w:val="es-ES"/>
        </w:rPr>
        <w:t>Se</w:t>
      </w:r>
      <w:r w:rsidRPr="00246F8A">
        <w:rPr>
          <w:rFonts w:ascii="Palatino Linotype" w:eastAsia="Calibri" w:hAnsi="Palatino Linotype" w:cs="Arial"/>
          <w:b/>
          <w:lang w:val="es-ES"/>
        </w:rPr>
        <w:t xml:space="preserve"> CONFIRMA </w:t>
      </w:r>
      <w:r w:rsidRPr="00246F8A">
        <w:rPr>
          <w:rFonts w:ascii="Palatino Linotype" w:eastAsia="Calibri" w:hAnsi="Palatino Linotype" w:cs="Arial"/>
          <w:lang w:val="es-ES"/>
        </w:rPr>
        <w:t>la respuesta emitida por el</w:t>
      </w:r>
      <w:r w:rsidR="00825DF1" w:rsidRPr="00246F8A">
        <w:rPr>
          <w:rFonts w:ascii="Palatino Linotype" w:eastAsia="Calibri" w:hAnsi="Palatino Linotype" w:cs="Arial"/>
          <w:b/>
          <w:lang w:val="es-ES"/>
        </w:rPr>
        <w:t xml:space="preserve"> Instituto Estatal de Energía y Cambio Climático </w:t>
      </w:r>
      <w:r w:rsidRPr="00246F8A">
        <w:rPr>
          <w:rFonts w:ascii="Palatino Linotype" w:eastAsia="Calibri" w:hAnsi="Palatino Linotype" w:cs="Arial"/>
          <w:lang w:val="es-ES"/>
        </w:rPr>
        <w:t>a la solicitud</w:t>
      </w:r>
      <w:r w:rsidRPr="00246F8A">
        <w:rPr>
          <w:rFonts w:ascii="Palatino Linotype" w:eastAsia="MS Mincho" w:hAnsi="Palatino Linotype" w:cs="Times New Roman"/>
          <w:b/>
          <w:bCs/>
          <w:color w:val="000000"/>
        </w:rPr>
        <w:t xml:space="preserve"> </w:t>
      </w:r>
      <w:r w:rsidR="00825DF1" w:rsidRPr="00246F8A">
        <w:rPr>
          <w:rFonts w:ascii="Palatino Linotype" w:eastAsia="MS Mincho" w:hAnsi="Palatino Linotype" w:cs="Times New Roman"/>
          <w:b/>
          <w:bCs/>
          <w:color w:val="000000"/>
        </w:rPr>
        <w:t>00004/IEECC/IP/2019.</w:t>
      </w:r>
    </w:p>
    <w:p w14:paraId="4DB78EA7" w14:textId="77777777" w:rsidR="00EA1B91" w:rsidRPr="00246F8A" w:rsidRDefault="00EA1B91" w:rsidP="00246F8A">
      <w:pPr>
        <w:tabs>
          <w:tab w:val="left" w:pos="8080"/>
        </w:tabs>
        <w:spacing w:line="360" w:lineRule="auto"/>
        <w:ind w:right="49"/>
        <w:contextualSpacing/>
        <w:jc w:val="both"/>
        <w:rPr>
          <w:rFonts w:ascii="Palatino Linotype" w:eastAsia="MS Mincho" w:hAnsi="Palatino Linotype" w:cs="Times New Roman"/>
          <w:color w:val="222222"/>
          <w:shd w:val="clear" w:color="auto" w:fill="FFFFFF"/>
        </w:rPr>
      </w:pPr>
      <w:r w:rsidRPr="00246F8A">
        <w:rPr>
          <w:rFonts w:ascii="Palatino Linotype" w:eastAsia="Palatino Linotype" w:hAnsi="Palatino Linotype" w:cs="Palatino Linotype"/>
          <w:b/>
        </w:rPr>
        <w:t xml:space="preserve">TERCERO. </w:t>
      </w:r>
      <w:bookmarkStart w:id="99" w:name="_Toc460947013"/>
      <w:r w:rsidRPr="00246F8A">
        <w:rPr>
          <w:rFonts w:ascii="Palatino Linotype" w:eastAsia="Palatino Linotype" w:hAnsi="Palatino Linotype" w:cs="Palatino Linotype"/>
          <w:b/>
        </w:rPr>
        <w:t xml:space="preserve">REMÍTASE, </w:t>
      </w:r>
      <w:r w:rsidRPr="00246F8A">
        <w:rPr>
          <w:rFonts w:ascii="Palatino Linotype" w:eastAsia="Palatino Linotype" w:hAnsi="Palatino Linotype" w:cs="Palatino Linotype"/>
        </w:rPr>
        <w:t xml:space="preserve">vía Sistema de Acceso a la Información Mexiquense </w:t>
      </w:r>
      <w:r w:rsidRPr="00246F8A">
        <w:rPr>
          <w:rFonts w:ascii="Palatino Linotype" w:eastAsia="Palatino Linotype" w:hAnsi="Palatino Linotype" w:cs="Palatino Linotype"/>
          <w:b/>
        </w:rPr>
        <w:t>(SAIMEX)</w:t>
      </w:r>
      <w:r w:rsidRPr="00246F8A">
        <w:rPr>
          <w:rFonts w:ascii="Palatino Linotype" w:eastAsia="Palatino Linotype" w:hAnsi="Palatino Linotype" w:cs="Palatino Linotype"/>
        </w:rPr>
        <w:t xml:space="preserve">, la presente resolución al Titular de la Unidad de Transparencia del </w:t>
      </w:r>
      <w:r w:rsidRPr="00246F8A">
        <w:rPr>
          <w:rFonts w:ascii="Palatino Linotype" w:eastAsia="Palatino Linotype" w:hAnsi="Palatino Linotype" w:cs="Palatino Linotype"/>
          <w:b/>
        </w:rPr>
        <w:t>SUJETO OBLIGADO.</w:t>
      </w:r>
    </w:p>
    <w:p w14:paraId="15E87204" w14:textId="77777777" w:rsidR="00EA1B91" w:rsidRPr="00246F8A" w:rsidRDefault="00EA1B91" w:rsidP="00246F8A">
      <w:pPr>
        <w:tabs>
          <w:tab w:val="left" w:pos="8080"/>
        </w:tabs>
        <w:spacing w:line="360" w:lineRule="auto"/>
        <w:ind w:right="49"/>
        <w:contextualSpacing/>
        <w:jc w:val="both"/>
        <w:rPr>
          <w:rFonts w:ascii="Palatino Linotype" w:eastAsia="MS Mincho" w:hAnsi="Palatino Linotype" w:cs="Times New Roman"/>
          <w:color w:val="222222"/>
          <w:shd w:val="clear" w:color="auto" w:fill="FFFFFF"/>
        </w:rPr>
      </w:pPr>
    </w:p>
    <w:p w14:paraId="116AB2A9" w14:textId="3286A5D7" w:rsidR="00EA1B91" w:rsidRPr="00246F8A" w:rsidRDefault="00EA1B91" w:rsidP="00246F8A">
      <w:pPr>
        <w:tabs>
          <w:tab w:val="left" w:pos="8080"/>
        </w:tabs>
        <w:spacing w:line="360" w:lineRule="auto"/>
        <w:ind w:right="49"/>
        <w:contextualSpacing/>
        <w:jc w:val="both"/>
        <w:rPr>
          <w:rFonts w:ascii="Palatino Linotype" w:eastAsia="MS Mincho" w:hAnsi="Palatino Linotype" w:cs="Times New Roman"/>
          <w:color w:val="000000"/>
        </w:rPr>
      </w:pPr>
      <w:r w:rsidRPr="00246F8A">
        <w:rPr>
          <w:rFonts w:ascii="Palatino Linotype" w:eastAsia="MS Mincho" w:hAnsi="Palatino Linotype" w:cs="Times New Roman"/>
          <w:b/>
          <w:color w:val="000000"/>
        </w:rPr>
        <w:t xml:space="preserve">CUARTO. </w:t>
      </w:r>
      <w:r w:rsidRPr="00246F8A">
        <w:rPr>
          <w:rFonts w:ascii="Palatino Linotype" w:eastAsia="MS Mincho" w:hAnsi="Palatino Linotype" w:cs="Times New Roman"/>
          <w:color w:val="000000"/>
        </w:rPr>
        <w:t>Notifíquese a</w:t>
      </w:r>
      <w:r w:rsidR="00825DF1" w:rsidRPr="00246F8A">
        <w:rPr>
          <w:rFonts w:ascii="Palatino Linotype" w:eastAsia="MS Mincho" w:hAnsi="Palatino Linotype" w:cs="Times New Roman"/>
          <w:color w:val="000000"/>
        </w:rPr>
        <w:t xml:space="preserve"> </w:t>
      </w:r>
      <w:r w:rsidR="00A50F75" w:rsidRPr="00A50F75">
        <w:rPr>
          <w:rFonts w:ascii="Palatino Linotype" w:eastAsia="MS Mincho" w:hAnsi="Palatino Linotype" w:cs="Times New Roman"/>
          <w:b/>
          <w:color w:val="000000"/>
          <w:highlight w:val="black"/>
        </w:rPr>
        <w:t>-----------------------------------------------------</w:t>
      </w:r>
      <w:r w:rsidRPr="00246F8A">
        <w:rPr>
          <w:rFonts w:ascii="Palatino Linotype" w:eastAsia="MS Mincho" w:hAnsi="Palatino Linotype" w:cs="Times New Roman"/>
          <w:b/>
          <w:color w:val="000000"/>
        </w:rPr>
        <w:t xml:space="preserve"> </w:t>
      </w:r>
      <w:r w:rsidRPr="00246F8A">
        <w:rPr>
          <w:rFonts w:ascii="Palatino Linotype" w:eastAsia="MS Mincho" w:hAnsi="Palatino Linotype" w:cs="Times New Roman"/>
          <w:color w:val="000000"/>
        </w:rPr>
        <w:t>la presente resolución.</w:t>
      </w:r>
    </w:p>
    <w:p w14:paraId="4554C181" w14:textId="77777777" w:rsidR="00EA1B91" w:rsidRPr="00246F8A" w:rsidRDefault="00EA1B91" w:rsidP="00246F8A">
      <w:pPr>
        <w:tabs>
          <w:tab w:val="left" w:pos="8080"/>
        </w:tabs>
        <w:spacing w:line="360" w:lineRule="auto"/>
        <w:ind w:right="49"/>
        <w:contextualSpacing/>
        <w:jc w:val="both"/>
        <w:rPr>
          <w:rFonts w:ascii="Palatino Linotype" w:eastAsia="MS Mincho" w:hAnsi="Palatino Linotype" w:cs="Times New Roman"/>
          <w:color w:val="000000"/>
        </w:rPr>
      </w:pPr>
    </w:p>
    <w:p w14:paraId="5F904FF9" w14:textId="5602CA5A" w:rsidR="00EA1B91" w:rsidRPr="00246F8A" w:rsidRDefault="00EA1B91" w:rsidP="00246F8A">
      <w:pPr>
        <w:tabs>
          <w:tab w:val="left" w:pos="8080"/>
        </w:tabs>
        <w:spacing w:line="360" w:lineRule="auto"/>
        <w:ind w:right="49"/>
        <w:contextualSpacing/>
        <w:jc w:val="both"/>
        <w:rPr>
          <w:rFonts w:ascii="Palatino Linotype" w:eastAsia="MS Mincho" w:hAnsi="Palatino Linotype" w:cs="Times New Roman"/>
          <w:color w:val="000000"/>
        </w:rPr>
      </w:pPr>
      <w:r w:rsidRPr="00246F8A">
        <w:rPr>
          <w:rFonts w:ascii="Palatino Linotype" w:eastAsia="MS Mincho" w:hAnsi="Palatino Linotype" w:cs="Times New Roman"/>
          <w:b/>
          <w:color w:val="000000"/>
        </w:rPr>
        <w:t xml:space="preserve">QUINTO. </w:t>
      </w:r>
      <w:r w:rsidRPr="00246F8A">
        <w:rPr>
          <w:rFonts w:ascii="Palatino Linotype" w:eastAsia="MS Mincho" w:hAnsi="Palatino Linotype" w:cs="Times New Roman"/>
          <w:color w:val="000000"/>
        </w:rPr>
        <w:t xml:space="preserve">Se hace del conocimiento a </w:t>
      </w:r>
      <w:r w:rsidR="00A50F75" w:rsidRPr="00A50F75">
        <w:rPr>
          <w:rFonts w:ascii="Palatino Linotype" w:eastAsia="MS Mincho" w:hAnsi="Palatino Linotype" w:cs="Times New Roman"/>
          <w:b/>
          <w:color w:val="000000"/>
          <w:highlight w:val="black"/>
        </w:rPr>
        <w:t>-------------------------------------------------------</w:t>
      </w:r>
      <w:r w:rsidRPr="00246F8A">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99"/>
    </w:p>
    <w:p w14:paraId="3E58E2B1" w14:textId="758DB9F2" w:rsidR="00EA1B91" w:rsidRPr="00246F8A" w:rsidRDefault="00EA1B91" w:rsidP="00246F8A">
      <w:pPr>
        <w:spacing w:before="240" w:after="240" w:line="360" w:lineRule="auto"/>
        <w:jc w:val="both"/>
        <w:rPr>
          <w:rFonts w:ascii="Palatino Linotype" w:eastAsia="MS Mincho" w:hAnsi="Palatino Linotype" w:cs="Arial"/>
          <w:color w:val="000000"/>
        </w:rPr>
      </w:pPr>
      <w:r w:rsidRPr="00246F8A">
        <w:rPr>
          <w:rFonts w:ascii="Palatino Linotype" w:eastAsia="MS Mincho" w:hAnsi="Palatino Linotype" w:cs="Times New Roman"/>
          <w:color w:val="000000"/>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246F8A">
        <w:rPr>
          <w:rFonts w:ascii="Palatino Linotype" w:eastAsia="MS Mincho" w:hAnsi="Palatino Linotype" w:cs="Times New Roman"/>
          <w:color w:val="000000"/>
        </w:rPr>
        <w:t xml:space="preserve"> CON AUSENCIA JUSTIFICADA</w:t>
      </w:r>
      <w:r w:rsidRPr="00246F8A">
        <w:rPr>
          <w:rFonts w:ascii="Palatino Linotype" w:eastAsia="MS Mincho" w:hAnsi="Palatino Linotype" w:cs="Times New Roman"/>
          <w:color w:val="000000"/>
        </w:rPr>
        <w:t>; JOSÉ GUADALUPE LUNA HERNÁNDEZ; JAVIER MARTÍNEZ CRUZ Y LU</w:t>
      </w:r>
      <w:r w:rsidR="00246F8A">
        <w:rPr>
          <w:rFonts w:ascii="Palatino Linotype" w:eastAsia="MS Mincho" w:hAnsi="Palatino Linotype" w:cs="Times New Roman"/>
          <w:color w:val="000000"/>
        </w:rPr>
        <w:t>IS GUSTAVO PARRA NORIEGA; EN LA VIGÉSIMA OCTAVA</w:t>
      </w:r>
      <w:r w:rsidRPr="00246F8A">
        <w:rPr>
          <w:rFonts w:ascii="Palatino Linotype" w:eastAsia="MS Mincho" w:hAnsi="Palatino Linotype" w:cs="Times New Roman"/>
          <w:color w:val="000000"/>
        </w:rPr>
        <w:t xml:space="preserve"> </w:t>
      </w:r>
      <w:r w:rsidR="00246F8A">
        <w:rPr>
          <w:rFonts w:ascii="Palatino Linotype" w:eastAsia="MS Mincho" w:hAnsi="Palatino Linotype" w:cs="Times New Roman"/>
          <w:color w:val="000000"/>
        </w:rPr>
        <w:t>SESIÓN ORDINARIA CELEBRADA EL SIETE (07) DE AGOSTO DE DOS MIL DIECINUEVE</w:t>
      </w:r>
      <w:r w:rsidRPr="00246F8A">
        <w:rPr>
          <w:rFonts w:ascii="Palatino Linotype" w:eastAsia="MS Mincho" w:hAnsi="Palatino Linotype" w:cs="Times New Roman"/>
          <w:color w:val="000000"/>
        </w:rPr>
        <w:t>, ANTE EL SECRETARIO TÉCNICO DEL PLENO</w:t>
      </w:r>
      <w:r w:rsidR="00246F8A">
        <w:rPr>
          <w:rFonts w:ascii="Palatino Linotype" w:eastAsia="MS Mincho" w:hAnsi="Palatino Linotype" w:cs="Times New Roman"/>
          <w:color w:val="000000"/>
        </w:rPr>
        <w:t>,</w:t>
      </w:r>
      <w:r w:rsidRPr="00246F8A">
        <w:rPr>
          <w:rFonts w:ascii="Palatino Linotype" w:eastAsia="MS Mincho" w:hAnsi="Palatino Linotype" w:cs="Times New Roman"/>
          <w:color w:val="000000"/>
        </w:rPr>
        <w:t xml:space="preserve"> ALEXIS TAPIA RAMÍREZ.</w:t>
      </w:r>
      <w:r w:rsidRPr="00246F8A">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EA1B91" w:rsidRPr="00246F8A" w14:paraId="58D5EAFB" w14:textId="77777777" w:rsidTr="007E0FC4">
        <w:trPr>
          <w:trHeight w:val="1807"/>
        </w:trPr>
        <w:tc>
          <w:tcPr>
            <w:tcW w:w="8779" w:type="dxa"/>
            <w:gridSpan w:val="2"/>
            <w:vAlign w:val="center"/>
          </w:tcPr>
          <w:p w14:paraId="72FD74F8" w14:textId="77777777" w:rsidR="00EA1B91" w:rsidRDefault="00EA1B91" w:rsidP="00246F8A">
            <w:pPr>
              <w:spacing w:line="360" w:lineRule="auto"/>
              <w:rPr>
                <w:rFonts w:ascii="Palatino Linotype" w:eastAsia="MS Mincho" w:hAnsi="Palatino Linotype" w:cs="Times New Roman"/>
                <w:b/>
                <w:color w:val="000000"/>
              </w:rPr>
            </w:pPr>
          </w:p>
          <w:p w14:paraId="59235F1D" w14:textId="77777777" w:rsidR="00246F8A" w:rsidRDefault="00246F8A" w:rsidP="00246F8A">
            <w:pPr>
              <w:spacing w:line="360" w:lineRule="auto"/>
              <w:rPr>
                <w:rFonts w:ascii="Palatino Linotype" w:eastAsia="MS Mincho" w:hAnsi="Palatino Linotype" w:cs="Times New Roman"/>
                <w:b/>
                <w:color w:val="000000"/>
              </w:rPr>
            </w:pPr>
          </w:p>
          <w:p w14:paraId="3D04D272" w14:textId="77777777" w:rsidR="00246F8A" w:rsidRDefault="00246F8A" w:rsidP="00246F8A">
            <w:pPr>
              <w:spacing w:line="360" w:lineRule="auto"/>
              <w:rPr>
                <w:rFonts w:ascii="Palatino Linotype" w:eastAsia="MS Mincho" w:hAnsi="Palatino Linotype" w:cs="Times New Roman"/>
                <w:b/>
                <w:color w:val="000000"/>
              </w:rPr>
            </w:pPr>
          </w:p>
          <w:p w14:paraId="049D1ACA" w14:textId="77777777" w:rsidR="009F55E1" w:rsidRPr="00246F8A" w:rsidRDefault="009F55E1" w:rsidP="00246F8A">
            <w:pPr>
              <w:spacing w:line="360" w:lineRule="auto"/>
              <w:rPr>
                <w:rFonts w:ascii="Palatino Linotype" w:eastAsia="MS Mincho" w:hAnsi="Palatino Linotype" w:cs="Times New Roman"/>
                <w:b/>
                <w:color w:val="000000"/>
              </w:rPr>
            </w:pPr>
          </w:p>
          <w:p w14:paraId="007D31AD" w14:textId="77777777" w:rsidR="00EA1B91" w:rsidRPr="00246F8A" w:rsidRDefault="00EA1B91" w:rsidP="00246F8A">
            <w:pPr>
              <w:spacing w:line="360" w:lineRule="auto"/>
              <w:jc w:val="center"/>
              <w:rPr>
                <w:rFonts w:ascii="Palatino Linotype" w:eastAsia="MS Mincho" w:hAnsi="Palatino Linotype" w:cs="Times New Roman"/>
                <w:b/>
                <w:color w:val="000000"/>
              </w:rPr>
            </w:pPr>
            <w:r w:rsidRPr="00246F8A">
              <w:rPr>
                <w:rFonts w:ascii="Palatino Linotype" w:eastAsia="MS Mincho" w:hAnsi="Palatino Linotype" w:cs="Times New Roman"/>
                <w:b/>
                <w:color w:val="000000"/>
              </w:rPr>
              <w:t>Zulema Martínez Sánchez</w:t>
            </w:r>
          </w:p>
          <w:p w14:paraId="5DE77CC2"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Comisionada Presidenta</w:t>
            </w:r>
          </w:p>
          <w:p w14:paraId="14AA0030"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 xml:space="preserve">(Rúbrica) </w:t>
            </w:r>
          </w:p>
        </w:tc>
      </w:tr>
      <w:tr w:rsidR="00EA1B91" w:rsidRPr="00246F8A" w14:paraId="5B1DE033" w14:textId="77777777" w:rsidTr="007E0FC4">
        <w:trPr>
          <w:trHeight w:val="2156"/>
        </w:trPr>
        <w:tc>
          <w:tcPr>
            <w:tcW w:w="4392" w:type="dxa"/>
            <w:vAlign w:val="center"/>
          </w:tcPr>
          <w:p w14:paraId="21A48C35" w14:textId="77777777" w:rsidR="00EA1B91" w:rsidRDefault="00EA1B91" w:rsidP="00246F8A">
            <w:pPr>
              <w:spacing w:line="360" w:lineRule="auto"/>
              <w:rPr>
                <w:rFonts w:ascii="Palatino Linotype" w:eastAsia="MS Mincho" w:hAnsi="Palatino Linotype" w:cs="Times New Roman"/>
                <w:b/>
                <w:color w:val="000000"/>
              </w:rPr>
            </w:pPr>
          </w:p>
          <w:p w14:paraId="7D0A435D" w14:textId="77777777" w:rsidR="00246F8A" w:rsidRDefault="00246F8A" w:rsidP="00246F8A">
            <w:pPr>
              <w:spacing w:line="360" w:lineRule="auto"/>
              <w:rPr>
                <w:rFonts w:ascii="Palatino Linotype" w:eastAsia="MS Mincho" w:hAnsi="Palatino Linotype" w:cs="Times New Roman"/>
                <w:b/>
                <w:color w:val="000000"/>
                <w:sz w:val="14"/>
              </w:rPr>
            </w:pPr>
          </w:p>
          <w:p w14:paraId="20E2CE1D" w14:textId="77777777" w:rsidR="009F55E1" w:rsidRDefault="009F55E1" w:rsidP="00246F8A">
            <w:pPr>
              <w:spacing w:line="360" w:lineRule="auto"/>
              <w:rPr>
                <w:rFonts w:ascii="Palatino Linotype" w:eastAsia="MS Mincho" w:hAnsi="Palatino Linotype" w:cs="Times New Roman"/>
                <w:b/>
                <w:color w:val="000000"/>
                <w:sz w:val="14"/>
              </w:rPr>
            </w:pPr>
          </w:p>
          <w:p w14:paraId="1A196444" w14:textId="77777777" w:rsidR="009F55E1" w:rsidRPr="00246F8A" w:rsidRDefault="009F55E1" w:rsidP="00246F8A">
            <w:pPr>
              <w:spacing w:line="360" w:lineRule="auto"/>
              <w:rPr>
                <w:rFonts w:ascii="Palatino Linotype" w:eastAsia="MS Mincho" w:hAnsi="Palatino Linotype" w:cs="Times New Roman"/>
                <w:b/>
                <w:color w:val="000000"/>
                <w:sz w:val="14"/>
              </w:rPr>
            </w:pPr>
          </w:p>
          <w:p w14:paraId="40A38BBF" w14:textId="77777777" w:rsidR="00EA1B91" w:rsidRPr="00246F8A" w:rsidRDefault="00EA1B91" w:rsidP="00246F8A">
            <w:pPr>
              <w:spacing w:line="360" w:lineRule="auto"/>
              <w:jc w:val="center"/>
              <w:rPr>
                <w:rFonts w:ascii="Palatino Linotype" w:eastAsia="MS Mincho" w:hAnsi="Palatino Linotype" w:cs="Times New Roman"/>
                <w:b/>
                <w:color w:val="000000"/>
              </w:rPr>
            </w:pPr>
            <w:r w:rsidRPr="00246F8A">
              <w:rPr>
                <w:rFonts w:ascii="Palatino Linotype" w:eastAsia="MS Mincho" w:hAnsi="Palatino Linotype" w:cs="Times New Roman"/>
                <w:b/>
                <w:color w:val="000000"/>
              </w:rPr>
              <w:t xml:space="preserve">Eva </w:t>
            </w:r>
            <w:proofErr w:type="spellStart"/>
            <w:r w:rsidRPr="00246F8A">
              <w:rPr>
                <w:rFonts w:ascii="Palatino Linotype" w:eastAsia="MS Mincho" w:hAnsi="Palatino Linotype" w:cs="Times New Roman"/>
                <w:b/>
                <w:color w:val="000000"/>
              </w:rPr>
              <w:t>Abaid</w:t>
            </w:r>
            <w:proofErr w:type="spellEnd"/>
            <w:r w:rsidRPr="00246F8A">
              <w:rPr>
                <w:rFonts w:ascii="Palatino Linotype" w:eastAsia="MS Mincho" w:hAnsi="Palatino Linotype" w:cs="Times New Roman"/>
                <w:b/>
                <w:color w:val="000000"/>
              </w:rPr>
              <w:t xml:space="preserve"> </w:t>
            </w:r>
            <w:proofErr w:type="spellStart"/>
            <w:r w:rsidRPr="00246F8A">
              <w:rPr>
                <w:rFonts w:ascii="Palatino Linotype" w:eastAsia="MS Mincho" w:hAnsi="Palatino Linotype" w:cs="Times New Roman"/>
                <w:b/>
                <w:color w:val="000000"/>
              </w:rPr>
              <w:t>Yapur</w:t>
            </w:r>
            <w:proofErr w:type="spellEnd"/>
          </w:p>
          <w:p w14:paraId="5D34E498"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Comisionada</w:t>
            </w:r>
          </w:p>
          <w:p w14:paraId="51327CA0" w14:textId="733F9C23" w:rsidR="00EA1B91" w:rsidRPr="00246F8A" w:rsidRDefault="009F55E1" w:rsidP="00246F8A">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(Ausencia justificada</w:t>
            </w:r>
            <w:r w:rsidR="00EA1B91" w:rsidRPr="00246F8A">
              <w:rPr>
                <w:rFonts w:ascii="Palatino Linotype" w:eastAsia="MS Mincho" w:hAnsi="Palatino Linotype" w:cs="Times New Roman"/>
                <w:color w:val="000000"/>
              </w:rPr>
              <w:t>)</w:t>
            </w:r>
          </w:p>
        </w:tc>
        <w:tc>
          <w:tcPr>
            <w:tcW w:w="4387" w:type="dxa"/>
            <w:vAlign w:val="center"/>
          </w:tcPr>
          <w:p w14:paraId="18E3E510" w14:textId="77777777" w:rsidR="00EA1B91" w:rsidRPr="00246F8A" w:rsidRDefault="00EA1B91" w:rsidP="00246F8A">
            <w:pPr>
              <w:spacing w:line="360" w:lineRule="auto"/>
              <w:rPr>
                <w:rFonts w:ascii="Palatino Linotype" w:eastAsia="MS Mincho" w:hAnsi="Palatino Linotype" w:cs="Times New Roman"/>
                <w:b/>
                <w:color w:val="000000"/>
              </w:rPr>
            </w:pPr>
          </w:p>
          <w:p w14:paraId="79D74F9B" w14:textId="77777777" w:rsidR="00EA1B91" w:rsidRDefault="00EA1B91" w:rsidP="00246F8A">
            <w:pPr>
              <w:spacing w:line="360" w:lineRule="auto"/>
              <w:jc w:val="center"/>
              <w:rPr>
                <w:rFonts w:ascii="Palatino Linotype" w:eastAsia="MS Mincho" w:hAnsi="Palatino Linotype" w:cs="Times New Roman"/>
                <w:b/>
                <w:color w:val="000000"/>
                <w:sz w:val="12"/>
              </w:rPr>
            </w:pPr>
          </w:p>
          <w:p w14:paraId="5B2856F9" w14:textId="77777777" w:rsidR="009F55E1" w:rsidRDefault="009F55E1" w:rsidP="00246F8A">
            <w:pPr>
              <w:spacing w:line="360" w:lineRule="auto"/>
              <w:jc w:val="center"/>
              <w:rPr>
                <w:rFonts w:ascii="Palatino Linotype" w:eastAsia="MS Mincho" w:hAnsi="Palatino Linotype" w:cs="Times New Roman"/>
                <w:b/>
                <w:color w:val="000000"/>
                <w:sz w:val="12"/>
              </w:rPr>
            </w:pPr>
          </w:p>
          <w:p w14:paraId="36DE9D70" w14:textId="77777777" w:rsidR="009F55E1" w:rsidRPr="00246F8A" w:rsidRDefault="009F55E1" w:rsidP="00246F8A">
            <w:pPr>
              <w:spacing w:line="360" w:lineRule="auto"/>
              <w:jc w:val="center"/>
              <w:rPr>
                <w:rFonts w:ascii="Palatino Linotype" w:eastAsia="MS Mincho" w:hAnsi="Palatino Linotype" w:cs="Times New Roman"/>
                <w:b/>
                <w:color w:val="000000"/>
                <w:sz w:val="12"/>
              </w:rPr>
            </w:pPr>
          </w:p>
          <w:p w14:paraId="5415E15F" w14:textId="77777777" w:rsidR="00EA1B91" w:rsidRPr="00246F8A" w:rsidRDefault="00EA1B91" w:rsidP="00246F8A">
            <w:pPr>
              <w:spacing w:line="360" w:lineRule="auto"/>
              <w:jc w:val="center"/>
              <w:rPr>
                <w:rFonts w:ascii="Palatino Linotype" w:eastAsia="MS Mincho" w:hAnsi="Palatino Linotype" w:cs="Times New Roman"/>
                <w:b/>
                <w:color w:val="000000"/>
              </w:rPr>
            </w:pPr>
            <w:r w:rsidRPr="00246F8A">
              <w:rPr>
                <w:rFonts w:ascii="Palatino Linotype" w:eastAsia="MS Mincho" w:hAnsi="Palatino Linotype" w:cs="Times New Roman"/>
                <w:b/>
                <w:color w:val="000000"/>
              </w:rPr>
              <w:t>José Guadalupe Luna Hernández</w:t>
            </w:r>
          </w:p>
          <w:p w14:paraId="6673E149"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Comisionado</w:t>
            </w:r>
          </w:p>
          <w:p w14:paraId="06969D51"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(Rúbrica)</w:t>
            </w:r>
          </w:p>
        </w:tc>
      </w:tr>
      <w:tr w:rsidR="00EA1B91" w:rsidRPr="00246F8A" w14:paraId="7342025E" w14:textId="77777777" w:rsidTr="007E0FC4">
        <w:trPr>
          <w:trHeight w:val="2244"/>
        </w:trPr>
        <w:tc>
          <w:tcPr>
            <w:tcW w:w="4392" w:type="dxa"/>
            <w:vAlign w:val="center"/>
          </w:tcPr>
          <w:p w14:paraId="242EF213" w14:textId="77777777" w:rsidR="00EA1B91" w:rsidRDefault="00EA1B91" w:rsidP="00246F8A">
            <w:pPr>
              <w:spacing w:line="360" w:lineRule="auto"/>
              <w:rPr>
                <w:rFonts w:ascii="Palatino Linotype" w:eastAsia="MS Mincho" w:hAnsi="Palatino Linotype" w:cs="Times New Roman"/>
                <w:b/>
                <w:color w:val="000000"/>
              </w:rPr>
            </w:pPr>
          </w:p>
          <w:p w14:paraId="0DC752D4" w14:textId="77777777" w:rsidR="00246F8A" w:rsidRDefault="00246F8A" w:rsidP="00246F8A">
            <w:pPr>
              <w:spacing w:line="360" w:lineRule="auto"/>
              <w:rPr>
                <w:rFonts w:ascii="Palatino Linotype" w:eastAsia="MS Mincho" w:hAnsi="Palatino Linotype" w:cs="Times New Roman"/>
                <w:b/>
                <w:color w:val="000000"/>
              </w:rPr>
            </w:pPr>
          </w:p>
          <w:p w14:paraId="206E3079" w14:textId="77777777" w:rsidR="00246F8A" w:rsidRPr="00246F8A" w:rsidRDefault="00246F8A" w:rsidP="00246F8A">
            <w:pPr>
              <w:spacing w:line="360" w:lineRule="auto"/>
              <w:rPr>
                <w:rFonts w:ascii="Palatino Linotype" w:eastAsia="MS Mincho" w:hAnsi="Palatino Linotype" w:cs="Times New Roman"/>
                <w:b/>
                <w:color w:val="000000"/>
              </w:rPr>
            </w:pPr>
          </w:p>
          <w:p w14:paraId="38098BCF" w14:textId="77777777" w:rsidR="00EA1B91" w:rsidRPr="00246F8A" w:rsidRDefault="00EA1B91" w:rsidP="00246F8A">
            <w:pPr>
              <w:spacing w:line="360" w:lineRule="auto"/>
              <w:jc w:val="center"/>
              <w:rPr>
                <w:rFonts w:ascii="Palatino Linotype" w:eastAsia="MS Mincho" w:hAnsi="Palatino Linotype" w:cs="Times New Roman"/>
                <w:b/>
                <w:color w:val="000000"/>
              </w:rPr>
            </w:pPr>
            <w:r w:rsidRPr="00246F8A">
              <w:rPr>
                <w:rFonts w:ascii="Palatino Linotype" w:eastAsia="MS Mincho" w:hAnsi="Palatino Linotype" w:cs="Times New Roman"/>
                <w:b/>
                <w:color w:val="000000"/>
              </w:rPr>
              <w:t>Javier Martínez Cruz</w:t>
            </w:r>
          </w:p>
          <w:p w14:paraId="614553EC"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Comisionado</w:t>
            </w:r>
          </w:p>
          <w:p w14:paraId="3BB168C4"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(Rúbrica)</w:t>
            </w:r>
          </w:p>
        </w:tc>
        <w:tc>
          <w:tcPr>
            <w:tcW w:w="4387" w:type="dxa"/>
            <w:vAlign w:val="center"/>
          </w:tcPr>
          <w:p w14:paraId="200CED7D" w14:textId="77777777" w:rsidR="00EA1B91" w:rsidRDefault="00EA1B91" w:rsidP="00246F8A">
            <w:pPr>
              <w:spacing w:line="360" w:lineRule="auto"/>
              <w:rPr>
                <w:rFonts w:ascii="Palatino Linotype" w:eastAsia="MS Mincho" w:hAnsi="Palatino Linotype" w:cs="Times New Roman"/>
                <w:color w:val="000000"/>
              </w:rPr>
            </w:pPr>
          </w:p>
          <w:p w14:paraId="32C15539" w14:textId="77777777" w:rsidR="00246F8A" w:rsidRDefault="00246F8A" w:rsidP="00246F8A">
            <w:pPr>
              <w:spacing w:line="360" w:lineRule="auto"/>
              <w:rPr>
                <w:rFonts w:ascii="Palatino Linotype" w:eastAsia="MS Mincho" w:hAnsi="Palatino Linotype" w:cs="Times New Roman"/>
                <w:color w:val="000000"/>
              </w:rPr>
            </w:pPr>
          </w:p>
          <w:p w14:paraId="3DEF4D1D" w14:textId="77777777" w:rsidR="00246F8A" w:rsidRPr="00246F8A" w:rsidRDefault="00246F8A" w:rsidP="00246F8A">
            <w:pPr>
              <w:spacing w:line="360" w:lineRule="auto"/>
              <w:rPr>
                <w:rFonts w:ascii="Palatino Linotype" w:eastAsia="MS Mincho" w:hAnsi="Palatino Linotype" w:cs="Times New Roman"/>
                <w:color w:val="000000"/>
              </w:rPr>
            </w:pPr>
          </w:p>
          <w:p w14:paraId="2AFF966C" w14:textId="77777777" w:rsidR="00EA1B91" w:rsidRPr="00246F8A" w:rsidRDefault="00EA1B91" w:rsidP="00246F8A">
            <w:pPr>
              <w:spacing w:line="360" w:lineRule="auto"/>
              <w:jc w:val="center"/>
              <w:rPr>
                <w:rFonts w:ascii="Palatino Linotype" w:eastAsia="MS Mincho" w:hAnsi="Palatino Linotype" w:cs="Times New Roman"/>
                <w:b/>
                <w:color w:val="000000"/>
              </w:rPr>
            </w:pPr>
            <w:r w:rsidRPr="00246F8A">
              <w:rPr>
                <w:rFonts w:ascii="Palatino Linotype" w:eastAsia="MS Mincho" w:hAnsi="Palatino Linotype" w:cs="Times New Roman"/>
                <w:b/>
                <w:color w:val="000000"/>
              </w:rPr>
              <w:t xml:space="preserve">Luis Gustavo Parra Noriega </w:t>
            </w:r>
          </w:p>
          <w:p w14:paraId="2A3A880D"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 xml:space="preserve">Comisionado  </w:t>
            </w:r>
          </w:p>
          <w:p w14:paraId="228213E5"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(Rúbrica)</w:t>
            </w:r>
          </w:p>
        </w:tc>
      </w:tr>
      <w:tr w:rsidR="00EA1B91" w:rsidRPr="00246F8A" w14:paraId="587CD500" w14:textId="77777777" w:rsidTr="007E0FC4">
        <w:trPr>
          <w:trHeight w:val="1953"/>
        </w:trPr>
        <w:tc>
          <w:tcPr>
            <w:tcW w:w="8779" w:type="dxa"/>
            <w:gridSpan w:val="2"/>
            <w:vAlign w:val="center"/>
          </w:tcPr>
          <w:p w14:paraId="4661C99B" w14:textId="77777777" w:rsidR="00EA1B91" w:rsidRDefault="00EA1B91" w:rsidP="00246F8A">
            <w:pPr>
              <w:spacing w:line="360" w:lineRule="auto"/>
              <w:rPr>
                <w:rFonts w:ascii="Palatino Linotype" w:eastAsia="MS Mincho" w:hAnsi="Palatino Linotype" w:cs="Times New Roman"/>
                <w:b/>
                <w:color w:val="000000"/>
              </w:rPr>
            </w:pPr>
          </w:p>
          <w:p w14:paraId="3E464AC1" w14:textId="77777777" w:rsidR="00246F8A" w:rsidRDefault="00246F8A" w:rsidP="00246F8A">
            <w:pPr>
              <w:spacing w:line="360" w:lineRule="auto"/>
              <w:rPr>
                <w:rFonts w:ascii="Palatino Linotype" w:eastAsia="MS Mincho" w:hAnsi="Palatino Linotype" w:cs="Times New Roman"/>
                <w:b/>
                <w:color w:val="000000"/>
              </w:rPr>
            </w:pPr>
          </w:p>
          <w:p w14:paraId="359D793B" w14:textId="77777777" w:rsidR="009F55E1" w:rsidRPr="009F55E1" w:rsidRDefault="009F55E1" w:rsidP="00246F8A">
            <w:pPr>
              <w:spacing w:line="360" w:lineRule="auto"/>
              <w:rPr>
                <w:rFonts w:ascii="Palatino Linotype" w:eastAsia="MS Mincho" w:hAnsi="Palatino Linotype" w:cs="Times New Roman"/>
                <w:b/>
                <w:color w:val="000000"/>
                <w:sz w:val="12"/>
              </w:rPr>
            </w:pPr>
          </w:p>
          <w:p w14:paraId="30802A15" w14:textId="77777777" w:rsidR="00EA1B91" w:rsidRPr="00246F8A" w:rsidRDefault="00EA1B91" w:rsidP="00246F8A">
            <w:pPr>
              <w:spacing w:line="360" w:lineRule="auto"/>
              <w:jc w:val="center"/>
              <w:rPr>
                <w:rFonts w:ascii="Palatino Linotype" w:eastAsia="MS Mincho" w:hAnsi="Palatino Linotype" w:cs="Times New Roman"/>
                <w:b/>
                <w:color w:val="000000"/>
              </w:rPr>
            </w:pPr>
            <w:r w:rsidRPr="00246F8A">
              <w:rPr>
                <w:rFonts w:ascii="Palatino Linotype" w:eastAsia="MS Mincho" w:hAnsi="Palatino Linotype" w:cs="Times New Roman"/>
                <w:b/>
                <w:color w:val="000000"/>
              </w:rPr>
              <w:t>Alexis Tapia Ramírez</w:t>
            </w:r>
          </w:p>
          <w:p w14:paraId="6A06BED8" w14:textId="77777777" w:rsidR="00EA1B91" w:rsidRPr="00246F8A" w:rsidRDefault="00EA1B9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Secretario Técnico del Pleno</w:t>
            </w:r>
          </w:p>
          <w:p w14:paraId="3FDB3B40" w14:textId="10FA59D1" w:rsidR="00825DF1" w:rsidRPr="00246F8A" w:rsidRDefault="00825DF1" w:rsidP="00246F8A">
            <w:pPr>
              <w:spacing w:line="360" w:lineRule="auto"/>
              <w:jc w:val="center"/>
              <w:rPr>
                <w:rFonts w:ascii="Palatino Linotype" w:eastAsia="MS Mincho" w:hAnsi="Palatino Linotype" w:cs="Times New Roman"/>
                <w:color w:val="000000"/>
              </w:rPr>
            </w:pPr>
            <w:r w:rsidRPr="00246F8A">
              <w:rPr>
                <w:rFonts w:ascii="Palatino Linotype" w:eastAsia="MS Mincho" w:hAnsi="Palatino Linotype" w:cs="Times New Roman"/>
                <w:color w:val="000000"/>
              </w:rPr>
              <w:t xml:space="preserve">(Rúbrica) </w:t>
            </w:r>
          </w:p>
        </w:tc>
      </w:tr>
    </w:tbl>
    <w:p w14:paraId="4804372B" w14:textId="77777777" w:rsidR="00EA1B91" w:rsidRPr="009F55E1" w:rsidRDefault="00EA1B91" w:rsidP="00246F8A">
      <w:pPr>
        <w:tabs>
          <w:tab w:val="left" w:pos="426"/>
        </w:tabs>
        <w:spacing w:before="240" w:after="240" w:line="360" w:lineRule="auto"/>
        <w:ind w:right="49"/>
        <w:jc w:val="both"/>
        <w:rPr>
          <w:rFonts w:ascii="Palatino Linotype" w:eastAsia="MS Mincho" w:hAnsi="Palatino Linotype" w:cs="Arial"/>
          <w:color w:val="000000"/>
          <w:sz w:val="16"/>
        </w:rPr>
      </w:pPr>
    </w:p>
    <w:p w14:paraId="40F0DD74" w14:textId="644E0A02" w:rsidR="00D15EC8" w:rsidRPr="009F55E1" w:rsidRDefault="00EA1B91" w:rsidP="009F55E1">
      <w:pPr>
        <w:tabs>
          <w:tab w:val="left" w:pos="426"/>
        </w:tabs>
        <w:spacing w:before="240" w:after="240" w:line="360" w:lineRule="auto"/>
        <w:ind w:right="49"/>
        <w:jc w:val="both"/>
        <w:rPr>
          <w:rFonts w:ascii="Palatino Linotype" w:eastAsia="MS Mincho" w:hAnsi="Palatino Linotype" w:cs="Times New Roman"/>
        </w:rPr>
      </w:pPr>
      <w:r w:rsidRPr="00246F8A">
        <w:rPr>
          <w:rFonts w:ascii="Palatino Linotype" w:eastAsia="MS Mincho" w:hAnsi="Palatino Linotype" w:cs="Arial"/>
          <w:color w:val="000000"/>
        </w:rPr>
        <w:t>Esta hoja corresponde a</w:t>
      </w:r>
      <w:r w:rsidR="00825DF1" w:rsidRPr="00246F8A">
        <w:rPr>
          <w:rFonts w:ascii="Palatino Linotype" w:eastAsia="MS Mincho" w:hAnsi="Palatino Linotype" w:cs="Arial"/>
          <w:color w:val="000000"/>
        </w:rPr>
        <w:t xml:space="preserve"> la resolución del siete</w:t>
      </w:r>
      <w:r w:rsidRPr="00246F8A">
        <w:rPr>
          <w:rFonts w:ascii="Palatino Linotype" w:eastAsia="MS Mincho" w:hAnsi="Palatino Linotype" w:cs="Arial"/>
          <w:color w:val="000000"/>
        </w:rPr>
        <w:t xml:space="preserve"> (</w:t>
      </w:r>
      <w:r w:rsidR="009F55E1">
        <w:rPr>
          <w:rFonts w:ascii="Palatino Linotype" w:eastAsia="MS Mincho" w:hAnsi="Palatino Linotype" w:cs="Arial"/>
          <w:color w:val="000000"/>
        </w:rPr>
        <w:t>0</w:t>
      </w:r>
      <w:r w:rsidR="00825DF1" w:rsidRPr="00246F8A">
        <w:rPr>
          <w:rFonts w:ascii="Palatino Linotype" w:eastAsia="MS Mincho" w:hAnsi="Palatino Linotype" w:cs="Arial"/>
          <w:color w:val="000000"/>
        </w:rPr>
        <w:t>7) de agosto</w:t>
      </w:r>
      <w:r w:rsidRPr="00246F8A">
        <w:rPr>
          <w:rFonts w:ascii="Palatino Linotype" w:eastAsia="MS Mincho" w:hAnsi="Palatino Linotype" w:cs="Arial"/>
          <w:color w:val="000000"/>
        </w:rPr>
        <w:t xml:space="preserve"> de dos mil diecinueve emitida en el recurso de revisión </w:t>
      </w:r>
      <w:r w:rsidR="0016551E" w:rsidRPr="00246F8A">
        <w:rPr>
          <w:rFonts w:ascii="Palatino Linotype" w:eastAsia="MS Mincho" w:hAnsi="Palatino Linotype" w:cs="Arial"/>
          <w:b/>
          <w:bCs/>
          <w:color w:val="000000"/>
          <w:lang w:eastAsia="es-MX"/>
        </w:rPr>
        <w:t>044</w:t>
      </w:r>
      <w:r w:rsidR="00825DF1" w:rsidRPr="00246F8A">
        <w:rPr>
          <w:rFonts w:ascii="Palatino Linotype" w:eastAsia="MS Mincho" w:hAnsi="Palatino Linotype" w:cs="Arial"/>
          <w:b/>
          <w:bCs/>
          <w:color w:val="000000"/>
          <w:lang w:eastAsia="es-MX"/>
        </w:rPr>
        <w:t>23</w:t>
      </w:r>
      <w:r w:rsidRPr="00246F8A">
        <w:rPr>
          <w:rFonts w:ascii="Palatino Linotype" w:eastAsia="MS Mincho" w:hAnsi="Palatino Linotype" w:cs="Arial"/>
          <w:b/>
          <w:bCs/>
          <w:color w:val="000000"/>
          <w:lang w:eastAsia="es-MX"/>
        </w:rPr>
        <w:t>/INFOEM/IP/RR/2019</w:t>
      </w:r>
      <w:bookmarkEnd w:id="76"/>
      <w:bookmarkEnd w:id="77"/>
      <w:bookmarkEnd w:id="78"/>
      <w:bookmarkEnd w:id="79"/>
      <w:bookmarkEnd w:id="80"/>
      <w:bookmarkEnd w:id="81"/>
      <w:bookmarkEnd w:id="84"/>
      <w:r w:rsidR="009F55E1">
        <w:rPr>
          <w:rFonts w:ascii="Palatino Linotype" w:eastAsia="MS Mincho" w:hAnsi="Palatino Linotype" w:cs="Arial"/>
          <w:color w:val="000000"/>
        </w:rPr>
        <w:t>.</w:t>
      </w:r>
    </w:p>
    <w:sectPr w:rsidR="00D15EC8" w:rsidRPr="009F55E1" w:rsidSect="00246F8A">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FFFB9D" w14:textId="77777777" w:rsidR="0021337E" w:rsidRDefault="0021337E" w:rsidP="00587366">
      <w:r>
        <w:separator/>
      </w:r>
    </w:p>
  </w:endnote>
  <w:endnote w:type="continuationSeparator" w:id="0">
    <w:p w14:paraId="4C23BCB3" w14:textId="77777777" w:rsidR="0021337E" w:rsidRDefault="0021337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9C08E7" w:rsidRPr="00883450" w:rsidRDefault="009C08E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E7CE1">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E7CE1">
              <w:rPr>
                <w:rFonts w:ascii="Palatino Linotype" w:hAnsi="Palatino Linotype"/>
                <w:b/>
                <w:bCs/>
                <w:noProof/>
                <w:sz w:val="22"/>
                <w:szCs w:val="20"/>
              </w:rPr>
              <w:t>23</w:t>
            </w:r>
            <w:r w:rsidRPr="00883450">
              <w:rPr>
                <w:rFonts w:ascii="Palatino Linotype" w:hAnsi="Palatino Linotype"/>
                <w:b/>
                <w:bCs/>
                <w:sz w:val="22"/>
                <w:szCs w:val="20"/>
              </w:rPr>
              <w:fldChar w:fldCharType="end"/>
            </w:r>
          </w:p>
        </w:sdtContent>
      </w:sdt>
    </w:sdtContent>
  </w:sdt>
  <w:p w14:paraId="6243EC1B" w14:textId="77777777" w:rsidR="009C08E7" w:rsidRDefault="009C08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C08E7" w:rsidRPr="00883450" w:rsidRDefault="009C08E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E7CE1" w:rsidRPr="007E7CE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E7CE1" w:rsidRPr="007E7CE1">
      <w:rPr>
        <w:rFonts w:ascii="Palatino Linotype" w:hAnsi="Palatino Linotype"/>
        <w:noProof/>
        <w:sz w:val="22"/>
        <w:szCs w:val="22"/>
        <w:lang w:val="es-ES"/>
      </w:rPr>
      <w:t>23</w:t>
    </w:r>
    <w:r w:rsidRPr="00883450">
      <w:rPr>
        <w:rFonts w:ascii="Palatino Linotype" w:hAnsi="Palatino Linotype"/>
        <w:sz w:val="22"/>
        <w:szCs w:val="22"/>
      </w:rPr>
      <w:fldChar w:fldCharType="end"/>
    </w:r>
  </w:p>
  <w:p w14:paraId="5F5C4865" w14:textId="77777777" w:rsidR="009C08E7" w:rsidRPr="00883450" w:rsidRDefault="009C08E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01764" w14:textId="77777777" w:rsidR="0021337E" w:rsidRDefault="0021337E" w:rsidP="00587366">
      <w:r>
        <w:separator/>
      </w:r>
    </w:p>
  </w:footnote>
  <w:footnote w:type="continuationSeparator" w:id="0">
    <w:p w14:paraId="1D876D86" w14:textId="77777777" w:rsidR="0021337E" w:rsidRDefault="0021337E"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9C08E7" w:rsidRDefault="009C08E7" w:rsidP="001C6012">
    <w:pPr>
      <w:pStyle w:val="Encabezado"/>
      <w:tabs>
        <w:tab w:val="clear" w:pos="4252"/>
        <w:tab w:val="clear" w:pos="8504"/>
        <w:tab w:val="left" w:pos="8460"/>
      </w:tabs>
    </w:pPr>
    <w:r>
      <w:tab/>
    </w:r>
  </w:p>
  <w:p w14:paraId="64F5F23E" w14:textId="390690E5" w:rsidR="009C08E7" w:rsidRDefault="009C08E7">
    <w:pPr>
      <w:pStyle w:val="Encabezado"/>
    </w:pPr>
  </w:p>
  <w:tbl>
    <w:tblPr>
      <w:tblStyle w:val="Tablaconcuadrcula"/>
      <w:tblW w:w="6780" w:type="dxa"/>
      <w:tblInd w:w="2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236"/>
    </w:tblGrid>
    <w:tr w:rsidR="009C08E7" w:rsidRPr="00674A46" w14:paraId="07F2896E" w14:textId="77777777" w:rsidTr="00DD443C">
      <w:trPr>
        <w:trHeight w:val="138"/>
      </w:trPr>
      <w:tc>
        <w:tcPr>
          <w:tcW w:w="3544" w:type="dxa"/>
          <w:vAlign w:val="center"/>
        </w:tcPr>
        <w:p w14:paraId="4A5B1974" w14:textId="6E512818" w:rsidR="009C08E7" w:rsidRPr="00674A46" w:rsidRDefault="009C08E7" w:rsidP="006F57FD">
          <w:pPr>
            <w:ind w:right="34"/>
            <w:jc w:val="center"/>
            <w:rPr>
              <w:rFonts w:ascii="Palatino Linotype" w:hAnsi="Palatino Linotype"/>
              <w:b/>
              <w:sz w:val="22"/>
              <w:szCs w:val="22"/>
            </w:rPr>
          </w:pPr>
          <w:r>
            <w:rPr>
              <w:rFonts w:ascii="Palatino Linotype" w:hAnsi="Palatino Linotype"/>
              <w:b/>
              <w:sz w:val="22"/>
              <w:szCs w:val="22"/>
            </w:rPr>
            <w:t xml:space="preserve">                Recurso de Revisión</w:t>
          </w:r>
          <w:r w:rsidRPr="00674A46">
            <w:rPr>
              <w:rFonts w:ascii="Palatino Linotype" w:hAnsi="Palatino Linotype"/>
              <w:b/>
              <w:sz w:val="22"/>
              <w:szCs w:val="22"/>
            </w:rPr>
            <w:t>:</w:t>
          </w:r>
        </w:p>
      </w:tc>
      <w:tc>
        <w:tcPr>
          <w:tcW w:w="3236" w:type="dxa"/>
          <w:vAlign w:val="center"/>
        </w:tcPr>
        <w:p w14:paraId="3A05B4B6" w14:textId="15263A13" w:rsidR="009C08E7" w:rsidRPr="00674A46" w:rsidRDefault="0016551E" w:rsidP="00E14EF0">
          <w:pPr>
            <w:pStyle w:val="Encabezado"/>
            <w:jc w:val="both"/>
            <w:rPr>
              <w:rFonts w:ascii="Palatino Linotype" w:hAnsi="Palatino Linotype"/>
              <w:b/>
              <w:sz w:val="22"/>
              <w:szCs w:val="22"/>
            </w:rPr>
          </w:pPr>
          <w:r>
            <w:rPr>
              <w:rFonts w:ascii="Palatino Linotype" w:hAnsi="Palatino Linotype" w:cs="Arial"/>
              <w:b/>
              <w:bCs/>
              <w:sz w:val="22"/>
              <w:szCs w:val="22"/>
              <w:lang w:eastAsia="es-MX"/>
            </w:rPr>
            <w:t>044</w:t>
          </w:r>
          <w:r w:rsidR="00DD443C">
            <w:rPr>
              <w:rFonts w:ascii="Palatino Linotype" w:hAnsi="Palatino Linotype" w:cs="Arial"/>
              <w:b/>
              <w:bCs/>
              <w:sz w:val="22"/>
              <w:szCs w:val="22"/>
              <w:lang w:eastAsia="es-MX"/>
            </w:rPr>
            <w:t>23</w:t>
          </w:r>
          <w:r w:rsidR="00E551F5">
            <w:rPr>
              <w:rFonts w:ascii="Palatino Linotype" w:hAnsi="Palatino Linotype" w:cs="Arial"/>
              <w:b/>
              <w:bCs/>
              <w:sz w:val="22"/>
              <w:szCs w:val="22"/>
              <w:lang w:eastAsia="es-MX"/>
            </w:rPr>
            <w:t>/INFOEM/IP/RR/2019</w:t>
          </w:r>
        </w:p>
      </w:tc>
    </w:tr>
    <w:tr w:rsidR="009C08E7" w:rsidRPr="00674A46" w14:paraId="1B5D8690" w14:textId="77777777" w:rsidTr="00DD443C">
      <w:trPr>
        <w:trHeight w:val="233"/>
      </w:trPr>
      <w:tc>
        <w:tcPr>
          <w:tcW w:w="3544" w:type="dxa"/>
          <w:vAlign w:val="center"/>
        </w:tcPr>
        <w:p w14:paraId="3903F2C6" w14:textId="1ED58265" w:rsidR="009C08E7" w:rsidRPr="00674A46" w:rsidRDefault="009C08E7" w:rsidP="006F57FD">
          <w:pPr>
            <w:ind w:right="3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3236" w:type="dxa"/>
          <w:vAlign w:val="center"/>
        </w:tcPr>
        <w:p w14:paraId="03C799A2" w14:textId="0F81DF2C" w:rsidR="009C08E7" w:rsidRPr="00B75F20" w:rsidRDefault="00DD443C" w:rsidP="00E551F5">
          <w:pPr>
            <w:pStyle w:val="Encabezado"/>
            <w:jc w:val="both"/>
            <w:rPr>
              <w:rFonts w:ascii="Palatino Linotype" w:hAnsi="Palatino Linotype"/>
              <w:b/>
              <w:sz w:val="22"/>
              <w:szCs w:val="22"/>
            </w:rPr>
          </w:pPr>
          <w:r>
            <w:rPr>
              <w:rFonts w:ascii="Palatino Linotype" w:hAnsi="Palatino Linotype"/>
              <w:b/>
              <w:bCs/>
              <w:color w:val="000000"/>
              <w:sz w:val="22"/>
              <w:szCs w:val="22"/>
            </w:rPr>
            <w:t xml:space="preserve">Instituto Estatal de Energía y Cambio Climático </w:t>
          </w:r>
          <w:r w:rsidR="009C08E7">
            <w:rPr>
              <w:rFonts w:ascii="Palatino Linotype" w:hAnsi="Palatino Linotype"/>
              <w:b/>
              <w:bCs/>
              <w:color w:val="000000"/>
              <w:sz w:val="22"/>
              <w:szCs w:val="22"/>
            </w:rPr>
            <w:t xml:space="preserve"> </w:t>
          </w:r>
        </w:p>
      </w:tc>
    </w:tr>
    <w:tr w:rsidR="009C08E7" w:rsidRPr="00674A46" w14:paraId="095EB01B" w14:textId="77777777" w:rsidTr="00DD443C">
      <w:trPr>
        <w:trHeight w:val="321"/>
      </w:trPr>
      <w:tc>
        <w:tcPr>
          <w:tcW w:w="3544" w:type="dxa"/>
          <w:vAlign w:val="center"/>
        </w:tcPr>
        <w:p w14:paraId="6E000A51" w14:textId="00703784" w:rsidR="009C08E7" w:rsidRPr="00674A46" w:rsidRDefault="009C08E7" w:rsidP="006E6B65">
          <w:pPr>
            <w:ind w:right="34"/>
            <w:jc w:val="right"/>
            <w:rPr>
              <w:rFonts w:ascii="Palatino Linotype" w:hAnsi="Palatino Linotype"/>
              <w:b/>
              <w:sz w:val="22"/>
              <w:szCs w:val="22"/>
            </w:rPr>
          </w:pPr>
          <w:r>
            <w:rPr>
              <w:rFonts w:ascii="Palatino Linotype" w:hAnsi="Palatino Linotype"/>
              <w:b/>
              <w:sz w:val="22"/>
              <w:szCs w:val="22"/>
            </w:rPr>
            <w:t xml:space="preserve">   Comisionado Ponente</w:t>
          </w:r>
          <w:r w:rsidRPr="00674A46">
            <w:rPr>
              <w:rFonts w:ascii="Palatino Linotype" w:hAnsi="Palatino Linotype"/>
              <w:b/>
              <w:sz w:val="22"/>
              <w:szCs w:val="22"/>
            </w:rPr>
            <w:t>:</w:t>
          </w:r>
        </w:p>
      </w:tc>
      <w:tc>
        <w:tcPr>
          <w:tcW w:w="3236" w:type="dxa"/>
          <w:vAlign w:val="center"/>
        </w:tcPr>
        <w:p w14:paraId="07560085" w14:textId="05E7D8A2" w:rsidR="009C08E7" w:rsidRPr="00674A46" w:rsidRDefault="009C08E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68BB2671" w:rsidR="009C08E7" w:rsidRDefault="009C08E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9C08E7" w:rsidRDefault="009C08E7" w:rsidP="00DD443C">
    <w:pPr>
      <w:pStyle w:val="Encabezado"/>
      <w:tabs>
        <w:tab w:val="clear" w:pos="4252"/>
        <w:tab w:val="clear" w:pos="8504"/>
        <w:tab w:val="left" w:pos="3103"/>
      </w:tabs>
    </w:pPr>
    <w:r>
      <w:tab/>
    </w:r>
  </w:p>
  <w:tbl>
    <w:tblPr>
      <w:tblStyle w:val="Tablaconcuadrcula"/>
      <w:tblW w:w="6946" w:type="dxa"/>
      <w:tblInd w:w="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7"/>
      <w:gridCol w:w="4389"/>
    </w:tblGrid>
    <w:tr w:rsidR="009C08E7" w:rsidRPr="00674A46" w14:paraId="0A3256F2" w14:textId="77777777" w:rsidTr="00DD443C">
      <w:trPr>
        <w:trHeight w:val="138"/>
      </w:trPr>
      <w:tc>
        <w:tcPr>
          <w:tcW w:w="2557" w:type="dxa"/>
          <w:vAlign w:val="center"/>
        </w:tcPr>
        <w:p w14:paraId="3D80769D" w14:textId="623C8B64" w:rsidR="009C08E7" w:rsidRPr="00674A46" w:rsidRDefault="009C08E7" w:rsidP="00DD443C">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389" w:type="dxa"/>
          <w:vAlign w:val="center"/>
        </w:tcPr>
        <w:p w14:paraId="0453495E" w14:textId="6EDD8F70" w:rsidR="009C08E7" w:rsidRPr="00674A46" w:rsidRDefault="00DD443C" w:rsidP="00DD443C">
          <w:pPr>
            <w:pStyle w:val="Encabezado"/>
            <w:rPr>
              <w:rFonts w:ascii="Palatino Linotype" w:hAnsi="Palatino Linotype"/>
              <w:b/>
              <w:sz w:val="22"/>
              <w:szCs w:val="22"/>
            </w:rPr>
          </w:pPr>
          <w:r>
            <w:rPr>
              <w:rFonts w:ascii="Palatino Linotype" w:hAnsi="Palatino Linotype" w:cs="Arial"/>
              <w:b/>
              <w:bCs/>
              <w:sz w:val="22"/>
              <w:szCs w:val="22"/>
              <w:lang w:eastAsia="es-MX"/>
            </w:rPr>
            <w:t>04423</w:t>
          </w:r>
          <w:r w:rsidR="00CF2ADC">
            <w:rPr>
              <w:rFonts w:ascii="Palatino Linotype" w:hAnsi="Palatino Linotype" w:cs="Arial"/>
              <w:b/>
              <w:bCs/>
              <w:sz w:val="22"/>
              <w:szCs w:val="22"/>
              <w:lang w:eastAsia="es-MX"/>
            </w:rPr>
            <w:t>/INFOEM/IP/RR/2019</w:t>
          </w:r>
        </w:p>
      </w:tc>
    </w:tr>
    <w:tr w:rsidR="009C08E7" w:rsidRPr="00B75F20" w14:paraId="128C8B3C" w14:textId="77777777" w:rsidTr="00DD443C">
      <w:trPr>
        <w:trHeight w:val="233"/>
      </w:trPr>
      <w:tc>
        <w:tcPr>
          <w:tcW w:w="2557" w:type="dxa"/>
          <w:vAlign w:val="center"/>
        </w:tcPr>
        <w:p w14:paraId="483E3371" w14:textId="5999DE5F" w:rsidR="009C08E7" w:rsidRPr="00674A46" w:rsidRDefault="009C08E7" w:rsidP="00DD443C">
          <w:pPr>
            <w:rPr>
              <w:rFonts w:ascii="Palatino Linotype" w:hAnsi="Palatino Linotype"/>
              <w:b/>
              <w:sz w:val="22"/>
              <w:szCs w:val="22"/>
            </w:rPr>
          </w:pPr>
          <w:r>
            <w:rPr>
              <w:rFonts w:ascii="Palatino Linotype" w:hAnsi="Palatino Linotype"/>
              <w:b/>
              <w:sz w:val="22"/>
              <w:szCs w:val="22"/>
            </w:rPr>
            <w:t xml:space="preserve"> Recurrente</w:t>
          </w:r>
          <w:r w:rsidRPr="00674A46">
            <w:rPr>
              <w:rFonts w:ascii="Palatino Linotype" w:hAnsi="Palatino Linotype"/>
              <w:b/>
              <w:sz w:val="22"/>
              <w:szCs w:val="22"/>
            </w:rPr>
            <w:t>:</w:t>
          </w:r>
        </w:p>
      </w:tc>
      <w:tc>
        <w:tcPr>
          <w:tcW w:w="4389" w:type="dxa"/>
        </w:tcPr>
        <w:p w14:paraId="1548525E" w14:textId="58BDA26F" w:rsidR="009C08E7" w:rsidRPr="00B75F20" w:rsidRDefault="00A50F75" w:rsidP="00DD443C">
          <w:pPr>
            <w:pStyle w:val="Encabezado"/>
            <w:rPr>
              <w:rFonts w:ascii="Palatino Linotype" w:hAnsi="Palatino Linotype"/>
              <w:b/>
              <w:sz w:val="22"/>
              <w:szCs w:val="22"/>
            </w:rPr>
          </w:pPr>
          <w:r w:rsidRPr="00A50F75">
            <w:rPr>
              <w:rFonts w:ascii="Palatino Linotype" w:hAnsi="Palatino Linotype"/>
              <w:b/>
              <w:sz w:val="22"/>
              <w:szCs w:val="22"/>
              <w:highlight w:val="black"/>
            </w:rPr>
            <w:t>--------------------------------------------------------</w:t>
          </w:r>
        </w:p>
      </w:tc>
    </w:tr>
    <w:tr w:rsidR="009C08E7" w:rsidRPr="00674A46" w14:paraId="41BE0704" w14:textId="77777777" w:rsidTr="00DD443C">
      <w:trPr>
        <w:trHeight w:val="321"/>
      </w:trPr>
      <w:tc>
        <w:tcPr>
          <w:tcW w:w="2557" w:type="dxa"/>
          <w:vAlign w:val="center"/>
        </w:tcPr>
        <w:p w14:paraId="34C64148" w14:textId="62F121EB" w:rsidR="009C08E7" w:rsidRPr="00674A46" w:rsidRDefault="009C08E7" w:rsidP="00DD443C">
          <w:pPr>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4389" w:type="dxa"/>
          <w:vAlign w:val="center"/>
        </w:tcPr>
        <w:p w14:paraId="34C341BF" w14:textId="009FEEA1" w:rsidR="009C08E7" w:rsidRPr="00674A46" w:rsidRDefault="00DD443C" w:rsidP="00DD443C">
          <w:pPr>
            <w:pStyle w:val="Encabezado"/>
            <w:jc w:val="both"/>
            <w:rPr>
              <w:rFonts w:ascii="Palatino Linotype" w:hAnsi="Palatino Linotype"/>
              <w:b/>
              <w:sz w:val="22"/>
              <w:szCs w:val="22"/>
            </w:rPr>
          </w:pPr>
          <w:r>
            <w:rPr>
              <w:rFonts w:ascii="Palatino Linotype" w:hAnsi="Palatino Linotype"/>
              <w:b/>
              <w:bCs/>
              <w:color w:val="000000"/>
              <w:sz w:val="22"/>
              <w:szCs w:val="22"/>
            </w:rPr>
            <w:t>Instituto Estatal de Energía y Cambio Climático</w:t>
          </w:r>
        </w:p>
      </w:tc>
    </w:tr>
    <w:tr w:rsidR="009C08E7" w:rsidRPr="00674A46" w14:paraId="0C8B6193" w14:textId="77777777" w:rsidTr="00DD443C">
      <w:trPr>
        <w:trHeight w:val="321"/>
      </w:trPr>
      <w:tc>
        <w:tcPr>
          <w:tcW w:w="2557" w:type="dxa"/>
          <w:vAlign w:val="center"/>
        </w:tcPr>
        <w:p w14:paraId="321FFAFF" w14:textId="73D4C75C" w:rsidR="009C08E7" w:rsidRPr="00674A46" w:rsidRDefault="009C08E7" w:rsidP="00DD443C">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389" w:type="dxa"/>
          <w:vAlign w:val="center"/>
        </w:tcPr>
        <w:p w14:paraId="0FECDA9D" w14:textId="77777777" w:rsidR="009C08E7" w:rsidRPr="00674A46" w:rsidRDefault="009C08E7" w:rsidP="00DD443C">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C08E7" w:rsidRDefault="009C08E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343C8E"/>
    <w:multiLevelType w:val="hybridMultilevel"/>
    <w:tmpl w:val="61767CF0"/>
    <w:lvl w:ilvl="0" w:tplc="76D8A1A4">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33726ADB"/>
    <w:multiLevelType w:val="hybridMultilevel"/>
    <w:tmpl w:val="95C2DF4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34317490"/>
    <w:multiLevelType w:val="hybridMultilevel"/>
    <w:tmpl w:val="DD9E8ABA"/>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AD4041"/>
    <w:multiLevelType w:val="multilevel"/>
    <w:tmpl w:val="F7A40D9A"/>
    <w:lvl w:ilvl="0">
      <w:start w:val="3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CDA7B26"/>
    <w:multiLevelType w:val="multilevel"/>
    <w:tmpl w:val="B9F22108"/>
    <w:lvl w:ilvl="0">
      <w:start w:val="33"/>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5">
    <w:nsid w:val="5890496A"/>
    <w:multiLevelType w:val="hybridMultilevel"/>
    <w:tmpl w:val="1BE8F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6F6"/>
    <w:rsid w:val="0000310F"/>
    <w:rsid w:val="00003A05"/>
    <w:rsid w:val="00003D65"/>
    <w:rsid w:val="0000407F"/>
    <w:rsid w:val="000058E3"/>
    <w:rsid w:val="00007E8A"/>
    <w:rsid w:val="0001106B"/>
    <w:rsid w:val="00011199"/>
    <w:rsid w:val="000120C5"/>
    <w:rsid w:val="00012472"/>
    <w:rsid w:val="0001379E"/>
    <w:rsid w:val="0001398B"/>
    <w:rsid w:val="000203D3"/>
    <w:rsid w:val="000211F8"/>
    <w:rsid w:val="00024F35"/>
    <w:rsid w:val="0003063D"/>
    <w:rsid w:val="000319FD"/>
    <w:rsid w:val="00031F10"/>
    <w:rsid w:val="00032493"/>
    <w:rsid w:val="000403B4"/>
    <w:rsid w:val="0004072A"/>
    <w:rsid w:val="0004193F"/>
    <w:rsid w:val="00042380"/>
    <w:rsid w:val="000439C9"/>
    <w:rsid w:val="000444FF"/>
    <w:rsid w:val="0004686A"/>
    <w:rsid w:val="000468E2"/>
    <w:rsid w:val="0005237C"/>
    <w:rsid w:val="00052A3C"/>
    <w:rsid w:val="00053ABC"/>
    <w:rsid w:val="00053CE6"/>
    <w:rsid w:val="000540ED"/>
    <w:rsid w:val="00054A03"/>
    <w:rsid w:val="00056A79"/>
    <w:rsid w:val="00061344"/>
    <w:rsid w:val="00061C19"/>
    <w:rsid w:val="00062648"/>
    <w:rsid w:val="000631D9"/>
    <w:rsid w:val="0006407E"/>
    <w:rsid w:val="00064A37"/>
    <w:rsid w:val="00064B95"/>
    <w:rsid w:val="0006594F"/>
    <w:rsid w:val="0007192E"/>
    <w:rsid w:val="00072930"/>
    <w:rsid w:val="000800AC"/>
    <w:rsid w:val="0008230A"/>
    <w:rsid w:val="00082D11"/>
    <w:rsid w:val="00082F81"/>
    <w:rsid w:val="00084E04"/>
    <w:rsid w:val="0008542A"/>
    <w:rsid w:val="00086D80"/>
    <w:rsid w:val="00090D6F"/>
    <w:rsid w:val="000A24C0"/>
    <w:rsid w:val="000A3F90"/>
    <w:rsid w:val="000A4E44"/>
    <w:rsid w:val="000A5CBA"/>
    <w:rsid w:val="000A77ED"/>
    <w:rsid w:val="000B0370"/>
    <w:rsid w:val="000B0A5E"/>
    <w:rsid w:val="000B5AB1"/>
    <w:rsid w:val="000B5D79"/>
    <w:rsid w:val="000B6D31"/>
    <w:rsid w:val="000B7113"/>
    <w:rsid w:val="000C0061"/>
    <w:rsid w:val="000C0663"/>
    <w:rsid w:val="000C10B9"/>
    <w:rsid w:val="000C1D19"/>
    <w:rsid w:val="000C2E5F"/>
    <w:rsid w:val="000C3423"/>
    <w:rsid w:val="000C3861"/>
    <w:rsid w:val="000C4A8E"/>
    <w:rsid w:val="000C5A04"/>
    <w:rsid w:val="000C5AF7"/>
    <w:rsid w:val="000C78CA"/>
    <w:rsid w:val="000D009C"/>
    <w:rsid w:val="000D0855"/>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CD5"/>
    <w:rsid w:val="000F5D21"/>
    <w:rsid w:val="000F6D7E"/>
    <w:rsid w:val="00100187"/>
    <w:rsid w:val="00100DDD"/>
    <w:rsid w:val="0010268C"/>
    <w:rsid w:val="00102D65"/>
    <w:rsid w:val="00103888"/>
    <w:rsid w:val="00107499"/>
    <w:rsid w:val="00107557"/>
    <w:rsid w:val="0011001E"/>
    <w:rsid w:val="0011167C"/>
    <w:rsid w:val="00112B02"/>
    <w:rsid w:val="001133D2"/>
    <w:rsid w:val="00113BD3"/>
    <w:rsid w:val="00114A21"/>
    <w:rsid w:val="0012006D"/>
    <w:rsid w:val="001250B4"/>
    <w:rsid w:val="001253D1"/>
    <w:rsid w:val="001318D2"/>
    <w:rsid w:val="00132C06"/>
    <w:rsid w:val="00133B79"/>
    <w:rsid w:val="00133CE5"/>
    <w:rsid w:val="001352E5"/>
    <w:rsid w:val="0013673A"/>
    <w:rsid w:val="00137846"/>
    <w:rsid w:val="00140D44"/>
    <w:rsid w:val="001436BB"/>
    <w:rsid w:val="0014481A"/>
    <w:rsid w:val="001459C8"/>
    <w:rsid w:val="00147864"/>
    <w:rsid w:val="00152ADF"/>
    <w:rsid w:val="00152F29"/>
    <w:rsid w:val="00153833"/>
    <w:rsid w:val="00154304"/>
    <w:rsid w:val="0015466E"/>
    <w:rsid w:val="00154765"/>
    <w:rsid w:val="00154EF0"/>
    <w:rsid w:val="00155E0F"/>
    <w:rsid w:val="00156A23"/>
    <w:rsid w:val="001619A3"/>
    <w:rsid w:val="00163780"/>
    <w:rsid w:val="00163B1F"/>
    <w:rsid w:val="001648EE"/>
    <w:rsid w:val="00164B65"/>
    <w:rsid w:val="0016551E"/>
    <w:rsid w:val="00166794"/>
    <w:rsid w:val="00170D28"/>
    <w:rsid w:val="00173DDB"/>
    <w:rsid w:val="0017653A"/>
    <w:rsid w:val="0017729E"/>
    <w:rsid w:val="001775DF"/>
    <w:rsid w:val="0018435D"/>
    <w:rsid w:val="00184881"/>
    <w:rsid w:val="001854E7"/>
    <w:rsid w:val="0018629C"/>
    <w:rsid w:val="00190999"/>
    <w:rsid w:val="0019160F"/>
    <w:rsid w:val="00192E4B"/>
    <w:rsid w:val="001972CC"/>
    <w:rsid w:val="001A023E"/>
    <w:rsid w:val="001A0A78"/>
    <w:rsid w:val="001A1188"/>
    <w:rsid w:val="001A138D"/>
    <w:rsid w:val="001A1C40"/>
    <w:rsid w:val="001A2857"/>
    <w:rsid w:val="001A2A89"/>
    <w:rsid w:val="001A3634"/>
    <w:rsid w:val="001A4A80"/>
    <w:rsid w:val="001A4D5D"/>
    <w:rsid w:val="001A61E1"/>
    <w:rsid w:val="001A6C1E"/>
    <w:rsid w:val="001A7367"/>
    <w:rsid w:val="001B2129"/>
    <w:rsid w:val="001B34DA"/>
    <w:rsid w:val="001B3659"/>
    <w:rsid w:val="001B40F3"/>
    <w:rsid w:val="001B53A0"/>
    <w:rsid w:val="001B5F70"/>
    <w:rsid w:val="001B6845"/>
    <w:rsid w:val="001B770B"/>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4ED0"/>
    <w:rsid w:val="001D7E82"/>
    <w:rsid w:val="001E0AD2"/>
    <w:rsid w:val="001E3F91"/>
    <w:rsid w:val="001E6822"/>
    <w:rsid w:val="001E74A5"/>
    <w:rsid w:val="001E7B9E"/>
    <w:rsid w:val="001F025B"/>
    <w:rsid w:val="001F1169"/>
    <w:rsid w:val="001F4299"/>
    <w:rsid w:val="001F50CB"/>
    <w:rsid w:val="001F5835"/>
    <w:rsid w:val="001F5AF8"/>
    <w:rsid w:val="001F783F"/>
    <w:rsid w:val="001F7DE2"/>
    <w:rsid w:val="002031F3"/>
    <w:rsid w:val="00207415"/>
    <w:rsid w:val="002111FF"/>
    <w:rsid w:val="00211229"/>
    <w:rsid w:val="002127D5"/>
    <w:rsid w:val="00212C9C"/>
    <w:rsid w:val="00213108"/>
    <w:rsid w:val="0021331A"/>
    <w:rsid w:val="0021337E"/>
    <w:rsid w:val="002140A6"/>
    <w:rsid w:val="0021453E"/>
    <w:rsid w:val="0021475E"/>
    <w:rsid w:val="00215841"/>
    <w:rsid w:val="002179AC"/>
    <w:rsid w:val="00220794"/>
    <w:rsid w:val="00220ADB"/>
    <w:rsid w:val="002217BA"/>
    <w:rsid w:val="00221E74"/>
    <w:rsid w:val="00223507"/>
    <w:rsid w:val="0022353C"/>
    <w:rsid w:val="00230170"/>
    <w:rsid w:val="002305CF"/>
    <w:rsid w:val="002345FF"/>
    <w:rsid w:val="00234A2F"/>
    <w:rsid w:val="00237611"/>
    <w:rsid w:val="00241FD2"/>
    <w:rsid w:val="00244476"/>
    <w:rsid w:val="00245DD2"/>
    <w:rsid w:val="0024659E"/>
    <w:rsid w:val="00246F8A"/>
    <w:rsid w:val="00252A20"/>
    <w:rsid w:val="00252B41"/>
    <w:rsid w:val="0025524F"/>
    <w:rsid w:val="00260C1D"/>
    <w:rsid w:val="00260EFD"/>
    <w:rsid w:val="00261001"/>
    <w:rsid w:val="00261D84"/>
    <w:rsid w:val="00264D02"/>
    <w:rsid w:val="0026500D"/>
    <w:rsid w:val="00265CD7"/>
    <w:rsid w:val="002665BD"/>
    <w:rsid w:val="00271B06"/>
    <w:rsid w:val="00273013"/>
    <w:rsid w:val="00273C37"/>
    <w:rsid w:val="0027430D"/>
    <w:rsid w:val="00274F7F"/>
    <w:rsid w:val="00277A35"/>
    <w:rsid w:val="0028037B"/>
    <w:rsid w:val="00280994"/>
    <w:rsid w:val="002871EB"/>
    <w:rsid w:val="002879B1"/>
    <w:rsid w:val="00290631"/>
    <w:rsid w:val="00293AAD"/>
    <w:rsid w:val="00293D6D"/>
    <w:rsid w:val="002A07F4"/>
    <w:rsid w:val="002A229B"/>
    <w:rsid w:val="002A2974"/>
    <w:rsid w:val="002A35B6"/>
    <w:rsid w:val="002A61A7"/>
    <w:rsid w:val="002A7537"/>
    <w:rsid w:val="002B085C"/>
    <w:rsid w:val="002B284F"/>
    <w:rsid w:val="002B2A2E"/>
    <w:rsid w:val="002B2F59"/>
    <w:rsid w:val="002B4D21"/>
    <w:rsid w:val="002C0074"/>
    <w:rsid w:val="002C0804"/>
    <w:rsid w:val="002C2D44"/>
    <w:rsid w:val="002C4715"/>
    <w:rsid w:val="002C4780"/>
    <w:rsid w:val="002C47ED"/>
    <w:rsid w:val="002C481B"/>
    <w:rsid w:val="002C484A"/>
    <w:rsid w:val="002C570D"/>
    <w:rsid w:val="002C6DB3"/>
    <w:rsid w:val="002D0E3D"/>
    <w:rsid w:val="002D10C8"/>
    <w:rsid w:val="002D1A38"/>
    <w:rsid w:val="002D2E16"/>
    <w:rsid w:val="002D373C"/>
    <w:rsid w:val="002D3F95"/>
    <w:rsid w:val="002D4B02"/>
    <w:rsid w:val="002D59F1"/>
    <w:rsid w:val="002E1FA2"/>
    <w:rsid w:val="002E482C"/>
    <w:rsid w:val="002E4A6D"/>
    <w:rsid w:val="002E5399"/>
    <w:rsid w:val="002E6531"/>
    <w:rsid w:val="002E689B"/>
    <w:rsid w:val="002E6CFE"/>
    <w:rsid w:val="002E74CE"/>
    <w:rsid w:val="002E7AD0"/>
    <w:rsid w:val="002F1871"/>
    <w:rsid w:val="002F287A"/>
    <w:rsid w:val="002F3672"/>
    <w:rsid w:val="002F72FA"/>
    <w:rsid w:val="003007E0"/>
    <w:rsid w:val="0030150B"/>
    <w:rsid w:val="00301B41"/>
    <w:rsid w:val="00301D47"/>
    <w:rsid w:val="003030B1"/>
    <w:rsid w:val="00303717"/>
    <w:rsid w:val="00303E8C"/>
    <w:rsid w:val="00304013"/>
    <w:rsid w:val="00304137"/>
    <w:rsid w:val="003046AA"/>
    <w:rsid w:val="003049F3"/>
    <w:rsid w:val="00305F6D"/>
    <w:rsid w:val="003064B8"/>
    <w:rsid w:val="00307227"/>
    <w:rsid w:val="003105D0"/>
    <w:rsid w:val="003105D6"/>
    <w:rsid w:val="00310D66"/>
    <w:rsid w:val="003116A6"/>
    <w:rsid w:val="00312733"/>
    <w:rsid w:val="00313AF4"/>
    <w:rsid w:val="00313FC0"/>
    <w:rsid w:val="0031434A"/>
    <w:rsid w:val="00314975"/>
    <w:rsid w:val="00316065"/>
    <w:rsid w:val="00317883"/>
    <w:rsid w:val="00317EFF"/>
    <w:rsid w:val="003208D6"/>
    <w:rsid w:val="00321AA3"/>
    <w:rsid w:val="00323895"/>
    <w:rsid w:val="0032464F"/>
    <w:rsid w:val="00325208"/>
    <w:rsid w:val="00327D79"/>
    <w:rsid w:val="00332E6B"/>
    <w:rsid w:val="00333838"/>
    <w:rsid w:val="00333BE8"/>
    <w:rsid w:val="003347EA"/>
    <w:rsid w:val="00335BFE"/>
    <w:rsid w:val="0033608B"/>
    <w:rsid w:val="00336D64"/>
    <w:rsid w:val="00337941"/>
    <w:rsid w:val="003407D0"/>
    <w:rsid w:val="00343BE0"/>
    <w:rsid w:val="00345B79"/>
    <w:rsid w:val="00345D0F"/>
    <w:rsid w:val="00346885"/>
    <w:rsid w:val="003472B3"/>
    <w:rsid w:val="00350A12"/>
    <w:rsid w:val="0035104F"/>
    <w:rsid w:val="00355AEE"/>
    <w:rsid w:val="00355D3B"/>
    <w:rsid w:val="00357253"/>
    <w:rsid w:val="0036073F"/>
    <w:rsid w:val="00361A0C"/>
    <w:rsid w:val="003629EE"/>
    <w:rsid w:val="00362CB4"/>
    <w:rsid w:val="003641F0"/>
    <w:rsid w:val="003643B3"/>
    <w:rsid w:val="003656E5"/>
    <w:rsid w:val="00370BB1"/>
    <w:rsid w:val="003721B2"/>
    <w:rsid w:val="00372328"/>
    <w:rsid w:val="0037428A"/>
    <w:rsid w:val="003762FD"/>
    <w:rsid w:val="00377CC8"/>
    <w:rsid w:val="0038145C"/>
    <w:rsid w:val="00383E66"/>
    <w:rsid w:val="0038402E"/>
    <w:rsid w:val="00386DD9"/>
    <w:rsid w:val="00387DC9"/>
    <w:rsid w:val="0039193E"/>
    <w:rsid w:val="00391ADA"/>
    <w:rsid w:val="00391F80"/>
    <w:rsid w:val="00392CDB"/>
    <w:rsid w:val="00392FB4"/>
    <w:rsid w:val="0039380F"/>
    <w:rsid w:val="00393B71"/>
    <w:rsid w:val="00394095"/>
    <w:rsid w:val="003940F6"/>
    <w:rsid w:val="00396545"/>
    <w:rsid w:val="00396F71"/>
    <w:rsid w:val="003979EA"/>
    <w:rsid w:val="003A04FF"/>
    <w:rsid w:val="003A1B01"/>
    <w:rsid w:val="003A2029"/>
    <w:rsid w:val="003A48F1"/>
    <w:rsid w:val="003A6417"/>
    <w:rsid w:val="003A65FE"/>
    <w:rsid w:val="003A6A5A"/>
    <w:rsid w:val="003A7221"/>
    <w:rsid w:val="003A730E"/>
    <w:rsid w:val="003B2856"/>
    <w:rsid w:val="003B2A0D"/>
    <w:rsid w:val="003B45B6"/>
    <w:rsid w:val="003B50CD"/>
    <w:rsid w:val="003B55AD"/>
    <w:rsid w:val="003B565C"/>
    <w:rsid w:val="003B7421"/>
    <w:rsid w:val="003B7EC4"/>
    <w:rsid w:val="003C3086"/>
    <w:rsid w:val="003C7282"/>
    <w:rsid w:val="003D00D5"/>
    <w:rsid w:val="003D181D"/>
    <w:rsid w:val="003D20C4"/>
    <w:rsid w:val="003D3C1A"/>
    <w:rsid w:val="003D4188"/>
    <w:rsid w:val="003D46D0"/>
    <w:rsid w:val="003D5C82"/>
    <w:rsid w:val="003E5E39"/>
    <w:rsid w:val="003E6679"/>
    <w:rsid w:val="003E6D0F"/>
    <w:rsid w:val="003E712E"/>
    <w:rsid w:val="003F140F"/>
    <w:rsid w:val="003F15DB"/>
    <w:rsid w:val="003F2702"/>
    <w:rsid w:val="003F2778"/>
    <w:rsid w:val="003F36A4"/>
    <w:rsid w:val="003F70CA"/>
    <w:rsid w:val="00400071"/>
    <w:rsid w:val="0040137F"/>
    <w:rsid w:val="00402179"/>
    <w:rsid w:val="0040278D"/>
    <w:rsid w:val="00406EED"/>
    <w:rsid w:val="00412E24"/>
    <w:rsid w:val="00413903"/>
    <w:rsid w:val="00413DAD"/>
    <w:rsid w:val="00414836"/>
    <w:rsid w:val="00416727"/>
    <w:rsid w:val="0042068A"/>
    <w:rsid w:val="0042437A"/>
    <w:rsid w:val="00424E72"/>
    <w:rsid w:val="00426D7C"/>
    <w:rsid w:val="004300ED"/>
    <w:rsid w:val="00431687"/>
    <w:rsid w:val="00432B72"/>
    <w:rsid w:val="00433016"/>
    <w:rsid w:val="00434273"/>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DB6"/>
    <w:rsid w:val="0048658E"/>
    <w:rsid w:val="0048752D"/>
    <w:rsid w:val="00491C96"/>
    <w:rsid w:val="004923B6"/>
    <w:rsid w:val="00493175"/>
    <w:rsid w:val="00494294"/>
    <w:rsid w:val="00495611"/>
    <w:rsid w:val="00496359"/>
    <w:rsid w:val="00496B38"/>
    <w:rsid w:val="00496C48"/>
    <w:rsid w:val="00497897"/>
    <w:rsid w:val="004A069F"/>
    <w:rsid w:val="004A14BE"/>
    <w:rsid w:val="004A1821"/>
    <w:rsid w:val="004A2BF5"/>
    <w:rsid w:val="004A3085"/>
    <w:rsid w:val="004A4BD5"/>
    <w:rsid w:val="004A4CFD"/>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68F8"/>
    <w:rsid w:val="004D6D19"/>
    <w:rsid w:val="004D71C0"/>
    <w:rsid w:val="004E11D8"/>
    <w:rsid w:val="004E3C72"/>
    <w:rsid w:val="004E4879"/>
    <w:rsid w:val="004E5988"/>
    <w:rsid w:val="004E6E3A"/>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E8F"/>
    <w:rsid w:val="00504F9A"/>
    <w:rsid w:val="00505CA0"/>
    <w:rsid w:val="00506DDD"/>
    <w:rsid w:val="00507C08"/>
    <w:rsid w:val="00507D18"/>
    <w:rsid w:val="0051016E"/>
    <w:rsid w:val="00511612"/>
    <w:rsid w:val="00511A30"/>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E7A"/>
    <w:rsid w:val="00531594"/>
    <w:rsid w:val="00537E2C"/>
    <w:rsid w:val="005407F0"/>
    <w:rsid w:val="00542797"/>
    <w:rsid w:val="00542B3A"/>
    <w:rsid w:val="005434E0"/>
    <w:rsid w:val="00544AB9"/>
    <w:rsid w:val="00544EC9"/>
    <w:rsid w:val="00546FBD"/>
    <w:rsid w:val="00551A9B"/>
    <w:rsid w:val="005520BF"/>
    <w:rsid w:val="00552213"/>
    <w:rsid w:val="005534B3"/>
    <w:rsid w:val="0055544F"/>
    <w:rsid w:val="00556B04"/>
    <w:rsid w:val="00562B0A"/>
    <w:rsid w:val="00562CCE"/>
    <w:rsid w:val="00565D93"/>
    <w:rsid w:val="005661C1"/>
    <w:rsid w:val="005669D6"/>
    <w:rsid w:val="00566C3D"/>
    <w:rsid w:val="00567998"/>
    <w:rsid w:val="00571419"/>
    <w:rsid w:val="005759CD"/>
    <w:rsid w:val="00577884"/>
    <w:rsid w:val="00580873"/>
    <w:rsid w:val="00581C0F"/>
    <w:rsid w:val="00582919"/>
    <w:rsid w:val="005849B2"/>
    <w:rsid w:val="00585F00"/>
    <w:rsid w:val="00587366"/>
    <w:rsid w:val="0058757A"/>
    <w:rsid w:val="00590037"/>
    <w:rsid w:val="00590516"/>
    <w:rsid w:val="005908F1"/>
    <w:rsid w:val="00593476"/>
    <w:rsid w:val="00594A43"/>
    <w:rsid w:val="00595511"/>
    <w:rsid w:val="00596B4D"/>
    <w:rsid w:val="005A228F"/>
    <w:rsid w:val="005A2A65"/>
    <w:rsid w:val="005A2F65"/>
    <w:rsid w:val="005A3513"/>
    <w:rsid w:val="005A3BD7"/>
    <w:rsid w:val="005A60E1"/>
    <w:rsid w:val="005A68C0"/>
    <w:rsid w:val="005A76FE"/>
    <w:rsid w:val="005A786F"/>
    <w:rsid w:val="005B169C"/>
    <w:rsid w:val="005B2DD1"/>
    <w:rsid w:val="005B3A49"/>
    <w:rsid w:val="005B5C9F"/>
    <w:rsid w:val="005B6ADF"/>
    <w:rsid w:val="005B773D"/>
    <w:rsid w:val="005B7C5D"/>
    <w:rsid w:val="005C1A74"/>
    <w:rsid w:val="005C3294"/>
    <w:rsid w:val="005C347F"/>
    <w:rsid w:val="005C6F55"/>
    <w:rsid w:val="005C6FD9"/>
    <w:rsid w:val="005D11DD"/>
    <w:rsid w:val="005D27DD"/>
    <w:rsid w:val="005D3493"/>
    <w:rsid w:val="005D3DD3"/>
    <w:rsid w:val="005D622E"/>
    <w:rsid w:val="005E0318"/>
    <w:rsid w:val="005E0E92"/>
    <w:rsid w:val="005E11D5"/>
    <w:rsid w:val="005E2296"/>
    <w:rsid w:val="005E34D4"/>
    <w:rsid w:val="005E3AE2"/>
    <w:rsid w:val="005E3FDE"/>
    <w:rsid w:val="005E55F2"/>
    <w:rsid w:val="005E5F08"/>
    <w:rsid w:val="005E68FC"/>
    <w:rsid w:val="005F487C"/>
    <w:rsid w:val="005F53A4"/>
    <w:rsid w:val="005F5FE1"/>
    <w:rsid w:val="005F62B2"/>
    <w:rsid w:val="005F715E"/>
    <w:rsid w:val="005F777C"/>
    <w:rsid w:val="00600B4B"/>
    <w:rsid w:val="006010DA"/>
    <w:rsid w:val="006017AB"/>
    <w:rsid w:val="00604AC3"/>
    <w:rsid w:val="00605865"/>
    <w:rsid w:val="00614DFF"/>
    <w:rsid w:val="00615FE9"/>
    <w:rsid w:val="00617125"/>
    <w:rsid w:val="00617813"/>
    <w:rsid w:val="00620176"/>
    <w:rsid w:val="006206CC"/>
    <w:rsid w:val="00622B06"/>
    <w:rsid w:val="00627163"/>
    <w:rsid w:val="0062768A"/>
    <w:rsid w:val="0063265C"/>
    <w:rsid w:val="0063278F"/>
    <w:rsid w:val="00633EA7"/>
    <w:rsid w:val="00634476"/>
    <w:rsid w:val="006349FE"/>
    <w:rsid w:val="0064393B"/>
    <w:rsid w:val="00644375"/>
    <w:rsid w:val="00644A5C"/>
    <w:rsid w:val="00646A08"/>
    <w:rsid w:val="00650392"/>
    <w:rsid w:val="0065061D"/>
    <w:rsid w:val="00651F9E"/>
    <w:rsid w:val="00653E8D"/>
    <w:rsid w:val="0065715E"/>
    <w:rsid w:val="00657670"/>
    <w:rsid w:val="00657DBF"/>
    <w:rsid w:val="00657DE0"/>
    <w:rsid w:val="006613EB"/>
    <w:rsid w:val="00662C69"/>
    <w:rsid w:val="00663CC7"/>
    <w:rsid w:val="0066458B"/>
    <w:rsid w:val="00664805"/>
    <w:rsid w:val="006718FB"/>
    <w:rsid w:val="006720F3"/>
    <w:rsid w:val="00673068"/>
    <w:rsid w:val="00673695"/>
    <w:rsid w:val="00674701"/>
    <w:rsid w:val="00674A46"/>
    <w:rsid w:val="006752B0"/>
    <w:rsid w:val="00676959"/>
    <w:rsid w:val="00676C6B"/>
    <w:rsid w:val="00680F25"/>
    <w:rsid w:val="00685689"/>
    <w:rsid w:val="0068594B"/>
    <w:rsid w:val="0068628C"/>
    <w:rsid w:val="00686B04"/>
    <w:rsid w:val="00686F6A"/>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53A9"/>
    <w:rsid w:val="006B004E"/>
    <w:rsid w:val="006B0198"/>
    <w:rsid w:val="006B10C6"/>
    <w:rsid w:val="006B12E8"/>
    <w:rsid w:val="006B13FB"/>
    <w:rsid w:val="006B1C19"/>
    <w:rsid w:val="006B3588"/>
    <w:rsid w:val="006B5FE4"/>
    <w:rsid w:val="006B7A58"/>
    <w:rsid w:val="006C26B3"/>
    <w:rsid w:val="006C2FEE"/>
    <w:rsid w:val="006C50C2"/>
    <w:rsid w:val="006C563A"/>
    <w:rsid w:val="006C6E1A"/>
    <w:rsid w:val="006D27EF"/>
    <w:rsid w:val="006D52D1"/>
    <w:rsid w:val="006E013D"/>
    <w:rsid w:val="006E1056"/>
    <w:rsid w:val="006E3985"/>
    <w:rsid w:val="006E3A2A"/>
    <w:rsid w:val="006E3C4C"/>
    <w:rsid w:val="006E4BD4"/>
    <w:rsid w:val="006E4D1B"/>
    <w:rsid w:val="006E4E2A"/>
    <w:rsid w:val="006E5950"/>
    <w:rsid w:val="006E6B65"/>
    <w:rsid w:val="006E6C14"/>
    <w:rsid w:val="006E7CC5"/>
    <w:rsid w:val="006F1E31"/>
    <w:rsid w:val="006F21C6"/>
    <w:rsid w:val="006F2C12"/>
    <w:rsid w:val="006F2F92"/>
    <w:rsid w:val="006F57FD"/>
    <w:rsid w:val="006F7D53"/>
    <w:rsid w:val="007049C8"/>
    <w:rsid w:val="007050B1"/>
    <w:rsid w:val="00707096"/>
    <w:rsid w:val="007136BC"/>
    <w:rsid w:val="00714576"/>
    <w:rsid w:val="00715A04"/>
    <w:rsid w:val="00721335"/>
    <w:rsid w:val="00721924"/>
    <w:rsid w:val="00721F66"/>
    <w:rsid w:val="00722B93"/>
    <w:rsid w:val="00731F1F"/>
    <w:rsid w:val="007365AD"/>
    <w:rsid w:val="007417AC"/>
    <w:rsid w:val="00741DC7"/>
    <w:rsid w:val="00742486"/>
    <w:rsid w:val="0074433B"/>
    <w:rsid w:val="0074628D"/>
    <w:rsid w:val="007473D2"/>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109F"/>
    <w:rsid w:val="007721A1"/>
    <w:rsid w:val="00774A5F"/>
    <w:rsid w:val="00774DFD"/>
    <w:rsid w:val="007753FA"/>
    <w:rsid w:val="0077544D"/>
    <w:rsid w:val="007764C8"/>
    <w:rsid w:val="0078079A"/>
    <w:rsid w:val="007860B9"/>
    <w:rsid w:val="007914E4"/>
    <w:rsid w:val="00791E58"/>
    <w:rsid w:val="007A0692"/>
    <w:rsid w:val="007A082B"/>
    <w:rsid w:val="007A1303"/>
    <w:rsid w:val="007A22E2"/>
    <w:rsid w:val="007A2C90"/>
    <w:rsid w:val="007A2E54"/>
    <w:rsid w:val="007A65E0"/>
    <w:rsid w:val="007A70B9"/>
    <w:rsid w:val="007A7602"/>
    <w:rsid w:val="007B02B9"/>
    <w:rsid w:val="007B1AED"/>
    <w:rsid w:val="007B26B2"/>
    <w:rsid w:val="007B2B63"/>
    <w:rsid w:val="007B30F3"/>
    <w:rsid w:val="007B4605"/>
    <w:rsid w:val="007B694D"/>
    <w:rsid w:val="007C0013"/>
    <w:rsid w:val="007C0CBC"/>
    <w:rsid w:val="007C255D"/>
    <w:rsid w:val="007C2706"/>
    <w:rsid w:val="007C37D2"/>
    <w:rsid w:val="007C3985"/>
    <w:rsid w:val="007C6110"/>
    <w:rsid w:val="007D0C01"/>
    <w:rsid w:val="007D3FBD"/>
    <w:rsid w:val="007D49A0"/>
    <w:rsid w:val="007D7B38"/>
    <w:rsid w:val="007D7EF3"/>
    <w:rsid w:val="007E3244"/>
    <w:rsid w:val="007E4E68"/>
    <w:rsid w:val="007E5125"/>
    <w:rsid w:val="007E5DB4"/>
    <w:rsid w:val="007E7CE1"/>
    <w:rsid w:val="007F0617"/>
    <w:rsid w:val="007F3CB7"/>
    <w:rsid w:val="007F729E"/>
    <w:rsid w:val="00800E69"/>
    <w:rsid w:val="008039C2"/>
    <w:rsid w:val="008046E4"/>
    <w:rsid w:val="008055FF"/>
    <w:rsid w:val="008058EB"/>
    <w:rsid w:val="00810F94"/>
    <w:rsid w:val="008167F5"/>
    <w:rsid w:val="00817541"/>
    <w:rsid w:val="0081794B"/>
    <w:rsid w:val="00817D8E"/>
    <w:rsid w:val="008200A3"/>
    <w:rsid w:val="00820BF2"/>
    <w:rsid w:val="00824C4E"/>
    <w:rsid w:val="00825DF1"/>
    <w:rsid w:val="008264EE"/>
    <w:rsid w:val="00833E4C"/>
    <w:rsid w:val="0083555F"/>
    <w:rsid w:val="00836224"/>
    <w:rsid w:val="00837BE4"/>
    <w:rsid w:val="00840559"/>
    <w:rsid w:val="008421F7"/>
    <w:rsid w:val="00843153"/>
    <w:rsid w:val="00843908"/>
    <w:rsid w:val="00845D12"/>
    <w:rsid w:val="00846713"/>
    <w:rsid w:val="008473FA"/>
    <w:rsid w:val="00847830"/>
    <w:rsid w:val="00851A81"/>
    <w:rsid w:val="00851F4C"/>
    <w:rsid w:val="008523BA"/>
    <w:rsid w:val="00852B26"/>
    <w:rsid w:val="00853477"/>
    <w:rsid w:val="0085480B"/>
    <w:rsid w:val="008560F4"/>
    <w:rsid w:val="00856B0A"/>
    <w:rsid w:val="00860A1E"/>
    <w:rsid w:val="00860FE6"/>
    <w:rsid w:val="00861622"/>
    <w:rsid w:val="0086256E"/>
    <w:rsid w:val="008662C0"/>
    <w:rsid w:val="00870EAB"/>
    <w:rsid w:val="0087153F"/>
    <w:rsid w:val="0087459A"/>
    <w:rsid w:val="00875167"/>
    <w:rsid w:val="00877086"/>
    <w:rsid w:val="00877D58"/>
    <w:rsid w:val="00881572"/>
    <w:rsid w:val="00882FEA"/>
    <w:rsid w:val="00883450"/>
    <w:rsid w:val="0088398C"/>
    <w:rsid w:val="00885C6E"/>
    <w:rsid w:val="0089031E"/>
    <w:rsid w:val="0089067B"/>
    <w:rsid w:val="00891381"/>
    <w:rsid w:val="00891D84"/>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74A"/>
    <w:rsid w:val="009036B3"/>
    <w:rsid w:val="00903870"/>
    <w:rsid w:val="009039BC"/>
    <w:rsid w:val="00905B9A"/>
    <w:rsid w:val="009071FE"/>
    <w:rsid w:val="00907761"/>
    <w:rsid w:val="00910E40"/>
    <w:rsid w:val="0091242A"/>
    <w:rsid w:val="00913AA4"/>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F70"/>
    <w:rsid w:val="00971056"/>
    <w:rsid w:val="0097252B"/>
    <w:rsid w:val="00972668"/>
    <w:rsid w:val="009727B4"/>
    <w:rsid w:val="00972C36"/>
    <w:rsid w:val="00977C8B"/>
    <w:rsid w:val="009830D3"/>
    <w:rsid w:val="00983B8F"/>
    <w:rsid w:val="009849F0"/>
    <w:rsid w:val="0098595E"/>
    <w:rsid w:val="00986073"/>
    <w:rsid w:val="009909DD"/>
    <w:rsid w:val="00990EE2"/>
    <w:rsid w:val="009916D2"/>
    <w:rsid w:val="0099229C"/>
    <w:rsid w:val="009943C4"/>
    <w:rsid w:val="00995C9F"/>
    <w:rsid w:val="00996436"/>
    <w:rsid w:val="0099752D"/>
    <w:rsid w:val="00997F78"/>
    <w:rsid w:val="009A0461"/>
    <w:rsid w:val="009A12A7"/>
    <w:rsid w:val="009A28A2"/>
    <w:rsid w:val="009A5191"/>
    <w:rsid w:val="009A6119"/>
    <w:rsid w:val="009B063C"/>
    <w:rsid w:val="009B0F5C"/>
    <w:rsid w:val="009B11D6"/>
    <w:rsid w:val="009B2EE9"/>
    <w:rsid w:val="009B45EB"/>
    <w:rsid w:val="009B4864"/>
    <w:rsid w:val="009B5504"/>
    <w:rsid w:val="009B649B"/>
    <w:rsid w:val="009B6F16"/>
    <w:rsid w:val="009C08E7"/>
    <w:rsid w:val="009C0940"/>
    <w:rsid w:val="009C0E5E"/>
    <w:rsid w:val="009C1D99"/>
    <w:rsid w:val="009C1F8B"/>
    <w:rsid w:val="009C2099"/>
    <w:rsid w:val="009C20A8"/>
    <w:rsid w:val="009C3701"/>
    <w:rsid w:val="009C56A7"/>
    <w:rsid w:val="009D2384"/>
    <w:rsid w:val="009D3240"/>
    <w:rsid w:val="009D3A6E"/>
    <w:rsid w:val="009D61D9"/>
    <w:rsid w:val="009D624D"/>
    <w:rsid w:val="009D7380"/>
    <w:rsid w:val="009D7EB8"/>
    <w:rsid w:val="009E0AB4"/>
    <w:rsid w:val="009E21FE"/>
    <w:rsid w:val="009E28A2"/>
    <w:rsid w:val="009E35D8"/>
    <w:rsid w:val="009E4814"/>
    <w:rsid w:val="009E4942"/>
    <w:rsid w:val="009F0B67"/>
    <w:rsid w:val="009F19C2"/>
    <w:rsid w:val="009F1E4B"/>
    <w:rsid w:val="009F307E"/>
    <w:rsid w:val="009F50DE"/>
    <w:rsid w:val="009F54F9"/>
    <w:rsid w:val="009F55E1"/>
    <w:rsid w:val="009F6D34"/>
    <w:rsid w:val="009F7BB0"/>
    <w:rsid w:val="00A00D50"/>
    <w:rsid w:val="00A02B5C"/>
    <w:rsid w:val="00A036C5"/>
    <w:rsid w:val="00A03AD2"/>
    <w:rsid w:val="00A07D84"/>
    <w:rsid w:val="00A10336"/>
    <w:rsid w:val="00A10CE2"/>
    <w:rsid w:val="00A12870"/>
    <w:rsid w:val="00A133FA"/>
    <w:rsid w:val="00A13811"/>
    <w:rsid w:val="00A15B2D"/>
    <w:rsid w:val="00A16DF1"/>
    <w:rsid w:val="00A17A17"/>
    <w:rsid w:val="00A20B1F"/>
    <w:rsid w:val="00A20CFD"/>
    <w:rsid w:val="00A22C88"/>
    <w:rsid w:val="00A235D0"/>
    <w:rsid w:val="00A26902"/>
    <w:rsid w:val="00A27A7F"/>
    <w:rsid w:val="00A3276A"/>
    <w:rsid w:val="00A33D3A"/>
    <w:rsid w:val="00A349D2"/>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0F75"/>
    <w:rsid w:val="00A51F40"/>
    <w:rsid w:val="00A572BC"/>
    <w:rsid w:val="00A61049"/>
    <w:rsid w:val="00A67428"/>
    <w:rsid w:val="00A70260"/>
    <w:rsid w:val="00A70CF3"/>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2EC0"/>
    <w:rsid w:val="00A92EED"/>
    <w:rsid w:val="00A95A15"/>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3DB4"/>
    <w:rsid w:val="00AD6F04"/>
    <w:rsid w:val="00AF1F04"/>
    <w:rsid w:val="00AF3D59"/>
    <w:rsid w:val="00AF6794"/>
    <w:rsid w:val="00B016F7"/>
    <w:rsid w:val="00B02BDD"/>
    <w:rsid w:val="00B055B9"/>
    <w:rsid w:val="00B12503"/>
    <w:rsid w:val="00B13D85"/>
    <w:rsid w:val="00B16296"/>
    <w:rsid w:val="00B1786A"/>
    <w:rsid w:val="00B17F10"/>
    <w:rsid w:val="00B206D8"/>
    <w:rsid w:val="00B312C7"/>
    <w:rsid w:val="00B316B9"/>
    <w:rsid w:val="00B32E58"/>
    <w:rsid w:val="00B335A2"/>
    <w:rsid w:val="00B34371"/>
    <w:rsid w:val="00B37104"/>
    <w:rsid w:val="00B447D7"/>
    <w:rsid w:val="00B47D0D"/>
    <w:rsid w:val="00B52B7D"/>
    <w:rsid w:val="00B531D2"/>
    <w:rsid w:val="00B53616"/>
    <w:rsid w:val="00B53CCA"/>
    <w:rsid w:val="00B54441"/>
    <w:rsid w:val="00B54A5F"/>
    <w:rsid w:val="00B560C2"/>
    <w:rsid w:val="00B56409"/>
    <w:rsid w:val="00B56F9B"/>
    <w:rsid w:val="00B570CA"/>
    <w:rsid w:val="00B57C15"/>
    <w:rsid w:val="00B604E7"/>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902E7"/>
    <w:rsid w:val="00B922D9"/>
    <w:rsid w:val="00B926D6"/>
    <w:rsid w:val="00B94C17"/>
    <w:rsid w:val="00B966BF"/>
    <w:rsid w:val="00B974B4"/>
    <w:rsid w:val="00BA0012"/>
    <w:rsid w:val="00BA3DCE"/>
    <w:rsid w:val="00BA4EEA"/>
    <w:rsid w:val="00BA4F66"/>
    <w:rsid w:val="00BA7987"/>
    <w:rsid w:val="00BA7CFA"/>
    <w:rsid w:val="00BB1309"/>
    <w:rsid w:val="00BB1D5A"/>
    <w:rsid w:val="00BB2592"/>
    <w:rsid w:val="00BB3156"/>
    <w:rsid w:val="00BB3C9C"/>
    <w:rsid w:val="00BB5CA9"/>
    <w:rsid w:val="00BB6662"/>
    <w:rsid w:val="00BC0CE4"/>
    <w:rsid w:val="00BC260A"/>
    <w:rsid w:val="00BC30BF"/>
    <w:rsid w:val="00BC3150"/>
    <w:rsid w:val="00BC61B2"/>
    <w:rsid w:val="00BD010F"/>
    <w:rsid w:val="00BD02D5"/>
    <w:rsid w:val="00BD1B67"/>
    <w:rsid w:val="00BD335B"/>
    <w:rsid w:val="00BD33B6"/>
    <w:rsid w:val="00BD3D7F"/>
    <w:rsid w:val="00BD4097"/>
    <w:rsid w:val="00BD4E41"/>
    <w:rsid w:val="00BD6560"/>
    <w:rsid w:val="00BE00FA"/>
    <w:rsid w:val="00BE0C95"/>
    <w:rsid w:val="00BE3EBD"/>
    <w:rsid w:val="00BE545A"/>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ABF"/>
    <w:rsid w:val="00C315FB"/>
    <w:rsid w:val="00C317BD"/>
    <w:rsid w:val="00C32E86"/>
    <w:rsid w:val="00C33279"/>
    <w:rsid w:val="00C3762B"/>
    <w:rsid w:val="00C37DED"/>
    <w:rsid w:val="00C41015"/>
    <w:rsid w:val="00C43EDF"/>
    <w:rsid w:val="00C45BF0"/>
    <w:rsid w:val="00C46A22"/>
    <w:rsid w:val="00C47468"/>
    <w:rsid w:val="00C55FE8"/>
    <w:rsid w:val="00C6220B"/>
    <w:rsid w:val="00C63CF2"/>
    <w:rsid w:val="00C648FC"/>
    <w:rsid w:val="00C663BE"/>
    <w:rsid w:val="00C71858"/>
    <w:rsid w:val="00C722C5"/>
    <w:rsid w:val="00C72EEB"/>
    <w:rsid w:val="00C73C34"/>
    <w:rsid w:val="00C744AE"/>
    <w:rsid w:val="00C74781"/>
    <w:rsid w:val="00C77C19"/>
    <w:rsid w:val="00C80034"/>
    <w:rsid w:val="00C81F2E"/>
    <w:rsid w:val="00C83EA7"/>
    <w:rsid w:val="00C84559"/>
    <w:rsid w:val="00C85EC8"/>
    <w:rsid w:val="00C862C4"/>
    <w:rsid w:val="00C86B34"/>
    <w:rsid w:val="00C94989"/>
    <w:rsid w:val="00C95593"/>
    <w:rsid w:val="00C96A63"/>
    <w:rsid w:val="00C97602"/>
    <w:rsid w:val="00CA2022"/>
    <w:rsid w:val="00CA6623"/>
    <w:rsid w:val="00CB0101"/>
    <w:rsid w:val="00CB12C8"/>
    <w:rsid w:val="00CB3C69"/>
    <w:rsid w:val="00CB3C89"/>
    <w:rsid w:val="00CB57BF"/>
    <w:rsid w:val="00CC1989"/>
    <w:rsid w:val="00CC2DE4"/>
    <w:rsid w:val="00CC360E"/>
    <w:rsid w:val="00CC48D6"/>
    <w:rsid w:val="00CD0A20"/>
    <w:rsid w:val="00CD1856"/>
    <w:rsid w:val="00CD2C98"/>
    <w:rsid w:val="00CD6866"/>
    <w:rsid w:val="00CD76D4"/>
    <w:rsid w:val="00CD7893"/>
    <w:rsid w:val="00CE03CC"/>
    <w:rsid w:val="00CE670C"/>
    <w:rsid w:val="00CE7E6A"/>
    <w:rsid w:val="00CF030B"/>
    <w:rsid w:val="00CF23A2"/>
    <w:rsid w:val="00CF2ADC"/>
    <w:rsid w:val="00CF5F6B"/>
    <w:rsid w:val="00CF6EB2"/>
    <w:rsid w:val="00D01487"/>
    <w:rsid w:val="00D02D0F"/>
    <w:rsid w:val="00D03A00"/>
    <w:rsid w:val="00D055AC"/>
    <w:rsid w:val="00D12D70"/>
    <w:rsid w:val="00D12EE7"/>
    <w:rsid w:val="00D1373C"/>
    <w:rsid w:val="00D15EC8"/>
    <w:rsid w:val="00D17702"/>
    <w:rsid w:val="00D17C3D"/>
    <w:rsid w:val="00D225CB"/>
    <w:rsid w:val="00D25A9F"/>
    <w:rsid w:val="00D2734A"/>
    <w:rsid w:val="00D276CF"/>
    <w:rsid w:val="00D30003"/>
    <w:rsid w:val="00D300EA"/>
    <w:rsid w:val="00D306AB"/>
    <w:rsid w:val="00D31997"/>
    <w:rsid w:val="00D31B93"/>
    <w:rsid w:val="00D33323"/>
    <w:rsid w:val="00D3469A"/>
    <w:rsid w:val="00D3478C"/>
    <w:rsid w:val="00D34A5C"/>
    <w:rsid w:val="00D34C07"/>
    <w:rsid w:val="00D35986"/>
    <w:rsid w:val="00D371A1"/>
    <w:rsid w:val="00D37494"/>
    <w:rsid w:val="00D3789A"/>
    <w:rsid w:val="00D40650"/>
    <w:rsid w:val="00D407B7"/>
    <w:rsid w:val="00D408E9"/>
    <w:rsid w:val="00D409B3"/>
    <w:rsid w:val="00D41E2D"/>
    <w:rsid w:val="00D4287D"/>
    <w:rsid w:val="00D42957"/>
    <w:rsid w:val="00D47265"/>
    <w:rsid w:val="00D4793C"/>
    <w:rsid w:val="00D54A15"/>
    <w:rsid w:val="00D633B0"/>
    <w:rsid w:val="00D63990"/>
    <w:rsid w:val="00D65068"/>
    <w:rsid w:val="00D65243"/>
    <w:rsid w:val="00D658A1"/>
    <w:rsid w:val="00D738F0"/>
    <w:rsid w:val="00D74FD3"/>
    <w:rsid w:val="00D81AB1"/>
    <w:rsid w:val="00D82CB3"/>
    <w:rsid w:val="00D82FC0"/>
    <w:rsid w:val="00D8322A"/>
    <w:rsid w:val="00D83C17"/>
    <w:rsid w:val="00D84FFF"/>
    <w:rsid w:val="00D85885"/>
    <w:rsid w:val="00D85A93"/>
    <w:rsid w:val="00D86108"/>
    <w:rsid w:val="00D8720F"/>
    <w:rsid w:val="00D87527"/>
    <w:rsid w:val="00D87652"/>
    <w:rsid w:val="00D92D08"/>
    <w:rsid w:val="00D9372E"/>
    <w:rsid w:val="00D9392E"/>
    <w:rsid w:val="00D947F0"/>
    <w:rsid w:val="00D963CC"/>
    <w:rsid w:val="00D97F59"/>
    <w:rsid w:val="00DA199A"/>
    <w:rsid w:val="00DA281C"/>
    <w:rsid w:val="00DA3A4F"/>
    <w:rsid w:val="00DA42C0"/>
    <w:rsid w:val="00DA52A2"/>
    <w:rsid w:val="00DA7E2F"/>
    <w:rsid w:val="00DB09A2"/>
    <w:rsid w:val="00DB0C0B"/>
    <w:rsid w:val="00DB31E7"/>
    <w:rsid w:val="00DB3A66"/>
    <w:rsid w:val="00DB4AC0"/>
    <w:rsid w:val="00DB4BEF"/>
    <w:rsid w:val="00DB78B2"/>
    <w:rsid w:val="00DC230C"/>
    <w:rsid w:val="00DC2CE7"/>
    <w:rsid w:val="00DC301A"/>
    <w:rsid w:val="00DC6AEA"/>
    <w:rsid w:val="00DC7377"/>
    <w:rsid w:val="00DD3C18"/>
    <w:rsid w:val="00DD443C"/>
    <w:rsid w:val="00DD4849"/>
    <w:rsid w:val="00DD6C7C"/>
    <w:rsid w:val="00DE0FC0"/>
    <w:rsid w:val="00DE3A31"/>
    <w:rsid w:val="00DE44FE"/>
    <w:rsid w:val="00DE53D0"/>
    <w:rsid w:val="00DE7E44"/>
    <w:rsid w:val="00DF13A5"/>
    <w:rsid w:val="00DF1C93"/>
    <w:rsid w:val="00DF1E5D"/>
    <w:rsid w:val="00DF2ABA"/>
    <w:rsid w:val="00DF419C"/>
    <w:rsid w:val="00DF51C5"/>
    <w:rsid w:val="00DF72C7"/>
    <w:rsid w:val="00E01E64"/>
    <w:rsid w:val="00E03246"/>
    <w:rsid w:val="00E03508"/>
    <w:rsid w:val="00E03C0E"/>
    <w:rsid w:val="00E04DB8"/>
    <w:rsid w:val="00E073C2"/>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7290"/>
    <w:rsid w:val="00E37917"/>
    <w:rsid w:val="00E37BBB"/>
    <w:rsid w:val="00E43ABE"/>
    <w:rsid w:val="00E445BD"/>
    <w:rsid w:val="00E47A5F"/>
    <w:rsid w:val="00E507A5"/>
    <w:rsid w:val="00E528D2"/>
    <w:rsid w:val="00E54E89"/>
    <w:rsid w:val="00E551F5"/>
    <w:rsid w:val="00E6002A"/>
    <w:rsid w:val="00E601CE"/>
    <w:rsid w:val="00E602CF"/>
    <w:rsid w:val="00E61EE8"/>
    <w:rsid w:val="00E62441"/>
    <w:rsid w:val="00E62493"/>
    <w:rsid w:val="00E63879"/>
    <w:rsid w:val="00E66EE6"/>
    <w:rsid w:val="00E70BDE"/>
    <w:rsid w:val="00E71633"/>
    <w:rsid w:val="00E72689"/>
    <w:rsid w:val="00E730AA"/>
    <w:rsid w:val="00E7406B"/>
    <w:rsid w:val="00E76F52"/>
    <w:rsid w:val="00E82B54"/>
    <w:rsid w:val="00E838B2"/>
    <w:rsid w:val="00E84521"/>
    <w:rsid w:val="00E849DA"/>
    <w:rsid w:val="00E85048"/>
    <w:rsid w:val="00E856B0"/>
    <w:rsid w:val="00E86AE6"/>
    <w:rsid w:val="00E86C2A"/>
    <w:rsid w:val="00E86CA1"/>
    <w:rsid w:val="00E902A0"/>
    <w:rsid w:val="00E906C3"/>
    <w:rsid w:val="00E9074A"/>
    <w:rsid w:val="00E90A65"/>
    <w:rsid w:val="00E91E35"/>
    <w:rsid w:val="00E937B5"/>
    <w:rsid w:val="00E9442F"/>
    <w:rsid w:val="00E969D2"/>
    <w:rsid w:val="00EA0CA1"/>
    <w:rsid w:val="00EA1B91"/>
    <w:rsid w:val="00EA243F"/>
    <w:rsid w:val="00EA3249"/>
    <w:rsid w:val="00EA3C59"/>
    <w:rsid w:val="00EA5118"/>
    <w:rsid w:val="00EA7A8D"/>
    <w:rsid w:val="00EB0DF0"/>
    <w:rsid w:val="00EB1A2C"/>
    <w:rsid w:val="00EB40DC"/>
    <w:rsid w:val="00EB743F"/>
    <w:rsid w:val="00EC064C"/>
    <w:rsid w:val="00EC0AB7"/>
    <w:rsid w:val="00EC0BFA"/>
    <w:rsid w:val="00EC115D"/>
    <w:rsid w:val="00EC31A0"/>
    <w:rsid w:val="00EC3328"/>
    <w:rsid w:val="00EC34A9"/>
    <w:rsid w:val="00EC3934"/>
    <w:rsid w:val="00EC3BEB"/>
    <w:rsid w:val="00EC7352"/>
    <w:rsid w:val="00ED2270"/>
    <w:rsid w:val="00ED512E"/>
    <w:rsid w:val="00ED5AF4"/>
    <w:rsid w:val="00EE0293"/>
    <w:rsid w:val="00EE048D"/>
    <w:rsid w:val="00EE0ACB"/>
    <w:rsid w:val="00EE107C"/>
    <w:rsid w:val="00EE280E"/>
    <w:rsid w:val="00EE3E9C"/>
    <w:rsid w:val="00EE4D4C"/>
    <w:rsid w:val="00EE4FBE"/>
    <w:rsid w:val="00EF1AD7"/>
    <w:rsid w:val="00EF2E2B"/>
    <w:rsid w:val="00EF34D2"/>
    <w:rsid w:val="00EF4C26"/>
    <w:rsid w:val="00EF5CC0"/>
    <w:rsid w:val="00F017DF"/>
    <w:rsid w:val="00F02E9D"/>
    <w:rsid w:val="00F03F2E"/>
    <w:rsid w:val="00F04044"/>
    <w:rsid w:val="00F046C8"/>
    <w:rsid w:val="00F047AB"/>
    <w:rsid w:val="00F05DE1"/>
    <w:rsid w:val="00F06EA0"/>
    <w:rsid w:val="00F07200"/>
    <w:rsid w:val="00F07353"/>
    <w:rsid w:val="00F10D6B"/>
    <w:rsid w:val="00F12CDC"/>
    <w:rsid w:val="00F13E45"/>
    <w:rsid w:val="00F147C6"/>
    <w:rsid w:val="00F160E5"/>
    <w:rsid w:val="00F21705"/>
    <w:rsid w:val="00F231FC"/>
    <w:rsid w:val="00F23AEF"/>
    <w:rsid w:val="00F25E84"/>
    <w:rsid w:val="00F2706D"/>
    <w:rsid w:val="00F2723B"/>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F1D"/>
    <w:rsid w:val="00F645AF"/>
    <w:rsid w:val="00F66BC9"/>
    <w:rsid w:val="00F67946"/>
    <w:rsid w:val="00F72B99"/>
    <w:rsid w:val="00F72CCD"/>
    <w:rsid w:val="00F72E9F"/>
    <w:rsid w:val="00F732B1"/>
    <w:rsid w:val="00F739E9"/>
    <w:rsid w:val="00F76D7C"/>
    <w:rsid w:val="00F76F97"/>
    <w:rsid w:val="00F81620"/>
    <w:rsid w:val="00F82323"/>
    <w:rsid w:val="00F84240"/>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44A1"/>
    <w:rsid w:val="00FC4DEB"/>
    <w:rsid w:val="00FC77FF"/>
    <w:rsid w:val="00FC7E40"/>
    <w:rsid w:val="00FD1351"/>
    <w:rsid w:val="00FD22AA"/>
    <w:rsid w:val="00FD38A5"/>
    <w:rsid w:val="00FD4B65"/>
    <w:rsid w:val="00FD6729"/>
    <w:rsid w:val="00FD7EFE"/>
    <w:rsid w:val="00FE2025"/>
    <w:rsid w:val="00FE2D9D"/>
    <w:rsid w:val="00FE3280"/>
    <w:rsid w:val="00FE4790"/>
    <w:rsid w:val="00FE49E3"/>
    <w:rsid w:val="00FE4E1B"/>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21">
    <w:name w:val="Tabla con cuadrícula121"/>
    <w:basedOn w:val="Tablanormal"/>
    <w:next w:val="Tablaconcuadrcula"/>
    <w:uiPriority w:val="59"/>
    <w:rsid w:val="00EA1B9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4509016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414780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7333199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692488335">
      <w:bodyDiv w:val="1"/>
      <w:marLeft w:val="0"/>
      <w:marRight w:val="0"/>
      <w:marTop w:val="0"/>
      <w:marBottom w:val="0"/>
      <w:divBdr>
        <w:top w:val="none" w:sz="0" w:space="0" w:color="auto"/>
        <w:left w:val="none" w:sz="0" w:space="0" w:color="auto"/>
        <w:bottom w:val="none" w:sz="0" w:space="0" w:color="auto"/>
        <w:right w:val="none" w:sz="0" w:space="0" w:color="auto"/>
      </w:divBdr>
    </w:div>
    <w:div w:id="1769619117">
      <w:bodyDiv w:val="1"/>
      <w:marLeft w:val="0"/>
      <w:marRight w:val="0"/>
      <w:marTop w:val="0"/>
      <w:marBottom w:val="0"/>
      <w:divBdr>
        <w:top w:val="none" w:sz="0" w:space="0" w:color="auto"/>
        <w:left w:val="none" w:sz="0" w:space="0" w:color="auto"/>
        <w:bottom w:val="none" w:sz="0" w:space="0" w:color="auto"/>
        <w:right w:val="none" w:sz="0" w:space="0" w:color="auto"/>
      </w:divBdr>
    </w:div>
    <w:div w:id="1947958983">
      <w:bodyDiv w:val="1"/>
      <w:marLeft w:val="0"/>
      <w:marRight w:val="0"/>
      <w:marTop w:val="0"/>
      <w:marBottom w:val="0"/>
      <w:divBdr>
        <w:top w:val="none" w:sz="0" w:space="0" w:color="auto"/>
        <w:left w:val="none" w:sz="0" w:space="0" w:color="auto"/>
        <w:bottom w:val="none" w:sz="0" w:space="0" w:color="auto"/>
        <w:right w:val="none" w:sz="0" w:space="0" w:color="auto"/>
      </w:divBdr>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046830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98478.pa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53E20-E2A5-4485-BC4F-1830317DD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3506</Words>
  <Characters>19287</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2019-08-08T22:48:00Z</cp:lastPrinted>
  <dcterms:created xsi:type="dcterms:W3CDTF">2019-08-08T23:46:00Z</dcterms:created>
  <dcterms:modified xsi:type="dcterms:W3CDTF">2019-09-05T21:19:00Z</dcterms:modified>
</cp:coreProperties>
</file>