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1F8A046D" w:rsidR="00BA643B" w:rsidRPr="00E1402B" w:rsidRDefault="00BA643B" w:rsidP="00E1402B">
      <w:pPr>
        <w:spacing w:line="360" w:lineRule="auto"/>
        <w:jc w:val="center"/>
        <w:rPr>
          <w:rFonts w:ascii="Palatino Linotype" w:hAnsi="Palatino Linotype"/>
          <w:b/>
        </w:rPr>
      </w:pPr>
      <w:r w:rsidRPr="00E1402B">
        <w:rPr>
          <w:rFonts w:ascii="Palatino Linotype" w:hAnsi="Palatino Linotype"/>
          <w:b/>
        </w:rPr>
        <w:t>LÍNEAS ARGUMENTATIVAS.</w:t>
      </w:r>
    </w:p>
    <w:p w14:paraId="79119328" w14:textId="77777777" w:rsidR="00E538BA" w:rsidRPr="00E1402B" w:rsidRDefault="00E538BA" w:rsidP="00E1402B">
      <w:pPr>
        <w:pStyle w:val="Textoindependiente"/>
        <w:spacing w:line="360" w:lineRule="auto"/>
        <w:rPr>
          <w:rFonts w:ascii="Palatino Linotype" w:eastAsia="Arial Unicode MS" w:hAnsi="Palatino Linotype"/>
          <w:szCs w:val="24"/>
        </w:rPr>
      </w:pPr>
      <w:r w:rsidRPr="00E1402B">
        <w:rPr>
          <w:rFonts w:ascii="Palatino Linotype" w:eastAsia="Arial Unicode MS" w:hAnsi="Palatino Linotype"/>
          <w:b/>
          <w:szCs w:val="24"/>
        </w:rPr>
        <w:t>DEBERES DE LAS AUTORIDADES</w:t>
      </w:r>
      <w:r w:rsidRPr="00E1402B">
        <w:rPr>
          <w:rFonts w:ascii="Palatino Linotype" w:eastAsia="Arial Unicode MS" w:hAnsi="Palatino Linotype"/>
          <w:szCs w:val="24"/>
        </w:rPr>
        <w:t xml:space="preserve">. El derecho de acceso a la información pública es un derecho humano constitucionalmente reconocido en consecuencia todas las </w:t>
      </w:r>
      <w:proofErr w:type="gramStart"/>
      <w:r w:rsidRPr="00E1402B">
        <w:rPr>
          <w:rFonts w:ascii="Palatino Linotype" w:eastAsia="Arial Unicode MS" w:hAnsi="Palatino Linotype"/>
          <w:szCs w:val="24"/>
        </w:rPr>
        <w:t>autoridades</w:t>
      </w:r>
      <w:proofErr w:type="gramEnd"/>
      <w:r w:rsidRPr="00E1402B">
        <w:rPr>
          <w:rFonts w:ascii="Palatino Linotype" w:eastAsia="Arial Unicode MS" w:hAnsi="Palatino Linotype"/>
          <w:szCs w:val="24"/>
        </w:rPr>
        <w:t xml:space="preserve"> en el ámbito de sus competencias tienen la obligación de respetarlo, protegerlo y garantizarlo.</w:t>
      </w:r>
    </w:p>
    <w:p w14:paraId="1A1A52DA" w14:textId="77777777" w:rsidR="003469C5" w:rsidRPr="00E1402B" w:rsidRDefault="003469C5" w:rsidP="00E1402B">
      <w:pPr>
        <w:pStyle w:val="Textoindependiente"/>
        <w:spacing w:line="360" w:lineRule="auto"/>
        <w:rPr>
          <w:rFonts w:ascii="Palatino Linotype" w:eastAsia="Arial Unicode MS" w:hAnsi="Palatino Linotype"/>
          <w:szCs w:val="24"/>
        </w:rPr>
      </w:pPr>
    </w:p>
    <w:p w14:paraId="7605C6D6" w14:textId="17C21527" w:rsidR="00E538BA" w:rsidRPr="00E1402B" w:rsidRDefault="00E538BA" w:rsidP="00E1402B">
      <w:pPr>
        <w:pStyle w:val="Textoindependiente"/>
        <w:spacing w:line="360" w:lineRule="auto"/>
        <w:rPr>
          <w:rFonts w:ascii="Palatino Linotype" w:hAnsi="Palatino Linotype" w:cs="Arial"/>
          <w:szCs w:val="24"/>
          <w:lang w:eastAsia="es-MX"/>
        </w:rPr>
      </w:pPr>
      <w:r w:rsidRPr="00E1402B">
        <w:rPr>
          <w:rFonts w:ascii="Palatino Linotype" w:eastAsia="Calibri" w:hAnsi="Palatino Linotype"/>
          <w:b/>
          <w:szCs w:val="24"/>
        </w:rPr>
        <w:t>DE LAS RESPUESTAS INCOMPLETAS Y DEFICIENTES.</w:t>
      </w:r>
      <w:r w:rsidRPr="00E1402B">
        <w:rPr>
          <w:rFonts w:ascii="Palatino Linotype" w:eastAsia="Calibri" w:hAnsi="Palatino Linotype"/>
          <w:szCs w:val="24"/>
        </w:rPr>
        <w:t xml:space="preserve"> Las respuestas proporcionadas por los sujetos obligados que resulten incongruentes con lo solicitado, trae como consecuencia que se retrase el </w:t>
      </w:r>
      <w:r w:rsidRPr="00E1402B">
        <w:rPr>
          <w:rFonts w:ascii="Palatino Linotype" w:hAnsi="Palatino Linotype" w:cs="Arial"/>
          <w:szCs w:val="24"/>
          <w:lang w:eastAsia="es-MX"/>
        </w:rPr>
        <w:t>acceso a la información pública vulnerando el derecho fundamental de la personas para acceder a la misma.</w:t>
      </w:r>
    </w:p>
    <w:p w14:paraId="54E65C55" w14:textId="77777777" w:rsidR="003469C5" w:rsidRPr="00E1402B" w:rsidRDefault="003469C5" w:rsidP="00E1402B">
      <w:pPr>
        <w:pStyle w:val="Textoindependiente"/>
        <w:spacing w:line="360" w:lineRule="auto"/>
        <w:rPr>
          <w:rFonts w:ascii="Palatino Linotype" w:hAnsi="Palatino Linotype"/>
          <w:szCs w:val="24"/>
        </w:rPr>
      </w:pPr>
    </w:p>
    <w:p w14:paraId="56A9FD79" w14:textId="77777777" w:rsidR="00E538BA" w:rsidRPr="00E1402B" w:rsidRDefault="00E538BA" w:rsidP="00E1402B">
      <w:pPr>
        <w:pStyle w:val="Textoindependiente"/>
        <w:spacing w:line="360" w:lineRule="auto"/>
        <w:rPr>
          <w:rFonts w:ascii="Palatino Linotype" w:eastAsia="Calibri" w:hAnsi="Palatino Linotype"/>
          <w:szCs w:val="24"/>
        </w:rPr>
      </w:pPr>
      <w:r w:rsidRPr="00E1402B">
        <w:rPr>
          <w:rFonts w:ascii="Palatino Linotype" w:eastAsia="Calibri" w:hAnsi="Palatino Linotype"/>
          <w:b/>
          <w:szCs w:val="24"/>
        </w:rPr>
        <w:t>DE LA GARANTÍA DE PROPORCIONAR LA INFORMACIÓN PÚBLICA GUBERNAMENTAL.</w:t>
      </w:r>
      <w:r w:rsidRPr="00E1402B">
        <w:rPr>
          <w:rFonts w:ascii="Palatino Linotype" w:eastAsia="Calibri" w:hAnsi="Palatino Linotype"/>
          <w:szCs w:val="24"/>
        </w:rPr>
        <w:t xml:space="preserve"> Los sujetos obligados tienen el deber de entregar la información solicitada en los términos en los que esta fue generada, poseída o administrada.</w:t>
      </w:r>
    </w:p>
    <w:p w14:paraId="231FE9DA" w14:textId="77777777" w:rsidR="00495066" w:rsidRPr="00E1402B" w:rsidRDefault="00495066" w:rsidP="00E1402B">
      <w:pPr>
        <w:pStyle w:val="Textoindependiente"/>
        <w:spacing w:line="360" w:lineRule="auto"/>
        <w:rPr>
          <w:rFonts w:ascii="Palatino Linotype" w:eastAsia="Calibri" w:hAnsi="Palatino Linotype"/>
          <w:szCs w:val="24"/>
        </w:rPr>
      </w:pPr>
    </w:p>
    <w:p w14:paraId="76191AD7" w14:textId="680FA189" w:rsidR="00E538BA" w:rsidRPr="00E1402B" w:rsidRDefault="00E538BA" w:rsidP="00E1402B">
      <w:pPr>
        <w:pStyle w:val="Textoindependiente"/>
        <w:spacing w:line="360" w:lineRule="auto"/>
        <w:rPr>
          <w:rFonts w:ascii="Palatino Linotype" w:eastAsia="Arial Unicode MS" w:hAnsi="Palatino Linotype"/>
          <w:szCs w:val="24"/>
        </w:rPr>
      </w:pPr>
      <w:r w:rsidRPr="00E1402B">
        <w:rPr>
          <w:rFonts w:ascii="Palatino Linotype" w:eastAsia="Arial Unicode MS" w:hAnsi="Palatino Linotype"/>
          <w:b/>
          <w:szCs w:val="24"/>
        </w:rPr>
        <w:t>DE LA ELABORACIÓN DE LAS VERSIONES PÚBLICAS</w:t>
      </w:r>
      <w:r w:rsidRPr="00E1402B">
        <w:rPr>
          <w:rFonts w:ascii="Palatino Linotype" w:eastAsia="Arial Unicode MS" w:hAnsi="Palatino Linotype"/>
          <w:szCs w:val="24"/>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0D50C113" w14:textId="5A0635DF" w:rsidR="007C37D2" w:rsidRPr="00E1402B" w:rsidRDefault="00F261F1" w:rsidP="00E1402B">
      <w:pPr>
        <w:pStyle w:val="Ttulo2"/>
        <w:spacing w:line="360" w:lineRule="auto"/>
        <w:jc w:val="center"/>
        <w:rPr>
          <w:rFonts w:ascii="Palatino Linotype" w:eastAsiaTheme="minorEastAsia" w:hAnsi="Palatino Linotype" w:cs="Arial"/>
          <w:b/>
          <w:color w:val="auto"/>
          <w:sz w:val="24"/>
          <w:szCs w:val="24"/>
          <w:lang w:val="es-ES_tradnl" w:eastAsia="es-ES"/>
        </w:rPr>
      </w:pPr>
      <w:r w:rsidRPr="00E1402B">
        <w:rPr>
          <w:rFonts w:ascii="Palatino Linotype" w:eastAsiaTheme="minorEastAsia" w:hAnsi="Palatino Linotype" w:cs="Arial"/>
          <w:b/>
          <w:color w:val="auto"/>
          <w:sz w:val="24"/>
          <w:szCs w:val="24"/>
          <w:lang w:val="es-ES_tradnl" w:eastAsia="es-ES"/>
        </w:rPr>
        <w:lastRenderedPageBreak/>
        <w:t>ÍNDICE</w:t>
      </w:r>
    </w:p>
    <w:p w14:paraId="4AE29332" w14:textId="77777777" w:rsidR="00495066" w:rsidRPr="00E1402B" w:rsidRDefault="00495066" w:rsidP="00E1402B">
      <w:pPr>
        <w:spacing w:line="360" w:lineRule="auto"/>
        <w:jc w:val="both"/>
        <w:rPr>
          <w:rFonts w:ascii="Palatino Linotype" w:hAnsi="Palatino Linotype"/>
        </w:rPr>
      </w:pPr>
    </w:p>
    <w:p w14:paraId="7135CFDC" w14:textId="77777777" w:rsidR="00495066" w:rsidRPr="00E1402B" w:rsidRDefault="00495066" w:rsidP="00E1402B">
      <w:pPr>
        <w:spacing w:line="360" w:lineRule="auto"/>
        <w:jc w:val="both"/>
        <w:rPr>
          <w:rFonts w:ascii="Palatino Linotype" w:hAnsi="Palatino Linotype"/>
        </w:rPr>
      </w:pPr>
    </w:p>
    <w:sdt>
      <w:sdtPr>
        <w:rPr>
          <w:rFonts w:ascii="Palatino Linotype" w:hAnsi="Palatino Linotype"/>
          <w:b/>
          <w:lang w:val="es-ES"/>
        </w:rPr>
        <w:id w:val="727729177"/>
        <w:docPartObj>
          <w:docPartGallery w:val="Table of Contents"/>
          <w:docPartUnique/>
        </w:docPartObj>
      </w:sdtPr>
      <w:sdtEndPr>
        <w:rPr>
          <w:bCs/>
        </w:rPr>
      </w:sdtEndPr>
      <w:sdtContent>
        <w:p w14:paraId="446D5EB1" w14:textId="77777777" w:rsidR="00F261F1" w:rsidRPr="00E1402B" w:rsidRDefault="000C370F" w:rsidP="00E1402B">
          <w:pPr>
            <w:pStyle w:val="TDC1"/>
            <w:tabs>
              <w:tab w:val="right" w:leader="dot" w:pos="8779"/>
            </w:tabs>
            <w:spacing w:line="360" w:lineRule="auto"/>
            <w:ind w:left="426" w:hanging="284"/>
            <w:jc w:val="both"/>
            <w:rPr>
              <w:rFonts w:ascii="Palatino Linotype" w:hAnsi="Palatino Linotype"/>
              <w:b/>
              <w:noProof/>
              <w:lang w:val="es-MX" w:eastAsia="es-MX"/>
            </w:rPr>
          </w:pPr>
          <w:r w:rsidRPr="00E1402B">
            <w:rPr>
              <w:rStyle w:val="Hipervnculo"/>
              <w:noProof/>
            </w:rPr>
            <w:fldChar w:fldCharType="begin"/>
          </w:r>
          <w:r w:rsidRPr="00E1402B">
            <w:rPr>
              <w:rStyle w:val="Hipervnculo"/>
              <w:rFonts w:ascii="Palatino Linotype" w:hAnsi="Palatino Linotype"/>
              <w:b/>
              <w:noProof/>
            </w:rPr>
            <w:instrText xml:space="preserve"> TOC \o "1-3" \h \z \u </w:instrText>
          </w:r>
          <w:r w:rsidRPr="00E1402B">
            <w:rPr>
              <w:rStyle w:val="Hipervnculo"/>
              <w:noProof/>
            </w:rPr>
            <w:fldChar w:fldCharType="separate"/>
          </w:r>
          <w:hyperlink w:anchor="_Toc25236207" w:history="1">
            <w:r w:rsidR="00F261F1" w:rsidRPr="00E1402B">
              <w:rPr>
                <w:rStyle w:val="Hipervnculo"/>
                <w:rFonts w:ascii="Palatino Linotype" w:hAnsi="Palatino Linotype"/>
                <w:b/>
                <w:noProof/>
              </w:rPr>
              <w:t>ANTECEDENTES</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_Toc25236207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3</w:t>
            </w:r>
            <w:r w:rsidR="00F261F1" w:rsidRPr="00E1402B">
              <w:rPr>
                <w:rFonts w:ascii="Palatino Linotype" w:hAnsi="Palatino Linotype"/>
                <w:b/>
                <w:noProof/>
                <w:webHidden/>
              </w:rPr>
              <w:fldChar w:fldCharType="end"/>
            </w:r>
          </w:hyperlink>
        </w:p>
        <w:p w14:paraId="086B51D6" w14:textId="77777777" w:rsidR="00F261F1" w:rsidRPr="00E1402B" w:rsidRDefault="003A1DC9" w:rsidP="00E1402B">
          <w:pPr>
            <w:pStyle w:val="TDC1"/>
            <w:tabs>
              <w:tab w:val="right" w:leader="dot" w:pos="8779"/>
            </w:tabs>
            <w:spacing w:line="360" w:lineRule="auto"/>
            <w:ind w:left="426" w:hanging="284"/>
            <w:jc w:val="both"/>
            <w:rPr>
              <w:rFonts w:ascii="Palatino Linotype" w:hAnsi="Palatino Linotype"/>
              <w:b/>
              <w:noProof/>
              <w:lang w:val="es-MX" w:eastAsia="es-MX"/>
            </w:rPr>
          </w:pPr>
          <w:hyperlink w:anchor="_Toc25236212" w:history="1">
            <w:r w:rsidR="00F261F1" w:rsidRPr="00E1402B">
              <w:rPr>
                <w:rStyle w:val="Hipervnculo"/>
                <w:rFonts w:ascii="Palatino Linotype" w:hAnsi="Palatino Linotype"/>
                <w:b/>
                <w:noProof/>
              </w:rPr>
              <w:t>CONSIDERANDO</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_Toc25236212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13</w:t>
            </w:r>
            <w:r w:rsidR="00F261F1" w:rsidRPr="00E1402B">
              <w:rPr>
                <w:rFonts w:ascii="Palatino Linotype" w:hAnsi="Palatino Linotype"/>
                <w:b/>
                <w:noProof/>
                <w:webHidden/>
              </w:rPr>
              <w:fldChar w:fldCharType="end"/>
            </w:r>
          </w:hyperlink>
        </w:p>
        <w:p w14:paraId="182F2602" w14:textId="77777777" w:rsidR="00F261F1" w:rsidRPr="00E1402B" w:rsidRDefault="003A1DC9" w:rsidP="00E1402B">
          <w:pPr>
            <w:pStyle w:val="TDC2"/>
            <w:tabs>
              <w:tab w:val="right" w:leader="dot" w:pos="8779"/>
            </w:tabs>
            <w:spacing w:line="360" w:lineRule="auto"/>
            <w:ind w:left="426" w:hanging="284"/>
            <w:jc w:val="both"/>
            <w:rPr>
              <w:rFonts w:ascii="Palatino Linotype" w:hAnsi="Palatino Linotype"/>
              <w:b/>
              <w:noProof/>
              <w:lang w:val="es-MX" w:eastAsia="es-MX"/>
            </w:rPr>
          </w:pPr>
          <w:hyperlink w:anchor="_Toc25236213" w:history="1">
            <w:r w:rsidR="00F261F1" w:rsidRPr="00E1402B">
              <w:rPr>
                <w:rStyle w:val="Hipervnculo"/>
                <w:rFonts w:ascii="Palatino Linotype" w:hAnsi="Palatino Linotype"/>
                <w:b/>
                <w:noProof/>
              </w:rPr>
              <w:t>PRIMERO. De la competencia</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_Toc25236213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13</w:t>
            </w:r>
            <w:r w:rsidR="00F261F1" w:rsidRPr="00E1402B">
              <w:rPr>
                <w:rFonts w:ascii="Palatino Linotype" w:hAnsi="Palatino Linotype"/>
                <w:b/>
                <w:noProof/>
                <w:webHidden/>
              </w:rPr>
              <w:fldChar w:fldCharType="end"/>
            </w:r>
          </w:hyperlink>
        </w:p>
        <w:p w14:paraId="63D1D518" w14:textId="77777777" w:rsidR="00F261F1" w:rsidRPr="00E1402B" w:rsidRDefault="003A1DC9" w:rsidP="00E1402B">
          <w:pPr>
            <w:pStyle w:val="TDC2"/>
            <w:tabs>
              <w:tab w:val="right" w:leader="dot" w:pos="8779"/>
            </w:tabs>
            <w:spacing w:line="360" w:lineRule="auto"/>
            <w:ind w:left="426" w:hanging="284"/>
            <w:jc w:val="both"/>
            <w:rPr>
              <w:rFonts w:ascii="Palatino Linotype" w:hAnsi="Palatino Linotype"/>
              <w:b/>
              <w:noProof/>
              <w:lang w:val="es-MX" w:eastAsia="es-MX"/>
            </w:rPr>
          </w:pPr>
          <w:hyperlink w:anchor="_Toc25236214" w:history="1">
            <w:r w:rsidR="00F261F1" w:rsidRPr="00E1402B">
              <w:rPr>
                <w:rStyle w:val="Hipervnculo"/>
                <w:rFonts w:ascii="Palatino Linotype" w:hAnsi="Palatino Linotype"/>
                <w:b/>
                <w:noProof/>
              </w:rPr>
              <w:t>SEGUNDO. De la oportunidad y procedencia.</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_Toc25236214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13</w:t>
            </w:r>
            <w:r w:rsidR="00F261F1" w:rsidRPr="00E1402B">
              <w:rPr>
                <w:rFonts w:ascii="Palatino Linotype" w:hAnsi="Palatino Linotype"/>
                <w:b/>
                <w:noProof/>
                <w:webHidden/>
              </w:rPr>
              <w:fldChar w:fldCharType="end"/>
            </w:r>
          </w:hyperlink>
        </w:p>
        <w:p w14:paraId="03E8E6AB" w14:textId="77777777" w:rsidR="00F261F1" w:rsidRPr="00E1402B" w:rsidRDefault="003A1DC9" w:rsidP="00E1402B">
          <w:pPr>
            <w:pStyle w:val="TDC2"/>
            <w:tabs>
              <w:tab w:val="right" w:leader="dot" w:pos="8779"/>
            </w:tabs>
            <w:spacing w:line="360" w:lineRule="auto"/>
            <w:ind w:left="426" w:hanging="284"/>
            <w:jc w:val="both"/>
            <w:rPr>
              <w:rFonts w:ascii="Palatino Linotype" w:hAnsi="Palatino Linotype"/>
              <w:b/>
              <w:noProof/>
              <w:lang w:val="es-MX" w:eastAsia="es-MX"/>
            </w:rPr>
          </w:pPr>
          <w:hyperlink w:anchor="_Toc25236215" w:history="1">
            <w:r w:rsidR="00F261F1" w:rsidRPr="00E1402B">
              <w:rPr>
                <w:rStyle w:val="Hipervnculo"/>
                <w:rFonts w:ascii="Palatino Linotype" w:hAnsi="Palatino Linotype"/>
                <w:b/>
                <w:noProof/>
              </w:rPr>
              <w:t>TERCERO.  Del planteamiento de la litis</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_Toc25236215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14</w:t>
            </w:r>
            <w:r w:rsidR="00F261F1" w:rsidRPr="00E1402B">
              <w:rPr>
                <w:rFonts w:ascii="Palatino Linotype" w:hAnsi="Palatino Linotype"/>
                <w:b/>
                <w:noProof/>
                <w:webHidden/>
              </w:rPr>
              <w:fldChar w:fldCharType="end"/>
            </w:r>
          </w:hyperlink>
        </w:p>
        <w:p w14:paraId="18E5E5A5" w14:textId="77777777" w:rsidR="00F261F1" w:rsidRPr="00E1402B" w:rsidRDefault="003A1DC9" w:rsidP="00E1402B">
          <w:pPr>
            <w:pStyle w:val="TDC1"/>
            <w:tabs>
              <w:tab w:val="right" w:leader="dot" w:pos="8779"/>
            </w:tabs>
            <w:spacing w:line="360" w:lineRule="auto"/>
            <w:ind w:left="426" w:hanging="284"/>
            <w:jc w:val="both"/>
            <w:rPr>
              <w:rFonts w:ascii="Palatino Linotype" w:hAnsi="Palatino Linotype"/>
              <w:b/>
              <w:noProof/>
              <w:lang w:val="es-MX" w:eastAsia="es-MX"/>
            </w:rPr>
          </w:pPr>
          <w:hyperlink w:anchor="_Toc25236216" w:history="1">
            <w:r w:rsidR="00F261F1" w:rsidRPr="00E1402B">
              <w:rPr>
                <w:rStyle w:val="Hipervnculo"/>
                <w:rFonts w:ascii="Palatino Linotype" w:hAnsi="Palatino Linotype"/>
                <w:b/>
                <w:noProof/>
              </w:rPr>
              <w:t>CUARTO. Del estudio y resolución del asunto</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_Toc25236216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15</w:t>
            </w:r>
            <w:r w:rsidR="00F261F1" w:rsidRPr="00E1402B">
              <w:rPr>
                <w:rFonts w:ascii="Palatino Linotype" w:hAnsi="Palatino Linotype"/>
                <w:b/>
                <w:noProof/>
                <w:webHidden/>
              </w:rPr>
              <w:fldChar w:fldCharType="end"/>
            </w:r>
          </w:hyperlink>
        </w:p>
        <w:p w14:paraId="46A7B545" w14:textId="77777777" w:rsidR="00F261F1" w:rsidRPr="00E1402B" w:rsidRDefault="003A1DC9" w:rsidP="00E1402B">
          <w:pPr>
            <w:pStyle w:val="TDC2"/>
            <w:tabs>
              <w:tab w:val="left" w:pos="660"/>
              <w:tab w:val="right" w:leader="dot" w:pos="8779"/>
            </w:tabs>
            <w:spacing w:line="360" w:lineRule="auto"/>
            <w:ind w:left="426" w:hanging="284"/>
            <w:jc w:val="both"/>
            <w:rPr>
              <w:rFonts w:ascii="Palatino Linotype" w:hAnsi="Palatino Linotype"/>
              <w:b/>
              <w:noProof/>
              <w:lang w:val="es-MX" w:eastAsia="es-MX"/>
            </w:rPr>
          </w:pPr>
          <w:hyperlink w:anchor="_Toc25236217" w:history="1">
            <w:r w:rsidR="00F261F1" w:rsidRPr="00E1402B">
              <w:rPr>
                <w:rStyle w:val="Hipervnculo"/>
                <w:rFonts w:ascii="Palatino Linotype" w:eastAsia="MS Gothic" w:hAnsi="Palatino Linotype" w:cs="Times New Roman"/>
                <w:b/>
                <w:noProof/>
              </w:rPr>
              <w:t>I.</w:t>
            </w:r>
            <w:r w:rsidR="00F261F1" w:rsidRPr="00E1402B">
              <w:rPr>
                <w:rFonts w:ascii="Palatino Linotype" w:hAnsi="Palatino Linotype"/>
                <w:b/>
                <w:noProof/>
                <w:lang w:val="es-MX" w:eastAsia="es-MX"/>
              </w:rPr>
              <w:tab/>
            </w:r>
            <w:r w:rsidR="00F261F1" w:rsidRPr="00E1402B">
              <w:rPr>
                <w:rStyle w:val="Hipervnculo"/>
                <w:rFonts w:ascii="Palatino Linotype" w:eastAsia="MS Gothic" w:hAnsi="Palatino Linotype" w:cs="Times New Roman"/>
                <w:b/>
                <w:noProof/>
              </w:rPr>
              <w:t>Del deber de las autoridades de promover, respetar, proteger y garantizar el derecho de acceso a la información pública.</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_Toc25236217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15</w:t>
            </w:r>
            <w:r w:rsidR="00F261F1" w:rsidRPr="00E1402B">
              <w:rPr>
                <w:rFonts w:ascii="Palatino Linotype" w:hAnsi="Palatino Linotype"/>
                <w:b/>
                <w:noProof/>
                <w:webHidden/>
              </w:rPr>
              <w:fldChar w:fldCharType="end"/>
            </w:r>
          </w:hyperlink>
        </w:p>
        <w:p w14:paraId="2AE1F91A" w14:textId="77777777" w:rsidR="00F261F1" w:rsidRPr="00E1402B" w:rsidRDefault="003A1DC9" w:rsidP="00E1402B">
          <w:pPr>
            <w:pStyle w:val="TDC1"/>
            <w:tabs>
              <w:tab w:val="left" w:pos="440"/>
              <w:tab w:val="right" w:leader="dot" w:pos="8779"/>
            </w:tabs>
            <w:spacing w:line="360" w:lineRule="auto"/>
            <w:ind w:left="426" w:hanging="284"/>
            <w:jc w:val="both"/>
            <w:rPr>
              <w:rFonts w:ascii="Palatino Linotype" w:hAnsi="Palatino Linotype"/>
              <w:b/>
              <w:noProof/>
              <w:lang w:val="es-MX" w:eastAsia="es-MX"/>
            </w:rPr>
          </w:pPr>
          <w:hyperlink w:anchor="_Toc25236218" w:history="1">
            <w:r w:rsidR="00F261F1" w:rsidRPr="00E1402B">
              <w:rPr>
                <w:rStyle w:val="Hipervnculo"/>
                <w:rFonts w:ascii="Palatino Linotype" w:hAnsi="Palatino Linotype"/>
                <w:b/>
                <w:noProof/>
              </w:rPr>
              <w:t>II.</w:t>
            </w:r>
            <w:r w:rsidR="00F261F1" w:rsidRPr="00E1402B">
              <w:rPr>
                <w:rFonts w:ascii="Palatino Linotype" w:hAnsi="Palatino Linotype"/>
                <w:b/>
                <w:noProof/>
                <w:lang w:val="es-MX" w:eastAsia="es-MX"/>
              </w:rPr>
              <w:tab/>
            </w:r>
            <w:r w:rsidR="00F261F1" w:rsidRPr="00E1402B">
              <w:rPr>
                <w:rStyle w:val="Hipervnculo"/>
                <w:rFonts w:ascii="Palatino Linotype" w:hAnsi="Palatino Linotype"/>
                <w:b/>
                <w:noProof/>
              </w:rPr>
              <w:t>De la respuesta del Sujeto Obligado.</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_Toc25236218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17</w:t>
            </w:r>
            <w:r w:rsidR="00F261F1" w:rsidRPr="00E1402B">
              <w:rPr>
                <w:rFonts w:ascii="Palatino Linotype" w:hAnsi="Palatino Linotype"/>
                <w:b/>
                <w:noProof/>
                <w:webHidden/>
              </w:rPr>
              <w:fldChar w:fldCharType="end"/>
            </w:r>
          </w:hyperlink>
        </w:p>
        <w:p w14:paraId="3A1E168A" w14:textId="77777777" w:rsidR="00F261F1" w:rsidRPr="00E1402B" w:rsidRDefault="003A1DC9" w:rsidP="00E1402B">
          <w:pPr>
            <w:pStyle w:val="TDC1"/>
            <w:tabs>
              <w:tab w:val="left" w:pos="660"/>
              <w:tab w:val="right" w:leader="dot" w:pos="8779"/>
            </w:tabs>
            <w:spacing w:line="360" w:lineRule="auto"/>
            <w:ind w:left="426" w:hanging="284"/>
            <w:jc w:val="both"/>
            <w:rPr>
              <w:rFonts w:ascii="Palatino Linotype" w:hAnsi="Palatino Linotype"/>
              <w:b/>
              <w:noProof/>
              <w:lang w:val="es-MX" w:eastAsia="es-MX"/>
            </w:rPr>
          </w:pPr>
          <w:hyperlink w:anchor="_Toc25236219" w:history="1">
            <w:r w:rsidR="00F261F1" w:rsidRPr="00E1402B">
              <w:rPr>
                <w:rStyle w:val="Hipervnculo"/>
                <w:rFonts w:ascii="Palatino Linotype" w:hAnsi="Palatino Linotype"/>
                <w:b/>
                <w:noProof/>
              </w:rPr>
              <w:t>III.</w:t>
            </w:r>
            <w:r w:rsidR="00F261F1" w:rsidRPr="00E1402B">
              <w:rPr>
                <w:rFonts w:ascii="Palatino Linotype" w:hAnsi="Palatino Linotype"/>
                <w:b/>
                <w:noProof/>
                <w:lang w:val="es-MX" w:eastAsia="es-MX"/>
              </w:rPr>
              <w:tab/>
            </w:r>
            <w:r w:rsidR="00F261F1" w:rsidRPr="00E1402B">
              <w:rPr>
                <w:rStyle w:val="Hipervnculo"/>
                <w:rFonts w:ascii="Palatino Linotype" w:hAnsi="Palatino Linotype"/>
                <w:b/>
                <w:noProof/>
              </w:rPr>
              <w:t>De la modalidad de entrega</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_Toc25236219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30</w:t>
            </w:r>
            <w:r w:rsidR="00F261F1" w:rsidRPr="00E1402B">
              <w:rPr>
                <w:rFonts w:ascii="Palatino Linotype" w:hAnsi="Palatino Linotype"/>
                <w:b/>
                <w:noProof/>
                <w:webHidden/>
              </w:rPr>
              <w:fldChar w:fldCharType="end"/>
            </w:r>
          </w:hyperlink>
        </w:p>
        <w:p w14:paraId="2F537989" w14:textId="77777777" w:rsidR="00F261F1" w:rsidRPr="00E1402B" w:rsidRDefault="003A1DC9" w:rsidP="00E1402B">
          <w:pPr>
            <w:pStyle w:val="TDC1"/>
            <w:tabs>
              <w:tab w:val="right" w:leader="dot" w:pos="8779"/>
            </w:tabs>
            <w:spacing w:line="360" w:lineRule="auto"/>
            <w:ind w:left="426" w:hanging="284"/>
            <w:jc w:val="both"/>
            <w:rPr>
              <w:rFonts w:ascii="Palatino Linotype" w:hAnsi="Palatino Linotype"/>
              <w:b/>
              <w:noProof/>
              <w:lang w:val="es-MX" w:eastAsia="es-MX"/>
            </w:rPr>
          </w:pPr>
          <w:hyperlink w:anchor="_Toc25236220" w:history="1">
            <w:r w:rsidR="00F261F1" w:rsidRPr="00E1402B">
              <w:rPr>
                <w:rStyle w:val="Hipervnculo"/>
                <w:rFonts w:ascii="Palatino Linotype" w:hAnsi="Palatino Linotype"/>
                <w:b/>
                <w:noProof/>
              </w:rPr>
              <w:t>QUINTO. De la Versión Pública</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_Toc25236220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sidR="00E1402B">
              <w:rPr>
                <w:rFonts w:ascii="Palatino Linotype" w:hAnsi="Palatino Linotype"/>
                <w:b/>
                <w:noProof/>
                <w:webHidden/>
              </w:rPr>
              <w:t>34</w:t>
            </w:r>
            <w:r w:rsidR="00F261F1" w:rsidRPr="00E1402B">
              <w:rPr>
                <w:rFonts w:ascii="Palatino Linotype" w:hAnsi="Palatino Linotype"/>
                <w:b/>
                <w:noProof/>
                <w:webHidden/>
              </w:rPr>
              <w:fldChar w:fldCharType="end"/>
            </w:r>
          </w:hyperlink>
        </w:p>
        <w:p w14:paraId="306A4899" w14:textId="4339EB9B" w:rsidR="00F261F1" w:rsidRPr="00E1402B" w:rsidRDefault="00E1402B" w:rsidP="00E1402B">
          <w:pPr>
            <w:pStyle w:val="TDC1"/>
            <w:tabs>
              <w:tab w:val="right" w:leader="dot" w:pos="8779"/>
            </w:tabs>
            <w:spacing w:line="360" w:lineRule="auto"/>
            <w:ind w:left="426" w:hanging="284"/>
            <w:jc w:val="both"/>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1312" behindDoc="0" locked="0" layoutInCell="1" allowOverlap="1" wp14:anchorId="2010637D" wp14:editId="4671333B">
                    <wp:simplePos x="0" y="0"/>
                    <wp:positionH relativeFrom="column">
                      <wp:posOffset>4241</wp:posOffset>
                    </wp:positionH>
                    <wp:positionV relativeFrom="paragraph">
                      <wp:posOffset>277873</wp:posOffset>
                    </wp:positionV>
                    <wp:extent cx="5972783" cy="1867711"/>
                    <wp:effectExtent l="57150" t="57150" r="47625" b="94615"/>
                    <wp:wrapNone/>
                    <wp:docPr id="7" name="Conector recto 7"/>
                    <wp:cNvGraphicFramePr/>
                    <a:graphic xmlns:a="http://schemas.openxmlformats.org/drawingml/2006/main">
                      <a:graphicData uri="http://schemas.microsoft.com/office/word/2010/wordprocessingShape">
                        <wps:wsp>
                          <wps:cNvCnPr/>
                          <wps:spPr>
                            <a:xfrm flipH="1" flipV="1">
                              <a:off x="0" y="0"/>
                              <a:ext cx="5972783" cy="186771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F77E5" id="Conector recto 7"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1.9pt" to="470.6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" strokecolor="#4f81bd [3204]" strokeweight="3pt">
                    <v:shadow on="t" color="black" opacity="24903f" origin=",.5" offset="0,.55556mm"/>
                  </v:line>
                </w:pict>
              </mc:Fallback>
            </mc:AlternateContent>
          </w:r>
          <w:hyperlink w:anchor="_Toc25236221" w:history="1">
            <w:r w:rsidR="00F261F1" w:rsidRPr="00E1402B">
              <w:rPr>
                <w:rStyle w:val="Hipervnculo"/>
                <w:rFonts w:ascii="Palatino Linotype" w:hAnsi="Palatino Linotype"/>
                <w:b/>
                <w:noProof/>
              </w:rPr>
              <w:t>R E S O L U T I V O S</w:t>
            </w:r>
            <w:r w:rsidR="00F261F1" w:rsidRPr="00E1402B">
              <w:rPr>
                <w:rFonts w:ascii="Palatino Linotype" w:hAnsi="Palatino Linotype"/>
                <w:b/>
                <w:noProof/>
                <w:webHidden/>
              </w:rPr>
              <w:tab/>
            </w:r>
            <w:r w:rsidR="00F261F1" w:rsidRPr="00E1402B">
              <w:rPr>
                <w:rFonts w:ascii="Palatino Linotype" w:hAnsi="Palatino Linotype"/>
                <w:b/>
                <w:noProof/>
                <w:webHidden/>
              </w:rPr>
              <w:fldChar w:fldCharType="begin"/>
            </w:r>
            <w:r w:rsidR="00F261F1" w:rsidRPr="00E1402B">
              <w:rPr>
                <w:rFonts w:ascii="Palatino Linotype" w:hAnsi="Palatino Linotype"/>
                <w:b/>
                <w:noProof/>
                <w:webHidden/>
              </w:rPr>
              <w:instrText xml:space="preserve"> PAGEREF _Toc25236221 \h </w:instrText>
            </w:r>
            <w:r w:rsidR="00F261F1" w:rsidRPr="00E1402B">
              <w:rPr>
                <w:rFonts w:ascii="Palatino Linotype" w:hAnsi="Palatino Linotype"/>
                <w:b/>
                <w:noProof/>
                <w:webHidden/>
              </w:rPr>
            </w:r>
            <w:r w:rsidR="00F261F1" w:rsidRPr="00E1402B">
              <w:rPr>
                <w:rFonts w:ascii="Palatino Linotype" w:hAnsi="Palatino Linotype"/>
                <w:b/>
                <w:noProof/>
                <w:webHidden/>
              </w:rPr>
              <w:fldChar w:fldCharType="separate"/>
            </w:r>
            <w:r>
              <w:rPr>
                <w:rFonts w:ascii="Palatino Linotype" w:hAnsi="Palatino Linotype"/>
                <w:b/>
                <w:noProof/>
                <w:webHidden/>
              </w:rPr>
              <w:t>46</w:t>
            </w:r>
            <w:r w:rsidR="00F261F1" w:rsidRPr="00E1402B">
              <w:rPr>
                <w:rFonts w:ascii="Palatino Linotype" w:hAnsi="Palatino Linotype"/>
                <w:b/>
                <w:noProof/>
                <w:webHidden/>
              </w:rPr>
              <w:fldChar w:fldCharType="end"/>
            </w:r>
          </w:hyperlink>
        </w:p>
        <w:p w14:paraId="28330017" w14:textId="69F1D310" w:rsidR="000C370F" w:rsidRPr="00E1402B" w:rsidRDefault="000C370F" w:rsidP="00E1402B">
          <w:pPr>
            <w:pStyle w:val="TDC1"/>
            <w:tabs>
              <w:tab w:val="right" w:leader="dot" w:pos="8212"/>
            </w:tabs>
            <w:spacing w:line="360" w:lineRule="auto"/>
            <w:ind w:left="426" w:hanging="284"/>
            <w:jc w:val="both"/>
            <w:rPr>
              <w:rFonts w:ascii="Palatino Linotype" w:hAnsi="Palatino Linotype"/>
              <w:b/>
            </w:rPr>
          </w:pPr>
          <w:r w:rsidRPr="00E1402B">
            <w:rPr>
              <w:rFonts w:ascii="Palatino Linotype" w:hAnsi="Palatino Linotype"/>
              <w:b/>
              <w:bCs/>
              <w:lang w:val="es-ES"/>
            </w:rPr>
            <w:fldChar w:fldCharType="end"/>
          </w:r>
        </w:p>
      </w:sdtContent>
    </w:sdt>
    <w:p w14:paraId="2C540FAA" w14:textId="77777777" w:rsidR="001F2CF8" w:rsidRPr="00E1402B" w:rsidRDefault="001F2CF8" w:rsidP="00E1402B">
      <w:pPr>
        <w:pStyle w:val="TDC1"/>
        <w:tabs>
          <w:tab w:val="right" w:leader="dot" w:pos="8779"/>
        </w:tabs>
        <w:spacing w:line="360" w:lineRule="auto"/>
        <w:ind w:left="426" w:hanging="284"/>
        <w:rPr>
          <w:rFonts w:ascii="Palatino Linotype" w:hAnsi="Palatino Linotype"/>
        </w:rPr>
      </w:pPr>
    </w:p>
    <w:p w14:paraId="66C8EB1C" w14:textId="77777777" w:rsidR="00967083" w:rsidRPr="00E1402B" w:rsidRDefault="00967083" w:rsidP="00E1402B">
      <w:pPr>
        <w:spacing w:before="240" w:after="240" w:line="360" w:lineRule="auto"/>
        <w:ind w:right="-567"/>
        <w:jc w:val="both"/>
        <w:rPr>
          <w:rFonts w:ascii="Palatino Linotype" w:hAnsi="Palatino Linotype"/>
        </w:rPr>
      </w:pPr>
    </w:p>
    <w:p w14:paraId="2143F4B7" w14:textId="77777777" w:rsidR="00C124C9" w:rsidRPr="00E1402B" w:rsidRDefault="00C124C9" w:rsidP="00E1402B">
      <w:pPr>
        <w:spacing w:before="240" w:after="240" w:line="360" w:lineRule="auto"/>
        <w:ind w:right="-567"/>
        <w:jc w:val="both"/>
        <w:rPr>
          <w:rFonts w:ascii="Palatino Linotype" w:hAnsi="Palatino Linotype"/>
        </w:rPr>
      </w:pPr>
    </w:p>
    <w:p w14:paraId="73F7F940" w14:textId="4559A0ED" w:rsidR="00662C69" w:rsidRPr="00E1402B" w:rsidRDefault="009B11D6" w:rsidP="00E1402B">
      <w:pPr>
        <w:pStyle w:val="Textoindependiente"/>
        <w:spacing w:line="360" w:lineRule="auto"/>
        <w:rPr>
          <w:rFonts w:ascii="Palatino Linotype" w:hAnsi="Palatino Linotype"/>
          <w:szCs w:val="24"/>
        </w:rPr>
      </w:pPr>
      <w:r w:rsidRPr="00E1402B">
        <w:rPr>
          <w:rFonts w:ascii="Palatino Linotype" w:hAnsi="Palatino Linotype"/>
          <w:szCs w:val="24"/>
        </w:rPr>
        <w:lastRenderedPageBreak/>
        <w:t>R</w:t>
      </w:r>
      <w:r w:rsidR="00662C69" w:rsidRPr="00E1402B">
        <w:rPr>
          <w:rFonts w:ascii="Palatino Linotype" w:hAnsi="Palatino Linotype"/>
          <w:szCs w:val="24"/>
        </w:rPr>
        <w:t>esolución del Pleno del Instituto de Transparencia, Acceso a la Información Pública y Protección de Datos Personales del Estado de México y Muni</w:t>
      </w:r>
      <w:r w:rsidR="00182752" w:rsidRPr="00E1402B">
        <w:rPr>
          <w:rFonts w:ascii="Palatino Linotype" w:hAnsi="Palatino Linotype"/>
          <w:szCs w:val="24"/>
        </w:rPr>
        <w:t xml:space="preserve">cipios, con domicilio </w:t>
      </w:r>
      <w:r w:rsidR="00662C69" w:rsidRPr="00E1402B">
        <w:rPr>
          <w:rFonts w:ascii="Palatino Linotype" w:hAnsi="Palatino Linotype"/>
          <w:szCs w:val="24"/>
        </w:rPr>
        <w:t>en Metepec, Estado de México; de</w:t>
      </w:r>
      <w:r w:rsidR="007B5CA6" w:rsidRPr="00E1402B">
        <w:rPr>
          <w:rFonts w:ascii="Palatino Linotype" w:hAnsi="Palatino Linotype"/>
          <w:szCs w:val="24"/>
        </w:rPr>
        <w:t xml:space="preserve"> fecha </w:t>
      </w:r>
      <w:r w:rsidR="00597328" w:rsidRPr="00E1402B">
        <w:rPr>
          <w:rFonts w:ascii="Palatino Linotype" w:hAnsi="Palatino Linotype"/>
          <w:szCs w:val="24"/>
        </w:rPr>
        <w:t>veintisiete</w:t>
      </w:r>
      <w:r w:rsidR="007B5CA6" w:rsidRPr="00E1402B">
        <w:rPr>
          <w:rFonts w:ascii="Palatino Linotype" w:hAnsi="Palatino Linotype"/>
          <w:szCs w:val="24"/>
        </w:rPr>
        <w:t xml:space="preserve"> </w:t>
      </w:r>
      <w:r w:rsidR="00662C69" w:rsidRPr="00E1402B">
        <w:rPr>
          <w:rFonts w:ascii="Palatino Linotype" w:hAnsi="Palatino Linotype"/>
          <w:szCs w:val="24"/>
        </w:rPr>
        <w:t>(</w:t>
      </w:r>
      <w:r w:rsidR="00597328" w:rsidRPr="00E1402B">
        <w:rPr>
          <w:rFonts w:ascii="Palatino Linotype" w:hAnsi="Palatino Linotype"/>
          <w:szCs w:val="24"/>
        </w:rPr>
        <w:t>27</w:t>
      </w:r>
      <w:r w:rsidR="00662C69" w:rsidRPr="00E1402B">
        <w:rPr>
          <w:rFonts w:ascii="Palatino Linotype" w:hAnsi="Palatino Linotype"/>
          <w:szCs w:val="24"/>
        </w:rPr>
        <w:t xml:space="preserve">) de </w:t>
      </w:r>
      <w:r w:rsidR="001D47B9" w:rsidRPr="00E1402B">
        <w:rPr>
          <w:rFonts w:ascii="Palatino Linotype" w:hAnsi="Palatino Linotype"/>
          <w:szCs w:val="24"/>
        </w:rPr>
        <w:t xml:space="preserve">noviembre </w:t>
      </w:r>
      <w:r w:rsidR="00662C69" w:rsidRPr="00E1402B">
        <w:rPr>
          <w:rFonts w:ascii="Palatino Linotype" w:hAnsi="Palatino Linotype"/>
          <w:szCs w:val="24"/>
        </w:rPr>
        <w:t>de</w:t>
      </w:r>
      <w:r w:rsidR="001244AC" w:rsidRPr="00E1402B">
        <w:rPr>
          <w:rFonts w:ascii="Palatino Linotype" w:hAnsi="Palatino Linotype"/>
          <w:szCs w:val="24"/>
        </w:rPr>
        <w:t xml:space="preserve"> </w:t>
      </w:r>
      <w:r w:rsidR="00662C69" w:rsidRPr="00E1402B">
        <w:rPr>
          <w:rFonts w:ascii="Palatino Linotype" w:hAnsi="Palatino Linotype"/>
          <w:szCs w:val="24"/>
        </w:rPr>
        <w:t xml:space="preserve">dos mil </w:t>
      </w:r>
      <w:r w:rsidR="00166794" w:rsidRPr="00E1402B">
        <w:rPr>
          <w:rFonts w:ascii="Palatino Linotype" w:hAnsi="Palatino Linotype"/>
          <w:szCs w:val="24"/>
        </w:rPr>
        <w:t>dieci</w:t>
      </w:r>
      <w:r w:rsidR="00BD301A" w:rsidRPr="00E1402B">
        <w:rPr>
          <w:rFonts w:ascii="Palatino Linotype" w:hAnsi="Palatino Linotype"/>
          <w:szCs w:val="24"/>
        </w:rPr>
        <w:t>nueve.</w:t>
      </w:r>
    </w:p>
    <w:p w14:paraId="44ADD227" w14:textId="77777777" w:rsidR="00062E4E" w:rsidRPr="00E1402B" w:rsidRDefault="00062E4E" w:rsidP="00E1402B">
      <w:pPr>
        <w:pStyle w:val="Textoindependiente"/>
        <w:spacing w:line="360" w:lineRule="auto"/>
        <w:rPr>
          <w:rFonts w:ascii="Palatino Linotype" w:hAnsi="Palatino Linotype"/>
          <w:szCs w:val="24"/>
        </w:rPr>
      </w:pPr>
    </w:p>
    <w:p w14:paraId="5C080781" w14:textId="393C1D68" w:rsidR="00AC5D3F" w:rsidRDefault="00662C69" w:rsidP="00E1402B">
      <w:pPr>
        <w:pStyle w:val="Textoindependiente"/>
        <w:spacing w:line="360" w:lineRule="auto"/>
        <w:rPr>
          <w:rFonts w:ascii="Palatino Linotype" w:hAnsi="Palatino Linotype"/>
          <w:szCs w:val="24"/>
        </w:rPr>
      </w:pPr>
      <w:r w:rsidRPr="00E1402B">
        <w:rPr>
          <w:rFonts w:ascii="Palatino Linotype" w:hAnsi="Palatino Linotype"/>
          <w:b/>
          <w:szCs w:val="24"/>
        </w:rPr>
        <w:t>VISTO</w:t>
      </w:r>
      <w:r w:rsidR="0042389C" w:rsidRPr="00E1402B">
        <w:rPr>
          <w:rFonts w:ascii="Palatino Linotype" w:hAnsi="Palatino Linotype"/>
          <w:b/>
          <w:szCs w:val="24"/>
        </w:rPr>
        <w:t>S</w:t>
      </w:r>
      <w:r w:rsidRPr="00E1402B">
        <w:rPr>
          <w:rFonts w:ascii="Palatino Linotype" w:hAnsi="Palatino Linotype"/>
          <w:szCs w:val="24"/>
        </w:rPr>
        <w:t xml:space="preserve"> </w:t>
      </w:r>
      <w:r w:rsidR="0042389C" w:rsidRPr="00E1402B">
        <w:rPr>
          <w:rFonts w:ascii="Palatino Linotype" w:hAnsi="Palatino Linotype"/>
          <w:szCs w:val="24"/>
        </w:rPr>
        <w:t>los</w:t>
      </w:r>
      <w:r w:rsidRPr="00E1402B">
        <w:rPr>
          <w:rFonts w:ascii="Palatino Linotype" w:hAnsi="Palatino Linotype"/>
          <w:szCs w:val="24"/>
        </w:rPr>
        <w:t xml:space="preserve"> expediente</w:t>
      </w:r>
      <w:r w:rsidR="0042389C" w:rsidRPr="00E1402B">
        <w:rPr>
          <w:rFonts w:ascii="Palatino Linotype" w:hAnsi="Palatino Linotype"/>
          <w:szCs w:val="24"/>
        </w:rPr>
        <w:t>s</w:t>
      </w:r>
      <w:r w:rsidRPr="00E1402B">
        <w:rPr>
          <w:rFonts w:ascii="Palatino Linotype" w:hAnsi="Palatino Linotype"/>
          <w:szCs w:val="24"/>
        </w:rPr>
        <w:t xml:space="preserve"> electrónico</w:t>
      </w:r>
      <w:r w:rsidR="0042389C" w:rsidRPr="00E1402B">
        <w:rPr>
          <w:rFonts w:ascii="Palatino Linotype" w:hAnsi="Palatino Linotype"/>
          <w:szCs w:val="24"/>
        </w:rPr>
        <w:t>s</w:t>
      </w:r>
      <w:r w:rsidRPr="00E1402B">
        <w:rPr>
          <w:rFonts w:ascii="Palatino Linotype" w:hAnsi="Palatino Linotype"/>
          <w:szCs w:val="24"/>
        </w:rPr>
        <w:t xml:space="preserve"> formado</w:t>
      </w:r>
      <w:r w:rsidR="0042389C" w:rsidRPr="00E1402B">
        <w:rPr>
          <w:rFonts w:ascii="Palatino Linotype" w:hAnsi="Palatino Linotype"/>
          <w:szCs w:val="24"/>
        </w:rPr>
        <w:t>s</w:t>
      </w:r>
      <w:r w:rsidRPr="00E1402B">
        <w:rPr>
          <w:rFonts w:ascii="Palatino Linotype" w:hAnsi="Palatino Linotype"/>
          <w:szCs w:val="24"/>
        </w:rPr>
        <w:t xml:space="preserve"> con motivo de</w:t>
      </w:r>
      <w:r w:rsidR="0042389C" w:rsidRPr="00E1402B">
        <w:rPr>
          <w:rFonts w:ascii="Palatino Linotype" w:hAnsi="Palatino Linotype"/>
          <w:szCs w:val="24"/>
        </w:rPr>
        <w:t xml:space="preserve"> </w:t>
      </w:r>
      <w:r w:rsidRPr="00E1402B">
        <w:rPr>
          <w:rFonts w:ascii="Palatino Linotype" w:hAnsi="Palatino Linotype"/>
          <w:szCs w:val="24"/>
        </w:rPr>
        <w:t>l</w:t>
      </w:r>
      <w:r w:rsidR="0042389C" w:rsidRPr="00E1402B">
        <w:rPr>
          <w:rFonts w:ascii="Palatino Linotype" w:hAnsi="Palatino Linotype"/>
          <w:szCs w:val="24"/>
        </w:rPr>
        <w:t>os</w:t>
      </w:r>
      <w:r w:rsidRPr="00E1402B">
        <w:rPr>
          <w:rFonts w:ascii="Palatino Linotype" w:hAnsi="Palatino Linotype"/>
          <w:szCs w:val="24"/>
        </w:rPr>
        <w:t xml:space="preserve"> recurso</w:t>
      </w:r>
      <w:r w:rsidR="0042389C" w:rsidRPr="00E1402B">
        <w:rPr>
          <w:rFonts w:ascii="Palatino Linotype" w:hAnsi="Palatino Linotype"/>
          <w:szCs w:val="24"/>
        </w:rPr>
        <w:t>s</w:t>
      </w:r>
      <w:r w:rsidR="00B943C5" w:rsidRPr="00E1402B">
        <w:rPr>
          <w:rFonts w:ascii="Palatino Linotype" w:hAnsi="Palatino Linotype"/>
          <w:szCs w:val="24"/>
        </w:rPr>
        <w:t xml:space="preserve"> de revisión</w:t>
      </w:r>
      <w:r w:rsidR="00AC1DF0" w:rsidRPr="00E1402B">
        <w:rPr>
          <w:rFonts w:ascii="Palatino Linotype" w:hAnsi="Palatino Linotype"/>
          <w:szCs w:val="24"/>
        </w:rPr>
        <w:t xml:space="preserve"> </w:t>
      </w:r>
      <w:r w:rsidR="00597328" w:rsidRPr="00E1402B">
        <w:rPr>
          <w:rFonts w:ascii="Palatino Linotype" w:hAnsi="Palatino Linotype"/>
          <w:b/>
          <w:bCs/>
          <w:szCs w:val="24"/>
        </w:rPr>
        <w:t>07633</w:t>
      </w:r>
      <w:r w:rsidR="00BD301A" w:rsidRPr="00E1402B">
        <w:rPr>
          <w:rFonts w:ascii="Palatino Linotype" w:hAnsi="Palatino Linotype"/>
          <w:b/>
          <w:bCs/>
          <w:szCs w:val="24"/>
        </w:rPr>
        <w:t>/INFOEM/IP/RR/201</w:t>
      </w:r>
      <w:r w:rsidR="00484FF0" w:rsidRPr="00E1402B">
        <w:rPr>
          <w:rFonts w:ascii="Palatino Linotype" w:hAnsi="Palatino Linotype"/>
          <w:b/>
          <w:bCs/>
          <w:szCs w:val="24"/>
        </w:rPr>
        <w:t>9</w:t>
      </w:r>
      <w:r w:rsidR="00597328" w:rsidRPr="00E1402B">
        <w:rPr>
          <w:rFonts w:ascii="Palatino Linotype" w:hAnsi="Palatino Linotype"/>
          <w:b/>
          <w:bCs/>
          <w:szCs w:val="24"/>
        </w:rPr>
        <w:t xml:space="preserve"> y 7635</w:t>
      </w:r>
      <w:r w:rsidR="00751832" w:rsidRPr="00E1402B">
        <w:rPr>
          <w:rFonts w:ascii="Palatino Linotype" w:hAnsi="Palatino Linotype"/>
          <w:b/>
          <w:bCs/>
          <w:szCs w:val="24"/>
        </w:rPr>
        <w:t>/INFOEM/IP/RR/2019</w:t>
      </w:r>
      <w:r w:rsidR="00751832" w:rsidRPr="00E1402B">
        <w:rPr>
          <w:rFonts w:ascii="Palatino Linotype" w:hAnsi="Palatino Linotype"/>
          <w:bCs/>
          <w:szCs w:val="24"/>
        </w:rPr>
        <w:t xml:space="preserve">, </w:t>
      </w:r>
      <w:r w:rsidR="004B1943" w:rsidRPr="00E1402B">
        <w:rPr>
          <w:rFonts w:ascii="Palatino Linotype" w:hAnsi="Palatino Linotype"/>
          <w:bCs/>
          <w:szCs w:val="24"/>
        </w:rPr>
        <w:t>promovidos</w:t>
      </w:r>
      <w:r w:rsidRPr="00E1402B">
        <w:rPr>
          <w:rFonts w:ascii="Palatino Linotype" w:hAnsi="Palatino Linotype"/>
          <w:szCs w:val="24"/>
        </w:rPr>
        <w:t xml:space="preserve"> por </w:t>
      </w:r>
      <w:r w:rsidR="00D12C42" w:rsidRPr="00D12C42">
        <w:rPr>
          <w:rFonts w:ascii="Palatino Linotype" w:hAnsi="Palatino Linotype"/>
          <w:b/>
          <w:szCs w:val="24"/>
          <w:highlight w:val="black"/>
        </w:rPr>
        <w:t>--------------</w:t>
      </w:r>
      <w:r w:rsidR="00597328" w:rsidRPr="00D12C42">
        <w:rPr>
          <w:rFonts w:ascii="Palatino Linotype" w:hAnsi="Palatino Linotype"/>
          <w:b/>
          <w:szCs w:val="24"/>
          <w:highlight w:val="black"/>
        </w:rPr>
        <w:t xml:space="preserve"> </w:t>
      </w:r>
      <w:r w:rsidR="00D12C42" w:rsidRPr="00D12C42">
        <w:rPr>
          <w:rFonts w:ascii="Palatino Linotype" w:hAnsi="Palatino Linotype"/>
          <w:b/>
          <w:szCs w:val="24"/>
          <w:highlight w:val="black"/>
        </w:rPr>
        <w:t>----------------------------------------------</w:t>
      </w:r>
      <w:r w:rsidR="004B1943" w:rsidRPr="00E1402B">
        <w:rPr>
          <w:rFonts w:ascii="Palatino Linotype" w:hAnsi="Palatino Linotype"/>
          <w:szCs w:val="24"/>
        </w:rPr>
        <w:t>,</w:t>
      </w:r>
      <w:r w:rsidRPr="00E1402B">
        <w:rPr>
          <w:rFonts w:ascii="Palatino Linotype" w:hAnsi="Palatino Linotype"/>
          <w:szCs w:val="24"/>
        </w:rPr>
        <w:t xml:space="preserve"> en su </w:t>
      </w:r>
      <w:r w:rsidR="00D83C17" w:rsidRPr="00E1402B">
        <w:rPr>
          <w:rFonts w:ascii="Palatino Linotype" w:hAnsi="Palatino Linotype"/>
          <w:szCs w:val="24"/>
        </w:rPr>
        <w:t>calidad</w:t>
      </w:r>
      <w:r w:rsidRPr="00E1402B">
        <w:rPr>
          <w:rFonts w:ascii="Palatino Linotype" w:hAnsi="Palatino Linotype"/>
          <w:szCs w:val="24"/>
        </w:rPr>
        <w:t xml:space="preserve"> de </w:t>
      </w:r>
      <w:r w:rsidRPr="00E1402B">
        <w:rPr>
          <w:rFonts w:ascii="Palatino Linotype" w:hAnsi="Palatino Linotype"/>
          <w:b/>
          <w:szCs w:val="24"/>
        </w:rPr>
        <w:t>RECURRENTE</w:t>
      </w:r>
      <w:r w:rsidR="00257222" w:rsidRPr="00E1402B">
        <w:rPr>
          <w:rFonts w:ascii="Palatino Linotype" w:hAnsi="Palatino Linotype"/>
          <w:szCs w:val="24"/>
        </w:rPr>
        <w:t>, en contra de la</w:t>
      </w:r>
      <w:r w:rsidR="001D47B9" w:rsidRPr="00E1402B">
        <w:rPr>
          <w:rFonts w:ascii="Palatino Linotype" w:hAnsi="Palatino Linotype"/>
          <w:szCs w:val="24"/>
        </w:rPr>
        <w:t>s r</w:t>
      </w:r>
      <w:r w:rsidRPr="00E1402B">
        <w:rPr>
          <w:rFonts w:ascii="Palatino Linotype" w:hAnsi="Palatino Linotype"/>
          <w:szCs w:val="24"/>
        </w:rPr>
        <w:t>espuesta</w:t>
      </w:r>
      <w:r w:rsidR="00295120" w:rsidRPr="00E1402B">
        <w:rPr>
          <w:rFonts w:ascii="Palatino Linotype" w:hAnsi="Palatino Linotype"/>
          <w:szCs w:val="24"/>
        </w:rPr>
        <w:t>s</w:t>
      </w:r>
      <w:r w:rsidRPr="00E1402B">
        <w:rPr>
          <w:rFonts w:ascii="Palatino Linotype" w:hAnsi="Palatino Linotype"/>
          <w:szCs w:val="24"/>
        </w:rPr>
        <w:t xml:space="preserve"> </w:t>
      </w:r>
      <w:r w:rsidR="004B1943" w:rsidRPr="00E1402B">
        <w:rPr>
          <w:rFonts w:ascii="Palatino Linotype" w:hAnsi="Palatino Linotype"/>
          <w:szCs w:val="24"/>
        </w:rPr>
        <w:t xml:space="preserve">del </w:t>
      </w:r>
      <w:r w:rsidR="00597328" w:rsidRPr="00E1402B">
        <w:rPr>
          <w:rFonts w:ascii="Palatino Linotype" w:hAnsi="Palatino Linotype"/>
          <w:b/>
          <w:szCs w:val="24"/>
        </w:rPr>
        <w:t>Universidad Autónoma del Estado de México</w:t>
      </w:r>
      <w:r w:rsidR="0036073F" w:rsidRPr="00E1402B">
        <w:rPr>
          <w:rFonts w:ascii="Palatino Linotype" w:hAnsi="Palatino Linotype"/>
          <w:szCs w:val="24"/>
        </w:rPr>
        <w:t xml:space="preserve">, </w:t>
      </w:r>
      <w:r w:rsidRPr="00E1402B">
        <w:rPr>
          <w:rFonts w:ascii="Palatino Linotype" w:hAnsi="Palatino Linotype"/>
          <w:szCs w:val="24"/>
        </w:rPr>
        <w:t xml:space="preserve">en lo sucesivo el </w:t>
      </w:r>
      <w:r w:rsidRPr="00E1402B">
        <w:rPr>
          <w:rFonts w:ascii="Palatino Linotype" w:hAnsi="Palatino Linotype"/>
          <w:b/>
          <w:szCs w:val="24"/>
        </w:rPr>
        <w:t>SUJETO OBLIGADO</w:t>
      </w:r>
      <w:r w:rsidRPr="00E1402B">
        <w:rPr>
          <w:rFonts w:ascii="Palatino Linotype" w:hAnsi="Palatino Linotype"/>
          <w:szCs w:val="24"/>
        </w:rPr>
        <w:t>, se procede a dictar la presente resolución, con base en los siguientes:</w:t>
      </w:r>
    </w:p>
    <w:p w14:paraId="762FF730" w14:textId="77777777" w:rsidR="00E1402B" w:rsidRPr="00E1402B" w:rsidRDefault="00E1402B" w:rsidP="00E1402B">
      <w:pPr>
        <w:pStyle w:val="Textoindependiente"/>
        <w:spacing w:line="360" w:lineRule="auto"/>
        <w:rPr>
          <w:rFonts w:ascii="Palatino Linotype" w:hAnsi="Palatino Linotype"/>
          <w:b/>
          <w:bCs/>
          <w:szCs w:val="24"/>
        </w:rPr>
      </w:pPr>
    </w:p>
    <w:p w14:paraId="769E1410" w14:textId="5740327F" w:rsidR="00587366" w:rsidRPr="00E1402B" w:rsidRDefault="00662C69" w:rsidP="00E1402B">
      <w:pPr>
        <w:pStyle w:val="Ttulo1"/>
        <w:spacing w:line="360" w:lineRule="auto"/>
        <w:ind w:right="-567"/>
        <w:jc w:val="center"/>
        <w:rPr>
          <w:b w:val="0"/>
          <w:szCs w:val="24"/>
        </w:rPr>
      </w:pPr>
      <w:bookmarkStart w:id="0" w:name="_Toc25236207"/>
      <w:r w:rsidRPr="00E1402B">
        <w:rPr>
          <w:szCs w:val="24"/>
        </w:rPr>
        <w:t>ANTECEDENTES</w:t>
      </w:r>
      <w:bookmarkEnd w:id="0"/>
    </w:p>
    <w:p w14:paraId="5918138F" w14:textId="77A40E7B" w:rsidR="006B4CF5" w:rsidRPr="00E1402B" w:rsidRDefault="0088615C" w:rsidP="00E1402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1402B">
        <w:rPr>
          <w:rFonts w:ascii="Palatino Linotype" w:eastAsia="Calibri" w:hAnsi="Palatino Linotype" w:cs="Arial"/>
          <w:lang w:val="es-ES"/>
        </w:rPr>
        <w:t xml:space="preserve">El </w:t>
      </w:r>
      <w:r w:rsidR="001648EE" w:rsidRPr="00E1402B">
        <w:rPr>
          <w:rFonts w:ascii="Palatino Linotype" w:eastAsia="Calibri" w:hAnsi="Palatino Linotype" w:cs="Arial"/>
          <w:lang w:val="es-ES"/>
        </w:rPr>
        <w:t>día</w:t>
      </w:r>
      <w:r w:rsidR="00597328" w:rsidRPr="00E1402B">
        <w:rPr>
          <w:rFonts w:ascii="Palatino Linotype" w:eastAsia="Calibri" w:hAnsi="Palatino Linotype" w:cs="Arial"/>
          <w:lang w:val="es-ES"/>
        </w:rPr>
        <w:t xml:space="preserve"> tres (03) de septiembre </w:t>
      </w:r>
      <w:r w:rsidR="001D47B9" w:rsidRPr="00E1402B">
        <w:rPr>
          <w:rFonts w:ascii="Palatino Linotype" w:eastAsia="Calibri" w:hAnsi="Palatino Linotype" w:cs="Arial"/>
          <w:lang w:val="es-ES"/>
        </w:rPr>
        <w:t xml:space="preserve">de </w:t>
      </w:r>
      <w:r w:rsidR="00DB4BEF" w:rsidRPr="00E1402B">
        <w:rPr>
          <w:rFonts w:ascii="Palatino Linotype" w:eastAsia="Calibri" w:hAnsi="Palatino Linotype" w:cs="Arial"/>
          <w:lang w:val="es-ES"/>
        </w:rPr>
        <w:t xml:space="preserve">dos mil </w:t>
      </w:r>
      <w:r w:rsidR="00257222" w:rsidRPr="00E1402B">
        <w:rPr>
          <w:rFonts w:ascii="Palatino Linotype" w:eastAsia="Calibri" w:hAnsi="Palatino Linotype" w:cs="Arial"/>
          <w:lang w:val="es-ES"/>
        </w:rPr>
        <w:t>dieci</w:t>
      </w:r>
      <w:r w:rsidR="00BD301A" w:rsidRPr="00E1402B">
        <w:rPr>
          <w:rFonts w:ascii="Palatino Linotype" w:eastAsia="Calibri" w:hAnsi="Palatino Linotype" w:cs="Arial"/>
          <w:lang w:val="es-ES"/>
        </w:rPr>
        <w:t>nueve</w:t>
      </w:r>
      <w:r w:rsidR="004974B2" w:rsidRPr="00E1402B">
        <w:rPr>
          <w:rFonts w:ascii="Palatino Linotype" w:hAnsi="Palatino Linotype"/>
          <w:b/>
        </w:rPr>
        <w:t xml:space="preserve">, </w:t>
      </w:r>
      <w:r w:rsidR="004974B2" w:rsidRPr="00E1402B">
        <w:rPr>
          <w:rFonts w:ascii="Palatino Linotype" w:eastAsia="Calibri" w:hAnsi="Palatino Linotype" w:cs="Arial"/>
          <w:lang w:val="es-ES"/>
        </w:rPr>
        <w:t xml:space="preserve">se </w:t>
      </w:r>
      <w:r w:rsidR="0016084C" w:rsidRPr="00E1402B">
        <w:rPr>
          <w:rFonts w:ascii="Palatino Linotype" w:eastAsia="Calibri" w:hAnsi="Palatino Linotype" w:cs="Arial"/>
          <w:lang w:val="es-ES"/>
        </w:rPr>
        <w:t>presentaron</w:t>
      </w:r>
      <w:r w:rsidR="003116A6" w:rsidRPr="00E1402B">
        <w:rPr>
          <w:rFonts w:ascii="Palatino Linotype" w:eastAsia="Calibri" w:hAnsi="Palatino Linotype" w:cs="Arial"/>
          <w:lang w:val="es-ES"/>
        </w:rPr>
        <w:t xml:space="preserve"> ante el </w:t>
      </w:r>
      <w:r w:rsidR="003116A6" w:rsidRPr="00E1402B">
        <w:rPr>
          <w:rFonts w:ascii="Palatino Linotype" w:eastAsia="Calibri" w:hAnsi="Palatino Linotype" w:cs="Arial"/>
          <w:b/>
          <w:lang w:val="es-ES"/>
        </w:rPr>
        <w:t>SUJETO OBLIGADO</w:t>
      </w:r>
      <w:r w:rsidR="003116A6" w:rsidRPr="00E1402B">
        <w:rPr>
          <w:rFonts w:ascii="Palatino Linotype" w:eastAsia="Calibri" w:hAnsi="Palatino Linotype" w:cs="Arial"/>
        </w:rPr>
        <w:t xml:space="preserve"> vía</w:t>
      </w:r>
      <w:r w:rsidR="00DB4BEF" w:rsidRPr="00E1402B">
        <w:rPr>
          <w:rFonts w:ascii="Palatino Linotype" w:eastAsia="Calibri" w:hAnsi="Palatino Linotype" w:cs="Arial"/>
        </w:rPr>
        <w:t xml:space="preserve"> </w:t>
      </w:r>
      <w:r w:rsidR="00DB4BEF" w:rsidRPr="00E1402B">
        <w:rPr>
          <w:rFonts w:ascii="Palatino Linotype" w:eastAsia="Calibri" w:hAnsi="Palatino Linotype" w:cs="Arial"/>
          <w:lang w:val="es-ES"/>
        </w:rPr>
        <w:t xml:space="preserve">Sistema de Acceso a la Información Mexiquense </w:t>
      </w:r>
      <w:r w:rsidR="00DB4BEF" w:rsidRPr="00E1402B">
        <w:rPr>
          <w:rFonts w:ascii="Palatino Linotype" w:eastAsia="Calibri" w:hAnsi="Palatino Linotype" w:cs="Arial"/>
          <w:b/>
          <w:lang w:val="es-ES"/>
        </w:rPr>
        <w:t>SAIMEX</w:t>
      </w:r>
      <w:r w:rsidR="00DB4BEF" w:rsidRPr="00E1402B">
        <w:rPr>
          <w:rFonts w:ascii="Palatino Linotype" w:eastAsia="Calibri" w:hAnsi="Palatino Linotype" w:cs="Arial"/>
          <w:lang w:val="es-ES"/>
        </w:rPr>
        <w:t>, la</w:t>
      </w:r>
      <w:r w:rsidR="001D6890" w:rsidRPr="00E1402B">
        <w:rPr>
          <w:rFonts w:ascii="Palatino Linotype" w:eastAsia="Calibri" w:hAnsi="Palatino Linotype" w:cs="Arial"/>
          <w:lang w:val="es-ES"/>
        </w:rPr>
        <w:t>s</w:t>
      </w:r>
      <w:r w:rsidR="00DB4BEF" w:rsidRPr="00E1402B">
        <w:rPr>
          <w:rFonts w:ascii="Palatino Linotype" w:eastAsia="Calibri" w:hAnsi="Palatino Linotype" w:cs="Arial"/>
          <w:lang w:val="es-ES"/>
        </w:rPr>
        <w:t xml:space="preserve"> solicitud</w:t>
      </w:r>
      <w:r w:rsidR="001D6890" w:rsidRPr="00E1402B">
        <w:rPr>
          <w:rFonts w:ascii="Palatino Linotype" w:eastAsia="Calibri" w:hAnsi="Palatino Linotype" w:cs="Arial"/>
          <w:lang w:val="es-ES"/>
        </w:rPr>
        <w:t>es</w:t>
      </w:r>
      <w:r w:rsidR="00DB4BEF" w:rsidRPr="00E1402B">
        <w:rPr>
          <w:rFonts w:ascii="Palatino Linotype" w:eastAsia="Calibri" w:hAnsi="Palatino Linotype" w:cs="Arial"/>
          <w:lang w:val="es-ES"/>
        </w:rPr>
        <w:t xml:space="preserve"> de información pública registrada</w:t>
      </w:r>
      <w:r w:rsidR="001D6890" w:rsidRPr="00E1402B">
        <w:rPr>
          <w:rFonts w:ascii="Palatino Linotype" w:eastAsia="Calibri" w:hAnsi="Palatino Linotype" w:cs="Arial"/>
          <w:lang w:val="es-ES"/>
        </w:rPr>
        <w:t>s</w:t>
      </w:r>
      <w:r w:rsidR="00DB4BEF" w:rsidRPr="00E1402B">
        <w:rPr>
          <w:rFonts w:ascii="Palatino Linotype" w:eastAsia="Calibri" w:hAnsi="Palatino Linotype" w:cs="Arial"/>
          <w:lang w:val="es-ES"/>
        </w:rPr>
        <w:t xml:space="preserve"> con </w:t>
      </w:r>
      <w:r w:rsidR="001D6890" w:rsidRPr="00E1402B">
        <w:rPr>
          <w:rFonts w:ascii="Palatino Linotype" w:eastAsia="Calibri" w:hAnsi="Palatino Linotype" w:cs="Arial"/>
          <w:lang w:val="es-ES"/>
        </w:rPr>
        <w:t>los</w:t>
      </w:r>
      <w:r w:rsidR="00DB4BEF" w:rsidRPr="00E1402B">
        <w:rPr>
          <w:rFonts w:ascii="Palatino Linotype" w:eastAsia="Calibri" w:hAnsi="Palatino Linotype" w:cs="Arial"/>
          <w:lang w:val="es-ES"/>
        </w:rPr>
        <w:t xml:space="preserve"> número</w:t>
      </w:r>
      <w:r w:rsidR="001D6890" w:rsidRPr="00E1402B">
        <w:rPr>
          <w:rFonts w:ascii="Palatino Linotype" w:eastAsia="Calibri" w:hAnsi="Palatino Linotype" w:cs="Arial"/>
          <w:lang w:val="es-ES"/>
        </w:rPr>
        <w:t>s</w:t>
      </w:r>
      <w:r w:rsidR="00DB4BEF" w:rsidRPr="00E1402B">
        <w:rPr>
          <w:rFonts w:ascii="Palatino Linotype" w:eastAsia="Calibri" w:hAnsi="Palatino Linotype" w:cs="Arial"/>
          <w:lang w:val="es-ES"/>
        </w:rPr>
        <w:t xml:space="preserve"> </w:t>
      </w:r>
      <w:r w:rsidR="00597328" w:rsidRPr="00E1402B">
        <w:rPr>
          <w:rFonts w:ascii="Palatino Linotype" w:eastAsia="Calibri" w:hAnsi="Palatino Linotype" w:cs="Arial"/>
          <w:b/>
          <w:lang w:val="es-ES"/>
        </w:rPr>
        <w:t>00819</w:t>
      </w:r>
      <w:r w:rsidR="00257222" w:rsidRPr="00E1402B">
        <w:rPr>
          <w:rFonts w:ascii="Palatino Linotype" w:eastAsia="Calibri" w:hAnsi="Palatino Linotype" w:cs="Arial"/>
          <w:b/>
          <w:lang w:val="es-ES"/>
        </w:rPr>
        <w:t>/</w:t>
      </w:r>
      <w:r w:rsidR="00597328" w:rsidRPr="00E1402B">
        <w:rPr>
          <w:rFonts w:ascii="Palatino Linotype" w:eastAsia="Calibri" w:hAnsi="Palatino Linotype" w:cs="Arial"/>
          <w:b/>
          <w:lang w:val="es-ES"/>
        </w:rPr>
        <w:t>UAEM</w:t>
      </w:r>
      <w:r w:rsidR="00257222" w:rsidRPr="00E1402B">
        <w:rPr>
          <w:rFonts w:ascii="Palatino Linotype" w:eastAsia="Calibri" w:hAnsi="Palatino Linotype" w:cs="Arial"/>
          <w:b/>
          <w:lang w:val="es-ES"/>
        </w:rPr>
        <w:t>/</w:t>
      </w:r>
      <w:r w:rsidR="00121A53" w:rsidRPr="00E1402B">
        <w:rPr>
          <w:rFonts w:ascii="Palatino Linotype" w:eastAsia="Calibri" w:hAnsi="Palatino Linotype" w:cs="Arial"/>
          <w:b/>
          <w:lang w:val="es-ES"/>
        </w:rPr>
        <w:t>IP/2019</w:t>
      </w:r>
      <w:r w:rsidR="00597328" w:rsidRPr="00E1402B">
        <w:rPr>
          <w:rFonts w:ascii="Palatino Linotype" w:eastAsia="Calibri" w:hAnsi="Palatino Linotype" w:cs="Arial"/>
          <w:b/>
          <w:lang w:val="es-ES"/>
        </w:rPr>
        <w:t xml:space="preserve"> y 00818/UAEM/IP/2019, </w:t>
      </w:r>
      <w:r w:rsidR="00DB4BEF" w:rsidRPr="00E1402B">
        <w:rPr>
          <w:rFonts w:ascii="Palatino Linotype" w:eastAsia="Calibri" w:hAnsi="Palatino Linotype" w:cs="Arial"/>
          <w:lang w:val="es-ES"/>
        </w:rPr>
        <w:t>mediante la</w:t>
      </w:r>
      <w:r w:rsidR="001D6890" w:rsidRPr="00E1402B">
        <w:rPr>
          <w:rFonts w:ascii="Palatino Linotype" w:eastAsia="Calibri" w:hAnsi="Palatino Linotype" w:cs="Arial"/>
          <w:lang w:val="es-ES"/>
        </w:rPr>
        <w:t xml:space="preserve">s cuales respectivamente </w:t>
      </w:r>
      <w:r w:rsidR="00DB4BEF" w:rsidRPr="00E1402B">
        <w:rPr>
          <w:rFonts w:ascii="Palatino Linotype" w:eastAsia="Calibri" w:hAnsi="Palatino Linotype" w:cs="Arial"/>
          <w:lang w:val="es-ES"/>
        </w:rPr>
        <w:t>solicitó</w:t>
      </w:r>
      <w:r w:rsidR="00285062" w:rsidRPr="00E1402B">
        <w:rPr>
          <w:rFonts w:ascii="Palatino Linotype" w:eastAsia="Calibri" w:hAnsi="Palatino Linotype" w:cs="Arial"/>
          <w:lang w:val="es-ES"/>
        </w:rPr>
        <w:t xml:space="preserve"> la informació</w:t>
      </w:r>
      <w:r w:rsidR="00A50CA5" w:rsidRPr="00E1402B">
        <w:rPr>
          <w:rFonts w:ascii="Palatino Linotype" w:eastAsia="Calibri" w:hAnsi="Palatino Linotype" w:cs="Arial"/>
          <w:lang w:val="es-ES"/>
        </w:rPr>
        <w:t>n</w:t>
      </w:r>
      <w:r w:rsidR="006B4CF5" w:rsidRPr="00E1402B">
        <w:rPr>
          <w:rFonts w:ascii="Palatino Linotype" w:eastAsia="Calibri" w:hAnsi="Palatino Linotype" w:cs="Arial"/>
          <w:lang w:val="es-ES"/>
        </w:rPr>
        <w:t xml:space="preserve"> descrita de la manera siguiente:</w:t>
      </w:r>
    </w:p>
    <w:p w14:paraId="646618EE" w14:textId="77777777" w:rsidR="00C46420" w:rsidRPr="00E1402B" w:rsidRDefault="00C46420" w:rsidP="00E1402B">
      <w:pPr>
        <w:pStyle w:val="Prrafodelista"/>
        <w:spacing w:before="240" w:after="240" w:line="360" w:lineRule="auto"/>
        <w:jc w:val="both"/>
        <w:rPr>
          <w:rFonts w:ascii="Palatino Linotype" w:eastAsia="Calibri" w:hAnsi="Palatino Linotype" w:cs="Arial"/>
          <w:lang w:val="es-ES"/>
        </w:rPr>
      </w:pPr>
    </w:p>
    <w:p w14:paraId="2522CFDE" w14:textId="20074ABB" w:rsidR="00B438FA" w:rsidRPr="00E1402B" w:rsidRDefault="00597328" w:rsidP="00E1402B">
      <w:pPr>
        <w:pStyle w:val="Prrafodelista"/>
        <w:numPr>
          <w:ilvl w:val="0"/>
          <w:numId w:val="5"/>
        </w:numPr>
        <w:spacing w:line="360" w:lineRule="auto"/>
        <w:ind w:right="-567"/>
        <w:jc w:val="both"/>
        <w:rPr>
          <w:rFonts w:ascii="Palatino Linotype" w:eastAsia="Calibri" w:hAnsi="Palatino Linotype" w:cs="Arial"/>
          <w:i/>
          <w:lang w:val="es-ES"/>
        </w:rPr>
      </w:pPr>
      <w:r w:rsidRPr="00E1402B">
        <w:rPr>
          <w:rFonts w:ascii="Palatino Linotype" w:eastAsia="Calibri" w:hAnsi="Palatino Linotype" w:cs="Arial"/>
          <w:b/>
          <w:lang w:val="es-ES"/>
        </w:rPr>
        <w:t>00819/UAEM</w:t>
      </w:r>
      <w:r w:rsidR="0088615C" w:rsidRPr="00E1402B">
        <w:rPr>
          <w:rFonts w:ascii="Palatino Linotype" w:eastAsia="Calibri" w:hAnsi="Palatino Linotype" w:cs="Arial"/>
          <w:b/>
          <w:lang w:val="es-ES"/>
        </w:rPr>
        <w:t>/IP/2019</w:t>
      </w:r>
      <w:r w:rsidR="00C46420" w:rsidRPr="00E1402B">
        <w:rPr>
          <w:rFonts w:ascii="Palatino Linotype" w:eastAsia="Calibri" w:hAnsi="Palatino Linotype" w:cs="Arial"/>
          <w:b/>
          <w:lang w:val="es-ES"/>
        </w:rPr>
        <w:t xml:space="preserve">: </w:t>
      </w:r>
    </w:p>
    <w:p w14:paraId="1CA79AAD" w14:textId="77777777" w:rsidR="00B438FA" w:rsidRPr="00E1402B" w:rsidRDefault="00B438FA" w:rsidP="00E1402B">
      <w:pPr>
        <w:pStyle w:val="Prrafodelista"/>
        <w:spacing w:line="360" w:lineRule="auto"/>
        <w:ind w:right="-567"/>
        <w:jc w:val="both"/>
        <w:rPr>
          <w:rFonts w:ascii="Palatino Linotype" w:eastAsia="Calibri" w:hAnsi="Palatino Linotype" w:cs="Arial"/>
          <w:b/>
          <w:lang w:val="es-ES"/>
        </w:rPr>
      </w:pPr>
    </w:p>
    <w:p w14:paraId="76D5EB13" w14:textId="5702B71B" w:rsidR="00C46420" w:rsidRPr="00E1402B" w:rsidRDefault="00C46420" w:rsidP="00E1402B">
      <w:pPr>
        <w:pStyle w:val="Prrafodelista"/>
        <w:spacing w:line="360" w:lineRule="auto"/>
        <w:ind w:left="851" w:right="567"/>
        <w:jc w:val="both"/>
        <w:rPr>
          <w:rFonts w:ascii="Palatino Linotype" w:eastAsia="Times New Roman" w:hAnsi="Palatino Linotype" w:cs="Times New Roman"/>
          <w:i/>
          <w:lang w:val="es-MX" w:eastAsia="es-MX"/>
        </w:rPr>
      </w:pPr>
      <w:r w:rsidRPr="00E1402B">
        <w:rPr>
          <w:rFonts w:ascii="Palatino Linotype" w:eastAsia="Calibri" w:hAnsi="Palatino Linotype" w:cs="Arial"/>
          <w:lang w:val="es-ES"/>
        </w:rPr>
        <w:t>“</w:t>
      </w:r>
      <w:r w:rsidR="0074386A" w:rsidRPr="00E1402B">
        <w:rPr>
          <w:rFonts w:ascii="Palatino Linotype" w:hAnsi="Palatino Linotype"/>
          <w:i/>
          <w:color w:val="000000"/>
        </w:rPr>
        <w:t xml:space="preserve">Solicito la información referida al grado de estudios profesionales o académicos entiéndase por estos últimos los de Licenciatura, Maestría o Doctorado; con el cual el abogado general de la UNIVERSIDAD AUTONOMA DEL ESTADO DE </w:t>
      </w:r>
      <w:r w:rsidR="0074386A" w:rsidRPr="00E1402B">
        <w:rPr>
          <w:rFonts w:ascii="Palatino Linotype" w:hAnsi="Palatino Linotype"/>
          <w:i/>
          <w:color w:val="000000"/>
        </w:rPr>
        <w:lastRenderedPageBreak/>
        <w:t>MEXICO Luis Raúl Ortiz Ramírez firma documentos oficiales de dicha institución lo anterior desde su nombramiento hasta la fecha de la presente solicitud de información</w:t>
      </w:r>
      <w:r w:rsidR="00F02A7E" w:rsidRPr="00E1402B">
        <w:rPr>
          <w:rFonts w:ascii="Palatino Linotype" w:hAnsi="Palatino Linotype"/>
          <w:color w:val="000000"/>
        </w:rPr>
        <w:t>.</w:t>
      </w:r>
      <w:r w:rsidR="00F02A7E" w:rsidRPr="00E1402B">
        <w:rPr>
          <w:rFonts w:ascii="Palatino Linotype" w:eastAsia="Times New Roman" w:hAnsi="Palatino Linotype" w:cs="Times New Roman"/>
          <w:i/>
          <w:lang w:val="es-MX" w:eastAsia="es-MX"/>
        </w:rPr>
        <w:t>”(</w:t>
      </w:r>
      <w:r w:rsidRPr="00E1402B">
        <w:rPr>
          <w:rFonts w:ascii="Palatino Linotype" w:eastAsia="Times New Roman" w:hAnsi="Palatino Linotype" w:cs="Times New Roman"/>
          <w:i/>
          <w:lang w:val="es-MX" w:eastAsia="es-MX"/>
        </w:rPr>
        <w:t>Sic)</w:t>
      </w:r>
    </w:p>
    <w:p w14:paraId="072CCDE1" w14:textId="77777777" w:rsidR="00CC1A85" w:rsidRPr="00E1402B" w:rsidRDefault="00CC1A85" w:rsidP="00E1402B">
      <w:pPr>
        <w:spacing w:line="360" w:lineRule="auto"/>
        <w:ind w:right="567"/>
        <w:jc w:val="both"/>
        <w:rPr>
          <w:rFonts w:ascii="Palatino Linotype" w:eastAsia="Times New Roman" w:hAnsi="Palatino Linotype" w:cs="Times New Roman"/>
          <w:i/>
          <w:lang w:val="es-MX" w:eastAsia="es-MX"/>
        </w:rPr>
      </w:pPr>
    </w:p>
    <w:p w14:paraId="2EE67E44" w14:textId="095EE564" w:rsidR="002B15CE" w:rsidRPr="00E1402B" w:rsidRDefault="0074386A" w:rsidP="00E1402B">
      <w:pPr>
        <w:pStyle w:val="Prrafodelista"/>
        <w:numPr>
          <w:ilvl w:val="0"/>
          <w:numId w:val="5"/>
        </w:numPr>
        <w:spacing w:line="360" w:lineRule="auto"/>
        <w:ind w:right="567"/>
        <w:jc w:val="both"/>
        <w:rPr>
          <w:rFonts w:ascii="Palatino Linotype" w:eastAsia="Calibri" w:hAnsi="Palatino Linotype" w:cs="Arial"/>
          <w:i/>
          <w:lang w:val="es-ES"/>
        </w:rPr>
      </w:pPr>
      <w:r w:rsidRPr="00E1402B">
        <w:rPr>
          <w:rFonts w:ascii="Palatino Linotype" w:eastAsia="Calibri" w:hAnsi="Palatino Linotype" w:cs="Arial"/>
          <w:b/>
          <w:lang w:val="es-ES"/>
        </w:rPr>
        <w:t>00818/</w:t>
      </w:r>
      <w:r w:rsidR="00597328" w:rsidRPr="00E1402B">
        <w:rPr>
          <w:rFonts w:ascii="Palatino Linotype" w:eastAsia="Calibri" w:hAnsi="Palatino Linotype" w:cs="Arial"/>
          <w:b/>
          <w:lang w:val="es-ES"/>
        </w:rPr>
        <w:t>UAEM</w:t>
      </w:r>
      <w:r w:rsidR="009F4A11" w:rsidRPr="00E1402B">
        <w:rPr>
          <w:rFonts w:ascii="Palatino Linotype" w:eastAsia="Calibri" w:hAnsi="Palatino Linotype" w:cs="Arial"/>
          <w:b/>
          <w:lang w:val="es-ES"/>
        </w:rPr>
        <w:t>/IP/2019</w:t>
      </w:r>
      <w:r w:rsidR="002B15CE" w:rsidRPr="00E1402B">
        <w:rPr>
          <w:rFonts w:ascii="Palatino Linotype" w:eastAsia="Calibri" w:hAnsi="Palatino Linotype" w:cs="Arial"/>
          <w:b/>
          <w:lang w:val="es-ES"/>
        </w:rPr>
        <w:t>:</w:t>
      </w:r>
    </w:p>
    <w:p w14:paraId="0BAC1F04" w14:textId="6B2DCAD1" w:rsidR="002B15CE" w:rsidRPr="00E1402B" w:rsidRDefault="002B15CE" w:rsidP="00E1402B">
      <w:pPr>
        <w:pStyle w:val="Prrafodelista"/>
        <w:spacing w:line="360" w:lineRule="auto"/>
        <w:ind w:right="567"/>
        <w:jc w:val="both"/>
        <w:rPr>
          <w:rFonts w:ascii="Palatino Linotype" w:eastAsia="Calibri" w:hAnsi="Palatino Linotype" w:cs="Arial"/>
          <w:i/>
          <w:lang w:val="es-ES"/>
        </w:rPr>
      </w:pPr>
      <w:r w:rsidRPr="00E1402B">
        <w:rPr>
          <w:rFonts w:ascii="Palatino Linotype" w:eastAsia="Calibri" w:hAnsi="Palatino Linotype" w:cs="Arial"/>
          <w:i/>
          <w:lang w:val="es-ES"/>
        </w:rPr>
        <w:t>“</w:t>
      </w:r>
      <w:r w:rsidR="0074386A" w:rsidRPr="00E1402B">
        <w:rPr>
          <w:rFonts w:ascii="Palatino Linotype" w:eastAsia="Calibri" w:hAnsi="Palatino Linotype" w:cs="Arial"/>
          <w:i/>
          <w:lang w:val="es-ES"/>
        </w:rPr>
        <w:t>Solicito copia certificada de los títulos profesionales, diplomas de especialidad y grados académicos con su respectiva CÉDULA PROFESIONAL emitida por la Dirección General de Profesiones de la Secretaría de Educación Pública del abogado general de la UNIVERSIDAD AUTONOMA DEL ESTADO DE MEXICO Luis Raúl Ortiz Ramírez</w:t>
      </w:r>
      <w:r w:rsidR="009F4A11" w:rsidRPr="00E1402B">
        <w:rPr>
          <w:rFonts w:ascii="Palatino Linotype" w:eastAsia="Calibri" w:hAnsi="Palatino Linotype" w:cs="Arial"/>
          <w:i/>
          <w:lang w:val="es-ES"/>
        </w:rPr>
        <w:t>.</w:t>
      </w:r>
      <w:r w:rsidRPr="00E1402B">
        <w:rPr>
          <w:rFonts w:ascii="Palatino Linotype" w:eastAsia="Calibri" w:hAnsi="Palatino Linotype" w:cs="Arial"/>
          <w:i/>
          <w:lang w:val="es-ES"/>
        </w:rPr>
        <w:t>”</w:t>
      </w:r>
      <w:r w:rsidR="007C2BDD" w:rsidRPr="00E1402B">
        <w:rPr>
          <w:rFonts w:ascii="Palatino Linotype" w:eastAsia="Calibri" w:hAnsi="Palatino Linotype" w:cs="Arial"/>
          <w:i/>
          <w:lang w:val="es-ES"/>
        </w:rPr>
        <w:t xml:space="preserve"> (Sic)</w:t>
      </w:r>
    </w:p>
    <w:p w14:paraId="2EE4682D" w14:textId="77777777" w:rsidR="00CC1A85" w:rsidRPr="00E1402B" w:rsidRDefault="00CC1A85" w:rsidP="00E1402B">
      <w:pPr>
        <w:pStyle w:val="Prrafodelista"/>
        <w:spacing w:line="360" w:lineRule="auto"/>
        <w:ind w:right="567"/>
        <w:jc w:val="both"/>
        <w:rPr>
          <w:rFonts w:ascii="Palatino Linotype" w:eastAsia="Calibri" w:hAnsi="Palatino Linotype" w:cs="Arial"/>
          <w:i/>
          <w:lang w:val="es-ES"/>
        </w:rPr>
      </w:pPr>
    </w:p>
    <w:p w14:paraId="636FC827" w14:textId="107337DF" w:rsidR="00CC1A85" w:rsidRPr="00E1402B" w:rsidRDefault="004974B2" w:rsidP="00E1402B">
      <w:pPr>
        <w:pStyle w:val="Prrafodelista"/>
        <w:numPr>
          <w:ilvl w:val="0"/>
          <w:numId w:val="1"/>
        </w:numPr>
        <w:spacing w:before="240" w:after="240" w:line="360" w:lineRule="auto"/>
        <w:ind w:left="0" w:firstLine="0"/>
        <w:jc w:val="both"/>
        <w:rPr>
          <w:rFonts w:ascii="Palatino Linotype" w:hAnsi="Palatino Linotype" w:cs="Arial"/>
          <w:bCs/>
        </w:rPr>
      </w:pPr>
      <w:r w:rsidRPr="00E1402B">
        <w:rPr>
          <w:rFonts w:ascii="Palatino Linotype" w:hAnsi="Palatino Linotype" w:cs="Arial"/>
          <w:bCs/>
        </w:rPr>
        <w:t>Se s</w:t>
      </w:r>
      <w:r w:rsidR="00F30E8D" w:rsidRPr="00E1402B">
        <w:rPr>
          <w:rFonts w:ascii="Palatino Linotype" w:hAnsi="Palatino Linotype" w:cs="Arial"/>
          <w:bCs/>
        </w:rPr>
        <w:t xml:space="preserve">eñaló como modalidad de entrega </w:t>
      </w:r>
      <w:r w:rsidR="0074386A" w:rsidRPr="00E1402B">
        <w:rPr>
          <w:rFonts w:ascii="Palatino Linotype" w:hAnsi="Palatino Linotype" w:cs="Arial"/>
          <w:bCs/>
        </w:rPr>
        <w:t xml:space="preserve">de la información: </w:t>
      </w:r>
      <w:r w:rsidR="0074386A" w:rsidRPr="00E1402B">
        <w:rPr>
          <w:rFonts w:ascii="Palatino Linotype" w:hAnsi="Palatino Linotype" w:cs="Arial"/>
          <w:b/>
          <w:bCs/>
        </w:rPr>
        <w:t>Copias Certificadas (con costo)</w:t>
      </w:r>
    </w:p>
    <w:p w14:paraId="2F333284" w14:textId="77777777" w:rsidR="0074386A" w:rsidRPr="00E1402B" w:rsidRDefault="0074386A" w:rsidP="00E1402B">
      <w:pPr>
        <w:pStyle w:val="Prrafodelista"/>
        <w:spacing w:before="240" w:after="240" w:line="360" w:lineRule="auto"/>
        <w:ind w:left="0"/>
        <w:jc w:val="both"/>
        <w:rPr>
          <w:rFonts w:ascii="Palatino Linotype" w:hAnsi="Palatino Linotype" w:cs="Arial"/>
          <w:bCs/>
        </w:rPr>
      </w:pPr>
    </w:p>
    <w:p w14:paraId="60391F53" w14:textId="04466626" w:rsidR="00D22392" w:rsidRPr="00E1402B" w:rsidRDefault="009F4A11" w:rsidP="00E1402B">
      <w:pPr>
        <w:pStyle w:val="Prrafodelista"/>
        <w:numPr>
          <w:ilvl w:val="0"/>
          <w:numId w:val="1"/>
        </w:numPr>
        <w:spacing w:before="240" w:after="240" w:line="360" w:lineRule="auto"/>
        <w:ind w:left="0" w:firstLine="0"/>
        <w:jc w:val="both"/>
        <w:rPr>
          <w:rFonts w:ascii="Palatino Linotype" w:hAnsi="Palatino Linotype" w:cs="Arial"/>
          <w:bCs/>
        </w:rPr>
      </w:pPr>
      <w:r w:rsidRPr="00E1402B">
        <w:rPr>
          <w:rFonts w:ascii="Palatino Linotype" w:hAnsi="Palatino Linotype" w:cs="Arial"/>
          <w:bCs/>
        </w:rPr>
        <w:t>El día</w:t>
      </w:r>
      <w:r w:rsidR="00D22392" w:rsidRPr="00E1402B">
        <w:rPr>
          <w:rFonts w:ascii="Palatino Linotype" w:hAnsi="Palatino Linotype" w:cs="Arial"/>
          <w:bCs/>
        </w:rPr>
        <w:t xml:space="preserve"> </w:t>
      </w:r>
      <w:r w:rsidR="0074386A" w:rsidRPr="00E1402B">
        <w:rPr>
          <w:rFonts w:ascii="Palatino Linotype" w:hAnsi="Palatino Linotype" w:cs="Arial"/>
          <w:bCs/>
        </w:rPr>
        <w:t>veinticinco (25</w:t>
      </w:r>
      <w:r w:rsidRPr="00E1402B">
        <w:rPr>
          <w:rFonts w:ascii="Palatino Linotype" w:hAnsi="Palatino Linotype" w:cs="Arial"/>
          <w:bCs/>
        </w:rPr>
        <w:t>) de septiembre de dos mil diecinueve</w:t>
      </w:r>
      <w:r w:rsidR="00596D93" w:rsidRPr="00E1402B">
        <w:rPr>
          <w:rFonts w:ascii="Palatino Linotype" w:hAnsi="Palatino Linotype" w:cs="Arial"/>
          <w:bCs/>
        </w:rPr>
        <w:t xml:space="preserve">, </w:t>
      </w:r>
      <w:r w:rsidR="00D22392" w:rsidRPr="00E1402B">
        <w:rPr>
          <w:rFonts w:ascii="Palatino Linotype" w:hAnsi="Palatino Linotype" w:cs="Arial"/>
          <w:bCs/>
        </w:rPr>
        <w:t xml:space="preserve">el </w:t>
      </w:r>
      <w:r w:rsidR="00D22392" w:rsidRPr="00E1402B">
        <w:rPr>
          <w:rFonts w:ascii="Palatino Linotype" w:hAnsi="Palatino Linotype" w:cs="Arial"/>
          <w:b/>
          <w:bCs/>
        </w:rPr>
        <w:t xml:space="preserve">SUJETO OBLIGADO, </w:t>
      </w:r>
      <w:r w:rsidR="00D22392" w:rsidRPr="00E1402B">
        <w:rPr>
          <w:rFonts w:ascii="Palatino Linotype" w:hAnsi="Palatino Linotype" w:cs="Arial"/>
          <w:bCs/>
        </w:rPr>
        <w:t xml:space="preserve">respondió </w:t>
      </w:r>
      <w:r w:rsidR="00596D93" w:rsidRPr="00E1402B">
        <w:rPr>
          <w:rFonts w:ascii="Palatino Linotype" w:hAnsi="Palatino Linotype" w:cs="Arial"/>
          <w:bCs/>
        </w:rPr>
        <w:t>e</w:t>
      </w:r>
      <w:r w:rsidR="00D22392" w:rsidRPr="00E1402B">
        <w:rPr>
          <w:rFonts w:ascii="Palatino Linotype" w:hAnsi="Palatino Linotype" w:cs="Arial"/>
          <w:bCs/>
        </w:rPr>
        <w:t>n los términos siguientes:</w:t>
      </w:r>
    </w:p>
    <w:p w14:paraId="60A7242D" w14:textId="77777777" w:rsidR="00E33F61" w:rsidRPr="00E1402B" w:rsidRDefault="00E33F61" w:rsidP="00E1402B">
      <w:pPr>
        <w:pStyle w:val="Prrafodelista"/>
        <w:spacing w:before="240" w:after="240" w:line="360" w:lineRule="auto"/>
        <w:ind w:left="0"/>
        <w:jc w:val="both"/>
        <w:rPr>
          <w:rFonts w:ascii="Palatino Linotype" w:hAnsi="Palatino Linotype" w:cs="Arial"/>
          <w:bCs/>
        </w:rPr>
      </w:pPr>
    </w:p>
    <w:p w14:paraId="0D7E9B8D" w14:textId="72C5720B" w:rsidR="00596D93" w:rsidRPr="00E1402B" w:rsidRDefault="00903EF9" w:rsidP="00E1402B">
      <w:pPr>
        <w:pStyle w:val="Prrafodelista"/>
        <w:spacing w:before="240" w:after="240" w:line="360" w:lineRule="auto"/>
        <w:ind w:left="0"/>
        <w:jc w:val="both"/>
        <w:rPr>
          <w:rFonts w:ascii="Palatino Linotype" w:eastAsia="Calibri" w:hAnsi="Palatino Linotype" w:cs="Arial"/>
          <w:b/>
          <w:lang w:val="es-ES"/>
        </w:rPr>
      </w:pPr>
      <w:r w:rsidRPr="00E1402B">
        <w:rPr>
          <w:rFonts w:ascii="Palatino Linotype" w:eastAsia="Calibri" w:hAnsi="Palatino Linotype" w:cs="Arial"/>
          <w:b/>
          <w:lang w:val="es-ES"/>
        </w:rPr>
        <w:t>00819/UAEM</w:t>
      </w:r>
      <w:r w:rsidR="00E33F61" w:rsidRPr="00E1402B">
        <w:rPr>
          <w:rFonts w:ascii="Palatino Linotype" w:eastAsia="Calibri" w:hAnsi="Palatino Linotype" w:cs="Arial"/>
          <w:b/>
          <w:lang w:val="es-ES"/>
        </w:rPr>
        <w:t>/IP/2019:</w:t>
      </w:r>
    </w:p>
    <w:p w14:paraId="1BB505B7" w14:textId="5E40ED0F" w:rsidR="00903EF9" w:rsidRPr="00E1402B" w:rsidRDefault="00903EF9" w:rsidP="00E1402B">
      <w:pPr>
        <w:pStyle w:val="Prrafodelista"/>
        <w:spacing w:before="240" w:after="240" w:line="360" w:lineRule="auto"/>
        <w:ind w:left="851" w:right="567"/>
        <w:jc w:val="both"/>
        <w:rPr>
          <w:rFonts w:ascii="Palatino Linotype" w:eastAsia="Calibri" w:hAnsi="Palatino Linotype" w:cs="Arial"/>
          <w:i/>
          <w:lang w:val="es-ES"/>
        </w:rPr>
      </w:pPr>
      <w:r w:rsidRPr="00E1402B">
        <w:rPr>
          <w:rFonts w:ascii="Palatino Linotype" w:eastAsia="Calibri" w:hAnsi="Palatino Linotype" w:cs="Arial"/>
          <w:i/>
          <w:lang w:val="es-ES"/>
        </w:rPr>
        <w:t xml:space="preserve">“En respuesta a la solicitud de acceso a datos personales con número de folio 0819/UAEM/IP/2019,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w:t>
      </w:r>
      <w:r w:rsidRPr="00E1402B">
        <w:rPr>
          <w:rFonts w:ascii="Palatino Linotype" w:eastAsia="Calibri" w:hAnsi="Palatino Linotype" w:cs="Arial"/>
          <w:i/>
          <w:lang w:val="es-ES"/>
        </w:rPr>
        <w:lastRenderedPageBreak/>
        <w:t xml:space="preserve">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que obra en los archivos, en versión pública, así como el Acuerdo de Clasificación de Información Confidencial UAEM/CI/CIC/078/19.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8" w:history="1">
        <w:r w:rsidRPr="00E1402B">
          <w:rPr>
            <w:rStyle w:val="Hipervnculo"/>
            <w:rFonts w:ascii="Palatino Linotype" w:eastAsia="Calibri" w:hAnsi="Palatino Linotype" w:cs="Arial"/>
            <w:i/>
            <w:lang w:val="es-ES"/>
          </w:rPr>
          <w:t>transparencia@uaemex.mx</w:t>
        </w:r>
      </w:hyperlink>
      <w:r w:rsidRPr="00E1402B">
        <w:rPr>
          <w:rFonts w:ascii="Palatino Linotype" w:eastAsia="Calibri" w:hAnsi="Palatino Linotype" w:cs="Arial"/>
          <w:i/>
          <w:lang w:val="es-ES"/>
        </w:rPr>
        <w:t>.” (Sic)</w:t>
      </w:r>
    </w:p>
    <w:p w14:paraId="7BD34CCF" w14:textId="77777777" w:rsidR="00903EF9" w:rsidRPr="00E1402B" w:rsidRDefault="00903EF9" w:rsidP="00E1402B">
      <w:pPr>
        <w:pStyle w:val="Prrafodelista"/>
        <w:spacing w:before="240" w:after="240" w:line="360" w:lineRule="auto"/>
        <w:ind w:left="851" w:right="567"/>
        <w:jc w:val="both"/>
        <w:rPr>
          <w:rFonts w:ascii="Palatino Linotype" w:eastAsia="Calibri" w:hAnsi="Palatino Linotype" w:cs="Arial"/>
          <w:i/>
          <w:lang w:val="es-ES"/>
        </w:rPr>
      </w:pPr>
    </w:p>
    <w:p w14:paraId="7436A4C5" w14:textId="39A8D3AF" w:rsidR="00903EF9" w:rsidRPr="00E1402B" w:rsidRDefault="00903EF9" w:rsidP="00E1402B">
      <w:pPr>
        <w:pStyle w:val="Prrafodelista"/>
        <w:spacing w:before="240" w:after="240" w:line="360" w:lineRule="auto"/>
        <w:ind w:left="851" w:right="567"/>
        <w:jc w:val="both"/>
        <w:rPr>
          <w:rFonts w:ascii="Palatino Linotype" w:eastAsia="Calibri" w:hAnsi="Palatino Linotype" w:cs="Arial"/>
          <w:lang w:val="es-ES"/>
        </w:rPr>
      </w:pPr>
      <w:r w:rsidRPr="00E1402B">
        <w:rPr>
          <w:rFonts w:ascii="Palatino Linotype" w:eastAsia="Calibri" w:hAnsi="Palatino Linotype" w:cs="Arial"/>
          <w:lang w:val="es-ES"/>
        </w:rPr>
        <w:t>Adjuntando los archivos electrónicos siguientes:</w:t>
      </w:r>
    </w:p>
    <w:p w14:paraId="525E60D3" w14:textId="77777777" w:rsidR="00CC1A85" w:rsidRPr="00E1402B" w:rsidRDefault="00CC1A85" w:rsidP="00E1402B">
      <w:pPr>
        <w:pStyle w:val="Prrafodelista"/>
        <w:spacing w:before="240" w:after="240" w:line="360" w:lineRule="auto"/>
        <w:ind w:left="851" w:right="567"/>
        <w:jc w:val="both"/>
        <w:rPr>
          <w:rFonts w:ascii="Palatino Linotype" w:eastAsia="Calibri" w:hAnsi="Palatino Linotype" w:cs="Arial"/>
          <w:i/>
          <w:lang w:val="es-ES"/>
        </w:rPr>
      </w:pPr>
    </w:p>
    <w:p w14:paraId="4F98B6D5" w14:textId="15A2FD0C" w:rsidR="002A3C09" w:rsidRPr="00E1402B" w:rsidRDefault="00903EF9"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t xml:space="preserve">819.19.PDF: </w:t>
      </w:r>
      <w:r w:rsidR="00324775" w:rsidRPr="00E1402B">
        <w:rPr>
          <w:rFonts w:ascii="Palatino Linotype" w:hAnsi="Palatino Linotype" w:cs="Arial"/>
          <w:bCs/>
        </w:rPr>
        <w:t xml:space="preserve">Consistente en once (11) fojas que contiene título profesional de la Licenciatura en Derecho, </w:t>
      </w:r>
      <w:r w:rsidR="002A3C09" w:rsidRPr="00E1402B">
        <w:rPr>
          <w:rFonts w:ascii="Palatino Linotype" w:hAnsi="Palatino Linotype" w:cs="Arial"/>
          <w:bCs/>
        </w:rPr>
        <w:t>Cedula Profesional, Titulo de Maestría en Derecho, Cedula Profesional de Maestría en Derecho, Grado de Doctor en Ciencias Sociales y la versión pública suscrita y firmada por la Directora de Recursos Humanos.</w:t>
      </w:r>
    </w:p>
    <w:p w14:paraId="5EFD27B1" w14:textId="510ACBF6" w:rsidR="00903EF9" w:rsidRPr="00E1402B" w:rsidRDefault="00903EF9"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t>Cédula de evaluación 008192019.docx:</w:t>
      </w:r>
      <w:r w:rsidR="00E33F61" w:rsidRPr="00E1402B">
        <w:rPr>
          <w:rFonts w:ascii="Palatino Linotype" w:hAnsi="Palatino Linotype" w:cs="Arial"/>
          <w:b/>
          <w:bCs/>
        </w:rPr>
        <w:t xml:space="preserve"> </w:t>
      </w:r>
      <w:r w:rsidR="002A3C09" w:rsidRPr="00E1402B">
        <w:rPr>
          <w:rFonts w:ascii="Palatino Linotype" w:hAnsi="Palatino Linotype" w:cs="Arial"/>
          <w:bCs/>
        </w:rPr>
        <w:t>Cedula de Evaluación del  Servicio para Usuarios Virtuales con Solicitud de Información Pública.</w:t>
      </w:r>
    </w:p>
    <w:p w14:paraId="695BD530" w14:textId="74AB4D33" w:rsidR="00903EF9" w:rsidRPr="00E1402B" w:rsidRDefault="00903EF9"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lastRenderedPageBreak/>
        <w:t xml:space="preserve">UAEM CI CIC 078 19.pdf: </w:t>
      </w:r>
      <w:r w:rsidR="003103A4" w:rsidRPr="00E1402B">
        <w:rPr>
          <w:rFonts w:ascii="Palatino Linotype" w:hAnsi="Palatino Linotype" w:cs="Arial"/>
          <w:bCs/>
        </w:rPr>
        <w:t>Acuerdo UAEM/CI/CIC/0078/19 del Comité de Transparencia de la Universidad Autónoma del Estado de México.</w:t>
      </w:r>
    </w:p>
    <w:p w14:paraId="29D1B12B" w14:textId="77777777" w:rsidR="00E33F61" w:rsidRPr="00E1402B" w:rsidRDefault="00E33F61" w:rsidP="00E1402B">
      <w:pPr>
        <w:pStyle w:val="Prrafodelista"/>
        <w:spacing w:line="360" w:lineRule="auto"/>
        <w:rPr>
          <w:rFonts w:ascii="Palatino Linotype" w:hAnsi="Palatino Linotype" w:cs="Arial"/>
          <w:bCs/>
        </w:rPr>
      </w:pPr>
    </w:p>
    <w:p w14:paraId="06303E1D" w14:textId="0DB0690E" w:rsidR="00E33F61" w:rsidRPr="00E1402B" w:rsidRDefault="003103A4" w:rsidP="00E1402B">
      <w:pPr>
        <w:pStyle w:val="Prrafodelista"/>
        <w:spacing w:before="240" w:after="240" w:line="360" w:lineRule="auto"/>
        <w:ind w:left="0"/>
        <w:jc w:val="both"/>
        <w:rPr>
          <w:rFonts w:ascii="Palatino Linotype" w:eastAsia="Calibri" w:hAnsi="Palatino Linotype" w:cs="Arial"/>
          <w:b/>
          <w:lang w:val="es-ES"/>
        </w:rPr>
      </w:pPr>
      <w:r w:rsidRPr="00E1402B">
        <w:rPr>
          <w:rFonts w:ascii="Palatino Linotype" w:eastAsia="Calibri" w:hAnsi="Palatino Linotype" w:cs="Arial"/>
          <w:b/>
          <w:lang w:val="es-ES"/>
        </w:rPr>
        <w:t>00818/UAEM</w:t>
      </w:r>
      <w:r w:rsidR="00E33F61" w:rsidRPr="00E1402B">
        <w:rPr>
          <w:rFonts w:ascii="Palatino Linotype" w:eastAsia="Calibri" w:hAnsi="Palatino Linotype" w:cs="Arial"/>
          <w:b/>
          <w:lang w:val="es-ES"/>
        </w:rPr>
        <w:t>/IP/2019:</w:t>
      </w:r>
    </w:p>
    <w:p w14:paraId="753C79B5" w14:textId="1CA132F4" w:rsidR="003103A4" w:rsidRPr="00E1402B" w:rsidRDefault="003103A4" w:rsidP="00E1402B">
      <w:pPr>
        <w:pStyle w:val="Prrafodelista"/>
        <w:spacing w:before="240" w:after="240" w:line="360" w:lineRule="auto"/>
        <w:ind w:left="851" w:right="567"/>
        <w:jc w:val="both"/>
        <w:rPr>
          <w:rFonts w:ascii="Palatino Linotype" w:eastAsia="Calibri" w:hAnsi="Palatino Linotype" w:cs="Arial"/>
          <w:i/>
          <w:lang w:val="es-ES"/>
        </w:rPr>
      </w:pPr>
      <w:r w:rsidRPr="00E1402B">
        <w:rPr>
          <w:rFonts w:ascii="Palatino Linotype" w:eastAsia="Calibri" w:hAnsi="Palatino Linotype" w:cs="Arial"/>
          <w:i/>
          <w:lang w:val="es-ES"/>
        </w:rPr>
        <w:t xml:space="preserve">“En respuesta a la solicitud de acceso a datos personales con número de folio 0818/UAEM/IP/2019,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con la que se cuenta, en versión pública, así como el Acuerdo de Clasificación de Información Confidencial UAEM/CI/CIC/078/19.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9" w:history="1">
        <w:r w:rsidRPr="00E1402B">
          <w:rPr>
            <w:rStyle w:val="Hipervnculo"/>
            <w:rFonts w:ascii="Palatino Linotype" w:eastAsia="Calibri" w:hAnsi="Palatino Linotype" w:cs="Arial"/>
            <w:i/>
            <w:lang w:val="es-ES"/>
          </w:rPr>
          <w:t>transparencia@uaemex.mx</w:t>
        </w:r>
      </w:hyperlink>
      <w:r w:rsidRPr="00E1402B">
        <w:rPr>
          <w:rFonts w:ascii="Palatino Linotype" w:eastAsia="Calibri" w:hAnsi="Palatino Linotype" w:cs="Arial"/>
          <w:i/>
          <w:lang w:val="es-ES"/>
        </w:rPr>
        <w:t>.” (Sic)</w:t>
      </w:r>
    </w:p>
    <w:p w14:paraId="43BAEDAA" w14:textId="77777777" w:rsidR="003103A4" w:rsidRPr="00E1402B" w:rsidRDefault="003103A4" w:rsidP="00E1402B">
      <w:pPr>
        <w:pStyle w:val="Prrafodelista"/>
        <w:spacing w:before="240" w:after="240" w:line="360" w:lineRule="auto"/>
        <w:ind w:left="0"/>
        <w:jc w:val="both"/>
        <w:rPr>
          <w:rFonts w:ascii="Palatino Linotype" w:eastAsia="Calibri" w:hAnsi="Palatino Linotype" w:cs="Arial"/>
          <w:b/>
          <w:lang w:val="es-ES"/>
        </w:rPr>
      </w:pPr>
    </w:p>
    <w:p w14:paraId="0EE2567F" w14:textId="51DF884D" w:rsidR="00CC1A85" w:rsidRPr="00E1402B" w:rsidRDefault="003103A4"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t>UAEM CI CIC 078 19</w:t>
      </w:r>
      <w:r w:rsidR="00E33F61" w:rsidRPr="00E1402B">
        <w:rPr>
          <w:rFonts w:ascii="Palatino Linotype" w:hAnsi="Palatino Linotype" w:cs="Arial"/>
          <w:b/>
          <w:bCs/>
          <w:i/>
        </w:rPr>
        <w:t xml:space="preserve">.pdf: </w:t>
      </w:r>
      <w:r w:rsidR="00517C51" w:rsidRPr="00E1402B">
        <w:rPr>
          <w:rFonts w:ascii="Palatino Linotype" w:hAnsi="Palatino Linotype" w:cs="Arial"/>
          <w:bCs/>
        </w:rPr>
        <w:t>Acuerdo UAEM/CI/CIC/0078/19 del Comité de Transparencia de la Universidad Autónoma del Estado de México.</w:t>
      </w:r>
    </w:p>
    <w:p w14:paraId="62C7A44C" w14:textId="591108BB" w:rsidR="00E33F61" w:rsidRPr="00E1402B" w:rsidRDefault="003103A4"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t>818.19.PDF</w:t>
      </w:r>
      <w:r w:rsidR="00E33F61" w:rsidRPr="00E1402B">
        <w:rPr>
          <w:rFonts w:ascii="Palatino Linotype" w:hAnsi="Palatino Linotype" w:cs="Arial"/>
          <w:b/>
          <w:bCs/>
          <w:i/>
        </w:rPr>
        <w:t>:</w:t>
      </w:r>
      <w:r w:rsidR="00E33F61" w:rsidRPr="00E1402B">
        <w:rPr>
          <w:rFonts w:ascii="Palatino Linotype" w:hAnsi="Palatino Linotype" w:cs="Arial"/>
          <w:b/>
          <w:bCs/>
        </w:rPr>
        <w:t xml:space="preserve"> </w:t>
      </w:r>
      <w:r w:rsidR="00517C51" w:rsidRPr="00E1402B">
        <w:rPr>
          <w:rFonts w:ascii="Palatino Linotype" w:hAnsi="Palatino Linotype" w:cs="Arial"/>
          <w:bCs/>
        </w:rPr>
        <w:t>Consistente en once (11) fojas que contiene título profesional de la Licenciatura en Derecho, Cedula Profesional, Titulo de Maestría en Derecho, Cedula Profesional de Maestría en Derecho, Grado de Doctor en Ciencias Sociales y la versión pública suscrita y firmada por la Directora de Recursos Humanos.</w:t>
      </w:r>
    </w:p>
    <w:p w14:paraId="10B56629" w14:textId="18CD5FC1" w:rsidR="003103A4" w:rsidRPr="00E1402B" w:rsidRDefault="003103A4" w:rsidP="00E1402B">
      <w:pPr>
        <w:pStyle w:val="Prrafodelista"/>
        <w:numPr>
          <w:ilvl w:val="0"/>
          <w:numId w:val="5"/>
        </w:numPr>
        <w:spacing w:before="240" w:after="240" w:line="360" w:lineRule="auto"/>
        <w:jc w:val="both"/>
        <w:rPr>
          <w:rFonts w:ascii="Palatino Linotype" w:hAnsi="Palatino Linotype" w:cs="Arial"/>
          <w:bCs/>
        </w:rPr>
      </w:pPr>
      <w:r w:rsidRPr="00E1402B">
        <w:rPr>
          <w:rFonts w:ascii="Palatino Linotype" w:hAnsi="Palatino Linotype" w:cs="Arial"/>
          <w:b/>
          <w:bCs/>
          <w:i/>
        </w:rPr>
        <w:t>Cédula de evaluación 008182019.docx:</w:t>
      </w:r>
      <w:r w:rsidR="00517C51" w:rsidRPr="00E1402B">
        <w:rPr>
          <w:rFonts w:ascii="Palatino Linotype" w:hAnsi="Palatino Linotype" w:cs="Arial"/>
          <w:b/>
          <w:bCs/>
          <w:i/>
        </w:rPr>
        <w:t xml:space="preserve"> </w:t>
      </w:r>
      <w:r w:rsidR="00517C51" w:rsidRPr="00E1402B">
        <w:rPr>
          <w:rFonts w:ascii="Palatino Linotype" w:hAnsi="Palatino Linotype" w:cs="Arial"/>
          <w:bCs/>
        </w:rPr>
        <w:t>Cedula de Evaluación del  Servicio para Usuarios Virtuales con Solicitud de Información Pública.</w:t>
      </w:r>
    </w:p>
    <w:p w14:paraId="1B26A016" w14:textId="77777777" w:rsidR="003103A4" w:rsidRPr="00E1402B" w:rsidRDefault="003103A4" w:rsidP="00E1402B">
      <w:pPr>
        <w:pStyle w:val="Prrafodelista"/>
        <w:spacing w:before="240" w:after="240" w:line="360" w:lineRule="auto"/>
        <w:jc w:val="both"/>
        <w:rPr>
          <w:rFonts w:ascii="Palatino Linotype" w:hAnsi="Palatino Linotype" w:cs="Arial"/>
          <w:bCs/>
        </w:rPr>
      </w:pPr>
    </w:p>
    <w:p w14:paraId="7842692C" w14:textId="557CF816" w:rsidR="00836DF2" w:rsidRPr="00E1402B" w:rsidRDefault="00DB4BEF" w:rsidP="00E1402B">
      <w:pPr>
        <w:pStyle w:val="Prrafodelista"/>
        <w:numPr>
          <w:ilvl w:val="0"/>
          <w:numId w:val="1"/>
        </w:numPr>
        <w:spacing w:before="240" w:after="240" w:line="360" w:lineRule="auto"/>
        <w:ind w:left="0" w:firstLine="0"/>
        <w:jc w:val="both"/>
        <w:rPr>
          <w:rFonts w:ascii="Palatino Linotype" w:hAnsi="Palatino Linotype" w:cs="Arial"/>
          <w:bCs/>
        </w:rPr>
      </w:pPr>
      <w:r w:rsidRPr="00E1402B">
        <w:rPr>
          <w:rFonts w:ascii="Palatino Linotype" w:eastAsia="Times New Roman" w:hAnsi="Palatino Linotype" w:cs="Arial"/>
          <w:lang w:val="es-ES"/>
        </w:rPr>
        <w:t xml:space="preserve">El </w:t>
      </w:r>
      <w:r w:rsidR="00517C51" w:rsidRPr="00E1402B">
        <w:rPr>
          <w:rFonts w:ascii="Palatino Linotype" w:eastAsia="Times New Roman" w:hAnsi="Palatino Linotype" w:cs="Arial"/>
          <w:lang w:val="es-ES"/>
        </w:rPr>
        <w:t>día veintiséis (26</w:t>
      </w:r>
      <w:r w:rsidR="00055AF5" w:rsidRPr="00E1402B">
        <w:rPr>
          <w:rFonts w:ascii="Palatino Linotype" w:eastAsia="Times New Roman" w:hAnsi="Palatino Linotype" w:cs="Arial"/>
          <w:lang w:val="es-ES"/>
        </w:rPr>
        <w:t xml:space="preserve">) de septiembre </w:t>
      </w:r>
      <w:r w:rsidRPr="00E1402B">
        <w:rPr>
          <w:rFonts w:ascii="Palatino Linotype" w:eastAsia="Times New Roman" w:hAnsi="Palatino Linotype" w:cs="Arial"/>
          <w:lang w:val="es-ES"/>
        </w:rPr>
        <w:t xml:space="preserve">de dos mil </w:t>
      </w:r>
      <w:r w:rsidR="00FE49E3" w:rsidRPr="00E1402B">
        <w:rPr>
          <w:rFonts w:ascii="Palatino Linotype" w:eastAsia="Times New Roman" w:hAnsi="Palatino Linotype" w:cs="Arial"/>
          <w:lang w:val="es-ES"/>
        </w:rPr>
        <w:t>dieci</w:t>
      </w:r>
      <w:r w:rsidR="00095C48" w:rsidRPr="00E1402B">
        <w:rPr>
          <w:rFonts w:ascii="Palatino Linotype" w:eastAsia="Times New Roman" w:hAnsi="Palatino Linotype" w:cs="Arial"/>
          <w:lang w:val="es-ES"/>
        </w:rPr>
        <w:t>nueve</w:t>
      </w:r>
      <w:r w:rsidR="00FE49E3" w:rsidRPr="00E1402B">
        <w:rPr>
          <w:rFonts w:ascii="Palatino Linotype" w:eastAsia="Times New Roman" w:hAnsi="Palatino Linotype" w:cs="Arial"/>
          <w:lang w:val="es-ES"/>
        </w:rPr>
        <w:t xml:space="preserve">, </w:t>
      </w:r>
      <w:r w:rsidR="004974B2" w:rsidRPr="00E1402B">
        <w:rPr>
          <w:rFonts w:ascii="Palatino Linotype" w:hAnsi="Palatino Linotype" w:cs="Arial"/>
        </w:rPr>
        <w:t xml:space="preserve">el </w:t>
      </w:r>
      <w:r w:rsidR="004974B2" w:rsidRPr="00E1402B">
        <w:rPr>
          <w:rFonts w:ascii="Palatino Linotype" w:hAnsi="Palatino Linotype" w:cs="Arial"/>
          <w:b/>
        </w:rPr>
        <w:t>RECURRENTE</w:t>
      </w:r>
      <w:r w:rsidRPr="00E1402B">
        <w:rPr>
          <w:rFonts w:ascii="Palatino Linotype" w:eastAsia="Times New Roman" w:hAnsi="Palatino Linotype" w:cs="Arial"/>
          <w:lang w:val="es-ES"/>
        </w:rPr>
        <w:t xml:space="preserve"> interpuso</w:t>
      </w:r>
      <w:r w:rsidR="009316E9" w:rsidRPr="00E1402B">
        <w:rPr>
          <w:rFonts w:ascii="Palatino Linotype" w:eastAsia="Times New Roman" w:hAnsi="Palatino Linotype" w:cs="Arial"/>
          <w:lang w:val="es-ES"/>
        </w:rPr>
        <w:t xml:space="preserve"> </w:t>
      </w:r>
      <w:r w:rsidR="00F30E8D" w:rsidRPr="00E1402B">
        <w:rPr>
          <w:rFonts w:ascii="Palatino Linotype" w:eastAsia="Times New Roman" w:hAnsi="Palatino Linotype" w:cs="Arial"/>
          <w:lang w:val="es-ES"/>
        </w:rPr>
        <w:t>los</w:t>
      </w:r>
      <w:r w:rsidRPr="00E1402B">
        <w:rPr>
          <w:rFonts w:ascii="Palatino Linotype" w:eastAsia="Times New Roman" w:hAnsi="Palatino Linotype" w:cs="Arial"/>
          <w:lang w:val="es-ES"/>
        </w:rPr>
        <w:t xml:space="preserve"> recurso</w:t>
      </w:r>
      <w:r w:rsidR="00F30E8D" w:rsidRPr="00E1402B">
        <w:rPr>
          <w:rFonts w:ascii="Palatino Linotype" w:eastAsia="Times New Roman" w:hAnsi="Palatino Linotype" w:cs="Arial"/>
          <w:lang w:val="es-ES"/>
        </w:rPr>
        <w:t>s</w:t>
      </w:r>
      <w:r w:rsidR="00836DF2" w:rsidRPr="00E1402B">
        <w:rPr>
          <w:rFonts w:ascii="Palatino Linotype" w:eastAsia="Times New Roman" w:hAnsi="Palatino Linotype" w:cs="Arial"/>
          <w:lang w:val="es-ES"/>
        </w:rPr>
        <w:t xml:space="preserve"> de revisión</w:t>
      </w:r>
      <w:r w:rsidRPr="00E1402B">
        <w:rPr>
          <w:rFonts w:ascii="Palatino Linotype" w:eastAsia="Times New Roman" w:hAnsi="Palatino Linotype" w:cs="Arial"/>
          <w:lang w:val="es-ES"/>
        </w:rPr>
        <w:t xml:space="preserve"> </w:t>
      </w:r>
      <w:r w:rsidR="00055AF5" w:rsidRPr="00E1402B">
        <w:rPr>
          <w:rFonts w:ascii="Palatino Linotype" w:eastAsia="Times New Roman" w:hAnsi="Palatino Linotype" w:cs="Arial"/>
          <w:lang w:val="es-ES"/>
        </w:rPr>
        <w:t xml:space="preserve">en contra de las </w:t>
      </w:r>
      <w:r w:rsidR="009316E9" w:rsidRPr="00E1402B">
        <w:rPr>
          <w:rFonts w:ascii="Palatino Linotype" w:eastAsia="Times New Roman" w:hAnsi="Palatino Linotype" w:cs="Arial"/>
          <w:lang w:val="es-ES"/>
        </w:rPr>
        <w:t>respuesta</w:t>
      </w:r>
      <w:r w:rsidR="003645D7" w:rsidRPr="00E1402B">
        <w:rPr>
          <w:rFonts w:ascii="Palatino Linotype" w:eastAsia="Times New Roman" w:hAnsi="Palatino Linotype" w:cs="Arial"/>
          <w:lang w:val="es-ES"/>
        </w:rPr>
        <w:t>s</w:t>
      </w:r>
      <w:r w:rsidR="001535CA" w:rsidRPr="00E1402B">
        <w:rPr>
          <w:rFonts w:ascii="Palatino Linotype" w:eastAsia="Times New Roman" w:hAnsi="Palatino Linotype" w:cs="Arial"/>
          <w:lang w:val="es-ES"/>
        </w:rPr>
        <w:t xml:space="preserve"> a las solicitudes de información señalando</w:t>
      </w:r>
      <w:r w:rsidR="00836DF2" w:rsidRPr="00E1402B">
        <w:rPr>
          <w:rFonts w:ascii="Palatino Linotype" w:eastAsia="Times New Roman" w:hAnsi="Palatino Linotype" w:cs="Arial"/>
          <w:lang w:val="es-ES"/>
        </w:rPr>
        <w:t xml:space="preserve"> en cada uno el mismo acto impugnado </w:t>
      </w:r>
      <w:r w:rsidR="00517C51" w:rsidRPr="00E1402B">
        <w:rPr>
          <w:rFonts w:ascii="Palatino Linotype" w:eastAsia="Times New Roman" w:hAnsi="Palatino Linotype" w:cs="Arial"/>
          <w:lang w:val="es-ES"/>
        </w:rPr>
        <w:t>y diferentes r</w:t>
      </w:r>
      <w:r w:rsidR="00836DF2" w:rsidRPr="00E1402B">
        <w:rPr>
          <w:rFonts w:ascii="Palatino Linotype" w:eastAsia="Times New Roman" w:hAnsi="Palatino Linotype" w:cs="Arial"/>
          <w:lang w:val="es-ES"/>
        </w:rPr>
        <w:t xml:space="preserve">azones o motivos de inconformidad. </w:t>
      </w:r>
    </w:p>
    <w:p w14:paraId="2FC2B975" w14:textId="77777777" w:rsidR="00691A07" w:rsidRPr="00E1402B" w:rsidRDefault="00691A07" w:rsidP="00E1402B">
      <w:pPr>
        <w:pStyle w:val="Prrafodelista"/>
        <w:spacing w:before="240" w:after="240" w:line="360" w:lineRule="auto"/>
        <w:ind w:left="0"/>
        <w:jc w:val="both"/>
        <w:rPr>
          <w:rFonts w:ascii="Palatino Linotype" w:hAnsi="Palatino Linotype" w:cs="Arial"/>
          <w:bCs/>
        </w:rPr>
      </w:pPr>
    </w:p>
    <w:p w14:paraId="154FF37E" w14:textId="34647A3A" w:rsidR="00D726C4" w:rsidRPr="00E1402B" w:rsidRDefault="009E4942" w:rsidP="00E1402B">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1" w:name="_Toc455991137"/>
      <w:bookmarkStart w:id="2" w:name="_Toc13664621"/>
      <w:bookmarkStart w:id="3" w:name="_Toc13664789"/>
      <w:bookmarkStart w:id="4" w:name="_Toc24026034"/>
      <w:bookmarkStart w:id="5" w:name="_Toc24054829"/>
      <w:bookmarkStart w:id="6" w:name="_Toc24543378"/>
      <w:bookmarkStart w:id="7" w:name="_Toc24560265"/>
      <w:bookmarkStart w:id="8" w:name="_Toc24565734"/>
      <w:bookmarkStart w:id="9" w:name="_Toc25146700"/>
      <w:bookmarkStart w:id="10" w:name="_Toc25236208"/>
      <w:bookmarkStart w:id="11" w:name="_Toc468882045"/>
      <w:bookmarkStart w:id="12" w:name="_Toc494363722"/>
      <w:bookmarkStart w:id="13" w:name="_Toc494363870"/>
      <w:bookmarkStart w:id="14" w:name="_Toc503984550"/>
      <w:bookmarkStart w:id="15" w:name="_Toc508625138"/>
      <w:bookmarkStart w:id="16" w:name="_Toc508625250"/>
      <w:bookmarkStart w:id="17" w:name="_Toc508625295"/>
      <w:r w:rsidRPr="00E1402B">
        <w:rPr>
          <w:rStyle w:val="Ttulo2Car"/>
          <w:rFonts w:ascii="Palatino Linotype" w:hAnsi="Palatino Linotype"/>
          <w:b/>
          <w:color w:val="auto"/>
          <w:sz w:val="24"/>
          <w:szCs w:val="24"/>
          <w:lang w:val="es-ES"/>
        </w:rPr>
        <w:t>Acto impugnado:</w:t>
      </w:r>
      <w:bookmarkEnd w:id="1"/>
      <w:bookmarkEnd w:id="2"/>
      <w:bookmarkEnd w:id="3"/>
      <w:bookmarkEnd w:id="4"/>
      <w:bookmarkEnd w:id="5"/>
      <w:bookmarkEnd w:id="6"/>
      <w:bookmarkEnd w:id="7"/>
      <w:bookmarkEnd w:id="8"/>
      <w:bookmarkEnd w:id="9"/>
      <w:bookmarkEnd w:id="10"/>
      <w:r w:rsidR="00FE49E3" w:rsidRPr="00E1402B">
        <w:rPr>
          <w:rStyle w:val="Ttulo2Car"/>
          <w:rFonts w:ascii="Palatino Linotype" w:hAnsi="Palatino Linotype"/>
          <w:b/>
          <w:color w:val="auto"/>
          <w:sz w:val="24"/>
          <w:szCs w:val="24"/>
          <w:lang w:val="es-ES"/>
        </w:rPr>
        <w:t xml:space="preserve"> </w:t>
      </w:r>
      <w:bookmarkEnd w:id="11"/>
      <w:bookmarkEnd w:id="12"/>
      <w:bookmarkEnd w:id="13"/>
    </w:p>
    <w:p w14:paraId="54668C6A" w14:textId="38A4ED2D" w:rsidR="00F31667" w:rsidRPr="00E1402B" w:rsidRDefault="009426BC" w:rsidP="00E1402B">
      <w:pPr>
        <w:pStyle w:val="Prrafodelista"/>
        <w:spacing w:line="360" w:lineRule="auto"/>
        <w:ind w:left="927" w:right="567"/>
        <w:jc w:val="both"/>
        <w:rPr>
          <w:rFonts w:ascii="Palatino Linotype" w:eastAsia="Calibri" w:hAnsi="Palatino Linotype" w:cs="Arial"/>
          <w:i/>
          <w:lang w:val="es-ES"/>
        </w:rPr>
      </w:pPr>
      <w:bookmarkStart w:id="18" w:name="_Toc13664622"/>
      <w:bookmarkStart w:id="19" w:name="_Toc13664790"/>
      <w:bookmarkStart w:id="20" w:name="_Toc24026035"/>
      <w:bookmarkStart w:id="21" w:name="_Toc24054830"/>
      <w:bookmarkStart w:id="22" w:name="_Toc24543379"/>
      <w:bookmarkStart w:id="23" w:name="_Toc24560266"/>
      <w:bookmarkStart w:id="24" w:name="_Toc24565735"/>
      <w:bookmarkStart w:id="25" w:name="_Toc25146701"/>
      <w:bookmarkStart w:id="26" w:name="_Toc25236209"/>
      <w:r w:rsidRPr="00E1402B">
        <w:rPr>
          <w:rStyle w:val="Ttulo2Car"/>
          <w:rFonts w:ascii="Palatino Linotype" w:hAnsi="Palatino Linotype"/>
          <w:i/>
          <w:color w:val="auto"/>
          <w:sz w:val="24"/>
          <w:szCs w:val="24"/>
          <w:lang w:val="es-ES"/>
        </w:rPr>
        <w:t>“</w:t>
      </w:r>
      <w:r w:rsidR="00517C51" w:rsidRPr="00E1402B">
        <w:rPr>
          <w:rStyle w:val="Ttulo2Car"/>
          <w:rFonts w:ascii="Palatino Linotype" w:hAnsi="Palatino Linotype"/>
          <w:i/>
          <w:color w:val="auto"/>
          <w:sz w:val="24"/>
          <w:szCs w:val="24"/>
          <w:lang w:val="es-ES"/>
        </w:rPr>
        <w:t>Respuesta a solicitud de información</w:t>
      </w:r>
      <w:r w:rsidR="008E1B1F" w:rsidRPr="00E1402B">
        <w:rPr>
          <w:rStyle w:val="Ttulo2Car"/>
          <w:rFonts w:ascii="Palatino Linotype" w:hAnsi="Palatino Linotype"/>
          <w:color w:val="auto"/>
          <w:sz w:val="24"/>
          <w:szCs w:val="24"/>
          <w:lang w:val="es-ES"/>
        </w:rPr>
        <w:t>”</w:t>
      </w:r>
      <w:bookmarkEnd w:id="14"/>
      <w:r w:rsidR="00BA31C6" w:rsidRPr="00E1402B">
        <w:rPr>
          <w:rStyle w:val="Ttulo2Car"/>
          <w:rFonts w:ascii="Palatino Linotype" w:hAnsi="Palatino Linotype"/>
          <w:color w:val="auto"/>
          <w:sz w:val="24"/>
          <w:szCs w:val="24"/>
          <w:lang w:val="es-ES"/>
        </w:rPr>
        <w:t>.</w:t>
      </w:r>
      <w:bookmarkEnd w:id="15"/>
      <w:bookmarkEnd w:id="16"/>
      <w:bookmarkEnd w:id="17"/>
      <w:bookmarkEnd w:id="18"/>
      <w:bookmarkEnd w:id="19"/>
      <w:bookmarkEnd w:id="20"/>
      <w:bookmarkEnd w:id="21"/>
      <w:bookmarkEnd w:id="22"/>
      <w:bookmarkEnd w:id="23"/>
      <w:bookmarkEnd w:id="24"/>
      <w:bookmarkEnd w:id="25"/>
      <w:bookmarkEnd w:id="26"/>
      <w:r w:rsidR="00BA31C6" w:rsidRPr="00E1402B">
        <w:rPr>
          <w:rStyle w:val="Ttulo2Car"/>
          <w:rFonts w:ascii="Palatino Linotype" w:hAnsi="Palatino Linotype"/>
          <w:color w:val="auto"/>
          <w:sz w:val="24"/>
          <w:szCs w:val="24"/>
          <w:lang w:val="es-ES"/>
        </w:rPr>
        <w:t xml:space="preserve"> </w:t>
      </w:r>
      <w:r w:rsidR="00E964AE" w:rsidRPr="00E1402B">
        <w:rPr>
          <w:rFonts w:ascii="Palatino Linotype" w:eastAsia="Calibri" w:hAnsi="Palatino Linotype" w:cs="Arial"/>
          <w:i/>
          <w:lang w:val="es-ES"/>
        </w:rPr>
        <w:t>(Sic)</w:t>
      </w:r>
      <w:r w:rsidR="00BA31C6" w:rsidRPr="00E1402B">
        <w:rPr>
          <w:rFonts w:ascii="Palatino Linotype" w:eastAsia="Calibri" w:hAnsi="Palatino Linotype" w:cs="Arial"/>
          <w:i/>
          <w:lang w:val="es-ES"/>
        </w:rPr>
        <w:t>.</w:t>
      </w:r>
    </w:p>
    <w:p w14:paraId="433DA2C6" w14:textId="77777777" w:rsidR="00517C51" w:rsidRPr="00E1402B" w:rsidRDefault="00517C51" w:rsidP="00E1402B">
      <w:pPr>
        <w:pStyle w:val="Prrafodelista"/>
        <w:spacing w:line="360" w:lineRule="auto"/>
        <w:ind w:left="927" w:right="567"/>
        <w:jc w:val="both"/>
        <w:rPr>
          <w:rFonts w:ascii="Palatino Linotype" w:eastAsia="Calibri" w:hAnsi="Palatino Linotype" w:cs="Arial"/>
          <w:i/>
          <w:lang w:val="es-ES"/>
        </w:rPr>
      </w:pPr>
    </w:p>
    <w:p w14:paraId="5E5EABD1" w14:textId="2E9A5821" w:rsidR="00517C51" w:rsidRPr="00E1402B" w:rsidRDefault="00517C51" w:rsidP="00E1402B">
      <w:pPr>
        <w:spacing w:line="360" w:lineRule="auto"/>
        <w:ind w:right="567"/>
        <w:jc w:val="both"/>
        <w:rPr>
          <w:rFonts w:ascii="Palatino Linotype" w:eastAsia="Calibri" w:hAnsi="Palatino Linotype" w:cs="Arial"/>
          <w:i/>
          <w:lang w:val="es-ES"/>
        </w:rPr>
      </w:pPr>
      <w:r w:rsidRPr="00E1402B">
        <w:rPr>
          <w:rFonts w:ascii="Palatino Linotype" w:eastAsia="Calibri" w:hAnsi="Palatino Linotype" w:cs="Arial"/>
          <w:b/>
          <w:lang w:val="es-ES"/>
        </w:rPr>
        <w:t>00819/UAEM/IP/2019:</w:t>
      </w:r>
    </w:p>
    <w:p w14:paraId="2A2BBBFA" w14:textId="77777777" w:rsidR="00517C51" w:rsidRPr="00E1402B" w:rsidRDefault="00517C51" w:rsidP="00E1402B">
      <w:pPr>
        <w:pStyle w:val="Prrafodelista"/>
        <w:spacing w:line="360" w:lineRule="auto"/>
        <w:ind w:left="927" w:right="567"/>
        <w:jc w:val="both"/>
        <w:rPr>
          <w:rFonts w:ascii="Palatino Linotype" w:eastAsiaTheme="majorEastAsia" w:hAnsi="Palatino Linotype" w:cstheme="majorBidi"/>
          <w:b/>
          <w:lang w:val="es-ES" w:eastAsia="en-US"/>
        </w:rPr>
      </w:pPr>
    </w:p>
    <w:p w14:paraId="128ECC7D" w14:textId="51DEC130" w:rsidR="00D726C4" w:rsidRPr="00E1402B" w:rsidRDefault="009E4942" w:rsidP="00E1402B">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27" w:name="_Toc455991139"/>
      <w:bookmarkStart w:id="28" w:name="_Toc468882046"/>
      <w:bookmarkStart w:id="29" w:name="_Toc494363723"/>
      <w:bookmarkStart w:id="30" w:name="_Toc494363871"/>
      <w:bookmarkStart w:id="31" w:name="_Toc503984551"/>
      <w:bookmarkStart w:id="32" w:name="_Toc508625139"/>
      <w:bookmarkStart w:id="33" w:name="_Toc508625251"/>
      <w:bookmarkStart w:id="34" w:name="_Toc508625296"/>
      <w:bookmarkStart w:id="35" w:name="_Toc13664623"/>
      <w:bookmarkStart w:id="36" w:name="_Toc13664791"/>
      <w:bookmarkStart w:id="37" w:name="_Toc24026036"/>
      <w:bookmarkStart w:id="38" w:name="_Toc24054831"/>
      <w:bookmarkStart w:id="39" w:name="_Toc24543380"/>
      <w:bookmarkStart w:id="40" w:name="_Toc24560267"/>
      <w:bookmarkStart w:id="41" w:name="_Toc24565736"/>
      <w:bookmarkStart w:id="42" w:name="_Toc25146702"/>
      <w:bookmarkStart w:id="43" w:name="_Toc25236210"/>
      <w:r w:rsidRPr="00E1402B">
        <w:rPr>
          <w:rStyle w:val="Ttulo2Car"/>
          <w:rFonts w:ascii="Palatino Linotype" w:hAnsi="Palatino Linotype"/>
          <w:b/>
          <w:color w:val="auto"/>
          <w:sz w:val="24"/>
          <w:szCs w:val="24"/>
          <w:lang w:val="es-ES"/>
        </w:rPr>
        <w:t>Razones o Motivos de inconformidad: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4295F8A" w14:textId="77777777" w:rsidR="00517C51" w:rsidRPr="00E1402B" w:rsidRDefault="00517C51" w:rsidP="00E1402B">
      <w:pPr>
        <w:pStyle w:val="Prrafodelista"/>
        <w:spacing w:line="360" w:lineRule="auto"/>
        <w:ind w:left="927" w:right="-567"/>
        <w:jc w:val="both"/>
        <w:rPr>
          <w:rStyle w:val="Ttulo2Car"/>
          <w:rFonts w:ascii="Palatino Linotype" w:hAnsi="Palatino Linotype"/>
          <w:b/>
          <w:color w:val="auto"/>
          <w:sz w:val="24"/>
          <w:szCs w:val="24"/>
          <w:lang w:val="es-ES"/>
        </w:rPr>
      </w:pPr>
    </w:p>
    <w:p w14:paraId="66153CCC" w14:textId="28525449" w:rsidR="00295120" w:rsidRPr="00E1402B" w:rsidRDefault="00FE49E3" w:rsidP="00E1402B">
      <w:pPr>
        <w:pStyle w:val="Prrafodelista"/>
        <w:spacing w:line="360" w:lineRule="auto"/>
        <w:ind w:left="927" w:right="567"/>
        <w:jc w:val="both"/>
        <w:rPr>
          <w:rFonts w:ascii="Palatino Linotype" w:hAnsi="Palatino Linotype"/>
          <w:i/>
        </w:rPr>
      </w:pPr>
      <w:r w:rsidRPr="00E1402B">
        <w:rPr>
          <w:rFonts w:ascii="Palatino Linotype" w:hAnsi="Palatino Linotype"/>
          <w:i/>
        </w:rPr>
        <w:lastRenderedPageBreak/>
        <w:t>“</w:t>
      </w:r>
      <w:r w:rsidR="00517C51" w:rsidRPr="00E1402B">
        <w:rPr>
          <w:rFonts w:ascii="Palatino Linotype" w:hAnsi="Palatino Linotype"/>
          <w:i/>
        </w:rPr>
        <w:t xml:space="preserve">La respuesta enviada por LA UNIDAD DE TRANSPARENCIA DEL SUJETO OBLIGADO no corresponde con la información que fue solicitada puesto que se solicita EL GRADO DE ESTUDIOS con los que el servidor </w:t>
      </w:r>
      <w:proofErr w:type="spellStart"/>
      <w:r w:rsidR="00517C51" w:rsidRPr="00E1402B">
        <w:rPr>
          <w:rFonts w:ascii="Palatino Linotype" w:hAnsi="Palatino Linotype"/>
          <w:i/>
        </w:rPr>
        <w:t>publico</w:t>
      </w:r>
      <w:proofErr w:type="spellEnd"/>
      <w:r w:rsidR="00517C51" w:rsidRPr="00E1402B">
        <w:rPr>
          <w:rFonts w:ascii="Palatino Linotype" w:hAnsi="Palatino Linotype"/>
          <w:i/>
        </w:rPr>
        <w:t xml:space="preserve"> Luis Raúl Ortiz Ramírez firma documentos oficiales desde su nombramiento como abogado general de la UNIVERSIDAD AUTONOMA DEL ESTADO DE MEXICO hasta la fecha de la solicitud de </w:t>
      </w:r>
      <w:r w:rsidR="000E32FF" w:rsidRPr="00E1402B">
        <w:rPr>
          <w:rFonts w:ascii="Palatino Linotype" w:hAnsi="Palatino Linotype"/>
          <w:i/>
        </w:rPr>
        <w:t>información</w:t>
      </w:r>
      <w:r w:rsidR="00517C51" w:rsidRPr="00E1402B">
        <w:rPr>
          <w:rFonts w:ascii="Palatino Linotype" w:hAnsi="Palatino Linotype"/>
          <w:i/>
        </w:rPr>
        <w:t xml:space="preserve"> y el sujeto obligado expide copias de sus diferentes </w:t>
      </w:r>
      <w:proofErr w:type="spellStart"/>
      <w:r w:rsidR="00517C51" w:rsidRPr="00E1402B">
        <w:rPr>
          <w:rFonts w:ascii="Palatino Linotype" w:hAnsi="Palatino Linotype"/>
          <w:i/>
        </w:rPr>
        <w:t>titulos</w:t>
      </w:r>
      <w:proofErr w:type="spellEnd"/>
      <w:r w:rsidR="00517C51" w:rsidRPr="00E1402B">
        <w:rPr>
          <w:rFonts w:ascii="Palatino Linotype" w:hAnsi="Palatino Linotype"/>
          <w:i/>
        </w:rPr>
        <w:t xml:space="preserve"> y grados </w:t>
      </w:r>
      <w:proofErr w:type="spellStart"/>
      <w:r w:rsidR="00517C51" w:rsidRPr="00E1402B">
        <w:rPr>
          <w:rFonts w:ascii="Palatino Linotype" w:hAnsi="Palatino Linotype"/>
          <w:i/>
        </w:rPr>
        <w:t>academicos</w:t>
      </w:r>
      <w:proofErr w:type="spellEnd"/>
      <w:r w:rsidR="00517C51" w:rsidRPr="00E1402B">
        <w:rPr>
          <w:rFonts w:ascii="Palatino Linotype" w:hAnsi="Palatino Linotype"/>
          <w:i/>
        </w:rPr>
        <w:t xml:space="preserve"> en donde INCLUSIVE no se anexa la cedula profesional que ampara el grado </w:t>
      </w:r>
      <w:proofErr w:type="spellStart"/>
      <w:r w:rsidR="00517C51" w:rsidRPr="00E1402B">
        <w:rPr>
          <w:rFonts w:ascii="Palatino Linotype" w:hAnsi="Palatino Linotype"/>
          <w:i/>
        </w:rPr>
        <w:t>academico</w:t>
      </w:r>
      <w:proofErr w:type="spellEnd"/>
      <w:r w:rsidR="00517C51" w:rsidRPr="00E1402B">
        <w:rPr>
          <w:rFonts w:ascii="Palatino Linotype" w:hAnsi="Palatino Linotype"/>
          <w:i/>
        </w:rPr>
        <w:t xml:space="preserve"> de DOCTOR EN CIENCIAS SOCIALES .Por tanto pido a este órgano gestione lo necesario para que el sujeto obligado responda con la información solicitada de la manera en que fue hecho inicialmente</w:t>
      </w:r>
      <w:r w:rsidR="00055AF5" w:rsidRPr="00E1402B">
        <w:rPr>
          <w:rFonts w:ascii="Palatino Linotype" w:hAnsi="Palatino Linotype"/>
          <w:i/>
        </w:rPr>
        <w:t>.</w:t>
      </w:r>
      <w:r w:rsidRPr="00E1402B">
        <w:rPr>
          <w:rFonts w:ascii="Palatino Linotype" w:hAnsi="Palatino Linotype"/>
          <w:i/>
        </w:rPr>
        <w:t>” (Sic)</w:t>
      </w:r>
    </w:p>
    <w:p w14:paraId="4049E244" w14:textId="77777777" w:rsidR="00517C51" w:rsidRPr="00E1402B" w:rsidRDefault="00517C51" w:rsidP="00E1402B">
      <w:pPr>
        <w:pStyle w:val="Prrafodelista"/>
        <w:spacing w:line="360" w:lineRule="auto"/>
        <w:ind w:left="927" w:right="567"/>
        <w:jc w:val="both"/>
        <w:rPr>
          <w:rFonts w:ascii="Palatino Linotype" w:hAnsi="Palatino Linotype"/>
          <w:i/>
        </w:rPr>
      </w:pPr>
    </w:p>
    <w:p w14:paraId="69B2C644" w14:textId="017F9E2E" w:rsidR="00517C51" w:rsidRPr="00E1402B" w:rsidRDefault="00517C51" w:rsidP="00E1402B">
      <w:pPr>
        <w:spacing w:line="360" w:lineRule="auto"/>
        <w:ind w:right="567"/>
        <w:jc w:val="both"/>
        <w:rPr>
          <w:rFonts w:ascii="Palatino Linotype" w:eastAsia="Calibri" w:hAnsi="Palatino Linotype" w:cs="Arial"/>
          <w:i/>
          <w:lang w:val="es-ES"/>
        </w:rPr>
      </w:pPr>
      <w:r w:rsidRPr="00E1402B">
        <w:rPr>
          <w:rFonts w:ascii="Palatino Linotype" w:eastAsia="Calibri" w:hAnsi="Palatino Linotype" w:cs="Arial"/>
          <w:b/>
          <w:lang w:val="es-ES"/>
        </w:rPr>
        <w:t>00818/UAEM/IP/2019:</w:t>
      </w:r>
    </w:p>
    <w:p w14:paraId="0A6D2128" w14:textId="77777777" w:rsidR="00517C51" w:rsidRPr="00E1402B" w:rsidRDefault="00517C51" w:rsidP="00E1402B">
      <w:pPr>
        <w:pStyle w:val="Prrafodelista"/>
        <w:spacing w:line="360" w:lineRule="auto"/>
        <w:ind w:left="927" w:right="567"/>
        <w:jc w:val="both"/>
        <w:rPr>
          <w:rFonts w:ascii="Palatino Linotype" w:eastAsiaTheme="majorEastAsia" w:hAnsi="Palatino Linotype" w:cstheme="majorBidi"/>
          <w:b/>
          <w:lang w:val="es-ES" w:eastAsia="en-US"/>
        </w:rPr>
      </w:pPr>
    </w:p>
    <w:p w14:paraId="179DB813" w14:textId="77777777" w:rsidR="00517C51" w:rsidRPr="00E1402B" w:rsidRDefault="00517C51" w:rsidP="00E1402B">
      <w:pPr>
        <w:pStyle w:val="Prrafodelista"/>
        <w:numPr>
          <w:ilvl w:val="0"/>
          <w:numId w:val="36"/>
        </w:numPr>
        <w:spacing w:line="360" w:lineRule="auto"/>
        <w:ind w:right="-567"/>
        <w:jc w:val="both"/>
        <w:rPr>
          <w:rStyle w:val="Ttulo2Car"/>
          <w:rFonts w:ascii="Palatino Linotype" w:hAnsi="Palatino Linotype"/>
          <w:b/>
          <w:color w:val="auto"/>
          <w:sz w:val="24"/>
          <w:szCs w:val="24"/>
          <w:lang w:val="es-ES"/>
        </w:rPr>
      </w:pPr>
      <w:bookmarkStart w:id="44" w:name="_Toc25146703"/>
      <w:bookmarkStart w:id="45" w:name="_Toc25236211"/>
      <w:r w:rsidRPr="00E1402B">
        <w:rPr>
          <w:rStyle w:val="Ttulo2Car"/>
          <w:rFonts w:ascii="Palatino Linotype" w:hAnsi="Palatino Linotype"/>
          <w:b/>
          <w:color w:val="auto"/>
          <w:sz w:val="24"/>
          <w:szCs w:val="24"/>
          <w:lang w:val="es-ES"/>
        </w:rPr>
        <w:t>Razones o Motivos de inconformidad:</w:t>
      </w:r>
      <w:bookmarkEnd w:id="44"/>
      <w:bookmarkEnd w:id="45"/>
    </w:p>
    <w:p w14:paraId="18AB81C1" w14:textId="77777777" w:rsidR="00517C51" w:rsidRPr="00E1402B" w:rsidRDefault="00517C51" w:rsidP="00E1402B">
      <w:pPr>
        <w:pStyle w:val="Prrafodelista"/>
        <w:spacing w:line="360" w:lineRule="auto"/>
        <w:ind w:left="927" w:right="-567"/>
        <w:jc w:val="both"/>
        <w:rPr>
          <w:rStyle w:val="Ttulo2Car"/>
          <w:rFonts w:ascii="Palatino Linotype" w:hAnsi="Palatino Linotype"/>
          <w:b/>
          <w:color w:val="auto"/>
          <w:sz w:val="24"/>
          <w:szCs w:val="24"/>
          <w:lang w:val="es-ES"/>
        </w:rPr>
      </w:pPr>
    </w:p>
    <w:p w14:paraId="76088892" w14:textId="292AE8AC" w:rsidR="009426BC" w:rsidRDefault="00517C51" w:rsidP="00E1402B">
      <w:pPr>
        <w:pStyle w:val="Prrafodelista"/>
        <w:spacing w:line="360" w:lineRule="auto"/>
        <w:ind w:left="927" w:right="567"/>
        <w:jc w:val="both"/>
        <w:rPr>
          <w:rFonts w:ascii="Palatino Linotype" w:hAnsi="Palatino Linotype"/>
          <w:i/>
        </w:rPr>
      </w:pPr>
      <w:r w:rsidRPr="00E1402B">
        <w:rPr>
          <w:rFonts w:ascii="Palatino Linotype" w:hAnsi="Palatino Linotype"/>
          <w:i/>
        </w:rPr>
        <w:t xml:space="preserve">“La respuesta enviada por LA UNIDAD DE TRANSPARENCIA DEL SUJETO OBLIGADO es incompleta ya que no se anexa la cédula profesional que ampara el grado académico de DOCTOR EN CIENCIAS SOCIALES expedido por la UNIVERSIDAD AUTONOMA DEL ESTADO DE MEXICO del cual envió únicamente copia certificada .Por tanto pido a este órgano gestione lo necesario para que el sujeto obligado responda con la información solicitada de manera completa o en su caso certifique que no tiene registrada dicha cédula profesional a favor del </w:t>
      </w:r>
      <w:r w:rsidRPr="00E1402B">
        <w:rPr>
          <w:rFonts w:ascii="Palatino Linotype" w:hAnsi="Palatino Linotype"/>
          <w:i/>
        </w:rPr>
        <w:lastRenderedPageBreak/>
        <w:t>servidor público en mención mismo que lo faculta para ostentar públicamente el grado académico de doctor en ciencias sociales.” (Sic)</w:t>
      </w:r>
    </w:p>
    <w:p w14:paraId="6E2CC840" w14:textId="77777777" w:rsidR="00E1402B" w:rsidRPr="00E1402B" w:rsidRDefault="00E1402B" w:rsidP="00E1402B">
      <w:pPr>
        <w:pStyle w:val="Prrafodelista"/>
        <w:spacing w:line="360" w:lineRule="auto"/>
        <w:ind w:left="927" w:right="567"/>
        <w:jc w:val="both"/>
        <w:rPr>
          <w:rFonts w:ascii="Palatino Linotype" w:hAnsi="Palatino Linotype"/>
          <w:i/>
        </w:rPr>
      </w:pPr>
    </w:p>
    <w:p w14:paraId="7414731B" w14:textId="6B452A9A" w:rsidR="00964620" w:rsidRPr="00E1402B" w:rsidRDefault="00964620" w:rsidP="00E1402B">
      <w:pPr>
        <w:pStyle w:val="Prrafodelista"/>
        <w:numPr>
          <w:ilvl w:val="0"/>
          <w:numId w:val="1"/>
        </w:numPr>
        <w:spacing w:before="240" w:after="240" w:line="360" w:lineRule="auto"/>
        <w:ind w:left="0" w:firstLine="0"/>
        <w:jc w:val="both"/>
        <w:rPr>
          <w:rFonts w:ascii="Palatino Linotype" w:eastAsia="Times New Roman" w:hAnsi="Palatino Linotype" w:cs="Arial"/>
        </w:rPr>
      </w:pPr>
      <w:r w:rsidRPr="00E1402B">
        <w:rPr>
          <w:rFonts w:ascii="Palatino Linotype" w:hAnsi="Palatino Linotype" w:cs="Arial"/>
          <w:bCs/>
        </w:rPr>
        <w:t xml:space="preserve">Asimismo con fundamento en lo dispuesto por el </w:t>
      </w:r>
      <w:r w:rsidRPr="00E1402B">
        <w:rPr>
          <w:rFonts w:ascii="Palatino Linotype" w:eastAsia="Calibri" w:hAnsi="Palatino Linotype" w:cs="Arial"/>
          <w:lang w:val="es-ES"/>
        </w:rPr>
        <w:t xml:space="preserve">artículo 185 fracción I de la </w:t>
      </w:r>
      <w:r w:rsidRPr="00E1402B">
        <w:rPr>
          <w:rFonts w:ascii="Palatino Linotype" w:eastAsia="Calibri" w:hAnsi="Palatino Linotype" w:cs="Arial"/>
          <w:b/>
          <w:lang w:val="es-ES"/>
        </w:rPr>
        <w:t xml:space="preserve">Ley de Transparencia y Acceso a la Información Pública del Estado de México y Municipios </w:t>
      </w:r>
      <w:r w:rsidRPr="00E1402B">
        <w:rPr>
          <w:rFonts w:ascii="Palatino Linotype" w:eastAsia="Times New Roman" w:hAnsi="Palatino Linotype" w:cs="Arial"/>
          <w:lang w:val="es-ES"/>
        </w:rPr>
        <w:t xml:space="preserve">se turnó al </w:t>
      </w:r>
      <w:r w:rsidRPr="00E1402B">
        <w:rPr>
          <w:rFonts w:ascii="Palatino Linotype" w:eastAsia="Times New Roman" w:hAnsi="Palatino Linotype" w:cs="Arial"/>
          <w:b/>
          <w:lang w:val="es-ES"/>
        </w:rPr>
        <w:t xml:space="preserve">Comisionado José Guadalupe Luna Hernández </w:t>
      </w:r>
      <w:r w:rsidRPr="00E1402B">
        <w:rPr>
          <w:rFonts w:ascii="Palatino Linotype" w:eastAsia="Times New Roman" w:hAnsi="Palatino Linotype" w:cs="Arial"/>
          <w:lang w:val="es-ES"/>
        </w:rPr>
        <w:t xml:space="preserve">con el objeto de </w:t>
      </w:r>
      <w:r w:rsidRPr="00E1402B">
        <w:rPr>
          <w:rFonts w:ascii="Palatino Linotype" w:eastAsia="Times New Roman" w:hAnsi="Palatino Linotype" w:cs="Arial"/>
        </w:rPr>
        <w:t xml:space="preserve">su análisis, posteriormente el Pleno </w:t>
      </w:r>
      <w:r w:rsidRPr="00E1402B">
        <w:rPr>
          <w:rFonts w:ascii="Palatino Linotype" w:eastAsia="MS Mincho" w:hAnsi="Palatino Linotype" w:cs="Arial"/>
        </w:rPr>
        <w:t>de este Órgano Autónomo, en la</w:t>
      </w:r>
      <w:r w:rsidRPr="00E1402B">
        <w:rPr>
          <w:rFonts w:ascii="Palatino Linotype" w:eastAsia="MS Mincho" w:hAnsi="Palatino Linotype" w:cs="Arial"/>
          <w:b/>
        </w:rPr>
        <w:t xml:space="preserve"> </w:t>
      </w:r>
      <w:r w:rsidR="00517C51" w:rsidRPr="00E1402B">
        <w:rPr>
          <w:rFonts w:ascii="Palatino Linotype" w:eastAsia="MS Mincho" w:hAnsi="Palatino Linotype" w:cs="Arial"/>
        </w:rPr>
        <w:t xml:space="preserve">Trigésima Séptima </w:t>
      </w:r>
      <w:r w:rsidRPr="00E1402B">
        <w:rPr>
          <w:rFonts w:ascii="Palatino Linotype" w:eastAsia="MS Mincho" w:hAnsi="Palatino Linotype" w:cs="Arial"/>
        </w:rPr>
        <w:t>Sesi</w:t>
      </w:r>
      <w:r w:rsidR="00A22074" w:rsidRPr="00E1402B">
        <w:rPr>
          <w:rFonts w:ascii="Palatino Linotype" w:eastAsia="MS Mincho" w:hAnsi="Palatino Linotype" w:cs="Arial"/>
        </w:rPr>
        <w:t>ón Ordinaria</w:t>
      </w:r>
      <w:r w:rsidR="00517C51" w:rsidRPr="00E1402B">
        <w:rPr>
          <w:rFonts w:ascii="Palatino Linotype" w:eastAsia="MS Mincho" w:hAnsi="Palatino Linotype" w:cs="Arial"/>
        </w:rPr>
        <w:t xml:space="preserve"> de fecha nueve</w:t>
      </w:r>
      <w:r w:rsidR="00591082" w:rsidRPr="00E1402B">
        <w:rPr>
          <w:rFonts w:ascii="Palatino Linotype" w:eastAsia="MS Mincho" w:hAnsi="Palatino Linotype" w:cs="Arial"/>
        </w:rPr>
        <w:t xml:space="preserve"> </w:t>
      </w:r>
      <w:r w:rsidR="00517C51" w:rsidRPr="00E1402B">
        <w:rPr>
          <w:rFonts w:ascii="Palatino Linotype" w:eastAsia="MS Mincho" w:hAnsi="Palatino Linotype" w:cs="Arial"/>
        </w:rPr>
        <w:t>(09</w:t>
      </w:r>
      <w:r w:rsidRPr="00E1402B">
        <w:rPr>
          <w:rFonts w:ascii="Palatino Linotype" w:eastAsia="MS Mincho" w:hAnsi="Palatino Linotype" w:cs="Arial"/>
        </w:rPr>
        <w:t xml:space="preserve">) de </w:t>
      </w:r>
      <w:r w:rsidR="00F814BE" w:rsidRPr="00E1402B">
        <w:rPr>
          <w:rFonts w:ascii="Palatino Linotype" w:eastAsia="MS Mincho" w:hAnsi="Palatino Linotype" w:cs="Arial"/>
        </w:rPr>
        <w:t xml:space="preserve">octubre </w:t>
      </w:r>
      <w:r w:rsidR="00591082" w:rsidRPr="00E1402B">
        <w:rPr>
          <w:rFonts w:ascii="Palatino Linotype" w:eastAsia="MS Mincho" w:hAnsi="Palatino Linotype" w:cs="Arial"/>
        </w:rPr>
        <w:t>de dos mil dieci</w:t>
      </w:r>
      <w:r w:rsidR="00086436" w:rsidRPr="00E1402B">
        <w:rPr>
          <w:rFonts w:ascii="Palatino Linotype" w:eastAsia="MS Mincho" w:hAnsi="Palatino Linotype" w:cs="Arial"/>
        </w:rPr>
        <w:t>nueve, o</w:t>
      </w:r>
      <w:r w:rsidRPr="00E1402B">
        <w:rPr>
          <w:rFonts w:ascii="Palatino Linotype" w:eastAsia="MS Mincho" w:hAnsi="Palatino Linotype" w:cs="Arial"/>
        </w:rPr>
        <w:t>rdenó la acumulación d</w:t>
      </w:r>
      <w:proofErr w:type="spellStart"/>
      <w:r w:rsidR="00295120" w:rsidRPr="00E1402B">
        <w:rPr>
          <w:rFonts w:ascii="Palatino Linotype" w:eastAsia="Times New Roman" w:hAnsi="Palatino Linotype" w:cs="Arial"/>
          <w:lang w:val="es-ES"/>
        </w:rPr>
        <w:t>e</w:t>
      </w:r>
      <w:proofErr w:type="spellEnd"/>
      <w:r w:rsidR="00295120" w:rsidRPr="00E1402B">
        <w:rPr>
          <w:rFonts w:ascii="Palatino Linotype" w:eastAsia="Times New Roman" w:hAnsi="Palatino Linotype" w:cs="Arial"/>
          <w:lang w:val="es-ES"/>
        </w:rPr>
        <w:t xml:space="preserve"> </w:t>
      </w:r>
      <w:r w:rsidRPr="00E1402B">
        <w:rPr>
          <w:rFonts w:ascii="Palatino Linotype" w:eastAsia="Times New Roman" w:hAnsi="Palatino Linotype" w:cs="Arial"/>
          <w:lang w:val="es-ES"/>
        </w:rPr>
        <w:t xml:space="preserve">los recursos de revisión </w:t>
      </w:r>
      <w:r w:rsidR="00517C51" w:rsidRPr="00E1402B">
        <w:rPr>
          <w:rFonts w:ascii="Palatino Linotype" w:hAnsi="Palatino Linotype" w:cs="Arial"/>
          <w:b/>
          <w:bCs/>
        </w:rPr>
        <w:t>07633</w:t>
      </w:r>
      <w:r w:rsidR="00F814BE" w:rsidRPr="00E1402B">
        <w:rPr>
          <w:rFonts w:ascii="Palatino Linotype" w:hAnsi="Palatino Linotype" w:cs="Arial"/>
          <w:b/>
          <w:bCs/>
        </w:rPr>
        <w:t>/INFOEM/IP/RR/2019</w:t>
      </w:r>
      <w:r w:rsidR="005C066D" w:rsidRPr="00E1402B">
        <w:rPr>
          <w:rFonts w:ascii="Palatino Linotype" w:hAnsi="Palatino Linotype" w:cs="Arial"/>
          <w:b/>
          <w:bCs/>
        </w:rPr>
        <w:t xml:space="preserve"> </w:t>
      </w:r>
      <w:r w:rsidR="005C066D" w:rsidRPr="00E1402B">
        <w:rPr>
          <w:rFonts w:ascii="Palatino Linotype" w:hAnsi="Palatino Linotype" w:cs="Arial"/>
          <w:bCs/>
        </w:rPr>
        <w:t>d</w:t>
      </w:r>
      <w:r w:rsidR="00C2706D" w:rsidRPr="00E1402B">
        <w:rPr>
          <w:rFonts w:ascii="Palatino Linotype" w:eastAsia="Times New Roman" w:hAnsi="Palatino Linotype" w:cs="Arial"/>
          <w:lang w:val="es-ES"/>
        </w:rPr>
        <w:t xml:space="preserve">el </w:t>
      </w:r>
      <w:r w:rsidRPr="00E1402B">
        <w:rPr>
          <w:rFonts w:ascii="Palatino Linotype" w:eastAsia="Times New Roman" w:hAnsi="Palatino Linotype" w:cs="Arial"/>
          <w:lang w:val="es-ES"/>
        </w:rPr>
        <w:t>Comisionado</w:t>
      </w:r>
      <w:r w:rsidRPr="00E1402B">
        <w:rPr>
          <w:rFonts w:ascii="Palatino Linotype" w:eastAsia="Times New Roman" w:hAnsi="Palatino Linotype" w:cs="Arial"/>
          <w:b/>
          <w:lang w:val="es-ES"/>
        </w:rPr>
        <w:t xml:space="preserve"> </w:t>
      </w:r>
      <w:r w:rsidRPr="00E1402B">
        <w:rPr>
          <w:rFonts w:ascii="Palatino Linotype" w:hAnsi="Palatino Linotype"/>
          <w:b/>
        </w:rPr>
        <w:t>José Guadalupe Luna Hernández</w:t>
      </w:r>
      <w:r w:rsidR="00F814BE" w:rsidRPr="00E1402B">
        <w:rPr>
          <w:rFonts w:ascii="Palatino Linotype" w:hAnsi="Palatino Linotype"/>
          <w:b/>
        </w:rPr>
        <w:t xml:space="preserve">, </w:t>
      </w:r>
      <w:r w:rsidR="00F814BE" w:rsidRPr="00E1402B">
        <w:rPr>
          <w:rFonts w:ascii="Palatino Linotype" w:hAnsi="Palatino Linotype"/>
        </w:rPr>
        <w:t xml:space="preserve"> y el recurso de revisión </w:t>
      </w:r>
      <w:r w:rsidR="00517C51" w:rsidRPr="00E1402B">
        <w:rPr>
          <w:rFonts w:ascii="Palatino Linotype" w:hAnsi="Palatino Linotype" w:cs="Arial"/>
          <w:b/>
          <w:bCs/>
        </w:rPr>
        <w:t>07635</w:t>
      </w:r>
      <w:r w:rsidR="00F814BE" w:rsidRPr="00E1402B">
        <w:rPr>
          <w:rFonts w:ascii="Palatino Linotype" w:hAnsi="Palatino Linotype" w:cs="Arial"/>
          <w:b/>
          <w:bCs/>
        </w:rPr>
        <w:t xml:space="preserve">/INFOEM/IP/RR/2019 </w:t>
      </w:r>
      <w:r w:rsidR="005C066D" w:rsidRPr="00E1402B">
        <w:rPr>
          <w:rFonts w:ascii="Palatino Linotype" w:hAnsi="Palatino Linotype" w:cs="Arial"/>
          <w:bCs/>
        </w:rPr>
        <w:t>d</w:t>
      </w:r>
      <w:r w:rsidR="00517C51" w:rsidRPr="00E1402B">
        <w:rPr>
          <w:rFonts w:ascii="Palatino Linotype" w:hAnsi="Palatino Linotype" w:cs="Arial"/>
          <w:bCs/>
        </w:rPr>
        <w:t>e la</w:t>
      </w:r>
      <w:r w:rsidR="00E76B83" w:rsidRPr="00E1402B">
        <w:rPr>
          <w:rFonts w:ascii="Palatino Linotype" w:hAnsi="Palatino Linotype" w:cs="Arial"/>
          <w:bCs/>
        </w:rPr>
        <w:t xml:space="preserve"> C</w:t>
      </w:r>
      <w:r w:rsidR="00517C51" w:rsidRPr="00E1402B">
        <w:rPr>
          <w:rFonts w:ascii="Palatino Linotype" w:hAnsi="Palatino Linotype" w:cs="Arial"/>
          <w:bCs/>
        </w:rPr>
        <w:t xml:space="preserve">omisionada Presidenta </w:t>
      </w:r>
      <w:r w:rsidR="00517C51" w:rsidRPr="00E1402B">
        <w:rPr>
          <w:rFonts w:ascii="Palatino Linotype" w:hAnsi="Palatino Linotype" w:cs="Arial"/>
          <w:b/>
          <w:bCs/>
        </w:rPr>
        <w:t>Zulema Martínez Sánchez</w:t>
      </w:r>
      <w:r w:rsidR="009A4DDA" w:rsidRPr="00E1402B">
        <w:rPr>
          <w:rFonts w:ascii="Palatino Linotype" w:hAnsi="Palatino Linotype" w:cs="Arial"/>
          <w:b/>
          <w:bCs/>
        </w:rPr>
        <w:t xml:space="preserve">, </w:t>
      </w:r>
      <w:r w:rsidR="0009797A" w:rsidRPr="00E1402B">
        <w:rPr>
          <w:rFonts w:ascii="Palatino Linotype" w:eastAsia="MS Mincho" w:hAnsi="Palatino Linotype" w:cs="Times New Roman"/>
          <w:bCs/>
        </w:rPr>
        <w:t xml:space="preserve">toda vez que se trata del mismo </w:t>
      </w:r>
      <w:r w:rsidR="0009797A" w:rsidRPr="00E1402B">
        <w:rPr>
          <w:rFonts w:ascii="Palatino Linotype" w:eastAsia="MS Mincho" w:hAnsi="Palatino Linotype" w:cs="Times New Roman"/>
          <w:b/>
          <w:bCs/>
        </w:rPr>
        <w:t xml:space="preserve">RECURRENTE </w:t>
      </w:r>
      <w:r w:rsidR="0009797A" w:rsidRPr="00E1402B">
        <w:rPr>
          <w:rFonts w:ascii="Palatino Linotype" w:eastAsia="MS Mincho" w:hAnsi="Palatino Linotype" w:cs="Times New Roman"/>
          <w:bCs/>
        </w:rPr>
        <w:t xml:space="preserve">y el mismo </w:t>
      </w:r>
      <w:r w:rsidR="0009797A" w:rsidRPr="00E1402B">
        <w:rPr>
          <w:rFonts w:ascii="Palatino Linotype" w:eastAsia="MS Mincho" w:hAnsi="Palatino Linotype" w:cs="Times New Roman"/>
          <w:b/>
          <w:bCs/>
        </w:rPr>
        <w:t xml:space="preserve">SUJETO OBLIGADO </w:t>
      </w:r>
      <w:r w:rsidR="0009797A" w:rsidRPr="00E1402B">
        <w:rPr>
          <w:rFonts w:ascii="Palatino Linotype" w:eastAsia="MS Mincho" w:hAnsi="Palatino Linotype" w:cs="Times New Roman"/>
          <w:bCs/>
        </w:rPr>
        <w:t>el comisionado ponente considera que resulta conveniente su acumulación</w:t>
      </w:r>
      <w:r w:rsidRPr="00E1402B">
        <w:rPr>
          <w:rFonts w:ascii="Palatino Linotype" w:eastAsia="Times New Roman" w:hAnsi="Palatino Linotype" w:cs="Arial"/>
          <w:b/>
          <w:lang w:val="es-ES"/>
        </w:rPr>
        <w:t xml:space="preserve"> </w:t>
      </w:r>
      <w:r w:rsidRPr="00E1402B">
        <w:rPr>
          <w:rFonts w:ascii="Palatino Linotype" w:eastAsia="MS Mincho" w:hAnsi="Palatino Linotype" w:cs="Arial"/>
        </w:rPr>
        <w:t xml:space="preserve">a efecto de </w:t>
      </w:r>
      <w:r w:rsidR="0009797A" w:rsidRPr="00E1402B">
        <w:rPr>
          <w:rFonts w:ascii="Palatino Linotype" w:eastAsia="MS Mincho" w:hAnsi="Palatino Linotype" w:cs="Arial"/>
        </w:rPr>
        <w:t>formular</w:t>
      </w:r>
      <w:r w:rsidRPr="00E1402B">
        <w:rPr>
          <w:rFonts w:ascii="Palatino Linotype" w:eastAsia="MS Mincho" w:hAnsi="Palatino Linotype" w:cs="Arial"/>
        </w:rPr>
        <w:t xml:space="preserve"> y p</w:t>
      </w:r>
      <w:r w:rsidR="0009797A" w:rsidRPr="00E1402B">
        <w:rPr>
          <w:rFonts w:ascii="Palatino Linotype" w:eastAsia="MS Mincho" w:hAnsi="Palatino Linotype" w:cs="Arial"/>
        </w:rPr>
        <w:t>resentar</w:t>
      </w:r>
      <w:r w:rsidRPr="00E1402B">
        <w:rPr>
          <w:rFonts w:ascii="Palatino Linotype" w:eastAsia="MS Mincho" w:hAnsi="Palatino Linotype" w:cs="Arial"/>
        </w:rPr>
        <w:t xml:space="preserve"> el proyecto de resolución correspondiente</w:t>
      </w:r>
      <w:r w:rsidRPr="00E1402B">
        <w:rPr>
          <w:rFonts w:ascii="Palatino Linotype" w:eastAsia="Times New Roman" w:hAnsi="Palatino Linotype" w:cs="Arial"/>
        </w:rPr>
        <w:t xml:space="preserve"> de conformidad con el numeral ONCE incisos b) y c) de los </w:t>
      </w:r>
      <w:r w:rsidRPr="00E1402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1402B">
        <w:rPr>
          <w:rFonts w:ascii="Palatino Linotype" w:hAnsi="Palatino Linotype"/>
          <w:i/>
          <w:vertAlign w:val="superscript"/>
        </w:rPr>
        <w:footnoteReference w:id="1"/>
      </w:r>
      <w:r w:rsidRPr="00E1402B">
        <w:rPr>
          <w:rFonts w:ascii="Palatino Linotype" w:eastAsia="Times New Roman" w:hAnsi="Palatino Linotype" w:cs="Arial"/>
        </w:rPr>
        <w:t>, que señala:</w:t>
      </w:r>
    </w:p>
    <w:p w14:paraId="4F90DBB4" w14:textId="451CE8BE" w:rsidR="00964620" w:rsidRPr="00E1402B" w:rsidRDefault="00F814BE"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b/>
          <w:i/>
        </w:rPr>
        <w:t>“</w:t>
      </w:r>
      <w:r w:rsidR="00964620" w:rsidRPr="00E1402B">
        <w:rPr>
          <w:rFonts w:ascii="Palatino Linotype" w:hAnsi="Palatino Linotype"/>
          <w:b/>
          <w:i/>
        </w:rPr>
        <w:t>ONCE.</w:t>
      </w:r>
      <w:r w:rsidR="00964620" w:rsidRPr="00E1402B">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03495CD7" w14:textId="77777777" w:rsidR="00964620" w:rsidRPr="00E1402B" w:rsidRDefault="00964620" w:rsidP="00E1402B">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E1402B">
        <w:rPr>
          <w:rFonts w:ascii="Palatino Linotype" w:eastAsia="Times New Roman" w:hAnsi="Palatino Linotype" w:cs="Arial"/>
          <w:i/>
        </w:rPr>
        <w:lastRenderedPageBreak/>
        <w:t>…</w:t>
      </w:r>
    </w:p>
    <w:p w14:paraId="307B4C6B" w14:textId="75706F4E" w:rsidR="00964620" w:rsidRPr="00E1402B" w:rsidRDefault="00964620" w:rsidP="00E1402B">
      <w:pPr>
        <w:pStyle w:val="Lista2"/>
        <w:spacing w:line="360" w:lineRule="auto"/>
        <w:ind w:left="851" w:right="567" w:firstLine="0"/>
        <w:rPr>
          <w:rFonts w:ascii="Palatino Linotype" w:hAnsi="Palatino Linotype"/>
          <w:i/>
        </w:rPr>
      </w:pPr>
      <w:r w:rsidRPr="00E1402B">
        <w:rPr>
          <w:rFonts w:ascii="Palatino Linotype" w:hAnsi="Palatino Linotype"/>
          <w:i/>
        </w:rPr>
        <w:t>b)</w:t>
      </w:r>
      <w:r w:rsidR="009426BC" w:rsidRPr="00E1402B">
        <w:rPr>
          <w:rFonts w:ascii="Palatino Linotype" w:hAnsi="Palatino Linotype"/>
          <w:i/>
        </w:rPr>
        <w:tab/>
      </w:r>
      <w:r w:rsidRPr="00E1402B">
        <w:rPr>
          <w:rFonts w:ascii="Palatino Linotype" w:hAnsi="Palatino Linotype"/>
          <w:i/>
        </w:rPr>
        <w:t>Las partes o los actos impugnados sean iguales</w:t>
      </w:r>
    </w:p>
    <w:p w14:paraId="052F7414" w14:textId="261A4F61" w:rsidR="00964620" w:rsidRPr="00E1402B" w:rsidRDefault="00964620" w:rsidP="00E1402B">
      <w:pPr>
        <w:pStyle w:val="Lista2"/>
        <w:spacing w:line="360" w:lineRule="auto"/>
        <w:ind w:left="851" w:right="567" w:firstLine="0"/>
        <w:rPr>
          <w:rFonts w:ascii="Palatino Linotype" w:hAnsi="Palatino Linotype"/>
          <w:i/>
        </w:rPr>
      </w:pPr>
      <w:r w:rsidRPr="00E1402B">
        <w:rPr>
          <w:rFonts w:ascii="Palatino Linotype" w:hAnsi="Palatino Linotype"/>
          <w:i/>
        </w:rPr>
        <w:t>c)</w:t>
      </w:r>
      <w:r w:rsidR="009426BC" w:rsidRPr="00E1402B">
        <w:rPr>
          <w:rFonts w:ascii="Palatino Linotype" w:hAnsi="Palatino Linotype"/>
          <w:i/>
        </w:rPr>
        <w:tab/>
      </w:r>
      <w:r w:rsidRPr="00E1402B">
        <w:rPr>
          <w:rFonts w:ascii="Palatino Linotype" w:hAnsi="Palatino Linotype"/>
          <w:i/>
        </w:rPr>
        <w:t>Cuando se trate del mismo solicitante, el mismo SUJETO OBLIGADO, aunque se trate de solicitudes diversas;</w:t>
      </w:r>
    </w:p>
    <w:p w14:paraId="0884C729" w14:textId="77777777" w:rsidR="00964620" w:rsidRPr="00E1402B" w:rsidRDefault="00964620" w:rsidP="00E1402B">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E1402B">
        <w:rPr>
          <w:rFonts w:ascii="Palatino Linotype" w:eastAsia="Times New Roman" w:hAnsi="Palatino Linotype" w:cs="Arial"/>
          <w:i/>
        </w:rPr>
        <w:t>(…)</w:t>
      </w:r>
    </w:p>
    <w:p w14:paraId="68D92398" w14:textId="77777777" w:rsidR="00964620" w:rsidRPr="00E1402B" w:rsidRDefault="00964620" w:rsidP="00E1402B">
      <w:pPr>
        <w:pStyle w:val="Prrafodelista"/>
        <w:numPr>
          <w:ilvl w:val="0"/>
          <w:numId w:val="1"/>
        </w:numPr>
        <w:spacing w:before="240" w:after="240" w:line="360" w:lineRule="auto"/>
        <w:ind w:left="0" w:firstLine="0"/>
        <w:jc w:val="both"/>
        <w:rPr>
          <w:rFonts w:ascii="Palatino Linotype" w:hAnsi="Palatino Linotype"/>
        </w:rPr>
      </w:pPr>
      <w:r w:rsidRPr="00E1402B">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122B324" w14:textId="77777777" w:rsidR="00964620" w:rsidRPr="00E1402B" w:rsidRDefault="00964620" w:rsidP="00E1402B">
      <w:pPr>
        <w:spacing w:line="360" w:lineRule="auto"/>
        <w:jc w:val="center"/>
        <w:rPr>
          <w:rFonts w:ascii="Palatino Linotype" w:hAnsi="Palatino Linotype"/>
          <w:b/>
          <w:i/>
        </w:rPr>
      </w:pPr>
      <w:r w:rsidRPr="00E1402B">
        <w:rPr>
          <w:rFonts w:ascii="Palatino Linotype" w:hAnsi="Palatino Linotype"/>
          <w:b/>
          <w:i/>
        </w:rPr>
        <w:t>Código de Procedimientos Administrativos del Estado de México</w:t>
      </w:r>
    </w:p>
    <w:p w14:paraId="76F836CF" w14:textId="77777777" w:rsidR="00F92688" w:rsidRPr="00E1402B" w:rsidRDefault="00F92688" w:rsidP="00E1402B">
      <w:pPr>
        <w:spacing w:line="360" w:lineRule="auto"/>
        <w:jc w:val="center"/>
        <w:rPr>
          <w:rFonts w:ascii="Palatino Linotype" w:hAnsi="Palatino Linotype"/>
          <w:b/>
          <w:i/>
        </w:rPr>
      </w:pPr>
    </w:p>
    <w:p w14:paraId="2E17EE5E" w14:textId="77777777" w:rsidR="00964620" w:rsidRPr="00E1402B" w:rsidRDefault="00964620" w:rsidP="00E1402B">
      <w:pPr>
        <w:pStyle w:val="Textoindependienteprimerasangra2"/>
        <w:spacing w:line="360" w:lineRule="auto"/>
        <w:ind w:left="851" w:right="709" w:firstLine="0"/>
        <w:jc w:val="both"/>
        <w:rPr>
          <w:rFonts w:ascii="Palatino Linotype" w:hAnsi="Palatino Linotype"/>
          <w:i/>
        </w:rPr>
      </w:pPr>
      <w:r w:rsidRPr="00E1402B">
        <w:rPr>
          <w:rFonts w:ascii="Palatino Linotype" w:hAnsi="Palatino Linotype"/>
          <w:i/>
        </w:rPr>
        <w:t>“</w:t>
      </w:r>
      <w:r w:rsidRPr="00E1402B">
        <w:rPr>
          <w:rFonts w:ascii="Palatino Linotype" w:hAnsi="Palatino Linotype"/>
          <w:b/>
          <w:i/>
        </w:rPr>
        <w:t>Artículo 18.-</w:t>
      </w:r>
      <w:r w:rsidRPr="00E1402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C91EA25" w14:textId="77777777" w:rsidR="00964620" w:rsidRPr="00E1402B" w:rsidRDefault="00964620" w:rsidP="00E1402B">
      <w:pPr>
        <w:pStyle w:val="Textoindependienteprimerasangra2"/>
        <w:spacing w:line="360" w:lineRule="auto"/>
        <w:ind w:left="851" w:right="709" w:firstLine="0"/>
        <w:jc w:val="both"/>
        <w:rPr>
          <w:rFonts w:ascii="Palatino Linotype" w:hAnsi="Palatino Linotype"/>
          <w:b/>
          <w:i/>
        </w:rPr>
      </w:pPr>
      <w:r w:rsidRPr="00E1402B">
        <w:rPr>
          <w:rFonts w:ascii="Palatino Linotype" w:hAnsi="Palatino Linotype"/>
          <w:b/>
          <w:i/>
        </w:rPr>
        <w:lastRenderedPageBreak/>
        <w:t>Ley de Transparencia y Acceso a la Información Pública del Estado de México y Municipios</w:t>
      </w:r>
    </w:p>
    <w:p w14:paraId="2E5B55B0" w14:textId="77777777" w:rsidR="00964620" w:rsidRPr="00E1402B" w:rsidRDefault="00964620" w:rsidP="00E1402B">
      <w:pPr>
        <w:pStyle w:val="Textoindependienteprimerasangra2"/>
        <w:spacing w:line="360" w:lineRule="auto"/>
        <w:ind w:left="851" w:right="709" w:firstLine="0"/>
        <w:jc w:val="both"/>
        <w:rPr>
          <w:rFonts w:ascii="Palatino Linotype" w:hAnsi="Palatino Linotype"/>
          <w:i/>
        </w:rPr>
      </w:pPr>
      <w:r w:rsidRPr="00E1402B">
        <w:rPr>
          <w:rFonts w:ascii="Palatino Linotype" w:hAnsi="Palatino Linotype"/>
          <w:i/>
        </w:rPr>
        <w:t>“Artículo 195. En la tramitación del recurso de revisión se aplicarán supletoriamente las disposiciones contenidas en el Código de Procedimientos Administrativos del Estado de México.”</w:t>
      </w:r>
    </w:p>
    <w:p w14:paraId="00F2FADC" w14:textId="77777777" w:rsidR="00964620" w:rsidRPr="00E1402B" w:rsidRDefault="00964620" w:rsidP="00E1402B">
      <w:pPr>
        <w:pStyle w:val="Textoindependienteprimerasangra2"/>
        <w:spacing w:line="360" w:lineRule="auto"/>
        <w:ind w:left="851" w:right="709" w:firstLine="0"/>
        <w:jc w:val="both"/>
        <w:rPr>
          <w:rFonts w:ascii="Palatino Linotype" w:hAnsi="Palatino Linotype"/>
          <w:i/>
        </w:rPr>
      </w:pPr>
      <w:r w:rsidRPr="00E1402B">
        <w:rPr>
          <w:rFonts w:ascii="Palatino Linotype" w:hAnsi="Palatino Linotype"/>
          <w:i/>
        </w:rPr>
        <w:t>(Énfasis añadido)</w:t>
      </w:r>
    </w:p>
    <w:p w14:paraId="610AE49A" w14:textId="35B75A16" w:rsidR="006D52D1" w:rsidRPr="00E1402B" w:rsidRDefault="00FE49E3" w:rsidP="00E1402B">
      <w:pPr>
        <w:pStyle w:val="Prrafodelista"/>
        <w:numPr>
          <w:ilvl w:val="0"/>
          <w:numId w:val="1"/>
        </w:numPr>
        <w:spacing w:before="240" w:after="240" w:line="360" w:lineRule="auto"/>
        <w:ind w:left="0" w:firstLine="0"/>
        <w:jc w:val="both"/>
        <w:rPr>
          <w:rFonts w:ascii="Palatino Linotype" w:hAnsi="Palatino Linotype"/>
          <w:i/>
          <w:color w:val="000000"/>
        </w:rPr>
      </w:pPr>
      <w:r w:rsidRPr="00E1402B">
        <w:rPr>
          <w:rFonts w:ascii="Palatino Linotype" w:eastAsia="Calibri" w:hAnsi="Palatino Linotype" w:cs="Arial"/>
          <w:lang w:val="es-ES"/>
        </w:rPr>
        <w:t xml:space="preserve">El </w:t>
      </w:r>
      <w:r w:rsidR="0004686A" w:rsidRPr="00E1402B">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E1402B">
        <w:rPr>
          <w:rFonts w:ascii="Palatino Linotype" w:eastAsia="Calibri" w:hAnsi="Palatino Linotype" w:cs="Arial"/>
          <w:lang w:val="es-ES"/>
        </w:rPr>
        <w:t xml:space="preserve">acuerdo </w:t>
      </w:r>
      <w:r w:rsidR="00F147C6" w:rsidRPr="00E1402B">
        <w:rPr>
          <w:rFonts w:ascii="Palatino Linotype" w:eastAsia="Calibri" w:hAnsi="Palatino Linotype" w:cs="Arial"/>
          <w:lang w:val="es-ES"/>
        </w:rPr>
        <w:t xml:space="preserve">de admisión </w:t>
      </w:r>
      <w:r w:rsidR="00B81371" w:rsidRPr="00E1402B">
        <w:rPr>
          <w:rFonts w:ascii="Palatino Linotype" w:eastAsia="Calibri" w:hAnsi="Palatino Linotype" w:cs="Arial"/>
          <w:lang w:val="es-ES"/>
        </w:rPr>
        <w:t>de fecha</w:t>
      </w:r>
      <w:r w:rsidR="007F6EE5" w:rsidRPr="00E1402B">
        <w:rPr>
          <w:rFonts w:ascii="Palatino Linotype" w:eastAsia="Calibri" w:hAnsi="Palatino Linotype" w:cs="Arial"/>
          <w:lang w:val="es-ES"/>
        </w:rPr>
        <w:t xml:space="preserve"> dos</w:t>
      </w:r>
      <w:r w:rsidR="00F814BE" w:rsidRPr="00E1402B">
        <w:rPr>
          <w:rFonts w:ascii="Palatino Linotype" w:eastAsia="Calibri" w:hAnsi="Palatino Linotype" w:cs="Arial"/>
          <w:lang w:val="es-ES"/>
        </w:rPr>
        <w:t xml:space="preserve"> </w:t>
      </w:r>
      <w:r w:rsidR="003D6145" w:rsidRPr="00E1402B">
        <w:rPr>
          <w:rFonts w:ascii="Palatino Linotype" w:eastAsia="Calibri" w:hAnsi="Palatino Linotype" w:cs="Arial"/>
          <w:lang w:val="es-ES"/>
        </w:rPr>
        <w:t>(</w:t>
      </w:r>
      <w:r w:rsidR="007F6EE5" w:rsidRPr="00E1402B">
        <w:rPr>
          <w:rFonts w:ascii="Palatino Linotype" w:eastAsia="Calibri" w:hAnsi="Palatino Linotype" w:cs="Arial"/>
          <w:lang w:val="es-ES"/>
        </w:rPr>
        <w:t>02</w:t>
      </w:r>
      <w:r w:rsidR="003D6145" w:rsidRPr="00E1402B">
        <w:rPr>
          <w:rFonts w:ascii="Palatino Linotype" w:eastAsia="Calibri" w:hAnsi="Palatino Linotype" w:cs="Arial"/>
          <w:lang w:val="es-ES"/>
        </w:rPr>
        <w:t>)</w:t>
      </w:r>
      <w:r w:rsidR="00EE3A1A" w:rsidRPr="00E1402B">
        <w:rPr>
          <w:rFonts w:ascii="Palatino Linotype" w:eastAsia="Calibri" w:hAnsi="Palatino Linotype" w:cs="Arial"/>
          <w:lang w:val="es-ES"/>
        </w:rPr>
        <w:t xml:space="preserve"> </w:t>
      </w:r>
      <w:r w:rsidR="00612445" w:rsidRPr="00E1402B">
        <w:rPr>
          <w:rFonts w:ascii="Palatino Linotype" w:eastAsia="Calibri" w:hAnsi="Palatino Linotype" w:cs="Arial"/>
          <w:lang w:val="es-ES"/>
        </w:rPr>
        <w:t xml:space="preserve">de </w:t>
      </w:r>
      <w:r w:rsidR="007F6EE5" w:rsidRPr="00E1402B">
        <w:rPr>
          <w:rFonts w:ascii="Palatino Linotype" w:eastAsia="Calibri" w:hAnsi="Palatino Linotype" w:cs="Arial"/>
          <w:lang w:val="es-ES"/>
        </w:rPr>
        <w:t xml:space="preserve">octubre </w:t>
      </w:r>
      <w:r w:rsidR="00B63D2D" w:rsidRPr="00E1402B">
        <w:rPr>
          <w:rFonts w:ascii="Palatino Linotype" w:eastAsia="Calibri" w:hAnsi="Palatino Linotype" w:cs="Arial"/>
          <w:lang w:val="es-ES"/>
        </w:rPr>
        <w:t>de dos mil  dieci</w:t>
      </w:r>
      <w:r w:rsidR="00095C48" w:rsidRPr="00E1402B">
        <w:rPr>
          <w:rFonts w:ascii="Palatino Linotype" w:eastAsia="Calibri" w:hAnsi="Palatino Linotype" w:cs="Arial"/>
          <w:lang w:val="es-ES"/>
        </w:rPr>
        <w:t xml:space="preserve">nueve, </w:t>
      </w:r>
      <w:r w:rsidR="00B81371" w:rsidRPr="00E1402B">
        <w:rPr>
          <w:rFonts w:ascii="Palatino Linotype" w:eastAsia="Calibri" w:hAnsi="Palatino Linotype" w:cs="Arial"/>
          <w:lang w:val="es-ES"/>
        </w:rPr>
        <w:t xml:space="preserve">puso a </w:t>
      </w:r>
      <w:r w:rsidR="00875167" w:rsidRPr="00E1402B">
        <w:rPr>
          <w:rFonts w:ascii="Palatino Linotype" w:eastAsia="Calibri" w:hAnsi="Palatino Linotype" w:cs="Arial"/>
          <w:lang w:val="es-ES"/>
        </w:rPr>
        <w:t>disposición</w:t>
      </w:r>
      <w:r w:rsidR="00B81371" w:rsidRPr="00E1402B">
        <w:rPr>
          <w:rFonts w:ascii="Palatino Linotype" w:eastAsia="Calibri" w:hAnsi="Palatino Linotype" w:cs="Arial"/>
          <w:lang w:val="es-ES"/>
        </w:rPr>
        <w:t xml:space="preserve"> de las partes el expediente electrónico </w:t>
      </w:r>
      <w:r w:rsidR="00B81371" w:rsidRPr="00E1402B">
        <w:rPr>
          <w:rFonts w:ascii="Palatino Linotype" w:eastAsia="Calibri" w:hAnsi="Palatino Linotype" w:cs="Arial"/>
        </w:rPr>
        <w:t xml:space="preserve">vía </w:t>
      </w:r>
      <w:r w:rsidR="00B81371" w:rsidRPr="00E1402B">
        <w:rPr>
          <w:rFonts w:ascii="Palatino Linotype" w:eastAsia="Calibri" w:hAnsi="Palatino Linotype" w:cs="Arial"/>
          <w:lang w:val="es-ES"/>
        </w:rPr>
        <w:t xml:space="preserve">Sistema de Acceso a la Información Mexiquense </w:t>
      </w:r>
      <w:r w:rsidR="00B81371" w:rsidRPr="00E1402B">
        <w:rPr>
          <w:rFonts w:ascii="Palatino Linotype" w:eastAsia="Calibri" w:hAnsi="Palatino Linotype" w:cs="Arial"/>
          <w:b/>
          <w:lang w:val="es-ES"/>
        </w:rPr>
        <w:t xml:space="preserve">SAIMEX </w:t>
      </w:r>
      <w:r w:rsidR="00B81371" w:rsidRPr="00E1402B">
        <w:rPr>
          <w:rFonts w:ascii="Palatino Linotype" w:eastAsia="Calibri" w:hAnsi="Palatino Linotype" w:cs="Arial"/>
          <w:lang w:val="es-ES"/>
        </w:rPr>
        <w:t xml:space="preserve">a efecto de que en un plazo máximo de siete días </w:t>
      </w:r>
      <w:r w:rsidR="00875167" w:rsidRPr="00E1402B">
        <w:rPr>
          <w:rFonts w:ascii="Palatino Linotype" w:eastAsia="Calibri" w:hAnsi="Palatino Linotype" w:cs="Arial"/>
          <w:lang w:val="es-ES"/>
        </w:rPr>
        <w:t>manifestaran</w:t>
      </w:r>
      <w:r w:rsidR="00B81371" w:rsidRPr="00E1402B">
        <w:rPr>
          <w:rFonts w:ascii="Palatino Linotype" w:eastAsia="Calibri" w:hAnsi="Palatino Linotype" w:cs="Arial"/>
          <w:lang w:val="es-ES"/>
        </w:rPr>
        <w:t xml:space="preserve"> lo que a derecho conviniera</w:t>
      </w:r>
      <w:r w:rsidR="00875167" w:rsidRPr="00E1402B">
        <w:rPr>
          <w:rFonts w:ascii="Palatino Linotype" w:eastAsia="Calibri" w:hAnsi="Palatino Linotype" w:cs="Arial"/>
          <w:lang w:val="es-ES"/>
        </w:rPr>
        <w:t>n</w:t>
      </w:r>
      <w:r w:rsidR="00032493" w:rsidRPr="00E1402B">
        <w:rPr>
          <w:rFonts w:ascii="Palatino Linotype" w:eastAsia="Calibri" w:hAnsi="Palatino Linotype" w:cs="Arial"/>
          <w:lang w:val="es-ES"/>
        </w:rPr>
        <w:t>,</w:t>
      </w:r>
      <w:r w:rsidR="00B81371" w:rsidRPr="00E1402B">
        <w:rPr>
          <w:rFonts w:ascii="Palatino Linotype" w:eastAsia="Calibri" w:hAnsi="Palatino Linotype" w:cs="Arial"/>
          <w:lang w:val="es-ES"/>
        </w:rPr>
        <w:t xml:space="preserve"> </w:t>
      </w:r>
      <w:r w:rsidR="00875167" w:rsidRPr="00E1402B">
        <w:rPr>
          <w:rFonts w:ascii="Palatino Linotype" w:eastAsia="Calibri" w:hAnsi="Palatino Linotype" w:cs="Arial"/>
          <w:lang w:val="es-ES"/>
        </w:rPr>
        <w:t xml:space="preserve">ofrecieran pruebas y alegatos según corresponda al caso concreto, </w:t>
      </w:r>
      <w:r w:rsidR="00F147C6" w:rsidRPr="00E1402B">
        <w:rPr>
          <w:rFonts w:ascii="Palatino Linotype" w:eastAsia="Calibri" w:hAnsi="Palatino Linotype" w:cs="Arial"/>
          <w:lang w:val="es-ES"/>
        </w:rPr>
        <w:t>de esta forma</w:t>
      </w:r>
      <w:r w:rsidR="00875167" w:rsidRPr="00E1402B">
        <w:rPr>
          <w:rFonts w:ascii="Palatino Linotype" w:eastAsia="Calibri" w:hAnsi="Palatino Linotype" w:cs="Arial"/>
          <w:lang w:val="es-ES"/>
        </w:rPr>
        <w:t xml:space="preserve"> para que el </w:t>
      </w:r>
      <w:r w:rsidR="00875167" w:rsidRPr="00E1402B">
        <w:rPr>
          <w:rFonts w:ascii="Palatino Linotype" w:eastAsia="Calibri" w:hAnsi="Palatino Linotype" w:cs="Arial"/>
          <w:b/>
          <w:lang w:val="es-ES"/>
        </w:rPr>
        <w:t>SUJETO OBLIGADO</w:t>
      </w:r>
      <w:r w:rsidR="00875167" w:rsidRPr="00E1402B">
        <w:rPr>
          <w:rFonts w:ascii="Palatino Linotype" w:eastAsia="Calibri" w:hAnsi="Palatino Linotype" w:cs="Arial"/>
          <w:lang w:val="es-ES"/>
        </w:rPr>
        <w:t xml:space="preserve"> </w:t>
      </w:r>
      <w:r w:rsidR="00B81371" w:rsidRPr="00E1402B">
        <w:rPr>
          <w:rFonts w:ascii="Palatino Linotype" w:eastAsia="Calibri" w:hAnsi="Palatino Linotype" w:cs="Arial"/>
          <w:lang w:val="es-ES"/>
        </w:rPr>
        <w:t>presentará el Informe Justificado</w:t>
      </w:r>
      <w:r w:rsidR="00875167" w:rsidRPr="00E1402B">
        <w:rPr>
          <w:rFonts w:ascii="Palatino Linotype" w:eastAsia="Calibri" w:hAnsi="Palatino Linotype" w:cs="Arial"/>
          <w:lang w:val="es-ES"/>
        </w:rPr>
        <w:t xml:space="preserve"> procedente</w:t>
      </w:r>
      <w:r w:rsidR="003224F3" w:rsidRPr="00E1402B">
        <w:rPr>
          <w:rFonts w:ascii="Palatino Linotype" w:eastAsia="Calibri" w:hAnsi="Palatino Linotype" w:cs="Arial"/>
          <w:lang w:val="es-ES"/>
        </w:rPr>
        <w:t>.</w:t>
      </w:r>
    </w:p>
    <w:p w14:paraId="28CAEEA7" w14:textId="77777777" w:rsidR="00B17FA8" w:rsidRPr="00E1402B" w:rsidRDefault="00B17FA8" w:rsidP="00E1402B">
      <w:pPr>
        <w:pStyle w:val="Prrafodelista"/>
        <w:spacing w:before="240" w:after="240" w:line="360" w:lineRule="auto"/>
        <w:ind w:left="0"/>
        <w:jc w:val="both"/>
        <w:rPr>
          <w:rFonts w:ascii="Palatino Linotype" w:hAnsi="Palatino Linotype"/>
          <w:i/>
          <w:color w:val="000000"/>
        </w:rPr>
      </w:pPr>
    </w:p>
    <w:p w14:paraId="5C424778" w14:textId="579B4B63" w:rsidR="00173934" w:rsidRPr="00E1402B" w:rsidRDefault="007F6EE5" w:rsidP="00E1402B">
      <w:pPr>
        <w:pStyle w:val="Prrafodelista"/>
        <w:numPr>
          <w:ilvl w:val="0"/>
          <w:numId w:val="1"/>
        </w:numPr>
        <w:spacing w:before="240" w:after="240" w:line="360" w:lineRule="auto"/>
        <w:ind w:left="0" w:firstLine="0"/>
        <w:jc w:val="both"/>
        <w:rPr>
          <w:rFonts w:ascii="Palatino Linotype" w:hAnsi="Palatino Linotype"/>
          <w:i/>
          <w:color w:val="000000"/>
        </w:rPr>
      </w:pPr>
      <w:r w:rsidRPr="00E1402B">
        <w:rPr>
          <w:rFonts w:ascii="Palatino Linotype" w:eastAsia="Calibri" w:hAnsi="Palatino Linotype" w:cs="Arial"/>
          <w:lang w:val="es-ES"/>
        </w:rPr>
        <w:t>El día diez (10</w:t>
      </w:r>
      <w:r w:rsidR="00173934" w:rsidRPr="00E1402B">
        <w:rPr>
          <w:rFonts w:ascii="Palatino Linotype" w:eastAsia="Calibri" w:hAnsi="Palatino Linotype" w:cs="Arial"/>
          <w:lang w:val="es-ES"/>
        </w:rPr>
        <w:t xml:space="preserve">) de </w:t>
      </w:r>
      <w:r w:rsidRPr="00E1402B">
        <w:rPr>
          <w:rFonts w:ascii="Palatino Linotype" w:eastAsia="Calibri" w:hAnsi="Palatino Linotype" w:cs="Arial"/>
          <w:lang w:val="es-ES"/>
        </w:rPr>
        <w:t xml:space="preserve">octubre </w:t>
      </w:r>
      <w:r w:rsidR="00173934" w:rsidRPr="00E1402B">
        <w:rPr>
          <w:rFonts w:ascii="Palatino Linotype" w:eastAsia="Calibri" w:hAnsi="Palatino Linotype" w:cs="Arial"/>
          <w:lang w:val="es-ES"/>
        </w:rPr>
        <w:t>de dos mil diecinueve,</w:t>
      </w:r>
      <w:r w:rsidR="00C2706D" w:rsidRPr="00E1402B">
        <w:rPr>
          <w:rFonts w:ascii="Palatino Linotype" w:eastAsia="Calibri" w:hAnsi="Palatino Linotype" w:cs="Arial"/>
          <w:lang w:val="es-ES"/>
        </w:rPr>
        <w:t xml:space="preserve"> </w:t>
      </w:r>
      <w:r w:rsidR="00173934" w:rsidRPr="00E1402B">
        <w:rPr>
          <w:rFonts w:ascii="Palatino Linotype" w:eastAsia="Calibri" w:hAnsi="Palatino Linotype" w:cs="Arial"/>
          <w:b/>
          <w:lang w:val="es-ES"/>
        </w:rPr>
        <w:t xml:space="preserve">SUJETO OBLIGADO </w:t>
      </w:r>
      <w:r w:rsidR="00C2706D" w:rsidRPr="00E1402B">
        <w:rPr>
          <w:rFonts w:ascii="Palatino Linotype" w:eastAsia="Calibri" w:hAnsi="Palatino Linotype" w:cs="Arial"/>
          <w:lang w:val="es-ES"/>
        </w:rPr>
        <w:t>rindió</w:t>
      </w:r>
      <w:r w:rsidR="00173934" w:rsidRPr="00E1402B">
        <w:rPr>
          <w:rFonts w:ascii="Palatino Linotype" w:eastAsia="Calibri" w:hAnsi="Palatino Linotype" w:cs="Arial"/>
          <w:lang w:val="es-ES"/>
        </w:rPr>
        <w:t xml:space="preserve"> sus</w:t>
      </w:r>
      <w:r w:rsidR="00C2706D" w:rsidRPr="00E1402B">
        <w:rPr>
          <w:rFonts w:ascii="Palatino Linotype" w:eastAsia="Calibri" w:hAnsi="Palatino Linotype" w:cs="Arial"/>
          <w:lang w:val="es-ES"/>
        </w:rPr>
        <w:t xml:space="preserve"> informe</w:t>
      </w:r>
      <w:r w:rsidR="00173934" w:rsidRPr="00E1402B">
        <w:rPr>
          <w:rFonts w:ascii="Palatino Linotype" w:eastAsia="Calibri" w:hAnsi="Palatino Linotype" w:cs="Arial"/>
          <w:lang w:val="es-ES"/>
        </w:rPr>
        <w:t>s</w:t>
      </w:r>
      <w:r w:rsidR="00C2706D" w:rsidRPr="00E1402B">
        <w:rPr>
          <w:rFonts w:ascii="Palatino Linotype" w:eastAsia="Calibri" w:hAnsi="Palatino Linotype" w:cs="Arial"/>
          <w:lang w:val="es-ES"/>
        </w:rPr>
        <w:t xml:space="preserve"> justificado</w:t>
      </w:r>
      <w:r w:rsidR="00173934" w:rsidRPr="00E1402B">
        <w:rPr>
          <w:rFonts w:ascii="Palatino Linotype" w:eastAsia="Calibri" w:hAnsi="Palatino Linotype" w:cs="Arial"/>
          <w:lang w:val="es-ES"/>
        </w:rPr>
        <w:t>s</w:t>
      </w:r>
      <w:r w:rsidR="00C2706D" w:rsidRPr="00E1402B">
        <w:rPr>
          <w:rFonts w:ascii="Palatino Linotype" w:eastAsia="Calibri" w:hAnsi="Palatino Linotype" w:cs="Arial"/>
          <w:lang w:val="es-ES"/>
        </w:rPr>
        <w:t xml:space="preserve"> para manifestar </w:t>
      </w:r>
      <w:r w:rsidR="00173934" w:rsidRPr="00E1402B">
        <w:rPr>
          <w:rFonts w:ascii="Palatino Linotype" w:eastAsia="Calibri" w:hAnsi="Palatino Linotype" w:cs="Arial"/>
          <w:lang w:val="es-ES"/>
        </w:rPr>
        <w:t>lo que a su derecho conviniera, adjuntando</w:t>
      </w:r>
      <w:r w:rsidR="00B17FA8" w:rsidRPr="00E1402B">
        <w:rPr>
          <w:rFonts w:ascii="Palatino Linotype" w:eastAsia="Calibri" w:hAnsi="Palatino Linotype" w:cs="Arial"/>
          <w:lang w:val="es-ES"/>
        </w:rPr>
        <w:t xml:space="preserve"> en</w:t>
      </w:r>
      <w:r w:rsidR="006B2ABF" w:rsidRPr="00E1402B">
        <w:rPr>
          <w:rFonts w:ascii="Palatino Linotype" w:eastAsia="Calibri" w:hAnsi="Palatino Linotype" w:cs="Arial"/>
          <w:lang w:val="es-ES"/>
        </w:rPr>
        <w:t xml:space="preserve"> </w:t>
      </w:r>
      <w:r w:rsidR="00B17FA8" w:rsidRPr="00E1402B">
        <w:rPr>
          <w:rFonts w:ascii="Palatino Linotype" w:eastAsia="Calibri" w:hAnsi="Palatino Linotype" w:cs="Arial"/>
          <w:lang w:val="es-ES"/>
        </w:rPr>
        <w:t xml:space="preserve">las solitudes de información los </w:t>
      </w:r>
      <w:r w:rsidR="006B2ABF" w:rsidRPr="00E1402B">
        <w:rPr>
          <w:rFonts w:ascii="Palatino Linotype" w:eastAsia="Calibri" w:hAnsi="Palatino Linotype" w:cs="Arial"/>
          <w:lang w:val="es-ES"/>
        </w:rPr>
        <w:t>archivo</w:t>
      </w:r>
      <w:r w:rsidR="00B17FA8" w:rsidRPr="00E1402B">
        <w:rPr>
          <w:rFonts w:ascii="Palatino Linotype" w:eastAsia="Calibri" w:hAnsi="Palatino Linotype" w:cs="Arial"/>
          <w:lang w:val="es-ES"/>
        </w:rPr>
        <w:t>s</w:t>
      </w:r>
      <w:r w:rsidR="006B2ABF" w:rsidRPr="00E1402B">
        <w:rPr>
          <w:rFonts w:ascii="Palatino Linotype" w:eastAsia="Calibri" w:hAnsi="Palatino Linotype" w:cs="Arial"/>
          <w:lang w:val="es-ES"/>
        </w:rPr>
        <w:t xml:space="preserve"> electrónico</w:t>
      </w:r>
      <w:r w:rsidR="00B17FA8" w:rsidRPr="00E1402B">
        <w:rPr>
          <w:rFonts w:ascii="Palatino Linotype" w:eastAsia="Calibri" w:hAnsi="Palatino Linotype" w:cs="Arial"/>
          <w:lang w:val="es-ES"/>
        </w:rPr>
        <w:t>s</w:t>
      </w:r>
      <w:r w:rsidR="006B2ABF" w:rsidRPr="00E1402B">
        <w:rPr>
          <w:rFonts w:ascii="Palatino Linotype" w:eastAsia="Calibri" w:hAnsi="Palatino Linotype" w:cs="Arial"/>
          <w:lang w:val="es-ES"/>
        </w:rPr>
        <w:t xml:space="preserve"> siguiente</w:t>
      </w:r>
      <w:r w:rsidR="00B17FA8" w:rsidRPr="00E1402B">
        <w:rPr>
          <w:rFonts w:ascii="Palatino Linotype" w:eastAsia="Calibri" w:hAnsi="Palatino Linotype" w:cs="Arial"/>
          <w:lang w:val="es-ES"/>
        </w:rPr>
        <w:t>s</w:t>
      </w:r>
      <w:r w:rsidR="006B2ABF" w:rsidRPr="00E1402B">
        <w:rPr>
          <w:rFonts w:ascii="Palatino Linotype" w:eastAsia="Calibri" w:hAnsi="Palatino Linotype" w:cs="Arial"/>
          <w:lang w:val="es-ES"/>
        </w:rPr>
        <w:t>:</w:t>
      </w:r>
    </w:p>
    <w:p w14:paraId="12984668" w14:textId="77777777" w:rsidR="00062E4E" w:rsidRPr="00E1402B" w:rsidRDefault="00062E4E" w:rsidP="00E1402B">
      <w:pPr>
        <w:pStyle w:val="Prrafodelista"/>
        <w:spacing w:line="360" w:lineRule="auto"/>
        <w:rPr>
          <w:rFonts w:ascii="Palatino Linotype" w:hAnsi="Palatino Linotype"/>
          <w:i/>
          <w:color w:val="000000"/>
        </w:rPr>
      </w:pPr>
    </w:p>
    <w:p w14:paraId="6E656312" w14:textId="429694D6" w:rsidR="007F6EE5" w:rsidRPr="00E1402B" w:rsidRDefault="007F6EE5" w:rsidP="00E1402B">
      <w:pPr>
        <w:pStyle w:val="Prrafodelista"/>
        <w:spacing w:before="240" w:after="240" w:line="360" w:lineRule="auto"/>
        <w:ind w:left="0"/>
        <w:jc w:val="both"/>
        <w:rPr>
          <w:rFonts w:ascii="Palatino Linotype" w:eastAsia="Calibri" w:hAnsi="Palatino Linotype" w:cs="Arial"/>
          <w:b/>
          <w:lang w:val="es-ES"/>
        </w:rPr>
      </w:pPr>
      <w:r w:rsidRPr="00E1402B">
        <w:rPr>
          <w:rFonts w:ascii="Palatino Linotype" w:eastAsia="Calibri" w:hAnsi="Palatino Linotype" w:cs="Arial"/>
          <w:b/>
          <w:lang w:val="es-ES"/>
        </w:rPr>
        <w:t>00819/UAEM</w:t>
      </w:r>
      <w:r w:rsidR="00062E4E" w:rsidRPr="00E1402B">
        <w:rPr>
          <w:rFonts w:ascii="Palatino Linotype" w:eastAsia="Calibri" w:hAnsi="Palatino Linotype" w:cs="Arial"/>
          <w:b/>
          <w:lang w:val="es-ES"/>
        </w:rPr>
        <w:t>/IP/2019:</w:t>
      </w:r>
    </w:p>
    <w:p w14:paraId="5D5889A5" w14:textId="1853D9E5" w:rsidR="00F52668" w:rsidRPr="00E1402B" w:rsidRDefault="007F6EE5" w:rsidP="00E1402B">
      <w:pPr>
        <w:pStyle w:val="Prrafodelista"/>
        <w:numPr>
          <w:ilvl w:val="0"/>
          <w:numId w:val="32"/>
        </w:numPr>
        <w:spacing w:before="240" w:after="240" w:line="360" w:lineRule="auto"/>
        <w:jc w:val="both"/>
        <w:rPr>
          <w:rFonts w:ascii="Palatino Linotype" w:eastAsia="Calibri" w:hAnsi="Palatino Linotype" w:cs="Arial"/>
          <w:b/>
          <w:lang w:val="es-ES"/>
        </w:rPr>
      </w:pPr>
      <w:r w:rsidRPr="00E1402B">
        <w:rPr>
          <w:rFonts w:ascii="Palatino Linotype" w:eastAsia="Calibri" w:hAnsi="Palatino Linotype" w:cs="Arial"/>
          <w:b/>
          <w:i/>
          <w:lang w:val="es-ES"/>
        </w:rPr>
        <w:t>RR7633_10102019112535.PDF</w:t>
      </w:r>
    </w:p>
    <w:p w14:paraId="25F3BCA1" w14:textId="28A56884" w:rsidR="00062E4E" w:rsidRPr="00E1402B" w:rsidRDefault="007F6EE5" w:rsidP="00E1402B">
      <w:pPr>
        <w:pStyle w:val="Prrafodelista"/>
        <w:spacing w:before="240" w:after="240" w:line="360" w:lineRule="auto"/>
        <w:ind w:left="0"/>
        <w:jc w:val="both"/>
        <w:rPr>
          <w:rFonts w:ascii="Palatino Linotype" w:eastAsia="Calibri" w:hAnsi="Palatino Linotype" w:cs="Arial"/>
          <w:b/>
          <w:lang w:val="es-ES"/>
        </w:rPr>
      </w:pPr>
      <w:r w:rsidRPr="00E1402B">
        <w:rPr>
          <w:rFonts w:ascii="Palatino Linotype" w:eastAsia="Calibri" w:hAnsi="Palatino Linotype" w:cs="Arial"/>
          <w:b/>
          <w:lang w:val="es-ES"/>
        </w:rPr>
        <w:t>00818/UAEM</w:t>
      </w:r>
      <w:r w:rsidR="00062E4E" w:rsidRPr="00E1402B">
        <w:rPr>
          <w:rFonts w:ascii="Palatino Linotype" w:eastAsia="Calibri" w:hAnsi="Palatino Linotype" w:cs="Arial"/>
          <w:b/>
          <w:lang w:val="es-ES"/>
        </w:rPr>
        <w:t>/IP/2019:</w:t>
      </w:r>
    </w:p>
    <w:p w14:paraId="77A08F22" w14:textId="77777777" w:rsidR="00F52668" w:rsidRPr="00E1402B" w:rsidRDefault="007F6EE5" w:rsidP="00E1402B">
      <w:pPr>
        <w:pStyle w:val="Prrafodelista"/>
        <w:numPr>
          <w:ilvl w:val="0"/>
          <w:numId w:val="32"/>
        </w:numPr>
        <w:spacing w:before="240" w:after="240" w:line="360" w:lineRule="auto"/>
        <w:jc w:val="both"/>
        <w:rPr>
          <w:rFonts w:ascii="Palatino Linotype" w:eastAsia="Calibri" w:hAnsi="Palatino Linotype" w:cs="Arial"/>
          <w:b/>
          <w:lang w:val="es-ES"/>
        </w:rPr>
      </w:pPr>
      <w:r w:rsidRPr="00E1402B">
        <w:rPr>
          <w:rFonts w:ascii="Palatino Linotype" w:eastAsia="Calibri" w:hAnsi="Palatino Linotype" w:cs="Arial"/>
          <w:b/>
          <w:i/>
          <w:lang w:val="es-ES"/>
        </w:rPr>
        <w:t>RR7635_10102019112643.PDF</w:t>
      </w:r>
    </w:p>
    <w:p w14:paraId="6CA7672B" w14:textId="0D378885" w:rsidR="00F52668" w:rsidRPr="00E1402B" w:rsidRDefault="00F52668" w:rsidP="00E1402B">
      <w:pPr>
        <w:pStyle w:val="Prrafodelista"/>
        <w:spacing w:before="240" w:after="240" w:line="360" w:lineRule="auto"/>
        <w:jc w:val="both"/>
        <w:rPr>
          <w:rFonts w:ascii="Palatino Linotype" w:eastAsia="Calibri" w:hAnsi="Palatino Linotype" w:cs="Arial"/>
          <w:b/>
          <w:lang w:val="es-ES"/>
        </w:rPr>
      </w:pPr>
      <w:r w:rsidRPr="00E1402B">
        <w:rPr>
          <w:rFonts w:ascii="Palatino Linotype" w:eastAsia="Calibri" w:hAnsi="Palatino Linotype" w:cs="Arial"/>
          <w:lang w:val="es-ES"/>
        </w:rPr>
        <w:lastRenderedPageBreak/>
        <w:t>Ambos Informes Justificados de fecha diez de octub</w:t>
      </w:r>
      <w:bookmarkStart w:id="46" w:name="_GoBack"/>
      <w:bookmarkEnd w:id="46"/>
      <w:r w:rsidRPr="00E1402B">
        <w:rPr>
          <w:rFonts w:ascii="Palatino Linotype" w:eastAsia="Calibri" w:hAnsi="Palatino Linotype" w:cs="Arial"/>
          <w:lang w:val="es-ES"/>
        </w:rPr>
        <w:t xml:space="preserve">re de dos mil diecinueve, suscritos y firmados por el Director de Transparencia Universitaria. </w:t>
      </w:r>
    </w:p>
    <w:p w14:paraId="0575B190" w14:textId="77777777" w:rsidR="007F6EE5" w:rsidRPr="00E1402B" w:rsidRDefault="007F6EE5" w:rsidP="00E1402B">
      <w:pPr>
        <w:pStyle w:val="Prrafodelista"/>
        <w:spacing w:before="240" w:after="240" w:line="360" w:lineRule="auto"/>
        <w:jc w:val="both"/>
        <w:rPr>
          <w:rFonts w:ascii="Palatino Linotype" w:eastAsia="Calibri" w:hAnsi="Palatino Linotype" w:cs="Arial"/>
          <w:b/>
          <w:lang w:val="es-ES"/>
        </w:rPr>
      </w:pPr>
    </w:p>
    <w:p w14:paraId="29368B47" w14:textId="54532D20" w:rsidR="00392078" w:rsidRPr="00E1402B" w:rsidRDefault="00392078" w:rsidP="00E1402B">
      <w:pPr>
        <w:pStyle w:val="Prrafodelista"/>
        <w:spacing w:before="240" w:after="240" w:line="360" w:lineRule="auto"/>
        <w:jc w:val="both"/>
        <w:rPr>
          <w:rFonts w:ascii="Palatino Linotype" w:hAnsi="Palatino Linotype"/>
          <w:color w:val="000000"/>
        </w:rPr>
      </w:pPr>
      <w:r w:rsidRPr="00E1402B">
        <w:rPr>
          <w:rFonts w:ascii="Palatino Linotype" w:hAnsi="Palatino Linotype"/>
          <w:color w:val="000000"/>
        </w:rPr>
        <w:t xml:space="preserve">Documentos que no fueron puestos a la vista del </w:t>
      </w:r>
      <w:r w:rsidR="00F92688" w:rsidRPr="00E1402B">
        <w:rPr>
          <w:rFonts w:ascii="Palatino Linotype" w:hAnsi="Palatino Linotype"/>
          <w:color w:val="000000"/>
        </w:rPr>
        <w:t>particular sin embargo</w:t>
      </w:r>
      <w:r w:rsidRPr="00E1402B">
        <w:rPr>
          <w:rFonts w:ascii="Palatino Linotype" w:hAnsi="Palatino Linotype"/>
          <w:color w:val="000000"/>
        </w:rPr>
        <w:t xml:space="preserve"> con el fin de que no exista opacidad se dará a conocer al momento de no</w:t>
      </w:r>
      <w:r w:rsidR="00F23488" w:rsidRPr="00E1402B">
        <w:rPr>
          <w:rFonts w:ascii="Palatino Linotype" w:hAnsi="Palatino Linotype"/>
          <w:color w:val="000000"/>
        </w:rPr>
        <w:t>tificar la presente resolución.</w:t>
      </w:r>
    </w:p>
    <w:p w14:paraId="281E7270" w14:textId="77777777" w:rsidR="0059518F" w:rsidRPr="00E1402B" w:rsidRDefault="0059518F" w:rsidP="00E1402B">
      <w:pPr>
        <w:pStyle w:val="Prrafodelista"/>
        <w:spacing w:before="240" w:after="240" w:line="360" w:lineRule="auto"/>
        <w:jc w:val="both"/>
        <w:rPr>
          <w:rFonts w:ascii="Palatino Linotype" w:hAnsi="Palatino Linotype"/>
          <w:color w:val="000000"/>
        </w:rPr>
      </w:pPr>
    </w:p>
    <w:p w14:paraId="1C3E49EF" w14:textId="3EF773A1" w:rsidR="00C2706D" w:rsidRPr="00E1402B" w:rsidRDefault="00173934" w:rsidP="00E1402B">
      <w:pPr>
        <w:pStyle w:val="Prrafodelista"/>
        <w:numPr>
          <w:ilvl w:val="0"/>
          <w:numId w:val="1"/>
        </w:numPr>
        <w:spacing w:before="240" w:after="240" w:line="360" w:lineRule="auto"/>
        <w:ind w:left="0" w:firstLine="0"/>
        <w:jc w:val="both"/>
        <w:rPr>
          <w:rFonts w:ascii="Palatino Linotype" w:hAnsi="Palatino Linotype"/>
          <w:i/>
          <w:color w:val="000000"/>
        </w:rPr>
      </w:pPr>
      <w:r w:rsidRPr="00E1402B">
        <w:rPr>
          <w:rFonts w:ascii="Palatino Linotype" w:eastAsia="Calibri" w:hAnsi="Palatino Linotype" w:cs="Arial"/>
          <w:lang w:val="es-ES"/>
        </w:rPr>
        <w:t>P</w:t>
      </w:r>
      <w:r w:rsidR="00C2706D" w:rsidRPr="00E1402B">
        <w:rPr>
          <w:rFonts w:ascii="Palatino Linotype" w:eastAsia="Calibri" w:hAnsi="Palatino Linotype" w:cs="Arial"/>
          <w:lang w:val="es-ES"/>
        </w:rPr>
        <w:t xml:space="preserve">or su parte el </w:t>
      </w:r>
      <w:r w:rsidR="00C2706D" w:rsidRPr="00E1402B">
        <w:rPr>
          <w:rFonts w:ascii="Palatino Linotype" w:eastAsia="Calibri" w:hAnsi="Palatino Linotype" w:cs="Arial"/>
          <w:b/>
          <w:lang w:val="es-ES"/>
        </w:rPr>
        <w:t xml:space="preserve">RECURRENTE </w:t>
      </w:r>
      <w:r w:rsidR="00C2706D" w:rsidRPr="00E1402B">
        <w:rPr>
          <w:rFonts w:ascii="Palatino Linotype" w:eastAsia="Calibri" w:hAnsi="Palatino Linotype" w:cs="Arial"/>
          <w:lang w:val="es-ES"/>
        </w:rPr>
        <w:t xml:space="preserve"> no presentó alegatos, ni ofreció los medios de prueba, </w:t>
      </w:r>
      <w:r w:rsidR="00C2706D" w:rsidRPr="00E1402B">
        <w:rPr>
          <w:rFonts w:ascii="Palatino Linotype" w:eastAsia="Calibri" w:hAnsi="Palatino Linotype" w:cs="Times New Roman"/>
          <w:lang w:val="es-ES"/>
        </w:rPr>
        <w:t xml:space="preserve">según constancia en el Sistema </w:t>
      </w:r>
      <w:r w:rsidR="00C2706D" w:rsidRPr="00E1402B">
        <w:rPr>
          <w:rFonts w:ascii="Palatino Linotype" w:eastAsia="Calibri" w:hAnsi="Palatino Linotype" w:cs="Arial"/>
          <w:lang w:val="es-ES"/>
        </w:rPr>
        <w:t xml:space="preserve">de Acceso a la Información Mexiquense </w:t>
      </w:r>
      <w:r w:rsidR="00F92688" w:rsidRPr="00E1402B">
        <w:rPr>
          <w:rFonts w:ascii="Palatino Linotype" w:eastAsia="Calibri" w:hAnsi="Palatino Linotype" w:cs="Arial"/>
          <w:lang w:val="es-ES"/>
        </w:rPr>
        <w:t>(</w:t>
      </w:r>
      <w:r w:rsidR="00C2706D" w:rsidRPr="00E1402B">
        <w:rPr>
          <w:rFonts w:ascii="Palatino Linotype" w:eastAsia="Calibri" w:hAnsi="Palatino Linotype" w:cs="Arial"/>
          <w:b/>
          <w:lang w:val="es-ES"/>
        </w:rPr>
        <w:t>SAIMEX</w:t>
      </w:r>
      <w:r w:rsidR="00F92688" w:rsidRPr="00E1402B">
        <w:rPr>
          <w:rFonts w:ascii="Palatino Linotype" w:eastAsia="Calibri" w:hAnsi="Palatino Linotype" w:cs="Arial"/>
          <w:b/>
          <w:lang w:val="es-ES"/>
        </w:rPr>
        <w:t>)</w:t>
      </w:r>
      <w:r w:rsidR="00C2706D" w:rsidRPr="00E1402B">
        <w:rPr>
          <w:rFonts w:ascii="Palatino Linotype" w:eastAsia="Calibri" w:hAnsi="Palatino Linotype" w:cs="Arial"/>
          <w:b/>
          <w:lang w:val="es-ES"/>
        </w:rPr>
        <w:t>.</w:t>
      </w:r>
      <w:r w:rsidR="00C2706D" w:rsidRPr="00E1402B">
        <w:rPr>
          <w:rFonts w:ascii="Palatino Linotype" w:eastAsia="Calibri" w:hAnsi="Palatino Linotype" w:cs="Arial"/>
          <w:lang w:val="es-ES"/>
        </w:rPr>
        <w:t xml:space="preserve"> </w:t>
      </w:r>
    </w:p>
    <w:p w14:paraId="7AA5EDCE" w14:textId="77777777" w:rsidR="0059518F" w:rsidRPr="00E1402B" w:rsidRDefault="0059518F" w:rsidP="00E1402B">
      <w:pPr>
        <w:pStyle w:val="Prrafodelista"/>
        <w:spacing w:before="240" w:after="240" w:line="360" w:lineRule="auto"/>
        <w:ind w:left="0"/>
        <w:jc w:val="both"/>
        <w:rPr>
          <w:rFonts w:ascii="Palatino Linotype" w:hAnsi="Palatino Linotype"/>
          <w:i/>
          <w:color w:val="000000"/>
        </w:rPr>
      </w:pPr>
    </w:p>
    <w:p w14:paraId="46FF1FE8" w14:textId="1E9BE445" w:rsidR="00A30951" w:rsidRPr="00E1402B" w:rsidRDefault="00A30951" w:rsidP="00E1402B">
      <w:pPr>
        <w:pStyle w:val="Prrafodelista"/>
        <w:numPr>
          <w:ilvl w:val="0"/>
          <w:numId w:val="1"/>
        </w:numPr>
        <w:spacing w:before="240" w:after="240" w:line="360" w:lineRule="auto"/>
        <w:ind w:left="0" w:firstLine="0"/>
        <w:jc w:val="both"/>
        <w:rPr>
          <w:rFonts w:ascii="Palatino Linotype" w:hAnsi="Palatino Linotype"/>
        </w:rPr>
      </w:pPr>
      <w:r w:rsidRPr="00E1402B">
        <w:rPr>
          <w:rFonts w:ascii="Palatino Linotype" w:eastAsia="Calibri" w:hAnsi="Palatino Linotype" w:cs="Arial"/>
        </w:rPr>
        <w:t xml:space="preserve">El día </w:t>
      </w:r>
      <w:r w:rsidR="00BE5000" w:rsidRPr="00E1402B">
        <w:rPr>
          <w:rFonts w:ascii="Palatino Linotype" w:eastAsia="Calibri" w:hAnsi="Palatino Linotype" w:cs="Arial"/>
        </w:rPr>
        <w:t>diecinueve (19</w:t>
      </w:r>
      <w:r w:rsidRPr="00E1402B">
        <w:rPr>
          <w:rFonts w:ascii="Palatino Linotype" w:eastAsia="Calibri" w:hAnsi="Palatino Linotype" w:cs="Arial"/>
        </w:rPr>
        <w:t xml:space="preserve">) de noviembre de dos mil diecinueve,  </w:t>
      </w:r>
      <w:r w:rsidRPr="00E1402B">
        <w:rPr>
          <w:rFonts w:ascii="Palatino Linotype" w:hAnsi="Palatino Linotype"/>
        </w:rPr>
        <w:t>con fundamento en el artículo 181 tercer párrafo de la Ley de Transparencia y Acceso a la</w:t>
      </w:r>
      <w:r w:rsidRPr="00E1402B">
        <w:rPr>
          <w:rFonts w:ascii="Palatino Linotype" w:hAnsi="Palatino Linotype"/>
        </w:rPr>
        <w:br/>
        <w:t>Información Pública del Estado de México y Municipios, se notificó que el</w:t>
      </w:r>
      <w:r w:rsidRPr="00E1402B">
        <w:rPr>
          <w:rFonts w:ascii="Palatino Linotype" w:hAnsi="Palatino Linotype"/>
        </w:rPr>
        <w:br/>
        <w:t>plazo de tre</w:t>
      </w:r>
      <w:r w:rsidR="00573BF7" w:rsidRPr="00E1402B">
        <w:rPr>
          <w:rFonts w:ascii="Palatino Linotype" w:hAnsi="Palatino Linotype"/>
        </w:rPr>
        <w:t xml:space="preserve">inta (30) días para resolver los </w:t>
      </w:r>
      <w:r w:rsidRPr="00E1402B">
        <w:rPr>
          <w:rFonts w:ascii="Palatino Linotype" w:hAnsi="Palatino Linotype"/>
        </w:rPr>
        <w:t>recurso</w:t>
      </w:r>
      <w:r w:rsidR="00573BF7" w:rsidRPr="00E1402B">
        <w:rPr>
          <w:rFonts w:ascii="Palatino Linotype" w:hAnsi="Palatino Linotype"/>
        </w:rPr>
        <w:t>s</w:t>
      </w:r>
      <w:r w:rsidRPr="00E1402B">
        <w:rPr>
          <w:rFonts w:ascii="Palatino Linotype" w:hAnsi="Palatino Linotype"/>
        </w:rPr>
        <w:t xml:space="preserve"> de revisión, sería</w:t>
      </w:r>
      <w:r w:rsidR="00573BF7" w:rsidRPr="00E1402B">
        <w:rPr>
          <w:rFonts w:ascii="Palatino Linotype" w:hAnsi="Palatino Linotype"/>
        </w:rPr>
        <w:t>n</w:t>
      </w:r>
      <w:r w:rsidRPr="00E1402B">
        <w:rPr>
          <w:rFonts w:ascii="Palatino Linotype" w:hAnsi="Palatino Linotype"/>
        </w:rPr>
        <w:t xml:space="preserve"> ampliado</w:t>
      </w:r>
      <w:r w:rsidR="00573BF7" w:rsidRPr="00E1402B">
        <w:rPr>
          <w:rFonts w:ascii="Palatino Linotype" w:hAnsi="Palatino Linotype"/>
        </w:rPr>
        <w:t>s</w:t>
      </w:r>
      <w:r w:rsidRPr="00E1402B">
        <w:rPr>
          <w:rFonts w:ascii="Palatino Linotype" w:hAnsi="Palatino Linotype"/>
        </w:rPr>
        <w:t xml:space="preserve"> por un periodo de quince (15) días hábiles adicionales, con el fin de contar con los elementos suficientes para proponer al Pleno de este Instituto la resolución que a derecho corresponda. </w:t>
      </w:r>
    </w:p>
    <w:p w14:paraId="4AA0E827" w14:textId="77777777" w:rsidR="0059518F" w:rsidRPr="00E1402B" w:rsidRDefault="0059518F" w:rsidP="00E1402B">
      <w:pPr>
        <w:pStyle w:val="Prrafodelista"/>
        <w:spacing w:before="240" w:after="240" w:line="360" w:lineRule="auto"/>
        <w:ind w:left="0"/>
        <w:jc w:val="both"/>
        <w:rPr>
          <w:rFonts w:ascii="Palatino Linotype" w:hAnsi="Palatino Linotype"/>
        </w:rPr>
      </w:pPr>
    </w:p>
    <w:p w14:paraId="0E0E9060" w14:textId="08AB74DB" w:rsidR="00C2706D" w:rsidRPr="00E1402B" w:rsidRDefault="00A30951" w:rsidP="00E1402B">
      <w:pPr>
        <w:pStyle w:val="Prrafodelista"/>
        <w:numPr>
          <w:ilvl w:val="0"/>
          <w:numId w:val="1"/>
        </w:numPr>
        <w:spacing w:before="240" w:after="240" w:line="360" w:lineRule="auto"/>
        <w:ind w:left="0" w:firstLine="0"/>
        <w:jc w:val="both"/>
        <w:rPr>
          <w:rFonts w:ascii="Palatino Linotype" w:eastAsia="Calibri" w:hAnsi="Palatino Linotype" w:cs="Arial"/>
          <w:b/>
        </w:rPr>
      </w:pPr>
      <w:r w:rsidRPr="00E1402B">
        <w:rPr>
          <w:rFonts w:ascii="Palatino Linotype" w:eastAsia="Calibri" w:hAnsi="Palatino Linotype" w:cs="Arial"/>
        </w:rPr>
        <w:t>Consecutivamente</w:t>
      </w:r>
      <w:r w:rsidRPr="00E1402B">
        <w:rPr>
          <w:rFonts w:ascii="Palatino Linotype" w:hAnsi="Palatino Linotype"/>
        </w:rPr>
        <w:t xml:space="preserve">, el Comisionado Ponente decretó el cierre de instrucción mediante acuerdo de </w:t>
      </w:r>
      <w:r w:rsidR="00F23488" w:rsidRPr="00E1402B">
        <w:rPr>
          <w:rFonts w:ascii="Palatino Linotype" w:hAnsi="Palatino Linotype"/>
        </w:rPr>
        <w:t xml:space="preserve">fecha </w:t>
      </w:r>
      <w:r w:rsidR="00BE5000" w:rsidRPr="00E1402B">
        <w:rPr>
          <w:rFonts w:ascii="Palatino Linotype" w:hAnsi="Palatino Linotype"/>
        </w:rPr>
        <w:t>veintiuno</w:t>
      </w:r>
      <w:r w:rsidRPr="00E1402B">
        <w:rPr>
          <w:rFonts w:ascii="Palatino Linotype" w:hAnsi="Palatino Linotype"/>
        </w:rPr>
        <w:t xml:space="preserve"> (</w:t>
      </w:r>
      <w:r w:rsidR="00BE5000" w:rsidRPr="00E1402B">
        <w:rPr>
          <w:rFonts w:ascii="Palatino Linotype" w:hAnsi="Palatino Linotype"/>
        </w:rPr>
        <w:t>21</w:t>
      </w:r>
      <w:r w:rsidRPr="00E1402B">
        <w:rPr>
          <w:rFonts w:ascii="Palatino Linotype" w:hAnsi="Palatino Linotype"/>
        </w:rPr>
        <w:t>) de noviembre de dos mil diecinue</w:t>
      </w:r>
      <w:r w:rsidR="00573BF7" w:rsidRPr="00E1402B">
        <w:rPr>
          <w:rFonts w:ascii="Palatino Linotype" w:hAnsi="Palatino Linotype"/>
        </w:rPr>
        <w:t>ve, por lo que, ordenó turnar los</w:t>
      </w:r>
      <w:r w:rsidRPr="00E1402B">
        <w:rPr>
          <w:rFonts w:ascii="Palatino Linotype" w:hAnsi="Palatino Linotype"/>
        </w:rPr>
        <w:t xml:space="preserve"> expediente</w:t>
      </w:r>
      <w:r w:rsidR="00573BF7" w:rsidRPr="00E1402B">
        <w:rPr>
          <w:rFonts w:ascii="Palatino Linotype" w:hAnsi="Palatino Linotype"/>
        </w:rPr>
        <w:t>s</w:t>
      </w:r>
      <w:r w:rsidRPr="00E1402B">
        <w:rPr>
          <w:rFonts w:ascii="Palatino Linotype" w:hAnsi="Palatino Linotype"/>
        </w:rPr>
        <w:t xml:space="preserve"> a resolución</w:t>
      </w:r>
      <w:r w:rsidRPr="00E1402B">
        <w:rPr>
          <w:rFonts w:ascii="Palatino Linotype" w:eastAsia="Calibri" w:hAnsi="Palatino Linotype" w:cs="Arial"/>
        </w:rPr>
        <w:t>, misma que a</w:t>
      </w:r>
      <w:r w:rsidR="00573BF7" w:rsidRPr="00E1402B">
        <w:rPr>
          <w:rFonts w:ascii="Palatino Linotype" w:eastAsia="Calibri" w:hAnsi="Palatino Linotype" w:cs="Arial"/>
        </w:rPr>
        <w:t xml:space="preserve">hora se pronuncia; y - </w:t>
      </w:r>
      <w:r w:rsidR="00BE5000" w:rsidRPr="00E1402B">
        <w:rPr>
          <w:rFonts w:ascii="Palatino Linotype" w:eastAsia="Calibri" w:hAnsi="Palatino Linotype" w:cs="Arial"/>
        </w:rPr>
        <w:t>- - - - - - - - - - - - - - - - - - - - - - - - - - - - - - - - - - - - - - - - - - - - - - - - - - - - - - - - - - -</w:t>
      </w:r>
    </w:p>
    <w:p w14:paraId="633ABD0C" w14:textId="77DB87DD" w:rsidR="00520F9E" w:rsidRPr="00E1402B" w:rsidRDefault="00520F9E" w:rsidP="00E1402B">
      <w:pPr>
        <w:pStyle w:val="Ttulo1"/>
        <w:spacing w:line="360" w:lineRule="auto"/>
        <w:ind w:right="-567"/>
        <w:jc w:val="center"/>
        <w:rPr>
          <w:szCs w:val="24"/>
        </w:rPr>
      </w:pPr>
      <w:bookmarkStart w:id="47" w:name="_Toc25236212"/>
      <w:r w:rsidRPr="00E1402B">
        <w:rPr>
          <w:szCs w:val="24"/>
        </w:rPr>
        <w:lastRenderedPageBreak/>
        <w:t>CONSIDERANDO</w:t>
      </w:r>
      <w:bookmarkEnd w:id="47"/>
    </w:p>
    <w:p w14:paraId="5F73685F" w14:textId="719FA244" w:rsidR="00520F9E" w:rsidRPr="00E1402B" w:rsidRDefault="00520F9E" w:rsidP="00E1402B">
      <w:pPr>
        <w:pStyle w:val="Ttulo2"/>
        <w:spacing w:line="360" w:lineRule="auto"/>
        <w:ind w:right="-567"/>
        <w:rPr>
          <w:rFonts w:ascii="Palatino Linotype" w:hAnsi="Palatino Linotype"/>
          <w:b/>
          <w:color w:val="auto"/>
          <w:sz w:val="24"/>
          <w:szCs w:val="24"/>
        </w:rPr>
      </w:pPr>
      <w:bookmarkStart w:id="48" w:name="_Toc25236213"/>
      <w:r w:rsidRPr="00E1402B">
        <w:rPr>
          <w:rFonts w:ascii="Palatino Linotype" w:hAnsi="Palatino Linotype"/>
          <w:b/>
          <w:color w:val="auto"/>
          <w:sz w:val="24"/>
          <w:szCs w:val="24"/>
        </w:rPr>
        <w:t>PRIMERO. De la competencia</w:t>
      </w:r>
      <w:bookmarkEnd w:id="48"/>
    </w:p>
    <w:p w14:paraId="0858142B" w14:textId="4DFDC164" w:rsidR="00F147C6" w:rsidRPr="00E1402B" w:rsidRDefault="00F147C6" w:rsidP="00E1402B">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E1402B">
        <w:rPr>
          <w:rFonts w:ascii="Palatino Linotype" w:eastAsia="Calibri" w:hAnsi="Palatino Linotype" w:cs="Arial"/>
          <w:color w:val="000000" w:themeColor="text1"/>
          <w:lang w:val="es-ES"/>
        </w:rPr>
        <w:t>Este</w:t>
      </w:r>
      <w:r w:rsidRPr="00E1402B">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E1402B">
        <w:rPr>
          <w:rFonts w:ascii="Palatino Linotype" w:eastAsia="Calibri" w:hAnsi="Palatino Linotype" w:cs="Times New Roman"/>
          <w:b/>
          <w:lang w:val="es-ES"/>
        </w:rPr>
        <w:t>Constitución Política de los Estados Unidos Mexicanos</w:t>
      </w:r>
      <w:r w:rsidRPr="00E1402B">
        <w:rPr>
          <w:rFonts w:ascii="Palatino Linotype" w:eastAsia="Calibri" w:hAnsi="Palatino Linotype" w:cs="Times New Roman"/>
          <w:lang w:val="es-ES"/>
        </w:rPr>
        <w:t xml:space="preserve">; 5, párrafos </w:t>
      </w:r>
      <w:r w:rsidR="00425003" w:rsidRPr="00E1402B">
        <w:rPr>
          <w:rFonts w:ascii="Palatino Linotype" w:hAnsi="Palatino Linotype" w:cs="Arial"/>
          <w:bCs/>
          <w:color w:val="222222"/>
          <w:lang w:val="es-ES"/>
        </w:rPr>
        <w:t>vigésimo segundo,</w:t>
      </w:r>
      <w:r w:rsidR="00713DD5" w:rsidRPr="00E1402B">
        <w:rPr>
          <w:rFonts w:ascii="Palatino Linotype" w:hAnsi="Palatino Linotype" w:cs="Arial"/>
          <w:bCs/>
          <w:color w:val="222222"/>
          <w:lang w:val="es-ES"/>
        </w:rPr>
        <w:t xml:space="preserve"> vigésimo</w:t>
      </w:r>
      <w:r w:rsidR="00425003" w:rsidRPr="00E1402B">
        <w:rPr>
          <w:rFonts w:ascii="Palatino Linotype" w:hAnsi="Palatino Linotype" w:cs="Arial"/>
          <w:bCs/>
          <w:color w:val="222222"/>
          <w:lang w:val="es-ES"/>
        </w:rPr>
        <w:t xml:space="preserve"> tercero y vigésimo cuarto </w:t>
      </w:r>
      <w:r w:rsidR="00713DD5" w:rsidRPr="00E1402B">
        <w:rPr>
          <w:rFonts w:ascii="Palatino Linotype" w:hAnsi="Palatino Linotype" w:cs="Arial"/>
          <w:bCs/>
          <w:color w:val="222222"/>
          <w:lang w:val="es-ES"/>
        </w:rPr>
        <w:t>fracciones IV y V </w:t>
      </w:r>
      <w:r w:rsidR="00713DD5" w:rsidRPr="00E1402B">
        <w:rPr>
          <w:rFonts w:ascii="Palatino Linotype" w:eastAsia="Calibri" w:hAnsi="Palatino Linotype" w:cs="Times New Roman"/>
          <w:lang w:val="es-ES"/>
        </w:rPr>
        <w:t xml:space="preserve"> </w:t>
      </w:r>
      <w:r w:rsidRPr="00E1402B">
        <w:rPr>
          <w:rFonts w:ascii="Palatino Linotype" w:eastAsia="Calibri" w:hAnsi="Palatino Linotype" w:cs="Times New Roman"/>
          <w:lang w:val="es-ES"/>
        </w:rPr>
        <w:t xml:space="preserve">de la </w:t>
      </w:r>
      <w:r w:rsidRPr="00E1402B">
        <w:rPr>
          <w:rFonts w:ascii="Palatino Linotype" w:eastAsia="Calibri" w:hAnsi="Palatino Linotype" w:cs="Times New Roman"/>
          <w:b/>
          <w:lang w:val="es-ES"/>
        </w:rPr>
        <w:t>Constitución Política del Estado Libre y Soberano de México</w:t>
      </w:r>
      <w:r w:rsidRPr="00E1402B">
        <w:rPr>
          <w:rFonts w:ascii="Palatino Linotype" w:eastAsia="Calibri" w:hAnsi="Palatino Linotype" w:cs="Times New Roman"/>
          <w:lang w:val="es-ES"/>
        </w:rPr>
        <w:t xml:space="preserve">; artículos 1, 2 fracción II, 13, 29, 36 fracciones I y II, 176, 178, 179, 181 párrafo tercero y 185 </w:t>
      </w:r>
      <w:r w:rsidRPr="00E1402B">
        <w:rPr>
          <w:rFonts w:ascii="Palatino Linotype" w:eastAsia="Calibri" w:hAnsi="Palatino Linotype" w:cs="Arial"/>
          <w:lang w:val="es-ES"/>
        </w:rPr>
        <w:t xml:space="preserve">de la </w:t>
      </w:r>
      <w:r w:rsidRPr="00E1402B">
        <w:rPr>
          <w:rFonts w:ascii="Palatino Linotype" w:eastAsia="Calibri" w:hAnsi="Palatino Linotype" w:cs="Arial"/>
          <w:b/>
          <w:lang w:val="es-ES"/>
        </w:rPr>
        <w:t>Ley de Transparencia y Acceso a la Información Pública del Estado de México y Municipios</w:t>
      </w:r>
      <w:r w:rsidRPr="00E1402B">
        <w:rPr>
          <w:rFonts w:ascii="Palatino Linotype" w:eastAsia="Calibri" w:hAnsi="Palatino Linotype" w:cs="Arial"/>
          <w:lang w:val="es-ES"/>
        </w:rPr>
        <w:t xml:space="preserve">; y </w:t>
      </w:r>
      <w:r w:rsidR="00840A99" w:rsidRPr="00E1402B">
        <w:rPr>
          <w:rFonts w:ascii="Palatino Linotype" w:eastAsia="MS Mincho" w:hAnsi="Palatino Linotype" w:cs="Arial"/>
          <w:lang w:val="es-ES"/>
        </w:rPr>
        <w:t xml:space="preserve">7, 9 fracciones I y XXIV, y 11 </w:t>
      </w:r>
      <w:r w:rsidRPr="00E1402B">
        <w:rPr>
          <w:rFonts w:ascii="Palatino Linotype" w:eastAsia="Calibri" w:hAnsi="Palatino Linotype" w:cs="Arial"/>
          <w:lang w:val="es-ES"/>
        </w:rPr>
        <w:t xml:space="preserve">del </w:t>
      </w:r>
      <w:r w:rsidRPr="00E1402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1402B">
        <w:rPr>
          <w:rFonts w:ascii="Palatino Linotype" w:hAnsi="Palatino Linotype"/>
        </w:rPr>
        <w:t>.</w:t>
      </w:r>
    </w:p>
    <w:p w14:paraId="1112549D" w14:textId="77777777" w:rsidR="00392078" w:rsidRPr="00E1402B" w:rsidRDefault="00392078" w:rsidP="00E1402B">
      <w:pPr>
        <w:pStyle w:val="Prrafodelista"/>
        <w:spacing w:before="240" w:after="240" w:line="360" w:lineRule="auto"/>
        <w:ind w:left="0"/>
        <w:jc w:val="both"/>
        <w:rPr>
          <w:rFonts w:ascii="Palatino Linotype" w:eastAsia="Calibri" w:hAnsi="Palatino Linotype" w:cs="Times New Roman"/>
          <w:lang w:val="es-ES"/>
        </w:rPr>
      </w:pPr>
    </w:p>
    <w:p w14:paraId="2CCB3A89" w14:textId="4D979143" w:rsidR="00520F9E" w:rsidRPr="00E1402B" w:rsidRDefault="00520F9E" w:rsidP="00E1402B">
      <w:pPr>
        <w:pStyle w:val="Ttulo2"/>
        <w:spacing w:line="360" w:lineRule="auto"/>
        <w:rPr>
          <w:rFonts w:ascii="Palatino Linotype" w:hAnsi="Palatino Linotype"/>
          <w:b/>
          <w:color w:val="auto"/>
          <w:sz w:val="24"/>
          <w:szCs w:val="24"/>
        </w:rPr>
      </w:pPr>
      <w:bookmarkStart w:id="49" w:name="_Toc25236214"/>
      <w:r w:rsidRPr="00E1402B">
        <w:rPr>
          <w:rFonts w:ascii="Palatino Linotype" w:hAnsi="Palatino Linotype"/>
          <w:b/>
          <w:color w:val="auto"/>
          <w:sz w:val="24"/>
          <w:szCs w:val="24"/>
        </w:rPr>
        <w:t>SEGUNDO. De</w:t>
      </w:r>
      <w:r w:rsidR="00713DD5" w:rsidRPr="00E1402B">
        <w:rPr>
          <w:rFonts w:ascii="Palatino Linotype" w:hAnsi="Palatino Linotype"/>
          <w:b/>
          <w:color w:val="auto"/>
          <w:sz w:val="24"/>
          <w:szCs w:val="24"/>
        </w:rPr>
        <w:t xml:space="preserve"> la oportunidad y procedencia</w:t>
      </w:r>
      <w:r w:rsidRPr="00E1402B">
        <w:rPr>
          <w:rFonts w:ascii="Palatino Linotype" w:hAnsi="Palatino Linotype"/>
          <w:b/>
          <w:color w:val="auto"/>
          <w:sz w:val="24"/>
          <w:szCs w:val="24"/>
        </w:rPr>
        <w:t>.</w:t>
      </w:r>
      <w:bookmarkEnd w:id="49"/>
    </w:p>
    <w:p w14:paraId="5E45317A" w14:textId="64C3FEF8" w:rsidR="00EF4E81" w:rsidRPr="00E1402B" w:rsidRDefault="00A30951" w:rsidP="00E1402B">
      <w:pPr>
        <w:pStyle w:val="Prrafodelista"/>
        <w:numPr>
          <w:ilvl w:val="0"/>
          <w:numId w:val="1"/>
        </w:numPr>
        <w:spacing w:before="240" w:after="240" w:line="360" w:lineRule="auto"/>
        <w:ind w:left="0" w:firstLine="0"/>
        <w:jc w:val="both"/>
        <w:rPr>
          <w:rFonts w:ascii="Palatino Linotype" w:hAnsi="Palatino Linotype"/>
          <w:lang w:val="es-MX" w:eastAsia="en-US"/>
        </w:rPr>
      </w:pPr>
      <w:r w:rsidRPr="00E1402B">
        <w:rPr>
          <w:rFonts w:ascii="Palatino Linotype" w:eastAsia="Calibri" w:hAnsi="Palatino Linotype" w:cs="Arial"/>
        </w:rPr>
        <w:t xml:space="preserve">El medio de impugnación fue presentado a través del </w:t>
      </w:r>
      <w:r w:rsidRPr="00E1402B">
        <w:rPr>
          <w:rFonts w:ascii="Palatino Linotype" w:eastAsia="Calibri" w:hAnsi="Palatino Linotype" w:cs="Arial"/>
          <w:b/>
        </w:rPr>
        <w:t>SAIMEX,</w:t>
      </w:r>
      <w:r w:rsidRPr="00E1402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1402B">
        <w:rPr>
          <w:rFonts w:ascii="Palatino Linotype" w:eastAsia="Calibri" w:hAnsi="Palatino Linotype" w:cs="Arial"/>
          <w:b/>
        </w:rPr>
        <w:t>SUJETO OBLIGADO</w:t>
      </w:r>
      <w:r w:rsidRPr="00E1402B">
        <w:rPr>
          <w:rFonts w:ascii="Palatino Linotype" w:eastAsia="Calibri" w:hAnsi="Palatino Linotype" w:cs="Arial"/>
        </w:rPr>
        <w:t xml:space="preserve"> respondió el </w:t>
      </w:r>
      <w:r w:rsidR="00BE5000" w:rsidRPr="00E1402B">
        <w:rPr>
          <w:rFonts w:ascii="Palatino Linotype" w:eastAsia="Calibri" w:hAnsi="Palatino Linotype" w:cs="Arial"/>
        </w:rPr>
        <w:t>veinticinco</w:t>
      </w:r>
      <w:r w:rsidRPr="00E1402B">
        <w:rPr>
          <w:rFonts w:ascii="Palatino Linotype" w:eastAsia="Calibri" w:hAnsi="Palatino Linotype" w:cs="Arial"/>
        </w:rPr>
        <w:t xml:space="preserve"> (</w:t>
      </w:r>
      <w:r w:rsidR="00BE5000" w:rsidRPr="00E1402B">
        <w:rPr>
          <w:rFonts w:ascii="Palatino Linotype" w:eastAsia="Calibri" w:hAnsi="Palatino Linotype" w:cs="Arial"/>
        </w:rPr>
        <w:t>25</w:t>
      </w:r>
      <w:r w:rsidRPr="00E1402B">
        <w:rPr>
          <w:rFonts w:ascii="Palatino Linotype" w:eastAsia="Calibri" w:hAnsi="Palatino Linotype" w:cs="Arial"/>
        </w:rPr>
        <w:t>)</w:t>
      </w:r>
      <w:r w:rsidR="00425003" w:rsidRPr="00E1402B">
        <w:rPr>
          <w:rFonts w:ascii="Palatino Linotype" w:eastAsia="Calibri" w:hAnsi="Palatino Linotype" w:cs="Arial"/>
        </w:rPr>
        <w:t xml:space="preserve"> </w:t>
      </w:r>
      <w:r w:rsidR="00A55192" w:rsidRPr="00E1402B">
        <w:rPr>
          <w:rFonts w:ascii="Palatino Linotype" w:eastAsia="Calibri" w:hAnsi="Palatino Linotype" w:cs="Arial"/>
        </w:rPr>
        <w:t xml:space="preserve"> de septiembre de dos mil diecinueve</w:t>
      </w:r>
      <w:r w:rsidRPr="00E1402B">
        <w:rPr>
          <w:rFonts w:ascii="Palatino Linotype" w:eastAsia="Calibri" w:hAnsi="Palatino Linotype" w:cs="Arial"/>
        </w:rPr>
        <w:t xml:space="preserve">, </w:t>
      </w:r>
      <w:r w:rsidRPr="00E1402B">
        <w:rPr>
          <w:rFonts w:ascii="Palatino Linotype" w:hAnsi="Palatino Linotype" w:cs="Arial"/>
        </w:rPr>
        <w:t>de tal forma</w:t>
      </w:r>
      <w:r w:rsidR="00A55192" w:rsidRPr="00E1402B">
        <w:rPr>
          <w:rFonts w:ascii="Palatino Linotype" w:hAnsi="Palatino Linotype" w:cs="Arial"/>
        </w:rPr>
        <w:t xml:space="preserve"> que el plazo para interponer los</w:t>
      </w:r>
      <w:r w:rsidRPr="00E1402B">
        <w:rPr>
          <w:rFonts w:ascii="Palatino Linotype" w:hAnsi="Palatino Linotype" w:cs="Arial"/>
        </w:rPr>
        <w:t xml:space="preserve"> recurso</w:t>
      </w:r>
      <w:r w:rsidR="00A55192" w:rsidRPr="00E1402B">
        <w:rPr>
          <w:rFonts w:ascii="Palatino Linotype" w:hAnsi="Palatino Linotype" w:cs="Arial"/>
        </w:rPr>
        <w:t>s</w:t>
      </w:r>
      <w:r w:rsidR="00BE5000" w:rsidRPr="00E1402B">
        <w:rPr>
          <w:rFonts w:ascii="Palatino Linotype" w:hAnsi="Palatino Linotype" w:cs="Arial"/>
        </w:rPr>
        <w:t xml:space="preserve"> transcurrió del día veintiséis (26</w:t>
      </w:r>
      <w:r w:rsidRPr="00E1402B">
        <w:rPr>
          <w:rFonts w:ascii="Palatino Linotype" w:hAnsi="Palatino Linotype" w:cs="Arial"/>
        </w:rPr>
        <w:t xml:space="preserve">) de </w:t>
      </w:r>
      <w:r w:rsidR="00BE5000" w:rsidRPr="00E1402B">
        <w:rPr>
          <w:rFonts w:ascii="Palatino Linotype" w:hAnsi="Palatino Linotype" w:cs="Arial"/>
        </w:rPr>
        <w:t>septiembre al dieciséis (16</w:t>
      </w:r>
      <w:r w:rsidR="00A55192" w:rsidRPr="00E1402B">
        <w:rPr>
          <w:rFonts w:ascii="Palatino Linotype" w:hAnsi="Palatino Linotype" w:cs="Arial"/>
        </w:rPr>
        <w:t>) de octubre de dos mil</w:t>
      </w:r>
      <w:r w:rsidRPr="00E1402B">
        <w:rPr>
          <w:rFonts w:ascii="Palatino Linotype" w:hAnsi="Palatino Linotype" w:cs="Arial"/>
        </w:rPr>
        <w:t>; en consecuencia, presentó su</w:t>
      </w:r>
      <w:r w:rsidR="00BE5000" w:rsidRPr="00E1402B">
        <w:rPr>
          <w:rFonts w:ascii="Palatino Linotype" w:hAnsi="Palatino Linotype" w:cs="Arial"/>
        </w:rPr>
        <w:t xml:space="preserve"> inconformidad el día veintiséis</w:t>
      </w:r>
      <w:r w:rsidRPr="00E1402B">
        <w:rPr>
          <w:rFonts w:ascii="Palatino Linotype" w:hAnsi="Palatino Linotype" w:cs="Arial"/>
        </w:rPr>
        <w:t xml:space="preserve"> (</w:t>
      </w:r>
      <w:r w:rsidR="00BE5000" w:rsidRPr="00E1402B">
        <w:rPr>
          <w:rFonts w:ascii="Palatino Linotype" w:hAnsi="Palatino Linotype" w:cs="Arial"/>
        </w:rPr>
        <w:t>26</w:t>
      </w:r>
      <w:r w:rsidRPr="00E1402B">
        <w:rPr>
          <w:rFonts w:ascii="Palatino Linotype" w:hAnsi="Palatino Linotype" w:cs="Arial"/>
        </w:rPr>
        <w:t xml:space="preserve">) </w:t>
      </w:r>
      <w:r w:rsidRPr="00E1402B">
        <w:rPr>
          <w:rFonts w:ascii="Palatino Linotype" w:hAnsi="Palatino Linotype" w:cs="Arial"/>
        </w:rPr>
        <w:lastRenderedPageBreak/>
        <w:t xml:space="preserve">de septiembre de dos mil diecinueve, este se encuentra dentro de los márgenes temporales previstos en el artículo 178 de la </w:t>
      </w:r>
      <w:r w:rsidRPr="00E1402B">
        <w:rPr>
          <w:rFonts w:ascii="Palatino Linotype" w:hAnsi="Palatino Linotype" w:cs="Arial"/>
          <w:b/>
        </w:rPr>
        <w:t xml:space="preserve">Ley de Transparencia y Acceso a la Información Pública del Estado de México y Municipios </w:t>
      </w:r>
      <w:r w:rsidRPr="00E1402B">
        <w:rPr>
          <w:rFonts w:ascii="Palatino Linotype" w:hAnsi="Palatino Linotype" w:cs="Arial"/>
        </w:rPr>
        <w:t>vigente</w:t>
      </w:r>
      <w:r w:rsidR="00425003" w:rsidRPr="00E1402B">
        <w:rPr>
          <w:rFonts w:ascii="Palatino Linotype" w:hAnsi="Palatino Linotype" w:cs="Arial"/>
        </w:rPr>
        <w:t>.</w:t>
      </w:r>
    </w:p>
    <w:p w14:paraId="69CCDE90" w14:textId="3DBE1320" w:rsidR="00F70290" w:rsidRPr="00E1402B" w:rsidRDefault="00A56378" w:rsidP="00E1402B">
      <w:pPr>
        <w:pStyle w:val="Ttulo2"/>
        <w:spacing w:line="360" w:lineRule="auto"/>
        <w:rPr>
          <w:rFonts w:ascii="Palatino Linotype" w:eastAsia="Times New Roman" w:hAnsi="Palatino Linotype" w:cs="Arial"/>
          <w:b/>
          <w:color w:val="auto"/>
          <w:sz w:val="24"/>
          <w:szCs w:val="24"/>
          <w:lang w:eastAsia="es-MX"/>
        </w:rPr>
      </w:pPr>
      <w:bookmarkStart w:id="50" w:name="_Toc454390714"/>
      <w:bookmarkStart w:id="51" w:name="_Toc25236215"/>
      <w:r w:rsidRPr="00E1402B">
        <w:rPr>
          <w:rFonts w:ascii="Palatino Linotype" w:hAnsi="Palatino Linotype"/>
          <w:b/>
          <w:color w:val="auto"/>
          <w:sz w:val="24"/>
          <w:szCs w:val="24"/>
        </w:rPr>
        <w:t xml:space="preserve">TERCERO. </w:t>
      </w:r>
      <w:bookmarkStart w:id="52" w:name="_Toc447183492"/>
      <w:bookmarkStart w:id="53" w:name="_Toc450120667"/>
      <w:bookmarkStart w:id="54" w:name="_Toc461555895"/>
      <w:bookmarkEnd w:id="50"/>
      <w:r w:rsidR="00F70290" w:rsidRPr="00E1402B">
        <w:rPr>
          <w:rFonts w:ascii="Palatino Linotype" w:hAnsi="Palatino Linotype"/>
          <w:sz w:val="24"/>
          <w:szCs w:val="24"/>
        </w:rPr>
        <w:t xml:space="preserve"> </w:t>
      </w:r>
      <w:r w:rsidR="00F70290" w:rsidRPr="00E1402B">
        <w:rPr>
          <w:rFonts w:ascii="Palatino Linotype" w:hAnsi="Palatino Linotype"/>
          <w:b/>
          <w:color w:val="auto"/>
          <w:sz w:val="24"/>
          <w:szCs w:val="24"/>
        </w:rPr>
        <w:t xml:space="preserve">Del planteamiento de la </w:t>
      </w:r>
      <w:proofErr w:type="spellStart"/>
      <w:r w:rsidR="00F70290" w:rsidRPr="00E1402B">
        <w:rPr>
          <w:rFonts w:ascii="Palatino Linotype" w:hAnsi="Palatino Linotype"/>
          <w:b/>
          <w:color w:val="auto"/>
          <w:sz w:val="24"/>
          <w:szCs w:val="24"/>
        </w:rPr>
        <w:t>litis</w:t>
      </w:r>
      <w:bookmarkEnd w:id="51"/>
      <w:proofErr w:type="spellEnd"/>
    </w:p>
    <w:p w14:paraId="35DB1967" w14:textId="77777777" w:rsidR="00A55192" w:rsidRPr="00E1402B" w:rsidRDefault="00A55192" w:rsidP="00E1402B">
      <w:pPr>
        <w:spacing w:line="360" w:lineRule="auto"/>
        <w:rPr>
          <w:rFonts w:ascii="Palatino Linotype" w:hAnsi="Palatino Linotype"/>
          <w:lang w:val="es-MX" w:eastAsia="en-US"/>
        </w:rPr>
      </w:pPr>
    </w:p>
    <w:p w14:paraId="125BEA1E" w14:textId="76152917" w:rsidR="00334CA3" w:rsidRPr="00E1402B" w:rsidRDefault="004B43D2"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eastAsia="Calibri" w:hAnsi="Palatino Linotype" w:cs="Arial"/>
        </w:rPr>
        <w:t xml:space="preserve">El </w:t>
      </w:r>
      <w:r w:rsidRPr="00E1402B">
        <w:rPr>
          <w:rFonts w:ascii="Palatino Linotype" w:hAnsi="Palatino Linotype" w:cs="Arial"/>
          <w:b/>
        </w:rPr>
        <w:t xml:space="preserve">SUJETO OBLIGADO </w:t>
      </w:r>
      <w:r w:rsidRPr="00E1402B">
        <w:rPr>
          <w:rFonts w:ascii="Palatino Linotype" w:hAnsi="Palatino Linotype" w:cs="Arial"/>
        </w:rPr>
        <w:t>dio respuesta a la</w:t>
      </w:r>
      <w:r w:rsidR="00CF1E3E" w:rsidRPr="00E1402B">
        <w:rPr>
          <w:rFonts w:ascii="Palatino Linotype" w:hAnsi="Palatino Linotype" w:cs="Arial"/>
        </w:rPr>
        <w:t>s</w:t>
      </w:r>
      <w:r w:rsidRPr="00E1402B">
        <w:rPr>
          <w:rFonts w:ascii="Palatino Linotype" w:hAnsi="Palatino Linotype" w:cs="Arial"/>
        </w:rPr>
        <w:t xml:space="preserve"> solicitud</w:t>
      </w:r>
      <w:r w:rsidR="00CF1E3E" w:rsidRPr="00E1402B">
        <w:rPr>
          <w:rFonts w:ascii="Palatino Linotype" w:hAnsi="Palatino Linotype" w:cs="Arial"/>
        </w:rPr>
        <w:t>es</w:t>
      </w:r>
      <w:r w:rsidRPr="00E1402B">
        <w:rPr>
          <w:rFonts w:ascii="Palatino Linotype" w:hAnsi="Palatino Linotype" w:cs="Arial"/>
        </w:rPr>
        <w:t xml:space="preserve"> de información</w:t>
      </w:r>
      <w:r w:rsidR="00CF1E3E" w:rsidRPr="00E1402B">
        <w:rPr>
          <w:rFonts w:ascii="Palatino Linotype" w:hAnsi="Palatino Linotype" w:cs="Arial"/>
        </w:rPr>
        <w:t xml:space="preserve"> </w:t>
      </w:r>
      <w:r w:rsidR="00007860" w:rsidRPr="00E1402B">
        <w:rPr>
          <w:rFonts w:ascii="Palatino Linotype" w:hAnsi="Palatino Linotype" w:cs="Arial"/>
        </w:rPr>
        <w:t>en las cuales se adjuntó</w:t>
      </w:r>
      <w:r w:rsidR="00334CA3" w:rsidRPr="00E1402B">
        <w:rPr>
          <w:rFonts w:ascii="Palatino Linotype" w:hAnsi="Palatino Linotype" w:cs="Arial"/>
        </w:rPr>
        <w:t xml:space="preserve"> el </w:t>
      </w:r>
      <w:r w:rsidR="00334CA3" w:rsidRPr="00E1402B">
        <w:rPr>
          <w:rFonts w:ascii="Palatino Linotype" w:hAnsi="Palatino Linotype" w:cs="Arial"/>
          <w:bCs/>
        </w:rPr>
        <w:t xml:space="preserve">título profesional de la Licenciatura en Derecho, Cedula Profesional, Titulo de Maestría en Derecho, Cedula Profesional de Maestría en Derecho, Grado de Doctor en Ciencias Sociales </w:t>
      </w:r>
      <w:r w:rsidR="00FB52D1" w:rsidRPr="00E1402B">
        <w:rPr>
          <w:rFonts w:ascii="Palatino Linotype" w:hAnsi="Palatino Linotype" w:cs="Arial"/>
          <w:bCs/>
        </w:rPr>
        <w:t xml:space="preserve">del Abogado General de la Universidad Autónoma del Estado de México </w:t>
      </w:r>
      <w:r w:rsidR="00334CA3" w:rsidRPr="00E1402B">
        <w:rPr>
          <w:rFonts w:ascii="Palatino Linotype" w:hAnsi="Palatino Linotype" w:cs="Arial"/>
          <w:bCs/>
        </w:rPr>
        <w:t>y la versión pública suscrita y firmada por la Directora de Recursos Humanos</w:t>
      </w:r>
      <w:r w:rsidR="00FB52D1" w:rsidRPr="00E1402B">
        <w:rPr>
          <w:rFonts w:ascii="Palatino Linotype" w:hAnsi="Palatino Linotype" w:cs="Arial"/>
        </w:rPr>
        <w:t xml:space="preserve">, así como el Acuerdo </w:t>
      </w:r>
      <w:r w:rsidR="00FB52D1" w:rsidRPr="00E1402B">
        <w:rPr>
          <w:rFonts w:ascii="Palatino Linotype" w:hAnsi="Palatino Linotype" w:cs="Arial"/>
          <w:bCs/>
        </w:rPr>
        <w:t>UAEM/CI/CIC/0078/19 del Comité de Transparencia de la misma Universidad.</w:t>
      </w:r>
    </w:p>
    <w:p w14:paraId="6498508A" w14:textId="77777777" w:rsidR="00CF1E3E" w:rsidRPr="00E1402B" w:rsidRDefault="00CF1E3E" w:rsidP="00E1402B">
      <w:pPr>
        <w:pStyle w:val="Prrafodelista"/>
        <w:tabs>
          <w:tab w:val="left" w:pos="0"/>
        </w:tabs>
        <w:spacing w:line="360" w:lineRule="auto"/>
        <w:ind w:left="0"/>
        <w:jc w:val="both"/>
        <w:rPr>
          <w:rFonts w:ascii="Palatino Linotype" w:hAnsi="Palatino Linotype" w:cs="Arial"/>
          <w:color w:val="000000" w:themeColor="text1"/>
        </w:rPr>
      </w:pPr>
    </w:p>
    <w:p w14:paraId="68CC6484" w14:textId="62886B2E" w:rsidR="00CF1E3E" w:rsidRPr="00E1402B" w:rsidRDefault="004B43D2" w:rsidP="00E1402B">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E1402B">
        <w:rPr>
          <w:rFonts w:ascii="Palatino Linotype" w:hAnsi="Palatino Linotype" w:cs="Arial"/>
        </w:rPr>
        <w:t xml:space="preserve"> </w:t>
      </w:r>
      <w:r w:rsidRPr="00E1402B">
        <w:rPr>
          <w:rFonts w:ascii="Palatino Linotype" w:hAnsi="Palatino Linotype" w:cs="Arial"/>
          <w:color w:val="000000" w:themeColor="text1"/>
        </w:rPr>
        <w:t xml:space="preserve">Derivado de la respuesta del </w:t>
      </w:r>
      <w:r w:rsidRPr="00E1402B">
        <w:rPr>
          <w:rFonts w:ascii="Palatino Linotype" w:hAnsi="Palatino Linotype" w:cs="Arial"/>
          <w:b/>
          <w:color w:val="000000" w:themeColor="text1"/>
        </w:rPr>
        <w:t>SUJETO OBLIGADO</w:t>
      </w:r>
      <w:r w:rsidRPr="00E1402B">
        <w:rPr>
          <w:rFonts w:ascii="Palatino Linotype" w:hAnsi="Palatino Linotype" w:cs="Arial"/>
          <w:color w:val="000000" w:themeColor="text1"/>
        </w:rPr>
        <w:t xml:space="preserve">, el </w:t>
      </w:r>
      <w:r w:rsidRPr="00E1402B">
        <w:rPr>
          <w:rFonts w:ascii="Palatino Linotype" w:hAnsi="Palatino Linotype" w:cs="Arial"/>
          <w:b/>
          <w:color w:val="000000" w:themeColor="text1"/>
        </w:rPr>
        <w:t>RECURRENTE</w:t>
      </w:r>
      <w:r w:rsidRPr="00E1402B">
        <w:rPr>
          <w:rFonts w:ascii="Palatino Linotype" w:hAnsi="Palatino Linotype" w:cs="Arial"/>
          <w:color w:val="000000" w:themeColor="text1"/>
        </w:rPr>
        <w:t xml:space="preserve"> presentó su inconformidad señalando como razones o motivos de inconformidad los ya transcritos.</w:t>
      </w:r>
    </w:p>
    <w:p w14:paraId="2684B6F4" w14:textId="77777777" w:rsidR="00CF1E3E" w:rsidRPr="00E1402B" w:rsidRDefault="00CF1E3E" w:rsidP="00E1402B">
      <w:pPr>
        <w:pStyle w:val="Prrafodelista"/>
        <w:spacing w:line="360" w:lineRule="auto"/>
        <w:ind w:left="0"/>
        <w:jc w:val="both"/>
        <w:rPr>
          <w:rFonts w:ascii="Palatino Linotype" w:eastAsia="Times New Roman" w:hAnsi="Palatino Linotype" w:cs="Arial"/>
          <w:color w:val="000000" w:themeColor="text1"/>
        </w:rPr>
      </w:pPr>
    </w:p>
    <w:p w14:paraId="2DAD0200" w14:textId="727F0553" w:rsidR="006B4CF5" w:rsidRPr="00E1402B" w:rsidRDefault="004B43D2" w:rsidP="00E1402B">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E1402B">
        <w:rPr>
          <w:rFonts w:ascii="Palatino Linotype" w:eastAsia="Times New Roman" w:hAnsi="Palatino Linotype" w:cs="Arial"/>
        </w:rPr>
        <w:t xml:space="preserve">En </w:t>
      </w:r>
      <w:r w:rsidRPr="00E1402B">
        <w:rPr>
          <w:rFonts w:ascii="Palatino Linotype" w:hAnsi="Palatino Linotype" w:cs="Arial"/>
          <w:lang w:eastAsia="es-MX"/>
        </w:rPr>
        <w:t>dichas</w:t>
      </w:r>
      <w:r w:rsidRPr="00E1402B">
        <w:rPr>
          <w:rFonts w:ascii="Palatino Linotype" w:eastAsia="Times New Roman" w:hAnsi="Palatino Linotype" w:cs="Arial"/>
        </w:rPr>
        <w:t xml:space="preserve"> condiciones, la </w:t>
      </w:r>
      <w:proofErr w:type="spellStart"/>
      <w:r w:rsidRPr="00E1402B">
        <w:rPr>
          <w:rFonts w:ascii="Palatino Linotype" w:eastAsia="Times New Roman" w:hAnsi="Palatino Linotype" w:cs="Arial"/>
          <w:i/>
        </w:rPr>
        <w:t>litis</w:t>
      </w:r>
      <w:proofErr w:type="spellEnd"/>
      <w:r w:rsidRPr="00E1402B">
        <w:rPr>
          <w:rFonts w:ascii="Palatino Linotype" w:eastAsia="Times New Roman" w:hAnsi="Palatino Linotype" w:cs="Arial"/>
        </w:rPr>
        <w:t xml:space="preserve"> a resolver en este recurso se circunscribe a determinar si  </w:t>
      </w:r>
      <w:r w:rsidRPr="00E1402B">
        <w:rPr>
          <w:rFonts w:ascii="Palatino Linotype" w:eastAsia="MS Mincho" w:hAnsi="Palatino Linotype" w:cs="Arial"/>
        </w:rPr>
        <w:t>se actualiza</w:t>
      </w:r>
      <w:r w:rsidR="00BD319C" w:rsidRPr="00E1402B">
        <w:rPr>
          <w:rFonts w:ascii="Palatino Linotype" w:eastAsia="MS Mincho" w:hAnsi="Palatino Linotype" w:cs="Arial"/>
        </w:rPr>
        <w:t>n</w:t>
      </w:r>
      <w:r w:rsidRPr="00E1402B">
        <w:rPr>
          <w:rFonts w:ascii="Palatino Linotype" w:eastAsia="MS Mincho" w:hAnsi="Palatino Linotype" w:cs="Arial"/>
        </w:rPr>
        <w:t xml:space="preserve"> la</w:t>
      </w:r>
      <w:r w:rsidR="00BD319C" w:rsidRPr="00E1402B">
        <w:rPr>
          <w:rFonts w:ascii="Palatino Linotype" w:eastAsia="MS Mincho" w:hAnsi="Palatino Linotype" w:cs="Arial"/>
        </w:rPr>
        <w:t>s</w:t>
      </w:r>
      <w:r w:rsidRPr="00E1402B">
        <w:rPr>
          <w:rFonts w:ascii="Palatino Linotype" w:eastAsia="MS Mincho" w:hAnsi="Palatino Linotype" w:cs="Arial"/>
        </w:rPr>
        <w:t xml:space="preserve"> causal</w:t>
      </w:r>
      <w:r w:rsidR="00BD319C" w:rsidRPr="00E1402B">
        <w:rPr>
          <w:rFonts w:ascii="Palatino Linotype" w:eastAsia="MS Mincho" w:hAnsi="Palatino Linotype" w:cs="Arial"/>
        </w:rPr>
        <w:t>es</w:t>
      </w:r>
      <w:r w:rsidRPr="00E1402B">
        <w:rPr>
          <w:rFonts w:ascii="Palatino Linotype" w:eastAsia="MS Mincho" w:hAnsi="Palatino Linotype" w:cs="Arial"/>
        </w:rPr>
        <w:t xml:space="preserve"> de procedencia prevista</w:t>
      </w:r>
      <w:r w:rsidR="00BD319C" w:rsidRPr="00E1402B">
        <w:rPr>
          <w:rFonts w:ascii="Palatino Linotype" w:eastAsia="MS Mincho" w:hAnsi="Palatino Linotype" w:cs="Arial"/>
        </w:rPr>
        <w:t>s</w:t>
      </w:r>
      <w:r w:rsidRPr="00E1402B">
        <w:rPr>
          <w:rFonts w:ascii="Palatino Linotype" w:eastAsia="MS Mincho" w:hAnsi="Palatino Linotype" w:cs="Arial"/>
        </w:rPr>
        <w:t xml:space="preserve"> en el artículo 179, </w:t>
      </w:r>
      <w:r w:rsidR="00BD319C" w:rsidRPr="00E1402B">
        <w:rPr>
          <w:rFonts w:ascii="Palatino Linotype" w:eastAsia="MS Mincho" w:hAnsi="Palatino Linotype" w:cs="Arial"/>
        </w:rPr>
        <w:t>fracciones</w:t>
      </w:r>
      <w:r w:rsidRPr="00E1402B">
        <w:rPr>
          <w:rFonts w:ascii="Palatino Linotype" w:eastAsia="MS Mincho" w:hAnsi="Palatino Linotype" w:cs="Arial"/>
        </w:rPr>
        <w:t xml:space="preserve"> </w:t>
      </w:r>
      <w:r w:rsidR="00BD319C" w:rsidRPr="00E1402B">
        <w:rPr>
          <w:rFonts w:ascii="Palatino Linotype" w:eastAsia="MS Mincho" w:hAnsi="Palatino Linotype" w:cs="Arial"/>
        </w:rPr>
        <w:t xml:space="preserve">II y </w:t>
      </w:r>
      <w:r w:rsidR="00695D38" w:rsidRPr="00E1402B">
        <w:rPr>
          <w:rFonts w:ascii="Palatino Linotype" w:eastAsia="MS Mincho" w:hAnsi="Palatino Linotype" w:cs="Arial"/>
        </w:rPr>
        <w:t>VI</w:t>
      </w:r>
      <w:r w:rsidRPr="00E1402B">
        <w:rPr>
          <w:rFonts w:ascii="Palatino Linotype" w:eastAsia="MS Mincho" w:hAnsi="Palatino Linotype" w:cs="Arial"/>
        </w:rPr>
        <w:t xml:space="preserve">, de la </w:t>
      </w:r>
      <w:r w:rsidRPr="00E1402B">
        <w:rPr>
          <w:rFonts w:ascii="Palatino Linotype" w:eastAsia="MS Mincho" w:hAnsi="Palatino Linotype" w:cs="Arial"/>
          <w:b/>
        </w:rPr>
        <w:t>Ley de Transparencia y Acceso a la Información Pública del Estado de México y Municipios</w:t>
      </w:r>
      <w:r w:rsidRPr="00E1402B">
        <w:rPr>
          <w:rFonts w:ascii="Palatino Linotype" w:eastAsia="MS Mincho" w:hAnsi="Palatino Linotype" w:cs="Arial"/>
        </w:rPr>
        <w:t xml:space="preserve">; </w:t>
      </w:r>
      <w:r w:rsidR="00BD319C" w:rsidRPr="00E1402B">
        <w:rPr>
          <w:rFonts w:ascii="Palatino Linotype" w:eastAsia="Times New Roman" w:hAnsi="Palatino Linotype" w:cs="Arial"/>
          <w:color w:val="000000" w:themeColor="text1"/>
          <w:lang w:val="es-ES" w:eastAsia="es-MX"/>
        </w:rPr>
        <w:t>fracci</w:t>
      </w:r>
      <w:r w:rsidR="00CF1E3E" w:rsidRPr="00E1402B">
        <w:rPr>
          <w:rFonts w:ascii="Palatino Linotype" w:eastAsia="Times New Roman" w:hAnsi="Palatino Linotype" w:cs="Arial"/>
          <w:color w:val="000000" w:themeColor="text1"/>
          <w:lang w:val="es-ES" w:eastAsia="es-MX"/>
        </w:rPr>
        <w:t>o</w:t>
      </w:r>
      <w:r w:rsidR="00BD319C" w:rsidRPr="00E1402B">
        <w:rPr>
          <w:rFonts w:ascii="Palatino Linotype" w:eastAsia="Times New Roman" w:hAnsi="Palatino Linotype" w:cs="Arial"/>
          <w:color w:val="000000" w:themeColor="text1"/>
          <w:lang w:val="es-ES" w:eastAsia="es-MX"/>
        </w:rPr>
        <w:t>nes</w:t>
      </w:r>
      <w:r w:rsidRPr="00E1402B">
        <w:rPr>
          <w:rFonts w:ascii="Palatino Linotype" w:eastAsia="Times New Roman" w:hAnsi="Palatino Linotype" w:cs="Arial"/>
          <w:color w:val="000000" w:themeColor="text1"/>
          <w:lang w:val="es-ES" w:eastAsia="es-MX"/>
        </w:rPr>
        <w:t xml:space="preserve"> que determinan las hipótesis jurídica relativa</w:t>
      </w:r>
      <w:r w:rsidR="00BD319C" w:rsidRPr="00E1402B">
        <w:rPr>
          <w:rFonts w:ascii="Palatino Linotype" w:eastAsia="Times New Roman" w:hAnsi="Palatino Linotype" w:cs="Arial"/>
          <w:color w:val="000000" w:themeColor="text1"/>
          <w:lang w:val="es-ES" w:eastAsia="es-MX"/>
        </w:rPr>
        <w:t>s</w:t>
      </w:r>
      <w:r w:rsidRPr="00E1402B">
        <w:rPr>
          <w:rFonts w:ascii="Palatino Linotype" w:eastAsia="Times New Roman" w:hAnsi="Palatino Linotype" w:cs="Arial"/>
          <w:color w:val="000000" w:themeColor="text1"/>
          <w:lang w:val="es-ES" w:eastAsia="es-MX"/>
        </w:rPr>
        <w:t xml:space="preserve"> a la </w:t>
      </w:r>
      <w:r w:rsidR="00BD319C" w:rsidRPr="00E1402B">
        <w:rPr>
          <w:rFonts w:ascii="Palatino Linotype" w:eastAsia="Times New Roman" w:hAnsi="Palatino Linotype" w:cs="Arial"/>
          <w:color w:val="000000" w:themeColor="text1"/>
          <w:lang w:val="es-ES" w:eastAsia="es-MX"/>
        </w:rPr>
        <w:t xml:space="preserve"> clasificación de la información </w:t>
      </w:r>
      <w:r w:rsidR="00695D38" w:rsidRPr="00E1402B">
        <w:rPr>
          <w:rFonts w:ascii="Palatino Linotype" w:eastAsia="Times New Roman" w:hAnsi="Palatino Linotype" w:cs="Arial"/>
          <w:color w:val="000000" w:themeColor="text1"/>
          <w:lang w:val="es-ES" w:eastAsia="es-MX"/>
        </w:rPr>
        <w:t>y la entrega de información que no corresponde con lo solicitado</w:t>
      </w:r>
      <w:r w:rsidRPr="00E1402B">
        <w:rPr>
          <w:rFonts w:ascii="Palatino Linotype" w:eastAsia="Times New Roman" w:hAnsi="Palatino Linotype" w:cs="Arial"/>
          <w:color w:val="000000" w:themeColor="text1"/>
          <w:lang w:val="es-ES" w:eastAsia="es-MX"/>
        </w:rPr>
        <w:t>. Supuesto</w:t>
      </w:r>
      <w:r w:rsidR="00BD319C" w:rsidRPr="00E1402B">
        <w:rPr>
          <w:rFonts w:ascii="Palatino Linotype" w:eastAsia="Times New Roman" w:hAnsi="Palatino Linotype" w:cs="Arial"/>
          <w:color w:val="000000" w:themeColor="text1"/>
          <w:lang w:val="es-ES" w:eastAsia="es-MX"/>
        </w:rPr>
        <w:t>s de los</w:t>
      </w:r>
      <w:r w:rsidRPr="00E1402B">
        <w:rPr>
          <w:rFonts w:ascii="Palatino Linotype" w:eastAsia="Times New Roman" w:hAnsi="Palatino Linotype" w:cs="Arial"/>
          <w:color w:val="000000" w:themeColor="text1"/>
          <w:lang w:val="es-ES" w:eastAsia="es-MX"/>
        </w:rPr>
        <w:t xml:space="preserve"> que el ahora recurrente se duele, razón por la que, </w:t>
      </w:r>
      <w:r w:rsidRPr="00E1402B">
        <w:rPr>
          <w:rFonts w:ascii="Palatino Linotype" w:hAnsi="Palatino Linotype" w:cs="Arial"/>
          <w:color w:val="000000" w:themeColor="text1"/>
        </w:rPr>
        <w:t xml:space="preserve">la presente resolución </w:t>
      </w:r>
      <w:r w:rsidRPr="00E1402B">
        <w:rPr>
          <w:rFonts w:ascii="Palatino Linotype" w:hAnsi="Palatino Linotype" w:cs="Arial"/>
          <w:color w:val="000000" w:themeColor="text1"/>
        </w:rPr>
        <w:lastRenderedPageBreak/>
        <w:t xml:space="preserve">se circunscribirá en determinar si el </w:t>
      </w:r>
      <w:r w:rsidRPr="00E1402B">
        <w:rPr>
          <w:rFonts w:ascii="Palatino Linotype" w:hAnsi="Palatino Linotype" w:cs="Arial"/>
          <w:b/>
          <w:color w:val="000000" w:themeColor="text1"/>
        </w:rPr>
        <w:t>SUJETO</w:t>
      </w:r>
      <w:r w:rsidRPr="00E1402B">
        <w:rPr>
          <w:rFonts w:ascii="Palatino Linotype" w:hAnsi="Palatino Linotype" w:cs="Arial"/>
          <w:color w:val="000000" w:themeColor="text1"/>
        </w:rPr>
        <w:t xml:space="preserve"> </w:t>
      </w:r>
      <w:r w:rsidRPr="00E1402B">
        <w:rPr>
          <w:rFonts w:ascii="Palatino Linotype" w:hAnsi="Palatino Linotype" w:cs="Arial"/>
          <w:b/>
          <w:color w:val="000000" w:themeColor="text1"/>
        </w:rPr>
        <w:t>OBLIGADO</w:t>
      </w:r>
      <w:r w:rsidRPr="00E1402B">
        <w:rPr>
          <w:rFonts w:ascii="Palatino Linotype" w:hAnsi="Palatino Linotype" w:cs="Arial"/>
          <w:color w:val="000000" w:themeColor="text1"/>
        </w:rPr>
        <w:t xml:space="preserve"> con la respuesta </w:t>
      </w:r>
      <w:r w:rsidRPr="00E1402B">
        <w:rPr>
          <w:rFonts w:ascii="Palatino Linotype" w:eastAsia="Times New Roman" w:hAnsi="Palatino Linotype"/>
          <w:color w:val="000000" w:themeColor="text1"/>
        </w:rPr>
        <w:t>actualiza la</w:t>
      </w:r>
      <w:r w:rsidR="00BD319C" w:rsidRPr="00E1402B">
        <w:rPr>
          <w:rFonts w:ascii="Palatino Linotype" w:eastAsia="Times New Roman" w:hAnsi="Palatino Linotype"/>
          <w:color w:val="000000" w:themeColor="text1"/>
        </w:rPr>
        <w:t>s</w:t>
      </w:r>
      <w:r w:rsidRPr="00E1402B">
        <w:rPr>
          <w:rFonts w:ascii="Palatino Linotype" w:eastAsia="Times New Roman" w:hAnsi="Palatino Linotype"/>
          <w:color w:val="000000" w:themeColor="text1"/>
        </w:rPr>
        <w:t xml:space="preserve"> causa</w:t>
      </w:r>
      <w:r w:rsidR="00BD319C" w:rsidRPr="00E1402B">
        <w:rPr>
          <w:rFonts w:ascii="Palatino Linotype" w:eastAsia="Times New Roman" w:hAnsi="Palatino Linotype"/>
          <w:color w:val="000000" w:themeColor="text1"/>
        </w:rPr>
        <w:t>s</w:t>
      </w:r>
      <w:r w:rsidRPr="00E1402B">
        <w:rPr>
          <w:rFonts w:ascii="Palatino Linotype" w:eastAsia="Times New Roman" w:hAnsi="Palatino Linotype"/>
          <w:color w:val="000000" w:themeColor="text1"/>
        </w:rPr>
        <w:t xml:space="preserve"> de procedencia establecida</w:t>
      </w:r>
      <w:r w:rsidR="00BD319C" w:rsidRPr="00E1402B">
        <w:rPr>
          <w:rFonts w:ascii="Palatino Linotype" w:eastAsia="Times New Roman" w:hAnsi="Palatino Linotype"/>
          <w:color w:val="000000" w:themeColor="text1"/>
        </w:rPr>
        <w:t>s</w:t>
      </w:r>
      <w:r w:rsidRPr="00E1402B">
        <w:rPr>
          <w:rFonts w:ascii="Palatino Linotype" w:eastAsia="Times New Roman" w:hAnsi="Palatino Linotype"/>
          <w:color w:val="000000" w:themeColor="text1"/>
        </w:rPr>
        <w:t xml:space="preserve"> en</w:t>
      </w:r>
      <w:r w:rsidRPr="00E1402B">
        <w:rPr>
          <w:rFonts w:ascii="Palatino Linotype" w:eastAsia="Times New Roman" w:hAnsi="Palatino Linotype" w:cs="Arial"/>
          <w:color w:val="000000" w:themeColor="text1"/>
          <w:lang w:eastAsia="es-MX"/>
        </w:rPr>
        <w:t xml:space="preserve"> precepto normativo citado.</w:t>
      </w:r>
    </w:p>
    <w:p w14:paraId="7B658065" w14:textId="2AF6402E" w:rsidR="000E3DDA" w:rsidRPr="00E1402B" w:rsidRDefault="002F6857" w:rsidP="00E1402B">
      <w:pPr>
        <w:pStyle w:val="Ttulo1"/>
        <w:spacing w:line="360" w:lineRule="auto"/>
        <w:rPr>
          <w:szCs w:val="24"/>
        </w:rPr>
      </w:pPr>
      <w:bookmarkStart w:id="55" w:name="_Toc25236216"/>
      <w:r w:rsidRPr="00E1402B">
        <w:rPr>
          <w:szCs w:val="24"/>
        </w:rPr>
        <w:t>CUAR</w:t>
      </w:r>
      <w:r w:rsidR="000E3DDA" w:rsidRPr="00E1402B">
        <w:rPr>
          <w:szCs w:val="24"/>
        </w:rPr>
        <w:t>TO. Del estudio y resolución del asunto</w:t>
      </w:r>
      <w:bookmarkEnd w:id="55"/>
    </w:p>
    <w:p w14:paraId="2701BF93" w14:textId="77777777" w:rsidR="00CF1E3E" w:rsidRPr="00E1402B" w:rsidRDefault="00CF1E3E" w:rsidP="00E1402B">
      <w:pPr>
        <w:spacing w:line="360" w:lineRule="auto"/>
        <w:rPr>
          <w:rFonts w:ascii="Palatino Linotype" w:hAnsi="Palatino Linotype"/>
        </w:rPr>
      </w:pPr>
    </w:p>
    <w:p w14:paraId="708BA0A1" w14:textId="3D424FFC" w:rsidR="000E3DDA" w:rsidRPr="00E1402B" w:rsidRDefault="000E3DDA" w:rsidP="00E1402B">
      <w:pPr>
        <w:pStyle w:val="Prrafodelista"/>
        <w:keepNext/>
        <w:keepLines/>
        <w:numPr>
          <w:ilvl w:val="0"/>
          <w:numId w:val="8"/>
        </w:numPr>
        <w:spacing w:before="40" w:line="360" w:lineRule="auto"/>
        <w:outlineLvl w:val="1"/>
        <w:rPr>
          <w:rFonts w:ascii="Palatino Linotype" w:eastAsia="MS Gothic" w:hAnsi="Palatino Linotype" w:cs="Times New Roman"/>
          <w:b/>
        </w:rPr>
      </w:pPr>
      <w:bookmarkStart w:id="56" w:name="_Toc498528948"/>
      <w:bookmarkStart w:id="57" w:name="_Toc25236217"/>
      <w:r w:rsidRPr="00E1402B">
        <w:rPr>
          <w:rFonts w:ascii="Palatino Linotype" w:eastAsia="MS Gothic" w:hAnsi="Palatino Linotype" w:cs="Times New Roman"/>
          <w:b/>
        </w:rPr>
        <w:t>Del deber de las autoridades de promover, respetar, proteger y garantizar el derecho de acceso a la información pública.</w:t>
      </w:r>
      <w:bookmarkEnd w:id="56"/>
      <w:bookmarkEnd w:id="57"/>
      <w:r w:rsidRPr="00E1402B">
        <w:rPr>
          <w:rFonts w:ascii="Palatino Linotype" w:eastAsia="MS Gothic" w:hAnsi="Palatino Linotype" w:cs="Times New Roman"/>
          <w:b/>
        </w:rPr>
        <w:t xml:space="preserve"> </w:t>
      </w:r>
    </w:p>
    <w:p w14:paraId="379E39CC" w14:textId="77777777" w:rsidR="000E3DDA" w:rsidRPr="00E1402B" w:rsidRDefault="000E3DDA" w:rsidP="00E1402B">
      <w:pPr>
        <w:pStyle w:val="Prrafodelista"/>
        <w:spacing w:line="360" w:lineRule="auto"/>
        <w:rPr>
          <w:rFonts w:ascii="Palatino Linotype" w:eastAsia="MS Mincho" w:hAnsi="Palatino Linotype" w:cs="Arial"/>
        </w:rPr>
      </w:pPr>
    </w:p>
    <w:p w14:paraId="4C1C23F2" w14:textId="77777777" w:rsidR="000E3DDA" w:rsidRPr="00E1402B" w:rsidRDefault="000E3DDA" w:rsidP="00E1402B">
      <w:pPr>
        <w:pStyle w:val="Prrafodelista"/>
        <w:numPr>
          <w:ilvl w:val="0"/>
          <w:numId w:val="1"/>
        </w:numPr>
        <w:tabs>
          <w:tab w:val="left" w:pos="0"/>
        </w:tabs>
        <w:spacing w:line="360" w:lineRule="auto"/>
        <w:ind w:left="0" w:firstLine="0"/>
        <w:jc w:val="both"/>
        <w:rPr>
          <w:rFonts w:ascii="Palatino Linotype" w:eastAsia="MS Mincho" w:hAnsi="Palatino Linotype" w:cs="Times New Roman"/>
          <w:color w:val="000000"/>
        </w:rPr>
      </w:pPr>
      <w:r w:rsidRPr="00E1402B">
        <w:rPr>
          <w:rFonts w:ascii="Palatino Linotype" w:hAnsi="Palatino Linotype"/>
        </w:rPr>
        <w:t xml:space="preserve">Es menester precisar que este </w:t>
      </w:r>
      <w:r w:rsidRPr="00E1402B">
        <w:rPr>
          <w:rFonts w:ascii="Palatino Linotype" w:eastAsia="MS Mincho" w:hAnsi="Palatino Linotype" w:cs="Times New Roman"/>
          <w:color w:val="000000"/>
        </w:rPr>
        <w:t xml:space="preserve">Órgano Garante parte de que </w:t>
      </w:r>
      <w:r w:rsidRPr="00E1402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1402B">
        <w:rPr>
          <w:rFonts w:ascii="Palatino Linotype" w:eastAsia="Times New Roman" w:hAnsi="Palatino Linotype" w:cs="Arial"/>
          <w:color w:val="000000"/>
        </w:rPr>
        <w:t xml:space="preserve"> </w:t>
      </w:r>
      <w:r w:rsidRPr="00E1402B">
        <w:rPr>
          <w:rFonts w:ascii="Palatino Linotype" w:eastAsia="Times New Roman" w:hAnsi="Palatino Linotype" w:cs="Arial"/>
          <w:b/>
          <w:color w:val="000000"/>
        </w:rPr>
        <w:t>SUJETO OBLIGADO</w:t>
      </w:r>
      <w:r w:rsidRPr="00E1402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1402B">
        <w:rPr>
          <w:rFonts w:ascii="Palatino Linotype" w:eastAsia="Times New Roman" w:hAnsi="Palatino Linotype" w:cs="Arial"/>
          <w:b/>
          <w:color w:val="000000"/>
        </w:rPr>
        <w:t xml:space="preserve">Constitución Política de los Estados Unidos Mexicanos </w:t>
      </w:r>
      <w:r w:rsidRPr="00E1402B">
        <w:rPr>
          <w:rFonts w:ascii="Palatino Linotype" w:eastAsia="Times New Roman" w:hAnsi="Palatino Linotype" w:cs="Arial"/>
          <w:color w:val="000000"/>
        </w:rPr>
        <w:t xml:space="preserve">al señalar la obligación de “promover, </w:t>
      </w:r>
      <w:r w:rsidRPr="00E1402B">
        <w:rPr>
          <w:rFonts w:ascii="Palatino Linotype" w:eastAsia="Times New Roman" w:hAnsi="Palatino Linotype" w:cs="Arial"/>
          <w:b/>
          <w:color w:val="000000"/>
        </w:rPr>
        <w:t>respetar</w:t>
      </w:r>
      <w:r w:rsidRPr="00E1402B">
        <w:rPr>
          <w:rFonts w:ascii="Palatino Linotype" w:eastAsia="Times New Roman" w:hAnsi="Palatino Linotype" w:cs="Arial"/>
          <w:color w:val="000000"/>
        </w:rPr>
        <w:t xml:space="preserve">, proteger y </w:t>
      </w:r>
      <w:r w:rsidRPr="00E1402B">
        <w:rPr>
          <w:rFonts w:ascii="Palatino Linotype" w:eastAsia="Times New Roman" w:hAnsi="Palatino Linotype" w:cs="Arial"/>
          <w:b/>
          <w:color w:val="000000"/>
        </w:rPr>
        <w:t>garantizar</w:t>
      </w:r>
      <w:r w:rsidRPr="00E1402B">
        <w:rPr>
          <w:rFonts w:ascii="Palatino Linotype" w:eastAsia="Times New Roman" w:hAnsi="Palatino Linotype" w:cs="Arial"/>
          <w:color w:val="000000"/>
        </w:rPr>
        <w:t xml:space="preserve"> los derechos humanos”, entre los cuales se encuentra dicho derecho. </w:t>
      </w:r>
    </w:p>
    <w:p w14:paraId="572162E5" w14:textId="77777777" w:rsidR="00622A5C" w:rsidRPr="00E1402B" w:rsidRDefault="00622A5C" w:rsidP="00E1402B">
      <w:pPr>
        <w:pStyle w:val="Prrafodelista"/>
        <w:tabs>
          <w:tab w:val="left" w:pos="0"/>
        </w:tabs>
        <w:spacing w:line="360" w:lineRule="auto"/>
        <w:ind w:left="0"/>
        <w:jc w:val="both"/>
        <w:rPr>
          <w:rFonts w:ascii="Palatino Linotype" w:eastAsia="MS Mincho" w:hAnsi="Palatino Linotype" w:cs="Times New Roman"/>
          <w:color w:val="000000"/>
        </w:rPr>
      </w:pPr>
    </w:p>
    <w:p w14:paraId="1E3487BA" w14:textId="719F3190" w:rsidR="0092080F" w:rsidRPr="00E1402B" w:rsidRDefault="0092080F" w:rsidP="00E1402B">
      <w:pPr>
        <w:pStyle w:val="Prrafodelista"/>
        <w:numPr>
          <w:ilvl w:val="0"/>
          <w:numId w:val="1"/>
        </w:numPr>
        <w:tabs>
          <w:tab w:val="left" w:pos="0"/>
        </w:tabs>
        <w:spacing w:line="360" w:lineRule="auto"/>
        <w:ind w:left="0" w:firstLine="0"/>
        <w:jc w:val="both"/>
        <w:rPr>
          <w:rFonts w:ascii="Palatino Linotype" w:eastAsia="Times New Roman" w:hAnsi="Palatino Linotype"/>
        </w:rPr>
      </w:pPr>
      <w:r w:rsidRPr="00E1402B">
        <w:rPr>
          <w:rFonts w:ascii="Palatino Linotype" w:eastAsia="Times New Roman" w:hAnsi="Palatino Linotype"/>
        </w:rPr>
        <w:t xml:space="preserve">Ahora bien, el Derecho de Acceso a la Información Pública se define como: </w:t>
      </w:r>
      <w:r w:rsidRPr="00E1402B">
        <w:rPr>
          <w:rFonts w:ascii="Palatino Linotype" w:hAnsi="Palatino Linotype"/>
          <w:i/>
          <w:color w:val="000000"/>
        </w:rPr>
        <w:t>La igualdad de oportunidades para recibir, buscar e impartir información</w:t>
      </w:r>
      <w:r w:rsidRPr="00E1402B">
        <w:rPr>
          <w:rStyle w:val="Refdenotaalpie"/>
          <w:rFonts w:ascii="Palatino Linotype" w:hAnsi="Palatino Linotype"/>
          <w:i/>
          <w:color w:val="000000"/>
        </w:rPr>
        <w:footnoteReference w:id="2"/>
      </w:r>
      <w:r w:rsidRPr="00E1402B">
        <w:rPr>
          <w:rFonts w:ascii="Palatino Linotype" w:hAnsi="Palatino Linotype"/>
          <w:i/>
          <w:color w:val="000000"/>
        </w:rPr>
        <w:t xml:space="preserve">en posesión de cualquier </w:t>
      </w:r>
      <w:r w:rsidRPr="00E1402B">
        <w:rPr>
          <w:rFonts w:ascii="Palatino Linotype" w:hAnsi="Palatino Linotype"/>
          <w:i/>
          <w:color w:val="000000"/>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1402B">
        <w:rPr>
          <w:rStyle w:val="Refdenotaalpie"/>
          <w:rFonts w:ascii="Palatino Linotype" w:hAnsi="Palatino Linotype"/>
          <w:i/>
          <w:color w:val="000000"/>
        </w:rPr>
        <w:footnoteReference w:id="3"/>
      </w:r>
      <w:r w:rsidRPr="00E1402B">
        <w:rPr>
          <w:rFonts w:ascii="Palatino Linotype" w:hAnsi="Palatino Linotype"/>
          <w:color w:val="000000"/>
        </w:rPr>
        <w:t>que se constituye como una herramienta fundamental para ejercer</w:t>
      </w:r>
      <w:r w:rsidRPr="00E1402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1402B">
        <w:rPr>
          <w:rStyle w:val="Refdenotaalpie"/>
          <w:rFonts w:ascii="Palatino Linotype" w:hAnsi="Palatino Linotype"/>
          <w:i/>
          <w:color w:val="000000"/>
        </w:rPr>
        <w:footnoteReference w:id="4"/>
      </w:r>
      <w:r w:rsidRPr="00E1402B">
        <w:rPr>
          <w:rFonts w:ascii="Palatino Linotype" w:hAnsi="Palatino Linotype"/>
          <w:color w:val="000000"/>
        </w:rPr>
        <w:t>fomentando</w:t>
      </w:r>
      <w:r w:rsidRPr="00E1402B">
        <w:rPr>
          <w:rFonts w:ascii="Palatino Linotype" w:hAnsi="Palatino Linotype"/>
          <w:i/>
          <w:color w:val="000000"/>
        </w:rPr>
        <w:t xml:space="preserve"> la transparencia de las actividades estatales y </w:t>
      </w:r>
      <w:r w:rsidRPr="00E1402B">
        <w:rPr>
          <w:rFonts w:ascii="Palatino Linotype" w:hAnsi="Palatino Linotype"/>
          <w:color w:val="000000"/>
        </w:rPr>
        <w:t>promoviendo</w:t>
      </w:r>
      <w:r w:rsidRPr="00E1402B">
        <w:rPr>
          <w:rFonts w:ascii="Palatino Linotype" w:hAnsi="Palatino Linotype"/>
          <w:i/>
          <w:color w:val="000000"/>
        </w:rPr>
        <w:t xml:space="preserve"> la responsabilidad de los funcionarios sobre su gestión pública,</w:t>
      </w:r>
      <w:r w:rsidRPr="00E1402B">
        <w:rPr>
          <w:rStyle w:val="Refdenotaalpie"/>
          <w:rFonts w:ascii="Palatino Linotype" w:hAnsi="Palatino Linotype"/>
          <w:i/>
          <w:color w:val="000000"/>
        </w:rPr>
        <w:footnoteReference w:id="5"/>
      </w:r>
      <w:r w:rsidRPr="00E1402B">
        <w:rPr>
          <w:rFonts w:ascii="Palatino Linotype" w:hAnsi="Palatino Linotype"/>
          <w:color w:val="000000"/>
        </w:rPr>
        <w:t>que permite</w:t>
      </w:r>
      <w:r w:rsidRPr="00E1402B">
        <w:rPr>
          <w:rFonts w:ascii="Palatino Linotype" w:hAnsi="Palatino Linotype"/>
          <w:i/>
          <w:color w:val="000000"/>
        </w:rPr>
        <w:t xml:space="preserve"> saber qué están haciendo los gobiernos por sus pueblos, sin lo cual la verdad languidecería y la participación en el gobierno permanecería fragmentada</w:t>
      </w:r>
      <w:r w:rsidR="00622A5C" w:rsidRPr="00E1402B">
        <w:rPr>
          <w:rFonts w:ascii="Palatino Linotype" w:hAnsi="Palatino Linotype"/>
          <w:i/>
          <w:color w:val="000000"/>
        </w:rPr>
        <w:t>.</w:t>
      </w:r>
    </w:p>
    <w:p w14:paraId="375C791D" w14:textId="77777777" w:rsidR="00622A5C" w:rsidRPr="00E1402B" w:rsidRDefault="00622A5C" w:rsidP="00E1402B">
      <w:pPr>
        <w:pStyle w:val="Prrafodelista"/>
        <w:tabs>
          <w:tab w:val="left" w:pos="0"/>
        </w:tabs>
        <w:spacing w:line="360" w:lineRule="auto"/>
        <w:ind w:left="0"/>
        <w:jc w:val="both"/>
        <w:rPr>
          <w:rFonts w:ascii="Palatino Linotype" w:eastAsia="Times New Roman" w:hAnsi="Palatino Linotype"/>
        </w:rPr>
      </w:pPr>
    </w:p>
    <w:p w14:paraId="4A5E51BE" w14:textId="77777777" w:rsidR="0092080F" w:rsidRPr="00E1402B" w:rsidRDefault="0092080F" w:rsidP="00E1402B">
      <w:pPr>
        <w:pStyle w:val="Prrafodelista"/>
        <w:numPr>
          <w:ilvl w:val="0"/>
          <w:numId w:val="1"/>
        </w:numPr>
        <w:tabs>
          <w:tab w:val="left" w:pos="0"/>
        </w:tabs>
        <w:spacing w:line="360" w:lineRule="auto"/>
        <w:ind w:left="0" w:firstLine="0"/>
        <w:jc w:val="both"/>
        <w:rPr>
          <w:rFonts w:ascii="Palatino Linotype" w:eastAsia="Times New Roman" w:hAnsi="Palatino Linotype"/>
        </w:rPr>
      </w:pPr>
      <w:r w:rsidRPr="00E1402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33D4DF6" w14:textId="77777777" w:rsidR="00622A5C" w:rsidRPr="00E1402B" w:rsidRDefault="00622A5C" w:rsidP="00E1402B">
      <w:pPr>
        <w:pStyle w:val="Prrafodelista"/>
        <w:tabs>
          <w:tab w:val="left" w:pos="0"/>
        </w:tabs>
        <w:spacing w:line="360" w:lineRule="auto"/>
        <w:ind w:left="0"/>
        <w:jc w:val="both"/>
        <w:rPr>
          <w:rFonts w:ascii="Palatino Linotype" w:eastAsia="Times New Roman" w:hAnsi="Palatino Linotype"/>
        </w:rPr>
      </w:pPr>
    </w:p>
    <w:p w14:paraId="60CD8637" w14:textId="53339F19" w:rsidR="00984D34" w:rsidRPr="00E1402B" w:rsidRDefault="0092080F" w:rsidP="00E1402B">
      <w:pPr>
        <w:pStyle w:val="Prrafodelista"/>
        <w:numPr>
          <w:ilvl w:val="0"/>
          <w:numId w:val="1"/>
        </w:numPr>
        <w:tabs>
          <w:tab w:val="left" w:pos="0"/>
        </w:tabs>
        <w:spacing w:line="360" w:lineRule="auto"/>
        <w:ind w:left="0" w:firstLine="0"/>
        <w:jc w:val="both"/>
        <w:rPr>
          <w:rFonts w:ascii="Palatino Linotype" w:hAnsi="Palatino Linotype"/>
          <w:i/>
        </w:rPr>
      </w:pPr>
      <w:r w:rsidRPr="00E1402B">
        <w:rPr>
          <w:rFonts w:ascii="Palatino Linotype" w:hAnsi="Palatino Linotype"/>
        </w:rPr>
        <w:t xml:space="preserve">Siendo importante señalar que el </w:t>
      </w:r>
      <w:r w:rsidRPr="00E1402B">
        <w:rPr>
          <w:rFonts w:ascii="Palatino Linotype" w:hAnsi="Palatino Linotype"/>
          <w:i/>
        </w:rPr>
        <w:t xml:space="preserve"> </w:t>
      </w:r>
      <w:r w:rsidRPr="00E1402B">
        <w:rPr>
          <w:rFonts w:ascii="Palatino Linotype" w:eastAsia="Times New Roman" w:hAnsi="Palatino Linotype"/>
        </w:rPr>
        <w:t xml:space="preserve"> </w:t>
      </w:r>
      <w:r w:rsidRPr="00E1402B">
        <w:rPr>
          <w:rFonts w:ascii="Palatino Linotype" w:eastAsia="Times New Roman" w:hAnsi="Palatino Linotype"/>
          <w:b/>
        </w:rPr>
        <w:t>SUJETO OBLIGADO</w:t>
      </w:r>
      <w:r w:rsidR="00392078" w:rsidRPr="00E1402B">
        <w:rPr>
          <w:rFonts w:ascii="Palatino Linotype" w:eastAsia="Times New Roman" w:hAnsi="Palatino Linotype"/>
          <w:b/>
        </w:rPr>
        <w:t xml:space="preserve"> </w:t>
      </w:r>
      <w:r w:rsidR="00622A5C" w:rsidRPr="00E1402B">
        <w:rPr>
          <w:rFonts w:ascii="Palatino Linotype" w:eastAsia="Times New Roman" w:hAnsi="Palatino Linotype"/>
        </w:rPr>
        <w:t xml:space="preserve">dio respuesta a las solicitudes de </w:t>
      </w:r>
      <w:r w:rsidR="00A76963" w:rsidRPr="00E1402B">
        <w:rPr>
          <w:rFonts w:ascii="Palatino Linotype" w:eastAsia="Times New Roman" w:hAnsi="Palatino Linotype"/>
        </w:rPr>
        <w:t xml:space="preserve">información a las que </w:t>
      </w:r>
      <w:r w:rsidR="00A76963" w:rsidRPr="00E1402B">
        <w:rPr>
          <w:rFonts w:ascii="Palatino Linotype" w:hAnsi="Palatino Linotype" w:cs="Arial"/>
        </w:rPr>
        <w:t xml:space="preserve">adjuntó el </w:t>
      </w:r>
      <w:r w:rsidR="00A76963" w:rsidRPr="00E1402B">
        <w:rPr>
          <w:rFonts w:ascii="Palatino Linotype" w:hAnsi="Palatino Linotype" w:cs="Arial"/>
          <w:bCs/>
        </w:rPr>
        <w:t xml:space="preserve">título profesional de la Licenciatura en Derecho, Cedula Profesional, Titulo de Maestría en Derecho, Cedula Profesional de Maestría en Derecho, Grado de Doctor en Ciencias Sociales del Abogado General de la </w:t>
      </w:r>
      <w:r w:rsidR="00A76963" w:rsidRPr="00E1402B">
        <w:rPr>
          <w:rFonts w:ascii="Palatino Linotype" w:hAnsi="Palatino Linotype" w:cs="Arial"/>
          <w:bCs/>
        </w:rPr>
        <w:lastRenderedPageBreak/>
        <w:t>Universidad Autónoma del Estado de México y la versión pública suscrita y firmada por la Directora de Recursos Humanos</w:t>
      </w:r>
      <w:r w:rsidR="00A76963" w:rsidRPr="00E1402B">
        <w:rPr>
          <w:rFonts w:ascii="Palatino Linotype" w:hAnsi="Palatino Linotype" w:cs="Arial"/>
        </w:rPr>
        <w:t xml:space="preserve">, así como el Acuerdo </w:t>
      </w:r>
      <w:r w:rsidR="00A76963" w:rsidRPr="00E1402B">
        <w:rPr>
          <w:rFonts w:ascii="Palatino Linotype" w:hAnsi="Palatino Linotype" w:cs="Arial"/>
          <w:bCs/>
        </w:rPr>
        <w:t>UAEM/CI/CIC/0078/19 del Comité de Transparencia de la misma Universidad</w:t>
      </w:r>
      <w:r w:rsidRPr="00E1402B">
        <w:rPr>
          <w:rFonts w:ascii="Palatino Linotype" w:eastAsia="Times New Roman" w:hAnsi="Palatino Linotype"/>
        </w:rPr>
        <w:t xml:space="preserve">; situación que constituye una afectación </w:t>
      </w:r>
      <w:r w:rsidRPr="00E1402B">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E1402B">
        <w:rPr>
          <w:rFonts w:ascii="Palatino Linotype" w:hAnsi="Palatino Linotype" w:cs="Arial"/>
          <w:u w:val="single"/>
        </w:rPr>
        <w:t>prevenir, investigar, sancionar y reparar las violaciones a los derechos humanos</w:t>
      </w:r>
      <w:r w:rsidRPr="00E1402B">
        <w:rPr>
          <w:rFonts w:ascii="Palatino Linotype" w:hAnsi="Palatino Linotype" w:cs="Arial"/>
        </w:rPr>
        <w:t xml:space="preserve">.  </w:t>
      </w:r>
    </w:p>
    <w:p w14:paraId="36DBC555" w14:textId="77777777" w:rsidR="00622A5C" w:rsidRPr="00E1402B" w:rsidRDefault="00622A5C" w:rsidP="00E1402B">
      <w:pPr>
        <w:pStyle w:val="Prrafodelista"/>
        <w:tabs>
          <w:tab w:val="left" w:pos="0"/>
        </w:tabs>
        <w:spacing w:line="360" w:lineRule="auto"/>
        <w:ind w:left="0"/>
        <w:jc w:val="both"/>
        <w:rPr>
          <w:rFonts w:ascii="Palatino Linotype" w:hAnsi="Palatino Linotype"/>
          <w:i/>
        </w:rPr>
      </w:pPr>
    </w:p>
    <w:p w14:paraId="56DD44D6" w14:textId="0DE95692" w:rsidR="0092080F" w:rsidRPr="00E1402B" w:rsidRDefault="0092080F" w:rsidP="00E1402B">
      <w:pPr>
        <w:pStyle w:val="Prrafodelista"/>
        <w:numPr>
          <w:ilvl w:val="0"/>
          <w:numId w:val="1"/>
        </w:numPr>
        <w:tabs>
          <w:tab w:val="left" w:pos="0"/>
        </w:tabs>
        <w:spacing w:line="360" w:lineRule="auto"/>
        <w:ind w:left="0" w:firstLine="0"/>
        <w:jc w:val="both"/>
        <w:rPr>
          <w:rFonts w:ascii="Palatino Linotype" w:eastAsia="Times New Roman" w:hAnsi="Palatino Linotype"/>
        </w:rPr>
      </w:pPr>
      <w:r w:rsidRPr="00E1402B">
        <w:rPr>
          <w:rFonts w:ascii="Palatino Linotype" w:eastAsia="Times New Roman" w:hAnsi="Palatino Linotype"/>
        </w:rPr>
        <w:t xml:space="preserve">En este orden de ideas, la </w:t>
      </w:r>
      <w:r w:rsidRPr="00E1402B">
        <w:rPr>
          <w:rFonts w:ascii="Palatino Linotype" w:eastAsia="Times New Roman" w:hAnsi="Palatino Linotype"/>
          <w:b/>
        </w:rPr>
        <w:t xml:space="preserve">Ley de Transparencia y Acceso a la Información Pública del Estado de México y Municipios, </w:t>
      </w:r>
      <w:r w:rsidRPr="00E1402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E1402B">
        <w:rPr>
          <w:rFonts w:ascii="Palatino Linotype" w:eastAsia="Times New Roman" w:hAnsi="Palatino Linotype"/>
          <w:b/>
        </w:rPr>
        <w:t xml:space="preserve"> </w:t>
      </w:r>
      <w:r w:rsidRPr="00E1402B">
        <w:rPr>
          <w:rFonts w:ascii="Palatino Linotype" w:eastAsia="Times New Roman" w:hAnsi="Palatino Linotype"/>
        </w:rPr>
        <w:t xml:space="preserve">establece que </w:t>
      </w:r>
      <w:r w:rsidRPr="00E1402B">
        <w:rPr>
          <w:rFonts w:ascii="Palatino Linotype" w:eastAsia="Times New Roman" w:hAnsi="Palatino Linotype"/>
          <w:i/>
        </w:rPr>
        <w:t xml:space="preserve">el </w:t>
      </w:r>
      <w:r w:rsidRPr="00E1402B">
        <w:rPr>
          <w:rFonts w:ascii="Palatino Linotype" w:eastAsia="Times New Roman" w:hAnsi="Palatino Linotype"/>
          <w:i/>
          <w:u w:val="single"/>
        </w:rPr>
        <w:t>recurso de revisión</w:t>
      </w:r>
      <w:r w:rsidRPr="00E1402B">
        <w:rPr>
          <w:rFonts w:ascii="Palatino Linotype" w:eastAsia="Times New Roman" w:hAnsi="Palatino Linotype"/>
          <w:i/>
        </w:rPr>
        <w:t xml:space="preserve"> es la garantía secundaria mediante la cual se pretende reparar cualquier posible afectación al derecho de acceso a la información pública</w:t>
      </w:r>
      <w:r w:rsidRPr="00E1402B">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35C1EF7" w14:textId="3692AA7D" w:rsidR="00E63865" w:rsidRPr="00E1402B" w:rsidRDefault="00D20AD3" w:rsidP="00E1402B">
      <w:pPr>
        <w:pStyle w:val="Ttulo1"/>
        <w:numPr>
          <w:ilvl w:val="0"/>
          <w:numId w:val="8"/>
        </w:numPr>
        <w:spacing w:line="360" w:lineRule="auto"/>
        <w:rPr>
          <w:szCs w:val="24"/>
        </w:rPr>
      </w:pPr>
      <w:bookmarkStart w:id="58" w:name="_Toc25236218"/>
      <w:r w:rsidRPr="00E1402B">
        <w:rPr>
          <w:szCs w:val="24"/>
        </w:rPr>
        <w:t>De la respuesta del Sujeto Obligado</w:t>
      </w:r>
      <w:r w:rsidR="0092080F" w:rsidRPr="00E1402B">
        <w:rPr>
          <w:szCs w:val="24"/>
        </w:rPr>
        <w:t>.</w:t>
      </w:r>
      <w:bookmarkEnd w:id="58"/>
    </w:p>
    <w:p w14:paraId="41894ACF" w14:textId="77777777" w:rsidR="00E63865" w:rsidRPr="00E1402B" w:rsidRDefault="00E63865" w:rsidP="00E1402B">
      <w:pPr>
        <w:spacing w:line="360" w:lineRule="auto"/>
        <w:rPr>
          <w:rFonts w:ascii="Palatino Linotype" w:hAnsi="Palatino Linotype"/>
          <w:lang w:val="es-MX" w:eastAsia="en-US"/>
        </w:rPr>
      </w:pPr>
    </w:p>
    <w:p w14:paraId="1CE37001" w14:textId="29BF38D3" w:rsidR="000E3DDA" w:rsidRPr="00E1402B" w:rsidRDefault="000E3DDA" w:rsidP="00E1402B">
      <w:pPr>
        <w:pStyle w:val="Prrafodelista"/>
        <w:numPr>
          <w:ilvl w:val="0"/>
          <w:numId w:val="1"/>
        </w:numPr>
        <w:tabs>
          <w:tab w:val="left" w:pos="0"/>
        </w:tabs>
        <w:spacing w:line="360" w:lineRule="auto"/>
        <w:ind w:left="0" w:firstLine="0"/>
        <w:jc w:val="both"/>
        <w:rPr>
          <w:rFonts w:ascii="Palatino Linotype" w:eastAsia="Calibri" w:hAnsi="Palatino Linotype" w:cs="Times New Roman"/>
        </w:rPr>
      </w:pPr>
      <w:r w:rsidRPr="00E1402B">
        <w:rPr>
          <w:rFonts w:ascii="Palatino Linotype" w:eastAsia="Calibri" w:hAnsi="Palatino Linotype" w:cs="Times New Roman"/>
        </w:rPr>
        <w:t>En el Sistema de Acceso a la Información M</w:t>
      </w:r>
      <w:r w:rsidR="00984D34" w:rsidRPr="00E1402B">
        <w:rPr>
          <w:rFonts w:ascii="Palatino Linotype" w:eastAsia="Calibri" w:hAnsi="Palatino Linotype" w:cs="Times New Roman"/>
        </w:rPr>
        <w:t>exiquense (SAIMEX),  se registraron</w:t>
      </w:r>
      <w:r w:rsidR="00E54CDE" w:rsidRPr="00E1402B">
        <w:rPr>
          <w:rFonts w:ascii="Palatino Linotype" w:eastAsia="Calibri" w:hAnsi="Palatino Linotype" w:cs="Times New Roman"/>
        </w:rPr>
        <w:t xml:space="preserve"> </w:t>
      </w:r>
      <w:r w:rsidRPr="00E1402B">
        <w:rPr>
          <w:rFonts w:ascii="Palatino Linotype" w:eastAsia="Calibri" w:hAnsi="Palatino Linotype" w:cs="Times New Roman"/>
        </w:rPr>
        <w:t>la</w:t>
      </w:r>
      <w:r w:rsidR="00984D34" w:rsidRPr="00E1402B">
        <w:rPr>
          <w:rFonts w:ascii="Palatino Linotype" w:eastAsia="Calibri" w:hAnsi="Palatino Linotype" w:cs="Times New Roman"/>
        </w:rPr>
        <w:t>s</w:t>
      </w:r>
      <w:r w:rsidR="00E54CDE" w:rsidRPr="00E1402B">
        <w:rPr>
          <w:rFonts w:ascii="Palatino Linotype" w:eastAsia="Calibri" w:hAnsi="Palatino Linotype" w:cs="Times New Roman"/>
        </w:rPr>
        <w:t xml:space="preserve"> </w:t>
      </w:r>
      <w:r w:rsidRPr="00E1402B">
        <w:rPr>
          <w:rFonts w:ascii="Palatino Linotype" w:eastAsia="Calibri" w:hAnsi="Palatino Linotype" w:cs="Times New Roman"/>
        </w:rPr>
        <w:t>solicitud</w:t>
      </w:r>
      <w:r w:rsidR="00984D34" w:rsidRPr="00E1402B">
        <w:rPr>
          <w:rFonts w:ascii="Palatino Linotype" w:eastAsia="Calibri" w:hAnsi="Palatino Linotype" w:cs="Times New Roman"/>
        </w:rPr>
        <w:t>es</w:t>
      </w:r>
      <w:r w:rsidRPr="00E1402B">
        <w:rPr>
          <w:rFonts w:ascii="Palatino Linotype" w:eastAsia="Calibri" w:hAnsi="Palatino Linotype" w:cs="Times New Roman"/>
        </w:rPr>
        <w:t xml:space="preserve"> de información </w:t>
      </w:r>
      <w:r w:rsidR="00A76963" w:rsidRPr="00E1402B">
        <w:rPr>
          <w:rFonts w:ascii="Palatino Linotype" w:eastAsia="Calibri" w:hAnsi="Palatino Linotype" w:cs="Arial"/>
          <w:b/>
          <w:lang w:val="es-ES"/>
        </w:rPr>
        <w:t>00819/UAEM/IP/2019 y  00818/UAEM</w:t>
      </w:r>
      <w:r w:rsidR="007235B0" w:rsidRPr="00E1402B">
        <w:rPr>
          <w:rFonts w:ascii="Palatino Linotype" w:eastAsia="Calibri" w:hAnsi="Palatino Linotype" w:cs="Arial"/>
          <w:b/>
          <w:lang w:val="es-ES"/>
        </w:rPr>
        <w:t xml:space="preserve">/IP/2019, </w:t>
      </w:r>
      <w:r w:rsidRPr="00E1402B">
        <w:rPr>
          <w:rFonts w:ascii="Palatino Linotype" w:eastAsia="Calibri" w:hAnsi="Palatino Linotype" w:cs="Times New Roman"/>
        </w:rPr>
        <w:t>mediante la</w:t>
      </w:r>
      <w:r w:rsidR="00984D34" w:rsidRPr="00E1402B">
        <w:rPr>
          <w:rFonts w:ascii="Palatino Linotype" w:eastAsia="Calibri" w:hAnsi="Palatino Linotype" w:cs="Times New Roman"/>
        </w:rPr>
        <w:t>s</w:t>
      </w:r>
      <w:r w:rsidRPr="00E1402B">
        <w:rPr>
          <w:rFonts w:ascii="Palatino Linotype" w:eastAsia="Calibri" w:hAnsi="Palatino Linotype" w:cs="Times New Roman"/>
        </w:rPr>
        <w:t xml:space="preserve"> </w:t>
      </w:r>
      <w:r w:rsidRPr="00E1402B">
        <w:rPr>
          <w:rFonts w:ascii="Palatino Linotype" w:eastAsia="Calibri" w:hAnsi="Palatino Linotype" w:cs="Times New Roman"/>
        </w:rPr>
        <w:lastRenderedPageBreak/>
        <w:t>cual</w:t>
      </w:r>
      <w:r w:rsidR="00984D34" w:rsidRPr="00E1402B">
        <w:rPr>
          <w:rFonts w:ascii="Palatino Linotype" w:eastAsia="Calibri" w:hAnsi="Palatino Linotype" w:cs="Times New Roman"/>
        </w:rPr>
        <w:t>es</w:t>
      </w:r>
      <w:r w:rsidRPr="00E1402B">
        <w:rPr>
          <w:rFonts w:ascii="Palatino Linotype" w:eastAsia="Calibri" w:hAnsi="Palatino Linotype" w:cs="Times New Roman"/>
        </w:rPr>
        <w:t xml:space="preserve"> el solicitante requirió</w:t>
      </w:r>
      <w:r w:rsidR="00DE7B69" w:rsidRPr="00E1402B">
        <w:rPr>
          <w:rFonts w:ascii="Palatino Linotype" w:eastAsia="Calibri" w:hAnsi="Palatino Linotype" w:cs="Times New Roman"/>
        </w:rPr>
        <w:t xml:space="preserve"> en copias certificadas (con costo)</w:t>
      </w:r>
      <w:r w:rsidRPr="00E1402B">
        <w:rPr>
          <w:rFonts w:ascii="Palatino Linotype" w:eastAsia="Calibri" w:hAnsi="Palatino Linotype" w:cs="Times New Roman"/>
        </w:rPr>
        <w:t xml:space="preserve"> del </w:t>
      </w:r>
      <w:r w:rsidRPr="00E1402B">
        <w:rPr>
          <w:rFonts w:ascii="Palatino Linotype" w:eastAsia="Calibri" w:hAnsi="Palatino Linotype" w:cs="Times New Roman"/>
          <w:b/>
        </w:rPr>
        <w:t>SUJETO OBLIGADO</w:t>
      </w:r>
      <w:r w:rsidRPr="00E1402B">
        <w:rPr>
          <w:rFonts w:ascii="Palatino Linotype" w:eastAsia="Calibri" w:hAnsi="Palatino Linotype" w:cs="Times New Roman"/>
        </w:rPr>
        <w:t xml:space="preserve"> lo siguiente: </w:t>
      </w:r>
    </w:p>
    <w:p w14:paraId="0E79A175" w14:textId="77777777" w:rsidR="00E54CDE" w:rsidRPr="00E1402B" w:rsidRDefault="00E54CDE" w:rsidP="00E1402B">
      <w:pPr>
        <w:pStyle w:val="Prrafodelista"/>
        <w:spacing w:line="360" w:lineRule="auto"/>
        <w:rPr>
          <w:rFonts w:ascii="Palatino Linotype" w:hAnsi="Palatino Linotype"/>
          <w:i/>
        </w:rPr>
      </w:pPr>
    </w:p>
    <w:p w14:paraId="7344CD08" w14:textId="6CEB1CE2" w:rsidR="00622A5C" w:rsidRPr="00E1402B" w:rsidRDefault="00622A5C" w:rsidP="00E1402B">
      <w:pPr>
        <w:pStyle w:val="Prrafodelista"/>
        <w:tabs>
          <w:tab w:val="left" w:pos="0"/>
        </w:tabs>
        <w:spacing w:line="360" w:lineRule="auto"/>
        <w:jc w:val="both"/>
        <w:rPr>
          <w:rFonts w:ascii="Palatino Linotype" w:hAnsi="Palatino Linotype"/>
        </w:rPr>
      </w:pPr>
      <w:r w:rsidRPr="00E1402B">
        <w:rPr>
          <w:rFonts w:ascii="Palatino Linotype" w:hAnsi="Palatino Linotype"/>
        </w:rPr>
        <w:t xml:space="preserve">a). </w:t>
      </w:r>
      <w:r w:rsidR="00A76963" w:rsidRPr="00E1402B">
        <w:rPr>
          <w:rFonts w:ascii="Palatino Linotype" w:hAnsi="Palatino Linotype"/>
        </w:rPr>
        <w:t>El grado de estudios profesionales o académicos entendiéndose los de Licenciatura, Maestría, Doctorado, con el cual el Abogado General de la Universidad Autónoma del Estado de México, firma documentos oficiales</w:t>
      </w:r>
      <w:r w:rsidR="00DE7B69" w:rsidRPr="00E1402B">
        <w:rPr>
          <w:rFonts w:ascii="Palatino Linotype" w:hAnsi="Palatino Linotype"/>
        </w:rPr>
        <w:t xml:space="preserve"> desde su nombramiento al tres (03) de noviembre de dos mil diecinueve</w:t>
      </w:r>
      <w:r w:rsidR="00A76963" w:rsidRPr="00E1402B">
        <w:rPr>
          <w:rFonts w:ascii="Palatino Linotype" w:hAnsi="Palatino Linotype"/>
        </w:rPr>
        <w:t xml:space="preserve"> </w:t>
      </w:r>
    </w:p>
    <w:p w14:paraId="2581E2A8" w14:textId="77777777" w:rsidR="00622A5C" w:rsidRPr="00E1402B" w:rsidRDefault="00622A5C" w:rsidP="00E1402B">
      <w:pPr>
        <w:pStyle w:val="Prrafodelista"/>
        <w:tabs>
          <w:tab w:val="left" w:pos="0"/>
        </w:tabs>
        <w:spacing w:line="360" w:lineRule="auto"/>
        <w:jc w:val="both"/>
        <w:rPr>
          <w:rFonts w:ascii="Palatino Linotype" w:hAnsi="Palatino Linotype"/>
        </w:rPr>
      </w:pPr>
    </w:p>
    <w:p w14:paraId="3296039B" w14:textId="33E42A32" w:rsidR="00F23488" w:rsidRPr="00E1402B" w:rsidRDefault="00622A5C" w:rsidP="00E1402B">
      <w:pPr>
        <w:pStyle w:val="Prrafodelista"/>
        <w:tabs>
          <w:tab w:val="left" w:pos="0"/>
        </w:tabs>
        <w:spacing w:line="360" w:lineRule="auto"/>
        <w:jc w:val="both"/>
        <w:rPr>
          <w:rFonts w:ascii="Palatino Linotype" w:hAnsi="Palatino Linotype"/>
        </w:rPr>
      </w:pPr>
      <w:r w:rsidRPr="00E1402B">
        <w:rPr>
          <w:rFonts w:ascii="Palatino Linotype" w:hAnsi="Palatino Linotype"/>
        </w:rPr>
        <w:t xml:space="preserve">b). </w:t>
      </w:r>
      <w:r w:rsidR="00DE7B69" w:rsidRPr="00E1402B">
        <w:rPr>
          <w:rFonts w:ascii="Palatino Linotype" w:hAnsi="Palatino Linotype"/>
        </w:rPr>
        <w:t>Títulos profesionales, diplomas de especialidad y grados académicos con su respectiva cedula profesional del Abogado General de la Universidad Autónoma del Estado de México.</w:t>
      </w:r>
    </w:p>
    <w:p w14:paraId="1045640E" w14:textId="77777777" w:rsidR="007235B0" w:rsidRPr="00E1402B" w:rsidRDefault="007235B0" w:rsidP="00E1402B">
      <w:pPr>
        <w:pStyle w:val="Prrafodelista"/>
        <w:tabs>
          <w:tab w:val="left" w:pos="0"/>
        </w:tabs>
        <w:spacing w:line="360" w:lineRule="auto"/>
        <w:jc w:val="both"/>
        <w:rPr>
          <w:rFonts w:ascii="Palatino Linotype" w:hAnsi="Palatino Linotype"/>
        </w:rPr>
      </w:pPr>
    </w:p>
    <w:p w14:paraId="0953D08C" w14:textId="232673A3" w:rsidR="00B165D1" w:rsidRPr="00E1402B" w:rsidRDefault="00947607"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cs="Arial"/>
        </w:rPr>
        <w:t xml:space="preserve">Ante ello, el </w:t>
      </w:r>
      <w:r w:rsidRPr="00E1402B">
        <w:rPr>
          <w:rFonts w:ascii="Palatino Linotype" w:hAnsi="Palatino Linotype" w:cs="Arial"/>
          <w:b/>
        </w:rPr>
        <w:t xml:space="preserve">SUJETO OBLIGADO </w:t>
      </w:r>
      <w:r w:rsidR="00F4287F" w:rsidRPr="00E1402B">
        <w:rPr>
          <w:rFonts w:ascii="Palatino Linotype" w:eastAsia="Times New Roman" w:hAnsi="Palatino Linotype"/>
        </w:rPr>
        <w:t xml:space="preserve">dio respuesta a las solicitudes de información a las que </w:t>
      </w:r>
      <w:r w:rsidR="00DE7B69" w:rsidRPr="00E1402B">
        <w:rPr>
          <w:rFonts w:ascii="Palatino Linotype" w:hAnsi="Palatino Linotype" w:cs="Arial"/>
        </w:rPr>
        <w:t xml:space="preserve">adjuntó el </w:t>
      </w:r>
      <w:r w:rsidR="00DE7B69" w:rsidRPr="00E1402B">
        <w:rPr>
          <w:rFonts w:ascii="Palatino Linotype" w:hAnsi="Palatino Linotype" w:cs="Arial"/>
          <w:bCs/>
        </w:rPr>
        <w:t>título profesional de la Licenciatura en Derecho, Cedula Profesional, Titulo de Maestría en Derecho, Cedula Profesional de Maestría en Derecho, Grado de Doctor en Ciencias Sociales del Abogado General de la Universidad Autónoma del Estado de México y la versión pública suscrita y firmada por la Directora de Recursos Humanos</w:t>
      </w:r>
      <w:r w:rsidR="00DE7B69" w:rsidRPr="00E1402B">
        <w:rPr>
          <w:rFonts w:ascii="Palatino Linotype" w:hAnsi="Palatino Linotype" w:cs="Arial"/>
        </w:rPr>
        <w:t xml:space="preserve">, así como el Acuerdo </w:t>
      </w:r>
      <w:r w:rsidR="00DE7B69" w:rsidRPr="00E1402B">
        <w:rPr>
          <w:rFonts w:ascii="Palatino Linotype" w:hAnsi="Palatino Linotype" w:cs="Arial"/>
          <w:bCs/>
        </w:rPr>
        <w:t>UAEM/CI/CIC/0078/19 del Comité de Transparencia de la misma Universidad</w:t>
      </w:r>
      <w:r w:rsidR="00F4287F" w:rsidRPr="00E1402B">
        <w:rPr>
          <w:rFonts w:ascii="Palatino Linotype" w:eastAsia="Times New Roman" w:hAnsi="Palatino Linotype"/>
        </w:rPr>
        <w:t>.</w:t>
      </w:r>
    </w:p>
    <w:p w14:paraId="7E525A0B" w14:textId="77777777" w:rsidR="004B7ED5" w:rsidRPr="00E1402B" w:rsidRDefault="004B7ED5" w:rsidP="00E1402B">
      <w:pPr>
        <w:pStyle w:val="Prrafodelista"/>
        <w:tabs>
          <w:tab w:val="left" w:pos="0"/>
        </w:tabs>
        <w:spacing w:line="360" w:lineRule="auto"/>
        <w:ind w:left="0"/>
        <w:jc w:val="both"/>
        <w:rPr>
          <w:rFonts w:ascii="Palatino Linotype" w:hAnsi="Palatino Linotype"/>
        </w:rPr>
      </w:pPr>
    </w:p>
    <w:p w14:paraId="1E71C580" w14:textId="6A04E22D" w:rsidR="00811A21" w:rsidRPr="00E1402B" w:rsidRDefault="004B7ED5"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Es importante precisar que en la respuesta del Sujeto Obligado se testaron las fotografías tanto de los títulos como de las cedulas profesionales tal y como se ob</w:t>
      </w:r>
      <w:r w:rsidR="00811A21" w:rsidRPr="00E1402B">
        <w:rPr>
          <w:rFonts w:ascii="Palatino Linotype" w:hAnsi="Palatino Linotype"/>
        </w:rPr>
        <w:t xml:space="preserve">serva en las imágenes que se insertan: </w:t>
      </w:r>
    </w:p>
    <w:p w14:paraId="55A72A0C" w14:textId="14FF353F" w:rsidR="00811A21" w:rsidRPr="00E1402B" w:rsidRDefault="00811A21" w:rsidP="00E1402B">
      <w:pPr>
        <w:pStyle w:val="Prrafodelista"/>
        <w:tabs>
          <w:tab w:val="left" w:pos="0"/>
        </w:tabs>
        <w:spacing w:line="360" w:lineRule="auto"/>
        <w:ind w:left="0" w:firstLine="851"/>
        <w:jc w:val="both"/>
        <w:rPr>
          <w:rFonts w:ascii="Palatino Linotype" w:hAnsi="Palatino Linotype"/>
        </w:rPr>
      </w:pPr>
      <w:r w:rsidRPr="00E1402B">
        <w:rPr>
          <w:rFonts w:ascii="Palatino Linotype" w:hAnsi="Palatino Linotype"/>
          <w:noProof/>
          <w:lang w:val="es-MX" w:eastAsia="es-MX"/>
        </w:rPr>
        <w:lastRenderedPageBreak/>
        <w:drawing>
          <wp:inline distT="0" distB="0" distL="0" distR="0" wp14:anchorId="1DAA667D" wp14:editId="165FFA65">
            <wp:extent cx="4657725" cy="6361889"/>
            <wp:effectExtent l="76200" t="76200" r="123825" b="134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18" t="13349" r="33951" b="11711"/>
                    <a:stretch/>
                  </pic:blipFill>
                  <pic:spPr bwMode="auto">
                    <a:xfrm>
                      <a:off x="0" y="0"/>
                      <a:ext cx="4665007" cy="637183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1D789D" w14:textId="480A2E82" w:rsidR="00811A21" w:rsidRPr="00E1402B" w:rsidRDefault="00811A21" w:rsidP="00E1402B">
      <w:pPr>
        <w:pStyle w:val="Prrafodelista"/>
        <w:tabs>
          <w:tab w:val="left" w:pos="0"/>
        </w:tabs>
        <w:spacing w:line="360" w:lineRule="auto"/>
        <w:ind w:left="0" w:firstLine="851"/>
        <w:jc w:val="both"/>
        <w:rPr>
          <w:rFonts w:ascii="Palatino Linotype" w:hAnsi="Palatino Linotype"/>
        </w:rPr>
      </w:pPr>
      <w:r w:rsidRPr="00E1402B">
        <w:rPr>
          <w:rFonts w:ascii="Palatino Linotype" w:hAnsi="Palatino Linotype"/>
          <w:noProof/>
          <w:lang w:val="es-MX" w:eastAsia="es-MX"/>
        </w:rPr>
        <w:lastRenderedPageBreak/>
        <w:drawing>
          <wp:inline distT="0" distB="0" distL="0" distR="0" wp14:anchorId="49A7091F" wp14:editId="7F2E7B4B">
            <wp:extent cx="4676775" cy="2914650"/>
            <wp:effectExtent l="76200" t="76200" r="142875"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83" t="15170" r="37535" b="52670"/>
                    <a:stretch/>
                  </pic:blipFill>
                  <pic:spPr bwMode="auto">
                    <a:xfrm>
                      <a:off x="0" y="0"/>
                      <a:ext cx="4676775" cy="29146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8B8E4A" w14:textId="77777777" w:rsidR="00811A21" w:rsidRPr="00E1402B" w:rsidRDefault="00811A21" w:rsidP="00E1402B">
      <w:pPr>
        <w:tabs>
          <w:tab w:val="left" w:pos="0"/>
        </w:tabs>
        <w:spacing w:line="360" w:lineRule="auto"/>
        <w:jc w:val="both"/>
        <w:rPr>
          <w:rFonts w:ascii="Palatino Linotype" w:hAnsi="Palatino Linotype"/>
        </w:rPr>
      </w:pPr>
    </w:p>
    <w:p w14:paraId="4F586799" w14:textId="580A3232" w:rsidR="00983C7C" w:rsidRPr="00E1402B" w:rsidRDefault="00983C7C"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La Ley General para el ejercicio de las Profesiones señala que:</w:t>
      </w:r>
    </w:p>
    <w:p w14:paraId="7AC3AA40" w14:textId="77777777" w:rsidR="002508F5" w:rsidRPr="00E1402B" w:rsidRDefault="002508F5" w:rsidP="00E1402B">
      <w:pPr>
        <w:pStyle w:val="Prrafodelista"/>
        <w:tabs>
          <w:tab w:val="left" w:pos="0"/>
        </w:tabs>
        <w:spacing w:line="360" w:lineRule="auto"/>
        <w:ind w:left="0"/>
        <w:jc w:val="both"/>
        <w:rPr>
          <w:rFonts w:ascii="Palatino Linotype" w:hAnsi="Palatino Linotype"/>
        </w:rPr>
      </w:pPr>
    </w:p>
    <w:p w14:paraId="746D174A" w14:textId="1A7639AE" w:rsidR="002508F5" w:rsidRPr="00E1402B" w:rsidRDefault="002508F5" w:rsidP="00E1402B">
      <w:pPr>
        <w:pStyle w:val="Prrafodelista"/>
        <w:tabs>
          <w:tab w:val="left" w:pos="851"/>
        </w:tabs>
        <w:spacing w:line="360" w:lineRule="auto"/>
        <w:ind w:left="851" w:right="567"/>
        <w:jc w:val="both"/>
        <w:rPr>
          <w:rFonts w:ascii="Palatino Linotype" w:hAnsi="Palatino Linotype"/>
          <w:i/>
        </w:rPr>
      </w:pPr>
      <w:r w:rsidRPr="00E1402B">
        <w:rPr>
          <w:rFonts w:ascii="Palatino Linotype" w:hAnsi="Palatino Linotype"/>
          <w:i/>
        </w:rPr>
        <w:t>“</w:t>
      </w:r>
      <w:r w:rsidR="00983C7C" w:rsidRPr="00E1402B">
        <w:rPr>
          <w:rFonts w:ascii="Palatino Linotype" w:hAnsi="Palatino Linotype"/>
          <w:b/>
          <w:i/>
        </w:rPr>
        <w:t>Artículo 14</w:t>
      </w:r>
      <w:r w:rsidRPr="00E1402B">
        <w:rPr>
          <w:rFonts w:ascii="Palatino Linotype" w:hAnsi="Palatino Linotype"/>
          <w:b/>
          <w:i/>
        </w:rPr>
        <w:t>:</w:t>
      </w:r>
      <w:r w:rsidR="00983C7C" w:rsidRPr="00E1402B">
        <w:rPr>
          <w:rFonts w:ascii="Palatino Linotype" w:hAnsi="Palatino Linotype"/>
          <w:i/>
        </w:rPr>
        <w:t xml:space="preserve"> Se entiende por </w:t>
      </w:r>
      <w:r w:rsidR="00983C7C" w:rsidRPr="00E1402B">
        <w:rPr>
          <w:rFonts w:ascii="Palatino Linotype" w:hAnsi="Palatino Linotype"/>
          <w:b/>
          <w:i/>
        </w:rPr>
        <w:t>título profesional</w:t>
      </w:r>
      <w:r w:rsidR="00983C7C" w:rsidRPr="00E1402B">
        <w:rPr>
          <w:rFonts w:ascii="Palatino Linotype" w:hAnsi="Palatino Linotype"/>
          <w:i/>
        </w:rPr>
        <w:t xml:space="preserve">, el documento expedido por la institución facultada legalmente para ello; en el que se acredite en favor de una persona, la obtención de un grado académico, una vez cubiertos los requisitos señalados en los planes de estudio respectivos, y en el sistema federal de certificación de conocimientos, de acuerdo con la Ley Federal de Educación, y con la Ley para la Coordinación de la Educación Superior. </w:t>
      </w:r>
    </w:p>
    <w:p w14:paraId="5CC52CA8" w14:textId="77777777" w:rsidR="002508F5" w:rsidRPr="00E1402B" w:rsidRDefault="002508F5" w:rsidP="00E1402B">
      <w:pPr>
        <w:pStyle w:val="Prrafodelista"/>
        <w:tabs>
          <w:tab w:val="left" w:pos="851"/>
        </w:tabs>
        <w:spacing w:line="360" w:lineRule="auto"/>
        <w:ind w:left="851" w:right="567"/>
        <w:jc w:val="both"/>
        <w:rPr>
          <w:rFonts w:ascii="Palatino Linotype" w:hAnsi="Palatino Linotype"/>
          <w:i/>
        </w:rPr>
      </w:pPr>
    </w:p>
    <w:p w14:paraId="448F8221" w14:textId="77777777" w:rsidR="002508F5" w:rsidRPr="00E1402B" w:rsidRDefault="00983C7C" w:rsidP="00E1402B">
      <w:pPr>
        <w:pStyle w:val="Prrafodelista"/>
        <w:tabs>
          <w:tab w:val="left" w:pos="851"/>
        </w:tabs>
        <w:spacing w:line="360" w:lineRule="auto"/>
        <w:ind w:left="851" w:right="567"/>
        <w:jc w:val="both"/>
        <w:rPr>
          <w:rFonts w:ascii="Palatino Linotype" w:hAnsi="Palatino Linotype"/>
          <w:i/>
        </w:rPr>
      </w:pPr>
      <w:r w:rsidRPr="00E1402B">
        <w:rPr>
          <w:rFonts w:ascii="Palatino Linotype" w:hAnsi="Palatino Linotype"/>
          <w:i/>
        </w:rPr>
        <w:t>En este documento se expresará invariablemente, el grado académico que ampara.</w:t>
      </w:r>
    </w:p>
    <w:p w14:paraId="134F177B" w14:textId="77777777" w:rsidR="002508F5" w:rsidRPr="00E1402B" w:rsidRDefault="002508F5" w:rsidP="00E1402B">
      <w:pPr>
        <w:pStyle w:val="Prrafodelista"/>
        <w:tabs>
          <w:tab w:val="left" w:pos="851"/>
        </w:tabs>
        <w:spacing w:line="360" w:lineRule="auto"/>
        <w:ind w:left="851" w:right="567"/>
        <w:jc w:val="both"/>
        <w:rPr>
          <w:rFonts w:ascii="Palatino Linotype" w:hAnsi="Palatino Linotype"/>
          <w:i/>
        </w:rPr>
      </w:pPr>
    </w:p>
    <w:p w14:paraId="5C44731E" w14:textId="77777777" w:rsidR="002508F5" w:rsidRPr="00E1402B" w:rsidRDefault="00983C7C" w:rsidP="00E1402B">
      <w:pPr>
        <w:pStyle w:val="Prrafodelista"/>
        <w:tabs>
          <w:tab w:val="left" w:pos="851"/>
        </w:tabs>
        <w:spacing w:line="360" w:lineRule="auto"/>
        <w:ind w:left="851" w:right="567"/>
        <w:jc w:val="both"/>
        <w:rPr>
          <w:rFonts w:ascii="Palatino Linotype" w:hAnsi="Palatino Linotype"/>
          <w:i/>
        </w:rPr>
      </w:pPr>
      <w:r w:rsidRPr="00E1402B">
        <w:rPr>
          <w:rFonts w:ascii="Palatino Linotype" w:hAnsi="Palatino Linotype"/>
          <w:b/>
          <w:i/>
        </w:rPr>
        <w:lastRenderedPageBreak/>
        <w:t xml:space="preserve"> Artículo 15</w:t>
      </w:r>
      <w:r w:rsidRPr="00E1402B">
        <w:rPr>
          <w:rFonts w:ascii="Palatino Linotype" w:hAnsi="Palatino Linotype"/>
          <w:i/>
        </w:rPr>
        <w:t xml:space="preserve"> Para los efectos del artículo anterior, se consideran como grados académicos:</w:t>
      </w:r>
    </w:p>
    <w:p w14:paraId="4DBDA9B7" w14:textId="1C0940BA" w:rsidR="002508F5" w:rsidRPr="00E1402B" w:rsidRDefault="00983C7C" w:rsidP="00E1402B">
      <w:pPr>
        <w:pStyle w:val="Prrafodelista"/>
        <w:numPr>
          <w:ilvl w:val="0"/>
          <w:numId w:val="39"/>
        </w:numPr>
        <w:tabs>
          <w:tab w:val="left" w:pos="851"/>
        </w:tabs>
        <w:spacing w:line="360" w:lineRule="auto"/>
        <w:ind w:right="567"/>
        <w:jc w:val="both"/>
        <w:rPr>
          <w:rFonts w:ascii="Palatino Linotype" w:hAnsi="Palatino Linotype"/>
          <w:i/>
        </w:rPr>
      </w:pPr>
      <w:r w:rsidRPr="00E1402B">
        <w:rPr>
          <w:rFonts w:ascii="Palatino Linotype" w:hAnsi="Palatino Linotype"/>
          <w:i/>
        </w:rPr>
        <w:t xml:space="preserve">El técnico, </w:t>
      </w:r>
    </w:p>
    <w:p w14:paraId="7D3EA721" w14:textId="77777777" w:rsidR="002508F5" w:rsidRPr="00E1402B" w:rsidRDefault="00983C7C" w:rsidP="00E1402B">
      <w:pPr>
        <w:pStyle w:val="Prrafodelista"/>
        <w:numPr>
          <w:ilvl w:val="0"/>
          <w:numId w:val="39"/>
        </w:numPr>
        <w:tabs>
          <w:tab w:val="left" w:pos="851"/>
        </w:tabs>
        <w:spacing w:line="360" w:lineRule="auto"/>
        <w:ind w:right="567"/>
        <w:jc w:val="both"/>
        <w:rPr>
          <w:rFonts w:ascii="Palatino Linotype" w:hAnsi="Palatino Linotype"/>
          <w:i/>
        </w:rPr>
      </w:pPr>
      <w:r w:rsidRPr="00E1402B">
        <w:rPr>
          <w:rFonts w:ascii="Palatino Linotype" w:hAnsi="Palatino Linotype"/>
          <w:i/>
        </w:rPr>
        <w:t>El tecnológico,</w:t>
      </w:r>
    </w:p>
    <w:p w14:paraId="696CA420" w14:textId="77777777" w:rsidR="002508F5" w:rsidRPr="00E1402B" w:rsidRDefault="00983C7C" w:rsidP="00E1402B">
      <w:pPr>
        <w:pStyle w:val="Prrafodelista"/>
        <w:numPr>
          <w:ilvl w:val="0"/>
          <w:numId w:val="39"/>
        </w:numPr>
        <w:tabs>
          <w:tab w:val="left" w:pos="851"/>
        </w:tabs>
        <w:spacing w:line="360" w:lineRule="auto"/>
        <w:ind w:right="567"/>
        <w:jc w:val="both"/>
        <w:rPr>
          <w:rFonts w:ascii="Palatino Linotype" w:hAnsi="Palatino Linotype"/>
          <w:i/>
        </w:rPr>
      </w:pPr>
      <w:r w:rsidRPr="00E1402B">
        <w:rPr>
          <w:rFonts w:ascii="Palatino Linotype" w:hAnsi="Palatino Linotype"/>
          <w:i/>
        </w:rPr>
        <w:t>El de licenciatura. En el que se incluye el de normal en todos sus ciclos y modalidades,</w:t>
      </w:r>
    </w:p>
    <w:p w14:paraId="23CA28CB" w14:textId="77777777" w:rsidR="002508F5" w:rsidRPr="00E1402B" w:rsidRDefault="00983C7C" w:rsidP="00E1402B">
      <w:pPr>
        <w:pStyle w:val="Prrafodelista"/>
        <w:numPr>
          <w:ilvl w:val="0"/>
          <w:numId w:val="39"/>
        </w:numPr>
        <w:tabs>
          <w:tab w:val="left" w:pos="851"/>
        </w:tabs>
        <w:spacing w:line="360" w:lineRule="auto"/>
        <w:ind w:right="567"/>
        <w:jc w:val="both"/>
        <w:rPr>
          <w:rFonts w:ascii="Palatino Linotype" w:hAnsi="Palatino Linotype"/>
          <w:i/>
        </w:rPr>
      </w:pPr>
      <w:r w:rsidRPr="00E1402B">
        <w:rPr>
          <w:rFonts w:ascii="Palatino Linotype" w:hAnsi="Palatino Linotype"/>
          <w:i/>
        </w:rPr>
        <w:t xml:space="preserve">El de maestría, y </w:t>
      </w:r>
    </w:p>
    <w:p w14:paraId="35AA0EE5" w14:textId="5217AB70" w:rsidR="00983C7C" w:rsidRPr="00E1402B" w:rsidRDefault="00983C7C" w:rsidP="00E1402B">
      <w:pPr>
        <w:pStyle w:val="Prrafodelista"/>
        <w:numPr>
          <w:ilvl w:val="0"/>
          <w:numId w:val="39"/>
        </w:numPr>
        <w:tabs>
          <w:tab w:val="left" w:pos="851"/>
        </w:tabs>
        <w:spacing w:line="360" w:lineRule="auto"/>
        <w:ind w:right="567"/>
        <w:jc w:val="both"/>
        <w:rPr>
          <w:rFonts w:ascii="Palatino Linotype" w:hAnsi="Palatino Linotype"/>
          <w:i/>
        </w:rPr>
      </w:pPr>
      <w:r w:rsidRPr="00E1402B">
        <w:rPr>
          <w:rFonts w:ascii="Palatino Linotype" w:hAnsi="Palatino Linotype"/>
          <w:i/>
        </w:rPr>
        <w:t>El de doctorado.</w:t>
      </w:r>
    </w:p>
    <w:p w14:paraId="7474A27B" w14:textId="77777777" w:rsidR="00983C7C" w:rsidRPr="00E1402B" w:rsidRDefault="00983C7C" w:rsidP="00E1402B">
      <w:pPr>
        <w:pStyle w:val="Prrafodelista"/>
        <w:tabs>
          <w:tab w:val="left" w:pos="0"/>
        </w:tabs>
        <w:spacing w:line="360" w:lineRule="auto"/>
        <w:ind w:left="0"/>
        <w:jc w:val="both"/>
        <w:rPr>
          <w:rFonts w:ascii="Palatino Linotype" w:hAnsi="Palatino Linotype"/>
        </w:rPr>
      </w:pPr>
    </w:p>
    <w:p w14:paraId="25C2F643" w14:textId="310D3825" w:rsidR="00811A21" w:rsidRPr="00E1402B" w:rsidRDefault="00ED3B09"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El título profesional es </w:t>
      </w:r>
      <w:r w:rsidR="00811A21" w:rsidRPr="00E1402B">
        <w:rPr>
          <w:rFonts w:ascii="Palatino Linotype" w:hAnsi="Palatino Linotype"/>
        </w:rPr>
        <w:t>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436E23FC" w14:textId="77777777" w:rsidR="00811A21" w:rsidRPr="00E1402B" w:rsidRDefault="00811A21" w:rsidP="00E1402B">
      <w:pPr>
        <w:spacing w:line="360" w:lineRule="auto"/>
        <w:ind w:left="360"/>
        <w:jc w:val="both"/>
        <w:rPr>
          <w:rFonts w:ascii="Palatino Linotype" w:hAnsi="Palatino Linotype"/>
        </w:rPr>
      </w:pPr>
    </w:p>
    <w:p w14:paraId="353CE3FC" w14:textId="16023404" w:rsidR="00811A21" w:rsidRPr="00E1402B" w:rsidRDefault="00811A21"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lastRenderedPageBreak/>
        <w:t>En este sentido, el artículo 11 de la ley señalada establece los requisitos que debe reunir el título profesional, entre los cuales se incluye el retrato del interesado como elemento indispensable de identidad de la persona a quien se le expide</w:t>
      </w:r>
      <w:r w:rsidR="008A5776" w:rsidRPr="00E1402B">
        <w:rPr>
          <w:rFonts w:ascii="Palatino Linotype" w:hAnsi="Palatino Linotype"/>
        </w:rPr>
        <w:t>.</w:t>
      </w:r>
    </w:p>
    <w:p w14:paraId="1BF61170" w14:textId="77777777" w:rsidR="008A5776" w:rsidRPr="00E1402B" w:rsidRDefault="008A5776" w:rsidP="00E1402B">
      <w:pPr>
        <w:pStyle w:val="Prrafodelista"/>
        <w:spacing w:line="360" w:lineRule="auto"/>
        <w:rPr>
          <w:rFonts w:ascii="Palatino Linotype" w:hAnsi="Palatino Linotype"/>
        </w:rPr>
      </w:pPr>
    </w:p>
    <w:p w14:paraId="64CEC64D" w14:textId="77777777"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Para que quienes integran a la sociedad puedan participar en el debate público, manifestar sus ideas y ejercer un adecuado control de las acciones de gobierno y fomentar un proceso permanente de rendición de cuentas, se requiere del ejercicio pleno del derecho de acceso a la información pública, así lo considera el Pacto de Derechos Civiles y Políticos en su artículo 19.2, la Convención Americana sobre Derechos Humanos en su artículo 13.1, la Constitución Política de los Estados Unidos Mexicanos en su artículo sexto, la Constitución Política del Estado Libre y Soberano de México en su artículo quinto y demás disposiciones aplicables. </w:t>
      </w:r>
    </w:p>
    <w:p w14:paraId="6B9A6E82" w14:textId="77777777" w:rsidR="008A5776" w:rsidRPr="00E1402B" w:rsidRDefault="008A5776" w:rsidP="00E1402B">
      <w:pPr>
        <w:spacing w:line="360" w:lineRule="auto"/>
        <w:jc w:val="both"/>
        <w:rPr>
          <w:rFonts w:ascii="Palatino Linotype" w:hAnsi="Palatino Linotype"/>
        </w:rPr>
      </w:pPr>
    </w:p>
    <w:p w14:paraId="55EDC562" w14:textId="0B5B05DE"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El acceder a la copia del título profesional, cédula profesional o cualquier otro documento que, acredite su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3F5183C1" w14:textId="77777777"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lastRenderedPageBreak/>
        <w:t xml:space="preserve">La fotografía es la concurrencia de todos los elementos que integran la documental, lo que permite constatar la acreditación profesional, entre los cuales, la fotografía resulta esencial para determinar la identidad de quien obtiene un Título Profesional o bien, una cédula profesional, por lo que testarla impide que el particular cuente con los elementos necesarios e indispensables para apreciar que las personas que ocupan dichos cargos corresponda con las señaladas como titulares de los documentos respectivos. </w:t>
      </w:r>
    </w:p>
    <w:p w14:paraId="276BDBC9" w14:textId="77777777" w:rsidR="008A5776" w:rsidRPr="00E1402B" w:rsidRDefault="008A5776" w:rsidP="00E1402B">
      <w:pPr>
        <w:pStyle w:val="Prrafodelista"/>
        <w:tabs>
          <w:tab w:val="left" w:pos="0"/>
        </w:tabs>
        <w:spacing w:line="360" w:lineRule="auto"/>
        <w:ind w:left="0"/>
        <w:jc w:val="both"/>
        <w:rPr>
          <w:rFonts w:ascii="Palatino Linotype" w:hAnsi="Palatino Linotype"/>
        </w:rPr>
      </w:pPr>
    </w:p>
    <w:p w14:paraId="79E25E3E" w14:textId="70F70D5B"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En consecuencia, es que resultaría legítimo ordenar la entrega de los documentos requeridos por el particular en su versión íntegra, con la finalidad de respetar plenamente el derecho de acceso a la información de la particular.</w:t>
      </w:r>
    </w:p>
    <w:p w14:paraId="7C46584C" w14:textId="77777777" w:rsidR="008A5776" w:rsidRPr="00E1402B" w:rsidRDefault="008A5776" w:rsidP="00E1402B">
      <w:pPr>
        <w:spacing w:line="360" w:lineRule="auto"/>
        <w:jc w:val="both"/>
        <w:rPr>
          <w:rFonts w:ascii="Palatino Linotype" w:hAnsi="Palatino Linotype"/>
        </w:rPr>
      </w:pPr>
    </w:p>
    <w:p w14:paraId="072CD8A8" w14:textId="77777777"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37FA000F" w14:textId="77777777" w:rsidR="008A5776" w:rsidRPr="00E1402B" w:rsidRDefault="008A5776" w:rsidP="00E1402B">
      <w:pPr>
        <w:pStyle w:val="Prrafodelista"/>
        <w:spacing w:line="360" w:lineRule="auto"/>
        <w:rPr>
          <w:rFonts w:ascii="Palatino Linotype" w:hAnsi="Palatino Linotype"/>
        </w:rPr>
      </w:pPr>
    </w:p>
    <w:p w14:paraId="7FA402C8" w14:textId="1013DCC8" w:rsidR="008A5776" w:rsidRPr="00E1402B" w:rsidRDefault="008A5776"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En el caso de las solicitudes de acceso a la información promovida por el particular es evidente que las personas que ocupan  cargos de alta responsabilidad; por lo que hace a la circunstancia de la información requerida, el título profesional se rigen por la concurrencia de una serie de elementos, todos los cuales resultan indispensables para acreditar  que una persona determinada cuenta con la patente respectiva; debe señalarse </w:t>
      </w:r>
      <w:r w:rsidRPr="00E1402B">
        <w:rPr>
          <w:rFonts w:ascii="Palatino Linotype" w:hAnsi="Palatino Linotype"/>
        </w:rPr>
        <w:lastRenderedPageBreak/>
        <w:t xml:space="preserve">que la documental se ubica en un archivo público y es empleada para efectos de diferentes trámites. </w:t>
      </w:r>
    </w:p>
    <w:p w14:paraId="3ACF7289" w14:textId="77777777" w:rsidR="00983C7C" w:rsidRPr="00E1402B" w:rsidRDefault="00983C7C" w:rsidP="00E1402B">
      <w:pPr>
        <w:pStyle w:val="Prrafodelista"/>
        <w:spacing w:line="360" w:lineRule="auto"/>
        <w:rPr>
          <w:rFonts w:ascii="Palatino Linotype" w:hAnsi="Palatino Linotype"/>
        </w:rPr>
      </w:pPr>
    </w:p>
    <w:p w14:paraId="5301E7DE" w14:textId="1949775A" w:rsidR="004E34BB" w:rsidRPr="00E1402B" w:rsidRDefault="00983C7C"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color w:val="000000" w:themeColor="text1"/>
        </w:rPr>
        <w:t>El título profesional se integra por un conjunto de elementos cuya concurrencia simultánea permiten identificar clara e indubitablemente que una persona determinada cuenta con título para desempeñar una profesión y que por ello se ha emitido la respectiva patente. Para que el particular pueda acceder en plenitud a su derecho de acceso a la información pública, debería de entregársele el documento integro, es decir, sin que se teste ninguno de sus elementos</w:t>
      </w:r>
      <w:r w:rsidR="004E34BB" w:rsidRPr="00E1402B">
        <w:rPr>
          <w:rFonts w:ascii="Palatino Linotype" w:hAnsi="Palatino Linotype"/>
          <w:color w:val="000000" w:themeColor="text1"/>
        </w:rPr>
        <w:t>.</w:t>
      </w:r>
    </w:p>
    <w:p w14:paraId="35F421DA" w14:textId="77777777" w:rsidR="00D356A3" w:rsidRPr="00E1402B" w:rsidRDefault="00D356A3" w:rsidP="00E1402B">
      <w:pPr>
        <w:pStyle w:val="Prrafodelista"/>
        <w:spacing w:line="360" w:lineRule="auto"/>
        <w:rPr>
          <w:rFonts w:ascii="Palatino Linotype" w:hAnsi="Palatino Linotype"/>
        </w:rPr>
      </w:pPr>
    </w:p>
    <w:p w14:paraId="11EC34E4" w14:textId="77777777" w:rsidR="00D356A3" w:rsidRPr="00E1402B" w:rsidRDefault="00D356A3"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En estos casos, el intérprete externo y los </w:t>
      </w:r>
      <w:proofErr w:type="spellStart"/>
      <w:r w:rsidRPr="00E1402B">
        <w:rPr>
          <w:rFonts w:ascii="Palatino Linotype" w:hAnsi="Palatino Linotype"/>
        </w:rPr>
        <w:t>ius</w:t>
      </w:r>
      <w:proofErr w:type="spellEnd"/>
      <w:r w:rsidRPr="00E1402B">
        <w:rPr>
          <w:rFonts w:ascii="Palatino Linotype" w:hAnsi="Palatino Linotype"/>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2DB5C4C8" w14:textId="77777777" w:rsidR="00D356A3" w:rsidRPr="00E1402B" w:rsidRDefault="00D356A3" w:rsidP="00E1402B">
      <w:pPr>
        <w:spacing w:line="360" w:lineRule="auto"/>
        <w:jc w:val="both"/>
        <w:rPr>
          <w:rFonts w:ascii="Palatino Linotype" w:hAnsi="Palatino Linotype"/>
        </w:rPr>
      </w:pPr>
      <w:r w:rsidRPr="00E1402B">
        <w:rPr>
          <w:rFonts w:ascii="Palatino Linotype" w:hAnsi="Palatino Linotype"/>
        </w:rPr>
        <w:t xml:space="preserve"> </w:t>
      </w:r>
    </w:p>
    <w:p w14:paraId="314AE61C" w14:textId="18A48960" w:rsidR="00D356A3" w:rsidRPr="00E1402B" w:rsidRDefault="00D356A3" w:rsidP="00E1402B">
      <w:pPr>
        <w:pStyle w:val="Prrafodelista"/>
        <w:spacing w:line="360" w:lineRule="auto"/>
        <w:ind w:left="927"/>
        <w:jc w:val="both"/>
        <w:rPr>
          <w:rFonts w:ascii="Palatino Linotype" w:hAnsi="Palatino Linotype"/>
          <w:b/>
        </w:rPr>
      </w:pPr>
      <w:r w:rsidRPr="00E1402B">
        <w:rPr>
          <w:rFonts w:ascii="Palatino Linotype" w:hAnsi="Palatino Linotype"/>
          <w:b/>
        </w:rPr>
        <w:t>a). Juicio de idoneidad.</w:t>
      </w:r>
    </w:p>
    <w:p w14:paraId="216A87BB" w14:textId="77777777" w:rsidR="00D356A3" w:rsidRPr="00E1402B" w:rsidRDefault="00D356A3" w:rsidP="00E1402B">
      <w:pPr>
        <w:pStyle w:val="Prrafodelista"/>
        <w:spacing w:line="360" w:lineRule="auto"/>
        <w:ind w:left="927"/>
        <w:jc w:val="both"/>
        <w:rPr>
          <w:rFonts w:ascii="Palatino Linotype" w:hAnsi="Palatino Linotype"/>
          <w:b/>
        </w:rPr>
      </w:pPr>
    </w:p>
    <w:p w14:paraId="0EE5D652" w14:textId="6A364E1A" w:rsidR="00D356A3" w:rsidRPr="00E1402B" w:rsidRDefault="00D356A3"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El derecho de acceso a la información se plantea a través de la solicitud del particular para obtener el documento que acredite el título de licenciatura, </w:t>
      </w:r>
      <w:proofErr w:type="spellStart"/>
      <w:r w:rsidRPr="00E1402B">
        <w:rPr>
          <w:rFonts w:ascii="Palatino Linotype" w:hAnsi="Palatino Linotype"/>
        </w:rPr>
        <w:t>maestria</w:t>
      </w:r>
      <w:proofErr w:type="spellEnd"/>
      <w:r w:rsidRPr="00E1402B">
        <w:rPr>
          <w:rFonts w:ascii="Palatino Linotype" w:hAnsi="Palatino Linotype"/>
        </w:rPr>
        <w:t xml:space="preserve"> y doctorado del Abogado General de la Universidad Autónoma del Estado de México. Dichos documentos se integran por una serie de elementos, cuya concurrencia simultánea </w:t>
      </w:r>
      <w:r w:rsidRPr="00E1402B">
        <w:rPr>
          <w:rFonts w:ascii="Palatino Linotype" w:hAnsi="Palatino Linotype"/>
        </w:rPr>
        <w:lastRenderedPageBreak/>
        <w:t>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225BC2E9" w14:textId="77777777" w:rsidR="00D356A3" w:rsidRPr="00E1402B" w:rsidRDefault="00D356A3" w:rsidP="00E1402B">
      <w:pPr>
        <w:spacing w:line="360" w:lineRule="auto"/>
        <w:jc w:val="both"/>
        <w:rPr>
          <w:rFonts w:ascii="Palatino Linotype" w:hAnsi="Palatino Linotype"/>
        </w:rPr>
      </w:pPr>
    </w:p>
    <w:p w14:paraId="3551242F" w14:textId="405F1D87" w:rsidR="00D356A3" w:rsidRPr="00E1402B" w:rsidRDefault="00D356A3" w:rsidP="00E1402B">
      <w:pPr>
        <w:pStyle w:val="Prrafodelista"/>
        <w:spacing w:line="360" w:lineRule="auto"/>
        <w:ind w:left="927"/>
        <w:jc w:val="both"/>
        <w:rPr>
          <w:rFonts w:ascii="Palatino Linotype" w:hAnsi="Palatino Linotype"/>
          <w:b/>
        </w:rPr>
      </w:pPr>
      <w:r w:rsidRPr="00E1402B">
        <w:rPr>
          <w:rFonts w:ascii="Palatino Linotype" w:hAnsi="Palatino Linotype"/>
          <w:b/>
        </w:rPr>
        <w:t>b). Juicio de Necesidad.</w:t>
      </w:r>
    </w:p>
    <w:p w14:paraId="04E5FA1E" w14:textId="77777777" w:rsidR="00D356A3" w:rsidRPr="00E1402B" w:rsidRDefault="00D356A3" w:rsidP="00E1402B">
      <w:pPr>
        <w:pStyle w:val="Prrafodelista"/>
        <w:spacing w:line="360" w:lineRule="auto"/>
        <w:ind w:left="927"/>
        <w:jc w:val="both"/>
        <w:rPr>
          <w:rFonts w:ascii="Palatino Linotype" w:hAnsi="Palatino Linotype"/>
          <w:b/>
        </w:rPr>
      </w:pPr>
    </w:p>
    <w:p w14:paraId="05B8F89D" w14:textId="1BFC94F8" w:rsidR="00D356A3" w:rsidRPr="00E1402B" w:rsidRDefault="00D356A3"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Para que el particular vea satisfecha su pretensión y su derecho sea respetado, es </w:t>
      </w:r>
      <w:r w:rsidRPr="00E1402B">
        <w:rPr>
          <w:rFonts w:ascii="Palatino Linotype" w:hAnsi="Palatino Linotype"/>
          <w:b/>
        </w:rPr>
        <w:t>necesario</w:t>
      </w:r>
      <w:r w:rsidRPr="00E1402B">
        <w:rPr>
          <w:rFonts w:ascii="Palatino Linotype" w:hAnsi="Palatino Linotype"/>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la fotografía permite 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w:t>
      </w:r>
      <w:r w:rsidRPr="00E1402B">
        <w:rPr>
          <w:rFonts w:ascii="Palatino Linotype" w:hAnsi="Palatino Linotype"/>
        </w:rPr>
        <w:lastRenderedPageBreak/>
        <w:t xml:space="preserve">tiempo entre la expedición del Título Profesional o la cédula profesional y el momento actual; por lo tanto el impedir el acceso a dicho elemento resta valor y utilidad para los propósitos legítimos del particular por lo que resulta </w:t>
      </w:r>
      <w:r w:rsidRPr="00E1402B">
        <w:rPr>
          <w:rFonts w:ascii="Palatino Linotype" w:hAnsi="Palatino Linotype"/>
          <w:b/>
        </w:rPr>
        <w:t>necesario</w:t>
      </w:r>
      <w:r w:rsidRPr="00E1402B">
        <w:rPr>
          <w:rFonts w:ascii="Palatino Linotype" w:hAnsi="Palatino Linotype"/>
        </w:rPr>
        <w:t xml:space="preserve"> que se conserve en el documento que será entregado.</w:t>
      </w:r>
    </w:p>
    <w:p w14:paraId="24265CDA" w14:textId="77777777" w:rsidR="00D356A3" w:rsidRPr="00E1402B" w:rsidRDefault="00D356A3" w:rsidP="00E1402B">
      <w:pPr>
        <w:spacing w:line="360" w:lineRule="auto"/>
        <w:jc w:val="both"/>
        <w:rPr>
          <w:rFonts w:ascii="Palatino Linotype" w:hAnsi="Palatino Linotype"/>
        </w:rPr>
      </w:pPr>
    </w:p>
    <w:p w14:paraId="6EC4EB6A" w14:textId="43EBA82A" w:rsidR="00D356A3" w:rsidRPr="00E1402B" w:rsidRDefault="00D356A3" w:rsidP="00E1402B">
      <w:pPr>
        <w:spacing w:line="360" w:lineRule="auto"/>
        <w:ind w:left="567"/>
        <w:jc w:val="both"/>
        <w:rPr>
          <w:rFonts w:ascii="Palatino Linotype" w:hAnsi="Palatino Linotype"/>
          <w:b/>
        </w:rPr>
      </w:pPr>
      <w:proofErr w:type="gramStart"/>
      <w:r w:rsidRPr="00E1402B">
        <w:rPr>
          <w:rFonts w:ascii="Palatino Linotype" w:hAnsi="Palatino Linotype"/>
          <w:b/>
        </w:rPr>
        <w:t>c)</w:t>
      </w:r>
      <w:proofErr w:type="gramEnd"/>
      <w:r w:rsidRPr="00E1402B">
        <w:rPr>
          <w:rFonts w:ascii="Palatino Linotype" w:hAnsi="Palatino Linotype"/>
          <w:b/>
        </w:rPr>
        <w:t>. Juicio de estricta proporcionalidad.</w:t>
      </w:r>
    </w:p>
    <w:p w14:paraId="138821A5" w14:textId="77777777" w:rsidR="00D356A3" w:rsidRPr="00E1402B" w:rsidRDefault="00D356A3" w:rsidP="00E1402B">
      <w:pPr>
        <w:pStyle w:val="Prrafodelista"/>
        <w:spacing w:line="360" w:lineRule="auto"/>
        <w:ind w:left="927"/>
        <w:jc w:val="both"/>
        <w:rPr>
          <w:rFonts w:ascii="Palatino Linotype" w:hAnsi="Palatino Linotype"/>
          <w:b/>
        </w:rPr>
      </w:pPr>
    </w:p>
    <w:p w14:paraId="687F6C37" w14:textId="77777777" w:rsidR="00D356A3" w:rsidRPr="00E1402B" w:rsidRDefault="00D356A3"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5F1F06ED" w14:textId="77777777" w:rsidR="00E90D7B" w:rsidRPr="00E1402B" w:rsidRDefault="00E90D7B" w:rsidP="00E1402B">
      <w:pPr>
        <w:pStyle w:val="Prrafodelista"/>
        <w:tabs>
          <w:tab w:val="left" w:pos="0"/>
        </w:tabs>
        <w:spacing w:line="360" w:lineRule="auto"/>
        <w:ind w:left="0"/>
        <w:jc w:val="both"/>
        <w:rPr>
          <w:rFonts w:ascii="Palatino Linotype" w:hAnsi="Palatino Linotype"/>
        </w:rPr>
      </w:pPr>
    </w:p>
    <w:p w14:paraId="7C72E744" w14:textId="765B3AF4" w:rsidR="00E90D7B" w:rsidRPr="00E1402B" w:rsidRDefault="00D356A3"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En razón de lo anterior con respecto </w:t>
      </w:r>
      <w:r w:rsidR="00E90D7B" w:rsidRPr="00E1402B">
        <w:rPr>
          <w:rFonts w:ascii="Palatino Linotype" w:hAnsi="Palatino Linotype"/>
        </w:rPr>
        <w:t>a la Cedula profesional del grado</w:t>
      </w:r>
      <w:r w:rsidR="00336CB6" w:rsidRPr="00E1402B">
        <w:rPr>
          <w:rFonts w:ascii="Palatino Linotype" w:hAnsi="Palatino Linotype"/>
        </w:rPr>
        <w:t xml:space="preserve"> de Doctor en Ciencias Sociales,</w:t>
      </w:r>
      <w:r w:rsidR="00762DE4" w:rsidRPr="00E1402B">
        <w:rPr>
          <w:rFonts w:ascii="Palatino Linotype" w:hAnsi="Palatino Linotype"/>
        </w:rPr>
        <w:t xml:space="preserve"> </w:t>
      </w:r>
      <w:r w:rsidR="00E90D7B" w:rsidRPr="00E1402B">
        <w:rPr>
          <w:rFonts w:ascii="Palatino Linotype" w:hAnsi="Palatino Linotype"/>
        </w:rPr>
        <w:t>el Sujeto Obligado m</w:t>
      </w:r>
      <w:r w:rsidR="00336CB6" w:rsidRPr="00E1402B">
        <w:rPr>
          <w:rFonts w:ascii="Palatino Linotype" w:hAnsi="Palatino Linotype"/>
        </w:rPr>
        <w:t xml:space="preserve">anifestó </w:t>
      </w:r>
      <w:r w:rsidR="00E90D7B" w:rsidRPr="00E1402B">
        <w:rPr>
          <w:rFonts w:ascii="Palatino Linotype" w:hAnsi="Palatino Linotype"/>
        </w:rPr>
        <w:t>que no es obligatorio contar con cedula profesional que lo acredite, sino que basta con el grado que le fue otorgado por la Universidad Autónoma del Estado de México el d</w:t>
      </w:r>
      <w:r w:rsidR="00CF0FC6" w:rsidRPr="00E1402B">
        <w:rPr>
          <w:rFonts w:ascii="Palatino Linotype" w:hAnsi="Palatino Linotype"/>
        </w:rPr>
        <w:t>ía cinco (05</w:t>
      </w:r>
      <w:r w:rsidR="00E90D7B" w:rsidRPr="00E1402B">
        <w:rPr>
          <w:rFonts w:ascii="Palatino Linotype" w:hAnsi="Palatino Linotype"/>
        </w:rPr>
        <w:t>) de abril de dos mil dieciséis</w:t>
      </w:r>
      <w:r w:rsidR="00762DE4" w:rsidRPr="00E1402B">
        <w:rPr>
          <w:rFonts w:ascii="Palatino Linotype" w:hAnsi="Palatino Linotype"/>
        </w:rPr>
        <w:t xml:space="preserve"> y que fue enviado en respuesta, tal y como se muestra en la imagen que se inserta:</w:t>
      </w:r>
    </w:p>
    <w:p w14:paraId="1CADABB8" w14:textId="77777777" w:rsidR="00762DE4" w:rsidRPr="00E1402B" w:rsidRDefault="00762DE4" w:rsidP="00E1402B">
      <w:pPr>
        <w:pStyle w:val="Prrafodelista"/>
        <w:spacing w:line="360" w:lineRule="auto"/>
        <w:rPr>
          <w:rFonts w:ascii="Palatino Linotype" w:hAnsi="Palatino Linotype"/>
        </w:rPr>
      </w:pPr>
    </w:p>
    <w:p w14:paraId="450E4C0E" w14:textId="4BA31530" w:rsidR="00E90D7B" w:rsidRPr="00E1402B" w:rsidRDefault="00336CB6" w:rsidP="00E1402B">
      <w:pPr>
        <w:pStyle w:val="Prrafodelista"/>
        <w:tabs>
          <w:tab w:val="left" w:pos="0"/>
        </w:tabs>
        <w:spacing w:line="360" w:lineRule="auto"/>
        <w:ind w:left="0" w:firstLine="851"/>
        <w:jc w:val="both"/>
        <w:rPr>
          <w:rFonts w:ascii="Palatino Linotype" w:hAnsi="Palatino Linotype"/>
        </w:rPr>
      </w:pPr>
      <w:r w:rsidRPr="00E1402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F44A1F8" wp14:editId="1CADA589">
                <wp:simplePos x="0" y="0"/>
                <wp:positionH relativeFrom="column">
                  <wp:posOffset>986790</wp:posOffset>
                </wp:positionH>
                <wp:positionV relativeFrom="paragraph">
                  <wp:posOffset>2352675</wp:posOffset>
                </wp:positionV>
                <wp:extent cx="4133850" cy="80962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4133850" cy="8096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61280" id="Rectángulo 6" o:spid="_x0000_s1026" style="position:absolute;margin-left:77.7pt;margin-top:185.25pt;width:325.5pt;height:6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" filled="f" strokecolor="#c00000" strokeweight="2.25pt">
                <v:shadow on="t" color="black" opacity="22937f" origin=",.5" offset="0,.63889mm"/>
              </v:rect>
            </w:pict>
          </mc:Fallback>
        </mc:AlternateContent>
      </w:r>
      <w:r w:rsidR="00762DE4" w:rsidRPr="00E1402B">
        <w:rPr>
          <w:rFonts w:ascii="Palatino Linotype" w:hAnsi="Palatino Linotype"/>
          <w:noProof/>
          <w:lang w:val="es-MX" w:eastAsia="es-MX"/>
        </w:rPr>
        <w:drawing>
          <wp:inline distT="0" distB="0" distL="0" distR="0" wp14:anchorId="2D9C50F2" wp14:editId="7F5D1D6E">
            <wp:extent cx="4686300" cy="4371975"/>
            <wp:effectExtent l="76200" t="76200" r="13335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92" t="16688" r="39584" b="15048"/>
                    <a:stretch/>
                  </pic:blipFill>
                  <pic:spPr bwMode="auto">
                    <a:xfrm>
                      <a:off x="0" y="0"/>
                      <a:ext cx="4686300" cy="4371975"/>
                    </a:xfrm>
                    <a:prstGeom prst="rect">
                      <a:avLst/>
                    </a:prstGeom>
                    <a:ln w="28575"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35D26E" w14:textId="359D9172" w:rsidR="00E90D7B" w:rsidRPr="00E1402B" w:rsidRDefault="00E90D7B"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lastRenderedPageBreak/>
        <w:t xml:space="preserve">Es importante referir que </w:t>
      </w:r>
      <w:r w:rsidR="00ED3B09" w:rsidRPr="00E1402B">
        <w:rPr>
          <w:rFonts w:ascii="Palatino Linotype" w:hAnsi="Palatino Linotype"/>
        </w:rPr>
        <w:t xml:space="preserve">para obtener el grado de Doctor, este </w:t>
      </w:r>
      <w:r w:rsidRPr="00E1402B">
        <w:rPr>
          <w:rFonts w:ascii="Palatino Linotype" w:hAnsi="Palatino Linotype"/>
        </w:rPr>
        <w:t xml:space="preserve">es otorgado mediante un </w:t>
      </w:r>
      <w:r w:rsidR="00CF0FC6" w:rsidRPr="00E1402B">
        <w:rPr>
          <w:rFonts w:ascii="Palatino Linotype" w:hAnsi="Palatino Linotype"/>
        </w:rPr>
        <w:t>título</w:t>
      </w:r>
      <w:r w:rsidRPr="00E1402B">
        <w:rPr>
          <w:rFonts w:ascii="Palatino Linotype" w:hAnsi="Palatino Linotype"/>
        </w:rPr>
        <w:t xml:space="preserve"> </w:t>
      </w:r>
      <w:r w:rsidR="00CF0FC6" w:rsidRPr="00E1402B">
        <w:rPr>
          <w:rFonts w:ascii="Palatino Linotype" w:hAnsi="Palatino Linotype"/>
        </w:rPr>
        <w:t>a través del cual acredita haber cursado y aprobado los estudios requeridos por la ley y haber sido aprobado en el examen de grado y la cedula profesional es opcional ya que es decisión de cada profesionista realizar el registró académico</w:t>
      </w:r>
      <w:r w:rsidR="001E2BE9" w:rsidRPr="00E1402B">
        <w:rPr>
          <w:rFonts w:ascii="Palatino Linotype" w:hAnsi="Palatino Linotype"/>
        </w:rPr>
        <w:t>.</w:t>
      </w:r>
    </w:p>
    <w:p w14:paraId="027C180E" w14:textId="77777777" w:rsidR="00ED3B09" w:rsidRPr="00E1402B" w:rsidRDefault="00ED3B09" w:rsidP="00E1402B">
      <w:pPr>
        <w:pStyle w:val="Prrafodelista"/>
        <w:spacing w:line="360" w:lineRule="auto"/>
        <w:rPr>
          <w:rFonts w:ascii="Palatino Linotype" w:hAnsi="Palatino Linotype"/>
        </w:rPr>
      </w:pPr>
    </w:p>
    <w:p w14:paraId="13C6A026" w14:textId="0FE16A6F" w:rsidR="00ED3B09" w:rsidRPr="00E1402B" w:rsidRDefault="00ED3B09"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Por cuanto a las diplomas por especialidad</w:t>
      </w:r>
      <w:r w:rsidR="00762DE4" w:rsidRPr="00E1402B">
        <w:rPr>
          <w:rFonts w:ascii="Palatino Linotype" w:hAnsi="Palatino Linotype"/>
        </w:rPr>
        <w:t xml:space="preserve">, </w:t>
      </w:r>
      <w:r w:rsidRPr="00E1402B">
        <w:rPr>
          <w:rFonts w:ascii="Palatino Linotype" w:hAnsi="Palatino Linotype"/>
        </w:rPr>
        <w:t xml:space="preserve"> el Sujeto Obligado manifestó en Informe Justificado lo siguiente:</w:t>
      </w:r>
    </w:p>
    <w:p w14:paraId="46127A48" w14:textId="1CC34C0E" w:rsidR="00935997" w:rsidRPr="00E1402B" w:rsidRDefault="00E1402B" w:rsidP="00E1402B">
      <w:pPr>
        <w:pStyle w:val="Prrafodelista"/>
        <w:tabs>
          <w:tab w:val="left" w:pos="0"/>
        </w:tabs>
        <w:spacing w:line="360" w:lineRule="auto"/>
        <w:ind w:left="0" w:firstLine="851"/>
        <w:jc w:val="both"/>
        <w:rPr>
          <w:rFonts w:ascii="Palatino Linotype" w:hAnsi="Palatino Linotype"/>
        </w:rPr>
      </w:pPr>
      <w:r w:rsidRPr="00E1402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1666EE8" wp14:editId="1853E4E9">
                <wp:simplePos x="0" y="0"/>
                <wp:positionH relativeFrom="margin">
                  <wp:posOffset>957553</wp:posOffset>
                </wp:positionH>
                <wp:positionV relativeFrom="paragraph">
                  <wp:posOffset>3619297</wp:posOffset>
                </wp:positionV>
                <wp:extent cx="4192554" cy="573527"/>
                <wp:effectExtent l="57150" t="38100" r="74930" b="93345"/>
                <wp:wrapNone/>
                <wp:docPr id="4" name="Rectángulo 4"/>
                <wp:cNvGraphicFramePr/>
                <a:graphic xmlns:a="http://schemas.openxmlformats.org/drawingml/2006/main">
                  <a:graphicData uri="http://schemas.microsoft.com/office/word/2010/wordprocessingShape">
                    <wps:wsp>
                      <wps:cNvSpPr/>
                      <wps:spPr>
                        <a:xfrm>
                          <a:off x="0" y="0"/>
                          <a:ext cx="4192554" cy="573527"/>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48E0C" id="Rectángulo 4" o:spid="_x0000_s1026" style="position:absolute;margin-left:75.4pt;margin-top:285pt;width:330.1pt;height:4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" filled="f" strokecolor="#c00000" strokeweight="2.25pt">
                <v:shadow on="t" color="black" opacity="22937f" origin=",.5" offset="0,.63889mm"/>
                <w10:wrap anchorx="margin"/>
              </v:rect>
            </w:pict>
          </mc:Fallback>
        </mc:AlternateContent>
      </w:r>
      <w:r w:rsidR="00ED3B09" w:rsidRPr="00E1402B">
        <w:rPr>
          <w:rFonts w:ascii="Palatino Linotype" w:hAnsi="Palatino Linotype"/>
          <w:noProof/>
          <w:lang w:val="es-MX" w:eastAsia="es-MX"/>
        </w:rPr>
        <w:drawing>
          <wp:inline distT="0" distB="0" distL="0" distR="0" wp14:anchorId="6EC5BD7E" wp14:editId="33EC705F">
            <wp:extent cx="4599305" cy="4212077"/>
            <wp:effectExtent l="76200" t="76200" r="125095" b="131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51" t="15170" r="38901" b="15049"/>
                    <a:stretch/>
                  </pic:blipFill>
                  <pic:spPr bwMode="auto">
                    <a:xfrm>
                      <a:off x="0" y="0"/>
                      <a:ext cx="4606694" cy="421884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9098B0" w14:textId="5FE2D99D" w:rsidR="00762DE4" w:rsidRPr="00E1402B" w:rsidRDefault="00762DE4" w:rsidP="00E1402B">
      <w:pPr>
        <w:pStyle w:val="Prrafodelista"/>
        <w:tabs>
          <w:tab w:val="left" w:pos="0"/>
        </w:tabs>
        <w:spacing w:line="360" w:lineRule="auto"/>
        <w:ind w:left="0" w:firstLine="851"/>
        <w:jc w:val="both"/>
        <w:rPr>
          <w:rFonts w:ascii="Palatino Linotype" w:hAnsi="Palatino Linotype"/>
        </w:rPr>
      </w:pPr>
    </w:p>
    <w:p w14:paraId="6881010F" w14:textId="3A89BBCF" w:rsidR="00762DE4" w:rsidRPr="00E1402B" w:rsidRDefault="00336CB6" w:rsidP="00E1402B">
      <w:pPr>
        <w:pStyle w:val="Prrafodelista"/>
        <w:numPr>
          <w:ilvl w:val="0"/>
          <w:numId w:val="1"/>
        </w:numPr>
        <w:spacing w:before="240" w:after="240" w:line="360" w:lineRule="auto"/>
        <w:ind w:left="0" w:firstLine="0"/>
        <w:jc w:val="both"/>
        <w:rPr>
          <w:rFonts w:ascii="Palatino Linotype" w:hAnsi="Palatino Linotype" w:cs="Arial"/>
        </w:rPr>
      </w:pPr>
      <w:r w:rsidRPr="00E1402B">
        <w:rPr>
          <w:rFonts w:ascii="Palatino Linotype" w:eastAsia="Times New Roman" w:hAnsi="Palatino Linotype" w:cs="Times New Roman"/>
          <w:bCs/>
          <w:lang w:eastAsia="es-MX"/>
        </w:rPr>
        <w:lastRenderedPageBreak/>
        <w:t>Por tal razón</w:t>
      </w:r>
      <w:r w:rsidR="00762DE4" w:rsidRPr="00E1402B">
        <w:rPr>
          <w:rFonts w:ascii="Palatino Linotype" w:eastAsia="Times New Roman" w:hAnsi="Palatino Linotype" w:cs="Times New Roman"/>
          <w:bCs/>
          <w:lang w:eastAsia="es-MX"/>
        </w:rPr>
        <w:t>,</w:t>
      </w:r>
      <w:r w:rsidRPr="00E1402B">
        <w:rPr>
          <w:rFonts w:ascii="Palatino Linotype" w:eastAsia="Times New Roman" w:hAnsi="Palatino Linotype" w:cs="Times New Roman"/>
          <w:bCs/>
          <w:lang w:eastAsia="es-MX"/>
        </w:rPr>
        <w:t xml:space="preserve"> respecto a la cedula profesional del grado de Doctor y a los diplomas de especialidad del Abogado General de la Universidad Autónoma del Estado de México, </w:t>
      </w:r>
      <w:r w:rsidR="00762DE4" w:rsidRPr="00E1402B">
        <w:rPr>
          <w:rFonts w:ascii="Palatino Linotype" w:eastAsia="Times New Roman" w:hAnsi="Palatino Linotype" w:cs="Times New Roman"/>
          <w:bCs/>
          <w:lang w:eastAsia="es-MX"/>
        </w:rPr>
        <w:t xml:space="preserve">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8128D11" w14:textId="77777777" w:rsidR="00762DE4" w:rsidRPr="00E1402B" w:rsidRDefault="00762DE4" w:rsidP="00E1402B">
      <w:pPr>
        <w:pStyle w:val="Prrafodelista"/>
        <w:spacing w:before="240" w:after="240" w:line="360" w:lineRule="auto"/>
        <w:ind w:left="0"/>
        <w:jc w:val="both"/>
        <w:rPr>
          <w:rFonts w:ascii="Palatino Linotype" w:hAnsi="Palatino Linotype" w:cs="Arial"/>
        </w:rPr>
      </w:pPr>
    </w:p>
    <w:p w14:paraId="3ABA9F3E" w14:textId="77777777" w:rsidR="00762DE4" w:rsidRPr="00E1402B" w:rsidRDefault="00762DE4" w:rsidP="00E1402B">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E1402B">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04701E2C" w14:textId="123E674A" w:rsidR="00762DE4" w:rsidRPr="00E1402B" w:rsidRDefault="00762DE4" w:rsidP="00E1402B">
      <w:pPr>
        <w:spacing w:before="240" w:after="360" w:line="360" w:lineRule="auto"/>
        <w:ind w:left="567" w:right="616"/>
        <w:jc w:val="both"/>
        <w:rPr>
          <w:rFonts w:ascii="Palatino Linotype" w:eastAsia="Times New Roman" w:hAnsi="Palatino Linotype" w:cs="Arial"/>
          <w:bCs/>
          <w:lang w:eastAsia="es-MX"/>
        </w:rPr>
      </w:pPr>
      <w:r w:rsidRPr="00E1402B">
        <w:rPr>
          <w:rFonts w:ascii="Palatino Linotype" w:eastAsia="Times New Roman" w:hAnsi="Palatino Linotype" w:cs="Arial"/>
          <w:bCs/>
          <w:i/>
          <w:iCs/>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w:t>
      </w:r>
      <w:r w:rsidRPr="00E1402B">
        <w:rPr>
          <w:rFonts w:ascii="Palatino Linotype" w:eastAsia="Times New Roman" w:hAnsi="Palatino Linotype" w:cs="Arial"/>
          <w:bCs/>
          <w:i/>
          <w:iCs/>
          <w:lang w:eastAsia="es-MX"/>
        </w:rPr>
        <w:lastRenderedPageBreak/>
        <w:t>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0266CD" w14:textId="01ECA5AE" w:rsidR="00997160" w:rsidRPr="00E1402B" w:rsidRDefault="00997160" w:rsidP="00E1402B">
      <w:pPr>
        <w:pStyle w:val="Ttulo1"/>
        <w:numPr>
          <w:ilvl w:val="0"/>
          <w:numId w:val="8"/>
        </w:numPr>
        <w:spacing w:line="360" w:lineRule="auto"/>
        <w:rPr>
          <w:szCs w:val="24"/>
        </w:rPr>
      </w:pPr>
      <w:bookmarkStart w:id="59" w:name="_Toc21621437"/>
      <w:bookmarkStart w:id="60" w:name="_Toc25236219"/>
      <w:r w:rsidRPr="00E1402B">
        <w:rPr>
          <w:szCs w:val="24"/>
        </w:rPr>
        <w:t>De la modalidad de entrega</w:t>
      </w:r>
      <w:bookmarkEnd w:id="59"/>
      <w:bookmarkEnd w:id="60"/>
    </w:p>
    <w:p w14:paraId="4B2EBDFC" w14:textId="0A85080D" w:rsidR="00997160" w:rsidRPr="00E1402B" w:rsidRDefault="00935997"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rPr>
      </w:pPr>
      <w:r w:rsidRPr="00E1402B">
        <w:rPr>
          <w:rFonts w:ascii="Palatino Linotype" w:hAnsi="Palatino Linotype" w:cs="Arial"/>
          <w:lang w:eastAsia="es-MX"/>
        </w:rPr>
        <w:t>De las constancias qu</w:t>
      </w:r>
      <w:r w:rsidR="00997160" w:rsidRPr="00E1402B">
        <w:rPr>
          <w:rFonts w:ascii="Palatino Linotype" w:hAnsi="Palatino Linotype" w:cs="Arial"/>
          <w:lang w:eastAsia="es-MX"/>
        </w:rPr>
        <w:t xml:space="preserve">e obran en el Sistema de Acceso a la Información Mexiquense, se puede apreciar, que el particular al momento de formular la solicitud de información, eligió como modalidad para la </w:t>
      </w:r>
      <w:r w:rsidRPr="00E1402B">
        <w:rPr>
          <w:rFonts w:ascii="Palatino Linotype" w:hAnsi="Palatino Linotype" w:cs="Arial"/>
          <w:lang w:eastAsia="es-MX"/>
        </w:rPr>
        <w:t>entrega de información en copias certificadas</w:t>
      </w:r>
      <w:r w:rsidR="00997160" w:rsidRPr="00E1402B">
        <w:rPr>
          <w:rFonts w:ascii="Palatino Linotype" w:hAnsi="Palatino Linotype" w:cs="Arial"/>
          <w:lang w:eastAsia="es-MX"/>
        </w:rPr>
        <w:t xml:space="preserve"> (con costo), no obstante el </w:t>
      </w:r>
      <w:r w:rsidR="00997160" w:rsidRPr="00E1402B">
        <w:rPr>
          <w:rFonts w:ascii="Palatino Linotype" w:hAnsi="Palatino Linotype" w:cs="Arial"/>
          <w:b/>
          <w:lang w:eastAsia="es-MX"/>
        </w:rPr>
        <w:t xml:space="preserve">SUJETO OBLIGADO </w:t>
      </w:r>
      <w:r w:rsidR="00997160" w:rsidRPr="00E1402B">
        <w:rPr>
          <w:rFonts w:ascii="Palatino Linotype" w:hAnsi="Palatino Linotype" w:cs="Arial"/>
          <w:lang w:eastAsia="es-MX"/>
        </w:rPr>
        <w:t xml:space="preserve">atendió y remitió información a través del SAIMEX, inconformidad que el particular argumentó al momento </w:t>
      </w:r>
      <w:r w:rsidR="00896D30" w:rsidRPr="00E1402B">
        <w:rPr>
          <w:rFonts w:ascii="Palatino Linotype" w:hAnsi="Palatino Linotype" w:cs="Arial"/>
          <w:lang w:eastAsia="es-MX"/>
        </w:rPr>
        <w:t xml:space="preserve">de </w:t>
      </w:r>
      <w:r w:rsidR="00997160" w:rsidRPr="00E1402B">
        <w:rPr>
          <w:rFonts w:ascii="Palatino Linotype" w:hAnsi="Palatino Linotype" w:cs="Arial"/>
          <w:lang w:eastAsia="es-MX"/>
        </w:rPr>
        <w:t xml:space="preserve">interponer el recurso de revisión.   </w:t>
      </w:r>
    </w:p>
    <w:p w14:paraId="5B3B3B85" w14:textId="77777777" w:rsidR="00997160" w:rsidRPr="00E1402B" w:rsidRDefault="00997160" w:rsidP="00E1402B">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p>
    <w:p w14:paraId="0A674864" w14:textId="563C1EFB"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color w:val="000000" w:themeColor="text1"/>
        </w:rPr>
      </w:pPr>
      <w:r w:rsidRPr="00E1402B">
        <w:rPr>
          <w:rFonts w:ascii="Palatino Linotype" w:hAnsi="Palatino Linotype" w:cs="Arial"/>
          <w:color w:val="000000" w:themeColor="text1"/>
        </w:rPr>
        <w:t>Cabe señalar, que la misma Ley de la materia establece que el recurso de revisión es un medio de protección y procede en contra de la entrega de información incompleta, situación que en el asunto de mérito se actualizó, pues la informac</w:t>
      </w:r>
      <w:r w:rsidR="00E904AB" w:rsidRPr="00E1402B">
        <w:rPr>
          <w:rFonts w:ascii="Palatino Linotype" w:hAnsi="Palatino Linotype" w:cs="Arial"/>
          <w:color w:val="000000" w:themeColor="text1"/>
        </w:rPr>
        <w:t xml:space="preserve">ión que se entregó consistió en imágenes del </w:t>
      </w:r>
      <w:r w:rsidR="00E904AB" w:rsidRPr="00E1402B">
        <w:rPr>
          <w:rFonts w:ascii="Palatino Linotype" w:hAnsi="Palatino Linotype" w:cs="Arial"/>
          <w:bCs/>
        </w:rPr>
        <w:t>título profesional de la Licenciatura en Derecho, Cedula Profesional, Titulo de Maestría en Derecho, Cedula Profesional de Maestría en Derecho, Grado de Doctor en Ciencias Sociales del Abogado General de la Universidad Autónoma del Estado de México</w:t>
      </w:r>
      <w:r w:rsidRPr="00E1402B">
        <w:rPr>
          <w:rFonts w:ascii="Palatino Linotype" w:hAnsi="Palatino Linotype" w:cs="Arial"/>
          <w:color w:val="000000" w:themeColor="text1"/>
        </w:rPr>
        <w:t xml:space="preserve">, situación que recae en lo estipulado por el </w:t>
      </w:r>
      <w:r w:rsidRPr="00E1402B">
        <w:rPr>
          <w:rFonts w:ascii="Palatino Linotype" w:hAnsi="Palatino Linotype" w:cs="Arial"/>
          <w:b/>
          <w:color w:val="000000" w:themeColor="text1"/>
          <w:u w:val="single"/>
        </w:rPr>
        <w:t>artículo 234</w:t>
      </w:r>
      <w:r w:rsidRPr="00E1402B">
        <w:rPr>
          <w:rFonts w:ascii="Palatino Linotype" w:hAnsi="Palatino Linotype" w:cs="Arial"/>
          <w:color w:val="000000" w:themeColor="text1"/>
        </w:rPr>
        <w:t>, y que resulta plenamente fundado, pues constituye una afectación indebida e injustificada a su derecho de acceso a la inform</w:t>
      </w:r>
      <w:r w:rsidR="00E904AB" w:rsidRPr="00E1402B">
        <w:rPr>
          <w:rFonts w:ascii="Palatino Linotype" w:hAnsi="Palatino Linotype" w:cs="Arial"/>
          <w:color w:val="000000" w:themeColor="text1"/>
        </w:rPr>
        <w:t xml:space="preserve">ación pública y la respuesta de la </w:t>
      </w:r>
      <w:r w:rsidR="00E904AB" w:rsidRPr="00E1402B">
        <w:rPr>
          <w:rFonts w:ascii="Palatino Linotype" w:hAnsi="Palatino Linotype" w:cs="Arial"/>
          <w:b/>
          <w:color w:val="000000" w:themeColor="text1"/>
        </w:rPr>
        <w:t xml:space="preserve">Universidad Autónoma </w:t>
      </w:r>
      <w:r w:rsidR="00E904AB" w:rsidRPr="00E1402B">
        <w:rPr>
          <w:rFonts w:ascii="Palatino Linotype" w:hAnsi="Palatino Linotype" w:cs="Arial"/>
          <w:b/>
          <w:color w:val="000000" w:themeColor="text1"/>
        </w:rPr>
        <w:lastRenderedPageBreak/>
        <w:t>del Estado de México</w:t>
      </w:r>
      <w:r w:rsidRPr="00E1402B">
        <w:rPr>
          <w:rFonts w:ascii="Palatino Linotype" w:hAnsi="Palatino Linotype" w:cs="Arial"/>
          <w:color w:val="000000" w:themeColor="text1"/>
        </w:rPr>
        <w:t>, constituyó una violación a su derecho de acceso a la información pública que el Estado Mexicano, a través de otra institución, en este caso, este Pleno, pretende reparar a través de la resolución que nos ocupa.</w:t>
      </w:r>
    </w:p>
    <w:p w14:paraId="38885782" w14:textId="77777777" w:rsidR="00E904AB" w:rsidRPr="00E1402B" w:rsidRDefault="00E904AB" w:rsidP="00E1402B">
      <w:pPr>
        <w:pStyle w:val="Prrafodelista"/>
        <w:spacing w:line="360" w:lineRule="auto"/>
        <w:rPr>
          <w:rFonts w:ascii="Palatino Linotype" w:hAnsi="Palatino Linotype" w:cs="Arial"/>
          <w:color w:val="000000" w:themeColor="text1"/>
        </w:rPr>
      </w:pPr>
    </w:p>
    <w:p w14:paraId="36B28622" w14:textId="44E20018"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color w:val="000000" w:themeColor="text1"/>
        </w:rPr>
      </w:pPr>
      <w:r w:rsidRPr="00E1402B">
        <w:rPr>
          <w:rFonts w:ascii="Palatino Linotype" w:hAnsi="Palatino Linotype" w:cs="Arial"/>
          <w:color w:val="000000" w:themeColor="text1"/>
        </w:rPr>
        <w:t xml:space="preserve">En este caso es plenamente evidente que </w:t>
      </w:r>
      <w:r w:rsidRPr="00E1402B">
        <w:rPr>
          <w:rFonts w:ascii="Palatino Linotype" w:hAnsi="Palatino Linotype" w:cs="Arial"/>
          <w:color w:val="000000" w:themeColor="text1"/>
          <w:lang w:val="es-ES"/>
        </w:rPr>
        <w:t>la particular</w:t>
      </w:r>
      <w:r w:rsidRPr="00E1402B">
        <w:rPr>
          <w:rFonts w:ascii="Palatino Linotype" w:hAnsi="Palatino Linotype" w:cs="Arial"/>
          <w:b/>
          <w:color w:val="000000" w:themeColor="text1"/>
        </w:rPr>
        <w:t xml:space="preserve">, </w:t>
      </w:r>
      <w:r w:rsidRPr="00E1402B">
        <w:rPr>
          <w:rFonts w:ascii="Palatino Linotype" w:hAnsi="Palatino Linotype" w:cs="Arial"/>
          <w:color w:val="000000" w:themeColor="text1"/>
        </w:rPr>
        <w:t xml:space="preserve">pretendió a acceder a la información en </w:t>
      </w:r>
      <w:r w:rsidR="00E904AB" w:rsidRPr="00E1402B">
        <w:rPr>
          <w:rFonts w:ascii="Palatino Linotype" w:hAnsi="Palatino Linotype" w:cs="Arial"/>
          <w:color w:val="000000" w:themeColor="text1"/>
        </w:rPr>
        <w:t>copias certificadas</w:t>
      </w:r>
      <w:r w:rsidRPr="00E1402B">
        <w:rPr>
          <w:rFonts w:ascii="Palatino Linotype" w:hAnsi="Palatino Linotype" w:cs="Arial"/>
          <w:color w:val="000000" w:themeColor="text1"/>
        </w:rPr>
        <w:t xml:space="preserve"> con costo y que la autoridad entr</w:t>
      </w:r>
      <w:r w:rsidR="005015E8" w:rsidRPr="00E1402B">
        <w:rPr>
          <w:rFonts w:ascii="Palatino Linotype" w:hAnsi="Palatino Linotype" w:cs="Arial"/>
          <w:color w:val="000000" w:themeColor="text1"/>
        </w:rPr>
        <w:t>egó la información incompleta respecto del</w:t>
      </w:r>
      <w:r w:rsidR="00E904AB" w:rsidRPr="00E1402B">
        <w:rPr>
          <w:rFonts w:ascii="Palatino Linotype" w:hAnsi="Palatino Linotype"/>
        </w:rPr>
        <w:t xml:space="preserve"> grado de estudios profesionales o académicos entendiéndose los de Licenciatura, Maestría, Doctorado, con el cual el Abogado General de la Universidad Autónoma del Estado de México, firma documentos oficiales desde su nombramiento al tres (03) de noviembre de dos mil diecinueve </w:t>
      </w:r>
      <w:r w:rsidR="00E904AB" w:rsidRPr="00E1402B">
        <w:rPr>
          <w:rFonts w:ascii="Palatino Linotype" w:hAnsi="Palatino Linotype" w:cs="Arial"/>
          <w:color w:val="000000" w:themeColor="text1"/>
        </w:rPr>
        <w:t xml:space="preserve">y  los </w:t>
      </w:r>
      <w:r w:rsidR="00E904AB" w:rsidRPr="00E1402B">
        <w:rPr>
          <w:rFonts w:ascii="Palatino Linotype" w:hAnsi="Palatino Linotype"/>
        </w:rPr>
        <w:t>Títulos profesionales, diplomas de especialidad y grados académicos con su respectiva cedula profesional del Abogado General de la Universidad Autónoma del Estado de México</w:t>
      </w:r>
      <w:r w:rsidRPr="00E1402B">
        <w:rPr>
          <w:rFonts w:ascii="Palatino Linotype" w:hAnsi="Palatino Linotype" w:cs="Arial"/>
          <w:color w:val="000000" w:themeColor="text1"/>
        </w:rPr>
        <w:t xml:space="preserve">, aunado a que no entregó la información en la modalidad requerida por el particular, sino que remitió la información a través del SAIMEX, lo cual generó un agravió en la persona que acudió a la garantía secundaria para la </w:t>
      </w:r>
      <w:proofErr w:type="spellStart"/>
      <w:r w:rsidRPr="00E1402B">
        <w:rPr>
          <w:rFonts w:ascii="Palatino Linotype" w:hAnsi="Palatino Linotype" w:cs="Arial"/>
          <w:i/>
          <w:color w:val="000000" w:themeColor="text1"/>
        </w:rPr>
        <w:t>restitutio</w:t>
      </w:r>
      <w:proofErr w:type="spellEnd"/>
      <w:r w:rsidRPr="00E1402B">
        <w:rPr>
          <w:rFonts w:ascii="Palatino Linotype" w:hAnsi="Palatino Linotype" w:cs="Arial"/>
          <w:i/>
          <w:color w:val="000000" w:themeColor="text1"/>
        </w:rPr>
        <w:t xml:space="preserve"> in </w:t>
      </w:r>
      <w:proofErr w:type="spellStart"/>
      <w:r w:rsidRPr="00E1402B">
        <w:rPr>
          <w:rFonts w:ascii="Palatino Linotype" w:hAnsi="Palatino Linotype" w:cs="Arial"/>
          <w:i/>
          <w:color w:val="000000" w:themeColor="text1"/>
        </w:rPr>
        <w:t>integrum</w:t>
      </w:r>
      <w:proofErr w:type="spellEnd"/>
      <w:r w:rsidRPr="00E1402B">
        <w:rPr>
          <w:rFonts w:ascii="Palatino Linotype" w:hAnsi="Palatino Linotype" w:cs="Arial"/>
          <w:color w:val="000000" w:themeColor="text1"/>
        </w:rPr>
        <w:t xml:space="preserve"> del derecho en cuestión. </w:t>
      </w:r>
    </w:p>
    <w:p w14:paraId="1E010C67" w14:textId="77777777" w:rsidR="00E904AB" w:rsidRPr="00E1402B" w:rsidRDefault="00E904AB" w:rsidP="00E1402B">
      <w:pPr>
        <w:pStyle w:val="Prrafodelista"/>
        <w:autoSpaceDE w:val="0"/>
        <w:autoSpaceDN w:val="0"/>
        <w:adjustRightInd w:val="0"/>
        <w:spacing w:before="240" w:after="240" w:line="360" w:lineRule="auto"/>
        <w:ind w:left="0" w:right="49"/>
        <w:jc w:val="both"/>
        <w:rPr>
          <w:rFonts w:ascii="Palatino Linotype" w:hAnsi="Palatino Linotype" w:cs="Arial"/>
          <w:color w:val="000000" w:themeColor="text1"/>
        </w:rPr>
      </w:pPr>
    </w:p>
    <w:p w14:paraId="79D09E04" w14:textId="77777777"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rPr>
      </w:pPr>
      <w:r w:rsidRPr="00E1402B">
        <w:rPr>
          <w:rFonts w:ascii="Palatino Linotype" w:hAnsi="Palatino Linotype" w:cs="Arial"/>
          <w:color w:val="000000" w:themeColor="text1"/>
        </w:rPr>
        <w:t>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 como a continuación se aprecia:</w:t>
      </w:r>
    </w:p>
    <w:p w14:paraId="534AED39" w14:textId="77777777" w:rsidR="00997160" w:rsidRPr="00E1402B" w:rsidRDefault="00997160" w:rsidP="00E1402B">
      <w:pPr>
        <w:pStyle w:val="Prrafodelista"/>
        <w:spacing w:line="360" w:lineRule="auto"/>
        <w:rPr>
          <w:rFonts w:ascii="Palatino Linotype" w:hAnsi="Palatino Linotype"/>
        </w:rPr>
      </w:pPr>
    </w:p>
    <w:p w14:paraId="7C7B8197" w14:textId="77777777" w:rsidR="00997160" w:rsidRPr="00E1402B" w:rsidRDefault="00997160" w:rsidP="00E1402B">
      <w:pPr>
        <w:pStyle w:val="Prrafodelista"/>
        <w:spacing w:before="240" w:after="240" w:line="360" w:lineRule="auto"/>
        <w:ind w:left="851" w:right="567"/>
        <w:jc w:val="both"/>
        <w:rPr>
          <w:rFonts w:ascii="Palatino Linotype" w:hAnsi="Palatino Linotype"/>
          <w:i/>
        </w:rPr>
      </w:pPr>
      <w:r w:rsidRPr="00E1402B">
        <w:rPr>
          <w:rFonts w:ascii="Palatino Linotype" w:hAnsi="Palatino Linotype"/>
          <w:i/>
        </w:rPr>
        <w:t xml:space="preserve">“Artículo 234. En caso que el Instituto determine que por </w:t>
      </w:r>
      <w:r w:rsidRPr="00E1402B">
        <w:rPr>
          <w:rFonts w:ascii="Palatino Linotype" w:hAnsi="Palatino Linotype"/>
          <w:b/>
          <w:i/>
        </w:rPr>
        <w:t>negligencia</w:t>
      </w:r>
      <w:r w:rsidRPr="00E1402B">
        <w:rPr>
          <w:rFonts w:ascii="Palatino Linotype" w:hAnsi="Palatino Linotype"/>
          <w:i/>
        </w:rPr>
        <w:t xml:space="preserve"> no se hubiere atendido alguna solicitud en los términos de esta Ley, requerirá a la Unidad de Transparencia correspondiente para que proporcione la información </w:t>
      </w:r>
      <w:r w:rsidRPr="00E1402B">
        <w:rPr>
          <w:rFonts w:ascii="Palatino Linotype" w:hAnsi="Palatino Linotype"/>
          <w:b/>
          <w:i/>
        </w:rPr>
        <w:t>sin costo alguno para el solicitante</w:t>
      </w:r>
      <w:r w:rsidRPr="00E1402B">
        <w:rPr>
          <w:rFonts w:ascii="Palatino Linotype" w:hAnsi="Palatino Linotype"/>
          <w:i/>
        </w:rPr>
        <w:t xml:space="preserve">, dentro del plazo de quince días hábiles a partir del requerimiento.” </w:t>
      </w:r>
    </w:p>
    <w:p w14:paraId="29276E8D" w14:textId="77777777" w:rsidR="00997160" w:rsidRPr="00E1402B" w:rsidRDefault="00997160" w:rsidP="00E1402B">
      <w:pPr>
        <w:pStyle w:val="Prrafodelista"/>
        <w:spacing w:before="240" w:after="240" w:line="360" w:lineRule="auto"/>
        <w:ind w:left="851" w:right="474"/>
        <w:jc w:val="both"/>
        <w:rPr>
          <w:rFonts w:ascii="Palatino Linotype" w:hAnsi="Palatino Linotype"/>
          <w:i/>
        </w:rPr>
      </w:pPr>
    </w:p>
    <w:p w14:paraId="68C8D1E4" w14:textId="77777777" w:rsidR="00997160" w:rsidRPr="00E1402B" w:rsidRDefault="00997160" w:rsidP="00E1402B">
      <w:pPr>
        <w:pStyle w:val="Prrafodelista"/>
        <w:spacing w:before="240" w:after="240" w:line="360" w:lineRule="auto"/>
        <w:ind w:left="851" w:right="474"/>
        <w:jc w:val="both"/>
        <w:rPr>
          <w:rFonts w:ascii="Palatino Linotype" w:hAnsi="Palatino Linotype"/>
        </w:rPr>
      </w:pPr>
      <w:r w:rsidRPr="00E1402B">
        <w:rPr>
          <w:rFonts w:ascii="Palatino Linotype" w:hAnsi="Palatino Linotype"/>
          <w:i/>
        </w:rPr>
        <w:t>(</w:t>
      </w:r>
      <w:r w:rsidRPr="00E1402B">
        <w:rPr>
          <w:rFonts w:ascii="Palatino Linotype" w:hAnsi="Palatino Linotype"/>
        </w:rPr>
        <w:t>Énfasis añadido).</w:t>
      </w:r>
    </w:p>
    <w:p w14:paraId="7B28FA48" w14:textId="77777777" w:rsidR="00997160" w:rsidRPr="00E1402B" w:rsidRDefault="00997160" w:rsidP="00E1402B">
      <w:pPr>
        <w:pStyle w:val="Prrafodelista"/>
        <w:spacing w:before="240" w:after="240" w:line="360" w:lineRule="auto"/>
        <w:ind w:left="851" w:right="474"/>
        <w:jc w:val="both"/>
        <w:rPr>
          <w:rFonts w:ascii="Palatino Linotype" w:hAnsi="Palatino Linotype"/>
        </w:rPr>
      </w:pPr>
    </w:p>
    <w:p w14:paraId="6E168FEB" w14:textId="2A268F01"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i/>
          <w:color w:val="000000" w:themeColor="text1"/>
        </w:rPr>
      </w:pPr>
      <w:r w:rsidRPr="00E1402B">
        <w:rPr>
          <w:rFonts w:ascii="Palatino Linotype" w:hAnsi="Palatino Linotype" w:cs="Arial"/>
          <w:color w:val="000000" w:themeColor="text1"/>
        </w:rPr>
        <w:t xml:space="preserve">Para valorar si en el caso en cuestión hubo o no negligencia. Partamos de las siguientes premisas: A) </w:t>
      </w:r>
      <w:r w:rsidRPr="00E1402B">
        <w:rPr>
          <w:rFonts w:ascii="Palatino Linotype" w:hAnsi="Palatino Linotype" w:cs="Arial"/>
          <w:b/>
          <w:color w:val="000000" w:themeColor="text1"/>
          <w:lang w:val="es-ES"/>
        </w:rPr>
        <w:t>El recurrente</w:t>
      </w:r>
      <w:r w:rsidRPr="00E1402B">
        <w:rPr>
          <w:rFonts w:ascii="Palatino Linotype" w:hAnsi="Palatino Linotype" w:cs="Arial"/>
          <w:b/>
          <w:color w:val="000000" w:themeColor="text1"/>
        </w:rPr>
        <w:t xml:space="preserve">, </w:t>
      </w:r>
      <w:r w:rsidRPr="00E1402B">
        <w:rPr>
          <w:rFonts w:ascii="Palatino Linotype" w:hAnsi="Palatino Linotype" w:cs="Arial"/>
          <w:color w:val="000000" w:themeColor="text1"/>
        </w:rPr>
        <w:t xml:space="preserve">requirió de manera clara, precisa y contundente que deseaba </w:t>
      </w:r>
      <w:r w:rsidR="00E904AB" w:rsidRPr="00E1402B">
        <w:rPr>
          <w:rFonts w:ascii="Palatino Linotype" w:hAnsi="Palatino Linotype" w:cs="Arial"/>
          <w:color w:val="000000" w:themeColor="text1"/>
        </w:rPr>
        <w:t>acceder a cierta información en copia certificada</w:t>
      </w:r>
      <w:r w:rsidRPr="00E1402B">
        <w:rPr>
          <w:rFonts w:ascii="Palatino Linotype" w:hAnsi="Palatino Linotype" w:cs="Arial"/>
          <w:color w:val="000000" w:themeColor="text1"/>
        </w:rPr>
        <w:t xml:space="preserve"> (con costo). B) la autoridad emite contestación, en los términos planteados, C) Sin motivar ni fundar suficientemente. D) </w:t>
      </w:r>
      <w:r w:rsidRPr="00E1402B">
        <w:rPr>
          <w:rFonts w:ascii="Palatino Linotype" w:hAnsi="Palatino Linotype" w:cs="Arial"/>
          <w:b/>
          <w:color w:val="000000" w:themeColor="text1"/>
          <w:lang w:val="es-ES"/>
        </w:rPr>
        <w:t>El recurrente</w:t>
      </w:r>
      <w:r w:rsidRPr="00E1402B">
        <w:rPr>
          <w:rFonts w:ascii="Palatino Linotype" w:hAnsi="Palatino Linotype" w:cs="Arial"/>
          <w:b/>
          <w:color w:val="000000" w:themeColor="text1"/>
        </w:rPr>
        <w:t>,</w:t>
      </w:r>
      <w:r w:rsidRPr="00E1402B">
        <w:rPr>
          <w:rFonts w:ascii="Palatino Linotype" w:hAnsi="Palatino Linotype" w:cs="Arial"/>
          <w:color w:val="000000" w:themeColor="text1"/>
        </w:rPr>
        <w:t xml:space="preserve"> es consistente con su solicitud inicial y en tiempo y forma recurre la respuesta ya que está incompleta, por lo tanto no se le entregó la información requerida en sus términos, con lo que reitera contundentemente que su pretensión es acceder a la información. E) La autoridad responsable de la afectación del derecho de acceso a la información</w:t>
      </w:r>
      <w:r w:rsidR="00E904AB" w:rsidRPr="00E1402B">
        <w:rPr>
          <w:rFonts w:ascii="Palatino Linotype" w:hAnsi="Palatino Linotype" w:cs="Arial"/>
          <w:color w:val="000000" w:themeColor="text1"/>
        </w:rPr>
        <w:t xml:space="preserve"> pública es la </w:t>
      </w:r>
      <w:r w:rsidR="00E904AB" w:rsidRPr="00E1402B">
        <w:rPr>
          <w:rFonts w:ascii="Palatino Linotype" w:hAnsi="Palatino Linotype" w:cs="Arial"/>
          <w:b/>
          <w:color w:val="000000" w:themeColor="text1"/>
          <w:lang w:val="es-ES"/>
        </w:rPr>
        <w:t xml:space="preserve">Universidad Autónoma del Estado de México </w:t>
      </w:r>
      <w:r w:rsidRPr="00E1402B">
        <w:rPr>
          <w:rFonts w:ascii="Palatino Linotype" w:hAnsi="Palatino Linotype" w:cs="Arial"/>
          <w:color w:val="000000" w:themeColor="text1"/>
        </w:rPr>
        <w:t xml:space="preserve">que, según el artículo 1 de la Ley General de Transparencia y Acceso a la Información Pública </w:t>
      </w:r>
      <w:r w:rsidRPr="00E1402B">
        <w:rPr>
          <w:rFonts w:ascii="Palatino Linotype" w:hAnsi="Palatino Linotype" w:cs="Arial"/>
          <w:i/>
          <w:color w:val="000000" w:themeColor="text1"/>
        </w:rPr>
        <w:t xml:space="preserve">La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entidad, </w:t>
      </w:r>
      <w:r w:rsidRPr="00E1402B">
        <w:rPr>
          <w:rFonts w:ascii="Palatino Linotype" w:hAnsi="Palatino Linotype" w:cs="Arial"/>
          <w:i/>
          <w:color w:val="000000" w:themeColor="text1"/>
        </w:rPr>
        <w:lastRenderedPageBreak/>
        <w:t xml:space="preserve">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r w:rsidR="00E904AB" w:rsidRPr="00E1402B">
        <w:rPr>
          <w:rFonts w:ascii="Palatino Linotype" w:hAnsi="Palatino Linotype" w:cs="Arial"/>
          <w:color w:val="000000" w:themeColor="text1"/>
        </w:rPr>
        <w:t xml:space="preserve">La </w:t>
      </w:r>
      <w:r w:rsidR="00E904AB" w:rsidRPr="00E1402B">
        <w:rPr>
          <w:rFonts w:ascii="Palatino Linotype" w:hAnsi="Palatino Linotype" w:cs="Arial"/>
          <w:b/>
          <w:color w:val="000000" w:themeColor="text1"/>
          <w:lang w:val="es-ES"/>
        </w:rPr>
        <w:t>Universidad Autónoma del Estado de México</w:t>
      </w:r>
      <w:r w:rsidRPr="00E1402B">
        <w:rPr>
          <w:rFonts w:ascii="Palatino Linotype" w:hAnsi="Palatino Linotype" w:cs="Arial"/>
          <w:color w:val="000000" w:themeColor="text1"/>
        </w:rPr>
        <w:t>, deberá cumplir sus funciones bajos los principios de certeza, imparcialidad, objetividad, legalidad y probidad. Y precisamente por tratarse de una “máxima autoridad”, las obligaciones de protección y respeto a los derechos humanos constituyen obligaciones agravadas.</w:t>
      </w:r>
    </w:p>
    <w:p w14:paraId="729C1CA2" w14:textId="77777777" w:rsidR="00997160" w:rsidRPr="00E1402B" w:rsidRDefault="00997160" w:rsidP="00E1402B">
      <w:pPr>
        <w:pStyle w:val="Prrafodelista"/>
        <w:autoSpaceDE w:val="0"/>
        <w:autoSpaceDN w:val="0"/>
        <w:adjustRightInd w:val="0"/>
        <w:spacing w:before="240" w:after="240" w:line="360" w:lineRule="auto"/>
        <w:ind w:left="0" w:right="49"/>
        <w:jc w:val="both"/>
        <w:rPr>
          <w:rFonts w:ascii="Palatino Linotype" w:hAnsi="Palatino Linotype" w:cs="Arial"/>
          <w:i/>
          <w:color w:val="000000" w:themeColor="text1"/>
        </w:rPr>
      </w:pPr>
    </w:p>
    <w:p w14:paraId="6A037334" w14:textId="0BF2A280"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color w:val="000000" w:themeColor="text1"/>
        </w:rPr>
      </w:pPr>
      <w:r w:rsidRPr="00E1402B">
        <w:rPr>
          <w:rFonts w:ascii="Palatino Linotype" w:hAnsi="Palatino Linotype" w:cs="Arial"/>
          <w:color w:val="000000" w:themeColor="text1"/>
        </w:rPr>
        <w:t xml:space="preserve"> Por lo que toda vez que se trata de una “máxima autoridad” de la que se espera el más alto estándar en la promoción y respeto de los derechos humanos y que el</w:t>
      </w:r>
      <w:r w:rsidRPr="00E1402B">
        <w:rPr>
          <w:rFonts w:ascii="Palatino Linotype" w:hAnsi="Palatino Linotype" w:cs="Arial"/>
          <w:b/>
          <w:color w:val="000000" w:themeColor="text1"/>
          <w:lang w:val="es-ES"/>
        </w:rPr>
        <w:t xml:space="preserve"> RECURRENTE</w:t>
      </w:r>
      <w:r w:rsidRPr="00E1402B">
        <w:rPr>
          <w:rFonts w:ascii="Palatino Linotype" w:hAnsi="Palatino Linotype" w:cs="Arial"/>
          <w:b/>
          <w:color w:val="000000" w:themeColor="text1"/>
        </w:rPr>
        <w:t>,</w:t>
      </w:r>
      <w:r w:rsidRPr="00E1402B">
        <w:rPr>
          <w:rFonts w:ascii="Palatino Linotype" w:hAnsi="Palatino Linotype" w:cs="Arial"/>
          <w:color w:val="000000" w:themeColor="text1"/>
        </w:rPr>
        <w:t xml:space="preserve"> de manera clara, precisa, contundente e indubitable requirió información pública a la que pretende acceder en su modalidad de </w:t>
      </w:r>
      <w:r w:rsidR="00E904AB" w:rsidRPr="00E1402B">
        <w:rPr>
          <w:rFonts w:ascii="Palatino Linotype" w:hAnsi="Palatino Linotype" w:cs="Arial"/>
          <w:color w:val="000000" w:themeColor="text1"/>
        </w:rPr>
        <w:t>copias certificadas c</w:t>
      </w:r>
      <w:r w:rsidRPr="00E1402B">
        <w:rPr>
          <w:rFonts w:ascii="Palatino Linotype" w:hAnsi="Palatino Linotype" w:cs="Arial"/>
          <w:color w:val="000000" w:themeColor="text1"/>
        </w:rPr>
        <w:t>on costo y que la autoridad entrego de manera incompleta la información, es que se aprecia que existe una actitud negligente</w:t>
      </w:r>
      <w:r w:rsidRPr="00E1402B">
        <w:rPr>
          <w:rFonts w:ascii="Palatino Linotype" w:hAnsi="Palatino Linotype" w:cs="Arial"/>
          <w:color w:val="000000" w:themeColor="text1"/>
          <w:vertAlign w:val="superscript"/>
        </w:rPr>
        <w:footnoteReference w:id="6"/>
      </w:r>
      <w:r w:rsidRPr="00E1402B">
        <w:rPr>
          <w:rFonts w:ascii="Palatino Linotype" w:hAnsi="Palatino Linotype" w:cs="Arial"/>
          <w:color w:val="000000" w:themeColor="text1"/>
        </w:rPr>
        <w:t xml:space="preserve"> que provocó que la solicitud no fuera atendida en los términos de la ley, por lo que procedería el acceso a la información de referencia en </w:t>
      </w:r>
      <w:r w:rsidR="005015E8" w:rsidRPr="00E1402B">
        <w:rPr>
          <w:rFonts w:ascii="Palatino Linotype" w:hAnsi="Palatino Linotype" w:cs="Arial"/>
          <w:b/>
          <w:color w:val="000000" w:themeColor="text1"/>
        </w:rPr>
        <w:t>copias certificadas</w:t>
      </w:r>
      <w:r w:rsidRPr="00E1402B">
        <w:rPr>
          <w:rFonts w:ascii="Palatino Linotype" w:hAnsi="Palatino Linotype" w:cs="Arial"/>
          <w:b/>
          <w:color w:val="000000" w:themeColor="text1"/>
        </w:rPr>
        <w:t xml:space="preserve"> sin que medie el pago de los derechos correspondientes. </w:t>
      </w:r>
    </w:p>
    <w:p w14:paraId="21677194" w14:textId="77777777" w:rsidR="00997160" w:rsidRPr="00E1402B" w:rsidRDefault="00997160" w:rsidP="00E1402B">
      <w:pPr>
        <w:pStyle w:val="Prrafodelista"/>
        <w:spacing w:line="360" w:lineRule="auto"/>
        <w:rPr>
          <w:rFonts w:ascii="Palatino Linotype" w:hAnsi="Palatino Linotype" w:cs="Arial"/>
          <w:color w:val="000000" w:themeColor="text1"/>
        </w:rPr>
      </w:pPr>
    </w:p>
    <w:p w14:paraId="0B8A752C" w14:textId="0EB528AB" w:rsidR="00997160" w:rsidRPr="00E1402B" w:rsidRDefault="00997160" w:rsidP="00E1402B">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color w:val="000000" w:themeColor="text1"/>
        </w:rPr>
      </w:pPr>
      <w:r w:rsidRPr="00E1402B">
        <w:rPr>
          <w:rFonts w:ascii="Palatino Linotype" w:hAnsi="Palatino Linotype" w:cs="Arial"/>
          <w:color w:val="000000" w:themeColor="text1"/>
        </w:rPr>
        <w:t>De esta manera, al perder el Sujeto Obligado la posibilidad de percibir lo</w:t>
      </w:r>
      <w:r w:rsidR="005015E8" w:rsidRPr="00E1402B">
        <w:rPr>
          <w:rFonts w:ascii="Palatino Linotype" w:hAnsi="Palatino Linotype" w:cs="Arial"/>
          <w:color w:val="000000" w:themeColor="text1"/>
        </w:rPr>
        <w:t>s derechos por la expedición de las copias certificadas</w:t>
      </w:r>
      <w:r w:rsidRPr="00E1402B">
        <w:rPr>
          <w:rFonts w:ascii="Palatino Linotype" w:hAnsi="Palatino Linotype" w:cs="Arial"/>
          <w:color w:val="000000" w:themeColor="text1"/>
        </w:rPr>
        <w:t xml:space="preserve">, como consecuencia de la actitud negligente </w:t>
      </w:r>
      <w:r w:rsidRPr="00E1402B">
        <w:rPr>
          <w:rFonts w:ascii="Palatino Linotype" w:hAnsi="Palatino Linotype" w:cs="Arial"/>
          <w:color w:val="000000" w:themeColor="text1"/>
        </w:rPr>
        <w:lastRenderedPageBreak/>
        <w:t xml:space="preserve">de los servidores públicos correspondientes. En ese mismo sentido, al perder el Sujeto Obligado la posibilidad momentánea de acceder a los derechos por la expedición de los derechos, lo anterior puede ser un incentivo adicional para que, en el futuro, las solicitudes de acceso a la información sean atendidas bajo el más alto estándar que promueva la plena protección del derecho en cuestión. </w:t>
      </w:r>
    </w:p>
    <w:p w14:paraId="1A9D3F40" w14:textId="19A5B7FC" w:rsidR="00547234" w:rsidRPr="00E1402B" w:rsidRDefault="00997160" w:rsidP="00E1402B">
      <w:pPr>
        <w:numPr>
          <w:ilvl w:val="0"/>
          <w:numId w:val="1"/>
        </w:numPr>
        <w:tabs>
          <w:tab w:val="left" w:pos="0"/>
          <w:tab w:val="left" w:pos="426"/>
        </w:tabs>
        <w:spacing w:line="360" w:lineRule="auto"/>
        <w:ind w:left="0" w:firstLine="0"/>
        <w:contextualSpacing/>
        <w:jc w:val="both"/>
        <w:rPr>
          <w:rFonts w:ascii="Palatino Linotype" w:hAnsi="Palatino Linotype"/>
        </w:rPr>
      </w:pPr>
      <w:r w:rsidRPr="00E1402B">
        <w:rPr>
          <w:rFonts w:ascii="Palatino Linotype" w:eastAsia="MS Mincho" w:hAnsi="Palatino Linotype" w:cs="Arial"/>
          <w:color w:val="000000" w:themeColor="text1"/>
          <w:lang w:val="es-MX"/>
        </w:rPr>
        <w:t xml:space="preserve">Por consiguiente, este Órgano Garante considera dable ordenar la entrega </w:t>
      </w:r>
      <w:r w:rsidR="005015E8" w:rsidRPr="00E1402B">
        <w:rPr>
          <w:rFonts w:ascii="Palatino Linotype" w:eastAsia="MS Mincho" w:hAnsi="Palatino Linotype" w:cs="Arial"/>
          <w:color w:val="000000" w:themeColor="text1"/>
          <w:lang w:val="es-MX"/>
        </w:rPr>
        <w:t>en copias certificadas</w:t>
      </w:r>
      <w:r w:rsidRPr="00E1402B">
        <w:rPr>
          <w:rFonts w:ascii="Palatino Linotype" w:eastAsia="MS Mincho" w:hAnsi="Palatino Linotype" w:cs="Arial"/>
          <w:color w:val="000000" w:themeColor="text1"/>
          <w:lang w:val="es-MX"/>
        </w:rPr>
        <w:t xml:space="preserve"> sin costo, en versió</w:t>
      </w:r>
      <w:r w:rsidR="005015E8" w:rsidRPr="00E1402B">
        <w:rPr>
          <w:rFonts w:ascii="Palatino Linotype" w:eastAsia="MS Mincho" w:hAnsi="Palatino Linotype" w:cs="Arial"/>
          <w:color w:val="000000" w:themeColor="text1"/>
          <w:lang w:val="es-MX"/>
        </w:rPr>
        <w:t xml:space="preserve">n pública del </w:t>
      </w:r>
      <w:r w:rsidR="005015E8" w:rsidRPr="00E1402B">
        <w:rPr>
          <w:rFonts w:ascii="Palatino Linotype" w:hAnsi="Palatino Linotype"/>
        </w:rPr>
        <w:t xml:space="preserve">grado de estudios profesionales o académicos entendiéndose los de Licenciatura, Maestría, Doctorado, con el cual el Abogado General de la Universidad Autónoma del Estado de México, firma documentos oficiales desde su nombramiento al tres (03) de noviembre de dos mil diecinueve </w:t>
      </w:r>
      <w:r w:rsidR="005015E8" w:rsidRPr="00E1402B">
        <w:rPr>
          <w:rFonts w:ascii="Palatino Linotype" w:hAnsi="Palatino Linotype" w:cs="Arial"/>
          <w:color w:val="000000" w:themeColor="text1"/>
        </w:rPr>
        <w:t xml:space="preserve">y  </w:t>
      </w:r>
      <w:r w:rsidR="00ED3B09" w:rsidRPr="00E1402B">
        <w:rPr>
          <w:rFonts w:ascii="Palatino Linotype" w:hAnsi="Palatino Linotype" w:cs="Arial"/>
          <w:color w:val="000000" w:themeColor="text1"/>
        </w:rPr>
        <w:t xml:space="preserve">Títulos profesionales y cédulas profesionales que acrediten los grados académicos del Abogado General de la Universidad Autónoma del Estado de México, entregados en las respuestas de las solicitudes de información </w:t>
      </w:r>
      <w:r w:rsidR="00ED3B09" w:rsidRPr="00E1402B">
        <w:rPr>
          <w:rFonts w:ascii="Palatino Linotype" w:hAnsi="Palatino Linotype" w:cs="Arial"/>
          <w:color w:val="000000" w:themeColor="text1"/>
          <w:lang w:val="es-ES"/>
        </w:rPr>
        <w:t>00819/UAEM/IP/2019 y 00818/UAEM/IP/2019</w:t>
      </w:r>
      <w:r w:rsidR="00ED3B09" w:rsidRPr="00E1402B">
        <w:rPr>
          <w:rFonts w:ascii="Palatino Linotype" w:hAnsi="Palatino Linotype" w:cs="Arial"/>
          <w:color w:val="000000" w:themeColor="text1"/>
        </w:rPr>
        <w:t>, sin testar la fotografía.</w:t>
      </w:r>
    </w:p>
    <w:p w14:paraId="4593B492" w14:textId="286D9525" w:rsidR="00F4287F" w:rsidRPr="00E1402B" w:rsidRDefault="002F6857" w:rsidP="00E1402B">
      <w:pPr>
        <w:pStyle w:val="Ttulo1"/>
        <w:spacing w:line="360" w:lineRule="auto"/>
        <w:rPr>
          <w:szCs w:val="24"/>
        </w:rPr>
      </w:pPr>
      <w:bookmarkStart w:id="61" w:name="_Toc25236220"/>
      <w:r w:rsidRPr="00E1402B">
        <w:rPr>
          <w:szCs w:val="24"/>
        </w:rPr>
        <w:t>QUIN</w:t>
      </w:r>
      <w:r w:rsidR="00D671FF" w:rsidRPr="00E1402B">
        <w:rPr>
          <w:szCs w:val="24"/>
        </w:rPr>
        <w:t>TO. De la Versión Pública</w:t>
      </w:r>
      <w:bookmarkEnd w:id="61"/>
    </w:p>
    <w:p w14:paraId="1716717B" w14:textId="77777777" w:rsidR="00F4287F" w:rsidRPr="00E1402B" w:rsidRDefault="00F4287F" w:rsidP="00E1402B">
      <w:pPr>
        <w:spacing w:line="360" w:lineRule="auto"/>
        <w:rPr>
          <w:rFonts w:ascii="Palatino Linotype" w:hAnsi="Palatino Linotype"/>
          <w:lang w:val="es-MX" w:eastAsia="en-US"/>
        </w:rPr>
      </w:pPr>
    </w:p>
    <w:p w14:paraId="57B995D4"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lang w:val="es-ES"/>
        </w:rPr>
      </w:pPr>
      <w:r w:rsidRPr="00E1402B">
        <w:rPr>
          <w:rFonts w:ascii="Palatino Linotype" w:eastAsia="MS Gothic" w:hAnsi="Palatino Linotype" w:cs="Times New Roman"/>
        </w:rPr>
        <w:t xml:space="preserve"> Así mismo debe destacarse que debido a la naturaleza de la información</w:t>
      </w:r>
      <w:r w:rsidRPr="00E1402B">
        <w:rPr>
          <w:rFonts w:ascii="Palatino Linotype" w:hAnsi="Palatino Linotype"/>
          <w:color w:val="000000" w:themeColor="text1"/>
        </w:rPr>
        <w:t xml:space="preserve"> solicitada, en la misma obran datos personales susceptibles de protegerse, </w:t>
      </w:r>
      <w:r w:rsidRPr="00E1402B">
        <w:rPr>
          <w:rFonts w:ascii="Palatino Linotype" w:hAnsi="Palatino Linotype" w:cs="Arial"/>
          <w:color w:val="000000" w:themeColor="text1"/>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w:t>
      </w:r>
      <w:r w:rsidRPr="00E1402B">
        <w:rPr>
          <w:rFonts w:ascii="Palatino Linotype" w:hAnsi="Palatino Linotype" w:cs="Arial"/>
          <w:color w:val="000000" w:themeColor="text1"/>
        </w:rPr>
        <w:lastRenderedPageBreak/>
        <w:t>del documento o  por aquella información que deba ser clasificada en su totalidad como información reservada, por las consideraciones que se estimen pertinentes.</w:t>
      </w:r>
    </w:p>
    <w:p w14:paraId="24C44A79" w14:textId="77777777" w:rsidR="00082F2A" w:rsidRPr="00E1402B" w:rsidRDefault="00082F2A" w:rsidP="00E1402B">
      <w:pPr>
        <w:pStyle w:val="Prrafodelista"/>
        <w:tabs>
          <w:tab w:val="left" w:pos="0"/>
        </w:tabs>
        <w:spacing w:line="360" w:lineRule="auto"/>
        <w:ind w:left="0"/>
        <w:jc w:val="both"/>
        <w:rPr>
          <w:rFonts w:ascii="Palatino Linotype" w:eastAsia="Times New Roman" w:hAnsi="Palatino Linotype" w:cs="Arial"/>
          <w:lang w:val="es-ES"/>
        </w:rPr>
      </w:pPr>
    </w:p>
    <w:p w14:paraId="49945449" w14:textId="3B108C56" w:rsidR="00E90D7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E1402B">
        <w:rPr>
          <w:rFonts w:ascii="Palatino Linotype" w:hAnsi="Palatino Linotype" w:cs="Arial"/>
          <w:color w:val="000000" w:themeColor="text1"/>
        </w:rPr>
        <w:t>L</w:t>
      </w:r>
      <w:r w:rsidRPr="00E1402B">
        <w:rPr>
          <w:rFonts w:ascii="Palatino Linotype" w:hAnsi="Palatino Linotype"/>
          <w:color w:val="000000" w:themeColor="text1"/>
        </w:rPr>
        <w:t>a</w:t>
      </w:r>
      <w:r w:rsidRPr="00E1402B">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1402B">
        <w:rPr>
          <w:rFonts w:ascii="Palatino Linotype" w:hAnsi="Palatino Linotype"/>
          <w:vertAlign w:val="superscript"/>
        </w:rPr>
        <w:footnoteReference w:id="7"/>
      </w:r>
      <w:r w:rsidRPr="00E1402B">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1402B">
        <w:rPr>
          <w:rFonts w:ascii="Palatino Linotype" w:hAnsi="Palatino Linotype"/>
          <w:vertAlign w:val="superscript"/>
        </w:rPr>
        <w:footnoteReference w:id="8"/>
      </w:r>
      <w:r w:rsidRPr="00E1402B">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w:t>
      </w:r>
      <w:r w:rsidRPr="00E1402B">
        <w:rPr>
          <w:rFonts w:ascii="Palatino Linotype" w:hAnsi="Palatino Linotype"/>
        </w:rPr>
        <w:lastRenderedPageBreak/>
        <w:t>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4E4878D" w14:textId="77777777" w:rsidR="00E1402B" w:rsidRPr="00E1402B" w:rsidRDefault="00E1402B" w:rsidP="00E1402B">
      <w:pPr>
        <w:pStyle w:val="Prrafodelista"/>
        <w:tabs>
          <w:tab w:val="left" w:pos="0"/>
        </w:tabs>
        <w:spacing w:line="360" w:lineRule="auto"/>
        <w:ind w:left="0"/>
        <w:jc w:val="both"/>
        <w:rPr>
          <w:rFonts w:ascii="Palatino Linotype" w:eastAsia="Times New Roman" w:hAnsi="Palatino Linotype" w:cs="Arial"/>
          <w:color w:val="000000" w:themeColor="text1"/>
        </w:rPr>
      </w:pPr>
    </w:p>
    <w:p w14:paraId="41B3F9C1"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8131E3" w14:textId="77777777" w:rsidR="00D671FF" w:rsidRPr="00E1402B" w:rsidRDefault="00D671FF" w:rsidP="00E1402B">
      <w:pPr>
        <w:pStyle w:val="Prrafodelista"/>
        <w:spacing w:line="360" w:lineRule="auto"/>
        <w:rPr>
          <w:rFonts w:ascii="Palatino Linotype" w:hAnsi="Palatino Linotype"/>
        </w:rPr>
      </w:pPr>
    </w:p>
    <w:p w14:paraId="6763A3F5" w14:textId="77777777" w:rsidR="00D671FF" w:rsidRPr="00E1402B" w:rsidRDefault="00D671FF" w:rsidP="00E1402B">
      <w:pPr>
        <w:pStyle w:val="Lista3"/>
        <w:numPr>
          <w:ilvl w:val="0"/>
          <w:numId w:val="2"/>
        </w:numPr>
        <w:spacing w:line="360" w:lineRule="auto"/>
        <w:rPr>
          <w:rFonts w:ascii="Palatino Linotype" w:hAnsi="Palatino Linotype"/>
          <w:b/>
        </w:rPr>
      </w:pPr>
      <w:r w:rsidRPr="00E1402B">
        <w:rPr>
          <w:rFonts w:ascii="Palatino Linotype" w:hAnsi="Palatino Linotype"/>
          <w:b/>
        </w:rPr>
        <w:t>Requisitos previos</w:t>
      </w:r>
    </w:p>
    <w:p w14:paraId="40FDAFD9" w14:textId="77777777" w:rsidR="00082F2A" w:rsidRPr="00E1402B" w:rsidRDefault="00082F2A" w:rsidP="00E1402B">
      <w:pPr>
        <w:pStyle w:val="Lista3"/>
        <w:spacing w:line="360" w:lineRule="auto"/>
        <w:ind w:left="1080" w:firstLine="0"/>
        <w:rPr>
          <w:rFonts w:ascii="Palatino Linotype" w:hAnsi="Palatino Linotype"/>
        </w:rPr>
      </w:pPr>
    </w:p>
    <w:p w14:paraId="7495EDAE"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rPr>
        <w:t>Los</w:t>
      </w:r>
      <w:r w:rsidRPr="00E1402B">
        <w:rPr>
          <w:rFonts w:ascii="Palatino Linotype" w:hAnsi="Palatino Linotype" w:cs="Arial"/>
          <w:color w:val="000000" w:themeColor="text1"/>
        </w:rPr>
        <w:t xml:space="preserve"> </w:t>
      </w:r>
      <w:r w:rsidRPr="00E1402B">
        <w:rPr>
          <w:rFonts w:ascii="Palatino Linotype" w:hAnsi="Palatino Linotype"/>
        </w:rPr>
        <w:t>artículos</w:t>
      </w:r>
      <w:r w:rsidRPr="00E1402B">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A9DE95C"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4F07D054"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EFF816A" w14:textId="77777777" w:rsidR="002F6857" w:rsidRPr="00E1402B" w:rsidRDefault="002F6857" w:rsidP="00E1402B">
      <w:pPr>
        <w:pStyle w:val="Prrafodelista"/>
        <w:tabs>
          <w:tab w:val="left" w:pos="0"/>
        </w:tabs>
        <w:spacing w:line="360" w:lineRule="auto"/>
        <w:ind w:left="0"/>
        <w:jc w:val="both"/>
        <w:rPr>
          <w:rFonts w:ascii="Palatino Linotype" w:hAnsi="Palatino Linotype" w:cs="Arial"/>
          <w:color w:val="000000" w:themeColor="text1"/>
        </w:rPr>
      </w:pPr>
    </w:p>
    <w:p w14:paraId="3A93A147"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1402B">
        <w:rPr>
          <w:rFonts w:ascii="Palatino Linotype" w:hAnsi="Palatino Linotype" w:cs="Arial"/>
          <w:b/>
          <w:color w:val="000000" w:themeColor="text1"/>
          <w:u w:val="single"/>
        </w:rPr>
        <w:t xml:space="preserve">no se puede hacer un acuerdo para clasificar de manera general todos los documentos de un expediente o área,  </w:t>
      </w:r>
      <w:r w:rsidRPr="00E1402B">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EE401" w14:textId="77777777" w:rsidR="00D671FF" w:rsidRPr="00E1402B" w:rsidRDefault="00D671FF" w:rsidP="00E1402B">
      <w:pPr>
        <w:pStyle w:val="Prrafodelista"/>
        <w:spacing w:line="360" w:lineRule="auto"/>
        <w:rPr>
          <w:rFonts w:ascii="Palatino Linotype" w:hAnsi="Palatino Linotype" w:cs="Arial"/>
          <w:color w:val="000000" w:themeColor="text1"/>
        </w:rPr>
      </w:pPr>
    </w:p>
    <w:p w14:paraId="069DD195" w14:textId="77777777" w:rsidR="00D671FF" w:rsidRPr="00E1402B" w:rsidRDefault="00D671FF" w:rsidP="00E1402B">
      <w:pPr>
        <w:pStyle w:val="Lista3"/>
        <w:numPr>
          <w:ilvl w:val="0"/>
          <w:numId w:val="2"/>
        </w:numPr>
        <w:spacing w:line="360" w:lineRule="auto"/>
        <w:rPr>
          <w:rFonts w:ascii="Palatino Linotype" w:hAnsi="Palatino Linotype"/>
          <w:b/>
        </w:rPr>
      </w:pPr>
      <w:r w:rsidRPr="00E1402B">
        <w:rPr>
          <w:rFonts w:ascii="Palatino Linotype" w:hAnsi="Palatino Linotype"/>
          <w:b/>
        </w:rPr>
        <w:t>Supuestos de clasificación</w:t>
      </w:r>
    </w:p>
    <w:p w14:paraId="170E6962" w14:textId="77777777" w:rsidR="00082F2A" w:rsidRPr="00E1402B" w:rsidRDefault="00082F2A" w:rsidP="00E1402B">
      <w:pPr>
        <w:pStyle w:val="Lista3"/>
        <w:spacing w:line="360" w:lineRule="auto"/>
        <w:ind w:left="1080" w:firstLine="0"/>
        <w:rPr>
          <w:rFonts w:ascii="Palatino Linotype" w:hAnsi="Palatino Linotype"/>
          <w:b/>
        </w:rPr>
      </w:pPr>
    </w:p>
    <w:p w14:paraId="6F7E0516"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52AE06C"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287809AC"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8F06BB3"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2017C6FB" w14:textId="66D09588" w:rsidR="00D671FF" w:rsidRPr="00E1402B" w:rsidRDefault="00082F2A" w:rsidP="00E1402B">
      <w:pPr>
        <w:pStyle w:val="Lista3"/>
        <w:spacing w:line="360" w:lineRule="auto"/>
        <w:ind w:right="567" w:firstLine="2"/>
        <w:rPr>
          <w:rFonts w:ascii="Palatino Linotype" w:hAnsi="Palatino Linotype" w:cs="Times"/>
          <w:i/>
        </w:rPr>
      </w:pPr>
      <w:r w:rsidRPr="00E1402B">
        <w:rPr>
          <w:rFonts w:ascii="Palatino Linotype" w:hAnsi="Palatino Linotype"/>
          <w:bCs/>
          <w:i/>
        </w:rPr>
        <w:lastRenderedPageBreak/>
        <w:t>“</w:t>
      </w:r>
      <w:r w:rsidR="00D671FF" w:rsidRPr="00E1402B">
        <w:rPr>
          <w:rFonts w:ascii="Palatino Linotype" w:hAnsi="Palatino Linotype"/>
          <w:bCs/>
          <w:i/>
        </w:rPr>
        <w:t>I.</w:t>
      </w:r>
      <w:r w:rsidR="009426BC" w:rsidRPr="00E1402B">
        <w:rPr>
          <w:rFonts w:ascii="Palatino Linotype" w:hAnsi="Palatino Linotype"/>
          <w:bCs/>
          <w:i/>
        </w:rPr>
        <w:tab/>
      </w:r>
      <w:r w:rsidR="00D671FF" w:rsidRPr="00E1402B">
        <w:rPr>
          <w:rFonts w:ascii="Palatino Linotype" w:hAnsi="Palatino Linotype"/>
          <w:i/>
        </w:rPr>
        <w:t xml:space="preserve">Se refiera a la información privada y los datos personales concernientes a una persona física o jurídico colectiva identificada o identificable; </w:t>
      </w:r>
    </w:p>
    <w:p w14:paraId="4B394733" w14:textId="4E9CFCB1" w:rsidR="00D671FF" w:rsidRPr="00E1402B" w:rsidRDefault="00D671FF" w:rsidP="00E1402B">
      <w:pPr>
        <w:pStyle w:val="Lista3"/>
        <w:spacing w:line="360" w:lineRule="auto"/>
        <w:ind w:right="567" w:firstLine="2"/>
        <w:rPr>
          <w:rFonts w:ascii="Palatino Linotype" w:hAnsi="Palatino Linotype" w:cs="Times"/>
          <w:i/>
        </w:rPr>
      </w:pPr>
      <w:r w:rsidRPr="00E1402B">
        <w:rPr>
          <w:rFonts w:ascii="Palatino Linotype" w:hAnsi="Palatino Linotype"/>
          <w:bCs/>
          <w:i/>
        </w:rPr>
        <w:t>II.</w:t>
      </w:r>
      <w:r w:rsidR="009426BC" w:rsidRPr="00E1402B">
        <w:rPr>
          <w:rFonts w:ascii="Palatino Linotype" w:hAnsi="Palatino Linotype"/>
          <w:bCs/>
          <w:i/>
        </w:rPr>
        <w:tab/>
      </w:r>
      <w:r w:rsidRPr="00E1402B">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F6D5C52" w14:textId="76F8EFB3" w:rsidR="00D671FF" w:rsidRPr="00E1402B" w:rsidRDefault="00D671FF" w:rsidP="00E1402B">
      <w:pPr>
        <w:pStyle w:val="Lista3"/>
        <w:spacing w:line="360" w:lineRule="auto"/>
        <w:ind w:right="567" w:firstLine="2"/>
        <w:rPr>
          <w:rFonts w:ascii="Palatino Linotype" w:hAnsi="Palatino Linotype" w:cs="Times"/>
          <w:i/>
        </w:rPr>
      </w:pPr>
      <w:r w:rsidRPr="00E1402B">
        <w:rPr>
          <w:rFonts w:ascii="Palatino Linotype" w:hAnsi="Palatino Linotype"/>
          <w:bCs/>
          <w:i/>
        </w:rPr>
        <w:t>III.</w:t>
      </w:r>
      <w:r w:rsidR="009426BC" w:rsidRPr="00E1402B">
        <w:rPr>
          <w:rFonts w:ascii="Palatino Linotype" w:hAnsi="Palatino Linotype"/>
          <w:bCs/>
          <w:i/>
        </w:rPr>
        <w:tab/>
      </w:r>
      <w:r w:rsidRPr="00E1402B">
        <w:rPr>
          <w:rFonts w:ascii="Palatino Linotype" w:hAnsi="Palatino Linotype"/>
          <w:i/>
        </w:rPr>
        <w:t xml:space="preserve">La que presenten los particulares a los sujetos obligados, de conformidad con lo dispuesto por las leyes o los tratados internacionales. </w:t>
      </w:r>
    </w:p>
    <w:p w14:paraId="517BAC1A" w14:textId="77777777" w:rsidR="00D671FF" w:rsidRPr="00E1402B" w:rsidRDefault="00D671FF" w:rsidP="00E1402B">
      <w:pPr>
        <w:pStyle w:val="Textoindependienteprimerasangra2"/>
        <w:spacing w:line="360" w:lineRule="auto"/>
        <w:ind w:right="567" w:firstLine="2"/>
        <w:rPr>
          <w:rFonts w:ascii="Palatino Linotype" w:hAnsi="Palatino Linotype" w:cs="Times"/>
          <w:i/>
        </w:rPr>
      </w:pPr>
      <w:r w:rsidRPr="00E1402B">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10863418" w14:textId="3AB941F9" w:rsidR="00D671FF" w:rsidRPr="00E1402B" w:rsidRDefault="00D671FF" w:rsidP="00E1402B">
      <w:pPr>
        <w:pStyle w:val="Textoindependienteprimerasangra2"/>
        <w:spacing w:line="360" w:lineRule="auto"/>
        <w:ind w:right="567" w:firstLine="2"/>
        <w:rPr>
          <w:rFonts w:ascii="Palatino Linotype" w:hAnsi="Palatino Linotype"/>
          <w:i/>
        </w:rPr>
      </w:pPr>
      <w:r w:rsidRPr="00E1402B">
        <w:rPr>
          <w:rFonts w:ascii="Palatino Linotype" w:hAnsi="Palatino Linotype"/>
          <w:i/>
        </w:rPr>
        <w:t>No se considerará confidencial la información que se encuentre en los registros públicos o en fuentes de acceso público, ni tampoco la que sea considerada por la presente ley como informac</w:t>
      </w:r>
      <w:r w:rsidR="00082F2A" w:rsidRPr="00E1402B">
        <w:rPr>
          <w:rFonts w:ascii="Palatino Linotype" w:hAnsi="Palatino Linotype"/>
          <w:i/>
        </w:rPr>
        <w:t>ión pública.”</w:t>
      </w:r>
    </w:p>
    <w:p w14:paraId="7024CFAF" w14:textId="77777777" w:rsidR="00082F2A" w:rsidRPr="00E1402B" w:rsidRDefault="00082F2A" w:rsidP="00E1402B">
      <w:pPr>
        <w:pStyle w:val="Textoindependienteprimerasangra2"/>
        <w:spacing w:line="360" w:lineRule="auto"/>
        <w:ind w:right="567" w:firstLine="2"/>
        <w:rPr>
          <w:rFonts w:ascii="Palatino Linotype" w:hAnsi="Palatino Linotype" w:cs="Times"/>
          <w:i/>
        </w:rPr>
      </w:pPr>
    </w:p>
    <w:p w14:paraId="07893D9C"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F4071CC"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13AA5890"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lastRenderedPageBreak/>
        <w:t xml:space="preserve">Como consecuencia de lo anterior, el </w:t>
      </w:r>
      <w:r w:rsidRPr="00E1402B">
        <w:rPr>
          <w:rFonts w:ascii="Palatino Linotype" w:hAnsi="Palatino Linotype" w:cs="Arial"/>
          <w:b/>
          <w:color w:val="000000" w:themeColor="text1"/>
        </w:rPr>
        <w:t>SUJETO OBLIGADO</w:t>
      </w:r>
      <w:r w:rsidRPr="00E1402B">
        <w:rPr>
          <w:rFonts w:ascii="Palatino Linotype" w:hAnsi="Palatino Linotype" w:cs="Arial"/>
          <w:color w:val="000000" w:themeColor="text1"/>
        </w:rPr>
        <w:t xml:space="preserve"> debe identificar claramente el tipo de información y hacer un juicio de subsunción o encaje</w:t>
      </w:r>
      <w:r w:rsidRPr="00E1402B">
        <w:rPr>
          <w:rFonts w:ascii="Palatino Linotype" w:hAnsi="Palatino Linotype"/>
          <w:vertAlign w:val="superscript"/>
        </w:rPr>
        <w:footnoteReference w:id="9"/>
      </w:r>
      <w:r w:rsidRPr="00E1402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65A7772"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6B6F5C91"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A3F138C" w14:textId="77777777" w:rsidR="00D671FF" w:rsidRPr="00E1402B" w:rsidRDefault="00D671FF" w:rsidP="00E1402B">
      <w:pPr>
        <w:pStyle w:val="Prrafodelista"/>
        <w:spacing w:line="360" w:lineRule="auto"/>
        <w:rPr>
          <w:rFonts w:ascii="Palatino Linotype" w:hAnsi="Palatino Linotype" w:cs="Arial"/>
          <w:color w:val="000000" w:themeColor="text1"/>
        </w:rPr>
      </w:pPr>
    </w:p>
    <w:p w14:paraId="50DDB8DA" w14:textId="77777777" w:rsidR="00D671FF" w:rsidRPr="00E1402B" w:rsidRDefault="00D671FF" w:rsidP="00E1402B">
      <w:pPr>
        <w:pStyle w:val="Lista3"/>
        <w:numPr>
          <w:ilvl w:val="0"/>
          <w:numId w:val="2"/>
        </w:numPr>
        <w:spacing w:line="360" w:lineRule="auto"/>
        <w:rPr>
          <w:rFonts w:ascii="Palatino Linotype" w:hAnsi="Palatino Linotype"/>
          <w:b/>
        </w:rPr>
      </w:pPr>
      <w:r w:rsidRPr="00E1402B">
        <w:rPr>
          <w:rFonts w:ascii="Palatino Linotype" w:hAnsi="Palatino Linotype"/>
          <w:b/>
        </w:rPr>
        <w:t>La intervención del Comité de Transparencia.</w:t>
      </w:r>
    </w:p>
    <w:p w14:paraId="4969D0A8" w14:textId="77777777" w:rsidR="00082F2A" w:rsidRPr="00E1402B" w:rsidRDefault="00082F2A" w:rsidP="00E1402B">
      <w:pPr>
        <w:pStyle w:val="Lista3"/>
        <w:spacing w:line="360" w:lineRule="auto"/>
        <w:ind w:left="1080" w:firstLine="0"/>
        <w:rPr>
          <w:rFonts w:ascii="Palatino Linotype" w:hAnsi="Palatino Linotype"/>
          <w:b/>
        </w:rPr>
      </w:pPr>
    </w:p>
    <w:p w14:paraId="6509589D" w14:textId="77777777" w:rsidR="00D671FF" w:rsidRPr="00E1402B" w:rsidRDefault="00D671FF" w:rsidP="00E1402B">
      <w:pPr>
        <w:pStyle w:val="Lista4"/>
        <w:numPr>
          <w:ilvl w:val="0"/>
          <w:numId w:val="3"/>
        </w:numPr>
        <w:spacing w:line="360" w:lineRule="auto"/>
        <w:rPr>
          <w:rFonts w:ascii="Palatino Linotype" w:hAnsi="Palatino Linotype"/>
          <w:b/>
        </w:rPr>
      </w:pPr>
      <w:r w:rsidRPr="00E1402B">
        <w:rPr>
          <w:rFonts w:ascii="Palatino Linotype" w:hAnsi="Palatino Linotype"/>
          <w:b/>
        </w:rPr>
        <w:t>Formalidades para emitir el acuerdo de clasificación.</w:t>
      </w:r>
    </w:p>
    <w:p w14:paraId="7B769DC3" w14:textId="77777777" w:rsidR="00082F2A" w:rsidRPr="00E1402B" w:rsidRDefault="00082F2A" w:rsidP="00E1402B">
      <w:pPr>
        <w:pStyle w:val="Lista4"/>
        <w:spacing w:line="360" w:lineRule="auto"/>
        <w:ind w:left="1068" w:firstLine="0"/>
        <w:rPr>
          <w:rFonts w:ascii="Palatino Linotype" w:hAnsi="Palatino Linotype"/>
          <w:b/>
        </w:rPr>
      </w:pPr>
    </w:p>
    <w:p w14:paraId="32995B93"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Times New Roman"/>
          <w:lang w:eastAsia="es-ES_tradnl"/>
        </w:rPr>
      </w:pPr>
      <w:r w:rsidRPr="00E1402B">
        <w:rPr>
          <w:rFonts w:ascii="Palatino Linotype" w:hAnsi="Palatino Linotype" w:cs="Arial"/>
          <w:color w:val="000000" w:themeColor="text1"/>
        </w:rPr>
        <w:lastRenderedPageBreak/>
        <w:t xml:space="preserve">El Comité de Transparencia, según lo dispuesto en los artículos 128 y 103 de la Ley Estatal y de la Ley General, respectivamente, y </w:t>
      </w:r>
      <w:r w:rsidRPr="00E1402B">
        <w:rPr>
          <w:rFonts w:ascii="Palatino Linotype" w:hAnsi="Palatino Linotype"/>
        </w:rPr>
        <w:t xml:space="preserve">la fracción III del numeral Segundo de los </w:t>
      </w:r>
      <w:r w:rsidRPr="00E1402B">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E1402B">
        <w:rPr>
          <w:rFonts w:ascii="Palatino Linotype" w:hAnsi="Palatino Linotype"/>
        </w:rPr>
        <w:t xml:space="preserve"> </w:t>
      </w:r>
      <w:r w:rsidRPr="00E1402B">
        <w:rPr>
          <w:rFonts w:ascii="Palatino Linotype" w:hAnsi="Palatino Linotype" w:cs="Arial"/>
          <w:color w:val="000000" w:themeColor="text1"/>
        </w:rPr>
        <w:t xml:space="preserve">cuenta con las facultades para </w:t>
      </w:r>
      <w:r w:rsidRPr="00E1402B">
        <w:rPr>
          <w:rFonts w:ascii="Palatino Linotype" w:hAnsi="Palatino Linotype" w:cs="Arial"/>
          <w:b/>
          <w:color w:val="000000" w:themeColor="text1"/>
          <w:u w:val="single"/>
        </w:rPr>
        <w:t>confirmar, modificar o revocar</w:t>
      </w:r>
      <w:r w:rsidRPr="00E1402B">
        <w:rPr>
          <w:rFonts w:ascii="Palatino Linotype" w:hAnsi="Palatino Linotype" w:cs="Arial"/>
          <w:color w:val="000000" w:themeColor="text1"/>
        </w:rPr>
        <w:t xml:space="preserve"> la clasificación de la información que ha hecho el titular del área que administra la información. Por lo tanto, el Comité </w:t>
      </w:r>
      <w:r w:rsidRPr="00E1402B">
        <w:rPr>
          <w:rFonts w:ascii="Palatino Linotype" w:hAnsi="Palatino Linotype" w:cs="Arial"/>
          <w:b/>
          <w:color w:val="000000" w:themeColor="text1"/>
          <w:u w:val="single"/>
        </w:rPr>
        <w:t>no aprueba</w:t>
      </w:r>
      <w:r w:rsidRPr="00E1402B">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44280983" w14:textId="77777777" w:rsidR="00082F2A" w:rsidRPr="00E1402B" w:rsidRDefault="00082F2A" w:rsidP="00E1402B">
      <w:pPr>
        <w:pStyle w:val="Prrafodelista"/>
        <w:tabs>
          <w:tab w:val="left" w:pos="0"/>
        </w:tabs>
        <w:spacing w:line="360" w:lineRule="auto"/>
        <w:ind w:left="0"/>
        <w:jc w:val="both"/>
        <w:rPr>
          <w:rFonts w:ascii="Palatino Linotype" w:eastAsia="Times New Roman" w:hAnsi="Palatino Linotype" w:cs="Times New Roman"/>
          <w:lang w:eastAsia="es-ES_tradnl"/>
        </w:rPr>
      </w:pPr>
    </w:p>
    <w:p w14:paraId="77DF98CF"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1402B">
        <w:rPr>
          <w:rFonts w:ascii="Palatino Linotype" w:hAnsi="Palatino Linotype" w:cs="Arial"/>
          <w:b/>
          <w:color w:val="000000" w:themeColor="text1"/>
          <w:u w:val="single"/>
        </w:rPr>
        <w:t>el acto reúna con los requisitos elementales</w:t>
      </w:r>
      <w:r w:rsidRPr="00E1402B">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F01C453"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1CE646DC"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 xml:space="preserve">La decisión de confirmar, modificar o revocar la clasificación deberá de asentarse en un documento que registre la determinación a la que se llegue después de un análisis </w:t>
      </w:r>
      <w:r w:rsidRPr="00E1402B">
        <w:rPr>
          <w:rFonts w:ascii="Palatino Linotype" w:hAnsi="Palatino Linotype"/>
        </w:rPr>
        <w:lastRenderedPageBreak/>
        <w:t xml:space="preserve">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7D29837" w14:textId="77777777" w:rsidR="006B4CF5" w:rsidRPr="00E1402B" w:rsidRDefault="006B4CF5" w:rsidP="00E1402B">
      <w:pPr>
        <w:spacing w:line="360" w:lineRule="auto"/>
        <w:rPr>
          <w:rFonts w:ascii="Palatino Linotype" w:hAnsi="Palatino Linotype"/>
        </w:rPr>
      </w:pPr>
    </w:p>
    <w:p w14:paraId="49392503" w14:textId="77777777" w:rsidR="00D671FF" w:rsidRPr="00E1402B" w:rsidRDefault="00D671FF" w:rsidP="00E1402B">
      <w:pPr>
        <w:pStyle w:val="Lista3"/>
        <w:numPr>
          <w:ilvl w:val="0"/>
          <w:numId w:val="3"/>
        </w:numPr>
        <w:spacing w:line="360" w:lineRule="auto"/>
        <w:rPr>
          <w:rFonts w:ascii="Palatino Linotype" w:hAnsi="Palatino Linotype"/>
          <w:b/>
        </w:rPr>
      </w:pPr>
      <w:r w:rsidRPr="00E1402B">
        <w:rPr>
          <w:rFonts w:ascii="Palatino Linotype" w:hAnsi="Palatino Linotype"/>
          <w:b/>
        </w:rPr>
        <w:t>Requisitos de fondo del acuerdo de clasificación</w:t>
      </w:r>
    </w:p>
    <w:p w14:paraId="73A6086E" w14:textId="77777777" w:rsidR="00082F2A" w:rsidRPr="00E1402B" w:rsidRDefault="00082F2A" w:rsidP="00E1402B">
      <w:pPr>
        <w:pStyle w:val="Lista3"/>
        <w:spacing w:line="360" w:lineRule="auto"/>
        <w:ind w:left="1068" w:firstLine="0"/>
        <w:rPr>
          <w:rFonts w:ascii="Palatino Linotype" w:hAnsi="Palatino Linotype"/>
        </w:rPr>
      </w:pPr>
    </w:p>
    <w:p w14:paraId="304DBBAF"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color w:val="000000" w:themeColor="text1"/>
        </w:rPr>
      </w:pPr>
      <w:r w:rsidRPr="00E1402B">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0089634" w14:textId="77777777" w:rsidR="00082F2A" w:rsidRPr="00E1402B" w:rsidRDefault="00082F2A" w:rsidP="00E1402B">
      <w:pPr>
        <w:pStyle w:val="Prrafodelista"/>
        <w:tabs>
          <w:tab w:val="left" w:pos="0"/>
        </w:tabs>
        <w:spacing w:line="360" w:lineRule="auto"/>
        <w:ind w:left="0"/>
        <w:jc w:val="both"/>
        <w:rPr>
          <w:rFonts w:ascii="Palatino Linotype" w:hAnsi="Palatino Linotype" w:cs="Arial"/>
          <w:color w:val="000000" w:themeColor="text1"/>
        </w:rPr>
      </w:pPr>
    </w:p>
    <w:p w14:paraId="1668FA06"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rPr>
      </w:pPr>
      <w:r w:rsidRPr="00E1402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4772A86" w14:textId="77777777" w:rsidR="00082F2A" w:rsidRPr="00E1402B" w:rsidRDefault="00082F2A" w:rsidP="00E1402B">
      <w:pPr>
        <w:pStyle w:val="Prrafodelista"/>
        <w:tabs>
          <w:tab w:val="left" w:pos="0"/>
        </w:tabs>
        <w:spacing w:line="360" w:lineRule="auto"/>
        <w:ind w:left="0"/>
        <w:jc w:val="both"/>
        <w:rPr>
          <w:rFonts w:ascii="Palatino Linotype" w:hAnsi="Palatino Linotype"/>
        </w:rPr>
      </w:pPr>
    </w:p>
    <w:p w14:paraId="151DE2F0"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1402B">
        <w:rPr>
          <w:rFonts w:ascii="Palatino Linotype" w:eastAsia="Times New Roman" w:hAnsi="Palatino Linotype"/>
          <w:vertAlign w:val="superscript"/>
        </w:rPr>
        <w:footnoteReference w:id="10"/>
      </w:r>
    </w:p>
    <w:p w14:paraId="789265A3" w14:textId="77777777" w:rsidR="00082F2A" w:rsidRPr="00E1402B" w:rsidRDefault="00082F2A" w:rsidP="00E1402B">
      <w:pPr>
        <w:pStyle w:val="Prrafodelista"/>
        <w:tabs>
          <w:tab w:val="left" w:pos="0"/>
        </w:tabs>
        <w:spacing w:line="360" w:lineRule="auto"/>
        <w:ind w:left="0"/>
        <w:jc w:val="both"/>
        <w:rPr>
          <w:rFonts w:ascii="Palatino Linotype" w:eastAsia="Times New Roman" w:hAnsi="Palatino Linotype" w:cs="Arial"/>
          <w:color w:val="222222"/>
          <w:lang w:eastAsia="es-MX"/>
        </w:rPr>
      </w:pPr>
    </w:p>
    <w:p w14:paraId="75F36FDA"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57C7CE33" w14:textId="77777777" w:rsidR="00082F2A" w:rsidRPr="00E1402B" w:rsidRDefault="00082F2A" w:rsidP="00E1402B">
      <w:pPr>
        <w:spacing w:line="360" w:lineRule="auto"/>
        <w:rPr>
          <w:rFonts w:ascii="Palatino Linotype" w:hAnsi="Palatino Linotype"/>
        </w:rPr>
      </w:pPr>
    </w:p>
    <w:p w14:paraId="393CB700" w14:textId="77777777" w:rsidR="00451B37"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b/>
          <w:i/>
        </w:rPr>
        <w:t>FUNDAMENTACIÓN Y MOTIVACIÓN.</w:t>
      </w:r>
      <w:r w:rsidRPr="00E1402B">
        <w:rPr>
          <w:rFonts w:ascii="Palatino Linotype" w:hAnsi="Palatino Linotype"/>
          <w:i/>
        </w:rPr>
        <w:t xml:space="preserve"> La debida fundamentación y motivación legal, deben entenderse, por lo primero, la cita del precepto legal aplicable al caso, y por lo segundo, las razones, motivos o circunstancias especiales </w:t>
      </w:r>
      <w:r w:rsidRPr="00E1402B">
        <w:rPr>
          <w:rFonts w:ascii="Palatino Linotype" w:hAnsi="Palatino Linotype"/>
          <w:i/>
        </w:rPr>
        <w:lastRenderedPageBreak/>
        <w:t>que llevaron a la autoridad a concluir que el caso particular encuadra en el supuesto previsto por la norma legal invocada como fundamento.</w:t>
      </w:r>
    </w:p>
    <w:p w14:paraId="660B1951" w14:textId="6945537D"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rPr>
        <w:t>SEGUNDO TRIBUNAL COLEGIADO DEL SEXTO CIRCUITO.</w:t>
      </w:r>
    </w:p>
    <w:p w14:paraId="52D72B5D" w14:textId="77777777"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i/>
        </w:rPr>
        <w:t>Amparo directo 194/88. Bufete Industrial Construcciones, S.A. de C.V. 28 de junio de 1988. Unanimidad de votos. Ponente: Gustavo Calvillo Rangel. Secretario: Jorge Alberto González Álvarez.</w:t>
      </w:r>
    </w:p>
    <w:p w14:paraId="23A7810E" w14:textId="77777777"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E1402B">
        <w:rPr>
          <w:rFonts w:ascii="Palatino Linotype" w:hAnsi="Palatino Linotype"/>
          <w:i/>
        </w:rPr>
        <w:t>Esponda</w:t>
      </w:r>
      <w:proofErr w:type="spellEnd"/>
      <w:r w:rsidRPr="00E1402B">
        <w:rPr>
          <w:rFonts w:ascii="Palatino Linotype" w:hAnsi="Palatino Linotype"/>
          <w:i/>
        </w:rPr>
        <w:t xml:space="preserve"> Rincón.</w:t>
      </w:r>
    </w:p>
    <w:p w14:paraId="6C0EA9A2" w14:textId="77777777"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i/>
        </w:rPr>
        <w:t xml:space="preserve">Amparo en revisión 333/88. </w:t>
      </w:r>
      <w:proofErr w:type="spellStart"/>
      <w:r w:rsidRPr="00E1402B">
        <w:rPr>
          <w:rFonts w:ascii="Palatino Linotype" w:hAnsi="Palatino Linotype"/>
          <w:i/>
        </w:rPr>
        <w:t>Adilia</w:t>
      </w:r>
      <w:proofErr w:type="spellEnd"/>
      <w:r w:rsidRPr="00E1402B">
        <w:rPr>
          <w:rFonts w:ascii="Palatino Linotype" w:hAnsi="Palatino Linotype"/>
          <w:i/>
        </w:rPr>
        <w:t xml:space="preserve"> Romero. 26 de octubre de 1988. Unanimidad de votos. Ponente: Arnoldo Nájera Virgen. Secretario: Enrique Crispín Campos Ramírez.</w:t>
      </w:r>
    </w:p>
    <w:p w14:paraId="098EAADC" w14:textId="77777777"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i/>
        </w:rPr>
        <w:t xml:space="preserve">Amparo en revisión 597/95. Emilio Maurer Bretón. 15 de noviembre de 1995. Unanimidad de votos. Ponente: Clementina Ramírez Moguel </w:t>
      </w:r>
      <w:proofErr w:type="spellStart"/>
      <w:r w:rsidRPr="00E1402B">
        <w:rPr>
          <w:rFonts w:ascii="Palatino Linotype" w:hAnsi="Palatino Linotype"/>
          <w:i/>
        </w:rPr>
        <w:t>Goyzueta</w:t>
      </w:r>
      <w:proofErr w:type="spellEnd"/>
      <w:r w:rsidRPr="00E1402B">
        <w:rPr>
          <w:rFonts w:ascii="Palatino Linotype" w:hAnsi="Palatino Linotype"/>
          <w:i/>
        </w:rPr>
        <w:t>. Secretario: Gonzalo Carrera Molina.</w:t>
      </w:r>
    </w:p>
    <w:p w14:paraId="413D68E7" w14:textId="77777777" w:rsidR="00D671FF" w:rsidRPr="00E1402B" w:rsidRDefault="00D671FF" w:rsidP="00E1402B">
      <w:pPr>
        <w:pStyle w:val="Textoindependienteprimerasangra2"/>
        <w:spacing w:line="360" w:lineRule="auto"/>
        <w:ind w:left="851" w:right="567" w:firstLine="0"/>
        <w:rPr>
          <w:rFonts w:ascii="Palatino Linotype" w:hAnsi="Palatino Linotype"/>
          <w:i/>
        </w:rPr>
      </w:pPr>
      <w:r w:rsidRPr="00E1402B">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E1402B">
        <w:rPr>
          <w:rFonts w:ascii="Palatino Linotype" w:hAnsi="Palatino Linotype"/>
          <w:i/>
        </w:rPr>
        <w:t>Baigts</w:t>
      </w:r>
      <w:proofErr w:type="spellEnd"/>
      <w:r w:rsidRPr="00E1402B">
        <w:rPr>
          <w:rFonts w:ascii="Palatino Linotype" w:hAnsi="Palatino Linotype"/>
          <w:i/>
        </w:rPr>
        <w:t xml:space="preserve"> Muñoz.</w:t>
      </w:r>
    </w:p>
    <w:p w14:paraId="60BD98E9" w14:textId="77777777" w:rsidR="00082F2A" w:rsidRPr="00E1402B" w:rsidRDefault="00082F2A" w:rsidP="00E1402B">
      <w:pPr>
        <w:pStyle w:val="Textoindependienteprimerasangra2"/>
        <w:spacing w:line="360" w:lineRule="auto"/>
        <w:ind w:left="851" w:right="567" w:firstLine="0"/>
        <w:rPr>
          <w:rFonts w:ascii="Palatino Linotype" w:hAnsi="Palatino Linotype"/>
          <w:i/>
        </w:rPr>
      </w:pPr>
    </w:p>
    <w:p w14:paraId="64A01E6D" w14:textId="62BFA266" w:rsidR="00082F2A"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074280"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DBC1822" w14:textId="77777777" w:rsidR="00082F2A" w:rsidRPr="00E1402B" w:rsidRDefault="00082F2A" w:rsidP="00E1402B">
      <w:pPr>
        <w:pStyle w:val="Prrafodelista"/>
        <w:tabs>
          <w:tab w:val="left" w:pos="0"/>
        </w:tabs>
        <w:spacing w:line="360" w:lineRule="auto"/>
        <w:ind w:left="0"/>
        <w:jc w:val="both"/>
        <w:rPr>
          <w:rFonts w:ascii="Palatino Linotype" w:eastAsia="Times New Roman" w:hAnsi="Palatino Linotype" w:cs="Arial"/>
          <w:color w:val="222222"/>
          <w:lang w:eastAsia="es-MX"/>
        </w:rPr>
      </w:pPr>
    </w:p>
    <w:p w14:paraId="1733DFF1"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2BFC56A4" w14:textId="77777777" w:rsidR="00082F2A" w:rsidRPr="00E1402B" w:rsidRDefault="00082F2A" w:rsidP="00E1402B">
      <w:pPr>
        <w:pStyle w:val="Prrafodelista"/>
        <w:tabs>
          <w:tab w:val="left" w:pos="0"/>
        </w:tabs>
        <w:spacing w:line="360" w:lineRule="auto"/>
        <w:ind w:left="0"/>
        <w:jc w:val="both"/>
        <w:rPr>
          <w:rFonts w:ascii="Palatino Linotype" w:eastAsia="Times New Roman" w:hAnsi="Palatino Linotype" w:cs="Arial"/>
          <w:color w:val="222222"/>
          <w:lang w:eastAsia="es-MX"/>
        </w:rPr>
      </w:pPr>
    </w:p>
    <w:p w14:paraId="35D868AD" w14:textId="77777777" w:rsidR="002911B6" w:rsidRPr="00E1402B" w:rsidRDefault="00D671FF" w:rsidP="00E1402B">
      <w:pPr>
        <w:pStyle w:val="Prrafodelista"/>
        <w:numPr>
          <w:ilvl w:val="0"/>
          <w:numId w:val="1"/>
        </w:numPr>
        <w:tabs>
          <w:tab w:val="left" w:pos="0"/>
        </w:tabs>
        <w:spacing w:line="360" w:lineRule="auto"/>
        <w:ind w:left="0" w:firstLine="0"/>
        <w:jc w:val="both"/>
        <w:rPr>
          <w:rFonts w:ascii="Palatino Linotype" w:eastAsia="Times New Roman" w:hAnsi="Palatino Linotype" w:cs="Arial"/>
          <w:color w:val="222222"/>
          <w:lang w:eastAsia="es-MX"/>
        </w:rPr>
      </w:pPr>
      <w:r w:rsidRPr="00E1402B">
        <w:rPr>
          <w:rFonts w:ascii="Palatino Linotype" w:eastAsia="Times New Roman" w:hAnsi="Palatino Linotype" w:cs="Arial"/>
          <w:color w:val="222222"/>
          <w:lang w:eastAsia="es-MX"/>
        </w:rPr>
        <w:t xml:space="preserve">Ahora bien, </w:t>
      </w:r>
      <w:r w:rsidRPr="00E1402B">
        <w:rPr>
          <w:rFonts w:ascii="Palatino Linotype" w:eastAsia="Times New Roman" w:hAnsi="Palatino Linotype" w:cs="Arial"/>
          <w:b/>
          <w:color w:val="222222"/>
          <w:u w:val="single"/>
          <w:lang w:eastAsia="es-MX"/>
        </w:rPr>
        <w:t>para cada caso además de fundar y motivar</w:t>
      </w:r>
      <w:r w:rsidRPr="00E1402B">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1402B">
        <w:rPr>
          <w:rFonts w:ascii="Palatino Linotype" w:hAnsi="Palatino Linotype"/>
        </w:rPr>
        <w:t xml:space="preserve"> </w:t>
      </w:r>
      <w:r w:rsidRPr="00E1402B">
        <w:rPr>
          <w:rFonts w:ascii="Palatino Linotype" w:eastAsia="Times New Roman" w:hAnsi="Palatino Linotype" w:cs="Arial"/>
          <w:color w:val="222222"/>
          <w:lang w:eastAsia="es-MX"/>
        </w:rPr>
        <w:t>datos personales</w:t>
      </w:r>
      <w:r w:rsidRPr="00E1402B">
        <w:rPr>
          <w:rFonts w:ascii="Palatino Linotype" w:eastAsia="Times New Roman" w:hAnsi="Palatino Linotype"/>
          <w:vertAlign w:val="superscript"/>
        </w:rPr>
        <w:footnoteReference w:id="11"/>
      </w:r>
      <w:r w:rsidRPr="00E1402B">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E1402B">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w:t>
      </w:r>
      <w:r w:rsidRPr="00E1402B">
        <w:rPr>
          <w:rFonts w:ascii="Palatino Linotype" w:eastAsia="Calibri" w:hAnsi="Palatino Linotype" w:cs="Arial"/>
          <w:lang w:val="es-ES" w:eastAsia="es-MX"/>
        </w:rPr>
        <w:lastRenderedPageBreak/>
        <w:t>clasificarse como confidenciales mediante una versión pública que deje a la vista los datos que ofrezcan la información requerida.</w:t>
      </w:r>
    </w:p>
    <w:p w14:paraId="20B3D0A1" w14:textId="4A347908" w:rsidR="00D671FF" w:rsidRPr="00E1402B" w:rsidRDefault="00D671FF" w:rsidP="00E1402B">
      <w:pPr>
        <w:pStyle w:val="Prrafodelista"/>
        <w:tabs>
          <w:tab w:val="left" w:pos="0"/>
        </w:tabs>
        <w:spacing w:line="360" w:lineRule="auto"/>
        <w:ind w:left="0"/>
        <w:jc w:val="both"/>
        <w:rPr>
          <w:rFonts w:ascii="Palatino Linotype" w:eastAsia="Times New Roman" w:hAnsi="Palatino Linotype" w:cs="Arial"/>
          <w:color w:val="222222"/>
          <w:lang w:eastAsia="es-MX"/>
        </w:rPr>
      </w:pPr>
      <w:r w:rsidRPr="00E1402B">
        <w:rPr>
          <w:rFonts w:ascii="Palatino Linotype" w:eastAsia="Calibri" w:hAnsi="Palatino Linotype" w:cs="Arial"/>
          <w:lang w:val="es-ES" w:eastAsia="es-MX"/>
        </w:rPr>
        <w:t xml:space="preserve">  </w:t>
      </w:r>
    </w:p>
    <w:p w14:paraId="0ED07351"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eastAsia="Calibri" w:hAnsi="Palatino Linotype" w:cs="Arial"/>
          <w:lang w:val="es-ES" w:eastAsia="es-MX"/>
        </w:rPr>
      </w:pPr>
      <w:r w:rsidRPr="00E1402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DC2C898" w14:textId="77777777" w:rsidR="00082F2A" w:rsidRPr="00E1402B" w:rsidRDefault="00082F2A" w:rsidP="00E1402B">
      <w:pPr>
        <w:pStyle w:val="Prrafodelista"/>
        <w:tabs>
          <w:tab w:val="left" w:pos="0"/>
        </w:tabs>
        <w:spacing w:line="360" w:lineRule="auto"/>
        <w:ind w:left="0"/>
        <w:jc w:val="both"/>
        <w:rPr>
          <w:rFonts w:ascii="Palatino Linotype" w:eastAsia="Calibri" w:hAnsi="Palatino Linotype" w:cs="Arial"/>
          <w:lang w:val="es-ES" w:eastAsia="es-MX"/>
        </w:rPr>
      </w:pPr>
    </w:p>
    <w:p w14:paraId="7764EEC2" w14:textId="7777777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cs="Arial"/>
        </w:rPr>
      </w:pPr>
      <w:r w:rsidRPr="00E1402B">
        <w:rPr>
          <w:rFonts w:ascii="Palatino Linotype" w:eastAsia="Calibri" w:hAnsi="Palatino Linotype" w:cs="Arial"/>
          <w:lang w:val="es-ES" w:eastAsia="es-MX"/>
        </w:rPr>
        <w:t>De las consideraciones señaladas los Sujetos Obligados  deberán de elaborar las</w:t>
      </w:r>
      <w:r w:rsidRPr="00E1402B">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3B1BF948" w14:textId="77777777" w:rsidR="009553B3" w:rsidRPr="00E1402B" w:rsidRDefault="009553B3" w:rsidP="00E1402B">
      <w:pPr>
        <w:pStyle w:val="Prrafodelista"/>
        <w:tabs>
          <w:tab w:val="left" w:pos="0"/>
        </w:tabs>
        <w:spacing w:line="360" w:lineRule="auto"/>
        <w:ind w:left="0"/>
        <w:jc w:val="both"/>
        <w:rPr>
          <w:rFonts w:ascii="Palatino Linotype" w:hAnsi="Palatino Linotype" w:cs="Arial"/>
        </w:rPr>
      </w:pPr>
    </w:p>
    <w:p w14:paraId="12DE93F1" w14:textId="64FB3617" w:rsidR="00D671FF" w:rsidRPr="00E1402B" w:rsidRDefault="00D671FF" w:rsidP="00E1402B">
      <w:pPr>
        <w:pStyle w:val="Prrafodelista"/>
        <w:numPr>
          <w:ilvl w:val="0"/>
          <w:numId w:val="1"/>
        </w:numPr>
        <w:tabs>
          <w:tab w:val="left" w:pos="0"/>
        </w:tabs>
        <w:spacing w:line="360" w:lineRule="auto"/>
        <w:ind w:left="0" w:firstLine="0"/>
        <w:jc w:val="both"/>
        <w:rPr>
          <w:rFonts w:ascii="Palatino Linotype" w:hAnsi="Palatino Linotype"/>
          <w:b/>
        </w:rPr>
      </w:pPr>
      <w:r w:rsidRPr="00E1402B">
        <w:rPr>
          <w:rFonts w:ascii="Palatino Linotype" w:eastAsia="Calibri" w:hAnsi="Palatino Linotype" w:cs="Arial"/>
          <w:lang w:val="es-ES"/>
        </w:rPr>
        <w:t>P</w:t>
      </w:r>
      <w:r w:rsidRPr="00E1402B">
        <w:rPr>
          <w:rFonts w:ascii="Palatino Linotype" w:eastAsia="Times New Roman" w:hAnsi="Palatino Linotype" w:cs="Arial"/>
          <w:lang w:val="es-ES"/>
        </w:rPr>
        <w:t xml:space="preserve">or lo anteriormente expuesto, resultan </w:t>
      </w:r>
      <w:r w:rsidR="00F024E8" w:rsidRPr="00E1402B">
        <w:rPr>
          <w:rFonts w:ascii="Palatino Linotype" w:eastAsia="Times New Roman" w:hAnsi="Palatino Linotype" w:cs="Arial"/>
          <w:lang w:val="es-ES"/>
        </w:rPr>
        <w:t>parcialmente</w:t>
      </w:r>
      <w:r w:rsidRPr="00E1402B">
        <w:rPr>
          <w:rFonts w:ascii="Palatino Linotype" w:eastAsia="Times New Roman" w:hAnsi="Palatino Linotype" w:cs="Arial"/>
          <w:lang w:val="es-ES"/>
        </w:rPr>
        <w:t xml:space="preserve"> fundadas las razones o motivos de </w:t>
      </w:r>
      <w:r w:rsidRPr="00E1402B">
        <w:rPr>
          <w:rFonts w:ascii="Palatino Linotype" w:hAnsi="Palatino Linotype" w:cs="Arial"/>
        </w:rPr>
        <w:t xml:space="preserve">inconformidad hechos valer por el </w:t>
      </w:r>
      <w:r w:rsidRPr="00E1402B">
        <w:rPr>
          <w:rFonts w:ascii="Palatino Linotype" w:hAnsi="Palatino Linotype" w:cs="Arial"/>
          <w:b/>
        </w:rPr>
        <w:t>RECURRENTE</w:t>
      </w:r>
      <w:r w:rsidRPr="00E1402B">
        <w:rPr>
          <w:rFonts w:ascii="Palatino Linotype" w:hAnsi="Palatino Linotype" w:cs="Arial"/>
        </w:rPr>
        <w:t>, toda vez que</w:t>
      </w:r>
      <w:r w:rsidRPr="00E1402B">
        <w:rPr>
          <w:rFonts w:ascii="Palatino Linotype" w:eastAsia="Times New Roman" w:hAnsi="Palatino Linotype" w:cs="Times New Roman"/>
        </w:rPr>
        <w:t xml:space="preserve"> se actualizan las hipótesis de procedencia</w:t>
      </w:r>
      <w:r w:rsidRPr="00E1402B">
        <w:rPr>
          <w:rFonts w:ascii="Palatino Linotype" w:eastAsia="Times New Roman" w:hAnsi="Palatino Linotype" w:cs="Times New Roman"/>
          <w:b/>
        </w:rPr>
        <w:t xml:space="preserve"> </w:t>
      </w:r>
      <w:r w:rsidRPr="00E1402B">
        <w:rPr>
          <w:rFonts w:ascii="Palatino Linotype" w:eastAsia="Times New Roman" w:hAnsi="Palatino Linotype" w:cs="Arial"/>
          <w:color w:val="222222"/>
          <w:lang w:eastAsia="es-MX"/>
        </w:rPr>
        <w:t xml:space="preserve">contenidas en </w:t>
      </w:r>
      <w:r w:rsidRPr="00E1402B">
        <w:rPr>
          <w:rFonts w:ascii="Palatino Linotype" w:eastAsia="Times New Roman" w:hAnsi="Palatino Linotype" w:cs="Arial"/>
          <w:color w:val="222222"/>
          <w:lang w:val="es-ES" w:eastAsia="es-MX"/>
        </w:rPr>
        <w:t xml:space="preserve">el artículo 179, fracciones </w:t>
      </w:r>
      <w:r w:rsidR="007235B0" w:rsidRPr="00E1402B">
        <w:rPr>
          <w:rFonts w:ascii="Palatino Linotype" w:eastAsia="Times New Roman" w:hAnsi="Palatino Linotype" w:cs="Arial"/>
          <w:color w:val="222222"/>
          <w:lang w:val="es-ES" w:eastAsia="es-MX"/>
        </w:rPr>
        <w:t>II y V</w:t>
      </w:r>
      <w:r w:rsidR="00B80FFB" w:rsidRPr="00E1402B">
        <w:rPr>
          <w:rFonts w:ascii="Palatino Linotype" w:eastAsia="Times New Roman" w:hAnsi="Palatino Linotype" w:cs="Arial"/>
          <w:color w:val="222222"/>
          <w:lang w:val="es-ES" w:eastAsia="es-MX"/>
        </w:rPr>
        <w:t>I d</w:t>
      </w:r>
      <w:r w:rsidRPr="00E1402B">
        <w:rPr>
          <w:rFonts w:ascii="Palatino Linotype" w:eastAsia="Times New Roman" w:hAnsi="Palatino Linotype" w:cs="Arial"/>
          <w:color w:val="222222"/>
          <w:lang w:val="es-ES" w:eastAsia="es-MX"/>
        </w:rPr>
        <w:t xml:space="preserve">e la </w:t>
      </w:r>
      <w:r w:rsidRPr="00E1402B">
        <w:rPr>
          <w:rFonts w:ascii="Palatino Linotype" w:eastAsia="Calibri" w:hAnsi="Palatino Linotype" w:cs="Arial"/>
          <w:b/>
          <w:lang w:val="es-ES"/>
        </w:rPr>
        <w:t>Ley de Transparencia y Acceso a la Información Pública del Estado de México y Municipios</w:t>
      </w:r>
      <w:r w:rsidRPr="00E1402B">
        <w:rPr>
          <w:rFonts w:ascii="Palatino Linotype" w:eastAsia="Times New Roman" w:hAnsi="Palatino Linotype" w:cs="Arial"/>
          <w:color w:val="222222"/>
          <w:lang w:val="es-ES" w:eastAsia="es-MX"/>
        </w:rPr>
        <w:t>.</w:t>
      </w:r>
      <w:r w:rsidRPr="00E1402B">
        <w:rPr>
          <w:rFonts w:ascii="Palatino Linotype" w:eastAsia="Times New Roman" w:hAnsi="Palatino Linotype" w:cs="Arial"/>
          <w:lang w:val="es-ES"/>
        </w:rPr>
        <w:t xml:space="preserve"> </w:t>
      </w:r>
    </w:p>
    <w:p w14:paraId="08C378DD" w14:textId="77777777" w:rsidR="00F06E86" w:rsidRPr="00E1402B" w:rsidRDefault="00F06E86" w:rsidP="00E1402B">
      <w:pPr>
        <w:spacing w:before="240" w:after="240" w:line="360" w:lineRule="auto"/>
        <w:ind w:right="-567"/>
        <w:jc w:val="both"/>
        <w:rPr>
          <w:rFonts w:ascii="Palatino Linotype" w:hAnsi="Palatino Linotype"/>
        </w:rPr>
      </w:pPr>
    </w:p>
    <w:p w14:paraId="67C7DEB1" w14:textId="77777777" w:rsidR="00082F2A" w:rsidRPr="00E1402B" w:rsidRDefault="00082F2A" w:rsidP="00E1402B">
      <w:pPr>
        <w:spacing w:before="240" w:after="240" w:line="360" w:lineRule="auto"/>
        <w:ind w:right="-567"/>
        <w:jc w:val="both"/>
        <w:rPr>
          <w:rFonts w:ascii="Palatino Linotype" w:hAnsi="Palatino Linotype"/>
        </w:rPr>
      </w:pPr>
    </w:p>
    <w:p w14:paraId="4B5027BB" w14:textId="2B47AD03" w:rsidR="00267087" w:rsidRPr="00E1402B" w:rsidRDefault="00267087" w:rsidP="00E1402B">
      <w:pPr>
        <w:pStyle w:val="Ttulo1"/>
        <w:spacing w:line="360" w:lineRule="auto"/>
        <w:jc w:val="center"/>
        <w:rPr>
          <w:szCs w:val="24"/>
        </w:rPr>
      </w:pPr>
      <w:bookmarkStart w:id="62" w:name="_Toc506999696"/>
      <w:bookmarkStart w:id="63" w:name="_Toc25236221"/>
      <w:r w:rsidRPr="00E1402B">
        <w:rPr>
          <w:szCs w:val="24"/>
        </w:rPr>
        <w:lastRenderedPageBreak/>
        <w:t>R E S O L U T I V O S</w:t>
      </w:r>
      <w:bookmarkEnd w:id="52"/>
      <w:bookmarkEnd w:id="53"/>
      <w:bookmarkEnd w:id="54"/>
      <w:bookmarkEnd w:id="62"/>
      <w:bookmarkEnd w:id="63"/>
    </w:p>
    <w:p w14:paraId="696F2DB3" w14:textId="77777777" w:rsidR="00082F2A" w:rsidRPr="00E1402B" w:rsidRDefault="00082F2A" w:rsidP="00E1402B">
      <w:pPr>
        <w:spacing w:line="360" w:lineRule="auto"/>
        <w:rPr>
          <w:rFonts w:ascii="Palatino Linotype" w:hAnsi="Palatino Linotype"/>
          <w:lang w:val="es-MX" w:eastAsia="en-US"/>
        </w:rPr>
      </w:pPr>
    </w:p>
    <w:p w14:paraId="30E37606" w14:textId="3A971D2E" w:rsidR="00082F2A" w:rsidRPr="00E1402B" w:rsidRDefault="00082F2A" w:rsidP="00E1402B">
      <w:pPr>
        <w:spacing w:line="360" w:lineRule="auto"/>
        <w:jc w:val="both"/>
        <w:rPr>
          <w:rFonts w:ascii="Palatino Linotype" w:eastAsia="Times New Roman" w:hAnsi="Palatino Linotype" w:cs="Times New Roman"/>
        </w:rPr>
      </w:pPr>
      <w:r w:rsidRPr="00E1402B">
        <w:rPr>
          <w:rFonts w:ascii="Palatino Linotype" w:eastAsia="Times New Roman" w:hAnsi="Palatino Linotype" w:cs="Arial"/>
          <w:b/>
        </w:rPr>
        <w:t xml:space="preserve">PRIMERO. </w:t>
      </w:r>
      <w:r w:rsidRPr="00E1402B">
        <w:rPr>
          <w:rFonts w:ascii="Palatino Linotype" w:eastAsia="Times New Roman" w:hAnsi="Palatino Linotype" w:cs="Arial"/>
        </w:rPr>
        <w:t xml:space="preserve">Resultan </w:t>
      </w:r>
      <w:r w:rsidR="008D5883" w:rsidRPr="00E1402B">
        <w:rPr>
          <w:rFonts w:ascii="Palatino Linotype" w:eastAsia="Times New Roman" w:hAnsi="Palatino Linotype" w:cs="Arial"/>
        </w:rPr>
        <w:t xml:space="preserve">parcialmente </w:t>
      </w:r>
      <w:r w:rsidRPr="00E1402B">
        <w:rPr>
          <w:rFonts w:ascii="Palatino Linotype" w:eastAsia="Times New Roman" w:hAnsi="Palatino Linotype" w:cs="Arial"/>
        </w:rPr>
        <w:t>fundadas las</w:t>
      </w:r>
      <w:r w:rsidRPr="00E1402B">
        <w:rPr>
          <w:rFonts w:ascii="Palatino Linotype" w:eastAsia="Times New Roman" w:hAnsi="Palatino Linotype" w:cs="Arial"/>
          <w:b/>
        </w:rPr>
        <w:t xml:space="preserve"> </w:t>
      </w:r>
      <w:r w:rsidRPr="00E1402B">
        <w:rPr>
          <w:rFonts w:ascii="Palatino Linotype" w:eastAsia="Times New Roman" w:hAnsi="Palatino Linotype" w:cs="Arial"/>
          <w:lang w:val="es-ES"/>
        </w:rPr>
        <w:t xml:space="preserve">razones o motivos de inconformidad hechos valer </w:t>
      </w:r>
      <w:r w:rsidRPr="00E1402B">
        <w:rPr>
          <w:rFonts w:ascii="Palatino Linotype" w:eastAsia="Calibri" w:hAnsi="Palatino Linotype" w:cs="Arial"/>
          <w:lang w:val="es-ES"/>
        </w:rPr>
        <w:t xml:space="preserve">en los recursos de revisión </w:t>
      </w:r>
      <w:r w:rsidRPr="00E1402B">
        <w:rPr>
          <w:rFonts w:ascii="Palatino Linotype" w:eastAsia="Calibri" w:hAnsi="Palatino Linotype" w:cs="Arial"/>
          <w:b/>
          <w:lang w:val="es-ES"/>
        </w:rPr>
        <w:t>0</w:t>
      </w:r>
      <w:r w:rsidR="009304B2" w:rsidRPr="00E1402B">
        <w:rPr>
          <w:rFonts w:ascii="Palatino Linotype" w:eastAsia="Calibri" w:hAnsi="Palatino Linotype" w:cs="Arial"/>
          <w:b/>
          <w:lang w:val="es-ES"/>
        </w:rPr>
        <w:t>7633</w:t>
      </w:r>
      <w:r w:rsidRPr="00E1402B">
        <w:rPr>
          <w:rFonts w:ascii="Palatino Linotype" w:hAnsi="Palatino Linotype" w:cs="Arial"/>
          <w:b/>
          <w:bCs/>
        </w:rPr>
        <w:t xml:space="preserve">/INFOEM/IP/RR/2019 y </w:t>
      </w:r>
      <w:r w:rsidRPr="00E1402B">
        <w:rPr>
          <w:rFonts w:ascii="Palatino Linotype" w:eastAsia="Calibri" w:hAnsi="Palatino Linotype" w:cs="Arial"/>
          <w:b/>
          <w:lang w:val="es-ES"/>
        </w:rPr>
        <w:t>0</w:t>
      </w:r>
      <w:r w:rsidR="009304B2" w:rsidRPr="00E1402B">
        <w:rPr>
          <w:rFonts w:ascii="Palatino Linotype" w:eastAsia="Calibri" w:hAnsi="Palatino Linotype" w:cs="Arial"/>
          <w:b/>
          <w:lang w:val="es-ES"/>
        </w:rPr>
        <w:t>7635</w:t>
      </w:r>
      <w:r w:rsidRPr="00E1402B">
        <w:rPr>
          <w:rFonts w:ascii="Palatino Linotype" w:hAnsi="Palatino Linotype" w:cs="Arial"/>
          <w:b/>
          <w:bCs/>
        </w:rPr>
        <w:t xml:space="preserve">/INFOEM/IP/RR/2019 </w:t>
      </w:r>
      <w:r w:rsidRPr="00E1402B">
        <w:rPr>
          <w:rFonts w:ascii="Palatino Linotype" w:hAnsi="Palatino Linotype" w:cs="Arial"/>
          <w:bCs/>
        </w:rPr>
        <w:t xml:space="preserve">en términos del </w:t>
      </w:r>
      <w:r w:rsidR="009304B2" w:rsidRPr="00E1402B">
        <w:rPr>
          <w:rFonts w:ascii="Palatino Linotype" w:hAnsi="Palatino Linotype" w:cs="Arial"/>
          <w:b/>
          <w:bCs/>
        </w:rPr>
        <w:t>Considerando</w:t>
      </w:r>
      <w:r w:rsidR="009304B2" w:rsidRPr="00E1402B">
        <w:rPr>
          <w:rFonts w:ascii="Palatino Linotype" w:hAnsi="Palatino Linotype" w:cs="Arial"/>
          <w:bCs/>
        </w:rPr>
        <w:t xml:space="preserve"> </w:t>
      </w:r>
      <w:r w:rsidR="009304B2" w:rsidRPr="00E1402B">
        <w:rPr>
          <w:rFonts w:ascii="Palatino Linotype" w:hAnsi="Palatino Linotype" w:cs="Arial"/>
          <w:b/>
          <w:bCs/>
        </w:rPr>
        <w:t>CUARTO</w:t>
      </w:r>
      <w:r w:rsidR="002E33F8" w:rsidRPr="00E1402B">
        <w:rPr>
          <w:rFonts w:ascii="Palatino Linotype" w:hAnsi="Palatino Linotype" w:cs="Arial"/>
          <w:b/>
          <w:bCs/>
        </w:rPr>
        <w:t xml:space="preserve"> </w:t>
      </w:r>
      <w:r w:rsidRPr="00E1402B">
        <w:rPr>
          <w:rFonts w:ascii="Palatino Linotype" w:hAnsi="Palatino Linotype" w:cs="Arial"/>
          <w:bCs/>
        </w:rPr>
        <w:t>de</w:t>
      </w:r>
      <w:r w:rsidR="002E33F8" w:rsidRPr="00E1402B">
        <w:rPr>
          <w:rFonts w:ascii="Palatino Linotype" w:hAnsi="Palatino Linotype" w:cs="Arial"/>
          <w:bCs/>
        </w:rPr>
        <w:t xml:space="preserve"> </w:t>
      </w:r>
      <w:r w:rsidRPr="00E1402B">
        <w:rPr>
          <w:rFonts w:ascii="Palatino Linotype" w:hAnsi="Palatino Linotype" w:cs="Arial"/>
          <w:bCs/>
        </w:rPr>
        <w:t>la presente resolución.</w:t>
      </w:r>
    </w:p>
    <w:p w14:paraId="4B51A6A4" w14:textId="4AB00E19" w:rsidR="00F91AFB" w:rsidRPr="00E1402B" w:rsidRDefault="00082F2A" w:rsidP="00E1402B">
      <w:pPr>
        <w:spacing w:before="240" w:after="240" w:line="360" w:lineRule="auto"/>
        <w:jc w:val="both"/>
        <w:rPr>
          <w:rFonts w:ascii="Palatino Linotype" w:hAnsi="Palatino Linotype" w:cs="Arial"/>
        </w:rPr>
      </w:pPr>
      <w:r w:rsidRPr="00E1402B">
        <w:rPr>
          <w:rFonts w:ascii="Palatino Linotype" w:hAnsi="Palatino Linotype"/>
          <w:b/>
        </w:rPr>
        <w:t>SEGUNDO.</w:t>
      </w:r>
      <w:r w:rsidRPr="00E1402B">
        <w:rPr>
          <w:rStyle w:val="Ttulo2Car"/>
          <w:rFonts w:ascii="Palatino Linotype" w:hAnsi="Palatino Linotype"/>
          <w:b/>
          <w:sz w:val="24"/>
          <w:szCs w:val="24"/>
        </w:rPr>
        <w:t xml:space="preserve"> </w:t>
      </w:r>
      <w:r w:rsidRPr="00E1402B">
        <w:rPr>
          <w:rFonts w:ascii="Palatino Linotype" w:eastAsia="Calibri" w:hAnsi="Palatino Linotype" w:cs="Arial"/>
          <w:lang w:val="es-ES"/>
        </w:rPr>
        <w:t xml:space="preserve">Se </w:t>
      </w:r>
      <w:r w:rsidR="009304B2" w:rsidRPr="00E1402B">
        <w:rPr>
          <w:rFonts w:ascii="Palatino Linotype" w:eastAsia="Calibri" w:hAnsi="Palatino Linotype" w:cs="Arial"/>
          <w:b/>
          <w:lang w:val="es-ES"/>
        </w:rPr>
        <w:t>MODIFICAN</w:t>
      </w:r>
      <w:r w:rsidRPr="00E1402B">
        <w:rPr>
          <w:rFonts w:ascii="Palatino Linotype" w:eastAsia="Calibri" w:hAnsi="Palatino Linotype" w:cs="Arial"/>
          <w:b/>
          <w:lang w:val="es-ES"/>
        </w:rPr>
        <w:t xml:space="preserve"> </w:t>
      </w:r>
      <w:r w:rsidRPr="00E1402B">
        <w:rPr>
          <w:rFonts w:ascii="Palatino Linotype" w:eastAsia="Calibri" w:hAnsi="Palatino Linotype" w:cs="Arial"/>
          <w:lang w:val="es-ES"/>
        </w:rPr>
        <w:t>la</w:t>
      </w:r>
      <w:r w:rsidR="002E33F8" w:rsidRPr="00E1402B">
        <w:rPr>
          <w:rFonts w:ascii="Palatino Linotype" w:eastAsia="Calibri" w:hAnsi="Palatino Linotype" w:cs="Arial"/>
          <w:lang w:val="es-ES"/>
        </w:rPr>
        <w:t>s</w:t>
      </w:r>
      <w:r w:rsidRPr="00E1402B">
        <w:rPr>
          <w:rFonts w:ascii="Palatino Linotype" w:eastAsia="Calibri" w:hAnsi="Palatino Linotype" w:cs="Arial"/>
          <w:lang w:val="es-ES"/>
        </w:rPr>
        <w:t xml:space="preserve"> respuesta</w:t>
      </w:r>
      <w:r w:rsidR="002E33F8" w:rsidRPr="00E1402B">
        <w:rPr>
          <w:rFonts w:ascii="Palatino Linotype" w:eastAsia="Calibri" w:hAnsi="Palatino Linotype" w:cs="Arial"/>
          <w:lang w:val="es-ES"/>
        </w:rPr>
        <w:t>s</w:t>
      </w:r>
      <w:r w:rsidRPr="00E1402B">
        <w:rPr>
          <w:rFonts w:ascii="Palatino Linotype" w:eastAsia="Calibri" w:hAnsi="Palatino Linotype" w:cs="Arial"/>
          <w:lang w:val="es-ES"/>
        </w:rPr>
        <w:t xml:space="preserve"> emitida</w:t>
      </w:r>
      <w:r w:rsidR="002E33F8" w:rsidRPr="00E1402B">
        <w:rPr>
          <w:rFonts w:ascii="Palatino Linotype" w:eastAsia="Calibri" w:hAnsi="Palatino Linotype" w:cs="Arial"/>
          <w:lang w:val="es-ES"/>
        </w:rPr>
        <w:t>s</w:t>
      </w:r>
      <w:r w:rsidR="009304B2" w:rsidRPr="00E1402B">
        <w:rPr>
          <w:rFonts w:ascii="Palatino Linotype" w:eastAsia="Calibri" w:hAnsi="Palatino Linotype" w:cs="Arial"/>
          <w:lang w:val="es-ES"/>
        </w:rPr>
        <w:t xml:space="preserve"> por la</w:t>
      </w:r>
      <w:r w:rsidRPr="00E1402B">
        <w:rPr>
          <w:rFonts w:ascii="Palatino Linotype" w:eastAsia="Calibri" w:hAnsi="Palatino Linotype" w:cs="Arial"/>
          <w:lang w:val="es-ES"/>
        </w:rPr>
        <w:t xml:space="preserve"> </w:t>
      </w:r>
      <w:r w:rsidR="009304B2" w:rsidRPr="00E1402B">
        <w:rPr>
          <w:rFonts w:ascii="Palatino Linotype" w:hAnsi="Palatino Linotype" w:cs="Arial"/>
          <w:b/>
        </w:rPr>
        <w:t xml:space="preserve">Universidad Autónoma del Estado de México </w:t>
      </w:r>
      <w:r w:rsidRPr="00E1402B">
        <w:rPr>
          <w:rFonts w:ascii="Palatino Linotype" w:hAnsi="Palatino Linotype" w:cs="Arial"/>
        </w:rPr>
        <w:t xml:space="preserve">y se </w:t>
      </w:r>
      <w:r w:rsidRPr="00E1402B">
        <w:rPr>
          <w:rFonts w:ascii="Palatino Linotype" w:hAnsi="Palatino Linotype" w:cs="Arial"/>
          <w:b/>
        </w:rPr>
        <w:t>ORDENA</w:t>
      </w:r>
      <w:r w:rsidR="009304B2" w:rsidRPr="00E1402B">
        <w:rPr>
          <w:rFonts w:ascii="Palatino Linotype" w:hAnsi="Palatino Linotype" w:cs="Arial"/>
        </w:rPr>
        <w:t xml:space="preserve"> entregar en</w:t>
      </w:r>
      <w:r w:rsidRPr="00E1402B">
        <w:rPr>
          <w:rFonts w:ascii="Palatino Linotype" w:hAnsi="Palatino Linotype" w:cs="Arial"/>
        </w:rPr>
        <w:t xml:space="preserve"> </w:t>
      </w:r>
      <w:r w:rsidR="009304B2" w:rsidRPr="00E1402B">
        <w:rPr>
          <w:rFonts w:ascii="Palatino Linotype" w:hAnsi="Palatino Linotype" w:cs="Arial"/>
          <w:b/>
        </w:rPr>
        <w:t xml:space="preserve">copias certificadas </w:t>
      </w:r>
      <w:r w:rsidR="001945BA" w:rsidRPr="00E1402B">
        <w:rPr>
          <w:rFonts w:ascii="Palatino Linotype" w:hAnsi="Palatino Linotype" w:cs="Arial"/>
          <w:b/>
        </w:rPr>
        <w:t>(</w:t>
      </w:r>
      <w:r w:rsidR="009304B2" w:rsidRPr="00E1402B">
        <w:rPr>
          <w:rFonts w:ascii="Palatino Linotype" w:hAnsi="Palatino Linotype" w:cs="Arial"/>
          <w:b/>
        </w:rPr>
        <w:t>sin costo</w:t>
      </w:r>
      <w:r w:rsidR="001945BA" w:rsidRPr="00E1402B">
        <w:rPr>
          <w:rFonts w:ascii="Palatino Linotype" w:hAnsi="Palatino Linotype" w:cs="Arial"/>
          <w:b/>
        </w:rPr>
        <w:t>)</w:t>
      </w:r>
      <w:r w:rsidRPr="00E1402B">
        <w:rPr>
          <w:rFonts w:ascii="Palatino Linotype" w:hAnsi="Palatino Linotype" w:cs="Arial"/>
        </w:rPr>
        <w:t>, en versión pública, la</w:t>
      </w:r>
      <w:r w:rsidR="007D45F9" w:rsidRPr="00E1402B">
        <w:rPr>
          <w:rFonts w:ascii="Palatino Linotype" w:hAnsi="Palatino Linotype" w:cs="Arial"/>
        </w:rPr>
        <w:t xml:space="preserve"> documentación en la que conste lo </w:t>
      </w:r>
      <w:r w:rsidR="001945BA" w:rsidRPr="00E1402B">
        <w:rPr>
          <w:rFonts w:ascii="Palatino Linotype" w:hAnsi="Palatino Linotype" w:cs="Arial"/>
        </w:rPr>
        <w:t>siguiente:</w:t>
      </w:r>
      <w:r w:rsidRPr="00E1402B">
        <w:rPr>
          <w:rFonts w:ascii="Palatino Linotype" w:hAnsi="Palatino Linotype" w:cs="Arial"/>
        </w:rPr>
        <w:t xml:space="preserve"> </w:t>
      </w:r>
    </w:p>
    <w:p w14:paraId="7EA68A1D" w14:textId="35D0A743" w:rsidR="00F91AFB" w:rsidRPr="00E1402B" w:rsidRDefault="009304B2" w:rsidP="00E1402B">
      <w:pPr>
        <w:pStyle w:val="Prrafodelista"/>
        <w:numPr>
          <w:ilvl w:val="0"/>
          <w:numId w:val="35"/>
        </w:numPr>
        <w:spacing w:before="240" w:after="240" w:line="360" w:lineRule="auto"/>
        <w:ind w:left="851"/>
        <w:jc w:val="both"/>
        <w:rPr>
          <w:rFonts w:ascii="Palatino Linotype" w:hAnsi="Palatino Linotype" w:cs="Arial"/>
          <w:b/>
        </w:rPr>
      </w:pPr>
      <w:r w:rsidRPr="00E1402B">
        <w:rPr>
          <w:rFonts w:ascii="Palatino Linotype" w:hAnsi="Palatino Linotype" w:cs="Arial"/>
          <w:b/>
        </w:rPr>
        <w:t xml:space="preserve">El grado de estudios profesionales o académicos </w:t>
      </w:r>
      <w:r w:rsidR="00567557" w:rsidRPr="00E1402B">
        <w:rPr>
          <w:rFonts w:ascii="Palatino Linotype" w:hAnsi="Palatino Linotype" w:cs="Arial"/>
          <w:b/>
        </w:rPr>
        <w:t>(</w:t>
      </w:r>
      <w:r w:rsidRPr="00E1402B">
        <w:rPr>
          <w:rFonts w:ascii="Palatino Linotype" w:hAnsi="Palatino Linotype" w:cs="Arial"/>
          <w:b/>
        </w:rPr>
        <w:t>Lic</w:t>
      </w:r>
      <w:r w:rsidR="00567557" w:rsidRPr="00E1402B">
        <w:rPr>
          <w:rFonts w:ascii="Palatino Linotype" w:hAnsi="Palatino Linotype" w:cs="Arial"/>
          <w:b/>
        </w:rPr>
        <w:t xml:space="preserve">enciatura, Maestría, Doctorado) </w:t>
      </w:r>
      <w:r w:rsidRPr="00E1402B">
        <w:rPr>
          <w:rFonts w:ascii="Palatino Linotype" w:hAnsi="Palatino Linotype" w:cs="Arial"/>
          <w:b/>
        </w:rPr>
        <w:t xml:space="preserve">con el cual el Abogado General de la Universidad Autónoma del Estado de México, firma documentos oficiales desde su nombramiento al tres (03) de </w:t>
      </w:r>
      <w:r w:rsidR="00F91AFB" w:rsidRPr="00E1402B">
        <w:rPr>
          <w:rFonts w:ascii="Palatino Linotype" w:hAnsi="Palatino Linotype" w:cs="Arial"/>
          <w:b/>
        </w:rPr>
        <w:t>noviembre de dos mil diecinueve;</w:t>
      </w:r>
      <w:r w:rsidR="005D341B" w:rsidRPr="00E1402B">
        <w:rPr>
          <w:rFonts w:ascii="Palatino Linotype" w:hAnsi="Palatino Linotype" w:cs="Arial"/>
          <w:b/>
        </w:rPr>
        <w:t xml:space="preserve"> y</w:t>
      </w:r>
    </w:p>
    <w:p w14:paraId="05E35080" w14:textId="77777777" w:rsidR="00F91AFB" w:rsidRPr="00E1402B" w:rsidRDefault="00F91AFB" w:rsidP="00E1402B">
      <w:pPr>
        <w:pStyle w:val="Prrafodelista"/>
        <w:spacing w:before="240" w:after="240" w:line="360" w:lineRule="auto"/>
        <w:ind w:left="851"/>
        <w:jc w:val="both"/>
        <w:rPr>
          <w:rFonts w:ascii="Palatino Linotype" w:hAnsi="Palatino Linotype" w:cs="Arial"/>
          <w:b/>
        </w:rPr>
      </w:pPr>
    </w:p>
    <w:p w14:paraId="05AE67B0" w14:textId="78B38E1B" w:rsidR="000B7798" w:rsidRPr="00E1402B" w:rsidRDefault="009304B2" w:rsidP="00E1402B">
      <w:pPr>
        <w:pStyle w:val="Prrafodelista"/>
        <w:numPr>
          <w:ilvl w:val="0"/>
          <w:numId w:val="35"/>
        </w:numPr>
        <w:spacing w:before="240" w:after="240" w:line="360" w:lineRule="auto"/>
        <w:ind w:left="851"/>
        <w:jc w:val="both"/>
        <w:rPr>
          <w:rFonts w:ascii="Palatino Linotype" w:hAnsi="Palatino Linotype" w:cs="Arial"/>
          <w:b/>
        </w:rPr>
      </w:pPr>
      <w:r w:rsidRPr="00E1402B">
        <w:rPr>
          <w:rFonts w:ascii="Palatino Linotype" w:hAnsi="Palatino Linotype" w:cs="Arial"/>
          <w:b/>
        </w:rPr>
        <w:t>Títulos profesiona</w:t>
      </w:r>
      <w:r w:rsidR="00A76BF8" w:rsidRPr="00E1402B">
        <w:rPr>
          <w:rFonts w:ascii="Palatino Linotype" w:hAnsi="Palatino Linotype" w:cs="Arial"/>
          <w:b/>
        </w:rPr>
        <w:t>les</w:t>
      </w:r>
      <w:r w:rsidR="007D45F9" w:rsidRPr="00E1402B">
        <w:rPr>
          <w:rFonts w:ascii="Palatino Linotype" w:hAnsi="Palatino Linotype" w:cs="Arial"/>
          <w:b/>
        </w:rPr>
        <w:t xml:space="preserve"> </w:t>
      </w:r>
      <w:r w:rsidR="00A76BF8" w:rsidRPr="00E1402B">
        <w:rPr>
          <w:rFonts w:ascii="Palatino Linotype" w:hAnsi="Palatino Linotype" w:cs="Arial"/>
          <w:b/>
        </w:rPr>
        <w:t xml:space="preserve">y </w:t>
      </w:r>
      <w:r w:rsidR="001945BA" w:rsidRPr="00E1402B">
        <w:rPr>
          <w:rFonts w:ascii="Palatino Linotype" w:hAnsi="Palatino Linotype" w:cs="Arial"/>
          <w:b/>
        </w:rPr>
        <w:t>c</w:t>
      </w:r>
      <w:r w:rsidR="009F27B6" w:rsidRPr="00E1402B">
        <w:rPr>
          <w:rFonts w:ascii="Palatino Linotype" w:hAnsi="Palatino Linotype" w:cs="Arial"/>
          <w:b/>
        </w:rPr>
        <w:t>édula</w:t>
      </w:r>
      <w:r w:rsidR="007D45F9" w:rsidRPr="00E1402B">
        <w:rPr>
          <w:rFonts w:ascii="Palatino Linotype" w:hAnsi="Palatino Linotype" w:cs="Arial"/>
          <w:b/>
        </w:rPr>
        <w:t>s</w:t>
      </w:r>
      <w:r w:rsidR="009F27B6" w:rsidRPr="00E1402B">
        <w:rPr>
          <w:rFonts w:ascii="Palatino Linotype" w:hAnsi="Palatino Linotype" w:cs="Arial"/>
          <w:b/>
        </w:rPr>
        <w:t xml:space="preserve"> profesional</w:t>
      </w:r>
      <w:r w:rsidR="007D45F9" w:rsidRPr="00E1402B">
        <w:rPr>
          <w:rFonts w:ascii="Palatino Linotype" w:hAnsi="Palatino Linotype" w:cs="Arial"/>
          <w:b/>
        </w:rPr>
        <w:t xml:space="preserve">es </w:t>
      </w:r>
      <w:r w:rsidR="009F27B6" w:rsidRPr="00E1402B">
        <w:rPr>
          <w:rFonts w:ascii="Palatino Linotype" w:hAnsi="Palatino Linotype" w:cs="Arial"/>
          <w:b/>
        </w:rPr>
        <w:t xml:space="preserve">que acrediten </w:t>
      </w:r>
      <w:r w:rsidR="001945BA" w:rsidRPr="00E1402B">
        <w:rPr>
          <w:rFonts w:ascii="Palatino Linotype" w:hAnsi="Palatino Linotype" w:cs="Arial"/>
          <w:b/>
        </w:rPr>
        <w:t>los grados académicos</w:t>
      </w:r>
      <w:r w:rsidRPr="00E1402B">
        <w:rPr>
          <w:rFonts w:ascii="Palatino Linotype" w:hAnsi="Palatino Linotype" w:cs="Arial"/>
          <w:b/>
        </w:rPr>
        <w:t xml:space="preserve"> del Abogado General de la Universida</w:t>
      </w:r>
      <w:r w:rsidR="007D45F9" w:rsidRPr="00E1402B">
        <w:rPr>
          <w:rFonts w:ascii="Palatino Linotype" w:hAnsi="Palatino Linotype" w:cs="Arial"/>
          <w:b/>
        </w:rPr>
        <w:t>d Autónoma del Estado de México, entregados en las respuesta</w:t>
      </w:r>
      <w:r w:rsidR="00AA6FDD" w:rsidRPr="00E1402B">
        <w:rPr>
          <w:rFonts w:ascii="Palatino Linotype" w:hAnsi="Palatino Linotype" w:cs="Arial"/>
          <w:b/>
        </w:rPr>
        <w:t>s a</w:t>
      </w:r>
      <w:r w:rsidR="007D45F9" w:rsidRPr="00E1402B">
        <w:rPr>
          <w:rFonts w:ascii="Palatino Linotype" w:hAnsi="Palatino Linotype" w:cs="Arial"/>
          <w:b/>
        </w:rPr>
        <w:t xml:space="preserve"> las solicitudes de informaci</w:t>
      </w:r>
      <w:r w:rsidR="00ED3B09" w:rsidRPr="00E1402B">
        <w:rPr>
          <w:rFonts w:ascii="Palatino Linotype" w:hAnsi="Palatino Linotype" w:cs="Arial"/>
          <w:b/>
        </w:rPr>
        <w:t xml:space="preserve">ón </w:t>
      </w:r>
      <w:r w:rsidR="00ED3B09" w:rsidRPr="00E1402B">
        <w:rPr>
          <w:rFonts w:ascii="Palatino Linotype" w:eastAsia="Calibri" w:hAnsi="Palatino Linotype" w:cs="Arial"/>
          <w:b/>
          <w:lang w:val="es-ES"/>
        </w:rPr>
        <w:t>00819/UAEM/IP/2019 y 00818/UAEM/IP/2019.</w:t>
      </w:r>
    </w:p>
    <w:p w14:paraId="502FF742" w14:textId="0FBA395D" w:rsidR="00082F2A" w:rsidRPr="00E1402B" w:rsidRDefault="000B7798" w:rsidP="00E1402B">
      <w:pPr>
        <w:spacing w:before="240" w:after="240" w:line="360" w:lineRule="auto"/>
        <w:ind w:right="49"/>
        <w:jc w:val="both"/>
        <w:rPr>
          <w:rFonts w:ascii="Palatino Linotype" w:eastAsia="Calibri" w:hAnsi="Palatino Linotype" w:cs="Arial"/>
          <w:b/>
        </w:rPr>
      </w:pPr>
      <w:r w:rsidRPr="00E1402B">
        <w:rPr>
          <w:rFonts w:ascii="Palatino Linotype" w:eastAsia="Calibri" w:hAnsi="Palatino Linotype" w:cs="Arial"/>
        </w:rPr>
        <w:t>P</w:t>
      </w:r>
      <w:r w:rsidR="00082F2A" w:rsidRPr="00E1402B">
        <w:rPr>
          <w:rFonts w:ascii="Palatino Linotype" w:eastAsia="Calibri" w:hAnsi="Palatino Linotype" w:cs="Arial"/>
        </w:rPr>
        <w:t xml:space="preserve">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00082F2A" w:rsidRPr="00E1402B">
        <w:rPr>
          <w:rFonts w:ascii="Palatino Linotype" w:eastAsia="Calibri" w:hAnsi="Palatino Linotype" w:cs="Arial"/>
        </w:rPr>
        <w:lastRenderedPageBreak/>
        <w:t>motive las razones sobre los datos que se supriman o eliminen dentro del soporte documental respectivo objeto de las versiones públicas que se formulen</w:t>
      </w:r>
      <w:r w:rsidR="009439A9" w:rsidRPr="00E1402B">
        <w:rPr>
          <w:rFonts w:ascii="Palatino Linotype" w:eastAsia="Calibri" w:hAnsi="Palatino Linotype" w:cs="Arial"/>
          <w:b/>
        </w:rPr>
        <w:t xml:space="preserve"> </w:t>
      </w:r>
      <w:r w:rsidR="009439A9" w:rsidRPr="00E1402B">
        <w:rPr>
          <w:rFonts w:ascii="Palatino Linotype" w:eastAsia="Calibri" w:hAnsi="Palatino Linotype" w:cs="Arial"/>
        </w:rPr>
        <w:t>y se pongan a disposición del</w:t>
      </w:r>
      <w:r w:rsidR="009439A9" w:rsidRPr="00E1402B">
        <w:rPr>
          <w:rFonts w:ascii="Palatino Linotype" w:eastAsia="Calibri" w:hAnsi="Palatino Linotype" w:cs="Arial"/>
          <w:b/>
        </w:rPr>
        <w:t xml:space="preserve"> RECURRENTE.</w:t>
      </w:r>
    </w:p>
    <w:p w14:paraId="6A25A45D" w14:textId="77777777" w:rsidR="00537FAB" w:rsidRPr="00E1402B" w:rsidRDefault="00537FAB" w:rsidP="00E1402B">
      <w:pPr>
        <w:spacing w:line="360" w:lineRule="auto"/>
        <w:jc w:val="both"/>
        <w:rPr>
          <w:rFonts w:ascii="Palatino Linotype" w:eastAsia="Calibri" w:hAnsi="Palatino Linotype" w:cs="Times New Roman"/>
          <w:b/>
          <w:lang w:val="es-MX" w:eastAsia="en-US"/>
        </w:rPr>
      </w:pPr>
      <w:r w:rsidRPr="00E1402B">
        <w:rPr>
          <w:rFonts w:ascii="Palatino Linotype" w:eastAsia="Calibri" w:hAnsi="Palatino Linotype" w:cs="Tahoma"/>
          <w:bCs/>
          <w:lang w:eastAsia="en-US"/>
        </w:rPr>
        <w:t>Asimismo se ordena al Sujeto Obligado en términos del Considerando</w:t>
      </w:r>
      <w:r w:rsidRPr="00E1402B">
        <w:rPr>
          <w:rFonts w:ascii="Palatino Linotype" w:eastAsia="Calibri" w:hAnsi="Palatino Linotype" w:cs="Tahoma"/>
          <w:b/>
          <w:bCs/>
          <w:lang w:eastAsia="en-US"/>
        </w:rPr>
        <w:t xml:space="preserve"> CUARTO </w:t>
      </w:r>
      <w:r w:rsidRPr="00E1402B">
        <w:rPr>
          <w:rFonts w:ascii="Palatino Linotype" w:eastAsia="Calibri" w:hAnsi="Palatino Linotype" w:cs="Tahoma"/>
          <w:bCs/>
          <w:lang w:eastAsia="en-US"/>
        </w:rPr>
        <w:t>de la presente resolución que previo a la entrega de la información, haga del conocimiento al Recurrente, el domicilio al cual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el artículo 166 de la Ley de Transparencia y Acceso a la Información Pública del Estado de México y Municipios. </w:t>
      </w:r>
    </w:p>
    <w:p w14:paraId="4E95F6B0" w14:textId="77777777" w:rsidR="00537FAB" w:rsidRPr="00E1402B" w:rsidRDefault="00537FAB" w:rsidP="00E1402B">
      <w:pPr>
        <w:tabs>
          <w:tab w:val="left" w:pos="8080"/>
        </w:tabs>
        <w:spacing w:line="360" w:lineRule="auto"/>
        <w:ind w:right="49"/>
        <w:contextualSpacing/>
        <w:jc w:val="both"/>
        <w:rPr>
          <w:rFonts w:ascii="Palatino Linotype" w:eastAsia="Palatino Linotype" w:hAnsi="Palatino Linotype" w:cs="Palatino Linotype"/>
          <w:b/>
        </w:rPr>
      </w:pPr>
    </w:p>
    <w:p w14:paraId="7CAE6281" w14:textId="77777777" w:rsidR="00082F2A" w:rsidRPr="00E1402B" w:rsidRDefault="00082F2A" w:rsidP="00E1402B">
      <w:pPr>
        <w:tabs>
          <w:tab w:val="left" w:pos="8080"/>
        </w:tabs>
        <w:spacing w:line="360" w:lineRule="auto"/>
        <w:ind w:right="49"/>
        <w:contextualSpacing/>
        <w:jc w:val="both"/>
        <w:rPr>
          <w:rFonts w:ascii="Palatino Linotype" w:hAnsi="Palatino Linotype"/>
          <w:color w:val="222222"/>
          <w:shd w:val="clear" w:color="auto" w:fill="FFFFFF"/>
        </w:rPr>
      </w:pPr>
      <w:r w:rsidRPr="00E1402B">
        <w:rPr>
          <w:rFonts w:ascii="Palatino Linotype" w:eastAsia="Palatino Linotype" w:hAnsi="Palatino Linotype" w:cs="Palatino Linotype"/>
          <w:b/>
        </w:rPr>
        <w:t xml:space="preserve">TERCERO. Notifíquese </w:t>
      </w:r>
      <w:r w:rsidRPr="00E1402B">
        <w:rPr>
          <w:rFonts w:ascii="Palatino Linotype" w:eastAsia="Palatino Linotype" w:hAnsi="Palatino Linotype" w:cs="Palatino Linotype"/>
        </w:rPr>
        <w:t xml:space="preserve">al Titular de la Unidad de Transparencia del </w:t>
      </w:r>
      <w:r w:rsidRPr="00E1402B">
        <w:rPr>
          <w:rFonts w:ascii="Palatino Linotype" w:eastAsia="Palatino Linotype" w:hAnsi="Palatino Linotype" w:cs="Palatino Linotype"/>
          <w:b/>
        </w:rPr>
        <w:t>SUJETO OBLIGADO</w:t>
      </w:r>
      <w:r w:rsidRPr="00E1402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1402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905F4C3" w14:textId="77777777" w:rsidR="00082F2A" w:rsidRPr="00E1402B" w:rsidRDefault="00082F2A" w:rsidP="00E1402B">
      <w:pPr>
        <w:tabs>
          <w:tab w:val="left" w:pos="8080"/>
        </w:tabs>
        <w:spacing w:line="360" w:lineRule="auto"/>
        <w:ind w:right="49"/>
        <w:contextualSpacing/>
        <w:jc w:val="both"/>
        <w:rPr>
          <w:rFonts w:ascii="Palatino Linotype" w:eastAsia="Palatino Linotype" w:hAnsi="Palatino Linotype" w:cs="Palatino Linotype"/>
          <w:b/>
        </w:rPr>
      </w:pPr>
      <w:r w:rsidRPr="00E1402B">
        <w:rPr>
          <w:rFonts w:ascii="Palatino Linotype" w:eastAsia="Palatino Linotype" w:hAnsi="Palatino Linotype" w:cs="Palatino Linotype"/>
          <w:b/>
        </w:rPr>
        <w:tab/>
      </w:r>
    </w:p>
    <w:p w14:paraId="048BA719" w14:textId="6EB5E844" w:rsidR="00082F2A" w:rsidRPr="00E1402B" w:rsidRDefault="00082F2A" w:rsidP="00E1402B">
      <w:pPr>
        <w:shd w:val="clear" w:color="auto" w:fill="FFFFFF"/>
        <w:spacing w:line="360" w:lineRule="auto"/>
        <w:jc w:val="both"/>
        <w:rPr>
          <w:rFonts w:ascii="Palatino Linotype" w:hAnsi="Palatino Linotype"/>
          <w:color w:val="222222"/>
          <w:shd w:val="clear" w:color="auto" w:fill="FFFFFF"/>
        </w:rPr>
      </w:pPr>
      <w:r w:rsidRPr="00E1402B">
        <w:rPr>
          <w:rFonts w:ascii="Palatino Linotype" w:eastAsia="Times New Roman" w:hAnsi="Palatino Linotype" w:cs="Arial"/>
          <w:b/>
        </w:rPr>
        <w:t xml:space="preserve">CUARTO. </w:t>
      </w:r>
      <w:r w:rsidRPr="00E1402B">
        <w:rPr>
          <w:rFonts w:ascii="Palatino Linotype" w:eastAsia="Times New Roman" w:hAnsi="Palatino Linotype" w:cs="Times New Roman"/>
          <w:b/>
          <w:bCs/>
          <w:color w:val="222222"/>
          <w:lang w:val="es-ES"/>
        </w:rPr>
        <w:t>Notifíquese a</w:t>
      </w:r>
      <w:r w:rsidRPr="00E1402B">
        <w:rPr>
          <w:rFonts w:ascii="Palatino Linotype" w:hAnsi="Palatino Linotype"/>
          <w:b/>
        </w:rPr>
        <w:t xml:space="preserve"> </w:t>
      </w:r>
      <w:r w:rsidR="00D12C42" w:rsidRPr="00D12C42">
        <w:rPr>
          <w:rFonts w:ascii="Palatino Linotype" w:hAnsi="Palatino Linotype"/>
          <w:b/>
          <w:highlight w:val="black"/>
        </w:rPr>
        <w:t>------------------------------------------------------</w:t>
      </w:r>
      <w:r w:rsidR="00A76BF8" w:rsidRPr="00E1402B">
        <w:rPr>
          <w:rFonts w:ascii="Palatino Linotype" w:hAnsi="Palatino Linotype"/>
        </w:rPr>
        <w:t xml:space="preserve"> la presente resolución y los </w:t>
      </w:r>
      <w:r w:rsidRPr="00E1402B">
        <w:rPr>
          <w:rFonts w:ascii="Palatino Linotype" w:hAnsi="Palatino Linotype"/>
        </w:rPr>
        <w:t>informe</w:t>
      </w:r>
      <w:r w:rsidR="00A76BF8" w:rsidRPr="00E1402B">
        <w:rPr>
          <w:rFonts w:ascii="Palatino Linotype" w:hAnsi="Palatino Linotype"/>
        </w:rPr>
        <w:t>s justificados.</w:t>
      </w:r>
    </w:p>
    <w:p w14:paraId="7C961DC7" w14:textId="77777777" w:rsidR="00082F2A" w:rsidRPr="00E1402B" w:rsidRDefault="00082F2A" w:rsidP="00E1402B">
      <w:pPr>
        <w:shd w:val="clear" w:color="auto" w:fill="FFFFFF"/>
        <w:spacing w:line="360" w:lineRule="auto"/>
        <w:jc w:val="both"/>
        <w:rPr>
          <w:rFonts w:ascii="Palatino Linotype" w:hAnsi="Palatino Linotype"/>
        </w:rPr>
      </w:pPr>
    </w:p>
    <w:p w14:paraId="2601683C" w14:textId="507F07C8" w:rsidR="00082F2A" w:rsidRPr="00E1402B" w:rsidRDefault="00082F2A" w:rsidP="00E1402B">
      <w:pPr>
        <w:spacing w:line="360" w:lineRule="auto"/>
        <w:jc w:val="both"/>
        <w:rPr>
          <w:rFonts w:ascii="Palatino Linotype" w:eastAsia="MS Mincho" w:hAnsi="Palatino Linotype" w:cs="Times New Roman"/>
          <w:lang w:val="es-ES"/>
        </w:rPr>
      </w:pPr>
      <w:r w:rsidRPr="00E1402B">
        <w:rPr>
          <w:rFonts w:ascii="Palatino Linotype" w:eastAsia="MS Mincho" w:hAnsi="Palatino Linotype" w:cs="Times New Roman"/>
          <w:b/>
          <w:lang w:val="es-MX"/>
        </w:rPr>
        <w:lastRenderedPageBreak/>
        <w:t>QUINTO.</w:t>
      </w:r>
      <w:r w:rsidRPr="00E1402B">
        <w:rPr>
          <w:rFonts w:ascii="Palatino Linotype" w:eastAsia="MS Mincho" w:hAnsi="Palatino Linotype" w:cs="Times New Roman"/>
          <w:lang w:val="es-MX"/>
        </w:rPr>
        <w:t xml:space="preserve"> </w:t>
      </w:r>
      <w:r w:rsidRPr="00E1402B">
        <w:rPr>
          <w:rFonts w:ascii="Palatino Linotype" w:eastAsia="MS Mincho" w:hAnsi="Palatino Linotype" w:cs="Times New Roman"/>
          <w:lang w:val="es-ES"/>
        </w:rPr>
        <w:t xml:space="preserve">Se hace del conocimiento de </w:t>
      </w:r>
      <w:r w:rsidR="00D12C42" w:rsidRPr="00D12C42">
        <w:rPr>
          <w:rFonts w:ascii="Palatino Linotype" w:hAnsi="Palatino Linotype"/>
          <w:b/>
          <w:highlight w:val="black"/>
        </w:rPr>
        <w:t>----------------------------------------------------</w:t>
      </w:r>
      <w:r w:rsidR="00F91AFB" w:rsidRPr="00E1402B">
        <w:rPr>
          <w:rFonts w:ascii="Palatino Linotype" w:eastAsia="MS Mincho" w:hAnsi="Palatino Linotype" w:cs="Times New Roman"/>
          <w:lang w:val="es-ES"/>
        </w:rPr>
        <w:t xml:space="preserve"> </w:t>
      </w:r>
      <w:r w:rsidRPr="00E1402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1402B">
        <w:rPr>
          <w:rFonts w:ascii="Palatino Linotype" w:eastAsia="MS Mincho" w:hAnsi="Palatino Linotype" w:cs="Times New Roman"/>
          <w:bCs/>
          <w:lang w:val="es-ES"/>
        </w:rPr>
        <w:t>vía juicio de amparo</w:t>
      </w:r>
      <w:r w:rsidRPr="00E1402B">
        <w:rPr>
          <w:rFonts w:ascii="Palatino Linotype" w:eastAsia="MS Mincho" w:hAnsi="Palatino Linotype" w:cs="Times New Roman"/>
          <w:lang w:val="es-ES"/>
        </w:rPr>
        <w:t> en los términos de las leyes aplicables.</w:t>
      </w:r>
    </w:p>
    <w:p w14:paraId="4EBA473C" w14:textId="77777777" w:rsidR="002911B6" w:rsidRPr="00E1402B" w:rsidRDefault="002911B6" w:rsidP="00E1402B">
      <w:pPr>
        <w:spacing w:line="360" w:lineRule="auto"/>
        <w:jc w:val="both"/>
        <w:rPr>
          <w:rFonts w:ascii="Palatino Linotype" w:eastAsia="MS Mincho" w:hAnsi="Palatino Linotype" w:cs="Times New Roman"/>
          <w:lang w:val="es-ES"/>
        </w:rPr>
      </w:pPr>
    </w:p>
    <w:p w14:paraId="6DB83C6A" w14:textId="0A4E77D6" w:rsidR="007C7C29" w:rsidRDefault="007C7C29" w:rsidP="00E1402B">
      <w:pPr>
        <w:pStyle w:val="Textoindependiente"/>
        <w:spacing w:line="360" w:lineRule="auto"/>
        <w:rPr>
          <w:rFonts w:ascii="Palatino Linotype" w:hAnsi="Palatino Linotype"/>
          <w:szCs w:val="24"/>
        </w:rPr>
      </w:pPr>
      <w:r w:rsidRPr="00E1402B">
        <w:rPr>
          <w:rFonts w:ascii="Palatino Linotype" w:hAnsi="Palatino Linotype"/>
          <w:szCs w:val="24"/>
        </w:rPr>
        <w:t>ASÍ LO RESUELVE, POR UNANIMIDAD DE VOTOS, EL PLENO DEL</w:t>
      </w:r>
      <w:r w:rsidRPr="00E1402B">
        <w:rPr>
          <w:rFonts w:ascii="Palatino Linotype" w:eastAsia="Arial Unicode MS" w:hAnsi="Palatino Linotype"/>
          <w:szCs w:val="24"/>
        </w:rPr>
        <w:t xml:space="preserve"> INSTITUTO DE TRANSPARENCIA, ACCESO A LA INFORMACIÓN PÚBLICA Y PROTECCIÓN DE DATOS PERSONALES DEL ESTADO DE MÉXICO Y MUNICIPIOS</w:t>
      </w:r>
      <w:r w:rsidRPr="00E1402B">
        <w:rPr>
          <w:rFonts w:ascii="Palatino Linotype" w:hAnsi="Palatino Linotype"/>
          <w:szCs w:val="24"/>
        </w:rPr>
        <w:t>, CONFORMADO POR LOS COMISIONADOS ZULEMA MARTÍNEZ SÁNCHEZ; EVA ABAID YAPUR</w:t>
      </w:r>
      <w:r w:rsidR="00E1402B">
        <w:rPr>
          <w:rFonts w:ascii="Palatino Linotype" w:hAnsi="Palatino Linotype"/>
          <w:szCs w:val="24"/>
        </w:rPr>
        <w:t xml:space="preserve"> EMITIENDO VOTO PARTICULAR</w:t>
      </w:r>
      <w:r w:rsidRPr="00E1402B">
        <w:rPr>
          <w:rFonts w:ascii="Palatino Linotype" w:hAnsi="Palatino Linotype"/>
          <w:szCs w:val="24"/>
        </w:rPr>
        <w:t>;</w:t>
      </w:r>
      <w:r w:rsidR="00E1402B">
        <w:rPr>
          <w:rFonts w:ascii="Palatino Linotype" w:hAnsi="Palatino Linotype"/>
          <w:szCs w:val="24"/>
        </w:rPr>
        <w:t xml:space="preserve"> </w:t>
      </w:r>
      <w:r w:rsidRPr="00E1402B">
        <w:rPr>
          <w:rFonts w:ascii="Palatino Linotype" w:hAnsi="Palatino Linotype"/>
          <w:szCs w:val="24"/>
        </w:rPr>
        <w:t xml:space="preserve"> JOSÉ GUADALUPE LUNA HERNÁNDEZ; JAVIER MARTÍNEZ</w:t>
      </w:r>
      <w:r w:rsidR="00E1402B">
        <w:rPr>
          <w:rFonts w:ascii="Palatino Linotype" w:hAnsi="Palatino Linotype"/>
          <w:szCs w:val="24"/>
        </w:rPr>
        <w:t xml:space="preserve"> CRUZ</w:t>
      </w:r>
      <w:r w:rsidRPr="00E1402B">
        <w:rPr>
          <w:rFonts w:ascii="Palatino Linotype" w:hAnsi="Palatino Linotype"/>
          <w:szCs w:val="24"/>
        </w:rPr>
        <w:t xml:space="preserve"> Y LUIS GUSTAVO PARRA NORIEGA</w:t>
      </w:r>
      <w:r w:rsidR="00E1402B">
        <w:rPr>
          <w:rFonts w:ascii="Palatino Linotype" w:hAnsi="Palatino Linotype"/>
          <w:szCs w:val="24"/>
        </w:rPr>
        <w:t xml:space="preserve"> CON AUSENCIA JUSTIFICADA</w:t>
      </w:r>
      <w:r w:rsidRPr="00E1402B">
        <w:rPr>
          <w:rFonts w:ascii="Palatino Linotype" w:hAnsi="Palatino Linotype"/>
          <w:szCs w:val="24"/>
        </w:rPr>
        <w:t xml:space="preserve">; EN LA </w:t>
      </w:r>
      <w:r w:rsidR="00F91AFB" w:rsidRPr="00E1402B">
        <w:rPr>
          <w:rFonts w:ascii="Palatino Linotype" w:hAnsi="Palatino Linotype"/>
          <w:szCs w:val="24"/>
        </w:rPr>
        <w:t>CUADRAGESIMA CUARTA</w:t>
      </w:r>
      <w:r w:rsidRPr="00E1402B">
        <w:rPr>
          <w:rFonts w:ascii="Palatino Linotype" w:hAnsi="Palatino Linotype"/>
          <w:szCs w:val="24"/>
        </w:rPr>
        <w:t xml:space="preserve"> SESIÓN ORDINARIA CELEBRADA EL </w:t>
      </w:r>
      <w:r w:rsidR="00F91AFB" w:rsidRPr="00E1402B">
        <w:rPr>
          <w:rFonts w:ascii="Palatino Linotype" w:hAnsi="Palatino Linotype"/>
          <w:szCs w:val="24"/>
        </w:rPr>
        <w:t xml:space="preserve"> VEINTISIETE </w:t>
      </w:r>
      <w:r w:rsidR="00B80FFB" w:rsidRPr="00E1402B">
        <w:rPr>
          <w:rFonts w:ascii="Palatino Linotype" w:hAnsi="Palatino Linotype"/>
          <w:szCs w:val="24"/>
        </w:rPr>
        <w:t>DE NOVIEMBRE D</w:t>
      </w:r>
      <w:r w:rsidRPr="00E1402B">
        <w:rPr>
          <w:rFonts w:ascii="Palatino Linotype" w:hAnsi="Palatino Linotype"/>
          <w:szCs w:val="24"/>
        </w:rPr>
        <w:t>E DOS MIL DIECINUEVE, ANTE EL SECRETARIO TÉCNICO DEL PLENO, ALEXIS TAPIA RAMÍREZ.</w:t>
      </w:r>
    </w:p>
    <w:p w14:paraId="753ECC12" w14:textId="77777777" w:rsidR="00E1402B" w:rsidRDefault="00E1402B" w:rsidP="00E1402B">
      <w:pPr>
        <w:pStyle w:val="Textoindependiente"/>
        <w:spacing w:line="360" w:lineRule="auto"/>
        <w:rPr>
          <w:rFonts w:ascii="Palatino Linotype" w:hAnsi="Palatino Linotype"/>
          <w:szCs w:val="24"/>
        </w:rPr>
      </w:pPr>
    </w:p>
    <w:p w14:paraId="0527D711" w14:textId="77777777" w:rsidR="00E1402B" w:rsidRDefault="00E1402B" w:rsidP="00E1402B">
      <w:pPr>
        <w:pStyle w:val="Textoindependiente"/>
        <w:spacing w:line="360" w:lineRule="auto"/>
        <w:rPr>
          <w:rFonts w:ascii="Palatino Linotype" w:hAnsi="Palatino Linotype"/>
          <w:szCs w:val="24"/>
        </w:rPr>
      </w:pPr>
    </w:p>
    <w:p w14:paraId="6472496B" w14:textId="77777777" w:rsidR="00E1402B" w:rsidRPr="00E1402B" w:rsidRDefault="00E1402B" w:rsidP="00E1402B">
      <w:pPr>
        <w:pStyle w:val="Textoindependiente"/>
        <w:spacing w:line="360" w:lineRule="auto"/>
        <w:rPr>
          <w:rFonts w:ascii="Palatino Linotype" w:hAnsi="Palatino Linotype"/>
          <w:szCs w:val="24"/>
        </w:rPr>
      </w:pPr>
    </w:p>
    <w:tbl>
      <w:tblPr>
        <w:tblW w:w="9918" w:type="dxa"/>
        <w:jc w:val="center"/>
        <w:tblLayout w:type="fixed"/>
        <w:tblLook w:val="04A0" w:firstRow="1" w:lastRow="0" w:firstColumn="1" w:lastColumn="0" w:noHBand="0" w:noVBand="1"/>
      </w:tblPr>
      <w:tblGrid>
        <w:gridCol w:w="4905"/>
        <w:gridCol w:w="5013"/>
      </w:tblGrid>
      <w:tr w:rsidR="007C7C29" w:rsidRPr="00E1402B" w14:paraId="0DEE17CC" w14:textId="77777777" w:rsidTr="006B4CF5">
        <w:trPr>
          <w:jc w:val="center"/>
        </w:trPr>
        <w:tc>
          <w:tcPr>
            <w:tcW w:w="9918" w:type="dxa"/>
            <w:gridSpan w:val="2"/>
          </w:tcPr>
          <w:p w14:paraId="614FB8CC" w14:textId="77777777" w:rsidR="007C7C29" w:rsidRPr="00E1402B" w:rsidRDefault="007C7C29" w:rsidP="00E1402B">
            <w:pPr>
              <w:tabs>
                <w:tab w:val="left" w:pos="0"/>
              </w:tabs>
              <w:spacing w:line="360" w:lineRule="auto"/>
              <w:jc w:val="center"/>
              <w:rPr>
                <w:rFonts w:ascii="Palatino Linotype" w:hAnsi="Palatino Linotype" w:cs="Arial"/>
                <w:b/>
              </w:rPr>
            </w:pPr>
          </w:p>
          <w:p w14:paraId="4A716451"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Zulema Martínez Sánchez</w:t>
            </w:r>
          </w:p>
          <w:p w14:paraId="7B225B14"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rPr>
              <w:t>Comisionada Presidenta</w:t>
            </w:r>
          </w:p>
          <w:p w14:paraId="700CFE6E"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 xml:space="preserve">(Rúbrica) </w:t>
            </w:r>
          </w:p>
          <w:p w14:paraId="3D89BF04" w14:textId="77777777" w:rsidR="007C7C29" w:rsidRPr="00E1402B" w:rsidRDefault="007C7C29" w:rsidP="00E1402B">
            <w:pPr>
              <w:tabs>
                <w:tab w:val="left" w:pos="0"/>
              </w:tabs>
              <w:spacing w:line="360" w:lineRule="auto"/>
              <w:rPr>
                <w:rFonts w:ascii="Palatino Linotype" w:hAnsi="Palatino Linotype" w:cs="Arial"/>
                <w:b/>
              </w:rPr>
            </w:pPr>
          </w:p>
          <w:p w14:paraId="6871DC6F" w14:textId="77777777" w:rsidR="007C7C29" w:rsidRPr="00E1402B" w:rsidRDefault="007C7C29" w:rsidP="00E1402B">
            <w:pPr>
              <w:tabs>
                <w:tab w:val="left" w:pos="0"/>
              </w:tabs>
              <w:spacing w:line="360" w:lineRule="auto"/>
              <w:jc w:val="center"/>
              <w:rPr>
                <w:rFonts w:ascii="Palatino Linotype" w:hAnsi="Palatino Linotype" w:cs="Arial"/>
                <w:b/>
              </w:rPr>
            </w:pPr>
          </w:p>
          <w:p w14:paraId="7322824F" w14:textId="77777777" w:rsidR="007C7C29" w:rsidRPr="00E1402B" w:rsidRDefault="007C7C29" w:rsidP="00E1402B">
            <w:pPr>
              <w:tabs>
                <w:tab w:val="left" w:pos="0"/>
              </w:tabs>
              <w:spacing w:line="360" w:lineRule="auto"/>
              <w:jc w:val="center"/>
              <w:rPr>
                <w:rFonts w:ascii="Palatino Linotype" w:hAnsi="Palatino Linotype" w:cs="Arial"/>
                <w:b/>
              </w:rPr>
            </w:pPr>
          </w:p>
        </w:tc>
      </w:tr>
      <w:tr w:rsidR="007C7C29" w:rsidRPr="00E1402B" w14:paraId="5413FA06" w14:textId="77777777" w:rsidTr="006B4CF5">
        <w:trPr>
          <w:jc w:val="center"/>
        </w:trPr>
        <w:tc>
          <w:tcPr>
            <w:tcW w:w="4905" w:type="dxa"/>
          </w:tcPr>
          <w:p w14:paraId="0213B3C5" w14:textId="77777777" w:rsidR="007C7C29" w:rsidRPr="00E1402B" w:rsidRDefault="007C7C29" w:rsidP="00E1402B">
            <w:pPr>
              <w:tabs>
                <w:tab w:val="left" w:pos="0"/>
              </w:tabs>
              <w:spacing w:line="360" w:lineRule="auto"/>
              <w:rPr>
                <w:rFonts w:ascii="Palatino Linotype" w:hAnsi="Palatino Linotype" w:cs="Arial"/>
                <w:b/>
              </w:rPr>
            </w:pPr>
          </w:p>
          <w:p w14:paraId="48E44B0E"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 xml:space="preserve">Eva </w:t>
            </w:r>
            <w:proofErr w:type="spellStart"/>
            <w:r w:rsidRPr="00E1402B">
              <w:rPr>
                <w:rFonts w:ascii="Palatino Linotype" w:hAnsi="Palatino Linotype" w:cs="Arial"/>
                <w:b/>
              </w:rPr>
              <w:t>Abaid</w:t>
            </w:r>
            <w:proofErr w:type="spellEnd"/>
            <w:r w:rsidRPr="00E1402B">
              <w:rPr>
                <w:rFonts w:ascii="Palatino Linotype" w:hAnsi="Palatino Linotype" w:cs="Arial"/>
                <w:b/>
              </w:rPr>
              <w:t xml:space="preserve"> </w:t>
            </w:r>
            <w:proofErr w:type="spellStart"/>
            <w:r w:rsidRPr="00E1402B">
              <w:rPr>
                <w:rFonts w:ascii="Palatino Linotype" w:hAnsi="Palatino Linotype" w:cs="Arial"/>
                <w:b/>
              </w:rPr>
              <w:t>Yapur</w:t>
            </w:r>
            <w:proofErr w:type="spellEnd"/>
          </w:p>
          <w:p w14:paraId="792044A8" w14:textId="77777777" w:rsidR="007C7C29" w:rsidRPr="00E1402B" w:rsidRDefault="007C7C29" w:rsidP="00E1402B">
            <w:pPr>
              <w:tabs>
                <w:tab w:val="left" w:pos="0"/>
              </w:tabs>
              <w:spacing w:line="360" w:lineRule="auto"/>
              <w:jc w:val="center"/>
              <w:rPr>
                <w:rFonts w:ascii="Palatino Linotype" w:hAnsi="Palatino Linotype" w:cs="Arial"/>
              </w:rPr>
            </w:pPr>
            <w:r w:rsidRPr="00E1402B">
              <w:rPr>
                <w:rFonts w:ascii="Palatino Linotype" w:hAnsi="Palatino Linotype" w:cs="Arial"/>
              </w:rPr>
              <w:t>Comisionada</w:t>
            </w:r>
          </w:p>
          <w:p w14:paraId="65F6D970"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(Rúbrica)</w:t>
            </w:r>
          </w:p>
        </w:tc>
        <w:tc>
          <w:tcPr>
            <w:tcW w:w="5013" w:type="dxa"/>
          </w:tcPr>
          <w:p w14:paraId="4A0099FE" w14:textId="77777777" w:rsidR="007C7C29" w:rsidRPr="00E1402B" w:rsidRDefault="007C7C29" w:rsidP="00E1402B">
            <w:pPr>
              <w:tabs>
                <w:tab w:val="left" w:pos="0"/>
              </w:tabs>
              <w:spacing w:line="360" w:lineRule="auto"/>
              <w:rPr>
                <w:rFonts w:ascii="Palatino Linotype" w:hAnsi="Palatino Linotype" w:cs="Arial"/>
                <w:b/>
              </w:rPr>
            </w:pPr>
          </w:p>
          <w:p w14:paraId="14208C3A"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José Guadalupe Luna Hernández</w:t>
            </w:r>
          </w:p>
          <w:p w14:paraId="3FB05693" w14:textId="77777777" w:rsidR="007C7C29" w:rsidRPr="00E1402B" w:rsidRDefault="007C7C29" w:rsidP="00E1402B">
            <w:pPr>
              <w:tabs>
                <w:tab w:val="left" w:pos="0"/>
              </w:tabs>
              <w:spacing w:line="360" w:lineRule="auto"/>
              <w:jc w:val="center"/>
              <w:rPr>
                <w:rFonts w:ascii="Palatino Linotype" w:hAnsi="Palatino Linotype" w:cs="Arial"/>
              </w:rPr>
            </w:pPr>
            <w:r w:rsidRPr="00E1402B">
              <w:rPr>
                <w:rFonts w:ascii="Palatino Linotype" w:hAnsi="Palatino Linotype" w:cs="Arial"/>
              </w:rPr>
              <w:t>Comisionado</w:t>
            </w:r>
          </w:p>
          <w:p w14:paraId="6AF62682"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(Rúbrica)</w:t>
            </w:r>
          </w:p>
          <w:p w14:paraId="003032A8" w14:textId="77777777" w:rsidR="007C7C29" w:rsidRPr="00E1402B" w:rsidRDefault="007C7C29" w:rsidP="00E1402B">
            <w:pPr>
              <w:tabs>
                <w:tab w:val="left" w:pos="0"/>
              </w:tabs>
              <w:spacing w:line="360" w:lineRule="auto"/>
              <w:jc w:val="center"/>
              <w:rPr>
                <w:rFonts w:ascii="Palatino Linotype" w:hAnsi="Palatino Linotype" w:cs="Arial"/>
                <w:b/>
              </w:rPr>
            </w:pPr>
          </w:p>
        </w:tc>
      </w:tr>
      <w:tr w:rsidR="007C7C29" w:rsidRPr="00E1402B" w14:paraId="4D1A693F" w14:textId="77777777" w:rsidTr="006B4CF5">
        <w:trPr>
          <w:jc w:val="center"/>
        </w:trPr>
        <w:tc>
          <w:tcPr>
            <w:tcW w:w="4905" w:type="dxa"/>
          </w:tcPr>
          <w:p w14:paraId="1D6B8B5B" w14:textId="77777777" w:rsidR="007C7C29" w:rsidRPr="00E1402B" w:rsidRDefault="007C7C29" w:rsidP="00E1402B">
            <w:pPr>
              <w:tabs>
                <w:tab w:val="left" w:pos="0"/>
              </w:tabs>
              <w:spacing w:line="360" w:lineRule="auto"/>
              <w:jc w:val="center"/>
              <w:rPr>
                <w:rFonts w:ascii="Palatino Linotype" w:hAnsi="Palatino Linotype" w:cs="Arial"/>
                <w:b/>
              </w:rPr>
            </w:pPr>
          </w:p>
          <w:p w14:paraId="18C186A9" w14:textId="77777777" w:rsidR="007C7C29" w:rsidRPr="00E1402B" w:rsidRDefault="007C7C29" w:rsidP="00E1402B">
            <w:pPr>
              <w:tabs>
                <w:tab w:val="left" w:pos="0"/>
              </w:tabs>
              <w:spacing w:line="360" w:lineRule="auto"/>
              <w:rPr>
                <w:rFonts w:ascii="Palatino Linotype" w:hAnsi="Palatino Linotype" w:cs="Arial"/>
                <w:b/>
              </w:rPr>
            </w:pPr>
          </w:p>
          <w:p w14:paraId="5357CEDF"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Javier Martínez Cruz</w:t>
            </w:r>
          </w:p>
          <w:p w14:paraId="6AA813CE" w14:textId="77777777" w:rsidR="007C7C29" w:rsidRPr="00E1402B" w:rsidRDefault="007C7C29" w:rsidP="00E1402B">
            <w:pPr>
              <w:tabs>
                <w:tab w:val="left" w:pos="0"/>
              </w:tabs>
              <w:spacing w:line="360" w:lineRule="auto"/>
              <w:jc w:val="center"/>
              <w:rPr>
                <w:rFonts w:ascii="Palatino Linotype" w:hAnsi="Palatino Linotype" w:cs="Arial"/>
              </w:rPr>
            </w:pPr>
            <w:r w:rsidRPr="00E1402B">
              <w:rPr>
                <w:rFonts w:ascii="Palatino Linotype" w:hAnsi="Palatino Linotype" w:cs="Arial"/>
              </w:rPr>
              <w:t>Comisionado</w:t>
            </w:r>
          </w:p>
          <w:p w14:paraId="4D0CBB06"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(Rúbrica)</w:t>
            </w:r>
          </w:p>
        </w:tc>
        <w:tc>
          <w:tcPr>
            <w:tcW w:w="5013" w:type="dxa"/>
          </w:tcPr>
          <w:p w14:paraId="7C6FB250" w14:textId="77777777" w:rsidR="007C7C29" w:rsidRPr="00E1402B" w:rsidRDefault="007C7C29" w:rsidP="00E1402B">
            <w:pPr>
              <w:tabs>
                <w:tab w:val="left" w:pos="0"/>
              </w:tabs>
              <w:spacing w:line="360" w:lineRule="auto"/>
              <w:jc w:val="center"/>
              <w:rPr>
                <w:rFonts w:ascii="Palatino Linotype" w:hAnsi="Palatino Linotype" w:cs="Arial"/>
                <w:b/>
              </w:rPr>
            </w:pPr>
          </w:p>
          <w:p w14:paraId="135A175D" w14:textId="77777777" w:rsidR="007C7C29" w:rsidRPr="00E1402B" w:rsidRDefault="007C7C29" w:rsidP="00E1402B">
            <w:pPr>
              <w:tabs>
                <w:tab w:val="left" w:pos="0"/>
              </w:tabs>
              <w:spacing w:line="360" w:lineRule="auto"/>
              <w:rPr>
                <w:rFonts w:ascii="Palatino Linotype" w:hAnsi="Palatino Linotype" w:cs="Arial"/>
                <w:b/>
              </w:rPr>
            </w:pPr>
          </w:p>
          <w:p w14:paraId="023F0CCD"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Luis Gustavo Parra Noriega</w:t>
            </w:r>
          </w:p>
          <w:p w14:paraId="47DAC8EC" w14:textId="77777777" w:rsidR="007C7C29" w:rsidRPr="00E1402B" w:rsidRDefault="007C7C29" w:rsidP="00E1402B">
            <w:pPr>
              <w:tabs>
                <w:tab w:val="left" w:pos="0"/>
              </w:tabs>
              <w:spacing w:line="360" w:lineRule="auto"/>
              <w:jc w:val="center"/>
              <w:rPr>
                <w:rFonts w:ascii="Palatino Linotype" w:hAnsi="Palatino Linotype" w:cs="Arial"/>
              </w:rPr>
            </w:pPr>
            <w:r w:rsidRPr="00E1402B">
              <w:rPr>
                <w:rFonts w:ascii="Palatino Linotype" w:hAnsi="Palatino Linotype" w:cs="Arial"/>
              </w:rPr>
              <w:t>Comisionado</w:t>
            </w:r>
          </w:p>
          <w:p w14:paraId="2F5AE546" w14:textId="38506A3A" w:rsidR="007C7C29" w:rsidRPr="00E1402B" w:rsidRDefault="00E1402B" w:rsidP="00E1402B">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7C7C29" w:rsidRPr="00E1402B">
              <w:rPr>
                <w:rFonts w:ascii="Palatino Linotype" w:hAnsi="Palatino Linotype" w:cs="Arial"/>
                <w:b/>
              </w:rPr>
              <w:t>)</w:t>
            </w:r>
          </w:p>
        </w:tc>
      </w:tr>
      <w:tr w:rsidR="007C7C29" w:rsidRPr="00E1402B" w14:paraId="0343E94B" w14:textId="77777777" w:rsidTr="006B4CF5">
        <w:trPr>
          <w:jc w:val="center"/>
        </w:trPr>
        <w:tc>
          <w:tcPr>
            <w:tcW w:w="9918" w:type="dxa"/>
            <w:gridSpan w:val="2"/>
          </w:tcPr>
          <w:p w14:paraId="09448648" w14:textId="77777777" w:rsidR="007C7C29" w:rsidRPr="00E1402B" w:rsidRDefault="007C7C29" w:rsidP="00E1402B">
            <w:pPr>
              <w:tabs>
                <w:tab w:val="left" w:pos="0"/>
              </w:tabs>
              <w:spacing w:line="360" w:lineRule="auto"/>
              <w:jc w:val="center"/>
              <w:rPr>
                <w:rFonts w:ascii="Palatino Linotype" w:hAnsi="Palatino Linotype" w:cs="Arial"/>
                <w:b/>
              </w:rPr>
            </w:pPr>
          </w:p>
          <w:p w14:paraId="2AD50744" w14:textId="77777777" w:rsidR="007C7C29" w:rsidRPr="00E1402B" w:rsidRDefault="007C7C29" w:rsidP="00E1402B">
            <w:pPr>
              <w:tabs>
                <w:tab w:val="left" w:pos="0"/>
              </w:tabs>
              <w:spacing w:line="360" w:lineRule="auto"/>
              <w:rPr>
                <w:rFonts w:ascii="Palatino Linotype" w:hAnsi="Palatino Linotype" w:cs="Arial"/>
                <w:b/>
              </w:rPr>
            </w:pPr>
          </w:p>
          <w:p w14:paraId="4984959E" w14:textId="77777777" w:rsidR="007C7C29"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Alexis Tapia Ramírez</w:t>
            </w:r>
          </w:p>
          <w:p w14:paraId="7E6CA709" w14:textId="77777777" w:rsidR="007C7C29" w:rsidRPr="00E1402B" w:rsidRDefault="007C7C29" w:rsidP="00E1402B">
            <w:pPr>
              <w:tabs>
                <w:tab w:val="left" w:pos="0"/>
              </w:tabs>
              <w:spacing w:line="360" w:lineRule="auto"/>
              <w:jc w:val="center"/>
              <w:rPr>
                <w:rFonts w:ascii="Palatino Linotype" w:hAnsi="Palatino Linotype" w:cs="Arial"/>
              </w:rPr>
            </w:pPr>
            <w:r w:rsidRPr="00E1402B">
              <w:rPr>
                <w:rFonts w:ascii="Palatino Linotype" w:hAnsi="Palatino Linotype" w:cs="Arial"/>
              </w:rPr>
              <w:t>Secretario Técnico del Pleno</w:t>
            </w:r>
          </w:p>
          <w:p w14:paraId="7E4970B2" w14:textId="0F776817" w:rsidR="003E6BC2" w:rsidRPr="00E1402B" w:rsidRDefault="007C7C29" w:rsidP="00E1402B">
            <w:pPr>
              <w:tabs>
                <w:tab w:val="left" w:pos="0"/>
              </w:tabs>
              <w:spacing w:line="360" w:lineRule="auto"/>
              <w:jc w:val="center"/>
              <w:rPr>
                <w:rFonts w:ascii="Palatino Linotype" w:hAnsi="Palatino Linotype" w:cs="Arial"/>
                <w:b/>
              </w:rPr>
            </w:pPr>
            <w:r w:rsidRPr="00E1402B">
              <w:rPr>
                <w:rFonts w:ascii="Palatino Linotype" w:hAnsi="Palatino Linotype" w:cs="Arial"/>
                <w:b/>
              </w:rPr>
              <w:t>(Rúbrica)</w:t>
            </w:r>
          </w:p>
          <w:p w14:paraId="23760FAB" w14:textId="77777777" w:rsidR="003E6BC2" w:rsidRPr="00E1402B" w:rsidRDefault="003E6BC2" w:rsidP="00E1402B">
            <w:pPr>
              <w:tabs>
                <w:tab w:val="left" w:pos="0"/>
              </w:tabs>
              <w:spacing w:line="360" w:lineRule="auto"/>
              <w:rPr>
                <w:rFonts w:ascii="Palatino Linotype" w:hAnsi="Palatino Linotype" w:cs="Arial"/>
                <w:b/>
              </w:rPr>
            </w:pPr>
          </w:p>
        </w:tc>
      </w:tr>
    </w:tbl>
    <w:p w14:paraId="5CD2FED7" w14:textId="4E7428DF" w:rsidR="00840559" w:rsidRPr="00E1402B" w:rsidRDefault="00D671FF" w:rsidP="00E1402B">
      <w:pPr>
        <w:pStyle w:val="Textoindependiente"/>
        <w:spacing w:line="360" w:lineRule="auto"/>
        <w:rPr>
          <w:rFonts w:ascii="Palatino Linotype" w:hAnsi="Palatino Linotype"/>
          <w:b/>
          <w:szCs w:val="24"/>
        </w:rPr>
      </w:pPr>
      <w:r w:rsidRPr="00E1402B">
        <w:rPr>
          <w:rFonts w:ascii="Palatino Linotype" w:hAnsi="Palatino Linotype"/>
          <w:szCs w:val="24"/>
        </w:rPr>
        <w:t>Esta hoja corresponde</w:t>
      </w:r>
      <w:r w:rsidR="00B24C10" w:rsidRPr="00E1402B">
        <w:rPr>
          <w:rFonts w:ascii="Palatino Linotype" w:hAnsi="Palatino Linotype"/>
          <w:szCs w:val="24"/>
        </w:rPr>
        <w:t xml:space="preserve"> a </w:t>
      </w:r>
      <w:r w:rsidR="00F91AFB" w:rsidRPr="00E1402B">
        <w:rPr>
          <w:rFonts w:ascii="Palatino Linotype" w:hAnsi="Palatino Linotype"/>
          <w:szCs w:val="24"/>
        </w:rPr>
        <w:t>la resolución de fecha veintisiete</w:t>
      </w:r>
      <w:r w:rsidR="007954CB" w:rsidRPr="00E1402B">
        <w:rPr>
          <w:rFonts w:ascii="Palatino Linotype" w:hAnsi="Palatino Linotype"/>
          <w:szCs w:val="24"/>
        </w:rPr>
        <w:t xml:space="preserve"> </w:t>
      </w:r>
      <w:r w:rsidRPr="00E1402B">
        <w:rPr>
          <w:rFonts w:ascii="Palatino Linotype" w:hAnsi="Palatino Linotype"/>
          <w:szCs w:val="24"/>
        </w:rPr>
        <w:t>(</w:t>
      </w:r>
      <w:r w:rsidR="00F91AFB" w:rsidRPr="00E1402B">
        <w:rPr>
          <w:rFonts w:ascii="Palatino Linotype" w:hAnsi="Palatino Linotype"/>
          <w:szCs w:val="24"/>
        </w:rPr>
        <w:t>27</w:t>
      </w:r>
      <w:r w:rsidRPr="00E1402B">
        <w:rPr>
          <w:rFonts w:ascii="Palatino Linotype" w:hAnsi="Palatino Linotype"/>
          <w:szCs w:val="24"/>
        </w:rPr>
        <w:t xml:space="preserve">) de </w:t>
      </w:r>
      <w:r w:rsidR="007954CB" w:rsidRPr="00E1402B">
        <w:rPr>
          <w:rFonts w:ascii="Palatino Linotype" w:hAnsi="Palatino Linotype"/>
          <w:szCs w:val="24"/>
        </w:rPr>
        <w:t xml:space="preserve">noviembre </w:t>
      </w:r>
      <w:r w:rsidRPr="00E1402B">
        <w:rPr>
          <w:rFonts w:ascii="Palatino Linotype" w:hAnsi="Palatino Linotype"/>
          <w:szCs w:val="24"/>
        </w:rPr>
        <w:t>de dos mil dieci</w:t>
      </w:r>
      <w:r w:rsidR="007C7C29" w:rsidRPr="00E1402B">
        <w:rPr>
          <w:rFonts w:ascii="Palatino Linotype" w:hAnsi="Palatino Linotype"/>
          <w:szCs w:val="24"/>
        </w:rPr>
        <w:t xml:space="preserve">nueve, emitida en los </w:t>
      </w:r>
      <w:r w:rsidRPr="00E1402B">
        <w:rPr>
          <w:rFonts w:ascii="Palatino Linotype" w:hAnsi="Palatino Linotype"/>
          <w:szCs w:val="24"/>
        </w:rPr>
        <w:t>recurso</w:t>
      </w:r>
      <w:r w:rsidR="007C7C29" w:rsidRPr="00E1402B">
        <w:rPr>
          <w:rFonts w:ascii="Palatino Linotype" w:hAnsi="Palatino Linotype"/>
          <w:szCs w:val="24"/>
        </w:rPr>
        <w:t>s</w:t>
      </w:r>
      <w:r w:rsidRPr="00E1402B">
        <w:rPr>
          <w:rFonts w:ascii="Palatino Linotype" w:hAnsi="Palatino Linotype"/>
          <w:szCs w:val="24"/>
        </w:rPr>
        <w:t xml:space="preserve"> de revisión </w:t>
      </w:r>
      <w:r w:rsidRPr="00E1402B">
        <w:rPr>
          <w:rFonts w:ascii="Palatino Linotype" w:hAnsi="Palatino Linotype"/>
          <w:b/>
          <w:szCs w:val="24"/>
        </w:rPr>
        <w:t>0</w:t>
      </w:r>
      <w:r w:rsidR="00F91AFB" w:rsidRPr="00E1402B">
        <w:rPr>
          <w:rFonts w:ascii="Palatino Linotype" w:hAnsi="Palatino Linotype"/>
          <w:b/>
          <w:szCs w:val="24"/>
        </w:rPr>
        <w:t>7633</w:t>
      </w:r>
      <w:r w:rsidR="00E1402B">
        <w:rPr>
          <w:rFonts w:ascii="Palatino Linotype" w:hAnsi="Palatino Linotype"/>
          <w:b/>
          <w:szCs w:val="24"/>
        </w:rPr>
        <w:t>/INFOEM/IP/RR/2019</w:t>
      </w:r>
      <w:r w:rsidR="00B24C10" w:rsidRPr="00E1402B">
        <w:rPr>
          <w:rFonts w:ascii="Palatino Linotype" w:hAnsi="Palatino Linotype"/>
          <w:b/>
          <w:szCs w:val="24"/>
        </w:rPr>
        <w:t xml:space="preserve"> y acumulado</w:t>
      </w:r>
      <w:r w:rsidR="00F91AFB" w:rsidRPr="00E1402B">
        <w:rPr>
          <w:rFonts w:ascii="Palatino Linotype" w:hAnsi="Palatino Linotype"/>
          <w:b/>
          <w:szCs w:val="24"/>
        </w:rPr>
        <w:t>.</w:t>
      </w:r>
    </w:p>
    <w:sectPr w:rsidR="00840559" w:rsidRPr="00E1402B" w:rsidSect="00E1402B">
      <w:headerReference w:type="default" r:id="rId14"/>
      <w:footerReference w:type="default" r:id="rId15"/>
      <w:headerReference w:type="first" r:id="rId16"/>
      <w:footerReference w:type="first" r:id="rId17"/>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4CA1E" w14:textId="77777777" w:rsidR="0043189A" w:rsidRDefault="0043189A" w:rsidP="00587366">
      <w:r>
        <w:separator/>
      </w:r>
    </w:p>
  </w:endnote>
  <w:endnote w:type="continuationSeparator" w:id="0">
    <w:p w14:paraId="6D4FC3C8" w14:textId="77777777" w:rsidR="0043189A" w:rsidRDefault="0043189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9268859"/>
      <w:docPartObj>
        <w:docPartGallery w:val="Page Numbers (Bottom of Page)"/>
        <w:docPartUnique/>
      </w:docPartObj>
    </w:sdtPr>
    <w:sdtEndPr/>
    <w:sdtContent>
      <w:sdt>
        <w:sdtPr>
          <w:rPr>
            <w:rFonts w:ascii="Palatino Linotype" w:hAnsi="Palatino Linotype"/>
            <w:sz w:val="28"/>
          </w:rPr>
          <w:id w:val="-2048674177"/>
          <w:docPartObj>
            <w:docPartGallery w:val="Page Numbers (Top of Page)"/>
            <w:docPartUnique/>
          </w:docPartObj>
        </w:sdtPr>
        <w:sdtEndPr/>
        <w:sdtContent>
          <w:p w14:paraId="187818B4" w14:textId="246A4717" w:rsidR="00935997" w:rsidRPr="00883450" w:rsidRDefault="0093599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A1DC9">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A1DC9">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935997" w:rsidRDefault="009359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35997" w:rsidRPr="00883450" w:rsidRDefault="0093599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A1DC9" w:rsidRPr="003A1DC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A1DC9" w:rsidRPr="003A1DC9">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935997" w:rsidRPr="00883450" w:rsidRDefault="0093599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E80D4" w14:textId="77777777" w:rsidR="0043189A" w:rsidRDefault="0043189A" w:rsidP="00587366">
      <w:r>
        <w:separator/>
      </w:r>
    </w:p>
  </w:footnote>
  <w:footnote w:type="continuationSeparator" w:id="0">
    <w:p w14:paraId="6A7348DB" w14:textId="77777777" w:rsidR="0043189A" w:rsidRDefault="0043189A" w:rsidP="00587366">
      <w:r>
        <w:continuationSeparator/>
      </w:r>
    </w:p>
  </w:footnote>
  <w:footnote w:id="1">
    <w:p w14:paraId="048E8D10" w14:textId="77777777" w:rsidR="00935997" w:rsidRPr="00F75272" w:rsidRDefault="00935997"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1F139AB" w14:textId="77777777" w:rsidR="00935997" w:rsidRDefault="00935997" w:rsidP="0092080F">
      <w:pPr>
        <w:pStyle w:val="Textonotapie"/>
      </w:pPr>
      <w:r>
        <w:rPr>
          <w:rStyle w:val="Refdenotaalpie"/>
        </w:rPr>
        <w:footnoteRef/>
      </w:r>
      <w:r>
        <w:t xml:space="preserve"> Convención Americana sobre Derechos Humanos. Artículo 13.</w:t>
      </w:r>
    </w:p>
  </w:footnote>
  <w:footnote w:id="3">
    <w:p w14:paraId="0E3E1F4E" w14:textId="77777777" w:rsidR="00935997" w:rsidRDefault="00935997" w:rsidP="0092080F">
      <w:pPr>
        <w:pStyle w:val="Textonotapie"/>
      </w:pPr>
      <w:r>
        <w:rPr>
          <w:rStyle w:val="Refdenotaalpie"/>
        </w:rPr>
        <w:footnoteRef/>
      </w:r>
      <w:r>
        <w:t xml:space="preserve"> Constitución Política de los Estados Unidos Mexicanos. Artículo sexto, sección A, fracción I.</w:t>
      </w:r>
    </w:p>
  </w:footnote>
  <w:footnote w:id="4">
    <w:p w14:paraId="0043A013" w14:textId="77777777" w:rsidR="00935997" w:rsidRDefault="00935997" w:rsidP="0092080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3D6096E0" w14:textId="77777777" w:rsidR="00935997" w:rsidRDefault="00935997" w:rsidP="0092080F">
      <w:pPr>
        <w:pStyle w:val="Textonotapie"/>
      </w:pPr>
      <w:r>
        <w:rPr>
          <w:rStyle w:val="Refdenotaalpie"/>
        </w:rPr>
        <w:footnoteRef/>
      </w:r>
      <w:r>
        <w:t xml:space="preserve"> Ibídem. </w:t>
      </w:r>
      <w:proofErr w:type="spellStart"/>
      <w:r>
        <w:t>Parr</w:t>
      </w:r>
      <w:proofErr w:type="spellEnd"/>
      <w:r>
        <w:t>. 87.</w:t>
      </w:r>
    </w:p>
  </w:footnote>
  <w:footnote w:id="6">
    <w:p w14:paraId="63FD1E25" w14:textId="77777777" w:rsidR="00935997" w:rsidRPr="00541EC6" w:rsidRDefault="00935997" w:rsidP="00997160">
      <w:pPr>
        <w:jc w:val="both"/>
        <w:rPr>
          <w:rFonts w:ascii="Palatino Linotype" w:hAnsi="Palatino Linotype" w:cs="Arial"/>
          <w:sz w:val="20"/>
          <w:szCs w:val="20"/>
        </w:rPr>
      </w:pPr>
      <w:r w:rsidRPr="00541EC6">
        <w:rPr>
          <w:rStyle w:val="Refdenotaalpie"/>
          <w:rFonts w:ascii="Palatino Linotype" w:hAnsi="Palatino Linotype" w:cs="Arial"/>
          <w:sz w:val="20"/>
          <w:szCs w:val="20"/>
        </w:rPr>
        <w:footnoteRef/>
      </w:r>
      <w:r w:rsidRPr="00541EC6">
        <w:rPr>
          <w:rFonts w:ascii="Palatino Linotype" w:hAnsi="Palatino Linotype" w:cs="Arial"/>
          <w:sz w:val="20"/>
          <w:szCs w:val="20"/>
        </w:rPr>
        <w:t xml:space="preserve"> </w:t>
      </w:r>
      <w:r w:rsidRPr="000973BF">
        <w:rPr>
          <w:rFonts w:ascii="Palatino Linotype" w:hAnsi="Palatino Linotype" w:cs="Arial"/>
          <w:sz w:val="18"/>
          <w:szCs w:val="18"/>
        </w:rPr>
        <w:t xml:space="preserve">Entendiendo por negligente la más simple y llana definición contenida en el Diccionario de la Lengua Española: “Negligente. </w:t>
      </w:r>
      <w:r w:rsidRPr="000973BF">
        <w:rPr>
          <w:rFonts w:ascii="Palatino Linotype" w:eastAsia="Arial Unicode MS" w:hAnsi="Palatino Linotype" w:cs="Arial"/>
          <w:spacing w:val="4"/>
          <w:sz w:val="18"/>
          <w:szCs w:val="18"/>
        </w:rPr>
        <w:t>Del</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lat.</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neglĭgens</w:t>
      </w:r>
      <w:proofErr w:type="spellEnd"/>
      <w:r w:rsidRPr="000973BF">
        <w:rPr>
          <w:rStyle w:val="nfasis"/>
          <w:rFonts w:ascii="Palatino Linotype" w:eastAsia="Arial Unicode MS" w:hAnsi="Palatino Linotype" w:cs="Arial"/>
          <w:spacing w:val="4"/>
          <w:sz w:val="18"/>
          <w:szCs w:val="18"/>
          <w:bdr w:val="none" w:sz="0" w:space="0" w:color="auto" w:frame="1"/>
        </w:rPr>
        <w:t>, -</w:t>
      </w:r>
      <w:proofErr w:type="spellStart"/>
      <w:r w:rsidRPr="000973BF">
        <w:rPr>
          <w:rStyle w:val="nfasis"/>
          <w:rFonts w:ascii="Palatino Linotype" w:eastAsia="Arial Unicode MS" w:hAnsi="Palatino Linotype" w:cs="Arial"/>
          <w:spacing w:val="4"/>
          <w:sz w:val="18"/>
          <w:szCs w:val="18"/>
          <w:bdr w:val="none" w:sz="0" w:space="0" w:color="auto" w:frame="1"/>
        </w:rPr>
        <w:t>entis</w:t>
      </w:r>
      <w:proofErr w:type="spellEnd"/>
      <w:r w:rsidRPr="000973BF">
        <w:rPr>
          <w:rStyle w:val="nfasis"/>
          <w:rFonts w:ascii="Palatino Linotype" w:eastAsia="Arial Unicode MS" w:hAnsi="Palatino Linotype" w:cs="Arial"/>
          <w:spacing w:val="4"/>
          <w:sz w:val="18"/>
          <w:szCs w:val="18"/>
          <w:bdr w:val="none" w:sz="0" w:space="0" w:color="auto" w:frame="1"/>
        </w:rPr>
        <w:t>,</w:t>
      </w:r>
      <w:r w:rsidRPr="000973BF">
        <w:rPr>
          <w:rStyle w:val="apple-converted-space"/>
          <w:rFonts w:ascii="Palatino Linotype" w:eastAsia="Arial Unicode MS" w:hAnsi="Palatino Linotype" w:cs="Arial"/>
          <w:spacing w:val="4"/>
          <w:sz w:val="18"/>
          <w:szCs w:val="18"/>
        </w:rPr>
        <w:t> </w:t>
      </w:r>
      <w:proofErr w:type="spellStart"/>
      <w:r w:rsidRPr="000973BF">
        <w:rPr>
          <w:rFonts w:ascii="Palatino Linotype" w:eastAsia="Arial Unicode MS" w:hAnsi="Palatino Linotype" w:cs="Arial"/>
          <w:spacing w:val="4"/>
          <w:sz w:val="18"/>
          <w:szCs w:val="18"/>
        </w:rPr>
        <w:t>part</w:t>
      </w:r>
      <w:proofErr w:type="spellEnd"/>
      <w:r w:rsidRPr="000973BF">
        <w:rPr>
          <w:rFonts w:ascii="Palatino Linotype" w:eastAsia="Arial Unicode MS" w:hAnsi="Palatino Linotype" w:cs="Arial"/>
          <w:spacing w:val="4"/>
          <w:sz w:val="18"/>
          <w:szCs w:val="18"/>
        </w:rPr>
        <w:t xml:space="preserve">. </w:t>
      </w:r>
      <w:proofErr w:type="spellStart"/>
      <w:r w:rsidRPr="000973BF">
        <w:rPr>
          <w:rFonts w:ascii="Palatino Linotype" w:eastAsia="Arial Unicode MS" w:hAnsi="Palatino Linotype" w:cs="Arial"/>
          <w:spacing w:val="4"/>
          <w:sz w:val="18"/>
          <w:szCs w:val="18"/>
        </w:rPr>
        <w:t>act</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negligĕre</w:t>
      </w:r>
      <w:proofErr w:type="spell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'descuidar'. </w:t>
      </w:r>
      <w:r w:rsidRPr="000973BF">
        <w:rPr>
          <w:rStyle w:val="nacep"/>
          <w:rFonts w:ascii="Palatino Linotype" w:eastAsia="Arial Unicode MS" w:hAnsi="Palatino Linotype" w:cs="Arial"/>
          <w:b/>
          <w:bCs/>
          <w:spacing w:val="4"/>
          <w:sz w:val="18"/>
          <w:szCs w:val="18"/>
          <w:bdr w:val="none" w:sz="0" w:space="0" w:color="auto" w:frame="1"/>
          <w:shd w:val="clear" w:color="auto" w:fill="FFFFFF"/>
        </w:rPr>
        <w:t>1.</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hyperlink r:id="rId1" w:anchor="HDLT8M7" w:history="1">
        <w:r w:rsidRPr="000973BF">
          <w:rPr>
            <w:rStyle w:val="Hipervnculo"/>
            <w:rFonts w:ascii="Palatino Linotype" w:eastAsia="Arial Unicode MS" w:hAnsi="Palatino Linotype" w:cs="Arial"/>
            <w:b/>
            <w:bCs/>
            <w:spacing w:val="4"/>
            <w:sz w:val="18"/>
            <w:szCs w:val="18"/>
            <w:bdr w:val="none" w:sz="0" w:space="0" w:color="auto" w:frame="1"/>
            <w:shd w:val="clear" w:color="auto" w:fill="FFFFFF"/>
          </w:rPr>
          <w:t>descuidado.</w:t>
        </w:r>
      </w:hyperlink>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w:t>
      </w:r>
      <w:r w:rsidRPr="000973BF">
        <w:rPr>
          <w:rStyle w:val="nacep"/>
          <w:rFonts w:ascii="Palatino Linotype" w:eastAsia="Arial Unicode MS" w:hAnsi="Palatino Linotype" w:cs="Arial"/>
          <w:b/>
          <w:bCs/>
          <w:spacing w:val="4"/>
          <w:sz w:val="18"/>
          <w:szCs w:val="18"/>
          <w:bdr w:val="none" w:sz="0" w:space="0" w:color="auto" w:frame="1"/>
          <w:shd w:val="clear" w:color="auto" w:fill="FFFFFF"/>
        </w:rPr>
        <w:t>2.</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proofErr w:type="gramStart"/>
      <w:r w:rsidRPr="000973BF">
        <w:rPr>
          <w:rFonts w:ascii="Palatino Linotype" w:eastAsia="Arial Unicode MS" w:hAnsi="Palatino Linotype" w:cs="Arial"/>
          <w:spacing w:val="4"/>
          <w:sz w:val="18"/>
          <w:szCs w:val="18"/>
        </w:rPr>
        <w:t>Falto</w:t>
      </w:r>
      <w:proofErr w:type="gram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aplicación.</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consultado el 22 de agosto de 2016 en </w:t>
      </w:r>
      <w:hyperlink r:id="rId2" w:history="1">
        <w:r w:rsidRPr="000973BF">
          <w:rPr>
            <w:rStyle w:val="Hipervnculo"/>
            <w:rFonts w:ascii="Palatino Linotype" w:eastAsia="Arial Unicode MS" w:hAnsi="Palatino Linotype" w:cs="Arial"/>
            <w:spacing w:val="4"/>
            <w:sz w:val="18"/>
            <w:szCs w:val="18"/>
          </w:rPr>
          <w:t>http://dle.rae.es/?id=QMAWQ4m</w:t>
        </w:r>
      </w:hyperlink>
      <w:r w:rsidRPr="000973BF">
        <w:rPr>
          <w:rFonts w:ascii="Palatino Linotype" w:eastAsia="Arial Unicode MS" w:hAnsi="Palatino Linotype" w:cs="Arial"/>
          <w:spacing w:val="4"/>
          <w:sz w:val="18"/>
          <w:szCs w:val="18"/>
        </w:rPr>
        <w:t xml:space="preserve"> </w:t>
      </w:r>
    </w:p>
    <w:p w14:paraId="007A67D5" w14:textId="77777777" w:rsidR="00935997" w:rsidRPr="00541EC6" w:rsidRDefault="00935997" w:rsidP="00997160">
      <w:pPr>
        <w:pStyle w:val="Textonotapie"/>
        <w:jc w:val="both"/>
        <w:rPr>
          <w:rFonts w:ascii="Palatino Linotype" w:hAnsi="Palatino Linotype" w:cs="Arial"/>
        </w:rPr>
      </w:pPr>
    </w:p>
  </w:footnote>
  <w:footnote w:id="7">
    <w:p w14:paraId="7FDE3301" w14:textId="77777777" w:rsidR="00935997" w:rsidRPr="00034B44" w:rsidRDefault="00935997" w:rsidP="00D671F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A579EE2" w14:textId="77777777" w:rsidR="00935997" w:rsidRPr="00034B44" w:rsidRDefault="00935997" w:rsidP="00D671F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5E76FEC5" w14:textId="77777777" w:rsidR="00935997" w:rsidRPr="00034B44" w:rsidRDefault="00935997" w:rsidP="00D671F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1618AE06" w14:textId="77777777" w:rsidR="00935997" w:rsidRPr="00034B44" w:rsidRDefault="00935997"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D8E995" w14:textId="77777777" w:rsidR="00935997" w:rsidRPr="00034B44" w:rsidRDefault="00935997" w:rsidP="00D671F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85C4F4" w14:textId="77777777" w:rsidR="00935997" w:rsidRPr="00034B44" w:rsidRDefault="00935997" w:rsidP="00D671F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5E1BDF3" w14:textId="77777777" w:rsidR="00935997" w:rsidRPr="00034B44" w:rsidRDefault="00935997"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3040F00A" w14:textId="77777777" w:rsidR="00935997" w:rsidRPr="00034B44" w:rsidRDefault="00935997" w:rsidP="00D671F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6458487" w14:textId="77777777" w:rsidR="00935997" w:rsidRPr="00034B44" w:rsidRDefault="00935997" w:rsidP="00D671FF">
      <w:pPr>
        <w:pStyle w:val="Textonotapie"/>
        <w:jc w:val="both"/>
        <w:rPr>
          <w:rFonts w:ascii="Palatino Linotype" w:hAnsi="Palatino Linotype"/>
          <w:sz w:val="18"/>
        </w:rPr>
      </w:pPr>
      <w:r w:rsidRPr="00034B44">
        <w:rPr>
          <w:rFonts w:ascii="Palatino Linotype" w:hAnsi="Palatino Linotype"/>
          <w:sz w:val="18"/>
        </w:rPr>
        <w:t xml:space="preserve"> (…)</w:t>
      </w:r>
    </w:p>
    <w:p w14:paraId="73FA0129" w14:textId="77777777" w:rsidR="00935997" w:rsidRPr="00034B44" w:rsidRDefault="00935997" w:rsidP="00D671F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935997" w:rsidRDefault="00935997">
    <w:pPr>
      <w:pStyle w:val="Encabezado"/>
    </w:pPr>
  </w:p>
  <w:p w14:paraId="64F5F23E" w14:textId="390690E5" w:rsidR="00935997" w:rsidRDefault="00935997">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935997" w:rsidRPr="008156C2" w14:paraId="07F2896E" w14:textId="77777777" w:rsidTr="004974B2">
      <w:trPr>
        <w:trHeight w:val="149"/>
      </w:trPr>
      <w:tc>
        <w:tcPr>
          <w:tcW w:w="2693" w:type="dxa"/>
          <w:vAlign w:val="center"/>
        </w:tcPr>
        <w:p w14:paraId="4A5B1974" w14:textId="77777777" w:rsidR="00935997" w:rsidRPr="008156C2" w:rsidRDefault="00935997" w:rsidP="004974B2">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14:paraId="3A05B4B6" w14:textId="7FDD9113" w:rsidR="00935997" w:rsidRPr="008156C2" w:rsidRDefault="00935997" w:rsidP="00BD301A">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7633/INFOEM/IP/RR/2019</w:t>
          </w:r>
          <w:r w:rsidRPr="008156C2">
            <w:rPr>
              <w:rFonts w:ascii="Palatino Linotype" w:hAnsi="Palatino Linotype" w:cs="Arial"/>
              <w:b/>
              <w:bCs/>
              <w:sz w:val="22"/>
              <w:szCs w:val="22"/>
              <w:lang w:eastAsia="es-MX"/>
            </w:rPr>
            <w:t xml:space="preserve"> y acumulado</w:t>
          </w:r>
        </w:p>
      </w:tc>
    </w:tr>
    <w:tr w:rsidR="00935997" w:rsidRPr="008156C2" w14:paraId="095EB01B" w14:textId="77777777" w:rsidTr="004974B2">
      <w:trPr>
        <w:trHeight w:val="347"/>
      </w:trPr>
      <w:tc>
        <w:tcPr>
          <w:tcW w:w="2693" w:type="dxa"/>
          <w:vAlign w:val="center"/>
        </w:tcPr>
        <w:p w14:paraId="6E000A51" w14:textId="4DA3E277" w:rsidR="00935997" w:rsidRPr="008156C2" w:rsidRDefault="00935997" w:rsidP="00587366">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14:paraId="11C19AB0" w14:textId="575E5048" w:rsidR="00935997" w:rsidRDefault="00935997" w:rsidP="008156C2">
          <w:pPr>
            <w:pStyle w:val="Encabezado"/>
            <w:rPr>
              <w:rFonts w:ascii="Palatino Linotype" w:hAnsi="Palatino Linotype"/>
              <w:b/>
              <w:sz w:val="22"/>
              <w:szCs w:val="22"/>
            </w:rPr>
          </w:pPr>
          <w:r>
            <w:rPr>
              <w:rFonts w:ascii="Palatino Linotype" w:hAnsi="Palatino Linotype"/>
              <w:b/>
              <w:sz w:val="22"/>
              <w:szCs w:val="22"/>
            </w:rPr>
            <w:t>Universidad Autónoma del Estado de México</w:t>
          </w:r>
        </w:p>
        <w:p w14:paraId="07560085" w14:textId="7174327B" w:rsidR="00935997" w:rsidRPr="008156C2" w:rsidRDefault="00935997" w:rsidP="008156C2">
          <w:pPr>
            <w:pStyle w:val="Encabezado"/>
            <w:rPr>
              <w:rFonts w:ascii="Palatino Linotype" w:hAnsi="Palatino Linotype"/>
              <w:b/>
              <w:sz w:val="22"/>
              <w:szCs w:val="22"/>
            </w:rPr>
          </w:pPr>
        </w:p>
      </w:tc>
    </w:tr>
    <w:tr w:rsidR="00935997" w:rsidRPr="008156C2" w14:paraId="14F3CE0D" w14:textId="77777777" w:rsidTr="004974B2">
      <w:trPr>
        <w:trHeight w:val="347"/>
      </w:trPr>
      <w:tc>
        <w:tcPr>
          <w:tcW w:w="2693" w:type="dxa"/>
          <w:vAlign w:val="center"/>
        </w:tcPr>
        <w:p w14:paraId="12248485" w14:textId="4B580B1C" w:rsidR="00935997" w:rsidRPr="008156C2" w:rsidRDefault="00935997"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14:paraId="7F810D9A" w14:textId="492F93C6" w:rsidR="00935997" w:rsidRPr="008156C2" w:rsidRDefault="00935997" w:rsidP="008156C2">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935997" w:rsidRPr="008156C2" w:rsidRDefault="00935997" w:rsidP="00587366">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35997" w:rsidRDefault="00935997" w:rsidP="000B5D79">
    <w:pPr>
      <w:pStyle w:val="Encabezado"/>
      <w:tabs>
        <w:tab w:val="clear" w:pos="4252"/>
        <w:tab w:val="clear" w:pos="8504"/>
        <w:tab w:val="left" w:pos="3103"/>
      </w:tabs>
    </w:pPr>
    <w:r>
      <w:tab/>
    </w:r>
    <w:r>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935997" w:rsidRPr="00182113" w14:paraId="665387B4" w14:textId="77777777" w:rsidTr="008156C2">
      <w:trPr>
        <w:trHeight w:val="138"/>
      </w:trPr>
      <w:tc>
        <w:tcPr>
          <w:tcW w:w="2725" w:type="dxa"/>
          <w:vAlign w:val="center"/>
        </w:tcPr>
        <w:p w14:paraId="01509DD6" w14:textId="77777777" w:rsidR="00935997" w:rsidRPr="00182113" w:rsidRDefault="0093599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35997" w:rsidRPr="00182113" w:rsidRDefault="00935997" w:rsidP="000B5D79">
          <w:pPr>
            <w:pStyle w:val="Encabezado"/>
            <w:jc w:val="center"/>
            <w:rPr>
              <w:rFonts w:ascii="Palatino Linotype" w:hAnsi="Palatino Linotype"/>
              <w:b/>
              <w:sz w:val="22"/>
              <w:szCs w:val="22"/>
            </w:rPr>
          </w:pPr>
        </w:p>
      </w:tc>
      <w:tc>
        <w:tcPr>
          <w:tcW w:w="3702" w:type="dxa"/>
          <w:vAlign w:val="center"/>
        </w:tcPr>
        <w:p w14:paraId="4FAE21CD" w14:textId="6C35A4B5" w:rsidR="00935997" w:rsidRPr="00CC79AE" w:rsidRDefault="00935997" w:rsidP="00CA6DA0">
          <w:pPr>
            <w:pStyle w:val="Encabezado"/>
            <w:rPr>
              <w:rFonts w:ascii="Palatino Linotype" w:hAnsi="Palatino Linotype" w:cs="Arial"/>
              <w:b/>
              <w:bCs/>
              <w:lang w:eastAsia="es-MX"/>
            </w:rPr>
          </w:pPr>
          <w:r>
            <w:rPr>
              <w:rFonts w:ascii="Palatino Linotype" w:hAnsi="Palatino Linotype" w:cs="Arial"/>
              <w:b/>
              <w:bCs/>
              <w:lang w:eastAsia="es-MX"/>
            </w:rPr>
            <w:t>07633</w:t>
          </w:r>
          <w:r w:rsidRPr="00182113">
            <w:rPr>
              <w:rFonts w:ascii="Palatino Linotype" w:hAnsi="Palatino Linotype" w:cs="Arial"/>
              <w:b/>
              <w:bCs/>
              <w:lang w:eastAsia="es-MX"/>
            </w:rPr>
            <w:t>/INFOEM/IP/RR/</w:t>
          </w:r>
          <w:r>
            <w:rPr>
              <w:rFonts w:ascii="Palatino Linotype" w:hAnsi="Palatino Linotype" w:cs="Arial"/>
              <w:b/>
              <w:bCs/>
              <w:lang w:eastAsia="es-MX"/>
            </w:rPr>
            <w:t>2019 y acumulado</w:t>
          </w:r>
        </w:p>
      </w:tc>
    </w:tr>
    <w:tr w:rsidR="00935997" w:rsidRPr="00182113" w14:paraId="78C9F2F4" w14:textId="77777777" w:rsidTr="008156C2">
      <w:trPr>
        <w:trHeight w:val="227"/>
      </w:trPr>
      <w:tc>
        <w:tcPr>
          <w:tcW w:w="2725" w:type="dxa"/>
          <w:vAlign w:val="center"/>
        </w:tcPr>
        <w:p w14:paraId="2D89FED3" w14:textId="2A36824E" w:rsidR="00935997" w:rsidRPr="00182113" w:rsidRDefault="0093599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35997" w:rsidRPr="00182113" w:rsidRDefault="00935997" w:rsidP="000B5D79">
          <w:pPr>
            <w:pStyle w:val="Encabezado"/>
            <w:jc w:val="center"/>
            <w:rPr>
              <w:rFonts w:ascii="Palatino Linotype" w:hAnsi="Palatino Linotype"/>
              <w:b/>
              <w:sz w:val="22"/>
              <w:szCs w:val="22"/>
            </w:rPr>
          </w:pPr>
        </w:p>
      </w:tc>
      <w:tc>
        <w:tcPr>
          <w:tcW w:w="3702" w:type="dxa"/>
          <w:vAlign w:val="center"/>
        </w:tcPr>
        <w:p w14:paraId="36D086A3" w14:textId="165EC121" w:rsidR="00935997" w:rsidRPr="00D12C42" w:rsidRDefault="00D12C42" w:rsidP="008156C2">
          <w:pPr>
            <w:pStyle w:val="Encabezado"/>
            <w:rPr>
              <w:rFonts w:ascii="Palatino Linotype" w:hAnsi="Palatino Linotype"/>
              <w:b/>
              <w:sz w:val="22"/>
              <w:szCs w:val="22"/>
              <w:highlight w:val="black"/>
            </w:rPr>
          </w:pPr>
          <w:r w:rsidRPr="00D12C42">
            <w:rPr>
              <w:rFonts w:ascii="Palatino Linotype" w:hAnsi="Palatino Linotype"/>
              <w:b/>
              <w:sz w:val="22"/>
              <w:szCs w:val="22"/>
              <w:highlight w:val="black"/>
            </w:rPr>
            <w:t>----------------------------------------------------------------------------------------------</w:t>
          </w:r>
        </w:p>
      </w:tc>
    </w:tr>
    <w:tr w:rsidR="00935997" w:rsidRPr="00182113" w14:paraId="1A862673" w14:textId="77777777" w:rsidTr="008156C2">
      <w:trPr>
        <w:trHeight w:val="232"/>
      </w:trPr>
      <w:tc>
        <w:tcPr>
          <w:tcW w:w="2725" w:type="dxa"/>
          <w:vAlign w:val="center"/>
        </w:tcPr>
        <w:p w14:paraId="767A6F60" w14:textId="77777777" w:rsidR="00935997" w:rsidRPr="00182113" w:rsidRDefault="0093599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35997" w:rsidRPr="00182113" w:rsidRDefault="00935997" w:rsidP="000B5D79">
          <w:pPr>
            <w:pStyle w:val="Encabezado"/>
            <w:jc w:val="center"/>
            <w:rPr>
              <w:rFonts w:ascii="Palatino Linotype" w:hAnsi="Palatino Linotype"/>
              <w:b/>
              <w:sz w:val="22"/>
              <w:szCs w:val="22"/>
            </w:rPr>
          </w:pPr>
        </w:p>
      </w:tc>
      <w:tc>
        <w:tcPr>
          <w:tcW w:w="3702" w:type="dxa"/>
          <w:vAlign w:val="center"/>
        </w:tcPr>
        <w:p w14:paraId="3FC8EF03" w14:textId="3F1549B0" w:rsidR="00935997" w:rsidRPr="00182113" w:rsidRDefault="00935997" w:rsidP="008156C2">
          <w:pPr>
            <w:pStyle w:val="Encabezado"/>
            <w:rPr>
              <w:rFonts w:ascii="Palatino Linotype" w:hAnsi="Palatino Linotype"/>
              <w:b/>
              <w:sz w:val="22"/>
              <w:szCs w:val="22"/>
            </w:rPr>
          </w:pPr>
          <w:r>
            <w:rPr>
              <w:rFonts w:ascii="Palatino Linotype" w:hAnsi="Palatino Linotype"/>
              <w:b/>
              <w:sz w:val="22"/>
              <w:szCs w:val="22"/>
            </w:rPr>
            <w:t>Universidad Autónoma del Estado de México</w:t>
          </w:r>
        </w:p>
      </w:tc>
    </w:tr>
    <w:tr w:rsidR="00935997" w:rsidRPr="00182113" w14:paraId="4416531B" w14:textId="77777777" w:rsidTr="008156C2">
      <w:trPr>
        <w:trHeight w:val="320"/>
      </w:trPr>
      <w:tc>
        <w:tcPr>
          <w:tcW w:w="2725" w:type="dxa"/>
          <w:vAlign w:val="center"/>
        </w:tcPr>
        <w:p w14:paraId="277DD3E2" w14:textId="77777777" w:rsidR="00935997" w:rsidRPr="00182113" w:rsidRDefault="0093599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35997" w:rsidRPr="00182113" w:rsidRDefault="00935997" w:rsidP="000B5D79">
          <w:pPr>
            <w:pStyle w:val="Encabezado"/>
            <w:jc w:val="center"/>
            <w:rPr>
              <w:rFonts w:ascii="Palatino Linotype" w:hAnsi="Palatino Linotype"/>
              <w:b/>
              <w:sz w:val="22"/>
              <w:szCs w:val="22"/>
            </w:rPr>
          </w:pPr>
        </w:p>
      </w:tc>
      <w:tc>
        <w:tcPr>
          <w:tcW w:w="3702" w:type="dxa"/>
          <w:vAlign w:val="center"/>
        </w:tcPr>
        <w:p w14:paraId="3BD70CE4" w14:textId="0F19283A" w:rsidR="00935997" w:rsidRPr="00182113" w:rsidRDefault="00935997" w:rsidP="008156C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935997" w:rsidRDefault="009359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247F"/>
    <w:multiLevelType w:val="hybridMultilevel"/>
    <w:tmpl w:val="D46CC6A6"/>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C9C7F90"/>
    <w:multiLevelType w:val="hybridMultilevel"/>
    <w:tmpl w:val="D408AD70"/>
    <w:lvl w:ilvl="0" w:tplc="B074F9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C3385"/>
    <w:multiLevelType w:val="hybridMultilevel"/>
    <w:tmpl w:val="7C9A9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91247"/>
    <w:multiLevelType w:val="hybridMultilevel"/>
    <w:tmpl w:val="385EC8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1A52D0"/>
    <w:multiLevelType w:val="hybridMultilevel"/>
    <w:tmpl w:val="7C4CDBC0"/>
    <w:lvl w:ilvl="0" w:tplc="0DA492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0660C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D56891"/>
    <w:multiLevelType w:val="hybridMultilevel"/>
    <w:tmpl w:val="06845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F40DD8"/>
    <w:multiLevelType w:val="hybridMultilevel"/>
    <w:tmpl w:val="38406ACE"/>
    <w:lvl w:ilvl="0" w:tplc="D9A4E2DE">
      <w:start w:val="74"/>
      <w:numFmt w:val="decimal"/>
      <w:lvlText w:val="%1."/>
      <w:lvlJc w:val="left"/>
      <w:pPr>
        <w:ind w:left="720"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419A4"/>
    <w:multiLevelType w:val="hybridMultilevel"/>
    <w:tmpl w:val="3CB0A8F8"/>
    <w:lvl w:ilvl="0" w:tplc="F520954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4" w15:restartNumberingAfterBreak="0">
    <w:nsid w:val="2C143A1E"/>
    <w:multiLevelType w:val="hybridMultilevel"/>
    <w:tmpl w:val="8BA4A4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806BF4"/>
    <w:multiLevelType w:val="hybridMultilevel"/>
    <w:tmpl w:val="5B22B5F8"/>
    <w:lvl w:ilvl="0" w:tplc="89C859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34317490"/>
    <w:multiLevelType w:val="hybridMultilevel"/>
    <w:tmpl w:val="A37E806A"/>
    <w:lvl w:ilvl="0" w:tplc="FB0C99F4">
      <w:start w:val="1"/>
      <w:numFmt w:val="decimal"/>
      <w:lvlText w:val="%1."/>
      <w:lvlJc w:val="left"/>
      <w:pPr>
        <w:ind w:left="502"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D4942"/>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7E043E"/>
    <w:multiLevelType w:val="hybridMultilevel"/>
    <w:tmpl w:val="F9F0F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33288C"/>
    <w:multiLevelType w:val="hybridMultilevel"/>
    <w:tmpl w:val="C1FA50B4"/>
    <w:lvl w:ilvl="0" w:tplc="97AE97FA">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4937B43"/>
    <w:multiLevelType w:val="hybridMultilevel"/>
    <w:tmpl w:val="AE046F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5941398"/>
    <w:multiLevelType w:val="hybridMultilevel"/>
    <w:tmpl w:val="2BD84ACE"/>
    <w:lvl w:ilvl="0" w:tplc="EBB8718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CF388A"/>
    <w:multiLevelType w:val="hybridMultilevel"/>
    <w:tmpl w:val="AC48F9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E6F4502"/>
    <w:multiLevelType w:val="hybridMultilevel"/>
    <w:tmpl w:val="650A95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285A6F"/>
    <w:multiLevelType w:val="hybridMultilevel"/>
    <w:tmpl w:val="17E069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41C718F"/>
    <w:multiLevelType w:val="hybridMultilevel"/>
    <w:tmpl w:val="9C6ED4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161A86"/>
    <w:multiLevelType w:val="hybridMultilevel"/>
    <w:tmpl w:val="2FB81974"/>
    <w:lvl w:ilvl="0" w:tplc="DEC6FA22">
      <w:start w:val="1"/>
      <w:numFmt w:val="upperRoman"/>
      <w:lvlText w:val="%1."/>
      <w:lvlJc w:val="left"/>
      <w:pPr>
        <w:ind w:left="72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7D0176"/>
    <w:multiLevelType w:val="hybridMultilevel"/>
    <w:tmpl w:val="C700D910"/>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F60823"/>
    <w:multiLevelType w:val="hybridMultilevel"/>
    <w:tmpl w:val="7F600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A10ED3"/>
    <w:multiLevelType w:val="hybridMultilevel"/>
    <w:tmpl w:val="DA627FEA"/>
    <w:lvl w:ilvl="0" w:tplc="D8165724">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670A5A"/>
    <w:multiLevelType w:val="hybridMultilevel"/>
    <w:tmpl w:val="58B46E32"/>
    <w:lvl w:ilvl="0" w:tplc="AEE2B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790E5356"/>
    <w:multiLevelType w:val="hybridMultilevel"/>
    <w:tmpl w:val="BCE2D2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7BEC4FCF"/>
    <w:multiLevelType w:val="hybridMultilevel"/>
    <w:tmpl w:val="61C41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D02D81"/>
    <w:multiLevelType w:val="hybridMultilevel"/>
    <w:tmpl w:val="C3669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5"/>
  </w:num>
  <w:num w:numId="4">
    <w:abstractNumId w:val="12"/>
  </w:num>
  <w:num w:numId="5">
    <w:abstractNumId w:val="11"/>
  </w:num>
  <w:num w:numId="6">
    <w:abstractNumId w:val="3"/>
  </w:num>
  <w:num w:numId="7">
    <w:abstractNumId w:val="1"/>
  </w:num>
  <w:num w:numId="8">
    <w:abstractNumId w:val="16"/>
  </w:num>
  <w:num w:numId="9">
    <w:abstractNumId w:val="4"/>
  </w:num>
  <w:num w:numId="10">
    <w:abstractNumId w:val="7"/>
  </w:num>
  <w:num w:numId="11">
    <w:abstractNumId w:val="20"/>
  </w:num>
  <w:num w:numId="12">
    <w:abstractNumId w:val="32"/>
  </w:num>
  <w:num w:numId="13">
    <w:abstractNumId w:val="15"/>
  </w:num>
  <w:num w:numId="14">
    <w:abstractNumId w:val="37"/>
  </w:num>
  <w:num w:numId="15">
    <w:abstractNumId w:val="29"/>
  </w:num>
  <w:num w:numId="16">
    <w:abstractNumId w:val="0"/>
  </w:num>
  <w:num w:numId="17">
    <w:abstractNumId w:val="2"/>
  </w:num>
  <w:num w:numId="18">
    <w:abstractNumId w:val="36"/>
  </w:num>
  <w:num w:numId="19">
    <w:abstractNumId w:val="5"/>
  </w:num>
  <w:num w:numId="20">
    <w:abstractNumId w:val="25"/>
  </w:num>
  <w:num w:numId="21">
    <w:abstractNumId w:val="38"/>
  </w:num>
  <w:num w:numId="22">
    <w:abstractNumId w:val="28"/>
  </w:num>
  <w:num w:numId="23">
    <w:abstractNumId w:val="10"/>
  </w:num>
  <w:num w:numId="24">
    <w:abstractNumId w:val="19"/>
  </w:num>
  <w:num w:numId="25">
    <w:abstractNumId w:val="26"/>
  </w:num>
  <w:num w:numId="26">
    <w:abstractNumId w:val="14"/>
  </w:num>
  <w:num w:numId="27">
    <w:abstractNumId w:val="34"/>
  </w:num>
  <w:num w:numId="28">
    <w:abstractNumId w:val="6"/>
  </w:num>
  <w:num w:numId="29">
    <w:abstractNumId w:val="8"/>
  </w:num>
  <w:num w:numId="30">
    <w:abstractNumId w:val="31"/>
  </w:num>
  <w:num w:numId="31">
    <w:abstractNumId w:val="22"/>
  </w:num>
  <w:num w:numId="32">
    <w:abstractNumId w:val="33"/>
  </w:num>
  <w:num w:numId="33">
    <w:abstractNumId w:val="23"/>
  </w:num>
  <w:num w:numId="34">
    <w:abstractNumId w:val="21"/>
  </w:num>
  <w:num w:numId="35">
    <w:abstractNumId w:val="27"/>
  </w:num>
  <w:num w:numId="36">
    <w:abstractNumId w:val="18"/>
  </w:num>
  <w:num w:numId="37">
    <w:abstractNumId w:val="30"/>
  </w:num>
  <w:num w:numId="38">
    <w:abstractNumId w:val="24"/>
  </w:num>
  <w:num w:numId="3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07860"/>
    <w:rsid w:val="00022B4C"/>
    <w:rsid w:val="00024615"/>
    <w:rsid w:val="00024E03"/>
    <w:rsid w:val="0003063D"/>
    <w:rsid w:val="00031BE6"/>
    <w:rsid w:val="00031D20"/>
    <w:rsid w:val="00032063"/>
    <w:rsid w:val="00032493"/>
    <w:rsid w:val="00033D40"/>
    <w:rsid w:val="00040782"/>
    <w:rsid w:val="00041851"/>
    <w:rsid w:val="0004191F"/>
    <w:rsid w:val="00043993"/>
    <w:rsid w:val="000444C5"/>
    <w:rsid w:val="000457A4"/>
    <w:rsid w:val="0004659A"/>
    <w:rsid w:val="0004686A"/>
    <w:rsid w:val="00047297"/>
    <w:rsid w:val="000528F1"/>
    <w:rsid w:val="0005503E"/>
    <w:rsid w:val="00055AF5"/>
    <w:rsid w:val="00056A79"/>
    <w:rsid w:val="00062E4E"/>
    <w:rsid w:val="00065C0B"/>
    <w:rsid w:val="00072728"/>
    <w:rsid w:val="00073946"/>
    <w:rsid w:val="00076D34"/>
    <w:rsid w:val="00080FA7"/>
    <w:rsid w:val="0008230D"/>
    <w:rsid w:val="00082DC8"/>
    <w:rsid w:val="00082F2A"/>
    <w:rsid w:val="00084001"/>
    <w:rsid w:val="0008542A"/>
    <w:rsid w:val="000856F2"/>
    <w:rsid w:val="0008631B"/>
    <w:rsid w:val="00086436"/>
    <w:rsid w:val="00087AB5"/>
    <w:rsid w:val="00095C48"/>
    <w:rsid w:val="00096096"/>
    <w:rsid w:val="0009797A"/>
    <w:rsid w:val="000A5A0C"/>
    <w:rsid w:val="000A683F"/>
    <w:rsid w:val="000A77ED"/>
    <w:rsid w:val="000B3D65"/>
    <w:rsid w:val="000B5D79"/>
    <w:rsid w:val="000B7798"/>
    <w:rsid w:val="000C10B9"/>
    <w:rsid w:val="000C370F"/>
    <w:rsid w:val="000C44AA"/>
    <w:rsid w:val="000C4A8E"/>
    <w:rsid w:val="000C596D"/>
    <w:rsid w:val="000C5A04"/>
    <w:rsid w:val="000C67A8"/>
    <w:rsid w:val="000C715B"/>
    <w:rsid w:val="000D2BD1"/>
    <w:rsid w:val="000D46FF"/>
    <w:rsid w:val="000E32FF"/>
    <w:rsid w:val="000E3332"/>
    <w:rsid w:val="000E3B8C"/>
    <w:rsid w:val="000E3DDA"/>
    <w:rsid w:val="000F0C1A"/>
    <w:rsid w:val="000F311A"/>
    <w:rsid w:val="000F5735"/>
    <w:rsid w:val="00105B01"/>
    <w:rsid w:val="00107805"/>
    <w:rsid w:val="00112B02"/>
    <w:rsid w:val="0012006D"/>
    <w:rsid w:val="00121A53"/>
    <w:rsid w:val="001244AC"/>
    <w:rsid w:val="001269D5"/>
    <w:rsid w:val="0013024C"/>
    <w:rsid w:val="00133B79"/>
    <w:rsid w:val="00134BA8"/>
    <w:rsid w:val="00136C40"/>
    <w:rsid w:val="001402AB"/>
    <w:rsid w:val="00140D44"/>
    <w:rsid w:val="001453A3"/>
    <w:rsid w:val="00146266"/>
    <w:rsid w:val="00146BD9"/>
    <w:rsid w:val="00146D81"/>
    <w:rsid w:val="001535CA"/>
    <w:rsid w:val="0015397E"/>
    <w:rsid w:val="00154484"/>
    <w:rsid w:val="0015466E"/>
    <w:rsid w:val="0016084C"/>
    <w:rsid w:val="00161B32"/>
    <w:rsid w:val="0016257B"/>
    <w:rsid w:val="001625C1"/>
    <w:rsid w:val="001648EE"/>
    <w:rsid w:val="00164B65"/>
    <w:rsid w:val="00164B6C"/>
    <w:rsid w:val="00166794"/>
    <w:rsid w:val="00167D17"/>
    <w:rsid w:val="00170B91"/>
    <w:rsid w:val="00172742"/>
    <w:rsid w:val="00173934"/>
    <w:rsid w:val="001775DF"/>
    <w:rsid w:val="0017762E"/>
    <w:rsid w:val="00177F9E"/>
    <w:rsid w:val="00182752"/>
    <w:rsid w:val="00185439"/>
    <w:rsid w:val="001861BF"/>
    <w:rsid w:val="0019213F"/>
    <w:rsid w:val="001945BA"/>
    <w:rsid w:val="001975BE"/>
    <w:rsid w:val="001A0D78"/>
    <w:rsid w:val="001A138D"/>
    <w:rsid w:val="001A21BB"/>
    <w:rsid w:val="001A5F6F"/>
    <w:rsid w:val="001A6C22"/>
    <w:rsid w:val="001B153B"/>
    <w:rsid w:val="001B3086"/>
    <w:rsid w:val="001B3A4C"/>
    <w:rsid w:val="001B5F70"/>
    <w:rsid w:val="001B75EF"/>
    <w:rsid w:val="001C13B1"/>
    <w:rsid w:val="001C1C2A"/>
    <w:rsid w:val="001C283E"/>
    <w:rsid w:val="001C2DC4"/>
    <w:rsid w:val="001C2EA5"/>
    <w:rsid w:val="001C36D4"/>
    <w:rsid w:val="001C59C2"/>
    <w:rsid w:val="001C67B0"/>
    <w:rsid w:val="001C79FA"/>
    <w:rsid w:val="001D038A"/>
    <w:rsid w:val="001D3761"/>
    <w:rsid w:val="001D47B9"/>
    <w:rsid w:val="001D6890"/>
    <w:rsid w:val="001D6A66"/>
    <w:rsid w:val="001D6F6D"/>
    <w:rsid w:val="001D7872"/>
    <w:rsid w:val="001E022A"/>
    <w:rsid w:val="001E2BE9"/>
    <w:rsid w:val="001E7B9E"/>
    <w:rsid w:val="001F17B0"/>
    <w:rsid w:val="001F1E47"/>
    <w:rsid w:val="001F2CF8"/>
    <w:rsid w:val="001F39BF"/>
    <w:rsid w:val="001F5221"/>
    <w:rsid w:val="001F7219"/>
    <w:rsid w:val="001F7818"/>
    <w:rsid w:val="00201DB3"/>
    <w:rsid w:val="002031F3"/>
    <w:rsid w:val="00203C48"/>
    <w:rsid w:val="00206451"/>
    <w:rsid w:val="00206EFA"/>
    <w:rsid w:val="00210F32"/>
    <w:rsid w:val="002125EA"/>
    <w:rsid w:val="00212A81"/>
    <w:rsid w:val="002137DA"/>
    <w:rsid w:val="002148C5"/>
    <w:rsid w:val="00216437"/>
    <w:rsid w:val="002179AC"/>
    <w:rsid w:val="002210B8"/>
    <w:rsid w:val="002217BA"/>
    <w:rsid w:val="0022351C"/>
    <w:rsid w:val="002245F0"/>
    <w:rsid w:val="0022487B"/>
    <w:rsid w:val="00233F0B"/>
    <w:rsid w:val="002345FF"/>
    <w:rsid w:val="0023534A"/>
    <w:rsid w:val="0024113B"/>
    <w:rsid w:val="0024506B"/>
    <w:rsid w:val="00246D91"/>
    <w:rsid w:val="002508F5"/>
    <w:rsid w:val="002532C9"/>
    <w:rsid w:val="00254306"/>
    <w:rsid w:val="0025611D"/>
    <w:rsid w:val="00257222"/>
    <w:rsid w:val="00260737"/>
    <w:rsid w:val="00261001"/>
    <w:rsid w:val="0026155C"/>
    <w:rsid w:val="002626E9"/>
    <w:rsid w:val="00264CF2"/>
    <w:rsid w:val="002665BD"/>
    <w:rsid w:val="00267087"/>
    <w:rsid w:val="00267DC4"/>
    <w:rsid w:val="0027163E"/>
    <w:rsid w:val="00273F55"/>
    <w:rsid w:val="0027430D"/>
    <w:rsid w:val="00276032"/>
    <w:rsid w:val="00276769"/>
    <w:rsid w:val="00280EDB"/>
    <w:rsid w:val="0028255D"/>
    <w:rsid w:val="00282A96"/>
    <w:rsid w:val="00285062"/>
    <w:rsid w:val="002911B6"/>
    <w:rsid w:val="002931CD"/>
    <w:rsid w:val="00293297"/>
    <w:rsid w:val="00293704"/>
    <w:rsid w:val="00293C35"/>
    <w:rsid w:val="00295120"/>
    <w:rsid w:val="002A3C09"/>
    <w:rsid w:val="002A41BF"/>
    <w:rsid w:val="002A4F30"/>
    <w:rsid w:val="002A51E4"/>
    <w:rsid w:val="002A749E"/>
    <w:rsid w:val="002B085C"/>
    <w:rsid w:val="002B15CE"/>
    <w:rsid w:val="002B165F"/>
    <w:rsid w:val="002B2A2E"/>
    <w:rsid w:val="002B2D57"/>
    <w:rsid w:val="002C062D"/>
    <w:rsid w:val="002C39AB"/>
    <w:rsid w:val="002C45CD"/>
    <w:rsid w:val="002C47ED"/>
    <w:rsid w:val="002C6371"/>
    <w:rsid w:val="002D1131"/>
    <w:rsid w:val="002D1A38"/>
    <w:rsid w:val="002D31F0"/>
    <w:rsid w:val="002D373C"/>
    <w:rsid w:val="002D7284"/>
    <w:rsid w:val="002E007F"/>
    <w:rsid w:val="002E2AC8"/>
    <w:rsid w:val="002E33F8"/>
    <w:rsid w:val="002E352D"/>
    <w:rsid w:val="002E4414"/>
    <w:rsid w:val="002E49F9"/>
    <w:rsid w:val="002E55BD"/>
    <w:rsid w:val="002E74CE"/>
    <w:rsid w:val="002E7CCB"/>
    <w:rsid w:val="002F3672"/>
    <w:rsid w:val="002F58BE"/>
    <w:rsid w:val="002F6857"/>
    <w:rsid w:val="002F685F"/>
    <w:rsid w:val="0030150B"/>
    <w:rsid w:val="0030330F"/>
    <w:rsid w:val="00303717"/>
    <w:rsid w:val="003103A4"/>
    <w:rsid w:val="003105D0"/>
    <w:rsid w:val="0031076B"/>
    <w:rsid w:val="003116A6"/>
    <w:rsid w:val="003122C3"/>
    <w:rsid w:val="0031762A"/>
    <w:rsid w:val="00321AA3"/>
    <w:rsid w:val="003224F3"/>
    <w:rsid w:val="00323895"/>
    <w:rsid w:val="00324775"/>
    <w:rsid w:val="00325432"/>
    <w:rsid w:val="00326401"/>
    <w:rsid w:val="003275D8"/>
    <w:rsid w:val="00333BE8"/>
    <w:rsid w:val="00334CA3"/>
    <w:rsid w:val="00336CB6"/>
    <w:rsid w:val="003425BF"/>
    <w:rsid w:val="003448A4"/>
    <w:rsid w:val="00344B3C"/>
    <w:rsid w:val="003456FE"/>
    <w:rsid w:val="00345D0F"/>
    <w:rsid w:val="003469C5"/>
    <w:rsid w:val="003472B3"/>
    <w:rsid w:val="00350896"/>
    <w:rsid w:val="00351BF4"/>
    <w:rsid w:val="0035246A"/>
    <w:rsid w:val="00352CDE"/>
    <w:rsid w:val="0035594B"/>
    <w:rsid w:val="00356174"/>
    <w:rsid w:val="0036073F"/>
    <w:rsid w:val="003645D7"/>
    <w:rsid w:val="003651FC"/>
    <w:rsid w:val="00365908"/>
    <w:rsid w:val="00367AAC"/>
    <w:rsid w:val="003721B2"/>
    <w:rsid w:val="00372D1D"/>
    <w:rsid w:val="00374027"/>
    <w:rsid w:val="00374237"/>
    <w:rsid w:val="003770B5"/>
    <w:rsid w:val="00383A45"/>
    <w:rsid w:val="00385F0A"/>
    <w:rsid w:val="00386388"/>
    <w:rsid w:val="00387DC9"/>
    <w:rsid w:val="00392078"/>
    <w:rsid w:val="00393B71"/>
    <w:rsid w:val="00394C66"/>
    <w:rsid w:val="00394CBB"/>
    <w:rsid w:val="00394F91"/>
    <w:rsid w:val="00396D9B"/>
    <w:rsid w:val="003970C3"/>
    <w:rsid w:val="003A1DC9"/>
    <w:rsid w:val="003A6A5A"/>
    <w:rsid w:val="003B39E1"/>
    <w:rsid w:val="003B55AD"/>
    <w:rsid w:val="003B5863"/>
    <w:rsid w:val="003B7907"/>
    <w:rsid w:val="003C0250"/>
    <w:rsid w:val="003C0738"/>
    <w:rsid w:val="003C2612"/>
    <w:rsid w:val="003C7282"/>
    <w:rsid w:val="003D2CD1"/>
    <w:rsid w:val="003D46D0"/>
    <w:rsid w:val="003D4EBC"/>
    <w:rsid w:val="003D6145"/>
    <w:rsid w:val="003E0C39"/>
    <w:rsid w:val="003E161B"/>
    <w:rsid w:val="003E2C30"/>
    <w:rsid w:val="003E33BD"/>
    <w:rsid w:val="003E4486"/>
    <w:rsid w:val="003E49A8"/>
    <w:rsid w:val="003E687B"/>
    <w:rsid w:val="003E6BC2"/>
    <w:rsid w:val="003E77C2"/>
    <w:rsid w:val="003E7FF5"/>
    <w:rsid w:val="003F15DB"/>
    <w:rsid w:val="003F1B7C"/>
    <w:rsid w:val="003F26B9"/>
    <w:rsid w:val="003F2702"/>
    <w:rsid w:val="003F311B"/>
    <w:rsid w:val="003F70CA"/>
    <w:rsid w:val="00401CEE"/>
    <w:rsid w:val="0040278D"/>
    <w:rsid w:val="00406476"/>
    <w:rsid w:val="004149F1"/>
    <w:rsid w:val="004157EC"/>
    <w:rsid w:val="00417F10"/>
    <w:rsid w:val="0042068A"/>
    <w:rsid w:val="004216B2"/>
    <w:rsid w:val="00421CEE"/>
    <w:rsid w:val="00422DB3"/>
    <w:rsid w:val="004235EC"/>
    <w:rsid w:val="0042389C"/>
    <w:rsid w:val="004244E6"/>
    <w:rsid w:val="00425003"/>
    <w:rsid w:val="00425338"/>
    <w:rsid w:val="00425671"/>
    <w:rsid w:val="00426D7C"/>
    <w:rsid w:val="00427FC7"/>
    <w:rsid w:val="00430F59"/>
    <w:rsid w:val="0043189A"/>
    <w:rsid w:val="00433016"/>
    <w:rsid w:val="004342F1"/>
    <w:rsid w:val="00435EFB"/>
    <w:rsid w:val="004466F9"/>
    <w:rsid w:val="00450A5F"/>
    <w:rsid w:val="00451514"/>
    <w:rsid w:val="00451B37"/>
    <w:rsid w:val="00453C32"/>
    <w:rsid w:val="00454A9D"/>
    <w:rsid w:val="00454BB6"/>
    <w:rsid w:val="00457252"/>
    <w:rsid w:val="0045726A"/>
    <w:rsid w:val="004610A5"/>
    <w:rsid w:val="004627FF"/>
    <w:rsid w:val="004640C6"/>
    <w:rsid w:val="0046566E"/>
    <w:rsid w:val="0047025A"/>
    <w:rsid w:val="00470876"/>
    <w:rsid w:val="00480A7B"/>
    <w:rsid w:val="0048159E"/>
    <w:rsid w:val="00481A7B"/>
    <w:rsid w:val="00483EF4"/>
    <w:rsid w:val="00484FF0"/>
    <w:rsid w:val="00487D60"/>
    <w:rsid w:val="00491708"/>
    <w:rsid w:val="00491C96"/>
    <w:rsid w:val="00494B95"/>
    <w:rsid w:val="00495066"/>
    <w:rsid w:val="00496359"/>
    <w:rsid w:val="00496B61"/>
    <w:rsid w:val="004974B2"/>
    <w:rsid w:val="00497516"/>
    <w:rsid w:val="004A1A51"/>
    <w:rsid w:val="004A2BF5"/>
    <w:rsid w:val="004A5555"/>
    <w:rsid w:val="004B081D"/>
    <w:rsid w:val="004B1943"/>
    <w:rsid w:val="004B293C"/>
    <w:rsid w:val="004B2DED"/>
    <w:rsid w:val="004B39FD"/>
    <w:rsid w:val="004B43D2"/>
    <w:rsid w:val="004B4C9D"/>
    <w:rsid w:val="004B54E9"/>
    <w:rsid w:val="004B7ED5"/>
    <w:rsid w:val="004C0574"/>
    <w:rsid w:val="004C0D1F"/>
    <w:rsid w:val="004C3FDD"/>
    <w:rsid w:val="004C5904"/>
    <w:rsid w:val="004D0AAD"/>
    <w:rsid w:val="004D0DA1"/>
    <w:rsid w:val="004D257A"/>
    <w:rsid w:val="004D5A73"/>
    <w:rsid w:val="004D6F8C"/>
    <w:rsid w:val="004E144C"/>
    <w:rsid w:val="004E2393"/>
    <w:rsid w:val="004E34BB"/>
    <w:rsid w:val="004E5716"/>
    <w:rsid w:val="004F1519"/>
    <w:rsid w:val="004F489F"/>
    <w:rsid w:val="004F526F"/>
    <w:rsid w:val="004F61C6"/>
    <w:rsid w:val="004F766F"/>
    <w:rsid w:val="004F7944"/>
    <w:rsid w:val="005012B0"/>
    <w:rsid w:val="005015E8"/>
    <w:rsid w:val="0050216D"/>
    <w:rsid w:val="005021AB"/>
    <w:rsid w:val="00502305"/>
    <w:rsid w:val="00506847"/>
    <w:rsid w:val="00507C5F"/>
    <w:rsid w:val="00507DD3"/>
    <w:rsid w:val="00510DF8"/>
    <w:rsid w:val="00512F22"/>
    <w:rsid w:val="00513735"/>
    <w:rsid w:val="00514577"/>
    <w:rsid w:val="005167B1"/>
    <w:rsid w:val="00516D33"/>
    <w:rsid w:val="00517C51"/>
    <w:rsid w:val="005209B1"/>
    <w:rsid w:val="00520F9E"/>
    <w:rsid w:val="005215EE"/>
    <w:rsid w:val="00524513"/>
    <w:rsid w:val="00526DEB"/>
    <w:rsid w:val="00527EAC"/>
    <w:rsid w:val="00530740"/>
    <w:rsid w:val="00533709"/>
    <w:rsid w:val="00534365"/>
    <w:rsid w:val="00536FDC"/>
    <w:rsid w:val="00537FAB"/>
    <w:rsid w:val="00540638"/>
    <w:rsid w:val="00542A5C"/>
    <w:rsid w:val="00542B3A"/>
    <w:rsid w:val="005438BB"/>
    <w:rsid w:val="00544EC9"/>
    <w:rsid w:val="00545700"/>
    <w:rsid w:val="00547234"/>
    <w:rsid w:val="005520BF"/>
    <w:rsid w:val="00553A54"/>
    <w:rsid w:val="00555B63"/>
    <w:rsid w:val="005567D3"/>
    <w:rsid w:val="00557DDF"/>
    <w:rsid w:val="00567557"/>
    <w:rsid w:val="00570A97"/>
    <w:rsid w:val="00573BF7"/>
    <w:rsid w:val="00574F04"/>
    <w:rsid w:val="00575DBB"/>
    <w:rsid w:val="00580A44"/>
    <w:rsid w:val="00581320"/>
    <w:rsid w:val="005813C7"/>
    <w:rsid w:val="005814D0"/>
    <w:rsid w:val="00581C0F"/>
    <w:rsid w:val="00582919"/>
    <w:rsid w:val="00587366"/>
    <w:rsid w:val="00587EB1"/>
    <w:rsid w:val="00591082"/>
    <w:rsid w:val="005934F0"/>
    <w:rsid w:val="0059518F"/>
    <w:rsid w:val="00595511"/>
    <w:rsid w:val="005969E2"/>
    <w:rsid w:val="00596D93"/>
    <w:rsid w:val="00597328"/>
    <w:rsid w:val="005A005C"/>
    <w:rsid w:val="005A02DE"/>
    <w:rsid w:val="005A1CC8"/>
    <w:rsid w:val="005A2A65"/>
    <w:rsid w:val="005A3513"/>
    <w:rsid w:val="005A3BD7"/>
    <w:rsid w:val="005A4084"/>
    <w:rsid w:val="005A4FC7"/>
    <w:rsid w:val="005A508A"/>
    <w:rsid w:val="005B41E7"/>
    <w:rsid w:val="005B6731"/>
    <w:rsid w:val="005B7C5D"/>
    <w:rsid w:val="005C01D9"/>
    <w:rsid w:val="005C066D"/>
    <w:rsid w:val="005C130A"/>
    <w:rsid w:val="005C17C7"/>
    <w:rsid w:val="005C1A74"/>
    <w:rsid w:val="005C3294"/>
    <w:rsid w:val="005C5289"/>
    <w:rsid w:val="005C6053"/>
    <w:rsid w:val="005C61A8"/>
    <w:rsid w:val="005C6899"/>
    <w:rsid w:val="005C6F55"/>
    <w:rsid w:val="005D0B2C"/>
    <w:rsid w:val="005D27DD"/>
    <w:rsid w:val="005D30DA"/>
    <w:rsid w:val="005D341B"/>
    <w:rsid w:val="005D3493"/>
    <w:rsid w:val="005D6AFD"/>
    <w:rsid w:val="005D7A9C"/>
    <w:rsid w:val="005E0E4C"/>
    <w:rsid w:val="005E24E5"/>
    <w:rsid w:val="005E3D61"/>
    <w:rsid w:val="005F360C"/>
    <w:rsid w:val="005F3C0F"/>
    <w:rsid w:val="005F5EC9"/>
    <w:rsid w:val="005F62B2"/>
    <w:rsid w:val="005F715E"/>
    <w:rsid w:val="0060108C"/>
    <w:rsid w:val="00602282"/>
    <w:rsid w:val="006042F3"/>
    <w:rsid w:val="00604AC3"/>
    <w:rsid w:val="006066B7"/>
    <w:rsid w:val="00606EE5"/>
    <w:rsid w:val="006101BC"/>
    <w:rsid w:val="0061050D"/>
    <w:rsid w:val="00612148"/>
    <w:rsid w:val="00612445"/>
    <w:rsid w:val="00612C3D"/>
    <w:rsid w:val="00614074"/>
    <w:rsid w:val="006156F8"/>
    <w:rsid w:val="00616EA6"/>
    <w:rsid w:val="00622A5C"/>
    <w:rsid w:val="00622B06"/>
    <w:rsid w:val="00627C73"/>
    <w:rsid w:val="0063293F"/>
    <w:rsid w:val="00635340"/>
    <w:rsid w:val="006360BC"/>
    <w:rsid w:val="00646A08"/>
    <w:rsid w:val="00651A95"/>
    <w:rsid w:val="0065369D"/>
    <w:rsid w:val="006561CE"/>
    <w:rsid w:val="00657B6B"/>
    <w:rsid w:val="00662C69"/>
    <w:rsid w:val="00667A36"/>
    <w:rsid w:val="00676C0F"/>
    <w:rsid w:val="00677AC0"/>
    <w:rsid w:val="00677C76"/>
    <w:rsid w:val="00677E32"/>
    <w:rsid w:val="00681F4B"/>
    <w:rsid w:val="00682E36"/>
    <w:rsid w:val="006840C3"/>
    <w:rsid w:val="0068552B"/>
    <w:rsid w:val="0069004B"/>
    <w:rsid w:val="00690722"/>
    <w:rsid w:val="00691A07"/>
    <w:rsid w:val="00695D38"/>
    <w:rsid w:val="00696EF8"/>
    <w:rsid w:val="006A32F9"/>
    <w:rsid w:val="006B0198"/>
    <w:rsid w:val="006B12E8"/>
    <w:rsid w:val="006B2430"/>
    <w:rsid w:val="006B2ABF"/>
    <w:rsid w:val="006B4CF5"/>
    <w:rsid w:val="006B5ACF"/>
    <w:rsid w:val="006B70F7"/>
    <w:rsid w:val="006C3661"/>
    <w:rsid w:val="006C50C2"/>
    <w:rsid w:val="006C563A"/>
    <w:rsid w:val="006C65ED"/>
    <w:rsid w:val="006C6891"/>
    <w:rsid w:val="006C7210"/>
    <w:rsid w:val="006C7E2D"/>
    <w:rsid w:val="006D27EF"/>
    <w:rsid w:val="006D2FF7"/>
    <w:rsid w:val="006D52D1"/>
    <w:rsid w:val="006D780D"/>
    <w:rsid w:val="006E1056"/>
    <w:rsid w:val="006E3780"/>
    <w:rsid w:val="006E3F73"/>
    <w:rsid w:val="006E6A67"/>
    <w:rsid w:val="006F2C12"/>
    <w:rsid w:val="006F2F92"/>
    <w:rsid w:val="006F6AA6"/>
    <w:rsid w:val="00701CEC"/>
    <w:rsid w:val="00707096"/>
    <w:rsid w:val="007079F2"/>
    <w:rsid w:val="00707E8B"/>
    <w:rsid w:val="00712A73"/>
    <w:rsid w:val="00713DCE"/>
    <w:rsid w:val="00713DD5"/>
    <w:rsid w:val="00716A61"/>
    <w:rsid w:val="00716F85"/>
    <w:rsid w:val="00721F66"/>
    <w:rsid w:val="007235B0"/>
    <w:rsid w:val="007240C7"/>
    <w:rsid w:val="00731FD7"/>
    <w:rsid w:val="00734C3C"/>
    <w:rsid w:val="00742256"/>
    <w:rsid w:val="0074386A"/>
    <w:rsid w:val="00747466"/>
    <w:rsid w:val="007479C2"/>
    <w:rsid w:val="00750A80"/>
    <w:rsid w:val="0075151E"/>
    <w:rsid w:val="00751832"/>
    <w:rsid w:val="0075265E"/>
    <w:rsid w:val="0075440D"/>
    <w:rsid w:val="00754733"/>
    <w:rsid w:val="00754F19"/>
    <w:rsid w:val="0075650E"/>
    <w:rsid w:val="00757995"/>
    <w:rsid w:val="0076296E"/>
    <w:rsid w:val="00762DE4"/>
    <w:rsid w:val="00763742"/>
    <w:rsid w:val="0076397B"/>
    <w:rsid w:val="007679AC"/>
    <w:rsid w:val="00770417"/>
    <w:rsid w:val="007725F5"/>
    <w:rsid w:val="00774DFD"/>
    <w:rsid w:val="007776C1"/>
    <w:rsid w:val="00780114"/>
    <w:rsid w:val="007813B0"/>
    <w:rsid w:val="00781F01"/>
    <w:rsid w:val="007821CA"/>
    <w:rsid w:val="0078269C"/>
    <w:rsid w:val="0078313B"/>
    <w:rsid w:val="00783967"/>
    <w:rsid w:val="00790E12"/>
    <w:rsid w:val="007914E4"/>
    <w:rsid w:val="007954CB"/>
    <w:rsid w:val="007A1129"/>
    <w:rsid w:val="007A2580"/>
    <w:rsid w:val="007A36DD"/>
    <w:rsid w:val="007B30F3"/>
    <w:rsid w:val="007B5CA6"/>
    <w:rsid w:val="007C0013"/>
    <w:rsid w:val="007C2BDD"/>
    <w:rsid w:val="007C37D2"/>
    <w:rsid w:val="007C38DA"/>
    <w:rsid w:val="007C7340"/>
    <w:rsid w:val="007C7718"/>
    <w:rsid w:val="007C7C29"/>
    <w:rsid w:val="007D0F73"/>
    <w:rsid w:val="007D27E2"/>
    <w:rsid w:val="007D45F9"/>
    <w:rsid w:val="007D6925"/>
    <w:rsid w:val="007D7EF3"/>
    <w:rsid w:val="007E59A5"/>
    <w:rsid w:val="007F5AFF"/>
    <w:rsid w:val="007F69E5"/>
    <w:rsid w:val="007F6DC6"/>
    <w:rsid w:val="007F6EE5"/>
    <w:rsid w:val="00806E53"/>
    <w:rsid w:val="00807038"/>
    <w:rsid w:val="00807061"/>
    <w:rsid w:val="00810C55"/>
    <w:rsid w:val="00810E4F"/>
    <w:rsid w:val="008117E7"/>
    <w:rsid w:val="00811A21"/>
    <w:rsid w:val="008120D5"/>
    <w:rsid w:val="0081397B"/>
    <w:rsid w:val="00813A3F"/>
    <w:rsid w:val="00813A66"/>
    <w:rsid w:val="00814123"/>
    <w:rsid w:val="008156C2"/>
    <w:rsid w:val="008167F3"/>
    <w:rsid w:val="008167F5"/>
    <w:rsid w:val="008200A3"/>
    <w:rsid w:val="00821000"/>
    <w:rsid w:val="008244F4"/>
    <w:rsid w:val="00825B69"/>
    <w:rsid w:val="00826B51"/>
    <w:rsid w:val="00830D9D"/>
    <w:rsid w:val="00831A69"/>
    <w:rsid w:val="00834C06"/>
    <w:rsid w:val="00836DF2"/>
    <w:rsid w:val="00840559"/>
    <w:rsid w:val="00840A99"/>
    <w:rsid w:val="00841AE7"/>
    <w:rsid w:val="008473FA"/>
    <w:rsid w:val="008517FE"/>
    <w:rsid w:val="008523BA"/>
    <w:rsid w:val="008533BC"/>
    <w:rsid w:val="008560F4"/>
    <w:rsid w:val="00861AA6"/>
    <w:rsid w:val="0086320D"/>
    <w:rsid w:val="0087067B"/>
    <w:rsid w:val="008719A5"/>
    <w:rsid w:val="00875167"/>
    <w:rsid w:val="00875B77"/>
    <w:rsid w:val="00875E06"/>
    <w:rsid w:val="00876265"/>
    <w:rsid w:val="008819C9"/>
    <w:rsid w:val="00881DFA"/>
    <w:rsid w:val="00883450"/>
    <w:rsid w:val="00884DF6"/>
    <w:rsid w:val="0088566D"/>
    <w:rsid w:val="00885B43"/>
    <w:rsid w:val="0088615C"/>
    <w:rsid w:val="00891EA6"/>
    <w:rsid w:val="008925BB"/>
    <w:rsid w:val="00892F95"/>
    <w:rsid w:val="008952A7"/>
    <w:rsid w:val="00896D30"/>
    <w:rsid w:val="008A37A8"/>
    <w:rsid w:val="008A4BEA"/>
    <w:rsid w:val="008A4F58"/>
    <w:rsid w:val="008A5776"/>
    <w:rsid w:val="008A5CD4"/>
    <w:rsid w:val="008A7472"/>
    <w:rsid w:val="008B02BD"/>
    <w:rsid w:val="008B0AF4"/>
    <w:rsid w:val="008B440D"/>
    <w:rsid w:val="008C03D9"/>
    <w:rsid w:val="008C06C5"/>
    <w:rsid w:val="008C104C"/>
    <w:rsid w:val="008C284B"/>
    <w:rsid w:val="008C2B3C"/>
    <w:rsid w:val="008C31DF"/>
    <w:rsid w:val="008C3D34"/>
    <w:rsid w:val="008C41A7"/>
    <w:rsid w:val="008D02A3"/>
    <w:rsid w:val="008D1E59"/>
    <w:rsid w:val="008D3772"/>
    <w:rsid w:val="008D5883"/>
    <w:rsid w:val="008D6D11"/>
    <w:rsid w:val="008E11CC"/>
    <w:rsid w:val="008E1B1F"/>
    <w:rsid w:val="008E3CF5"/>
    <w:rsid w:val="008E6725"/>
    <w:rsid w:val="008F783A"/>
    <w:rsid w:val="00903EF9"/>
    <w:rsid w:val="00904FF6"/>
    <w:rsid w:val="009071FE"/>
    <w:rsid w:val="00910507"/>
    <w:rsid w:val="00910919"/>
    <w:rsid w:val="00912025"/>
    <w:rsid w:val="00912731"/>
    <w:rsid w:val="00914190"/>
    <w:rsid w:val="00915778"/>
    <w:rsid w:val="00915C6D"/>
    <w:rsid w:val="009164DD"/>
    <w:rsid w:val="00917E09"/>
    <w:rsid w:val="0092080F"/>
    <w:rsid w:val="00926E17"/>
    <w:rsid w:val="009304B2"/>
    <w:rsid w:val="009316E9"/>
    <w:rsid w:val="00932E04"/>
    <w:rsid w:val="00935997"/>
    <w:rsid w:val="009362C1"/>
    <w:rsid w:val="009426BC"/>
    <w:rsid w:val="009439A9"/>
    <w:rsid w:val="00943A26"/>
    <w:rsid w:val="00944198"/>
    <w:rsid w:val="009474B2"/>
    <w:rsid w:val="00947607"/>
    <w:rsid w:val="009553B3"/>
    <w:rsid w:val="009563A5"/>
    <w:rsid w:val="00960F1F"/>
    <w:rsid w:val="00962F40"/>
    <w:rsid w:val="00964620"/>
    <w:rsid w:val="009656DF"/>
    <w:rsid w:val="00967083"/>
    <w:rsid w:val="00970F2E"/>
    <w:rsid w:val="00972668"/>
    <w:rsid w:val="009727B4"/>
    <w:rsid w:val="00973F49"/>
    <w:rsid w:val="00983C7C"/>
    <w:rsid w:val="00984D34"/>
    <w:rsid w:val="00987F19"/>
    <w:rsid w:val="0099135C"/>
    <w:rsid w:val="00991575"/>
    <w:rsid w:val="009916CC"/>
    <w:rsid w:val="0099301D"/>
    <w:rsid w:val="00997160"/>
    <w:rsid w:val="0099752D"/>
    <w:rsid w:val="009A4DDA"/>
    <w:rsid w:val="009A5191"/>
    <w:rsid w:val="009B0BEF"/>
    <w:rsid w:val="009B0F5C"/>
    <w:rsid w:val="009B11D6"/>
    <w:rsid w:val="009B4864"/>
    <w:rsid w:val="009B56F4"/>
    <w:rsid w:val="009B6F16"/>
    <w:rsid w:val="009B73D2"/>
    <w:rsid w:val="009C18EF"/>
    <w:rsid w:val="009C4D98"/>
    <w:rsid w:val="009D02FB"/>
    <w:rsid w:val="009D1CF0"/>
    <w:rsid w:val="009D25E7"/>
    <w:rsid w:val="009D4407"/>
    <w:rsid w:val="009D5F2D"/>
    <w:rsid w:val="009D61D9"/>
    <w:rsid w:val="009E2F9A"/>
    <w:rsid w:val="009E4942"/>
    <w:rsid w:val="009F27B6"/>
    <w:rsid w:val="009F2980"/>
    <w:rsid w:val="009F4A11"/>
    <w:rsid w:val="009F4AFE"/>
    <w:rsid w:val="009F50DE"/>
    <w:rsid w:val="009F5A19"/>
    <w:rsid w:val="009F6AB5"/>
    <w:rsid w:val="009F7BB0"/>
    <w:rsid w:val="00A01A67"/>
    <w:rsid w:val="00A04779"/>
    <w:rsid w:val="00A07D84"/>
    <w:rsid w:val="00A101F4"/>
    <w:rsid w:val="00A12E61"/>
    <w:rsid w:val="00A13811"/>
    <w:rsid w:val="00A21A93"/>
    <w:rsid w:val="00A22074"/>
    <w:rsid w:val="00A235D0"/>
    <w:rsid w:val="00A23D59"/>
    <w:rsid w:val="00A30951"/>
    <w:rsid w:val="00A3122F"/>
    <w:rsid w:val="00A3276A"/>
    <w:rsid w:val="00A349D2"/>
    <w:rsid w:val="00A36913"/>
    <w:rsid w:val="00A36A43"/>
    <w:rsid w:val="00A41194"/>
    <w:rsid w:val="00A42AB2"/>
    <w:rsid w:val="00A45DA3"/>
    <w:rsid w:val="00A462D5"/>
    <w:rsid w:val="00A50CA5"/>
    <w:rsid w:val="00A539C7"/>
    <w:rsid w:val="00A55192"/>
    <w:rsid w:val="00A56378"/>
    <w:rsid w:val="00A572BC"/>
    <w:rsid w:val="00A60A82"/>
    <w:rsid w:val="00A62E3A"/>
    <w:rsid w:val="00A63196"/>
    <w:rsid w:val="00A6643C"/>
    <w:rsid w:val="00A66440"/>
    <w:rsid w:val="00A70CF3"/>
    <w:rsid w:val="00A71549"/>
    <w:rsid w:val="00A7190C"/>
    <w:rsid w:val="00A72FA2"/>
    <w:rsid w:val="00A74739"/>
    <w:rsid w:val="00A76963"/>
    <w:rsid w:val="00A76BF8"/>
    <w:rsid w:val="00A8004C"/>
    <w:rsid w:val="00A82724"/>
    <w:rsid w:val="00A8549C"/>
    <w:rsid w:val="00A8620F"/>
    <w:rsid w:val="00A8769A"/>
    <w:rsid w:val="00A912F8"/>
    <w:rsid w:val="00A91AD3"/>
    <w:rsid w:val="00A95A8F"/>
    <w:rsid w:val="00A96255"/>
    <w:rsid w:val="00A96A24"/>
    <w:rsid w:val="00AA0660"/>
    <w:rsid w:val="00AA2C5E"/>
    <w:rsid w:val="00AA6228"/>
    <w:rsid w:val="00AA673F"/>
    <w:rsid w:val="00AA69A4"/>
    <w:rsid w:val="00AA6FDD"/>
    <w:rsid w:val="00AB02F8"/>
    <w:rsid w:val="00AB274F"/>
    <w:rsid w:val="00AB4826"/>
    <w:rsid w:val="00AB6BE3"/>
    <w:rsid w:val="00AC0EE2"/>
    <w:rsid w:val="00AC1DF0"/>
    <w:rsid w:val="00AC5D3F"/>
    <w:rsid w:val="00AC5E6C"/>
    <w:rsid w:val="00AC6A0A"/>
    <w:rsid w:val="00AC7C58"/>
    <w:rsid w:val="00AD0B3C"/>
    <w:rsid w:val="00AD2632"/>
    <w:rsid w:val="00AD32CD"/>
    <w:rsid w:val="00AD48CB"/>
    <w:rsid w:val="00AD55C3"/>
    <w:rsid w:val="00AE78B2"/>
    <w:rsid w:val="00AF1F04"/>
    <w:rsid w:val="00AF378B"/>
    <w:rsid w:val="00B016F7"/>
    <w:rsid w:val="00B0402E"/>
    <w:rsid w:val="00B04250"/>
    <w:rsid w:val="00B04AFE"/>
    <w:rsid w:val="00B055B9"/>
    <w:rsid w:val="00B06219"/>
    <w:rsid w:val="00B070A3"/>
    <w:rsid w:val="00B1384A"/>
    <w:rsid w:val="00B13ABC"/>
    <w:rsid w:val="00B13D85"/>
    <w:rsid w:val="00B165D1"/>
    <w:rsid w:val="00B1669E"/>
    <w:rsid w:val="00B1786A"/>
    <w:rsid w:val="00B17FA8"/>
    <w:rsid w:val="00B206D8"/>
    <w:rsid w:val="00B20ADE"/>
    <w:rsid w:val="00B225FF"/>
    <w:rsid w:val="00B24C10"/>
    <w:rsid w:val="00B261EA"/>
    <w:rsid w:val="00B26CB6"/>
    <w:rsid w:val="00B26EC9"/>
    <w:rsid w:val="00B27FD7"/>
    <w:rsid w:val="00B312C7"/>
    <w:rsid w:val="00B32170"/>
    <w:rsid w:val="00B335C3"/>
    <w:rsid w:val="00B4115F"/>
    <w:rsid w:val="00B41EE2"/>
    <w:rsid w:val="00B438FA"/>
    <w:rsid w:val="00B45E36"/>
    <w:rsid w:val="00B50507"/>
    <w:rsid w:val="00B54A5F"/>
    <w:rsid w:val="00B56513"/>
    <w:rsid w:val="00B61F61"/>
    <w:rsid w:val="00B63D2D"/>
    <w:rsid w:val="00B65043"/>
    <w:rsid w:val="00B65FCF"/>
    <w:rsid w:val="00B72CEF"/>
    <w:rsid w:val="00B73416"/>
    <w:rsid w:val="00B73838"/>
    <w:rsid w:val="00B76BF4"/>
    <w:rsid w:val="00B80FFB"/>
    <w:rsid w:val="00B81371"/>
    <w:rsid w:val="00B84DE6"/>
    <w:rsid w:val="00B873C9"/>
    <w:rsid w:val="00B939D1"/>
    <w:rsid w:val="00B943C5"/>
    <w:rsid w:val="00B964DB"/>
    <w:rsid w:val="00B974B4"/>
    <w:rsid w:val="00BA31C6"/>
    <w:rsid w:val="00BA56A0"/>
    <w:rsid w:val="00BA643B"/>
    <w:rsid w:val="00BA6498"/>
    <w:rsid w:val="00BB3156"/>
    <w:rsid w:val="00BB36F7"/>
    <w:rsid w:val="00BB57C9"/>
    <w:rsid w:val="00BB6662"/>
    <w:rsid w:val="00BB6E08"/>
    <w:rsid w:val="00BB7101"/>
    <w:rsid w:val="00BC28AE"/>
    <w:rsid w:val="00BC3150"/>
    <w:rsid w:val="00BC7313"/>
    <w:rsid w:val="00BC7343"/>
    <w:rsid w:val="00BD1B67"/>
    <w:rsid w:val="00BD301A"/>
    <w:rsid w:val="00BD319C"/>
    <w:rsid w:val="00BD3C5C"/>
    <w:rsid w:val="00BD4869"/>
    <w:rsid w:val="00BD6C5E"/>
    <w:rsid w:val="00BD75AC"/>
    <w:rsid w:val="00BE00FA"/>
    <w:rsid w:val="00BE0C95"/>
    <w:rsid w:val="00BE5000"/>
    <w:rsid w:val="00BF14D1"/>
    <w:rsid w:val="00BF1EFC"/>
    <w:rsid w:val="00BF34E4"/>
    <w:rsid w:val="00BF52E6"/>
    <w:rsid w:val="00BF6D83"/>
    <w:rsid w:val="00C0294B"/>
    <w:rsid w:val="00C03CFA"/>
    <w:rsid w:val="00C05F9B"/>
    <w:rsid w:val="00C075EC"/>
    <w:rsid w:val="00C07633"/>
    <w:rsid w:val="00C11B95"/>
    <w:rsid w:val="00C124C9"/>
    <w:rsid w:val="00C14566"/>
    <w:rsid w:val="00C2139F"/>
    <w:rsid w:val="00C22203"/>
    <w:rsid w:val="00C22EC6"/>
    <w:rsid w:val="00C26502"/>
    <w:rsid w:val="00C2706D"/>
    <w:rsid w:val="00C277D8"/>
    <w:rsid w:val="00C30566"/>
    <w:rsid w:val="00C327C4"/>
    <w:rsid w:val="00C33610"/>
    <w:rsid w:val="00C34A34"/>
    <w:rsid w:val="00C45BF0"/>
    <w:rsid w:val="00C46420"/>
    <w:rsid w:val="00C50FE0"/>
    <w:rsid w:val="00C5252F"/>
    <w:rsid w:val="00C562C7"/>
    <w:rsid w:val="00C6220B"/>
    <w:rsid w:val="00C63864"/>
    <w:rsid w:val="00C65E7E"/>
    <w:rsid w:val="00C73A3E"/>
    <w:rsid w:val="00C76A13"/>
    <w:rsid w:val="00C818EF"/>
    <w:rsid w:val="00C86CFD"/>
    <w:rsid w:val="00C9060F"/>
    <w:rsid w:val="00C90B75"/>
    <w:rsid w:val="00C932BF"/>
    <w:rsid w:val="00C938F1"/>
    <w:rsid w:val="00C94611"/>
    <w:rsid w:val="00CA0A88"/>
    <w:rsid w:val="00CA4740"/>
    <w:rsid w:val="00CA6DA0"/>
    <w:rsid w:val="00CB1370"/>
    <w:rsid w:val="00CB1DE1"/>
    <w:rsid w:val="00CB27FB"/>
    <w:rsid w:val="00CB37E0"/>
    <w:rsid w:val="00CB3C36"/>
    <w:rsid w:val="00CB4679"/>
    <w:rsid w:val="00CB5D80"/>
    <w:rsid w:val="00CB6978"/>
    <w:rsid w:val="00CC1A85"/>
    <w:rsid w:val="00CC1F4F"/>
    <w:rsid w:val="00CC360E"/>
    <w:rsid w:val="00CC79AE"/>
    <w:rsid w:val="00CD2BE3"/>
    <w:rsid w:val="00CD3A39"/>
    <w:rsid w:val="00CD3B2D"/>
    <w:rsid w:val="00CD3C8C"/>
    <w:rsid w:val="00CD76D4"/>
    <w:rsid w:val="00CD7893"/>
    <w:rsid w:val="00CE141D"/>
    <w:rsid w:val="00CE232E"/>
    <w:rsid w:val="00CE4FAF"/>
    <w:rsid w:val="00CE6FAB"/>
    <w:rsid w:val="00CE710C"/>
    <w:rsid w:val="00CE7E6A"/>
    <w:rsid w:val="00CF0CF2"/>
    <w:rsid w:val="00CF0FC6"/>
    <w:rsid w:val="00CF1E3E"/>
    <w:rsid w:val="00CF481E"/>
    <w:rsid w:val="00CF60FC"/>
    <w:rsid w:val="00CF6550"/>
    <w:rsid w:val="00CF6A50"/>
    <w:rsid w:val="00D013E6"/>
    <w:rsid w:val="00D02A6E"/>
    <w:rsid w:val="00D03B0E"/>
    <w:rsid w:val="00D05B6D"/>
    <w:rsid w:val="00D075EA"/>
    <w:rsid w:val="00D07A8E"/>
    <w:rsid w:val="00D10D79"/>
    <w:rsid w:val="00D12C42"/>
    <w:rsid w:val="00D13757"/>
    <w:rsid w:val="00D14D0B"/>
    <w:rsid w:val="00D20AD3"/>
    <w:rsid w:val="00D21BC2"/>
    <w:rsid w:val="00D22392"/>
    <w:rsid w:val="00D25B64"/>
    <w:rsid w:val="00D2734A"/>
    <w:rsid w:val="00D347C1"/>
    <w:rsid w:val="00D349AB"/>
    <w:rsid w:val="00D356A3"/>
    <w:rsid w:val="00D35986"/>
    <w:rsid w:val="00D373AE"/>
    <w:rsid w:val="00D3789A"/>
    <w:rsid w:val="00D41BFD"/>
    <w:rsid w:val="00D41E2D"/>
    <w:rsid w:val="00D46A20"/>
    <w:rsid w:val="00D4759E"/>
    <w:rsid w:val="00D4793C"/>
    <w:rsid w:val="00D52445"/>
    <w:rsid w:val="00D61F43"/>
    <w:rsid w:val="00D623CD"/>
    <w:rsid w:val="00D65068"/>
    <w:rsid w:val="00D671FF"/>
    <w:rsid w:val="00D70089"/>
    <w:rsid w:val="00D7107D"/>
    <w:rsid w:val="00D726C4"/>
    <w:rsid w:val="00D77371"/>
    <w:rsid w:val="00D83C17"/>
    <w:rsid w:val="00D85885"/>
    <w:rsid w:val="00D86FC7"/>
    <w:rsid w:val="00D8710D"/>
    <w:rsid w:val="00D87652"/>
    <w:rsid w:val="00D87A6D"/>
    <w:rsid w:val="00D90BF0"/>
    <w:rsid w:val="00D9219E"/>
    <w:rsid w:val="00D93298"/>
    <w:rsid w:val="00D9571B"/>
    <w:rsid w:val="00DA36B2"/>
    <w:rsid w:val="00DA43F5"/>
    <w:rsid w:val="00DA5B8D"/>
    <w:rsid w:val="00DA67A5"/>
    <w:rsid w:val="00DA6A50"/>
    <w:rsid w:val="00DB3977"/>
    <w:rsid w:val="00DB4BEF"/>
    <w:rsid w:val="00DB5430"/>
    <w:rsid w:val="00DB65E3"/>
    <w:rsid w:val="00DB78F4"/>
    <w:rsid w:val="00DC0CDB"/>
    <w:rsid w:val="00DC5AB0"/>
    <w:rsid w:val="00DC6AEA"/>
    <w:rsid w:val="00DD0359"/>
    <w:rsid w:val="00DD1A4D"/>
    <w:rsid w:val="00DD2EF0"/>
    <w:rsid w:val="00DD468B"/>
    <w:rsid w:val="00DD57DB"/>
    <w:rsid w:val="00DD703A"/>
    <w:rsid w:val="00DE3AD2"/>
    <w:rsid w:val="00DE3EB7"/>
    <w:rsid w:val="00DE4805"/>
    <w:rsid w:val="00DE7B69"/>
    <w:rsid w:val="00E018DA"/>
    <w:rsid w:val="00E0265D"/>
    <w:rsid w:val="00E03246"/>
    <w:rsid w:val="00E03C0E"/>
    <w:rsid w:val="00E07E7F"/>
    <w:rsid w:val="00E12B68"/>
    <w:rsid w:val="00E12D1C"/>
    <w:rsid w:val="00E13F1D"/>
    <w:rsid w:val="00E1402B"/>
    <w:rsid w:val="00E155EC"/>
    <w:rsid w:val="00E17F3D"/>
    <w:rsid w:val="00E21A7F"/>
    <w:rsid w:val="00E22B28"/>
    <w:rsid w:val="00E22C62"/>
    <w:rsid w:val="00E2467D"/>
    <w:rsid w:val="00E24D61"/>
    <w:rsid w:val="00E32DDF"/>
    <w:rsid w:val="00E33A7B"/>
    <w:rsid w:val="00E33F61"/>
    <w:rsid w:val="00E3630E"/>
    <w:rsid w:val="00E420F9"/>
    <w:rsid w:val="00E42629"/>
    <w:rsid w:val="00E43ABE"/>
    <w:rsid w:val="00E445BD"/>
    <w:rsid w:val="00E45B08"/>
    <w:rsid w:val="00E45BBD"/>
    <w:rsid w:val="00E461AF"/>
    <w:rsid w:val="00E538BA"/>
    <w:rsid w:val="00E54CDE"/>
    <w:rsid w:val="00E60DC0"/>
    <w:rsid w:val="00E63865"/>
    <w:rsid w:val="00E63879"/>
    <w:rsid w:val="00E64AFA"/>
    <w:rsid w:val="00E65280"/>
    <w:rsid w:val="00E664A9"/>
    <w:rsid w:val="00E66DC6"/>
    <w:rsid w:val="00E70802"/>
    <w:rsid w:val="00E7080E"/>
    <w:rsid w:val="00E730AA"/>
    <w:rsid w:val="00E73775"/>
    <w:rsid w:val="00E74390"/>
    <w:rsid w:val="00E7645F"/>
    <w:rsid w:val="00E76B83"/>
    <w:rsid w:val="00E76F52"/>
    <w:rsid w:val="00E8171B"/>
    <w:rsid w:val="00E835AE"/>
    <w:rsid w:val="00E86BAD"/>
    <w:rsid w:val="00E87505"/>
    <w:rsid w:val="00E877D6"/>
    <w:rsid w:val="00E904AB"/>
    <w:rsid w:val="00E90D7B"/>
    <w:rsid w:val="00E91501"/>
    <w:rsid w:val="00E95DCD"/>
    <w:rsid w:val="00E964AE"/>
    <w:rsid w:val="00E97023"/>
    <w:rsid w:val="00EA0271"/>
    <w:rsid w:val="00EA41DD"/>
    <w:rsid w:val="00EA454B"/>
    <w:rsid w:val="00EA57A8"/>
    <w:rsid w:val="00EB0B35"/>
    <w:rsid w:val="00EB1D4A"/>
    <w:rsid w:val="00EB1F20"/>
    <w:rsid w:val="00EB2626"/>
    <w:rsid w:val="00EB40DC"/>
    <w:rsid w:val="00EB534F"/>
    <w:rsid w:val="00EC18A6"/>
    <w:rsid w:val="00EC3934"/>
    <w:rsid w:val="00EC7352"/>
    <w:rsid w:val="00ED3B09"/>
    <w:rsid w:val="00ED3EDF"/>
    <w:rsid w:val="00EE107C"/>
    <w:rsid w:val="00EE168B"/>
    <w:rsid w:val="00EE3A1A"/>
    <w:rsid w:val="00EE3E9C"/>
    <w:rsid w:val="00EE4861"/>
    <w:rsid w:val="00EE6A6D"/>
    <w:rsid w:val="00EE73DC"/>
    <w:rsid w:val="00EF2912"/>
    <w:rsid w:val="00EF4E81"/>
    <w:rsid w:val="00F024E8"/>
    <w:rsid w:val="00F02A7E"/>
    <w:rsid w:val="00F047B0"/>
    <w:rsid w:val="00F06E86"/>
    <w:rsid w:val="00F075B1"/>
    <w:rsid w:val="00F11382"/>
    <w:rsid w:val="00F147C6"/>
    <w:rsid w:val="00F1799D"/>
    <w:rsid w:val="00F17E07"/>
    <w:rsid w:val="00F21422"/>
    <w:rsid w:val="00F23488"/>
    <w:rsid w:val="00F252C3"/>
    <w:rsid w:val="00F25A74"/>
    <w:rsid w:val="00F261F1"/>
    <w:rsid w:val="00F2706D"/>
    <w:rsid w:val="00F30AFC"/>
    <w:rsid w:val="00F30E8D"/>
    <w:rsid w:val="00F31667"/>
    <w:rsid w:val="00F321B4"/>
    <w:rsid w:val="00F41D1B"/>
    <w:rsid w:val="00F4287F"/>
    <w:rsid w:val="00F44126"/>
    <w:rsid w:val="00F45E2C"/>
    <w:rsid w:val="00F46066"/>
    <w:rsid w:val="00F5240D"/>
    <w:rsid w:val="00F52668"/>
    <w:rsid w:val="00F537FC"/>
    <w:rsid w:val="00F60C62"/>
    <w:rsid w:val="00F61A60"/>
    <w:rsid w:val="00F62356"/>
    <w:rsid w:val="00F66463"/>
    <w:rsid w:val="00F67946"/>
    <w:rsid w:val="00F67F71"/>
    <w:rsid w:val="00F70290"/>
    <w:rsid w:val="00F71B18"/>
    <w:rsid w:val="00F72D24"/>
    <w:rsid w:val="00F736E4"/>
    <w:rsid w:val="00F739E9"/>
    <w:rsid w:val="00F814BE"/>
    <w:rsid w:val="00F85237"/>
    <w:rsid w:val="00F86415"/>
    <w:rsid w:val="00F871F6"/>
    <w:rsid w:val="00F87646"/>
    <w:rsid w:val="00F9000A"/>
    <w:rsid w:val="00F902A9"/>
    <w:rsid w:val="00F90B09"/>
    <w:rsid w:val="00F91AFB"/>
    <w:rsid w:val="00F92688"/>
    <w:rsid w:val="00F932E7"/>
    <w:rsid w:val="00F952D6"/>
    <w:rsid w:val="00F957CB"/>
    <w:rsid w:val="00F96A1E"/>
    <w:rsid w:val="00F97D61"/>
    <w:rsid w:val="00FA3F47"/>
    <w:rsid w:val="00FA5AE3"/>
    <w:rsid w:val="00FA5E16"/>
    <w:rsid w:val="00FA73DD"/>
    <w:rsid w:val="00FB0EE5"/>
    <w:rsid w:val="00FB13C2"/>
    <w:rsid w:val="00FB25F0"/>
    <w:rsid w:val="00FB304A"/>
    <w:rsid w:val="00FB3A76"/>
    <w:rsid w:val="00FB52D1"/>
    <w:rsid w:val="00FB5DA7"/>
    <w:rsid w:val="00FC2E8B"/>
    <w:rsid w:val="00FC3D82"/>
    <w:rsid w:val="00FC48D1"/>
    <w:rsid w:val="00FC4977"/>
    <w:rsid w:val="00FC7E40"/>
    <w:rsid w:val="00FD166F"/>
    <w:rsid w:val="00FE1D2F"/>
    <w:rsid w:val="00FE2899"/>
    <w:rsid w:val="00FE49E3"/>
    <w:rsid w:val="00FE554C"/>
    <w:rsid w:val="00FE5D1C"/>
    <w:rsid w:val="00FE7185"/>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9426BC"/>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9426B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table" w:styleId="Tablanormal1">
    <w:name w:val="Plain Table 1"/>
    <w:basedOn w:val="Tablanormal"/>
    <w:uiPriority w:val="41"/>
    <w:rsid w:val="008244F4"/>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rsid w:val="009426BC"/>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9426BC"/>
    <w:rPr>
      <w:rFonts w:asciiTheme="majorHAnsi" w:eastAsiaTheme="majorEastAsia" w:hAnsiTheme="majorHAnsi" w:cstheme="majorBidi"/>
      <w:color w:val="365F91" w:themeColor="accent1" w:themeShade="BF"/>
    </w:rPr>
  </w:style>
  <w:style w:type="paragraph" w:styleId="Lista2">
    <w:name w:val="List 2"/>
    <w:basedOn w:val="Normal"/>
    <w:uiPriority w:val="99"/>
    <w:unhideWhenUsed/>
    <w:rsid w:val="009426BC"/>
    <w:pPr>
      <w:ind w:left="566" w:hanging="283"/>
      <w:contextualSpacing/>
    </w:pPr>
  </w:style>
  <w:style w:type="paragraph" w:styleId="Lista3">
    <w:name w:val="List 3"/>
    <w:basedOn w:val="Normal"/>
    <w:uiPriority w:val="99"/>
    <w:unhideWhenUsed/>
    <w:rsid w:val="009426BC"/>
    <w:pPr>
      <w:ind w:left="849" w:hanging="283"/>
      <w:contextualSpacing/>
    </w:pPr>
  </w:style>
  <w:style w:type="paragraph" w:styleId="Lista4">
    <w:name w:val="List 4"/>
    <w:basedOn w:val="Normal"/>
    <w:uiPriority w:val="99"/>
    <w:unhideWhenUsed/>
    <w:rsid w:val="009426BC"/>
    <w:pPr>
      <w:ind w:left="1132" w:hanging="283"/>
      <w:contextualSpacing/>
    </w:pPr>
  </w:style>
  <w:style w:type="paragraph" w:styleId="Continuarlista2">
    <w:name w:val="List Continue 2"/>
    <w:basedOn w:val="Normal"/>
    <w:uiPriority w:val="99"/>
    <w:unhideWhenUsed/>
    <w:rsid w:val="009426BC"/>
    <w:pPr>
      <w:spacing w:after="120"/>
      <w:ind w:left="566"/>
      <w:contextualSpacing/>
    </w:pPr>
  </w:style>
  <w:style w:type="paragraph" w:styleId="Sangradetextonormal">
    <w:name w:val="Body Text Indent"/>
    <w:basedOn w:val="Normal"/>
    <w:link w:val="SangradetextonormalCar"/>
    <w:uiPriority w:val="99"/>
    <w:semiHidden/>
    <w:unhideWhenUsed/>
    <w:rsid w:val="009426BC"/>
    <w:pPr>
      <w:spacing w:after="120"/>
      <w:ind w:left="283"/>
    </w:pPr>
  </w:style>
  <w:style w:type="character" w:customStyle="1" w:styleId="SangradetextonormalCar">
    <w:name w:val="Sangría de texto normal Car"/>
    <w:basedOn w:val="Fuentedeprrafopredeter"/>
    <w:link w:val="Sangradetextonormal"/>
    <w:uiPriority w:val="99"/>
    <w:semiHidden/>
    <w:rsid w:val="009426BC"/>
  </w:style>
  <w:style w:type="paragraph" w:styleId="Textoindependienteprimerasangra2">
    <w:name w:val="Body Text First Indent 2"/>
    <w:basedOn w:val="Sangradetextonormal"/>
    <w:link w:val="Textoindependienteprimerasangra2Car"/>
    <w:uiPriority w:val="99"/>
    <w:unhideWhenUsed/>
    <w:rsid w:val="009426B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426BC"/>
  </w:style>
  <w:style w:type="character" w:styleId="nfasis">
    <w:name w:val="Emphasis"/>
    <w:basedOn w:val="Fuentedeprrafopredeter"/>
    <w:uiPriority w:val="20"/>
    <w:qFormat/>
    <w:rsid w:val="009971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35359">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99228494">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97040959">
      <w:bodyDiv w:val="1"/>
      <w:marLeft w:val="0"/>
      <w:marRight w:val="0"/>
      <w:marTop w:val="0"/>
      <w:marBottom w:val="0"/>
      <w:divBdr>
        <w:top w:val="none" w:sz="0" w:space="0" w:color="auto"/>
        <w:left w:val="none" w:sz="0" w:space="0" w:color="auto"/>
        <w:bottom w:val="none" w:sz="0" w:space="0" w:color="auto"/>
        <w:right w:val="none" w:sz="0" w:space="0" w:color="auto"/>
      </w:divBdr>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04391913">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2062485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ansparencia@uaemex.m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4FD45-55C6-4896-8EE8-7B144073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49</Pages>
  <Words>9665</Words>
  <Characters>53162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2017-09-28T16:06:00Z</cp:lastPrinted>
  <dcterms:created xsi:type="dcterms:W3CDTF">2019-11-29T17:06:00Z</dcterms:created>
  <dcterms:modified xsi:type="dcterms:W3CDTF">2020-05-14T00:19:00Z</dcterms:modified>
</cp:coreProperties>
</file>