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A45D13" w:rsidRDefault="009D12B5" w:rsidP="009D12B5">
      <w:pPr>
        <w:spacing w:line="360" w:lineRule="auto"/>
        <w:jc w:val="both"/>
        <w:rPr>
          <w:rFonts w:ascii="Palatino Linotype" w:hAnsi="Palatino Linotype"/>
        </w:rPr>
      </w:pPr>
      <w:bookmarkStart w:id="0" w:name="_GoBack"/>
      <w:bookmarkEnd w:id="0"/>
      <w:r w:rsidRPr="00A45D1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F14E8" w:rsidRPr="00A45D13">
        <w:rPr>
          <w:rFonts w:ascii="Palatino Linotype" w:hAnsi="Palatino Linotype"/>
        </w:rPr>
        <w:t>seis</w:t>
      </w:r>
      <w:r w:rsidR="00B8127F" w:rsidRPr="00A45D13">
        <w:rPr>
          <w:rFonts w:ascii="Palatino Linotype" w:hAnsi="Palatino Linotype"/>
        </w:rPr>
        <w:t xml:space="preserve"> de febrero de dos mil veinte</w:t>
      </w:r>
      <w:r w:rsidRPr="00A45D13">
        <w:rPr>
          <w:rFonts w:ascii="Palatino Linotype" w:hAnsi="Palatino Linotype"/>
        </w:rPr>
        <w:t>.</w:t>
      </w:r>
    </w:p>
    <w:p w:rsidR="009D12B5" w:rsidRPr="00A45D13" w:rsidRDefault="009D12B5" w:rsidP="009D12B5">
      <w:pPr>
        <w:spacing w:line="360" w:lineRule="auto"/>
        <w:jc w:val="both"/>
        <w:rPr>
          <w:rFonts w:ascii="Palatino Linotype" w:hAnsi="Palatino Linotype"/>
        </w:rPr>
      </w:pPr>
    </w:p>
    <w:p w:rsidR="009D12B5" w:rsidRPr="00A45D13" w:rsidRDefault="009D12B5" w:rsidP="009D12B5">
      <w:pPr>
        <w:spacing w:line="360" w:lineRule="auto"/>
        <w:jc w:val="both"/>
        <w:rPr>
          <w:rFonts w:ascii="Palatino Linotype" w:hAnsi="Palatino Linotype"/>
          <w:b/>
        </w:rPr>
      </w:pPr>
      <w:r w:rsidRPr="00A45D13">
        <w:rPr>
          <w:rFonts w:ascii="Palatino Linotype" w:hAnsi="Palatino Linotype"/>
          <w:sz w:val="28"/>
        </w:rPr>
        <w:t xml:space="preserve">VISTO </w:t>
      </w:r>
      <w:r w:rsidRPr="00A45D13">
        <w:rPr>
          <w:rFonts w:ascii="Palatino Linotype" w:hAnsi="Palatino Linotype"/>
        </w:rPr>
        <w:t xml:space="preserve">el expediente formado con motivo del recurso de revisión </w:t>
      </w:r>
      <w:r w:rsidR="00E202FB" w:rsidRPr="00A45D13">
        <w:rPr>
          <w:rFonts w:ascii="Palatino Linotype" w:hAnsi="Palatino Linotype"/>
          <w:b/>
        </w:rPr>
        <w:t>0</w:t>
      </w:r>
      <w:r w:rsidR="00B8127F" w:rsidRPr="00A45D13">
        <w:rPr>
          <w:rFonts w:ascii="Palatino Linotype" w:hAnsi="Palatino Linotype"/>
          <w:b/>
        </w:rPr>
        <w:t>9152</w:t>
      </w:r>
      <w:r w:rsidR="00E202FB" w:rsidRPr="00A45D13">
        <w:rPr>
          <w:rFonts w:ascii="Palatino Linotype" w:hAnsi="Palatino Linotype"/>
          <w:b/>
        </w:rPr>
        <w:t>/INFOEM/IP/RR/2019</w:t>
      </w:r>
      <w:r w:rsidRPr="00A45D13">
        <w:rPr>
          <w:rFonts w:ascii="Palatino Linotype" w:hAnsi="Palatino Linotype"/>
        </w:rPr>
        <w:t xml:space="preserve">, promovido por </w:t>
      </w:r>
      <w:r w:rsidR="00E202FB" w:rsidRPr="00A45D13">
        <w:rPr>
          <w:rFonts w:ascii="Palatino Linotype" w:hAnsi="Palatino Linotype"/>
        </w:rPr>
        <w:t xml:space="preserve">el </w:t>
      </w:r>
      <w:r w:rsidR="00E202FB" w:rsidRPr="00A45D13">
        <w:rPr>
          <w:rFonts w:ascii="Palatino Linotype" w:hAnsi="Palatino Linotype"/>
          <w:b/>
        </w:rPr>
        <w:t xml:space="preserve">C. </w:t>
      </w:r>
      <w:proofErr w:type="spellStart"/>
      <w:r w:rsidR="007D1D78" w:rsidRPr="007D1D78">
        <w:rPr>
          <w:rFonts w:ascii="Palatino Linotype" w:hAnsi="Palatino Linotype"/>
          <w:b/>
        </w:rPr>
        <w:t>xxxx</w:t>
      </w:r>
      <w:proofErr w:type="spellEnd"/>
      <w:r w:rsidR="007D1D78" w:rsidRPr="007D1D78">
        <w:rPr>
          <w:rFonts w:ascii="Palatino Linotype" w:hAnsi="Palatino Linotype"/>
          <w:b/>
        </w:rPr>
        <w:t xml:space="preserve"> </w:t>
      </w:r>
      <w:proofErr w:type="spellStart"/>
      <w:r w:rsidR="007D1D78" w:rsidRPr="007D1D78">
        <w:rPr>
          <w:rFonts w:ascii="Palatino Linotype" w:hAnsi="Palatino Linotype"/>
          <w:b/>
        </w:rPr>
        <w:t>xxxxxxxxx</w:t>
      </w:r>
      <w:proofErr w:type="spellEnd"/>
      <w:r w:rsidRPr="00A45D13">
        <w:rPr>
          <w:rFonts w:ascii="Palatino Linotype" w:hAnsi="Palatino Linotype"/>
        </w:rPr>
        <w:t xml:space="preserve">, en lo sucesivo </w:t>
      </w:r>
      <w:r w:rsidRPr="00A45D13">
        <w:rPr>
          <w:rFonts w:ascii="Palatino Linotype" w:hAnsi="Palatino Linotype"/>
          <w:b/>
        </w:rPr>
        <w:t>EL RECURRENTE,</w:t>
      </w:r>
      <w:r w:rsidRPr="00A45D13">
        <w:rPr>
          <w:rFonts w:ascii="Palatino Linotype" w:hAnsi="Palatino Linotype"/>
        </w:rPr>
        <w:t xml:space="preserve"> en contra de la respuesta emitida por el</w:t>
      </w:r>
      <w:r w:rsidRPr="00A45D13">
        <w:rPr>
          <w:rFonts w:ascii="Palatino Linotype" w:hAnsi="Palatino Linotype"/>
          <w:b/>
        </w:rPr>
        <w:t xml:space="preserve"> </w:t>
      </w:r>
      <w:r w:rsidR="00B8127F" w:rsidRPr="00A45D13">
        <w:rPr>
          <w:rFonts w:ascii="Palatino Linotype" w:hAnsi="Palatino Linotype"/>
          <w:b/>
        </w:rPr>
        <w:t>Ayuntamiento de Valle de Chalco Solidaridad</w:t>
      </w:r>
      <w:r w:rsidRPr="00A45D13">
        <w:rPr>
          <w:rFonts w:ascii="Palatino Linotype" w:hAnsi="Palatino Linotype"/>
        </w:rPr>
        <w:t xml:space="preserve">, en lo sucesivo </w:t>
      </w:r>
      <w:r w:rsidRPr="00A45D13">
        <w:rPr>
          <w:rFonts w:ascii="Palatino Linotype" w:hAnsi="Palatino Linotype"/>
          <w:b/>
        </w:rPr>
        <w:t>EL SUJETO OBLIGADO</w:t>
      </w:r>
      <w:r w:rsidRPr="00A45D13">
        <w:rPr>
          <w:rFonts w:ascii="Palatino Linotype" w:hAnsi="Palatino Linotype"/>
        </w:rPr>
        <w:t xml:space="preserve">, se procede a dictar la presente resolución con base en lo que se expone: </w:t>
      </w:r>
    </w:p>
    <w:p w:rsidR="009D12B5" w:rsidRPr="00A45D13" w:rsidRDefault="009D12B5" w:rsidP="009D12B5">
      <w:pPr>
        <w:tabs>
          <w:tab w:val="left" w:pos="9072"/>
        </w:tabs>
        <w:spacing w:line="360" w:lineRule="auto"/>
        <w:jc w:val="both"/>
        <w:rPr>
          <w:rFonts w:ascii="Palatino Linotype" w:hAnsi="Palatino Linotype"/>
        </w:rPr>
      </w:pPr>
    </w:p>
    <w:p w:rsidR="009D12B5" w:rsidRPr="00A45D13" w:rsidRDefault="009D12B5" w:rsidP="009D12B5">
      <w:pPr>
        <w:spacing w:line="360" w:lineRule="auto"/>
        <w:jc w:val="center"/>
        <w:rPr>
          <w:rFonts w:ascii="Palatino Linotype" w:hAnsi="Palatino Linotype"/>
          <w:b/>
          <w:bCs/>
          <w:spacing w:val="60"/>
          <w:sz w:val="28"/>
        </w:rPr>
      </w:pPr>
      <w:r w:rsidRPr="00A45D13">
        <w:rPr>
          <w:rFonts w:ascii="Palatino Linotype" w:hAnsi="Palatino Linotype"/>
          <w:b/>
          <w:bCs/>
          <w:spacing w:val="60"/>
          <w:sz w:val="28"/>
        </w:rPr>
        <w:t>RESULTANDO</w:t>
      </w:r>
    </w:p>
    <w:p w:rsidR="009D12B5" w:rsidRPr="00A45D13" w:rsidRDefault="009D12B5" w:rsidP="009D12B5">
      <w:pPr>
        <w:spacing w:line="360" w:lineRule="auto"/>
        <w:jc w:val="center"/>
        <w:rPr>
          <w:rFonts w:ascii="Palatino Linotype" w:hAnsi="Palatino Linotype"/>
          <w:b/>
          <w:bCs/>
          <w:spacing w:val="60"/>
        </w:rPr>
      </w:pPr>
    </w:p>
    <w:p w:rsidR="009D12B5" w:rsidRPr="00A45D13" w:rsidRDefault="009D12B5" w:rsidP="009D12B5">
      <w:pPr>
        <w:pStyle w:val="Prrafodelista"/>
        <w:numPr>
          <w:ilvl w:val="0"/>
          <w:numId w:val="1"/>
        </w:numPr>
        <w:spacing w:line="360" w:lineRule="auto"/>
        <w:ind w:left="0" w:firstLine="0"/>
        <w:jc w:val="both"/>
        <w:rPr>
          <w:rFonts w:ascii="Palatino Linotype" w:hAnsi="Palatino Linotype" w:cs="Arial"/>
        </w:rPr>
      </w:pPr>
      <w:r w:rsidRPr="00A45D13">
        <w:rPr>
          <w:rFonts w:ascii="Palatino Linotype" w:hAnsi="Palatino Linotype"/>
        </w:rPr>
        <w:t xml:space="preserve">En fecha </w:t>
      </w:r>
      <w:r w:rsidR="008F116C" w:rsidRPr="00A45D13">
        <w:rPr>
          <w:rFonts w:ascii="Palatino Linotype" w:hAnsi="Palatino Linotype"/>
        </w:rPr>
        <w:t>veintidós de noviembre de</w:t>
      </w:r>
      <w:r w:rsidR="00E202FB" w:rsidRPr="00A45D13">
        <w:rPr>
          <w:rFonts w:ascii="Palatino Linotype" w:hAnsi="Palatino Linotype"/>
        </w:rPr>
        <w:t xml:space="preserve"> dos mil diecinueve</w:t>
      </w:r>
      <w:r w:rsidRPr="00A45D13">
        <w:rPr>
          <w:rFonts w:ascii="Palatino Linotype" w:hAnsi="Palatino Linotype"/>
        </w:rPr>
        <w:t xml:space="preserve">, </w:t>
      </w:r>
      <w:r w:rsidRPr="00A45D13">
        <w:rPr>
          <w:rFonts w:ascii="Palatino Linotype" w:hAnsi="Palatino Linotype"/>
          <w:b/>
        </w:rPr>
        <w:t>EL RECURRENTE</w:t>
      </w:r>
      <w:r w:rsidRPr="00A45D13">
        <w:rPr>
          <w:rFonts w:ascii="Palatino Linotype" w:hAnsi="Palatino Linotype"/>
        </w:rPr>
        <w:t xml:space="preserve"> presentó a través del Sistema de </w:t>
      </w:r>
      <w:r w:rsidRPr="00A45D13">
        <w:rPr>
          <w:rFonts w:ascii="Palatino Linotype" w:hAnsi="Palatino Linotype" w:cs="Arial"/>
        </w:rPr>
        <w:t>Acceso</w:t>
      </w:r>
      <w:r w:rsidRPr="00A45D13">
        <w:rPr>
          <w:rFonts w:ascii="Palatino Linotype" w:hAnsi="Palatino Linotype"/>
        </w:rPr>
        <w:t xml:space="preserve"> a la Información Mexiquense, en lo subsecuente </w:t>
      </w:r>
      <w:r w:rsidRPr="00A45D13">
        <w:rPr>
          <w:rFonts w:ascii="Palatino Linotype" w:hAnsi="Palatino Linotype"/>
          <w:b/>
        </w:rPr>
        <w:t>EL SAIMEX</w:t>
      </w:r>
      <w:r w:rsidRPr="00A45D13">
        <w:rPr>
          <w:rFonts w:ascii="Palatino Linotype" w:hAnsi="Palatino Linotype"/>
        </w:rPr>
        <w:t xml:space="preserve">, ante </w:t>
      </w:r>
      <w:r w:rsidRPr="00A45D13">
        <w:rPr>
          <w:rFonts w:ascii="Palatino Linotype" w:hAnsi="Palatino Linotype"/>
          <w:b/>
        </w:rPr>
        <w:t>EL SUJETO OBLIGADO</w:t>
      </w:r>
      <w:r w:rsidRPr="00A45D13">
        <w:rPr>
          <w:rFonts w:ascii="Palatino Linotype" w:hAnsi="Palatino Linotype"/>
        </w:rPr>
        <w:t xml:space="preserve">, la solicitud de acceso a información pública, a la que se le asignó el número </w:t>
      </w:r>
      <w:r w:rsidR="008F116C" w:rsidRPr="00A45D13">
        <w:rPr>
          <w:rFonts w:ascii="Palatino Linotype" w:hAnsi="Palatino Linotype"/>
          <w:b/>
          <w:bCs/>
        </w:rPr>
        <w:t>01147/VACHASO/IP/2019</w:t>
      </w:r>
      <w:r w:rsidRPr="00A45D13">
        <w:rPr>
          <w:rFonts w:ascii="Palatino Linotype" w:hAnsi="Palatino Linotype"/>
          <w:b/>
          <w:bCs/>
        </w:rPr>
        <w:t>,</w:t>
      </w:r>
      <w:r w:rsidRPr="00A45D13">
        <w:rPr>
          <w:rFonts w:ascii="Palatino Linotype" w:hAnsi="Palatino Linotype"/>
        </w:rPr>
        <w:t xml:space="preserve"> mediante la cual solicitó, vía </w:t>
      </w:r>
      <w:r w:rsidRPr="00A45D13">
        <w:rPr>
          <w:rFonts w:ascii="Palatino Linotype" w:hAnsi="Palatino Linotype"/>
          <w:b/>
        </w:rPr>
        <w:t>SAIMEX</w:t>
      </w:r>
      <w:r w:rsidRPr="00A45D13">
        <w:rPr>
          <w:rFonts w:ascii="Palatino Linotype" w:hAnsi="Palatino Linotype"/>
        </w:rPr>
        <w:t xml:space="preserve">, lo </w:t>
      </w:r>
      <w:r w:rsidRPr="00A45D13">
        <w:rPr>
          <w:rFonts w:ascii="Palatino Linotype" w:hAnsi="Palatino Linotype" w:cs="Arial"/>
        </w:rPr>
        <w:t>siguiente</w:t>
      </w:r>
      <w:r w:rsidRPr="00A45D13">
        <w:rPr>
          <w:rFonts w:ascii="Palatino Linotype" w:hAnsi="Palatino Linotype"/>
        </w:rPr>
        <w:t>:</w:t>
      </w:r>
    </w:p>
    <w:p w:rsidR="009D12B5" w:rsidRPr="00A45D13" w:rsidRDefault="009D12B5" w:rsidP="009D12B5">
      <w:pPr>
        <w:pStyle w:val="Prrafodelista"/>
        <w:spacing w:line="360" w:lineRule="auto"/>
        <w:ind w:left="851" w:right="899"/>
        <w:jc w:val="both"/>
        <w:rPr>
          <w:rFonts w:ascii="Palatino Linotype" w:hAnsi="Palatino Linotype" w:cs="Arial"/>
          <w:i/>
        </w:rPr>
      </w:pPr>
    </w:p>
    <w:p w:rsidR="009D12B5" w:rsidRPr="00A45D13" w:rsidRDefault="009D12B5" w:rsidP="009D12B5">
      <w:pPr>
        <w:pStyle w:val="Prrafodelista"/>
        <w:ind w:left="709" w:right="757"/>
        <w:jc w:val="both"/>
        <w:rPr>
          <w:rFonts w:ascii="Palatino Linotype" w:hAnsi="Palatino Linotype" w:cs="Arial"/>
          <w:i/>
          <w:sz w:val="22"/>
        </w:rPr>
      </w:pPr>
      <w:r w:rsidRPr="00A45D13">
        <w:rPr>
          <w:rFonts w:ascii="Palatino Linotype" w:hAnsi="Palatino Linotype" w:cs="Arial"/>
          <w:i/>
          <w:sz w:val="22"/>
        </w:rPr>
        <w:t>“</w:t>
      </w:r>
      <w:r w:rsidR="008F116C" w:rsidRPr="00A45D13">
        <w:rPr>
          <w:rFonts w:ascii="Palatino Linotype" w:hAnsi="Palatino Linotype" w:cs="Arial"/>
          <w:i/>
          <w:sz w:val="22"/>
        </w:rPr>
        <w:t>solicito la información clara de la 1ra y 2da quincena de octubre 2019 incluyendo nomina, lista de raya, administrativos, sindicalizados, personal de confianza y dietas con sus percepciones y deducciones</w:t>
      </w:r>
      <w:r w:rsidRPr="00A45D13">
        <w:rPr>
          <w:rFonts w:ascii="Palatino Linotype" w:hAnsi="Palatino Linotype" w:cs="Arial"/>
          <w:i/>
          <w:sz w:val="22"/>
        </w:rPr>
        <w:t xml:space="preserve">.” </w:t>
      </w:r>
      <w:r w:rsidRPr="00A45D13">
        <w:rPr>
          <w:rFonts w:ascii="Palatino Linotype" w:hAnsi="Palatino Linotype"/>
          <w:sz w:val="22"/>
        </w:rPr>
        <w:t>(Sic)</w:t>
      </w:r>
    </w:p>
    <w:p w:rsidR="009D12B5" w:rsidRPr="00A45D13" w:rsidRDefault="009D12B5" w:rsidP="009D12B5">
      <w:pPr>
        <w:spacing w:line="360" w:lineRule="auto"/>
        <w:ind w:right="709"/>
        <w:jc w:val="both"/>
        <w:rPr>
          <w:rFonts w:ascii="Palatino Linotype" w:hAnsi="Palatino Linotype"/>
        </w:rPr>
      </w:pPr>
    </w:p>
    <w:p w:rsidR="009D12B5" w:rsidRPr="00A45D13" w:rsidRDefault="009D12B5" w:rsidP="00AA74EB">
      <w:pPr>
        <w:pStyle w:val="Prrafodelista"/>
        <w:numPr>
          <w:ilvl w:val="0"/>
          <w:numId w:val="1"/>
        </w:numPr>
        <w:spacing w:line="360" w:lineRule="auto"/>
        <w:ind w:left="0" w:firstLine="0"/>
        <w:jc w:val="both"/>
        <w:rPr>
          <w:rFonts w:ascii="Palatino Linotype" w:hAnsi="Palatino Linotype" w:cs="Arial"/>
        </w:rPr>
      </w:pPr>
      <w:r w:rsidRPr="00A45D13">
        <w:rPr>
          <w:rFonts w:ascii="Palatino Linotype" w:hAnsi="Palatino Linotype" w:cs="Arial"/>
        </w:rPr>
        <w:t xml:space="preserve">De las constancias que obran en el expediente electrónico del </w:t>
      </w:r>
      <w:r w:rsidRPr="00A45D13">
        <w:rPr>
          <w:rFonts w:ascii="Palatino Linotype" w:hAnsi="Palatino Linotype" w:cs="Arial"/>
          <w:b/>
        </w:rPr>
        <w:t>SAIMEX</w:t>
      </w:r>
      <w:r w:rsidRPr="00A45D13">
        <w:rPr>
          <w:rFonts w:ascii="Palatino Linotype" w:hAnsi="Palatino Linotype" w:cs="Arial"/>
        </w:rPr>
        <w:t xml:space="preserve">, se advierte que, en el apartado de requerimientos de conformidad con el artículo 162 de Ley de la </w:t>
      </w:r>
      <w:r w:rsidRPr="00A45D13">
        <w:rPr>
          <w:rFonts w:ascii="Palatino Linotype" w:hAnsi="Palatino Linotype" w:cs="Arial"/>
        </w:rPr>
        <w:lastRenderedPageBreak/>
        <w:t>materia, el Titular de la Unidad de Transp</w:t>
      </w:r>
      <w:r w:rsidR="007548F7" w:rsidRPr="00A45D13">
        <w:rPr>
          <w:rFonts w:ascii="Palatino Linotype" w:hAnsi="Palatino Linotype" w:cs="Arial"/>
        </w:rPr>
        <w:t>arencia</w:t>
      </w:r>
      <w:r w:rsidRPr="00A45D13">
        <w:rPr>
          <w:rFonts w:ascii="Palatino Linotype" w:hAnsi="Palatino Linotype" w:cs="Arial"/>
        </w:rPr>
        <w:t xml:space="preserve"> turnó la solicitud de información al</w:t>
      </w:r>
      <w:r w:rsidR="007548F7" w:rsidRPr="00A45D13">
        <w:rPr>
          <w:rFonts w:ascii="Palatino Linotype" w:hAnsi="Palatino Linotype" w:cs="Arial"/>
        </w:rPr>
        <w:t xml:space="preserve"> </w:t>
      </w:r>
      <w:r w:rsidR="00AA74EB" w:rsidRPr="00A45D13">
        <w:rPr>
          <w:rFonts w:ascii="Palatino Linotype" w:hAnsi="Palatino Linotype" w:cs="Arial"/>
        </w:rPr>
        <w:t>Sub Director de Recursos Humanos</w:t>
      </w:r>
      <w:r w:rsidRPr="00A45D13">
        <w:rPr>
          <w:rFonts w:ascii="Palatino Linotype" w:hAnsi="Palatino Linotype" w:cs="Arial"/>
        </w:rPr>
        <w:t>, Servidor Público Habilitado</w:t>
      </w:r>
      <w:r w:rsidR="00413F3E" w:rsidRPr="00A45D13">
        <w:rPr>
          <w:rFonts w:ascii="Palatino Linotype" w:hAnsi="Palatino Linotype" w:cs="Arial"/>
        </w:rPr>
        <w:t xml:space="preserve"> competente</w:t>
      </w:r>
      <w:r w:rsidRPr="00A45D13">
        <w:rPr>
          <w:rFonts w:ascii="Palatino Linotype" w:hAnsi="Palatino Linotype" w:cs="Arial"/>
        </w:rPr>
        <w:t xml:space="preserve">, a través del turno con número de folio </w:t>
      </w:r>
      <w:r w:rsidR="00AA74EB" w:rsidRPr="00A45D13">
        <w:rPr>
          <w:rFonts w:ascii="Palatino Linotype" w:hAnsi="Palatino Linotype" w:cs="Arial"/>
          <w:b/>
          <w:bCs/>
        </w:rPr>
        <w:t>01147/VACHASO/IP/2019/TSP/0001</w:t>
      </w:r>
      <w:r w:rsidR="003F14E8" w:rsidRPr="00A45D13">
        <w:rPr>
          <w:rFonts w:ascii="Palatino Linotype" w:hAnsi="Palatino Linotype" w:cs="Arial"/>
          <w:b/>
          <w:bCs/>
        </w:rPr>
        <w:t xml:space="preserve">, </w:t>
      </w:r>
      <w:r w:rsidRPr="00A45D13">
        <w:rPr>
          <w:rFonts w:ascii="Palatino Linotype" w:hAnsi="Palatino Linotype" w:cs="Arial"/>
        </w:rPr>
        <w:t>tal como se aprecia en la siguiente imagen:</w:t>
      </w:r>
    </w:p>
    <w:p w:rsidR="009D12B5" w:rsidRPr="00A45D13" w:rsidRDefault="009D12B5" w:rsidP="009D12B5">
      <w:pPr>
        <w:pStyle w:val="Prrafodelista"/>
        <w:spacing w:line="360" w:lineRule="auto"/>
        <w:ind w:left="0"/>
        <w:rPr>
          <w:rFonts w:ascii="Palatino Linotype" w:hAnsi="Palatino Linotype"/>
          <w:lang w:eastAsia="es-MX"/>
        </w:rPr>
      </w:pPr>
    </w:p>
    <w:p w:rsidR="009D12B5" w:rsidRPr="00A45D13" w:rsidRDefault="003F14E8" w:rsidP="009D12B5">
      <w:pPr>
        <w:pStyle w:val="Prrafodelista"/>
        <w:spacing w:line="360" w:lineRule="auto"/>
        <w:ind w:left="0"/>
        <w:jc w:val="center"/>
        <w:rPr>
          <w:rFonts w:ascii="Palatino Linotype" w:hAnsi="Palatino Linotype" w:cs="Arial"/>
        </w:rPr>
      </w:pPr>
      <w:r w:rsidRPr="00A45D13">
        <w:rPr>
          <w:noProof/>
          <w:lang w:eastAsia="es-MX"/>
        </w:rPr>
        <w:drawing>
          <wp:inline distT="0" distB="0" distL="0" distR="0" wp14:anchorId="711E7765" wp14:editId="2F8F62E4">
            <wp:extent cx="5791835" cy="11982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98245"/>
                    </a:xfrm>
                    <a:prstGeom prst="rect">
                      <a:avLst/>
                    </a:prstGeom>
                  </pic:spPr>
                </pic:pic>
              </a:graphicData>
            </a:graphic>
          </wp:inline>
        </w:drawing>
      </w:r>
      <w:r w:rsidR="009D12B5" w:rsidRPr="00A45D13">
        <w:rPr>
          <w:lang w:eastAsia="es-MX"/>
        </w:rPr>
        <w:t xml:space="preserve"> </w:t>
      </w:r>
    </w:p>
    <w:p w:rsidR="009D12B5" w:rsidRPr="00A45D13" w:rsidRDefault="009D12B5" w:rsidP="009D12B5">
      <w:pPr>
        <w:spacing w:line="360" w:lineRule="auto"/>
        <w:jc w:val="both"/>
        <w:rPr>
          <w:rFonts w:ascii="Palatino Linotype" w:hAnsi="Palatino Linotype" w:cs="Arial"/>
        </w:rPr>
      </w:pPr>
    </w:p>
    <w:p w:rsidR="009D12B5" w:rsidRPr="00A45D13" w:rsidRDefault="009D12B5" w:rsidP="009D12B5">
      <w:pPr>
        <w:pStyle w:val="Prrafodelista"/>
        <w:spacing w:line="360" w:lineRule="auto"/>
        <w:ind w:left="0"/>
        <w:jc w:val="both"/>
        <w:rPr>
          <w:rFonts w:ascii="Palatino Linotype" w:hAnsi="Palatino Linotype" w:cs="Arial"/>
        </w:rPr>
      </w:pPr>
      <w:r w:rsidRPr="00A45D13">
        <w:rPr>
          <w:rFonts w:ascii="Palatino Linotype" w:hAnsi="Palatino Linotype" w:cs="Arial"/>
        </w:rPr>
        <w:t xml:space="preserve">Dicho requerimiento, cabe señalar que fue atendido por el servidor público señalado, a través del folio de respuesta </w:t>
      </w:r>
      <w:r w:rsidR="003F14E8" w:rsidRPr="00A45D13">
        <w:rPr>
          <w:rFonts w:ascii="Palatino Linotype" w:hAnsi="Palatino Linotype" w:cs="Arial"/>
          <w:b/>
        </w:rPr>
        <w:t xml:space="preserve">01147/VACHASO/IP/2019/RSP/0001, </w:t>
      </w:r>
      <w:r w:rsidRPr="00A45D13">
        <w:rPr>
          <w:rFonts w:ascii="Palatino Linotype" w:hAnsi="Palatino Linotype" w:cs="Arial"/>
        </w:rPr>
        <w:t xml:space="preserve">tal y como se ilustra con la imagen inserta: </w:t>
      </w:r>
    </w:p>
    <w:p w:rsidR="009D12B5" w:rsidRPr="00A45D13" w:rsidRDefault="009D12B5" w:rsidP="009D12B5">
      <w:pPr>
        <w:pStyle w:val="Prrafodelista"/>
        <w:spacing w:line="360" w:lineRule="auto"/>
        <w:ind w:left="0"/>
        <w:jc w:val="both"/>
        <w:rPr>
          <w:rFonts w:ascii="Palatino Linotype" w:hAnsi="Palatino Linotype" w:cs="Arial"/>
        </w:rPr>
      </w:pPr>
    </w:p>
    <w:p w:rsidR="009D12B5" w:rsidRPr="00A45D13" w:rsidRDefault="003F14E8" w:rsidP="009D12B5">
      <w:pPr>
        <w:pStyle w:val="Prrafodelista"/>
        <w:spacing w:line="360" w:lineRule="auto"/>
        <w:ind w:left="0"/>
        <w:jc w:val="center"/>
        <w:rPr>
          <w:rFonts w:ascii="Palatino Linotype" w:hAnsi="Palatino Linotype" w:cs="Arial"/>
        </w:rPr>
      </w:pPr>
      <w:r w:rsidRPr="00A45D13">
        <w:rPr>
          <w:noProof/>
          <w:lang w:eastAsia="es-MX"/>
        </w:rPr>
        <w:drawing>
          <wp:inline distT="0" distB="0" distL="0" distR="0" wp14:anchorId="767B4B3D" wp14:editId="0C809DC3">
            <wp:extent cx="5791835" cy="7258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25805"/>
                    </a:xfrm>
                    <a:prstGeom prst="rect">
                      <a:avLst/>
                    </a:prstGeom>
                  </pic:spPr>
                </pic:pic>
              </a:graphicData>
            </a:graphic>
          </wp:inline>
        </w:drawing>
      </w:r>
    </w:p>
    <w:p w:rsidR="009D12B5" w:rsidRPr="00A45D13" w:rsidRDefault="009D12B5" w:rsidP="009D12B5">
      <w:pPr>
        <w:pStyle w:val="Prrafodelista"/>
        <w:spacing w:line="360" w:lineRule="auto"/>
        <w:ind w:right="757"/>
        <w:jc w:val="right"/>
        <w:rPr>
          <w:rFonts w:ascii="Palatino Linotype" w:hAnsi="Palatino Linotype" w:cs="Arial"/>
          <w:i/>
          <w:sz w:val="22"/>
        </w:rPr>
      </w:pPr>
    </w:p>
    <w:p w:rsidR="00A76AE8" w:rsidRPr="00A45D13" w:rsidRDefault="009D12B5" w:rsidP="00A76AE8">
      <w:pPr>
        <w:pStyle w:val="Prrafodelista"/>
        <w:numPr>
          <w:ilvl w:val="0"/>
          <w:numId w:val="1"/>
        </w:numPr>
        <w:spacing w:line="360" w:lineRule="auto"/>
        <w:ind w:left="0" w:firstLine="0"/>
        <w:jc w:val="both"/>
        <w:rPr>
          <w:rFonts w:ascii="Palatino Linotype" w:hAnsi="Palatino Linotype" w:cs="Arial"/>
        </w:rPr>
      </w:pPr>
      <w:r w:rsidRPr="00A45D13">
        <w:rPr>
          <w:rFonts w:ascii="Palatino Linotype" w:hAnsi="Palatino Linotype" w:cs="Arial"/>
        </w:rPr>
        <w:t xml:space="preserve">Del expediente electrónico del </w:t>
      </w:r>
      <w:r w:rsidRPr="00A45D13">
        <w:rPr>
          <w:rFonts w:ascii="Palatino Linotype" w:hAnsi="Palatino Linotype" w:cs="Arial"/>
          <w:b/>
        </w:rPr>
        <w:t>SAIMEX,</w:t>
      </w:r>
      <w:r w:rsidRPr="00A45D13">
        <w:rPr>
          <w:rFonts w:ascii="Palatino Linotype" w:hAnsi="Palatino Linotype" w:cs="Arial"/>
        </w:rPr>
        <w:t xml:space="preserve"> se advierte que en fecha </w:t>
      </w:r>
      <w:r w:rsidR="003F14E8" w:rsidRPr="00A45D13">
        <w:rPr>
          <w:rFonts w:ascii="Palatino Linotype" w:hAnsi="Palatino Linotype" w:cs="Arial"/>
        </w:rPr>
        <w:t>tres de diciembre de dos mil diecinueve</w:t>
      </w:r>
      <w:r w:rsidRPr="00A45D13">
        <w:rPr>
          <w:rFonts w:ascii="Palatino Linotype" w:hAnsi="Palatino Linotype" w:cs="Arial"/>
        </w:rPr>
        <w:t xml:space="preserve">, </w:t>
      </w:r>
      <w:r w:rsidRPr="00A45D13">
        <w:rPr>
          <w:rFonts w:ascii="Palatino Linotype" w:hAnsi="Palatino Linotype" w:cs="Arial"/>
          <w:b/>
        </w:rPr>
        <w:t>EL SUJETO OBLIGADO</w:t>
      </w:r>
      <w:r w:rsidRPr="00A45D13">
        <w:rPr>
          <w:rFonts w:ascii="Palatino Linotype" w:hAnsi="Palatino Linotype" w:cs="Arial"/>
        </w:rPr>
        <w:t xml:space="preserve"> a manera de respuesta a la solicitud de acceso a la información pública requerida por </w:t>
      </w:r>
      <w:r w:rsidRPr="00A45D13">
        <w:rPr>
          <w:rFonts w:ascii="Palatino Linotype" w:hAnsi="Palatino Linotype" w:cs="Arial"/>
          <w:b/>
        </w:rPr>
        <w:t>EL RECURRENTE</w:t>
      </w:r>
      <w:r w:rsidRPr="00A45D13">
        <w:rPr>
          <w:rFonts w:ascii="Palatino Linotype" w:hAnsi="Palatino Linotype" w:cs="Arial"/>
        </w:rPr>
        <w:t>, se pronunció en estos términos:</w:t>
      </w:r>
    </w:p>
    <w:p w:rsidR="00A76AE8" w:rsidRPr="00A45D13" w:rsidRDefault="00A76AE8" w:rsidP="00A76AE8">
      <w:pPr>
        <w:pStyle w:val="Prrafodelista"/>
        <w:spacing w:line="360" w:lineRule="auto"/>
        <w:ind w:left="0"/>
        <w:jc w:val="both"/>
        <w:rPr>
          <w:rFonts w:ascii="Palatino Linotype" w:hAnsi="Palatino Linotype" w:cs="Arial"/>
        </w:rPr>
      </w:pPr>
    </w:p>
    <w:p w:rsidR="00A76AE8" w:rsidRPr="00A45D13" w:rsidRDefault="009D12B5" w:rsidP="00A76AE8">
      <w:pPr>
        <w:pStyle w:val="Prrafodelista"/>
        <w:ind w:right="757"/>
        <w:jc w:val="right"/>
        <w:rPr>
          <w:rFonts w:ascii="Palatino Linotype" w:hAnsi="Palatino Linotype" w:cs="Arial"/>
          <w:i/>
          <w:sz w:val="22"/>
        </w:rPr>
      </w:pPr>
      <w:r w:rsidRPr="00A45D13">
        <w:rPr>
          <w:rFonts w:ascii="Palatino Linotype" w:hAnsi="Palatino Linotype" w:cs="Arial"/>
          <w:i/>
          <w:sz w:val="22"/>
        </w:rPr>
        <w:t>“</w:t>
      </w:r>
      <w:r w:rsidR="00A76AE8" w:rsidRPr="00A45D13">
        <w:rPr>
          <w:rFonts w:ascii="Palatino Linotype" w:hAnsi="Palatino Linotype" w:cs="Arial"/>
          <w:i/>
          <w:sz w:val="22"/>
        </w:rPr>
        <w:t>Valle de Chalco Solidaridad, México a 03 de Diciembre de 2019</w:t>
      </w:r>
    </w:p>
    <w:p w:rsidR="00A76AE8" w:rsidRPr="00A45D13" w:rsidRDefault="00A76AE8" w:rsidP="00A76AE8">
      <w:pPr>
        <w:pStyle w:val="Prrafodelista"/>
        <w:ind w:right="757"/>
        <w:jc w:val="right"/>
        <w:rPr>
          <w:rFonts w:ascii="Palatino Linotype" w:hAnsi="Palatino Linotype" w:cs="Arial"/>
          <w:i/>
          <w:sz w:val="22"/>
        </w:rPr>
      </w:pPr>
      <w:r w:rsidRPr="00A45D13">
        <w:rPr>
          <w:rFonts w:ascii="Palatino Linotype" w:hAnsi="Palatino Linotype" w:cs="Arial"/>
          <w:i/>
          <w:sz w:val="22"/>
        </w:rPr>
        <w:t xml:space="preserve">Nombre del solicitante: </w:t>
      </w:r>
      <w:proofErr w:type="spellStart"/>
      <w:r w:rsidR="007D1D78" w:rsidRPr="007D1D78">
        <w:rPr>
          <w:rFonts w:ascii="Palatino Linotype" w:hAnsi="Palatino Linotype" w:cs="Arial"/>
          <w:i/>
          <w:sz w:val="22"/>
        </w:rPr>
        <w:t>xxxx</w:t>
      </w:r>
      <w:proofErr w:type="spellEnd"/>
      <w:r w:rsidR="007D1D78" w:rsidRPr="007D1D78">
        <w:rPr>
          <w:rFonts w:ascii="Palatino Linotype" w:hAnsi="Palatino Linotype" w:cs="Arial"/>
          <w:i/>
          <w:sz w:val="22"/>
        </w:rPr>
        <w:t xml:space="preserve"> </w:t>
      </w:r>
      <w:proofErr w:type="spellStart"/>
      <w:r w:rsidR="007D1D78" w:rsidRPr="007D1D78">
        <w:rPr>
          <w:rFonts w:ascii="Palatino Linotype" w:hAnsi="Palatino Linotype" w:cs="Arial"/>
          <w:i/>
          <w:sz w:val="22"/>
        </w:rPr>
        <w:t>xxxxxxxxx</w:t>
      </w:r>
      <w:proofErr w:type="spellEnd"/>
    </w:p>
    <w:p w:rsidR="00A76AE8" w:rsidRPr="00A45D13" w:rsidRDefault="00A76AE8" w:rsidP="00A76AE8">
      <w:pPr>
        <w:pStyle w:val="Prrafodelista"/>
        <w:ind w:right="757"/>
        <w:jc w:val="right"/>
        <w:rPr>
          <w:rFonts w:ascii="Palatino Linotype" w:hAnsi="Palatino Linotype" w:cs="Arial"/>
          <w:i/>
          <w:sz w:val="22"/>
        </w:rPr>
      </w:pPr>
      <w:r w:rsidRPr="00A45D13">
        <w:rPr>
          <w:rFonts w:ascii="Palatino Linotype" w:hAnsi="Palatino Linotype" w:cs="Arial"/>
          <w:i/>
          <w:sz w:val="22"/>
        </w:rPr>
        <w:lastRenderedPageBreak/>
        <w:t>Folio de la solicitud: 01147/VACHASO/IP/2019</w:t>
      </w:r>
    </w:p>
    <w:p w:rsidR="00A76AE8" w:rsidRPr="00A45D13" w:rsidRDefault="00A76AE8" w:rsidP="00A76AE8">
      <w:pPr>
        <w:pStyle w:val="Prrafodelista"/>
        <w:ind w:right="757"/>
        <w:jc w:val="both"/>
        <w:rPr>
          <w:rFonts w:ascii="Palatino Linotype" w:hAnsi="Palatino Linotype" w:cs="Arial"/>
          <w:i/>
          <w:sz w:val="22"/>
        </w:rPr>
      </w:pPr>
    </w:p>
    <w:p w:rsidR="00A76AE8" w:rsidRPr="00A45D13" w:rsidRDefault="00A76AE8" w:rsidP="00A76AE8">
      <w:pPr>
        <w:pStyle w:val="Prrafodelista"/>
        <w:ind w:right="757"/>
        <w:jc w:val="both"/>
        <w:rPr>
          <w:rFonts w:ascii="Palatino Linotype" w:hAnsi="Palatino Linotype" w:cs="Arial"/>
          <w:i/>
          <w:sz w:val="22"/>
        </w:rPr>
      </w:pPr>
      <w:r w:rsidRPr="00A45D13">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6AE8" w:rsidRPr="00A45D13" w:rsidRDefault="00A76AE8" w:rsidP="00A76AE8">
      <w:pPr>
        <w:pStyle w:val="Prrafodelista"/>
        <w:ind w:right="757"/>
        <w:jc w:val="both"/>
        <w:rPr>
          <w:rFonts w:ascii="Palatino Linotype" w:hAnsi="Palatino Linotype" w:cs="Arial"/>
          <w:i/>
          <w:sz w:val="22"/>
        </w:rPr>
      </w:pPr>
    </w:p>
    <w:p w:rsidR="00A76AE8" w:rsidRPr="00A45D13" w:rsidRDefault="00A76AE8" w:rsidP="00A76AE8">
      <w:pPr>
        <w:pStyle w:val="Prrafodelista"/>
        <w:ind w:right="757"/>
        <w:jc w:val="both"/>
        <w:rPr>
          <w:rFonts w:ascii="Palatino Linotype" w:hAnsi="Palatino Linotype" w:cs="Arial"/>
          <w:i/>
          <w:sz w:val="22"/>
        </w:rPr>
      </w:pPr>
      <w:r w:rsidRPr="00A45D13">
        <w:rPr>
          <w:rFonts w:ascii="Palatino Linotype" w:hAnsi="Palatino Linotype" w:cs="Arial"/>
          <w:i/>
          <w:sz w:val="22"/>
        </w:rPr>
        <w:t xml:space="preserve">Por este medio reciba un cordial saludo, así mismo en atención y seguimiento a su solicitud me permito remitir la información solicitada en formato PDF consistente en: Primera y Segunda Quincena de Octubre del año en curso, del personal; sindicalizado, lista de raya, nomina y dieta con percepciones y deducciones. </w:t>
      </w:r>
      <w:proofErr w:type="gramStart"/>
      <w:r w:rsidRPr="00A45D13">
        <w:rPr>
          <w:rFonts w:ascii="Palatino Linotype" w:hAnsi="Palatino Linotype" w:cs="Arial"/>
          <w:i/>
          <w:sz w:val="22"/>
        </w:rPr>
        <w:t>sin</w:t>
      </w:r>
      <w:proofErr w:type="gramEnd"/>
      <w:r w:rsidRPr="00A45D13">
        <w:rPr>
          <w:rFonts w:ascii="Palatino Linotype" w:hAnsi="Palatino Linotype" w:cs="Arial"/>
          <w:i/>
          <w:sz w:val="22"/>
        </w:rPr>
        <w:t xml:space="preserve"> otro particular quedo atento para cualquier duda y o aclaración.</w:t>
      </w:r>
    </w:p>
    <w:p w:rsidR="00A76AE8" w:rsidRPr="00A45D13" w:rsidRDefault="00A76AE8" w:rsidP="00A76AE8">
      <w:pPr>
        <w:pStyle w:val="Prrafodelista"/>
        <w:ind w:right="757"/>
        <w:jc w:val="both"/>
        <w:rPr>
          <w:rFonts w:ascii="Palatino Linotype" w:hAnsi="Palatino Linotype" w:cs="Arial"/>
          <w:i/>
          <w:sz w:val="22"/>
        </w:rPr>
      </w:pPr>
    </w:p>
    <w:p w:rsidR="00A76AE8" w:rsidRPr="00A45D13" w:rsidRDefault="00A76AE8" w:rsidP="00A76AE8">
      <w:pPr>
        <w:pStyle w:val="Prrafodelista"/>
        <w:ind w:right="757"/>
        <w:jc w:val="both"/>
        <w:rPr>
          <w:rFonts w:ascii="Palatino Linotype" w:hAnsi="Palatino Linotype" w:cs="Arial"/>
          <w:i/>
          <w:sz w:val="22"/>
        </w:rPr>
      </w:pPr>
      <w:r w:rsidRPr="00A45D13">
        <w:rPr>
          <w:rFonts w:ascii="Palatino Linotype" w:hAnsi="Palatino Linotype" w:cs="Arial"/>
          <w:i/>
          <w:sz w:val="22"/>
        </w:rPr>
        <w:t>ATENTAMENTE</w:t>
      </w:r>
    </w:p>
    <w:p w:rsidR="009D12B5" w:rsidRPr="00A45D13" w:rsidRDefault="00A76AE8" w:rsidP="00A76AE8">
      <w:pPr>
        <w:pStyle w:val="Prrafodelista"/>
        <w:ind w:right="757"/>
        <w:jc w:val="both"/>
        <w:rPr>
          <w:rFonts w:ascii="Palatino Linotype" w:hAnsi="Palatino Linotype" w:cs="Arial"/>
          <w:i/>
          <w:sz w:val="22"/>
        </w:rPr>
      </w:pPr>
      <w:r w:rsidRPr="00A45D13">
        <w:rPr>
          <w:rFonts w:ascii="Palatino Linotype" w:hAnsi="Palatino Linotype" w:cs="Arial"/>
          <w:i/>
          <w:sz w:val="22"/>
        </w:rPr>
        <w:t>LIC. CAMILO ANDREY GARCIA CHAVEZ</w:t>
      </w:r>
      <w:r w:rsidR="009D12B5" w:rsidRPr="00A45D13">
        <w:rPr>
          <w:rFonts w:ascii="Palatino Linotype" w:hAnsi="Palatino Linotype" w:cs="Arial"/>
          <w:i/>
          <w:sz w:val="22"/>
        </w:rPr>
        <w:t>”</w:t>
      </w:r>
    </w:p>
    <w:p w:rsidR="009D12B5" w:rsidRPr="00A45D13" w:rsidRDefault="009D12B5" w:rsidP="009D12B5">
      <w:pPr>
        <w:pStyle w:val="Prrafodelista"/>
        <w:spacing w:line="360" w:lineRule="auto"/>
        <w:ind w:left="0"/>
        <w:jc w:val="both"/>
        <w:rPr>
          <w:rFonts w:ascii="Palatino Linotype" w:hAnsi="Palatino Linotype" w:cs="Arial"/>
        </w:rPr>
      </w:pPr>
    </w:p>
    <w:p w:rsidR="007548F7" w:rsidRPr="00A45D13" w:rsidRDefault="007548F7" w:rsidP="00183BD6">
      <w:pPr>
        <w:pStyle w:val="Prrafodelista"/>
        <w:spacing w:line="360" w:lineRule="auto"/>
        <w:ind w:left="0"/>
        <w:jc w:val="both"/>
        <w:rPr>
          <w:rFonts w:ascii="Palatino Linotype" w:hAnsi="Palatino Linotype" w:cs="Arial"/>
        </w:rPr>
      </w:pPr>
      <w:r w:rsidRPr="00A45D13">
        <w:rPr>
          <w:rFonts w:ascii="Palatino Linotype" w:hAnsi="Palatino Linotype" w:cs="Arial"/>
        </w:rPr>
        <w:t xml:space="preserve">Adjunto a su respuesta, </w:t>
      </w:r>
      <w:r w:rsidRPr="00A45D13">
        <w:rPr>
          <w:rFonts w:ascii="Palatino Linotype" w:hAnsi="Palatino Linotype" w:cs="Arial"/>
          <w:b/>
        </w:rPr>
        <w:t xml:space="preserve">EL SUJETO OBLIGADO </w:t>
      </w:r>
      <w:r w:rsidRPr="00A45D13">
        <w:rPr>
          <w:rFonts w:ascii="Palatino Linotype" w:hAnsi="Palatino Linotype" w:cs="Arial"/>
        </w:rPr>
        <w:t xml:space="preserve">remitió </w:t>
      </w:r>
      <w:r w:rsidR="00183BD6" w:rsidRPr="00A45D13">
        <w:rPr>
          <w:rFonts w:ascii="Palatino Linotype" w:hAnsi="Palatino Linotype" w:cs="Arial"/>
        </w:rPr>
        <w:t>los</w:t>
      </w:r>
      <w:r w:rsidRPr="00A45D13">
        <w:rPr>
          <w:rFonts w:ascii="Palatino Linotype" w:hAnsi="Palatino Linotype" w:cs="Arial"/>
        </w:rPr>
        <w:t xml:space="preserve"> archivo</w:t>
      </w:r>
      <w:r w:rsidR="00183BD6" w:rsidRPr="00A45D13">
        <w:rPr>
          <w:rFonts w:ascii="Palatino Linotype" w:hAnsi="Palatino Linotype" w:cs="Arial"/>
        </w:rPr>
        <w:t>s</w:t>
      </w:r>
      <w:r w:rsidRPr="00A45D13">
        <w:rPr>
          <w:rFonts w:ascii="Palatino Linotype" w:hAnsi="Palatino Linotype" w:cs="Arial"/>
        </w:rPr>
        <w:t xml:space="preserve"> electrónico</w:t>
      </w:r>
      <w:r w:rsidR="00183BD6" w:rsidRPr="00A45D13">
        <w:rPr>
          <w:rFonts w:ascii="Palatino Linotype" w:hAnsi="Palatino Linotype" w:cs="Arial"/>
        </w:rPr>
        <w:t xml:space="preserve">s denominados </w:t>
      </w:r>
      <w:r w:rsidR="00183BD6" w:rsidRPr="00A45D13">
        <w:rPr>
          <w:rFonts w:ascii="Palatino Linotype" w:hAnsi="Palatino Linotype" w:cs="Arial"/>
          <w:b/>
        </w:rPr>
        <w:t xml:space="preserve">1RA QNA DE OCTUBRE.pdf </w:t>
      </w:r>
      <w:r w:rsidR="00183BD6" w:rsidRPr="00A45D13">
        <w:rPr>
          <w:rFonts w:ascii="Palatino Linotype" w:hAnsi="Palatino Linotype" w:cs="Arial"/>
        </w:rPr>
        <w:t xml:space="preserve">y </w:t>
      </w:r>
      <w:r w:rsidR="00183BD6" w:rsidRPr="00A45D13">
        <w:rPr>
          <w:rFonts w:ascii="Palatino Linotype" w:hAnsi="Palatino Linotype" w:cs="Arial"/>
          <w:b/>
        </w:rPr>
        <w:t>2DA QNA DE OCTUBRE.pdf</w:t>
      </w:r>
      <w:r w:rsidRPr="00A45D13">
        <w:rPr>
          <w:rFonts w:ascii="Palatino Linotype" w:hAnsi="Palatino Linotype" w:cs="Arial"/>
          <w:b/>
        </w:rPr>
        <w:t xml:space="preserve">, </w:t>
      </w:r>
      <w:r w:rsidRPr="00A45D13">
        <w:rPr>
          <w:rFonts w:ascii="Palatino Linotype" w:hAnsi="Palatino Linotype" w:cs="Arial"/>
        </w:rPr>
        <w:t>mismo</w:t>
      </w:r>
      <w:r w:rsidR="00183BD6" w:rsidRPr="00A45D13">
        <w:rPr>
          <w:rFonts w:ascii="Palatino Linotype" w:hAnsi="Palatino Linotype" w:cs="Arial"/>
        </w:rPr>
        <w:t>s</w:t>
      </w:r>
      <w:r w:rsidRPr="00A45D13">
        <w:rPr>
          <w:rFonts w:ascii="Palatino Linotype" w:hAnsi="Palatino Linotype" w:cs="Arial"/>
        </w:rPr>
        <w:t xml:space="preserve"> que contiene</w:t>
      </w:r>
      <w:r w:rsidR="00183BD6" w:rsidRPr="00A45D13">
        <w:rPr>
          <w:rFonts w:ascii="Palatino Linotype" w:hAnsi="Palatino Linotype" w:cs="Arial"/>
        </w:rPr>
        <w:t xml:space="preserve">n un listado con cinco rubros en los que se registró información de servidores públicos, los cuales son </w:t>
      </w:r>
      <w:r w:rsidR="00183BD6" w:rsidRPr="00A45D13">
        <w:rPr>
          <w:rFonts w:ascii="Palatino Linotype" w:hAnsi="Palatino Linotype" w:cs="Arial"/>
          <w:i/>
        </w:rPr>
        <w:t>Tipo de nómina</w:t>
      </w:r>
      <w:r w:rsidR="00183BD6" w:rsidRPr="00A45D13">
        <w:rPr>
          <w:rFonts w:ascii="Palatino Linotype" w:hAnsi="Palatino Linotype" w:cs="Arial"/>
        </w:rPr>
        <w:t xml:space="preserve">, </w:t>
      </w:r>
      <w:r w:rsidR="00183BD6" w:rsidRPr="00A45D13">
        <w:rPr>
          <w:rFonts w:ascii="Palatino Linotype" w:hAnsi="Palatino Linotype" w:cs="Arial"/>
          <w:i/>
        </w:rPr>
        <w:t>Periodo</w:t>
      </w:r>
      <w:r w:rsidR="00183BD6" w:rsidRPr="00A45D13">
        <w:rPr>
          <w:rFonts w:ascii="Palatino Linotype" w:hAnsi="Palatino Linotype" w:cs="Arial"/>
        </w:rPr>
        <w:t xml:space="preserve">, </w:t>
      </w:r>
      <w:r w:rsidR="00183BD6" w:rsidRPr="00A45D13">
        <w:rPr>
          <w:rFonts w:ascii="Palatino Linotype" w:hAnsi="Palatino Linotype" w:cs="Arial"/>
          <w:i/>
        </w:rPr>
        <w:t>Nombre del trabajador</w:t>
      </w:r>
      <w:r w:rsidR="00183BD6" w:rsidRPr="00A45D13">
        <w:rPr>
          <w:rFonts w:ascii="Palatino Linotype" w:hAnsi="Palatino Linotype" w:cs="Arial"/>
        </w:rPr>
        <w:t xml:space="preserve">, </w:t>
      </w:r>
      <w:r w:rsidR="00183BD6" w:rsidRPr="00A45D13">
        <w:rPr>
          <w:rFonts w:ascii="Palatino Linotype" w:hAnsi="Palatino Linotype" w:cs="Arial"/>
          <w:i/>
        </w:rPr>
        <w:t xml:space="preserve">Total Percepciones </w:t>
      </w:r>
      <w:r w:rsidR="00183BD6" w:rsidRPr="00A45D13">
        <w:rPr>
          <w:rFonts w:ascii="Palatino Linotype" w:hAnsi="Palatino Linotype" w:cs="Arial"/>
        </w:rPr>
        <w:t xml:space="preserve">y </w:t>
      </w:r>
      <w:r w:rsidR="00183BD6" w:rsidRPr="00A45D13">
        <w:rPr>
          <w:rFonts w:ascii="Palatino Linotype" w:hAnsi="Palatino Linotype" w:cs="Arial"/>
          <w:i/>
        </w:rPr>
        <w:t>Total Deducciones</w:t>
      </w:r>
      <w:r w:rsidRPr="00A45D13">
        <w:rPr>
          <w:rFonts w:ascii="Palatino Linotype" w:hAnsi="Palatino Linotype" w:cs="Arial"/>
        </w:rPr>
        <w:t>.</w:t>
      </w:r>
    </w:p>
    <w:p w:rsidR="007548F7" w:rsidRPr="00A45D13" w:rsidRDefault="007548F7" w:rsidP="009D12B5">
      <w:pPr>
        <w:pStyle w:val="Prrafodelista"/>
        <w:spacing w:line="360" w:lineRule="auto"/>
        <w:ind w:left="0"/>
        <w:jc w:val="both"/>
        <w:rPr>
          <w:rFonts w:ascii="Palatino Linotype" w:hAnsi="Palatino Linotype" w:cs="Arial"/>
        </w:rPr>
      </w:pPr>
    </w:p>
    <w:p w:rsidR="009D12B5" w:rsidRPr="00A45D13" w:rsidRDefault="009D12B5" w:rsidP="00B07450">
      <w:pPr>
        <w:pStyle w:val="Prrafodelista"/>
        <w:numPr>
          <w:ilvl w:val="0"/>
          <w:numId w:val="1"/>
        </w:numPr>
        <w:spacing w:line="360" w:lineRule="auto"/>
        <w:ind w:left="0" w:firstLine="0"/>
        <w:jc w:val="both"/>
        <w:rPr>
          <w:rFonts w:ascii="Palatino Linotype" w:hAnsi="Palatino Linotype" w:cs="Arial"/>
        </w:rPr>
      </w:pPr>
      <w:r w:rsidRPr="00A45D13">
        <w:rPr>
          <w:rFonts w:ascii="Palatino Linotype" w:hAnsi="Palatino Linotype"/>
        </w:rPr>
        <w:t xml:space="preserve">Inconforme con la </w:t>
      </w:r>
      <w:r w:rsidRPr="00A45D13">
        <w:rPr>
          <w:rFonts w:ascii="Palatino Linotype" w:hAnsi="Palatino Linotype" w:cs="Arial"/>
        </w:rPr>
        <w:t xml:space="preserve">respuesta </w:t>
      </w:r>
      <w:r w:rsidRPr="00A45D13">
        <w:rPr>
          <w:rFonts w:ascii="Palatino Linotype" w:hAnsi="Palatino Linotype"/>
        </w:rPr>
        <w:t xml:space="preserve">del </w:t>
      </w:r>
      <w:r w:rsidRPr="00A45D13">
        <w:rPr>
          <w:rFonts w:ascii="Palatino Linotype" w:hAnsi="Palatino Linotype"/>
          <w:b/>
        </w:rPr>
        <w:t>SUJETO OBLIGADO</w:t>
      </w:r>
      <w:r w:rsidRPr="00A45D13">
        <w:rPr>
          <w:rFonts w:ascii="Palatino Linotype" w:hAnsi="Palatino Linotype"/>
        </w:rPr>
        <w:t xml:space="preserve">, el </w:t>
      </w:r>
      <w:r w:rsidR="00183BD6" w:rsidRPr="00A45D13">
        <w:rPr>
          <w:rFonts w:ascii="Palatino Linotype" w:hAnsi="Palatino Linotype"/>
        </w:rPr>
        <w:t>seis de diciembre</w:t>
      </w:r>
      <w:r w:rsidRPr="00A45D13">
        <w:rPr>
          <w:rFonts w:ascii="Palatino Linotype" w:hAnsi="Palatino Linotype"/>
        </w:rPr>
        <w:t xml:space="preserve"> de dos mil diecinueve, </w:t>
      </w:r>
      <w:r w:rsidRPr="00A45D13">
        <w:rPr>
          <w:rFonts w:ascii="Palatino Linotype" w:hAnsi="Palatino Linotype"/>
          <w:b/>
        </w:rPr>
        <w:t>EL RECURRENTE</w:t>
      </w:r>
      <w:r w:rsidRPr="00A45D13">
        <w:rPr>
          <w:rFonts w:ascii="Palatino Linotype" w:hAnsi="Palatino Linotype"/>
        </w:rPr>
        <w:t xml:space="preserve"> interpuso el recurso de revisión objeto del presente estudio, el cual fue registrado en </w:t>
      </w:r>
      <w:r w:rsidRPr="00A45D13">
        <w:rPr>
          <w:rFonts w:ascii="Palatino Linotype" w:hAnsi="Palatino Linotype"/>
          <w:b/>
        </w:rPr>
        <w:t>EL SAIMEX</w:t>
      </w:r>
      <w:r w:rsidRPr="00A45D13">
        <w:rPr>
          <w:rFonts w:ascii="Palatino Linotype" w:hAnsi="Palatino Linotype"/>
        </w:rPr>
        <w:t xml:space="preserve"> y se le asignó el número de expediente </w:t>
      </w:r>
      <w:r w:rsidRPr="00A45D13">
        <w:rPr>
          <w:rFonts w:ascii="Palatino Linotype" w:hAnsi="Palatino Linotype" w:cs="Arial"/>
          <w:b/>
          <w:bCs/>
        </w:rPr>
        <w:t>0</w:t>
      </w:r>
      <w:r w:rsidR="00E87878" w:rsidRPr="00A45D13">
        <w:rPr>
          <w:rFonts w:ascii="Palatino Linotype" w:hAnsi="Palatino Linotype" w:cs="Arial"/>
          <w:b/>
          <w:bCs/>
        </w:rPr>
        <w:t>9152</w:t>
      </w:r>
      <w:r w:rsidRPr="00A45D13">
        <w:rPr>
          <w:rFonts w:ascii="Palatino Linotype" w:hAnsi="Palatino Linotype" w:cs="Arial"/>
          <w:b/>
          <w:bCs/>
        </w:rPr>
        <w:t>/INFOEM/IP/RR/2019</w:t>
      </w:r>
      <w:r w:rsidRPr="00A45D13">
        <w:rPr>
          <w:rFonts w:ascii="Palatino Linotype" w:hAnsi="Palatino Linotype" w:cs="Arial"/>
        </w:rPr>
        <w:t>, en el que señaló como acto impugnado lo siguiente:</w:t>
      </w:r>
    </w:p>
    <w:p w:rsidR="009D12B5" w:rsidRPr="00A45D13" w:rsidRDefault="009D12B5" w:rsidP="00E87878">
      <w:pPr>
        <w:pStyle w:val="Prrafodelista"/>
        <w:spacing w:line="360" w:lineRule="auto"/>
        <w:ind w:left="0"/>
        <w:jc w:val="both"/>
        <w:rPr>
          <w:rFonts w:ascii="Palatino Linotype" w:hAnsi="Palatino Linotype" w:cs="Arial"/>
        </w:rPr>
      </w:pPr>
    </w:p>
    <w:p w:rsidR="009D12B5" w:rsidRPr="00A45D13" w:rsidRDefault="009D12B5" w:rsidP="00E87878">
      <w:pPr>
        <w:pStyle w:val="Prrafodelista"/>
        <w:spacing w:line="360" w:lineRule="auto"/>
        <w:ind w:left="709" w:right="757"/>
        <w:jc w:val="both"/>
        <w:rPr>
          <w:rFonts w:ascii="Palatino Linotype" w:hAnsi="Palatino Linotype"/>
          <w:i/>
          <w:color w:val="000000"/>
          <w:sz w:val="22"/>
        </w:rPr>
      </w:pPr>
      <w:r w:rsidRPr="00A45D13">
        <w:rPr>
          <w:rFonts w:ascii="Palatino Linotype" w:hAnsi="Palatino Linotype"/>
          <w:i/>
          <w:color w:val="000000"/>
          <w:sz w:val="22"/>
        </w:rPr>
        <w:t>“</w:t>
      </w:r>
      <w:r w:rsidR="00183BD6" w:rsidRPr="00A45D13">
        <w:rPr>
          <w:rFonts w:ascii="Palatino Linotype" w:hAnsi="Palatino Linotype"/>
          <w:i/>
          <w:color w:val="000000"/>
          <w:sz w:val="22"/>
        </w:rPr>
        <w:t>solicitud de informe de la primera y segunda quincena de octubre 2019</w:t>
      </w:r>
      <w:r w:rsidRPr="00A45D13">
        <w:rPr>
          <w:rFonts w:ascii="Palatino Linotype" w:hAnsi="Palatino Linotype"/>
          <w:i/>
          <w:color w:val="000000"/>
          <w:sz w:val="22"/>
        </w:rPr>
        <w:t>.”</w:t>
      </w:r>
    </w:p>
    <w:p w:rsidR="009D12B5" w:rsidRPr="00A45D13" w:rsidRDefault="009D12B5" w:rsidP="00E87878">
      <w:pPr>
        <w:spacing w:line="360" w:lineRule="auto"/>
        <w:ind w:right="757"/>
        <w:jc w:val="both"/>
        <w:rPr>
          <w:rFonts w:ascii="Palatino Linotype" w:hAnsi="Palatino Linotype" w:cs="Arial"/>
          <w:spacing w:val="-6"/>
          <w:lang w:eastAsia="es-MX"/>
        </w:rPr>
      </w:pPr>
    </w:p>
    <w:p w:rsidR="009D12B5" w:rsidRPr="00A45D13" w:rsidRDefault="009D12B5" w:rsidP="00E87878">
      <w:pPr>
        <w:spacing w:line="360" w:lineRule="auto"/>
        <w:ind w:right="757"/>
        <w:jc w:val="both"/>
        <w:rPr>
          <w:rFonts w:ascii="Palatino Linotype" w:hAnsi="Palatino Linotype" w:cs="Arial"/>
        </w:rPr>
      </w:pPr>
      <w:r w:rsidRPr="00A45D13">
        <w:rPr>
          <w:rFonts w:ascii="Palatino Linotype" w:hAnsi="Palatino Linotype" w:cs="Arial"/>
          <w:spacing w:val="-6"/>
          <w:lang w:eastAsia="es-MX"/>
        </w:rPr>
        <w:t xml:space="preserve">Asimismo, manifestó como </w:t>
      </w:r>
      <w:r w:rsidRPr="00A45D13">
        <w:rPr>
          <w:rFonts w:ascii="Palatino Linotype" w:hAnsi="Palatino Linotype" w:cs="Arial"/>
        </w:rPr>
        <w:t>razones o motivos de inconformidad:</w:t>
      </w:r>
    </w:p>
    <w:p w:rsidR="009D12B5" w:rsidRPr="00A45D13" w:rsidRDefault="009D12B5" w:rsidP="00E87878">
      <w:pPr>
        <w:pStyle w:val="Prrafodelista"/>
        <w:spacing w:line="360" w:lineRule="auto"/>
        <w:ind w:left="709" w:right="757"/>
        <w:jc w:val="both"/>
        <w:rPr>
          <w:rFonts w:ascii="Palatino Linotype" w:hAnsi="Palatino Linotype" w:cs="Arial"/>
          <w:i/>
          <w:spacing w:val="-6"/>
          <w:sz w:val="22"/>
          <w:lang w:eastAsia="es-MX"/>
        </w:rPr>
      </w:pPr>
    </w:p>
    <w:p w:rsidR="009D12B5" w:rsidRPr="00A45D13" w:rsidRDefault="009D12B5" w:rsidP="00E87878">
      <w:pPr>
        <w:pStyle w:val="Prrafodelista"/>
        <w:spacing w:line="360" w:lineRule="auto"/>
        <w:ind w:left="709" w:right="757"/>
        <w:jc w:val="both"/>
        <w:rPr>
          <w:rFonts w:ascii="Palatino Linotype" w:hAnsi="Palatino Linotype" w:cs="Arial"/>
          <w:i/>
          <w:sz w:val="22"/>
        </w:rPr>
      </w:pPr>
      <w:r w:rsidRPr="00A45D13">
        <w:rPr>
          <w:rFonts w:ascii="Palatino Linotype" w:hAnsi="Palatino Linotype" w:cs="Arial"/>
          <w:i/>
          <w:spacing w:val="-6"/>
          <w:sz w:val="22"/>
          <w:lang w:eastAsia="es-MX"/>
        </w:rPr>
        <w:t>“</w:t>
      </w:r>
      <w:r w:rsidR="00E87878" w:rsidRPr="00A45D13">
        <w:rPr>
          <w:rFonts w:ascii="Palatino Linotype" w:hAnsi="Palatino Linotype" w:cs="Arial"/>
          <w:i/>
          <w:spacing w:val="-6"/>
          <w:sz w:val="22"/>
          <w:lang w:eastAsia="es-MX"/>
        </w:rPr>
        <w:t>no se me ha entregado información de la solicitud</w:t>
      </w:r>
      <w:r w:rsidRPr="00A45D13">
        <w:rPr>
          <w:rFonts w:ascii="Palatino Linotype" w:hAnsi="Palatino Linotype" w:cs="Arial"/>
          <w:i/>
          <w:spacing w:val="-6"/>
          <w:sz w:val="22"/>
          <w:lang w:eastAsia="es-MX"/>
        </w:rPr>
        <w:t xml:space="preserve">” </w:t>
      </w:r>
    </w:p>
    <w:p w:rsidR="009D12B5" w:rsidRPr="00A45D13" w:rsidRDefault="009D12B5" w:rsidP="00E87878">
      <w:pPr>
        <w:spacing w:line="360" w:lineRule="auto"/>
        <w:ind w:right="49"/>
        <w:rPr>
          <w:rFonts w:ascii="Palatino Linotype" w:hAnsi="Palatino Linotype" w:cs="Arial"/>
          <w:spacing w:val="-6"/>
          <w:lang w:eastAsia="es-MX"/>
        </w:rPr>
      </w:pPr>
    </w:p>
    <w:p w:rsidR="009D12B5" w:rsidRPr="00A45D13" w:rsidRDefault="009D12B5" w:rsidP="00E87878">
      <w:pPr>
        <w:pStyle w:val="Prrafodelista"/>
        <w:numPr>
          <w:ilvl w:val="0"/>
          <w:numId w:val="1"/>
        </w:numPr>
        <w:spacing w:line="360" w:lineRule="auto"/>
        <w:ind w:left="0" w:firstLine="0"/>
        <w:jc w:val="both"/>
        <w:rPr>
          <w:rFonts w:ascii="Palatino Linotype" w:hAnsi="Palatino Linotype" w:cs="Arial"/>
        </w:rPr>
      </w:pPr>
      <w:r w:rsidRPr="00A45D13">
        <w:rPr>
          <w:rFonts w:ascii="Palatino Linotype" w:hAnsi="Palatino Linotype" w:cs="Arial"/>
        </w:rPr>
        <w:t xml:space="preserve">El recurso de que se trata se envió electrónicamente al Instituto de </w:t>
      </w:r>
      <w:r w:rsidRPr="00A45D13">
        <w:rPr>
          <w:rFonts w:ascii="Palatino Linotype" w:eastAsia="Arial Unicode MS" w:hAnsi="Palatino Linotype" w:cs="Arial"/>
        </w:rPr>
        <w:t>Transparencia</w:t>
      </w:r>
      <w:r w:rsidRPr="00A45D13">
        <w:rPr>
          <w:rFonts w:ascii="Palatino Linotype" w:hAnsi="Palatino Linotype" w:cs="Arial"/>
        </w:rPr>
        <w:t xml:space="preserve">, Acceso a la Información Pública y Protección de Datos Personales del Estado de México y Municipios en fecha </w:t>
      </w:r>
      <w:r w:rsidR="00E87878" w:rsidRPr="00A45D13">
        <w:rPr>
          <w:rFonts w:ascii="Palatino Linotype" w:hAnsi="Palatino Linotype"/>
        </w:rPr>
        <w:t>seis de diciembre de dos mil diecinueve</w:t>
      </w:r>
      <w:r w:rsidRPr="00A45D13">
        <w:rPr>
          <w:rFonts w:ascii="Palatino Linotype" w:hAnsi="Palatino Linotype" w:cs="Arial"/>
        </w:rPr>
        <w:t xml:space="preserve"> y con fundamento en el artículo 185, fracción I de la </w:t>
      </w:r>
      <w:r w:rsidRPr="00A45D13">
        <w:rPr>
          <w:rFonts w:ascii="Palatino Linotype" w:hAnsi="Palatino Linotype"/>
        </w:rPr>
        <w:t>Ley de Transparencia y Acceso a la Información Pública del Estado de México y Municipios</w:t>
      </w:r>
      <w:r w:rsidRPr="00A45D13">
        <w:rPr>
          <w:rFonts w:ascii="Palatino Linotype" w:hAnsi="Palatino Linotype" w:cs="Arial"/>
        </w:rPr>
        <w:t>, se turnó, a través del</w:t>
      </w:r>
      <w:r w:rsidRPr="00A45D13">
        <w:rPr>
          <w:rFonts w:ascii="Palatino Linotype" w:eastAsia="Arial Unicode MS" w:hAnsi="Palatino Linotype" w:cs="Arial"/>
        </w:rPr>
        <w:t xml:space="preserve"> </w:t>
      </w:r>
      <w:r w:rsidRPr="00A45D13">
        <w:rPr>
          <w:rFonts w:ascii="Palatino Linotype" w:eastAsia="Arial Unicode MS" w:hAnsi="Palatino Linotype" w:cs="Arial"/>
          <w:b/>
        </w:rPr>
        <w:t>SAIMEX</w:t>
      </w:r>
      <w:r w:rsidRPr="00A45D13">
        <w:rPr>
          <w:rFonts w:ascii="Palatino Linotype" w:hAnsi="Palatino Linotype"/>
        </w:rPr>
        <w:t xml:space="preserve">, a la </w:t>
      </w:r>
      <w:r w:rsidRPr="00A45D13">
        <w:rPr>
          <w:rFonts w:ascii="Palatino Linotype" w:hAnsi="Palatino Linotype" w:cs="Arial"/>
        </w:rPr>
        <w:t xml:space="preserve">Comisionada </w:t>
      </w:r>
      <w:r w:rsidRPr="00A45D13">
        <w:rPr>
          <w:rFonts w:ascii="Palatino Linotype" w:hAnsi="Palatino Linotype" w:cs="Arial"/>
          <w:b/>
        </w:rPr>
        <w:t>EVA ABAID YAPUR</w:t>
      </w:r>
      <w:r w:rsidRPr="00A45D13">
        <w:rPr>
          <w:rFonts w:ascii="Palatino Linotype" w:hAnsi="Palatino Linotype" w:cs="Arial"/>
        </w:rPr>
        <w:t>, a efecto de que decretara su admisión o desechamiento.</w:t>
      </w:r>
    </w:p>
    <w:p w:rsidR="009D12B5" w:rsidRPr="00A45D13" w:rsidRDefault="009D12B5" w:rsidP="00B07450">
      <w:pPr>
        <w:pStyle w:val="Prrafodelista"/>
        <w:spacing w:line="360" w:lineRule="auto"/>
        <w:ind w:left="0"/>
        <w:jc w:val="both"/>
        <w:rPr>
          <w:rFonts w:ascii="Palatino Linotype" w:hAnsi="Palatino Linotype" w:cs="Arial"/>
        </w:rPr>
      </w:pPr>
    </w:p>
    <w:p w:rsidR="009D12B5" w:rsidRPr="00A45D13" w:rsidRDefault="009D12B5" w:rsidP="00B07450">
      <w:pPr>
        <w:pStyle w:val="Prrafodelista"/>
        <w:numPr>
          <w:ilvl w:val="0"/>
          <w:numId w:val="1"/>
        </w:numPr>
        <w:spacing w:line="360" w:lineRule="auto"/>
        <w:ind w:left="0" w:firstLine="0"/>
        <w:jc w:val="both"/>
        <w:rPr>
          <w:rFonts w:ascii="Palatino Linotype" w:hAnsi="Palatino Linotype" w:cs="Arial"/>
        </w:rPr>
      </w:pPr>
      <w:r w:rsidRPr="00A45D13">
        <w:rPr>
          <w:rFonts w:ascii="Palatino Linotype" w:hAnsi="Palatino Linotype" w:cs="Arial"/>
        </w:rPr>
        <w:t xml:space="preserve">En fecha </w:t>
      </w:r>
      <w:r w:rsidR="00E87878" w:rsidRPr="00A45D13">
        <w:rPr>
          <w:rFonts w:ascii="Palatino Linotype" w:hAnsi="Palatino Linotype" w:cs="Arial"/>
        </w:rPr>
        <w:t xml:space="preserve">doce de diciembre </w:t>
      </w:r>
      <w:r w:rsidRPr="00A45D13">
        <w:rPr>
          <w:rFonts w:ascii="Palatino Linotype" w:hAnsi="Palatino Linotype" w:cs="Arial"/>
        </w:rPr>
        <w:t xml:space="preserve">de dos mi diecinueve, atento a lo dispuesto en el artículo 185, fracciones I, II y IV de la </w:t>
      </w:r>
      <w:r w:rsidRPr="00A45D13">
        <w:rPr>
          <w:rFonts w:ascii="Palatino Linotype" w:hAnsi="Palatino Linotype"/>
        </w:rPr>
        <w:t>Ley de Transparencia y Acceso a la Información Pública del Estado de México y Municipios, se a</w:t>
      </w:r>
      <w:r w:rsidRPr="00A45D13">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A45D13">
        <w:rPr>
          <w:rFonts w:ascii="Palatino Linotype" w:hAnsi="Palatino Linotype" w:cs="Arial"/>
          <w:b/>
        </w:rPr>
        <w:t>EL RECURRENTE</w:t>
      </w:r>
      <w:r w:rsidRPr="00A45D13">
        <w:rPr>
          <w:rFonts w:ascii="Palatino Linotype" w:hAnsi="Palatino Linotype" w:cs="Arial"/>
        </w:rPr>
        <w:t xml:space="preserve"> realizara manifestaciones y alegatos, así como ofreciera las pruebas que a su derecho conviniera y, en el caso del</w:t>
      </w:r>
      <w:r w:rsidRPr="00A45D13">
        <w:rPr>
          <w:rFonts w:ascii="Palatino Linotype" w:hAnsi="Palatino Linotype" w:cs="Arial"/>
          <w:b/>
        </w:rPr>
        <w:t xml:space="preserve"> SUJETO OBLIGADO</w:t>
      </w:r>
      <w:r w:rsidRPr="00A45D13">
        <w:rPr>
          <w:rFonts w:ascii="Palatino Linotype" w:hAnsi="Palatino Linotype" w:cs="Arial"/>
        </w:rPr>
        <w:t xml:space="preserve"> exhibiera el Informe Justificado. </w:t>
      </w:r>
    </w:p>
    <w:p w:rsidR="009D12B5" w:rsidRPr="00A45D13" w:rsidRDefault="009D12B5" w:rsidP="009D12B5">
      <w:pPr>
        <w:pStyle w:val="Prrafodelista"/>
        <w:spacing w:line="360" w:lineRule="auto"/>
        <w:ind w:left="0"/>
        <w:jc w:val="both"/>
        <w:rPr>
          <w:rFonts w:ascii="Palatino Linotype" w:hAnsi="Palatino Linotype" w:cs="Arial"/>
        </w:rPr>
      </w:pPr>
    </w:p>
    <w:p w:rsidR="009D12B5" w:rsidRPr="00A45D13" w:rsidRDefault="009D12B5" w:rsidP="001F1795">
      <w:pPr>
        <w:pStyle w:val="Prrafodelista"/>
        <w:numPr>
          <w:ilvl w:val="0"/>
          <w:numId w:val="1"/>
        </w:numPr>
        <w:spacing w:line="360" w:lineRule="auto"/>
        <w:ind w:left="0" w:firstLine="0"/>
        <w:jc w:val="both"/>
        <w:rPr>
          <w:rFonts w:ascii="Palatino Linotype" w:hAnsi="Palatino Linotype" w:cs="Arial"/>
        </w:rPr>
      </w:pPr>
      <w:r w:rsidRPr="00A45D13">
        <w:rPr>
          <w:rFonts w:ascii="Palatino Linotype" w:hAnsi="Palatino Linotype" w:cs="Arial"/>
        </w:rPr>
        <w:t xml:space="preserve">De las constancias que obran en el </w:t>
      </w:r>
      <w:r w:rsidRPr="00A45D13">
        <w:rPr>
          <w:rFonts w:ascii="Palatino Linotype" w:hAnsi="Palatino Linotype" w:cs="Arial"/>
          <w:b/>
        </w:rPr>
        <w:t>SAIMEX</w:t>
      </w:r>
      <w:r w:rsidRPr="00A45D13">
        <w:rPr>
          <w:rFonts w:ascii="Palatino Linotype" w:hAnsi="Palatino Linotype" w:cs="Arial"/>
        </w:rPr>
        <w:t>, se advierte que</w:t>
      </w:r>
      <w:r w:rsidRPr="00A45D13">
        <w:rPr>
          <w:rFonts w:ascii="Palatino Linotype" w:hAnsi="Palatino Linotype" w:cs="Arial"/>
          <w:b/>
        </w:rPr>
        <w:t xml:space="preserve"> EL RECURRENTE </w:t>
      </w:r>
      <w:r w:rsidRPr="00A45D13">
        <w:rPr>
          <w:rFonts w:ascii="Palatino Linotype" w:hAnsi="Palatino Linotype" w:cs="Arial"/>
        </w:rPr>
        <w:t xml:space="preserve">no presentó manifestaciones y alegatos, ni ofreció los medios de prueba que a su derecho convinieran; mientras que por su parte, </w:t>
      </w:r>
      <w:r w:rsidRPr="00A45D13">
        <w:rPr>
          <w:rFonts w:ascii="Palatino Linotype" w:hAnsi="Palatino Linotype" w:cs="Arial"/>
          <w:b/>
        </w:rPr>
        <w:t>EL SUJETO OBLIGADO</w:t>
      </w:r>
      <w:r w:rsidR="00E87878" w:rsidRPr="00A45D13">
        <w:t xml:space="preserve"> </w:t>
      </w:r>
      <w:r w:rsidR="00E87878" w:rsidRPr="00A45D13">
        <w:rPr>
          <w:rFonts w:ascii="Palatino Linotype" w:hAnsi="Palatino Linotype" w:cs="Arial"/>
        </w:rPr>
        <w:t>rindió su Informe Justificado en fecha catorce y veintitrés de diciembre de dos mil diecinueve, al que</w:t>
      </w:r>
      <w:r w:rsidR="001F1795" w:rsidRPr="00A45D13">
        <w:rPr>
          <w:rFonts w:ascii="Palatino Linotype" w:hAnsi="Palatino Linotype" w:cs="Arial"/>
        </w:rPr>
        <w:t xml:space="preserve"> </w:t>
      </w:r>
      <w:r w:rsidR="00E87878" w:rsidRPr="00A45D13">
        <w:rPr>
          <w:rFonts w:ascii="Palatino Linotype" w:hAnsi="Palatino Linotype" w:cs="Arial"/>
        </w:rPr>
        <w:t>adjuntó</w:t>
      </w:r>
      <w:r w:rsidR="001F1795" w:rsidRPr="00A45D13">
        <w:rPr>
          <w:rFonts w:ascii="Palatino Linotype" w:hAnsi="Palatino Linotype" w:cs="Arial"/>
        </w:rPr>
        <w:t xml:space="preserve"> </w:t>
      </w:r>
      <w:r w:rsidR="00E87878" w:rsidRPr="00A45D13">
        <w:rPr>
          <w:rFonts w:ascii="Palatino Linotype" w:hAnsi="Palatino Linotype" w:cs="Arial"/>
        </w:rPr>
        <w:t>los</w:t>
      </w:r>
      <w:r w:rsidR="001F1795" w:rsidRPr="00A45D13">
        <w:rPr>
          <w:rFonts w:ascii="Palatino Linotype" w:hAnsi="Palatino Linotype" w:cs="Arial"/>
        </w:rPr>
        <w:t xml:space="preserve"> </w:t>
      </w:r>
      <w:r w:rsidR="00E87878" w:rsidRPr="00A45D13">
        <w:rPr>
          <w:rFonts w:ascii="Palatino Linotype" w:hAnsi="Palatino Linotype" w:cs="Arial"/>
        </w:rPr>
        <w:t>archivos</w:t>
      </w:r>
      <w:r w:rsidR="001F1795" w:rsidRPr="00A45D13">
        <w:rPr>
          <w:rFonts w:ascii="Palatino Linotype" w:hAnsi="Palatino Linotype" w:cs="Arial"/>
        </w:rPr>
        <w:t xml:space="preserve"> e</w:t>
      </w:r>
      <w:r w:rsidR="00E87878" w:rsidRPr="00A45D13">
        <w:rPr>
          <w:rFonts w:ascii="Palatino Linotype" w:hAnsi="Palatino Linotype" w:cs="Arial"/>
        </w:rPr>
        <w:t>lectrónicos</w:t>
      </w:r>
      <w:r w:rsidR="001F1795" w:rsidRPr="00A45D13">
        <w:rPr>
          <w:rFonts w:ascii="Palatino Linotype" w:hAnsi="Palatino Linotype" w:cs="Arial"/>
        </w:rPr>
        <w:t xml:space="preserve"> </w:t>
      </w:r>
      <w:r w:rsidR="00E87878" w:rsidRPr="00A45D13">
        <w:rPr>
          <w:rFonts w:ascii="Palatino Linotype" w:hAnsi="Palatino Linotype" w:cs="Arial"/>
        </w:rPr>
        <w:t>denominados</w:t>
      </w:r>
      <w:r w:rsidR="001F1795" w:rsidRPr="00A45D13">
        <w:rPr>
          <w:rFonts w:ascii="Palatino Linotype" w:hAnsi="Palatino Linotype" w:cs="Arial"/>
        </w:rPr>
        <w:t xml:space="preserve"> </w:t>
      </w:r>
      <w:r w:rsidR="00E87878" w:rsidRPr="00A45D13">
        <w:rPr>
          <w:rFonts w:ascii="Palatino Linotype" w:hAnsi="Palatino Linotype" w:cs="Arial"/>
          <w:i/>
        </w:rPr>
        <w:t>RR</w:t>
      </w:r>
      <w:r w:rsidR="001F1795" w:rsidRPr="00A45D13">
        <w:rPr>
          <w:rFonts w:ascii="Palatino Linotype" w:hAnsi="Palatino Linotype" w:cs="Arial"/>
          <w:i/>
        </w:rPr>
        <w:t xml:space="preserve"> </w:t>
      </w:r>
      <w:r w:rsidR="00E87878" w:rsidRPr="00A45D13">
        <w:rPr>
          <w:rFonts w:ascii="Palatino Linotype" w:hAnsi="Palatino Linotype" w:cs="Arial"/>
          <w:i/>
        </w:rPr>
        <w:t>9152.pdf</w:t>
      </w:r>
      <w:r w:rsidR="00E87878" w:rsidRPr="00A45D13">
        <w:rPr>
          <w:rFonts w:ascii="Palatino Linotype" w:hAnsi="Palatino Linotype" w:cs="Arial"/>
        </w:rPr>
        <w:t xml:space="preserve">, </w:t>
      </w:r>
      <w:r w:rsidR="00E87878" w:rsidRPr="00A45D13">
        <w:rPr>
          <w:rFonts w:ascii="Palatino Linotype" w:hAnsi="Palatino Linotype" w:cs="Arial"/>
          <w:i/>
        </w:rPr>
        <w:t>NOMBRAMIENTO.pdf</w:t>
      </w:r>
      <w:r w:rsidR="00E87878" w:rsidRPr="00A45D13">
        <w:rPr>
          <w:rFonts w:ascii="Palatino Linotype" w:hAnsi="Palatino Linotype" w:cs="Arial"/>
        </w:rPr>
        <w:t xml:space="preserve">, </w:t>
      </w:r>
      <w:r w:rsidR="00E87878" w:rsidRPr="00A45D13">
        <w:rPr>
          <w:rFonts w:ascii="Palatino Linotype" w:hAnsi="Palatino Linotype" w:cs="Arial"/>
          <w:i/>
        </w:rPr>
        <w:t xml:space="preserve">2DA QNA DE OCTUBRE (2).pdf </w:t>
      </w:r>
      <w:r w:rsidR="00E87878" w:rsidRPr="00A45D13">
        <w:rPr>
          <w:rFonts w:ascii="Palatino Linotype" w:hAnsi="Palatino Linotype" w:cs="Arial"/>
        </w:rPr>
        <w:t xml:space="preserve">y </w:t>
      </w:r>
      <w:r w:rsidR="00E87878" w:rsidRPr="00A45D13">
        <w:rPr>
          <w:rFonts w:ascii="Palatino Linotype" w:hAnsi="Palatino Linotype" w:cs="Arial"/>
          <w:i/>
        </w:rPr>
        <w:t xml:space="preserve">1RA </w:t>
      </w:r>
      <w:proofErr w:type="spellStart"/>
      <w:r w:rsidR="00E87878" w:rsidRPr="00A45D13">
        <w:rPr>
          <w:rFonts w:ascii="Palatino Linotype" w:hAnsi="Palatino Linotype" w:cs="Arial"/>
          <w:i/>
        </w:rPr>
        <w:t>QNA</w:t>
      </w:r>
      <w:proofErr w:type="spellEnd"/>
      <w:r w:rsidR="00E87878" w:rsidRPr="00A45D13">
        <w:rPr>
          <w:rFonts w:ascii="Palatino Linotype" w:hAnsi="Palatino Linotype" w:cs="Arial"/>
          <w:i/>
        </w:rPr>
        <w:t xml:space="preserve"> DE OCTUBRE (1).</w:t>
      </w:r>
      <w:proofErr w:type="spellStart"/>
      <w:r w:rsidR="00E87878" w:rsidRPr="00A45D13">
        <w:rPr>
          <w:rFonts w:ascii="Palatino Linotype" w:hAnsi="Palatino Linotype" w:cs="Arial"/>
          <w:i/>
        </w:rPr>
        <w:t>pdf</w:t>
      </w:r>
      <w:proofErr w:type="spellEnd"/>
      <w:r w:rsidR="00E87878" w:rsidRPr="00A45D13">
        <w:rPr>
          <w:rFonts w:ascii="Palatino Linotype" w:hAnsi="Palatino Linotype" w:cs="Arial"/>
        </w:rPr>
        <w:t xml:space="preserve">, mismos que no fueron puestos a disposición del particular por no actualizar lo dispuesto por la fracción III del artículo 185 de la Ley de Transparencia y Acceso a la Información Pública del Estado de México y Municipios, pues si bien es cierto remite </w:t>
      </w:r>
      <w:r w:rsidR="001F1795" w:rsidRPr="00A45D13">
        <w:rPr>
          <w:rFonts w:ascii="Palatino Linotype" w:hAnsi="Palatino Linotype" w:cs="Arial"/>
        </w:rPr>
        <w:t>información adicional a la proporcionada en la respuesta, esta no modifica ni revoca el sentido de la misma</w:t>
      </w:r>
      <w:r w:rsidR="00E87878" w:rsidRPr="00A45D13">
        <w:rPr>
          <w:rFonts w:ascii="Palatino Linotype" w:hAnsi="Palatino Linotype" w:cs="Arial"/>
        </w:rPr>
        <w:t xml:space="preserve">, situación que será analizada con posterioridad en la presente resolución, por lo que únicamente se inserta lo relativo al Informe Justificado del </w:t>
      </w:r>
      <w:r w:rsidR="00E87878" w:rsidRPr="00A45D13">
        <w:rPr>
          <w:rFonts w:ascii="Palatino Linotype" w:hAnsi="Palatino Linotype" w:cs="Arial"/>
          <w:b/>
        </w:rPr>
        <w:t>SUJETO OBLIGADO</w:t>
      </w:r>
      <w:r w:rsidR="00E87878" w:rsidRPr="00A45D13">
        <w:rPr>
          <w:rFonts w:ascii="Palatino Linotype" w:hAnsi="Palatino Linotype" w:cs="Arial"/>
        </w:rPr>
        <w:t>, a fin de que el ciudadano cuente con todas y cada una de las constancias que integran el expediente electrónico del recurso de revisión.</w:t>
      </w:r>
    </w:p>
    <w:p w:rsidR="00B07450" w:rsidRPr="00A45D13" w:rsidRDefault="00B07450" w:rsidP="00B07450">
      <w:pPr>
        <w:pStyle w:val="Prrafodelista"/>
        <w:spacing w:line="360" w:lineRule="auto"/>
        <w:ind w:left="0"/>
        <w:jc w:val="both"/>
        <w:rPr>
          <w:rFonts w:ascii="Palatino Linotype" w:hAnsi="Palatino Linotype" w:cs="Arial"/>
        </w:rPr>
      </w:pPr>
    </w:p>
    <w:p w:rsidR="009D12B5" w:rsidRPr="00A45D13" w:rsidRDefault="001F1795" w:rsidP="009D12B5">
      <w:pPr>
        <w:pStyle w:val="Prrafodelista"/>
        <w:spacing w:line="360" w:lineRule="auto"/>
        <w:ind w:left="0"/>
        <w:jc w:val="both"/>
        <w:rPr>
          <w:rFonts w:ascii="Palatino Linotype" w:hAnsi="Palatino Linotype" w:cs="Arial"/>
        </w:rPr>
      </w:pPr>
      <w:r w:rsidRPr="00A45D13">
        <w:rPr>
          <w:noProof/>
          <w:lang w:eastAsia="es-MX"/>
        </w:rPr>
        <w:drawing>
          <wp:inline distT="0" distB="0" distL="0" distR="0" wp14:anchorId="21BCD454" wp14:editId="39C1E49A">
            <wp:extent cx="5791835" cy="290576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905760"/>
                    </a:xfrm>
                    <a:prstGeom prst="rect">
                      <a:avLst/>
                    </a:prstGeom>
                  </pic:spPr>
                </pic:pic>
              </a:graphicData>
            </a:graphic>
          </wp:inline>
        </w:drawing>
      </w:r>
    </w:p>
    <w:p w:rsidR="001F1795" w:rsidRPr="00A45D13" w:rsidRDefault="001F1795" w:rsidP="009D12B5">
      <w:pPr>
        <w:pStyle w:val="Prrafodelista"/>
        <w:spacing w:line="360" w:lineRule="auto"/>
        <w:ind w:left="0"/>
        <w:jc w:val="both"/>
        <w:rPr>
          <w:rFonts w:ascii="Palatino Linotype" w:hAnsi="Palatino Linotype" w:cs="Arial"/>
        </w:rPr>
      </w:pPr>
    </w:p>
    <w:p w:rsidR="009D12B5" w:rsidRPr="00A45D13" w:rsidRDefault="009D12B5" w:rsidP="009D12B5">
      <w:pPr>
        <w:pStyle w:val="Prrafodelista"/>
        <w:numPr>
          <w:ilvl w:val="0"/>
          <w:numId w:val="1"/>
        </w:numPr>
        <w:spacing w:line="360" w:lineRule="auto"/>
        <w:ind w:left="0" w:firstLine="0"/>
        <w:jc w:val="both"/>
        <w:rPr>
          <w:rFonts w:ascii="Palatino Linotype" w:hAnsi="Palatino Linotype"/>
        </w:rPr>
      </w:pPr>
      <w:r w:rsidRPr="00A45D13">
        <w:rPr>
          <w:rFonts w:ascii="Palatino Linotype" w:hAnsi="Palatino Linotype" w:cs="Arial"/>
        </w:rPr>
        <w:t xml:space="preserve">Transcurrido el plazo señalado en el párrafo anterior y, una vez analizado el estado procesal que guardaba el expediente, en fecha </w:t>
      </w:r>
      <w:r w:rsidR="0074732D" w:rsidRPr="00A45D13">
        <w:rPr>
          <w:rFonts w:ascii="Palatino Linotype" w:hAnsi="Palatino Linotype" w:cs="Arial"/>
        </w:rPr>
        <w:t xml:space="preserve">treinta de </w:t>
      </w:r>
      <w:r w:rsidR="001F1795" w:rsidRPr="00A45D13">
        <w:rPr>
          <w:rFonts w:ascii="Palatino Linotype" w:hAnsi="Palatino Linotype" w:cs="Arial"/>
        </w:rPr>
        <w:t>enero de dos mil veinte</w:t>
      </w:r>
      <w:r w:rsidRPr="00A45D13">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A45D13" w:rsidRDefault="009D12B5" w:rsidP="009D12B5">
      <w:pPr>
        <w:pStyle w:val="Prrafodelista"/>
        <w:spacing w:line="360" w:lineRule="auto"/>
        <w:ind w:left="0"/>
        <w:jc w:val="both"/>
        <w:rPr>
          <w:rFonts w:ascii="Palatino Linotype" w:hAnsi="Palatino Linotype"/>
        </w:rPr>
      </w:pPr>
    </w:p>
    <w:p w:rsidR="009D12B5" w:rsidRPr="00A45D13" w:rsidRDefault="009D12B5" w:rsidP="009D12B5">
      <w:pPr>
        <w:spacing w:line="360" w:lineRule="auto"/>
        <w:jc w:val="center"/>
        <w:rPr>
          <w:rFonts w:ascii="Palatino Linotype" w:hAnsi="Palatino Linotype"/>
          <w:b/>
          <w:bCs/>
          <w:spacing w:val="60"/>
          <w:sz w:val="28"/>
        </w:rPr>
      </w:pPr>
      <w:r w:rsidRPr="00A45D13">
        <w:rPr>
          <w:rFonts w:ascii="Palatino Linotype" w:hAnsi="Palatino Linotype"/>
          <w:b/>
          <w:bCs/>
          <w:spacing w:val="60"/>
          <w:sz w:val="28"/>
        </w:rPr>
        <w:t>CONSIDERANDO</w:t>
      </w:r>
    </w:p>
    <w:p w:rsidR="009D12B5" w:rsidRPr="00A45D13" w:rsidRDefault="009D12B5" w:rsidP="009D12B5">
      <w:pPr>
        <w:spacing w:line="360" w:lineRule="auto"/>
        <w:jc w:val="center"/>
        <w:rPr>
          <w:rFonts w:ascii="Palatino Linotype" w:hAnsi="Palatino Linotype"/>
          <w:b/>
          <w:bCs/>
          <w:spacing w:val="60"/>
        </w:rPr>
      </w:pPr>
    </w:p>
    <w:p w:rsidR="009D12B5" w:rsidRPr="00A45D13"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A45D13">
        <w:rPr>
          <w:rFonts w:ascii="Palatino Linotype" w:hAnsi="Palatino Linotype"/>
          <w:b/>
        </w:rPr>
        <w:t>Competencia</w:t>
      </w:r>
      <w:r w:rsidRPr="00A45D13">
        <w:rPr>
          <w:rFonts w:ascii="Palatino Linotype" w:hAnsi="Palatino Linotype"/>
        </w:rPr>
        <w:t>.</w:t>
      </w:r>
      <w:r w:rsidRPr="00A45D13">
        <w:rPr>
          <w:rFonts w:ascii="Palatino Linotype" w:hAnsi="Palatino Linotype"/>
          <w:b/>
        </w:rPr>
        <w:t xml:space="preserve"> </w:t>
      </w:r>
      <w:r w:rsidRPr="00A45D1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A45D13">
        <w:rPr>
          <w:rFonts w:ascii="Palatino Linotype" w:hAnsi="Palatino Linotype"/>
        </w:rPr>
        <w:t>, vigésimo tercero y vigésimo cuart</w:t>
      </w:r>
      <w:r w:rsidR="0074732D" w:rsidRPr="00A45D13">
        <w:rPr>
          <w:rFonts w:ascii="Palatino Linotype" w:hAnsi="Palatino Linotype"/>
        </w:rPr>
        <w:t>o</w:t>
      </w:r>
      <w:r w:rsidRPr="00A45D13">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45D13">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A45D13" w:rsidRDefault="009D12B5" w:rsidP="007F3264">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A45D13">
        <w:rPr>
          <w:rFonts w:ascii="Palatino Linotype" w:hAnsi="Palatino Linotype" w:cs="Arial"/>
          <w:b/>
        </w:rPr>
        <w:t>Interés.</w:t>
      </w:r>
      <w:r w:rsidRPr="00A45D13">
        <w:rPr>
          <w:rFonts w:ascii="Palatino Linotype" w:hAnsi="Palatino Linotype" w:cs="Arial"/>
        </w:rPr>
        <w:t xml:space="preserve"> El recurso de revisión fue interpuesto por parte legítima en atención a que fue presentado por </w:t>
      </w:r>
      <w:r w:rsidRPr="00A45D13">
        <w:rPr>
          <w:rFonts w:ascii="Palatino Linotype" w:hAnsi="Palatino Linotype" w:cs="Arial"/>
          <w:b/>
        </w:rPr>
        <w:t>EL RECURRENTE</w:t>
      </w:r>
      <w:r w:rsidRPr="00A45D13">
        <w:rPr>
          <w:rFonts w:ascii="Palatino Linotype" w:hAnsi="Palatino Linotype" w:cs="Arial"/>
          <w:snapToGrid w:val="0"/>
        </w:rPr>
        <w:t xml:space="preserve">, quien es la misma persona que formuló la </w:t>
      </w:r>
      <w:r w:rsidRPr="00A45D13">
        <w:rPr>
          <w:rFonts w:ascii="Palatino Linotype" w:hAnsi="Palatino Linotype" w:cs="Arial"/>
        </w:rPr>
        <w:t>solicitud</w:t>
      </w:r>
      <w:r w:rsidRPr="00A45D13">
        <w:rPr>
          <w:rFonts w:ascii="Palatino Linotype" w:hAnsi="Palatino Linotype" w:cs="Arial"/>
          <w:snapToGrid w:val="0"/>
        </w:rPr>
        <w:t xml:space="preserve"> de información pública número </w:t>
      </w:r>
      <w:r w:rsidR="007F3264" w:rsidRPr="00A45D13">
        <w:rPr>
          <w:rFonts w:ascii="Palatino Linotype" w:hAnsi="Palatino Linotype" w:cs="Arial"/>
          <w:b/>
          <w:bCs/>
          <w:snapToGrid w:val="0"/>
        </w:rPr>
        <w:t>01147/VACHASO/IP/2019</w:t>
      </w:r>
      <w:r w:rsidR="008207C5" w:rsidRPr="00A45D13">
        <w:rPr>
          <w:rFonts w:ascii="Palatino Linotype" w:hAnsi="Palatino Linotype" w:cs="Arial"/>
          <w:b/>
          <w:bCs/>
          <w:snapToGrid w:val="0"/>
        </w:rPr>
        <w:t xml:space="preserve"> </w:t>
      </w:r>
      <w:r w:rsidRPr="00A45D13">
        <w:rPr>
          <w:rFonts w:ascii="Palatino Linotype" w:hAnsi="Palatino Linotype" w:cs="Arial"/>
          <w:snapToGrid w:val="0"/>
        </w:rPr>
        <w:t>al</w:t>
      </w:r>
      <w:r w:rsidRPr="00A45D13">
        <w:rPr>
          <w:rFonts w:ascii="Palatino Linotype" w:hAnsi="Palatino Linotype" w:cs="Arial"/>
          <w:b/>
          <w:snapToGrid w:val="0"/>
        </w:rPr>
        <w:t xml:space="preserve"> SUJETO OBLIGADO</w:t>
      </w:r>
      <w:r w:rsidRPr="00A45D13">
        <w:rPr>
          <w:rFonts w:ascii="Palatino Linotype" w:hAnsi="Palatino Linotype" w:cs="Arial"/>
        </w:rPr>
        <w:t>.</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A45D13"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A45D13">
        <w:rPr>
          <w:rFonts w:ascii="Palatino Linotype" w:hAnsi="Palatino Linotype" w:cs="Arial"/>
          <w:b/>
        </w:rPr>
        <w:t xml:space="preserve">Oportunidad. </w:t>
      </w:r>
      <w:r w:rsidRPr="00A45D13">
        <w:rPr>
          <w:rFonts w:ascii="Palatino Linotype" w:hAnsi="Palatino Linotype" w:cs="Arial"/>
        </w:rPr>
        <w:t xml:space="preserve">El recurso de revisión fue interpuesto dentro del plazo de quince días hábiles contados a partir del día siguiente a aquel en que </w:t>
      </w:r>
      <w:r w:rsidRPr="00A45D13">
        <w:rPr>
          <w:rFonts w:ascii="Palatino Linotype" w:hAnsi="Palatino Linotype" w:cs="Arial"/>
          <w:b/>
        </w:rPr>
        <w:t xml:space="preserve">EL RECURRENTE </w:t>
      </w:r>
      <w:r w:rsidRPr="00A45D1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A45D13" w:rsidRDefault="009D12B5" w:rsidP="009D12B5">
      <w:pPr>
        <w:ind w:left="709" w:right="757"/>
        <w:jc w:val="both"/>
        <w:rPr>
          <w:rFonts w:ascii="Palatino Linotype" w:hAnsi="Palatino Linotype" w:cs="Arial"/>
          <w:i/>
          <w:sz w:val="22"/>
        </w:rPr>
      </w:pPr>
      <w:r w:rsidRPr="00A45D13">
        <w:rPr>
          <w:rFonts w:ascii="Palatino Linotype" w:hAnsi="Palatino Linotype" w:cs="Arial"/>
          <w:i/>
          <w:sz w:val="22"/>
        </w:rPr>
        <w:t>“</w:t>
      </w:r>
      <w:r w:rsidRPr="00A45D13">
        <w:rPr>
          <w:rFonts w:ascii="Palatino Linotype" w:hAnsi="Palatino Linotype" w:cs="Arial"/>
          <w:b/>
          <w:i/>
          <w:sz w:val="22"/>
        </w:rPr>
        <w:t>Artículo 178.</w:t>
      </w:r>
      <w:r w:rsidRPr="00A45D1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A45D13" w:rsidRDefault="009D12B5" w:rsidP="009D12B5">
      <w:pPr>
        <w:ind w:left="709" w:right="757"/>
        <w:jc w:val="both"/>
        <w:rPr>
          <w:rFonts w:ascii="Palatino Linotype" w:hAnsi="Palatino Linotype" w:cs="Arial"/>
          <w:i/>
          <w:sz w:val="22"/>
        </w:rPr>
      </w:pPr>
    </w:p>
    <w:p w:rsidR="009D12B5" w:rsidRPr="00A45D13" w:rsidRDefault="009D12B5" w:rsidP="009D12B5">
      <w:pPr>
        <w:ind w:left="709" w:right="757"/>
        <w:jc w:val="both"/>
        <w:rPr>
          <w:rFonts w:ascii="Palatino Linotype" w:hAnsi="Palatino Linotype" w:cs="Arial"/>
          <w:i/>
          <w:sz w:val="22"/>
        </w:rPr>
      </w:pPr>
      <w:r w:rsidRPr="00A45D1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A45D13" w:rsidRDefault="009D12B5" w:rsidP="009D12B5">
      <w:pPr>
        <w:ind w:left="709" w:right="757"/>
        <w:jc w:val="both"/>
        <w:rPr>
          <w:rFonts w:ascii="Palatino Linotype" w:hAnsi="Palatino Linotype" w:cs="Arial"/>
          <w:i/>
          <w:sz w:val="22"/>
        </w:rPr>
      </w:pPr>
    </w:p>
    <w:p w:rsidR="009D12B5" w:rsidRPr="00A45D13" w:rsidRDefault="009D12B5" w:rsidP="009D12B5">
      <w:pPr>
        <w:ind w:left="709" w:right="757"/>
        <w:jc w:val="both"/>
        <w:rPr>
          <w:rFonts w:ascii="Palatino Linotype" w:hAnsi="Palatino Linotype" w:cs="Arial"/>
          <w:i/>
          <w:sz w:val="22"/>
        </w:rPr>
      </w:pPr>
      <w:r w:rsidRPr="00A45D13">
        <w:rPr>
          <w:rFonts w:ascii="Palatino Linotype" w:hAnsi="Palatino Linotype" w:cs="Arial"/>
          <w:i/>
          <w:sz w:val="22"/>
        </w:rPr>
        <w:t xml:space="preserve">En el caso de que se interponga ante la Unidad de Transparencia, ésta deberá remitir el recurso de revisión al Instituto a más tardar al día </w:t>
      </w:r>
      <w:r w:rsidRPr="00A45D13">
        <w:rPr>
          <w:rFonts w:ascii="Palatino Linotype" w:hAnsi="Palatino Linotype" w:cs="Arial"/>
          <w:i/>
          <w:sz w:val="22"/>
          <w:lang w:eastAsia="es-MX"/>
        </w:rPr>
        <w:t>siguiente</w:t>
      </w:r>
      <w:r w:rsidRPr="00A45D13">
        <w:rPr>
          <w:rFonts w:ascii="Palatino Linotype" w:hAnsi="Palatino Linotype" w:cs="Arial"/>
          <w:i/>
          <w:sz w:val="22"/>
        </w:rPr>
        <w:t xml:space="preserve"> de haberlo recibido.”</w:t>
      </w:r>
    </w:p>
    <w:p w:rsidR="009D12B5" w:rsidRPr="00A45D13" w:rsidRDefault="009D12B5" w:rsidP="009D12B5">
      <w:pPr>
        <w:spacing w:line="360" w:lineRule="auto"/>
        <w:ind w:left="709" w:right="709"/>
        <w:jc w:val="both"/>
        <w:rPr>
          <w:rFonts w:ascii="Palatino Linotype" w:hAnsi="Palatino Linotype" w:cs="Arial"/>
          <w:i/>
        </w:rPr>
      </w:pPr>
    </w:p>
    <w:p w:rsidR="006C5096" w:rsidRPr="00A45D13" w:rsidRDefault="009D12B5" w:rsidP="006C5096">
      <w:pPr>
        <w:spacing w:line="360" w:lineRule="auto"/>
        <w:jc w:val="both"/>
        <w:rPr>
          <w:rFonts w:ascii="Palatino Linotype" w:hAnsi="Palatino Linotype" w:cs="Arial"/>
        </w:rPr>
      </w:pPr>
      <w:r w:rsidRPr="00A45D13">
        <w:rPr>
          <w:rFonts w:ascii="Palatino Linotype" w:hAnsi="Palatino Linotype" w:cs="Arial"/>
        </w:rPr>
        <w:t xml:space="preserve">En esa tesitura, atendiendo a que </w:t>
      </w:r>
      <w:r w:rsidRPr="00A45D13">
        <w:rPr>
          <w:rFonts w:ascii="Palatino Linotype" w:hAnsi="Palatino Linotype" w:cs="Arial"/>
          <w:b/>
        </w:rPr>
        <w:t>EL SUJETO OBLIGADO</w:t>
      </w:r>
      <w:r w:rsidRPr="00A45D13">
        <w:rPr>
          <w:rFonts w:ascii="Palatino Linotype" w:hAnsi="Palatino Linotype" w:cs="Arial"/>
        </w:rPr>
        <w:t xml:space="preserve"> notificó la respuesta a la solicitud de información pública el día</w:t>
      </w:r>
      <w:r w:rsidRPr="00A45D13">
        <w:rPr>
          <w:rFonts w:ascii="Palatino Linotype" w:hAnsi="Palatino Linotype" w:cs="Arial"/>
          <w:b/>
        </w:rPr>
        <w:t xml:space="preserve"> </w:t>
      </w:r>
      <w:r w:rsidR="0031506E" w:rsidRPr="00A45D13">
        <w:rPr>
          <w:rFonts w:ascii="Palatino Linotype" w:hAnsi="Palatino Linotype" w:cs="Arial"/>
          <w:b/>
        </w:rPr>
        <w:t>tres de diciembre</w:t>
      </w:r>
      <w:r w:rsidRPr="00A45D13">
        <w:rPr>
          <w:rFonts w:ascii="Palatino Linotype" w:hAnsi="Palatino Linotype" w:cs="Arial"/>
          <w:b/>
        </w:rPr>
        <w:t xml:space="preserve"> de dos mil diecinueve</w:t>
      </w:r>
      <w:r w:rsidRPr="00A45D13">
        <w:rPr>
          <w:rFonts w:ascii="Palatino Linotype" w:hAnsi="Palatino Linotype" w:cs="Arial"/>
        </w:rPr>
        <w:t xml:space="preserve">; el plazo de quince días hábiles que el artículo 178 de la Ley de la materia otorga a </w:t>
      </w:r>
      <w:r w:rsidRPr="00A45D13">
        <w:rPr>
          <w:rFonts w:ascii="Palatino Linotype" w:hAnsi="Palatino Linotype" w:cs="Arial"/>
          <w:b/>
        </w:rPr>
        <w:t>EL RECURRENTE</w:t>
      </w:r>
      <w:r w:rsidRPr="00A45D13">
        <w:rPr>
          <w:rFonts w:ascii="Palatino Linotype" w:hAnsi="Palatino Linotype" w:cs="Arial"/>
        </w:rPr>
        <w:t xml:space="preserve"> para presentar el recurso de revisión, transcurrió del </w:t>
      </w:r>
      <w:r w:rsidR="0031506E" w:rsidRPr="00A45D13">
        <w:rPr>
          <w:rFonts w:ascii="Palatino Linotype" w:hAnsi="Palatino Linotype" w:cs="Arial"/>
          <w:b/>
        </w:rPr>
        <w:t>cuatro de diciembre de dos mil diecinueve al nueve de enero de dos mil veinte</w:t>
      </w:r>
      <w:r w:rsidRPr="00A45D13">
        <w:rPr>
          <w:rFonts w:ascii="Palatino Linotype" w:hAnsi="Palatino Linotype" w:cs="Arial"/>
        </w:rPr>
        <w:t xml:space="preserve">, sin contemplar en el cómputo los días </w:t>
      </w:r>
      <w:r w:rsidR="0031506E" w:rsidRPr="00A45D13">
        <w:rPr>
          <w:rFonts w:ascii="Palatino Linotype" w:hAnsi="Palatino Linotype" w:cs="Arial"/>
        </w:rPr>
        <w:t>siete, ocho, catorce, quince, veintiuno, veintidós, veintiocho y veintinueve de diciembre de dos mil diecinueve, así como el cuatro y cinco de enero de dos mil veinte; de igual forma los días veinticinco de diciembre de dos mil diecinueve y primero de enero por suspensión de labores en el Instituto y por último el veintitrés, veinticuatro, veintiséis, veintisiete, treinta y treinta y uno de diciembre de dos mil diecinueve</w:t>
      </w:r>
      <w:r w:rsidR="006C5096" w:rsidRPr="00A45D13">
        <w:rPr>
          <w:rFonts w:ascii="Palatino Linotype" w:hAnsi="Palatino Linotype" w:cs="Arial"/>
        </w:rPr>
        <w:t>,</w:t>
      </w:r>
      <w:r w:rsidR="0031506E" w:rsidRPr="00A45D13">
        <w:rPr>
          <w:rFonts w:ascii="Palatino Linotype" w:hAnsi="Palatino Linotype" w:cs="Arial"/>
        </w:rPr>
        <w:t xml:space="preserve"> y dos, tres, seis y siete de enero de dos mil veinte por corresponder al segundo periodo vac</w:t>
      </w:r>
      <w:r w:rsidR="006C5096" w:rsidRPr="00A45D13">
        <w:rPr>
          <w:rFonts w:ascii="Palatino Linotype" w:hAnsi="Palatino Linotype" w:cs="Arial"/>
        </w:rPr>
        <w:t>ac</w:t>
      </w:r>
      <w:r w:rsidR="0031506E" w:rsidRPr="00A45D13">
        <w:rPr>
          <w:rFonts w:ascii="Palatino Linotype" w:hAnsi="Palatino Linotype" w:cs="Arial"/>
        </w:rPr>
        <w:t xml:space="preserve">ional para </w:t>
      </w:r>
      <w:r w:rsidR="006C5096" w:rsidRPr="00A45D13">
        <w:rPr>
          <w:rFonts w:ascii="Palatino Linotype" w:hAnsi="Palatino Linotype" w:cs="Arial"/>
        </w:rPr>
        <w:t>el Instituto</w:t>
      </w:r>
      <w:r w:rsidRPr="00A45D13">
        <w:rPr>
          <w:rFonts w:ascii="Palatino Linotype" w:hAnsi="Palatino Linotype" w:cs="Arial"/>
        </w:rPr>
        <w:t>, en términos del artículo 3, fracción X, de la Ley de Transparencia y Acceso a la Información Pública de</w:t>
      </w:r>
      <w:r w:rsidR="008207C5" w:rsidRPr="00A45D13">
        <w:rPr>
          <w:rFonts w:ascii="Palatino Linotype" w:hAnsi="Palatino Linotype" w:cs="Arial"/>
        </w:rPr>
        <w:t>l Estado de México y Municipios</w:t>
      </w:r>
      <w:r w:rsidR="006C5096" w:rsidRPr="00A45D13">
        <w:rPr>
          <w:rFonts w:ascii="Palatino Linotype" w:hAnsi="Palatino Linotype" w:cs="Arial"/>
        </w:rPr>
        <w:t xml:space="preserve"> y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A45D13" w:rsidRDefault="009D12B5" w:rsidP="009D12B5">
      <w:pPr>
        <w:spacing w:line="360" w:lineRule="auto"/>
        <w:jc w:val="both"/>
        <w:rPr>
          <w:rFonts w:ascii="Palatino Linotype" w:hAnsi="Palatino Linotype" w:cs="Arial"/>
        </w:rPr>
      </w:pPr>
    </w:p>
    <w:p w:rsidR="009D12B5" w:rsidRPr="00A45D13" w:rsidRDefault="009D12B5" w:rsidP="009D12B5">
      <w:pPr>
        <w:spacing w:line="360" w:lineRule="auto"/>
        <w:jc w:val="both"/>
        <w:rPr>
          <w:rFonts w:ascii="Palatino Linotype" w:hAnsi="Palatino Linotype" w:cs="Arial"/>
        </w:rPr>
      </w:pPr>
      <w:r w:rsidRPr="00A45D13">
        <w:rPr>
          <w:rFonts w:ascii="Palatino Linotype" w:hAnsi="Palatino Linotype" w:cs="Arial"/>
        </w:rPr>
        <w:t>En ese tenor, si el recurso de revisión que nos ocupa, se interpuso el</w:t>
      </w:r>
      <w:r w:rsidRPr="00A45D13">
        <w:rPr>
          <w:rFonts w:ascii="Palatino Linotype" w:hAnsi="Palatino Linotype" w:cs="Arial"/>
          <w:b/>
        </w:rPr>
        <w:t xml:space="preserve"> </w:t>
      </w:r>
      <w:r w:rsidR="006C5096" w:rsidRPr="00A45D13">
        <w:rPr>
          <w:rFonts w:ascii="Palatino Linotype" w:hAnsi="Palatino Linotype" w:cs="Arial"/>
          <w:b/>
          <w:u w:val="single"/>
        </w:rPr>
        <w:t>seis de diciembre</w:t>
      </w:r>
      <w:r w:rsidR="0074732D" w:rsidRPr="00A45D13">
        <w:rPr>
          <w:rFonts w:ascii="Palatino Linotype" w:hAnsi="Palatino Linotype" w:cs="Arial"/>
          <w:b/>
          <w:u w:val="single"/>
        </w:rPr>
        <w:t xml:space="preserve"> d</w:t>
      </w:r>
      <w:r w:rsidRPr="00A45D13">
        <w:rPr>
          <w:rFonts w:ascii="Palatino Linotype" w:hAnsi="Palatino Linotype" w:cs="Arial"/>
          <w:b/>
          <w:u w:val="single"/>
        </w:rPr>
        <w:t>e dos mil diecinueve</w:t>
      </w:r>
      <w:r w:rsidRPr="00A45D13">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A45D13" w:rsidRDefault="008207C5" w:rsidP="009D12B5">
      <w:pPr>
        <w:spacing w:line="360" w:lineRule="auto"/>
        <w:jc w:val="both"/>
        <w:rPr>
          <w:rFonts w:ascii="Palatino Linotype" w:hAnsi="Palatino Linotype" w:cs="Arial"/>
          <w:b/>
          <w:u w:val="single"/>
        </w:rPr>
      </w:pPr>
    </w:p>
    <w:p w:rsidR="009D12B5" w:rsidRPr="00A45D13" w:rsidRDefault="0074732D" w:rsidP="0074732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rPr>
      </w:pPr>
      <w:r w:rsidRPr="00A45D13">
        <w:rPr>
          <w:rFonts w:ascii="Palatino Linotype" w:hAnsi="Palatino Linotype" w:cs="Arial"/>
        </w:rPr>
        <w:t xml:space="preserve">Del análisis efectuado, se advierte que resulta procedente la interposición de los </w:t>
      </w:r>
      <w:r w:rsidRPr="00A45D13">
        <w:rPr>
          <w:rFonts w:ascii="Palatino Linotype" w:hAnsi="Palatino Linotype"/>
        </w:rPr>
        <w:t>recursos</w:t>
      </w:r>
      <w:r w:rsidRPr="00A45D13">
        <w:rPr>
          <w:rFonts w:ascii="Palatino Linotype" w:hAnsi="Palatino Linotype" w:cs="Arial"/>
        </w:rPr>
        <w:t xml:space="preserve"> y se concluye la acreditación </w:t>
      </w:r>
      <w:r w:rsidRPr="00A45D13">
        <w:rPr>
          <w:rFonts w:ascii="Palatino Linotype" w:hAnsi="Palatino Linotype"/>
        </w:rPr>
        <w:t>plena</w:t>
      </w:r>
      <w:r w:rsidRPr="00A45D13">
        <w:rPr>
          <w:rFonts w:ascii="Palatino Linotype" w:hAnsi="Palatino Linotype" w:cs="Arial"/>
        </w:rPr>
        <w:t xml:space="preserve"> de todos y cada uno de los elementos formales exigidos por el artículo 180 de la </w:t>
      </w:r>
      <w:r w:rsidRPr="00A45D13">
        <w:rPr>
          <w:rFonts w:ascii="Palatino Linotype" w:hAnsi="Palatino Linotype"/>
        </w:rPr>
        <w:t xml:space="preserve">Ley de Transparencia y Acceso a la Información Pública del </w:t>
      </w:r>
      <w:r w:rsidRPr="00A45D13">
        <w:rPr>
          <w:rFonts w:ascii="Palatino Linotype" w:hAnsi="Palatino Linotype" w:cs="Arial"/>
        </w:rPr>
        <w:t>Estado</w:t>
      </w:r>
      <w:r w:rsidRPr="00A45D13">
        <w:rPr>
          <w:rFonts w:ascii="Palatino Linotype" w:hAnsi="Palatino Linotype"/>
        </w:rPr>
        <w:t xml:space="preserve"> de México y Municipios, en atención a que fue presentado mediante el formato visible en </w:t>
      </w:r>
      <w:r w:rsidRPr="00A45D13">
        <w:rPr>
          <w:rFonts w:ascii="Palatino Linotype" w:hAnsi="Palatino Linotype"/>
          <w:b/>
        </w:rPr>
        <w:t>EL SAIMEX.</w:t>
      </w:r>
    </w:p>
    <w:p w:rsidR="0074732D" w:rsidRPr="00A45D13" w:rsidRDefault="0074732D" w:rsidP="0074732D">
      <w:pPr>
        <w:pStyle w:val="Prrafodelista"/>
        <w:widowControl w:val="0"/>
        <w:autoSpaceDE w:val="0"/>
        <w:autoSpaceDN w:val="0"/>
        <w:adjustRightInd w:val="0"/>
        <w:spacing w:line="360" w:lineRule="auto"/>
        <w:ind w:left="0"/>
        <w:jc w:val="both"/>
        <w:rPr>
          <w:rFonts w:ascii="Palatino Linotype" w:hAnsi="Palatino Linotype"/>
        </w:rPr>
      </w:pPr>
    </w:p>
    <w:p w:rsidR="009D12B5" w:rsidRPr="00A45D13" w:rsidRDefault="009D12B5" w:rsidP="009D12B5">
      <w:pPr>
        <w:pStyle w:val="Prrafodelista"/>
        <w:numPr>
          <w:ilvl w:val="0"/>
          <w:numId w:val="3"/>
        </w:numPr>
        <w:spacing w:line="360" w:lineRule="auto"/>
        <w:ind w:left="0" w:firstLine="0"/>
        <w:jc w:val="both"/>
        <w:rPr>
          <w:rFonts w:ascii="Palatino Linotype" w:hAnsi="Palatino Linotype"/>
        </w:rPr>
      </w:pPr>
      <w:r w:rsidRPr="00A45D13">
        <w:rPr>
          <w:rFonts w:ascii="Palatino Linotype" w:hAnsi="Palatino Linotype" w:cs="Arial"/>
          <w:b/>
        </w:rPr>
        <w:t>Estudio y resolución del recurso</w:t>
      </w:r>
      <w:r w:rsidRPr="00A45D13">
        <w:rPr>
          <w:rFonts w:ascii="Palatino Linotype" w:hAnsi="Palatino Linotype" w:cs="Arial"/>
          <w:b/>
          <w:color w:val="000000" w:themeColor="text1"/>
        </w:rPr>
        <w:t xml:space="preserve">. </w:t>
      </w:r>
      <w:r w:rsidRPr="00A45D13">
        <w:rPr>
          <w:rFonts w:ascii="Palatino Linotype" w:hAnsi="Palatino Linotype" w:cs="Arial"/>
        </w:rPr>
        <w:t xml:space="preserve">Es así que, una vez determinada la vía sobre la que versará el presente recurso, y previa revisión del expediente </w:t>
      </w:r>
      <w:r w:rsidRPr="00A45D13">
        <w:rPr>
          <w:rFonts w:ascii="Palatino Linotype" w:hAnsi="Palatino Linotype"/>
        </w:rPr>
        <w:t>electrónico</w:t>
      </w:r>
      <w:r w:rsidRPr="00A45D13">
        <w:rPr>
          <w:rFonts w:ascii="Palatino Linotype" w:hAnsi="Palatino Linotype" w:cs="Arial"/>
        </w:rPr>
        <w:t xml:space="preserve"> formado en el</w:t>
      </w:r>
      <w:r w:rsidRPr="00A45D13">
        <w:rPr>
          <w:rFonts w:ascii="Palatino Linotype" w:hAnsi="Palatino Linotype" w:cs="Arial"/>
          <w:b/>
        </w:rPr>
        <w:t xml:space="preserve"> SAIMEX</w:t>
      </w:r>
      <w:r w:rsidRPr="00A45D13">
        <w:rPr>
          <w:rFonts w:ascii="Palatino Linotype" w:hAnsi="Palatino Linotype" w:cs="Arial"/>
        </w:rPr>
        <w:t xml:space="preserve"> por motivo de la solicitud de información y del recurso a que da origen,  </w:t>
      </w:r>
      <w:r w:rsidRPr="00A45D13">
        <w:rPr>
          <w:rFonts w:ascii="Palatino Linotype" w:eastAsia="Arial Unicode MS" w:hAnsi="Palatino Linotype" w:cs="Arial"/>
        </w:rPr>
        <w:t xml:space="preserve">se advierte que es procedente, toda vez que se actualiza la hipótesis prevista en la fracción </w:t>
      </w:r>
      <w:r w:rsidR="0074732D" w:rsidRPr="00A45D13">
        <w:rPr>
          <w:rFonts w:ascii="Palatino Linotype" w:eastAsia="Arial Unicode MS" w:hAnsi="Palatino Linotype" w:cs="Arial"/>
        </w:rPr>
        <w:t>V</w:t>
      </w:r>
      <w:r w:rsidRPr="00A45D13">
        <w:rPr>
          <w:rFonts w:ascii="Palatino Linotype" w:eastAsia="Arial Unicode MS" w:hAnsi="Palatino Linotype" w:cs="Arial"/>
        </w:rPr>
        <w:t>I, del artículo 179 de la Ley de la materia, que a la letra dice:</w:t>
      </w:r>
    </w:p>
    <w:p w:rsidR="009D12B5" w:rsidRPr="00A45D13"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Pr="00A45D13"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sidRPr="00A45D13">
        <w:rPr>
          <w:rFonts w:ascii="Palatino Linotype" w:eastAsia="Arial Unicode MS" w:hAnsi="Palatino Linotype" w:cs="Arial"/>
          <w:i/>
          <w:sz w:val="22"/>
        </w:rPr>
        <w:t>“</w:t>
      </w:r>
      <w:r w:rsidRPr="00A45D13">
        <w:rPr>
          <w:rFonts w:ascii="Palatino Linotype" w:eastAsia="Arial Unicode MS" w:hAnsi="Palatino Linotype" w:cs="Arial"/>
          <w:b/>
          <w:i/>
          <w:sz w:val="22"/>
        </w:rPr>
        <w:t>Artículo 179</w:t>
      </w:r>
      <w:r w:rsidRPr="00A45D13">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Pr="00A45D13"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Pr="00A45D13" w:rsidRDefault="0074732D" w:rsidP="009D12B5">
      <w:pPr>
        <w:widowControl w:val="0"/>
        <w:autoSpaceDE w:val="0"/>
        <w:autoSpaceDN w:val="0"/>
        <w:adjustRightInd w:val="0"/>
        <w:ind w:left="709" w:right="757"/>
        <w:jc w:val="both"/>
        <w:rPr>
          <w:rFonts w:ascii="Palatino Linotype" w:eastAsia="Arial Unicode MS" w:hAnsi="Palatino Linotype" w:cs="Arial"/>
          <w:i/>
          <w:sz w:val="22"/>
        </w:rPr>
      </w:pPr>
      <w:r w:rsidRPr="00A45D13">
        <w:rPr>
          <w:rFonts w:ascii="Palatino Linotype" w:eastAsia="Arial Unicode MS" w:hAnsi="Palatino Linotype" w:cs="Arial"/>
          <w:b/>
          <w:i/>
          <w:sz w:val="22"/>
          <w:u w:val="single"/>
        </w:rPr>
        <w:t>VI. La entrega de información que no corresponda con lo solicitado;</w:t>
      </w:r>
      <w:r w:rsidR="009D12B5" w:rsidRPr="00A45D13">
        <w:rPr>
          <w:rFonts w:ascii="Palatino Linotype" w:eastAsia="Arial Unicode MS" w:hAnsi="Palatino Linotype" w:cs="Arial"/>
          <w:i/>
          <w:sz w:val="22"/>
        </w:rPr>
        <w:t>…”</w:t>
      </w:r>
    </w:p>
    <w:p w:rsidR="009D12B5" w:rsidRPr="00A45D13"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D12B5" w:rsidRPr="00A45D13" w:rsidRDefault="009D12B5" w:rsidP="009D12B5">
      <w:pPr>
        <w:widowControl w:val="0"/>
        <w:autoSpaceDE w:val="0"/>
        <w:autoSpaceDN w:val="0"/>
        <w:adjustRightInd w:val="0"/>
        <w:spacing w:line="360" w:lineRule="auto"/>
        <w:jc w:val="both"/>
        <w:rPr>
          <w:rFonts w:ascii="Palatino Linotype" w:eastAsia="Arial Unicode MS" w:hAnsi="Palatino Linotype" w:cs="Arial"/>
        </w:rPr>
      </w:pPr>
      <w:r w:rsidRPr="00A45D13">
        <w:rPr>
          <w:rFonts w:ascii="Palatino Linotype" w:eastAsia="Arial Unicode MS" w:hAnsi="Palatino Linotype" w:cs="Arial"/>
        </w:rPr>
        <w:t xml:space="preserve">El precepto legal citado establece como supuesto de procedencia del recurso de revisión, cuando </w:t>
      </w:r>
      <w:r w:rsidR="00383843" w:rsidRPr="00A45D13">
        <w:rPr>
          <w:rFonts w:ascii="Palatino Linotype" w:eastAsia="Arial Unicode MS" w:hAnsi="Palatino Linotype" w:cs="Arial"/>
        </w:rPr>
        <w:t xml:space="preserve">la información y/o documentación proporcionada por </w:t>
      </w:r>
      <w:r w:rsidRPr="00A45D13">
        <w:rPr>
          <w:rFonts w:ascii="Palatino Linotype" w:eastAsia="Arial Unicode MS" w:hAnsi="Palatino Linotype" w:cs="Arial"/>
          <w:b/>
        </w:rPr>
        <w:t xml:space="preserve">EL SUJETO OBLIGADO </w:t>
      </w:r>
      <w:r w:rsidRPr="00A45D13">
        <w:rPr>
          <w:rFonts w:ascii="Palatino Linotype" w:eastAsia="Arial Unicode MS" w:hAnsi="Palatino Linotype" w:cs="Arial"/>
        </w:rPr>
        <w:t xml:space="preserve">no </w:t>
      </w:r>
      <w:r w:rsidR="00383843" w:rsidRPr="00A45D13">
        <w:rPr>
          <w:rFonts w:ascii="Palatino Linotype" w:eastAsia="Arial Unicode MS" w:hAnsi="Palatino Linotype" w:cs="Arial"/>
        </w:rPr>
        <w:t>guarda relación total o parcialmente con la requerida por el solicitante.</w:t>
      </w:r>
    </w:p>
    <w:p w:rsidR="009D12B5" w:rsidRPr="00A45D13"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Pr="00A45D13" w:rsidRDefault="009D12B5" w:rsidP="006C5096">
      <w:pPr>
        <w:widowControl w:val="0"/>
        <w:autoSpaceDE w:val="0"/>
        <w:autoSpaceDN w:val="0"/>
        <w:adjustRightInd w:val="0"/>
        <w:spacing w:line="360" w:lineRule="auto"/>
        <w:jc w:val="both"/>
        <w:rPr>
          <w:rFonts w:ascii="Palatino Linotype" w:hAnsi="Palatino Linotype"/>
        </w:rPr>
      </w:pPr>
      <w:r w:rsidRPr="00A45D13">
        <w:rPr>
          <w:rFonts w:ascii="Palatino Linotype" w:hAnsi="Palatino Linotype" w:cs="Arial"/>
        </w:rPr>
        <w:t xml:space="preserve">Es así que, una vez determinada la vía sobre la que versará el presente recurso, y previa revisión del expediente </w:t>
      </w:r>
      <w:r w:rsidRPr="00A45D13">
        <w:rPr>
          <w:rFonts w:ascii="Palatino Linotype" w:hAnsi="Palatino Linotype"/>
        </w:rPr>
        <w:t>electrónico</w:t>
      </w:r>
      <w:r w:rsidRPr="00A45D13">
        <w:rPr>
          <w:rFonts w:ascii="Palatino Linotype" w:hAnsi="Palatino Linotype" w:cs="Arial"/>
        </w:rPr>
        <w:t xml:space="preserve"> formado en el</w:t>
      </w:r>
      <w:r w:rsidRPr="00A45D13">
        <w:rPr>
          <w:rFonts w:ascii="Palatino Linotype" w:hAnsi="Palatino Linotype" w:cs="Arial"/>
          <w:b/>
        </w:rPr>
        <w:t xml:space="preserve"> SAIMEX,</w:t>
      </w:r>
      <w:r w:rsidRPr="00A45D13">
        <w:rPr>
          <w:rFonts w:ascii="Palatino Linotype" w:hAnsi="Palatino Linotype" w:cs="Arial"/>
        </w:rPr>
        <w:t xml:space="preserve"> por motivo de la solicitud de información y del recurso a que da origen, es conveniente analizar si la respuesta del </w:t>
      </w:r>
      <w:r w:rsidRPr="00A45D13">
        <w:rPr>
          <w:rFonts w:ascii="Palatino Linotype" w:hAnsi="Palatino Linotype" w:cs="Arial"/>
          <w:b/>
          <w:lang w:eastAsia="es-MX"/>
        </w:rPr>
        <w:t>SUJETO OBLIGADO</w:t>
      </w:r>
      <w:r w:rsidRPr="00A45D13">
        <w:rPr>
          <w:rFonts w:ascii="Palatino Linotype" w:hAnsi="Palatino Linotype" w:cs="Arial"/>
        </w:rPr>
        <w:t xml:space="preserve"> cumple con los requisitos y procedimientos del derecho de acceso a la información; por lo que, en primer término debemos recordar que </w:t>
      </w:r>
      <w:r w:rsidRPr="00A45D13">
        <w:rPr>
          <w:rFonts w:ascii="Palatino Linotype" w:hAnsi="Palatino Linotype" w:cs="Arial"/>
          <w:b/>
        </w:rPr>
        <w:t xml:space="preserve">EL RECURRENTE </w:t>
      </w:r>
      <w:r w:rsidRPr="00A45D13">
        <w:rPr>
          <w:rFonts w:ascii="Palatino Linotype" w:hAnsi="Palatino Linotype"/>
        </w:rPr>
        <w:t xml:space="preserve">solicitó al </w:t>
      </w:r>
      <w:r w:rsidRPr="00A45D13">
        <w:rPr>
          <w:rFonts w:ascii="Palatino Linotype" w:hAnsi="Palatino Linotype"/>
          <w:b/>
        </w:rPr>
        <w:t xml:space="preserve">SUJETO OBLIGADO </w:t>
      </w:r>
      <w:r w:rsidRPr="00A45D13">
        <w:rPr>
          <w:rFonts w:ascii="Palatino Linotype" w:hAnsi="Palatino Linotype"/>
        </w:rPr>
        <w:t>l</w:t>
      </w:r>
      <w:r w:rsidR="006C5096" w:rsidRPr="00A45D13">
        <w:rPr>
          <w:rFonts w:ascii="Palatino Linotype" w:hAnsi="Palatino Linotype"/>
        </w:rPr>
        <w:t>as percepciones y deducciones de los servidores públicos adscritos al Ayuntamiento de Valle de Chalco Solidaridad, de la primera y segunda quincena del mes de octubre de 2019.</w:t>
      </w:r>
    </w:p>
    <w:p w:rsidR="00383843" w:rsidRPr="00A45D13" w:rsidRDefault="00383843" w:rsidP="009D12B5">
      <w:pPr>
        <w:widowControl w:val="0"/>
        <w:autoSpaceDE w:val="0"/>
        <w:autoSpaceDN w:val="0"/>
        <w:adjustRightInd w:val="0"/>
        <w:spacing w:line="360" w:lineRule="auto"/>
        <w:ind w:right="757"/>
        <w:jc w:val="both"/>
        <w:rPr>
          <w:rFonts w:ascii="Palatino Linotype" w:hAnsi="Palatino Linotype"/>
          <w:i/>
          <w:sz w:val="22"/>
        </w:rPr>
      </w:pPr>
    </w:p>
    <w:p w:rsidR="003E34B9" w:rsidRPr="00A45D13" w:rsidRDefault="003E34B9" w:rsidP="003E34B9">
      <w:pPr>
        <w:spacing w:line="360" w:lineRule="auto"/>
        <w:jc w:val="both"/>
        <w:rPr>
          <w:rFonts w:ascii="Palatino Linotype" w:hAnsi="Palatino Linotype" w:cs="Arial"/>
        </w:rPr>
      </w:pPr>
      <w:r w:rsidRPr="00A45D13">
        <w:rPr>
          <w:rFonts w:ascii="Palatino Linotype" w:hAnsi="Palatino Linotype" w:cs="Arial"/>
        </w:rPr>
        <w:t xml:space="preserve">Así, como se indicó en </w:t>
      </w:r>
      <w:r w:rsidR="00383843" w:rsidRPr="00A45D13">
        <w:rPr>
          <w:rFonts w:ascii="Palatino Linotype" w:hAnsi="Palatino Linotype" w:cs="Arial"/>
        </w:rPr>
        <w:t xml:space="preserve">el Resultando </w:t>
      </w:r>
      <w:r w:rsidR="00E05680" w:rsidRPr="00A45D13">
        <w:rPr>
          <w:rFonts w:ascii="Palatino Linotype" w:hAnsi="Palatino Linotype" w:cs="Arial"/>
        </w:rPr>
        <w:t>III de</w:t>
      </w:r>
      <w:r w:rsidRPr="00A45D13">
        <w:rPr>
          <w:rFonts w:ascii="Palatino Linotype" w:hAnsi="Palatino Linotype" w:cs="Arial"/>
        </w:rPr>
        <w:t xml:space="preserve"> la presente Resolución, </w:t>
      </w:r>
      <w:r w:rsidRPr="00A45D13">
        <w:rPr>
          <w:rFonts w:ascii="Palatino Linotype" w:hAnsi="Palatino Linotype" w:cs="Arial"/>
          <w:b/>
        </w:rPr>
        <w:t>EL SUJETO OBLIGADO</w:t>
      </w:r>
      <w:r w:rsidRPr="00A45D13">
        <w:rPr>
          <w:rFonts w:ascii="Palatino Linotype" w:hAnsi="Palatino Linotype" w:cs="Arial"/>
        </w:rPr>
        <w:t xml:space="preserve"> en su respuesta a la solicitud de información del hoy </w:t>
      </w:r>
      <w:r w:rsidRPr="00A45D13">
        <w:rPr>
          <w:rFonts w:ascii="Palatino Linotype" w:hAnsi="Palatino Linotype" w:cs="Arial"/>
          <w:b/>
        </w:rPr>
        <w:t>RECURRENTE</w:t>
      </w:r>
      <w:r w:rsidRPr="00A45D13">
        <w:rPr>
          <w:rFonts w:ascii="Palatino Linotype" w:hAnsi="Palatino Linotype" w:cs="Arial"/>
        </w:rPr>
        <w:t xml:space="preserve">, </w:t>
      </w:r>
      <w:r w:rsidR="00383843" w:rsidRPr="00A45D13">
        <w:rPr>
          <w:rFonts w:ascii="Palatino Linotype" w:hAnsi="Palatino Linotype" w:cs="Arial"/>
        </w:rPr>
        <w:t>proporcionó un listado del que se advierten los rubros siguientes:</w:t>
      </w:r>
    </w:p>
    <w:p w:rsidR="00383843" w:rsidRPr="00A45D13" w:rsidRDefault="00383843" w:rsidP="003E34B9">
      <w:pPr>
        <w:spacing w:line="360" w:lineRule="auto"/>
        <w:jc w:val="both"/>
        <w:rPr>
          <w:rFonts w:ascii="Palatino Linotype" w:hAnsi="Palatino Linotype" w:cs="Arial"/>
        </w:rPr>
      </w:pPr>
    </w:p>
    <w:p w:rsidR="00E05680" w:rsidRPr="00A45D13" w:rsidRDefault="00E05680" w:rsidP="00E05680">
      <w:pPr>
        <w:pStyle w:val="Prrafodelista"/>
        <w:numPr>
          <w:ilvl w:val="0"/>
          <w:numId w:val="14"/>
        </w:numPr>
        <w:spacing w:line="360" w:lineRule="auto"/>
        <w:jc w:val="both"/>
        <w:rPr>
          <w:rFonts w:ascii="Palatino Linotype" w:hAnsi="Palatino Linotype" w:cs="Arial"/>
          <w:i/>
        </w:rPr>
      </w:pPr>
      <w:r w:rsidRPr="00A45D13">
        <w:rPr>
          <w:rFonts w:ascii="Palatino Linotype" w:hAnsi="Palatino Linotype" w:cs="Arial"/>
          <w:i/>
        </w:rPr>
        <w:t>Tipo de nómina</w:t>
      </w:r>
    </w:p>
    <w:p w:rsidR="00E05680" w:rsidRPr="00A45D13" w:rsidRDefault="00E05680" w:rsidP="00E05680">
      <w:pPr>
        <w:pStyle w:val="Prrafodelista"/>
        <w:numPr>
          <w:ilvl w:val="0"/>
          <w:numId w:val="14"/>
        </w:numPr>
        <w:spacing w:line="360" w:lineRule="auto"/>
        <w:jc w:val="both"/>
        <w:rPr>
          <w:rFonts w:ascii="Palatino Linotype" w:hAnsi="Palatino Linotype" w:cs="Arial"/>
          <w:i/>
        </w:rPr>
      </w:pPr>
      <w:r w:rsidRPr="00A45D13">
        <w:rPr>
          <w:rFonts w:ascii="Palatino Linotype" w:hAnsi="Palatino Linotype" w:cs="Arial"/>
          <w:i/>
        </w:rPr>
        <w:t>Periodo</w:t>
      </w:r>
    </w:p>
    <w:p w:rsidR="00E05680" w:rsidRPr="00A45D13" w:rsidRDefault="00E05680" w:rsidP="00E05680">
      <w:pPr>
        <w:pStyle w:val="Prrafodelista"/>
        <w:numPr>
          <w:ilvl w:val="0"/>
          <w:numId w:val="14"/>
        </w:numPr>
        <w:spacing w:line="360" w:lineRule="auto"/>
        <w:jc w:val="both"/>
        <w:rPr>
          <w:rFonts w:ascii="Palatino Linotype" w:hAnsi="Palatino Linotype" w:cs="Arial"/>
          <w:i/>
        </w:rPr>
      </w:pPr>
      <w:r w:rsidRPr="00A45D13">
        <w:rPr>
          <w:rFonts w:ascii="Palatino Linotype" w:hAnsi="Palatino Linotype" w:cs="Arial"/>
          <w:i/>
        </w:rPr>
        <w:t>Nombre del trabajador</w:t>
      </w:r>
    </w:p>
    <w:p w:rsidR="00E05680" w:rsidRPr="00A45D13" w:rsidRDefault="00E05680" w:rsidP="00E05680">
      <w:pPr>
        <w:pStyle w:val="Prrafodelista"/>
        <w:numPr>
          <w:ilvl w:val="0"/>
          <w:numId w:val="14"/>
        </w:numPr>
        <w:spacing w:line="360" w:lineRule="auto"/>
        <w:jc w:val="both"/>
        <w:rPr>
          <w:rFonts w:ascii="Palatino Linotype" w:hAnsi="Palatino Linotype" w:cs="Arial"/>
          <w:i/>
        </w:rPr>
      </w:pPr>
      <w:r w:rsidRPr="00A45D13">
        <w:rPr>
          <w:rFonts w:ascii="Palatino Linotype" w:hAnsi="Palatino Linotype" w:cs="Arial"/>
          <w:i/>
        </w:rPr>
        <w:t>Total Percepciones</w:t>
      </w:r>
    </w:p>
    <w:p w:rsidR="00E05680" w:rsidRPr="00A45D13" w:rsidRDefault="00E05680" w:rsidP="00E05680">
      <w:pPr>
        <w:pStyle w:val="Prrafodelista"/>
        <w:numPr>
          <w:ilvl w:val="0"/>
          <w:numId w:val="14"/>
        </w:numPr>
        <w:spacing w:line="360" w:lineRule="auto"/>
        <w:jc w:val="both"/>
        <w:rPr>
          <w:rFonts w:ascii="Palatino Linotype" w:hAnsi="Palatino Linotype" w:cs="Arial"/>
          <w:i/>
        </w:rPr>
      </w:pPr>
      <w:r w:rsidRPr="00A45D13">
        <w:rPr>
          <w:rFonts w:ascii="Palatino Linotype" w:hAnsi="Palatino Linotype" w:cs="Arial"/>
          <w:i/>
        </w:rPr>
        <w:t>Total Deducciones</w:t>
      </w:r>
    </w:p>
    <w:p w:rsidR="00E05680" w:rsidRPr="00A45D13" w:rsidRDefault="00E05680" w:rsidP="003E34B9">
      <w:pPr>
        <w:spacing w:line="360" w:lineRule="auto"/>
        <w:jc w:val="both"/>
        <w:rPr>
          <w:rFonts w:ascii="Palatino Linotype" w:hAnsi="Palatino Linotype" w:cs="Arial"/>
        </w:rPr>
      </w:pPr>
    </w:p>
    <w:p w:rsidR="00383843" w:rsidRPr="00A45D13" w:rsidRDefault="00383843" w:rsidP="003E34B9">
      <w:pPr>
        <w:spacing w:line="360" w:lineRule="auto"/>
        <w:jc w:val="both"/>
        <w:rPr>
          <w:rFonts w:ascii="Palatino Linotype" w:hAnsi="Palatino Linotype" w:cs="Arial"/>
        </w:rPr>
      </w:pPr>
      <w:r w:rsidRPr="00A45D13">
        <w:rPr>
          <w:rFonts w:ascii="Palatino Linotype" w:hAnsi="Palatino Linotype" w:cs="Arial"/>
        </w:rPr>
        <w:t>Información con la que pretendió colmar el derecho de acceso a la información pública accionado por el ciudadano.</w:t>
      </w:r>
    </w:p>
    <w:p w:rsidR="003E34B9" w:rsidRPr="00A45D13" w:rsidRDefault="003E34B9" w:rsidP="003E34B9">
      <w:pPr>
        <w:spacing w:line="360" w:lineRule="auto"/>
        <w:jc w:val="both"/>
        <w:rPr>
          <w:rFonts w:ascii="Palatino Linotype" w:hAnsi="Palatino Linotype" w:cs="Arial"/>
        </w:rPr>
      </w:pPr>
    </w:p>
    <w:p w:rsidR="003E34B9" w:rsidRPr="00A45D13" w:rsidRDefault="003E34B9" w:rsidP="003E34B9">
      <w:pPr>
        <w:spacing w:line="360" w:lineRule="auto"/>
        <w:jc w:val="both"/>
        <w:rPr>
          <w:rFonts w:ascii="Palatino Linotype" w:hAnsi="Palatino Linotype" w:cs="Arial"/>
        </w:rPr>
      </w:pPr>
      <w:r w:rsidRPr="00A45D13">
        <w:rPr>
          <w:rFonts w:ascii="Palatino Linotype" w:hAnsi="Palatino Linotype" w:cs="Arial"/>
        </w:rPr>
        <w:t xml:space="preserve">Asimismo, en el presente recurso </w:t>
      </w:r>
      <w:r w:rsidR="006A4EFD" w:rsidRPr="00A45D13">
        <w:rPr>
          <w:rFonts w:ascii="Palatino Linotype" w:hAnsi="Palatino Linotype" w:cs="Arial"/>
        </w:rPr>
        <w:t xml:space="preserve">el recurrente fue omiso en verter sus manifestaciones y presentar los alegatos que a su derecho convinieran, por su parte </w:t>
      </w:r>
      <w:r w:rsidRPr="00A45D13">
        <w:rPr>
          <w:rFonts w:ascii="Palatino Linotype" w:hAnsi="Palatino Linotype" w:cs="Arial"/>
          <w:b/>
        </w:rPr>
        <w:t>EL SUJETO OBLIGADO</w:t>
      </w:r>
      <w:r w:rsidRPr="00A45D13">
        <w:rPr>
          <w:rFonts w:ascii="Palatino Linotype" w:hAnsi="Palatino Linotype" w:cs="Arial"/>
        </w:rPr>
        <w:t xml:space="preserve"> </w:t>
      </w:r>
      <w:r w:rsidR="00E05680" w:rsidRPr="00A45D13">
        <w:rPr>
          <w:rFonts w:ascii="Palatino Linotype" w:hAnsi="Palatino Linotype" w:cs="Arial"/>
        </w:rPr>
        <w:t xml:space="preserve">mediante su </w:t>
      </w:r>
      <w:r w:rsidRPr="00A45D13">
        <w:rPr>
          <w:rFonts w:ascii="Palatino Linotype" w:hAnsi="Palatino Linotype" w:cs="Arial"/>
        </w:rPr>
        <w:t>Info</w:t>
      </w:r>
      <w:r w:rsidR="00E05680" w:rsidRPr="00A45D13">
        <w:rPr>
          <w:rFonts w:ascii="Palatino Linotype" w:hAnsi="Palatino Linotype" w:cs="Arial"/>
        </w:rPr>
        <w:t>rme Justificado remitió la misma información que hizo llegar a través de su respuesta</w:t>
      </w:r>
      <w:r w:rsidR="006A4EFD" w:rsidRPr="00A45D13">
        <w:rPr>
          <w:rFonts w:ascii="Palatino Linotype" w:hAnsi="Palatino Linotype" w:cs="Arial"/>
        </w:rPr>
        <w:t>; es decir, los listados a los que se hizo referencia con anterioridad</w:t>
      </w:r>
      <w:r w:rsidR="00E05680" w:rsidRPr="00A45D13">
        <w:rPr>
          <w:rFonts w:ascii="Palatino Linotype" w:hAnsi="Palatino Linotype" w:cs="Arial"/>
        </w:rPr>
        <w:t>, adicionando documentales que no m</w:t>
      </w:r>
      <w:r w:rsidR="006A4EFD" w:rsidRPr="00A45D13">
        <w:rPr>
          <w:rFonts w:ascii="Palatino Linotype" w:hAnsi="Palatino Linotype" w:cs="Arial"/>
        </w:rPr>
        <w:t xml:space="preserve">odifican el sentido de la misma por lo que no se consideró imperioso hacerlos del conocimiento del particular en su momento procesal; no obstante, a fin de que cuente con todas y cada una de las documentales que obran en el expediente de mérito, </w:t>
      </w:r>
      <w:r w:rsidR="00E05680" w:rsidRPr="00A45D13">
        <w:rPr>
          <w:rFonts w:ascii="Palatino Linotype" w:hAnsi="Palatino Linotype" w:cs="Arial"/>
        </w:rPr>
        <w:t>se anexan a continuación:</w:t>
      </w:r>
    </w:p>
    <w:p w:rsidR="00E05680" w:rsidRPr="00A45D13" w:rsidRDefault="00E05680" w:rsidP="00E05680">
      <w:pPr>
        <w:pStyle w:val="Default"/>
        <w:spacing w:line="360" w:lineRule="auto"/>
      </w:pPr>
    </w:p>
    <w:p w:rsidR="00E05680" w:rsidRPr="00A45D13" w:rsidRDefault="00E05680" w:rsidP="00E05680">
      <w:pPr>
        <w:pStyle w:val="Default"/>
        <w:ind w:left="709" w:right="757"/>
        <w:jc w:val="center"/>
        <w:rPr>
          <w:rFonts w:ascii="Palatino Linotype" w:hAnsi="Palatino Linotype"/>
          <w:sz w:val="22"/>
          <w:szCs w:val="22"/>
        </w:rPr>
      </w:pPr>
      <w:r w:rsidRPr="00A45D13">
        <w:rPr>
          <w:rFonts w:ascii="Palatino Linotype" w:hAnsi="Palatino Linotype"/>
          <w:sz w:val="22"/>
          <w:szCs w:val="22"/>
        </w:rPr>
        <w:t>“2019. Año del Centésimo Aniversario Luctuoso de Emiliano Zapata Salazar. El Caudillo del Sur.”</w:t>
      </w:r>
    </w:p>
    <w:p w:rsidR="00E05680" w:rsidRPr="00A45D13" w:rsidRDefault="00E05680" w:rsidP="00E05680">
      <w:pPr>
        <w:pStyle w:val="Default"/>
        <w:ind w:left="709" w:right="757"/>
        <w:rPr>
          <w:rFonts w:ascii="Palatino Linotype" w:hAnsi="Palatino Linotype"/>
          <w:color w:val="auto"/>
          <w:sz w:val="22"/>
          <w:szCs w:val="22"/>
        </w:rPr>
      </w:pPr>
    </w:p>
    <w:p w:rsidR="00E05680" w:rsidRPr="00A45D13" w:rsidRDefault="00E05680" w:rsidP="00E05680">
      <w:pPr>
        <w:pStyle w:val="Default"/>
        <w:ind w:left="709" w:right="757"/>
        <w:jc w:val="right"/>
        <w:rPr>
          <w:rFonts w:ascii="Palatino Linotype" w:hAnsi="Palatino Linotype"/>
          <w:color w:val="auto"/>
          <w:sz w:val="22"/>
          <w:szCs w:val="22"/>
        </w:rPr>
      </w:pPr>
      <w:r w:rsidRPr="00A45D13">
        <w:rPr>
          <w:rFonts w:ascii="Palatino Linotype" w:hAnsi="Palatino Linotype"/>
          <w:color w:val="auto"/>
          <w:sz w:val="22"/>
          <w:szCs w:val="22"/>
        </w:rPr>
        <w:t xml:space="preserve"> </w:t>
      </w:r>
      <w:r w:rsidRPr="00A45D13">
        <w:rPr>
          <w:rFonts w:ascii="Palatino Linotype" w:hAnsi="Palatino Linotype"/>
          <w:b/>
          <w:bCs/>
          <w:color w:val="auto"/>
          <w:sz w:val="22"/>
          <w:szCs w:val="22"/>
        </w:rPr>
        <w:t xml:space="preserve">Valle de Chalco Solidaridad, a 12 de diciembre de 2019 </w:t>
      </w:r>
    </w:p>
    <w:p w:rsidR="00E05680" w:rsidRPr="00A45D13" w:rsidRDefault="00E05680" w:rsidP="00E05680">
      <w:pPr>
        <w:pStyle w:val="Default"/>
        <w:ind w:left="709" w:right="757"/>
        <w:jc w:val="right"/>
        <w:rPr>
          <w:rFonts w:ascii="Palatino Linotype" w:hAnsi="Palatino Linotype"/>
          <w:color w:val="auto"/>
          <w:sz w:val="22"/>
          <w:szCs w:val="22"/>
        </w:rPr>
      </w:pPr>
      <w:r w:rsidRPr="00A45D13">
        <w:rPr>
          <w:rFonts w:ascii="Palatino Linotype" w:hAnsi="Palatino Linotype"/>
          <w:b/>
          <w:bCs/>
          <w:color w:val="auto"/>
          <w:sz w:val="22"/>
          <w:szCs w:val="22"/>
        </w:rPr>
        <w:t xml:space="preserve">RECURSO DE REVISIÓN: 09152/INFOEM/IP/RR/2019 </w:t>
      </w:r>
    </w:p>
    <w:p w:rsidR="00E05680" w:rsidRPr="00A45D13" w:rsidRDefault="00E05680" w:rsidP="00E05680">
      <w:pPr>
        <w:pStyle w:val="Default"/>
        <w:ind w:left="709" w:right="757"/>
        <w:jc w:val="right"/>
        <w:rPr>
          <w:rFonts w:ascii="Palatino Linotype" w:hAnsi="Palatino Linotype"/>
          <w:b/>
          <w:bCs/>
          <w:color w:val="auto"/>
          <w:sz w:val="22"/>
          <w:szCs w:val="22"/>
        </w:rPr>
      </w:pPr>
    </w:p>
    <w:p w:rsidR="00E05680" w:rsidRPr="00A45D13" w:rsidRDefault="00E05680" w:rsidP="00E05680">
      <w:pPr>
        <w:pStyle w:val="Default"/>
        <w:ind w:left="709" w:right="757"/>
        <w:jc w:val="both"/>
        <w:rPr>
          <w:rFonts w:ascii="Palatino Linotype" w:hAnsi="Palatino Linotype"/>
          <w:color w:val="auto"/>
          <w:sz w:val="22"/>
          <w:szCs w:val="22"/>
        </w:rPr>
      </w:pPr>
      <w:r w:rsidRPr="00A45D13">
        <w:rPr>
          <w:rFonts w:ascii="Palatino Linotype" w:hAnsi="Palatino Linotype"/>
          <w:b/>
          <w:bCs/>
          <w:color w:val="auto"/>
          <w:sz w:val="22"/>
          <w:szCs w:val="22"/>
        </w:rPr>
        <w:t xml:space="preserve">EVA ABAID YAPUR </w:t>
      </w:r>
    </w:p>
    <w:p w:rsidR="00E05680" w:rsidRPr="00A45D13" w:rsidRDefault="00E05680" w:rsidP="00E05680">
      <w:pPr>
        <w:pStyle w:val="Default"/>
        <w:ind w:left="709" w:right="757"/>
        <w:jc w:val="both"/>
        <w:rPr>
          <w:rFonts w:ascii="Palatino Linotype" w:hAnsi="Palatino Linotype"/>
          <w:color w:val="auto"/>
          <w:sz w:val="22"/>
          <w:szCs w:val="22"/>
        </w:rPr>
      </w:pPr>
      <w:r w:rsidRPr="00A45D13">
        <w:rPr>
          <w:rFonts w:ascii="Palatino Linotype" w:hAnsi="Palatino Linotype"/>
          <w:b/>
          <w:bCs/>
          <w:color w:val="auto"/>
          <w:sz w:val="22"/>
          <w:szCs w:val="22"/>
        </w:rPr>
        <w:t xml:space="preserve">COMISIONADA DEL INFOEM </w:t>
      </w:r>
    </w:p>
    <w:p w:rsidR="00E05680" w:rsidRPr="00A45D13" w:rsidRDefault="00E05680" w:rsidP="00E05680">
      <w:pPr>
        <w:pStyle w:val="Default"/>
        <w:ind w:left="709" w:right="757"/>
        <w:jc w:val="both"/>
        <w:rPr>
          <w:rFonts w:ascii="Palatino Linotype" w:hAnsi="Palatino Linotype"/>
          <w:color w:val="auto"/>
          <w:sz w:val="22"/>
          <w:szCs w:val="22"/>
        </w:rPr>
      </w:pPr>
      <w:r w:rsidRPr="00A45D13">
        <w:rPr>
          <w:rFonts w:ascii="Palatino Linotype" w:hAnsi="Palatino Linotype"/>
          <w:b/>
          <w:bCs/>
          <w:color w:val="auto"/>
          <w:sz w:val="22"/>
          <w:szCs w:val="22"/>
        </w:rPr>
        <w:t xml:space="preserve">PRESENTE. </w:t>
      </w:r>
    </w:p>
    <w:p w:rsidR="00E05680" w:rsidRPr="00A45D13" w:rsidRDefault="00E05680" w:rsidP="00E05680">
      <w:pPr>
        <w:pStyle w:val="Default"/>
        <w:ind w:left="709" w:right="757"/>
        <w:jc w:val="both"/>
        <w:rPr>
          <w:rFonts w:ascii="Palatino Linotype" w:hAnsi="Palatino Linotype"/>
          <w:color w:val="auto"/>
          <w:sz w:val="22"/>
          <w:szCs w:val="22"/>
        </w:rPr>
      </w:pPr>
    </w:p>
    <w:p w:rsidR="00E05680" w:rsidRPr="00A45D13" w:rsidRDefault="00E05680" w:rsidP="00E05680">
      <w:pPr>
        <w:pStyle w:val="Default"/>
        <w:ind w:left="709" w:right="757" w:firstLine="709"/>
        <w:jc w:val="both"/>
        <w:rPr>
          <w:rFonts w:ascii="Palatino Linotype" w:hAnsi="Palatino Linotype"/>
          <w:color w:val="auto"/>
          <w:sz w:val="22"/>
          <w:szCs w:val="22"/>
        </w:rPr>
      </w:pPr>
      <w:r w:rsidRPr="00A45D13">
        <w:rPr>
          <w:rFonts w:ascii="Palatino Linotype" w:hAnsi="Palatino Linotype"/>
          <w:color w:val="auto"/>
          <w:sz w:val="22"/>
          <w:szCs w:val="22"/>
        </w:rPr>
        <w:t xml:space="preserve">El que suscribe, </w:t>
      </w:r>
      <w:r w:rsidRPr="00A45D13">
        <w:rPr>
          <w:rFonts w:ascii="Palatino Linotype" w:hAnsi="Palatino Linotype"/>
          <w:b/>
          <w:bCs/>
          <w:color w:val="auto"/>
          <w:sz w:val="22"/>
          <w:szCs w:val="22"/>
        </w:rPr>
        <w:t xml:space="preserve">LIC. CAMILO ANDREY GARCÍA CHÁVEZ, TITULAR DE LA UNIDAD DE TRANSPARENCIA, </w:t>
      </w:r>
      <w:r w:rsidRPr="00A45D13">
        <w:rPr>
          <w:rFonts w:ascii="Palatino Linotype" w:hAnsi="Palatino Linotype"/>
          <w:color w:val="auto"/>
          <w:sz w:val="22"/>
          <w:szCs w:val="22"/>
        </w:rPr>
        <w:t xml:space="preserve">personalidad que acredito mediante nombramiento de fecha 2 de Octubre de 2019, mismo que corre adjunto de manera digital al presente, con fundamento en lo dispuesto por el artículo 185 fracción II y IV de la Ley de Transparencia y Acceso a la Información Pública del Estado de México y Municipios, con el debido respeto, comparezco ante Usted por cuanto hace a la interposición del Recurso de Revisión </w:t>
      </w:r>
      <w:r w:rsidRPr="00A45D13">
        <w:rPr>
          <w:rFonts w:ascii="Palatino Linotype" w:hAnsi="Palatino Linotype" w:cs="Verdana"/>
          <w:b/>
          <w:bCs/>
          <w:color w:val="auto"/>
          <w:sz w:val="22"/>
          <w:szCs w:val="22"/>
        </w:rPr>
        <w:t>09152/INFOEM/IP/RR/2019</w:t>
      </w:r>
      <w:r w:rsidRPr="00A45D13">
        <w:rPr>
          <w:rFonts w:ascii="Palatino Linotype" w:hAnsi="Palatino Linotype"/>
          <w:b/>
          <w:bCs/>
          <w:color w:val="auto"/>
          <w:sz w:val="22"/>
          <w:szCs w:val="22"/>
        </w:rPr>
        <w:t xml:space="preserve">, </w:t>
      </w:r>
      <w:r w:rsidRPr="00A45D13">
        <w:rPr>
          <w:rFonts w:ascii="Palatino Linotype" w:hAnsi="Palatino Linotype"/>
          <w:color w:val="auto"/>
          <w:sz w:val="22"/>
          <w:szCs w:val="22"/>
        </w:rPr>
        <w:t xml:space="preserve">para manifestarle lo siguiente: </w:t>
      </w:r>
    </w:p>
    <w:p w:rsidR="00E05680" w:rsidRPr="00A45D13" w:rsidRDefault="00E05680" w:rsidP="00E05680">
      <w:pPr>
        <w:pStyle w:val="Default"/>
        <w:ind w:left="709" w:right="757" w:firstLine="709"/>
        <w:jc w:val="both"/>
        <w:rPr>
          <w:rFonts w:ascii="Palatino Linotype" w:hAnsi="Palatino Linotype"/>
          <w:color w:val="auto"/>
          <w:sz w:val="22"/>
          <w:szCs w:val="22"/>
        </w:rPr>
      </w:pPr>
    </w:p>
    <w:p w:rsidR="00E05680" w:rsidRPr="00A45D13" w:rsidRDefault="00E05680" w:rsidP="00E05680">
      <w:pPr>
        <w:pStyle w:val="Default"/>
        <w:ind w:left="709" w:right="757" w:firstLine="709"/>
        <w:jc w:val="both"/>
        <w:rPr>
          <w:rFonts w:ascii="Palatino Linotype" w:hAnsi="Palatino Linotype"/>
          <w:b/>
          <w:bCs/>
          <w:color w:val="auto"/>
          <w:sz w:val="22"/>
          <w:szCs w:val="22"/>
        </w:rPr>
      </w:pPr>
      <w:r w:rsidRPr="00A45D13">
        <w:rPr>
          <w:rFonts w:ascii="Palatino Linotype" w:hAnsi="Palatino Linotype"/>
          <w:color w:val="auto"/>
          <w:sz w:val="22"/>
          <w:szCs w:val="22"/>
        </w:rPr>
        <w:t xml:space="preserve">Se aprecia como </w:t>
      </w:r>
      <w:r w:rsidRPr="00A45D13">
        <w:rPr>
          <w:rFonts w:ascii="Palatino Linotype" w:hAnsi="Palatino Linotype"/>
          <w:b/>
          <w:bCs/>
          <w:color w:val="auto"/>
          <w:sz w:val="22"/>
          <w:szCs w:val="22"/>
        </w:rPr>
        <w:t xml:space="preserve">ACTO IMPUGNADO: </w:t>
      </w:r>
      <w:r w:rsidRPr="00A45D13">
        <w:rPr>
          <w:rFonts w:ascii="Palatino Linotype" w:hAnsi="Palatino Linotype"/>
          <w:b/>
          <w:bCs/>
          <w:i/>
          <w:iCs/>
          <w:color w:val="auto"/>
          <w:sz w:val="22"/>
          <w:szCs w:val="22"/>
        </w:rPr>
        <w:t>“</w:t>
      </w:r>
      <w:r w:rsidRPr="00A45D13">
        <w:rPr>
          <w:rFonts w:ascii="Palatino Linotype" w:hAnsi="Palatino Linotype"/>
          <w:i/>
          <w:iCs/>
          <w:color w:val="auto"/>
          <w:sz w:val="22"/>
          <w:szCs w:val="22"/>
        </w:rPr>
        <w:t xml:space="preserve">Solicito la información clara de la 1ra y 2da quincena de octubre 2019 incluyendo nómina, lista de raya, administrativos, sindicalizados, personal de confianza y dietas con sus percepciones y deducciones” </w:t>
      </w:r>
      <w:r w:rsidRPr="00A45D13">
        <w:rPr>
          <w:rFonts w:ascii="Palatino Linotype" w:hAnsi="Palatino Linotype"/>
          <w:color w:val="auto"/>
          <w:sz w:val="22"/>
          <w:szCs w:val="22"/>
        </w:rPr>
        <w:t xml:space="preserve">(SIC). El Servidor Público Habilitado responsable de atender el requerimiento del solicitante informó el día 03 de diciembre del año en curso, se subió a la plataforma la información requerida por el solicitante manifestó como </w:t>
      </w:r>
      <w:r w:rsidRPr="00A45D13">
        <w:rPr>
          <w:rFonts w:ascii="Palatino Linotype" w:hAnsi="Palatino Linotype"/>
          <w:b/>
          <w:bCs/>
          <w:color w:val="auto"/>
          <w:sz w:val="22"/>
          <w:szCs w:val="22"/>
        </w:rPr>
        <w:t xml:space="preserve">LAS RAZONES O MOTIVOS DE INCONFORMIDAD: </w:t>
      </w:r>
    </w:p>
    <w:p w:rsidR="00E05680" w:rsidRPr="00A45D13" w:rsidRDefault="00E05680" w:rsidP="00E05680">
      <w:pPr>
        <w:pStyle w:val="Default"/>
        <w:ind w:left="709" w:right="757" w:firstLine="709"/>
        <w:jc w:val="both"/>
        <w:rPr>
          <w:rFonts w:ascii="Palatino Linotype" w:hAnsi="Palatino Linotype"/>
          <w:color w:val="auto"/>
          <w:sz w:val="22"/>
          <w:szCs w:val="22"/>
        </w:rPr>
      </w:pPr>
    </w:p>
    <w:p w:rsidR="00E05680" w:rsidRPr="00A45D13" w:rsidRDefault="00E05680" w:rsidP="00E05680">
      <w:pPr>
        <w:pStyle w:val="Default"/>
        <w:ind w:left="709" w:right="757"/>
        <w:jc w:val="center"/>
        <w:rPr>
          <w:rFonts w:ascii="Palatino Linotype" w:hAnsi="Palatino Linotype"/>
          <w:color w:val="auto"/>
          <w:sz w:val="22"/>
          <w:szCs w:val="22"/>
        </w:rPr>
      </w:pPr>
      <w:r w:rsidRPr="00A45D13">
        <w:rPr>
          <w:rFonts w:ascii="Palatino Linotype" w:hAnsi="Palatino Linotype"/>
          <w:i/>
          <w:iCs/>
          <w:color w:val="auto"/>
          <w:sz w:val="22"/>
          <w:szCs w:val="22"/>
        </w:rPr>
        <w:t xml:space="preserve">¨ No se me ha entregado información de la solicitud. </w:t>
      </w:r>
      <w:proofErr w:type="gramStart"/>
      <w:r w:rsidRPr="00A45D13">
        <w:rPr>
          <w:rFonts w:ascii="Palatino Linotype" w:hAnsi="Palatino Linotype"/>
          <w:i/>
          <w:iCs/>
          <w:color w:val="auto"/>
          <w:sz w:val="22"/>
          <w:szCs w:val="22"/>
        </w:rPr>
        <w:t>¨</w:t>
      </w:r>
      <w:r w:rsidRPr="00A45D13">
        <w:rPr>
          <w:rFonts w:ascii="Palatino Linotype" w:hAnsi="Palatino Linotype"/>
          <w:color w:val="auto"/>
          <w:sz w:val="22"/>
          <w:szCs w:val="22"/>
        </w:rPr>
        <w:t>(</w:t>
      </w:r>
      <w:proofErr w:type="gramEnd"/>
      <w:r w:rsidRPr="00A45D13">
        <w:rPr>
          <w:rFonts w:ascii="Palatino Linotype" w:hAnsi="Palatino Linotype"/>
          <w:color w:val="auto"/>
          <w:sz w:val="22"/>
          <w:szCs w:val="22"/>
        </w:rPr>
        <w:t>SIC),</w:t>
      </w:r>
    </w:p>
    <w:p w:rsidR="00E05680" w:rsidRPr="00A45D13" w:rsidRDefault="00E05680" w:rsidP="00E05680">
      <w:pPr>
        <w:pStyle w:val="Default"/>
        <w:ind w:left="709" w:right="757"/>
        <w:jc w:val="both"/>
        <w:rPr>
          <w:rFonts w:ascii="Palatino Linotype" w:hAnsi="Palatino Linotype"/>
          <w:color w:val="auto"/>
          <w:sz w:val="22"/>
          <w:szCs w:val="22"/>
        </w:rPr>
      </w:pPr>
    </w:p>
    <w:p w:rsidR="00E05680" w:rsidRPr="00A45D13" w:rsidRDefault="00E05680" w:rsidP="00E05680">
      <w:pPr>
        <w:pStyle w:val="Default"/>
        <w:ind w:left="709" w:right="757"/>
        <w:jc w:val="both"/>
        <w:rPr>
          <w:rFonts w:ascii="Palatino Linotype" w:hAnsi="Palatino Linotype"/>
          <w:b/>
          <w:bCs/>
          <w:color w:val="auto"/>
          <w:sz w:val="22"/>
          <w:szCs w:val="22"/>
        </w:rPr>
      </w:pPr>
      <w:r w:rsidRPr="00A45D13">
        <w:rPr>
          <w:rFonts w:ascii="Palatino Linotype" w:hAnsi="Palatino Linotype"/>
          <w:color w:val="auto"/>
          <w:sz w:val="22"/>
          <w:szCs w:val="22"/>
        </w:rPr>
        <w:t xml:space="preserve">Emanado de lo anterior, me permito informarle que, si bien es cierto en fecha 03 de diciembre de 2019, la información fue entregada al solicitante, es por eso que requiero que el ya citado Recurso de Revisión debe ser </w:t>
      </w:r>
      <w:r w:rsidRPr="00A45D13">
        <w:rPr>
          <w:rFonts w:ascii="Palatino Linotype" w:hAnsi="Palatino Linotype"/>
          <w:b/>
          <w:bCs/>
          <w:color w:val="auto"/>
          <w:sz w:val="22"/>
          <w:szCs w:val="22"/>
        </w:rPr>
        <w:t xml:space="preserve">SOBRESEÍDO, </w:t>
      </w:r>
      <w:r w:rsidRPr="00A45D13">
        <w:rPr>
          <w:rFonts w:ascii="Palatino Linotype" w:hAnsi="Palatino Linotype"/>
          <w:color w:val="auto"/>
          <w:sz w:val="22"/>
          <w:szCs w:val="22"/>
        </w:rPr>
        <w:t xml:space="preserve">pues como ha quedado precisado con antelación, en un primer momento se atendió en tiempo y forma la solicitud </w:t>
      </w:r>
      <w:r w:rsidRPr="00A45D13">
        <w:rPr>
          <w:rFonts w:ascii="Palatino Linotype" w:hAnsi="Palatino Linotype"/>
          <w:b/>
          <w:bCs/>
          <w:color w:val="auto"/>
          <w:sz w:val="22"/>
          <w:szCs w:val="22"/>
        </w:rPr>
        <w:t xml:space="preserve">01147/VACHASO/IP/2019. </w:t>
      </w:r>
    </w:p>
    <w:p w:rsidR="00E05680" w:rsidRPr="00A45D13" w:rsidRDefault="00E05680" w:rsidP="00E05680">
      <w:pPr>
        <w:pStyle w:val="Default"/>
        <w:ind w:left="709" w:right="757"/>
        <w:jc w:val="both"/>
        <w:rPr>
          <w:rFonts w:ascii="Palatino Linotype" w:hAnsi="Palatino Linotype"/>
          <w:color w:val="auto"/>
          <w:sz w:val="22"/>
          <w:szCs w:val="22"/>
        </w:rPr>
      </w:pPr>
    </w:p>
    <w:p w:rsidR="00E05680" w:rsidRPr="00A45D13" w:rsidRDefault="00E05680" w:rsidP="00E05680">
      <w:pPr>
        <w:pStyle w:val="Default"/>
        <w:ind w:left="709" w:right="757" w:firstLine="709"/>
        <w:jc w:val="both"/>
        <w:rPr>
          <w:rFonts w:ascii="Palatino Linotype" w:hAnsi="Palatino Linotype"/>
          <w:color w:val="auto"/>
          <w:sz w:val="22"/>
          <w:szCs w:val="22"/>
        </w:rPr>
      </w:pPr>
      <w:r w:rsidRPr="00A45D13">
        <w:rPr>
          <w:rFonts w:ascii="Palatino Linotype" w:hAnsi="Palatino Linotype"/>
          <w:color w:val="auto"/>
          <w:sz w:val="22"/>
          <w:szCs w:val="22"/>
        </w:rPr>
        <w:t xml:space="preserve">De lo anterior se deduce que el </w:t>
      </w:r>
      <w:r w:rsidRPr="00A45D13">
        <w:rPr>
          <w:rFonts w:ascii="Palatino Linotype" w:hAnsi="Palatino Linotype"/>
          <w:b/>
          <w:bCs/>
          <w:color w:val="auto"/>
          <w:sz w:val="22"/>
          <w:szCs w:val="22"/>
        </w:rPr>
        <w:t xml:space="preserve">RECURRENTE </w:t>
      </w:r>
      <w:r w:rsidRPr="00A45D13">
        <w:rPr>
          <w:rFonts w:ascii="Palatino Linotype" w:hAnsi="Palatino Linotype"/>
          <w:color w:val="auto"/>
          <w:sz w:val="22"/>
          <w:szCs w:val="22"/>
        </w:rPr>
        <w:t xml:space="preserve">intenta burlar la Buena Fe del Instituto que sirve representar. </w:t>
      </w:r>
    </w:p>
    <w:p w:rsidR="00E05680" w:rsidRPr="00A45D13" w:rsidRDefault="00E05680" w:rsidP="00E05680">
      <w:pPr>
        <w:pStyle w:val="Default"/>
        <w:ind w:left="709" w:right="757"/>
        <w:jc w:val="both"/>
        <w:rPr>
          <w:rFonts w:ascii="Palatino Linotype" w:hAnsi="Palatino Linotype"/>
          <w:color w:val="auto"/>
          <w:sz w:val="22"/>
          <w:szCs w:val="22"/>
        </w:rPr>
      </w:pPr>
    </w:p>
    <w:p w:rsidR="00E05680" w:rsidRPr="00A45D13" w:rsidRDefault="00E05680" w:rsidP="00E05680">
      <w:pPr>
        <w:pStyle w:val="Default"/>
        <w:ind w:left="709" w:right="757" w:firstLine="709"/>
        <w:jc w:val="both"/>
        <w:rPr>
          <w:rFonts w:ascii="Palatino Linotype" w:hAnsi="Palatino Linotype"/>
          <w:color w:val="auto"/>
          <w:sz w:val="22"/>
          <w:szCs w:val="22"/>
        </w:rPr>
      </w:pPr>
      <w:r w:rsidRPr="00A45D13">
        <w:rPr>
          <w:rFonts w:ascii="Palatino Linotype" w:hAnsi="Palatino Linotype"/>
          <w:color w:val="auto"/>
          <w:sz w:val="22"/>
          <w:szCs w:val="22"/>
        </w:rPr>
        <w:t xml:space="preserve">Sin otro particular, y atento a resolver cualquier duda, aprovecho la oportunidad para reiterar las seguridades de mi atenta y distinguida consideración. </w:t>
      </w:r>
    </w:p>
    <w:p w:rsidR="00E05680" w:rsidRPr="00A45D13" w:rsidRDefault="00E05680" w:rsidP="00E05680">
      <w:pPr>
        <w:pStyle w:val="Default"/>
        <w:ind w:left="709" w:right="757" w:firstLine="709"/>
        <w:jc w:val="both"/>
        <w:rPr>
          <w:rFonts w:ascii="Palatino Linotype" w:hAnsi="Palatino Linotype"/>
          <w:color w:val="auto"/>
          <w:sz w:val="22"/>
          <w:szCs w:val="22"/>
        </w:rPr>
      </w:pPr>
    </w:p>
    <w:p w:rsidR="00E05680" w:rsidRPr="00A45D13" w:rsidRDefault="00E05680" w:rsidP="00E05680">
      <w:pPr>
        <w:pStyle w:val="Default"/>
        <w:ind w:left="709" w:right="757"/>
        <w:jc w:val="center"/>
        <w:rPr>
          <w:rFonts w:ascii="Palatino Linotype" w:hAnsi="Palatino Linotype"/>
          <w:b/>
          <w:bCs/>
          <w:color w:val="auto"/>
          <w:sz w:val="22"/>
          <w:szCs w:val="22"/>
        </w:rPr>
      </w:pPr>
      <w:r w:rsidRPr="00A45D13">
        <w:rPr>
          <w:rFonts w:ascii="Palatino Linotype" w:hAnsi="Palatino Linotype"/>
          <w:b/>
          <w:bCs/>
          <w:color w:val="auto"/>
          <w:sz w:val="22"/>
          <w:szCs w:val="22"/>
        </w:rPr>
        <w:t>ATENTAMENTE</w:t>
      </w:r>
    </w:p>
    <w:p w:rsidR="00E05680" w:rsidRPr="00A45D13" w:rsidRDefault="00E05680" w:rsidP="00E05680">
      <w:pPr>
        <w:pStyle w:val="Default"/>
        <w:ind w:left="709" w:right="757"/>
        <w:jc w:val="center"/>
        <w:rPr>
          <w:rFonts w:ascii="Palatino Linotype" w:hAnsi="Palatino Linotype"/>
          <w:color w:val="auto"/>
          <w:sz w:val="22"/>
          <w:szCs w:val="22"/>
        </w:rPr>
      </w:pPr>
    </w:p>
    <w:p w:rsidR="00E05680" w:rsidRPr="00A45D13" w:rsidRDefault="00E05680" w:rsidP="00E05680">
      <w:pPr>
        <w:pStyle w:val="Default"/>
        <w:ind w:left="709" w:right="757"/>
        <w:jc w:val="center"/>
        <w:rPr>
          <w:rFonts w:ascii="Palatino Linotype" w:hAnsi="Palatino Linotype"/>
          <w:b/>
          <w:bCs/>
          <w:color w:val="auto"/>
          <w:sz w:val="22"/>
          <w:szCs w:val="22"/>
        </w:rPr>
      </w:pPr>
      <w:r w:rsidRPr="00A45D13">
        <w:rPr>
          <w:rFonts w:ascii="Palatino Linotype" w:hAnsi="Palatino Linotype"/>
          <w:b/>
          <w:bCs/>
          <w:color w:val="auto"/>
          <w:sz w:val="22"/>
          <w:szCs w:val="22"/>
        </w:rPr>
        <w:t>(Rúbrica)</w:t>
      </w:r>
    </w:p>
    <w:p w:rsidR="00E05680" w:rsidRPr="00A45D13" w:rsidRDefault="00E05680" w:rsidP="00E05680">
      <w:pPr>
        <w:pStyle w:val="Default"/>
        <w:ind w:left="709" w:right="757"/>
        <w:jc w:val="center"/>
        <w:rPr>
          <w:rFonts w:ascii="Palatino Linotype" w:hAnsi="Palatino Linotype"/>
          <w:color w:val="auto"/>
          <w:sz w:val="22"/>
          <w:szCs w:val="22"/>
        </w:rPr>
      </w:pPr>
    </w:p>
    <w:p w:rsidR="00E05680" w:rsidRPr="00A45D13" w:rsidRDefault="00E05680" w:rsidP="00E05680">
      <w:pPr>
        <w:pStyle w:val="Default"/>
        <w:ind w:left="709" w:right="757"/>
        <w:jc w:val="center"/>
        <w:rPr>
          <w:rFonts w:ascii="Palatino Linotype" w:hAnsi="Palatino Linotype"/>
          <w:color w:val="auto"/>
          <w:sz w:val="22"/>
          <w:szCs w:val="22"/>
        </w:rPr>
      </w:pPr>
      <w:r w:rsidRPr="00A45D13">
        <w:rPr>
          <w:rFonts w:ascii="Palatino Linotype" w:hAnsi="Palatino Linotype"/>
          <w:b/>
          <w:bCs/>
          <w:color w:val="auto"/>
          <w:sz w:val="22"/>
          <w:szCs w:val="22"/>
        </w:rPr>
        <w:t>LIC. CAMILO ANDREY GARCÍA CHÁVEZ</w:t>
      </w:r>
    </w:p>
    <w:p w:rsidR="00E05680" w:rsidRPr="00A45D13" w:rsidRDefault="00E05680" w:rsidP="00E05680">
      <w:pPr>
        <w:pStyle w:val="Default"/>
        <w:ind w:left="709" w:right="757"/>
        <w:jc w:val="center"/>
        <w:rPr>
          <w:rFonts w:ascii="Palatino Linotype" w:hAnsi="Palatino Linotype"/>
          <w:color w:val="auto"/>
          <w:sz w:val="22"/>
          <w:szCs w:val="22"/>
        </w:rPr>
      </w:pPr>
      <w:r w:rsidRPr="00A45D13">
        <w:rPr>
          <w:rFonts w:ascii="Palatino Linotype" w:hAnsi="Palatino Linotype"/>
          <w:b/>
          <w:bCs/>
          <w:color w:val="auto"/>
          <w:sz w:val="22"/>
          <w:szCs w:val="22"/>
        </w:rPr>
        <w:t>TITULAR DE LA UNIDAD DE TRANSPARENCIA</w:t>
      </w:r>
    </w:p>
    <w:p w:rsidR="00E05680" w:rsidRPr="00A45D13" w:rsidRDefault="00E05680" w:rsidP="00E05680">
      <w:pPr>
        <w:ind w:left="709" w:right="757"/>
        <w:jc w:val="center"/>
        <w:rPr>
          <w:rFonts w:ascii="Palatino Linotype" w:hAnsi="Palatino Linotype" w:cs="Arial"/>
          <w:sz w:val="22"/>
          <w:szCs w:val="22"/>
        </w:rPr>
      </w:pPr>
      <w:r w:rsidRPr="00A45D13">
        <w:rPr>
          <w:rFonts w:ascii="Palatino Linotype" w:hAnsi="Palatino Linotype"/>
          <w:b/>
          <w:bCs/>
          <w:sz w:val="22"/>
          <w:szCs w:val="22"/>
        </w:rPr>
        <w:t>DE VALLE DE CHALCO SOLIDARIDAD</w:t>
      </w:r>
    </w:p>
    <w:p w:rsidR="003E34B9" w:rsidRPr="00A45D13" w:rsidRDefault="003E34B9" w:rsidP="003E34B9">
      <w:pPr>
        <w:spacing w:line="360" w:lineRule="auto"/>
        <w:jc w:val="both"/>
        <w:rPr>
          <w:rFonts w:ascii="Palatino Linotype" w:hAnsi="Palatino Linotype" w:cs="Arial"/>
        </w:rPr>
      </w:pPr>
    </w:p>
    <w:p w:rsidR="006A4EFD" w:rsidRPr="00A45D13" w:rsidRDefault="006A4EFD" w:rsidP="006A4EFD">
      <w:pPr>
        <w:spacing w:line="360" w:lineRule="auto"/>
        <w:jc w:val="center"/>
        <w:rPr>
          <w:rFonts w:ascii="Palatino Linotype" w:hAnsi="Palatino Linotype" w:cs="Arial"/>
        </w:rPr>
      </w:pPr>
      <w:r w:rsidRPr="00A45D13">
        <w:rPr>
          <w:noProof/>
          <w:lang w:eastAsia="es-MX"/>
        </w:rPr>
        <w:drawing>
          <wp:inline distT="0" distB="0" distL="0" distR="0" wp14:anchorId="57A65A60" wp14:editId="4E0E56A2">
            <wp:extent cx="5343525" cy="73533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3525" cy="7353300"/>
                    </a:xfrm>
                    <a:prstGeom prst="rect">
                      <a:avLst/>
                    </a:prstGeom>
                  </pic:spPr>
                </pic:pic>
              </a:graphicData>
            </a:graphic>
          </wp:inline>
        </w:drawing>
      </w:r>
    </w:p>
    <w:p w:rsidR="006A4EFD" w:rsidRPr="00A45D13" w:rsidRDefault="006A4EFD" w:rsidP="003E34B9">
      <w:pPr>
        <w:spacing w:line="360" w:lineRule="auto"/>
        <w:jc w:val="both"/>
        <w:rPr>
          <w:rFonts w:ascii="Palatino Linotype" w:hAnsi="Palatino Linotype" w:cs="Arial"/>
        </w:rPr>
      </w:pPr>
    </w:p>
    <w:p w:rsidR="003E34B9" w:rsidRPr="00A45D13" w:rsidRDefault="003E34B9" w:rsidP="003E34B9">
      <w:pPr>
        <w:spacing w:line="360" w:lineRule="auto"/>
        <w:jc w:val="both"/>
        <w:rPr>
          <w:rFonts w:ascii="Palatino Linotype" w:hAnsi="Palatino Linotype" w:cs="Arial"/>
        </w:rPr>
      </w:pPr>
      <w:r w:rsidRPr="00A45D13">
        <w:rPr>
          <w:rFonts w:ascii="Palatino Linotype" w:hAnsi="Palatino Linotype" w:cs="Arial"/>
        </w:rPr>
        <w:t xml:space="preserve">Establecido lo anterior, resulta evidente que las razones o motivos de inconformidad hechos valer por </w:t>
      </w:r>
      <w:r w:rsidRPr="00A45D13">
        <w:rPr>
          <w:rFonts w:ascii="Palatino Linotype" w:hAnsi="Palatino Linotype" w:cs="Arial"/>
          <w:b/>
        </w:rPr>
        <w:t>EL RECURRENTE</w:t>
      </w:r>
      <w:r w:rsidRPr="00A45D13">
        <w:rPr>
          <w:rFonts w:ascii="Palatino Linotype" w:hAnsi="Palatino Linotype" w:cs="Arial"/>
        </w:rPr>
        <w:t xml:space="preserve"> resultan </w:t>
      </w:r>
      <w:r w:rsidR="00B13D95" w:rsidRPr="00A45D13">
        <w:rPr>
          <w:rFonts w:ascii="Palatino Linotype" w:hAnsi="Palatino Linotype" w:cs="Arial"/>
        </w:rPr>
        <w:t>parcialmente fundadas</w:t>
      </w:r>
      <w:r w:rsidRPr="00A45D13">
        <w:rPr>
          <w:rFonts w:ascii="Palatino Linotype" w:hAnsi="Palatino Linotype" w:cs="Arial"/>
        </w:rPr>
        <w:t xml:space="preserve">, en virtud de que </w:t>
      </w:r>
      <w:r w:rsidRPr="00A45D13">
        <w:rPr>
          <w:rFonts w:ascii="Palatino Linotype" w:hAnsi="Palatino Linotype" w:cs="Arial"/>
          <w:b/>
        </w:rPr>
        <w:t>EL SUJETO OBLIGADO</w:t>
      </w:r>
      <w:r w:rsidRPr="00A45D13">
        <w:rPr>
          <w:rFonts w:ascii="Palatino Linotype" w:hAnsi="Palatino Linotype" w:cs="Arial"/>
        </w:rPr>
        <w:t xml:space="preserve"> </w:t>
      </w:r>
      <w:r w:rsidR="006A4EFD" w:rsidRPr="00A45D13">
        <w:rPr>
          <w:rFonts w:ascii="Palatino Linotype" w:hAnsi="Palatino Linotype" w:cs="Arial"/>
        </w:rPr>
        <w:t>sí se pronunció respecto de la solicitud, enviando información pretendiendo colmar el derecho del ciudadano, con independencia que con ello se haya cumplido dicho objeto, como se verá más adelante.</w:t>
      </w:r>
    </w:p>
    <w:p w:rsidR="003E34B9" w:rsidRPr="00A45D13" w:rsidRDefault="003E34B9" w:rsidP="003E34B9">
      <w:pPr>
        <w:spacing w:line="360" w:lineRule="auto"/>
        <w:jc w:val="both"/>
        <w:rPr>
          <w:rFonts w:ascii="Palatino Linotype" w:hAnsi="Palatino Linotype" w:cs="Arial"/>
        </w:rPr>
      </w:pPr>
    </w:p>
    <w:p w:rsidR="003E34B9" w:rsidRPr="00A45D13" w:rsidRDefault="009258DE" w:rsidP="009258DE">
      <w:pPr>
        <w:spacing w:line="360" w:lineRule="auto"/>
        <w:jc w:val="both"/>
        <w:rPr>
          <w:rFonts w:ascii="Palatino Linotype" w:hAnsi="Palatino Linotype" w:cs="Arial"/>
          <w:lang w:eastAsia="es-MX"/>
        </w:rPr>
      </w:pPr>
      <w:r w:rsidRPr="00A45D13">
        <w:rPr>
          <w:rFonts w:ascii="Palatino Linotype" w:hAnsi="Palatino Linotype" w:cs="Arial"/>
        </w:rPr>
        <w:t xml:space="preserve">En este sentido, antes de analizar el documento remitido por </w:t>
      </w:r>
      <w:r w:rsidRPr="00A45D13">
        <w:rPr>
          <w:rFonts w:ascii="Palatino Linotype" w:hAnsi="Palatino Linotype" w:cs="Arial"/>
          <w:b/>
        </w:rPr>
        <w:t>EL SUJETO OBLIGADO</w:t>
      </w:r>
      <w:r w:rsidRPr="00A45D13">
        <w:rPr>
          <w:rFonts w:ascii="Palatino Linotype" w:hAnsi="Palatino Linotype" w:cs="Arial"/>
        </w:rPr>
        <w:t xml:space="preserve"> en respuesta a la solicitud, es importante abordar </w:t>
      </w:r>
      <w:r w:rsidR="00C7559F" w:rsidRPr="00A45D13">
        <w:rPr>
          <w:rFonts w:ascii="Palatino Linotype" w:hAnsi="Palatino Linotype" w:cs="Arial"/>
        </w:rPr>
        <w:t xml:space="preserve">para el caso que nos ocupa, </w:t>
      </w:r>
      <w:r w:rsidRPr="00A45D13">
        <w:rPr>
          <w:rFonts w:ascii="Palatino Linotype" w:hAnsi="Palatino Linotype" w:cs="Arial"/>
        </w:rPr>
        <w:t>lo que la norma conceptualiza como nómina</w:t>
      </w:r>
      <w:r w:rsidR="008C4A00" w:rsidRPr="00A45D13">
        <w:rPr>
          <w:rFonts w:ascii="Palatino Linotype" w:hAnsi="Palatino Linotype" w:cs="Arial"/>
        </w:rPr>
        <w:t>,</w:t>
      </w:r>
      <w:r w:rsidRPr="00A45D13">
        <w:rPr>
          <w:rFonts w:ascii="Palatino Linotype" w:hAnsi="Palatino Linotype" w:cs="Arial"/>
        </w:rPr>
        <w:t xml:space="preserve"> y </w:t>
      </w:r>
      <w:r w:rsidR="008C4A00" w:rsidRPr="00A45D13">
        <w:rPr>
          <w:rFonts w:ascii="Palatino Linotype" w:hAnsi="Palatino Linotype" w:cs="Arial"/>
        </w:rPr>
        <w:t>por tanto</w:t>
      </w:r>
      <w:r w:rsidR="003E34B9" w:rsidRPr="00A45D13">
        <w:rPr>
          <w:rFonts w:ascii="Palatino Linotype" w:hAnsi="Palatino Linotype"/>
          <w:lang w:val="es-ES"/>
        </w:rPr>
        <w:t xml:space="preserve">, </w:t>
      </w:r>
      <w:r w:rsidR="003E34B9" w:rsidRPr="00A45D13">
        <w:rPr>
          <w:rFonts w:ascii="Palatino Linotype" w:hAnsi="Palatino Linotype" w:cs="Arial"/>
        </w:rPr>
        <w:t xml:space="preserve">debe destacarse que en </w:t>
      </w:r>
      <w:r w:rsidR="003E34B9" w:rsidRPr="00A45D13">
        <w:rPr>
          <w:rFonts w:ascii="Palatino Linotype" w:hAnsi="Palatino Linotype" w:cs="Arial"/>
          <w:lang w:eastAsia="es-MX"/>
        </w:rPr>
        <w:t xml:space="preserve">el caso del artículo 804 de la Ley Federal de Trabajo, fracción II se establece:  </w:t>
      </w:r>
    </w:p>
    <w:p w:rsidR="003E34B9" w:rsidRPr="00A45D13" w:rsidRDefault="003E34B9" w:rsidP="003E34B9">
      <w:pPr>
        <w:autoSpaceDE w:val="0"/>
        <w:autoSpaceDN w:val="0"/>
        <w:adjustRightInd w:val="0"/>
        <w:spacing w:line="360" w:lineRule="auto"/>
        <w:jc w:val="both"/>
        <w:rPr>
          <w:rFonts w:ascii="Palatino Linotype" w:hAnsi="Palatino Linotype" w:cs="Arial"/>
        </w:rPr>
      </w:pPr>
    </w:p>
    <w:p w:rsidR="003E34B9" w:rsidRPr="00A45D13" w:rsidRDefault="003E34B9" w:rsidP="003E34B9">
      <w:pPr>
        <w:pStyle w:val="Textosinformato"/>
        <w:tabs>
          <w:tab w:val="right" w:leader="dot" w:pos="8505"/>
        </w:tabs>
        <w:ind w:left="709" w:right="757"/>
        <w:jc w:val="both"/>
        <w:rPr>
          <w:rFonts w:ascii="Palatino Linotype" w:eastAsia="MS Mincho" w:hAnsi="Palatino Linotype" w:cs="Arial"/>
          <w:b/>
          <w:i/>
          <w:sz w:val="22"/>
          <w:szCs w:val="24"/>
        </w:rPr>
      </w:pPr>
      <w:r w:rsidRPr="00A45D13">
        <w:rPr>
          <w:rFonts w:ascii="Palatino Linotype" w:eastAsia="MS Mincho" w:hAnsi="Palatino Linotype" w:cs="Arial"/>
          <w:b/>
          <w:bCs/>
          <w:i/>
          <w:sz w:val="22"/>
          <w:szCs w:val="24"/>
        </w:rPr>
        <w:t xml:space="preserve"> “Artículo 804.-</w:t>
      </w:r>
      <w:r w:rsidRPr="00A45D13">
        <w:rPr>
          <w:rFonts w:ascii="Palatino Linotype" w:eastAsia="MS Mincho" w:hAnsi="Palatino Linotype" w:cs="Arial"/>
          <w:i/>
          <w:sz w:val="22"/>
          <w:szCs w:val="24"/>
        </w:rPr>
        <w:t xml:space="preserve"> El patrón tiene obligación de conservar y exhibir en juicio los documentos que a continuación se precisan:</w:t>
      </w:r>
    </w:p>
    <w:p w:rsidR="003E34B9" w:rsidRPr="00A45D13"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A45D13">
        <w:rPr>
          <w:rFonts w:ascii="Palatino Linotype" w:eastAsia="MS Mincho" w:hAnsi="Palatino Linotype" w:cs="Arial"/>
          <w:i/>
          <w:sz w:val="22"/>
          <w:szCs w:val="24"/>
        </w:rPr>
        <w:t>…</w:t>
      </w:r>
    </w:p>
    <w:p w:rsidR="003E34B9" w:rsidRPr="00A45D13"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A45D13">
        <w:rPr>
          <w:rFonts w:ascii="Palatino Linotype" w:eastAsia="MS Mincho" w:hAnsi="Palatino Linotype" w:cs="Arial"/>
          <w:b/>
          <w:i/>
          <w:sz w:val="22"/>
          <w:szCs w:val="24"/>
        </w:rPr>
        <w:t>II.</w:t>
      </w:r>
      <w:r w:rsidRPr="00A45D13">
        <w:rPr>
          <w:rFonts w:ascii="Palatino Linotype" w:eastAsia="MS Mincho" w:hAnsi="Palatino Linotype" w:cs="Arial"/>
          <w:i/>
          <w:sz w:val="22"/>
          <w:szCs w:val="24"/>
        </w:rPr>
        <w:t xml:space="preserve"> </w:t>
      </w:r>
      <w:r w:rsidRPr="00A45D13">
        <w:rPr>
          <w:rFonts w:ascii="Palatino Linotype" w:eastAsia="MS Mincho" w:hAnsi="Palatino Linotype" w:cs="Arial"/>
          <w:b/>
          <w:i/>
          <w:sz w:val="22"/>
          <w:szCs w:val="24"/>
        </w:rPr>
        <w:t>Listas de raya o</w:t>
      </w:r>
      <w:r w:rsidRPr="00A45D13">
        <w:rPr>
          <w:rFonts w:ascii="Palatino Linotype" w:eastAsia="MS Mincho" w:hAnsi="Palatino Linotype" w:cs="Arial"/>
          <w:i/>
          <w:sz w:val="22"/>
          <w:szCs w:val="24"/>
        </w:rPr>
        <w:t xml:space="preserve"> </w:t>
      </w:r>
      <w:r w:rsidRPr="00A45D13">
        <w:rPr>
          <w:rFonts w:ascii="Palatino Linotype" w:eastAsia="MS Mincho" w:hAnsi="Palatino Linotype" w:cs="Arial"/>
          <w:b/>
          <w:i/>
          <w:sz w:val="22"/>
          <w:szCs w:val="24"/>
        </w:rPr>
        <w:t>nómina de personal</w:t>
      </w:r>
      <w:r w:rsidRPr="00A45D13">
        <w:rPr>
          <w:rFonts w:ascii="Palatino Linotype" w:eastAsia="MS Mincho" w:hAnsi="Palatino Linotype" w:cs="Arial"/>
          <w:i/>
          <w:sz w:val="22"/>
          <w:szCs w:val="24"/>
        </w:rPr>
        <w:t xml:space="preserve">, cuando se lleven en el centro de trabajo; </w:t>
      </w:r>
      <w:r w:rsidRPr="00A45D13">
        <w:rPr>
          <w:rFonts w:ascii="Palatino Linotype" w:eastAsia="MS Mincho" w:hAnsi="Palatino Linotype" w:cs="Arial"/>
          <w:b/>
          <w:i/>
          <w:sz w:val="22"/>
          <w:szCs w:val="24"/>
        </w:rPr>
        <w:t xml:space="preserve">o </w:t>
      </w:r>
      <w:r w:rsidRPr="00A45D13">
        <w:rPr>
          <w:rFonts w:ascii="Palatino Linotype" w:eastAsia="MS Mincho" w:hAnsi="Palatino Linotype" w:cs="Arial"/>
          <w:i/>
          <w:sz w:val="22"/>
          <w:szCs w:val="24"/>
        </w:rPr>
        <w:t>recibos de pagos de salarios;</w:t>
      </w:r>
    </w:p>
    <w:p w:rsidR="003E34B9" w:rsidRPr="00A45D13"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A45D13">
        <w:rPr>
          <w:rFonts w:ascii="Palatino Linotype" w:eastAsia="MS Mincho" w:hAnsi="Palatino Linotype" w:cs="Arial"/>
          <w:i/>
          <w:sz w:val="22"/>
          <w:szCs w:val="24"/>
        </w:rPr>
        <w:t>…</w:t>
      </w:r>
    </w:p>
    <w:p w:rsidR="003E34B9" w:rsidRPr="00A45D13"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r w:rsidRPr="00A45D13">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3E34B9" w:rsidRPr="00A45D13"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p>
    <w:p w:rsidR="003E34B9" w:rsidRPr="00A45D13" w:rsidRDefault="003E34B9" w:rsidP="003E34B9">
      <w:pPr>
        <w:pStyle w:val="Texto"/>
        <w:tabs>
          <w:tab w:val="right" w:leader="dot" w:pos="8505"/>
        </w:tabs>
        <w:spacing w:after="0" w:line="360" w:lineRule="auto"/>
        <w:ind w:left="709" w:right="757" w:firstLine="0"/>
        <w:rPr>
          <w:rFonts w:ascii="Palatino Linotype" w:hAnsi="Palatino Linotype"/>
          <w:i/>
          <w:sz w:val="22"/>
          <w:szCs w:val="24"/>
        </w:rPr>
      </w:pPr>
      <w:r w:rsidRPr="00A45D13">
        <w:rPr>
          <w:rFonts w:ascii="Palatino Linotype" w:hAnsi="Palatino Linotype"/>
          <w:i/>
          <w:sz w:val="22"/>
          <w:szCs w:val="24"/>
        </w:rPr>
        <w:t>(Énfasis añadido)</w:t>
      </w:r>
    </w:p>
    <w:p w:rsidR="003E34B9" w:rsidRPr="00A45D13" w:rsidRDefault="003E34B9" w:rsidP="003E34B9">
      <w:pPr>
        <w:pStyle w:val="Texto"/>
        <w:tabs>
          <w:tab w:val="right" w:leader="dot" w:pos="8505"/>
        </w:tabs>
        <w:spacing w:after="0" w:line="360" w:lineRule="auto"/>
        <w:ind w:left="709" w:right="757" w:firstLine="0"/>
        <w:rPr>
          <w:rFonts w:ascii="Palatino Linotype" w:hAnsi="Palatino Linotype"/>
          <w:i/>
          <w:sz w:val="22"/>
          <w:szCs w:val="24"/>
        </w:rPr>
      </w:pPr>
    </w:p>
    <w:p w:rsidR="003E34B9" w:rsidRPr="00A45D13"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r w:rsidRPr="00A45D13">
        <w:rPr>
          <w:rFonts w:ascii="Palatino Linotype" w:hAnsi="Palatino Linotype"/>
          <w:sz w:val="24"/>
          <w:szCs w:val="24"/>
          <w:lang w:eastAsia="es-MX"/>
        </w:rPr>
        <w:t xml:space="preserve">De lo anteriormente señalado, se puede llegar a la conclusión de que la nómina, consiste en un registro conformado por el conjunto de trabajadores a los cuales se les va a </w:t>
      </w:r>
      <w:r w:rsidRPr="00A45D13">
        <w:rPr>
          <w:rFonts w:ascii="Palatino Linotype" w:hAnsi="Palatino Linotype"/>
          <w:b/>
          <w:sz w:val="24"/>
          <w:szCs w:val="24"/>
          <w:lang w:eastAsia="es-MX"/>
        </w:rPr>
        <w:t xml:space="preserve">remunerar por los </w:t>
      </w:r>
      <w:hyperlink r:id="rId12" w:history="1">
        <w:r w:rsidRPr="00A45D13">
          <w:rPr>
            <w:rFonts w:ascii="Palatino Linotype" w:hAnsi="Palatino Linotype"/>
            <w:b/>
            <w:sz w:val="24"/>
            <w:szCs w:val="24"/>
            <w:lang w:eastAsia="es-MX"/>
          </w:rPr>
          <w:t>servicios</w:t>
        </w:r>
      </w:hyperlink>
      <w:r w:rsidRPr="00A45D13">
        <w:rPr>
          <w:rFonts w:ascii="Palatino Linotype" w:hAnsi="Palatino Linotype"/>
          <w:b/>
          <w:sz w:val="24"/>
          <w:szCs w:val="24"/>
          <w:lang w:eastAsia="es-MX"/>
        </w:rPr>
        <w:t xml:space="preserve"> que éstos le prestan al patrón, en el cual se asientan las percepciones brutas, deducciones y el neto</w:t>
      </w:r>
      <w:r w:rsidRPr="00A45D13">
        <w:rPr>
          <w:rFonts w:ascii="Palatino Linotype" w:hAnsi="Palatino Linotype"/>
          <w:sz w:val="24"/>
          <w:szCs w:val="24"/>
          <w:lang w:eastAsia="es-MX"/>
        </w:rPr>
        <w:t xml:space="preserve"> a recibir de dichos trabajadores.</w:t>
      </w:r>
    </w:p>
    <w:p w:rsidR="003E34B9" w:rsidRPr="00A45D13"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p>
    <w:p w:rsidR="003E34B9" w:rsidRPr="00A45D13" w:rsidRDefault="003E34B9" w:rsidP="003E34B9">
      <w:pPr>
        <w:spacing w:line="360" w:lineRule="auto"/>
        <w:jc w:val="both"/>
        <w:rPr>
          <w:rFonts w:ascii="Palatino Linotype" w:hAnsi="Palatino Linotype" w:cs="Arial"/>
        </w:rPr>
      </w:pPr>
      <w:r w:rsidRPr="00A45D13">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3E34B9" w:rsidRPr="00A45D13" w:rsidRDefault="003E34B9" w:rsidP="003E34B9">
      <w:pPr>
        <w:spacing w:line="360" w:lineRule="auto"/>
        <w:jc w:val="both"/>
        <w:rPr>
          <w:rFonts w:ascii="Palatino Linotype" w:hAnsi="Palatino Linotype" w:cs="Arial"/>
        </w:rPr>
      </w:pPr>
    </w:p>
    <w:p w:rsidR="003E34B9" w:rsidRPr="00A45D13" w:rsidRDefault="003E34B9" w:rsidP="003E34B9">
      <w:pPr>
        <w:ind w:left="709" w:right="757"/>
        <w:jc w:val="both"/>
        <w:rPr>
          <w:rFonts w:ascii="Palatino Linotype" w:hAnsi="Palatino Linotype"/>
          <w:bCs/>
          <w:i/>
          <w:sz w:val="22"/>
        </w:rPr>
      </w:pPr>
      <w:r w:rsidRPr="00A45D13">
        <w:rPr>
          <w:rFonts w:ascii="Palatino Linotype" w:hAnsi="Palatino Linotype"/>
          <w:b/>
          <w:bCs/>
          <w:i/>
          <w:sz w:val="22"/>
        </w:rPr>
        <w:t>“ARTÍCULO 220 K.-</w:t>
      </w:r>
      <w:r w:rsidRPr="00A45D13">
        <w:rPr>
          <w:rFonts w:ascii="Palatino Linotype" w:hAnsi="Palatino Linotype"/>
          <w:bCs/>
          <w:i/>
          <w:sz w:val="22"/>
        </w:rPr>
        <w:t xml:space="preserve"> La institución o dependencia pública tiene la obligación de conservar y exhibir en el proceso los documentos que a continuación se precisan:</w:t>
      </w:r>
    </w:p>
    <w:p w:rsidR="003E34B9" w:rsidRPr="00A45D13" w:rsidRDefault="003E34B9" w:rsidP="003E34B9">
      <w:pPr>
        <w:ind w:left="709" w:right="757"/>
        <w:jc w:val="both"/>
        <w:rPr>
          <w:rFonts w:ascii="Palatino Linotype" w:hAnsi="Palatino Linotype"/>
          <w:bCs/>
          <w:i/>
          <w:sz w:val="22"/>
        </w:rPr>
      </w:pPr>
      <w:r w:rsidRPr="00A45D13">
        <w:rPr>
          <w:rFonts w:ascii="Palatino Linotype" w:hAnsi="Palatino Linotype"/>
          <w:bCs/>
          <w:i/>
          <w:sz w:val="22"/>
        </w:rPr>
        <w:t>…</w:t>
      </w:r>
    </w:p>
    <w:p w:rsidR="003E34B9" w:rsidRPr="00A45D13" w:rsidRDefault="003E34B9" w:rsidP="003E34B9">
      <w:pPr>
        <w:ind w:left="709" w:right="757"/>
        <w:jc w:val="both"/>
        <w:rPr>
          <w:rFonts w:ascii="Palatino Linotype" w:hAnsi="Palatino Linotype"/>
          <w:bCs/>
          <w:i/>
          <w:sz w:val="22"/>
        </w:rPr>
      </w:pPr>
    </w:p>
    <w:p w:rsidR="003E34B9" w:rsidRPr="00A45D13" w:rsidRDefault="003E34B9" w:rsidP="003E34B9">
      <w:pPr>
        <w:ind w:left="709" w:right="757"/>
        <w:jc w:val="both"/>
        <w:rPr>
          <w:rFonts w:ascii="Palatino Linotype" w:hAnsi="Palatino Linotype"/>
          <w:b/>
          <w:bCs/>
          <w:i/>
          <w:sz w:val="22"/>
        </w:rPr>
      </w:pPr>
      <w:r w:rsidRPr="00A45D13">
        <w:rPr>
          <w:rFonts w:ascii="Palatino Linotype" w:hAnsi="Palatino Linotype"/>
          <w:bCs/>
          <w:i/>
          <w:sz w:val="22"/>
        </w:rPr>
        <w:t xml:space="preserve">IV. </w:t>
      </w:r>
      <w:r w:rsidRPr="00A45D13">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rsidR="003E34B9" w:rsidRPr="00A45D13" w:rsidRDefault="003E34B9" w:rsidP="003E34B9">
      <w:pPr>
        <w:ind w:left="709" w:right="757"/>
        <w:jc w:val="both"/>
        <w:rPr>
          <w:rFonts w:ascii="Palatino Linotype" w:hAnsi="Palatino Linotype"/>
          <w:bCs/>
          <w:i/>
          <w:sz w:val="22"/>
        </w:rPr>
      </w:pPr>
    </w:p>
    <w:p w:rsidR="003E34B9" w:rsidRPr="00A45D13" w:rsidRDefault="003E34B9" w:rsidP="003E34B9">
      <w:pPr>
        <w:ind w:left="709" w:right="757"/>
        <w:jc w:val="both"/>
        <w:rPr>
          <w:rFonts w:ascii="Palatino Linotype" w:hAnsi="Palatino Linotype"/>
          <w:bCs/>
          <w:i/>
          <w:sz w:val="22"/>
        </w:rPr>
      </w:pPr>
      <w:r w:rsidRPr="00A45D13">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A45D13">
        <w:rPr>
          <w:rFonts w:ascii="Palatino Linotype" w:hAnsi="Palatino Linotype"/>
          <w:b/>
          <w:bCs/>
          <w:i/>
          <w:sz w:val="22"/>
        </w:rPr>
        <w:t>II, III, IV durante el último año y un año después de que se extinga la relación laboral,</w:t>
      </w:r>
      <w:r w:rsidRPr="00A45D13">
        <w:rPr>
          <w:rFonts w:ascii="Palatino Linotype" w:hAnsi="Palatino Linotype"/>
          <w:bCs/>
          <w:i/>
          <w:sz w:val="22"/>
        </w:rPr>
        <w:t xml:space="preserve"> y los mencionados en la fracción V, conforme lo señalen las leyes que los rijan.</w:t>
      </w:r>
    </w:p>
    <w:p w:rsidR="003E34B9" w:rsidRPr="00A45D13" w:rsidRDefault="003E34B9" w:rsidP="003E34B9">
      <w:pPr>
        <w:ind w:left="709" w:right="757"/>
        <w:jc w:val="both"/>
        <w:rPr>
          <w:rFonts w:ascii="Palatino Linotype" w:hAnsi="Palatino Linotype"/>
          <w:bCs/>
          <w:i/>
          <w:sz w:val="22"/>
        </w:rPr>
      </w:pPr>
    </w:p>
    <w:p w:rsidR="003E34B9" w:rsidRPr="00A45D13" w:rsidRDefault="003E34B9" w:rsidP="003E34B9">
      <w:pPr>
        <w:ind w:left="709" w:right="757"/>
        <w:jc w:val="both"/>
        <w:rPr>
          <w:rFonts w:ascii="Palatino Linotype" w:hAnsi="Palatino Linotype"/>
          <w:bCs/>
          <w:i/>
          <w:sz w:val="22"/>
        </w:rPr>
      </w:pPr>
      <w:r w:rsidRPr="00A45D13">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E34B9" w:rsidRPr="00A45D13" w:rsidRDefault="003E34B9" w:rsidP="003E34B9">
      <w:pPr>
        <w:ind w:left="709" w:right="757"/>
        <w:jc w:val="both"/>
        <w:rPr>
          <w:rFonts w:ascii="Palatino Linotype" w:hAnsi="Palatino Linotype"/>
          <w:bCs/>
          <w:i/>
          <w:sz w:val="22"/>
        </w:rPr>
      </w:pPr>
    </w:p>
    <w:p w:rsidR="003E34B9" w:rsidRPr="00A45D13" w:rsidRDefault="003E34B9" w:rsidP="003E34B9">
      <w:pPr>
        <w:ind w:left="709" w:right="757"/>
        <w:jc w:val="both"/>
        <w:rPr>
          <w:rFonts w:ascii="Palatino Linotype" w:hAnsi="Palatino Linotype"/>
          <w:bCs/>
          <w:i/>
          <w:sz w:val="22"/>
        </w:rPr>
      </w:pPr>
      <w:r w:rsidRPr="00A45D13">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p>
    <w:p w:rsidR="003E34B9" w:rsidRPr="00A45D13" w:rsidRDefault="003E34B9" w:rsidP="003E34B9">
      <w:pPr>
        <w:ind w:left="709" w:right="757"/>
        <w:jc w:val="both"/>
        <w:rPr>
          <w:rFonts w:ascii="Palatino Linotype" w:hAnsi="Palatino Linotype"/>
          <w:i/>
          <w:sz w:val="22"/>
        </w:rPr>
      </w:pPr>
    </w:p>
    <w:p w:rsidR="003E34B9" w:rsidRPr="00A45D13" w:rsidRDefault="003E34B9" w:rsidP="003E34B9">
      <w:pPr>
        <w:ind w:left="709" w:right="757"/>
        <w:jc w:val="both"/>
        <w:rPr>
          <w:rFonts w:ascii="Palatino Linotype" w:hAnsi="Palatino Linotype"/>
          <w:i/>
          <w:sz w:val="22"/>
        </w:rPr>
      </w:pPr>
      <w:r w:rsidRPr="00A45D13">
        <w:rPr>
          <w:rFonts w:ascii="Palatino Linotype" w:hAnsi="Palatino Linotype"/>
          <w:i/>
          <w:sz w:val="22"/>
        </w:rPr>
        <w:t>(Énfasis añadido)</w:t>
      </w:r>
    </w:p>
    <w:p w:rsidR="003E34B9" w:rsidRPr="00A45D13" w:rsidRDefault="003E34B9" w:rsidP="003E34B9">
      <w:pPr>
        <w:spacing w:line="360" w:lineRule="auto"/>
        <w:jc w:val="both"/>
        <w:rPr>
          <w:rFonts w:ascii="Palatino Linotype" w:hAnsi="Palatino Linotype"/>
          <w:bCs/>
          <w:i/>
        </w:rPr>
      </w:pPr>
    </w:p>
    <w:p w:rsidR="003E34B9" w:rsidRPr="00A45D13" w:rsidRDefault="003E34B9" w:rsidP="003E34B9">
      <w:pPr>
        <w:spacing w:line="360" w:lineRule="auto"/>
        <w:jc w:val="both"/>
        <w:rPr>
          <w:rFonts w:ascii="Palatino Linotype" w:hAnsi="Palatino Linotype" w:cs="Arial"/>
        </w:rPr>
      </w:pPr>
      <w:r w:rsidRPr="00A45D13">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3E34B9" w:rsidRPr="00A45D13" w:rsidRDefault="003E34B9" w:rsidP="003E34B9">
      <w:pPr>
        <w:spacing w:line="360" w:lineRule="auto"/>
        <w:jc w:val="both"/>
        <w:rPr>
          <w:rFonts w:ascii="Palatino Linotype" w:hAnsi="Palatino Linotype" w:cs="Arial"/>
        </w:rPr>
      </w:pPr>
    </w:p>
    <w:p w:rsidR="003E34B9" w:rsidRPr="00A45D13" w:rsidRDefault="003E34B9" w:rsidP="003E34B9">
      <w:pPr>
        <w:spacing w:line="360" w:lineRule="auto"/>
        <w:jc w:val="both"/>
        <w:rPr>
          <w:rFonts w:ascii="Palatino Linotype" w:hAnsi="Palatino Linotype" w:cs="Arial"/>
        </w:rPr>
      </w:pPr>
      <w:r w:rsidRPr="00A45D13">
        <w:rPr>
          <w:rFonts w:ascii="Palatino Linotype" w:hAnsi="Palatino Linotype" w:cs="Arial"/>
        </w:rPr>
        <w:t xml:space="preserve">Por ello, se advierte que todos los servidores públicos tienen el derecho de recibir </w:t>
      </w:r>
      <w:r w:rsidRPr="00A45D13">
        <w:rPr>
          <w:rFonts w:ascii="Palatino Linotype" w:hAnsi="Palatino Linotype" w:cs="Arial"/>
          <w:b/>
        </w:rPr>
        <w:t>remuneraciones</w:t>
      </w:r>
      <w:r w:rsidRPr="00A45D13">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3E34B9" w:rsidRPr="00A45D13" w:rsidRDefault="003E34B9" w:rsidP="003E34B9">
      <w:pPr>
        <w:spacing w:line="360" w:lineRule="auto"/>
        <w:jc w:val="both"/>
        <w:rPr>
          <w:rFonts w:ascii="Palatino Linotype" w:hAnsi="Palatino Linotype"/>
          <w:lang w:val="es-ES"/>
        </w:rPr>
      </w:pPr>
    </w:p>
    <w:p w:rsidR="003E34B9" w:rsidRPr="00A45D13" w:rsidRDefault="003E34B9" w:rsidP="003E34B9">
      <w:pPr>
        <w:spacing w:line="360" w:lineRule="auto"/>
        <w:jc w:val="both"/>
        <w:rPr>
          <w:rFonts w:ascii="Palatino Linotype" w:hAnsi="Palatino Linotype" w:cs="Arial"/>
          <w:lang w:val="es-ES"/>
        </w:rPr>
      </w:pPr>
      <w:r w:rsidRPr="00A45D13">
        <w:rPr>
          <w:rFonts w:ascii="Palatino Linotype" w:hAnsi="Palatino Linotype"/>
          <w:lang w:val="es-ES"/>
        </w:rPr>
        <w:t xml:space="preserve">Adicionalmente, conviene precisar que </w:t>
      </w:r>
      <w:r w:rsidRPr="00A45D13">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E34B9" w:rsidRPr="00A45D13" w:rsidRDefault="003E34B9" w:rsidP="003E34B9">
      <w:pPr>
        <w:spacing w:line="360" w:lineRule="auto"/>
        <w:jc w:val="both"/>
        <w:rPr>
          <w:rFonts w:ascii="Palatino Linotype" w:hAnsi="Palatino Linotype" w:cs="Arial"/>
          <w:b/>
          <w:bCs/>
          <w:i/>
          <w:lang w:val="es-ES"/>
        </w:rPr>
      </w:pPr>
    </w:p>
    <w:p w:rsidR="003E34B9" w:rsidRPr="00A45D13" w:rsidRDefault="003E34B9" w:rsidP="003E34B9">
      <w:pPr>
        <w:ind w:left="709" w:right="757"/>
        <w:jc w:val="both"/>
        <w:rPr>
          <w:rFonts w:ascii="Palatino Linotype" w:hAnsi="Palatino Linotype" w:cs="Arial"/>
          <w:i/>
          <w:sz w:val="22"/>
          <w:lang w:val="es-ES"/>
        </w:rPr>
      </w:pPr>
      <w:r w:rsidRPr="00A45D13">
        <w:rPr>
          <w:rFonts w:ascii="Palatino Linotype" w:hAnsi="Palatino Linotype" w:cs="Arial"/>
          <w:b/>
          <w:bCs/>
          <w:i/>
          <w:sz w:val="22"/>
          <w:lang w:val="es-ES"/>
        </w:rPr>
        <w:t xml:space="preserve">“NÓMINA </w:t>
      </w:r>
      <w:r w:rsidRPr="00A45D13">
        <w:rPr>
          <w:rFonts w:ascii="Palatino Linotype" w:hAnsi="Palatino Linotype" w:cs="Arial"/>
          <w:i/>
          <w:sz w:val="22"/>
          <w:lang w:val="es-ES"/>
        </w:rPr>
        <w:t>Listado general de los trabajadores de una institución, en</w:t>
      </w:r>
      <w:r w:rsidRPr="00A45D13">
        <w:rPr>
          <w:rFonts w:ascii="Palatino Linotype" w:hAnsi="Palatino Linotype" w:cs="Arial"/>
          <w:b/>
          <w:bCs/>
          <w:i/>
          <w:sz w:val="22"/>
          <w:lang w:val="es-ES"/>
        </w:rPr>
        <w:t xml:space="preserve"> </w:t>
      </w:r>
      <w:r w:rsidRPr="00A45D13">
        <w:rPr>
          <w:rFonts w:ascii="Palatino Linotype" w:hAnsi="Palatino Linotype" w:cs="Arial"/>
          <w:i/>
          <w:sz w:val="22"/>
          <w:lang w:val="es-ES"/>
        </w:rPr>
        <w:t>el cual se asientan las percepciones brutas, deducciones y</w:t>
      </w:r>
      <w:r w:rsidRPr="00A45D13">
        <w:rPr>
          <w:rFonts w:ascii="Palatino Linotype" w:hAnsi="Palatino Linotype" w:cs="Arial"/>
          <w:b/>
          <w:bCs/>
          <w:i/>
          <w:sz w:val="22"/>
          <w:lang w:val="es-ES"/>
        </w:rPr>
        <w:t xml:space="preserve"> </w:t>
      </w:r>
      <w:r w:rsidRPr="00A45D13">
        <w:rPr>
          <w:rFonts w:ascii="Palatino Linotype" w:hAnsi="Palatino Linotype" w:cs="Arial"/>
          <w:i/>
          <w:sz w:val="22"/>
          <w:lang w:val="es-ES"/>
        </w:rPr>
        <w:t xml:space="preserve">alcance neto </w:t>
      </w:r>
      <w:r w:rsidRPr="00A45D13">
        <w:rPr>
          <w:rFonts w:ascii="Palatino Linotype" w:hAnsi="Palatino Linotype" w:cs="Arial"/>
          <w:i/>
          <w:color w:val="000000"/>
          <w:sz w:val="22"/>
          <w:lang w:val="es-ES"/>
        </w:rPr>
        <w:t>de</w:t>
      </w:r>
      <w:r w:rsidRPr="00A45D13">
        <w:rPr>
          <w:rFonts w:ascii="Palatino Linotype" w:hAnsi="Palatino Linotype" w:cs="Arial"/>
          <w:i/>
          <w:sz w:val="22"/>
          <w:lang w:val="es-ES"/>
        </w:rPr>
        <w:t xml:space="preserve"> las mismas; la nómina es utilizada para</w:t>
      </w:r>
      <w:r w:rsidRPr="00A45D13">
        <w:rPr>
          <w:rFonts w:ascii="Palatino Linotype" w:hAnsi="Palatino Linotype" w:cs="Arial"/>
          <w:b/>
          <w:bCs/>
          <w:i/>
          <w:sz w:val="22"/>
          <w:lang w:val="es-ES"/>
        </w:rPr>
        <w:t xml:space="preserve"> </w:t>
      </w:r>
      <w:r w:rsidRPr="00A45D13">
        <w:rPr>
          <w:rFonts w:ascii="Palatino Linotype" w:hAnsi="Palatino Linotype" w:cs="Arial"/>
          <w:i/>
          <w:sz w:val="22"/>
          <w:lang w:val="es-ES"/>
        </w:rPr>
        <w:t>efectuar los pagos periódicos (semanales, quincenales o</w:t>
      </w:r>
      <w:r w:rsidRPr="00A45D13">
        <w:rPr>
          <w:rFonts w:ascii="Palatino Linotype" w:hAnsi="Palatino Linotype" w:cs="Arial"/>
          <w:b/>
          <w:bCs/>
          <w:i/>
          <w:sz w:val="22"/>
          <w:lang w:val="es-ES"/>
        </w:rPr>
        <w:t xml:space="preserve"> </w:t>
      </w:r>
      <w:r w:rsidRPr="00A45D13">
        <w:rPr>
          <w:rFonts w:ascii="Palatino Linotype" w:hAnsi="Palatino Linotype" w:cs="Arial"/>
          <w:i/>
          <w:sz w:val="22"/>
          <w:lang w:val="es-ES"/>
        </w:rPr>
        <w:t>mensuales) a los trabajadores por concepto de sueldos y</w:t>
      </w:r>
      <w:r w:rsidRPr="00A45D13">
        <w:rPr>
          <w:rFonts w:ascii="Palatino Linotype" w:hAnsi="Palatino Linotype" w:cs="Arial"/>
          <w:b/>
          <w:bCs/>
          <w:i/>
          <w:sz w:val="22"/>
          <w:lang w:val="es-ES"/>
        </w:rPr>
        <w:t xml:space="preserve"> </w:t>
      </w:r>
      <w:r w:rsidRPr="00A45D13">
        <w:rPr>
          <w:rFonts w:ascii="Palatino Linotype" w:hAnsi="Palatino Linotype" w:cs="Arial"/>
          <w:i/>
          <w:sz w:val="22"/>
          <w:lang w:val="es-ES"/>
        </w:rPr>
        <w:t>salarios.”</w:t>
      </w:r>
    </w:p>
    <w:p w:rsidR="003E34B9" w:rsidRPr="00A45D13" w:rsidRDefault="003E34B9" w:rsidP="003E34B9">
      <w:pPr>
        <w:spacing w:line="360" w:lineRule="auto"/>
        <w:jc w:val="both"/>
        <w:rPr>
          <w:rFonts w:ascii="Palatino Linotype" w:hAnsi="Palatino Linotype" w:cs="Arial"/>
          <w:i/>
          <w:lang w:val="es-ES"/>
        </w:rPr>
      </w:pPr>
    </w:p>
    <w:p w:rsidR="003E34B9" w:rsidRPr="00A45D13" w:rsidRDefault="003E34B9" w:rsidP="003E34B9">
      <w:pPr>
        <w:spacing w:line="360" w:lineRule="auto"/>
        <w:jc w:val="both"/>
        <w:rPr>
          <w:rFonts w:ascii="Palatino Linotype" w:hAnsi="Palatino Linotype" w:cs="Arial"/>
          <w:lang w:val="es-ES"/>
        </w:rPr>
      </w:pPr>
      <w:r w:rsidRPr="00A45D13">
        <w:rPr>
          <w:rFonts w:ascii="Palatino Linotype" w:hAnsi="Palatino Linotype" w:cs="Arial"/>
          <w:lang w:val="es-ES"/>
        </w:rPr>
        <w:t xml:space="preserve">Una vez puntualizado esto, se advierte que la nómina contiene la información relativa a las remuneraciones de los servidores públicos. </w:t>
      </w:r>
    </w:p>
    <w:p w:rsidR="003E34B9" w:rsidRPr="00A45D13" w:rsidRDefault="003E34B9" w:rsidP="003E34B9">
      <w:pPr>
        <w:spacing w:line="360" w:lineRule="auto"/>
        <w:jc w:val="both"/>
        <w:rPr>
          <w:rFonts w:ascii="Palatino Linotype" w:hAnsi="Palatino Linotype" w:cs="Arial"/>
          <w:lang w:val="es-ES"/>
        </w:rPr>
      </w:pPr>
    </w:p>
    <w:p w:rsidR="003E34B9" w:rsidRPr="00A45D13" w:rsidRDefault="003E34B9" w:rsidP="003E34B9">
      <w:pPr>
        <w:spacing w:line="360" w:lineRule="auto"/>
        <w:jc w:val="both"/>
        <w:rPr>
          <w:rFonts w:ascii="Palatino Linotype" w:hAnsi="Palatino Linotype" w:cs="Arial"/>
          <w:color w:val="000000"/>
          <w:lang w:val="es-ES"/>
        </w:rPr>
      </w:pPr>
      <w:r w:rsidRPr="00A45D13">
        <w:rPr>
          <w:rFonts w:ascii="Palatino Linotype" w:hAnsi="Palatino Linotype" w:cs="Arial"/>
          <w:color w:val="000000"/>
          <w:lang w:val="es-ES"/>
        </w:rPr>
        <w:t>A mayor abundamiento, este Órgano Autónomo considera que existe un documento que</w:t>
      </w:r>
      <w:r w:rsidR="00C7559F" w:rsidRPr="00A45D13">
        <w:rPr>
          <w:rFonts w:ascii="Palatino Linotype" w:hAnsi="Palatino Linotype" w:cs="Arial"/>
          <w:color w:val="000000"/>
          <w:lang w:val="es-ES"/>
        </w:rPr>
        <w:t xml:space="preserve"> tal y como fue requerido por </w:t>
      </w:r>
      <w:r w:rsidR="00C7559F" w:rsidRPr="00A45D13">
        <w:rPr>
          <w:rFonts w:ascii="Palatino Linotype" w:hAnsi="Palatino Linotype" w:cs="Arial"/>
          <w:b/>
          <w:color w:val="000000"/>
          <w:lang w:val="es-ES"/>
        </w:rPr>
        <w:t>EL</w:t>
      </w:r>
      <w:r w:rsidR="00C7559F" w:rsidRPr="00A45D13">
        <w:rPr>
          <w:rFonts w:ascii="Palatino Linotype" w:hAnsi="Palatino Linotype" w:cs="Arial"/>
          <w:color w:val="000000"/>
          <w:lang w:val="es-ES"/>
        </w:rPr>
        <w:t xml:space="preserve"> </w:t>
      </w:r>
      <w:r w:rsidR="00C7559F" w:rsidRPr="00A45D13">
        <w:rPr>
          <w:rFonts w:ascii="Palatino Linotype" w:hAnsi="Palatino Linotype" w:cs="Arial"/>
          <w:b/>
          <w:color w:val="000000"/>
          <w:lang w:val="es-ES"/>
        </w:rPr>
        <w:t>RECURRENTE</w:t>
      </w:r>
      <w:r w:rsidR="00C7559F" w:rsidRPr="00A45D13">
        <w:rPr>
          <w:rFonts w:ascii="Palatino Linotype" w:hAnsi="Palatino Linotype" w:cs="Arial"/>
          <w:color w:val="000000"/>
          <w:lang w:val="es-ES"/>
        </w:rPr>
        <w:t xml:space="preserve">, </w:t>
      </w:r>
      <w:r w:rsidRPr="00A45D13">
        <w:rPr>
          <w:rFonts w:ascii="Palatino Linotype" w:hAnsi="Palatino Linotype" w:cs="Arial"/>
          <w:color w:val="000000"/>
          <w:lang w:val="es-ES"/>
        </w:rPr>
        <w:t xml:space="preserve">puede colmar el derecho de acceso a la información del </w:t>
      </w:r>
      <w:r w:rsidRPr="00A45D13">
        <w:rPr>
          <w:rFonts w:ascii="Palatino Linotype" w:hAnsi="Palatino Linotype" w:cs="Arial"/>
          <w:b/>
          <w:color w:val="000000"/>
          <w:lang w:val="es-ES"/>
        </w:rPr>
        <w:t>RECURRENTE</w:t>
      </w:r>
      <w:r w:rsidRPr="00A45D13">
        <w:rPr>
          <w:rFonts w:ascii="Palatino Linotype" w:hAnsi="Palatino Linotype" w:cs="Arial"/>
          <w:color w:val="000000"/>
          <w:lang w:val="es-ES"/>
        </w:rPr>
        <w:t xml:space="preserve">, como lo </w:t>
      </w:r>
      <w:r w:rsidR="00BD72AB" w:rsidRPr="00A45D13">
        <w:rPr>
          <w:rFonts w:ascii="Palatino Linotype" w:hAnsi="Palatino Linotype" w:cs="Arial"/>
          <w:color w:val="000000"/>
          <w:lang w:val="es-ES"/>
        </w:rPr>
        <w:t>es</w:t>
      </w:r>
      <w:r w:rsidRPr="00A45D13">
        <w:rPr>
          <w:rFonts w:ascii="Palatino Linotype" w:hAnsi="Palatino Linotype" w:cs="Arial"/>
          <w:color w:val="000000"/>
          <w:lang w:val="es-ES"/>
        </w:rPr>
        <w:t xml:space="preserve"> l</w:t>
      </w:r>
      <w:r w:rsidR="00BD72AB" w:rsidRPr="00A45D13">
        <w:rPr>
          <w:rFonts w:ascii="Palatino Linotype" w:hAnsi="Palatino Linotype" w:cs="Arial"/>
          <w:color w:val="000000"/>
          <w:lang w:val="es-ES"/>
        </w:rPr>
        <w:t>a</w:t>
      </w:r>
      <w:r w:rsidRPr="00A45D13">
        <w:rPr>
          <w:rFonts w:ascii="Palatino Linotype" w:hAnsi="Palatino Linotype" w:cs="Arial"/>
          <w:color w:val="000000"/>
          <w:lang w:val="es-ES"/>
        </w:rPr>
        <w:t xml:space="preserve"> denominad</w:t>
      </w:r>
      <w:r w:rsidR="00BD72AB" w:rsidRPr="00A45D13">
        <w:rPr>
          <w:rFonts w:ascii="Palatino Linotype" w:hAnsi="Palatino Linotype" w:cs="Arial"/>
          <w:color w:val="000000"/>
          <w:lang w:val="es-ES"/>
        </w:rPr>
        <w:t>a</w:t>
      </w:r>
      <w:r w:rsidRPr="00A45D13">
        <w:rPr>
          <w:rFonts w:ascii="Palatino Linotype" w:hAnsi="Palatino Linotype" w:cs="Arial"/>
          <w:color w:val="000000"/>
          <w:lang w:val="es-ES"/>
        </w:rPr>
        <w:t xml:space="preserve"> </w:t>
      </w:r>
      <w:r w:rsidR="00BD72AB" w:rsidRPr="00A45D13">
        <w:rPr>
          <w:rFonts w:ascii="Palatino Linotype" w:hAnsi="Palatino Linotype" w:cs="Arial"/>
          <w:i/>
          <w:color w:val="000000"/>
          <w:lang w:val="es-ES"/>
        </w:rPr>
        <w:t>nómina general</w:t>
      </w:r>
      <w:r w:rsidRPr="00A45D13">
        <w:rPr>
          <w:rFonts w:ascii="Palatino Linotype" w:hAnsi="Palatino Linotype" w:cs="Arial"/>
          <w:color w:val="000000"/>
          <w:lang w:val="es-ES"/>
        </w:rPr>
        <w:t>, ya que en est</w:t>
      </w:r>
      <w:r w:rsidR="00BD72AB" w:rsidRPr="00A45D13">
        <w:rPr>
          <w:rFonts w:ascii="Palatino Linotype" w:hAnsi="Palatino Linotype" w:cs="Arial"/>
          <w:color w:val="000000"/>
          <w:lang w:val="es-ES"/>
        </w:rPr>
        <w:t>e</w:t>
      </w:r>
      <w:r w:rsidRPr="00A45D13">
        <w:rPr>
          <w:rFonts w:ascii="Palatino Linotype" w:hAnsi="Palatino Linotype" w:cs="Arial"/>
          <w:color w:val="000000"/>
          <w:lang w:val="es-ES"/>
        </w:rPr>
        <w:t xml:space="preserve"> consta la información solicitada, pues tiene como objetivo presentar la información del pago de las </w:t>
      </w:r>
      <w:r w:rsidRPr="00A45D13">
        <w:rPr>
          <w:rFonts w:ascii="Palatino Linotype" w:hAnsi="Palatino Linotype" w:cs="Arial"/>
          <w:b/>
          <w:color w:val="000000"/>
          <w:lang w:val="es-ES"/>
        </w:rPr>
        <w:t>remuneraciones</w:t>
      </w:r>
      <w:r w:rsidRPr="00A45D13">
        <w:rPr>
          <w:rFonts w:ascii="Palatino Linotype" w:hAnsi="Palatino Linotype" w:cs="Arial"/>
          <w:color w:val="000000"/>
          <w:lang w:val="es-ES"/>
        </w:rPr>
        <w:t xml:space="preserve"> de cada uno de los servidores públicos de la entidad fiscalizable de que se trate, correspondiente a un periodo determinado. </w:t>
      </w:r>
    </w:p>
    <w:p w:rsidR="003E34B9" w:rsidRPr="00A45D13" w:rsidRDefault="003E34B9" w:rsidP="003E34B9">
      <w:pPr>
        <w:spacing w:line="360" w:lineRule="auto"/>
        <w:jc w:val="both"/>
        <w:rPr>
          <w:rFonts w:ascii="Palatino Linotype" w:hAnsi="Palatino Linotype" w:cs="Arial"/>
          <w:color w:val="000000"/>
          <w:lang w:val="es-ES"/>
        </w:rPr>
      </w:pPr>
    </w:p>
    <w:p w:rsidR="00BD72AB" w:rsidRPr="00A45D13" w:rsidRDefault="003E34B9" w:rsidP="00BD72AB">
      <w:pPr>
        <w:spacing w:line="360" w:lineRule="auto"/>
        <w:jc w:val="both"/>
        <w:rPr>
          <w:rFonts w:ascii="Palatino Linotype" w:hAnsi="Palatino Linotype"/>
          <w:lang w:val="es-ES"/>
        </w:rPr>
      </w:pPr>
      <w:r w:rsidRPr="00A45D13">
        <w:rPr>
          <w:rFonts w:ascii="Palatino Linotype" w:hAnsi="Palatino Linotype" w:cs="Arial"/>
          <w:color w:val="000000"/>
          <w:lang w:val="es-ES"/>
        </w:rPr>
        <w:t>Al respecto, es necesario remitirnos a l</w:t>
      </w:r>
      <w:r w:rsidRPr="00A45D13">
        <w:rPr>
          <w:rFonts w:ascii="Palatino Linotype" w:hAnsi="Palatino Linotype"/>
          <w:color w:val="000000"/>
          <w:lang w:val="es-ES"/>
        </w:rPr>
        <w:t xml:space="preserve">os Lineamientos para la Elaboración y Presentación del Informe Mensual Municipal, visibles en la página oficial del Órgano Superior de Fiscalización del Estado de México (OSFEM) en el sitio de internet </w:t>
      </w:r>
      <w:hyperlink r:id="rId13" w:history="1">
        <w:r w:rsidR="00BD72AB" w:rsidRPr="00A45D13">
          <w:rPr>
            <w:rStyle w:val="Hipervnculo"/>
            <w:rFonts w:ascii="Palatino Linotype" w:hAnsi="Palatino Linotype"/>
            <w:lang w:val="es-ES"/>
          </w:rPr>
          <w:t>https://www.osfem.gob.mx/04_Normatividad/doc/Normatividad/2019/19.LineamInfMensualMpal_2019.pdf</w:t>
        </w:r>
      </w:hyperlink>
      <w:r w:rsidR="00BD72AB" w:rsidRPr="00A45D13">
        <w:rPr>
          <w:rFonts w:ascii="Palatino Linotype" w:hAnsi="Palatino Linotype"/>
          <w:color w:val="000000"/>
          <w:lang w:val="es-ES"/>
        </w:rPr>
        <w:t xml:space="preserve"> donde se destaca</w:t>
      </w:r>
      <w:r w:rsidR="00BD72AB" w:rsidRPr="00A45D13">
        <w:rPr>
          <w:rFonts w:ascii="Palatino Linotype" w:hAnsi="Palatino Linotype"/>
          <w:lang w:val="es-ES"/>
        </w:rPr>
        <w:t xml:space="preserve"> que dentro de los informes mensuales que </w:t>
      </w:r>
      <w:r w:rsidR="00BD72AB" w:rsidRPr="00A45D13">
        <w:rPr>
          <w:rFonts w:ascii="Palatino Linotype" w:hAnsi="Palatino Linotype"/>
          <w:b/>
          <w:lang w:val="es-ES"/>
        </w:rPr>
        <w:t xml:space="preserve">EL SUJETO OBLIGADO </w:t>
      </w:r>
      <w:r w:rsidR="00BD72AB" w:rsidRPr="00A45D13">
        <w:rPr>
          <w:rFonts w:ascii="Palatino Linotype" w:hAnsi="Palatino Linotype"/>
          <w:lang w:val="es-ES"/>
        </w:rPr>
        <w:t>tiene la obligación de rendir, se contempla precisamente la presentación de la Información referente a la Nómina General en los que se advierte:</w:t>
      </w:r>
    </w:p>
    <w:p w:rsidR="003E34B9" w:rsidRPr="00A45D13" w:rsidRDefault="003E34B9" w:rsidP="003E34B9">
      <w:pPr>
        <w:spacing w:line="360" w:lineRule="auto"/>
        <w:jc w:val="both"/>
        <w:rPr>
          <w:rFonts w:ascii="Palatino Linotype" w:hAnsi="Palatino Linotype"/>
          <w:color w:val="000000"/>
          <w:lang w:val="es-ES"/>
        </w:rPr>
      </w:pPr>
    </w:p>
    <w:p w:rsidR="003E34B9" w:rsidRPr="00A45D13" w:rsidRDefault="00A13D53" w:rsidP="00BD72AB">
      <w:pPr>
        <w:spacing w:line="360" w:lineRule="auto"/>
        <w:jc w:val="center"/>
        <w:rPr>
          <w:rFonts w:ascii="Palatino Linotype" w:hAnsi="Palatino Linotype"/>
          <w:color w:val="000000"/>
          <w:lang w:val="es-ES"/>
        </w:rPr>
      </w:pPr>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196214</wp:posOffset>
                </wp:positionH>
                <wp:positionV relativeFrom="paragraph">
                  <wp:posOffset>5335904</wp:posOffset>
                </wp:positionV>
                <wp:extent cx="5686425" cy="20859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686425" cy="20859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9A106"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45pt,420.15pt" to="463.2pt,5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" strokecolor="#5b9bd5 [3204]" strokeweight="2.25pt">
                <v:stroke joinstyle="miter"/>
              </v:line>
            </w:pict>
          </mc:Fallback>
        </mc:AlternateContent>
      </w:r>
      <w:r w:rsidR="00BD72AB" w:rsidRPr="00A45D13">
        <w:rPr>
          <w:noProof/>
          <w:lang w:eastAsia="es-MX"/>
        </w:rPr>
        <w:drawing>
          <wp:inline distT="0" distB="0" distL="0" distR="0" wp14:anchorId="64BFF67C" wp14:editId="024038B8">
            <wp:extent cx="4362450" cy="5200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62450" cy="5200650"/>
                    </a:xfrm>
                    <a:prstGeom prst="rect">
                      <a:avLst/>
                    </a:prstGeom>
                  </pic:spPr>
                </pic:pic>
              </a:graphicData>
            </a:graphic>
          </wp:inline>
        </w:drawing>
      </w:r>
    </w:p>
    <w:p w:rsidR="003E34B9" w:rsidRPr="00A45D13" w:rsidRDefault="003E34B9" w:rsidP="003E34B9">
      <w:pPr>
        <w:spacing w:line="360" w:lineRule="auto"/>
        <w:jc w:val="both"/>
        <w:rPr>
          <w:rFonts w:ascii="Palatino Linotype" w:hAnsi="Palatino Linotype"/>
          <w:color w:val="000000"/>
          <w:lang w:val="es-ES"/>
        </w:rPr>
      </w:pPr>
      <w:r w:rsidRPr="00A45D13">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A7CAB37" wp14:editId="4BC15C6F">
                <wp:simplePos x="0" y="0"/>
                <wp:positionH relativeFrom="column">
                  <wp:posOffset>153442</wp:posOffset>
                </wp:positionH>
                <wp:positionV relativeFrom="paragraph">
                  <wp:posOffset>861478</wp:posOffset>
                </wp:positionV>
                <wp:extent cx="3502325" cy="646981"/>
                <wp:effectExtent l="57150" t="19050" r="79375" b="96520"/>
                <wp:wrapNone/>
                <wp:docPr id="15" name="Rectángulo redondeado 15"/>
                <wp:cNvGraphicFramePr/>
                <a:graphic xmlns:a="http://schemas.openxmlformats.org/drawingml/2006/main">
                  <a:graphicData uri="http://schemas.microsoft.com/office/word/2010/wordprocessingShape">
                    <wps:wsp>
                      <wps:cNvSpPr/>
                      <wps:spPr>
                        <a:xfrm>
                          <a:off x="0" y="0"/>
                          <a:ext cx="3502325" cy="646981"/>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EA996" id="Rectángulo redondeado 15" o:spid="_x0000_s1026" style="position:absolute;margin-left:12.1pt;margin-top:67.85pt;width:275.75pt;height:5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" filled="f" strokecolor="red" strokeweight="1.5pt">
                <v:shadow on="t" color="black" opacity="22937f" origin=",.5" offset="0,.63889mm"/>
              </v:roundrect>
            </w:pict>
          </mc:Fallback>
        </mc:AlternateContent>
      </w:r>
      <w:r w:rsidR="00BD72AB" w:rsidRPr="00A45D13">
        <w:rPr>
          <w:noProof/>
          <w:lang w:eastAsia="es-MX"/>
        </w:rPr>
        <w:t xml:space="preserve"> </w:t>
      </w:r>
      <w:r w:rsidR="00BD72AB" w:rsidRPr="00A45D13">
        <w:rPr>
          <w:noProof/>
          <w:lang w:eastAsia="es-MX"/>
        </w:rPr>
        <w:drawing>
          <wp:inline distT="0" distB="0" distL="0" distR="0" wp14:anchorId="419EB9C9" wp14:editId="6143A6DA">
            <wp:extent cx="5667375" cy="39624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67375" cy="3962400"/>
                    </a:xfrm>
                    <a:prstGeom prst="rect">
                      <a:avLst/>
                    </a:prstGeom>
                  </pic:spPr>
                </pic:pic>
              </a:graphicData>
            </a:graphic>
          </wp:inline>
        </w:drawing>
      </w:r>
    </w:p>
    <w:p w:rsidR="003E34B9" w:rsidRPr="00A45D13" w:rsidRDefault="003E34B9" w:rsidP="003E34B9">
      <w:pPr>
        <w:spacing w:line="360" w:lineRule="auto"/>
        <w:jc w:val="both"/>
        <w:rPr>
          <w:rFonts w:ascii="Palatino Linotype" w:hAnsi="Palatino Linotype"/>
          <w:color w:val="000000"/>
          <w:lang w:val="es-ES"/>
        </w:rPr>
      </w:pPr>
    </w:p>
    <w:p w:rsidR="003E34B9" w:rsidRPr="00A45D13" w:rsidRDefault="00BD72AB" w:rsidP="003E34B9">
      <w:pPr>
        <w:spacing w:line="360" w:lineRule="auto"/>
        <w:jc w:val="both"/>
        <w:rPr>
          <w:rFonts w:ascii="Palatino Linotype" w:hAnsi="Palatino Linotype"/>
          <w:color w:val="000000"/>
          <w:lang w:val="es-ES"/>
        </w:rPr>
      </w:pPr>
      <w:r w:rsidRPr="00A45D13">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254A8F68" wp14:editId="386C604C">
                <wp:simplePos x="0" y="0"/>
                <wp:positionH relativeFrom="column">
                  <wp:posOffset>24046</wp:posOffset>
                </wp:positionH>
                <wp:positionV relativeFrom="paragraph">
                  <wp:posOffset>626266</wp:posOffset>
                </wp:positionV>
                <wp:extent cx="2130725" cy="362165"/>
                <wp:effectExtent l="57150" t="19050" r="79375" b="95250"/>
                <wp:wrapNone/>
                <wp:docPr id="23" name="Rectángulo redondeado 23"/>
                <wp:cNvGraphicFramePr/>
                <a:graphic xmlns:a="http://schemas.openxmlformats.org/drawingml/2006/main">
                  <a:graphicData uri="http://schemas.microsoft.com/office/word/2010/wordprocessingShape">
                    <wps:wsp>
                      <wps:cNvSpPr/>
                      <wps:spPr>
                        <a:xfrm>
                          <a:off x="0" y="0"/>
                          <a:ext cx="2130725" cy="36216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148BF" id="Rectángulo redondeado 23" o:spid="_x0000_s1026" style="position:absolute;margin-left:1.9pt;margin-top:49.3pt;width:167.7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" filled="f" strokecolor="red" strokeweight="1.5pt">
                <v:shadow on="t" color="black" opacity="22937f" origin=",.5" offset="0,.63889mm"/>
              </v:roundrect>
            </w:pict>
          </mc:Fallback>
        </mc:AlternateContent>
      </w:r>
      <w:r w:rsidRPr="00A45D13">
        <w:rPr>
          <w:noProof/>
          <w:lang w:eastAsia="es-MX"/>
        </w:rPr>
        <w:drawing>
          <wp:inline distT="0" distB="0" distL="0" distR="0" wp14:anchorId="5EB0D36D" wp14:editId="409A7158">
            <wp:extent cx="5789930" cy="3381555"/>
            <wp:effectExtent l="0" t="0" r="127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2980"/>
                    <a:stretch/>
                  </pic:blipFill>
                  <pic:spPr bwMode="auto">
                    <a:xfrm>
                      <a:off x="0" y="0"/>
                      <a:ext cx="5808490" cy="3392395"/>
                    </a:xfrm>
                    <a:prstGeom prst="rect">
                      <a:avLst/>
                    </a:prstGeom>
                    <a:ln>
                      <a:noFill/>
                    </a:ln>
                    <a:extLst>
                      <a:ext uri="{53640926-AAD7-44D8-BBD7-CCE9431645EC}">
                        <a14:shadowObscured xmlns:a14="http://schemas.microsoft.com/office/drawing/2010/main"/>
                      </a:ext>
                    </a:extLst>
                  </pic:spPr>
                </pic:pic>
              </a:graphicData>
            </a:graphic>
          </wp:inline>
        </w:drawing>
      </w:r>
    </w:p>
    <w:p w:rsidR="003E34B9" w:rsidRPr="00A45D13" w:rsidRDefault="00BD72AB" w:rsidP="003E34B9">
      <w:pPr>
        <w:spacing w:line="360" w:lineRule="auto"/>
        <w:jc w:val="center"/>
        <w:rPr>
          <w:rFonts w:ascii="Palatino Linotype" w:hAnsi="Palatino Linotype" w:cs="Arial"/>
          <w:color w:val="000000"/>
          <w:lang w:val="es-ES"/>
        </w:rPr>
      </w:pPr>
      <w:r w:rsidRPr="00A45D13">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17A2E69C" wp14:editId="5F75A30C">
                <wp:simplePos x="0" y="0"/>
                <wp:positionH relativeFrom="margin">
                  <wp:align>center</wp:align>
                </wp:positionH>
                <wp:positionV relativeFrom="paragraph">
                  <wp:posOffset>1191176</wp:posOffset>
                </wp:positionV>
                <wp:extent cx="595424" cy="133350"/>
                <wp:effectExtent l="57150" t="19050" r="52705" b="95250"/>
                <wp:wrapNone/>
                <wp:docPr id="31" name="Rectángulo redondeado 31"/>
                <wp:cNvGraphicFramePr/>
                <a:graphic xmlns:a="http://schemas.openxmlformats.org/drawingml/2006/main">
                  <a:graphicData uri="http://schemas.microsoft.com/office/word/2010/wordprocessingShape">
                    <wps:wsp>
                      <wps:cNvSpPr/>
                      <wps:spPr>
                        <a:xfrm>
                          <a:off x="0" y="0"/>
                          <a:ext cx="595424" cy="133350"/>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4F639" id="Rectángulo redondeado 31" o:spid="_x0000_s1026" style="position:absolute;margin-left:0;margin-top:93.8pt;width:46.9pt;height:1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" filled="f" strokecolor="red" strokeweight="1.5pt">
                <v:shadow on="t" color="black" opacity="22937f" origin=",.5" offset="0,.63889mm"/>
                <w10:wrap anchorx="margin"/>
              </v:roundrect>
            </w:pict>
          </mc:Fallback>
        </mc:AlternateContent>
      </w:r>
      <w:r w:rsidRPr="00A45D13">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32914AB" wp14:editId="5A0A9306">
                <wp:simplePos x="0" y="0"/>
                <wp:positionH relativeFrom="margin">
                  <wp:posOffset>144852</wp:posOffset>
                </wp:positionH>
                <wp:positionV relativeFrom="paragraph">
                  <wp:posOffset>248980</wp:posOffset>
                </wp:positionV>
                <wp:extent cx="1915064" cy="345057"/>
                <wp:effectExtent l="76200" t="38100" r="85725" b="93345"/>
                <wp:wrapNone/>
                <wp:docPr id="18" name="Rectángulo redondeado 18"/>
                <wp:cNvGraphicFramePr/>
                <a:graphic xmlns:a="http://schemas.openxmlformats.org/drawingml/2006/main">
                  <a:graphicData uri="http://schemas.microsoft.com/office/word/2010/wordprocessingShape">
                    <wps:wsp>
                      <wps:cNvSpPr/>
                      <wps:spPr>
                        <a:xfrm>
                          <a:off x="0" y="0"/>
                          <a:ext cx="1915064" cy="345057"/>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4CCF2" id="Rectángulo redondeado 18" o:spid="_x0000_s1026" style="position:absolute;margin-left:11.4pt;margin-top:19.6pt;width:150.8pt;height:2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" filled="f" strokecolor="red" strokeweight="3pt">
                <v:shadow on="t" color="black" opacity="22937f" origin=",.5" offset="0,.63889mm"/>
                <w10:wrap anchorx="margin"/>
              </v:roundrect>
            </w:pict>
          </mc:Fallback>
        </mc:AlternateContent>
      </w:r>
      <w:r w:rsidR="003E34B9" w:rsidRPr="00A45D13">
        <w:rPr>
          <w:noProof/>
          <w:lang w:eastAsia="es-MX"/>
        </w:rPr>
        <w:t xml:space="preserve">  </w:t>
      </w:r>
      <w:r w:rsidRPr="00A45D13">
        <w:rPr>
          <w:noProof/>
          <w:lang w:eastAsia="es-MX"/>
        </w:rPr>
        <w:drawing>
          <wp:inline distT="0" distB="0" distL="0" distR="0" wp14:anchorId="0A64B725" wp14:editId="7E5F4642">
            <wp:extent cx="5791835" cy="3517265"/>
            <wp:effectExtent l="0" t="0" r="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3517265"/>
                    </a:xfrm>
                    <a:prstGeom prst="rect">
                      <a:avLst/>
                    </a:prstGeom>
                  </pic:spPr>
                </pic:pic>
              </a:graphicData>
            </a:graphic>
          </wp:inline>
        </w:drawing>
      </w:r>
    </w:p>
    <w:p w:rsidR="003E34B9" w:rsidRPr="00A45D13" w:rsidRDefault="003E34B9" w:rsidP="003E34B9">
      <w:pPr>
        <w:autoSpaceDE w:val="0"/>
        <w:autoSpaceDN w:val="0"/>
        <w:adjustRightInd w:val="0"/>
        <w:spacing w:line="360" w:lineRule="auto"/>
        <w:jc w:val="center"/>
        <w:rPr>
          <w:rFonts w:ascii="Palatino Linotype" w:hAnsi="Palatino Linotype"/>
          <w:noProof/>
          <w:lang w:eastAsia="es-MX"/>
        </w:rPr>
      </w:pPr>
    </w:p>
    <w:p w:rsidR="00BD72AB" w:rsidRPr="00A45D13" w:rsidRDefault="00BD72AB" w:rsidP="00BD72AB">
      <w:pPr>
        <w:autoSpaceDE w:val="0"/>
        <w:autoSpaceDN w:val="0"/>
        <w:adjustRightInd w:val="0"/>
        <w:spacing w:line="360" w:lineRule="auto"/>
        <w:jc w:val="both"/>
        <w:rPr>
          <w:rFonts w:ascii="Palatino Linotype" w:hAnsi="Palatino Linotype" w:cs="Arial"/>
          <w:color w:val="000000"/>
          <w:lang w:val="es-ES"/>
        </w:rPr>
      </w:pPr>
      <w:r w:rsidRPr="00A45D13">
        <w:rPr>
          <w:rFonts w:ascii="Palatino Linotype" w:hAnsi="Palatino Linotype" w:cs="Arial"/>
          <w:color w:val="000000"/>
          <w:lang w:val="es-ES"/>
        </w:rPr>
        <w:t xml:space="preserve">Así, de las imágenes insertas se desprende que, se puede obtener la información requerida por </w:t>
      </w:r>
      <w:r w:rsidRPr="00A45D13">
        <w:rPr>
          <w:rFonts w:ascii="Palatino Linotype" w:hAnsi="Palatino Linotype" w:cs="Arial"/>
          <w:b/>
          <w:color w:val="000000"/>
          <w:lang w:eastAsia="es-MX"/>
        </w:rPr>
        <w:t>EL RECURRENTE</w:t>
      </w:r>
      <w:r w:rsidRPr="00A45D13">
        <w:rPr>
          <w:rFonts w:ascii="Palatino Linotype" w:hAnsi="Palatino Linotype" w:cs="Arial"/>
          <w:color w:val="000000"/>
          <w:lang w:val="es-ES"/>
        </w:rPr>
        <w:t xml:space="preserve">; </w:t>
      </w:r>
      <w:r w:rsidR="000B11E8" w:rsidRPr="00A45D13">
        <w:rPr>
          <w:rFonts w:ascii="Palatino Linotype" w:hAnsi="Palatino Linotype" w:cs="Arial"/>
          <w:color w:val="000000"/>
          <w:lang w:val="es-ES"/>
        </w:rPr>
        <w:t xml:space="preserve">ahora, en contraposición con el documento enviado por </w:t>
      </w:r>
      <w:r w:rsidR="000B11E8" w:rsidRPr="00A45D13">
        <w:rPr>
          <w:rFonts w:ascii="Palatino Linotype" w:hAnsi="Palatino Linotype" w:cs="Arial"/>
          <w:b/>
          <w:color w:val="000000"/>
          <w:lang w:val="es-ES"/>
        </w:rPr>
        <w:t>EL SUJETO OBLIGADO</w:t>
      </w:r>
      <w:r w:rsidR="000B11E8" w:rsidRPr="00A45D13">
        <w:rPr>
          <w:rFonts w:ascii="Palatino Linotype" w:hAnsi="Palatino Linotype" w:cs="Arial"/>
          <w:color w:val="000000"/>
          <w:lang w:val="es-ES"/>
        </w:rPr>
        <w:t xml:space="preserve"> se advierte que este no cumple con los r</w:t>
      </w:r>
      <w:r w:rsidR="00B00A0F" w:rsidRPr="00A45D13">
        <w:rPr>
          <w:rFonts w:ascii="Palatino Linotype" w:hAnsi="Palatino Linotype" w:cs="Arial"/>
          <w:color w:val="000000"/>
          <w:lang w:val="es-ES"/>
        </w:rPr>
        <w:t>equisitos de forma que contempla el formato inserto anteriormente.</w:t>
      </w:r>
    </w:p>
    <w:p w:rsidR="00755CC6" w:rsidRPr="00A45D13" w:rsidRDefault="00755CC6" w:rsidP="00BD72AB">
      <w:pPr>
        <w:tabs>
          <w:tab w:val="left" w:pos="3686"/>
        </w:tabs>
        <w:spacing w:line="360" w:lineRule="auto"/>
        <w:jc w:val="both"/>
        <w:rPr>
          <w:rFonts w:ascii="Palatino Linotype" w:hAnsi="Palatino Linotype" w:cs="Arial"/>
          <w:color w:val="000000"/>
          <w:lang w:val="es-ES"/>
        </w:rPr>
      </w:pPr>
    </w:p>
    <w:p w:rsidR="00755CC6" w:rsidRPr="00A45D13" w:rsidRDefault="00755CC6" w:rsidP="00BD72AB">
      <w:pPr>
        <w:tabs>
          <w:tab w:val="left" w:pos="3686"/>
        </w:tabs>
        <w:spacing w:line="360" w:lineRule="auto"/>
        <w:jc w:val="both"/>
        <w:rPr>
          <w:rFonts w:ascii="Palatino Linotype" w:hAnsi="Palatino Linotype" w:cs="Arial"/>
          <w:color w:val="000000"/>
          <w:lang w:val="es-ES"/>
        </w:rPr>
      </w:pPr>
      <w:r w:rsidRPr="00A45D13">
        <w:rPr>
          <w:noProof/>
          <w:lang w:eastAsia="es-MX"/>
        </w:rPr>
        <w:drawing>
          <wp:inline distT="0" distB="0" distL="0" distR="0" wp14:anchorId="7B55895E" wp14:editId="3337DE32">
            <wp:extent cx="5791835" cy="67286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8132" cy="691019"/>
                    </a:xfrm>
                    <a:prstGeom prst="rect">
                      <a:avLst/>
                    </a:prstGeom>
                  </pic:spPr>
                </pic:pic>
              </a:graphicData>
            </a:graphic>
          </wp:inline>
        </w:drawing>
      </w:r>
    </w:p>
    <w:p w:rsidR="00755CC6" w:rsidRPr="00A45D13" w:rsidRDefault="00755CC6" w:rsidP="00BD72AB">
      <w:pPr>
        <w:tabs>
          <w:tab w:val="left" w:pos="3686"/>
        </w:tabs>
        <w:spacing w:line="360" w:lineRule="auto"/>
        <w:jc w:val="both"/>
        <w:rPr>
          <w:rFonts w:ascii="Palatino Linotype" w:hAnsi="Palatino Linotype" w:cs="Arial"/>
          <w:color w:val="000000"/>
          <w:lang w:val="es-ES"/>
        </w:rPr>
      </w:pPr>
    </w:p>
    <w:p w:rsidR="00B00A0F" w:rsidRPr="00A45D13" w:rsidRDefault="00A006CF" w:rsidP="00BD72AB">
      <w:pPr>
        <w:tabs>
          <w:tab w:val="left" w:pos="3686"/>
        </w:tabs>
        <w:spacing w:line="360" w:lineRule="auto"/>
        <w:jc w:val="both"/>
        <w:rPr>
          <w:rFonts w:ascii="Palatino Linotype" w:hAnsi="Palatino Linotype" w:cs="Arial"/>
          <w:color w:val="000000"/>
          <w:lang w:val="es-ES"/>
        </w:rPr>
      </w:pPr>
      <w:r w:rsidRPr="00A45D13">
        <w:rPr>
          <w:rFonts w:ascii="Palatino Linotype" w:hAnsi="Palatino Linotype" w:cs="Arial"/>
          <w:color w:val="000000"/>
          <w:lang w:val="es-ES"/>
        </w:rPr>
        <w:t xml:space="preserve">Por lo tanto, no se puede tener por colmado el derecho de acceso a la información del </w:t>
      </w:r>
      <w:r w:rsidRPr="00A45D13">
        <w:rPr>
          <w:rFonts w:ascii="Palatino Linotype" w:hAnsi="Palatino Linotype" w:cs="Arial"/>
          <w:b/>
          <w:color w:val="000000"/>
          <w:lang w:val="es-ES"/>
        </w:rPr>
        <w:t>RECURRENTE</w:t>
      </w:r>
      <w:r w:rsidRPr="00A45D13">
        <w:rPr>
          <w:rFonts w:ascii="Palatino Linotype" w:hAnsi="Palatino Linotype" w:cs="Arial"/>
          <w:color w:val="000000"/>
          <w:lang w:val="es-ES"/>
        </w:rPr>
        <w:t xml:space="preserve">, ya que </w:t>
      </w:r>
      <w:r w:rsidR="00755CC6" w:rsidRPr="00A45D13">
        <w:rPr>
          <w:rFonts w:ascii="Palatino Linotype" w:hAnsi="Palatino Linotype" w:cs="Arial"/>
          <w:color w:val="000000"/>
          <w:lang w:val="es-ES"/>
        </w:rPr>
        <w:t xml:space="preserve">la información requerida no reúne los conceptos </w:t>
      </w:r>
      <w:r w:rsidR="00254F76" w:rsidRPr="00A45D13">
        <w:rPr>
          <w:rFonts w:ascii="Palatino Linotype" w:hAnsi="Palatino Linotype" w:cs="Arial"/>
          <w:color w:val="000000"/>
          <w:lang w:val="es-ES"/>
        </w:rPr>
        <w:t>mínimos</w:t>
      </w:r>
      <w:r w:rsidR="00755CC6" w:rsidRPr="00A45D13">
        <w:rPr>
          <w:rFonts w:ascii="Palatino Linotype" w:hAnsi="Palatino Linotype" w:cs="Arial"/>
          <w:color w:val="000000"/>
          <w:lang w:val="es-ES"/>
        </w:rPr>
        <w:t xml:space="preserve"> que debe contar la nómina, tales como el cargo del servidor público, concepto de las prestaciones y deducciones, entre otras</w:t>
      </w:r>
      <w:r w:rsidRPr="00A45D13">
        <w:rPr>
          <w:rFonts w:ascii="Palatino Linotype" w:hAnsi="Palatino Linotype" w:cs="Arial"/>
          <w:color w:val="000000"/>
          <w:lang w:val="es-ES"/>
        </w:rPr>
        <w:t>.</w:t>
      </w:r>
    </w:p>
    <w:p w:rsidR="00755CC6" w:rsidRPr="00A45D13" w:rsidRDefault="00755CC6" w:rsidP="00BD72AB">
      <w:pPr>
        <w:tabs>
          <w:tab w:val="left" w:pos="3686"/>
        </w:tabs>
        <w:spacing w:line="360" w:lineRule="auto"/>
        <w:jc w:val="both"/>
        <w:rPr>
          <w:rFonts w:ascii="Palatino Linotype" w:hAnsi="Palatino Linotype" w:cs="Arial"/>
          <w:color w:val="000000"/>
          <w:lang w:val="es-ES"/>
        </w:rPr>
      </w:pPr>
    </w:p>
    <w:p w:rsidR="00BD72AB" w:rsidRPr="00A45D13" w:rsidRDefault="00BD72AB" w:rsidP="00BD72AB">
      <w:pPr>
        <w:spacing w:line="360" w:lineRule="auto"/>
        <w:jc w:val="both"/>
        <w:rPr>
          <w:rFonts w:ascii="Palatino Linotype" w:hAnsi="Palatino Linotype" w:cs="Arial"/>
          <w:lang w:val="es-ES"/>
        </w:rPr>
      </w:pPr>
      <w:r w:rsidRPr="00A45D13">
        <w:rPr>
          <w:rFonts w:ascii="Palatino Linotype" w:hAnsi="Palatino Linotype" w:cs="Arial"/>
          <w:lang w:val="es-ES"/>
        </w:rPr>
        <w:t xml:space="preserve">Atento a lo anterior, resulta claro que existe la obligación por parte del </w:t>
      </w:r>
      <w:r w:rsidRPr="00A45D13">
        <w:rPr>
          <w:rFonts w:ascii="Palatino Linotype" w:hAnsi="Palatino Linotype" w:cs="Arial"/>
          <w:b/>
          <w:lang w:val="es-ES"/>
        </w:rPr>
        <w:t>SUJETO OBLIGADO</w:t>
      </w:r>
      <w:r w:rsidRPr="00A45D13">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 la </w:t>
      </w:r>
      <w:r w:rsidRPr="00A45D13">
        <w:rPr>
          <w:rFonts w:ascii="Palatino Linotype" w:hAnsi="Palatino Linotype" w:cs="Arial"/>
          <w:i/>
          <w:lang w:val="es-ES"/>
        </w:rPr>
        <w:t>nómina general</w:t>
      </w:r>
      <w:r w:rsidRPr="00A45D13">
        <w:rPr>
          <w:rFonts w:ascii="Palatino Linotype" w:hAnsi="Palatino Linotype" w:cs="Arial"/>
          <w:lang w:val="es-ES"/>
        </w:rPr>
        <w:t xml:space="preserve"> que comprende la información relativa al pago de las remuneraciones de cada uno de los servidores públicos correspondiente a un periodo determinado; en consecuencia, la información solicitada por </w:t>
      </w:r>
      <w:r w:rsidRPr="00A45D13">
        <w:rPr>
          <w:rFonts w:ascii="Palatino Linotype" w:hAnsi="Palatino Linotype" w:cs="Arial"/>
          <w:b/>
          <w:lang w:val="es-ES"/>
        </w:rPr>
        <w:t xml:space="preserve">EL RECURRENTE </w:t>
      </w:r>
      <w:r w:rsidRPr="00A45D13">
        <w:rPr>
          <w:rFonts w:ascii="Palatino Linotype" w:hAnsi="Palatino Linotype" w:cs="Arial"/>
          <w:lang w:val="es-ES"/>
        </w:rPr>
        <w:t xml:space="preserve">debe obrar en los archivos del </w:t>
      </w:r>
      <w:r w:rsidRPr="00A45D13">
        <w:rPr>
          <w:rFonts w:ascii="Palatino Linotype" w:hAnsi="Palatino Linotype" w:cs="Arial"/>
          <w:b/>
          <w:lang w:val="es-ES"/>
        </w:rPr>
        <w:t>SUJETO OBLIGADO</w:t>
      </w:r>
      <w:r w:rsidRPr="00A45D13">
        <w:rPr>
          <w:rFonts w:ascii="Palatino Linotype" w:hAnsi="Palatino Linotype" w:cs="Arial"/>
          <w:lang w:val="es-ES"/>
        </w:rPr>
        <w:t xml:space="preserve">. </w:t>
      </w:r>
    </w:p>
    <w:p w:rsidR="00BD72AB" w:rsidRPr="00A45D13" w:rsidRDefault="00BD72AB" w:rsidP="00815497">
      <w:pPr>
        <w:tabs>
          <w:tab w:val="left" w:pos="5909"/>
        </w:tabs>
        <w:spacing w:line="360" w:lineRule="auto"/>
        <w:jc w:val="both"/>
        <w:rPr>
          <w:rFonts w:ascii="Palatino Linotype" w:hAnsi="Palatino Linotype" w:cs="Arial"/>
          <w:lang w:val="es-ES"/>
        </w:rPr>
      </w:pPr>
    </w:p>
    <w:p w:rsidR="003E34B9" w:rsidRPr="00A45D13" w:rsidRDefault="003E34B9" w:rsidP="003E34B9">
      <w:pPr>
        <w:spacing w:line="360" w:lineRule="auto"/>
        <w:jc w:val="both"/>
        <w:rPr>
          <w:rFonts w:ascii="Palatino Linotype" w:hAnsi="Palatino Linotype" w:cs="Arial"/>
          <w:bCs/>
          <w:lang w:val="es-ES"/>
        </w:rPr>
      </w:pPr>
      <w:r w:rsidRPr="00A45D13">
        <w:rPr>
          <w:rFonts w:ascii="Palatino Linotype" w:hAnsi="Palatino Linotype" w:cs="Arial"/>
          <w:lang w:val="es-ES"/>
        </w:rPr>
        <w:t>En este sentido, de acuerdo a la naturaleza de la información solicitada se concluye que ésta es de</w:t>
      </w:r>
      <w:r w:rsidRPr="00A45D13">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A45D13">
        <w:rPr>
          <w:rFonts w:ascii="Palatino Linotype" w:hAnsi="Palatino Linotype" w:cs="Arial"/>
          <w:lang w:val="es-ES"/>
        </w:rPr>
        <w:t xml:space="preserve"> </w:t>
      </w:r>
      <w:r w:rsidRPr="00A45D13">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3E34B9" w:rsidRPr="00A45D13" w:rsidRDefault="003E34B9" w:rsidP="003E34B9">
      <w:pPr>
        <w:spacing w:line="360" w:lineRule="auto"/>
        <w:jc w:val="both"/>
        <w:rPr>
          <w:rFonts w:ascii="Palatino Linotype" w:hAnsi="Palatino Linotype" w:cs="Arial"/>
          <w:bCs/>
          <w:lang w:val="es-ES"/>
        </w:rPr>
      </w:pPr>
    </w:p>
    <w:p w:rsidR="003E34B9" w:rsidRPr="00A45D13" w:rsidRDefault="003E34B9" w:rsidP="003E34B9">
      <w:pPr>
        <w:ind w:left="709" w:right="757"/>
        <w:jc w:val="both"/>
        <w:rPr>
          <w:rFonts w:ascii="Palatino Linotype" w:hAnsi="Palatino Linotype" w:cs="Arial"/>
          <w:bCs/>
          <w:i/>
          <w:sz w:val="22"/>
          <w:lang w:val="es-ES"/>
        </w:rPr>
      </w:pPr>
      <w:r w:rsidRPr="00A45D13">
        <w:rPr>
          <w:rFonts w:ascii="Palatino Linotype" w:hAnsi="Palatino Linotype" w:cs="Arial"/>
          <w:bCs/>
          <w:i/>
          <w:sz w:val="22"/>
          <w:lang w:val="es-ES"/>
        </w:rPr>
        <w:t>“</w:t>
      </w:r>
      <w:r w:rsidRPr="00A45D13">
        <w:rPr>
          <w:rFonts w:ascii="Palatino Linotype" w:hAnsi="Palatino Linotype" w:cs="Arial"/>
          <w:b/>
          <w:bCs/>
          <w:i/>
          <w:sz w:val="22"/>
          <w:lang w:val="es-ES"/>
        </w:rPr>
        <w:t>Artículo 23</w:t>
      </w:r>
      <w:r w:rsidRPr="00A45D13">
        <w:rPr>
          <w:rFonts w:ascii="Palatino Linotype" w:hAnsi="Palatino Linotype" w:cs="Arial"/>
          <w:bCs/>
          <w:i/>
          <w:sz w:val="22"/>
          <w:lang w:val="es-ES"/>
        </w:rPr>
        <w:t xml:space="preserve"> Son </w:t>
      </w:r>
      <w:r w:rsidRPr="00A45D13">
        <w:rPr>
          <w:rFonts w:ascii="Palatino Linotype" w:eastAsia="MS Mincho" w:hAnsi="Palatino Linotype" w:cs="Arial"/>
          <w:i/>
          <w:sz w:val="22"/>
          <w:lang w:val="es-ES"/>
        </w:rPr>
        <w:t>sujetos</w:t>
      </w:r>
      <w:r w:rsidRPr="00A45D13">
        <w:rPr>
          <w:rFonts w:ascii="Palatino Linotype" w:hAnsi="Palatino Linotype" w:cs="Arial"/>
          <w:bCs/>
          <w:i/>
          <w:sz w:val="22"/>
          <w:lang w:val="es-ES"/>
        </w:rPr>
        <w:t xml:space="preserve"> obligados a transparentar y permitir el acceso a su información y proteger los datos personales que obren en su poder:</w:t>
      </w:r>
    </w:p>
    <w:p w:rsidR="003E34B9" w:rsidRPr="00A45D13" w:rsidRDefault="003E34B9" w:rsidP="003E34B9">
      <w:pPr>
        <w:ind w:left="709" w:right="757"/>
        <w:jc w:val="both"/>
        <w:rPr>
          <w:rFonts w:ascii="Palatino Linotype" w:hAnsi="Palatino Linotype" w:cs="Arial"/>
          <w:bCs/>
          <w:i/>
          <w:sz w:val="22"/>
          <w:lang w:val="es-ES"/>
        </w:rPr>
      </w:pPr>
    </w:p>
    <w:p w:rsidR="003E34B9" w:rsidRPr="00A45D13" w:rsidRDefault="003E34B9" w:rsidP="003E34B9">
      <w:pPr>
        <w:ind w:left="709" w:right="757"/>
        <w:jc w:val="both"/>
        <w:rPr>
          <w:rFonts w:ascii="Palatino Linotype" w:hAnsi="Palatino Linotype" w:cs="Arial"/>
          <w:bCs/>
          <w:i/>
          <w:sz w:val="22"/>
          <w:lang w:val="es-ES"/>
        </w:rPr>
      </w:pPr>
      <w:r w:rsidRPr="00A45D13">
        <w:rPr>
          <w:rFonts w:ascii="Palatino Linotype" w:hAnsi="Palatino Linotype" w:cs="Arial"/>
          <w:b/>
          <w:bCs/>
          <w:i/>
          <w:sz w:val="22"/>
          <w:lang w:val="es-ES"/>
        </w:rPr>
        <w:t>IV.</w:t>
      </w:r>
      <w:r w:rsidRPr="00A45D13">
        <w:rPr>
          <w:rFonts w:ascii="Palatino Linotype" w:hAnsi="Palatino Linotype" w:cs="Arial"/>
          <w:bCs/>
          <w:i/>
          <w:sz w:val="22"/>
          <w:lang w:val="es-ES"/>
        </w:rPr>
        <w:t xml:space="preserve"> Los ayuntamientos y las dependencias, organismos, órganos y entidades de la administración municipal;</w:t>
      </w:r>
    </w:p>
    <w:p w:rsidR="003E34B9" w:rsidRPr="00A45D13" w:rsidRDefault="003E34B9" w:rsidP="003E34B9">
      <w:pPr>
        <w:ind w:left="709" w:right="757"/>
        <w:jc w:val="both"/>
        <w:rPr>
          <w:rFonts w:ascii="Palatino Linotype" w:hAnsi="Palatino Linotype" w:cs="Arial"/>
          <w:bCs/>
          <w:i/>
          <w:sz w:val="22"/>
          <w:lang w:val="es-ES"/>
        </w:rPr>
      </w:pPr>
    </w:p>
    <w:p w:rsidR="003E34B9" w:rsidRPr="00A45D13" w:rsidRDefault="003E34B9" w:rsidP="003E34B9">
      <w:pPr>
        <w:ind w:left="709" w:right="757"/>
        <w:jc w:val="both"/>
        <w:rPr>
          <w:rFonts w:ascii="Palatino Linotype" w:hAnsi="Palatino Linotype" w:cs="Arial"/>
          <w:b/>
          <w:bCs/>
          <w:i/>
          <w:sz w:val="22"/>
          <w:lang w:val="es-ES"/>
        </w:rPr>
      </w:pPr>
      <w:r w:rsidRPr="00A45D13">
        <w:rPr>
          <w:rFonts w:ascii="Palatino Linotype" w:hAnsi="Palatino Linotype" w:cs="Arial"/>
          <w:bCs/>
          <w:i/>
          <w:sz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A45D13">
        <w:rPr>
          <w:rFonts w:ascii="Palatino Linotype" w:hAnsi="Palatino Linotype" w:cs="Arial"/>
          <w:b/>
          <w:bCs/>
          <w:i/>
          <w:sz w:val="22"/>
          <w:lang w:val="es-ES"/>
        </w:rPr>
        <w:t>”</w:t>
      </w:r>
    </w:p>
    <w:p w:rsidR="003E34B9" w:rsidRPr="00A45D13" w:rsidRDefault="003E34B9" w:rsidP="003E34B9">
      <w:pPr>
        <w:spacing w:line="360" w:lineRule="auto"/>
        <w:jc w:val="both"/>
        <w:rPr>
          <w:rFonts w:ascii="Palatino Linotype" w:hAnsi="Palatino Linotype" w:cs="Arial"/>
          <w:bCs/>
          <w:i/>
          <w:lang w:val="es-ES"/>
        </w:rPr>
      </w:pPr>
    </w:p>
    <w:p w:rsidR="003E34B9" w:rsidRPr="00A45D13" w:rsidRDefault="003E34B9" w:rsidP="003E34B9">
      <w:pPr>
        <w:autoSpaceDE w:val="0"/>
        <w:autoSpaceDN w:val="0"/>
        <w:adjustRightInd w:val="0"/>
        <w:spacing w:line="360" w:lineRule="auto"/>
        <w:jc w:val="both"/>
        <w:rPr>
          <w:rFonts w:ascii="Palatino Linotype" w:hAnsi="Palatino Linotype"/>
        </w:rPr>
      </w:pPr>
      <w:r w:rsidRPr="00A45D13">
        <w:rPr>
          <w:rFonts w:ascii="Palatino Linotype" w:hAnsi="Palatino Linotype"/>
        </w:rPr>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cuyo texto y sentido literal es el siguiente:</w:t>
      </w:r>
    </w:p>
    <w:p w:rsidR="003E34B9" w:rsidRPr="00A45D13" w:rsidRDefault="003E34B9" w:rsidP="003E34B9">
      <w:pPr>
        <w:autoSpaceDE w:val="0"/>
        <w:autoSpaceDN w:val="0"/>
        <w:adjustRightInd w:val="0"/>
        <w:spacing w:line="360" w:lineRule="auto"/>
        <w:jc w:val="both"/>
        <w:rPr>
          <w:rFonts w:ascii="Palatino Linotype" w:hAnsi="Palatino Linotype"/>
        </w:rPr>
      </w:pPr>
    </w:p>
    <w:p w:rsidR="003E34B9" w:rsidRPr="00A45D13" w:rsidRDefault="003E34B9" w:rsidP="003E34B9">
      <w:pPr>
        <w:autoSpaceDE w:val="0"/>
        <w:autoSpaceDN w:val="0"/>
        <w:adjustRightInd w:val="0"/>
        <w:ind w:left="709" w:right="757"/>
        <w:jc w:val="both"/>
        <w:rPr>
          <w:rFonts w:ascii="Palatino Linotype" w:hAnsi="Palatino Linotype"/>
          <w:i/>
          <w:sz w:val="22"/>
        </w:rPr>
      </w:pPr>
      <w:r w:rsidRPr="00A45D13">
        <w:rPr>
          <w:rFonts w:ascii="Palatino Linotype" w:hAnsi="Palatino Linotype"/>
          <w:i/>
          <w:sz w:val="22"/>
        </w:rPr>
        <w:t>“</w:t>
      </w:r>
      <w:r w:rsidRPr="00A45D13">
        <w:rPr>
          <w:rFonts w:ascii="Palatino Linotype" w:hAnsi="Palatino Linotype"/>
          <w:b/>
          <w:i/>
          <w:sz w:val="22"/>
        </w:rPr>
        <w:t>Artículo 92</w:t>
      </w:r>
      <w:r w:rsidRPr="00A45D13">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E34B9" w:rsidRPr="00A45D13" w:rsidRDefault="003E34B9" w:rsidP="003E34B9">
      <w:pPr>
        <w:autoSpaceDE w:val="0"/>
        <w:autoSpaceDN w:val="0"/>
        <w:adjustRightInd w:val="0"/>
        <w:ind w:left="709" w:right="757"/>
        <w:jc w:val="both"/>
        <w:rPr>
          <w:rFonts w:ascii="Palatino Linotype" w:hAnsi="Palatino Linotype"/>
          <w:i/>
          <w:sz w:val="22"/>
        </w:rPr>
      </w:pPr>
      <w:r w:rsidRPr="00A45D13">
        <w:rPr>
          <w:rFonts w:ascii="Palatino Linotype" w:hAnsi="Palatino Linotype"/>
          <w:i/>
          <w:sz w:val="22"/>
        </w:rPr>
        <w:t>…</w:t>
      </w:r>
    </w:p>
    <w:p w:rsidR="003E34B9" w:rsidRPr="00A45D13" w:rsidRDefault="003E34B9" w:rsidP="003E34B9">
      <w:pPr>
        <w:autoSpaceDE w:val="0"/>
        <w:autoSpaceDN w:val="0"/>
        <w:adjustRightInd w:val="0"/>
        <w:ind w:left="709" w:right="757"/>
        <w:jc w:val="both"/>
        <w:rPr>
          <w:rFonts w:ascii="Palatino Linotype" w:hAnsi="Palatino Linotype"/>
          <w:i/>
          <w:sz w:val="22"/>
        </w:rPr>
      </w:pPr>
    </w:p>
    <w:p w:rsidR="003E34B9" w:rsidRPr="00A45D13" w:rsidRDefault="003E34B9" w:rsidP="003E34B9">
      <w:pPr>
        <w:autoSpaceDE w:val="0"/>
        <w:autoSpaceDN w:val="0"/>
        <w:adjustRightInd w:val="0"/>
        <w:ind w:left="709" w:right="757"/>
        <w:jc w:val="both"/>
        <w:rPr>
          <w:rFonts w:ascii="Palatino Linotype" w:hAnsi="Palatino Linotype"/>
          <w:i/>
          <w:sz w:val="22"/>
        </w:rPr>
      </w:pPr>
      <w:r w:rsidRPr="00A45D13">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A45D13">
        <w:rPr>
          <w:rFonts w:ascii="Palatino Linotype" w:hAnsi="Palatino Linotype"/>
          <w:i/>
          <w:sz w:val="22"/>
        </w:rPr>
        <w:t>;”</w:t>
      </w:r>
    </w:p>
    <w:p w:rsidR="003E34B9" w:rsidRPr="00A45D13" w:rsidRDefault="003E34B9" w:rsidP="003E34B9">
      <w:pPr>
        <w:autoSpaceDE w:val="0"/>
        <w:autoSpaceDN w:val="0"/>
        <w:adjustRightInd w:val="0"/>
        <w:ind w:left="709" w:right="757"/>
        <w:jc w:val="both"/>
        <w:rPr>
          <w:rFonts w:ascii="Palatino Linotype" w:hAnsi="Palatino Linotype"/>
          <w:i/>
          <w:sz w:val="22"/>
        </w:rPr>
      </w:pPr>
    </w:p>
    <w:p w:rsidR="003E34B9" w:rsidRPr="00A45D13" w:rsidRDefault="003E34B9" w:rsidP="003E34B9">
      <w:pPr>
        <w:autoSpaceDE w:val="0"/>
        <w:autoSpaceDN w:val="0"/>
        <w:adjustRightInd w:val="0"/>
        <w:ind w:left="709" w:right="757"/>
        <w:jc w:val="both"/>
        <w:rPr>
          <w:rFonts w:ascii="Palatino Linotype" w:hAnsi="Palatino Linotype"/>
          <w:i/>
          <w:sz w:val="22"/>
        </w:rPr>
      </w:pPr>
      <w:r w:rsidRPr="00A45D13">
        <w:rPr>
          <w:rFonts w:ascii="Palatino Linotype" w:hAnsi="Palatino Linotype"/>
          <w:i/>
          <w:sz w:val="22"/>
        </w:rPr>
        <w:t>(Énfasis añadido)</w:t>
      </w:r>
    </w:p>
    <w:p w:rsidR="003E34B9" w:rsidRPr="00A45D13" w:rsidRDefault="003E34B9" w:rsidP="003E34B9">
      <w:pPr>
        <w:autoSpaceDE w:val="0"/>
        <w:autoSpaceDN w:val="0"/>
        <w:adjustRightInd w:val="0"/>
        <w:spacing w:line="360" w:lineRule="auto"/>
        <w:jc w:val="both"/>
        <w:rPr>
          <w:rFonts w:ascii="Palatino Linotype" w:hAnsi="Palatino Linotype"/>
          <w:i/>
        </w:rPr>
      </w:pPr>
    </w:p>
    <w:p w:rsidR="003E34B9" w:rsidRPr="00A45D13" w:rsidRDefault="003E34B9" w:rsidP="003E34B9">
      <w:pPr>
        <w:spacing w:line="360" w:lineRule="auto"/>
        <w:jc w:val="both"/>
        <w:rPr>
          <w:rFonts w:ascii="Palatino Linotype" w:hAnsi="Palatino Linotype" w:cs="Arial"/>
          <w:lang w:val="es-ES"/>
        </w:rPr>
      </w:pPr>
      <w:r w:rsidRPr="00A45D13">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E34B9" w:rsidRPr="00A45D13" w:rsidRDefault="003E34B9" w:rsidP="003E34B9">
      <w:pPr>
        <w:spacing w:line="360" w:lineRule="auto"/>
        <w:jc w:val="both"/>
        <w:rPr>
          <w:rFonts w:ascii="Palatino Linotype" w:hAnsi="Palatino Linotype" w:cs="Arial"/>
          <w:lang w:val="es-ES"/>
        </w:rPr>
      </w:pPr>
    </w:p>
    <w:p w:rsidR="003E34B9" w:rsidRPr="00A45D13" w:rsidRDefault="003E34B9" w:rsidP="003E34B9">
      <w:pPr>
        <w:ind w:left="709" w:right="757"/>
        <w:jc w:val="both"/>
        <w:rPr>
          <w:rFonts w:ascii="Palatino Linotype" w:hAnsi="Palatino Linotype" w:cs="Arial"/>
          <w:b/>
          <w:i/>
          <w:sz w:val="22"/>
          <w:lang w:val="es-ES"/>
        </w:rPr>
      </w:pPr>
      <w:r w:rsidRPr="00A45D13">
        <w:rPr>
          <w:rFonts w:ascii="Palatino Linotype" w:hAnsi="Palatino Linotype" w:cs="Arial"/>
          <w:b/>
          <w:i/>
          <w:sz w:val="22"/>
          <w:lang w:val="es-ES"/>
        </w:rPr>
        <w:t>“Criterio 01/2003.</w:t>
      </w:r>
      <w:r w:rsidR="00BD72AB" w:rsidRPr="00A45D13">
        <w:rPr>
          <w:rFonts w:ascii="Palatino Linotype" w:hAnsi="Palatino Linotype" w:cs="Arial"/>
          <w:b/>
          <w:i/>
          <w:sz w:val="22"/>
          <w:lang w:val="es-ES"/>
        </w:rPr>
        <w:t xml:space="preserve"> </w:t>
      </w:r>
    </w:p>
    <w:p w:rsidR="003E34B9" w:rsidRPr="00A45D13" w:rsidRDefault="003E34B9" w:rsidP="003E34B9">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“INGRESOS DE LOS SERVIDORES PÚBLICOS. CONSTITUYEN INFORMACIÓN PÚBLICA AÚN Y CUANDO SU DIFUSIÓN PUEDE AFECTAR LA VIDA O LA SEGURIDAD DE AQUELLOS.</w:t>
      </w:r>
      <w:r w:rsidRPr="00A45D13">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45D13">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45D13">
        <w:rPr>
          <w:rFonts w:ascii="Palatino Linotype" w:hAnsi="Palatino Linotype" w:cs="Arial"/>
          <w:i/>
          <w:sz w:val="22"/>
          <w:lang w:val="es-ES"/>
        </w:rPr>
        <w:t>…”</w:t>
      </w:r>
    </w:p>
    <w:p w:rsidR="003E34B9" w:rsidRPr="00A45D13" w:rsidRDefault="003E34B9" w:rsidP="003E34B9">
      <w:pPr>
        <w:ind w:left="709" w:right="757"/>
        <w:jc w:val="both"/>
        <w:rPr>
          <w:rFonts w:ascii="Palatino Linotype" w:hAnsi="Palatino Linotype" w:cs="Arial"/>
          <w:i/>
          <w:sz w:val="22"/>
          <w:lang w:val="es-ES"/>
        </w:rPr>
      </w:pPr>
    </w:p>
    <w:p w:rsidR="003E34B9" w:rsidRPr="00A45D13" w:rsidRDefault="003E34B9" w:rsidP="003E34B9">
      <w:pPr>
        <w:ind w:left="709" w:right="757"/>
        <w:jc w:val="both"/>
        <w:rPr>
          <w:rFonts w:ascii="Palatino Linotype" w:hAnsi="Palatino Linotype" w:cs="Arial"/>
          <w:b/>
          <w:i/>
          <w:sz w:val="22"/>
          <w:lang w:val="es-ES"/>
        </w:rPr>
      </w:pPr>
      <w:r w:rsidRPr="00A45D13">
        <w:rPr>
          <w:rFonts w:ascii="Palatino Linotype" w:hAnsi="Palatino Linotype" w:cs="Arial"/>
          <w:b/>
          <w:i/>
          <w:sz w:val="22"/>
          <w:lang w:val="es-ES"/>
        </w:rPr>
        <w:t>“Criterio 02/2003.</w:t>
      </w:r>
    </w:p>
    <w:p w:rsidR="003E34B9" w:rsidRPr="00A45D13" w:rsidRDefault="003E34B9" w:rsidP="003E34B9">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INGRESOS DE LOS SERVIDORES PÚBLICOS, SON INFORMACIÓN PÚBLICA AÚN Y CUANDO CONSTITUYEN DATOS PERSONALES QUE SE REFIEREN AL PATRIMONIO DE AQUÉLLOS.</w:t>
      </w:r>
      <w:r w:rsidRPr="00A45D13">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45D13">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45D13">
        <w:rPr>
          <w:rFonts w:ascii="Palatino Linotype" w:hAnsi="Palatino Linotype" w:cs="Arial"/>
          <w:i/>
          <w:sz w:val="22"/>
          <w:lang w:val="es-ES"/>
        </w:rPr>
        <w:t xml:space="preserve"> el sistema de compensación…”</w:t>
      </w:r>
    </w:p>
    <w:p w:rsidR="003E34B9" w:rsidRPr="00A45D13" w:rsidRDefault="003E34B9" w:rsidP="003E34B9">
      <w:pPr>
        <w:ind w:left="709" w:right="757"/>
        <w:jc w:val="both"/>
        <w:rPr>
          <w:rFonts w:ascii="Palatino Linotype" w:hAnsi="Palatino Linotype" w:cs="Arial"/>
          <w:i/>
          <w:sz w:val="22"/>
          <w:lang w:val="es-ES"/>
        </w:rPr>
      </w:pPr>
    </w:p>
    <w:p w:rsidR="003E34B9" w:rsidRPr="00A45D13" w:rsidRDefault="003E34B9" w:rsidP="003E34B9">
      <w:pPr>
        <w:ind w:left="709" w:right="757"/>
        <w:jc w:val="both"/>
        <w:rPr>
          <w:rFonts w:ascii="Palatino Linotype" w:hAnsi="Palatino Linotype" w:cs="Arial"/>
          <w:i/>
          <w:sz w:val="22"/>
          <w:lang w:val="es-ES"/>
        </w:rPr>
      </w:pPr>
      <w:r w:rsidRPr="00A45D13">
        <w:rPr>
          <w:rFonts w:ascii="Palatino Linotype" w:hAnsi="Palatino Linotype" w:cs="Arial"/>
          <w:i/>
          <w:sz w:val="22"/>
          <w:lang w:val="es-ES"/>
        </w:rPr>
        <w:t>(Énfasis añadido)</w:t>
      </w:r>
    </w:p>
    <w:p w:rsidR="003E34B9" w:rsidRPr="00A45D13" w:rsidRDefault="003E34B9" w:rsidP="003E34B9">
      <w:pPr>
        <w:spacing w:line="360" w:lineRule="auto"/>
        <w:ind w:left="709" w:right="757"/>
        <w:jc w:val="both"/>
        <w:rPr>
          <w:rFonts w:ascii="Palatino Linotype" w:hAnsi="Palatino Linotype" w:cs="Arial"/>
          <w:i/>
          <w:sz w:val="22"/>
          <w:lang w:val="es-ES"/>
        </w:rPr>
      </w:pPr>
    </w:p>
    <w:p w:rsidR="003E34B9" w:rsidRPr="00A45D13" w:rsidRDefault="003E34B9" w:rsidP="003E34B9">
      <w:pPr>
        <w:spacing w:line="360" w:lineRule="auto"/>
        <w:jc w:val="both"/>
        <w:rPr>
          <w:rFonts w:ascii="Palatino Linotype" w:hAnsi="Palatino Linotype" w:cs="Arial"/>
          <w:lang w:val="es-ES"/>
        </w:rPr>
      </w:pPr>
      <w:r w:rsidRPr="00A45D13">
        <w:rPr>
          <w:rFonts w:ascii="Palatino Linotype" w:hAnsi="Palatino Linotype" w:cs="Arial"/>
          <w:lang w:val="es-ES"/>
        </w:rPr>
        <w:t xml:space="preserve">En este sentido, </w:t>
      </w:r>
      <w:r w:rsidRPr="00A45D13">
        <w:rPr>
          <w:rFonts w:ascii="Palatino Linotype" w:hAnsi="Palatino Linotype" w:cs="Arial"/>
          <w:b/>
          <w:lang w:val="es-ES"/>
        </w:rPr>
        <w:t>EL SUJETO OBLIGADO</w:t>
      </w:r>
      <w:r w:rsidRPr="00A45D13">
        <w:rPr>
          <w:rFonts w:ascii="Palatino Linotype" w:hAnsi="Palatino Linotype" w:cs="Arial"/>
          <w:lang w:val="es-ES"/>
        </w:rPr>
        <w:t xml:space="preserve"> se encuentra constreñido a entregar la información solicitada por </w:t>
      </w:r>
      <w:r w:rsidRPr="00A45D13">
        <w:rPr>
          <w:rFonts w:ascii="Palatino Linotype" w:hAnsi="Palatino Linotype" w:cs="Arial"/>
          <w:b/>
          <w:color w:val="000000"/>
          <w:lang w:eastAsia="es-MX"/>
        </w:rPr>
        <w:t>EL RECURRENTE</w:t>
      </w:r>
      <w:r w:rsidRPr="00A45D13">
        <w:rPr>
          <w:rFonts w:ascii="Palatino Linotype" w:hAnsi="Palatino Linotype" w:cs="Arial"/>
          <w:lang w:val="es-ES"/>
        </w:rPr>
        <w:t xml:space="preserve">, de acuerdo a lo dispuesto por los artículos 3, fracción XI y 12 </w:t>
      </w:r>
      <w:r w:rsidRPr="00A45D13">
        <w:rPr>
          <w:rFonts w:ascii="Palatino Linotype" w:hAnsi="Palatino Linotype" w:cs="Arial"/>
          <w:bCs/>
          <w:lang w:val="es-ES"/>
        </w:rPr>
        <w:t>de la Ley de Transparencia y Acceso a la Información Pública del Estado de México y Municipios</w:t>
      </w:r>
      <w:r w:rsidRPr="00A45D13">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3E34B9" w:rsidRPr="00A45D13" w:rsidRDefault="003E34B9" w:rsidP="003E34B9">
      <w:pPr>
        <w:spacing w:line="360" w:lineRule="auto"/>
        <w:jc w:val="both"/>
        <w:rPr>
          <w:rFonts w:ascii="Palatino Linotype" w:hAnsi="Palatino Linotype" w:cs="Arial"/>
          <w:lang w:val="es-ES"/>
        </w:rPr>
      </w:pPr>
    </w:p>
    <w:p w:rsidR="003E34B9" w:rsidRPr="00A45D13" w:rsidRDefault="003E34B9" w:rsidP="003E34B9">
      <w:pPr>
        <w:autoSpaceDE w:val="0"/>
        <w:autoSpaceDN w:val="0"/>
        <w:adjustRightInd w:val="0"/>
        <w:spacing w:line="360" w:lineRule="auto"/>
        <w:jc w:val="both"/>
        <w:rPr>
          <w:rFonts w:ascii="Palatino Linotype" w:hAnsi="Palatino Linotype" w:cs="Arial"/>
          <w:lang w:val="es-ES"/>
        </w:rPr>
      </w:pPr>
      <w:r w:rsidRPr="00A45D13">
        <w:rPr>
          <w:rFonts w:ascii="Palatino Linotype" w:hAnsi="Palatino Linotype" w:cs="Arial"/>
          <w:lang w:val="es-ES"/>
        </w:rPr>
        <w:t xml:space="preserve">Siendo aplicable, el criterio </w:t>
      </w:r>
      <w:r w:rsidRPr="00A45D13">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45D13">
        <w:rPr>
          <w:rFonts w:ascii="Palatino Linotype" w:hAnsi="Palatino Linotype" w:cs="Arial"/>
          <w:lang w:val="es-ES"/>
        </w:rPr>
        <w:t>cuyo rubro y texto dispone:</w:t>
      </w:r>
    </w:p>
    <w:p w:rsidR="003E34B9" w:rsidRPr="00A45D13" w:rsidRDefault="003E34B9" w:rsidP="003E34B9">
      <w:pPr>
        <w:autoSpaceDE w:val="0"/>
        <w:autoSpaceDN w:val="0"/>
        <w:adjustRightInd w:val="0"/>
        <w:spacing w:line="360" w:lineRule="auto"/>
        <w:jc w:val="both"/>
        <w:rPr>
          <w:rFonts w:ascii="Palatino Linotype" w:hAnsi="Palatino Linotype" w:cs="Arial"/>
          <w:lang w:val="es-ES"/>
        </w:rPr>
      </w:pPr>
    </w:p>
    <w:p w:rsidR="003E34B9" w:rsidRPr="00A45D13" w:rsidRDefault="003E34B9" w:rsidP="003E34B9">
      <w:pPr>
        <w:ind w:left="709" w:right="757"/>
        <w:jc w:val="both"/>
        <w:rPr>
          <w:rFonts w:ascii="Palatino Linotype" w:hAnsi="Palatino Linotype" w:cs="Arial"/>
          <w:b/>
          <w:i/>
          <w:sz w:val="22"/>
          <w:lang w:val="es-ES"/>
        </w:rPr>
      </w:pPr>
      <w:r w:rsidRPr="00A45D13">
        <w:rPr>
          <w:rFonts w:ascii="Palatino Linotype" w:hAnsi="Palatino Linotype" w:cs="Arial"/>
          <w:b/>
          <w:i/>
          <w:sz w:val="22"/>
          <w:lang w:val="es-ES"/>
        </w:rPr>
        <w:t>“CRITERIO 0002-11</w:t>
      </w:r>
    </w:p>
    <w:p w:rsidR="003E34B9" w:rsidRPr="00A45D13" w:rsidRDefault="003E34B9" w:rsidP="003E34B9">
      <w:pPr>
        <w:ind w:left="709" w:right="757"/>
        <w:jc w:val="both"/>
        <w:rPr>
          <w:rFonts w:ascii="Palatino Linotype" w:hAnsi="Palatino Linotype" w:cs="Arial"/>
          <w:b/>
          <w:i/>
          <w:sz w:val="22"/>
          <w:lang w:val="es-ES"/>
        </w:rPr>
      </w:pPr>
    </w:p>
    <w:p w:rsidR="003E34B9" w:rsidRPr="00A45D13" w:rsidRDefault="003E34B9" w:rsidP="003E34B9">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 xml:space="preserve">INFORMACIÓN PÚBLICA, CONCEPTO DE, EN MATERIA DE TRANSPARENCIA. INTERPRETACIÓN TEMÁTICA DE LOS ARTÍCULOS 2 2, FRACCIÓN </w:t>
      </w:r>
      <w:r w:rsidRPr="00A45D13">
        <w:rPr>
          <w:rFonts w:ascii="Palatino Linotype" w:hAnsi="Palatino Linotype" w:cs="Arial"/>
          <w:b/>
          <w:bCs/>
          <w:i/>
          <w:sz w:val="22"/>
          <w:lang w:val="es-ES"/>
        </w:rPr>
        <w:t xml:space="preserve">V, XV, Y XVI, </w:t>
      </w:r>
      <w:r w:rsidRPr="00A45D13">
        <w:rPr>
          <w:rFonts w:ascii="Palatino Linotype" w:hAnsi="Palatino Linotype" w:cs="Arial"/>
          <w:b/>
          <w:i/>
          <w:sz w:val="22"/>
          <w:lang w:val="es-ES"/>
        </w:rPr>
        <w:t>32, 4,11 Y 41.</w:t>
      </w:r>
      <w:r w:rsidRPr="00A45D13">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E34B9" w:rsidRPr="00A45D13" w:rsidRDefault="003E34B9" w:rsidP="003E34B9">
      <w:pPr>
        <w:ind w:left="709" w:right="757"/>
        <w:jc w:val="both"/>
        <w:rPr>
          <w:rFonts w:ascii="Palatino Linotype" w:hAnsi="Palatino Linotype" w:cs="Arial"/>
          <w:i/>
          <w:sz w:val="22"/>
          <w:lang w:val="es-ES"/>
        </w:rPr>
      </w:pPr>
    </w:p>
    <w:p w:rsidR="003E34B9" w:rsidRPr="00A45D13" w:rsidRDefault="003E34B9" w:rsidP="003E34B9">
      <w:pPr>
        <w:ind w:left="709" w:right="757"/>
        <w:jc w:val="both"/>
        <w:rPr>
          <w:rFonts w:ascii="Palatino Linotype" w:hAnsi="Palatino Linotype" w:cs="Arial"/>
          <w:i/>
          <w:sz w:val="22"/>
          <w:lang w:val="es-ES"/>
        </w:rPr>
      </w:pPr>
      <w:r w:rsidRPr="00A45D13">
        <w:rPr>
          <w:rFonts w:ascii="Palatino Linotype" w:hAnsi="Palatino Linotype" w:cs="Arial"/>
          <w:i/>
          <w:sz w:val="22"/>
          <w:lang w:val="es-ES"/>
        </w:rPr>
        <w:t>En consecuencia el acceso a la información se refiere a que se cumplan cualquiera de los siguientes tres supuestos:</w:t>
      </w:r>
    </w:p>
    <w:p w:rsidR="003E34B9" w:rsidRPr="00A45D13" w:rsidRDefault="003E34B9" w:rsidP="003E34B9">
      <w:pPr>
        <w:ind w:left="709" w:right="757"/>
        <w:jc w:val="both"/>
        <w:rPr>
          <w:rFonts w:ascii="Palatino Linotype" w:hAnsi="Palatino Linotype" w:cs="Arial"/>
          <w:b/>
          <w:i/>
          <w:sz w:val="22"/>
          <w:lang w:val="es-ES"/>
        </w:rPr>
      </w:pPr>
    </w:p>
    <w:p w:rsidR="003E34B9" w:rsidRPr="00A45D13" w:rsidRDefault="003E34B9" w:rsidP="003E34B9">
      <w:pPr>
        <w:ind w:left="709" w:right="757"/>
        <w:jc w:val="both"/>
        <w:rPr>
          <w:rFonts w:ascii="Palatino Linotype" w:hAnsi="Palatino Linotype" w:cs="Arial"/>
          <w:b/>
          <w:i/>
          <w:sz w:val="22"/>
          <w:lang w:val="es-ES"/>
        </w:rPr>
      </w:pPr>
      <w:r w:rsidRPr="00A45D13">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3E34B9" w:rsidRPr="00A45D13" w:rsidRDefault="003E34B9" w:rsidP="003E34B9">
      <w:pPr>
        <w:ind w:left="709" w:right="757"/>
        <w:jc w:val="both"/>
        <w:rPr>
          <w:rFonts w:ascii="Palatino Linotype" w:hAnsi="Palatino Linotype" w:cs="Arial"/>
          <w:i/>
          <w:sz w:val="22"/>
          <w:lang w:val="es-ES"/>
        </w:rPr>
      </w:pPr>
    </w:p>
    <w:p w:rsidR="003E34B9" w:rsidRPr="00A45D13" w:rsidRDefault="003E34B9"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3E34B9" w:rsidRPr="00A45D13" w:rsidRDefault="003E34B9" w:rsidP="00023CFD">
      <w:pPr>
        <w:ind w:left="709" w:right="757"/>
        <w:jc w:val="both"/>
        <w:rPr>
          <w:rFonts w:ascii="Palatino Linotype" w:hAnsi="Palatino Linotype" w:cs="Arial"/>
          <w:i/>
          <w:sz w:val="22"/>
          <w:lang w:val="es-ES"/>
        </w:rPr>
      </w:pPr>
    </w:p>
    <w:p w:rsidR="003E34B9" w:rsidRPr="00A45D13" w:rsidRDefault="003E34B9"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3E34B9" w:rsidRPr="00A45D13" w:rsidRDefault="003E34B9" w:rsidP="00023CFD">
      <w:pPr>
        <w:spacing w:line="360" w:lineRule="auto"/>
        <w:ind w:left="709" w:right="757"/>
        <w:jc w:val="both"/>
        <w:rPr>
          <w:rFonts w:ascii="Palatino Linotype" w:hAnsi="Palatino Linotype" w:cs="Arial"/>
          <w:i/>
          <w:sz w:val="22"/>
          <w:lang w:val="es-ES"/>
        </w:rPr>
      </w:pPr>
    </w:p>
    <w:p w:rsidR="00023CFD" w:rsidRPr="00A45D13" w:rsidRDefault="00023CFD" w:rsidP="00023CFD">
      <w:pPr>
        <w:spacing w:line="360" w:lineRule="auto"/>
        <w:jc w:val="both"/>
        <w:rPr>
          <w:rFonts w:ascii="Palatino Linotype" w:hAnsi="Palatino Linotype"/>
        </w:rPr>
      </w:pPr>
      <w:r w:rsidRPr="00A45D13">
        <w:rPr>
          <w:rFonts w:ascii="Palatino Linotype" w:hAnsi="Palatino Linotype"/>
          <w:lang w:val="es-ES"/>
        </w:rPr>
        <w:t xml:space="preserve">En esa tesitura, es de señalarse además que del listado que remitió </w:t>
      </w:r>
      <w:r w:rsidRPr="00A45D13">
        <w:rPr>
          <w:rFonts w:ascii="Palatino Linotype" w:hAnsi="Palatino Linotype"/>
          <w:b/>
          <w:lang w:val="es-ES"/>
        </w:rPr>
        <w:t>EL SUJETO OBLIGADO</w:t>
      </w:r>
      <w:r w:rsidRPr="00A45D13">
        <w:rPr>
          <w:rFonts w:ascii="Palatino Linotype" w:hAnsi="Palatino Linotype"/>
          <w:lang w:val="es-ES"/>
        </w:rPr>
        <w:t xml:space="preserve"> no se advierte quienes son servidores públicos sindicalizados, de confianza, por honorarios y quienes por lista de raya; razón por la que </w:t>
      </w:r>
      <w:r w:rsidRPr="00A45D13">
        <w:rPr>
          <w:rFonts w:ascii="Palatino Linotype" w:hAnsi="Palatino Linotype"/>
        </w:rPr>
        <w:t>es dable traer a contexto lo establecido en los artículos 4, fracción III, 6, 7, 8, 12, 13, 49, fracciones II y III, 54, primer párrafo, 56, fracción I, de la Ley del Trabajo de los Servidores Públicos del Estado y Municipios:</w:t>
      </w:r>
    </w:p>
    <w:p w:rsidR="00023CFD" w:rsidRPr="00A45D13" w:rsidRDefault="00023CFD" w:rsidP="00023CFD">
      <w:pPr>
        <w:spacing w:line="360" w:lineRule="auto"/>
        <w:jc w:val="both"/>
        <w:rPr>
          <w:rFonts w:ascii="Palatino Linotype" w:hAnsi="Palatino Linotype"/>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w:t>
      </w:r>
      <w:r w:rsidRPr="00A45D13">
        <w:rPr>
          <w:rFonts w:ascii="Palatino Linotype" w:hAnsi="Palatino Linotype" w:cs="Arial"/>
          <w:b/>
          <w:i/>
          <w:sz w:val="22"/>
          <w:lang w:val="es-ES"/>
        </w:rPr>
        <w:t>Artículo 4. Para efectos de esta ley se entiende</w:t>
      </w:r>
      <w:r w:rsidRPr="00A45D13">
        <w:rPr>
          <w:rFonts w:ascii="Palatino Linotype" w:hAnsi="Palatino Linotype" w:cs="Arial"/>
          <w:i/>
          <w:sz w:val="22"/>
          <w:lang w:val="es-ES"/>
        </w:rPr>
        <w:t>:</w:t>
      </w:r>
    </w:p>
    <w:p w:rsidR="00023CFD" w:rsidRPr="00A45D13" w:rsidRDefault="00023CFD" w:rsidP="00023CFD">
      <w:pPr>
        <w:ind w:left="709" w:right="757"/>
        <w:jc w:val="both"/>
        <w:rPr>
          <w:rFonts w:ascii="Palatino Linotype" w:hAnsi="Palatino Linotype" w:cs="Arial"/>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w:t>
      </w:r>
    </w:p>
    <w:p w:rsidR="00023CFD" w:rsidRPr="00A45D13" w:rsidRDefault="00023CFD" w:rsidP="00023CFD">
      <w:pPr>
        <w:ind w:left="709" w:right="757"/>
        <w:jc w:val="both"/>
        <w:rPr>
          <w:rFonts w:ascii="Palatino Linotype" w:hAnsi="Palatino Linotype" w:cs="Arial"/>
          <w:b/>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III. Institución Pública</w:t>
      </w:r>
      <w:r w:rsidRPr="00A45D13">
        <w:rPr>
          <w:rFonts w:ascii="Palatino Linotype" w:hAnsi="Palatino Linotype" w:cs="Arial"/>
          <w:i/>
          <w:sz w:val="22"/>
          <w:lang w:val="es-ES"/>
        </w:rPr>
        <w:t xml:space="preserve">: A cada uno de los poderes públicos del Estado, </w:t>
      </w:r>
      <w:r w:rsidRPr="00A45D13">
        <w:rPr>
          <w:rFonts w:ascii="Palatino Linotype" w:hAnsi="Palatino Linotype" w:cs="Arial"/>
          <w:b/>
          <w:i/>
          <w:sz w:val="22"/>
          <w:lang w:val="es-ES"/>
        </w:rPr>
        <w:t>los municipios</w:t>
      </w:r>
      <w:r w:rsidRPr="00A45D13">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rsidR="00023CFD" w:rsidRPr="00A45D13" w:rsidRDefault="00023CFD" w:rsidP="00023CFD">
      <w:pPr>
        <w:ind w:left="709" w:right="757"/>
        <w:jc w:val="both"/>
        <w:rPr>
          <w:rFonts w:ascii="Palatino Linotype" w:hAnsi="Palatino Linotype" w:cs="Arial"/>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Artículo 6.</w:t>
      </w:r>
      <w:r w:rsidRPr="00A45D13">
        <w:rPr>
          <w:rFonts w:ascii="Palatino Linotype" w:hAnsi="Palatino Linotype" w:cs="Arial"/>
          <w:i/>
          <w:sz w:val="22"/>
          <w:lang w:val="es-ES"/>
        </w:rPr>
        <w:t xml:space="preserve"> </w:t>
      </w:r>
      <w:r w:rsidRPr="00A45D13">
        <w:rPr>
          <w:rFonts w:ascii="Palatino Linotype" w:hAnsi="Palatino Linotype" w:cs="Arial"/>
          <w:b/>
          <w:i/>
          <w:sz w:val="22"/>
          <w:u w:val="single"/>
          <w:lang w:val="es-ES"/>
        </w:rPr>
        <w:t>Los servidores públicos se clasifican en generales y de confianza</w:t>
      </w:r>
      <w:r w:rsidRPr="00A45D13">
        <w:rPr>
          <w:rFonts w:ascii="Palatino Linotype" w:hAnsi="Palatino Linotype" w:cs="Arial"/>
          <w:i/>
          <w:sz w:val="22"/>
          <w:lang w:val="es-ES"/>
        </w:rPr>
        <w:t xml:space="preserve">, los cuales, de acuerdo con la duración de sus relaciones de trabajo </w:t>
      </w:r>
      <w:r w:rsidRPr="00A45D13">
        <w:rPr>
          <w:rFonts w:ascii="Palatino Linotype" w:hAnsi="Palatino Linotype" w:cs="Arial"/>
          <w:b/>
          <w:i/>
          <w:sz w:val="22"/>
          <w:u w:val="single"/>
          <w:lang w:val="es-ES"/>
        </w:rPr>
        <w:t>pueden ser: por tiempo u obra determinados o por tiempo indeterminado</w:t>
      </w:r>
      <w:r w:rsidRPr="00A45D13">
        <w:rPr>
          <w:rFonts w:ascii="Palatino Linotype" w:hAnsi="Palatino Linotype" w:cs="Arial"/>
          <w:i/>
          <w:sz w:val="22"/>
          <w:lang w:val="es-ES"/>
        </w:rPr>
        <w:t xml:space="preserve">. </w:t>
      </w:r>
    </w:p>
    <w:p w:rsidR="00023CFD" w:rsidRPr="00A45D13" w:rsidRDefault="00023CFD" w:rsidP="00023CFD">
      <w:pPr>
        <w:ind w:left="709" w:right="757"/>
        <w:jc w:val="both"/>
        <w:rPr>
          <w:rFonts w:ascii="Palatino Linotype" w:hAnsi="Palatino Linotype" w:cs="Arial"/>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Artículo 7.</w:t>
      </w:r>
      <w:r w:rsidRPr="00A45D13">
        <w:rPr>
          <w:rFonts w:ascii="Palatino Linotype" w:hAnsi="Palatino Linotype" w:cs="Arial"/>
          <w:i/>
          <w:sz w:val="22"/>
          <w:lang w:val="es-ES"/>
        </w:rPr>
        <w:t xml:space="preserve"> </w:t>
      </w:r>
      <w:r w:rsidRPr="00A45D13">
        <w:rPr>
          <w:rFonts w:ascii="Palatino Linotype" w:hAnsi="Palatino Linotype" w:cs="Arial"/>
          <w:b/>
          <w:i/>
          <w:sz w:val="22"/>
          <w:lang w:val="es-ES"/>
        </w:rPr>
        <w:t xml:space="preserve">Son servidores públicos generales </w:t>
      </w:r>
      <w:r w:rsidRPr="00A45D13">
        <w:rPr>
          <w:rFonts w:ascii="Palatino Linotype" w:hAnsi="Palatino Linotype" w:cs="Arial"/>
          <w:i/>
          <w:sz w:val="22"/>
          <w:lang w:val="es-ES"/>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rsidR="00023CFD" w:rsidRPr="00A45D13" w:rsidRDefault="00023CFD" w:rsidP="00023CFD">
      <w:pPr>
        <w:ind w:left="709" w:right="757"/>
        <w:jc w:val="both"/>
        <w:rPr>
          <w:rFonts w:ascii="Palatino Linotype" w:hAnsi="Palatino Linotype" w:cs="Arial"/>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Artículo 8. Se entiende por servidores públicos de confianza</w:t>
      </w:r>
      <w:r w:rsidRPr="00A45D13">
        <w:rPr>
          <w:rFonts w:ascii="Palatino Linotype" w:hAnsi="Palatino Linotype" w:cs="Arial"/>
          <w:i/>
          <w:sz w:val="22"/>
          <w:lang w:val="es-ES"/>
        </w:rPr>
        <w:t>:</w:t>
      </w: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I.</w:t>
      </w:r>
      <w:r w:rsidRPr="00A45D13">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023CFD" w:rsidRPr="00A45D13" w:rsidRDefault="00023CFD" w:rsidP="00023CFD">
      <w:pPr>
        <w:ind w:left="709" w:right="757"/>
        <w:jc w:val="both"/>
        <w:rPr>
          <w:rFonts w:ascii="Palatino Linotype" w:hAnsi="Palatino Linotype" w:cs="Arial"/>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II.</w:t>
      </w:r>
      <w:r w:rsidRPr="00A45D13">
        <w:rPr>
          <w:rFonts w:ascii="Palatino Linotype" w:hAnsi="Palatino Linotype" w:cs="Arial"/>
          <w:i/>
          <w:sz w:val="22"/>
          <w:lang w:val="es-ES"/>
        </w:rPr>
        <w:t xml:space="preserve"> Aquéllos que tengan esa calidad en razón de la naturaleza de las funciones que desempeñen y no de la designación que se dé al puesto.</w:t>
      </w:r>
    </w:p>
    <w:p w:rsidR="00023CFD" w:rsidRPr="00A45D13" w:rsidRDefault="00023CFD" w:rsidP="00023CFD">
      <w:pPr>
        <w:ind w:left="709" w:right="757"/>
        <w:jc w:val="both"/>
        <w:rPr>
          <w:rFonts w:ascii="Palatino Linotype" w:hAnsi="Palatino Linotype" w:cs="Arial"/>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 xml:space="preserve">Sin que lo anterior implique o signifique transgredir derechos laborales, sociales o colectivos adquiridos por los trabajadores. </w:t>
      </w: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No se consideran funciones de confianza las de dirección, supervisión e inspección que realizan los integrantes del Sistema Educativo Estatal en los planteles educativos del propio sistema.</w:t>
      </w:r>
    </w:p>
    <w:p w:rsidR="00023CFD" w:rsidRPr="00A45D13" w:rsidRDefault="00023CFD" w:rsidP="00023CFD">
      <w:pPr>
        <w:ind w:left="709" w:right="757"/>
        <w:jc w:val="both"/>
        <w:rPr>
          <w:rFonts w:ascii="Palatino Linotype" w:hAnsi="Palatino Linotype" w:cs="Arial"/>
          <w:b/>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Artículo 12.</w:t>
      </w:r>
      <w:r w:rsidRPr="00A45D13">
        <w:rPr>
          <w:rFonts w:ascii="Palatino Linotype" w:hAnsi="Palatino Linotype" w:cs="Arial"/>
          <w:i/>
          <w:sz w:val="22"/>
          <w:lang w:val="es-ES"/>
        </w:rPr>
        <w:t xml:space="preserve"> </w:t>
      </w:r>
      <w:r w:rsidRPr="00A45D13">
        <w:rPr>
          <w:rFonts w:ascii="Palatino Linotype" w:hAnsi="Palatino Linotype" w:cs="Arial"/>
          <w:b/>
          <w:i/>
          <w:sz w:val="22"/>
          <w:lang w:val="es-ES"/>
        </w:rPr>
        <w:t>Son servidores públicos por tiempo indeterminado quienes sean nombrados con tal carácter en plazas presupuestales</w:t>
      </w:r>
      <w:r w:rsidRPr="00A45D13">
        <w:rPr>
          <w:rFonts w:ascii="Palatino Linotype" w:hAnsi="Palatino Linotype" w:cs="Arial"/>
          <w:i/>
          <w:sz w:val="22"/>
          <w:lang w:val="es-ES"/>
        </w:rPr>
        <w:t xml:space="preserve">. </w:t>
      </w:r>
    </w:p>
    <w:p w:rsidR="00023CFD" w:rsidRPr="00A45D13" w:rsidRDefault="00023CFD" w:rsidP="00023CFD">
      <w:pPr>
        <w:ind w:left="709" w:right="757"/>
        <w:jc w:val="both"/>
        <w:rPr>
          <w:rFonts w:ascii="Palatino Linotype" w:hAnsi="Palatino Linotype" w:cs="Arial"/>
          <w:b/>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Artículo 13.</w:t>
      </w:r>
      <w:r w:rsidRPr="00A45D13">
        <w:rPr>
          <w:rFonts w:ascii="Palatino Linotype" w:hAnsi="Palatino Linotype" w:cs="Arial"/>
          <w:i/>
          <w:sz w:val="22"/>
          <w:lang w:val="es-ES"/>
        </w:rPr>
        <w:t xml:space="preserve"> </w:t>
      </w:r>
      <w:r w:rsidRPr="00A45D13">
        <w:rPr>
          <w:rFonts w:ascii="Palatino Linotype" w:hAnsi="Palatino Linotype" w:cs="Arial"/>
          <w:b/>
          <w:i/>
          <w:sz w:val="22"/>
          <w:lang w:val="es-ES"/>
        </w:rPr>
        <w:t>Son servidores públicos sujetos a una relación laboral por tiempo u obra determinados, aquéllos que presten sus servicios bajo esas condiciones</w:t>
      </w:r>
      <w:r w:rsidRPr="00A45D13">
        <w:rPr>
          <w:rFonts w:ascii="Palatino Linotype" w:hAnsi="Palatino Linotype" w:cs="Arial"/>
          <w:i/>
          <w:sz w:val="22"/>
          <w:lang w:val="es-ES"/>
        </w:rPr>
        <w:t xml:space="preserve">, en razón de que la naturaleza del servicio así lo exija. </w:t>
      </w:r>
    </w:p>
    <w:p w:rsidR="00023CFD" w:rsidRPr="00A45D13" w:rsidRDefault="00023CFD" w:rsidP="00023CFD">
      <w:pPr>
        <w:ind w:left="709" w:right="757"/>
        <w:jc w:val="both"/>
        <w:rPr>
          <w:rFonts w:ascii="Palatino Linotype" w:hAnsi="Palatino Linotype" w:cs="Arial"/>
          <w:b/>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Artículo 49</w:t>
      </w:r>
      <w:r w:rsidRPr="00A45D13">
        <w:rPr>
          <w:rFonts w:ascii="Palatino Linotype" w:hAnsi="Palatino Linotype" w:cs="Arial"/>
          <w:i/>
          <w:sz w:val="22"/>
          <w:lang w:val="es-ES"/>
        </w:rPr>
        <w:t xml:space="preserve">.- </w:t>
      </w:r>
      <w:r w:rsidRPr="00A45D13">
        <w:rPr>
          <w:rFonts w:ascii="Palatino Linotype" w:hAnsi="Palatino Linotype" w:cs="Arial"/>
          <w:b/>
          <w:i/>
          <w:sz w:val="22"/>
          <w:lang w:val="es-ES"/>
        </w:rPr>
        <w:t>Los nombramientos, contratos o formato único de Movimientos de Personal</w:t>
      </w:r>
      <w:r w:rsidRPr="00A45D13">
        <w:rPr>
          <w:rFonts w:ascii="Palatino Linotype" w:hAnsi="Palatino Linotype" w:cs="Arial"/>
          <w:i/>
          <w:sz w:val="22"/>
          <w:lang w:val="es-ES"/>
        </w:rPr>
        <w:t xml:space="preserve"> de los servidores públicos </w:t>
      </w:r>
      <w:r w:rsidRPr="00A45D13">
        <w:rPr>
          <w:rFonts w:ascii="Palatino Linotype" w:hAnsi="Palatino Linotype" w:cs="Arial"/>
          <w:b/>
          <w:i/>
          <w:sz w:val="22"/>
          <w:lang w:val="es-ES"/>
        </w:rPr>
        <w:t>deberán contener</w:t>
      </w:r>
      <w:r w:rsidRPr="00A45D13">
        <w:rPr>
          <w:rFonts w:ascii="Palatino Linotype" w:hAnsi="Palatino Linotype" w:cs="Arial"/>
          <w:i/>
          <w:sz w:val="22"/>
          <w:lang w:val="es-ES"/>
        </w:rPr>
        <w:t xml:space="preserve">: </w:t>
      </w:r>
    </w:p>
    <w:p w:rsidR="00023CFD" w:rsidRPr="00A45D13" w:rsidRDefault="00023CFD" w:rsidP="00023CFD">
      <w:pPr>
        <w:ind w:left="709" w:right="757"/>
        <w:jc w:val="both"/>
        <w:rPr>
          <w:rFonts w:ascii="Palatino Linotype" w:hAnsi="Palatino Linotype" w:cs="Arial"/>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i/>
          <w:sz w:val="22"/>
          <w:lang w:val="es-ES"/>
        </w:rPr>
        <w:t>[…]</w:t>
      </w:r>
    </w:p>
    <w:p w:rsidR="00023CFD" w:rsidRPr="00A45D13" w:rsidRDefault="00023CFD" w:rsidP="00023CFD">
      <w:pPr>
        <w:ind w:left="709" w:right="757"/>
        <w:jc w:val="both"/>
        <w:rPr>
          <w:rFonts w:ascii="Palatino Linotype" w:hAnsi="Palatino Linotype" w:cs="Arial"/>
          <w:b/>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II.</w:t>
      </w:r>
      <w:r w:rsidRPr="00A45D13">
        <w:rPr>
          <w:rFonts w:ascii="Palatino Linotype" w:hAnsi="Palatino Linotype" w:cs="Arial"/>
          <w:i/>
          <w:sz w:val="22"/>
          <w:lang w:val="es-ES"/>
        </w:rPr>
        <w:t xml:space="preserve"> </w:t>
      </w:r>
      <w:r w:rsidRPr="00A45D13">
        <w:rPr>
          <w:rFonts w:ascii="Palatino Linotype" w:hAnsi="Palatino Linotype" w:cs="Arial"/>
          <w:b/>
          <w:i/>
          <w:sz w:val="22"/>
          <w:lang w:val="es-ES"/>
        </w:rPr>
        <w:t>Cargo para el que es designado, fecha de inicio de sus servicios</w:t>
      </w:r>
      <w:r w:rsidRPr="00A45D13">
        <w:rPr>
          <w:rFonts w:ascii="Palatino Linotype" w:hAnsi="Palatino Linotype" w:cs="Arial"/>
          <w:i/>
          <w:sz w:val="22"/>
          <w:lang w:val="es-ES"/>
        </w:rPr>
        <w:t xml:space="preserve"> y lugar de adscripción;</w:t>
      </w:r>
    </w:p>
    <w:p w:rsidR="00023CFD" w:rsidRPr="00A45D13" w:rsidRDefault="00023CFD" w:rsidP="00023CFD">
      <w:pPr>
        <w:ind w:left="709" w:right="757"/>
        <w:jc w:val="both"/>
        <w:rPr>
          <w:rFonts w:ascii="Palatino Linotype" w:hAnsi="Palatino Linotype" w:cs="Arial"/>
          <w:b/>
          <w:i/>
          <w:sz w:val="22"/>
          <w:lang w:val="es-ES"/>
        </w:rPr>
      </w:pPr>
    </w:p>
    <w:p w:rsidR="00023CFD" w:rsidRPr="00A45D13" w:rsidRDefault="00023CFD" w:rsidP="00023CFD">
      <w:pPr>
        <w:ind w:left="709" w:right="757"/>
        <w:jc w:val="both"/>
        <w:rPr>
          <w:rFonts w:ascii="Palatino Linotype" w:hAnsi="Palatino Linotype" w:cs="Arial"/>
          <w:i/>
          <w:sz w:val="22"/>
          <w:lang w:val="es-ES"/>
        </w:rPr>
      </w:pPr>
      <w:r w:rsidRPr="00A45D13">
        <w:rPr>
          <w:rFonts w:ascii="Palatino Linotype" w:hAnsi="Palatino Linotype" w:cs="Arial"/>
          <w:b/>
          <w:i/>
          <w:sz w:val="22"/>
          <w:lang w:val="es-ES"/>
        </w:rPr>
        <w:t>III.</w:t>
      </w:r>
      <w:r w:rsidRPr="00A45D13">
        <w:rPr>
          <w:rFonts w:ascii="Palatino Linotype" w:hAnsi="Palatino Linotype" w:cs="Arial"/>
          <w:i/>
          <w:sz w:val="22"/>
          <w:lang w:val="es-ES"/>
        </w:rPr>
        <w:t xml:space="preserve"> </w:t>
      </w:r>
      <w:r w:rsidRPr="00A45D13">
        <w:rPr>
          <w:rFonts w:ascii="Palatino Linotype" w:hAnsi="Palatino Linotype" w:cs="Arial"/>
          <w:b/>
          <w:i/>
          <w:sz w:val="22"/>
          <w:lang w:val="es-ES"/>
        </w:rPr>
        <w:t>Carácter del nombramiento</w:t>
      </w:r>
      <w:r w:rsidRPr="00A45D13">
        <w:rPr>
          <w:rFonts w:ascii="Palatino Linotype" w:hAnsi="Palatino Linotype" w:cs="Arial"/>
          <w:i/>
          <w:sz w:val="22"/>
          <w:lang w:val="es-ES"/>
        </w:rPr>
        <w:t xml:space="preserve">, ya sea de servidores públicos </w:t>
      </w:r>
      <w:r w:rsidRPr="00A45D13">
        <w:rPr>
          <w:rFonts w:ascii="Palatino Linotype" w:hAnsi="Palatino Linotype" w:cs="Arial"/>
          <w:b/>
          <w:i/>
          <w:sz w:val="22"/>
          <w:lang w:val="es-ES"/>
        </w:rPr>
        <w:t>generales o de confianza, así como la temporalidad del mismo</w:t>
      </w:r>
      <w:r w:rsidRPr="00A45D13">
        <w:rPr>
          <w:rFonts w:ascii="Palatino Linotype" w:hAnsi="Palatino Linotype" w:cs="Arial"/>
          <w:i/>
          <w:sz w:val="22"/>
          <w:lang w:val="es-ES"/>
        </w:rPr>
        <w:t>;”</w:t>
      </w:r>
    </w:p>
    <w:p w:rsidR="00023CFD" w:rsidRPr="00A45D13" w:rsidRDefault="00023CFD" w:rsidP="00023CFD">
      <w:pPr>
        <w:ind w:left="709" w:right="757"/>
        <w:jc w:val="both"/>
        <w:rPr>
          <w:rFonts w:ascii="Palatino Linotype" w:hAnsi="Palatino Linotype"/>
          <w:sz w:val="22"/>
        </w:rPr>
      </w:pPr>
    </w:p>
    <w:p w:rsidR="00023CFD" w:rsidRPr="00A45D13" w:rsidRDefault="00023CFD" w:rsidP="00023CFD">
      <w:pPr>
        <w:ind w:left="709" w:right="757"/>
        <w:jc w:val="both"/>
        <w:rPr>
          <w:rFonts w:ascii="Palatino Linotype" w:hAnsi="Palatino Linotype"/>
          <w:sz w:val="22"/>
        </w:rPr>
      </w:pPr>
      <w:r w:rsidRPr="00A45D13">
        <w:rPr>
          <w:rFonts w:ascii="Palatino Linotype" w:hAnsi="Palatino Linotype"/>
          <w:sz w:val="22"/>
        </w:rPr>
        <w:t>(Énfasis añadido)</w:t>
      </w:r>
    </w:p>
    <w:p w:rsidR="00023CFD" w:rsidRPr="00A45D13" w:rsidRDefault="00023CFD" w:rsidP="00023CFD">
      <w:pPr>
        <w:tabs>
          <w:tab w:val="left" w:pos="8222"/>
        </w:tabs>
        <w:spacing w:line="360" w:lineRule="auto"/>
        <w:ind w:left="851" w:right="899"/>
        <w:jc w:val="both"/>
        <w:rPr>
          <w:rFonts w:ascii="Palatino Linotype" w:hAnsi="Palatino Linotype"/>
          <w:sz w:val="22"/>
        </w:rPr>
      </w:pPr>
    </w:p>
    <w:p w:rsidR="00023CFD" w:rsidRPr="00A45D13" w:rsidRDefault="00023CFD" w:rsidP="00023CFD">
      <w:pPr>
        <w:autoSpaceDE w:val="0"/>
        <w:autoSpaceDN w:val="0"/>
        <w:adjustRightInd w:val="0"/>
        <w:spacing w:line="360" w:lineRule="auto"/>
        <w:jc w:val="both"/>
        <w:rPr>
          <w:rFonts w:ascii="Palatino Linotype" w:hAnsi="Palatino Linotype" w:cs="Arial"/>
        </w:rPr>
      </w:pPr>
      <w:r w:rsidRPr="00A45D13">
        <w:rPr>
          <w:rFonts w:ascii="Palatino Linotype" w:hAnsi="Palatino Linotype"/>
        </w:rPr>
        <w:t xml:space="preserve">Por su parte el Glosario de Términos Administrativos, de la </w:t>
      </w:r>
      <w:r w:rsidRPr="00A45D13">
        <w:rPr>
          <w:rFonts w:ascii="Palatino Linotype" w:hAnsi="Palatino Linotype" w:cs="Arial"/>
        </w:rPr>
        <w:t>Coordinación General de Estudios Administrativos del Instituto Nacional de Administración Pública, A. C. establece el concepto de personal a “lista de raya”, del cual se infiere el término que nos ocupa, tal y como se aprecia a continuación:</w:t>
      </w:r>
    </w:p>
    <w:p w:rsidR="00023CFD" w:rsidRPr="00A45D13" w:rsidRDefault="00023CFD" w:rsidP="00023CFD">
      <w:pPr>
        <w:autoSpaceDE w:val="0"/>
        <w:autoSpaceDN w:val="0"/>
        <w:adjustRightInd w:val="0"/>
        <w:spacing w:line="360" w:lineRule="auto"/>
        <w:jc w:val="both"/>
        <w:rPr>
          <w:rFonts w:ascii="Palatino Linotype" w:hAnsi="Palatino Linotype"/>
        </w:rPr>
      </w:pPr>
    </w:p>
    <w:p w:rsidR="00023CFD" w:rsidRPr="00A45D13" w:rsidRDefault="00023CFD" w:rsidP="00023CFD">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bCs/>
          <w:i/>
          <w:sz w:val="22"/>
          <w:szCs w:val="22"/>
          <w:lang w:eastAsia="es-MX"/>
        </w:rPr>
        <w:t xml:space="preserve">“PERSONAL A LISTA DE RAYA. </w:t>
      </w:r>
      <w:r w:rsidRPr="00A45D13">
        <w:rPr>
          <w:rFonts w:ascii="Palatino Linotype" w:hAnsi="Palatino Linotype" w:cs="Arial"/>
          <w:i/>
          <w:sz w:val="22"/>
          <w:szCs w:val="22"/>
          <w:lang w:eastAsia="es-MX"/>
        </w:rPr>
        <w:t xml:space="preserve">Lo integran los trabajadores temporales cuya relación laboral se formaliza por su inclusión en </w:t>
      </w:r>
      <w:r w:rsidRPr="00A45D13">
        <w:rPr>
          <w:rFonts w:ascii="Palatino Linotype" w:hAnsi="Palatino Linotype" w:cs="Arial"/>
          <w:b/>
          <w:i/>
          <w:sz w:val="22"/>
          <w:szCs w:val="22"/>
          <w:lang w:eastAsia="es-MX"/>
        </w:rPr>
        <w:t>nómina</w:t>
      </w:r>
      <w:r w:rsidRPr="00A45D13">
        <w:rPr>
          <w:rFonts w:ascii="Palatino Linotype" w:hAnsi="Palatino Linotype" w:cs="Arial"/>
          <w:i/>
          <w:sz w:val="22"/>
          <w:szCs w:val="22"/>
          <w:lang w:eastAsia="es-MX"/>
        </w:rPr>
        <w:t xml:space="preserve"> o documentos denominados </w:t>
      </w:r>
      <w:r w:rsidRPr="00A45D13">
        <w:rPr>
          <w:rFonts w:ascii="Palatino Linotype" w:hAnsi="Palatino Linotype" w:cs="Arial"/>
          <w:b/>
          <w:i/>
          <w:sz w:val="22"/>
          <w:szCs w:val="22"/>
          <w:lang w:eastAsia="es-MX"/>
        </w:rPr>
        <w:t>"Lista de Raya"</w:t>
      </w:r>
      <w:r w:rsidRPr="00A45D13">
        <w:rPr>
          <w:rFonts w:ascii="Palatino Linotype" w:hAnsi="Palatino Linotype" w:cs="Arial"/>
          <w:i/>
          <w:sz w:val="22"/>
          <w:szCs w:val="22"/>
          <w:lang w:eastAsia="es-MX"/>
        </w:rPr>
        <w:t xml:space="preserve"> y que, por lo tanto, carecen de nombramiento.”</w:t>
      </w:r>
    </w:p>
    <w:p w:rsidR="00023CFD" w:rsidRPr="00A45D13" w:rsidRDefault="00023CFD" w:rsidP="00023CFD">
      <w:pPr>
        <w:autoSpaceDE w:val="0"/>
        <w:autoSpaceDN w:val="0"/>
        <w:adjustRightInd w:val="0"/>
        <w:ind w:left="709" w:right="757"/>
        <w:jc w:val="both"/>
        <w:rPr>
          <w:rFonts w:ascii="Palatino Linotype" w:hAnsi="Palatino Linotype" w:cs="Arial"/>
          <w:lang w:eastAsia="es-MX"/>
        </w:rPr>
      </w:pPr>
    </w:p>
    <w:p w:rsidR="00023CFD" w:rsidRPr="00A45D13" w:rsidRDefault="00023CFD" w:rsidP="00023CFD">
      <w:pPr>
        <w:autoSpaceDE w:val="0"/>
        <w:autoSpaceDN w:val="0"/>
        <w:adjustRightInd w:val="0"/>
        <w:ind w:left="709" w:right="757"/>
        <w:jc w:val="both"/>
        <w:rPr>
          <w:rFonts w:ascii="Palatino Linotype" w:hAnsi="Palatino Linotype" w:cs="Arial"/>
          <w:lang w:eastAsia="es-MX"/>
        </w:rPr>
      </w:pPr>
      <w:r w:rsidRPr="00A45D13">
        <w:rPr>
          <w:rFonts w:ascii="Palatino Linotype" w:hAnsi="Palatino Linotype" w:cs="Arial"/>
          <w:lang w:eastAsia="es-MX"/>
        </w:rPr>
        <w:t>(Énfasis añadido)</w:t>
      </w:r>
    </w:p>
    <w:p w:rsidR="00023CFD" w:rsidRPr="00A45D13" w:rsidRDefault="00023CFD" w:rsidP="00023CFD">
      <w:pPr>
        <w:autoSpaceDE w:val="0"/>
        <w:autoSpaceDN w:val="0"/>
        <w:adjustRightInd w:val="0"/>
        <w:spacing w:line="360" w:lineRule="auto"/>
        <w:ind w:left="851"/>
        <w:jc w:val="both"/>
        <w:rPr>
          <w:rFonts w:ascii="Palatino Linotype" w:hAnsi="Palatino Linotype" w:cs="Arial"/>
          <w:lang w:eastAsia="es-MX"/>
        </w:rPr>
      </w:pPr>
    </w:p>
    <w:p w:rsidR="00023CFD" w:rsidRPr="00A45D13" w:rsidRDefault="00023CFD" w:rsidP="00023CFD">
      <w:pPr>
        <w:autoSpaceDE w:val="0"/>
        <w:autoSpaceDN w:val="0"/>
        <w:adjustRightInd w:val="0"/>
        <w:spacing w:line="360" w:lineRule="auto"/>
        <w:jc w:val="both"/>
        <w:rPr>
          <w:rFonts w:ascii="Palatino Linotype" w:hAnsi="Palatino Linotype" w:cs="Arial"/>
          <w:lang w:eastAsia="es-MX"/>
        </w:rPr>
      </w:pPr>
      <w:r w:rsidRPr="00A45D13">
        <w:rPr>
          <w:rFonts w:ascii="Palatino Linotype" w:hAnsi="Palatino Linotype" w:cs="Arial"/>
        </w:rPr>
        <w:t>Así como se apuntó, si bien nuestra legislación no establece la definición de “lista de raya” o “nómina de personal”,</w:t>
      </w:r>
      <w:r w:rsidRPr="00A45D13">
        <w:rPr>
          <w:rFonts w:ascii="Palatino Linotype" w:hAnsi="Palatino Linotype" w:cs="Arial"/>
          <w:b/>
        </w:rPr>
        <w:t xml:space="preserve"> </w:t>
      </w:r>
      <w:r w:rsidRPr="00A45D13">
        <w:rPr>
          <w:rFonts w:ascii="Palatino Linotype" w:hAnsi="Palatino Linotype" w:cs="Arial"/>
          <w:lang w:eastAsia="es-MX"/>
        </w:rPr>
        <w:t xml:space="preserve">estos términos son mencionados en diferentes ordenamientos legales; por ejemplo en el artículo 804 en su fracción II de la Ley Federal de Trabajo señala: </w:t>
      </w:r>
    </w:p>
    <w:p w:rsidR="00023CFD" w:rsidRPr="00A45D13" w:rsidRDefault="00023CFD" w:rsidP="00023CFD">
      <w:pPr>
        <w:autoSpaceDE w:val="0"/>
        <w:autoSpaceDN w:val="0"/>
        <w:adjustRightInd w:val="0"/>
        <w:spacing w:line="360" w:lineRule="auto"/>
        <w:jc w:val="both"/>
        <w:rPr>
          <w:rFonts w:ascii="Palatino Linotype" w:hAnsi="Palatino Linotype" w:cs="Arial"/>
          <w:lang w:eastAsia="es-MX"/>
        </w:rPr>
      </w:pPr>
    </w:p>
    <w:p w:rsidR="00023CFD" w:rsidRPr="00A45D13" w:rsidRDefault="00023CFD" w:rsidP="00023CFD">
      <w:pPr>
        <w:pStyle w:val="Textosinformato"/>
        <w:tabs>
          <w:tab w:val="right" w:leader="dot" w:pos="8505"/>
        </w:tabs>
        <w:ind w:left="709" w:right="757"/>
        <w:jc w:val="both"/>
        <w:rPr>
          <w:rFonts w:ascii="Palatino Linotype" w:eastAsia="MS Mincho" w:hAnsi="Palatino Linotype" w:cs="Arial"/>
          <w:b/>
          <w:i/>
          <w:sz w:val="22"/>
          <w:szCs w:val="22"/>
        </w:rPr>
      </w:pPr>
      <w:r w:rsidRPr="00A45D13">
        <w:rPr>
          <w:rFonts w:ascii="Palatino Linotype" w:eastAsia="MS Mincho" w:hAnsi="Palatino Linotype" w:cs="Arial"/>
          <w:b/>
          <w:bCs/>
          <w:i/>
          <w:sz w:val="22"/>
          <w:szCs w:val="22"/>
        </w:rPr>
        <w:t>“Artículo 804.-</w:t>
      </w:r>
      <w:r w:rsidRPr="00A45D13">
        <w:rPr>
          <w:rFonts w:ascii="Palatino Linotype" w:eastAsia="MS Mincho" w:hAnsi="Palatino Linotype" w:cs="Arial"/>
          <w:i/>
          <w:sz w:val="22"/>
          <w:szCs w:val="22"/>
        </w:rPr>
        <w:t xml:space="preserve"> El patrón tiene obligación de conservar y exhibir en juicio los documentos que a continuación se precisan:</w:t>
      </w:r>
    </w:p>
    <w:p w:rsidR="00023CFD" w:rsidRPr="00A45D13" w:rsidRDefault="00023CFD" w:rsidP="00023CFD">
      <w:pPr>
        <w:pStyle w:val="Textosinformato"/>
        <w:tabs>
          <w:tab w:val="right" w:leader="dot" w:pos="8505"/>
        </w:tabs>
        <w:ind w:left="709" w:right="757"/>
        <w:jc w:val="both"/>
        <w:rPr>
          <w:rFonts w:ascii="Palatino Linotype" w:eastAsia="MS Mincho" w:hAnsi="Palatino Linotype" w:cs="Arial"/>
          <w:i/>
          <w:sz w:val="22"/>
          <w:szCs w:val="22"/>
        </w:rPr>
      </w:pPr>
      <w:r w:rsidRPr="00A45D13">
        <w:rPr>
          <w:rFonts w:ascii="Palatino Linotype" w:eastAsia="MS Mincho" w:hAnsi="Palatino Linotype" w:cs="Arial"/>
          <w:i/>
          <w:sz w:val="22"/>
          <w:szCs w:val="22"/>
        </w:rPr>
        <w:t>…</w:t>
      </w:r>
    </w:p>
    <w:p w:rsidR="00023CFD" w:rsidRPr="00A45D13" w:rsidRDefault="00023CFD" w:rsidP="00023CFD">
      <w:pPr>
        <w:pStyle w:val="Textosinformato"/>
        <w:tabs>
          <w:tab w:val="right" w:leader="dot" w:pos="8505"/>
        </w:tabs>
        <w:ind w:left="709" w:right="757"/>
        <w:jc w:val="both"/>
        <w:rPr>
          <w:rFonts w:ascii="Palatino Linotype" w:eastAsia="MS Mincho" w:hAnsi="Palatino Linotype" w:cs="Arial"/>
          <w:i/>
          <w:sz w:val="22"/>
          <w:szCs w:val="22"/>
          <w:u w:val="single"/>
        </w:rPr>
      </w:pPr>
      <w:r w:rsidRPr="00A45D13">
        <w:rPr>
          <w:rFonts w:ascii="Palatino Linotype" w:eastAsia="MS Mincho" w:hAnsi="Palatino Linotype" w:cs="Arial"/>
          <w:b/>
          <w:i/>
          <w:sz w:val="22"/>
          <w:szCs w:val="22"/>
        </w:rPr>
        <w:t>II. Listas de raya o nómina de personal</w:t>
      </w:r>
      <w:r w:rsidRPr="00A45D13">
        <w:rPr>
          <w:rFonts w:ascii="Palatino Linotype" w:eastAsia="MS Mincho" w:hAnsi="Palatino Linotype" w:cs="Arial"/>
          <w:i/>
          <w:sz w:val="22"/>
          <w:szCs w:val="22"/>
        </w:rPr>
        <w:t>, cuando se lleven en el centro de trabajo; o recibos de pagos de salarios;</w:t>
      </w:r>
    </w:p>
    <w:p w:rsidR="00023CFD" w:rsidRPr="00A45D13" w:rsidRDefault="00023CFD" w:rsidP="00023CFD">
      <w:pPr>
        <w:pStyle w:val="Textosinformato"/>
        <w:tabs>
          <w:tab w:val="right" w:leader="dot" w:pos="8505"/>
        </w:tabs>
        <w:ind w:left="709" w:right="757"/>
        <w:jc w:val="both"/>
        <w:rPr>
          <w:rFonts w:ascii="Palatino Linotype" w:eastAsia="MS Mincho" w:hAnsi="Palatino Linotype" w:cs="Arial"/>
          <w:i/>
          <w:sz w:val="22"/>
          <w:szCs w:val="22"/>
        </w:rPr>
      </w:pPr>
      <w:r w:rsidRPr="00A45D13">
        <w:rPr>
          <w:rFonts w:ascii="Palatino Linotype" w:eastAsia="MS Mincho" w:hAnsi="Palatino Linotype" w:cs="Arial"/>
          <w:i/>
          <w:sz w:val="22"/>
          <w:szCs w:val="22"/>
        </w:rPr>
        <w:t>…</w:t>
      </w:r>
    </w:p>
    <w:p w:rsidR="00023CFD" w:rsidRPr="00A45D13" w:rsidRDefault="00023CFD" w:rsidP="00023CFD">
      <w:pPr>
        <w:pStyle w:val="Texto"/>
        <w:tabs>
          <w:tab w:val="right" w:leader="dot" w:pos="8505"/>
        </w:tabs>
        <w:spacing w:after="0" w:line="240" w:lineRule="auto"/>
        <w:ind w:left="709" w:right="757" w:firstLine="0"/>
        <w:rPr>
          <w:rFonts w:ascii="Palatino Linotype" w:hAnsi="Palatino Linotype"/>
          <w:i/>
          <w:sz w:val="22"/>
          <w:szCs w:val="22"/>
        </w:rPr>
      </w:pPr>
      <w:r w:rsidRPr="00A45D13">
        <w:rPr>
          <w:rFonts w:ascii="Palatino Linotype" w:hAnsi="Palatino Linotype"/>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023CFD" w:rsidRPr="00A45D13" w:rsidRDefault="00023CFD" w:rsidP="00023CFD">
      <w:pPr>
        <w:pStyle w:val="Texto"/>
        <w:tabs>
          <w:tab w:val="right" w:leader="dot" w:pos="8505"/>
        </w:tabs>
        <w:spacing w:after="0" w:line="240" w:lineRule="auto"/>
        <w:ind w:left="709" w:right="757" w:firstLine="0"/>
        <w:rPr>
          <w:rFonts w:ascii="Palatino Linotype" w:hAnsi="Palatino Linotype"/>
          <w:sz w:val="24"/>
          <w:szCs w:val="24"/>
        </w:rPr>
      </w:pPr>
    </w:p>
    <w:p w:rsidR="00023CFD" w:rsidRPr="00A45D13" w:rsidRDefault="00023CFD" w:rsidP="00023CFD">
      <w:pPr>
        <w:pStyle w:val="Texto"/>
        <w:tabs>
          <w:tab w:val="right" w:leader="dot" w:pos="8505"/>
        </w:tabs>
        <w:spacing w:after="0" w:line="240" w:lineRule="auto"/>
        <w:ind w:left="709" w:right="757" w:firstLine="0"/>
        <w:rPr>
          <w:rFonts w:ascii="Palatino Linotype" w:hAnsi="Palatino Linotype"/>
          <w:sz w:val="24"/>
          <w:szCs w:val="24"/>
        </w:rPr>
      </w:pPr>
      <w:r w:rsidRPr="00A45D13">
        <w:rPr>
          <w:rFonts w:ascii="Palatino Linotype" w:hAnsi="Palatino Linotype"/>
          <w:sz w:val="24"/>
          <w:szCs w:val="24"/>
        </w:rPr>
        <w:t>(Énfasis añadido)</w:t>
      </w:r>
    </w:p>
    <w:p w:rsidR="00023CFD" w:rsidRPr="00A45D13" w:rsidRDefault="00023CFD" w:rsidP="00023CFD">
      <w:pPr>
        <w:pStyle w:val="Texto"/>
        <w:tabs>
          <w:tab w:val="right" w:leader="dot" w:pos="8505"/>
        </w:tabs>
        <w:spacing w:after="0" w:line="360" w:lineRule="auto"/>
        <w:ind w:left="851" w:firstLine="0"/>
        <w:rPr>
          <w:rFonts w:ascii="Palatino Linotype" w:hAnsi="Palatino Linotype"/>
          <w:sz w:val="24"/>
          <w:szCs w:val="24"/>
        </w:rPr>
      </w:pPr>
    </w:p>
    <w:p w:rsidR="00023CFD" w:rsidRPr="00A45D13" w:rsidRDefault="00023CFD" w:rsidP="00023CFD">
      <w:pPr>
        <w:spacing w:line="360" w:lineRule="auto"/>
        <w:jc w:val="both"/>
        <w:rPr>
          <w:rFonts w:ascii="Palatino Linotype" w:hAnsi="Palatino Linotype" w:cs="Arial"/>
          <w:lang w:eastAsia="es-MX"/>
        </w:rPr>
      </w:pPr>
      <w:r w:rsidRPr="00A45D13">
        <w:rPr>
          <w:rFonts w:ascii="Palatino Linotype" w:hAnsi="Palatino Linotype" w:cs="Arial"/>
          <w:lang w:eastAsia="es-MX"/>
        </w:rPr>
        <w:t xml:space="preserve">De lo establecido en dicho precepto legal, se advierte que la lista de raya consiste en registros conformados por el conjunto de trabajadores a los cuales se les va a remunerar por los </w:t>
      </w:r>
      <w:hyperlink r:id="rId19" w:history="1">
        <w:r w:rsidRPr="00A45D13">
          <w:rPr>
            <w:rFonts w:ascii="Palatino Linotype" w:hAnsi="Palatino Linotype" w:cs="Arial"/>
            <w:lang w:eastAsia="es-MX"/>
          </w:rPr>
          <w:t>servicios</w:t>
        </w:r>
      </w:hyperlink>
      <w:r w:rsidRPr="00A45D13">
        <w:rPr>
          <w:rFonts w:ascii="Palatino Linotype" w:hAnsi="Palatino Linotype" w:cs="Arial"/>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rsidR="00023CFD" w:rsidRPr="00A45D13" w:rsidRDefault="00023CFD" w:rsidP="00023CFD">
      <w:pPr>
        <w:spacing w:line="360" w:lineRule="auto"/>
        <w:jc w:val="both"/>
        <w:rPr>
          <w:rFonts w:ascii="Palatino Linotype" w:hAnsi="Palatino Linotype" w:cs="Arial"/>
        </w:rPr>
      </w:pPr>
      <w:r w:rsidRPr="00A45D13">
        <w:rPr>
          <w:rFonts w:ascii="Palatino Linotype" w:hAnsi="Palatino Linotype" w:cs="Arial"/>
          <w:lang w:eastAsia="es-MX"/>
        </w:rPr>
        <w:t xml:space="preserve">En relación a ello, </w:t>
      </w:r>
      <w:r w:rsidRPr="00A45D13">
        <w:rPr>
          <w:rFonts w:ascii="Palatino Linotype" w:hAnsi="Palatino Linotype" w:cs="Arial"/>
        </w:rPr>
        <w:t>el artículo 50 de la Ley del Trabajo de los Servidores Públicos del Estado y Municipios, señala:</w:t>
      </w:r>
    </w:p>
    <w:p w:rsidR="00023CFD" w:rsidRPr="00A45D13" w:rsidRDefault="00023CFD" w:rsidP="00023CFD">
      <w:pPr>
        <w:spacing w:line="360" w:lineRule="auto"/>
        <w:jc w:val="both"/>
        <w:rPr>
          <w:rFonts w:ascii="Palatino Linotype" w:hAnsi="Palatino Linotype" w:cs="Arial"/>
        </w:rPr>
      </w:pPr>
    </w:p>
    <w:p w:rsidR="00023CFD" w:rsidRPr="00A45D13" w:rsidRDefault="00023CFD" w:rsidP="00023CFD">
      <w:pPr>
        <w:ind w:left="709" w:right="757"/>
        <w:jc w:val="both"/>
        <w:rPr>
          <w:rFonts w:ascii="Palatino Linotype" w:hAnsi="Palatino Linotype"/>
          <w:i/>
          <w:sz w:val="22"/>
          <w:szCs w:val="22"/>
        </w:rPr>
      </w:pPr>
      <w:r w:rsidRPr="00A45D13">
        <w:rPr>
          <w:rFonts w:ascii="Palatino Linotype" w:hAnsi="Palatino Linotype"/>
          <w:i/>
          <w:sz w:val="22"/>
          <w:szCs w:val="22"/>
        </w:rPr>
        <w:t>“</w:t>
      </w:r>
      <w:r w:rsidRPr="00A45D13">
        <w:rPr>
          <w:rFonts w:ascii="Palatino Linotype" w:hAnsi="Palatino Linotype"/>
          <w:b/>
          <w:i/>
          <w:sz w:val="22"/>
          <w:szCs w:val="22"/>
        </w:rPr>
        <w:t>Artículo 50</w:t>
      </w:r>
      <w:r w:rsidRPr="00A45D13">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023CFD" w:rsidRPr="00A45D13" w:rsidRDefault="00023CFD" w:rsidP="00023CFD">
      <w:pPr>
        <w:ind w:left="709" w:right="757"/>
        <w:jc w:val="both"/>
        <w:rPr>
          <w:rFonts w:ascii="Palatino Linotype" w:hAnsi="Palatino Linotype"/>
          <w:i/>
          <w:sz w:val="22"/>
          <w:szCs w:val="22"/>
        </w:rPr>
      </w:pPr>
      <w:r w:rsidRPr="00A45D13">
        <w:rPr>
          <w:rFonts w:ascii="Palatino Linotype" w:hAnsi="Palatino Linotype"/>
          <w:i/>
          <w:sz w:val="22"/>
          <w:szCs w:val="22"/>
        </w:rPr>
        <w:t xml:space="preserve">Iguales consecuencias se generarán para todos los </w:t>
      </w:r>
      <w:r w:rsidRPr="00A45D13">
        <w:rPr>
          <w:rFonts w:ascii="Palatino Linotype" w:hAnsi="Palatino Linotype"/>
          <w:b/>
          <w:i/>
          <w:sz w:val="22"/>
          <w:szCs w:val="22"/>
        </w:rPr>
        <w:t>servidores públicos, cuando la relación de trabajo se formalice mediante un contrato o por encontrarse en lista de raya</w:t>
      </w:r>
      <w:r w:rsidRPr="00A45D13">
        <w:rPr>
          <w:rFonts w:ascii="Palatino Linotype" w:hAnsi="Palatino Linotype"/>
          <w:i/>
          <w:sz w:val="22"/>
          <w:szCs w:val="22"/>
        </w:rPr>
        <w:t>.”</w:t>
      </w:r>
    </w:p>
    <w:p w:rsidR="00023CFD" w:rsidRPr="00A45D13" w:rsidRDefault="00023CFD" w:rsidP="00023CFD">
      <w:pPr>
        <w:ind w:left="709" w:right="757"/>
        <w:jc w:val="both"/>
        <w:rPr>
          <w:rFonts w:ascii="Palatino Linotype" w:hAnsi="Palatino Linotype"/>
          <w:i/>
          <w:sz w:val="22"/>
          <w:szCs w:val="22"/>
        </w:rPr>
      </w:pPr>
    </w:p>
    <w:p w:rsidR="00023CFD" w:rsidRPr="00A45D13" w:rsidRDefault="00023CFD" w:rsidP="00023CFD">
      <w:pPr>
        <w:ind w:left="709" w:right="757"/>
        <w:jc w:val="both"/>
        <w:rPr>
          <w:rFonts w:ascii="Palatino Linotype" w:hAnsi="Palatino Linotype"/>
        </w:rPr>
      </w:pPr>
      <w:r w:rsidRPr="00A45D13">
        <w:rPr>
          <w:rFonts w:ascii="Palatino Linotype" w:hAnsi="Palatino Linotype"/>
        </w:rPr>
        <w:t>(Énfasis añadido)</w:t>
      </w:r>
    </w:p>
    <w:p w:rsidR="00023CFD" w:rsidRPr="00A45D13" w:rsidRDefault="00023CFD" w:rsidP="00023CFD">
      <w:pPr>
        <w:spacing w:line="360" w:lineRule="auto"/>
        <w:ind w:left="851"/>
        <w:jc w:val="both"/>
        <w:rPr>
          <w:rFonts w:ascii="Palatino Linotype" w:hAnsi="Palatino Linotype"/>
        </w:rPr>
      </w:pPr>
    </w:p>
    <w:p w:rsidR="00023CFD" w:rsidRPr="00A45D13" w:rsidRDefault="00023CFD" w:rsidP="00023CFD">
      <w:pPr>
        <w:spacing w:line="360" w:lineRule="auto"/>
        <w:jc w:val="both"/>
        <w:rPr>
          <w:rFonts w:ascii="Palatino Linotype" w:hAnsi="Palatino Linotype" w:cs="Arial"/>
          <w:lang w:eastAsia="es-MX"/>
        </w:rPr>
      </w:pPr>
      <w:r w:rsidRPr="00A45D13">
        <w:rPr>
          <w:rFonts w:ascii="Palatino Linotype" w:hAnsi="Palatino Linotype" w:cs="Arial"/>
          <w:lang w:eastAsia="es-MX"/>
        </w:rPr>
        <w:t>De lo anterior, se advierte que la relación de trabajo de un servidor público se formaliza mediante nombramiento, contrato, formato único de movimientos de personal y lo referente a la lista de raya es por cuanto a la forma de pago del personal por contrato.</w:t>
      </w:r>
    </w:p>
    <w:p w:rsidR="00023CFD" w:rsidRPr="00A45D13" w:rsidRDefault="00023CFD" w:rsidP="00023CFD">
      <w:pPr>
        <w:spacing w:line="360" w:lineRule="auto"/>
        <w:jc w:val="both"/>
        <w:rPr>
          <w:rFonts w:ascii="Palatino Linotype" w:hAnsi="Palatino Linotype" w:cs="Arial"/>
          <w:lang w:eastAsia="es-MX"/>
        </w:rPr>
      </w:pPr>
      <w:r w:rsidRPr="00A45D13">
        <w:rPr>
          <w:rFonts w:ascii="Palatino Linotype" w:hAnsi="Palatino Linotype" w:cs="Arial"/>
          <w:b/>
          <w:lang w:eastAsia="es-MX"/>
        </w:rPr>
        <w:t>Una vez puntualizado lo anterior, se colige que la lista de raya contiene la información relativa a las remuneraciones de los servidores públicos temporales</w:t>
      </w:r>
      <w:r w:rsidRPr="00A45D13">
        <w:rPr>
          <w:rFonts w:ascii="Palatino Linotype" w:hAnsi="Palatino Linotype" w:cs="Arial"/>
          <w:lang w:eastAsia="es-MX"/>
        </w:rPr>
        <w:t xml:space="preserve">, por lo que </w:t>
      </w:r>
      <w:r w:rsidRPr="00A45D13">
        <w:rPr>
          <w:rFonts w:ascii="Palatino Linotype" w:hAnsi="Palatino Linotype" w:cs="Arial"/>
        </w:rPr>
        <w:t>para el caso de que no haya personal contratado por lista de raya</w:t>
      </w:r>
      <w:r w:rsidR="00254F76" w:rsidRPr="00A45D13">
        <w:rPr>
          <w:rFonts w:ascii="Palatino Linotype" w:hAnsi="Palatino Linotype" w:cs="Arial"/>
        </w:rPr>
        <w:t xml:space="preserve"> deberá hacerlo del conocimiento del ciudadano motivando su respuesta</w:t>
      </w:r>
      <w:proofErr w:type="gramStart"/>
      <w:r w:rsidR="00254F76" w:rsidRPr="00A45D13">
        <w:rPr>
          <w:rFonts w:ascii="Palatino Linotype" w:hAnsi="Palatino Linotype" w:cs="Arial"/>
        </w:rPr>
        <w:t>.</w:t>
      </w:r>
      <w:r w:rsidRPr="00A45D13">
        <w:rPr>
          <w:rFonts w:ascii="Palatino Linotype" w:hAnsi="Palatino Linotype" w:cs="Arial"/>
        </w:rPr>
        <w:t>.</w:t>
      </w:r>
      <w:proofErr w:type="gramEnd"/>
    </w:p>
    <w:p w:rsidR="006D0FC8" w:rsidRPr="00A45D13" w:rsidRDefault="006D0FC8" w:rsidP="00023CFD">
      <w:pPr>
        <w:spacing w:line="360" w:lineRule="auto"/>
        <w:jc w:val="both"/>
        <w:rPr>
          <w:rFonts w:ascii="Palatino Linotype" w:eastAsia="Arial Unicode MS" w:hAnsi="Palatino Linotype" w:cs="Arial"/>
          <w:lang w:val="es-ES"/>
        </w:rPr>
      </w:pPr>
    </w:p>
    <w:p w:rsidR="009D12B5" w:rsidRPr="00A45D13" w:rsidRDefault="003E34B9" w:rsidP="00023CFD">
      <w:pPr>
        <w:spacing w:line="360" w:lineRule="auto"/>
        <w:jc w:val="both"/>
        <w:rPr>
          <w:rFonts w:ascii="Palatino Linotype" w:eastAsia="Arial Unicode MS" w:hAnsi="Palatino Linotype" w:cs="Arial"/>
          <w:lang w:val="es-ES"/>
        </w:rPr>
      </w:pPr>
      <w:r w:rsidRPr="00A45D13">
        <w:rPr>
          <w:rFonts w:ascii="Palatino Linotype" w:eastAsia="Arial Unicode MS" w:hAnsi="Palatino Linotype" w:cs="Arial"/>
          <w:lang w:val="es-ES"/>
        </w:rPr>
        <w:t xml:space="preserve">Asimismo, es indispensable destacar que los documentos relacionados con anterioridad son elaborados por quincenas y atendiendo al requerimiento del ciudadano, este Órgano Garante determina ordenar la entrega de la misma al </w:t>
      </w:r>
      <w:r w:rsidRPr="00A45D13">
        <w:rPr>
          <w:rFonts w:ascii="Palatino Linotype" w:eastAsia="Arial Unicode MS" w:hAnsi="Palatino Linotype" w:cs="Arial"/>
          <w:b/>
          <w:lang w:val="es-ES"/>
        </w:rPr>
        <w:t>RECURRENTE</w:t>
      </w:r>
      <w:r w:rsidRPr="00A45D13">
        <w:rPr>
          <w:rFonts w:ascii="Palatino Linotype" w:eastAsia="Arial Unicode MS" w:hAnsi="Palatino Linotype" w:cs="Arial"/>
          <w:lang w:val="es-ES"/>
        </w:rPr>
        <w:t xml:space="preserve">, </w:t>
      </w:r>
      <w:r w:rsidRPr="00A45D13">
        <w:rPr>
          <w:rFonts w:ascii="Palatino Linotype" w:eastAsia="Arial Unicode MS" w:hAnsi="Palatino Linotype" w:cs="Arial"/>
          <w:b/>
          <w:lang w:val="es-ES"/>
        </w:rPr>
        <w:t xml:space="preserve">de la </w:t>
      </w:r>
      <w:r w:rsidR="002D363C" w:rsidRPr="00A45D13">
        <w:rPr>
          <w:rFonts w:ascii="Palatino Linotype" w:eastAsia="Arial Unicode MS" w:hAnsi="Palatino Linotype" w:cs="Arial"/>
          <w:b/>
          <w:lang w:val="es-ES"/>
        </w:rPr>
        <w:t>primera</w:t>
      </w:r>
      <w:r w:rsidR="003E749D" w:rsidRPr="00A45D13">
        <w:rPr>
          <w:rFonts w:ascii="Palatino Linotype" w:eastAsia="Arial Unicode MS" w:hAnsi="Palatino Linotype" w:cs="Arial"/>
          <w:b/>
          <w:lang w:val="es-ES"/>
        </w:rPr>
        <w:t xml:space="preserve"> y segunda</w:t>
      </w:r>
      <w:r w:rsidRPr="00A45D13">
        <w:rPr>
          <w:rFonts w:ascii="Palatino Linotype" w:eastAsia="Arial Unicode MS" w:hAnsi="Palatino Linotype" w:cs="Arial"/>
          <w:b/>
          <w:lang w:val="es-ES"/>
        </w:rPr>
        <w:t xml:space="preserve"> quincena del mes de </w:t>
      </w:r>
      <w:r w:rsidR="003E749D" w:rsidRPr="00A45D13">
        <w:rPr>
          <w:rFonts w:ascii="Palatino Linotype" w:eastAsia="Arial Unicode MS" w:hAnsi="Palatino Linotype" w:cs="Arial"/>
          <w:b/>
          <w:lang w:val="es-ES"/>
        </w:rPr>
        <w:t xml:space="preserve">octubre </w:t>
      </w:r>
      <w:r w:rsidRPr="00A45D13">
        <w:rPr>
          <w:rFonts w:ascii="Palatino Linotype" w:eastAsia="Arial Unicode MS" w:hAnsi="Palatino Linotype" w:cs="Arial"/>
          <w:b/>
          <w:lang w:val="es-ES"/>
        </w:rPr>
        <w:t>del año 201</w:t>
      </w:r>
      <w:r w:rsidR="003F13DA" w:rsidRPr="00A45D13">
        <w:rPr>
          <w:rFonts w:ascii="Palatino Linotype" w:eastAsia="Arial Unicode MS" w:hAnsi="Palatino Linotype" w:cs="Arial"/>
          <w:b/>
          <w:lang w:val="es-ES"/>
        </w:rPr>
        <w:t>9</w:t>
      </w:r>
      <w:r w:rsidRPr="00A45D13">
        <w:rPr>
          <w:rFonts w:ascii="Palatino Linotype" w:eastAsia="Arial Unicode MS" w:hAnsi="Palatino Linotype" w:cs="Arial"/>
          <w:b/>
          <w:lang w:val="es-ES"/>
        </w:rPr>
        <w:t>,</w:t>
      </w:r>
      <w:r w:rsidRPr="00A45D13">
        <w:rPr>
          <w:rFonts w:ascii="Palatino Linotype" w:eastAsia="Arial Unicode MS" w:hAnsi="Palatino Linotype" w:cs="Arial"/>
          <w:lang w:val="es-ES"/>
        </w:rPr>
        <w:t xml:space="preserve"> ya que de esta forma es generada por</w:t>
      </w:r>
      <w:r w:rsidRPr="00A45D13">
        <w:rPr>
          <w:rFonts w:ascii="Palatino Linotype" w:eastAsia="Arial Unicode MS" w:hAnsi="Palatino Linotype" w:cs="Arial"/>
          <w:b/>
          <w:lang w:val="es-ES"/>
        </w:rPr>
        <w:t xml:space="preserve"> </w:t>
      </w:r>
      <w:r w:rsidRPr="00A45D13">
        <w:rPr>
          <w:rFonts w:ascii="Palatino Linotype" w:eastAsia="Arial Unicode MS" w:hAnsi="Palatino Linotype" w:cs="Arial"/>
          <w:b/>
          <w:color w:val="000000"/>
          <w:lang w:eastAsia="es-MX"/>
        </w:rPr>
        <w:t xml:space="preserve">EL SUJETO OBLIGADO </w:t>
      </w:r>
      <w:r w:rsidRPr="00A45D13">
        <w:rPr>
          <w:rFonts w:ascii="Palatino Linotype" w:eastAsia="Arial Unicode MS" w:hAnsi="Palatino Linotype" w:cs="Arial"/>
          <w:color w:val="000000"/>
          <w:lang w:eastAsia="es-MX"/>
        </w:rPr>
        <w:t>y cumple con el periodo requerido por el particular</w:t>
      </w:r>
      <w:r w:rsidRPr="00A45D13">
        <w:rPr>
          <w:rFonts w:ascii="Palatino Linotype" w:eastAsia="Arial Unicode MS" w:hAnsi="Palatino Linotype" w:cs="Arial"/>
          <w:lang w:val="es-ES"/>
        </w:rPr>
        <w:t xml:space="preserve">; no se omite señalar que, deberá hacerlo en </w:t>
      </w:r>
      <w:r w:rsidRPr="00A45D13">
        <w:rPr>
          <w:rFonts w:ascii="Palatino Linotype" w:eastAsia="Arial Unicode MS" w:hAnsi="Palatino Linotype" w:cs="Arial"/>
          <w:b/>
          <w:lang w:val="es-ES"/>
        </w:rPr>
        <w:t>versión pública</w:t>
      </w:r>
      <w:r w:rsidRPr="00A45D13">
        <w:rPr>
          <w:rFonts w:ascii="Palatino Linotype" w:eastAsia="Arial Unicode MS" w:hAnsi="Palatino Linotype" w:cs="Arial"/>
          <w:lang w:val="es-ES"/>
        </w:rPr>
        <w:t>, esto es, omitirá, eliminará o suprimirá la información personal de cada funcionario público, susceptibles de ser clasificadas como confidencial o cualquier otro dato que ponga en riesgo la vida, seguridad o salud de dicha persona.</w:t>
      </w:r>
    </w:p>
    <w:p w:rsidR="009D12B5" w:rsidRPr="00A45D13" w:rsidRDefault="009D12B5" w:rsidP="00023CFD">
      <w:pPr>
        <w:spacing w:line="360" w:lineRule="auto"/>
        <w:jc w:val="both"/>
        <w:rPr>
          <w:rFonts w:ascii="Palatino Linotype" w:eastAsia="Arial Unicode MS" w:hAnsi="Palatino Linotype" w:cs="Arial"/>
          <w:lang w:val="es-ES"/>
        </w:rPr>
      </w:pPr>
    </w:p>
    <w:p w:rsidR="009D12B5" w:rsidRPr="00A45D13" w:rsidRDefault="009D12B5" w:rsidP="00023CFD">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A45D13">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A45D13">
        <w:rPr>
          <w:rFonts w:ascii="Palatino Linotype" w:eastAsia="Arial Unicode MS" w:hAnsi="Palatino Linotype" w:cs="Arial"/>
        </w:rPr>
        <w:t>omitir, eliminar o suprimir la</w:t>
      </w:r>
      <w:r w:rsidRPr="00A45D13">
        <w:rPr>
          <w:rFonts w:ascii="Palatino Linotype" w:hAnsi="Palatino Linotype"/>
          <w:color w:val="000000"/>
        </w:rPr>
        <w:t xml:space="preserve"> información </w:t>
      </w:r>
      <w:r w:rsidRPr="00A45D13">
        <w:rPr>
          <w:rFonts w:ascii="Palatino Linotype" w:hAnsi="Palatino Linotype"/>
          <w:b/>
          <w:color w:val="000000"/>
        </w:rPr>
        <w:t>confidencial</w:t>
      </w:r>
      <w:r w:rsidRPr="00A45D13">
        <w:rPr>
          <w:rFonts w:ascii="Palatino Linotype" w:eastAsia="Arial Unicode MS" w:hAnsi="Palatino Linotype" w:cs="Arial"/>
        </w:rPr>
        <w:t xml:space="preserve">. En ese sentido, </w:t>
      </w:r>
      <w:r w:rsidRPr="00A45D13">
        <w:rPr>
          <w:rFonts w:ascii="Palatino Linotype" w:hAnsi="Palatino Linotype" w:cs="Arial"/>
          <w:lang w:val="es-ES_tradnl"/>
        </w:rPr>
        <w:t xml:space="preserve">sólo podrán </w:t>
      </w:r>
      <w:r w:rsidRPr="00A45D13">
        <w:rPr>
          <w:rFonts w:ascii="Palatino Linotype" w:hAnsi="Palatino Linotype" w:cs="Arial"/>
        </w:rPr>
        <w:t>ser</w:t>
      </w:r>
      <w:r w:rsidRPr="00A45D1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45D13">
        <w:rPr>
          <w:rFonts w:ascii="Palatino Linotype" w:hAnsi="Palatino Linotype" w:cs="Arial"/>
        </w:rPr>
        <w:t xml:space="preserve"> que el Comité de Transparencia del </w:t>
      </w:r>
      <w:r w:rsidRPr="00A45D13">
        <w:rPr>
          <w:rFonts w:ascii="Palatino Linotype" w:hAnsi="Palatino Linotype" w:cs="Arial"/>
          <w:b/>
        </w:rPr>
        <w:t>SUJETO OBLIGADO</w:t>
      </w:r>
      <w:r w:rsidRPr="00A45D13">
        <w:rPr>
          <w:rFonts w:ascii="Palatino Linotype" w:hAnsi="Palatino Linotype" w:cs="Arial"/>
        </w:rPr>
        <w:t xml:space="preserve"> emita el Acuerdo de Clasificación correspondiente</w:t>
      </w:r>
      <w:r w:rsidRPr="00A45D13">
        <w:rPr>
          <w:rFonts w:ascii="Palatino Linotype" w:hAnsi="Palatino Linotype" w:cs="Arial"/>
          <w:lang w:val="es-ES_tradnl"/>
        </w:rPr>
        <w:t xml:space="preserve"> debidamente fundado y motivado, en el cual se</w:t>
      </w:r>
      <w:r w:rsidRPr="00A45D13">
        <w:rPr>
          <w:rFonts w:ascii="Palatino Linotype" w:hAnsi="Palatino Linotype" w:cs="Arial"/>
        </w:rPr>
        <w:t xml:space="preserve"> sustente la versión pública, </w:t>
      </w:r>
      <w:r w:rsidRPr="00A45D13">
        <w:rPr>
          <w:rFonts w:ascii="Palatino Linotype" w:hAnsi="Palatino Linotype" w:cs="Arial"/>
          <w:lang w:val="es-ES_tradnl"/>
        </w:rPr>
        <w:t xml:space="preserve">en </w:t>
      </w:r>
      <w:r w:rsidRPr="00A45D13">
        <w:rPr>
          <w:rFonts w:ascii="Palatino Linotype" w:hAnsi="Palatino Linotype" w:cs="Arial"/>
          <w:noProof/>
          <w:lang w:eastAsia="es-MX"/>
        </w:rPr>
        <w:t>términos</w:t>
      </w:r>
      <w:r w:rsidRPr="00A45D1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9D12B5" w:rsidRPr="00A45D13" w:rsidRDefault="009D12B5" w:rsidP="009D12B5">
      <w:pPr>
        <w:ind w:left="709" w:right="757"/>
        <w:jc w:val="center"/>
        <w:rPr>
          <w:rFonts w:ascii="Palatino Linotype" w:hAnsi="Palatino Linotype" w:cs="Arial"/>
          <w:b/>
          <w:i/>
          <w:sz w:val="22"/>
        </w:rPr>
      </w:pPr>
      <w:r w:rsidRPr="00A45D13">
        <w:rPr>
          <w:rFonts w:ascii="Palatino Linotype" w:hAnsi="Palatino Linotype" w:cs="Arial"/>
          <w:b/>
          <w:i/>
          <w:sz w:val="22"/>
        </w:rPr>
        <w:t>Ley de Transparencia y Acceso a la Información Pública del Estado de México y Municipios</w:t>
      </w:r>
    </w:p>
    <w:p w:rsidR="009D12B5" w:rsidRPr="00A45D13" w:rsidRDefault="009D12B5" w:rsidP="009D12B5">
      <w:pPr>
        <w:ind w:left="709" w:right="757"/>
        <w:jc w:val="center"/>
        <w:rPr>
          <w:rFonts w:ascii="Palatino Linotype" w:hAnsi="Palatino Linotype" w:cs="Arial"/>
          <w:b/>
          <w:i/>
          <w:sz w:val="22"/>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w:t>
      </w:r>
      <w:r w:rsidRPr="00A45D13">
        <w:rPr>
          <w:rFonts w:ascii="Palatino Linotype" w:hAnsi="Palatino Linotype" w:cs="Arial"/>
          <w:b/>
          <w:i/>
          <w:sz w:val="22"/>
          <w:szCs w:val="22"/>
          <w:lang w:eastAsia="es-MX"/>
        </w:rPr>
        <w:t xml:space="preserve">Artículo 49. </w:t>
      </w:r>
      <w:r w:rsidRPr="00A45D13">
        <w:rPr>
          <w:rFonts w:ascii="Palatino Linotype" w:hAnsi="Palatino Linotype" w:cs="Arial"/>
          <w:i/>
          <w:sz w:val="22"/>
          <w:szCs w:val="22"/>
          <w:lang w:eastAsia="es-MX"/>
        </w:rPr>
        <w:t xml:space="preserve">Los </w:t>
      </w:r>
      <w:r w:rsidRPr="00A45D13">
        <w:rPr>
          <w:rFonts w:ascii="Palatino Linotype" w:hAnsi="Palatino Linotype" w:cs="Arial"/>
          <w:i/>
          <w:sz w:val="22"/>
        </w:rPr>
        <w:t>Comités</w:t>
      </w:r>
      <w:r w:rsidRPr="00A45D13">
        <w:rPr>
          <w:rFonts w:ascii="Palatino Linotype" w:hAnsi="Palatino Linotype" w:cs="Arial"/>
          <w:i/>
          <w:sz w:val="22"/>
          <w:szCs w:val="22"/>
          <w:lang w:eastAsia="es-MX"/>
        </w:rPr>
        <w:t xml:space="preserve"> de </w:t>
      </w:r>
      <w:r w:rsidRPr="00A45D13">
        <w:rPr>
          <w:rFonts w:ascii="Palatino Linotype" w:hAnsi="Palatino Linotype" w:cs="Arial"/>
          <w:i/>
          <w:sz w:val="22"/>
          <w:lang w:eastAsia="es-MX"/>
        </w:rPr>
        <w:t>Transparencia</w:t>
      </w:r>
      <w:r w:rsidRPr="00A45D13">
        <w:rPr>
          <w:rFonts w:ascii="Palatino Linotype" w:hAnsi="Palatino Linotype" w:cs="Arial"/>
          <w:i/>
          <w:sz w:val="22"/>
          <w:szCs w:val="22"/>
          <w:lang w:eastAsia="es-MX"/>
        </w:rPr>
        <w:t xml:space="preserve"> </w:t>
      </w:r>
      <w:r w:rsidRPr="00A45D13">
        <w:rPr>
          <w:rFonts w:ascii="Palatino Linotype" w:hAnsi="Palatino Linotype"/>
          <w:i/>
          <w:sz w:val="22"/>
          <w:szCs w:val="22"/>
        </w:rPr>
        <w:t>tendrán</w:t>
      </w:r>
      <w:r w:rsidRPr="00A45D13">
        <w:rPr>
          <w:rFonts w:ascii="Palatino Linotype" w:hAnsi="Palatino Linotype" w:cs="Arial"/>
          <w:i/>
          <w:sz w:val="22"/>
          <w:szCs w:val="22"/>
          <w:lang w:eastAsia="es-MX"/>
        </w:rPr>
        <w:t xml:space="preserve"> las siguientes atribuciones:</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VIII.</w:t>
      </w:r>
      <w:r w:rsidRPr="00A45D13">
        <w:rPr>
          <w:rFonts w:ascii="Palatino Linotype" w:hAnsi="Palatino Linotype" w:cs="Arial"/>
          <w:i/>
          <w:sz w:val="22"/>
          <w:szCs w:val="22"/>
          <w:lang w:eastAsia="es-MX"/>
        </w:rPr>
        <w:t xml:space="preserve"> Aprobar, </w:t>
      </w:r>
      <w:r w:rsidRPr="00A45D13">
        <w:rPr>
          <w:rFonts w:ascii="Palatino Linotype" w:hAnsi="Palatino Linotype" w:cs="Arial"/>
          <w:i/>
          <w:sz w:val="22"/>
        </w:rPr>
        <w:t>modificar</w:t>
      </w:r>
      <w:r w:rsidRPr="00A45D13">
        <w:rPr>
          <w:rFonts w:ascii="Palatino Linotype" w:hAnsi="Palatino Linotype" w:cs="Arial"/>
          <w:i/>
          <w:sz w:val="22"/>
          <w:szCs w:val="22"/>
          <w:lang w:eastAsia="es-MX"/>
        </w:rPr>
        <w:t xml:space="preserve"> o revocar la clasificación de la información;</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Artículo 132.</w:t>
      </w:r>
      <w:r w:rsidRPr="00A45D13">
        <w:rPr>
          <w:rFonts w:ascii="Palatino Linotype" w:hAnsi="Palatino Linotype" w:cs="Arial"/>
          <w:i/>
          <w:sz w:val="22"/>
          <w:szCs w:val="22"/>
          <w:lang w:eastAsia="es-MX"/>
        </w:rPr>
        <w:t xml:space="preserve"> La </w:t>
      </w:r>
      <w:r w:rsidRPr="00A45D13">
        <w:rPr>
          <w:rFonts w:ascii="Palatino Linotype" w:hAnsi="Palatino Linotype" w:cs="Arial"/>
          <w:i/>
          <w:sz w:val="22"/>
          <w:lang w:eastAsia="es-MX"/>
        </w:rPr>
        <w:t>clasificación</w:t>
      </w:r>
      <w:r w:rsidRPr="00A45D13">
        <w:rPr>
          <w:rFonts w:ascii="Palatino Linotype" w:hAnsi="Palatino Linotype" w:cs="Arial"/>
          <w:i/>
          <w:sz w:val="22"/>
          <w:szCs w:val="22"/>
          <w:lang w:eastAsia="es-MX"/>
        </w:rPr>
        <w:t xml:space="preserve"> de la información se llevará a cabo en el momento en que:</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II.</w:t>
      </w:r>
      <w:r w:rsidRPr="00A45D13">
        <w:rPr>
          <w:rFonts w:ascii="Palatino Linotype" w:hAnsi="Palatino Linotype" w:cs="Arial"/>
          <w:i/>
          <w:sz w:val="22"/>
          <w:szCs w:val="22"/>
          <w:lang w:eastAsia="es-MX"/>
        </w:rPr>
        <w:t xml:space="preserve"> Se determine </w:t>
      </w:r>
      <w:r w:rsidRPr="00A45D13">
        <w:rPr>
          <w:rFonts w:ascii="Palatino Linotype" w:hAnsi="Palatino Linotype" w:cs="Arial"/>
          <w:i/>
          <w:sz w:val="22"/>
          <w:lang w:eastAsia="es-MX"/>
        </w:rPr>
        <w:t>mediante</w:t>
      </w:r>
      <w:r w:rsidRPr="00A45D13">
        <w:rPr>
          <w:rFonts w:ascii="Palatino Linotype" w:hAnsi="Palatino Linotype" w:cs="Arial"/>
          <w:i/>
          <w:sz w:val="22"/>
          <w:szCs w:val="22"/>
          <w:lang w:eastAsia="es-MX"/>
        </w:rPr>
        <w:t xml:space="preserve"> resolución de autoridad competente; o</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III</w:t>
      </w:r>
      <w:r w:rsidRPr="00A45D13">
        <w:rPr>
          <w:rFonts w:ascii="Palatino Linotype" w:hAnsi="Palatino Linotype" w:cs="Arial"/>
          <w:i/>
          <w:sz w:val="22"/>
          <w:szCs w:val="22"/>
          <w:lang w:eastAsia="es-MX"/>
        </w:rPr>
        <w:t xml:space="preserve">. Se generen </w:t>
      </w:r>
      <w:r w:rsidRPr="00A45D13">
        <w:rPr>
          <w:rFonts w:ascii="Palatino Linotype" w:hAnsi="Palatino Linotype" w:cs="Arial"/>
          <w:i/>
          <w:sz w:val="22"/>
          <w:lang w:eastAsia="es-MX"/>
        </w:rPr>
        <w:t>versiones</w:t>
      </w:r>
      <w:r w:rsidRPr="00A45D13">
        <w:rPr>
          <w:rFonts w:ascii="Palatino Linotype" w:hAnsi="Palatino Linotype" w:cs="Arial"/>
          <w:i/>
          <w:sz w:val="22"/>
          <w:szCs w:val="22"/>
          <w:lang w:eastAsia="es-MX"/>
        </w:rPr>
        <w:t xml:space="preserve"> públicas para dar cumplimiento a las obligaciones de transparencia previstas en esta Ley.”</w:t>
      </w:r>
    </w:p>
    <w:p w:rsidR="009D12B5" w:rsidRPr="00A45D13" w:rsidRDefault="009D12B5" w:rsidP="009D12B5">
      <w:pPr>
        <w:ind w:left="709" w:right="757"/>
        <w:jc w:val="center"/>
        <w:rPr>
          <w:rFonts w:ascii="Palatino Linotype" w:hAnsi="Palatino Linotype" w:cs="Arial"/>
          <w:b/>
          <w:i/>
          <w:sz w:val="22"/>
          <w:szCs w:val="22"/>
          <w:lang w:eastAsia="es-MX"/>
        </w:rPr>
      </w:pPr>
    </w:p>
    <w:p w:rsidR="009D12B5" w:rsidRPr="00A45D13" w:rsidRDefault="009D12B5" w:rsidP="009D12B5">
      <w:pPr>
        <w:ind w:left="709" w:right="757"/>
        <w:jc w:val="center"/>
        <w:rPr>
          <w:rFonts w:ascii="Palatino Linotype" w:hAnsi="Palatino Linotype" w:cs="Arial"/>
          <w:b/>
          <w:i/>
          <w:sz w:val="22"/>
          <w:szCs w:val="22"/>
          <w:lang w:eastAsia="es-MX"/>
        </w:rPr>
      </w:pPr>
      <w:r w:rsidRPr="00A45D13">
        <w:rPr>
          <w:rFonts w:ascii="Palatino Linotype" w:hAnsi="Palatino Linotype" w:cs="Arial"/>
          <w:b/>
          <w:i/>
          <w:sz w:val="22"/>
          <w:szCs w:val="22"/>
          <w:lang w:eastAsia="es-MX"/>
        </w:rPr>
        <w:t xml:space="preserve">Lineamientos Generales en materia de Clasificación y Desclasificación de la </w:t>
      </w:r>
      <w:r w:rsidRPr="00A45D13">
        <w:rPr>
          <w:rFonts w:ascii="Palatino Linotype" w:hAnsi="Palatino Linotype" w:cs="Arial"/>
          <w:b/>
          <w:i/>
          <w:sz w:val="22"/>
        </w:rPr>
        <w:t>Información, así como para la elaboración de Versiones Públicas</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w:t>
      </w:r>
      <w:r w:rsidRPr="00A45D13">
        <w:rPr>
          <w:rFonts w:ascii="Palatino Linotype" w:hAnsi="Palatino Linotype" w:cs="Arial"/>
          <w:b/>
          <w:i/>
          <w:sz w:val="22"/>
          <w:szCs w:val="22"/>
          <w:lang w:eastAsia="es-MX"/>
        </w:rPr>
        <w:t>Segundo.-</w:t>
      </w:r>
      <w:r w:rsidRPr="00A45D13">
        <w:rPr>
          <w:rFonts w:ascii="Palatino Linotype" w:hAnsi="Palatino Linotype" w:cs="Arial"/>
          <w:i/>
          <w:sz w:val="22"/>
          <w:szCs w:val="22"/>
          <w:lang w:eastAsia="es-MX"/>
        </w:rPr>
        <w:t xml:space="preserve"> Para </w:t>
      </w:r>
      <w:r w:rsidRPr="00A45D13">
        <w:rPr>
          <w:rFonts w:ascii="Palatino Linotype" w:hAnsi="Palatino Linotype" w:cs="Arial"/>
          <w:i/>
          <w:sz w:val="22"/>
          <w:lang w:eastAsia="es-MX"/>
        </w:rPr>
        <w:t>efectos</w:t>
      </w:r>
      <w:r w:rsidRPr="00A45D13">
        <w:rPr>
          <w:rFonts w:ascii="Palatino Linotype" w:hAnsi="Palatino Linotype" w:cs="Arial"/>
          <w:i/>
          <w:sz w:val="22"/>
          <w:szCs w:val="22"/>
          <w:lang w:eastAsia="es-MX"/>
        </w:rPr>
        <w:t xml:space="preserve"> de los </w:t>
      </w:r>
      <w:r w:rsidRPr="00A45D13">
        <w:rPr>
          <w:rFonts w:ascii="Palatino Linotype" w:hAnsi="Palatino Linotype" w:cs="Arial"/>
          <w:i/>
          <w:sz w:val="22"/>
        </w:rPr>
        <w:t>presentes</w:t>
      </w:r>
      <w:r w:rsidRPr="00A45D13">
        <w:rPr>
          <w:rFonts w:ascii="Palatino Linotype" w:hAnsi="Palatino Linotype" w:cs="Arial"/>
          <w:i/>
          <w:sz w:val="22"/>
          <w:szCs w:val="22"/>
          <w:lang w:eastAsia="es-MX"/>
        </w:rPr>
        <w:t xml:space="preserve"> Lineamientos Generales, se entenderá por:</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XVIII.</w:t>
      </w:r>
      <w:r w:rsidRPr="00A45D13">
        <w:rPr>
          <w:rFonts w:ascii="Palatino Linotype" w:hAnsi="Palatino Linotype" w:cs="Arial"/>
          <w:i/>
          <w:sz w:val="22"/>
          <w:szCs w:val="22"/>
          <w:lang w:eastAsia="es-MX"/>
        </w:rPr>
        <w:t xml:space="preserve"> </w:t>
      </w:r>
      <w:r w:rsidRPr="00A45D13">
        <w:rPr>
          <w:rFonts w:ascii="Palatino Linotype" w:hAnsi="Palatino Linotype" w:cs="Arial"/>
          <w:b/>
          <w:i/>
          <w:sz w:val="22"/>
          <w:szCs w:val="22"/>
          <w:lang w:eastAsia="es-MX"/>
        </w:rPr>
        <w:t>Versión pública:</w:t>
      </w:r>
      <w:r w:rsidRPr="00A45D13">
        <w:rPr>
          <w:rFonts w:ascii="Palatino Linotype" w:hAnsi="Palatino Linotype" w:cs="Arial"/>
          <w:i/>
          <w:sz w:val="22"/>
          <w:szCs w:val="22"/>
          <w:lang w:eastAsia="es-MX"/>
        </w:rPr>
        <w:t xml:space="preserve"> El </w:t>
      </w:r>
      <w:r w:rsidRPr="00A45D13">
        <w:rPr>
          <w:rFonts w:ascii="Palatino Linotype" w:hAnsi="Palatino Linotype" w:cs="Arial"/>
          <w:bCs/>
          <w:i/>
          <w:noProof/>
          <w:sz w:val="22"/>
        </w:rPr>
        <w:t>documento</w:t>
      </w:r>
      <w:r w:rsidRPr="00A45D1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45D13">
        <w:rPr>
          <w:rFonts w:ascii="Palatino Linotype" w:hAnsi="Palatino Linotype" w:cs="Arial"/>
          <w:b/>
          <w:i/>
          <w:sz w:val="22"/>
          <w:szCs w:val="22"/>
          <w:u w:val="single"/>
          <w:lang w:eastAsia="es-MX"/>
        </w:rPr>
        <w:t>fundando y motivando la</w:t>
      </w:r>
      <w:r w:rsidRPr="00A45D13">
        <w:rPr>
          <w:rFonts w:ascii="Palatino Linotype" w:hAnsi="Palatino Linotype" w:cs="Arial"/>
          <w:i/>
          <w:sz w:val="22"/>
          <w:szCs w:val="22"/>
          <w:lang w:eastAsia="es-MX"/>
        </w:rPr>
        <w:t xml:space="preserve"> reserva o </w:t>
      </w:r>
      <w:r w:rsidRPr="00A45D13">
        <w:rPr>
          <w:rFonts w:ascii="Palatino Linotype" w:hAnsi="Palatino Linotype" w:cs="Arial"/>
          <w:b/>
          <w:i/>
          <w:sz w:val="22"/>
          <w:szCs w:val="22"/>
          <w:u w:val="single"/>
          <w:lang w:eastAsia="es-MX"/>
        </w:rPr>
        <w:t>confidencialidad</w:t>
      </w:r>
      <w:r w:rsidRPr="00A45D13">
        <w:rPr>
          <w:rFonts w:ascii="Palatino Linotype" w:hAnsi="Palatino Linotype" w:cs="Arial"/>
          <w:i/>
          <w:sz w:val="22"/>
          <w:szCs w:val="22"/>
          <w:lang w:eastAsia="es-MX"/>
        </w:rPr>
        <w:t xml:space="preserve">, a través de la resolución que para tal efecto emita el </w:t>
      </w:r>
      <w:r w:rsidRPr="00A45D13">
        <w:rPr>
          <w:rFonts w:ascii="Palatino Linotype" w:hAnsi="Palatino Linotype" w:cs="Arial"/>
          <w:bCs/>
          <w:i/>
          <w:noProof/>
          <w:sz w:val="22"/>
        </w:rPr>
        <w:t>Comité</w:t>
      </w:r>
      <w:r w:rsidRPr="00A45D13">
        <w:rPr>
          <w:rFonts w:ascii="Palatino Linotype" w:hAnsi="Palatino Linotype" w:cs="Arial"/>
          <w:i/>
          <w:sz w:val="22"/>
          <w:szCs w:val="22"/>
          <w:lang w:eastAsia="es-MX"/>
        </w:rPr>
        <w:t xml:space="preserve"> de Transparencia.</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Cuarto.</w:t>
      </w:r>
      <w:r w:rsidRPr="00A45D13">
        <w:rPr>
          <w:rFonts w:ascii="Palatino Linotype" w:hAnsi="Palatino Linotype" w:cs="Arial"/>
          <w:i/>
          <w:sz w:val="22"/>
          <w:szCs w:val="22"/>
          <w:lang w:eastAsia="es-MX"/>
        </w:rPr>
        <w:t xml:space="preserve"> Para clasificar la información como reservada o confidencial, de manera total o parcial, el </w:t>
      </w:r>
      <w:r w:rsidRPr="00A45D13">
        <w:rPr>
          <w:rFonts w:ascii="Palatino Linotype" w:hAnsi="Palatino Linotype" w:cs="Arial"/>
          <w:i/>
          <w:sz w:val="22"/>
          <w:lang w:eastAsia="es-MX"/>
        </w:rPr>
        <w:t>titular</w:t>
      </w:r>
      <w:r w:rsidRPr="00A45D13">
        <w:rPr>
          <w:rFonts w:ascii="Palatino Linotype" w:hAnsi="Palatino Linotype" w:cs="Arial"/>
          <w:i/>
          <w:sz w:val="22"/>
          <w:szCs w:val="22"/>
          <w:lang w:eastAsia="es-MX"/>
        </w:rPr>
        <w:t xml:space="preserve"> del </w:t>
      </w:r>
      <w:r w:rsidRPr="00A45D13">
        <w:rPr>
          <w:rFonts w:ascii="Palatino Linotype" w:hAnsi="Palatino Linotype" w:cs="Arial"/>
          <w:bCs/>
          <w:i/>
          <w:noProof/>
          <w:sz w:val="22"/>
        </w:rPr>
        <w:t>área</w:t>
      </w:r>
      <w:r w:rsidRPr="00A45D13">
        <w:rPr>
          <w:rFonts w:ascii="Palatino Linotype" w:hAnsi="Palatino Linotype" w:cs="Arial"/>
          <w:i/>
          <w:sz w:val="22"/>
          <w:szCs w:val="22"/>
          <w:lang w:eastAsia="es-MX"/>
        </w:rPr>
        <w:t xml:space="preserve"> del sujeto </w:t>
      </w:r>
      <w:r w:rsidRPr="00A45D13">
        <w:rPr>
          <w:rFonts w:ascii="Palatino Linotype" w:hAnsi="Palatino Linotype" w:cs="Arial"/>
          <w:i/>
          <w:sz w:val="22"/>
        </w:rPr>
        <w:t>obligado</w:t>
      </w:r>
      <w:r w:rsidRPr="00A45D13">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 xml:space="preserve">Los sujetos obligados deberán aplicar, de manera estricta, las excepciones al derecho de acceso a la </w:t>
      </w:r>
      <w:r w:rsidRPr="00A45D13">
        <w:rPr>
          <w:rFonts w:ascii="Palatino Linotype" w:hAnsi="Palatino Linotype" w:cs="Arial"/>
          <w:bCs/>
          <w:i/>
          <w:noProof/>
          <w:sz w:val="22"/>
        </w:rPr>
        <w:t>información</w:t>
      </w:r>
      <w:r w:rsidRPr="00A45D13">
        <w:rPr>
          <w:rFonts w:ascii="Palatino Linotype" w:hAnsi="Palatino Linotype" w:cs="Arial"/>
          <w:i/>
          <w:sz w:val="22"/>
          <w:szCs w:val="22"/>
          <w:lang w:eastAsia="es-MX"/>
        </w:rPr>
        <w:t xml:space="preserve"> y sólo </w:t>
      </w:r>
      <w:r w:rsidRPr="00A45D13">
        <w:rPr>
          <w:rFonts w:ascii="Palatino Linotype" w:hAnsi="Palatino Linotype" w:cs="Arial"/>
          <w:i/>
          <w:sz w:val="22"/>
        </w:rPr>
        <w:t>podrán</w:t>
      </w:r>
      <w:r w:rsidRPr="00A45D13">
        <w:rPr>
          <w:rFonts w:ascii="Palatino Linotype" w:hAnsi="Palatino Linotype" w:cs="Arial"/>
          <w:i/>
          <w:sz w:val="22"/>
          <w:szCs w:val="22"/>
          <w:lang w:eastAsia="es-MX"/>
        </w:rPr>
        <w:t xml:space="preserve"> invocarlas cuando acrediten su procedencia.</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Quinto.</w:t>
      </w:r>
      <w:r w:rsidRPr="00A45D13">
        <w:rPr>
          <w:rFonts w:ascii="Palatino Linotype" w:hAnsi="Palatino Linotype" w:cs="Arial"/>
          <w:i/>
          <w:sz w:val="22"/>
          <w:szCs w:val="22"/>
          <w:lang w:eastAsia="es-MX"/>
        </w:rPr>
        <w:t xml:space="preserve"> La carga de </w:t>
      </w:r>
      <w:r w:rsidRPr="00A45D13">
        <w:rPr>
          <w:rFonts w:ascii="Palatino Linotype" w:hAnsi="Palatino Linotype" w:cs="Arial"/>
          <w:i/>
          <w:sz w:val="22"/>
          <w:lang w:eastAsia="es-MX"/>
        </w:rPr>
        <w:t>la</w:t>
      </w:r>
      <w:r w:rsidRPr="00A45D13">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A45D13">
        <w:rPr>
          <w:rFonts w:ascii="Palatino Linotype" w:hAnsi="Palatino Linotype" w:cs="Arial"/>
          <w:i/>
          <w:sz w:val="22"/>
        </w:rPr>
        <w:t>corresponderá</w:t>
      </w:r>
      <w:r w:rsidRPr="00A45D1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Sexto.</w:t>
      </w:r>
      <w:r w:rsidRPr="00A45D13">
        <w:rPr>
          <w:rFonts w:ascii="Palatino Linotype" w:hAnsi="Palatino Linotype" w:cs="Arial"/>
          <w:i/>
          <w:sz w:val="22"/>
          <w:szCs w:val="22"/>
          <w:lang w:eastAsia="es-MX"/>
        </w:rPr>
        <w:t xml:space="preserve"> Los sujetos obligados no podrán emitir acuerdos de carácter general ni particular que clasifiquen </w:t>
      </w:r>
      <w:r w:rsidRPr="00A45D13">
        <w:rPr>
          <w:rFonts w:ascii="Palatino Linotype" w:hAnsi="Palatino Linotype" w:cs="Arial"/>
          <w:bCs/>
          <w:i/>
          <w:noProof/>
          <w:sz w:val="22"/>
        </w:rPr>
        <w:t>documentos</w:t>
      </w:r>
      <w:r w:rsidRPr="00A45D1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D12B5" w:rsidRPr="00A45D13" w:rsidRDefault="009D12B5" w:rsidP="009D12B5">
      <w:pPr>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 xml:space="preserve">La clasificación de </w:t>
      </w:r>
      <w:r w:rsidRPr="00A45D13">
        <w:rPr>
          <w:rFonts w:ascii="Palatino Linotype" w:hAnsi="Palatino Linotype" w:cs="Arial"/>
          <w:i/>
          <w:sz w:val="22"/>
        </w:rPr>
        <w:t>información</w:t>
      </w:r>
      <w:r w:rsidRPr="00A45D13">
        <w:rPr>
          <w:rFonts w:ascii="Palatino Linotype" w:hAnsi="Palatino Linotype" w:cs="Arial"/>
          <w:i/>
          <w:sz w:val="22"/>
          <w:szCs w:val="22"/>
          <w:lang w:eastAsia="es-MX"/>
        </w:rPr>
        <w:t xml:space="preserve"> se realizará conforme a un análisis caso por caso, mediante la aplicación </w:t>
      </w:r>
      <w:r w:rsidRPr="00A45D13">
        <w:rPr>
          <w:rFonts w:ascii="Palatino Linotype" w:hAnsi="Palatino Linotype" w:cs="Arial"/>
          <w:bCs/>
          <w:i/>
          <w:noProof/>
          <w:sz w:val="22"/>
        </w:rPr>
        <w:t>de</w:t>
      </w:r>
      <w:r w:rsidRPr="00A45D13">
        <w:rPr>
          <w:rFonts w:ascii="Palatino Linotype" w:hAnsi="Palatino Linotype" w:cs="Arial"/>
          <w:i/>
          <w:sz w:val="22"/>
          <w:szCs w:val="22"/>
          <w:lang w:eastAsia="es-MX"/>
        </w:rPr>
        <w:t xml:space="preserve"> la prueba de daño y de interés público.</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Séptimo.</w:t>
      </w:r>
      <w:r w:rsidRPr="00A45D13">
        <w:rPr>
          <w:rFonts w:ascii="Palatino Linotype" w:hAnsi="Palatino Linotype" w:cs="Arial"/>
          <w:i/>
          <w:sz w:val="22"/>
          <w:szCs w:val="22"/>
          <w:lang w:eastAsia="es-MX"/>
        </w:rPr>
        <w:t xml:space="preserve"> La </w:t>
      </w:r>
      <w:r w:rsidRPr="00A45D13">
        <w:rPr>
          <w:rFonts w:ascii="Palatino Linotype" w:hAnsi="Palatino Linotype" w:cs="Arial"/>
          <w:i/>
          <w:sz w:val="22"/>
          <w:lang w:eastAsia="es-MX"/>
        </w:rPr>
        <w:t>clasificación</w:t>
      </w:r>
      <w:r w:rsidRPr="00A45D13">
        <w:rPr>
          <w:rFonts w:ascii="Palatino Linotype" w:hAnsi="Palatino Linotype" w:cs="Arial"/>
          <w:i/>
          <w:sz w:val="22"/>
          <w:szCs w:val="22"/>
          <w:lang w:eastAsia="es-MX"/>
        </w:rPr>
        <w:t xml:space="preserve"> </w:t>
      </w:r>
      <w:r w:rsidRPr="00A45D13">
        <w:rPr>
          <w:rFonts w:ascii="Palatino Linotype" w:hAnsi="Palatino Linotype" w:cs="Arial"/>
          <w:bCs/>
          <w:i/>
          <w:noProof/>
          <w:sz w:val="22"/>
        </w:rPr>
        <w:t>de</w:t>
      </w:r>
      <w:r w:rsidRPr="00A45D13">
        <w:rPr>
          <w:rFonts w:ascii="Palatino Linotype" w:hAnsi="Palatino Linotype" w:cs="Arial"/>
          <w:i/>
          <w:sz w:val="22"/>
          <w:szCs w:val="22"/>
          <w:lang w:eastAsia="es-MX"/>
        </w:rPr>
        <w:t xml:space="preserve"> la </w:t>
      </w:r>
      <w:r w:rsidRPr="00A45D13">
        <w:rPr>
          <w:rFonts w:ascii="Palatino Linotype" w:hAnsi="Palatino Linotype" w:cs="Arial"/>
          <w:i/>
          <w:sz w:val="22"/>
        </w:rPr>
        <w:t>información</w:t>
      </w:r>
      <w:r w:rsidRPr="00A45D13">
        <w:rPr>
          <w:rFonts w:ascii="Palatino Linotype" w:hAnsi="Palatino Linotype" w:cs="Arial"/>
          <w:i/>
          <w:sz w:val="22"/>
          <w:szCs w:val="22"/>
          <w:lang w:eastAsia="es-MX"/>
        </w:rPr>
        <w:t xml:space="preserve"> se llevará a cabo en el momento en que:</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I.</w:t>
      </w:r>
      <w:r w:rsidRPr="00A45D13">
        <w:rPr>
          <w:rFonts w:ascii="Palatino Linotype" w:hAnsi="Palatino Linotype" w:cs="Arial"/>
          <w:i/>
          <w:sz w:val="22"/>
          <w:szCs w:val="22"/>
          <w:lang w:eastAsia="es-MX"/>
        </w:rPr>
        <w:t xml:space="preserve"> Se reciba una </w:t>
      </w:r>
      <w:r w:rsidRPr="00A45D13">
        <w:rPr>
          <w:rFonts w:ascii="Palatino Linotype" w:hAnsi="Palatino Linotype" w:cs="Arial"/>
          <w:i/>
          <w:sz w:val="22"/>
          <w:lang w:eastAsia="es-MX"/>
        </w:rPr>
        <w:t>solicitud</w:t>
      </w:r>
      <w:r w:rsidRPr="00A45D13">
        <w:rPr>
          <w:rFonts w:ascii="Palatino Linotype" w:hAnsi="Palatino Linotype" w:cs="Arial"/>
          <w:i/>
          <w:sz w:val="22"/>
          <w:szCs w:val="22"/>
          <w:lang w:eastAsia="es-MX"/>
        </w:rPr>
        <w:t xml:space="preserve"> de acceso a la información;</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II.</w:t>
      </w:r>
      <w:r w:rsidRPr="00A45D13">
        <w:rPr>
          <w:rFonts w:ascii="Palatino Linotype" w:hAnsi="Palatino Linotype" w:cs="Arial"/>
          <w:i/>
          <w:sz w:val="22"/>
          <w:szCs w:val="22"/>
          <w:lang w:eastAsia="es-MX"/>
        </w:rPr>
        <w:t xml:space="preserve"> Se determine </w:t>
      </w:r>
      <w:r w:rsidRPr="00A45D13">
        <w:rPr>
          <w:rFonts w:ascii="Palatino Linotype" w:hAnsi="Palatino Linotype" w:cs="Arial"/>
          <w:bCs/>
          <w:i/>
          <w:noProof/>
          <w:sz w:val="22"/>
        </w:rPr>
        <w:t>mediante</w:t>
      </w:r>
      <w:r w:rsidRPr="00A45D13">
        <w:rPr>
          <w:rFonts w:ascii="Palatino Linotype" w:hAnsi="Palatino Linotype" w:cs="Arial"/>
          <w:i/>
          <w:sz w:val="22"/>
          <w:szCs w:val="22"/>
          <w:lang w:eastAsia="es-MX"/>
        </w:rPr>
        <w:t xml:space="preserve"> resolución de autoridad competente, o</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III.</w:t>
      </w:r>
      <w:r w:rsidRPr="00A45D13">
        <w:rPr>
          <w:rFonts w:ascii="Palatino Linotype" w:hAnsi="Palatino Linotype" w:cs="Arial"/>
          <w:i/>
          <w:sz w:val="22"/>
          <w:szCs w:val="22"/>
          <w:lang w:eastAsia="es-MX"/>
        </w:rPr>
        <w:t xml:space="preserve"> Se generen </w:t>
      </w:r>
      <w:r w:rsidRPr="00A45D13">
        <w:rPr>
          <w:rFonts w:ascii="Palatino Linotype" w:hAnsi="Palatino Linotype" w:cs="Arial"/>
          <w:bCs/>
          <w:i/>
          <w:noProof/>
          <w:sz w:val="22"/>
        </w:rPr>
        <w:t>versiones</w:t>
      </w:r>
      <w:r w:rsidRPr="00A45D13">
        <w:rPr>
          <w:rFonts w:ascii="Palatino Linotype" w:hAnsi="Palatino Linotype" w:cs="Arial"/>
          <w:i/>
          <w:sz w:val="22"/>
          <w:szCs w:val="22"/>
          <w:lang w:eastAsia="es-MX"/>
        </w:rPr>
        <w:t xml:space="preserve"> públicas para dar cumplimiento a las obligaciones de transparencia </w:t>
      </w:r>
      <w:r w:rsidRPr="00A45D13">
        <w:rPr>
          <w:rFonts w:ascii="Palatino Linotype" w:hAnsi="Palatino Linotype" w:cs="Arial"/>
          <w:i/>
          <w:sz w:val="22"/>
          <w:lang w:eastAsia="es-MX"/>
        </w:rPr>
        <w:t>previstas</w:t>
      </w:r>
      <w:r w:rsidRPr="00A45D13">
        <w:rPr>
          <w:rFonts w:ascii="Palatino Linotype" w:hAnsi="Palatino Linotype" w:cs="Arial"/>
          <w:i/>
          <w:sz w:val="22"/>
          <w:szCs w:val="22"/>
          <w:lang w:eastAsia="es-MX"/>
        </w:rPr>
        <w:t xml:space="preserve"> en la Ley General, la Ley Federal y las correspondientes de las entidades federativas.</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 xml:space="preserve">Los titulares de las áreas deberán revisar la clasificación al momento de la recepción de una solicitud de </w:t>
      </w:r>
      <w:r w:rsidRPr="00A45D13">
        <w:rPr>
          <w:rFonts w:ascii="Palatino Linotype" w:hAnsi="Palatino Linotype" w:cs="Arial"/>
          <w:bCs/>
          <w:i/>
          <w:noProof/>
          <w:sz w:val="22"/>
        </w:rPr>
        <w:t>acceso</w:t>
      </w:r>
      <w:r w:rsidRPr="00A45D13">
        <w:rPr>
          <w:rFonts w:ascii="Palatino Linotype" w:hAnsi="Palatino Linotype" w:cs="Arial"/>
          <w:i/>
          <w:sz w:val="22"/>
          <w:szCs w:val="22"/>
          <w:lang w:eastAsia="es-MX"/>
        </w:rPr>
        <w:t xml:space="preserve"> a la información, para verificar si encuadra en una causal de reserva o de confidencialidad.</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Octavo.</w:t>
      </w:r>
      <w:r w:rsidRPr="00A45D13">
        <w:rPr>
          <w:rFonts w:ascii="Palatino Linotype" w:hAnsi="Palatino Linotype" w:cs="Arial"/>
          <w:i/>
          <w:sz w:val="22"/>
          <w:szCs w:val="22"/>
          <w:lang w:eastAsia="es-MX"/>
        </w:rPr>
        <w:t xml:space="preserve"> Para fundar la clasificación de la información se debe señalar el artículo, fracción, inciso, </w:t>
      </w:r>
      <w:r w:rsidRPr="00A45D13">
        <w:rPr>
          <w:rFonts w:ascii="Palatino Linotype" w:hAnsi="Palatino Linotype" w:cs="Arial"/>
          <w:i/>
          <w:sz w:val="22"/>
          <w:lang w:eastAsia="es-MX"/>
        </w:rPr>
        <w:t>párrafo</w:t>
      </w:r>
      <w:r w:rsidRPr="00A45D13">
        <w:rPr>
          <w:rFonts w:ascii="Palatino Linotype" w:hAnsi="Palatino Linotype" w:cs="Arial"/>
          <w:i/>
          <w:sz w:val="22"/>
          <w:szCs w:val="22"/>
          <w:lang w:eastAsia="es-MX"/>
        </w:rPr>
        <w:t xml:space="preserve"> o numeral de la ley o tratado internacional suscrito por el Estado mexicano que </w:t>
      </w:r>
      <w:r w:rsidRPr="00A45D13">
        <w:rPr>
          <w:rFonts w:ascii="Palatino Linotype" w:hAnsi="Palatino Linotype" w:cs="Arial"/>
          <w:bCs/>
          <w:i/>
          <w:noProof/>
          <w:sz w:val="22"/>
        </w:rPr>
        <w:t>expresamente</w:t>
      </w:r>
      <w:r w:rsidRPr="00A45D13">
        <w:rPr>
          <w:rFonts w:ascii="Palatino Linotype" w:hAnsi="Palatino Linotype" w:cs="Arial"/>
          <w:i/>
          <w:sz w:val="22"/>
          <w:szCs w:val="22"/>
          <w:lang w:eastAsia="es-MX"/>
        </w:rPr>
        <w:t xml:space="preserve"> le otorga el carácter de reservada o confidencial.</w:t>
      </w: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i/>
          <w:sz w:val="22"/>
          <w:szCs w:val="22"/>
          <w:lang w:eastAsia="es-MX"/>
        </w:rPr>
        <w:t xml:space="preserve">Para </w:t>
      </w:r>
      <w:r w:rsidRPr="00A45D13">
        <w:rPr>
          <w:rFonts w:ascii="Palatino Linotype" w:hAnsi="Palatino Linotype" w:cs="Arial"/>
          <w:bCs/>
          <w:i/>
          <w:noProof/>
          <w:sz w:val="22"/>
        </w:rPr>
        <w:t xml:space="preserve">motivar la clasificación se deberán señalar las razones o circunstancias especiales que lo </w:t>
      </w:r>
      <w:r w:rsidRPr="00A45D13">
        <w:rPr>
          <w:rFonts w:ascii="Palatino Linotype" w:hAnsi="Palatino Linotype" w:cs="Arial"/>
          <w:i/>
          <w:sz w:val="22"/>
          <w:szCs w:val="22"/>
          <w:lang w:eastAsia="es-MX"/>
        </w:rPr>
        <w:t>llevaron</w:t>
      </w:r>
      <w:r w:rsidRPr="00A45D13">
        <w:rPr>
          <w:rFonts w:ascii="Palatino Linotype" w:hAnsi="Palatino Linotype" w:cs="Arial"/>
          <w:bCs/>
          <w:i/>
          <w:noProof/>
          <w:sz w:val="22"/>
        </w:rPr>
        <w:t xml:space="preserve"> a concluir que el caso particular se ajusta al supuesto previsto por la norma legal invocada como fundamento.</w:t>
      </w: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A45D13">
        <w:rPr>
          <w:rFonts w:ascii="Palatino Linotype" w:hAnsi="Palatino Linotype" w:cs="Arial"/>
          <w:i/>
          <w:sz w:val="22"/>
          <w:szCs w:val="22"/>
          <w:lang w:eastAsia="es-MX"/>
        </w:rPr>
        <w:t>de</w:t>
      </w:r>
      <w:r w:rsidRPr="00A45D13">
        <w:rPr>
          <w:rFonts w:ascii="Palatino Linotype" w:hAnsi="Palatino Linotype" w:cs="Arial"/>
          <w:bCs/>
          <w:i/>
          <w:noProof/>
          <w:sz w:val="22"/>
        </w:rPr>
        <w:t xml:space="preserve"> </w:t>
      </w:r>
      <w:r w:rsidRPr="00A45D13">
        <w:rPr>
          <w:rFonts w:ascii="Palatino Linotype" w:hAnsi="Palatino Linotype" w:cs="Arial"/>
          <w:i/>
          <w:sz w:val="22"/>
          <w:szCs w:val="22"/>
          <w:lang w:eastAsia="es-MX"/>
        </w:rPr>
        <w:t>reserva</w:t>
      </w:r>
      <w:r w:rsidRPr="00A45D13">
        <w:rPr>
          <w:rFonts w:ascii="Palatino Linotype" w:hAnsi="Palatino Linotype" w:cs="Arial"/>
          <w:bCs/>
          <w:i/>
          <w:noProof/>
          <w:sz w:val="22"/>
        </w:rPr>
        <w:t>.</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i/>
          <w:sz w:val="22"/>
          <w:szCs w:val="22"/>
          <w:lang w:eastAsia="es-MX"/>
        </w:rPr>
        <w:t>Tratándose</w:t>
      </w:r>
      <w:r w:rsidRPr="00A45D13">
        <w:rPr>
          <w:rFonts w:ascii="Palatino Linotype" w:hAnsi="Palatino Linotype" w:cs="Arial"/>
          <w:bCs/>
          <w:i/>
          <w:noProof/>
          <w:sz w:val="22"/>
        </w:rPr>
        <w:t xml:space="preserve"> de información clasificada como confidencial respecto de la cual se haya </w:t>
      </w:r>
      <w:r w:rsidRPr="00A45D13">
        <w:rPr>
          <w:rFonts w:ascii="Palatino Linotype" w:hAnsi="Palatino Linotype" w:cs="Arial"/>
          <w:i/>
          <w:sz w:val="22"/>
          <w:lang w:eastAsia="es-MX"/>
        </w:rPr>
        <w:t>determinado</w:t>
      </w:r>
      <w:r w:rsidRPr="00A45D13">
        <w:rPr>
          <w:rFonts w:ascii="Palatino Linotype" w:hAnsi="Palatino Linotype" w:cs="Arial"/>
          <w:bCs/>
          <w:i/>
          <w:noProof/>
          <w:sz w:val="22"/>
        </w:rPr>
        <w:t xml:space="preserve"> </w:t>
      </w:r>
      <w:r w:rsidRPr="00A45D13">
        <w:rPr>
          <w:rFonts w:ascii="Palatino Linotype" w:hAnsi="Palatino Linotype" w:cs="Arial"/>
          <w:i/>
          <w:sz w:val="22"/>
          <w:szCs w:val="22"/>
          <w:lang w:eastAsia="es-MX"/>
        </w:rPr>
        <w:t>su</w:t>
      </w:r>
      <w:r w:rsidRPr="00A45D1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Cs/>
          <w:i/>
          <w:noProof/>
          <w:sz w:val="22"/>
        </w:rPr>
        <w:t>Los documentos contenidos</w:t>
      </w:r>
      <w:r w:rsidRPr="00A45D13">
        <w:rPr>
          <w:rFonts w:ascii="Palatino Linotype" w:hAnsi="Palatino Linotype" w:cs="Arial"/>
          <w:i/>
          <w:sz w:val="22"/>
          <w:szCs w:val="22"/>
          <w:lang w:eastAsia="es-MX"/>
        </w:rPr>
        <w:t xml:space="preserve"> en los archivos históricos y los identificados como históricos confidenciales no </w:t>
      </w:r>
      <w:r w:rsidRPr="00A45D13">
        <w:rPr>
          <w:rFonts w:ascii="Palatino Linotype" w:hAnsi="Palatino Linotype" w:cs="Arial"/>
          <w:i/>
          <w:sz w:val="22"/>
          <w:lang w:eastAsia="es-MX"/>
        </w:rPr>
        <w:t>serán</w:t>
      </w:r>
      <w:r w:rsidRPr="00A45D13">
        <w:rPr>
          <w:rFonts w:ascii="Palatino Linotype" w:hAnsi="Palatino Linotype" w:cs="Arial"/>
          <w:i/>
          <w:sz w:val="22"/>
          <w:szCs w:val="22"/>
          <w:lang w:eastAsia="es-MX"/>
        </w:rPr>
        <w:t xml:space="preserve"> susceptibles de clasificación como reservados.</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Noveno.</w:t>
      </w:r>
      <w:r w:rsidRPr="00A45D1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Décimo.</w:t>
      </w:r>
      <w:r w:rsidRPr="00A45D13">
        <w:rPr>
          <w:rFonts w:ascii="Palatino Linotype" w:hAnsi="Palatino Linotype" w:cs="Arial"/>
          <w:i/>
          <w:sz w:val="22"/>
          <w:szCs w:val="22"/>
          <w:lang w:eastAsia="es-MX"/>
        </w:rPr>
        <w:t xml:space="preserve"> Los titulares de las áreas, deberán tener conocimiento y llevar un registro del personal que, por la </w:t>
      </w:r>
      <w:r w:rsidRPr="00A45D13">
        <w:rPr>
          <w:rFonts w:ascii="Palatino Linotype" w:hAnsi="Palatino Linotype" w:cs="Arial"/>
          <w:i/>
          <w:sz w:val="22"/>
          <w:lang w:eastAsia="es-MX"/>
        </w:rPr>
        <w:t>naturaleza</w:t>
      </w:r>
      <w:r w:rsidRPr="00A45D13">
        <w:rPr>
          <w:rFonts w:ascii="Palatino Linotype" w:hAnsi="Palatino Linotype" w:cs="Arial"/>
          <w:i/>
          <w:sz w:val="22"/>
          <w:szCs w:val="22"/>
          <w:lang w:eastAsia="es-MX"/>
        </w:rPr>
        <w:t xml:space="preserve"> de sus atribuciones, tenga acceso a los </w:t>
      </w:r>
      <w:r w:rsidRPr="00A45D13">
        <w:rPr>
          <w:rFonts w:ascii="Palatino Linotype" w:hAnsi="Palatino Linotype" w:cs="Arial"/>
          <w:i/>
          <w:sz w:val="22"/>
        </w:rPr>
        <w:t>documentos</w:t>
      </w:r>
      <w:r w:rsidRPr="00A45D1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45D13">
        <w:rPr>
          <w:rFonts w:ascii="Palatino Linotype" w:hAnsi="Palatino Linotype" w:cs="Arial"/>
          <w:i/>
          <w:sz w:val="22"/>
        </w:rPr>
        <w:t>que</w:t>
      </w:r>
      <w:r w:rsidRPr="00A45D13">
        <w:rPr>
          <w:rFonts w:ascii="Palatino Linotype" w:hAnsi="Palatino Linotype" w:cs="Arial"/>
          <w:i/>
          <w:sz w:val="22"/>
          <w:szCs w:val="22"/>
          <w:lang w:eastAsia="es-MX"/>
        </w:rPr>
        <w:t xml:space="preserve"> rija la actuación del sujeto obligado.</w:t>
      </w:r>
    </w:p>
    <w:p w:rsidR="009D12B5" w:rsidRPr="00A45D13"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Décimo primero.</w:t>
      </w:r>
      <w:r w:rsidRPr="00A45D1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D12B5" w:rsidRPr="00A45D13" w:rsidRDefault="009D12B5" w:rsidP="009D12B5">
      <w:pPr>
        <w:autoSpaceDE w:val="0"/>
        <w:autoSpaceDN w:val="0"/>
        <w:adjustRightInd w:val="0"/>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w:t>
      </w:r>
    </w:p>
    <w:p w:rsidR="009D12B5" w:rsidRPr="00A45D13" w:rsidRDefault="009D12B5" w:rsidP="009D12B5">
      <w:pPr>
        <w:ind w:left="709" w:right="757"/>
        <w:jc w:val="center"/>
        <w:rPr>
          <w:rFonts w:ascii="Palatino Linotype" w:hAnsi="Palatino Linotype" w:cs="Arial"/>
          <w:b/>
          <w:i/>
          <w:sz w:val="22"/>
          <w:szCs w:val="22"/>
          <w:lang w:eastAsia="es-MX"/>
        </w:rPr>
      </w:pPr>
    </w:p>
    <w:p w:rsidR="009D12B5" w:rsidRPr="00A45D13" w:rsidRDefault="009D12B5" w:rsidP="009D12B5">
      <w:pPr>
        <w:ind w:left="709" w:right="757"/>
        <w:jc w:val="center"/>
        <w:rPr>
          <w:rFonts w:ascii="Palatino Linotype" w:hAnsi="Palatino Linotype" w:cs="Arial"/>
          <w:b/>
          <w:i/>
          <w:sz w:val="22"/>
          <w:szCs w:val="22"/>
          <w:lang w:eastAsia="es-MX"/>
        </w:rPr>
      </w:pPr>
      <w:r w:rsidRPr="00A45D13">
        <w:rPr>
          <w:rFonts w:ascii="Palatino Linotype" w:hAnsi="Palatino Linotype" w:cs="Arial"/>
          <w:b/>
          <w:i/>
          <w:sz w:val="22"/>
          <w:szCs w:val="22"/>
          <w:lang w:eastAsia="es-MX"/>
        </w:rPr>
        <w:t>CAPÍTULO VIII</w:t>
      </w:r>
    </w:p>
    <w:p w:rsidR="009D12B5" w:rsidRPr="00A45D13" w:rsidRDefault="009D12B5" w:rsidP="009D12B5">
      <w:pPr>
        <w:ind w:left="709" w:right="757"/>
        <w:jc w:val="center"/>
        <w:rPr>
          <w:rFonts w:ascii="Palatino Linotype" w:hAnsi="Palatino Linotype" w:cs="Arial"/>
          <w:b/>
          <w:i/>
          <w:sz w:val="22"/>
          <w:szCs w:val="22"/>
          <w:lang w:eastAsia="es-MX"/>
        </w:rPr>
      </w:pPr>
      <w:r w:rsidRPr="00A45D13">
        <w:rPr>
          <w:rFonts w:ascii="Palatino Linotype" w:hAnsi="Palatino Linotype" w:cs="Arial"/>
          <w:b/>
          <w:i/>
          <w:sz w:val="22"/>
          <w:szCs w:val="22"/>
          <w:lang w:eastAsia="es-MX"/>
        </w:rPr>
        <w:t>DE LA LEYENDA DE CLASIFICACIÓN</w:t>
      </w:r>
    </w:p>
    <w:p w:rsidR="009D12B5" w:rsidRPr="00A45D13" w:rsidRDefault="009D12B5" w:rsidP="009D12B5">
      <w:pPr>
        <w:ind w:left="709" w:right="757"/>
        <w:jc w:val="both"/>
        <w:rPr>
          <w:rFonts w:ascii="Palatino Linotype" w:hAnsi="Palatino Linotype" w:cs="Arial"/>
          <w:b/>
          <w:i/>
          <w:sz w:val="22"/>
          <w:szCs w:val="22"/>
          <w:lang w:eastAsia="es-MX"/>
        </w:rPr>
      </w:pPr>
    </w:p>
    <w:p w:rsidR="009D12B5" w:rsidRPr="00A45D13" w:rsidRDefault="009D12B5" w:rsidP="009D12B5">
      <w:pPr>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 xml:space="preserve">Quincuagésimo. </w:t>
      </w:r>
      <w:r w:rsidRPr="00A45D1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45D13">
        <w:rPr>
          <w:rFonts w:ascii="Palatino Linotype" w:hAnsi="Palatino Linotype" w:cs="Arial"/>
          <w:i/>
          <w:sz w:val="22"/>
          <w:szCs w:val="22"/>
          <w:lang w:eastAsia="es-MX"/>
        </w:rPr>
        <w:t xml:space="preserve"> para señalar la clasificación de documentos o expedientes, sin perjuicio de que establezcan los propios.</w:t>
      </w:r>
    </w:p>
    <w:p w:rsidR="009D12B5" w:rsidRPr="00A45D13" w:rsidRDefault="009D12B5" w:rsidP="009D12B5">
      <w:pPr>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w:t>
      </w:r>
    </w:p>
    <w:p w:rsidR="009D12B5" w:rsidRPr="00A45D13" w:rsidRDefault="009D12B5" w:rsidP="009D12B5">
      <w:pPr>
        <w:ind w:left="709" w:right="757"/>
        <w:jc w:val="both"/>
        <w:rPr>
          <w:rFonts w:ascii="Palatino Linotype" w:hAnsi="Palatino Linotype" w:cs="Arial"/>
          <w:b/>
          <w:i/>
          <w:sz w:val="22"/>
          <w:szCs w:val="22"/>
          <w:lang w:eastAsia="es-MX"/>
        </w:rPr>
      </w:pPr>
    </w:p>
    <w:p w:rsidR="009D12B5" w:rsidRPr="00A45D13" w:rsidRDefault="009D12B5" w:rsidP="009D12B5">
      <w:pPr>
        <w:ind w:left="709" w:right="757"/>
        <w:jc w:val="both"/>
        <w:rPr>
          <w:rFonts w:ascii="Palatino Linotype" w:hAnsi="Palatino Linotype" w:cs="Arial"/>
          <w:i/>
          <w:sz w:val="22"/>
          <w:szCs w:val="22"/>
          <w:lang w:eastAsia="es-MX"/>
        </w:rPr>
      </w:pPr>
      <w:r w:rsidRPr="00A45D13">
        <w:rPr>
          <w:rFonts w:ascii="Palatino Linotype" w:hAnsi="Palatino Linotype" w:cs="Arial"/>
          <w:b/>
          <w:i/>
          <w:sz w:val="22"/>
          <w:szCs w:val="22"/>
          <w:lang w:eastAsia="es-MX"/>
        </w:rPr>
        <w:t xml:space="preserve">Quincuagésimo tercero. </w:t>
      </w:r>
      <w:r w:rsidRPr="00A45D13">
        <w:rPr>
          <w:rFonts w:ascii="Palatino Linotype" w:hAnsi="Palatino Linotype" w:cs="Arial"/>
          <w:b/>
          <w:i/>
          <w:sz w:val="22"/>
          <w:szCs w:val="22"/>
          <w:u w:val="single"/>
          <w:lang w:eastAsia="es-MX"/>
        </w:rPr>
        <w:t>El formato para señalar la clasificación parcial de un documento</w:t>
      </w:r>
      <w:r w:rsidRPr="00A45D13">
        <w:rPr>
          <w:rFonts w:ascii="Palatino Linotype" w:hAnsi="Palatino Linotype" w:cs="Arial"/>
          <w:i/>
          <w:sz w:val="22"/>
          <w:szCs w:val="22"/>
          <w:lang w:eastAsia="es-MX"/>
        </w:rPr>
        <w:t>, es el siguiente:</w:t>
      </w:r>
    </w:p>
    <w:p w:rsidR="009D12B5" w:rsidRPr="00A45D13" w:rsidRDefault="009D12B5" w:rsidP="009D12B5">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9D12B5" w:rsidRPr="00A45D13" w:rsidTr="009D12B5">
        <w:tc>
          <w:tcPr>
            <w:tcW w:w="1129" w:type="dxa"/>
            <w:tcBorders>
              <w:top w:val="nil"/>
              <w:left w:val="nil"/>
              <w:bottom w:val="single" w:sz="4" w:space="0" w:color="auto"/>
              <w:right w:val="single" w:sz="4" w:space="0" w:color="auto"/>
            </w:tcBorders>
          </w:tcPr>
          <w:p w:rsidR="009D12B5" w:rsidRPr="00A45D13" w:rsidRDefault="009D12B5" w:rsidP="009D12B5">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b/>
                <w:i/>
                <w:sz w:val="22"/>
                <w:szCs w:val="22"/>
              </w:rPr>
            </w:pPr>
            <w:r w:rsidRPr="00A45D13">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b/>
                <w:i/>
                <w:sz w:val="22"/>
                <w:szCs w:val="22"/>
              </w:rPr>
            </w:pPr>
            <w:r w:rsidRPr="00A45D13">
              <w:rPr>
                <w:rFonts w:ascii="Palatino Linotype" w:hAnsi="Palatino Linotype"/>
                <w:b/>
                <w:i/>
                <w:sz w:val="22"/>
                <w:szCs w:val="22"/>
              </w:rPr>
              <w:t>Dónde:</w:t>
            </w:r>
          </w:p>
        </w:tc>
      </w:tr>
      <w:tr w:rsidR="009D12B5" w:rsidRPr="00A45D13" w:rsidTr="009D12B5">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ind w:right="757"/>
              <w:jc w:val="center"/>
              <w:rPr>
                <w:rFonts w:ascii="Palatino Linotype" w:hAnsi="Palatino Linotype" w:cs="Arial"/>
                <w:b/>
                <w:i/>
                <w:sz w:val="22"/>
                <w:szCs w:val="22"/>
                <w:lang w:eastAsia="es-MX"/>
              </w:rPr>
            </w:pPr>
            <w:r w:rsidRPr="00A45D13">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Se anotará la fecha en la que el Comité de Transparencia confirmó la clasificación del documento, en su caso.</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Se señalará el nombre del área del cual es titular quien clasifica.</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A45D13">
              <w:rPr>
                <w:rFonts w:ascii="Palatino Linotype" w:hAnsi="Palatino Linotype" w:cs="Arial"/>
                <w:i/>
                <w:sz w:val="22"/>
                <w:szCs w:val="22"/>
                <w:lang w:eastAsia="es-MX"/>
              </w:rPr>
              <w:t>anotarán</w:t>
            </w:r>
            <w:proofErr w:type="gramEnd"/>
            <w:r w:rsidRPr="00A45D13">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Se anotará el número de años o meses por los que se mantendrá el documento o las partes del mismo como reservado.</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Rúbrica autógrafa de quien clasifica.</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Se anotará la fecha en que se desclasifica el documento.</w:t>
            </w:r>
          </w:p>
        </w:tc>
      </w:tr>
      <w:tr w:rsidR="009D12B5" w:rsidRPr="00A45D13"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Pr="00A45D13" w:rsidRDefault="009D12B5" w:rsidP="009D12B5">
            <w:pPr>
              <w:spacing w:line="256" w:lineRule="auto"/>
              <w:ind w:right="757"/>
              <w:jc w:val="center"/>
              <w:rPr>
                <w:rFonts w:ascii="Palatino Linotype" w:hAnsi="Palatino Linotype" w:cs="Arial"/>
                <w:i/>
                <w:sz w:val="22"/>
                <w:szCs w:val="22"/>
                <w:lang w:eastAsia="es-MX"/>
              </w:rPr>
            </w:pPr>
            <w:r w:rsidRPr="00A45D13">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9D12B5" w:rsidRPr="00A45D13" w:rsidRDefault="009D12B5" w:rsidP="009D12B5">
            <w:pPr>
              <w:spacing w:line="256" w:lineRule="auto"/>
              <w:ind w:right="757"/>
              <w:rPr>
                <w:rFonts w:ascii="Palatino Linotype" w:hAnsi="Palatino Linotype" w:cs="Arial"/>
                <w:i/>
                <w:sz w:val="22"/>
                <w:szCs w:val="22"/>
                <w:lang w:eastAsia="es-MX"/>
              </w:rPr>
            </w:pPr>
            <w:r w:rsidRPr="00A45D13">
              <w:rPr>
                <w:rFonts w:ascii="Palatino Linotype" w:hAnsi="Palatino Linotype" w:cs="Arial"/>
                <w:i/>
                <w:sz w:val="22"/>
                <w:szCs w:val="22"/>
                <w:lang w:eastAsia="es-MX"/>
              </w:rPr>
              <w:t>Rúbrica autógrafa de quien desclasifica.</w:t>
            </w:r>
          </w:p>
        </w:tc>
      </w:tr>
    </w:tbl>
    <w:p w:rsidR="009D12B5" w:rsidRPr="00A45D13" w:rsidRDefault="009D12B5" w:rsidP="009D12B5">
      <w:pPr>
        <w:ind w:left="709" w:right="757"/>
        <w:jc w:val="both"/>
        <w:rPr>
          <w:rFonts w:ascii="Palatino Linotype" w:hAnsi="Palatino Linotype" w:cs="Arial"/>
          <w:i/>
          <w:sz w:val="22"/>
          <w:szCs w:val="22"/>
          <w:lang w:eastAsia="es-MX"/>
        </w:rPr>
      </w:pPr>
      <w:r w:rsidRPr="00A45D13">
        <w:rPr>
          <w:rFonts w:ascii="Palatino Linotype" w:hAnsi="Palatino Linotype" w:cs="Arial"/>
          <w:i/>
          <w:sz w:val="22"/>
          <w:szCs w:val="22"/>
          <w:lang w:eastAsia="es-MX"/>
        </w:rPr>
        <w:t>…”</w:t>
      </w:r>
    </w:p>
    <w:p w:rsidR="009D12B5" w:rsidRPr="00A45D13" w:rsidRDefault="009D12B5" w:rsidP="009D12B5">
      <w:pPr>
        <w:ind w:left="709" w:right="757"/>
        <w:jc w:val="both"/>
        <w:rPr>
          <w:rFonts w:ascii="Palatino Linotype" w:hAnsi="Palatino Linotype" w:cs="Arial"/>
          <w:i/>
          <w:sz w:val="22"/>
          <w:szCs w:val="22"/>
          <w:lang w:eastAsia="es-MX"/>
        </w:rPr>
      </w:pPr>
    </w:p>
    <w:p w:rsidR="009D12B5" w:rsidRPr="00A45D13" w:rsidRDefault="009D12B5" w:rsidP="009D12B5">
      <w:pPr>
        <w:ind w:left="709" w:right="757"/>
        <w:jc w:val="both"/>
        <w:rPr>
          <w:rFonts w:ascii="Palatino Linotype" w:hAnsi="Palatino Linotype" w:cs="Arial"/>
          <w:sz w:val="22"/>
          <w:szCs w:val="22"/>
          <w:lang w:eastAsia="es-MX"/>
        </w:rPr>
      </w:pPr>
      <w:r w:rsidRPr="00A45D13">
        <w:rPr>
          <w:rFonts w:ascii="Palatino Linotype" w:hAnsi="Palatino Linotype" w:cs="Arial"/>
          <w:sz w:val="22"/>
          <w:szCs w:val="22"/>
          <w:lang w:eastAsia="es-MX"/>
        </w:rPr>
        <w:t>(Énfasis Añadido)</w:t>
      </w:r>
    </w:p>
    <w:p w:rsidR="009D12B5" w:rsidRPr="00A45D13" w:rsidRDefault="009D12B5" w:rsidP="009D12B5">
      <w:pPr>
        <w:spacing w:line="360" w:lineRule="auto"/>
        <w:ind w:left="709" w:right="757"/>
        <w:jc w:val="both"/>
        <w:rPr>
          <w:rFonts w:ascii="Palatino Linotype" w:hAnsi="Palatino Linotype" w:cs="Arial"/>
          <w:sz w:val="22"/>
          <w:szCs w:val="22"/>
          <w:lang w:eastAsia="es-MX"/>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sidRPr="00A45D13">
        <w:rPr>
          <w:rFonts w:ascii="Palatino Linotype" w:hAnsi="Palatino Linotype" w:cs="Arial"/>
        </w:rPr>
        <w:t>Por lo tanto,</w:t>
      </w:r>
      <w:r w:rsidRPr="00A45D13">
        <w:rPr>
          <w:rFonts w:ascii="Palatino Linotype" w:hAnsi="Palatino Linotype"/>
        </w:rPr>
        <w:t xml:space="preserve"> es importante referir que </w:t>
      </w:r>
      <w:r w:rsidRPr="00A45D13">
        <w:rPr>
          <w:rFonts w:ascii="Palatino Linotype" w:hAnsi="Palatino Linotype"/>
          <w:b/>
        </w:rPr>
        <w:t>EL SUJETO OBLIGADO</w:t>
      </w:r>
      <w:r w:rsidRPr="00A45D13">
        <w:rPr>
          <w:rFonts w:ascii="Palatino Linotype" w:hAnsi="Palatino Linotype"/>
        </w:rPr>
        <w:t xml:space="preserve"> deberá seguir el procedimiento legal establecido para su </w:t>
      </w:r>
      <w:r w:rsidRPr="00A45D13">
        <w:rPr>
          <w:rFonts w:ascii="Palatino Linotype" w:hAnsi="Palatino Linotype"/>
          <w:lang w:eastAsia="es-MX"/>
        </w:rPr>
        <w:t>clasificación</w:t>
      </w:r>
      <w:r w:rsidRPr="00A45D13">
        <w:rPr>
          <w:rFonts w:ascii="Palatino Linotype" w:hAnsi="Palatino Linotype"/>
        </w:rPr>
        <w:t>, esto es, que su Comité de</w:t>
      </w:r>
      <w:r w:rsidRPr="00A45D13">
        <w:rPr>
          <w:rFonts w:ascii="Palatino Linotype" w:hAnsi="Palatino Linotype" w:cs="Arial"/>
        </w:rPr>
        <w:t xml:space="preserve"> Transparencia emita </w:t>
      </w:r>
      <w:r w:rsidRPr="00A45D13">
        <w:rPr>
          <w:rFonts w:ascii="Palatino Linotype" w:hAnsi="Palatino Linotype" w:cs="Arial"/>
          <w:lang w:val="es-ES_tradnl"/>
        </w:rPr>
        <w:t>un</w:t>
      </w:r>
      <w:r w:rsidRPr="00A45D13">
        <w:rPr>
          <w:rFonts w:ascii="Palatino Linotype" w:hAnsi="Palatino Linotype" w:cs="Arial"/>
        </w:rPr>
        <w:t xml:space="preserve"> Acuerdo de Clasificación que cumpla con las formalidades previstas, antes citadas</w:t>
      </w:r>
      <w:r w:rsidRPr="00A45D13">
        <w:rPr>
          <w:rFonts w:ascii="Palatino Linotype" w:hAnsi="Palatino Linotype" w:cs="Arial"/>
          <w:b/>
        </w:rPr>
        <w:t xml:space="preserve"> </w:t>
      </w:r>
      <w:r w:rsidRPr="00A45D13">
        <w:rPr>
          <w:rFonts w:ascii="Palatino Linotype" w:hAnsi="Palatino Linotype" w:cs="Arial"/>
        </w:rPr>
        <w:t xml:space="preserve">que la sustente, en el </w:t>
      </w:r>
      <w:r w:rsidRPr="00A45D13">
        <w:rPr>
          <w:rFonts w:ascii="Palatino Linotype" w:hAnsi="Palatino Linotype" w:cs="Arial"/>
          <w:lang w:eastAsia="es-MX"/>
        </w:rPr>
        <w:t>que</w:t>
      </w:r>
      <w:r w:rsidRPr="00A45D1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sidRPr="00A45D13">
        <w:rPr>
          <w:rFonts w:ascii="Palatino Linotype" w:hAnsi="Palatino Linotype"/>
        </w:rPr>
        <w:t xml:space="preserve">Precisado lo anterior, entre los datos que de manera enunciativa más no limitativa, pudieran contenerse en </w:t>
      </w:r>
      <w:r w:rsidRPr="00A45D13">
        <w:rPr>
          <w:rFonts w:ascii="Palatino Linotype" w:eastAsia="Arial Unicode MS" w:hAnsi="Palatino Linotype" w:cs="Arial"/>
        </w:rPr>
        <w:t>l</w:t>
      </w:r>
      <w:r w:rsidR="003F13DA" w:rsidRPr="00A45D13">
        <w:rPr>
          <w:rFonts w:ascii="Palatino Linotype" w:eastAsia="Arial Unicode MS" w:hAnsi="Palatino Linotype" w:cs="Arial"/>
        </w:rPr>
        <w:t>a</w:t>
      </w:r>
      <w:r w:rsidRPr="00A45D13">
        <w:rPr>
          <w:rFonts w:ascii="Palatino Linotype" w:eastAsia="Arial Unicode MS" w:hAnsi="Palatino Linotype" w:cs="Arial"/>
        </w:rPr>
        <w:t xml:space="preserve"> </w:t>
      </w:r>
      <w:r w:rsidR="003F13DA" w:rsidRPr="00A45D13">
        <w:rPr>
          <w:rFonts w:ascii="Palatino Linotype" w:eastAsia="Arial Unicode MS" w:hAnsi="Palatino Linotype" w:cs="Arial"/>
          <w:b/>
        </w:rPr>
        <w:t xml:space="preserve">nómina general </w:t>
      </w:r>
      <w:r w:rsidRPr="00A45D13">
        <w:rPr>
          <w:rFonts w:ascii="Palatino Linotype" w:hAnsi="Palatino Linotype"/>
        </w:rPr>
        <w:t xml:space="preserve">que se ordena entregar en versión pública, se encuentran </w:t>
      </w:r>
      <w:r w:rsidRPr="00A45D13">
        <w:rPr>
          <w:rFonts w:ascii="Palatino Linotype" w:hAnsi="Palatino Linotype" w:cs="Arial"/>
        </w:rPr>
        <w:t xml:space="preserve">el </w:t>
      </w:r>
      <w:r w:rsidRPr="00A45D13">
        <w:rPr>
          <w:rFonts w:ascii="Palatino Linotype" w:hAnsi="Palatino Linotype" w:cs="Arial"/>
          <w:b/>
        </w:rPr>
        <w:t>Registro Federal de Contribuyentes</w:t>
      </w:r>
      <w:r w:rsidRPr="00A45D13">
        <w:rPr>
          <w:rFonts w:ascii="Palatino Linotype" w:hAnsi="Palatino Linotype" w:cs="Arial"/>
        </w:rPr>
        <w:t xml:space="preserve"> (RFC), la </w:t>
      </w:r>
      <w:r w:rsidRPr="00A45D13">
        <w:rPr>
          <w:rFonts w:ascii="Palatino Linotype" w:hAnsi="Palatino Linotype" w:cs="Arial"/>
          <w:b/>
        </w:rPr>
        <w:t>Clave Única de Registro de Población</w:t>
      </w:r>
      <w:r w:rsidRPr="00A45D13">
        <w:rPr>
          <w:rFonts w:ascii="Palatino Linotype" w:hAnsi="Palatino Linotype" w:cs="Arial"/>
        </w:rPr>
        <w:t xml:space="preserve"> (CURP), la </w:t>
      </w:r>
      <w:r w:rsidRPr="00A45D13">
        <w:rPr>
          <w:rFonts w:ascii="Palatino Linotype" w:hAnsi="Palatino Linotype" w:cs="Arial"/>
          <w:b/>
        </w:rPr>
        <w:t>Clave de cualquier tipo de seguridad social</w:t>
      </w:r>
      <w:r w:rsidRPr="00A45D13">
        <w:rPr>
          <w:rFonts w:ascii="Palatino Linotype" w:hAnsi="Palatino Linotype" w:cs="Arial"/>
        </w:rPr>
        <w:t xml:space="preserve"> (ISSEMYM), así como, los </w:t>
      </w:r>
      <w:r w:rsidRPr="00A45D13">
        <w:rPr>
          <w:rFonts w:ascii="Palatino Linotype" w:hAnsi="Palatino Linotype" w:cs="Arial"/>
          <w:b/>
        </w:rPr>
        <w:t>préstamos o descuentos</w:t>
      </w:r>
      <w:r w:rsidRPr="00A45D13">
        <w:rPr>
          <w:rFonts w:ascii="Palatino Linotype" w:hAnsi="Palatino Linotype" w:cs="Arial"/>
        </w:rPr>
        <w:t xml:space="preserve"> que se le hagan a la persona y que no tengan relación con los impuestos o la cuota por seguridad social, </w:t>
      </w:r>
      <w:r w:rsidRPr="00A45D13">
        <w:rPr>
          <w:rFonts w:ascii="Palatino Linotype" w:hAnsi="Palatino Linotype"/>
        </w:rPr>
        <w:t xml:space="preserve">los cuales son susceptibles de ser clasificados como información </w:t>
      </w:r>
      <w:r w:rsidRPr="00A45D13">
        <w:rPr>
          <w:rFonts w:ascii="Palatino Linotype" w:hAnsi="Palatino Linotype" w:cs="Arial"/>
          <w:b/>
          <w:u w:val="single"/>
        </w:rPr>
        <w:t>confidencial</w:t>
      </w:r>
      <w:r w:rsidRPr="00A45D13">
        <w:rPr>
          <w:rFonts w:ascii="Palatino Linotype" w:hAnsi="Palatino Linotype" w:cs="Arial"/>
        </w:rPr>
        <w:t>.</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rPr>
      </w:pPr>
      <w:r w:rsidRPr="00A45D13">
        <w:rPr>
          <w:rFonts w:ascii="Palatino Linotype" w:hAnsi="Palatino Linotype" w:cs="Arial"/>
          <w:lang w:eastAsia="es-MX"/>
        </w:rPr>
        <w:t xml:space="preserve">Por cuanto hace al </w:t>
      </w:r>
      <w:r w:rsidRPr="00A45D13">
        <w:rPr>
          <w:rFonts w:ascii="Palatino Linotype" w:hAnsi="Palatino Linotype" w:cs="Arial"/>
          <w:b/>
          <w:lang w:eastAsia="es-MX"/>
        </w:rPr>
        <w:t>Registro Federal de Contribuyentes</w:t>
      </w:r>
      <w:r w:rsidRPr="00A45D13">
        <w:rPr>
          <w:rFonts w:ascii="Palatino Linotype" w:hAnsi="Palatino Linotype" w:cs="Arial"/>
          <w:lang w:eastAsia="es-MX"/>
        </w:rPr>
        <w:t xml:space="preserve"> </w:t>
      </w:r>
      <w:r w:rsidRPr="00A45D13">
        <w:rPr>
          <w:rFonts w:ascii="Palatino Linotype" w:hAnsi="Palatino Linotype" w:cs="Arial"/>
          <w:b/>
          <w:lang w:eastAsia="es-MX"/>
        </w:rPr>
        <w:t>de las personas físicas</w:t>
      </w:r>
      <w:r w:rsidRPr="00A45D13">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A45D13">
        <w:rPr>
          <w:rFonts w:ascii="Palatino Linotype" w:hAnsi="Palatino Linotype"/>
          <w:bCs/>
        </w:rPr>
        <w:t>del</w:t>
      </w:r>
      <w:r w:rsidRPr="00A45D13">
        <w:rPr>
          <w:rFonts w:ascii="Palatino Linotype" w:hAnsi="Palatino Linotype" w:cs="Arial"/>
          <w:lang w:eastAsia="es-MX"/>
        </w:rPr>
        <w:t xml:space="preserve"> apellido paterno; seguida de la primera letra Vocal del primer </w:t>
      </w:r>
      <w:r w:rsidRPr="00A45D13">
        <w:rPr>
          <w:rFonts w:ascii="Palatino Linotype" w:hAnsi="Palatino Linotype" w:cs="Arial"/>
        </w:rPr>
        <w:t>apellido</w:t>
      </w:r>
      <w:r w:rsidRPr="00A45D13">
        <w:rPr>
          <w:rFonts w:ascii="Palatino Linotype" w:hAnsi="Palatino Linotype" w:cs="Arial"/>
          <w:lang w:eastAsia="es-MX"/>
        </w:rPr>
        <w:t>; seguida de la primera letra del segundo apellido y por último la primera letra del nombre, posterior la fecha de nacimiento año/mes/día</w:t>
      </w:r>
      <w:r w:rsidRPr="00A45D13">
        <w:rPr>
          <w:rFonts w:ascii="Palatino Linotype" w:hAnsi="Palatino Linotype"/>
        </w:rPr>
        <w:t xml:space="preserve"> y finalmente la homoclave; la cual, para su obtención es necesario acreditar personalidad, fecha de nacimiento entre otros con documentos oficiales.</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b/>
          <w:bCs/>
          <w:color w:val="000000"/>
        </w:rPr>
      </w:pPr>
      <w:r w:rsidRPr="00A45D13">
        <w:rPr>
          <w:rFonts w:ascii="Palatino Linotype" w:hAnsi="Palatino Linotype" w:cs="Arial"/>
          <w:lang w:eastAsia="es-MX"/>
        </w:rPr>
        <w:t xml:space="preserve">Al respecto, </w:t>
      </w:r>
      <w:r w:rsidRPr="00A45D13">
        <w:rPr>
          <w:rFonts w:ascii="Palatino Linotype" w:hAnsi="Palatino Linotype" w:cs="Arial"/>
          <w:color w:val="000000"/>
        </w:rPr>
        <w:t xml:space="preserve">es aplicable el Criterio 19/17 de la Segunda Época, emitido por </w:t>
      </w:r>
      <w:r w:rsidRPr="00A45D13">
        <w:rPr>
          <w:rFonts w:ascii="Palatino Linotype" w:eastAsia="Arial Unicode MS" w:hAnsi="Palatino Linotype" w:cs="Arial"/>
          <w:color w:val="000000"/>
        </w:rPr>
        <w:t xml:space="preserve">el Instituto Nacional de </w:t>
      </w:r>
      <w:r w:rsidRPr="00A45D13">
        <w:rPr>
          <w:rFonts w:ascii="Palatino Linotype" w:hAnsi="Palatino Linotype" w:cs="Arial"/>
        </w:rPr>
        <w:t>Transparencia</w:t>
      </w:r>
      <w:r w:rsidRPr="00A45D13">
        <w:rPr>
          <w:rFonts w:ascii="Palatino Linotype" w:eastAsia="Arial Unicode MS" w:hAnsi="Palatino Linotype" w:cs="Arial"/>
          <w:color w:val="000000"/>
        </w:rPr>
        <w:t>, Acceso a la Información y Protección de Datos Personales,</w:t>
      </w:r>
      <w:r w:rsidRPr="00A45D13">
        <w:rPr>
          <w:rFonts w:ascii="Palatino Linotype" w:hAnsi="Palatino Linotype"/>
          <w:bCs/>
          <w:color w:val="000000"/>
        </w:rPr>
        <w:t xml:space="preserve"> que dice:</w:t>
      </w:r>
      <w:r w:rsidRPr="00A45D13">
        <w:rPr>
          <w:rFonts w:ascii="Palatino Linotype" w:hAnsi="Palatino Linotype"/>
          <w:b/>
          <w:bCs/>
          <w:color w:val="000000"/>
        </w:rPr>
        <w:t xml:space="preserve"> </w:t>
      </w:r>
    </w:p>
    <w:p w:rsidR="00254F76" w:rsidRPr="00A45D13" w:rsidRDefault="00254F76" w:rsidP="009D12B5">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9D12B5" w:rsidRPr="00A45D13" w:rsidRDefault="009D12B5" w:rsidP="009D12B5">
      <w:pPr>
        <w:autoSpaceDE w:val="0"/>
        <w:autoSpaceDN w:val="0"/>
        <w:adjustRightInd w:val="0"/>
        <w:ind w:left="709" w:right="709"/>
        <w:jc w:val="both"/>
        <w:rPr>
          <w:rFonts w:ascii="Palatino Linotype" w:hAnsi="Palatino Linotype" w:cs="Arial"/>
          <w:bCs/>
          <w:i/>
          <w:sz w:val="22"/>
          <w:lang w:eastAsia="en-US"/>
        </w:rPr>
      </w:pPr>
      <w:r w:rsidRPr="00A45D13">
        <w:rPr>
          <w:rFonts w:ascii="Palatino Linotype" w:hAnsi="Palatino Linotype" w:cs="Arial"/>
          <w:bCs/>
          <w:i/>
          <w:sz w:val="22"/>
        </w:rPr>
        <w:t>“</w:t>
      </w:r>
      <w:r w:rsidRPr="00A45D13">
        <w:rPr>
          <w:rFonts w:ascii="Palatino Linotype" w:hAnsi="Palatino Linotype" w:cs="Arial"/>
          <w:b/>
          <w:bCs/>
          <w:i/>
          <w:sz w:val="22"/>
        </w:rPr>
        <w:t>Registro Federal de Contribuyentes (RFC) de personas físicas. El RFC es una clave</w:t>
      </w:r>
      <w:r w:rsidRPr="00A45D13">
        <w:rPr>
          <w:rFonts w:ascii="Palatino Linotype" w:hAnsi="Palatino Linotype" w:cs="Arial"/>
          <w:bCs/>
          <w:i/>
          <w:sz w:val="22"/>
        </w:rPr>
        <w:t xml:space="preserve"> de carácter fiscal, </w:t>
      </w:r>
      <w:proofErr w:type="gramStart"/>
      <w:r w:rsidRPr="00A45D13">
        <w:rPr>
          <w:rFonts w:ascii="Palatino Linotype" w:hAnsi="Palatino Linotype" w:cs="Arial"/>
          <w:bCs/>
          <w:i/>
          <w:sz w:val="22"/>
        </w:rPr>
        <w:t>única</w:t>
      </w:r>
      <w:proofErr w:type="gramEnd"/>
      <w:r w:rsidRPr="00A45D13">
        <w:rPr>
          <w:rFonts w:ascii="Palatino Linotype" w:hAnsi="Palatino Linotype" w:cs="Arial"/>
          <w:bCs/>
          <w:i/>
          <w:sz w:val="22"/>
        </w:rPr>
        <w:t xml:space="preserve"> e irrepetible, </w:t>
      </w:r>
      <w:r w:rsidRPr="00A45D13">
        <w:rPr>
          <w:rFonts w:ascii="Palatino Linotype" w:hAnsi="Palatino Linotype" w:cs="Arial"/>
          <w:b/>
          <w:bCs/>
          <w:i/>
          <w:sz w:val="22"/>
        </w:rPr>
        <w:t>que permite identificar al titular, su edad y fecha de nacimiento</w:t>
      </w:r>
      <w:r w:rsidRPr="00A45D13">
        <w:rPr>
          <w:rFonts w:ascii="Palatino Linotype" w:hAnsi="Palatino Linotype" w:cs="Arial"/>
          <w:bCs/>
          <w:i/>
          <w:sz w:val="22"/>
        </w:rPr>
        <w:t xml:space="preserve">, por lo que </w:t>
      </w:r>
      <w:r w:rsidRPr="00A45D13">
        <w:rPr>
          <w:rFonts w:ascii="Palatino Linotype" w:hAnsi="Palatino Linotype" w:cs="Arial"/>
          <w:b/>
          <w:bCs/>
          <w:i/>
          <w:sz w:val="22"/>
        </w:rPr>
        <w:t>es un dato personal de carácter confidencial</w:t>
      </w:r>
      <w:r w:rsidRPr="00A45D13">
        <w:rPr>
          <w:rFonts w:ascii="Palatino Linotype" w:hAnsi="Palatino Linotype" w:cs="Arial"/>
          <w:i/>
          <w:sz w:val="22"/>
        </w:rPr>
        <w:t>.</w:t>
      </w:r>
    </w:p>
    <w:p w:rsidR="009D12B5" w:rsidRPr="00A45D13" w:rsidRDefault="009D12B5" w:rsidP="009D12B5">
      <w:pPr>
        <w:autoSpaceDE w:val="0"/>
        <w:autoSpaceDN w:val="0"/>
        <w:adjustRightInd w:val="0"/>
        <w:ind w:left="709" w:right="709"/>
        <w:jc w:val="both"/>
        <w:rPr>
          <w:rFonts w:ascii="Palatino Linotype" w:hAnsi="Palatino Linotype" w:cs="Arial"/>
          <w:bCs/>
          <w:i/>
          <w:sz w:val="22"/>
        </w:rPr>
      </w:pPr>
    </w:p>
    <w:p w:rsidR="009D12B5" w:rsidRPr="00A45D13" w:rsidRDefault="009D12B5" w:rsidP="009D12B5">
      <w:pPr>
        <w:autoSpaceDE w:val="0"/>
        <w:autoSpaceDN w:val="0"/>
        <w:adjustRightInd w:val="0"/>
        <w:ind w:left="709" w:right="709"/>
        <w:jc w:val="both"/>
        <w:rPr>
          <w:rFonts w:ascii="Palatino Linotype" w:hAnsi="Palatino Linotype" w:cs="Arial"/>
          <w:bCs/>
          <w:i/>
          <w:sz w:val="22"/>
        </w:rPr>
      </w:pPr>
      <w:r w:rsidRPr="00A45D13">
        <w:rPr>
          <w:rFonts w:ascii="Palatino Linotype" w:hAnsi="Palatino Linotype" w:cs="Arial"/>
          <w:bCs/>
          <w:i/>
          <w:sz w:val="22"/>
        </w:rPr>
        <w:t>Resoluciones:</w:t>
      </w:r>
    </w:p>
    <w:p w:rsidR="009D12B5" w:rsidRPr="00A45D13" w:rsidRDefault="009D12B5" w:rsidP="009D12B5">
      <w:pPr>
        <w:autoSpaceDE w:val="0"/>
        <w:autoSpaceDN w:val="0"/>
        <w:adjustRightInd w:val="0"/>
        <w:ind w:left="709" w:right="709"/>
        <w:jc w:val="both"/>
        <w:rPr>
          <w:rFonts w:ascii="Palatino Linotype" w:hAnsi="Palatino Linotype" w:cs="Arial"/>
          <w:bCs/>
          <w:i/>
          <w:sz w:val="22"/>
        </w:rPr>
      </w:pPr>
    </w:p>
    <w:p w:rsidR="009D12B5" w:rsidRPr="00A45D13" w:rsidRDefault="009D12B5" w:rsidP="009D12B5">
      <w:pPr>
        <w:autoSpaceDE w:val="0"/>
        <w:autoSpaceDN w:val="0"/>
        <w:adjustRightInd w:val="0"/>
        <w:ind w:left="709" w:right="709"/>
        <w:jc w:val="both"/>
        <w:rPr>
          <w:rFonts w:ascii="Palatino Linotype" w:hAnsi="Palatino Linotype" w:cs="Arial"/>
          <w:bCs/>
          <w:i/>
          <w:sz w:val="22"/>
        </w:rPr>
      </w:pPr>
      <w:r w:rsidRPr="00A45D13">
        <w:rPr>
          <w:rFonts w:ascii="Palatino Linotype" w:hAnsi="Palatino Linotype" w:cs="Arial"/>
          <w:bCs/>
          <w:i/>
          <w:sz w:val="22"/>
        </w:rPr>
        <w:t>• RRA 0189/17. Morena. 08 de febrero de 2017. Por unanimidad. Comisionado Ponente Joel Salas Suárez.</w:t>
      </w:r>
    </w:p>
    <w:p w:rsidR="009D12B5" w:rsidRPr="00A45D13" w:rsidRDefault="009D12B5" w:rsidP="009D12B5">
      <w:pPr>
        <w:autoSpaceDE w:val="0"/>
        <w:autoSpaceDN w:val="0"/>
        <w:adjustRightInd w:val="0"/>
        <w:ind w:left="709" w:right="709"/>
        <w:jc w:val="both"/>
        <w:rPr>
          <w:rFonts w:ascii="Palatino Linotype" w:hAnsi="Palatino Linotype" w:cs="Arial"/>
          <w:bCs/>
          <w:i/>
          <w:sz w:val="22"/>
        </w:rPr>
      </w:pPr>
      <w:r w:rsidRPr="00A45D13">
        <w:rPr>
          <w:rFonts w:ascii="Palatino Linotype" w:hAnsi="Palatino Linotype" w:cs="Arial"/>
          <w:bCs/>
          <w:i/>
          <w:sz w:val="22"/>
        </w:rPr>
        <w:t xml:space="preserve">• RRA 0677/17. Universidad Nacional Autónoma de México. 08 de marzo de 2017. Por unanimidad. Comisionado Ponente Rosendoevgueni Monterrey Chepov. </w:t>
      </w:r>
    </w:p>
    <w:p w:rsidR="009D12B5" w:rsidRPr="00A45D13" w:rsidRDefault="009D12B5" w:rsidP="009D12B5">
      <w:pPr>
        <w:autoSpaceDE w:val="0"/>
        <w:autoSpaceDN w:val="0"/>
        <w:adjustRightInd w:val="0"/>
        <w:ind w:left="709" w:right="709"/>
        <w:jc w:val="both"/>
        <w:rPr>
          <w:rFonts w:ascii="Palatino Linotype" w:hAnsi="Palatino Linotype" w:cs="Arial"/>
          <w:i/>
          <w:sz w:val="22"/>
        </w:rPr>
      </w:pPr>
      <w:r w:rsidRPr="00A45D13">
        <w:rPr>
          <w:rFonts w:ascii="Palatino Linotype" w:hAnsi="Palatino Linotype" w:cs="Arial"/>
          <w:bCs/>
          <w:i/>
          <w:sz w:val="22"/>
        </w:rPr>
        <w:t>• RRA 1564/17. Tribunal Electoral del Poder Judicial de la Federación. 26 de abril de 2017. Por unanimidad. Comisionado Ponente Oscar Mauricio Guerra Ford.</w:t>
      </w:r>
      <w:r w:rsidRPr="00A45D13">
        <w:rPr>
          <w:rFonts w:ascii="Palatino Linotype" w:hAnsi="Palatino Linotype" w:cs="Arial"/>
          <w:i/>
          <w:sz w:val="22"/>
        </w:rPr>
        <w:t>”</w:t>
      </w:r>
    </w:p>
    <w:p w:rsidR="009D12B5" w:rsidRPr="00A45D13" w:rsidRDefault="009D12B5" w:rsidP="009D12B5">
      <w:pPr>
        <w:autoSpaceDE w:val="0"/>
        <w:autoSpaceDN w:val="0"/>
        <w:adjustRightInd w:val="0"/>
        <w:ind w:left="709" w:right="709"/>
        <w:jc w:val="both"/>
        <w:rPr>
          <w:rFonts w:ascii="Palatino Linotype" w:hAnsi="Palatino Linotype" w:cs="Arial"/>
          <w:sz w:val="22"/>
        </w:rPr>
      </w:pPr>
    </w:p>
    <w:p w:rsidR="009D12B5" w:rsidRPr="00A45D13" w:rsidRDefault="009D12B5" w:rsidP="009D12B5">
      <w:pPr>
        <w:autoSpaceDE w:val="0"/>
        <w:autoSpaceDN w:val="0"/>
        <w:adjustRightInd w:val="0"/>
        <w:ind w:left="709" w:right="709"/>
        <w:jc w:val="both"/>
        <w:rPr>
          <w:rFonts w:ascii="Palatino Linotype" w:hAnsi="Palatino Linotype" w:cs="Arial"/>
          <w:sz w:val="22"/>
        </w:rPr>
      </w:pPr>
      <w:r w:rsidRPr="00A45D13">
        <w:rPr>
          <w:rFonts w:ascii="Palatino Linotype" w:hAnsi="Palatino Linotype" w:cs="Arial"/>
          <w:sz w:val="22"/>
        </w:rPr>
        <w:t>(Énfasis añadido)</w:t>
      </w:r>
    </w:p>
    <w:p w:rsidR="009D12B5" w:rsidRPr="00A45D13"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sidRPr="00A45D13">
        <w:rPr>
          <w:rFonts w:ascii="Palatino Linotype" w:hAnsi="Palatino Linotype" w:cs="Arial"/>
          <w:lang w:eastAsia="es-MX"/>
        </w:rPr>
        <w:t xml:space="preserve">De lo anterior, se desprende que el Registro Federal de Contribuyentes se vincula al nombre de su </w:t>
      </w:r>
      <w:r w:rsidRPr="00A45D13">
        <w:rPr>
          <w:rFonts w:ascii="Palatino Linotype" w:hAnsi="Palatino Linotype"/>
          <w:bCs/>
        </w:rPr>
        <w:t>titular</w:t>
      </w:r>
      <w:r w:rsidRPr="00A45D13">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A45D13">
        <w:rPr>
          <w:rFonts w:ascii="Palatino Linotype" w:hAnsi="Palatino Linotype"/>
          <w:lang w:eastAsia="es-MX"/>
        </w:rPr>
        <w:t>Municipios</w:t>
      </w:r>
      <w:r w:rsidRPr="00A45D13">
        <w:rPr>
          <w:rFonts w:ascii="Palatino Linotype" w:hAnsi="Palatino Linotype" w:cs="Arial"/>
          <w:lang w:eastAsia="es-MX"/>
        </w:rPr>
        <w:t xml:space="preserve"> y </w:t>
      </w:r>
      <w:r w:rsidRPr="00A45D13">
        <w:rPr>
          <w:rFonts w:ascii="Palatino Linotype" w:hAnsi="Palatino Linotype" w:cs="Arial"/>
        </w:rPr>
        <w:t>4 fracción XI</w:t>
      </w:r>
      <w:r w:rsidRPr="00A45D13">
        <w:rPr>
          <w:rFonts w:ascii="Palatino Linotype" w:hAnsi="Palatino Linotype" w:cs="Arial"/>
          <w:lang w:eastAsia="es-MX"/>
        </w:rPr>
        <w:t xml:space="preserve"> </w:t>
      </w:r>
      <w:r w:rsidRPr="00A45D13">
        <w:rPr>
          <w:rFonts w:ascii="Palatino Linotype" w:hAnsi="Palatino Linotype" w:cs="Arial"/>
        </w:rPr>
        <w:t>de la Ley de Protección de Datos Personales en Posesión de Sujetos Obligados del Estado de México y Municipios.</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A45D13">
        <w:rPr>
          <w:rFonts w:ascii="Palatino Linotype" w:hAnsi="Palatino Linotype" w:cs="Arial"/>
          <w:lang w:eastAsia="es-MX"/>
        </w:rPr>
        <w:t xml:space="preserve">Por cuanto hace a la </w:t>
      </w:r>
      <w:r w:rsidRPr="00A45D13">
        <w:rPr>
          <w:rFonts w:ascii="Palatino Linotype" w:hAnsi="Palatino Linotype" w:cs="Arial"/>
          <w:b/>
        </w:rPr>
        <w:t xml:space="preserve">Clave Única de Registro de Población, </w:t>
      </w:r>
      <w:r w:rsidRPr="00A45D13">
        <w:rPr>
          <w:rFonts w:ascii="Palatino Linotype" w:hAnsi="Palatino Linotype" w:cs="Arial"/>
          <w:lang w:eastAsia="es-MX"/>
        </w:rPr>
        <w:t xml:space="preserve">constituye un dato </w:t>
      </w:r>
      <w:r w:rsidRPr="00A45D13">
        <w:rPr>
          <w:rFonts w:ascii="Palatino Linotype" w:hAnsi="Palatino Linotype" w:cs="Arial"/>
        </w:rPr>
        <w:t>personal</w:t>
      </w:r>
      <w:r w:rsidRPr="00A45D13">
        <w:rPr>
          <w:rFonts w:ascii="Palatino Linotype" w:hAnsi="Palatino Linotype" w:cs="Arial"/>
          <w:lang w:eastAsia="es-MX"/>
        </w:rPr>
        <w:t xml:space="preserve">, ya que </w:t>
      </w:r>
      <w:r w:rsidRPr="00A45D13">
        <w:rPr>
          <w:rFonts w:ascii="Palatino Linotype" w:hAnsi="Palatino Linotype"/>
          <w:lang w:eastAsia="es-MX"/>
        </w:rPr>
        <w:t>tiene</w:t>
      </w:r>
      <w:r w:rsidRPr="00A45D13">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A45D13">
        <w:rPr>
          <w:rFonts w:ascii="Palatino Linotype" w:hAnsi="Palatino Linotype" w:cs="Arial"/>
          <w:lang w:eastAsia="es-MX"/>
        </w:rPr>
        <w:t xml:space="preserve">Lo anterior, </w:t>
      </w:r>
      <w:r w:rsidRPr="00A45D13">
        <w:rPr>
          <w:rFonts w:ascii="Palatino Linotype" w:hAnsi="Palatino Linotype" w:cs="Arial"/>
        </w:rPr>
        <w:t>tiene</w:t>
      </w:r>
      <w:r w:rsidRPr="00A45D13">
        <w:rPr>
          <w:rFonts w:ascii="Palatino Linotype" w:hAnsi="Palatino Linotype" w:cs="Arial"/>
          <w:lang w:eastAsia="es-MX"/>
        </w:rPr>
        <w:t xml:space="preserve"> sustento en los artículos 86 y 91 de la Ley General de Población, la cual señala lo siguiente:</w:t>
      </w:r>
    </w:p>
    <w:p w:rsidR="00254F76" w:rsidRPr="00A45D13" w:rsidRDefault="00254F76"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Pr="00A45D13" w:rsidRDefault="009D12B5" w:rsidP="009D12B5">
      <w:pPr>
        <w:autoSpaceDE w:val="0"/>
        <w:autoSpaceDN w:val="0"/>
        <w:adjustRightInd w:val="0"/>
        <w:ind w:left="709" w:right="709"/>
        <w:jc w:val="both"/>
        <w:rPr>
          <w:rFonts w:ascii="Palatino Linotype" w:hAnsi="Palatino Linotype" w:cs="Arial"/>
          <w:i/>
          <w:sz w:val="22"/>
          <w:lang w:eastAsia="es-MX"/>
        </w:rPr>
      </w:pPr>
      <w:r w:rsidRPr="00A45D13">
        <w:rPr>
          <w:rFonts w:ascii="Palatino Linotype" w:hAnsi="Palatino Linotype" w:cs="Arial,Bold"/>
          <w:bCs/>
          <w:i/>
          <w:sz w:val="22"/>
          <w:lang w:eastAsia="es-MX"/>
        </w:rPr>
        <w:t>“</w:t>
      </w:r>
      <w:r w:rsidRPr="00A45D13">
        <w:rPr>
          <w:rFonts w:ascii="Palatino Linotype" w:hAnsi="Palatino Linotype" w:cs="Arial,Bold"/>
          <w:b/>
          <w:bCs/>
          <w:i/>
          <w:sz w:val="22"/>
          <w:lang w:eastAsia="es-MX"/>
        </w:rPr>
        <w:t xml:space="preserve">Artículo 86. </w:t>
      </w:r>
      <w:r w:rsidRPr="00A45D13">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A45D13">
        <w:rPr>
          <w:rFonts w:ascii="Palatino Linotype" w:hAnsi="Palatino Linotype" w:cs="Arial"/>
          <w:bCs/>
          <w:i/>
          <w:sz w:val="22"/>
        </w:rPr>
        <w:t>fehacientemente</w:t>
      </w:r>
      <w:r w:rsidRPr="00A45D13">
        <w:rPr>
          <w:rFonts w:ascii="Palatino Linotype" w:hAnsi="Palatino Linotype" w:cs="Arial"/>
          <w:i/>
          <w:sz w:val="22"/>
          <w:lang w:eastAsia="es-MX"/>
        </w:rPr>
        <w:t xml:space="preserve"> su identidad.</w:t>
      </w:r>
    </w:p>
    <w:p w:rsidR="009D12B5" w:rsidRPr="00A45D13" w:rsidRDefault="009D12B5" w:rsidP="009D12B5">
      <w:pPr>
        <w:autoSpaceDE w:val="0"/>
        <w:autoSpaceDN w:val="0"/>
        <w:adjustRightInd w:val="0"/>
        <w:ind w:left="709" w:right="709"/>
        <w:jc w:val="both"/>
        <w:rPr>
          <w:rFonts w:ascii="Palatino Linotype" w:hAnsi="Palatino Linotype" w:cs="Arial,Bold"/>
          <w:b/>
          <w:bCs/>
          <w:i/>
          <w:sz w:val="22"/>
          <w:lang w:eastAsia="es-MX"/>
        </w:rPr>
      </w:pPr>
    </w:p>
    <w:p w:rsidR="009D12B5" w:rsidRPr="00A45D13" w:rsidRDefault="009D12B5" w:rsidP="009D12B5">
      <w:pPr>
        <w:autoSpaceDE w:val="0"/>
        <w:autoSpaceDN w:val="0"/>
        <w:adjustRightInd w:val="0"/>
        <w:ind w:left="709" w:right="709"/>
        <w:jc w:val="both"/>
        <w:rPr>
          <w:rFonts w:ascii="Palatino Linotype" w:hAnsi="Palatino Linotype" w:cs="Arial"/>
          <w:i/>
          <w:sz w:val="22"/>
          <w:lang w:eastAsia="es-MX"/>
        </w:rPr>
      </w:pPr>
      <w:r w:rsidRPr="00A45D13">
        <w:rPr>
          <w:rFonts w:ascii="Palatino Linotype" w:hAnsi="Palatino Linotype" w:cs="Arial,Bold"/>
          <w:b/>
          <w:bCs/>
          <w:i/>
          <w:sz w:val="22"/>
          <w:lang w:eastAsia="es-MX"/>
        </w:rPr>
        <w:t xml:space="preserve">Artículo 91. </w:t>
      </w:r>
      <w:r w:rsidRPr="00A45D13">
        <w:rPr>
          <w:rFonts w:ascii="Palatino Linotype" w:hAnsi="Palatino Linotype" w:cs="Arial"/>
          <w:i/>
          <w:sz w:val="22"/>
          <w:lang w:eastAsia="es-MX"/>
        </w:rPr>
        <w:t xml:space="preserve">Al incorporar a una persona en el Registro Nacional de Población, se le asignará una clave que se </w:t>
      </w:r>
      <w:r w:rsidRPr="00A45D13">
        <w:rPr>
          <w:rFonts w:ascii="Palatino Linotype" w:hAnsi="Palatino Linotype" w:cs="Arial"/>
          <w:bCs/>
          <w:i/>
          <w:sz w:val="22"/>
        </w:rPr>
        <w:t>denominará</w:t>
      </w:r>
      <w:r w:rsidRPr="00A45D13">
        <w:rPr>
          <w:rFonts w:ascii="Palatino Linotype" w:hAnsi="Palatino Linotype" w:cs="Arial"/>
          <w:i/>
          <w:sz w:val="22"/>
          <w:lang w:eastAsia="es-MX"/>
        </w:rPr>
        <w:t xml:space="preserve"> Clave Única de Registro de Población. Esta servirá para registrarla e identificarla en forma individual.”</w:t>
      </w:r>
    </w:p>
    <w:p w:rsidR="009D12B5" w:rsidRPr="00A45D13" w:rsidRDefault="009D12B5" w:rsidP="009D12B5">
      <w:pPr>
        <w:autoSpaceDE w:val="0"/>
        <w:autoSpaceDN w:val="0"/>
        <w:adjustRightInd w:val="0"/>
        <w:spacing w:line="360" w:lineRule="auto"/>
        <w:ind w:left="709" w:right="709"/>
        <w:jc w:val="both"/>
        <w:rPr>
          <w:rFonts w:ascii="Palatino Linotype" w:hAnsi="Palatino Linotype" w:cs="Arial"/>
          <w:i/>
          <w:sz w:val="22"/>
          <w:lang w:eastAsia="es-MX"/>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r w:rsidRPr="00A45D1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A45D13">
        <w:rPr>
          <w:rFonts w:ascii="Palatino Linotype" w:hAnsi="Palatino Linotype"/>
          <w:bCs/>
        </w:rPr>
        <w:t>identidad</w:t>
      </w:r>
      <w:r w:rsidRPr="00A45D13">
        <w:rPr>
          <w:rFonts w:ascii="Palatino Linotype" w:hAnsi="Palatino Linotype"/>
          <w:lang w:eastAsia="es-MX"/>
        </w:rPr>
        <w:t xml:space="preserve"> (acta de nacimiento, carta de naturalización o documento </w:t>
      </w:r>
      <w:r w:rsidRPr="00A45D13">
        <w:rPr>
          <w:rFonts w:ascii="Palatino Linotype" w:hAnsi="Palatino Linotype" w:cs="Arial"/>
          <w:lang w:eastAsia="es-MX"/>
        </w:rPr>
        <w:t>migratorio</w:t>
      </w:r>
      <w:r w:rsidRPr="00A45D13">
        <w:rPr>
          <w:rFonts w:ascii="Palatino Linotype" w:hAnsi="Palatino Linotype"/>
          <w:lang w:eastAsia="es-MX"/>
        </w:rPr>
        <w:t xml:space="preserve">), la </w:t>
      </w:r>
      <w:r w:rsidRPr="00A45D13">
        <w:rPr>
          <w:rFonts w:ascii="Palatino Linotype" w:hAnsi="Palatino Linotype" w:cs="Arial"/>
        </w:rPr>
        <w:t>cual</w:t>
      </w:r>
      <w:r w:rsidRPr="00A45D13">
        <w:rPr>
          <w:rFonts w:ascii="Palatino Linotype" w:hAnsi="Palatino Linotype"/>
          <w:lang w:eastAsia="es-MX"/>
        </w:rPr>
        <w:t xml:space="preserve"> se integra de</w:t>
      </w:r>
      <w:r w:rsidRPr="00A45D1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45D13">
        <w:rPr>
          <w:rFonts w:ascii="Palatino Linotype" w:hAnsi="Palatino Linotype"/>
          <w:lang w:eastAsia="es-MX"/>
        </w:rPr>
        <w:t>; sexo; Entidad Federativa de nacimiento; consonantes internas del nombre y apellidos; un diferenciador de homonimia y siglo; así como un dígito verificador.</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A45D13">
        <w:rPr>
          <w:rFonts w:ascii="Palatino Linotype" w:hAnsi="Palatino Linotype" w:cs="Arial"/>
          <w:lang w:eastAsia="es-MX"/>
        </w:rPr>
        <w:t xml:space="preserve">Al respecto, el </w:t>
      </w:r>
      <w:r w:rsidRPr="00A45D13">
        <w:rPr>
          <w:rFonts w:ascii="Palatino Linotype" w:eastAsia="Arial Unicode MS" w:hAnsi="Palatino Linotype" w:cs="Arial"/>
        </w:rPr>
        <w:t>Instituto Nacional de Transparencia, Acceso a la Información y Protección de Datos Personales (INAI),</w:t>
      </w:r>
      <w:r w:rsidRPr="00A45D13">
        <w:rPr>
          <w:rFonts w:ascii="Palatino Linotype" w:hAnsi="Palatino Linotype" w:cs="Arial"/>
          <w:lang w:eastAsia="es-MX"/>
        </w:rPr>
        <w:t xml:space="preserve"> a través del Criterio 18/17 de la Segunda Época, señala literalmente lo siguiente:</w:t>
      </w:r>
    </w:p>
    <w:p w:rsidR="009D12B5" w:rsidRPr="00A45D13" w:rsidRDefault="009D12B5" w:rsidP="009D12B5">
      <w:pPr>
        <w:autoSpaceDE w:val="0"/>
        <w:autoSpaceDN w:val="0"/>
        <w:adjustRightInd w:val="0"/>
        <w:ind w:left="709" w:right="709"/>
        <w:jc w:val="both"/>
        <w:rPr>
          <w:rFonts w:ascii="Palatino Linotype" w:hAnsi="Palatino Linotype" w:cs="Arial"/>
          <w:i/>
          <w:sz w:val="22"/>
          <w:lang w:eastAsia="es-MX"/>
        </w:rPr>
      </w:pPr>
      <w:r w:rsidRPr="00A45D13">
        <w:rPr>
          <w:rFonts w:ascii="Palatino Linotype" w:hAnsi="Palatino Linotype" w:cs="Arial"/>
          <w:i/>
          <w:sz w:val="22"/>
          <w:lang w:eastAsia="es-MX"/>
        </w:rPr>
        <w:t>“</w:t>
      </w:r>
      <w:r w:rsidRPr="00A45D13">
        <w:rPr>
          <w:rFonts w:ascii="Palatino Linotype" w:hAnsi="Palatino Linotype" w:cs="Arial"/>
          <w:b/>
          <w:i/>
          <w:sz w:val="22"/>
          <w:lang w:eastAsia="es-MX"/>
        </w:rPr>
        <w:t>Clave Única de Registro de Población (CURP).</w:t>
      </w:r>
      <w:r w:rsidRPr="00A45D13">
        <w:rPr>
          <w:rFonts w:ascii="Palatino Linotype" w:hAnsi="Palatino Linotype" w:cs="Arial"/>
          <w:i/>
          <w:sz w:val="22"/>
          <w:lang w:eastAsia="es-MX"/>
        </w:rPr>
        <w:t xml:space="preserve"> </w:t>
      </w:r>
      <w:r w:rsidRPr="00A45D13">
        <w:rPr>
          <w:rFonts w:ascii="Palatino Linotype" w:hAnsi="Palatino Linotype" w:cs="Arial"/>
          <w:b/>
          <w:i/>
          <w:sz w:val="22"/>
          <w:u w:val="single"/>
          <w:lang w:eastAsia="es-MX"/>
        </w:rPr>
        <w:t>La Clave Única de Registro de Población se integra por datos personales que sólo conciernen al particular titular</w:t>
      </w:r>
      <w:r w:rsidRPr="00A45D13">
        <w:rPr>
          <w:rFonts w:ascii="Palatino Linotype" w:hAnsi="Palatino Linotype" w:cs="Arial"/>
          <w:i/>
          <w:sz w:val="22"/>
          <w:lang w:eastAsia="es-MX"/>
        </w:rPr>
        <w:t xml:space="preserve"> de la misma, </w:t>
      </w:r>
      <w:r w:rsidRPr="00A45D13">
        <w:rPr>
          <w:rFonts w:ascii="Palatino Linotype" w:hAnsi="Palatino Linotype" w:cs="Arial"/>
          <w:b/>
          <w:i/>
          <w:sz w:val="22"/>
          <w:u w:val="single"/>
          <w:lang w:eastAsia="es-MX"/>
        </w:rPr>
        <w:t>como lo son su nombre, apellidos, fecha de nacimiento, lugar de nacimiento y sexo</w:t>
      </w:r>
      <w:r w:rsidRPr="00A45D13">
        <w:rPr>
          <w:rFonts w:ascii="Palatino Linotype" w:hAnsi="Palatino Linotype" w:cs="Arial"/>
          <w:i/>
          <w:sz w:val="22"/>
          <w:lang w:eastAsia="es-MX"/>
        </w:rPr>
        <w:t xml:space="preserve">. Dichos datos, constituyen información que distingue plenamente a una persona física del resto de los habitantes del país, </w:t>
      </w:r>
      <w:r w:rsidRPr="00A45D13">
        <w:rPr>
          <w:rFonts w:ascii="Palatino Linotype" w:hAnsi="Palatino Linotype" w:cs="Arial"/>
          <w:b/>
          <w:i/>
          <w:sz w:val="22"/>
          <w:u w:val="single"/>
          <w:lang w:eastAsia="es-MX"/>
        </w:rPr>
        <w:t>por lo que la CURP está considerada como información confidencial</w:t>
      </w:r>
      <w:r w:rsidRPr="00A45D13">
        <w:rPr>
          <w:rFonts w:ascii="Palatino Linotype" w:hAnsi="Palatino Linotype" w:cs="Arial"/>
          <w:i/>
          <w:sz w:val="22"/>
          <w:lang w:eastAsia="es-MX"/>
        </w:rPr>
        <w:t xml:space="preserve">. </w:t>
      </w:r>
    </w:p>
    <w:p w:rsidR="009D12B5" w:rsidRPr="00A45D13" w:rsidRDefault="009D12B5" w:rsidP="009D12B5">
      <w:pPr>
        <w:autoSpaceDE w:val="0"/>
        <w:autoSpaceDN w:val="0"/>
        <w:adjustRightInd w:val="0"/>
        <w:ind w:left="709" w:right="709"/>
        <w:jc w:val="both"/>
        <w:rPr>
          <w:rFonts w:ascii="Palatino Linotype" w:hAnsi="Palatino Linotype" w:cs="Arial"/>
          <w:bCs/>
          <w:i/>
          <w:sz w:val="22"/>
          <w:lang w:eastAsia="es-MX"/>
        </w:rPr>
      </w:pPr>
    </w:p>
    <w:p w:rsidR="009D12B5" w:rsidRPr="00A45D13" w:rsidRDefault="009D12B5" w:rsidP="009D12B5">
      <w:pPr>
        <w:autoSpaceDE w:val="0"/>
        <w:autoSpaceDN w:val="0"/>
        <w:adjustRightInd w:val="0"/>
        <w:ind w:left="709" w:right="709"/>
        <w:jc w:val="both"/>
        <w:rPr>
          <w:rFonts w:ascii="Palatino Linotype" w:hAnsi="Palatino Linotype" w:cs="Arial"/>
          <w:bCs/>
          <w:i/>
          <w:sz w:val="22"/>
          <w:lang w:eastAsia="es-MX"/>
        </w:rPr>
      </w:pPr>
      <w:r w:rsidRPr="00A45D13">
        <w:rPr>
          <w:rFonts w:ascii="Palatino Linotype" w:hAnsi="Palatino Linotype" w:cs="Arial"/>
          <w:bCs/>
          <w:i/>
          <w:sz w:val="22"/>
          <w:lang w:eastAsia="es-MX"/>
        </w:rPr>
        <w:t>Resoluciones:</w:t>
      </w:r>
    </w:p>
    <w:p w:rsidR="009D12B5" w:rsidRPr="00A45D13" w:rsidRDefault="009D12B5" w:rsidP="009D12B5">
      <w:pPr>
        <w:autoSpaceDE w:val="0"/>
        <w:autoSpaceDN w:val="0"/>
        <w:adjustRightInd w:val="0"/>
        <w:ind w:left="709" w:right="709"/>
        <w:jc w:val="both"/>
        <w:rPr>
          <w:rFonts w:ascii="Palatino Linotype" w:hAnsi="Palatino Linotype" w:cs="Arial"/>
          <w:bCs/>
          <w:i/>
          <w:sz w:val="22"/>
          <w:lang w:eastAsia="es-MX"/>
        </w:rPr>
      </w:pPr>
      <w:r w:rsidRPr="00A45D13">
        <w:rPr>
          <w:rFonts w:ascii="Palatino Linotype" w:hAnsi="Palatino Linotype" w:cs="Arial"/>
          <w:bCs/>
          <w:i/>
          <w:sz w:val="22"/>
          <w:lang w:eastAsia="es-MX"/>
        </w:rPr>
        <w:t>• RRA 3995/16. Secretaría de la Defensa Nacional. 1 de febrero de 2017. Por unanimidad. Comisionado Ponente Rosendoevgueni Monterrey Chepov.</w:t>
      </w:r>
    </w:p>
    <w:p w:rsidR="009D12B5" w:rsidRPr="00A45D13" w:rsidRDefault="009D12B5" w:rsidP="009D12B5">
      <w:pPr>
        <w:autoSpaceDE w:val="0"/>
        <w:autoSpaceDN w:val="0"/>
        <w:adjustRightInd w:val="0"/>
        <w:ind w:left="709" w:right="709"/>
        <w:jc w:val="both"/>
        <w:rPr>
          <w:rFonts w:ascii="Palatino Linotype" w:hAnsi="Palatino Linotype" w:cs="Arial"/>
          <w:bCs/>
          <w:i/>
          <w:sz w:val="22"/>
          <w:lang w:eastAsia="es-MX"/>
        </w:rPr>
      </w:pPr>
      <w:r w:rsidRPr="00A45D13">
        <w:rPr>
          <w:rFonts w:ascii="Palatino Linotype" w:hAnsi="Palatino Linotype" w:cs="Arial"/>
          <w:bCs/>
          <w:i/>
          <w:sz w:val="22"/>
          <w:lang w:eastAsia="es-MX"/>
        </w:rPr>
        <w:t xml:space="preserve">• RRA 0937/17. Senado de la República. 15 de marzo de 2017. Por unanimidad. Comisionada </w:t>
      </w:r>
      <w:r w:rsidRPr="00A45D13">
        <w:rPr>
          <w:rFonts w:ascii="Palatino Linotype" w:hAnsi="Palatino Linotype" w:cs="Arial"/>
          <w:i/>
          <w:sz w:val="22"/>
          <w:lang w:eastAsia="es-MX"/>
        </w:rPr>
        <w:t>Ponente</w:t>
      </w:r>
      <w:r w:rsidRPr="00A45D13">
        <w:rPr>
          <w:rFonts w:ascii="Palatino Linotype" w:hAnsi="Palatino Linotype" w:cs="Arial"/>
          <w:bCs/>
          <w:i/>
          <w:sz w:val="22"/>
          <w:lang w:eastAsia="es-MX"/>
        </w:rPr>
        <w:t xml:space="preserve"> Ximena Puente de la Mora. </w:t>
      </w:r>
    </w:p>
    <w:p w:rsidR="009D12B5" w:rsidRPr="00A45D13" w:rsidRDefault="009D12B5" w:rsidP="009D12B5">
      <w:pPr>
        <w:autoSpaceDE w:val="0"/>
        <w:autoSpaceDN w:val="0"/>
        <w:adjustRightInd w:val="0"/>
        <w:ind w:left="709" w:right="709"/>
        <w:jc w:val="both"/>
        <w:rPr>
          <w:rFonts w:ascii="Palatino Linotype" w:hAnsi="Palatino Linotype" w:cs="Arial"/>
          <w:i/>
          <w:sz w:val="22"/>
          <w:lang w:eastAsia="es-MX"/>
        </w:rPr>
      </w:pPr>
      <w:r w:rsidRPr="00A45D13">
        <w:rPr>
          <w:rFonts w:ascii="Palatino Linotype" w:hAnsi="Palatino Linotype" w:cs="Arial"/>
          <w:bCs/>
          <w:i/>
          <w:sz w:val="22"/>
          <w:lang w:eastAsia="es-MX"/>
        </w:rPr>
        <w:t xml:space="preserve">• RRA 0478/17. Secretaría de Relaciones Exteriores. 26 de abril de 2017. Por unanimidad. </w:t>
      </w:r>
      <w:r w:rsidRPr="00A45D13">
        <w:rPr>
          <w:rFonts w:ascii="Palatino Linotype" w:hAnsi="Palatino Linotype" w:cs="Arial"/>
          <w:i/>
          <w:sz w:val="22"/>
          <w:lang w:eastAsia="es-MX"/>
        </w:rPr>
        <w:t>Comisionada</w:t>
      </w:r>
      <w:r w:rsidRPr="00A45D13">
        <w:rPr>
          <w:rFonts w:ascii="Palatino Linotype" w:hAnsi="Palatino Linotype" w:cs="Arial"/>
          <w:bCs/>
          <w:i/>
          <w:sz w:val="22"/>
          <w:lang w:eastAsia="es-MX"/>
        </w:rPr>
        <w:t xml:space="preserve"> Ponente Areli Cano Guadiana.</w:t>
      </w:r>
      <w:r w:rsidRPr="00A45D13">
        <w:rPr>
          <w:rFonts w:ascii="Palatino Linotype" w:hAnsi="Palatino Linotype" w:cs="Arial"/>
          <w:i/>
          <w:sz w:val="22"/>
          <w:lang w:eastAsia="es-MX"/>
        </w:rPr>
        <w:t>”</w:t>
      </w:r>
    </w:p>
    <w:p w:rsidR="009D12B5" w:rsidRPr="00A45D13" w:rsidRDefault="009D12B5" w:rsidP="009D12B5">
      <w:pPr>
        <w:autoSpaceDE w:val="0"/>
        <w:autoSpaceDN w:val="0"/>
        <w:adjustRightInd w:val="0"/>
        <w:ind w:left="709" w:right="709"/>
        <w:jc w:val="both"/>
        <w:rPr>
          <w:rFonts w:ascii="Palatino Linotype" w:hAnsi="Palatino Linotype" w:cs="Arial"/>
          <w:sz w:val="22"/>
        </w:rPr>
      </w:pPr>
    </w:p>
    <w:p w:rsidR="009D12B5" w:rsidRPr="00A45D13" w:rsidRDefault="009D12B5" w:rsidP="009D12B5">
      <w:pPr>
        <w:autoSpaceDE w:val="0"/>
        <w:autoSpaceDN w:val="0"/>
        <w:adjustRightInd w:val="0"/>
        <w:ind w:left="709" w:right="709"/>
        <w:jc w:val="both"/>
        <w:rPr>
          <w:rFonts w:ascii="Palatino Linotype" w:hAnsi="Palatino Linotype" w:cs="Arial"/>
          <w:sz w:val="22"/>
        </w:rPr>
      </w:pPr>
      <w:r w:rsidRPr="00A45D13">
        <w:rPr>
          <w:rFonts w:ascii="Palatino Linotype" w:hAnsi="Palatino Linotype" w:cs="Arial"/>
          <w:sz w:val="22"/>
        </w:rPr>
        <w:t>(Énfasis añadido)</w:t>
      </w:r>
    </w:p>
    <w:p w:rsidR="009D12B5" w:rsidRPr="00A45D13"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A45D13">
        <w:rPr>
          <w:rFonts w:ascii="Palatino Linotype" w:hAnsi="Palatino Linotype" w:cs="Arial"/>
          <w:lang w:eastAsia="es-MX"/>
        </w:rPr>
        <w:t xml:space="preserve">De lo anterior, se desprende que la </w:t>
      </w:r>
      <w:r w:rsidRPr="00A45D13">
        <w:rPr>
          <w:rFonts w:ascii="Palatino Linotype" w:hAnsi="Palatino Linotype"/>
          <w:lang w:eastAsia="es-MX"/>
        </w:rPr>
        <w:t xml:space="preserve">Clave Única de Registro de Población, </w:t>
      </w:r>
      <w:r w:rsidRPr="00A45D13">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A45D13">
        <w:rPr>
          <w:rFonts w:ascii="Palatino Linotype" w:hAnsi="Palatino Linotype"/>
          <w:bCs/>
        </w:rPr>
        <w:t>personal</w:t>
      </w:r>
      <w:r w:rsidRPr="00A45D13">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A45D13">
        <w:rPr>
          <w:rFonts w:ascii="Palatino Linotype" w:hAnsi="Palatino Linotype" w:cs="Arial"/>
        </w:rPr>
        <w:t>4 fracción XI</w:t>
      </w:r>
      <w:r w:rsidRPr="00A45D13">
        <w:rPr>
          <w:rFonts w:ascii="Palatino Linotype" w:hAnsi="Palatino Linotype" w:cs="Arial"/>
          <w:lang w:eastAsia="es-MX"/>
        </w:rPr>
        <w:t xml:space="preserve"> </w:t>
      </w:r>
      <w:r w:rsidRPr="00A45D13">
        <w:rPr>
          <w:rFonts w:ascii="Palatino Linotype" w:hAnsi="Palatino Linotype" w:cs="Arial"/>
        </w:rPr>
        <w:t>de la Ley de Protección de Datos Personales en Posesión de Sujetos Obligados del Estado de México y Municipios</w:t>
      </w:r>
      <w:r w:rsidRPr="00A45D13">
        <w:rPr>
          <w:rFonts w:ascii="Palatino Linotype" w:hAnsi="Palatino Linotype" w:cs="Arial"/>
          <w:lang w:eastAsia="es-MX"/>
        </w:rPr>
        <w:t>.</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A45D13">
        <w:rPr>
          <w:rFonts w:ascii="Palatino Linotype" w:hAnsi="Palatino Linotype" w:cs="Arial"/>
          <w:lang w:eastAsia="es-MX"/>
        </w:rPr>
        <w:t xml:space="preserve">Por cuanto hace a la </w:t>
      </w:r>
      <w:r w:rsidRPr="00A45D13">
        <w:rPr>
          <w:rFonts w:ascii="Palatino Linotype" w:hAnsi="Palatino Linotype" w:cs="Arial"/>
          <w:b/>
        </w:rPr>
        <w:t>Clave de cualquier tipo de seguridad social</w:t>
      </w:r>
      <w:r w:rsidRPr="00A45D13">
        <w:rPr>
          <w:rFonts w:ascii="Palatino Linotype" w:hAnsi="Palatino Linotype" w:cs="Arial"/>
        </w:rPr>
        <w:t xml:space="preserve"> (ISSEMYM, u otros), está integrado </w:t>
      </w:r>
      <w:r w:rsidRPr="00A45D13">
        <w:rPr>
          <w:rFonts w:ascii="Palatino Linotype" w:hAnsi="Palatino Linotype" w:cs="Arial"/>
          <w:lang w:eastAsia="es-MX"/>
        </w:rPr>
        <w:t>por</w:t>
      </w:r>
      <w:r w:rsidRPr="00A45D13">
        <w:rPr>
          <w:rFonts w:ascii="Palatino Linotype" w:hAnsi="Palatino Linotype" w:cs="Arial"/>
        </w:rPr>
        <w:t xml:space="preserve"> una </w:t>
      </w:r>
      <w:r w:rsidRPr="00A45D13">
        <w:rPr>
          <w:rFonts w:ascii="Palatino Linotype" w:hAnsi="Palatino Linotype" w:cs="Arial"/>
          <w:bCs/>
          <w:lang w:eastAsia="es-MX"/>
        </w:rPr>
        <w:t xml:space="preserve">secuencia de números con los que se identifica a los trabajadores que </w:t>
      </w:r>
      <w:r w:rsidRPr="00A45D13">
        <w:rPr>
          <w:rFonts w:ascii="Palatino Linotype" w:hAnsi="Palatino Linotype"/>
          <w:lang w:eastAsia="es-MX"/>
        </w:rPr>
        <w:t>cubren</w:t>
      </w:r>
      <w:r w:rsidRPr="00A45D13">
        <w:rPr>
          <w:rFonts w:ascii="Palatino Linotype" w:hAnsi="Palatino Linotype" w:cs="Arial"/>
          <w:bCs/>
          <w:lang w:eastAsia="es-MX"/>
        </w:rPr>
        <w:t xml:space="preserve"> las cuotas respectivas, asimismo, lo identifica con la fuente de trabajo; por lo que al ser una clave de </w:t>
      </w:r>
      <w:r w:rsidRPr="00A45D13">
        <w:rPr>
          <w:rFonts w:ascii="Palatino Linotype" w:hAnsi="Palatino Linotype" w:cs="Arial"/>
        </w:rPr>
        <w:t>identificación</w:t>
      </w:r>
      <w:r w:rsidRPr="00A45D13">
        <w:rPr>
          <w:rFonts w:ascii="Palatino Linotype" w:hAnsi="Palatino Linotype" w:cs="Arial"/>
          <w:bCs/>
          <w:lang w:eastAsia="es-MX"/>
        </w:rPr>
        <w:t xml:space="preserve"> de los trabajadores, constituye información confidencial, </w:t>
      </w:r>
      <w:r w:rsidRPr="00A45D13">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A45D13">
        <w:rPr>
          <w:rFonts w:ascii="Palatino Linotype" w:hAnsi="Palatino Linotype" w:cs="Arial"/>
        </w:rPr>
        <w:t>4 fracción XI</w:t>
      </w:r>
      <w:r w:rsidRPr="00A45D13">
        <w:rPr>
          <w:rFonts w:ascii="Palatino Linotype" w:hAnsi="Palatino Linotype" w:cs="Arial"/>
          <w:lang w:eastAsia="es-MX"/>
        </w:rPr>
        <w:t xml:space="preserve"> </w:t>
      </w:r>
      <w:r w:rsidRPr="00A45D13">
        <w:rPr>
          <w:rFonts w:ascii="Palatino Linotype" w:hAnsi="Palatino Linotype" w:cs="Arial"/>
        </w:rPr>
        <w:t>de la Ley de Protección de Datos Personales en Posesión de Sujetos Obligados del Estado de México y Municipios</w:t>
      </w:r>
      <w:r w:rsidRPr="00A45D13">
        <w:rPr>
          <w:rFonts w:ascii="Palatino Linotype" w:hAnsi="Palatino Linotype" w:cs="Arial"/>
          <w:lang w:eastAsia="es-MX"/>
        </w:rPr>
        <w:t>.</w:t>
      </w:r>
    </w:p>
    <w:p w:rsidR="009D12B5" w:rsidRPr="00A45D13"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Pr="00A45D13" w:rsidRDefault="009D12B5" w:rsidP="009D12B5">
      <w:pPr>
        <w:spacing w:line="360" w:lineRule="auto"/>
        <w:jc w:val="both"/>
        <w:rPr>
          <w:rFonts w:ascii="Palatino Linotype" w:hAnsi="Palatino Linotype" w:cs="Arial"/>
          <w:lang w:eastAsia="es-MX"/>
        </w:rPr>
      </w:pPr>
      <w:r w:rsidRPr="00A45D13">
        <w:rPr>
          <w:rFonts w:ascii="Palatino Linotype" w:hAnsi="Palatino Linotype" w:cs="Arial"/>
        </w:rPr>
        <w:t xml:space="preserve">Respecto de los </w:t>
      </w:r>
      <w:r w:rsidRPr="00A45D13">
        <w:rPr>
          <w:rFonts w:ascii="Palatino Linotype" w:hAnsi="Palatino Linotype" w:cs="Arial"/>
          <w:b/>
        </w:rPr>
        <w:t>préstamos o descuentos</w:t>
      </w:r>
      <w:r w:rsidRPr="00A45D13">
        <w:rPr>
          <w:rFonts w:ascii="Palatino Linotype" w:hAnsi="Palatino Linotype" w:cs="Arial"/>
        </w:rPr>
        <w:t xml:space="preserve"> </w:t>
      </w:r>
      <w:r w:rsidRPr="00A45D13">
        <w:rPr>
          <w:rFonts w:ascii="Palatino Linotype" w:hAnsi="Palatino Linotype" w:cs="Arial"/>
          <w:b/>
        </w:rPr>
        <w:t>de carácter personal</w:t>
      </w:r>
      <w:r w:rsidRPr="00A45D13">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A45D13">
        <w:rPr>
          <w:rFonts w:ascii="Palatino Linotype" w:hAnsi="Palatino Linotype" w:cs="Arial"/>
          <w:lang w:eastAsia="es-MX"/>
        </w:rPr>
        <w:t>favorecer  en la transparencia y rendición de cuentas, sino, por el contrario con ello se violentaría la</w:t>
      </w:r>
      <w:r w:rsidRPr="00A45D13">
        <w:rPr>
          <w:rFonts w:ascii="Palatino Linotype" w:hAnsi="Palatino Linotype"/>
        </w:rPr>
        <w:t xml:space="preserve"> </w:t>
      </w:r>
      <w:r w:rsidRPr="00A45D13">
        <w:rPr>
          <w:rFonts w:ascii="Palatino Linotype" w:hAnsi="Palatino Linotype" w:cs="Arial"/>
          <w:lang w:eastAsia="es-MX"/>
        </w:rPr>
        <w:t>protección de información confidencial, porque incide en la intimidad de un individuo</w:t>
      </w:r>
      <w:r w:rsidRPr="00A45D13">
        <w:rPr>
          <w:rFonts w:ascii="Palatino Linotype" w:hAnsi="Palatino Linotype"/>
        </w:rPr>
        <w:t xml:space="preserve"> </w:t>
      </w:r>
      <w:r w:rsidRPr="00A45D13">
        <w:rPr>
          <w:rFonts w:ascii="Palatino Linotype" w:hAnsi="Palatino Linotype" w:cs="Arial"/>
          <w:lang w:eastAsia="es-MX"/>
        </w:rPr>
        <w:t>identificado.</w:t>
      </w:r>
    </w:p>
    <w:p w:rsidR="009D12B5" w:rsidRPr="00A45D13" w:rsidRDefault="009D12B5" w:rsidP="009D12B5">
      <w:pPr>
        <w:spacing w:line="360" w:lineRule="auto"/>
        <w:jc w:val="both"/>
        <w:rPr>
          <w:rFonts w:ascii="Palatino Linotype" w:hAnsi="Palatino Linotype" w:cs="Arial"/>
          <w:lang w:eastAsia="es-MX"/>
        </w:rPr>
      </w:pPr>
    </w:p>
    <w:p w:rsidR="009D12B5" w:rsidRPr="00A45D13" w:rsidRDefault="009D12B5" w:rsidP="009D12B5">
      <w:pPr>
        <w:spacing w:line="360" w:lineRule="auto"/>
        <w:jc w:val="both"/>
        <w:rPr>
          <w:rFonts w:ascii="Palatino Linotype" w:hAnsi="Palatino Linotype" w:cs="Arial"/>
        </w:rPr>
      </w:pPr>
      <w:r w:rsidRPr="00A45D13">
        <w:rPr>
          <w:rFonts w:ascii="Palatino Linotype" w:hAnsi="Palatino Linotype" w:cs="Arial"/>
          <w:lang w:eastAsia="es-MX"/>
        </w:rPr>
        <w:t xml:space="preserve">Por su </w:t>
      </w:r>
      <w:r w:rsidRPr="00A45D13">
        <w:rPr>
          <w:rFonts w:ascii="Palatino Linotype" w:hAnsi="Palatino Linotype"/>
          <w:lang w:eastAsia="es-MX"/>
        </w:rPr>
        <w:t>parte</w:t>
      </w:r>
      <w:r w:rsidRPr="00A45D13">
        <w:rPr>
          <w:rFonts w:ascii="Palatino Linotype" w:hAnsi="Palatino Linotype" w:cs="Arial"/>
          <w:lang w:eastAsia="es-MX"/>
        </w:rPr>
        <w:t xml:space="preserve">, el </w:t>
      </w:r>
      <w:r w:rsidRPr="00A45D13">
        <w:rPr>
          <w:rFonts w:ascii="Palatino Linotype" w:hAnsi="Palatino Linotype" w:cs="Arial"/>
        </w:rPr>
        <w:t>artículo 84 de la Ley del Trabajo de los Servidores Públicos del Estado y Municipios, señala:</w:t>
      </w:r>
    </w:p>
    <w:p w:rsidR="009D12B5" w:rsidRPr="00A45D13" w:rsidRDefault="009D12B5" w:rsidP="009D12B5">
      <w:pPr>
        <w:spacing w:line="360" w:lineRule="auto"/>
        <w:jc w:val="both"/>
        <w:rPr>
          <w:rFonts w:ascii="Palatino Linotype" w:hAnsi="Palatino Linotype" w:cs="Arial"/>
          <w:lang w:eastAsia="es-MX"/>
        </w:rPr>
      </w:pPr>
    </w:p>
    <w:p w:rsidR="009D12B5" w:rsidRPr="00A45D13" w:rsidRDefault="009D12B5" w:rsidP="009D12B5">
      <w:pPr>
        <w:autoSpaceDE w:val="0"/>
        <w:autoSpaceDN w:val="0"/>
        <w:adjustRightInd w:val="0"/>
        <w:ind w:left="709" w:right="757"/>
        <w:jc w:val="both"/>
        <w:rPr>
          <w:rFonts w:ascii="Palatino Linotype" w:hAnsi="Palatino Linotype" w:cs="Arial"/>
          <w:b/>
          <w:bCs/>
          <w:i/>
          <w:noProof/>
          <w:sz w:val="22"/>
        </w:rPr>
      </w:pPr>
      <w:r w:rsidRPr="00A45D13">
        <w:rPr>
          <w:rFonts w:ascii="Palatino Linotype" w:hAnsi="Palatino Linotype" w:cs="Arial"/>
          <w:bCs/>
          <w:i/>
          <w:noProof/>
          <w:sz w:val="22"/>
        </w:rPr>
        <w:t>“</w:t>
      </w:r>
      <w:r w:rsidRPr="00A45D13">
        <w:rPr>
          <w:rFonts w:ascii="Palatino Linotype" w:hAnsi="Palatino Linotype" w:cs="Arial"/>
          <w:b/>
          <w:bCs/>
          <w:i/>
          <w:noProof/>
          <w:sz w:val="22"/>
        </w:rPr>
        <w:t xml:space="preserve">ARTICULO 84. </w:t>
      </w:r>
      <w:r w:rsidRPr="00A45D13">
        <w:rPr>
          <w:rFonts w:ascii="Palatino Linotype" w:hAnsi="Palatino Linotype" w:cs="Arial"/>
          <w:b/>
          <w:bCs/>
          <w:i/>
          <w:noProof/>
          <w:sz w:val="22"/>
          <w:u w:val="single"/>
        </w:rPr>
        <w:t>Sólo podrán hacerse retenciones, descuentos o deducciones al sueldo de los servidores públicos por concepto de</w:t>
      </w:r>
      <w:r w:rsidRPr="00A45D13">
        <w:rPr>
          <w:rFonts w:ascii="Palatino Linotype" w:hAnsi="Palatino Linotype" w:cs="Arial"/>
          <w:b/>
          <w:bCs/>
          <w:i/>
          <w:noProof/>
          <w:sz w:val="22"/>
        </w:rPr>
        <w:t>:</w:t>
      </w: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i/>
          <w:sz w:val="22"/>
          <w:lang w:eastAsia="es-MX"/>
        </w:rPr>
      </w:pPr>
      <w:r w:rsidRPr="00A45D13">
        <w:rPr>
          <w:rFonts w:ascii="Palatino Linotype" w:hAnsi="Palatino Linotype" w:cs="Arial"/>
          <w:bCs/>
          <w:i/>
          <w:noProof/>
          <w:sz w:val="22"/>
        </w:rPr>
        <w:t xml:space="preserve">I. </w:t>
      </w:r>
      <w:r w:rsidRPr="00A45D13">
        <w:rPr>
          <w:rFonts w:ascii="Palatino Linotype" w:hAnsi="Palatino Linotype" w:cs="Arial"/>
          <w:i/>
          <w:sz w:val="22"/>
          <w:lang w:eastAsia="es-MX"/>
        </w:rPr>
        <w:t>Gravámenes fiscales relacionados con el sueldo;</w:t>
      </w:r>
    </w:p>
    <w:p w:rsidR="009D12B5" w:rsidRPr="00A45D13"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i/>
          <w:sz w:val="22"/>
          <w:lang w:eastAsia="es-MX"/>
        </w:rPr>
      </w:pPr>
      <w:r w:rsidRPr="00A45D13">
        <w:rPr>
          <w:rFonts w:ascii="Palatino Linotype" w:hAnsi="Palatino Linotype" w:cs="Arial"/>
          <w:b/>
          <w:i/>
          <w:sz w:val="22"/>
          <w:lang w:eastAsia="es-MX"/>
        </w:rPr>
        <w:t xml:space="preserve">II. </w:t>
      </w:r>
      <w:r w:rsidRPr="00A45D13">
        <w:rPr>
          <w:rFonts w:ascii="Palatino Linotype" w:hAnsi="Palatino Linotype" w:cs="Arial"/>
          <w:b/>
          <w:i/>
          <w:sz w:val="22"/>
          <w:u w:val="single"/>
          <w:lang w:eastAsia="es-MX"/>
        </w:rPr>
        <w:t>Deudas contraídas con las instituciones públicas o dependencias</w:t>
      </w:r>
      <w:r w:rsidRPr="00A45D13">
        <w:rPr>
          <w:rFonts w:ascii="Palatino Linotype" w:hAnsi="Palatino Linotype" w:cs="Arial"/>
          <w:i/>
          <w:sz w:val="22"/>
          <w:lang w:eastAsia="es-MX"/>
        </w:rPr>
        <w:t xml:space="preserve"> por concepto de anticipos de sueldo, pagos hechos con exceso, errores o pérdidas debidamente comprobados;</w:t>
      </w:r>
    </w:p>
    <w:p w:rsidR="009D12B5" w:rsidRPr="00A45D13"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b/>
          <w:i/>
          <w:sz w:val="22"/>
          <w:lang w:eastAsia="es-MX"/>
        </w:rPr>
        <w:t xml:space="preserve">III. </w:t>
      </w:r>
      <w:r w:rsidRPr="00A45D13">
        <w:rPr>
          <w:rFonts w:ascii="Palatino Linotype" w:hAnsi="Palatino Linotype" w:cs="Arial"/>
          <w:b/>
          <w:i/>
          <w:sz w:val="22"/>
          <w:u w:val="single"/>
          <w:lang w:eastAsia="es-MX"/>
        </w:rPr>
        <w:t>Cuotas sindicales</w:t>
      </w:r>
      <w:r w:rsidRPr="00A45D13">
        <w:rPr>
          <w:rFonts w:ascii="Palatino Linotype" w:hAnsi="Palatino Linotype" w:cs="Arial"/>
          <w:bCs/>
          <w:i/>
          <w:noProof/>
          <w:sz w:val="22"/>
        </w:rPr>
        <w:t>;</w:t>
      </w: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bCs/>
          <w:i/>
          <w:noProof/>
          <w:sz w:val="22"/>
        </w:rPr>
        <w:t xml:space="preserve">IV. Cuotas de </w:t>
      </w:r>
      <w:r w:rsidRPr="00A45D13">
        <w:rPr>
          <w:rFonts w:ascii="Palatino Linotype" w:hAnsi="Palatino Linotype" w:cs="Arial"/>
          <w:i/>
          <w:sz w:val="22"/>
          <w:lang w:eastAsia="es-MX"/>
        </w:rPr>
        <w:t>aportación</w:t>
      </w:r>
      <w:r w:rsidRPr="00A45D13">
        <w:rPr>
          <w:rFonts w:ascii="Palatino Linotype" w:hAnsi="Palatino Linotype" w:cs="Arial"/>
          <w:bCs/>
          <w:i/>
          <w:noProof/>
          <w:sz w:val="22"/>
        </w:rPr>
        <w:t xml:space="preserve"> a fondos para la constitución de cooperativas y de cajas de ahorro, </w:t>
      </w:r>
      <w:r w:rsidRPr="00A45D13">
        <w:rPr>
          <w:rFonts w:ascii="Palatino Linotype" w:hAnsi="Palatino Linotype" w:cs="Arial"/>
          <w:i/>
          <w:sz w:val="22"/>
          <w:lang w:eastAsia="es-MX"/>
        </w:rPr>
        <w:t>siempre</w:t>
      </w:r>
      <w:r w:rsidRPr="00A45D13">
        <w:rPr>
          <w:rFonts w:ascii="Palatino Linotype" w:hAnsi="Palatino Linotype" w:cs="Arial"/>
          <w:bCs/>
          <w:i/>
          <w:noProof/>
          <w:sz w:val="22"/>
        </w:rPr>
        <w:t xml:space="preserve"> que el servidor público hubiese manifestado previamente, de manera expresa, su conformidad;</w:t>
      </w: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bCs/>
          <w:i/>
          <w:noProof/>
          <w:sz w:val="22"/>
        </w:rPr>
        <w:t xml:space="preserve">V. Descuentos ordenados por el Instituto de Seguridad Social del Estado de México y </w:t>
      </w:r>
      <w:r w:rsidRPr="00A45D13">
        <w:rPr>
          <w:rFonts w:ascii="Palatino Linotype" w:hAnsi="Palatino Linotype" w:cs="Arial"/>
          <w:i/>
          <w:sz w:val="22"/>
          <w:lang w:eastAsia="es-MX"/>
        </w:rPr>
        <w:t>Municipios</w:t>
      </w:r>
      <w:r w:rsidRPr="00A45D13">
        <w:rPr>
          <w:rFonts w:ascii="Palatino Linotype" w:hAnsi="Palatino Linotype" w:cs="Arial"/>
          <w:bCs/>
          <w:i/>
          <w:noProof/>
          <w:sz w:val="22"/>
        </w:rPr>
        <w:t>, con motivo de cuotas y obligaciones contraídas con éste por los servidores públicos;</w:t>
      </w:r>
    </w:p>
    <w:p w:rsidR="009D12B5" w:rsidRPr="00A45D13"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b/>
          <w:bCs/>
          <w:i/>
          <w:noProof/>
          <w:sz w:val="22"/>
        </w:rPr>
      </w:pPr>
      <w:r w:rsidRPr="00A45D13">
        <w:rPr>
          <w:rFonts w:ascii="Palatino Linotype" w:hAnsi="Palatino Linotype" w:cs="Arial"/>
          <w:b/>
          <w:bCs/>
          <w:i/>
          <w:noProof/>
          <w:sz w:val="22"/>
        </w:rPr>
        <w:t xml:space="preserve">VI. </w:t>
      </w:r>
      <w:r w:rsidRPr="00A45D13">
        <w:rPr>
          <w:rFonts w:ascii="Palatino Linotype" w:hAnsi="Palatino Linotype" w:cs="Arial"/>
          <w:b/>
          <w:bCs/>
          <w:i/>
          <w:noProof/>
          <w:sz w:val="22"/>
          <w:u w:val="single"/>
        </w:rPr>
        <w:t>Obligaciones a cargo del servidor público con las que haya consentido</w:t>
      </w:r>
      <w:r w:rsidRPr="00A45D13">
        <w:rPr>
          <w:rFonts w:ascii="Palatino Linotype" w:hAnsi="Palatino Linotype" w:cs="Arial"/>
          <w:bCs/>
          <w:i/>
          <w:noProof/>
          <w:sz w:val="22"/>
        </w:rPr>
        <w:t>, derivadas de la adquisición o del uso de habitaciones consideradas como de interés social;</w:t>
      </w: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bCs/>
          <w:i/>
          <w:noProof/>
          <w:sz w:val="22"/>
        </w:rPr>
        <w:t xml:space="preserve">VII. Faltas de </w:t>
      </w:r>
      <w:r w:rsidRPr="00A45D13">
        <w:rPr>
          <w:rFonts w:ascii="Palatino Linotype" w:hAnsi="Palatino Linotype" w:cs="Arial"/>
          <w:i/>
          <w:sz w:val="22"/>
          <w:lang w:eastAsia="es-MX"/>
        </w:rPr>
        <w:t>puntualidad</w:t>
      </w:r>
      <w:r w:rsidRPr="00A45D13">
        <w:rPr>
          <w:rFonts w:ascii="Palatino Linotype" w:hAnsi="Palatino Linotype" w:cs="Arial"/>
          <w:bCs/>
          <w:i/>
          <w:noProof/>
          <w:sz w:val="22"/>
        </w:rPr>
        <w:t xml:space="preserve"> o </w:t>
      </w:r>
      <w:r w:rsidRPr="00A45D13">
        <w:rPr>
          <w:rFonts w:ascii="Palatino Linotype" w:hAnsi="Palatino Linotype" w:cs="Arial"/>
          <w:i/>
          <w:sz w:val="22"/>
          <w:lang w:eastAsia="es-MX"/>
        </w:rPr>
        <w:t>de</w:t>
      </w:r>
      <w:r w:rsidRPr="00A45D13">
        <w:rPr>
          <w:rFonts w:ascii="Palatino Linotype" w:hAnsi="Palatino Linotype" w:cs="Arial"/>
          <w:bCs/>
          <w:i/>
          <w:noProof/>
          <w:sz w:val="22"/>
        </w:rPr>
        <w:t xml:space="preserve"> asistencia injustificadas;</w:t>
      </w:r>
    </w:p>
    <w:p w:rsidR="009D12B5" w:rsidRPr="00A45D13"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bCs/>
          <w:i/>
          <w:noProof/>
          <w:sz w:val="22"/>
        </w:rPr>
      </w:pPr>
      <w:r w:rsidRPr="00A45D13">
        <w:rPr>
          <w:rFonts w:ascii="Palatino Linotype" w:hAnsi="Palatino Linotype" w:cs="Arial"/>
          <w:b/>
          <w:bCs/>
          <w:i/>
          <w:noProof/>
          <w:sz w:val="22"/>
        </w:rPr>
        <w:t xml:space="preserve">VIII. </w:t>
      </w:r>
      <w:r w:rsidRPr="00A45D13">
        <w:rPr>
          <w:rFonts w:ascii="Palatino Linotype" w:hAnsi="Palatino Linotype" w:cs="Arial"/>
          <w:b/>
          <w:bCs/>
          <w:i/>
          <w:noProof/>
          <w:sz w:val="22"/>
          <w:u w:val="single"/>
        </w:rPr>
        <w:t>Pensiones alimenticias ordenadas por la autoridad judicial</w:t>
      </w:r>
      <w:r w:rsidRPr="00A45D13">
        <w:rPr>
          <w:rFonts w:ascii="Palatino Linotype" w:hAnsi="Palatino Linotype" w:cs="Arial"/>
          <w:b/>
          <w:bCs/>
          <w:i/>
          <w:noProof/>
          <w:sz w:val="22"/>
        </w:rPr>
        <w:t>;</w:t>
      </w:r>
      <w:r w:rsidRPr="00A45D13">
        <w:rPr>
          <w:rFonts w:ascii="Palatino Linotype" w:hAnsi="Palatino Linotype" w:cs="Arial"/>
          <w:bCs/>
          <w:i/>
          <w:noProof/>
          <w:sz w:val="22"/>
        </w:rPr>
        <w:t xml:space="preserve"> o</w:t>
      </w:r>
    </w:p>
    <w:p w:rsidR="009D12B5" w:rsidRPr="00A45D13"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b/>
          <w:bCs/>
          <w:i/>
          <w:noProof/>
          <w:sz w:val="22"/>
        </w:rPr>
      </w:pPr>
      <w:r w:rsidRPr="00A45D13">
        <w:rPr>
          <w:rFonts w:ascii="Palatino Linotype" w:hAnsi="Palatino Linotype" w:cs="Arial"/>
          <w:b/>
          <w:bCs/>
          <w:i/>
          <w:noProof/>
          <w:sz w:val="22"/>
        </w:rPr>
        <w:t xml:space="preserve">IX. </w:t>
      </w:r>
      <w:r w:rsidRPr="00A45D13">
        <w:rPr>
          <w:rFonts w:ascii="Palatino Linotype" w:hAnsi="Palatino Linotype" w:cs="Arial"/>
          <w:b/>
          <w:bCs/>
          <w:i/>
          <w:noProof/>
          <w:sz w:val="22"/>
          <w:u w:val="single"/>
        </w:rPr>
        <w:t>Cualquier otro convenido con instituciones de servicios y aceptado por el servidor público</w:t>
      </w:r>
      <w:r w:rsidRPr="00A45D13">
        <w:rPr>
          <w:rFonts w:ascii="Palatino Linotype" w:hAnsi="Palatino Linotype" w:cs="Arial"/>
          <w:b/>
          <w:bCs/>
          <w:i/>
          <w:noProof/>
          <w:sz w:val="22"/>
        </w:rPr>
        <w:t>.</w:t>
      </w:r>
    </w:p>
    <w:p w:rsidR="009D12B5" w:rsidRPr="00A45D13" w:rsidRDefault="009D12B5" w:rsidP="009D12B5">
      <w:pPr>
        <w:autoSpaceDE w:val="0"/>
        <w:autoSpaceDN w:val="0"/>
        <w:adjustRightInd w:val="0"/>
        <w:ind w:left="709" w:right="757"/>
        <w:jc w:val="both"/>
        <w:rPr>
          <w:rFonts w:ascii="Palatino Linotype" w:hAnsi="Palatino Linotype" w:cs="Arial"/>
          <w:b/>
          <w:bCs/>
          <w:i/>
          <w:noProof/>
          <w:sz w:val="22"/>
        </w:rPr>
      </w:pPr>
    </w:p>
    <w:p w:rsidR="009D12B5" w:rsidRPr="00A45D13" w:rsidRDefault="009D12B5" w:rsidP="009D12B5">
      <w:pPr>
        <w:autoSpaceDE w:val="0"/>
        <w:autoSpaceDN w:val="0"/>
        <w:adjustRightInd w:val="0"/>
        <w:ind w:left="709" w:right="757"/>
        <w:jc w:val="both"/>
        <w:rPr>
          <w:rFonts w:ascii="Palatino Linotype" w:hAnsi="Palatino Linotype" w:cs="Arial"/>
          <w:sz w:val="22"/>
        </w:rPr>
      </w:pPr>
      <w:r w:rsidRPr="00A45D13">
        <w:rPr>
          <w:rFonts w:ascii="Palatino Linotype" w:hAnsi="Palatino Linotype" w:cs="Arial"/>
          <w:bCs/>
          <w:i/>
          <w:noProof/>
          <w:sz w:val="22"/>
        </w:rPr>
        <w:t xml:space="preserve">El monto total de las retenciones, descuentos o deducciones no podrá exceder del 30% de la remuneración total, </w:t>
      </w:r>
      <w:r w:rsidRPr="00A45D13">
        <w:rPr>
          <w:rFonts w:ascii="Palatino Linotype" w:hAnsi="Palatino Linotype" w:cs="Arial"/>
          <w:i/>
          <w:sz w:val="22"/>
          <w:lang w:eastAsia="es-MX"/>
        </w:rPr>
        <w:t>excepto</w:t>
      </w:r>
      <w:r w:rsidRPr="00A45D13">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45D13">
        <w:rPr>
          <w:rFonts w:ascii="Palatino Linotype" w:hAnsi="Palatino Linotype" w:cs="Arial"/>
          <w:i/>
          <w:sz w:val="22"/>
          <w:lang w:eastAsia="es-MX"/>
        </w:rPr>
        <w:t>ajustará</w:t>
      </w:r>
      <w:r w:rsidRPr="00A45D13">
        <w:rPr>
          <w:rFonts w:ascii="Palatino Linotype" w:hAnsi="Palatino Linotype" w:cs="Arial"/>
          <w:bCs/>
          <w:i/>
          <w:noProof/>
          <w:sz w:val="22"/>
        </w:rPr>
        <w:t xml:space="preserve"> a lo determinado por la autoridad judicial.”</w:t>
      </w:r>
    </w:p>
    <w:p w:rsidR="009D12B5" w:rsidRPr="00A45D13" w:rsidRDefault="009D12B5" w:rsidP="009D12B5">
      <w:pPr>
        <w:autoSpaceDE w:val="0"/>
        <w:autoSpaceDN w:val="0"/>
        <w:adjustRightInd w:val="0"/>
        <w:ind w:left="709" w:right="757"/>
        <w:jc w:val="both"/>
        <w:rPr>
          <w:rFonts w:ascii="Palatino Linotype" w:hAnsi="Palatino Linotype" w:cs="Arial"/>
          <w:sz w:val="22"/>
        </w:rPr>
      </w:pPr>
    </w:p>
    <w:p w:rsidR="009D12B5" w:rsidRPr="00A45D13" w:rsidRDefault="009D12B5" w:rsidP="009D12B5">
      <w:pPr>
        <w:autoSpaceDE w:val="0"/>
        <w:autoSpaceDN w:val="0"/>
        <w:adjustRightInd w:val="0"/>
        <w:ind w:left="709" w:right="757"/>
        <w:jc w:val="both"/>
        <w:rPr>
          <w:rFonts w:ascii="Palatino Linotype" w:hAnsi="Palatino Linotype" w:cs="Arial"/>
          <w:sz w:val="22"/>
        </w:rPr>
      </w:pPr>
      <w:r w:rsidRPr="00A45D13">
        <w:rPr>
          <w:rFonts w:ascii="Palatino Linotype" w:hAnsi="Palatino Linotype" w:cs="Arial"/>
          <w:sz w:val="22"/>
        </w:rPr>
        <w:t>(Énfasis añadido)</w:t>
      </w:r>
    </w:p>
    <w:p w:rsidR="009D12B5" w:rsidRPr="00A45D13"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Pr="00A45D13" w:rsidRDefault="009D12B5" w:rsidP="009D12B5">
      <w:pPr>
        <w:spacing w:line="360" w:lineRule="auto"/>
        <w:jc w:val="both"/>
        <w:rPr>
          <w:rFonts w:ascii="Palatino Linotype" w:hAnsi="Palatino Linotype" w:cs="Arial"/>
          <w:lang w:eastAsia="es-MX"/>
        </w:rPr>
      </w:pPr>
      <w:r w:rsidRPr="00A45D13">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A45D13">
        <w:rPr>
          <w:rFonts w:ascii="Palatino Linotype" w:hAnsi="Palatino Linotype" w:cs="Arial"/>
          <w:b/>
        </w:rPr>
        <w:t>únicamente inciden en su vida privada</w:t>
      </w:r>
      <w:r w:rsidRPr="00A45D13">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A45D13">
        <w:rPr>
          <w:rFonts w:ascii="Palatino Linotype" w:hAnsi="Palatino Linotype" w:cs="Arial"/>
          <w:b/>
        </w:rPr>
        <w:t>información privada</w:t>
      </w:r>
      <w:r w:rsidRPr="00A45D13">
        <w:rPr>
          <w:rFonts w:ascii="Palatino Linotype" w:hAnsi="Palatino Linotype" w:cs="Arial"/>
        </w:rPr>
        <w:t xml:space="preserve">, </w:t>
      </w:r>
      <w:r w:rsidRPr="00A45D13">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9D12B5" w:rsidRPr="00A45D13" w:rsidRDefault="009D12B5" w:rsidP="009D12B5">
      <w:pPr>
        <w:spacing w:line="360" w:lineRule="auto"/>
        <w:jc w:val="both"/>
        <w:rPr>
          <w:rFonts w:ascii="Palatino Linotype" w:hAnsi="Palatino Linotype" w:cs="Arial"/>
          <w:lang w:eastAsia="es-MX"/>
        </w:rPr>
      </w:pPr>
    </w:p>
    <w:p w:rsidR="009D12B5" w:rsidRPr="00A45D13" w:rsidRDefault="009D12B5" w:rsidP="009D12B5">
      <w:pPr>
        <w:spacing w:line="360" w:lineRule="auto"/>
        <w:jc w:val="both"/>
        <w:rPr>
          <w:rFonts w:ascii="Palatino Linotype" w:hAnsi="Palatino Linotype" w:cs="Arial"/>
        </w:rPr>
      </w:pPr>
      <w:r w:rsidRPr="00A45D13">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9D12B5" w:rsidRPr="00A45D13" w:rsidRDefault="009D12B5" w:rsidP="009D12B5">
      <w:pPr>
        <w:spacing w:line="360" w:lineRule="auto"/>
        <w:jc w:val="both"/>
        <w:rPr>
          <w:rFonts w:ascii="Palatino Linotype" w:hAnsi="Palatino Linotype" w:cs="Arial"/>
        </w:rPr>
      </w:pPr>
    </w:p>
    <w:p w:rsidR="009D12B5" w:rsidRPr="00A45D13" w:rsidRDefault="009D12B5" w:rsidP="009D12B5">
      <w:pPr>
        <w:spacing w:line="360" w:lineRule="auto"/>
        <w:jc w:val="both"/>
        <w:rPr>
          <w:rFonts w:ascii="Palatino Linotype" w:hAnsi="Palatino Linotype" w:cs="Arial"/>
        </w:rPr>
      </w:pPr>
      <w:r w:rsidRPr="00A45D13">
        <w:rPr>
          <w:rFonts w:ascii="Palatino Linotype" w:hAnsi="Palatino Linotype" w:cs="Arial"/>
        </w:rPr>
        <w:t>Al respecto, el máximo tribunal del país ha establecido jurisprudencia respecto a qué debe entenderse por fundamentación y motivación, en los siguientes términos:</w:t>
      </w:r>
    </w:p>
    <w:p w:rsidR="009D12B5" w:rsidRPr="00A45D13" w:rsidRDefault="009D12B5" w:rsidP="009D12B5">
      <w:pPr>
        <w:spacing w:line="360" w:lineRule="auto"/>
        <w:jc w:val="both"/>
        <w:rPr>
          <w:rFonts w:ascii="Palatino Linotype" w:hAnsi="Palatino Linotype" w:cs="Arial"/>
        </w:rPr>
      </w:pPr>
    </w:p>
    <w:p w:rsidR="009D12B5" w:rsidRPr="00A45D13" w:rsidRDefault="009D12B5" w:rsidP="009D12B5">
      <w:pPr>
        <w:pStyle w:val="Textoindependiente2"/>
        <w:spacing w:after="0" w:line="240" w:lineRule="auto"/>
        <w:ind w:left="709" w:right="757"/>
        <w:contextualSpacing/>
        <w:jc w:val="both"/>
        <w:rPr>
          <w:rFonts w:ascii="Palatino Linotype" w:hAnsi="Palatino Linotype" w:cs="Arial"/>
          <w:i/>
          <w:sz w:val="22"/>
        </w:rPr>
      </w:pPr>
      <w:r w:rsidRPr="00A45D13">
        <w:rPr>
          <w:rFonts w:ascii="Palatino Linotype" w:hAnsi="Palatino Linotype" w:cs="Arial"/>
          <w:i/>
          <w:sz w:val="22"/>
        </w:rPr>
        <w:t>“</w:t>
      </w:r>
      <w:r w:rsidRPr="00A45D13">
        <w:rPr>
          <w:rFonts w:ascii="Palatino Linotype" w:hAnsi="Palatino Linotype" w:cs="Arial"/>
          <w:b/>
          <w:i/>
          <w:sz w:val="22"/>
        </w:rPr>
        <w:t xml:space="preserve">FUNDAMENTACIÓN Y MOTIVACIÓN. </w:t>
      </w:r>
      <w:r w:rsidRPr="00A45D13">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9D12B5" w:rsidRPr="00A45D13" w:rsidRDefault="009D12B5" w:rsidP="009D12B5">
      <w:pPr>
        <w:pStyle w:val="Textoindependiente2"/>
        <w:spacing w:after="0" w:line="360" w:lineRule="auto"/>
        <w:contextualSpacing/>
        <w:jc w:val="both"/>
        <w:rPr>
          <w:rFonts w:ascii="Palatino Linotype" w:hAnsi="Palatino Linotype" w:cs="Arial"/>
          <w:i/>
        </w:rPr>
      </w:pPr>
    </w:p>
    <w:p w:rsidR="009D12B5" w:rsidRPr="00A45D13" w:rsidRDefault="009D12B5" w:rsidP="009D12B5">
      <w:pPr>
        <w:spacing w:line="360" w:lineRule="auto"/>
        <w:jc w:val="both"/>
        <w:rPr>
          <w:rFonts w:ascii="Palatino Linotype" w:hAnsi="Palatino Linotype" w:cs="Arial"/>
        </w:rPr>
      </w:pPr>
      <w:r w:rsidRPr="00A45D13">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D12B5" w:rsidRPr="00A45D13" w:rsidRDefault="009D12B5" w:rsidP="009D12B5">
      <w:pPr>
        <w:spacing w:line="360" w:lineRule="auto"/>
        <w:jc w:val="both"/>
        <w:rPr>
          <w:rFonts w:ascii="Palatino Linotype" w:hAnsi="Palatino Linotype" w:cs="Arial"/>
        </w:rPr>
      </w:pPr>
    </w:p>
    <w:p w:rsidR="009D12B5" w:rsidRPr="00A45D13" w:rsidRDefault="009D12B5" w:rsidP="009D12B5">
      <w:pPr>
        <w:spacing w:line="360" w:lineRule="auto"/>
        <w:jc w:val="both"/>
        <w:rPr>
          <w:rFonts w:ascii="Palatino Linotype" w:hAnsi="Palatino Linotype" w:cs="Arial"/>
        </w:rPr>
      </w:pPr>
      <w:r w:rsidRPr="00A45D1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D12B5" w:rsidRPr="00A45D13" w:rsidRDefault="009D12B5" w:rsidP="009D12B5">
      <w:pPr>
        <w:spacing w:line="360" w:lineRule="auto"/>
        <w:jc w:val="both"/>
        <w:rPr>
          <w:rFonts w:ascii="Palatino Linotype" w:hAnsi="Palatino Linotype" w:cs="Arial"/>
        </w:rPr>
      </w:pPr>
    </w:p>
    <w:p w:rsidR="009D12B5" w:rsidRPr="00A45D13" w:rsidRDefault="009D12B5" w:rsidP="009D12B5">
      <w:pPr>
        <w:pStyle w:val="Textoindependiente2"/>
        <w:spacing w:after="0" w:line="240" w:lineRule="auto"/>
        <w:ind w:left="709" w:right="757"/>
        <w:contextualSpacing/>
        <w:jc w:val="both"/>
        <w:rPr>
          <w:rFonts w:ascii="Palatino Linotype" w:hAnsi="Palatino Linotype" w:cs="Arial"/>
          <w:i/>
          <w:sz w:val="22"/>
        </w:rPr>
      </w:pPr>
      <w:r w:rsidRPr="00A45D13">
        <w:rPr>
          <w:rFonts w:ascii="Palatino Linotype" w:hAnsi="Palatino Linotype" w:cs="Arial"/>
          <w:b/>
          <w:i/>
          <w:sz w:val="22"/>
        </w:rPr>
        <w:t>“FUNDAMENTACIÓN Y MOTIVACIÓN. EL ASPECTO FORMAL DE LA GARANTÍA Y SU FINALIDAD SE TRADUCEN EN EXPLICAR, JUSTIFICAR, POSIBILITAR LA DEFENSA Y COMUNICAR LA DECISIÓN</w:t>
      </w:r>
      <w:r w:rsidRPr="00A45D13">
        <w:rPr>
          <w:rFonts w:ascii="Palatino Linotype" w:hAnsi="Palatino Linotype" w:cs="Arial"/>
          <w:i/>
          <w:sz w:val="22"/>
        </w:rPr>
        <w:t xml:space="preserve">. El contenido formal de la garantía de legalidad prevista en el artículo 16 constitucional relativa a la </w:t>
      </w:r>
      <w:r w:rsidRPr="00A45D13">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45D13">
        <w:rPr>
          <w:rFonts w:ascii="Palatino Linotype" w:hAnsi="Palatino Linotype" w:cs="Arial"/>
          <w:i/>
          <w:sz w:val="22"/>
        </w:rPr>
        <w:t xml:space="preserve">. Por tanto, </w:t>
      </w:r>
      <w:r w:rsidRPr="00A45D13">
        <w:rPr>
          <w:rFonts w:ascii="Palatino Linotype" w:hAnsi="Palatino Linotype" w:cs="Arial"/>
          <w:b/>
          <w:i/>
          <w:sz w:val="22"/>
        </w:rPr>
        <w:t>no basta que el acto de autoridad apenas observe una motivación pro forma pero de una manera incongruente, insuficiente o imprecisa</w:t>
      </w:r>
      <w:r w:rsidRPr="00A45D13">
        <w:rPr>
          <w:rFonts w:ascii="Palatino Linotype" w:hAnsi="Palatino Linotype" w:cs="Arial"/>
          <w:i/>
          <w:sz w:val="22"/>
        </w:rPr>
        <w:t>, que impida la finalidad del conocimiento, comprobación y defensa pertinente</w:t>
      </w:r>
      <w:r w:rsidRPr="00A45D13">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45D13">
        <w:rPr>
          <w:rFonts w:ascii="Palatino Linotype" w:hAnsi="Palatino Linotype" w:cs="Arial"/>
          <w:i/>
          <w:sz w:val="22"/>
        </w:rPr>
        <w:t>.”(Sic)</w:t>
      </w:r>
    </w:p>
    <w:p w:rsidR="009D12B5" w:rsidRPr="00A45D13" w:rsidRDefault="009D12B5" w:rsidP="009D12B5">
      <w:pPr>
        <w:pStyle w:val="Textoindependiente2"/>
        <w:spacing w:after="0" w:line="360" w:lineRule="auto"/>
        <w:contextualSpacing/>
        <w:jc w:val="both"/>
        <w:rPr>
          <w:rFonts w:ascii="Palatino Linotype" w:hAnsi="Palatino Linotype" w:cs="Arial"/>
          <w:i/>
        </w:rPr>
      </w:pPr>
    </w:p>
    <w:p w:rsidR="009D12B5" w:rsidRPr="00A45D13" w:rsidRDefault="009D12B5" w:rsidP="009D12B5">
      <w:pPr>
        <w:spacing w:line="360" w:lineRule="auto"/>
        <w:jc w:val="both"/>
        <w:rPr>
          <w:rFonts w:ascii="Palatino Linotype" w:hAnsi="Palatino Linotype" w:cs="Arial"/>
        </w:rPr>
      </w:pPr>
      <w:r w:rsidRPr="00A45D1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D12B5" w:rsidRPr="00A45D13" w:rsidRDefault="009D12B5" w:rsidP="009D12B5">
      <w:pPr>
        <w:spacing w:line="360" w:lineRule="auto"/>
        <w:jc w:val="both"/>
        <w:rPr>
          <w:rFonts w:ascii="Palatino Linotype" w:hAnsi="Palatino Linotype" w:cs="Arial"/>
        </w:rPr>
      </w:pPr>
    </w:p>
    <w:p w:rsidR="009D12B5" w:rsidRPr="00A45D13" w:rsidRDefault="009D12B5" w:rsidP="009D12B5">
      <w:pPr>
        <w:spacing w:line="360" w:lineRule="auto"/>
        <w:jc w:val="both"/>
        <w:rPr>
          <w:rFonts w:ascii="Palatino Linotype" w:hAnsi="Palatino Linotype" w:cs="Arial"/>
          <w:lang w:val="es-ES"/>
        </w:rPr>
      </w:pPr>
      <w:r w:rsidRPr="00A45D13">
        <w:rPr>
          <w:rFonts w:ascii="Palatino Linotype" w:hAnsi="Palatino Linotype" w:cs="Arial"/>
          <w:lang w:val="es-ES"/>
        </w:rPr>
        <w:t xml:space="preserve">Por lo tanto, la entrega de documentos en su versión pública debe acompañarse necesariamente del Acuerdo del Comité de Transparencia del </w:t>
      </w:r>
      <w:r w:rsidRPr="00A45D13">
        <w:rPr>
          <w:rFonts w:ascii="Palatino Linotype" w:hAnsi="Palatino Linotype" w:cs="Arial"/>
          <w:b/>
          <w:lang w:val="es-ES"/>
        </w:rPr>
        <w:t xml:space="preserve">SUJETO OBLIGADO </w:t>
      </w:r>
      <w:r w:rsidRPr="00A45D13">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Pr="00A45D13" w:rsidRDefault="009D12B5" w:rsidP="009D12B5">
      <w:pPr>
        <w:spacing w:line="360" w:lineRule="auto"/>
        <w:jc w:val="both"/>
        <w:rPr>
          <w:rFonts w:ascii="Palatino Linotype" w:hAnsi="Palatino Linotype" w:cs="Arial"/>
        </w:rPr>
      </w:pPr>
    </w:p>
    <w:p w:rsidR="00B800C6" w:rsidRPr="00A45D13" w:rsidRDefault="00B800C6" w:rsidP="00B800C6">
      <w:pPr>
        <w:spacing w:line="360" w:lineRule="auto"/>
        <w:jc w:val="both"/>
        <w:rPr>
          <w:rFonts w:ascii="Palatino Linotype" w:hAnsi="Palatino Linotype" w:cs="Arial"/>
        </w:rPr>
      </w:pPr>
      <w:r w:rsidRPr="00A45D13">
        <w:rPr>
          <w:rFonts w:ascii="Palatino Linotype" w:hAnsi="Palatino Linotype" w:cs="Arial"/>
        </w:rPr>
        <w:t xml:space="preserve">Establecido lo anterior, se denota que la información requerida por </w:t>
      </w:r>
      <w:r w:rsidRPr="00A45D13">
        <w:rPr>
          <w:rFonts w:ascii="Palatino Linotype" w:hAnsi="Palatino Linotype" w:cs="Arial"/>
          <w:b/>
        </w:rPr>
        <w:t xml:space="preserve">EL RECURRENTE </w:t>
      </w:r>
      <w:r w:rsidRPr="00A45D13">
        <w:rPr>
          <w:rFonts w:ascii="Palatino Linotype" w:hAnsi="Palatino Linotype" w:cs="Arial"/>
        </w:rPr>
        <w:t>no encuadra en los supuestos de reserva de la información ya que si bien es cierto, de acuerdo con los diferentes ordenamientos jurídicos que rigen el actuar de los cuerpos de seguridad, el rol de la policía consiste en prevenir y combatir el delito, así como garantizar la seguridad pública para que los ciudadanos puedan realizar su vida tranquilamente, puesto que como responsabilidad asumida es la de “servir y proteger” a los ciudadanos.</w:t>
      </w:r>
    </w:p>
    <w:p w:rsidR="00B800C6" w:rsidRPr="00A45D13" w:rsidRDefault="00B800C6" w:rsidP="00B800C6">
      <w:pPr>
        <w:spacing w:line="360" w:lineRule="auto"/>
        <w:jc w:val="both"/>
        <w:rPr>
          <w:rFonts w:ascii="Palatino Linotype" w:hAnsi="Palatino Linotype" w:cs="Arial"/>
        </w:rPr>
      </w:pPr>
    </w:p>
    <w:p w:rsidR="00B800C6" w:rsidRPr="00A45D13" w:rsidRDefault="00B800C6" w:rsidP="00B800C6">
      <w:pPr>
        <w:spacing w:line="360" w:lineRule="auto"/>
        <w:jc w:val="both"/>
        <w:rPr>
          <w:rFonts w:ascii="Palatino Linotype" w:hAnsi="Palatino Linotype" w:cs="Arial"/>
        </w:rPr>
      </w:pPr>
      <w:r w:rsidRPr="00A45D13">
        <w:rPr>
          <w:rFonts w:ascii="Palatino Linotype" w:hAnsi="Palatino Linotype" w:cs="Arial"/>
        </w:rPr>
        <w:t>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revisión que detecten la logística criminal.</w:t>
      </w:r>
    </w:p>
    <w:p w:rsidR="00B800C6" w:rsidRPr="00A45D13" w:rsidRDefault="00B800C6" w:rsidP="00B800C6">
      <w:pPr>
        <w:spacing w:line="360" w:lineRule="auto"/>
        <w:jc w:val="both"/>
        <w:rPr>
          <w:rFonts w:ascii="Palatino Linotype" w:hAnsi="Palatino Linotype" w:cs="Arial"/>
        </w:rPr>
      </w:pPr>
    </w:p>
    <w:p w:rsidR="00B800C6" w:rsidRPr="00A45D13" w:rsidRDefault="00B800C6" w:rsidP="00B800C6">
      <w:pPr>
        <w:spacing w:line="360" w:lineRule="auto"/>
        <w:jc w:val="both"/>
        <w:rPr>
          <w:rFonts w:ascii="Palatino Linotype" w:hAnsi="Palatino Linotype" w:cs="Arial"/>
        </w:rPr>
      </w:pPr>
      <w:r w:rsidRPr="00A45D13">
        <w:rPr>
          <w:rFonts w:ascii="Palatino Linotype" w:hAnsi="Palatino Linotype" w:cs="Arial"/>
        </w:rPr>
        <w:t>Sin embargo, esto conlleva a un riesgo inminente para los integrantes de los cuerpos policiales, en virtud de que al cumplir con estrategias encaminadas a la prevención y persecución del delito, al entregar sus nombres son susceptibles de que se ponga en riesgo a dichos servidores públicos, incluso peligrando su propia vida.</w:t>
      </w:r>
    </w:p>
    <w:p w:rsidR="00B800C6" w:rsidRPr="00A45D13" w:rsidRDefault="00B800C6" w:rsidP="00B800C6">
      <w:pPr>
        <w:spacing w:line="360" w:lineRule="auto"/>
        <w:jc w:val="both"/>
        <w:rPr>
          <w:rFonts w:ascii="Palatino Linotype" w:hAnsi="Palatino Linotype" w:cs="Arial"/>
        </w:rPr>
      </w:pPr>
    </w:p>
    <w:p w:rsidR="00B800C6" w:rsidRPr="00A45D13" w:rsidRDefault="00B800C6" w:rsidP="00B800C6">
      <w:pPr>
        <w:spacing w:line="360" w:lineRule="auto"/>
        <w:jc w:val="both"/>
        <w:rPr>
          <w:rFonts w:ascii="Palatino Linotype" w:hAnsi="Palatino Linotype" w:cs="Arial"/>
        </w:rPr>
      </w:pPr>
      <w:r w:rsidRPr="00A45D13">
        <w:rPr>
          <w:rFonts w:ascii="Palatino Linotype" w:hAnsi="Palatino Linotype" w:cs="Arial"/>
        </w:rPr>
        <w:t>No obstante, si bien se determina que debe protegerse de los nombres de los servidores públicos adscritos a la Dirección General de Seguridad Pública, en razón de que la difusión de estos  permitan identificar a elementos en específico, por la detención de personas o por el simple desempeño de sus funciones, conllevaría a que se ponga en riesgo su integridad al darse a conocer la información referente a quienes llevan a cabo la operación y desarrollo de funciones en materia de seguridad pública; y permitir posibles vulnerabilidades que pudiera utilizar la delincuencia; también es cierto que dicha protección se logra al someter la información de que se trata, a un proceso de 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rsidR="00B800C6" w:rsidRPr="00A45D13" w:rsidRDefault="00B800C6" w:rsidP="00B800C6">
      <w:pPr>
        <w:spacing w:line="360" w:lineRule="auto"/>
        <w:jc w:val="both"/>
        <w:rPr>
          <w:rFonts w:ascii="Palatino Linotype" w:hAnsi="Palatino Linotype" w:cs="Arial"/>
        </w:rPr>
      </w:pPr>
    </w:p>
    <w:p w:rsidR="00B800C6" w:rsidRPr="00A45D13" w:rsidRDefault="00B800C6" w:rsidP="00B800C6">
      <w:pPr>
        <w:spacing w:line="360" w:lineRule="auto"/>
        <w:jc w:val="both"/>
        <w:rPr>
          <w:rFonts w:ascii="Palatino Linotype" w:hAnsi="Palatino Linotype" w:cs="Arial"/>
        </w:rPr>
      </w:pPr>
      <w:r w:rsidRPr="00A45D13">
        <w:rPr>
          <w:rFonts w:ascii="Palatino Linotype" w:hAnsi="Palatino Linotype" w:cs="Arial"/>
        </w:rPr>
        <w:t>Dicho procedimiento se contempla dentro de la Ley de Protección de Datos Personales en Posesión de Sujetos Obligados del Estado de México y Municipios en su fracción  XVI del artículo 4 y diverso 52 de la Ley de Transparencia y Acceso a la Información Pública del Estado de México y Municipios.</w:t>
      </w:r>
    </w:p>
    <w:p w:rsidR="00B800C6" w:rsidRPr="00A45D13" w:rsidRDefault="00B800C6" w:rsidP="00B800C6">
      <w:pPr>
        <w:spacing w:line="360" w:lineRule="auto"/>
        <w:jc w:val="both"/>
        <w:rPr>
          <w:rFonts w:ascii="Palatino Linotype" w:hAnsi="Palatino Linotype" w:cs="Arial"/>
        </w:rPr>
      </w:pPr>
    </w:p>
    <w:p w:rsidR="00B800C6" w:rsidRPr="00A45D13" w:rsidRDefault="00B800C6" w:rsidP="00B800C6">
      <w:pPr>
        <w:autoSpaceDE w:val="0"/>
        <w:autoSpaceDN w:val="0"/>
        <w:adjustRightInd w:val="0"/>
        <w:ind w:left="709" w:right="757"/>
        <w:rPr>
          <w:rFonts w:ascii="Palatino Linotype" w:hAnsi="Palatino Linotype" w:cs="Arial"/>
          <w:i/>
          <w:sz w:val="22"/>
        </w:rPr>
      </w:pPr>
      <w:r w:rsidRPr="00A45D13">
        <w:rPr>
          <w:rFonts w:ascii="Palatino Linotype" w:hAnsi="Palatino Linotype" w:cs="Arial"/>
          <w:i/>
          <w:sz w:val="22"/>
        </w:rPr>
        <w:t>“</w:t>
      </w:r>
      <w:r w:rsidRPr="00A45D13">
        <w:rPr>
          <w:rFonts w:ascii="Palatino Linotype" w:hAnsi="Palatino Linotype" w:cs="Arial"/>
          <w:b/>
          <w:i/>
          <w:sz w:val="22"/>
        </w:rPr>
        <w:t>Artículo 4</w:t>
      </w:r>
      <w:r w:rsidRPr="00A45D13">
        <w:rPr>
          <w:rFonts w:ascii="Palatino Linotype" w:hAnsi="Palatino Linotype" w:cs="Arial"/>
          <w:i/>
          <w:sz w:val="22"/>
        </w:rPr>
        <w:t>. Para los efectos de esta Ley se entenderá por:</w:t>
      </w:r>
    </w:p>
    <w:p w:rsidR="00B800C6" w:rsidRPr="00A45D13" w:rsidRDefault="00B800C6" w:rsidP="00B800C6">
      <w:pPr>
        <w:widowControl w:val="0"/>
        <w:autoSpaceDE w:val="0"/>
        <w:autoSpaceDN w:val="0"/>
        <w:adjustRightInd w:val="0"/>
        <w:ind w:left="709" w:right="757"/>
        <w:jc w:val="both"/>
        <w:rPr>
          <w:rFonts w:ascii="Palatino Linotype" w:hAnsi="Palatino Linotype" w:cs="Arial"/>
          <w:i/>
          <w:sz w:val="22"/>
        </w:rPr>
      </w:pPr>
    </w:p>
    <w:p w:rsidR="00B800C6" w:rsidRPr="00A45D13" w:rsidRDefault="00B800C6" w:rsidP="00B800C6">
      <w:pPr>
        <w:widowControl w:val="0"/>
        <w:autoSpaceDE w:val="0"/>
        <w:autoSpaceDN w:val="0"/>
        <w:adjustRightInd w:val="0"/>
        <w:ind w:left="709" w:right="757"/>
        <w:jc w:val="both"/>
        <w:rPr>
          <w:rFonts w:ascii="Palatino Linotype" w:hAnsi="Palatino Linotype" w:cs="Arial"/>
          <w:i/>
          <w:sz w:val="22"/>
        </w:rPr>
      </w:pPr>
      <w:r w:rsidRPr="00A45D13">
        <w:rPr>
          <w:rFonts w:ascii="Palatino Linotype" w:hAnsi="Palatino Linotype" w:cs="Arial"/>
          <w:b/>
          <w:i/>
          <w:sz w:val="22"/>
        </w:rPr>
        <w:t>XVI. Disociación</w:t>
      </w:r>
      <w:r w:rsidRPr="00A45D13">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rsidR="00B800C6" w:rsidRPr="00A45D13" w:rsidRDefault="00B800C6" w:rsidP="00B800C6">
      <w:pPr>
        <w:widowControl w:val="0"/>
        <w:autoSpaceDE w:val="0"/>
        <w:autoSpaceDN w:val="0"/>
        <w:adjustRightInd w:val="0"/>
        <w:ind w:left="709" w:right="757"/>
        <w:jc w:val="both"/>
        <w:rPr>
          <w:rFonts w:ascii="Palatino Linotype" w:hAnsi="Palatino Linotype" w:cs="Arial"/>
          <w:i/>
          <w:sz w:val="22"/>
        </w:rPr>
      </w:pPr>
    </w:p>
    <w:p w:rsidR="00B800C6" w:rsidRPr="00A45D13" w:rsidRDefault="00B800C6" w:rsidP="00B800C6">
      <w:pPr>
        <w:widowControl w:val="0"/>
        <w:autoSpaceDE w:val="0"/>
        <w:autoSpaceDN w:val="0"/>
        <w:adjustRightInd w:val="0"/>
        <w:ind w:left="709" w:right="757"/>
        <w:jc w:val="both"/>
        <w:rPr>
          <w:rFonts w:ascii="Palatino Linotype" w:hAnsi="Palatino Linotype" w:cs="Arial"/>
          <w:i/>
          <w:sz w:val="22"/>
        </w:rPr>
      </w:pPr>
      <w:r w:rsidRPr="00A45D13">
        <w:rPr>
          <w:rFonts w:ascii="Palatino Linotype" w:hAnsi="Palatino Linotype" w:cs="Arial"/>
          <w:b/>
          <w:i/>
          <w:sz w:val="22"/>
        </w:rPr>
        <w:t>Artículo 52</w:t>
      </w:r>
      <w:r w:rsidRPr="00A45D13">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B800C6" w:rsidRPr="00A45D13" w:rsidRDefault="00B800C6" w:rsidP="00B800C6">
      <w:pPr>
        <w:pStyle w:val="Prrafodelista"/>
        <w:widowControl w:val="0"/>
        <w:autoSpaceDE w:val="0"/>
        <w:autoSpaceDN w:val="0"/>
        <w:adjustRightInd w:val="0"/>
        <w:spacing w:line="360" w:lineRule="auto"/>
        <w:ind w:left="0"/>
        <w:jc w:val="both"/>
        <w:rPr>
          <w:rFonts w:ascii="Palatino Linotype" w:hAnsi="Palatino Linotype" w:cs="Arial"/>
        </w:rPr>
      </w:pPr>
    </w:p>
    <w:p w:rsidR="00C134D9" w:rsidRPr="00A45D13" w:rsidRDefault="00B800C6" w:rsidP="00C134D9">
      <w:pPr>
        <w:pStyle w:val="Prrafodelista"/>
        <w:widowControl w:val="0"/>
        <w:autoSpaceDE w:val="0"/>
        <w:autoSpaceDN w:val="0"/>
        <w:adjustRightInd w:val="0"/>
        <w:spacing w:line="360" w:lineRule="auto"/>
        <w:ind w:left="0"/>
        <w:jc w:val="both"/>
        <w:rPr>
          <w:rFonts w:ascii="Palatino Linotype" w:hAnsi="Palatino Linotype" w:cs="Arial"/>
        </w:rPr>
      </w:pPr>
      <w:r w:rsidRPr="00A45D13">
        <w:rPr>
          <w:rFonts w:ascii="Palatino Linotype" w:hAnsi="Palatino Linotype" w:cs="Arial"/>
        </w:rPr>
        <w:t>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policías con el cargo que desempeñan, pudiendo remitir por una lado la nómina de la que no se advierta el nombre únicamente cargo y demás datos relacionados a sus percepciones y por otro un listado de los nombres del person</w:t>
      </w:r>
      <w:r w:rsidR="00C134D9" w:rsidRPr="00A45D13">
        <w:rPr>
          <w:rFonts w:ascii="Palatino Linotype" w:hAnsi="Palatino Linotype" w:cs="Arial"/>
        </w:rPr>
        <w:t>al adscrito a Seguridad Pública.</w:t>
      </w:r>
    </w:p>
    <w:p w:rsidR="00C134D9" w:rsidRPr="00A45D13" w:rsidRDefault="00C134D9" w:rsidP="00C134D9">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A45D13" w:rsidRDefault="009D12B5" w:rsidP="009D12B5">
      <w:pPr>
        <w:widowControl w:val="0"/>
        <w:autoSpaceDE w:val="0"/>
        <w:autoSpaceDN w:val="0"/>
        <w:adjustRightInd w:val="0"/>
        <w:spacing w:line="360" w:lineRule="auto"/>
        <w:jc w:val="both"/>
        <w:rPr>
          <w:rFonts w:ascii="Palatino Linotype" w:eastAsia="Calibri" w:hAnsi="Palatino Linotype" w:cs="Arial"/>
        </w:rPr>
      </w:pPr>
      <w:r w:rsidRPr="00A45D13">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A45D13">
        <w:rPr>
          <w:rFonts w:ascii="Palatino Linotype" w:eastAsia="Calibri" w:hAnsi="Palatino Linotype" w:cs="Arial"/>
          <w:b/>
        </w:rPr>
        <w:t>REVOCAR</w:t>
      </w:r>
      <w:r w:rsidRPr="00A45D13">
        <w:rPr>
          <w:rFonts w:ascii="Palatino Linotype" w:eastAsia="Calibri" w:hAnsi="Palatino Linotype" w:cs="Arial"/>
        </w:rPr>
        <w:t xml:space="preserve"> la respuesta del </w:t>
      </w:r>
      <w:r w:rsidRPr="00A45D13">
        <w:rPr>
          <w:rFonts w:ascii="Palatino Linotype" w:eastAsia="Calibri" w:hAnsi="Palatino Linotype" w:cs="Arial"/>
          <w:b/>
        </w:rPr>
        <w:t>SUJETO OBLIGADO</w:t>
      </w:r>
      <w:r w:rsidRPr="00A45D13">
        <w:rPr>
          <w:rFonts w:ascii="Palatino Linotype" w:eastAsia="Calibri" w:hAnsi="Palatino Linotype" w:cs="Arial"/>
        </w:rPr>
        <w:t xml:space="preserve"> y ordenar la entrega de la información en los términos descritos en el cuerpo de la resolución del recurso de revisión que nos ocupa.</w:t>
      </w:r>
    </w:p>
    <w:p w:rsidR="00C134D9" w:rsidRPr="00A45D13" w:rsidRDefault="00C134D9" w:rsidP="009D12B5">
      <w:pPr>
        <w:widowControl w:val="0"/>
        <w:autoSpaceDE w:val="0"/>
        <w:autoSpaceDN w:val="0"/>
        <w:adjustRightInd w:val="0"/>
        <w:spacing w:line="360" w:lineRule="auto"/>
        <w:jc w:val="both"/>
        <w:rPr>
          <w:rFonts w:ascii="Palatino Linotype" w:eastAsia="Calibri" w:hAnsi="Palatino Linotype" w:cs="Arial"/>
        </w:rPr>
      </w:pPr>
    </w:p>
    <w:p w:rsidR="009D12B5" w:rsidRPr="00A45D13" w:rsidRDefault="009D12B5" w:rsidP="009D12B5">
      <w:pPr>
        <w:spacing w:line="360" w:lineRule="auto"/>
        <w:jc w:val="both"/>
        <w:rPr>
          <w:rFonts w:ascii="Palatino Linotype" w:eastAsia="Calibri" w:hAnsi="Palatino Linotype" w:cs="Arial"/>
        </w:rPr>
      </w:pPr>
      <w:r w:rsidRPr="00A45D13">
        <w:rPr>
          <w:rFonts w:ascii="Palatino Linotype" w:eastAsia="Calibri" w:hAnsi="Palatino Linotype" w:cs="Arial"/>
        </w:rPr>
        <w:t xml:space="preserve">Así, con fundamento en lo prescrito en los artículos 5, párrafos vigésimo segundo, </w:t>
      </w:r>
      <w:r w:rsidR="00C134D9" w:rsidRPr="00A45D13">
        <w:rPr>
          <w:rFonts w:ascii="Palatino Linotype" w:eastAsia="Calibri" w:hAnsi="Palatino Linotype" w:cs="Arial"/>
        </w:rPr>
        <w:t xml:space="preserve">vigésimo tercero y vigésimo cuarto </w:t>
      </w:r>
      <w:r w:rsidRPr="00A45D13">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D12B5" w:rsidRPr="00A45D13" w:rsidRDefault="009D12B5" w:rsidP="009D12B5">
      <w:pPr>
        <w:spacing w:line="360" w:lineRule="auto"/>
        <w:jc w:val="center"/>
        <w:rPr>
          <w:rFonts w:ascii="Palatino Linotype" w:eastAsia="Calibri" w:hAnsi="Palatino Linotype" w:cs="Arial"/>
          <w:b/>
          <w:sz w:val="28"/>
        </w:rPr>
      </w:pPr>
    </w:p>
    <w:p w:rsidR="009D12B5" w:rsidRPr="00A13D53" w:rsidRDefault="009D12B5" w:rsidP="009D12B5">
      <w:pPr>
        <w:spacing w:line="360" w:lineRule="auto"/>
        <w:jc w:val="center"/>
        <w:rPr>
          <w:rFonts w:ascii="Palatino Linotype" w:eastAsia="Calibri" w:hAnsi="Palatino Linotype" w:cs="Arial"/>
          <w:b/>
          <w:sz w:val="28"/>
          <w:lang w:val="pt-BR"/>
        </w:rPr>
      </w:pPr>
      <w:r w:rsidRPr="00A13D53">
        <w:rPr>
          <w:rFonts w:ascii="Palatino Linotype" w:eastAsia="Calibri" w:hAnsi="Palatino Linotype" w:cs="Arial"/>
          <w:b/>
          <w:sz w:val="28"/>
          <w:lang w:val="pt-BR"/>
        </w:rPr>
        <w:t>R E S U E L V E</w:t>
      </w:r>
    </w:p>
    <w:p w:rsidR="009D12B5" w:rsidRPr="00A13D53" w:rsidRDefault="009D12B5" w:rsidP="009D12B5">
      <w:pPr>
        <w:spacing w:line="360" w:lineRule="auto"/>
        <w:jc w:val="center"/>
        <w:rPr>
          <w:rFonts w:ascii="Palatino Linotype" w:eastAsia="Calibri" w:hAnsi="Palatino Linotype" w:cs="Arial"/>
          <w:b/>
          <w:sz w:val="28"/>
          <w:lang w:val="pt-BR"/>
        </w:rPr>
      </w:pPr>
    </w:p>
    <w:p w:rsidR="009D12B5" w:rsidRPr="00A45D13" w:rsidRDefault="009D12B5" w:rsidP="009D12B5">
      <w:pPr>
        <w:spacing w:line="360" w:lineRule="auto"/>
        <w:jc w:val="both"/>
        <w:rPr>
          <w:rFonts w:ascii="Palatino Linotype" w:eastAsia="Calibri" w:hAnsi="Palatino Linotype" w:cs="Arial"/>
        </w:rPr>
      </w:pPr>
      <w:r w:rsidRPr="00A13D53">
        <w:rPr>
          <w:rFonts w:ascii="Palatino Linotype" w:eastAsia="Calibri" w:hAnsi="Palatino Linotype" w:cs="Arial"/>
          <w:b/>
          <w:sz w:val="28"/>
          <w:lang w:val="pt-BR"/>
        </w:rPr>
        <w:t>PRIMERO</w:t>
      </w:r>
      <w:r w:rsidRPr="00A13D53">
        <w:rPr>
          <w:rFonts w:ascii="Palatino Linotype" w:eastAsia="Calibri" w:hAnsi="Palatino Linotype" w:cs="Arial"/>
          <w:lang w:val="pt-BR"/>
        </w:rPr>
        <w:t xml:space="preserve">. </w:t>
      </w:r>
      <w:r w:rsidRPr="00A45D13">
        <w:rPr>
          <w:rFonts w:ascii="Palatino Linotype" w:eastAsia="Calibri" w:hAnsi="Palatino Linotype" w:cs="Arial"/>
        </w:rPr>
        <w:t xml:space="preserve">Resultan </w:t>
      </w:r>
      <w:r w:rsidR="00B13D95" w:rsidRPr="00A45D13">
        <w:rPr>
          <w:rFonts w:ascii="Palatino Linotype" w:eastAsia="Calibri" w:hAnsi="Palatino Linotype" w:cs="Arial"/>
          <w:b/>
        </w:rPr>
        <w:t>parcialmente f</w:t>
      </w:r>
      <w:r w:rsidRPr="00A45D13">
        <w:rPr>
          <w:rFonts w:ascii="Palatino Linotype" w:eastAsia="Calibri" w:hAnsi="Palatino Linotype" w:cs="Arial"/>
          <w:b/>
        </w:rPr>
        <w:t>undadas</w:t>
      </w:r>
      <w:r w:rsidRPr="00A45D13">
        <w:rPr>
          <w:rFonts w:ascii="Palatino Linotype" w:eastAsia="Calibri" w:hAnsi="Palatino Linotype" w:cs="Arial"/>
        </w:rPr>
        <w:t xml:space="preserve"> las razones o motivos de inconformidad planteadas por </w:t>
      </w:r>
      <w:r w:rsidRPr="00A45D13">
        <w:rPr>
          <w:rFonts w:ascii="Palatino Linotype" w:eastAsia="Calibri" w:hAnsi="Palatino Linotype" w:cs="Arial"/>
          <w:b/>
        </w:rPr>
        <w:t>EL RECURRENTE</w:t>
      </w:r>
      <w:r w:rsidRPr="00A45D13">
        <w:rPr>
          <w:rFonts w:ascii="Palatino Linotype" w:eastAsia="Calibri" w:hAnsi="Palatino Linotype" w:cs="Arial"/>
        </w:rPr>
        <w:t xml:space="preserve">, en términos del Considerando </w:t>
      </w:r>
      <w:r w:rsidRPr="00A45D13">
        <w:rPr>
          <w:rFonts w:ascii="Palatino Linotype" w:eastAsia="Calibri" w:hAnsi="Palatino Linotype" w:cs="Arial"/>
          <w:b/>
        </w:rPr>
        <w:t>QUINTO</w:t>
      </w:r>
      <w:r w:rsidRPr="00A45D13">
        <w:rPr>
          <w:rFonts w:ascii="Palatino Linotype" w:eastAsia="Calibri" w:hAnsi="Palatino Linotype" w:cs="Arial"/>
        </w:rPr>
        <w:t xml:space="preserve"> de la presente resolución.</w:t>
      </w:r>
    </w:p>
    <w:p w:rsidR="009D12B5" w:rsidRPr="00A45D13" w:rsidRDefault="009D12B5" w:rsidP="009D12B5">
      <w:pPr>
        <w:spacing w:line="360" w:lineRule="auto"/>
        <w:jc w:val="both"/>
        <w:rPr>
          <w:rFonts w:ascii="Palatino Linotype" w:eastAsia="Calibri" w:hAnsi="Palatino Linotype" w:cs="Arial"/>
        </w:rPr>
      </w:pPr>
    </w:p>
    <w:p w:rsidR="009D12B5" w:rsidRPr="00A45D13" w:rsidRDefault="009D12B5" w:rsidP="009D12B5">
      <w:pPr>
        <w:spacing w:line="360" w:lineRule="auto"/>
        <w:jc w:val="both"/>
        <w:rPr>
          <w:rFonts w:ascii="Palatino Linotype" w:eastAsia="Calibri" w:hAnsi="Palatino Linotype" w:cs="Arial"/>
        </w:rPr>
      </w:pPr>
      <w:r w:rsidRPr="00A45D13">
        <w:rPr>
          <w:rFonts w:ascii="Palatino Linotype" w:eastAsia="Calibri" w:hAnsi="Palatino Linotype" w:cs="Arial"/>
          <w:b/>
          <w:sz w:val="28"/>
        </w:rPr>
        <w:t>SEGUNDO</w:t>
      </w:r>
      <w:r w:rsidRPr="00A45D13">
        <w:rPr>
          <w:rFonts w:ascii="Palatino Linotype" w:eastAsia="Calibri" w:hAnsi="Palatino Linotype" w:cs="Arial"/>
        </w:rPr>
        <w:t xml:space="preserve">. Se </w:t>
      </w:r>
      <w:r w:rsidRPr="00A45D13">
        <w:rPr>
          <w:rFonts w:ascii="Palatino Linotype" w:eastAsia="Calibri" w:hAnsi="Palatino Linotype" w:cs="Arial"/>
          <w:b/>
        </w:rPr>
        <w:t>REVOCA</w:t>
      </w:r>
      <w:r w:rsidRPr="00A45D13">
        <w:rPr>
          <w:rFonts w:ascii="Palatino Linotype" w:eastAsia="Calibri" w:hAnsi="Palatino Linotype" w:cs="Arial"/>
        </w:rPr>
        <w:t xml:space="preserve"> la respuesta otorgada por </w:t>
      </w:r>
      <w:r w:rsidRPr="00A45D13">
        <w:rPr>
          <w:rFonts w:ascii="Palatino Linotype" w:eastAsia="Calibri" w:hAnsi="Palatino Linotype" w:cs="Arial"/>
          <w:b/>
        </w:rPr>
        <w:t>EL SUJETO OBLIGADO</w:t>
      </w:r>
      <w:r w:rsidRPr="00A45D13">
        <w:rPr>
          <w:rFonts w:ascii="Palatino Linotype" w:eastAsia="Calibri" w:hAnsi="Palatino Linotype" w:cs="Arial"/>
        </w:rPr>
        <w:t xml:space="preserve"> a la solicitud de información </w:t>
      </w:r>
      <w:r w:rsidR="00254F76" w:rsidRPr="00A45D13">
        <w:rPr>
          <w:rFonts w:ascii="Palatino Linotype" w:eastAsia="Calibri" w:hAnsi="Palatino Linotype" w:cs="Arial"/>
          <w:b/>
          <w:bCs/>
        </w:rPr>
        <w:t>01147/VACHASO/IP/2019</w:t>
      </w:r>
      <w:r w:rsidRPr="00A45D13">
        <w:rPr>
          <w:rFonts w:ascii="Palatino Linotype" w:eastAsia="Calibri" w:hAnsi="Palatino Linotype" w:cs="Arial"/>
          <w:b/>
          <w:bCs/>
        </w:rPr>
        <w:t xml:space="preserve"> </w:t>
      </w:r>
      <w:r w:rsidRPr="00A45D13">
        <w:rPr>
          <w:rFonts w:ascii="Palatino Linotype" w:eastAsia="Calibri" w:hAnsi="Palatino Linotype" w:cs="Arial"/>
        </w:rPr>
        <w:t xml:space="preserve">y se le ordena en términos del Considerando </w:t>
      </w:r>
      <w:r w:rsidRPr="00A45D13">
        <w:rPr>
          <w:rFonts w:ascii="Palatino Linotype" w:eastAsia="Calibri" w:hAnsi="Palatino Linotype" w:cs="Arial"/>
          <w:b/>
        </w:rPr>
        <w:t>QUINTO</w:t>
      </w:r>
      <w:r w:rsidRPr="00A45D13">
        <w:rPr>
          <w:rFonts w:ascii="Palatino Linotype" w:eastAsia="Calibri" w:hAnsi="Palatino Linotype" w:cs="Arial"/>
        </w:rPr>
        <w:t xml:space="preserve"> de la presente resolución, entregue al</w:t>
      </w:r>
      <w:r w:rsidRPr="00A45D13">
        <w:rPr>
          <w:rFonts w:ascii="Palatino Linotype" w:eastAsia="Calibri" w:hAnsi="Palatino Linotype" w:cs="Arial"/>
          <w:b/>
        </w:rPr>
        <w:t xml:space="preserve"> RECURRENTE</w:t>
      </w:r>
      <w:r w:rsidRPr="00A45D13">
        <w:rPr>
          <w:rFonts w:ascii="Palatino Linotype" w:eastAsia="Calibri" w:hAnsi="Palatino Linotype" w:cs="Arial"/>
        </w:rPr>
        <w:t xml:space="preserve"> vía </w:t>
      </w:r>
      <w:r w:rsidRPr="00A45D13">
        <w:rPr>
          <w:rFonts w:ascii="Palatino Linotype" w:eastAsia="Calibri" w:hAnsi="Palatino Linotype" w:cs="Arial"/>
          <w:b/>
        </w:rPr>
        <w:t>SAIMEX</w:t>
      </w:r>
      <w:r w:rsidRPr="00A45D13">
        <w:rPr>
          <w:rFonts w:ascii="Palatino Linotype" w:eastAsia="Calibri" w:hAnsi="Palatino Linotype" w:cs="Arial"/>
        </w:rPr>
        <w:t xml:space="preserve">, en </w:t>
      </w:r>
      <w:r w:rsidRPr="00A45D13">
        <w:rPr>
          <w:rFonts w:ascii="Palatino Linotype" w:eastAsia="Calibri" w:hAnsi="Palatino Linotype" w:cs="Arial"/>
          <w:b/>
        </w:rPr>
        <w:t xml:space="preserve">versión pública, </w:t>
      </w:r>
      <w:r w:rsidRPr="00A45D13">
        <w:rPr>
          <w:rFonts w:ascii="Palatino Linotype" w:eastAsia="Calibri" w:hAnsi="Palatino Linotype" w:cs="Arial"/>
        </w:rPr>
        <w:t>lo siguiente:</w:t>
      </w:r>
    </w:p>
    <w:p w:rsidR="009D12B5" w:rsidRPr="00A45D13" w:rsidRDefault="009D12B5" w:rsidP="009D12B5">
      <w:pPr>
        <w:spacing w:line="360" w:lineRule="auto"/>
        <w:jc w:val="both"/>
        <w:rPr>
          <w:rFonts w:ascii="Palatino Linotype" w:eastAsia="Calibri" w:hAnsi="Palatino Linotype" w:cs="Arial"/>
        </w:rPr>
      </w:pPr>
    </w:p>
    <w:p w:rsidR="009D12B5" w:rsidRPr="00A45D13" w:rsidRDefault="009D12B5" w:rsidP="003F13DA">
      <w:pPr>
        <w:ind w:left="709" w:right="757"/>
        <w:jc w:val="both"/>
        <w:rPr>
          <w:rFonts w:ascii="Palatino Linotype" w:eastAsia="Calibri" w:hAnsi="Palatino Linotype" w:cs="Arial"/>
          <w:i/>
          <w:sz w:val="22"/>
          <w:szCs w:val="22"/>
        </w:rPr>
      </w:pPr>
      <w:r w:rsidRPr="00A45D13">
        <w:rPr>
          <w:rFonts w:ascii="Palatino Linotype" w:eastAsia="Calibri" w:hAnsi="Palatino Linotype" w:cs="Arial"/>
          <w:i/>
          <w:sz w:val="22"/>
          <w:szCs w:val="22"/>
        </w:rPr>
        <w:t>“</w:t>
      </w:r>
      <w:r w:rsidR="00254F76" w:rsidRPr="00A45D13">
        <w:rPr>
          <w:rFonts w:ascii="Palatino Linotype" w:eastAsia="Calibri" w:hAnsi="Palatino Linotype" w:cs="Arial"/>
          <w:i/>
          <w:sz w:val="22"/>
          <w:szCs w:val="22"/>
        </w:rPr>
        <w:t xml:space="preserve">a) </w:t>
      </w:r>
      <w:r w:rsidR="003F13DA" w:rsidRPr="00A45D13">
        <w:rPr>
          <w:rFonts w:ascii="Palatino Linotype" w:eastAsia="Calibri" w:hAnsi="Palatino Linotype" w:cs="Arial"/>
          <w:i/>
          <w:sz w:val="22"/>
          <w:szCs w:val="22"/>
        </w:rPr>
        <w:t xml:space="preserve">La </w:t>
      </w:r>
      <w:r w:rsidRPr="00A45D13">
        <w:rPr>
          <w:rFonts w:ascii="Palatino Linotype" w:eastAsia="Calibri" w:hAnsi="Palatino Linotype" w:cs="Arial"/>
          <w:i/>
          <w:sz w:val="22"/>
          <w:szCs w:val="22"/>
        </w:rPr>
        <w:t xml:space="preserve">Nómina </w:t>
      </w:r>
      <w:r w:rsidR="003F13DA" w:rsidRPr="00A45D13">
        <w:rPr>
          <w:rFonts w:ascii="Palatino Linotype" w:eastAsia="Calibri" w:hAnsi="Palatino Linotype" w:cs="Arial"/>
          <w:i/>
          <w:sz w:val="22"/>
          <w:szCs w:val="22"/>
        </w:rPr>
        <w:t xml:space="preserve">General, </w:t>
      </w:r>
      <w:r w:rsidR="00C134D9" w:rsidRPr="00A45D13">
        <w:rPr>
          <w:rFonts w:ascii="Palatino Linotype" w:eastAsia="Calibri" w:hAnsi="Palatino Linotype" w:cs="Arial"/>
          <w:i/>
          <w:sz w:val="22"/>
          <w:szCs w:val="22"/>
        </w:rPr>
        <w:t xml:space="preserve">de la primera </w:t>
      </w:r>
      <w:r w:rsidR="00254F76" w:rsidRPr="00A45D13">
        <w:rPr>
          <w:rFonts w:ascii="Palatino Linotype" w:eastAsia="Calibri" w:hAnsi="Palatino Linotype" w:cs="Arial"/>
          <w:i/>
          <w:sz w:val="22"/>
          <w:szCs w:val="22"/>
        </w:rPr>
        <w:t xml:space="preserve">y segunda </w:t>
      </w:r>
      <w:r w:rsidR="00C134D9" w:rsidRPr="00A45D13">
        <w:rPr>
          <w:rFonts w:ascii="Palatino Linotype" w:eastAsia="Calibri" w:hAnsi="Palatino Linotype" w:cs="Arial"/>
          <w:i/>
          <w:sz w:val="22"/>
          <w:szCs w:val="22"/>
        </w:rPr>
        <w:t xml:space="preserve">quincena de </w:t>
      </w:r>
      <w:r w:rsidR="00254F76" w:rsidRPr="00A45D13">
        <w:rPr>
          <w:rFonts w:ascii="Palatino Linotype" w:eastAsia="Calibri" w:hAnsi="Palatino Linotype" w:cs="Arial"/>
          <w:i/>
          <w:sz w:val="22"/>
          <w:szCs w:val="22"/>
        </w:rPr>
        <w:t>octubre</w:t>
      </w:r>
      <w:r w:rsidR="003F13DA" w:rsidRPr="00A45D13">
        <w:rPr>
          <w:rFonts w:ascii="Palatino Linotype" w:eastAsia="Calibri" w:hAnsi="Palatino Linotype" w:cs="Arial"/>
          <w:i/>
          <w:sz w:val="22"/>
          <w:szCs w:val="22"/>
        </w:rPr>
        <w:t xml:space="preserve"> de 2019.</w:t>
      </w:r>
    </w:p>
    <w:p w:rsidR="00254F76" w:rsidRPr="00A45D13" w:rsidRDefault="00254F76" w:rsidP="003F13DA">
      <w:pPr>
        <w:ind w:left="709" w:right="757"/>
        <w:jc w:val="both"/>
        <w:rPr>
          <w:rFonts w:ascii="Palatino Linotype" w:eastAsia="Calibri" w:hAnsi="Palatino Linotype" w:cs="Arial"/>
          <w:i/>
          <w:sz w:val="22"/>
          <w:szCs w:val="22"/>
        </w:rPr>
      </w:pPr>
    </w:p>
    <w:p w:rsidR="00254F76" w:rsidRPr="00A45D13" w:rsidRDefault="00254F76" w:rsidP="00254F76">
      <w:pPr>
        <w:spacing w:before="120" w:after="120" w:line="276" w:lineRule="auto"/>
        <w:ind w:left="851" w:right="899"/>
        <w:jc w:val="both"/>
        <w:rPr>
          <w:rFonts w:ascii="Palatino Linotype" w:hAnsi="Palatino Linotype"/>
          <w:bCs/>
          <w:i/>
          <w:sz w:val="22"/>
          <w:szCs w:val="22"/>
        </w:rPr>
      </w:pPr>
      <w:r w:rsidRPr="00A45D13">
        <w:rPr>
          <w:rFonts w:ascii="Palatino Linotype" w:hAnsi="Palatino Linotype"/>
          <w:bCs/>
          <w:i/>
          <w:sz w:val="22"/>
          <w:szCs w:val="22"/>
        </w:rPr>
        <w:t xml:space="preserve">b) El documento o documentos en donde conste el pago al personal contratado por tiempo determinado (lista de raya) correspondientes a </w:t>
      </w:r>
      <w:r w:rsidRPr="00A45D13">
        <w:rPr>
          <w:rFonts w:ascii="Palatino Linotype" w:eastAsia="Calibri" w:hAnsi="Palatino Linotype" w:cs="Arial"/>
          <w:i/>
          <w:sz w:val="22"/>
          <w:szCs w:val="22"/>
        </w:rPr>
        <w:t>la primera y segunda quincena de octubre de 2019</w:t>
      </w:r>
      <w:r w:rsidRPr="00A45D13">
        <w:rPr>
          <w:rFonts w:ascii="Palatino Linotype" w:hAnsi="Palatino Linotype"/>
          <w:bCs/>
          <w:i/>
          <w:sz w:val="22"/>
          <w:szCs w:val="22"/>
        </w:rPr>
        <w:t xml:space="preserve">. Para el caso de que no hubiese contratado personal por tiempo determinado en la temporalidad referida, deberá hacerlo del conocimiento al </w:t>
      </w:r>
      <w:r w:rsidRPr="00A45D13">
        <w:rPr>
          <w:rFonts w:ascii="Palatino Linotype" w:hAnsi="Palatino Linotype"/>
          <w:b/>
          <w:bCs/>
          <w:i/>
          <w:sz w:val="22"/>
          <w:szCs w:val="22"/>
        </w:rPr>
        <w:t>RECURRENTE</w:t>
      </w:r>
      <w:r w:rsidRPr="00A45D13">
        <w:rPr>
          <w:rFonts w:ascii="Palatino Linotype" w:hAnsi="Palatino Linotype"/>
          <w:bCs/>
          <w:i/>
          <w:sz w:val="22"/>
          <w:szCs w:val="22"/>
        </w:rPr>
        <w:t xml:space="preserve">. </w:t>
      </w:r>
    </w:p>
    <w:p w:rsidR="00254F76" w:rsidRPr="00A45D13" w:rsidRDefault="00254F76" w:rsidP="00254F76">
      <w:pPr>
        <w:spacing w:before="120" w:after="120" w:line="276" w:lineRule="auto"/>
        <w:ind w:left="851" w:right="899"/>
        <w:jc w:val="both"/>
        <w:rPr>
          <w:rFonts w:ascii="Palatino Linotype" w:hAnsi="Palatino Linotype"/>
          <w:bCs/>
          <w:i/>
          <w:sz w:val="22"/>
          <w:szCs w:val="22"/>
        </w:rPr>
      </w:pPr>
    </w:p>
    <w:p w:rsidR="009D12B5" w:rsidRPr="00A45D13" w:rsidRDefault="009D12B5" w:rsidP="00254F76">
      <w:pPr>
        <w:spacing w:before="120" w:after="120" w:line="276" w:lineRule="auto"/>
        <w:ind w:left="851" w:right="899"/>
        <w:jc w:val="both"/>
        <w:rPr>
          <w:rFonts w:ascii="Palatino Linotype" w:hAnsi="Palatino Linotype"/>
          <w:bCs/>
          <w:i/>
          <w:sz w:val="22"/>
          <w:szCs w:val="22"/>
        </w:rPr>
      </w:pPr>
      <w:r w:rsidRPr="00A45D13">
        <w:rPr>
          <w:rFonts w:ascii="Palatino Linotype" w:eastAsia="Calibri" w:hAnsi="Palatino Linotype" w:cs="Arial"/>
          <w:i/>
          <w:sz w:val="22"/>
          <w:szCs w:val="22"/>
        </w:rPr>
        <w:t>Debiendo notificar al</w:t>
      </w:r>
      <w:r w:rsidRPr="00A45D13">
        <w:rPr>
          <w:rFonts w:ascii="Palatino Linotype" w:eastAsia="Calibri" w:hAnsi="Palatino Linotype" w:cs="Arial"/>
          <w:b/>
          <w:i/>
          <w:sz w:val="22"/>
          <w:szCs w:val="22"/>
        </w:rPr>
        <w:t xml:space="preserve"> RECURRENTE</w:t>
      </w:r>
      <w:r w:rsidRPr="00A45D13">
        <w:rPr>
          <w:rFonts w:ascii="Palatino Linotype" w:eastAsia="Calibri" w:hAnsi="Palatino Linotype" w:cs="Arial"/>
          <w:i/>
          <w:sz w:val="22"/>
          <w:szCs w:val="22"/>
        </w:rPr>
        <w:t xml:space="preserve"> el Acuerdo de Clasificación de la información que emita el Comité de Transparencia con motivo de la </w:t>
      </w:r>
      <w:r w:rsidR="003F13DA" w:rsidRPr="00A45D13">
        <w:rPr>
          <w:rFonts w:ascii="Palatino Linotype" w:eastAsia="Calibri" w:hAnsi="Palatino Linotype" w:cs="Arial"/>
          <w:i/>
          <w:sz w:val="22"/>
          <w:szCs w:val="22"/>
        </w:rPr>
        <w:t>versión</w:t>
      </w:r>
      <w:r w:rsidRPr="00A45D13">
        <w:rPr>
          <w:rFonts w:ascii="Palatino Linotype" w:eastAsia="Calibri" w:hAnsi="Palatino Linotype" w:cs="Arial"/>
          <w:i/>
          <w:sz w:val="22"/>
          <w:szCs w:val="22"/>
        </w:rPr>
        <w:t xml:space="preserve"> pública</w:t>
      </w:r>
      <w:r w:rsidRPr="00A45D13">
        <w:rPr>
          <w:rFonts w:ascii="Palatino Linotype" w:eastAsia="Calibri" w:hAnsi="Palatino Linotype" w:cs="Arial"/>
          <w:b/>
          <w:i/>
          <w:sz w:val="22"/>
          <w:szCs w:val="22"/>
        </w:rPr>
        <w:t>.</w:t>
      </w:r>
      <w:r w:rsidRPr="00A45D13">
        <w:rPr>
          <w:rFonts w:ascii="Palatino Linotype" w:eastAsia="Calibri" w:hAnsi="Palatino Linotype" w:cs="Arial"/>
          <w:i/>
          <w:sz w:val="22"/>
          <w:szCs w:val="22"/>
        </w:rPr>
        <w:t>”</w:t>
      </w:r>
    </w:p>
    <w:p w:rsidR="009D12B5" w:rsidRPr="00A45D13" w:rsidRDefault="009D12B5" w:rsidP="009D12B5">
      <w:pPr>
        <w:spacing w:line="360" w:lineRule="auto"/>
        <w:jc w:val="both"/>
        <w:rPr>
          <w:rFonts w:ascii="Palatino Linotype" w:eastAsia="Calibri" w:hAnsi="Palatino Linotype" w:cs="Arial"/>
        </w:rPr>
      </w:pPr>
    </w:p>
    <w:p w:rsidR="009D12B5" w:rsidRPr="00A45D13" w:rsidRDefault="009D12B5" w:rsidP="009D12B5">
      <w:pPr>
        <w:spacing w:line="360" w:lineRule="auto"/>
        <w:jc w:val="both"/>
        <w:rPr>
          <w:rFonts w:ascii="Palatino Linotype" w:eastAsia="Calibri" w:hAnsi="Palatino Linotype" w:cs="Arial"/>
        </w:rPr>
      </w:pPr>
      <w:r w:rsidRPr="00A45D13">
        <w:rPr>
          <w:rFonts w:ascii="Palatino Linotype" w:eastAsia="Calibri" w:hAnsi="Palatino Linotype" w:cs="Arial"/>
          <w:b/>
          <w:sz w:val="28"/>
        </w:rPr>
        <w:t>TERCERO</w:t>
      </w:r>
      <w:r w:rsidRPr="00A45D13">
        <w:rPr>
          <w:rFonts w:ascii="Palatino Linotype" w:eastAsia="Calibri" w:hAnsi="Palatino Linotype" w:cs="Arial"/>
        </w:rPr>
        <w:t xml:space="preserve">. </w:t>
      </w:r>
      <w:r w:rsidRPr="00A45D13">
        <w:rPr>
          <w:rFonts w:ascii="Palatino Linotype" w:eastAsia="Calibri" w:hAnsi="Palatino Linotype" w:cs="Arial"/>
          <w:b/>
        </w:rPr>
        <w:t>Notifíquese</w:t>
      </w:r>
      <w:r w:rsidRPr="00A45D13">
        <w:rPr>
          <w:rFonts w:ascii="Palatino Linotype" w:eastAsia="Calibri" w:hAnsi="Palatino Linotype" w:cs="Arial"/>
        </w:rPr>
        <w:t xml:space="preserve"> al Titular de la Unidad de Transparencia del </w:t>
      </w:r>
      <w:r w:rsidRPr="00A45D13">
        <w:rPr>
          <w:rFonts w:ascii="Palatino Linotype" w:eastAsia="Calibri" w:hAnsi="Palatino Linotype" w:cs="Arial"/>
          <w:b/>
        </w:rPr>
        <w:t>SUJETO OBLIGADO</w:t>
      </w:r>
      <w:r w:rsidRPr="00A45D13">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D12B5" w:rsidRPr="00A45D13" w:rsidRDefault="009D12B5" w:rsidP="009D12B5">
      <w:pPr>
        <w:spacing w:line="360" w:lineRule="auto"/>
        <w:jc w:val="both"/>
        <w:rPr>
          <w:rFonts w:ascii="Palatino Linotype" w:eastAsia="Calibri" w:hAnsi="Palatino Linotype" w:cs="Arial"/>
        </w:rPr>
      </w:pPr>
    </w:p>
    <w:p w:rsidR="009D12B5" w:rsidRPr="00A45D13" w:rsidRDefault="009D12B5" w:rsidP="009D12B5">
      <w:pPr>
        <w:spacing w:line="360" w:lineRule="auto"/>
        <w:jc w:val="both"/>
        <w:rPr>
          <w:rFonts w:ascii="Palatino Linotype" w:eastAsia="Calibri" w:hAnsi="Palatino Linotype" w:cs="Arial"/>
        </w:rPr>
      </w:pPr>
      <w:r w:rsidRPr="00A45D13">
        <w:rPr>
          <w:rFonts w:ascii="Palatino Linotype" w:eastAsia="Calibri" w:hAnsi="Palatino Linotype" w:cs="Arial"/>
          <w:b/>
          <w:sz w:val="28"/>
        </w:rPr>
        <w:t>CUARTO</w:t>
      </w:r>
      <w:r w:rsidRPr="00A45D13">
        <w:rPr>
          <w:rFonts w:ascii="Palatino Linotype" w:eastAsia="Calibri" w:hAnsi="Palatino Linotype" w:cs="Arial"/>
        </w:rPr>
        <w:t xml:space="preserve">. </w:t>
      </w:r>
      <w:r w:rsidRPr="00A45D13">
        <w:rPr>
          <w:rFonts w:ascii="Palatino Linotype" w:eastAsia="Calibri" w:hAnsi="Palatino Linotype" w:cs="Arial"/>
          <w:b/>
        </w:rPr>
        <w:t>Notifíquese</w:t>
      </w:r>
      <w:r w:rsidRPr="00A45D13">
        <w:rPr>
          <w:rFonts w:ascii="Palatino Linotype" w:eastAsia="Calibri" w:hAnsi="Palatino Linotype" w:cs="Arial"/>
        </w:rPr>
        <w:t xml:space="preserve"> al</w:t>
      </w:r>
      <w:r w:rsidRPr="00A45D13">
        <w:rPr>
          <w:rFonts w:ascii="Palatino Linotype" w:eastAsia="Calibri" w:hAnsi="Palatino Linotype" w:cs="Arial"/>
          <w:b/>
        </w:rPr>
        <w:t xml:space="preserve"> RECURRENTE</w:t>
      </w:r>
      <w:r w:rsidRPr="00A45D13">
        <w:rPr>
          <w:rFonts w:ascii="Palatino Linotype" w:eastAsia="Calibri" w:hAnsi="Palatino Linotype" w:cs="Arial"/>
        </w:rPr>
        <w:t xml:space="preserve"> la presente resolución.</w:t>
      </w:r>
    </w:p>
    <w:p w:rsidR="009D12B5" w:rsidRPr="00A45D13"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sidRPr="00A45D13">
        <w:rPr>
          <w:rFonts w:ascii="Palatino Linotype" w:eastAsia="Calibri" w:hAnsi="Palatino Linotype" w:cs="Arial"/>
          <w:b/>
          <w:sz w:val="28"/>
        </w:rPr>
        <w:t>QUINTO</w:t>
      </w:r>
      <w:r w:rsidRPr="00A45D13">
        <w:rPr>
          <w:rFonts w:ascii="Palatino Linotype" w:eastAsia="Calibri" w:hAnsi="Palatino Linotype" w:cs="Arial"/>
        </w:rPr>
        <w:t xml:space="preserve">. </w:t>
      </w:r>
      <w:r w:rsidRPr="00A45D13">
        <w:rPr>
          <w:rFonts w:ascii="Palatino Linotype" w:eastAsia="Calibri" w:hAnsi="Palatino Linotype" w:cs="Arial"/>
          <w:b/>
        </w:rPr>
        <w:t>Hágase del conocimiento</w:t>
      </w:r>
      <w:r w:rsidRPr="00A45D13">
        <w:rPr>
          <w:rFonts w:ascii="Palatino Linotype" w:eastAsia="Calibri" w:hAnsi="Palatino Linotype" w:cs="Arial"/>
        </w:rPr>
        <w:t xml:space="preserve"> del</w:t>
      </w:r>
      <w:r w:rsidRPr="00A45D13">
        <w:rPr>
          <w:rFonts w:ascii="Palatino Linotype" w:eastAsia="Calibri" w:hAnsi="Palatino Linotype" w:cs="Arial"/>
          <w:b/>
        </w:rPr>
        <w:t xml:space="preserve"> RECURRENTE</w:t>
      </w:r>
      <w:r w:rsidRPr="00A45D13">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C134D9" w:rsidRDefault="00C134D9" w:rsidP="009D12B5">
      <w:pPr>
        <w:spacing w:line="360" w:lineRule="auto"/>
        <w:jc w:val="both"/>
        <w:rPr>
          <w:rFonts w:ascii="Palatino Linotype" w:eastAsia="Calibri" w:hAnsi="Palatino Linotype" w:cs="Arial"/>
        </w:rPr>
      </w:pPr>
    </w:p>
    <w:p w:rsidR="00A13D53" w:rsidRPr="00D4259B" w:rsidRDefault="00A13D53" w:rsidP="00A13D53">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CONFORMADO POR LOS COMISIONADOS ZULEMA MARTÍNEZ SÁNCHEZ; EVA ABAID YAPUR; JOSÉ GUADALUPE LUNA HERNÁNDEZ</w:t>
      </w:r>
      <w:r>
        <w:rPr>
          <w:rFonts w:ascii="Palatino Linotype" w:eastAsiaTheme="minorHAnsi" w:hAnsi="Palatino Linotype" w:cs="Arial"/>
          <w:lang w:eastAsia="en-US"/>
        </w:rPr>
        <w:t>, EMITIENDO VOTO PARTICULAR</w:t>
      </w:r>
      <w:r w:rsidRPr="00D4259B">
        <w:rPr>
          <w:rFonts w:ascii="Palatino Linotype" w:eastAsiaTheme="minorHAnsi" w:hAnsi="Palatino Linotype" w:cs="Arial"/>
          <w:lang w:eastAsia="en-US"/>
        </w:rPr>
        <w:t>; JAVIER MARTÍNEZ CRUZ</w:t>
      </w:r>
      <w:r>
        <w:rPr>
          <w:rFonts w:ascii="Palatino Linotype" w:eastAsiaTheme="minorHAnsi" w:hAnsi="Palatino Linotype" w:cs="Arial"/>
          <w:lang w:eastAsia="en-US"/>
        </w:rPr>
        <w:t>, EMITIENDO VOTO PARTICULAR</w:t>
      </w:r>
      <w:r w:rsidRPr="00D4259B">
        <w:rPr>
          <w:rFonts w:ascii="Palatino Linotype" w:eastAsiaTheme="minorHAnsi" w:hAnsi="Palatino Linotype" w:cs="Arial"/>
          <w:lang w:eastAsia="en-US"/>
        </w:rPr>
        <w:t xml:space="preserve"> Y LUIS GUSTAVO PARRA </w:t>
      </w:r>
      <w:r w:rsidRPr="001B1660">
        <w:rPr>
          <w:rFonts w:ascii="Palatino Linotype" w:eastAsiaTheme="minorHAnsi" w:hAnsi="Palatino Linotype" w:cs="Arial"/>
          <w:lang w:eastAsia="en-US"/>
        </w:rPr>
        <w:t>NORIEGA</w:t>
      </w:r>
      <w:r w:rsidR="00E72C4A">
        <w:rPr>
          <w:rFonts w:ascii="Palatino Linotype" w:eastAsiaTheme="minorHAnsi" w:hAnsi="Palatino Linotype" w:cs="Arial"/>
          <w:lang w:eastAsia="en-US"/>
        </w:rPr>
        <w:t>, EMITIENDO VOTO PARTICULAR</w:t>
      </w:r>
      <w:r w:rsidRPr="001B1660">
        <w:rPr>
          <w:rFonts w:ascii="Palatino Linotype" w:eastAsiaTheme="minorHAnsi" w:hAnsi="Palatino Linotype" w:cs="Arial"/>
          <w:lang w:eastAsia="en-US"/>
        </w:rPr>
        <w:t>;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SESIÓN 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C134D9" w:rsidRDefault="00C134D9" w:rsidP="009D12B5">
            <w:pPr>
              <w:spacing w:line="276" w:lineRule="auto"/>
              <w:rPr>
                <w:rFonts w:ascii="Palatino Linotype" w:hAnsi="Palatino Linotype" w:cs="Arial"/>
                <w:b/>
              </w:rPr>
            </w:pPr>
          </w:p>
          <w:p w:rsidR="00667BF8" w:rsidRDefault="00667BF8"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667BF8" w:rsidRDefault="00667BF8"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667BF8" w:rsidRDefault="00667BF8"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667BF8" w:rsidRDefault="00667BF8"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tc>
      </w:tr>
    </w:tbl>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254F76">
        <w:rPr>
          <w:rFonts w:ascii="Palatino Linotype" w:hAnsi="Palatino Linotype" w:cs="Arial"/>
          <w:sz w:val="22"/>
        </w:rPr>
        <w:t>seis de febrero de dos mil veinte</w:t>
      </w:r>
      <w:r>
        <w:rPr>
          <w:rFonts w:ascii="Palatino Linotype" w:hAnsi="Palatino Linotype" w:cs="Arial"/>
          <w:sz w:val="22"/>
        </w:rPr>
        <w:t>, emitida en el recurso de revisión número 0</w:t>
      </w:r>
      <w:r w:rsidR="00254F76">
        <w:rPr>
          <w:rFonts w:ascii="Palatino Linotype" w:hAnsi="Palatino Linotype" w:cs="Arial"/>
          <w:sz w:val="22"/>
        </w:rPr>
        <w:t>9152</w:t>
      </w:r>
      <w:r>
        <w:rPr>
          <w:rFonts w:ascii="Palatino Linotype" w:hAnsi="Palatino Linotype" w:cs="Arial"/>
          <w:sz w:val="22"/>
        </w:rPr>
        <w:t xml:space="preserve">/INFOEM/IP/RR/2019.  </w:t>
      </w:r>
    </w:p>
    <w:p w:rsidR="009D12B5" w:rsidRDefault="003F13DA" w:rsidP="009D12B5">
      <w:pPr>
        <w:jc w:val="both"/>
      </w:pPr>
      <w:r>
        <w:rPr>
          <w:rFonts w:ascii="Palatino Linotype" w:hAnsi="Palatino Linotype" w:cs="Arial"/>
          <w:sz w:val="22"/>
        </w:rPr>
        <w:t>YSM/ATU</w:t>
      </w:r>
    </w:p>
    <w:p w:rsidR="00C368A6" w:rsidRDefault="00C368A6" w:rsidP="00C368A6">
      <w:pPr>
        <w:jc w:val="both"/>
      </w:pPr>
    </w:p>
    <w:p w:rsidR="006E2A57" w:rsidRDefault="006E2A57" w:rsidP="00C368A6">
      <w:pPr>
        <w:spacing w:line="360" w:lineRule="auto"/>
        <w:jc w:val="both"/>
      </w:pPr>
    </w:p>
    <w:sectPr w:rsidR="006E2A57" w:rsidSect="00675898">
      <w:headerReference w:type="default" r:id="rId20"/>
      <w:footerReference w:type="default" r:id="rId21"/>
      <w:headerReference w:type="first" r:id="rId22"/>
      <w:footerReference w:type="first" r:id="rId2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C28" w:rsidRDefault="00B93C28" w:rsidP="00502CD3">
      <w:r>
        <w:separator/>
      </w:r>
    </w:p>
  </w:endnote>
  <w:endnote w:type="continuationSeparator" w:id="0">
    <w:p w:rsidR="00B93C28" w:rsidRDefault="00B93C28"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B8127F" w:rsidRDefault="00B8127F">
            <w:pPr>
              <w:pStyle w:val="Piedepgina"/>
              <w:jc w:val="right"/>
            </w:pPr>
            <w:r>
              <w:rPr>
                <w:lang w:val="es-ES"/>
              </w:rPr>
              <w:t xml:space="preserve">Página </w:t>
            </w:r>
            <w:r>
              <w:rPr>
                <w:b/>
                <w:bCs/>
              </w:rPr>
              <w:fldChar w:fldCharType="begin"/>
            </w:r>
            <w:r>
              <w:rPr>
                <w:b/>
                <w:bCs/>
              </w:rPr>
              <w:instrText>PAGE</w:instrText>
            </w:r>
            <w:r>
              <w:rPr>
                <w:b/>
                <w:bCs/>
              </w:rPr>
              <w:fldChar w:fldCharType="separate"/>
            </w:r>
            <w:r w:rsidR="007D1D78">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1D78">
              <w:rPr>
                <w:b/>
                <w:bCs/>
                <w:noProof/>
              </w:rPr>
              <w:t>48</w:t>
            </w:r>
            <w:r>
              <w:rPr>
                <w:b/>
                <w:bCs/>
              </w:rPr>
              <w:fldChar w:fldCharType="end"/>
            </w:r>
          </w:p>
        </w:sdtContent>
      </w:sdt>
    </w:sdtContent>
  </w:sdt>
  <w:p w:rsidR="00B8127F" w:rsidRDefault="00B812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B8127F" w:rsidRDefault="00B8127F">
            <w:pPr>
              <w:pStyle w:val="Piedepgina"/>
              <w:jc w:val="right"/>
            </w:pPr>
            <w:r>
              <w:rPr>
                <w:lang w:val="es-ES"/>
              </w:rPr>
              <w:t xml:space="preserve">Página </w:t>
            </w:r>
            <w:r>
              <w:rPr>
                <w:b/>
                <w:bCs/>
              </w:rPr>
              <w:fldChar w:fldCharType="begin"/>
            </w:r>
            <w:r>
              <w:rPr>
                <w:b/>
                <w:bCs/>
              </w:rPr>
              <w:instrText>PAGE</w:instrText>
            </w:r>
            <w:r>
              <w:rPr>
                <w:b/>
                <w:bCs/>
              </w:rPr>
              <w:fldChar w:fldCharType="separate"/>
            </w:r>
            <w:r w:rsidR="007D1D7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D1D78">
              <w:rPr>
                <w:b/>
                <w:bCs/>
                <w:noProof/>
              </w:rPr>
              <w:t>48</w:t>
            </w:r>
            <w:r>
              <w:rPr>
                <w:b/>
                <w:bCs/>
              </w:rPr>
              <w:fldChar w:fldCharType="end"/>
            </w:r>
          </w:p>
        </w:sdtContent>
      </w:sdt>
    </w:sdtContent>
  </w:sdt>
  <w:p w:rsidR="00B8127F" w:rsidRDefault="00B812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C28" w:rsidRDefault="00B93C28" w:rsidP="00502CD3">
      <w:r>
        <w:separator/>
      </w:r>
    </w:p>
  </w:footnote>
  <w:footnote w:type="continuationSeparator" w:id="0">
    <w:p w:rsidR="00B93C28" w:rsidRDefault="00B93C28"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7F" w:rsidRDefault="00B8127F" w:rsidP="00502CD3">
    <w:pPr>
      <w:pStyle w:val="Encabezado"/>
      <w:ind w:right="-93"/>
      <w:rPr>
        <w:rFonts w:ascii="Palatino Linotype" w:hAnsi="Palatino Linotype"/>
        <w:sz w:val="28"/>
        <w:szCs w:val="28"/>
      </w:rPr>
    </w:pPr>
  </w:p>
  <w:tbl>
    <w:tblPr>
      <w:tblW w:w="9209" w:type="dxa"/>
      <w:tblLayout w:type="fixed"/>
      <w:tblLook w:val="04A0" w:firstRow="1" w:lastRow="0" w:firstColumn="1" w:lastColumn="0" w:noHBand="0" w:noVBand="1"/>
    </w:tblPr>
    <w:tblGrid>
      <w:gridCol w:w="3823"/>
      <w:gridCol w:w="2409"/>
      <w:gridCol w:w="2977"/>
    </w:tblGrid>
    <w:tr w:rsidR="00A13D53" w:rsidRPr="008F2CCC" w:rsidTr="006E1E95">
      <w:tc>
        <w:tcPr>
          <w:tcW w:w="3823" w:type="dxa"/>
          <w:vMerge w:val="restart"/>
        </w:tcPr>
        <w:p w:rsidR="00A13D53" w:rsidRPr="008F2CCC" w:rsidRDefault="00A13D53" w:rsidP="00A13D53">
          <w:pPr>
            <w:rPr>
              <w:rFonts w:ascii="Palatino Linotype" w:hAnsi="Palatino Linotype"/>
              <w:b/>
              <w:sz w:val="22"/>
              <w:szCs w:val="22"/>
              <w:lang w:val="es-ES_tradnl"/>
            </w:rPr>
          </w:pPr>
        </w:p>
      </w:tc>
      <w:tc>
        <w:tcPr>
          <w:tcW w:w="2409" w:type="dxa"/>
          <w:shd w:val="clear" w:color="auto" w:fill="auto"/>
        </w:tcPr>
        <w:p w:rsidR="00A13D53" w:rsidRPr="008F2CCC" w:rsidRDefault="00A13D53" w:rsidP="00A13D5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A13D53" w:rsidRPr="008F2CCC" w:rsidRDefault="00A13D53" w:rsidP="00A13D53">
          <w:pPr>
            <w:ind w:left="34" w:right="-107"/>
            <w:jc w:val="both"/>
            <w:rPr>
              <w:rFonts w:ascii="Palatino Linotype" w:hAnsi="Palatino Linotype"/>
              <w:b/>
              <w:sz w:val="22"/>
              <w:szCs w:val="22"/>
              <w:lang w:val="es-ES_tradnl"/>
            </w:rPr>
          </w:pPr>
          <w:r w:rsidRPr="00F93077">
            <w:rPr>
              <w:rFonts w:ascii="Palatino Linotype" w:hAnsi="Palatino Linotype"/>
              <w:b/>
              <w:sz w:val="22"/>
              <w:szCs w:val="22"/>
              <w:lang w:val="es-ES_tradnl"/>
            </w:rPr>
            <w:t>0</w:t>
          </w:r>
          <w:r>
            <w:rPr>
              <w:rFonts w:ascii="Palatino Linotype" w:hAnsi="Palatino Linotype"/>
              <w:b/>
              <w:sz w:val="22"/>
              <w:szCs w:val="22"/>
              <w:lang w:val="es-ES_tradnl"/>
            </w:rPr>
            <w:t>9152</w:t>
          </w:r>
          <w:r w:rsidRPr="00F93077">
            <w:rPr>
              <w:rFonts w:ascii="Palatino Linotype" w:hAnsi="Palatino Linotype"/>
              <w:b/>
              <w:sz w:val="22"/>
              <w:szCs w:val="22"/>
              <w:lang w:val="es-ES_tradnl"/>
            </w:rPr>
            <w:t>/INFOEM/IP/RR/2019</w:t>
          </w:r>
        </w:p>
      </w:tc>
    </w:tr>
    <w:tr w:rsidR="00A13D53" w:rsidRPr="008F2CCC" w:rsidTr="006E1E95">
      <w:trPr>
        <w:trHeight w:val="228"/>
      </w:trPr>
      <w:tc>
        <w:tcPr>
          <w:tcW w:w="3823" w:type="dxa"/>
          <w:vMerge/>
        </w:tcPr>
        <w:p w:rsidR="00A13D53" w:rsidRPr="008F2CCC" w:rsidRDefault="00A13D53" w:rsidP="00A13D53">
          <w:pPr>
            <w:rPr>
              <w:rFonts w:ascii="Palatino Linotype" w:hAnsi="Palatino Linotype"/>
              <w:b/>
              <w:sz w:val="22"/>
              <w:szCs w:val="22"/>
              <w:lang w:val="es-ES_tradnl"/>
            </w:rPr>
          </w:pPr>
        </w:p>
      </w:tc>
      <w:tc>
        <w:tcPr>
          <w:tcW w:w="2409" w:type="dxa"/>
          <w:shd w:val="clear" w:color="auto" w:fill="auto"/>
        </w:tcPr>
        <w:p w:rsidR="00A13D53" w:rsidRPr="008F2CCC" w:rsidRDefault="00A13D53" w:rsidP="00A13D5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A13D53" w:rsidRPr="00462829" w:rsidRDefault="00A13D53" w:rsidP="00A13D53">
          <w:pPr>
            <w:ind w:left="34" w:right="-107"/>
            <w:jc w:val="both"/>
            <w:rPr>
              <w:rFonts w:ascii="Palatino Linotype" w:hAnsi="Palatino Linotype"/>
              <w:b/>
              <w:sz w:val="22"/>
              <w:szCs w:val="22"/>
            </w:rPr>
          </w:pPr>
          <w:r w:rsidRPr="00B8127F">
            <w:rPr>
              <w:rFonts w:ascii="Palatino Linotype" w:hAnsi="Palatino Linotype"/>
              <w:b/>
              <w:sz w:val="22"/>
              <w:szCs w:val="22"/>
            </w:rPr>
            <w:t>Ayuntamiento de Valle de Chalco Solidaridad</w:t>
          </w:r>
        </w:p>
      </w:tc>
    </w:tr>
    <w:tr w:rsidR="00A13D53" w:rsidRPr="008F2CCC" w:rsidTr="006E1E95">
      <w:tc>
        <w:tcPr>
          <w:tcW w:w="3823" w:type="dxa"/>
          <w:vMerge/>
        </w:tcPr>
        <w:p w:rsidR="00A13D53" w:rsidRPr="008F2CCC" w:rsidRDefault="00A13D53" w:rsidP="00A13D53">
          <w:pPr>
            <w:rPr>
              <w:rFonts w:ascii="Palatino Linotype" w:hAnsi="Palatino Linotype"/>
              <w:b/>
              <w:sz w:val="22"/>
              <w:szCs w:val="22"/>
              <w:lang w:val="es-ES_tradnl"/>
            </w:rPr>
          </w:pPr>
        </w:p>
      </w:tc>
      <w:tc>
        <w:tcPr>
          <w:tcW w:w="2409" w:type="dxa"/>
          <w:shd w:val="clear" w:color="auto" w:fill="auto"/>
        </w:tcPr>
        <w:p w:rsidR="00A13D53" w:rsidRPr="008F2CCC" w:rsidRDefault="00A13D53" w:rsidP="00A13D5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A13D53" w:rsidRPr="008F2CCC" w:rsidRDefault="00A13D53" w:rsidP="00A13D5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A13D53" w:rsidRPr="00A13D53" w:rsidRDefault="00A13D53"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27F" w:rsidRDefault="00B8127F">
    <w:pPr>
      <w:pStyle w:val="Encabezado"/>
      <w:rPr>
        <w:rFonts w:ascii="Palatino Linotype" w:hAnsi="Palatino Linotype"/>
        <w:sz w:val="28"/>
        <w:szCs w:val="28"/>
      </w:rPr>
    </w:pPr>
  </w:p>
  <w:tbl>
    <w:tblPr>
      <w:tblW w:w="9214" w:type="dxa"/>
      <w:tblLayout w:type="fixed"/>
      <w:tblLook w:val="04A0" w:firstRow="1" w:lastRow="0" w:firstColumn="1" w:lastColumn="0" w:noHBand="0" w:noVBand="1"/>
    </w:tblPr>
    <w:tblGrid>
      <w:gridCol w:w="3823"/>
      <w:gridCol w:w="2414"/>
      <w:gridCol w:w="2977"/>
    </w:tblGrid>
    <w:tr w:rsidR="00A13D53" w:rsidRPr="008F2CCC" w:rsidTr="006E1E95">
      <w:tc>
        <w:tcPr>
          <w:tcW w:w="3823" w:type="dxa"/>
          <w:vMerge w:val="restart"/>
        </w:tcPr>
        <w:p w:rsidR="00A13D53" w:rsidRPr="008F2CCC" w:rsidRDefault="00A13D53" w:rsidP="00A13D53">
          <w:pPr>
            <w:rPr>
              <w:rFonts w:ascii="Palatino Linotype" w:hAnsi="Palatino Linotype"/>
              <w:b/>
              <w:sz w:val="22"/>
              <w:szCs w:val="22"/>
              <w:lang w:val="es-ES_tradnl"/>
            </w:rPr>
          </w:pPr>
        </w:p>
      </w:tc>
      <w:tc>
        <w:tcPr>
          <w:tcW w:w="2414" w:type="dxa"/>
          <w:shd w:val="clear" w:color="auto" w:fill="auto"/>
        </w:tcPr>
        <w:p w:rsidR="00A13D53" w:rsidRPr="008F2CCC" w:rsidRDefault="00A13D53" w:rsidP="00A13D5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A13D53" w:rsidRPr="008F2CCC" w:rsidRDefault="00A13D53" w:rsidP="00A13D53">
          <w:pPr>
            <w:ind w:left="34" w:right="-107"/>
            <w:jc w:val="both"/>
            <w:rPr>
              <w:rFonts w:ascii="Palatino Linotype" w:hAnsi="Palatino Linotype"/>
              <w:b/>
              <w:sz w:val="22"/>
              <w:szCs w:val="22"/>
              <w:lang w:val="es-ES_tradnl"/>
            </w:rPr>
          </w:pPr>
          <w:r w:rsidRPr="00E202FB">
            <w:rPr>
              <w:rFonts w:ascii="Palatino Linotype" w:hAnsi="Palatino Linotype"/>
              <w:b/>
              <w:sz w:val="22"/>
              <w:szCs w:val="22"/>
              <w:lang w:val="es-ES_tradnl"/>
            </w:rPr>
            <w:t>0</w:t>
          </w:r>
          <w:r>
            <w:rPr>
              <w:rFonts w:ascii="Palatino Linotype" w:hAnsi="Palatino Linotype"/>
              <w:b/>
              <w:sz w:val="22"/>
              <w:szCs w:val="22"/>
              <w:lang w:val="es-ES_tradnl"/>
            </w:rPr>
            <w:t>9152</w:t>
          </w:r>
          <w:r w:rsidRPr="00E202FB">
            <w:rPr>
              <w:rFonts w:ascii="Palatino Linotype" w:hAnsi="Palatino Linotype"/>
              <w:b/>
              <w:sz w:val="22"/>
              <w:szCs w:val="22"/>
              <w:lang w:val="es-ES_tradnl"/>
            </w:rPr>
            <w:t>/INFOEM/IP/RR/2019</w:t>
          </w:r>
        </w:p>
      </w:tc>
    </w:tr>
    <w:tr w:rsidR="00A13D53" w:rsidRPr="008F2CCC" w:rsidTr="006E1E95">
      <w:trPr>
        <w:trHeight w:val="228"/>
      </w:trPr>
      <w:tc>
        <w:tcPr>
          <w:tcW w:w="3823" w:type="dxa"/>
          <w:vMerge/>
        </w:tcPr>
        <w:p w:rsidR="00A13D53" w:rsidRPr="008F2CCC" w:rsidRDefault="00A13D53" w:rsidP="00A13D53">
          <w:pPr>
            <w:rPr>
              <w:rFonts w:ascii="Palatino Linotype" w:hAnsi="Palatino Linotype"/>
              <w:b/>
              <w:sz w:val="22"/>
              <w:szCs w:val="22"/>
              <w:lang w:val="es-ES_tradnl"/>
            </w:rPr>
          </w:pPr>
        </w:p>
      </w:tc>
      <w:tc>
        <w:tcPr>
          <w:tcW w:w="2414" w:type="dxa"/>
          <w:shd w:val="clear" w:color="auto" w:fill="auto"/>
        </w:tcPr>
        <w:p w:rsidR="00A13D53" w:rsidRPr="008F2CCC" w:rsidRDefault="00A13D53" w:rsidP="00A13D53">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A13D53" w:rsidRPr="00C273F6" w:rsidRDefault="007D1D78" w:rsidP="007D1D78">
          <w:pPr>
            <w:ind w:left="34"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A13D53" w:rsidRPr="00B8127F">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A13D53" w:rsidRPr="00B8127F">
            <w:rPr>
              <w:rFonts w:ascii="Palatino Linotype" w:hAnsi="Palatino Linotype"/>
              <w:b/>
              <w:sz w:val="22"/>
              <w:szCs w:val="22"/>
            </w:rPr>
            <w:tab/>
          </w:r>
          <w:r w:rsidR="00A13D53" w:rsidRPr="00B8127F">
            <w:rPr>
              <w:rFonts w:ascii="Palatino Linotype" w:hAnsi="Palatino Linotype"/>
              <w:b/>
              <w:sz w:val="22"/>
              <w:szCs w:val="22"/>
            </w:rPr>
            <w:tab/>
          </w:r>
        </w:p>
      </w:tc>
    </w:tr>
    <w:tr w:rsidR="00A13D53" w:rsidRPr="008F2CCC" w:rsidTr="006E1E95">
      <w:trPr>
        <w:trHeight w:val="228"/>
      </w:trPr>
      <w:tc>
        <w:tcPr>
          <w:tcW w:w="3823" w:type="dxa"/>
          <w:vMerge/>
        </w:tcPr>
        <w:p w:rsidR="00A13D53" w:rsidRPr="008F2CCC" w:rsidRDefault="00A13D53" w:rsidP="00A13D53">
          <w:pPr>
            <w:rPr>
              <w:rFonts w:ascii="Palatino Linotype" w:hAnsi="Palatino Linotype"/>
              <w:b/>
              <w:sz w:val="22"/>
              <w:szCs w:val="22"/>
              <w:lang w:val="es-ES_tradnl"/>
            </w:rPr>
          </w:pPr>
        </w:p>
      </w:tc>
      <w:tc>
        <w:tcPr>
          <w:tcW w:w="2414" w:type="dxa"/>
          <w:shd w:val="clear" w:color="auto" w:fill="auto"/>
        </w:tcPr>
        <w:p w:rsidR="00A13D53" w:rsidRPr="008F2CCC" w:rsidRDefault="00A13D53" w:rsidP="00A13D5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A13D53" w:rsidRPr="00462829" w:rsidRDefault="00A13D53" w:rsidP="00A13D53">
          <w:pPr>
            <w:ind w:left="34" w:right="-107"/>
            <w:jc w:val="both"/>
            <w:rPr>
              <w:rFonts w:ascii="Palatino Linotype" w:hAnsi="Palatino Linotype"/>
              <w:b/>
              <w:sz w:val="22"/>
              <w:szCs w:val="22"/>
            </w:rPr>
          </w:pPr>
          <w:r w:rsidRPr="00B8127F">
            <w:rPr>
              <w:rFonts w:ascii="Palatino Linotype" w:hAnsi="Palatino Linotype"/>
              <w:b/>
              <w:sz w:val="22"/>
              <w:szCs w:val="22"/>
            </w:rPr>
            <w:t>Ayuntamiento de Valle de Chalco Solidaridad</w:t>
          </w:r>
        </w:p>
      </w:tc>
    </w:tr>
    <w:tr w:rsidR="00A13D53" w:rsidRPr="008F2CCC" w:rsidTr="006E1E95">
      <w:tc>
        <w:tcPr>
          <w:tcW w:w="3823" w:type="dxa"/>
          <w:vMerge/>
        </w:tcPr>
        <w:p w:rsidR="00A13D53" w:rsidRPr="008F2CCC" w:rsidRDefault="00A13D53" w:rsidP="00A13D53">
          <w:pPr>
            <w:rPr>
              <w:rFonts w:ascii="Palatino Linotype" w:hAnsi="Palatino Linotype"/>
              <w:b/>
              <w:sz w:val="22"/>
              <w:szCs w:val="22"/>
              <w:lang w:val="es-ES_tradnl"/>
            </w:rPr>
          </w:pPr>
        </w:p>
      </w:tc>
      <w:tc>
        <w:tcPr>
          <w:tcW w:w="2414" w:type="dxa"/>
          <w:shd w:val="clear" w:color="auto" w:fill="auto"/>
        </w:tcPr>
        <w:p w:rsidR="00A13D53" w:rsidRPr="008F2CCC" w:rsidRDefault="00A13D53" w:rsidP="00A13D53">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A13D53" w:rsidRPr="008F2CCC" w:rsidRDefault="00A13D53" w:rsidP="00A13D5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A13D53" w:rsidRPr="00A13D53" w:rsidRDefault="00A13D53">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0"/>
  </w:num>
  <w:num w:numId="6">
    <w:abstractNumId w:val="0"/>
  </w:num>
  <w:num w:numId="7">
    <w:abstractNumId w:val="5"/>
  </w:num>
  <w:num w:numId="8">
    <w:abstractNumId w:val="5"/>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666C"/>
    <w:rsid w:val="000B11E8"/>
    <w:rsid w:val="00130D3B"/>
    <w:rsid w:val="00183BD6"/>
    <w:rsid w:val="001D6B9A"/>
    <w:rsid w:val="001F1795"/>
    <w:rsid w:val="0020698A"/>
    <w:rsid w:val="002508A3"/>
    <w:rsid w:val="00254F76"/>
    <w:rsid w:val="002A43BA"/>
    <w:rsid w:val="002C0BB9"/>
    <w:rsid w:val="002D363C"/>
    <w:rsid w:val="0031506E"/>
    <w:rsid w:val="00383843"/>
    <w:rsid w:val="00396EF4"/>
    <w:rsid w:val="003A02A8"/>
    <w:rsid w:val="003C5BF2"/>
    <w:rsid w:val="003E34B9"/>
    <w:rsid w:val="003E749D"/>
    <w:rsid w:val="003F13DA"/>
    <w:rsid w:val="003F14E8"/>
    <w:rsid w:val="004037E2"/>
    <w:rsid w:val="00413F3E"/>
    <w:rsid w:val="00455AB2"/>
    <w:rsid w:val="00472FC6"/>
    <w:rsid w:val="00502CD3"/>
    <w:rsid w:val="0050591D"/>
    <w:rsid w:val="00517F05"/>
    <w:rsid w:val="005D471C"/>
    <w:rsid w:val="00627536"/>
    <w:rsid w:val="006313B0"/>
    <w:rsid w:val="00667BF8"/>
    <w:rsid w:val="00675898"/>
    <w:rsid w:val="006917E8"/>
    <w:rsid w:val="006A4EFD"/>
    <w:rsid w:val="006C5096"/>
    <w:rsid w:val="006D0FC8"/>
    <w:rsid w:val="006E0F7A"/>
    <w:rsid w:val="006E2A57"/>
    <w:rsid w:val="00732CB9"/>
    <w:rsid w:val="0074732D"/>
    <w:rsid w:val="007548F7"/>
    <w:rsid w:val="00755CC6"/>
    <w:rsid w:val="007859F6"/>
    <w:rsid w:val="007D1D78"/>
    <w:rsid w:val="007F291A"/>
    <w:rsid w:val="007F3264"/>
    <w:rsid w:val="00802D9F"/>
    <w:rsid w:val="00815497"/>
    <w:rsid w:val="008207C5"/>
    <w:rsid w:val="008B1CAF"/>
    <w:rsid w:val="008C4A00"/>
    <w:rsid w:val="008F116C"/>
    <w:rsid w:val="00907423"/>
    <w:rsid w:val="009258DE"/>
    <w:rsid w:val="009D12B5"/>
    <w:rsid w:val="00A006CF"/>
    <w:rsid w:val="00A13D53"/>
    <w:rsid w:val="00A45D13"/>
    <w:rsid w:val="00A63157"/>
    <w:rsid w:val="00A76AE8"/>
    <w:rsid w:val="00AA74EB"/>
    <w:rsid w:val="00AB2DAF"/>
    <w:rsid w:val="00B00A0F"/>
    <w:rsid w:val="00B06D8A"/>
    <w:rsid w:val="00B07450"/>
    <w:rsid w:val="00B07BB3"/>
    <w:rsid w:val="00B13D95"/>
    <w:rsid w:val="00B173C8"/>
    <w:rsid w:val="00B800C6"/>
    <w:rsid w:val="00B8127F"/>
    <w:rsid w:val="00B93C28"/>
    <w:rsid w:val="00BB3A0F"/>
    <w:rsid w:val="00BD72AB"/>
    <w:rsid w:val="00BF047F"/>
    <w:rsid w:val="00C134D9"/>
    <w:rsid w:val="00C273F6"/>
    <w:rsid w:val="00C344D4"/>
    <w:rsid w:val="00C368A6"/>
    <w:rsid w:val="00C43F00"/>
    <w:rsid w:val="00C506F0"/>
    <w:rsid w:val="00C7559F"/>
    <w:rsid w:val="00CF6262"/>
    <w:rsid w:val="00D91706"/>
    <w:rsid w:val="00DB524C"/>
    <w:rsid w:val="00E05680"/>
    <w:rsid w:val="00E202FB"/>
    <w:rsid w:val="00E72C4A"/>
    <w:rsid w:val="00E87878"/>
    <w:rsid w:val="00EB6B1D"/>
    <w:rsid w:val="00F87035"/>
    <w:rsid w:val="00F93077"/>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Normatividad/doc/Normatividad/2019/19.LineamInfMensualMpal_2019.pdf"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7176-A5A8-45DA-BB43-A1CA7BC0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10715</Words>
  <Characters>58935</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2020-01-31T01:11:00Z</cp:lastPrinted>
  <dcterms:created xsi:type="dcterms:W3CDTF">2020-01-31T19:13:00Z</dcterms:created>
  <dcterms:modified xsi:type="dcterms:W3CDTF">2020-02-14T16:51:00Z</dcterms:modified>
</cp:coreProperties>
</file>