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w:t>
      </w:r>
      <w:r w:rsidR="003308C5">
        <w:rPr>
          <w:rFonts w:ascii="Palatino Linotype" w:hAnsi="Palatino Linotype" w:cs="Arial"/>
        </w:rPr>
        <w:t>a cuatro de septiembre de dos mil diecinueve.</w:t>
      </w:r>
      <w:r w:rsidRPr="00AD2A55">
        <w:rPr>
          <w:rFonts w:ascii="Palatino Linotype" w:eastAsia="Times New Roman" w:hAnsi="Palatino Linotype" w:cs="Arial"/>
          <w:color w:val="000000"/>
          <w:sz w:val="24"/>
          <w:szCs w:val="24"/>
          <w:lang w:eastAsia="es-MX"/>
        </w:rPr>
        <w:t>.</w:t>
      </w:r>
    </w:p>
    <w:p w:rsidR="00FA08FC" w:rsidRPr="00AD2A55" w:rsidRDefault="00FA08FC" w:rsidP="00FA08FC">
      <w:pPr>
        <w:shd w:val="clear" w:color="auto" w:fill="FFFFFF"/>
        <w:spacing w:after="0" w:line="360" w:lineRule="auto"/>
        <w:jc w:val="both"/>
        <w:rPr>
          <w:rFonts w:ascii="Palatino Linotype" w:eastAsia="Times New Roman" w:hAnsi="Palatino Linotype" w:cs="Arial"/>
          <w:color w:val="000000"/>
          <w:sz w:val="24"/>
          <w:szCs w:val="24"/>
          <w:lang w:eastAsia="es-MX"/>
        </w:rPr>
      </w:pPr>
    </w:p>
    <w:p w:rsidR="00FA08FC" w:rsidRPr="00AD2A55" w:rsidRDefault="00FA08FC" w:rsidP="00FA08F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822864">
        <w:rPr>
          <w:rFonts w:ascii="Palatino Linotype" w:hAnsi="Palatino Linotype" w:cs="Arial"/>
          <w:b/>
          <w:bCs/>
          <w:sz w:val="24"/>
          <w:szCs w:val="24"/>
          <w:lang w:eastAsia="es-MX"/>
        </w:rPr>
        <w:t>5</w:t>
      </w:r>
      <w:r w:rsidR="00F41EFE">
        <w:rPr>
          <w:rFonts w:ascii="Palatino Linotype" w:hAnsi="Palatino Linotype" w:cs="Arial"/>
          <w:b/>
          <w:bCs/>
          <w:sz w:val="24"/>
          <w:szCs w:val="24"/>
          <w:lang w:eastAsia="es-MX"/>
        </w:rPr>
        <w:t>560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994F7A">
        <w:rPr>
          <w:rFonts w:ascii="Palatino Linotype" w:hAnsi="Palatino Linotype" w:cs="Arial"/>
          <w:sz w:val="24"/>
          <w:szCs w:val="24"/>
        </w:rPr>
        <w:t>e</w:t>
      </w:r>
      <w:r>
        <w:rPr>
          <w:rFonts w:ascii="Palatino Linotype" w:hAnsi="Palatino Linotype" w:cs="Arial"/>
          <w:sz w:val="24"/>
          <w:szCs w:val="24"/>
        </w:rPr>
        <w:t xml:space="preserve">l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951566">
        <w:rPr>
          <w:rFonts w:ascii="Palatino Linotype" w:hAnsi="Palatino Linotype" w:cs="Arial"/>
          <w:b/>
          <w:sz w:val="24"/>
          <w:szCs w:val="24"/>
        </w:rPr>
        <w:t>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Pr="00AD2A55">
        <w:rPr>
          <w:rFonts w:ascii="Palatino Linotype" w:hAnsi="Palatino Linotype" w:cs="Arial"/>
          <w:b/>
          <w:sz w:val="24"/>
          <w:szCs w:val="24"/>
        </w:rPr>
        <w:t>l</w:t>
      </w:r>
      <w:r>
        <w:rPr>
          <w:rFonts w:ascii="Palatino Linotype" w:hAnsi="Palatino Linotype" w:cs="Arial"/>
          <w:b/>
          <w:sz w:val="24"/>
          <w:szCs w:val="24"/>
        </w:rPr>
        <w:t>a</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F41EFE">
        <w:rPr>
          <w:rFonts w:ascii="Palatino Linotype" w:hAnsi="Palatino Linotype" w:cs="Arial"/>
          <w:b/>
          <w:sz w:val="24"/>
          <w:szCs w:val="24"/>
        </w:rPr>
        <w:t>Tonatico</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FA08FC" w:rsidRPr="00AD2A55" w:rsidRDefault="00FA08FC" w:rsidP="00FA08FC">
      <w:pPr>
        <w:tabs>
          <w:tab w:val="left" w:pos="1701"/>
        </w:tabs>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031D37">
        <w:rPr>
          <w:rFonts w:ascii="Palatino Linotype" w:hAnsi="Palatino Linotype" w:cs="Arial"/>
          <w:sz w:val="24"/>
          <w:szCs w:val="24"/>
        </w:rPr>
        <w:t>diecisiete de mayo</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l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00AD1C73" w:rsidRPr="00AD1C73">
        <w:rPr>
          <w:rFonts w:ascii="Palatino Linotype" w:hAnsi="Palatino Linotype" w:cs="Arial"/>
          <w:b/>
          <w:sz w:val="24"/>
          <w:szCs w:val="24"/>
        </w:rPr>
        <w:t>00</w:t>
      </w:r>
      <w:r w:rsidR="00C47D87">
        <w:rPr>
          <w:rFonts w:ascii="Palatino Linotype" w:hAnsi="Palatino Linotype" w:cs="Arial"/>
          <w:b/>
          <w:sz w:val="24"/>
          <w:szCs w:val="24"/>
        </w:rPr>
        <w:t>0</w:t>
      </w:r>
      <w:r w:rsidR="00031D37">
        <w:rPr>
          <w:rFonts w:ascii="Palatino Linotype" w:hAnsi="Palatino Linotype" w:cs="Arial"/>
          <w:b/>
          <w:sz w:val="24"/>
          <w:szCs w:val="24"/>
        </w:rPr>
        <w:t>52</w:t>
      </w:r>
      <w:r w:rsidR="00AD1C73" w:rsidRPr="00AD1C73">
        <w:rPr>
          <w:rFonts w:ascii="Palatino Linotype" w:hAnsi="Palatino Linotype" w:cs="Arial"/>
          <w:b/>
          <w:sz w:val="24"/>
          <w:szCs w:val="24"/>
        </w:rPr>
        <w:t>/</w:t>
      </w:r>
      <w:r w:rsidR="00031D37">
        <w:rPr>
          <w:rFonts w:ascii="Palatino Linotype" w:hAnsi="Palatino Linotype" w:cs="Arial"/>
          <w:b/>
          <w:sz w:val="24"/>
          <w:szCs w:val="24"/>
        </w:rPr>
        <w:t>TONATICO</w:t>
      </w:r>
      <w:r w:rsidR="00AD1C73" w:rsidRPr="00AD1C73">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FA08FC" w:rsidRPr="00C47D87" w:rsidRDefault="00FA08FC" w:rsidP="00C47D87">
      <w:pPr>
        <w:ind w:left="851" w:right="850"/>
        <w:jc w:val="both"/>
        <w:rPr>
          <w:rFonts w:ascii="Palatino Linotype" w:hAnsi="Palatino Linotype"/>
          <w:i/>
          <w:color w:val="000000"/>
          <w:sz w:val="24"/>
          <w:szCs w:val="24"/>
        </w:rPr>
      </w:pPr>
    </w:p>
    <w:p w:rsidR="00FA08FC" w:rsidRPr="00BE7124" w:rsidRDefault="00FA08FC" w:rsidP="00FA08FC">
      <w:pPr>
        <w:ind w:left="851" w:right="850"/>
        <w:jc w:val="both"/>
        <w:rPr>
          <w:rFonts w:ascii="Palatino Linotype" w:eastAsia="Times New Roman" w:hAnsi="Palatino Linotype" w:cs="Times New Roman"/>
          <w:i/>
          <w:sz w:val="24"/>
          <w:szCs w:val="24"/>
          <w:lang w:eastAsia="es-MX"/>
        </w:rPr>
      </w:pPr>
      <w:r w:rsidRPr="00BE7124">
        <w:rPr>
          <w:rFonts w:ascii="Palatino Linotype" w:hAnsi="Palatino Linotype"/>
          <w:i/>
          <w:color w:val="000000"/>
          <w:sz w:val="24"/>
          <w:szCs w:val="24"/>
        </w:rPr>
        <w:t>“</w:t>
      </w:r>
      <w:r w:rsidR="00031D37" w:rsidRPr="00031D37">
        <w:rPr>
          <w:rFonts w:ascii="Palatino Linotype" w:hAnsi="Palatino Linotype"/>
          <w:i/>
          <w:color w:val="000000"/>
          <w:sz w:val="24"/>
          <w:szCs w:val="24"/>
        </w:rPr>
        <w:t xml:space="preserve">Por medio del presente solicito a usted proporcione la siguiente información fundada y motivada: 1. ¿Cuál o cuáles de los organismos a cargo del Ayuntamiento de Tonatico, Estado de México, están encargados de garantizar y proteger el goce y la inclusión de las personas con discapacidad? 2. ¿Qué acciones afirmativas se han realizado dentro del Municipio de Tonatico para garantizar y proteger el goce y la inclusión de las personas con discapacidad? 3. ¿Cuántas personas con discapacidad hay dentro del municipio de Tonatico, y cuáles son los mecanismos que ha empleado para su </w:t>
      </w:r>
      <w:r w:rsidR="00031D37" w:rsidRPr="00031D37">
        <w:rPr>
          <w:rFonts w:ascii="Palatino Linotype" w:hAnsi="Palatino Linotype"/>
          <w:i/>
          <w:color w:val="000000"/>
          <w:sz w:val="24"/>
          <w:szCs w:val="24"/>
        </w:rPr>
        <w:lastRenderedPageBreak/>
        <w:t>detección? 4. ¿Qué mecanismos se han implementado en su municipio para evaluar la condición de discapacidad? 5. ¿Dentro del plan de gobierno del Ayuntamiento de Tonatico se contempla la discapacidad y de qué forma? 6. ¿Qué instituciones públicas y privadas especializadas en materia de discapacidad coadyuvaron con el ayuntamiento en la elaboración de su plan de gobierno? 7. ¿Qué acciones de nivelación se están ejerciendo dentro de su ayuntamiento para eliminar la discriminación? 8. ¿Qué acciones han realizado en materia de turismo accesible, transporte público accesible, acciones de sensibilización en materia de discapacidad a servidores públicos, y población se han realizado en su municipio, como se han realizado, en que fechas y cuáles son las próximas a realizarse? 9. Mencione cual es el presupuesto asignado en el ejercicio fiscal 2019 destinado a garantizar y proteger el goce y la inclusión de las personas con discapacidad y como se han destinado hasta este momento. 10. ¿Con que Instituciones tanto públicas como privadas ha suscrito convenios para garantizar y proteger el goce y la inclusión de las personas con discapacidad, mencione la institución, finalidades de cada convenio, y vigencia del mismo? 11. ¿cuántas veces, que instituciones y como se ha capacitado a los servidores públicos de su ayuntamiento en materia de discapacidad? 12. ¿Cómo a garantizado usted la inclusión laboral de personas con discapacidad en su propio ayuntamiento y cuantas personas con discapacidad, con que cargos, horarios laborales, y que salario perciben por su trabajo dentro del ayuntamiento? 13. ¿Qué acciones en materia de salud dentro de su municipio se han implementado y quien es el encargado? mencione datos de contacto. 14. ¿Cómo garantiza la información accesible del ayuntamiento, y si existe personal capacitado en materia de sistema de lectoescritura en braille? 15. ¿con que programas federales y cuales cuenta para garantizar y proteger el goce y la inclusión de las personas con discapacidad? 16. ¿Qué instituciones son las encargadas de recibir quejas por el desempeño y atención de los servidores públicos del ayuntamiento de tonatico, datos de contacto, horarios de atención, y domicilio? 17. ¿desde qué tomo el cargo el actual presidente municipal diga cuantas personas con discapacidad a atendido, cuáles han sido sus requerimientos y como acredita dicha atención?</w:t>
      </w:r>
      <w:r w:rsidRPr="00BE7124">
        <w:rPr>
          <w:rFonts w:ascii="Palatino Linotype" w:hAnsi="Palatino Linotype"/>
          <w:i/>
          <w:color w:val="000000"/>
          <w:sz w:val="24"/>
          <w:szCs w:val="24"/>
        </w:rPr>
        <w:t>.</w:t>
      </w:r>
      <w:r w:rsidRPr="00BE7124">
        <w:rPr>
          <w:rFonts w:ascii="Palatino Linotype" w:eastAsia="Times New Roman" w:hAnsi="Palatino Linotype" w:cs="Times New Roman"/>
          <w:i/>
          <w:sz w:val="24"/>
          <w:szCs w:val="24"/>
          <w:lang w:eastAsia="es-ES"/>
        </w:rPr>
        <w:t>”</w:t>
      </w:r>
      <w:r w:rsidRPr="00BE7124">
        <w:rPr>
          <w:rFonts w:ascii="Palatino Linotype" w:eastAsia="Times New Roman" w:hAnsi="Palatino Linotype" w:cs="Times New Roman"/>
          <w:i/>
          <w:sz w:val="24"/>
          <w:szCs w:val="24"/>
          <w:lang w:val="es-ES_tradnl" w:eastAsia="es-ES"/>
        </w:rPr>
        <w:t xml:space="preserve"> (Sic).</w:t>
      </w:r>
    </w:p>
    <w:p w:rsidR="00FA08FC" w:rsidRPr="00CE6940" w:rsidRDefault="00FA08FC" w:rsidP="00CE6940">
      <w:pPr>
        <w:spacing w:after="0" w:line="360" w:lineRule="auto"/>
        <w:jc w:val="both"/>
        <w:rPr>
          <w:rFonts w:ascii="Palatino Linotype" w:hAnsi="Palatino Linotype" w:cs="Arial"/>
          <w:sz w:val="24"/>
          <w:szCs w:val="24"/>
        </w:rPr>
      </w:pPr>
    </w:p>
    <w:p w:rsidR="00FA08FC" w:rsidRDefault="00FA08FC" w:rsidP="00FA08FC">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 xml:space="preserve">Haciéndose constar que del acuse de solicitud de información contenida en el expediente electrónico del SAIMEX, se aprecia que </w:t>
      </w:r>
      <w:r w:rsidR="00FD1403">
        <w:rPr>
          <w:rFonts w:ascii="Palatino Linotype" w:hAnsi="Palatino Linotype" w:cs="Arial"/>
          <w:sz w:val="24"/>
          <w:szCs w:val="24"/>
        </w:rPr>
        <w:t>el</w:t>
      </w:r>
      <w:r w:rsidRPr="00201765">
        <w:rPr>
          <w:rFonts w:ascii="Palatino Linotype" w:hAnsi="Palatino Linotype" w:cs="Arial"/>
          <w:sz w:val="24"/>
          <w:szCs w:val="24"/>
        </w:rPr>
        <w:t xml:space="preserve">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43037F" w:rsidRDefault="0043037F" w:rsidP="00FA08FC">
      <w:pPr>
        <w:spacing w:after="0" w:line="360" w:lineRule="auto"/>
        <w:jc w:val="both"/>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FA08FC" w:rsidRDefault="004812CB" w:rsidP="00FA08FC">
      <w:pPr>
        <w:spacing w:after="0" w:line="360" w:lineRule="auto"/>
        <w:jc w:val="both"/>
        <w:rPr>
          <w:rFonts w:ascii="Palatino Linotype" w:hAnsi="Palatino Linotype"/>
          <w:sz w:val="24"/>
          <w:szCs w:val="24"/>
        </w:rPr>
      </w:pPr>
      <w:r>
        <w:rPr>
          <w:rFonts w:ascii="Palatino Linotype" w:hAnsi="Palatino Linotype"/>
          <w:sz w:val="24"/>
          <w:szCs w:val="24"/>
        </w:rPr>
        <w:t xml:space="preserve">El siete de junio de dos mil diecinueve el sujeto obligado prorrogó el </w:t>
      </w:r>
      <w:r w:rsidR="00A0097D">
        <w:rPr>
          <w:rFonts w:ascii="Palatino Linotype" w:hAnsi="Palatino Linotype"/>
          <w:sz w:val="24"/>
          <w:szCs w:val="24"/>
        </w:rPr>
        <w:t>termino</w:t>
      </w:r>
      <w:r>
        <w:rPr>
          <w:rFonts w:ascii="Palatino Linotype" w:hAnsi="Palatino Linotype"/>
          <w:sz w:val="24"/>
          <w:szCs w:val="24"/>
        </w:rPr>
        <w:t xml:space="preserve"> para dsar </w:t>
      </w:r>
      <w:r w:rsidR="00A0097D">
        <w:rPr>
          <w:rFonts w:ascii="Palatino Linotype" w:hAnsi="Palatino Linotype"/>
          <w:sz w:val="24"/>
          <w:szCs w:val="24"/>
        </w:rPr>
        <w:t>contestación</w:t>
      </w:r>
      <w:r>
        <w:rPr>
          <w:rFonts w:ascii="Palatino Linotype" w:hAnsi="Palatino Linotype"/>
          <w:sz w:val="24"/>
          <w:szCs w:val="24"/>
        </w:rPr>
        <w:t xml:space="preserve"> a la </w:t>
      </w:r>
      <w:r w:rsidR="00A0097D">
        <w:rPr>
          <w:rFonts w:ascii="Palatino Linotype" w:hAnsi="Palatino Linotype"/>
          <w:sz w:val="24"/>
          <w:szCs w:val="24"/>
        </w:rPr>
        <w:t>solicitud</w:t>
      </w:r>
      <w:r>
        <w:rPr>
          <w:rFonts w:ascii="Palatino Linotype" w:hAnsi="Palatino Linotype"/>
          <w:sz w:val="24"/>
          <w:szCs w:val="24"/>
        </w:rPr>
        <w:t xml:space="preserve"> de información, por lo que d</w:t>
      </w:r>
      <w:r w:rsidR="00FA08FC" w:rsidRPr="009763E3">
        <w:rPr>
          <w:rFonts w:ascii="Palatino Linotype" w:hAnsi="Palatino Linotype"/>
          <w:sz w:val="24"/>
          <w:szCs w:val="24"/>
        </w:rPr>
        <w:t>e las constancias que obran en el expediente electrónico del SAIMEX, se advierte que el Sujeto Obligado dio respuesta a la solicitud de acceso a la información</w:t>
      </w:r>
      <w:r w:rsidR="00BE7124">
        <w:rPr>
          <w:rFonts w:ascii="Palatino Linotype" w:hAnsi="Palatino Linotype"/>
          <w:sz w:val="24"/>
          <w:szCs w:val="24"/>
        </w:rPr>
        <w:t xml:space="preserve"> en fecha </w:t>
      </w:r>
      <w:r w:rsidR="00A0097D">
        <w:rPr>
          <w:rFonts w:ascii="Palatino Linotype" w:hAnsi="Palatino Linotype"/>
          <w:sz w:val="24"/>
          <w:szCs w:val="24"/>
        </w:rPr>
        <w:t>dieciocho</w:t>
      </w:r>
      <w:r w:rsidR="00BE7124">
        <w:rPr>
          <w:rFonts w:ascii="Palatino Linotype" w:hAnsi="Palatino Linotype"/>
          <w:sz w:val="24"/>
          <w:szCs w:val="24"/>
        </w:rPr>
        <w:t xml:space="preserve"> de </w:t>
      </w:r>
      <w:r w:rsidR="00A94118">
        <w:rPr>
          <w:rFonts w:ascii="Palatino Linotype" w:hAnsi="Palatino Linotype"/>
          <w:sz w:val="24"/>
          <w:szCs w:val="24"/>
        </w:rPr>
        <w:t>junio</w:t>
      </w:r>
      <w:r w:rsidR="00BE7124">
        <w:rPr>
          <w:rFonts w:ascii="Palatino Linotype" w:hAnsi="Palatino Linotype"/>
          <w:sz w:val="24"/>
          <w:szCs w:val="24"/>
        </w:rPr>
        <w:t xml:space="preserve"> de dos mil diecinueve, manifestando lo siguiente:</w:t>
      </w:r>
    </w:p>
    <w:p w:rsidR="00BE7124" w:rsidRDefault="00BE7124" w:rsidP="00FA08FC">
      <w:pPr>
        <w:spacing w:after="0" w:line="360" w:lineRule="auto"/>
        <w:jc w:val="both"/>
        <w:rPr>
          <w:rFonts w:ascii="Palatino Linotype" w:hAnsi="Palatino Linotype"/>
          <w:sz w:val="24"/>
          <w:szCs w:val="24"/>
        </w:rPr>
      </w:pPr>
    </w:p>
    <w:p w:rsidR="00BE7124" w:rsidRPr="00BE7124" w:rsidRDefault="00A0097D" w:rsidP="00CE3752">
      <w:pPr>
        <w:ind w:left="1134" w:right="850"/>
        <w:jc w:val="both"/>
        <w:rPr>
          <w:rFonts w:ascii="Palatino Linotype" w:hAnsi="Palatino Linotype"/>
          <w:i/>
          <w:color w:val="000000"/>
          <w:sz w:val="24"/>
          <w:szCs w:val="24"/>
        </w:rPr>
      </w:pPr>
      <w:r>
        <w:rPr>
          <w:rFonts w:ascii="Palatino Linotype" w:hAnsi="Palatino Linotype"/>
          <w:i/>
          <w:color w:val="000000"/>
          <w:sz w:val="24"/>
          <w:szCs w:val="24"/>
        </w:rPr>
        <w:t>“</w:t>
      </w:r>
      <w:r w:rsidRPr="00A0097D">
        <w:rPr>
          <w:rFonts w:ascii="Palatino Linotype" w:hAnsi="Palatino Linotype"/>
          <w:i/>
          <w:color w:val="000000"/>
          <w:sz w:val="24"/>
          <w:szCs w:val="24"/>
        </w:rPr>
        <w:t>Con relación a la solicitud de información turnada, hago de su conocimiento lo contenido en el siguiente documento que se anexa</w:t>
      </w:r>
      <w:r w:rsidR="00BE7124">
        <w:rPr>
          <w:rFonts w:ascii="Palatino Linotype" w:hAnsi="Palatino Linotype"/>
          <w:i/>
          <w:color w:val="000000"/>
          <w:sz w:val="24"/>
          <w:szCs w:val="24"/>
        </w:rPr>
        <w:t>.” (sic)</w:t>
      </w:r>
    </w:p>
    <w:p w:rsidR="00BE7124" w:rsidRDefault="00BE7124" w:rsidP="00FA08FC">
      <w:pPr>
        <w:spacing w:after="0" w:line="360" w:lineRule="auto"/>
        <w:jc w:val="both"/>
        <w:rPr>
          <w:rFonts w:ascii="Palatino Linotype" w:hAnsi="Palatino Linotype"/>
          <w:sz w:val="24"/>
          <w:szCs w:val="24"/>
        </w:rPr>
      </w:pPr>
    </w:p>
    <w:p w:rsidR="00905E41" w:rsidRDefault="00905E41" w:rsidP="00FA08FC">
      <w:pPr>
        <w:spacing w:after="0" w:line="360" w:lineRule="auto"/>
        <w:jc w:val="both"/>
        <w:rPr>
          <w:rFonts w:ascii="Palatino Linotype" w:hAnsi="Palatino Linotype"/>
          <w:sz w:val="24"/>
          <w:szCs w:val="24"/>
        </w:rPr>
      </w:pPr>
      <w:r>
        <w:rPr>
          <w:rFonts w:ascii="Palatino Linotype" w:hAnsi="Palatino Linotype"/>
          <w:sz w:val="24"/>
          <w:szCs w:val="24"/>
        </w:rPr>
        <w:t xml:space="preserve">Anexando para tal efecto </w:t>
      </w:r>
      <w:r w:rsidR="00EA68B0">
        <w:rPr>
          <w:rFonts w:ascii="Palatino Linotype" w:hAnsi="Palatino Linotype"/>
          <w:sz w:val="24"/>
          <w:szCs w:val="24"/>
        </w:rPr>
        <w:t>el archivo electrónico en formato PDf, denominado: “</w:t>
      </w:r>
      <w:r w:rsidR="00EA68B0" w:rsidRPr="00EA68B0">
        <w:rPr>
          <w:rFonts w:ascii="Palatino Linotype" w:hAnsi="Palatino Linotype"/>
          <w:sz w:val="24"/>
          <w:szCs w:val="24"/>
        </w:rPr>
        <w:t>CONTESTACION 052.pdf”</w:t>
      </w:r>
      <w:r w:rsidR="00EA68B0">
        <w:rPr>
          <w:rFonts w:ascii="Palatino Linotype" w:hAnsi="Palatino Linotype"/>
          <w:sz w:val="24"/>
          <w:szCs w:val="24"/>
        </w:rPr>
        <w:t>, del cual se hará su análisis en la parte considerativa de la presente resolución.</w:t>
      </w:r>
    </w:p>
    <w:p w:rsidR="00905E41" w:rsidRDefault="00905E41" w:rsidP="00FA08FC">
      <w:pPr>
        <w:spacing w:after="0" w:line="360" w:lineRule="auto"/>
        <w:jc w:val="both"/>
        <w:rPr>
          <w:rFonts w:ascii="Palatino Linotype" w:hAnsi="Palatino Linotype"/>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Sujeto Obligado, </w:t>
      </w:r>
      <w:r>
        <w:rPr>
          <w:rFonts w:ascii="Palatino Linotype" w:hAnsi="Palatino Linotype" w:cs="Arial"/>
          <w:sz w:val="24"/>
          <w:szCs w:val="24"/>
        </w:rPr>
        <w:t>e</w:t>
      </w:r>
      <w:r w:rsidRPr="00AD2A55">
        <w:rPr>
          <w:rFonts w:ascii="Palatino Linotype" w:hAnsi="Palatino Linotype" w:cs="Arial"/>
          <w:sz w:val="24"/>
          <w:szCs w:val="24"/>
        </w:rPr>
        <w:t xml:space="preserve">l ahora Recurrente en fecha </w:t>
      </w:r>
      <w:r w:rsidR="00EA68B0">
        <w:rPr>
          <w:rFonts w:ascii="Palatino Linotype" w:hAnsi="Palatino Linotype" w:cs="Arial"/>
          <w:sz w:val="24"/>
          <w:szCs w:val="24"/>
        </w:rPr>
        <w:t xml:space="preserve">diecinueve </w:t>
      </w:r>
      <w:r>
        <w:rPr>
          <w:rFonts w:ascii="Palatino Linotype" w:hAnsi="Palatino Linotype" w:cs="Arial"/>
          <w:sz w:val="24"/>
          <w:szCs w:val="24"/>
        </w:rPr>
        <w:t xml:space="preserve">de </w:t>
      </w:r>
      <w:r w:rsidR="00CC2CA5">
        <w:rPr>
          <w:rFonts w:ascii="Palatino Linotype" w:hAnsi="Palatino Linotype" w:cs="Arial"/>
          <w:sz w:val="24"/>
          <w:szCs w:val="24"/>
        </w:rPr>
        <w:t>junio</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sidR="00614B42">
        <w:rPr>
          <w:rFonts w:ascii="Palatino Linotype" w:hAnsi="Palatino Linotype" w:cs="Arial"/>
          <w:b/>
          <w:bCs/>
          <w:sz w:val="24"/>
          <w:szCs w:val="24"/>
          <w:lang w:eastAsia="es-MX"/>
        </w:rPr>
        <w:t>55</w:t>
      </w:r>
      <w:r w:rsidR="00EA68B0">
        <w:rPr>
          <w:rFonts w:ascii="Palatino Linotype" w:hAnsi="Palatino Linotype" w:cs="Arial"/>
          <w:b/>
          <w:bCs/>
          <w:sz w:val="24"/>
          <w:szCs w:val="24"/>
          <w:lang w:eastAsia="es-MX"/>
        </w:rPr>
        <w:t>60</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w:t>
      </w:r>
      <w:r w:rsidR="00614B42">
        <w:rPr>
          <w:rFonts w:ascii="Palatino Linotype" w:hAnsi="Palatino Linotype" w:cs="Arial"/>
          <w:sz w:val="24"/>
          <w:szCs w:val="24"/>
        </w:rPr>
        <w:t xml:space="preserve"> las siguientes manifestaciones como </w:t>
      </w:r>
      <w:r w:rsidR="00614B42" w:rsidRPr="00614B42">
        <w:rPr>
          <w:rFonts w:ascii="Palatino Linotype" w:hAnsi="Palatino Linotype" w:cs="Arial"/>
          <w:sz w:val="24"/>
          <w:szCs w:val="24"/>
        </w:rPr>
        <w:t>a</w:t>
      </w:r>
      <w:r w:rsidRPr="00614B42">
        <w:rPr>
          <w:rFonts w:ascii="Palatino Linotype" w:hAnsi="Palatino Linotype" w:cs="Arial"/>
          <w:sz w:val="24"/>
          <w:szCs w:val="24"/>
        </w:rPr>
        <w:t xml:space="preserve">cto </w:t>
      </w:r>
      <w:r w:rsidR="00614B42" w:rsidRPr="00614B42">
        <w:rPr>
          <w:rFonts w:ascii="Palatino Linotype" w:hAnsi="Palatino Linotype" w:cs="Arial"/>
          <w:sz w:val="24"/>
          <w:szCs w:val="24"/>
        </w:rPr>
        <w:t>i</w:t>
      </w:r>
      <w:r w:rsidRPr="00614B42">
        <w:rPr>
          <w:rFonts w:ascii="Palatino Linotype" w:hAnsi="Palatino Linotype" w:cs="Arial"/>
          <w:sz w:val="24"/>
          <w:szCs w:val="24"/>
        </w:rPr>
        <w:t>mpugnado:</w:t>
      </w:r>
      <w:r w:rsidR="00614B42" w:rsidRPr="00614B42">
        <w:rPr>
          <w:rFonts w:ascii="Palatino Linotype" w:hAnsi="Palatino Linotype" w:cs="Arial"/>
          <w:sz w:val="24"/>
          <w:szCs w:val="24"/>
        </w:rPr>
        <w:t xml:space="preserve"> “</w:t>
      </w:r>
      <w:r w:rsidR="00EA68B0" w:rsidRPr="00EA68B0">
        <w:rPr>
          <w:rFonts w:ascii="Palatino Linotype" w:hAnsi="Palatino Linotype" w:cs="Arial"/>
          <w:i/>
          <w:sz w:val="24"/>
          <w:szCs w:val="24"/>
        </w:rPr>
        <w:t>la respuesta de la información solicitada al Ayuntamiento de Tonatico, con numero de Folio de la solicitud: 00052/TONATICO/IP/2019</w:t>
      </w:r>
      <w:r w:rsidR="00614B42">
        <w:rPr>
          <w:rFonts w:ascii="Palatino Linotype" w:hAnsi="Palatino Linotype" w:cs="Arial"/>
          <w:sz w:val="24"/>
          <w:szCs w:val="24"/>
        </w:rPr>
        <w:t xml:space="preserve">”; y como </w:t>
      </w:r>
      <w:r w:rsidRPr="00614B42">
        <w:rPr>
          <w:rFonts w:ascii="Palatino Linotype" w:hAnsi="Palatino Linotype" w:cs="Arial"/>
          <w:sz w:val="24"/>
          <w:szCs w:val="24"/>
        </w:rPr>
        <w:t xml:space="preserve">Razones o Motivos </w:t>
      </w:r>
      <w:r w:rsidRPr="00614B42">
        <w:rPr>
          <w:rFonts w:ascii="Palatino Linotype" w:hAnsi="Palatino Linotype" w:cs="Arial"/>
          <w:sz w:val="24"/>
          <w:szCs w:val="24"/>
        </w:rPr>
        <w:lastRenderedPageBreak/>
        <w:t>de Inconformidad</w:t>
      </w:r>
      <w:r w:rsidR="00C033D6" w:rsidRPr="00EA68B0">
        <w:rPr>
          <w:rFonts w:ascii="Palatino Linotype" w:hAnsi="Palatino Linotype" w:cs="Arial"/>
          <w:i/>
          <w:sz w:val="24"/>
          <w:szCs w:val="24"/>
        </w:rPr>
        <w:t>:</w:t>
      </w:r>
      <w:r w:rsidR="00614B42" w:rsidRPr="00EA68B0">
        <w:rPr>
          <w:rFonts w:ascii="Palatino Linotype" w:hAnsi="Palatino Linotype" w:cs="Arial"/>
          <w:i/>
          <w:sz w:val="24"/>
          <w:szCs w:val="24"/>
        </w:rPr>
        <w:t xml:space="preserve"> “</w:t>
      </w:r>
      <w:r w:rsidR="00EA68B0" w:rsidRPr="00EA68B0">
        <w:rPr>
          <w:rFonts w:ascii="Palatino Linotype" w:hAnsi="Palatino Linotype" w:cs="Arial"/>
          <w:i/>
          <w:sz w:val="24"/>
          <w:szCs w:val="24"/>
        </w:rPr>
        <w:t xml:space="preserve">En la solicitud presentada se realizaron 17 preguntas las cuales se enumeraron del 1 al 17 y de las cuales únicamente fueron respondidas las preguntas 1,3,4,9,11,15 y 17, quedando sin resolver las siguientes preguntas: 2. ¿Qué acciones afirmativas se han realizado dentro del Municipio de Tonatico para garantizar y proteger el goce y la inclusión de las personas con discapacidad? 5. ¿Dentro del plan de gobierno del Ayuntamiento de Tonatico se contempla la discapacidad y de qué forma? 6. ¿Qué instituciones públicas y privadas especializadas en materia de discapacidad coadyuvaron con el ayuntamiento en la elaboración de su plan de gobierno? 7. ¿Qué acciones de nivelación se están ejerciendo dentro de su ayuntamiento para eliminar la discriminación? 8. ¿Qué acciones han realizado en materia de turismo accesible, transporte público accesible, acciones de sensibilización en materia de discapacidad a servidores públicos, y población se han realizado en su municipio, como se han realizado, en que fechas y cuáles son las próximas a realizarse? 10. ¿Con que Instituciones tanto públicas como privadas ha suscrito convenios para garantizar y proteger el goce y la inclusión de las personas con discapacidad, mencione la institución, finalidades de cada convenio, y vigencia del mismo? 12. ¿Cómo a garantizado usted la inclusión laboral de personas con discapacidad en su propio ayuntamiento y cuantas personas con discapacidad, con que cargos, horarios laborales, y que salario perciben por su trabajo dentro del ayuntamiento? 13. ¿Qué acciones en materia de salud dentro de su municipio se han implementado y quien es el encargado? mencione datos de contacto. 14. ¿Cómo garantiza la información accesible del ayuntamiento, y si existe personal capacitado en materia de sistema de lectoescritura en braille? 16. ¿Qué instituciones son las encargadas de recibir quejas por el desempeño y atención de los servidores públicos del ayuntamiento de tonatico, datos de contacto, horarios de atención, y domicilio? ahora bien respecto a la pregunta 15 se le pregunto al ayuntamiento ¿con que programas federales y cuales cuenta para garantizar y proteger el goce y la inclusión de las personas con discapacidad?a lo que respondieron que se contaba con un programa de </w:t>
      </w:r>
      <w:r w:rsidR="00EA68B0" w:rsidRPr="00EA68B0">
        <w:rPr>
          <w:rFonts w:ascii="Palatino Linotype" w:hAnsi="Palatino Linotype" w:cs="Arial"/>
          <w:i/>
          <w:sz w:val="24"/>
          <w:szCs w:val="24"/>
        </w:rPr>
        <w:lastRenderedPageBreak/>
        <w:t>credencializaciòn lo cual no constituye un programa federal. y finalmente en relación a la respuesta de la pregunta 17 ¿desde qué tomo el cargo el actual presidente municipal diga cuantas personas con discapacidad a atendido, cuáles han sido sus requerimientos y como acredita dicha atención? la respuesta únicamente contempla sexo y numero de personas atendidas, no obstante no menciono cuales fueron los requerimientos y como acredita dicha atención, es por lo anterior pido se desahogue el recurso de revisión correspondien</w:t>
      </w:r>
      <w:r w:rsidR="00614B42" w:rsidRPr="00EA68B0">
        <w:rPr>
          <w:rFonts w:ascii="Palatino Linotype" w:hAnsi="Palatino Linotype" w:cs="Arial"/>
          <w:i/>
          <w:sz w:val="24"/>
          <w:szCs w:val="24"/>
        </w:rPr>
        <w:t>.”</w:t>
      </w:r>
      <w:r w:rsidR="00614B42" w:rsidRPr="00614B42">
        <w:rPr>
          <w:rFonts w:ascii="Palatino Linotype" w:hAnsi="Palatino Linotype" w:cs="Arial"/>
          <w:sz w:val="24"/>
          <w:szCs w:val="24"/>
        </w:rPr>
        <w:t xml:space="preserve"> (</w:t>
      </w:r>
      <w:r w:rsidR="006916C7" w:rsidRPr="00614B42">
        <w:rPr>
          <w:rFonts w:ascii="Palatino Linotype" w:hAnsi="Palatino Linotype" w:cs="Arial"/>
          <w:sz w:val="24"/>
          <w:szCs w:val="24"/>
        </w:rPr>
        <w:t>Sic</w:t>
      </w:r>
      <w:r w:rsidR="00614B42" w:rsidRPr="00614B42">
        <w:rPr>
          <w:rFonts w:ascii="Palatino Linotype" w:hAnsi="Palatino Linotype" w:cs="Arial"/>
          <w:sz w:val="24"/>
          <w:szCs w:val="24"/>
        </w:rPr>
        <w:t>)</w:t>
      </w:r>
    </w:p>
    <w:p w:rsidR="008A3CFC" w:rsidRDefault="008A3C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860EDE">
        <w:rPr>
          <w:rFonts w:ascii="Palatino Linotype" w:hAnsi="Palatino Linotype" w:cs="Arial"/>
          <w:sz w:val="24"/>
          <w:szCs w:val="24"/>
        </w:rPr>
        <w:t>veint</w:t>
      </w:r>
      <w:r w:rsidR="00516AFE">
        <w:rPr>
          <w:rFonts w:ascii="Palatino Linotype" w:hAnsi="Palatino Linotype" w:cs="Arial"/>
          <w:sz w:val="24"/>
          <w:szCs w:val="24"/>
        </w:rPr>
        <w:t xml:space="preserve">icinco </w:t>
      </w:r>
      <w:r>
        <w:rPr>
          <w:rFonts w:ascii="Palatino Linotype" w:hAnsi="Palatino Linotype" w:cs="Arial"/>
          <w:sz w:val="24"/>
          <w:szCs w:val="24"/>
        </w:rPr>
        <w:t xml:space="preserve">de </w:t>
      </w:r>
      <w:r w:rsidR="00C033D6">
        <w:rPr>
          <w:rFonts w:ascii="Palatino Linotype" w:hAnsi="Palatino Linotype" w:cs="Arial"/>
          <w:sz w:val="24"/>
          <w:szCs w:val="24"/>
        </w:rPr>
        <w:t>junio</w:t>
      </w:r>
      <w:r>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FA08FC" w:rsidRPr="00AD2A55" w:rsidRDefault="00FA08FC" w:rsidP="00FA08FC">
      <w:pPr>
        <w:spacing w:after="0" w:line="360" w:lineRule="auto"/>
        <w:jc w:val="both"/>
        <w:rPr>
          <w:rFonts w:ascii="Palatino Linotype" w:hAnsi="Palatino Linotype" w:cs="Arial"/>
          <w:sz w:val="24"/>
          <w:szCs w:val="24"/>
        </w:rPr>
      </w:pPr>
    </w:p>
    <w:p w:rsidR="00FA08FC" w:rsidRPr="00D23F59" w:rsidRDefault="00FA08FC" w:rsidP="00FA08FC">
      <w:pPr>
        <w:spacing w:after="0" w:line="360" w:lineRule="auto"/>
        <w:jc w:val="both"/>
        <w:rPr>
          <w:rFonts w:ascii="Palatino Linotype" w:hAnsi="Palatino Linotype" w:cs="Arial"/>
          <w:b/>
          <w:sz w:val="24"/>
          <w:szCs w:val="24"/>
        </w:rPr>
      </w:pPr>
      <w:r w:rsidRPr="00D23F59">
        <w:rPr>
          <w:rFonts w:ascii="Palatino Linotype" w:hAnsi="Palatino Linotype" w:cs="Arial"/>
          <w:b/>
          <w:sz w:val="24"/>
          <w:szCs w:val="24"/>
        </w:rPr>
        <w:t xml:space="preserve">QUINTO. De la etapa de </w:t>
      </w:r>
      <w:r w:rsidR="00D23F59">
        <w:rPr>
          <w:rFonts w:ascii="Palatino Linotype" w:hAnsi="Palatino Linotype" w:cs="Arial"/>
          <w:b/>
          <w:sz w:val="24"/>
          <w:szCs w:val="24"/>
        </w:rPr>
        <w:t>instrucción</w:t>
      </w:r>
      <w:r w:rsidRPr="00D23F59">
        <w:rPr>
          <w:rFonts w:ascii="Palatino Linotype" w:hAnsi="Palatino Linotype" w:cs="Arial"/>
          <w:b/>
          <w:sz w:val="24"/>
          <w:szCs w:val="24"/>
        </w:rPr>
        <w:t>.</w:t>
      </w:r>
    </w:p>
    <w:p w:rsidR="00FA08FC" w:rsidRDefault="00FA08FC" w:rsidP="00FA08FC">
      <w:pPr>
        <w:spacing w:after="0" w:line="360" w:lineRule="auto"/>
        <w:jc w:val="both"/>
        <w:rPr>
          <w:rFonts w:ascii="Palatino Linotype" w:hAnsi="Palatino Linotype" w:cs="Arial"/>
          <w:sz w:val="24"/>
          <w:szCs w:val="24"/>
        </w:rPr>
      </w:pPr>
      <w:r w:rsidRPr="00D23F59">
        <w:rPr>
          <w:rFonts w:ascii="Palatino Linotype" w:hAnsi="Palatino Linotype" w:cs="Arial"/>
          <w:sz w:val="24"/>
          <w:szCs w:val="24"/>
        </w:rPr>
        <w:t>Así, una vez transcurrido el término legal referido se destaca que el Sujeto Obligado</w:t>
      </w:r>
      <w:r w:rsidR="00D23F59" w:rsidRPr="00D23F59">
        <w:rPr>
          <w:rFonts w:ascii="Palatino Linotype" w:hAnsi="Palatino Linotype" w:cs="Arial"/>
          <w:sz w:val="24"/>
          <w:szCs w:val="24"/>
        </w:rPr>
        <w:t xml:space="preserve"> </w:t>
      </w:r>
      <w:r w:rsidR="008F532E">
        <w:rPr>
          <w:rFonts w:ascii="Palatino Linotype" w:hAnsi="Palatino Linotype" w:cs="Arial"/>
          <w:sz w:val="24"/>
          <w:szCs w:val="24"/>
        </w:rPr>
        <w:t>no ofreció prueba ni manifestó lo que a su derecho conviniera</w:t>
      </w:r>
      <w:r w:rsidR="00D23F59">
        <w:rPr>
          <w:rFonts w:ascii="Palatino Linotype" w:hAnsi="Palatino Linotype" w:cs="Arial"/>
          <w:sz w:val="24"/>
          <w:szCs w:val="24"/>
        </w:rPr>
        <w:t xml:space="preserve">, también se hizo constar que </w:t>
      </w:r>
      <w:r>
        <w:rPr>
          <w:rFonts w:ascii="Palatino Linotype" w:hAnsi="Palatino Linotype" w:cs="Arial"/>
          <w:sz w:val="24"/>
          <w:szCs w:val="24"/>
        </w:rPr>
        <w:t>el Recurrente no emiti</w:t>
      </w:r>
      <w:r w:rsidR="00D23F59">
        <w:rPr>
          <w:rFonts w:ascii="Palatino Linotype" w:hAnsi="Palatino Linotype" w:cs="Arial"/>
          <w:sz w:val="24"/>
          <w:szCs w:val="24"/>
        </w:rPr>
        <w:t>ó</w:t>
      </w:r>
      <w:r>
        <w:rPr>
          <w:rFonts w:ascii="Palatino Linotype" w:hAnsi="Palatino Linotype" w:cs="Arial"/>
          <w:sz w:val="24"/>
          <w:szCs w:val="24"/>
        </w:rPr>
        <w:t xml:space="preserve"> manifestaciones,</w:t>
      </w:r>
      <w:r w:rsidR="00D23F59">
        <w:rPr>
          <w:rFonts w:ascii="Palatino Linotype" w:hAnsi="Palatino Linotype" w:cs="Arial"/>
          <w:sz w:val="24"/>
          <w:szCs w:val="24"/>
        </w:rPr>
        <w:t xml:space="preserve"> ni ofreció pruebas de su parte.</w:t>
      </w:r>
    </w:p>
    <w:p w:rsidR="00FA08FC" w:rsidRDefault="00FA08FC" w:rsidP="00FA08FC">
      <w:pPr>
        <w:tabs>
          <w:tab w:val="left" w:pos="3206"/>
        </w:tabs>
        <w:spacing w:after="0" w:line="360" w:lineRule="auto"/>
        <w:jc w:val="both"/>
        <w:rPr>
          <w:rFonts w:ascii="Palatino Linotype" w:hAnsi="Palatino Linotype" w:cs="Arial"/>
          <w:b/>
          <w:sz w:val="24"/>
          <w:szCs w:val="24"/>
        </w:rPr>
      </w:pPr>
    </w:p>
    <w:p w:rsidR="00FA08FC" w:rsidRPr="00AD2A55" w:rsidRDefault="00D23F59" w:rsidP="00FA08FC">
      <w:pPr>
        <w:tabs>
          <w:tab w:val="left" w:pos="3206"/>
        </w:tabs>
        <w:spacing w:after="0" w:line="360" w:lineRule="auto"/>
        <w:jc w:val="both"/>
        <w:rPr>
          <w:rFonts w:ascii="Palatino Linotype" w:hAnsi="Palatino Linotype" w:cs="Arial"/>
          <w:b/>
          <w:sz w:val="24"/>
          <w:szCs w:val="24"/>
        </w:rPr>
      </w:pPr>
      <w:r>
        <w:rPr>
          <w:rFonts w:ascii="Palatino Linotype" w:hAnsi="Palatino Linotype" w:cs="Arial"/>
          <w:b/>
          <w:sz w:val="24"/>
          <w:szCs w:val="24"/>
        </w:rPr>
        <w:t>Del cierre de instrucción.</w:t>
      </w:r>
    </w:p>
    <w:p w:rsidR="00FA08FC"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sidR="00D23F59">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516AFE">
        <w:rPr>
          <w:rFonts w:ascii="Palatino Linotype" w:hAnsi="Palatino Linotype" w:cs="Arial"/>
          <w:sz w:val="24"/>
          <w:szCs w:val="24"/>
        </w:rPr>
        <w:t>cinco</w:t>
      </w:r>
      <w:r>
        <w:rPr>
          <w:rFonts w:ascii="Palatino Linotype" w:hAnsi="Palatino Linotype" w:cs="Arial"/>
          <w:sz w:val="24"/>
          <w:szCs w:val="24"/>
        </w:rPr>
        <w:t xml:space="preserve"> de ju</w:t>
      </w:r>
      <w:r w:rsidR="00860EDE">
        <w:rPr>
          <w:rFonts w:ascii="Palatino Linotype" w:hAnsi="Palatino Linotype" w:cs="Arial"/>
          <w:sz w:val="24"/>
          <w:szCs w:val="24"/>
        </w:rPr>
        <w:t>l</w:t>
      </w:r>
      <w:r>
        <w:rPr>
          <w:rFonts w:ascii="Palatino Linotype" w:hAnsi="Palatino Linotype" w:cs="Arial"/>
          <w:sz w:val="24"/>
          <w:szCs w:val="24"/>
        </w:rPr>
        <w:t>io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w:t>
      </w:r>
      <w:r w:rsidR="00860EDE">
        <w:rPr>
          <w:rFonts w:ascii="Palatino Linotype" w:hAnsi="Palatino Linotype" w:cs="Arial"/>
          <w:sz w:val="24"/>
          <w:szCs w:val="24"/>
        </w:rPr>
        <w:t xml:space="preserve"> en el cual se hizo constar que ni el sujeto obligado ni el hoy recurrente </w:t>
      </w:r>
      <w:r w:rsidR="00860EDE">
        <w:rPr>
          <w:rFonts w:ascii="Palatino Linotype" w:hAnsi="Palatino Linotype" w:cs="Arial"/>
          <w:sz w:val="24"/>
          <w:szCs w:val="24"/>
        </w:rPr>
        <w:lastRenderedPageBreak/>
        <w:t>presentaron manifestaciones de su parte, ni ofrecieron pruebas o alegatos que estimaran convenientes, por lo que se</w:t>
      </w:r>
      <w:r w:rsidRPr="00AD2A55">
        <w:rPr>
          <w:rFonts w:ascii="Palatino Linotype" w:hAnsi="Palatino Linotype" w:cs="Arial"/>
          <w:sz w:val="24"/>
          <w:szCs w:val="24"/>
        </w:rPr>
        <w:t xml:space="preserve"> </w:t>
      </w:r>
      <w:r w:rsidR="00860EDE">
        <w:rPr>
          <w:rFonts w:ascii="Palatino Linotype" w:hAnsi="Palatino Linotype" w:cs="Arial"/>
          <w:sz w:val="24"/>
          <w:szCs w:val="24"/>
        </w:rPr>
        <w:t xml:space="preserve">inició </w:t>
      </w:r>
      <w:r w:rsidRPr="00AD2A55">
        <w:rPr>
          <w:rFonts w:ascii="Palatino Linotype" w:hAnsi="Palatino Linotype" w:cs="Arial"/>
          <w:sz w:val="24"/>
          <w:szCs w:val="24"/>
        </w:rPr>
        <w:t>el término legal para dictar r</w:t>
      </w:r>
      <w:r w:rsidR="0043037F">
        <w:rPr>
          <w:rFonts w:ascii="Palatino Linotype" w:hAnsi="Palatino Linotype" w:cs="Arial"/>
          <w:sz w:val="24"/>
          <w:szCs w:val="24"/>
        </w:rPr>
        <w:t>esolución definitiva del asunto, asimismo, e</w:t>
      </w:r>
      <w:r w:rsidRPr="00A96462">
        <w:rPr>
          <w:rFonts w:ascii="Palatino Linotype" w:hAnsi="Palatino Linotype" w:cs="Arial"/>
          <w:sz w:val="24"/>
          <w:szCs w:val="24"/>
        </w:rPr>
        <w:t xml:space="preserve">n fecha </w:t>
      </w:r>
      <w:r w:rsidR="00516AFE">
        <w:rPr>
          <w:rFonts w:ascii="Palatino Linotype" w:hAnsi="Palatino Linotype" w:cs="Arial"/>
          <w:sz w:val="24"/>
          <w:szCs w:val="24"/>
        </w:rPr>
        <w:t>veinte</w:t>
      </w:r>
      <w:r>
        <w:rPr>
          <w:rFonts w:ascii="Palatino Linotype" w:hAnsi="Palatino Linotype" w:cs="Arial"/>
          <w:sz w:val="24"/>
          <w:szCs w:val="24"/>
        </w:rPr>
        <w:t xml:space="preserve"> de </w:t>
      </w:r>
      <w:r w:rsidR="00C033D6">
        <w:rPr>
          <w:rFonts w:ascii="Palatino Linotype" w:hAnsi="Palatino Linotype" w:cs="Arial"/>
          <w:sz w:val="24"/>
          <w:szCs w:val="24"/>
        </w:rPr>
        <w:t>agosto</w:t>
      </w:r>
      <w:r>
        <w:rPr>
          <w:rFonts w:ascii="Palatino Linotype" w:hAnsi="Palatino Linotype" w:cs="Arial"/>
          <w:sz w:val="24"/>
          <w:szCs w:val="24"/>
        </w:rPr>
        <w:t xml:space="preserve">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FA08FC" w:rsidRPr="00AD2A55" w:rsidRDefault="00FA08FC" w:rsidP="00FA08FC">
      <w:pPr>
        <w:spacing w:after="0" w:line="360" w:lineRule="auto"/>
        <w:jc w:val="center"/>
        <w:rPr>
          <w:rFonts w:ascii="Palatino Linotype" w:hAnsi="Palatino Linotype" w:cs="Arial"/>
          <w:b/>
          <w:sz w:val="24"/>
          <w:szCs w:val="24"/>
        </w:rPr>
      </w:pP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FA08FC" w:rsidRPr="00AD2A55" w:rsidRDefault="00FA08FC" w:rsidP="00FA08F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sidR="00C033D6">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sidR="00C033D6">
        <w:rPr>
          <w:rFonts w:ascii="Palatino Linotype" w:hAnsi="Palatino Linotype" w:cs="Arial"/>
          <w:sz w:val="24"/>
          <w:szCs w:val="24"/>
        </w:rPr>
        <w:t>tercero</w:t>
      </w:r>
      <w:r w:rsidRPr="00AD2A55">
        <w:rPr>
          <w:rFonts w:ascii="Palatino Linotype" w:hAnsi="Palatino Linotype" w:cs="Arial"/>
          <w:sz w:val="24"/>
          <w:szCs w:val="24"/>
        </w:rPr>
        <w:t xml:space="preserve"> y vigésimo </w:t>
      </w:r>
      <w:r w:rsidR="00C033D6">
        <w:rPr>
          <w:rFonts w:ascii="Palatino Linotype" w:hAnsi="Palatino Linotype" w:cs="Arial"/>
          <w:sz w:val="24"/>
          <w:szCs w:val="24"/>
        </w:rPr>
        <w:t>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A08FC" w:rsidRPr="00AD2A55" w:rsidRDefault="00FA08FC" w:rsidP="00FA08FC">
      <w:pPr>
        <w:spacing w:after="0" w:line="360" w:lineRule="auto"/>
        <w:jc w:val="both"/>
        <w:rPr>
          <w:rFonts w:ascii="Palatino Linotype" w:hAnsi="Palatino Linotype" w:cs="Arial"/>
          <w:sz w:val="24"/>
          <w:szCs w:val="24"/>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De los alcances del Recurso de Revisión.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w:t>
      </w:r>
      <w:r>
        <w:rPr>
          <w:rFonts w:ascii="Palatino Linotype" w:hAnsi="Palatino Linotype" w:cs="Arial"/>
          <w:sz w:val="24"/>
          <w:szCs w:val="24"/>
        </w:rPr>
        <w:t xml:space="preserve"> fracciones VII y XI</w:t>
      </w:r>
      <w:r w:rsidRPr="00AD2A55">
        <w:rPr>
          <w:rFonts w:ascii="Palatino Linotype" w:hAnsi="Palatino Linotype" w:cs="Arial"/>
          <w:sz w:val="24"/>
          <w:szCs w:val="24"/>
        </w:rPr>
        <w:t xml:space="preserve">, 181 párrafo cuarto, 194 y 195 y </w:t>
      </w:r>
      <w:r w:rsidRPr="00AD2A55">
        <w:rPr>
          <w:rFonts w:ascii="Palatino Linotype" w:hAnsi="Palatino Linotype" w:cs="Arial"/>
          <w:sz w:val="24"/>
          <w:szCs w:val="24"/>
        </w:rPr>
        <w:lastRenderedPageBreak/>
        <w:t>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Pr="00AD2A55" w:rsidRDefault="00FA08FC" w:rsidP="00FA08FC">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A08FC" w:rsidRPr="00AD2A55" w:rsidRDefault="00FA08FC" w:rsidP="00FA08FC">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w:t>
      </w:r>
      <w:r w:rsidRPr="00AD2A55">
        <w:rPr>
          <w:rFonts w:ascii="Palatino Linotype" w:hAnsi="Palatino Linotype"/>
          <w:i/>
          <w:sz w:val="22"/>
          <w:szCs w:val="22"/>
        </w:rPr>
        <w:lastRenderedPageBreak/>
        <w:t>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A08FC" w:rsidRPr="00AD2A55" w:rsidRDefault="00FA08FC" w:rsidP="00FA08FC">
      <w:pPr>
        <w:pStyle w:val="Prrafodelista"/>
        <w:autoSpaceDE w:val="0"/>
        <w:autoSpaceDN w:val="0"/>
        <w:adjustRightInd w:val="0"/>
        <w:spacing w:line="360" w:lineRule="auto"/>
        <w:ind w:left="0"/>
        <w:jc w:val="both"/>
        <w:rPr>
          <w:rFonts w:ascii="Palatino Linotype" w:hAnsi="Palatino Linotype" w:cs="Arial"/>
        </w:rPr>
      </w:pP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A08FC" w:rsidRPr="00AD2A55" w:rsidRDefault="00FA08FC" w:rsidP="00FA08FC">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A08FC" w:rsidRPr="00AD2A55" w:rsidRDefault="00FA08FC" w:rsidP="00FA08FC">
      <w:pPr>
        <w:pStyle w:val="Prrafodelista"/>
        <w:autoSpaceDE w:val="0"/>
        <w:autoSpaceDN w:val="0"/>
        <w:adjustRightInd w:val="0"/>
        <w:spacing w:line="360" w:lineRule="auto"/>
        <w:ind w:right="850"/>
        <w:jc w:val="both"/>
        <w:rPr>
          <w:rFonts w:ascii="Palatino Linotype" w:hAnsi="Palatino Linotype" w:cs="Arial"/>
          <w:i/>
        </w:rPr>
      </w:pP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A08FC" w:rsidRDefault="00FA08FC" w:rsidP="00FA08FC">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w:t>
      </w:r>
      <w:r w:rsidR="00010D3C">
        <w:rPr>
          <w:rFonts w:ascii="Palatino Linotype" w:hAnsi="Palatino Linotype" w:cs="Arial"/>
        </w:rPr>
        <w:t>ni advertidas de oficio por esta</w:t>
      </w:r>
      <w:r w:rsidRPr="00AD2A55">
        <w:rPr>
          <w:rFonts w:ascii="Palatino Linotype" w:hAnsi="Palatino Linotype" w:cs="Arial"/>
        </w:rPr>
        <w:t xml:space="preserve"> </w:t>
      </w:r>
      <w:r w:rsidR="00010D3C">
        <w:rPr>
          <w:rFonts w:ascii="Palatino Linotype" w:hAnsi="Palatino Linotype" w:cs="Arial"/>
        </w:rPr>
        <w:t>Autoridad</w:t>
      </w:r>
      <w:r w:rsidRPr="00AD2A55">
        <w:rPr>
          <w:rFonts w:ascii="Palatino Linotype" w:hAnsi="Palatino Linotype" w:cs="Arial"/>
        </w:rPr>
        <w:t xml:space="preserve"> se procede al análisis del fondo de los asuntos en los siguientes términos.</w:t>
      </w:r>
    </w:p>
    <w:p w:rsidR="00FA08FC" w:rsidRDefault="00FA08FC" w:rsidP="00FA08FC">
      <w:pPr>
        <w:autoSpaceDE w:val="0"/>
        <w:autoSpaceDN w:val="0"/>
        <w:adjustRightInd w:val="0"/>
        <w:spacing w:after="0" w:line="360" w:lineRule="auto"/>
        <w:jc w:val="both"/>
        <w:rPr>
          <w:rFonts w:ascii="Palatino Linotype" w:hAnsi="Palatino Linotype" w:cs="Arial"/>
          <w:sz w:val="24"/>
          <w:szCs w:val="24"/>
        </w:rPr>
      </w:pPr>
    </w:p>
    <w:p w:rsidR="00F44B8F" w:rsidRDefault="00F44B8F" w:rsidP="00F44B8F">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CUARTO.</w:t>
      </w:r>
      <w:r w:rsidRPr="00311506">
        <w:rPr>
          <w:rFonts w:ascii="Palatino Linotype" w:hAnsi="Palatino Linotype" w:cs="Arial"/>
        </w:rPr>
        <w:t xml:space="preserve"> </w:t>
      </w:r>
      <w:r w:rsidRPr="00311506">
        <w:rPr>
          <w:rFonts w:ascii="Palatino Linotype" w:hAnsi="Palatino Linotype" w:cs="Arial"/>
          <w:b/>
        </w:rPr>
        <w:t>Estudio y resolución del asunto.</w:t>
      </w:r>
    </w:p>
    <w:p w:rsidR="00F44B8F" w:rsidRPr="00713BBC" w:rsidRDefault="00F44B8F" w:rsidP="00713BBC">
      <w:pPr>
        <w:pStyle w:val="Prrafodelista"/>
        <w:autoSpaceDE w:val="0"/>
        <w:autoSpaceDN w:val="0"/>
        <w:adjustRightInd w:val="0"/>
        <w:spacing w:line="360" w:lineRule="auto"/>
        <w:ind w:left="0"/>
        <w:jc w:val="both"/>
        <w:rPr>
          <w:rFonts w:ascii="Palatino Linotype" w:hAnsi="Palatino Linotype" w:cs="Arial"/>
        </w:rPr>
      </w:pPr>
      <w:r w:rsidRPr="00713BBC">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es parte, en concordancia con el párrafo tercero del artículo 1 de la Constitución Federal y el diverso 8 de la Ley de Transparencia local.</w:t>
      </w:r>
    </w:p>
    <w:p w:rsidR="00F44B8F" w:rsidRPr="00713BBC" w:rsidRDefault="00F44B8F" w:rsidP="007E51FF">
      <w:pPr>
        <w:pStyle w:val="Prrafodelista"/>
        <w:autoSpaceDE w:val="0"/>
        <w:autoSpaceDN w:val="0"/>
        <w:adjustRightInd w:val="0"/>
        <w:spacing w:line="360" w:lineRule="auto"/>
        <w:ind w:left="0"/>
        <w:jc w:val="both"/>
        <w:rPr>
          <w:rFonts w:ascii="Palatino Linotype" w:hAnsi="Palatino Linotype" w:cs="Arial"/>
        </w:rPr>
      </w:pPr>
    </w:p>
    <w:p w:rsidR="00F44B8F" w:rsidRPr="007E51FF" w:rsidRDefault="00F44B8F" w:rsidP="007E51FF">
      <w:pPr>
        <w:pStyle w:val="Prrafodelista"/>
        <w:autoSpaceDE w:val="0"/>
        <w:autoSpaceDN w:val="0"/>
        <w:adjustRightInd w:val="0"/>
        <w:spacing w:line="360" w:lineRule="auto"/>
        <w:ind w:left="0"/>
        <w:jc w:val="both"/>
        <w:rPr>
          <w:rFonts w:ascii="Palatino Linotype" w:hAnsi="Palatino Linotype" w:cs="Arial"/>
        </w:rPr>
      </w:pPr>
      <w:r w:rsidRPr="007E51FF">
        <w:rPr>
          <w:rFonts w:ascii="Palatino Linotype" w:hAnsi="Palatino Linotype" w:cs="Arial"/>
        </w:rPr>
        <w:t>Por tal motivo es necesario hacer alusión a lo que el hoy recurrente requirió, le fuese entregado por parte del sujeto obligado:</w:t>
      </w:r>
    </w:p>
    <w:p w:rsidR="00F44B8F" w:rsidRPr="00713BBC" w:rsidRDefault="00F44B8F" w:rsidP="007E51FF">
      <w:pPr>
        <w:pStyle w:val="Prrafodelista"/>
        <w:autoSpaceDE w:val="0"/>
        <w:autoSpaceDN w:val="0"/>
        <w:adjustRightInd w:val="0"/>
        <w:spacing w:line="360" w:lineRule="auto"/>
        <w:ind w:left="0"/>
        <w:jc w:val="both"/>
        <w:rPr>
          <w:rFonts w:ascii="Palatino Linotype" w:hAnsi="Palatino Linotype" w:cs="Arial"/>
        </w:rPr>
      </w:pPr>
    </w:p>
    <w:p w:rsidR="00F44B8F" w:rsidRPr="006417FC" w:rsidRDefault="00B637E0" w:rsidP="00713BBC">
      <w:pPr>
        <w:tabs>
          <w:tab w:val="left" w:pos="709"/>
        </w:tabs>
        <w:spacing w:after="0" w:line="240" w:lineRule="auto"/>
        <w:ind w:left="709" w:right="476"/>
        <w:jc w:val="both"/>
        <w:rPr>
          <w:rFonts w:ascii="Palatino Linotype" w:hAnsi="Palatino Linotype" w:cs="Arial"/>
          <w:i/>
          <w:sz w:val="24"/>
          <w:szCs w:val="24"/>
          <w:lang w:eastAsia="es-MX"/>
        </w:rPr>
      </w:pPr>
      <w:r w:rsidRPr="006417FC">
        <w:rPr>
          <w:rFonts w:ascii="Palatino Linotype" w:hAnsi="Palatino Linotype"/>
          <w:i/>
          <w:color w:val="000000"/>
          <w:sz w:val="24"/>
          <w:szCs w:val="24"/>
        </w:rPr>
        <w:t xml:space="preserve">“Por medio del presente solicito a usted proporcione la siguiente información fundada y motivada: 1. ¿Cuál o cuáles de los organismos a cargo del Ayuntamiento de Tonatico, Estado de México, están encargados de garantizar y proteger el goce y la inclusión de las personas con discapacidad? 2. ¿Qué acciones afirmativas se han realizado dentro del Municipio de Tonatico para garantizar y proteger el goce y la inclusión de las personas con discapacidad? 3. ¿Cuántas personas con discapacidad hay dentro del municipio de Tonatico, y cuáles son los mecanismos que ha empleado para su detección? 4. ¿Qué mecanismos se han implementado en </w:t>
      </w:r>
      <w:r w:rsidRPr="006417FC">
        <w:rPr>
          <w:rFonts w:ascii="Palatino Linotype" w:hAnsi="Palatino Linotype"/>
          <w:i/>
          <w:color w:val="000000"/>
          <w:sz w:val="24"/>
          <w:szCs w:val="24"/>
        </w:rPr>
        <w:lastRenderedPageBreak/>
        <w:t>su municipio para evaluar la condición de discapacidad? 5. ¿Dentro del plan de gobierno del Ayuntamiento de Tonatico se contempla la discapacidad y de qué forma? 6. ¿Qué instituciones públicas y privadas especializadas en materia de discapacidad coadyuvaron con el ayuntamiento en la elaboración de su plan de gobierno? 7. ¿Qué acciones de nivelación se están ejerciendo dentro de su ayuntamiento para eliminar la discriminación? 8. ¿Qué acciones han realizado en materia de turismo accesible, transporte público accesible, acciones de sensibilización en materia de discapacidad a servidores públicos, y población se han realizado en su municipio, como se han realizado, en que fechas y cuáles son las próximas a realizarse? 9. Mencione cual es el presupuesto asignado en el ejercicio fiscal 2019 destinado a garantizar y proteger el goce y la inclusión de las personas con discapacidad y como se han destinado hasta este momento. 10. ¿Con que Instituciones tanto públicas como privadas ha suscrito convenios para garantizar y proteger el goce y la inclusión de las personas con discapacidad, mencione la institución, finalidades de cada convenio, y vigencia del mismo? 11. ¿cuántas veces, que instituciones y como se ha capacitado a los servidores públicos de su ayuntamiento en materia de discapacidad? 12. ¿Cómo a garantizado usted la inclusión laboral de personas con discapacidad en su propio ayuntamiento y cuantas personas con discapacidad, con que cargos, horarios laborales, y que salario perciben por su trabajo dentro del ayuntamiento? 13. ¿Qué acciones en materia de salud dentro de su municipio se han implementado y quien es el encargado? mencione datos de contacto. 14. ¿Cómo garantiza la información accesible del ayuntamiento, y si existe personal capacitado en materia de sistema de lectoescritura en braille? 15. ¿con que programas federales y cuales cuenta para garantizar y proteger el goce y la inclusión de las personas con discapacidad? 16. ¿Qué instituciones son las encargadas de recibir quejas por el desempeño y atención de los servidores públicos del ayuntamiento de tonatico, datos de contacto, horarios de atención, y domicilio? 17. ¿desde qué tomo el cargo el actual presidente municipal diga cuantas personas con discapacidad a atendido, cuáles han sido sus requerimientos y como acredita dicha atención?</w:t>
      </w:r>
      <w:r w:rsidR="00F44B8F" w:rsidRPr="006417FC">
        <w:rPr>
          <w:rFonts w:ascii="Palatino Linotype" w:hAnsi="Palatino Linotype" w:cs="Arial"/>
          <w:i/>
          <w:sz w:val="24"/>
          <w:szCs w:val="24"/>
          <w:lang w:eastAsia="es-MX"/>
        </w:rPr>
        <w:t>“(sic).</w:t>
      </w:r>
    </w:p>
    <w:p w:rsidR="00F44B8F" w:rsidRPr="00713BBC" w:rsidRDefault="00F44B8F" w:rsidP="007E51FF">
      <w:pPr>
        <w:pStyle w:val="Prrafodelista"/>
        <w:autoSpaceDE w:val="0"/>
        <w:autoSpaceDN w:val="0"/>
        <w:adjustRightInd w:val="0"/>
        <w:spacing w:line="360" w:lineRule="auto"/>
        <w:ind w:left="0"/>
        <w:jc w:val="both"/>
        <w:rPr>
          <w:rFonts w:ascii="Palatino Linotype" w:hAnsi="Palatino Linotype" w:cs="Arial"/>
        </w:rPr>
      </w:pPr>
    </w:p>
    <w:p w:rsidR="00DC4385" w:rsidRDefault="00B637E0" w:rsidP="00DC4385">
      <w:pPr>
        <w:pStyle w:val="Prrafodelista"/>
        <w:autoSpaceDE w:val="0"/>
        <w:autoSpaceDN w:val="0"/>
        <w:adjustRightInd w:val="0"/>
        <w:spacing w:line="360" w:lineRule="auto"/>
        <w:ind w:left="0"/>
        <w:jc w:val="both"/>
        <w:rPr>
          <w:rFonts w:ascii="Palatino Linotype" w:hAnsi="Palatino Linotype" w:cs="Arial"/>
        </w:rPr>
      </w:pPr>
      <w:r w:rsidRPr="00713BBC">
        <w:rPr>
          <w:rFonts w:ascii="Palatino Linotype" w:hAnsi="Palatino Linotype" w:cs="Arial"/>
        </w:rPr>
        <w:t>P</w:t>
      </w:r>
      <w:r w:rsidR="00F44B8F" w:rsidRPr="00713BBC">
        <w:rPr>
          <w:rFonts w:ascii="Palatino Linotype" w:hAnsi="Palatino Linotype" w:cs="Arial"/>
        </w:rPr>
        <w:t xml:space="preserve">ara lo cual, el sujeto obligado </w:t>
      </w:r>
      <w:r w:rsidR="00DC4385">
        <w:rPr>
          <w:rFonts w:ascii="Palatino Linotype" w:hAnsi="Palatino Linotype" w:cs="Arial"/>
        </w:rPr>
        <w:t>remitió el oficio sin número, de fecha seis de junio de dos mil diecinueve, signado por la Directora del Sistema Municipal DIF</w:t>
      </w:r>
      <w:r w:rsidR="006417FC">
        <w:rPr>
          <w:rFonts w:ascii="Palatino Linotype" w:hAnsi="Palatino Linotype" w:cs="Arial"/>
        </w:rPr>
        <w:t>, a continuación inserto:</w:t>
      </w:r>
    </w:p>
    <w:p w:rsidR="00DC4385" w:rsidRDefault="00DC4385" w:rsidP="00DC4385">
      <w:pPr>
        <w:pStyle w:val="Prrafodelista"/>
        <w:autoSpaceDE w:val="0"/>
        <w:autoSpaceDN w:val="0"/>
        <w:adjustRightInd w:val="0"/>
        <w:spacing w:line="360" w:lineRule="auto"/>
        <w:ind w:left="0"/>
        <w:jc w:val="both"/>
        <w:rPr>
          <w:rFonts w:ascii="Palatino Linotype" w:hAnsi="Palatino Linotype" w:cs="Arial"/>
        </w:rPr>
      </w:pPr>
    </w:p>
    <w:p w:rsidR="00DC4385" w:rsidRDefault="00DC4385" w:rsidP="00DC4385">
      <w:pPr>
        <w:pStyle w:val="Prrafodelista"/>
        <w:autoSpaceDE w:val="0"/>
        <w:autoSpaceDN w:val="0"/>
        <w:adjustRightInd w:val="0"/>
        <w:spacing w:line="360" w:lineRule="auto"/>
        <w:ind w:left="0"/>
        <w:jc w:val="both"/>
        <w:rPr>
          <w:rFonts w:ascii="Palatino Linotype" w:hAnsi="Palatino Linotype" w:cs="Arial"/>
        </w:rPr>
      </w:pPr>
    </w:p>
    <w:p w:rsidR="00DC4385" w:rsidRDefault="006417FC" w:rsidP="00DC4385">
      <w:pPr>
        <w:pStyle w:val="Prrafodelista"/>
        <w:autoSpaceDE w:val="0"/>
        <w:autoSpaceDN w:val="0"/>
        <w:adjustRightInd w:val="0"/>
        <w:spacing w:line="360" w:lineRule="auto"/>
        <w:ind w:left="0"/>
        <w:jc w:val="both"/>
        <w:rPr>
          <w:rFonts w:ascii="Palatino Linotype" w:hAnsi="Palatino Linotype" w:cs="Arial"/>
        </w:rPr>
      </w:pPr>
      <w:r>
        <w:rPr>
          <w:noProof/>
          <w:lang w:val="es-MX" w:eastAsia="es-MX"/>
        </w:rPr>
        <w:drawing>
          <wp:inline distT="0" distB="0" distL="0" distR="0" wp14:anchorId="582CF661" wp14:editId="19D99DEA">
            <wp:extent cx="5800725" cy="7010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714" t="15579" r="35020" b="16226"/>
                    <a:stretch/>
                  </pic:blipFill>
                  <pic:spPr bwMode="auto">
                    <a:xfrm>
                      <a:off x="0" y="0"/>
                      <a:ext cx="5800725" cy="7010400"/>
                    </a:xfrm>
                    <a:prstGeom prst="rect">
                      <a:avLst/>
                    </a:prstGeom>
                    <a:ln>
                      <a:noFill/>
                    </a:ln>
                    <a:extLst>
                      <a:ext uri="{53640926-AAD7-44D8-BBD7-CCE9431645EC}">
                        <a14:shadowObscured xmlns:a14="http://schemas.microsoft.com/office/drawing/2010/main"/>
                      </a:ext>
                    </a:extLst>
                  </pic:spPr>
                </pic:pic>
              </a:graphicData>
            </a:graphic>
          </wp:inline>
        </w:drawing>
      </w:r>
    </w:p>
    <w:p w:rsidR="00DC4385" w:rsidRDefault="00DC4385" w:rsidP="00DC4385">
      <w:pPr>
        <w:pStyle w:val="Prrafodelista"/>
        <w:autoSpaceDE w:val="0"/>
        <w:autoSpaceDN w:val="0"/>
        <w:adjustRightInd w:val="0"/>
        <w:spacing w:line="360" w:lineRule="auto"/>
        <w:ind w:left="0"/>
        <w:jc w:val="both"/>
        <w:rPr>
          <w:rFonts w:ascii="Palatino Linotype" w:hAnsi="Palatino Linotype" w:cs="Arial"/>
        </w:rPr>
      </w:pPr>
    </w:p>
    <w:p w:rsidR="006417FC" w:rsidRDefault="006417FC" w:rsidP="00DC4385">
      <w:pPr>
        <w:pStyle w:val="Prrafodelista"/>
        <w:autoSpaceDE w:val="0"/>
        <w:autoSpaceDN w:val="0"/>
        <w:adjustRightInd w:val="0"/>
        <w:spacing w:line="360" w:lineRule="auto"/>
        <w:ind w:left="0"/>
        <w:jc w:val="both"/>
        <w:rPr>
          <w:rFonts w:ascii="Palatino Linotype" w:hAnsi="Palatino Linotype" w:cs="Arial"/>
        </w:rPr>
      </w:pPr>
      <w:bookmarkStart w:id="0" w:name="_GoBack"/>
      <w:bookmarkEnd w:id="0"/>
    </w:p>
    <w:p w:rsidR="006417FC" w:rsidRDefault="006417FC" w:rsidP="00DC4385">
      <w:pPr>
        <w:pStyle w:val="Prrafodelista"/>
        <w:autoSpaceDE w:val="0"/>
        <w:autoSpaceDN w:val="0"/>
        <w:adjustRightInd w:val="0"/>
        <w:spacing w:line="360" w:lineRule="auto"/>
        <w:ind w:left="0"/>
        <w:jc w:val="both"/>
        <w:rPr>
          <w:rFonts w:ascii="Palatino Linotype" w:hAnsi="Palatino Linotype" w:cs="Arial"/>
        </w:rPr>
      </w:pPr>
      <w:r>
        <w:rPr>
          <w:noProof/>
          <w:lang w:val="es-MX" w:eastAsia="es-MX"/>
        </w:rPr>
        <w:drawing>
          <wp:inline distT="0" distB="0" distL="0" distR="0" wp14:anchorId="36B896EA" wp14:editId="129CD32E">
            <wp:extent cx="5800725" cy="5800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376" t="20283" r="38326" b="19752"/>
                    <a:stretch/>
                  </pic:blipFill>
                  <pic:spPr bwMode="auto">
                    <a:xfrm>
                      <a:off x="0" y="0"/>
                      <a:ext cx="5800725" cy="5800725"/>
                    </a:xfrm>
                    <a:prstGeom prst="rect">
                      <a:avLst/>
                    </a:prstGeom>
                    <a:ln>
                      <a:noFill/>
                    </a:ln>
                    <a:extLst>
                      <a:ext uri="{53640926-AAD7-44D8-BBD7-CCE9431645EC}">
                        <a14:shadowObscured xmlns:a14="http://schemas.microsoft.com/office/drawing/2010/main"/>
                      </a:ext>
                    </a:extLst>
                  </pic:spPr>
                </pic:pic>
              </a:graphicData>
            </a:graphic>
          </wp:inline>
        </w:drawing>
      </w:r>
    </w:p>
    <w:p w:rsidR="006417FC" w:rsidRDefault="006417FC" w:rsidP="00DC4385">
      <w:pPr>
        <w:pStyle w:val="Prrafodelista"/>
        <w:autoSpaceDE w:val="0"/>
        <w:autoSpaceDN w:val="0"/>
        <w:adjustRightInd w:val="0"/>
        <w:spacing w:line="360" w:lineRule="auto"/>
        <w:ind w:left="0"/>
        <w:jc w:val="both"/>
        <w:rPr>
          <w:rFonts w:ascii="Palatino Linotype" w:hAnsi="Palatino Linotype" w:cs="Arial"/>
        </w:rPr>
      </w:pPr>
    </w:p>
    <w:p w:rsidR="006417FC" w:rsidRDefault="006417FC" w:rsidP="00DC438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Como podemos apreciar </w:t>
      </w:r>
      <w:r w:rsidR="005F7BA0">
        <w:rPr>
          <w:rFonts w:ascii="Palatino Linotype" w:hAnsi="Palatino Linotype" w:cs="Arial"/>
        </w:rPr>
        <w:t xml:space="preserve">la Directora del Sistema DIF Municipal da atención de forma parcial a la </w:t>
      </w:r>
      <w:r w:rsidR="00766A18">
        <w:rPr>
          <w:rFonts w:ascii="Palatino Linotype" w:hAnsi="Palatino Linotype" w:cs="Arial"/>
        </w:rPr>
        <w:t>solicitud</w:t>
      </w:r>
      <w:r w:rsidR="005F7BA0">
        <w:rPr>
          <w:rFonts w:ascii="Palatino Linotype" w:hAnsi="Palatino Linotype" w:cs="Arial"/>
        </w:rPr>
        <w:t xml:space="preserve"> de información, sin que </w:t>
      </w:r>
      <w:r w:rsidR="00C54F9E">
        <w:rPr>
          <w:rFonts w:ascii="Palatino Linotype" w:hAnsi="Palatino Linotype" w:cs="Arial"/>
        </w:rPr>
        <w:t xml:space="preserve">haga siquiera alusión respecto de los puntos sobre los cuales no manifestó </w:t>
      </w:r>
      <w:r w:rsidR="00727D95">
        <w:rPr>
          <w:rFonts w:ascii="Palatino Linotype" w:hAnsi="Palatino Linotype" w:cs="Arial"/>
        </w:rPr>
        <w:t>por lo menos</w:t>
      </w:r>
      <w:r w:rsidR="00C54F9E">
        <w:rPr>
          <w:rFonts w:ascii="Palatino Linotype" w:hAnsi="Palatino Linotype" w:cs="Arial"/>
        </w:rPr>
        <w:t xml:space="preserve"> una razón de inexistencia </w:t>
      </w:r>
      <w:r w:rsidR="00727D95">
        <w:rPr>
          <w:rFonts w:ascii="Palatino Linotype" w:hAnsi="Palatino Linotype" w:cs="Arial"/>
        </w:rPr>
        <w:t>o que la información se encontrara en algún supuesto de clasificaci</w:t>
      </w:r>
      <w:r w:rsidR="00E74C59">
        <w:rPr>
          <w:rFonts w:ascii="Palatino Linotype" w:hAnsi="Palatino Linotype" w:cs="Arial"/>
        </w:rPr>
        <w:t xml:space="preserve">ón, hemos de decir que </w:t>
      </w:r>
      <w:r w:rsidR="00E74C59">
        <w:rPr>
          <w:rFonts w:ascii="Palatino Linotype" w:hAnsi="Palatino Linotype" w:cs="Arial"/>
        </w:rPr>
        <w:lastRenderedPageBreak/>
        <w:t xml:space="preserve">dicha unidad administrativa al dar contestación, se considera que tiene las facultades y funciones a efecto de pronunciarse al respecto, sin embargo, fue omisa en atender los puntos a que hace referencia el propio recurrente al momento de </w:t>
      </w:r>
      <w:r w:rsidR="00115860">
        <w:rPr>
          <w:rFonts w:ascii="Palatino Linotype" w:hAnsi="Palatino Linotype" w:cs="Arial"/>
        </w:rPr>
        <w:t xml:space="preserve">interponer el recurso de revisión </w:t>
      </w:r>
      <w:r w:rsidR="00330787">
        <w:rPr>
          <w:rFonts w:ascii="Palatino Linotype" w:hAnsi="Palatino Linotype" w:cs="Arial"/>
        </w:rPr>
        <w:t xml:space="preserve">en sus razones o motivos de inconformidad, por ende se omite el estudio </w:t>
      </w:r>
      <w:r w:rsidR="003363EC">
        <w:rPr>
          <w:rFonts w:ascii="Palatino Linotype" w:hAnsi="Palatino Linotype" w:cs="Arial"/>
        </w:rPr>
        <w:t>acerca de si el sujeto obligado cuenta con las atribuciones para generar la informaci</w:t>
      </w:r>
      <w:r w:rsidR="00F7271A">
        <w:rPr>
          <w:rFonts w:ascii="Palatino Linotype" w:hAnsi="Palatino Linotype" w:cs="Arial"/>
        </w:rPr>
        <w:t>ón requerida, en tal sentido se deberá turnar de nueva cuenta a la Sistema DIF del municipio a efecto de que atienda los puntos a que hace referencia el propio particular.</w:t>
      </w:r>
    </w:p>
    <w:p w:rsidR="0010566A" w:rsidRDefault="0010566A" w:rsidP="00DC4385">
      <w:pPr>
        <w:pStyle w:val="Prrafodelista"/>
        <w:autoSpaceDE w:val="0"/>
        <w:autoSpaceDN w:val="0"/>
        <w:adjustRightInd w:val="0"/>
        <w:spacing w:line="360" w:lineRule="auto"/>
        <w:ind w:left="0"/>
        <w:jc w:val="both"/>
        <w:rPr>
          <w:rFonts w:ascii="Palatino Linotype" w:hAnsi="Palatino Linotype" w:cs="Arial"/>
        </w:rPr>
      </w:pPr>
    </w:p>
    <w:p w:rsidR="004A27C3" w:rsidRPr="00F31B26" w:rsidRDefault="004A27C3" w:rsidP="00D265B6">
      <w:pPr>
        <w:pStyle w:val="Prrafodelista"/>
        <w:autoSpaceDE w:val="0"/>
        <w:autoSpaceDN w:val="0"/>
        <w:adjustRightInd w:val="0"/>
        <w:spacing w:line="360" w:lineRule="auto"/>
        <w:ind w:left="0"/>
        <w:jc w:val="both"/>
        <w:rPr>
          <w:rFonts w:ascii="Palatino Linotype" w:hAnsi="Palatino Linotype"/>
          <w:color w:val="000000"/>
        </w:rPr>
      </w:pPr>
      <w:r w:rsidRPr="00D265B6">
        <w:rPr>
          <w:rFonts w:ascii="Palatino Linotype" w:hAnsi="Palatino Linotype" w:cs="Arial"/>
        </w:rPr>
        <w:t>Como podemos apreciar</w:t>
      </w:r>
      <w:r w:rsidR="00D265B6">
        <w:rPr>
          <w:rFonts w:ascii="Palatino Linotype" w:hAnsi="Palatino Linotype" w:cs="Arial"/>
        </w:rPr>
        <w:t xml:space="preserve"> el oficio de cuenta</w:t>
      </w:r>
      <w:r w:rsidR="00873F0C">
        <w:rPr>
          <w:rFonts w:ascii="Palatino Linotype" w:hAnsi="Palatino Linotype" w:cs="Arial"/>
        </w:rPr>
        <w:t>,</w:t>
      </w:r>
      <w:r w:rsidR="00D265B6">
        <w:rPr>
          <w:rFonts w:ascii="Palatino Linotype" w:hAnsi="Palatino Linotype" w:cs="Arial"/>
        </w:rPr>
        <w:t xml:space="preserve"> da atención a los puntos</w:t>
      </w:r>
      <w:r w:rsidR="00873F0C">
        <w:rPr>
          <w:rFonts w:ascii="Palatino Linotype" w:hAnsi="Palatino Linotype" w:cs="Arial"/>
        </w:rPr>
        <w:t xml:space="preserve"> de la solicitud identificados con los arábigos</w:t>
      </w:r>
      <w:r w:rsidR="00D265B6">
        <w:rPr>
          <w:rFonts w:ascii="Palatino Linotype" w:hAnsi="Palatino Linotype" w:cs="Arial"/>
        </w:rPr>
        <w:t xml:space="preserve"> 1, 3, 4, 9, 11, 15 y 17</w:t>
      </w:r>
      <w:r w:rsidRPr="00D265B6">
        <w:rPr>
          <w:rFonts w:ascii="Palatino Linotype" w:hAnsi="Palatino Linotype" w:cs="Arial"/>
        </w:rPr>
        <w:t xml:space="preserve"> </w:t>
      </w:r>
      <w:r>
        <w:rPr>
          <w:rFonts w:ascii="Palatino Linotype" w:hAnsi="Palatino Linotype" w:cs="Arial"/>
        </w:rPr>
        <w:t xml:space="preserve">de lo cual el recurrente no hizo manifestación alguna que haga caer en la cuenta que es su deseo inconformarse por la contestación dada, estamos ante un acto consentido, lo anterior es así porque a través de su impugnación a través del SAIMEX, de forma expresa señalo: </w:t>
      </w:r>
      <w:r w:rsidRPr="00382902">
        <w:rPr>
          <w:rFonts w:ascii="Palatino Linotype" w:hAnsi="Palatino Linotype"/>
          <w:i/>
          <w:color w:val="000000"/>
        </w:rPr>
        <w:t>“</w:t>
      </w:r>
      <w:r w:rsidR="00382902" w:rsidRPr="00382902">
        <w:rPr>
          <w:rFonts w:ascii="Palatino Linotype" w:hAnsi="Palatino Linotype" w:cs="Arial"/>
          <w:i/>
        </w:rPr>
        <w:t xml:space="preserve">En la solicitud presentada se realizaron 17 preguntas las cuales se enumeraron del 1 al 17 y </w:t>
      </w:r>
      <w:r w:rsidR="00382902" w:rsidRPr="00382902">
        <w:rPr>
          <w:rFonts w:ascii="Palatino Linotype" w:hAnsi="Palatino Linotype" w:cs="Arial"/>
          <w:b/>
          <w:i/>
          <w:u w:val="single"/>
        </w:rPr>
        <w:t>de las cuales únicamente fueron respondidas las preguntas 1,3,4,9,11,15 y 17</w:t>
      </w:r>
      <w:r w:rsidR="00382902">
        <w:rPr>
          <w:rFonts w:ascii="Palatino Linotype" w:hAnsi="Palatino Linotype" w:cs="Arial"/>
          <w:i/>
        </w:rPr>
        <w:t>…</w:t>
      </w:r>
      <w:r w:rsidRPr="00382902">
        <w:rPr>
          <w:rFonts w:ascii="Palatino Linotype" w:hAnsi="Palatino Linotype"/>
          <w:i/>
        </w:rPr>
        <w:t>” (Sic</w:t>
      </w:r>
      <w:r w:rsidRPr="00382902">
        <w:rPr>
          <w:rFonts w:ascii="Palatino Linotype" w:hAnsi="Palatino Linotype" w:cs="Arial"/>
        </w:rPr>
        <w:t xml:space="preserve">), como </w:t>
      </w:r>
      <w:r>
        <w:rPr>
          <w:rFonts w:ascii="Palatino Linotype" w:hAnsi="Palatino Linotype" w:cs="Arial"/>
        </w:rPr>
        <w:t>podemos apreciar el recurrente de forma muy clara hace</w:t>
      </w:r>
      <w:r w:rsidR="00382902">
        <w:rPr>
          <w:rFonts w:ascii="Palatino Linotype" w:hAnsi="Palatino Linotype" w:cs="Arial"/>
        </w:rPr>
        <w:t xml:space="preserve"> referencia a que respecto de los puntos 1, 3, 4, 9, 11, 15 y 17 si se dio atención</w:t>
      </w:r>
      <w:r>
        <w:rPr>
          <w:rFonts w:ascii="Palatino Linotype" w:hAnsi="Palatino Linotype" w:cs="Arial"/>
        </w:rPr>
        <w:t xml:space="preserve">, se infiere entonces que por lo que hace a </w:t>
      </w:r>
      <w:r w:rsidR="009E18BB">
        <w:rPr>
          <w:rFonts w:ascii="Palatino Linotype" w:hAnsi="Palatino Linotype" w:cs="Arial"/>
        </w:rPr>
        <w:t>estos</w:t>
      </w:r>
      <w:r>
        <w:rPr>
          <w:rFonts w:ascii="Palatino Linotype" w:hAnsi="Palatino Linotype" w:cs="Arial"/>
        </w:rPr>
        <w:t>, qued</w:t>
      </w:r>
      <w:r w:rsidR="009E18BB">
        <w:rPr>
          <w:rFonts w:ascii="Palatino Linotype" w:hAnsi="Palatino Linotype" w:cs="Arial"/>
        </w:rPr>
        <w:t>ó</w:t>
      </w:r>
      <w:r>
        <w:rPr>
          <w:rFonts w:ascii="Palatino Linotype" w:hAnsi="Palatino Linotype" w:cs="Arial"/>
        </w:rPr>
        <w:t xml:space="preserve"> colmado el derecho de acceso a la información del hoy recurrente, pues le hace de su conocimiento, </w:t>
      </w:r>
      <w:r w:rsidR="009E18BB">
        <w:rPr>
          <w:rFonts w:ascii="Palatino Linotype" w:hAnsi="Palatino Linotype" w:cs="Arial"/>
        </w:rPr>
        <w:t xml:space="preserve">lo anterior es así por </w:t>
      </w:r>
      <w:r>
        <w:rPr>
          <w:rFonts w:ascii="Palatino Linotype" w:hAnsi="Palatino Linotype" w:cs="Arial"/>
        </w:rPr>
        <w:t>el hoy recurrente no hizo mención alguna, como se repite</w:t>
      </w:r>
      <w:r w:rsidR="009E18BB">
        <w:rPr>
          <w:rFonts w:ascii="Palatino Linotype" w:hAnsi="Palatino Linotype" w:cs="Arial"/>
        </w:rPr>
        <w:t>,</w:t>
      </w:r>
      <w:r>
        <w:rPr>
          <w:rFonts w:ascii="Palatino Linotype" w:hAnsi="Palatino Linotype" w:cs="Arial"/>
        </w:rPr>
        <w:t xml:space="preserve"> de forma tajante dice: “…</w:t>
      </w:r>
      <w:r w:rsidR="009E18BB" w:rsidRPr="00382902">
        <w:rPr>
          <w:rFonts w:ascii="Palatino Linotype" w:hAnsi="Palatino Linotype" w:cs="Arial"/>
          <w:b/>
          <w:i/>
          <w:u w:val="single"/>
        </w:rPr>
        <w:t>de las cuales únicamente fueron respondidas las preguntas 1,3,4,9,11,15 y 17</w:t>
      </w:r>
      <w:r w:rsidR="009E18BB">
        <w:rPr>
          <w:rFonts w:ascii="Palatino Linotype" w:hAnsi="Palatino Linotype" w:cs="Arial"/>
          <w:i/>
        </w:rPr>
        <w:t>…</w:t>
      </w:r>
      <w:r w:rsidR="009E18BB" w:rsidRPr="00382902">
        <w:rPr>
          <w:rFonts w:ascii="Palatino Linotype" w:hAnsi="Palatino Linotype"/>
          <w:i/>
        </w:rPr>
        <w:t>” (Sic</w:t>
      </w:r>
      <w:r w:rsidR="009E18BB" w:rsidRPr="00382902">
        <w:rPr>
          <w:rFonts w:ascii="Palatino Linotype" w:hAnsi="Palatino Linotype" w:cs="Arial"/>
        </w:rPr>
        <w:t>)</w:t>
      </w:r>
      <w:r>
        <w:rPr>
          <w:rFonts w:ascii="Palatino Linotype" w:hAnsi="Palatino Linotype"/>
          <w:color w:val="000000"/>
        </w:rPr>
        <w:t xml:space="preserve">, no queda lugar a dudas que excluye de forma intencional y meramente de forma voluntaria </w:t>
      </w:r>
      <w:r w:rsidR="009E18BB">
        <w:rPr>
          <w:rFonts w:ascii="Palatino Linotype" w:hAnsi="Palatino Linotype"/>
          <w:color w:val="000000"/>
        </w:rPr>
        <w:t>dicha información</w:t>
      </w:r>
      <w:r>
        <w:rPr>
          <w:rFonts w:ascii="Palatino Linotype" w:hAnsi="Palatino Linotype"/>
          <w:color w:val="000000"/>
        </w:rPr>
        <w:t xml:space="preserve">, pues de ella ni siquiera mención hizo al momento de impugnar la </w:t>
      </w:r>
      <w:r w:rsidRPr="00F31B26">
        <w:rPr>
          <w:rFonts w:ascii="Palatino Linotype" w:hAnsi="Palatino Linotype"/>
          <w:color w:val="000000"/>
        </w:rPr>
        <w:t>respuesta del sujeto obligado.</w:t>
      </w:r>
    </w:p>
    <w:p w:rsidR="004A27C3" w:rsidRPr="00F31B26" w:rsidRDefault="004A27C3" w:rsidP="004A27C3">
      <w:pPr>
        <w:spacing w:line="360" w:lineRule="auto"/>
        <w:ind w:right="49"/>
        <w:jc w:val="both"/>
        <w:rPr>
          <w:rFonts w:ascii="Palatino Linotype" w:hAnsi="Palatino Linotype"/>
          <w:color w:val="000000"/>
        </w:rPr>
      </w:pPr>
    </w:p>
    <w:p w:rsidR="004A27C3" w:rsidRPr="009E18BB" w:rsidRDefault="004A27C3" w:rsidP="009E18BB">
      <w:pPr>
        <w:pStyle w:val="Prrafodelista"/>
        <w:autoSpaceDE w:val="0"/>
        <w:autoSpaceDN w:val="0"/>
        <w:adjustRightInd w:val="0"/>
        <w:spacing w:line="360" w:lineRule="auto"/>
        <w:ind w:left="0"/>
        <w:jc w:val="both"/>
        <w:rPr>
          <w:rFonts w:ascii="Palatino Linotype" w:hAnsi="Palatino Linotype"/>
          <w:color w:val="000000"/>
        </w:rPr>
      </w:pPr>
      <w:r w:rsidRPr="009E18BB">
        <w:rPr>
          <w:rFonts w:ascii="Palatino Linotype" w:hAnsi="Palatino Linotype"/>
          <w:color w:val="000000"/>
        </w:rPr>
        <w:lastRenderedPageBreak/>
        <w:t xml:space="preserve">Luego entonces, se advierte la existencia de un acto consentido en la falta de impugnación de la información contenida en respuesta de </w:t>
      </w:r>
      <w:r w:rsidR="009E18BB">
        <w:rPr>
          <w:rFonts w:ascii="Palatino Linotype" w:hAnsi="Palatino Linotype"/>
          <w:color w:val="000000"/>
        </w:rPr>
        <w:t xml:space="preserve">los puntos </w:t>
      </w:r>
      <w:r w:rsidRPr="009E18BB">
        <w:rPr>
          <w:rFonts w:ascii="Palatino Linotype" w:hAnsi="Palatino Linotype"/>
          <w:color w:val="000000"/>
        </w:rPr>
        <w:t>antes referid</w:t>
      </w:r>
      <w:r w:rsidR="009E18BB">
        <w:rPr>
          <w:rFonts w:ascii="Palatino Linotype" w:hAnsi="Palatino Linotype"/>
          <w:color w:val="000000"/>
        </w:rPr>
        <w:t>o</w:t>
      </w:r>
      <w:r w:rsidRPr="009E18BB">
        <w:rPr>
          <w:rFonts w:ascii="Palatino Linotype" w:hAnsi="Palatino Linotype"/>
          <w:color w:val="000000"/>
        </w:rPr>
        <w:t>s, pues el recurrente no aduce cuestiones como que no se remitió dato alguno, o que era ilegible o que simplemente no abriera tal archivo informático, no, en ello no repara ni se advierte de la lectura del texto impugnatorio cuestión de tal índole, lo que se constituye como un acto consentido propiamente dicho, porque la materia de la información solicitada fue satisfecha y no recurrida.</w:t>
      </w:r>
    </w:p>
    <w:p w:rsidR="004A27C3" w:rsidRPr="009E18BB" w:rsidRDefault="004A27C3" w:rsidP="009E18BB">
      <w:pPr>
        <w:pStyle w:val="Prrafodelista"/>
        <w:autoSpaceDE w:val="0"/>
        <w:autoSpaceDN w:val="0"/>
        <w:adjustRightInd w:val="0"/>
        <w:spacing w:line="360" w:lineRule="auto"/>
        <w:ind w:left="0"/>
        <w:jc w:val="both"/>
        <w:rPr>
          <w:rFonts w:ascii="Palatino Linotype" w:hAnsi="Palatino Linotype"/>
          <w:color w:val="000000"/>
        </w:rPr>
      </w:pPr>
    </w:p>
    <w:p w:rsidR="004A27C3" w:rsidRPr="009E18BB" w:rsidRDefault="004A27C3" w:rsidP="009E18BB">
      <w:pPr>
        <w:pStyle w:val="Prrafodelista"/>
        <w:autoSpaceDE w:val="0"/>
        <w:autoSpaceDN w:val="0"/>
        <w:adjustRightInd w:val="0"/>
        <w:spacing w:line="360" w:lineRule="auto"/>
        <w:ind w:left="0"/>
        <w:jc w:val="both"/>
        <w:rPr>
          <w:rFonts w:ascii="Palatino Linotype" w:hAnsi="Palatino Linotype"/>
          <w:color w:val="000000"/>
        </w:rPr>
      </w:pPr>
      <w:r w:rsidRPr="009E18BB">
        <w:rPr>
          <w:rFonts w:ascii="Palatino Linotype" w:hAnsi="Palatino Linotype"/>
          <w:color w:val="000000"/>
        </w:rPr>
        <w:t xml:space="preserve">Es necesario decir que estamos ante actos consentidos por haber sido satisfechos o colmados; pues no se aprecia que la contestación dada a los puntos de mérito del texto petitorio, le causen molestia al particular, y es que bastaba que el entonces peticionario se inconformase de que no se le entregó la información </w:t>
      </w:r>
      <w:r w:rsidR="009E18BB">
        <w:rPr>
          <w:rFonts w:ascii="Palatino Linotype" w:hAnsi="Palatino Linotype"/>
          <w:color w:val="000000"/>
        </w:rPr>
        <w:t xml:space="preserve">respecto de los puntos </w:t>
      </w:r>
      <w:r w:rsidR="009E18BB">
        <w:rPr>
          <w:rFonts w:ascii="Palatino Linotype" w:hAnsi="Palatino Linotype" w:cs="Arial"/>
        </w:rPr>
        <w:t>1, 3, 4, 9, 11, 15 y 17</w:t>
      </w:r>
      <w:r w:rsidR="009E18BB" w:rsidRPr="00D265B6">
        <w:rPr>
          <w:rFonts w:ascii="Palatino Linotype" w:hAnsi="Palatino Linotype" w:cs="Arial"/>
        </w:rPr>
        <w:t xml:space="preserve"> </w:t>
      </w:r>
      <w:r w:rsidRPr="009E18BB">
        <w:rPr>
          <w:rFonts w:ascii="Palatino Linotype" w:hAnsi="Palatino Linotype"/>
          <w:color w:val="000000"/>
        </w:rPr>
        <w:t>o que no era la que pidió, para que este Órgano resolutor advirtiera que es su voluntad y único deseo el combatir aquel punto, es decir, no podemos inferir a partir de una no impugnación que una inconformidad es positiva u objetiva o que sí existió, pues se parte de la idea que una premisa constituida para advertir circunstancias tangibles u observables han de hacer notar la existencia ya sea de una consciencia volitiva (concreta) o de una cosa cierta.</w:t>
      </w:r>
    </w:p>
    <w:p w:rsidR="004A27C3" w:rsidRPr="009E18BB" w:rsidRDefault="004A27C3" w:rsidP="009E18BB">
      <w:pPr>
        <w:pStyle w:val="Prrafodelista"/>
        <w:autoSpaceDE w:val="0"/>
        <w:autoSpaceDN w:val="0"/>
        <w:adjustRightInd w:val="0"/>
        <w:spacing w:line="360" w:lineRule="auto"/>
        <w:ind w:left="0"/>
        <w:jc w:val="both"/>
        <w:rPr>
          <w:rFonts w:ascii="Palatino Linotype" w:hAnsi="Palatino Linotype"/>
          <w:color w:val="000000"/>
        </w:rPr>
      </w:pPr>
    </w:p>
    <w:p w:rsidR="004A27C3" w:rsidRPr="009E18BB" w:rsidRDefault="004A27C3" w:rsidP="009E18BB">
      <w:pPr>
        <w:pStyle w:val="Prrafodelista"/>
        <w:autoSpaceDE w:val="0"/>
        <w:autoSpaceDN w:val="0"/>
        <w:adjustRightInd w:val="0"/>
        <w:spacing w:line="360" w:lineRule="auto"/>
        <w:ind w:left="0"/>
        <w:jc w:val="both"/>
        <w:rPr>
          <w:rFonts w:ascii="Palatino Linotype" w:hAnsi="Palatino Linotype"/>
          <w:color w:val="000000"/>
        </w:rPr>
      </w:pPr>
      <w:r w:rsidRPr="009E18BB">
        <w:rPr>
          <w:rFonts w:ascii="Palatino Linotype" w:hAnsi="Palatino Linotype"/>
          <w:color w:val="000000"/>
        </w:rPr>
        <w:t xml:space="preserve">Por el contrario cuando el recurrente emplea aforismos para impugnar la respuesta, se debe abocar a los puntos que combate cuando del propio análisis del resolutor o del dicho del accionante, o ambos, se desprende que están colmados los puntos que se solicitaron, que se atendieron y que no se debaten. Pues de forma apodíctica ha sido vertida la voluntad del recurrente de forma expresa en impugnar sólo aquel punto que </w:t>
      </w:r>
      <w:r w:rsidRPr="009E18BB">
        <w:rPr>
          <w:rFonts w:ascii="Palatino Linotype" w:hAnsi="Palatino Linotype"/>
          <w:color w:val="000000"/>
        </w:rPr>
        <w:lastRenderedPageBreak/>
        <w:t>visiblemente le afecto en su esfera jurídica y que por ende se aprecia en su texto agravioso.</w:t>
      </w:r>
    </w:p>
    <w:p w:rsidR="004A27C3" w:rsidRPr="009E18BB" w:rsidRDefault="004A27C3" w:rsidP="009E18BB">
      <w:pPr>
        <w:pStyle w:val="Prrafodelista"/>
        <w:autoSpaceDE w:val="0"/>
        <w:autoSpaceDN w:val="0"/>
        <w:adjustRightInd w:val="0"/>
        <w:spacing w:line="360" w:lineRule="auto"/>
        <w:ind w:left="0"/>
        <w:jc w:val="both"/>
        <w:rPr>
          <w:rFonts w:ascii="Palatino Linotype" w:hAnsi="Palatino Linotype"/>
          <w:color w:val="000000"/>
        </w:rPr>
      </w:pPr>
    </w:p>
    <w:p w:rsidR="004A27C3" w:rsidRPr="009E18BB" w:rsidRDefault="004A27C3" w:rsidP="009E18BB">
      <w:pPr>
        <w:pStyle w:val="Prrafodelista"/>
        <w:autoSpaceDE w:val="0"/>
        <w:autoSpaceDN w:val="0"/>
        <w:adjustRightInd w:val="0"/>
        <w:spacing w:line="360" w:lineRule="auto"/>
        <w:ind w:left="0"/>
        <w:jc w:val="both"/>
        <w:rPr>
          <w:rFonts w:ascii="Palatino Linotype" w:hAnsi="Palatino Linotype"/>
          <w:color w:val="000000"/>
        </w:rPr>
      </w:pPr>
      <w:r w:rsidRPr="009E18BB">
        <w:rPr>
          <w:rFonts w:ascii="Palatino Linotype" w:hAnsi="Palatino Linotype"/>
          <w:color w:val="000000"/>
        </w:rPr>
        <w:t>El acto consentido [propiamente dicho], se aprecia en el presente asunto, pues de forma expresa el recurrente ha de aceptar de forma positiva, tangible y real, que la información proporcionada por el sujeto obligado de</w:t>
      </w:r>
      <w:r w:rsidR="009E18BB">
        <w:rPr>
          <w:rFonts w:ascii="Palatino Linotype" w:hAnsi="Palatino Linotype"/>
          <w:color w:val="000000"/>
        </w:rPr>
        <w:t xml:space="preserve"> los</w:t>
      </w:r>
      <w:r w:rsidRPr="009E18BB">
        <w:rPr>
          <w:rFonts w:ascii="Palatino Linotype" w:hAnsi="Palatino Linotype"/>
          <w:color w:val="000000"/>
        </w:rPr>
        <w:t xml:space="preserve"> punto</w:t>
      </w:r>
      <w:r w:rsidR="009E18BB">
        <w:rPr>
          <w:rFonts w:ascii="Palatino Linotype" w:hAnsi="Palatino Linotype"/>
          <w:color w:val="000000"/>
        </w:rPr>
        <w:t>s</w:t>
      </w:r>
      <w:r w:rsidRPr="009E18BB">
        <w:rPr>
          <w:rFonts w:ascii="Palatino Linotype" w:hAnsi="Palatino Linotype"/>
          <w:color w:val="000000"/>
        </w:rPr>
        <w:t xml:space="preserve"> </w:t>
      </w:r>
      <w:r w:rsidR="009E18BB">
        <w:rPr>
          <w:rFonts w:ascii="Palatino Linotype" w:hAnsi="Palatino Linotype" w:cs="Arial"/>
        </w:rPr>
        <w:t>1, 3, 4, 9, 11, 15 y 17</w:t>
      </w:r>
      <w:r w:rsidRPr="009E18BB">
        <w:rPr>
          <w:rFonts w:ascii="Palatino Linotype" w:hAnsi="Palatino Linotype"/>
          <w:color w:val="000000"/>
        </w:rPr>
        <w:t xml:space="preserve">, colma su solicitud, pues no es necesario (al no establecerse en norma alguna), que se deba decir por parte de la recurrente (ya sea de forma expresa o tácita) </w:t>
      </w:r>
      <w:r w:rsidRPr="009E18BB">
        <w:rPr>
          <w:rFonts w:ascii="Palatino Linotype" w:hAnsi="Palatino Linotype"/>
          <w:b/>
          <w:color w:val="000000"/>
          <w:u w:val="single"/>
        </w:rPr>
        <w:t>que no desea impugnar la contestación</w:t>
      </w:r>
      <w:r w:rsidRPr="009E18BB">
        <w:rPr>
          <w:rFonts w:ascii="Palatino Linotype" w:hAnsi="Palatino Linotype"/>
          <w:color w:val="000000"/>
        </w:rPr>
        <w:t xml:space="preserve">, máxime que le fue respondida en los términos pedidos, en otras palabras, el particular tiene la gnosis de que no desea impugnar lo que ya le remitieron o no le causa molestia, y por ende se configura un acto consentido relativo a lo solicitado en </w:t>
      </w:r>
      <w:r w:rsidR="00D9010C">
        <w:rPr>
          <w:rFonts w:ascii="Palatino Linotype" w:hAnsi="Palatino Linotype"/>
          <w:color w:val="000000"/>
        </w:rPr>
        <w:t>los</w:t>
      </w:r>
      <w:r w:rsidRPr="009E18BB">
        <w:rPr>
          <w:rFonts w:ascii="Palatino Linotype" w:hAnsi="Palatino Linotype"/>
          <w:color w:val="000000"/>
        </w:rPr>
        <w:t xml:space="preserve"> punto</w:t>
      </w:r>
      <w:r w:rsidR="00D9010C">
        <w:rPr>
          <w:rFonts w:ascii="Palatino Linotype" w:hAnsi="Palatino Linotype"/>
          <w:color w:val="000000"/>
        </w:rPr>
        <w:t>s</w:t>
      </w:r>
      <w:r w:rsidRPr="009E18BB">
        <w:rPr>
          <w:rFonts w:ascii="Palatino Linotype" w:hAnsi="Palatino Linotype"/>
          <w:color w:val="000000"/>
        </w:rPr>
        <w:t xml:space="preserve"> antes señalado</w:t>
      </w:r>
      <w:r w:rsidR="00D9010C">
        <w:rPr>
          <w:rFonts w:ascii="Palatino Linotype" w:hAnsi="Palatino Linotype"/>
          <w:color w:val="000000"/>
        </w:rPr>
        <w:t>s</w:t>
      </w:r>
      <w:r w:rsidRPr="009E18BB">
        <w:rPr>
          <w:rFonts w:ascii="Palatino Linotype" w:hAnsi="Palatino Linotype"/>
          <w:color w:val="000000"/>
        </w:rPr>
        <w:t>.</w:t>
      </w:r>
    </w:p>
    <w:p w:rsidR="004A27C3" w:rsidRPr="009E18BB" w:rsidRDefault="004A27C3" w:rsidP="009E18BB">
      <w:pPr>
        <w:pStyle w:val="Prrafodelista"/>
        <w:autoSpaceDE w:val="0"/>
        <w:autoSpaceDN w:val="0"/>
        <w:adjustRightInd w:val="0"/>
        <w:spacing w:line="360" w:lineRule="auto"/>
        <w:ind w:left="0"/>
        <w:jc w:val="both"/>
        <w:rPr>
          <w:rFonts w:ascii="Palatino Linotype" w:hAnsi="Palatino Linotype"/>
          <w:color w:val="000000"/>
        </w:rPr>
      </w:pPr>
    </w:p>
    <w:p w:rsidR="004A27C3" w:rsidRPr="00D9010C" w:rsidRDefault="004A27C3" w:rsidP="00D9010C">
      <w:pPr>
        <w:pStyle w:val="Prrafodelista"/>
        <w:autoSpaceDE w:val="0"/>
        <w:autoSpaceDN w:val="0"/>
        <w:adjustRightInd w:val="0"/>
        <w:spacing w:line="360" w:lineRule="auto"/>
        <w:ind w:left="0"/>
        <w:jc w:val="both"/>
        <w:rPr>
          <w:rFonts w:ascii="Palatino Linotype" w:hAnsi="Palatino Linotype"/>
          <w:color w:val="000000"/>
        </w:rPr>
      </w:pPr>
      <w:r w:rsidRPr="00D9010C">
        <w:rPr>
          <w:rFonts w:ascii="Palatino Linotype" w:hAnsi="Palatino Linotype"/>
          <w:color w:val="000000"/>
        </w:rPr>
        <w:t xml:space="preserve">Se afirma que es un acto consentido, porque el hoy recurrente habría tenido la libertad </w:t>
      </w:r>
      <w:r w:rsidRPr="00D9010C">
        <w:rPr>
          <w:rFonts w:ascii="Palatino Linotype" w:hAnsi="Palatino Linotype"/>
          <w:b/>
          <w:color w:val="000000"/>
          <w:u w:val="single"/>
        </w:rPr>
        <w:t>en su momento procesal oportuno</w:t>
      </w:r>
      <w:r w:rsidRPr="00D9010C">
        <w:rPr>
          <w:rFonts w:ascii="Palatino Linotype" w:hAnsi="Palatino Linotype"/>
          <w:color w:val="000000"/>
        </w:rPr>
        <w:t xml:space="preserve"> de impugnar lo contestado, al evocar silogismos que denotaran su agravio ante la respuesta, sin embargo, ha de haber hecho lo contrario, de sus premisas excluye de forma intencional y con conocimiento de causa la información pedida respecto de</w:t>
      </w:r>
      <w:r w:rsidR="004512D0">
        <w:rPr>
          <w:rFonts w:ascii="Palatino Linotype" w:hAnsi="Palatino Linotype"/>
          <w:color w:val="000000"/>
        </w:rPr>
        <w:t xml:space="preserve"> los puntos </w:t>
      </w:r>
      <w:r w:rsidR="004512D0">
        <w:rPr>
          <w:rFonts w:ascii="Palatino Linotype" w:hAnsi="Palatino Linotype" w:cs="Arial"/>
        </w:rPr>
        <w:t>1, 3, 4, 9, 11, 15 y 17</w:t>
      </w:r>
      <w:r w:rsidRPr="00D9010C">
        <w:rPr>
          <w:rFonts w:ascii="Palatino Linotype" w:hAnsi="Palatino Linotype"/>
          <w:color w:val="000000"/>
        </w:rPr>
        <w:t xml:space="preserve">; al </w:t>
      </w:r>
      <w:r w:rsidR="004512D0">
        <w:rPr>
          <w:rFonts w:ascii="Palatino Linotype" w:hAnsi="Palatino Linotype"/>
          <w:color w:val="000000"/>
        </w:rPr>
        <w:t>referir expresamente: “…</w:t>
      </w:r>
      <w:r w:rsidR="004512D0">
        <w:rPr>
          <w:rFonts w:ascii="Palatino Linotype" w:hAnsi="Palatino Linotype" w:cs="Arial"/>
          <w:b/>
          <w:i/>
          <w:u w:val="single"/>
        </w:rPr>
        <w:t>de las cuales únicamente fueron respondidas las preguntas 1,3,4,9,11,15 y 17</w:t>
      </w:r>
      <w:r w:rsidR="004512D0">
        <w:rPr>
          <w:rFonts w:ascii="Palatino Linotype" w:hAnsi="Palatino Linotype" w:cs="Arial"/>
          <w:i/>
        </w:rPr>
        <w:t>…</w:t>
      </w:r>
      <w:r w:rsidR="004512D0">
        <w:rPr>
          <w:rFonts w:ascii="Palatino Linotype" w:hAnsi="Palatino Linotype"/>
          <w:i/>
        </w:rPr>
        <w:t>” (Sic</w:t>
      </w:r>
      <w:r w:rsidR="004512D0">
        <w:rPr>
          <w:rFonts w:ascii="Palatino Linotype" w:hAnsi="Palatino Linotype" w:cs="Arial"/>
        </w:rPr>
        <w:t>),</w:t>
      </w:r>
      <w:r w:rsidRPr="00D9010C">
        <w:rPr>
          <w:rFonts w:ascii="Palatino Linotype" w:hAnsi="Palatino Linotype"/>
          <w:color w:val="000000"/>
        </w:rPr>
        <w:t xml:space="preserve"> el recurrente ha de expresarse de tal suerte que es indubitable e indefectible, su puntualizada intención volitiva de no impugnar tal rubro; es positiva tal afirmación cuya trascendencia afecte la presente resolución porque no debe dejarse de lado el análisis de cada punto controvertido expuesto en el recurso de revisión, por lo que una vez expuesto lo anterior, se colige que </w:t>
      </w:r>
      <w:r w:rsidR="008F00A9">
        <w:rPr>
          <w:rFonts w:ascii="Palatino Linotype" w:hAnsi="Palatino Linotype"/>
          <w:color w:val="000000"/>
        </w:rPr>
        <w:t>e</w:t>
      </w:r>
      <w:r w:rsidRPr="00D9010C">
        <w:rPr>
          <w:rFonts w:ascii="Palatino Linotype" w:hAnsi="Palatino Linotype"/>
          <w:color w:val="000000"/>
        </w:rPr>
        <w:t xml:space="preserve">l recurrente consiente la entrega de la información de este punto, pues como se repite, de forma </w:t>
      </w:r>
      <w:r w:rsidRPr="00D9010C">
        <w:rPr>
          <w:rFonts w:ascii="Palatino Linotype" w:hAnsi="Palatino Linotype"/>
          <w:color w:val="000000"/>
        </w:rPr>
        <w:lastRenderedPageBreak/>
        <w:t xml:space="preserve">muy </w:t>
      </w:r>
      <w:r w:rsidR="008F00A9">
        <w:rPr>
          <w:rFonts w:ascii="Palatino Linotype" w:hAnsi="Palatino Linotype"/>
          <w:color w:val="000000"/>
        </w:rPr>
        <w:t>al momento de impugnar manifiesta</w:t>
      </w:r>
      <w:r w:rsidRPr="00D9010C">
        <w:rPr>
          <w:rFonts w:ascii="Palatino Linotype" w:hAnsi="Palatino Linotype"/>
          <w:color w:val="000000"/>
        </w:rPr>
        <w:t>: “…</w:t>
      </w:r>
      <w:r w:rsidR="008F00A9">
        <w:rPr>
          <w:rFonts w:ascii="Palatino Linotype" w:hAnsi="Palatino Linotype" w:cs="Arial"/>
          <w:b/>
          <w:i/>
          <w:u w:val="single"/>
        </w:rPr>
        <w:t>de las cuales únicamente fueron respondidas las preguntas 1,3,4,9,11,15 y 17</w:t>
      </w:r>
      <w:r w:rsidR="008F00A9">
        <w:rPr>
          <w:rFonts w:ascii="Palatino Linotype" w:hAnsi="Palatino Linotype" w:cs="Arial"/>
          <w:i/>
        </w:rPr>
        <w:t>…</w:t>
      </w:r>
      <w:r w:rsidR="008F00A9">
        <w:rPr>
          <w:rFonts w:ascii="Palatino Linotype" w:hAnsi="Palatino Linotype"/>
          <w:i/>
        </w:rPr>
        <w:t>” (Sic</w:t>
      </w:r>
      <w:r w:rsidR="008F00A9">
        <w:rPr>
          <w:rFonts w:ascii="Palatino Linotype" w:hAnsi="Palatino Linotype" w:cs="Arial"/>
        </w:rPr>
        <w:t>),</w:t>
      </w:r>
      <w:r w:rsidRPr="005415C0">
        <w:rPr>
          <w:rFonts w:ascii="Palatino Linotype" w:hAnsi="Palatino Linotype"/>
          <w:color w:val="000000"/>
        </w:rPr>
        <w:t>…”</w:t>
      </w:r>
      <w:r>
        <w:rPr>
          <w:rFonts w:ascii="Palatino Linotype" w:hAnsi="Palatino Linotype"/>
          <w:color w:val="000000"/>
        </w:rPr>
        <w:t xml:space="preserve">, excluyendo intencionalmente </w:t>
      </w:r>
      <w:r w:rsidR="008F00A9">
        <w:rPr>
          <w:rFonts w:ascii="Palatino Linotype" w:hAnsi="Palatino Linotype"/>
          <w:color w:val="000000"/>
        </w:rPr>
        <w:t>a estos puntos de lo que si se duele que es porque no le dieron atención a los puintos restantes.</w:t>
      </w:r>
    </w:p>
    <w:p w:rsidR="004A27C3" w:rsidRPr="00D9010C" w:rsidRDefault="004A27C3" w:rsidP="00D9010C">
      <w:pPr>
        <w:pStyle w:val="Prrafodelista"/>
        <w:autoSpaceDE w:val="0"/>
        <w:autoSpaceDN w:val="0"/>
        <w:adjustRightInd w:val="0"/>
        <w:spacing w:line="360" w:lineRule="auto"/>
        <w:ind w:left="0"/>
        <w:jc w:val="both"/>
        <w:rPr>
          <w:rFonts w:ascii="Palatino Linotype" w:hAnsi="Palatino Linotype"/>
          <w:color w:val="000000"/>
        </w:rPr>
      </w:pPr>
    </w:p>
    <w:p w:rsidR="004A27C3" w:rsidRPr="003B7534" w:rsidRDefault="004A27C3" w:rsidP="003B7534">
      <w:pPr>
        <w:pStyle w:val="Prrafodelista"/>
        <w:autoSpaceDE w:val="0"/>
        <w:autoSpaceDN w:val="0"/>
        <w:adjustRightInd w:val="0"/>
        <w:spacing w:line="360" w:lineRule="auto"/>
        <w:ind w:left="0"/>
        <w:jc w:val="both"/>
        <w:rPr>
          <w:rFonts w:ascii="Palatino Linotype" w:hAnsi="Palatino Linotype"/>
          <w:color w:val="000000"/>
        </w:rPr>
      </w:pPr>
      <w:r w:rsidRPr="003B7534">
        <w:rPr>
          <w:rFonts w:ascii="Palatino Linotype" w:hAnsi="Palatino Linotype"/>
          <w:color w:val="000000"/>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4A27C3" w:rsidRPr="003B7534" w:rsidRDefault="004A27C3" w:rsidP="003B7534">
      <w:pPr>
        <w:pStyle w:val="Prrafodelista"/>
        <w:autoSpaceDE w:val="0"/>
        <w:autoSpaceDN w:val="0"/>
        <w:adjustRightInd w:val="0"/>
        <w:spacing w:line="360" w:lineRule="auto"/>
        <w:ind w:left="0"/>
        <w:jc w:val="both"/>
        <w:rPr>
          <w:rFonts w:ascii="Palatino Linotype" w:hAnsi="Palatino Linotype"/>
          <w:color w:val="000000"/>
        </w:rPr>
      </w:pPr>
    </w:p>
    <w:p w:rsidR="004A27C3" w:rsidRPr="00915086" w:rsidRDefault="004A27C3" w:rsidP="004A27C3">
      <w:pPr>
        <w:ind w:left="567" w:right="567"/>
        <w:jc w:val="both"/>
        <w:rPr>
          <w:rFonts w:ascii="Palatino Linotype" w:hAnsi="Palatino Linotype"/>
          <w:i/>
          <w:lang w:eastAsia="es-MX"/>
        </w:rPr>
      </w:pPr>
      <w:r w:rsidRPr="00915086">
        <w:rPr>
          <w:rFonts w:ascii="Palatino Linotype" w:hAnsi="Palatino Linotype"/>
          <w:b/>
          <w:i/>
          <w:lang w:eastAsia="es-MX"/>
        </w:rPr>
        <w:t>REVISIÓN EN AMPARO. LOS RESOLUTIVOS NO COMBATIDOS DEBEN DECLARARSE FIRMES</w:t>
      </w:r>
      <w:r w:rsidRPr="00915086">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4A27C3" w:rsidRPr="003B7534" w:rsidRDefault="004A27C3" w:rsidP="003B7534">
      <w:pPr>
        <w:pStyle w:val="Prrafodelista"/>
        <w:autoSpaceDE w:val="0"/>
        <w:autoSpaceDN w:val="0"/>
        <w:adjustRightInd w:val="0"/>
        <w:spacing w:line="360" w:lineRule="auto"/>
        <w:ind w:left="0"/>
        <w:jc w:val="both"/>
        <w:rPr>
          <w:rFonts w:ascii="Palatino Linotype" w:hAnsi="Palatino Linotype"/>
          <w:color w:val="000000"/>
        </w:rPr>
      </w:pPr>
    </w:p>
    <w:p w:rsidR="004A27C3" w:rsidRPr="003B7534" w:rsidRDefault="004A27C3" w:rsidP="003B7534">
      <w:pPr>
        <w:pStyle w:val="Prrafodelista"/>
        <w:autoSpaceDE w:val="0"/>
        <w:autoSpaceDN w:val="0"/>
        <w:adjustRightInd w:val="0"/>
        <w:spacing w:line="360" w:lineRule="auto"/>
        <w:ind w:left="0"/>
        <w:jc w:val="both"/>
        <w:rPr>
          <w:rFonts w:ascii="Palatino Linotype" w:hAnsi="Palatino Linotype"/>
          <w:color w:val="000000"/>
        </w:rPr>
      </w:pPr>
      <w:r w:rsidRPr="003B7534">
        <w:rPr>
          <w:rFonts w:ascii="Palatino Linotype" w:hAnsi="Palatino Linotype"/>
          <w:color w:val="000000"/>
        </w:rPr>
        <w:t xml:space="preserve">Así, la parte de la solicitud sobre la que no se expresó inconformidad, debe declararse consentida por la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w:t>
      </w:r>
      <w:r w:rsidRPr="003B7534">
        <w:rPr>
          <w:rFonts w:ascii="Palatino Linotype" w:hAnsi="Palatino Linotype"/>
          <w:color w:val="000000"/>
        </w:rPr>
        <w:lastRenderedPageBreak/>
        <w:t>Judicial de la Federación y su Gaceta bajo el número de registro 176,608 que a la letra dice:</w:t>
      </w:r>
    </w:p>
    <w:p w:rsidR="004A27C3" w:rsidRPr="003B7534" w:rsidRDefault="004A27C3" w:rsidP="003B7534">
      <w:pPr>
        <w:pStyle w:val="Prrafodelista"/>
        <w:autoSpaceDE w:val="0"/>
        <w:autoSpaceDN w:val="0"/>
        <w:adjustRightInd w:val="0"/>
        <w:spacing w:line="360" w:lineRule="auto"/>
        <w:ind w:left="0"/>
        <w:jc w:val="both"/>
        <w:rPr>
          <w:rFonts w:ascii="Palatino Linotype" w:hAnsi="Palatino Linotype"/>
          <w:color w:val="000000"/>
        </w:rPr>
      </w:pPr>
    </w:p>
    <w:p w:rsidR="004A27C3" w:rsidRPr="00915086" w:rsidRDefault="004A27C3" w:rsidP="004A27C3">
      <w:pPr>
        <w:ind w:left="567" w:right="567"/>
        <w:jc w:val="both"/>
        <w:rPr>
          <w:rFonts w:ascii="Palatino Linotype" w:hAnsi="Palatino Linotype"/>
          <w:i/>
        </w:rPr>
      </w:pPr>
      <w:r w:rsidRPr="00915086">
        <w:rPr>
          <w:rFonts w:ascii="Palatino Linotype" w:hAnsi="Palatino Linotype"/>
          <w:b/>
          <w:i/>
        </w:rPr>
        <w:t>ACTOS CONSENTIDOS. SON LOS QUE NO SE IMPUGNAN MEDIANTE EL RECURSO IDÓNEO.</w:t>
      </w:r>
      <w:r w:rsidRPr="00915086">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C3CB3" w:rsidRDefault="00AC3CB3" w:rsidP="00DC4385">
      <w:pPr>
        <w:pStyle w:val="Prrafodelista"/>
        <w:autoSpaceDE w:val="0"/>
        <w:autoSpaceDN w:val="0"/>
        <w:adjustRightInd w:val="0"/>
        <w:spacing w:line="360" w:lineRule="auto"/>
        <w:ind w:left="0"/>
        <w:jc w:val="both"/>
        <w:rPr>
          <w:rFonts w:ascii="Palatino Linotype" w:hAnsi="Palatino Linotype" w:cs="Arial"/>
        </w:rPr>
      </w:pPr>
    </w:p>
    <w:p w:rsidR="00F44B8F" w:rsidRDefault="00DC4385" w:rsidP="00DC438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No obstante lo anterior, d</w:t>
      </w:r>
      <w:r w:rsidR="00F44B8F">
        <w:rPr>
          <w:rFonts w:ascii="Palatino Linotype" w:hAnsi="Palatino Linotype" w:cs="Arial"/>
        </w:rPr>
        <w:t>e las constancias que obran en el expediente electrónico del SAIMEX, derivado de la presente contestación no se aprecia que se hubiere remitido la solicitud a</w:t>
      </w:r>
      <w:r w:rsidR="00F7271A">
        <w:rPr>
          <w:rFonts w:ascii="Palatino Linotype" w:hAnsi="Palatino Linotype" w:cs="Arial"/>
        </w:rPr>
        <w:t xml:space="preserve"> todas</w:t>
      </w:r>
      <w:r w:rsidR="00F44B8F">
        <w:rPr>
          <w:rFonts w:ascii="Palatino Linotype" w:hAnsi="Palatino Linotype" w:cs="Arial"/>
        </w:rPr>
        <w:t xml:space="preserve"> las unidades administrativas que por sus funciones y competencias pudieran tener la información solicitada, tal y como se aprecia a continuación:</w:t>
      </w:r>
    </w:p>
    <w:p w:rsidR="00F44B8F" w:rsidRDefault="00F44B8F" w:rsidP="007E51FF">
      <w:pPr>
        <w:pStyle w:val="Prrafodelista"/>
        <w:autoSpaceDE w:val="0"/>
        <w:autoSpaceDN w:val="0"/>
        <w:adjustRightInd w:val="0"/>
        <w:spacing w:line="360" w:lineRule="auto"/>
        <w:ind w:left="0"/>
        <w:jc w:val="both"/>
        <w:rPr>
          <w:rFonts w:ascii="Palatino Linotype" w:hAnsi="Palatino Linotype" w:cs="Arial"/>
        </w:rPr>
      </w:pPr>
    </w:p>
    <w:p w:rsidR="00F44B8F" w:rsidRDefault="00F7271A" w:rsidP="00E003C2">
      <w:pPr>
        <w:pStyle w:val="Prrafodelista"/>
        <w:autoSpaceDE w:val="0"/>
        <w:autoSpaceDN w:val="0"/>
        <w:adjustRightInd w:val="0"/>
        <w:spacing w:line="360" w:lineRule="auto"/>
        <w:ind w:left="0"/>
        <w:jc w:val="center"/>
        <w:rPr>
          <w:rFonts w:ascii="Palatino Linotype" w:hAnsi="Palatino Linotype" w:cs="Arial"/>
        </w:rPr>
      </w:pPr>
      <w:r>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5320665</wp:posOffset>
                </wp:positionH>
                <wp:positionV relativeFrom="paragraph">
                  <wp:posOffset>2002790</wp:posOffset>
                </wp:positionV>
                <wp:extent cx="971550" cy="323850"/>
                <wp:effectExtent l="19050" t="57150" r="38100" b="0"/>
                <wp:wrapNone/>
                <wp:docPr id="6" name="Flecha a la derecha con muesca 6"/>
                <wp:cNvGraphicFramePr/>
                <a:graphic xmlns:a="http://schemas.openxmlformats.org/drawingml/2006/main">
                  <a:graphicData uri="http://schemas.microsoft.com/office/word/2010/wordprocessingShape">
                    <wps:wsp>
                      <wps:cNvSpPr/>
                      <wps:spPr>
                        <a:xfrm rot="11081112">
                          <a:off x="0" y="0"/>
                          <a:ext cx="971550" cy="32385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A9737F"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6" o:spid="_x0000_s1026" type="#_x0000_t94" style="position:absolute;margin-left:418.95pt;margin-top:157.7pt;width:76.5pt;height:25.5pt;rotation:-11489431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" adj="18000" fillcolor="#5b9bd5 [3204]" strokecolor="#1f4d78 [1604]" strokeweight="1pt"/>
            </w:pict>
          </mc:Fallback>
        </mc:AlternateContent>
      </w:r>
      <w:r w:rsidR="00E003C2">
        <w:rPr>
          <w:noProof/>
          <w:lang w:val="es-MX" w:eastAsia="es-MX"/>
        </w:rPr>
        <w:drawing>
          <wp:inline distT="0" distB="0" distL="0" distR="0" wp14:anchorId="66138DCD" wp14:editId="78D4F9EF">
            <wp:extent cx="5857875" cy="3400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849" t="10876" r="19808" b="52381"/>
                    <a:stretch/>
                  </pic:blipFill>
                  <pic:spPr bwMode="auto">
                    <a:xfrm>
                      <a:off x="0" y="0"/>
                      <a:ext cx="5859768" cy="3401524"/>
                    </a:xfrm>
                    <a:prstGeom prst="rect">
                      <a:avLst/>
                    </a:prstGeom>
                    <a:ln>
                      <a:noFill/>
                    </a:ln>
                    <a:extLst>
                      <a:ext uri="{53640926-AAD7-44D8-BBD7-CCE9431645EC}">
                        <a14:shadowObscured xmlns:a14="http://schemas.microsoft.com/office/drawing/2010/main"/>
                      </a:ext>
                    </a:extLst>
                  </pic:spPr>
                </pic:pic>
              </a:graphicData>
            </a:graphic>
          </wp:inline>
        </w:drawing>
      </w:r>
    </w:p>
    <w:p w:rsidR="00F44B8F" w:rsidRDefault="00F44B8F" w:rsidP="007E51FF">
      <w:pPr>
        <w:pStyle w:val="Prrafodelista"/>
        <w:autoSpaceDE w:val="0"/>
        <w:autoSpaceDN w:val="0"/>
        <w:adjustRightInd w:val="0"/>
        <w:spacing w:line="360" w:lineRule="auto"/>
        <w:ind w:left="0"/>
        <w:jc w:val="both"/>
        <w:rPr>
          <w:rFonts w:ascii="Palatino Linotype" w:hAnsi="Palatino Linotype" w:cs="Arial"/>
        </w:rPr>
      </w:pPr>
    </w:p>
    <w:p w:rsidR="00F44B8F" w:rsidRDefault="00E003C2" w:rsidP="007E51FF">
      <w:pPr>
        <w:pStyle w:val="Prrafodelista"/>
        <w:autoSpaceDE w:val="0"/>
        <w:autoSpaceDN w:val="0"/>
        <w:adjustRightInd w:val="0"/>
        <w:spacing w:line="360" w:lineRule="auto"/>
        <w:ind w:left="0"/>
        <w:jc w:val="both"/>
        <w:rPr>
          <w:rFonts w:ascii="Palatino Linotype" w:hAnsi="Palatino Linotype" w:cs="Arial"/>
        </w:rPr>
      </w:pPr>
      <w:r>
        <w:rPr>
          <w:noProof/>
          <w:lang w:val="es-MX" w:eastAsia="es-MX"/>
        </w:rPr>
        <w:drawing>
          <wp:inline distT="0" distB="0" distL="0" distR="0" wp14:anchorId="509AC957" wp14:editId="46F2156C">
            <wp:extent cx="5857875" cy="3476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582" t="26161" r="10384" b="40918"/>
                    <a:stretch/>
                  </pic:blipFill>
                  <pic:spPr bwMode="auto">
                    <a:xfrm>
                      <a:off x="0" y="0"/>
                      <a:ext cx="5857875" cy="3476625"/>
                    </a:xfrm>
                    <a:prstGeom prst="rect">
                      <a:avLst/>
                    </a:prstGeom>
                    <a:ln>
                      <a:noFill/>
                    </a:ln>
                    <a:extLst>
                      <a:ext uri="{53640926-AAD7-44D8-BBD7-CCE9431645EC}">
                        <a14:shadowObscured xmlns:a14="http://schemas.microsoft.com/office/drawing/2010/main"/>
                      </a:ext>
                    </a:extLst>
                  </pic:spPr>
                </pic:pic>
              </a:graphicData>
            </a:graphic>
          </wp:inline>
        </w:drawing>
      </w:r>
    </w:p>
    <w:p w:rsidR="00F44B8F" w:rsidRDefault="00F44B8F" w:rsidP="00E003C2">
      <w:pPr>
        <w:pStyle w:val="Prrafodelista"/>
        <w:autoSpaceDE w:val="0"/>
        <w:autoSpaceDN w:val="0"/>
        <w:adjustRightInd w:val="0"/>
        <w:spacing w:line="360" w:lineRule="auto"/>
        <w:ind w:left="0"/>
        <w:jc w:val="both"/>
        <w:rPr>
          <w:rFonts w:ascii="Palatino Linotype" w:hAnsi="Palatino Linotype" w:cs="Arial"/>
        </w:rPr>
      </w:pPr>
    </w:p>
    <w:p w:rsidR="00F44B8F" w:rsidRDefault="00F44B8F" w:rsidP="00E003C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 donde se desprende que </w:t>
      </w:r>
      <w:r w:rsidR="00F7271A">
        <w:rPr>
          <w:rFonts w:ascii="Palatino Linotype" w:hAnsi="Palatino Linotype" w:cs="Arial"/>
        </w:rPr>
        <w:t>la</w:t>
      </w:r>
      <w:r>
        <w:rPr>
          <w:rFonts w:ascii="Palatino Linotype" w:hAnsi="Palatino Linotype" w:cs="Arial"/>
        </w:rPr>
        <w:t xml:space="preserve"> Titular de la Unidad de Transparencia contesto por iniciativa propia sin tener la evidencia que corroborara, que efectivamente la solicitud de información se hubiese turnado a todas las Áreas, es decir, estamos ante una falta de atención al artículo 162 de la Ley en la materia, que dice:</w:t>
      </w:r>
    </w:p>
    <w:p w:rsidR="00F44B8F" w:rsidRDefault="00F44B8F" w:rsidP="00E003C2">
      <w:pPr>
        <w:pStyle w:val="Prrafodelista"/>
        <w:autoSpaceDE w:val="0"/>
        <w:autoSpaceDN w:val="0"/>
        <w:adjustRightInd w:val="0"/>
        <w:spacing w:line="360" w:lineRule="auto"/>
        <w:ind w:left="0"/>
        <w:jc w:val="both"/>
        <w:rPr>
          <w:rFonts w:ascii="Palatino Linotype" w:hAnsi="Palatino Linotype" w:cs="Arial"/>
        </w:rPr>
      </w:pPr>
    </w:p>
    <w:p w:rsidR="00F44B8F" w:rsidRPr="000C65A2" w:rsidRDefault="00F44B8F" w:rsidP="00F44B8F">
      <w:pPr>
        <w:tabs>
          <w:tab w:val="left" w:pos="7938"/>
        </w:tabs>
        <w:spacing w:line="360" w:lineRule="auto"/>
        <w:ind w:left="851" w:right="902"/>
        <w:jc w:val="both"/>
        <w:rPr>
          <w:rFonts w:ascii="Palatino Linotype" w:hAnsi="Palatino Linotype"/>
          <w:i/>
        </w:rPr>
      </w:pPr>
      <w:r w:rsidRPr="000C65A2">
        <w:rPr>
          <w:rFonts w:ascii="Palatino Linotype" w:hAnsi="Palatino Linotype"/>
          <w:i/>
        </w:rPr>
        <w:t xml:space="preserve">“Artículo 162. Las unidades de transparencia deberán garantizar que las solicitudes </w:t>
      </w:r>
      <w:r w:rsidRPr="000C65A2">
        <w:rPr>
          <w:rFonts w:ascii="Palatino Linotype" w:hAnsi="Palatino Linotype"/>
          <w:b/>
          <w:i/>
          <w:u w:val="single"/>
        </w:rPr>
        <w:t>se turnen a todas las Áreas</w:t>
      </w:r>
      <w:r w:rsidRPr="000C65A2">
        <w:rPr>
          <w:rFonts w:ascii="Palatino Linotype" w:hAnsi="Palatino Linotype"/>
          <w:i/>
        </w:rPr>
        <w:t xml:space="preserve"> competentes que cuenten con la información o deban tenerla de acuerdo a sus facultades, competencias y funciones, </w:t>
      </w:r>
      <w:r w:rsidRPr="000C65A2">
        <w:rPr>
          <w:rFonts w:ascii="Palatino Linotype" w:hAnsi="Palatino Linotype"/>
          <w:b/>
          <w:i/>
          <w:u w:val="single"/>
        </w:rPr>
        <w:t>con el objeto de que realicen una búsqueda exhaustiva y razonable</w:t>
      </w:r>
      <w:r w:rsidRPr="000C65A2">
        <w:rPr>
          <w:rFonts w:ascii="Palatino Linotype" w:hAnsi="Palatino Linotype"/>
          <w:i/>
        </w:rPr>
        <w:t xml:space="preserve"> de la información solicitada.”(Énfasis añadido)</w:t>
      </w:r>
    </w:p>
    <w:p w:rsidR="00F44B8F" w:rsidRDefault="00F44B8F" w:rsidP="00E003C2">
      <w:pPr>
        <w:pStyle w:val="Prrafodelista"/>
        <w:autoSpaceDE w:val="0"/>
        <w:autoSpaceDN w:val="0"/>
        <w:adjustRightInd w:val="0"/>
        <w:spacing w:line="360" w:lineRule="auto"/>
        <w:ind w:left="0"/>
        <w:jc w:val="both"/>
        <w:rPr>
          <w:rFonts w:ascii="Palatino Linotype" w:hAnsi="Palatino Linotype" w:cs="Arial"/>
        </w:rPr>
      </w:pPr>
    </w:p>
    <w:p w:rsidR="00F44B8F" w:rsidRDefault="00F44B8F" w:rsidP="00E003C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w:t>
      </w:r>
      <w:r w:rsidRPr="00F72128">
        <w:rPr>
          <w:rFonts w:ascii="Palatino Linotype" w:hAnsi="Palatino Linotype" w:cs="Arial"/>
        </w:rPr>
        <w:t>, recopile, administre, maneje, procese, archive o conserve</w:t>
      </w:r>
      <w:r>
        <w:rPr>
          <w:rFonts w:ascii="Palatino Linotype" w:hAnsi="Palatino Linotype" w:cs="Arial"/>
        </w:rPr>
        <w:t>, esto de conformidad con los artículos 51 y 53 fracción IV de la Ley en cita, que refieren:</w:t>
      </w:r>
    </w:p>
    <w:p w:rsidR="00F44B8F" w:rsidRPr="00E003C2" w:rsidRDefault="00F44B8F" w:rsidP="00E003C2">
      <w:pPr>
        <w:pStyle w:val="Prrafodelista"/>
        <w:autoSpaceDE w:val="0"/>
        <w:autoSpaceDN w:val="0"/>
        <w:adjustRightInd w:val="0"/>
        <w:spacing w:line="360" w:lineRule="auto"/>
        <w:ind w:left="0"/>
        <w:jc w:val="both"/>
        <w:rPr>
          <w:rFonts w:ascii="Palatino Linotype" w:hAnsi="Palatino Linotype" w:cs="Arial"/>
        </w:rPr>
      </w:pPr>
    </w:p>
    <w:p w:rsidR="00F44B8F" w:rsidRPr="007552F1" w:rsidRDefault="00F44B8F" w:rsidP="005201CB">
      <w:pPr>
        <w:tabs>
          <w:tab w:val="left" w:pos="709"/>
        </w:tabs>
        <w:spacing w:after="0" w:line="360" w:lineRule="auto"/>
        <w:ind w:left="851" w:right="760"/>
        <w:jc w:val="center"/>
        <w:rPr>
          <w:rFonts w:ascii="Palatino Linotype" w:hAnsi="Palatino Linotype" w:cs="Arial"/>
          <w:b/>
          <w:i/>
          <w:lang w:eastAsia="es-MX"/>
        </w:rPr>
      </w:pPr>
      <w:r w:rsidRPr="007552F1">
        <w:rPr>
          <w:rFonts w:ascii="Palatino Linotype" w:hAnsi="Palatino Linotype" w:cs="Arial"/>
          <w:b/>
        </w:rPr>
        <w:t>Ley de Transparencia y Acceso a la Información Pública del Estado de México y Municipios</w:t>
      </w:r>
    </w:p>
    <w:p w:rsidR="00F44B8F" w:rsidRPr="007552F1" w:rsidRDefault="00F44B8F" w:rsidP="005201CB">
      <w:pPr>
        <w:tabs>
          <w:tab w:val="left" w:pos="709"/>
        </w:tabs>
        <w:spacing w:after="0" w:line="360" w:lineRule="auto"/>
        <w:ind w:left="851" w:right="760"/>
        <w:jc w:val="both"/>
        <w:rPr>
          <w:rFonts w:ascii="Palatino Linotype" w:hAnsi="Palatino Linotype" w:cs="Arial"/>
          <w:i/>
          <w:lang w:eastAsia="es-MX"/>
        </w:rPr>
      </w:pPr>
    </w:p>
    <w:p w:rsidR="00F44B8F" w:rsidRPr="007552F1" w:rsidRDefault="00F44B8F" w:rsidP="005201CB">
      <w:pPr>
        <w:tabs>
          <w:tab w:val="left" w:pos="709"/>
        </w:tabs>
        <w:spacing w:after="0"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rsidR="00F44B8F" w:rsidRPr="007552F1" w:rsidRDefault="00F44B8F" w:rsidP="005201CB">
      <w:pPr>
        <w:tabs>
          <w:tab w:val="left" w:pos="709"/>
        </w:tabs>
        <w:spacing w:after="0" w:line="360" w:lineRule="auto"/>
        <w:ind w:left="851" w:right="760"/>
        <w:jc w:val="both"/>
        <w:rPr>
          <w:rFonts w:ascii="Palatino Linotype" w:hAnsi="Palatino Linotype" w:cs="Arial"/>
          <w:i/>
          <w:lang w:eastAsia="es-MX"/>
        </w:rPr>
      </w:pPr>
    </w:p>
    <w:p w:rsidR="00F44B8F" w:rsidRPr="007552F1" w:rsidRDefault="00F44B8F" w:rsidP="005201CB">
      <w:pPr>
        <w:tabs>
          <w:tab w:val="left" w:pos="709"/>
        </w:tabs>
        <w:spacing w:after="0"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7552F1">
        <w:rPr>
          <w:rFonts w:ascii="Palatino Linotype" w:hAnsi="Palatino Linotype" w:cs="Arial"/>
          <w:b/>
          <w:i/>
          <w:u w:val="single"/>
          <w:lang w:eastAsia="es-MX"/>
        </w:rPr>
        <w:t>Dicha Unidad será la encargada de tramitar internamente la solicitud de información</w:t>
      </w:r>
      <w:r w:rsidRPr="007552F1">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F44B8F" w:rsidRPr="007552F1" w:rsidRDefault="00F44B8F" w:rsidP="005201CB">
      <w:pPr>
        <w:tabs>
          <w:tab w:val="left" w:pos="709"/>
        </w:tabs>
        <w:spacing w:after="0"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w:t>
      </w:r>
    </w:p>
    <w:p w:rsidR="00F44B8F" w:rsidRPr="007552F1" w:rsidRDefault="00F44B8F" w:rsidP="005201CB">
      <w:pPr>
        <w:tabs>
          <w:tab w:val="left" w:pos="709"/>
        </w:tabs>
        <w:spacing w:after="0"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Artículo 53. Las Unidades de Transparencia tendrán las siguientes funciones:</w:t>
      </w:r>
    </w:p>
    <w:p w:rsidR="00F44B8F" w:rsidRPr="007552F1" w:rsidRDefault="00F44B8F" w:rsidP="005201CB">
      <w:pPr>
        <w:tabs>
          <w:tab w:val="left" w:pos="709"/>
        </w:tabs>
        <w:spacing w:after="0"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w:t>
      </w:r>
    </w:p>
    <w:p w:rsidR="00F44B8F" w:rsidRPr="007552F1" w:rsidRDefault="00F44B8F" w:rsidP="005201CB">
      <w:pPr>
        <w:tabs>
          <w:tab w:val="left" w:pos="709"/>
        </w:tabs>
        <w:spacing w:after="0"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lastRenderedPageBreak/>
        <w:t xml:space="preserve">II. Recibir, tramitar y dar respuesta a las solicitudes de acceso a la información; </w:t>
      </w:r>
    </w:p>
    <w:p w:rsidR="00F44B8F" w:rsidRPr="007552F1" w:rsidRDefault="00F44B8F" w:rsidP="005201CB">
      <w:pPr>
        <w:tabs>
          <w:tab w:val="left" w:pos="709"/>
        </w:tabs>
        <w:spacing w:after="0"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w:t>
      </w:r>
    </w:p>
    <w:p w:rsidR="00F44B8F" w:rsidRPr="007552F1" w:rsidRDefault="00F44B8F" w:rsidP="005201CB">
      <w:pPr>
        <w:tabs>
          <w:tab w:val="left" w:pos="709"/>
        </w:tabs>
        <w:spacing w:after="0" w:line="360" w:lineRule="auto"/>
        <w:ind w:left="851" w:right="760"/>
        <w:jc w:val="both"/>
        <w:rPr>
          <w:rFonts w:ascii="Palatino Linotype" w:hAnsi="Palatino Linotype" w:cs="Arial"/>
          <w:b/>
          <w:i/>
          <w:u w:val="single"/>
          <w:lang w:eastAsia="es-MX"/>
        </w:rPr>
      </w:pPr>
      <w:r w:rsidRPr="007552F1">
        <w:rPr>
          <w:rFonts w:ascii="Palatino Linotype" w:hAnsi="Palatino Linotype" w:cs="Arial"/>
          <w:b/>
          <w:i/>
          <w:u w:val="single"/>
          <w:lang w:eastAsia="es-MX"/>
        </w:rPr>
        <w:t xml:space="preserve">IV. Realizar, con efectividad, los trámites internos necesarios para la atención de las solicitudes de acceso a la información; </w:t>
      </w:r>
    </w:p>
    <w:p w:rsidR="00F44B8F" w:rsidRPr="007552F1" w:rsidRDefault="00F44B8F" w:rsidP="005201CB">
      <w:pPr>
        <w:tabs>
          <w:tab w:val="left" w:pos="709"/>
        </w:tabs>
        <w:spacing w:after="0"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 xml:space="preserve">V. Entregar, en su caso, a los particulares la información solicitada; </w:t>
      </w:r>
    </w:p>
    <w:p w:rsidR="00F44B8F" w:rsidRPr="007552F1" w:rsidRDefault="00F44B8F" w:rsidP="005201CB">
      <w:pPr>
        <w:tabs>
          <w:tab w:val="left" w:pos="709"/>
        </w:tabs>
        <w:spacing w:after="0" w:line="360" w:lineRule="auto"/>
        <w:ind w:left="851" w:right="760"/>
        <w:jc w:val="both"/>
        <w:rPr>
          <w:rFonts w:ascii="Palatino Linotype" w:hAnsi="Palatino Linotype" w:cs="Arial"/>
          <w:i/>
          <w:lang w:eastAsia="es-MX"/>
        </w:rPr>
      </w:pPr>
      <w:r w:rsidRPr="007552F1">
        <w:rPr>
          <w:rFonts w:ascii="Palatino Linotype" w:hAnsi="Palatino Linotype" w:cs="Arial"/>
          <w:i/>
          <w:lang w:eastAsia="es-MX"/>
        </w:rPr>
        <w:t>VI. Efectuar las notificaciones a los solicitantes;”</w:t>
      </w:r>
    </w:p>
    <w:p w:rsidR="00F44B8F" w:rsidRPr="007552F1" w:rsidRDefault="00F44B8F" w:rsidP="005201CB">
      <w:pPr>
        <w:pStyle w:val="Prrafodelista"/>
        <w:autoSpaceDE w:val="0"/>
        <w:autoSpaceDN w:val="0"/>
        <w:adjustRightInd w:val="0"/>
        <w:spacing w:line="360" w:lineRule="auto"/>
        <w:ind w:left="0"/>
        <w:jc w:val="both"/>
        <w:rPr>
          <w:rFonts w:ascii="Palatino Linotype" w:hAnsi="Palatino Linotype" w:cs="Arial"/>
        </w:rPr>
      </w:pPr>
    </w:p>
    <w:p w:rsidR="00F44B8F" w:rsidRDefault="00F44B8F" w:rsidP="005201CB">
      <w:pPr>
        <w:pStyle w:val="Prrafodelista"/>
        <w:autoSpaceDE w:val="0"/>
        <w:autoSpaceDN w:val="0"/>
        <w:adjustRightInd w:val="0"/>
        <w:spacing w:line="360" w:lineRule="auto"/>
        <w:ind w:left="0"/>
        <w:jc w:val="both"/>
        <w:rPr>
          <w:rFonts w:ascii="Palatino Linotype" w:hAnsi="Palatino Linotype" w:cs="Arial"/>
        </w:rPr>
      </w:pPr>
      <w:r w:rsidRPr="008302B2">
        <w:rPr>
          <w:rFonts w:ascii="Palatino Linotype" w:hAnsi="Palatino Linotype" w:cs="Arial"/>
        </w:rPr>
        <w:t xml:space="preserve">Lo anterior es así ya que derivado de la solicitud motivo del presente recurso de revisión (en el que se resuelve), </w:t>
      </w:r>
      <w:r w:rsidRPr="00624B4A">
        <w:rPr>
          <w:rFonts w:ascii="Palatino Linotype" w:hAnsi="Palatino Linotype" w:cs="Arial"/>
        </w:rPr>
        <w:t>se aprecia en el sistema SAIMEX, que quien le dio contestación, no tramitó ante</w:t>
      </w:r>
      <w:r w:rsidR="008302B2" w:rsidRPr="00624B4A">
        <w:rPr>
          <w:rFonts w:ascii="Palatino Linotype" w:hAnsi="Palatino Linotype" w:cs="Arial"/>
        </w:rPr>
        <w:t xml:space="preserve"> todas las instancias del Ayuntamiento</w:t>
      </w:r>
      <w:r w:rsidRPr="00624B4A">
        <w:rPr>
          <w:rFonts w:ascii="Palatino Linotype" w:hAnsi="Palatino Linotype" w:cs="Arial"/>
        </w:rPr>
        <w:t xml:space="preserve">, que pudieran tener lo solicitado (derivado de sus funciones) lo requerido por el particular, sino que </w:t>
      </w:r>
      <w:r w:rsidR="00005152" w:rsidRPr="00624B4A">
        <w:rPr>
          <w:rFonts w:ascii="Palatino Linotype" w:hAnsi="Palatino Linotype" w:cs="Arial"/>
        </w:rPr>
        <w:t xml:space="preserve">sólo </w:t>
      </w:r>
      <w:r w:rsidR="00624B4A" w:rsidRPr="00624B4A">
        <w:rPr>
          <w:rFonts w:ascii="Palatino Linotype" w:hAnsi="Palatino Linotype" w:cs="Arial"/>
        </w:rPr>
        <w:t>remitió</w:t>
      </w:r>
      <w:r w:rsidR="00005152" w:rsidRPr="00624B4A">
        <w:rPr>
          <w:rFonts w:ascii="Palatino Linotype" w:hAnsi="Palatino Linotype" w:cs="Arial"/>
        </w:rPr>
        <w:t xml:space="preserve"> el oficio que </w:t>
      </w:r>
      <w:r w:rsidR="008A7CFD">
        <w:rPr>
          <w:rFonts w:ascii="Palatino Linotype" w:hAnsi="Palatino Linotype" w:cs="Arial"/>
        </w:rPr>
        <w:t>a su vez le giró la Directora del Sistema Municipal DIF</w:t>
      </w:r>
      <w:r w:rsidR="00271F32">
        <w:rPr>
          <w:rFonts w:ascii="Palatino Linotype" w:hAnsi="Palatino Linotype" w:cs="Arial"/>
        </w:rPr>
        <w:t xml:space="preserve">, </w:t>
      </w:r>
      <w:r>
        <w:rPr>
          <w:rFonts w:ascii="Palatino Linotype" w:hAnsi="Palatino Linotype" w:cs="Arial"/>
        </w:rPr>
        <w:t xml:space="preserve">sin que exista certeza de que </w:t>
      </w:r>
      <w:r w:rsidR="00F90AA8">
        <w:rPr>
          <w:rFonts w:ascii="Palatino Linotype" w:hAnsi="Palatino Linotype" w:cs="Arial"/>
        </w:rPr>
        <w:t>otras</w:t>
      </w:r>
      <w:r>
        <w:rPr>
          <w:rFonts w:ascii="Palatino Linotype" w:hAnsi="Palatino Linotype" w:cs="Arial"/>
        </w:rPr>
        <w:t xml:space="preserve"> áreas que pudieran tener dicha información dieran cuenta de la atención a la solicitud antes citada.</w:t>
      </w:r>
    </w:p>
    <w:p w:rsidR="00F44B8F" w:rsidRDefault="00F44B8F" w:rsidP="005201CB">
      <w:pPr>
        <w:pStyle w:val="Prrafodelista"/>
        <w:autoSpaceDE w:val="0"/>
        <w:autoSpaceDN w:val="0"/>
        <w:adjustRightInd w:val="0"/>
        <w:spacing w:line="360" w:lineRule="auto"/>
        <w:ind w:left="0"/>
        <w:jc w:val="both"/>
        <w:rPr>
          <w:rFonts w:ascii="Palatino Linotype" w:hAnsi="Palatino Linotype" w:cs="Arial"/>
        </w:rPr>
      </w:pPr>
    </w:p>
    <w:p w:rsidR="00F44B8F" w:rsidRDefault="00F44B8F" w:rsidP="005201CB">
      <w:pPr>
        <w:pStyle w:val="Prrafodelista"/>
        <w:autoSpaceDE w:val="0"/>
        <w:autoSpaceDN w:val="0"/>
        <w:adjustRightInd w:val="0"/>
        <w:spacing w:line="360" w:lineRule="auto"/>
        <w:ind w:left="0"/>
        <w:jc w:val="both"/>
        <w:rPr>
          <w:rFonts w:ascii="Palatino Linotype" w:hAnsi="Palatino Linotype" w:cs="Arial"/>
        </w:rPr>
      </w:pPr>
      <w:r w:rsidRPr="002C6045">
        <w:rPr>
          <w:rFonts w:ascii="Palatino Linotype" w:hAnsi="Palatino Linotype" w:cs="Arial"/>
        </w:rPr>
        <w:t>De la anterior evidencia, se advierte el hecho de que no se generó algún requerimiento</w:t>
      </w:r>
      <w:r>
        <w:rPr>
          <w:rFonts w:ascii="Palatino Linotype" w:hAnsi="Palatino Linotype" w:cs="Arial"/>
        </w:rPr>
        <w:t xml:space="preserve"> o tramite interno por parte de la Titular de la Unidad de Transparencia o de quien haya dado contestación, que se haya dirigido a alguna otra dependencia del ayuntamiento, ya que no se adjuntó archivo electrónico alguno, ni se aprecia alguna comunicación interna en el sistema que haya quedado registrada, es decir, se inobservó a todas luces el procedimiento de acceso a la información, vulnerando con ello el derecho de acceso a la información del recurrente.</w:t>
      </w:r>
    </w:p>
    <w:p w:rsidR="00F44B8F" w:rsidRDefault="00F44B8F" w:rsidP="005201CB">
      <w:pPr>
        <w:pStyle w:val="Prrafodelista"/>
        <w:autoSpaceDE w:val="0"/>
        <w:autoSpaceDN w:val="0"/>
        <w:adjustRightInd w:val="0"/>
        <w:spacing w:line="360" w:lineRule="auto"/>
        <w:ind w:left="0"/>
        <w:jc w:val="both"/>
        <w:rPr>
          <w:rFonts w:ascii="Palatino Linotype" w:hAnsi="Palatino Linotype" w:cs="Arial"/>
        </w:rPr>
      </w:pPr>
    </w:p>
    <w:p w:rsidR="00F44B8F" w:rsidRDefault="00F44B8F" w:rsidP="005201CB">
      <w:pPr>
        <w:pStyle w:val="Prrafodelista"/>
        <w:autoSpaceDE w:val="0"/>
        <w:autoSpaceDN w:val="0"/>
        <w:adjustRightInd w:val="0"/>
        <w:spacing w:line="360" w:lineRule="auto"/>
        <w:ind w:left="0"/>
        <w:jc w:val="both"/>
        <w:rPr>
          <w:rFonts w:ascii="Palatino Linotype" w:hAnsi="Palatino Linotype" w:cs="Arial"/>
        </w:rPr>
      </w:pPr>
      <w:r w:rsidRPr="00D27B8E">
        <w:rPr>
          <w:rFonts w:ascii="Palatino Linotype" w:hAnsi="Palatino Linotype" w:cs="Arial"/>
        </w:rPr>
        <w:t>Ahora bien, referente</w:t>
      </w:r>
      <w:r>
        <w:rPr>
          <w:rFonts w:ascii="Palatino Linotype" w:hAnsi="Palatino Linotype" w:cs="Arial"/>
        </w:rPr>
        <w:t xml:space="preserve"> a la materia sobre la cual versa el presente recurso de revisión, resulta que las áreas del </w:t>
      </w:r>
      <w:r w:rsidR="00F90AA8">
        <w:rPr>
          <w:rFonts w:ascii="Palatino Linotype" w:hAnsi="Palatino Linotype" w:cs="Arial"/>
        </w:rPr>
        <w:t>Ayuntamiento</w:t>
      </w:r>
      <w:r>
        <w:rPr>
          <w:rFonts w:ascii="Palatino Linotype" w:hAnsi="Palatino Linotype" w:cs="Arial"/>
        </w:rPr>
        <w:t xml:space="preserve"> que se establecen en el </w:t>
      </w:r>
      <w:r w:rsidR="00F90AA8">
        <w:rPr>
          <w:rFonts w:ascii="Palatino Linotype" w:hAnsi="Palatino Linotype" w:cs="Arial"/>
        </w:rPr>
        <w:t>Bando Municipal</w:t>
      </w:r>
      <w:r>
        <w:rPr>
          <w:rFonts w:ascii="Palatino Linotype" w:hAnsi="Palatino Linotype" w:cs="Arial"/>
        </w:rPr>
        <w:t xml:space="preserve">, por </w:t>
      </w:r>
      <w:r>
        <w:rPr>
          <w:rFonts w:ascii="Palatino Linotype" w:hAnsi="Palatino Linotype" w:cs="Arial"/>
        </w:rPr>
        <w:lastRenderedPageBreak/>
        <w:t xml:space="preserve">sus funciones pudieran </w:t>
      </w:r>
      <w:r w:rsidRPr="00966E28">
        <w:rPr>
          <w:rFonts w:ascii="Palatino Linotype" w:hAnsi="Palatino Linotype" w:cs="Arial"/>
        </w:rPr>
        <w:t xml:space="preserve">contar con lo solicitado por el recurrente, como se aprecia </w:t>
      </w:r>
      <w:r>
        <w:rPr>
          <w:rFonts w:ascii="Palatino Linotype" w:hAnsi="Palatino Linotype" w:cs="Arial"/>
        </w:rPr>
        <w:t xml:space="preserve">en el </w:t>
      </w:r>
      <w:r w:rsidR="00F90AA8">
        <w:rPr>
          <w:rFonts w:ascii="Palatino Linotype" w:hAnsi="Palatino Linotype" w:cs="Arial"/>
        </w:rPr>
        <w:t xml:space="preserve">Bando </w:t>
      </w:r>
      <w:r w:rsidR="00DC77D3">
        <w:rPr>
          <w:rFonts w:ascii="Palatino Linotype" w:hAnsi="Palatino Linotype" w:cs="Arial"/>
        </w:rPr>
        <w:t>Municipal</w:t>
      </w:r>
      <w:r w:rsidR="00F90AA8">
        <w:rPr>
          <w:rFonts w:ascii="Palatino Linotype" w:hAnsi="Palatino Linotype" w:cs="Arial"/>
        </w:rPr>
        <w:t xml:space="preserve"> de Tonatico</w:t>
      </w:r>
      <w:r w:rsidR="00DC77D3">
        <w:rPr>
          <w:rFonts w:ascii="Palatino Linotype" w:hAnsi="Palatino Linotype" w:cs="Arial"/>
        </w:rPr>
        <w:t xml:space="preserve"> del año 2019</w:t>
      </w:r>
      <w:r w:rsidR="00F90AA8">
        <w:rPr>
          <w:rFonts w:ascii="Palatino Linotype" w:hAnsi="Palatino Linotype" w:cs="Arial"/>
        </w:rPr>
        <w:t>, que entre otras cuestiones establece</w:t>
      </w:r>
      <w:r w:rsidRPr="00966E28">
        <w:rPr>
          <w:rFonts w:ascii="Palatino Linotype" w:hAnsi="Palatino Linotype" w:cs="Arial"/>
        </w:rPr>
        <w:t>:</w:t>
      </w:r>
    </w:p>
    <w:p w:rsidR="00F44B8F" w:rsidRDefault="00F44B8F" w:rsidP="005201CB">
      <w:pPr>
        <w:pStyle w:val="Prrafodelista"/>
        <w:autoSpaceDE w:val="0"/>
        <w:autoSpaceDN w:val="0"/>
        <w:adjustRightInd w:val="0"/>
        <w:spacing w:line="360" w:lineRule="auto"/>
        <w:ind w:left="0"/>
        <w:jc w:val="both"/>
        <w:rPr>
          <w:rFonts w:ascii="Palatino Linotype" w:hAnsi="Palatino Linotype" w:cs="Arial"/>
        </w:rPr>
      </w:pPr>
    </w:p>
    <w:p w:rsidR="00F44B8F" w:rsidRDefault="00DC77D3" w:rsidP="00F44B8F">
      <w:pPr>
        <w:tabs>
          <w:tab w:val="left" w:pos="7938"/>
        </w:tabs>
        <w:spacing w:line="360" w:lineRule="auto"/>
        <w:jc w:val="center"/>
        <w:rPr>
          <w:rFonts w:ascii="Palatino Linotype" w:hAnsi="Palatino Linotype" w:cs="Arial"/>
          <w:b/>
        </w:rPr>
      </w:pPr>
      <w:r>
        <w:rPr>
          <w:rFonts w:ascii="Palatino Linotype" w:hAnsi="Palatino Linotype" w:cs="Arial"/>
          <w:b/>
        </w:rPr>
        <w:t>Bando Municipal de Tonatico 2019</w:t>
      </w:r>
      <w:r w:rsidR="00F44B8F">
        <w:rPr>
          <w:rFonts w:ascii="Palatino Linotype" w:hAnsi="Palatino Linotype" w:cs="Arial"/>
          <w:b/>
        </w:rPr>
        <w:t>.</w:t>
      </w:r>
    </w:p>
    <w:p w:rsidR="00F44B8F" w:rsidRPr="00545180" w:rsidRDefault="00F44B8F" w:rsidP="00F44B8F">
      <w:pPr>
        <w:tabs>
          <w:tab w:val="left" w:pos="7938"/>
        </w:tabs>
        <w:spacing w:line="360" w:lineRule="auto"/>
        <w:jc w:val="center"/>
        <w:rPr>
          <w:rFonts w:ascii="Palatino Linotype" w:hAnsi="Palatino Linotype" w:cs="Arial"/>
          <w:b/>
        </w:rPr>
      </w:pPr>
    </w:p>
    <w:p w:rsidR="00E30215" w:rsidRPr="00342990" w:rsidRDefault="00E30215" w:rsidP="00342990">
      <w:pPr>
        <w:tabs>
          <w:tab w:val="left" w:pos="709"/>
        </w:tabs>
        <w:spacing w:after="0" w:line="360" w:lineRule="auto"/>
        <w:ind w:left="851" w:right="760"/>
        <w:jc w:val="both"/>
        <w:rPr>
          <w:rFonts w:ascii="Palatino Linotype" w:hAnsi="Palatino Linotype" w:cs="Arial"/>
          <w:i/>
          <w:sz w:val="24"/>
          <w:szCs w:val="24"/>
          <w:lang w:eastAsia="es-MX"/>
        </w:rPr>
      </w:pPr>
      <w:r w:rsidRPr="00342990">
        <w:rPr>
          <w:rFonts w:ascii="Palatino Linotype" w:hAnsi="Palatino Linotype" w:cs="Arial"/>
          <w:i/>
          <w:sz w:val="24"/>
          <w:szCs w:val="24"/>
          <w:lang w:eastAsia="es-MX"/>
        </w:rPr>
        <w:t>ARTÍCULO 19.- Son fines del Ayuntamiento de Tonatico los siguientes:</w:t>
      </w:r>
    </w:p>
    <w:p w:rsidR="00E30215" w:rsidRPr="00342990" w:rsidRDefault="00E30215" w:rsidP="00342990">
      <w:pPr>
        <w:tabs>
          <w:tab w:val="left" w:pos="709"/>
        </w:tabs>
        <w:spacing w:after="0" w:line="360" w:lineRule="auto"/>
        <w:ind w:left="851" w:right="760"/>
        <w:jc w:val="both"/>
        <w:rPr>
          <w:rFonts w:ascii="Palatino Linotype" w:hAnsi="Palatino Linotype" w:cs="Arial"/>
          <w:i/>
          <w:sz w:val="24"/>
          <w:szCs w:val="24"/>
          <w:lang w:eastAsia="es-MX"/>
        </w:rPr>
      </w:pPr>
      <w:r w:rsidRPr="00342990">
        <w:rPr>
          <w:rFonts w:ascii="Palatino Linotype" w:hAnsi="Palatino Linotype" w:cs="Arial"/>
          <w:i/>
          <w:sz w:val="24"/>
          <w:szCs w:val="24"/>
          <w:lang w:eastAsia="es-MX"/>
        </w:rPr>
        <w:t>…</w:t>
      </w:r>
    </w:p>
    <w:p w:rsidR="00E30215" w:rsidRPr="00342990" w:rsidRDefault="00E30215" w:rsidP="00342990">
      <w:pPr>
        <w:tabs>
          <w:tab w:val="left" w:pos="709"/>
        </w:tabs>
        <w:spacing w:after="0" w:line="360" w:lineRule="auto"/>
        <w:ind w:left="851" w:right="760"/>
        <w:jc w:val="both"/>
        <w:rPr>
          <w:rFonts w:ascii="Palatino Linotype" w:hAnsi="Palatino Linotype" w:cs="Arial"/>
          <w:i/>
          <w:sz w:val="24"/>
          <w:szCs w:val="24"/>
          <w:lang w:eastAsia="es-MX"/>
        </w:rPr>
      </w:pPr>
      <w:r w:rsidRPr="00342990">
        <w:rPr>
          <w:rFonts w:ascii="Palatino Linotype" w:hAnsi="Palatino Linotype" w:cs="Arial"/>
          <w:i/>
          <w:sz w:val="24"/>
          <w:szCs w:val="24"/>
          <w:lang w:eastAsia="es-MX"/>
        </w:rPr>
        <w:t xml:space="preserve">XXI. Otorgar programas de asistencia social dirigidos a los sectores vulnerables </w:t>
      </w:r>
      <w:r w:rsidRPr="004F7EE8">
        <w:rPr>
          <w:rFonts w:ascii="Palatino Linotype" w:hAnsi="Palatino Linotype" w:cs="Arial"/>
          <w:b/>
          <w:i/>
          <w:sz w:val="24"/>
          <w:szCs w:val="24"/>
          <w:u w:val="single"/>
          <w:lang w:eastAsia="es-MX"/>
        </w:rPr>
        <w:t>como las personas con discapacidad</w:t>
      </w:r>
      <w:r w:rsidRPr="00342990">
        <w:rPr>
          <w:rFonts w:ascii="Palatino Linotype" w:hAnsi="Palatino Linotype" w:cs="Arial"/>
          <w:i/>
          <w:sz w:val="24"/>
          <w:szCs w:val="24"/>
          <w:lang w:eastAsia="es-MX"/>
        </w:rPr>
        <w:t>, menores, mujeres y hombres en situación de desamparo y adultos mayores;</w:t>
      </w:r>
    </w:p>
    <w:p w:rsidR="00E30215" w:rsidRPr="00342990" w:rsidRDefault="00E30215" w:rsidP="00342990">
      <w:pPr>
        <w:tabs>
          <w:tab w:val="left" w:pos="709"/>
        </w:tabs>
        <w:spacing w:after="0" w:line="360" w:lineRule="auto"/>
        <w:ind w:left="851" w:right="760"/>
        <w:jc w:val="both"/>
        <w:rPr>
          <w:rFonts w:ascii="Palatino Linotype" w:hAnsi="Palatino Linotype" w:cs="Arial"/>
          <w:i/>
          <w:sz w:val="24"/>
          <w:szCs w:val="24"/>
          <w:lang w:eastAsia="es-MX"/>
        </w:rPr>
      </w:pPr>
      <w:r w:rsidRPr="00342990">
        <w:rPr>
          <w:rFonts w:ascii="Palatino Linotype" w:hAnsi="Palatino Linotype" w:cs="Arial"/>
          <w:i/>
          <w:sz w:val="24"/>
          <w:szCs w:val="24"/>
          <w:lang w:eastAsia="es-MX"/>
        </w:rPr>
        <w:t>…</w:t>
      </w:r>
    </w:p>
    <w:p w:rsidR="00342990" w:rsidRDefault="00342990" w:rsidP="00342990">
      <w:pPr>
        <w:tabs>
          <w:tab w:val="left" w:pos="709"/>
        </w:tabs>
        <w:spacing w:after="0" w:line="360" w:lineRule="auto"/>
        <w:ind w:left="851" w:right="760"/>
        <w:jc w:val="both"/>
        <w:rPr>
          <w:rFonts w:ascii="Palatino Linotype" w:hAnsi="Palatino Linotype" w:cs="Arial"/>
          <w:i/>
          <w:sz w:val="24"/>
          <w:szCs w:val="24"/>
          <w:lang w:eastAsia="es-MX"/>
        </w:rPr>
      </w:pPr>
      <w:r w:rsidRPr="00342990">
        <w:rPr>
          <w:rFonts w:ascii="Palatino Linotype" w:hAnsi="Palatino Linotype" w:cs="Arial"/>
          <w:i/>
          <w:sz w:val="24"/>
          <w:szCs w:val="24"/>
          <w:lang w:eastAsia="es-MX"/>
        </w:rPr>
        <w:t>ARTÍCULO 20.- El Municipio libre de Tonatico, Estado de México, tiene personalidad jurídica, patrimonio y gobierno propios, conforme a lo dispuesto por el artículo 115 de la Constitución Política de los Estados Unidos Mexicanos, la Constitución Política del Estado Libre y Soberano de México y la Ley Orgánica Municipal del Estado de México, como fundamento normativo y en las leyes que de una y otra emanen, así como en el presente Bando, en los reglamentos que de él deriven, circulares y disposiciones administrativas</w:t>
      </w:r>
      <w:r>
        <w:rPr>
          <w:rFonts w:ascii="Palatino Linotype" w:hAnsi="Palatino Linotype" w:cs="Arial"/>
          <w:i/>
          <w:sz w:val="24"/>
          <w:szCs w:val="24"/>
          <w:lang w:eastAsia="es-MX"/>
        </w:rPr>
        <w:t xml:space="preserve"> aprobadas por el Ayuntamiento.</w:t>
      </w:r>
    </w:p>
    <w:p w:rsidR="00342990" w:rsidRPr="00342990" w:rsidRDefault="00342990" w:rsidP="00342990">
      <w:pPr>
        <w:tabs>
          <w:tab w:val="left" w:pos="709"/>
        </w:tabs>
        <w:spacing w:after="0" w:line="360" w:lineRule="auto"/>
        <w:ind w:left="851" w:right="760"/>
        <w:jc w:val="both"/>
        <w:rPr>
          <w:rFonts w:ascii="Palatino Linotype" w:hAnsi="Palatino Linotype" w:cs="Arial"/>
          <w:i/>
          <w:sz w:val="24"/>
          <w:szCs w:val="24"/>
          <w:lang w:eastAsia="es-MX"/>
        </w:rPr>
      </w:pPr>
    </w:p>
    <w:p w:rsidR="00342990" w:rsidRPr="00342990" w:rsidRDefault="00342990" w:rsidP="00342990">
      <w:pPr>
        <w:tabs>
          <w:tab w:val="left" w:pos="709"/>
        </w:tabs>
        <w:spacing w:after="0" w:line="360" w:lineRule="auto"/>
        <w:ind w:left="851" w:right="760"/>
        <w:jc w:val="both"/>
        <w:rPr>
          <w:rFonts w:ascii="Palatino Linotype" w:hAnsi="Palatino Linotype" w:cs="Arial"/>
          <w:i/>
          <w:sz w:val="24"/>
          <w:szCs w:val="24"/>
          <w:lang w:eastAsia="es-MX"/>
        </w:rPr>
      </w:pPr>
      <w:r w:rsidRPr="00342990">
        <w:rPr>
          <w:rFonts w:ascii="Palatino Linotype" w:hAnsi="Palatino Linotype" w:cs="Arial"/>
          <w:i/>
          <w:sz w:val="24"/>
          <w:szCs w:val="24"/>
          <w:lang w:eastAsia="es-MX"/>
        </w:rPr>
        <w:t>Para el despacho de los asuntos Municipales, el Ayuntamiento se auxiliará de las Áreas Administrativas, Organismos Públicos Centralizados, Descentralizados y Entidades de la Administración Pública Municipal que considere necesarias:</w:t>
      </w:r>
    </w:p>
    <w:p w:rsidR="00342990" w:rsidRPr="00342990" w:rsidRDefault="00342990" w:rsidP="00342990">
      <w:pPr>
        <w:tabs>
          <w:tab w:val="left" w:pos="709"/>
        </w:tabs>
        <w:spacing w:after="0" w:line="360" w:lineRule="auto"/>
        <w:ind w:left="851" w:right="760"/>
        <w:jc w:val="both"/>
        <w:rPr>
          <w:rFonts w:ascii="Palatino Linotype" w:hAnsi="Palatino Linotype" w:cs="Arial"/>
          <w:i/>
          <w:sz w:val="24"/>
          <w:szCs w:val="24"/>
          <w:lang w:eastAsia="es-MX"/>
        </w:rPr>
      </w:pPr>
      <w:r w:rsidRPr="00342990">
        <w:rPr>
          <w:rFonts w:ascii="Palatino Linotype" w:hAnsi="Palatino Linotype" w:cs="Arial"/>
          <w:i/>
          <w:sz w:val="24"/>
          <w:szCs w:val="24"/>
          <w:lang w:eastAsia="es-MX"/>
        </w:rPr>
        <w:lastRenderedPageBreak/>
        <w:t>…</w:t>
      </w:r>
    </w:p>
    <w:p w:rsidR="00342990" w:rsidRPr="00342990" w:rsidRDefault="00342990" w:rsidP="00342990">
      <w:pPr>
        <w:tabs>
          <w:tab w:val="left" w:pos="709"/>
        </w:tabs>
        <w:spacing w:after="0" w:line="360" w:lineRule="auto"/>
        <w:ind w:left="851" w:right="760"/>
        <w:jc w:val="both"/>
        <w:rPr>
          <w:rFonts w:ascii="Palatino Linotype" w:hAnsi="Palatino Linotype" w:cs="Arial"/>
          <w:i/>
          <w:sz w:val="24"/>
          <w:szCs w:val="24"/>
          <w:lang w:eastAsia="es-MX"/>
        </w:rPr>
      </w:pPr>
      <w:r w:rsidRPr="00342990">
        <w:rPr>
          <w:rFonts w:ascii="Palatino Linotype" w:hAnsi="Palatino Linotype" w:cs="Arial"/>
          <w:i/>
          <w:sz w:val="24"/>
          <w:szCs w:val="24"/>
          <w:lang w:eastAsia="es-MX"/>
        </w:rPr>
        <w:t>DEPENDENCIAS ADMINISTRATIVAS:</w:t>
      </w:r>
    </w:p>
    <w:p w:rsidR="00342990" w:rsidRPr="00342990" w:rsidRDefault="00342990" w:rsidP="00342990">
      <w:pPr>
        <w:tabs>
          <w:tab w:val="left" w:pos="709"/>
        </w:tabs>
        <w:spacing w:after="0" w:line="360" w:lineRule="auto"/>
        <w:ind w:left="851" w:right="760"/>
        <w:jc w:val="both"/>
        <w:rPr>
          <w:rFonts w:ascii="Palatino Linotype" w:hAnsi="Palatino Linotype" w:cs="Arial"/>
          <w:i/>
          <w:sz w:val="24"/>
          <w:szCs w:val="24"/>
          <w:lang w:eastAsia="es-MX"/>
        </w:rPr>
      </w:pPr>
      <w:r w:rsidRPr="00342990">
        <w:rPr>
          <w:rFonts w:ascii="Palatino Linotype" w:hAnsi="Palatino Linotype" w:cs="Arial"/>
          <w:i/>
          <w:sz w:val="24"/>
          <w:szCs w:val="24"/>
          <w:lang w:eastAsia="es-MX"/>
        </w:rPr>
        <w:t>…</w:t>
      </w:r>
    </w:p>
    <w:p w:rsidR="00342990" w:rsidRPr="00030CE6" w:rsidRDefault="00342990" w:rsidP="00342990">
      <w:pPr>
        <w:tabs>
          <w:tab w:val="left" w:pos="709"/>
        </w:tabs>
        <w:spacing w:after="0" w:line="360" w:lineRule="auto"/>
        <w:ind w:left="851" w:right="760"/>
        <w:jc w:val="both"/>
        <w:rPr>
          <w:rFonts w:ascii="Palatino Linotype" w:hAnsi="Palatino Linotype" w:cs="Arial"/>
          <w:b/>
          <w:i/>
          <w:sz w:val="24"/>
          <w:szCs w:val="24"/>
          <w:u w:val="single"/>
          <w:lang w:eastAsia="es-MX"/>
        </w:rPr>
      </w:pPr>
      <w:r w:rsidRPr="00030CE6">
        <w:rPr>
          <w:rFonts w:ascii="Palatino Linotype" w:hAnsi="Palatino Linotype" w:cs="Arial"/>
          <w:b/>
          <w:i/>
          <w:sz w:val="24"/>
          <w:szCs w:val="24"/>
          <w:u w:val="single"/>
          <w:lang w:eastAsia="es-MX"/>
        </w:rPr>
        <w:t>7. Dirección de Desarrollo Social;</w:t>
      </w:r>
    </w:p>
    <w:p w:rsidR="00914D8F" w:rsidRDefault="00914D8F" w:rsidP="00342990">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rsidR="00914D8F" w:rsidRDefault="00914D8F" w:rsidP="00342990">
      <w:pPr>
        <w:tabs>
          <w:tab w:val="left" w:pos="709"/>
        </w:tabs>
        <w:spacing w:after="0" w:line="360" w:lineRule="auto"/>
        <w:ind w:left="851" w:right="760"/>
        <w:jc w:val="both"/>
        <w:rPr>
          <w:rFonts w:ascii="Palatino Linotype" w:hAnsi="Palatino Linotype" w:cs="Arial"/>
          <w:i/>
          <w:sz w:val="24"/>
          <w:szCs w:val="24"/>
          <w:lang w:eastAsia="es-MX"/>
        </w:rPr>
      </w:pPr>
      <w:r w:rsidRPr="00914D8F">
        <w:rPr>
          <w:rFonts w:ascii="Palatino Linotype" w:hAnsi="Palatino Linotype" w:cs="Arial"/>
          <w:i/>
          <w:sz w:val="24"/>
          <w:szCs w:val="24"/>
          <w:lang w:eastAsia="es-MX"/>
        </w:rPr>
        <w:t>ARTÍCULO 33.- Para el despacho de los asuntos Municipales, el Ayuntamiento se auxiliará de las Dependencias Administrativas, Organismos Públicos Descentralizados, De los Organismos Autónomos, de los Organismos y Autoridades auxiliares estipulados en la Ley Orgánica Municipal del Estrado de México y Municipios en su Artículo 31 Fracciones I, IX, IX BIS., XVII, XL, y XLII; Así como, las autorizadas por el Cabildo Municipal con estricto apego a sus atribuciones conferidas en las Leyes respectivas y estarán subordinadas al Presidente Municipal: DEPENDENCIAS ADMINISTRATIVAS:</w:t>
      </w:r>
    </w:p>
    <w:p w:rsidR="00914D8F" w:rsidRDefault="00914D8F" w:rsidP="00342990">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rsidR="00914D8F" w:rsidRDefault="00914D8F" w:rsidP="00342990">
      <w:pPr>
        <w:tabs>
          <w:tab w:val="left" w:pos="709"/>
        </w:tabs>
        <w:spacing w:after="0" w:line="360" w:lineRule="auto"/>
        <w:ind w:left="851" w:right="760"/>
        <w:jc w:val="both"/>
        <w:rPr>
          <w:rFonts w:ascii="Palatino Linotype" w:hAnsi="Palatino Linotype" w:cs="Arial"/>
          <w:i/>
          <w:sz w:val="24"/>
          <w:szCs w:val="24"/>
          <w:lang w:eastAsia="es-MX"/>
        </w:rPr>
      </w:pPr>
      <w:r w:rsidRPr="00914D8F">
        <w:rPr>
          <w:rFonts w:ascii="Palatino Linotype" w:hAnsi="Palatino Linotype" w:cs="Arial"/>
          <w:i/>
          <w:sz w:val="24"/>
          <w:szCs w:val="24"/>
          <w:lang w:eastAsia="es-MX"/>
        </w:rPr>
        <w:t>7. Dirección de Desarrollo Social;</w:t>
      </w:r>
    </w:p>
    <w:p w:rsidR="00914D8F" w:rsidRDefault="00914D8F" w:rsidP="00342990">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rsidR="00357B9D" w:rsidRDefault="00357B9D" w:rsidP="00342990">
      <w:pPr>
        <w:tabs>
          <w:tab w:val="left" w:pos="709"/>
        </w:tabs>
        <w:spacing w:after="0" w:line="360" w:lineRule="auto"/>
        <w:ind w:left="851" w:right="760"/>
        <w:jc w:val="both"/>
        <w:rPr>
          <w:rFonts w:ascii="Palatino Linotype" w:hAnsi="Palatino Linotype" w:cs="Arial"/>
          <w:i/>
          <w:sz w:val="24"/>
          <w:szCs w:val="24"/>
          <w:lang w:eastAsia="es-MX"/>
        </w:rPr>
      </w:pPr>
      <w:r w:rsidRPr="00357B9D">
        <w:rPr>
          <w:rFonts w:ascii="Palatino Linotype" w:hAnsi="Palatino Linotype" w:cs="Arial"/>
          <w:i/>
          <w:sz w:val="24"/>
          <w:szCs w:val="24"/>
          <w:lang w:eastAsia="es-MX"/>
        </w:rPr>
        <w:t xml:space="preserve">ARTÍCULO 36 Bis. - La Defensoría Municipal de Derechos Humanos asesorará jurídica y psicológicamente a toda persona que lo solicite, con el fin de que le sean respetados sus derechos humanos, en especial menores de edad, personas de la tercera edad, indígenas, </w:t>
      </w:r>
      <w:r w:rsidRPr="00357B9D">
        <w:rPr>
          <w:rFonts w:ascii="Palatino Linotype" w:hAnsi="Palatino Linotype" w:cs="Arial"/>
          <w:b/>
          <w:i/>
          <w:sz w:val="24"/>
          <w:szCs w:val="24"/>
          <w:u w:val="single"/>
          <w:lang w:eastAsia="es-MX"/>
        </w:rPr>
        <w:t>personas con discapacidad</w:t>
      </w:r>
      <w:r w:rsidRPr="00357B9D">
        <w:rPr>
          <w:rFonts w:ascii="Palatino Linotype" w:hAnsi="Palatino Linotype" w:cs="Arial"/>
          <w:i/>
          <w:sz w:val="24"/>
          <w:szCs w:val="24"/>
          <w:lang w:eastAsia="es-MX"/>
        </w:rPr>
        <w:t xml:space="preserve"> y aquéllas detenidas o arrestadas por autoridades municipales por la comisión de faltas administrativas. De igual forma, remitirá las quejas por presuntas violaciones cometidas en contra de la ciudadanía a la Comisión de Derechos Humanos del Estado de México, por conducto de la visitaduría correspondiente, de </w:t>
      </w:r>
      <w:r w:rsidRPr="00357B9D">
        <w:rPr>
          <w:rFonts w:ascii="Palatino Linotype" w:hAnsi="Palatino Linotype" w:cs="Arial"/>
          <w:i/>
          <w:sz w:val="24"/>
          <w:szCs w:val="24"/>
          <w:lang w:eastAsia="es-MX"/>
        </w:rPr>
        <w:lastRenderedPageBreak/>
        <w:t>conformidad con la Ley de los Derechos Humanos del Estado de México, la Ley Orgánica y demás normatividad aplicable. La Defensoría Municipal de los Derechos Humanos tendrá las atribuciones y responsabilidades que le otorguen la Ley Orgánica Municipal y demás disposiciones jurídicas aplicables.</w:t>
      </w:r>
    </w:p>
    <w:p w:rsidR="00357B9D" w:rsidRDefault="00357B9D" w:rsidP="00342990">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rsidR="00914D8F" w:rsidRDefault="00914D8F" w:rsidP="00342990">
      <w:pPr>
        <w:tabs>
          <w:tab w:val="left" w:pos="709"/>
        </w:tabs>
        <w:spacing w:after="0" w:line="360" w:lineRule="auto"/>
        <w:ind w:left="851" w:right="760"/>
        <w:jc w:val="both"/>
        <w:rPr>
          <w:rFonts w:ascii="Palatino Linotype" w:hAnsi="Palatino Linotype" w:cs="Arial"/>
          <w:i/>
          <w:sz w:val="24"/>
          <w:szCs w:val="24"/>
          <w:lang w:eastAsia="es-MX"/>
        </w:rPr>
      </w:pPr>
      <w:r w:rsidRPr="00914D8F">
        <w:rPr>
          <w:rFonts w:ascii="Palatino Linotype" w:hAnsi="Palatino Linotype" w:cs="Arial"/>
          <w:i/>
          <w:sz w:val="24"/>
          <w:szCs w:val="24"/>
          <w:lang w:eastAsia="es-MX"/>
        </w:rPr>
        <w:t xml:space="preserve">ARTÍCULO 36 Quarter. - La Defensoría Municipal de Derechos Humanos, en coordinación con la Comisión de Derechos Humanos del Estado de México y Ayuntamiento, realizará las siguientes acciones: </w:t>
      </w:r>
    </w:p>
    <w:p w:rsidR="00914D8F" w:rsidRDefault="00914D8F" w:rsidP="00342990">
      <w:pPr>
        <w:tabs>
          <w:tab w:val="left" w:pos="709"/>
        </w:tabs>
        <w:spacing w:after="0" w:line="360" w:lineRule="auto"/>
        <w:ind w:left="851" w:right="760"/>
        <w:jc w:val="both"/>
        <w:rPr>
          <w:rFonts w:ascii="Palatino Linotype" w:hAnsi="Palatino Linotype" w:cs="Arial"/>
          <w:i/>
          <w:sz w:val="24"/>
          <w:szCs w:val="24"/>
          <w:lang w:eastAsia="es-MX"/>
        </w:rPr>
      </w:pPr>
      <w:r w:rsidRPr="00914D8F">
        <w:rPr>
          <w:rFonts w:ascii="Palatino Linotype" w:hAnsi="Palatino Linotype" w:cs="Arial"/>
          <w:i/>
          <w:sz w:val="24"/>
          <w:szCs w:val="24"/>
          <w:lang w:eastAsia="es-MX"/>
        </w:rPr>
        <w:t xml:space="preserve">I. </w:t>
      </w:r>
      <w:r w:rsidRPr="00914D8F">
        <w:rPr>
          <w:rFonts w:ascii="Palatino Linotype" w:hAnsi="Palatino Linotype" w:cs="Arial"/>
          <w:b/>
          <w:i/>
          <w:sz w:val="24"/>
          <w:szCs w:val="24"/>
          <w:u w:val="single"/>
          <w:lang w:eastAsia="es-MX"/>
        </w:rPr>
        <w:t>Recibir quejas de la población del municipio y remitirlas a la Comisión de Derechos Humanos del Estado de México</w:t>
      </w:r>
      <w:r w:rsidRPr="00914D8F">
        <w:rPr>
          <w:rFonts w:ascii="Palatino Linotype" w:hAnsi="Palatino Linotype" w:cs="Arial"/>
          <w:i/>
          <w:sz w:val="24"/>
          <w:szCs w:val="24"/>
          <w:lang w:eastAsia="es-MX"/>
        </w:rPr>
        <w:t>, por conducto de sus visitadurías, en términos de la normatividad aplicable;</w:t>
      </w:r>
    </w:p>
    <w:p w:rsidR="00914D8F" w:rsidRDefault="00914D8F" w:rsidP="00342990">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rsidR="00914D8F" w:rsidRDefault="00914D8F" w:rsidP="00342990">
      <w:pPr>
        <w:tabs>
          <w:tab w:val="left" w:pos="709"/>
        </w:tabs>
        <w:spacing w:after="0" w:line="360" w:lineRule="auto"/>
        <w:ind w:left="851" w:right="760"/>
        <w:jc w:val="both"/>
        <w:rPr>
          <w:rFonts w:ascii="Palatino Linotype" w:hAnsi="Palatino Linotype" w:cs="Arial"/>
          <w:i/>
          <w:sz w:val="24"/>
          <w:szCs w:val="24"/>
          <w:lang w:eastAsia="es-MX"/>
        </w:rPr>
      </w:pPr>
      <w:r w:rsidRPr="00914D8F">
        <w:rPr>
          <w:rFonts w:ascii="Palatino Linotype" w:hAnsi="Palatino Linotype" w:cs="Arial"/>
          <w:i/>
          <w:sz w:val="24"/>
          <w:szCs w:val="24"/>
          <w:lang w:eastAsia="es-MX"/>
        </w:rPr>
        <w:t>IV. Garantizar los derechos humanos a los habitantes del municipio, en especial de las personas vulnerables (menores de edad, mujeres, personas adultas mayores, personas con discapacidad, y detenidos o arrestados por autoridades municipales por la comisión de faltas administrativas);</w:t>
      </w:r>
    </w:p>
    <w:p w:rsidR="00914D8F" w:rsidRDefault="00914D8F" w:rsidP="00342990">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rsidR="004F7EE8" w:rsidRDefault="004F7EE8" w:rsidP="004F7EE8">
      <w:pPr>
        <w:tabs>
          <w:tab w:val="left" w:pos="709"/>
        </w:tabs>
        <w:spacing w:after="0" w:line="360" w:lineRule="auto"/>
        <w:ind w:left="851" w:right="760"/>
        <w:jc w:val="center"/>
        <w:rPr>
          <w:rFonts w:ascii="Palatino Linotype" w:hAnsi="Palatino Linotype" w:cs="Arial"/>
          <w:i/>
          <w:sz w:val="24"/>
          <w:szCs w:val="24"/>
          <w:lang w:eastAsia="es-MX"/>
        </w:rPr>
      </w:pPr>
      <w:r w:rsidRPr="004F7EE8">
        <w:rPr>
          <w:rFonts w:ascii="Palatino Linotype" w:hAnsi="Palatino Linotype" w:cs="Arial"/>
          <w:i/>
          <w:sz w:val="24"/>
          <w:szCs w:val="24"/>
          <w:lang w:eastAsia="es-MX"/>
        </w:rPr>
        <w:t>CAPITULO II</w:t>
      </w:r>
    </w:p>
    <w:p w:rsidR="004F7EE8" w:rsidRDefault="004F7EE8" w:rsidP="004F7EE8">
      <w:pPr>
        <w:tabs>
          <w:tab w:val="left" w:pos="709"/>
        </w:tabs>
        <w:spacing w:after="0" w:line="360" w:lineRule="auto"/>
        <w:ind w:left="851" w:right="760"/>
        <w:jc w:val="center"/>
        <w:rPr>
          <w:rFonts w:ascii="Palatino Linotype" w:hAnsi="Palatino Linotype" w:cs="Arial"/>
          <w:i/>
          <w:sz w:val="24"/>
          <w:szCs w:val="24"/>
          <w:lang w:eastAsia="es-MX"/>
        </w:rPr>
      </w:pPr>
      <w:r w:rsidRPr="004F7EE8">
        <w:rPr>
          <w:rFonts w:ascii="Palatino Linotype" w:hAnsi="Palatino Linotype" w:cs="Arial"/>
          <w:i/>
          <w:sz w:val="24"/>
          <w:szCs w:val="24"/>
          <w:lang w:eastAsia="es-MX"/>
        </w:rPr>
        <w:t>DEL ORDENAMIENTO TERRITORIAL Y DEL DESARROLLO URBANO</w:t>
      </w:r>
    </w:p>
    <w:p w:rsidR="00914D8F" w:rsidRDefault="004F7EE8" w:rsidP="00342990">
      <w:pPr>
        <w:tabs>
          <w:tab w:val="left" w:pos="709"/>
        </w:tabs>
        <w:spacing w:after="0" w:line="360" w:lineRule="auto"/>
        <w:ind w:left="851" w:right="760"/>
        <w:jc w:val="both"/>
        <w:rPr>
          <w:rFonts w:ascii="Palatino Linotype" w:hAnsi="Palatino Linotype" w:cs="Arial"/>
          <w:i/>
          <w:sz w:val="24"/>
          <w:szCs w:val="24"/>
          <w:lang w:eastAsia="es-MX"/>
        </w:rPr>
      </w:pPr>
      <w:r w:rsidRPr="004F7EE8">
        <w:rPr>
          <w:rFonts w:ascii="Palatino Linotype" w:hAnsi="Palatino Linotype" w:cs="Arial"/>
          <w:i/>
          <w:sz w:val="24"/>
          <w:szCs w:val="24"/>
          <w:lang w:eastAsia="es-MX"/>
        </w:rPr>
        <w:t>ARTÍCULO 130.- El Ayuntamiento, con apego a la legislación federal, a las disposiciones relativas del Código Administrativo del Estado de México y demás ordenamientos estatales y municipales aplicables, tiene las siguientes atribuciones en materia de desarrollo urbano:</w:t>
      </w:r>
    </w:p>
    <w:p w:rsidR="004F7EE8" w:rsidRDefault="004F7EE8" w:rsidP="00342990">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lastRenderedPageBreak/>
        <w:t>…</w:t>
      </w:r>
    </w:p>
    <w:p w:rsidR="004F7EE8" w:rsidRDefault="004F7EE8" w:rsidP="00342990">
      <w:pPr>
        <w:tabs>
          <w:tab w:val="left" w:pos="709"/>
        </w:tabs>
        <w:spacing w:after="0" w:line="360" w:lineRule="auto"/>
        <w:ind w:left="851" w:right="760"/>
        <w:jc w:val="both"/>
        <w:rPr>
          <w:rFonts w:ascii="Palatino Linotype" w:hAnsi="Palatino Linotype" w:cs="Arial"/>
          <w:i/>
          <w:sz w:val="24"/>
          <w:szCs w:val="24"/>
          <w:lang w:eastAsia="es-MX"/>
        </w:rPr>
      </w:pPr>
      <w:r>
        <w:t>V</w:t>
      </w:r>
      <w:r w:rsidRPr="004F7EE8">
        <w:rPr>
          <w:rFonts w:ascii="Palatino Linotype" w:hAnsi="Palatino Linotype" w:cs="Arial"/>
          <w:i/>
          <w:sz w:val="24"/>
          <w:szCs w:val="24"/>
          <w:lang w:eastAsia="es-MX"/>
        </w:rPr>
        <w:t>. Vigilar y supervisar que toda construcción para uso habitacional, comercial, industrial o de servicios, esté acorde a la normatividad aplicable, y reúna las siguientes condiciones mínimas de: a) Seguridad estructural;</w:t>
      </w:r>
      <w:r w:rsidRPr="004F7EE8">
        <w:rPr>
          <w:rFonts w:ascii="Palatino Linotype" w:hAnsi="Palatino Linotype" w:cs="Arial"/>
          <w:b/>
          <w:i/>
          <w:sz w:val="24"/>
          <w:szCs w:val="24"/>
          <w:u w:val="single"/>
          <w:lang w:eastAsia="es-MX"/>
        </w:rPr>
        <w:t xml:space="preserve"> b) Accesibilidad para las personas con discapacidad;</w:t>
      </w:r>
      <w:r w:rsidRPr="004F7EE8">
        <w:rPr>
          <w:rFonts w:ascii="Palatino Linotype" w:hAnsi="Palatino Linotype" w:cs="Arial"/>
          <w:i/>
          <w:sz w:val="24"/>
          <w:szCs w:val="24"/>
          <w:lang w:eastAsia="es-MX"/>
        </w:rPr>
        <w:t xml:space="preserve"> y c) Condiciones de habitabilidad</w:t>
      </w:r>
      <w:r w:rsidR="0069116B">
        <w:rPr>
          <w:rFonts w:ascii="Palatino Linotype" w:hAnsi="Palatino Linotype" w:cs="Arial"/>
          <w:i/>
          <w:sz w:val="24"/>
          <w:szCs w:val="24"/>
          <w:lang w:eastAsia="es-MX"/>
        </w:rPr>
        <w:t>.</w:t>
      </w:r>
    </w:p>
    <w:p w:rsidR="0069116B" w:rsidRDefault="0069116B" w:rsidP="00342990">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p>
    <w:p w:rsidR="0069116B" w:rsidRPr="0069116B" w:rsidRDefault="0069116B" w:rsidP="00342990">
      <w:pPr>
        <w:tabs>
          <w:tab w:val="left" w:pos="709"/>
        </w:tabs>
        <w:spacing w:after="0" w:line="360" w:lineRule="auto"/>
        <w:ind w:left="851" w:right="760"/>
        <w:jc w:val="both"/>
        <w:rPr>
          <w:rFonts w:ascii="Palatino Linotype" w:hAnsi="Palatino Linotype" w:cs="Arial"/>
          <w:i/>
          <w:sz w:val="24"/>
          <w:szCs w:val="24"/>
          <w:lang w:eastAsia="es-MX"/>
        </w:rPr>
      </w:pPr>
      <w:r w:rsidRPr="0069116B">
        <w:rPr>
          <w:rFonts w:ascii="Palatino Linotype" w:hAnsi="Palatino Linotype" w:cs="Arial"/>
          <w:i/>
          <w:sz w:val="24"/>
          <w:szCs w:val="24"/>
          <w:lang w:eastAsia="es-MX"/>
        </w:rPr>
        <w:t>ARTÍCULO 154.- El Ayuntamiento organizará y reglamentará la administración, funcionamiento y conservación de los servicios públicos, por lo que son considerados en forma enunciativa y no limitativa, los siguientes:</w:t>
      </w:r>
    </w:p>
    <w:p w:rsidR="0069116B" w:rsidRPr="0069116B" w:rsidRDefault="0069116B" w:rsidP="00342990">
      <w:pPr>
        <w:tabs>
          <w:tab w:val="left" w:pos="709"/>
        </w:tabs>
        <w:spacing w:after="0" w:line="360" w:lineRule="auto"/>
        <w:ind w:left="851" w:right="760"/>
        <w:jc w:val="both"/>
        <w:rPr>
          <w:rFonts w:ascii="Palatino Linotype" w:hAnsi="Palatino Linotype" w:cs="Arial"/>
          <w:i/>
          <w:sz w:val="24"/>
          <w:szCs w:val="24"/>
          <w:lang w:eastAsia="es-MX"/>
        </w:rPr>
      </w:pPr>
      <w:r w:rsidRPr="0069116B">
        <w:rPr>
          <w:rFonts w:ascii="Palatino Linotype" w:hAnsi="Palatino Linotype" w:cs="Arial"/>
          <w:i/>
          <w:sz w:val="24"/>
          <w:szCs w:val="24"/>
          <w:lang w:eastAsia="es-MX"/>
        </w:rPr>
        <w:t>…</w:t>
      </w:r>
    </w:p>
    <w:p w:rsidR="0069116B" w:rsidRPr="0069116B" w:rsidRDefault="0069116B" w:rsidP="00342990">
      <w:pPr>
        <w:tabs>
          <w:tab w:val="left" w:pos="709"/>
        </w:tabs>
        <w:spacing w:after="0" w:line="360" w:lineRule="auto"/>
        <w:ind w:left="851" w:right="760"/>
        <w:jc w:val="both"/>
        <w:rPr>
          <w:rFonts w:ascii="Palatino Linotype" w:hAnsi="Palatino Linotype" w:cs="Arial"/>
          <w:b/>
          <w:i/>
          <w:sz w:val="24"/>
          <w:szCs w:val="24"/>
          <w:u w:val="single"/>
          <w:lang w:eastAsia="es-MX"/>
        </w:rPr>
      </w:pPr>
      <w:r w:rsidRPr="0069116B">
        <w:rPr>
          <w:rFonts w:ascii="Palatino Linotype" w:hAnsi="Palatino Linotype" w:cs="Arial"/>
          <w:b/>
          <w:i/>
          <w:sz w:val="24"/>
          <w:szCs w:val="24"/>
          <w:u w:val="single"/>
          <w:lang w:eastAsia="es-MX"/>
        </w:rPr>
        <w:t>XII. Servicios de salud para los grupos vulnerables;</w:t>
      </w:r>
    </w:p>
    <w:p w:rsidR="003D2B84" w:rsidRDefault="003D2B84" w:rsidP="003D2B84">
      <w:pPr>
        <w:pStyle w:val="Prrafodelista"/>
        <w:autoSpaceDE w:val="0"/>
        <w:autoSpaceDN w:val="0"/>
        <w:adjustRightInd w:val="0"/>
        <w:spacing w:line="360" w:lineRule="auto"/>
        <w:ind w:left="0"/>
        <w:jc w:val="both"/>
        <w:rPr>
          <w:rFonts w:ascii="Palatino Linotype" w:hAnsi="Palatino Linotype" w:cs="Arial"/>
        </w:rPr>
      </w:pPr>
    </w:p>
    <w:p w:rsidR="003D2B84" w:rsidRDefault="003D2B84" w:rsidP="003D2B8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su parte la </w:t>
      </w:r>
      <w:r w:rsidRPr="003F45C8">
        <w:rPr>
          <w:rFonts w:ascii="Palatino Linotype" w:hAnsi="Palatino Linotype" w:cs="Arial"/>
          <w:b/>
          <w:u w:val="single"/>
        </w:rPr>
        <w:t>Ley para prevenir, combatir y eliminar actos de discriminación en el Estado de México</w:t>
      </w:r>
      <w:r>
        <w:rPr>
          <w:rFonts w:ascii="Palatino Linotype" w:hAnsi="Palatino Linotype" w:cs="Arial"/>
        </w:rPr>
        <w:t>, prevé:</w:t>
      </w:r>
    </w:p>
    <w:p w:rsidR="003D2B84" w:rsidRDefault="003D2B84" w:rsidP="003D2B84">
      <w:pPr>
        <w:pStyle w:val="Prrafodelista"/>
        <w:autoSpaceDE w:val="0"/>
        <w:autoSpaceDN w:val="0"/>
        <w:adjustRightInd w:val="0"/>
        <w:spacing w:line="360" w:lineRule="auto"/>
        <w:ind w:left="0"/>
        <w:jc w:val="both"/>
        <w:rPr>
          <w:rFonts w:ascii="Palatino Linotype" w:hAnsi="Palatino Linotype" w:cs="Arial"/>
        </w:rPr>
      </w:pPr>
    </w:p>
    <w:p w:rsidR="003D2B84" w:rsidRDefault="003D2B84" w:rsidP="003D2B84">
      <w:pPr>
        <w:tabs>
          <w:tab w:val="left" w:pos="709"/>
        </w:tabs>
        <w:spacing w:after="0" w:line="360" w:lineRule="auto"/>
        <w:ind w:left="851" w:right="760"/>
        <w:jc w:val="both"/>
        <w:rPr>
          <w:rFonts w:ascii="Palatino Linotype" w:hAnsi="Palatino Linotype" w:cs="Arial"/>
          <w:i/>
          <w:sz w:val="24"/>
          <w:szCs w:val="24"/>
          <w:lang w:eastAsia="es-MX"/>
        </w:rPr>
      </w:pPr>
      <w:r>
        <w:rPr>
          <w:rFonts w:ascii="Palatino Linotype" w:hAnsi="Palatino Linotype" w:cs="Arial"/>
          <w:i/>
          <w:sz w:val="24"/>
          <w:szCs w:val="24"/>
          <w:lang w:eastAsia="es-MX"/>
        </w:rPr>
        <w:t>“</w:t>
      </w:r>
      <w:r w:rsidRPr="003908F0">
        <w:rPr>
          <w:rFonts w:ascii="Palatino Linotype" w:hAnsi="Palatino Linotype" w:cs="Arial"/>
          <w:i/>
          <w:sz w:val="24"/>
          <w:szCs w:val="24"/>
          <w:lang w:eastAsia="es-MX"/>
        </w:rPr>
        <w:t xml:space="preserve">Artículo 11.- La Comisión difundirá los avances, resultados e impactos de los programas y acciones en materia de prevención y eliminación de la discriminación, a fin de mantener informada a la sociedad. </w:t>
      </w:r>
    </w:p>
    <w:p w:rsidR="003D2B84" w:rsidRDefault="003D2B84" w:rsidP="003D2B84">
      <w:pPr>
        <w:tabs>
          <w:tab w:val="left" w:pos="709"/>
        </w:tabs>
        <w:spacing w:after="0" w:line="360" w:lineRule="auto"/>
        <w:ind w:left="851" w:right="760"/>
        <w:jc w:val="both"/>
        <w:rPr>
          <w:rFonts w:ascii="Palatino Linotype" w:hAnsi="Palatino Linotype" w:cs="Arial"/>
          <w:i/>
          <w:sz w:val="24"/>
          <w:szCs w:val="24"/>
          <w:lang w:eastAsia="es-MX"/>
        </w:rPr>
      </w:pPr>
    </w:p>
    <w:p w:rsidR="003D2B84" w:rsidRPr="003908F0" w:rsidRDefault="003D2B84" w:rsidP="003D2B84">
      <w:pPr>
        <w:tabs>
          <w:tab w:val="left" w:pos="709"/>
        </w:tabs>
        <w:spacing w:after="0" w:line="360" w:lineRule="auto"/>
        <w:ind w:left="851" w:right="760"/>
        <w:jc w:val="both"/>
        <w:rPr>
          <w:rFonts w:ascii="Palatino Linotype" w:hAnsi="Palatino Linotype" w:cs="Arial"/>
          <w:i/>
          <w:sz w:val="24"/>
          <w:szCs w:val="24"/>
          <w:lang w:eastAsia="es-MX"/>
        </w:rPr>
      </w:pPr>
      <w:r w:rsidRPr="003908F0">
        <w:rPr>
          <w:rFonts w:ascii="Palatino Linotype" w:hAnsi="Palatino Linotype" w:cs="Arial"/>
          <w:i/>
          <w:sz w:val="24"/>
          <w:szCs w:val="24"/>
          <w:lang w:eastAsia="es-MX"/>
        </w:rPr>
        <w:t xml:space="preserve">Las instancias públicas y los órganos constitucionales autónomos </w:t>
      </w:r>
      <w:r w:rsidRPr="003908F0">
        <w:rPr>
          <w:rFonts w:ascii="Palatino Linotype" w:hAnsi="Palatino Linotype" w:cs="Arial"/>
          <w:b/>
          <w:i/>
          <w:sz w:val="24"/>
          <w:szCs w:val="24"/>
          <w:u w:val="single"/>
          <w:lang w:eastAsia="es-MX"/>
        </w:rPr>
        <w:t>deberán reportar semestralmente al Consejo Nacional para Prevenir la Discriminación las medidas de nivelación, medidas de inclusión y acciones afirmativas que adopten para prevenir, atender y erradicar la discriminación de la que son objeto niñas, niños y adolescentes</w:t>
      </w:r>
      <w:r w:rsidRPr="003908F0">
        <w:rPr>
          <w:rFonts w:ascii="Palatino Linotype" w:hAnsi="Palatino Linotype" w:cs="Arial"/>
          <w:i/>
          <w:sz w:val="24"/>
          <w:szCs w:val="24"/>
          <w:lang w:eastAsia="es-MX"/>
        </w:rPr>
        <w:t xml:space="preserve">. Dichos </w:t>
      </w:r>
      <w:r w:rsidRPr="003908F0">
        <w:rPr>
          <w:rFonts w:ascii="Palatino Linotype" w:hAnsi="Palatino Linotype" w:cs="Arial"/>
          <w:i/>
          <w:sz w:val="24"/>
          <w:szCs w:val="24"/>
          <w:lang w:eastAsia="es-MX"/>
        </w:rPr>
        <w:lastRenderedPageBreak/>
        <w:t>reportes deberán desagregar la información, relativa al menos a la edad, sexo, escolaridad, entidad federativa y tipo de discriminación.</w:t>
      </w:r>
      <w:r>
        <w:rPr>
          <w:rFonts w:ascii="Palatino Linotype" w:hAnsi="Palatino Linotype" w:cs="Arial"/>
          <w:i/>
          <w:sz w:val="24"/>
          <w:szCs w:val="24"/>
          <w:lang w:eastAsia="es-MX"/>
        </w:rPr>
        <w:t>”</w:t>
      </w:r>
    </w:p>
    <w:p w:rsidR="00F44B8F" w:rsidRPr="00C44507" w:rsidRDefault="00F44B8F" w:rsidP="000C7744">
      <w:pPr>
        <w:pStyle w:val="Prrafodelista"/>
        <w:autoSpaceDE w:val="0"/>
        <w:autoSpaceDN w:val="0"/>
        <w:adjustRightInd w:val="0"/>
        <w:spacing w:line="360" w:lineRule="auto"/>
        <w:ind w:left="0"/>
        <w:jc w:val="both"/>
        <w:rPr>
          <w:rFonts w:ascii="Palatino Linotype" w:hAnsi="Palatino Linotype" w:cs="Arial"/>
        </w:rPr>
      </w:pPr>
    </w:p>
    <w:p w:rsidR="00F44B8F" w:rsidRDefault="00F44B8F" w:rsidP="000C7744">
      <w:pPr>
        <w:pStyle w:val="Prrafodelista"/>
        <w:autoSpaceDE w:val="0"/>
        <w:autoSpaceDN w:val="0"/>
        <w:adjustRightInd w:val="0"/>
        <w:spacing w:line="360" w:lineRule="auto"/>
        <w:ind w:left="0"/>
        <w:jc w:val="both"/>
        <w:rPr>
          <w:rFonts w:ascii="Palatino Linotype" w:hAnsi="Palatino Linotype" w:cs="Arial"/>
        </w:rPr>
      </w:pPr>
      <w:r w:rsidRPr="00C44507">
        <w:rPr>
          <w:rFonts w:ascii="Palatino Linotype" w:hAnsi="Palatino Linotype" w:cs="Arial"/>
        </w:rPr>
        <w:t>Bien, hasta ahora hemos</w:t>
      </w:r>
      <w:r w:rsidRPr="00601CB2">
        <w:rPr>
          <w:rFonts w:ascii="Palatino Linotype" w:hAnsi="Palatino Linotype" w:cs="Arial"/>
        </w:rPr>
        <w:t xml:space="preserve"> visto que</w:t>
      </w:r>
      <w:r w:rsidR="003D2B84">
        <w:rPr>
          <w:rFonts w:ascii="Palatino Linotype" w:hAnsi="Palatino Linotype" w:cs="Arial"/>
        </w:rPr>
        <w:t xml:space="preserve"> en la Ley </w:t>
      </w:r>
      <w:r w:rsidR="003D2B84" w:rsidRPr="003908F0">
        <w:rPr>
          <w:rFonts w:ascii="Palatino Linotype" w:hAnsi="Palatino Linotype" w:cs="Arial"/>
        </w:rPr>
        <w:t>para prevenir, combatir y eliminar actos de discriminación en el Estado de México</w:t>
      </w:r>
      <w:r w:rsidR="003D2B84">
        <w:rPr>
          <w:rFonts w:ascii="Palatino Linotype" w:hAnsi="Palatino Linotype" w:cs="Arial"/>
        </w:rPr>
        <w:t xml:space="preserve"> y</w:t>
      </w:r>
      <w:r>
        <w:rPr>
          <w:rFonts w:ascii="Palatino Linotype" w:hAnsi="Palatino Linotype" w:cs="Arial"/>
        </w:rPr>
        <w:t xml:space="preserve"> en el </w:t>
      </w:r>
      <w:r w:rsidR="000C7744">
        <w:rPr>
          <w:rFonts w:ascii="Palatino Linotype" w:hAnsi="Palatino Linotype" w:cs="Arial"/>
        </w:rPr>
        <w:t>Bando Municipal de Tonatico 2019</w:t>
      </w:r>
      <w:r>
        <w:rPr>
          <w:rFonts w:ascii="Palatino Linotype" w:hAnsi="Palatino Linotype" w:cs="Arial"/>
        </w:rPr>
        <w:t>, existe</w:t>
      </w:r>
      <w:r w:rsidR="000C7744">
        <w:rPr>
          <w:rFonts w:ascii="Palatino Linotype" w:hAnsi="Palatino Linotype" w:cs="Arial"/>
        </w:rPr>
        <w:t>n</w:t>
      </w:r>
      <w:r>
        <w:rPr>
          <w:rFonts w:ascii="Palatino Linotype" w:hAnsi="Palatino Linotype" w:cs="Arial"/>
        </w:rPr>
        <w:t xml:space="preserve"> otra</w:t>
      </w:r>
      <w:r w:rsidR="000C7744">
        <w:rPr>
          <w:rFonts w:ascii="Palatino Linotype" w:hAnsi="Palatino Linotype" w:cs="Arial"/>
        </w:rPr>
        <w:t>s</w:t>
      </w:r>
      <w:r>
        <w:rPr>
          <w:rFonts w:ascii="Palatino Linotype" w:hAnsi="Palatino Linotype" w:cs="Arial"/>
        </w:rPr>
        <w:t xml:space="preserve"> Unidad</w:t>
      </w:r>
      <w:r w:rsidR="000C7744">
        <w:rPr>
          <w:rFonts w:ascii="Palatino Linotype" w:hAnsi="Palatino Linotype" w:cs="Arial"/>
        </w:rPr>
        <w:t>es</w:t>
      </w:r>
      <w:r>
        <w:rPr>
          <w:rFonts w:ascii="Palatino Linotype" w:hAnsi="Palatino Linotype" w:cs="Arial"/>
        </w:rPr>
        <w:t xml:space="preserve"> Administrativa</w:t>
      </w:r>
      <w:r w:rsidR="000C7744">
        <w:rPr>
          <w:rFonts w:ascii="Palatino Linotype" w:hAnsi="Palatino Linotype" w:cs="Arial"/>
        </w:rPr>
        <w:t>s</w:t>
      </w:r>
      <w:r>
        <w:rPr>
          <w:rFonts w:ascii="Palatino Linotype" w:hAnsi="Palatino Linotype" w:cs="Arial"/>
        </w:rPr>
        <w:t xml:space="preserve"> que pudiera</w:t>
      </w:r>
      <w:r w:rsidR="000C7744">
        <w:rPr>
          <w:rFonts w:ascii="Palatino Linotype" w:hAnsi="Palatino Linotype" w:cs="Arial"/>
        </w:rPr>
        <w:t>n</w:t>
      </w:r>
      <w:r>
        <w:rPr>
          <w:rFonts w:ascii="Palatino Linotype" w:hAnsi="Palatino Linotype" w:cs="Arial"/>
        </w:rPr>
        <w:t xml:space="preserve"> contar con la información que el recurrente solicitó, ya que</w:t>
      </w:r>
      <w:r w:rsidR="000C7744">
        <w:rPr>
          <w:rFonts w:ascii="Palatino Linotype" w:hAnsi="Palatino Linotype" w:cs="Arial"/>
        </w:rPr>
        <w:t xml:space="preserve"> por ejemplo</w:t>
      </w:r>
      <w:r>
        <w:rPr>
          <w:rFonts w:ascii="Palatino Linotype" w:hAnsi="Palatino Linotype" w:cs="Arial"/>
        </w:rPr>
        <w:t xml:space="preserve"> a </w:t>
      </w:r>
      <w:r w:rsidR="00030CE6">
        <w:rPr>
          <w:rFonts w:ascii="Palatino Linotype" w:hAnsi="Palatino Linotype" w:cs="Arial"/>
        </w:rPr>
        <w:t xml:space="preserve">la </w:t>
      </w:r>
      <w:r w:rsidR="00030CE6" w:rsidRPr="00030CE6">
        <w:rPr>
          <w:rFonts w:ascii="Palatino Linotype" w:hAnsi="Palatino Linotype" w:cs="Arial"/>
        </w:rPr>
        <w:t>Defensoría Municipal de Derechos Humanos</w:t>
      </w:r>
      <w:r>
        <w:rPr>
          <w:rFonts w:ascii="Palatino Linotype" w:hAnsi="Palatino Linotype" w:cs="Arial"/>
        </w:rPr>
        <w:t xml:space="preserve"> le corresponde entre otras cuestiones</w:t>
      </w:r>
      <w:r w:rsidR="00030CE6">
        <w:rPr>
          <w:rFonts w:ascii="Palatino Linotype" w:hAnsi="Palatino Linotype" w:cs="Arial"/>
        </w:rPr>
        <w:t xml:space="preserve"> </w:t>
      </w:r>
      <w:r w:rsidR="00030CE6" w:rsidRPr="00030CE6">
        <w:rPr>
          <w:rFonts w:ascii="Palatino Linotype" w:hAnsi="Palatino Linotype" w:cs="Arial"/>
        </w:rPr>
        <w:t>asesorar jurídica y psicológicamente a toda persona que lo solicite, con el fin de que le sean respetados sus derechos humanos, en especial las personas con discapacidad</w:t>
      </w:r>
      <w:r w:rsidR="00030CE6">
        <w:rPr>
          <w:rFonts w:ascii="Palatino Linotype" w:hAnsi="Palatino Linotype" w:cs="Arial"/>
        </w:rPr>
        <w:t>,</w:t>
      </w:r>
      <w:r>
        <w:rPr>
          <w:rFonts w:ascii="Palatino Linotype" w:hAnsi="Palatino Linotype" w:cs="Arial"/>
        </w:rPr>
        <w:t xml:space="preserve"> </w:t>
      </w:r>
      <w:r w:rsidRPr="00C34417">
        <w:rPr>
          <w:rFonts w:ascii="Palatino Linotype" w:hAnsi="Palatino Linotype" w:cs="Arial"/>
        </w:rPr>
        <w:t xml:space="preserve">y que si bien se turnó la solicitud de información únicamente al </w:t>
      </w:r>
      <w:r w:rsidR="00E41B45">
        <w:rPr>
          <w:rFonts w:ascii="Palatino Linotype" w:hAnsi="Palatino Linotype" w:cs="Arial"/>
        </w:rPr>
        <w:t>Sistema DIF municipal</w:t>
      </w:r>
      <w:r>
        <w:rPr>
          <w:rFonts w:ascii="Palatino Linotype" w:hAnsi="Palatino Linotype" w:cs="Arial"/>
        </w:rPr>
        <w:t xml:space="preserve">, no es aliciente para inobservar el procedimiento de acceso a la información por parte de la Titular de la Unidad de Transparencia del Sujeto Obligado; o subsidiario de responsabilidad para omitir llevar a cabo sus funciones de acuerdo a los artículos 50 y 53 fracciones II, V y VI de la Ley en la materia antes citada, </w:t>
      </w:r>
      <w:r w:rsidRPr="0065646D">
        <w:rPr>
          <w:rFonts w:ascii="Palatino Linotype" w:hAnsi="Palatino Linotype" w:cs="Arial"/>
        </w:rPr>
        <w:t xml:space="preserve">es decir, no porque </w:t>
      </w:r>
      <w:r w:rsidR="00030CE6" w:rsidRPr="0065646D">
        <w:rPr>
          <w:rFonts w:ascii="Palatino Linotype" w:hAnsi="Palatino Linotype" w:cs="Arial"/>
        </w:rPr>
        <w:t xml:space="preserve">el Sistema DIF municipal </w:t>
      </w:r>
      <w:r w:rsidR="0065646D" w:rsidRPr="0065646D">
        <w:rPr>
          <w:rFonts w:ascii="Palatino Linotype" w:hAnsi="Palatino Linotype" w:cs="Arial"/>
        </w:rPr>
        <w:t>haya colmado parcialmente la respuesta</w:t>
      </w:r>
      <w:r>
        <w:rPr>
          <w:rFonts w:ascii="Palatino Linotype" w:hAnsi="Palatino Linotype" w:cs="Arial"/>
        </w:rPr>
        <w:t xml:space="preserve">, da cabida a que no se lleve a cabo el procedimiento de acceso a la información, ya que se aprecia de la lectura del </w:t>
      </w:r>
      <w:r w:rsidR="0065646D" w:rsidRPr="002D6D64">
        <w:rPr>
          <w:rFonts w:ascii="Palatino Linotype" w:hAnsi="Palatino Linotype" w:cs="Arial"/>
        </w:rPr>
        <w:t>Bando Municipal</w:t>
      </w:r>
      <w:r w:rsidR="0065646D">
        <w:rPr>
          <w:rFonts w:ascii="Palatino Linotype" w:hAnsi="Palatino Linotype" w:cs="Arial"/>
        </w:rPr>
        <w:t xml:space="preserve"> </w:t>
      </w:r>
      <w:r>
        <w:rPr>
          <w:rFonts w:ascii="Palatino Linotype" w:hAnsi="Palatino Linotype" w:cs="Arial"/>
        </w:rPr>
        <w:t>que en todo caso existe</w:t>
      </w:r>
      <w:r w:rsidR="002D6D64">
        <w:rPr>
          <w:rFonts w:ascii="Palatino Linotype" w:hAnsi="Palatino Linotype" w:cs="Arial"/>
        </w:rPr>
        <w:t>n</w:t>
      </w:r>
      <w:r>
        <w:rPr>
          <w:rFonts w:ascii="Palatino Linotype" w:hAnsi="Palatino Linotype" w:cs="Arial"/>
        </w:rPr>
        <w:t xml:space="preserve"> otra</w:t>
      </w:r>
      <w:r w:rsidR="002D6D64">
        <w:rPr>
          <w:rFonts w:ascii="Palatino Linotype" w:hAnsi="Palatino Linotype" w:cs="Arial"/>
        </w:rPr>
        <w:t>s</w:t>
      </w:r>
      <w:r>
        <w:rPr>
          <w:rFonts w:ascii="Palatino Linotype" w:hAnsi="Palatino Linotype" w:cs="Arial"/>
        </w:rPr>
        <w:t xml:space="preserve"> Unidad</w:t>
      </w:r>
      <w:r w:rsidR="002D6D64">
        <w:rPr>
          <w:rFonts w:ascii="Palatino Linotype" w:hAnsi="Palatino Linotype" w:cs="Arial"/>
        </w:rPr>
        <w:t>es</w:t>
      </w:r>
      <w:r>
        <w:rPr>
          <w:rFonts w:ascii="Palatino Linotype" w:hAnsi="Palatino Linotype" w:cs="Arial"/>
        </w:rPr>
        <w:t xml:space="preserve"> Administrativa</w:t>
      </w:r>
      <w:r w:rsidR="002D6D64">
        <w:rPr>
          <w:rFonts w:ascii="Palatino Linotype" w:hAnsi="Palatino Linotype" w:cs="Arial"/>
        </w:rPr>
        <w:t>s</w:t>
      </w:r>
      <w:r>
        <w:rPr>
          <w:rFonts w:ascii="Palatino Linotype" w:hAnsi="Palatino Linotype" w:cs="Arial"/>
        </w:rPr>
        <w:t xml:space="preserve"> que de acuerdo a sus funciones pudiera contar con la información que se está solicitando</w:t>
      </w:r>
      <w:r w:rsidRPr="008C7A5F">
        <w:rPr>
          <w:rFonts w:ascii="Palatino Linotype" w:hAnsi="Palatino Linotype" w:cs="Arial"/>
        </w:rPr>
        <w:t>.</w:t>
      </w:r>
    </w:p>
    <w:p w:rsidR="003D2B84" w:rsidRDefault="003D2B84" w:rsidP="000C7744">
      <w:pPr>
        <w:pStyle w:val="Prrafodelista"/>
        <w:autoSpaceDE w:val="0"/>
        <w:autoSpaceDN w:val="0"/>
        <w:adjustRightInd w:val="0"/>
        <w:spacing w:line="360" w:lineRule="auto"/>
        <w:ind w:left="0"/>
        <w:jc w:val="both"/>
        <w:rPr>
          <w:rFonts w:ascii="Palatino Linotype" w:hAnsi="Palatino Linotype" w:cs="Arial"/>
        </w:rPr>
      </w:pPr>
    </w:p>
    <w:p w:rsidR="00F44B8F" w:rsidRDefault="00F44B8F" w:rsidP="002D6D6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 unidad administrativa que le corresponden dar atención a la misma.</w:t>
      </w:r>
    </w:p>
    <w:p w:rsidR="003908F0" w:rsidRDefault="003908F0" w:rsidP="002D6D64">
      <w:pPr>
        <w:pStyle w:val="Prrafodelista"/>
        <w:autoSpaceDE w:val="0"/>
        <w:autoSpaceDN w:val="0"/>
        <w:adjustRightInd w:val="0"/>
        <w:spacing w:line="360" w:lineRule="auto"/>
        <w:ind w:left="0"/>
        <w:jc w:val="both"/>
        <w:rPr>
          <w:rFonts w:ascii="Palatino Linotype" w:hAnsi="Palatino Linotype" w:cs="Arial"/>
        </w:rPr>
      </w:pPr>
    </w:p>
    <w:p w:rsidR="00F44B8F" w:rsidRDefault="00F44B8F" w:rsidP="002D6D6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ultimo hemos de decir, que si después de la nueva búsqueda en las Áreas que por sus atribuciones pudieran tener dicha información, se desprende que no cuentan con la información solicitada, bastará que así se haga saber al recurrente.</w:t>
      </w:r>
    </w:p>
    <w:p w:rsidR="00F44B8F" w:rsidRDefault="00F44B8F" w:rsidP="002D6D64">
      <w:pPr>
        <w:pStyle w:val="Prrafodelista"/>
        <w:autoSpaceDE w:val="0"/>
        <w:autoSpaceDN w:val="0"/>
        <w:adjustRightInd w:val="0"/>
        <w:spacing w:line="360" w:lineRule="auto"/>
        <w:ind w:left="0"/>
        <w:jc w:val="both"/>
        <w:rPr>
          <w:rFonts w:ascii="Palatino Linotype" w:hAnsi="Palatino Linotype" w:cs="Arial"/>
        </w:rPr>
      </w:pPr>
    </w:p>
    <w:p w:rsidR="00F44B8F" w:rsidRPr="005A0459" w:rsidRDefault="00F44B8F" w:rsidP="00F44B8F">
      <w:pPr>
        <w:shd w:val="clear" w:color="auto" w:fill="FFFFFF"/>
        <w:spacing w:line="360" w:lineRule="auto"/>
        <w:ind w:left="720"/>
        <w:jc w:val="both"/>
        <w:rPr>
          <w:rFonts w:ascii="Palatino Linotype" w:hAnsi="Palatino Linotype"/>
          <w:color w:val="222222"/>
          <w:lang w:eastAsia="es-MX"/>
        </w:rPr>
      </w:pPr>
      <w:r w:rsidRPr="005A0459">
        <w:rPr>
          <w:rFonts w:ascii="Palatino Linotype" w:hAnsi="Palatino Linotype"/>
          <w:b/>
          <w:bCs/>
          <w:i/>
          <w:iCs/>
          <w:color w:val="222222"/>
          <w:lang w:eastAsia="es-MX"/>
        </w:rPr>
        <w:t>De la versión pública.</w:t>
      </w:r>
    </w:p>
    <w:p w:rsidR="00F44B8F" w:rsidRPr="002D6D64" w:rsidRDefault="00F44B8F" w:rsidP="002D6D64">
      <w:pPr>
        <w:pStyle w:val="Prrafodelista"/>
        <w:autoSpaceDE w:val="0"/>
        <w:autoSpaceDN w:val="0"/>
        <w:adjustRightInd w:val="0"/>
        <w:spacing w:line="360" w:lineRule="auto"/>
        <w:ind w:left="0"/>
        <w:jc w:val="both"/>
        <w:rPr>
          <w:rFonts w:ascii="Palatino Linotype" w:hAnsi="Palatino Linotype" w:cs="Arial"/>
        </w:rPr>
      </w:pPr>
      <w:r w:rsidRPr="005A0459">
        <w:rPr>
          <w:rFonts w:ascii="Palatino Linotype" w:hAnsi="Palatino Linotype"/>
          <w:b/>
          <w:bCs/>
          <w:i/>
          <w:iCs/>
          <w:color w:val="222222"/>
          <w:lang w:eastAsia="es-MX"/>
        </w:rPr>
        <w:t> </w:t>
      </w:r>
    </w:p>
    <w:p w:rsidR="00F44B8F" w:rsidRPr="002D6D64" w:rsidRDefault="00F44B8F" w:rsidP="002D6D64">
      <w:pPr>
        <w:pStyle w:val="Prrafodelista"/>
        <w:autoSpaceDE w:val="0"/>
        <w:autoSpaceDN w:val="0"/>
        <w:adjustRightInd w:val="0"/>
        <w:spacing w:line="360" w:lineRule="auto"/>
        <w:ind w:left="0"/>
        <w:jc w:val="both"/>
        <w:rPr>
          <w:rFonts w:ascii="Palatino Linotype" w:hAnsi="Palatino Linotype" w:cs="Arial"/>
        </w:rPr>
      </w:pPr>
      <w:r w:rsidRPr="002D6D64">
        <w:rPr>
          <w:rFonts w:ascii="Palatino Linotype" w:hAnsi="Palatino Linotype" w:cs="Arial"/>
        </w:rPr>
        <w:t>Derivado de que la información requerida, pudiera ser el caso que el sujeto obligado pretenda dar cumplimiento entregando algún documento donde consten datos personales que hagan identificable a una persona, como domicilio particular, teléfono particular, correo electrónico particular, numero de credencial de elector, etc., en ese caso es insoslayable, resaltar que dicha información 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F44B8F" w:rsidRPr="002D6D64" w:rsidRDefault="00F44B8F" w:rsidP="002D6D64">
      <w:pPr>
        <w:pStyle w:val="Prrafodelista"/>
        <w:autoSpaceDE w:val="0"/>
        <w:autoSpaceDN w:val="0"/>
        <w:adjustRightInd w:val="0"/>
        <w:spacing w:line="360" w:lineRule="auto"/>
        <w:ind w:left="0"/>
        <w:jc w:val="both"/>
        <w:rPr>
          <w:rFonts w:ascii="Palatino Linotype" w:hAnsi="Palatino Linotype" w:cs="Arial"/>
        </w:rPr>
      </w:pPr>
      <w:r w:rsidRPr="002D6D64">
        <w:rPr>
          <w:rFonts w:ascii="Palatino Linotype" w:hAnsi="Palatino Linotype" w:cs="Arial"/>
        </w:rPr>
        <w:t> </w:t>
      </w:r>
    </w:p>
    <w:p w:rsidR="00F44B8F" w:rsidRPr="005A0459" w:rsidRDefault="00F44B8F" w:rsidP="00F44B8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F44B8F" w:rsidRPr="005A0459" w:rsidRDefault="00F44B8F" w:rsidP="00F44B8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F44B8F" w:rsidRPr="005A0459" w:rsidRDefault="00F44B8F" w:rsidP="00F44B8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F44B8F" w:rsidRPr="005A0459" w:rsidRDefault="00F44B8F" w:rsidP="00F44B8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w:t>
      </w:r>
    </w:p>
    <w:p w:rsidR="00F44B8F" w:rsidRPr="005A0459" w:rsidRDefault="00F44B8F" w:rsidP="00F44B8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F44B8F" w:rsidRPr="005A0459" w:rsidRDefault="00F44B8F" w:rsidP="00F44B8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44B8F" w:rsidRPr="005A0459" w:rsidRDefault="00F44B8F" w:rsidP="00F44B8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rsidR="00F44B8F" w:rsidRPr="005A0459" w:rsidRDefault="00F44B8F" w:rsidP="00F44B8F">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44B8F" w:rsidRPr="005A0459" w:rsidRDefault="00F44B8F" w:rsidP="00F44B8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F44B8F" w:rsidRPr="005A0459" w:rsidRDefault="00F44B8F" w:rsidP="00F44B8F">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F44B8F" w:rsidRPr="005A0459" w:rsidRDefault="00F44B8F" w:rsidP="00F44B8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F44B8F" w:rsidRPr="005A0459" w:rsidRDefault="00F44B8F" w:rsidP="00F44B8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F44B8F" w:rsidRPr="005A0459" w:rsidRDefault="00F44B8F" w:rsidP="00F44B8F">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F44B8F" w:rsidRPr="005A0459" w:rsidRDefault="00F44B8F" w:rsidP="00F44B8F">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F44B8F" w:rsidRPr="002D6D64" w:rsidRDefault="00F44B8F" w:rsidP="002D6D64">
      <w:pPr>
        <w:pStyle w:val="Prrafodelista"/>
        <w:autoSpaceDE w:val="0"/>
        <w:autoSpaceDN w:val="0"/>
        <w:adjustRightInd w:val="0"/>
        <w:spacing w:line="360" w:lineRule="auto"/>
        <w:ind w:left="0"/>
        <w:jc w:val="both"/>
        <w:rPr>
          <w:rFonts w:ascii="Palatino Linotype" w:hAnsi="Palatino Linotype" w:cs="Arial"/>
        </w:rPr>
      </w:pPr>
    </w:p>
    <w:p w:rsidR="00F44B8F" w:rsidRPr="002D6D64" w:rsidRDefault="00F44B8F" w:rsidP="002D6D64">
      <w:pPr>
        <w:pStyle w:val="Prrafodelista"/>
        <w:autoSpaceDE w:val="0"/>
        <w:autoSpaceDN w:val="0"/>
        <w:adjustRightInd w:val="0"/>
        <w:spacing w:line="360" w:lineRule="auto"/>
        <w:ind w:left="0"/>
        <w:jc w:val="both"/>
        <w:rPr>
          <w:rFonts w:ascii="Palatino Linotype" w:hAnsi="Palatino Linotype" w:cs="Arial"/>
        </w:rPr>
      </w:pPr>
      <w:r w:rsidRPr="002D6D64">
        <w:rPr>
          <w:rFonts w:ascii="Palatino Linotype" w:hAnsi="Palatino Linotype" w:cs="Arial"/>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F44B8F" w:rsidRPr="002D6D64" w:rsidRDefault="00F44B8F" w:rsidP="002D6D64">
      <w:pPr>
        <w:pStyle w:val="Prrafodelista"/>
        <w:autoSpaceDE w:val="0"/>
        <w:autoSpaceDN w:val="0"/>
        <w:adjustRightInd w:val="0"/>
        <w:spacing w:line="360" w:lineRule="auto"/>
        <w:ind w:left="0"/>
        <w:jc w:val="both"/>
        <w:rPr>
          <w:rFonts w:ascii="Palatino Linotype" w:hAnsi="Palatino Linotype" w:cs="Arial"/>
        </w:rPr>
      </w:pPr>
      <w:r w:rsidRPr="002D6D64">
        <w:rPr>
          <w:rFonts w:ascii="Palatino Linotype" w:hAnsi="Palatino Linotype" w:cs="Arial"/>
        </w:rPr>
        <w:t> </w:t>
      </w:r>
    </w:p>
    <w:p w:rsidR="00F44B8F" w:rsidRPr="005A0459" w:rsidRDefault="00F44B8F" w:rsidP="00F44B8F">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xml:space="preserve"> La debida fundamentación y motivación legal, deben entenderse, por lo primero, la cita del precepto legal aplicable al caso, y por lo </w:t>
      </w:r>
      <w:r w:rsidRPr="005A0459">
        <w:rPr>
          <w:rFonts w:ascii="Palatino Linotype" w:hAnsi="Palatino Linotype" w:cs="Arial"/>
          <w:i/>
          <w:iCs/>
          <w:color w:val="000000"/>
          <w:lang w:val="es-ES_tradnl" w:eastAsia="es-MX"/>
        </w:rPr>
        <w:lastRenderedPageBreak/>
        <w:t>segundo, las razones, motivos o circunstancias especiales que llevaron a la autoridad a concluir que el caso particular encuadra en el supuesto previsto por la norma legal invocada como fundamento.</w:t>
      </w:r>
    </w:p>
    <w:p w:rsidR="00F44B8F" w:rsidRPr="005A0459" w:rsidRDefault="00F44B8F" w:rsidP="00F44B8F">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w:t>
      </w:r>
    </w:p>
    <w:p w:rsidR="00F44B8F" w:rsidRPr="005A0459" w:rsidRDefault="00F44B8F" w:rsidP="00F44B8F">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SEGUNDO TRIBUNAL COLEGIADO DEL SEXTO CIRCUITO.</w:t>
      </w:r>
    </w:p>
    <w:p w:rsidR="00F44B8F" w:rsidRPr="005A0459" w:rsidRDefault="00F44B8F" w:rsidP="00F44B8F">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F44B8F" w:rsidRPr="005A0459" w:rsidRDefault="00F44B8F" w:rsidP="00F44B8F">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F44B8F" w:rsidRPr="005A0459" w:rsidRDefault="00F44B8F" w:rsidP="00F44B8F">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F44B8F" w:rsidRPr="005A0459" w:rsidRDefault="00F44B8F" w:rsidP="00F44B8F">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F44B8F" w:rsidRPr="005A0459" w:rsidRDefault="00F44B8F" w:rsidP="00F44B8F">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rsidR="00F44B8F" w:rsidRPr="002D6D64" w:rsidRDefault="00F44B8F" w:rsidP="002D6D64">
      <w:pPr>
        <w:pStyle w:val="Prrafodelista"/>
        <w:autoSpaceDE w:val="0"/>
        <w:autoSpaceDN w:val="0"/>
        <w:adjustRightInd w:val="0"/>
        <w:spacing w:line="360" w:lineRule="auto"/>
        <w:ind w:left="0"/>
        <w:jc w:val="both"/>
        <w:rPr>
          <w:rFonts w:ascii="Palatino Linotype" w:hAnsi="Palatino Linotype" w:cs="Arial"/>
        </w:rPr>
      </w:pPr>
    </w:p>
    <w:p w:rsidR="00F44B8F" w:rsidRPr="002D6D64" w:rsidRDefault="00F44B8F" w:rsidP="002D6D64">
      <w:pPr>
        <w:pStyle w:val="Prrafodelista"/>
        <w:autoSpaceDE w:val="0"/>
        <w:autoSpaceDN w:val="0"/>
        <w:adjustRightInd w:val="0"/>
        <w:spacing w:line="360" w:lineRule="auto"/>
        <w:ind w:left="0"/>
        <w:jc w:val="both"/>
        <w:rPr>
          <w:rFonts w:ascii="Palatino Linotype" w:hAnsi="Palatino Linotype" w:cs="Arial"/>
        </w:rPr>
      </w:pPr>
      <w:r w:rsidRPr="002D6D64">
        <w:rPr>
          <w:rFonts w:ascii="Palatino Linotype" w:hAnsi="Palatino Linotype" w:cs="Aria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44B8F" w:rsidRPr="002D6D64" w:rsidRDefault="00F44B8F" w:rsidP="002D6D64">
      <w:pPr>
        <w:pStyle w:val="Prrafodelista"/>
        <w:autoSpaceDE w:val="0"/>
        <w:autoSpaceDN w:val="0"/>
        <w:adjustRightInd w:val="0"/>
        <w:spacing w:line="360" w:lineRule="auto"/>
        <w:ind w:left="0"/>
        <w:jc w:val="both"/>
        <w:rPr>
          <w:rFonts w:ascii="Palatino Linotype" w:hAnsi="Palatino Linotype" w:cs="Arial"/>
        </w:rPr>
      </w:pPr>
    </w:p>
    <w:p w:rsidR="00F44B8F" w:rsidRPr="002D6D64" w:rsidRDefault="00F44B8F" w:rsidP="002D6D64">
      <w:pPr>
        <w:pStyle w:val="Prrafodelista"/>
        <w:autoSpaceDE w:val="0"/>
        <w:autoSpaceDN w:val="0"/>
        <w:adjustRightInd w:val="0"/>
        <w:spacing w:line="360" w:lineRule="auto"/>
        <w:ind w:left="0"/>
        <w:jc w:val="both"/>
        <w:rPr>
          <w:rFonts w:ascii="Palatino Linotype" w:hAnsi="Palatino Linotype" w:cs="Arial"/>
        </w:rPr>
      </w:pPr>
      <w:r w:rsidRPr="002D6D64">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w:t>
      </w:r>
    </w:p>
    <w:p w:rsidR="00F44B8F" w:rsidRPr="002D6D64" w:rsidRDefault="00F44B8F" w:rsidP="002D6D64">
      <w:pPr>
        <w:pStyle w:val="Prrafodelista"/>
        <w:autoSpaceDE w:val="0"/>
        <w:autoSpaceDN w:val="0"/>
        <w:adjustRightInd w:val="0"/>
        <w:spacing w:line="360" w:lineRule="auto"/>
        <w:ind w:left="0"/>
        <w:jc w:val="both"/>
        <w:rPr>
          <w:rFonts w:ascii="Palatino Linotype" w:hAnsi="Palatino Linotype" w:cs="Arial"/>
        </w:rPr>
      </w:pPr>
    </w:p>
    <w:p w:rsidR="00F44B8F" w:rsidRDefault="00F44B8F" w:rsidP="002D6D64">
      <w:pPr>
        <w:pStyle w:val="Prrafodelista"/>
        <w:autoSpaceDE w:val="0"/>
        <w:autoSpaceDN w:val="0"/>
        <w:adjustRightInd w:val="0"/>
        <w:spacing w:line="360" w:lineRule="auto"/>
        <w:ind w:left="0"/>
        <w:jc w:val="both"/>
        <w:rPr>
          <w:rFonts w:ascii="Palatino Linotype" w:hAnsi="Palatino Linotype" w:cs="Arial"/>
        </w:rPr>
      </w:pPr>
      <w:r w:rsidRPr="002D6D64">
        <w:rPr>
          <w:rFonts w:ascii="Palatino Linotype" w:hAnsi="Palatino Linotype" w:cs="Arial"/>
        </w:rPr>
        <w:t>En este sentido, los numerales Segundo fracción XVIII, Noveno, Quincuagésimo noveno y Sexagésimo de los Lineamientos Generales en materia de Clasificación y Desclasificación de la Información, así como para la elaboración de Versiones Públicas, precisan entre otras cuestiones, que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37231" w:rsidRDefault="00A37231" w:rsidP="002D6D64">
      <w:pPr>
        <w:pStyle w:val="Prrafodelista"/>
        <w:autoSpaceDE w:val="0"/>
        <w:autoSpaceDN w:val="0"/>
        <w:adjustRightInd w:val="0"/>
        <w:spacing w:line="360" w:lineRule="auto"/>
        <w:ind w:left="0"/>
        <w:jc w:val="both"/>
        <w:rPr>
          <w:rFonts w:ascii="Palatino Linotype" w:hAnsi="Palatino Linotype" w:cs="Arial"/>
        </w:rPr>
      </w:pPr>
    </w:p>
    <w:p w:rsidR="00A37231" w:rsidRDefault="00A37231" w:rsidP="002D6D64">
      <w:pPr>
        <w:pStyle w:val="Prrafodelista"/>
        <w:autoSpaceDE w:val="0"/>
        <w:autoSpaceDN w:val="0"/>
        <w:adjustRightInd w:val="0"/>
        <w:spacing w:line="360" w:lineRule="auto"/>
        <w:ind w:left="0"/>
        <w:jc w:val="both"/>
        <w:rPr>
          <w:rFonts w:ascii="Palatino Linotype" w:hAnsi="Palatino Linotype"/>
          <w:lang w:val="es-ES_tradnl"/>
        </w:rPr>
      </w:pPr>
      <w:r>
        <w:rPr>
          <w:rFonts w:ascii="Palatino Linotype" w:hAnsi="Palatino Linotype" w:cs="Arial"/>
        </w:rPr>
        <w:t>Por ultimo</w:t>
      </w:r>
      <w:r w:rsidR="001C23C1">
        <w:rPr>
          <w:rFonts w:ascii="Palatino Linotype" w:hAnsi="Palatino Linotype" w:cs="Arial"/>
        </w:rPr>
        <w:t xml:space="preserve"> y de suma importancia</w:t>
      </w:r>
      <w:r>
        <w:rPr>
          <w:rFonts w:ascii="Palatino Linotype" w:hAnsi="Palatino Linotype" w:cs="Arial"/>
        </w:rPr>
        <w:t xml:space="preserve"> hemos de </w:t>
      </w:r>
      <w:r w:rsidR="001C23C1">
        <w:rPr>
          <w:rFonts w:ascii="Palatino Linotype" w:hAnsi="Palatino Linotype" w:cs="Arial"/>
        </w:rPr>
        <w:t>hacer referencia</w:t>
      </w:r>
      <w:r>
        <w:rPr>
          <w:rFonts w:ascii="Palatino Linotype" w:hAnsi="Palatino Linotype" w:cs="Arial"/>
        </w:rPr>
        <w:t xml:space="preserve"> por cuanto hace al punto 17, en el que </w:t>
      </w:r>
      <w:r w:rsidR="006D0408">
        <w:rPr>
          <w:rFonts w:ascii="Palatino Linotype" w:hAnsi="Palatino Linotype" w:cs="Arial"/>
        </w:rPr>
        <w:t xml:space="preserve">el hoy recurrente </w:t>
      </w:r>
      <w:r>
        <w:rPr>
          <w:rFonts w:ascii="Palatino Linotype" w:hAnsi="Palatino Linotype" w:cs="Arial"/>
        </w:rPr>
        <w:t>solicitó:</w:t>
      </w:r>
      <w:r w:rsidR="006D0408">
        <w:rPr>
          <w:rFonts w:ascii="Palatino Linotype" w:hAnsi="Palatino Linotype" w:cs="Arial"/>
        </w:rPr>
        <w:t xml:space="preserve"> “</w:t>
      </w:r>
      <w:r w:rsidR="000649D5">
        <w:rPr>
          <w:rFonts w:ascii="Palatino Linotype" w:hAnsi="Palatino Linotype" w:cs="Arial"/>
        </w:rPr>
        <w:t>…</w:t>
      </w:r>
      <w:r w:rsidR="000649D5" w:rsidRPr="00031D37">
        <w:rPr>
          <w:rFonts w:ascii="Palatino Linotype" w:hAnsi="Palatino Linotype"/>
          <w:i/>
          <w:color w:val="000000"/>
        </w:rPr>
        <w:t xml:space="preserve"> ¿</w:t>
      </w:r>
      <w:r w:rsidR="00350AF8" w:rsidRPr="00031D37">
        <w:rPr>
          <w:rFonts w:ascii="Palatino Linotype" w:hAnsi="Palatino Linotype"/>
          <w:i/>
          <w:color w:val="000000"/>
        </w:rPr>
        <w:t>desde qué tomo el cargo el actual presidente municipal diga cuantas personas con discapacidad a atendido, cuáles han sido sus requerimientos y como acredita dicha atención?</w:t>
      </w:r>
      <w:r w:rsidR="00BC65F2" w:rsidRPr="00BE7124">
        <w:rPr>
          <w:rFonts w:ascii="Palatino Linotype" w:hAnsi="Palatino Linotype"/>
          <w:i/>
          <w:color w:val="000000"/>
        </w:rPr>
        <w:t>”</w:t>
      </w:r>
      <w:r w:rsidR="00350AF8" w:rsidRPr="00BE7124">
        <w:rPr>
          <w:rFonts w:ascii="Palatino Linotype" w:hAnsi="Palatino Linotype"/>
          <w:i/>
          <w:lang w:val="es-ES_tradnl"/>
        </w:rPr>
        <w:t xml:space="preserve"> (Sic)</w:t>
      </w:r>
      <w:r w:rsidR="007B54B3" w:rsidRPr="00BE7124">
        <w:rPr>
          <w:rFonts w:ascii="Palatino Linotype" w:hAnsi="Palatino Linotype"/>
          <w:i/>
          <w:lang w:val="es-ES_tradnl"/>
        </w:rPr>
        <w:t>,</w:t>
      </w:r>
      <w:r w:rsidR="00BC65F2">
        <w:rPr>
          <w:rFonts w:ascii="Palatino Linotype" w:hAnsi="Palatino Linotype"/>
          <w:lang w:val="es-ES_tradnl"/>
        </w:rPr>
        <w:t xml:space="preserve"> </w:t>
      </w:r>
      <w:r w:rsidR="001C23C1">
        <w:rPr>
          <w:rFonts w:ascii="Palatino Linotype" w:hAnsi="Palatino Linotype"/>
          <w:lang w:val="es-ES_tradnl"/>
        </w:rPr>
        <w:t xml:space="preserve">pues a su decir </w:t>
      </w:r>
      <w:r w:rsidR="0099115C">
        <w:rPr>
          <w:rFonts w:ascii="Palatino Linotype" w:hAnsi="Palatino Linotype"/>
          <w:lang w:val="es-ES_tradnl"/>
        </w:rPr>
        <w:t xml:space="preserve">no </w:t>
      </w:r>
      <w:r w:rsidR="000F536D">
        <w:rPr>
          <w:rFonts w:ascii="Palatino Linotype" w:hAnsi="Palatino Linotype"/>
          <w:lang w:val="es-ES_tradnl"/>
        </w:rPr>
        <w:t xml:space="preserve">quedó colmado pues el sujeto </w:t>
      </w:r>
      <w:r w:rsidR="000649D5">
        <w:rPr>
          <w:rFonts w:ascii="Palatino Linotype" w:hAnsi="Palatino Linotype"/>
          <w:lang w:val="es-ES_tradnl"/>
        </w:rPr>
        <w:t>obligado</w:t>
      </w:r>
      <w:r w:rsidR="000F536D">
        <w:rPr>
          <w:rFonts w:ascii="Palatino Linotype" w:hAnsi="Palatino Linotype"/>
          <w:lang w:val="es-ES_tradnl"/>
        </w:rPr>
        <w:t xml:space="preserve"> informó de </w:t>
      </w:r>
      <w:r w:rsidR="0099115C">
        <w:rPr>
          <w:rFonts w:ascii="Palatino Linotype" w:hAnsi="Palatino Linotype"/>
          <w:lang w:val="es-ES_tradnl"/>
        </w:rPr>
        <w:t xml:space="preserve">sólo </w:t>
      </w:r>
      <w:r w:rsidR="000F536D">
        <w:rPr>
          <w:rFonts w:ascii="Palatino Linotype" w:hAnsi="Palatino Linotype"/>
          <w:lang w:val="es-ES_tradnl"/>
        </w:rPr>
        <w:t>por número y sexo, como se aprecia a continuación</w:t>
      </w:r>
      <w:r w:rsidR="000649D5">
        <w:rPr>
          <w:rFonts w:ascii="Palatino Linotype" w:hAnsi="Palatino Linotype"/>
          <w:lang w:val="es-ES_tradnl"/>
        </w:rPr>
        <w:t>:</w:t>
      </w:r>
    </w:p>
    <w:p w:rsidR="000649D5" w:rsidRDefault="000649D5" w:rsidP="002D6D64">
      <w:pPr>
        <w:pStyle w:val="Prrafodelista"/>
        <w:autoSpaceDE w:val="0"/>
        <w:autoSpaceDN w:val="0"/>
        <w:adjustRightInd w:val="0"/>
        <w:spacing w:line="360" w:lineRule="auto"/>
        <w:ind w:left="0"/>
        <w:jc w:val="both"/>
        <w:rPr>
          <w:rFonts w:ascii="Palatino Linotype" w:hAnsi="Palatino Linotype"/>
          <w:lang w:val="es-ES_tradnl"/>
        </w:rPr>
      </w:pPr>
    </w:p>
    <w:p w:rsidR="000649D5" w:rsidRPr="00BC65F2" w:rsidRDefault="000649D5" w:rsidP="002D6D64">
      <w:pPr>
        <w:pStyle w:val="Prrafodelista"/>
        <w:autoSpaceDE w:val="0"/>
        <w:autoSpaceDN w:val="0"/>
        <w:adjustRightInd w:val="0"/>
        <w:spacing w:line="360" w:lineRule="auto"/>
        <w:ind w:left="0"/>
        <w:jc w:val="both"/>
        <w:rPr>
          <w:rFonts w:ascii="Palatino Linotype" w:hAnsi="Palatino Linotype" w:cs="Arial"/>
        </w:rPr>
      </w:pPr>
      <w:r>
        <w:rPr>
          <w:noProof/>
          <w:lang w:val="es-MX" w:eastAsia="es-MX"/>
        </w:rPr>
        <w:lastRenderedPageBreak/>
        <w:drawing>
          <wp:inline distT="0" distB="0" distL="0" distR="0" wp14:anchorId="015BC615" wp14:editId="5576E84E">
            <wp:extent cx="5800725" cy="13620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408" t="39683" r="34524" b="49735"/>
                    <a:stretch/>
                  </pic:blipFill>
                  <pic:spPr bwMode="auto">
                    <a:xfrm>
                      <a:off x="0" y="0"/>
                      <a:ext cx="5801636" cy="1362289"/>
                    </a:xfrm>
                    <a:prstGeom prst="rect">
                      <a:avLst/>
                    </a:prstGeom>
                    <a:ln>
                      <a:noFill/>
                    </a:ln>
                    <a:extLst>
                      <a:ext uri="{53640926-AAD7-44D8-BBD7-CCE9431645EC}">
                        <a14:shadowObscured xmlns:a14="http://schemas.microsoft.com/office/drawing/2010/main"/>
                      </a:ext>
                    </a:extLst>
                  </pic:spPr>
                </pic:pic>
              </a:graphicData>
            </a:graphic>
          </wp:inline>
        </w:drawing>
      </w:r>
    </w:p>
    <w:p w:rsidR="00F44B8F" w:rsidRDefault="00F44B8F" w:rsidP="002D6D64">
      <w:pPr>
        <w:pStyle w:val="Prrafodelista"/>
        <w:autoSpaceDE w:val="0"/>
        <w:autoSpaceDN w:val="0"/>
        <w:adjustRightInd w:val="0"/>
        <w:spacing w:line="360" w:lineRule="auto"/>
        <w:ind w:left="0"/>
        <w:jc w:val="both"/>
        <w:rPr>
          <w:rFonts w:ascii="Palatino Linotype" w:hAnsi="Palatino Linotype" w:cs="Arial"/>
        </w:rPr>
      </w:pPr>
    </w:p>
    <w:p w:rsidR="0099115C" w:rsidRDefault="0099115C" w:rsidP="002D6D64">
      <w:pPr>
        <w:pStyle w:val="Prrafodelista"/>
        <w:autoSpaceDE w:val="0"/>
        <w:autoSpaceDN w:val="0"/>
        <w:adjustRightInd w:val="0"/>
        <w:spacing w:line="360" w:lineRule="auto"/>
        <w:ind w:left="0"/>
        <w:jc w:val="both"/>
        <w:rPr>
          <w:rFonts w:ascii="Palatino Linotype" w:hAnsi="Palatino Linotype" w:cs="Arial"/>
        </w:rPr>
      </w:pPr>
      <w:r w:rsidRPr="001C23C1">
        <w:rPr>
          <w:rFonts w:ascii="Palatino Linotype" w:hAnsi="Palatino Linotype" w:cs="Arial"/>
        </w:rPr>
        <w:t>Sin embargo, como el recurrente lo esgrime</w:t>
      </w:r>
      <w:r w:rsidR="001C23C1" w:rsidRPr="001C23C1">
        <w:rPr>
          <w:rFonts w:ascii="Palatino Linotype" w:hAnsi="Palatino Linotype" w:cs="Arial"/>
        </w:rPr>
        <w:t>: “…</w:t>
      </w:r>
      <w:r w:rsidR="001C23C1" w:rsidRPr="001C23C1">
        <w:rPr>
          <w:rFonts w:ascii="Palatino Linotype" w:hAnsi="Palatino Linotype" w:cs="Arial"/>
          <w:i/>
        </w:rPr>
        <w:t>la respuesta únicamente contempla sexo y numero de personas atendidas, no obstante no menciono cuales fueron los requerimientos y como acredita dicha atención</w:t>
      </w:r>
      <w:r w:rsidR="001C23C1" w:rsidRPr="001C23C1">
        <w:rPr>
          <w:rFonts w:ascii="Palatino Linotype" w:hAnsi="Palatino Linotype" w:cs="Arial"/>
        </w:rPr>
        <w:t>…” (sic)</w:t>
      </w:r>
      <w:r w:rsidRPr="001C23C1">
        <w:rPr>
          <w:rFonts w:ascii="Palatino Linotype" w:hAnsi="Palatino Linotype" w:cs="Arial"/>
        </w:rPr>
        <w:t>, y como se de</w:t>
      </w:r>
      <w:r w:rsidR="001C23C1">
        <w:rPr>
          <w:rFonts w:ascii="Palatino Linotype" w:hAnsi="Palatino Linotype" w:cs="Arial"/>
        </w:rPr>
        <w:t>s</w:t>
      </w:r>
      <w:r w:rsidRPr="001C23C1">
        <w:rPr>
          <w:rFonts w:ascii="Palatino Linotype" w:hAnsi="Palatino Linotype" w:cs="Arial"/>
        </w:rPr>
        <w:t>prende de la propia solicitud de información, dicha respuesta no es acorde ni corresponde a lo solicitado,</w:t>
      </w:r>
      <w:r w:rsidR="001C23C1">
        <w:rPr>
          <w:rFonts w:ascii="Palatino Linotype" w:hAnsi="Palatino Linotype" w:cs="Arial"/>
        </w:rPr>
        <w:t xml:space="preserve"> </w:t>
      </w:r>
      <w:r w:rsidRPr="001C23C1">
        <w:rPr>
          <w:rFonts w:ascii="Palatino Linotype" w:hAnsi="Palatino Linotype" w:cs="Arial"/>
        </w:rPr>
        <w:t xml:space="preserve">por ello deberá turnar a las áreas que por sus funciones </w:t>
      </w:r>
      <w:r w:rsidR="00043E9F" w:rsidRPr="001C23C1">
        <w:rPr>
          <w:rFonts w:ascii="Palatino Linotype" w:hAnsi="Palatino Linotype" w:cs="Arial"/>
        </w:rPr>
        <w:t xml:space="preserve">deban contar con la información de mérito y </w:t>
      </w:r>
      <w:r w:rsidR="001C23C1">
        <w:rPr>
          <w:rFonts w:ascii="Palatino Linotype" w:hAnsi="Palatino Linotype" w:cs="Arial"/>
        </w:rPr>
        <w:t xml:space="preserve">de localizarla, se deberá hacer su clasificación como confidencial de forma completa, del documento o documentos donde conste </w:t>
      </w:r>
      <w:r w:rsidR="001C23C1" w:rsidRPr="001C23C1">
        <w:rPr>
          <w:rFonts w:ascii="Palatino Linotype" w:hAnsi="Palatino Linotype" w:cs="Arial"/>
        </w:rPr>
        <w:t xml:space="preserve">cuáles han sido </w:t>
      </w:r>
      <w:r w:rsidR="001C23C1">
        <w:rPr>
          <w:rFonts w:ascii="Palatino Linotype" w:hAnsi="Palatino Linotype" w:cs="Arial"/>
        </w:rPr>
        <w:t>los requerimientos de las personas con discapacidad</w:t>
      </w:r>
      <w:r w:rsidR="001C23C1" w:rsidRPr="001C23C1">
        <w:rPr>
          <w:rFonts w:ascii="Palatino Linotype" w:hAnsi="Palatino Linotype" w:cs="Arial"/>
        </w:rPr>
        <w:t xml:space="preserve"> y</w:t>
      </w:r>
      <w:r w:rsidR="001C23C1">
        <w:rPr>
          <w:rFonts w:ascii="Palatino Linotype" w:hAnsi="Palatino Linotype" w:cs="Arial"/>
        </w:rPr>
        <w:t xml:space="preserve"> el documento donde conste</w:t>
      </w:r>
      <w:r w:rsidR="001C23C1" w:rsidRPr="001C23C1">
        <w:rPr>
          <w:rFonts w:ascii="Palatino Linotype" w:hAnsi="Palatino Linotype" w:cs="Arial"/>
        </w:rPr>
        <w:t xml:space="preserve"> </w:t>
      </w:r>
      <w:r w:rsidR="001C23C1">
        <w:rPr>
          <w:rFonts w:ascii="Palatino Linotype" w:hAnsi="Palatino Linotype" w:cs="Arial"/>
        </w:rPr>
        <w:t xml:space="preserve">la </w:t>
      </w:r>
      <w:r w:rsidR="001C23C1" w:rsidRPr="001C23C1">
        <w:rPr>
          <w:rFonts w:ascii="Palatino Linotype" w:hAnsi="Palatino Linotype" w:cs="Arial"/>
        </w:rPr>
        <w:t>atención</w:t>
      </w:r>
      <w:r w:rsidR="001C23C1">
        <w:rPr>
          <w:rFonts w:ascii="Palatino Linotype" w:hAnsi="Palatino Linotype" w:cs="Arial"/>
        </w:rPr>
        <w:t xml:space="preserve">, lo anterior, </w:t>
      </w:r>
      <w:r w:rsidR="001C23C1" w:rsidRPr="0000760E">
        <w:rPr>
          <w:rFonts w:ascii="Palatino Linotype" w:hAnsi="Palatino Linotype" w:cs="Arial"/>
          <w:b/>
          <w:u w:val="single"/>
        </w:rPr>
        <w:t xml:space="preserve">porque las discapacidades, físicas o mentales están relacionadas con cuadros médicos, por lo que proporcionar </w:t>
      </w:r>
      <w:r w:rsidR="00C838A4" w:rsidRPr="0000760E">
        <w:rPr>
          <w:rFonts w:ascii="Palatino Linotype" w:hAnsi="Palatino Linotype" w:cs="Arial"/>
          <w:b/>
          <w:u w:val="single"/>
        </w:rPr>
        <w:t>esa información se estaría haciendo p</w:t>
      </w:r>
      <w:r w:rsidR="0000760E">
        <w:rPr>
          <w:rFonts w:ascii="Palatino Linotype" w:hAnsi="Palatino Linotype" w:cs="Arial"/>
          <w:b/>
          <w:u w:val="single"/>
        </w:rPr>
        <w:t>ú</w:t>
      </w:r>
      <w:r w:rsidR="00C838A4" w:rsidRPr="0000760E">
        <w:rPr>
          <w:rFonts w:ascii="Palatino Linotype" w:hAnsi="Palatino Linotype" w:cs="Arial"/>
          <w:b/>
          <w:u w:val="single"/>
        </w:rPr>
        <w:t>blico sus padecimientos y tratamientos médicos</w:t>
      </w:r>
      <w:r w:rsidR="00C838A4" w:rsidRPr="007E4090">
        <w:rPr>
          <w:rFonts w:ascii="Palatino Linotype" w:hAnsi="Palatino Linotype" w:cs="Arial"/>
        </w:rPr>
        <w:t>.</w:t>
      </w:r>
    </w:p>
    <w:p w:rsidR="00C838A4" w:rsidRDefault="00C838A4" w:rsidP="002D6D64">
      <w:pPr>
        <w:pStyle w:val="Prrafodelista"/>
        <w:autoSpaceDE w:val="0"/>
        <w:autoSpaceDN w:val="0"/>
        <w:adjustRightInd w:val="0"/>
        <w:spacing w:line="360" w:lineRule="auto"/>
        <w:ind w:left="0"/>
        <w:jc w:val="both"/>
        <w:rPr>
          <w:rFonts w:ascii="Palatino Linotype" w:hAnsi="Palatino Linotype" w:cs="Arial"/>
        </w:rPr>
      </w:pPr>
    </w:p>
    <w:p w:rsidR="00C838A4" w:rsidRDefault="007E4090" w:rsidP="002D6D6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Para tal efecto la </w:t>
      </w:r>
      <w:r w:rsidRPr="007E4090">
        <w:rPr>
          <w:rFonts w:ascii="Palatino Linotype" w:hAnsi="Palatino Linotype" w:cs="Arial"/>
        </w:rPr>
        <w:t>LEY DE PROTECCIÓN DE DATOS PERSONALES DEL ESTADO DE MÉXICO</w:t>
      </w:r>
      <w:r>
        <w:rPr>
          <w:rFonts w:ascii="Palatino Linotype" w:hAnsi="Palatino Linotype" w:cs="Arial"/>
        </w:rPr>
        <w:t>, establece entre otras cuestiones lo siguiente:</w:t>
      </w:r>
    </w:p>
    <w:p w:rsidR="007E4090" w:rsidRDefault="007E4090" w:rsidP="002D6D64">
      <w:pPr>
        <w:pStyle w:val="Prrafodelista"/>
        <w:autoSpaceDE w:val="0"/>
        <w:autoSpaceDN w:val="0"/>
        <w:adjustRightInd w:val="0"/>
        <w:spacing w:line="360" w:lineRule="auto"/>
        <w:ind w:left="0"/>
        <w:jc w:val="both"/>
        <w:rPr>
          <w:rFonts w:ascii="Palatino Linotype" w:hAnsi="Palatino Linotype" w:cs="Arial"/>
        </w:rPr>
      </w:pPr>
    </w:p>
    <w:p w:rsidR="007E4090" w:rsidRPr="0000760E" w:rsidRDefault="0000760E" w:rsidP="0000760E">
      <w:pPr>
        <w:shd w:val="clear" w:color="auto" w:fill="FFFFFF"/>
        <w:spacing w:after="0" w:line="360" w:lineRule="auto"/>
        <w:ind w:left="851" w:right="708"/>
        <w:jc w:val="both"/>
        <w:rPr>
          <w:rFonts w:ascii="Palatino Linotype" w:hAnsi="Palatino Linotype" w:cs="Arial"/>
          <w:i/>
          <w:iCs/>
          <w:color w:val="000000"/>
          <w:lang w:val="es-ES_tradnl" w:eastAsia="es-MX"/>
        </w:rPr>
      </w:pPr>
      <w:r w:rsidRPr="0000760E">
        <w:rPr>
          <w:rFonts w:ascii="Palatino Linotype" w:hAnsi="Palatino Linotype" w:cs="Arial"/>
          <w:i/>
          <w:iCs/>
          <w:color w:val="000000"/>
          <w:lang w:val="es-ES_tradnl" w:eastAsia="es-MX"/>
        </w:rPr>
        <w:t>Artículo 4.- Para los efectos de esta Ley se entiende por:</w:t>
      </w:r>
    </w:p>
    <w:p w:rsidR="0000760E" w:rsidRPr="0000760E" w:rsidRDefault="0000760E" w:rsidP="0000760E">
      <w:pPr>
        <w:shd w:val="clear" w:color="auto" w:fill="FFFFFF"/>
        <w:spacing w:after="0" w:line="360" w:lineRule="auto"/>
        <w:ind w:left="851" w:right="708"/>
        <w:jc w:val="both"/>
        <w:rPr>
          <w:rFonts w:ascii="Palatino Linotype" w:hAnsi="Palatino Linotype" w:cs="Arial"/>
          <w:i/>
          <w:iCs/>
          <w:color w:val="000000"/>
          <w:lang w:val="es-ES_tradnl" w:eastAsia="es-MX"/>
        </w:rPr>
      </w:pPr>
      <w:r w:rsidRPr="0000760E">
        <w:rPr>
          <w:rFonts w:ascii="Palatino Linotype" w:hAnsi="Palatino Linotype" w:cs="Arial"/>
          <w:i/>
          <w:iCs/>
          <w:color w:val="000000"/>
          <w:lang w:val="es-ES_tradnl" w:eastAsia="es-MX"/>
        </w:rPr>
        <w:t>…</w:t>
      </w:r>
    </w:p>
    <w:p w:rsidR="0000760E" w:rsidRDefault="0000760E" w:rsidP="0000760E">
      <w:pPr>
        <w:shd w:val="clear" w:color="auto" w:fill="FFFFFF"/>
        <w:spacing w:after="0" w:line="360" w:lineRule="auto"/>
        <w:ind w:left="851" w:right="708"/>
        <w:jc w:val="both"/>
        <w:rPr>
          <w:rFonts w:ascii="Palatino Linotype" w:hAnsi="Palatino Linotype" w:cs="Arial"/>
          <w:i/>
          <w:iCs/>
          <w:color w:val="000000"/>
          <w:lang w:val="es-ES_tradnl" w:eastAsia="es-MX"/>
        </w:rPr>
      </w:pPr>
      <w:r w:rsidRPr="0000760E">
        <w:rPr>
          <w:rFonts w:ascii="Palatino Linotype" w:hAnsi="Palatino Linotype" w:cs="Arial"/>
          <w:i/>
          <w:iCs/>
          <w:color w:val="000000"/>
          <w:lang w:val="es-ES_tradnl" w:eastAsia="es-MX"/>
        </w:rPr>
        <w:lastRenderedPageBreak/>
        <w:t xml:space="preserve">VIII. Datos personales sensibles: Aquellos que afectan la esfera más íntima de su Titular, o cuya utilización indebida pueda dar origen a discriminación o conlleve un riesgo grave para éste. </w:t>
      </w:r>
    </w:p>
    <w:p w:rsidR="0000760E" w:rsidRDefault="0000760E" w:rsidP="0000760E">
      <w:pPr>
        <w:shd w:val="clear" w:color="auto" w:fill="FFFFFF"/>
        <w:spacing w:after="0" w:line="360" w:lineRule="auto"/>
        <w:ind w:left="851" w:right="708"/>
        <w:jc w:val="both"/>
        <w:rPr>
          <w:rFonts w:ascii="Palatino Linotype" w:hAnsi="Palatino Linotype" w:cs="Arial"/>
          <w:i/>
          <w:iCs/>
          <w:color w:val="000000"/>
          <w:lang w:val="es-ES_tradnl" w:eastAsia="es-MX"/>
        </w:rPr>
      </w:pPr>
    </w:p>
    <w:p w:rsidR="0000760E" w:rsidRPr="0000760E" w:rsidRDefault="0000760E" w:rsidP="0000760E">
      <w:pPr>
        <w:shd w:val="clear" w:color="auto" w:fill="FFFFFF"/>
        <w:spacing w:after="0" w:line="360" w:lineRule="auto"/>
        <w:ind w:left="851" w:right="708"/>
        <w:jc w:val="both"/>
        <w:rPr>
          <w:rFonts w:ascii="Palatino Linotype" w:hAnsi="Palatino Linotype" w:cs="Arial"/>
          <w:i/>
          <w:iCs/>
          <w:color w:val="000000"/>
          <w:lang w:val="es-ES_tradnl" w:eastAsia="es-MX"/>
        </w:rPr>
      </w:pPr>
      <w:r w:rsidRPr="0000760E">
        <w:rPr>
          <w:rFonts w:ascii="Palatino Linotype" w:hAnsi="Palatino Linotype" w:cs="Arial"/>
          <w:i/>
          <w:iCs/>
          <w:color w:val="000000"/>
          <w:lang w:val="es-ES_tradnl" w:eastAsia="es-MX"/>
        </w:rPr>
        <w:t xml:space="preserve">De manera enunciativa más no limitativa, se consideran sensibles aquellos que puedan revelar aspectos como origen étnico o racial; información de </w:t>
      </w:r>
      <w:r w:rsidRPr="0000760E">
        <w:rPr>
          <w:rFonts w:ascii="Palatino Linotype" w:hAnsi="Palatino Linotype" w:cs="Arial"/>
          <w:b/>
          <w:i/>
          <w:iCs/>
          <w:color w:val="000000"/>
          <w:u w:val="single"/>
          <w:lang w:val="es-ES_tradnl" w:eastAsia="es-MX"/>
        </w:rPr>
        <w:t>salud física o mental, información genética, datos biométricos</w:t>
      </w:r>
      <w:r w:rsidRPr="0000760E">
        <w:rPr>
          <w:rFonts w:ascii="Palatino Linotype" w:hAnsi="Palatino Linotype" w:cs="Arial"/>
          <w:i/>
          <w:iCs/>
          <w:color w:val="000000"/>
          <w:lang w:val="es-ES_tradnl" w:eastAsia="es-MX"/>
        </w:rPr>
        <w:t>, firma electrónica, creencias religiosas, filosóficas o morales; afiliación sindical; opiniones políticas y preferencia sexual;</w:t>
      </w:r>
    </w:p>
    <w:p w:rsidR="0099115C" w:rsidRDefault="0099115C" w:rsidP="002D6D64">
      <w:pPr>
        <w:pStyle w:val="Prrafodelista"/>
        <w:autoSpaceDE w:val="0"/>
        <w:autoSpaceDN w:val="0"/>
        <w:adjustRightInd w:val="0"/>
        <w:spacing w:line="360" w:lineRule="auto"/>
        <w:ind w:left="0"/>
        <w:jc w:val="both"/>
        <w:rPr>
          <w:rFonts w:ascii="Palatino Linotype" w:hAnsi="Palatino Linotype" w:cs="Arial"/>
        </w:rPr>
      </w:pPr>
    </w:p>
    <w:p w:rsidR="00A401CC" w:rsidRPr="00746F2A" w:rsidRDefault="0072699B" w:rsidP="00A401CC">
      <w:pPr>
        <w:pStyle w:val="Prrafodelista"/>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rPr>
        <w:t xml:space="preserve">Por ende el sujeto obligado en el caso de localizar expresión documental donde conste </w:t>
      </w:r>
      <w:r w:rsidRPr="0072699B">
        <w:rPr>
          <w:rFonts w:ascii="Palatino Linotype" w:hAnsi="Palatino Linotype" w:cs="Arial"/>
        </w:rPr>
        <w:t xml:space="preserve">cuales fueron los requerimientos y como acredita </w:t>
      </w:r>
      <w:r>
        <w:rPr>
          <w:rFonts w:ascii="Palatino Linotype" w:hAnsi="Palatino Linotype" w:cs="Arial"/>
        </w:rPr>
        <w:t>la</w:t>
      </w:r>
      <w:r w:rsidRPr="0072699B">
        <w:rPr>
          <w:rFonts w:ascii="Palatino Linotype" w:hAnsi="Palatino Linotype" w:cs="Arial"/>
        </w:rPr>
        <w:t xml:space="preserve"> atención</w:t>
      </w:r>
      <w:r>
        <w:rPr>
          <w:rFonts w:ascii="Palatino Linotype" w:hAnsi="Palatino Linotype" w:cs="Arial"/>
        </w:rPr>
        <w:t xml:space="preserve"> respecto de personas con discapacidad, deberá clasificarlo como confidencial en su totalidad, y entregar el acuerdo que clasifique en su caso dicha informaci</w:t>
      </w:r>
      <w:r w:rsidR="00A401CC">
        <w:rPr>
          <w:rFonts w:ascii="Palatino Linotype" w:hAnsi="Palatino Linotype" w:cs="Arial"/>
        </w:rPr>
        <w:t>ón, de acuerdo a los</w:t>
      </w:r>
      <w:r w:rsidR="00A401CC" w:rsidRPr="00746F2A">
        <w:rPr>
          <w:rFonts w:ascii="Palatino Linotype" w:hAnsi="Palatino Linotype" w:cs="Arial"/>
          <w:color w:val="000000" w:themeColor="text1"/>
        </w:rPr>
        <w:t xml:space="preserve"> </w:t>
      </w:r>
      <w:r w:rsidR="00A401CC" w:rsidRPr="00746F2A">
        <w:rPr>
          <w:rFonts w:ascii="Palatino Linotype" w:hAnsi="Palatino Linotype"/>
          <w:color w:val="000000" w:themeColor="text1"/>
        </w:rPr>
        <w:t>artículos</w:t>
      </w:r>
      <w:r w:rsidR="00A401CC" w:rsidRPr="00746F2A">
        <w:rPr>
          <w:rFonts w:ascii="Palatino Linotype" w:hAnsi="Palatino Linotype" w:cs="Arial"/>
          <w:color w:val="000000" w:themeColor="text1"/>
        </w:rPr>
        <w:t xml:space="preserve"> 122 y 100 de la </w:t>
      </w:r>
      <w:r w:rsidR="00A401CC" w:rsidRPr="00746F2A">
        <w:rPr>
          <w:rFonts w:ascii="Palatino Linotype" w:hAnsi="Palatino Linotype" w:cs="Arial"/>
          <w:b/>
          <w:color w:val="000000" w:themeColor="text1"/>
        </w:rPr>
        <w:t>Ley de Transparencia y Acceso a la Información Pública del Estado de México y Municipios</w:t>
      </w:r>
      <w:r w:rsidR="00A401CC" w:rsidRPr="00746F2A">
        <w:rPr>
          <w:rFonts w:ascii="Palatino Linotype" w:hAnsi="Palatino Linotype" w:cs="Arial"/>
          <w:color w:val="000000" w:themeColor="text1"/>
        </w:rPr>
        <w:t xml:space="preserve"> y de la </w:t>
      </w:r>
      <w:r w:rsidR="00A401CC" w:rsidRPr="00746F2A">
        <w:rPr>
          <w:rFonts w:ascii="Palatino Linotype" w:hAnsi="Palatino Linotype"/>
          <w:b/>
          <w:color w:val="000000" w:themeColor="text1"/>
        </w:rPr>
        <w:t>Ley General de Transparencia y Acceso a la Información Pública</w:t>
      </w:r>
      <w:r w:rsidR="00A401CC" w:rsidRPr="00746F2A">
        <w:rPr>
          <w:rFonts w:ascii="Palatino Linotype" w:hAnsi="Palatino Linotype" w:cs="Arial"/>
          <w:color w:val="000000" w:themeColor="text1"/>
        </w:rPr>
        <w:t>,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señalando el supuesto de clasificación (confidencialidad o reserva).</w:t>
      </w:r>
    </w:p>
    <w:p w:rsidR="00A401CC" w:rsidRDefault="00A401CC" w:rsidP="00A401CC">
      <w:pPr>
        <w:spacing w:line="360" w:lineRule="auto"/>
        <w:contextualSpacing/>
        <w:jc w:val="both"/>
        <w:rPr>
          <w:rFonts w:ascii="Palatino Linotype" w:eastAsia="Times New Roman" w:hAnsi="Palatino Linotype" w:cs="Arial"/>
          <w:color w:val="000000" w:themeColor="text1"/>
          <w:sz w:val="24"/>
          <w:szCs w:val="24"/>
          <w:lang w:val="es-ES" w:eastAsia="es-ES"/>
        </w:rPr>
      </w:pPr>
    </w:p>
    <w:p w:rsidR="00A401CC" w:rsidRDefault="00A401CC" w:rsidP="00A401CC">
      <w:pPr>
        <w:spacing w:line="360" w:lineRule="auto"/>
        <w:contextualSpacing/>
        <w:jc w:val="both"/>
        <w:rPr>
          <w:rFonts w:ascii="Palatino Linotype" w:hAnsi="Palatino Linotype" w:cs="Arial"/>
          <w:color w:val="000000" w:themeColor="text1"/>
          <w:sz w:val="24"/>
        </w:rPr>
      </w:pPr>
      <w:r w:rsidRPr="00746F2A">
        <w:rPr>
          <w:rFonts w:ascii="Palatino Linotype" w:hAnsi="Palatino Linotype" w:cs="Arial"/>
          <w:color w:val="000000" w:themeColor="text1"/>
          <w:sz w:val="24"/>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A401CC" w:rsidRPr="00746F2A" w:rsidRDefault="00A401CC" w:rsidP="00A401CC">
      <w:pPr>
        <w:spacing w:line="360" w:lineRule="auto"/>
        <w:contextualSpacing/>
        <w:jc w:val="both"/>
        <w:rPr>
          <w:rFonts w:ascii="Palatino Linotype" w:hAnsi="Palatino Linotype" w:cs="Arial"/>
          <w:color w:val="000000" w:themeColor="text1"/>
          <w:sz w:val="24"/>
        </w:rPr>
      </w:pPr>
    </w:p>
    <w:p w:rsidR="00A401CC" w:rsidRDefault="00A401CC" w:rsidP="00A401CC">
      <w:pPr>
        <w:spacing w:line="360" w:lineRule="auto"/>
        <w:contextualSpacing/>
        <w:jc w:val="both"/>
        <w:rPr>
          <w:rFonts w:ascii="Palatino Linotype" w:hAnsi="Palatino Linotype" w:cs="Arial"/>
          <w:color w:val="000000" w:themeColor="text1"/>
          <w:sz w:val="24"/>
        </w:rPr>
      </w:pPr>
      <w:r w:rsidRPr="00746F2A">
        <w:rPr>
          <w:rFonts w:ascii="Palatino Linotype" w:hAnsi="Palatino Linotype" w:cs="Arial"/>
          <w:color w:val="000000" w:themeColor="text1"/>
          <w:sz w:val="24"/>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A401CC" w:rsidRDefault="00A401CC" w:rsidP="00A401CC">
      <w:pPr>
        <w:spacing w:line="360" w:lineRule="auto"/>
        <w:contextualSpacing/>
        <w:jc w:val="both"/>
        <w:rPr>
          <w:rFonts w:ascii="Palatino Linotype" w:hAnsi="Palatino Linotype" w:cs="Arial"/>
          <w:color w:val="000000" w:themeColor="text1"/>
          <w:sz w:val="24"/>
        </w:rPr>
      </w:pPr>
    </w:p>
    <w:p w:rsidR="00A401CC" w:rsidRDefault="00A401CC" w:rsidP="00A401CC">
      <w:pPr>
        <w:spacing w:line="360" w:lineRule="auto"/>
        <w:contextualSpacing/>
        <w:jc w:val="both"/>
        <w:rPr>
          <w:rFonts w:ascii="Palatino Linotype" w:hAnsi="Palatino Linotype" w:cs="Arial"/>
          <w:color w:val="000000" w:themeColor="text1"/>
          <w:sz w:val="28"/>
        </w:rPr>
      </w:pPr>
      <w:r w:rsidRPr="00746F2A">
        <w:rPr>
          <w:rFonts w:ascii="Palatino Linotype" w:hAnsi="Palatino Linotype" w:cs="Arial"/>
          <w:color w:val="000000" w:themeColor="text1"/>
          <w:sz w:val="24"/>
        </w:rPr>
        <w:t xml:space="preserve">Por lo tanto el Comité de Transparencia, según lo dispuesto en los artículos 128 y 103 de la </w:t>
      </w:r>
      <w:r w:rsidRPr="00746F2A">
        <w:rPr>
          <w:rFonts w:ascii="Palatino Linotype" w:hAnsi="Palatino Linotype" w:cs="Arial"/>
          <w:b/>
          <w:color w:val="000000" w:themeColor="text1"/>
          <w:sz w:val="24"/>
        </w:rPr>
        <w:t>Ley de Transparencia y Acceso a la Información Pública del Estado de México y Municipios</w:t>
      </w:r>
      <w:r w:rsidRPr="00746F2A">
        <w:rPr>
          <w:rFonts w:ascii="Palatino Linotype" w:hAnsi="Palatino Linotype" w:cs="Arial"/>
          <w:color w:val="000000" w:themeColor="text1"/>
          <w:sz w:val="24"/>
        </w:rPr>
        <w:t xml:space="preserve"> y de la </w:t>
      </w:r>
      <w:r w:rsidRPr="00746F2A">
        <w:rPr>
          <w:rFonts w:ascii="Palatino Linotype" w:hAnsi="Palatino Linotype"/>
          <w:b/>
          <w:color w:val="000000" w:themeColor="text1"/>
          <w:sz w:val="24"/>
        </w:rPr>
        <w:t>Ley General de Transparencia y Acceso a la Información Pública</w:t>
      </w:r>
      <w:r w:rsidRPr="00746F2A">
        <w:rPr>
          <w:rFonts w:ascii="Palatino Linotype" w:hAnsi="Palatino Linotype"/>
          <w:color w:val="000000" w:themeColor="text1"/>
          <w:sz w:val="24"/>
        </w:rPr>
        <w:t>,</w:t>
      </w:r>
      <w:r w:rsidRPr="00746F2A">
        <w:rPr>
          <w:rFonts w:ascii="Palatino Linotype" w:hAnsi="Palatino Linotype" w:cs="Arial"/>
          <w:color w:val="000000" w:themeColor="text1"/>
          <w:sz w:val="24"/>
        </w:rPr>
        <w:t xml:space="preserve"> respectivamente, y </w:t>
      </w:r>
      <w:r w:rsidRPr="00746F2A">
        <w:rPr>
          <w:rFonts w:ascii="Palatino Linotype" w:hAnsi="Palatino Linotype"/>
          <w:color w:val="000000" w:themeColor="text1"/>
          <w:sz w:val="24"/>
        </w:rPr>
        <w:t xml:space="preserve">la fracción III del numeral Segundo de los </w:t>
      </w:r>
      <w:r w:rsidRPr="00746F2A">
        <w:rPr>
          <w:rFonts w:ascii="Palatino Linotype" w:hAnsi="Palatino Linotype" w:cs="Arial"/>
          <w:b/>
          <w:color w:val="000000" w:themeColor="text1"/>
          <w:sz w:val="24"/>
        </w:rPr>
        <w:t>Lineamientos generales en materia de clasificación y desclasificación de la información, así como para la elaboración de versiones públicas</w:t>
      </w:r>
      <w:r w:rsidRPr="00746F2A">
        <w:rPr>
          <w:rFonts w:ascii="Palatino Linotype" w:hAnsi="Palatino Linotype" w:cs="Arial"/>
          <w:color w:val="000000" w:themeColor="text1"/>
          <w:sz w:val="24"/>
        </w:rPr>
        <w:t>, en adelante los Lineamientos Generales,</w:t>
      </w:r>
      <w:r w:rsidRPr="00746F2A">
        <w:rPr>
          <w:rFonts w:ascii="Palatino Linotype" w:hAnsi="Palatino Linotype"/>
          <w:color w:val="000000" w:themeColor="text1"/>
          <w:sz w:val="24"/>
        </w:rPr>
        <w:t xml:space="preserve"> </w:t>
      </w:r>
      <w:r w:rsidRPr="00746F2A">
        <w:rPr>
          <w:rFonts w:ascii="Palatino Linotype" w:hAnsi="Palatino Linotype" w:cs="Arial"/>
          <w:color w:val="000000" w:themeColor="text1"/>
          <w:sz w:val="24"/>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A401CC" w:rsidRDefault="00A401CC" w:rsidP="00A401CC">
      <w:pPr>
        <w:pStyle w:val="Sinespaciado"/>
      </w:pPr>
    </w:p>
    <w:p w:rsidR="00A401CC" w:rsidRDefault="00A401CC" w:rsidP="00A401CC">
      <w:pPr>
        <w:spacing w:line="360" w:lineRule="auto"/>
        <w:contextualSpacing/>
        <w:jc w:val="both"/>
        <w:rPr>
          <w:rFonts w:ascii="Palatino Linotype" w:hAnsi="Palatino Linotype" w:cs="Arial"/>
          <w:color w:val="000000" w:themeColor="text1"/>
          <w:sz w:val="32"/>
        </w:rPr>
      </w:pPr>
      <w:r w:rsidRPr="00746F2A">
        <w:rPr>
          <w:rFonts w:ascii="Palatino Linotype" w:hAnsi="Palatino Linotype" w:cs="Arial"/>
          <w:color w:val="000000" w:themeColor="text1"/>
          <w:sz w:val="24"/>
        </w:rPr>
        <w:lastRenderedPageBreak/>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por demás señalar que los artículos 45 y 46 de la </w:t>
      </w:r>
      <w:r w:rsidRPr="00746F2A">
        <w:rPr>
          <w:rFonts w:ascii="Palatino Linotype" w:hAnsi="Palatino Linotype" w:cs="Arial"/>
          <w:b/>
          <w:color w:val="000000" w:themeColor="text1"/>
          <w:sz w:val="24"/>
        </w:rPr>
        <w:t>Ley de Transparencia y Acceso a la Información Pública del Estado de México y Municipios</w:t>
      </w:r>
      <w:r w:rsidRPr="00746F2A">
        <w:rPr>
          <w:rFonts w:ascii="Palatino Linotype" w:hAnsi="Palatino Linotype" w:cs="Arial"/>
          <w:color w:val="000000" w:themeColor="text1"/>
          <w:sz w:val="24"/>
        </w:rPr>
        <w:t>, claramente señalan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A401CC" w:rsidRPr="00360527" w:rsidRDefault="00A401CC" w:rsidP="00A401CC">
      <w:pPr>
        <w:spacing w:line="360" w:lineRule="auto"/>
        <w:contextualSpacing/>
        <w:jc w:val="both"/>
        <w:rPr>
          <w:rFonts w:ascii="Palatino Linotype" w:hAnsi="Palatino Linotype" w:cs="Arial"/>
          <w:color w:val="000000" w:themeColor="text1"/>
          <w:sz w:val="20"/>
        </w:rPr>
      </w:pPr>
    </w:p>
    <w:p w:rsidR="00A401CC" w:rsidRDefault="00A401CC" w:rsidP="00A401CC">
      <w:pPr>
        <w:spacing w:line="360" w:lineRule="auto"/>
        <w:contextualSpacing/>
        <w:jc w:val="both"/>
        <w:rPr>
          <w:rFonts w:ascii="Palatino Linotype" w:hAnsi="Palatino Linotype"/>
          <w:color w:val="000000" w:themeColor="text1"/>
          <w:sz w:val="24"/>
        </w:rPr>
      </w:pPr>
      <w:r w:rsidRPr="00746F2A">
        <w:rPr>
          <w:rFonts w:ascii="Palatino Linotype" w:hAnsi="Palatino Linotype"/>
          <w:color w:val="000000" w:themeColor="text1"/>
          <w:sz w:val="24"/>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bookmarkStart w:id="1" w:name="_Toc485631705"/>
      <w:bookmarkStart w:id="2" w:name="_Toc496643630"/>
      <w:bookmarkStart w:id="3" w:name="_Toc514868041"/>
      <w:bookmarkStart w:id="4" w:name="_Toc516161530"/>
    </w:p>
    <w:p w:rsidR="00A401CC" w:rsidRPr="00360527" w:rsidRDefault="00A401CC" w:rsidP="00A401CC">
      <w:pPr>
        <w:spacing w:line="360" w:lineRule="auto"/>
        <w:contextualSpacing/>
        <w:jc w:val="both"/>
        <w:rPr>
          <w:rFonts w:ascii="Palatino Linotype" w:hAnsi="Palatino Linotype"/>
          <w:color w:val="000000" w:themeColor="text1"/>
          <w:sz w:val="20"/>
        </w:rPr>
      </w:pPr>
    </w:p>
    <w:p w:rsidR="00A401CC" w:rsidRPr="00360527" w:rsidRDefault="00A401CC" w:rsidP="00A401CC">
      <w:pPr>
        <w:pStyle w:val="Prrafodelista"/>
        <w:numPr>
          <w:ilvl w:val="0"/>
          <w:numId w:val="10"/>
        </w:numPr>
        <w:spacing w:line="360" w:lineRule="auto"/>
        <w:contextualSpacing/>
        <w:jc w:val="both"/>
        <w:rPr>
          <w:rFonts w:ascii="Palatino Linotype" w:hAnsi="Palatino Linotype" w:cs="Arial"/>
          <w:b/>
          <w:i/>
          <w:color w:val="000000" w:themeColor="text1"/>
          <w:sz w:val="36"/>
        </w:rPr>
      </w:pPr>
      <w:r w:rsidRPr="00360527">
        <w:rPr>
          <w:rFonts w:ascii="Palatino Linotype" w:hAnsi="Palatino Linotype"/>
          <w:b/>
          <w:i/>
        </w:rPr>
        <w:t>Requisitos de fondo del acuerdo de clasificación.</w:t>
      </w:r>
      <w:bookmarkEnd w:id="1"/>
      <w:bookmarkEnd w:id="2"/>
      <w:bookmarkEnd w:id="3"/>
      <w:bookmarkEnd w:id="4"/>
    </w:p>
    <w:p w:rsidR="00A401CC" w:rsidRPr="00360527" w:rsidRDefault="00A401CC" w:rsidP="00A401CC">
      <w:pPr>
        <w:spacing w:line="360" w:lineRule="auto"/>
        <w:contextualSpacing/>
        <w:jc w:val="both"/>
        <w:rPr>
          <w:rFonts w:ascii="Palatino Linotype" w:hAnsi="Palatino Linotype" w:cs="Arial"/>
          <w:color w:val="000000" w:themeColor="text1"/>
          <w:sz w:val="18"/>
        </w:rPr>
      </w:pPr>
      <w:r w:rsidRPr="00746F2A">
        <w:rPr>
          <w:rFonts w:ascii="Palatino Linotype" w:hAnsi="Palatino Linotype" w:cs="Arial"/>
          <w:color w:val="000000" w:themeColor="text1"/>
          <w:sz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w:t>
      </w:r>
      <w:r w:rsidRPr="00746F2A">
        <w:rPr>
          <w:rFonts w:ascii="Palatino Linotype" w:hAnsi="Palatino Linotype" w:cs="Arial"/>
          <w:color w:val="000000" w:themeColor="text1"/>
          <w:sz w:val="24"/>
        </w:rPr>
        <w:lastRenderedPageBreak/>
        <w:t>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A401CC" w:rsidRPr="00360527" w:rsidRDefault="00A401CC" w:rsidP="00A401CC">
      <w:pPr>
        <w:pStyle w:val="Sinespaciado"/>
        <w:rPr>
          <w:sz w:val="18"/>
        </w:rPr>
      </w:pPr>
    </w:p>
    <w:p w:rsidR="00A401CC" w:rsidRDefault="00A401CC" w:rsidP="00A401CC">
      <w:pPr>
        <w:spacing w:line="360" w:lineRule="auto"/>
        <w:contextualSpacing/>
        <w:jc w:val="both"/>
        <w:rPr>
          <w:rFonts w:ascii="Palatino Linotype" w:hAnsi="Palatino Linotype" w:cs="Arial"/>
          <w:color w:val="000000" w:themeColor="text1"/>
          <w:sz w:val="44"/>
        </w:rPr>
      </w:pPr>
      <w:r w:rsidRPr="00746F2A">
        <w:rPr>
          <w:rFonts w:ascii="Palatino Linotype" w:hAnsi="Palatino Linotype"/>
          <w:color w:val="000000" w:themeColor="text1"/>
          <w:sz w:val="24"/>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401CC" w:rsidRPr="00360527" w:rsidRDefault="00A401CC" w:rsidP="00A401CC">
      <w:pPr>
        <w:spacing w:line="360" w:lineRule="auto"/>
        <w:contextualSpacing/>
        <w:jc w:val="both"/>
        <w:rPr>
          <w:rFonts w:ascii="Palatino Linotype" w:hAnsi="Palatino Linotype" w:cs="Arial"/>
          <w:color w:val="000000" w:themeColor="text1"/>
          <w:sz w:val="20"/>
        </w:rPr>
      </w:pPr>
    </w:p>
    <w:p w:rsidR="00A401CC" w:rsidRDefault="00A401CC" w:rsidP="00A401CC">
      <w:pPr>
        <w:spacing w:line="360" w:lineRule="auto"/>
        <w:contextualSpacing/>
        <w:jc w:val="both"/>
        <w:rPr>
          <w:rFonts w:ascii="Palatino Linotype" w:hAnsi="Palatino Linotype" w:cs="Arial"/>
          <w:color w:val="000000" w:themeColor="text1"/>
          <w:sz w:val="44"/>
        </w:rPr>
      </w:pPr>
      <w:r w:rsidRPr="00746F2A">
        <w:rPr>
          <w:rFonts w:ascii="Palatino Linotype" w:hAnsi="Palatino Linotype" w:cs="Arial"/>
          <w:color w:val="000000" w:themeColor="text1"/>
          <w:sz w:val="24"/>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w:t>
      </w:r>
      <w:r w:rsidRPr="00746F2A">
        <w:rPr>
          <w:rFonts w:ascii="Palatino Linotype" w:hAnsi="Palatino Linotype" w:cs="Arial"/>
          <w:color w:val="000000" w:themeColor="text1"/>
          <w:sz w:val="24"/>
          <w:lang w:eastAsia="es-MX"/>
        </w:rPr>
        <w:lastRenderedPageBreak/>
        <w:t>son ciertos, normalmente a partir del análisis de las pruebas, lo cual se debe exteriorizar en una argumentación o juicio de hecho....”.</w:t>
      </w:r>
      <w:r>
        <w:rPr>
          <w:rStyle w:val="Refdenotaalpie"/>
          <w:rFonts w:ascii="Palatino Linotype" w:hAnsi="Palatino Linotype" w:cs="Arial"/>
          <w:color w:val="000000" w:themeColor="text1"/>
          <w:lang w:eastAsia="es-MX"/>
        </w:rPr>
        <w:footnoteReference w:id="1"/>
      </w:r>
    </w:p>
    <w:p w:rsidR="00A401CC" w:rsidRPr="00360527" w:rsidRDefault="00A401CC" w:rsidP="00A401CC">
      <w:pPr>
        <w:spacing w:line="360" w:lineRule="auto"/>
        <w:contextualSpacing/>
        <w:jc w:val="both"/>
        <w:rPr>
          <w:rFonts w:ascii="Palatino Linotype" w:hAnsi="Palatino Linotype" w:cs="Arial"/>
          <w:color w:val="000000" w:themeColor="text1"/>
          <w:sz w:val="18"/>
        </w:rPr>
      </w:pPr>
    </w:p>
    <w:p w:rsidR="00A401CC" w:rsidRPr="00746F2A" w:rsidRDefault="00A401CC" w:rsidP="00A401CC">
      <w:pPr>
        <w:spacing w:line="360" w:lineRule="auto"/>
        <w:contextualSpacing/>
        <w:jc w:val="both"/>
        <w:rPr>
          <w:rFonts w:ascii="Palatino Linotype" w:hAnsi="Palatino Linotype" w:cs="Arial"/>
          <w:color w:val="000000" w:themeColor="text1"/>
          <w:sz w:val="48"/>
        </w:rPr>
      </w:pPr>
      <w:r w:rsidRPr="00746F2A">
        <w:rPr>
          <w:rFonts w:ascii="Palatino Linotype" w:hAnsi="Palatino Linotype" w:cs="Arial"/>
          <w:color w:val="000000" w:themeColor="text1"/>
          <w:sz w:val="24"/>
          <w:lang w:eastAsia="es-MX"/>
        </w:rPr>
        <w:t>Por su parte, el intérprete judicial del país ha establecido una jurisprudencia respecto a qué debe entenderse por fundamentación y motivación, en los siguientes términos:</w:t>
      </w:r>
    </w:p>
    <w:p w:rsidR="00A401CC" w:rsidRPr="00360527" w:rsidRDefault="00A401CC" w:rsidP="00A401CC">
      <w:pPr>
        <w:spacing w:line="360" w:lineRule="auto"/>
        <w:ind w:right="618"/>
        <w:contextualSpacing/>
        <w:jc w:val="both"/>
        <w:rPr>
          <w:rFonts w:ascii="Palatino Linotype" w:hAnsi="Palatino Linotype" w:cs="Arial"/>
          <w:color w:val="000000" w:themeColor="text1"/>
          <w:sz w:val="18"/>
        </w:rPr>
      </w:pPr>
    </w:p>
    <w:p w:rsidR="00A401CC" w:rsidRPr="007F43A5" w:rsidRDefault="00A401CC" w:rsidP="00A401CC">
      <w:pPr>
        <w:spacing w:after="0" w:line="240" w:lineRule="auto"/>
        <w:ind w:left="567" w:right="618"/>
        <w:contextualSpacing/>
        <w:jc w:val="both"/>
        <w:rPr>
          <w:rFonts w:ascii="Palatino Linotype" w:hAnsi="Palatino Linotype" w:cs="Arial"/>
          <w:i/>
          <w:color w:val="000000" w:themeColor="text1"/>
        </w:rPr>
      </w:pPr>
      <w:r w:rsidRPr="007F43A5">
        <w:rPr>
          <w:rFonts w:ascii="Palatino Linotype" w:hAnsi="Palatino Linotype" w:cs="Arial"/>
          <w:b/>
          <w:i/>
          <w:color w:val="000000" w:themeColor="text1"/>
        </w:rPr>
        <w:t>FUNDAMENTACIÓN Y MOTIVACIÓN.</w:t>
      </w:r>
      <w:r w:rsidRPr="007F43A5">
        <w:rPr>
          <w:rFonts w:ascii="Palatino Linotype" w:hAnsi="Palatino Linotype" w:cs="Arial"/>
          <w:i/>
          <w:color w:val="000000" w:themeColor="text1"/>
        </w:rPr>
        <w:t xml:space="preserve"> La </w:t>
      </w:r>
      <w:r w:rsidRPr="007F43A5">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F43A5">
        <w:rPr>
          <w:rFonts w:ascii="Palatino Linotype" w:hAnsi="Palatino Linotype" w:cs="Arial"/>
          <w:i/>
          <w:color w:val="000000" w:themeColor="text1"/>
        </w:rPr>
        <w:t>.</w:t>
      </w:r>
    </w:p>
    <w:p w:rsidR="00A401CC" w:rsidRDefault="00A401CC" w:rsidP="00A401CC">
      <w:pPr>
        <w:spacing w:after="0" w:line="240" w:lineRule="auto"/>
        <w:ind w:left="567" w:right="618"/>
        <w:contextualSpacing/>
        <w:jc w:val="both"/>
        <w:rPr>
          <w:rFonts w:ascii="Palatino Linotype" w:hAnsi="Palatino Linotype" w:cs="Arial"/>
          <w:i/>
          <w:color w:val="000000" w:themeColor="text1"/>
        </w:rPr>
      </w:pPr>
    </w:p>
    <w:p w:rsidR="00A401CC" w:rsidRPr="00746F2A" w:rsidRDefault="00A401CC" w:rsidP="00A401CC">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SEGUNDO TRIBUNAL COLEGIADO DEL SEXTO CIRCUITO.</w:t>
      </w:r>
    </w:p>
    <w:p w:rsidR="00A401CC" w:rsidRPr="00746F2A" w:rsidRDefault="00A401CC" w:rsidP="00A401CC">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Amparo directo 194/88. Bufete Industrial Construcciones, S.A. de C.V. 28 de junio de 1988. Unanimidad de votos. Ponente: Gustavo Calvillo Rangel. Secretario: Jorge Alberto González Álvarez.</w:t>
      </w:r>
    </w:p>
    <w:p w:rsidR="00A401CC" w:rsidRPr="00746F2A" w:rsidRDefault="00A401CC" w:rsidP="00A401CC">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Revisión fiscal 103/88. Instituto Mexicano del Seguro Social. 18 de octubre de 1988. Unanimidad de votos. Ponente: Arnoldo Nájera Virgen. Secretario: Alejandro Esponda Rincón.</w:t>
      </w:r>
    </w:p>
    <w:p w:rsidR="00A401CC" w:rsidRPr="00746F2A" w:rsidRDefault="00A401CC" w:rsidP="00A401CC">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Amparo en revisión 333/88. Adilia Romero. 26 de octubre de 1988. Unanimidad de votos. Ponente: Arnoldo Nájera Virgen. Secretario: Enrique Crispín Campos Ramírez.</w:t>
      </w:r>
    </w:p>
    <w:p w:rsidR="00A401CC" w:rsidRPr="00746F2A" w:rsidRDefault="00A401CC" w:rsidP="00A401CC">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Amparo en revisión 597/95. Emilio Maurer Bretón. 15 de noviembre de 1995. Unanimidad de votos. Ponente: Clementina Ramírez Moguel Goyzueta. Secretario: Gonzalo Carrera Molina.</w:t>
      </w:r>
    </w:p>
    <w:p w:rsidR="00A401CC" w:rsidRPr="00746F2A" w:rsidRDefault="00A401CC" w:rsidP="00A401CC">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Amparo directo 7/96. Pedro Vicente López Miro. 21 de febrero de 1996. Unanimidad de votos. Ponente: María Eugenia Estela Martínez Cardiel. Secretario: Enrique Baigts Muñoz.</w:t>
      </w:r>
      <w:r w:rsidRPr="00746F2A">
        <w:rPr>
          <w:rStyle w:val="Refdenotaalpie"/>
          <w:rFonts w:ascii="Palatino Linotype" w:hAnsi="Palatino Linotype" w:cs="Arial"/>
          <w:i/>
          <w:color w:val="000000" w:themeColor="text1"/>
          <w:sz w:val="20"/>
        </w:rPr>
        <w:footnoteReference w:id="2"/>
      </w:r>
    </w:p>
    <w:p w:rsidR="00A401CC" w:rsidRPr="00746F2A" w:rsidRDefault="00A401CC" w:rsidP="00A401CC">
      <w:pPr>
        <w:spacing w:line="360" w:lineRule="auto"/>
        <w:ind w:left="567"/>
        <w:contextualSpacing/>
        <w:jc w:val="both"/>
        <w:rPr>
          <w:rFonts w:ascii="Palatino Linotype" w:hAnsi="Palatino Linotype" w:cs="Arial"/>
          <w:i/>
          <w:color w:val="000000" w:themeColor="text1"/>
          <w:sz w:val="20"/>
          <w:lang w:val="es-ES"/>
        </w:rPr>
      </w:pPr>
    </w:p>
    <w:p w:rsidR="00A401CC" w:rsidRDefault="00A401CC" w:rsidP="00A401CC">
      <w:pPr>
        <w:shd w:val="clear" w:color="auto" w:fill="FFFFFF"/>
        <w:spacing w:line="360" w:lineRule="auto"/>
        <w:contextualSpacing/>
        <w:jc w:val="both"/>
        <w:rPr>
          <w:rFonts w:ascii="Palatino Linotype" w:hAnsi="Palatino Linotype" w:cs="Arial"/>
          <w:color w:val="000000" w:themeColor="text1"/>
          <w:sz w:val="24"/>
          <w:szCs w:val="24"/>
          <w:lang w:eastAsia="es-MX"/>
        </w:rPr>
      </w:pPr>
      <w:r w:rsidRPr="00746F2A">
        <w:rPr>
          <w:rFonts w:ascii="Palatino Linotype" w:hAnsi="Palatino Linotype" w:cs="Arial"/>
          <w:color w:val="000000" w:themeColor="text1"/>
          <w:sz w:val="24"/>
          <w:szCs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A401CC" w:rsidRPr="00360527" w:rsidRDefault="00A401CC" w:rsidP="00A401CC">
      <w:pPr>
        <w:shd w:val="clear" w:color="auto" w:fill="FFFFFF"/>
        <w:spacing w:line="360" w:lineRule="auto"/>
        <w:contextualSpacing/>
        <w:jc w:val="both"/>
        <w:rPr>
          <w:rFonts w:ascii="Palatino Linotype" w:hAnsi="Palatino Linotype" w:cs="Arial"/>
          <w:color w:val="000000" w:themeColor="text1"/>
          <w:sz w:val="20"/>
          <w:szCs w:val="24"/>
          <w:lang w:eastAsia="es-MX"/>
        </w:rPr>
      </w:pPr>
    </w:p>
    <w:p w:rsidR="00A401CC" w:rsidRDefault="00A401CC" w:rsidP="00A401CC">
      <w:pPr>
        <w:shd w:val="clear" w:color="auto" w:fill="FFFFFF"/>
        <w:spacing w:line="360" w:lineRule="auto"/>
        <w:contextualSpacing/>
        <w:jc w:val="both"/>
        <w:rPr>
          <w:rFonts w:ascii="Palatino Linotype" w:hAnsi="Palatino Linotype" w:cs="Arial"/>
          <w:color w:val="000000" w:themeColor="text1"/>
          <w:sz w:val="28"/>
          <w:szCs w:val="24"/>
          <w:lang w:eastAsia="es-MX"/>
        </w:rPr>
      </w:pPr>
      <w:r w:rsidRPr="00746F2A">
        <w:rPr>
          <w:rFonts w:ascii="Palatino Linotype" w:hAnsi="Palatino Linotype" w:cs="Arial"/>
          <w:color w:val="000000" w:themeColor="text1"/>
          <w:sz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A401CC" w:rsidRPr="00360527" w:rsidRDefault="00A401CC" w:rsidP="00A401CC">
      <w:pPr>
        <w:shd w:val="clear" w:color="auto" w:fill="FFFFFF"/>
        <w:spacing w:line="360" w:lineRule="auto"/>
        <w:contextualSpacing/>
        <w:jc w:val="both"/>
        <w:rPr>
          <w:rFonts w:ascii="Palatino Linotype" w:hAnsi="Palatino Linotype" w:cs="Arial"/>
          <w:color w:val="000000" w:themeColor="text1"/>
          <w:sz w:val="20"/>
          <w:szCs w:val="24"/>
          <w:lang w:eastAsia="es-MX"/>
        </w:rPr>
      </w:pPr>
    </w:p>
    <w:p w:rsidR="00A401CC" w:rsidRDefault="00A401CC" w:rsidP="00A401CC">
      <w:pPr>
        <w:shd w:val="clear" w:color="auto" w:fill="FFFFFF"/>
        <w:spacing w:line="360" w:lineRule="auto"/>
        <w:contextualSpacing/>
        <w:jc w:val="both"/>
        <w:rPr>
          <w:rFonts w:ascii="Palatino Linotype" w:hAnsi="Palatino Linotype"/>
          <w:color w:val="000000" w:themeColor="text1"/>
          <w:sz w:val="24"/>
        </w:rPr>
      </w:pPr>
      <w:r w:rsidRPr="00746F2A">
        <w:rPr>
          <w:rFonts w:ascii="Palatino Linotype" w:hAnsi="Palatino Linotype" w:cs="Arial"/>
          <w:color w:val="000000" w:themeColor="text1"/>
          <w:sz w:val="24"/>
          <w:lang w:eastAsia="es-MX"/>
        </w:rPr>
        <w:t xml:space="preserve">En otras palabras, </w:t>
      </w:r>
      <w:r w:rsidRPr="00746F2A">
        <w:rPr>
          <w:rFonts w:ascii="Palatino Linotype" w:hAnsi="Palatino Linotype"/>
          <w:color w:val="000000" w:themeColor="text1"/>
          <w:sz w:val="24"/>
        </w:rPr>
        <w:t xml:space="preserve">la clasificación de la información, en cualquiera de sus modalidades, deberá de justificarse en un Acuerdo de Clasificación de Información emitido por el Comité del Transparencia del </w:t>
      </w:r>
      <w:r w:rsidRPr="00746F2A">
        <w:rPr>
          <w:rFonts w:ascii="Palatino Linotype" w:hAnsi="Palatino Linotype"/>
          <w:b/>
          <w:color w:val="000000" w:themeColor="text1"/>
          <w:sz w:val="24"/>
        </w:rPr>
        <w:t>Sujeto Obligado</w:t>
      </w:r>
      <w:r w:rsidRPr="00746F2A">
        <w:rPr>
          <w:rFonts w:ascii="Palatino Linotype" w:hAnsi="Palatino Linotype"/>
          <w:color w:val="000000" w:themeColor="text1"/>
          <w:sz w:val="24"/>
        </w:rPr>
        <w:t xml:space="preserve">. Dicho acuerdo deberá de contener los </w:t>
      </w:r>
      <w:r w:rsidRPr="00746F2A">
        <w:rPr>
          <w:rFonts w:ascii="Palatino Linotype" w:hAnsi="Palatino Linotype"/>
          <w:b/>
          <w:color w:val="000000" w:themeColor="text1"/>
          <w:sz w:val="24"/>
        </w:rPr>
        <w:t>razonamientos lógicos</w:t>
      </w:r>
      <w:r w:rsidRPr="00746F2A">
        <w:rPr>
          <w:rFonts w:ascii="Palatino Linotype" w:hAnsi="Palatino Linotype"/>
          <w:color w:val="000000" w:themeColor="text1"/>
          <w:sz w:val="24"/>
        </w:rPr>
        <w:t xml:space="preserve"> mediante los cuales se </w:t>
      </w:r>
      <w:r w:rsidRPr="00746F2A">
        <w:rPr>
          <w:rFonts w:ascii="Palatino Linotype" w:hAnsi="Palatino Linotype"/>
          <w:b/>
          <w:color w:val="000000" w:themeColor="text1"/>
          <w:sz w:val="24"/>
        </w:rPr>
        <w:t xml:space="preserve">demuestre </w:t>
      </w:r>
      <w:r w:rsidRPr="00746F2A">
        <w:rPr>
          <w:rFonts w:ascii="Palatino Linotype" w:hAnsi="Palatino Linotype"/>
          <w:color w:val="000000" w:themeColor="text1"/>
          <w:sz w:val="24"/>
        </w:rPr>
        <w:t>que la información corresponde a algunas de las hipótesis jurídicas previstas en los artículos 122 y 143 de la ley, explicando claramente las causas excepcionales que justifican la restricción al derecho.</w:t>
      </w:r>
    </w:p>
    <w:p w:rsidR="00A401CC" w:rsidRPr="00746F2A" w:rsidRDefault="00A401CC" w:rsidP="00A401CC">
      <w:pPr>
        <w:shd w:val="clear" w:color="auto" w:fill="FFFFFF"/>
        <w:spacing w:after="0" w:line="360" w:lineRule="auto"/>
        <w:contextualSpacing/>
        <w:jc w:val="both"/>
        <w:rPr>
          <w:rFonts w:ascii="Palatino Linotype" w:hAnsi="Palatino Linotype" w:cs="Arial"/>
          <w:color w:val="000000" w:themeColor="text1"/>
          <w:sz w:val="32"/>
          <w:szCs w:val="24"/>
          <w:lang w:eastAsia="es-MX"/>
        </w:rPr>
      </w:pPr>
    </w:p>
    <w:p w:rsidR="00A401CC" w:rsidRPr="00746F2A" w:rsidRDefault="00A401CC" w:rsidP="00A401CC">
      <w:pPr>
        <w:shd w:val="clear" w:color="auto" w:fill="FFFFFF"/>
        <w:spacing w:line="360" w:lineRule="auto"/>
        <w:contextualSpacing/>
        <w:jc w:val="both"/>
        <w:rPr>
          <w:rFonts w:ascii="Palatino Linotype" w:hAnsi="Palatino Linotype" w:cs="Arial"/>
          <w:color w:val="000000" w:themeColor="text1"/>
          <w:sz w:val="24"/>
          <w:lang w:eastAsia="es-MX"/>
        </w:rPr>
      </w:pPr>
      <w:r w:rsidRPr="00746F2A">
        <w:rPr>
          <w:rFonts w:ascii="Palatino Linotype" w:hAnsi="Palatino Linotype"/>
          <w:sz w:val="24"/>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72699B" w:rsidRDefault="0072699B" w:rsidP="002D6D64">
      <w:pPr>
        <w:pStyle w:val="Prrafodelista"/>
        <w:autoSpaceDE w:val="0"/>
        <w:autoSpaceDN w:val="0"/>
        <w:adjustRightInd w:val="0"/>
        <w:spacing w:line="360" w:lineRule="auto"/>
        <w:ind w:left="0"/>
        <w:jc w:val="both"/>
        <w:rPr>
          <w:rFonts w:ascii="Palatino Linotype" w:hAnsi="Palatino Linotype" w:cs="Arial"/>
        </w:rPr>
      </w:pPr>
    </w:p>
    <w:p w:rsidR="007B5B02" w:rsidRDefault="007B5B02" w:rsidP="007B5B0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Por último es necesario referir que el hoy recurrente no hace alusión a un lapso de tiempo determinado, elemento sin el cual no puede entenderse la existencia de determinada información a la luz del derecho de acceso a la información, como derecho humano especifico, ello es así, pues la materia de la solicitud de información no sólo reviste el documento físico escaneado enviado por el sistema, sino la temporalidad, en efecto, el tiempo se vuelve parte de la materia pues ella le da forma, estableciendo un límite finito, que indefectiblemente impacta en la esencia de la misma información, pues estaría fuera de lógica constituir un entero o una unidad específica de información sin una restricción que le dotara de definición o categoría que le definiese de forma definitiva y única, es decir, la información solicitada ya no sólo es atingente a los </w:t>
      </w:r>
      <w:r w:rsidRPr="00A10EEE">
        <w:rPr>
          <w:rFonts w:ascii="Palatino Linotype" w:hAnsi="Palatino Linotype" w:cs="Arial"/>
        </w:rPr>
        <w:t xml:space="preserve">documentos donde consten </w:t>
      </w:r>
      <w:r>
        <w:rPr>
          <w:rFonts w:ascii="Palatino Linotype" w:hAnsi="Palatino Linotype" w:cs="Arial"/>
        </w:rPr>
        <w:t>tanto el listado de trabajadores del ayuntamiento y el sueldo que perciben, sino que apodícticamente es necesario circunscribir aquella cuestión limítrofe que crea la materia de acceso a la información pública, ni siquiera de forma subrepticia encontraremos axioma en sentido antagónico, pues el tiempo le da la cualidad de existir de una forma determinada y que crea un todo, un entero, y que ha de ser indivisible, pues desde su concepción (puramente analítica), no se puede diseñar de tal suerte que pueda omitirse el tiempo y que nos haga inferir una determinada información con limites bien específicos, pues con aquel elemento es como se hará valedera para accionar a los entes públicos y a este Órgano Colegiado de forma objetiva y concreta.</w:t>
      </w:r>
    </w:p>
    <w:p w:rsidR="007B5B02" w:rsidRPr="007B5B02" w:rsidRDefault="007B5B02" w:rsidP="007B5B02">
      <w:pPr>
        <w:pStyle w:val="Prrafodelista"/>
        <w:autoSpaceDE w:val="0"/>
        <w:autoSpaceDN w:val="0"/>
        <w:adjustRightInd w:val="0"/>
        <w:spacing w:line="360" w:lineRule="auto"/>
        <w:ind w:left="0"/>
        <w:jc w:val="both"/>
        <w:rPr>
          <w:rFonts w:ascii="Palatino Linotype" w:hAnsi="Palatino Linotype" w:cs="Arial"/>
        </w:rPr>
      </w:pPr>
    </w:p>
    <w:p w:rsidR="007B5B02" w:rsidRPr="004A0A43" w:rsidRDefault="007B5B02" w:rsidP="007B5B02">
      <w:pPr>
        <w:tabs>
          <w:tab w:val="left" w:pos="7938"/>
        </w:tabs>
        <w:spacing w:after="0" w:line="360" w:lineRule="auto"/>
        <w:jc w:val="both"/>
        <w:rPr>
          <w:rFonts w:ascii="Palatino Linotype" w:eastAsia="Arial Unicode MS" w:hAnsi="Palatino Linotype" w:cs="Arial"/>
          <w:b/>
          <w:sz w:val="24"/>
        </w:rPr>
      </w:pPr>
      <w:r w:rsidRPr="00525C41">
        <w:rPr>
          <w:rFonts w:ascii="Palatino Linotype" w:eastAsia="Arial Unicode MS" w:hAnsi="Palatino Linotype" w:cs="Arial"/>
          <w:sz w:val="24"/>
        </w:rPr>
        <w:t xml:space="preserve">En esa tesitura al no haberse referido lapso temporal en la solicitud de información, se determina que la que habrá de entregarse será relativa al </w:t>
      </w:r>
      <w:r>
        <w:rPr>
          <w:rFonts w:ascii="Palatino Linotype" w:eastAsia="Arial Unicode MS" w:hAnsi="Palatino Linotype" w:cs="Arial"/>
          <w:sz w:val="24"/>
        </w:rPr>
        <w:t>año</w:t>
      </w:r>
      <w:r w:rsidRPr="00525C41">
        <w:rPr>
          <w:rFonts w:ascii="Palatino Linotype" w:eastAsia="Arial Unicode MS" w:hAnsi="Palatino Linotype" w:cs="Arial"/>
          <w:sz w:val="24"/>
        </w:rPr>
        <w:t xml:space="preserve"> inmediato anterior, partiendo de la fecha de la solicitud de información, es decir, </w:t>
      </w:r>
      <w:r w:rsidR="00136E12">
        <w:rPr>
          <w:rFonts w:ascii="Palatino Linotype" w:eastAsia="Arial Unicode MS" w:hAnsi="Palatino Linotype" w:cs="Arial"/>
          <w:sz w:val="24"/>
        </w:rPr>
        <w:t xml:space="preserve">del </w:t>
      </w:r>
      <w:r w:rsidR="00136E12">
        <w:rPr>
          <w:rFonts w:ascii="Palatino Linotype" w:hAnsi="Palatino Linotype" w:cs="Arial"/>
          <w:sz w:val="24"/>
          <w:szCs w:val="24"/>
        </w:rPr>
        <w:t xml:space="preserve">diecisiete de mayo </w:t>
      </w:r>
      <w:r w:rsidR="00136E12">
        <w:rPr>
          <w:rFonts w:ascii="Palatino Linotype" w:hAnsi="Palatino Linotype" w:cs="Arial"/>
          <w:sz w:val="24"/>
          <w:szCs w:val="24"/>
        </w:rPr>
        <w:lastRenderedPageBreak/>
        <w:t>de dos mil dieciocho al diecisiete de mayo de dos mil diecinueve,</w:t>
      </w:r>
      <w:r>
        <w:rPr>
          <w:rFonts w:ascii="Palatino Linotype" w:eastAsia="Arial Unicode MS" w:hAnsi="Palatino Linotype" w:cs="Arial"/>
          <w:b/>
          <w:sz w:val="24"/>
        </w:rPr>
        <w:t xml:space="preserve"> en virtud de que la solicitud de información fue realizada el </w:t>
      </w:r>
      <w:r w:rsidR="00136E12">
        <w:rPr>
          <w:rFonts w:ascii="Palatino Linotype" w:hAnsi="Palatino Linotype" w:cs="Arial"/>
          <w:sz w:val="24"/>
          <w:szCs w:val="24"/>
        </w:rPr>
        <w:t>diecisiete de mayo de dos mil diecinueve</w:t>
      </w:r>
      <w:r w:rsidRPr="00674F66">
        <w:rPr>
          <w:rFonts w:ascii="Palatino Linotype" w:eastAsia="Arial Unicode MS" w:hAnsi="Palatino Linotype" w:cs="Arial"/>
          <w:sz w:val="24"/>
        </w:rPr>
        <w:t>.</w:t>
      </w:r>
    </w:p>
    <w:p w:rsidR="007B5B02" w:rsidRPr="002D6D64" w:rsidRDefault="007B5B02" w:rsidP="002D6D64">
      <w:pPr>
        <w:pStyle w:val="Prrafodelista"/>
        <w:autoSpaceDE w:val="0"/>
        <w:autoSpaceDN w:val="0"/>
        <w:adjustRightInd w:val="0"/>
        <w:spacing w:line="360" w:lineRule="auto"/>
        <w:ind w:left="0"/>
        <w:jc w:val="both"/>
        <w:rPr>
          <w:rFonts w:ascii="Palatino Linotype" w:hAnsi="Palatino Linotype" w:cs="Arial"/>
        </w:rPr>
      </w:pPr>
    </w:p>
    <w:p w:rsidR="00F44B8F" w:rsidRPr="005D2ECA" w:rsidRDefault="003F0ADB" w:rsidP="002D6D64">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todo lo anterior</w:t>
      </w:r>
      <w:r w:rsidR="00F44B8F" w:rsidRPr="005D2ECA">
        <w:rPr>
          <w:rFonts w:ascii="Palatino Linotype" w:hAnsi="Palatino Linotype" w:cs="Arial"/>
        </w:rPr>
        <w:t xml:space="preserve">, hemos de decir que las razones o motivos de inconformidad son </w:t>
      </w:r>
      <w:r w:rsidR="00504B80">
        <w:rPr>
          <w:rFonts w:ascii="Palatino Linotype" w:hAnsi="Palatino Linotype" w:cs="Arial"/>
        </w:rPr>
        <w:t xml:space="preserve">parcialmente </w:t>
      </w:r>
      <w:r w:rsidR="00F44B8F" w:rsidRPr="005D2ECA">
        <w:rPr>
          <w:rFonts w:ascii="Palatino Linotype" w:hAnsi="Palatino Linotype" w:cs="Arial"/>
        </w:rPr>
        <w:t>fundadas por las razones y motivos anteriormente expuestos en el cuerpo de la presente resolución.</w:t>
      </w:r>
    </w:p>
    <w:p w:rsidR="00F44B8F" w:rsidRDefault="00F44B8F" w:rsidP="002D6D64">
      <w:pPr>
        <w:pStyle w:val="Prrafodelista"/>
        <w:autoSpaceDE w:val="0"/>
        <w:autoSpaceDN w:val="0"/>
        <w:adjustRightInd w:val="0"/>
        <w:spacing w:line="360" w:lineRule="auto"/>
        <w:ind w:left="0"/>
        <w:jc w:val="both"/>
        <w:rPr>
          <w:rFonts w:ascii="Palatino Linotype" w:hAnsi="Palatino Linotype" w:cs="Arial"/>
        </w:rPr>
      </w:pPr>
    </w:p>
    <w:p w:rsidR="00F44B8F" w:rsidRPr="002D6D64" w:rsidRDefault="00F44B8F" w:rsidP="002D6D64">
      <w:pPr>
        <w:pStyle w:val="Prrafodelista"/>
        <w:autoSpaceDE w:val="0"/>
        <w:autoSpaceDN w:val="0"/>
        <w:adjustRightInd w:val="0"/>
        <w:spacing w:line="360" w:lineRule="auto"/>
        <w:ind w:left="0"/>
        <w:jc w:val="both"/>
        <w:rPr>
          <w:rFonts w:ascii="Palatino Linotype" w:hAnsi="Palatino Linotype" w:cs="Arial"/>
        </w:rPr>
      </w:pPr>
      <w:r w:rsidRPr="002D6D64">
        <w:rPr>
          <w:rFonts w:ascii="Palatino Linotype" w:hAnsi="Palatino Linotype" w:cs="Arial"/>
        </w:rPr>
        <w:t xml:space="preserve">En mérito de lo expuesto en líneas anteriores, y al resultar 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w:t>
      </w:r>
      <w:r w:rsidR="002D6D64">
        <w:rPr>
          <w:rFonts w:ascii="Palatino Linotype" w:hAnsi="Palatino Linotype" w:cs="Arial"/>
        </w:rPr>
        <w:t>MODIFICA</w:t>
      </w:r>
      <w:r w:rsidRPr="002D6D64">
        <w:rPr>
          <w:rFonts w:ascii="Palatino Linotype" w:hAnsi="Palatino Linotype" w:cs="Arial"/>
        </w:rPr>
        <w:t xml:space="preserve"> la respuesta del sujeto obligado a la solicitud de información número </w:t>
      </w:r>
      <w:r w:rsidR="002D6D64" w:rsidRPr="00AD1C73">
        <w:rPr>
          <w:rFonts w:ascii="Palatino Linotype" w:hAnsi="Palatino Linotype" w:cs="Arial"/>
          <w:b/>
        </w:rPr>
        <w:t>00</w:t>
      </w:r>
      <w:r w:rsidR="002D6D64">
        <w:rPr>
          <w:rFonts w:ascii="Palatino Linotype" w:hAnsi="Palatino Linotype" w:cs="Arial"/>
          <w:b/>
        </w:rPr>
        <w:t>052</w:t>
      </w:r>
      <w:r w:rsidR="002D6D64" w:rsidRPr="00AD1C73">
        <w:rPr>
          <w:rFonts w:ascii="Palatino Linotype" w:hAnsi="Palatino Linotype" w:cs="Arial"/>
          <w:b/>
        </w:rPr>
        <w:t>/</w:t>
      </w:r>
      <w:r w:rsidR="002D6D64">
        <w:rPr>
          <w:rFonts w:ascii="Palatino Linotype" w:hAnsi="Palatino Linotype" w:cs="Arial"/>
          <w:b/>
        </w:rPr>
        <w:t>TONATICO</w:t>
      </w:r>
      <w:r w:rsidR="002D6D64" w:rsidRPr="00AD1C73">
        <w:rPr>
          <w:rFonts w:ascii="Palatino Linotype" w:hAnsi="Palatino Linotype" w:cs="Arial"/>
          <w:b/>
        </w:rPr>
        <w:t>/IP/2019</w:t>
      </w:r>
      <w:r w:rsidR="002D6D64">
        <w:rPr>
          <w:rFonts w:ascii="Palatino Linotype" w:hAnsi="Palatino Linotype" w:cs="Arial"/>
          <w:b/>
        </w:rPr>
        <w:t xml:space="preserve"> </w:t>
      </w:r>
      <w:r w:rsidRPr="002D6D64">
        <w:rPr>
          <w:rFonts w:ascii="Palatino Linotype" w:hAnsi="Palatino Linotype" w:cs="Arial"/>
        </w:rPr>
        <w:t>que ha sido materia del presente fallo.</w:t>
      </w:r>
    </w:p>
    <w:p w:rsidR="00F44B8F" w:rsidRPr="002D6D64" w:rsidRDefault="00F44B8F" w:rsidP="002D6D64">
      <w:pPr>
        <w:pStyle w:val="Prrafodelista"/>
        <w:autoSpaceDE w:val="0"/>
        <w:autoSpaceDN w:val="0"/>
        <w:adjustRightInd w:val="0"/>
        <w:spacing w:line="360" w:lineRule="auto"/>
        <w:ind w:left="0"/>
        <w:jc w:val="both"/>
        <w:rPr>
          <w:rFonts w:ascii="Palatino Linotype" w:hAnsi="Palatino Linotype" w:cs="Arial"/>
        </w:rPr>
      </w:pPr>
    </w:p>
    <w:p w:rsidR="00F44B8F" w:rsidRPr="002D6D64" w:rsidRDefault="00F44B8F" w:rsidP="002D6D64">
      <w:pPr>
        <w:pStyle w:val="Prrafodelista"/>
        <w:autoSpaceDE w:val="0"/>
        <w:autoSpaceDN w:val="0"/>
        <w:adjustRightInd w:val="0"/>
        <w:spacing w:line="360" w:lineRule="auto"/>
        <w:ind w:left="0"/>
        <w:jc w:val="both"/>
        <w:rPr>
          <w:rFonts w:ascii="Palatino Linotype" w:hAnsi="Palatino Linotype" w:cs="Arial"/>
        </w:rPr>
      </w:pPr>
      <w:r w:rsidRPr="002D6D64">
        <w:rPr>
          <w:rFonts w:ascii="Palatino Linotype" w:hAnsi="Palatino Linotype" w:cs="Arial"/>
        </w:rPr>
        <w:t>Por lo antes expuesto y fundado es de resolverse y;</w:t>
      </w:r>
    </w:p>
    <w:p w:rsidR="00F44B8F" w:rsidRPr="002D6D64" w:rsidRDefault="00F44B8F" w:rsidP="002D6D64">
      <w:pPr>
        <w:pStyle w:val="Prrafodelista"/>
        <w:autoSpaceDE w:val="0"/>
        <w:autoSpaceDN w:val="0"/>
        <w:adjustRightInd w:val="0"/>
        <w:spacing w:line="360" w:lineRule="auto"/>
        <w:ind w:left="0"/>
        <w:jc w:val="both"/>
        <w:rPr>
          <w:rFonts w:ascii="Palatino Linotype" w:hAnsi="Palatino Linotype" w:cs="Arial"/>
        </w:rPr>
      </w:pPr>
    </w:p>
    <w:p w:rsidR="00F44B8F" w:rsidRPr="00AD2F93" w:rsidRDefault="00F44B8F" w:rsidP="00F44B8F">
      <w:pPr>
        <w:spacing w:line="360" w:lineRule="auto"/>
        <w:jc w:val="center"/>
        <w:rPr>
          <w:rFonts w:ascii="Palatino Linotype" w:hAnsi="Palatino Linotype"/>
          <w:b/>
          <w:bCs/>
          <w:spacing w:val="60"/>
          <w:sz w:val="23"/>
          <w:szCs w:val="23"/>
          <w:lang w:val="es-ES_tradnl"/>
        </w:rPr>
      </w:pPr>
      <w:r w:rsidRPr="00AD2F93">
        <w:rPr>
          <w:rFonts w:ascii="Palatino Linotype" w:hAnsi="Palatino Linotype"/>
          <w:b/>
          <w:bCs/>
          <w:spacing w:val="60"/>
          <w:sz w:val="23"/>
          <w:szCs w:val="23"/>
          <w:lang w:val="es-ES_tradnl"/>
        </w:rPr>
        <w:t>SE    RESUELVE</w:t>
      </w:r>
    </w:p>
    <w:p w:rsidR="00F44B8F" w:rsidRPr="002D6D64" w:rsidRDefault="00F44B8F" w:rsidP="002D6D64">
      <w:pPr>
        <w:spacing w:after="0" w:line="360" w:lineRule="auto"/>
        <w:jc w:val="both"/>
        <w:rPr>
          <w:rFonts w:ascii="Palatino Linotype" w:hAnsi="Palatino Linotype" w:cs="Arial"/>
          <w:sz w:val="24"/>
          <w:szCs w:val="24"/>
        </w:rPr>
      </w:pPr>
    </w:p>
    <w:p w:rsidR="00F44B8F" w:rsidRPr="002D6D64" w:rsidRDefault="00F44B8F" w:rsidP="002D6D64">
      <w:pPr>
        <w:spacing w:after="0" w:line="360" w:lineRule="auto"/>
        <w:jc w:val="both"/>
        <w:rPr>
          <w:rFonts w:ascii="Palatino Linotype" w:hAnsi="Palatino Linotype" w:cs="Arial"/>
          <w:b/>
          <w:sz w:val="24"/>
          <w:szCs w:val="24"/>
        </w:rPr>
      </w:pPr>
      <w:r w:rsidRPr="002D6D64">
        <w:rPr>
          <w:rFonts w:ascii="Palatino Linotype" w:hAnsi="Palatino Linotype" w:cs="Arial"/>
          <w:b/>
          <w:sz w:val="24"/>
          <w:szCs w:val="24"/>
          <w:lang w:val="es-ES_tradnl"/>
        </w:rPr>
        <w:t>PRIMERO.</w:t>
      </w:r>
      <w:r w:rsidRPr="002D6D64">
        <w:rPr>
          <w:rFonts w:ascii="Palatino Linotype" w:hAnsi="Palatino Linotype" w:cs="Arial"/>
          <w:sz w:val="24"/>
          <w:szCs w:val="24"/>
          <w:lang w:val="es-ES_tradnl"/>
        </w:rPr>
        <w:t xml:space="preserve"> </w:t>
      </w:r>
      <w:r w:rsidRPr="002D6D64">
        <w:rPr>
          <w:rFonts w:ascii="Palatino Linotype" w:eastAsia="Arial Unicode MS" w:hAnsi="Palatino Linotype" w:cs="Arial"/>
          <w:sz w:val="24"/>
          <w:szCs w:val="24"/>
        </w:rPr>
        <w:t>Se</w:t>
      </w:r>
      <w:r w:rsidRPr="002D6D64">
        <w:rPr>
          <w:rFonts w:ascii="Palatino Linotype" w:hAnsi="Palatino Linotype" w:cs="Arial"/>
          <w:sz w:val="24"/>
          <w:szCs w:val="24"/>
          <w:lang w:val="es-ES_tradnl"/>
        </w:rPr>
        <w:t xml:space="preserve"> </w:t>
      </w:r>
      <w:r w:rsidR="002D6D64" w:rsidRPr="002D6D64">
        <w:rPr>
          <w:rFonts w:ascii="Palatino Linotype" w:hAnsi="Palatino Linotype" w:cs="Arial"/>
          <w:b/>
          <w:sz w:val="24"/>
          <w:szCs w:val="24"/>
          <w:lang w:val="es-ES_tradnl"/>
        </w:rPr>
        <w:t>MODIFICA</w:t>
      </w:r>
      <w:r w:rsidRPr="002D6D64">
        <w:rPr>
          <w:rFonts w:ascii="Palatino Linotype" w:hAnsi="Palatino Linotype" w:cs="Arial"/>
          <w:sz w:val="24"/>
          <w:szCs w:val="24"/>
          <w:lang w:val="es-ES_tradnl"/>
        </w:rPr>
        <w:t xml:space="preserve"> </w:t>
      </w:r>
      <w:r w:rsidRPr="002D6D64">
        <w:rPr>
          <w:rFonts w:ascii="Palatino Linotype" w:eastAsia="Arial Unicode MS" w:hAnsi="Palatino Linotype" w:cs="Arial"/>
          <w:sz w:val="24"/>
          <w:szCs w:val="24"/>
        </w:rPr>
        <w:t xml:space="preserve">la respuesta entregada por </w:t>
      </w:r>
      <w:r w:rsidRPr="002D6D64">
        <w:rPr>
          <w:rFonts w:ascii="Palatino Linotype" w:eastAsia="Arial Unicode MS" w:hAnsi="Palatino Linotype" w:cs="Arial"/>
          <w:b/>
          <w:sz w:val="24"/>
          <w:szCs w:val="24"/>
        </w:rPr>
        <w:t xml:space="preserve">el Sujeto Obligado </w:t>
      </w:r>
      <w:r w:rsidRPr="002D6D64">
        <w:rPr>
          <w:rFonts w:ascii="Palatino Linotype" w:eastAsia="Arial Unicode MS" w:hAnsi="Palatino Linotype" w:cs="Arial"/>
          <w:sz w:val="24"/>
          <w:szCs w:val="24"/>
        </w:rPr>
        <w:t xml:space="preserve">a la solicitud de información número </w:t>
      </w:r>
      <w:r w:rsidR="002D6D64" w:rsidRPr="002D6D64">
        <w:rPr>
          <w:rFonts w:ascii="Palatino Linotype" w:hAnsi="Palatino Linotype" w:cs="Arial"/>
          <w:b/>
          <w:sz w:val="24"/>
          <w:szCs w:val="24"/>
        </w:rPr>
        <w:t>00052/TONATICO/IP/2019</w:t>
      </w:r>
      <w:r w:rsidRPr="002D6D64">
        <w:rPr>
          <w:rFonts w:ascii="Palatino Linotype" w:hAnsi="Palatino Linotype" w:cs="Arial"/>
          <w:sz w:val="24"/>
          <w:szCs w:val="24"/>
        </w:rPr>
        <w:t xml:space="preserve">, ya que </w:t>
      </w:r>
      <w:r w:rsidRPr="002D6D64">
        <w:rPr>
          <w:rFonts w:ascii="Palatino Linotype" w:hAnsi="Palatino Linotype" w:cs="Arial"/>
          <w:sz w:val="24"/>
          <w:szCs w:val="24"/>
          <w:lang w:val="es-ES_tradnl"/>
        </w:rPr>
        <w:t xml:space="preserve">resultan </w:t>
      </w:r>
      <w:r w:rsidR="00504B80">
        <w:rPr>
          <w:rFonts w:ascii="Palatino Linotype" w:hAnsi="Palatino Linotype" w:cs="Arial"/>
          <w:sz w:val="24"/>
          <w:szCs w:val="24"/>
          <w:lang w:val="es-ES_tradnl"/>
        </w:rPr>
        <w:t xml:space="preserve">parcialmente </w:t>
      </w:r>
      <w:r w:rsidRPr="002D6D64">
        <w:rPr>
          <w:rFonts w:ascii="Palatino Linotype" w:hAnsi="Palatino Linotype" w:cs="Arial"/>
          <w:sz w:val="24"/>
          <w:szCs w:val="24"/>
          <w:lang w:val="es-ES_tradnl"/>
        </w:rPr>
        <w:t xml:space="preserve">fundadas las razones o motivos de inconformidad </w:t>
      </w:r>
      <w:r w:rsidRPr="002D6D64">
        <w:rPr>
          <w:rFonts w:ascii="Palatino Linotype" w:eastAsia="Arial Unicode MS" w:hAnsi="Palatino Linotype" w:cs="Arial"/>
          <w:sz w:val="24"/>
          <w:szCs w:val="24"/>
        </w:rPr>
        <w:t xml:space="preserve">que arguye el recurrente, en términos del </w:t>
      </w:r>
      <w:r w:rsidRPr="002D6D64">
        <w:rPr>
          <w:rFonts w:ascii="Palatino Linotype" w:hAnsi="Palatino Linotype" w:cs="Arial"/>
          <w:sz w:val="24"/>
          <w:szCs w:val="24"/>
        </w:rPr>
        <w:t>Considerando Cuarto de la presente resolución.</w:t>
      </w:r>
    </w:p>
    <w:p w:rsidR="00F44B8F" w:rsidRPr="002D6D64" w:rsidRDefault="00F44B8F" w:rsidP="002D6D64">
      <w:pPr>
        <w:spacing w:after="0" w:line="360" w:lineRule="auto"/>
        <w:jc w:val="both"/>
        <w:rPr>
          <w:rFonts w:ascii="Palatino Linotype" w:hAnsi="Palatino Linotype" w:cs="Arial"/>
          <w:sz w:val="24"/>
          <w:szCs w:val="24"/>
        </w:rPr>
      </w:pPr>
    </w:p>
    <w:p w:rsidR="007B5B02" w:rsidRDefault="00F44B8F" w:rsidP="002D6D64">
      <w:pPr>
        <w:autoSpaceDE w:val="0"/>
        <w:autoSpaceDN w:val="0"/>
        <w:adjustRightInd w:val="0"/>
        <w:spacing w:after="0" w:line="360" w:lineRule="auto"/>
        <w:ind w:right="49"/>
        <w:jc w:val="both"/>
        <w:rPr>
          <w:rFonts w:ascii="Palatino Linotype" w:hAnsi="Palatino Linotype" w:cs="Arial"/>
          <w:sz w:val="24"/>
          <w:szCs w:val="24"/>
        </w:rPr>
      </w:pPr>
      <w:r w:rsidRPr="002D6D64">
        <w:rPr>
          <w:rFonts w:ascii="Palatino Linotype" w:hAnsi="Palatino Linotype"/>
          <w:b/>
          <w:sz w:val="24"/>
          <w:szCs w:val="24"/>
        </w:rPr>
        <w:lastRenderedPageBreak/>
        <w:t>SEGUNDO.</w:t>
      </w:r>
      <w:r w:rsidRPr="002D6D64">
        <w:rPr>
          <w:rFonts w:ascii="Palatino Linotype" w:hAnsi="Palatino Linotype" w:cs="Arial"/>
          <w:sz w:val="24"/>
          <w:szCs w:val="24"/>
        </w:rPr>
        <w:t xml:space="preserve"> Se ordena al Sujeto Obligado previa búsqueda exhaustiva y razonable haga entrega al recurrente en términos del Considerando Cuarto de la presente resolución, a través del SAIMEX, de ser procedente en versión pública</w:t>
      </w:r>
      <w:r w:rsidR="007B5B02">
        <w:rPr>
          <w:rFonts w:ascii="Palatino Linotype" w:hAnsi="Palatino Linotype" w:cs="Arial"/>
          <w:sz w:val="24"/>
          <w:szCs w:val="24"/>
        </w:rPr>
        <w:t xml:space="preserve"> de lo siguiente:</w:t>
      </w:r>
    </w:p>
    <w:p w:rsidR="007B5B02" w:rsidRDefault="007B5B02" w:rsidP="002D6D64">
      <w:pPr>
        <w:autoSpaceDE w:val="0"/>
        <w:autoSpaceDN w:val="0"/>
        <w:adjustRightInd w:val="0"/>
        <w:spacing w:after="0" w:line="360" w:lineRule="auto"/>
        <w:ind w:right="49"/>
        <w:jc w:val="both"/>
        <w:rPr>
          <w:rFonts w:ascii="Palatino Linotype" w:hAnsi="Palatino Linotype" w:cs="Arial"/>
          <w:sz w:val="24"/>
          <w:szCs w:val="24"/>
        </w:rPr>
      </w:pPr>
    </w:p>
    <w:p w:rsidR="00F44B8F" w:rsidRPr="002D6D64" w:rsidRDefault="007B5B02" w:rsidP="007B5B02">
      <w:pPr>
        <w:pStyle w:val="Prrafodelista"/>
        <w:numPr>
          <w:ilvl w:val="0"/>
          <w:numId w:val="8"/>
        </w:numPr>
        <w:autoSpaceDE w:val="0"/>
        <w:autoSpaceDN w:val="0"/>
        <w:adjustRightInd w:val="0"/>
        <w:spacing w:line="360" w:lineRule="auto"/>
        <w:ind w:right="49"/>
        <w:jc w:val="both"/>
        <w:rPr>
          <w:rFonts w:ascii="Palatino Linotype" w:hAnsi="Palatino Linotype" w:cs="Arial"/>
        </w:rPr>
      </w:pPr>
      <w:r>
        <w:rPr>
          <w:rFonts w:ascii="Palatino Linotype" w:hAnsi="Palatino Linotype" w:cs="Arial"/>
        </w:rPr>
        <w:t>D</w:t>
      </w:r>
      <w:r w:rsidR="00F44B8F" w:rsidRPr="002D6D64">
        <w:rPr>
          <w:rFonts w:ascii="Palatino Linotype" w:hAnsi="Palatino Linotype" w:cs="Arial"/>
        </w:rPr>
        <w:t>ocumento o documentos donde conste:</w:t>
      </w:r>
    </w:p>
    <w:p w:rsidR="00F44B8F" w:rsidRDefault="00F44B8F" w:rsidP="007B5B02">
      <w:pPr>
        <w:pStyle w:val="Prrafodelista"/>
        <w:autoSpaceDE w:val="0"/>
        <w:autoSpaceDN w:val="0"/>
        <w:adjustRightInd w:val="0"/>
        <w:spacing w:line="360" w:lineRule="auto"/>
        <w:ind w:left="720" w:right="49"/>
        <w:jc w:val="both"/>
        <w:rPr>
          <w:rFonts w:ascii="Palatino Linotype" w:hAnsi="Palatino Linotype" w:cs="Arial"/>
        </w:rPr>
      </w:pPr>
    </w:p>
    <w:p w:rsidR="00A37231" w:rsidRPr="00CC06B9" w:rsidRDefault="00B66288" w:rsidP="00714C37">
      <w:pPr>
        <w:autoSpaceDE w:val="0"/>
        <w:autoSpaceDN w:val="0"/>
        <w:adjustRightInd w:val="0"/>
        <w:spacing w:after="0" w:line="360" w:lineRule="auto"/>
        <w:ind w:left="851"/>
        <w:jc w:val="both"/>
        <w:rPr>
          <w:rFonts w:ascii="Palatino Linotype" w:hAnsi="Palatino Linotype" w:cs="Arial"/>
          <w:sz w:val="24"/>
          <w:szCs w:val="24"/>
        </w:rPr>
      </w:pPr>
      <w:r w:rsidRPr="00CC06B9">
        <w:rPr>
          <w:rFonts w:ascii="Palatino Linotype" w:hAnsi="Palatino Linotype" w:cs="Arial"/>
          <w:sz w:val="24"/>
          <w:szCs w:val="24"/>
        </w:rPr>
        <w:t>1.- A</w:t>
      </w:r>
      <w:r w:rsidR="002D6D64" w:rsidRPr="00CC06B9">
        <w:rPr>
          <w:rFonts w:ascii="Palatino Linotype" w:hAnsi="Palatino Linotype" w:cs="Arial"/>
          <w:sz w:val="24"/>
          <w:szCs w:val="24"/>
        </w:rPr>
        <w:t xml:space="preserve">cciones </w:t>
      </w:r>
      <w:r w:rsidRPr="00CC06B9">
        <w:rPr>
          <w:rFonts w:ascii="Palatino Linotype" w:hAnsi="Palatino Linotype" w:cs="Arial"/>
          <w:sz w:val="24"/>
          <w:szCs w:val="24"/>
        </w:rPr>
        <w:t xml:space="preserve">que </w:t>
      </w:r>
      <w:r w:rsidR="002D6D64" w:rsidRPr="00CC06B9">
        <w:rPr>
          <w:rFonts w:ascii="Palatino Linotype" w:hAnsi="Palatino Linotype" w:cs="Arial"/>
          <w:sz w:val="24"/>
          <w:szCs w:val="24"/>
        </w:rPr>
        <w:t>se han realizado dentro del Municipio de Tonatico para garantizar y proteger el goce y la inclusión de</w:t>
      </w:r>
      <w:r w:rsidR="00321E04" w:rsidRPr="00CC06B9">
        <w:rPr>
          <w:rFonts w:ascii="Palatino Linotype" w:hAnsi="Palatino Linotype" w:cs="Arial"/>
          <w:sz w:val="24"/>
          <w:szCs w:val="24"/>
        </w:rPr>
        <w:t xml:space="preserve"> las personas con discapacidad</w:t>
      </w:r>
      <w:r w:rsidR="00CC06B9">
        <w:rPr>
          <w:rFonts w:ascii="Palatino Linotype" w:hAnsi="Palatino Linotype" w:cs="Arial"/>
          <w:sz w:val="24"/>
          <w:szCs w:val="24"/>
        </w:rPr>
        <w:t>.</w:t>
      </w:r>
    </w:p>
    <w:p w:rsidR="00A37231" w:rsidRPr="00CC06B9" w:rsidRDefault="00B66288" w:rsidP="00714C37">
      <w:pPr>
        <w:autoSpaceDE w:val="0"/>
        <w:autoSpaceDN w:val="0"/>
        <w:adjustRightInd w:val="0"/>
        <w:spacing w:after="0" w:line="360" w:lineRule="auto"/>
        <w:ind w:left="851"/>
        <w:jc w:val="both"/>
        <w:rPr>
          <w:rFonts w:ascii="Palatino Linotype" w:hAnsi="Palatino Linotype" w:cs="Arial"/>
          <w:sz w:val="24"/>
          <w:szCs w:val="24"/>
        </w:rPr>
      </w:pPr>
      <w:r w:rsidRPr="00CC06B9">
        <w:rPr>
          <w:rFonts w:ascii="Palatino Linotype" w:hAnsi="Palatino Linotype" w:cs="Arial"/>
          <w:sz w:val="24"/>
          <w:szCs w:val="24"/>
        </w:rPr>
        <w:t xml:space="preserve">2.- </w:t>
      </w:r>
      <w:r w:rsidR="00321E04" w:rsidRPr="00CC06B9">
        <w:rPr>
          <w:rFonts w:ascii="Palatino Linotype" w:hAnsi="Palatino Linotype" w:cs="Arial"/>
          <w:sz w:val="24"/>
          <w:szCs w:val="24"/>
        </w:rPr>
        <w:t>P</w:t>
      </w:r>
      <w:r w:rsidR="002D6D64" w:rsidRPr="00CC06B9">
        <w:rPr>
          <w:rFonts w:ascii="Palatino Linotype" w:hAnsi="Palatino Linotype" w:cs="Arial"/>
          <w:sz w:val="24"/>
          <w:szCs w:val="24"/>
        </w:rPr>
        <w:t xml:space="preserve">lan de gobierno del Ayuntamiento de Tonatico </w:t>
      </w:r>
      <w:r w:rsidR="00321E04" w:rsidRPr="00CC06B9">
        <w:rPr>
          <w:rFonts w:ascii="Palatino Linotype" w:hAnsi="Palatino Linotype" w:cs="Arial"/>
          <w:sz w:val="24"/>
          <w:szCs w:val="24"/>
        </w:rPr>
        <w:t xml:space="preserve">en su parte donde </w:t>
      </w:r>
      <w:r w:rsidR="002D6D64" w:rsidRPr="00CC06B9">
        <w:rPr>
          <w:rFonts w:ascii="Palatino Linotype" w:hAnsi="Palatino Linotype" w:cs="Arial"/>
          <w:sz w:val="24"/>
          <w:szCs w:val="24"/>
        </w:rPr>
        <w:t>se contempl</w:t>
      </w:r>
      <w:r w:rsidR="00321E04" w:rsidRPr="00CC06B9">
        <w:rPr>
          <w:rFonts w:ascii="Palatino Linotype" w:hAnsi="Palatino Linotype" w:cs="Arial"/>
          <w:sz w:val="24"/>
          <w:szCs w:val="24"/>
        </w:rPr>
        <w:t>e</w:t>
      </w:r>
      <w:r w:rsidR="002D6D64" w:rsidRPr="00CC06B9">
        <w:rPr>
          <w:rFonts w:ascii="Palatino Linotype" w:hAnsi="Palatino Linotype" w:cs="Arial"/>
          <w:sz w:val="24"/>
          <w:szCs w:val="24"/>
        </w:rPr>
        <w:t xml:space="preserve"> la discapacidad y </w:t>
      </w:r>
      <w:r w:rsidR="00321E04" w:rsidRPr="00CC06B9">
        <w:rPr>
          <w:rFonts w:ascii="Palatino Linotype" w:hAnsi="Palatino Linotype" w:cs="Arial"/>
          <w:sz w:val="24"/>
          <w:szCs w:val="24"/>
        </w:rPr>
        <w:t>formas de tratamiento</w:t>
      </w:r>
      <w:r w:rsidR="00CC06B9">
        <w:rPr>
          <w:rFonts w:ascii="Palatino Linotype" w:hAnsi="Palatino Linotype" w:cs="Arial"/>
          <w:sz w:val="24"/>
          <w:szCs w:val="24"/>
        </w:rPr>
        <w:t>.</w:t>
      </w:r>
    </w:p>
    <w:p w:rsidR="00A37231" w:rsidRPr="005402DE" w:rsidRDefault="005402DE" w:rsidP="00714C37">
      <w:pPr>
        <w:autoSpaceDE w:val="0"/>
        <w:autoSpaceDN w:val="0"/>
        <w:adjustRightInd w:val="0"/>
        <w:spacing w:after="0" w:line="360" w:lineRule="auto"/>
        <w:ind w:left="851"/>
        <w:jc w:val="both"/>
        <w:rPr>
          <w:rFonts w:ascii="Palatino Linotype" w:hAnsi="Palatino Linotype" w:cs="Arial"/>
          <w:sz w:val="24"/>
          <w:szCs w:val="24"/>
        </w:rPr>
      </w:pPr>
      <w:r w:rsidRPr="005402DE">
        <w:rPr>
          <w:rFonts w:ascii="Palatino Linotype" w:hAnsi="Palatino Linotype" w:cs="Arial"/>
          <w:sz w:val="24"/>
          <w:szCs w:val="24"/>
        </w:rPr>
        <w:t xml:space="preserve">3.- Las </w:t>
      </w:r>
      <w:r w:rsidR="002D6D64" w:rsidRPr="005402DE">
        <w:rPr>
          <w:rFonts w:ascii="Palatino Linotype" w:hAnsi="Palatino Linotype" w:cs="Arial"/>
          <w:sz w:val="24"/>
          <w:szCs w:val="24"/>
        </w:rPr>
        <w:t xml:space="preserve">instituciones públicas y privadas especializadas en materia de discapacidad </w:t>
      </w:r>
      <w:r w:rsidRPr="005402DE">
        <w:rPr>
          <w:rFonts w:ascii="Palatino Linotype" w:hAnsi="Palatino Linotype" w:cs="Arial"/>
          <w:sz w:val="24"/>
          <w:szCs w:val="24"/>
        </w:rPr>
        <w:t xml:space="preserve">que </w:t>
      </w:r>
      <w:r w:rsidR="002D6D64" w:rsidRPr="005402DE">
        <w:rPr>
          <w:rFonts w:ascii="Palatino Linotype" w:hAnsi="Palatino Linotype" w:cs="Arial"/>
          <w:sz w:val="24"/>
          <w:szCs w:val="24"/>
        </w:rPr>
        <w:t>coadyuvaron con el ayuntamiento en la elaboración de su plan de gobierno</w:t>
      </w:r>
      <w:r>
        <w:rPr>
          <w:rFonts w:ascii="Palatino Linotype" w:hAnsi="Palatino Linotype" w:cs="Arial"/>
          <w:sz w:val="24"/>
          <w:szCs w:val="24"/>
        </w:rPr>
        <w:t>.</w:t>
      </w:r>
    </w:p>
    <w:p w:rsidR="00A37231" w:rsidRPr="0061474D" w:rsidRDefault="0061474D" w:rsidP="00714C37">
      <w:pPr>
        <w:autoSpaceDE w:val="0"/>
        <w:autoSpaceDN w:val="0"/>
        <w:adjustRightInd w:val="0"/>
        <w:spacing w:after="0" w:line="360" w:lineRule="auto"/>
        <w:ind w:left="851"/>
        <w:jc w:val="both"/>
        <w:rPr>
          <w:rFonts w:ascii="Palatino Linotype" w:hAnsi="Palatino Linotype" w:cs="Arial"/>
          <w:sz w:val="24"/>
          <w:szCs w:val="24"/>
        </w:rPr>
      </w:pPr>
      <w:r w:rsidRPr="003908F0">
        <w:rPr>
          <w:rFonts w:ascii="Palatino Linotype" w:hAnsi="Palatino Linotype" w:cs="Arial"/>
          <w:sz w:val="24"/>
          <w:szCs w:val="24"/>
        </w:rPr>
        <w:t>4.- A</w:t>
      </w:r>
      <w:r w:rsidR="002D6D64" w:rsidRPr="003908F0">
        <w:rPr>
          <w:rFonts w:ascii="Palatino Linotype" w:hAnsi="Palatino Linotype" w:cs="Arial"/>
          <w:sz w:val="24"/>
          <w:szCs w:val="24"/>
        </w:rPr>
        <w:t>cciones de nivelación</w:t>
      </w:r>
      <w:r w:rsidRPr="003908F0">
        <w:rPr>
          <w:rFonts w:ascii="Palatino Linotype" w:hAnsi="Palatino Linotype" w:cs="Arial"/>
          <w:sz w:val="24"/>
          <w:szCs w:val="24"/>
        </w:rPr>
        <w:t xml:space="preserve"> que</w:t>
      </w:r>
      <w:r w:rsidR="002D6D64" w:rsidRPr="003908F0">
        <w:rPr>
          <w:rFonts w:ascii="Palatino Linotype" w:hAnsi="Palatino Linotype" w:cs="Arial"/>
          <w:sz w:val="24"/>
          <w:szCs w:val="24"/>
        </w:rPr>
        <w:t xml:space="preserve"> se </w:t>
      </w:r>
      <w:r w:rsidRPr="003908F0">
        <w:rPr>
          <w:rFonts w:ascii="Palatino Linotype" w:hAnsi="Palatino Linotype" w:cs="Arial"/>
          <w:sz w:val="24"/>
          <w:szCs w:val="24"/>
        </w:rPr>
        <w:t xml:space="preserve">hayan ejerciendo dentro del </w:t>
      </w:r>
      <w:r w:rsidR="002D6D64" w:rsidRPr="003908F0">
        <w:rPr>
          <w:rFonts w:ascii="Palatino Linotype" w:hAnsi="Palatino Linotype" w:cs="Arial"/>
          <w:sz w:val="24"/>
          <w:szCs w:val="24"/>
        </w:rPr>
        <w:t>ayuntamiento para eli</w:t>
      </w:r>
      <w:r w:rsidRPr="003908F0">
        <w:rPr>
          <w:rFonts w:ascii="Palatino Linotype" w:hAnsi="Palatino Linotype" w:cs="Arial"/>
          <w:sz w:val="24"/>
          <w:szCs w:val="24"/>
        </w:rPr>
        <w:t>minar la discriminación</w:t>
      </w:r>
      <w:r w:rsidR="003908F0">
        <w:rPr>
          <w:rFonts w:ascii="Palatino Linotype" w:hAnsi="Palatino Linotype" w:cs="Arial"/>
          <w:sz w:val="24"/>
          <w:szCs w:val="24"/>
        </w:rPr>
        <w:t>.</w:t>
      </w:r>
    </w:p>
    <w:p w:rsidR="00A37231" w:rsidRPr="00A12C21" w:rsidRDefault="00A12C21" w:rsidP="00714C37">
      <w:pPr>
        <w:autoSpaceDE w:val="0"/>
        <w:autoSpaceDN w:val="0"/>
        <w:adjustRightInd w:val="0"/>
        <w:spacing w:after="0" w:line="360" w:lineRule="auto"/>
        <w:ind w:left="851"/>
        <w:jc w:val="both"/>
        <w:rPr>
          <w:rFonts w:ascii="Palatino Linotype" w:hAnsi="Palatino Linotype" w:cs="Arial"/>
          <w:sz w:val="24"/>
          <w:szCs w:val="24"/>
        </w:rPr>
      </w:pPr>
      <w:r w:rsidRPr="00A12C21">
        <w:rPr>
          <w:rFonts w:ascii="Palatino Linotype" w:hAnsi="Palatino Linotype" w:cs="Arial"/>
          <w:sz w:val="24"/>
          <w:szCs w:val="24"/>
        </w:rPr>
        <w:t>5.- A</w:t>
      </w:r>
      <w:r w:rsidR="002D6D64" w:rsidRPr="00A12C21">
        <w:rPr>
          <w:rFonts w:ascii="Palatino Linotype" w:hAnsi="Palatino Linotype" w:cs="Arial"/>
          <w:sz w:val="24"/>
          <w:szCs w:val="24"/>
        </w:rPr>
        <w:t>cciones</w:t>
      </w:r>
      <w:r>
        <w:rPr>
          <w:rFonts w:ascii="Palatino Linotype" w:hAnsi="Palatino Linotype" w:cs="Arial"/>
          <w:sz w:val="24"/>
          <w:szCs w:val="24"/>
        </w:rPr>
        <w:t xml:space="preserve"> que</w:t>
      </w:r>
      <w:r w:rsidR="002D6D64" w:rsidRPr="00A12C21">
        <w:rPr>
          <w:rFonts w:ascii="Palatino Linotype" w:hAnsi="Palatino Linotype" w:cs="Arial"/>
          <w:sz w:val="24"/>
          <w:szCs w:val="24"/>
        </w:rPr>
        <w:t xml:space="preserve"> </w:t>
      </w:r>
      <w:r w:rsidR="00952492">
        <w:rPr>
          <w:rFonts w:ascii="Palatino Linotype" w:hAnsi="Palatino Linotype" w:cs="Arial"/>
          <w:sz w:val="24"/>
          <w:szCs w:val="24"/>
        </w:rPr>
        <w:t xml:space="preserve">se </w:t>
      </w:r>
      <w:r w:rsidR="002D6D64" w:rsidRPr="00A12C21">
        <w:rPr>
          <w:rFonts w:ascii="Palatino Linotype" w:hAnsi="Palatino Linotype" w:cs="Arial"/>
          <w:sz w:val="24"/>
          <w:szCs w:val="24"/>
        </w:rPr>
        <w:t xml:space="preserve">han realizado en materia de turismo accesible, transporte público accesible, acciones de sensibilización en materia de discapacidad a servidores públicos, y </w:t>
      </w:r>
      <w:r>
        <w:rPr>
          <w:rFonts w:ascii="Palatino Linotype" w:hAnsi="Palatino Linotype" w:cs="Arial"/>
          <w:sz w:val="24"/>
          <w:szCs w:val="24"/>
        </w:rPr>
        <w:t xml:space="preserve">la </w:t>
      </w:r>
      <w:r w:rsidR="002D6D64" w:rsidRPr="00A12C21">
        <w:rPr>
          <w:rFonts w:ascii="Palatino Linotype" w:hAnsi="Palatino Linotype" w:cs="Arial"/>
          <w:sz w:val="24"/>
          <w:szCs w:val="24"/>
        </w:rPr>
        <w:t xml:space="preserve">población </w:t>
      </w:r>
      <w:r>
        <w:rPr>
          <w:rFonts w:ascii="Palatino Linotype" w:hAnsi="Palatino Linotype" w:cs="Arial"/>
          <w:sz w:val="24"/>
          <w:szCs w:val="24"/>
        </w:rPr>
        <w:t xml:space="preserve">a la que </w:t>
      </w:r>
      <w:r w:rsidR="002D6D64" w:rsidRPr="00A12C21">
        <w:rPr>
          <w:rFonts w:ascii="Palatino Linotype" w:hAnsi="Palatino Linotype" w:cs="Arial"/>
          <w:sz w:val="24"/>
          <w:szCs w:val="24"/>
        </w:rPr>
        <w:t xml:space="preserve">se </w:t>
      </w:r>
      <w:r>
        <w:rPr>
          <w:rFonts w:ascii="Palatino Linotype" w:hAnsi="Palatino Linotype" w:cs="Arial"/>
          <w:sz w:val="24"/>
          <w:szCs w:val="24"/>
        </w:rPr>
        <w:t>le ha</w:t>
      </w:r>
      <w:r w:rsidR="002D6D64" w:rsidRPr="00A12C21">
        <w:rPr>
          <w:rFonts w:ascii="Palatino Linotype" w:hAnsi="Palatino Linotype" w:cs="Arial"/>
          <w:sz w:val="24"/>
          <w:szCs w:val="24"/>
        </w:rPr>
        <w:t xml:space="preserve"> realizado en </w:t>
      </w:r>
      <w:r>
        <w:rPr>
          <w:rFonts w:ascii="Palatino Linotype" w:hAnsi="Palatino Linotype" w:cs="Arial"/>
          <w:sz w:val="24"/>
          <w:szCs w:val="24"/>
        </w:rPr>
        <w:t>el municipio</w:t>
      </w:r>
      <w:r w:rsidR="002D6D64" w:rsidRPr="00A12C21">
        <w:rPr>
          <w:rFonts w:ascii="Palatino Linotype" w:hAnsi="Palatino Linotype" w:cs="Arial"/>
          <w:sz w:val="24"/>
          <w:szCs w:val="24"/>
        </w:rPr>
        <w:t xml:space="preserve">, </w:t>
      </w:r>
      <w:r>
        <w:rPr>
          <w:rFonts w:ascii="Palatino Linotype" w:hAnsi="Palatino Linotype" w:cs="Arial"/>
          <w:sz w:val="24"/>
          <w:szCs w:val="24"/>
        </w:rPr>
        <w:t>así como la forma en que se llevó a cabo y</w:t>
      </w:r>
      <w:r w:rsidR="002D6D64" w:rsidRPr="00A12C21">
        <w:rPr>
          <w:rFonts w:ascii="Palatino Linotype" w:hAnsi="Palatino Linotype" w:cs="Arial"/>
          <w:sz w:val="24"/>
          <w:szCs w:val="24"/>
        </w:rPr>
        <w:t xml:space="preserve"> </w:t>
      </w:r>
      <w:r>
        <w:rPr>
          <w:rFonts w:ascii="Palatino Linotype" w:hAnsi="Palatino Linotype" w:cs="Arial"/>
          <w:sz w:val="24"/>
          <w:szCs w:val="24"/>
        </w:rPr>
        <w:t>en donde consten las</w:t>
      </w:r>
      <w:r w:rsidR="002D6D64" w:rsidRPr="00A12C21">
        <w:rPr>
          <w:rFonts w:ascii="Palatino Linotype" w:hAnsi="Palatino Linotype" w:cs="Arial"/>
          <w:sz w:val="24"/>
          <w:szCs w:val="24"/>
        </w:rPr>
        <w:t xml:space="preserve"> fechas</w:t>
      </w:r>
      <w:r w:rsidR="005C2BC7">
        <w:rPr>
          <w:rFonts w:ascii="Palatino Linotype" w:hAnsi="Palatino Linotype" w:cs="Arial"/>
          <w:sz w:val="24"/>
          <w:szCs w:val="24"/>
        </w:rPr>
        <w:t xml:space="preserve"> en que se llevaron </w:t>
      </w:r>
      <w:r w:rsidR="007A54F2">
        <w:rPr>
          <w:rFonts w:ascii="Palatino Linotype" w:hAnsi="Palatino Linotype" w:cs="Arial"/>
          <w:sz w:val="24"/>
          <w:szCs w:val="24"/>
        </w:rPr>
        <w:t>a cabo</w:t>
      </w:r>
      <w:r w:rsidR="005C2BC7">
        <w:rPr>
          <w:rFonts w:ascii="Palatino Linotype" w:hAnsi="Palatino Linotype" w:cs="Arial"/>
          <w:sz w:val="24"/>
          <w:szCs w:val="24"/>
        </w:rPr>
        <w:t xml:space="preserve"> dichas acciones y en su caso la calendarización de las acciones </w:t>
      </w:r>
      <w:r>
        <w:rPr>
          <w:rFonts w:ascii="Palatino Linotype" w:hAnsi="Palatino Linotype" w:cs="Arial"/>
          <w:sz w:val="24"/>
          <w:szCs w:val="24"/>
        </w:rPr>
        <w:t>a realizarse</w:t>
      </w:r>
      <w:r w:rsidR="005C2BC7">
        <w:rPr>
          <w:rFonts w:ascii="Palatino Linotype" w:hAnsi="Palatino Linotype" w:cs="Arial"/>
          <w:sz w:val="24"/>
          <w:szCs w:val="24"/>
        </w:rPr>
        <w:t>.</w:t>
      </w:r>
    </w:p>
    <w:p w:rsidR="007A54F2" w:rsidRDefault="007A54F2" w:rsidP="00714C37">
      <w:pPr>
        <w:autoSpaceDE w:val="0"/>
        <w:autoSpaceDN w:val="0"/>
        <w:adjustRightInd w:val="0"/>
        <w:spacing w:after="0" w:line="360" w:lineRule="auto"/>
        <w:ind w:left="851"/>
        <w:jc w:val="both"/>
        <w:rPr>
          <w:rFonts w:ascii="Palatino Linotype" w:hAnsi="Palatino Linotype" w:cs="Arial"/>
          <w:sz w:val="24"/>
          <w:szCs w:val="24"/>
        </w:rPr>
      </w:pPr>
      <w:r>
        <w:rPr>
          <w:rFonts w:ascii="Palatino Linotype" w:hAnsi="Palatino Linotype" w:cs="Arial"/>
          <w:sz w:val="24"/>
          <w:szCs w:val="24"/>
        </w:rPr>
        <w:t>6.-</w:t>
      </w:r>
      <w:r w:rsidR="002D6D64" w:rsidRPr="007A54F2">
        <w:rPr>
          <w:rFonts w:ascii="Palatino Linotype" w:hAnsi="Palatino Linotype" w:cs="Arial"/>
          <w:sz w:val="24"/>
          <w:szCs w:val="24"/>
        </w:rPr>
        <w:t xml:space="preserve"> </w:t>
      </w:r>
      <w:r>
        <w:rPr>
          <w:rFonts w:ascii="Palatino Linotype" w:hAnsi="Palatino Linotype" w:cs="Arial"/>
          <w:sz w:val="24"/>
          <w:szCs w:val="24"/>
        </w:rPr>
        <w:t xml:space="preserve">Los </w:t>
      </w:r>
      <w:r w:rsidRPr="007A54F2">
        <w:rPr>
          <w:rFonts w:ascii="Palatino Linotype" w:hAnsi="Palatino Linotype" w:cs="Arial"/>
          <w:sz w:val="24"/>
          <w:szCs w:val="24"/>
        </w:rPr>
        <w:t>Convenio</w:t>
      </w:r>
      <w:r>
        <w:rPr>
          <w:rFonts w:ascii="Palatino Linotype" w:hAnsi="Palatino Linotype" w:cs="Arial"/>
          <w:sz w:val="24"/>
          <w:szCs w:val="24"/>
        </w:rPr>
        <w:t>s que el municipio haya llevado</w:t>
      </w:r>
      <w:r w:rsidR="00DE766D">
        <w:rPr>
          <w:rFonts w:ascii="Palatino Linotype" w:hAnsi="Palatino Linotype" w:cs="Arial"/>
          <w:sz w:val="24"/>
          <w:szCs w:val="24"/>
        </w:rPr>
        <w:t xml:space="preserve"> acabo</w:t>
      </w:r>
      <w:r>
        <w:rPr>
          <w:rFonts w:ascii="Palatino Linotype" w:hAnsi="Palatino Linotype" w:cs="Arial"/>
          <w:sz w:val="24"/>
          <w:szCs w:val="24"/>
        </w:rPr>
        <w:t xml:space="preserve"> con </w:t>
      </w:r>
      <w:r w:rsidRPr="007A54F2">
        <w:rPr>
          <w:rFonts w:ascii="Palatino Linotype" w:hAnsi="Palatino Linotype" w:cs="Arial"/>
          <w:sz w:val="24"/>
          <w:szCs w:val="24"/>
        </w:rPr>
        <w:t>instituciones</w:t>
      </w:r>
      <w:r w:rsidR="002D6D64" w:rsidRPr="007A54F2">
        <w:rPr>
          <w:rFonts w:ascii="Palatino Linotype" w:hAnsi="Palatino Linotype" w:cs="Arial"/>
          <w:sz w:val="24"/>
          <w:szCs w:val="24"/>
        </w:rPr>
        <w:t xml:space="preserve"> tanto públicas como privadas para garantizar y proteger el goce y la inclusión de</w:t>
      </w:r>
      <w:r>
        <w:rPr>
          <w:rFonts w:ascii="Palatino Linotype" w:hAnsi="Palatino Linotype" w:cs="Arial"/>
          <w:sz w:val="24"/>
          <w:szCs w:val="24"/>
        </w:rPr>
        <w:t xml:space="preserve"> las personas con discapacidad.</w:t>
      </w:r>
    </w:p>
    <w:p w:rsidR="00714C37" w:rsidRDefault="00714C37" w:rsidP="00714C37">
      <w:pPr>
        <w:autoSpaceDE w:val="0"/>
        <w:autoSpaceDN w:val="0"/>
        <w:adjustRightInd w:val="0"/>
        <w:spacing w:after="0" w:line="360" w:lineRule="auto"/>
        <w:ind w:left="851"/>
        <w:jc w:val="both"/>
        <w:rPr>
          <w:rFonts w:ascii="Palatino Linotype" w:hAnsi="Palatino Linotype" w:cs="Arial"/>
          <w:sz w:val="24"/>
          <w:szCs w:val="24"/>
        </w:rPr>
      </w:pPr>
      <w:r w:rsidRPr="00714C37">
        <w:rPr>
          <w:rFonts w:ascii="Palatino Linotype" w:hAnsi="Palatino Linotype" w:cs="Arial"/>
          <w:sz w:val="24"/>
          <w:szCs w:val="24"/>
        </w:rPr>
        <w:lastRenderedPageBreak/>
        <w:t>7</w:t>
      </w:r>
      <w:r w:rsidR="00DE766D" w:rsidRPr="00714C37">
        <w:rPr>
          <w:rFonts w:ascii="Palatino Linotype" w:hAnsi="Palatino Linotype" w:cs="Arial"/>
          <w:sz w:val="24"/>
          <w:szCs w:val="24"/>
        </w:rPr>
        <w:t>.-</w:t>
      </w:r>
      <w:r w:rsidR="002D6D64" w:rsidRPr="00714C37">
        <w:rPr>
          <w:rFonts w:ascii="Palatino Linotype" w:hAnsi="Palatino Linotype" w:cs="Arial"/>
          <w:sz w:val="24"/>
          <w:szCs w:val="24"/>
        </w:rPr>
        <w:t xml:space="preserve"> </w:t>
      </w:r>
      <w:r>
        <w:rPr>
          <w:rFonts w:ascii="Palatino Linotype" w:hAnsi="Palatino Linotype" w:cs="Arial"/>
          <w:sz w:val="24"/>
          <w:szCs w:val="24"/>
        </w:rPr>
        <w:t>Respecto de l</w:t>
      </w:r>
      <w:r w:rsidR="002D6D64" w:rsidRPr="00714C37">
        <w:rPr>
          <w:rFonts w:ascii="Palatino Linotype" w:hAnsi="Palatino Linotype" w:cs="Arial"/>
          <w:sz w:val="24"/>
          <w:szCs w:val="24"/>
        </w:rPr>
        <w:t xml:space="preserve">a inclusión laboral de personas con discapacidad en </w:t>
      </w:r>
      <w:r w:rsidRPr="00714C37">
        <w:rPr>
          <w:rFonts w:ascii="Palatino Linotype" w:hAnsi="Palatino Linotype" w:cs="Arial"/>
          <w:sz w:val="24"/>
          <w:szCs w:val="24"/>
        </w:rPr>
        <w:t>el</w:t>
      </w:r>
      <w:r w:rsidR="002D6D64" w:rsidRPr="00714C37">
        <w:rPr>
          <w:rFonts w:ascii="Palatino Linotype" w:hAnsi="Palatino Linotype" w:cs="Arial"/>
          <w:sz w:val="24"/>
          <w:szCs w:val="24"/>
        </w:rPr>
        <w:t xml:space="preserve"> </w:t>
      </w:r>
      <w:r>
        <w:rPr>
          <w:rFonts w:ascii="Palatino Linotype" w:hAnsi="Palatino Linotype" w:cs="Arial"/>
          <w:sz w:val="24"/>
          <w:szCs w:val="24"/>
        </w:rPr>
        <w:t>ayuntamiento:</w:t>
      </w:r>
    </w:p>
    <w:p w:rsidR="00714C37" w:rsidRPr="00714C37" w:rsidRDefault="00714C37" w:rsidP="00714C37">
      <w:pPr>
        <w:pStyle w:val="Prrafodelista"/>
        <w:numPr>
          <w:ilvl w:val="0"/>
          <w:numId w:val="4"/>
        </w:numPr>
        <w:autoSpaceDE w:val="0"/>
        <w:autoSpaceDN w:val="0"/>
        <w:adjustRightInd w:val="0"/>
        <w:spacing w:line="360" w:lineRule="auto"/>
        <w:jc w:val="both"/>
        <w:rPr>
          <w:rFonts w:ascii="Palatino Linotype" w:hAnsi="Palatino Linotype" w:cs="Arial"/>
        </w:rPr>
      </w:pPr>
      <w:r w:rsidRPr="00714C37">
        <w:rPr>
          <w:rFonts w:ascii="Palatino Linotype" w:hAnsi="Palatino Linotype" w:cs="Arial"/>
        </w:rPr>
        <w:t>C</w:t>
      </w:r>
      <w:r w:rsidR="002D6D64" w:rsidRPr="00714C37">
        <w:rPr>
          <w:rFonts w:ascii="Palatino Linotype" w:hAnsi="Palatino Linotype" w:cs="Arial"/>
        </w:rPr>
        <w:t>uantas personas con discapacidad,</w:t>
      </w:r>
      <w:r w:rsidRPr="00714C37">
        <w:rPr>
          <w:rFonts w:ascii="Palatino Linotype" w:hAnsi="Palatino Linotype" w:cs="Arial"/>
        </w:rPr>
        <w:t xml:space="preserve"> laboran en el ayuntamiento</w:t>
      </w:r>
    </w:p>
    <w:p w:rsidR="00714C37" w:rsidRPr="00714C37" w:rsidRDefault="00714C37" w:rsidP="00714C37">
      <w:pPr>
        <w:pStyle w:val="Prrafodelista"/>
        <w:numPr>
          <w:ilvl w:val="0"/>
          <w:numId w:val="4"/>
        </w:numPr>
        <w:autoSpaceDE w:val="0"/>
        <w:autoSpaceDN w:val="0"/>
        <w:adjustRightInd w:val="0"/>
        <w:spacing w:line="360" w:lineRule="auto"/>
        <w:jc w:val="both"/>
        <w:rPr>
          <w:rFonts w:ascii="Palatino Linotype" w:hAnsi="Palatino Linotype" w:cs="Arial"/>
        </w:rPr>
      </w:pPr>
      <w:r w:rsidRPr="00714C37">
        <w:rPr>
          <w:rFonts w:ascii="Palatino Linotype" w:hAnsi="Palatino Linotype" w:cs="Arial"/>
        </w:rPr>
        <w:t>C</w:t>
      </w:r>
      <w:r w:rsidR="002D6D64" w:rsidRPr="00714C37">
        <w:rPr>
          <w:rFonts w:ascii="Palatino Linotype" w:hAnsi="Palatino Linotype" w:cs="Arial"/>
        </w:rPr>
        <w:t>argos</w:t>
      </w:r>
      <w:r w:rsidRPr="00714C37">
        <w:rPr>
          <w:rFonts w:ascii="Palatino Linotype" w:hAnsi="Palatino Linotype" w:cs="Arial"/>
        </w:rPr>
        <w:t xml:space="preserve"> que ostentan</w:t>
      </w:r>
      <w:r w:rsidR="002D6D64" w:rsidRPr="00714C37">
        <w:rPr>
          <w:rFonts w:ascii="Palatino Linotype" w:hAnsi="Palatino Linotype" w:cs="Arial"/>
        </w:rPr>
        <w:t xml:space="preserve"> </w:t>
      </w:r>
    </w:p>
    <w:p w:rsidR="00714C37" w:rsidRPr="00714C37" w:rsidRDefault="00714C37" w:rsidP="00714C37">
      <w:pPr>
        <w:pStyle w:val="Prrafodelista"/>
        <w:numPr>
          <w:ilvl w:val="0"/>
          <w:numId w:val="4"/>
        </w:numPr>
        <w:autoSpaceDE w:val="0"/>
        <w:autoSpaceDN w:val="0"/>
        <w:adjustRightInd w:val="0"/>
        <w:spacing w:line="360" w:lineRule="auto"/>
        <w:jc w:val="both"/>
        <w:rPr>
          <w:rFonts w:ascii="Palatino Linotype" w:hAnsi="Palatino Linotype" w:cs="Arial"/>
        </w:rPr>
      </w:pPr>
      <w:r w:rsidRPr="00714C37">
        <w:rPr>
          <w:rFonts w:ascii="Palatino Linotype" w:hAnsi="Palatino Linotype" w:cs="Arial"/>
        </w:rPr>
        <w:t xml:space="preserve">Horarios </w:t>
      </w:r>
      <w:r w:rsidR="002D6D64" w:rsidRPr="00714C37">
        <w:rPr>
          <w:rFonts w:ascii="Palatino Linotype" w:hAnsi="Palatino Linotype" w:cs="Arial"/>
        </w:rPr>
        <w:t xml:space="preserve">laborales, </w:t>
      </w:r>
      <w:r>
        <w:rPr>
          <w:rFonts w:ascii="Palatino Linotype" w:hAnsi="Palatino Linotype" w:cs="Arial"/>
        </w:rPr>
        <w:t>y</w:t>
      </w:r>
    </w:p>
    <w:p w:rsidR="00A37231" w:rsidRPr="00714C37" w:rsidRDefault="00714C37" w:rsidP="00714C37">
      <w:pPr>
        <w:pStyle w:val="Prrafodelista"/>
        <w:numPr>
          <w:ilvl w:val="0"/>
          <w:numId w:val="4"/>
        </w:numPr>
        <w:autoSpaceDE w:val="0"/>
        <w:autoSpaceDN w:val="0"/>
        <w:adjustRightInd w:val="0"/>
        <w:spacing w:line="360" w:lineRule="auto"/>
        <w:jc w:val="both"/>
        <w:rPr>
          <w:rFonts w:ascii="Palatino Linotype" w:hAnsi="Palatino Linotype" w:cs="Arial"/>
        </w:rPr>
      </w:pPr>
      <w:r w:rsidRPr="00714C37">
        <w:rPr>
          <w:rFonts w:ascii="Palatino Linotype" w:hAnsi="Palatino Linotype" w:cs="Arial"/>
        </w:rPr>
        <w:t>S</w:t>
      </w:r>
      <w:r w:rsidR="002D6D64" w:rsidRPr="00714C37">
        <w:rPr>
          <w:rFonts w:ascii="Palatino Linotype" w:hAnsi="Palatino Linotype" w:cs="Arial"/>
        </w:rPr>
        <w:t xml:space="preserve">alario </w:t>
      </w:r>
      <w:r w:rsidRPr="00714C37">
        <w:rPr>
          <w:rFonts w:ascii="Palatino Linotype" w:hAnsi="Palatino Linotype" w:cs="Arial"/>
        </w:rPr>
        <w:t xml:space="preserve">que </w:t>
      </w:r>
      <w:r w:rsidR="002D6D64" w:rsidRPr="00714C37">
        <w:rPr>
          <w:rFonts w:ascii="Palatino Linotype" w:hAnsi="Palatino Linotype" w:cs="Arial"/>
        </w:rPr>
        <w:t>perciben por su trabajo</w:t>
      </w:r>
      <w:r w:rsidRPr="00714C37">
        <w:rPr>
          <w:rFonts w:ascii="Palatino Linotype" w:hAnsi="Palatino Linotype" w:cs="Arial"/>
        </w:rPr>
        <w:t>.</w:t>
      </w:r>
      <w:r w:rsidR="002D6D64" w:rsidRPr="00714C37">
        <w:rPr>
          <w:rFonts w:ascii="Palatino Linotype" w:hAnsi="Palatino Linotype" w:cs="Arial"/>
        </w:rPr>
        <w:t xml:space="preserve"> </w:t>
      </w:r>
    </w:p>
    <w:p w:rsidR="00A37231" w:rsidRPr="002D2F72" w:rsidRDefault="00DE766D" w:rsidP="002D2F72">
      <w:pPr>
        <w:autoSpaceDE w:val="0"/>
        <w:autoSpaceDN w:val="0"/>
        <w:adjustRightInd w:val="0"/>
        <w:spacing w:after="0" w:line="360" w:lineRule="auto"/>
        <w:ind w:left="851"/>
        <w:jc w:val="both"/>
        <w:rPr>
          <w:rFonts w:ascii="Palatino Linotype" w:hAnsi="Palatino Linotype" w:cs="Arial"/>
          <w:sz w:val="24"/>
          <w:szCs w:val="24"/>
        </w:rPr>
      </w:pPr>
      <w:r w:rsidRPr="002D2F72">
        <w:rPr>
          <w:rFonts w:ascii="Palatino Linotype" w:hAnsi="Palatino Linotype" w:cs="Arial"/>
          <w:sz w:val="24"/>
          <w:szCs w:val="24"/>
        </w:rPr>
        <w:t xml:space="preserve">8.- </w:t>
      </w:r>
      <w:r w:rsidR="002D2F72" w:rsidRPr="002D2F72">
        <w:rPr>
          <w:rFonts w:ascii="Palatino Linotype" w:hAnsi="Palatino Linotype" w:cs="Arial"/>
          <w:sz w:val="24"/>
          <w:szCs w:val="24"/>
        </w:rPr>
        <w:t>A</w:t>
      </w:r>
      <w:r w:rsidR="002D6D64" w:rsidRPr="002D2F72">
        <w:rPr>
          <w:rFonts w:ascii="Palatino Linotype" w:hAnsi="Palatino Linotype" w:cs="Arial"/>
          <w:sz w:val="24"/>
          <w:szCs w:val="24"/>
        </w:rPr>
        <w:t>cciones en materia de salud dentro de</w:t>
      </w:r>
      <w:r w:rsidR="002D2F72" w:rsidRPr="002D2F72">
        <w:rPr>
          <w:rFonts w:ascii="Palatino Linotype" w:hAnsi="Palatino Linotype" w:cs="Arial"/>
          <w:sz w:val="24"/>
          <w:szCs w:val="24"/>
        </w:rPr>
        <w:t>l</w:t>
      </w:r>
      <w:r w:rsidR="002D6D64" w:rsidRPr="002D2F72">
        <w:rPr>
          <w:rFonts w:ascii="Palatino Linotype" w:hAnsi="Palatino Linotype" w:cs="Arial"/>
          <w:sz w:val="24"/>
          <w:szCs w:val="24"/>
        </w:rPr>
        <w:t xml:space="preserve"> municipio </w:t>
      </w:r>
      <w:r w:rsidR="002D2F72" w:rsidRPr="002D2F72">
        <w:rPr>
          <w:rFonts w:ascii="Palatino Linotype" w:hAnsi="Palatino Linotype" w:cs="Arial"/>
          <w:sz w:val="24"/>
          <w:szCs w:val="24"/>
        </w:rPr>
        <w:t xml:space="preserve">que </w:t>
      </w:r>
      <w:r w:rsidR="002D6D64" w:rsidRPr="002D2F72">
        <w:rPr>
          <w:rFonts w:ascii="Palatino Linotype" w:hAnsi="Palatino Linotype" w:cs="Arial"/>
          <w:sz w:val="24"/>
          <w:szCs w:val="24"/>
        </w:rPr>
        <w:t>se han implementado</w:t>
      </w:r>
      <w:r w:rsidR="002D2F72" w:rsidRPr="002D2F72">
        <w:rPr>
          <w:rFonts w:ascii="Palatino Linotype" w:hAnsi="Palatino Linotype" w:cs="Arial"/>
          <w:sz w:val="24"/>
          <w:szCs w:val="24"/>
        </w:rPr>
        <w:t>, así como el nombre del</w:t>
      </w:r>
      <w:r w:rsidR="002D6D64" w:rsidRPr="002D2F72">
        <w:rPr>
          <w:rFonts w:ascii="Palatino Linotype" w:hAnsi="Palatino Linotype" w:cs="Arial"/>
          <w:sz w:val="24"/>
          <w:szCs w:val="24"/>
        </w:rPr>
        <w:t xml:space="preserve"> encargado. </w:t>
      </w:r>
    </w:p>
    <w:p w:rsidR="00A37231" w:rsidRPr="002D2F72" w:rsidRDefault="00DE766D" w:rsidP="002D2F72">
      <w:pPr>
        <w:autoSpaceDE w:val="0"/>
        <w:autoSpaceDN w:val="0"/>
        <w:adjustRightInd w:val="0"/>
        <w:spacing w:after="0" w:line="360" w:lineRule="auto"/>
        <w:ind w:left="851"/>
        <w:jc w:val="both"/>
        <w:rPr>
          <w:rFonts w:ascii="Palatino Linotype" w:hAnsi="Palatino Linotype" w:cs="Arial"/>
          <w:sz w:val="24"/>
          <w:szCs w:val="24"/>
        </w:rPr>
      </w:pPr>
      <w:r w:rsidRPr="002D2F72">
        <w:rPr>
          <w:rFonts w:ascii="Palatino Linotype" w:hAnsi="Palatino Linotype" w:cs="Arial"/>
          <w:sz w:val="24"/>
          <w:szCs w:val="24"/>
        </w:rPr>
        <w:t xml:space="preserve">9.- </w:t>
      </w:r>
      <w:r w:rsidR="002D2F72">
        <w:rPr>
          <w:rFonts w:ascii="Palatino Linotype" w:hAnsi="Palatino Linotype" w:cs="Arial"/>
          <w:sz w:val="24"/>
          <w:szCs w:val="24"/>
        </w:rPr>
        <w:t xml:space="preserve">Nombre del </w:t>
      </w:r>
      <w:r w:rsidR="002D6D64" w:rsidRPr="002D2F72">
        <w:rPr>
          <w:rFonts w:ascii="Palatino Linotype" w:hAnsi="Palatino Linotype" w:cs="Arial"/>
          <w:sz w:val="24"/>
          <w:szCs w:val="24"/>
        </w:rPr>
        <w:t>personal capacitado en materia de sistem</w:t>
      </w:r>
      <w:r w:rsidR="002D2F72">
        <w:rPr>
          <w:rFonts w:ascii="Palatino Linotype" w:hAnsi="Palatino Linotype" w:cs="Arial"/>
          <w:sz w:val="24"/>
          <w:szCs w:val="24"/>
        </w:rPr>
        <w:t>a de lecto</w:t>
      </w:r>
      <w:r w:rsidR="00952492">
        <w:rPr>
          <w:rFonts w:ascii="Palatino Linotype" w:hAnsi="Palatino Linotype" w:cs="Arial"/>
          <w:sz w:val="24"/>
          <w:szCs w:val="24"/>
        </w:rPr>
        <w:t>-</w:t>
      </w:r>
      <w:r w:rsidR="002D2F72">
        <w:rPr>
          <w:rFonts w:ascii="Palatino Linotype" w:hAnsi="Palatino Linotype" w:cs="Arial"/>
          <w:sz w:val="24"/>
          <w:szCs w:val="24"/>
        </w:rPr>
        <w:t>escritura en braille.</w:t>
      </w:r>
    </w:p>
    <w:p w:rsidR="002D2F72" w:rsidRPr="002D2F72" w:rsidRDefault="002D6D64" w:rsidP="002D2F72">
      <w:pPr>
        <w:autoSpaceDE w:val="0"/>
        <w:autoSpaceDN w:val="0"/>
        <w:adjustRightInd w:val="0"/>
        <w:spacing w:after="0" w:line="360" w:lineRule="auto"/>
        <w:ind w:left="851"/>
        <w:jc w:val="both"/>
        <w:rPr>
          <w:rFonts w:ascii="Palatino Linotype" w:hAnsi="Palatino Linotype" w:cs="Arial"/>
          <w:sz w:val="24"/>
          <w:szCs w:val="24"/>
        </w:rPr>
      </w:pPr>
      <w:r w:rsidRPr="002D2F72">
        <w:rPr>
          <w:rFonts w:ascii="Palatino Linotype" w:hAnsi="Palatino Linotype" w:cs="Arial"/>
          <w:sz w:val="24"/>
          <w:szCs w:val="24"/>
        </w:rPr>
        <w:t>1</w:t>
      </w:r>
      <w:r w:rsidR="00DE766D" w:rsidRPr="002D2F72">
        <w:rPr>
          <w:rFonts w:ascii="Palatino Linotype" w:hAnsi="Palatino Linotype" w:cs="Arial"/>
          <w:sz w:val="24"/>
          <w:szCs w:val="24"/>
        </w:rPr>
        <w:t xml:space="preserve">0.- </w:t>
      </w:r>
      <w:r w:rsidR="00814EDB">
        <w:rPr>
          <w:rFonts w:ascii="Palatino Linotype" w:hAnsi="Palatino Linotype" w:cs="Arial"/>
          <w:sz w:val="24"/>
          <w:szCs w:val="24"/>
        </w:rPr>
        <w:t>I</w:t>
      </w:r>
      <w:r w:rsidRPr="002D2F72">
        <w:rPr>
          <w:rFonts w:ascii="Palatino Linotype" w:hAnsi="Palatino Linotype" w:cs="Arial"/>
          <w:sz w:val="24"/>
          <w:szCs w:val="24"/>
        </w:rPr>
        <w:t xml:space="preserve">nstituciones encargadas de recibir quejas por el desempeño y atención de los servidores públicos del ayuntamiento de </w:t>
      </w:r>
      <w:r w:rsidR="002D2F72" w:rsidRPr="002D2F72">
        <w:rPr>
          <w:rFonts w:ascii="Palatino Linotype" w:hAnsi="Palatino Linotype" w:cs="Arial"/>
          <w:sz w:val="24"/>
          <w:szCs w:val="24"/>
        </w:rPr>
        <w:t>Tonatico:</w:t>
      </w:r>
    </w:p>
    <w:p w:rsidR="002D2F72" w:rsidRPr="002D2F72" w:rsidRDefault="002D2F72" w:rsidP="002D2F72">
      <w:pPr>
        <w:pStyle w:val="Prrafodelista"/>
        <w:numPr>
          <w:ilvl w:val="0"/>
          <w:numId w:val="6"/>
        </w:numPr>
        <w:autoSpaceDE w:val="0"/>
        <w:autoSpaceDN w:val="0"/>
        <w:adjustRightInd w:val="0"/>
        <w:spacing w:line="360" w:lineRule="auto"/>
        <w:jc w:val="both"/>
        <w:rPr>
          <w:rFonts w:ascii="Palatino Linotype" w:hAnsi="Palatino Linotype" w:cs="Arial"/>
        </w:rPr>
      </w:pPr>
      <w:r w:rsidRPr="002D2F72">
        <w:rPr>
          <w:rFonts w:ascii="Palatino Linotype" w:hAnsi="Palatino Linotype" w:cs="Arial"/>
        </w:rPr>
        <w:t xml:space="preserve">Datos </w:t>
      </w:r>
      <w:r w:rsidR="002D6D64" w:rsidRPr="002D2F72">
        <w:rPr>
          <w:rFonts w:ascii="Palatino Linotype" w:hAnsi="Palatino Linotype" w:cs="Arial"/>
        </w:rPr>
        <w:t xml:space="preserve">de contacto, </w:t>
      </w:r>
    </w:p>
    <w:p w:rsidR="002D2F72" w:rsidRPr="002D2F72" w:rsidRDefault="002D2F72" w:rsidP="002D2F72">
      <w:pPr>
        <w:pStyle w:val="Prrafodelista"/>
        <w:numPr>
          <w:ilvl w:val="0"/>
          <w:numId w:val="6"/>
        </w:numPr>
        <w:autoSpaceDE w:val="0"/>
        <w:autoSpaceDN w:val="0"/>
        <w:adjustRightInd w:val="0"/>
        <w:spacing w:line="360" w:lineRule="auto"/>
        <w:jc w:val="both"/>
        <w:rPr>
          <w:rFonts w:ascii="Palatino Linotype" w:hAnsi="Palatino Linotype" w:cs="Arial"/>
        </w:rPr>
      </w:pPr>
      <w:r w:rsidRPr="002D2F72">
        <w:rPr>
          <w:rFonts w:ascii="Palatino Linotype" w:hAnsi="Palatino Linotype" w:cs="Arial"/>
        </w:rPr>
        <w:t xml:space="preserve">Horarios </w:t>
      </w:r>
      <w:r w:rsidR="002D6D64" w:rsidRPr="002D2F72">
        <w:rPr>
          <w:rFonts w:ascii="Palatino Linotype" w:hAnsi="Palatino Linotype" w:cs="Arial"/>
        </w:rPr>
        <w:t xml:space="preserve">de atención, y </w:t>
      </w:r>
    </w:p>
    <w:p w:rsidR="002D2F72" w:rsidRPr="002D2F72" w:rsidRDefault="002D2F72" w:rsidP="002D2F72">
      <w:pPr>
        <w:pStyle w:val="Prrafodelista"/>
        <w:numPr>
          <w:ilvl w:val="0"/>
          <w:numId w:val="6"/>
        </w:numPr>
        <w:autoSpaceDE w:val="0"/>
        <w:autoSpaceDN w:val="0"/>
        <w:adjustRightInd w:val="0"/>
        <w:spacing w:line="360" w:lineRule="auto"/>
        <w:jc w:val="both"/>
        <w:rPr>
          <w:rFonts w:ascii="Palatino Linotype" w:hAnsi="Palatino Linotype" w:cs="Arial"/>
        </w:rPr>
      </w:pPr>
      <w:r>
        <w:rPr>
          <w:rFonts w:ascii="Palatino Linotype" w:hAnsi="Palatino Linotype" w:cs="Arial"/>
        </w:rPr>
        <w:t>Domicilio.</w:t>
      </w:r>
    </w:p>
    <w:p w:rsidR="002D2F72" w:rsidRPr="002D2F72" w:rsidRDefault="002D2F72" w:rsidP="002D2F72">
      <w:pPr>
        <w:autoSpaceDE w:val="0"/>
        <w:autoSpaceDN w:val="0"/>
        <w:adjustRightInd w:val="0"/>
        <w:spacing w:after="0" w:line="360" w:lineRule="auto"/>
        <w:ind w:left="851"/>
        <w:jc w:val="both"/>
        <w:rPr>
          <w:rFonts w:ascii="Palatino Linotype" w:hAnsi="Palatino Linotype" w:cs="Arial"/>
          <w:sz w:val="24"/>
          <w:szCs w:val="24"/>
        </w:rPr>
      </w:pPr>
      <w:r w:rsidRPr="002D2F72">
        <w:rPr>
          <w:rFonts w:ascii="Palatino Linotype" w:hAnsi="Palatino Linotype" w:cs="Arial"/>
          <w:sz w:val="24"/>
          <w:szCs w:val="24"/>
        </w:rPr>
        <w:t>1</w:t>
      </w:r>
      <w:r>
        <w:rPr>
          <w:rFonts w:ascii="Palatino Linotype" w:hAnsi="Palatino Linotype" w:cs="Arial"/>
          <w:sz w:val="24"/>
          <w:szCs w:val="24"/>
        </w:rPr>
        <w:t>1</w:t>
      </w:r>
      <w:r w:rsidRPr="002D2F72">
        <w:rPr>
          <w:rFonts w:ascii="Palatino Linotype" w:hAnsi="Palatino Linotype" w:cs="Arial"/>
          <w:sz w:val="24"/>
          <w:szCs w:val="24"/>
        </w:rPr>
        <w:t>.- P</w:t>
      </w:r>
      <w:r w:rsidR="002D6D64" w:rsidRPr="002D2F72">
        <w:rPr>
          <w:rFonts w:ascii="Palatino Linotype" w:hAnsi="Palatino Linotype" w:cs="Arial"/>
          <w:sz w:val="24"/>
          <w:szCs w:val="24"/>
        </w:rPr>
        <w:t xml:space="preserve">rogramas federales </w:t>
      </w:r>
      <w:r w:rsidRPr="002D2F72">
        <w:rPr>
          <w:rFonts w:ascii="Palatino Linotype" w:hAnsi="Palatino Linotype" w:cs="Arial"/>
          <w:sz w:val="24"/>
          <w:szCs w:val="24"/>
        </w:rPr>
        <w:t>que ejerce</w:t>
      </w:r>
      <w:r w:rsidR="002D6D64" w:rsidRPr="002D2F72">
        <w:rPr>
          <w:rFonts w:ascii="Palatino Linotype" w:hAnsi="Palatino Linotype" w:cs="Arial"/>
          <w:sz w:val="24"/>
          <w:szCs w:val="24"/>
        </w:rPr>
        <w:t xml:space="preserve"> para garantizar y proteger el goce y la inclusión de las personas con discapacidad</w:t>
      </w:r>
      <w:r>
        <w:rPr>
          <w:rFonts w:ascii="Palatino Linotype" w:hAnsi="Palatino Linotype" w:cs="Arial"/>
          <w:sz w:val="24"/>
          <w:szCs w:val="24"/>
        </w:rPr>
        <w:t>.</w:t>
      </w:r>
    </w:p>
    <w:p w:rsidR="002D6D64" w:rsidRPr="002D6D64" w:rsidRDefault="002D6D64" w:rsidP="002D6D64">
      <w:pPr>
        <w:autoSpaceDE w:val="0"/>
        <w:autoSpaceDN w:val="0"/>
        <w:adjustRightInd w:val="0"/>
        <w:spacing w:after="0" w:line="360" w:lineRule="auto"/>
        <w:ind w:right="49"/>
        <w:jc w:val="both"/>
        <w:rPr>
          <w:rFonts w:ascii="Palatino Linotype" w:hAnsi="Palatino Linotype" w:cs="Arial"/>
          <w:sz w:val="24"/>
          <w:szCs w:val="24"/>
        </w:rPr>
      </w:pPr>
    </w:p>
    <w:p w:rsidR="00F44B8F" w:rsidRPr="00D42ABB" w:rsidRDefault="00F44B8F" w:rsidP="00D42ABB">
      <w:pPr>
        <w:pStyle w:val="Prrafodelista"/>
        <w:numPr>
          <w:ilvl w:val="0"/>
          <w:numId w:val="8"/>
        </w:numPr>
        <w:autoSpaceDE w:val="0"/>
        <w:autoSpaceDN w:val="0"/>
        <w:adjustRightInd w:val="0"/>
        <w:spacing w:line="360" w:lineRule="auto"/>
        <w:ind w:right="49"/>
        <w:jc w:val="both"/>
        <w:rPr>
          <w:rFonts w:ascii="Palatino Linotype" w:hAnsi="Palatino Linotype" w:cs="Arial"/>
        </w:rPr>
      </w:pPr>
      <w:r w:rsidRPr="00D42ABB">
        <w:rPr>
          <w:rFonts w:ascii="Palatino Linotype" w:hAnsi="Palatino Linotype" w:cs="Arial"/>
        </w:rPr>
        <w:t>Por lo que hace a los datos susceptibles de clasificar, se deberá generar la versión pública correspondiente, en aquellos casos que sea procedente y notificar el acuerdo de clasificación que sustente la versión pública en términos de lo señalado en el Considerando Cuarto y en los artículos 49 fracción VIII, 132 fracción II de la Ley de Transparencia y Acceso a la Información Pública del Estado de México y Municipios y demás normatividad aplicable.</w:t>
      </w:r>
    </w:p>
    <w:p w:rsidR="007306FF" w:rsidRDefault="007306FF" w:rsidP="00D42ABB">
      <w:pPr>
        <w:pStyle w:val="Prrafodelista"/>
        <w:autoSpaceDE w:val="0"/>
        <w:autoSpaceDN w:val="0"/>
        <w:adjustRightInd w:val="0"/>
        <w:spacing w:line="360" w:lineRule="auto"/>
        <w:ind w:left="720" w:right="49"/>
        <w:jc w:val="both"/>
        <w:rPr>
          <w:rFonts w:ascii="Palatino Linotype" w:hAnsi="Palatino Linotype" w:cs="Arial"/>
        </w:rPr>
      </w:pPr>
    </w:p>
    <w:p w:rsidR="00920BA2" w:rsidRDefault="007306FF" w:rsidP="00D42ABB">
      <w:pPr>
        <w:pStyle w:val="Prrafodelista"/>
        <w:numPr>
          <w:ilvl w:val="0"/>
          <w:numId w:val="8"/>
        </w:numPr>
        <w:autoSpaceDE w:val="0"/>
        <w:autoSpaceDN w:val="0"/>
        <w:adjustRightInd w:val="0"/>
        <w:spacing w:line="360" w:lineRule="auto"/>
        <w:ind w:right="49"/>
        <w:jc w:val="both"/>
        <w:rPr>
          <w:rFonts w:ascii="Palatino Linotype" w:hAnsi="Palatino Linotype" w:cs="Arial"/>
        </w:rPr>
      </w:pPr>
      <w:r w:rsidRPr="007306FF">
        <w:rPr>
          <w:rFonts w:ascii="Palatino Linotype" w:hAnsi="Palatino Linotype" w:cs="Arial"/>
        </w:rPr>
        <w:lastRenderedPageBreak/>
        <w:t xml:space="preserve">El Acuerdo de Clasificación como información confidencial que emita el Comité de Transparencia, en términos de los artículos 122 y 143, fracción I, de la Ley de Transparencia y Acceso a la Información Pública del Estado de México y Municipios, </w:t>
      </w:r>
      <w:r w:rsidR="00920BA2">
        <w:rPr>
          <w:rFonts w:ascii="Palatino Linotype" w:hAnsi="Palatino Linotype" w:cs="Arial"/>
        </w:rPr>
        <w:t xml:space="preserve">en caso de localizar expresión documental donde conste </w:t>
      </w:r>
      <w:r w:rsidR="00920BA2" w:rsidRPr="0072699B">
        <w:rPr>
          <w:rFonts w:ascii="Palatino Linotype" w:hAnsi="Palatino Linotype" w:cs="Arial"/>
        </w:rPr>
        <w:t xml:space="preserve">cuales fueron los requerimientos y como acredita </w:t>
      </w:r>
      <w:r w:rsidR="00434D39">
        <w:rPr>
          <w:rFonts w:ascii="Palatino Linotype" w:hAnsi="Palatino Linotype" w:cs="Arial"/>
        </w:rPr>
        <w:t>dicha</w:t>
      </w:r>
      <w:r w:rsidR="00920BA2" w:rsidRPr="0072699B">
        <w:rPr>
          <w:rFonts w:ascii="Palatino Linotype" w:hAnsi="Palatino Linotype" w:cs="Arial"/>
        </w:rPr>
        <w:t xml:space="preserve"> atención</w:t>
      </w:r>
      <w:r w:rsidR="00920BA2">
        <w:rPr>
          <w:rFonts w:ascii="Palatino Linotype" w:hAnsi="Palatino Linotype" w:cs="Arial"/>
        </w:rPr>
        <w:t xml:space="preserve"> respecto de personas con discapacidad</w:t>
      </w:r>
      <w:r w:rsidRPr="007306FF">
        <w:rPr>
          <w:rFonts w:ascii="Palatino Linotype" w:hAnsi="Palatino Linotype" w:cs="Arial"/>
        </w:rPr>
        <w:t xml:space="preserve">, </w:t>
      </w:r>
      <w:r w:rsidR="00920BA2">
        <w:rPr>
          <w:rFonts w:ascii="Palatino Linotype" w:hAnsi="Palatino Linotype" w:cs="Arial"/>
        </w:rPr>
        <w:t>que se solicitó en el punto 17 de la solicitud de informaci</w:t>
      </w:r>
      <w:r w:rsidR="00434D39">
        <w:rPr>
          <w:rFonts w:ascii="Palatino Linotype" w:hAnsi="Palatino Linotype" w:cs="Arial"/>
        </w:rPr>
        <w:t>ón.</w:t>
      </w:r>
    </w:p>
    <w:p w:rsidR="00920BA2" w:rsidRDefault="00920BA2" w:rsidP="007306FF">
      <w:pPr>
        <w:autoSpaceDE w:val="0"/>
        <w:autoSpaceDN w:val="0"/>
        <w:adjustRightInd w:val="0"/>
        <w:spacing w:after="0" w:line="360" w:lineRule="auto"/>
        <w:ind w:right="49"/>
        <w:jc w:val="both"/>
        <w:rPr>
          <w:rFonts w:ascii="Palatino Linotype" w:hAnsi="Palatino Linotype" w:cs="Arial"/>
          <w:sz w:val="24"/>
          <w:szCs w:val="24"/>
        </w:rPr>
      </w:pPr>
    </w:p>
    <w:p w:rsidR="007306FF" w:rsidRPr="007306FF" w:rsidRDefault="00EA4A15" w:rsidP="00EA4A15">
      <w:pPr>
        <w:pStyle w:val="Prrafodelista"/>
        <w:numPr>
          <w:ilvl w:val="0"/>
          <w:numId w:val="8"/>
        </w:numPr>
        <w:autoSpaceDE w:val="0"/>
        <w:autoSpaceDN w:val="0"/>
        <w:adjustRightInd w:val="0"/>
        <w:spacing w:line="360" w:lineRule="auto"/>
        <w:ind w:right="49"/>
        <w:jc w:val="both"/>
        <w:rPr>
          <w:rFonts w:ascii="Palatino Linotype" w:hAnsi="Palatino Linotype" w:cs="Arial"/>
        </w:rPr>
      </w:pPr>
      <w:r>
        <w:rPr>
          <w:rFonts w:ascii="Palatino Linotype" w:hAnsi="Palatino Linotype" w:cs="Arial"/>
        </w:rPr>
        <w:t xml:space="preserve">Todo lo anterior </w:t>
      </w:r>
      <w:r w:rsidRPr="00EA4A15">
        <w:rPr>
          <w:rFonts w:ascii="Palatino Linotype" w:hAnsi="Palatino Linotype" w:cs="Arial"/>
        </w:rPr>
        <w:t xml:space="preserve">del </w:t>
      </w:r>
      <w:r>
        <w:rPr>
          <w:rFonts w:ascii="Palatino Linotype" w:hAnsi="Palatino Linotype" w:cs="Arial"/>
        </w:rPr>
        <w:t>diecisiete de mayo de dos mil dieciocho al diecisiete de mayo de dos mil diecinueve,</w:t>
      </w:r>
      <w:r w:rsidRPr="00EA4A15">
        <w:rPr>
          <w:rFonts w:ascii="Palatino Linotype" w:hAnsi="Palatino Linotype" w:cs="Arial"/>
        </w:rPr>
        <w:t xml:space="preserve"> en virtud de que la solicitud de información fue realizada el </w:t>
      </w:r>
      <w:r>
        <w:rPr>
          <w:rFonts w:ascii="Palatino Linotype" w:hAnsi="Palatino Linotype" w:cs="Arial"/>
        </w:rPr>
        <w:t>diecisiete de mayo de dos mil diecinueve</w:t>
      </w:r>
      <w:r w:rsidRPr="00EA4A15">
        <w:rPr>
          <w:rFonts w:ascii="Palatino Linotype" w:hAnsi="Palatino Linotype" w:cs="Arial"/>
        </w:rPr>
        <w:t>.</w:t>
      </w:r>
    </w:p>
    <w:p w:rsidR="00F44B8F" w:rsidRPr="00625E94" w:rsidRDefault="00F44B8F" w:rsidP="002D6D64">
      <w:pPr>
        <w:autoSpaceDE w:val="0"/>
        <w:autoSpaceDN w:val="0"/>
        <w:adjustRightInd w:val="0"/>
        <w:spacing w:after="0" w:line="360" w:lineRule="auto"/>
        <w:ind w:right="49"/>
        <w:jc w:val="both"/>
        <w:rPr>
          <w:rFonts w:ascii="Palatino Linotype" w:hAnsi="Palatino Linotype" w:cs="Arial"/>
          <w:sz w:val="24"/>
          <w:szCs w:val="24"/>
        </w:rPr>
      </w:pPr>
    </w:p>
    <w:p w:rsidR="00F44B8F" w:rsidRPr="00625E94" w:rsidRDefault="00F44B8F" w:rsidP="00EA4A15">
      <w:pPr>
        <w:pStyle w:val="Prrafodelista"/>
        <w:numPr>
          <w:ilvl w:val="0"/>
          <w:numId w:val="8"/>
        </w:numPr>
        <w:autoSpaceDE w:val="0"/>
        <w:autoSpaceDN w:val="0"/>
        <w:adjustRightInd w:val="0"/>
        <w:spacing w:line="360" w:lineRule="auto"/>
        <w:ind w:right="49"/>
        <w:jc w:val="both"/>
        <w:rPr>
          <w:rFonts w:ascii="Palatino Linotype" w:hAnsi="Palatino Linotype" w:cs="Arial"/>
        </w:rPr>
      </w:pPr>
      <w:r w:rsidRPr="00625E94">
        <w:rPr>
          <w:rFonts w:ascii="Palatino Linotype" w:hAnsi="Palatino Linotype" w:cs="Arial"/>
        </w:rPr>
        <w:t xml:space="preserve">Y para el caso de que no cuente con </w:t>
      </w:r>
      <w:r w:rsidR="00EB16EE" w:rsidRPr="00625E94">
        <w:rPr>
          <w:rFonts w:ascii="Palatino Linotype" w:hAnsi="Palatino Linotype" w:cs="Arial"/>
        </w:rPr>
        <w:t>la</w:t>
      </w:r>
      <w:r w:rsidRPr="00625E94">
        <w:rPr>
          <w:rFonts w:ascii="Palatino Linotype" w:hAnsi="Palatino Linotype" w:cs="Arial"/>
        </w:rPr>
        <w:t xml:space="preserve"> información</w:t>
      </w:r>
      <w:r w:rsidR="00EB16EE" w:rsidRPr="00625E94">
        <w:rPr>
          <w:rFonts w:ascii="Palatino Linotype" w:hAnsi="Palatino Linotype" w:cs="Arial"/>
        </w:rPr>
        <w:t xml:space="preserve"> enunciada</w:t>
      </w:r>
      <w:r w:rsidR="007B5B02">
        <w:rPr>
          <w:rFonts w:ascii="Palatino Linotype" w:hAnsi="Palatino Linotype" w:cs="Arial"/>
        </w:rPr>
        <w:t xml:space="preserve"> en el inciso “A”</w:t>
      </w:r>
      <w:r w:rsidR="00EB16EE" w:rsidRPr="00625E94">
        <w:rPr>
          <w:rFonts w:ascii="Palatino Linotype" w:hAnsi="Palatino Linotype" w:cs="Arial"/>
        </w:rPr>
        <w:t xml:space="preserve"> </w:t>
      </w:r>
      <w:r w:rsidR="007B5B02">
        <w:rPr>
          <w:rFonts w:ascii="Palatino Linotype" w:hAnsi="Palatino Linotype" w:cs="Arial"/>
        </w:rPr>
        <w:t>d</w:t>
      </w:r>
      <w:r w:rsidR="00EB16EE" w:rsidRPr="00625E94">
        <w:rPr>
          <w:rFonts w:ascii="Palatino Linotype" w:hAnsi="Palatino Linotype" w:cs="Arial"/>
        </w:rPr>
        <w:t xml:space="preserve">el </w:t>
      </w:r>
      <w:r w:rsidR="007B5B02" w:rsidRPr="00625E94">
        <w:rPr>
          <w:rFonts w:ascii="Palatino Linotype" w:hAnsi="Palatino Linotype" w:cs="Arial"/>
        </w:rPr>
        <w:t xml:space="preserve">Resolutivo </w:t>
      </w:r>
      <w:r w:rsidR="00EB16EE" w:rsidRPr="00625E94">
        <w:rPr>
          <w:rFonts w:ascii="Palatino Linotype" w:hAnsi="Palatino Linotype" w:cs="Arial"/>
        </w:rPr>
        <w:t>Segundo</w:t>
      </w:r>
      <w:r w:rsidRPr="00625E94">
        <w:rPr>
          <w:rFonts w:ascii="Palatino Linotype" w:hAnsi="Palatino Linotype" w:cs="Arial"/>
        </w:rPr>
        <w:t>,</w:t>
      </w:r>
      <w:r w:rsidR="003308C5">
        <w:rPr>
          <w:rFonts w:ascii="Palatino Linotype" w:hAnsi="Palatino Linotype" w:cs="Arial"/>
        </w:rPr>
        <w:t xml:space="preserve"> con excepción del punto diez (10),</w:t>
      </w:r>
      <w:r w:rsidRPr="00625E94">
        <w:rPr>
          <w:rFonts w:ascii="Palatino Linotype" w:hAnsi="Palatino Linotype" w:cs="Arial"/>
        </w:rPr>
        <w:t xml:space="preserve"> bastará que así se informe al recurrente.</w:t>
      </w:r>
    </w:p>
    <w:p w:rsidR="00F44B8F" w:rsidRPr="00625E94" w:rsidRDefault="00F44B8F" w:rsidP="002D6D64">
      <w:pPr>
        <w:autoSpaceDE w:val="0"/>
        <w:autoSpaceDN w:val="0"/>
        <w:adjustRightInd w:val="0"/>
        <w:spacing w:after="0" w:line="360" w:lineRule="auto"/>
        <w:ind w:right="49"/>
        <w:jc w:val="both"/>
        <w:rPr>
          <w:rFonts w:ascii="Palatino Linotype" w:hAnsi="Palatino Linotype" w:cs="Arial"/>
          <w:sz w:val="24"/>
          <w:szCs w:val="24"/>
        </w:rPr>
      </w:pPr>
    </w:p>
    <w:p w:rsidR="00F44B8F" w:rsidRPr="00625E94" w:rsidRDefault="00F44B8F" w:rsidP="00EF17DB">
      <w:pPr>
        <w:autoSpaceDE w:val="0"/>
        <w:autoSpaceDN w:val="0"/>
        <w:adjustRightInd w:val="0"/>
        <w:spacing w:after="0" w:line="360" w:lineRule="auto"/>
        <w:ind w:right="49"/>
        <w:jc w:val="both"/>
        <w:rPr>
          <w:rFonts w:ascii="Palatino Linotype" w:hAnsi="Palatino Linotype" w:cs="Arial"/>
          <w:sz w:val="24"/>
          <w:szCs w:val="24"/>
        </w:rPr>
      </w:pPr>
      <w:r w:rsidRPr="00625E94">
        <w:rPr>
          <w:rFonts w:ascii="Palatino Linotype" w:hAnsi="Palatino Linotype" w:cs="Arial"/>
          <w:b/>
          <w:sz w:val="24"/>
          <w:szCs w:val="24"/>
        </w:rPr>
        <w:t>TERCERO. Notifíquese</w:t>
      </w:r>
      <w:r w:rsidRPr="00625E94">
        <w:rPr>
          <w:rFonts w:ascii="Palatino Linotype" w:hAnsi="Palatino Linotype" w:cs="Arial"/>
          <w:b/>
          <w:i/>
          <w:sz w:val="24"/>
          <w:szCs w:val="24"/>
        </w:rPr>
        <w:t xml:space="preserve"> </w:t>
      </w:r>
      <w:r w:rsidRPr="00625E94">
        <w:rPr>
          <w:rFonts w:ascii="Palatino Linotype" w:hAnsi="Palatino Linotype" w:cs="Arial"/>
          <w:sz w:val="24"/>
          <w:szCs w:val="24"/>
        </w:rPr>
        <w:t>al Titular de la Unidad de Transparencia del</w:t>
      </w:r>
      <w:r w:rsidRPr="00625E94">
        <w:rPr>
          <w:rFonts w:ascii="Palatino Linotype" w:hAnsi="Palatino Linotype" w:cs="Arial"/>
          <w:b/>
          <w:sz w:val="24"/>
          <w:szCs w:val="24"/>
        </w:rPr>
        <w:t xml:space="preserve"> SUJETO OBLIGADO</w:t>
      </w:r>
      <w:r w:rsidRPr="00625E94">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44B8F" w:rsidRPr="00625E94" w:rsidRDefault="00F44B8F" w:rsidP="00EF17DB">
      <w:pPr>
        <w:autoSpaceDE w:val="0"/>
        <w:autoSpaceDN w:val="0"/>
        <w:adjustRightInd w:val="0"/>
        <w:spacing w:after="0" w:line="360" w:lineRule="auto"/>
        <w:ind w:right="49"/>
        <w:jc w:val="both"/>
        <w:rPr>
          <w:rFonts w:ascii="Palatino Linotype" w:hAnsi="Palatino Linotype" w:cs="Arial"/>
          <w:sz w:val="24"/>
          <w:szCs w:val="24"/>
        </w:rPr>
      </w:pPr>
    </w:p>
    <w:p w:rsidR="00F44B8F" w:rsidRPr="003308C5" w:rsidRDefault="00F44B8F" w:rsidP="003308C5">
      <w:pPr>
        <w:spacing w:line="360" w:lineRule="auto"/>
        <w:jc w:val="both"/>
        <w:rPr>
          <w:rFonts w:ascii="Palatino Linotype" w:hAnsi="Palatino Linotype" w:cs="Arial"/>
          <w:sz w:val="23"/>
          <w:szCs w:val="23"/>
        </w:rPr>
      </w:pPr>
      <w:r w:rsidRPr="00625E94">
        <w:rPr>
          <w:rFonts w:ascii="Palatino Linotype" w:hAnsi="Palatino Linotype" w:cs="Arial"/>
          <w:b/>
          <w:sz w:val="24"/>
          <w:szCs w:val="24"/>
        </w:rPr>
        <w:t>CUARTO</w:t>
      </w:r>
      <w:r w:rsidRPr="00625E94">
        <w:rPr>
          <w:rFonts w:ascii="Palatino Linotype" w:hAnsi="Palatino Linotype" w:cs="Arial"/>
          <w:sz w:val="24"/>
          <w:szCs w:val="24"/>
        </w:rPr>
        <w:t xml:space="preserve">. </w:t>
      </w:r>
      <w:r w:rsidRPr="00625E94">
        <w:rPr>
          <w:rFonts w:ascii="Palatino Linotype" w:hAnsi="Palatino Linotype" w:cs="Arial"/>
          <w:b/>
          <w:bCs/>
          <w:color w:val="222222"/>
          <w:sz w:val="24"/>
          <w:szCs w:val="24"/>
          <w:shd w:val="clear" w:color="auto" w:fill="FFFFFF"/>
        </w:rPr>
        <w:t>Notifíquese</w:t>
      </w:r>
      <w:r w:rsidRPr="00625E94">
        <w:rPr>
          <w:rFonts w:ascii="Palatino Linotype" w:hAnsi="Palatino Linotype" w:cs="Arial"/>
          <w:sz w:val="24"/>
          <w:szCs w:val="24"/>
        </w:rPr>
        <w:t xml:space="preserve"> al recurrente la presente resolución, así mismo de conformidad con lo establecido en el artículo 196 de la Ley de Transparencia y Acceso </w:t>
      </w:r>
      <w:r w:rsidRPr="00625E94">
        <w:rPr>
          <w:rFonts w:ascii="Palatino Linotype" w:hAnsi="Palatino Linotype" w:cs="Arial"/>
          <w:sz w:val="24"/>
          <w:szCs w:val="24"/>
        </w:rPr>
        <w:lastRenderedPageBreak/>
        <w:t xml:space="preserve">a la Información Pública del Estado de México y Municipios podrá promover Juicio de Amparo </w:t>
      </w:r>
      <w:r w:rsidRPr="003308C5">
        <w:rPr>
          <w:rFonts w:ascii="Palatino Linotype" w:hAnsi="Palatino Linotype" w:cs="Arial"/>
          <w:sz w:val="23"/>
          <w:szCs w:val="23"/>
        </w:rPr>
        <w:t>en los términos de las leyes aplicables.</w:t>
      </w:r>
    </w:p>
    <w:p w:rsidR="00F44B8F" w:rsidRPr="003308C5" w:rsidRDefault="00F44B8F" w:rsidP="003308C5">
      <w:pPr>
        <w:spacing w:line="360" w:lineRule="auto"/>
        <w:jc w:val="both"/>
        <w:rPr>
          <w:rFonts w:ascii="Palatino Linotype" w:hAnsi="Palatino Linotype" w:cs="Arial"/>
          <w:sz w:val="23"/>
          <w:szCs w:val="23"/>
        </w:rPr>
      </w:pPr>
    </w:p>
    <w:p w:rsidR="00F44B8F" w:rsidRDefault="00F44B8F" w:rsidP="00F44B8F">
      <w:pPr>
        <w:spacing w:line="360" w:lineRule="auto"/>
        <w:jc w:val="both"/>
        <w:rPr>
          <w:rFonts w:ascii="Palatino Linotype" w:hAnsi="Palatino Linotype" w:cs="Arial"/>
          <w:sz w:val="23"/>
          <w:szCs w:val="23"/>
        </w:rPr>
      </w:pPr>
      <w:r w:rsidRPr="00AD2F93">
        <w:rPr>
          <w:rFonts w:ascii="Palatino Linotype" w:hAnsi="Palatino Linotype" w:cs="Arial"/>
          <w:sz w:val="23"/>
          <w:szCs w:val="23"/>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3308C5">
        <w:rPr>
          <w:rFonts w:ascii="Palatino Linotype" w:hAnsi="Palatino Linotype" w:cs="Arial"/>
          <w:sz w:val="23"/>
          <w:szCs w:val="23"/>
        </w:rPr>
        <w:t xml:space="preserve"> CON VOTO PARTICULAR,</w:t>
      </w:r>
      <w:r w:rsidRPr="00AD2F93">
        <w:rPr>
          <w:rFonts w:ascii="Palatino Linotype" w:hAnsi="Palatino Linotype" w:cs="Arial"/>
          <w:sz w:val="23"/>
          <w:szCs w:val="23"/>
        </w:rPr>
        <w:t xml:space="preserve"> JAVIER MARTÍNEZ CRUZ Y LUIS GUSTAVO PARRA NORIEGA, </w:t>
      </w:r>
      <w:r w:rsidR="003308C5">
        <w:rPr>
          <w:rFonts w:ascii="Palatino Linotype" w:hAnsi="Palatino Linotype" w:cs="Arial"/>
          <w:sz w:val="23"/>
          <w:szCs w:val="23"/>
        </w:rPr>
        <w:t>EN LA TRIGÉSIMA SEGUNDA SESIÓN ORDINARIA CELEBRADA EL CUATRO DE SEPTIEMBRE DE DOS MIL DIECINUEVE</w:t>
      </w:r>
      <w:r w:rsidRPr="00AD2F93">
        <w:rPr>
          <w:rFonts w:ascii="Palatino Linotype" w:hAnsi="Palatino Linotype" w:cs="Arial"/>
          <w:sz w:val="23"/>
          <w:szCs w:val="23"/>
        </w:rPr>
        <w:t>, ANTE EL SECRETARIO TÉCNICO DEL PLENO, ALEXIS TAPIA RAMÍREZ.</w:t>
      </w:r>
      <w:r>
        <w:rPr>
          <w:rFonts w:ascii="Palatino Linotype" w:hAnsi="Palatino Linotype" w:cs="Arial"/>
          <w:sz w:val="23"/>
          <w:szCs w:val="23"/>
        </w:rPr>
        <w:t>==================</w:t>
      </w:r>
      <w:r w:rsidR="003308C5">
        <w:rPr>
          <w:rFonts w:ascii="Palatino Linotype" w:hAnsi="Palatino Linotype" w:cs="Arial"/>
          <w:sz w:val="23"/>
          <w:szCs w:val="23"/>
        </w:rPr>
        <w:t>===================================================</w:t>
      </w:r>
    </w:p>
    <w:p w:rsidR="00F44B8F" w:rsidRPr="003308C5" w:rsidRDefault="00F44B8F" w:rsidP="00F44B8F">
      <w:pPr>
        <w:spacing w:line="360" w:lineRule="auto"/>
        <w:jc w:val="both"/>
        <w:rPr>
          <w:rFonts w:ascii="Palatino Linotype" w:hAnsi="Palatino Linotype" w:cs="Arial"/>
          <w:sz w:val="23"/>
          <w:szCs w:val="23"/>
        </w:rPr>
      </w:pPr>
      <w:r w:rsidRPr="003308C5">
        <w:rPr>
          <w:rFonts w:ascii="Palatino Linotype" w:hAnsi="Palatino Linotype" w:cs="Arial"/>
          <w:sz w:val="23"/>
          <w:szCs w:val="23"/>
        </w:rPr>
        <w:t>==============================================================================</w:t>
      </w:r>
      <w:r w:rsidR="003308C5">
        <w:rPr>
          <w:rFonts w:ascii="Palatino Linotype" w:hAnsi="Palatino Linotype" w:cs="Arial"/>
          <w:sz w:val="23"/>
          <w:szCs w:val="23"/>
        </w:rPr>
        <w:t>==========</w:t>
      </w:r>
      <w:r w:rsidRPr="003308C5">
        <w:rPr>
          <w:rFonts w:ascii="Palatino Linotype" w:hAnsi="Palatino Linotype" w:cs="Arial"/>
          <w:sz w:val="23"/>
          <w:szCs w:val="23"/>
        </w:rPr>
        <w:t>====================================================================</w:t>
      </w:r>
    </w:p>
    <w:p w:rsidR="003308C5" w:rsidRPr="003308C5" w:rsidRDefault="003308C5" w:rsidP="003308C5">
      <w:pPr>
        <w:spacing w:line="360" w:lineRule="auto"/>
        <w:jc w:val="both"/>
        <w:rPr>
          <w:rFonts w:ascii="Palatino Linotype" w:hAnsi="Palatino Linotype" w:cs="Arial"/>
          <w:sz w:val="23"/>
          <w:szCs w:val="23"/>
        </w:rPr>
      </w:pPr>
      <w:r>
        <w:rPr>
          <w:rFonts w:ascii="Palatino Linotype" w:hAnsi="Palatino Linotype" w:cs="Arial"/>
          <w:sz w:val="23"/>
          <w:szCs w:val="23"/>
        </w:rPr>
        <w:t>==========</w:t>
      </w:r>
      <w:r w:rsidRPr="003308C5">
        <w:rPr>
          <w:rFonts w:ascii="Palatino Linotype" w:hAnsi="Palatino Linotype" w:cs="Arial"/>
          <w:sz w:val="23"/>
          <w:szCs w:val="23"/>
        </w:rPr>
        <w:t>====================================================================</w:t>
      </w:r>
    </w:p>
    <w:p w:rsidR="003308C5" w:rsidRPr="003308C5" w:rsidRDefault="003308C5" w:rsidP="003308C5">
      <w:pPr>
        <w:spacing w:line="360" w:lineRule="auto"/>
        <w:jc w:val="both"/>
        <w:rPr>
          <w:rFonts w:ascii="Palatino Linotype" w:hAnsi="Palatino Linotype" w:cs="Arial"/>
          <w:sz w:val="23"/>
          <w:szCs w:val="23"/>
        </w:rPr>
      </w:pPr>
      <w:r>
        <w:rPr>
          <w:rFonts w:ascii="Palatino Linotype" w:hAnsi="Palatino Linotype" w:cs="Arial"/>
          <w:sz w:val="23"/>
          <w:szCs w:val="23"/>
        </w:rPr>
        <w:t>==========</w:t>
      </w:r>
      <w:r w:rsidRPr="003308C5">
        <w:rPr>
          <w:rFonts w:ascii="Palatino Linotype" w:hAnsi="Palatino Linotype" w:cs="Arial"/>
          <w:sz w:val="23"/>
          <w:szCs w:val="23"/>
        </w:rPr>
        <w:t>====================================================================</w:t>
      </w:r>
    </w:p>
    <w:p w:rsidR="003308C5" w:rsidRPr="003308C5" w:rsidRDefault="003308C5" w:rsidP="003308C5">
      <w:pPr>
        <w:spacing w:line="360" w:lineRule="auto"/>
        <w:jc w:val="both"/>
        <w:rPr>
          <w:rFonts w:ascii="Palatino Linotype" w:hAnsi="Palatino Linotype" w:cs="Arial"/>
          <w:sz w:val="23"/>
          <w:szCs w:val="23"/>
        </w:rPr>
      </w:pPr>
      <w:r>
        <w:rPr>
          <w:rFonts w:ascii="Palatino Linotype" w:hAnsi="Palatino Linotype" w:cs="Arial"/>
          <w:sz w:val="23"/>
          <w:szCs w:val="23"/>
        </w:rPr>
        <w:t>==========</w:t>
      </w:r>
      <w:r w:rsidRPr="003308C5">
        <w:rPr>
          <w:rFonts w:ascii="Palatino Linotype" w:hAnsi="Palatino Linotype" w:cs="Arial"/>
          <w:sz w:val="23"/>
          <w:szCs w:val="23"/>
        </w:rPr>
        <w:t>====================================================================</w:t>
      </w:r>
    </w:p>
    <w:p w:rsidR="003308C5" w:rsidRPr="003308C5" w:rsidRDefault="003308C5" w:rsidP="003308C5">
      <w:pPr>
        <w:spacing w:line="360" w:lineRule="auto"/>
        <w:jc w:val="both"/>
        <w:rPr>
          <w:rFonts w:ascii="Palatino Linotype" w:hAnsi="Palatino Linotype" w:cs="Arial"/>
          <w:sz w:val="23"/>
          <w:szCs w:val="23"/>
        </w:rPr>
      </w:pPr>
      <w:r>
        <w:rPr>
          <w:rFonts w:ascii="Palatino Linotype" w:hAnsi="Palatino Linotype" w:cs="Arial"/>
          <w:sz w:val="23"/>
          <w:szCs w:val="23"/>
        </w:rPr>
        <w:t>==========</w:t>
      </w:r>
      <w:r w:rsidRPr="003308C5">
        <w:rPr>
          <w:rFonts w:ascii="Palatino Linotype" w:hAnsi="Palatino Linotype" w:cs="Arial"/>
          <w:sz w:val="23"/>
          <w:szCs w:val="23"/>
        </w:rPr>
        <w:t>====================================================================</w:t>
      </w:r>
    </w:p>
    <w:p w:rsidR="003308C5" w:rsidRPr="003308C5" w:rsidRDefault="003308C5" w:rsidP="003308C5">
      <w:pPr>
        <w:spacing w:line="360" w:lineRule="auto"/>
        <w:jc w:val="both"/>
        <w:rPr>
          <w:rFonts w:ascii="Palatino Linotype" w:hAnsi="Palatino Linotype" w:cs="Arial"/>
          <w:sz w:val="23"/>
          <w:szCs w:val="23"/>
        </w:rPr>
      </w:pPr>
      <w:r>
        <w:rPr>
          <w:rFonts w:ascii="Palatino Linotype" w:hAnsi="Palatino Linotype" w:cs="Arial"/>
          <w:sz w:val="23"/>
          <w:szCs w:val="23"/>
        </w:rPr>
        <w:t>==========</w:t>
      </w:r>
      <w:r w:rsidRPr="003308C5">
        <w:rPr>
          <w:rFonts w:ascii="Palatino Linotype" w:hAnsi="Palatino Linotype" w:cs="Arial"/>
          <w:sz w:val="23"/>
          <w:szCs w:val="23"/>
        </w:rPr>
        <w:t>====================================================================</w:t>
      </w:r>
    </w:p>
    <w:p w:rsidR="003308C5" w:rsidRPr="003308C5" w:rsidRDefault="003308C5" w:rsidP="003308C5">
      <w:pPr>
        <w:spacing w:line="360" w:lineRule="auto"/>
        <w:jc w:val="both"/>
        <w:rPr>
          <w:rFonts w:ascii="Palatino Linotype" w:hAnsi="Palatino Linotype" w:cs="Arial"/>
          <w:sz w:val="23"/>
          <w:szCs w:val="23"/>
        </w:rPr>
      </w:pPr>
      <w:r>
        <w:rPr>
          <w:rFonts w:ascii="Palatino Linotype" w:hAnsi="Palatino Linotype" w:cs="Arial"/>
          <w:sz w:val="23"/>
          <w:szCs w:val="23"/>
        </w:rPr>
        <w:t>==========</w:t>
      </w:r>
      <w:r w:rsidRPr="003308C5">
        <w:rPr>
          <w:rFonts w:ascii="Palatino Linotype" w:hAnsi="Palatino Linotype" w:cs="Arial"/>
          <w:sz w:val="23"/>
          <w:szCs w:val="23"/>
        </w:rPr>
        <w:t>====================================================================</w:t>
      </w:r>
    </w:p>
    <w:p w:rsidR="003308C5" w:rsidRPr="003308C5" w:rsidRDefault="003308C5" w:rsidP="003308C5">
      <w:pPr>
        <w:spacing w:line="360" w:lineRule="auto"/>
        <w:jc w:val="both"/>
        <w:rPr>
          <w:rFonts w:ascii="Palatino Linotype" w:hAnsi="Palatino Linotype" w:cs="Arial"/>
          <w:sz w:val="23"/>
          <w:szCs w:val="23"/>
        </w:rPr>
      </w:pPr>
      <w:r>
        <w:rPr>
          <w:rFonts w:ascii="Palatino Linotype" w:hAnsi="Palatino Linotype" w:cs="Arial"/>
          <w:sz w:val="23"/>
          <w:szCs w:val="23"/>
        </w:rPr>
        <w:t>==========</w:t>
      </w:r>
      <w:r w:rsidRPr="003308C5">
        <w:rPr>
          <w:rFonts w:ascii="Palatino Linotype" w:hAnsi="Palatino Linotype" w:cs="Arial"/>
          <w:sz w:val="23"/>
          <w:szCs w:val="23"/>
        </w:rPr>
        <w:t>====================================================================</w:t>
      </w:r>
    </w:p>
    <w:p w:rsidR="003308C5" w:rsidRPr="003308C5" w:rsidRDefault="003308C5" w:rsidP="003308C5">
      <w:pPr>
        <w:spacing w:line="360" w:lineRule="auto"/>
        <w:jc w:val="both"/>
        <w:rPr>
          <w:rFonts w:ascii="Palatino Linotype" w:hAnsi="Palatino Linotype" w:cs="Arial"/>
          <w:sz w:val="23"/>
          <w:szCs w:val="23"/>
        </w:rPr>
      </w:pPr>
      <w:r>
        <w:rPr>
          <w:rFonts w:ascii="Palatino Linotype" w:hAnsi="Palatino Linotype" w:cs="Arial"/>
          <w:sz w:val="23"/>
          <w:szCs w:val="23"/>
        </w:rPr>
        <w:t>==========</w:t>
      </w:r>
      <w:r w:rsidRPr="003308C5">
        <w:rPr>
          <w:rFonts w:ascii="Palatino Linotype" w:hAnsi="Palatino Linotype" w:cs="Arial"/>
          <w:sz w:val="23"/>
          <w:szCs w:val="23"/>
        </w:rPr>
        <w:t>====================================================================</w:t>
      </w:r>
    </w:p>
    <w:p w:rsidR="00F44B8F" w:rsidRDefault="00F44B8F" w:rsidP="00F44B8F">
      <w:pPr>
        <w:spacing w:line="360" w:lineRule="auto"/>
        <w:jc w:val="both"/>
        <w:rPr>
          <w:rFonts w:ascii="Palatino Linotype" w:hAnsi="Palatino Linotype"/>
          <w:b/>
        </w:rPr>
      </w:pPr>
    </w:p>
    <w:p w:rsidR="003308C5" w:rsidRDefault="003308C5" w:rsidP="00F44B8F">
      <w:pPr>
        <w:spacing w:line="360" w:lineRule="auto"/>
        <w:jc w:val="both"/>
        <w:rPr>
          <w:rFonts w:ascii="Palatino Linotype" w:hAnsi="Palatino Linotype"/>
          <w:b/>
        </w:rPr>
      </w:pPr>
    </w:p>
    <w:p w:rsidR="00F44B8F" w:rsidRDefault="00F44B8F" w:rsidP="00F44B8F">
      <w:pPr>
        <w:spacing w:line="360" w:lineRule="auto"/>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ABFC004" wp14:editId="1936225C">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4B8F" w:rsidRPr="007F3292" w:rsidRDefault="00F44B8F" w:rsidP="00F44B8F">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F44B8F" w:rsidRPr="007F3292" w:rsidRDefault="00F44B8F" w:rsidP="00F44B8F">
                            <w:pPr>
                              <w:jc w:val="center"/>
                              <w:rPr>
                                <w:rFonts w:ascii="Palatino Linotype" w:eastAsia="Calibri" w:hAnsi="Palatino Linotype" w:cs="Arial"/>
                              </w:rPr>
                            </w:pPr>
                            <w:r w:rsidRPr="007F3292">
                              <w:rPr>
                                <w:rFonts w:ascii="Palatino Linotype" w:eastAsia="Calibri" w:hAnsi="Palatino Linotype" w:cs="Arial"/>
                              </w:rPr>
                              <w:t>Comisionada Presidenta</w:t>
                            </w:r>
                          </w:p>
                          <w:p w:rsidR="00F44B8F" w:rsidRPr="007F3292" w:rsidRDefault="00F44B8F" w:rsidP="00F44B8F">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FC004"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F44B8F" w:rsidRPr="007F3292" w:rsidRDefault="00F44B8F" w:rsidP="00F44B8F">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F44B8F" w:rsidRPr="007F3292" w:rsidRDefault="00F44B8F" w:rsidP="00F44B8F">
                      <w:pPr>
                        <w:jc w:val="center"/>
                        <w:rPr>
                          <w:rFonts w:ascii="Palatino Linotype" w:eastAsia="Calibri" w:hAnsi="Palatino Linotype" w:cs="Arial"/>
                        </w:rPr>
                      </w:pPr>
                      <w:r w:rsidRPr="007F3292">
                        <w:rPr>
                          <w:rFonts w:ascii="Palatino Linotype" w:eastAsia="Calibri" w:hAnsi="Palatino Linotype" w:cs="Arial"/>
                        </w:rPr>
                        <w:t>Comisionada Presidenta</w:t>
                      </w:r>
                    </w:p>
                    <w:p w:rsidR="00F44B8F" w:rsidRPr="007F3292" w:rsidRDefault="00F44B8F" w:rsidP="00F44B8F">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F44B8F" w:rsidRDefault="00F44B8F" w:rsidP="00F44B8F">
      <w:pPr>
        <w:spacing w:line="360" w:lineRule="auto"/>
        <w:rPr>
          <w:rFonts w:ascii="Palatino Linotype" w:hAnsi="Palatino Linotype"/>
          <w:b/>
        </w:rPr>
      </w:pPr>
    </w:p>
    <w:p w:rsidR="00F44B8F" w:rsidRDefault="00F44B8F" w:rsidP="00F44B8F">
      <w:pPr>
        <w:spacing w:line="360" w:lineRule="auto"/>
        <w:rPr>
          <w:rFonts w:ascii="Palatino Linotype" w:hAnsi="Palatino Linotype"/>
          <w:b/>
        </w:rPr>
      </w:pPr>
    </w:p>
    <w:p w:rsidR="00F44B8F" w:rsidRDefault="00F44B8F" w:rsidP="00F44B8F">
      <w:pPr>
        <w:spacing w:line="360" w:lineRule="auto"/>
        <w:rPr>
          <w:rFonts w:ascii="Palatino Linotype" w:hAnsi="Palatino Linotype"/>
          <w:b/>
        </w:rPr>
      </w:pPr>
    </w:p>
    <w:p w:rsidR="00F44B8F" w:rsidRDefault="00F44B8F" w:rsidP="00F44B8F">
      <w:pPr>
        <w:spacing w:line="36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CD0F325" wp14:editId="070CB679">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4B8F" w:rsidRPr="007F3292" w:rsidRDefault="00F44B8F" w:rsidP="00F44B8F">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F44B8F" w:rsidRPr="007F3292" w:rsidRDefault="00F44B8F" w:rsidP="00F44B8F">
                            <w:pPr>
                              <w:jc w:val="center"/>
                              <w:rPr>
                                <w:rFonts w:ascii="Palatino Linotype" w:eastAsia="Calibri" w:hAnsi="Palatino Linotype" w:cs="Arial"/>
                              </w:rPr>
                            </w:pPr>
                            <w:r w:rsidRPr="007F3292">
                              <w:rPr>
                                <w:rFonts w:ascii="Palatino Linotype" w:eastAsia="Calibri" w:hAnsi="Palatino Linotype" w:cs="Arial"/>
                              </w:rPr>
                              <w:t>Comisionado</w:t>
                            </w:r>
                          </w:p>
                          <w:p w:rsidR="00F44B8F" w:rsidRPr="007F3292" w:rsidRDefault="00F44B8F" w:rsidP="00F44B8F">
                            <w:pPr>
                              <w:jc w:val="center"/>
                              <w:rPr>
                                <w:rFonts w:ascii="Palatino Linotype" w:hAnsi="Palatino Linotype"/>
                              </w:rPr>
                            </w:pPr>
                            <w:r w:rsidRPr="007F3292">
                              <w:rPr>
                                <w:rFonts w:ascii="Palatino Linotype" w:hAnsi="Palatino Linotype"/>
                              </w:rPr>
                              <w:t>(Rúbrica)</w:t>
                            </w:r>
                          </w:p>
                          <w:p w:rsidR="00F44B8F" w:rsidRDefault="00F44B8F" w:rsidP="00F44B8F">
                            <w:pPr>
                              <w:jc w:val="center"/>
                              <w:rPr>
                                <w:rFonts w:ascii="Palatino Linotype" w:hAnsi="Palatino Linotype"/>
                                <w:b/>
                              </w:rPr>
                            </w:pPr>
                          </w:p>
                          <w:p w:rsidR="00F44B8F" w:rsidRPr="00797B31" w:rsidRDefault="00F44B8F" w:rsidP="00F44B8F">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0F325" id="Cuadro de texto 35" o:spid="_x0000_s1027" type="#_x0000_t202" style="position:absolute;margin-left:251.1pt;margin-top:.95pt;width:228.15pt;height:8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F44B8F" w:rsidRPr="007F3292" w:rsidRDefault="00F44B8F" w:rsidP="00F44B8F">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F44B8F" w:rsidRPr="007F3292" w:rsidRDefault="00F44B8F" w:rsidP="00F44B8F">
                      <w:pPr>
                        <w:jc w:val="center"/>
                        <w:rPr>
                          <w:rFonts w:ascii="Palatino Linotype" w:eastAsia="Calibri" w:hAnsi="Palatino Linotype" w:cs="Arial"/>
                        </w:rPr>
                      </w:pPr>
                      <w:r w:rsidRPr="007F3292">
                        <w:rPr>
                          <w:rFonts w:ascii="Palatino Linotype" w:eastAsia="Calibri" w:hAnsi="Palatino Linotype" w:cs="Arial"/>
                        </w:rPr>
                        <w:t>Comisionado</w:t>
                      </w:r>
                    </w:p>
                    <w:p w:rsidR="00F44B8F" w:rsidRPr="007F3292" w:rsidRDefault="00F44B8F" w:rsidP="00F44B8F">
                      <w:pPr>
                        <w:jc w:val="center"/>
                        <w:rPr>
                          <w:rFonts w:ascii="Palatino Linotype" w:hAnsi="Palatino Linotype"/>
                        </w:rPr>
                      </w:pPr>
                      <w:r w:rsidRPr="007F3292">
                        <w:rPr>
                          <w:rFonts w:ascii="Palatino Linotype" w:hAnsi="Palatino Linotype"/>
                        </w:rPr>
                        <w:t>(Rúbrica)</w:t>
                      </w:r>
                    </w:p>
                    <w:p w:rsidR="00F44B8F" w:rsidRDefault="00F44B8F" w:rsidP="00F44B8F">
                      <w:pPr>
                        <w:jc w:val="center"/>
                        <w:rPr>
                          <w:rFonts w:ascii="Palatino Linotype" w:hAnsi="Palatino Linotype"/>
                          <w:b/>
                        </w:rPr>
                      </w:pPr>
                    </w:p>
                    <w:p w:rsidR="00F44B8F" w:rsidRPr="00797B31" w:rsidRDefault="00F44B8F" w:rsidP="00F44B8F">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DC1063E" wp14:editId="41193A89">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4B8F" w:rsidRPr="007F3292" w:rsidRDefault="00F44B8F" w:rsidP="00F44B8F">
                            <w:pPr>
                              <w:jc w:val="center"/>
                              <w:rPr>
                                <w:rFonts w:ascii="Palatino Linotype" w:hAnsi="Palatino Linotype"/>
                                <w:b/>
                              </w:rPr>
                            </w:pPr>
                            <w:r w:rsidRPr="007F3292">
                              <w:rPr>
                                <w:rFonts w:ascii="Palatino Linotype" w:eastAsia="Calibri" w:hAnsi="Palatino Linotype" w:cs="Arial"/>
                                <w:b/>
                              </w:rPr>
                              <w:t>Eva Abaid Yapur</w:t>
                            </w:r>
                          </w:p>
                          <w:p w:rsidR="00F44B8F" w:rsidRPr="007F3292" w:rsidRDefault="00F44B8F" w:rsidP="00F44B8F">
                            <w:pPr>
                              <w:jc w:val="center"/>
                              <w:rPr>
                                <w:rFonts w:ascii="Palatino Linotype" w:eastAsia="Calibri" w:hAnsi="Palatino Linotype" w:cs="Arial"/>
                              </w:rPr>
                            </w:pPr>
                            <w:r w:rsidRPr="007F3292">
                              <w:rPr>
                                <w:rFonts w:ascii="Palatino Linotype" w:eastAsia="Calibri" w:hAnsi="Palatino Linotype" w:cs="Arial"/>
                              </w:rPr>
                              <w:t>Comisionada</w:t>
                            </w:r>
                          </w:p>
                          <w:p w:rsidR="00F44B8F" w:rsidRPr="007F3292" w:rsidRDefault="00F44B8F" w:rsidP="00F44B8F">
                            <w:pPr>
                              <w:jc w:val="center"/>
                              <w:rPr>
                                <w:rFonts w:ascii="Palatino Linotype" w:hAnsi="Palatino Linotype"/>
                              </w:rPr>
                            </w:pPr>
                            <w:r w:rsidRPr="007F3292">
                              <w:rPr>
                                <w:rFonts w:ascii="Palatino Linotype" w:hAnsi="Palatino Linotype"/>
                              </w:rPr>
                              <w:t>(Rúbrica)</w:t>
                            </w:r>
                          </w:p>
                          <w:p w:rsidR="00F44B8F" w:rsidRDefault="00F44B8F" w:rsidP="00F44B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063E" id="Cuadro de texto 8"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F44B8F" w:rsidRPr="007F3292" w:rsidRDefault="00F44B8F" w:rsidP="00F44B8F">
                      <w:pPr>
                        <w:jc w:val="center"/>
                        <w:rPr>
                          <w:rFonts w:ascii="Palatino Linotype" w:hAnsi="Palatino Linotype"/>
                          <w:b/>
                        </w:rPr>
                      </w:pPr>
                      <w:r w:rsidRPr="007F3292">
                        <w:rPr>
                          <w:rFonts w:ascii="Palatino Linotype" w:eastAsia="Calibri" w:hAnsi="Palatino Linotype" w:cs="Arial"/>
                          <w:b/>
                        </w:rPr>
                        <w:t xml:space="preserve">Eva </w:t>
                      </w:r>
                      <w:proofErr w:type="spellStart"/>
                      <w:r w:rsidRPr="007F3292">
                        <w:rPr>
                          <w:rFonts w:ascii="Palatino Linotype" w:eastAsia="Calibri" w:hAnsi="Palatino Linotype" w:cs="Arial"/>
                          <w:b/>
                        </w:rPr>
                        <w:t>Abaid</w:t>
                      </w:r>
                      <w:proofErr w:type="spellEnd"/>
                      <w:r w:rsidRPr="007F3292">
                        <w:rPr>
                          <w:rFonts w:ascii="Palatino Linotype" w:eastAsia="Calibri" w:hAnsi="Palatino Linotype" w:cs="Arial"/>
                          <w:b/>
                        </w:rPr>
                        <w:t xml:space="preserve"> </w:t>
                      </w:r>
                      <w:proofErr w:type="spellStart"/>
                      <w:r w:rsidRPr="007F3292">
                        <w:rPr>
                          <w:rFonts w:ascii="Palatino Linotype" w:eastAsia="Calibri" w:hAnsi="Palatino Linotype" w:cs="Arial"/>
                          <w:b/>
                        </w:rPr>
                        <w:t>Yapur</w:t>
                      </w:r>
                      <w:proofErr w:type="spellEnd"/>
                    </w:p>
                    <w:p w:rsidR="00F44B8F" w:rsidRPr="007F3292" w:rsidRDefault="00F44B8F" w:rsidP="00F44B8F">
                      <w:pPr>
                        <w:jc w:val="center"/>
                        <w:rPr>
                          <w:rFonts w:ascii="Palatino Linotype" w:eastAsia="Calibri" w:hAnsi="Palatino Linotype" w:cs="Arial"/>
                        </w:rPr>
                      </w:pPr>
                      <w:r w:rsidRPr="007F3292">
                        <w:rPr>
                          <w:rFonts w:ascii="Palatino Linotype" w:eastAsia="Calibri" w:hAnsi="Palatino Linotype" w:cs="Arial"/>
                        </w:rPr>
                        <w:t>Comisionada</w:t>
                      </w:r>
                    </w:p>
                    <w:p w:rsidR="00F44B8F" w:rsidRPr="007F3292" w:rsidRDefault="00F44B8F" w:rsidP="00F44B8F">
                      <w:pPr>
                        <w:jc w:val="center"/>
                        <w:rPr>
                          <w:rFonts w:ascii="Palatino Linotype" w:hAnsi="Palatino Linotype"/>
                        </w:rPr>
                      </w:pPr>
                      <w:r w:rsidRPr="007F3292">
                        <w:rPr>
                          <w:rFonts w:ascii="Palatino Linotype" w:hAnsi="Palatino Linotype"/>
                        </w:rPr>
                        <w:t>(Rúbrica)</w:t>
                      </w:r>
                    </w:p>
                    <w:p w:rsidR="00F44B8F" w:rsidRDefault="00F44B8F" w:rsidP="00F44B8F">
                      <w:pPr>
                        <w:jc w:val="center"/>
                      </w:pPr>
                    </w:p>
                  </w:txbxContent>
                </v:textbox>
                <w10:wrap anchorx="margin"/>
              </v:shape>
            </w:pict>
          </mc:Fallback>
        </mc:AlternateContent>
      </w:r>
    </w:p>
    <w:p w:rsidR="00F44B8F" w:rsidRPr="00D54B7D" w:rsidRDefault="00F44B8F" w:rsidP="00F44B8F">
      <w:pPr>
        <w:spacing w:line="360" w:lineRule="auto"/>
        <w:rPr>
          <w:rFonts w:ascii="Palatino Linotype" w:hAnsi="Palatino Linotype"/>
          <w:b/>
        </w:rPr>
      </w:pPr>
    </w:p>
    <w:p w:rsidR="00F44B8F" w:rsidRPr="00D54B7D" w:rsidRDefault="00F44B8F" w:rsidP="00F44B8F">
      <w:pPr>
        <w:spacing w:line="360" w:lineRule="auto"/>
        <w:rPr>
          <w:rFonts w:ascii="Palatino Linotype" w:hAnsi="Palatino Linotype"/>
          <w:b/>
        </w:rPr>
      </w:pPr>
    </w:p>
    <w:p w:rsidR="00F44B8F" w:rsidRDefault="00F44B8F" w:rsidP="00F44B8F">
      <w:pPr>
        <w:spacing w:line="360" w:lineRule="auto"/>
        <w:rPr>
          <w:rFonts w:ascii="Palatino Linotype" w:hAnsi="Palatino Linotype"/>
          <w:b/>
        </w:rPr>
      </w:pPr>
    </w:p>
    <w:p w:rsidR="00F44B8F" w:rsidRDefault="00F44B8F" w:rsidP="00F44B8F">
      <w:pPr>
        <w:spacing w:line="360" w:lineRule="auto"/>
        <w:rPr>
          <w:rFonts w:ascii="Palatino Linotype" w:hAnsi="Palatino Linotype"/>
          <w:b/>
          <w:sz w:val="18"/>
          <w:szCs w:val="18"/>
        </w:rPr>
      </w:pPr>
    </w:p>
    <w:p w:rsidR="00F44B8F" w:rsidRDefault="00F44B8F" w:rsidP="00F44B8F">
      <w:pPr>
        <w:spacing w:line="360" w:lineRule="auto"/>
        <w:rPr>
          <w:rFonts w:ascii="Palatino Linotype" w:hAnsi="Palatino Linotype"/>
          <w:b/>
          <w:sz w:val="18"/>
          <w:szCs w:val="18"/>
        </w:rPr>
      </w:pPr>
    </w:p>
    <w:p w:rsidR="00F44B8F" w:rsidRPr="00B93570" w:rsidRDefault="00F44B8F" w:rsidP="00F44B8F">
      <w:pPr>
        <w:spacing w:line="36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7FE77494" wp14:editId="6D7057A9">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F44B8F" w:rsidRPr="007F3292" w:rsidRDefault="00F44B8F" w:rsidP="00F44B8F">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F44B8F" w:rsidRPr="007F3292" w:rsidRDefault="00F44B8F" w:rsidP="00F44B8F">
                            <w:pPr>
                              <w:jc w:val="center"/>
                              <w:rPr>
                                <w:rFonts w:ascii="Palatino Linotype" w:eastAsia="Calibri" w:hAnsi="Palatino Linotype" w:cs="Arial"/>
                              </w:rPr>
                            </w:pPr>
                            <w:r w:rsidRPr="007F3292">
                              <w:rPr>
                                <w:rFonts w:ascii="Palatino Linotype" w:eastAsia="Calibri" w:hAnsi="Palatino Linotype" w:cs="Arial"/>
                              </w:rPr>
                              <w:t>Comisionado</w:t>
                            </w:r>
                          </w:p>
                          <w:p w:rsidR="00F44B8F" w:rsidRPr="007F3292" w:rsidRDefault="00F44B8F" w:rsidP="00F44B8F">
                            <w:pPr>
                              <w:jc w:val="center"/>
                              <w:rPr>
                                <w:rFonts w:ascii="Palatino Linotype" w:hAnsi="Palatino Linotype"/>
                              </w:rPr>
                            </w:pPr>
                            <w:r w:rsidRPr="007F3292">
                              <w:rPr>
                                <w:rFonts w:ascii="Palatino Linotype" w:hAnsi="Palatino Linotype"/>
                              </w:rPr>
                              <w:t>(Rúbrica)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E77494" id="_x0000_t202" coordsize="21600,21600" o:spt="202" path="m,l,21600r21600,l21600,xe">
                <v:stroke joinstyle="miter"/>
                <v:path gradientshapeok="t" o:connecttype="rect"/>
              </v:shapetype>
              <v:shape id="Cuadro de texto 2" o:spid="_x0000_s1029" type="#_x0000_t202" style="position:absolute;margin-left:262.75pt;margin-top:.8pt;width:197.25pt;height:85.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F44B8F" w:rsidRPr="007F3292" w:rsidRDefault="00F44B8F" w:rsidP="00F44B8F">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F44B8F" w:rsidRPr="007F3292" w:rsidRDefault="00F44B8F" w:rsidP="00F44B8F">
                      <w:pPr>
                        <w:jc w:val="center"/>
                        <w:rPr>
                          <w:rFonts w:ascii="Palatino Linotype" w:eastAsia="Calibri" w:hAnsi="Palatino Linotype" w:cs="Arial"/>
                        </w:rPr>
                      </w:pPr>
                      <w:r w:rsidRPr="007F3292">
                        <w:rPr>
                          <w:rFonts w:ascii="Palatino Linotype" w:eastAsia="Calibri" w:hAnsi="Palatino Linotype" w:cs="Arial"/>
                        </w:rPr>
                        <w:t>Comisionado</w:t>
                      </w:r>
                    </w:p>
                    <w:p w:rsidR="00F44B8F" w:rsidRPr="007F3292" w:rsidRDefault="00F44B8F" w:rsidP="00F44B8F">
                      <w:pPr>
                        <w:jc w:val="center"/>
                        <w:rPr>
                          <w:rFonts w:ascii="Palatino Linotype" w:hAnsi="Palatino Linotype"/>
                        </w:rPr>
                      </w:pPr>
                      <w:r w:rsidRPr="007F3292">
                        <w:rPr>
                          <w:rFonts w:ascii="Palatino Linotype" w:hAnsi="Palatino Linotype"/>
                        </w:rPr>
                        <w:t>(Rúbrica)</w:t>
                      </w:r>
                    </w:p>
                  </w:txbxContent>
                </v:textbox>
                <w10:wrap type="square"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9DFDF04" wp14:editId="6C7B503A">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4B8F" w:rsidRPr="007F3292" w:rsidRDefault="00F44B8F" w:rsidP="00F44B8F">
                            <w:pPr>
                              <w:jc w:val="center"/>
                              <w:rPr>
                                <w:rFonts w:ascii="Palatino Linotype" w:eastAsia="Calibri" w:hAnsi="Palatino Linotype" w:cs="Arial"/>
                                <w:b/>
                              </w:rPr>
                            </w:pPr>
                            <w:r w:rsidRPr="007F3292">
                              <w:rPr>
                                <w:rFonts w:ascii="Palatino Linotype" w:eastAsia="Calibri" w:hAnsi="Palatino Linotype" w:cs="Arial"/>
                                <w:b/>
                              </w:rPr>
                              <w:t>Javier Martínez Cruz</w:t>
                            </w:r>
                          </w:p>
                          <w:p w:rsidR="00F44B8F" w:rsidRPr="007F3292" w:rsidRDefault="00F44B8F" w:rsidP="00F44B8F">
                            <w:pPr>
                              <w:jc w:val="center"/>
                              <w:rPr>
                                <w:rFonts w:ascii="Palatino Linotype" w:eastAsia="Calibri" w:hAnsi="Palatino Linotype" w:cs="Arial"/>
                              </w:rPr>
                            </w:pPr>
                            <w:r w:rsidRPr="007F3292">
                              <w:rPr>
                                <w:rFonts w:ascii="Palatino Linotype" w:eastAsia="Calibri" w:hAnsi="Palatino Linotype" w:cs="Arial"/>
                              </w:rPr>
                              <w:t>Comisionado</w:t>
                            </w:r>
                          </w:p>
                          <w:p w:rsidR="00F44B8F" w:rsidRPr="007F3292" w:rsidRDefault="00F44B8F" w:rsidP="00F44B8F">
                            <w:pPr>
                              <w:jc w:val="center"/>
                              <w:rPr>
                                <w:rFonts w:ascii="Palatino Linotype" w:hAnsi="Palatino Linotype"/>
                              </w:rPr>
                            </w:pPr>
                            <w:r w:rsidRPr="007F3292">
                              <w:rPr>
                                <w:rFonts w:ascii="Palatino Linotype" w:hAnsi="Palatino Linotype"/>
                              </w:rPr>
                              <w:t>(Rúbrica)</w:t>
                            </w:r>
                          </w:p>
                          <w:p w:rsidR="00F44B8F" w:rsidRDefault="00F44B8F" w:rsidP="00F44B8F">
                            <w:pPr>
                              <w:jc w:val="center"/>
                              <w:rPr>
                                <w:rFonts w:ascii="Palatino Linotype" w:hAnsi="Palatino Linotype"/>
                                <w:b/>
                              </w:rPr>
                            </w:pPr>
                          </w:p>
                          <w:p w:rsidR="00F44B8F" w:rsidRDefault="00F44B8F" w:rsidP="00F44B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FDF04" id="Cuadro de texto 10" o:spid="_x0000_s1030" type="#_x0000_t202" style="position:absolute;margin-left:0;margin-top:.6pt;width:168pt;height:83.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F44B8F" w:rsidRPr="007F3292" w:rsidRDefault="00F44B8F" w:rsidP="00F44B8F">
                      <w:pPr>
                        <w:jc w:val="center"/>
                        <w:rPr>
                          <w:rFonts w:ascii="Palatino Linotype" w:eastAsia="Calibri" w:hAnsi="Palatino Linotype" w:cs="Arial"/>
                          <w:b/>
                        </w:rPr>
                      </w:pPr>
                      <w:r w:rsidRPr="007F3292">
                        <w:rPr>
                          <w:rFonts w:ascii="Palatino Linotype" w:eastAsia="Calibri" w:hAnsi="Palatino Linotype" w:cs="Arial"/>
                          <w:b/>
                        </w:rPr>
                        <w:t>Javier Martínez Cruz</w:t>
                      </w:r>
                    </w:p>
                    <w:p w:rsidR="00F44B8F" w:rsidRPr="007F3292" w:rsidRDefault="00F44B8F" w:rsidP="00F44B8F">
                      <w:pPr>
                        <w:jc w:val="center"/>
                        <w:rPr>
                          <w:rFonts w:ascii="Palatino Linotype" w:eastAsia="Calibri" w:hAnsi="Palatino Linotype" w:cs="Arial"/>
                        </w:rPr>
                      </w:pPr>
                      <w:r w:rsidRPr="007F3292">
                        <w:rPr>
                          <w:rFonts w:ascii="Palatino Linotype" w:eastAsia="Calibri" w:hAnsi="Palatino Linotype" w:cs="Arial"/>
                        </w:rPr>
                        <w:t>Comisionado</w:t>
                      </w:r>
                    </w:p>
                    <w:p w:rsidR="00F44B8F" w:rsidRPr="007F3292" w:rsidRDefault="00F44B8F" w:rsidP="00F44B8F">
                      <w:pPr>
                        <w:jc w:val="center"/>
                        <w:rPr>
                          <w:rFonts w:ascii="Palatino Linotype" w:hAnsi="Palatino Linotype"/>
                        </w:rPr>
                      </w:pPr>
                      <w:r w:rsidRPr="007F3292">
                        <w:rPr>
                          <w:rFonts w:ascii="Palatino Linotype" w:hAnsi="Palatino Linotype"/>
                        </w:rPr>
                        <w:t>(Rúbrica)</w:t>
                      </w:r>
                    </w:p>
                    <w:p w:rsidR="00F44B8F" w:rsidRDefault="00F44B8F" w:rsidP="00F44B8F">
                      <w:pPr>
                        <w:jc w:val="center"/>
                        <w:rPr>
                          <w:rFonts w:ascii="Palatino Linotype" w:hAnsi="Palatino Linotype"/>
                          <w:b/>
                        </w:rPr>
                      </w:pPr>
                    </w:p>
                    <w:p w:rsidR="00F44B8F" w:rsidRDefault="00F44B8F" w:rsidP="00F44B8F"/>
                  </w:txbxContent>
                </v:textbox>
                <w10:wrap anchorx="margin"/>
              </v:shape>
            </w:pict>
          </mc:Fallback>
        </mc:AlternateContent>
      </w:r>
    </w:p>
    <w:p w:rsidR="00F44B8F" w:rsidRDefault="00F44B8F" w:rsidP="00F44B8F">
      <w:pPr>
        <w:spacing w:line="360" w:lineRule="auto"/>
        <w:rPr>
          <w:rFonts w:ascii="Palatino Linotype" w:hAnsi="Palatino Linotype"/>
          <w:b/>
        </w:rPr>
      </w:pPr>
    </w:p>
    <w:p w:rsidR="00F44B8F" w:rsidRDefault="00F44B8F" w:rsidP="00F44B8F">
      <w:pPr>
        <w:spacing w:line="360" w:lineRule="auto"/>
        <w:rPr>
          <w:rFonts w:ascii="Palatino Linotype" w:hAnsi="Palatino Linotype"/>
          <w:b/>
        </w:rPr>
      </w:pPr>
    </w:p>
    <w:p w:rsidR="003308C5" w:rsidRDefault="003308C5" w:rsidP="00F44B8F">
      <w:pPr>
        <w:spacing w:line="360" w:lineRule="auto"/>
        <w:rPr>
          <w:rFonts w:ascii="Palatino Linotype" w:hAnsi="Palatino Linotype" w:cs="Arial"/>
          <w:szCs w:val="20"/>
        </w:rPr>
      </w:pPr>
    </w:p>
    <w:p w:rsidR="00F44B8F" w:rsidRDefault="00F44B8F" w:rsidP="00F44B8F">
      <w:pPr>
        <w:spacing w:line="36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1C1AE9D" wp14:editId="0E54AC75">
                <wp:simplePos x="0" y="0"/>
                <wp:positionH relativeFrom="page">
                  <wp:posOffset>2209800</wp:posOffset>
                </wp:positionH>
                <wp:positionV relativeFrom="paragraph">
                  <wp:posOffset>302895</wp:posOffset>
                </wp:positionV>
                <wp:extent cx="3152775" cy="74295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429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44B8F" w:rsidRPr="007F3292" w:rsidRDefault="00F44B8F" w:rsidP="00F44B8F">
                            <w:pPr>
                              <w:jc w:val="center"/>
                              <w:rPr>
                                <w:rFonts w:ascii="Palatino Linotype" w:eastAsia="Calibri" w:hAnsi="Palatino Linotype" w:cs="Arial"/>
                                <w:b/>
                              </w:rPr>
                            </w:pPr>
                            <w:r w:rsidRPr="007F3292">
                              <w:rPr>
                                <w:rFonts w:ascii="Palatino Linotype" w:eastAsia="Calibri" w:hAnsi="Palatino Linotype" w:cs="Arial"/>
                                <w:b/>
                              </w:rPr>
                              <w:t>Alexis Tapia Ramírez</w:t>
                            </w:r>
                          </w:p>
                          <w:p w:rsidR="00F44B8F" w:rsidRPr="007F3292" w:rsidRDefault="00F44B8F" w:rsidP="003308C5">
                            <w:pPr>
                              <w:spacing w:after="0" w:line="240" w:lineRule="auto"/>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F44B8F" w:rsidRPr="007F3292" w:rsidRDefault="00F44B8F" w:rsidP="003308C5">
                            <w:pPr>
                              <w:spacing w:after="0" w:line="240" w:lineRule="auto"/>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1AE9D" id="Cuadro de texto 24" o:spid="_x0000_s1031" type="#_x0000_t202" style="position:absolute;margin-left:174pt;margin-top:23.85pt;width:248.25pt;height:5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" fillcolor="white [3201]" strokecolor="white [3212]" strokeweight=".5pt">
                <v:textbox>
                  <w:txbxContent>
                    <w:p w:rsidR="00F44B8F" w:rsidRPr="007F3292" w:rsidRDefault="00F44B8F" w:rsidP="00F44B8F">
                      <w:pPr>
                        <w:jc w:val="center"/>
                        <w:rPr>
                          <w:rFonts w:ascii="Palatino Linotype" w:eastAsia="Calibri" w:hAnsi="Palatino Linotype" w:cs="Arial"/>
                          <w:b/>
                        </w:rPr>
                      </w:pPr>
                      <w:r w:rsidRPr="007F3292">
                        <w:rPr>
                          <w:rFonts w:ascii="Palatino Linotype" w:eastAsia="Calibri" w:hAnsi="Palatino Linotype" w:cs="Arial"/>
                          <w:b/>
                        </w:rPr>
                        <w:t>Alexis Tapia Ramírez</w:t>
                      </w:r>
                    </w:p>
                    <w:p w:rsidR="00F44B8F" w:rsidRPr="007F3292" w:rsidRDefault="00F44B8F" w:rsidP="003308C5">
                      <w:pPr>
                        <w:spacing w:after="0" w:line="240" w:lineRule="auto"/>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F44B8F" w:rsidRPr="007F3292" w:rsidRDefault="00F44B8F" w:rsidP="003308C5">
                      <w:pPr>
                        <w:spacing w:after="0" w:line="240" w:lineRule="auto"/>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F44B8F" w:rsidRDefault="00F44B8F" w:rsidP="00F44B8F">
      <w:pPr>
        <w:spacing w:line="360" w:lineRule="auto"/>
        <w:rPr>
          <w:rFonts w:ascii="Palatino Linotype" w:hAnsi="Palatino Linotype" w:cs="Arial"/>
          <w:szCs w:val="20"/>
        </w:rPr>
      </w:pPr>
    </w:p>
    <w:p w:rsidR="00F44B8F" w:rsidRDefault="00F44B8F" w:rsidP="00F44B8F">
      <w:pPr>
        <w:spacing w:line="360" w:lineRule="auto"/>
        <w:rPr>
          <w:rFonts w:ascii="Palatino Linotype" w:hAnsi="Palatino Linotype" w:cs="Arial"/>
          <w:sz w:val="18"/>
          <w:szCs w:val="18"/>
        </w:rPr>
      </w:pPr>
    </w:p>
    <w:p w:rsidR="00F44B8F" w:rsidRPr="003F24B2" w:rsidRDefault="00F44B8F" w:rsidP="003308C5">
      <w:pPr>
        <w:spacing w:after="0" w:line="240" w:lineRule="auto"/>
        <w:jc w:val="both"/>
        <w:rPr>
          <w:rFonts w:ascii="Palatino Linotype" w:hAnsi="Palatino Linotype" w:cs="Arial"/>
          <w:sz w:val="18"/>
          <w:szCs w:val="18"/>
        </w:rPr>
      </w:pPr>
      <w:r w:rsidRPr="003F24B2">
        <w:rPr>
          <w:rFonts w:ascii="Palatino Linotype" w:hAnsi="Palatino Linotype" w:cs="Arial"/>
          <w:sz w:val="18"/>
          <w:szCs w:val="18"/>
        </w:rPr>
        <w:t xml:space="preserve">Esta hoja corresponde a la resolución de fecha </w:t>
      </w:r>
      <w:r w:rsidR="003308C5" w:rsidRPr="003308C5">
        <w:rPr>
          <w:rFonts w:ascii="Palatino Linotype" w:hAnsi="Palatino Linotype" w:cs="Arial"/>
          <w:sz w:val="18"/>
          <w:szCs w:val="18"/>
        </w:rPr>
        <w:t>cuatro de septiembre de dos mil diecinueve</w:t>
      </w:r>
      <w:r w:rsidRPr="003F24B2">
        <w:rPr>
          <w:rFonts w:ascii="Palatino Linotype" w:hAnsi="Palatino Linotype" w:cs="Arial"/>
          <w:sz w:val="18"/>
          <w:szCs w:val="18"/>
        </w:rPr>
        <w:t>, emitida en el recurso de revisión 0</w:t>
      </w:r>
      <w:r w:rsidR="003308C5">
        <w:rPr>
          <w:rFonts w:ascii="Palatino Linotype" w:hAnsi="Palatino Linotype" w:cs="Arial"/>
          <w:sz w:val="18"/>
          <w:szCs w:val="18"/>
        </w:rPr>
        <w:t>5560</w:t>
      </w:r>
      <w:r w:rsidRPr="003F24B2">
        <w:rPr>
          <w:rFonts w:ascii="Palatino Linotype" w:hAnsi="Palatino Linotype" w:cs="Arial"/>
          <w:sz w:val="18"/>
          <w:szCs w:val="18"/>
        </w:rPr>
        <w:t>/INFOEM/IP/RR/2019.</w:t>
      </w:r>
    </w:p>
    <w:p w:rsidR="00F44B8F" w:rsidRPr="003F24B2" w:rsidRDefault="00F44B8F" w:rsidP="003308C5">
      <w:pPr>
        <w:spacing w:after="0" w:line="240" w:lineRule="auto"/>
        <w:jc w:val="both"/>
        <w:rPr>
          <w:rFonts w:ascii="Palatino Linotype" w:hAnsi="Palatino Linotype" w:cs="Arial"/>
          <w:sz w:val="18"/>
          <w:szCs w:val="18"/>
        </w:rPr>
      </w:pPr>
      <w:r w:rsidRPr="003F24B2">
        <w:rPr>
          <w:rFonts w:ascii="Palatino Linotype" w:hAnsi="Palatino Linotype" w:cs="Arial"/>
          <w:sz w:val="18"/>
          <w:szCs w:val="18"/>
        </w:rPr>
        <w:t>OSAM/ROA</w:t>
      </w:r>
    </w:p>
    <w:sectPr w:rsidR="00F44B8F" w:rsidRPr="003F24B2" w:rsidSect="006E3E3B">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C78" w:rsidRDefault="00494C78" w:rsidP="00FA08FC">
      <w:pPr>
        <w:spacing w:after="0" w:line="240" w:lineRule="auto"/>
      </w:pPr>
      <w:r>
        <w:separator/>
      </w:r>
    </w:p>
  </w:endnote>
  <w:endnote w:type="continuationSeparator" w:id="0">
    <w:p w:rsidR="00494C78" w:rsidRDefault="00494C78" w:rsidP="00FA0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842FF" w:rsidRPr="002D6DD8"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2B7D">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62B7D">
              <w:rPr>
                <w:rFonts w:ascii="Palatino Linotype" w:hAnsi="Palatino Linotype"/>
                <w:bCs/>
                <w:noProof/>
                <w:sz w:val="20"/>
              </w:rPr>
              <w:t>43</w:t>
            </w:r>
            <w:r>
              <w:rPr>
                <w:rFonts w:ascii="Palatino Linotype" w:hAnsi="Palatino Linotype"/>
                <w:bCs/>
                <w:noProof/>
                <w:sz w:val="20"/>
              </w:rPr>
              <w:fldChar w:fldCharType="end"/>
            </w:r>
          </w:p>
        </w:sdtContent>
      </w:sdt>
    </w:sdtContent>
  </w:sdt>
  <w:p w:rsidR="004842FF" w:rsidRDefault="00762B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2FF" w:rsidRPr="000B69FA" w:rsidRDefault="00DA2845"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156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51566">
      <w:rPr>
        <w:rFonts w:ascii="Palatino Linotype" w:hAnsi="Palatino Linotype"/>
        <w:bCs/>
        <w:noProof/>
        <w:sz w:val="20"/>
      </w:rPr>
      <w:t>43</w:t>
    </w:r>
    <w:r>
      <w:rPr>
        <w:rFonts w:ascii="Palatino Linotype" w:hAnsi="Palatino Linotype"/>
        <w:bCs/>
        <w:noProof/>
        <w:sz w:val="20"/>
      </w:rPr>
      <w:fldChar w:fldCharType="end"/>
    </w:r>
  </w:p>
  <w:p w:rsidR="004842FF" w:rsidRDefault="00762B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C78" w:rsidRDefault="00494C78" w:rsidP="00FA08FC">
      <w:pPr>
        <w:spacing w:after="0" w:line="240" w:lineRule="auto"/>
      </w:pPr>
      <w:r>
        <w:separator/>
      </w:r>
    </w:p>
  </w:footnote>
  <w:footnote w:type="continuationSeparator" w:id="0">
    <w:p w:rsidR="00494C78" w:rsidRDefault="00494C78" w:rsidP="00FA08FC">
      <w:pPr>
        <w:spacing w:after="0" w:line="240" w:lineRule="auto"/>
      </w:pPr>
      <w:r>
        <w:continuationSeparator/>
      </w:r>
    </w:p>
  </w:footnote>
  <w:footnote w:id="1">
    <w:p w:rsidR="00A401CC" w:rsidRPr="007F43A5" w:rsidRDefault="00A401CC" w:rsidP="00A401CC">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2">
    <w:p w:rsidR="00A401CC" w:rsidRPr="0085625E" w:rsidRDefault="00A401CC" w:rsidP="00A401CC">
      <w:pPr>
        <w:pStyle w:val="Textonotapie"/>
        <w:jc w:val="both"/>
        <w:rPr>
          <w:rFonts w:asciiTheme="majorHAnsi" w:hAnsiTheme="majorHAnsi"/>
          <w:lang w:val="es-ES"/>
        </w:rPr>
      </w:pPr>
      <w:r>
        <w:rPr>
          <w:rStyle w:val="Refdenotaalpie"/>
        </w:rPr>
        <w:footnoteRef/>
      </w:r>
      <w:r>
        <w:t xml:space="preserve"> </w:t>
      </w:r>
      <w:r w:rsidRPr="0085625E">
        <w:rPr>
          <w:rFonts w:asciiTheme="majorHAnsi" w:hAnsiTheme="majorHAnsi"/>
          <w:lang w:val="es-ES"/>
        </w:rPr>
        <w:t>Tribunales Colegiados de Circuito. Novena Epoca. Semanario Judicial de la Federación y su Gaceta. Tomo III, marzo de 1996. Pág 769. Consultado en http://sjf.scjn.gob.mx/sjfsist/Documentos/Tesis/203/203143.pdf  el viernes 16 de junio de 2017.</w:t>
      </w:r>
    </w:p>
    <w:p w:rsidR="00A401CC" w:rsidRPr="0085625E" w:rsidRDefault="00A401CC" w:rsidP="00A401CC">
      <w:pPr>
        <w:pStyle w:val="Textonotapie"/>
        <w:rPr>
          <w:rFonts w:asciiTheme="majorHAnsi" w:hAnsiTheme="maj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12" w:type="dxa"/>
      <w:tblInd w:w="-851" w:type="dxa"/>
      <w:tblCellMar>
        <w:left w:w="70" w:type="dxa"/>
        <w:right w:w="70" w:type="dxa"/>
      </w:tblCellMar>
      <w:tblLook w:val="04A0" w:firstRow="1" w:lastRow="0" w:firstColumn="1" w:lastColumn="0" w:noHBand="0" w:noVBand="1"/>
    </w:tblPr>
    <w:tblGrid>
      <w:gridCol w:w="6805"/>
      <w:gridCol w:w="3407"/>
    </w:tblGrid>
    <w:tr w:rsidR="004842FF" w:rsidTr="00014B9D">
      <w:trPr>
        <w:trHeight w:val="227"/>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407" w:type="dxa"/>
          <w:hideMark/>
        </w:tcPr>
        <w:p w:rsidR="004842FF" w:rsidRDefault="00DA2845" w:rsidP="000E31E8">
          <w:pPr>
            <w:spacing w:after="120" w:line="256" w:lineRule="auto"/>
            <w:ind w:left="-207" w:right="214" w:firstLine="207"/>
            <w:jc w:val="right"/>
            <w:rPr>
              <w:rFonts w:ascii="Palatino Linotype" w:hAnsi="Palatino Linotype" w:cs="Arial"/>
              <w:szCs w:val="20"/>
            </w:rPr>
          </w:pPr>
          <w:r>
            <w:rPr>
              <w:rFonts w:ascii="Palatino Linotype" w:hAnsi="Palatino Linotype" w:cs="Arial"/>
              <w:bCs/>
              <w:sz w:val="24"/>
              <w:lang w:eastAsia="es-MX"/>
            </w:rPr>
            <w:t>0</w:t>
          </w:r>
          <w:r w:rsidR="000E31E8">
            <w:rPr>
              <w:rFonts w:ascii="Palatino Linotype" w:hAnsi="Palatino Linotype" w:cs="Arial"/>
              <w:bCs/>
              <w:sz w:val="24"/>
              <w:lang w:eastAsia="es-MX"/>
            </w:rPr>
            <w:t>55</w:t>
          </w:r>
          <w:r w:rsidR="00F41EFE">
            <w:rPr>
              <w:rFonts w:ascii="Palatino Linotype" w:hAnsi="Palatino Linotype" w:cs="Arial"/>
              <w:bCs/>
              <w:sz w:val="24"/>
              <w:lang w:eastAsia="es-MX"/>
            </w:rPr>
            <w:t>60</w:t>
          </w:r>
          <w:r>
            <w:rPr>
              <w:rFonts w:ascii="Palatino Linotype" w:hAnsi="Palatino Linotype" w:cs="Arial"/>
              <w:bCs/>
              <w:sz w:val="24"/>
              <w:lang w:eastAsia="es-MX"/>
            </w:rPr>
            <w:t>/INFOEM/IP/RR/2019</w:t>
          </w:r>
        </w:p>
      </w:tc>
    </w:tr>
    <w:tr w:rsidR="004842FF" w:rsidTr="00014B9D">
      <w:trPr>
        <w:trHeight w:val="242"/>
      </w:trPr>
      <w:tc>
        <w:tcPr>
          <w:tcW w:w="6805" w:type="dxa"/>
          <w:hideMark/>
        </w:tcPr>
        <w:p w:rsidR="004842FF" w:rsidRDefault="00DA2845"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407" w:type="dxa"/>
          <w:hideMark/>
        </w:tcPr>
        <w:p w:rsidR="004842FF" w:rsidRDefault="00DA2845" w:rsidP="00F41EFE">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 xml:space="preserve">Ayuntamiento de </w:t>
          </w:r>
          <w:r w:rsidR="00F41EFE">
            <w:rPr>
              <w:rFonts w:ascii="Palatino Linotype" w:hAnsi="Palatino Linotype" w:cs="Arial"/>
              <w:szCs w:val="20"/>
            </w:rPr>
            <w:t>Tonatico</w:t>
          </w:r>
        </w:p>
      </w:tc>
    </w:tr>
    <w:tr w:rsidR="004842FF" w:rsidTr="00014B9D">
      <w:trPr>
        <w:trHeight w:val="342"/>
      </w:trPr>
      <w:tc>
        <w:tcPr>
          <w:tcW w:w="6805" w:type="dxa"/>
          <w:hideMark/>
        </w:tcPr>
        <w:p w:rsidR="004842FF" w:rsidRDefault="00DA2845"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407" w:type="dxa"/>
          <w:hideMark/>
        </w:tcPr>
        <w:p w:rsidR="004842FF" w:rsidRDefault="00DA2845" w:rsidP="00014B9D">
          <w:pPr>
            <w:spacing w:after="120" w:line="256" w:lineRule="auto"/>
            <w:ind w:left="-207" w:right="214" w:firstLine="207"/>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DA2845"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6947"/>
      <w:gridCol w:w="3543"/>
    </w:tblGrid>
    <w:tr w:rsidR="004842FF" w:rsidTr="00044747">
      <w:trPr>
        <w:trHeight w:val="227"/>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Recurso de Revisión N°:</w:t>
          </w:r>
        </w:p>
      </w:tc>
      <w:tc>
        <w:tcPr>
          <w:tcW w:w="3543" w:type="dxa"/>
          <w:hideMark/>
        </w:tcPr>
        <w:p w:rsidR="004842FF" w:rsidRDefault="00DA2845" w:rsidP="00F41EFE">
          <w:pPr>
            <w:spacing w:after="120" w:line="256" w:lineRule="auto"/>
            <w:ind w:left="-486" w:right="214" w:firstLine="486"/>
            <w:jc w:val="right"/>
            <w:rPr>
              <w:rFonts w:ascii="Palatino Linotype" w:hAnsi="Palatino Linotype" w:cs="Arial"/>
              <w:szCs w:val="20"/>
            </w:rPr>
          </w:pPr>
          <w:r>
            <w:rPr>
              <w:rFonts w:ascii="Palatino Linotype" w:hAnsi="Palatino Linotype" w:cs="Arial"/>
              <w:bCs/>
              <w:sz w:val="24"/>
              <w:lang w:eastAsia="es-MX"/>
            </w:rPr>
            <w:t>0</w:t>
          </w:r>
          <w:r w:rsidR="000561F4">
            <w:rPr>
              <w:rFonts w:ascii="Palatino Linotype" w:hAnsi="Palatino Linotype" w:cs="Arial"/>
              <w:bCs/>
              <w:sz w:val="24"/>
              <w:lang w:eastAsia="es-MX"/>
            </w:rPr>
            <w:t>5</w:t>
          </w:r>
          <w:r w:rsidR="00E6268E">
            <w:rPr>
              <w:rFonts w:ascii="Palatino Linotype" w:hAnsi="Palatino Linotype" w:cs="Arial"/>
              <w:bCs/>
              <w:sz w:val="24"/>
              <w:lang w:eastAsia="es-MX"/>
            </w:rPr>
            <w:t>5</w:t>
          </w:r>
          <w:r w:rsidR="00F41EFE">
            <w:rPr>
              <w:rFonts w:ascii="Palatino Linotype" w:hAnsi="Palatino Linotype" w:cs="Arial"/>
              <w:bCs/>
              <w:sz w:val="24"/>
              <w:lang w:eastAsia="es-MX"/>
            </w:rPr>
            <w:t>60</w:t>
          </w:r>
          <w:r>
            <w:rPr>
              <w:rFonts w:ascii="Palatino Linotype" w:hAnsi="Palatino Linotype" w:cs="Arial"/>
              <w:bCs/>
              <w:sz w:val="24"/>
              <w:lang w:eastAsia="es-MX"/>
            </w:rPr>
            <w:t>/INFOEM/IP/RR/2019</w:t>
          </w:r>
        </w:p>
      </w:tc>
    </w:tr>
    <w:tr w:rsidR="004842FF" w:rsidTr="00044747">
      <w:trPr>
        <w:trHeight w:val="242"/>
      </w:trPr>
      <w:tc>
        <w:tcPr>
          <w:tcW w:w="6947" w:type="dxa"/>
          <w:hideMark/>
        </w:tcPr>
        <w:p w:rsidR="004842FF" w:rsidRDefault="00DA2845" w:rsidP="00044747">
          <w:pPr>
            <w:spacing w:after="120" w:line="256" w:lineRule="auto"/>
            <w:ind w:right="72"/>
            <w:jc w:val="right"/>
            <w:rPr>
              <w:rFonts w:ascii="Palatino Linotype" w:hAnsi="Palatino Linotype" w:cs="Arial"/>
              <w:b/>
              <w:szCs w:val="20"/>
            </w:rPr>
          </w:pPr>
          <w:r>
            <w:rPr>
              <w:rFonts w:ascii="Palatino Linotype" w:hAnsi="Palatino Linotype" w:cs="Arial"/>
              <w:b/>
              <w:szCs w:val="20"/>
            </w:rPr>
            <w:t>Sujeto Obligado:</w:t>
          </w:r>
        </w:p>
      </w:tc>
      <w:tc>
        <w:tcPr>
          <w:tcW w:w="3543" w:type="dxa"/>
          <w:hideMark/>
        </w:tcPr>
        <w:p w:rsidR="004842FF" w:rsidRDefault="00DA2845" w:rsidP="00F41EFE">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 xml:space="preserve">Ayuntamiento de </w:t>
          </w:r>
          <w:r w:rsidR="00F41EFE">
            <w:rPr>
              <w:rFonts w:ascii="Palatino Linotype" w:hAnsi="Palatino Linotype" w:cs="Arial"/>
              <w:szCs w:val="20"/>
            </w:rPr>
            <w:t>Tonatico</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Recurrente:</w:t>
          </w:r>
        </w:p>
      </w:tc>
      <w:tc>
        <w:tcPr>
          <w:tcW w:w="3543" w:type="dxa"/>
        </w:tcPr>
        <w:p w:rsidR="004842FF" w:rsidRPr="003D23D7" w:rsidRDefault="00951566" w:rsidP="000561F4">
          <w:pPr>
            <w:spacing w:after="120" w:line="256" w:lineRule="auto"/>
            <w:ind w:left="-486" w:right="214" w:firstLine="486"/>
            <w:jc w:val="right"/>
            <w:rPr>
              <w:rFonts w:ascii="Palatino Linotype" w:hAnsi="Palatino Linotype" w:cs="Arial"/>
            </w:rPr>
          </w:pPr>
          <w:r>
            <w:rPr>
              <w:rFonts w:ascii="Palatino Linotype" w:hAnsi="Palatino Linotype" w:cs="Arial"/>
            </w:rPr>
            <w:t>xxxxxx</w:t>
          </w:r>
        </w:p>
      </w:tc>
    </w:tr>
    <w:tr w:rsidR="004842FF" w:rsidTr="00044747">
      <w:trPr>
        <w:trHeight w:val="342"/>
      </w:trPr>
      <w:tc>
        <w:tcPr>
          <w:tcW w:w="6947" w:type="dxa"/>
        </w:tcPr>
        <w:p w:rsidR="004842FF" w:rsidRDefault="00DA2845" w:rsidP="00044747">
          <w:pPr>
            <w:tabs>
              <w:tab w:val="left" w:pos="4892"/>
            </w:tabs>
            <w:spacing w:after="120" w:line="256" w:lineRule="auto"/>
            <w:ind w:right="72"/>
            <w:jc w:val="right"/>
            <w:rPr>
              <w:rFonts w:ascii="Palatino Linotype" w:hAnsi="Palatino Linotype" w:cs="Arial"/>
              <w:b/>
              <w:szCs w:val="20"/>
            </w:rPr>
          </w:pPr>
          <w:r>
            <w:rPr>
              <w:rFonts w:ascii="Palatino Linotype" w:hAnsi="Palatino Linotype" w:cs="Arial"/>
              <w:b/>
              <w:szCs w:val="20"/>
            </w:rPr>
            <w:t>Comisionada Ponente:</w:t>
          </w:r>
        </w:p>
      </w:tc>
      <w:tc>
        <w:tcPr>
          <w:tcW w:w="3543" w:type="dxa"/>
        </w:tcPr>
        <w:p w:rsidR="004842FF" w:rsidRDefault="00DA2845" w:rsidP="00044747">
          <w:pPr>
            <w:spacing w:after="120" w:line="256" w:lineRule="auto"/>
            <w:ind w:left="-486" w:right="214" w:firstLine="486"/>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762B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2D5CFD"/>
    <w:multiLevelType w:val="hybridMultilevel"/>
    <w:tmpl w:val="079E8C98"/>
    <w:lvl w:ilvl="0" w:tplc="1400978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1E0203"/>
    <w:multiLevelType w:val="hybridMultilevel"/>
    <w:tmpl w:val="A970B498"/>
    <w:lvl w:ilvl="0" w:tplc="080A0019">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7986F17"/>
    <w:multiLevelType w:val="hybridMultilevel"/>
    <w:tmpl w:val="A970B498"/>
    <w:lvl w:ilvl="0" w:tplc="080A0019">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55AE3836"/>
    <w:multiLevelType w:val="hybridMultilevel"/>
    <w:tmpl w:val="699CFF42"/>
    <w:lvl w:ilvl="0" w:tplc="3A4ABB2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5BEA767F"/>
    <w:multiLevelType w:val="hybridMultilevel"/>
    <w:tmpl w:val="8C6EC8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4CB1EB8"/>
    <w:multiLevelType w:val="hybridMultilevel"/>
    <w:tmpl w:val="D59E995A"/>
    <w:lvl w:ilvl="0" w:tplc="080A000F">
      <w:start w:val="1"/>
      <w:numFmt w:val="decimal"/>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6"/>
  </w:num>
  <w:num w:numId="3">
    <w:abstractNumId w:val="8"/>
  </w:num>
  <w:num w:numId="4">
    <w:abstractNumId w:val="3"/>
  </w:num>
  <w:num w:numId="5">
    <w:abstractNumId w:val="7"/>
  </w:num>
  <w:num w:numId="6">
    <w:abstractNumId w:val="5"/>
  </w:num>
  <w:num w:numId="7">
    <w:abstractNumId w:val="9"/>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8FC"/>
    <w:rsid w:val="00004FD9"/>
    <w:rsid w:val="00005152"/>
    <w:rsid w:val="0000760E"/>
    <w:rsid w:val="00010D3C"/>
    <w:rsid w:val="00030CE6"/>
    <w:rsid w:val="00031D37"/>
    <w:rsid w:val="00033353"/>
    <w:rsid w:val="000379CA"/>
    <w:rsid w:val="00043E9F"/>
    <w:rsid w:val="000561F4"/>
    <w:rsid w:val="000649D5"/>
    <w:rsid w:val="00073EB5"/>
    <w:rsid w:val="00082BAE"/>
    <w:rsid w:val="000A59D7"/>
    <w:rsid w:val="000C7744"/>
    <w:rsid w:val="000D4AF2"/>
    <w:rsid w:val="000E1CDD"/>
    <w:rsid w:val="000E31E8"/>
    <w:rsid w:val="000E6CDE"/>
    <w:rsid w:val="000F536D"/>
    <w:rsid w:val="0010566A"/>
    <w:rsid w:val="00115860"/>
    <w:rsid w:val="00136412"/>
    <w:rsid w:val="00136E12"/>
    <w:rsid w:val="00144D35"/>
    <w:rsid w:val="001464F9"/>
    <w:rsid w:val="001647D3"/>
    <w:rsid w:val="00187FA6"/>
    <w:rsid w:val="001A3E01"/>
    <w:rsid w:val="001A487F"/>
    <w:rsid w:val="001C23C1"/>
    <w:rsid w:val="001D3E7D"/>
    <w:rsid w:val="00225915"/>
    <w:rsid w:val="00234599"/>
    <w:rsid w:val="00250D87"/>
    <w:rsid w:val="00252670"/>
    <w:rsid w:val="00271F32"/>
    <w:rsid w:val="002B48DB"/>
    <w:rsid w:val="002D2F72"/>
    <w:rsid w:val="002D6D64"/>
    <w:rsid w:val="003138FF"/>
    <w:rsid w:val="00316064"/>
    <w:rsid w:val="00321E04"/>
    <w:rsid w:val="003276AF"/>
    <w:rsid w:val="00330787"/>
    <w:rsid w:val="003308C5"/>
    <w:rsid w:val="003363EC"/>
    <w:rsid w:val="00340F98"/>
    <w:rsid w:val="00342990"/>
    <w:rsid w:val="00350AF8"/>
    <w:rsid w:val="00357B9D"/>
    <w:rsid w:val="0037015F"/>
    <w:rsid w:val="003712D2"/>
    <w:rsid w:val="003764F9"/>
    <w:rsid w:val="00382902"/>
    <w:rsid w:val="00385633"/>
    <w:rsid w:val="003908F0"/>
    <w:rsid w:val="003B7534"/>
    <w:rsid w:val="003D2B84"/>
    <w:rsid w:val="003F0ADB"/>
    <w:rsid w:val="003F45C8"/>
    <w:rsid w:val="0042512C"/>
    <w:rsid w:val="0043037F"/>
    <w:rsid w:val="00433567"/>
    <w:rsid w:val="00434359"/>
    <w:rsid w:val="00434D39"/>
    <w:rsid w:val="00443C43"/>
    <w:rsid w:val="004512D0"/>
    <w:rsid w:val="00474AE7"/>
    <w:rsid w:val="004812CB"/>
    <w:rsid w:val="00491B96"/>
    <w:rsid w:val="00494C78"/>
    <w:rsid w:val="004A27C3"/>
    <w:rsid w:val="004F2BC7"/>
    <w:rsid w:val="004F7EE8"/>
    <w:rsid w:val="00504B80"/>
    <w:rsid w:val="00505D99"/>
    <w:rsid w:val="005134D9"/>
    <w:rsid w:val="00516AFE"/>
    <w:rsid w:val="005201CB"/>
    <w:rsid w:val="005402DE"/>
    <w:rsid w:val="005411E0"/>
    <w:rsid w:val="00587F65"/>
    <w:rsid w:val="005A63A0"/>
    <w:rsid w:val="005B5C28"/>
    <w:rsid w:val="005B7B2A"/>
    <w:rsid w:val="005C29EB"/>
    <w:rsid w:val="005C2BC7"/>
    <w:rsid w:val="005C45E7"/>
    <w:rsid w:val="005D781A"/>
    <w:rsid w:val="005F56E4"/>
    <w:rsid w:val="005F7BA0"/>
    <w:rsid w:val="0061474D"/>
    <w:rsid w:val="00614B42"/>
    <w:rsid w:val="00620984"/>
    <w:rsid w:val="00624B4A"/>
    <w:rsid w:val="00625E94"/>
    <w:rsid w:val="00631459"/>
    <w:rsid w:val="00632382"/>
    <w:rsid w:val="006417FC"/>
    <w:rsid w:val="0065646D"/>
    <w:rsid w:val="00665768"/>
    <w:rsid w:val="00671F85"/>
    <w:rsid w:val="00672399"/>
    <w:rsid w:val="0067359C"/>
    <w:rsid w:val="0069116B"/>
    <w:rsid w:val="006916C7"/>
    <w:rsid w:val="006A78AC"/>
    <w:rsid w:val="006A7C2D"/>
    <w:rsid w:val="006B62BF"/>
    <w:rsid w:val="006D0408"/>
    <w:rsid w:val="006D7593"/>
    <w:rsid w:val="00701409"/>
    <w:rsid w:val="00713BBC"/>
    <w:rsid w:val="00714C37"/>
    <w:rsid w:val="0072699B"/>
    <w:rsid w:val="00727D95"/>
    <w:rsid w:val="007306FF"/>
    <w:rsid w:val="00752D14"/>
    <w:rsid w:val="00762B7D"/>
    <w:rsid w:val="00766A18"/>
    <w:rsid w:val="00771F78"/>
    <w:rsid w:val="00776983"/>
    <w:rsid w:val="007813F8"/>
    <w:rsid w:val="007942E7"/>
    <w:rsid w:val="007A54F2"/>
    <w:rsid w:val="007B54B3"/>
    <w:rsid w:val="007B5B02"/>
    <w:rsid w:val="007D5176"/>
    <w:rsid w:val="007E4090"/>
    <w:rsid w:val="007E4CCA"/>
    <w:rsid w:val="007E51FF"/>
    <w:rsid w:val="008041C1"/>
    <w:rsid w:val="00812913"/>
    <w:rsid w:val="00814EDB"/>
    <w:rsid w:val="00822864"/>
    <w:rsid w:val="00825761"/>
    <w:rsid w:val="008302B2"/>
    <w:rsid w:val="00830E3E"/>
    <w:rsid w:val="0084578F"/>
    <w:rsid w:val="008528A2"/>
    <w:rsid w:val="00860EDE"/>
    <w:rsid w:val="0086489F"/>
    <w:rsid w:val="00873F0C"/>
    <w:rsid w:val="00875665"/>
    <w:rsid w:val="008A2582"/>
    <w:rsid w:val="008A3CFC"/>
    <w:rsid w:val="008A7CFD"/>
    <w:rsid w:val="008B01BE"/>
    <w:rsid w:val="008B0DFA"/>
    <w:rsid w:val="008F00A9"/>
    <w:rsid w:val="008F532E"/>
    <w:rsid w:val="00903865"/>
    <w:rsid w:val="00905E41"/>
    <w:rsid w:val="00914D8F"/>
    <w:rsid w:val="009157D8"/>
    <w:rsid w:val="00920BA2"/>
    <w:rsid w:val="00925698"/>
    <w:rsid w:val="0093137A"/>
    <w:rsid w:val="00937D5D"/>
    <w:rsid w:val="00947B70"/>
    <w:rsid w:val="00951566"/>
    <w:rsid w:val="00952492"/>
    <w:rsid w:val="0099115C"/>
    <w:rsid w:val="00994F7A"/>
    <w:rsid w:val="009A2B89"/>
    <w:rsid w:val="009D22D1"/>
    <w:rsid w:val="009E18BB"/>
    <w:rsid w:val="009E7B5A"/>
    <w:rsid w:val="009F3CEC"/>
    <w:rsid w:val="00A0097D"/>
    <w:rsid w:val="00A12C21"/>
    <w:rsid w:val="00A2527E"/>
    <w:rsid w:val="00A37231"/>
    <w:rsid w:val="00A401CC"/>
    <w:rsid w:val="00A43D30"/>
    <w:rsid w:val="00A644A6"/>
    <w:rsid w:val="00A64808"/>
    <w:rsid w:val="00A75E8B"/>
    <w:rsid w:val="00A91471"/>
    <w:rsid w:val="00A94118"/>
    <w:rsid w:val="00AC3CB3"/>
    <w:rsid w:val="00AD1C73"/>
    <w:rsid w:val="00AF1A1A"/>
    <w:rsid w:val="00B426E3"/>
    <w:rsid w:val="00B60DE2"/>
    <w:rsid w:val="00B637E0"/>
    <w:rsid w:val="00B66288"/>
    <w:rsid w:val="00BA7FF6"/>
    <w:rsid w:val="00BB2946"/>
    <w:rsid w:val="00BC1017"/>
    <w:rsid w:val="00BC65F2"/>
    <w:rsid w:val="00BD5A7A"/>
    <w:rsid w:val="00BE1A08"/>
    <w:rsid w:val="00BE42C2"/>
    <w:rsid w:val="00BE7124"/>
    <w:rsid w:val="00BF1476"/>
    <w:rsid w:val="00C033D6"/>
    <w:rsid w:val="00C33547"/>
    <w:rsid w:val="00C47D87"/>
    <w:rsid w:val="00C52404"/>
    <w:rsid w:val="00C54F9E"/>
    <w:rsid w:val="00C64F28"/>
    <w:rsid w:val="00C6786B"/>
    <w:rsid w:val="00C838A4"/>
    <w:rsid w:val="00CC06B9"/>
    <w:rsid w:val="00CC2CA5"/>
    <w:rsid w:val="00CC4A5D"/>
    <w:rsid w:val="00CD450F"/>
    <w:rsid w:val="00CE0CAC"/>
    <w:rsid w:val="00CE3752"/>
    <w:rsid w:val="00CE6940"/>
    <w:rsid w:val="00CE74E2"/>
    <w:rsid w:val="00D047C2"/>
    <w:rsid w:val="00D20308"/>
    <w:rsid w:val="00D23F59"/>
    <w:rsid w:val="00D265B6"/>
    <w:rsid w:val="00D42ABB"/>
    <w:rsid w:val="00D8322E"/>
    <w:rsid w:val="00D9010C"/>
    <w:rsid w:val="00DA2845"/>
    <w:rsid w:val="00DB673C"/>
    <w:rsid w:val="00DC4385"/>
    <w:rsid w:val="00DC77D3"/>
    <w:rsid w:val="00DC7D89"/>
    <w:rsid w:val="00DD0B83"/>
    <w:rsid w:val="00DD61C4"/>
    <w:rsid w:val="00DE766D"/>
    <w:rsid w:val="00DF4503"/>
    <w:rsid w:val="00E003C2"/>
    <w:rsid w:val="00E179BF"/>
    <w:rsid w:val="00E20DF4"/>
    <w:rsid w:val="00E30215"/>
    <w:rsid w:val="00E41B45"/>
    <w:rsid w:val="00E6268E"/>
    <w:rsid w:val="00E74C59"/>
    <w:rsid w:val="00E812EF"/>
    <w:rsid w:val="00EA4A15"/>
    <w:rsid w:val="00EA53DB"/>
    <w:rsid w:val="00EA68B0"/>
    <w:rsid w:val="00EB16EE"/>
    <w:rsid w:val="00EC27C6"/>
    <w:rsid w:val="00ED0E36"/>
    <w:rsid w:val="00EE1D86"/>
    <w:rsid w:val="00EE396B"/>
    <w:rsid w:val="00EF17DB"/>
    <w:rsid w:val="00F207BC"/>
    <w:rsid w:val="00F24371"/>
    <w:rsid w:val="00F4017F"/>
    <w:rsid w:val="00F40AB7"/>
    <w:rsid w:val="00F41EFE"/>
    <w:rsid w:val="00F44B8F"/>
    <w:rsid w:val="00F7271A"/>
    <w:rsid w:val="00F8582E"/>
    <w:rsid w:val="00F90AA8"/>
    <w:rsid w:val="00F913A9"/>
    <w:rsid w:val="00FA08FC"/>
    <w:rsid w:val="00FA26C9"/>
    <w:rsid w:val="00FD1403"/>
    <w:rsid w:val="00FD3D80"/>
    <w:rsid w:val="00FE2D6D"/>
    <w:rsid w:val="00FF0D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BF7796-CBD2-487A-880E-F43E80EF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8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A08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A08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A08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A08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A08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A08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A08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A08F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A08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FA08FC"/>
    <w:rPr>
      <w:color w:val="0563C1" w:themeColor="hyperlink"/>
      <w:u w:val="single"/>
    </w:rPr>
  </w:style>
  <w:style w:type="character" w:styleId="Refdecomentario">
    <w:name w:val="annotation reference"/>
    <w:basedOn w:val="Fuentedeprrafopredeter"/>
    <w:uiPriority w:val="99"/>
    <w:semiHidden/>
    <w:unhideWhenUsed/>
    <w:rsid w:val="00FA08FC"/>
    <w:rPr>
      <w:sz w:val="16"/>
      <w:szCs w:val="16"/>
    </w:rPr>
  </w:style>
  <w:style w:type="paragraph" w:styleId="Textocomentario">
    <w:name w:val="annotation text"/>
    <w:basedOn w:val="Normal"/>
    <w:link w:val="TextocomentarioCar"/>
    <w:uiPriority w:val="99"/>
    <w:semiHidden/>
    <w:unhideWhenUsed/>
    <w:rsid w:val="00FA08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08FC"/>
    <w:rPr>
      <w:sz w:val="20"/>
      <w:szCs w:val="20"/>
    </w:rPr>
  </w:style>
  <w:style w:type="paragraph" w:styleId="Textodeglobo">
    <w:name w:val="Balloon Text"/>
    <w:basedOn w:val="Normal"/>
    <w:link w:val="TextodegloboCar"/>
    <w:uiPriority w:val="99"/>
    <w:semiHidden/>
    <w:unhideWhenUsed/>
    <w:rsid w:val="00FA08FC"/>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FA08FC"/>
    <w:rPr>
      <w:rFonts w:ascii="Segoe UI" w:hAnsi="Segoe UI"/>
      <w:sz w:val="18"/>
      <w:szCs w:val="18"/>
    </w:rPr>
  </w:style>
  <w:style w:type="paragraph" w:styleId="Sinespaciado">
    <w:name w:val="No Spacing"/>
    <w:aliases w:val="Francesa"/>
    <w:link w:val="SinespaciadoCar"/>
    <w:uiPriority w:val="1"/>
    <w:qFormat/>
    <w:rsid w:val="00A401C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A401CC"/>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687166">
      <w:bodyDiv w:val="1"/>
      <w:marLeft w:val="0"/>
      <w:marRight w:val="0"/>
      <w:marTop w:val="0"/>
      <w:marBottom w:val="0"/>
      <w:divBdr>
        <w:top w:val="none" w:sz="0" w:space="0" w:color="auto"/>
        <w:left w:val="none" w:sz="0" w:space="0" w:color="auto"/>
        <w:bottom w:val="none" w:sz="0" w:space="0" w:color="auto"/>
        <w:right w:val="none" w:sz="0" w:space="0" w:color="auto"/>
      </w:divBdr>
    </w:div>
    <w:div w:id="208479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E5CA7-E588-4634-9637-FCEBA3315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9949</Words>
  <Characters>54723</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2019-09-11T16:02:00Z</dcterms:created>
  <dcterms:modified xsi:type="dcterms:W3CDTF">2019-09-11T16:02:00Z</dcterms:modified>
</cp:coreProperties>
</file>