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5F7D86">
        <w:rPr>
          <w:rFonts w:ascii="Palatino Linotype" w:eastAsia="Times New Roman" w:hAnsi="Palatino Linotype" w:cs="Arial"/>
          <w:color w:val="000000"/>
          <w:sz w:val="24"/>
          <w:szCs w:val="24"/>
          <w:lang w:eastAsia="es-MX"/>
        </w:rPr>
        <w:t>veintiocho de agosto</w:t>
      </w:r>
      <w:r w:rsidR="0035772D">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5F7D86" w:rsidRDefault="005F7D86" w:rsidP="00144E5E">
      <w:pPr>
        <w:tabs>
          <w:tab w:val="left" w:pos="1701"/>
        </w:tabs>
        <w:spacing w:before="240" w:line="360" w:lineRule="auto"/>
        <w:jc w:val="both"/>
        <w:rPr>
          <w:rFonts w:ascii="Palatino Linotype" w:hAnsi="Palatino Linotype" w:cs="Arial"/>
          <w:b/>
          <w:sz w:val="24"/>
        </w:rPr>
      </w:pPr>
    </w:p>
    <w:p w:rsidR="00144E5E" w:rsidRDefault="00144E5E" w:rsidP="00144E5E">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VISTOS</w:t>
      </w:r>
      <w:r>
        <w:rPr>
          <w:rFonts w:ascii="Palatino Linotype" w:hAnsi="Palatino Linotype" w:cs="Arial"/>
          <w:sz w:val="24"/>
        </w:rPr>
        <w:t xml:space="preserve"> los expedientes electrónicos formados con motivo de los recursos de revisión números </w:t>
      </w:r>
      <w:r>
        <w:rPr>
          <w:rFonts w:ascii="Palatino Linotype" w:hAnsi="Palatino Linotype" w:cs="Arial"/>
          <w:b/>
          <w:bCs/>
          <w:sz w:val="24"/>
          <w:lang w:eastAsia="es-MX"/>
        </w:rPr>
        <w:t>0</w:t>
      </w:r>
      <w:r w:rsidR="004642AF">
        <w:rPr>
          <w:rFonts w:ascii="Palatino Linotype" w:hAnsi="Palatino Linotype" w:cs="Arial"/>
          <w:b/>
          <w:bCs/>
          <w:sz w:val="24"/>
          <w:lang w:eastAsia="es-MX"/>
        </w:rPr>
        <w:t>5645</w:t>
      </w:r>
      <w:r>
        <w:rPr>
          <w:rFonts w:ascii="Palatino Linotype" w:hAnsi="Palatino Linotype" w:cs="Arial"/>
          <w:b/>
          <w:bCs/>
          <w:sz w:val="24"/>
          <w:lang w:eastAsia="es-MX"/>
        </w:rPr>
        <w:t xml:space="preserve">/INFOEM/IP/RR/2019 </w:t>
      </w:r>
      <w:r>
        <w:rPr>
          <w:rFonts w:ascii="Palatino Linotype" w:hAnsi="Palatino Linotype" w:cs="Arial"/>
          <w:sz w:val="24"/>
        </w:rPr>
        <w:t xml:space="preserve">y </w:t>
      </w:r>
      <w:r>
        <w:rPr>
          <w:rFonts w:ascii="Palatino Linotype" w:hAnsi="Palatino Linotype" w:cs="Arial"/>
          <w:b/>
          <w:bCs/>
          <w:sz w:val="24"/>
          <w:lang w:eastAsia="es-MX"/>
        </w:rPr>
        <w:t xml:space="preserve">Acumulados, </w:t>
      </w:r>
      <w:r w:rsidRPr="00224181">
        <w:rPr>
          <w:rFonts w:ascii="Palatino Linotype" w:hAnsi="Palatino Linotype" w:cs="Arial"/>
          <w:sz w:val="24"/>
        </w:rPr>
        <w:t>interpuesto</w:t>
      </w:r>
      <w:r>
        <w:rPr>
          <w:rFonts w:ascii="Palatino Linotype" w:hAnsi="Palatino Linotype" w:cs="Arial"/>
          <w:sz w:val="24"/>
        </w:rPr>
        <w:t xml:space="preserve">s por </w:t>
      </w:r>
      <w:r w:rsidR="004642AF">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51682D">
        <w:rPr>
          <w:rFonts w:ascii="Palatino Linotype" w:hAnsi="Palatino Linotype" w:cs="Arial"/>
          <w:b/>
          <w:sz w:val="24"/>
          <w:szCs w:val="24"/>
        </w:rPr>
        <w:t>xxxxxxx</w:t>
      </w:r>
      <w:r w:rsidR="004642AF" w:rsidRPr="004642AF">
        <w:rPr>
          <w:rFonts w:ascii="Palatino Linotype" w:hAnsi="Palatino Linotype" w:cs="Arial"/>
          <w:b/>
          <w:sz w:val="24"/>
          <w:szCs w:val="24"/>
        </w:rPr>
        <w:t xml:space="preserve"> </w:t>
      </w:r>
      <w:r w:rsidR="0051682D">
        <w:rPr>
          <w:rFonts w:ascii="Palatino Linotype" w:hAnsi="Palatino Linotype" w:cs="Arial"/>
          <w:b/>
          <w:sz w:val="24"/>
          <w:szCs w:val="24"/>
        </w:rPr>
        <w:t>xxxxxxxxxxxxxx</w:t>
      </w:r>
      <w:bookmarkStart w:id="0" w:name="_GoBack"/>
      <w:bookmarkEnd w:id="0"/>
      <w:r w:rsidR="004642AF">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4642AF">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 de la</w:t>
      </w:r>
      <w:r>
        <w:rPr>
          <w:rFonts w:ascii="Palatino Linotype" w:hAnsi="Palatino Linotype" w:cs="Arial"/>
          <w:sz w:val="24"/>
        </w:rPr>
        <w:t>s</w:t>
      </w:r>
      <w:r w:rsidRPr="00224181">
        <w:rPr>
          <w:rFonts w:ascii="Palatino Linotype" w:hAnsi="Palatino Linotype" w:cs="Arial"/>
          <w:sz w:val="24"/>
        </w:rPr>
        <w:t xml:space="preserve"> respuesta</w:t>
      </w:r>
      <w:r>
        <w:rPr>
          <w:rFonts w:ascii="Palatino Linotype" w:hAnsi="Palatino Linotype" w:cs="Arial"/>
          <w:sz w:val="24"/>
        </w:rPr>
        <w:t>s</w:t>
      </w:r>
      <w:r w:rsidRPr="00224181">
        <w:rPr>
          <w:rFonts w:ascii="Palatino Linotype" w:hAnsi="Palatino Linotype" w:cs="Arial"/>
          <w:sz w:val="24"/>
        </w:rPr>
        <w:t xml:space="preserve"> </w:t>
      </w:r>
      <w:r w:rsidRPr="00224181">
        <w:rPr>
          <w:rFonts w:ascii="Palatino Linotype" w:hAnsi="Palatino Linotype" w:cs="Arial"/>
          <w:sz w:val="24"/>
          <w:szCs w:val="24"/>
        </w:rPr>
        <w:t>de</w:t>
      </w:r>
      <w:r>
        <w:rPr>
          <w:rFonts w:ascii="Palatino Linotype" w:hAnsi="Palatino Linotype" w:cs="Arial"/>
          <w:sz w:val="24"/>
          <w:szCs w:val="24"/>
        </w:rPr>
        <w:t>l</w:t>
      </w:r>
      <w:r w:rsidRPr="00224181">
        <w:rPr>
          <w:rFonts w:ascii="Palatino Linotype" w:hAnsi="Palatino Linotype" w:cs="Arial"/>
          <w:sz w:val="24"/>
          <w:szCs w:val="24"/>
        </w:rPr>
        <w:t xml:space="preserve"> </w:t>
      </w:r>
      <w:r w:rsidR="004642AF" w:rsidRPr="004642AF">
        <w:rPr>
          <w:rFonts w:ascii="Palatino Linotype" w:hAnsi="Palatino Linotype" w:cs="Arial"/>
          <w:b/>
          <w:sz w:val="24"/>
          <w:szCs w:val="24"/>
        </w:rPr>
        <w:t>Ayuntamiento de Tlalnepantla de Baz</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144E5E" w:rsidRDefault="00144E5E" w:rsidP="00144E5E">
      <w:pPr>
        <w:tabs>
          <w:tab w:val="left" w:pos="1701"/>
        </w:tabs>
        <w:spacing w:before="240" w:line="360" w:lineRule="auto"/>
        <w:jc w:val="both"/>
        <w:rPr>
          <w:rFonts w:ascii="Palatino Linotype" w:hAnsi="Palatino Linotype" w:cs="Arial"/>
          <w:sz w:val="24"/>
        </w:rPr>
      </w:pPr>
    </w:p>
    <w:p w:rsidR="00144E5E" w:rsidRPr="00F205B9" w:rsidRDefault="00144E5E" w:rsidP="00144E5E">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144E5E" w:rsidRDefault="00144E5E" w:rsidP="00144E5E">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Pr>
          <w:rFonts w:ascii="Palatino Linotype" w:hAnsi="Palatino Linotype"/>
          <w:b/>
          <w:sz w:val="28"/>
          <w:szCs w:val="28"/>
        </w:rPr>
        <w:t>s</w:t>
      </w:r>
      <w:r w:rsidRPr="0087163A">
        <w:rPr>
          <w:rFonts w:ascii="Palatino Linotype" w:hAnsi="Palatino Linotype"/>
          <w:b/>
          <w:sz w:val="28"/>
          <w:szCs w:val="28"/>
        </w:rPr>
        <w:t xml:space="preserve"> Solicitud</w:t>
      </w:r>
      <w:r>
        <w:rPr>
          <w:rFonts w:ascii="Palatino Linotype" w:hAnsi="Palatino Linotype"/>
          <w:b/>
          <w:sz w:val="28"/>
          <w:szCs w:val="28"/>
        </w:rPr>
        <w:t>es</w:t>
      </w:r>
      <w:r w:rsidRPr="0087163A">
        <w:rPr>
          <w:rFonts w:ascii="Palatino Linotype" w:hAnsi="Palatino Linotype"/>
          <w:b/>
          <w:sz w:val="28"/>
          <w:szCs w:val="28"/>
        </w:rPr>
        <w:t xml:space="preserve"> de Información.</w:t>
      </w:r>
    </w:p>
    <w:p w:rsidR="00144E5E" w:rsidRDefault="00144E5E" w:rsidP="00144E5E">
      <w:pPr>
        <w:spacing w:before="240" w:line="360" w:lineRule="auto"/>
        <w:jc w:val="both"/>
        <w:rPr>
          <w:rFonts w:ascii="Palatino Linotype" w:hAnsi="Palatino Linotype" w:cs="Arial"/>
          <w:sz w:val="24"/>
        </w:rPr>
      </w:pPr>
      <w:r>
        <w:rPr>
          <w:rFonts w:ascii="Palatino Linotype" w:hAnsi="Palatino Linotype" w:cs="Arial"/>
          <w:sz w:val="24"/>
        </w:rPr>
        <w:t xml:space="preserve">Con fechas </w:t>
      </w:r>
      <w:r w:rsidR="00190B91">
        <w:rPr>
          <w:rFonts w:ascii="Palatino Linotype" w:hAnsi="Palatino Linotype" w:cs="Arial"/>
          <w:sz w:val="24"/>
        </w:rPr>
        <w:t>veinticuatro de mayo de dos mil diecinueve</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las solicitudes de acceso a la información pública, registradas bajo los números de expediente</w:t>
      </w:r>
      <w:r>
        <w:rPr>
          <w:rFonts w:ascii="Palatino Linotype" w:hAnsi="Palatino Linotype" w:cs="Arial"/>
          <w:b/>
          <w:sz w:val="24"/>
          <w:lang w:eastAsia="es-MX"/>
        </w:rPr>
        <w:t xml:space="preserve"> </w:t>
      </w:r>
      <w:r w:rsidR="008A4594" w:rsidRPr="008A4594">
        <w:rPr>
          <w:rFonts w:ascii="Palatino Linotype" w:hAnsi="Palatino Linotype" w:cs="Arial"/>
          <w:b/>
          <w:sz w:val="24"/>
          <w:lang w:eastAsia="es-MX"/>
        </w:rPr>
        <w:t>00539/TLALNEPA/IP/2019</w:t>
      </w:r>
      <w:r w:rsidR="008A4594">
        <w:rPr>
          <w:rFonts w:ascii="Palatino Linotype" w:hAnsi="Palatino Linotype" w:cs="Arial"/>
          <w:b/>
          <w:sz w:val="24"/>
          <w:lang w:eastAsia="es-MX"/>
        </w:rPr>
        <w:t>,</w:t>
      </w:r>
      <w:r w:rsidR="008A4594" w:rsidRPr="008A4594">
        <w:rPr>
          <w:rFonts w:ascii="Palatino Linotype" w:hAnsi="Palatino Linotype" w:cs="Arial"/>
          <w:b/>
          <w:sz w:val="24"/>
          <w:lang w:eastAsia="es-MX"/>
        </w:rPr>
        <w:t xml:space="preserve"> 0053</w:t>
      </w:r>
      <w:r w:rsidR="008A4594">
        <w:rPr>
          <w:rFonts w:ascii="Palatino Linotype" w:hAnsi="Palatino Linotype" w:cs="Arial"/>
          <w:b/>
          <w:sz w:val="24"/>
          <w:lang w:eastAsia="es-MX"/>
        </w:rPr>
        <w:t>6</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w:t>
      </w:r>
      <w:r w:rsidR="008A4594" w:rsidRPr="008A4594">
        <w:rPr>
          <w:rFonts w:ascii="Palatino Linotype" w:hAnsi="Palatino Linotype" w:cs="Arial"/>
          <w:b/>
          <w:sz w:val="24"/>
          <w:lang w:eastAsia="es-MX"/>
        </w:rPr>
        <w:t xml:space="preserve"> 0053</w:t>
      </w:r>
      <w:r w:rsidR="008A4594">
        <w:rPr>
          <w:rFonts w:ascii="Palatino Linotype" w:hAnsi="Palatino Linotype" w:cs="Arial"/>
          <w:b/>
          <w:sz w:val="24"/>
          <w:lang w:eastAsia="es-MX"/>
        </w:rPr>
        <w:t>7</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w:t>
      </w:r>
      <w:r w:rsidR="008A4594" w:rsidRPr="008A4594">
        <w:rPr>
          <w:rFonts w:ascii="Palatino Linotype" w:hAnsi="Palatino Linotype" w:cs="Arial"/>
          <w:b/>
          <w:sz w:val="24"/>
          <w:lang w:eastAsia="es-MX"/>
        </w:rPr>
        <w:t xml:space="preserve"> 0053</w:t>
      </w:r>
      <w:r w:rsidR="008A4594">
        <w:rPr>
          <w:rFonts w:ascii="Palatino Linotype" w:hAnsi="Palatino Linotype" w:cs="Arial"/>
          <w:b/>
          <w:sz w:val="24"/>
          <w:lang w:eastAsia="es-MX"/>
        </w:rPr>
        <w:t>5</w:t>
      </w:r>
      <w:r w:rsidR="008A4594" w:rsidRPr="008A4594">
        <w:rPr>
          <w:rFonts w:ascii="Palatino Linotype" w:hAnsi="Palatino Linotype" w:cs="Arial"/>
          <w:b/>
          <w:sz w:val="24"/>
          <w:lang w:eastAsia="es-MX"/>
        </w:rPr>
        <w:t>/TLALNEPA/IP/201</w:t>
      </w:r>
      <w:r w:rsidR="008A4594">
        <w:rPr>
          <w:rFonts w:ascii="Palatino Linotype" w:hAnsi="Palatino Linotype" w:cs="Arial"/>
          <w:b/>
          <w:sz w:val="24"/>
          <w:lang w:eastAsia="es-MX"/>
        </w:rPr>
        <w:t>9,</w:t>
      </w:r>
      <w:r w:rsidR="008A4594" w:rsidRPr="008A4594">
        <w:rPr>
          <w:rFonts w:ascii="Palatino Linotype" w:hAnsi="Palatino Linotype" w:cs="Arial"/>
          <w:b/>
          <w:sz w:val="24"/>
          <w:lang w:eastAsia="es-MX"/>
        </w:rPr>
        <w:t xml:space="preserve"> 0053</w:t>
      </w:r>
      <w:r w:rsidR="008A4594">
        <w:rPr>
          <w:rFonts w:ascii="Palatino Linotype" w:hAnsi="Palatino Linotype" w:cs="Arial"/>
          <w:b/>
          <w:sz w:val="24"/>
          <w:lang w:eastAsia="es-MX"/>
        </w:rPr>
        <w:t>4</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w:t>
      </w:r>
      <w:r w:rsidR="008A4594" w:rsidRPr="008A4594">
        <w:rPr>
          <w:rFonts w:ascii="Palatino Linotype" w:hAnsi="Palatino Linotype" w:cs="Arial"/>
          <w:b/>
          <w:sz w:val="24"/>
          <w:lang w:eastAsia="es-MX"/>
        </w:rPr>
        <w:t xml:space="preserve"> 0053</w:t>
      </w:r>
      <w:r w:rsidR="008A4594">
        <w:rPr>
          <w:rFonts w:ascii="Palatino Linotype" w:hAnsi="Palatino Linotype" w:cs="Arial"/>
          <w:b/>
          <w:sz w:val="24"/>
          <w:lang w:eastAsia="es-MX"/>
        </w:rPr>
        <w:t>2</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w:t>
      </w:r>
      <w:r w:rsidR="008A4594" w:rsidRPr="008A4594">
        <w:rPr>
          <w:rFonts w:ascii="Palatino Linotype" w:hAnsi="Palatino Linotype" w:cs="Arial"/>
          <w:b/>
          <w:sz w:val="24"/>
          <w:lang w:eastAsia="es-MX"/>
        </w:rPr>
        <w:t xml:space="preserve"> 0053</w:t>
      </w:r>
      <w:r w:rsidR="008A4594">
        <w:rPr>
          <w:rFonts w:ascii="Palatino Linotype" w:hAnsi="Palatino Linotype" w:cs="Arial"/>
          <w:b/>
          <w:sz w:val="24"/>
          <w:lang w:eastAsia="es-MX"/>
        </w:rPr>
        <w:t>1</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w:t>
      </w:r>
      <w:r w:rsidR="008A4594" w:rsidRPr="008A4594">
        <w:rPr>
          <w:rFonts w:ascii="Palatino Linotype" w:hAnsi="Palatino Linotype" w:cs="Arial"/>
          <w:b/>
          <w:sz w:val="24"/>
          <w:lang w:eastAsia="es-MX"/>
        </w:rPr>
        <w:t xml:space="preserve"> 0053</w:t>
      </w:r>
      <w:r w:rsidR="008A4594">
        <w:rPr>
          <w:rFonts w:ascii="Palatino Linotype" w:hAnsi="Palatino Linotype" w:cs="Arial"/>
          <w:b/>
          <w:sz w:val="24"/>
          <w:lang w:eastAsia="es-MX"/>
        </w:rPr>
        <w:t>0</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w:t>
      </w:r>
      <w:r w:rsidR="008A4594" w:rsidRPr="008A4594">
        <w:rPr>
          <w:rFonts w:ascii="Palatino Linotype" w:hAnsi="Palatino Linotype" w:cs="Arial"/>
          <w:b/>
          <w:sz w:val="24"/>
          <w:lang w:eastAsia="es-MX"/>
        </w:rPr>
        <w:t xml:space="preserve"> 005</w:t>
      </w:r>
      <w:r w:rsidR="008A4594">
        <w:rPr>
          <w:rFonts w:ascii="Palatino Linotype" w:hAnsi="Palatino Linotype" w:cs="Arial"/>
          <w:b/>
          <w:sz w:val="24"/>
          <w:lang w:eastAsia="es-MX"/>
        </w:rPr>
        <w:t>29</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w:t>
      </w:r>
      <w:r w:rsidR="008A4594" w:rsidRPr="008A4594">
        <w:rPr>
          <w:rFonts w:ascii="Palatino Linotype" w:hAnsi="Palatino Linotype" w:cs="Arial"/>
          <w:b/>
          <w:sz w:val="24"/>
          <w:lang w:eastAsia="es-MX"/>
        </w:rPr>
        <w:t xml:space="preserve"> 005</w:t>
      </w:r>
      <w:r w:rsidR="008A4594">
        <w:rPr>
          <w:rFonts w:ascii="Palatino Linotype" w:hAnsi="Palatino Linotype" w:cs="Arial"/>
          <w:b/>
          <w:sz w:val="24"/>
          <w:lang w:eastAsia="es-MX"/>
        </w:rPr>
        <w:t>27</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w:t>
      </w:r>
      <w:r w:rsidR="008A4594" w:rsidRPr="008A4594">
        <w:rPr>
          <w:rFonts w:ascii="Palatino Linotype" w:hAnsi="Palatino Linotype" w:cs="Arial"/>
          <w:b/>
          <w:sz w:val="24"/>
          <w:lang w:eastAsia="es-MX"/>
        </w:rPr>
        <w:t xml:space="preserve"> 005</w:t>
      </w:r>
      <w:r w:rsidR="008A4594">
        <w:rPr>
          <w:rFonts w:ascii="Palatino Linotype" w:hAnsi="Palatino Linotype" w:cs="Arial"/>
          <w:b/>
          <w:sz w:val="24"/>
          <w:lang w:eastAsia="es-MX"/>
        </w:rPr>
        <w:t>26</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w:t>
      </w:r>
      <w:r w:rsidR="008A4594" w:rsidRPr="008A4594">
        <w:rPr>
          <w:rFonts w:ascii="Palatino Linotype" w:hAnsi="Palatino Linotype" w:cs="Arial"/>
          <w:b/>
          <w:sz w:val="24"/>
          <w:lang w:eastAsia="es-MX"/>
        </w:rPr>
        <w:t xml:space="preserve"> </w:t>
      </w:r>
      <w:r w:rsidR="008A4594" w:rsidRPr="008A4594">
        <w:rPr>
          <w:rFonts w:ascii="Palatino Linotype" w:hAnsi="Palatino Linotype" w:cs="Arial"/>
          <w:b/>
          <w:sz w:val="24"/>
          <w:lang w:eastAsia="es-MX"/>
        </w:rPr>
        <w:lastRenderedPageBreak/>
        <w:t>005</w:t>
      </w:r>
      <w:r w:rsidR="008A4594">
        <w:rPr>
          <w:rFonts w:ascii="Palatino Linotype" w:hAnsi="Palatino Linotype" w:cs="Arial"/>
          <w:b/>
          <w:sz w:val="24"/>
          <w:lang w:eastAsia="es-MX"/>
        </w:rPr>
        <w:t>25</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 xml:space="preserve"> ,</w:t>
      </w:r>
      <w:r w:rsidR="008A4594" w:rsidRPr="008A4594">
        <w:rPr>
          <w:rFonts w:ascii="Palatino Linotype" w:hAnsi="Palatino Linotype" w:cs="Arial"/>
          <w:b/>
          <w:sz w:val="24"/>
          <w:lang w:eastAsia="es-MX"/>
        </w:rPr>
        <w:t xml:space="preserve"> 005</w:t>
      </w:r>
      <w:r w:rsidR="008A4594">
        <w:rPr>
          <w:rFonts w:ascii="Palatino Linotype" w:hAnsi="Palatino Linotype" w:cs="Arial"/>
          <w:b/>
          <w:sz w:val="24"/>
          <w:lang w:eastAsia="es-MX"/>
        </w:rPr>
        <w:t>24</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 xml:space="preserve"> ,</w:t>
      </w:r>
      <w:r w:rsidR="008A4594" w:rsidRPr="008A4594">
        <w:rPr>
          <w:rFonts w:ascii="Palatino Linotype" w:hAnsi="Palatino Linotype" w:cs="Arial"/>
          <w:b/>
          <w:sz w:val="24"/>
          <w:lang w:eastAsia="es-MX"/>
        </w:rPr>
        <w:t xml:space="preserve"> 005</w:t>
      </w:r>
      <w:r w:rsidR="008A4594">
        <w:rPr>
          <w:rFonts w:ascii="Palatino Linotype" w:hAnsi="Palatino Linotype" w:cs="Arial"/>
          <w:b/>
          <w:sz w:val="24"/>
          <w:lang w:eastAsia="es-MX"/>
        </w:rPr>
        <w:t>22</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 xml:space="preserve"> ,</w:t>
      </w:r>
      <w:r w:rsidR="008A4594" w:rsidRPr="008A4594">
        <w:rPr>
          <w:rFonts w:ascii="Palatino Linotype" w:hAnsi="Palatino Linotype" w:cs="Arial"/>
          <w:b/>
          <w:sz w:val="24"/>
          <w:lang w:eastAsia="es-MX"/>
        </w:rPr>
        <w:t xml:space="preserve"> 005</w:t>
      </w:r>
      <w:r w:rsidR="008A4594">
        <w:rPr>
          <w:rFonts w:ascii="Palatino Linotype" w:hAnsi="Palatino Linotype" w:cs="Arial"/>
          <w:b/>
          <w:sz w:val="24"/>
          <w:lang w:eastAsia="es-MX"/>
        </w:rPr>
        <w:t>21</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 xml:space="preserve"> ,</w:t>
      </w:r>
      <w:r w:rsidR="008A4594" w:rsidRPr="008A4594">
        <w:rPr>
          <w:rFonts w:ascii="Palatino Linotype" w:hAnsi="Palatino Linotype" w:cs="Arial"/>
          <w:b/>
          <w:sz w:val="24"/>
          <w:lang w:eastAsia="es-MX"/>
        </w:rPr>
        <w:t xml:space="preserve"> 005</w:t>
      </w:r>
      <w:r w:rsidR="008A4594">
        <w:rPr>
          <w:rFonts w:ascii="Palatino Linotype" w:hAnsi="Palatino Linotype" w:cs="Arial"/>
          <w:b/>
          <w:sz w:val="24"/>
          <w:lang w:eastAsia="es-MX"/>
        </w:rPr>
        <w:t>20</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 xml:space="preserve"> ,</w:t>
      </w:r>
      <w:r w:rsidR="008A4594" w:rsidRPr="008A4594">
        <w:rPr>
          <w:rFonts w:ascii="Palatino Linotype" w:hAnsi="Palatino Linotype" w:cs="Arial"/>
          <w:b/>
          <w:sz w:val="24"/>
          <w:lang w:eastAsia="es-MX"/>
        </w:rPr>
        <w:t xml:space="preserve"> 005</w:t>
      </w:r>
      <w:r w:rsidR="008A4594">
        <w:rPr>
          <w:rFonts w:ascii="Palatino Linotype" w:hAnsi="Palatino Linotype" w:cs="Arial"/>
          <w:b/>
          <w:sz w:val="24"/>
          <w:lang w:eastAsia="es-MX"/>
        </w:rPr>
        <w:t>1</w:t>
      </w:r>
      <w:r w:rsidR="008A4594" w:rsidRPr="008A4594">
        <w:rPr>
          <w:rFonts w:ascii="Palatino Linotype" w:hAnsi="Palatino Linotype" w:cs="Arial"/>
          <w:b/>
          <w:sz w:val="24"/>
          <w:lang w:eastAsia="es-MX"/>
        </w:rPr>
        <w:t>9/TLALNEPA/IP/2019</w:t>
      </w:r>
      <w:r w:rsidR="008A4594">
        <w:rPr>
          <w:rFonts w:ascii="Palatino Linotype" w:hAnsi="Palatino Linotype" w:cs="Arial"/>
          <w:b/>
          <w:sz w:val="24"/>
          <w:lang w:eastAsia="es-MX"/>
        </w:rPr>
        <w:t xml:space="preserve"> ,</w:t>
      </w:r>
      <w:r w:rsidR="008A4594" w:rsidRPr="008A4594">
        <w:rPr>
          <w:rFonts w:ascii="Palatino Linotype" w:hAnsi="Palatino Linotype" w:cs="Arial"/>
          <w:b/>
          <w:sz w:val="24"/>
          <w:lang w:eastAsia="es-MX"/>
        </w:rPr>
        <w:t xml:space="preserve"> 005</w:t>
      </w:r>
      <w:r w:rsidR="008A4594">
        <w:rPr>
          <w:rFonts w:ascii="Palatino Linotype" w:hAnsi="Palatino Linotype" w:cs="Arial"/>
          <w:b/>
          <w:sz w:val="24"/>
          <w:lang w:eastAsia="es-MX"/>
        </w:rPr>
        <w:t>17</w:t>
      </w:r>
      <w:r w:rsidR="008A4594" w:rsidRPr="008A4594">
        <w:rPr>
          <w:rFonts w:ascii="Palatino Linotype" w:hAnsi="Palatino Linotype" w:cs="Arial"/>
          <w:b/>
          <w:sz w:val="24"/>
          <w:lang w:eastAsia="es-MX"/>
        </w:rPr>
        <w:t>/TLALNEPA/IP/2019</w:t>
      </w:r>
      <w:r w:rsidR="008A4594">
        <w:rPr>
          <w:rFonts w:ascii="Palatino Linotype" w:hAnsi="Palatino Linotype" w:cs="Arial"/>
          <w:b/>
          <w:sz w:val="24"/>
          <w:lang w:eastAsia="es-MX"/>
        </w:rPr>
        <w:t xml:space="preserve"> y </w:t>
      </w:r>
      <w:r w:rsidR="008A4594" w:rsidRPr="008A4594">
        <w:rPr>
          <w:rFonts w:ascii="Palatino Linotype" w:hAnsi="Palatino Linotype" w:cs="Arial"/>
          <w:b/>
          <w:sz w:val="24"/>
          <w:lang w:eastAsia="es-MX"/>
        </w:rPr>
        <w:t>005</w:t>
      </w:r>
      <w:r w:rsidR="008A4594">
        <w:rPr>
          <w:rFonts w:ascii="Palatino Linotype" w:hAnsi="Palatino Linotype" w:cs="Arial"/>
          <w:b/>
          <w:sz w:val="24"/>
          <w:lang w:eastAsia="es-MX"/>
        </w:rPr>
        <w:t>16</w:t>
      </w:r>
      <w:r w:rsidR="008A4594"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324341">
        <w:rPr>
          <w:rFonts w:ascii="Palatino Linotype" w:hAnsi="Palatino Linotype" w:cs="Arial"/>
          <w:b/>
          <w:sz w:val="24"/>
          <w:lang w:eastAsia="es-MX"/>
        </w:rPr>
        <w:t xml:space="preserve"> </w:t>
      </w:r>
      <w:r>
        <w:rPr>
          <w:rFonts w:ascii="Palatino Linotype" w:hAnsi="Palatino Linotype" w:cs="Arial"/>
          <w:sz w:val="24"/>
        </w:rPr>
        <w:t>mediante las cuales solicitó información en el tenor siguiente:</w:t>
      </w:r>
    </w:p>
    <w:p w:rsidR="00144E5E" w:rsidRDefault="00144E5E" w:rsidP="00144E5E">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8A4594" w:rsidRPr="008A4594">
        <w:rPr>
          <w:rFonts w:ascii="Palatino Linotype" w:hAnsi="Palatino Linotype" w:cs="Arial"/>
          <w:i/>
          <w:sz w:val="24"/>
        </w:rPr>
        <w:t>SOLICITO EN VERSIÓN PUBLICA EL NUMERO DE PROCEDIMIENTOS A ELEMENTOS DE LA POLICIA QUE ACTUALMENTE SE LLEVAN POR LA COMISIÓN DE HONOR DE LA COMISARIA GENERAL DE SEGURIDAD PUBLICA DE TLALNEPANTLA DE BAZ.</w:t>
      </w:r>
      <w:r w:rsidRPr="000D0369">
        <w:rPr>
          <w:rFonts w:ascii="Palatino Linotype" w:hAnsi="Palatino Linotype" w:cs="Arial"/>
          <w:i/>
          <w:sz w:val="24"/>
        </w:rPr>
        <w:t>” [Sic.]</w:t>
      </w:r>
    </w:p>
    <w:p w:rsidR="00144E5E" w:rsidRDefault="00144E5E" w:rsidP="00144E5E">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A2775F" w:rsidRPr="00A2775F">
        <w:rPr>
          <w:rFonts w:ascii="Palatino Linotype" w:hAnsi="Palatino Linotype" w:cs="Arial"/>
          <w:i/>
          <w:sz w:val="24"/>
        </w:rPr>
        <w:t>SOLICITO EN VERSIÓN PUBLICA EL NOMBRE Y CARGO DE LOS INTEGRANTES DE LA COMISIÓN DE HONOR DE LA COMISARIA GENERAL DE SEGURIDAD PUBLICA DE TLALNEPANTLA DE BAZ</w:t>
      </w:r>
      <w:r w:rsidRPr="00234E8A">
        <w:rPr>
          <w:rFonts w:ascii="Palatino Linotype" w:hAnsi="Palatino Linotype" w:cs="Arial"/>
          <w:i/>
          <w:sz w:val="24"/>
        </w:rPr>
        <w:t>.</w:t>
      </w:r>
      <w:r w:rsidRPr="000D0369">
        <w:rPr>
          <w:rFonts w:ascii="Palatino Linotype" w:hAnsi="Palatino Linotype" w:cs="Arial"/>
          <w:i/>
          <w:sz w:val="24"/>
        </w:rPr>
        <w:t>” [Sic.]</w:t>
      </w:r>
    </w:p>
    <w:p w:rsidR="00144E5E" w:rsidRDefault="00144E5E" w:rsidP="00144E5E">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A2775F" w:rsidRPr="00A2775F">
        <w:rPr>
          <w:rFonts w:ascii="Palatino Linotype" w:hAnsi="Palatino Linotype" w:cs="Arial"/>
          <w:i/>
          <w:sz w:val="24"/>
        </w:rPr>
        <w:t>SOLICITO EN VERSIÓN PUBLICA EL NUMERO DE PROCEDIEMIENTOS QUE ACTUALMENTE SE LLEVAN POR LA COMISIÓN DE HONOR DE LA COMISARIA GENERAL DE SEGURIDAD PUBLICA DE TLALNEPANTLA DE BAZ.</w:t>
      </w:r>
      <w:r w:rsidRPr="000D0369">
        <w:rPr>
          <w:rFonts w:ascii="Palatino Linotype" w:hAnsi="Palatino Linotype" w:cs="Arial"/>
          <w:i/>
          <w:sz w:val="24"/>
        </w:rPr>
        <w:t>” [Sic.]</w:t>
      </w:r>
    </w:p>
    <w:p w:rsidR="00144E5E" w:rsidRDefault="00144E5E" w:rsidP="00144E5E">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A2775F" w:rsidRPr="00A2775F">
        <w:rPr>
          <w:rFonts w:ascii="Palatino Linotype" w:hAnsi="Palatino Linotype" w:cs="Arial"/>
          <w:i/>
          <w:sz w:val="24"/>
        </w:rPr>
        <w:t>SOLICITO EN VERSIÓN PUBLICA EL NUMERO DE ELEMENTOS QUE SE HA REALIZADO PROCESO DE SEPARACIÓN, REMOCIÓN O BAJA DE LOS ELEMENTO DE TRANSITO INTEGRANTES DE LA COMISARIA GENERAL DE SEGURIDAD PUBLICA DE TLALNEPANTLA DE BAZ EN LOS ULTIMOS CINCO AÑOS.</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44E5E" w:rsidRDefault="00144E5E" w:rsidP="00144E5E">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A2775F" w:rsidRPr="00A2775F">
        <w:rPr>
          <w:rFonts w:ascii="Palatino Linotype" w:hAnsi="Palatino Linotype" w:cs="Arial"/>
          <w:i/>
          <w:sz w:val="24"/>
        </w:rPr>
        <w:t xml:space="preserve">SOLICITO EN VERSIÓN PUBLICA EL NUMERO DE ELEMENTOS QUE ACTUALMENTE CUENTAN CON LICENCIAS, PERMISOS Y COMISIONES QUE SE HAN OTORGADO A LOS ELEMENTO DE TRANSITO INTEGRANTES DE LA COMISARIA GENERAL DE </w:t>
      </w:r>
      <w:r w:rsidR="00A2775F" w:rsidRPr="00A2775F">
        <w:rPr>
          <w:rFonts w:ascii="Palatino Linotype" w:hAnsi="Palatino Linotype" w:cs="Arial"/>
          <w:i/>
          <w:sz w:val="24"/>
        </w:rPr>
        <w:lastRenderedPageBreak/>
        <w:t>SEGURIDAD PUBLICA DE TLALNEPANTLA DE BAZ O QUE HA RESIVIDO EN LOS ULTIMOS CINCO AÑOS.</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B059C7" w:rsidRDefault="00144E5E" w:rsidP="00144E5E">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00A2775F" w:rsidRPr="00A2775F">
        <w:rPr>
          <w:rFonts w:ascii="Palatino Linotype" w:hAnsi="Palatino Linotype" w:cs="Arial"/>
          <w:i/>
          <w:sz w:val="24"/>
        </w:rPr>
        <w:t>SOLICITO EN VERSIÓN PUBLICA EL NUMERO DE PROMOCIONES QUE SE HAN OTORGADO A LOS ELEMENTO DE TRANSITO INTEGRANTES DE LA COMISARIA GENERAL DE SEGURIDAD PUBLICA DE TLALNEPANTLA DE BAZ EN LOS ULTIMOS CINCO AÑOS.</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90B91" w:rsidRDefault="00190B91" w:rsidP="00190B91">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00A2775F" w:rsidRPr="00A2775F">
        <w:rPr>
          <w:rFonts w:ascii="Palatino Linotype" w:hAnsi="Palatino Linotype" w:cs="Arial"/>
          <w:i/>
          <w:sz w:val="24"/>
        </w:rPr>
        <w:t>SOLICITO EN VERSIÓN PUBLICA CUANTO ESTIMULOS SE HAN OTORGADO A LOS ELEMENTO DE TRANSITO INTEGRANTES DE LA COMISARIA GENERAL DE SEGURIDAD PUBLICA DE TLALNEPANTLA DE BAZ EN LOS ULTIMOS CINCO AÑOS.</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90B91" w:rsidRDefault="00190B91" w:rsidP="00190B91">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00A2775F" w:rsidRPr="00A2775F">
        <w:rPr>
          <w:rFonts w:ascii="Palatino Linotype" w:hAnsi="Palatino Linotype" w:cs="Arial"/>
          <w:i/>
          <w:sz w:val="24"/>
        </w:rPr>
        <w:t>SOLICITO EN VERSIÓN PUBLICA EL NUMERO DE EVALUACIONES DE DESEMPEÑO QUE SE HAN REALIZADO A LOS ELEMENTO DE TRANSITO INTEGRANTES DE LA COMISARIA GENERAL DE SEGURIDAD PUBLICA DE TLALNEPANTLA DE BAZ EN LOS ULTIMOS CINCO AÑOS.</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90B91" w:rsidRDefault="00190B91" w:rsidP="00190B91">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00A2775F" w:rsidRPr="00A2775F">
        <w:rPr>
          <w:rFonts w:ascii="Palatino Linotype" w:hAnsi="Palatino Linotype" w:cs="Arial"/>
          <w:i/>
          <w:sz w:val="24"/>
        </w:rPr>
        <w:t>SOLICITO EN VERSIÓN PUBLICA LOS CURSOS O CAPACITACIONES DE FROMACION CONTINUA O COMPETENCIAS BÁSICAS QUE SE HAN REALIZADO A LOS ELEMENTO DE TRANSITO INTEGRANTES DE LA COMISARIA GENERAL DE SEGURIDAD PUBLICA DE TLALNEPANTLA DE BAZ EN LOS ULTIMOS CINCO AÑOS.</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90B91" w:rsidRDefault="00190B91" w:rsidP="00190B91">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00A2775F" w:rsidRPr="00A2775F">
        <w:rPr>
          <w:rFonts w:ascii="Palatino Linotype" w:hAnsi="Palatino Linotype" w:cs="Arial"/>
          <w:i/>
          <w:sz w:val="24"/>
        </w:rPr>
        <w:t xml:space="preserve">SOLICITO EN VERSIÓN PUBLICA EL NUMERO DE ELEMENTOS QUE HA REINGRESADO COMO ELEMENTO DE TRANSITO INTEGRANTES DE LA </w:t>
      </w:r>
      <w:r w:rsidR="00A2775F" w:rsidRPr="00A2775F">
        <w:rPr>
          <w:rFonts w:ascii="Palatino Linotype" w:hAnsi="Palatino Linotype" w:cs="Arial"/>
          <w:i/>
          <w:sz w:val="24"/>
        </w:rPr>
        <w:lastRenderedPageBreak/>
        <w:t>COMISARIA GENERAL DE SEGURIDAD PUBLICA DE TLALNEPANTLA DE BAZ EN LOS ULTIMOS CINCO AÑOS.</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90B91" w:rsidRDefault="00190B91" w:rsidP="00190B91">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00A2775F" w:rsidRPr="00A2775F">
        <w:rPr>
          <w:rFonts w:ascii="Palatino Linotype" w:hAnsi="Palatino Linotype" w:cs="Arial"/>
          <w:i/>
          <w:sz w:val="24"/>
        </w:rPr>
        <w:t>SOLICITO EN VERSIÓN PUBLICA EL NUMERO DE CERTIFICADOS A ELEMENTO DE TRANSITO INTEGRANTES DE LA COMISARIA GENERAL DE SEGURIDAD PUBLICA DE TLALNEPANTLA DE BAZ</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90B91" w:rsidRDefault="00190B91" w:rsidP="00190B91">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00A2775F" w:rsidRPr="00A2775F">
        <w:rPr>
          <w:rFonts w:ascii="Palatino Linotype" w:hAnsi="Palatino Linotype" w:cs="Arial"/>
          <w:i/>
          <w:sz w:val="24"/>
        </w:rPr>
        <w:t>SOLICITO EN VERSIÓN PUBLICA EL NOMBRAMIENTO DOCUMENTO FORMAL QUE SE OTORGA AL INTEGRANTE A LOS ELEMENTO DE LA POLICIA DE TRANSITO Ó POLICIA Ó ELEMENTO DE TRANSITO INTEGRANTES DE LA COMISARIA GENERAL DE SEGURIDAD PUBLICA DE TLALNEPANTLA DE BAZ.</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EA29DB" w:rsidRDefault="00EA29DB" w:rsidP="00EA29DB">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00A2775F" w:rsidRPr="00A2775F">
        <w:rPr>
          <w:rFonts w:ascii="Palatino Linotype" w:hAnsi="Palatino Linotype" w:cs="Arial"/>
          <w:i/>
          <w:sz w:val="24"/>
        </w:rPr>
        <w:t>SOLICITO EN VERSIÓN PUBLICA EL PROCESO DE PREPARACIÓN TEÓRICO-PRÁCTICO BASADO EN CONOCIMIENTOS SOCIALES, JURÍDICOS Y TÉCNICOS PARA CAPACITAR A LOS ASPIRANTES A PERTENECER A LA INSTITUCIÓN DE SEGURIDAD PÚBLICA COMO ELEMENTO DE LA POLICIA DE TRANSITO Ó POLICIA Ó ELEMENTO DE TRANSITO INTEGRANTES DE LA COMISARIA GENERAL DE SEGURIDAD PUBLICA DE TLALNEPANTLA DE BAZ, COMO SE CONFORMA DICHO PROCESO.</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A2775F" w:rsidRDefault="00A2775F" w:rsidP="00A2775F">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Pr="00A2775F">
        <w:rPr>
          <w:rFonts w:ascii="Palatino Linotype" w:hAnsi="Palatino Linotype" w:cs="Arial"/>
          <w:i/>
          <w:sz w:val="24"/>
        </w:rPr>
        <w:t xml:space="preserve">SOLICITO EN VERSIÓN PUBLICA EL PROCEDIMIENTO DE RECLUTAMIENTO PARA SER ELEMENTO DE LA POLICIA DE TRANSITO Ó </w:t>
      </w:r>
      <w:r w:rsidRPr="00A2775F">
        <w:rPr>
          <w:rFonts w:ascii="Palatino Linotype" w:hAnsi="Palatino Linotype" w:cs="Arial"/>
          <w:i/>
          <w:sz w:val="24"/>
        </w:rPr>
        <w:lastRenderedPageBreak/>
        <w:t>POLICIA Ó ELEMENTO DE TRANSITO INTEGRANTES DE LA COMISARIA GENERAL DE SEGURIDAD PUBLICA DE TLALNEPANTLA DE BAZ</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A2775F" w:rsidRDefault="00A2775F" w:rsidP="00A2775F">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Pr="00A2775F">
        <w:rPr>
          <w:rFonts w:ascii="Palatino Linotype" w:hAnsi="Palatino Linotype" w:cs="Arial"/>
          <w:i/>
          <w:sz w:val="24"/>
        </w:rPr>
        <w:t>SOLICITO EN VERSIÓN PUBLICA LA ULTIMA CONVOCATORIA PARA EL INGRESO PARA SER ELEMENTO DE LA POLICIA DE TRANSITO Ó POLICIA Ó ELEMENTO DE TRANSITO INTEGRANTES DE LA COMISARIA GENERAL DE SEGURIDAD PUBLICA DE TLALNEPANTLA DE BAZ</w:t>
      </w:r>
      <w:r>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A2775F" w:rsidRDefault="00A2775F" w:rsidP="00A2775F">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Pr="00A2775F">
        <w:rPr>
          <w:rFonts w:ascii="Palatino Linotype" w:hAnsi="Palatino Linotype" w:cs="Arial"/>
          <w:i/>
          <w:sz w:val="24"/>
        </w:rPr>
        <w:t>SOLICITO EN VERSIÓN PUBLICA EL PROCEDIMIENTO DE INGRESO PARA SER ELEMENTO DE LA POLICIA DE TRANSITO Ó POLICIA Ó ELEMENTO DE TRANSITO INTEGRANTES DE LA COMISARIA GENERAL DE SEGURIDAD PUBLICA DE TLALNEPANTLA DE BAZ</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A2775F" w:rsidRDefault="00A2775F" w:rsidP="00A2775F">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Pr="00A2775F">
        <w:rPr>
          <w:rFonts w:ascii="Palatino Linotype" w:hAnsi="Palatino Linotype" w:cs="Arial"/>
          <w:i/>
          <w:sz w:val="24"/>
        </w:rPr>
        <w:t>SOLICITO EN VERSIÓN PUBLICA EL OFICIO POR EL CUAL SE AUTORIZA LA PORTACION DE ARMAS DE LOS ELEMENTOS DE POLICIA DE TRANSITO Ó POLICIA Ó ELEMENTO DE TRANSITO INTEGRANTES DE LA COMISARIA GENERAL DE SEGURIDAD PUBLICA DE TLALNEPANTLA DE BAZ</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A2775F" w:rsidRDefault="00A2775F" w:rsidP="00A2775F">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Pr="00A2775F">
        <w:rPr>
          <w:rFonts w:ascii="Palatino Linotype" w:hAnsi="Palatino Linotype" w:cs="Arial"/>
          <w:i/>
          <w:sz w:val="24"/>
        </w:rPr>
        <w:t>SOLICITO EN VERSIÓN PUBLICA EL ACUERDO DE CABILDO O ACUERDO DE EJECUTIVO, REGLAMENTO, MANUAL O FUNDAMENTO JURÍDICO POR EL CUAL SE ESTABLEZCA QUE LAS FUNCIONES DE LOS ELEMENTOS DE TRANSITO NO SE CONTEMPLAN COMO FUNCIONES DE POLICIA</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A2775F" w:rsidRDefault="00A2775F" w:rsidP="00A2775F">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lastRenderedPageBreak/>
        <w:t>“</w:t>
      </w:r>
      <w:r w:rsidRPr="00A2775F">
        <w:rPr>
          <w:rFonts w:ascii="Palatino Linotype" w:hAnsi="Palatino Linotype" w:cs="Arial"/>
          <w:i/>
          <w:sz w:val="24"/>
        </w:rPr>
        <w:t>SOLICITO EN VERSIÓN PUBLICA EL ACUERDO DE CABILDO O ACUERDO DEL EJECUTIVO POR EL QUE SE AUTORIZO AUMENTO DE HABERES O PERCEPCIONES QUE SE OTORGO A LOS ELEMENTOS INTEGRANTES DE LA COMISARIA GENERAL DE SEGURIDA PUBLICA DE TLALNEPANTLA DE BAZ., EN LA ACTUAL ADMINISTRACION</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44E5E" w:rsidRDefault="00144E5E" w:rsidP="00144E5E">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44E5E" w:rsidRDefault="00144E5E" w:rsidP="00144E5E">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De la</w:t>
      </w:r>
      <w:r>
        <w:rPr>
          <w:rFonts w:ascii="Palatino Linotype" w:hAnsi="Palatino Linotype" w:cs="Arial"/>
          <w:b/>
          <w:sz w:val="28"/>
          <w:szCs w:val="20"/>
        </w:rPr>
        <w:t>s</w:t>
      </w:r>
      <w:r w:rsidRPr="00165D6E">
        <w:rPr>
          <w:rFonts w:ascii="Palatino Linotype" w:hAnsi="Palatino Linotype" w:cs="Arial"/>
          <w:b/>
          <w:sz w:val="28"/>
          <w:szCs w:val="20"/>
        </w:rPr>
        <w:t xml:space="preserve"> 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EA29DB" w:rsidRPr="00EA29DB" w:rsidRDefault="00144E5E" w:rsidP="00EA29DB">
      <w:pPr>
        <w:spacing w:before="240" w:line="360" w:lineRule="auto"/>
        <w:jc w:val="both"/>
        <w:rPr>
          <w:rFonts w:ascii="Palatino Linotype" w:hAnsi="Palatino Linotype" w:cs="Arial"/>
          <w:i/>
          <w:sz w:val="24"/>
        </w:rPr>
      </w:pPr>
      <w:r w:rsidRPr="005414A7">
        <w:rPr>
          <w:rFonts w:ascii="Palatino Linotype" w:hAnsi="Palatino Linotype" w:cs="Arial"/>
          <w:sz w:val="24"/>
        </w:rPr>
        <w:t xml:space="preserve">En los expedientes electrónicos </w:t>
      </w:r>
      <w:r w:rsidRPr="005414A7">
        <w:rPr>
          <w:rFonts w:ascii="Palatino Linotype" w:hAnsi="Palatino Linotype" w:cs="Arial"/>
          <w:b/>
          <w:sz w:val="24"/>
        </w:rPr>
        <w:t>SAIMEX</w:t>
      </w:r>
      <w:r w:rsidRPr="005414A7">
        <w:rPr>
          <w:rFonts w:ascii="Palatino Linotype" w:hAnsi="Palatino Linotype" w:cs="Arial"/>
          <w:sz w:val="24"/>
        </w:rPr>
        <w:t xml:space="preserve">, se aprecia que </w:t>
      </w:r>
      <w:r w:rsidRPr="005414A7">
        <w:rPr>
          <w:rFonts w:ascii="Palatino Linotype" w:hAnsi="Palatino Linotype" w:cs="Arial"/>
          <w:b/>
          <w:sz w:val="24"/>
        </w:rPr>
        <w:t xml:space="preserve">El Sujeto Obligado </w:t>
      </w:r>
      <w:r w:rsidRPr="005414A7">
        <w:rPr>
          <w:rFonts w:ascii="Palatino Linotype" w:hAnsi="Palatino Linotype" w:cs="Arial"/>
          <w:sz w:val="24"/>
        </w:rPr>
        <w:t xml:space="preserve">en </w:t>
      </w:r>
      <w:r>
        <w:rPr>
          <w:rFonts w:ascii="Palatino Linotype" w:hAnsi="Palatino Linotype" w:cs="Arial"/>
          <w:sz w:val="24"/>
        </w:rPr>
        <w:t>fecha</w:t>
      </w:r>
      <w:r w:rsidR="00513139">
        <w:rPr>
          <w:rFonts w:ascii="Palatino Linotype" w:hAnsi="Palatino Linotype" w:cs="Arial"/>
          <w:sz w:val="24"/>
        </w:rPr>
        <w:t>s</w:t>
      </w:r>
      <w:r>
        <w:rPr>
          <w:rFonts w:ascii="Palatino Linotype" w:hAnsi="Palatino Linotype" w:cs="Arial"/>
          <w:sz w:val="24"/>
        </w:rPr>
        <w:t xml:space="preserve"> </w:t>
      </w:r>
      <w:r w:rsidR="00513139">
        <w:rPr>
          <w:rFonts w:ascii="Palatino Linotype" w:hAnsi="Palatino Linotype" w:cs="Arial"/>
          <w:sz w:val="24"/>
        </w:rPr>
        <w:t>once, doce, trece y catorce de junio</w:t>
      </w:r>
      <w:r>
        <w:rPr>
          <w:rFonts w:ascii="Palatino Linotype" w:hAnsi="Palatino Linotype" w:cs="Arial"/>
          <w:sz w:val="24"/>
        </w:rPr>
        <w:t xml:space="preserve"> dos mil diecinueve</w:t>
      </w:r>
      <w:r w:rsidRPr="005414A7">
        <w:rPr>
          <w:rFonts w:ascii="Palatino Linotype" w:hAnsi="Palatino Linotype" w:cs="Arial"/>
          <w:sz w:val="24"/>
        </w:rPr>
        <w:t xml:space="preserve">, </w:t>
      </w:r>
      <w:r>
        <w:rPr>
          <w:rFonts w:ascii="Palatino Linotype" w:hAnsi="Palatino Linotype" w:cs="Arial"/>
          <w:sz w:val="24"/>
        </w:rPr>
        <w:t xml:space="preserve">dio respuesta a las solicitudes de información </w:t>
      </w:r>
      <w:r w:rsidR="00513139">
        <w:rPr>
          <w:rFonts w:ascii="Palatino Linotype" w:hAnsi="Palatino Linotype" w:cs="Arial"/>
          <w:sz w:val="24"/>
        </w:rPr>
        <w:t>adjuntando así diversos archivos electrónicos, los cuales se tienen por reproducidos al ser del conocimiento de las partes y en obvio de reproducciones ociosas.</w:t>
      </w:r>
    </w:p>
    <w:p w:rsidR="00513139" w:rsidRPr="00513139" w:rsidRDefault="00513139" w:rsidP="00513139">
      <w:pPr>
        <w:spacing w:before="240" w:line="360" w:lineRule="auto"/>
        <w:ind w:left="708"/>
        <w:jc w:val="both"/>
        <w:rPr>
          <w:rFonts w:ascii="Palatino Linotype" w:hAnsi="Palatino Linotype" w:cs="Arial"/>
          <w:i/>
          <w:sz w:val="24"/>
        </w:rPr>
      </w:pPr>
      <w:r w:rsidRPr="00513139">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13139" w:rsidRPr="00513139" w:rsidRDefault="00513139" w:rsidP="00513139">
      <w:pPr>
        <w:spacing w:before="240" w:line="360" w:lineRule="auto"/>
        <w:ind w:left="708"/>
        <w:jc w:val="both"/>
        <w:rPr>
          <w:rFonts w:ascii="Palatino Linotype" w:hAnsi="Palatino Linotype" w:cs="Arial"/>
          <w:i/>
          <w:sz w:val="24"/>
        </w:rPr>
      </w:pPr>
      <w:r w:rsidRPr="00513139">
        <w:rPr>
          <w:rFonts w:ascii="Palatino Linotype" w:hAnsi="Palatino Linotype" w:cs="Arial"/>
          <w:i/>
          <w:sz w:val="24"/>
        </w:rPr>
        <w:t>Con fundamento en los artículos 12 segundo párrafo, 53 fracción II y V 163 de la Ley de Transparencia y Acceso a la Información Pública del Estado de México y Municipios. SE ENVÍA ARCHIVO ELECTRÓNICO CON RESPUESTA A LA SOLICITUD DE INFORMACIÓN PÚBLICA CON NÚMERO DE FOLIO 00539/TLALNEPA/IP/2019.</w:t>
      </w:r>
    </w:p>
    <w:p w:rsidR="00513139" w:rsidRPr="00513139" w:rsidRDefault="00513139" w:rsidP="00513139">
      <w:pPr>
        <w:spacing w:before="240" w:line="360" w:lineRule="auto"/>
        <w:ind w:left="708"/>
        <w:jc w:val="both"/>
        <w:rPr>
          <w:rFonts w:ascii="Palatino Linotype" w:hAnsi="Palatino Linotype" w:cs="Arial"/>
          <w:i/>
          <w:sz w:val="24"/>
        </w:rPr>
      </w:pPr>
      <w:r w:rsidRPr="00513139">
        <w:rPr>
          <w:rFonts w:ascii="Palatino Linotype" w:hAnsi="Palatino Linotype" w:cs="Arial"/>
          <w:i/>
          <w:sz w:val="24"/>
        </w:rPr>
        <w:t>ATENTAMENTE</w:t>
      </w:r>
    </w:p>
    <w:p w:rsidR="00513139" w:rsidRDefault="00513139" w:rsidP="00513139">
      <w:pPr>
        <w:spacing w:before="240" w:line="360" w:lineRule="auto"/>
        <w:ind w:left="708"/>
        <w:jc w:val="both"/>
        <w:rPr>
          <w:rFonts w:ascii="Palatino Linotype" w:hAnsi="Palatino Linotype" w:cs="Arial"/>
          <w:i/>
          <w:sz w:val="24"/>
        </w:rPr>
      </w:pPr>
      <w:r w:rsidRPr="00513139">
        <w:rPr>
          <w:rFonts w:ascii="Palatino Linotype" w:hAnsi="Palatino Linotype" w:cs="Arial"/>
          <w:i/>
          <w:sz w:val="24"/>
        </w:rPr>
        <w:lastRenderedPageBreak/>
        <w:t>Lic. Monica Chávez Durán</w:t>
      </w:r>
    </w:p>
    <w:p w:rsidR="00144E5E" w:rsidRPr="00441A94" w:rsidRDefault="00144E5E" w:rsidP="00513139">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w:t>
      </w:r>
      <w:r>
        <w:rPr>
          <w:rFonts w:ascii="Palatino Linotype" w:hAnsi="Palatino Linotype"/>
          <w:b/>
          <w:sz w:val="28"/>
        </w:rPr>
        <w:t xml:space="preserve"> </w:t>
      </w:r>
      <w:r w:rsidRPr="00441A94">
        <w:rPr>
          <w:rFonts w:ascii="Palatino Linotype" w:hAnsi="Palatino Linotype"/>
          <w:b/>
          <w:sz w:val="28"/>
        </w:rPr>
        <w:t>l</w:t>
      </w:r>
      <w:r>
        <w:rPr>
          <w:rFonts w:ascii="Palatino Linotype" w:hAnsi="Palatino Linotype"/>
          <w:b/>
          <w:sz w:val="28"/>
        </w:rPr>
        <w:t>os</w:t>
      </w:r>
      <w:r w:rsidRPr="00441A94">
        <w:rPr>
          <w:rFonts w:ascii="Palatino Linotype" w:hAnsi="Palatino Linotype"/>
          <w:b/>
          <w:sz w:val="28"/>
        </w:rPr>
        <w:t xml:space="preserve"> recurso</w:t>
      </w:r>
      <w:r>
        <w:rPr>
          <w:rFonts w:ascii="Palatino Linotype" w:hAnsi="Palatino Linotype"/>
          <w:b/>
          <w:sz w:val="28"/>
        </w:rPr>
        <w:t>s</w:t>
      </w:r>
      <w:r w:rsidRPr="00441A94">
        <w:rPr>
          <w:rFonts w:ascii="Palatino Linotype" w:hAnsi="Palatino Linotype"/>
          <w:b/>
          <w:sz w:val="28"/>
        </w:rPr>
        <w:t xml:space="preserve"> de revisión.</w:t>
      </w:r>
    </w:p>
    <w:p w:rsidR="00144E5E" w:rsidRDefault="00144E5E" w:rsidP="00144E5E">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las respuestas emitidas por el </w:t>
      </w:r>
      <w:r>
        <w:rPr>
          <w:rFonts w:ascii="Palatino Linotype" w:hAnsi="Palatino Linotype" w:cs="Arial"/>
          <w:b/>
          <w:sz w:val="24"/>
          <w:szCs w:val="24"/>
        </w:rPr>
        <w:t>Sujeto Obligado,</w:t>
      </w:r>
      <w:r w:rsidRPr="00441A94">
        <w:rPr>
          <w:rFonts w:ascii="Palatino Linotype" w:hAnsi="Palatino Linotype" w:cs="Arial"/>
          <w:sz w:val="24"/>
          <w:szCs w:val="24"/>
        </w:rPr>
        <w:t xml:space="preserve"> </w:t>
      </w:r>
      <w:r w:rsidR="004642AF">
        <w:rPr>
          <w:rFonts w:ascii="Palatino Linotype" w:hAnsi="Palatino Linotype" w:cs="Arial"/>
          <w:b/>
          <w:sz w:val="24"/>
          <w:szCs w:val="24"/>
        </w:rPr>
        <w:t>el</w:t>
      </w:r>
      <w:r w:rsidRPr="004E28D6">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w:t>
      </w:r>
      <w:r>
        <w:rPr>
          <w:rFonts w:ascii="Palatino Linotype" w:hAnsi="Palatino Linotype" w:cs="Arial"/>
          <w:sz w:val="24"/>
          <w:szCs w:val="24"/>
        </w:rPr>
        <w:t>los</w:t>
      </w:r>
      <w:r w:rsidRPr="00441A94">
        <w:rPr>
          <w:rFonts w:ascii="Palatino Linotype" w:hAnsi="Palatino Linotype" w:cs="Arial"/>
          <w:sz w:val="24"/>
          <w:szCs w:val="24"/>
        </w:rPr>
        <w:t xml:space="preserve"> recurso</w:t>
      </w:r>
      <w:r>
        <w:rPr>
          <w:rFonts w:ascii="Palatino Linotype" w:hAnsi="Palatino Linotype" w:cs="Arial"/>
          <w:sz w:val="24"/>
          <w:szCs w:val="24"/>
        </w:rPr>
        <w:t>s</w:t>
      </w:r>
      <w:r w:rsidRPr="00441A94">
        <w:rPr>
          <w:rFonts w:ascii="Palatino Linotype" w:hAnsi="Palatino Linotype" w:cs="Arial"/>
          <w:sz w:val="24"/>
          <w:szCs w:val="24"/>
        </w:rPr>
        <w:t xml:space="preserve"> de revisión, en </w:t>
      </w:r>
      <w:r>
        <w:rPr>
          <w:rFonts w:ascii="Palatino Linotype" w:hAnsi="Palatino Linotype" w:cs="Arial"/>
          <w:sz w:val="24"/>
          <w:szCs w:val="24"/>
        </w:rPr>
        <w:t xml:space="preserve">fecha </w:t>
      </w:r>
      <w:r w:rsidR="00513139">
        <w:rPr>
          <w:rFonts w:ascii="Palatino Linotype" w:hAnsi="Palatino Linotype" w:cs="Arial"/>
          <w:sz w:val="24"/>
          <w:szCs w:val="24"/>
        </w:rPr>
        <w:t>veintiuno de junio</w:t>
      </w:r>
      <w:r>
        <w:rPr>
          <w:rFonts w:ascii="Palatino Linotype" w:hAnsi="Palatino Linotype" w:cs="Arial"/>
          <w:sz w:val="24"/>
          <w:szCs w:val="24"/>
        </w:rPr>
        <w:t xml:space="preserve"> de dos mil diecinueve</w:t>
      </w:r>
      <w:r w:rsidRPr="00441A94">
        <w:rPr>
          <w:rFonts w:ascii="Palatino Linotype" w:hAnsi="Palatino Linotype" w:cs="Arial"/>
          <w:sz w:val="24"/>
          <w:szCs w:val="24"/>
        </w:rPr>
        <w:t xml:space="preserve">, </w:t>
      </w:r>
      <w:r>
        <w:rPr>
          <w:rFonts w:ascii="Palatino Linotype" w:hAnsi="Palatino Linotype" w:cs="Arial"/>
          <w:sz w:val="24"/>
          <w:szCs w:val="24"/>
        </w:rPr>
        <w:t>los cuales fueron registrados</w:t>
      </w:r>
      <w:r w:rsidRPr="0096643B">
        <w:rPr>
          <w:rFonts w:ascii="Palatino Linotype" w:hAnsi="Palatino Linotype" w:cs="Arial"/>
          <w:sz w:val="24"/>
          <w:szCs w:val="24"/>
        </w:rPr>
        <w:t xml:space="preserve"> </w:t>
      </w:r>
      <w:r>
        <w:rPr>
          <w:rFonts w:ascii="Palatino Linotype" w:hAnsi="Palatino Linotype" w:cs="Arial"/>
          <w:sz w:val="24"/>
          <w:szCs w:val="24"/>
        </w:rPr>
        <w:t>en el sistema electrónico con los</w:t>
      </w:r>
      <w:r w:rsidRPr="0096643B">
        <w:rPr>
          <w:rFonts w:ascii="Palatino Linotype" w:hAnsi="Palatino Linotype" w:cs="Arial"/>
          <w:sz w:val="24"/>
          <w:szCs w:val="24"/>
        </w:rPr>
        <w:t xml:space="preserve"> expediente</w:t>
      </w:r>
      <w:r>
        <w:rPr>
          <w:rFonts w:ascii="Palatino Linotype" w:hAnsi="Palatino Linotype" w:cs="Arial"/>
          <w:sz w:val="24"/>
          <w:szCs w:val="24"/>
        </w:rPr>
        <w:t>s</w:t>
      </w:r>
      <w:r w:rsidRPr="0096643B">
        <w:rPr>
          <w:rFonts w:ascii="Palatino Linotype" w:hAnsi="Palatino Linotype" w:cs="Arial"/>
          <w:sz w:val="24"/>
          <w:szCs w:val="24"/>
        </w:rPr>
        <w:t xml:space="preserve"> número</w:t>
      </w:r>
      <w:r>
        <w:rPr>
          <w:rFonts w:ascii="Palatino Linotype" w:hAnsi="Palatino Linotype" w:cs="Arial"/>
          <w:b/>
          <w:bCs/>
          <w:sz w:val="24"/>
          <w:lang w:eastAsia="es-MX"/>
        </w:rPr>
        <w:t xml:space="preserve"> </w:t>
      </w:r>
      <w:r w:rsidR="008A4594" w:rsidRPr="008A4594">
        <w:rPr>
          <w:rFonts w:ascii="Palatino Linotype" w:hAnsi="Palatino Linotype" w:cs="Arial"/>
          <w:b/>
          <w:bCs/>
          <w:sz w:val="24"/>
          <w:lang w:eastAsia="es-MX"/>
        </w:rPr>
        <w:t>05645/INFOEM/IP/RR/2019, 05647/INFOEM/IP/RR/2019, 05648/INFOEM/IP/RR/2019, 05649/INFOEM/IP/RR/2019, 05650/INFOEM/IP/RR/2019, 05652/INFOEM/IP/RR/2019, 05653/INFOEM/IP/RR/2019, 05654/INFOEM/IP/RR/2019, 05655/INFOEM/IP/RR/2019, 05657/INFOEM/IP/RR/2019, 05658/INFOEM/IP/RR/2019, 05659/INFOEM/IP/RR/2019, 05660/INFOEM/IP/RR/2019, 05662/INFOEM/IP/RR/2019, 05663/INFOEM/IP/RR/2019, 05664/INFOEM/IP/RR/2019, 05665/INFOEM/IP/RR/2019, 05667/INFOEM/IP/RR/2019 y 05668/INFOEM/IP/RR/2019</w:t>
      </w:r>
      <w:r w:rsidR="008A4594">
        <w:rPr>
          <w:rFonts w:ascii="Palatino Linotype" w:hAnsi="Palatino Linotype" w:cs="Arial"/>
          <w:b/>
          <w:bCs/>
          <w:sz w:val="24"/>
          <w:lang w:eastAsia="es-MX"/>
        </w:rPr>
        <w:t>,</w:t>
      </w:r>
      <w:r>
        <w:rPr>
          <w:rFonts w:ascii="Palatino Linotype" w:hAnsi="Palatino Linotype" w:cs="Arial"/>
          <w:sz w:val="24"/>
          <w:szCs w:val="24"/>
        </w:rPr>
        <w:t xml:space="preserve"> en los</w:t>
      </w:r>
      <w:r w:rsidRPr="0096643B">
        <w:rPr>
          <w:rFonts w:ascii="Palatino Linotype" w:hAnsi="Palatino Linotype" w:cs="Arial"/>
          <w:sz w:val="24"/>
          <w:szCs w:val="24"/>
        </w:rPr>
        <w:t xml:space="preserve"> cual</w:t>
      </w:r>
      <w:r>
        <w:rPr>
          <w:rFonts w:ascii="Palatino Linotype" w:hAnsi="Palatino Linotype" w:cs="Arial"/>
          <w:sz w:val="24"/>
          <w:szCs w:val="24"/>
        </w:rPr>
        <w:t>es</w:t>
      </w:r>
      <w:r w:rsidRPr="0096643B">
        <w:rPr>
          <w:rFonts w:ascii="Palatino Linotype" w:hAnsi="Palatino Linotype" w:cs="Arial"/>
          <w:sz w:val="24"/>
          <w:szCs w:val="24"/>
        </w:rPr>
        <w:t xml:space="preserve"> </w:t>
      </w:r>
      <w:r w:rsidRPr="0096643B">
        <w:rPr>
          <w:rFonts w:ascii="Palatino Linotype" w:hAnsi="Palatino Linotype" w:cs="Arial"/>
          <w:sz w:val="24"/>
        </w:rPr>
        <w:t xml:space="preserve">arguye, las siguientes </w:t>
      </w:r>
      <w:r>
        <w:rPr>
          <w:rFonts w:ascii="Palatino Linotype" w:hAnsi="Palatino Linotype" w:cs="Arial"/>
          <w:sz w:val="24"/>
        </w:rPr>
        <w:t>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434229" w:rsidRDefault="00434229" w:rsidP="00434229">
      <w:pPr>
        <w:ind w:left="851" w:right="850"/>
        <w:jc w:val="both"/>
        <w:rPr>
          <w:rFonts w:ascii="Palatino Linotype" w:hAnsi="Palatino Linotype"/>
          <w:i/>
          <w:color w:val="000000"/>
        </w:rPr>
      </w:pPr>
      <w:r w:rsidRPr="00A435E2">
        <w:rPr>
          <w:rFonts w:ascii="Palatino Linotype" w:hAnsi="Palatino Linotype"/>
          <w:i/>
          <w:color w:val="000000"/>
        </w:rPr>
        <w:t>“</w:t>
      </w:r>
      <w:r w:rsidR="00513139" w:rsidRPr="00513139">
        <w:rPr>
          <w:rFonts w:ascii="Palatino Linotype" w:hAnsi="Palatino Linotype"/>
          <w:i/>
          <w:color w:val="000000"/>
        </w:rPr>
        <w:t>Número de Folio de la Solicitud: 00539/TLALNEPA/IP/2019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513139" w:rsidRDefault="00513139" w:rsidP="00513139">
      <w:pPr>
        <w:ind w:left="851" w:right="850"/>
        <w:jc w:val="both"/>
        <w:rPr>
          <w:rFonts w:ascii="Palatino Linotype" w:hAnsi="Palatino Linotype"/>
          <w:i/>
          <w:color w:val="000000"/>
        </w:rPr>
      </w:pPr>
      <w:r w:rsidRPr="00A435E2">
        <w:rPr>
          <w:rFonts w:ascii="Palatino Linotype" w:hAnsi="Palatino Linotype"/>
          <w:i/>
          <w:color w:val="000000"/>
        </w:rPr>
        <w:t>“</w:t>
      </w:r>
      <w:r w:rsidR="00E70BD3" w:rsidRPr="00E70BD3">
        <w:rPr>
          <w:rFonts w:ascii="Palatino Linotype" w:hAnsi="Palatino Linotype"/>
          <w:i/>
          <w:color w:val="000000"/>
        </w:rPr>
        <w:t>Folio de la solicitud: 00536/TLALNEPA/IP/2019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513139" w:rsidRDefault="00513139" w:rsidP="00513139">
      <w:pPr>
        <w:ind w:left="851" w:right="850"/>
        <w:jc w:val="both"/>
        <w:rPr>
          <w:rFonts w:ascii="Palatino Linotype" w:hAnsi="Palatino Linotype"/>
          <w:i/>
          <w:color w:val="000000"/>
        </w:rPr>
      </w:pPr>
      <w:r w:rsidRPr="00A435E2">
        <w:rPr>
          <w:rFonts w:ascii="Palatino Linotype" w:hAnsi="Palatino Linotype"/>
          <w:i/>
          <w:color w:val="000000"/>
        </w:rPr>
        <w:t>“</w:t>
      </w:r>
      <w:r w:rsidR="007B2A43" w:rsidRPr="007B2A43">
        <w:rPr>
          <w:rFonts w:ascii="Palatino Linotype" w:hAnsi="Palatino Linotype"/>
          <w:i/>
          <w:color w:val="000000"/>
        </w:rPr>
        <w:t>Folio de la solicitud: 00537/TLALNEPA/IP/2019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513139" w:rsidRDefault="00513139" w:rsidP="00513139">
      <w:pPr>
        <w:ind w:left="851" w:right="850"/>
        <w:jc w:val="both"/>
        <w:rPr>
          <w:rFonts w:ascii="Palatino Linotype" w:hAnsi="Palatino Linotype"/>
          <w:i/>
          <w:color w:val="000000"/>
        </w:rPr>
      </w:pPr>
      <w:r w:rsidRPr="00A435E2">
        <w:rPr>
          <w:rFonts w:ascii="Palatino Linotype" w:hAnsi="Palatino Linotype"/>
          <w:i/>
          <w:color w:val="000000"/>
        </w:rPr>
        <w:t>“</w:t>
      </w:r>
      <w:r w:rsidR="007B2A43" w:rsidRPr="007B2A43">
        <w:rPr>
          <w:rFonts w:ascii="Palatino Linotype" w:hAnsi="Palatino Linotype"/>
          <w:i/>
          <w:color w:val="000000"/>
        </w:rPr>
        <w:t>Folio de la solicitud: 00535/TLALNEPA/IP/2019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513139" w:rsidRDefault="00513139" w:rsidP="00513139">
      <w:pPr>
        <w:ind w:left="851" w:right="850"/>
        <w:jc w:val="both"/>
        <w:rPr>
          <w:rFonts w:ascii="Palatino Linotype" w:hAnsi="Palatino Linotype"/>
          <w:i/>
          <w:color w:val="000000"/>
        </w:rPr>
      </w:pPr>
      <w:r w:rsidRPr="00A435E2">
        <w:rPr>
          <w:rFonts w:ascii="Palatino Linotype" w:hAnsi="Palatino Linotype"/>
          <w:i/>
          <w:color w:val="000000"/>
        </w:rPr>
        <w:t>“</w:t>
      </w:r>
      <w:r w:rsidR="007B2A43" w:rsidRPr="007B2A43">
        <w:rPr>
          <w:rFonts w:ascii="Palatino Linotype" w:hAnsi="Palatino Linotype"/>
          <w:i/>
          <w:color w:val="000000"/>
        </w:rPr>
        <w:t>Folio de la solicitud: 00534/TLALNEPA/IP/2019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B2A43" w:rsidRDefault="007B2A43" w:rsidP="007B2A43">
      <w:pPr>
        <w:ind w:left="851" w:right="850"/>
        <w:jc w:val="both"/>
        <w:rPr>
          <w:rFonts w:ascii="Palatino Linotype" w:hAnsi="Palatino Linotype"/>
          <w:i/>
          <w:color w:val="000000"/>
        </w:rPr>
      </w:pPr>
      <w:r w:rsidRPr="00A435E2">
        <w:rPr>
          <w:rFonts w:ascii="Palatino Linotype" w:hAnsi="Palatino Linotype"/>
          <w:i/>
          <w:color w:val="000000"/>
        </w:rPr>
        <w:t>“</w:t>
      </w:r>
      <w:r w:rsidRPr="007B2A43">
        <w:rPr>
          <w:rFonts w:ascii="Palatino Linotype" w:hAnsi="Palatino Linotype"/>
          <w:i/>
          <w:color w:val="000000"/>
        </w:rPr>
        <w:t>Folio de la solicitud: 0053</w:t>
      </w:r>
      <w:r>
        <w:rPr>
          <w:rFonts w:ascii="Palatino Linotype" w:hAnsi="Palatino Linotype"/>
          <w:i/>
          <w:color w:val="000000"/>
        </w:rPr>
        <w:t>2</w:t>
      </w:r>
      <w:r w:rsidRPr="007B2A43">
        <w:rPr>
          <w:rFonts w:ascii="Palatino Linotype" w:hAnsi="Palatino Linotype"/>
          <w:i/>
          <w:color w:val="000000"/>
        </w:rPr>
        <w:t>/TLALNEPA/IP/2019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B2A43" w:rsidRDefault="007B2A43" w:rsidP="007B2A43">
      <w:pPr>
        <w:ind w:left="851" w:right="850"/>
        <w:jc w:val="both"/>
        <w:rPr>
          <w:rFonts w:ascii="Palatino Linotype" w:hAnsi="Palatino Linotype"/>
          <w:i/>
          <w:color w:val="000000"/>
        </w:rPr>
      </w:pPr>
      <w:r w:rsidRPr="00A435E2">
        <w:rPr>
          <w:rFonts w:ascii="Palatino Linotype" w:hAnsi="Palatino Linotype"/>
          <w:i/>
          <w:color w:val="000000"/>
        </w:rPr>
        <w:lastRenderedPageBreak/>
        <w:t>“</w:t>
      </w:r>
      <w:r w:rsidRPr="007B2A43">
        <w:rPr>
          <w:rFonts w:ascii="Palatino Linotype" w:hAnsi="Palatino Linotype"/>
          <w:i/>
          <w:color w:val="000000"/>
        </w:rPr>
        <w:t>Folio de la solicitud: 0053</w:t>
      </w:r>
      <w:r>
        <w:rPr>
          <w:rFonts w:ascii="Palatino Linotype" w:hAnsi="Palatino Linotype"/>
          <w:i/>
          <w:color w:val="000000"/>
        </w:rPr>
        <w:t>1</w:t>
      </w:r>
      <w:r w:rsidRPr="007B2A43">
        <w:rPr>
          <w:rFonts w:ascii="Palatino Linotype" w:hAnsi="Palatino Linotype"/>
          <w:i/>
          <w:color w:val="000000"/>
        </w:rPr>
        <w:t>/TLALNEPA/IP/2019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B2A43" w:rsidRDefault="007B2A43" w:rsidP="007B2A43">
      <w:pPr>
        <w:ind w:left="851" w:right="850"/>
        <w:jc w:val="both"/>
        <w:rPr>
          <w:rFonts w:ascii="Palatino Linotype" w:hAnsi="Palatino Linotype"/>
          <w:i/>
          <w:color w:val="000000"/>
        </w:rPr>
      </w:pPr>
      <w:r w:rsidRPr="00A435E2">
        <w:rPr>
          <w:rFonts w:ascii="Palatino Linotype" w:hAnsi="Palatino Linotype"/>
          <w:i/>
          <w:color w:val="000000"/>
        </w:rPr>
        <w:t>“</w:t>
      </w:r>
      <w:r w:rsidRPr="007B2A43">
        <w:rPr>
          <w:rFonts w:ascii="Palatino Linotype" w:hAnsi="Palatino Linotype"/>
          <w:i/>
          <w:color w:val="000000"/>
        </w:rPr>
        <w:t>Folio de la solicitud: 0053</w:t>
      </w:r>
      <w:r>
        <w:rPr>
          <w:rFonts w:ascii="Palatino Linotype" w:hAnsi="Palatino Linotype"/>
          <w:i/>
          <w:color w:val="000000"/>
        </w:rPr>
        <w:t>0</w:t>
      </w:r>
      <w:r w:rsidRPr="007B2A43">
        <w:rPr>
          <w:rFonts w:ascii="Palatino Linotype" w:hAnsi="Palatino Linotype"/>
          <w:i/>
          <w:color w:val="000000"/>
        </w:rPr>
        <w:t>/TLALNEPA/IP/2019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B2A43" w:rsidRDefault="007B2A43" w:rsidP="007B2A43">
      <w:pPr>
        <w:ind w:left="851" w:right="850"/>
        <w:jc w:val="both"/>
        <w:rPr>
          <w:rFonts w:ascii="Palatino Linotype" w:hAnsi="Palatino Linotype"/>
          <w:i/>
          <w:color w:val="000000"/>
        </w:rPr>
      </w:pPr>
      <w:r w:rsidRPr="00A435E2">
        <w:rPr>
          <w:rFonts w:ascii="Palatino Linotype" w:hAnsi="Palatino Linotype"/>
          <w:i/>
          <w:color w:val="000000"/>
        </w:rPr>
        <w:t>“</w:t>
      </w:r>
      <w:r w:rsidRPr="007B2A43">
        <w:rPr>
          <w:rFonts w:ascii="Palatino Linotype" w:hAnsi="Palatino Linotype"/>
          <w:i/>
          <w:color w:val="000000"/>
        </w:rPr>
        <w:t>Folio de la solicitud: 005</w:t>
      </w:r>
      <w:r>
        <w:rPr>
          <w:rFonts w:ascii="Palatino Linotype" w:hAnsi="Palatino Linotype"/>
          <w:i/>
          <w:color w:val="000000"/>
        </w:rPr>
        <w:t>29</w:t>
      </w:r>
      <w:r w:rsidRPr="007B2A43">
        <w:rPr>
          <w:rFonts w:ascii="Palatino Linotype" w:hAnsi="Palatino Linotype"/>
          <w:i/>
          <w:color w:val="000000"/>
        </w:rPr>
        <w:t>/TLALNEPA/IP/2019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B2A43" w:rsidRDefault="007B2A43" w:rsidP="007B2A43">
      <w:pPr>
        <w:ind w:left="851" w:right="850"/>
        <w:jc w:val="both"/>
        <w:rPr>
          <w:rFonts w:ascii="Palatino Linotype" w:hAnsi="Palatino Linotype"/>
          <w:i/>
          <w:color w:val="000000"/>
        </w:rPr>
      </w:pPr>
      <w:r w:rsidRPr="00A435E2">
        <w:rPr>
          <w:rFonts w:ascii="Palatino Linotype" w:hAnsi="Palatino Linotype"/>
          <w:i/>
          <w:color w:val="000000"/>
        </w:rPr>
        <w:t>“</w:t>
      </w:r>
      <w:r w:rsidRPr="007B2A43">
        <w:rPr>
          <w:rFonts w:ascii="Palatino Linotype" w:hAnsi="Palatino Linotype"/>
          <w:i/>
          <w:color w:val="000000"/>
        </w:rPr>
        <w:t>Folio de la solicitud: 005</w:t>
      </w:r>
      <w:r>
        <w:rPr>
          <w:rFonts w:ascii="Palatino Linotype" w:hAnsi="Palatino Linotype"/>
          <w:i/>
          <w:color w:val="000000"/>
        </w:rPr>
        <w:t>27</w:t>
      </w:r>
      <w:r w:rsidRPr="007B2A43">
        <w:rPr>
          <w:rFonts w:ascii="Palatino Linotype" w:hAnsi="Palatino Linotype"/>
          <w:i/>
          <w:color w:val="000000"/>
        </w:rPr>
        <w:t>/TLALNEPA/IP/2019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B2A43" w:rsidRDefault="007B2A43" w:rsidP="007B2A43">
      <w:pPr>
        <w:ind w:left="851" w:right="850"/>
        <w:jc w:val="both"/>
        <w:rPr>
          <w:rFonts w:ascii="Palatino Linotype" w:hAnsi="Palatino Linotype"/>
          <w:i/>
          <w:color w:val="000000"/>
        </w:rPr>
      </w:pPr>
      <w:r w:rsidRPr="00A435E2">
        <w:rPr>
          <w:rFonts w:ascii="Palatino Linotype" w:hAnsi="Palatino Linotype"/>
          <w:i/>
          <w:color w:val="000000"/>
        </w:rPr>
        <w:t>“</w:t>
      </w:r>
      <w:r w:rsidRPr="007B2A43">
        <w:rPr>
          <w:rFonts w:ascii="Palatino Linotype" w:hAnsi="Palatino Linotype"/>
          <w:i/>
          <w:color w:val="000000"/>
        </w:rPr>
        <w:t>Folio de la solicitud: 005</w:t>
      </w:r>
      <w:r>
        <w:rPr>
          <w:rFonts w:ascii="Palatino Linotype" w:hAnsi="Palatino Linotype"/>
          <w:i/>
          <w:color w:val="000000"/>
        </w:rPr>
        <w:t>26</w:t>
      </w:r>
      <w:r w:rsidRPr="007B2A43">
        <w:rPr>
          <w:rFonts w:ascii="Palatino Linotype" w:hAnsi="Palatino Linotype"/>
          <w:i/>
          <w:color w:val="000000"/>
        </w:rPr>
        <w:t>/TLALNEPA/IP/2019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B2A43" w:rsidRDefault="007B2A43" w:rsidP="007B2A43">
      <w:pPr>
        <w:ind w:left="851" w:right="850"/>
        <w:jc w:val="both"/>
        <w:rPr>
          <w:rFonts w:ascii="Palatino Linotype" w:hAnsi="Palatino Linotype"/>
          <w:i/>
          <w:color w:val="000000"/>
        </w:rPr>
      </w:pPr>
      <w:r w:rsidRPr="00A435E2">
        <w:rPr>
          <w:rFonts w:ascii="Palatino Linotype" w:hAnsi="Palatino Linotype"/>
          <w:i/>
          <w:color w:val="000000"/>
        </w:rPr>
        <w:t>“</w:t>
      </w:r>
      <w:r w:rsidRPr="007B2A43">
        <w:rPr>
          <w:rFonts w:ascii="Palatino Linotype" w:hAnsi="Palatino Linotype"/>
          <w:i/>
          <w:color w:val="000000"/>
        </w:rPr>
        <w:t>Folio de la solicitud: 005</w:t>
      </w:r>
      <w:r>
        <w:rPr>
          <w:rFonts w:ascii="Palatino Linotype" w:hAnsi="Palatino Linotype"/>
          <w:i/>
          <w:color w:val="000000"/>
        </w:rPr>
        <w:t>25</w:t>
      </w:r>
      <w:r w:rsidRPr="007B2A43">
        <w:rPr>
          <w:rFonts w:ascii="Palatino Linotype" w:hAnsi="Palatino Linotype"/>
          <w:i/>
          <w:color w:val="000000"/>
        </w:rPr>
        <w:t>/TLALNEPA/IP/2019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B2A43" w:rsidRDefault="007B2A43" w:rsidP="007B2A43">
      <w:pPr>
        <w:ind w:left="851" w:right="850"/>
        <w:jc w:val="both"/>
        <w:rPr>
          <w:rFonts w:ascii="Palatino Linotype" w:hAnsi="Palatino Linotype"/>
          <w:i/>
          <w:color w:val="000000"/>
        </w:rPr>
      </w:pPr>
      <w:r w:rsidRPr="00A435E2">
        <w:rPr>
          <w:rFonts w:ascii="Palatino Linotype" w:hAnsi="Palatino Linotype"/>
          <w:i/>
          <w:color w:val="000000"/>
        </w:rPr>
        <w:t>“</w:t>
      </w:r>
      <w:r w:rsidRPr="007B2A43">
        <w:rPr>
          <w:rFonts w:ascii="Palatino Linotype" w:hAnsi="Palatino Linotype"/>
          <w:i/>
          <w:color w:val="000000"/>
        </w:rPr>
        <w:t>Folio de la solicitud: 00</w:t>
      </w:r>
      <w:r>
        <w:rPr>
          <w:rFonts w:ascii="Palatino Linotype" w:hAnsi="Palatino Linotype"/>
          <w:i/>
          <w:color w:val="000000"/>
        </w:rPr>
        <w:t>52</w:t>
      </w:r>
      <w:r w:rsidRPr="007B2A43">
        <w:rPr>
          <w:rFonts w:ascii="Palatino Linotype" w:hAnsi="Palatino Linotype"/>
          <w:i/>
          <w:color w:val="000000"/>
        </w:rPr>
        <w:t>4/TLALNEPA/IP/2019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B2A43" w:rsidRDefault="007B2A43" w:rsidP="007B2A43">
      <w:pPr>
        <w:ind w:left="851" w:right="850"/>
        <w:jc w:val="both"/>
        <w:rPr>
          <w:rFonts w:ascii="Palatino Linotype" w:hAnsi="Palatino Linotype"/>
          <w:i/>
          <w:color w:val="000000"/>
        </w:rPr>
      </w:pPr>
      <w:r w:rsidRPr="00A435E2">
        <w:rPr>
          <w:rFonts w:ascii="Palatino Linotype" w:hAnsi="Palatino Linotype"/>
          <w:i/>
          <w:color w:val="000000"/>
        </w:rPr>
        <w:t>“</w:t>
      </w:r>
      <w:r w:rsidRPr="007B2A43">
        <w:rPr>
          <w:rFonts w:ascii="Palatino Linotype" w:hAnsi="Palatino Linotype"/>
          <w:i/>
          <w:color w:val="000000"/>
        </w:rPr>
        <w:t>Folio de la solicitud: 005</w:t>
      </w:r>
      <w:r>
        <w:rPr>
          <w:rFonts w:ascii="Palatino Linotype" w:hAnsi="Palatino Linotype"/>
          <w:i/>
          <w:color w:val="000000"/>
        </w:rPr>
        <w:t>22</w:t>
      </w:r>
      <w:r w:rsidRPr="007B2A43">
        <w:rPr>
          <w:rFonts w:ascii="Palatino Linotype" w:hAnsi="Palatino Linotype"/>
          <w:i/>
          <w:color w:val="000000"/>
        </w:rPr>
        <w:t>/TLALNEPA/IP/2019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B2A43" w:rsidRDefault="007B2A43" w:rsidP="007B2A43">
      <w:pPr>
        <w:ind w:left="851" w:right="850"/>
        <w:jc w:val="both"/>
        <w:rPr>
          <w:rFonts w:ascii="Palatino Linotype" w:hAnsi="Palatino Linotype"/>
          <w:i/>
          <w:color w:val="000000"/>
        </w:rPr>
      </w:pPr>
      <w:r w:rsidRPr="00A435E2">
        <w:rPr>
          <w:rFonts w:ascii="Palatino Linotype" w:hAnsi="Palatino Linotype"/>
          <w:i/>
          <w:color w:val="000000"/>
        </w:rPr>
        <w:t>“</w:t>
      </w:r>
      <w:r w:rsidRPr="007B2A43">
        <w:rPr>
          <w:rFonts w:ascii="Palatino Linotype" w:hAnsi="Palatino Linotype"/>
          <w:i/>
          <w:color w:val="000000"/>
        </w:rPr>
        <w:t>Folio de la solicitud: 005</w:t>
      </w:r>
      <w:r>
        <w:rPr>
          <w:rFonts w:ascii="Palatino Linotype" w:hAnsi="Palatino Linotype"/>
          <w:i/>
          <w:color w:val="000000"/>
        </w:rPr>
        <w:t>21</w:t>
      </w:r>
      <w:r w:rsidRPr="007B2A43">
        <w:rPr>
          <w:rFonts w:ascii="Palatino Linotype" w:hAnsi="Palatino Linotype"/>
          <w:i/>
          <w:color w:val="000000"/>
        </w:rPr>
        <w:t>/TLALNEPA/IP/2019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B2A43" w:rsidRDefault="007B2A43" w:rsidP="007B2A43">
      <w:pPr>
        <w:ind w:left="851" w:right="850"/>
        <w:jc w:val="both"/>
        <w:rPr>
          <w:rFonts w:ascii="Palatino Linotype" w:hAnsi="Palatino Linotype"/>
          <w:i/>
          <w:color w:val="000000"/>
        </w:rPr>
      </w:pPr>
      <w:r w:rsidRPr="00A435E2">
        <w:rPr>
          <w:rFonts w:ascii="Palatino Linotype" w:hAnsi="Palatino Linotype"/>
          <w:i/>
          <w:color w:val="000000"/>
        </w:rPr>
        <w:t>“</w:t>
      </w:r>
      <w:r w:rsidRPr="007B2A43">
        <w:rPr>
          <w:rFonts w:ascii="Palatino Linotype" w:hAnsi="Palatino Linotype"/>
          <w:i/>
          <w:color w:val="000000"/>
        </w:rPr>
        <w:t>Folio de la solicitud: 005</w:t>
      </w:r>
      <w:r>
        <w:rPr>
          <w:rFonts w:ascii="Palatino Linotype" w:hAnsi="Palatino Linotype"/>
          <w:i/>
          <w:color w:val="000000"/>
        </w:rPr>
        <w:t>20</w:t>
      </w:r>
      <w:r w:rsidRPr="007B2A43">
        <w:rPr>
          <w:rFonts w:ascii="Palatino Linotype" w:hAnsi="Palatino Linotype"/>
          <w:i/>
          <w:color w:val="000000"/>
        </w:rPr>
        <w:t>/TLALNEPA/IP/2019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B2A43" w:rsidRDefault="007B2A43" w:rsidP="007B2A43">
      <w:pPr>
        <w:ind w:left="851" w:right="850"/>
        <w:jc w:val="both"/>
        <w:rPr>
          <w:rFonts w:ascii="Palatino Linotype" w:hAnsi="Palatino Linotype"/>
          <w:i/>
          <w:color w:val="000000"/>
        </w:rPr>
      </w:pPr>
      <w:r w:rsidRPr="00A435E2">
        <w:rPr>
          <w:rFonts w:ascii="Palatino Linotype" w:hAnsi="Palatino Linotype"/>
          <w:i/>
          <w:color w:val="000000"/>
        </w:rPr>
        <w:t>“</w:t>
      </w:r>
      <w:r w:rsidRPr="007B2A43">
        <w:rPr>
          <w:rFonts w:ascii="Palatino Linotype" w:hAnsi="Palatino Linotype"/>
          <w:i/>
          <w:color w:val="000000"/>
        </w:rPr>
        <w:t>Folio de la solicitud: 005</w:t>
      </w:r>
      <w:r>
        <w:rPr>
          <w:rFonts w:ascii="Palatino Linotype" w:hAnsi="Palatino Linotype"/>
          <w:i/>
          <w:color w:val="000000"/>
        </w:rPr>
        <w:t>19</w:t>
      </w:r>
      <w:r w:rsidRPr="007B2A43">
        <w:rPr>
          <w:rFonts w:ascii="Palatino Linotype" w:hAnsi="Palatino Linotype"/>
          <w:i/>
          <w:color w:val="000000"/>
        </w:rPr>
        <w:t>/TLALNEPA/IP/2019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B2A43" w:rsidRDefault="007B2A43" w:rsidP="007B2A43">
      <w:pPr>
        <w:ind w:left="851" w:right="850"/>
        <w:jc w:val="both"/>
        <w:rPr>
          <w:rFonts w:ascii="Palatino Linotype" w:hAnsi="Palatino Linotype"/>
          <w:i/>
          <w:color w:val="000000"/>
        </w:rPr>
      </w:pPr>
      <w:r w:rsidRPr="00A435E2">
        <w:rPr>
          <w:rFonts w:ascii="Palatino Linotype" w:hAnsi="Palatino Linotype"/>
          <w:i/>
          <w:color w:val="000000"/>
        </w:rPr>
        <w:t>“</w:t>
      </w:r>
      <w:r w:rsidRPr="007B2A43">
        <w:rPr>
          <w:rFonts w:ascii="Palatino Linotype" w:hAnsi="Palatino Linotype"/>
          <w:i/>
          <w:color w:val="000000"/>
        </w:rPr>
        <w:t>Folio de la solicitud: 005</w:t>
      </w:r>
      <w:r>
        <w:rPr>
          <w:rFonts w:ascii="Palatino Linotype" w:hAnsi="Palatino Linotype"/>
          <w:i/>
          <w:color w:val="000000"/>
        </w:rPr>
        <w:t>17</w:t>
      </w:r>
      <w:r w:rsidRPr="007B2A43">
        <w:rPr>
          <w:rFonts w:ascii="Palatino Linotype" w:hAnsi="Palatino Linotype"/>
          <w:i/>
          <w:color w:val="000000"/>
        </w:rPr>
        <w:t>/TLALNEPA/IP/2019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B2A43" w:rsidRDefault="007B2A43" w:rsidP="007B2A43">
      <w:pPr>
        <w:ind w:left="851" w:right="850"/>
        <w:jc w:val="both"/>
        <w:rPr>
          <w:rFonts w:ascii="Palatino Linotype" w:hAnsi="Palatino Linotype"/>
          <w:i/>
          <w:color w:val="000000"/>
        </w:rPr>
      </w:pPr>
      <w:r w:rsidRPr="00A435E2">
        <w:rPr>
          <w:rFonts w:ascii="Palatino Linotype" w:hAnsi="Palatino Linotype"/>
          <w:i/>
          <w:color w:val="000000"/>
        </w:rPr>
        <w:t>“</w:t>
      </w:r>
      <w:r w:rsidRPr="007B2A43">
        <w:rPr>
          <w:rFonts w:ascii="Palatino Linotype" w:hAnsi="Palatino Linotype"/>
          <w:i/>
          <w:color w:val="000000"/>
        </w:rPr>
        <w:t>Folio de la solicitud: 005</w:t>
      </w:r>
      <w:r>
        <w:rPr>
          <w:rFonts w:ascii="Palatino Linotype" w:hAnsi="Palatino Linotype"/>
          <w:i/>
          <w:color w:val="000000"/>
        </w:rPr>
        <w:t>16</w:t>
      </w:r>
      <w:r w:rsidRPr="007B2A43">
        <w:rPr>
          <w:rFonts w:ascii="Palatino Linotype" w:hAnsi="Palatino Linotype"/>
          <w:i/>
          <w:color w:val="000000"/>
        </w:rPr>
        <w:t>/TLALNEPA/IP/2019</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E15E85" w:rsidRDefault="00E15E85" w:rsidP="005E60E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513139" w:rsidRDefault="00513139" w:rsidP="00513139">
      <w:pPr>
        <w:ind w:left="851" w:right="850"/>
        <w:jc w:val="both"/>
        <w:rPr>
          <w:rFonts w:ascii="Palatino Linotype" w:hAnsi="Palatino Linotype"/>
          <w:i/>
          <w:color w:val="000000"/>
        </w:rPr>
      </w:pPr>
      <w:r w:rsidRPr="00A435E2">
        <w:rPr>
          <w:rFonts w:ascii="Palatino Linotype" w:hAnsi="Palatino Linotype"/>
          <w:i/>
          <w:color w:val="000000"/>
        </w:rPr>
        <w:t>“</w:t>
      </w:r>
      <w:r w:rsidR="00E70BD3" w:rsidRPr="00E70BD3">
        <w:rPr>
          <w:rFonts w:ascii="Palatino Linotype" w:hAnsi="Palatino Linotype"/>
          <w:i/>
          <w:color w:val="000000"/>
        </w:rPr>
        <w:t>ENTREGA DE INFORMACION PUBLICA LA ACUMULO A DISTINTAS PETICIONES Y LAS PETICIONES DE INFORMACION PUBLICA SE GENERARON DE MANERA INDIVIDUAL, EL FORMATO DE ENTREGA NO ES ACCESIBLE Y PRODUCE CONFUSION AL ACUMULAR LA INFORMACION DE DIVERSAS SOLICTUDES EN UN FORMATO UNICO DIVERSAS SOLICITUDES, SIENDO CONFUSA LA INOFRMACIN ENTREGADA YA QUE SE DEBIO SER ENTREGADA TAL COMO SE SOLICITO INDIVIDULAMENTE ESTO PARA TENER CLARIDA DE QUE SI SE ENTREGO COMPLETA Y NO ACARREAR CONFUSION EN LA ENTREGA DE INFORMACION.</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5F7D86" w:rsidRDefault="005F7D86" w:rsidP="00513139">
      <w:pPr>
        <w:ind w:left="851" w:right="850"/>
        <w:jc w:val="both"/>
        <w:rPr>
          <w:rFonts w:ascii="Palatino Linotype" w:hAnsi="Palatino Linotype"/>
          <w:i/>
          <w:color w:val="000000"/>
        </w:rPr>
      </w:pPr>
    </w:p>
    <w:p w:rsidR="005F7D86" w:rsidRDefault="005F7D86" w:rsidP="00513139">
      <w:pPr>
        <w:ind w:left="851" w:right="850"/>
        <w:jc w:val="both"/>
        <w:rPr>
          <w:rFonts w:ascii="Palatino Linotype" w:hAnsi="Palatino Linotype"/>
          <w:i/>
          <w:color w:val="000000"/>
        </w:rPr>
      </w:pPr>
    </w:p>
    <w:p w:rsidR="00144E5E" w:rsidRDefault="00144E5E" w:rsidP="007B2A43">
      <w:pPr>
        <w:ind w:right="850"/>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144E5E" w:rsidRDefault="00144E5E" w:rsidP="00144E5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Medios de impugnación que le fueron turnados a los Comisionados </w:t>
      </w:r>
      <w:r>
        <w:rPr>
          <w:rFonts w:ascii="Palatino Linotype" w:hAnsi="Palatino Linotype" w:cs="Arial"/>
          <w:b/>
          <w:sz w:val="24"/>
          <w:szCs w:val="24"/>
        </w:rPr>
        <w:t>Zulema Martínez Sánchez, Luis Gustavo Parra Noriega, Eva Abaid Yapur, José Guadalupe Luna Hernández y Javier Martínez Cruz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 los cuales recayeron acuerdos de admisión en fecha </w:t>
      </w:r>
      <w:r w:rsidR="00FC5CEF">
        <w:rPr>
          <w:rFonts w:ascii="Palatino Linotype" w:hAnsi="Palatino Linotype" w:cs="Arial"/>
          <w:sz w:val="24"/>
          <w:szCs w:val="24"/>
        </w:rPr>
        <w:t>veintisiete</w:t>
      </w:r>
      <w:r w:rsidR="00434229">
        <w:rPr>
          <w:rFonts w:ascii="Palatino Linotype" w:hAnsi="Palatino Linotype" w:cs="Arial"/>
          <w:sz w:val="24"/>
          <w:szCs w:val="24"/>
        </w:rPr>
        <w:t xml:space="preserve"> de junio</w:t>
      </w:r>
      <w:r>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rsidR="00144E5E" w:rsidRPr="00DA1392" w:rsidRDefault="00144E5E" w:rsidP="00144E5E">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t>QUINTO. De la Acumulación.</w:t>
      </w:r>
    </w:p>
    <w:p w:rsidR="00144E5E" w:rsidRDefault="00144E5E" w:rsidP="00144E5E">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Pr>
          <w:rFonts w:ascii="Palatino Linotype" w:hAnsi="Palatino Linotype" w:cs="Arial"/>
        </w:rPr>
        <w:t>Vigésima</w:t>
      </w:r>
      <w:r w:rsidR="00434229">
        <w:rPr>
          <w:rFonts w:ascii="Palatino Linotype" w:hAnsi="Palatino Linotype" w:cs="Arial"/>
        </w:rPr>
        <w:t xml:space="preserve"> </w:t>
      </w:r>
      <w:r w:rsidR="00182DBB">
        <w:rPr>
          <w:rFonts w:ascii="Palatino Linotype" w:hAnsi="Palatino Linotype" w:cs="Arial"/>
        </w:rPr>
        <w:t>Quinta</w:t>
      </w:r>
      <w:r>
        <w:rPr>
          <w:rFonts w:ascii="Palatino Linotype" w:hAnsi="Palatino Linotype" w:cs="Arial"/>
        </w:rPr>
        <w:t xml:space="preserve"> </w:t>
      </w:r>
      <w:r w:rsidRPr="00746C83">
        <w:rPr>
          <w:rFonts w:ascii="Palatino Linotype" w:hAnsi="Palatino Linotype" w:cs="Arial"/>
        </w:rPr>
        <w:t xml:space="preserve">sesión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Pr>
          <w:rFonts w:ascii="Palatino Linotype" w:hAnsi="Palatino Linotype" w:cs="Arial"/>
        </w:rPr>
        <w:t xml:space="preserve"> </w:t>
      </w:r>
      <w:r w:rsidR="00182DBB">
        <w:rPr>
          <w:rFonts w:ascii="Palatino Linotype" w:hAnsi="Palatino Linotype" w:cs="Arial"/>
        </w:rPr>
        <w:t>tres</w:t>
      </w:r>
      <w:r w:rsidR="00434229">
        <w:rPr>
          <w:rFonts w:ascii="Palatino Linotype" w:hAnsi="Palatino Linotype" w:cs="Arial"/>
        </w:rPr>
        <w:t xml:space="preserve"> de </w:t>
      </w:r>
      <w:r w:rsidR="00182DBB">
        <w:rPr>
          <w:rFonts w:ascii="Palatino Linotype" w:hAnsi="Palatino Linotype" w:cs="Arial"/>
        </w:rPr>
        <w:t>julio</w:t>
      </w:r>
      <w:r>
        <w:rPr>
          <w:rFonts w:ascii="Palatino Linotype" w:hAnsi="Palatino Linotype" w:cs="Arial"/>
        </w:rPr>
        <w:t xml:space="preserve"> de los corrientes</w:t>
      </w:r>
      <w:r w:rsidRPr="00746C83">
        <w:rPr>
          <w:rFonts w:ascii="Palatino Linotype" w:hAnsi="Palatino Linotype" w:cs="Arial"/>
        </w:rPr>
        <w:t>, se determinó acumular los 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rsidR="00144E5E" w:rsidRDefault="00144E5E" w:rsidP="00144E5E">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144E5E" w:rsidRDefault="00144E5E" w:rsidP="00144E5E">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w:t>
      </w:r>
      <w:r>
        <w:rPr>
          <w:rFonts w:ascii="Palatino Linotype" w:hAnsi="Palatino Linotype" w:cs="Arial"/>
          <w:sz w:val="24"/>
          <w:szCs w:val="24"/>
        </w:rPr>
        <w:br/>
      </w:r>
      <w:r w:rsidRPr="00A2156C">
        <w:rPr>
          <w:rFonts w:ascii="Palatino Linotype" w:hAnsi="Palatino Linotype" w:cs="Arial"/>
          <w:b/>
          <w:sz w:val="24"/>
          <w:szCs w:val="24"/>
        </w:rPr>
        <w:t>Sujeto Obligado</w:t>
      </w:r>
      <w:r>
        <w:rPr>
          <w:rFonts w:ascii="Palatino Linotype" w:hAnsi="Palatino Linotype" w:cs="Arial"/>
          <w:sz w:val="24"/>
          <w:szCs w:val="24"/>
        </w:rPr>
        <w:t xml:space="preserve"> presento sus informes justificados, asimismo; por su parte, el recurrente no realizo manifestación alguna, así pues, una vez transcurrido el plazo se procedió a decretar</w:t>
      </w:r>
      <w:r w:rsidRPr="00EE7B08">
        <w:rPr>
          <w:rFonts w:ascii="Palatino Linotype" w:hAnsi="Palatino Linotype" w:cs="Arial"/>
          <w:sz w:val="24"/>
          <w:szCs w:val="24"/>
        </w:rPr>
        <w:t xml:space="preserve"> el cierre de </w:t>
      </w:r>
      <w:r>
        <w:rPr>
          <w:rFonts w:ascii="Palatino Linotype" w:hAnsi="Palatino Linotype" w:cs="Arial"/>
          <w:sz w:val="24"/>
          <w:szCs w:val="24"/>
        </w:rPr>
        <w:t xml:space="preserve">instrucción </w:t>
      </w:r>
      <w:r w:rsidRPr="00441A94">
        <w:rPr>
          <w:rFonts w:ascii="Palatino Linotype" w:hAnsi="Palatino Linotype" w:cs="Arial"/>
          <w:sz w:val="24"/>
          <w:szCs w:val="24"/>
        </w:rPr>
        <w:t xml:space="preserve">en fecha </w:t>
      </w:r>
      <w:r w:rsidR="00434229">
        <w:rPr>
          <w:rFonts w:ascii="Palatino Linotype" w:hAnsi="Palatino Linotype" w:cs="Arial"/>
          <w:sz w:val="24"/>
          <w:szCs w:val="24"/>
        </w:rPr>
        <w:t>veintiuno</w:t>
      </w:r>
      <w:r>
        <w:rPr>
          <w:rFonts w:ascii="Palatino Linotype" w:hAnsi="Palatino Linotype" w:cs="Arial"/>
          <w:sz w:val="24"/>
          <w:szCs w:val="24"/>
        </w:rPr>
        <w:t xml:space="preserve"> de junio de la presente anualidad</w:t>
      </w:r>
      <w:r w:rsidRPr="00A2156C">
        <w:rPr>
          <w:rFonts w:ascii="Palatino Linotype" w:hAnsi="Palatino Linotype" w:cs="Arial"/>
          <w:sz w:val="24"/>
          <w:szCs w:val="24"/>
        </w:rPr>
        <w:t>,</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 xml:space="preserve">racción VI de la Ley de Transparencia y </w:t>
      </w:r>
      <w:r w:rsidRPr="003E076B">
        <w:rPr>
          <w:rFonts w:ascii="Palatino Linotype" w:hAnsi="Palatino Linotype" w:cs="Arial"/>
          <w:sz w:val="24"/>
          <w:szCs w:val="24"/>
        </w:rPr>
        <w:lastRenderedPageBreak/>
        <w:t>Acceso a la Información Pública del Estado de México y Municipios, iniciando el término legal para dictar resolución definitiva del asunto.</w:t>
      </w:r>
    </w:p>
    <w:p w:rsidR="00144E5E" w:rsidRDefault="00144E5E" w:rsidP="00144E5E">
      <w:pPr>
        <w:spacing w:before="240" w:after="240" w:line="360" w:lineRule="auto"/>
        <w:jc w:val="both"/>
        <w:rPr>
          <w:rFonts w:ascii="Palatino Linotype" w:hAnsi="Palatino Linotype" w:cs="Arial"/>
          <w:b/>
          <w:sz w:val="24"/>
        </w:rPr>
      </w:pPr>
      <w:r w:rsidRPr="007F3A2E">
        <w:rPr>
          <w:rFonts w:ascii="Palatino Linotype" w:hAnsi="Palatino Linotype" w:cs="Arial"/>
          <w:sz w:val="24"/>
          <w:szCs w:val="24"/>
        </w:rPr>
        <w:t xml:space="preserve">Así también, en fecha </w:t>
      </w:r>
      <w:r w:rsidR="00434229">
        <w:rPr>
          <w:rFonts w:ascii="Palatino Linotype" w:hAnsi="Palatino Linotype" w:cs="Arial"/>
          <w:sz w:val="24"/>
          <w:szCs w:val="24"/>
        </w:rPr>
        <w:t>treinta</w:t>
      </w:r>
      <w:r>
        <w:rPr>
          <w:rFonts w:ascii="Palatino Linotype" w:hAnsi="Palatino Linotype" w:cs="Arial"/>
          <w:sz w:val="24"/>
          <w:szCs w:val="24"/>
        </w:rPr>
        <w:t xml:space="preserve"> de julio de dos mil diecinueve</w:t>
      </w:r>
      <w:r w:rsidRPr="007F3A2E">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rsidR="00EB0246"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B0246"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w:t>
      </w:r>
      <w:r w:rsidR="00144E5E">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7862B8">
        <w:rPr>
          <w:rFonts w:ascii="Palatino Linotype" w:hAnsi="Palatino Linotype" w:cs="Arial"/>
          <w:sz w:val="24"/>
          <w:szCs w:val="24"/>
        </w:rPr>
        <w:t>IV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5865ED" w:rsidRDefault="005865ED"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5E60E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5E60E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w:t>
      </w:r>
      <w:r>
        <w:rPr>
          <w:rFonts w:ascii="Palatino Linotype" w:hAnsi="Palatino Linotype" w:cs="Arial"/>
        </w:rPr>
        <w:lastRenderedPageBreak/>
        <w:t>alguna causal que impida el estudio y resolución, cuando una vez admitido el recurso de revisión se advierta una causa de improcedencia que permita sobreseerlo, sin estudiar el fondo del asunto.</w:t>
      </w:r>
    </w:p>
    <w:p w:rsidR="00653B08" w:rsidRDefault="00653B08" w:rsidP="005E60E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5865ED" w:rsidRDefault="005865ED" w:rsidP="00653B08">
      <w:pPr>
        <w:pStyle w:val="Prrafodelista"/>
        <w:autoSpaceDE w:val="0"/>
        <w:autoSpaceDN w:val="0"/>
        <w:adjustRightInd w:val="0"/>
        <w:spacing w:before="240" w:after="160" w:line="360" w:lineRule="auto"/>
        <w:ind w:left="0"/>
        <w:jc w:val="both"/>
        <w:rPr>
          <w:rFonts w:ascii="Palatino Linotype" w:hAnsi="Palatino Linotype" w:cs="Arial"/>
        </w:rPr>
      </w:pP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lastRenderedPageBreak/>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346358" w:rsidRDefault="008921BF" w:rsidP="00AE05DE">
      <w:pPr>
        <w:spacing w:line="360" w:lineRule="auto"/>
        <w:jc w:val="both"/>
        <w:rPr>
          <w:rFonts w:ascii="Palatino Linotype" w:hAnsi="Palatino Linotype"/>
          <w:sz w:val="24"/>
          <w:szCs w:val="24"/>
        </w:rPr>
      </w:pPr>
      <w:r>
        <w:rPr>
          <w:rFonts w:ascii="Palatino Linotype" w:hAnsi="Palatino Linotype"/>
          <w:sz w:val="24"/>
          <w:szCs w:val="24"/>
        </w:rPr>
        <w:t>Ahora bien</w:t>
      </w:r>
      <w:r w:rsidR="00AE05DE">
        <w:rPr>
          <w:rFonts w:ascii="Palatino Linotype" w:hAnsi="Palatino Linotype"/>
          <w:sz w:val="24"/>
          <w:szCs w:val="24"/>
        </w:rPr>
        <w:t>,</w:t>
      </w:r>
      <w:r>
        <w:rPr>
          <w:rFonts w:ascii="Palatino Linotype" w:hAnsi="Palatino Linotype"/>
          <w:sz w:val="24"/>
          <w:szCs w:val="24"/>
        </w:rPr>
        <w:t xml:space="preserve"> </w:t>
      </w:r>
      <w:r w:rsidR="00CB56C6">
        <w:rPr>
          <w:rFonts w:ascii="Palatino Linotype" w:hAnsi="Palatino Linotype"/>
          <w:sz w:val="24"/>
          <w:szCs w:val="24"/>
        </w:rPr>
        <w:t>a fin de conocer si el sujeto obligado dio cabal cumplimiento a los requerimientos del hoy recurrente, se analizará la información solicitada junto con las respuestas e informes justificados remitidos por la unidad de transparencia.</w:t>
      </w:r>
    </w:p>
    <w:tbl>
      <w:tblPr>
        <w:tblStyle w:val="Tablaconcuadrcula"/>
        <w:tblW w:w="9209" w:type="dxa"/>
        <w:tblLook w:val="04A0" w:firstRow="1" w:lastRow="0" w:firstColumn="1" w:lastColumn="0" w:noHBand="0" w:noVBand="1"/>
      </w:tblPr>
      <w:tblGrid>
        <w:gridCol w:w="3140"/>
        <w:gridCol w:w="2652"/>
        <w:gridCol w:w="2475"/>
        <w:gridCol w:w="942"/>
      </w:tblGrid>
      <w:tr w:rsidR="00CB56C6" w:rsidTr="0012125A">
        <w:tc>
          <w:tcPr>
            <w:tcW w:w="3140" w:type="dxa"/>
          </w:tcPr>
          <w:p w:rsidR="00CB56C6" w:rsidRDefault="00CB56C6" w:rsidP="00CB56C6">
            <w:pPr>
              <w:spacing w:line="360" w:lineRule="auto"/>
              <w:jc w:val="center"/>
              <w:rPr>
                <w:rFonts w:ascii="Palatino Linotype" w:hAnsi="Palatino Linotype"/>
                <w:sz w:val="24"/>
                <w:szCs w:val="24"/>
              </w:rPr>
            </w:pPr>
            <w:r>
              <w:rPr>
                <w:rFonts w:ascii="Palatino Linotype" w:hAnsi="Palatino Linotype"/>
                <w:sz w:val="24"/>
                <w:szCs w:val="24"/>
              </w:rPr>
              <w:t>Solicitud</w:t>
            </w:r>
          </w:p>
        </w:tc>
        <w:tc>
          <w:tcPr>
            <w:tcW w:w="2652" w:type="dxa"/>
          </w:tcPr>
          <w:p w:rsidR="00CB56C6" w:rsidRDefault="00CB56C6" w:rsidP="00CB56C6">
            <w:pPr>
              <w:spacing w:line="360" w:lineRule="auto"/>
              <w:jc w:val="center"/>
              <w:rPr>
                <w:rFonts w:ascii="Palatino Linotype" w:hAnsi="Palatino Linotype"/>
                <w:sz w:val="24"/>
                <w:szCs w:val="24"/>
              </w:rPr>
            </w:pPr>
            <w:r>
              <w:rPr>
                <w:rFonts w:ascii="Palatino Linotype" w:hAnsi="Palatino Linotype"/>
                <w:sz w:val="24"/>
                <w:szCs w:val="24"/>
              </w:rPr>
              <w:t>Respuesta</w:t>
            </w:r>
          </w:p>
        </w:tc>
        <w:tc>
          <w:tcPr>
            <w:tcW w:w="2475" w:type="dxa"/>
          </w:tcPr>
          <w:p w:rsidR="00CB56C6" w:rsidRDefault="00CB56C6" w:rsidP="00CB56C6">
            <w:pPr>
              <w:spacing w:line="360" w:lineRule="auto"/>
              <w:jc w:val="center"/>
              <w:rPr>
                <w:rFonts w:ascii="Palatino Linotype" w:hAnsi="Palatino Linotype"/>
                <w:sz w:val="24"/>
                <w:szCs w:val="24"/>
              </w:rPr>
            </w:pPr>
            <w:r>
              <w:rPr>
                <w:rFonts w:ascii="Palatino Linotype" w:hAnsi="Palatino Linotype"/>
                <w:sz w:val="24"/>
                <w:szCs w:val="24"/>
              </w:rPr>
              <w:t>Informe justificado</w:t>
            </w:r>
          </w:p>
        </w:tc>
        <w:tc>
          <w:tcPr>
            <w:tcW w:w="942" w:type="dxa"/>
          </w:tcPr>
          <w:p w:rsidR="00CB56C6" w:rsidRPr="00CB56C6" w:rsidRDefault="00CB56C6" w:rsidP="00CB56C6">
            <w:pPr>
              <w:jc w:val="center"/>
            </w:pPr>
            <w:r>
              <w:t>Colma</w:t>
            </w:r>
          </w:p>
        </w:tc>
      </w:tr>
      <w:tr w:rsidR="00CB56C6" w:rsidTr="0012125A">
        <w:tc>
          <w:tcPr>
            <w:tcW w:w="3140" w:type="dxa"/>
          </w:tcPr>
          <w:p w:rsidR="00CB56C6" w:rsidRDefault="00223FC4" w:rsidP="00223FC4">
            <w:pPr>
              <w:spacing w:line="276" w:lineRule="auto"/>
              <w:jc w:val="both"/>
              <w:rPr>
                <w:rFonts w:ascii="Palatino Linotype" w:hAnsi="Palatino Linotype"/>
                <w:sz w:val="24"/>
                <w:szCs w:val="24"/>
              </w:rPr>
            </w:pPr>
            <w:r w:rsidRPr="00223FC4">
              <w:rPr>
                <w:rFonts w:ascii="Palatino Linotype" w:hAnsi="Palatino Linotype"/>
                <w:sz w:val="20"/>
                <w:szCs w:val="20"/>
              </w:rPr>
              <w:t>Numero de procedimientos a elementos de la policía que actualmente se llevan por la comisión de honor de la comisaría general de seguridad pública.</w:t>
            </w:r>
          </w:p>
        </w:tc>
        <w:tc>
          <w:tcPr>
            <w:tcW w:w="2652" w:type="dxa"/>
          </w:tcPr>
          <w:p w:rsidR="00CB56C6" w:rsidRPr="00223FC4" w:rsidRDefault="00223FC4" w:rsidP="00223FC4">
            <w:pPr>
              <w:spacing w:line="276" w:lineRule="auto"/>
              <w:jc w:val="both"/>
              <w:rPr>
                <w:rFonts w:ascii="Palatino Linotype" w:hAnsi="Palatino Linotype"/>
                <w:sz w:val="20"/>
                <w:szCs w:val="20"/>
              </w:rPr>
            </w:pPr>
            <w:r w:rsidRPr="00223FC4">
              <w:rPr>
                <w:rFonts w:ascii="Palatino Linotype" w:hAnsi="Palatino Linotype"/>
                <w:sz w:val="20"/>
                <w:szCs w:val="20"/>
              </w:rPr>
              <w:t xml:space="preserve">Señala que </w:t>
            </w:r>
            <w:r w:rsidR="00AF12E5">
              <w:rPr>
                <w:rFonts w:ascii="Palatino Linotype" w:hAnsi="Palatino Linotype"/>
                <w:sz w:val="20"/>
                <w:szCs w:val="20"/>
              </w:rPr>
              <w:t>la Comisión de Honor y Justicia de la Comisaria General de Seguridad Pública de Tlalnepantla de Baz, actualmente tiene en tr</w:t>
            </w:r>
            <w:r w:rsidR="00B12837">
              <w:rPr>
                <w:rFonts w:ascii="Palatino Linotype" w:hAnsi="Palatino Linotype"/>
                <w:sz w:val="20"/>
                <w:szCs w:val="20"/>
              </w:rPr>
              <w:t>á</w:t>
            </w:r>
            <w:r w:rsidR="00AF12E5">
              <w:rPr>
                <w:rFonts w:ascii="Palatino Linotype" w:hAnsi="Palatino Linotype"/>
                <w:sz w:val="20"/>
                <w:szCs w:val="20"/>
              </w:rPr>
              <w:t>mite 24 procedimientos administrativos instaurados a elementos de seguridad pública y 4 procedimientos administrativos iniciados a oficiales de tránsito de dicho municipio.</w:t>
            </w:r>
          </w:p>
        </w:tc>
        <w:tc>
          <w:tcPr>
            <w:tcW w:w="2475" w:type="dxa"/>
          </w:tcPr>
          <w:p w:rsidR="00CB56C6" w:rsidRPr="004204B6" w:rsidRDefault="00AF12E5" w:rsidP="00AE05DE">
            <w:pPr>
              <w:spacing w:line="360" w:lineRule="auto"/>
              <w:jc w:val="both"/>
              <w:rPr>
                <w:rFonts w:ascii="Palatino Linotype" w:hAnsi="Palatino Linotype"/>
                <w:sz w:val="24"/>
                <w:szCs w:val="24"/>
              </w:rPr>
            </w:pPr>
            <w:r w:rsidRPr="004204B6">
              <w:rPr>
                <w:rFonts w:ascii="Palatino Linotype" w:hAnsi="Palatino Linotype"/>
                <w:sz w:val="24"/>
                <w:szCs w:val="24"/>
              </w:rPr>
              <w:t>Ratifica.</w:t>
            </w:r>
          </w:p>
        </w:tc>
        <w:tc>
          <w:tcPr>
            <w:tcW w:w="942" w:type="dxa"/>
          </w:tcPr>
          <w:p w:rsidR="00CB56C6" w:rsidRPr="004204B6" w:rsidRDefault="0012125A"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CB56C6" w:rsidTr="0012125A">
        <w:tc>
          <w:tcPr>
            <w:tcW w:w="3140" w:type="dxa"/>
          </w:tcPr>
          <w:p w:rsidR="00CB56C6" w:rsidRPr="00223FC4" w:rsidRDefault="00223FC4" w:rsidP="00223FC4">
            <w:pPr>
              <w:spacing w:line="276" w:lineRule="auto"/>
              <w:jc w:val="both"/>
              <w:rPr>
                <w:rFonts w:ascii="Palatino Linotype" w:hAnsi="Palatino Linotype"/>
                <w:iCs/>
                <w:sz w:val="20"/>
                <w:szCs w:val="18"/>
              </w:rPr>
            </w:pPr>
            <w:r w:rsidRPr="00223FC4">
              <w:rPr>
                <w:rFonts w:ascii="Palatino Linotype" w:hAnsi="Palatino Linotype" w:cs="Arial"/>
                <w:iCs/>
                <w:sz w:val="20"/>
                <w:szCs w:val="18"/>
              </w:rPr>
              <w:lastRenderedPageBreak/>
              <w:t>Nombre y cargo de los integrantes de la comisión de honor de la comisaría general de seguridad pública</w:t>
            </w:r>
            <w:r>
              <w:rPr>
                <w:rFonts w:ascii="Palatino Linotype" w:hAnsi="Palatino Linotype" w:cs="Arial"/>
                <w:iCs/>
                <w:sz w:val="20"/>
                <w:szCs w:val="18"/>
              </w:rPr>
              <w:t>.</w:t>
            </w:r>
          </w:p>
        </w:tc>
        <w:tc>
          <w:tcPr>
            <w:tcW w:w="2652" w:type="dxa"/>
          </w:tcPr>
          <w:p w:rsidR="00CB56C6" w:rsidRPr="006A5150" w:rsidRDefault="0012125A" w:rsidP="0012125A">
            <w:pPr>
              <w:pStyle w:val="Prrafodelista"/>
              <w:numPr>
                <w:ilvl w:val="0"/>
                <w:numId w:val="13"/>
              </w:numPr>
              <w:spacing w:line="276" w:lineRule="auto"/>
              <w:ind w:left="289"/>
              <w:jc w:val="both"/>
              <w:rPr>
                <w:rFonts w:ascii="Palatino Linotype" w:eastAsiaTheme="minorHAnsi" w:hAnsi="Palatino Linotype" w:cs="Arial"/>
                <w:iCs/>
                <w:sz w:val="20"/>
                <w:szCs w:val="18"/>
                <w:lang w:val="es-MX" w:eastAsia="en-US"/>
              </w:rPr>
            </w:pPr>
            <w:r w:rsidRPr="006A5150">
              <w:rPr>
                <w:rFonts w:ascii="Palatino Linotype" w:eastAsiaTheme="minorHAnsi" w:hAnsi="Palatino Linotype" w:cs="Arial"/>
                <w:iCs/>
                <w:sz w:val="20"/>
                <w:szCs w:val="18"/>
                <w:lang w:val="es-MX" w:eastAsia="en-US"/>
              </w:rPr>
              <w:t xml:space="preserve">Rubén González molina, </w:t>
            </w:r>
            <w:r w:rsidR="005F7D86" w:rsidRPr="006A5150">
              <w:rPr>
                <w:rFonts w:ascii="Palatino Linotype" w:eastAsiaTheme="minorHAnsi" w:hAnsi="Palatino Linotype" w:cs="Arial"/>
                <w:iCs/>
                <w:sz w:val="20"/>
                <w:szCs w:val="18"/>
                <w:lang w:val="es-MX" w:eastAsia="en-US"/>
              </w:rPr>
              <w:t>presidente</w:t>
            </w:r>
            <w:r w:rsidRPr="006A5150">
              <w:rPr>
                <w:rFonts w:ascii="Palatino Linotype" w:eastAsiaTheme="minorHAnsi" w:hAnsi="Palatino Linotype" w:cs="Arial"/>
                <w:iCs/>
                <w:sz w:val="20"/>
                <w:szCs w:val="18"/>
                <w:lang w:val="es-MX" w:eastAsia="en-US"/>
              </w:rPr>
              <w:t xml:space="preserve"> de la Comisión de Honor y Justicia de la Comisaria General de Seguridad Pública.</w:t>
            </w:r>
          </w:p>
          <w:p w:rsidR="0012125A" w:rsidRPr="006A5150" w:rsidRDefault="0012125A" w:rsidP="0012125A">
            <w:pPr>
              <w:pStyle w:val="Prrafodelista"/>
              <w:numPr>
                <w:ilvl w:val="0"/>
                <w:numId w:val="13"/>
              </w:numPr>
              <w:spacing w:line="276" w:lineRule="auto"/>
              <w:ind w:left="289"/>
              <w:jc w:val="both"/>
              <w:rPr>
                <w:rFonts w:ascii="Palatino Linotype" w:eastAsiaTheme="minorHAnsi" w:hAnsi="Palatino Linotype" w:cs="Arial"/>
                <w:iCs/>
                <w:sz w:val="20"/>
                <w:szCs w:val="18"/>
                <w:lang w:val="es-MX" w:eastAsia="en-US"/>
              </w:rPr>
            </w:pPr>
            <w:r w:rsidRPr="006A5150">
              <w:rPr>
                <w:rFonts w:ascii="Palatino Linotype" w:eastAsiaTheme="minorHAnsi" w:hAnsi="Palatino Linotype" w:cs="Arial"/>
                <w:iCs/>
                <w:sz w:val="20"/>
                <w:szCs w:val="18"/>
                <w:lang w:val="es-MX" w:eastAsia="en-US"/>
              </w:rPr>
              <w:t>Elizabeth Hernández Hernández, Secretaria de la Comisión de Honor y Justicia de la Comisaria General de Seguridad Pública.</w:t>
            </w:r>
          </w:p>
          <w:p w:rsidR="0012125A" w:rsidRPr="006A5150" w:rsidRDefault="0012125A" w:rsidP="0012125A">
            <w:pPr>
              <w:pStyle w:val="Prrafodelista"/>
              <w:numPr>
                <w:ilvl w:val="0"/>
                <w:numId w:val="13"/>
              </w:numPr>
              <w:spacing w:line="276" w:lineRule="auto"/>
              <w:ind w:left="289"/>
              <w:jc w:val="both"/>
              <w:rPr>
                <w:rFonts w:ascii="Palatino Linotype" w:eastAsiaTheme="minorHAnsi" w:hAnsi="Palatino Linotype" w:cs="Arial"/>
                <w:iCs/>
                <w:sz w:val="20"/>
                <w:szCs w:val="18"/>
                <w:lang w:val="es-MX" w:eastAsia="en-US"/>
              </w:rPr>
            </w:pPr>
            <w:r w:rsidRPr="006A5150">
              <w:rPr>
                <w:rFonts w:ascii="Palatino Linotype" w:eastAsiaTheme="minorHAnsi" w:hAnsi="Palatino Linotype" w:cs="Arial"/>
                <w:iCs/>
                <w:sz w:val="20"/>
                <w:szCs w:val="18"/>
                <w:lang w:val="es-MX" w:eastAsia="en-US"/>
              </w:rPr>
              <w:t>Irela Mosqueda Rosas, Representante de la Unión Operativa ante la Comisión de Honor y Justicia de la Comisaria General de Seguridad Pública.</w:t>
            </w:r>
          </w:p>
        </w:tc>
        <w:tc>
          <w:tcPr>
            <w:tcW w:w="2475" w:type="dxa"/>
          </w:tcPr>
          <w:p w:rsidR="00CB56C6" w:rsidRPr="004204B6" w:rsidRDefault="00B12837" w:rsidP="00AE05DE">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Remite un Acata Administrativa de Sesión de Instalación de la Comisión de Honor y justicia de la Comisaria General de Seguridad Pública del Municipio de Tlalnepantla de Baz.</w:t>
            </w:r>
          </w:p>
        </w:tc>
        <w:tc>
          <w:tcPr>
            <w:tcW w:w="942" w:type="dxa"/>
          </w:tcPr>
          <w:p w:rsidR="00CB56C6" w:rsidRPr="004204B6" w:rsidRDefault="00B12837"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iCs/>
                <w:sz w:val="20"/>
                <w:szCs w:val="18"/>
              </w:rPr>
            </w:pPr>
            <w:r w:rsidRPr="00223FC4">
              <w:rPr>
                <w:rFonts w:ascii="Palatino Linotype" w:hAnsi="Palatino Linotype" w:cs="Arial"/>
                <w:iCs/>
                <w:sz w:val="20"/>
                <w:szCs w:val="18"/>
              </w:rPr>
              <w:t>Numero de procedimientos que actualmente se llevan por la comisión de honor de la comisaría general de seguridad publica</w:t>
            </w:r>
          </w:p>
        </w:tc>
        <w:tc>
          <w:tcPr>
            <w:tcW w:w="2652" w:type="dxa"/>
          </w:tcPr>
          <w:p w:rsidR="0012125A" w:rsidRPr="006A5150" w:rsidRDefault="00B12837"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 xml:space="preserve">Señala que la Comisión de Honor y Justicia de la Comisaria General de Seguridad Pública de Tlalnepantla de Baz, actualmente tiene en trámite 24 procedimientos administrativos instaurados a elementos de seguridad pública y 4 procedimientos administrativos iniciados a </w:t>
            </w:r>
            <w:r w:rsidRPr="006A5150">
              <w:rPr>
                <w:rFonts w:ascii="Palatino Linotype" w:hAnsi="Palatino Linotype" w:cs="Arial"/>
                <w:iCs/>
                <w:sz w:val="20"/>
                <w:szCs w:val="18"/>
              </w:rPr>
              <w:lastRenderedPageBreak/>
              <w:t>oficiales de tránsito de dicho municipio.</w:t>
            </w:r>
          </w:p>
        </w:tc>
        <w:tc>
          <w:tcPr>
            <w:tcW w:w="2475" w:type="dxa"/>
          </w:tcPr>
          <w:p w:rsidR="0012125A" w:rsidRPr="004204B6" w:rsidRDefault="00B12837" w:rsidP="0012125A">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lastRenderedPageBreak/>
              <w:t>Ratifica.</w:t>
            </w:r>
          </w:p>
          <w:p w:rsidR="00B12837" w:rsidRPr="004204B6" w:rsidRDefault="00B12837" w:rsidP="0012125A">
            <w:pPr>
              <w:spacing w:line="360" w:lineRule="auto"/>
              <w:jc w:val="both"/>
              <w:rPr>
                <w:rFonts w:ascii="Palatino Linotype" w:hAnsi="Palatino Linotype" w:cs="Arial"/>
                <w:iCs/>
                <w:sz w:val="24"/>
                <w:szCs w:val="24"/>
              </w:rPr>
            </w:pPr>
          </w:p>
        </w:tc>
        <w:tc>
          <w:tcPr>
            <w:tcW w:w="942" w:type="dxa"/>
          </w:tcPr>
          <w:p w:rsidR="0012125A" w:rsidRPr="004204B6" w:rsidRDefault="005D138C"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iCs/>
                <w:sz w:val="20"/>
                <w:szCs w:val="18"/>
              </w:rPr>
            </w:pPr>
            <w:r w:rsidRPr="00223FC4">
              <w:rPr>
                <w:rFonts w:ascii="Palatino Linotype" w:hAnsi="Palatino Linotype" w:cs="Arial"/>
                <w:iCs/>
                <w:sz w:val="20"/>
                <w:szCs w:val="18"/>
              </w:rPr>
              <w:t>Número de elementos que se ha realizado proceso de separación, remoción o baja de los elemento</w:t>
            </w:r>
            <w:r>
              <w:rPr>
                <w:rFonts w:ascii="Palatino Linotype" w:hAnsi="Palatino Linotype" w:cs="Arial"/>
                <w:iCs/>
                <w:sz w:val="20"/>
                <w:szCs w:val="18"/>
              </w:rPr>
              <w:t>s</w:t>
            </w:r>
            <w:r w:rsidRPr="00223FC4">
              <w:rPr>
                <w:rFonts w:ascii="Palatino Linotype" w:hAnsi="Palatino Linotype" w:cs="Arial"/>
                <w:iCs/>
                <w:sz w:val="20"/>
                <w:szCs w:val="18"/>
              </w:rPr>
              <w:t xml:space="preserve"> de tránsito integrantes de la comisaría general de seguridad pública de Tlalnepantla de Baz en los últimos cinco años</w:t>
            </w:r>
          </w:p>
        </w:tc>
        <w:tc>
          <w:tcPr>
            <w:tcW w:w="2652" w:type="dxa"/>
          </w:tcPr>
          <w:p w:rsidR="00B12837" w:rsidRPr="006A5150" w:rsidRDefault="00B12837"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 xml:space="preserve">Del año 2014 al 2019, han sido separados, removidos y dados de baja 56 elementos de </w:t>
            </w:r>
            <w:r w:rsidR="005F7D86" w:rsidRPr="006A5150">
              <w:rPr>
                <w:rFonts w:ascii="Palatino Linotype" w:hAnsi="Palatino Linotype" w:cs="Arial"/>
                <w:iCs/>
                <w:sz w:val="20"/>
                <w:szCs w:val="18"/>
              </w:rPr>
              <w:t>tránsito</w:t>
            </w:r>
            <w:r w:rsidRPr="006A5150">
              <w:rPr>
                <w:rFonts w:ascii="Palatino Linotype" w:hAnsi="Palatino Linotype" w:cs="Arial"/>
                <w:iCs/>
                <w:sz w:val="20"/>
                <w:szCs w:val="18"/>
              </w:rPr>
              <w:t xml:space="preserve"> de la Comisaria General de Seguridad Pública de Tlalnepantla de Baz.</w:t>
            </w:r>
          </w:p>
          <w:p w:rsidR="006751A1" w:rsidRPr="006A5150" w:rsidRDefault="006751A1"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 xml:space="preserve">En el departamento de Recursos Humanos de la Subdirección de Administración Policial, solo se encontró que en 2018 causaron baja tres elementos de </w:t>
            </w:r>
            <w:r w:rsidR="005F7D86" w:rsidRPr="006A5150">
              <w:rPr>
                <w:rFonts w:ascii="Palatino Linotype" w:hAnsi="Palatino Linotype" w:cs="Arial"/>
                <w:iCs/>
                <w:sz w:val="20"/>
                <w:szCs w:val="18"/>
              </w:rPr>
              <w:t>tránsito</w:t>
            </w:r>
            <w:r w:rsidRPr="006A5150">
              <w:rPr>
                <w:rFonts w:ascii="Palatino Linotype" w:hAnsi="Palatino Linotype" w:cs="Arial"/>
                <w:iCs/>
                <w:sz w:val="20"/>
                <w:szCs w:val="18"/>
              </w:rPr>
              <w:t xml:space="preserve"> por renuncia voluntaria.</w:t>
            </w:r>
          </w:p>
        </w:tc>
        <w:tc>
          <w:tcPr>
            <w:tcW w:w="2475" w:type="dxa"/>
          </w:tcPr>
          <w:p w:rsidR="006751A1" w:rsidRPr="004204B6" w:rsidRDefault="006751A1" w:rsidP="006751A1">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Ratifica.</w:t>
            </w:r>
          </w:p>
          <w:p w:rsidR="0012125A" w:rsidRPr="004204B6" w:rsidRDefault="0012125A" w:rsidP="0012125A">
            <w:pPr>
              <w:spacing w:line="360" w:lineRule="auto"/>
              <w:jc w:val="both"/>
              <w:rPr>
                <w:rFonts w:ascii="Palatino Linotype" w:hAnsi="Palatino Linotype" w:cs="Arial"/>
                <w:iCs/>
                <w:sz w:val="24"/>
                <w:szCs w:val="24"/>
              </w:rPr>
            </w:pPr>
          </w:p>
        </w:tc>
        <w:tc>
          <w:tcPr>
            <w:tcW w:w="942" w:type="dxa"/>
          </w:tcPr>
          <w:p w:rsidR="0012125A" w:rsidRPr="004204B6" w:rsidRDefault="005D138C"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iCs/>
                <w:sz w:val="20"/>
                <w:szCs w:val="18"/>
              </w:rPr>
            </w:pPr>
            <w:r w:rsidRPr="00223FC4">
              <w:rPr>
                <w:rFonts w:ascii="Palatino Linotype" w:hAnsi="Palatino Linotype" w:cs="Arial"/>
                <w:iCs/>
                <w:sz w:val="20"/>
                <w:szCs w:val="18"/>
              </w:rPr>
              <w:t>Número de elementos que actualmente cuentan con licencias, permisos y comisiones que se han otorgado a los elementos de tránsito integrantes de la comisaría general de seguridad pública de Tlalnepantla de Baz o que ha recibido en los últimos cinco años</w:t>
            </w:r>
          </w:p>
        </w:tc>
        <w:tc>
          <w:tcPr>
            <w:tcW w:w="2652" w:type="dxa"/>
          </w:tcPr>
          <w:p w:rsidR="0012125A" w:rsidRPr="006A5150" w:rsidRDefault="005D138C"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 xml:space="preserve">De la información que obra en los archivos del 1 de enero de 2019 a la fecha, solo tres elementos de </w:t>
            </w:r>
            <w:r w:rsidR="005F7D86" w:rsidRPr="006A5150">
              <w:rPr>
                <w:rFonts w:ascii="Palatino Linotype" w:hAnsi="Palatino Linotype" w:cs="Arial"/>
                <w:iCs/>
                <w:sz w:val="20"/>
                <w:szCs w:val="18"/>
              </w:rPr>
              <w:t>tránsito</w:t>
            </w:r>
            <w:r w:rsidRPr="006A5150">
              <w:rPr>
                <w:rFonts w:ascii="Palatino Linotype" w:hAnsi="Palatino Linotype" w:cs="Arial"/>
                <w:iCs/>
                <w:sz w:val="20"/>
                <w:szCs w:val="18"/>
              </w:rPr>
              <w:t xml:space="preserve"> han solicitado permiso para tramite de jubilación por dos meses con goce de sueldo.</w:t>
            </w:r>
          </w:p>
        </w:tc>
        <w:tc>
          <w:tcPr>
            <w:tcW w:w="2475" w:type="dxa"/>
          </w:tcPr>
          <w:p w:rsidR="0012125A" w:rsidRPr="004204B6" w:rsidRDefault="006751A1" w:rsidP="0012125A">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Ratifica</w:t>
            </w:r>
            <w:r w:rsidR="004204B6" w:rsidRPr="004204B6">
              <w:rPr>
                <w:rFonts w:ascii="Palatino Linotype" w:hAnsi="Palatino Linotype" w:cs="Arial"/>
                <w:iCs/>
                <w:sz w:val="24"/>
                <w:szCs w:val="24"/>
              </w:rPr>
              <w:t xml:space="preserve"> y mediante alcance realiza pronunciamiento respecto de los años restantes.</w:t>
            </w:r>
          </w:p>
        </w:tc>
        <w:tc>
          <w:tcPr>
            <w:tcW w:w="942" w:type="dxa"/>
          </w:tcPr>
          <w:p w:rsidR="0012125A" w:rsidRPr="004204B6" w:rsidRDefault="004204B6"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iCs/>
                <w:sz w:val="20"/>
                <w:szCs w:val="18"/>
              </w:rPr>
            </w:pPr>
            <w:r w:rsidRPr="00223FC4">
              <w:rPr>
                <w:rFonts w:ascii="Palatino Linotype" w:hAnsi="Palatino Linotype" w:cs="Arial"/>
                <w:iCs/>
                <w:sz w:val="20"/>
                <w:szCs w:val="18"/>
              </w:rPr>
              <w:t xml:space="preserve">Numero de promociones que se han otorgado a los elementos de transito integrantes de la comisaría general de seguridad </w:t>
            </w:r>
            <w:r w:rsidRPr="00223FC4">
              <w:rPr>
                <w:rFonts w:ascii="Palatino Linotype" w:hAnsi="Palatino Linotype" w:cs="Arial"/>
                <w:iCs/>
                <w:sz w:val="20"/>
                <w:szCs w:val="18"/>
              </w:rPr>
              <w:lastRenderedPageBreak/>
              <w:t>pública de Tlalnepantla de Baz en los últimos cinco años</w:t>
            </w:r>
          </w:p>
        </w:tc>
        <w:tc>
          <w:tcPr>
            <w:tcW w:w="2652" w:type="dxa"/>
          </w:tcPr>
          <w:p w:rsidR="0012125A" w:rsidRPr="006A5150" w:rsidRDefault="005D138C"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lastRenderedPageBreak/>
              <w:t xml:space="preserve">No se cuenta con antecedente alguno de elementos de </w:t>
            </w:r>
            <w:r w:rsidR="005F7D86" w:rsidRPr="006A5150">
              <w:rPr>
                <w:rFonts w:ascii="Palatino Linotype" w:hAnsi="Palatino Linotype" w:cs="Arial"/>
                <w:iCs/>
                <w:sz w:val="20"/>
                <w:szCs w:val="18"/>
              </w:rPr>
              <w:t>tránsito</w:t>
            </w:r>
            <w:r w:rsidRPr="006A5150">
              <w:rPr>
                <w:rFonts w:ascii="Palatino Linotype" w:hAnsi="Palatino Linotype" w:cs="Arial"/>
                <w:iCs/>
                <w:sz w:val="20"/>
                <w:szCs w:val="18"/>
              </w:rPr>
              <w:t xml:space="preserve"> que </w:t>
            </w:r>
            <w:r w:rsidRPr="006A5150">
              <w:rPr>
                <w:rFonts w:ascii="Palatino Linotype" w:hAnsi="Palatino Linotype" w:cs="Arial"/>
                <w:iCs/>
                <w:sz w:val="20"/>
                <w:szCs w:val="18"/>
              </w:rPr>
              <w:lastRenderedPageBreak/>
              <w:t>hayan sido promovidos de categoría en los últimos cinco años.</w:t>
            </w:r>
          </w:p>
        </w:tc>
        <w:tc>
          <w:tcPr>
            <w:tcW w:w="2475" w:type="dxa"/>
          </w:tcPr>
          <w:p w:rsidR="006751A1" w:rsidRPr="004204B6" w:rsidRDefault="006751A1" w:rsidP="006751A1">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lastRenderedPageBreak/>
              <w:t>Ratifica.</w:t>
            </w:r>
          </w:p>
          <w:p w:rsidR="0012125A" w:rsidRPr="004204B6" w:rsidRDefault="0012125A" w:rsidP="0012125A">
            <w:pPr>
              <w:spacing w:line="360" w:lineRule="auto"/>
              <w:jc w:val="both"/>
              <w:rPr>
                <w:rFonts w:ascii="Palatino Linotype" w:hAnsi="Palatino Linotype" w:cs="Arial"/>
                <w:iCs/>
                <w:sz w:val="24"/>
                <w:szCs w:val="24"/>
              </w:rPr>
            </w:pPr>
          </w:p>
        </w:tc>
        <w:tc>
          <w:tcPr>
            <w:tcW w:w="942" w:type="dxa"/>
          </w:tcPr>
          <w:p w:rsidR="0012125A" w:rsidRPr="004204B6" w:rsidRDefault="006A5150"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iCs/>
                <w:sz w:val="20"/>
                <w:szCs w:val="18"/>
              </w:rPr>
            </w:pPr>
            <w:r w:rsidRPr="00223FC4">
              <w:rPr>
                <w:rFonts w:ascii="Palatino Linotype" w:hAnsi="Palatino Linotype" w:cs="Arial"/>
                <w:iCs/>
                <w:sz w:val="20"/>
                <w:szCs w:val="18"/>
              </w:rPr>
              <w:t>Cuantos estímulos se han otorgado a los elemento</w:t>
            </w:r>
            <w:r>
              <w:rPr>
                <w:rFonts w:ascii="Palatino Linotype" w:hAnsi="Palatino Linotype" w:cs="Arial"/>
                <w:iCs/>
                <w:sz w:val="20"/>
                <w:szCs w:val="18"/>
              </w:rPr>
              <w:t>s</w:t>
            </w:r>
            <w:r w:rsidRPr="00223FC4">
              <w:rPr>
                <w:rFonts w:ascii="Palatino Linotype" w:hAnsi="Palatino Linotype" w:cs="Arial"/>
                <w:iCs/>
                <w:sz w:val="20"/>
                <w:szCs w:val="18"/>
              </w:rPr>
              <w:t xml:space="preserve"> de transito integrantes de la comisaría general de seguridad pública de Tlalnepantla de Baz en los últimos cinco años</w:t>
            </w:r>
          </w:p>
        </w:tc>
        <w:tc>
          <w:tcPr>
            <w:tcW w:w="2652" w:type="dxa"/>
          </w:tcPr>
          <w:p w:rsidR="0012125A" w:rsidRPr="006A5150" w:rsidRDefault="005D138C"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 xml:space="preserve">Durante el año 2016 al 2018, se tiene antecedente de un total de 89 elementos de </w:t>
            </w:r>
            <w:r w:rsidR="005F7D86" w:rsidRPr="006A5150">
              <w:rPr>
                <w:rFonts w:ascii="Palatino Linotype" w:hAnsi="Palatino Linotype" w:cs="Arial"/>
                <w:iCs/>
                <w:sz w:val="20"/>
                <w:szCs w:val="18"/>
              </w:rPr>
              <w:t>tránsito</w:t>
            </w:r>
            <w:r w:rsidRPr="006A5150">
              <w:rPr>
                <w:rFonts w:ascii="Palatino Linotype" w:hAnsi="Palatino Linotype" w:cs="Arial"/>
                <w:iCs/>
                <w:sz w:val="20"/>
                <w:szCs w:val="18"/>
              </w:rPr>
              <w:t xml:space="preserve"> que recibieron una aportación económica por el concepto de “gratificación”.</w:t>
            </w:r>
          </w:p>
        </w:tc>
        <w:tc>
          <w:tcPr>
            <w:tcW w:w="2475" w:type="dxa"/>
          </w:tcPr>
          <w:p w:rsidR="0012125A" w:rsidRPr="004204B6" w:rsidRDefault="004204B6" w:rsidP="0012125A">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Ratifica y mediante alcance realiza pronunciamiento respecto de los años restantes.</w:t>
            </w:r>
          </w:p>
        </w:tc>
        <w:tc>
          <w:tcPr>
            <w:tcW w:w="942" w:type="dxa"/>
          </w:tcPr>
          <w:p w:rsidR="0012125A" w:rsidRPr="004204B6" w:rsidRDefault="004204B6"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cs="Arial"/>
                <w:iCs/>
                <w:sz w:val="20"/>
                <w:szCs w:val="18"/>
              </w:rPr>
            </w:pPr>
            <w:r w:rsidRPr="00223FC4">
              <w:rPr>
                <w:rFonts w:ascii="Palatino Linotype" w:hAnsi="Palatino Linotype" w:cs="Arial"/>
                <w:iCs/>
                <w:sz w:val="20"/>
                <w:szCs w:val="18"/>
              </w:rPr>
              <w:t>Numero de evaluaciones de desempeño que se han realizado a los elemento</w:t>
            </w:r>
            <w:r>
              <w:rPr>
                <w:rFonts w:ascii="Palatino Linotype" w:hAnsi="Palatino Linotype" w:cs="Arial"/>
                <w:iCs/>
                <w:sz w:val="20"/>
                <w:szCs w:val="18"/>
              </w:rPr>
              <w:t>s</w:t>
            </w:r>
            <w:r w:rsidRPr="00223FC4">
              <w:rPr>
                <w:rFonts w:ascii="Palatino Linotype" w:hAnsi="Palatino Linotype" w:cs="Arial"/>
                <w:iCs/>
                <w:sz w:val="20"/>
                <w:szCs w:val="18"/>
              </w:rPr>
              <w:t xml:space="preserve"> de transito integrantes de la comisaría general de seguridad pública de Tlalnepantla de Baz en los últimos cinco años</w:t>
            </w:r>
          </w:p>
        </w:tc>
        <w:tc>
          <w:tcPr>
            <w:tcW w:w="2652" w:type="dxa"/>
          </w:tcPr>
          <w:p w:rsidR="0012125A" w:rsidRPr="006A5150" w:rsidRDefault="00F50878"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 xml:space="preserve">De junio 2014 a junio 2019 se encontraron un total de 34 elementos de </w:t>
            </w:r>
            <w:r w:rsidR="005F7D86" w:rsidRPr="006A5150">
              <w:rPr>
                <w:rFonts w:ascii="Palatino Linotype" w:hAnsi="Palatino Linotype" w:cs="Arial"/>
                <w:iCs/>
                <w:sz w:val="20"/>
                <w:szCs w:val="18"/>
              </w:rPr>
              <w:t>tránsito</w:t>
            </w:r>
            <w:r w:rsidRPr="006A5150">
              <w:rPr>
                <w:rFonts w:ascii="Palatino Linotype" w:hAnsi="Palatino Linotype" w:cs="Arial"/>
                <w:iCs/>
                <w:sz w:val="20"/>
                <w:szCs w:val="18"/>
              </w:rPr>
              <w:t xml:space="preserve"> integrantes de la Comisaria que fueron evaluados en materia de desempeño.</w:t>
            </w:r>
          </w:p>
        </w:tc>
        <w:tc>
          <w:tcPr>
            <w:tcW w:w="2475" w:type="dxa"/>
          </w:tcPr>
          <w:p w:rsidR="006751A1" w:rsidRPr="004204B6" w:rsidRDefault="006751A1" w:rsidP="006751A1">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Ratifica.</w:t>
            </w:r>
          </w:p>
          <w:p w:rsidR="0012125A" w:rsidRPr="004204B6" w:rsidRDefault="0012125A" w:rsidP="0012125A">
            <w:pPr>
              <w:spacing w:line="360" w:lineRule="auto"/>
              <w:jc w:val="both"/>
              <w:rPr>
                <w:rFonts w:ascii="Palatino Linotype" w:hAnsi="Palatino Linotype" w:cs="Arial"/>
                <w:iCs/>
                <w:sz w:val="24"/>
                <w:szCs w:val="24"/>
              </w:rPr>
            </w:pPr>
          </w:p>
        </w:tc>
        <w:tc>
          <w:tcPr>
            <w:tcW w:w="942" w:type="dxa"/>
          </w:tcPr>
          <w:p w:rsidR="0012125A" w:rsidRPr="004204B6" w:rsidRDefault="00F50878"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cs="Arial"/>
                <w:iCs/>
                <w:sz w:val="20"/>
                <w:szCs w:val="18"/>
              </w:rPr>
            </w:pPr>
            <w:r w:rsidRPr="00223FC4">
              <w:rPr>
                <w:rFonts w:ascii="Palatino Linotype" w:hAnsi="Palatino Linotype" w:cs="Arial"/>
                <w:iCs/>
                <w:sz w:val="20"/>
                <w:szCs w:val="18"/>
              </w:rPr>
              <w:t>Cursos o capacitaciones de formación continua o competencias básicas que se han realizado a los elemento</w:t>
            </w:r>
            <w:r>
              <w:rPr>
                <w:rFonts w:ascii="Palatino Linotype" w:hAnsi="Palatino Linotype" w:cs="Arial"/>
                <w:iCs/>
                <w:sz w:val="20"/>
                <w:szCs w:val="18"/>
              </w:rPr>
              <w:t>s</w:t>
            </w:r>
            <w:r w:rsidRPr="00223FC4">
              <w:rPr>
                <w:rFonts w:ascii="Palatino Linotype" w:hAnsi="Palatino Linotype" w:cs="Arial"/>
                <w:iCs/>
                <w:sz w:val="20"/>
                <w:szCs w:val="18"/>
              </w:rPr>
              <w:t xml:space="preserve"> de transito integrantes de la comisaría general de seguridad pública de Tlalnepantla de Baz en los últimos cinco años</w:t>
            </w:r>
          </w:p>
        </w:tc>
        <w:tc>
          <w:tcPr>
            <w:tcW w:w="2652" w:type="dxa"/>
          </w:tcPr>
          <w:p w:rsidR="0012125A" w:rsidRPr="006A5150" w:rsidRDefault="00F50878"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 xml:space="preserve">Se han impartido 10 cursos de capacitación a los elementos de tránsito por el periodo de 2014 a 2019 en 10 cursos. </w:t>
            </w:r>
          </w:p>
        </w:tc>
        <w:tc>
          <w:tcPr>
            <w:tcW w:w="2475" w:type="dxa"/>
          </w:tcPr>
          <w:p w:rsidR="0012125A" w:rsidRPr="004204B6" w:rsidRDefault="00F50878" w:rsidP="0012125A">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Ratifica.</w:t>
            </w:r>
          </w:p>
        </w:tc>
        <w:tc>
          <w:tcPr>
            <w:tcW w:w="942" w:type="dxa"/>
          </w:tcPr>
          <w:p w:rsidR="0012125A" w:rsidRPr="004204B6" w:rsidRDefault="009D2EDD"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cs="Arial"/>
                <w:iCs/>
                <w:sz w:val="20"/>
                <w:szCs w:val="18"/>
              </w:rPr>
            </w:pPr>
            <w:r w:rsidRPr="00223FC4">
              <w:rPr>
                <w:rFonts w:ascii="Palatino Linotype" w:hAnsi="Palatino Linotype" w:cs="Arial"/>
                <w:iCs/>
                <w:sz w:val="20"/>
                <w:szCs w:val="18"/>
              </w:rPr>
              <w:t>Número de elementos que ha reingresado como elemento de transito integrantes de la comisaría general de seguridad pública de Tlalnepantla de Baz en los últimos cinco años</w:t>
            </w:r>
          </w:p>
        </w:tc>
        <w:tc>
          <w:tcPr>
            <w:tcW w:w="2652" w:type="dxa"/>
          </w:tcPr>
          <w:p w:rsidR="0012125A" w:rsidRPr="006A5150" w:rsidRDefault="00F50878"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 xml:space="preserve">Durante el periodo señalado solo hay un reingreso de personal de la Subdirección de </w:t>
            </w:r>
            <w:r w:rsidR="005F7D86" w:rsidRPr="006A5150">
              <w:rPr>
                <w:rFonts w:ascii="Palatino Linotype" w:hAnsi="Palatino Linotype" w:cs="Arial"/>
                <w:iCs/>
                <w:sz w:val="20"/>
                <w:szCs w:val="18"/>
              </w:rPr>
              <w:t>Tránsito</w:t>
            </w:r>
            <w:r w:rsidRPr="006A5150">
              <w:rPr>
                <w:rFonts w:ascii="Palatino Linotype" w:hAnsi="Palatino Linotype" w:cs="Arial"/>
                <w:iCs/>
                <w:sz w:val="20"/>
                <w:szCs w:val="18"/>
              </w:rPr>
              <w:t xml:space="preserve"> y Vialidad.</w:t>
            </w:r>
          </w:p>
        </w:tc>
        <w:tc>
          <w:tcPr>
            <w:tcW w:w="2475" w:type="dxa"/>
          </w:tcPr>
          <w:p w:rsidR="0012125A" w:rsidRPr="004204B6" w:rsidRDefault="00E51ABB" w:rsidP="0012125A">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Ratifica</w:t>
            </w:r>
          </w:p>
        </w:tc>
        <w:tc>
          <w:tcPr>
            <w:tcW w:w="942" w:type="dxa"/>
          </w:tcPr>
          <w:p w:rsidR="0012125A" w:rsidRPr="004204B6" w:rsidRDefault="009D2EDD"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cs="Arial"/>
                <w:iCs/>
                <w:sz w:val="20"/>
                <w:szCs w:val="18"/>
              </w:rPr>
            </w:pPr>
            <w:r w:rsidRPr="00223FC4">
              <w:rPr>
                <w:rFonts w:ascii="Palatino Linotype" w:hAnsi="Palatino Linotype" w:cs="Arial"/>
                <w:iCs/>
                <w:sz w:val="20"/>
                <w:szCs w:val="18"/>
              </w:rPr>
              <w:lastRenderedPageBreak/>
              <w:t>Numero de certificados a elemento de transito integrantes de la comisaría general de seguridad publica</w:t>
            </w:r>
          </w:p>
        </w:tc>
        <w:tc>
          <w:tcPr>
            <w:tcW w:w="2652" w:type="dxa"/>
          </w:tcPr>
          <w:p w:rsidR="0012125A" w:rsidRPr="006A5150" w:rsidRDefault="00E51ABB"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De conformidad con el Acuerdo 07/XL/16, del Consejo Nacional de Seguridad Pública, los Oficiales de Transito no realizan el Certificado Único Policial de acuerdo a los lineamientos para la emisión del CUP.</w:t>
            </w:r>
          </w:p>
        </w:tc>
        <w:tc>
          <w:tcPr>
            <w:tcW w:w="2475" w:type="dxa"/>
          </w:tcPr>
          <w:p w:rsidR="0012125A" w:rsidRPr="004204B6" w:rsidRDefault="00E51ABB" w:rsidP="0012125A">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Ratifica</w:t>
            </w:r>
          </w:p>
        </w:tc>
        <w:tc>
          <w:tcPr>
            <w:tcW w:w="942" w:type="dxa"/>
          </w:tcPr>
          <w:p w:rsidR="0012125A" w:rsidRPr="004204B6" w:rsidRDefault="009D2EDD"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cs="Arial"/>
                <w:iCs/>
                <w:sz w:val="20"/>
                <w:szCs w:val="18"/>
              </w:rPr>
            </w:pPr>
            <w:r w:rsidRPr="00223FC4">
              <w:rPr>
                <w:rFonts w:ascii="Palatino Linotype" w:hAnsi="Palatino Linotype" w:cs="Arial"/>
                <w:iCs/>
                <w:sz w:val="20"/>
                <w:szCs w:val="18"/>
              </w:rPr>
              <w:t>Nombramiento documento formal que se otorga al integrante a los elementos de la policía de transito o policía o elemento de transito integrantes de la comisaría general de seguridad publica</w:t>
            </w:r>
          </w:p>
        </w:tc>
        <w:tc>
          <w:tcPr>
            <w:tcW w:w="2652" w:type="dxa"/>
          </w:tcPr>
          <w:p w:rsidR="0012125A" w:rsidRPr="006A5150" w:rsidRDefault="00E51ABB"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 xml:space="preserve">No se otorga nombramiento al personal operativo adscrito a la Subdirección de Tránsito y Vialidad, de conformidad con el </w:t>
            </w:r>
            <w:r w:rsidR="005F7D86" w:rsidRPr="006A5150">
              <w:rPr>
                <w:rFonts w:ascii="Palatino Linotype" w:hAnsi="Palatino Linotype" w:cs="Arial"/>
                <w:iCs/>
                <w:sz w:val="20"/>
                <w:szCs w:val="18"/>
              </w:rPr>
              <w:t>artículo</w:t>
            </w:r>
            <w:r w:rsidRPr="006A5150">
              <w:rPr>
                <w:rFonts w:ascii="Palatino Linotype" w:hAnsi="Palatino Linotype" w:cs="Arial"/>
                <w:iCs/>
                <w:sz w:val="20"/>
                <w:szCs w:val="18"/>
              </w:rPr>
              <w:t xml:space="preserve"> 45 de la Ley del Trabajo de los Servidores Públicos del Estado de México y Municipios.</w:t>
            </w:r>
          </w:p>
        </w:tc>
        <w:tc>
          <w:tcPr>
            <w:tcW w:w="2475" w:type="dxa"/>
          </w:tcPr>
          <w:p w:rsidR="0012125A" w:rsidRPr="004204B6" w:rsidRDefault="00E51ABB" w:rsidP="0012125A">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Ratifica</w:t>
            </w:r>
          </w:p>
        </w:tc>
        <w:tc>
          <w:tcPr>
            <w:tcW w:w="942" w:type="dxa"/>
          </w:tcPr>
          <w:p w:rsidR="0012125A" w:rsidRPr="004204B6" w:rsidRDefault="009D2EDD"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cs="Arial"/>
                <w:iCs/>
                <w:sz w:val="20"/>
                <w:szCs w:val="18"/>
              </w:rPr>
            </w:pPr>
            <w:r w:rsidRPr="00223FC4">
              <w:rPr>
                <w:rFonts w:ascii="Palatino Linotype" w:hAnsi="Palatino Linotype" w:cs="Arial"/>
                <w:iCs/>
                <w:sz w:val="20"/>
                <w:szCs w:val="18"/>
              </w:rPr>
              <w:t>Proceso de preparación teórico-práctico basado en conocimientos sociales, jurídicos y técnicos para capacitar a los aspirantes a pertenecer a la institución de seguridad pública como elemento de la policía de transito o policía o elemento de transito integrantes de la comisaría general de seguridad pública de Tlalnepantla de Baz, como se conforma dicho proceso</w:t>
            </w:r>
          </w:p>
        </w:tc>
        <w:tc>
          <w:tcPr>
            <w:tcW w:w="2652" w:type="dxa"/>
          </w:tcPr>
          <w:p w:rsidR="0012125A" w:rsidRPr="006A5150" w:rsidRDefault="00E51ABB"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Remite el Curso de Formación Inicial para Policía Preventivo.</w:t>
            </w:r>
          </w:p>
        </w:tc>
        <w:tc>
          <w:tcPr>
            <w:tcW w:w="2475" w:type="dxa"/>
          </w:tcPr>
          <w:p w:rsidR="0012125A" w:rsidRPr="004204B6" w:rsidRDefault="00E51ABB" w:rsidP="0012125A">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Ratifica</w:t>
            </w:r>
          </w:p>
        </w:tc>
        <w:tc>
          <w:tcPr>
            <w:tcW w:w="942" w:type="dxa"/>
          </w:tcPr>
          <w:p w:rsidR="0012125A" w:rsidRPr="004204B6" w:rsidRDefault="009D2EDD"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cs="Arial"/>
                <w:iCs/>
                <w:sz w:val="20"/>
                <w:szCs w:val="18"/>
              </w:rPr>
            </w:pPr>
            <w:r w:rsidRPr="00223FC4">
              <w:rPr>
                <w:rFonts w:ascii="Palatino Linotype" w:hAnsi="Palatino Linotype" w:cs="Arial"/>
                <w:iCs/>
                <w:sz w:val="20"/>
                <w:szCs w:val="18"/>
              </w:rPr>
              <w:lastRenderedPageBreak/>
              <w:t>Procedimiento de reclutamiento para ser elemento de la policía de transito o policía o elemento de transito integrantes de la comisaría general de seguridad publica</w:t>
            </w:r>
          </w:p>
        </w:tc>
        <w:tc>
          <w:tcPr>
            <w:tcW w:w="2652" w:type="dxa"/>
          </w:tcPr>
          <w:p w:rsidR="0012125A" w:rsidRPr="006A5150" w:rsidRDefault="00E51ABB"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Remite el procedimiento de reclutamiento para ser policía.</w:t>
            </w:r>
          </w:p>
        </w:tc>
        <w:tc>
          <w:tcPr>
            <w:tcW w:w="2475" w:type="dxa"/>
          </w:tcPr>
          <w:p w:rsidR="0012125A" w:rsidRPr="004204B6" w:rsidRDefault="00E51ABB" w:rsidP="0012125A">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Ratifica</w:t>
            </w:r>
          </w:p>
        </w:tc>
        <w:tc>
          <w:tcPr>
            <w:tcW w:w="942" w:type="dxa"/>
          </w:tcPr>
          <w:p w:rsidR="0012125A" w:rsidRPr="004204B6" w:rsidRDefault="009D2EDD"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cs="Arial"/>
                <w:iCs/>
                <w:sz w:val="20"/>
                <w:szCs w:val="18"/>
              </w:rPr>
            </w:pPr>
            <w:r w:rsidRPr="00223FC4">
              <w:rPr>
                <w:rFonts w:ascii="Palatino Linotype" w:hAnsi="Palatino Linotype" w:cs="Arial"/>
                <w:iCs/>
                <w:sz w:val="20"/>
                <w:szCs w:val="18"/>
              </w:rPr>
              <w:t>La última convocatoria para el ingreso para ser elemento de la policía de transito o policía o elemento de transito integrantes de la comisaría general de seguridad publica</w:t>
            </w:r>
          </w:p>
        </w:tc>
        <w:tc>
          <w:tcPr>
            <w:tcW w:w="2652" w:type="dxa"/>
          </w:tcPr>
          <w:p w:rsidR="0012125A" w:rsidRPr="006A5150" w:rsidRDefault="00E51ABB"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 xml:space="preserve">Señala que no se </w:t>
            </w:r>
            <w:r w:rsidR="005F7D86" w:rsidRPr="006A5150">
              <w:rPr>
                <w:rFonts w:ascii="Palatino Linotype" w:hAnsi="Palatino Linotype" w:cs="Arial"/>
                <w:iCs/>
                <w:sz w:val="20"/>
                <w:szCs w:val="18"/>
              </w:rPr>
              <w:t>localizó</w:t>
            </w:r>
            <w:r w:rsidR="009D2EDD" w:rsidRPr="006A5150">
              <w:rPr>
                <w:rFonts w:ascii="Palatino Linotype" w:hAnsi="Palatino Linotype" w:cs="Arial"/>
                <w:iCs/>
                <w:sz w:val="20"/>
                <w:szCs w:val="18"/>
              </w:rPr>
              <w:t xml:space="preserve"> registro o antecedente alguno de que se haya publicado una convocatoria exclusiva al reclutamiento de aspirantes que deseen ingresar como policía o elemento de tránsito.</w:t>
            </w:r>
          </w:p>
          <w:p w:rsidR="009D2EDD" w:rsidRPr="006A5150" w:rsidRDefault="009D2EDD"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Remite convocatoria de reclutamiento de aspirantes 2019.</w:t>
            </w:r>
          </w:p>
        </w:tc>
        <w:tc>
          <w:tcPr>
            <w:tcW w:w="2475" w:type="dxa"/>
          </w:tcPr>
          <w:p w:rsidR="0012125A" w:rsidRPr="004204B6" w:rsidRDefault="00E51ABB" w:rsidP="0012125A">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Ratifica</w:t>
            </w:r>
          </w:p>
        </w:tc>
        <w:tc>
          <w:tcPr>
            <w:tcW w:w="942" w:type="dxa"/>
          </w:tcPr>
          <w:p w:rsidR="0012125A" w:rsidRPr="004204B6" w:rsidRDefault="009D2EDD"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tabs>
                <w:tab w:val="left" w:pos="1628"/>
              </w:tabs>
              <w:spacing w:line="276" w:lineRule="auto"/>
              <w:jc w:val="both"/>
              <w:rPr>
                <w:rFonts w:ascii="Palatino Linotype" w:hAnsi="Palatino Linotype" w:cs="Arial"/>
                <w:iCs/>
                <w:sz w:val="20"/>
                <w:szCs w:val="18"/>
              </w:rPr>
            </w:pPr>
            <w:r w:rsidRPr="00223FC4">
              <w:rPr>
                <w:rFonts w:ascii="Palatino Linotype" w:hAnsi="Palatino Linotype" w:cs="Arial"/>
                <w:iCs/>
                <w:sz w:val="20"/>
                <w:szCs w:val="18"/>
              </w:rPr>
              <w:t>Procedimiento de ingreso para ser elemento de la policía de transito o policía o elemento de transito integrantes de la comisaría general de seguridad publica</w:t>
            </w:r>
          </w:p>
        </w:tc>
        <w:tc>
          <w:tcPr>
            <w:tcW w:w="2652" w:type="dxa"/>
          </w:tcPr>
          <w:p w:rsidR="0012125A" w:rsidRPr="006A5150" w:rsidRDefault="009D2EDD"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Remite el procedimiento de ingreso.</w:t>
            </w:r>
          </w:p>
        </w:tc>
        <w:tc>
          <w:tcPr>
            <w:tcW w:w="2475" w:type="dxa"/>
          </w:tcPr>
          <w:p w:rsidR="0012125A" w:rsidRPr="004204B6" w:rsidRDefault="00E51ABB" w:rsidP="0012125A">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Ratifica</w:t>
            </w:r>
          </w:p>
        </w:tc>
        <w:tc>
          <w:tcPr>
            <w:tcW w:w="942" w:type="dxa"/>
          </w:tcPr>
          <w:p w:rsidR="0012125A" w:rsidRPr="004204B6" w:rsidRDefault="009D2EDD"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cs="Arial"/>
                <w:iCs/>
                <w:sz w:val="20"/>
                <w:szCs w:val="18"/>
              </w:rPr>
            </w:pPr>
            <w:r w:rsidRPr="00223FC4">
              <w:rPr>
                <w:rFonts w:ascii="Palatino Linotype" w:hAnsi="Palatino Linotype" w:cs="Arial"/>
                <w:iCs/>
                <w:sz w:val="20"/>
                <w:szCs w:val="18"/>
              </w:rPr>
              <w:t>Oficio por el cual se autoriza la portación de armas de los elementos de policía de transito o policía o elemento de transito integrantes de la comisaría general de seguridad publica</w:t>
            </w:r>
          </w:p>
        </w:tc>
        <w:tc>
          <w:tcPr>
            <w:tcW w:w="2652" w:type="dxa"/>
          </w:tcPr>
          <w:p w:rsidR="0012125A" w:rsidRPr="006A5150" w:rsidRDefault="009D2EDD"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 xml:space="preserve">Remite oficio </w:t>
            </w:r>
            <w:r w:rsidR="005F7D86" w:rsidRPr="006A5150">
              <w:rPr>
                <w:rFonts w:ascii="Palatino Linotype" w:hAnsi="Palatino Linotype" w:cs="Arial"/>
                <w:iCs/>
                <w:sz w:val="20"/>
                <w:szCs w:val="18"/>
              </w:rPr>
              <w:t>número</w:t>
            </w:r>
            <w:r w:rsidRPr="006A5150">
              <w:rPr>
                <w:rFonts w:ascii="Palatino Linotype" w:hAnsi="Palatino Linotype" w:cs="Arial"/>
                <w:iCs/>
                <w:sz w:val="20"/>
                <w:szCs w:val="18"/>
              </w:rPr>
              <w:t xml:space="preserve"> S.L/13381 FOLIO206225, de la revalidación de la Licencia Oficial Colectiva n°139, emitido por la Secretaria de Defensa </w:t>
            </w:r>
            <w:r w:rsidRPr="006A5150">
              <w:rPr>
                <w:rFonts w:ascii="Palatino Linotype" w:hAnsi="Palatino Linotype" w:cs="Arial"/>
                <w:iCs/>
                <w:sz w:val="20"/>
                <w:szCs w:val="18"/>
              </w:rPr>
              <w:lastRenderedPageBreak/>
              <w:t>Nacional de fecha 24 de agosto de 2017.</w:t>
            </w:r>
          </w:p>
        </w:tc>
        <w:tc>
          <w:tcPr>
            <w:tcW w:w="2475" w:type="dxa"/>
          </w:tcPr>
          <w:p w:rsidR="0012125A" w:rsidRPr="004204B6" w:rsidRDefault="00E51ABB" w:rsidP="0012125A">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lastRenderedPageBreak/>
              <w:t>Ratifica</w:t>
            </w:r>
          </w:p>
        </w:tc>
        <w:tc>
          <w:tcPr>
            <w:tcW w:w="942" w:type="dxa"/>
          </w:tcPr>
          <w:p w:rsidR="0012125A" w:rsidRPr="004204B6" w:rsidRDefault="009D2EDD"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cs="Arial"/>
                <w:iCs/>
                <w:sz w:val="20"/>
                <w:szCs w:val="18"/>
              </w:rPr>
            </w:pPr>
            <w:r w:rsidRPr="00223FC4">
              <w:rPr>
                <w:rFonts w:ascii="Palatino Linotype" w:hAnsi="Palatino Linotype" w:cs="Arial"/>
                <w:iCs/>
                <w:sz w:val="20"/>
                <w:szCs w:val="18"/>
              </w:rPr>
              <w:t>Acuerdo de cabildo o acuerdo de ejecutivo, reglamento, manual o fundamento jurídico por el cual se establezca que las funciones de los elementos de tránsito no se contemplan como funciones de policía</w:t>
            </w:r>
          </w:p>
        </w:tc>
        <w:tc>
          <w:tcPr>
            <w:tcW w:w="2652" w:type="dxa"/>
          </w:tcPr>
          <w:p w:rsidR="0012125A" w:rsidRPr="006A5150" w:rsidRDefault="009D2EDD"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 xml:space="preserve">Señala que las funciones de transito no se contemplan como funciones de policita, toda vez que las actividades de los elementos de </w:t>
            </w:r>
            <w:r w:rsidR="005F7D86" w:rsidRPr="006A5150">
              <w:rPr>
                <w:rFonts w:ascii="Palatino Linotype" w:hAnsi="Palatino Linotype" w:cs="Arial"/>
                <w:iCs/>
                <w:sz w:val="20"/>
                <w:szCs w:val="18"/>
              </w:rPr>
              <w:t>tránsito</w:t>
            </w:r>
            <w:r w:rsidRPr="006A5150">
              <w:rPr>
                <w:rFonts w:ascii="Palatino Linotype" w:hAnsi="Palatino Linotype" w:cs="Arial"/>
                <w:iCs/>
                <w:sz w:val="20"/>
                <w:szCs w:val="18"/>
              </w:rPr>
              <w:t xml:space="preserve"> se basan en lo estipulado en el Código Administrativo del Estado de México en su Libro Octavo Titulo Cuarto, Artículos 8.19, 8.19 Bis y 8.19 Ter.</w:t>
            </w:r>
          </w:p>
        </w:tc>
        <w:tc>
          <w:tcPr>
            <w:tcW w:w="2475" w:type="dxa"/>
          </w:tcPr>
          <w:p w:rsidR="0012125A" w:rsidRPr="004204B6" w:rsidRDefault="00E51ABB" w:rsidP="0012125A">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Ratifica</w:t>
            </w:r>
          </w:p>
        </w:tc>
        <w:tc>
          <w:tcPr>
            <w:tcW w:w="942" w:type="dxa"/>
          </w:tcPr>
          <w:p w:rsidR="0012125A" w:rsidRPr="004204B6" w:rsidRDefault="009D2EDD"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r w:rsidR="0012125A" w:rsidTr="0012125A">
        <w:tc>
          <w:tcPr>
            <w:tcW w:w="3140" w:type="dxa"/>
          </w:tcPr>
          <w:p w:rsidR="0012125A" w:rsidRPr="00223FC4" w:rsidRDefault="0012125A" w:rsidP="0012125A">
            <w:pPr>
              <w:spacing w:line="276" w:lineRule="auto"/>
              <w:jc w:val="both"/>
              <w:rPr>
                <w:rFonts w:ascii="Palatino Linotype" w:hAnsi="Palatino Linotype" w:cs="Arial"/>
                <w:iCs/>
                <w:sz w:val="20"/>
                <w:szCs w:val="18"/>
              </w:rPr>
            </w:pPr>
            <w:r w:rsidRPr="00223FC4">
              <w:rPr>
                <w:rFonts w:ascii="Palatino Linotype" w:hAnsi="Palatino Linotype" w:cs="Arial"/>
                <w:iCs/>
                <w:sz w:val="20"/>
                <w:szCs w:val="18"/>
              </w:rPr>
              <w:t>Acuerdo de cabildo o acuerdo del ejecutivo por el que se autorizó aumento de haberes o percepciones que se otorgó a los elementos integrantes de la comisaría general de seguridad publica de Tlalnepantla de Baz., en la actual administración</w:t>
            </w:r>
          </w:p>
        </w:tc>
        <w:tc>
          <w:tcPr>
            <w:tcW w:w="2652" w:type="dxa"/>
          </w:tcPr>
          <w:p w:rsidR="0012125A" w:rsidRPr="006A5150" w:rsidRDefault="009D2EDD" w:rsidP="0012125A">
            <w:pPr>
              <w:spacing w:line="360" w:lineRule="auto"/>
              <w:jc w:val="both"/>
              <w:rPr>
                <w:rFonts w:ascii="Palatino Linotype" w:hAnsi="Palatino Linotype" w:cs="Arial"/>
                <w:iCs/>
                <w:sz w:val="20"/>
                <w:szCs w:val="18"/>
              </w:rPr>
            </w:pPr>
            <w:r w:rsidRPr="006A5150">
              <w:rPr>
                <w:rFonts w:ascii="Palatino Linotype" w:hAnsi="Palatino Linotype" w:cs="Arial"/>
                <w:iCs/>
                <w:sz w:val="20"/>
                <w:szCs w:val="18"/>
              </w:rPr>
              <w:t xml:space="preserve">Remite copia simple de la Tercera Sesión Extraordinaria del Ayuntamiento, en la cual se autoriza la modificación de los haberes que se </w:t>
            </w:r>
            <w:r w:rsidR="005F7D86" w:rsidRPr="006A5150">
              <w:rPr>
                <w:rFonts w:ascii="Palatino Linotype" w:hAnsi="Palatino Linotype" w:cs="Arial"/>
                <w:iCs/>
                <w:sz w:val="20"/>
                <w:szCs w:val="18"/>
              </w:rPr>
              <w:t>otorgó</w:t>
            </w:r>
            <w:r w:rsidRPr="006A5150">
              <w:rPr>
                <w:rFonts w:ascii="Palatino Linotype" w:hAnsi="Palatino Linotype" w:cs="Arial"/>
                <w:iCs/>
                <w:sz w:val="20"/>
                <w:szCs w:val="18"/>
              </w:rPr>
              <w:t xml:space="preserve"> a los elementos de la Comisaria General de Seguridad Pública.</w:t>
            </w:r>
          </w:p>
        </w:tc>
        <w:tc>
          <w:tcPr>
            <w:tcW w:w="2475" w:type="dxa"/>
          </w:tcPr>
          <w:p w:rsidR="0012125A" w:rsidRPr="004204B6" w:rsidRDefault="00E51ABB" w:rsidP="0012125A">
            <w:pPr>
              <w:spacing w:line="360" w:lineRule="auto"/>
              <w:jc w:val="both"/>
              <w:rPr>
                <w:rFonts w:ascii="Palatino Linotype" w:hAnsi="Palatino Linotype" w:cs="Arial"/>
                <w:iCs/>
                <w:sz w:val="24"/>
                <w:szCs w:val="24"/>
              </w:rPr>
            </w:pPr>
            <w:r w:rsidRPr="004204B6">
              <w:rPr>
                <w:rFonts w:ascii="Palatino Linotype" w:hAnsi="Palatino Linotype" w:cs="Arial"/>
                <w:iCs/>
                <w:sz w:val="24"/>
                <w:szCs w:val="24"/>
              </w:rPr>
              <w:t>Ratifica</w:t>
            </w:r>
          </w:p>
        </w:tc>
        <w:tc>
          <w:tcPr>
            <w:tcW w:w="942" w:type="dxa"/>
          </w:tcPr>
          <w:p w:rsidR="0012125A" w:rsidRPr="004204B6" w:rsidRDefault="009D2EDD" w:rsidP="004204B6">
            <w:pPr>
              <w:spacing w:line="360" w:lineRule="auto"/>
              <w:jc w:val="center"/>
              <w:rPr>
                <w:rFonts w:ascii="Palatino Linotype" w:hAnsi="Palatino Linotype"/>
                <w:sz w:val="24"/>
                <w:szCs w:val="24"/>
              </w:rPr>
            </w:pPr>
            <w:r w:rsidRPr="004204B6">
              <w:rPr>
                <w:rFonts w:ascii="Palatino Linotype" w:hAnsi="Palatino Linotype"/>
                <w:sz w:val="24"/>
                <w:szCs w:val="24"/>
              </w:rPr>
              <w:t>Si</w:t>
            </w:r>
          </w:p>
        </w:tc>
      </w:tr>
    </w:tbl>
    <w:p w:rsidR="00CB56C6" w:rsidRDefault="004204B6" w:rsidP="004204B6">
      <w:pPr>
        <w:spacing w:before="240" w:line="360" w:lineRule="auto"/>
        <w:jc w:val="both"/>
        <w:rPr>
          <w:rFonts w:ascii="Palatino Linotype" w:hAnsi="Palatino Linotype"/>
          <w:sz w:val="24"/>
          <w:szCs w:val="24"/>
        </w:rPr>
      </w:pPr>
      <w:r>
        <w:rPr>
          <w:rFonts w:ascii="Palatino Linotype" w:hAnsi="Palatino Linotype"/>
          <w:sz w:val="24"/>
          <w:szCs w:val="24"/>
        </w:rPr>
        <w:t xml:space="preserve">Luego entonces, en primer lugar es necesario no pasar de óptica que el sujeto obligado respecto a las solicitudes de información número </w:t>
      </w:r>
      <w:r w:rsidRPr="004204B6">
        <w:rPr>
          <w:rFonts w:ascii="Palatino Linotype" w:hAnsi="Palatino Linotype"/>
          <w:b/>
          <w:bCs/>
          <w:sz w:val="24"/>
          <w:szCs w:val="24"/>
        </w:rPr>
        <w:t>00534/TLALNEPA/IP/2019, 00531/TLALNEPA/IP/2019</w:t>
      </w:r>
      <w:r>
        <w:rPr>
          <w:rFonts w:ascii="Palatino Linotype" w:hAnsi="Palatino Linotype"/>
          <w:b/>
          <w:bCs/>
          <w:sz w:val="24"/>
          <w:szCs w:val="24"/>
        </w:rPr>
        <w:t xml:space="preserve">, </w:t>
      </w:r>
      <w:r>
        <w:rPr>
          <w:rFonts w:ascii="Palatino Linotype" w:hAnsi="Palatino Linotype"/>
          <w:sz w:val="24"/>
          <w:szCs w:val="24"/>
        </w:rPr>
        <w:t xml:space="preserve">no realiza pronunciamiento respecto de los cinco años solicitados por el particular, esto es, respecto de la primera solo realiza pronunciamiento referente al 1 de enero de 2019 a la fecha, motivo por el cual faltaría </w:t>
      </w:r>
      <w:r>
        <w:rPr>
          <w:rFonts w:ascii="Palatino Linotype" w:hAnsi="Palatino Linotype"/>
          <w:sz w:val="24"/>
          <w:szCs w:val="24"/>
        </w:rPr>
        <w:lastRenderedPageBreak/>
        <w:t>pronunciarse de los años 2014 al 2018, y lo que corresponde a la segunda solicitud, únicamente remitió del 2016 al 2018, por lo que faltaría, 2014, 2015 y 2019 a la fecha de la solicitud, sin embargo, mediante alcance al informe justificado remitido por correo electrónico institucional a esta ponencia, el sujeto obligado complemento dichos requerimientos como se muestra a continuación.</w:t>
      </w:r>
    </w:p>
    <w:p w:rsidR="00833AA3" w:rsidRDefault="00833AA3" w:rsidP="004204B6">
      <w:pPr>
        <w:spacing w:before="240" w:line="360" w:lineRule="auto"/>
        <w:jc w:val="both"/>
        <w:rPr>
          <w:rFonts w:ascii="Palatino Linotype" w:hAnsi="Palatino Linotype"/>
          <w:sz w:val="24"/>
          <w:szCs w:val="24"/>
        </w:rPr>
      </w:pPr>
      <w:r>
        <w:rPr>
          <w:noProof/>
          <w:lang w:eastAsia="es-MX"/>
        </w:rPr>
        <w:drawing>
          <wp:inline distT="0" distB="0" distL="0" distR="0" wp14:anchorId="46A184CA" wp14:editId="67371EE3">
            <wp:extent cx="5722108" cy="2512612"/>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089" t="8343" r="31217" b="48713"/>
                    <a:stretch/>
                  </pic:blipFill>
                  <pic:spPr bwMode="auto">
                    <a:xfrm>
                      <a:off x="0" y="0"/>
                      <a:ext cx="5775259" cy="2535951"/>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MX"/>
        </w:rPr>
        <w:drawing>
          <wp:inline distT="0" distB="0" distL="0" distR="0" wp14:anchorId="781C005D" wp14:editId="7F9F3609">
            <wp:extent cx="5629524" cy="238624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568" t="39015" r="29192" b="26140"/>
                    <a:stretch/>
                  </pic:blipFill>
                  <pic:spPr bwMode="auto">
                    <a:xfrm>
                      <a:off x="0" y="0"/>
                      <a:ext cx="5643220" cy="2392050"/>
                    </a:xfrm>
                    <a:prstGeom prst="rect">
                      <a:avLst/>
                    </a:prstGeom>
                    <a:ln>
                      <a:noFill/>
                    </a:ln>
                    <a:extLst>
                      <a:ext uri="{53640926-AAD7-44D8-BBD7-CCE9431645EC}">
                        <a14:shadowObscured xmlns:a14="http://schemas.microsoft.com/office/drawing/2010/main"/>
                      </a:ext>
                    </a:extLst>
                  </pic:spPr>
                </pic:pic>
              </a:graphicData>
            </a:graphic>
          </wp:inline>
        </w:drawing>
      </w:r>
    </w:p>
    <w:p w:rsidR="00833AA3" w:rsidRDefault="00833AA3" w:rsidP="004204B6">
      <w:pPr>
        <w:spacing w:before="240" w:line="360" w:lineRule="auto"/>
        <w:jc w:val="both"/>
        <w:rPr>
          <w:rFonts w:ascii="Palatino Linotype" w:hAnsi="Palatino Linotype"/>
          <w:sz w:val="24"/>
          <w:szCs w:val="24"/>
        </w:rPr>
      </w:pPr>
      <w:r>
        <w:rPr>
          <w:noProof/>
          <w:lang w:eastAsia="es-MX"/>
        </w:rPr>
        <w:lastRenderedPageBreak/>
        <w:drawing>
          <wp:inline distT="0" distB="0" distL="0" distR="0" wp14:anchorId="323C350C" wp14:editId="0A1C4442">
            <wp:extent cx="5550011" cy="1554003"/>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669" t="33862" r="26570" b="40372"/>
                    <a:stretch/>
                  </pic:blipFill>
                  <pic:spPr bwMode="auto">
                    <a:xfrm>
                      <a:off x="0" y="0"/>
                      <a:ext cx="5568845" cy="1559277"/>
                    </a:xfrm>
                    <a:prstGeom prst="rect">
                      <a:avLst/>
                    </a:prstGeom>
                    <a:ln>
                      <a:noFill/>
                    </a:ln>
                    <a:extLst>
                      <a:ext uri="{53640926-AAD7-44D8-BBD7-CCE9431645EC}">
                        <a14:shadowObscured xmlns:a14="http://schemas.microsoft.com/office/drawing/2010/main"/>
                      </a:ext>
                    </a:extLst>
                  </pic:spPr>
                </pic:pic>
              </a:graphicData>
            </a:graphic>
          </wp:inline>
        </w:drawing>
      </w:r>
    </w:p>
    <w:p w:rsidR="00833AA3" w:rsidRDefault="00833AA3" w:rsidP="004204B6">
      <w:pPr>
        <w:spacing w:before="240" w:line="360" w:lineRule="auto"/>
        <w:jc w:val="both"/>
        <w:rPr>
          <w:rFonts w:ascii="Palatino Linotype" w:hAnsi="Palatino Linotype"/>
          <w:sz w:val="24"/>
          <w:szCs w:val="24"/>
        </w:rPr>
      </w:pPr>
      <w:r>
        <w:rPr>
          <w:noProof/>
          <w:lang w:eastAsia="es-MX"/>
        </w:rPr>
        <w:drawing>
          <wp:inline distT="0" distB="0" distL="0" distR="0" wp14:anchorId="1D2A65EC" wp14:editId="79BE6F67">
            <wp:extent cx="5621573" cy="1065628"/>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380" t="38815" r="26373" b="43915"/>
                    <a:stretch/>
                  </pic:blipFill>
                  <pic:spPr bwMode="auto">
                    <a:xfrm>
                      <a:off x="0" y="0"/>
                      <a:ext cx="5645460" cy="1070156"/>
                    </a:xfrm>
                    <a:prstGeom prst="rect">
                      <a:avLst/>
                    </a:prstGeom>
                    <a:ln>
                      <a:noFill/>
                    </a:ln>
                    <a:extLst>
                      <a:ext uri="{53640926-AAD7-44D8-BBD7-CCE9431645EC}">
                        <a14:shadowObscured xmlns:a14="http://schemas.microsoft.com/office/drawing/2010/main"/>
                      </a:ext>
                    </a:extLst>
                  </pic:spPr>
                </pic:pic>
              </a:graphicData>
            </a:graphic>
          </wp:inline>
        </w:drawing>
      </w:r>
    </w:p>
    <w:p w:rsidR="004204B6" w:rsidRPr="004204B6" w:rsidRDefault="00833AA3" w:rsidP="004204B6">
      <w:pPr>
        <w:spacing w:before="240" w:line="360" w:lineRule="auto"/>
        <w:jc w:val="both"/>
        <w:rPr>
          <w:rFonts w:ascii="Palatino Linotype" w:hAnsi="Palatino Linotype"/>
          <w:sz w:val="24"/>
          <w:szCs w:val="24"/>
        </w:rPr>
      </w:pPr>
      <w:r>
        <w:rPr>
          <w:noProof/>
          <w:lang w:eastAsia="es-MX"/>
        </w:rPr>
        <w:drawing>
          <wp:inline distT="0" distB="0" distL="0" distR="0" wp14:anchorId="6A353DD6" wp14:editId="74A57CA5">
            <wp:extent cx="5724940" cy="2160964"/>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4984" t="34599" r="26011" b="32516"/>
                    <a:stretch/>
                  </pic:blipFill>
                  <pic:spPr bwMode="auto">
                    <a:xfrm>
                      <a:off x="0" y="0"/>
                      <a:ext cx="5739973" cy="2166638"/>
                    </a:xfrm>
                    <a:prstGeom prst="rect">
                      <a:avLst/>
                    </a:prstGeom>
                    <a:ln>
                      <a:noFill/>
                    </a:ln>
                    <a:extLst>
                      <a:ext uri="{53640926-AAD7-44D8-BBD7-CCE9431645EC}">
                        <a14:shadowObscured xmlns:a14="http://schemas.microsoft.com/office/drawing/2010/main"/>
                      </a:ext>
                    </a:extLst>
                  </pic:spPr>
                </pic:pic>
              </a:graphicData>
            </a:graphic>
          </wp:inline>
        </w:drawing>
      </w:r>
    </w:p>
    <w:p w:rsidR="008B437E" w:rsidRDefault="008B437E" w:rsidP="004204B6">
      <w:pPr>
        <w:spacing w:before="240" w:line="360" w:lineRule="auto"/>
        <w:jc w:val="both"/>
        <w:rPr>
          <w:rFonts w:ascii="Palatino Linotype" w:hAnsi="Palatino Linotype"/>
          <w:sz w:val="24"/>
          <w:szCs w:val="24"/>
        </w:rPr>
      </w:pPr>
      <w:r>
        <w:rPr>
          <w:rFonts w:ascii="Palatino Linotype" w:hAnsi="Palatino Linotype"/>
          <w:sz w:val="24"/>
          <w:szCs w:val="24"/>
        </w:rPr>
        <w:t xml:space="preserve">Corolario a ello, atento a que el sujeto obligado ya realizo pronunciamiento respecto de la información faltante, se aprecia que modifico su respuesta primigenia, motivo por el cual se entiende para este Órgano Resolutor que ya satisfizo el derecho accionado por la parte solicitante. </w:t>
      </w:r>
    </w:p>
    <w:p w:rsidR="00833AA3" w:rsidRDefault="00833AA3" w:rsidP="004204B6">
      <w:pPr>
        <w:spacing w:before="240" w:line="360" w:lineRule="auto"/>
        <w:jc w:val="both"/>
        <w:rPr>
          <w:rFonts w:ascii="Palatino Linotype" w:hAnsi="Palatino Linotype"/>
          <w:sz w:val="24"/>
          <w:szCs w:val="24"/>
        </w:rPr>
      </w:pPr>
      <w:r>
        <w:rPr>
          <w:rFonts w:ascii="Palatino Linotype" w:hAnsi="Palatino Linotype"/>
          <w:sz w:val="24"/>
          <w:szCs w:val="24"/>
        </w:rPr>
        <w:lastRenderedPageBreak/>
        <w:t>No siendo óbice mencionar, que dichos alcances deberán de ser notificados al recurrente al momento de notificar la presente resolución, con el fin de garantizar al recurrente todas las actuaciones generadas en los expedientes electrónicos.</w:t>
      </w:r>
    </w:p>
    <w:p w:rsidR="002943A9" w:rsidRPr="00C24DBE" w:rsidRDefault="002943A9" w:rsidP="002943A9">
      <w:pPr>
        <w:autoSpaceDE w:val="0"/>
        <w:autoSpaceDN w:val="0"/>
        <w:adjustRightInd w:val="0"/>
        <w:spacing w:before="240" w:line="360" w:lineRule="auto"/>
        <w:jc w:val="both"/>
        <w:rPr>
          <w:rFonts w:ascii="Palatino Linotype" w:eastAsia="Calibri" w:hAnsi="Palatino Linotype" w:cs="Times New Roman"/>
          <w:sz w:val="24"/>
        </w:rPr>
      </w:pPr>
      <w:r w:rsidRPr="007D0B2C">
        <w:rPr>
          <w:rFonts w:ascii="Palatino Linotype" w:eastAsia="Calibri" w:hAnsi="Palatino Linotype" w:cs="Times New Roman"/>
          <w:sz w:val="24"/>
        </w:rPr>
        <w:t xml:space="preserve">Finalmente podemos concluir que las manifestaciones vertidas por el </w:t>
      </w:r>
      <w:r w:rsidRPr="00C24DBE">
        <w:rPr>
          <w:rFonts w:ascii="Palatino Linotype" w:eastAsia="Calibri" w:hAnsi="Palatino Linotype" w:cs="Times New Roman"/>
          <w:sz w:val="24"/>
        </w:rPr>
        <w:t xml:space="preserve">sujeto obligado resultan fundadas, atendiendo a las consideraciones de hecho y de derecho precisadas en líneas anteriores, en ese sentido se </w:t>
      </w:r>
      <w:r w:rsidRPr="00C24DBE">
        <w:rPr>
          <w:rFonts w:ascii="Palatino Linotype" w:hAnsi="Palatino Linotype" w:cs="Arial"/>
          <w:sz w:val="24"/>
        </w:rPr>
        <w:t>actualiza lo consagrado en la fracción III del artículo 192, de la Ley de Transparencia y Acceso a la Información Pública del Estado de México y Municipios vigente, que a la letra señala:</w:t>
      </w:r>
    </w:p>
    <w:p w:rsidR="002943A9" w:rsidRPr="00D16237" w:rsidRDefault="002943A9" w:rsidP="002943A9">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D16237">
        <w:rPr>
          <w:rFonts w:ascii="Palatino Linotype" w:hAnsi="Palatino Linotype" w:cs="Arial"/>
          <w:b/>
          <w:bCs/>
          <w:i/>
          <w:sz w:val="22"/>
          <w:szCs w:val="22"/>
        </w:rPr>
        <w:t xml:space="preserve">“Artículo 192. </w:t>
      </w:r>
      <w:r w:rsidRPr="00D16237">
        <w:rPr>
          <w:rFonts w:ascii="Palatino Linotype" w:hAnsi="Palatino Linotype" w:cs="Arial"/>
          <w:i/>
          <w:sz w:val="22"/>
          <w:szCs w:val="22"/>
        </w:rPr>
        <w:t>El recurso será sobreseído, en todo o en parte, cuando una vez admitido, se actualicen alguno de los siguientes supuestos:</w:t>
      </w:r>
    </w:p>
    <w:p w:rsidR="002943A9" w:rsidRPr="00D16237" w:rsidRDefault="002943A9" w:rsidP="002943A9">
      <w:pPr>
        <w:autoSpaceDE w:val="0"/>
        <w:autoSpaceDN w:val="0"/>
        <w:adjustRightInd w:val="0"/>
        <w:spacing w:before="240" w:after="240" w:line="360" w:lineRule="auto"/>
        <w:ind w:left="567" w:right="567"/>
        <w:rPr>
          <w:rFonts w:ascii="Palatino Linotype" w:hAnsi="Palatino Linotype" w:cs="Arial"/>
          <w:i/>
        </w:rPr>
      </w:pPr>
      <w:r w:rsidRPr="00D16237">
        <w:rPr>
          <w:rFonts w:ascii="Palatino Linotype" w:hAnsi="Palatino Linotype" w:cs="Arial"/>
          <w:b/>
          <w:bCs/>
          <w:i/>
        </w:rPr>
        <w:t xml:space="preserve">I. </w:t>
      </w:r>
      <w:r w:rsidRPr="00D16237">
        <w:rPr>
          <w:rFonts w:ascii="Palatino Linotype" w:hAnsi="Palatino Linotype" w:cs="Arial"/>
          <w:i/>
        </w:rPr>
        <w:t>El recurrente se desista expresamente del recurso;</w:t>
      </w:r>
    </w:p>
    <w:p w:rsidR="002943A9" w:rsidRPr="00D16237" w:rsidRDefault="002943A9" w:rsidP="002943A9">
      <w:pPr>
        <w:autoSpaceDE w:val="0"/>
        <w:autoSpaceDN w:val="0"/>
        <w:adjustRightInd w:val="0"/>
        <w:spacing w:before="240" w:after="240" w:line="360" w:lineRule="auto"/>
        <w:ind w:left="567" w:right="567"/>
        <w:rPr>
          <w:rFonts w:ascii="Palatino Linotype" w:hAnsi="Palatino Linotype" w:cs="Arial"/>
          <w:i/>
        </w:rPr>
      </w:pPr>
      <w:r w:rsidRPr="00D16237">
        <w:rPr>
          <w:rFonts w:ascii="Palatino Linotype" w:hAnsi="Palatino Linotype" w:cs="Arial"/>
          <w:b/>
          <w:bCs/>
          <w:i/>
        </w:rPr>
        <w:t xml:space="preserve">II. </w:t>
      </w:r>
      <w:r w:rsidRPr="00D16237">
        <w:rPr>
          <w:rFonts w:ascii="Palatino Linotype" w:hAnsi="Palatino Linotype" w:cs="Arial"/>
          <w:i/>
        </w:rPr>
        <w:t>El recurrente fallezca o, tratándose de personas jurídicas colectivas, se disuelva;</w:t>
      </w:r>
    </w:p>
    <w:p w:rsidR="002943A9" w:rsidRPr="00D16237" w:rsidRDefault="002943A9" w:rsidP="002943A9">
      <w:pPr>
        <w:autoSpaceDE w:val="0"/>
        <w:autoSpaceDN w:val="0"/>
        <w:adjustRightInd w:val="0"/>
        <w:spacing w:before="240" w:after="240" w:line="360" w:lineRule="auto"/>
        <w:ind w:left="567" w:right="567"/>
        <w:rPr>
          <w:rFonts w:ascii="Palatino Linotype" w:hAnsi="Palatino Linotype" w:cs="Arial"/>
          <w:i/>
        </w:rPr>
      </w:pPr>
      <w:r w:rsidRPr="00D16237">
        <w:rPr>
          <w:rFonts w:ascii="Palatino Linotype" w:hAnsi="Palatino Linotype" w:cs="Arial"/>
          <w:b/>
          <w:bCs/>
          <w:i/>
        </w:rPr>
        <w:t xml:space="preserve">III. </w:t>
      </w:r>
      <w:r w:rsidRPr="00D16237">
        <w:rPr>
          <w:rFonts w:ascii="Palatino Linotype" w:hAnsi="Palatino Linotype" w:cs="Arial"/>
          <w:i/>
          <w:u w:val="single"/>
        </w:rPr>
        <w:t xml:space="preserve">El sujeto obligado responsable del acto lo </w:t>
      </w:r>
      <w:r w:rsidRPr="00D16237">
        <w:rPr>
          <w:rFonts w:ascii="Palatino Linotype" w:hAnsi="Palatino Linotype" w:cs="Arial"/>
          <w:b/>
          <w:i/>
          <w:u w:val="single"/>
        </w:rPr>
        <w:t>modifique</w:t>
      </w:r>
      <w:r w:rsidRPr="00D16237">
        <w:rPr>
          <w:rFonts w:ascii="Palatino Linotype" w:hAnsi="Palatino Linotype" w:cs="Arial"/>
          <w:i/>
          <w:u w:val="single"/>
        </w:rPr>
        <w:t xml:space="preserve"> o revoque de tal manera que el recurso de revisión quede sin materia;</w:t>
      </w:r>
    </w:p>
    <w:p w:rsidR="002943A9" w:rsidRPr="00D16237" w:rsidRDefault="002943A9" w:rsidP="002943A9">
      <w:pPr>
        <w:autoSpaceDE w:val="0"/>
        <w:autoSpaceDN w:val="0"/>
        <w:adjustRightInd w:val="0"/>
        <w:spacing w:before="240" w:after="240" w:line="360" w:lineRule="auto"/>
        <w:ind w:left="567" w:right="567"/>
        <w:rPr>
          <w:rFonts w:ascii="Palatino Linotype" w:hAnsi="Palatino Linotype" w:cs="Arial"/>
          <w:i/>
        </w:rPr>
      </w:pPr>
      <w:r w:rsidRPr="00D16237">
        <w:rPr>
          <w:rFonts w:ascii="Palatino Linotype" w:hAnsi="Palatino Linotype" w:cs="Arial"/>
          <w:b/>
          <w:bCs/>
          <w:i/>
        </w:rPr>
        <w:t xml:space="preserve">IV. </w:t>
      </w:r>
      <w:r w:rsidRPr="00D16237">
        <w:rPr>
          <w:rFonts w:ascii="Palatino Linotype" w:hAnsi="Palatino Linotype" w:cs="Arial"/>
          <w:i/>
        </w:rPr>
        <w:t>Admitido el recurso de revisión, aparezca alguna causal de improcedencia en los términos de la presente Ley; y</w:t>
      </w:r>
    </w:p>
    <w:p w:rsidR="002943A9" w:rsidRPr="00D16237" w:rsidRDefault="002943A9" w:rsidP="002943A9">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lang w:val="es-MX"/>
        </w:rPr>
      </w:pPr>
      <w:r w:rsidRPr="00D16237">
        <w:rPr>
          <w:rFonts w:ascii="Palatino Linotype" w:hAnsi="Palatino Linotype" w:cs="Arial"/>
          <w:b/>
          <w:bCs/>
          <w:i/>
          <w:sz w:val="22"/>
          <w:szCs w:val="22"/>
          <w:lang w:val="es-MX"/>
        </w:rPr>
        <w:t>V</w:t>
      </w:r>
      <w:r w:rsidRPr="00D16237">
        <w:rPr>
          <w:rFonts w:ascii="Palatino Linotype" w:hAnsi="Palatino Linotype" w:cs="Arial"/>
          <w:bCs/>
          <w:i/>
          <w:sz w:val="22"/>
          <w:szCs w:val="22"/>
          <w:lang w:val="es-MX"/>
        </w:rPr>
        <w:t xml:space="preserve">. </w:t>
      </w:r>
      <w:r w:rsidRPr="00D16237">
        <w:rPr>
          <w:rFonts w:ascii="Palatino Linotype" w:hAnsi="Palatino Linotype" w:cs="Arial"/>
          <w:i/>
          <w:sz w:val="22"/>
          <w:szCs w:val="22"/>
          <w:lang w:val="es-MX"/>
        </w:rPr>
        <w:t>Cuando por cualquier motivo quede sin materia el recurso.</w:t>
      </w:r>
    </w:p>
    <w:p w:rsidR="002943A9" w:rsidRPr="00D16237" w:rsidRDefault="002943A9" w:rsidP="002943A9">
      <w:pPr>
        <w:pStyle w:val="Prrafodelista"/>
        <w:autoSpaceDE w:val="0"/>
        <w:autoSpaceDN w:val="0"/>
        <w:adjustRightInd w:val="0"/>
        <w:spacing w:before="240" w:after="240" w:line="360" w:lineRule="auto"/>
        <w:ind w:left="567" w:right="567"/>
        <w:jc w:val="right"/>
        <w:rPr>
          <w:rFonts w:ascii="Palatino Linotype" w:hAnsi="Palatino Linotype" w:cs="Arial"/>
          <w:i/>
          <w:sz w:val="22"/>
          <w:szCs w:val="22"/>
          <w:lang w:val="es-MX"/>
        </w:rPr>
      </w:pPr>
      <w:r w:rsidRPr="00D16237">
        <w:rPr>
          <w:rFonts w:ascii="Palatino Linotype" w:hAnsi="Palatino Linotype" w:cs="Arial"/>
          <w:i/>
          <w:sz w:val="22"/>
          <w:szCs w:val="22"/>
          <w:lang w:val="es-MX"/>
        </w:rPr>
        <w:t>(Énfasis añadido)</w:t>
      </w:r>
    </w:p>
    <w:p w:rsidR="002943A9" w:rsidRPr="004838C5" w:rsidRDefault="002943A9" w:rsidP="002943A9">
      <w:pPr>
        <w:spacing w:before="240" w:line="360" w:lineRule="auto"/>
        <w:jc w:val="both"/>
        <w:rPr>
          <w:rFonts w:ascii="Palatino Linotype" w:eastAsia="Batang" w:hAnsi="Palatino Linotype" w:cs="Arial"/>
        </w:rPr>
      </w:pPr>
      <w:r w:rsidRPr="007D0B2C">
        <w:rPr>
          <w:rFonts w:ascii="Palatino Linotype" w:hAnsi="Palatino Linotype"/>
          <w:sz w:val="24"/>
        </w:rPr>
        <w:t xml:space="preserve">Artículo que establece en su fracción </w:t>
      </w:r>
      <w:r w:rsidRPr="007D0B2C">
        <w:rPr>
          <w:rFonts w:ascii="Palatino Linotype" w:hAnsi="Palatino Linotype" w:cs="Arial"/>
          <w:sz w:val="24"/>
        </w:rPr>
        <w:t xml:space="preserve">III del artículo 192 </w:t>
      </w:r>
      <w:r w:rsidRPr="007D0B2C">
        <w:rPr>
          <w:rFonts w:ascii="Palatino Linotype" w:eastAsia="Batang" w:hAnsi="Palatino Linotype" w:cs="Arial"/>
          <w:sz w:val="24"/>
        </w:rPr>
        <w:t xml:space="preserve">de la Ley de Transparencia y Acceso a la Información Pública del Estado de México y Municipios, la procedencia </w:t>
      </w:r>
      <w:r w:rsidRPr="007D0B2C">
        <w:rPr>
          <w:rFonts w:ascii="Palatino Linotype" w:eastAsia="Batang" w:hAnsi="Palatino Linotype" w:cs="Arial"/>
          <w:sz w:val="24"/>
        </w:rPr>
        <w:lastRenderedPageBreak/>
        <w:t xml:space="preserve">para sobreseer el recurso de revisión cuando el </w:t>
      </w:r>
      <w:r w:rsidRPr="00C24DBE">
        <w:rPr>
          <w:rFonts w:ascii="Palatino Linotype" w:eastAsia="Batang" w:hAnsi="Palatino Linotype" w:cs="Arial"/>
          <w:sz w:val="24"/>
        </w:rPr>
        <w:t>sujeto obligado</w:t>
      </w:r>
      <w:r w:rsidRPr="007D0B2C">
        <w:rPr>
          <w:rFonts w:ascii="Palatino Linotype" w:eastAsia="Batang" w:hAnsi="Palatino Linotype" w:cs="Arial"/>
          <w:sz w:val="24"/>
        </w:rPr>
        <w:t xml:space="preserve"> mediante un acto posterior, revoque o modifique el acto de origen del recurso de tal manera que se quede sin materia.</w:t>
      </w:r>
    </w:p>
    <w:p w:rsidR="002943A9" w:rsidRPr="007D0B2C" w:rsidRDefault="002943A9" w:rsidP="002943A9">
      <w:pPr>
        <w:spacing w:before="240" w:line="360" w:lineRule="auto"/>
        <w:jc w:val="both"/>
        <w:rPr>
          <w:rFonts w:ascii="Palatino Linotype" w:eastAsia="Batang" w:hAnsi="Palatino Linotype" w:cs="Arial"/>
          <w:sz w:val="24"/>
        </w:rPr>
      </w:pPr>
      <w:r w:rsidRPr="007D0B2C">
        <w:rPr>
          <w:rFonts w:ascii="Palatino Linotype" w:eastAsia="Batang" w:hAnsi="Palatino Linotype" w:cs="Arial"/>
          <w:sz w:val="24"/>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2943A9" w:rsidRPr="00D16237" w:rsidRDefault="002943A9" w:rsidP="002943A9">
      <w:pPr>
        <w:pStyle w:val="Prrafodelista"/>
        <w:autoSpaceDE w:val="0"/>
        <w:autoSpaceDN w:val="0"/>
        <w:adjustRightInd w:val="0"/>
        <w:spacing w:line="360" w:lineRule="auto"/>
        <w:ind w:left="567" w:right="567"/>
        <w:jc w:val="both"/>
        <w:rPr>
          <w:rFonts w:ascii="Palatino Linotype" w:eastAsia="Batang" w:hAnsi="Palatino Linotype" w:cs="Arial"/>
          <w:b/>
          <w:i/>
          <w:sz w:val="22"/>
          <w:szCs w:val="22"/>
          <w:lang w:val="es-AR"/>
        </w:rPr>
      </w:pPr>
      <w:r w:rsidRPr="00D16237">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rsidR="002943A9" w:rsidRPr="00D16237" w:rsidRDefault="002943A9" w:rsidP="002943A9">
      <w:pPr>
        <w:pStyle w:val="Prrafodelista"/>
        <w:autoSpaceDE w:val="0"/>
        <w:autoSpaceDN w:val="0"/>
        <w:adjustRightInd w:val="0"/>
        <w:spacing w:line="360" w:lineRule="auto"/>
        <w:ind w:left="567" w:right="567"/>
        <w:jc w:val="both"/>
        <w:rPr>
          <w:rFonts w:ascii="Palatino Linotype" w:eastAsia="Batang" w:hAnsi="Palatino Linotype" w:cs="Arial"/>
          <w:i/>
          <w:sz w:val="22"/>
          <w:szCs w:val="22"/>
          <w:lang w:val="es-AR"/>
        </w:rPr>
      </w:pPr>
      <w:r w:rsidRPr="00D16237">
        <w:rPr>
          <w:rFonts w:ascii="Palatino Linotype" w:eastAsia="Batang" w:hAnsi="Palatino Linotype" w:cs="Arial"/>
          <w:b/>
          <w:i/>
          <w:sz w:val="22"/>
          <w:szCs w:val="22"/>
          <w:lang w:val="es-AR"/>
        </w:rPr>
        <w:t>El sobreseimiento</w:t>
      </w:r>
      <w:r w:rsidRPr="00D16237">
        <w:rPr>
          <w:rFonts w:ascii="Palatino Linotype" w:eastAsia="Batang" w:hAnsi="Palatino Linotype" w:cs="Arial"/>
          <w:i/>
          <w:sz w:val="22"/>
          <w:szCs w:val="22"/>
          <w:lang w:val="es-AR"/>
        </w:rPr>
        <w:t xml:space="preserve"> en el juicio de amparo directo </w:t>
      </w:r>
      <w:r w:rsidRPr="00D16237">
        <w:rPr>
          <w:rFonts w:ascii="Palatino Linotype" w:eastAsia="Batang" w:hAnsi="Palatino Linotype" w:cs="Arial"/>
          <w:b/>
          <w:i/>
          <w:sz w:val="22"/>
          <w:szCs w:val="22"/>
          <w:lang w:val="es-AR"/>
        </w:rPr>
        <w:t>provoca la terminación de la controversia planteada</w:t>
      </w:r>
      <w:r w:rsidRPr="00D16237">
        <w:rPr>
          <w:rFonts w:ascii="Palatino Linotype" w:eastAsia="Batang" w:hAnsi="Palatino Linotype" w:cs="Arial"/>
          <w:i/>
          <w:sz w:val="22"/>
          <w:szCs w:val="22"/>
          <w:lang w:val="es-AR"/>
        </w:rPr>
        <w:t xml:space="preserve"> por el quejoso en la demanda de amparo</w:t>
      </w:r>
      <w:r w:rsidRPr="00D16237">
        <w:rPr>
          <w:rFonts w:ascii="Palatino Linotype" w:eastAsia="Batang" w:hAnsi="Palatino Linotype" w:cs="Arial"/>
          <w:b/>
          <w:i/>
          <w:sz w:val="22"/>
          <w:szCs w:val="22"/>
          <w:lang w:val="es-AR"/>
        </w:rPr>
        <w:t>, sin hacer un pronunciamiento de fondo sobre la legalidad o ilegalidad de la sentencia reclamada</w:t>
      </w:r>
      <w:r w:rsidRPr="00D16237">
        <w:rPr>
          <w:rFonts w:ascii="Palatino Linotype" w:eastAsia="Batang" w:hAnsi="Palatino Linotype" w:cs="Arial"/>
          <w:i/>
          <w:sz w:val="22"/>
          <w:szCs w:val="22"/>
          <w:lang w:val="es-AR"/>
        </w:rPr>
        <w:t xml:space="preserve">. </w:t>
      </w:r>
      <w:r w:rsidRPr="00D16237">
        <w:rPr>
          <w:rFonts w:ascii="Palatino Linotype" w:eastAsia="Batang" w:hAnsi="Palatino Linotype" w:cs="Arial"/>
          <w:b/>
          <w:i/>
          <w:sz w:val="22"/>
          <w:szCs w:val="22"/>
          <w:lang w:val="es-AR"/>
        </w:rPr>
        <w:t xml:space="preserve">Por consiguiente, si al sobreseerse en el juicio de amparo </w:t>
      </w:r>
      <w:r w:rsidRPr="00D16237">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16237">
        <w:rPr>
          <w:rFonts w:ascii="Palatino Linotype" w:eastAsia="Batang" w:hAnsi="Palatino Linotype" w:cs="Arial"/>
          <w:i/>
          <w:sz w:val="22"/>
          <w:szCs w:val="22"/>
          <w:lang w:val="es-AR"/>
        </w:rPr>
        <w:t>.</w:t>
      </w:r>
    </w:p>
    <w:p w:rsidR="002943A9" w:rsidRPr="00D16237" w:rsidRDefault="002943A9" w:rsidP="002943A9">
      <w:pPr>
        <w:pStyle w:val="Prrafodelista"/>
        <w:autoSpaceDE w:val="0"/>
        <w:autoSpaceDN w:val="0"/>
        <w:adjustRightInd w:val="0"/>
        <w:spacing w:line="360" w:lineRule="auto"/>
        <w:ind w:left="567" w:right="567"/>
        <w:jc w:val="both"/>
        <w:rPr>
          <w:rFonts w:ascii="Palatino Linotype" w:eastAsia="Batang" w:hAnsi="Palatino Linotype" w:cs="Arial"/>
          <w:i/>
          <w:sz w:val="22"/>
          <w:szCs w:val="22"/>
          <w:lang w:val="es-AR"/>
        </w:rPr>
      </w:pPr>
      <w:r w:rsidRPr="00D16237">
        <w:rPr>
          <w:rFonts w:ascii="Palatino Linotype" w:eastAsia="Batang" w:hAnsi="Palatino Linotype" w:cs="Arial"/>
          <w:i/>
          <w:sz w:val="22"/>
          <w:szCs w:val="22"/>
          <w:lang w:val="es-AR"/>
        </w:rPr>
        <w:t>SÉPTIMO TRIBUNAL COLEGIADO EN MATERIA CIVIL DEL PRIMER CIRCUITO.</w:t>
      </w:r>
    </w:p>
    <w:p w:rsidR="002943A9" w:rsidRPr="00D16237" w:rsidRDefault="002943A9" w:rsidP="002943A9">
      <w:pPr>
        <w:pStyle w:val="Prrafodelista"/>
        <w:autoSpaceDE w:val="0"/>
        <w:autoSpaceDN w:val="0"/>
        <w:adjustRightInd w:val="0"/>
        <w:spacing w:before="240" w:after="240" w:line="360" w:lineRule="auto"/>
        <w:ind w:left="567" w:right="567"/>
        <w:jc w:val="both"/>
        <w:rPr>
          <w:rFonts w:ascii="Palatino Linotype" w:eastAsia="Batang" w:hAnsi="Palatino Linotype" w:cs="Arial"/>
          <w:i/>
          <w:sz w:val="22"/>
          <w:szCs w:val="22"/>
          <w:lang w:val="es-AR"/>
        </w:rPr>
      </w:pPr>
      <w:r w:rsidRPr="00D16237">
        <w:rPr>
          <w:rFonts w:ascii="Palatino Linotype" w:eastAsia="Batang" w:hAnsi="Palatino Linotype" w:cs="Arial"/>
          <w:i/>
          <w:sz w:val="22"/>
          <w:szCs w:val="22"/>
          <w:lang w:val="es-AR"/>
        </w:rPr>
        <w:lastRenderedPageBreak/>
        <w:t>Amparo directo 699/2008. Mariana Leticia González Steele. 13 de noviembre de 2008. Unanimidad de votos. Ponente: Sara Judith Montalvo Trejo. Secretario: Arnulfo Mateos García.</w:t>
      </w:r>
    </w:p>
    <w:p w:rsidR="002943A9" w:rsidRPr="007D0B2C" w:rsidRDefault="002943A9" w:rsidP="002943A9">
      <w:pPr>
        <w:spacing w:before="240" w:line="360" w:lineRule="auto"/>
        <w:jc w:val="both"/>
        <w:rPr>
          <w:rFonts w:ascii="Palatino Linotype" w:eastAsia="Batang" w:hAnsi="Palatino Linotype" w:cs="Arial"/>
          <w:sz w:val="24"/>
          <w:lang w:val="es-ES"/>
        </w:rPr>
      </w:pPr>
      <w:r w:rsidRPr="007D0B2C">
        <w:rPr>
          <w:rFonts w:ascii="Palatino Linotype" w:eastAsia="Batang" w:hAnsi="Palatino Linotype" w:cs="Arial"/>
          <w:sz w:val="24"/>
          <w:lang w:val="es-ES"/>
        </w:rPr>
        <w:t xml:space="preserve">De este modo, se puede deducir que, en las resoluciones dictadas por el Pleno de este Instituto, en las que se decreta el sobreseimiento de un recurso de revisión por la actualización de alguno de los supuestos jurídicos </w:t>
      </w:r>
      <w:r w:rsidRPr="00C24DBE">
        <w:rPr>
          <w:rFonts w:ascii="Palatino Linotype" w:eastAsia="Batang" w:hAnsi="Palatino Linotype" w:cs="Arial"/>
          <w:sz w:val="24"/>
          <w:lang w:val="es-ES"/>
        </w:rPr>
        <w:t>contemplados en el artículo 192 de la Ley de Transparencia y Acceso a la Información Pública del Estado de México y Municipios, nos encontramos ante un sobreseimiento definitivo toda vez que</w:t>
      </w:r>
      <w:r w:rsidRPr="007D0B2C">
        <w:rPr>
          <w:rFonts w:ascii="Palatino Linotype" w:eastAsia="Batang" w:hAnsi="Palatino Linotype" w:cs="Arial"/>
          <w:sz w:val="24"/>
          <w:lang w:val="es-ES"/>
        </w:rPr>
        <w:t xml:space="preserve"> pone fin al procedimiento sin entrar al estudio de fondo del mismo.</w:t>
      </w:r>
    </w:p>
    <w:p w:rsidR="002943A9" w:rsidRPr="000F6AAA" w:rsidRDefault="002943A9" w:rsidP="002943A9">
      <w:pPr>
        <w:spacing w:before="240" w:after="240" w:line="360" w:lineRule="auto"/>
        <w:jc w:val="both"/>
        <w:rPr>
          <w:rFonts w:ascii="Palatino Linotype" w:hAnsi="Palatino Linotype"/>
          <w:sz w:val="24"/>
        </w:rPr>
      </w:pPr>
      <w:r w:rsidRPr="000F6AAA">
        <w:rPr>
          <w:rFonts w:ascii="Palatino Linotype" w:hAnsi="Palatino Linotype"/>
          <w:sz w:val="24"/>
        </w:rPr>
        <w:t>Bajo este tenor, un acto impugnado queda sin efectos, cuando aun existiendo jurídicamente (esto es, que no se ha modificado, ni revocado) ya no genera ninguna consecuencia legal.</w:t>
      </w:r>
    </w:p>
    <w:p w:rsidR="002943A9" w:rsidRPr="000F6AAA" w:rsidRDefault="002943A9" w:rsidP="002943A9">
      <w:pPr>
        <w:spacing w:before="240" w:after="240" w:line="360" w:lineRule="auto"/>
        <w:jc w:val="both"/>
        <w:rPr>
          <w:rFonts w:ascii="Palatino Linotype" w:hAnsi="Palatino Linotype" w:cs="Arial"/>
          <w:sz w:val="24"/>
        </w:rPr>
      </w:pPr>
      <w:r w:rsidRPr="000F6AAA">
        <w:rPr>
          <w:rFonts w:ascii="Palatino Linotype" w:hAnsi="Palatino Linotype"/>
          <w:sz w:val="24"/>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rsidR="002943A9" w:rsidRDefault="002943A9" w:rsidP="002943A9">
      <w:pPr>
        <w:spacing w:before="240" w:after="240" w:line="360" w:lineRule="auto"/>
        <w:jc w:val="both"/>
        <w:rPr>
          <w:rFonts w:ascii="Palatino Linotype" w:hAnsi="Palatino Linotype"/>
          <w:sz w:val="24"/>
          <w:szCs w:val="24"/>
        </w:rPr>
      </w:pPr>
      <w:r w:rsidRPr="000F6AAA">
        <w:rPr>
          <w:rFonts w:ascii="Palatino Linotype" w:hAnsi="Palatino Linotype"/>
          <w:sz w:val="24"/>
        </w:rPr>
        <w:t>Por lo anteriormente expuesto, debe tenerse que, con la información entregada por el Sujeto Obligado, se satisface</w:t>
      </w:r>
      <w:r>
        <w:rPr>
          <w:rFonts w:ascii="Palatino Linotype" w:hAnsi="Palatino Linotype"/>
          <w:sz w:val="24"/>
        </w:rPr>
        <w:t xml:space="preserve">n las solicitudes </w:t>
      </w:r>
      <w:r w:rsidRPr="004204B6">
        <w:rPr>
          <w:rFonts w:ascii="Palatino Linotype" w:hAnsi="Palatino Linotype"/>
          <w:b/>
          <w:bCs/>
          <w:sz w:val="24"/>
          <w:szCs w:val="24"/>
        </w:rPr>
        <w:t>00534/TLALNEPA/IP/2019, 00531/TLALNEPA/IP/2019</w:t>
      </w:r>
      <w:r>
        <w:rPr>
          <w:rFonts w:ascii="Palatino Linotype" w:hAnsi="Palatino Linotype"/>
          <w:b/>
          <w:bCs/>
          <w:sz w:val="24"/>
          <w:szCs w:val="24"/>
        </w:rPr>
        <w:t xml:space="preserve">, </w:t>
      </w:r>
      <w:r>
        <w:rPr>
          <w:rFonts w:ascii="Palatino Linotype" w:hAnsi="Palatino Linotype"/>
          <w:sz w:val="24"/>
          <w:szCs w:val="24"/>
        </w:rPr>
        <w:t>planteadas por el recurrente, actualizándose entonces la causal prevista en la fracción</w:t>
      </w:r>
      <w:r w:rsidRPr="000F6AAA">
        <w:rPr>
          <w:rFonts w:ascii="Palatino Linotype" w:hAnsi="Palatino Linotype"/>
          <w:sz w:val="24"/>
        </w:rPr>
        <w:t xml:space="preserve"> III del artículo 192 de la Ley de la Materia vigente en la Entidad, antes transcrita</w:t>
      </w:r>
      <w:r>
        <w:rPr>
          <w:rFonts w:ascii="Palatino Linotype" w:hAnsi="Palatino Linotype"/>
          <w:sz w:val="24"/>
        </w:rPr>
        <w:t>, motivo por el cual, es procedente sobreseer los recursos de revisión de dichas solicitudes.</w:t>
      </w:r>
    </w:p>
    <w:p w:rsidR="00CB56C6" w:rsidRDefault="002943A9" w:rsidP="004204B6">
      <w:pPr>
        <w:spacing w:before="240" w:line="360" w:lineRule="auto"/>
        <w:jc w:val="both"/>
        <w:rPr>
          <w:rFonts w:ascii="Palatino Linotype" w:hAnsi="Palatino Linotype"/>
          <w:sz w:val="24"/>
          <w:szCs w:val="24"/>
        </w:rPr>
      </w:pPr>
      <w:r>
        <w:rPr>
          <w:rFonts w:ascii="Palatino Linotype" w:hAnsi="Palatino Linotype"/>
          <w:sz w:val="24"/>
          <w:szCs w:val="24"/>
        </w:rPr>
        <w:lastRenderedPageBreak/>
        <w:t>Por cuerda separada</w:t>
      </w:r>
      <w:r w:rsidR="006A5150">
        <w:rPr>
          <w:rFonts w:ascii="Palatino Linotype" w:hAnsi="Palatino Linotype"/>
          <w:sz w:val="24"/>
          <w:szCs w:val="24"/>
        </w:rPr>
        <w:t xml:space="preserve">, se denota que </w:t>
      </w:r>
      <w:r>
        <w:rPr>
          <w:rFonts w:ascii="Palatino Linotype" w:hAnsi="Palatino Linotype"/>
          <w:sz w:val="24"/>
          <w:szCs w:val="24"/>
        </w:rPr>
        <w:t xml:space="preserve">referente a las solicitudes de información restantes, </w:t>
      </w:r>
      <w:r w:rsidR="006A5150">
        <w:rPr>
          <w:rFonts w:ascii="Palatino Linotype" w:hAnsi="Palatino Linotype"/>
          <w:sz w:val="24"/>
          <w:szCs w:val="24"/>
        </w:rPr>
        <w:t xml:space="preserve">el sujeto obligado da contestación a todos y cada uno de los requerimientos vertidos por el recurrente y en ningún momento se acumulan las solicitudes para dar contestación por parte del sujeto obligado, ya que como se aprecia en los expedientes electrónicos, cada solicitud fue respondida de manera particular, razón por la cual devienen inoperantes las razones o motivos de inconformidad que aduce el recurrente en sus medios de impugnación. </w:t>
      </w:r>
    </w:p>
    <w:p w:rsidR="00D11366" w:rsidRPr="004204B6" w:rsidRDefault="00D11366" w:rsidP="004204B6">
      <w:pPr>
        <w:spacing w:line="360" w:lineRule="auto"/>
        <w:jc w:val="both"/>
        <w:rPr>
          <w:rFonts w:ascii="Palatino Linotype" w:hAnsi="Palatino Linotype"/>
          <w:sz w:val="24"/>
          <w:szCs w:val="24"/>
        </w:rPr>
      </w:pPr>
      <w:r w:rsidRPr="00792C9D">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rsidR="00D11366" w:rsidRPr="00792C9D" w:rsidRDefault="00D11366" w:rsidP="00D11366">
      <w:pPr>
        <w:autoSpaceDE w:val="0"/>
        <w:autoSpaceDN w:val="0"/>
        <w:adjustRightInd w:val="0"/>
        <w:spacing w:before="240" w:line="360" w:lineRule="auto"/>
        <w:ind w:left="567" w:right="567"/>
        <w:jc w:val="both"/>
        <w:rPr>
          <w:rFonts w:ascii="Palatino Linotype" w:hAnsi="Palatino Linotype" w:cs="Arial"/>
          <w:i/>
          <w:sz w:val="24"/>
          <w:szCs w:val="24"/>
        </w:rPr>
      </w:pPr>
      <w:r w:rsidRPr="00792C9D">
        <w:rPr>
          <w:rFonts w:ascii="Palatino Linotype" w:hAnsi="Palatino Linotype"/>
          <w:b/>
          <w:i/>
          <w:sz w:val="24"/>
          <w:szCs w:val="24"/>
        </w:rPr>
        <w:t>Artículo 4.</w:t>
      </w:r>
      <w:r w:rsidRPr="00792C9D">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11366" w:rsidRPr="00792C9D" w:rsidRDefault="00D11366" w:rsidP="00D11366">
      <w:pPr>
        <w:autoSpaceDE w:val="0"/>
        <w:autoSpaceDN w:val="0"/>
        <w:adjustRightInd w:val="0"/>
        <w:spacing w:before="240" w:line="360" w:lineRule="auto"/>
        <w:ind w:left="567" w:right="567"/>
        <w:jc w:val="both"/>
        <w:rPr>
          <w:rFonts w:ascii="Palatino Linotype" w:hAnsi="Palatino Linotype" w:cs="Arial"/>
          <w:i/>
          <w:sz w:val="24"/>
          <w:szCs w:val="24"/>
        </w:rPr>
      </w:pPr>
      <w:r w:rsidRPr="00E34152">
        <w:rPr>
          <w:rFonts w:ascii="Palatino Linotype" w:hAnsi="Palatino Linotyp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92C9D">
        <w:rPr>
          <w:rFonts w:ascii="Palatino Linotype" w:hAnsi="Palatino Linotype"/>
          <w:i/>
          <w:sz w:val="24"/>
          <w:szCs w:val="24"/>
        </w:rPr>
        <w:t xml:space="preserve"> Solo podrá ser clasificada excepcionalmente como reservada temporalmente por razones de interés público, en los términos de las causas legítimas y estrictamente necesarias previstas por esta Ley.</w:t>
      </w:r>
    </w:p>
    <w:p w:rsidR="00D11366" w:rsidRPr="00792C9D" w:rsidRDefault="00D11366" w:rsidP="00D11366">
      <w:pPr>
        <w:autoSpaceDE w:val="0"/>
        <w:autoSpaceDN w:val="0"/>
        <w:adjustRightInd w:val="0"/>
        <w:spacing w:before="240" w:line="360" w:lineRule="auto"/>
        <w:ind w:left="567" w:right="567"/>
        <w:jc w:val="both"/>
        <w:rPr>
          <w:rFonts w:ascii="Palatino Linotype" w:hAnsi="Palatino Linotype" w:cs="Arial"/>
          <w:i/>
          <w:sz w:val="24"/>
          <w:szCs w:val="24"/>
        </w:rPr>
      </w:pPr>
      <w:r w:rsidRPr="00792C9D">
        <w:rPr>
          <w:rFonts w:ascii="Palatino Linotype" w:hAnsi="Palatino Linotype" w:cs="Arial"/>
          <w:i/>
          <w:sz w:val="24"/>
          <w:szCs w:val="24"/>
        </w:rPr>
        <w:t>[…]</w:t>
      </w:r>
    </w:p>
    <w:p w:rsidR="00D11366" w:rsidRPr="00792C9D" w:rsidRDefault="00D11366" w:rsidP="00D11366">
      <w:pPr>
        <w:autoSpaceDE w:val="0"/>
        <w:autoSpaceDN w:val="0"/>
        <w:adjustRightInd w:val="0"/>
        <w:spacing w:before="240" w:line="360" w:lineRule="auto"/>
        <w:ind w:left="567" w:right="567"/>
        <w:jc w:val="both"/>
        <w:rPr>
          <w:rFonts w:ascii="Palatino Linotype" w:hAnsi="Palatino Linotype" w:cs="Arial"/>
          <w:i/>
          <w:sz w:val="24"/>
          <w:szCs w:val="24"/>
        </w:rPr>
      </w:pPr>
      <w:r w:rsidRPr="00792C9D">
        <w:rPr>
          <w:rFonts w:ascii="Palatino Linotype" w:hAnsi="Palatino Linotype"/>
          <w:b/>
          <w:i/>
          <w:sz w:val="24"/>
          <w:szCs w:val="24"/>
        </w:rPr>
        <w:lastRenderedPageBreak/>
        <w:t>Artículo 12.</w:t>
      </w:r>
      <w:r w:rsidRPr="00792C9D">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w:t>
      </w:r>
    </w:p>
    <w:p w:rsidR="00D11366" w:rsidRPr="00E34152" w:rsidRDefault="00D11366" w:rsidP="00D11366">
      <w:pPr>
        <w:autoSpaceDE w:val="0"/>
        <w:autoSpaceDN w:val="0"/>
        <w:adjustRightInd w:val="0"/>
        <w:spacing w:before="240" w:line="360" w:lineRule="auto"/>
        <w:ind w:left="567" w:right="567"/>
        <w:jc w:val="both"/>
        <w:rPr>
          <w:rFonts w:ascii="Palatino Linotype" w:hAnsi="Palatino Linotype"/>
          <w:i/>
          <w:sz w:val="24"/>
          <w:szCs w:val="24"/>
        </w:rPr>
      </w:pPr>
      <w:r w:rsidRPr="00E34152">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11366" w:rsidRPr="00792C9D" w:rsidRDefault="00D11366" w:rsidP="00D11366">
      <w:pPr>
        <w:autoSpaceDE w:val="0"/>
        <w:autoSpaceDN w:val="0"/>
        <w:adjustRightInd w:val="0"/>
        <w:spacing w:before="240" w:line="360" w:lineRule="auto"/>
        <w:ind w:left="567" w:right="567"/>
        <w:jc w:val="right"/>
        <w:rPr>
          <w:rFonts w:ascii="Palatino Linotype" w:hAnsi="Palatino Linotype"/>
          <w:i/>
          <w:sz w:val="24"/>
          <w:szCs w:val="24"/>
        </w:rPr>
      </w:pPr>
      <w:r w:rsidRPr="00792C9D">
        <w:rPr>
          <w:rFonts w:ascii="Palatino Linotype" w:hAnsi="Palatino Linotype"/>
          <w:i/>
          <w:sz w:val="24"/>
          <w:szCs w:val="24"/>
        </w:rPr>
        <w:t>(Énfasis añadido)</w:t>
      </w:r>
    </w:p>
    <w:p w:rsidR="00D11366" w:rsidRPr="00792C9D" w:rsidRDefault="00D11366" w:rsidP="00D11366">
      <w:pPr>
        <w:autoSpaceDE w:val="0"/>
        <w:autoSpaceDN w:val="0"/>
        <w:adjustRightInd w:val="0"/>
        <w:spacing w:before="240" w:line="360" w:lineRule="auto"/>
        <w:jc w:val="both"/>
        <w:rPr>
          <w:rFonts w:ascii="Palatino Linotype" w:hAnsi="Palatino Linotype" w:cs="Arial"/>
          <w:sz w:val="24"/>
          <w:szCs w:val="24"/>
        </w:rPr>
      </w:pPr>
      <w:r w:rsidRPr="00792C9D">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BF4F85" w:rsidRPr="00BF4F85" w:rsidRDefault="00BF4F85" w:rsidP="00BF4F85">
      <w:pPr>
        <w:spacing w:line="360" w:lineRule="auto"/>
        <w:jc w:val="both"/>
        <w:rPr>
          <w:rFonts w:ascii="Palatino Linotype" w:hAnsi="Palatino Linotype" w:cs="Arial"/>
          <w:sz w:val="24"/>
        </w:rPr>
      </w:pPr>
      <w:r w:rsidRPr="00BF4F85">
        <w:rPr>
          <w:rFonts w:ascii="Palatino Linotype" w:hAnsi="Palatino Linotype" w:cs="Arial"/>
          <w:sz w:val="24"/>
        </w:rPr>
        <w:t xml:space="preserve">Por tanto, para que los Sujetos Obligados hagan efectivo este derecho deben poner a disposición </w:t>
      </w:r>
      <w:r w:rsidRPr="00BF4F85">
        <w:rPr>
          <w:rFonts w:ascii="Palatino Linotype" w:hAnsi="Palatino Linotype"/>
          <w:sz w:val="24"/>
        </w:rPr>
        <w:t>de</w:t>
      </w:r>
      <w:r w:rsidRPr="00BF4F85">
        <w:rPr>
          <w:rFonts w:ascii="Palatino Linotype" w:hAnsi="Palatino Linotype" w:cs="Arial"/>
          <w:sz w:val="24"/>
        </w:rPr>
        <w:t xml:space="preserv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w:t>
      </w:r>
      <w:r w:rsidRPr="00BF4F85">
        <w:rPr>
          <w:rFonts w:ascii="Palatino Linotype" w:hAnsi="Palatino Linotype" w:cs="Arial"/>
          <w:sz w:val="24"/>
        </w:rPr>
        <w:lastRenderedPageBreak/>
        <w:t xml:space="preserve">permanente a cualquier persona, en los términos y condiciones que se establezcan en los tratados internacionales de los que el Estado mexicano sea parte, en la Ley General, la Ley de Transparencia de nuestra entidad y demás disposiciones de la materia, privilegiando el principio de máxima publicidad de la información. </w:t>
      </w:r>
    </w:p>
    <w:p w:rsidR="00BF4F85" w:rsidRPr="00BF4F85" w:rsidRDefault="00BF4F85" w:rsidP="00BF4F85">
      <w:pPr>
        <w:spacing w:before="240" w:line="360" w:lineRule="auto"/>
        <w:jc w:val="both"/>
        <w:rPr>
          <w:rFonts w:ascii="Palatino Linotype" w:hAnsi="Palatino Linotype" w:cs="Arial"/>
          <w:sz w:val="24"/>
        </w:rPr>
      </w:pPr>
      <w:r w:rsidRPr="00BF4F85">
        <w:rPr>
          <w:rFonts w:ascii="Palatino Linotype" w:hAnsi="Palatino Linotype" w:cs="Arial"/>
          <w:sz w:val="24"/>
        </w:rPr>
        <w:t xml:space="preserve">En esa tesitura, los Sujetos Obligados deberán poner en práctica, políticas y programas de acceso a la información que se apeguen a criterios de publicidad, veracidad, oportunidad, </w:t>
      </w:r>
      <w:r w:rsidRPr="00BF4F85">
        <w:rPr>
          <w:rFonts w:ascii="Palatino Linotype" w:hAnsi="Palatino Linotype"/>
          <w:sz w:val="24"/>
        </w:rPr>
        <w:t>precisión</w:t>
      </w:r>
      <w:r w:rsidRPr="00BF4F85">
        <w:rPr>
          <w:rFonts w:ascii="Palatino Linotype" w:hAnsi="Palatino Linotype" w:cs="Arial"/>
          <w:sz w:val="24"/>
        </w:rPr>
        <w:t xml:space="preserve"> y suficiencia en beneficio de los solicitantes.</w:t>
      </w:r>
    </w:p>
    <w:p w:rsidR="00BF4F85" w:rsidRPr="00272A02" w:rsidRDefault="00BF4F85" w:rsidP="00BF4F85">
      <w:pPr>
        <w:spacing w:before="240" w:line="360" w:lineRule="auto"/>
        <w:jc w:val="both"/>
        <w:rPr>
          <w:rFonts w:ascii="Palatino Linotype" w:hAnsi="Palatino Linotype" w:cs="Arial"/>
          <w:sz w:val="24"/>
        </w:rPr>
      </w:pPr>
      <w:r w:rsidRPr="00272A02">
        <w:rPr>
          <w:rFonts w:ascii="Palatino Linotype" w:hAnsi="Palatino Linotype" w:cs="Arial"/>
          <w:sz w:val="24"/>
        </w:rPr>
        <w:t>Lo anterior, tiene sustento en los artículos 3, fracción XI, y 11 de la Ley de Transparencia y Acceso a la Información Pública del Estado de México y Municipios:</w:t>
      </w:r>
    </w:p>
    <w:p w:rsidR="00BF4F85" w:rsidRPr="001A16D1" w:rsidRDefault="00BF4F85" w:rsidP="00BF4F85">
      <w:pPr>
        <w:spacing w:before="240"/>
        <w:ind w:left="709" w:right="757"/>
        <w:jc w:val="both"/>
        <w:rPr>
          <w:rFonts w:ascii="Palatino Linotype" w:hAnsi="Palatino Linotype" w:cs="Arial"/>
          <w:bCs/>
          <w:i/>
          <w:noProof/>
        </w:rPr>
      </w:pPr>
      <w:r w:rsidRPr="001A16D1">
        <w:rPr>
          <w:rFonts w:ascii="Palatino Linotype" w:hAnsi="Palatino Linotype" w:cs="Arial"/>
          <w:bCs/>
          <w:i/>
          <w:noProof/>
        </w:rPr>
        <w:t>“</w:t>
      </w:r>
      <w:r w:rsidRPr="001A16D1">
        <w:rPr>
          <w:rFonts w:ascii="Palatino Linotype" w:hAnsi="Palatino Linotype" w:cs="Arial"/>
          <w:b/>
          <w:bCs/>
          <w:i/>
          <w:noProof/>
        </w:rPr>
        <w:t xml:space="preserve">Artículo 3. Para los efectos </w:t>
      </w:r>
      <w:r w:rsidRPr="001A16D1">
        <w:rPr>
          <w:rFonts w:ascii="Palatino Linotype" w:hAnsi="Palatino Linotype" w:cs="Arial"/>
          <w:b/>
          <w:i/>
        </w:rPr>
        <w:t>de</w:t>
      </w:r>
      <w:r w:rsidRPr="001A16D1">
        <w:rPr>
          <w:rFonts w:ascii="Palatino Linotype" w:hAnsi="Palatino Linotype" w:cs="Arial"/>
          <w:b/>
          <w:bCs/>
          <w:i/>
          <w:noProof/>
        </w:rPr>
        <w:t xml:space="preserve"> la presente Ley se entenderá por: </w:t>
      </w:r>
    </w:p>
    <w:p w:rsidR="00BF4F85" w:rsidRPr="001A16D1" w:rsidRDefault="00BF4F85" w:rsidP="00BF4F85">
      <w:pPr>
        <w:spacing w:before="240"/>
        <w:ind w:left="709" w:right="757"/>
        <w:jc w:val="both"/>
        <w:rPr>
          <w:rFonts w:ascii="Palatino Linotype" w:hAnsi="Palatino Linotype" w:cs="Arial"/>
          <w:bCs/>
          <w:i/>
          <w:noProof/>
        </w:rPr>
      </w:pPr>
      <w:r w:rsidRPr="001A16D1">
        <w:rPr>
          <w:rFonts w:ascii="Palatino Linotype" w:hAnsi="Palatino Linotype" w:cs="Arial"/>
          <w:bCs/>
          <w:i/>
          <w:noProof/>
        </w:rPr>
        <w:t>…</w:t>
      </w:r>
    </w:p>
    <w:p w:rsidR="00BF4F85" w:rsidRPr="001A16D1" w:rsidRDefault="00BF4F85" w:rsidP="00BF4F85">
      <w:pPr>
        <w:spacing w:before="240"/>
        <w:ind w:left="709" w:right="757"/>
        <w:jc w:val="both"/>
        <w:rPr>
          <w:rFonts w:ascii="Palatino Linotype" w:hAnsi="Palatino Linotype" w:cs="Arial"/>
          <w:bCs/>
          <w:i/>
          <w:noProof/>
        </w:rPr>
      </w:pPr>
      <w:r w:rsidRPr="001A16D1">
        <w:rPr>
          <w:rFonts w:ascii="Palatino Linotype" w:hAnsi="Palatino Linotype" w:cs="Arial"/>
          <w:b/>
          <w:bCs/>
          <w:i/>
          <w:noProof/>
        </w:rPr>
        <w:t>XI. Documento:</w:t>
      </w:r>
      <w:r w:rsidRPr="001A16D1">
        <w:rPr>
          <w:rFonts w:ascii="Palatino Linotype" w:hAnsi="Palatino Linotype" w:cs="Arial"/>
          <w:bCs/>
          <w:i/>
          <w:noProof/>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1A16D1">
        <w:rPr>
          <w:rFonts w:ascii="Palatino Linotype" w:hAnsi="Palatino Linotype" w:cs="Arial"/>
          <w:i/>
          <w:color w:val="000000"/>
        </w:rPr>
        <w:t>servidores</w:t>
      </w:r>
      <w:r w:rsidRPr="001A16D1">
        <w:rPr>
          <w:rFonts w:ascii="Palatino Linotype" w:hAnsi="Palatino Linotype" w:cs="Arial"/>
          <w:bCs/>
          <w:i/>
          <w:noProof/>
        </w:rPr>
        <w:t xml:space="preserve"> públicos e integrantes, sin importar su fuente o fecha de elaboración. Los documentos podrán estar en cualquier medio, sea escrito, impreso, sonoro, visual, electrónico, informático u holográfico; </w:t>
      </w:r>
    </w:p>
    <w:p w:rsidR="00BF4F85" w:rsidRPr="001A16D1" w:rsidRDefault="00BF4F85" w:rsidP="00BF4F85">
      <w:pPr>
        <w:spacing w:before="240"/>
        <w:ind w:left="709" w:right="757"/>
        <w:jc w:val="both"/>
        <w:rPr>
          <w:rFonts w:ascii="Palatino Linotype" w:hAnsi="Palatino Linotype" w:cs="Arial"/>
          <w:bCs/>
          <w:i/>
          <w:noProof/>
        </w:rPr>
      </w:pPr>
      <w:r w:rsidRPr="001A16D1">
        <w:rPr>
          <w:rFonts w:ascii="Palatino Linotype" w:hAnsi="Palatino Linotype" w:cs="Arial"/>
          <w:b/>
          <w:bCs/>
          <w:i/>
          <w:noProof/>
        </w:rPr>
        <w:t>Artículo 11.-</w:t>
      </w:r>
      <w:r w:rsidRPr="001A16D1">
        <w:rPr>
          <w:rFonts w:ascii="Palatino Linotype" w:hAnsi="Palatino Linotype" w:cs="Arial"/>
          <w:bCs/>
          <w:i/>
          <w:noProof/>
        </w:rPr>
        <w:t xml:space="preserve"> </w:t>
      </w:r>
      <w:r w:rsidRPr="001A16D1">
        <w:rPr>
          <w:rFonts w:ascii="Palatino Linotype" w:hAnsi="Palatino Linotype" w:cs="Arial"/>
          <w:b/>
          <w:bCs/>
          <w:i/>
          <w:noProof/>
        </w:rPr>
        <w:t>Los Sujetos Obligados sólo proporcionarán la información que generen en el ejercicio de sus atribuciones</w:t>
      </w:r>
      <w:r w:rsidRPr="001A16D1">
        <w:rPr>
          <w:rFonts w:ascii="Palatino Linotype" w:hAnsi="Palatino Linotype" w:cs="Arial"/>
          <w:bCs/>
          <w:i/>
          <w:noProof/>
        </w:rPr>
        <w:t>.” (Sic)</w:t>
      </w:r>
    </w:p>
    <w:p w:rsidR="00BF4F85" w:rsidRPr="001A16D1" w:rsidRDefault="00BF4F85" w:rsidP="00BF4F85">
      <w:pPr>
        <w:spacing w:before="240"/>
        <w:ind w:left="709" w:right="757"/>
        <w:jc w:val="both"/>
        <w:rPr>
          <w:rFonts w:ascii="Palatino Linotype" w:hAnsi="Palatino Linotype" w:cs="Arial"/>
          <w:i/>
          <w:color w:val="000000"/>
        </w:rPr>
      </w:pPr>
      <w:r w:rsidRPr="001A16D1">
        <w:rPr>
          <w:rFonts w:ascii="Palatino Linotype" w:hAnsi="Palatino Linotype" w:cs="Arial"/>
          <w:i/>
          <w:color w:val="000000"/>
        </w:rPr>
        <w:t>(Énfasis añadido)</w:t>
      </w:r>
    </w:p>
    <w:p w:rsidR="00BF4F85" w:rsidRPr="00BF4F85" w:rsidRDefault="00BF4F85" w:rsidP="00BF4F85">
      <w:pPr>
        <w:spacing w:before="240" w:line="360" w:lineRule="auto"/>
        <w:jc w:val="both"/>
        <w:rPr>
          <w:rFonts w:ascii="Palatino Linotype" w:hAnsi="Palatino Linotype" w:cs="Arial"/>
          <w:sz w:val="24"/>
          <w:szCs w:val="24"/>
        </w:rPr>
      </w:pPr>
      <w:r w:rsidRPr="00BF4F85">
        <w:rPr>
          <w:rFonts w:ascii="Palatino Linotype" w:hAnsi="Palatino Linotype" w:cs="Arial"/>
          <w:sz w:val="24"/>
          <w:szCs w:val="24"/>
        </w:rPr>
        <w:t xml:space="preserve">De una interpretación sistemática de los artículos anteriores se puede deducir que el ejercicio del derecho de acceso a la información pública se centra en la potestad de los particulares para conocer el contenido de los documentos que obren en los archivos de </w:t>
      </w:r>
      <w:r w:rsidRPr="00BF4F85">
        <w:rPr>
          <w:rFonts w:ascii="Palatino Linotype" w:hAnsi="Palatino Linotype" w:cs="Arial"/>
          <w:sz w:val="24"/>
          <w:szCs w:val="24"/>
        </w:rPr>
        <w:lastRenderedPageBreak/>
        <w:t>los Sujetos Obligados, ya sea porque los generen en el uso de sus atribuciones, los administren o simplemente los posean.</w:t>
      </w:r>
    </w:p>
    <w:p w:rsidR="00BF4F85" w:rsidRPr="00BF4F85" w:rsidRDefault="00BF4F85" w:rsidP="00BF4F85">
      <w:pPr>
        <w:spacing w:line="360" w:lineRule="auto"/>
        <w:jc w:val="both"/>
        <w:rPr>
          <w:rFonts w:ascii="Palatino Linotype" w:hAnsi="Palatino Linotype" w:cs="Arial"/>
          <w:sz w:val="24"/>
          <w:szCs w:val="24"/>
        </w:rPr>
      </w:pPr>
      <w:r w:rsidRPr="00BF4F85">
        <w:rPr>
          <w:rFonts w:ascii="Palatino Linotype" w:hAnsi="Palatino Linotype" w:cs="Arial"/>
          <w:sz w:val="24"/>
          <w:szCs w:val="24"/>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F4F85" w:rsidRPr="00BF4F85" w:rsidRDefault="00BF4F85" w:rsidP="00BF4F85">
      <w:pPr>
        <w:spacing w:line="360" w:lineRule="auto"/>
        <w:jc w:val="both"/>
        <w:rPr>
          <w:rFonts w:ascii="Palatino Linotype" w:hAnsi="Palatino Linotype" w:cs="Arial"/>
          <w:sz w:val="24"/>
          <w:szCs w:val="24"/>
        </w:rPr>
      </w:pPr>
      <w:r w:rsidRPr="00BF4F85">
        <w:rPr>
          <w:rFonts w:ascii="Palatino Linotype" w:hAnsi="Palatino Linotype" w:cs="Arial"/>
          <w:sz w:val="24"/>
          <w:szCs w:val="24"/>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pues estas les corresponden a las personas que ejerzan su derecho de acceso a la información pública de acuerdo con el artículo 4, párrafo primero de la Ley de Transparencia y Acceso a la Información Pública del Estado de México y Municipios.</w:t>
      </w:r>
    </w:p>
    <w:p w:rsidR="00394A4B" w:rsidRPr="00AE1180" w:rsidRDefault="00394A4B" w:rsidP="00394A4B">
      <w:pPr>
        <w:spacing w:line="360" w:lineRule="auto"/>
        <w:jc w:val="both"/>
        <w:rPr>
          <w:rFonts w:ascii="Palatino Linotype" w:hAnsi="Palatino Linotype" w:cs="Arial"/>
          <w:color w:val="000000"/>
          <w:sz w:val="24"/>
        </w:rPr>
      </w:pPr>
      <w:r w:rsidRPr="008A5D9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w:t>
      </w:r>
      <w:r w:rsidRPr="008A5D92">
        <w:rPr>
          <w:rFonts w:ascii="Palatino Linotype" w:hAnsi="Palatino Linotype" w:cs="Arial"/>
          <w:color w:val="000000"/>
          <w:sz w:val="24"/>
        </w:rPr>
        <w:lastRenderedPageBreak/>
        <w:t xml:space="preserve">información pública con el grado de detalle solicitado; esto es, que no tienen el deber 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para satisfacer el derecho de acceso a la información pública.</w:t>
      </w:r>
    </w:p>
    <w:p w:rsidR="00394A4B" w:rsidRPr="008A5D92" w:rsidRDefault="00394A4B" w:rsidP="00394A4B">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rsidR="00394A4B" w:rsidRPr="008A5D92" w:rsidRDefault="00394A4B" w:rsidP="00394A4B">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94A4B" w:rsidRPr="008A5D92" w:rsidRDefault="00394A4B" w:rsidP="00394A4B">
      <w:pPr>
        <w:ind w:left="567" w:right="567"/>
        <w:jc w:val="both"/>
        <w:rPr>
          <w:rFonts w:ascii="Palatino Linotype" w:hAnsi="Palatino Linotype" w:cs="Arial"/>
          <w:i/>
          <w:color w:val="000000"/>
          <w:sz w:val="2"/>
        </w:rPr>
      </w:pPr>
    </w:p>
    <w:p w:rsidR="00394A4B" w:rsidRPr="008A5D92" w:rsidRDefault="00394A4B" w:rsidP="00394A4B">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rsidR="00394A4B" w:rsidRPr="008A5D92" w:rsidRDefault="00394A4B" w:rsidP="00394A4B">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394A4B" w:rsidRPr="008A5D92" w:rsidRDefault="00394A4B" w:rsidP="00394A4B">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394A4B" w:rsidRPr="008A5D92" w:rsidRDefault="00394A4B" w:rsidP="00394A4B">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394A4B" w:rsidRDefault="00394A4B" w:rsidP="00272A0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tales argumentos de guisa, se aprecia que el sujeto obligado dio cabal cumplimiento a los requerimientos del impetrante de derechos, toda vez que turno las solicitudes de información a las áreas competentes para contar con lo solicitado, ello de conformidad con </w:t>
      </w:r>
      <w:r w:rsidR="008B437E">
        <w:rPr>
          <w:rFonts w:ascii="Palatino Linotype" w:hAnsi="Palatino Linotype"/>
          <w:sz w:val="24"/>
          <w:szCs w:val="24"/>
        </w:rPr>
        <w:t xml:space="preserve">el </w:t>
      </w:r>
      <w:r>
        <w:rPr>
          <w:rFonts w:ascii="Palatino Linotype" w:hAnsi="Palatino Linotype"/>
          <w:sz w:val="24"/>
          <w:szCs w:val="24"/>
        </w:rPr>
        <w:t xml:space="preserve">numeral </w:t>
      </w:r>
      <w:r w:rsidR="008B437E">
        <w:rPr>
          <w:rFonts w:ascii="Palatino Linotype" w:hAnsi="Palatino Linotype"/>
          <w:sz w:val="24"/>
          <w:szCs w:val="24"/>
        </w:rPr>
        <w:t>31, del</w:t>
      </w:r>
      <w:r>
        <w:rPr>
          <w:rFonts w:ascii="Palatino Linotype" w:hAnsi="Palatino Linotype"/>
          <w:sz w:val="24"/>
          <w:szCs w:val="24"/>
        </w:rPr>
        <w:t xml:space="preserve"> Bando Municipal de Tlalnepantla de Baz 2019 y q</w:t>
      </w:r>
      <w:r w:rsidR="008B437E">
        <w:rPr>
          <w:rFonts w:ascii="Palatino Linotype" w:hAnsi="Palatino Linotype"/>
          <w:sz w:val="24"/>
          <w:szCs w:val="24"/>
        </w:rPr>
        <w:t>ue a la letra reza</w:t>
      </w:r>
      <w:r>
        <w:rPr>
          <w:rFonts w:ascii="Palatino Linotype" w:hAnsi="Palatino Linotype"/>
          <w:sz w:val="24"/>
          <w:szCs w:val="24"/>
        </w:rPr>
        <w:t>.</w:t>
      </w:r>
    </w:p>
    <w:p w:rsidR="008B437E" w:rsidRPr="008B437E" w:rsidRDefault="008B437E" w:rsidP="008B437E">
      <w:pPr>
        <w:tabs>
          <w:tab w:val="left" w:pos="709"/>
        </w:tabs>
        <w:spacing w:before="240" w:line="360" w:lineRule="auto"/>
        <w:ind w:left="360" w:right="51"/>
        <w:jc w:val="both"/>
        <w:rPr>
          <w:rFonts w:ascii="Palatino Linotype" w:hAnsi="Palatino Linotype"/>
          <w:i/>
          <w:iCs/>
        </w:rPr>
      </w:pPr>
      <w:r w:rsidRPr="008B437E">
        <w:rPr>
          <w:rFonts w:ascii="Palatino Linotype" w:hAnsi="Palatino Linotype"/>
          <w:i/>
          <w:iCs/>
        </w:rPr>
        <w:lastRenderedPageBreak/>
        <w:t xml:space="preserve">Artículo 31.- La Administración Pública Municipal centralizada estará integrada por las siguientes dependencias administrativas: </w:t>
      </w:r>
    </w:p>
    <w:p w:rsidR="008B437E" w:rsidRPr="008B437E" w:rsidRDefault="008B437E" w:rsidP="008B437E">
      <w:pPr>
        <w:pStyle w:val="Prrafodelista"/>
        <w:numPr>
          <w:ilvl w:val="0"/>
          <w:numId w:val="14"/>
        </w:numPr>
        <w:tabs>
          <w:tab w:val="left" w:pos="709"/>
        </w:tabs>
        <w:spacing w:before="240" w:line="360" w:lineRule="auto"/>
        <w:ind w:left="1440" w:right="51"/>
        <w:jc w:val="both"/>
        <w:rPr>
          <w:rFonts w:ascii="Palatino Linotype" w:hAnsi="Palatino Linotype"/>
          <w:i/>
          <w:iCs/>
          <w:sz w:val="22"/>
          <w:szCs w:val="22"/>
        </w:rPr>
      </w:pPr>
      <w:r w:rsidRPr="008B437E">
        <w:rPr>
          <w:rFonts w:ascii="Palatino Linotype" w:hAnsi="Palatino Linotype"/>
          <w:i/>
          <w:iCs/>
          <w:sz w:val="22"/>
          <w:szCs w:val="22"/>
        </w:rPr>
        <w:t xml:space="preserve">Presidencia Municipal; </w:t>
      </w:r>
    </w:p>
    <w:p w:rsidR="008B437E" w:rsidRPr="008B437E" w:rsidRDefault="008B437E" w:rsidP="008B437E">
      <w:pPr>
        <w:pStyle w:val="Prrafodelista"/>
        <w:numPr>
          <w:ilvl w:val="0"/>
          <w:numId w:val="14"/>
        </w:numPr>
        <w:tabs>
          <w:tab w:val="left" w:pos="709"/>
        </w:tabs>
        <w:spacing w:before="240" w:line="360" w:lineRule="auto"/>
        <w:ind w:left="1440" w:right="51"/>
        <w:jc w:val="both"/>
        <w:rPr>
          <w:rFonts w:ascii="Palatino Linotype" w:hAnsi="Palatino Linotype"/>
          <w:i/>
          <w:iCs/>
          <w:sz w:val="22"/>
          <w:szCs w:val="22"/>
        </w:rPr>
      </w:pPr>
      <w:r w:rsidRPr="008B437E">
        <w:rPr>
          <w:rFonts w:ascii="Palatino Linotype" w:hAnsi="Palatino Linotype"/>
          <w:i/>
          <w:iCs/>
          <w:sz w:val="22"/>
          <w:szCs w:val="22"/>
        </w:rPr>
        <w:t xml:space="preserve">Secretaría del Ayuntamiento; </w:t>
      </w:r>
    </w:p>
    <w:p w:rsidR="008B437E" w:rsidRPr="008B437E" w:rsidRDefault="008B437E" w:rsidP="008B437E">
      <w:pPr>
        <w:pStyle w:val="Prrafodelista"/>
        <w:numPr>
          <w:ilvl w:val="0"/>
          <w:numId w:val="14"/>
        </w:numPr>
        <w:tabs>
          <w:tab w:val="left" w:pos="709"/>
        </w:tabs>
        <w:spacing w:before="240" w:line="360" w:lineRule="auto"/>
        <w:ind w:left="1440" w:right="51"/>
        <w:jc w:val="both"/>
        <w:rPr>
          <w:rFonts w:ascii="Palatino Linotype" w:hAnsi="Palatino Linotype"/>
          <w:i/>
          <w:iCs/>
          <w:sz w:val="22"/>
          <w:szCs w:val="22"/>
        </w:rPr>
      </w:pPr>
      <w:r w:rsidRPr="008B437E">
        <w:rPr>
          <w:rFonts w:ascii="Palatino Linotype" w:hAnsi="Palatino Linotype"/>
          <w:i/>
          <w:iCs/>
          <w:sz w:val="22"/>
          <w:szCs w:val="22"/>
        </w:rPr>
        <w:t xml:space="preserve">Tesorería Municipal; </w:t>
      </w:r>
    </w:p>
    <w:p w:rsidR="008B437E" w:rsidRPr="008B437E" w:rsidRDefault="008B437E" w:rsidP="008B437E">
      <w:pPr>
        <w:pStyle w:val="Prrafodelista"/>
        <w:numPr>
          <w:ilvl w:val="0"/>
          <w:numId w:val="14"/>
        </w:numPr>
        <w:tabs>
          <w:tab w:val="left" w:pos="709"/>
        </w:tabs>
        <w:spacing w:before="240" w:line="360" w:lineRule="auto"/>
        <w:ind w:left="1440" w:right="51"/>
        <w:jc w:val="both"/>
        <w:rPr>
          <w:rFonts w:ascii="Palatino Linotype" w:hAnsi="Palatino Linotype"/>
          <w:i/>
          <w:iCs/>
          <w:sz w:val="22"/>
          <w:szCs w:val="22"/>
        </w:rPr>
      </w:pPr>
      <w:r w:rsidRPr="008B437E">
        <w:rPr>
          <w:rFonts w:ascii="Palatino Linotype" w:hAnsi="Palatino Linotype"/>
          <w:i/>
          <w:iCs/>
          <w:sz w:val="22"/>
          <w:szCs w:val="22"/>
        </w:rPr>
        <w:t xml:space="preserve">Contraloría Interna Municipal; </w:t>
      </w:r>
    </w:p>
    <w:p w:rsidR="008B437E" w:rsidRPr="008B437E" w:rsidRDefault="008B437E" w:rsidP="008B437E">
      <w:pPr>
        <w:pStyle w:val="Prrafodelista"/>
        <w:numPr>
          <w:ilvl w:val="0"/>
          <w:numId w:val="14"/>
        </w:numPr>
        <w:tabs>
          <w:tab w:val="left" w:pos="709"/>
        </w:tabs>
        <w:spacing w:before="240" w:line="360" w:lineRule="auto"/>
        <w:ind w:left="1440" w:right="51"/>
        <w:jc w:val="both"/>
        <w:rPr>
          <w:rFonts w:ascii="Palatino Linotype" w:hAnsi="Palatino Linotype"/>
          <w:i/>
          <w:iCs/>
          <w:sz w:val="22"/>
          <w:szCs w:val="22"/>
        </w:rPr>
      </w:pPr>
      <w:r w:rsidRPr="008B437E">
        <w:rPr>
          <w:rFonts w:ascii="Palatino Linotype" w:hAnsi="Palatino Linotype"/>
          <w:i/>
          <w:iCs/>
          <w:sz w:val="22"/>
          <w:szCs w:val="22"/>
        </w:rPr>
        <w:t xml:space="preserve">Dirección de Promoción Económica; </w:t>
      </w:r>
    </w:p>
    <w:p w:rsidR="008B437E" w:rsidRPr="008B437E" w:rsidRDefault="008B437E" w:rsidP="008B437E">
      <w:pPr>
        <w:pStyle w:val="Prrafodelista"/>
        <w:numPr>
          <w:ilvl w:val="0"/>
          <w:numId w:val="14"/>
        </w:numPr>
        <w:tabs>
          <w:tab w:val="left" w:pos="709"/>
        </w:tabs>
        <w:spacing w:before="240" w:line="360" w:lineRule="auto"/>
        <w:ind w:left="1440" w:right="51"/>
        <w:jc w:val="both"/>
        <w:rPr>
          <w:rFonts w:ascii="Palatino Linotype" w:hAnsi="Palatino Linotype"/>
          <w:i/>
          <w:iCs/>
          <w:sz w:val="22"/>
          <w:szCs w:val="22"/>
        </w:rPr>
      </w:pPr>
      <w:r w:rsidRPr="008B437E">
        <w:rPr>
          <w:rFonts w:ascii="Palatino Linotype" w:hAnsi="Palatino Linotype"/>
          <w:i/>
          <w:iCs/>
          <w:sz w:val="22"/>
          <w:szCs w:val="22"/>
        </w:rPr>
        <w:t xml:space="preserve">Dirección de Bienestar; </w:t>
      </w:r>
    </w:p>
    <w:p w:rsidR="008B437E" w:rsidRPr="008B437E" w:rsidRDefault="008B437E" w:rsidP="008B437E">
      <w:pPr>
        <w:pStyle w:val="Prrafodelista"/>
        <w:numPr>
          <w:ilvl w:val="0"/>
          <w:numId w:val="14"/>
        </w:numPr>
        <w:tabs>
          <w:tab w:val="left" w:pos="709"/>
        </w:tabs>
        <w:spacing w:before="240" w:line="360" w:lineRule="auto"/>
        <w:ind w:left="1211" w:right="51" w:hanging="437"/>
        <w:jc w:val="both"/>
        <w:rPr>
          <w:rFonts w:ascii="Palatino Linotype" w:hAnsi="Palatino Linotype"/>
          <w:i/>
          <w:iCs/>
          <w:sz w:val="22"/>
          <w:szCs w:val="22"/>
        </w:rPr>
      </w:pPr>
      <w:r w:rsidRPr="008B437E">
        <w:rPr>
          <w:rFonts w:ascii="Palatino Linotype" w:hAnsi="Palatino Linotype"/>
          <w:i/>
          <w:iCs/>
          <w:sz w:val="22"/>
          <w:szCs w:val="22"/>
        </w:rPr>
        <w:t xml:space="preserve">Dirección de Transformación Urbana; </w:t>
      </w:r>
    </w:p>
    <w:p w:rsidR="008B437E" w:rsidRPr="008B437E" w:rsidRDefault="008B437E" w:rsidP="008B437E">
      <w:pPr>
        <w:pStyle w:val="Prrafodelista"/>
        <w:numPr>
          <w:ilvl w:val="0"/>
          <w:numId w:val="14"/>
        </w:numPr>
        <w:tabs>
          <w:tab w:val="left" w:pos="709"/>
        </w:tabs>
        <w:spacing w:before="240" w:line="360" w:lineRule="auto"/>
        <w:ind w:left="1353" w:right="51"/>
        <w:jc w:val="both"/>
        <w:rPr>
          <w:rFonts w:ascii="Palatino Linotype" w:hAnsi="Palatino Linotype"/>
          <w:i/>
          <w:iCs/>
          <w:sz w:val="22"/>
          <w:szCs w:val="22"/>
        </w:rPr>
      </w:pPr>
      <w:r w:rsidRPr="008B437E">
        <w:rPr>
          <w:rFonts w:ascii="Palatino Linotype" w:hAnsi="Palatino Linotype"/>
          <w:i/>
          <w:iCs/>
          <w:sz w:val="22"/>
          <w:szCs w:val="22"/>
        </w:rPr>
        <w:t xml:space="preserve">Dirección de Servicios y Mantenimiento Urbano; </w:t>
      </w:r>
    </w:p>
    <w:p w:rsidR="008B437E" w:rsidRPr="008B437E" w:rsidRDefault="008B437E" w:rsidP="008B437E">
      <w:pPr>
        <w:pStyle w:val="Prrafodelista"/>
        <w:numPr>
          <w:ilvl w:val="0"/>
          <w:numId w:val="14"/>
        </w:numPr>
        <w:tabs>
          <w:tab w:val="left" w:pos="709"/>
        </w:tabs>
        <w:spacing w:before="240" w:line="360" w:lineRule="auto"/>
        <w:ind w:left="1440" w:right="51"/>
        <w:jc w:val="both"/>
        <w:rPr>
          <w:rFonts w:ascii="Palatino Linotype" w:hAnsi="Palatino Linotype"/>
          <w:i/>
          <w:iCs/>
          <w:sz w:val="22"/>
          <w:szCs w:val="22"/>
        </w:rPr>
      </w:pPr>
      <w:r w:rsidRPr="008B437E">
        <w:rPr>
          <w:rFonts w:ascii="Palatino Linotype" w:hAnsi="Palatino Linotype"/>
          <w:i/>
          <w:iCs/>
          <w:sz w:val="22"/>
          <w:szCs w:val="22"/>
        </w:rPr>
        <w:t xml:space="preserve">Oficialía Mayor; </w:t>
      </w:r>
    </w:p>
    <w:p w:rsidR="008B437E" w:rsidRPr="008B437E" w:rsidRDefault="008B437E" w:rsidP="008B437E">
      <w:pPr>
        <w:pStyle w:val="Prrafodelista"/>
        <w:numPr>
          <w:ilvl w:val="0"/>
          <w:numId w:val="14"/>
        </w:numPr>
        <w:tabs>
          <w:tab w:val="left" w:pos="709"/>
        </w:tabs>
        <w:spacing w:before="240" w:line="360" w:lineRule="auto"/>
        <w:ind w:left="1440" w:right="51"/>
        <w:jc w:val="both"/>
        <w:rPr>
          <w:rFonts w:ascii="Palatino Linotype" w:hAnsi="Palatino Linotype"/>
          <w:i/>
          <w:iCs/>
          <w:sz w:val="22"/>
          <w:szCs w:val="22"/>
        </w:rPr>
      </w:pPr>
      <w:r w:rsidRPr="008B437E">
        <w:rPr>
          <w:rFonts w:ascii="Palatino Linotype" w:hAnsi="Palatino Linotype"/>
          <w:i/>
          <w:iCs/>
          <w:sz w:val="22"/>
          <w:szCs w:val="22"/>
        </w:rPr>
        <w:t>Consejería Jurídica;</w:t>
      </w:r>
    </w:p>
    <w:p w:rsidR="008B437E" w:rsidRPr="008B437E" w:rsidRDefault="008B437E" w:rsidP="008B437E">
      <w:pPr>
        <w:pStyle w:val="Prrafodelista"/>
        <w:numPr>
          <w:ilvl w:val="0"/>
          <w:numId w:val="14"/>
        </w:numPr>
        <w:tabs>
          <w:tab w:val="left" w:pos="709"/>
        </w:tabs>
        <w:spacing w:before="240" w:line="360" w:lineRule="auto"/>
        <w:ind w:left="1440" w:right="51"/>
        <w:jc w:val="both"/>
        <w:rPr>
          <w:rFonts w:ascii="Palatino Linotype" w:hAnsi="Palatino Linotype"/>
          <w:i/>
          <w:iCs/>
          <w:sz w:val="22"/>
          <w:szCs w:val="22"/>
        </w:rPr>
      </w:pPr>
      <w:r w:rsidRPr="008B437E">
        <w:rPr>
          <w:rFonts w:ascii="Palatino Linotype" w:hAnsi="Palatino Linotype"/>
          <w:i/>
          <w:iCs/>
          <w:sz w:val="22"/>
          <w:szCs w:val="22"/>
        </w:rPr>
        <w:t xml:space="preserve">Instituto Municipal de Planeación; </w:t>
      </w:r>
    </w:p>
    <w:p w:rsidR="008B437E" w:rsidRPr="008B437E" w:rsidRDefault="008B437E" w:rsidP="008B437E">
      <w:pPr>
        <w:pStyle w:val="Prrafodelista"/>
        <w:numPr>
          <w:ilvl w:val="0"/>
          <w:numId w:val="14"/>
        </w:numPr>
        <w:tabs>
          <w:tab w:val="left" w:pos="709"/>
        </w:tabs>
        <w:spacing w:before="240" w:line="360" w:lineRule="auto"/>
        <w:ind w:left="1440" w:right="51"/>
        <w:jc w:val="both"/>
        <w:rPr>
          <w:rFonts w:ascii="Palatino Linotype" w:hAnsi="Palatino Linotype"/>
          <w:i/>
          <w:iCs/>
          <w:sz w:val="22"/>
          <w:szCs w:val="22"/>
        </w:rPr>
      </w:pPr>
      <w:r w:rsidRPr="008B437E">
        <w:rPr>
          <w:rFonts w:ascii="Palatino Linotype" w:hAnsi="Palatino Linotype"/>
          <w:i/>
          <w:iCs/>
          <w:sz w:val="22"/>
          <w:szCs w:val="22"/>
        </w:rPr>
        <w:t xml:space="preserve">Dirección de Infraestructura Urbana; </w:t>
      </w:r>
    </w:p>
    <w:p w:rsidR="008B437E" w:rsidRPr="008B437E" w:rsidRDefault="008B437E" w:rsidP="008B437E">
      <w:pPr>
        <w:pStyle w:val="Prrafodelista"/>
        <w:numPr>
          <w:ilvl w:val="0"/>
          <w:numId w:val="14"/>
        </w:numPr>
        <w:tabs>
          <w:tab w:val="left" w:pos="709"/>
        </w:tabs>
        <w:spacing w:before="240" w:line="360" w:lineRule="auto"/>
        <w:ind w:left="1440" w:right="51"/>
        <w:jc w:val="both"/>
        <w:rPr>
          <w:rFonts w:ascii="Palatino Linotype" w:hAnsi="Palatino Linotype"/>
          <w:i/>
          <w:iCs/>
          <w:sz w:val="22"/>
          <w:szCs w:val="22"/>
        </w:rPr>
      </w:pPr>
      <w:r w:rsidRPr="008B437E">
        <w:rPr>
          <w:rFonts w:ascii="Palatino Linotype" w:hAnsi="Palatino Linotype"/>
          <w:i/>
          <w:iCs/>
          <w:sz w:val="22"/>
          <w:szCs w:val="22"/>
        </w:rPr>
        <w:t xml:space="preserve">Comisaría General de Seguridad Pública; </w:t>
      </w:r>
    </w:p>
    <w:p w:rsidR="008B437E" w:rsidRPr="008B437E" w:rsidRDefault="008B437E" w:rsidP="008B437E">
      <w:pPr>
        <w:pStyle w:val="Prrafodelista"/>
        <w:numPr>
          <w:ilvl w:val="0"/>
          <w:numId w:val="14"/>
        </w:numPr>
        <w:tabs>
          <w:tab w:val="left" w:pos="709"/>
        </w:tabs>
        <w:spacing w:before="240" w:line="360" w:lineRule="auto"/>
        <w:ind w:left="1440" w:right="51"/>
        <w:jc w:val="both"/>
        <w:rPr>
          <w:rFonts w:ascii="Palatino Linotype" w:hAnsi="Palatino Linotype"/>
          <w:i/>
          <w:iCs/>
          <w:sz w:val="22"/>
          <w:szCs w:val="22"/>
        </w:rPr>
      </w:pPr>
      <w:r w:rsidRPr="008B437E">
        <w:rPr>
          <w:rFonts w:ascii="Palatino Linotype" w:hAnsi="Palatino Linotype"/>
          <w:i/>
          <w:iCs/>
          <w:sz w:val="22"/>
          <w:szCs w:val="22"/>
        </w:rPr>
        <w:t>Dirección de Sustentabilidad Ambiental y Movilidad; y</w:t>
      </w:r>
    </w:p>
    <w:p w:rsidR="008B437E" w:rsidRPr="008B437E" w:rsidRDefault="008B437E" w:rsidP="008B437E">
      <w:pPr>
        <w:pStyle w:val="Prrafodelista"/>
        <w:numPr>
          <w:ilvl w:val="0"/>
          <w:numId w:val="14"/>
        </w:numPr>
        <w:tabs>
          <w:tab w:val="left" w:pos="709"/>
        </w:tabs>
        <w:spacing w:before="240" w:line="360" w:lineRule="auto"/>
        <w:ind w:left="1440" w:right="51"/>
        <w:jc w:val="both"/>
        <w:rPr>
          <w:rFonts w:ascii="Palatino Linotype" w:hAnsi="Palatino Linotype"/>
          <w:i/>
          <w:iCs/>
          <w:sz w:val="22"/>
          <w:szCs w:val="22"/>
        </w:rPr>
      </w:pPr>
      <w:r w:rsidRPr="008B437E">
        <w:rPr>
          <w:rFonts w:ascii="Palatino Linotype" w:hAnsi="Palatino Linotype"/>
          <w:i/>
          <w:iCs/>
          <w:sz w:val="22"/>
          <w:szCs w:val="22"/>
        </w:rPr>
        <w:t>Órganos auxiliares.</w:t>
      </w:r>
    </w:p>
    <w:p w:rsidR="008B437E" w:rsidRPr="006D3C13" w:rsidRDefault="008B437E" w:rsidP="008B437E">
      <w:pPr>
        <w:spacing w:before="240" w:after="240" w:line="360" w:lineRule="auto"/>
        <w:jc w:val="both"/>
        <w:rPr>
          <w:rFonts w:ascii="Palatino Linotype" w:hAnsi="Palatino Linotype" w:cs="Arial"/>
          <w:bCs/>
          <w:sz w:val="24"/>
          <w:szCs w:val="24"/>
        </w:rPr>
      </w:pPr>
      <w:r>
        <w:rPr>
          <w:rFonts w:ascii="Palatino Linotype" w:hAnsi="Palatino Linotype"/>
          <w:sz w:val="24"/>
          <w:szCs w:val="24"/>
        </w:rPr>
        <w:lastRenderedPageBreak/>
        <w:t>Amén de lo anterior</w:t>
      </w:r>
      <w:r w:rsidRPr="006D3C13">
        <w:rPr>
          <w:rFonts w:ascii="Palatino Linotype" w:hAnsi="Palatino Linotype" w:cs="Arial"/>
          <w:bCs/>
          <w:sz w:val="24"/>
          <w:szCs w:val="24"/>
        </w:rPr>
        <w:t xml:space="preserve">, se destaca que, al haber existido un pronunciamiento por parte del Sujeto Obligado, este Órgano Garante no está facultado para manifestarse sobre la veracidad de lo afirmado por parte del Sujeto Obligado pues no existe precepto legal alguno en la Ley de la materia que lo faculte para ello. </w:t>
      </w:r>
    </w:p>
    <w:p w:rsidR="008B437E" w:rsidRDefault="008B437E" w:rsidP="008B437E">
      <w:pPr>
        <w:spacing w:before="240" w:after="240" w:line="360" w:lineRule="auto"/>
        <w:jc w:val="both"/>
        <w:rPr>
          <w:rFonts w:ascii="Palatino Linotype" w:hAnsi="Palatino Linotype"/>
          <w:sz w:val="24"/>
          <w:szCs w:val="24"/>
        </w:rPr>
      </w:pPr>
      <w:r w:rsidRPr="006D3C13">
        <w:rPr>
          <w:rFonts w:ascii="Palatino Linotype" w:hAnsi="Palatino Linotype" w:cs="Arial"/>
          <w:sz w:val="24"/>
          <w:szCs w:val="24"/>
        </w:rPr>
        <w:t>Lo anterior se robustece con lo plasmado en el criterio</w:t>
      </w:r>
      <w:r w:rsidRPr="006D3C13">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8B437E" w:rsidRPr="006D3C13" w:rsidRDefault="008B437E" w:rsidP="008B437E">
      <w:pPr>
        <w:spacing w:before="240" w:line="360" w:lineRule="auto"/>
        <w:ind w:left="992" w:right="1043"/>
        <w:jc w:val="both"/>
        <w:rPr>
          <w:rFonts w:ascii="Palatino Linotype" w:hAnsi="Palatino Linotype"/>
          <w:i/>
        </w:rPr>
      </w:pPr>
      <w:r w:rsidRPr="00AD50D8">
        <w:rPr>
          <w:rFonts w:ascii="Palatino Linotype" w:hAnsi="Palatino Linotype"/>
          <w:i/>
        </w:rPr>
        <w:t>“</w:t>
      </w:r>
      <w:r w:rsidRPr="00AD50D8">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AD50D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B437E" w:rsidRDefault="008B437E" w:rsidP="008B437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Luego entonces, este Órgano Resolutor no puede pronunciarse respecto de la veracidad de la información remitida por el sujeto obligado, máxime que la información entregada queda registrada en el Sistema de Acceso a la Información Mexiquense por lo que se presume que es veraz.</w:t>
      </w:r>
    </w:p>
    <w:p w:rsidR="008B437E" w:rsidRDefault="008B437E" w:rsidP="008B437E">
      <w:pPr>
        <w:spacing w:after="0" w:line="360" w:lineRule="auto"/>
        <w:jc w:val="both"/>
        <w:rPr>
          <w:rFonts w:ascii="Palatino Linotype" w:hAnsi="Palatino Linotype" w:cs="Arial"/>
          <w:sz w:val="24"/>
          <w:szCs w:val="24"/>
        </w:rPr>
      </w:pPr>
      <w:r>
        <w:rPr>
          <w:rFonts w:ascii="Palatino Linotype" w:hAnsi="Palatino Linotype" w:cs="Arial"/>
          <w:sz w:val="24"/>
          <w:szCs w:val="24"/>
        </w:rPr>
        <w:t>Ello aunado que la Ley de Transparencia de la entidad en su numeral 11 establece que e</w:t>
      </w:r>
      <w:r w:rsidRPr="00E8739E">
        <w:rPr>
          <w:rFonts w:ascii="Palatino Linotype" w:hAnsi="Palatino Linotype" w:cs="Arial"/>
          <w:sz w:val="24"/>
          <w:szCs w:val="24"/>
        </w:rPr>
        <w:t>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272A02" w:rsidRDefault="002943A9" w:rsidP="00272A0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inoperantes las 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fracción 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SOBRESEEN</w:t>
      </w:r>
      <w:r>
        <w:rPr>
          <w:rFonts w:ascii="Palatino Linotype" w:hAnsi="Palatino Linotype"/>
          <w:sz w:val="24"/>
          <w:szCs w:val="24"/>
        </w:rPr>
        <w:t xml:space="preserve">, los recursos de revisión número, </w:t>
      </w:r>
      <w:r w:rsidRPr="002A0C10">
        <w:rPr>
          <w:rFonts w:ascii="Palatino Linotype" w:hAnsi="Palatino Linotype" w:cs="Arial"/>
          <w:b/>
          <w:bCs/>
          <w:sz w:val="24"/>
          <w:lang w:eastAsia="es-MX"/>
        </w:rPr>
        <w:t>0</w:t>
      </w:r>
      <w:r>
        <w:rPr>
          <w:rFonts w:ascii="Palatino Linotype" w:hAnsi="Palatino Linotype" w:cs="Arial"/>
          <w:b/>
          <w:bCs/>
          <w:sz w:val="24"/>
          <w:lang w:eastAsia="es-MX"/>
        </w:rPr>
        <w:t>5650</w:t>
      </w:r>
      <w:r w:rsidRPr="002A0C10">
        <w:rPr>
          <w:rFonts w:ascii="Palatino Linotype" w:hAnsi="Palatino Linotype" w:cs="Arial"/>
          <w:b/>
          <w:bCs/>
          <w:sz w:val="24"/>
          <w:lang w:eastAsia="es-MX"/>
        </w:rPr>
        <w:t>/INFOEM/IP/RR/2019</w:t>
      </w:r>
      <w:r>
        <w:rPr>
          <w:rFonts w:ascii="Palatino Linotype" w:hAnsi="Palatino Linotype" w:cs="Arial"/>
          <w:b/>
          <w:bCs/>
          <w:sz w:val="24"/>
          <w:lang w:eastAsia="es-MX"/>
        </w:rPr>
        <w:t xml:space="preserve"> y </w:t>
      </w:r>
      <w:r w:rsidRPr="002A0C10">
        <w:rPr>
          <w:rFonts w:ascii="Palatino Linotype" w:hAnsi="Palatino Linotype" w:cs="Arial"/>
          <w:b/>
          <w:bCs/>
          <w:sz w:val="24"/>
          <w:lang w:eastAsia="es-MX"/>
        </w:rPr>
        <w:t>0</w:t>
      </w:r>
      <w:r>
        <w:rPr>
          <w:rFonts w:ascii="Palatino Linotype" w:hAnsi="Palatino Linotype" w:cs="Arial"/>
          <w:b/>
          <w:bCs/>
          <w:sz w:val="24"/>
          <w:lang w:eastAsia="es-MX"/>
        </w:rPr>
        <w:t>5653</w:t>
      </w:r>
      <w:r w:rsidRPr="002A0C10">
        <w:rPr>
          <w:rFonts w:ascii="Palatino Linotype" w:hAnsi="Palatino Linotype" w:cs="Arial"/>
          <w:b/>
          <w:bCs/>
          <w:sz w:val="24"/>
          <w:lang w:eastAsia="es-MX"/>
        </w:rPr>
        <w:t>/INFOEM/IP/RR/2019</w:t>
      </w:r>
      <w:r>
        <w:rPr>
          <w:rFonts w:ascii="Palatino Linotype" w:hAnsi="Palatino Linotype" w:cs="Arial"/>
          <w:b/>
          <w:bCs/>
          <w:sz w:val="24"/>
          <w:lang w:eastAsia="es-MX"/>
        </w:rPr>
        <w:t xml:space="preserve">; </w:t>
      </w:r>
      <w:r>
        <w:rPr>
          <w:rFonts w:ascii="Palatino Linotype" w:hAnsi="Palatino Linotype" w:cs="Arial"/>
          <w:bCs/>
          <w:sz w:val="24"/>
          <w:lang w:eastAsia="es-MX"/>
        </w:rPr>
        <w:t xml:space="preserve">asimismo, con fundamento en la fracción II se </w:t>
      </w:r>
      <w:r>
        <w:rPr>
          <w:rFonts w:ascii="Palatino Linotype" w:hAnsi="Palatino Linotype" w:cs="Arial"/>
          <w:b/>
          <w:sz w:val="24"/>
          <w:lang w:eastAsia="es-MX"/>
        </w:rPr>
        <w:t>CONFIRMAN</w:t>
      </w:r>
      <w:r>
        <w:rPr>
          <w:rFonts w:ascii="Palatino Linotype" w:hAnsi="Palatino Linotype" w:cs="Arial"/>
          <w:bCs/>
          <w:sz w:val="24"/>
          <w:lang w:eastAsia="es-MX"/>
        </w:rPr>
        <w:t xml:space="preserve"> las respuestas a las solicitudes de información número </w:t>
      </w:r>
      <w:r w:rsidRPr="008A4594">
        <w:rPr>
          <w:rFonts w:ascii="Palatino Linotype" w:hAnsi="Palatino Linotype" w:cs="Arial"/>
          <w:b/>
          <w:sz w:val="24"/>
          <w:lang w:eastAsia="es-MX"/>
        </w:rPr>
        <w:t>00539/TLALNEPA/IP/2019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0053</w:t>
      </w:r>
      <w:r>
        <w:rPr>
          <w:rFonts w:ascii="Palatino Linotype" w:hAnsi="Palatino Linotype" w:cs="Arial"/>
          <w:b/>
          <w:sz w:val="24"/>
          <w:lang w:eastAsia="es-MX"/>
        </w:rPr>
        <w:t>6</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0053</w:t>
      </w:r>
      <w:r>
        <w:rPr>
          <w:rFonts w:ascii="Palatino Linotype" w:hAnsi="Palatino Linotype" w:cs="Arial"/>
          <w:b/>
          <w:sz w:val="24"/>
          <w:lang w:eastAsia="es-MX"/>
        </w:rPr>
        <w:t>7</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0053</w:t>
      </w:r>
      <w:r>
        <w:rPr>
          <w:rFonts w:ascii="Palatino Linotype" w:hAnsi="Palatino Linotype" w:cs="Arial"/>
          <w:b/>
          <w:sz w:val="24"/>
          <w:lang w:eastAsia="es-MX"/>
        </w:rPr>
        <w:t>5</w:t>
      </w:r>
      <w:r w:rsidRPr="008A4594">
        <w:rPr>
          <w:rFonts w:ascii="Palatino Linotype" w:hAnsi="Palatino Linotype" w:cs="Arial"/>
          <w:b/>
          <w:sz w:val="24"/>
          <w:lang w:eastAsia="es-MX"/>
        </w:rPr>
        <w:t>/TLALNEPA/IP/201</w:t>
      </w:r>
      <w:r>
        <w:rPr>
          <w:rFonts w:ascii="Palatino Linotype" w:hAnsi="Palatino Linotype" w:cs="Arial"/>
          <w:b/>
          <w:sz w:val="24"/>
          <w:lang w:eastAsia="es-MX"/>
        </w:rPr>
        <w:t>9,</w:t>
      </w:r>
      <w:r w:rsidRPr="008A4594">
        <w:rPr>
          <w:rFonts w:ascii="Palatino Linotype" w:hAnsi="Palatino Linotype" w:cs="Arial"/>
          <w:b/>
          <w:sz w:val="24"/>
          <w:lang w:eastAsia="es-MX"/>
        </w:rPr>
        <w:t xml:space="preserve"> 0053</w:t>
      </w:r>
      <w:r>
        <w:rPr>
          <w:rFonts w:ascii="Palatino Linotype" w:hAnsi="Palatino Linotype" w:cs="Arial"/>
          <w:b/>
          <w:sz w:val="24"/>
          <w:lang w:eastAsia="es-MX"/>
        </w:rPr>
        <w:t>2</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0053</w:t>
      </w:r>
      <w:r>
        <w:rPr>
          <w:rFonts w:ascii="Palatino Linotype" w:hAnsi="Palatino Linotype" w:cs="Arial"/>
          <w:b/>
          <w:sz w:val="24"/>
          <w:lang w:eastAsia="es-MX"/>
        </w:rPr>
        <w:t>0</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w:t>
      </w:r>
      <w:r>
        <w:rPr>
          <w:rFonts w:ascii="Palatino Linotype" w:hAnsi="Palatino Linotype" w:cs="Arial"/>
          <w:b/>
          <w:sz w:val="24"/>
          <w:lang w:eastAsia="es-MX"/>
        </w:rPr>
        <w:t>29</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w:t>
      </w:r>
      <w:r>
        <w:rPr>
          <w:rFonts w:ascii="Palatino Linotype" w:hAnsi="Palatino Linotype" w:cs="Arial"/>
          <w:b/>
          <w:sz w:val="24"/>
          <w:lang w:eastAsia="es-MX"/>
        </w:rPr>
        <w:t>27</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w:t>
      </w:r>
      <w:r>
        <w:rPr>
          <w:rFonts w:ascii="Palatino Linotype" w:hAnsi="Palatino Linotype" w:cs="Arial"/>
          <w:b/>
          <w:sz w:val="24"/>
          <w:lang w:eastAsia="es-MX"/>
        </w:rPr>
        <w:t>26</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w:t>
      </w:r>
      <w:r>
        <w:rPr>
          <w:rFonts w:ascii="Palatino Linotype" w:hAnsi="Palatino Linotype" w:cs="Arial"/>
          <w:b/>
          <w:sz w:val="24"/>
          <w:lang w:eastAsia="es-MX"/>
        </w:rPr>
        <w:t>25</w:t>
      </w:r>
      <w:r w:rsidRPr="008A4594">
        <w:rPr>
          <w:rFonts w:ascii="Palatino Linotype" w:hAnsi="Palatino Linotype" w:cs="Arial"/>
          <w:b/>
          <w:sz w:val="24"/>
          <w:lang w:eastAsia="es-MX"/>
        </w:rPr>
        <w:t>/TLALNEPA/IP/2019</w:t>
      </w:r>
      <w:r>
        <w:rPr>
          <w:rFonts w:ascii="Palatino Linotype" w:hAnsi="Palatino Linotype" w:cs="Arial"/>
          <w:b/>
          <w:sz w:val="24"/>
          <w:lang w:eastAsia="es-MX"/>
        </w:rPr>
        <w:t xml:space="preserve"> ,</w:t>
      </w:r>
      <w:r w:rsidRPr="008A4594">
        <w:rPr>
          <w:rFonts w:ascii="Palatino Linotype" w:hAnsi="Palatino Linotype" w:cs="Arial"/>
          <w:b/>
          <w:sz w:val="24"/>
          <w:lang w:eastAsia="es-MX"/>
        </w:rPr>
        <w:t xml:space="preserve"> 005</w:t>
      </w:r>
      <w:r>
        <w:rPr>
          <w:rFonts w:ascii="Palatino Linotype" w:hAnsi="Palatino Linotype" w:cs="Arial"/>
          <w:b/>
          <w:sz w:val="24"/>
          <w:lang w:eastAsia="es-MX"/>
        </w:rPr>
        <w:t>24</w:t>
      </w:r>
      <w:r w:rsidRPr="008A4594">
        <w:rPr>
          <w:rFonts w:ascii="Palatino Linotype" w:hAnsi="Palatino Linotype" w:cs="Arial"/>
          <w:b/>
          <w:sz w:val="24"/>
          <w:lang w:eastAsia="es-MX"/>
        </w:rPr>
        <w:t>/TLALNEPA/IP/2019</w:t>
      </w:r>
      <w:r>
        <w:rPr>
          <w:rFonts w:ascii="Palatino Linotype" w:hAnsi="Palatino Linotype" w:cs="Arial"/>
          <w:b/>
          <w:sz w:val="24"/>
          <w:lang w:eastAsia="es-MX"/>
        </w:rPr>
        <w:t xml:space="preserve"> ,</w:t>
      </w:r>
      <w:r w:rsidRPr="008A4594">
        <w:rPr>
          <w:rFonts w:ascii="Palatino Linotype" w:hAnsi="Palatino Linotype" w:cs="Arial"/>
          <w:b/>
          <w:sz w:val="24"/>
          <w:lang w:eastAsia="es-MX"/>
        </w:rPr>
        <w:t xml:space="preserve"> 005</w:t>
      </w:r>
      <w:r>
        <w:rPr>
          <w:rFonts w:ascii="Palatino Linotype" w:hAnsi="Palatino Linotype" w:cs="Arial"/>
          <w:b/>
          <w:sz w:val="24"/>
          <w:lang w:eastAsia="es-MX"/>
        </w:rPr>
        <w:t>22</w:t>
      </w:r>
      <w:r w:rsidRPr="008A4594">
        <w:rPr>
          <w:rFonts w:ascii="Palatino Linotype" w:hAnsi="Palatino Linotype" w:cs="Arial"/>
          <w:b/>
          <w:sz w:val="24"/>
          <w:lang w:eastAsia="es-MX"/>
        </w:rPr>
        <w:t>/TLALNEPA/IP/2019</w:t>
      </w:r>
      <w:r>
        <w:rPr>
          <w:rFonts w:ascii="Palatino Linotype" w:hAnsi="Palatino Linotype" w:cs="Arial"/>
          <w:b/>
          <w:sz w:val="24"/>
          <w:lang w:eastAsia="es-MX"/>
        </w:rPr>
        <w:t xml:space="preserve"> ,</w:t>
      </w:r>
      <w:r w:rsidRPr="008A4594">
        <w:rPr>
          <w:rFonts w:ascii="Palatino Linotype" w:hAnsi="Palatino Linotype" w:cs="Arial"/>
          <w:b/>
          <w:sz w:val="24"/>
          <w:lang w:eastAsia="es-MX"/>
        </w:rPr>
        <w:t xml:space="preserve"> 005</w:t>
      </w:r>
      <w:r>
        <w:rPr>
          <w:rFonts w:ascii="Palatino Linotype" w:hAnsi="Palatino Linotype" w:cs="Arial"/>
          <w:b/>
          <w:sz w:val="24"/>
          <w:lang w:eastAsia="es-MX"/>
        </w:rPr>
        <w:t>21</w:t>
      </w:r>
      <w:r w:rsidRPr="008A4594">
        <w:rPr>
          <w:rFonts w:ascii="Palatino Linotype" w:hAnsi="Palatino Linotype" w:cs="Arial"/>
          <w:b/>
          <w:sz w:val="24"/>
          <w:lang w:eastAsia="es-MX"/>
        </w:rPr>
        <w:t>/TLALNEPA/IP/2019</w:t>
      </w:r>
      <w:r>
        <w:rPr>
          <w:rFonts w:ascii="Palatino Linotype" w:hAnsi="Palatino Linotype" w:cs="Arial"/>
          <w:b/>
          <w:sz w:val="24"/>
          <w:lang w:eastAsia="es-MX"/>
        </w:rPr>
        <w:t xml:space="preserve"> ,</w:t>
      </w:r>
      <w:r w:rsidRPr="008A4594">
        <w:rPr>
          <w:rFonts w:ascii="Palatino Linotype" w:hAnsi="Palatino Linotype" w:cs="Arial"/>
          <w:b/>
          <w:sz w:val="24"/>
          <w:lang w:eastAsia="es-MX"/>
        </w:rPr>
        <w:t xml:space="preserve"> 005</w:t>
      </w:r>
      <w:r>
        <w:rPr>
          <w:rFonts w:ascii="Palatino Linotype" w:hAnsi="Palatino Linotype" w:cs="Arial"/>
          <w:b/>
          <w:sz w:val="24"/>
          <w:lang w:eastAsia="es-MX"/>
        </w:rPr>
        <w:t>20</w:t>
      </w:r>
      <w:r w:rsidRPr="008A4594">
        <w:rPr>
          <w:rFonts w:ascii="Palatino Linotype" w:hAnsi="Palatino Linotype" w:cs="Arial"/>
          <w:b/>
          <w:sz w:val="24"/>
          <w:lang w:eastAsia="es-MX"/>
        </w:rPr>
        <w:t>/TLALNEPA/IP/2019</w:t>
      </w:r>
      <w:r>
        <w:rPr>
          <w:rFonts w:ascii="Palatino Linotype" w:hAnsi="Palatino Linotype" w:cs="Arial"/>
          <w:b/>
          <w:sz w:val="24"/>
          <w:lang w:eastAsia="es-MX"/>
        </w:rPr>
        <w:t xml:space="preserve"> ,</w:t>
      </w:r>
      <w:r w:rsidRPr="008A4594">
        <w:rPr>
          <w:rFonts w:ascii="Palatino Linotype" w:hAnsi="Palatino Linotype" w:cs="Arial"/>
          <w:b/>
          <w:sz w:val="24"/>
          <w:lang w:eastAsia="es-MX"/>
        </w:rPr>
        <w:t xml:space="preserve"> </w:t>
      </w:r>
      <w:r w:rsidRPr="008A4594">
        <w:rPr>
          <w:rFonts w:ascii="Palatino Linotype" w:hAnsi="Palatino Linotype" w:cs="Arial"/>
          <w:b/>
          <w:sz w:val="24"/>
          <w:lang w:eastAsia="es-MX"/>
        </w:rPr>
        <w:lastRenderedPageBreak/>
        <w:t>005</w:t>
      </w:r>
      <w:r>
        <w:rPr>
          <w:rFonts w:ascii="Palatino Linotype" w:hAnsi="Palatino Linotype" w:cs="Arial"/>
          <w:b/>
          <w:sz w:val="24"/>
          <w:lang w:eastAsia="es-MX"/>
        </w:rPr>
        <w:t>1</w:t>
      </w:r>
      <w:r w:rsidRPr="008A4594">
        <w:rPr>
          <w:rFonts w:ascii="Palatino Linotype" w:hAnsi="Palatino Linotype" w:cs="Arial"/>
          <w:b/>
          <w:sz w:val="24"/>
          <w:lang w:eastAsia="es-MX"/>
        </w:rPr>
        <w:t>9/TLALNEPA/IP/2019</w:t>
      </w:r>
      <w:r>
        <w:rPr>
          <w:rFonts w:ascii="Palatino Linotype" w:hAnsi="Palatino Linotype" w:cs="Arial"/>
          <w:b/>
          <w:sz w:val="24"/>
          <w:lang w:eastAsia="es-MX"/>
        </w:rPr>
        <w:t xml:space="preserve"> ,</w:t>
      </w:r>
      <w:r w:rsidRPr="008A4594">
        <w:rPr>
          <w:rFonts w:ascii="Palatino Linotype" w:hAnsi="Palatino Linotype" w:cs="Arial"/>
          <w:b/>
          <w:sz w:val="24"/>
          <w:lang w:eastAsia="es-MX"/>
        </w:rPr>
        <w:t xml:space="preserve"> 005</w:t>
      </w:r>
      <w:r>
        <w:rPr>
          <w:rFonts w:ascii="Palatino Linotype" w:hAnsi="Palatino Linotype" w:cs="Arial"/>
          <w:b/>
          <w:sz w:val="24"/>
          <w:lang w:eastAsia="es-MX"/>
        </w:rPr>
        <w:t>17</w:t>
      </w:r>
      <w:r w:rsidRPr="008A4594">
        <w:rPr>
          <w:rFonts w:ascii="Palatino Linotype" w:hAnsi="Palatino Linotype" w:cs="Arial"/>
          <w:b/>
          <w:sz w:val="24"/>
          <w:lang w:eastAsia="es-MX"/>
        </w:rPr>
        <w:t>/TLALNEPA/IP/2019</w:t>
      </w:r>
      <w:r>
        <w:rPr>
          <w:rFonts w:ascii="Palatino Linotype" w:hAnsi="Palatino Linotype" w:cs="Arial"/>
          <w:b/>
          <w:sz w:val="24"/>
          <w:lang w:eastAsia="es-MX"/>
        </w:rPr>
        <w:t xml:space="preserve"> y </w:t>
      </w:r>
      <w:r w:rsidRPr="008A4594">
        <w:rPr>
          <w:rFonts w:ascii="Palatino Linotype" w:hAnsi="Palatino Linotype" w:cs="Arial"/>
          <w:b/>
          <w:sz w:val="24"/>
          <w:lang w:eastAsia="es-MX"/>
        </w:rPr>
        <w:t>005</w:t>
      </w:r>
      <w:r>
        <w:rPr>
          <w:rFonts w:ascii="Palatino Linotype" w:hAnsi="Palatino Linotype" w:cs="Arial"/>
          <w:b/>
          <w:sz w:val="24"/>
          <w:lang w:eastAsia="es-MX"/>
        </w:rPr>
        <w:t>16</w:t>
      </w:r>
      <w:r w:rsidRPr="008A4594">
        <w:rPr>
          <w:rFonts w:ascii="Palatino Linotype" w:hAnsi="Palatino Linotype" w:cs="Arial"/>
          <w:b/>
          <w:sz w:val="24"/>
          <w:lang w:eastAsia="es-MX"/>
        </w:rPr>
        <w:t>/TLALNEPA/IP/2019</w:t>
      </w:r>
      <w:r>
        <w:rPr>
          <w:rFonts w:ascii="Palatino Linotype" w:hAnsi="Palatino Linotype" w:cs="Arial"/>
          <w:b/>
          <w:sz w:val="24"/>
          <w:lang w:eastAsia="es-MX"/>
        </w:rPr>
        <w:t xml:space="preserve">, </w:t>
      </w:r>
      <w:r>
        <w:rPr>
          <w:rFonts w:ascii="Palatino Linotype" w:hAnsi="Palatino Linotype" w:cs="Arial"/>
          <w:sz w:val="24"/>
          <w:lang w:eastAsia="es-MX"/>
        </w:rPr>
        <w:t>por resultar inoperantes las razones o motivos de inconformidad</w:t>
      </w:r>
      <w:r w:rsidR="00272A02">
        <w:rPr>
          <w:rFonts w:ascii="Palatino Linotype" w:hAnsi="Palatino Linotype"/>
          <w:sz w:val="24"/>
          <w:szCs w:val="24"/>
        </w:rPr>
        <w:t xml:space="preserve">, </w:t>
      </w:r>
      <w:r w:rsidR="00272A02" w:rsidRPr="00410726">
        <w:rPr>
          <w:rFonts w:ascii="Palatino Linotype" w:hAnsi="Palatino Linotype"/>
          <w:sz w:val="24"/>
          <w:szCs w:val="24"/>
        </w:rPr>
        <w:t>que ha</w:t>
      </w:r>
      <w:r w:rsidR="00AE05DE">
        <w:rPr>
          <w:rFonts w:ascii="Palatino Linotype" w:hAnsi="Palatino Linotype"/>
          <w:sz w:val="24"/>
          <w:szCs w:val="24"/>
        </w:rPr>
        <w:t>n</w:t>
      </w:r>
      <w:r w:rsidR="00272A02" w:rsidRPr="00410726">
        <w:rPr>
          <w:rFonts w:ascii="Palatino Linotype" w:hAnsi="Palatino Linotype"/>
          <w:sz w:val="24"/>
          <w:szCs w:val="24"/>
        </w:rPr>
        <w:t xml:space="preserve"> sido materia del presente fallo.</w:t>
      </w:r>
    </w:p>
    <w:p w:rsidR="00272A02" w:rsidRDefault="00272A02" w:rsidP="00272A02">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5F7D86" w:rsidRDefault="005F7D86" w:rsidP="00272A02">
      <w:pPr>
        <w:tabs>
          <w:tab w:val="left" w:pos="8931"/>
        </w:tabs>
        <w:spacing w:before="240" w:line="360" w:lineRule="auto"/>
        <w:ind w:right="51"/>
        <w:jc w:val="both"/>
        <w:rPr>
          <w:rFonts w:ascii="Palatino Linotype" w:hAnsi="Palatino Linotype"/>
          <w:sz w:val="24"/>
          <w:szCs w:val="24"/>
        </w:rPr>
      </w:pPr>
    </w:p>
    <w:p w:rsidR="00272A02" w:rsidRDefault="00272A02" w:rsidP="00272A02">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2943A9" w:rsidRDefault="002943A9" w:rsidP="002943A9">
      <w:pPr>
        <w:spacing w:before="240" w:line="360" w:lineRule="auto"/>
        <w:jc w:val="both"/>
        <w:rPr>
          <w:rFonts w:ascii="Palatino Linotype" w:eastAsia="Arial Unicode MS" w:hAnsi="Palatino Linotype" w:cs="Arial"/>
          <w:sz w:val="24"/>
          <w:szCs w:val="24"/>
        </w:rPr>
      </w:pPr>
      <w:r w:rsidRPr="00755A9B">
        <w:rPr>
          <w:rFonts w:ascii="Palatino Linotype" w:hAnsi="Palatino Linotype" w:cs="Arial"/>
          <w:b/>
          <w:sz w:val="28"/>
          <w:szCs w:val="24"/>
          <w:lang w:val="es-ES_tradnl"/>
        </w:rPr>
        <w:t>PRIMERO.</w:t>
      </w:r>
      <w:r w:rsidRPr="00755A9B">
        <w:rPr>
          <w:rFonts w:ascii="Palatino Linotype" w:hAnsi="Palatino Linotype" w:cs="Arial"/>
          <w:sz w:val="28"/>
          <w:szCs w:val="24"/>
          <w:lang w:val="es-ES_tradnl"/>
        </w:rPr>
        <w:t xml:space="preserve"> </w:t>
      </w:r>
      <w:r w:rsidRPr="00295AAE">
        <w:rPr>
          <w:rFonts w:ascii="Palatino Linotype" w:hAnsi="Palatino Linotype" w:cs="Arial"/>
          <w:sz w:val="24"/>
          <w:lang w:val="es-ES_tradnl"/>
        </w:rPr>
        <w:t xml:space="preserve">Se </w:t>
      </w:r>
      <w:r w:rsidRPr="00295AAE">
        <w:rPr>
          <w:rFonts w:ascii="Palatino Linotype" w:hAnsi="Palatino Linotype" w:cs="Arial"/>
          <w:b/>
          <w:bCs/>
          <w:sz w:val="24"/>
          <w:lang w:val="es-ES_tradnl"/>
        </w:rPr>
        <w:t>Sobreseen</w:t>
      </w:r>
      <w:r w:rsidRPr="00295AAE">
        <w:rPr>
          <w:rFonts w:ascii="Palatino Linotype" w:hAnsi="Palatino Linotype" w:cs="Arial"/>
          <w:sz w:val="24"/>
          <w:lang w:val="es-ES_tradnl"/>
        </w:rPr>
        <w:t xml:space="preserve"> los recursos de revisión </w:t>
      </w:r>
      <w:r w:rsidR="001C78DB" w:rsidRPr="00295AAE">
        <w:rPr>
          <w:rFonts w:ascii="Palatino Linotype" w:hAnsi="Palatino Linotype" w:cs="Arial"/>
          <w:sz w:val="24"/>
          <w:lang w:val="es-ES_tradnl"/>
        </w:rPr>
        <w:t xml:space="preserve">numero </w:t>
      </w:r>
      <w:r w:rsidR="001C78DB">
        <w:rPr>
          <w:rFonts w:ascii="Palatino Linotype" w:hAnsi="Palatino Linotype" w:cs="Arial"/>
          <w:b/>
          <w:bCs/>
          <w:sz w:val="24"/>
          <w:lang w:eastAsia="es-MX"/>
        </w:rPr>
        <w:t>05650</w:t>
      </w:r>
      <w:r w:rsidRPr="002A0C10">
        <w:rPr>
          <w:rFonts w:ascii="Palatino Linotype" w:hAnsi="Palatino Linotype" w:cs="Arial"/>
          <w:b/>
          <w:bCs/>
          <w:sz w:val="24"/>
          <w:lang w:eastAsia="es-MX"/>
        </w:rPr>
        <w:t>/INFOEM/IP/RR/2019</w:t>
      </w:r>
      <w:r>
        <w:rPr>
          <w:rFonts w:ascii="Palatino Linotype" w:hAnsi="Palatino Linotype" w:cs="Arial"/>
          <w:b/>
          <w:bCs/>
          <w:sz w:val="24"/>
          <w:lang w:eastAsia="es-MX"/>
        </w:rPr>
        <w:t xml:space="preserve"> y </w:t>
      </w:r>
      <w:r w:rsidRPr="002A0C10">
        <w:rPr>
          <w:rFonts w:ascii="Palatino Linotype" w:hAnsi="Palatino Linotype" w:cs="Arial"/>
          <w:b/>
          <w:bCs/>
          <w:sz w:val="24"/>
          <w:lang w:eastAsia="es-MX"/>
        </w:rPr>
        <w:t>0</w:t>
      </w:r>
      <w:r>
        <w:rPr>
          <w:rFonts w:ascii="Palatino Linotype" w:hAnsi="Palatino Linotype" w:cs="Arial"/>
          <w:b/>
          <w:bCs/>
          <w:sz w:val="24"/>
          <w:lang w:eastAsia="es-MX"/>
        </w:rPr>
        <w:t>5653</w:t>
      </w:r>
      <w:r w:rsidRPr="002A0C10">
        <w:rPr>
          <w:rFonts w:ascii="Palatino Linotype" w:hAnsi="Palatino Linotype" w:cs="Arial"/>
          <w:b/>
          <w:bCs/>
          <w:sz w:val="24"/>
          <w:lang w:eastAsia="es-MX"/>
        </w:rPr>
        <w:t>/INFOEM/IP/RR/2019</w:t>
      </w:r>
      <w:r>
        <w:rPr>
          <w:rFonts w:ascii="Palatino Linotype" w:hAnsi="Palatino Linotype" w:cs="Arial"/>
          <w:b/>
          <w:bCs/>
          <w:sz w:val="24"/>
          <w:lang w:eastAsia="es-MX"/>
        </w:rPr>
        <w:t xml:space="preserve">, </w:t>
      </w:r>
      <w:r w:rsidRPr="00B0399C">
        <w:rPr>
          <w:rFonts w:ascii="Palatino Linotype" w:eastAsia="Arial Unicode MS" w:hAnsi="Palatino Linotype" w:cs="Arial"/>
          <w:sz w:val="24"/>
          <w:szCs w:val="24"/>
        </w:rPr>
        <w:t xml:space="preserve">porque al modificar la respuesta el recurso de revisión quedó sin materia en términos del </w:t>
      </w:r>
      <w:r w:rsidRPr="00B0399C">
        <w:rPr>
          <w:rFonts w:ascii="Palatino Linotype" w:eastAsia="Arial Unicode MS" w:hAnsi="Palatino Linotype" w:cs="Arial"/>
          <w:b/>
          <w:sz w:val="24"/>
          <w:szCs w:val="24"/>
        </w:rPr>
        <w:t xml:space="preserve">Considerando </w:t>
      </w:r>
      <w:r>
        <w:rPr>
          <w:rFonts w:ascii="Palatino Linotype" w:eastAsia="Arial Unicode MS" w:hAnsi="Palatino Linotype" w:cs="Arial"/>
          <w:b/>
          <w:sz w:val="24"/>
          <w:szCs w:val="24"/>
        </w:rPr>
        <w:t>Cuarto</w:t>
      </w:r>
      <w:r w:rsidRPr="00B0399C">
        <w:rPr>
          <w:rFonts w:ascii="Palatino Linotype" w:eastAsia="Arial Unicode MS" w:hAnsi="Palatino Linotype" w:cs="Arial"/>
          <w:sz w:val="24"/>
          <w:szCs w:val="24"/>
        </w:rPr>
        <w:t xml:space="preserve"> de la presente resolución.</w:t>
      </w:r>
    </w:p>
    <w:p w:rsidR="002943A9" w:rsidRDefault="002943A9" w:rsidP="002943A9">
      <w:pPr>
        <w:spacing w:line="360" w:lineRule="auto"/>
        <w:jc w:val="both"/>
        <w:rPr>
          <w:rFonts w:ascii="Palatino Linotype" w:hAnsi="Palatino Linotype" w:cs="Arial"/>
          <w:sz w:val="24"/>
          <w:szCs w:val="24"/>
          <w:lang w:val="es-ES_tradnl"/>
        </w:rPr>
      </w:pPr>
      <w:r w:rsidRPr="00755A9B">
        <w:rPr>
          <w:rFonts w:ascii="Palatino Linotype" w:hAnsi="Palatino Linotype"/>
          <w:b/>
          <w:sz w:val="28"/>
          <w:szCs w:val="24"/>
        </w:rPr>
        <w:t>SEGUNDO.</w:t>
      </w:r>
      <w:r w:rsidRPr="00755A9B">
        <w:rPr>
          <w:rFonts w:ascii="Palatino Linotype" w:hAnsi="Palatino Linotype" w:cs="Arial"/>
          <w:sz w:val="28"/>
          <w:szCs w:val="24"/>
        </w:rPr>
        <w:t xml:space="preserve"> </w:t>
      </w:r>
      <w:r w:rsidRPr="00A92F82">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CONFIRMAN</w:t>
      </w:r>
      <w:r w:rsidRPr="00A92F82">
        <w:rPr>
          <w:rFonts w:ascii="Palatino Linotype" w:hAnsi="Palatino Linotype" w:cs="Arial"/>
          <w:sz w:val="24"/>
          <w:szCs w:val="24"/>
          <w:lang w:val="es-ES_tradnl"/>
        </w:rPr>
        <w:t xml:space="preserve"> la</w:t>
      </w:r>
      <w:r>
        <w:rPr>
          <w:rFonts w:ascii="Palatino Linotype" w:hAnsi="Palatino Linotype" w:cs="Arial"/>
          <w:sz w:val="24"/>
          <w:szCs w:val="24"/>
          <w:lang w:val="es-ES_tradnl"/>
        </w:rPr>
        <w:t>s</w:t>
      </w:r>
      <w:r w:rsidRPr="00A92F82">
        <w:rPr>
          <w:rFonts w:ascii="Palatino Linotype" w:hAnsi="Palatino Linotype" w:cs="Arial"/>
          <w:sz w:val="24"/>
          <w:szCs w:val="24"/>
          <w:lang w:val="es-ES_tradnl"/>
        </w:rPr>
        <w:t xml:space="preserve"> respuesta</w:t>
      </w:r>
      <w:r>
        <w:rPr>
          <w:rFonts w:ascii="Palatino Linotype" w:hAnsi="Palatino Linotype" w:cs="Arial"/>
          <w:sz w:val="24"/>
          <w:szCs w:val="24"/>
          <w:lang w:val="es-ES_tradnl"/>
        </w:rPr>
        <w:t>s</w:t>
      </w:r>
      <w:r w:rsidRPr="00A92F82">
        <w:rPr>
          <w:rFonts w:ascii="Palatino Linotype" w:hAnsi="Palatino Linotype" w:cs="Arial"/>
          <w:sz w:val="24"/>
          <w:szCs w:val="24"/>
          <w:lang w:val="es-ES_tradnl"/>
        </w:rPr>
        <w:t xml:space="preserve"> entregada</w:t>
      </w:r>
      <w:r>
        <w:rPr>
          <w:rFonts w:ascii="Palatino Linotype" w:hAnsi="Palatino Linotype" w:cs="Arial"/>
          <w:sz w:val="24"/>
          <w:szCs w:val="24"/>
          <w:lang w:val="es-ES_tradnl"/>
        </w:rPr>
        <w:t>s</w:t>
      </w:r>
      <w:r w:rsidRPr="00A92F82">
        <w:rPr>
          <w:rFonts w:ascii="Palatino Linotype" w:hAnsi="Palatino Linotype" w:cs="Arial"/>
          <w:sz w:val="24"/>
          <w:szCs w:val="24"/>
          <w:lang w:val="es-ES_tradnl"/>
        </w:rPr>
        <w:t xml:space="preserve"> por </w:t>
      </w:r>
      <w:r w:rsidRPr="00B619DB">
        <w:rPr>
          <w:rFonts w:ascii="Palatino Linotype" w:hAnsi="Palatino Linotype" w:cs="Arial"/>
          <w:b/>
          <w:sz w:val="24"/>
          <w:szCs w:val="24"/>
          <w:lang w:val="es-ES_tradnl"/>
        </w:rPr>
        <w:t>El Sujeto Obligado</w:t>
      </w:r>
      <w:r w:rsidRPr="00A92F82">
        <w:rPr>
          <w:rFonts w:ascii="Palatino Linotype" w:hAnsi="Palatino Linotype" w:cs="Arial"/>
          <w:sz w:val="24"/>
          <w:szCs w:val="24"/>
          <w:lang w:val="es-ES_tradnl"/>
        </w:rPr>
        <w:t xml:space="preserve"> a la</w:t>
      </w:r>
      <w:r>
        <w:rPr>
          <w:rFonts w:ascii="Palatino Linotype" w:hAnsi="Palatino Linotype" w:cs="Arial"/>
          <w:sz w:val="24"/>
          <w:szCs w:val="24"/>
          <w:lang w:val="es-ES_tradnl"/>
        </w:rPr>
        <w:t>s</w:t>
      </w:r>
      <w:r w:rsidRPr="00A92F82">
        <w:rPr>
          <w:rFonts w:ascii="Palatino Linotype" w:hAnsi="Palatino Linotype" w:cs="Arial"/>
          <w:sz w:val="24"/>
          <w:szCs w:val="24"/>
          <w:lang w:val="es-ES_tradnl"/>
        </w:rPr>
        <w:t xml:space="preserve"> solicitud</w:t>
      </w:r>
      <w:r>
        <w:rPr>
          <w:rFonts w:ascii="Palatino Linotype" w:hAnsi="Palatino Linotype" w:cs="Arial"/>
          <w:sz w:val="24"/>
          <w:szCs w:val="24"/>
          <w:lang w:val="es-ES_tradnl"/>
        </w:rPr>
        <w:t>es</w:t>
      </w:r>
      <w:r w:rsidRPr="00A92F82">
        <w:rPr>
          <w:rFonts w:ascii="Palatino Linotype" w:hAnsi="Palatino Linotype" w:cs="Arial"/>
          <w:sz w:val="24"/>
          <w:szCs w:val="24"/>
          <w:lang w:val="es-ES_tradnl"/>
        </w:rPr>
        <w:t xml:space="preserve"> de información</w:t>
      </w:r>
      <w:r>
        <w:rPr>
          <w:rFonts w:ascii="Palatino Linotype" w:hAnsi="Palatino Linotype" w:cs="Arial"/>
          <w:sz w:val="24"/>
          <w:szCs w:val="24"/>
          <w:lang w:val="es-ES_tradnl"/>
        </w:rPr>
        <w:t xml:space="preserve"> numero </w:t>
      </w:r>
      <w:r w:rsidRPr="008A4594">
        <w:rPr>
          <w:rFonts w:ascii="Palatino Linotype" w:hAnsi="Palatino Linotype" w:cs="Arial"/>
          <w:b/>
          <w:sz w:val="24"/>
          <w:lang w:eastAsia="es-MX"/>
        </w:rPr>
        <w:t>00539/TLALNEPA/IP/2019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0053</w:t>
      </w:r>
      <w:r>
        <w:rPr>
          <w:rFonts w:ascii="Palatino Linotype" w:hAnsi="Palatino Linotype" w:cs="Arial"/>
          <w:b/>
          <w:sz w:val="24"/>
          <w:lang w:eastAsia="es-MX"/>
        </w:rPr>
        <w:t>6</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0053</w:t>
      </w:r>
      <w:r>
        <w:rPr>
          <w:rFonts w:ascii="Palatino Linotype" w:hAnsi="Palatino Linotype" w:cs="Arial"/>
          <w:b/>
          <w:sz w:val="24"/>
          <w:lang w:eastAsia="es-MX"/>
        </w:rPr>
        <w:t>7</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0053</w:t>
      </w:r>
      <w:r>
        <w:rPr>
          <w:rFonts w:ascii="Palatino Linotype" w:hAnsi="Palatino Linotype" w:cs="Arial"/>
          <w:b/>
          <w:sz w:val="24"/>
          <w:lang w:eastAsia="es-MX"/>
        </w:rPr>
        <w:t>5</w:t>
      </w:r>
      <w:r w:rsidRPr="008A4594">
        <w:rPr>
          <w:rFonts w:ascii="Palatino Linotype" w:hAnsi="Palatino Linotype" w:cs="Arial"/>
          <w:b/>
          <w:sz w:val="24"/>
          <w:lang w:eastAsia="es-MX"/>
        </w:rPr>
        <w:t>/TLALNEPA/IP/201</w:t>
      </w:r>
      <w:r>
        <w:rPr>
          <w:rFonts w:ascii="Palatino Linotype" w:hAnsi="Palatino Linotype" w:cs="Arial"/>
          <w:b/>
          <w:sz w:val="24"/>
          <w:lang w:eastAsia="es-MX"/>
        </w:rPr>
        <w:t>9,</w:t>
      </w:r>
      <w:r w:rsidRPr="008A4594">
        <w:rPr>
          <w:rFonts w:ascii="Palatino Linotype" w:hAnsi="Palatino Linotype" w:cs="Arial"/>
          <w:b/>
          <w:sz w:val="24"/>
          <w:lang w:eastAsia="es-MX"/>
        </w:rPr>
        <w:t xml:space="preserve"> 0053</w:t>
      </w:r>
      <w:r>
        <w:rPr>
          <w:rFonts w:ascii="Palatino Linotype" w:hAnsi="Palatino Linotype" w:cs="Arial"/>
          <w:b/>
          <w:sz w:val="24"/>
          <w:lang w:eastAsia="es-MX"/>
        </w:rPr>
        <w:t>2</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0053</w:t>
      </w:r>
      <w:r>
        <w:rPr>
          <w:rFonts w:ascii="Palatino Linotype" w:hAnsi="Palatino Linotype" w:cs="Arial"/>
          <w:b/>
          <w:sz w:val="24"/>
          <w:lang w:eastAsia="es-MX"/>
        </w:rPr>
        <w:t>0</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w:t>
      </w:r>
      <w:r>
        <w:rPr>
          <w:rFonts w:ascii="Palatino Linotype" w:hAnsi="Palatino Linotype" w:cs="Arial"/>
          <w:b/>
          <w:sz w:val="24"/>
          <w:lang w:eastAsia="es-MX"/>
        </w:rPr>
        <w:t>29</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w:t>
      </w:r>
      <w:r>
        <w:rPr>
          <w:rFonts w:ascii="Palatino Linotype" w:hAnsi="Palatino Linotype" w:cs="Arial"/>
          <w:b/>
          <w:sz w:val="24"/>
          <w:lang w:eastAsia="es-MX"/>
        </w:rPr>
        <w:t>27</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w:t>
      </w:r>
      <w:r>
        <w:rPr>
          <w:rFonts w:ascii="Palatino Linotype" w:hAnsi="Palatino Linotype" w:cs="Arial"/>
          <w:b/>
          <w:sz w:val="24"/>
          <w:lang w:eastAsia="es-MX"/>
        </w:rPr>
        <w:t>26</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w:t>
      </w:r>
      <w:r>
        <w:rPr>
          <w:rFonts w:ascii="Palatino Linotype" w:hAnsi="Palatino Linotype" w:cs="Arial"/>
          <w:b/>
          <w:sz w:val="24"/>
          <w:lang w:eastAsia="es-MX"/>
        </w:rPr>
        <w:t>25</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w:t>
      </w:r>
      <w:r>
        <w:rPr>
          <w:rFonts w:ascii="Palatino Linotype" w:hAnsi="Palatino Linotype" w:cs="Arial"/>
          <w:b/>
          <w:sz w:val="24"/>
          <w:lang w:eastAsia="es-MX"/>
        </w:rPr>
        <w:t>24</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00E05CC3">
        <w:rPr>
          <w:rFonts w:ascii="Palatino Linotype" w:hAnsi="Palatino Linotype" w:cs="Arial"/>
          <w:b/>
          <w:sz w:val="24"/>
          <w:lang w:eastAsia="es-MX"/>
        </w:rPr>
        <w:t xml:space="preserve"> </w:t>
      </w:r>
      <w:r w:rsidRPr="008A4594">
        <w:rPr>
          <w:rFonts w:ascii="Palatino Linotype" w:hAnsi="Palatino Linotype" w:cs="Arial"/>
          <w:b/>
          <w:sz w:val="24"/>
          <w:lang w:eastAsia="es-MX"/>
        </w:rPr>
        <w:t>005</w:t>
      </w:r>
      <w:r>
        <w:rPr>
          <w:rFonts w:ascii="Palatino Linotype" w:hAnsi="Palatino Linotype" w:cs="Arial"/>
          <w:b/>
          <w:sz w:val="24"/>
          <w:lang w:eastAsia="es-MX"/>
        </w:rPr>
        <w:t>22</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w:t>
      </w:r>
      <w:r>
        <w:rPr>
          <w:rFonts w:ascii="Palatino Linotype" w:hAnsi="Palatino Linotype" w:cs="Arial"/>
          <w:b/>
          <w:sz w:val="24"/>
          <w:lang w:eastAsia="es-MX"/>
        </w:rPr>
        <w:t>21</w:t>
      </w:r>
      <w:r w:rsidRPr="008A4594">
        <w:rPr>
          <w:rFonts w:ascii="Palatino Linotype" w:hAnsi="Palatino Linotype" w:cs="Arial"/>
          <w:b/>
          <w:sz w:val="24"/>
          <w:lang w:eastAsia="es-MX"/>
        </w:rPr>
        <w:t>/TLALNEPA/IP/2019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w:t>
      </w:r>
      <w:r>
        <w:rPr>
          <w:rFonts w:ascii="Palatino Linotype" w:hAnsi="Palatino Linotype" w:cs="Arial"/>
          <w:b/>
          <w:sz w:val="24"/>
          <w:lang w:eastAsia="es-MX"/>
        </w:rPr>
        <w:t>20</w:t>
      </w:r>
      <w:r w:rsidRPr="008A4594">
        <w:rPr>
          <w:rFonts w:ascii="Palatino Linotype" w:hAnsi="Palatino Linotype" w:cs="Arial"/>
          <w:b/>
          <w:sz w:val="24"/>
          <w:lang w:eastAsia="es-MX"/>
        </w:rPr>
        <w:t>/TLALNEPA/IP/2019</w:t>
      </w:r>
      <w:r w:rsidR="00E05CC3">
        <w:rPr>
          <w:rFonts w:ascii="Palatino Linotype" w:hAnsi="Palatino Linotype" w:cs="Arial"/>
          <w:b/>
          <w:sz w:val="24"/>
          <w:lang w:eastAsia="es-MX"/>
        </w:rPr>
        <w:t>,</w:t>
      </w:r>
      <w:r w:rsidRPr="008A4594">
        <w:rPr>
          <w:rFonts w:ascii="Palatino Linotype" w:hAnsi="Palatino Linotype" w:cs="Arial"/>
          <w:b/>
          <w:sz w:val="24"/>
          <w:lang w:eastAsia="es-MX"/>
        </w:rPr>
        <w:t xml:space="preserve"> 005</w:t>
      </w:r>
      <w:r>
        <w:rPr>
          <w:rFonts w:ascii="Palatino Linotype" w:hAnsi="Palatino Linotype" w:cs="Arial"/>
          <w:b/>
          <w:sz w:val="24"/>
          <w:lang w:eastAsia="es-MX"/>
        </w:rPr>
        <w:t>1</w:t>
      </w:r>
      <w:r w:rsidRPr="008A4594">
        <w:rPr>
          <w:rFonts w:ascii="Palatino Linotype" w:hAnsi="Palatino Linotype" w:cs="Arial"/>
          <w:b/>
          <w:sz w:val="24"/>
          <w:lang w:eastAsia="es-MX"/>
        </w:rPr>
        <w:t>9/TLALNEPA/IP/2019</w:t>
      </w:r>
      <w:r>
        <w:rPr>
          <w:rFonts w:ascii="Palatino Linotype" w:hAnsi="Palatino Linotype" w:cs="Arial"/>
          <w:b/>
          <w:sz w:val="24"/>
          <w:lang w:eastAsia="es-MX"/>
        </w:rPr>
        <w:t>,</w:t>
      </w:r>
      <w:r w:rsidRPr="008A4594">
        <w:rPr>
          <w:rFonts w:ascii="Palatino Linotype" w:hAnsi="Palatino Linotype" w:cs="Arial"/>
          <w:b/>
          <w:sz w:val="24"/>
          <w:lang w:eastAsia="es-MX"/>
        </w:rPr>
        <w:t xml:space="preserve"> 005</w:t>
      </w:r>
      <w:r>
        <w:rPr>
          <w:rFonts w:ascii="Palatino Linotype" w:hAnsi="Palatino Linotype" w:cs="Arial"/>
          <w:b/>
          <w:sz w:val="24"/>
          <w:lang w:eastAsia="es-MX"/>
        </w:rPr>
        <w:t>17</w:t>
      </w:r>
      <w:r w:rsidRPr="008A4594">
        <w:rPr>
          <w:rFonts w:ascii="Palatino Linotype" w:hAnsi="Palatino Linotype" w:cs="Arial"/>
          <w:b/>
          <w:sz w:val="24"/>
          <w:lang w:eastAsia="es-MX"/>
        </w:rPr>
        <w:t>/TLALNEPA/IP/2019</w:t>
      </w:r>
      <w:r>
        <w:rPr>
          <w:rFonts w:ascii="Palatino Linotype" w:hAnsi="Palatino Linotype" w:cs="Arial"/>
          <w:b/>
          <w:sz w:val="24"/>
          <w:lang w:eastAsia="es-MX"/>
        </w:rPr>
        <w:t xml:space="preserve"> y </w:t>
      </w:r>
      <w:r w:rsidRPr="008A4594">
        <w:rPr>
          <w:rFonts w:ascii="Palatino Linotype" w:hAnsi="Palatino Linotype" w:cs="Arial"/>
          <w:b/>
          <w:sz w:val="24"/>
          <w:lang w:eastAsia="es-MX"/>
        </w:rPr>
        <w:t>005</w:t>
      </w:r>
      <w:r>
        <w:rPr>
          <w:rFonts w:ascii="Palatino Linotype" w:hAnsi="Palatino Linotype" w:cs="Arial"/>
          <w:b/>
          <w:sz w:val="24"/>
          <w:lang w:eastAsia="es-MX"/>
        </w:rPr>
        <w:t>16</w:t>
      </w:r>
      <w:r w:rsidRPr="008A4594">
        <w:rPr>
          <w:rFonts w:ascii="Palatino Linotype" w:hAnsi="Palatino Linotype" w:cs="Arial"/>
          <w:b/>
          <w:sz w:val="24"/>
          <w:lang w:eastAsia="es-MX"/>
        </w:rPr>
        <w:t>/TLALNEPA/IP/2019</w:t>
      </w:r>
      <w:r w:rsidRPr="00A92F82">
        <w:rPr>
          <w:rFonts w:ascii="Palatino Linotype" w:hAnsi="Palatino Linotype" w:cs="Arial"/>
          <w:sz w:val="24"/>
          <w:szCs w:val="24"/>
          <w:lang w:val="es-ES_tradnl"/>
        </w:rPr>
        <w:t xml:space="preserve">, por resultar </w:t>
      </w:r>
      <w:r>
        <w:rPr>
          <w:rFonts w:ascii="Palatino Linotype" w:hAnsi="Palatino Linotype" w:cs="Arial"/>
          <w:sz w:val="24"/>
          <w:szCs w:val="24"/>
          <w:lang w:val="es-ES_tradnl"/>
        </w:rPr>
        <w:t>inoperantes las razones o</w:t>
      </w:r>
      <w:r w:rsidRPr="00A92F82">
        <w:rPr>
          <w:rFonts w:ascii="Palatino Linotype" w:hAnsi="Palatino Linotype" w:cs="Arial"/>
          <w:sz w:val="24"/>
          <w:szCs w:val="24"/>
          <w:lang w:val="es-ES_tradnl"/>
        </w:rPr>
        <w:t xml:space="preserve"> motivos de inconformidad que arguye </w:t>
      </w:r>
      <w:r w:rsidRPr="00A92F82">
        <w:rPr>
          <w:rFonts w:ascii="Palatino Linotype" w:hAnsi="Palatino Linotype" w:cs="Arial"/>
          <w:b/>
          <w:sz w:val="24"/>
          <w:szCs w:val="24"/>
          <w:lang w:val="es-ES_tradnl"/>
        </w:rPr>
        <w:t>El Recurrente</w:t>
      </w:r>
      <w:r w:rsidRPr="00A92F82">
        <w:rPr>
          <w:rFonts w:ascii="Palatino Linotype" w:hAnsi="Palatino Linotype" w:cs="Arial"/>
          <w:sz w:val="24"/>
          <w:szCs w:val="24"/>
          <w:lang w:val="es-ES_tradnl"/>
        </w:rPr>
        <w:t xml:space="preserve">, en términos del Considerando </w:t>
      </w:r>
      <w:r w:rsidRPr="00A92F82">
        <w:rPr>
          <w:rFonts w:ascii="Palatino Linotype" w:hAnsi="Palatino Linotype" w:cs="Arial"/>
          <w:b/>
          <w:sz w:val="24"/>
          <w:szCs w:val="24"/>
          <w:lang w:val="es-ES_tradnl"/>
        </w:rPr>
        <w:t>CUARTO</w:t>
      </w:r>
      <w:r w:rsidRPr="00A92F82">
        <w:rPr>
          <w:rFonts w:ascii="Palatino Linotype" w:hAnsi="Palatino Linotype" w:cs="Arial"/>
          <w:sz w:val="24"/>
          <w:szCs w:val="24"/>
          <w:lang w:val="es-ES_tradnl"/>
        </w:rPr>
        <w:t xml:space="preserve"> de la presente resolución</w:t>
      </w:r>
      <w:r>
        <w:rPr>
          <w:rFonts w:ascii="Palatino Linotype" w:hAnsi="Palatino Linotype" w:cs="Arial"/>
          <w:sz w:val="24"/>
          <w:szCs w:val="24"/>
          <w:lang w:val="es-ES_tradnl"/>
        </w:rPr>
        <w:t>.</w:t>
      </w:r>
    </w:p>
    <w:p w:rsidR="00272A02" w:rsidRDefault="002943A9" w:rsidP="002943A9">
      <w:pPr>
        <w:autoSpaceDE w:val="0"/>
        <w:autoSpaceDN w:val="0"/>
        <w:adjustRightInd w:val="0"/>
        <w:spacing w:before="240" w:after="0" w:line="360" w:lineRule="auto"/>
        <w:ind w:right="49"/>
        <w:jc w:val="both"/>
        <w:rPr>
          <w:rFonts w:ascii="Palatino Linotype" w:hAnsi="Palatino Linotype" w:cs="Arial"/>
          <w:bCs/>
          <w:sz w:val="24"/>
          <w:szCs w:val="24"/>
        </w:rPr>
      </w:pPr>
      <w:r>
        <w:rPr>
          <w:rFonts w:ascii="Palatino Linotype" w:hAnsi="Palatino Linotype"/>
          <w:b/>
          <w:sz w:val="28"/>
          <w:szCs w:val="24"/>
        </w:rPr>
        <w:lastRenderedPageBreak/>
        <w:t>TERCERO</w:t>
      </w:r>
      <w:r w:rsidR="00272A02" w:rsidRPr="00755A9B">
        <w:rPr>
          <w:rFonts w:ascii="Palatino Linotype" w:hAnsi="Palatino Linotype"/>
          <w:b/>
          <w:sz w:val="28"/>
          <w:szCs w:val="24"/>
        </w:rPr>
        <w:t>.</w:t>
      </w:r>
      <w:r w:rsidR="00272A02" w:rsidRPr="00755A9B">
        <w:rPr>
          <w:rFonts w:ascii="Palatino Linotype" w:hAnsi="Palatino Linotype" w:cs="Arial"/>
          <w:sz w:val="28"/>
          <w:szCs w:val="24"/>
        </w:rPr>
        <w:t xml:space="preserve"> </w:t>
      </w:r>
      <w:r w:rsidR="00272A02" w:rsidRPr="00A92F82">
        <w:rPr>
          <w:rFonts w:ascii="Palatino Linotype" w:hAnsi="Palatino Linotype" w:cs="Arial"/>
          <w:b/>
          <w:bCs/>
          <w:sz w:val="24"/>
          <w:szCs w:val="24"/>
        </w:rPr>
        <w:t>NOTIFÍQUESE</w:t>
      </w:r>
      <w:r w:rsidR="00272A02" w:rsidRPr="0076532E">
        <w:rPr>
          <w:rFonts w:ascii="Palatino Linotype" w:hAnsi="Palatino Linotype" w:cs="Arial"/>
          <w:bCs/>
          <w:sz w:val="24"/>
          <w:szCs w:val="24"/>
        </w:rPr>
        <w:t xml:space="preserve"> al </w:t>
      </w:r>
      <w:r w:rsidR="00272A02">
        <w:rPr>
          <w:rFonts w:ascii="Palatino Linotype" w:hAnsi="Palatino Linotype" w:cs="Arial"/>
          <w:bCs/>
          <w:sz w:val="24"/>
          <w:szCs w:val="24"/>
        </w:rPr>
        <w:t>Sujeto Obligado la presente resolución.</w:t>
      </w:r>
    </w:p>
    <w:p w:rsidR="002943A9" w:rsidRDefault="002943A9" w:rsidP="002943A9">
      <w:pPr>
        <w:spacing w:before="240" w:after="0" w:line="360" w:lineRule="auto"/>
        <w:jc w:val="both"/>
        <w:rPr>
          <w:rFonts w:ascii="Palatino Linotype" w:hAnsi="Palatino Linotype" w:cs="Arial"/>
          <w:bCs/>
          <w:sz w:val="24"/>
          <w:szCs w:val="24"/>
        </w:rPr>
      </w:pPr>
      <w:r>
        <w:rPr>
          <w:rFonts w:ascii="Palatino Linotype" w:hAnsi="Palatino Linotype" w:cs="Arial"/>
          <w:b/>
          <w:bCs/>
          <w:sz w:val="28"/>
          <w:szCs w:val="24"/>
        </w:rPr>
        <w:t>CUART</w:t>
      </w:r>
      <w:r w:rsidR="00272A02" w:rsidRPr="0076532E">
        <w:rPr>
          <w:rFonts w:ascii="Palatino Linotype" w:hAnsi="Palatino Linotype" w:cs="Arial"/>
          <w:b/>
          <w:bCs/>
          <w:sz w:val="28"/>
          <w:szCs w:val="24"/>
        </w:rPr>
        <w:t>O</w:t>
      </w:r>
      <w:r w:rsidR="00272A02" w:rsidRPr="0076532E">
        <w:rPr>
          <w:rFonts w:ascii="Palatino Linotype" w:hAnsi="Palatino Linotype" w:cs="Arial"/>
          <w:bCs/>
          <w:sz w:val="24"/>
          <w:szCs w:val="24"/>
        </w:rPr>
        <w:t xml:space="preserve">. </w:t>
      </w:r>
      <w:r w:rsidR="00272A02" w:rsidRPr="007B623E">
        <w:rPr>
          <w:rFonts w:ascii="Palatino Linotype" w:hAnsi="Palatino Linotype" w:cs="Arial"/>
          <w:b/>
          <w:bCs/>
          <w:sz w:val="24"/>
          <w:szCs w:val="24"/>
        </w:rPr>
        <w:t>NOTIFÍQUESE</w:t>
      </w:r>
      <w:r w:rsidR="00272A02" w:rsidRPr="0076532E">
        <w:rPr>
          <w:rFonts w:ascii="Palatino Linotype" w:hAnsi="Palatino Linotype" w:cs="Arial"/>
          <w:bCs/>
          <w:sz w:val="24"/>
          <w:szCs w:val="24"/>
        </w:rPr>
        <w:t xml:space="preserve"> al </w:t>
      </w:r>
      <w:r w:rsidR="00272A02" w:rsidRPr="007B623E">
        <w:rPr>
          <w:rFonts w:ascii="Palatino Linotype" w:hAnsi="Palatino Linotype" w:cs="Arial"/>
          <w:b/>
          <w:bCs/>
          <w:sz w:val="24"/>
          <w:szCs w:val="24"/>
        </w:rPr>
        <w:t>Recurrente</w:t>
      </w:r>
      <w:r w:rsidR="00272A02" w:rsidRPr="0076532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y alcances al informe justificado.</w:t>
      </w:r>
    </w:p>
    <w:p w:rsidR="00272A02" w:rsidRPr="0076532E" w:rsidRDefault="002943A9" w:rsidP="002943A9">
      <w:pPr>
        <w:spacing w:before="240"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76532E">
        <w:rPr>
          <w:rFonts w:ascii="Palatino Linotype" w:hAnsi="Palatino Linotype" w:cs="Arial"/>
          <w:bCs/>
          <w:sz w:val="24"/>
          <w:szCs w:val="24"/>
        </w:rPr>
        <w:t>.</w:t>
      </w:r>
      <w:r w:rsidR="006753AE">
        <w:rPr>
          <w:rFonts w:ascii="Palatino Linotype" w:hAnsi="Palatino Linotype" w:cs="Arial"/>
          <w:bCs/>
          <w:sz w:val="24"/>
          <w:szCs w:val="24"/>
        </w:rPr>
        <w:t xml:space="preserve"> Se hace del conocimiento al recurrente que,</w:t>
      </w:r>
      <w:r w:rsidR="00272A02" w:rsidRPr="0076532E">
        <w:rPr>
          <w:rFonts w:ascii="Palatino Linotype" w:hAnsi="Palatino Linotype" w:cs="Arial"/>
          <w:bCs/>
          <w:sz w:val="24"/>
          <w:szCs w:val="24"/>
        </w:rPr>
        <w:t xml:space="preserve"> de conformidad con lo establecido en el artículo 196 de la Ley de Transparencia y Acceso a la Información Pública del Estado de México y Municipios podrá promover el Juicio de Amparo en los términos de las leyes aplicables.</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5F7D86" w:rsidRDefault="005F7D86" w:rsidP="005F7D86">
      <w:pPr>
        <w:spacing w:after="0" w:line="360" w:lineRule="auto"/>
        <w:jc w:val="both"/>
        <w:rPr>
          <w:rFonts w:ascii="Palatino Linotype" w:hAnsi="Palatino Linotype"/>
        </w:rPr>
      </w:pPr>
      <w:r w:rsidRPr="0024637B">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24637B">
        <w:rPr>
          <w:rFonts w:ascii="Palatino Linotype" w:hAnsi="Palatino Linotype" w:cs="Arial"/>
          <w:sz w:val="24"/>
          <w:szCs w:val="24"/>
        </w:rPr>
        <w:t>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Pr>
          <w:rFonts w:ascii="Palatino Linotype" w:hAnsi="Palatino Linotype" w:cs="Arial"/>
          <w:sz w:val="24"/>
          <w:szCs w:val="24"/>
        </w:rPr>
        <w:t xml:space="preserve"> Y </w:t>
      </w:r>
      <w:r w:rsidRPr="00E07455">
        <w:rPr>
          <w:rFonts w:ascii="Palatino Linotype" w:hAnsi="Palatino Linotype" w:cs="Arial"/>
          <w:sz w:val="24"/>
          <w:szCs w:val="24"/>
        </w:rPr>
        <w:t>LUIS GUSTAVO PARRA NORIEGA</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Pr>
          <w:rFonts w:ascii="Palatino Linotype" w:hAnsi="Palatino Linotype" w:cs="Arial"/>
          <w:sz w:val="24"/>
          <w:szCs w:val="24"/>
        </w:rPr>
        <w:t>TRIGÉSIMA PRIMERA SESIÓN ORDINARIA CELEBRADA EL VEINTIOCHO DE AGOSTO 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Pr="005F7D86">
        <w:rPr>
          <w:rFonts w:ascii="Palatino Linotype" w:hAnsi="Palatino Linotype" w:cs="Arial"/>
          <w:sz w:val="24"/>
          <w:szCs w:val="24"/>
        </w:rPr>
        <w:t xml:space="preserve"> </w:t>
      </w:r>
      <w:r>
        <w:rPr>
          <w:rFonts w:ascii="Palatino Linotype" w:hAnsi="Palatino Linotype" w:cs="Arial"/>
          <w:sz w:val="24"/>
          <w:szCs w:val="24"/>
        </w:rPr>
        <w:t>--------------------------------------------------------------------------------------------------------------------------------------------------------------------------------------------------------------------------------------------------------------------------------------------------------------------------------------------------------------------------------------------------------------------------------------------------------------------</w:t>
      </w:r>
      <w:r>
        <w:rPr>
          <w:rFonts w:ascii="Palatino Linotype" w:hAnsi="Palatino Linotype"/>
        </w:rPr>
        <w:t xml:space="preserve"> </w:t>
      </w:r>
    </w:p>
    <w:p w:rsidR="005F7D86" w:rsidRDefault="005F7D86" w:rsidP="005F7D86">
      <w:pPr>
        <w:spacing w:before="240"/>
        <w:jc w:val="both"/>
        <w:rPr>
          <w:rFonts w:ascii="Palatino Linotype" w:hAnsi="Palatino Linotype"/>
        </w:rPr>
      </w:pPr>
    </w:p>
    <w:p w:rsidR="005F7D86" w:rsidRDefault="005F7D86" w:rsidP="005F7D86">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F562FAB" wp14:editId="486F6459">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5F7D86" w:rsidRPr="00EF2FC0" w:rsidRDefault="005F7D86" w:rsidP="005F7D8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F7D86" w:rsidRDefault="005F7D86" w:rsidP="005F7D8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5F7D86" w:rsidRDefault="005F7D86" w:rsidP="005F7D86">
                            <w:pPr>
                              <w:spacing w:line="240" w:lineRule="auto"/>
                              <w:jc w:val="center"/>
                              <w:rPr>
                                <w:rFonts w:ascii="Palatino Linotype" w:hAnsi="Palatino Linotype"/>
                                <w:b/>
                                <w:sz w:val="24"/>
                                <w:szCs w:val="24"/>
                              </w:rPr>
                            </w:pPr>
                            <w:r>
                              <w:rPr>
                                <w:rFonts w:ascii="Palatino Linotype" w:hAnsi="Palatino Linotype"/>
                                <w:b/>
                                <w:sz w:val="24"/>
                                <w:szCs w:val="24"/>
                              </w:rPr>
                              <w:t>(Rúbrica).</w:t>
                            </w:r>
                          </w:p>
                          <w:p w:rsidR="005F7D86" w:rsidRDefault="005F7D86" w:rsidP="005F7D86">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62FAB"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5F7D86" w:rsidRPr="00EF2FC0" w:rsidRDefault="005F7D86" w:rsidP="005F7D8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F7D86" w:rsidRDefault="005F7D86" w:rsidP="005F7D8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5F7D86" w:rsidRDefault="005F7D86" w:rsidP="005F7D86">
                      <w:pPr>
                        <w:spacing w:line="240" w:lineRule="auto"/>
                        <w:jc w:val="center"/>
                        <w:rPr>
                          <w:rFonts w:ascii="Palatino Linotype" w:hAnsi="Palatino Linotype"/>
                          <w:b/>
                          <w:sz w:val="24"/>
                          <w:szCs w:val="24"/>
                        </w:rPr>
                      </w:pPr>
                      <w:r>
                        <w:rPr>
                          <w:rFonts w:ascii="Palatino Linotype" w:hAnsi="Palatino Linotype"/>
                          <w:b/>
                          <w:sz w:val="24"/>
                          <w:szCs w:val="24"/>
                        </w:rPr>
                        <w:t>(Rúbrica).</w:t>
                      </w:r>
                    </w:p>
                    <w:p w:rsidR="005F7D86" w:rsidRDefault="005F7D86" w:rsidP="005F7D86">
                      <w:pPr>
                        <w:spacing w:line="240" w:lineRule="auto"/>
                        <w:jc w:val="center"/>
                        <w:rPr>
                          <w:rFonts w:ascii="Palatino Linotype" w:hAnsi="Palatino Linotype"/>
                          <w:sz w:val="24"/>
                          <w:szCs w:val="24"/>
                        </w:rPr>
                      </w:pPr>
                    </w:p>
                  </w:txbxContent>
                </v:textbox>
                <w10:wrap type="square" anchorx="page"/>
              </v:shape>
            </w:pict>
          </mc:Fallback>
        </mc:AlternateContent>
      </w:r>
    </w:p>
    <w:p w:rsidR="005F7D86" w:rsidRPr="00D54B7D" w:rsidRDefault="005F7D86" w:rsidP="005F7D86">
      <w:pPr>
        <w:spacing w:before="240"/>
        <w:jc w:val="both"/>
        <w:rPr>
          <w:rFonts w:ascii="Palatino Linotype" w:hAnsi="Palatino Linotype"/>
        </w:rPr>
      </w:pPr>
    </w:p>
    <w:p w:rsidR="005F7D86" w:rsidRPr="00D54B7D" w:rsidRDefault="005F7D86" w:rsidP="005F7D86">
      <w:pPr>
        <w:spacing w:before="240"/>
        <w:jc w:val="center"/>
        <w:rPr>
          <w:rFonts w:ascii="Palatino Linotype" w:hAnsi="Palatino Linotype"/>
        </w:rPr>
      </w:pPr>
    </w:p>
    <w:p w:rsidR="005F7D86" w:rsidRDefault="005F7D86" w:rsidP="005F7D86">
      <w:pPr>
        <w:spacing w:before="240"/>
        <w:rPr>
          <w:rFonts w:ascii="Palatino Linotype" w:hAnsi="Palatino Linotype"/>
          <w:b/>
        </w:rPr>
      </w:pPr>
    </w:p>
    <w:p w:rsidR="005F7D86" w:rsidRDefault="005F7D86" w:rsidP="005F7D86">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4699121" wp14:editId="10F1A749">
                <wp:simplePos x="0" y="0"/>
                <wp:positionH relativeFrom="margin">
                  <wp:align>right</wp:align>
                </wp:positionH>
                <wp:positionV relativeFrom="paragraph">
                  <wp:posOffset>64592</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7D86" w:rsidRPr="00EF2FC0" w:rsidRDefault="005F7D86" w:rsidP="005F7D8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5F7D86" w:rsidRDefault="005F7D86" w:rsidP="005F7D8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F7D86" w:rsidRDefault="005F7D86" w:rsidP="005F7D86">
                            <w:pPr>
                              <w:spacing w:line="240" w:lineRule="auto"/>
                              <w:jc w:val="center"/>
                              <w:rPr>
                                <w:rFonts w:ascii="Palatino Linotype" w:hAnsi="Palatino Linotype"/>
                                <w:b/>
                                <w:sz w:val="24"/>
                                <w:szCs w:val="24"/>
                              </w:rPr>
                            </w:pPr>
                            <w:r>
                              <w:rPr>
                                <w:rFonts w:ascii="Palatino Linotype" w:hAnsi="Palatino Linotype"/>
                                <w:b/>
                                <w:sz w:val="24"/>
                                <w:szCs w:val="24"/>
                              </w:rPr>
                              <w:t>(Rúbrica).</w:t>
                            </w:r>
                          </w:p>
                          <w:p w:rsidR="005F7D86" w:rsidRPr="00797B31" w:rsidRDefault="005F7D86" w:rsidP="005F7D8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699121" id="Cuadro de texto 35" o:spid="_x0000_s1027" type="#_x0000_t202" style="position:absolute;margin-left:149.05pt;margin-top:5.1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" fillcolor="white [3201]" strokecolor="white [3212]" strokeweight=".5pt">
                <v:textbox>
                  <w:txbxContent>
                    <w:p w:rsidR="005F7D86" w:rsidRPr="00EF2FC0" w:rsidRDefault="005F7D86" w:rsidP="005F7D8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5F7D86" w:rsidRDefault="005F7D86" w:rsidP="005F7D8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F7D86" w:rsidRDefault="005F7D86" w:rsidP="005F7D86">
                      <w:pPr>
                        <w:spacing w:line="240" w:lineRule="auto"/>
                        <w:jc w:val="center"/>
                        <w:rPr>
                          <w:rFonts w:ascii="Palatino Linotype" w:hAnsi="Palatino Linotype"/>
                          <w:b/>
                          <w:sz w:val="24"/>
                          <w:szCs w:val="24"/>
                        </w:rPr>
                      </w:pPr>
                      <w:r>
                        <w:rPr>
                          <w:rFonts w:ascii="Palatino Linotype" w:hAnsi="Palatino Linotype"/>
                          <w:b/>
                          <w:sz w:val="24"/>
                          <w:szCs w:val="24"/>
                        </w:rPr>
                        <w:t>(Rúbrica).</w:t>
                      </w:r>
                    </w:p>
                    <w:p w:rsidR="005F7D86" w:rsidRPr="00797B31" w:rsidRDefault="005F7D86" w:rsidP="005F7D86">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1AB5E95" wp14:editId="46584369">
                <wp:simplePos x="0" y="0"/>
                <wp:positionH relativeFrom="margin">
                  <wp:align>left</wp:align>
                </wp:positionH>
                <wp:positionV relativeFrom="paragraph">
                  <wp:posOffset>63485</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7D86" w:rsidRPr="00EF2FC0" w:rsidRDefault="005F7D86" w:rsidP="005F7D86">
                            <w:pPr>
                              <w:jc w:val="center"/>
                              <w:rPr>
                                <w:rFonts w:ascii="Palatino Linotype" w:hAnsi="Palatino Linotype"/>
                                <w:b/>
                                <w:sz w:val="24"/>
                                <w:szCs w:val="24"/>
                              </w:rPr>
                            </w:pPr>
                            <w:r w:rsidRPr="00EF2FC0">
                              <w:rPr>
                                <w:rFonts w:ascii="Palatino Linotype" w:hAnsi="Palatino Linotype"/>
                                <w:b/>
                                <w:sz w:val="24"/>
                                <w:szCs w:val="24"/>
                              </w:rPr>
                              <w:t>Eva Abaid Yapur</w:t>
                            </w:r>
                          </w:p>
                          <w:p w:rsidR="005F7D86" w:rsidRPr="00EF2FC0" w:rsidRDefault="005F7D86" w:rsidP="005F7D86">
                            <w:pPr>
                              <w:jc w:val="center"/>
                              <w:rPr>
                                <w:rFonts w:ascii="Palatino Linotype" w:hAnsi="Palatino Linotype"/>
                                <w:sz w:val="24"/>
                                <w:szCs w:val="24"/>
                              </w:rPr>
                            </w:pPr>
                            <w:r w:rsidRPr="00EF2FC0">
                              <w:rPr>
                                <w:rFonts w:ascii="Palatino Linotype" w:hAnsi="Palatino Linotype"/>
                                <w:sz w:val="24"/>
                                <w:szCs w:val="24"/>
                              </w:rPr>
                              <w:t>Comisionada</w:t>
                            </w:r>
                          </w:p>
                          <w:p w:rsidR="005F7D86" w:rsidRDefault="005F7D86" w:rsidP="005F7D86">
                            <w:pPr>
                              <w:spacing w:line="240" w:lineRule="auto"/>
                              <w:jc w:val="center"/>
                              <w:rPr>
                                <w:rFonts w:ascii="Palatino Linotype" w:hAnsi="Palatino Linotype"/>
                                <w:b/>
                                <w:sz w:val="24"/>
                                <w:szCs w:val="24"/>
                              </w:rPr>
                            </w:pPr>
                            <w:r>
                              <w:rPr>
                                <w:rFonts w:ascii="Palatino Linotype" w:hAnsi="Palatino Linotype"/>
                                <w:b/>
                                <w:sz w:val="24"/>
                                <w:szCs w:val="24"/>
                              </w:rPr>
                              <w:t>(Rúbrica).</w:t>
                            </w:r>
                          </w:p>
                          <w:p w:rsidR="005F7D86" w:rsidRDefault="005F7D86" w:rsidP="005F7D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AB5E95" id="Cuadro de texto 22" o:spid="_x0000_s1028" type="#_x0000_t202" style="position:absolute;margin-left:0;margin-top: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" fillcolor="white [3201]" strokecolor="white [3212]" strokeweight=".5pt">
                <v:textbox>
                  <w:txbxContent>
                    <w:p w:rsidR="005F7D86" w:rsidRPr="00EF2FC0" w:rsidRDefault="005F7D86" w:rsidP="005F7D86">
                      <w:pPr>
                        <w:jc w:val="center"/>
                        <w:rPr>
                          <w:rFonts w:ascii="Palatino Linotype" w:hAnsi="Palatino Linotype"/>
                          <w:b/>
                          <w:sz w:val="24"/>
                          <w:szCs w:val="24"/>
                        </w:rPr>
                      </w:pPr>
                      <w:r w:rsidRPr="00EF2FC0">
                        <w:rPr>
                          <w:rFonts w:ascii="Palatino Linotype" w:hAnsi="Palatino Linotype"/>
                          <w:b/>
                          <w:sz w:val="24"/>
                          <w:szCs w:val="24"/>
                        </w:rPr>
                        <w:t>Eva Abaid Yapur</w:t>
                      </w:r>
                    </w:p>
                    <w:p w:rsidR="005F7D86" w:rsidRPr="00EF2FC0" w:rsidRDefault="005F7D86" w:rsidP="005F7D86">
                      <w:pPr>
                        <w:jc w:val="center"/>
                        <w:rPr>
                          <w:rFonts w:ascii="Palatino Linotype" w:hAnsi="Palatino Linotype"/>
                          <w:sz w:val="24"/>
                          <w:szCs w:val="24"/>
                        </w:rPr>
                      </w:pPr>
                      <w:r w:rsidRPr="00EF2FC0">
                        <w:rPr>
                          <w:rFonts w:ascii="Palatino Linotype" w:hAnsi="Palatino Linotype"/>
                          <w:sz w:val="24"/>
                          <w:szCs w:val="24"/>
                        </w:rPr>
                        <w:t>Comisionada</w:t>
                      </w:r>
                    </w:p>
                    <w:p w:rsidR="005F7D86" w:rsidRDefault="005F7D86" w:rsidP="005F7D86">
                      <w:pPr>
                        <w:spacing w:line="240" w:lineRule="auto"/>
                        <w:jc w:val="center"/>
                        <w:rPr>
                          <w:rFonts w:ascii="Palatino Linotype" w:hAnsi="Palatino Linotype"/>
                          <w:b/>
                          <w:sz w:val="24"/>
                          <w:szCs w:val="24"/>
                        </w:rPr>
                      </w:pPr>
                      <w:r>
                        <w:rPr>
                          <w:rFonts w:ascii="Palatino Linotype" w:hAnsi="Palatino Linotype"/>
                          <w:b/>
                          <w:sz w:val="24"/>
                          <w:szCs w:val="24"/>
                        </w:rPr>
                        <w:t>(Rúbrica).</w:t>
                      </w:r>
                    </w:p>
                    <w:p w:rsidR="005F7D86" w:rsidRDefault="005F7D86" w:rsidP="005F7D86">
                      <w:pPr>
                        <w:jc w:val="center"/>
                      </w:pPr>
                    </w:p>
                  </w:txbxContent>
                </v:textbox>
                <w10:wrap anchorx="margin"/>
              </v:shape>
            </w:pict>
          </mc:Fallback>
        </mc:AlternateContent>
      </w:r>
    </w:p>
    <w:p w:rsidR="005F7D86" w:rsidRPr="00D54B7D" w:rsidRDefault="005F7D86" w:rsidP="005F7D86">
      <w:pPr>
        <w:spacing w:before="240"/>
        <w:rPr>
          <w:rFonts w:ascii="Palatino Linotype" w:hAnsi="Palatino Linotype"/>
          <w:b/>
        </w:rPr>
      </w:pPr>
    </w:p>
    <w:p w:rsidR="005F7D86" w:rsidRPr="00D54B7D" w:rsidRDefault="005F7D86" w:rsidP="005F7D86">
      <w:pPr>
        <w:spacing w:before="240"/>
        <w:rPr>
          <w:rFonts w:ascii="Palatino Linotype" w:hAnsi="Palatino Linotype"/>
          <w:b/>
        </w:rPr>
      </w:pPr>
    </w:p>
    <w:p w:rsidR="005F7D86" w:rsidRDefault="005F7D86" w:rsidP="005F7D86">
      <w:pPr>
        <w:spacing w:before="240"/>
        <w:rPr>
          <w:rFonts w:ascii="Palatino Linotype" w:hAnsi="Palatino Linotype"/>
          <w:b/>
        </w:rPr>
      </w:pPr>
    </w:p>
    <w:p w:rsidR="005F7D86" w:rsidRPr="00B93570" w:rsidRDefault="005F7D86" w:rsidP="005F7D86">
      <w:pPr>
        <w:spacing w:before="240"/>
        <w:rPr>
          <w:rFonts w:ascii="Palatino Linotype" w:hAnsi="Palatino Linotype"/>
          <w:b/>
          <w:sz w:val="18"/>
          <w:szCs w:val="18"/>
        </w:rPr>
      </w:pPr>
    </w:p>
    <w:p w:rsidR="005F7D86" w:rsidRPr="00B93570" w:rsidRDefault="005F7D86" w:rsidP="005F7D86">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31EDF59" wp14:editId="126B28C2">
                <wp:simplePos x="0" y="0"/>
                <wp:positionH relativeFrom="page">
                  <wp:posOffset>4547235</wp:posOffset>
                </wp:positionH>
                <wp:positionV relativeFrom="paragraph">
                  <wp:posOffset>241935</wp:posOffset>
                </wp:positionV>
                <wp:extent cx="2133600" cy="943661"/>
                <wp:effectExtent l="0" t="0" r="19050" b="27940"/>
                <wp:wrapNone/>
                <wp:docPr id="18" name="Cuadro de texto 18"/>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7D86" w:rsidRPr="00EF2FC0" w:rsidRDefault="005F7D86" w:rsidP="005F7D8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5F7D86" w:rsidRPr="00EF2FC0" w:rsidRDefault="005F7D86" w:rsidP="005F7D8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F7D86" w:rsidRDefault="005F7D86" w:rsidP="005F7D86">
                            <w:pPr>
                              <w:spacing w:line="240" w:lineRule="auto"/>
                              <w:jc w:val="center"/>
                              <w:rPr>
                                <w:rFonts w:ascii="Palatino Linotype" w:hAnsi="Palatino Linotype"/>
                                <w:b/>
                                <w:sz w:val="24"/>
                                <w:szCs w:val="24"/>
                              </w:rPr>
                            </w:pPr>
                            <w:r>
                              <w:rPr>
                                <w:rFonts w:ascii="Palatino Linotype" w:hAnsi="Palatino Linotype"/>
                                <w:b/>
                                <w:sz w:val="24"/>
                                <w:szCs w:val="24"/>
                              </w:rPr>
                              <w:t>(Rúbrica).</w:t>
                            </w:r>
                          </w:p>
                          <w:p w:rsidR="005F7D86" w:rsidRDefault="005F7D86" w:rsidP="005F7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1EDF59" id="Cuadro de texto 18"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Zk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" fillcolor="white [3201]" strokecolor="white [3212]" strokeweight=".5pt">
                <v:textbox>
                  <w:txbxContent>
                    <w:p w:rsidR="005F7D86" w:rsidRPr="00EF2FC0" w:rsidRDefault="005F7D86" w:rsidP="005F7D8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5F7D86" w:rsidRPr="00EF2FC0" w:rsidRDefault="005F7D86" w:rsidP="005F7D8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F7D86" w:rsidRDefault="005F7D86" w:rsidP="005F7D86">
                      <w:pPr>
                        <w:spacing w:line="240" w:lineRule="auto"/>
                        <w:jc w:val="center"/>
                        <w:rPr>
                          <w:rFonts w:ascii="Palatino Linotype" w:hAnsi="Palatino Linotype"/>
                          <w:b/>
                          <w:sz w:val="24"/>
                          <w:szCs w:val="24"/>
                        </w:rPr>
                      </w:pPr>
                      <w:r>
                        <w:rPr>
                          <w:rFonts w:ascii="Palatino Linotype" w:hAnsi="Palatino Linotype"/>
                          <w:b/>
                          <w:sz w:val="24"/>
                          <w:szCs w:val="24"/>
                        </w:rPr>
                        <w:t>(Rúbrica).</w:t>
                      </w:r>
                    </w:p>
                    <w:p w:rsidR="005F7D86" w:rsidRDefault="005F7D86" w:rsidP="005F7D86"/>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40762A2" wp14:editId="1A5FB79F">
                <wp:simplePos x="0" y="0"/>
                <wp:positionH relativeFrom="page">
                  <wp:posOffset>1085850</wp:posOffset>
                </wp:positionH>
                <wp:positionV relativeFrom="paragraph">
                  <wp:posOffset>231775</wp:posOffset>
                </wp:positionV>
                <wp:extent cx="2133600" cy="943661"/>
                <wp:effectExtent l="0" t="0" r="19050" b="27940"/>
                <wp:wrapNone/>
                <wp:docPr id="19" name="Cuadro de texto 19"/>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7D86" w:rsidRPr="00EF2FC0" w:rsidRDefault="005F7D86" w:rsidP="005F7D8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F7D86" w:rsidRPr="00EF2FC0" w:rsidRDefault="005F7D86" w:rsidP="005F7D8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F7D86" w:rsidRDefault="005F7D86" w:rsidP="005F7D86">
                            <w:pPr>
                              <w:spacing w:line="240" w:lineRule="auto"/>
                              <w:jc w:val="center"/>
                              <w:rPr>
                                <w:rFonts w:ascii="Palatino Linotype" w:hAnsi="Palatino Linotype"/>
                                <w:b/>
                                <w:sz w:val="24"/>
                                <w:szCs w:val="24"/>
                              </w:rPr>
                            </w:pPr>
                            <w:r>
                              <w:rPr>
                                <w:rFonts w:ascii="Palatino Linotype" w:hAnsi="Palatino Linotype"/>
                                <w:b/>
                                <w:sz w:val="24"/>
                                <w:szCs w:val="24"/>
                              </w:rPr>
                              <w:t>(Rúbrica).</w:t>
                            </w:r>
                          </w:p>
                          <w:p w:rsidR="005F7D86" w:rsidRDefault="005F7D86" w:rsidP="005F7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0762A2" id="Cuadro de texto 19"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lk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J6M+WSYAgAAwgUAAA4AAAAAAAAAAAAAAAAALgIAAGRycy9lMm9E&#10;b2MueG1sUEsBAi0AFAAGAAgAAAAhAJF8G3nfAAAACgEAAA8AAAAAAAAAAAAAAAAA8gQAAGRycy9k&#10;b3ducmV2LnhtbFBLBQYAAAAABAAEAPMAAAD+BQAAAAA=&#10;" fillcolor="white [3201]" strokecolor="white [3212]" strokeweight=".5pt">
                <v:textbox>
                  <w:txbxContent>
                    <w:p w:rsidR="005F7D86" w:rsidRPr="00EF2FC0" w:rsidRDefault="005F7D86" w:rsidP="005F7D8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F7D86" w:rsidRPr="00EF2FC0" w:rsidRDefault="005F7D86" w:rsidP="005F7D8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F7D86" w:rsidRDefault="005F7D86" w:rsidP="005F7D86">
                      <w:pPr>
                        <w:spacing w:line="240" w:lineRule="auto"/>
                        <w:jc w:val="center"/>
                        <w:rPr>
                          <w:rFonts w:ascii="Palatino Linotype" w:hAnsi="Palatino Linotype"/>
                          <w:b/>
                          <w:sz w:val="24"/>
                          <w:szCs w:val="24"/>
                        </w:rPr>
                      </w:pPr>
                      <w:r>
                        <w:rPr>
                          <w:rFonts w:ascii="Palatino Linotype" w:hAnsi="Palatino Linotype"/>
                          <w:b/>
                          <w:sz w:val="24"/>
                          <w:szCs w:val="24"/>
                        </w:rPr>
                        <w:t>(Rúbrica).</w:t>
                      </w:r>
                    </w:p>
                    <w:p w:rsidR="005F7D86" w:rsidRDefault="005F7D86" w:rsidP="005F7D86"/>
                  </w:txbxContent>
                </v:textbox>
                <w10:wrap anchorx="page"/>
              </v:shape>
            </w:pict>
          </mc:Fallback>
        </mc:AlternateContent>
      </w:r>
    </w:p>
    <w:p w:rsidR="005F7D86" w:rsidRDefault="005F7D86" w:rsidP="005F7D86">
      <w:pPr>
        <w:spacing w:before="240"/>
        <w:rPr>
          <w:rFonts w:ascii="Palatino Linotype" w:hAnsi="Palatino Linotype"/>
          <w:b/>
        </w:rPr>
      </w:pPr>
    </w:p>
    <w:p w:rsidR="005F7D86" w:rsidRDefault="005F7D86" w:rsidP="005F7D86">
      <w:pPr>
        <w:spacing w:before="240"/>
        <w:rPr>
          <w:rFonts w:ascii="Palatino Linotype" w:hAnsi="Palatino Linotype"/>
          <w:b/>
        </w:rPr>
      </w:pPr>
    </w:p>
    <w:p w:rsidR="005F7D86" w:rsidRDefault="005F7D86" w:rsidP="005F7D86">
      <w:pPr>
        <w:spacing w:before="240"/>
        <w:rPr>
          <w:rFonts w:ascii="Palatino Linotype" w:hAnsi="Palatino Linotype" w:cs="Arial"/>
          <w:szCs w:val="20"/>
        </w:rPr>
      </w:pPr>
    </w:p>
    <w:p w:rsidR="005F7D86" w:rsidRDefault="005F7D86" w:rsidP="005F7D86">
      <w:pPr>
        <w:spacing w:before="240"/>
        <w:rPr>
          <w:rFonts w:ascii="Palatino Linotype" w:hAnsi="Palatino Linotype" w:cs="Arial"/>
          <w:szCs w:val="20"/>
        </w:rPr>
      </w:pPr>
    </w:p>
    <w:p w:rsidR="005F7D86" w:rsidRDefault="005F7D86" w:rsidP="005F7D86">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5140F46" wp14:editId="4D9AD954">
                <wp:simplePos x="0" y="0"/>
                <wp:positionH relativeFrom="margin">
                  <wp:align>center</wp:align>
                </wp:positionH>
                <wp:positionV relativeFrom="paragraph">
                  <wp:posOffset>65405</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7D86" w:rsidRPr="007F6133" w:rsidRDefault="005F7D86" w:rsidP="005F7D86">
                            <w:pPr>
                              <w:jc w:val="center"/>
                              <w:rPr>
                                <w:rFonts w:ascii="Palatino Linotype" w:hAnsi="Palatino Linotype"/>
                                <w:b/>
                                <w:sz w:val="24"/>
                                <w:szCs w:val="24"/>
                              </w:rPr>
                            </w:pPr>
                            <w:r w:rsidRPr="00B86F1F">
                              <w:rPr>
                                <w:rFonts w:ascii="Palatino Linotype" w:hAnsi="Palatino Linotype"/>
                                <w:b/>
                                <w:sz w:val="24"/>
                                <w:szCs w:val="24"/>
                              </w:rPr>
                              <w:t>Alexis Tapia Ramírez</w:t>
                            </w:r>
                          </w:p>
                          <w:p w:rsidR="005F7D86" w:rsidRDefault="005F7D86" w:rsidP="005F7D8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F7D86" w:rsidRDefault="005F7D86" w:rsidP="005F7D86">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5F7D86" w:rsidRDefault="005F7D86" w:rsidP="005F7D86">
                            <w:pPr>
                              <w:jc w:val="center"/>
                              <w:rPr>
                                <w:rFonts w:ascii="Palatino Linotype" w:hAnsi="Palatino Linotype"/>
                                <w:sz w:val="24"/>
                                <w:szCs w:val="24"/>
                              </w:rPr>
                            </w:pPr>
                          </w:p>
                          <w:p w:rsidR="005F7D86" w:rsidRPr="00EF2FC0" w:rsidRDefault="005F7D86" w:rsidP="005F7D86">
                            <w:pPr>
                              <w:jc w:val="center"/>
                              <w:rPr>
                                <w:rFonts w:ascii="Palatino Linotype" w:hAnsi="Palatino Linotype"/>
                                <w:sz w:val="24"/>
                                <w:szCs w:val="24"/>
                              </w:rPr>
                            </w:pPr>
                          </w:p>
                          <w:p w:rsidR="005F7D86" w:rsidRDefault="005F7D86" w:rsidP="005F7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140F46" id="Cuadro de texto 24" o:spid="_x0000_s1031" type="#_x0000_t202" style="position:absolute;margin-left:0;margin-top:5.15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" fillcolor="white [3201]" strokecolor="white [3212]" strokeweight=".5pt">
                <v:textbox>
                  <w:txbxContent>
                    <w:p w:rsidR="005F7D86" w:rsidRPr="007F6133" w:rsidRDefault="005F7D86" w:rsidP="005F7D86">
                      <w:pPr>
                        <w:jc w:val="center"/>
                        <w:rPr>
                          <w:rFonts w:ascii="Palatino Linotype" w:hAnsi="Palatino Linotype"/>
                          <w:b/>
                          <w:sz w:val="24"/>
                          <w:szCs w:val="24"/>
                        </w:rPr>
                      </w:pPr>
                      <w:r w:rsidRPr="00B86F1F">
                        <w:rPr>
                          <w:rFonts w:ascii="Palatino Linotype" w:hAnsi="Palatino Linotype"/>
                          <w:b/>
                          <w:sz w:val="24"/>
                          <w:szCs w:val="24"/>
                        </w:rPr>
                        <w:t>Alexis Tapia Ramírez</w:t>
                      </w:r>
                    </w:p>
                    <w:p w:rsidR="005F7D86" w:rsidRDefault="005F7D86" w:rsidP="005F7D8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F7D86" w:rsidRDefault="005F7D86" w:rsidP="005F7D86">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5F7D86" w:rsidRDefault="005F7D86" w:rsidP="005F7D86">
                      <w:pPr>
                        <w:jc w:val="center"/>
                        <w:rPr>
                          <w:rFonts w:ascii="Palatino Linotype" w:hAnsi="Palatino Linotype"/>
                          <w:sz w:val="24"/>
                          <w:szCs w:val="24"/>
                        </w:rPr>
                      </w:pPr>
                    </w:p>
                    <w:p w:rsidR="005F7D86" w:rsidRPr="00EF2FC0" w:rsidRDefault="005F7D86" w:rsidP="005F7D86">
                      <w:pPr>
                        <w:jc w:val="center"/>
                        <w:rPr>
                          <w:rFonts w:ascii="Palatino Linotype" w:hAnsi="Palatino Linotype"/>
                          <w:sz w:val="24"/>
                          <w:szCs w:val="24"/>
                        </w:rPr>
                      </w:pPr>
                    </w:p>
                    <w:p w:rsidR="005F7D86" w:rsidRDefault="005F7D86" w:rsidP="005F7D86"/>
                  </w:txbxContent>
                </v:textbox>
                <w10:wrap anchorx="margin"/>
              </v:shape>
            </w:pict>
          </mc:Fallback>
        </mc:AlternateContent>
      </w:r>
    </w:p>
    <w:p w:rsidR="005F7D86" w:rsidRDefault="005F7D86" w:rsidP="005F7D86">
      <w:pPr>
        <w:spacing w:before="240"/>
        <w:jc w:val="both"/>
        <w:rPr>
          <w:rFonts w:ascii="Palatino Linotype" w:hAnsi="Palatino Linotype" w:cs="Arial"/>
          <w:sz w:val="18"/>
          <w:szCs w:val="18"/>
        </w:rPr>
      </w:pPr>
    </w:p>
    <w:p w:rsidR="005F7D86" w:rsidRDefault="005F7D86" w:rsidP="005F7D86">
      <w:pPr>
        <w:spacing w:before="240" w:line="240" w:lineRule="auto"/>
        <w:jc w:val="both"/>
        <w:rPr>
          <w:rFonts w:ascii="Palatino Linotype" w:hAnsi="Palatino Linotype" w:cs="Arial"/>
          <w:sz w:val="14"/>
          <w:szCs w:val="14"/>
        </w:rPr>
      </w:pPr>
    </w:p>
    <w:p w:rsidR="005F7D86" w:rsidRDefault="005F7D86" w:rsidP="005F7D86">
      <w:pPr>
        <w:spacing w:before="240" w:line="240" w:lineRule="auto"/>
        <w:jc w:val="both"/>
        <w:rPr>
          <w:rFonts w:ascii="Palatino Linotype" w:hAnsi="Palatino Linotype" w:cs="Arial"/>
          <w:sz w:val="14"/>
          <w:szCs w:val="14"/>
        </w:rPr>
      </w:pPr>
    </w:p>
    <w:p w:rsidR="005F7D86" w:rsidRDefault="005F7D86" w:rsidP="005F7D86">
      <w:pPr>
        <w:spacing w:before="240" w:line="240" w:lineRule="auto"/>
        <w:jc w:val="both"/>
        <w:rPr>
          <w:rFonts w:ascii="Palatino Linotype" w:hAnsi="Palatino Linotype" w:cs="Arial"/>
          <w:sz w:val="14"/>
          <w:szCs w:val="14"/>
        </w:rPr>
      </w:pPr>
    </w:p>
    <w:p w:rsidR="005F7D86" w:rsidRPr="002052F6" w:rsidRDefault="005F7D86" w:rsidP="005F7D86">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veintiocho de agosto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05645/INFOEM/IP/RR/2019 y Acumulados.</w:t>
      </w:r>
    </w:p>
    <w:p w:rsidR="005F7D86" w:rsidRDefault="005F7D86" w:rsidP="005F7D86">
      <w:pPr>
        <w:spacing w:after="0"/>
      </w:pPr>
      <w:r w:rsidRPr="002052F6">
        <w:t>ZMS/OSAM/MAE</w:t>
      </w:r>
      <w:r>
        <w:t>M</w:t>
      </w:r>
      <w:r>
        <w:rPr>
          <w:rFonts w:ascii="Palatino Linotype" w:hAnsi="Palatino Linotype" w:cs="Arial"/>
          <w:sz w:val="24"/>
          <w:szCs w:val="24"/>
        </w:rPr>
        <w:t xml:space="preserve">                                                                                                                            </w:t>
      </w:r>
    </w:p>
    <w:sectPr w:rsidR="005F7D86" w:rsidSect="00E15E85">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D03" w:rsidRDefault="00720D03" w:rsidP="00E15E85">
      <w:pPr>
        <w:spacing w:after="0" w:line="240" w:lineRule="auto"/>
      </w:pPr>
      <w:r>
        <w:separator/>
      </w:r>
    </w:p>
  </w:endnote>
  <w:endnote w:type="continuationSeparator" w:id="0">
    <w:p w:rsidR="00720D03" w:rsidRDefault="00720D03"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2B3E">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D2B3E">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68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1682D">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D03" w:rsidRDefault="00720D03" w:rsidP="00E15E85">
      <w:pPr>
        <w:spacing w:after="0" w:line="240" w:lineRule="auto"/>
      </w:pPr>
      <w:r>
        <w:separator/>
      </w:r>
    </w:p>
  </w:footnote>
  <w:footnote w:type="continuationSeparator" w:id="0">
    <w:p w:rsidR="00720D03" w:rsidRDefault="00720D03"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C67237" w:rsidP="00190B91">
          <w:pPr>
            <w:spacing w:after="120" w:line="256" w:lineRule="auto"/>
            <w:ind w:left="-486"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642AF">
            <w:rPr>
              <w:rFonts w:ascii="Palatino Linotype" w:hAnsi="Palatino Linotype" w:cs="Arial"/>
              <w:bCs/>
              <w:sz w:val="24"/>
              <w:lang w:eastAsia="es-MX"/>
            </w:rPr>
            <w:t>5645</w:t>
          </w:r>
          <w:r w:rsidR="0037311B" w:rsidRPr="0037311B">
            <w:rPr>
              <w:rFonts w:ascii="Palatino Linotype" w:hAnsi="Palatino Linotype" w:cs="Arial"/>
              <w:bCs/>
              <w:sz w:val="24"/>
              <w:lang w:eastAsia="es-MX"/>
            </w:rPr>
            <w:t>/INFOEM/IP/RR/2019</w:t>
          </w:r>
          <w:r w:rsidR="00190B91">
            <w:rPr>
              <w:rFonts w:ascii="Palatino Linotype" w:hAnsi="Palatino Linotype" w:cs="Arial"/>
              <w:bCs/>
              <w:sz w:val="24"/>
              <w:lang w:eastAsia="es-MX"/>
            </w:rPr>
            <w:t xml:space="preserve"> y Acumulados</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4642AF" w:rsidP="00E15E85">
          <w:pPr>
            <w:spacing w:after="120" w:line="256" w:lineRule="auto"/>
            <w:ind w:left="-486" w:right="214" w:firstLine="284"/>
            <w:jc w:val="right"/>
            <w:rPr>
              <w:rFonts w:ascii="Palatino Linotype" w:hAnsi="Palatino Linotype" w:cs="Arial"/>
              <w:szCs w:val="20"/>
            </w:rPr>
          </w:pPr>
          <w:r w:rsidRPr="004642AF">
            <w:rPr>
              <w:rFonts w:ascii="Palatino Linotype" w:hAnsi="Palatino Linotype" w:cs="Arial"/>
              <w:szCs w:val="20"/>
            </w:rPr>
            <w:t>Ayuntamiento de Tlalnepantla de Baz</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C67237" w:rsidP="00C67237">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4642AF">
            <w:rPr>
              <w:rFonts w:ascii="Palatino Linotype" w:hAnsi="Palatino Linotype" w:cs="Arial"/>
              <w:bCs/>
              <w:sz w:val="24"/>
              <w:lang w:eastAsia="es-MX"/>
            </w:rPr>
            <w:t>5645</w:t>
          </w:r>
          <w:r w:rsidR="0037311B" w:rsidRPr="0037311B">
            <w:rPr>
              <w:rFonts w:ascii="Palatino Linotype" w:hAnsi="Palatino Linotype" w:cs="Arial"/>
              <w:bCs/>
              <w:sz w:val="24"/>
              <w:lang w:eastAsia="es-MX"/>
            </w:rPr>
            <w:t>/INFOEM/IP/RR/2019</w:t>
          </w:r>
          <w:r w:rsidR="00190B91">
            <w:rPr>
              <w:rFonts w:ascii="Palatino Linotype" w:hAnsi="Palatino Linotype" w:cs="Arial"/>
              <w:bCs/>
              <w:sz w:val="24"/>
              <w:lang w:eastAsia="es-MX"/>
            </w:rPr>
            <w:t xml:space="preserve"> y Acumulados</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51682D"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4642AF" w:rsidP="0015550A">
          <w:pPr>
            <w:spacing w:after="120" w:line="256" w:lineRule="auto"/>
            <w:ind w:left="-495" w:right="214" w:firstLine="567"/>
            <w:jc w:val="right"/>
            <w:rPr>
              <w:rFonts w:ascii="Palatino Linotype" w:hAnsi="Palatino Linotype" w:cs="Arial"/>
              <w:szCs w:val="20"/>
            </w:rPr>
          </w:pPr>
          <w:r w:rsidRPr="004642AF">
            <w:rPr>
              <w:rFonts w:ascii="Palatino Linotype" w:hAnsi="Palatino Linotype" w:cs="Arial"/>
              <w:szCs w:val="20"/>
            </w:rPr>
            <w:t>Ayuntamiento de Tlalnepantla de Baz</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146F"/>
    <w:multiLevelType w:val="hybridMultilevel"/>
    <w:tmpl w:val="41282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DC2797"/>
    <w:multiLevelType w:val="hybridMultilevel"/>
    <w:tmpl w:val="03F069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157DB9"/>
    <w:multiLevelType w:val="hybridMultilevel"/>
    <w:tmpl w:val="18640776"/>
    <w:numStyleLink w:val="Estiloimportado2"/>
  </w:abstractNum>
  <w:abstractNum w:abstractNumId="9" w15:restartNumberingAfterBreak="0">
    <w:nsid w:val="628147F2"/>
    <w:multiLevelType w:val="hybridMultilevel"/>
    <w:tmpl w:val="B54E1986"/>
    <w:lvl w:ilvl="0" w:tplc="9D7068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2CF6112"/>
    <w:multiLevelType w:val="hybridMultilevel"/>
    <w:tmpl w:val="7EEE00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2"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1"/>
  </w:num>
  <w:num w:numId="2">
    <w:abstractNumId w:val="2"/>
  </w:num>
  <w:num w:numId="3">
    <w:abstractNumId w:val="7"/>
  </w:num>
  <w:num w:numId="4">
    <w:abstractNumId w:val="5"/>
  </w:num>
  <w:num w:numId="5">
    <w:abstractNumId w:val="8"/>
  </w:num>
  <w:num w:numId="6">
    <w:abstractNumId w:val="3"/>
  </w:num>
  <w:num w:numId="7">
    <w:abstractNumId w:val="13"/>
  </w:num>
  <w:num w:numId="8">
    <w:abstractNumId w:val="6"/>
  </w:num>
  <w:num w:numId="9">
    <w:abstractNumId w:val="4"/>
  </w:num>
  <w:num w:numId="10">
    <w:abstractNumId w:val="12"/>
  </w:num>
  <w:num w:numId="11">
    <w:abstractNumId w:val="1"/>
  </w:num>
  <w:num w:numId="12">
    <w:abstractNumId w:val="0"/>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3050E"/>
    <w:rsid w:val="00035F8F"/>
    <w:rsid w:val="00041425"/>
    <w:rsid w:val="0004795A"/>
    <w:rsid w:val="00053ED1"/>
    <w:rsid w:val="0006288C"/>
    <w:rsid w:val="00062CBD"/>
    <w:rsid w:val="00073973"/>
    <w:rsid w:val="00074A99"/>
    <w:rsid w:val="00076643"/>
    <w:rsid w:val="00082DF3"/>
    <w:rsid w:val="00091D98"/>
    <w:rsid w:val="000C22EC"/>
    <w:rsid w:val="000C59EE"/>
    <w:rsid w:val="000F019E"/>
    <w:rsid w:val="0011750A"/>
    <w:rsid w:val="0012125A"/>
    <w:rsid w:val="0012266D"/>
    <w:rsid w:val="00130D58"/>
    <w:rsid w:val="00144E5E"/>
    <w:rsid w:val="00152EAE"/>
    <w:rsid w:val="0015550A"/>
    <w:rsid w:val="00171BD5"/>
    <w:rsid w:val="00182DBB"/>
    <w:rsid w:val="00183623"/>
    <w:rsid w:val="00190B91"/>
    <w:rsid w:val="001A2083"/>
    <w:rsid w:val="001B066D"/>
    <w:rsid w:val="001B3E5E"/>
    <w:rsid w:val="001C28D0"/>
    <w:rsid w:val="001C3E01"/>
    <w:rsid w:val="001C3F41"/>
    <w:rsid w:val="001C7069"/>
    <w:rsid w:val="001C78DB"/>
    <w:rsid w:val="002052F6"/>
    <w:rsid w:val="00217E99"/>
    <w:rsid w:val="00223C2F"/>
    <w:rsid w:val="00223FC4"/>
    <w:rsid w:val="00224181"/>
    <w:rsid w:val="00227FD0"/>
    <w:rsid w:val="00233D51"/>
    <w:rsid w:val="00240133"/>
    <w:rsid w:val="00243685"/>
    <w:rsid w:val="002606F0"/>
    <w:rsid w:val="0026534C"/>
    <w:rsid w:val="002677ED"/>
    <w:rsid w:val="00272A02"/>
    <w:rsid w:val="0027382D"/>
    <w:rsid w:val="00287512"/>
    <w:rsid w:val="002902D7"/>
    <w:rsid w:val="002943A9"/>
    <w:rsid w:val="00294D34"/>
    <w:rsid w:val="00295AAE"/>
    <w:rsid w:val="002A1820"/>
    <w:rsid w:val="002A30B2"/>
    <w:rsid w:val="002A6F17"/>
    <w:rsid w:val="002B067A"/>
    <w:rsid w:val="002B144D"/>
    <w:rsid w:val="002C1EC5"/>
    <w:rsid w:val="002E0572"/>
    <w:rsid w:val="002F03B6"/>
    <w:rsid w:val="003011A8"/>
    <w:rsid w:val="003034F4"/>
    <w:rsid w:val="00314DF9"/>
    <w:rsid w:val="00317B8A"/>
    <w:rsid w:val="00330A95"/>
    <w:rsid w:val="003341B0"/>
    <w:rsid w:val="00334E11"/>
    <w:rsid w:val="00340797"/>
    <w:rsid w:val="00342A59"/>
    <w:rsid w:val="00346358"/>
    <w:rsid w:val="0034696E"/>
    <w:rsid w:val="003470B1"/>
    <w:rsid w:val="003474F2"/>
    <w:rsid w:val="0035772D"/>
    <w:rsid w:val="00357BFC"/>
    <w:rsid w:val="0037311B"/>
    <w:rsid w:val="00381CD0"/>
    <w:rsid w:val="00383760"/>
    <w:rsid w:val="00385299"/>
    <w:rsid w:val="0039084D"/>
    <w:rsid w:val="003913E5"/>
    <w:rsid w:val="00394A4B"/>
    <w:rsid w:val="003B465B"/>
    <w:rsid w:val="003C5897"/>
    <w:rsid w:val="003F71B1"/>
    <w:rsid w:val="004204B6"/>
    <w:rsid w:val="004254FE"/>
    <w:rsid w:val="004314EE"/>
    <w:rsid w:val="00434229"/>
    <w:rsid w:val="00437C82"/>
    <w:rsid w:val="004642AF"/>
    <w:rsid w:val="00490D76"/>
    <w:rsid w:val="00492244"/>
    <w:rsid w:val="0049271B"/>
    <w:rsid w:val="004A2BFB"/>
    <w:rsid w:val="004C3693"/>
    <w:rsid w:val="004E6DB3"/>
    <w:rsid w:val="004F05B2"/>
    <w:rsid w:val="00502FF4"/>
    <w:rsid w:val="00513139"/>
    <w:rsid w:val="0051682D"/>
    <w:rsid w:val="00517856"/>
    <w:rsid w:val="00523067"/>
    <w:rsid w:val="00527856"/>
    <w:rsid w:val="00527C6A"/>
    <w:rsid w:val="005329E8"/>
    <w:rsid w:val="005733EB"/>
    <w:rsid w:val="0057576D"/>
    <w:rsid w:val="00575853"/>
    <w:rsid w:val="005865ED"/>
    <w:rsid w:val="005C1D7B"/>
    <w:rsid w:val="005D138C"/>
    <w:rsid w:val="005E60E8"/>
    <w:rsid w:val="005F7D86"/>
    <w:rsid w:val="00611799"/>
    <w:rsid w:val="00614FDD"/>
    <w:rsid w:val="00616784"/>
    <w:rsid w:val="00631B59"/>
    <w:rsid w:val="00636B87"/>
    <w:rsid w:val="00653B08"/>
    <w:rsid w:val="00654B56"/>
    <w:rsid w:val="00673CFD"/>
    <w:rsid w:val="006751A1"/>
    <w:rsid w:val="006753AE"/>
    <w:rsid w:val="006A5150"/>
    <w:rsid w:val="006A5A2D"/>
    <w:rsid w:val="006B2E10"/>
    <w:rsid w:val="006C1A4F"/>
    <w:rsid w:val="006F2EA8"/>
    <w:rsid w:val="006F3AEB"/>
    <w:rsid w:val="00707CD8"/>
    <w:rsid w:val="00707E10"/>
    <w:rsid w:val="0071620F"/>
    <w:rsid w:val="00720D03"/>
    <w:rsid w:val="00741B27"/>
    <w:rsid w:val="00755099"/>
    <w:rsid w:val="007862B8"/>
    <w:rsid w:val="0079194D"/>
    <w:rsid w:val="007937A0"/>
    <w:rsid w:val="007A0267"/>
    <w:rsid w:val="007B2A43"/>
    <w:rsid w:val="007C1445"/>
    <w:rsid w:val="007D276C"/>
    <w:rsid w:val="007D2B3E"/>
    <w:rsid w:val="007D48FA"/>
    <w:rsid w:val="007D62B3"/>
    <w:rsid w:val="007E2959"/>
    <w:rsid w:val="00833AA3"/>
    <w:rsid w:val="00845C1C"/>
    <w:rsid w:val="00872278"/>
    <w:rsid w:val="00875499"/>
    <w:rsid w:val="00881D0D"/>
    <w:rsid w:val="008921BF"/>
    <w:rsid w:val="0089681F"/>
    <w:rsid w:val="008A12F6"/>
    <w:rsid w:val="008A4458"/>
    <w:rsid w:val="008A4594"/>
    <w:rsid w:val="008B34EC"/>
    <w:rsid w:val="008B437E"/>
    <w:rsid w:val="008D08F9"/>
    <w:rsid w:val="008D0E73"/>
    <w:rsid w:val="008E0E21"/>
    <w:rsid w:val="008E5141"/>
    <w:rsid w:val="008F3267"/>
    <w:rsid w:val="008F36B0"/>
    <w:rsid w:val="008F7A52"/>
    <w:rsid w:val="00907904"/>
    <w:rsid w:val="00943223"/>
    <w:rsid w:val="0094613F"/>
    <w:rsid w:val="00950383"/>
    <w:rsid w:val="00980401"/>
    <w:rsid w:val="009838CD"/>
    <w:rsid w:val="00991CC2"/>
    <w:rsid w:val="00994336"/>
    <w:rsid w:val="00997030"/>
    <w:rsid w:val="009B76BF"/>
    <w:rsid w:val="009C75A5"/>
    <w:rsid w:val="009D2EDD"/>
    <w:rsid w:val="009D6F98"/>
    <w:rsid w:val="009E3B36"/>
    <w:rsid w:val="009E65EC"/>
    <w:rsid w:val="009F7948"/>
    <w:rsid w:val="00A2775F"/>
    <w:rsid w:val="00A459D0"/>
    <w:rsid w:val="00A475D7"/>
    <w:rsid w:val="00A70873"/>
    <w:rsid w:val="00A870BD"/>
    <w:rsid w:val="00A92C85"/>
    <w:rsid w:val="00A948EF"/>
    <w:rsid w:val="00AA2CB1"/>
    <w:rsid w:val="00AC1D50"/>
    <w:rsid w:val="00AC5F9E"/>
    <w:rsid w:val="00AE05DE"/>
    <w:rsid w:val="00AE2869"/>
    <w:rsid w:val="00AF12E5"/>
    <w:rsid w:val="00AF15FD"/>
    <w:rsid w:val="00B052B4"/>
    <w:rsid w:val="00B059C7"/>
    <w:rsid w:val="00B10B28"/>
    <w:rsid w:val="00B12837"/>
    <w:rsid w:val="00B131CC"/>
    <w:rsid w:val="00B17A1D"/>
    <w:rsid w:val="00B258A2"/>
    <w:rsid w:val="00B34A6D"/>
    <w:rsid w:val="00B355AB"/>
    <w:rsid w:val="00B44BB1"/>
    <w:rsid w:val="00B50BD7"/>
    <w:rsid w:val="00B51395"/>
    <w:rsid w:val="00B54578"/>
    <w:rsid w:val="00B54C80"/>
    <w:rsid w:val="00B67466"/>
    <w:rsid w:val="00B74369"/>
    <w:rsid w:val="00BA2458"/>
    <w:rsid w:val="00BA68FA"/>
    <w:rsid w:val="00BA7A81"/>
    <w:rsid w:val="00BC1280"/>
    <w:rsid w:val="00BC1C0A"/>
    <w:rsid w:val="00BC4EF7"/>
    <w:rsid w:val="00BF4F85"/>
    <w:rsid w:val="00C12AAB"/>
    <w:rsid w:val="00C16071"/>
    <w:rsid w:val="00C203E8"/>
    <w:rsid w:val="00C215EB"/>
    <w:rsid w:val="00C25BA8"/>
    <w:rsid w:val="00C56C4E"/>
    <w:rsid w:val="00C61706"/>
    <w:rsid w:val="00C6478B"/>
    <w:rsid w:val="00C64C22"/>
    <w:rsid w:val="00C66E70"/>
    <w:rsid w:val="00C67237"/>
    <w:rsid w:val="00C80AEF"/>
    <w:rsid w:val="00C9525F"/>
    <w:rsid w:val="00CB56C6"/>
    <w:rsid w:val="00CF0B8B"/>
    <w:rsid w:val="00D11366"/>
    <w:rsid w:val="00D120B9"/>
    <w:rsid w:val="00D37533"/>
    <w:rsid w:val="00D56BC3"/>
    <w:rsid w:val="00D67629"/>
    <w:rsid w:val="00D70FE3"/>
    <w:rsid w:val="00D8485C"/>
    <w:rsid w:val="00D84951"/>
    <w:rsid w:val="00D900D4"/>
    <w:rsid w:val="00D9010D"/>
    <w:rsid w:val="00D95936"/>
    <w:rsid w:val="00DB584E"/>
    <w:rsid w:val="00DC3B85"/>
    <w:rsid w:val="00DD13E2"/>
    <w:rsid w:val="00E05CC3"/>
    <w:rsid w:val="00E10DEE"/>
    <w:rsid w:val="00E158AD"/>
    <w:rsid w:val="00E15E85"/>
    <w:rsid w:val="00E16AC8"/>
    <w:rsid w:val="00E20B75"/>
    <w:rsid w:val="00E221C1"/>
    <w:rsid w:val="00E30AF5"/>
    <w:rsid w:val="00E34874"/>
    <w:rsid w:val="00E372DA"/>
    <w:rsid w:val="00E44464"/>
    <w:rsid w:val="00E44D6B"/>
    <w:rsid w:val="00E51ABB"/>
    <w:rsid w:val="00E70BD3"/>
    <w:rsid w:val="00E76C21"/>
    <w:rsid w:val="00E85DB7"/>
    <w:rsid w:val="00E87E34"/>
    <w:rsid w:val="00E92E34"/>
    <w:rsid w:val="00EA0D06"/>
    <w:rsid w:val="00EA29DB"/>
    <w:rsid w:val="00EA4B96"/>
    <w:rsid w:val="00EB0246"/>
    <w:rsid w:val="00EC601F"/>
    <w:rsid w:val="00ED3DC4"/>
    <w:rsid w:val="00ED466F"/>
    <w:rsid w:val="00EE5CB5"/>
    <w:rsid w:val="00EF2AE9"/>
    <w:rsid w:val="00EF722B"/>
    <w:rsid w:val="00EF7CBD"/>
    <w:rsid w:val="00F416EE"/>
    <w:rsid w:val="00F433DC"/>
    <w:rsid w:val="00F50878"/>
    <w:rsid w:val="00F64C56"/>
    <w:rsid w:val="00F812A0"/>
    <w:rsid w:val="00F9756D"/>
    <w:rsid w:val="00FA1D2B"/>
    <w:rsid w:val="00FC5CEF"/>
    <w:rsid w:val="00FD2984"/>
    <w:rsid w:val="00FE0916"/>
    <w:rsid w:val="00FE2CEA"/>
    <w:rsid w:val="00FF68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customStyle="1" w:styleId="Default">
    <w:name w:val="Default"/>
    <w:rsid w:val="00BA7A81"/>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3753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37533"/>
    <w:rPr>
      <w:sz w:val="20"/>
      <w:szCs w:val="20"/>
    </w:rPr>
  </w:style>
  <w:style w:type="paragraph" w:styleId="Textodeglobo">
    <w:name w:val="Balloon Text"/>
    <w:basedOn w:val="Normal"/>
    <w:link w:val="TextodegloboCar"/>
    <w:uiPriority w:val="99"/>
    <w:semiHidden/>
    <w:unhideWhenUsed/>
    <w:rsid w:val="007937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37A0"/>
    <w:rPr>
      <w:rFonts w:ascii="Segoe UI" w:hAnsi="Segoe UI" w:cs="Segoe UI"/>
      <w:sz w:val="18"/>
      <w:szCs w:val="18"/>
    </w:rPr>
  </w:style>
  <w:style w:type="table" w:styleId="Tablaconcuadrcula">
    <w:name w:val="Table Grid"/>
    <w:basedOn w:val="Tablanormal"/>
    <w:uiPriority w:val="39"/>
    <w:rsid w:val="00CB5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2507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4722353">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54725265">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47590376">
      <w:bodyDiv w:val="1"/>
      <w:marLeft w:val="0"/>
      <w:marRight w:val="0"/>
      <w:marTop w:val="0"/>
      <w:marBottom w:val="0"/>
      <w:divBdr>
        <w:top w:val="none" w:sz="0" w:space="0" w:color="auto"/>
        <w:left w:val="none" w:sz="0" w:space="0" w:color="auto"/>
        <w:bottom w:val="none" w:sz="0" w:space="0" w:color="auto"/>
        <w:right w:val="none" w:sz="0" w:space="0" w:color="auto"/>
      </w:divBdr>
    </w:div>
    <w:div w:id="1037968955">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78827737">
      <w:bodyDiv w:val="1"/>
      <w:marLeft w:val="0"/>
      <w:marRight w:val="0"/>
      <w:marTop w:val="0"/>
      <w:marBottom w:val="0"/>
      <w:divBdr>
        <w:top w:val="none" w:sz="0" w:space="0" w:color="auto"/>
        <w:left w:val="none" w:sz="0" w:space="0" w:color="auto"/>
        <w:bottom w:val="none" w:sz="0" w:space="0" w:color="auto"/>
        <w:right w:val="none" w:sz="0" w:space="0" w:color="auto"/>
      </w:divBdr>
    </w:div>
    <w:div w:id="1334601718">
      <w:bodyDiv w:val="1"/>
      <w:marLeft w:val="0"/>
      <w:marRight w:val="0"/>
      <w:marTop w:val="0"/>
      <w:marBottom w:val="0"/>
      <w:divBdr>
        <w:top w:val="none" w:sz="0" w:space="0" w:color="auto"/>
        <w:left w:val="none" w:sz="0" w:space="0" w:color="auto"/>
        <w:bottom w:val="none" w:sz="0" w:space="0" w:color="auto"/>
        <w:right w:val="none" w:sz="0" w:space="0" w:color="auto"/>
      </w:divBdr>
    </w:div>
    <w:div w:id="153271959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26706453">
      <w:bodyDiv w:val="1"/>
      <w:marLeft w:val="0"/>
      <w:marRight w:val="0"/>
      <w:marTop w:val="0"/>
      <w:marBottom w:val="0"/>
      <w:divBdr>
        <w:top w:val="none" w:sz="0" w:space="0" w:color="auto"/>
        <w:left w:val="none" w:sz="0" w:space="0" w:color="auto"/>
        <w:bottom w:val="none" w:sz="0" w:space="0" w:color="auto"/>
        <w:right w:val="none" w:sz="0" w:space="0" w:color="auto"/>
      </w:divBdr>
    </w:div>
    <w:div w:id="2077777959">
      <w:bodyDiv w:val="1"/>
      <w:marLeft w:val="0"/>
      <w:marRight w:val="0"/>
      <w:marTop w:val="0"/>
      <w:marBottom w:val="0"/>
      <w:divBdr>
        <w:top w:val="none" w:sz="0" w:space="0" w:color="auto"/>
        <w:left w:val="none" w:sz="0" w:space="0" w:color="auto"/>
        <w:bottom w:val="none" w:sz="0" w:space="0" w:color="auto"/>
        <w:right w:val="none" w:sz="0" w:space="0" w:color="auto"/>
      </w:divBdr>
    </w:div>
    <w:div w:id="21233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FA85-0E67-48E3-91DA-19A1B5C8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6894</Words>
  <Characters>37922</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2019-03-20T18:23:00Z</cp:lastPrinted>
  <dcterms:created xsi:type="dcterms:W3CDTF">2019-09-04T22:23:00Z</dcterms:created>
  <dcterms:modified xsi:type="dcterms:W3CDTF">2019-09-04T22:23:00Z</dcterms:modified>
</cp:coreProperties>
</file>